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9CE1" w14:textId="6C3BE734" w:rsidR="00925E1C" w:rsidRDefault="00925E1C" w:rsidP="00E47F68"/>
    <w:sdt>
      <w:sdtPr>
        <w:id w:val="-2047661775"/>
        <w:docPartObj>
          <w:docPartGallery w:val="Cover Pages"/>
          <w:docPartUnique/>
        </w:docPartObj>
      </w:sdtPr>
      <w:sdtContent>
        <w:p w14:paraId="6064D305" w14:textId="601049D1" w:rsidR="00925E1C" w:rsidRDefault="00925E1C" w:rsidP="00E47F68">
          <w:r>
            <w:rPr>
              <w:noProof/>
            </w:rPr>
            <mc:AlternateContent>
              <mc:Choice Requires="wpg">
                <w:drawing>
                  <wp:anchor distT="0" distB="0" distL="114300" distR="114300" simplePos="0" relativeHeight="251892736" behindDoc="0" locked="0" layoutInCell="1" allowOverlap="1" wp14:anchorId="17005663" wp14:editId="7967ADD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avoko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otni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8C0182B" id="Skupina 149" o:spid="_x0000_s1026" alt="&quot;&quot;" style="position:absolute;margin-left:0;margin-top:0;width:8in;height:95.7pt;z-index:2518927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PWialrZAAAABgEAAA8AAABkcnMv&#10;ZG93bnJldi54bWxMj0FvwjAMhe+T9h8iT9ptpGUb27qmCKFxRhQu3ELjNdUSp2oClH8/s8u4WH56&#10;1nufy/nonTjhELtACvJJBgKpCaajVsFuu3p6BxGTJqNdIFRwwQjz6v6u1IUJZ9rgqU6t4BCKhVZg&#10;U+oLKWNj0es4CT0Se99h8DqxHFppBn3mcO/kNMtm0uuOuMHqHpcWm5/66Lk3rt++nPTry7iyy8Vz&#10;6Pa4qZV6fBgXnyASjun/GK74jA4VMx3CkUwUTgE/kv7m1ctfp6wPvH3kLyCrUt7iV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">
                    <v:shape id="Pravoko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avoko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891712" behindDoc="0" locked="0" layoutInCell="1" allowOverlap="1" wp14:anchorId="2CC0BFDC" wp14:editId="237D6BC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Polje z besedilom 1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0"/>
                                    <w:szCs w:val="20"/>
                                  </w:rPr>
                                  <w:alias w:val="Povzetek"/>
                                  <w:tag w:val=""/>
                                  <w:id w:val="1375273687"/>
                                  <w:dataBinding w:prefixMappings="xmlns:ns0='http://schemas.microsoft.com/office/2006/coverPageProps' " w:xpath="/ns0:CoverPageProperties[1]/ns0:Abstract[1]" w:storeItemID="{55AF091B-3C7A-41E3-B477-F2FDAA23CFDA}"/>
                                  <w:text w:multiLine="1"/>
                                </w:sdtPr>
                                <w:sdtContent>
                                  <w:p w14:paraId="473E936A" w14:textId="0C5DC08A" w:rsidR="00D253EC" w:rsidRDefault="00D253EC" w:rsidP="00E47F68">
                                    <w:pPr>
                                      <w:pStyle w:val="Brezrazmikov"/>
                                      <w:rPr>
                                        <w:color w:val="595959" w:themeColor="text1" w:themeTint="A6"/>
                                        <w:sz w:val="20"/>
                                        <w:szCs w:val="20"/>
                                      </w:rPr>
                                    </w:pPr>
                                    <w:r w:rsidRPr="00FA2AA6">
                                      <w:rPr>
                                        <w:sz w:val="20"/>
                                        <w:szCs w:val="20"/>
                                      </w:rPr>
                                      <w:t>UPRAVA ZA VARNO HRANO, VETERINASRTVO IN VARSTVO RASTLIN RS, MKGP</w:t>
                                    </w:r>
                                    <w:r w:rsidRPr="00FA2AA6">
                                      <w:rPr>
                                        <w:sz w:val="20"/>
                                        <w:szCs w:val="20"/>
                                      </w:rPr>
                                      <w:br/>
                                      <w:t>NACIONALNI INŠTITUT ZA JAVNO ZDRAVJE RS</w:t>
                                    </w:r>
                                    <w:r w:rsidRPr="00FA2AA6">
                                      <w:rPr>
                                        <w:sz w:val="20"/>
                                        <w:szCs w:val="20"/>
                                      </w:rPr>
                                      <w:br/>
                                      <w:t>ZDRAVSTVENI INŠPEKTORRAT RS, MZ</w:t>
                                    </w:r>
                                    <w:r w:rsidRPr="00FA2AA6">
                                      <w:rPr>
                                        <w:sz w:val="20"/>
                                        <w:szCs w:val="20"/>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2CC0BFDC" id="_x0000_t202" coordsize="21600,21600" o:spt="202" path="m,l,21600r21600,l21600,xe">
                    <v:stroke joinstyle="miter"/>
                    <v:path gradientshapeok="t" o:connecttype="rect"/>
                  </v:shapetype>
                  <v:shape id="Polje z besedilom 153" o:spid="_x0000_s1026" type="#_x0000_t202" alt="&quot;&quot;" style="position:absolute;margin-left:0;margin-top:0;width:8in;height:79.5pt;z-index:2518917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sdt>
                          <w:sdtPr>
                            <w:rPr>
                              <w:sz w:val="20"/>
                              <w:szCs w:val="20"/>
                            </w:rPr>
                            <w:alias w:val="Povzetek"/>
                            <w:tag w:val=""/>
                            <w:id w:val="1375273687"/>
                            <w:dataBinding w:prefixMappings="xmlns:ns0='http://schemas.microsoft.com/office/2006/coverPageProps' " w:xpath="/ns0:CoverPageProperties[1]/ns0:Abstract[1]" w:storeItemID="{55AF091B-3C7A-41E3-B477-F2FDAA23CFDA}"/>
                            <w:text w:multiLine="1"/>
                          </w:sdtPr>
                          <w:sdtContent>
                            <w:p w14:paraId="473E936A" w14:textId="0C5DC08A" w:rsidR="00D253EC" w:rsidRDefault="00D253EC" w:rsidP="00E47F68">
                              <w:pPr>
                                <w:pStyle w:val="Brezrazmikov"/>
                                <w:rPr>
                                  <w:color w:val="595959" w:themeColor="text1" w:themeTint="A6"/>
                                  <w:sz w:val="20"/>
                                  <w:szCs w:val="20"/>
                                </w:rPr>
                              </w:pPr>
                              <w:r w:rsidRPr="00FA2AA6">
                                <w:rPr>
                                  <w:sz w:val="20"/>
                                  <w:szCs w:val="20"/>
                                </w:rPr>
                                <w:t>UPRAVA ZA VARNO HRANO, VETERINASRTVO IN VARSTVO RASTLIN RS, MKGP</w:t>
                              </w:r>
                              <w:r w:rsidRPr="00FA2AA6">
                                <w:rPr>
                                  <w:sz w:val="20"/>
                                  <w:szCs w:val="20"/>
                                </w:rPr>
                                <w:br/>
                                <w:t>NACIONALNI INŠTITUT ZA JAVNO ZDRAVJE RS</w:t>
                              </w:r>
                              <w:r w:rsidRPr="00FA2AA6">
                                <w:rPr>
                                  <w:sz w:val="20"/>
                                  <w:szCs w:val="20"/>
                                </w:rPr>
                                <w:br/>
                                <w:t>ZDRAVSTVENI INŠPEKTORRAT RS, MZ</w:t>
                              </w:r>
                              <w:r w:rsidRPr="00FA2AA6">
                                <w:rPr>
                                  <w:sz w:val="20"/>
                                  <w:szCs w:val="20"/>
                                </w:rPr>
                                <w:br/>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889664" behindDoc="0" locked="0" layoutInCell="1" allowOverlap="1" wp14:anchorId="34D2A0B1" wp14:editId="7A261EED">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Polje z besedilom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A2A04" w14:textId="557D14DE" w:rsidR="00D253EC" w:rsidRDefault="00000000" w:rsidP="00E47F68">
                                <w:pPr>
                                  <w:rPr>
                                    <w:color w:val="4472C4" w:themeColor="accent1"/>
                                    <w:sz w:val="64"/>
                                    <w:szCs w:val="64"/>
                                  </w:rPr>
                                </w:pPr>
                                <w:sdt>
                                  <w:sdtPr>
                                    <w:rPr>
                                      <w:caps/>
                                      <w:sz w:val="64"/>
                                      <w:szCs w:val="64"/>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253EC" w:rsidRPr="00FA2AA6">
                                      <w:rPr>
                                        <w:caps/>
                                        <w:sz w:val="64"/>
                                        <w:szCs w:val="64"/>
                                      </w:rPr>
                                      <w:t>PROGRAM MONITORINGA ZOONOZ IN POVZROČITELJEV ZOONOZ  2018</w:t>
                                    </w:r>
                                  </w:sdtContent>
                                </w:sdt>
                              </w:p>
                              <w:sdt>
                                <w:sdtPr>
                                  <w:rPr>
                                    <w:color w:val="404040" w:themeColor="text1" w:themeTint="BF"/>
                                    <w:sz w:val="36"/>
                                    <w:szCs w:val="36"/>
                                  </w:rPr>
                                  <w:alias w:val="Podnaslov"/>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1AB37F" w14:textId="1157164E" w:rsidR="00D253EC" w:rsidRDefault="00D253EC">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4D2A0B1" id="Polje z besedilom 154" o:spid="_x0000_s1027" type="#_x0000_t202" alt="&quot;&quot;" style="position:absolute;margin-left:0;margin-top:0;width:8in;height:286.5pt;z-index:2518896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46AA2A04" w14:textId="557D14DE" w:rsidR="00D253EC" w:rsidRDefault="00000000" w:rsidP="00E47F68">
                          <w:pPr>
                            <w:rPr>
                              <w:color w:val="4472C4" w:themeColor="accent1"/>
                              <w:sz w:val="64"/>
                              <w:szCs w:val="64"/>
                            </w:rPr>
                          </w:pPr>
                          <w:sdt>
                            <w:sdtPr>
                              <w:rPr>
                                <w:caps/>
                                <w:sz w:val="64"/>
                                <w:szCs w:val="64"/>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253EC" w:rsidRPr="00FA2AA6">
                                <w:rPr>
                                  <w:caps/>
                                  <w:sz w:val="64"/>
                                  <w:szCs w:val="64"/>
                                </w:rPr>
                                <w:t>PROGRAM MONITORINGA ZOONOZ IN POVZROČITELJEV ZOONOZ  2018</w:t>
                              </w:r>
                            </w:sdtContent>
                          </w:sdt>
                        </w:p>
                        <w:sdt>
                          <w:sdtPr>
                            <w:rPr>
                              <w:color w:val="404040" w:themeColor="text1" w:themeTint="BF"/>
                              <w:sz w:val="36"/>
                              <w:szCs w:val="36"/>
                            </w:rPr>
                            <w:alias w:val="Podnaslov"/>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1AB37F" w14:textId="1157164E" w:rsidR="00D253EC" w:rsidRDefault="00D253EC">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3BF039B0" w14:textId="283CCC7A" w:rsidR="00925E1C" w:rsidRDefault="00925E1C" w:rsidP="00E47F68">
          <w:r>
            <w:br w:type="page"/>
          </w:r>
        </w:p>
      </w:sdtContent>
    </w:sdt>
    <w:p w14:paraId="3944D47A" w14:textId="77777777" w:rsidR="00CE71BA" w:rsidRDefault="00CE71BA" w:rsidP="00E47F68"/>
    <w:p w14:paraId="45FF9B3A" w14:textId="204D2AA0" w:rsidR="00456B2E" w:rsidRDefault="00456B2E" w:rsidP="00E47F68">
      <w:pPr>
        <w:rPr>
          <w:rFonts w:ascii="Calibri" w:hAnsi="Calibri"/>
          <w:sz w:val="22"/>
          <w:szCs w:val="22"/>
        </w:rPr>
      </w:pPr>
    </w:p>
    <w:p w14:paraId="2A4BD451" w14:textId="0FA9BB77" w:rsidR="00385EE5" w:rsidRDefault="00385EE5" w:rsidP="00E47F68">
      <w:pPr>
        <w:rPr>
          <w:rFonts w:ascii="Republika" w:hAnsi="Republika" w:cs="Republika"/>
          <w:color w:val="529DBA"/>
          <w:sz w:val="60"/>
          <w:szCs w:val="60"/>
        </w:rPr>
      </w:pPr>
    </w:p>
    <w:p w14:paraId="1582FBD1" w14:textId="77777777" w:rsidR="00030806" w:rsidRPr="00675CAE" w:rsidRDefault="00030806" w:rsidP="00E47F68">
      <w:pPr>
        <w:rPr>
          <w:rFonts w:ascii="Arial" w:hAnsi="Arial" w:cs="Arial"/>
          <w:b/>
          <w:bCs/>
        </w:rPr>
      </w:pPr>
    </w:p>
    <w:p w14:paraId="207118B5" w14:textId="77777777" w:rsidR="00030806" w:rsidRDefault="00030806" w:rsidP="00E47F68">
      <w:pPr>
        <w:rPr>
          <w:rFonts w:ascii="Arial" w:hAnsi="Arial" w:cs="Arial"/>
          <w:b/>
          <w:bCs/>
        </w:rPr>
      </w:pPr>
    </w:p>
    <w:p w14:paraId="29B114D2" w14:textId="77777777" w:rsidR="00385EE5" w:rsidRDefault="00385EE5" w:rsidP="00E47F68">
      <w:pPr>
        <w:rPr>
          <w:rFonts w:ascii="Arial" w:hAnsi="Arial" w:cs="Arial"/>
          <w:b/>
          <w:bCs/>
        </w:rPr>
      </w:pPr>
    </w:p>
    <w:p w14:paraId="09788679" w14:textId="77777777" w:rsidR="00385EE5" w:rsidRDefault="00385EE5" w:rsidP="00E47F68">
      <w:pPr>
        <w:rPr>
          <w:rFonts w:ascii="Arial" w:hAnsi="Arial" w:cs="Arial"/>
          <w:b/>
          <w:bCs/>
        </w:rPr>
      </w:pPr>
    </w:p>
    <w:p w14:paraId="6FCB7CB0" w14:textId="77777777" w:rsidR="00385EE5" w:rsidRDefault="00385EE5" w:rsidP="00E47F68">
      <w:pPr>
        <w:rPr>
          <w:rFonts w:ascii="Arial" w:hAnsi="Arial" w:cs="Arial"/>
          <w:b/>
          <w:bCs/>
        </w:rPr>
      </w:pPr>
    </w:p>
    <w:p w14:paraId="6C7B56A2" w14:textId="77777777" w:rsidR="00385EE5" w:rsidRDefault="00385EE5" w:rsidP="00E47F68">
      <w:pPr>
        <w:rPr>
          <w:rFonts w:ascii="Arial" w:hAnsi="Arial" w:cs="Arial"/>
          <w:b/>
          <w:bCs/>
        </w:rPr>
      </w:pPr>
    </w:p>
    <w:p w14:paraId="52B777DE" w14:textId="77777777" w:rsidR="00385EE5" w:rsidRDefault="00385EE5" w:rsidP="00E47F68">
      <w:pPr>
        <w:rPr>
          <w:rFonts w:ascii="Arial" w:hAnsi="Arial" w:cs="Arial"/>
          <w:b/>
          <w:bCs/>
        </w:rPr>
      </w:pPr>
    </w:p>
    <w:p w14:paraId="637E5298" w14:textId="77777777" w:rsidR="00385EE5" w:rsidRDefault="00385EE5" w:rsidP="00E47F68">
      <w:pPr>
        <w:rPr>
          <w:rFonts w:ascii="Arial" w:hAnsi="Arial" w:cs="Arial"/>
          <w:b/>
          <w:bCs/>
        </w:rPr>
      </w:pPr>
    </w:p>
    <w:p w14:paraId="00336DFC" w14:textId="77777777" w:rsidR="00385EE5" w:rsidRPr="00675CAE" w:rsidRDefault="00385EE5" w:rsidP="00E47F68">
      <w:pPr>
        <w:rPr>
          <w:rFonts w:ascii="Arial" w:hAnsi="Arial" w:cs="Arial"/>
          <w:b/>
          <w:bCs/>
        </w:rPr>
      </w:pPr>
    </w:p>
    <w:p w14:paraId="2DCDA2AF" w14:textId="77777777" w:rsidR="00030806" w:rsidRPr="00675CAE" w:rsidRDefault="00030806" w:rsidP="00E47F68">
      <w:pPr>
        <w:rPr>
          <w:rFonts w:ascii="Arial" w:hAnsi="Arial" w:cs="Arial"/>
          <w:b/>
          <w:bCs/>
        </w:rPr>
      </w:pPr>
    </w:p>
    <w:p w14:paraId="44E6DFA0" w14:textId="77777777" w:rsidR="00030806" w:rsidRPr="00675CAE" w:rsidRDefault="00030806" w:rsidP="00E47F68">
      <w:pPr>
        <w:rPr>
          <w:rFonts w:ascii="Arial" w:hAnsi="Arial" w:cs="Arial"/>
          <w:b/>
          <w:bCs/>
        </w:rPr>
      </w:pPr>
    </w:p>
    <w:p w14:paraId="681DE4F9" w14:textId="77777777" w:rsidR="00030806" w:rsidRPr="00675CAE" w:rsidRDefault="00030806" w:rsidP="00E47F68">
      <w:pPr>
        <w:rPr>
          <w:rFonts w:ascii="Arial" w:hAnsi="Arial" w:cs="Arial"/>
          <w:b/>
          <w:bCs/>
        </w:rPr>
      </w:pPr>
    </w:p>
    <w:p w14:paraId="5DE61B38" w14:textId="77777777" w:rsidR="00030806" w:rsidRPr="00675CAE" w:rsidRDefault="00030806" w:rsidP="00E47F68">
      <w:pPr>
        <w:rPr>
          <w:rFonts w:ascii="Arial" w:hAnsi="Arial" w:cs="Arial"/>
          <w:b/>
          <w:bCs/>
        </w:rPr>
      </w:pPr>
    </w:p>
    <w:p w14:paraId="5FAF095C" w14:textId="77777777" w:rsidR="00030806" w:rsidRPr="00675CAE" w:rsidRDefault="00030806" w:rsidP="00E47F68">
      <w:pPr>
        <w:rPr>
          <w:rFonts w:ascii="Arial" w:hAnsi="Arial" w:cs="Arial"/>
          <w:b/>
          <w:bCs/>
        </w:rPr>
      </w:pPr>
    </w:p>
    <w:p w14:paraId="5906FC57" w14:textId="77777777" w:rsidR="00030806" w:rsidRPr="00675CAE" w:rsidRDefault="00030806" w:rsidP="00E47F68">
      <w:pPr>
        <w:rPr>
          <w:rFonts w:ascii="Arial" w:hAnsi="Arial" w:cs="Arial"/>
          <w:b/>
          <w:bCs/>
        </w:rPr>
      </w:pPr>
    </w:p>
    <w:p w14:paraId="7C0B8159" w14:textId="77777777" w:rsidR="00030806" w:rsidRPr="00675CAE" w:rsidRDefault="00030806" w:rsidP="00E47F68">
      <w:pPr>
        <w:rPr>
          <w:rFonts w:ascii="Arial" w:hAnsi="Arial" w:cs="Arial"/>
          <w:b/>
          <w:bCs/>
        </w:rPr>
      </w:pPr>
    </w:p>
    <w:p w14:paraId="606E3B2D" w14:textId="77777777" w:rsidR="00030806" w:rsidRPr="00675CAE" w:rsidRDefault="00030806" w:rsidP="00E47F68">
      <w:pPr>
        <w:rPr>
          <w:rFonts w:ascii="Arial" w:hAnsi="Arial" w:cs="Arial"/>
          <w:b/>
          <w:bCs/>
        </w:rPr>
      </w:pPr>
    </w:p>
    <w:p w14:paraId="7FE11352" w14:textId="77777777" w:rsidR="00030806" w:rsidRPr="00675CAE" w:rsidRDefault="00030806" w:rsidP="00E47F68">
      <w:pPr>
        <w:rPr>
          <w:rFonts w:ascii="Arial" w:hAnsi="Arial" w:cs="Arial"/>
          <w:b/>
          <w:bCs/>
        </w:rPr>
      </w:pPr>
    </w:p>
    <w:p w14:paraId="78AF3928" w14:textId="77777777" w:rsidR="00030806" w:rsidRPr="00675CAE" w:rsidRDefault="00030806" w:rsidP="00E47F68">
      <w:pPr>
        <w:rPr>
          <w:rFonts w:ascii="Arial" w:hAnsi="Arial" w:cs="Arial"/>
          <w:b/>
          <w:bCs/>
        </w:rPr>
      </w:pPr>
    </w:p>
    <w:p w14:paraId="7530A3D9" w14:textId="77777777" w:rsidR="00030806" w:rsidRPr="00675CAE" w:rsidRDefault="00030806" w:rsidP="00E47F68">
      <w:pPr>
        <w:rPr>
          <w:rFonts w:ascii="Arial" w:hAnsi="Arial" w:cs="Arial"/>
          <w:b/>
          <w:bCs/>
        </w:rPr>
      </w:pPr>
    </w:p>
    <w:p w14:paraId="660AA075" w14:textId="77777777" w:rsidR="00E569F1" w:rsidRDefault="00030806" w:rsidP="00E47F68">
      <w:pPr>
        <w:autoSpaceDE w:val="0"/>
        <w:autoSpaceDN w:val="0"/>
        <w:adjustRightInd w:val="0"/>
        <w:rPr>
          <w:rFonts w:ascii="Arial" w:hAnsi="Arial" w:cs="Arial"/>
          <w:sz w:val="40"/>
        </w:rPr>
      </w:pPr>
      <w:r w:rsidRPr="00675CAE">
        <w:rPr>
          <w:rFonts w:ascii="Arial" w:hAnsi="Arial" w:cs="Arial"/>
          <w:sz w:val="40"/>
        </w:rPr>
        <w:br w:type="page"/>
      </w:r>
    </w:p>
    <w:p w14:paraId="40BAA69C" w14:textId="77777777" w:rsidR="00030806" w:rsidRPr="009A0F8E" w:rsidRDefault="00E569F1" w:rsidP="00E47F68">
      <w:pPr>
        <w:autoSpaceDE w:val="0"/>
        <w:autoSpaceDN w:val="0"/>
        <w:adjustRightInd w:val="0"/>
        <w:rPr>
          <w:rFonts w:ascii="Republika" w:hAnsi="Republika"/>
          <w:color w:val="529DBA"/>
          <w:sz w:val="60"/>
          <w:szCs w:val="60"/>
          <w:lang w:eastAsia="en-US"/>
        </w:rPr>
      </w:pPr>
      <w:r w:rsidRPr="00E569F1">
        <w:rPr>
          <w:rFonts w:ascii="Republika" w:hAnsi="Republika" w:cs="Republika"/>
          <w:color w:val="529DBA"/>
          <w:sz w:val="60"/>
          <w:szCs w:val="60"/>
        </w:rPr>
        <w:lastRenderedPageBreak/>
        <w:t></w:t>
      </w:r>
      <w:r>
        <w:rPr>
          <w:rFonts w:ascii="Republika" w:hAnsi="Republika"/>
          <w:color w:val="529DBA"/>
          <w:sz w:val="60"/>
          <w:szCs w:val="60"/>
          <w:lang w:eastAsia="en-US"/>
        </w:rPr>
        <w:t xml:space="preserve">  </w:t>
      </w:r>
      <w:r w:rsidR="00030806" w:rsidRPr="00675CAE">
        <w:rPr>
          <w:rFonts w:ascii="Arial" w:hAnsi="Arial" w:cs="Arial"/>
          <w:sz w:val="22"/>
          <w:szCs w:val="22"/>
        </w:rPr>
        <w:t>REPUBILKA SLOVENIJA</w:t>
      </w:r>
    </w:p>
    <w:p w14:paraId="53967D0C" w14:textId="3032324A" w:rsidR="00030806" w:rsidRPr="00675CAE" w:rsidRDefault="00030806" w:rsidP="00E47F68">
      <w:pPr>
        <w:pStyle w:val="HTML-oblikovano"/>
        <w:rPr>
          <w:rFonts w:ascii="Arial" w:hAnsi="Arial" w:cs="Arial"/>
          <w:sz w:val="22"/>
          <w:szCs w:val="22"/>
        </w:rPr>
      </w:pPr>
      <w:r>
        <w:rPr>
          <w:rFonts w:ascii="Arial" w:hAnsi="Arial" w:cs="Arial"/>
          <w:sz w:val="22"/>
          <w:szCs w:val="22"/>
        </w:rPr>
        <w:t xml:space="preserve">            </w:t>
      </w:r>
      <w:r w:rsidRPr="00675CAE">
        <w:rPr>
          <w:rFonts w:ascii="Arial" w:hAnsi="Arial" w:cs="Arial"/>
          <w:sz w:val="22"/>
          <w:szCs w:val="22"/>
        </w:rPr>
        <w:t>MINISTRSTVO ZA KMETIJSTV</w:t>
      </w:r>
      <w:r>
        <w:rPr>
          <w:rFonts w:ascii="Arial" w:hAnsi="Arial" w:cs="Arial"/>
          <w:sz w:val="22"/>
          <w:szCs w:val="22"/>
        </w:rPr>
        <w:t>O</w:t>
      </w:r>
      <w:r w:rsidR="00B5784C">
        <w:rPr>
          <w:rFonts w:ascii="Arial" w:hAnsi="Arial" w:cs="Arial"/>
          <w:sz w:val="22"/>
          <w:szCs w:val="22"/>
        </w:rPr>
        <w:t>, GOZDARSTVO IN PREHRANO</w:t>
      </w:r>
    </w:p>
    <w:p w14:paraId="4F480F0C" w14:textId="77777777" w:rsidR="00030806" w:rsidRPr="00675CAE" w:rsidRDefault="00030806" w:rsidP="00E47F68">
      <w:pPr>
        <w:pStyle w:val="HTML-oblikovano"/>
        <w:rPr>
          <w:rFonts w:ascii="Arial" w:hAnsi="Arial" w:cs="Arial"/>
          <w:sz w:val="22"/>
          <w:szCs w:val="22"/>
        </w:rPr>
      </w:pPr>
    </w:p>
    <w:p w14:paraId="1A762976" w14:textId="77777777" w:rsidR="00030806" w:rsidRPr="00675CAE" w:rsidRDefault="00030806" w:rsidP="00E47F68">
      <w:pPr>
        <w:pStyle w:val="HTML-oblikovano"/>
        <w:rPr>
          <w:rFonts w:ascii="Arial" w:hAnsi="Arial" w:cs="Arial"/>
          <w:sz w:val="22"/>
          <w:szCs w:val="22"/>
        </w:rPr>
      </w:pPr>
    </w:p>
    <w:p w14:paraId="42214F23" w14:textId="77777777" w:rsidR="00030806" w:rsidRPr="009A0F8E" w:rsidRDefault="00E569F1" w:rsidP="00E47F68">
      <w:pPr>
        <w:autoSpaceDE w:val="0"/>
        <w:autoSpaceDN w:val="0"/>
        <w:adjustRightInd w:val="0"/>
        <w:rPr>
          <w:rFonts w:ascii="Republika" w:hAnsi="Republika"/>
          <w:color w:val="529DBA"/>
          <w:sz w:val="60"/>
          <w:szCs w:val="6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Pr>
          <w:rFonts w:ascii="Republika" w:hAnsi="Republika" w:cs="Republika"/>
          <w:color w:val="529DBA"/>
          <w:sz w:val="60"/>
          <w:szCs w:val="60"/>
        </w:rPr>
        <w:t xml:space="preserve"> </w:t>
      </w:r>
      <w:r w:rsidR="00030806" w:rsidRPr="00675CAE">
        <w:rPr>
          <w:rFonts w:ascii="Arial" w:hAnsi="Arial" w:cs="Arial"/>
          <w:sz w:val="22"/>
          <w:szCs w:val="22"/>
        </w:rPr>
        <w:t>REPUBLIKA SLOVENIJA</w:t>
      </w:r>
    </w:p>
    <w:p w14:paraId="12E5BF32" w14:textId="77777777" w:rsidR="00030806" w:rsidRPr="00675CAE" w:rsidRDefault="00030806" w:rsidP="00E47F68">
      <w:pPr>
        <w:pStyle w:val="HTML-oblikovano"/>
        <w:rPr>
          <w:rFonts w:ascii="Arial" w:hAnsi="Arial" w:cs="Arial"/>
          <w:sz w:val="22"/>
          <w:szCs w:val="22"/>
        </w:rPr>
      </w:pPr>
      <w:r>
        <w:rPr>
          <w:rFonts w:ascii="Arial" w:hAnsi="Arial" w:cs="Arial"/>
          <w:sz w:val="22"/>
          <w:szCs w:val="22"/>
        </w:rPr>
        <w:t xml:space="preserve">            </w:t>
      </w:r>
      <w:r w:rsidRPr="00675CAE">
        <w:rPr>
          <w:rFonts w:ascii="Arial" w:hAnsi="Arial" w:cs="Arial"/>
          <w:sz w:val="22"/>
          <w:szCs w:val="22"/>
        </w:rPr>
        <w:t>MINISTRSTVO ZA ZDRAVJE</w:t>
      </w:r>
    </w:p>
    <w:p w14:paraId="12E48D9A" w14:textId="77777777" w:rsidR="00030806" w:rsidRPr="00675CAE" w:rsidRDefault="00030806" w:rsidP="00E47F68">
      <w:pPr>
        <w:pStyle w:val="HTML-oblikovano"/>
        <w:rPr>
          <w:rFonts w:ascii="Arial" w:hAnsi="Arial" w:cs="Arial"/>
          <w:sz w:val="22"/>
          <w:szCs w:val="22"/>
        </w:rPr>
      </w:pPr>
    </w:p>
    <w:p w14:paraId="6518F568" w14:textId="77777777" w:rsidR="00030806" w:rsidRPr="00675CAE" w:rsidRDefault="00030806" w:rsidP="00E47F68">
      <w:pPr>
        <w:pStyle w:val="HTML-oblikovano"/>
        <w:rPr>
          <w:rFonts w:ascii="Arial" w:hAnsi="Arial" w:cs="Arial"/>
          <w:sz w:val="22"/>
          <w:szCs w:val="22"/>
        </w:rPr>
      </w:pPr>
    </w:p>
    <w:p w14:paraId="098B73EC" w14:textId="77777777" w:rsidR="00030806" w:rsidRPr="00675CAE" w:rsidRDefault="00030806" w:rsidP="00E47F68">
      <w:pPr>
        <w:pStyle w:val="HTML-oblikovano"/>
        <w:rPr>
          <w:rFonts w:ascii="Arial" w:hAnsi="Arial" w:cs="Arial"/>
          <w:sz w:val="22"/>
          <w:szCs w:val="22"/>
        </w:rPr>
      </w:pPr>
    </w:p>
    <w:p w14:paraId="7172F382" w14:textId="77777777" w:rsidR="00FF602D" w:rsidRDefault="00030806" w:rsidP="00E47F68">
      <w:pPr>
        <w:pStyle w:val="HTML-oblikovano"/>
        <w:rPr>
          <w:rFonts w:ascii="Arial" w:hAnsi="Arial" w:cs="Arial"/>
          <w:b/>
          <w:bCs/>
          <w:sz w:val="28"/>
          <w:szCs w:val="28"/>
        </w:rPr>
      </w:pPr>
      <w:r w:rsidRPr="009A0F8E">
        <w:rPr>
          <w:rFonts w:ascii="Arial" w:hAnsi="Arial" w:cs="Arial"/>
          <w:b/>
          <w:bCs/>
          <w:sz w:val="28"/>
          <w:szCs w:val="28"/>
        </w:rPr>
        <w:t xml:space="preserve">PROGRAM MONITORINGA </w:t>
      </w:r>
    </w:p>
    <w:p w14:paraId="45EACFBE" w14:textId="79957F9A" w:rsidR="00030806" w:rsidRPr="00675CAE" w:rsidRDefault="00030806" w:rsidP="00E47F68">
      <w:pPr>
        <w:pStyle w:val="HTML-oblikovano"/>
        <w:rPr>
          <w:rFonts w:ascii="Arial" w:hAnsi="Arial" w:cs="Arial"/>
          <w:sz w:val="22"/>
          <w:szCs w:val="22"/>
        </w:rPr>
      </w:pPr>
      <w:r w:rsidRPr="009A0F8E">
        <w:rPr>
          <w:rFonts w:ascii="Arial" w:hAnsi="Arial" w:cs="Arial"/>
          <w:b/>
          <w:bCs/>
          <w:sz w:val="28"/>
          <w:szCs w:val="28"/>
        </w:rPr>
        <w:t>ZOONO</w:t>
      </w:r>
      <w:r>
        <w:rPr>
          <w:rFonts w:ascii="Arial" w:hAnsi="Arial" w:cs="Arial"/>
          <w:b/>
          <w:bCs/>
          <w:sz w:val="28"/>
          <w:szCs w:val="28"/>
        </w:rPr>
        <w:t xml:space="preserve">Z IN POVZROČITELJEV ZOONOZ, </w:t>
      </w:r>
      <w:r w:rsidR="00CE2E90">
        <w:rPr>
          <w:rFonts w:ascii="Arial" w:hAnsi="Arial" w:cs="Arial"/>
          <w:b/>
          <w:bCs/>
          <w:sz w:val="28"/>
          <w:szCs w:val="28"/>
        </w:rPr>
        <w:t>201</w:t>
      </w:r>
      <w:r w:rsidR="00925E1C">
        <w:rPr>
          <w:rFonts w:ascii="Arial" w:hAnsi="Arial" w:cs="Arial"/>
          <w:b/>
          <w:bCs/>
          <w:sz w:val="28"/>
          <w:szCs w:val="28"/>
        </w:rPr>
        <w:t>8</w:t>
      </w:r>
    </w:p>
    <w:p w14:paraId="5C308FE7" w14:textId="77777777" w:rsidR="00030806" w:rsidRPr="00675CAE" w:rsidRDefault="00030806" w:rsidP="00E47F68">
      <w:pPr>
        <w:pStyle w:val="HTML-oblikovano"/>
        <w:rPr>
          <w:rFonts w:ascii="Arial" w:hAnsi="Arial" w:cs="Arial"/>
          <w:sz w:val="22"/>
          <w:szCs w:val="22"/>
        </w:rPr>
      </w:pPr>
    </w:p>
    <w:p w14:paraId="4E0D6FA0" w14:textId="77777777" w:rsidR="00030806" w:rsidRPr="00675CAE" w:rsidRDefault="00030806" w:rsidP="00E47F68">
      <w:pPr>
        <w:pStyle w:val="HTML-oblikovano"/>
        <w:rPr>
          <w:rFonts w:ascii="Arial" w:hAnsi="Arial" w:cs="Arial"/>
          <w:sz w:val="22"/>
          <w:szCs w:val="22"/>
        </w:rPr>
      </w:pPr>
    </w:p>
    <w:p w14:paraId="74803DBD" w14:textId="77777777" w:rsidR="00030806" w:rsidRPr="00675CAE" w:rsidRDefault="00030806" w:rsidP="00E47F68">
      <w:pPr>
        <w:pStyle w:val="HTML-oblikovano"/>
        <w:rPr>
          <w:rFonts w:ascii="Arial" w:hAnsi="Arial" w:cs="Arial"/>
          <w:sz w:val="22"/>
          <w:szCs w:val="22"/>
        </w:rPr>
      </w:pPr>
    </w:p>
    <w:p w14:paraId="76CD7C16" w14:textId="77777777" w:rsidR="00030806" w:rsidRPr="00675CAE" w:rsidRDefault="00030806" w:rsidP="00E47F68">
      <w:pPr>
        <w:pStyle w:val="HTML-oblikovano"/>
        <w:rPr>
          <w:rFonts w:ascii="Arial" w:hAnsi="Arial" w:cs="Arial"/>
          <w:sz w:val="22"/>
          <w:szCs w:val="22"/>
        </w:rPr>
      </w:pPr>
      <w:r w:rsidRPr="00675CAE">
        <w:rPr>
          <w:rFonts w:ascii="Arial" w:hAnsi="Arial" w:cs="Arial"/>
          <w:sz w:val="22"/>
          <w:szCs w:val="22"/>
        </w:rPr>
        <w:t>Program sta sprejela:</w:t>
      </w:r>
    </w:p>
    <w:p w14:paraId="441E3EB8" w14:textId="13B75B5F" w:rsidR="00030806" w:rsidRDefault="00030806" w:rsidP="00E47F68">
      <w:pPr>
        <w:pStyle w:val="HTML-oblikovano"/>
        <w:rPr>
          <w:rFonts w:ascii="Arial" w:hAnsi="Arial" w:cs="Arial"/>
          <w:sz w:val="22"/>
          <w:szCs w:val="22"/>
        </w:rPr>
      </w:pPr>
    </w:p>
    <w:p w14:paraId="501095C4" w14:textId="77777777" w:rsidR="00E47F68" w:rsidRPr="00675CAE" w:rsidRDefault="00E47F68" w:rsidP="00E47F68">
      <w:pPr>
        <w:pStyle w:val="HTML-oblikovano"/>
        <w:rPr>
          <w:rFonts w:ascii="Arial" w:hAnsi="Arial" w:cs="Arial"/>
          <w:b/>
          <w:sz w:val="22"/>
          <w:szCs w:val="22"/>
        </w:rPr>
      </w:pPr>
      <w:r w:rsidRPr="00675CAE">
        <w:rPr>
          <w:rFonts w:ascii="Arial" w:hAnsi="Arial" w:cs="Arial"/>
          <w:b/>
          <w:sz w:val="22"/>
          <w:szCs w:val="22"/>
        </w:rPr>
        <w:t>REPUBLIKA SLOVENIJA</w:t>
      </w:r>
    </w:p>
    <w:p w14:paraId="7C390953" w14:textId="052E9AAC" w:rsidR="00E47F68" w:rsidRDefault="00E47F68" w:rsidP="00E47F68">
      <w:pPr>
        <w:pStyle w:val="HTML-oblikovano"/>
        <w:rPr>
          <w:rFonts w:ascii="Arial" w:hAnsi="Arial" w:cs="Arial"/>
          <w:b/>
          <w:sz w:val="22"/>
          <w:szCs w:val="22"/>
        </w:rPr>
      </w:pPr>
      <w:r w:rsidRPr="00675CAE">
        <w:rPr>
          <w:rFonts w:ascii="Arial" w:hAnsi="Arial" w:cs="Arial"/>
          <w:b/>
          <w:sz w:val="22"/>
          <w:szCs w:val="22"/>
        </w:rPr>
        <w:t>MINISTRSTVO ZA KMETIJSTVO</w:t>
      </w:r>
      <w:r>
        <w:rPr>
          <w:rFonts w:ascii="Arial" w:hAnsi="Arial" w:cs="Arial"/>
          <w:b/>
          <w:sz w:val="22"/>
          <w:szCs w:val="22"/>
        </w:rPr>
        <w:t>, GOZDARSTVO IN PREHRANO</w:t>
      </w:r>
    </w:p>
    <w:p w14:paraId="1C5F1B1C" w14:textId="77777777" w:rsidR="00E47F68" w:rsidRDefault="00E47F68" w:rsidP="00E47F68">
      <w:pPr>
        <w:pStyle w:val="HTML-oblikovano"/>
        <w:rPr>
          <w:rFonts w:ascii="Arial" w:hAnsi="Arial" w:cs="Arial"/>
          <w:sz w:val="22"/>
          <w:szCs w:val="22"/>
        </w:rPr>
      </w:pPr>
    </w:p>
    <w:p w14:paraId="4D38AC9A" w14:textId="12428117" w:rsidR="00E47F68" w:rsidRDefault="00E47F68" w:rsidP="00E47F68">
      <w:pPr>
        <w:pStyle w:val="HTML-oblikovano"/>
        <w:rPr>
          <w:rFonts w:ascii="Arial" w:hAnsi="Arial" w:cs="Arial"/>
          <w:sz w:val="22"/>
          <w:szCs w:val="22"/>
        </w:rPr>
      </w:pPr>
      <w:r>
        <w:rPr>
          <w:rFonts w:ascii="Arial" w:hAnsi="Arial" w:cs="Arial"/>
          <w:sz w:val="22"/>
          <w:szCs w:val="22"/>
        </w:rPr>
        <w:t xml:space="preserve">Mag. </w:t>
      </w:r>
      <w:r w:rsidRPr="00675CAE">
        <w:rPr>
          <w:rFonts w:ascii="Arial" w:hAnsi="Arial" w:cs="Arial"/>
          <w:sz w:val="22"/>
          <w:szCs w:val="22"/>
        </w:rPr>
        <w:t>Dejan Židan</w:t>
      </w:r>
    </w:p>
    <w:p w14:paraId="13625F42" w14:textId="001553B3" w:rsidR="00E47F68" w:rsidRPr="00675CAE" w:rsidRDefault="00E47F68" w:rsidP="00E47F68">
      <w:pPr>
        <w:pStyle w:val="HTML-oblikovano"/>
        <w:rPr>
          <w:rFonts w:ascii="Arial" w:hAnsi="Arial" w:cs="Arial"/>
          <w:sz w:val="22"/>
          <w:szCs w:val="22"/>
        </w:rPr>
      </w:pPr>
      <w:r>
        <w:rPr>
          <w:rFonts w:ascii="Arial" w:hAnsi="Arial" w:cs="Arial"/>
          <w:sz w:val="22"/>
          <w:szCs w:val="22"/>
        </w:rPr>
        <w:t>MINISTER ZA KMETIJSTVO, GOZDARSTVO IN PREHRANO</w:t>
      </w:r>
    </w:p>
    <w:p w14:paraId="67F059D3" w14:textId="079FCD27" w:rsidR="00E47F68" w:rsidRDefault="00E47F68" w:rsidP="00E47F68">
      <w:pPr>
        <w:pStyle w:val="HTML-oblikovano"/>
        <w:rPr>
          <w:rFonts w:ascii="Arial" w:hAnsi="Arial" w:cs="Arial"/>
          <w:sz w:val="22"/>
          <w:szCs w:val="22"/>
        </w:rPr>
      </w:pPr>
    </w:p>
    <w:p w14:paraId="188E0BB1" w14:textId="1C633376" w:rsidR="00E47F68" w:rsidRDefault="00E47F68" w:rsidP="00E47F68">
      <w:pPr>
        <w:pStyle w:val="HTML-oblikovano"/>
        <w:rPr>
          <w:rFonts w:ascii="Arial" w:hAnsi="Arial" w:cs="Arial"/>
          <w:sz w:val="22"/>
          <w:szCs w:val="22"/>
        </w:rPr>
      </w:pPr>
    </w:p>
    <w:p w14:paraId="032A6E21" w14:textId="77777777" w:rsidR="00E47F68" w:rsidRPr="00675CAE" w:rsidRDefault="00E47F68" w:rsidP="00E47F68">
      <w:pPr>
        <w:pStyle w:val="HTML-oblikovano"/>
        <w:rPr>
          <w:rFonts w:ascii="Arial" w:hAnsi="Arial" w:cs="Arial"/>
          <w:b/>
          <w:sz w:val="22"/>
          <w:szCs w:val="22"/>
        </w:rPr>
      </w:pPr>
      <w:r w:rsidRPr="00675CAE">
        <w:rPr>
          <w:rFonts w:ascii="Arial" w:hAnsi="Arial" w:cs="Arial"/>
          <w:b/>
          <w:sz w:val="22"/>
          <w:szCs w:val="22"/>
        </w:rPr>
        <w:t>REPUBLIKA SLOVENIJA</w:t>
      </w:r>
    </w:p>
    <w:p w14:paraId="24B9E526" w14:textId="0DCF8A62" w:rsidR="00E47F68" w:rsidRDefault="00E47F68" w:rsidP="00E47F68">
      <w:pPr>
        <w:pStyle w:val="HTML-oblikovano"/>
        <w:rPr>
          <w:rFonts w:ascii="Arial" w:hAnsi="Arial" w:cs="Arial"/>
          <w:sz w:val="22"/>
          <w:szCs w:val="22"/>
        </w:rPr>
      </w:pPr>
      <w:r w:rsidRPr="00675CAE">
        <w:rPr>
          <w:rFonts w:ascii="Arial" w:hAnsi="Arial" w:cs="Arial"/>
          <w:b/>
          <w:sz w:val="22"/>
          <w:szCs w:val="22"/>
        </w:rPr>
        <w:t>MINISTRSTVO ZA ZDRAVJE</w:t>
      </w:r>
    </w:p>
    <w:p w14:paraId="1E539118" w14:textId="77777777" w:rsidR="00E47F68" w:rsidRDefault="00E47F68" w:rsidP="00E47F68">
      <w:pPr>
        <w:pStyle w:val="HTML-oblikovano"/>
        <w:rPr>
          <w:rFonts w:ascii="Arial" w:hAnsi="Arial" w:cs="Arial"/>
          <w:sz w:val="22"/>
          <w:szCs w:val="22"/>
        </w:rPr>
      </w:pPr>
    </w:p>
    <w:p w14:paraId="048EBD82" w14:textId="3EA65CF4" w:rsidR="00E47F68" w:rsidRDefault="00E47F68" w:rsidP="00E47F68">
      <w:pPr>
        <w:autoSpaceDE w:val="0"/>
        <w:autoSpaceDN w:val="0"/>
        <w:adjustRightInd w:val="0"/>
        <w:rPr>
          <w:rFonts w:ascii="Arial" w:hAnsi="Arial" w:cs="Arial"/>
          <w:sz w:val="22"/>
          <w:szCs w:val="22"/>
        </w:rPr>
      </w:pPr>
      <w:r w:rsidRPr="00A97843">
        <w:rPr>
          <w:rFonts w:ascii="Arial" w:hAnsi="Arial" w:cs="Arial"/>
          <w:sz w:val="22"/>
          <w:szCs w:val="22"/>
        </w:rPr>
        <w:t xml:space="preserve">Milojka Kolar Celarc </w:t>
      </w:r>
    </w:p>
    <w:p w14:paraId="7308D05B" w14:textId="77777777" w:rsidR="00E47F68" w:rsidRPr="00A97843" w:rsidRDefault="00E47F68" w:rsidP="00E47F68">
      <w:pPr>
        <w:autoSpaceDE w:val="0"/>
        <w:autoSpaceDN w:val="0"/>
        <w:adjustRightInd w:val="0"/>
        <w:rPr>
          <w:rFonts w:ascii="Arial" w:hAnsi="Arial" w:cs="Arial"/>
          <w:sz w:val="22"/>
          <w:szCs w:val="22"/>
        </w:rPr>
      </w:pPr>
      <w:r w:rsidRPr="00A97843">
        <w:rPr>
          <w:rFonts w:ascii="Arial" w:hAnsi="Arial" w:cs="Arial"/>
          <w:sz w:val="22"/>
          <w:szCs w:val="22"/>
        </w:rPr>
        <w:t xml:space="preserve">MINISTRICA </w:t>
      </w:r>
      <w:r>
        <w:rPr>
          <w:rFonts w:ascii="Arial" w:hAnsi="Arial" w:cs="Arial"/>
          <w:sz w:val="22"/>
          <w:szCs w:val="22"/>
        </w:rPr>
        <w:t>ZA ZDRAVJE</w:t>
      </w:r>
    </w:p>
    <w:p w14:paraId="148D9F6F" w14:textId="77777777" w:rsidR="00E47F68" w:rsidRPr="00675CAE" w:rsidRDefault="00E47F68" w:rsidP="00E47F68">
      <w:pPr>
        <w:pStyle w:val="HTML-oblikovano"/>
        <w:rPr>
          <w:rFonts w:ascii="Arial" w:hAnsi="Arial" w:cs="Arial"/>
          <w:sz w:val="22"/>
          <w:szCs w:val="22"/>
        </w:rPr>
      </w:pPr>
    </w:p>
    <w:p w14:paraId="56CF9ED9" w14:textId="77777777" w:rsidR="00030806" w:rsidRPr="00675CAE" w:rsidRDefault="00030806" w:rsidP="00E47F68">
      <w:pPr>
        <w:pStyle w:val="HTML-oblikovano"/>
        <w:rPr>
          <w:rFonts w:ascii="Arial" w:hAnsi="Arial" w:cs="Arial"/>
          <w:sz w:val="22"/>
          <w:szCs w:val="22"/>
        </w:rPr>
      </w:pPr>
    </w:p>
    <w:p w14:paraId="760DC604" w14:textId="77777777" w:rsidR="00030806" w:rsidRPr="00675CAE" w:rsidRDefault="00030806" w:rsidP="00E47F68">
      <w:pPr>
        <w:pStyle w:val="HTML-oblikovano"/>
        <w:rPr>
          <w:rFonts w:ascii="Arial" w:hAnsi="Arial" w:cs="Arial"/>
          <w:sz w:val="22"/>
          <w:szCs w:val="22"/>
        </w:rPr>
      </w:pPr>
    </w:p>
    <w:p w14:paraId="097289D5" w14:textId="77777777" w:rsidR="00030806" w:rsidRPr="00675CAE" w:rsidRDefault="00030806" w:rsidP="00E47F68">
      <w:pPr>
        <w:pStyle w:val="HTML-oblikovano"/>
        <w:rPr>
          <w:rFonts w:ascii="Arial" w:hAnsi="Arial" w:cs="Arial"/>
          <w:sz w:val="22"/>
          <w:szCs w:val="22"/>
        </w:rPr>
      </w:pPr>
    </w:p>
    <w:p w14:paraId="0A1E65F5" w14:textId="77777777" w:rsidR="00030806" w:rsidRPr="00675CAE" w:rsidRDefault="00030806" w:rsidP="00E47F68">
      <w:pPr>
        <w:pStyle w:val="HTML-oblikovano"/>
        <w:rPr>
          <w:rFonts w:ascii="Arial" w:hAnsi="Arial" w:cs="Arial"/>
          <w:sz w:val="22"/>
          <w:szCs w:val="22"/>
        </w:rPr>
      </w:pPr>
    </w:p>
    <w:p w14:paraId="4B3A169C" w14:textId="64D9E620" w:rsidR="00030806" w:rsidRPr="00675CAE" w:rsidRDefault="00030806" w:rsidP="00E47F68">
      <w:pPr>
        <w:pStyle w:val="HTML-oblikovano"/>
        <w:rPr>
          <w:rFonts w:ascii="Arial" w:hAnsi="Arial" w:cs="Arial"/>
          <w:sz w:val="22"/>
          <w:szCs w:val="22"/>
        </w:rPr>
      </w:pPr>
      <w:r w:rsidRPr="00675CAE">
        <w:rPr>
          <w:rFonts w:ascii="Arial" w:hAnsi="Arial" w:cs="Arial"/>
          <w:sz w:val="22"/>
          <w:szCs w:val="22"/>
        </w:rPr>
        <w:t xml:space="preserve">Ljubljana, </w:t>
      </w:r>
      <w:r w:rsidR="00B5784C" w:rsidRPr="00675CAE">
        <w:rPr>
          <w:rFonts w:ascii="Arial" w:hAnsi="Arial" w:cs="Arial"/>
          <w:sz w:val="22"/>
          <w:szCs w:val="22"/>
        </w:rPr>
        <w:t>201</w:t>
      </w:r>
      <w:r w:rsidR="00925E1C">
        <w:rPr>
          <w:rFonts w:ascii="Arial" w:hAnsi="Arial" w:cs="Arial"/>
          <w:sz w:val="22"/>
          <w:szCs w:val="22"/>
        </w:rPr>
        <w:t>8</w:t>
      </w:r>
    </w:p>
    <w:p w14:paraId="0E8237C4" w14:textId="77777777" w:rsidR="00030806" w:rsidRPr="00675CAE" w:rsidRDefault="00030806" w:rsidP="00E47F68">
      <w:pPr>
        <w:pStyle w:val="HTML-oblikovano"/>
        <w:rPr>
          <w:rFonts w:ascii="Arial" w:hAnsi="Arial" w:cs="Arial"/>
          <w:sz w:val="24"/>
        </w:rPr>
      </w:pPr>
    </w:p>
    <w:p w14:paraId="34A20C8E" w14:textId="77777777" w:rsidR="00030806" w:rsidRPr="00675CAE" w:rsidRDefault="00030806" w:rsidP="00E47F68">
      <w:pPr>
        <w:pStyle w:val="HTML-oblikovano"/>
        <w:rPr>
          <w:rFonts w:ascii="Arial" w:hAnsi="Arial" w:cs="Arial"/>
          <w:sz w:val="24"/>
        </w:rPr>
      </w:pPr>
    </w:p>
    <w:p w14:paraId="47C87FD3" w14:textId="77777777" w:rsidR="00030806" w:rsidRDefault="00030806" w:rsidP="00E47F68">
      <w:pPr>
        <w:pStyle w:val="HTML-oblikovano"/>
        <w:rPr>
          <w:rFonts w:ascii="Arial" w:hAnsi="Arial" w:cs="Arial"/>
          <w:sz w:val="24"/>
        </w:rPr>
      </w:pPr>
    </w:p>
    <w:p w14:paraId="71DC8C21" w14:textId="77777777" w:rsidR="00030806" w:rsidRDefault="00030806" w:rsidP="00E47F68">
      <w:pPr>
        <w:pStyle w:val="HTML-oblikovano"/>
        <w:rPr>
          <w:rFonts w:ascii="Arial" w:hAnsi="Arial" w:cs="Arial"/>
          <w:sz w:val="24"/>
        </w:rPr>
      </w:pPr>
    </w:p>
    <w:p w14:paraId="34F8BCF5" w14:textId="77777777" w:rsidR="00030806" w:rsidRDefault="00030806" w:rsidP="00E47F68">
      <w:pPr>
        <w:pStyle w:val="HTML-oblikovano"/>
        <w:rPr>
          <w:rFonts w:ascii="Arial" w:hAnsi="Arial" w:cs="Arial"/>
          <w:sz w:val="24"/>
        </w:rPr>
      </w:pPr>
    </w:p>
    <w:p w14:paraId="4575DD4B" w14:textId="77777777" w:rsidR="00030806" w:rsidRDefault="00030806" w:rsidP="00E47F68">
      <w:pPr>
        <w:pStyle w:val="HTML-oblikovano"/>
        <w:rPr>
          <w:rFonts w:ascii="Arial" w:hAnsi="Arial" w:cs="Arial"/>
          <w:sz w:val="24"/>
        </w:rPr>
      </w:pPr>
    </w:p>
    <w:p w14:paraId="55B75B5D" w14:textId="77777777" w:rsidR="00030806" w:rsidRPr="00675CAE" w:rsidRDefault="00030806" w:rsidP="00E47F68">
      <w:pPr>
        <w:pStyle w:val="HTML-oblikovano"/>
        <w:rPr>
          <w:rFonts w:ascii="Arial" w:hAnsi="Arial" w:cs="Arial"/>
          <w:sz w:val="24"/>
        </w:rPr>
      </w:pPr>
    </w:p>
    <w:p w14:paraId="7638E5CF" w14:textId="77777777" w:rsidR="00813DFA" w:rsidRDefault="00813DFA" w:rsidP="00E47F68">
      <w:pPr>
        <w:pStyle w:val="HTML-oblikovano"/>
        <w:rPr>
          <w:rFonts w:ascii="Arial" w:hAnsi="Arial" w:cs="Arial"/>
          <w:sz w:val="22"/>
          <w:szCs w:val="22"/>
        </w:rPr>
      </w:pPr>
    </w:p>
    <w:p w14:paraId="7FD52D08" w14:textId="77777777" w:rsidR="00813DFA" w:rsidRDefault="00813DFA" w:rsidP="00E47F68">
      <w:pPr>
        <w:pStyle w:val="HTML-oblikovano"/>
        <w:rPr>
          <w:rFonts w:ascii="Arial" w:hAnsi="Arial" w:cs="Arial"/>
          <w:sz w:val="22"/>
          <w:szCs w:val="22"/>
        </w:rPr>
      </w:pPr>
    </w:p>
    <w:p w14:paraId="302D8F68" w14:textId="77777777" w:rsidR="00813DFA" w:rsidRDefault="00813DFA" w:rsidP="00E47F68">
      <w:pPr>
        <w:pStyle w:val="HTML-oblikovano"/>
        <w:rPr>
          <w:rFonts w:ascii="Arial" w:hAnsi="Arial" w:cs="Arial"/>
          <w:sz w:val="22"/>
          <w:szCs w:val="22"/>
        </w:rPr>
      </w:pPr>
    </w:p>
    <w:p w14:paraId="5EE35A3A" w14:textId="77777777" w:rsidR="00813DFA" w:rsidRDefault="00813DFA" w:rsidP="00E47F68">
      <w:pPr>
        <w:pStyle w:val="HTML-oblikovano"/>
        <w:rPr>
          <w:rFonts w:ascii="Arial" w:hAnsi="Arial" w:cs="Arial"/>
          <w:sz w:val="22"/>
          <w:szCs w:val="22"/>
        </w:rPr>
      </w:pPr>
    </w:p>
    <w:p w14:paraId="53094DEB" w14:textId="77777777" w:rsidR="00813DFA" w:rsidRDefault="00813DFA" w:rsidP="00E47F68">
      <w:pPr>
        <w:pStyle w:val="HTML-oblikovano"/>
        <w:rPr>
          <w:rFonts w:ascii="Arial" w:hAnsi="Arial" w:cs="Arial"/>
          <w:sz w:val="22"/>
          <w:szCs w:val="22"/>
        </w:rPr>
      </w:pPr>
    </w:p>
    <w:p w14:paraId="26FF0AF6" w14:textId="77777777" w:rsidR="00813DFA" w:rsidRDefault="00813DFA" w:rsidP="00E47F68">
      <w:pPr>
        <w:pStyle w:val="HTML-oblikovano"/>
        <w:rPr>
          <w:rFonts w:ascii="Arial" w:hAnsi="Arial" w:cs="Arial"/>
          <w:sz w:val="22"/>
          <w:szCs w:val="22"/>
        </w:rPr>
      </w:pPr>
    </w:p>
    <w:p w14:paraId="215449FF" w14:textId="77777777" w:rsidR="00813DFA" w:rsidRDefault="00813DFA" w:rsidP="00E47F68">
      <w:pPr>
        <w:pStyle w:val="HTML-oblikovano"/>
        <w:rPr>
          <w:rFonts w:ascii="Arial" w:hAnsi="Arial" w:cs="Arial"/>
          <w:sz w:val="22"/>
          <w:szCs w:val="22"/>
        </w:rPr>
      </w:pPr>
    </w:p>
    <w:p w14:paraId="39A7922E" w14:textId="77777777" w:rsidR="00813DFA" w:rsidRDefault="00813DFA" w:rsidP="00E47F68">
      <w:pPr>
        <w:pStyle w:val="HTML-oblikovano"/>
        <w:rPr>
          <w:rFonts w:ascii="Arial" w:hAnsi="Arial" w:cs="Arial"/>
          <w:sz w:val="22"/>
          <w:szCs w:val="22"/>
        </w:rPr>
      </w:pPr>
    </w:p>
    <w:p w14:paraId="6C9FC0AE" w14:textId="77777777" w:rsidR="00813DFA" w:rsidRDefault="00813DFA" w:rsidP="00E47F68">
      <w:pPr>
        <w:pStyle w:val="HTML-oblikovano"/>
        <w:rPr>
          <w:rFonts w:ascii="Arial" w:hAnsi="Arial" w:cs="Arial"/>
          <w:sz w:val="22"/>
          <w:szCs w:val="22"/>
        </w:rPr>
      </w:pPr>
    </w:p>
    <w:p w14:paraId="47AFC879" w14:textId="77777777" w:rsidR="00813DFA" w:rsidRDefault="00813DFA" w:rsidP="00E47F68">
      <w:pPr>
        <w:pStyle w:val="HTML-oblikovano"/>
        <w:rPr>
          <w:rFonts w:ascii="Arial" w:hAnsi="Arial" w:cs="Arial"/>
          <w:sz w:val="22"/>
          <w:szCs w:val="22"/>
        </w:rPr>
      </w:pPr>
    </w:p>
    <w:p w14:paraId="3DAAAE23" w14:textId="77777777" w:rsidR="00813DFA" w:rsidRDefault="00813DFA" w:rsidP="00E47F68">
      <w:pPr>
        <w:pStyle w:val="HTML-oblikovano"/>
        <w:rPr>
          <w:rFonts w:ascii="Arial" w:hAnsi="Arial" w:cs="Arial"/>
          <w:sz w:val="22"/>
          <w:szCs w:val="22"/>
        </w:rPr>
      </w:pPr>
    </w:p>
    <w:p w14:paraId="44E84464" w14:textId="77777777" w:rsidR="00813DFA" w:rsidRDefault="00813DFA" w:rsidP="00E47F68">
      <w:pPr>
        <w:pStyle w:val="HTML-oblikovano"/>
        <w:rPr>
          <w:rFonts w:ascii="Arial" w:hAnsi="Arial" w:cs="Arial"/>
          <w:sz w:val="22"/>
          <w:szCs w:val="22"/>
        </w:rPr>
      </w:pPr>
    </w:p>
    <w:p w14:paraId="1D949209" w14:textId="77777777" w:rsidR="00813DFA" w:rsidRDefault="00813DFA" w:rsidP="00E47F68">
      <w:pPr>
        <w:pStyle w:val="HTML-oblikovano"/>
        <w:rPr>
          <w:rFonts w:ascii="Arial" w:hAnsi="Arial" w:cs="Arial"/>
          <w:sz w:val="22"/>
          <w:szCs w:val="22"/>
        </w:rPr>
      </w:pPr>
    </w:p>
    <w:p w14:paraId="67B337B6" w14:textId="24EF51C1" w:rsidR="00813DFA" w:rsidRDefault="00813DFA" w:rsidP="00E47F68">
      <w:pPr>
        <w:pStyle w:val="HTML-oblikovano"/>
        <w:rPr>
          <w:rFonts w:ascii="Arial" w:hAnsi="Arial" w:cs="Arial"/>
          <w:sz w:val="22"/>
          <w:szCs w:val="22"/>
        </w:rPr>
      </w:pPr>
    </w:p>
    <w:p w14:paraId="0C2022C5" w14:textId="77777777" w:rsidR="00E47F68" w:rsidRDefault="00E47F68" w:rsidP="00E47F68">
      <w:pPr>
        <w:pStyle w:val="HTML-oblikovano"/>
        <w:rPr>
          <w:rFonts w:ascii="Arial" w:hAnsi="Arial" w:cs="Arial"/>
          <w:sz w:val="22"/>
          <w:szCs w:val="22"/>
        </w:rPr>
      </w:pPr>
    </w:p>
    <w:p w14:paraId="616D3627" w14:textId="0F48D9C8" w:rsidR="00030806" w:rsidRDefault="00030806" w:rsidP="00E47F68">
      <w:pPr>
        <w:pStyle w:val="HTML-oblikovano"/>
        <w:rPr>
          <w:rFonts w:ascii="Arial" w:hAnsi="Arial" w:cs="Arial"/>
          <w:sz w:val="22"/>
          <w:szCs w:val="22"/>
        </w:rPr>
      </w:pPr>
      <w:r w:rsidRPr="00675CAE">
        <w:rPr>
          <w:rFonts w:ascii="Arial" w:hAnsi="Arial" w:cs="Arial"/>
          <w:sz w:val="22"/>
          <w:szCs w:val="22"/>
        </w:rPr>
        <w:t>Skupni program so pripravili:</w:t>
      </w:r>
    </w:p>
    <w:p w14:paraId="78D778A9" w14:textId="77777777" w:rsidR="00E47F68" w:rsidRPr="00675CAE" w:rsidRDefault="00E47F68" w:rsidP="00E47F68">
      <w:pPr>
        <w:pStyle w:val="HTML-oblikovano"/>
        <w:rPr>
          <w:rFonts w:ascii="Arial" w:hAnsi="Arial" w:cs="Arial"/>
          <w:sz w:val="22"/>
          <w:szCs w:val="22"/>
        </w:rPr>
      </w:pPr>
    </w:p>
    <w:p w14:paraId="35C36BBB" w14:textId="77777777" w:rsidR="00030806" w:rsidRDefault="00030806" w:rsidP="00E47F68">
      <w:pPr>
        <w:pStyle w:val="HTML-oblikovano"/>
        <w:rPr>
          <w:rFonts w:ascii="Arial" w:hAnsi="Arial" w:cs="Arial"/>
          <w:sz w:val="22"/>
          <w:szCs w:val="22"/>
        </w:rPr>
      </w:pPr>
    </w:p>
    <w:p w14:paraId="7F81931A" w14:textId="77777777" w:rsidR="00E47F68" w:rsidRPr="00675CAE" w:rsidRDefault="00E47F68" w:rsidP="00E47F68">
      <w:pPr>
        <w:pStyle w:val="HTML-oblikovano"/>
        <w:rPr>
          <w:rFonts w:ascii="Arial" w:hAnsi="Arial" w:cs="Arial"/>
          <w:sz w:val="22"/>
          <w:szCs w:val="22"/>
        </w:rPr>
      </w:pPr>
      <w:r w:rsidRPr="00675CAE">
        <w:rPr>
          <w:rFonts w:ascii="Arial" w:hAnsi="Arial" w:cs="Arial"/>
          <w:sz w:val="22"/>
          <w:szCs w:val="22"/>
        </w:rPr>
        <w:t>REPUBLIKA SLOVENIJA</w:t>
      </w:r>
    </w:p>
    <w:p w14:paraId="6242F3D0" w14:textId="30895A6A" w:rsidR="00E47F68" w:rsidRPr="00675CAE" w:rsidRDefault="00E47F68" w:rsidP="00E47F68">
      <w:pPr>
        <w:pStyle w:val="HTML-oblikovano"/>
        <w:rPr>
          <w:rFonts w:ascii="Arial" w:hAnsi="Arial" w:cs="Arial"/>
          <w:sz w:val="22"/>
          <w:szCs w:val="22"/>
        </w:rPr>
      </w:pPr>
      <w:r w:rsidRPr="00675CAE">
        <w:rPr>
          <w:rFonts w:ascii="Arial" w:hAnsi="Arial" w:cs="Arial"/>
          <w:sz w:val="22"/>
          <w:szCs w:val="22"/>
        </w:rPr>
        <w:t>MINISTRSTVO ZA KMETIJSTVO</w:t>
      </w:r>
      <w:r>
        <w:rPr>
          <w:rFonts w:ascii="Arial" w:hAnsi="Arial" w:cs="Arial"/>
          <w:sz w:val="22"/>
          <w:szCs w:val="22"/>
        </w:rPr>
        <w:t>, GOZDARSTVO IN PREHRANO</w:t>
      </w:r>
      <w:r w:rsidRPr="00675CAE">
        <w:rPr>
          <w:rFonts w:ascii="Arial" w:hAnsi="Arial" w:cs="Arial"/>
          <w:sz w:val="22"/>
          <w:szCs w:val="22"/>
        </w:rPr>
        <w:t xml:space="preserve"> </w:t>
      </w:r>
    </w:p>
    <w:p w14:paraId="2508BE8D" w14:textId="2E0554AE" w:rsidR="00ED5949" w:rsidRDefault="00E47F68" w:rsidP="00E47F68">
      <w:pPr>
        <w:pStyle w:val="HTML-oblikovano"/>
        <w:rPr>
          <w:rFonts w:ascii="Arial" w:hAnsi="Arial" w:cs="Arial"/>
          <w:b/>
          <w:sz w:val="22"/>
          <w:szCs w:val="22"/>
        </w:rPr>
      </w:pPr>
      <w:r w:rsidRPr="00675CAE">
        <w:rPr>
          <w:rFonts w:ascii="Arial" w:hAnsi="Arial" w:cs="Arial"/>
          <w:b/>
          <w:sz w:val="22"/>
          <w:szCs w:val="22"/>
        </w:rPr>
        <w:t>UPRAVA RS ZA VARNO HRANO, VETERINARSTVO IN VARSTVO RASTLIN</w:t>
      </w:r>
    </w:p>
    <w:p w14:paraId="53CCB201" w14:textId="14C5DBEA" w:rsidR="00E47F68" w:rsidRDefault="00E47F68" w:rsidP="00E47F68">
      <w:pPr>
        <w:pStyle w:val="HTML-oblikovano"/>
        <w:rPr>
          <w:rFonts w:ascii="Arial" w:hAnsi="Arial" w:cs="Arial"/>
          <w:sz w:val="22"/>
          <w:szCs w:val="22"/>
        </w:rPr>
      </w:pPr>
      <w:r>
        <w:rPr>
          <w:rFonts w:ascii="Arial" w:hAnsi="Arial" w:cs="Arial"/>
          <w:sz w:val="22"/>
          <w:szCs w:val="22"/>
        </w:rPr>
        <w:t>D</w:t>
      </w:r>
      <w:r w:rsidRPr="00675CAE">
        <w:rPr>
          <w:rFonts w:ascii="Arial" w:hAnsi="Arial" w:cs="Arial"/>
          <w:sz w:val="22"/>
          <w:szCs w:val="22"/>
        </w:rPr>
        <w:t xml:space="preserve">r. </w:t>
      </w:r>
      <w:r>
        <w:rPr>
          <w:rFonts w:ascii="Arial" w:hAnsi="Arial" w:cs="Arial"/>
          <w:sz w:val="22"/>
          <w:szCs w:val="22"/>
        </w:rPr>
        <w:t xml:space="preserve">Janez Posedi </w:t>
      </w:r>
    </w:p>
    <w:p w14:paraId="6ED5A272" w14:textId="77777777" w:rsidR="00E47F68" w:rsidRPr="00675CAE" w:rsidRDefault="00E47F68" w:rsidP="00E47F68">
      <w:pPr>
        <w:pStyle w:val="HTML-oblikovano"/>
        <w:rPr>
          <w:rFonts w:ascii="Arial" w:hAnsi="Arial" w:cs="Arial"/>
          <w:sz w:val="22"/>
          <w:szCs w:val="22"/>
        </w:rPr>
      </w:pPr>
      <w:r>
        <w:rPr>
          <w:rFonts w:ascii="Arial" w:hAnsi="Arial" w:cs="Arial"/>
          <w:sz w:val="22"/>
          <w:szCs w:val="22"/>
        </w:rPr>
        <w:t>Generalni direktor</w:t>
      </w:r>
      <w:r w:rsidRPr="00675CAE">
        <w:rPr>
          <w:rFonts w:ascii="Arial" w:hAnsi="Arial" w:cs="Arial"/>
          <w:sz w:val="22"/>
          <w:szCs w:val="22"/>
        </w:rPr>
        <w:t xml:space="preserve"> </w:t>
      </w:r>
    </w:p>
    <w:p w14:paraId="1D8E5960" w14:textId="79077A42" w:rsidR="00E47F68" w:rsidRDefault="00E47F68" w:rsidP="00E47F68">
      <w:pPr>
        <w:pStyle w:val="HTML-oblikovano"/>
        <w:rPr>
          <w:rFonts w:ascii="Arial" w:hAnsi="Arial" w:cs="Arial"/>
          <w:b/>
          <w:sz w:val="22"/>
          <w:szCs w:val="22"/>
        </w:rPr>
      </w:pPr>
    </w:p>
    <w:p w14:paraId="2EEA33A2" w14:textId="05925416" w:rsidR="00E47F68" w:rsidRDefault="00E47F68" w:rsidP="00E47F68">
      <w:pPr>
        <w:pStyle w:val="HTML-oblikovano"/>
        <w:rPr>
          <w:rFonts w:ascii="Arial" w:hAnsi="Arial" w:cs="Arial"/>
          <w:sz w:val="22"/>
          <w:szCs w:val="22"/>
        </w:rPr>
      </w:pPr>
    </w:p>
    <w:p w14:paraId="29A3CDA6" w14:textId="77777777" w:rsidR="00E47F68" w:rsidRPr="00675CAE" w:rsidRDefault="00E47F68" w:rsidP="00E47F68">
      <w:pPr>
        <w:pStyle w:val="HTML-oblikovano"/>
        <w:rPr>
          <w:rFonts w:ascii="Arial" w:hAnsi="Arial" w:cs="Arial"/>
          <w:sz w:val="22"/>
          <w:szCs w:val="22"/>
        </w:rPr>
      </w:pPr>
      <w:r w:rsidRPr="00675CAE">
        <w:rPr>
          <w:rFonts w:ascii="Arial" w:hAnsi="Arial" w:cs="Arial"/>
          <w:sz w:val="22"/>
          <w:szCs w:val="22"/>
        </w:rPr>
        <w:t>REPUBLIKA SLOVENIJA</w:t>
      </w:r>
    </w:p>
    <w:p w14:paraId="249A0124" w14:textId="51E657FC" w:rsidR="00E47F68" w:rsidRPr="00675CAE" w:rsidRDefault="00E47F68" w:rsidP="00E47F68">
      <w:pPr>
        <w:pStyle w:val="HTML-oblikovano"/>
        <w:rPr>
          <w:rFonts w:ascii="Arial" w:hAnsi="Arial" w:cs="Arial"/>
          <w:sz w:val="22"/>
          <w:szCs w:val="22"/>
        </w:rPr>
      </w:pPr>
      <w:r w:rsidRPr="00675CAE">
        <w:rPr>
          <w:rFonts w:ascii="Arial" w:hAnsi="Arial" w:cs="Arial"/>
          <w:sz w:val="22"/>
          <w:szCs w:val="22"/>
        </w:rPr>
        <w:t>MINISTRSTVO ZA ZDRAVJE</w:t>
      </w:r>
    </w:p>
    <w:p w14:paraId="59B08CAF" w14:textId="432A8969" w:rsidR="00E47F68" w:rsidRDefault="00E47F68" w:rsidP="00E47F68">
      <w:pPr>
        <w:pStyle w:val="HTML-oblikovano"/>
        <w:rPr>
          <w:rFonts w:ascii="Arial" w:hAnsi="Arial" w:cs="Arial"/>
          <w:sz w:val="22"/>
          <w:szCs w:val="22"/>
        </w:rPr>
      </w:pPr>
      <w:r w:rsidRPr="00675CAE">
        <w:rPr>
          <w:rFonts w:ascii="Arial" w:hAnsi="Arial" w:cs="Arial"/>
          <w:b/>
          <w:sz w:val="22"/>
          <w:szCs w:val="22"/>
        </w:rPr>
        <w:t>ZDRAVSTVENI INŠPEKTORAT RS</w:t>
      </w:r>
    </w:p>
    <w:p w14:paraId="51A70893" w14:textId="0B88266E" w:rsidR="00E47F68" w:rsidRDefault="00E47F68" w:rsidP="00E47F68">
      <w:pPr>
        <w:pStyle w:val="HTML-oblikovano"/>
        <w:rPr>
          <w:rFonts w:ascii="Arial" w:hAnsi="Arial" w:cs="Arial"/>
          <w:sz w:val="22"/>
          <w:szCs w:val="22"/>
        </w:rPr>
      </w:pPr>
      <w:r w:rsidRPr="00675CAE">
        <w:rPr>
          <w:rFonts w:ascii="Arial" w:hAnsi="Arial" w:cs="Arial"/>
          <w:sz w:val="22"/>
          <w:szCs w:val="22"/>
        </w:rPr>
        <w:t>Dunja Sever</w:t>
      </w:r>
    </w:p>
    <w:p w14:paraId="1000D8C1" w14:textId="0AD56E52" w:rsidR="00E47F68" w:rsidRDefault="00E47F68" w:rsidP="00E47F68">
      <w:pPr>
        <w:pStyle w:val="HTML-oblikovano"/>
        <w:rPr>
          <w:rFonts w:ascii="Arial" w:hAnsi="Arial" w:cs="Arial"/>
          <w:sz w:val="22"/>
          <w:szCs w:val="22"/>
        </w:rPr>
      </w:pPr>
      <w:r w:rsidRPr="00675CAE">
        <w:rPr>
          <w:rFonts w:ascii="Arial" w:hAnsi="Arial" w:cs="Arial"/>
          <w:sz w:val="22"/>
          <w:szCs w:val="22"/>
        </w:rPr>
        <w:t>Glavna zdravstvena inšpektorica</w:t>
      </w:r>
    </w:p>
    <w:p w14:paraId="38F5E9C0" w14:textId="77777777" w:rsidR="00E47F68" w:rsidRPr="00675CAE" w:rsidRDefault="00E47F68" w:rsidP="00E47F68">
      <w:pPr>
        <w:pStyle w:val="HTML-oblikovano"/>
        <w:rPr>
          <w:rFonts w:ascii="Arial" w:hAnsi="Arial" w:cs="Arial"/>
          <w:sz w:val="22"/>
          <w:szCs w:val="22"/>
        </w:rPr>
      </w:pPr>
    </w:p>
    <w:p w14:paraId="7CD83EA4" w14:textId="05461928" w:rsidR="00E47F68" w:rsidRDefault="00E47F68" w:rsidP="00E47F68">
      <w:pPr>
        <w:pStyle w:val="HTML-oblikovano"/>
        <w:rPr>
          <w:rFonts w:ascii="Arial" w:hAnsi="Arial" w:cs="Arial"/>
          <w:b/>
          <w:sz w:val="22"/>
          <w:szCs w:val="22"/>
        </w:rPr>
      </w:pPr>
      <w:r>
        <w:rPr>
          <w:rFonts w:ascii="Arial" w:hAnsi="Arial" w:cs="Arial"/>
          <w:b/>
          <w:sz w:val="22"/>
          <w:szCs w:val="22"/>
        </w:rPr>
        <w:t>NACIONALNI INŠTITUT ZA JAVNO ZDRAVJE</w:t>
      </w:r>
    </w:p>
    <w:p w14:paraId="7FA9B211" w14:textId="3ADDB349" w:rsidR="00E47F68" w:rsidRDefault="00E47F68" w:rsidP="00E47F68">
      <w:pPr>
        <w:pStyle w:val="HTML-oblikovano"/>
        <w:rPr>
          <w:rFonts w:ascii="Arial" w:hAnsi="Arial" w:cs="Arial"/>
          <w:sz w:val="22"/>
          <w:szCs w:val="22"/>
        </w:rPr>
      </w:pPr>
      <w:r w:rsidRPr="00222FD6">
        <w:rPr>
          <w:rStyle w:val="st"/>
          <w:rFonts w:ascii="Arial" w:hAnsi="Arial" w:cs="Arial"/>
          <w:sz w:val="22"/>
          <w:szCs w:val="22"/>
        </w:rPr>
        <w:t>Nina Pirnat</w:t>
      </w:r>
    </w:p>
    <w:p w14:paraId="2C21309C" w14:textId="77777777" w:rsidR="00E47F68" w:rsidRDefault="00E47F68" w:rsidP="00E47F68">
      <w:pPr>
        <w:pStyle w:val="HTML-oblikovano"/>
        <w:rPr>
          <w:rFonts w:ascii="Arial" w:hAnsi="Arial" w:cs="Arial"/>
          <w:sz w:val="22"/>
          <w:szCs w:val="22"/>
        </w:rPr>
      </w:pPr>
      <w:r>
        <w:rPr>
          <w:rFonts w:ascii="Arial" w:hAnsi="Arial" w:cs="Arial"/>
          <w:sz w:val="22"/>
          <w:szCs w:val="22"/>
        </w:rPr>
        <w:t>Direktorica</w:t>
      </w:r>
    </w:p>
    <w:p w14:paraId="6D3FC5CE" w14:textId="77777777" w:rsidR="00E47F68" w:rsidRPr="00675CAE" w:rsidRDefault="00E47F68" w:rsidP="00E47F68">
      <w:pPr>
        <w:pStyle w:val="HTML-oblikovano"/>
        <w:rPr>
          <w:rFonts w:ascii="Arial" w:hAnsi="Arial" w:cs="Arial"/>
          <w:sz w:val="22"/>
          <w:szCs w:val="22"/>
        </w:rPr>
      </w:pPr>
    </w:p>
    <w:p w14:paraId="553D051C" w14:textId="613D5043" w:rsidR="00ED5949" w:rsidRDefault="00ED5949" w:rsidP="00E47F68">
      <w:pPr>
        <w:pStyle w:val="HTML-oblikovano"/>
        <w:rPr>
          <w:rFonts w:ascii="Arial" w:hAnsi="Arial" w:cs="Arial"/>
          <w:b/>
          <w:bCs/>
          <w:sz w:val="28"/>
          <w:szCs w:val="28"/>
        </w:rPr>
      </w:pPr>
    </w:p>
    <w:p w14:paraId="083D0079" w14:textId="2747C52D" w:rsidR="00E47F68" w:rsidRDefault="00E47F68" w:rsidP="00E47F68">
      <w:pPr>
        <w:pStyle w:val="HTML-oblikovano"/>
        <w:rPr>
          <w:rFonts w:ascii="Arial" w:hAnsi="Arial" w:cs="Arial"/>
          <w:b/>
          <w:bCs/>
          <w:sz w:val="28"/>
          <w:szCs w:val="28"/>
        </w:rPr>
      </w:pPr>
    </w:p>
    <w:p w14:paraId="07641110" w14:textId="77777777" w:rsidR="00E47F68" w:rsidRDefault="00E47F68" w:rsidP="00E47F68">
      <w:pPr>
        <w:pStyle w:val="HTML-oblikovano"/>
        <w:rPr>
          <w:rFonts w:ascii="Arial" w:hAnsi="Arial" w:cs="Arial"/>
          <w:b/>
          <w:bCs/>
          <w:sz w:val="28"/>
          <w:szCs w:val="28"/>
        </w:rPr>
      </w:pPr>
    </w:p>
    <w:p w14:paraId="20F9F2AB" w14:textId="77777777" w:rsidR="00ED5949" w:rsidRDefault="00ED5949" w:rsidP="00E47F68">
      <w:pPr>
        <w:pStyle w:val="HTML-oblikovano"/>
        <w:rPr>
          <w:rFonts w:ascii="Arial" w:hAnsi="Arial" w:cs="Arial"/>
          <w:b/>
          <w:bCs/>
          <w:sz w:val="28"/>
          <w:szCs w:val="28"/>
        </w:rPr>
      </w:pPr>
    </w:p>
    <w:p w14:paraId="2ADDDEAA" w14:textId="77777777" w:rsidR="003C0976" w:rsidRDefault="003C0976" w:rsidP="00E47F68">
      <w:pPr>
        <w:pStyle w:val="HTML-oblikovano"/>
        <w:spacing w:line="276" w:lineRule="auto"/>
        <w:rPr>
          <w:rFonts w:ascii="Arial" w:hAnsi="Arial" w:cs="Arial"/>
          <w:bCs/>
          <w:sz w:val="22"/>
          <w:szCs w:val="22"/>
        </w:rPr>
      </w:pPr>
      <w:r>
        <w:rPr>
          <w:rFonts w:ascii="Arial" w:hAnsi="Arial" w:cs="Arial"/>
          <w:bCs/>
          <w:sz w:val="22"/>
          <w:szCs w:val="22"/>
        </w:rPr>
        <w:t>Pri pripravi programa sta sodelovala:</w:t>
      </w:r>
    </w:p>
    <w:p w14:paraId="13BAFA07" w14:textId="77777777" w:rsidR="003C0976" w:rsidRDefault="003C0976" w:rsidP="00E47F68">
      <w:pPr>
        <w:pStyle w:val="HTML-oblikovano"/>
        <w:spacing w:line="276" w:lineRule="auto"/>
        <w:rPr>
          <w:rFonts w:ascii="Arial" w:hAnsi="Arial" w:cs="Arial"/>
          <w:bCs/>
          <w:sz w:val="22"/>
          <w:szCs w:val="22"/>
        </w:rPr>
      </w:pPr>
    </w:p>
    <w:p w14:paraId="60D04A53" w14:textId="77777777" w:rsidR="003C0976" w:rsidRPr="009B69C0" w:rsidRDefault="003C0976" w:rsidP="00E47F68">
      <w:pPr>
        <w:pStyle w:val="HTML-oblikovano"/>
        <w:spacing w:line="276" w:lineRule="auto"/>
        <w:rPr>
          <w:rFonts w:ascii="Arial" w:hAnsi="Arial" w:cs="Arial"/>
          <w:b/>
          <w:bCs/>
          <w:sz w:val="22"/>
          <w:szCs w:val="22"/>
        </w:rPr>
      </w:pPr>
      <w:r w:rsidRPr="009B69C0">
        <w:rPr>
          <w:rFonts w:ascii="Arial" w:hAnsi="Arial" w:cs="Arial"/>
          <w:b/>
          <w:bCs/>
          <w:sz w:val="22"/>
          <w:szCs w:val="22"/>
        </w:rPr>
        <w:t xml:space="preserve">Nacionalni veterinarski inštitut Veterinarske fakultete Univerze v Ljubljani (NVI) </w:t>
      </w:r>
      <w:r w:rsidRPr="003C0976">
        <w:rPr>
          <w:rFonts w:ascii="Arial" w:hAnsi="Arial" w:cs="Arial"/>
          <w:bCs/>
          <w:sz w:val="22"/>
          <w:szCs w:val="22"/>
        </w:rPr>
        <w:t>in</w:t>
      </w:r>
      <w:r w:rsidRPr="009B69C0">
        <w:rPr>
          <w:rFonts w:ascii="Arial" w:hAnsi="Arial" w:cs="Arial"/>
          <w:b/>
          <w:bCs/>
          <w:sz w:val="22"/>
          <w:szCs w:val="22"/>
        </w:rPr>
        <w:t xml:space="preserve"> </w:t>
      </w:r>
    </w:p>
    <w:p w14:paraId="1DAC0613" w14:textId="77777777" w:rsidR="00512499" w:rsidRDefault="003C0976" w:rsidP="00E47F68">
      <w:pPr>
        <w:pStyle w:val="HTML-oblikovano"/>
        <w:spacing w:line="276" w:lineRule="auto"/>
        <w:rPr>
          <w:rFonts w:ascii="Arial" w:hAnsi="Arial" w:cs="Arial"/>
          <w:bCs/>
          <w:sz w:val="22"/>
          <w:szCs w:val="22"/>
        </w:rPr>
      </w:pPr>
      <w:r w:rsidRPr="009B69C0">
        <w:rPr>
          <w:rFonts w:ascii="Arial" w:hAnsi="Arial" w:cs="Arial"/>
          <w:b/>
          <w:bCs/>
          <w:sz w:val="22"/>
          <w:szCs w:val="22"/>
        </w:rPr>
        <w:t>Nacionalni laboratorij za zdravje, okolje in hrano (NLZOH)</w:t>
      </w:r>
      <w:r>
        <w:rPr>
          <w:rFonts w:ascii="Arial" w:hAnsi="Arial" w:cs="Arial"/>
          <w:bCs/>
          <w:sz w:val="22"/>
          <w:szCs w:val="22"/>
        </w:rPr>
        <w:t>.</w:t>
      </w:r>
    </w:p>
    <w:p w14:paraId="051EEBE1" w14:textId="77777777" w:rsidR="00512499" w:rsidRDefault="00512499" w:rsidP="00E47F68">
      <w:pPr>
        <w:pStyle w:val="HTML-oblikovano"/>
        <w:spacing w:line="276" w:lineRule="auto"/>
        <w:rPr>
          <w:rFonts w:ascii="Arial" w:hAnsi="Arial" w:cs="Arial"/>
          <w:bCs/>
          <w:sz w:val="22"/>
          <w:szCs w:val="22"/>
        </w:rPr>
      </w:pPr>
    </w:p>
    <w:p w14:paraId="0E4BCF50" w14:textId="77777777" w:rsidR="00512499" w:rsidRDefault="00512499" w:rsidP="00E47F68">
      <w:pPr>
        <w:pStyle w:val="HTML-oblikovano"/>
        <w:spacing w:line="276" w:lineRule="auto"/>
        <w:rPr>
          <w:rFonts w:ascii="Arial" w:hAnsi="Arial" w:cs="Arial"/>
          <w:bCs/>
          <w:sz w:val="22"/>
          <w:szCs w:val="22"/>
        </w:rPr>
      </w:pPr>
    </w:p>
    <w:p w14:paraId="0D5CE8DD" w14:textId="77777777" w:rsidR="00512499" w:rsidRDefault="00512499" w:rsidP="00E47F68">
      <w:pPr>
        <w:pStyle w:val="HTML-oblikovano"/>
        <w:spacing w:line="276" w:lineRule="auto"/>
        <w:rPr>
          <w:rFonts w:ascii="Arial" w:hAnsi="Arial" w:cs="Arial"/>
          <w:bCs/>
          <w:sz w:val="22"/>
          <w:szCs w:val="22"/>
        </w:rPr>
      </w:pPr>
    </w:p>
    <w:p w14:paraId="405E0D9F" w14:textId="77777777" w:rsidR="00512499" w:rsidRDefault="00512499" w:rsidP="00E47F68">
      <w:pPr>
        <w:pStyle w:val="HTML-oblikovano"/>
        <w:spacing w:line="276" w:lineRule="auto"/>
        <w:rPr>
          <w:rFonts w:ascii="Arial" w:hAnsi="Arial" w:cs="Arial"/>
          <w:bCs/>
          <w:sz w:val="22"/>
          <w:szCs w:val="22"/>
        </w:rPr>
      </w:pPr>
    </w:p>
    <w:p w14:paraId="733D7476" w14:textId="77777777" w:rsidR="00512499" w:rsidRDefault="00512499" w:rsidP="00E47F68">
      <w:pPr>
        <w:pStyle w:val="HTML-oblikovano"/>
        <w:spacing w:line="276" w:lineRule="auto"/>
        <w:rPr>
          <w:rFonts w:ascii="Arial" w:hAnsi="Arial" w:cs="Arial"/>
          <w:bCs/>
          <w:sz w:val="22"/>
          <w:szCs w:val="22"/>
        </w:rPr>
      </w:pPr>
    </w:p>
    <w:p w14:paraId="17A9BBB2" w14:textId="77777777" w:rsidR="00512499" w:rsidRDefault="00512499" w:rsidP="00E47F68">
      <w:pPr>
        <w:pStyle w:val="HTML-oblikovano"/>
        <w:spacing w:line="276" w:lineRule="auto"/>
        <w:rPr>
          <w:rFonts w:ascii="Arial" w:hAnsi="Arial" w:cs="Arial"/>
          <w:bCs/>
          <w:sz w:val="22"/>
          <w:szCs w:val="22"/>
        </w:rPr>
      </w:pPr>
    </w:p>
    <w:p w14:paraId="659253A2" w14:textId="77777777" w:rsidR="00512499" w:rsidRDefault="00512499" w:rsidP="00E47F68">
      <w:pPr>
        <w:pStyle w:val="HTML-oblikovano"/>
        <w:spacing w:line="276" w:lineRule="auto"/>
        <w:rPr>
          <w:rFonts w:ascii="Arial" w:hAnsi="Arial" w:cs="Arial"/>
          <w:bCs/>
          <w:sz w:val="22"/>
          <w:szCs w:val="22"/>
        </w:rPr>
      </w:pPr>
    </w:p>
    <w:p w14:paraId="399F61FE" w14:textId="77777777" w:rsidR="00512499" w:rsidRDefault="00512499" w:rsidP="00E47F68">
      <w:pPr>
        <w:pStyle w:val="HTML-oblikovano"/>
        <w:spacing w:line="276" w:lineRule="auto"/>
        <w:rPr>
          <w:rFonts w:ascii="Arial" w:hAnsi="Arial" w:cs="Arial"/>
          <w:bCs/>
          <w:sz w:val="22"/>
          <w:szCs w:val="22"/>
        </w:rPr>
      </w:pPr>
    </w:p>
    <w:p w14:paraId="327F1595" w14:textId="77777777" w:rsidR="00512499" w:rsidRDefault="00512499" w:rsidP="00E47F68">
      <w:pPr>
        <w:pStyle w:val="HTML-oblikovano"/>
        <w:spacing w:line="276" w:lineRule="auto"/>
        <w:rPr>
          <w:rFonts w:ascii="Arial" w:hAnsi="Arial" w:cs="Arial"/>
          <w:bCs/>
          <w:sz w:val="22"/>
          <w:szCs w:val="22"/>
        </w:rPr>
      </w:pPr>
    </w:p>
    <w:p w14:paraId="506BB378" w14:textId="77777777" w:rsidR="00512499" w:rsidRDefault="00512499" w:rsidP="00E47F68">
      <w:pPr>
        <w:pStyle w:val="HTML-oblikovano"/>
        <w:spacing w:line="276" w:lineRule="auto"/>
        <w:rPr>
          <w:rFonts w:ascii="Arial" w:hAnsi="Arial" w:cs="Arial"/>
          <w:bCs/>
          <w:sz w:val="22"/>
          <w:szCs w:val="22"/>
        </w:rPr>
      </w:pPr>
    </w:p>
    <w:p w14:paraId="4ED0E13A" w14:textId="77777777" w:rsidR="00512499" w:rsidRDefault="00512499" w:rsidP="00E47F68">
      <w:pPr>
        <w:pStyle w:val="HTML-oblikovano"/>
        <w:spacing w:line="276" w:lineRule="auto"/>
        <w:rPr>
          <w:rFonts w:ascii="Arial" w:hAnsi="Arial" w:cs="Arial"/>
          <w:bCs/>
          <w:sz w:val="22"/>
          <w:szCs w:val="22"/>
        </w:rPr>
      </w:pPr>
    </w:p>
    <w:p w14:paraId="3E5D57B8" w14:textId="77777777" w:rsidR="00512499" w:rsidRDefault="00512499" w:rsidP="00E47F68">
      <w:pPr>
        <w:pStyle w:val="HTML-oblikovano"/>
        <w:spacing w:line="276" w:lineRule="auto"/>
        <w:rPr>
          <w:rFonts w:ascii="Arial" w:hAnsi="Arial" w:cs="Arial"/>
          <w:bCs/>
          <w:sz w:val="22"/>
          <w:szCs w:val="22"/>
        </w:rPr>
      </w:pPr>
    </w:p>
    <w:p w14:paraId="1DFB0C08" w14:textId="77777777" w:rsidR="00512499" w:rsidRDefault="00512499" w:rsidP="00E47F68">
      <w:pPr>
        <w:pStyle w:val="HTML-oblikovano"/>
        <w:spacing w:line="276" w:lineRule="auto"/>
        <w:rPr>
          <w:rFonts w:ascii="Arial" w:hAnsi="Arial" w:cs="Arial"/>
          <w:bCs/>
          <w:sz w:val="22"/>
          <w:szCs w:val="22"/>
        </w:rPr>
      </w:pPr>
    </w:p>
    <w:p w14:paraId="73AEDB8E" w14:textId="77777777" w:rsidR="00101D99" w:rsidRDefault="00101D99" w:rsidP="00E47F68">
      <w:pPr>
        <w:pStyle w:val="HTML-oblikovano"/>
        <w:spacing w:line="276" w:lineRule="auto"/>
        <w:rPr>
          <w:rFonts w:ascii="Arial" w:hAnsi="Arial" w:cs="Arial"/>
          <w:b/>
          <w:bCs/>
          <w:sz w:val="28"/>
          <w:szCs w:val="28"/>
        </w:rPr>
      </w:pPr>
    </w:p>
    <w:p w14:paraId="1629DF1C" w14:textId="77777777" w:rsidR="00101D99" w:rsidRDefault="00101D99" w:rsidP="00E47F68">
      <w:pPr>
        <w:pStyle w:val="HTML-oblikovano"/>
        <w:spacing w:line="276" w:lineRule="auto"/>
        <w:rPr>
          <w:rFonts w:ascii="Arial" w:hAnsi="Arial" w:cs="Arial"/>
          <w:b/>
          <w:bCs/>
          <w:sz w:val="28"/>
          <w:szCs w:val="28"/>
        </w:rPr>
      </w:pPr>
    </w:p>
    <w:p w14:paraId="6764DFFC" w14:textId="2C3EBCA7" w:rsidR="00496572" w:rsidRDefault="00496572" w:rsidP="00E47F68">
      <w:pPr>
        <w:pStyle w:val="HTML-oblikovano"/>
        <w:rPr>
          <w:rFonts w:ascii="Arial" w:hAnsi="Arial" w:cs="Arial"/>
          <w:bCs/>
          <w:sz w:val="22"/>
          <w:szCs w:val="22"/>
        </w:rPr>
      </w:pPr>
    </w:p>
    <w:sdt>
      <w:sdtPr>
        <w:id w:val="-876161301"/>
        <w:docPartObj>
          <w:docPartGallery w:val="Table of Contents"/>
          <w:docPartUnique/>
        </w:docPartObj>
      </w:sdtPr>
      <w:sdtEndPr>
        <w:rPr>
          <w:rFonts w:ascii="Arial" w:eastAsia="Times New Roman" w:hAnsi="Arial" w:cs="Arial"/>
          <w:b/>
          <w:bCs/>
          <w:color w:val="auto"/>
          <w:sz w:val="18"/>
          <w:szCs w:val="18"/>
        </w:rPr>
      </w:sdtEndPr>
      <w:sdtContent>
        <w:p w14:paraId="66529D0D" w14:textId="1D3DC60D" w:rsidR="00496572" w:rsidRDefault="00496572">
          <w:pPr>
            <w:pStyle w:val="NaslovTOC"/>
          </w:pPr>
          <w:r>
            <w:t>Kazalo vsebine</w:t>
          </w:r>
        </w:p>
        <w:p w14:paraId="13E7F51C" w14:textId="238BFD49" w:rsidR="003755A2" w:rsidRPr="003755A2" w:rsidRDefault="00496572">
          <w:pPr>
            <w:pStyle w:val="Kazalovsebine1"/>
            <w:tabs>
              <w:tab w:val="right" w:leader="dot" w:pos="9062"/>
            </w:tabs>
            <w:rPr>
              <w:rFonts w:ascii="Arial" w:eastAsiaTheme="minorEastAsia" w:hAnsi="Arial" w:cs="Arial"/>
              <w:noProof/>
              <w:sz w:val="18"/>
              <w:szCs w:val="18"/>
            </w:rPr>
          </w:pPr>
          <w:r w:rsidRPr="003755A2">
            <w:rPr>
              <w:rFonts w:ascii="Arial" w:hAnsi="Arial" w:cs="Arial"/>
              <w:sz w:val="18"/>
              <w:szCs w:val="18"/>
            </w:rPr>
            <w:fldChar w:fldCharType="begin"/>
          </w:r>
          <w:r w:rsidRPr="003755A2">
            <w:rPr>
              <w:rFonts w:ascii="Arial" w:hAnsi="Arial" w:cs="Arial"/>
              <w:sz w:val="18"/>
              <w:szCs w:val="18"/>
            </w:rPr>
            <w:instrText xml:space="preserve"> TOC \o "1-3" \h \z \u </w:instrText>
          </w:r>
          <w:r w:rsidRPr="003755A2">
            <w:rPr>
              <w:rFonts w:ascii="Arial" w:hAnsi="Arial" w:cs="Arial"/>
              <w:sz w:val="18"/>
              <w:szCs w:val="18"/>
            </w:rPr>
            <w:fldChar w:fldCharType="separate"/>
          </w:r>
          <w:hyperlink r:id="rId11" w:anchor="_Toc131875238" w:history="1">
            <w:r w:rsidR="003755A2" w:rsidRPr="003755A2">
              <w:rPr>
                <w:rStyle w:val="Hiperpovezava"/>
                <w:rFonts w:ascii="Arial" w:hAnsi="Arial" w:cs="Arial"/>
                <w:noProof/>
                <w:sz w:val="18"/>
                <w:szCs w:val="18"/>
              </w:rPr>
              <w:t>I. SPLOŠNE INFORMACIJE</w:t>
            </w:r>
            <w:r w:rsidR="003755A2" w:rsidRPr="003755A2">
              <w:rPr>
                <w:rFonts w:ascii="Arial" w:hAnsi="Arial" w:cs="Arial"/>
                <w:noProof/>
                <w:webHidden/>
                <w:sz w:val="18"/>
                <w:szCs w:val="18"/>
              </w:rPr>
              <w:tab/>
            </w:r>
            <w:r w:rsidR="003755A2" w:rsidRPr="003755A2">
              <w:rPr>
                <w:rFonts w:ascii="Arial" w:hAnsi="Arial" w:cs="Arial"/>
                <w:noProof/>
                <w:webHidden/>
                <w:sz w:val="18"/>
                <w:szCs w:val="18"/>
              </w:rPr>
              <w:fldChar w:fldCharType="begin"/>
            </w:r>
            <w:r w:rsidR="003755A2" w:rsidRPr="003755A2">
              <w:rPr>
                <w:rFonts w:ascii="Arial" w:hAnsi="Arial" w:cs="Arial"/>
                <w:noProof/>
                <w:webHidden/>
                <w:sz w:val="18"/>
                <w:szCs w:val="18"/>
              </w:rPr>
              <w:instrText xml:space="preserve"> PAGEREF _Toc131875238 \h </w:instrText>
            </w:r>
            <w:r w:rsidR="003755A2" w:rsidRPr="003755A2">
              <w:rPr>
                <w:rFonts w:ascii="Arial" w:hAnsi="Arial" w:cs="Arial"/>
                <w:noProof/>
                <w:webHidden/>
                <w:sz w:val="18"/>
                <w:szCs w:val="18"/>
              </w:rPr>
            </w:r>
            <w:r w:rsidR="003755A2" w:rsidRPr="003755A2">
              <w:rPr>
                <w:rFonts w:ascii="Arial" w:hAnsi="Arial" w:cs="Arial"/>
                <w:noProof/>
                <w:webHidden/>
                <w:sz w:val="18"/>
                <w:szCs w:val="18"/>
              </w:rPr>
              <w:fldChar w:fldCharType="separate"/>
            </w:r>
            <w:r w:rsidR="003755A2" w:rsidRPr="003755A2">
              <w:rPr>
                <w:rFonts w:ascii="Arial" w:hAnsi="Arial" w:cs="Arial"/>
                <w:noProof/>
                <w:webHidden/>
                <w:sz w:val="18"/>
                <w:szCs w:val="18"/>
              </w:rPr>
              <w:t>7</w:t>
            </w:r>
            <w:r w:rsidR="003755A2" w:rsidRPr="003755A2">
              <w:rPr>
                <w:rFonts w:ascii="Arial" w:hAnsi="Arial" w:cs="Arial"/>
                <w:noProof/>
                <w:webHidden/>
                <w:sz w:val="18"/>
                <w:szCs w:val="18"/>
              </w:rPr>
              <w:fldChar w:fldCharType="end"/>
            </w:r>
          </w:hyperlink>
        </w:p>
        <w:p w14:paraId="44B2E021" w14:textId="7B9F5971" w:rsidR="003755A2" w:rsidRPr="003755A2" w:rsidRDefault="003755A2">
          <w:pPr>
            <w:pStyle w:val="Kazalovsebine2"/>
            <w:rPr>
              <w:rFonts w:eastAsiaTheme="minorEastAsia"/>
              <w:noProof/>
            </w:rPr>
          </w:pPr>
          <w:hyperlink r:id="rId12" w:anchor="_Toc131875239" w:history="1">
            <w:r w:rsidRPr="003755A2">
              <w:rPr>
                <w:rStyle w:val="Hiperpovezava"/>
                <w:rFonts w:cs="Arial"/>
                <w:noProof/>
              </w:rPr>
              <w:t>1. NAMEN PROGRAMA</w:t>
            </w:r>
            <w:r w:rsidRPr="003755A2">
              <w:rPr>
                <w:noProof/>
                <w:webHidden/>
              </w:rPr>
              <w:tab/>
            </w:r>
            <w:r w:rsidRPr="003755A2">
              <w:rPr>
                <w:noProof/>
                <w:webHidden/>
              </w:rPr>
              <w:fldChar w:fldCharType="begin"/>
            </w:r>
            <w:r w:rsidRPr="003755A2">
              <w:rPr>
                <w:noProof/>
                <w:webHidden/>
              </w:rPr>
              <w:instrText xml:space="preserve"> PAGEREF _Toc131875239 \h </w:instrText>
            </w:r>
            <w:r w:rsidRPr="003755A2">
              <w:rPr>
                <w:noProof/>
                <w:webHidden/>
              </w:rPr>
            </w:r>
            <w:r w:rsidRPr="003755A2">
              <w:rPr>
                <w:noProof/>
                <w:webHidden/>
              </w:rPr>
              <w:fldChar w:fldCharType="separate"/>
            </w:r>
            <w:r w:rsidRPr="003755A2">
              <w:rPr>
                <w:noProof/>
                <w:webHidden/>
              </w:rPr>
              <w:t>7</w:t>
            </w:r>
            <w:r w:rsidRPr="003755A2">
              <w:rPr>
                <w:noProof/>
                <w:webHidden/>
              </w:rPr>
              <w:fldChar w:fldCharType="end"/>
            </w:r>
          </w:hyperlink>
        </w:p>
        <w:p w14:paraId="1D4D2B3B" w14:textId="020E85B1" w:rsidR="003755A2" w:rsidRPr="003755A2" w:rsidRDefault="003755A2">
          <w:pPr>
            <w:pStyle w:val="Kazalovsebine2"/>
            <w:rPr>
              <w:rFonts w:eastAsiaTheme="minorEastAsia"/>
              <w:noProof/>
            </w:rPr>
          </w:pPr>
          <w:hyperlink r:id="rId13" w:anchor="_Toc131875240" w:history="1">
            <w:r w:rsidRPr="003755A2">
              <w:rPr>
                <w:rStyle w:val="Hiperpovezava"/>
                <w:rFonts w:cs="Arial"/>
                <w:noProof/>
              </w:rPr>
              <w:t>2. TRAJANJE PROGRAMA</w:t>
            </w:r>
            <w:r w:rsidRPr="003755A2">
              <w:rPr>
                <w:noProof/>
                <w:webHidden/>
              </w:rPr>
              <w:tab/>
            </w:r>
            <w:r w:rsidRPr="003755A2">
              <w:rPr>
                <w:noProof/>
                <w:webHidden/>
              </w:rPr>
              <w:fldChar w:fldCharType="begin"/>
            </w:r>
            <w:r w:rsidRPr="003755A2">
              <w:rPr>
                <w:noProof/>
                <w:webHidden/>
              </w:rPr>
              <w:instrText xml:space="preserve"> PAGEREF _Toc131875240 \h </w:instrText>
            </w:r>
            <w:r w:rsidRPr="003755A2">
              <w:rPr>
                <w:noProof/>
                <w:webHidden/>
              </w:rPr>
            </w:r>
            <w:r w:rsidRPr="003755A2">
              <w:rPr>
                <w:noProof/>
                <w:webHidden/>
              </w:rPr>
              <w:fldChar w:fldCharType="separate"/>
            </w:r>
            <w:r w:rsidRPr="003755A2">
              <w:rPr>
                <w:noProof/>
                <w:webHidden/>
              </w:rPr>
              <w:t>7</w:t>
            </w:r>
            <w:r w:rsidRPr="003755A2">
              <w:rPr>
                <w:noProof/>
                <w:webHidden/>
              </w:rPr>
              <w:fldChar w:fldCharType="end"/>
            </w:r>
          </w:hyperlink>
        </w:p>
        <w:p w14:paraId="348036B9" w14:textId="5C101F1D" w:rsidR="003755A2" w:rsidRPr="003755A2" w:rsidRDefault="003755A2">
          <w:pPr>
            <w:pStyle w:val="Kazalovsebine2"/>
            <w:rPr>
              <w:rFonts w:eastAsiaTheme="minorEastAsia"/>
              <w:noProof/>
            </w:rPr>
          </w:pPr>
          <w:hyperlink r:id="rId14" w:anchor="_Toc131875241" w:history="1">
            <w:r w:rsidRPr="003755A2">
              <w:rPr>
                <w:rStyle w:val="Hiperpovezava"/>
                <w:rFonts w:cs="Arial"/>
                <w:noProof/>
              </w:rPr>
              <w:t>3. GEOGRAFSKO PODROČJE ALI REGIJA</w:t>
            </w:r>
            <w:r w:rsidRPr="003755A2">
              <w:rPr>
                <w:noProof/>
                <w:webHidden/>
              </w:rPr>
              <w:tab/>
            </w:r>
            <w:r w:rsidRPr="003755A2">
              <w:rPr>
                <w:noProof/>
                <w:webHidden/>
              </w:rPr>
              <w:fldChar w:fldCharType="begin"/>
            </w:r>
            <w:r w:rsidRPr="003755A2">
              <w:rPr>
                <w:noProof/>
                <w:webHidden/>
              </w:rPr>
              <w:instrText xml:space="preserve"> PAGEREF _Toc131875241 \h </w:instrText>
            </w:r>
            <w:r w:rsidRPr="003755A2">
              <w:rPr>
                <w:noProof/>
                <w:webHidden/>
              </w:rPr>
            </w:r>
            <w:r w:rsidRPr="003755A2">
              <w:rPr>
                <w:noProof/>
                <w:webHidden/>
              </w:rPr>
              <w:fldChar w:fldCharType="separate"/>
            </w:r>
            <w:r w:rsidRPr="003755A2">
              <w:rPr>
                <w:noProof/>
                <w:webHidden/>
              </w:rPr>
              <w:t>7</w:t>
            </w:r>
            <w:r w:rsidRPr="003755A2">
              <w:rPr>
                <w:noProof/>
                <w:webHidden/>
              </w:rPr>
              <w:fldChar w:fldCharType="end"/>
            </w:r>
          </w:hyperlink>
        </w:p>
        <w:p w14:paraId="35C02B34" w14:textId="4DB64E86" w:rsidR="003755A2" w:rsidRPr="003755A2" w:rsidRDefault="003755A2">
          <w:pPr>
            <w:pStyle w:val="Kazalovsebine2"/>
            <w:rPr>
              <w:rFonts w:eastAsiaTheme="minorEastAsia"/>
              <w:noProof/>
            </w:rPr>
          </w:pPr>
          <w:hyperlink r:id="rId15" w:anchor="_Toc131875242" w:history="1">
            <w:r w:rsidRPr="003755A2">
              <w:rPr>
                <w:rStyle w:val="Hiperpovezava"/>
                <w:rFonts w:cs="Arial"/>
                <w:noProof/>
              </w:rPr>
              <w:t>4. NALOGE PRISTOJNIH ORGANOV</w:t>
            </w:r>
            <w:r w:rsidRPr="003755A2">
              <w:rPr>
                <w:noProof/>
                <w:webHidden/>
              </w:rPr>
              <w:tab/>
            </w:r>
            <w:r w:rsidRPr="003755A2">
              <w:rPr>
                <w:noProof/>
                <w:webHidden/>
              </w:rPr>
              <w:fldChar w:fldCharType="begin"/>
            </w:r>
            <w:r w:rsidRPr="003755A2">
              <w:rPr>
                <w:noProof/>
                <w:webHidden/>
              </w:rPr>
              <w:instrText xml:space="preserve"> PAGEREF _Toc131875242 \h </w:instrText>
            </w:r>
            <w:r w:rsidRPr="003755A2">
              <w:rPr>
                <w:noProof/>
                <w:webHidden/>
              </w:rPr>
            </w:r>
            <w:r w:rsidRPr="003755A2">
              <w:rPr>
                <w:noProof/>
                <w:webHidden/>
              </w:rPr>
              <w:fldChar w:fldCharType="separate"/>
            </w:r>
            <w:r w:rsidRPr="003755A2">
              <w:rPr>
                <w:noProof/>
                <w:webHidden/>
              </w:rPr>
              <w:t>8</w:t>
            </w:r>
            <w:r w:rsidRPr="003755A2">
              <w:rPr>
                <w:noProof/>
                <w:webHidden/>
              </w:rPr>
              <w:fldChar w:fldCharType="end"/>
            </w:r>
          </w:hyperlink>
        </w:p>
        <w:p w14:paraId="2846351F" w14:textId="28AB6267" w:rsidR="003755A2" w:rsidRPr="003755A2" w:rsidRDefault="003755A2">
          <w:pPr>
            <w:pStyle w:val="Kazalovsebine2"/>
            <w:rPr>
              <w:rFonts w:eastAsiaTheme="minorEastAsia"/>
              <w:noProof/>
            </w:rPr>
          </w:pPr>
          <w:hyperlink r:id="rId16" w:anchor="_Toc131875243" w:history="1">
            <w:r w:rsidRPr="003755A2">
              <w:rPr>
                <w:rStyle w:val="Hiperpovezava"/>
                <w:rFonts w:cs="Arial"/>
                <w:noProof/>
              </w:rPr>
              <w:t>5. NAČIN, ČAS POROČANJA IN OBVEŠČANJA</w:t>
            </w:r>
            <w:r w:rsidRPr="003755A2">
              <w:rPr>
                <w:noProof/>
                <w:webHidden/>
              </w:rPr>
              <w:tab/>
            </w:r>
            <w:r w:rsidRPr="003755A2">
              <w:rPr>
                <w:noProof/>
                <w:webHidden/>
              </w:rPr>
              <w:fldChar w:fldCharType="begin"/>
            </w:r>
            <w:r w:rsidRPr="003755A2">
              <w:rPr>
                <w:noProof/>
                <w:webHidden/>
              </w:rPr>
              <w:instrText xml:space="preserve"> PAGEREF _Toc131875243 \h </w:instrText>
            </w:r>
            <w:r w:rsidRPr="003755A2">
              <w:rPr>
                <w:noProof/>
                <w:webHidden/>
              </w:rPr>
            </w:r>
            <w:r w:rsidRPr="003755A2">
              <w:rPr>
                <w:noProof/>
                <w:webHidden/>
              </w:rPr>
              <w:fldChar w:fldCharType="separate"/>
            </w:r>
            <w:r w:rsidRPr="003755A2">
              <w:rPr>
                <w:noProof/>
                <w:webHidden/>
              </w:rPr>
              <w:t>11</w:t>
            </w:r>
            <w:r w:rsidRPr="003755A2">
              <w:rPr>
                <w:noProof/>
                <w:webHidden/>
              </w:rPr>
              <w:fldChar w:fldCharType="end"/>
            </w:r>
          </w:hyperlink>
        </w:p>
        <w:p w14:paraId="2870A7D3" w14:textId="378B15C6" w:rsidR="003755A2" w:rsidRPr="003755A2" w:rsidRDefault="003755A2">
          <w:pPr>
            <w:pStyle w:val="Kazalovsebine2"/>
            <w:rPr>
              <w:rFonts w:eastAsiaTheme="minorEastAsia"/>
              <w:noProof/>
            </w:rPr>
          </w:pPr>
          <w:hyperlink r:id="rId17" w:anchor="_Toc131875244" w:history="1">
            <w:r w:rsidRPr="003755A2">
              <w:rPr>
                <w:rStyle w:val="Hiperpovezava"/>
                <w:rFonts w:cs="Arial"/>
                <w:noProof/>
              </w:rPr>
              <w:t>6. FINANČNA SREDSTVA</w:t>
            </w:r>
            <w:r w:rsidRPr="003755A2">
              <w:rPr>
                <w:noProof/>
                <w:webHidden/>
              </w:rPr>
              <w:tab/>
            </w:r>
            <w:r w:rsidRPr="003755A2">
              <w:rPr>
                <w:noProof/>
                <w:webHidden/>
              </w:rPr>
              <w:fldChar w:fldCharType="begin"/>
            </w:r>
            <w:r w:rsidRPr="003755A2">
              <w:rPr>
                <w:noProof/>
                <w:webHidden/>
              </w:rPr>
              <w:instrText xml:space="preserve"> PAGEREF _Toc131875244 \h </w:instrText>
            </w:r>
            <w:r w:rsidRPr="003755A2">
              <w:rPr>
                <w:noProof/>
                <w:webHidden/>
              </w:rPr>
            </w:r>
            <w:r w:rsidRPr="003755A2">
              <w:rPr>
                <w:noProof/>
                <w:webHidden/>
              </w:rPr>
              <w:fldChar w:fldCharType="separate"/>
            </w:r>
            <w:r w:rsidRPr="003755A2">
              <w:rPr>
                <w:noProof/>
                <w:webHidden/>
              </w:rPr>
              <w:t>12</w:t>
            </w:r>
            <w:r w:rsidRPr="003755A2">
              <w:rPr>
                <w:noProof/>
                <w:webHidden/>
              </w:rPr>
              <w:fldChar w:fldCharType="end"/>
            </w:r>
          </w:hyperlink>
        </w:p>
        <w:p w14:paraId="04E32106" w14:textId="3FE99B69" w:rsidR="003755A2" w:rsidRPr="003755A2" w:rsidRDefault="003755A2">
          <w:pPr>
            <w:pStyle w:val="Kazalovsebine1"/>
            <w:tabs>
              <w:tab w:val="right" w:leader="dot" w:pos="9062"/>
            </w:tabs>
            <w:rPr>
              <w:rFonts w:ascii="Arial" w:eastAsiaTheme="minorEastAsia" w:hAnsi="Arial" w:cs="Arial"/>
              <w:noProof/>
              <w:sz w:val="18"/>
              <w:szCs w:val="18"/>
            </w:rPr>
          </w:pPr>
          <w:hyperlink r:id="rId18" w:anchor="_Toc131875245" w:history="1">
            <w:r w:rsidRPr="003755A2">
              <w:rPr>
                <w:rStyle w:val="Hiperpovezava"/>
                <w:rFonts w:ascii="Arial" w:hAnsi="Arial" w:cs="Arial"/>
                <w:noProof/>
                <w:sz w:val="18"/>
                <w:szCs w:val="18"/>
              </w:rPr>
              <w:t>II. PROGRAM SPREMLJANJA ZOONOZ IN POVZROČITELJEV ZOONOZ, V LETU 2018</w:t>
            </w:r>
            <w:r w:rsidRPr="003755A2">
              <w:rPr>
                <w:rFonts w:ascii="Arial" w:hAnsi="Arial" w:cs="Arial"/>
                <w:noProof/>
                <w:webHidden/>
                <w:sz w:val="18"/>
                <w:szCs w:val="18"/>
              </w:rPr>
              <w:tab/>
            </w:r>
            <w:r w:rsidRPr="003755A2">
              <w:rPr>
                <w:rFonts w:ascii="Arial" w:hAnsi="Arial" w:cs="Arial"/>
                <w:noProof/>
                <w:webHidden/>
                <w:sz w:val="18"/>
                <w:szCs w:val="18"/>
              </w:rPr>
              <w:fldChar w:fldCharType="begin"/>
            </w:r>
            <w:r w:rsidRPr="003755A2">
              <w:rPr>
                <w:rFonts w:ascii="Arial" w:hAnsi="Arial" w:cs="Arial"/>
                <w:noProof/>
                <w:webHidden/>
                <w:sz w:val="18"/>
                <w:szCs w:val="18"/>
              </w:rPr>
              <w:instrText xml:space="preserve"> PAGEREF _Toc131875245 \h </w:instrText>
            </w:r>
            <w:r w:rsidRPr="003755A2">
              <w:rPr>
                <w:rFonts w:ascii="Arial" w:hAnsi="Arial" w:cs="Arial"/>
                <w:noProof/>
                <w:webHidden/>
                <w:sz w:val="18"/>
                <w:szCs w:val="18"/>
              </w:rPr>
            </w:r>
            <w:r w:rsidRPr="003755A2">
              <w:rPr>
                <w:rFonts w:ascii="Arial" w:hAnsi="Arial" w:cs="Arial"/>
                <w:noProof/>
                <w:webHidden/>
                <w:sz w:val="18"/>
                <w:szCs w:val="18"/>
              </w:rPr>
              <w:fldChar w:fldCharType="separate"/>
            </w:r>
            <w:r w:rsidRPr="003755A2">
              <w:rPr>
                <w:rFonts w:ascii="Arial" w:hAnsi="Arial" w:cs="Arial"/>
                <w:noProof/>
                <w:webHidden/>
                <w:sz w:val="18"/>
                <w:szCs w:val="18"/>
              </w:rPr>
              <w:t>13</w:t>
            </w:r>
            <w:r w:rsidRPr="003755A2">
              <w:rPr>
                <w:rFonts w:ascii="Arial" w:hAnsi="Arial" w:cs="Arial"/>
                <w:noProof/>
                <w:webHidden/>
                <w:sz w:val="18"/>
                <w:szCs w:val="18"/>
              </w:rPr>
              <w:fldChar w:fldCharType="end"/>
            </w:r>
          </w:hyperlink>
        </w:p>
        <w:p w14:paraId="25103764" w14:textId="7C8F7499" w:rsidR="003755A2" w:rsidRPr="003755A2" w:rsidRDefault="003755A2" w:rsidP="003755A2">
          <w:pPr>
            <w:pStyle w:val="Kazalovsebine2"/>
            <w:rPr>
              <w:rFonts w:eastAsiaTheme="minorEastAsia"/>
              <w:noProof/>
            </w:rPr>
          </w:pPr>
          <w:hyperlink r:id="rId19" w:anchor="_Toc131875247" w:history="1">
            <w:r w:rsidRPr="003755A2">
              <w:rPr>
                <w:rStyle w:val="Hiperpovezava"/>
                <w:rFonts w:cs="Arial"/>
                <w:noProof/>
              </w:rPr>
              <w:t>BRUCELOZA</w:t>
            </w:r>
            <w:r w:rsidRPr="003755A2">
              <w:rPr>
                <w:noProof/>
                <w:webHidden/>
              </w:rPr>
              <w:tab/>
            </w:r>
            <w:r w:rsidRPr="003755A2">
              <w:rPr>
                <w:noProof/>
                <w:webHidden/>
              </w:rPr>
              <w:fldChar w:fldCharType="begin"/>
            </w:r>
            <w:r w:rsidRPr="003755A2">
              <w:rPr>
                <w:noProof/>
                <w:webHidden/>
              </w:rPr>
              <w:instrText xml:space="preserve"> PAGEREF _Toc131875247 \h </w:instrText>
            </w:r>
            <w:r w:rsidRPr="003755A2">
              <w:rPr>
                <w:noProof/>
                <w:webHidden/>
              </w:rPr>
            </w:r>
            <w:r w:rsidRPr="003755A2">
              <w:rPr>
                <w:noProof/>
                <w:webHidden/>
              </w:rPr>
              <w:fldChar w:fldCharType="separate"/>
            </w:r>
            <w:r w:rsidRPr="003755A2">
              <w:rPr>
                <w:noProof/>
                <w:webHidden/>
              </w:rPr>
              <w:t>14</w:t>
            </w:r>
            <w:r w:rsidRPr="003755A2">
              <w:rPr>
                <w:noProof/>
                <w:webHidden/>
              </w:rPr>
              <w:fldChar w:fldCharType="end"/>
            </w:r>
          </w:hyperlink>
        </w:p>
        <w:p w14:paraId="7A29B8BD" w14:textId="0A7BC280" w:rsidR="003755A2" w:rsidRPr="003755A2" w:rsidRDefault="003755A2">
          <w:pPr>
            <w:pStyle w:val="Kazalovsebine2"/>
            <w:rPr>
              <w:rFonts w:eastAsiaTheme="minorEastAsia"/>
              <w:noProof/>
            </w:rPr>
          </w:pPr>
          <w:hyperlink r:id="rId20" w:anchor="_Toc131875250" w:history="1">
            <w:r w:rsidRPr="003755A2">
              <w:rPr>
                <w:rStyle w:val="Hiperpovezava"/>
                <w:rFonts w:cs="Arial"/>
                <w:noProof/>
              </w:rPr>
              <w:t>KAMPILOBAKTERIOZA</w:t>
            </w:r>
            <w:r w:rsidRPr="003755A2">
              <w:rPr>
                <w:noProof/>
                <w:webHidden/>
              </w:rPr>
              <w:tab/>
            </w:r>
            <w:r w:rsidRPr="003755A2">
              <w:rPr>
                <w:noProof/>
                <w:webHidden/>
              </w:rPr>
              <w:fldChar w:fldCharType="begin"/>
            </w:r>
            <w:r w:rsidRPr="003755A2">
              <w:rPr>
                <w:noProof/>
                <w:webHidden/>
              </w:rPr>
              <w:instrText xml:space="preserve"> PAGEREF _Toc131875250 \h </w:instrText>
            </w:r>
            <w:r w:rsidRPr="003755A2">
              <w:rPr>
                <w:noProof/>
                <w:webHidden/>
              </w:rPr>
            </w:r>
            <w:r w:rsidRPr="003755A2">
              <w:rPr>
                <w:noProof/>
                <w:webHidden/>
              </w:rPr>
              <w:fldChar w:fldCharType="separate"/>
            </w:r>
            <w:r w:rsidRPr="003755A2">
              <w:rPr>
                <w:noProof/>
                <w:webHidden/>
              </w:rPr>
              <w:t>22</w:t>
            </w:r>
            <w:r w:rsidRPr="003755A2">
              <w:rPr>
                <w:noProof/>
                <w:webHidden/>
              </w:rPr>
              <w:fldChar w:fldCharType="end"/>
            </w:r>
          </w:hyperlink>
        </w:p>
        <w:p w14:paraId="1880AE48" w14:textId="06B80CD6" w:rsidR="003755A2" w:rsidRPr="003755A2" w:rsidRDefault="003755A2">
          <w:pPr>
            <w:pStyle w:val="Kazalovsebine2"/>
            <w:rPr>
              <w:rFonts w:eastAsiaTheme="minorEastAsia"/>
              <w:noProof/>
            </w:rPr>
          </w:pPr>
          <w:hyperlink r:id="rId21" w:anchor="_Toc131875252" w:history="1">
            <w:r w:rsidRPr="003755A2">
              <w:rPr>
                <w:rStyle w:val="Hiperpovezava"/>
                <w:rFonts w:cs="Arial"/>
                <w:noProof/>
              </w:rPr>
              <w:t>EHINOKOKOZA</w:t>
            </w:r>
            <w:r w:rsidRPr="003755A2">
              <w:rPr>
                <w:noProof/>
                <w:webHidden/>
              </w:rPr>
              <w:tab/>
            </w:r>
            <w:r w:rsidRPr="003755A2">
              <w:rPr>
                <w:noProof/>
                <w:webHidden/>
              </w:rPr>
              <w:fldChar w:fldCharType="begin"/>
            </w:r>
            <w:r w:rsidRPr="003755A2">
              <w:rPr>
                <w:noProof/>
                <w:webHidden/>
              </w:rPr>
              <w:instrText xml:space="preserve"> PAGEREF _Toc131875252 \h </w:instrText>
            </w:r>
            <w:r w:rsidRPr="003755A2">
              <w:rPr>
                <w:noProof/>
                <w:webHidden/>
              </w:rPr>
            </w:r>
            <w:r w:rsidRPr="003755A2">
              <w:rPr>
                <w:noProof/>
                <w:webHidden/>
              </w:rPr>
              <w:fldChar w:fldCharType="separate"/>
            </w:r>
            <w:r w:rsidRPr="003755A2">
              <w:rPr>
                <w:noProof/>
                <w:webHidden/>
              </w:rPr>
              <w:t>26</w:t>
            </w:r>
            <w:r w:rsidRPr="003755A2">
              <w:rPr>
                <w:noProof/>
                <w:webHidden/>
              </w:rPr>
              <w:fldChar w:fldCharType="end"/>
            </w:r>
          </w:hyperlink>
        </w:p>
        <w:p w14:paraId="1BAAC757" w14:textId="394DA607" w:rsidR="003755A2" w:rsidRPr="003755A2" w:rsidRDefault="003755A2">
          <w:pPr>
            <w:pStyle w:val="Kazalovsebine2"/>
            <w:rPr>
              <w:rFonts w:eastAsiaTheme="minorEastAsia"/>
              <w:noProof/>
            </w:rPr>
          </w:pPr>
          <w:hyperlink r:id="rId22" w:anchor="_Toc131875253" w:history="1">
            <w:r w:rsidRPr="003755A2">
              <w:rPr>
                <w:rStyle w:val="Hiperpovezava"/>
                <w:rFonts w:cs="Arial"/>
                <w:noProof/>
              </w:rPr>
              <w:t>CRONOBACTER SPP. (ENTEROBACTER SAKAZAKII)</w:t>
            </w:r>
            <w:r w:rsidRPr="003755A2">
              <w:rPr>
                <w:noProof/>
                <w:webHidden/>
              </w:rPr>
              <w:tab/>
            </w:r>
            <w:r w:rsidRPr="003755A2">
              <w:rPr>
                <w:noProof/>
                <w:webHidden/>
              </w:rPr>
              <w:fldChar w:fldCharType="begin"/>
            </w:r>
            <w:r w:rsidRPr="003755A2">
              <w:rPr>
                <w:noProof/>
                <w:webHidden/>
              </w:rPr>
              <w:instrText xml:space="preserve"> PAGEREF _Toc131875253 \h </w:instrText>
            </w:r>
            <w:r w:rsidRPr="003755A2">
              <w:rPr>
                <w:noProof/>
                <w:webHidden/>
              </w:rPr>
            </w:r>
            <w:r w:rsidRPr="003755A2">
              <w:rPr>
                <w:noProof/>
                <w:webHidden/>
              </w:rPr>
              <w:fldChar w:fldCharType="separate"/>
            </w:r>
            <w:r w:rsidRPr="003755A2">
              <w:rPr>
                <w:noProof/>
                <w:webHidden/>
              </w:rPr>
              <w:t>29</w:t>
            </w:r>
            <w:r w:rsidRPr="003755A2">
              <w:rPr>
                <w:noProof/>
                <w:webHidden/>
              </w:rPr>
              <w:fldChar w:fldCharType="end"/>
            </w:r>
          </w:hyperlink>
        </w:p>
        <w:p w14:paraId="01AE1D84" w14:textId="298C93E4" w:rsidR="003755A2" w:rsidRPr="003755A2" w:rsidRDefault="003755A2">
          <w:pPr>
            <w:pStyle w:val="Kazalovsebine2"/>
            <w:rPr>
              <w:rFonts w:eastAsiaTheme="minorEastAsia"/>
              <w:noProof/>
            </w:rPr>
          </w:pPr>
          <w:hyperlink r:id="rId23" w:anchor="_Toc131875254" w:history="1">
            <w:r w:rsidRPr="003755A2">
              <w:rPr>
                <w:rStyle w:val="Hiperpovezava"/>
                <w:rFonts w:cs="Arial"/>
                <w:noProof/>
              </w:rPr>
              <w:t>LISTERIOZA</w:t>
            </w:r>
            <w:r w:rsidRPr="003755A2">
              <w:rPr>
                <w:noProof/>
                <w:webHidden/>
              </w:rPr>
              <w:tab/>
            </w:r>
            <w:r w:rsidRPr="003755A2">
              <w:rPr>
                <w:noProof/>
                <w:webHidden/>
              </w:rPr>
              <w:fldChar w:fldCharType="begin"/>
            </w:r>
            <w:r w:rsidRPr="003755A2">
              <w:rPr>
                <w:noProof/>
                <w:webHidden/>
              </w:rPr>
              <w:instrText xml:space="preserve"> PAGEREF _Toc131875254 \h </w:instrText>
            </w:r>
            <w:r w:rsidRPr="003755A2">
              <w:rPr>
                <w:noProof/>
                <w:webHidden/>
              </w:rPr>
            </w:r>
            <w:r w:rsidRPr="003755A2">
              <w:rPr>
                <w:noProof/>
                <w:webHidden/>
              </w:rPr>
              <w:fldChar w:fldCharType="separate"/>
            </w:r>
            <w:r w:rsidRPr="003755A2">
              <w:rPr>
                <w:noProof/>
                <w:webHidden/>
              </w:rPr>
              <w:t>31</w:t>
            </w:r>
            <w:r w:rsidRPr="003755A2">
              <w:rPr>
                <w:noProof/>
                <w:webHidden/>
              </w:rPr>
              <w:fldChar w:fldCharType="end"/>
            </w:r>
          </w:hyperlink>
        </w:p>
        <w:p w14:paraId="46C5B318" w14:textId="05B74A7A" w:rsidR="003755A2" w:rsidRPr="003755A2" w:rsidRDefault="003755A2">
          <w:pPr>
            <w:pStyle w:val="Kazalovsebine2"/>
            <w:rPr>
              <w:rFonts w:eastAsiaTheme="minorEastAsia"/>
              <w:noProof/>
            </w:rPr>
          </w:pPr>
          <w:hyperlink r:id="rId24" w:anchor="_Toc131875256" w:history="1">
            <w:r w:rsidRPr="003755A2">
              <w:rPr>
                <w:rStyle w:val="Hiperpovezava"/>
                <w:rFonts w:cs="Arial"/>
                <w:noProof/>
              </w:rPr>
              <w:t>SALMONELOZA</w:t>
            </w:r>
            <w:r w:rsidRPr="003755A2">
              <w:rPr>
                <w:noProof/>
                <w:webHidden/>
              </w:rPr>
              <w:tab/>
            </w:r>
            <w:r w:rsidRPr="003755A2">
              <w:rPr>
                <w:noProof/>
                <w:webHidden/>
              </w:rPr>
              <w:fldChar w:fldCharType="begin"/>
            </w:r>
            <w:r w:rsidRPr="003755A2">
              <w:rPr>
                <w:noProof/>
                <w:webHidden/>
              </w:rPr>
              <w:instrText xml:space="preserve"> PAGEREF _Toc131875256 \h </w:instrText>
            </w:r>
            <w:r w:rsidRPr="003755A2">
              <w:rPr>
                <w:noProof/>
                <w:webHidden/>
              </w:rPr>
            </w:r>
            <w:r w:rsidRPr="003755A2">
              <w:rPr>
                <w:noProof/>
                <w:webHidden/>
              </w:rPr>
              <w:fldChar w:fldCharType="separate"/>
            </w:r>
            <w:r w:rsidRPr="003755A2">
              <w:rPr>
                <w:noProof/>
                <w:webHidden/>
              </w:rPr>
              <w:t>38</w:t>
            </w:r>
            <w:r w:rsidRPr="003755A2">
              <w:rPr>
                <w:noProof/>
                <w:webHidden/>
              </w:rPr>
              <w:fldChar w:fldCharType="end"/>
            </w:r>
          </w:hyperlink>
        </w:p>
        <w:p w14:paraId="74EC6EAB" w14:textId="12A43382" w:rsidR="003755A2" w:rsidRPr="003755A2" w:rsidRDefault="003755A2">
          <w:pPr>
            <w:pStyle w:val="Kazalovsebine2"/>
            <w:rPr>
              <w:rFonts w:eastAsiaTheme="minorEastAsia"/>
              <w:noProof/>
            </w:rPr>
          </w:pPr>
          <w:hyperlink r:id="rId25" w:anchor="_Toc131875258" w:history="1">
            <w:r w:rsidRPr="003755A2">
              <w:rPr>
                <w:rStyle w:val="Hiperpovezava"/>
                <w:rFonts w:cs="Arial"/>
                <w:noProof/>
              </w:rPr>
              <w:t>TRIHINELOZA</w:t>
            </w:r>
            <w:r w:rsidRPr="003755A2">
              <w:rPr>
                <w:noProof/>
                <w:webHidden/>
              </w:rPr>
              <w:tab/>
            </w:r>
            <w:r w:rsidRPr="003755A2">
              <w:rPr>
                <w:noProof/>
                <w:webHidden/>
              </w:rPr>
              <w:fldChar w:fldCharType="begin"/>
            </w:r>
            <w:r w:rsidRPr="003755A2">
              <w:rPr>
                <w:noProof/>
                <w:webHidden/>
              </w:rPr>
              <w:instrText xml:space="preserve"> PAGEREF _Toc131875258 \h </w:instrText>
            </w:r>
            <w:r w:rsidRPr="003755A2">
              <w:rPr>
                <w:noProof/>
                <w:webHidden/>
              </w:rPr>
            </w:r>
            <w:r w:rsidRPr="003755A2">
              <w:rPr>
                <w:noProof/>
                <w:webHidden/>
              </w:rPr>
              <w:fldChar w:fldCharType="separate"/>
            </w:r>
            <w:r w:rsidRPr="003755A2">
              <w:rPr>
                <w:noProof/>
                <w:webHidden/>
              </w:rPr>
              <w:t>58</w:t>
            </w:r>
            <w:r w:rsidRPr="003755A2">
              <w:rPr>
                <w:noProof/>
                <w:webHidden/>
              </w:rPr>
              <w:fldChar w:fldCharType="end"/>
            </w:r>
          </w:hyperlink>
        </w:p>
        <w:p w14:paraId="2D5E9820" w14:textId="298CA60B" w:rsidR="003755A2" w:rsidRPr="003755A2" w:rsidRDefault="003755A2">
          <w:pPr>
            <w:pStyle w:val="Kazalovsebine2"/>
            <w:rPr>
              <w:rFonts w:eastAsiaTheme="minorEastAsia"/>
              <w:noProof/>
            </w:rPr>
          </w:pPr>
          <w:hyperlink r:id="rId26" w:anchor="_Toc131875259" w:history="1">
            <w:r w:rsidRPr="003755A2">
              <w:rPr>
                <w:rStyle w:val="Hiperpovezava"/>
                <w:rFonts w:cs="Arial"/>
                <w:noProof/>
              </w:rPr>
              <w:t>TUBERKULOZA</w:t>
            </w:r>
            <w:r w:rsidRPr="003755A2">
              <w:rPr>
                <w:noProof/>
                <w:webHidden/>
              </w:rPr>
              <w:tab/>
            </w:r>
            <w:r w:rsidRPr="003755A2">
              <w:rPr>
                <w:noProof/>
                <w:webHidden/>
              </w:rPr>
              <w:fldChar w:fldCharType="begin"/>
            </w:r>
            <w:r w:rsidRPr="003755A2">
              <w:rPr>
                <w:noProof/>
                <w:webHidden/>
              </w:rPr>
              <w:instrText xml:space="preserve"> PAGEREF _Toc131875259 \h </w:instrText>
            </w:r>
            <w:r w:rsidRPr="003755A2">
              <w:rPr>
                <w:noProof/>
                <w:webHidden/>
              </w:rPr>
            </w:r>
            <w:r w:rsidRPr="003755A2">
              <w:rPr>
                <w:noProof/>
                <w:webHidden/>
              </w:rPr>
              <w:fldChar w:fldCharType="separate"/>
            </w:r>
            <w:r w:rsidRPr="003755A2">
              <w:rPr>
                <w:noProof/>
                <w:webHidden/>
              </w:rPr>
              <w:t>62</w:t>
            </w:r>
            <w:r w:rsidRPr="003755A2">
              <w:rPr>
                <w:noProof/>
                <w:webHidden/>
              </w:rPr>
              <w:fldChar w:fldCharType="end"/>
            </w:r>
          </w:hyperlink>
        </w:p>
        <w:p w14:paraId="20FEBCCC" w14:textId="62DD83BA" w:rsidR="003755A2" w:rsidRPr="003755A2" w:rsidRDefault="003755A2">
          <w:pPr>
            <w:pStyle w:val="Kazalovsebine2"/>
            <w:rPr>
              <w:rFonts w:eastAsiaTheme="minorEastAsia"/>
              <w:noProof/>
            </w:rPr>
          </w:pPr>
          <w:hyperlink r:id="rId27" w:anchor="_Toc131875260" w:history="1">
            <w:r w:rsidRPr="003755A2">
              <w:rPr>
                <w:rStyle w:val="Hiperpovezava"/>
                <w:rFonts w:cs="Arial"/>
                <w:noProof/>
              </w:rPr>
              <w:t>VEROTOKSIČNA ESCHERICHIA COLI</w:t>
            </w:r>
            <w:r w:rsidRPr="003755A2">
              <w:rPr>
                <w:noProof/>
                <w:webHidden/>
              </w:rPr>
              <w:tab/>
            </w:r>
            <w:r w:rsidRPr="003755A2">
              <w:rPr>
                <w:noProof/>
                <w:webHidden/>
              </w:rPr>
              <w:fldChar w:fldCharType="begin"/>
            </w:r>
            <w:r w:rsidRPr="003755A2">
              <w:rPr>
                <w:noProof/>
                <w:webHidden/>
              </w:rPr>
              <w:instrText xml:space="preserve"> PAGEREF _Toc131875260 \h </w:instrText>
            </w:r>
            <w:r w:rsidRPr="003755A2">
              <w:rPr>
                <w:noProof/>
                <w:webHidden/>
              </w:rPr>
            </w:r>
            <w:r w:rsidRPr="003755A2">
              <w:rPr>
                <w:noProof/>
                <w:webHidden/>
              </w:rPr>
              <w:fldChar w:fldCharType="separate"/>
            </w:r>
            <w:r w:rsidRPr="003755A2">
              <w:rPr>
                <w:noProof/>
                <w:webHidden/>
              </w:rPr>
              <w:t>68</w:t>
            </w:r>
            <w:r w:rsidRPr="003755A2">
              <w:rPr>
                <w:noProof/>
                <w:webHidden/>
              </w:rPr>
              <w:fldChar w:fldCharType="end"/>
            </w:r>
          </w:hyperlink>
        </w:p>
        <w:p w14:paraId="679DA849" w14:textId="6EB53323" w:rsidR="003755A2" w:rsidRPr="003755A2" w:rsidRDefault="003755A2">
          <w:pPr>
            <w:pStyle w:val="Kazalovsebine1"/>
            <w:tabs>
              <w:tab w:val="right" w:leader="dot" w:pos="9062"/>
            </w:tabs>
            <w:rPr>
              <w:rFonts w:ascii="Arial" w:eastAsiaTheme="minorEastAsia" w:hAnsi="Arial" w:cs="Arial"/>
              <w:noProof/>
              <w:sz w:val="18"/>
              <w:szCs w:val="18"/>
            </w:rPr>
          </w:pPr>
          <w:r w:rsidRPr="003755A2">
            <w:rPr>
              <w:rStyle w:val="Hiperpovezava"/>
              <w:rFonts w:ascii="Arial" w:hAnsi="Arial" w:cs="Arial"/>
              <w:noProof/>
              <w:sz w:val="18"/>
              <w:szCs w:val="18"/>
              <w:u w:val="none"/>
            </w:rPr>
            <w:t xml:space="preserve">    </w:t>
          </w:r>
          <w:hyperlink r:id="rId28" w:anchor="_Toc131875261" w:history="1">
            <w:r w:rsidRPr="003755A2">
              <w:rPr>
                <w:rStyle w:val="Hiperpovezava"/>
                <w:rFonts w:ascii="Arial" w:hAnsi="Arial" w:cs="Arial"/>
                <w:noProof/>
                <w:sz w:val="18"/>
                <w:szCs w:val="18"/>
              </w:rPr>
              <w:t>JERSINIOZA</w:t>
            </w:r>
            <w:r w:rsidRPr="003755A2">
              <w:rPr>
                <w:rFonts w:ascii="Arial" w:hAnsi="Arial" w:cs="Arial"/>
                <w:noProof/>
                <w:webHidden/>
                <w:sz w:val="18"/>
                <w:szCs w:val="18"/>
              </w:rPr>
              <w:tab/>
            </w:r>
            <w:r w:rsidRPr="003755A2">
              <w:rPr>
                <w:rFonts w:ascii="Arial" w:hAnsi="Arial" w:cs="Arial"/>
                <w:noProof/>
                <w:webHidden/>
                <w:sz w:val="18"/>
                <w:szCs w:val="18"/>
              </w:rPr>
              <w:fldChar w:fldCharType="begin"/>
            </w:r>
            <w:r w:rsidRPr="003755A2">
              <w:rPr>
                <w:rFonts w:ascii="Arial" w:hAnsi="Arial" w:cs="Arial"/>
                <w:noProof/>
                <w:webHidden/>
                <w:sz w:val="18"/>
                <w:szCs w:val="18"/>
              </w:rPr>
              <w:instrText xml:space="preserve"> PAGEREF _Toc131875261 \h </w:instrText>
            </w:r>
            <w:r w:rsidRPr="003755A2">
              <w:rPr>
                <w:rFonts w:ascii="Arial" w:hAnsi="Arial" w:cs="Arial"/>
                <w:noProof/>
                <w:webHidden/>
                <w:sz w:val="18"/>
                <w:szCs w:val="18"/>
              </w:rPr>
            </w:r>
            <w:r w:rsidRPr="003755A2">
              <w:rPr>
                <w:rFonts w:ascii="Arial" w:hAnsi="Arial" w:cs="Arial"/>
                <w:noProof/>
                <w:webHidden/>
                <w:sz w:val="18"/>
                <w:szCs w:val="18"/>
              </w:rPr>
              <w:fldChar w:fldCharType="separate"/>
            </w:r>
            <w:r w:rsidRPr="003755A2">
              <w:rPr>
                <w:rFonts w:ascii="Arial" w:hAnsi="Arial" w:cs="Arial"/>
                <w:noProof/>
                <w:webHidden/>
                <w:sz w:val="18"/>
                <w:szCs w:val="18"/>
              </w:rPr>
              <w:t>73</w:t>
            </w:r>
            <w:r w:rsidRPr="003755A2">
              <w:rPr>
                <w:rFonts w:ascii="Arial" w:hAnsi="Arial" w:cs="Arial"/>
                <w:noProof/>
                <w:webHidden/>
                <w:sz w:val="18"/>
                <w:szCs w:val="18"/>
              </w:rPr>
              <w:fldChar w:fldCharType="end"/>
            </w:r>
          </w:hyperlink>
        </w:p>
        <w:p w14:paraId="264DF1FB" w14:textId="634A38A3" w:rsidR="003755A2" w:rsidRPr="003755A2" w:rsidRDefault="003755A2">
          <w:pPr>
            <w:pStyle w:val="Kazalovsebine2"/>
            <w:rPr>
              <w:rFonts w:eastAsiaTheme="minorEastAsia"/>
              <w:noProof/>
            </w:rPr>
          </w:pPr>
          <w:hyperlink r:id="rId29" w:anchor="_Toc131875262" w:history="1">
            <w:r w:rsidRPr="003755A2">
              <w:rPr>
                <w:rStyle w:val="Hiperpovezava"/>
                <w:rFonts w:cs="Arial"/>
                <w:noProof/>
                <w:spacing w:val="15"/>
              </w:rPr>
              <w:t>MRZLICA Q / VROČICA Q</w:t>
            </w:r>
            <w:r w:rsidRPr="003755A2">
              <w:rPr>
                <w:rStyle w:val="Hiperpovezava"/>
                <w:rFonts w:cs="Arial"/>
                <w:noProof/>
              </w:rPr>
              <w:t xml:space="preserve">  Mrzlica Q (vet.) oziroma Vročica Q (hum.)</w:t>
            </w:r>
            <w:r w:rsidRPr="003755A2">
              <w:rPr>
                <w:noProof/>
                <w:webHidden/>
              </w:rPr>
              <w:tab/>
            </w:r>
            <w:r w:rsidRPr="003755A2">
              <w:rPr>
                <w:noProof/>
                <w:webHidden/>
              </w:rPr>
              <w:fldChar w:fldCharType="begin"/>
            </w:r>
            <w:r w:rsidRPr="003755A2">
              <w:rPr>
                <w:noProof/>
                <w:webHidden/>
              </w:rPr>
              <w:instrText xml:space="preserve"> PAGEREF _Toc131875262 \h </w:instrText>
            </w:r>
            <w:r w:rsidRPr="003755A2">
              <w:rPr>
                <w:noProof/>
                <w:webHidden/>
              </w:rPr>
            </w:r>
            <w:r w:rsidRPr="003755A2">
              <w:rPr>
                <w:noProof/>
                <w:webHidden/>
              </w:rPr>
              <w:fldChar w:fldCharType="separate"/>
            </w:r>
            <w:r w:rsidRPr="003755A2">
              <w:rPr>
                <w:noProof/>
                <w:webHidden/>
              </w:rPr>
              <w:t>76</w:t>
            </w:r>
            <w:r w:rsidRPr="003755A2">
              <w:rPr>
                <w:noProof/>
                <w:webHidden/>
              </w:rPr>
              <w:fldChar w:fldCharType="end"/>
            </w:r>
          </w:hyperlink>
        </w:p>
        <w:p w14:paraId="63F330F7" w14:textId="0BC12B3B" w:rsidR="003755A2" w:rsidRPr="003755A2" w:rsidRDefault="003755A2">
          <w:pPr>
            <w:pStyle w:val="Kazalovsebine2"/>
            <w:rPr>
              <w:rFonts w:eastAsiaTheme="minorEastAsia"/>
              <w:noProof/>
            </w:rPr>
          </w:pPr>
          <w:hyperlink r:id="rId30" w:anchor="_Toc131875264" w:history="1">
            <w:r w:rsidRPr="003755A2">
              <w:rPr>
                <w:rStyle w:val="Hiperpovezava"/>
                <w:rFonts w:cs="Arial"/>
                <w:noProof/>
              </w:rPr>
              <w:t>CISTICERKOZA/TRAKULJAVOST</w:t>
            </w:r>
            <w:r w:rsidRPr="003755A2">
              <w:rPr>
                <w:noProof/>
                <w:webHidden/>
              </w:rPr>
              <w:tab/>
            </w:r>
            <w:r w:rsidRPr="003755A2">
              <w:rPr>
                <w:noProof/>
                <w:webHidden/>
              </w:rPr>
              <w:fldChar w:fldCharType="begin"/>
            </w:r>
            <w:r w:rsidRPr="003755A2">
              <w:rPr>
                <w:noProof/>
                <w:webHidden/>
              </w:rPr>
              <w:instrText xml:space="preserve"> PAGEREF _Toc131875264 \h </w:instrText>
            </w:r>
            <w:r w:rsidRPr="003755A2">
              <w:rPr>
                <w:noProof/>
                <w:webHidden/>
              </w:rPr>
            </w:r>
            <w:r w:rsidRPr="003755A2">
              <w:rPr>
                <w:noProof/>
                <w:webHidden/>
              </w:rPr>
              <w:fldChar w:fldCharType="separate"/>
            </w:r>
            <w:r w:rsidRPr="003755A2">
              <w:rPr>
                <w:noProof/>
                <w:webHidden/>
              </w:rPr>
              <w:t>79</w:t>
            </w:r>
            <w:r w:rsidRPr="003755A2">
              <w:rPr>
                <w:noProof/>
                <w:webHidden/>
              </w:rPr>
              <w:fldChar w:fldCharType="end"/>
            </w:r>
          </w:hyperlink>
        </w:p>
        <w:p w14:paraId="28FD8EB2" w14:textId="12ABED04" w:rsidR="003755A2" w:rsidRPr="003755A2" w:rsidRDefault="003755A2">
          <w:pPr>
            <w:pStyle w:val="Kazalovsebine2"/>
            <w:rPr>
              <w:rFonts w:eastAsiaTheme="minorEastAsia"/>
              <w:noProof/>
            </w:rPr>
          </w:pPr>
          <w:hyperlink r:id="rId31" w:anchor="_Toc131875267" w:history="1">
            <w:r w:rsidRPr="003755A2">
              <w:rPr>
                <w:rStyle w:val="Hiperpovezava"/>
                <w:rFonts w:cs="Arial"/>
                <w:noProof/>
              </w:rPr>
              <w:t>DERMATOFITOZE</w:t>
            </w:r>
            <w:r w:rsidRPr="003755A2">
              <w:rPr>
                <w:noProof/>
                <w:webHidden/>
              </w:rPr>
              <w:tab/>
            </w:r>
            <w:r w:rsidRPr="003755A2">
              <w:rPr>
                <w:noProof/>
                <w:webHidden/>
              </w:rPr>
              <w:fldChar w:fldCharType="begin"/>
            </w:r>
            <w:r w:rsidRPr="003755A2">
              <w:rPr>
                <w:noProof/>
                <w:webHidden/>
              </w:rPr>
              <w:instrText xml:space="preserve"> PAGEREF _Toc131875267 \h </w:instrText>
            </w:r>
            <w:r w:rsidRPr="003755A2">
              <w:rPr>
                <w:noProof/>
                <w:webHidden/>
              </w:rPr>
            </w:r>
            <w:r w:rsidRPr="003755A2">
              <w:rPr>
                <w:noProof/>
                <w:webHidden/>
              </w:rPr>
              <w:fldChar w:fldCharType="separate"/>
            </w:r>
            <w:r w:rsidRPr="003755A2">
              <w:rPr>
                <w:noProof/>
                <w:webHidden/>
              </w:rPr>
              <w:t>82</w:t>
            </w:r>
            <w:r w:rsidRPr="003755A2">
              <w:rPr>
                <w:noProof/>
                <w:webHidden/>
              </w:rPr>
              <w:fldChar w:fldCharType="end"/>
            </w:r>
          </w:hyperlink>
        </w:p>
        <w:p w14:paraId="3A809F2A" w14:textId="52F844FC" w:rsidR="003755A2" w:rsidRPr="003755A2" w:rsidRDefault="003755A2">
          <w:pPr>
            <w:pStyle w:val="Kazalovsebine2"/>
            <w:rPr>
              <w:rFonts w:eastAsiaTheme="minorEastAsia"/>
              <w:noProof/>
            </w:rPr>
          </w:pPr>
          <w:hyperlink r:id="rId32" w:anchor="_Toc131875272" w:history="1">
            <w:r w:rsidRPr="003755A2">
              <w:rPr>
                <w:rStyle w:val="Hiperpovezava"/>
                <w:rFonts w:cs="Arial"/>
                <w:noProof/>
              </w:rPr>
              <w:t>STEKLINA</w:t>
            </w:r>
            <w:r w:rsidRPr="003755A2">
              <w:rPr>
                <w:noProof/>
                <w:webHidden/>
              </w:rPr>
              <w:tab/>
            </w:r>
            <w:r w:rsidRPr="003755A2">
              <w:rPr>
                <w:noProof/>
                <w:webHidden/>
              </w:rPr>
              <w:fldChar w:fldCharType="begin"/>
            </w:r>
            <w:r w:rsidRPr="003755A2">
              <w:rPr>
                <w:noProof/>
                <w:webHidden/>
              </w:rPr>
              <w:instrText xml:space="preserve"> PAGEREF _Toc131875272 \h </w:instrText>
            </w:r>
            <w:r w:rsidRPr="003755A2">
              <w:rPr>
                <w:noProof/>
                <w:webHidden/>
              </w:rPr>
            </w:r>
            <w:r w:rsidRPr="003755A2">
              <w:rPr>
                <w:noProof/>
                <w:webHidden/>
              </w:rPr>
              <w:fldChar w:fldCharType="separate"/>
            </w:r>
            <w:r w:rsidRPr="003755A2">
              <w:rPr>
                <w:noProof/>
                <w:webHidden/>
              </w:rPr>
              <w:t>86</w:t>
            </w:r>
            <w:r w:rsidRPr="003755A2">
              <w:rPr>
                <w:noProof/>
                <w:webHidden/>
              </w:rPr>
              <w:fldChar w:fldCharType="end"/>
            </w:r>
          </w:hyperlink>
        </w:p>
        <w:p w14:paraId="7366DA9B" w14:textId="2C32E606" w:rsidR="003755A2" w:rsidRPr="003755A2" w:rsidRDefault="003755A2">
          <w:pPr>
            <w:pStyle w:val="Kazalovsebine2"/>
            <w:rPr>
              <w:rFonts w:eastAsiaTheme="minorEastAsia"/>
              <w:noProof/>
            </w:rPr>
          </w:pPr>
          <w:hyperlink r:id="rId33" w:anchor="_Toc131875273" w:history="1">
            <w:r w:rsidRPr="003755A2">
              <w:rPr>
                <w:rStyle w:val="Hiperpovezava"/>
                <w:rFonts w:cs="Arial"/>
                <w:noProof/>
              </w:rPr>
              <w:t>MRSA</w:t>
            </w:r>
            <w:r w:rsidRPr="003755A2">
              <w:rPr>
                <w:noProof/>
                <w:webHidden/>
              </w:rPr>
              <w:tab/>
            </w:r>
            <w:r w:rsidRPr="003755A2">
              <w:rPr>
                <w:noProof/>
                <w:webHidden/>
              </w:rPr>
              <w:fldChar w:fldCharType="begin"/>
            </w:r>
            <w:r w:rsidRPr="003755A2">
              <w:rPr>
                <w:noProof/>
                <w:webHidden/>
              </w:rPr>
              <w:instrText xml:space="preserve"> PAGEREF _Toc131875273 \h </w:instrText>
            </w:r>
            <w:r w:rsidRPr="003755A2">
              <w:rPr>
                <w:noProof/>
                <w:webHidden/>
              </w:rPr>
            </w:r>
            <w:r w:rsidRPr="003755A2">
              <w:rPr>
                <w:noProof/>
                <w:webHidden/>
              </w:rPr>
              <w:fldChar w:fldCharType="separate"/>
            </w:r>
            <w:r w:rsidRPr="003755A2">
              <w:rPr>
                <w:noProof/>
                <w:webHidden/>
              </w:rPr>
              <w:t>90</w:t>
            </w:r>
            <w:r w:rsidRPr="003755A2">
              <w:rPr>
                <w:noProof/>
                <w:webHidden/>
              </w:rPr>
              <w:fldChar w:fldCharType="end"/>
            </w:r>
          </w:hyperlink>
        </w:p>
        <w:p w14:paraId="4BDD7008" w14:textId="5A739172" w:rsidR="003755A2" w:rsidRPr="003755A2" w:rsidRDefault="003755A2">
          <w:pPr>
            <w:pStyle w:val="Kazalovsebine2"/>
            <w:rPr>
              <w:rFonts w:eastAsiaTheme="minorEastAsia"/>
              <w:noProof/>
            </w:rPr>
          </w:pPr>
          <w:hyperlink r:id="rId34" w:anchor="_Toc131875274" w:history="1">
            <w:r w:rsidRPr="003755A2">
              <w:rPr>
                <w:rStyle w:val="Hiperpovezava"/>
                <w:rFonts w:cs="Arial"/>
                <w:noProof/>
              </w:rPr>
              <w:t>ESBL</w:t>
            </w:r>
            <w:r w:rsidRPr="003755A2">
              <w:rPr>
                <w:noProof/>
                <w:webHidden/>
              </w:rPr>
              <w:tab/>
            </w:r>
            <w:r w:rsidRPr="003755A2">
              <w:rPr>
                <w:noProof/>
                <w:webHidden/>
              </w:rPr>
              <w:fldChar w:fldCharType="begin"/>
            </w:r>
            <w:r w:rsidRPr="003755A2">
              <w:rPr>
                <w:noProof/>
                <w:webHidden/>
              </w:rPr>
              <w:instrText xml:space="preserve"> PAGEREF _Toc131875274 \h </w:instrText>
            </w:r>
            <w:r w:rsidRPr="003755A2">
              <w:rPr>
                <w:noProof/>
                <w:webHidden/>
              </w:rPr>
            </w:r>
            <w:r w:rsidRPr="003755A2">
              <w:rPr>
                <w:noProof/>
                <w:webHidden/>
              </w:rPr>
              <w:fldChar w:fldCharType="separate"/>
            </w:r>
            <w:r w:rsidRPr="003755A2">
              <w:rPr>
                <w:noProof/>
                <w:webHidden/>
              </w:rPr>
              <w:t>93</w:t>
            </w:r>
            <w:r w:rsidRPr="003755A2">
              <w:rPr>
                <w:noProof/>
                <w:webHidden/>
              </w:rPr>
              <w:fldChar w:fldCharType="end"/>
            </w:r>
          </w:hyperlink>
        </w:p>
        <w:p w14:paraId="7EC2C564" w14:textId="6DB88A15" w:rsidR="003755A2" w:rsidRPr="003755A2" w:rsidRDefault="003755A2">
          <w:pPr>
            <w:pStyle w:val="Kazalovsebine2"/>
            <w:rPr>
              <w:rFonts w:eastAsiaTheme="minorEastAsia"/>
              <w:noProof/>
            </w:rPr>
          </w:pPr>
          <w:hyperlink r:id="rId35" w:anchor="_Toc131875278" w:history="1">
            <w:r w:rsidRPr="003755A2">
              <w:rPr>
                <w:rStyle w:val="Hiperpovezava"/>
                <w:rFonts w:cs="Arial"/>
                <w:noProof/>
              </w:rPr>
              <w:t>ENTEROKOKI</w:t>
            </w:r>
            <w:r w:rsidRPr="003755A2">
              <w:rPr>
                <w:noProof/>
                <w:webHidden/>
              </w:rPr>
              <w:tab/>
            </w:r>
            <w:r w:rsidRPr="003755A2">
              <w:rPr>
                <w:noProof/>
                <w:webHidden/>
              </w:rPr>
              <w:fldChar w:fldCharType="begin"/>
            </w:r>
            <w:r w:rsidRPr="003755A2">
              <w:rPr>
                <w:noProof/>
                <w:webHidden/>
              </w:rPr>
              <w:instrText xml:space="preserve"> PAGEREF _Toc131875278 \h </w:instrText>
            </w:r>
            <w:r w:rsidRPr="003755A2">
              <w:rPr>
                <w:noProof/>
                <w:webHidden/>
              </w:rPr>
            </w:r>
            <w:r w:rsidRPr="003755A2">
              <w:rPr>
                <w:noProof/>
                <w:webHidden/>
              </w:rPr>
              <w:fldChar w:fldCharType="separate"/>
            </w:r>
            <w:r w:rsidRPr="003755A2">
              <w:rPr>
                <w:noProof/>
                <w:webHidden/>
              </w:rPr>
              <w:t>95</w:t>
            </w:r>
            <w:r w:rsidRPr="003755A2">
              <w:rPr>
                <w:noProof/>
                <w:webHidden/>
              </w:rPr>
              <w:fldChar w:fldCharType="end"/>
            </w:r>
          </w:hyperlink>
        </w:p>
        <w:p w14:paraId="6223A0B7" w14:textId="2D96BBFD" w:rsidR="003755A2" w:rsidRPr="003755A2" w:rsidRDefault="003755A2">
          <w:pPr>
            <w:pStyle w:val="Kazalovsebine2"/>
            <w:rPr>
              <w:rFonts w:eastAsiaTheme="minorEastAsia"/>
              <w:noProof/>
            </w:rPr>
          </w:pPr>
          <w:hyperlink r:id="rId36" w:anchor="_Toc131875281" w:history="1">
            <w:r w:rsidRPr="003755A2">
              <w:rPr>
                <w:rStyle w:val="Hiperpovezava"/>
                <w:rFonts w:cs="Arial"/>
                <w:noProof/>
              </w:rPr>
              <w:t>NOROVIRUSI</w:t>
            </w:r>
            <w:r w:rsidRPr="003755A2">
              <w:rPr>
                <w:noProof/>
                <w:webHidden/>
              </w:rPr>
              <w:tab/>
            </w:r>
            <w:r w:rsidRPr="003755A2">
              <w:rPr>
                <w:noProof/>
                <w:webHidden/>
              </w:rPr>
              <w:fldChar w:fldCharType="begin"/>
            </w:r>
            <w:r w:rsidRPr="003755A2">
              <w:rPr>
                <w:noProof/>
                <w:webHidden/>
              </w:rPr>
              <w:instrText xml:space="preserve"> PAGEREF _Toc131875281 \h </w:instrText>
            </w:r>
            <w:r w:rsidRPr="003755A2">
              <w:rPr>
                <w:noProof/>
                <w:webHidden/>
              </w:rPr>
            </w:r>
            <w:r w:rsidRPr="003755A2">
              <w:rPr>
                <w:noProof/>
                <w:webHidden/>
              </w:rPr>
              <w:fldChar w:fldCharType="separate"/>
            </w:r>
            <w:r w:rsidRPr="003755A2">
              <w:rPr>
                <w:noProof/>
                <w:webHidden/>
              </w:rPr>
              <w:t>97</w:t>
            </w:r>
            <w:r w:rsidRPr="003755A2">
              <w:rPr>
                <w:noProof/>
                <w:webHidden/>
              </w:rPr>
              <w:fldChar w:fldCharType="end"/>
            </w:r>
          </w:hyperlink>
        </w:p>
        <w:p w14:paraId="0BD97F0D" w14:textId="1CBAEF85" w:rsidR="003755A2" w:rsidRPr="003755A2" w:rsidRDefault="003755A2">
          <w:pPr>
            <w:pStyle w:val="Kazalovsebine2"/>
            <w:rPr>
              <w:rFonts w:eastAsiaTheme="minorEastAsia"/>
              <w:noProof/>
            </w:rPr>
          </w:pPr>
          <w:hyperlink r:id="rId37" w:anchor="_Toc131875282" w:history="1">
            <w:r w:rsidRPr="003755A2">
              <w:rPr>
                <w:rStyle w:val="Hiperpovezava"/>
                <w:rFonts w:cs="Arial"/>
                <w:noProof/>
              </w:rPr>
              <w:t>VIRUS HEPATITISA  A</w:t>
            </w:r>
            <w:r w:rsidRPr="003755A2">
              <w:rPr>
                <w:noProof/>
                <w:webHidden/>
              </w:rPr>
              <w:tab/>
            </w:r>
            <w:r w:rsidRPr="003755A2">
              <w:rPr>
                <w:noProof/>
                <w:webHidden/>
              </w:rPr>
              <w:fldChar w:fldCharType="begin"/>
            </w:r>
            <w:r w:rsidRPr="003755A2">
              <w:rPr>
                <w:noProof/>
                <w:webHidden/>
              </w:rPr>
              <w:instrText xml:space="preserve"> PAGEREF _Toc131875282 \h </w:instrText>
            </w:r>
            <w:r w:rsidRPr="003755A2">
              <w:rPr>
                <w:noProof/>
                <w:webHidden/>
              </w:rPr>
            </w:r>
            <w:r w:rsidRPr="003755A2">
              <w:rPr>
                <w:noProof/>
                <w:webHidden/>
              </w:rPr>
              <w:fldChar w:fldCharType="separate"/>
            </w:r>
            <w:r w:rsidRPr="003755A2">
              <w:rPr>
                <w:noProof/>
                <w:webHidden/>
              </w:rPr>
              <w:t>101</w:t>
            </w:r>
            <w:r w:rsidRPr="003755A2">
              <w:rPr>
                <w:noProof/>
                <w:webHidden/>
              </w:rPr>
              <w:fldChar w:fldCharType="end"/>
            </w:r>
          </w:hyperlink>
        </w:p>
        <w:p w14:paraId="31EBBEC9" w14:textId="34269340" w:rsidR="003755A2" w:rsidRPr="003755A2" w:rsidRDefault="003755A2">
          <w:pPr>
            <w:pStyle w:val="Kazalovsebine2"/>
            <w:rPr>
              <w:rFonts w:eastAsiaTheme="minorEastAsia"/>
              <w:noProof/>
            </w:rPr>
          </w:pPr>
          <w:hyperlink r:id="rId38" w:anchor="_Toc131875283" w:history="1">
            <w:r w:rsidRPr="003755A2">
              <w:rPr>
                <w:rStyle w:val="Hiperpovezava"/>
                <w:rFonts w:cs="Arial"/>
                <w:noProof/>
              </w:rPr>
              <w:t>VIRUS KLOPNEGA MENINGOENCEFALITISA</w:t>
            </w:r>
            <w:r w:rsidRPr="003755A2">
              <w:rPr>
                <w:noProof/>
                <w:webHidden/>
              </w:rPr>
              <w:tab/>
            </w:r>
            <w:r w:rsidRPr="003755A2">
              <w:rPr>
                <w:noProof/>
                <w:webHidden/>
              </w:rPr>
              <w:fldChar w:fldCharType="begin"/>
            </w:r>
            <w:r w:rsidRPr="003755A2">
              <w:rPr>
                <w:noProof/>
                <w:webHidden/>
              </w:rPr>
              <w:instrText xml:space="preserve"> PAGEREF _Toc131875283 \h </w:instrText>
            </w:r>
            <w:r w:rsidRPr="003755A2">
              <w:rPr>
                <w:noProof/>
                <w:webHidden/>
              </w:rPr>
            </w:r>
            <w:r w:rsidRPr="003755A2">
              <w:rPr>
                <w:noProof/>
                <w:webHidden/>
              </w:rPr>
              <w:fldChar w:fldCharType="separate"/>
            </w:r>
            <w:r w:rsidRPr="003755A2">
              <w:rPr>
                <w:noProof/>
                <w:webHidden/>
              </w:rPr>
              <w:t>105</w:t>
            </w:r>
            <w:r w:rsidRPr="003755A2">
              <w:rPr>
                <w:noProof/>
                <w:webHidden/>
              </w:rPr>
              <w:fldChar w:fldCharType="end"/>
            </w:r>
          </w:hyperlink>
        </w:p>
        <w:p w14:paraId="3C02ED2D" w14:textId="5EB9F3F3" w:rsidR="003755A2" w:rsidRPr="003755A2" w:rsidRDefault="003755A2">
          <w:pPr>
            <w:pStyle w:val="Kazalovsebine2"/>
            <w:rPr>
              <w:rFonts w:eastAsiaTheme="minorEastAsia"/>
              <w:noProof/>
            </w:rPr>
          </w:pPr>
          <w:hyperlink r:id="rId39" w:anchor="_Toc131875284" w:history="1">
            <w:r w:rsidRPr="003755A2">
              <w:rPr>
                <w:rStyle w:val="Hiperpovezava"/>
                <w:rFonts w:cs="Arial"/>
                <w:noProof/>
              </w:rPr>
              <w:t>CLOSTRIDIUM DIFFICILE</w:t>
            </w:r>
            <w:r w:rsidRPr="003755A2">
              <w:rPr>
                <w:noProof/>
                <w:webHidden/>
              </w:rPr>
              <w:tab/>
            </w:r>
            <w:r w:rsidRPr="003755A2">
              <w:rPr>
                <w:noProof/>
                <w:webHidden/>
              </w:rPr>
              <w:fldChar w:fldCharType="begin"/>
            </w:r>
            <w:r w:rsidRPr="003755A2">
              <w:rPr>
                <w:noProof/>
                <w:webHidden/>
              </w:rPr>
              <w:instrText xml:space="preserve"> PAGEREF _Toc131875284 \h </w:instrText>
            </w:r>
            <w:r w:rsidRPr="003755A2">
              <w:rPr>
                <w:noProof/>
                <w:webHidden/>
              </w:rPr>
            </w:r>
            <w:r w:rsidRPr="003755A2">
              <w:rPr>
                <w:noProof/>
                <w:webHidden/>
              </w:rPr>
              <w:fldChar w:fldCharType="separate"/>
            </w:r>
            <w:r w:rsidRPr="003755A2">
              <w:rPr>
                <w:noProof/>
                <w:webHidden/>
              </w:rPr>
              <w:t>108</w:t>
            </w:r>
            <w:r w:rsidRPr="003755A2">
              <w:rPr>
                <w:noProof/>
                <w:webHidden/>
              </w:rPr>
              <w:fldChar w:fldCharType="end"/>
            </w:r>
          </w:hyperlink>
        </w:p>
        <w:p w14:paraId="5751AE1D" w14:textId="4669768A" w:rsidR="003755A2" w:rsidRPr="003755A2" w:rsidRDefault="003755A2">
          <w:pPr>
            <w:pStyle w:val="Kazalovsebine2"/>
            <w:rPr>
              <w:rFonts w:eastAsiaTheme="minorEastAsia"/>
              <w:noProof/>
            </w:rPr>
          </w:pPr>
          <w:hyperlink r:id="rId40" w:anchor="_Toc131875285" w:history="1">
            <w:r w:rsidRPr="003755A2">
              <w:rPr>
                <w:rStyle w:val="Hiperpovezava"/>
                <w:rFonts w:cs="Arial"/>
                <w:noProof/>
              </w:rPr>
              <w:t>VIRUS HEPATITISA E</w:t>
            </w:r>
            <w:r w:rsidRPr="003755A2">
              <w:rPr>
                <w:noProof/>
                <w:webHidden/>
              </w:rPr>
              <w:tab/>
            </w:r>
            <w:r w:rsidRPr="003755A2">
              <w:rPr>
                <w:noProof/>
                <w:webHidden/>
              </w:rPr>
              <w:fldChar w:fldCharType="begin"/>
            </w:r>
            <w:r w:rsidRPr="003755A2">
              <w:rPr>
                <w:noProof/>
                <w:webHidden/>
              </w:rPr>
              <w:instrText xml:space="preserve"> PAGEREF _Toc131875285 \h </w:instrText>
            </w:r>
            <w:r w:rsidRPr="003755A2">
              <w:rPr>
                <w:noProof/>
                <w:webHidden/>
              </w:rPr>
            </w:r>
            <w:r w:rsidRPr="003755A2">
              <w:rPr>
                <w:noProof/>
                <w:webHidden/>
              </w:rPr>
              <w:fldChar w:fldCharType="separate"/>
            </w:r>
            <w:r w:rsidRPr="003755A2">
              <w:rPr>
                <w:noProof/>
                <w:webHidden/>
              </w:rPr>
              <w:t>110</w:t>
            </w:r>
            <w:r w:rsidRPr="003755A2">
              <w:rPr>
                <w:noProof/>
                <w:webHidden/>
              </w:rPr>
              <w:fldChar w:fldCharType="end"/>
            </w:r>
          </w:hyperlink>
        </w:p>
        <w:p w14:paraId="73917569" w14:textId="1D1F8C9C" w:rsidR="003755A2" w:rsidRPr="003755A2" w:rsidRDefault="003755A2">
          <w:pPr>
            <w:pStyle w:val="Kazalovsebine1"/>
            <w:tabs>
              <w:tab w:val="right" w:leader="dot" w:pos="9062"/>
            </w:tabs>
            <w:rPr>
              <w:rFonts w:ascii="Arial" w:eastAsiaTheme="minorEastAsia" w:hAnsi="Arial" w:cs="Arial"/>
              <w:noProof/>
              <w:sz w:val="18"/>
              <w:szCs w:val="18"/>
            </w:rPr>
          </w:pPr>
          <w:hyperlink r:id="rId41" w:anchor="_Toc131875286" w:history="1">
            <w:r w:rsidRPr="003755A2">
              <w:rPr>
                <w:rStyle w:val="Hiperpovezava"/>
                <w:rFonts w:ascii="Arial" w:hAnsi="Arial" w:cs="Arial"/>
                <w:noProof/>
                <w:sz w:val="18"/>
                <w:szCs w:val="18"/>
              </w:rPr>
              <w:t>III. ODPORNOST PROTI PROTIMIKROBNIM ZDRAVILOM</w:t>
            </w:r>
            <w:r w:rsidRPr="003755A2">
              <w:rPr>
                <w:rFonts w:ascii="Arial" w:hAnsi="Arial" w:cs="Arial"/>
                <w:noProof/>
                <w:webHidden/>
                <w:sz w:val="18"/>
                <w:szCs w:val="18"/>
              </w:rPr>
              <w:tab/>
            </w:r>
            <w:r w:rsidRPr="003755A2">
              <w:rPr>
                <w:rFonts w:ascii="Arial" w:hAnsi="Arial" w:cs="Arial"/>
                <w:noProof/>
                <w:webHidden/>
                <w:sz w:val="18"/>
                <w:szCs w:val="18"/>
              </w:rPr>
              <w:fldChar w:fldCharType="begin"/>
            </w:r>
            <w:r w:rsidRPr="003755A2">
              <w:rPr>
                <w:rFonts w:ascii="Arial" w:hAnsi="Arial" w:cs="Arial"/>
                <w:noProof/>
                <w:webHidden/>
                <w:sz w:val="18"/>
                <w:szCs w:val="18"/>
              </w:rPr>
              <w:instrText xml:space="preserve"> PAGEREF _Toc131875286 \h </w:instrText>
            </w:r>
            <w:r w:rsidRPr="003755A2">
              <w:rPr>
                <w:rFonts w:ascii="Arial" w:hAnsi="Arial" w:cs="Arial"/>
                <w:noProof/>
                <w:webHidden/>
                <w:sz w:val="18"/>
                <w:szCs w:val="18"/>
              </w:rPr>
            </w:r>
            <w:r w:rsidRPr="003755A2">
              <w:rPr>
                <w:rFonts w:ascii="Arial" w:hAnsi="Arial" w:cs="Arial"/>
                <w:noProof/>
                <w:webHidden/>
                <w:sz w:val="18"/>
                <w:szCs w:val="18"/>
              </w:rPr>
              <w:fldChar w:fldCharType="separate"/>
            </w:r>
            <w:r w:rsidRPr="003755A2">
              <w:rPr>
                <w:rFonts w:ascii="Arial" w:hAnsi="Arial" w:cs="Arial"/>
                <w:noProof/>
                <w:webHidden/>
                <w:sz w:val="18"/>
                <w:szCs w:val="18"/>
              </w:rPr>
              <w:t>113</w:t>
            </w:r>
            <w:r w:rsidRPr="003755A2">
              <w:rPr>
                <w:rFonts w:ascii="Arial" w:hAnsi="Arial" w:cs="Arial"/>
                <w:noProof/>
                <w:webHidden/>
                <w:sz w:val="18"/>
                <w:szCs w:val="18"/>
              </w:rPr>
              <w:fldChar w:fldCharType="end"/>
            </w:r>
          </w:hyperlink>
        </w:p>
        <w:p w14:paraId="2E52260C" w14:textId="6F240984" w:rsidR="003755A2" w:rsidRPr="003755A2" w:rsidRDefault="003755A2">
          <w:pPr>
            <w:pStyle w:val="Kazalovsebine2"/>
            <w:rPr>
              <w:rFonts w:eastAsiaTheme="minorEastAsia"/>
              <w:noProof/>
            </w:rPr>
          </w:pPr>
          <w:hyperlink r:id="rId42" w:anchor="_Toc131875287" w:history="1">
            <w:r w:rsidRPr="003755A2">
              <w:rPr>
                <w:rStyle w:val="Hiperpovezava"/>
                <w:rFonts w:cs="Arial"/>
                <w:noProof/>
              </w:rPr>
              <w:t>SALMONELLA SPP.</w:t>
            </w:r>
            <w:r w:rsidRPr="003755A2">
              <w:rPr>
                <w:noProof/>
                <w:webHidden/>
              </w:rPr>
              <w:tab/>
            </w:r>
            <w:r w:rsidRPr="003755A2">
              <w:rPr>
                <w:noProof/>
                <w:webHidden/>
              </w:rPr>
              <w:fldChar w:fldCharType="begin"/>
            </w:r>
            <w:r w:rsidRPr="003755A2">
              <w:rPr>
                <w:noProof/>
                <w:webHidden/>
              </w:rPr>
              <w:instrText xml:space="preserve"> PAGEREF _Toc131875287 \h </w:instrText>
            </w:r>
            <w:r w:rsidRPr="003755A2">
              <w:rPr>
                <w:noProof/>
                <w:webHidden/>
              </w:rPr>
            </w:r>
            <w:r w:rsidRPr="003755A2">
              <w:rPr>
                <w:noProof/>
                <w:webHidden/>
              </w:rPr>
              <w:fldChar w:fldCharType="separate"/>
            </w:r>
            <w:r w:rsidRPr="003755A2">
              <w:rPr>
                <w:noProof/>
                <w:webHidden/>
              </w:rPr>
              <w:t>113</w:t>
            </w:r>
            <w:r w:rsidRPr="003755A2">
              <w:rPr>
                <w:noProof/>
                <w:webHidden/>
              </w:rPr>
              <w:fldChar w:fldCharType="end"/>
            </w:r>
          </w:hyperlink>
        </w:p>
        <w:p w14:paraId="208A593A" w14:textId="66FABC1A" w:rsidR="003755A2" w:rsidRPr="003755A2" w:rsidRDefault="003755A2">
          <w:pPr>
            <w:pStyle w:val="Kazalovsebine2"/>
            <w:rPr>
              <w:rFonts w:eastAsiaTheme="minorEastAsia"/>
              <w:noProof/>
            </w:rPr>
          </w:pPr>
          <w:hyperlink r:id="rId43" w:anchor="_Toc131875288" w:history="1">
            <w:r w:rsidRPr="003755A2">
              <w:rPr>
                <w:rStyle w:val="Hiperpovezava"/>
                <w:rFonts w:cs="Arial"/>
                <w:noProof/>
              </w:rPr>
              <w:t>TERMOTOLERANTNI KAMPILOBAKTRI: C. JEJUNI, C. COLI</w:t>
            </w:r>
            <w:r w:rsidRPr="003755A2">
              <w:rPr>
                <w:noProof/>
                <w:webHidden/>
              </w:rPr>
              <w:tab/>
            </w:r>
            <w:r w:rsidRPr="003755A2">
              <w:rPr>
                <w:noProof/>
                <w:webHidden/>
              </w:rPr>
              <w:fldChar w:fldCharType="begin"/>
            </w:r>
            <w:r w:rsidRPr="003755A2">
              <w:rPr>
                <w:noProof/>
                <w:webHidden/>
              </w:rPr>
              <w:instrText xml:space="preserve"> PAGEREF _Toc131875288 \h </w:instrText>
            </w:r>
            <w:r w:rsidRPr="003755A2">
              <w:rPr>
                <w:noProof/>
                <w:webHidden/>
              </w:rPr>
            </w:r>
            <w:r w:rsidRPr="003755A2">
              <w:rPr>
                <w:noProof/>
                <w:webHidden/>
              </w:rPr>
              <w:fldChar w:fldCharType="separate"/>
            </w:r>
            <w:r w:rsidRPr="003755A2">
              <w:rPr>
                <w:noProof/>
                <w:webHidden/>
              </w:rPr>
              <w:t>114</w:t>
            </w:r>
            <w:r w:rsidRPr="003755A2">
              <w:rPr>
                <w:noProof/>
                <w:webHidden/>
              </w:rPr>
              <w:fldChar w:fldCharType="end"/>
            </w:r>
          </w:hyperlink>
        </w:p>
        <w:p w14:paraId="768DC8C1" w14:textId="2D8623C3" w:rsidR="003755A2" w:rsidRPr="003755A2" w:rsidRDefault="003755A2">
          <w:pPr>
            <w:pStyle w:val="Kazalovsebine2"/>
            <w:rPr>
              <w:rFonts w:eastAsiaTheme="minorEastAsia"/>
              <w:noProof/>
            </w:rPr>
          </w:pPr>
          <w:hyperlink r:id="rId44" w:anchor="_Toc131875289" w:history="1">
            <w:r w:rsidRPr="003755A2">
              <w:rPr>
                <w:rStyle w:val="Hiperpovezava"/>
                <w:rFonts w:cs="Arial"/>
                <w:noProof/>
              </w:rPr>
              <w:t>INDIKATORSKE BAKTERIJE: ESCHERICHIA COLI</w:t>
            </w:r>
            <w:r w:rsidRPr="003755A2">
              <w:rPr>
                <w:noProof/>
                <w:webHidden/>
              </w:rPr>
              <w:tab/>
            </w:r>
            <w:r w:rsidRPr="003755A2">
              <w:rPr>
                <w:noProof/>
                <w:webHidden/>
              </w:rPr>
              <w:fldChar w:fldCharType="begin"/>
            </w:r>
            <w:r w:rsidRPr="003755A2">
              <w:rPr>
                <w:noProof/>
                <w:webHidden/>
              </w:rPr>
              <w:instrText xml:space="preserve"> PAGEREF _Toc131875289 \h </w:instrText>
            </w:r>
            <w:r w:rsidRPr="003755A2">
              <w:rPr>
                <w:noProof/>
                <w:webHidden/>
              </w:rPr>
            </w:r>
            <w:r w:rsidRPr="003755A2">
              <w:rPr>
                <w:noProof/>
                <w:webHidden/>
              </w:rPr>
              <w:fldChar w:fldCharType="separate"/>
            </w:r>
            <w:r w:rsidRPr="003755A2">
              <w:rPr>
                <w:noProof/>
                <w:webHidden/>
              </w:rPr>
              <w:t>115</w:t>
            </w:r>
            <w:r w:rsidRPr="003755A2">
              <w:rPr>
                <w:noProof/>
                <w:webHidden/>
              </w:rPr>
              <w:fldChar w:fldCharType="end"/>
            </w:r>
          </w:hyperlink>
        </w:p>
        <w:p w14:paraId="385B8747" w14:textId="1B0D4C58" w:rsidR="003755A2" w:rsidRPr="003755A2" w:rsidRDefault="003755A2">
          <w:pPr>
            <w:pStyle w:val="Kazalovsebine2"/>
            <w:rPr>
              <w:rFonts w:eastAsiaTheme="minorEastAsia"/>
              <w:noProof/>
            </w:rPr>
          </w:pPr>
          <w:hyperlink r:id="rId45" w:anchor="_Toc131875290" w:history="1">
            <w:r w:rsidRPr="003755A2">
              <w:rPr>
                <w:rStyle w:val="Hiperpovezava"/>
                <w:rFonts w:cs="Arial"/>
                <w:noProof/>
              </w:rPr>
              <w:t>E.coli ki izločajo ESBL, AmpC ali  karbapenemaze</w:t>
            </w:r>
            <w:r w:rsidRPr="003755A2">
              <w:rPr>
                <w:noProof/>
                <w:webHidden/>
              </w:rPr>
              <w:tab/>
            </w:r>
            <w:r w:rsidRPr="003755A2">
              <w:rPr>
                <w:noProof/>
                <w:webHidden/>
              </w:rPr>
              <w:fldChar w:fldCharType="begin"/>
            </w:r>
            <w:r w:rsidRPr="003755A2">
              <w:rPr>
                <w:noProof/>
                <w:webHidden/>
              </w:rPr>
              <w:instrText xml:space="preserve"> PAGEREF _Toc131875290 \h </w:instrText>
            </w:r>
            <w:r w:rsidRPr="003755A2">
              <w:rPr>
                <w:noProof/>
                <w:webHidden/>
              </w:rPr>
            </w:r>
            <w:r w:rsidRPr="003755A2">
              <w:rPr>
                <w:noProof/>
                <w:webHidden/>
              </w:rPr>
              <w:fldChar w:fldCharType="separate"/>
            </w:r>
            <w:r w:rsidRPr="003755A2">
              <w:rPr>
                <w:noProof/>
                <w:webHidden/>
              </w:rPr>
              <w:t>116</w:t>
            </w:r>
            <w:r w:rsidRPr="003755A2">
              <w:rPr>
                <w:noProof/>
                <w:webHidden/>
              </w:rPr>
              <w:fldChar w:fldCharType="end"/>
            </w:r>
          </w:hyperlink>
        </w:p>
        <w:p w14:paraId="2A618FAD" w14:textId="0DEF2826" w:rsidR="003755A2" w:rsidRPr="003755A2" w:rsidRDefault="003755A2">
          <w:pPr>
            <w:pStyle w:val="Kazalovsebine2"/>
            <w:rPr>
              <w:rFonts w:eastAsiaTheme="minorEastAsia"/>
              <w:noProof/>
            </w:rPr>
          </w:pPr>
          <w:hyperlink r:id="rId46" w:anchor="_Toc131875291" w:history="1">
            <w:r w:rsidRPr="003755A2">
              <w:rPr>
                <w:rStyle w:val="Hiperpovezava"/>
                <w:rFonts w:cs="Arial"/>
                <w:noProof/>
              </w:rPr>
              <w:t>ENTEROKOKI</w:t>
            </w:r>
            <w:r w:rsidRPr="003755A2">
              <w:rPr>
                <w:noProof/>
                <w:webHidden/>
              </w:rPr>
              <w:tab/>
            </w:r>
            <w:r w:rsidRPr="003755A2">
              <w:rPr>
                <w:noProof/>
                <w:webHidden/>
              </w:rPr>
              <w:fldChar w:fldCharType="begin"/>
            </w:r>
            <w:r w:rsidRPr="003755A2">
              <w:rPr>
                <w:noProof/>
                <w:webHidden/>
              </w:rPr>
              <w:instrText xml:space="preserve"> PAGEREF _Toc131875291 \h </w:instrText>
            </w:r>
            <w:r w:rsidRPr="003755A2">
              <w:rPr>
                <w:noProof/>
                <w:webHidden/>
              </w:rPr>
            </w:r>
            <w:r w:rsidRPr="003755A2">
              <w:rPr>
                <w:noProof/>
                <w:webHidden/>
              </w:rPr>
              <w:fldChar w:fldCharType="separate"/>
            </w:r>
            <w:r w:rsidRPr="003755A2">
              <w:rPr>
                <w:noProof/>
                <w:webHidden/>
              </w:rPr>
              <w:t>117</w:t>
            </w:r>
            <w:r w:rsidRPr="003755A2">
              <w:rPr>
                <w:noProof/>
                <w:webHidden/>
              </w:rPr>
              <w:fldChar w:fldCharType="end"/>
            </w:r>
          </w:hyperlink>
        </w:p>
        <w:p w14:paraId="0A5FE5D3" w14:textId="7BD1B45D" w:rsidR="00496572" w:rsidRPr="003755A2" w:rsidRDefault="00496572">
          <w:pPr>
            <w:rPr>
              <w:rFonts w:ascii="Arial" w:hAnsi="Arial" w:cs="Arial"/>
              <w:sz w:val="18"/>
              <w:szCs w:val="18"/>
            </w:rPr>
          </w:pPr>
          <w:r w:rsidRPr="003755A2">
            <w:rPr>
              <w:rFonts w:ascii="Arial" w:hAnsi="Arial" w:cs="Arial"/>
              <w:b/>
              <w:bCs/>
              <w:sz w:val="18"/>
              <w:szCs w:val="18"/>
            </w:rPr>
            <w:fldChar w:fldCharType="end"/>
          </w:r>
        </w:p>
      </w:sdtContent>
    </w:sdt>
    <w:p w14:paraId="7DD82B01" w14:textId="68F6CB7C" w:rsidR="00496572" w:rsidRPr="003755A2" w:rsidRDefault="00496572" w:rsidP="00E47F68">
      <w:pPr>
        <w:pStyle w:val="HTML-oblikovano"/>
        <w:rPr>
          <w:rFonts w:ascii="Arial" w:hAnsi="Arial" w:cs="Arial"/>
          <w:bCs/>
          <w:sz w:val="18"/>
          <w:szCs w:val="18"/>
        </w:rPr>
      </w:pPr>
    </w:p>
    <w:p w14:paraId="5EE93347" w14:textId="336125D4" w:rsidR="00496572" w:rsidRDefault="00496572" w:rsidP="00E47F68">
      <w:pPr>
        <w:pStyle w:val="HTML-oblikovano"/>
        <w:rPr>
          <w:rFonts w:ascii="Arial" w:hAnsi="Arial" w:cs="Arial"/>
          <w:bCs/>
          <w:sz w:val="22"/>
          <w:szCs w:val="22"/>
        </w:rPr>
      </w:pPr>
    </w:p>
    <w:p w14:paraId="30F4F33C" w14:textId="402407A2" w:rsidR="00496572" w:rsidRDefault="00496572" w:rsidP="00E47F68">
      <w:pPr>
        <w:pStyle w:val="HTML-oblikovano"/>
        <w:rPr>
          <w:rFonts w:ascii="Arial" w:hAnsi="Arial" w:cs="Arial"/>
          <w:bCs/>
          <w:sz w:val="22"/>
          <w:szCs w:val="22"/>
        </w:rPr>
      </w:pPr>
    </w:p>
    <w:p w14:paraId="4145AC97" w14:textId="28FAF56C" w:rsidR="00496572" w:rsidRDefault="00496572" w:rsidP="00E47F68">
      <w:pPr>
        <w:pStyle w:val="HTML-oblikovano"/>
        <w:rPr>
          <w:rFonts w:ascii="Arial" w:hAnsi="Arial" w:cs="Arial"/>
          <w:bCs/>
          <w:sz w:val="22"/>
          <w:szCs w:val="22"/>
        </w:rPr>
      </w:pPr>
    </w:p>
    <w:p w14:paraId="3EA5FE89" w14:textId="0122A07F" w:rsidR="00496572" w:rsidRDefault="00496572" w:rsidP="00E47F68">
      <w:pPr>
        <w:pStyle w:val="HTML-oblikovano"/>
        <w:rPr>
          <w:rFonts w:ascii="Arial" w:hAnsi="Arial" w:cs="Arial"/>
          <w:bCs/>
          <w:sz w:val="22"/>
          <w:szCs w:val="22"/>
        </w:rPr>
      </w:pPr>
    </w:p>
    <w:p w14:paraId="2873C9A2" w14:textId="7D0B06BE" w:rsidR="00496572" w:rsidRDefault="00496572" w:rsidP="00E47F68">
      <w:pPr>
        <w:pStyle w:val="HTML-oblikovano"/>
        <w:rPr>
          <w:rFonts w:ascii="Arial" w:hAnsi="Arial" w:cs="Arial"/>
          <w:bCs/>
          <w:sz w:val="22"/>
          <w:szCs w:val="22"/>
        </w:rPr>
      </w:pPr>
    </w:p>
    <w:p w14:paraId="2B0EA9E3" w14:textId="6C983943" w:rsidR="00496572" w:rsidRDefault="00496572" w:rsidP="00E47F68">
      <w:pPr>
        <w:pStyle w:val="HTML-oblikovano"/>
        <w:rPr>
          <w:rFonts w:ascii="Arial" w:hAnsi="Arial" w:cs="Arial"/>
          <w:bCs/>
          <w:sz w:val="22"/>
          <w:szCs w:val="22"/>
        </w:rPr>
      </w:pPr>
    </w:p>
    <w:p w14:paraId="26D9AA57" w14:textId="07688DC5" w:rsidR="00496572" w:rsidRDefault="00496572" w:rsidP="00E47F68">
      <w:pPr>
        <w:pStyle w:val="HTML-oblikovano"/>
        <w:rPr>
          <w:rFonts w:ascii="Arial" w:hAnsi="Arial" w:cs="Arial"/>
          <w:bCs/>
          <w:sz w:val="22"/>
          <w:szCs w:val="22"/>
        </w:rPr>
      </w:pPr>
    </w:p>
    <w:p w14:paraId="511380F4" w14:textId="7446E7EE" w:rsidR="00496572" w:rsidRDefault="00496572" w:rsidP="00E47F68">
      <w:pPr>
        <w:pStyle w:val="HTML-oblikovano"/>
        <w:rPr>
          <w:rFonts w:ascii="Arial" w:hAnsi="Arial" w:cs="Arial"/>
          <w:bCs/>
          <w:sz w:val="22"/>
          <w:szCs w:val="22"/>
        </w:rPr>
      </w:pPr>
    </w:p>
    <w:p w14:paraId="5F3C86C0" w14:textId="77777777" w:rsidR="00496572" w:rsidRDefault="00496572" w:rsidP="00E47F68">
      <w:pPr>
        <w:pStyle w:val="HTML-oblikovano"/>
        <w:rPr>
          <w:rFonts w:ascii="Arial" w:hAnsi="Arial" w:cs="Arial"/>
          <w:bCs/>
          <w:sz w:val="22"/>
          <w:szCs w:val="22"/>
        </w:rPr>
      </w:pPr>
    </w:p>
    <w:p w14:paraId="0AA586FB" w14:textId="58A44631" w:rsidR="00742662" w:rsidRPr="00C16E98" w:rsidRDefault="00742662" w:rsidP="00E47F68">
      <w:pPr>
        <w:pStyle w:val="HTML-oblikovano"/>
        <w:rPr>
          <w:rFonts w:ascii="Arial" w:hAnsi="Arial" w:cs="Arial"/>
          <w:bCs/>
          <w:sz w:val="20"/>
        </w:rPr>
      </w:pPr>
    </w:p>
    <w:p w14:paraId="0B3F3DC8" w14:textId="192AF997" w:rsidR="00742662" w:rsidRDefault="00742662" w:rsidP="00E47F68"/>
    <w:p w14:paraId="20B5E1AF" w14:textId="77777777" w:rsidR="00742662" w:rsidRDefault="00742662" w:rsidP="00E47F68"/>
    <w:p w14:paraId="5292AB22" w14:textId="77777777" w:rsidR="005B69B5" w:rsidRDefault="005B69B5" w:rsidP="00E47F68">
      <w:pPr>
        <w:pStyle w:val="HTML-oblikovano"/>
        <w:rPr>
          <w:rFonts w:ascii="Arial" w:hAnsi="Arial" w:cs="Arial"/>
          <w:sz w:val="22"/>
          <w:szCs w:val="22"/>
        </w:rPr>
      </w:pPr>
    </w:p>
    <w:p w14:paraId="2B5E12DB" w14:textId="77777777" w:rsidR="00CB0111" w:rsidRDefault="00CB0111" w:rsidP="00E47F68">
      <w:pPr>
        <w:pStyle w:val="HTML-oblikovano"/>
        <w:rPr>
          <w:rFonts w:ascii="Arial" w:hAnsi="Arial" w:cs="Arial"/>
          <w:sz w:val="22"/>
          <w:szCs w:val="22"/>
        </w:rPr>
      </w:pPr>
    </w:p>
    <w:p w14:paraId="530614CE" w14:textId="77777777" w:rsidR="00CB0111" w:rsidRDefault="00CB0111" w:rsidP="00E47F68">
      <w:pPr>
        <w:pStyle w:val="HTML-oblikovano"/>
        <w:rPr>
          <w:rFonts w:ascii="Arial" w:hAnsi="Arial" w:cs="Arial"/>
          <w:sz w:val="22"/>
          <w:szCs w:val="22"/>
        </w:rPr>
      </w:pPr>
    </w:p>
    <w:p w14:paraId="1CB72716" w14:textId="77777777" w:rsidR="00C41460" w:rsidRDefault="00C41460" w:rsidP="00E47F68">
      <w:pPr>
        <w:pStyle w:val="HTML-oblikovano"/>
        <w:rPr>
          <w:rFonts w:ascii="Arial" w:hAnsi="Arial" w:cs="Arial"/>
          <w:b/>
          <w:sz w:val="20"/>
        </w:rPr>
      </w:pPr>
    </w:p>
    <w:p w14:paraId="39632599" w14:textId="77777777" w:rsidR="00C41460" w:rsidRDefault="00C41460" w:rsidP="00E47F68">
      <w:pPr>
        <w:pStyle w:val="HTML-oblikovano"/>
        <w:rPr>
          <w:rFonts w:ascii="Arial" w:hAnsi="Arial" w:cs="Arial"/>
          <w:b/>
          <w:sz w:val="20"/>
        </w:rPr>
      </w:pPr>
    </w:p>
    <w:p w14:paraId="2BA637AC" w14:textId="77777777" w:rsidR="00C41460" w:rsidRDefault="00C41460" w:rsidP="00E47F68">
      <w:pPr>
        <w:pStyle w:val="HTML-oblikovano"/>
        <w:rPr>
          <w:rFonts w:ascii="Arial" w:hAnsi="Arial" w:cs="Arial"/>
          <w:b/>
          <w:sz w:val="20"/>
        </w:rPr>
      </w:pPr>
    </w:p>
    <w:p w14:paraId="22B29A34" w14:textId="77777777" w:rsidR="00C41460" w:rsidRDefault="00C41460" w:rsidP="00E47F68">
      <w:pPr>
        <w:pStyle w:val="HTML-oblikovano"/>
        <w:rPr>
          <w:rFonts w:ascii="Arial" w:hAnsi="Arial" w:cs="Arial"/>
          <w:b/>
          <w:sz w:val="20"/>
        </w:rPr>
      </w:pPr>
    </w:p>
    <w:p w14:paraId="38D272C4" w14:textId="77777777" w:rsidR="00C41460" w:rsidRDefault="00C41460" w:rsidP="00E47F68">
      <w:pPr>
        <w:pStyle w:val="HTML-oblikovano"/>
        <w:rPr>
          <w:rFonts w:ascii="Arial" w:hAnsi="Arial" w:cs="Arial"/>
          <w:b/>
          <w:sz w:val="20"/>
        </w:rPr>
      </w:pPr>
    </w:p>
    <w:p w14:paraId="7C8993AE" w14:textId="77777777" w:rsidR="00C41460" w:rsidRDefault="00C41460" w:rsidP="00E47F68">
      <w:pPr>
        <w:pStyle w:val="HTML-oblikovano"/>
        <w:rPr>
          <w:rFonts w:ascii="Arial" w:hAnsi="Arial" w:cs="Arial"/>
          <w:b/>
          <w:sz w:val="20"/>
        </w:rPr>
      </w:pPr>
    </w:p>
    <w:p w14:paraId="44F3692E" w14:textId="77777777" w:rsidR="00C41460" w:rsidRDefault="00C41460" w:rsidP="00E47F68">
      <w:pPr>
        <w:pStyle w:val="HTML-oblikovano"/>
        <w:rPr>
          <w:rFonts w:ascii="Arial" w:hAnsi="Arial" w:cs="Arial"/>
          <w:b/>
          <w:sz w:val="20"/>
        </w:rPr>
      </w:pPr>
    </w:p>
    <w:p w14:paraId="4916E400" w14:textId="77777777" w:rsidR="00C41460" w:rsidRDefault="00C41460" w:rsidP="00E47F68">
      <w:pPr>
        <w:pStyle w:val="HTML-oblikovano"/>
        <w:rPr>
          <w:rFonts w:ascii="Arial" w:hAnsi="Arial" w:cs="Arial"/>
          <w:b/>
          <w:sz w:val="20"/>
        </w:rPr>
      </w:pPr>
    </w:p>
    <w:p w14:paraId="0E35A91F" w14:textId="77777777" w:rsidR="00C41460" w:rsidRDefault="00C41460" w:rsidP="00E47F68">
      <w:pPr>
        <w:pStyle w:val="HTML-oblikovano"/>
        <w:rPr>
          <w:rFonts w:ascii="Arial" w:hAnsi="Arial" w:cs="Arial"/>
          <w:b/>
          <w:sz w:val="20"/>
        </w:rPr>
      </w:pPr>
    </w:p>
    <w:p w14:paraId="3BA5CAED" w14:textId="77777777" w:rsidR="00C41460" w:rsidRDefault="00C41460" w:rsidP="00E47F68">
      <w:pPr>
        <w:pStyle w:val="HTML-oblikovano"/>
        <w:rPr>
          <w:rFonts w:ascii="Arial" w:hAnsi="Arial" w:cs="Arial"/>
          <w:b/>
          <w:sz w:val="20"/>
        </w:rPr>
      </w:pPr>
    </w:p>
    <w:p w14:paraId="6266B692" w14:textId="77777777" w:rsidR="00C41460" w:rsidRDefault="00C41460" w:rsidP="00E47F68">
      <w:pPr>
        <w:pStyle w:val="HTML-oblikovano"/>
        <w:rPr>
          <w:rFonts w:ascii="Arial" w:hAnsi="Arial" w:cs="Arial"/>
          <w:b/>
          <w:sz w:val="20"/>
        </w:rPr>
      </w:pPr>
    </w:p>
    <w:p w14:paraId="1976DC07" w14:textId="77777777" w:rsidR="00C41460" w:rsidRDefault="00C41460" w:rsidP="00E47F68">
      <w:pPr>
        <w:pStyle w:val="HTML-oblikovano"/>
        <w:rPr>
          <w:rFonts w:ascii="Arial" w:hAnsi="Arial" w:cs="Arial"/>
          <w:b/>
          <w:sz w:val="20"/>
        </w:rPr>
      </w:pPr>
    </w:p>
    <w:p w14:paraId="7FE3BBFA" w14:textId="77777777" w:rsidR="00C41460" w:rsidRDefault="00C41460" w:rsidP="00E47F68">
      <w:pPr>
        <w:pStyle w:val="HTML-oblikovano"/>
        <w:rPr>
          <w:rFonts w:ascii="Arial" w:hAnsi="Arial" w:cs="Arial"/>
          <w:b/>
          <w:sz w:val="20"/>
        </w:rPr>
      </w:pPr>
    </w:p>
    <w:p w14:paraId="5EAF51F1" w14:textId="77777777" w:rsidR="00C41460" w:rsidRDefault="00C41460" w:rsidP="00E47F68">
      <w:pPr>
        <w:pStyle w:val="HTML-oblikovano"/>
        <w:rPr>
          <w:rFonts w:ascii="Arial" w:hAnsi="Arial" w:cs="Arial"/>
          <w:b/>
          <w:sz w:val="20"/>
        </w:rPr>
      </w:pPr>
    </w:p>
    <w:p w14:paraId="06E76897" w14:textId="77777777" w:rsidR="00C41460" w:rsidRDefault="00C41460" w:rsidP="00E47F68">
      <w:pPr>
        <w:pStyle w:val="HTML-oblikovano"/>
        <w:rPr>
          <w:rFonts w:ascii="Arial" w:hAnsi="Arial" w:cs="Arial"/>
          <w:b/>
          <w:sz w:val="20"/>
        </w:rPr>
      </w:pPr>
    </w:p>
    <w:p w14:paraId="76A41AC1" w14:textId="77777777" w:rsidR="00C41460" w:rsidRDefault="00C41460" w:rsidP="00E47F68">
      <w:pPr>
        <w:pStyle w:val="HTML-oblikovano"/>
        <w:rPr>
          <w:rFonts w:ascii="Arial" w:hAnsi="Arial" w:cs="Arial"/>
          <w:b/>
          <w:sz w:val="20"/>
        </w:rPr>
      </w:pPr>
    </w:p>
    <w:p w14:paraId="10A35D45" w14:textId="77777777" w:rsidR="00C41460" w:rsidRDefault="00C41460" w:rsidP="00E47F68">
      <w:pPr>
        <w:pStyle w:val="HTML-oblikovano"/>
        <w:rPr>
          <w:rFonts w:ascii="Arial" w:hAnsi="Arial" w:cs="Arial"/>
          <w:b/>
          <w:sz w:val="20"/>
        </w:rPr>
      </w:pPr>
    </w:p>
    <w:p w14:paraId="663DDCFB" w14:textId="77777777" w:rsidR="00C41460" w:rsidRDefault="00C41460" w:rsidP="00E47F68">
      <w:pPr>
        <w:pStyle w:val="HTML-oblikovano"/>
        <w:rPr>
          <w:rFonts w:ascii="Arial" w:hAnsi="Arial" w:cs="Arial"/>
          <w:b/>
          <w:sz w:val="20"/>
        </w:rPr>
      </w:pPr>
    </w:p>
    <w:p w14:paraId="6E537CDF" w14:textId="77777777" w:rsidR="00C41460" w:rsidRDefault="00C41460" w:rsidP="00E47F68">
      <w:pPr>
        <w:pStyle w:val="HTML-oblikovano"/>
        <w:rPr>
          <w:rFonts w:ascii="Arial" w:hAnsi="Arial" w:cs="Arial"/>
          <w:b/>
          <w:sz w:val="20"/>
        </w:rPr>
      </w:pPr>
    </w:p>
    <w:p w14:paraId="13EA623D" w14:textId="77777777" w:rsidR="00C41460" w:rsidRDefault="00C41460" w:rsidP="00E47F68">
      <w:pPr>
        <w:pStyle w:val="HTML-oblikovano"/>
        <w:rPr>
          <w:rFonts w:ascii="Arial" w:hAnsi="Arial" w:cs="Arial"/>
          <w:b/>
          <w:sz w:val="20"/>
        </w:rPr>
      </w:pPr>
    </w:p>
    <w:p w14:paraId="21C76EF1" w14:textId="77777777" w:rsidR="00C41460" w:rsidRDefault="00C41460" w:rsidP="00E47F68">
      <w:pPr>
        <w:pStyle w:val="HTML-oblikovano"/>
        <w:rPr>
          <w:rFonts w:ascii="Arial" w:hAnsi="Arial" w:cs="Arial"/>
          <w:b/>
          <w:sz w:val="20"/>
        </w:rPr>
      </w:pPr>
    </w:p>
    <w:p w14:paraId="7AF7D08A" w14:textId="77777777" w:rsidR="00C41460" w:rsidRDefault="00C41460" w:rsidP="00E47F68">
      <w:pPr>
        <w:pStyle w:val="HTML-oblikovano"/>
        <w:rPr>
          <w:rFonts w:ascii="Arial" w:hAnsi="Arial" w:cs="Arial"/>
          <w:b/>
          <w:sz w:val="20"/>
        </w:rPr>
      </w:pPr>
    </w:p>
    <w:p w14:paraId="100838CB" w14:textId="77777777" w:rsidR="00C41460" w:rsidRDefault="00C41460" w:rsidP="00E47F68">
      <w:pPr>
        <w:pStyle w:val="HTML-oblikovano"/>
        <w:rPr>
          <w:rFonts w:ascii="Arial" w:hAnsi="Arial" w:cs="Arial"/>
          <w:b/>
          <w:sz w:val="20"/>
        </w:rPr>
      </w:pPr>
    </w:p>
    <w:p w14:paraId="26778490" w14:textId="77777777" w:rsidR="00C41460" w:rsidRDefault="00C41460" w:rsidP="00E47F68">
      <w:pPr>
        <w:pStyle w:val="HTML-oblikovano"/>
        <w:rPr>
          <w:rFonts w:ascii="Arial" w:hAnsi="Arial" w:cs="Arial"/>
          <w:b/>
          <w:sz w:val="20"/>
        </w:rPr>
      </w:pPr>
    </w:p>
    <w:p w14:paraId="5225405C" w14:textId="77777777" w:rsidR="00C41460" w:rsidRDefault="00C41460" w:rsidP="00E47F68">
      <w:pPr>
        <w:pStyle w:val="HTML-oblikovano"/>
        <w:rPr>
          <w:rFonts w:ascii="Arial" w:hAnsi="Arial" w:cs="Arial"/>
          <w:b/>
          <w:sz w:val="20"/>
        </w:rPr>
      </w:pPr>
    </w:p>
    <w:p w14:paraId="7A22DE2A" w14:textId="77777777" w:rsidR="00C41460" w:rsidRDefault="00C41460" w:rsidP="00E47F68">
      <w:pPr>
        <w:pStyle w:val="HTML-oblikovano"/>
        <w:rPr>
          <w:rFonts w:ascii="Arial" w:hAnsi="Arial" w:cs="Arial"/>
          <w:b/>
          <w:sz w:val="20"/>
        </w:rPr>
      </w:pPr>
    </w:p>
    <w:p w14:paraId="26B1DBCF" w14:textId="77777777" w:rsidR="00C41460" w:rsidRDefault="00C41460" w:rsidP="00E47F68">
      <w:pPr>
        <w:pStyle w:val="HTML-oblikovano"/>
        <w:rPr>
          <w:rFonts w:ascii="Arial" w:hAnsi="Arial" w:cs="Arial"/>
          <w:b/>
          <w:sz w:val="20"/>
        </w:rPr>
      </w:pPr>
    </w:p>
    <w:p w14:paraId="104A5311" w14:textId="77777777" w:rsidR="00C41460" w:rsidRDefault="00C41460" w:rsidP="00E47F68">
      <w:pPr>
        <w:pStyle w:val="HTML-oblikovano"/>
        <w:rPr>
          <w:rFonts w:ascii="Arial" w:hAnsi="Arial" w:cs="Arial"/>
          <w:b/>
          <w:sz w:val="20"/>
        </w:rPr>
      </w:pPr>
    </w:p>
    <w:p w14:paraId="0E6175DE" w14:textId="77777777" w:rsidR="00C41460" w:rsidRDefault="00C41460" w:rsidP="00E47F68">
      <w:pPr>
        <w:pStyle w:val="HTML-oblikovano"/>
        <w:rPr>
          <w:rFonts w:ascii="Arial" w:hAnsi="Arial" w:cs="Arial"/>
          <w:b/>
          <w:sz w:val="20"/>
        </w:rPr>
      </w:pPr>
    </w:p>
    <w:p w14:paraId="4BF36C16" w14:textId="300A662B" w:rsidR="00C41460" w:rsidRDefault="00C41460" w:rsidP="00E47F68">
      <w:pPr>
        <w:pStyle w:val="HTML-oblikovano"/>
        <w:rPr>
          <w:rFonts w:ascii="Arial" w:hAnsi="Arial" w:cs="Arial"/>
          <w:b/>
          <w:sz w:val="20"/>
        </w:rPr>
      </w:pPr>
    </w:p>
    <w:p w14:paraId="19FE411C" w14:textId="4A149F92" w:rsidR="00496572" w:rsidRDefault="00496572" w:rsidP="00E47F68">
      <w:pPr>
        <w:pStyle w:val="HTML-oblikovano"/>
        <w:rPr>
          <w:rFonts w:ascii="Arial" w:hAnsi="Arial" w:cs="Arial"/>
          <w:b/>
          <w:sz w:val="20"/>
        </w:rPr>
      </w:pPr>
    </w:p>
    <w:p w14:paraId="143A7A0F" w14:textId="22695902" w:rsidR="00496572" w:rsidRDefault="00496572" w:rsidP="00E47F68">
      <w:pPr>
        <w:pStyle w:val="HTML-oblikovano"/>
        <w:rPr>
          <w:rFonts w:ascii="Arial" w:hAnsi="Arial" w:cs="Arial"/>
          <w:b/>
          <w:sz w:val="20"/>
        </w:rPr>
      </w:pPr>
    </w:p>
    <w:p w14:paraId="3E88671C" w14:textId="11E87EA8" w:rsidR="00496572" w:rsidRDefault="00496572" w:rsidP="00E47F68">
      <w:pPr>
        <w:pStyle w:val="HTML-oblikovano"/>
        <w:rPr>
          <w:rFonts w:ascii="Arial" w:hAnsi="Arial" w:cs="Arial"/>
          <w:b/>
          <w:sz w:val="20"/>
        </w:rPr>
      </w:pPr>
    </w:p>
    <w:p w14:paraId="2E89417F" w14:textId="77777777" w:rsidR="00C41460" w:rsidRDefault="00C41460" w:rsidP="00E47F68">
      <w:pPr>
        <w:pStyle w:val="HTML-oblikovano"/>
        <w:rPr>
          <w:rFonts w:ascii="Arial" w:hAnsi="Arial" w:cs="Arial"/>
          <w:b/>
          <w:sz w:val="20"/>
        </w:rPr>
      </w:pPr>
    </w:p>
    <w:p w14:paraId="5FBC0922" w14:textId="77777777" w:rsidR="005B69B5" w:rsidRPr="00E47F68" w:rsidRDefault="005B69B5" w:rsidP="00E47F68">
      <w:pPr>
        <w:pStyle w:val="HTML-oblikovano"/>
        <w:rPr>
          <w:rFonts w:ascii="Arial" w:hAnsi="Arial" w:cs="Arial"/>
          <w:sz w:val="20"/>
        </w:rPr>
      </w:pPr>
      <w:r w:rsidRPr="00E47F68">
        <w:rPr>
          <w:rFonts w:ascii="Arial" w:hAnsi="Arial" w:cs="Arial"/>
          <w:b/>
          <w:sz w:val="20"/>
        </w:rPr>
        <w:t>Kratice, ki se uporabljajo v nadaljevanju besedila</w:t>
      </w:r>
      <w:r w:rsidRPr="00E47F68">
        <w:rPr>
          <w:rFonts w:ascii="Arial" w:hAnsi="Arial" w:cs="Arial"/>
          <w:sz w:val="20"/>
        </w:rPr>
        <w:t xml:space="preserve">: </w:t>
      </w:r>
    </w:p>
    <w:p w14:paraId="779F816B" w14:textId="77777777" w:rsidR="005B69B5" w:rsidRPr="00E47F68" w:rsidRDefault="005B69B5" w:rsidP="00E47F68">
      <w:pPr>
        <w:pStyle w:val="HTML-oblikovano"/>
        <w:rPr>
          <w:rFonts w:ascii="Arial" w:hAnsi="Arial" w:cs="Arial"/>
          <w:sz w:val="20"/>
        </w:rPr>
      </w:pPr>
    </w:p>
    <w:p w14:paraId="18EE7A2D" w14:textId="3F439554" w:rsidR="00E47F68" w:rsidRPr="00E47F68" w:rsidRDefault="00E47F68" w:rsidP="00E47F68">
      <w:pPr>
        <w:pStyle w:val="HTML-oblikovano"/>
        <w:rPr>
          <w:rFonts w:ascii="Arial" w:hAnsi="Arial" w:cs="Arial"/>
          <w:sz w:val="20"/>
        </w:rPr>
      </w:pPr>
      <w:proofErr w:type="spellStart"/>
      <w:r w:rsidRPr="00E47F68">
        <w:rPr>
          <w:rFonts w:ascii="Arial" w:hAnsi="Arial" w:cs="Arial"/>
          <w:sz w:val="20"/>
        </w:rPr>
        <w:t>HACCP»Hazard</w:t>
      </w:r>
      <w:proofErr w:type="spellEnd"/>
      <w:r w:rsidRPr="00E47F68">
        <w:rPr>
          <w:rFonts w:ascii="Arial" w:hAnsi="Arial" w:cs="Arial"/>
          <w:sz w:val="20"/>
        </w:rPr>
        <w:t xml:space="preserve"> </w:t>
      </w:r>
      <w:proofErr w:type="spellStart"/>
      <w:r w:rsidRPr="00E47F68">
        <w:rPr>
          <w:rFonts w:ascii="Arial" w:hAnsi="Arial" w:cs="Arial"/>
          <w:sz w:val="20"/>
        </w:rPr>
        <w:t>analysis</w:t>
      </w:r>
      <w:proofErr w:type="spellEnd"/>
      <w:r w:rsidRPr="00E47F68">
        <w:rPr>
          <w:rFonts w:ascii="Arial" w:hAnsi="Arial" w:cs="Arial"/>
          <w:sz w:val="20"/>
        </w:rPr>
        <w:t xml:space="preserve"> </w:t>
      </w:r>
      <w:proofErr w:type="spellStart"/>
      <w:r w:rsidRPr="00E47F68">
        <w:rPr>
          <w:rFonts w:ascii="Arial" w:hAnsi="Arial" w:cs="Arial"/>
          <w:sz w:val="20"/>
        </w:rPr>
        <w:t>cricital</w:t>
      </w:r>
      <w:proofErr w:type="spellEnd"/>
      <w:r w:rsidRPr="00E47F68">
        <w:rPr>
          <w:rFonts w:ascii="Arial" w:hAnsi="Arial" w:cs="Arial"/>
          <w:sz w:val="20"/>
        </w:rPr>
        <w:t xml:space="preserve"> </w:t>
      </w:r>
      <w:proofErr w:type="spellStart"/>
      <w:r w:rsidRPr="00E47F68">
        <w:rPr>
          <w:rFonts w:ascii="Arial" w:hAnsi="Arial" w:cs="Arial"/>
          <w:sz w:val="20"/>
        </w:rPr>
        <w:t>control</w:t>
      </w:r>
      <w:proofErr w:type="spellEnd"/>
      <w:r w:rsidRPr="00E47F68">
        <w:rPr>
          <w:rFonts w:ascii="Arial" w:hAnsi="Arial" w:cs="Arial"/>
          <w:sz w:val="20"/>
        </w:rPr>
        <w:t xml:space="preserve"> </w:t>
      </w:r>
      <w:proofErr w:type="spellStart"/>
      <w:r w:rsidRPr="00E47F68">
        <w:rPr>
          <w:rFonts w:ascii="Arial" w:hAnsi="Arial" w:cs="Arial"/>
          <w:sz w:val="20"/>
        </w:rPr>
        <w:t>point</w:t>
      </w:r>
      <w:proofErr w:type="spellEnd"/>
      <w:r w:rsidRPr="00E47F68">
        <w:rPr>
          <w:rFonts w:ascii="Arial" w:hAnsi="Arial" w:cs="Arial"/>
          <w:sz w:val="20"/>
        </w:rPr>
        <w:t>«</w:t>
      </w:r>
      <w:r>
        <w:rPr>
          <w:rFonts w:ascii="Arial" w:hAnsi="Arial" w:cs="Arial"/>
          <w:sz w:val="20"/>
        </w:rPr>
        <w:t xml:space="preserve"> - </w:t>
      </w:r>
      <w:r w:rsidRPr="00E47F68">
        <w:rPr>
          <w:rFonts w:ascii="Arial" w:hAnsi="Arial" w:cs="Arial"/>
          <w:sz w:val="20"/>
        </w:rPr>
        <w:t>Analiza tveganja in ugotavljanja kritičnih kontrolnih točk</w:t>
      </w:r>
    </w:p>
    <w:p w14:paraId="00492530" w14:textId="74D86F70" w:rsidR="00E47F68" w:rsidRPr="00E47F68" w:rsidRDefault="00E47F68" w:rsidP="00E47F68">
      <w:pPr>
        <w:pStyle w:val="HTML-oblikovano"/>
        <w:rPr>
          <w:rFonts w:ascii="Arial" w:hAnsi="Arial" w:cs="Arial"/>
          <w:sz w:val="20"/>
        </w:rPr>
      </w:pPr>
      <w:r w:rsidRPr="00E47F68">
        <w:rPr>
          <w:rFonts w:ascii="Arial" w:hAnsi="Arial" w:cs="Arial"/>
          <w:bCs/>
          <w:sz w:val="20"/>
        </w:rPr>
        <w:t>DPP</w:t>
      </w:r>
      <w:r w:rsidRPr="00E47F68">
        <w:rPr>
          <w:rFonts w:ascii="Arial" w:hAnsi="Arial" w:cs="Arial"/>
          <w:sz w:val="20"/>
        </w:rPr>
        <w:t xml:space="preserve"> </w:t>
      </w:r>
      <w:r>
        <w:rPr>
          <w:rFonts w:ascii="Arial" w:hAnsi="Arial" w:cs="Arial"/>
          <w:sz w:val="20"/>
        </w:rPr>
        <w:t xml:space="preserve">- </w:t>
      </w:r>
      <w:r w:rsidRPr="00E47F68">
        <w:rPr>
          <w:rFonts w:ascii="Arial" w:hAnsi="Arial" w:cs="Arial"/>
          <w:bCs/>
          <w:sz w:val="20"/>
        </w:rPr>
        <w:t>Dobra proizvodna praksa</w:t>
      </w:r>
    </w:p>
    <w:p w14:paraId="37DE9C41" w14:textId="35FAF4F6" w:rsidR="00E47F68" w:rsidRPr="00E47F68" w:rsidRDefault="00E47F68" w:rsidP="00E47F68">
      <w:pPr>
        <w:pStyle w:val="HTML-oblikovano"/>
        <w:rPr>
          <w:rFonts w:ascii="Arial" w:hAnsi="Arial" w:cs="Arial"/>
          <w:sz w:val="20"/>
        </w:rPr>
      </w:pPr>
      <w:r w:rsidRPr="00E47F68">
        <w:rPr>
          <w:rFonts w:ascii="Arial" w:hAnsi="Arial" w:cs="Arial"/>
          <w:bCs/>
          <w:sz w:val="20"/>
        </w:rPr>
        <w:t>DHP</w:t>
      </w:r>
      <w:r w:rsidRPr="00E47F68">
        <w:rPr>
          <w:rFonts w:ascii="Arial" w:hAnsi="Arial" w:cs="Arial"/>
          <w:sz w:val="20"/>
        </w:rPr>
        <w:t xml:space="preserve"> </w:t>
      </w:r>
      <w:r>
        <w:rPr>
          <w:rFonts w:ascii="Arial" w:hAnsi="Arial" w:cs="Arial"/>
          <w:sz w:val="20"/>
        </w:rPr>
        <w:t xml:space="preserve">- </w:t>
      </w:r>
      <w:r w:rsidRPr="00E47F68">
        <w:rPr>
          <w:rFonts w:ascii="Arial" w:hAnsi="Arial" w:cs="Arial"/>
          <w:bCs/>
          <w:sz w:val="20"/>
        </w:rPr>
        <w:t>Dobra higienska praksa</w:t>
      </w:r>
    </w:p>
    <w:p w14:paraId="666361DD" w14:textId="0EDE1010" w:rsidR="00E47F68" w:rsidRPr="00E47F68" w:rsidRDefault="00E47F68" w:rsidP="00E47F68">
      <w:pPr>
        <w:pStyle w:val="HTML-oblikovano"/>
        <w:rPr>
          <w:rFonts w:ascii="Arial" w:hAnsi="Arial" w:cs="Arial"/>
          <w:sz w:val="20"/>
        </w:rPr>
      </w:pPr>
      <w:r w:rsidRPr="00E47F68">
        <w:rPr>
          <w:rFonts w:ascii="Arial" w:hAnsi="Arial" w:cs="Arial"/>
          <w:bCs/>
          <w:sz w:val="20"/>
        </w:rPr>
        <w:t>DKP</w:t>
      </w:r>
      <w:r w:rsidRPr="00E47F68">
        <w:rPr>
          <w:rFonts w:ascii="Arial" w:hAnsi="Arial" w:cs="Arial"/>
          <w:sz w:val="20"/>
        </w:rPr>
        <w:t xml:space="preserve"> </w:t>
      </w:r>
      <w:r>
        <w:rPr>
          <w:rFonts w:ascii="Arial" w:hAnsi="Arial" w:cs="Arial"/>
          <w:sz w:val="20"/>
        </w:rPr>
        <w:t xml:space="preserve">- </w:t>
      </w:r>
      <w:r w:rsidRPr="00E47F68">
        <w:rPr>
          <w:rFonts w:ascii="Arial" w:hAnsi="Arial" w:cs="Arial"/>
          <w:bCs/>
          <w:sz w:val="20"/>
        </w:rPr>
        <w:t>Dobra kmetijska praksa</w:t>
      </w:r>
    </w:p>
    <w:p w14:paraId="30ECBE57" w14:textId="77777777" w:rsidR="005B69B5" w:rsidRPr="00A97843" w:rsidRDefault="005B69B5" w:rsidP="00E47F68">
      <w:pPr>
        <w:pStyle w:val="HTML-oblikovano"/>
        <w:rPr>
          <w:rFonts w:ascii="Arial" w:hAnsi="Arial" w:cs="Arial"/>
          <w:sz w:val="20"/>
        </w:rPr>
      </w:pPr>
    </w:p>
    <w:p w14:paraId="6B3A6C89" w14:textId="77777777" w:rsidR="005B69B5" w:rsidRPr="00675CAE" w:rsidRDefault="005B69B5" w:rsidP="00E47F68">
      <w:pPr>
        <w:rPr>
          <w:rFonts w:ascii="Arial" w:hAnsi="Arial" w:cs="Arial"/>
          <w:sz w:val="22"/>
          <w:szCs w:val="22"/>
        </w:rPr>
      </w:pPr>
    </w:p>
    <w:p w14:paraId="16719485" w14:textId="77777777" w:rsidR="003755A2" w:rsidRDefault="003755A2" w:rsidP="00E47F68"/>
    <w:p w14:paraId="359614D0" w14:textId="77777777" w:rsidR="003755A2" w:rsidRDefault="003755A2" w:rsidP="00E47F68"/>
    <w:p w14:paraId="4CD3D8B6" w14:textId="77777777" w:rsidR="003755A2" w:rsidRDefault="003755A2" w:rsidP="00E47F68"/>
    <w:p w14:paraId="50CC056A" w14:textId="77777777" w:rsidR="003755A2" w:rsidRDefault="003755A2" w:rsidP="00E47F68"/>
    <w:p w14:paraId="4A0834FB" w14:textId="3DF887A7" w:rsidR="00323FF0" w:rsidRDefault="00323FF0" w:rsidP="00E47F68"/>
    <w:p w14:paraId="36586F42" w14:textId="7194238B" w:rsidR="00030806" w:rsidRPr="00675CAE" w:rsidRDefault="002D324D" w:rsidP="00E47F68">
      <w:pPr>
        <w:rPr>
          <w:rFonts w:ascii="Arial" w:hAnsi="Arial" w:cs="Arial"/>
        </w:rPr>
      </w:pPr>
      <w:r>
        <w:rPr>
          <w:rFonts w:ascii="Arial" w:hAnsi="Arial" w:cs="Arial"/>
          <w:noProof/>
        </w:rPr>
        <mc:AlternateContent>
          <mc:Choice Requires="wps">
            <w:drawing>
              <wp:inline distT="0" distB="0" distL="0" distR="0" wp14:anchorId="5B247AD7" wp14:editId="73470E57">
                <wp:extent cx="5753100" cy="361950"/>
                <wp:effectExtent l="0" t="0" r="19050" b="19050"/>
                <wp:docPr id="28" name="Polje z besedilom 28"/>
                <wp:cNvGraphicFramePr/>
                <a:graphic xmlns:a="http://schemas.openxmlformats.org/drawingml/2006/main">
                  <a:graphicData uri="http://schemas.microsoft.com/office/word/2010/wordprocessingShape">
                    <wps:wsp>
                      <wps:cNvSpPr txBox="1"/>
                      <wps:spPr>
                        <a:xfrm>
                          <a:off x="0" y="0"/>
                          <a:ext cx="5753100" cy="36195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5911C3" w14:textId="1E078806" w:rsidR="00D253EC" w:rsidRPr="00B84151" w:rsidRDefault="009875DF" w:rsidP="00B84151">
                            <w:pPr>
                              <w:pStyle w:val="Naslov1"/>
                              <w:spacing w:before="0" w:after="0"/>
                              <w:rPr>
                                <w:sz w:val="28"/>
                                <w:szCs w:val="28"/>
                              </w:rPr>
                            </w:pPr>
                            <w:bookmarkStart w:id="0" w:name="_Toc131875238"/>
                            <w:r w:rsidRPr="00B84151">
                              <w:rPr>
                                <w:sz w:val="28"/>
                                <w:szCs w:val="28"/>
                              </w:rPr>
                              <w:t>I</w:t>
                            </w:r>
                            <w:r w:rsidR="00D253EC" w:rsidRPr="00B84151">
                              <w:rPr>
                                <w:sz w:val="28"/>
                                <w:szCs w:val="28"/>
                              </w:rPr>
                              <w:t>. SPLOŠNE INFORMACIJE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247AD7" id="Polje z besedilom 28" o:spid="_x0000_s1028" type="#_x0000_t202" style="width:453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" fillcolor="#f2f2f2 [3052]" strokecolor="white [3212]" strokeweight=".5pt">
                <v:textbox>
                  <w:txbxContent>
                    <w:p w14:paraId="2E5911C3" w14:textId="1E078806" w:rsidR="00D253EC" w:rsidRPr="00B84151" w:rsidRDefault="009875DF" w:rsidP="00B84151">
                      <w:pPr>
                        <w:pStyle w:val="Naslov1"/>
                        <w:spacing w:before="0" w:after="0"/>
                        <w:rPr>
                          <w:sz w:val="28"/>
                          <w:szCs w:val="28"/>
                        </w:rPr>
                      </w:pPr>
                      <w:bookmarkStart w:id="1" w:name="_Toc131875238"/>
                      <w:r w:rsidRPr="00B84151">
                        <w:rPr>
                          <w:sz w:val="28"/>
                          <w:szCs w:val="28"/>
                        </w:rPr>
                        <w:t>I</w:t>
                      </w:r>
                      <w:r w:rsidR="00D253EC" w:rsidRPr="00B84151">
                        <w:rPr>
                          <w:sz w:val="28"/>
                          <w:szCs w:val="28"/>
                        </w:rPr>
                        <w:t>. SPLOŠNE INFORMACIJE</w:t>
                      </w:r>
                      <w:bookmarkEnd w:id="1"/>
                    </w:p>
                  </w:txbxContent>
                </v:textbox>
                <w10:anchorlock/>
              </v:shape>
            </w:pict>
          </mc:Fallback>
        </mc:AlternateContent>
      </w:r>
    </w:p>
    <w:p w14:paraId="4DA90688" w14:textId="77777777" w:rsidR="0044295A" w:rsidRDefault="0044295A" w:rsidP="00E47F68">
      <w:pPr>
        <w:pStyle w:val="Naslov2"/>
        <w:rPr>
          <w:i w:val="0"/>
          <w:sz w:val="20"/>
          <w:szCs w:val="20"/>
        </w:rPr>
      </w:pPr>
      <w:bookmarkStart w:id="2" w:name="_Toc411594820"/>
    </w:p>
    <w:p w14:paraId="53C0079F" w14:textId="6CAB43F9" w:rsidR="002D324D" w:rsidRPr="002D324D" w:rsidRDefault="002D324D" w:rsidP="00E47F68">
      <w:r>
        <w:rPr>
          <w:noProof/>
        </w:rPr>
        <mc:AlternateContent>
          <mc:Choice Requires="wps">
            <w:drawing>
              <wp:inline distT="0" distB="0" distL="0" distR="0" wp14:anchorId="58118832" wp14:editId="6EA263B4">
                <wp:extent cx="5743575" cy="330200"/>
                <wp:effectExtent l="0" t="0" r="28575" b="12700"/>
                <wp:docPr id="29" name="Polje z besedilom 29"/>
                <wp:cNvGraphicFramePr/>
                <a:graphic xmlns:a="http://schemas.openxmlformats.org/drawingml/2006/main">
                  <a:graphicData uri="http://schemas.microsoft.com/office/word/2010/wordprocessingShape">
                    <wps:wsp>
                      <wps:cNvSpPr txBox="1"/>
                      <wps:spPr>
                        <a:xfrm>
                          <a:off x="0" y="0"/>
                          <a:ext cx="5743575" cy="33020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E2A78B" w14:textId="6EC784C9" w:rsidR="00D253EC" w:rsidRPr="00B84151" w:rsidRDefault="00D253EC" w:rsidP="00B84151">
                            <w:pPr>
                              <w:pStyle w:val="Naslov2"/>
                              <w:spacing w:before="0" w:after="0"/>
                              <w:rPr>
                                <w:i w:val="0"/>
                                <w:iCs w:val="0"/>
                                <w:sz w:val="24"/>
                                <w:szCs w:val="24"/>
                              </w:rPr>
                            </w:pPr>
                            <w:bookmarkStart w:id="3" w:name="_Toc131875239"/>
                            <w:r w:rsidRPr="00B84151">
                              <w:rPr>
                                <w:i w:val="0"/>
                                <w:iCs w:val="0"/>
                                <w:sz w:val="24"/>
                                <w:szCs w:val="24"/>
                              </w:rPr>
                              <w:t>1. NAMEN PROGRAMA</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118832" id="Polje z besedilom 29" o:spid="_x0000_s1029" type="#_x0000_t202" style="width:452.25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" fillcolor="#f2f2f2 [3052]" strokecolor="white [3212]" strokeweight=".5pt">
                <v:textbox>
                  <w:txbxContent>
                    <w:p w14:paraId="09E2A78B" w14:textId="6EC784C9" w:rsidR="00D253EC" w:rsidRPr="00B84151" w:rsidRDefault="00D253EC" w:rsidP="00B84151">
                      <w:pPr>
                        <w:pStyle w:val="Naslov2"/>
                        <w:spacing w:before="0" w:after="0"/>
                        <w:rPr>
                          <w:i w:val="0"/>
                          <w:iCs w:val="0"/>
                          <w:sz w:val="24"/>
                          <w:szCs w:val="24"/>
                        </w:rPr>
                      </w:pPr>
                      <w:bookmarkStart w:id="4" w:name="_Toc131875239"/>
                      <w:r w:rsidRPr="00B84151">
                        <w:rPr>
                          <w:i w:val="0"/>
                          <w:iCs w:val="0"/>
                          <w:sz w:val="24"/>
                          <w:szCs w:val="24"/>
                        </w:rPr>
                        <w:t>1. NAMEN PROGRAMA</w:t>
                      </w:r>
                      <w:bookmarkEnd w:id="4"/>
                    </w:p>
                  </w:txbxContent>
                </v:textbox>
                <w10:anchorlock/>
              </v:shape>
            </w:pict>
          </mc:Fallback>
        </mc:AlternateContent>
      </w:r>
    </w:p>
    <w:bookmarkEnd w:id="2"/>
    <w:p w14:paraId="2665CC23" w14:textId="42B25201" w:rsidR="00030806" w:rsidRDefault="00030806" w:rsidP="00E47F68">
      <w:pPr>
        <w:pStyle w:val="HTML-oblikovano"/>
        <w:rPr>
          <w:rFonts w:ascii="Arial" w:hAnsi="Arial" w:cs="Arial"/>
          <w:sz w:val="20"/>
        </w:rPr>
      </w:pPr>
    </w:p>
    <w:p w14:paraId="26EFEA70" w14:textId="77777777" w:rsidR="00E47F68" w:rsidRPr="00675CAE" w:rsidRDefault="00E47F68" w:rsidP="00E47F68">
      <w:pPr>
        <w:pStyle w:val="HTML-oblikovano"/>
        <w:rPr>
          <w:rFonts w:ascii="Arial" w:hAnsi="Arial" w:cs="Arial"/>
          <w:sz w:val="20"/>
        </w:rPr>
      </w:pPr>
    </w:p>
    <w:p w14:paraId="3F7B12F0" w14:textId="77777777" w:rsidR="00925E1C" w:rsidRPr="00E47F68" w:rsidRDefault="00925E1C" w:rsidP="00E47F68">
      <w:pPr>
        <w:rPr>
          <w:rFonts w:ascii="Arial" w:hAnsi="Arial" w:cs="Arial"/>
          <w:b/>
          <w:sz w:val="20"/>
          <w:szCs w:val="20"/>
        </w:rPr>
      </w:pPr>
      <w:r w:rsidRPr="00E47F68">
        <w:rPr>
          <w:rFonts w:ascii="Arial" w:hAnsi="Arial" w:cs="Arial"/>
          <w:b/>
          <w:sz w:val="20"/>
          <w:szCs w:val="20"/>
        </w:rPr>
        <w:t xml:space="preserve">Zoonoze so bolezni oziroma okužbe, ki se naravno </w:t>
      </w:r>
      <w:r w:rsidRPr="00E47F68">
        <w:rPr>
          <w:rFonts w:ascii="Arial" w:hAnsi="Arial" w:cs="Arial"/>
          <w:b/>
          <w:sz w:val="20"/>
          <w:szCs w:val="20"/>
          <w:u w:val="single"/>
        </w:rPr>
        <w:t>neposredno ali posredno</w:t>
      </w:r>
      <w:r w:rsidRPr="00E47F68">
        <w:rPr>
          <w:rFonts w:ascii="Arial" w:hAnsi="Arial" w:cs="Arial"/>
          <w:b/>
          <w:sz w:val="20"/>
          <w:szCs w:val="20"/>
        </w:rPr>
        <w:t xml:space="preserve">  prenašajo med živalmi in ljudmi. Okužba ljudi je možna z neposrednim stikom z okuženo živaljo, z zaužitjem kontaminirane hrane ali pa s posrednim kontaktom iz kontaminiranega okolja. Zato program zajema področje ljudi, živil, živali in krme.</w:t>
      </w:r>
      <w:r w:rsidRPr="00E47F68" w:rsidDel="00506C3A">
        <w:rPr>
          <w:rFonts w:ascii="Arial" w:hAnsi="Arial" w:cs="Arial"/>
          <w:b/>
          <w:sz w:val="20"/>
          <w:szCs w:val="20"/>
        </w:rPr>
        <w:t xml:space="preserve"> </w:t>
      </w:r>
    </w:p>
    <w:p w14:paraId="3D5DD4C9" w14:textId="77777777" w:rsidR="00CA47F1" w:rsidRPr="00E47F68" w:rsidRDefault="00CA47F1" w:rsidP="00E47F68">
      <w:pPr>
        <w:tabs>
          <w:tab w:val="left" w:pos="360"/>
        </w:tabs>
        <w:rPr>
          <w:rFonts w:ascii="Arial" w:hAnsi="Arial" w:cs="Arial"/>
          <w:sz w:val="20"/>
          <w:szCs w:val="20"/>
          <w:lang w:eastAsia="en-GB"/>
        </w:rPr>
      </w:pPr>
    </w:p>
    <w:p w14:paraId="28649751" w14:textId="77777777" w:rsidR="00506C3A" w:rsidRPr="00E47F68" w:rsidRDefault="00506C3A" w:rsidP="00E47F68">
      <w:pPr>
        <w:tabs>
          <w:tab w:val="left" w:pos="360"/>
        </w:tabs>
        <w:rPr>
          <w:rFonts w:ascii="Arial" w:hAnsi="Arial" w:cs="Arial"/>
          <w:sz w:val="20"/>
          <w:szCs w:val="20"/>
          <w:lang w:eastAsia="en-GB"/>
        </w:rPr>
      </w:pPr>
      <w:r w:rsidRPr="00E47F68">
        <w:rPr>
          <w:rFonts w:ascii="Arial" w:hAnsi="Arial" w:cs="Arial"/>
          <w:sz w:val="20"/>
          <w:szCs w:val="20"/>
          <w:lang w:eastAsia="en-GB"/>
        </w:rPr>
        <w:t>Uprava za varno hrano, veterinarstvo in varstvo rastlin</w:t>
      </w:r>
      <w:r w:rsidR="00030806" w:rsidRPr="00E47F68">
        <w:rPr>
          <w:rFonts w:ascii="Arial" w:hAnsi="Arial" w:cs="Arial"/>
          <w:sz w:val="20"/>
          <w:szCs w:val="20"/>
          <w:lang w:eastAsia="en-GB"/>
        </w:rPr>
        <w:t xml:space="preserve">, </w:t>
      </w:r>
      <w:r w:rsidRPr="00E47F68">
        <w:rPr>
          <w:rFonts w:ascii="Arial" w:hAnsi="Arial" w:cs="Arial"/>
          <w:sz w:val="20"/>
          <w:szCs w:val="20"/>
          <w:lang w:eastAsia="en-GB"/>
        </w:rPr>
        <w:t xml:space="preserve">Zdravstveni inšpektorat Republike Slovenije </w:t>
      </w:r>
      <w:r w:rsidR="00030806" w:rsidRPr="00E47F68">
        <w:rPr>
          <w:rFonts w:ascii="Arial" w:hAnsi="Arial" w:cs="Arial"/>
          <w:sz w:val="20"/>
          <w:szCs w:val="20"/>
          <w:lang w:eastAsia="en-GB"/>
        </w:rPr>
        <w:t xml:space="preserve">in </w:t>
      </w:r>
    </w:p>
    <w:p w14:paraId="66C340AE" w14:textId="249D0808" w:rsidR="00030806" w:rsidRDefault="00506C3A" w:rsidP="00E47F68">
      <w:pPr>
        <w:tabs>
          <w:tab w:val="left" w:pos="360"/>
        </w:tabs>
        <w:rPr>
          <w:rFonts w:ascii="Arial" w:hAnsi="Arial" w:cs="Arial"/>
          <w:sz w:val="20"/>
          <w:szCs w:val="20"/>
        </w:rPr>
      </w:pPr>
      <w:r w:rsidRPr="00E47F68">
        <w:rPr>
          <w:rFonts w:ascii="Arial" w:hAnsi="Arial" w:cs="Arial"/>
          <w:sz w:val="20"/>
          <w:szCs w:val="20"/>
          <w:lang w:eastAsia="en-GB"/>
        </w:rPr>
        <w:t>Nacionalni inštitut za javno zdravje</w:t>
      </w:r>
      <w:r w:rsidR="00030806" w:rsidRPr="00E47F68">
        <w:rPr>
          <w:rFonts w:ascii="Arial" w:hAnsi="Arial" w:cs="Arial"/>
          <w:sz w:val="20"/>
          <w:szCs w:val="20"/>
          <w:lang w:eastAsia="en-GB"/>
        </w:rPr>
        <w:t>, vsak v okviru svojih pristojnosti in v skladu s predpisi, ki urejajo veterinarstvo,</w:t>
      </w:r>
      <w:r w:rsidRPr="00E47F68">
        <w:rPr>
          <w:rFonts w:ascii="Arial" w:hAnsi="Arial" w:cs="Arial"/>
          <w:sz w:val="20"/>
          <w:szCs w:val="20"/>
          <w:lang w:eastAsia="en-GB"/>
        </w:rPr>
        <w:t xml:space="preserve"> </w:t>
      </w:r>
      <w:r w:rsidR="00030806" w:rsidRPr="00E47F68">
        <w:rPr>
          <w:rFonts w:ascii="Arial" w:hAnsi="Arial" w:cs="Arial"/>
          <w:sz w:val="20"/>
          <w:szCs w:val="20"/>
          <w:lang w:eastAsia="en-GB"/>
        </w:rPr>
        <w:t>zdravstveno dejavnost, zbirke podatkov s področja zdravstvenega</w:t>
      </w:r>
      <w:r w:rsidR="00DD22DC" w:rsidRPr="00E47F68">
        <w:rPr>
          <w:rFonts w:ascii="Arial" w:hAnsi="Arial" w:cs="Arial"/>
          <w:sz w:val="20"/>
          <w:szCs w:val="20"/>
          <w:lang w:eastAsia="en-GB"/>
        </w:rPr>
        <w:t xml:space="preserve"> varstva, nalezljive bolezni in </w:t>
      </w:r>
      <w:r w:rsidR="00030806" w:rsidRPr="00E47F68">
        <w:rPr>
          <w:rFonts w:ascii="Arial" w:hAnsi="Arial" w:cs="Arial"/>
          <w:sz w:val="20"/>
          <w:szCs w:val="20"/>
          <w:lang w:eastAsia="en-GB"/>
        </w:rPr>
        <w:t>varnost živil, pripravijo skupni letni Program monitoringa zoono</w:t>
      </w:r>
      <w:r w:rsidR="00DD22DC" w:rsidRPr="00E47F68">
        <w:rPr>
          <w:rFonts w:ascii="Arial" w:hAnsi="Arial" w:cs="Arial"/>
          <w:sz w:val="20"/>
          <w:szCs w:val="20"/>
          <w:lang w:eastAsia="en-GB"/>
        </w:rPr>
        <w:t>z in njihovih povzročiteljev (v</w:t>
      </w:r>
      <w:r w:rsidR="00863BAF" w:rsidRPr="00E47F68">
        <w:rPr>
          <w:rFonts w:ascii="Arial" w:hAnsi="Arial" w:cs="Arial"/>
          <w:sz w:val="20"/>
          <w:szCs w:val="20"/>
          <w:lang w:eastAsia="en-GB"/>
        </w:rPr>
        <w:t xml:space="preserve"> </w:t>
      </w:r>
      <w:r w:rsidR="00030806" w:rsidRPr="00E47F68">
        <w:rPr>
          <w:rFonts w:ascii="Arial" w:hAnsi="Arial" w:cs="Arial"/>
          <w:sz w:val="20"/>
          <w:szCs w:val="20"/>
          <w:lang w:eastAsia="en-GB"/>
        </w:rPr>
        <w:t xml:space="preserve">nadaljnjem besedilu: Program). </w:t>
      </w:r>
      <w:r w:rsidR="00A7587E" w:rsidRPr="00E47F68">
        <w:rPr>
          <w:rFonts w:ascii="Arial" w:hAnsi="Arial" w:cs="Arial"/>
          <w:sz w:val="20"/>
          <w:szCs w:val="20"/>
          <w:lang w:eastAsia="en-GB"/>
        </w:rPr>
        <w:t>Program se pripra</w:t>
      </w:r>
      <w:r w:rsidR="008D1D47" w:rsidRPr="00E47F68">
        <w:rPr>
          <w:rFonts w:ascii="Arial" w:hAnsi="Arial" w:cs="Arial"/>
          <w:sz w:val="20"/>
          <w:szCs w:val="20"/>
          <w:lang w:eastAsia="en-GB"/>
        </w:rPr>
        <w:t>vi na podlagi Zakona o veterina</w:t>
      </w:r>
      <w:r w:rsidR="00A7587E" w:rsidRPr="00E47F68">
        <w:rPr>
          <w:rFonts w:ascii="Arial" w:hAnsi="Arial" w:cs="Arial"/>
          <w:sz w:val="20"/>
          <w:szCs w:val="20"/>
          <w:lang w:eastAsia="en-GB"/>
        </w:rPr>
        <w:t>r</w:t>
      </w:r>
      <w:r w:rsidR="008D1D47" w:rsidRPr="00E47F68">
        <w:rPr>
          <w:rFonts w:ascii="Arial" w:hAnsi="Arial" w:cs="Arial"/>
          <w:sz w:val="20"/>
          <w:szCs w:val="20"/>
          <w:lang w:eastAsia="en-GB"/>
        </w:rPr>
        <w:t>s</w:t>
      </w:r>
      <w:r w:rsidR="00A7587E" w:rsidRPr="00E47F68">
        <w:rPr>
          <w:rFonts w:ascii="Arial" w:hAnsi="Arial" w:cs="Arial"/>
          <w:sz w:val="20"/>
          <w:szCs w:val="20"/>
          <w:lang w:eastAsia="en-GB"/>
        </w:rPr>
        <w:t>kih merilih skladnosti (UL RS, št. 93/2005 z dopolnitvami) in Pravilnik</w:t>
      </w:r>
      <w:r w:rsidR="008D1D47" w:rsidRPr="00E47F68">
        <w:rPr>
          <w:rFonts w:ascii="Arial" w:hAnsi="Arial" w:cs="Arial"/>
          <w:sz w:val="20"/>
          <w:szCs w:val="20"/>
          <w:lang w:eastAsia="en-GB"/>
        </w:rPr>
        <w:t>a</w:t>
      </w:r>
      <w:r w:rsidR="00A7587E" w:rsidRPr="00E47F68">
        <w:rPr>
          <w:rFonts w:ascii="Arial" w:hAnsi="Arial" w:cs="Arial"/>
          <w:sz w:val="20"/>
          <w:szCs w:val="20"/>
          <w:lang w:eastAsia="en-GB"/>
        </w:rPr>
        <w:t xml:space="preserve"> o monitoringu zoonoz in povzročiteljev zoonoz (UL RS, št. 114/2013). </w:t>
      </w:r>
      <w:r w:rsidR="00030806" w:rsidRPr="00E47F68">
        <w:rPr>
          <w:rFonts w:ascii="Arial" w:hAnsi="Arial" w:cs="Arial"/>
          <w:sz w:val="20"/>
          <w:szCs w:val="20"/>
          <w:lang w:eastAsia="en-GB"/>
        </w:rPr>
        <w:t xml:space="preserve">Pri pripravi Programa sodelujeta </w:t>
      </w:r>
      <w:r w:rsidR="00A7587E" w:rsidRPr="00E47F68">
        <w:rPr>
          <w:rFonts w:ascii="Arial" w:hAnsi="Arial" w:cs="Arial"/>
          <w:sz w:val="20"/>
          <w:szCs w:val="20"/>
          <w:lang w:eastAsia="en-GB"/>
        </w:rPr>
        <w:t>Nacionalni veterinarski inštitut, Veterinarske fakultete</w:t>
      </w:r>
      <w:r w:rsidR="00030806" w:rsidRPr="00E47F68">
        <w:rPr>
          <w:rFonts w:ascii="Arial" w:hAnsi="Arial" w:cs="Arial"/>
          <w:sz w:val="20"/>
          <w:szCs w:val="20"/>
          <w:lang w:eastAsia="en-GB"/>
        </w:rPr>
        <w:t xml:space="preserve"> </w:t>
      </w:r>
      <w:r w:rsidR="00A7587E" w:rsidRPr="00E47F68">
        <w:rPr>
          <w:rFonts w:ascii="Arial" w:hAnsi="Arial" w:cs="Arial"/>
          <w:sz w:val="20"/>
          <w:szCs w:val="20"/>
          <w:lang w:eastAsia="en-GB"/>
        </w:rPr>
        <w:t xml:space="preserve">v Ljubljani </w:t>
      </w:r>
      <w:r w:rsidR="00030806" w:rsidRPr="00E47F68">
        <w:rPr>
          <w:rFonts w:ascii="Arial" w:hAnsi="Arial" w:cs="Arial"/>
          <w:sz w:val="20"/>
          <w:szCs w:val="20"/>
          <w:lang w:eastAsia="en-GB"/>
        </w:rPr>
        <w:t>in N</w:t>
      </w:r>
      <w:r w:rsidR="00A7587E" w:rsidRPr="00E47F68">
        <w:rPr>
          <w:rFonts w:ascii="Arial" w:hAnsi="Arial" w:cs="Arial"/>
          <w:sz w:val="20"/>
          <w:szCs w:val="20"/>
          <w:lang w:eastAsia="en-GB"/>
        </w:rPr>
        <w:t>acionalni laboratorij za okolje, zdravje in hrano</w:t>
      </w:r>
      <w:r w:rsidR="00030806" w:rsidRPr="00E47F68">
        <w:rPr>
          <w:rFonts w:ascii="Arial" w:hAnsi="Arial" w:cs="Arial"/>
          <w:sz w:val="20"/>
          <w:szCs w:val="20"/>
          <w:lang w:eastAsia="en-GB"/>
        </w:rPr>
        <w:t xml:space="preserve">. Koordinacijo pri pripravi Programa izvaja UVHVVR, ki je obenem tudi </w:t>
      </w:r>
      <w:r w:rsidR="00030806" w:rsidRPr="00E47F68">
        <w:rPr>
          <w:rFonts w:ascii="Arial" w:hAnsi="Arial" w:cs="Arial"/>
          <w:sz w:val="20"/>
          <w:szCs w:val="20"/>
          <w:lang w:eastAsia="zh-CN"/>
        </w:rPr>
        <w:t>kontaktna točka za s</w:t>
      </w:r>
      <w:r w:rsidR="00DD22DC" w:rsidRPr="00E47F68">
        <w:rPr>
          <w:rFonts w:ascii="Arial" w:hAnsi="Arial" w:cs="Arial"/>
          <w:sz w:val="20"/>
          <w:szCs w:val="20"/>
          <w:lang w:eastAsia="zh-CN"/>
        </w:rPr>
        <w:t>odelovanje z Evropsko</w:t>
      </w:r>
      <w:r w:rsidR="00863BAF" w:rsidRPr="00E47F68">
        <w:rPr>
          <w:rFonts w:ascii="Arial" w:hAnsi="Arial" w:cs="Arial"/>
          <w:sz w:val="20"/>
          <w:szCs w:val="20"/>
          <w:lang w:eastAsia="zh-CN"/>
        </w:rPr>
        <w:t xml:space="preserve"> </w:t>
      </w:r>
      <w:proofErr w:type="spellStart"/>
      <w:r w:rsidR="00DD22DC" w:rsidRPr="00E47F68">
        <w:rPr>
          <w:rFonts w:ascii="Arial" w:hAnsi="Arial" w:cs="Arial"/>
          <w:sz w:val="20"/>
          <w:szCs w:val="20"/>
          <w:lang w:eastAsia="zh-CN"/>
        </w:rPr>
        <w:t>komisijo.</w:t>
      </w:r>
      <w:r w:rsidR="00030806" w:rsidRPr="00E47F68">
        <w:rPr>
          <w:rFonts w:ascii="Arial" w:hAnsi="Arial" w:cs="Arial"/>
          <w:sz w:val="20"/>
          <w:szCs w:val="20"/>
        </w:rPr>
        <w:t>V</w:t>
      </w:r>
      <w:proofErr w:type="spellEnd"/>
      <w:r w:rsidR="00030806" w:rsidRPr="00E47F68">
        <w:rPr>
          <w:rFonts w:ascii="Arial" w:hAnsi="Arial" w:cs="Arial"/>
          <w:sz w:val="20"/>
          <w:szCs w:val="20"/>
        </w:rPr>
        <w:t xml:space="preserve"> </w:t>
      </w:r>
      <w:r w:rsidR="00A7587E" w:rsidRPr="00E47F68">
        <w:rPr>
          <w:rFonts w:ascii="Arial" w:hAnsi="Arial" w:cs="Arial"/>
          <w:sz w:val="20"/>
          <w:szCs w:val="20"/>
        </w:rPr>
        <w:t xml:space="preserve">Program </w:t>
      </w:r>
      <w:r w:rsidR="00030806" w:rsidRPr="00E47F68">
        <w:rPr>
          <w:rFonts w:ascii="Arial" w:hAnsi="Arial" w:cs="Arial"/>
          <w:sz w:val="20"/>
          <w:szCs w:val="20"/>
        </w:rPr>
        <w:t>se vključujejo tudi nosilci živilske dejavnosti, kadar je tako</w:t>
      </w:r>
      <w:r w:rsidR="00863BAF" w:rsidRPr="00E47F68">
        <w:rPr>
          <w:rFonts w:ascii="Arial" w:hAnsi="Arial" w:cs="Arial"/>
          <w:sz w:val="20"/>
          <w:szCs w:val="20"/>
        </w:rPr>
        <w:t xml:space="preserve"> </w:t>
      </w:r>
      <w:r w:rsidR="00030806" w:rsidRPr="00E47F68">
        <w:rPr>
          <w:rFonts w:ascii="Arial" w:hAnsi="Arial" w:cs="Arial"/>
          <w:sz w:val="20"/>
          <w:szCs w:val="20"/>
        </w:rPr>
        <w:t xml:space="preserve">določeno s predpisi s področja posameznih zoonoz in povzročiteljev teh </w:t>
      </w:r>
      <w:proofErr w:type="spellStart"/>
      <w:r w:rsidR="00030806" w:rsidRPr="00E47F68">
        <w:rPr>
          <w:rFonts w:ascii="Arial" w:hAnsi="Arial" w:cs="Arial"/>
          <w:sz w:val="20"/>
          <w:szCs w:val="20"/>
        </w:rPr>
        <w:t>zoonoz.</w:t>
      </w:r>
      <w:r w:rsidR="00030806" w:rsidRPr="00E47F68">
        <w:rPr>
          <w:rFonts w:ascii="Arial" w:hAnsi="Arial" w:cs="Arial"/>
          <w:sz w:val="20"/>
          <w:szCs w:val="20"/>
          <w:lang w:eastAsia="en-US"/>
        </w:rPr>
        <w:t>Program</w:t>
      </w:r>
      <w:proofErr w:type="spellEnd"/>
      <w:r w:rsidR="00030806" w:rsidRPr="00E47F68">
        <w:rPr>
          <w:rFonts w:ascii="Arial" w:hAnsi="Arial" w:cs="Arial"/>
          <w:sz w:val="20"/>
          <w:szCs w:val="20"/>
          <w:lang w:eastAsia="en-US"/>
        </w:rPr>
        <w:t xml:space="preserve"> se izvaja z namenom sistematičnega spremljanja, zbiranja in analiziranja primerljivih podatkov o pojavu zoonoz in njihovih povzročiteljev, </w:t>
      </w:r>
      <w:r w:rsidR="00030806" w:rsidRPr="00E47F68">
        <w:rPr>
          <w:rFonts w:ascii="Arial" w:hAnsi="Arial" w:cs="Arial"/>
          <w:sz w:val="20"/>
          <w:szCs w:val="20"/>
        </w:rPr>
        <w:t>ki omogočajo opredelitev in oceno nevarnosti, izpostavljenosti in tveganja, povezanih z zoonozami in njihovimi povzročitelji. Zajema sistem zbiranja podatkov za posamezne povzročitelje zoonoz, faze v živilski verigi, kjer se podatki zbirajo, programe cepljenja in druge preventivne ukrepe ter ukrepe v primeru nezadovoljivih oziroma pozitivnih rezultatov, kjer so predpisani z zakonodajo ter sistem obveščanja v primeru pojava bolezni oziroma ugotovitvi povzročitelja za namen izboljšanja varnosti hrane in posledično zaščito javnega zdravja. Nabor zoonoz in povzročiteljev zoonoz zajema zoonoze in njihove povzročitelje iz točke A.</w:t>
      </w:r>
      <w:r w:rsidR="00A7587E" w:rsidRPr="00E47F68">
        <w:rPr>
          <w:rFonts w:ascii="Arial" w:hAnsi="Arial" w:cs="Arial"/>
          <w:sz w:val="20"/>
          <w:szCs w:val="20"/>
        </w:rPr>
        <w:t>,</w:t>
      </w:r>
      <w:r w:rsidR="00030806" w:rsidRPr="00E47F68">
        <w:rPr>
          <w:rFonts w:ascii="Arial" w:hAnsi="Arial" w:cs="Arial"/>
          <w:sz w:val="20"/>
          <w:szCs w:val="20"/>
        </w:rPr>
        <w:t xml:space="preserve"> Priloge I Direktive 2003/99/ES. Na podlagi ocene epidemiološkega stanja pri ljudeh, živalih, živilih oziroma krmi se v Program vključijo tudi posamezne zoonoze iz točke B. Priloge I Direktive 2003/99/ES.</w:t>
      </w:r>
      <w:r w:rsidR="00880CAC" w:rsidRPr="00E47F68">
        <w:rPr>
          <w:rFonts w:ascii="Arial" w:hAnsi="Arial" w:cs="Arial"/>
          <w:sz w:val="20"/>
          <w:szCs w:val="20"/>
        </w:rPr>
        <w:t xml:space="preserve"> Programi so objavljeni na spletni strani </w:t>
      </w:r>
      <w:hyperlink r:id="rId47" w:history="1">
        <w:r w:rsidR="00880CAC" w:rsidRPr="00E47F68">
          <w:rPr>
            <w:rStyle w:val="Hiperpovezava"/>
            <w:rFonts w:ascii="Arial" w:hAnsi="Arial" w:cs="Arial"/>
            <w:sz w:val="20"/>
            <w:szCs w:val="20"/>
          </w:rPr>
          <w:t>UVHVVR</w:t>
        </w:r>
      </w:hyperlink>
      <w:r w:rsidR="00E47F68">
        <w:rPr>
          <w:rFonts w:ascii="Arial" w:hAnsi="Arial" w:cs="Arial"/>
          <w:sz w:val="20"/>
          <w:szCs w:val="20"/>
        </w:rPr>
        <w:t xml:space="preserve"> (</w:t>
      </w:r>
      <w:r w:rsidR="00880CAC" w:rsidRPr="00E47F68">
        <w:rPr>
          <w:rFonts w:ascii="Arial" w:hAnsi="Arial" w:cs="Arial"/>
          <w:sz w:val="20"/>
          <w:szCs w:val="20"/>
          <w:lang w:val="it-IT"/>
        </w:rPr>
        <w:t>http://www.uvhvvr.gov.si/si/delovna_podrocja/zivila/zoonoze/</w:t>
      </w:r>
      <w:r w:rsidR="00E47F68" w:rsidRPr="00E47F68">
        <w:rPr>
          <w:rFonts w:ascii="Arial" w:hAnsi="Arial" w:cs="Arial"/>
          <w:sz w:val="20"/>
          <w:szCs w:val="20"/>
          <w:lang w:val="it-IT"/>
        </w:rPr>
        <w:t xml:space="preserve">). </w:t>
      </w:r>
      <w:r w:rsidR="00030806" w:rsidRPr="00E47F68">
        <w:rPr>
          <w:rFonts w:ascii="Arial" w:hAnsi="Arial" w:cs="Arial"/>
          <w:sz w:val="20"/>
          <w:szCs w:val="20"/>
        </w:rPr>
        <w:t xml:space="preserve">Poleg spremljanja zoonoz in povzročiteljev zoonoz </w:t>
      </w:r>
      <w:r w:rsidR="00A7587E" w:rsidRPr="00E47F68">
        <w:rPr>
          <w:rFonts w:ascii="Arial" w:hAnsi="Arial" w:cs="Arial"/>
          <w:sz w:val="20"/>
          <w:szCs w:val="20"/>
        </w:rPr>
        <w:t xml:space="preserve">Program </w:t>
      </w:r>
      <w:r w:rsidR="00030806" w:rsidRPr="00E47F68">
        <w:rPr>
          <w:rFonts w:ascii="Arial" w:hAnsi="Arial" w:cs="Arial"/>
          <w:sz w:val="20"/>
          <w:szCs w:val="20"/>
        </w:rPr>
        <w:t xml:space="preserve">zajema tudi spremljanje odpornosti proti protimikrobnim zdravilom, ki predstavlja dopolnitev spremljanja odpornosti izolatov proti protimikrobnim zdravilom v skladu z zahtevami iz Priloge II Direktive 2003/99/ES in predstavlja dopolnitev spremljanja odpornosti izolatov proti protimikrobnim zdravilom, ki se izvaja v skladu s Sklepom št. 1082/2013/EU Evropskega Parlamenta in Sveta z dne 22.oktobra 2013 o resnih čezmejnih nevarnostih za zdravje in razveljavitvi Odločbe št. 2119/98 (UL L št. 293 z dne 05.11. 2013), ki se izvaja v skladu z Odločbo Evropskega parlamenta in Sveta o vzpostavitvi mreže epidemiološkega spremljanja in obvladovanja nalezljivih bolezni v Skupnosti št. 2119/98/ES (UL L št. 268 z dne 3. 10. 1998) z vsemi spremembami in v skladu z Izvedbenim Sklepom Komisije (EU), št. 2013/652, z dne 12.novembra 2013, o spremljanju in poročanju odpornosti </w:t>
      </w:r>
      <w:proofErr w:type="spellStart"/>
      <w:r w:rsidR="00030806" w:rsidRPr="00E47F68">
        <w:rPr>
          <w:rFonts w:ascii="Arial" w:hAnsi="Arial" w:cs="Arial"/>
          <w:sz w:val="20"/>
          <w:szCs w:val="20"/>
        </w:rPr>
        <w:t>zoonotskih</w:t>
      </w:r>
      <w:proofErr w:type="spellEnd"/>
      <w:r w:rsidR="00030806" w:rsidRPr="00E47F68">
        <w:rPr>
          <w:rFonts w:ascii="Arial" w:hAnsi="Arial" w:cs="Arial"/>
          <w:sz w:val="20"/>
          <w:szCs w:val="20"/>
        </w:rPr>
        <w:t xml:space="preserve"> in </w:t>
      </w:r>
      <w:proofErr w:type="spellStart"/>
      <w:r w:rsidR="00030806" w:rsidRPr="00E47F68">
        <w:rPr>
          <w:rFonts w:ascii="Arial" w:hAnsi="Arial" w:cs="Arial"/>
          <w:sz w:val="20"/>
          <w:szCs w:val="20"/>
        </w:rPr>
        <w:t>komenzalnih</w:t>
      </w:r>
      <w:proofErr w:type="spellEnd"/>
      <w:r w:rsidR="00030806" w:rsidRPr="00E47F68">
        <w:rPr>
          <w:rFonts w:ascii="Arial" w:hAnsi="Arial" w:cs="Arial"/>
          <w:sz w:val="20"/>
          <w:szCs w:val="20"/>
        </w:rPr>
        <w:t xml:space="preserve"> bakterij proti protimikrobnim snovem (UL L št. 303 z dne 14.11.2013).</w:t>
      </w:r>
    </w:p>
    <w:p w14:paraId="3749E469" w14:textId="77777777" w:rsidR="009875DF" w:rsidRPr="00E47F68" w:rsidRDefault="009875DF" w:rsidP="00E47F68">
      <w:pPr>
        <w:tabs>
          <w:tab w:val="left" w:pos="360"/>
        </w:tabs>
        <w:rPr>
          <w:rFonts w:ascii="Arial" w:hAnsi="Arial" w:cs="Arial"/>
          <w:sz w:val="20"/>
          <w:szCs w:val="20"/>
          <w:lang w:eastAsia="en-GB"/>
        </w:rPr>
      </w:pPr>
    </w:p>
    <w:p w14:paraId="06F74C05" w14:textId="1DDFBC2D" w:rsidR="00E6633E" w:rsidRDefault="00E6633E"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r>
        <w:rPr>
          <w:noProof/>
        </w:rPr>
        <mc:AlternateContent>
          <mc:Choice Requires="wps">
            <w:drawing>
              <wp:inline distT="0" distB="0" distL="0" distR="0" wp14:anchorId="21048EE2" wp14:editId="0137BC87">
                <wp:extent cx="5743575" cy="323850"/>
                <wp:effectExtent l="0" t="0" r="28575" b="19050"/>
                <wp:docPr id="31" name="Polje z besedilom 31"/>
                <wp:cNvGraphicFramePr/>
                <a:graphic xmlns:a="http://schemas.openxmlformats.org/drawingml/2006/main">
                  <a:graphicData uri="http://schemas.microsoft.com/office/word/2010/wordprocessingShape">
                    <wps:wsp>
                      <wps:cNvSpPr txBox="1"/>
                      <wps:spPr>
                        <a:xfrm>
                          <a:off x="0" y="0"/>
                          <a:ext cx="5743575" cy="323850"/>
                        </a:xfrm>
                        <a:prstGeom prst="rect">
                          <a:avLst/>
                        </a:prstGeom>
                        <a:solidFill>
                          <a:schemeClr val="bg1">
                            <a:lumMod val="95000"/>
                          </a:schemeClr>
                        </a:solidFill>
                        <a:ln w="6350">
                          <a:solidFill>
                            <a:sysClr val="window" lastClr="FFFFFF"/>
                          </a:solidFill>
                        </a:ln>
                        <a:effectLst/>
                      </wps:spPr>
                      <wps:txbx>
                        <w:txbxContent>
                          <w:p w14:paraId="45737E3F" w14:textId="3BE1767F" w:rsidR="00D253EC" w:rsidRPr="00B84151" w:rsidRDefault="00D253EC" w:rsidP="00B84151">
                            <w:pPr>
                              <w:pStyle w:val="Naslov2"/>
                              <w:spacing w:before="0" w:after="0"/>
                              <w:rPr>
                                <w:i w:val="0"/>
                                <w:iCs w:val="0"/>
                                <w:sz w:val="24"/>
                                <w:szCs w:val="24"/>
                              </w:rPr>
                            </w:pPr>
                            <w:bookmarkStart w:id="5" w:name="_Toc131875240"/>
                            <w:r w:rsidRPr="00B84151">
                              <w:rPr>
                                <w:i w:val="0"/>
                                <w:iCs w:val="0"/>
                                <w:sz w:val="24"/>
                                <w:szCs w:val="24"/>
                              </w:rPr>
                              <w:t>2. TRAJANJE PROGRAMA</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048EE2" id="Polje z besedilom 31" o:spid="_x0000_s1030" type="#_x0000_t202" style="width:452.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" fillcolor="#f2f2f2 [3052]" strokecolor="window" strokeweight=".5pt">
                <v:textbox>
                  <w:txbxContent>
                    <w:p w14:paraId="45737E3F" w14:textId="3BE1767F" w:rsidR="00D253EC" w:rsidRPr="00B84151" w:rsidRDefault="00D253EC" w:rsidP="00B84151">
                      <w:pPr>
                        <w:pStyle w:val="Naslov2"/>
                        <w:spacing w:before="0" w:after="0"/>
                        <w:rPr>
                          <w:i w:val="0"/>
                          <w:iCs w:val="0"/>
                          <w:sz w:val="24"/>
                          <w:szCs w:val="24"/>
                        </w:rPr>
                      </w:pPr>
                      <w:bookmarkStart w:id="6" w:name="_Toc131875240"/>
                      <w:r w:rsidRPr="00B84151">
                        <w:rPr>
                          <w:i w:val="0"/>
                          <w:iCs w:val="0"/>
                          <w:sz w:val="24"/>
                          <w:szCs w:val="24"/>
                        </w:rPr>
                        <w:t>2. TRAJANJE PROGRAMA</w:t>
                      </w:r>
                      <w:bookmarkEnd w:id="6"/>
                    </w:p>
                  </w:txbxContent>
                </v:textbox>
                <w10:anchorlock/>
              </v:shape>
            </w:pict>
          </mc:Fallback>
        </mc:AlternateContent>
      </w:r>
    </w:p>
    <w:p w14:paraId="54A3364B" w14:textId="54328622" w:rsidR="00030806" w:rsidRPr="00675CAE" w:rsidRDefault="00030806" w:rsidP="00E47F68">
      <w:pPr>
        <w:pStyle w:val="HTML-oblikovano"/>
        <w:rPr>
          <w:rFonts w:ascii="Arial" w:hAnsi="Arial" w:cs="Arial"/>
          <w:sz w:val="20"/>
        </w:rPr>
      </w:pPr>
    </w:p>
    <w:p w14:paraId="1466AB0C" w14:textId="4EC03D51" w:rsidR="00030806" w:rsidRPr="00675CAE" w:rsidRDefault="00030806" w:rsidP="00E47F68">
      <w:pPr>
        <w:pStyle w:val="HTML-oblikovano"/>
        <w:rPr>
          <w:rFonts w:ascii="Arial" w:hAnsi="Arial" w:cs="Arial"/>
          <w:sz w:val="20"/>
        </w:rPr>
      </w:pPr>
      <w:r w:rsidRPr="00675CAE">
        <w:rPr>
          <w:rFonts w:ascii="Arial" w:hAnsi="Arial" w:cs="Arial"/>
          <w:sz w:val="20"/>
        </w:rPr>
        <w:t xml:space="preserve">Program se </w:t>
      </w:r>
      <w:r>
        <w:rPr>
          <w:rFonts w:ascii="Arial" w:hAnsi="Arial" w:cs="Arial"/>
          <w:sz w:val="20"/>
        </w:rPr>
        <w:t>izva</w:t>
      </w:r>
      <w:r w:rsidR="00A90AD9">
        <w:rPr>
          <w:rFonts w:ascii="Arial" w:hAnsi="Arial" w:cs="Arial"/>
          <w:sz w:val="20"/>
        </w:rPr>
        <w:t>ja</w:t>
      </w:r>
      <w:r>
        <w:rPr>
          <w:rFonts w:ascii="Arial" w:hAnsi="Arial" w:cs="Arial"/>
          <w:sz w:val="20"/>
        </w:rPr>
        <w:t xml:space="preserve"> </w:t>
      </w:r>
      <w:r w:rsidRPr="00675CAE">
        <w:rPr>
          <w:rFonts w:ascii="Arial" w:hAnsi="Arial" w:cs="Arial"/>
          <w:sz w:val="20"/>
        </w:rPr>
        <w:t xml:space="preserve">od 1. </w:t>
      </w:r>
      <w:r w:rsidR="00863BAF">
        <w:rPr>
          <w:rFonts w:ascii="Arial" w:hAnsi="Arial" w:cs="Arial"/>
          <w:sz w:val="20"/>
        </w:rPr>
        <w:t>januarja</w:t>
      </w:r>
      <w:r w:rsidRPr="00675CAE">
        <w:rPr>
          <w:rFonts w:ascii="Arial" w:hAnsi="Arial" w:cs="Arial"/>
          <w:sz w:val="20"/>
        </w:rPr>
        <w:t xml:space="preserve"> </w:t>
      </w:r>
      <w:r w:rsidR="00BE67B4" w:rsidRPr="00675CAE">
        <w:rPr>
          <w:rFonts w:ascii="Arial" w:hAnsi="Arial" w:cs="Arial"/>
          <w:sz w:val="20"/>
        </w:rPr>
        <w:t>201</w:t>
      </w:r>
      <w:r w:rsidR="00CA47F1">
        <w:rPr>
          <w:rFonts w:ascii="Arial" w:hAnsi="Arial" w:cs="Arial"/>
          <w:sz w:val="20"/>
        </w:rPr>
        <w:t>8</w:t>
      </w:r>
      <w:r w:rsidR="00BE67B4" w:rsidRPr="00675CAE">
        <w:rPr>
          <w:rFonts w:ascii="Arial" w:hAnsi="Arial" w:cs="Arial"/>
          <w:sz w:val="20"/>
        </w:rPr>
        <w:t xml:space="preserve"> </w:t>
      </w:r>
      <w:r w:rsidRPr="00675CAE">
        <w:rPr>
          <w:rFonts w:ascii="Arial" w:hAnsi="Arial" w:cs="Arial"/>
          <w:sz w:val="20"/>
        </w:rPr>
        <w:t xml:space="preserve">do 31. </w:t>
      </w:r>
      <w:r w:rsidR="00863BAF">
        <w:rPr>
          <w:rFonts w:ascii="Arial" w:hAnsi="Arial" w:cs="Arial"/>
          <w:sz w:val="20"/>
        </w:rPr>
        <w:t>decembra</w:t>
      </w:r>
      <w:r w:rsidRPr="00675CAE">
        <w:rPr>
          <w:rFonts w:ascii="Arial" w:hAnsi="Arial" w:cs="Arial"/>
          <w:sz w:val="20"/>
        </w:rPr>
        <w:t xml:space="preserve"> </w:t>
      </w:r>
      <w:r w:rsidR="00BE67B4" w:rsidRPr="00675CAE">
        <w:rPr>
          <w:rFonts w:ascii="Arial" w:hAnsi="Arial" w:cs="Arial"/>
          <w:sz w:val="20"/>
        </w:rPr>
        <w:t>201</w:t>
      </w:r>
      <w:r w:rsidR="00CA47F1">
        <w:rPr>
          <w:rFonts w:ascii="Arial" w:hAnsi="Arial" w:cs="Arial"/>
          <w:sz w:val="20"/>
        </w:rPr>
        <w:t>8</w:t>
      </w:r>
      <w:r w:rsidRPr="00675CAE">
        <w:rPr>
          <w:rFonts w:ascii="Arial" w:hAnsi="Arial" w:cs="Arial"/>
          <w:sz w:val="20"/>
        </w:rPr>
        <w:t>.</w:t>
      </w:r>
    </w:p>
    <w:p w14:paraId="7FB26C37" w14:textId="77777777" w:rsidR="00E6633E" w:rsidRPr="00675CAE" w:rsidRDefault="00E6633E" w:rsidP="00E47F68">
      <w:pPr>
        <w:pStyle w:val="HTML-oblikovano"/>
        <w:rPr>
          <w:rFonts w:ascii="Arial" w:hAnsi="Arial" w:cs="Arial"/>
          <w:sz w:val="20"/>
        </w:rPr>
      </w:pPr>
    </w:p>
    <w:p w14:paraId="7EB88BCB" w14:textId="385CDF50" w:rsidR="00030806" w:rsidRDefault="00E6633E"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r>
        <w:rPr>
          <w:noProof/>
        </w:rPr>
        <mc:AlternateContent>
          <mc:Choice Requires="wps">
            <w:drawing>
              <wp:inline distT="0" distB="0" distL="0" distR="0" wp14:anchorId="613C32CB" wp14:editId="1425F788">
                <wp:extent cx="5743575" cy="279400"/>
                <wp:effectExtent l="0" t="0" r="28575" b="25400"/>
                <wp:docPr id="30" name="Polje z besedilom 30"/>
                <wp:cNvGraphicFramePr/>
                <a:graphic xmlns:a="http://schemas.openxmlformats.org/drawingml/2006/main">
                  <a:graphicData uri="http://schemas.microsoft.com/office/word/2010/wordprocessingShape">
                    <wps:wsp>
                      <wps:cNvSpPr txBox="1"/>
                      <wps:spPr>
                        <a:xfrm>
                          <a:off x="0" y="0"/>
                          <a:ext cx="5743575" cy="279400"/>
                        </a:xfrm>
                        <a:prstGeom prst="rect">
                          <a:avLst/>
                        </a:prstGeom>
                        <a:solidFill>
                          <a:schemeClr val="bg1">
                            <a:lumMod val="95000"/>
                          </a:schemeClr>
                        </a:solidFill>
                        <a:ln w="6350">
                          <a:solidFill>
                            <a:sysClr val="window" lastClr="FFFFFF"/>
                          </a:solidFill>
                        </a:ln>
                        <a:effectLst/>
                      </wps:spPr>
                      <wps:txbx>
                        <w:txbxContent>
                          <w:p w14:paraId="5C740E22" w14:textId="3C1476F9" w:rsidR="00D253EC" w:rsidRPr="00B84151" w:rsidRDefault="00D253EC" w:rsidP="00B84151">
                            <w:pPr>
                              <w:pStyle w:val="Naslov2"/>
                              <w:spacing w:before="0" w:after="0"/>
                              <w:rPr>
                                <w:i w:val="0"/>
                                <w:iCs w:val="0"/>
                                <w:sz w:val="24"/>
                                <w:szCs w:val="24"/>
                              </w:rPr>
                            </w:pPr>
                            <w:bookmarkStart w:id="7" w:name="_Toc131875241"/>
                            <w:r w:rsidRPr="00B84151">
                              <w:rPr>
                                <w:i w:val="0"/>
                                <w:iCs w:val="0"/>
                                <w:sz w:val="24"/>
                                <w:szCs w:val="24"/>
                              </w:rPr>
                              <w:t>3. GEOGRAFSKO PODROČJE ALI REGIJA</w:t>
                            </w:r>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3C32CB" id="Polje z besedilom 30" o:spid="_x0000_s1031" type="#_x0000_t202" style="width:452.2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" fillcolor="#f2f2f2 [3052]" strokecolor="window" strokeweight=".5pt">
                <v:textbox>
                  <w:txbxContent>
                    <w:p w14:paraId="5C740E22" w14:textId="3C1476F9" w:rsidR="00D253EC" w:rsidRPr="00B84151" w:rsidRDefault="00D253EC" w:rsidP="00B84151">
                      <w:pPr>
                        <w:pStyle w:val="Naslov2"/>
                        <w:spacing w:before="0" w:after="0"/>
                        <w:rPr>
                          <w:i w:val="0"/>
                          <w:iCs w:val="0"/>
                          <w:sz w:val="24"/>
                          <w:szCs w:val="24"/>
                        </w:rPr>
                      </w:pPr>
                      <w:bookmarkStart w:id="8" w:name="_Toc131875241"/>
                      <w:r w:rsidRPr="00B84151">
                        <w:rPr>
                          <w:i w:val="0"/>
                          <w:iCs w:val="0"/>
                          <w:sz w:val="24"/>
                          <w:szCs w:val="24"/>
                        </w:rPr>
                        <w:t>3. GEOGRAFSKO PODROČJE ALI REGIJA</w:t>
                      </w:r>
                      <w:bookmarkEnd w:id="8"/>
                    </w:p>
                  </w:txbxContent>
                </v:textbox>
                <w10:anchorlock/>
              </v:shape>
            </w:pict>
          </mc:Fallback>
        </mc:AlternateContent>
      </w:r>
    </w:p>
    <w:p w14:paraId="6099445D" w14:textId="77777777" w:rsidR="00030806" w:rsidRPr="00675CAE" w:rsidRDefault="00030806" w:rsidP="00E47F68">
      <w:pPr>
        <w:pStyle w:val="HTML-oblikovano"/>
        <w:rPr>
          <w:rFonts w:ascii="Arial" w:hAnsi="Arial" w:cs="Arial"/>
          <w:sz w:val="20"/>
        </w:rPr>
      </w:pPr>
    </w:p>
    <w:p w14:paraId="183462E2" w14:textId="0278EAD6" w:rsidR="00B84151" w:rsidRPr="009875DF" w:rsidRDefault="00030806" w:rsidP="009875DF">
      <w:pPr>
        <w:pStyle w:val="HTML-oblikovano"/>
        <w:rPr>
          <w:rFonts w:ascii="Arial" w:hAnsi="Arial" w:cs="Arial"/>
          <w:sz w:val="20"/>
        </w:rPr>
      </w:pPr>
      <w:r w:rsidRPr="00675CAE">
        <w:rPr>
          <w:rFonts w:ascii="Arial" w:hAnsi="Arial" w:cs="Arial"/>
          <w:sz w:val="20"/>
        </w:rPr>
        <w:t>Spremljanje zoonoz oziroma njihovih povzročiteljev se izvaja na celotnem ozemlju Republike Slovenije.</w:t>
      </w:r>
    </w:p>
    <w:p w14:paraId="05A2EF00" w14:textId="0FB506CE" w:rsidR="00133C71" w:rsidRDefault="00E6633E"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rPr>
      </w:pPr>
      <w:r>
        <w:rPr>
          <w:noProof/>
        </w:rPr>
        <w:lastRenderedPageBreak/>
        <mc:AlternateContent>
          <mc:Choice Requires="wps">
            <w:drawing>
              <wp:anchor distT="0" distB="0" distL="114300" distR="114300" simplePos="0" relativeHeight="251709440" behindDoc="0" locked="0" layoutInCell="1" allowOverlap="1" wp14:anchorId="2ED2C0FD" wp14:editId="2C152772">
                <wp:simplePos x="0" y="0"/>
                <wp:positionH relativeFrom="margin">
                  <wp:posOffset>0</wp:posOffset>
                </wp:positionH>
                <wp:positionV relativeFrom="paragraph">
                  <wp:posOffset>0</wp:posOffset>
                </wp:positionV>
                <wp:extent cx="5743575" cy="247650"/>
                <wp:effectExtent l="0" t="0" r="28575" b="19050"/>
                <wp:wrapNone/>
                <wp:docPr id="64" name="Polje z besedilom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47650"/>
                        </a:xfrm>
                        <a:prstGeom prst="rect">
                          <a:avLst/>
                        </a:prstGeom>
                        <a:solidFill>
                          <a:schemeClr val="bg1">
                            <a:lumMod val="95000"/>
                          </a:schemeClr>
                        </a:solidFill>
                        <a:ln w="6350">
                          <a:solidFill>
                            <a:sysClr val="window" lastClr="FFFFFF"/>
                          </a:solidFill>
                        </a:ln>
                        <a:effectLst/>
                      </wps:spPr>
                      <wps:txbx>
                        <w:txbxContent>
                          <w:p w14:paraId="0858BCC5" w14:textId="2EF8D169" w:rsidR="00D253EC" w:rsidRPr="00B84151" w:rsidRDefault="00D253EC" w:rsidP="00B84151">
                            <w:pPr>
                              <w:pStyle w:val="Naslov2"/>
                              <w:spacing w:before="0" w:after="0"/>
                              <w:rPr>
                                <w:i w:val="0"/>
                                <w:iCs w:val="0"/>
                                <w:sz w:val="24"/>
                                <w:szCs w:val="24"/>
                              </w:rPr>
                            </w:pPr>
                            <w:bookmarkStart w:id="9" w:name="_Toc131875242"/>
                            <w:r w:rsidRPr="00B84151">
                              <w:rPr>
                                <w:i w:val="0"/>
                                <w:iCs w:val="0"/>
                                <w:sz w:val="24"/>
                                <w:szCs w:val="24"/>
                              </w:rPr>
                              <w:t>4. NALOGE PRISTOJNIH ORGANOV</w:t>
                            </w:r>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2C0FD" id="Polje z besedilom 64" o:spid="_x0000_s1032" type="#_x0000_t202" alt="&quot;&quot;" style="position:absolute;margin-left:0;margin-top:0;width:452.25pt;height:1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" fillcolor="#f2f2f2 [3052]" strokecolor="window" strokeweight=".5pt">
                <v:textbox>
                  <w:txbxContent>
                    <w:p w14:paraId="0858BCC5" w14:textId="2EF8D169" w:rsidR="00D253EC" w:rsidRPr="00B84151" w:rsidRDefault="00D253EC" w:rsidP="00B84151">
                      <w:pPr>
                        <w:pStyle w:val="Naslov2"/>
                        <w:spacing w:before="0" w:after="0"/>
                        <w:rPr>
                          <w:i w:val="0"/>
                          <w:iCs w:val="0"/>
                          <w:sz w:val="24"/>
                          <w:szCs w:val="24"/>
                        </w:rPr>
                      </w:pPr>
                      <w:bookmarkStart w:id="10" w:name="_Toc131875242"/>
                      <w:r w:rsidRPr="00B84151">
                        <w:rPr>
                          <w:i w:val="0"/>
                          <w:iCs w:val="0"/>
                          <w:sz w:val="24"/>
                          <w:szCs w:val="24"/>
                        </w:rPr>
                        <w:t>4. NALOGE PRISTOJNIH ORGANOV</w:t>
                      </w:r>
                      <w:bookmarkEnd w:id="10"/>
                    </w:p>
                  </w:txbxContent>
                </v:textbox>
                <w10:wrap anchorx="margin"/>
              </v:shape>
            </w:pict>
          </mc:Fallback>
        </mc:AlternateContent>
      </w:r>
    </w:p>
    <w:p w14:paraId="16DF7A4D" w14:textId="107BDCF8" w:rsidR="00030806" w:rsidRPr="006218D0" w:rsidRDefault="00030806"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1"/>
        <w:rPr>
          <w:rFonts w:ascii="Arial" w:hAnsi="Arial" w:cs="Arial"/>
          <w:b/>
          <w:sz w:val="22"/>
          <w:szCs w:val="22"/>
        </w:rPr>
      </w:pPr>
      <w:bookmarkStart w:id="11" w:name="_Toc411594827"/>
      <w:r w:rsidRPr="006218D0">
        <w:rPr>
          <w:rFonts w:ascii="Arial" w:hAnsi="Arial" w:cs="Arial"/>
          <w:b/>
          <w:sz w:val="22"/>
          <w:szCs w:val="22"/>
        </w:rPr>
        <w:tab/>
      </w:r>
      <w:bookmarkEnd w:id="11"/>
    </w:p>
    <w:p w14:paraId="16639885" w14:textId="77777777" w:rsidR="00030806" w:rsidRPr="005C5AF2" w:rsidRDefault="00030806" w:rsidP="00E47F68">
      <w:pPr>
        <w:spacing w:line="276" w:lineRule="auto"/>
        <w:rPr>
          <w:rFonts w:ascii="Arial" w:hAnsi="Arial" w:cs="Arial"/>
          <w:sz w:val="20"/>
          <w:szCs w:val="20"/>
        </w:rPr>
      </w:pPr>
    </w:p>
    <w:p w14:paraId="4FFD21F0" w14:textId="14516374" w:rsidR="00030806" w:rsidRPr="00323FF0" w:rsidRDefault="00030806" w:rsidP="00E47F68">
      <w:pPr>
        <w:rPr>
          <w:rFonts w:ascii="Arial" w:hAnsi="Arial" w:cs="Arial"/>
          <w:sz w:val="20"/>
          <w:szCs w:val="20"/>
          <w:lang w:eastAsia="en-US"/>
        </w:rPr>
      </w:pPr>
      <w:r w:rsidRPr="005C5AF2">
        <w:rPr>
          <w:rFonts w:ascii="Arial" w:hAnsi="Arial" w:cs="Arial"/>
          <w:b/>
          <w:sz w:val="20"/>
          <w:szCs w:val="20"/>
        </w:rPr>
        <w:t>Uprava Republike Slovenije za varno hrano, veterinarstvo in varstvo rastlin (UVHVVR)</w:t>
      </w:r>
      <w:r w:rsidRPr="005C5AF2">
        <w:rPr>
          <w:rFonts w:ascii="Arial" w:hAnsi="Arial" w:cs="Arial"/>
          <w:sz w:val="20"/>
          <w:szCs w:val="20"/>
        </w:rPr>
        <w:t xml:space="preserve"> je organ v sestavi Ministrstva za kmetijstvo</w:t>
      </w:r>
      <w:r w:rsidR="008D1D47">
        <w:rPr>
          <w:rFonts w:ascii="Arial" w:hAnsi="Arial" w:cs="Arial"/>
          <w:sz w:val="20"/>
          <w:szCs w:val="20"/>
        </w:rPr>
        <w:t>, gozdarstvo</w:t>
      </w:r>
      <w:r w:rsidRPr="005C5AF2">
        <w:rPr>
          <w:rFonts w:ascii="Arial" w:hAnsi="Arial" w:cs="Arial"/>
          <w:sz w:val="20"/>
          <w:szCs w:val="20"/>
        </w:rPr>
        <w:t xml:space="preserve"> </w:t>
      </w:r>
      <w:r w:rsidR="004D7CDA">
        <w:rPr>
          <w:rFonts w:ascii="Arial" w:hAnsi="Arial" w:cs="Arial"/>
          <w:sz w:val="20"/>
          <w:szCs w:val="20"/>
        </w:rPr>
        <w:t xml:space="preserve">in prehrano </w:t>
      </w:r>
      <w:r w:rsidRPr="005C5AF2">
        <w:rPr>
          <w:rFonts w:ascii="Arial" w:hAnsi="Arial" w:cs="Arial"/>
          <w:sz w:val="20"/>
          <w:szCs w:val="20"/>
        </w:rPr>
        <w:t>(M</w:t>
      </w:r>
      <w:r w:rsidR="004D7CDA">
        <w:rPr>
          <w:rFonts w:ascii="Arial" w:hAnsi="Arial" w:cs="Arial"/>
          <w:sz w:val="20"/>
          <w:szCs w:val="20"/>
        </w:rPr>
        <w:t>KGP</w:t>
      </w:r>
      <w:r w:rsidRPr="005C5AF2">
        <w:rPr>
          <w:rFonts w:ascii="Arial" w:hAnsi="Arial" w:cs="Arial"/>
          <w:sz w:val="20"/>
          <w:szCs w:val="20"/>
        </w:rPr>
        <w:t xml:space="preserve">). </w:t>
      </w:r>
      <w:r w:rsidR="000B795E" w:rsidRPr="00B618C2">
        <w:rPr>
          <w:rFonts w:ascii="Arial" w:hAnsi="Arial" w:cs="Arial"/>
          <w:sz w:val="20"/>
          <w:szCs w:val="20"/>
        </w:rPr>
        <w:t>O</w:t>
      </w:r>
      <w:r w:rsidR="000B795E" w:rsidRPr="00323FF0">
        <w:rPr>
          <w:rFonts w:ascii="Arial" w:hAnsi="Arial" w:cs="Arial"/>
          <w:sz w:val="20"/>
          <w:szCs w:val="20"/>
        </w:rPr>
        <w:t>pravlja upravne, strokovne naloge ter naloge uradnega nadzora na področju varnosti, kakovosti in označevanja kmetijskih pridelkov in živil, vključno z gensko spremenjenimi živili, razen upravnih nalog na področju zaščite kmetijskih pridelkov in živil (sheme kakovosti) ter kakovosti in prostovoljnega označevanja kmetijskih pridelkov in živil, ki se nanašajo na pripravo predlogov predpisov, drugih aktov in gradiv, vodenje registrov in evidenc ter poro</w:t>
      </w:r>
      <w:r w:rsidR="000B795E" w:rsidRPr="00B618C2">
        <w:rPr>
          <w:rFonts w:ascii="Arial" w:hAnsi="Arial" w:cs="Arial"/>
          <w:sz w:val="20"/>
          <w:szCs w:val="20"/>
        </w:rPr>
        <w:t>čanje. O</w:t>
      </w:r>
      <w:r w:rsidR="000B795E" w:rsidRPr="00323FF0">
        <w:rPr>
          <w:rFonts w:ascii="Arial" w:hAnsi="Arial" w:cs="Arial"/>
          <w:sz w:val="20"/>
          <w:szCs w:val="20"/>
        </w:rPr>
        <w:t>pravlja upravne, strokovne ter naloge uradnega nadzora na področju varnosti, kakovosti in označevanja naravnih mineralnih vod, krme, vključno z gensko spremenjeno krmo; materialov ter izdelkov, namenjenih za stik z živili v postopkih pridelave, predelave in distribucije živil, vključno s prodajo na drobno; vode za napajanje živali; na področju živalskih stranskih proizvodov in pridobljenih proizvodov, ki niso namenjeni prehrani ljudi, razen nalog, ki so v pristojnosti Agencije Republike Slovenije za okolje in Inšpektorata Republike Slovenije za kmetijstvo, gozdarstvo, lovstvo in ribištvo</w:t>
      </w:r>
      <w:r w:rsidR="000B795E">
        <w:rPr>
          <w:rFonts w:ascii="Arial" w:hAnsi="Arial" w:cs="Arial"/>
          <w:sz w:val="20"/>
          <w:szCs w:val="20"/>
        </w:rPr>
        <w:t>.</w:t>
      </w:r>
      <w:r w:rsidR="000B795E" w:rsidRPr="00B618C2">
        <w:rPr>
          <w:rFonts w:ascii="Arial" w:hAnsi="Arial" w:cs="Arial"/>
          <w:sz w:val="20"/>
          <w:szCs w:val="20"/>
        </w:rPr>
        <w:t xml:space="preserve"> O</w:t>
      </w:r>
      <w:r w:rsidR="000B795E" w:rsidRPr="00323FF0">
        <w:rPr>
          <w:rFonts w:ascii="Arial" w:hAnsi="Arial" w:cs="Arial"/>
          <w:sz w:val="20"/>
          <w:szCs w:val="20"/>
        </w:rPr>
        <w:t>pravlja upravne, strokovne ter naloge uradnega nadzora na področju identifikacije in registracije živali, zdravja živali, varstva prebivalstva pred zoonozami, zaščite živali, uporabe in z uporabo povezane sledljivosti zdravil v veterinarski medicini, preventive pri razmnoževanju živali, varstva rastlin, semenskega materiala kmetijskih rastlin, razen nalog javne službe na podro</w:t>
      </w:r>
      <w:r w:rsidR="000B795E" w:rsidRPr="00B618C2">
        <w:rPr>
          <w:rFonts w:ascii="Arial" w:hAnsi="Arial" w:cs="Arial"/>
          <w:sz w:val="20"/>
          <w:szCs w:val="20"/>
        </w:rPr>
        <w:t>čju semenarstva</w:t>
      </w:r>
      <w:r w:rsidR="000B795E">
        <w:rPr>
          <w:rFonts w:ascii="Arial" w:hAnsi="Arial" w:cs="Arial"/>
          <w:sz w:val="20"/>
          <w:szCs w:val="20"/>
        </w:rPr>
        <w:t>.</w:t>
      </w:r>
      <w:r w:rsidR="000B795E" w:rsidRPr="00B618C2">
        <w:rPr>
          <w:rFonts w:ascii="Arial" w:hAnsi="Arial" w:cs="Arial"/>
          <w:sz w:val="20"/>
          <w:szCs w:val="20"/>
        </w:rPr>
        <w:t xml:space="preserve"> O</w:t>
      </w:r>
      <w:r w:rsidR="000B795E" w:rsidRPr="00323FF0">
        <w:rPr>
          <w:rFonts w:ascii="Arial" w:hAnsi="Arial" w:cs="Arial"/>
          <w:sz w:val="20"/>
          <w:szCs w:val="20"/>
        </w:rPr>
        <w:t>pravlja naloge ocenjevanja aktivnih snovi ter ocenjevanja in registracije fitofarmacevtskih sredstev ter upravne, strokovne in naloge uradnega nadzora prometa in uporabe fitofarmacevtskih sredstev in testiranja naprav za nanašanje fito</w:t>
      </w:r>
      <w:r w:rsidR="000B795E" w:rsidRPr="00B618C2">
        <w:rPr>
          <w:rFonts w:ascii="Arial" w:hAnsi="Arial" w:cs="Arial"/>
          <w:sz w:val="20"/>
          <w:szCs w:val="20"/>
        </w:rPr>
        <w:t>farmacevtskih sredstev. I</w:t>
      </w:r>
      <w:r w:rsidR="000B795E" w:rsidRPr="00323FF0">
        <w:rPr>
          <w:rFonts w:ascii="Arial" w:hAnsi="Arial" w:cs="Arial"/>
          <w:sz w:val="20"/>
          <w:szCs w:val="20"/>
        </w:rPr>
        <w:t>zvaja pro</w:t>
      </w:r>
      <w:r w:rsidR="000B795E" w:rsidRPr="00B618C2">
        <w:rPr>
          <w:rFonts w:ascii="Arial" w:hAnsi="Arial" w:cs="Arial"/>
          <w:sz w:val="20"/>
          <w:szCs w:val="20"/>
        </w:rPr>
        <w:t>cese analize tveganja. O</w:t>
      </w:r>
      <w:r w:rsidR="000B795E" w:rsidRPr="00323FF0">
        <w:rPr>
          <w:rFonts w:ascii="Arial" w:hAnsi="Arial" w:cs="Arial"/>
          <w:sz w:val="20"/>
          <w:szCs w:val="20"/>
        </w:rPr>
        <w:t>pravlja naloge inšpekcijskega nadzora na področju varstva novih so</w:t>
      </w:r>
      <w:r w:rsidR="000B795E" w:rsidRPr="00B618C2">
        <w:rPr>
          <w:rFonts w:ascii="Arial" w:hAnsi="Arial" w:cs="Arial"/>
          <w:sz w:val="20"/>
          <w:szCs w:val="20"/>
        </w:rPr>
        <w:t xml:space="preserve">rt kmetijskih rastlin. </w:t>
      </w:r>
      <w:r w:rsidR="000B795E" w:rsidRPr="00323FF0">
        <w:rPr>
          <w:rFonts w:ascii="Arial" w:hAnsi="Arial" w:cs="Arial"/>
          <w:sz w:val="20"/>
          <w:szCs w:val="20"/>
        </w:rPr>
        <w:t>Inšpekcijski nadzor znotraj Uprave Republike Slovenije za varno hrano, veterinarstvo in varstvo rastlin izvaja inšpekcija za varno hrano, veterinarstvo in varstvo rastlin v skladu s pristojnostmi, ki so določene za inšpektorje za hrano, uradne veterinarje in fitosanitarne inšpektorje po področnih zakonih.</w:t>
      </w:r>
    </w:p>
    <w:p w14:paraId="686C7442" w14:textId="77777777" w:rsidR="0044295A" w:rsidRPr="005C5AF2" w:rsidRDefault="0044295A" w:rsidP="00E47F68">
      <w:pPr>
        <w:rPr>
          <w:rFonts w:ascii="Arial" w:hAnsi="Arial" w:cs="Arial"/>
          <w:sz w:val="22"/>
          <w:szCs w:val="22"/>
          <w:lang w:eastAsia="en-US"/>
        </w:rPr>
      </w:pPr>
    </w:p>
    <w:p w14:paraId="41F75117" w14:textId="77777777" w:rsidR="00CE0DAB" w:rsidRPr="005C5AF2" w:rsidRDefault="00CE0DAB" w:rsidP="00E47F68">
      <w:pPr>
        <w:rPr>
          <w:rFonts w:ascii="Arial" w:hAnsi="Arial" w:cs="Arial"/>
          <w:sz w:val="20"/>
          <w:szCs w:val="20"/>
        </w:rPr>
      </w:pPr>
      <w:r w:rsidRPr="005C5AF2">
        <w:rPr>
          <w:rFonts w:ascii="Arial" w:hAnsi="Arial" w:cs="Arial"/>
          <w:b/>
          <w:sz w:val="20"/>
          <w:szCs w:val="20"/>
        </w:rPr>
        <w:t>Ministrstvo za zdravje (MZ)</w:t>
      </w:r>
      <w:r w:rsidRPr="005C5AF2">
        <w:rPr>
          <w:rFonts w:ascii="Arial" w:hAnsi="Arial" w:cs="Arial"/>
          <w:sz w:val="20"/>
          <w:szCs w:val="20"/>
        </w:rPr>
        <w:t xml:space="preserve"> opravlja naloge na področjih javnega zdravja, zdravstvenega varstva, zdravstvenega zavarovanja, zdravstvene dejavnosti, kemijske varnosti, varstva pred sevanji, zdravil in medicinskih pripomočkov, prehranskih dopolnil, </w:t>
      </w:r>
      <w:r w:rsidRPr="00505154">
        <w:rPr>
          <w:rFonts w:ascii="Arial" w:hAnsi="Arial" w:cs="Arial"/>
          <w:sz w:val="20"/>
        </w:rPr>
        <w:t>živil 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w:t>
      </w:r>
      <w:r>
        <w:rPr>
          <w:rFonts w:ascii="Arial" w:hAnsi="Arial" w:cs="Arial"/>
          <w:sz w:val="20"/>
        </w:rPr>
        <w:t xml:space="preserve"> </w:t>
      </w:r>
      <w:r w:rsidRPr="00505154">
        <w:rPr>
          <w:rFonts w:ascii="Arial" w:hAnsi="Arial" w:cs="Arial"/>
          <w:sz w:val="20"/>
        </w:rPr>
        <w:t>težo</w:t>
      </w:r>
      <w:r w:rsidRPr="005C5AF2">
        <w:rPr>
          <w:rFonts w:ascii="Arial" w:hAnsi="Arial" w:cs="Arial"/>
          <w:sz w:val="20"/>
          <w:szCs w:val="20"/>
        </w:rPr>
        <w:t xml:space="preserve">, proizvodnje in prometa materialov, ki prihajajo v stik z živili, njihove uporabe v postopkih proizvodnje in distribucije prehranskih dopolnil ter živil </w:t>
      </w:r>
      <w:r w:rsidRPr="00505154">
        <w:rPr>
          <w:rFonts w:ascii="Arial" w:hAnsi="Arial" w:cs="Arial"/>
          <w:sz w:val="20"/>
        </w:rPr>
        <w:t>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sidRPr="005C5AF2">
        <w:rPr>
          <w:rFonts w:ascii="Arial" w:hAnsi="Arial" w:cs="Arial"/>
          <w:sz w:val="20"/>
          <w:szCs w:val="20"/>
        </w:rPr>
        <w:t>, pitne vode, živil oziroma hrane v gostinski dejavnosti, institucionalnih obratih prehrane in obratih za prehrano na delu z vidika preprečevanja in obvladovanja nalezljivih bolezni.</w:t>
      </w:r>
    </w:p>
    <w:p w14:paraId="47EEC435" w14:textId="77777777" w:rsidR="00CE0DAB" w:rsidRDefault="00CE0DAB" w:rsidP="00E47F68">
      <w:pPr>
        <w:rPr>
          <w:rFonts w:ascii="Arial" w:hAnsi="Arial" w:cs="Arial"/>
          <w:b/>
          <w:sz w:val="20"/>
          <w:szCs w:val="20"/>
        </w:rPr>
      </w:pPr>
    </w:p>
    <w:p w14:paraId="2DEA11D4" w14:textId="77777777" w:rsidR="00CE0DAB" w:rsidRPr="005C5AF2" w:rsidRDefault="00CE0DAB" w:rsidP="00E47F68">
      <w:pPr>
        <w:rPr>
          <w:rFonts w:ascii="Arial" w:hAnsi="Arial" w:cs="Arial"/>
          <w:sz w:val="20"/>
          <w:szCs w:val="20"/>
        </w:rPr>
      </w:pPr>
      <w:r w:rsidRPr="005C5AF2">
        <w:rPr>
          <w:rFonts w:ascii="Arial" w:hAnsi="Arial" w:cs="Arial"/>
          <w:b/>
          <w:sz w:val="20"/>
          <w:szCs w:val="20"/>
        </w:rPr>
        <w:t>Zdravstveni inšpektorat Republike Slovenije (ZIRS)</w:t>
      </w:r>
      <w:r w:rsidRPr="005C5AF2">
        <w:rPr>
          <w:rFonts w:ascii="Arial" w:hAnsi="Arial" w:cs="Arial"/>
          <w:sz w:val="20"/>
          <w:szCs w:val="20"/>
        </w:rPr>
        <w:t xml:space="preserve"> opravlja naloge inšpekcijskega nadzora na področjih nalezljivih bolezni, prehranskih dopolnil, </w:t>
      </w:r>
      <w:r w:rsidRPr="00505154">
        <w:rPr>
          <w:rFonts w:ascii="Arial" w:hAnsi="Arial" w:cs="Arial"/>
          <w:sz w:val="20"/>
        </w:rPr>
        <w:t>živil 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sidRPr="005C5AF2">
        <w:rPr>
          <w:rFonts w:ascii="Arial" w:hAnsi="Arial" w:cs="Arial"/>
          <w:sz w:val="20"/>
          <w:szCs w:val="20"/>
        </w:rPr>
        <w:t xml:space="preserve">, proizvodnje in prometa materialov ter izdelkov, namenjenih za stik z živili, in njihove uporabe v postopkih proizvodnje in distribucije prehranskih dopolnil ter živil </w:t>
      </w:r>
      <w:r w:rsidRPr="00505154">
        <w:rPr>
          <w:rFonts w:ascii="Arial" w:hAnsi="Arial" w:cs="Arial"/>
          <w:sz w:val="20"/>
        </w:rPr>
        <w:t>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Pr>
          <w:rFonts w:ascii="Arial" w:hAnsi="Arial" w:cs="Arial"/>
          <w:sz w:val="20"/>
          <w:szCs w:val="20"/>
        </w:rPr>
        <w:t xml:space="preserve"> in</w:t>
      </w:r>
      <w:r w:rsidRPr="005C5AF2">
        <w:rPr>
          <w:rFonts w:ascii="Arial" w:hAnsi="Arial" w:cs="Arial"/>
          <w:sz w:val="20"/>
          <w:szCs w:val="20"/>
        </w:rPr>
        <w:t xml:space="preserve"> pitne vode.</w:t>
      </w:r>
    </w:p>
    <w:p w14:paraId="4E8199B8" w14:textId="77777777" w:rsidR="006218D0" w:rsidRDefault="006218D0" w:rsidP="00E47F68">
      <w:pPr>
        <w:rPr>
          <w:rFonts w:ascii="Arial" w:hAnsi="Arial" w:cs="Arial"/>
          <w:b/>
          <w:bCs/>
          <w:sz w:val="20"/>
          <w:szCs w:val="20"/>
        </w:rPr>
      </w:pPr>
    </w:p>
    <w:p w14:paraId="029F3F7A" w14:textId="116107AD" w:rsidR="00323FF0" w:rsidRPr="00E47F68" w:rsidRDefault="0037658F" w:rsidP="00E47F68">
      <w:pPr>
        <w:rPr>
          <w:rFonts w:ascii="Arial" w:hAnsi="Arial" w:cs="Arial"/>
          <w:sz w:val="20"/>
          <w:szCs w:val="20"/>
        </w:rPr>
      </w:pPr>
      <w:r w:rsidRPr="00AE5106">
        <w:rPr>
          <w:rFonts w:ascii="Arial" w:hAnsi="Arial" w:cs="Arial"/>
          <w:b/>
          <w:bCs/>
          <w:sz w:val="20"/>
          <w:szCs w:val="20"/>
        </w:rPr>
        <w:t>Nacionalni inštitut</w:t>
      </w:r>
      <w:r w:rsidRPr="0037658F">
        <w:rPr>
          <w:rFonts w:ascii="Arial" w:hAnsi="Arial" w:cs="Arial"/>
          <w:b/>
          <w:bCs/>
          <w:sz w:val="20"/>
          <w:szCs w:val="20"/>
        </w:rPr>
        <w:t xml:space="preserve"> za javno zdravje (NIJZ) </w:t>
      </w:r>
      <w:r w:rsidRPr="0037658F">
        <w:rPr>
          <w:rFonts w:ascii="Arial" w:hAnsi="Arial" w:cs="Arial"/>
          <w:sz w:val="20"/>
          <w:szCs w:val="20"/>
        </w:rPr>
        <w:t xml:space="preserve"> je osrednja nacionalna ustanova, katere glavni namen je proučevanje, varovanje in zviševanje ravni zdravja prebivalstva Republike Slovenije s pomočjo ozaveščanja prebivalstva in drugih preventivnih ukrepov. </w:t>
      </w:r>
      <w:r w:rsidRPr="00AE5106">
        <w:rPr>
          <w:rFonts w:ascii="Arial" w:hAnsi="Arial" w:cs="Arial"/>
          <w:sz w:val="20"/>
          <w:szCs w:val="20"/>
        </w:rPr>
        <w:t>Opravlja naloge</w:t>
      </w:r>
      <w:r w:rsidR="00EA4968">
        <w:rPr>
          <w:rFonts w:ascii="Arial" w:hAnsi="Arial" w:cs="Arial"/>
          <w:sz w:val="20"/>
          <w:szCs w:val="20"/>
        </w:rPr>
        <w:t xml:space="preserve">: </w:t>
      </w:r>
      <w:r w:rsidRPr="00AE5106">
        <w:rPr>
          <w:rFonts w:ascii="Arial" w:hAnsi="Arial" w:cs="Arial"/>
          <w:sz w:val="20"/>
          <w:szCs w:val="20"/>
        </w:rPr>
        <w:t>proučeva</w:t>
      </w:r>
      <w:r w:rsidRPr="0037658F">
        <w:rPr>
          <w:rFonts w:ascii="Arial" w:hAnsi="Arial" w:cs="Arial"/>
          <w:sz w:val="20"/>
          <w:szCs w:val="20"/>
        </w:rPr>
        <w:t>nje zdravja in zdravstvenega stanja prebival</w:t>
      </w:r>
      <w:r w:rsidRPr="0037658F">
        <w:rPr>
          <w:rFonts w:ascii="Arial" w:hAnsi="Arial" w:cs="Arial"/>
          <w:sz w:val="20"/>
          <w:szCs w:val="20"/>
        </w:rPr>
        <w:softHyphen/>
        <w:t>stva; spremljanja in vrednotenja zdravstvenega</w:t>
      </w:r>
      <w:r w:rsidRPr="005C5AF2">
        <w:rPr>
          <w:rFonts w:ascii="Arial" w:hAnsi="Arial" w:cs="Arial"/>
          <w:sz w:val="20"/>
          <w:szCs w:val="20"/>
        </w:rPr>
        <w:t xml:space="preserve"> varstva ter proučevanje dostopnosti z vidika zadovoljevanja potreb pre</w:t>
      </w:r>
      <w:r w:rsidRPr="005C5AF2">
        <w:rPr>
          <w:rFonts w:ascii="Arial" w:hAnsi="Arial" w:cs="Arial"/>
          <w:sz w:val="20"/>
          <w:szCs w:val="20"/>
        </w:rPr>
        <w:softHyphen/>
        <w:t>bivalstva ter pripravljanja strokovnih podlag za načrtovanje zdra</w:t>
      </w:r>
      <w:r w:rsidRPr="005C5AF2">
        <w:rPr>
          <w:rFonts w:ascii="Arial" w:hAnsi="Arial" w:cs="Arial"/>
          <w:sz w:val="20"/>
          <w:szCs w:val="20"/>
        </w:rPr>
        <w:softHyphen/>
        <w:t>vstvenih zmogljivosti; vodenja in upravljanj</w:t>
      </w:r>
      <w:r>
        <w:rPr>
          <w:rFonts w:ascii="Arial" w:hAnsi="Arial" w:cs="Arial"/>
          <w:sz w:val="20"/>
          <w:szCs w:val="20"/>
        </w:rPr>
        <w:t>a</w:t>
      </w:r>
      <w:r w:rsidRPr="005C5AF2">
        <w:rPr>
          <w:rFonts w:ascii="Arial" w:hAnsi="Arial" w:cs="Arial"/>
          <w:sz w:val="20"/>
          <w:szCs w:val="20"/>
        </w:rPr>
        <w:t xml:space="preserve"> zbirk podatkov s področja zdravja in zdravstvenega varstva v skladu s posebnimi predpisi; načrtovanja, koordinacije razvoja in spremljanja delova</w:t>
      </w:r>
      <w:r w:rsidRPr="005C5AF2">
        <w:rPr>
          <w:rFonts w:ascii="Arial" w:hAnsi="Arial" w:cs="Arial"/>
          <w:sz w:val="20"/>
          <w:szCs w:val="20"/>
        </w:rPr>
        <w:softHyphen/>
        <w:t xml:space="preserve">nja informacijskih sistemov, ki podpirajo zbiranje in izmenjavo zdravstvenih podatkov ter kazalnikov javnega zdravja; </w:t>
      </w:r>
      <w:r>
        <w:rPr>
          <w:rFonts w:ascii="Arial" w:hAnsi="Arial" w:cs="Arial"/>
          <w:sz w:val="20"/>
          <w:szCs w:val="20"/>
        </w:rPr>
        <w:t>zagotavljanja</w:t>
      </w:r>
      <w:r w:rsidRPr="005C5AF2">
        <w:rPr>
          <w:rFonts w:ascii="Arial" w:hAnsi="Arial" w:cs="Arial"/>
          <w:sz w:val="20"/>
          <w:szCs w:val="20"/>
        </w:rPr>
        <w:t xml:space="preserve"> statističnih in drugih javno dostopnih podatkov s področja zdravstvenega varstva za ponovno uporabo v skla</w:t>
      </w:r>
      <w:r w:rsidRPr="005C5AF2">
        <w:rPr>
          <w:rFonts w:ascii="Arial" w:hAnsi="Arial" w:cs="Arial"/>
          <w:sz w:val="20"/>
          <w:szCs w:val="20"/>
        </w:rPr>
        <w:softHyphen/>
        <w:t>du s predpisi; spremljanja in proučevanja dejavnikov, ki vplivajo na zdravje, in pripravljanja predlogov ukrepov za zgodnje odkrivanje in omilitev njihovega vpliva; izdelavo celovitih ocen tveganj za zdravje; spremljanja nalezljivih bolezni, vključno z okužbami, povezanimi z zdravstveno oskrbo ter zgodnje</w:t>
      </w:r>
      <w:r>
        <w:rPr>
          <w:rFonts w:ascii="Arial" w:hAnsi="Arial" w:cs="Arial"/>
          <w:sz w:val="20"/>
          <w:szCs w:val="20"/>
        </w:rPr>
        <w:t>ga</w:t>
      </w:r>
      <w:r w:rsidRPr="005C5AF2">
        <w:rPr>
          <w:rFonts w:ascii="Arial" w:hAnsi="Arial" w:cs="Arial"/>
          <w:sz w:val="20"/>
          <w:szCs w:val="20"/>
        </w:rPr>
        <w:t xml:space="preserve"> zaznavanj</w:t>
      </w:r>
      <w:r>
        <w:rPr>
          <w:rFonts w:ascii="Arial" w:hAnsi="Arial" w:cs="Arial"/>
          <w:sz w:val="20"/>
          <w:szCs w:val="20"/>
        </w:rPr>
        <w:t>a</w:t>
      </w:r>
      <w:r w:rsidRPr="005C5AF2">
        <w:rPr>
          <w:rFonts w:ascii="Arial" w:hAnsi="Arial" w:cs="Arial"/>
          <w:sz w:val="20"/>
          <w:szCs w:val="20"/>
        </w:rPr>
        <w:t xml:space="preserve"> in odzivanj</w:t>
      </w:r>
      <w:r>
        <w:rPr>
          <w:rFonts w:ascii="Arial" w:hAnsi="Arial" w:cs="Arial"/>
          <w:sz w:val="20"/>
          <w:szCs w:val="20"/>
        </w:rPr>
        <w:t>a</w:t>
      </w:r>
      <w:r w:rsidRPr="005C5AF2">
        <w:rPr>
          <w:rFonts w:ascii="Arial" w:hAnsi="Arial" w:cs="Arial"/>
          <w:sz w:val="20"/>
          <w:szCs w:val="20"/>
        </w:rPr>
        <w:t xml:space="preserve"> na dogodke, ki pomenijo nevarnost za javno zdravje; načrtovanja programov, vključno s programom ceplje</w:t>
      </w:r>
      <w:r w:rsidRPr="005C5AF2">
        <w:rPr>
          <w:rFonts w:ascii="Arial" w:hAnsi="Arial" w:cs="Arial"/>
          <w:sz w:val="20"/>
          <w:szCs w:val="20"/>
        </w:rPr>
        <w:softHyphen/>
        <w:t xml:space="preserve">nja in </w:t>
      </w:r>
      <w:r w:rsidRPr="005C5AF2">
        <w:rPr>
          <w:rFonts w:ascii="Arial" w:hAnsi="Arial" w:cs="Arial"/>
          <w:sz w:val="20"/>
          <w:szCs w:val="20"/>
        </w:rPr>
        <w:lastRenderedPageBreak/>
        <w:t>zaščite z zdravili, in ukrepov za obvladovanje nalezljivih in drugih bolezni, povezanih s posebnimi izpostavljenostmi v naravnem okolju; načrtovanja, spremljanja, vrednotenja, upravljanja in izvajanja pro</w:t>
      </w:r>
      <w:r w:rsidRPr="005C5AF2">
        <w:rPr>
          <w:rFonts w:ascii="Arial" w:hAnsi="Arial" w:cs="Arial"/>
          <w:sz w:val="20"/>
          <w:szCs w:val="20"/>
        </w:rPr>
        <w:softHyphen/>
        <w:t>gramov za krepitev zdravja ter</w:t>
      </w:r>
      <w:r>
        <w:rPr>
          <w:rFonts w:ascii="Arial" w:hAnsi="Arial" w:cs="Arial"/>
          <w:sz w:val="20"/>
          <w:szCs w:val="20"/>
        </w:rPr>
        <w:t xml:space="preserve"> </w:t>
      </w:r>
      <w:r w:rsidRPr="005C5AF2">
        <w:rPr>
          <w:rFonts w:ascii="Arial" w:hAnsi="Arial" w:cs="Arial"/>
          <w:sz w:val="20"/>
          <w:szCs w:val="20"/>
        </w:rPr>
        <w:t>preventivnih in presejalnih programov v zdravstveni dejavnosti; zagotavljanja strokovne podpore  zdravstvenemu ministrstvu in inšpek</w:t>
      </w:r>
      <w:r w:rsidRPr="005C5AF2">
        <w:rPr>
          <w:rFonts w:ascii="Arial" w:hAnsi="Arial" w:cs="Arial"/>
          <w:sz w:val="20"/>
          <w:szCs w:val="20"/>
        </w:rPr>
        <w:softHyphen/>
        <w:t>toratu; strokovne podpore v postopkih presoj vplivov okolja na zdravje v skladu s posebnimi predpisi; priprave strokovnih podlag za oblikovanje javnih politik in programov na področju javnega zdravja in zdravstvenega varstva; sodelovanja pri pripravi strokovnih podlag za uvajanje novih metod dela v zdravstveni dejavnosti in presoji zdravstve</w:t>
      </w:r>
      <w:r w:rsidRPr="005C5AF2">
        <w:rPr>
          <w:rFonts w:ascii="Arial" w:hAnsi="Arial" w:cs="Arial"/>
          <w:sz w:val="20"/>
          <w:szCs w:val="20"/>
        </w:rPr>
        <w:softHyphen/>
        <w:t xml:space="preserve">nih tehnologij; sodelovanja z </w:t>
      </w:r>
      <w:r w:rsidR="00170E69">
        <w:rPr>
          <w:rFonts w:ascii="Arial" w:hAnsi="Arial" w:cs="Arial"/>
          <w:sz w:val="20"/>
          <w:szCs w:val="20"/>
        </w:rPr>
        <w:t>NLZOH</w:t>
      </w:r>
      <w:r w:rsidRPr="005C5AF2">
        <w:rPr>
          <w:rFonts w:ascii="Arial" w:hAnsi="Arial" w:cs="Arial"/>
          <w:sz w:val="20"/>
          <w:szCs w:val="20"/>
        </w:rPr>
        <w:t xml:space="preserve"> in drugimi znanstveno-raziskoval</w:t>
      </w:r>
      <w:r w:rsidRPr="005C5AF2">
        <w:rPr>
          <w:rFonts w:ascii="Arial" w:hAnsi="Arial" w:cs="Arial"/>
          <w:sz w:val="20"/>
          <w:szCs w:val="20"/>
        </w:rPr>
        <w:softHyphen/>
        <w:t>nimi inštitucijami na področju javnega zdravja; sodelovanja v delovnih telesih uradnih inštitucij na na</w:t>
      </w:r>
      <w:r w:rsidRPr="005C5AF2">
        <w:rPr>
          <w:rFonts w:ascii="Arial" w:hAnsi="Arial" w:cs="Arial"/>
          <w:sz w:val="20"/>
          <w:szCs w:val="20"/>
        </w:rPr>
        <w:softHyphen/>
        <w:t>cionalni  in mednarodni ravni; seznanjanja strokovne in splošne javnosti o stanju, raz</w:t>
      </w:r>
      <w:r w:rsidRPr="005C5AF2">
        <w:rPr>
          <w:rFonts w:ascii="Arial" w:hAnsi="Arial" w:cs="Arial"/>
          <w:sz w:val="20"/>
          <w:szCs w:val="20"/>
        </w:rPr>
        <w:softHyphen/>
        <w:t>iskavah in ugotovitvah na področju javnega zdravja; obveščanja in osveščanja splošne javnosti za dvig zdravstvene pismenosti; pedagoškega, znanstveno-raziskovalnega in izobraževalnega dela na področju javnega zdravja.</w:t>
      </w:r>
    </w:p>
    <w:p w14:paraId="3252D415" w14:textId="77777777" w:rsidR="00323FF0" w:rsidRPr="005C5AF2" w:rsidRDefault="00323FF0" w:rsidP="00E47F68">
      <w:pPr>
        <w:rPr>
          <w:rFonts w:ascii="Arial" w:hAnsi="Arial" w:cs="Arial"/>
          <w:sz w:val="20"/>
          <w:szCs w:val="20"/>
          <w:u w:val="single"/>
        </w:rPr>
      </w:pPr>
    </w:p>
    <w:p w14:paraId="5B3C975C" w14:textId="77777777" w:rsidR="00030806" w:rsidRPr="005C5AF2" w:rsidRDefault="00030806" w:rsidP="00E47F68">
      <w:pPr>
        <w:rPr>
          <w:rFonts w:ascii="Arial" w:hAnsi="Arial" w:cs="Arial"/>
          <w:sz w:val="20"/>
          <w:szCs w:val="20"/>
        </w:rPr>
      </w:pPr>
      <w:r w:rsidRPr="005C5AF2">
        <w:rPr>
          <w:rFonts w:ascii="Arial" w:hAnsi="Arial" w:cs="Arial"/>
          <w:b/>
          <w:sz w:val="20"/>
          <w:szCs w:val="20"/>
        </w:rPr>
        <w:t>Nacionalni laboratorij za zdravje, okolje in hrano (NLZOH</w:t>
      </w:r>
      <w:r w:rsidRPr="005C5AF2">
        <w:rPr>
          <w:rFonts w:ascii="Arial" w:hAnsi="Arial" w:cs="Arial"/>
          <w:sz w:val="20"/>
          <w:szCs w:val="20"/>
        </w:rPr>
        <w:t xml:space="preserve">) opravlja naslednje naloge: izvajanje mikrobioloških preizkušanj na področju medicinske mikrobiologije za potrebe izvajalcev zdravstvene dejavnosti; </w:t>
      </w:r>
      <w:r>
        <w:rPr>
          <w:rFonts w:ascii="Arial" w:hAnsi="Arial" w:cs="Arial"/>
          <w:sz w:val="20"/>
          <w:szCs w:val="20"/>
        </w:rPr>
        <w:t>laboratorijsko spremljanje povzročiteljev nalezljivih bolezni;</w:t>
      </w:r>
      <w:r w:rsidRPr="005C5AF2">
        <w:rPr>
          <w:rFonts w:ascii="Arial" w:hAnsi="Arial" w:cs="Arial"/>
          <w:sz w:val="20"/>
          <w:szCs w:val="20"/>
        </w:rPr>
        <w:t xml:space="preserve"> vzpostavitev in vzdrževanje zbirke izolatov patogenih mikroorganizmov za namen epidemioloških raziskav; sodelovanje pri pripravi in usklajevanju programov spremljanja (monitoringov) nacionalnega pomena ter programov vzorčenj in preskušanj v okviru inšpekcijskega nadzora, na področju voda, živil, materialov in izdelkov, namenjenih za stik z živili, nalezljivih bolezni, kozmetike, igrač, izdelkov splošne varnosti, alkohola, tobaka, </w:t>
      </w:r>
      <w:proofErr w:type="spellStart"/>
      <w:r w:rsidRPr="005C5AF2">
        <w:rPr>
          <w:rFonts w:ascii="Arial" w:hAnsi="Arial" w:cs="Arial"/>
          <w:sz w:val="20"/>
          <w:szCs w:val="20"/>
        </w:rPr>
        <w:t>biocidov</w:t>
      </w:r>
      <w:proofErr w:type="spellEnd"/>
      <w:r w:rsidRPr="005C5AF2">
        <w:rPr>
          <w:rFonts w:ascii="Arial" w:hAnsi="Arial" w:cs="Arial"/>
          <w:sz w:val="20"/>
          <w:szCs w:val="20"/>
        </w:rPr>
        <w:t xml:space="preserve">, kemikalij, fitofarmacevtskih sredstev, tal, zraka, bioloških sistemov, bivalnega okolja in drugih področij v skladu s posebnimi predpisi; izvajanje vzorčenj in laboratorijskih preskušanj v okviru programov spremljanja nacionalnega pomena ter izvajanje laboratorijskih preskušanj vzorcev, odvzetih v okviru programov inšpekcijskega nadzora, vključno s pripravo poročil; izdelovanje ocen skladnosti, varnosti in ocen tveganja za vzorce iz prejšnje alineje; izvajanje nalog nacionalnih referenčnih laboratorijev, ki vključujejo uvajanje, validacijo in akreditacijo novih metod preskušanj ter vzdrževanje referenčnih sevov in materialov; sodelovanje z NIJZ in posredovanje podatkov za potrebe izvajanja določenih nalog; sodelovanje v delovnih telesih uradnih institucij na nacionalni  in mednarodni ravni; sodelovanje pri celovitem ocenjevanju varnosti in tveganj na stičnih območjih bivalnega okolja in drugih uporabnikov prostora; izvajanje dejavnosti mobilne ekološke enote na področju okolja za primere možnih </w:t>
      </w:r>
      <w:proofErr w:type="spellStart"/>
      <w:r w:rsidRPr="005C5AF2">
        <w:rPr>
          <w:rFonts w:ascii="Arial" w:hAnsi="Arial" w:cs="Arial"/>
          <w:sz w:val="20"/>
          <w:szCs w:val="20"/>
        </w:rPr>
        <w:t>okoljskih</w:t>
      </w:r>
      <w:proofErr w:type="spellEnd"/>
      <w:r w:rsidRPr="005C5AF2">
        <w:rPr>
          <w:rFonts w:ascii="Arial" w:hAnsi="Arial" w:cs="Arial"/>
          <w:sz w:val="20"/>
          <w:szCs w:val="20"/>
        </w:rPr>
        <w:t xml:space="preserve"> tveganj; zagotavljanje strokovne podpore pristojnim ministrstvom in inšpektoratom; strokovne podpore v postopkih presoj vplivov okolja na zdravje v skladu s posebnimi predpisi; sodelovanje pri razvojnem in strokovnem delovanju na področju </w:t>
      </w:r>
      <w:proofErr w:type="spellStart"/>
      <w:r w:rsidRPr="005C5AF2">
        <w:rPr>
          <w:rFonts w:ascii="Arial" w:hAnsi="Arial" w:cs="Arial"/>
          <w:sz w:val="20"/>
          <w:szCs w:val="20"/>
        </w:rPr>
        <w:t>okoljsko</w:t>
      </w:r>
      <w:proofErr w:type="spellEnd"/>
      <w:r w:rsidRPr="005C5AF2">
        <w:rPr>
          <w:rFonts w:ascii="Arial" w:hAnsi="Arial" w:cs="Arial"/>
          <w:sz w:val="20"/>
          <w:szCs w:val="20"/>
        </w:rPr>
        <w:t>-zdravstvenega informacijskega sistema; obveščanje in osveščanje javnosti ter poročanje v skladu s posebnimi predpisi; pedagoško, znanstveno-raziskovalno in izobraževalno delo na področju dejavnosti NLZOH, v skladu s posebnimi predpisi.</w:t>
      </w:r>
    </w:p>
    <w:p w14:paraId="4190F372" w14:textId="77777777" w:rsidR="0044295A" w:rsidRPr="005C5AF2" w:rsidRDefault="0044295A" w:rsidP="00E47F68">
      <w:pPr>
        <w:rPr>
          <w:rFonts w:ascii="Arial" w:hAnsi="Arial" w:cs="Arial"/>
          <w:b/>
          <w:sz w:val="20"/>
          <w:szCs w:val="20"/>
        </w:rPr>
      </w:pPr>
    </w:p>
    <w:p w14:paraId="155675D1" w14:textId="129A4D16" w:rsidR="0065210E" w:rsidRDefault="00CA237E"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CA237E">
        <w:rPr>
          <w:rFonts w:ascii="Arial" w:hAnsi="Arial" w:cs="Arial"/>
          <w:b/>
          <w:sz w:val="20"/>
        </w:rPr>
        <w:t>Nacionalni veterinarski inštitut (NVI)</w:t>
      </w:r>
      <w:r w:rsidRPr="00CA237E">
        <w:rPr>
          <w:rFonts w:ascii="Arial" w:hAnsi="Arial" w:cs="Arial"/>
          <w:sz w:val="20"/>
        </w:rPr>
        <w:t xml:space="preserve"> izvaja dejavnost javne veterinarske službe, kakršno mora v okviru strokovne inštitucije zagotavljati vsaka članica Evropske unije (EU). Te dejavnosti NVI so definirane v Zakonu o veterinarstvu in Zakonu o veterinarskih merilih skladnosti, predstavljajo pa laboratorijsko in klinično preskušanje zdravil; spremljanje in proučevanje epizootiološkega stanja in razmer v državi; spremljanje zdravstvenega stanja živali, fiziologije in patologije in reprodukcije z osemenjevanjem živali na nacionalni ravni; sodelovanje pri delu komisije za ocenjevanje, odbiro in priznavanje plemenjakov, plemenskih ribjih jat in </w:t>
      </w:r>
      <w:proofErr w:type="spellStart"/>
      <w:r w:rsidRPr="00CA237E">
        <w:rPr>
          <w:rFonts w:ascii="Arial" w:hAnsi="Arial" w:cs="Arial"/>
          <w:sz w:val="20"/>
        </w:rPr>
        <w:t>plemenišč</w:t>
      </w:r>
      <w:proofErr w:type="spellEnd"/>
      <w:r w:rsidRPr="00CA237E">
        <w:rPr>
          <w:rFonts w:ascii="Arial" w:hAnsi="Arial" w:cs="Arial"/>
          <w:sz w:val="20"/>
        </w:rPr>
        <w:t xml:space="preserve"> matic; priprava strokovnih podlag za načrtovanje in za spremljanje ukrepov v zdravstvenem varstvu živali; spremljanje zdravstvenega stanja in zdravljenje čebel in rib; izvajanje </w:t>
      </w:r>
      <w:proofErr w:type="spellStart"/>
      <w:r w:rsidRPr="00CA237E">
        <w:rPr>
          <w:rFonts w:ascii="Arial" w:hAnsi="Arial" w:cs="Arial"/>
          <w:sz w:val="20"/>
        </w:rPr>
        <w:t>patomorfološke</w:t>
      </w:r>
      <w:proofErr w:type="spellEnd"/>
      <w:r w:rsidRPr="00CA237E">
        <w:rPr>
          <w:rFonts w:ascii="Arial" w:hAnsi="Arial" w:cs="Arial"/>
          <w:sz w:val="20"/>
        </w:rPr>
        <w:t xml:space="preserve"> diagnostike, izvajanje DDD; laboratorijske preiskave materiala živali, živil in surovin živalskega semena, jajčnih celic in zarodkov, vode za napajanje živali, zraka, zemlje, krme in dodatkov, odpadkov in odplak zaradi diagnostike živalskih kužnih in drugih živalskih bolezni oziroma ugotavljanja zdravstvene ustreznosti proizvodov; specialistične klinične, laboratorijske, rentgenske in druge diagnostične preiskave v skladu s strokovno usmeritvijo; veterinarsko medicinske raziskave; preverjanje rezultatov laboratorijskih preiskav z izvajanjem primerjalnih testov in usklajevanje metodoloških postopkov; organiziranje in izvajanje </w:t>
      </w:r>
      <w:proofErr w:type="spellStart"/>
      <w:r w:rsidRPr="00CA237E">
        <w:rPr>
          <w:rFonts w:ascii="Arial" w:hAnsi="Arial" w:cs="Arial"/>
          <w:sz w:val="20"/>
        </w:rPr>
        <w:t>intralaboratorijskega</w:t>
      </w:r>
      <w:proofErr w:type="spellEnd"/>
      <w:r w:rsidRPr="00CA237E">
        <w:rPr>
          <w:rFonts w:ascii="Arial" w:hAnsi="Arial" w:cs="Arial"/>
          <w:sz w:val="20"/>
        </w:rPr>
        <w:t xml:space="preserve"> ter </w:t>
      </w:r>
      <w:proofErr w:type="spellStart"/>
      <w:r w:rsidRPr="00CA237E">
        <w:rPr>
          <w:rFonts w:ascii="Arial" w:hAnsi="Arial" w:cs="Arial"/>
          <w:sz w:val="20"/>
        </w:rPr>
        <w:t>interlaboratorijskega</w:t>
      </w:r>
      <w:proofErr w:type="spellEnd"/>
      <w:r w:rsidRPr="00CA237E">
        <w:rPr>
          <w:rFonts w:ascii="Arial" w:hAnsi="Arial" w:cs="Arial"/>
          <w:sz w:val="20"/>
        </w:rPr>
        <w:t xml:space="preserve"> nadzora; razvijanje in uvajanje novih laboratorijskih metod za diagnostiko in zdravljenje kužnih bolezni, organskih, presnovnih, vzrejnih in drugih bolezni, bolezenskih stanj in poškodb živali; razvijanje in uvajanje novih postopkov pri osemenjevanju in presajanju zarodkov ter laboratorijskega dela z jajčnimi celicami; posredovanje novih veterinarsko medicinskih dosežkov, novih postopkov in metod strokovnega dela; izvajanje laboratorijskih analiz vzorcev, odvzetih pri izvajanju uradnega veterinarskega nadzora nad živalskimi kužnimi boleznimi, zoonozami, nad krmo, nad prepovedanimi in nedovoljenimi substancami ter </w:t>
      </w:r>
      <w:proofErr w:type="spellStart"/>
      <w:r w:rsidRPr="00CA237E">
        <w:rPr>
          <w:rFonts w:ascii="Arial" w:hAnsi="Arial" w:cs="Arial"/>
          <w:sz w:val="20"/>
        </w:rPr>
        <w:t>rezidui</w:t>
      </w:r>
      <w:proofErr w:type="spellEnd"/>
      <w:r w:rsidRPr="00CA237E">
        <w:rPr>
          <w:rFonts w:ascii="Arial" w:hAnsi="Arial" w:cs="Arial"/>
          <w:sz w:val="20"/>
        </w:rPr>
        <w:t xml:space="preserve">, nad živili, nad </w:t>
      </w:r>
      <w:r w:rsidRPr="00CA237E">
        <w:rPr>
          <w:rFonts w:ascii="Arial" w:hAnsi="Arial" w:cs="Arial"/>
          <w:sz w:val="20"/>
        </w:rPr>
        <w:lastRenderedPageBreak/>
        <w:t xml:space="preserve">živalskimi proizvodi, ki niso namenjeni prehrani ljudi ter izvajanje laboratorijskih analiz navedenih v Prilogi k akreditacijski listini SA LP-021 in tistih postopkov analiz, kjer je z dokumentacijo dokazljiva validacija postopkov v skladu z Uredbo 882/2004/ES ter vsemi njenimi dopolnitvami; dejavnost vzorčenja živil za potrebe uradnega nadzora za uradne vzorce; pripravo epidemioloških študij in ocen tveganja vnosa živalskih kužnih bolezni v Republiko Slovenijo in raziskavami za ekonomsko optimalne ukrepe in oceno finančnih posledic predpisanih ukrepov pri pojavu živalskih kužnih boleznih; ob pojavu suma določenih kužnih bolezni; zagotavljanje diagnostične terenske in laboratorijske preiskave ter </w:t>
      </w:r>
      <w:proofErr w:type="spellStart"/>
      <w:r w:rsidRPr="00CA237E">
        <w:rPr>
          <w:rFonts w:ascii="Arial" w:hAnsi="Arial" w:cs="Arial"/>
          <w:sz w:val="20"/>
        </w:rPr>
        <w:t>patoanatomsko</w:t>
      </w:r>
      <w:proofErr w:type="spellEnd"/>
      <w:r w:rsidRPr="00CA237E">
        <w:rPr>
          <w:rFonts w:ascii="Arial" w:hAnsi="Arial" w:cs="Arial"/>
          <w:sz w:val="20"/>
        </w:rPr>
        <w:t xml:space="preserve"> diagnostiko za potrditev oz. izključitev bolezni; dejavnost  VHS; izvajanje nalog nacionalnih referenčnih laboratorijev, ki vključujejo razvoj, </w:t>
      </w:r>
      <w:proofErr w:type="spellStart"/>
      <w:r w:rsidRPr="00CA237E">
        <w:rPr>
          <w:rFonts w:ascii="Arial" w:hAnsi="Arial" w:cs="Arial"/>
          <w:sz w:val="20"/>
        </w:rPr>
        <w:t>upeljevanje</w:t>
      </w:r>
      <w:proofErr w:type="spellEnd"/>
      <w:r w:rsidRPr="00CA237E">
        <w:rPr>
          <w:rFonts w:ascii="Arial" w:hAnsi="Arial" w:cs="Arial"/>
          <w:sz w:val="20"/>
        </w:rPr>
        <w:t xml:space="preserve">, validacijo in akreditacijo novih metod </w:t>
      </w:r>
      <w:proofErr w:type="spellStart"/>
      <w:r w:rsidRPr="00CA237E">
        <w:rPr>
          <w:rFonts w:ascii="Arial" w:hAnsi="Arial" w:cs="Arial"/>
          <w:sz w:val="20"/>
        </w:rPr>
        <w:t>preiskaušanj</w:t>
      </w:r>
      <w:proofErr w:type="spellEnd"/>
      <w:r w:rsidRPr="00CA237E">
        <w:rPr>
          <w:rFonts w:ascii="Arial" w:hAnsi="Arial" w:cs="Arial"/>
          <w:sz w:val="20"/>
        </w:rPr>
        <w:t xml:space="preserve"> ter vzdrževanje referenčnih sevov in materialov. </w:t>
      </w:r>
    </w:p>
    <w:p w14:paraId="059289EB" w14:textId="77777777" w:rsidR="00CA47F1" w:rsidRDefault="00CA47F1"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p>
    <w:p w14:paraId="12673ECA" w14:textId="77777777" w:rsidR="0065210E" w:rsidRDefault="0065210E" w:rsidP="00E47F68">
      <w:pPr>
        <w:spacing w:line="276" w:lineRule="auto"/>
        <w:rPr>
          <w:rFonts w:ascii="Arial" w:hAnsi="Arial" w:cs="Arial"/>
          <w:b/>
          <w:sz w:val="20"/>
          <w:szCs w:val="20"/>
        </w:rPr>
      </w:pPr>
    </w:p>
    <w:p w14:paraId="79496570" w14:textId="063AA20B" w:rsidR="00CA237E" w:rsidRPr="00CA237E" w:rsidRDefault="0065210E" w:rsidP="00E47F68">
      <w:pPr>
        <w:rPr>
          <w:rFonts w:ascii="Arial" w:hAnsi="Arial" w:cs="Arial"/>
          <w:sz w:val="20"/>
          <w:szCs w:val="20"/>
        </w:rPr>
      </w:pPr>
      <w:r w:rsidRPr="00323FF0">
        <w:rPr>
          <w:rFonts w:ascii="Arial" w:hAnsi="Arial" w:cs="Arial"/>
          <w:b/>
          <w:sz w:val="20"/>
          <w:szCs w:val="20"/>
        </w:rPr>
        <w:t>Organigram sodelovanja</w:t>
      </w:r>
      <w:r>
        <w:rPr>
          <w:rFonts w:ascii="Arial" w:hAnsi="Arial" w:cs="Arial"/>
          <w:sz w:val="20"/>
          <w:szCs w:val="20"/>
        </w:rPr>
        <w:t xml:space="preserve"> med UVHVVR, NIJZ, ZIRS, laboratoriji, veterinarskimi organizacijami in izvajalci zdravstvene dejavnosti:</w:t>
      </w:r>
    </w:p>
    <w:p w14:paraId="2384E8C6" w14:textId="77777777" w:rsidR="00170E69" w:rsidRPr="005C5AF2" w:rsidRDefault="00170E69" w:rsidP="00E47F68">
      <w:pPr>
        <w:spacing w:line="276" w:lineRule="auto"/>
        <w:rPr>
          <w:rFonts w:ascii="Arial" w:hAnsi="Arial" w:cs="Arial"/>
          <w:sz w:val="20"/>
          <w:szCs w:val="20"/>
        </w:rPr>
      </w:pPr>
    </w:p>
    <w:p w14:paraId="6AFA4E7C" w14:textId="77777777" w:rsidR="00BE67B4" w:rsidRDefault="00BE67B4" w:rsidP="00E47F68">
      <w:pPr>
        <w:pStyle w:val="HTML-oblikovano"/>
        <w:rPr>
          <w:rFonts w:ascii="Arial" w:hAnsi="Arial" w:cs="Arial"/>
          <w:sz w:val="20"/>
          <w:u w:val="single"/>
        </w:rPr>
      </w:pPr>
      <w:r>
        <w:rPr>
          <w:rFonts w:cs="Courier New"/>
          <w:noProof/>
          <w:szCs w:val="15"/>
        </w:rPr>
        <mc:AlternateContent>
          <mc:Choice Requires="wpc">
            <w:drawing>
              <wp:inline distT="0" distB="0" distL="0" distR="0" wp14:anchorId="663E70AB" wp14:editId="25E8B643">
                <wp:extent cx="6279515" cy="3705225"/>
                <wp:effectExtent l="0" t="0" r="0" b="9525"/>
                <wp:docPr id="126" name="Platno 88" descr="Organigram sodelovanja med UVHVVR, NIJZ, ZIRS, laboratoriji, veterinarskimi organizacijami in izvajalci zdravstvene dejavnosti"/>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Rectangle 80"/>
                        <wps:cNvSpPr>
                          <a:spLocks noChangeArrowheads="1"/>
                        </wps:cNvSpPr>
                        <wps:spPr bwMode="auto">
                          <a:xfrm>
                            <a:off x="69215" y="2005779"/>
                            <a:ext cx="2422911" cy="800100"/>
                          </a:xfrm>
                          <a:prstGeom prst="rect">
                            <a:avLst/>
                          </a:prstGeom>
                          <a:solidFill>
                            <a:srgbClr val="DDDDDD"/>
                          </a:solidFill>
                          <a:ln w="9525">
                            <a:solidFill>
                              <a:srgbClr val="000000"/>
                            </a:solidFill>
                            <a:miter lim="800000"/>
                            <a:headEnd/>
                            <a:tailEnd/>
                          </a:ln>
                        </wps:spPr>
                        <wps:txbx>
                          <w:txbxContent>
                            <w:p w14:paraId="06F6BDB1" w14:textId="77777777" w:rsidR="00D253EC" w:rsidRPr="006218D0" w:rsidRDefault="00D253EC"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D253EC" w:rsidRPr="006218D0" w:rsidRDefault="00D253EC"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wps:txbx>
                        <wps:bodyPr rot="0" vert="horz" wrap="square" lIns="91440" tIns="45720" rIns="91440" bIns="45720" anchor="t" anchorCtr="0" upright="1">
                          <a:noAutofit/>
                        </wps:bodyPr>
                      </wps:wsp>
                      <wps:wsp>
                        <wps:cNvPr id="76" name="Rectangle 81"/>
                        <wps:cNvSpPr>
                          <a:spLocks noChangeArrowheads="1"/>
                        </wps:cNvSpPr>
                        <wps:spPr bwMode="auto">
                          <a:xfrm>
                            <a:off x="3321436" y="1222584"/>
                            <a:ext cx="2743200" cy="59237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8" name="Rectangle 83"/>
                        <wps:cNvSpPr>
                          <a:spLocks noChangeArrowheads="1"/>
                        </wps:cNvSpPr>
                        <wps:spPr bwMode="auto">
                          <a:xfrm>
                            <a:off x="3539241" y="1300748"/>
                            <a:ext cx="2286000" cy="408771"/>
                          </a:xfrm>
                          <a:prstGeom prst="rect">
                            <a:avLst/>
                          </a:prstGeom>
                          <a:solidFill>
                            <a:srgbClr val="FFFFFF"/>
                          </a:solidFill>
                          <a:ln w="9525">
                            <a:solidFill>
                              <a:srgbClr val="000000"/>
                            </a:solidFill>
                            <a:miter lim="800000"/>
                            <a:headEnd/>
                            <a:tailEnd/>
                          </a:ln>
                        </wps:spPr>
                        <wps:txbx>
                          <w:txbxContent>
                            <w:p w14:paraId="7109881B" w14:textId="77777777" w:rsidR="00D253EC" w:rsidRPr="00AA3E0D" w:rsidRDefault="00D253EC"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wps:txbx>
                        <wps:bodyPr rot="0" vert="horz" wrap="square" lIns="91440" tIns="45720" rIns="91440" bIns="45720" anchor="t" anchorCtr="0" upright="1">
                          <a:noAutofit/>
                        </wps:bodyPr>
                      </wps:wsp>
                      <wps:wsp>
                        <wps:cNvPr id="79" name="Rectangle 84"/>
                        <wps:cNvSpPr>
                          <a:spLocks noChangeArrowheads="1"/>
                        </wps:cNvSpPr>
                        <wps:spPr bwMode="auto">
                          <a:xfrm>
                            <a:off x="279786" y="3206211"/>
                            <a:ext cx="1828800" cy="441056"/>
                          </a:xfrm>
                          <a:prstGeom prst="rect">
                            <a:avLst/>
                          </a:prstGeom>
                          <a:solidFill>
                            <a:srgbClr val="DDDDDD"/>
                          </a:solidFill>
                          <a:ln w="9525">
                            <a:solidFill>
                              <a:srgbClr val="000000"/>
                            </a:solidFill>
                            <a:miter lim="800000"/>
                            <a:headEnd/>
                            <a:tailEnd/>
                          </a:ln>
                        </wps:spPr>
                        <wps:txbx>
                          <w:txbxContent>
                            <w:p w14:paraId="38F613E8" w14:textId="77777777" w:rsidR="00D253EC" w:rsidRPr="006218D0" w:rsidRDefault="00D253EC"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wps:txbx>
                        <wps:bodyPr rot="0" vert="horz" wrap="square" lIns="91440" tIns="45720" rIns="91440" bIns="45720" anchor="t" anchorCtr="0" upright="1">
                          <a:noAutofit/>
                        </wps:bodyPr>
                      </wps:wsp>
                      <wps:wsp>
                        <wps:cNvPr id="80" name="Rectangle 85"/>
                        <wps:cNvSpPr>
                          <a:spLocks noChangeArrowheads="1"/>
                        </wps:cNvSpPr>
                        <wps:spPr bwMode="auto">
                          <a:xfrm>
                            <a:off x="2492126" y="3207020"/>
                            <a:ext cx="1257300" cy="450581"/>
                          </a:xfrm>
                          <a:prstGeom prst="rect">
                            <a:avLst/>
                          </a:prstGeom>
                          <a:solidFill>
                            <a:srgbClr val="DDDDDD"/>
                          </a:solidFill>
                          <a:ln w="9525">
                            <a:solidFill>
                              <a:srgbClr val="000000"/>
                            </a:solidFill>
                            <a:miter lim="800000"/>
                            <a:headEnd/>
                            <a:tailEnd/>
                          </a:ln>
                        </wps:spPr>
                        <wps:txbx>
                          <w:txbxContent>
                            <w:p w14:paraId="1C140A35" w14:textId="77777777" w:rsidR="00D253EC" w:rsidRPr="006218D0" w:rsidRDefault="00D253EC" w:rsidP="00BE67B4">
                              <w:pPr>
                                <w:jc w:val="center"/>
                                <w:rPr>
                                  <w:rFonts w:ascii="Arial" w:hAnsi="Arial" w:cs="Arial"/>
                                  <w:sz w:val="18"/>
                                  <w:szCs w:val="18"/>
                                </w:rPr>
                              </w:pPr>
                              <w:r w:rsidRPr="006218D0">
                                <w:rPr>
                                  <w:rFonts w:ascii="Arial" w:hAnsi="Arial" w:cs="Arial"/>
                                  <w:sz w:val="18"/>
                                  <w:szCs w:val="18"/>
                                </w:rPr>
                                <w:t>Veterinarska zbornica</w:t>
                              </w:r>
                            </w:p>
                          </w:txbxContent>
                        </wps:txbx>
                        <wps:bodyPr rot="0" vert="horz" wrap="square" lIns="91440" tIns="45720" rIns="91440" bIns="45720" anchor="t" anchorCtr="0" upright="1">
                          <a:noAutofit/>
                        </wps:bodyPr>
                      </wps:wsp>
                      <wps:wsp>
                        <wps:cNvPr id="81" name="Rectangle 86"/>
                        <wps:cNvSpPr>
                          <a:spLocks noChangeArrowheads="1"/>
                        </wps:cNvSpPr>
                        <wps:spPr bwMode="auto">
                          <a:xfrm>
                            <a:off x="4185036" y="3178445"/>
                            <a:ext cx="1943100" cy="479156"/>
                          </a:xfrm>
                          <a:prstGeom prst="rect">
                            <a:avLst/>
                          </a:prstGeom>
                          <a:solidFill>
                            <a:srgbClr val="DDDDDD"/>
                          </a:solidFill>
                          <a:ln w="9525">
                            <a:solidFill>
                              <a:srgbClr val="000000"/>
                            </a:solidFill>
                            <a:miter lim="800000"/>
                            <a:headEnd/>
                            <a:tailEnd/>
                          </a:ln>
                        </wps:spPr>
                        <wps:txbx>
                          <w:txbxContent>
                            <w:p w14:paraId="51BC0779" w14:textId="77777777" w:rsidR="00D253EC" w:rsidRPr="006218D0" w:rsidRDefault="00D253EC"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wps:txbx>
                        <wps:bodyPr rot="0" vert="horz" wrap="square" lIns="91440" tIns="45720" rIns="91440" bIns="45720" anchor="t" anchorCtr="0" upright="1">
                          <a:noAutofit/>
                        </wps:bodyPr>
                      </wps:wsp>
                      <wps:wsp>
                        <wps:cNvPr id="83" name="AutoShape 88"/>
                        <wps:cNvSpPr>
                          <a:spLocks noChangeArrowheads="1"/>
                        </wps:cNvSpPr>
                        <wps:spPr bwMode="auto">
                          <a:xfrm>
                            <a:off x="3870178" y="3409141"/>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4" name="AutoShape 89"/>
                        <wps:cNvSpPr>
                          <a:spLocks noChangeArrowheads="1"/>
                        </wps:cNvSpPr>
                        <wps:spPr bwMode="auto">
                          <a:xfrm rot="10800000">
                            <a:off x="2197216" y="3418666"/>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5" name="AutoShape 90"/>
                        <wps:cNvSpPr>
                          <a:spLocks noChangeArrowheads="1"/>
                        </wps:cNvSpPr>
                        <wps:spPr bwMode="auto">
                          <a:xfrm>
                            <a:off x="2601483" y="2370913"/>
                            <a:ext cx="640577"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AutoShape 91"/>
                        <wps:cNvSpPr>
                          <a:spLocks noChangeArrowheads="1"/>
                        </wps:cNvSpPr>
                        <wps:spPr bwMode="auto">
                          <a:xfrm rot="3375549">
                            <a:off x="1902193" y="3044396"/>
                            <a:ext cx="571500"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AutoShape 92"/>
                        <wps:cNvSpPr>
                          <a:spLocks noChangeArrowheads="1"/>
                        </wps:cNvSpPr>
                        <wps:spPr bwMode="auto">
                          <a:xfrm rot="19029594">
                            <a:off x="2739824" y="2845935"/>
                            <a:ext cx="557571" cy="12134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Rectangle 81"/>
                        <wps:cNvSpPr>
                          <a:spLocks noChangeArrowheads="1"/>
                        </wps:cNvSpPr>
                        <wps:spPr bwMode="auto">
                          <a:xfrm>
                            <a:off x="249834" y="872288"/>
                            <a:ext cx="2340437" cy="575512"/>
                          </a:xfrm>
                          <a:prstGeom prst="rect">
                            <a:avLst/>
                          </a:prstGeom>
                          <a:solidFill>
                            <a:srgbClr val="C0C0C0"/>
                          </a:solidFill>
                          <a:ln w="9525">
                            <a:solidFill>
                              <a:srgbClr val="000000"/>
                            </a:solidFill>
                            <a:miter lim="800000"/>
                            <a:headEnd/>
                            <a:tailEnd/>
                          </a:ln>
                        </wps:spPr>
                        <wps:txbx>
                          <w:txbxContent>
                            <w:p w14:paraId="35778539" w14:textId="77777777" w:rsidR="00D253EC" w:rsidRDefault="00D253EC" w:rsidP="00BE67B4"/>
                          </w:txbxContent>
                        </wps:txbx>
                        <wps:bodyPr rot="0" vert="horz" wrap="square" lIns="91440" tIns="45720" rIns="91440" bIns="45720" anchor="t" anchorCtr="0" upright="1">
                          <a:noAutofit/>
                        </wps:bodyPr>
                      </wps:wsp>
                      <wps:wsp>
                        <wps:cNvPr id="90" name="Rectangle 83"/>
                        <wps:cNvSpPr>
                          <a:spLocks noChangeArrowheads="1"/>
                        </wps:cNvSpPr>
                        <wps:spPr bwMode="auto">
                          <a:xfrm>
                            <a:off x="333647" y="959153"/>
                            <a:ext cx="2158479" cy="393398"/>
                          </a:xfrm>
                          <a:prstGeom prst="rect">
                            <a:avLst/>
                          </a:prstGeom>
                          <a:solidFill>
                            <a:srgbClr val="FFFFFF"/>
                          </a:solidFill>
                          <a:ln w="9525">
                            <a:solidFill>
                              <a:srgbClr val="000000"/>
                            </a:solidFill>
                            <a:miter lim="800000"/>
                            <a:headEnd/>
                            <a:tailEnd/>
                          </a:ln>
                        </wps:spPr>
                        <wps:txbx>
                          <w:txbxContent>
                            <w:p w14:paraId="453EB47F" w14:textId="77777777" w:rsidR="00D253EC" w:rsidRPr="006218D0" w:rsidRDefault="00D253EC"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wps:txbx>
                        <wps:bodyPr rot="0" vert="horz" wrap="square" lIns="91440" tIns="45720" rIns="91440" bIns="45720" anchor="t" anchorCtr="0" upright="1">
                          <a:noAutofit/>
                        </wps:bodyPr>
                      </wps:wsp>
                      <wps:wsp>
                        <wps:cNvPr id="92" name="Rectangle 80"/>
                        <wps:cNvSpPr>
                          <a:spLocks noChangeArrowheads="1"/>
                        </wps:cNvSpPr>
                        <wps:spPr bwMode="auto">
                          <a:xfrm>
                            <a:off x="3612651" y="95276"/>
                            <a:ext cx="2286000" cy="518295"/>
                          </a:xfrm>
                          <a:prstGeom prst="rect">
                            <a:avLst/>
                          </a:prstGeom>
                          <a:solidFill>
                            <a:srgbClr val="DDDDDD"/>
                          </a:solidFill>
                          <a:ln w="9525">
                            <a:solidFill>
                              <a:srgbClr val="000000"/>
                            </a:solidFill>
                            <a:miter lim="800000"/>
                            <a:headEnd/>
                            <a:tailEnd/>
                          </a:ln>
                        </wps:spPr>
                        <wps:txbx>
                          <w:txbxContent>
                            <w:p w14:paraId="27B3A954" w14:textId="24FE0341" w:rsidR="00D253EC" w:rsidRPr="006218D0" w:rsidRDefault="00D253EC"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D253EC" w:rsidRPr="006218D0" w:rsidRDefault="00D253EC"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D253EC" w:rsidRPr="006218D0" w:rsidRDefault="00D253EC"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wps:txbx>
                        <wps:bodyPr rot="0" vert="horz" wrap="square" lIns="91440" tIns="45720" rIns="91440" bIns="45720" anchor="t" anchorCtr="0" upright="1">
                          <a:noAutofit/>
                        </wps:bodyPr>
                      </wps:wsp>
                      <wps:wsp>
                        <wps:cNvPr id="93" name="AutoShape 91"/>
                        <wps:cNvSpPr>
                          <a:spLocks noChangeArrowheads="1"/>
                        </wps:cNvSpPr>
                        <wps:spPr bwMode="auto">
                          <a:xfrm rot="5400000">
                            <a:off x="1124845" y="1677407"/>
                            <a:ext cx="427650" cy="11430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D2EEE" w14:textId="77777777" w:rsidR="00D253EC" w:rsidRDefault="00D253EC" w:rsidP="00BE67B4"/>
                          </w:txbxContent>
                        </wps:txbx>
                        <wps:bodyPr rot="0" vert="horz" wrap="square" lIns="91440" tIns="45720" rIns="91440" bIns="45720" anchor="t" anchorCtr="0" upright="1">
                          <a:noAutofit/>
                        </wps:bodyPr>
                      </wps:wsp>
                      <wps:wsp>
                        <wps:cNvPr id="94" name="Rectangle 85" descr="Organigram sodelovanja med UVHVVR, NIJZ, ZIRS, laboratoriji, veterinarskimi organizacijami in izvajalci zdravstvene dejavnosti"/>
                        <wps:cNvSpPr>
                          <a:spLocks noChangeArrowheads="1"/>
                        </wps:cNvSpPr>
                        <wps:spPr bwMode="auto">
                          <a:xfrm>
                            <a:off x="516640" y="95230"/>
                            <a:ext cx="1582421" cy="390546"/>
                          </a:xfrm>
                          <a:prstGeom prst="rect">
                            <a:avLst/>
                          </a:prstGeom>
                          <a:solidFill>
                            <a:srgbClr val="DDDDDD"/>
                          </a:solidFill>
                          <a:ln w="9525">
                            <a:solidFill>
                              <a:srgbClr val="000000"/>
                            </a:solidFill>
                            <a:miter lim="800000"/>
                            <a:headEnd/>
                            <a:tailEnd/>
                          </a:ln>
                        </wps:spPr>
                        <wps:txbx>
                          <w:txbxContent>
                            <w:p w14:paraId="793FD0F7" w14:textId="00B9D470" w:rsidR="00D253EC" w:rsidRPr="00E6633E" w:rsidRDefault="00D253EC"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wps:txbx>
                        <wps:bodyPr rot="0" vert="horz" wrap="square" lIns="91440" tIns="45720" rIns="91440" bIns="45720" anchor="t" anchorCtr="0" upright="1">
                          <a:noAutofit/>
                        </wps:bodyPr>
                      </wps:wsp>
                      <wps:wsp>
                        <wps:cNvPr id="95" name="AutoShape 87"/>
                        <wps:cNvSpPr>
                          <a:spLocks noChangeArrowheads="1"/>
                        </wps:cNvSpPr>
                        <wps:spPr bwMode="auto">
                          <a:xfrm flipH="1">
                            <a:off x="1260860" y="600075"/>
                            <a:ext cx="114300" cy="235540"/>
                          </a:xfrm>
                          <a:prstGeom prst="downArrow">
                            <a:avLst>
                              <a:gd name="adj1" fmla="val 50000"/>
                              <a:gd name="adj2" fmla="val 125000"/>
                            </a:avLst>
                          </a:prstGeom>
                          <a:solidFill>
                            <a:srgbClr val="DDDDDD"/>
                          </a:solidFill>
                          <a:ln w="9525">
                            <a:solidFill>
                              <a:srgbClr val="000000"/>
                            </a:solidFill>
                            <a:miter lim="800000"/>
                            <a:headEnd/>
                            <a:tailEnd/>
                          </a:ln>
                        </wps:spPr>
                        <wps:txbx>
                          <w:txbxContent>
                            <w:p w14:paraId="20408BCE" w14:textId="77777777" w:rsidR="00D253EC" w:rsidRDefault="00D253EC" w:rsidP="00BE67B4"/>
                          </w:txbxContent>
                        </wps:txbx>
                        <wps:bodyPr rot="0" vert="horz" wrap="square" lIns="91440" tIns="45720" rIns="91440" bIns="45720" anchor="t" anchorCtr="0" upright="1">
                          <a:noAutofit/>
                        </wps:bodyPr>
                      </wps:wsp>
                      <wps:wsp>
                        <wps:cNvPr id="97" name="AutoShape 90"/>
                        <wps:cNvSpPr>
                          <a:spLocks noChangeArrowheads="1"/>
                        </wps:cNvSpPr>
                        <wps:spPr bwMode="auto">
                          <a:xfrm rot="5400000">
                            <a:off x="4567624" y="875272"/>
                            <a:ext cx="409574" cy="9652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027A3" w14:textId="77777777" w:rsidR="00D253EC" w:rsidRDefault="00D253EC" w:rsidP="00BE67B4"/>
                          </w:txbxContent>
                        </wps:txbx>
                        <wps:bodyPr rot="0" vert="horz" wrap="square" lIns="91440" tIns="45720" rIns="91440" bIns="45720" anchor="t" anchorCtr="0" upright="1">
                          <a:noAutofit/>
                        </wps:bodyPr>
                      </wps:wsp>
                      <wps:wsp>
                        <wps:cNvPr id="108" name="Rectangle 81"/>
                        <wps:cNvSpPr>
                          <a:spLocks noChangeArrowheads="1"/>
                        </wps:cNvSpPr>
                        <wps:spPr bwMode="auto">
                          <a:xfrm>
                            <a:off x="3333171" y="2158719"/>
                            <a:ext cx="2743200" cy="456565"/>
                          </a:xfrm>
                          <a:prstGeom prst="rect">
                            <a:avLst/>
                          </a:prstGeom>
                          <a:solidFill>
                            <a:srgbClr val="C0C0C0"/>
                          </a:solidFill>
                          <a:ln w="9525">
                            <a:solidFill>
                              <a:srgbClr val="000000"/>
                            </a:solidFill>
                            <a:miter lim="800000"/>
                            <a:headEnd/>
                            <a:tailEnd/>
                          </a:ln>
                        </wps:spPr>
                        <wps:txbx>
                          <w:txbxContent>
                            <w:p w14:paraId="233D9533" w14:textId="77777777" w:rsidR="00D253EC" w:rsidRDefault="00D253EC" w:rsidP="00BE67B4"/>
                          </w:txbxContent>
                        </wps:txbx>
                        <wps:bodyPr rot="0" vert="horz" wrap="square" lIns="91440" tIns="45720" rIns="91440" bIns="45720" anchor="t" anchorCtr="0" upright="1">
                          <a:noAutofit/>
                        </wps:bodyPr>
                      </wps:wsp>
                      <wps:wsp>
                        <wps:cNvPr id="106" name="AutoShape 90"/>
                        <wps:cNvSpPr>
                          <a:spLocks noChangeArrowheads="1"/>
                        </wps:cNvSpPr>
                        <wps:spPr bwMode="auto">
                          <a:xfrm rot="8827368" flipV="1">
                            <a:off x="2278349" y="1162208"/>
                            <a:ext cx="1682145" cy="163558"/>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91781B" w14:textId="77777777" w:rsidR="00D253EC" w:rsidRDefault="00D253EC"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07" name="AutoShape 91"/>
                        <wps:cNvSpPr>
                          <a:spLocks noChangeArrowheads="1"/>
                        </wps:cNvSpPr>
                        <wps:spPr bwMode="auto">
                          <a:xfrm rot="19527887">
                            <a:off x="2787872" y="610575"/>
                            <a:ext cx="628515" cy="11365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B96E96" w14:textId="77777777" w:rsidR="00D253EC" w:rsidRDefault="00D253EC"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10" name="Rectangle 83"/>
                        <wps:cNvSpPr>
                          <a:spLocks noChangeArrowheads="1"/>
                        </wps:cNvSpPr>
                        <wps:spPr bwMode="auto">
                          <a:xfrm>
                            <a:off x="3474886" y="2239886"/>
                            <a:ext cx="2496710" cy="328567"/>
                          </a:xfrm>
                          <a:prstGeom prst="rect">
                            <a:avLst/>
                          </a:prstGeom>
                          <a:solidFill>
                            <a:srgbClr val="FFFFFF"/>
                          </a:solidFill>
                          <a:ln w="9525">
                            <a:solidFill>
                              <a:srgbClr val="000000"/>
                            </a:solidFill>
                            <a:miter lim="800000"/>
                            <a:headEnd/>
                            <a:tailEnd/>
                          </a:ln>
                        </wps:spPr>
                        <wps:txbx>
                          <w:txbxContent>
                            <w:p w14:paraId="3BD454F9" w14:textId="77777777" w:rsidR="00D253EC" w:rsidRPr="006218D0" w:rsidRDefault="00D253EC" w:rsidP="00BE67B4">
                              <w:pPr>
                                <w:jc w:val="center"/>
                                <w:rPr>
                                  <w:sz w:val="18"/>
                                  <w:szCs w:val="18"/>
                                </w:rPr>
                              </w:pPr>
                              <w:r w:rsidRPr="006218D0">
                                <w:rPr>
                                  <w:rFonts w:ascii="Arial" w:hAnsi="Arial" w:cs="Arial"/>
                                  <w:sz w:val="18"/>
                                  <w:szCs w:val="18"/>
                                </w:rPr>
                                <w:t>Nacionalni veterinarski inštitut (NVI)</w:t>
                              </w:r>
                            </w:p>
                          </w:txbxContent>
                        </wps:txbx>
                        <wps:bodyPr rot="0" vert="horz" wrap="square" lIns="91440" tIns="45720" rIns="91440" bIns="45720" anchor="t" anchorCtr="0" upright="1">
                          <a:noAutofit/>
                        </wps:bodyPr>
                      </wps:wsp>
                      <wps:wsp>
                        <wps:cNvPr id="77" name="AutoShape 91"/>
                        <wps:cNvSpPr>
                          <a:spLocks noChangeArrowheads="1"/>
                        </wps:cNvSpPr>
                        <wps:spPr bwMode="auto">
                          <a:xfrm rot="5400000">
                            <a:off x="1123912" y="2941200"/>
                            <a:ext cx="318603" cy="10057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C9E2F" w14:textId="77777777" w:rsidR="00D253EC" w:rsidRDefault="00D253EC" w:rsidP="00BE67B4">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s:wsp>
                        <wps:cNvPr id="88" name="AutoShape 91"/>
                        <wps:cNvSpPr>
                          <a:spLocks noChangeArrowheads="1"/>
                        </wps:cNvSpPr>
                        <wps:spPr bwMode="auto">
                          <a:xfrm rot="19527887">
                            <a:off x="2616285" y="1877575"/>
                            <a:ext cx="628015" cy="11303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395A9" w14:textId="77777777" w:rsidR="00D253EC" w:rsidRDefault="00D253EC" w:rsidP="006218D0">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c:wpc>
                  </a:graphicData>
                </a:graphic>
              </wp:inline>
            </w:drawing>
          </mc:Choice>
          <mc:Fallback>
            <w:pict>
              <v:group w14:anchorId="663E70AB" id="Platno 88" o:spid="_x0000_s1033" editas="canvas" alt="Organigram sodelovanja med UVHVVR, NIJZ, ZIRS, laboratoriji, veterinarskimi organizacijami in izvajalci zdravstvene dejavnosti" style="width:494.45pt;height:291.75pt;mso-position-horizontal-relative:char;mso-position-vertical-relative:line" coordsize="62795,3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Organigram sodelovanja med UVHVVR, NIJZ, ZIRS, laboratoriji, veterinarskimi organizacijami in izvajalci zdravstvene dejavnosti" style="position:absolute;width:62795;height:37052;visibility:visible;mso-wrap-style:square">
                  <v:fill o:detectmouseclick="t"/>
                  <v:path o:connecttype="none"/>
                </v:shape>
                <v:rect id="Rectangle 80" o:spid="_x0000_s1035" style="position:absolute;left:692;top:20057;width:242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" fillcolor="#ddd">
                  <v:textbox>
                    <w:txbxContent>
                      <w:p w14:paraId="06F6BDB1" w14:textId="77777777" w:rsidR="00D253EC" w:rsidRPr="006218D0" w:rsidRDefault="00D253EC"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D253EC" w:rsidRPr="006218D0" w:rsidRDefault="00D253EC"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v:textbox>
                </v:rect>
                <v:rect id="Rectangle 81" o:spid="_x0000_s1036" style="position:absolute;left:33214;top:12225;width:27432;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" fillcolor="silver"/>
                <v:rect id="Rectangle 83" o:spid="_x0000_s1037" style="position:absolute;left:35392;top:13007;width:22860;height:4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7109881B" w14:textId="77777777" w:rsidR="00D253EC" w:rsidRPr="00AA3E0D" w:rsidRDefault="00D253EC"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v:textbox>
                </v:rect>
                <v:rect id="Rectangle 84" o:spid="_x0000_s1038" style="position:absolute;left:2797;top:32062;width:18288;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" fillcolor="#ddd">
                  <v:textbox>
                    <w:txbxContent>
                      <w:p w14:paraId="38F613E8" w14:textId="77777777" w:rsidR="00D253EC" w:rsidRPr="006218D0" w:rsidRDefault="00D253EC"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v:textbox>
                </v:rect>
                <v:rect id="Rectangle 85" o:spid="_x0000_s1039" style="position:absolute;left:24921;top:32070;width:12573;height: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" fillcolor="#ddd">
                  <v:textbox>
                    <w:txbxContent>
                      <w:p w14:paraId="1C140A35" w14:textId="77777777" w:rsidR="00D253EC" w:rsidRPr="006218D0" w:rsidRDefault="00D253EC" w:rsidP="00BE67B4">
                        <w:pPr>
                          <w:jc w:val="center"/>
                          <w:rPr>
                            <w:rFonts w:ascii="Arial" w:hAnsi="Arial" w:cs="Arial"/>
                            <w:sz w:val="18"/>
                            <w:szCs w:val="18"/>
                          </w:rPr>
                        </w:pPr>
                        <w:r w:rsidRPr="006218D0">
                          <w:rPr>
                            <w:rFonts w:ascii="Arial" w:hAnsi="Arial" w:cs="Arial"/>
                            <w:sz w:val="18"/>
                            <w:szCs w:val="18"/>
                          </w:rPr>
                          <w:t>Veterinarska zbornica</w:t>
                        </w:r>
                      </w:p>
                    </w:txbxContent>
                  </v:textbox>
                </v:rect>
                <v:rect id="Rectangle 86" o:spid="_x0000_s1040" style="position:absolute;left:41850;top:31784;width:19431;height:4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" fillcolor="#ddd">
                  <v:textbox>
                    <w:txbxContent>
                      <w:p w14:paraId="51BC0779" w14:textId="77777777" w:rsidR="00D253EC" w:rsidRPr="006218D0" w:rsidRDefault="00D253EC"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8" o:spid="_x0000_s1041" type="#_x0000_t66" style="position:absolute;left:38701;top:34091;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" fillcolor="silver"/>
                <v:shape id="AutoShape 89" o:spid="_x0000_s1042" type="#_x0000_t66" style="position:absolute;left:21972;top:34186;width:2286;height:228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" fillcolor="silver"/>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0" o:spid="_x0000_s1043" type="#_x0000_t69" style="position:absolute;left:26014;top:23709;width:64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" adj="3854" fillcolor="#ddd" strokecolor="#333"/>
                <v:shape id="AutoShape 91" o:spid="_x0000_s1044" type="#_x0000_t69" style="position:absolute;left:19021;top:30443;width:5715;height:1143;rotation:36870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" fillcolor="#ddd" strokecolor="#333"/>
                <v:shape id="AutoShape 92" o:spid="_x0000_s1045" type="#_x0000_t69" style="position:absolute;left:27398;top:28459;width:5575;height:1213;rotation:-280756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" adj="4701" fillcolor="#ddd" strokecolor="#333"/>
                <v:rect id="Rectangle 81" o:spid="_x0000_s1046" style="position:absolute;left:2498;top:8722;width:23404;height:5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" fillcolor="silver">
                  <v:textbox>
                    <w:txbxContent>
                      <w:p w14:paraId="35778539" w14:textId="77777777" w:rsidR="00D253EC" w:rsidRDefault="00D253EC" w:rsidP="00BE67B4"/>
                    </w:txbxContent>
                  </v:textbox>
                </v:rect>
                <v:rect id="Rectangle 83" o:spid="_x0000_s1047" style="position:absolute;left:3336;top:9591;width:21585;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14:paraId="453EB47F" w14:textId="77777777" w:rsidR="00D253EC" w:rsidRPr="006218D0" w:rsidRDefault="00D253EC"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v:textbox>
                </v:rect>
                <v:rect id="Rectangle 80" o:spid="_x0000_s1048" style="position:absolute;left:36126;top:952;width:22860;height:5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" fillcolor="#ddd">
                  <v:textbox>
                    <w:txbxContent>
                      <w:p w14:paraId="27B3A954" w14:textId="24FE0341" w:rsidR="00D253EC" w:rsidRPr="006218D0" w:rsidRDefault="00D253EC"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D253EC" w:rsidRPr="006218D0" w:rsidRDefault="00D253EC"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D253EC" w:rsidRPr="006218D0" w:rsidRDefault="00D253EC"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v:textbox>
                </v:rect>
                <v:shape id="AutoShape 91" o:spid="_x0000_s1049" type="#_x0000_t69" style="position:absolute;left:11249;top:16773;width:4276;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" adj="5773" fillcolor="#ddd" strokecolor="#333">
                  <v:textbox>
                    <w:txbxContent>
                      <w:p w14:paraId="014D2EEE" w14:textId="77777777" w:rsidR="00D253EC" w:rsidRDefault="00D253EC" w:rsidP="00BE67B4"/>
                    </w:txbxContent>
                  </v:textbox>
                </v:shape>
                <v:rect id="Rectangle 85" o:spid="_x0000_s1050" alt="Organigram sodelovanja med UVHVVR, NIJZ, ZIRS, laboratoriji, veterinarskimi organizacijami in izvajalci zdravstvene dejavnosti" style="position:absolute;left:5166;top:952;width:1582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" fillcolor="#ddd">
                  <v:textbox>
                    <w:txbxContent>
                      <w:p w14:paraId="793FD0F7" w14:textId="00B9D470" w:rsidR="00D253EC" w:rsidRPr="00E6633E" w:rsidRDefault="00D253EC"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7" o:spid="_x0000_s1051" type="#_x0000_t67" style="position:absolute;left:12608;top:6000;width:1143;height:235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" adj="8498" fillcolor="#ddd">
                  <v:textbox>
                    <w:txbxContent>
                      <w:p w14:paraId="20408BCE" w14:textId="77777777" w:rsidR="00D253EC" w:rsidRDefault="00D253EC" w:rsidP="00BE67B4"/>
                    </w:txbxContent>
                  </v:textbox>
                </v:shape>
                <v:shape id="AutoShape 90" o:spid="_x0000_s1052" type="#_x0000_t69" style="position:absolute;left:45676;top:8752;width:4096;height:9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" adj="5090" fillcolor="#ddd" strokecolor="#333">
                  <v:textbox>
                    <w:txbxContent>
                      <w:p w14:paraId="674027A3" w14:textId="77777777" w:rsidR="00D253EC" w:rsidRDefault="00D253EC" w:rsidP="00BE67B4"/>
                    </w:txbxContent>
                  </v:textbox>
                </v:shape>
                <v:rect id="Rectangle 81" o:spid="_x0000_s1053" style="position:absolute;left:33331;top:21587;width:27432;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" fillcolor="silver">
                  <v:textbox>
                    <w:txbxContent>
                      <w:p w14:paraId="233D9533" w14:textId="77777777" w:rsidR="00D253EC" w:rsidRDefault="00D253EC" w:rsidP="00BE67B4"/>
                    </w:txbxContent>
                  </v:textbox>
                </v:rect>
                <v:shape id="AutoShape 90" o:spid="_x0000_s1054" type="#_x0000_t69" style="position:absolute;left:22783;top:11622;width:16821;height:1635;rotation:-9641840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" adj="2100" fillcolor="#ddd" strokecolor="#333">
                  <v:textbox>
                    <w:txbxContent>
                      <w:p w14:paraId="0C91781B" w14:textId="77777777" w:rsidR="00D253EC" w:rsidRDefault="00D253EC" w:rsidP="00BE67B4">
                        <w:pPr>
                          <w:pStyle w:val="Navadensplet"/>
                          <w:spacing w:before="0" w:beforeAutospacing="0" w:after="0" w:afterAutospacing="0"/>
                        </w:pPr>
                        <w:r>
                          <w:t> </w:t>
                        </w:r>
                      </w:p>
                    </w:txbxContent>
                  </v:textbox>
                </v:shape>
                <v:shape id="AutoShape 91" o:spid="_x0000_s1055" type="#_x0000_t69" style="position:absolute;left:27878;top:6105;width:6285;height:1137;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" adj="3906" fillcolor="#ddd" strokecolor="#333">
                  <v:textbox>
                    <w:txbxContent>
                      <w:p w14:paraId="43B96E96" w14:textId="77777777" w:rsidR="00D253EC" w:rsidRDefault="00D253EC" w:rsidP="00BE67B4">
                        <w:pPr>
                          <w:pStyle w:val="Navadensplet"/>
                          <w:spacing w:before="0" w:beforeAutospacing="0" w:after="0" w:afterAutospacing="0"/>
                        </w:pPr>
                        <w:r>
                          <w:t> </w:t>
                        </w:r>
                      </w:p>
                    </w:txbxContent>
                  </v:textbox>
                </v:shape>
                <v:rect id="Rectangle 83" o:spid="_x0000_s1056" style="position:absolute;left:34748;top:22398;width:24967;height:3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3BD454F9" w14:textId="77777777" w:rsidR="00D253EC" w:rsidRPr="006218D0" w:rsidRDefault="00D253EC" w:rsidP="00BE67B4">
                        <w:pPr>
                          <w:jc w:val="center"/>
                          <w:rPr>
                            <w:sz w:val="18"/>
                            <w:szCs w:val="18"/>
                          </w:rPr>
                        </w:pPr>
                        <w:r w:rsidRPr="006218D0">
                          <w:rPr>
                            <w:rFonts w:ascii="Arial" w:hAnsi="Arial" w:cs="Arial"/>
                            <w:sz w:val="18"/>
                            <w:szCs w:val="18"/>
                          </w:rPr>
                          <w:t>Nacionalni veterinarski inštitut (NVI)</w:t>
                        </w:r>
                      </w:p>
                    </w:txbxContent>
                  </v:textbox>
                </v:rect>
                <v:shape id="AutoShape 91" o:spid="_x0000_s1057" type="#_x0000_t69" style="position:absolute;left:11239;top:29411;width:3186;height:10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" adj="6818" fillcolor="#ddd" strokecolor="#333">
                  <v:textbox>
                    <w:txbxContent>
                      <w:p w14:paraId="5BCC9E2F" w14:textId="77777777" w:rsidR="00D253EC" w:rsidRDefault="00D253EC" w:rsidP="00BE67B4">
                        <w:pPr>
                          <w:pStyle w:val="Navadensplet"/>
                          <w:spacing w:before="0" w:beforeAutospacing="0" w:after="0" w:afterAutospacing="0"/>
                          <w:rPr>
                            <w:szCs w:val="24"/>
                          </w:rPr>
                        </w:pPr>
                        <w:r>
                          <w:t> </w:t>
                        </w:r>
                      </w:p>
                    </w:txbxContent>
                  </v:textbox>
                </v:shape>
                <v:shape id="AutoShape 91" o:spid="_x0000_s1058" type="#_x0000_t69" style="position:absolute;left:26162;top:18775;width:6281;height:1131;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" adj="3888" fillcolor="#ddd" strokecolor="#333">
                  <v:textbox>
                    <w:txbxContent>
                      <w:p w14:paraId="00D395A9" w14:textId="77777777" w:rsidR="00D253EC" w:rsidRDefault="00D253EC" w:rsidP="006218D0">
                        <w:pPr>
                          <w:pStyle w:val="Navadensplet"/>
                          <w:spacing w:before="0" w:beforeAutospacing="0" w:after="0" w:afterAutospacing="0"/>
                          <w:rPr>
                            <w:szCs w:val="24"/>
                          </w:rPr>
                        </w:pPr>
                        <w:r>
                          <w:t> </w:t>
                        </w:r>
                      </w:p>
                    </w:txbxContent>
                  </v:textbox>
                </v:shape>
                <w10:anchorlock/>
              </v:group>
            </w:pict>
          </mc:Fallback>
        </mc:AlternateContent>
      </w:r>
    </w:p>
    <w:p w14:paraId="1FA1D06D" w14:textId="77777777" w:rsidR="00BE67B4" w:rsidRDefault="00BE67B4" w:rsidP="00E47F68">
      <w:pPr>
        <w:pStyle w:val="HTML-oblikovano"/>
        <w:rPr>
          <w:rFonts w:ascii="Arial" w:hAnsi="Arial" w:cs="Arial"/>
          <w:sz w:val="20"/>
          <w:u w:val="single"/>
        </w:rPr>
      </w:pPr>
    </w:p>
    <w:p w14:paraId="1DC5B64C" w14:textId="77777777" w:rsidR="00BE67B4" w:rsidRDefault="00BE67B4" w:rsidP="00E47F68">
      <w:pPr>
        <w:pStyle w:val="HTML-oblikovano"/>
        <w:rPr>
          <w:rFonts w:ascii="Arial" w:hAnsi="Arial" w:cs="Arial"/>
          <w:sz w:val="20"/>
          <w:u w:val="single"/>
        </w:rPr>
      </w:pPr>
    </w:p>
    <w:p w14:paraId="2B6F1527" w14:textId="77777777" w:rsidR="00BE67B4" w:rsidRDefault="00BE67B4" w:rsidP="00E47F68">
      <w:pPr>
        <w:pStyle w:val="HTML-oblikovano"/>
        <w:rPr>
          <w:rFonts w:ascii="Arial" w:hAnsi="Arial" w:cs="Arial"/>
          <w:sz w:val="20"/>
          <w:u w:val="single"/>
        </w:rPr>
      </w:pPr>
    </w:p>
    <w:p w14:paraId="141CE005" w14:textId="77777777" w:rsidR="00425D71" w:rsidRDefault="00425D71" w:rsidP="00E47F68">
      <w:pPr>
        <w:pStyle w:val="HTML-oblikovano"/>
        <w:rPr>
          <w:rFonts w:ascii="Arial" w:hAnsi="Arial" w:cs="Arial"/>
          <w:sz w:val="20"/>
          <w:u w:val="single"/>
        </w:rPr>
      </w:pPr>
    </w:p>
    <w:p w14:paraId="5F8B400C" w14:textId="77777777" w:rsidR="00BE67B4" w:rsidRPr="00675CAE" w:rsidRDefault="00BE67B4" w:rsidP="00E47F68">
      <w:pPr>
        <w:pStyle w:val="HTML-oblikovano"/>
        <w:rPr>
          <w:rFonts w:ascii="Arial" w:hAnsi="Arial" w:cs="Arial"/>
          <w:sz w:val="20"/>
          <w:u w:val="single"/>
        </w:rPr>
      </w:pPr>
      <w:r>
        <w:rPr>
          <w:rFonts w:ascii="Arial" w:eastAsia="Times New Roman" w:hAnsi="Arial" w:cs="Arial"/>
          <w:sz w:val="20"/>
          <w:szCs w:val="24"/>
        </w:rPr>
        <w:t>* Izvajalci zdravstvene dejavnosti so:</w:t>
      </w:r>
    </w:p>
    <w:p w14:paraId="7C25061D" w14:textId="77777777" w:rsidR="00BE67B4" w:rsidRPr="00675CAE" w:rsidRDefault="00BE67B4" w:rsidP="00E47F68">
      <w:pPr>
        <w:pStyle w:val="HTML-oblikovano"/>
        <w:tabs>
          <w:tab w:val="left" w:pos="360"/>
        </w:tabs>
        <w:ind w:left="360"/>
        <w:rPr>
          <w:rFonts w:ascii="Arial" w:hAnsi="Arial" w:cs="Arial"/>
          <w:sz w:val="20"/>
          <w:u w:val="single"/>
        </w:rPr>
      </w:pPr>
    </w:p>
    <w:p w14:paraId="33688D1C" w14:textId="77777777" w:rsidR="00BE67B4" w:rsidRPr="00675CAE" w:rsidRDefault="00BE67B4" w:rsidP="00E47F68">
      <w:pPr>
        <w:pStyle w:val="HTML-oblikovano"/>
        <w:ind w:left="360"/>
        <w:rPr>
          <w:rFonts w:ascii="Arial" w:hAnsi="Arial" w:cs="Arial"/>
          <w:b/>
          <w:sz w:val="20"/>
        </w:rPr>
      </w:pPr>
      <w:r w:rsidRPr="00675CAE">
        <w:rPr>
          <w:rFonts w:ascii="Arial" w:hAnsi="Arial" w:cs="Arial"/>
          <w:b/>
          <w:sz w:val="20"/>
        </w:rPr>
        <w:t>ZASEBNI IZVAJALCI ZDRAVSTVENE DEJAVNOSTI</w:t>
      </w:r>
    </w:p>
    <w:p w14:paraId="4CFA2757" w14:textId="77777777" w:rsidR="00BE67B4" w:rsidRPr="00675CAE" w:rsidRDefault="00BE67B4" w:rsidP="00E47F68">
      <w:pPr>
        <w:pStyle w:val="HTML-oblikovano"/>
        <w:numPr>
          <w:ilvl w:val="0"/>
          <w:numId w:val="20"/>
        </w:numPr>
        <w:rPr>
          <w:rFonts w:ascii="Arial" w:hAnsi="Arial" w:cs="Arial"/>
          <w:sz w:val="20"/>
        </w:rPr>
      </w:pPr>
      <w:r w:rsidRPr="00675CAE">
        <w:rPr>
          <w:rFonts w:ascii="Arial" w:hAnsi="Arial" w:cs="Arial"/>
          <w:sz w:val="20"/>
        </w:rPr>
        <w:t>s koncesijo</w:t>
      </w:r>
    </w:p>
    <w:p w14:paraId="33C408FA" w14:textId="77777777" w:rsidR="00BE67B4" w:rsidRPr="005A4E1E" w:rsidRDefault="00BE67B4" w:rsidP="00E47F68">
      <w:pPr>
        <w:pStyle w:val="HTML-oblikovano"/>
        <w:numPr>
          <w:ilvl w:val="0"/>
          <w:numId w:val="20"/>
        </w:numPr>
        <w:rPr>
          <w:rFonts w:ascii="Arial" w:hAnsi="Arial" w:cs="Arial"/>
          <w:sz w:val="20"/>
        </w:rPr>
      </w:pPr>
      <w:r w:rsidRPr="00675CAE">
        <w:rPr>
          <w:rFonts w:ascii="Arial" w:hAnsi="Arial" w:cs="Arial"/>
          <w:sz w:val="20"/>
        </w:rPr>
        <w:t>brez koncesije</w:t>
      </w:r>
    </w:p>
    <w:p w14:paraId="02992688" w14:textId="77777777" w:rsidR="00BE67B4" w:rsidRPr="00675CAE" w:rsidRDefault="00BE67B4" w:rsidP="00E47F68">
      <w:pPr>
        <w:pStyle w:val="HTML-oblikovano"/>
        <w:ind w:left="360"/>
        <w:rPr>
          <w:rFonts w:ascii="Arial" w:hAnsi="Arial" w:cs="Arial"/>
          <w:b/>
          <w:sz w:val="20"/>
        </w:rPr>
      </w:pPr>
      <w:r w:rsidRPr="00675CAE">
        <w:rPr>
          <w:rFonts w:ascii="Arial" w:hAnsi="Arial" w:cs="Arial"/>
          <w:b/>
          <w:sz w:val="20"/>
        </w:rPr>
        <w:t>JAVNI ZDRAVSTVENI ZAVODI</w:t>
      </w:r>
    </w:p>
    <w:p w14:paraId="4867DC5D" w14:textId="77777777" w:rsidR="00BE67B4" w:rsidRPr="00675CAE" w:rsidRDefault="00BE67B4" w:rsidP="00E47F68">
      <w:pPr>
        <w:pStyle w:val="HTML-oblikovano"/>
        <w:numPr>
          <w:ilvl w:val="0"/>
          <w:numId w:val="1"/>
        </w:numPr>
        <w:rPr>
          <w:rFonts w:ascii="Arial" w:hAnsi="Arial" w:cs="Arial"/>
          <w:sz w:val="20"/>
        </w:rPr>
      </w:pPr>
      <w:r w:rsidRPr="00675CAE">
        <w:rPr>
          <w:rFonts w:ascii="Arial" w:hAnsi="Arial" w:cs="Arial"/>
          <w:sz w:val="20"/>
        </w:rPr>
        <w:t>zdravstveni domovi</w:t>
      </w:r>
    </w:p>
    <w:p w14:paraId="537DB507" w14:textId="77777777" w:rsidR="00BE67B4" w:rsidRDefault="00BE67B4" w:rsidP="00E47F68">
      <w:pPr>
        <w:pStyle w:val="HTML-oblikovano"/>
        <w:numPr>
          <w:ilvl w:val="0"/>
          <w:numId w:val="1"/>
        </w:numPr>
        <w:rPr>
          <w:rFonts w:ascii="Arial" w:hAnsi="Arial" w:cs="Arial"/>
          <w:sz w:val="20"/>
        </w:rPr>
      </w:pPr>
      <w:r w:rsidRPr="00675CAE">
        <w:rPr>
          <w:rFonts w:ascii="Arial" w:hAnsi="Arial" w:cs="Arial"/>
          <w:sz w:val="20"/>
        </w:rPr>
        <w:t>bolnišnice</w:t>
      </w:r>
    </w:p>
    <w:p w14:paraId="6ABAB1CC" w14:textId="77777777" w:rsidR="009875DF" w:rsidRDefault="009875DF" w:rsidP="00E47F68">
      <w:pPr>
        <w:rPr>
          <w:rFonts w:ascii="Arial" w:hAnsi="Arial" w:cs="Arial"/>
          <w:sz w:val="20"/>
          <w:szCs w:val="20"/>
          <w:lang w:eastAsia="en-GB"/>
        </w:rPr>
      </w:pPr>
    </w:p>
    <w:p w14:paraId="2307D26D" w14:textId="60872326" w:rsidR="00CA237E" w:rsidRDefault="00CA237E" w:rsidP="00E47F68">
      <w:pPr>
        <w:rPr>
          <w:rFonts w:ascii="Arial" w:hAnsi="Arial" w:cs="Arial"/>
          <w:sz w:val="20"/>
          <w:szCs w:val="20"/>
          <w:lang w:eastAsia="en-GB"/>
        </w:rPr>
      </w:pPr>
    </w:p>
    <w:p w14:paraId="3B5C4AA9" w14:textId="5EA917C6" w:rsidR="00B84151" w:rsidRDefault="00B84151" w:rsidP="00E47F68">
      <w:pPr>
        <w:rPr>
          <w:rFonts w:ascii="Arial" w:hAnsi="Arial" w:cs="Arial"/>
          <w:sz w:val="20"/>
          <w:szCs w:val="20"/>
          <w:lang w:eastAsia="en-GB"/>
        </w:rPr>
      </w:pPr>
    </w:p>
    <w:p w14:paraId="1801F3BA" w14:textId="1DEFF685" w:rsidR="00B84151" w:rsidRDefault="00B84151" w:rsidP="00E47F68">
      <w:pPr>
        <w:rPr>
          <w:rFonts w:ascii="Arial" w:hAnsi="Arial" w:cs="Arial"/>
          <w:sz w:val="20"/>
          <w:szCs w:val="20"/>
          <w:lang w:eastAsia="en-GB"/>
        </w:rPr>
      </w:pPr>
    </w:p>
    <w:p w14:paraId="19D11EE4" w14:textId="069ACAC0" w:rsidR="00B84151" w:rsidRDefault="00B84151" w:rsidP="00E47F68">
      <w:pPr>
        <w:rPr>
          <w:rFonts w:ascii="Arial" w:hAnsi="Arial" w:cs="Arial"/>
          <w:sz w:val="20"/>
          <w:szCs w:val="20"/>
          <w:lang w:eastAsia="en-GB"/>
        </w:rPr>
      </w:pPr>
    </w:p>
    <w:p w14:paraId="7B60EAE2" w14:textId="501FD6B6" w:rsidR="00B84151" w:rsidRDefault="00B84151" w:rsidP="00E47F68">
      <w:pPr>
        <w:rPr>
          <w:rFonts w:ascii="Arial" w:hAnsi="Arial" w:cs="Arial"/>
          <w:sz w:val="20"/>
          <w:szCs w:val="20"/>
          <w:lang w:eastAsia="en-GB"/>
        </w:rPr>
      </w:pPr>
    </w:p>
    <w:p w14:paraId="707CF2A2" w14:textId="04752DFC" w:rsidR="00B84151" w:rsidRDefault="00B84151" w:rsidP="00E47F68">
      <w:pPr>
        <w:rPr>
          <w:rFonts w:ascii="Arial" w:hAnsi="Arial" w:cs="Arial"/>
          <w:sz w:val="20"/>
          <w:szCs w:val="20"/>
          <w:lang w:eastAsia="en-GB"/>
        </w:rPr>
      </w:pPr>
    </w:p>
    <w:p w14:paraId="1E71DD36" w14:textId="77777777" w:rsidR="00B84151" w:rsidRPr="00755E4A" w:rsidRDefault="00B84151" w:rsidP="00E47F68">
      <w:pPr>
        <w:rPr>
          <w:rFonts w:ascii="Arial" w:hAnsi="Arial" w:cs="Arial"/>
          <w:sz w:val="20"/>
          <w:szCs w:val="20"/>
          <w:lang w:eastAsia="en-GB"/>
        </w:rPr>
      </w:pPr>
    </w:p>
    <w:p w14:paraId="1EF18906" w14:textId="53F05617" w:rsidR="00712829" w:rsidRPr="00CA237E" w:rsidRDefault="00B84151" w:rsidP="00E47F68">
      <w:pPr>
        <w:rPr>
          <w:rFonts w:ascii="Arial" w:hAnsi="Arial" w:cs="Arial"/>
          <w:sz w:val="20"/>
          <w:szCs w:val="20"/>
        </w:rPr>
      </w:pPr>
      <w:r>
        <w:rPr>
          <w:noProof/>
        </w:rPr>
        <w:lastRenderedPageBreak/>
        <mc:AlternateContent>
          <mc:Choice Requires="wps">
            <w:drawing>
              <wp:anchor distT="0" distB="0" distL="114300" distR="114300" simplePos="0" relativeHeight="251713536" behindDoc="0" locked="0" layoutInCell="1" allowOverlap="1" wp14:anchorId="5F657D4A" wp14:editId="4623A53E">
                <wp:simplePos x="0" y="0"/>
                <wp:positionH relativeFrom="margin">
                  <wp:align>left</wp:align>
                </wp:positionH>
                <wp:positionV relativeFrom="paragraph">
                  <wp:posOffset>22225</wp:posOffset>
                </wp:positionV>
                <wp:extent cx="5743575" cy="279400"/>
                <wp:effectExtent l="0" t="0" r="28575" b="25400"/>
                <wp:wrapNone/>
                <wp:docPr id="66" name="Polje z besedilom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79400"/>
                        </a:xfrm>
                        <a:prstGeom prst="rect">
                          <a:avLst/>
                        </a:prstGeom>
                        <a:solidFill>
                          <a:schemeClr val="bg1">
                            <a:lumMod val="95000"/>
                          </a:schemeClr>
                        </a:solidFill>
                        <a:ln w="6350">
                          <a:solidFill>
                            <a:sysClr val="window" lastClr="FFFFFF"/>
                          </a:solidFill>
                        </a:ln>
                        <a:effectLst/>
                      </wps:spPr>
                      <wps:txbx>
                        <w:txbxContent>
                          <w:p w14:paraId="127DC825" w14:textId="4342B394" w:rsidR="00D253EC" w:rsidRPr="00B84151" w:rsidRDefault="00D253EC" w:rsidP="00B84151">
                            <w:pPr>
                              <w:pStyle w:val="Naslov2"/>
                              <w:spacing w:before="0" w:after="0"/>
                              <w:rPr>
                                <w:i w:val="0"/>
                                <w:iCs w:val="0"/>
                                <w:sz w:val="24"/>
                                <w:szCs w:val="24"/>
                              </w:rPr>
                            </w:pPr>
                            <w:bookmarkStart w:id="12" w:name="_Toc131875243"/>
                            <w:r w:rsidRPr="00B84151">
                              <w:rPr>
                                <w:i w:val="0"/>
                                <w:iCs w:val="0"/>
                                <w:sz w:val="24"/>
                                <w:szCs w:val="24"/>
                              </w:rPr>
                              <w:t>5. NAČIN, ČAS POROČANJA IN OBVEŠČANJA</w:t>
                            </w:r>
                            <w:bookmarkEnd w:id="1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57D4A" id="Polje z besedilom 66" o:spid="_x0000_s1059" type="#_x0000_t202" alt="&quot;&quot;" style="position:absolute;margin-left:0;margin-top:1.75pt;width:452.25pt;height:22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" fillcolor="#f2f2f2 [3052]" strokecolor="window" strokeweight=".5pt">
                <v:textbox>
                  <w:txbxContent>
                    <w:p w14:paraId="127DC825" w14:textId="4342B394" w:rsidR="00D253EC" w:rsidRPr="00B84151" w:rsidRDefault="00D253EC" w:rsidP="00B84151">
                      <w:pPr>
                        <w:pStyle w:val="Naslov2"/>
                        <w:spacing w:before="0" w:after="0"/>
                        <w:rPr>
                          <w:i w:val="0"/>
                          <w:iCs w:val="0"/>
                          <w:sz w:val="24"/>
                          <w:szCs w:val="24"/>
                        </w:rPr>
                      </w:pPr>
                      <w:bookmarkStart w:id="13" w:name="_Toc131875243"/>
                      <w:r w:rsidRPr="00B84151">
                        <w:rPr>
                          <w:i w:val="0"/>
                          <w:iCs w:val="0"/>
                          <w:sz w:val="24"/>
                          <w:szCs w:val="24"/>
                        </w:rPr>
                        <w:t>5. NAČIN, ČAS POROČANJA IN OBVEŠČANJA</w:t>
                      </w:r>
                      <w:bookmarkEnd w:id="13"/>
                    </w:p>
                  </w:txbxContent>
                </v:textbox>
                <w10:wrap anchorx="margin"/>
              </v:shape>
            </w:pict>
          </mc:Fallback>
        </mc:AlternateContent>
      </w:r>
    </w:p>
    <w:p w14:paraId="4E60A11A" w14:textId="6CF4BACF" w:rsidR="00030806" w:rsidRPr="009B69C0" w:rsidRDefault="00030806"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1"/>
        <w:rPr>
          <w:rFonts w:ascii="Arial" w:hAnsi="Arial" w:cs="Arial"/>
          <w:b/>
          <w:sz w:val="22"/>
          <w:szCs w:val="22"/>
        </w:rPr>
      </w:pPr>
      <w:bookmarkStart w:id="14" w:name="_Toc411594828"/>
      <w:r w:rsidRPr="009B69C0">
        <w:rPr>
          <w:rFonts w:ascii="Arial" w:hAnsi="Arial" w:cs="Arial"/>
          <w:b/>
          <w:sz w:val="22"/>
          <w:szCs w:val="22"/>
        </w:rPr>
        <w:tab/>
      </w:r>
      <w:bookmarkEnd w:id="14"/>
    </w:p>
    <w:p w14:paraId="24B724DD" w14:textId="77777777" w:rsidR="00EB401A" w:rsidRPr="00675CAE" w:rsidRDefault="00EB401A" w:rsidP="00E47F68">
      <w:pPr>
        <w:pStyle w:val="HTML-oblikovano"/>
        <w:rPr>
          <w:rFonts w:ascii="Arial" w:hAnsi="Arial" w:cs="Arial"/>
          <w:sz w:val="20"/>
        </w:rPr>
      </w:pPr>
    </w:p>
    <w:p w14:paraId="3F1C143C" w14:textId="2D9C73FF" w:rsidR="00030806" w:rsidRPr="00675CAE" w:rsidRDefault="00030806" w:rsidP="00E47F68">
      <w:pPr>
        <w:autoSpaceDE w:val="0"/>
        <w:autoSpaceDN w:val="0"/>
        <w:adjustRightInd w:val="0"/>
        <w:rPr>
          <w:rFonts w:ascii="Arial" w:hAnsi="Arial" w:cs="Arial"/>
          <w:sz w:val="20"/>
          <w:szCs w:val="20"/>
        </w:rPr>
      </w:pPr>
      <w:r w:rsidRPr="00576C08">
        <w:rPr>
          <w:rFonts w:ascii="Arial" w:hAnsi="Arial" w:cs="Arial"/>
          <w:sz w:val="20"/>
          <w:szCs w:val="20"/>
        </w:rPr>
        <w:t>V skladu s predpisom, ki ureja bolezni živali, je potrebno ob sumu ali potrditvi zoonoze obvestiti pristojno zdravstveno službo. Glede na naravo bolezni in č</w:t>
      </w:r>
      <w:r w:rsidRPr="00A90AD9">
        <w:rPr>
          <w:rFonts w:ascii="Arial" w:hAnsi="Arial" w:cs="Arial"/>
          <w:sz w:val="20"/>
          <w:szCs w:val="20"/>
        </w:rPr>
        <w:t xml:space="preserve">e je potrebno, UVHVVR in zdravstvena služba v sodelovanju opravita epidemiološko oziroma epizootiološko poizvedovanje. NIJZ oziroma območne enote NIJZ v primeru izbruha ali epidemije okužbe s povzročitelji zoonoz v živilih izvedejo epidemiološko preiskavo, da si pridobijo ustrezne podatke o epidemiološkem stanju, potencialno vpletenih živilih in potencialnih vzrokih izbruha  oziroma epidemije. V preiskavo mora biti, kolikor je mogoče, vključena mikrobiološka </w:t>
      </w:r>
      <w:r w:rsidRPr="00B618C2">
        <w:rPr>
          <w:rFonts w:ascii="Arial" w:hAnsi="Arial" w:cs="Arial"/>
          <w:sz w:val="20"/>
          <w:szCs w:val="20"/>
        </w:rPr>
        <w:t>diagnostika (NLZOH, IMI).</w:t>
      </w:r>
      <w:r w:rsidRPr="00A90AD9">
        <w:rPr>
          <w:rFonts w:ascii="Arial" w:hAnsi="Arial" w:cs="Arial"/>
          <w:sz w:val="20"/>
          <w:szCs w:val="20"/>
        </w:rPr>
        <w:t xml:space="preserve"> Na podlagi rezultatov poizvedb UVHVVR izvede ukrepe, skladno z navedenim predpisom. Ukrepe se lahko izvede tudi, če zdravstvena služba obvesti veterinarsko službo o pojavu kliničnih znakov zoonoz pri ljudeh. </w:t>
      </w:r>
    </w:p>
    <w:p w14:paraId="33411B1D" w14:textId="77777777" w:rsidR="00030806" w:rsidRDefault="00030806" w:rsidP="00E47F68">
      <w:pPr>
        <w:autoSpaceDE w:val="0"/>
        <w:autoSpaceDN w:val="0"/>
        <w:adjustRightInd w:val="0"/>
        <w:rPr>
          <w:rFonts w:ascii="Arial" w:hAnsi="Arial" w:cs="Arial"/>
          <w:sz w:val="20"/>
          <w:szCs w:val="20"/>
        </w:rPr>
      </w:pPr>
    </w:p>
    <w:p w14:paraId="63B9EECA" w14:textId="71F9F137" w:rsidR="00030806" w:rsidRDefault="00030806" w:rsidP="00E47F68">
      <w:pPr>
        <w:autoSpaceDE w:val="0"/>
        <w:autoSpaceDN w:val="0"/>
        <w:adjustRightInd w:val="0"/>
        <w:rPr>
          <w:rFonts w:ascii="Arial" w:hAnsi="Arial" w:cs="Arial"/>
          <w:sz w:val="20"/>
          <w:szCs w:val="20"/>
        </w:rPr>
      </w:pPr>
      <w:r w:rsidRPr="00E728A0">
        <w:rPr>
          <w:rFonts w:ascii="Arial" w:hAnsi="Arial" w:cs="Arial"/>
          <w:sz w:val="20"/>
          <w:szCs w:val="20"/>
        </w:rPr>
        <w:t>Uradni in drugi laboratoriji, ki opravljajo analize vzorcev nosilcev živilske dejavnosti, morajo o nenavadnem pojavu povzročiteljev (neobičajno število, virulenca, odpornost proti protimikrobnim zdravilom), ki ima lahko posledice za javno zdravje, takoj obvestiti U</w:t>
      </w:r>
      <w:r>
        <w:rPr>
          <w:rFonts w:ascii="Arial" w:hAnsi="Arial" w:cs="Arial"/>
          <w:sz w:val="20"/>
          <w:szCs w:val="20"/>
        </w:rPr>
        <w:t>VHVVR</w:t>
      </w:r>
      <w:r w:rsidRPr="00E728A0">
        <w:rPr>
          <w:rFonts w:ascii="Arial" w:hAnsi="Arial" w:cs="Arial"/>
          <w:sz w:val="20"/>
          <w:szCs w:val="20"/>
        </w:rPr>
        <w:t>, ZIRS oziroma NIJZ, glede na njihove pristojnosti, oziroma so jim v takih primerih dolžni posredovati zahtevane podatke. Pristojni organ oziroma organizacija podatke preveri in jih oceni. U</w:t>
      </w:r>
      <w:r>
        <w:rPr>
          <w:rFonts w:ascii="Arial" w:hAnsi="Arial" w:cs="Arial"/>
          <w:sz w:val="20"/>
          <w:szCs w:val="20"/>
        </w:rPr>
        <w:t>VHVVR</w:t>
      </w:r>
      <w:r w:rsidRPr="00E728A0">
        <w:rPr>
          <w:rFonts w:ascii="Arial" w:hAnsi="Arial" w:cs="Arial"/>
          <w:sz w:val="20"/>
          <w:szCs w:val="20"/>
        </w:rPr>
        <w:t>, ZIRS in NIJZ se o</w:t>
      </w:r>
      <w:r>
        <w:rPr>
          <w:rFonts w:ascii="Arial" w:hAnsi="Arial" w:cs="Arial"/>
          <w:sz w:val="20"/>
          <w:szCs w:val="20"/>
        </w:rPr>
        <w:t xml:space="preserve"> takih</w:t>
      </w:r>
      <w:r w:rsidRPr="00E728A0">
        <w:rPr>
          <w:rFonts w:ascii="Arial" w:hAnsi="Arial" w:cs="Arial"/>
          <w:sz w:val="20"/>
          <w:szCs w:val="20"/>
        </w:rPr>
        <w:t xml:space="preserve"> primerih </w:t>
      </w:r>
      <w:r>
        <w:rPr>
          <w:rFonts w:ascii="Arial" w:hAnsi="Arial" w:cs="Arial"/>
          <w:sz w:val="20"/>
          <w:szCs w:val="20"/>
        </w:rPr>
        <w:t>medsebojno obveščajo.</w:t>
      </w:r>
      <w:r w:rsidR="00930110">
        <w:rPr>
          <w:rFonts w:ascii="Arial" w:hAnsi="Arial" w:cs="Arial"/>
          <w:sz w:val="20"/>
          <w:szCs w:val="20"/>
        </w:rPr>
        <w:t xml:space="preserve"> (8.čl Pravilnika o monitoringu zoonoz in povzročiteljev </w:t>
      </w:r>
      <w:proofErr w:type="spellStart"/>
      <w:r w:rsidR="00930110">
        <w:rPr>
          <w:rFonts w:ascii="Arial" w:hAnsi="Arial" w:cs="Arial"/>
          <w:sz w:val="20"/>
          <w:szCs w:val="20"/>
        </w:rPr>
        <w:t>zoonov</w:t>
      </w:r>
      <w:proofErr w:type="spellEnd"/>
      <w:r w:rsidR="00930110">
        <w:rPr>
          <w:rFonts w:ascii="Arial" w:hAnsi="Arial" w:cs="Arial"/>
          <w:sz w:val="20"/>
          <w:szCs w:val="20"/>
        </w:rPr>
        <w:t>, UL RS št. 114/13)</w:t>
      </w:r>
    </w:p>
    <w:p w14:paraId="6FE59C33" w14:textId="77777777" w:rsidR="0039785E" w:rsidRDefault="0039785E"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FE8F83" w14:textId="33B05AAF" w:rsidR="0039785E" w:rsidRDefault="00030806"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90AD9">
        <w:rPr>
          <w:rFonts w:ascii="Arial" w:eastAsia="Arial Unicode MS" w:hAnsi="Arial" w:cs="Arial"/>
          <w:sz w:val="20"/>
          <w:szCs w:val="20"/>
        </w:rPr>
        <w:t xml:space="preserve">Obveščanje v primeru izbruha okužb s hrano je urejeno v dokumentu Splošni načrt za obvladovanje dogodkov, povezanih s hrano oziroma krmo. Dokument se pripravlja skupaj z vsemi vpletenimi institucijami; UVHVVR, ZIRS,  NIZJ </w:t>
      </w:r>
      <w:r w:rsidRPr="00576C08">
        <w:rPr>
          <w:rFonts w:ascii="Arial" w:eastAsia="Arial Unicode MS" w:hAnsi="Arial" w:cs="Arial"/>
          <w:sz w:val="20"/>
          <w:szCs w:val="20"/>
        </w:rPr>
        <w:t>in NLZOH. O živilih, ki niso varna, se v skladu s smernicami za delovanje RASFF obvešča tud</w:t>
      </w:r>
      <w:r w:rsidRPr="00A90AD9">
        <w:rPr>
          <w:rFonts w:ascii="Arial" w:eastAsia="Arial Unicode MS" w:hAnsi="Arial" w:cs="Arial"/>
          <w:sz w:val="20"/>
          <w:szCs w:val="20"/>
        </w:rPr>
        <w:t>i RASFF.</w:t>
      </w:r>
      <w:r w:rsidR="005A78B3">
        <w:rPr>
          <w:rFonts w:ascii="Arial" w:eastAsia="Arial Unicode MS" w:hAnsi="Arial" w:cs="Arial"/>
          <w:sz w:val="20"/>
          <w:szCs w:val="20"/>
        </w:rPr>
        <w:t xml:space="preserve"> </w:t>
      </w:r>
      <w:r w:rsidR="0039785E">
        <w:rPr>
          <w:rFonts w:ascii="Arial" w:eastAsia="Arial Unicode MS" w:hAnsi="Arial" w:cs="Arial"/>
          <w:sz w:val="20"/>
          <w:szCs w:val="20"/>
        </w:rPr>
        <w:t xml:space="preserve">Način izmenjave zbranih podatkov </w:t>
      </w:r>
      <w:proofErr w:type="spellStart"/>
      <w:r w:rsidR="0039785E">
        <w:rPr>
          <w:rFonts w:ascii="Arial" w:eastAsia="Arial Unicode MS" w:hAnsi="Arial" w:cs="Arial"/>
          <w:sz w:val="20"/>
          <w:szCs w:val="20"/>
        </w:rPr>
        <w:t>monitoirnga</w:t>
      </w:r>
      <w:proofErr w:type="spellEnd"/>
      <w:r w:rsidR="0039785E">
        <w:rPr>
          <w:rFonts w:ascii="Arial" w:eastAsia="Arial Unicode MS" w:hAnsi="Arial" w:cs="Arial"/>
          <w:sz w:val="20"/>
          <w:szCs w:val="20"/>
        </w:rPr>
        <w:t xml:space="preserve"> zoonoz in povzročiteljev zoonoz med UVHVVR, ZIRS in NIJZ se uredi v algoritmih medsebojnega obveščanja (8.čl. Pravilnika o monitoringu zoonoz in povzročiteljev zoonoz, UL RS št. 114/139. </w:t>
      </w:r>
    </w:p>
    <w:p w14:paraId="0A149045" w14:textId="77777777" w:rsidR="00030806" w:rsidRPr="00E728A0" w:rsidRDefault="00030806" w:rsidP="00E47F68">
      <w:pPr>
        <w:pStyle w:val="HTML-oblikovano"/>
        <w:rPr>
          <w:rFonts w:ascii="Arial" w:hAnsi="Arial" w:cs="Arial"/>
          <w:sz w:val="20"/>
        </w:rPr>
      </w:pPr>
    </w:p>
    <w:p w14:paraId="51EF4A6F" w14:textId="77777777" w:rsidR="00030806"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Če zoonoza ni navedena v Prilogi I Pravilnika</w:t>
      </w:r>
      <w:r>
        <w:rPr>
          <w:rFonts w:ascii="Arial" w:hAnsi="Arial" w:cs="Arial"/>
          <w:sz w:val="20"/>
          <w:szCs w:val="20"/>
        </w:rPr>
        <w:t xml:space="preserve"> o </w:t>
      </w:r>
      <w:r w:rsidRPr="00675CAE">
        <w:rPr>
          <w:rFonts w:ascii="Arial" w:hAnsi="Arial" w:cs="Arial"/>
          <w:sz w:val="20"/>
          <w:szCs w:val="20"/>
        </w:rPr>
        <w:t>bolezni</w:t>
      </w:r>
      <w:r>
        <w:rPr>
          <w:rFonts w:ascii="Arial" w:hAnsi="Arial" w:cs="Arial"/>
          <w:sz w:val="20"/>
          <w:szCs w:val="20"/>
        </w:rPr>
        <w:t>h</w:t>
      </w:r>
      <w:r w:rsidRPr="00675CAE">
        <w:rPr>
          <w:rFonts w:ascii="Arial" w:hAnsi="Arial" w:cs="Arial"/>
          <w:sz w:val="20"/>
          <w:szCs w:val="20"/>
        </w:rPr>
        <w:t xml:space="preserve"> živali, je pa navedena v delu A ali v 1., 2. ali 3. točki dela B, Priloge 1 Pravilnika o monitoringu zoonoz in povzročiteljev zoonoz, poteka obveščanje UVHVVR in zdravstvene službe v skladu z določili slednjega  predpisa. UVHVVR pa lahko izvede ukrepe na podlagi Pravilnika</w:t>
      </w:r>
      <w:r>
        <w:rPr>
          <w:rFonts w:ascii="Arial" w:hAnsi="Arial" w:cs="Arial"/>
          <w:sz w:val="20"/>
          <w:szCs w:val="20"/>
        </w:rPr>
        <w:t>, ki ureja bolezni</w:t>
      </w:r>
      <w:r w:rsidRPr="00675CAE">
        <w:rPr>
          <w:rFonts w:ascii="Arial" w:hAnsi="Arial" w:cs="Arial"/>
          <w:sz w:val="20"/>
          <w:szCs w:val="20"/>
        </w:rPr>
        <w:t xml:space="preserve"> živali, če drug predpis ne določa drugače.</w:t>
      </w:r>
    </w:p>
    <w:p w14:paraId="640753F9" w14:textId="77777777" w:rsidR="00030806" w:rsidRPr="00675CAE" w:rsidRDefault="00030806" w:rsidP="00E47F68">
      <w:pPr>
        <w:autoSpaceDE w:val="0"/>
        <w:autoSpaceDN w:val="0"/>
        <w:adjustRightInd w:val="0"/>
        <w:rPr>
          <w:rFonts w:ascii="Arial" w:hAnsi="Arial" w:cs="Arial"/>
          <w:sz w:val="20"/>
          <w:szCs w:val="20"/>
        </w:rPr>
      </w:pPr>
    </w:p>
    <w:p w14:paraId="0396BD33" w14:textId="4E376A15" w:rsidR="00880CAC" w:rsidRPr="00170E69" w:rsidRDefault="00880CAC" w:rsidP="00E47F68">
      <w:pPr>
        <w:rPr>
          <w:rFonts w:ascii="Arial" w:hAnsi="Arial" w:cs="Arial"/>
          <w:sz w:val="20"/>
          <w:szCs w:val="20"/>
          <w:lang w:eastAsia="en-GB"/>
        </w:rPr>
      </w:pPr>
      <w:r>
        <w:rPr>
          <w:rFonts w:ascii="Arial" w:hAnsi="Arial" w:cs="Arial"/>
          <w:sz w:val="20"/>
          <w:szCs w:val="20"/>
          <w:lang w:eastAsia="en-GB"/>
        </w:rPr>
        <w:t xml:space="preserve">Vsako leto se pripravi skupno nacionalno Letno poročilo </w:t>
      </w:r>
      <w:r w:rsidRPr="00492067">
        <w:rPr>
          <w:rFonts w:ascii="Arial" w:hAnsi="Arial" w:cs="Arial"/>
          <w:sz w:val="20"/>
          <w:szCs w:val="20"/>
          <w:lang w:eastAsia="en-GB"/>
        </w:rPr>
        <w:t>o zoonozah in povzročiteljih zoonoz</w:t>
      </w:r>
      <w:r>
        <w:rPr>
          <w:rFonts w:ascii="Arial" w:hAnsi="Arial" w:cs="Arial"/>
          <w:sz w:val="20"/>
          <w:szCs w:val="20"/>
          <w:lang w:eastAsia="en-GB"/>
        </w:rPr>
        <w:t xml:space="preserve">. Pri pripravi poročila sodelujejo UVHVVR, NIJZ in ZIRS; vsak v skladu s svojimi pristojnostmi. </w:t>
      </w:r>
      <w:proofErr w:type="spellStart"/>
      <w:r w:rsidRPr="006D7104">
        <w:rPr>
          <w:rFonts w:ascii="Arial" w:hAnsi="Arial" w:cs="Arial"/>
          <w:sz w:val="20"/>
          <w:szCs w:val="20"/>
          <w:lang w:val="it-IT"/>
        </w:rPr>
        <w:t>Letno</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poročilo</w:t>
      </w:r>
      <w:proofErr w:type="spellEnd"/>
      <w:r w:rsidRPr="006D7104">
        <w:rPr>
          <w:rFonts w:ascii="Arial" w:hAnsi="Arial" w:cs="Arial"/>
          <w:sz w:val="20"/>
          <w:szCs w:val="20"/>
          <w:lang w:val="it-IT"/>
        </w:rPr>
        <w:t xml:space="preserve"> o </w:t>
      </w:r>
      <w:proofErr w:type="spellStart"/>
      <w:r w:rsidRPr="006D7104">
        <w:rPr>
          <w:rFonts w:ascii="Arial" w:hAnsi="Arial" w:cs="Arial"/>
          <w:sz w:val="20"/>
          <w:szCs w:val="20"/>
          <w:lang w:val="it-IT"/>
        </w:rPr>
        <w:t>zoonozah</w:t>
      </w:r>
      <w:proofErr w:type="spellEnd"/>
      <w:r w:rsidRPr="006D7104">
        <w:rPr>
          <w:rFonts w:ascii="Arial" w:hAnsi="Arial" w:cs="Arial"/>
          <w:sz w:val="20"/>
          <w:szCs w:val="20"/>
          <w:lang w:val="it-IT"/>
        </w:rPr>
        <w:t xml:space="preserve"> in </w:t>
      </w:r>
      <w:proofErr w:type="spellStart"/>
      <w:r w:rsidRPr="006D7104">
        <w:rPr>
          <w:rFonts w:ascii="Arial" w:hAnsi="Arial" w:cs="Arial"/>
          <w:sz w:val="20"/>
          <w:szCs w:val="20"/>
          <w:lang w:val="it-IT"/>
        </w:rPr>
        <w:t>povzročiteljih</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zoonoz</w:t>
      </w:r>
      <w:proofErr w:type="spellEnd"/>
      <w:r w:rsidRPr="006D7104">
        <w:rPr>
          <w:rFonts w:ascii="Arial" w:hAnsi="Arial" w:cs="Arial"/>
          <w:sz w:val="20"/>
          <w:szCs w:val="20"/>
          <w:lang w:val="it-IT"/>
        </w:rPr>
        <w:t xml:space="preserve"> se </w:t>
      </w:r>
      <w:proofErr w:type="spellStart"/>
      <w:r w:rsidRPr="006D7104">
        <w:rPr>
          <w:rFonts w:ascii="Arial" w:hAnsi="Arial" w:cs="Arial"/>
          <w:sz w:val="20"/>
          <w:szCs w:val="20"/>
          <w:lang w:val="it-IT"/>
        </w:rPr>
        <w:t>pripravi</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na</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podlagi</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implementacije</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Programa</w:t>
      </w:r>
      <w:proofErr w:type="spellEnd"/>
      <w:r w:rsidRPr="006D7104">
        <w:rPr>
          <w:rFonts w:ascii="Arial" w:hAnsi="Arial" w:cs="Arial"/>
          <w:sz w:val="20"/>
          <w:szCs w:val="20"/>
          <w:lang w:val="it-IT"/>
        </w:rPr>
        <w:t xml:space="preserve">, za </w:t>
      </w:r>
      <w:proofErr w:type="spellStart"/>
      <w:r w:rsidRPr="006D7104">
        <w:rPr>
          <w:rFonts w:ascii="Arial" w:hAnsi="Arial" w:cs="Arial"/>
          <w:sz w:val="20"/>
          <w:szCs w:val="20"/>
          <w:lang w:val="it-IT"/>
        </w:rPr>
        <w:t>preteklo</w:t>
      </w:r>
      <w:proofErr w:type="spellEnd"/>
      <w:r w:rsidRPr="006D7104">
        <w:rPr>
          <w:rFonts w:ascii="Arial" w:hAnsi="Arial" w:cs="Arial"/>
          <w:sz w:val="20"/>
          <w:szCs w:val="20"/>
          <w:lang w:val="it-IT"/>
        </w:rPr>
        <w:t xml:space="preserve"> leto. </w:t>
      </w:r>
      <w:proofErr w:type="spellStart"/>
      <w:r w:rsidRPr="006D7104">
        <w:rPr>
          <w:rFonts w:ascii="Arial" w:hAnsi="Arial" w:cs="Arial"/>
          <w:sz w:val="20"/>
          <w:szCs w:val="20"/>
          <w:lang w:val="it-IT"/>
        </w:rPr>
        <w:t>Nacionalna</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Letna</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poročila</w:t>
      </w:r>
      <w:proofErr w:type="spellEnd"/>
      <w:r w:rsidRPr="006D7104">
        <w:rPr>
          <w:rFonts w:ascii="Arial" w:hAnsi="Arial" w:cs="Arial"/>
          <w:sz w:val="20"/>
          <w:szCs w:val="20"/>
          <w:lang w:val="it-IT"/>
        </w:rPr>
        <w:t xml:space="preserve"> so </w:t>
      </w:r>
      <w:proofErr w:type="spellStart"/>
      <w:r w:rsidRPr="006D7104">
        <w:rPr>
          <w:rFonts w:ascii="Arial" w:hAnsi="Arial" w:cs="Arial"/>
          <w:sz w:val="20"/>
          <w:szCs w:val="20"/>
          <w:lang w:val="it-IT"/>
        </w:rPr>
        <w:t>objavljena</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na</w:t>
      </w:r>
      <w:proofErr w:type="spellEnd"/>
      <w:r w:rsidRPr="006D7104">
        <w:rPr>
          <w:rFonts w:ascii="Arial" w:hAnsi="Arial" w:cs="Arial"/>
          <w:sz w:val="20"/>
          <w:szCs w:val="20"/>
          <w:lang w:val="it-IT"/>
        </w:rPr>
        <w:t xml:space="preserve"> </w:t>
      </w:r>
      <w:proofErr w:type="spellStart"/>
      <w:r w:rsidRPr="006D7104">
        <w:rPr>
          <w:rFonts w:ascii="Arial" w:hAnsi="Arial" w:cs="Arial"/>
          <w:sz w:val="20"/>
          <w:szCs w:val="20"/>
          <w:lang w:val="it-IT"/>
        </w:rPr>
        <w:t>spletni</w:t>
      </w:r>
      <w:proofErr w:type="spellEnd"/>
      <w:r w:rsidRPr="006D7104">
        <w:rPr>
          <w:rFonts w:ascii="Arial" w:hAnsi="Arial" w:cs="Arial"/>
          <w:sz w:val="20"/>
          <w:szCs w:val="20"/>
          <w:lang w:val="it-IT"/>
        </w:rPr>
        <w:t xml:space="preserve"> strani </w:t>
      </w:r>
      <w:hyperlink r:id="rId48" w:history="1">
        <w:r w:rsidRPr="002F5F72">
          <w:rPr>
            <w:rStyle w:val="Hiperpovezava"/>
            <w:rFonts w:ascii="Arial" w:hAnsi="Arial" w:cs="Arial"/>
            <w:sz w:val="20"/>
            <w:szCs w:val="20"/>
            <w:lang w:val="it-IT"/>
          </w:rPr>
          <w:t>UVHVVR</w:t>
        </w:r>
      </w:hyperlink>
      <w:r w:rsidR="002F5F72">
        <w:rPr>
          <w:rFonts w:ascii="Arial" w:hAnsi="Arial" w:cs="Arial"/>
          <w:sz w:val="20"/>
          <w:szCs w:val="20"/>
          <w:lang w:val="it-IT"/>
        </w:rPr>
        <w:t xml:space="preserve">                                              (</w:t>
      </w:r>
      <w:r w:rsidRPr="006D7104">
        <w:rPr>
          <w:rFonts w:ascii="Arial" w:hAnsi="Arial" w:cs="Arial"/>
          <w:sz w:val="20"/>
          <w:szCs w:val="20"/>
          <w:lang w:val="it-IT"/>
        </w:rPr>
        <w:t xml:space="preserve"> </w:t>
      </w:r>
      <w:hyperlink r:id="rId49" w:history="1">
        <w:r w:rsidR="002F5F72" w:rsidRPr="009A22E8">
          <w:rPr>
            <w:rStyle w:val="Hiperpovezava"/>
            <w:rFonts w:ascii="Arial" w:hAnsi="Arial" w:cs="Arial"/>
            <w:sz w:val="20"/>
            <w:szCs w:val="20"/>
            <w:lang w:val="it-IT"/>
          </w:rPr>
          <w:t>http://www.uvhvvr.gov.si/si/delovna_podrocja/zivila/zoonoze/</w:t>
        </w:r>
      </w:hyperlink>
      <w:r w:rsidR="002F5F72">
        <w:rPr>
          <w:rFonts w:ascii="Arial" w:hAnsi="Arial" w:cs="Arial"/>
          <w:sz w:val="20"/>
          <w:szCs w:val="20"/>
          <w:u w:val="single"/>
          <w:lang w:val="it-IT"/>
        </w:rPr>
        <w:t xml:space="preserve">). </w:t>
      </w:r>
    </w:p>
    <w:p w14:paraId="48E50F50" w14:textId="77777777" w:rsidR="00880CAC" w:rsidRPr="00170E69" w:rsidRDefault="00880CAC" w:rsidP="00E47F68">
      <w:pPr>
        <w:rPr>
          <w:rFonts w:ascii="Arial" w:hAnsi="Arial" w:cs="Arial"/>
          <w:sz w:val="20"/>
          <w:szCs w:val="20"/>
          <w:lang w:eastAsia="en-GB"/>
        </w:rPr>
      </w:pPr>
    </w:p>
    <w:p w14:paraId="2EA814C7" w14:textId="48D19FDA" w:rsidR="00880CAC" w:rsidRPr="00170E69" w:rsidRDefault="00880CAC" w:rsidP="00E47F68">
      <w:pPr>
        <w:autoSpaceDE w:val="0"/>
        <w:autoSpaceDN w:val="0"/>
        <w:adjustRightInd w:val="0"/>
        <w:rPr>
          <w:rFonts w:ascii="Arial" w:hAnsi="Arial" w:cs="Arial"/>
          <w:sz w:val="20"/>
          <w:szCs w:val="20"/>
        </w:rPr>
      </w:pPr>
      <w:r w:rsidRPr="00170E69">
        <w:rPr>
          <w:rFonts w:ascii="Arial" w:hAnsi="Arial" w:cs="Arial"/>
          <w:sz w:val="20"/>
          <w:szCs w:val="20"/>
          <w:lang w:eastAsia="en-GB"/>
        </w:rPr>
        <w:t xml:space="preserve">Podatki o zoonozah in povzročiteljih zoonoz pri ljudeh so objavljeni tudi v Letnih poročilih NIJZ o epidemiološkem spremljanju nalezljivih bolezni. Poročila so objavljena na spletni strani </w:t>
      </w:r>
      <w:hyperlink r:id="rId50" w:history="1">
        <w:r w:rsidRPr="002F5F72">
          <w:rPr>
            <w:rStyle w:val="Hiperpovezava"/>
            <w:rFonts w:ascii="Arial" w:hAnsi="Arial" w:cs="Arial"/>
            <w:sz w:val="20"/>
            <w:szCs w:val="20"/>
            <w:lang w:eastAsia="en-GB"/>
          </w:rPr>
          <w:t>NIJZ</w:t>
        </w:r>
      </w:hyperlink>
      <w:r w:rsidR="002F5F72">
        <w:rPr>
          <w:rFonts w:ascii="Arial" w:hAnsi="Arial" w:cs="Arial"/>
          <w:sz w:val="20"/>
          <w:szCs w:val="20"/>
          <w:lang w:eastAsia="en-GB"/>
        </w:rPr>
        <w:t xml:space="preserve">                            (</w:t>
      </w:r>
      <w:r w:rsidRPr="00170E69">
        <w:rPr>
          <w:rFonts w:ascii="Arial" w:hAnsi="Arial" w:cs="Arial"/>
          <w:sz w:val="20"/>
          <w:szCs w:val="20"/>
        </w:rPr>
        <w:t xml:space="preserve"> </w:t>
      </w:r>
      <w:hyperlink r:id="rId51" w:history="1">
        <w:r w:rsidRPr="00170E69">
          <w:rPr>
            <w:rStyle w:val="Hiperpovezava"/>
            <w:rFonts w:ascii="Arial" w:hAnsi="Arial" w:cs="Arial"/>
            <w:color w:val="auto"/>
            <w:sz w:val="20"/>
            <w:szCs w:val="20"/>
          </w:rPr>
          <w:t>http://www.nijz.si/sl/podrocja-dela/nalezljive-bolezni/spremljanje-nalezljivih-bolezni</w:t>
        </w:r>
      </w:hyperlink>
      <w:r w:rsidR="002F5F72">
        <w:rPr>
          <w:rStyle w:val="Hiperpovezava"/>
          <w:rFonts w:ascii="Arial" w:hAnsi="Arial" w:cs="Arial"/>
          <w:color w:val="auto"/>
          <w:sz w:val="20"/>
          <w:szCs w:val="20"/>
        </w:rPr>
        <w:t xml:space="preserve">). </w:t>
      </w:r>
    </w:p>
    <w:p w14:paraId="0131DF5A" w14:textId="77777777" w:rsidR="00880CAC" w:rsidRPr="00170E69" w:rsidRDefault="00880CAC" w:rsidP="00E47F68">
      <w:pPr>
        <w:rPr>
          <w:rFonts w:ascii="Arial" w:hAnsi="Arial" w:cs="Arial"/>
          <w:sz w:val="20"/>
          <w:szCs w:val="20"/>
          <w:lang w:eastAsia="en-GB"/>
        </w:rPr>
      </w:pPr>
    </w:p>
    <w:p w14:paraId="0EF7770A" w14:textId="469E797F" w:rsidR="00EC66F9" w:rsidRPr="00170E69" w:rsidRDefault="00880CAC" w:rsidP="00E47F68">
      <w:pPr>
        <w:autoSpaceDE w:val="0"/>
        <w:autoSpaceDN w:val="0"/>
        <w:adjustRightInd w:val="0"/>
        <w:rPr>
          <w:rFonts w:ascii="Arial" w:hAnsi="Arial" w:cs="Arial"/>
          <w:sz w:val="20"/>
          <w:szCs w:val="20"/>
          <w:lang w:val="en-US"/>
        </w:rPr>
      </w:pPr>
      <w:r w:rsidRPr="00170E69">
        <w:rPr>
          <w:rFonts w:ascii="Arial" w:hAnsi="Arial" w:cs="Arial"/>
          <w:sz w:val="20"/>
          <w:szCs w:val="20"/>
        </w:rPr>
        <w:t xml:space="preserve">Na podlagi 9.člena Pravilnika o monitoringu zoonoz in povzročiteljev zoonoz (Ur.l.RS, št. 114/2013) se poleg nacionalnega Letnega poročila poroča tudi EFSA. </w:t>
      </w:r>
      <w:r w:rsidRPr="004026DD">
        <w:rPr>
          <w:rFonts w:ascii="Arial" w:hAnsi="Arial" w:cs="Arial"/>
          <w:sz w:val="20"/>
          <w:szCs w:val="20"/>
        </w:rPr>
        <w:t xml:space="preserve">UVHVVR, ZIRS, NIJZ, NVI IN NLZOH, vsak v skladu s svojimi pristojnostmi, sodelujejo poročanju EFSA (in ECDC NIJZ). </w:t>
      </w:r>
      <w:r w:rsidR="00EC66F9" w:rsidRPr="00170E69">
        <w:rPr>
          <w:rFonts w:ascii="Arial" w:hAnsi="Arial" w:cs="Arial"/>
          <w:sz w:val="20"/>
          <w:szCs w:val="20"/>
          <w:lang w:eastAsia="en-GB"/>
        </w:rPr>
        <w:t xml:space="preserve">Koordinacijo pri pripravi Poročila izvaja UVHVVR, katerega se za preteklo leto do konca meseca maja posreduje </w:t>
      </w:r>
      <w:r w:rsidR="00EC66F9" w:rsidRPr="00170E69">
        <w:rPr>
          <w:rFonts w:ascii="Arial" w:hAnsi="Arial" w:cs="Arial"/>
          <w:sz w:val="20"/>
          <w:szCs w:val="20"/>
        </w:rPr>
        <w:t>Evropski agenciji za varno hrano (</w:t>
      </w:r>
      <w:r w:rsidR="00EC66F9" w:rsidRPr="00170E69">
        <w:rPr>
          <w:rFonts w:ascii="Arial" w:hAnsi="Arial" w:cs="Arial"/>
          <w:sz w:val="20"/>
          <w:szCs w:val="20"/>
          <w:lang w:eastAsia="en-GB"/>
        </w:rPr>
        <w:t xml:space="preserve">EFSA). Poročilo poleg zoonoz in njihovih povzročiteljev iz Priloge I Direktive 2003/99/ES, podatkov o </w:t>
      </w:r>
      <w:proofErr w:type="spellStart"/>
      <w:r w:rsidR="00EC66F9" w:rsidRPr="00170E69">
        <w:rPr>
          <w:rFonts w:ascii="Arial" w:hAnsi="Arial" w:cs="Arial"/>
          <w:sz w:val="20"/>
          <w:szCs w:val="20"/>
          <w:lang w:eastAsia="en-GB"/>
        </w:rPr>
        <w:t>alimentarnih</w:t>
      </w:r>
      <w:proofErr w:type="spellEnd"/>
      <w:r w:rsidR="00EC66F9" w:rsidRPr="00170E69">
        <w:rPr>
          <w:rFonts w:ascii="Arial" w:hAnsi="Arial" w:cs="Arial"/>
          <w:sz w:val="20"/>
          <w:szCs w:val="20"/>
          <w:lang w:eastAsia="en-GB"/>
        </w:rPr>
        <w:t xml:space="preserve"> infekcijah in odpornosti proti protimikrobnim zdravilom, vsebuje tudi podatke, zbrane na podlagi točke (b) drugega odstavka 3. člena Uredbe (ES) št. 2160/2003 Evropskega parlamenta in Sveta z dne 17. novembra 2003 o nadzoru salmonele in drugih opredeljenih povzročiteljev zoonoz, ki se prenašajo z živili (UL L št. 325 z dne 12. 12. 2003, str. 1). </w:t>
      </w:r>
    </w:p>
    <w:p w14:paraId="300E96D1" w14:textId="21A13523" w:rsidR="00EC66F9" w:rsidRPr="00170E69" w:rsidRDefault="00880CAC" w:rsidP="00E47F68">
      <w:pPr>
        <w:autoSpaceDE w:val="0"/>
        <w:autoSpaceDN w:val="0"/>
        <w:adjustRightInd w:val="0"/>
        <w:rPr>
          <w:rFonts w:ascii="Arial" w:hAnsi="Arial" w:cs="Arial"/>
          <w:sz w:val="20"/>
          <w:szCs w:val="20"/>
          <w:lang w:val="en-US"/>
        </w:rPr>
      </w:pPr>
      <w:r w:rsidRPr="00170E69">
        <w:rPr>
          <w:rFonts w:ascii="Arial" w:hAnsi="Arial" w:cs="Arial"/>
          <w:sz w:val="20"/>
          <w:szCs w:val="20"/>
          <w:lang w:val="en-US"/>
        </w:rPr>
        <w:t xml:space="preserve">EFSA </w:t>
      </w:r>
      <w:proofErr w:type="spellStart"/>
      <w:r w:rsidR="00EC66F9" w:rsidRPr="00170E69">
        <w:rPr>
          <w:rFonts w:ascii="Arial" w:hAnsi="Arial" w:cs="Arial"/>
          <w:sz w:val="20"/>
          <w:szCs w:val="20"/>
          <w:lang w:val="en-US"/>
        </w:rPr>
        <w:t>nato</w:t>
      </w:r>
      <w:proofErr w:type="spellEnd"/>
      <w:r w:rsidR="00EC66F9" w:rsidRPr="00170E69">
        <w:rPr>
          <w:rFonts w:ascii="Arial" w:hAnsi="Arial" w:cs="Arial"/>
          <w:sz w:val="20"/>
          <w:szCs w:val="20"/>
          <w:lang w:val="en-US"/>
        </w:rPr>
        <w:t xml:space="preserve"> </w:t>
      </w:r>
      <w:proofErr w:type="spellStart"/>
      <w:r w:rsidRPr="00170E69">
        <w:rPr>
          <w:rFonts w:ascii="Arial" w:hAnsi="Arial" w:cs="Arial"/>
          <w:sz w:val="20"/>
          <w:szCs w:val="20"/>
          <w:lang w:val="en-US"/>
        </w:rPr>
        <w:t>skupaj</w:t>
      </w:r>
      <w:proofErr w:type="spellEnd"/>
      <w:r w:rsidRPr="00170E69">
        <w:rPr>
          <w:rFonts w:ascii="Arial" w:hAnsi="Arial" w:cs="Arial"/>
          <w:sz w:val="20"/>
          <w:szCs w:val="20"/>
          <w:lang w:val="en-US"/>
        </w:rPr>
        <w:t xml:space="preserve"> z ECDC </w:t>
      </w:r>
      <w:proofErr w:type="spellStart"/>
      <w:r w:rsidRPr="00170E69">
        <w:rPr>
          <w:rFonts w:ascii="Arial" w:hAnsi="Arial" w:cs="Arial"/>
          <w:sz w:val="20"/>
          <w:szCs w:val="20"/>
          <w:lang w:val="en-US"/>
        </w:rPr>
        <w:t>pripravi</w:t>
      </w:r>
      <w:proofErr w:type="spellEnd"/>
      <w:r w:rsidRPr="00170E69">
        <w:rPr>
          <w:rFonts w:ascii="Arial" w:hAnsi="Arial" w:cs="Arial"/>
          <w:sz w:val="20"/>
          <w:szCs w:val="20"/>
          <w:lang w:val="en-US"/>
        </w:rPr>
        <w:t xml:space="preserve"> </w:t>
      </w:r>
      <w:proofErr w:type="spellStart"/>
      <w:r w:rsidRPr="00170E69">
        <w:rPr>
          <w:rFonts w:ascii="Arial" w:hAnsi="Arial" w:cs="Arial"/>
          <w:sz w:val="20"/>
          <w:szCs w:val="20"/>
          <w:lang w:val="en-US"/>
        </w:rPr>
        <w:t>skupno</w:t>
      </w:r>
      <w:proofErr w:type="spellEnd"/>
      <w:r w:rsidRPr="00170E69">
        <w:rPr>
          <w:rFonts w:ascii="Arial" w:hAnsi="Arial" w:cs="Arial"/>
          <w:sz w:val="20"/>
          <w:szCs w:val="20"/>
          <w:lang w:val="en-US"/>
        </w:rPr>
        <w:t xml:space="preserve"> </w:t>
      </w:r>
      <w:proofErr w:type="spellStart"/>
      <w:r w:rsidRPr="00170E69">
        <w:rPr>
          <w:rFonts w:ascii="Arial" w:hAnsi="Arial" w:cs="Arial"/>
          <w:sz w:val="20"/>
          <w:szCs w:val="20"/>
          <w:lang w:val="en-US"/>
        </w:rPr>
        <w:t>poro</w:t>
      </w:r>
      <w:proofErr w:type="spellEnd"/>
      <w:r w:rsidRPr="00170E69">
        <w:rPr>
          <w:rFonts w:ascii="Arial" w:hAnsi="Arial" w:cs="Arial"/>
          <w:sz w:val="20"/>
          <w:szCs w:val="20"/>
        </w:rPr>
        <w:t>čilo vseh držav članic in g</w:t>
      </w:r>
      <w:r w:rsidR="00EC66F9" w:rsidRPr="00170E69">
        <w:rPr>
          <w:rFonts w:ascii="Arial" w:hAnsi="Arial" w:cs="Arial"/>
          <w:sz w:val="20"/>
          <w:szCs w:val="20"/>
        </w:rPr>
        <w:t>a objavi na spletni strani EFSA, o</w:t>
      </w:r>
      <w:r w:rsidRPr="00170E69">
        <w:rPr>
          <w:rFonts w:ascii="Arial" w:hAnsi="Arial" w:cs="Arial"/>
          <w:sz w:val="20"/>
          <w:szCs w:val="20"/>
        </w:rPr>
        <w:t xml:space="preserve">benem pa objavi tudi poročila posameznih držav članic, na spletni strani </w:t>
      </w:r>
      <w:hyperlink r:id="rId52" w:history="1">
        <w:r w:rsidRPr="002F5F72">
          <w:rPr>
            <w:rStyle w:val="Hiperpovezava"/>
            <w:rFonts w:ascii="Arial" w:hAnsi="Arial" w:cs="Arial"/>
            <w:sz w:val="20"/>
            <w:szCs w:val="20"/>
          </w:rPr>
          <w:t>EFSA</w:t>
        </w:r>
      </w:hyperlink>
      <w:r w:rsidRPr="00170E69">
        <w:rPr>
          <w:rFonts w:ascii="Arial" w:hAnsi="Arial" w:cs="Arial"/>
          <w:sz w:val="20"/>
          <w:szCs w:val="20"/>
        </w:rPr>
        <w:t xml:space="preserve">  (</w:t>
      </w:r>
      <w:r w:rsidRPr="002F5F72">
        <w:rPr>
          <w:rFonts w:ascii="Arial" w:hAnsi="Arial" w:cs="Arial"/>
          <w:sz w:val="20"/>
          <w:szCs w:val="20"/>
        </w:rPr>
        <w:t>http://www.efsa.europa.eu/en/zoonosesscdocs/zoonosescomsumrep.htm</w:t>
      </w:r>
      <w:r w:rsidRPr="002F5F72">
        <w:rPr>
          <w:rFonts w:ascii="Arial" w:hAnsi="Arial" w:cs="Arial"/>
          <w:sz w:val="20"/>
          <w:szCs w:val="20"/>
          <w:lang w:val="en-US"/>
        </w:rPr>
        <w:t>).</w:t>
      </w:r>
      <w:r w:rsidRPr="00170E69">
        <w:rPr>
          <w:rFonts w:ascii="Arial" w:hAnsi="Arial" w:cs="Arial"/>
          <w:sz w:val="20"/>
          <w:szCs w:val="20"/>
          <w:lang w:val="en-US"/>
        </w:rPr>
        <w:t xml:space="preserve"> </w:t>
      </w:r>
    </w:p>
    <w:p w14:paraId="72D2357C" w14:textId="77777777" w:rsidR="00EC66F9" w:rsidRPr="00170E69" w:rsidRDefault="00EC66F9" w:rsidP="00E47F68">
      <w:pPr>
        <w:autoSpaceDE w:val="0"/>
        <w:autoSpaceDN w:val="0"/>
        <w:adjustRightInd w:val="0"/>
        <w:rPr>
          <w:rFonts w:ascii="Arial" w:hAnsi="Arial" w:cs="Arial"/>
          <w:sz w:val="20"/>
          <w:szCs w:val="20"/>
          <w:lang w:val="en-US"/>
        </w:rPr>
      </w:pPr>
    </w:p>
    <w:p w14:paraId="2CA6EDD2" w14:textId="022FACA3" w:rsidR="00BD692A" w:rsidRPr="002F5F72" w:rsidRDefault="00437BB5" w:rsidP="00E47F68">
      <w:pPr>
        <w:rPr>
          <w:rStyle w:val="Hiperpovezava"/>
          <w:rFonts w:ascii="Arial" w:hAnsi="Arial" w:cs="Arial"/>
          <w:color w:val="auto"/>
          <w:sz w:val="20"/>
          <w:szCs w:val="20"/>
          <w:u w:val="none"/>
          <w:lang w:eastAsia="en-GB"/>
        </w:rPr>
      </w:pPr>
      <w:r w:rsidRPr="00170E69">
        <w:rPr>
          <w:rFonts w:ascii="Arial" w:hAnsi="Arial" w:cs="Arial"/>
          <w:sz w:val="20"/>
          <w:szCs w:val="20"/>
          <w:lang w:eastAsia="en-GB"/>
        </w:rPr>
        <w:t xml:space="preserve">Spremljanje in nadzor salmonel v matičnih jatah, jatah nesnic, jatah </w:t>
      </w:r>
      <w:proofErr w:type="spellStart"/>
      <w:r w:rsidRPr="00170E69">
        <w:rPr>
          <w:rFonts w:ascii="Arial" w:hAnsi="Arial" w:cs="Arial"/>
          <w:sz w:val="20"/>
          <w:szCs w:val="20"/>
          <w:lang w:eastAsia="en-GB"/>
        </w:rPr>
        <w:t>brojlerjev</w:t>
      </w:r>
      <w:proofErr w:type="spellEnd"/>
      <w:r w:rsidRPr="00170E69">
        <w:rPr>
          <w:rFonts w:ascii="Arial" w:hAnsi="Arial" w:cs="Arial"/>
          <w:sz w:val="20"/>
          <w:szCs w:val="20"/>
          <w:lang w:eastAsia="en-GB"/>
        </w:rPr>
        <w:t xml:space="preserve"> in jatah puranov se izvaja na podlagi nacionalne zakonodaje in na podlagi Uredbe (ES) 2160/2003 Evropskega parlamenta in Sveta z dne 17. novembra 2003 o nadzoru salmonele in drugih opredeljenih povzročiteljev zoonoz, ki se prenašajo z živili ter Uredb Komisije o izvajanju Uredbe (ES) št. </w:t>
      </w:r>
      <w:r w:rsidRPr="00170E69">
        <w:rPr>
          <w:rFonts w:ascii="Arial" w:hAnsi="Arial" w:cs="Arial"/>
          <w:sz w:val="20"/>
          <w:szCs w:val="20"/>
          <w:lang w:eastAsia="en-GB"/>
        </w:rPr>
        <w:lastRenderedPageBreak/>
        <w:t xml:space="preserve">2160/2003 glede določitve ciljev Skupnosti za zmanjšanje razširjenosti nekaterih </w:t>
      </w:r>
      <w:proofErr w:type="spellStart"/>
      <w:r w:rsidRPr="00170E69">
        <w:rPr>
          <w:rFonts w:ascii="Arial" w:hAnsi="Arial" w:cs="Arial"/>
          <w:sz w:val="20"/>
          <w:szCs w:val="20"/>
          <w:lang w:eastAsia="en-GB"/>
        </w:rPr>
        <w:t>serotipov</w:t>
      </w:r>
      <w:proofErr w:type="spellEnd"/>
      <w:r w:rsidRPr="00170E69">
        <w:rPr>
          <w:rFonts w:ascii="Arial" w:hAnsi="Arial" w:cs="Arial"/>
          <w:sz w:val="20"/>
          <w:szCs w:val="20"/>
          <w:lang w:eastAsia="en-GB"/>
        </w:rPr>
        <w:t xml:space="preserve"> salmonel v posameznih jatah perutnine ter Uredbe Komisije glede posebnih metod nadzora v okviru nacionalnih programov nadzora. Za doseganje ciljev Skupnosti za zmanjšanje razširjenosti določenih </w:t>
      </w:r>
      <w:proofErr w:type="spellStart"/>
      <w:r w:rsidRPr="00170E69">
        <w:rPr>
          <w:rFonts w:ascii="Arial" w:hAnsi="Arial" w:cs="Arial"/>
          <w:sz w:val="20"/>
          <w:szCs w:val="20"/>
          <w:lang w:eastAsia="en-GB"/>
        </w:rPr>
        <w:t>serotipov</w:t>
      </w:r>
      <w:proofErr w:type="spellEnd"/>
      <w:r w:rsidRPr="00170E69">
        <w:rPr>
          <w:rFonts w:ascii="Arial" w:hAnsi="Arial" w:cs="Arial"/>
          <w:sz w:val="20"/>
          <w:szCs w:val="20"/>
          <w:lang w:eastAsia="en-GB"/>
        </w:rPr>
        <w:t xml:space="preserve"> salmonel pri perutnini so pripravljeni nacionalni programi nadzora salmonel pri perutnini ki so objavljeni na zunanji spletni strani </w:t>
      </w:r>
      <w:hyperlink r:id="rId53" w:history="1">
        <w:r w:rsidRPr="00E47F68">
          <w:rPr>
            <w:rStyle w:val="Hiperpovezava"/>
            <w:rFonts w:ascii="Arial" w:hAnsi="Arial" w:cs="Arial"/>
            <w:sz w:val="20"/>
            <w:szCs w:val="20"/>
            <w:lang w:eastAsia="en-GB"/>
          </w:rPr>
          <w:t>UVHVVR</w:t>
        </w:r>
      </w:hyperlink>
      <w:r w:rsidR="00E47F68">
        <w:rPr>
          <w:rFonts w:ascii="Arial" w:hAnsi="Arial" w:cs="Arial"/>
          <w:sz w:val="20"/>
          <w:szCs w:val="20"/>
          <w:lang w:eastAsia="en-GB"/>
        </w:rPr>
        <w:t xml:space="preserve"> </w:t>
      </w:r>
      <w:r w:rsidR="002F5F72">
        <w:rPr>
          <w:rFonts w:ascii="Arial" w:hAnsi="Arial" w:cs="Arial"/>
          <w:sz w:val="20"/>
          <w:szCs w:val="20"/>
          <w:lang w:eastAsia="en-GB"/>
        </w:rPr>
        <w:t xml:space="preserve">                                                                                                      </w:t>
      </w:r>
      <w:r w:rsidR="00E47F68">
        <w:rPr>
          <w:rFonts w:ascii="Arial" w:hAnsi="Arial" w:cs="Arial"/>
          <w:sz w:val="20"/>
          <w:szCs w:val="20"/>
          <w:lang w:eastAsia="en-GB"/>
        </w:rPr>
        <w:t>(</w:t>
      </w:r>
      <w:r w:rsidR="002F5F72" w:rsidRPr="00B84151">
        <w:rPr>
          <w:rFonts w:ascii="Arial" w:hAnsi="Arial" w:cs="Arial"/>
          <w:sz w:val="20"/>
          <w:szCs w:val="20"/>
          <w:lang w:eastAsia="zh-CN"/>
        </w:rPr>
        <w:t>http://www.uvhvvr.gov.si/si/delovna_podrocja/zivila/programi_nadzora_salmonel/nacionalni_programi_nadzora/</w:t>
      </w:r>
      <w:r w:rsidR="00E47F68" w:rsidRPr="002F5F72">
        <w:rPr>
          <w:rFonts w:ascii="Arial" w:hAnsi="Arial" w:cs="Arial"/>
          <w:sz w:val="20"/>
          <w:szCs w:val="20"/>
          <w:lang w:eastAsia="zh-CN"/>
        </w:rPr>
        <w:t xml:space="preserve">). </w:t>
      </w:r>
      <w:r w:rsidR="002F5F72" w:rsidRPr="002F5F72">
        <w:rPr>
          <w:rFonts w:ascii="Arial" w:hAnsi="Arial" w:cs="Arial"/>
          <w:sz w:val="20"/>
          <w:szCs w:val="20"/>
          <w:lang w:eastAsia="zh-CN"/>
        </w:rPr>
        <w:t xml:space="preserve"> </w:t>
      </w:r>
      <w:r w:rsidR="00BD692A" w:rsidRPr="002F5F72">
        <w:rPr>
          <w:rFonts w:ascii="Arial" w:hAnsi="Arial" w:cs="Arial"/>
          <w:sz w:val="20"/>
          <w:szCs w:val="20"/>
        </w:rPr>
        <w:t>Dodatne</w:t>
      </w:r>
      <w:r w:rsidR="00BD692A" w:rsidRPr="00170E69">
        <w:rPr>
          <w:rFonts w:ascii="Arial" w:hAnsi="Arial" w:cs="Arial"/>
          <w:sz w:val="20"/>
          <w:szCs w:val="20"/>
        </w:rPr>
        <w:t xml:space="preserve"> informacije na temo bolezni živali so </w:t>
      </w:r>
      <w:r w:rsidR="00EC66F9" w:rsidRPr="00170E69">
        <w:rPr>
          <w:rFonts w:ascii="Arial" w:hAnsi="Arial" w:cs="Arial"/>
          <w:sz w:val="20"/>
          <w:szCs w:val="20"/>
        </w:rPr>
        <w:t xml:space="preserve">dosegljive </w:t>
      </w:r>
      <w:r w:rsidR="00BD692A" w:rsidRPr="00170E69">
        <w:rPr>
          <w:rFonts w:ascii="Arial" w:hAnsi="Arial" w:cs="Arial"/>
          <w:sz w:val="20"/>
          <w:szCs w:val="20"/>
        </w:rPr>
        <w:t xml:space="preserve">na spletni strani </w:t>
      </w:r>
      <w:hyperlink r:id="rId54" w:history="1">
        <w:r w:rsidR="00BD692A" w:rsidRPr="002F5F72">
          <w:rPr>
            <w:rStyle w:val="Hiperpovezava"/>
            <w:rFonts w:ascii="Arial" w:hAnsi="Arial" w:cs="Arial"/>
            <w:sz w:val="20"/>
            <w:szCs w:val="20"/>
          </w:rPr>
          <w:t>UVHVVR</w:t>
        </w:r>
      </w:hyperlink>
      <w:r w:rsidR="00BD692A" w:rsidRPr="00170E69">
        <w:rPr>
          <w:rFonts w:ascii="Arial" w:hAnsi="Arial" w:cs="Arial"/>
          <w:sz w:val="20"/>
          <w:szCs w:val="20"/>
        </w:rPr>
        <w:t xml:space="preserve">, kjer se objavljajo podatki o stanju bolezni pri živalih, v Sloveniji, na nivoju EU ali po svetu  </w:t>
      </w:r>
      <w:r w:rsidR="002F5F72">
        <w:rPr>
          <w:rFonts w:ascii="Arial" w:hAnsi="Arial" w:cs="Arial"/>
          <w:sz w:val="20"/>
          <w:szCs w:val="20"/>
        </w:rPr>
        <w:t>(</w:t>
      </w:r>
      <w:r w:rsidR="002F5F72" w:rsidRPr="00B84151">
        <w:rPr>
          <w:rFonts w:ascii="Arial" w:hAnsi="Arial" w:cs="Arial"/>
          <w:sz w:val="20"/>
          <w:szCs w:val="20"/>
        </w:rPr>
        <w:t>http://www.uvhvvr.gov.si/si/delovna_podrocja/zdravje_zivali/spremljanje_pojavov_bolezni/</w:t>
      </w:r>
      <w:r w:rsidR="002F5F72" w:rsidRPr="00B84151">
        <w:rPr>
          <w:rStyle w:val="Hiperpovezava"/>
          <w:rFonts w:ascii="Arial" w:hAnsi="Arial" w:cs="Arial"/>
          <w:color w:val="auto"/>
          <w:sz w:val="20"/>
          <w:szCs w:val="20"/>
          <w:u w:val="none"/>
        </w:rPr>
        <w:t xml:space="preserve">). </w:t>
      </w:r>
    </w:p>
    <w:p w14:paraId="1AFE6643" w14:textId="77777777" w:rsidR="00BD692A" w:rsidRPr="00170E69" w:rsidRDefault="00BD692A" w:rsidP="00E47F68">
      <w:pPr>
        <w:rPr>
          <w:rStyle w:val="Hiperpovezava"/>
          <w:rFonts w:ascii="Arial" w:hAnsi="Arial" w:cs="Arial"/>
          <w:color w:val="auto"/>
          <w:sz w:val="20"/>
          <w:szCs w:val="20"/>
        </w:rPr>
      </w:pPr>
    </w:p>
    <w:p w14:paraId="2CA5CB11" w14:textId="2AEA5F7D" w:rsidR="00BD692A" w:rsidRPr="002F5F72" w:rsidRDefault="00BD692A" w:rsidP="00E47F68">
      <w:pPr>
        <w:rPr>
          <w:rFonts w:ascii="Arial" w:hAnsi="Arial" w:cs="Arial"/>
          <w:sz w:val="20"/>
          <w:szCs w:val="20"/>
        </w:rPr>
      </w:pPr>
      <w:r w:rsidRPr="00170E69">
        <w:rPr>
          <w:rFonts w:ascii="Arial" w:hAnsi="Arial" w:cs="Arial"/>
          <w:sz w:val="20"/>
          <w:szCs w:val="20"/>
        </w:rPr>
        <w:t xml:space="preserve">Dodatne informacije na temo zoonoz in povzročiteljev zoonoz, pri ljudeh, so objavljene v poročilih NIJZ o epidemiološkem spremljanju nalezljivih bolezni pri ljudeh, na spletni strani </w:t>
      </w:r>
      <w:hyperlink r:id="rId55" w:history="1">
        <w:r w:rsidRPr="002F5F72">
          <w:rPr>
            <w:rStyle w:val="Hiperpovezava"/>
            <w:rFonts w:ascii="Arial" w:hAnsi="Arial" w:cs="Arial"/>
            <w:sz w:val="20"/>
            <w:szCs w:val="20"/>
          </w:rPr>
          <w:t>NIJZ</w:t>
        </w:r>
      </w:hyperlink>
      <w:r w:rsidR="002F5F72">
        <w:rPr>
          <w:rFonts w:ascii="Arial" w:hAnsi="Arial" w:cs="Arial"/>
          <w:sz w:val="20"/>
          <w:szCs w:val="20"/>
        </w:rPr>
        <w:t xml:space="preserve">                                            (</w:t>
      </w:r>
      <w:r w:rsidR="002F5F72" w:rsidRPr="002F5F72">
        <w:rPr>
          <w:rFonts w:ascii="Arial" w:hAnsi="Arial" w:cs="Arial"/>
          <w:sz w:val="20"/>
          <w:szCs w:val="20"/>
        </w:rPr>
        <w:t xml:space="preserve">http://www.nijz.si/sl/epidemiolosko-spremljanje-nalezljivih-bolezni-letna-porocila). </w:t>
      </w:r>
    </w:p>
    <w:p w14:paraId="7A97B3E8" w14:textId="7B195BFE" w:rsidR="00030806" w:rsidRDefault="00030806" w:rsidP="00E47F68">
      <w:pPr>
        <w:pStyle w:val="HTML-oblikovano"/>
        <w:rPr>
          <w:rFonts w:ascii="Arial" w:hAnsi="Arial" w:cs="Arial"/>
          <w:sz w:val="20"/>
        </w:rPr>
      </w:pPr>
    </w:p>
    <w:p w14:paraId="711A2263" w14:textId="77777777" w:rsidR="00B84151" w:rsidRDefault="00B84151" w:rsidP="00E47F68">
      <w:pPr>
        <w:pStyle w:val="HTML-oblikovano"/>
        <w:rPr>
          <w:rFonts w:ascii="Arial" w:hAnsi="Arial" w:cs="Arial"/>
          <w:sz w:val="20"/>
        </w:rPr>
      </w:pPr>
    </w:p>
    <w:p w14:paraId="7D77EA0A" w14:textId="450BCF3D" w:rsidR="00712829" w:rsidRDefault="00B84151" w:rsidP="00E47F68">
      <w:pPr>
        <w:pStyle w:val="HTML-oblikovano"/>
        <w:rPr>
          <w:rFonts w:ascii="Arial" w:hAnsi="Arial" w:cs="Arial"/>
          <w:sz w:val="20"/>
        </w:rPr>
      </w:pPr>
      <w:r>
        <w:rPr>
          <w:noProof/>
        </w:rPr>
        <mc:AlternateContent>
          <mc:Choice Requires="wps">
            <w:drawing>
              <wp:anchor distT="0" distB="0" distL="114300" distR="114300" simplePos="0" relativeHeight="251715584" behindDoc="0" locked="0" layoutInCell="1" allowOverlap="1" wp14:anchorId="3D14AD84" wp14:editId="3B68F856">
                <wp:simplePos x="0" y="0"/>
                <wp:positionH relativeFrom="margin">
                  <wp:posOffset>20955</wp:posOffset>
                </wp:positionH>
                <wp:positionV relativeFrom="paragraph">
                  <wp:posOffset>122555</wp:posOffset>
                </wp:positionV>
                <wp:extent cx="5810250" cy="317500"/>
                <wp:effectExtent l="0" t="0" r="19050" b="25400"/>
                <wp:wrapNone/>
                <wp:docPr id="67" name="Polje z besedilom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10250" cy="317500"/>
                        </a:xfrm>
                        <a:prstGeom prst="rect">
                          <a:avLst/>
                        </a:prstGeom>
                        <a:solidFill>
                          <a:schemeClr val="bg1">
                            <a:lumMod val="95000"/>
                          </a:schemeClr>
                        </a:solidFill>
                        <a:ln w="6350">
                          <a:solidFill>
                            <a:sysClr val="window" lastClr="FFFFFF"/>
                          </a:solidFill>
                        </a:ln>
                        <a:effectLst/>
                      </wps:spPr>
                      <wps:txbx>
                        <w:txbxContent>
                          <w:p w14:paraId="44391077" w14:textId="1A419FC9" w:rsidR="00D253EC" w:rsidRPr="00B84151" w:rsidRDefault="00D253EC" w:rsidP="00B84151">
                            <w:pPr>
                              <w:pStyle w:val="Naslov2"/>
                              <w:spacing w:before="0" w:after="0"/>
                              <w:rPr>
                                <w:i w:val="0"/>
                                <w:iCs w:val="0"/>
                                <w:sz w:val="24"/>
                                <w:szCs w:val="24"/>
                              </w:rPr>
                            </w:pPr>
                            <w:bookmarkStart w:id="15" w:name="_Toc131875244"/>
                            <w:r w:rsidRPr="00B84151">
                              <w:rPr>
                                <w:i w:val="0"/>
                                <w:iCs w:val="0"/>
                                <w:sz w:val="24"/>
                                <w:szCs w:val="24"/>
                              </w:rPr>
                              <w:t>6. FINANČNA SREDSTVA</w:t>
                            </w:r>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4AD84" id="Polje z besedilom 67" o:spid="_x0000_s1060" type="#_x0000_t202" alt="&quot;&quot;" style="position:absolute;margin-left:1.65pt;margin-top:9.65pt;width:457.5pt;height: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" fillcolor="#f2f2f2 [3052]" strokecolor="window" strokeweight=".5pt">
                <v:textbox>
                  <w:txbxContent>
                    <w:p w14:paraId="44391077" w14:textId="1A419FC9" w:rsidR="00D253EC" w:rsidRPr="00B84151" w:rsidRDefault="00D253EC" w:rsidP="00B84151">
                      <w:pPr>
                        <w:pStyle w:val="Naslov2"/>
                        <w:spacing w:before="0" w:after="0"/>
                        <w:rPr>
                          <w:i w:val="0"/>
                          <w:iCs w:val="0"/>
                          <w:sz w:val="24"/>
                          <w:szCs w:val="24"/>
                        </w:rPr>
                      </w:pPr>
                      <w:bookmarkStart w:id="16" w:name="_Toc131875244"/>
                      <w:r w:rsidRPr="00B84151">
                        <w:rPr>
                          <w:i w:val="0"/>
                          <w:iCs w:val="0"/>
                          <w:sz w:val="24"/>
                          <w:szCs w:val="24"/>
                        </w:rPr>
                        <w:t>6. FINANČNA SREDSTVA</w:t>
                      </w:r>
                      <w:bookmarkEnd w:id="16"/>
                    </w:p>
                  </w:txbxContent>
                </v:textbox>
                <w10:wrap anchorx="margin"/>
              </v:shape>
            </w:pict>
          </mc:Fallback>
        </mc:AlternateContent>
      </w:r>
    </w:p>
    <w:p w14:paraId="126CE779" w14:textId="3CD92D46" w:rsidR="00712829" w:rsidRDefault="00712829" w:rsidP="00E47F68">
      <w:pPr>
        <w:pStyle w:val="HTML-oblikovano"/>
        <w:rPr>
          <w:rFonts w:ascii="Arial" w:hAnsi="Arial" w:cs="Arial"/>
          <w:sz w:val="20"/>
        </w:rPr>
      </w:pPr>
    </w:p>
    <w:p w14:paraId="28DDBDEC" w14:textId="7C47E6F4" w:rsidR="00030806" w:rsidRPr="009B69C0" w:rsidRDefault="00030806"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1"/>
        <w:rPr>
          <w:rFonts w:ascii="Arial" w:hAnsi="Arial" w:cs="Arial"/>
          <w:b/>
          <w:sz w:val="22"/>
          <w:szCs w:val="22"/>
        </w:rPr>
      </w:pPr>
    </w:p>
    <w:p w14:paraId="5DCBDD46" w14:textId="77777777" w:rsidR="00030806" w:rsidRPr="00675CAE" w:rsidRDefault="00030806" w:rsidP="00E47F68">
      <w:pPr>
        <w:pStyle w:val="HTML-oblikovano"/>
        <w:rPr>
          <w:rFonts w:ascii="Arial" w:hAnsi="Arial" w:cs="Arial"/>
          <w:sz w:val="20"/>
        </w:rPr>
      </w:pPr>
    </w:p>
    <w:p w14:paraId="70F4BEC3" w14:textId="03A2B889" w:rsidR="00030806" w:rsidRPr="00675CAE" w:rsidRDefault="00030806" w:rsidP="00E47F68">
      <w:pPr>
        <w:pStyle w:val="HTML-oblikovano"/>
        <w:rPr>
          <w:rFonts w:ascii="Arial" w:hAnsi="Arial" w:cs="Arial"/>
          <w:sz w:val="20"/>
        </w:rPr>
      </w:pPr>
      <w:r w:rsidRPr="00675CAE">
        <w:rPr>
          <w:rFonts w:ascii="Arial" w:hAnsi="Arial" w:cs="Arial"/>
          <w:sz w:val="20"/>
        </w:rPr>
        <w:t xml:space="preserve">Stroški vzdrževanja statusov države </w:t>
      </w:r>
      <w:r w:rsidRPr="00754363">
        <w:rPr>
          <w:rFonts w:ascii="Arial" w:hAnsi="Arial" w:cs="Arial"/>
          <w:sz w:val="20"/>
        </w:rPr>
        <w:t>proste bruceloze in tuberkuloze</w:t>
      </w:r>
      <w:r w:rsidR="0077411E" w:rsidRPr="00754363">
        <w:rPr>
          <w:rFonts w:ascii="Arial" w:hAnsi="Arial" w:cs="Arial"/>
          <w:sz w:val="20"/>
        </w:rPr>
        <w:t>, kakor tudi ukrepi za ugotavljanje, preprečevanje in zatiranje teh bolezni ter stekline,</w:t>
      </w:r>
      <w:r w:rsidRPr="00754363">
        <w:rPr>
          <w:rFonts w:ascii="Arial" w:hAnsi="Arial" w:cs="Arial"/>
          <w:sz w:val="20"/>
        </w:rPr>
        <w:t xml:space="preserve"> se krijejo iz </w:t>
      </w:r>
      <w:r w:rsidR="0077411E" w:rsidRPr="00754363">
        <w:rPr>
          <w:rFonts w:ascii="Arial" w:hAnsi="Arial" w:cs="Arial"/>
          <w:sz w:val="20"/>
        </w:rPr>
        <w:t>državnega proračuna</w:t>
      </w:r>
      <w:r w:rsidRPr="00754363">
        <w:rPr>
          <w:rFonts w:ascii="Arial" w:hAnsi="Arial" w:cs="Arial"/>
          <w:sz w:val="20"/>
        </w:rPr>
        <w:t>. Za izvedbo monitoringa salmonel pri perutnini so odgovorni nosilci dejavnosti, ki morajo na svoje stroške odvzeti vzorce za analizo in zagotoviti preiskave za odkrivanje salmonel. Iz odobrenih državnih sredstev se krijejo stroški uradnih vzorčenj, ki jih bosta izvedla UVHVVR in ZIRS.</w:t>
      </w:r>
      <w:r w:rsidR="00437BB5">
        <w:rPr>
          <w:rFonts w:ascii="Arial" w:hAnsi="Arial" w:cs="Arial"/>
          <w:sz w:val="20"/>
        </w:rPr>
        <w:t xml:space="preserve"> </w:t>
      </w:r>
      <w:r w:rsidR="00EC66F9" w:rsidRPr="00754363">
        <w:rPr>
          <w:rFonts w:ascii="Arial" w:hAnsi="Arial" w:cs="Arial"/>
          <w:sz w:val="20"/>
        </w:rPr>
        <w:t xml:space="preserve">Iz </w:t>
      </w:r>
      <w:r w:rsidR="00EC66F9" w:rsidRPr="00323FF0">
        <w:rPr>
          <w:rFonts w:ascii="Arial" w:hAnsi="Arial" w:cs="Arial"/>
          <w:sz w:val="20"/>
        </w:rPr>
        <w:t xml:space="preserve">pristojbin se krijejo stroški izvajanja </w:t>
      </w:r>
      <w:proofErr w:type="spellStart"/>
      <w:r w:rsidR="00EC66F9" w:rsidRPr="00437BB5">
        <w:rPr>
          <w:rFonts w:ascii="Arial" w:hAnsi="Arial" w:cs="Arial"/>
          <w:i/>
          <w:sz w:val="20"/>
        </w:rPr>
        <w:t>ante</w:t>
      </w:r>
      <w:proofErr w:type="spellEnd"/>
      <w:r w:rsidR="00EC66F9" w:rsidRPr="00323FF0">
        <w:rPr>
          <w:rFonts w:ascii="Arial" w:hAnsi="Arial" w:cs="Arial"/>
          <w:sz w:val="20"/>
        </w:rPr>
        <w:t xml:space="preserve"> in </w:t>
      </w:r>
      <w:r w:rsidR="00EC66F9" w:rsidRPr="00437BB5">
        <w:rPr>
          <w:rFonts w:ascii="Arial" w:hAnsi="Arial" w:cs="Arial"/>
          <w:i/>
          <w:sz w:val="20"/>
        </w:rPr>
        <w:t xml:space="preserve">post </w:t>
      </w:r>
      <w:proofErr w:type="spellStart"/>
      <w:r w:rsidR="00EC66F9" w:rsidRPr="00437BB5">
        <w:rPr>
          <w:rFonts w:ascii="Arial" w:hAnsi="Arial" w:cs="Arial"/>
          <w:i/>
          <w:sz w:val="20"/>
        </w:rPr>
        <w:t>mortem</w:t>
      </w:r>
      <w:proofErr w:type="spellEnd"/>
      <w:r w:rsidR="00EC66F9" w:rsidRPr="00323FF0">
        <w:rPr>
          <w:rFonts w:ascii="Arial" w:hAnsi="Arial" w:cs="Arial"/>
          <w:sz w:val="20"/>
        </w:rPr>
        <w:t xml:space="preserve"> pregledov klavnih živali in uplenjene divjadi.</w:t>
      </w:r>
      <w:r w:rsidRPr="00754363">
        <w:rPr>
          <w:rFonts w:ascii="Arial" w:hAnsi="Arial" w:cs="Arial"/>
          <w:sz w:val="20"/>
        </w:rPr>
        <w:t xml:space="preserve"> NIJZ bo za izvedbo programa v delih, kjer se zbirajo podatki izključno na osnovi tega programa, za zbiranje vzorcev</w:t>
      </w:r>
      <w:r w:rsidRPr="00675CAE">
        <w:rPr>
          <w:rFonts w:ascii="Arial" w:hAnsi="Arial" w:cs="Arial"/>
          <w:sz w:val="20"/>
        </w:rPr>
        <w:t xml:space="preserve"> in laboratorijske preiskave, ki niso krite iz drugih programov, namenil</w:t>
      </w:r>
      <w:r>
        <w:rPr>
          <w:rFonts w:ascii="Arial" w:hAnsi="Arial" w:cs="Arial"/>
          <w:sz w:val="20"/>
        </w:rPr>
        <w:t>a</w:t>
      </w:r>
      <w:r w:rsidRPr="00675CAE">
        <w:rPr>
          <w:rFonts w:ascii="Arial" w:hAnsi="Arial" w:cs="Arial"/>
          <w:sz w:val="20"/>
        </w:rPr>
        <w:t xml:space="preserve"> posebna sredstva.</w:t>
      </w:r>
    </w:p>
    <w:p w14:paraId="78473419" w14:textId="77777777" w:rsidR="00030806" w:rsidRDefault="00030806" w:rsidP="00E47F68">
      <w:pPr>
        <w:pStyle w:val="p"/>
        <w:ind w:left="0" w:firstLine="0"/>
        <w:jc w:val="left"/>
        <w:rPr>
          <w:color w:val="auto"/>
          <w:sz w:val="20"/>
          <w:szCs w:val="20"/>
        </w:rPr>
      </w:pPr>
    </w:p>
    <w:p w14:paraId="1DE0871A" w14:textId="77777777" w:rsidR="0065210E" w:rsidRDefault="0065210E" w:rsidP="00E47F68">
      <w:pPr>
        <w:pStyle w:val="p"/>
        <w:ind w:left="0" w:firstLine="0"/>
        <w:jc w:val="left"/>
        <w:rPr>
          <w:color w:val="auto"/>
          <w:sz w:val="20"/>
          <w:szCs w:val="20"/>
        </w:rPr>
      </w:pPr>
    </w:p>
    <w:p w14:paraId="317B4A43" w14:textId="77777777" w:rsidR="00CE2E90" w:rsidRDefault="00CE2E90" w:rsidP="00E47F68">
      <w:pPr>
        <w:pStyle w:val="p"/>
        <w:ind w:left="0" w:firstLine="0"/>
        <w:jc w:val="left"/>
        <w:rPr>
          <w:color w:val="auto"/>
          <w:sz w:val="20"/>
          <w:szCs w:val="20"/>
        </w:rPr>
      </w:pPr>
    </w:p>
    <w:p w14:paraId="61DCC7AD" w14:textId="77777777" w:rsidR="00CE2E90" w:rsidRDefault="00CE2E90" w:rsidP="00E47F68">
      <w:pPr>
        <w:pStyle w:val="p"/>
        <w:ind w:left="0" w:firstLine="0"/>
        <w:jc w:val="left"/>
        <w:rPr>
          <w:color w:val="auto"/>
          <w:sz w:val="20"/>
          <w:szCs w:val="20"/>
        </w:rPr>
      </w:pPr>
    </w:p>
    <w:p w14:paraId="6DE521CB" w14:textId="77777777" w:rsidR="00CE2E90" w:rsidRDefault="00CE2E90" w:rsidP="00E47F68">
      <w:pPr>
        <w:pStyle w:val="p"/>
        <w:ind w:left="0" w:firstLine="0"/>
        <w:jc w:val="left"/>
        <w:rPr>
          <w:color w:val="auto"/>
          <w:sz w:val="20"/>
          <w:szCs w:val="20"/>
        </w:rPr>
      </w:pPr>
    </w:p>
    <w:p w14:paraId="0A4E62CF" w14:textId="77777777" w:rsidR="00CE2E90" w:rsidRDefault="00CE2E90" w:rsidP="00E47F68">
      <w:pPr>
        <w:pStyle w:val="p"/>
        <w:ind w:left="0" w:firstLine="0"/>
        <w:jc w:val="left"/>
        <w:rPr>
          <w:color w:val="auto"/>
          <w:sz w:val="20"/>
          <w:szCs w:val="20"/>
        </w:rPr>
      </w:pPr>
    </w:p>
    <w:p w14:paraId="7C314EA0" w14:textId="77777777" w:rsidR="00CE2E90" w:rsidRDefault="00CE2E90" w:rsidP="00E47F68">
      <w:pPr>
        <w:pStyle w:val="p"/>
        <w:ind w:left="0" w:firstLine="0"/>
        <w:jc w:val="left"/>
        <w:rPr>
          <w:color w:val="auto"/>
          <w:sz w:val="20"/>
          <w:szCs w:val="20"/>
        </w:rPr>
      </w:pPr>
    </w:p>
    <w:p w14:paraId="0AA24F82" w14:textId="77777777" w:rsidR="00CE2E90" w:rsidRDefault="00CE2E90" w:rsidP="00E47F68">
      <w:pPr>
        <w:pStyle w:val="p"/>
        <w:spacing w:line="276" w:lineRule="auto"/>
        <w:ind w:left="0" w:firstLine="0"/>
        <w:jc w:val="left"/>
        <w:rPr>
          <w:color w:val="auto"/>
          <w:sz w:val="20"/>
          <w:szCs w:val="20"/>
        </w:rPr>
      </w:pPr>
    </w:p>
    <w:p w14:paraId="0FD0D99D" w14:textId="77777777" w:rsidR="00CE2E90" w:rsidRDefault="00CE2E90" w:rsidP="00E47F68">
      <w:pPr>
        <w:pStyle w:val="p"/>
        <w:spacing w:line="276" w:lineRule="auto"/>
        <w:ind w:left="0" w:firstLine="0"/>
        <w:jc w:val="left"/>
        <w:rPr>
          <w:color w:val="auto"/>
          <w:sz w:val="20"/>
          <w:szCs w:val="20"/>
        </w:rPr>
      </w:pPr>
    </w:p>
    <w:p w14:paraId="5A391607" w14:textId="77777777" w:rsidR="00CE2E90" w:rsidRDefault="00CE2E90" w:rsidP="00E47F68">
      <w:pPr>
        <w:pStyle w:val="p"/>
        <w:spacing w:line="276" w:lineRule="auto"/>
        <w:ind w:left="0" w:firstLine="0"/>
        <w:jc w:val="left"/>
        <w:rPr>
          <w:color w:val="auto"/>
          <w:sz w:val="20"/>
          <w:szCs w:val="20"/>
        </w:rPr>
      </w:pPr>
    </w:p>
    <w:p w14:paraId="5B0EFB02" w14:textId="77777777" w:rsidR="00CE2E90" w:rsidRDefault="00CE2E90" w:rsidP="00E47F68">
      <w:pPr>
        <w:pStyle w:val="p"/>
        <w:spacing w:line="276" w:lineRule="auto"/>
        <w:ind w:left="0" w:firstLine="0"/>
        <w:jc w:val="left"/>
        <w:rPr>
          <w:color w:val="auto"/>
          <w:sz w:val="20"/>
          <w:szCs w:val="20"/>
        </w:rPr>
      </w:pPr>
    </w:p>
    <w:p w14:paraId="68C06E37" w14:textId="77777777" w:rsidR="00CE2E90" w:rsidRDefault="00CE2E90" w:rsidP="00E47F68">
      <w:pPr>
        <w:pStyle w:val="p"/>
        <w:spacing w:line="276" w:lineRule="auto"/>
        <w:ind w:left="0" w:firstLine="0"/>
        <w:jc w:val="left"/>
        <w:rPr>
          <w:color w:val="auto"/>
          <w:sz w:val="20"/>
          <w:szCs w:val="20"/>
        </w:rPr>
      </w:pPr>
    </w:p>
    <w:p w14:paraId="395122CD" w14:textId="77777777" w:rsidR="00CE2E90" w:rsidRDefault="00CE2E90" w:rsidP="00E47F68">
      <w:pPr>
        <w:pStyle w:val="p"/>
        <w:spacing w:line="276" w:lineRule="auto"/>
        <w:ind w:left="0" w:firstLine="0"/>
        <w:jc w:val="left"/>
        <w:rPr>
          <w:color w:val="auto"/>
          <w:sz w:val="20"/>
          <w:szCs w:val="20"/>
        </w:rPr>
      </w:pPr>
    </w:p>
    <w:p w14:paraId="78B0DEBF" w14:textId="77777777" w:rsidR="00CE2E90" w:rsidRDefault="00CE2E90" w:rsidP="00E47F68">
      <w:pPr>
        <w:pStyle w:val="p"/>
        <w:spacing w:line="276" w:lineRule="auto"/>
        <w:ind w:left="0" w:firstLine="0"/>
        <w:jc w:val="left"/>
        <w:rPr>
          <w:color w:val="auto"/>
          <w:sz w:val="20"/>
          <w:szCs w:val="20"/>
        </w:rPr>
      </w:pPr>
    </w:p>
    <w:p w14:paraId="345E4225" w14:textId="77777777" w:rsidR="00CE2E90" w:rsidRDefault="00CE2E90" w:rsidP="00E47F68">
      <w:pPr>
        <w:pStyle w:val="p"/>
        <w:spacing w:line="276" w:lineRule="auto"/>
        <w:ind w:left="0" w:firstLine="0"/>
        <w:jc w:val="left"/>
        <w:rPr>
          <w:color w:val="auto"/>
          <w:sz w:val="20"/>
          <w:szCs w:val="20"/>
        </w:rPr>
      </w:pPr>
    </w:p>
    <w:p w14:paraId="1F1C498E" w14:textId="77777777" w:rsidR="00CE2E90" w:rsidRDefault="00CE2E90" w:rsidP="00E47F68">
      <w:pPr>
        <w:pStyle w:val="p"/>
        <w:spacing w:line="276" w:lineRule="auto"/>
        <w:ind w:left="0" w:firstLine="0"/>
        <w:jc w:val="left"/>
        <w:rPr>
          <w:color w:val="auto"/>
          <w:sz w:val="20"/>
          <w:szCs w:val="20"/>
        </w:rPr>
      </w:pPr>
    </w:p>
    <w:p w14:paraId="1B3E8456" w14:textId="77777777" w:rsidR="00CE2E90" w:rsidRDefault="00CE2E90" w:rsidP="00E47F68">
      <w:pPr>
        <w:pStyle w:val="p"/>
        <w:spacing w:line="276" w:lineRule="auto"/>
        <w:ind w:left="0" w:firstLine="0"/>
        <w:jc w:val="left"/>
        <w:rPr>
          <w:color w:val="auto"/>
          <w:sz w:val="20"/>
          <w:szCs w:val="20"/>
        </w:rPr>
      </w:pPr>
    </w:p>
    <w:p w14:paraId="4867901D" w14:textId="77777777" w:rsidR="00CE2E90" w:rsidRDefault="00CE2E90" w:rsidP="00E47F68">
      <w:pPr>
        <w:pStyle w:val="p"/>
        <w:spacing w:line="276" w:lineRule="auto"/>
        <w:ind w:left="0" w:firstLine="0"/>
        <w:jc w:val="left"/>
        <w:rPr>
          <w:color w:val="auto"/>
          <w:sz w:val="20"/>
          <w:szCs w:val="20"/>
        </w:rPr>
      </w:pPr>
    </w:p>
    <w:p w14:paraId="48107D34" w14:textId="77777777" w:rsidR="00CE2E90" w:rsidRDefault="00CE2E90" w:rsidP="00E47F68">
      <w:pPr>
        <w:pStyle w:val="p"/>
        <w:spacing w:line="276" w:lineRule="auto"/>
        <w:ind w:left="0" w:firstLine="0"/>
        <w:jc w:val="left"/>
        <w:rPr>
          <w:color w:val="auto"/>
          <w:sz w:val="20"/>
          <w:szCs w:val="20"/>
        </w:rPr>
      </w:pPr>
    </w:p>
    <w:p w14:paraId="52213483" w14:textId="77777777" w:rsidR="00A800E2" w:rsidRDefault="00A800E2" w:rsidP="00E47F68">
      <w:pPr>
        <w:pStyle w:val="p"/>
        <w:spacing w:line="276" w:lineRule="auto"/>
        <w:ind w:left="0" w:firstLine="0"/>
        <w:jc w:val="left"/>
        <w:rPr>
          <w:color w:val="auto"/>
          <w:sz w:val="20"/>
          <w:szCs w:val="20"/>
        </w:rPr>
      </w:pPr>
    </w:p>
    <w:p w14:paraId="5EE8650C" w14:textId="77777777" w:rsidR="00A800E2" w:rsidRDefault="00A800E2" w:rsidP="00E47F68">
      <w:pPr>
        <w:pStyle w:val="p"/>
        <w:spacing w:line="276" w:lineRule="auto"/>
        <w:ind w:left="0" w:firstLine="0"/>
        <w:jc w:val="left"/>
        <w:rPr>
          <w:color w:val="auto"/>
          <w:sz w:val="20"/>
          <w:szCs w:val="20"/>
        </w:rPr>
      </w:pPr>
    </w:p>
    <w:p w14:paraId="147966F0" w14:textId="77777777" w:rsidR="00A800E2" w:rsidRDefault="00A800E2" w:rsidP="00E47F68">
      <w:pPr>
        <w:pStyle w:val="p"/>
        <w:spacing w:line="276" w:lineRule="auto"/>
        <w:ind w:left="0" w:firstLine="0"/>
        <w:jc w:val="left"/>
        <w:rPr>
          <w:color w:val="auto"/>
          <w:sz w:val="20"/>
          <w:szCs w:val="20"/>
        </w:rPr>
      </w:pPr>
    </w:p>
    <w:p w14:paraId="45C6DA31" w14:textId="73D5CD0F" w:rsidR="00BD35BA" w:rsidRDefault="00BD35BA" w:rsidP="00E47F68">
      <w:pPr>
        <w:pStyle w:val="p"/>
        <w:spacing w:line="276" w:lineRule="auto"/>
        <w:ind w:left="0" w:firstLine="0"/>
        <w:jc w:val="left"/>
        <w:rPr>
          <w:color w:val="auto"/>
          <w:sz w:val="20"/>
          <w:szCs w:val="20"/>
        </w:rPr>
      </w:pPr>
    </w:p>
    <w:p w14:paraId="6C28B6EE" w14:textId="70FEAA64" w:rsidR="003755A2" w:rsidRDefault="003755A2" w:rsidP="00E47F68">
      <w:pPr>
        <w:pStyle w:val="p"/>
        <w:spacing w:line="276" w:lineRule="auto"/>
        <w:ind w:left="0" w:firstLine="0"/>
        <w:jc w:val="left"/>
        <w:rPr>
          <w:color w:val="auto"/>
          <w:sz w:val="20"/>
          <w:szCs w:val="20"/>
        </w:rPr>
      </w:pPr>
    </w:p>
    <w:p w14:paraId="74DBA7C0" w14:textId="77777777" w:rsidR="003755A2" w:rsidRDefault="003755A2" w:rsidP="00E47F68">
      <w:pPr>
        <w:pStyle w:val="p"/>
        <w:spacing w:line="276" w:lineRule="auto"/>
        <w:ind w:left="0" w:firstLine="0"/>
        <w:jc w:val="left"/>
        <w:rPr>
          <w:color w:val="auto"/>
          <w:sz w:val="20"/>
          <w:szCs w:val="20"/>
        </w:rPr>
      </w:pPr>
    </w:p>
    <w:p w14:paraId="49ABC15E" w14:textId="79FEAB73" w:rsidR="0065210E" w:rsidRDefault="0044295A" w:rsidP="00E47F68">
      <w:pPr>
        <w:pStyle w:val="p"/>
        <w:spacing w:line="276" w:lineRule="auto"/>
        <w:ind w:left="0" w:firstLine="0"/>
        <w:jc w:val="left"/>
        <w:rPr>
          <w:color w:val="auto"/>
          <w:sz w:val="20"/>
          <w:szCs w:val="20"/>
        </w:rPr>
      </w:pPr>
      <w:r>
        <w:rPr>
          <w:noProof/>
          <w:color w:val="auto"/>
          <w:sz w:val="20"/>
          <w:szCs w:val="20"/>
        </w:rPr>
        <w:lastRenderedPageBreak/>
        <mc:AlternateContent>
          <mc:Choice Requires="wps">
            <w:drawing>
              <wp:anchor distT="0" distB="0" distL="114300" distR="114300" simplePos="0" relativeHeight="251716608" behindDoc="0" locked="0" layoutInCell="1" allowOverlap="1" wp14:anchorId="097475D6" wp14:editId="03E02131">
                <wp:simplePos x="0" y="0"/>
                <wp:positionH relativeFrom="margin">
                  <wp:posOffset>-258445</wp:posOffset>
                </wp:positionH>
                <wp:positionV relativeFrom="paragraph">
                  <wp:posOffset>224155</wp:posOffset>
                </wp:positionV>
                <wp:extent cx="6410325" cy="558800"/>
                <wp:effectExtent l="0" t="0" r="28575" b="12700"/>
                <wp:wrapNone/>
                <wp:docPr id="68" name="Polje z besedilom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325" cy="55880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CBD545" w14:textId="628DA455" w:rsidR="00D253EC" w:rsidRPr="00B84151" w:rsidRDefault="00D253EC" w:rsidP="00B84151">
                            <w:pPr>
                              <w:pStyle w:val="Naslov1"/>
                              <w:spacing w:before="0" w:after="0"/>
                              <w:rPr>
                                <w:sz w:val="28"/>
                                <w:szCs w:val="28"/>
                              </w:rPr>
                            </w:pPr>
                            <w:bookmarkStart w:id="17" w:name="_Toc411594830"/>
                            <w:r w:rsidRPr="00B84151">
                              <w:rPr>
                                <w:sz w:val="28"/>
                                <w:szCs w:val="28"/>
                              </w:rPr>
                              <w:t xml:space="preserve"> </w:t>
                            </w:r>
                            <w:bookmarkStart w:id="18" w:name="_Toc131875245"/>
                            <w:r w:rsidR="00BD35BA" w:rsidRPr="00B84151">
                              <w:rPr>
                                <w:sz w:val="28"/>
                                <w:szCs w:val="28"/>
                              </w:rPr>
                              <w:t>II</w:t>
                            </w:r>
                            <w:r w:rsidRPr="00B84151">
                              <w:rPr>
                                <w:sz w:val="28"/>
                                <w:szCs w:val="28"/>
                              </w:rPr>
                              <w:t>. PROGRAM SPREMLJANJA ZOONOZ IN POVZROČITELJEV ZOONOZ, V LETU 2018</w:t>
                            </w:r>
                            <w:bookmarkEnd w:id="18"/>
                          </w:p>
                          <w:bookmarkEnd w:id="17"/>
                          <w:p w14:paraId="4D6FEAF6" w14:textId="77777777" w:rsidR="00D253EC" w:rsidRPr="00170E69" w:rsidRDefault="00D253EC" w:rsidP="006408D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475D6" id="Polje z besedilom 68" o:spid="_x0000_s1061" type="#_x0000_t202" alt="&quot;&quot;" style="position:absolute;margin-left:-20.35pt;margin-top:17.65pt;width:504.75pt;height: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" fillcolor="#f2f2f2 [3052]" strokecolor="white [3212]" strokeweight=".5pt">
                <v:textbox>
                  <w:txbxContent>
                    <w:p w14:paraId="0DCBD545" w14:textId="628DA455" w:rsidR="00D253EC" w:rsidRPr="00B84151" w:rsidRDefault="00D253EC" w:rsidP="00B84151">
                      <w:pPr>
                        <w:pStyle w:val="Naslov1"/>
                        <w:spacing w:before="0" w:after="0"/>
                        <w:rPr>
                          <w:sz w:val="28"/>
                          <w:szCs w:val="28"/>
                        </w:rPr>
                      </w:pPr>
                      <w:bookmarkStart w:id="19" w:name="_Toc411594830"/>
                      <w:r w:rsidRPr="00B84151">
                        <w:rPr>
                          <w:sz w:val="28"/>
                          <w:szCs w:val="28"/>
                        </w:rPr>
                        <w:t xml:space="preserve"> </w:t>
                      </w:r>
                      <w:bookmarkStart w:id="20" w:name="_Toc131875245"/>
                      <w:r w:rsidR="00BD35BA" w:rsidRPr="00B84151">
                        <w:rPr>
                          <w:sz w:val="28"/>
                          <w:szCs w:val="28"/>
                        </w:rPr>
                        <w:t>II</w:t>
                      </w:r>
                      <w:r w:rsidRPr="00B84151">
                        <w:rPr>
                          <w:sz w:val="28"/>
                          <w:szCs w:val="28"/>
                        </w:rPr>
                        <w:t>. PROGRAM SPREMLJANJA ZOONOZ IN POVZROČITELJEV ZOONOZ, V LETU 2018</w:t>
                      </w:r>
                      <w:bookmarkEnd w:id="20"/>
                    </w:p>
                    <w:bookmarkEnd w:id="19"/>
                    <w:p w14:paraId="4D6FEAF6" w14:textId="77777777" w:rsidR="00D253EC" w:rsidRPr="00170E69" w:rsidRDefault="00D253EC" w:rsidP="006408D0">
                      <w:pPr>
                        <w:rPr>
                          <w:color w:val="FFFFFF" w:themeColor="background1"/>
                        </w:rPr>
                      </w:pPr>
                    </w:p>
                  </w:txbxContent>
                </v:textbox>
                <w10:wrap anchorx="margin"/>
              </v:shape>
            </w:pict>
          </mc:Fallback>
        </mc:AlternateContent>
      </w:r>
    </w:p>
    <w:p w14:paraId="5EA6AD9F" w14:textId="584ADA51" w:rsidR="00030806" w:rsidRDefault="00030806" w:rsidP="00E47F68">
      <w:pPr>
        <w:pStyle w:val="p"/>
        <w:spacing w:line="276" w:lineRule="auto"/>
        <w:ind w:left="0" w:firstLine="0"/>
        <w:jc w:val="left"/>
        <w:rPr>
          <w:color w:val="auto"/>
          <w:sz w:val="20"/>
          <w:szCs w:val="20"/>
        </w:rPr>
      </w:pPr>
    </w:p>
    <w:p w14:paraId="3B5FA76C" w14:textId="60EB5392" w:rsidR="00030806" w:rsidRDefault="00030806" w:rsidP="00E47F68">
      <w:pPr>
        <w:pStyle w:val="p"/>
        <w:spacing w:line="276" w:lineRule="auto"/>
        <w:ind w:left="0" w:firstLine="0"/>
        <w:jc w:val="left"/>
        <w:rPr>
          <w:color w:val="auto"/>
          <w:sz w:val="20"/>
          <w:szCs w:val="20"/>
        </w:rPr>
      </w:pPr>
    </w:p>
    <w:p w14:paraId="0D5250C9" w14:textId="77777777" w:rsidR="00170E69" w:rsidRDefault="00170E69" w:rsidP="00E47F68">
      <w:pPr>
        <w:pStyle w:val="p"/>
        <w:spacing w:line="276" w:lineRule="auto"/>
        <w:ind w:left="0" w:firstLine="0"/>
        <w:jc w:val="left"/>
        <w:rPr>
          <w:color w:val="auto"/>
          <w:sz w:val="20"/>
          <w:szCs w:val="20"/>
        </w:rPr>
      </w:pPr>
    </w:p>
    <w:p w14:paraId="5CE06DFA" w14:textId="77777777" w:rsidR="00170E69" w:rsidRPr="003755A2" w:rsidRDefault="00170E69" w:rsidP="003755A2"/>
    <w:tbl>
      <w:tblPr>
        <w:tblStyle w:val="Tabelamrea3"/>
        <w:tblW w:w="5319" w:type="pct"/>
        <w:tblLook w:val="0020" w:firstRow="1" w:lastRow="0" w:firstColumn="0" w:lastColumn="0" w:noHBand="0" w:noVBand="0"/>
        <w:tblCaption w:val="Nabor zoonoz in povzročiteljev zoonoz, ki se bodo spremljale v letu 2018"/>
      </w:tblPr>
      <w:tblGrid>
        <w:gridCol w:w="676"/>
        <w:gridCol w:w="4003"/>
        <w:gridCol w:w="4961"/>
      </w:tblGrid>
      <w:tr w:rsidR="00724893" w:rsidRPr="00675CAE" w14:paraId="67D6C7E2" w14:textId="77777777" w:rsidTr="006905DB">
        <w:trPr>
          <w:trHeight w:val="567"/>
          <w:tblHeader/>
        </w:trPr>
        <w:tc>
          <w:tcPr>
            <w:tcW w:w="351" w:type="pct"/>
            <w:shd w:val="clear" w:color="auto" w:fill="F2F2F2" w:themeFill="background1" w:themeFillShade="F2"/>
          </w:tcPr>
          <w:p w14:paraId="227D3297" w14:textId="77777777" w:rsidR="00724893" w:rsidRPr="00675CAE" w:rsidRDefault="00724893" w:rsidP="00E47F68">
            <w:pPr>
              <w:pStyle w:val="HTML-oblikovano"/>
              <w:rPr>
                <w:rFonts w:ascii="Arial" w:hAnsi="Arial" w:cs="Arial"/>
                <w:sz w:val="20"/>
              </w:rPr>
            </w:pPr>
          </w:p>
        </w:tc>
        <w:tc>
          <w:tcPr>
            <w:tcW w:w="2076" w:type="pct"/>
            <w:shd w:val="clear" w:color="auto" w:fill="F2F2F2" w:themeFill="background1" w:themeFillShade="F2"/>
          </w:tcPr>
          <w:p w14:paraId="354474C9" w14:textId="77777777" w:rsidR="005A35CE" w:rsidRDefault="005A35CE" w:rsidP="00E47F68">
            <w:pPr>
              <w:pStyle w:val="HTML-oblikovano"/>
              <w:rPr>
                <w:rFonts w:ascii="Arial" w:hAnsi="Arial" w:cs="Arial"/>
                <w:sz w:val="20"/>
              </w:rPr>
            </w:pPr>
          </w:p>
          <w:p w14:paraId="380A89CC" w14:textId="77777777" w:rsidR="00724893" w:rsidRPr="00675CAE" w:rsidRDefault="00724893" w:rsidP="00E47F68">
            <w:pPr>
              <w:pStyle w:val="HTML-oblikovano"/>
              <w:rPr>
                <w:rFonts w:ascii="Arial" w:hAnsi="Arial" w:cs="Arial"/>
                <w:sz w:val="20"/>
              </w:rPr>
            </w:pPr>
            <w:r>
              <w:rPr>
                <w:rFonts w:ascii="Arial" w:hAnsi="Arial" w:cs="Arial"/>
                <w:sz w:val="20"/>
              </w:rPr>
              <w:t>B</w:t>
            </w:r>
            <w:r w:rsidRPr="00675CAE">
              <w:rPr>
                <w:rFonts w:ascii="Arial" w:hAnsi="Arial" w:cs="Arial"/>
                <w:sz w:val="20"/>
              </w:rPr>
              <w:t>olezen</w:t>
            </w:r>
          </w:p>
        </w:tc>
        <w:tc>
          <w:tcPr>
            <w:tcW w:w="2573" w:type="pct"/>
            <w:shd w:val="clear" w:color="auto" w:fill="F2F2F2" w:themeFill="background1" w:themeFillShade="F2"/>
          </w:tcPr>
          <w:p w14:paraId="1E4119A4" w14:textId="77777777" w:rsidR="005A35CE" w:rsidRDefault="005A35CE" w:rsidP="00E47F68">
            <w:pPr>
              <w:pStyle w:val="HTML-oblikovano"/>
              <w:rPr>
                <w:rFonts w:ascii="Arial" w:hAnsi="Arial" w:cs="Arial"/>
                <w:sz w:val="20"/>
              </w:rPr>
            </w:pPr>
          </w:p>
          <w:p w14:paraId="075520C5" w14:textId="77777777" w:rsidR="00724893" w:rsidRPr="00675CAE" w:rsidRDefault="00724893" w:rsidP="00E47F68">
            <w:pPr>
              <w:pStyle w:val="HTML-oblikovano"/>
              <w:rPr>
                <w:rFonts w:ascii="Arial" w:hAnsi="Arial" w:cs="Arial"/>
                <w:sz w:val="20"/>
              </w:rPr>
            </w:pPr>
            <w:r>
              <w:rPr>
                <w:rFonts w:ascii="Arial" w:hAnsi="Arial" w:cs="Arial"/>
                <w:sz w:val="20"/>
              </w:rPr>
              <w:t>P</w:t>
            </w:r>
            <w:r w:rsidRPr="00675CAE">
              <w:rPr>
                <w:rFonts w:ascii="Arial" w:hAnsi="Arial" w:cs="Arial"/>
                <w:sz w:val="20"/>
              </w:rPr>
              <w:t>ovzročitelj</w:t>
            </w:r>
          </w:p>
        </w:tc>
      </w:tr>
      <w:tr w:rsidR="00656690" w:rsidRPr="00675CAE" w14:paraId="190E4642" w14:textId="77777777" w:rsidTr="006905DB">
        <w:trPr>
          <w:trHeight w:val="454"/>
          <w:tblHeader/>
        </w:trPr>
        <w:tc>
          <w:tcPr>
            <w:tcW w:w="351" w:type="pct"/>
          </w:tcPr>
          <w:p w14:paraId="0A94A3FD" w14:textId="77777777" w:rsidR="00656690" w:rsidRDefault="00656690" w:rsidP="00E47F68">
            <w:pPr>
              <w:pStyle w:val="HTML-oblikovano"/>
              <w:rPr>
                <w:rFonts w:ascii="Arial" w:hAnsi="Arial" w:cs="Arial"/>
                <w:sz w:val="20"/>
              </w:rPr>
            </w:pPr>
          </w:p>
          <w:p w14:paraId="35BF0A49" w14:textId="0363DB5C" w:rsidR="00656690" w:rsidRPr="00675CAE" w:rsidRDefault="00656690" w:rsidP="00E47F68">
            <w:pPr>
              <w:pStyle w:val="HTML-oblikovano"/>
              <w:rPr>
                <w:rFonts w:ascii="Arial" w:hAnsi="Arial" w:cs="Arial"/>
                <w:sz w:val="20"/>
              </w:rPr>
            </w:pPr>
            <w:r w:rsidRPr="00675CAE">
              <w:rPr>
                <w:rFonts w:ascii="Arial" w:hAnsi="Arial" w:cs="Arial"/>
                <w:sz w:val="20"/>
              </w:rPr>
              <w:t>1</w:t>
            </w:r>
          </w:p>
        </w:tc>
        <w:tc>
          <w:tcPr>
            <w:tcW w:w="2076" w:type="pct"/>
          </w:tcPr>
          <w:p w14:paraId="2774DD70" w14:textId="77777777" w:rsidR="00656690" w:rsidRDefault="00656690" w:rsidP="00E47F68">
            <w:pPr>
              <w:pStyle w:val="HTML-oblikovano"/>
              <w:rPr>
                <w:rFonts w:ascii="Arial" w:hAnsi="Arial" w:cs="Arial"/>
                <w:b/>
                <w:sz w:val="20"/>
              </w:rPr>
            </w:pPr>
          </w:p>
          <w:p w14:paraId="7CFA5C8C" w14:textId="495FDC64" w:rsidR="00656690" w:rsidRPr="00675CAE" w:rsidRDefault="00656690" w:rsidP="00E47F68">
            <w:pPr>
              <w:pStyle w:val="HTML-oblikovano"/>
              <w:rPr>
                <w:rFonts w:ascii="Arial" w:hAnsi="Arial" w:cs="Arial"/>
                <w:b/>
                <w:sz w:val="20"/>
              </w:rPr>
            </w:pPr>
            <w:r>
              <w:rPr>
                <w:rFonts w:ascii="Arial" w:hAnsi="Arial" w:cs="Arial"/>
                <w:b/>
                <w:sz w:val="20"/>
              </w:rPr>
              <w:t>B</w:t>
            </w:r>
            <w:r w:rsidRPr="00675CAE">
              <w:rPr>
                <w:rFonts w:ascii="Arial" w:hAnsi="Arial" w:cs="Arial"/>
                <w:b/>
                <w:sz w:val="20"/>
              </w:rPr>
              <w:t>ruceloza</w:t>
            </w:r>
          </w:p>
        </w:tc>
        <w:tc>
          <w:tcPr>
            <w:tcW w:w="2573" w:type="pct"/>
          </w:tcPr>
          <w:p w14:paraId="1C3096F5" w14:textId="77777777" w:rsidR="00656690" w:rsidRDefault="00656690" w:rsidP="00E47F68">
            <w:pPr>
              <w:pStyle w:val="HTML-oblikovano"/>
              <w:rPr>
                <w:rFonts w:ascii="Arial" w:hAnsi="Arial" w:cs="Arial"/>
                <w:i/>
                <w:iCs/>
                <w:sz w:val="20"/>
              </w:rPr>
            </w:pPr>
          </w:p>
          <w:p w14:paraId="2BBD5262" w14:textId="0F1C045B" w:rsidR="00656690" w:rsidRPr="00675CAE" w:rsidRDefault="00656690" w:rsidP="00E47F68">
            <w:pPr>
              <w:pStyle w:val="HTML-oblikovano"/>
              <w:rPr>
                <w:rFonts w:ascii="Arial" w:hAnsi="Arial" w:cs="Arial"/>
                <w:i/>
                <w:iCs/>
                <w:sz w:val="20"/>
              </w:rPr>
            </w:pPr>
            <w:proofErr w:type="spellStart"/>
            <w:r w:rsidRPr="00675CAE">
              <w:rPr>
                <w:rFonts w:ascii="Arial" w:hAnsi="Arial" w:cs="Arial"/>
                <w:i/>
                <w:iCs/>
                <w:sz w:val="20"/>
              </w:rPr>
              <w:t>Brucella</w:t>
            </w:r>
            <w:proofErr w:type="spellEnd"/>
            <w:r w:rsidRPr="00675CAE">
              <w:rPr>
                <w:rFonts w:ascii="Arial" w:hAnsi="Arial" w:cs="Arial"/>
                <w:i/>
                <w:iCs/>
                <w:sz w:val="20"/>
              </w:rPr>
              <w:t xml:space="preserve"> abortus, </w:t>
            </w:r>
            <w:proofErr w:type="spellStart"/>
            <w:r w:rsidRPr="00675CAE">
              <w:rPr>
                <w:rFonts w:ascii="Arial" w:hAnsi="Arial" w:cs="Arial"/>
                <w:i/>
                <w:iCs/>
                <w:sz w:val="20"/>
              </w:rPr>
              <w:t>Brucella</w:t>
            </w:r>
            <w:proofErr w:type="spellEnd"/>
            <w:r w:rsidRPr="00675CAE">
              <w:rPr>
                <w:rFonts w:ascii="Arial" w:hAnsi="Arial" w:cs="Arial"/>
                <w:i/>
                <w:iCs/>
                <w:sz w:val="20"/>
              </w:rPr>
              <w:t xml:space="preserve"> </w:t>
            </w:r>
            <w:proofErr w:type="spellStart"/>
            <w:r w:rsidRPr="00675CAE">
              <w:rPr>
                <w:rFonts w:ascii="Arial" w:hAnsi="Arial" w:cs="Arial"/>
                <w:i/>
                <w:iCs/>
                <w:sz w:val="20"/>
              </w:rPr>
              <w:t>melitensis</w:t>
            </w:r>
            <w:proofErr w:type="spellEnd"/>
            <w:r w:rsidRPr="00675CAE">
              <w:rPr>
                <w:rFonts w:ascii="Arial" w:hAnsi="Arial" w:cs="Arial"/>
                <w:i/>
                <w:iCs/>
                <w:sz w:val="20"/>
              </w:rPr>
              <w:t xml:space="preserve">, </w:t>
            </w:r>
            <w:proofErr w:type="spellStart"/>
            <w:r w:rsidRPr="00675CAE">
              <w:rPr>
                <w:rFonts w:ascii="Arial" w:hAnsi="Arial" w:cs="Arial"/>
                <w:i/>
                <w:iCs/>
                <w:sz w:val="20"/>
              </w:rPr>
              <w:t>Brucella</w:t>
            </w:r>
            <w:proofErr w:type="spellEnd"/>
            <w:r w:rsidRPr="00675CAE">
              <w:rPr>
                <w:rFonts w:ascii="Arial" w:hAnsi="Arial" w:cs="Arial"/>
                <w:i/>
                <w:iCs/>
                <w:sz w:val="20"/>
              </w:rPr>
              <w:t xml:space="preserve"> </w:t>
            </w:r>
            <w:proofErr w:type="spellStart"/>
            <w:r w:rsidRPr="00675CAE">
              <w:rPr>
                <w:rFonts w:ascii="Arial" w:hAnsi="Arial" w:cs="Arial"/>
                <w:i/>
                <w:iCs/>
                <w:sz w:val="20"/>
              </w:rPr>
              <w:t>suis</w:t>
            </w:r>
            <w:proofErr w:type="spellEnd"/>
          </w:p>
        </w:tc>
      </w:tr>
      <w:tr w:rsidR="00656690" w:rsidRPr="00675CAE" w14:paraId="54DC93CB" w14:textId="77777777" w:rsidTr="006905DB">
        <w:trPr>
          <w:trHeight w:val="454"/>
          <w:tblHeader/>
        </w:trPr>
        <w:tc>
          <w:tcPr>
            <w:tcW w:w="351" w:type="pct"/>
          </w:tcPr>
          <w:p w14:paraId="6677C3C6" w14:textId="77777777" w:rsidR="00656690" w:rsidRDefault="00656690" w:rsidP="00E47F68">
            <w:pPr>
              <w:pStyle w:val="HTML-oblikovano"/>
              <w:rPr>
                <w:rFonts w:ascii="Arial" w:hAnsi="Arial" w:cs="Arial"/>
                <w:sz w:val="20"/>
              </w:rPr>
            </w:pPr>
          </w:p>
          <w:p w14:paraId="501C114C" w14:textId="1B9E696F" w:rsidR="00656690" w:rsidRDefault="00656690" w:rsidP="00E47F68">
            <w:pPr>
              <w:pStyle w:val="HTML-oblikovano"/>
              <w:rPr>
                <w:rFonts w:ascii="Arial" w:hAnsi="Arial" w:cs="Arial"/>
                <w:sz w:val="20"/>
              </w:rPr>
            </w:pPr>
            <w:r w:rsidRPr="00675CAE">
              <w:rPr>
                <w:rFonts w:ascii="Arial" w:hAnsi="Arial" w:cs="Arial"/>
                <w:sz w:val="20"/>
              </w:rPr>
              <w:t>2</w:t>
            </w:r>
          </w:p>
        </w:tc>
        <w:tc>
          <w:tcPr>
            <w:tcW w:w="2076" w:type="pct"/>
          </w:tcPr>
          <w:p w14:paraId="4C1FBC12" w14:textId="77777777" w:rsidR="00656690" w:rsidRDefault="00656690" w:rsidP="00E47F68">
            <w:pPr>
              <w:pStyle w:val="HTML-oblikovano"/>
              <w:rPr>
                <w:rFonts w:ascii="Arial" w:hAnsi="Arial" w:cs="Arial"/>
                <w:b/>
                <w:sz w:val="20"/>
              </w:rPr>
            </w:pPr>
          </w:p>
          <w:p w14:paraId="5FD06D72" w14:textId="787EE5B6" w:rsidR="00656690" w:rsidRDefault="00656690" w:rsidP="00E47F68">
            <w:pPr>
              <w:pStyle w:val="HTML-oblikovano"/>
              <w:rPr>
                <w:rFonts w:ascii="Arial" w:hAnsi="Arial" w:cs="Arial"/>
                <w:b/>
                <w:sz w:val="20"/>
              </w:rPr>
            </w:pPr>
            <w:proofErr w:type="spellStart"/>
            <w:r>
              <w:rPr>
                <w:rFonts w:ascii="Arial" w:hAnsi="Arial" w:cs="Arial"/>
                <w:b/>
                <w:sz w:val="20"/>
              </w:rPr>
              <w:t>K</w:t>
            </w:r>
            <w:r w:rsidRPr="00675CAE">
              <w:rPr>
                <w:rFonts w:ascii="Arial" w:hAnsi="Arial" w:cs="Arial"/>
                <w:b/>
                <w:sz w:val="20"/>
              </w:rPr>
              <w:t>ampilobakterioza</w:t>
            </w:r>
            <w:proofErr w:type="spellEnd"/>
          </w:p>
        </w:tc>
        <w:tc>
          <w:tcPr>
            <w:tcW w:w="2573" w:type="pct"/>
          </w:tcPr>
          <w:p w14:paraId="1980AE93" w14:textId="77777777" w:rsidR="00656690" w:rsidRDefault="00656690" w:rsidP="00E47F68">
            <w:pPr>
              <w:pStyle w:val="HTML-oblikovano"/>
              <w:rPr>
                <w:rFonts w:ascii="Arial" w:hAnsi="Arial" w:cs="Arial"/>
                <w:sz w:val="20"/>
              </w:rPr>
            </w:pPr>
          </w:p>
          <w:p w14:paraId="5A038A46" w14:textId="78B60195" w:rsidR="00656690" w:rsidRPr="00675CAE" w:rsidRDefault="00656690" w:rsidP="00E47F68">
            <w:pPr>
              <w:pStyle w:val="HTML-oblikovano"/>
              <w:rPr>
                <w:rFonts w:ascii="Arial" w:hAnsi="Arial" w:cs="Arial"/>
                <w:i/>
                <w:iCs/>
                <w:sz w:val="20"/>
              </w:rPr>
            </w:pPr>
            <w:proofErr w:type="spellStart"/>
            <w:r w:rsidRPr="00675CAE">
              <w:rPr>
                <w:rFonts w:ascii="Arial" w:hAnsi="Arial" w:cs="Arial"/>
                <w:sz w:val="20"/>
              </w:rPr>
              <w:t>Termotolerantni</w:t>
            </w:r>
            <w:proofErr w:type="spellEnd"/>
            <w:r w:rsidRPr="00675CAE">
              <w:rPr>
                <w:rFonts w:ascii="Arial" w:hAnsi="Arial" w:cs="Arial"/>
                <w:i/>
                <w:iCs/>
                <w:sz w:val="20"/>
              </w:rPr>
              <w:t xml:space="preserve"> </w:t>
            </w:r>
            <w:proofErr w:type="spellStart"/>
            <w:r w:rsidRPr="00675CAE">
              <w:rPr>
                <w:rFonts w:ascii="Arial" w:hAnsi="Arial" w:cs="Arial"/>
                <w:i/>
                <w:iCs/>
                <w:sz w:val="20"/>
              </w:rPr>
              <w:t>Campylobacter</w:t>
            </w:r>
            <w:proofErr w:type="spellEnd"/>
            <w:r w:rsidRPr="00675CAE">
              <w:rPr>
                <w:rFonts w:ascii="Arial" w:hAnsi="Arial" w:cs="Arial"/>
                <w:i/>
                <w:iCs/>
                <w:sz w:val="20"/>
              </w:rPr>
              <w:t xml:space="preserve"> </w:t>
            </w:r>
            <w:proofErr w:type="spellStart"/>
            <w:r w:rsidRPr="00675CAE">
              <w:rPr>
                <w:rFonts w:ascii="Arial" w:hAnsi="Arial" w:cs="Arial"/>
                <w:iCs/>
                <w:sz w:val="20"/>
              </w:rPr>
              <w:t>spp</w:t>
            </w:r>
            <w:proofErr w:type="spellEnd"/>
            <w:r w:rsidRPr="00675CAE">
              <w:rPr>
                <w:rFonts w:ascii="Arial" w:hAnsi="Arial" w:cs="Arial"/>
                <w:i/>
                <w:iCs/>
                <w:sz w:val="20"/>
              </w:rPr>
              <w:t>.</w:t>
            </w:r>
          </w:p>
        </w:tc>
      </w:tr>
      <w:tr w:rsidR="00656690" w:rsidRPr="00675CAE" w14:paraId="562B40C2" w14:textId="77777777" w:rsidTr="006905DB">
        <w:trPr>
          <w:trHeight w:val="454"/>
          <w:tblHeader/>
        </w:trPr>
        <w:tc>
          <w:tcPr>
            <w:tcW w:w="351" w:type="pct"/>
          </w:tcPr>
          <w:p w14:paraId="1BBA083B" w14:textId="77777777" w:rsidR="00656690" w:rsidRDefault="00656690" w:rsidP="00E47F68">
            <w:pPr>
              <w:pStyle w:val="HTML-oblikovano"/>
              <w:rPr>
                <w:rFonts w:ascii="Arial" w:hAnsi="Arial" w:cs="Arial"/>
                <w:sz w:val="20"/>
              </w:rPr>
            </w:pPr>
          </w:p>
          <w:p w14:paraId="6F5BD8C2" w14:textId="4ADA7528" w:rsidR="00656690" w:rsidRDefault="00656690" w:rsidP="00E47F68">
            <w:pPr>
              <w:pStyle w:val="HTML-oblikovano"/>
              <w:rPr>
                <w:rFonts w:ascii="Arial" w:hAnsi="Arial" w:cs="Arial"/>
                <w:sz w:val="20"/>
              </w:rPr>
            </w:pPr>
            <w:r>
              <w:rPr>
                <w:rFonts w:ascii="Arial" w:hAnsi="Arial" w:cs="Arial"/>
                <w:sz w:val="20"/>
              </w:rPr>
              <w:t xml:space="preserve">  </w:t>
            </w:r>
            <w:r w:rsidRPr="00675CAE">
              <w:rPr>
                <w:rFonts w:ascii="Arial" w:hAnsi="Arial" w:cs="Arial"/>
                <w:sz w:val="20"/>
              </w:rPr>
              <w:t>3</w:t>
            </w:r>
          </w:p>
        </w:tc>
        <w:tc>
          <w:tcPr>
            <w:tcW w:w="2076" w:type="pct"/>
          </w:tcPr>
          <w:p w14:paraId="1746338A" w14:textId="77777777" w:rsidR="00656690" w:rsidRDefault="00656690" w:rsidP="00E47F68">
            <w:pPr>
              <w:pStyle w:val="HTML-oblikovano"/>
              <w:rPr>
                <w:rFonts w:ascii="Arial" w:hAnsi="Arial" w:cs="Arial"/>
                <w:b/>
                <w:sz w:val="20"/>
              </w:rPr>
            </w:pPr>
          </w:p>
          <w:p w14:paraId="31977AA5" w14:textId="7B33E83B" w:rsidR="00656690" w:rsidRDefault="00656690" w:rsidP="00E47F68">
            <w:pPr>
              <w:pStyle w:val="HTML-oblikovano"/>
              <w:rPr>
                <w:rFonts w:ascii="Arial" w:hAnsi="Arial" w:cs="Arial"/>
                <w:b/>
                <w:sz w:val="20"/>
              </w:rPr>
            </w:pPr>
            <w:proofErr w:type="spellStart"/>
            <w:r>
              <w:rPr>
                <w:rFonts w:ascii="Arial" w:hAnsi="Arial" w:cs="Arial"/>
                <w:b/>
                <w:sz w:val="20"/>
              </w:rPr>
              <w:t>E</w:t>
            </w:r>
            <w:r w:rsidRPr="00675CAE">
              <w:rPr>
                <w:rFonts w:ascii="Arial" w:hAnsi="Arial" w:cs="Arial"/>
                <w:b/>
                <w:sz w:val="20"/>
              </w:rPr>
              <w:t>hinokokoza</w:t>
            </w:r>
            <w:proofErr w:type="spellEnd"/>
          </w:p>
        </w:tc>
        <w:tc>
          <w:tcPr>
            <w:tcW w:w="2573" w:type="pct"/>
          </w:tcPr>
          <w:p w14:paraId="1B48E2A3" w14:textId="555549FB" w:rsidR="00656690" w:rsidRDefault="00656690" w:rsidP="00E47F68">
            <w:pPr>
              <w:pStyle w:val="HTML-oblikovano"/>
              <w:rPr>
                <w:rFonts w:ascii="Arial" w:hAnsi="Arial" w:cs="Arial"/>
                <w:sz w:val="20"/>
              </w:rPr>
            </w:pPr>
            <w:proofErr w:type="spellStart"/>
            <w:r w:rsidRPr="00675CAE">
              <w:rPr>
                <w:rFonts w:ascii="Arial" w:hAnsi="Arial" w:cs="Arial"/>
                <w:i/>
                <w:iCs/>
                <w:sz w:val="20"/>
              </w:rPr>
              <w:t>Echinococcus</w:t>
            </w:r>
            <w:proofErr w:type="spellEnd"/>
            <w:r w:rsidRPr="00675CAE">
              <w:rPr>
                <w:rFonts w:ascii="Arial" w:hAnsi="Arial" w:cs="Arial"/>
                <w:i/>
                <w:iCs/>
                <w:sz w:val="20"/>
              </w:rPr>
              <w:t xml:space="preserve"> </w:t>
            </w:r>
            <w:proofErr w:type="spellStart"/>
            <w:r w:rsidRPr="00675CAE">
              <w:rPr>
                <w:rFonts w:ascii="Arial" w:hAnsi="Arial" w:cs="Arial"/>
                <w:i/>
                <w:iCs/>
                <w:sz w:val="20"/>
              </w:rPr>
              <w:t>granulosus</w:t>
            </w:r>
            <w:proofErr w:type="spellEnd"/>
            <w:r w:rsidRPr="00675CAE">
              <w:rPr>
                <w:rFonts w:ascii="Arial" w:hAnsi="Arial" w:cs="Arial"/>
                <w:i/>
                <w:iCs/>
                <w:sz w:val="20"/>
              </w:rPr>
              <w:t xml:space="preserve">, </w:t>
            </w:r>
            <w:proofErr w:type="spellStart"/>
            <w:r w:rsidRPr="00675CAE">
              <w:rPr>
                <w:rFonts w:ascii="Arial" w:hAnsi="Arial" w:cs="Arial"/>
                <w:i/>
                <w:iCs/>
                <w:sz w:val="20"/>
              </w:rPr>
              <w:t>Echinococcus</w:t>
            </w:r>
            <w:proofErr w:type="spellEnd"/>
            <w:r w:rsidRPr="00675CAE">
              <w:rPr>
                <w:rFonts w:ascii="Arial" w:hAnsi="Arial" w:cs="Arial"/>
                <w:i/>
                <w:iCs/>
                <w:sz w:val="20"/>
              </w:rPr>
              <w:t xml:space="preserve"> </w:t>
            </w:r>
            <w:proofErr w:type="spellStart"/>
            <w:r w:rsidRPr="00675CAE">
              <w:rPr>
                <w:rFonts w:ascii="Arial" w:hAnsi="Arial" w:cs="Arial"/>
                <w:i/>
                <w:iCs/>
                <w:sz w:val="20"/>
              </w:rPr>
              <w:t>multilocularis</w:t>
            </w:r>
            <w:proofErr w:type="spellEnd"/>
          </w:p>
        </w:tc>
      </w:tr>
      <w:tr w:rsidR="00656690" w:rsidRPr="00675CAE" w14:paraId="4E8AC570" w14:textId="77777777" w:rsidTr="006905DB">
        <w:trPr>
          <w:trHeight w:val="454"/>
          <w:tblHeader/>
        </w:trPr>
        <w:tc>
          <w:tcPr>
            <w:tcW w:w="351" w:type="pct"/>
          </w:tcPr>
          <w:p w14:paraId="66EE2F1A" w14:textId="77777777" w:rsidR="00656690" w:rsidRDefault="00656690" w:rsidP="00E47F68">
            <w:pPr>
              <w:pStyle w:val="HTML-oblikovano"/>
              <w:rPr>
                <w:rFonts w:ascii="Arial" w:hAnsi="Arial" w:cs="Arial"/>
                <w:sz w:val="20"/>
              </w:rPr>
            </w:pPr>
          </w:p>
          <w:p w14:paraId="47BD0A20" w14:textId="5A91DF19" w:rsidR="00656690" w:rsidRDefault="00656690" w:rsidP="00E47F68">
            <w:pPr>
              <w:pStyle w:val="HTML-oblikovano"/>
              <w:rPr>
                <w:rFonts w:ascii="Arial" w:hAnsi="Arial" w:cs="Arial"/>
                <w:sz w:val="20"/>
              </w:rPr>
            </w:pPr>
            <w:r w:rsidRPr="00675CAE">
              <w:rPr>
                <w:rFonts w:ascii="Arial" w:hAnsi="Arial" w:cs="Arial"/>
                <w:sz w:val="20"/>
              </w:rPr>
              <w:t>4</w:t>
            </w:r>
          </w:p>
        </w:tc>
        <w:tc>
          <w:tcPr>
            <w:tcW w:w="2076" w:type="pct"/>
          </w:tcPr>
          <w:p w14:paraId="1512487F" w14:textId="77777777" w:rsidR="00656690" w:rsidRDefault="00656690" w:rsidP="00E47F68">
            <w:pPr>
              <w:pStyle w:val="HTML-oblikovano"/>
              <w:rPr>
                <w:rFonts w:ascii="Arial" w:hAnsi="Arial" w:cs="Arial"/>
                <w:b/>
                <w:sz w:val="20"/>
              </w:rPr>
            </w:pPr>
          </w:p>
          <w:p w14:paraId="3A3A51A8" w14:textId="7973F1B2" w:rsidR="00656690" w:rsidRDefault="00656690" w:rsidP="00E47F68">
            <w:pPr>
              <w:pStyle w:val="HTML-oblikovano"/>
              <w:rPr>
                <w:rFonts w:ascii="Arial" w:hAnsi="Arial" w:cs="Arial"/>
                <w:b/>
                <w:sz w:val="20"/>
              </w:rPr>
            </w:pPr>
            <w:r>
              <w:rPr>
                <w:rFonts w:ascii="Arial" w:hAnsi="Arial" w:cs="Arial"/>
                <w:b/>
                <w:sz w:val="20"/>
              </w:rPr>
              <w:t>Okužbe</w:t>
            </w:r>
            <w:r w:rsidRPr="00675CAE">
              <w:rPr>
                <w:rFonts w:ascii="Arial" w:hAnsi="Arial" w:cs="Arial"/>
                <w:b/>
                <w:sz w:val="20"/>
              </w:rPr>
              <w:t xml:space="preserve"> z </w:t>
            </w:r>
            <w:proofErr w:type="spellStart"/>
            <w:r w:rsidRPr="00675CAE">
              <w:rPr>
                <w:rFonts w:ascii="Arial" w:hAnsi="Arial" w:cs="Arial"/>
                <w:b/>
                <w:sz w:val="20"/>
              </w:rPr>
              <w:t>enterobaktri</w:t>
            </w:r>
            <w:proofErr w:type="spellEnd"/>
          </w:p>
        </w:tc>
        <w:tc>
          <w:tcPr>
            <w:tcW w:w="2573" w:type="pct"/>
          </w:tcPr>
          <w:p w14:paraId="1FB5EFBD" w14:textId="77777777" w:rsidR="00656690" w:rsidRDefault="00656690" w:rsidP="00E47F68">
            <w:pPr>
              <w:pStyle w:val="HTML-oblikovano"/>
              <w:rPr>
                <w:rFonts w:ascii="Arial" w:hAnsi="Arial" w:cs="Arial"/>
                <w:i/>
                <w:iCs/>
                <w:sz w:val="20"/>
              </w:rPr>
            </w:pPr>
          </w:p>
          <w:p w14:paraId="6A5B6050" w14:textId="34E26988" w:rsidR="00656690" w:rsidRPr="00675CAE" w:rsidRDefault="00F4781F" w:rsidP="00E47F68">
            <w:pPr>
              <w:pStyle w:val="HTML-oblikovano"/>
              <w:rPr>
                <w:rFonts w:ascii="Arial" w:hAnsi="Arial" w:cs="Arial"/>
                <w:i/>
                <w:iCs/>
                <w:sz w:val="20"/>
              </w:rPr>
            </w:pPr>
            <w:proofErr w:type="spellStart"/>
            <w:r>
              <w:rPr>
                <w:rFonts w:ascii="Arial" w:hAnsi="Arial" w:cs="Arial"/>
                <w:i/>
                <w:iCs/>
                <w:sz w:val="20"/>
              </w:rPr>
              <w:t>Cronobacter</w:t>
            </w:r>
            <w:proofErr w:type="spellEnd"/>
            <w:r>
              <w:rPr>
                <w:rFonts w:ascii="Arial" w:hAnsi="Arial" w:cs="Arial"/>
                <w:i/>
                <w:iCs/>
                <w:sz w:val="20"/>
              </w:rPr>
              <w:t xml:space="preserve"> </w:t>
            </w:r>
            <w:proofErr w:type="spellStart"/>
            <w:r w:rsidRPr="00F4781F">
              <w:rPr>
                <w:rFonts w:ascii="Arial" w:hAnsi="Arial" w:cs="Arial"/>
                <w:iCs/>
                <w:sz w:val="20"/>
              </w:rPr>
              <w:t>spp</w:t>
            </w:r>
            <w:proofErr w:type="spellEnd"/>
            <w:r>
              <w:rPr>
                <w:rFonts w:ascii="Arial" w:hAnsi="Arial" w:cs="Arial"/>
                <w:i/>
                <w:iCs/>
                <w:sz w:val="20"/>
              </w:rPr>
              <w:t>. (</w:t>
            </w:r>
            <w:proofErr w:type="spellStart"/>
            <w:r w:rsidR="00656690" w:rsidRPr="00675CAE">
              <w:rPr>
                <w:rFonts w:ascii="Arial" w:hAnsi="Arial" w:cs="Arial"/>
                <w:i/>
                <w:iCs/>
                <w:sz w:val="20"/>
              </w:rPr>
              <w:t>Ent</w:t>
            </w:r>
            <w:r>
              <w:rPr>
                <w:rFonts w:ascii="Arial" w:hAnsi="Arial" w:cs="Arial"/>
                <w:i/>
                <w:iCs/>
                <w:sz w:val="20"/>
              </w:rPr>
              <w:t>erobacter</w:t>
            </w:r>
            <w:proofErr w:type="spellEnd"/>
            <w:r>
              <w:rPr>
                <w:rFonts w:ascii="Arial" w:hAnsi="Arial" w:cs="Arial"/>
                <w:i/>
                <w:iCs/>
                <w:sz w:val="20"/>
              </w:rPr>
              <w:t xml:space="preserve"> </w:t>
            </w:r>
            <w:proofErr w:type="spellStart"/>
            <w:r>
              <w:rPr>
                <w:rFonts w:ascii="Arial" w:hAnsi="Arial" w:cs="Arial"/>
                <w:i/>
                <w:iCs/>
                <w:sz w:val="20"/>
              </w:rPr>
              <w:t>sakazakii</w:t>
            </w:r>
            <w:proofErr w:type="spellEnd"/>
            <w:r w:rsidR="00656690" w:rsidRPr="00675CAE">
              <w:rPr>
                <w:rFonts w:ascii="Arial" w:hAnsi="Arial" w:cs="Arial"/>
                <w:i/>
                <w:iCs/>
                <w:sz w:val="20"/>
              </w:rPr>
              <w:t>)</w:t>
            </w:r>
          </w:p>
        </w:tc>
      </w:tr>
      <w:tr w:rsidR="00656690" w:rsidRPr="00675CAE" w14:paraId="74BC22D7" w14:textId="77777777" w:rsidTr="006905DB">
        <w:trPr>
          <w:trHeight w:val="454"/>
          <w:tblHeader/>
        </w:trPr>
        <w:tc>
          <w:tcPr>
            <w:tcW w:w="351" w:type="pct"/>
          </w:tcPr>
          <w:p w14:paraId="1A7B2610" w14:textId="77777777" w:rsidR="00656690" w:rsidRDefault="00656690" w:rsidP="00E47F68">
            <w:pPr>
              <w:pStyle w:val="HTML-oblikovano"/>
              <w:rPr>
                <w:rFonts w:ascii="Arial" w:hAnsi="Arial" w:cs="Arial"/>
                <w:sz w:val="20"/>
              </w:rPr>
            </w:pPr>
          </w:p>
          <w:p w14:paraId="0D6DC807" w14:textId="016FEE8F" w:rsidR="00656690" w:rsidRDefault="00656690" w:rsidP="00E47F68">
            <w:pPr>
              <w:pStyle w:val="HTML-oblikovano"/>
              <w:rPr>
                <w:rFonts w:ascii="Arial" w:hAnsi="Arial" w:cs="Arial"/>
                <w:sz w:val="20"/>
              </w:rPr>
            </w:pPr>
            <w:r w:rsidRPr="00675CAE">
              <w:rPr>
                <w:rFonts w:ascii="Arial" w:hAnsi="Arial" w:cs="Arial"/>
                <w:sz w:val="20"/>
              </w:rPr>
              <w:t>5</w:t>
            </w:r>
          </w:p>
        </w:tc>
        <w:tc>
          <w:tcPr>
            <w:tcW w:w="2076" w:type="pct"/>
          </w:tcPr>
          <w:p w14:paraId="5F56E75F" w14:textId="77777777" w:rsidR="00656690" w:rsidRDefault="00656690" w:rsidP="00E47F68">
            <w:pPr>
              <w:pStyle w:val="HTML-oblikovano"/>
              <w:rPr>
                <w:rFonts w:ascii="Arial" w:hAnsi="Arial" w:cs="Arial"/>
                <w:b/>
                <w:sz w:val="20"/>
              </w:rPr>
            </w:pPr>
          </w:p>
          <w:p w14:paraId="479F6073" w14:textId="23F6FF2E" w:rsidR="00656690" w:rsidRDefault="00656690" w:rsidP="00E47F68">
            <w:pPr>
              <w:pStyle w:val="HTML-oblikovano"/>
              <w:rPr>
                <w:rFonts w:ascii="Arial" w:hAnsi="Arial" w:cs="Arial"/>
                <w:b/>
                <w:sz w:val="20"/>
              </w:rPr>
            </w:pPr>
            <w:r>
              <w:rPr>
                <w:rFonts w:ascii="Arial" w:hAnsi="Arial" w:cs="Arial"/>
                <w:b/>
                <w:sz w:val="20"/>
              </w:rPr>
              <w:t>L</w:t>
            </w:r>
            <w:r w:rsidRPr="00675CAE">
              <w:rPr>
                <w:rFonts w:ascii="Arial" w:hAnsi="Arial" w:cs="Arial"/>
                <w:b/>
                <w:sz w:val="20"/>
              </w:rPr>
              <w:t>isterioza</w:t>
            </w:r>
          </w:p>
        </w:tc>
        <w:tc>
          <w:tcPr>
            <w:tcW w:w="2573" w:type="pct"/>
          </w:tcPr>
          <w:p w14:paraId="34F00FB6" w14:textId="77777777" w:rsidR="00656690" w:rsidRDefault="00656690" w:rsidP="00E47F68">
            <w:pPr>
              <w:pStyle w:val="HTML-oblikovano"/>
              <w:rPr>
                <w:rFonts w:ascii="Arial" w:hAnsi="Arial" w:cs="Arial"/>
                <w:i/>
                <w:iCs/>
                <w:sz w:val="20"/>
              </w:rPr>
            </w:pPr>
          </w:p>
          <w:p w14:paraId="4844068D" w14:textId="78977C79" w:rsidR="00656690" w:rsidRPr="00675CAE" w:rsidRDefault="00656690" w:rsidP="00E47F68">
            <w:pPr>
              <w:pStyle w:val="HTML-oblikovano"/>
              <w:rPr>
                <w:rFonts w:ascii="Arial" w:hAnsi="Arial" w:cs="Arial"/>
                <w:i/>
                <w:iCs/>
                <w:sz w:val="20"/>
              </w:rPr>
            </w:pPr>
            <w:proofErr w:type="spellStart"/>
            <w:r w:rsidRPr="00675CAE">
              <w:rPr>
                <w:rFonts w:ascii="Arial" w:hAnsi="Arial" w:cs="Arial"/>
                <w:i/>
                <w:iCs/>
                <w:sz w:val="20"/>
              </w:rPr>
              <w:t>Listeria</w:t>
            </w:r>
            <w:proofErr w:type="spellEnd"/>
            <w:r w:rsidRPr="00675CAE">
              <w:rPr>
                <w:rFonts w:ascii="Arial" w:hAnsi="Arial" w:cs="Arial"/>
                <w:i/>
                <w:iCs/>
                <w:sz w:val="20"/>
              </w:rPr>
              <w:t xml:space="preserve"> </w:t>
            </w:r>
            <w:proofErr w:type="spellStart"/>
            <w:r w:rsidRPr="00675CAE">
              <w:rPr>
                <w:rFonts w:ascii="Arial" w:hAnsi="Arial" w:cs="Arial"/>
                <w:i/>
                <w:iCs/>
                <w:sz w:val="20"/>
              </w:rPr>
              <w:t>monocytogenes</w:t>
            </w:r>
            <w:proofErr w:type="spellEnd"/>
          </w:p>
        </w:tc>
      </w:tr>
      <w:tr w:rsidR="00656690" w:rsidRPr="00675CAE" w14:paraId="3AF2C413" w14:textId="77777777" w:rsidTr="006905DB">
        <w:trPr>
          <w:trHeight w:val="454"/>
          <w:tblHeader/>
        </w:trPr>
        <w:tc>
          <w:tcPr>
            <w:tcW w:w="351" w:type="pct"/>
          </w:tcPr>
          <w:p w14:paraId="1F9CB931" w14:textId="77777777" w:rsidR="00656690" w:rsidRDefault="00656690" w:rsidP="00E47F68">
            <w:pPr>
              <w:pStyle w:val="HTML-oblikovano"/>
              <w:rPr>
                <w:rFonts w:ascii="Arial" w:hAnsi="Arial" w:cs="Arial"/>
                <w:sz w:val="20"/>
              </w:rPr>
            </w:pPr>
          </w:p>
          <w:p w14:paraId="45E4713A" w14:textId="5A79454C" w:rsidR="00656690" w:rsidRDefault="00656690" w:rsidP="00E47F68">
            <w:pPr>
              <w:pStyle w:val="HTML-oblikovano"/>
              <w:rPr>
                <w:rFonts w:ascii="Arial" w:hAnsi="Arial" w:cs="Arial"/>
                <w:sz w:val="20"/>
              </w:rPr>
            </w:pPr>
            <w:r w:rsidRPr="00675CAE">
              <w:rPr>
                <w:rFonts w:ascii="Arial" w:hAnsi="Arial" w:cs="Arial"/>
                <w:sz w:val="20"/>
              </w:rPr>
              <w:t>6</w:t>
            </w:r>
          </w:p>
        </w:tc>
        <w:tc>
          <w:tcPr>
            <w:tcW w:w="2076" w:type="pct"/>
          </w:tcPr>
          <w:p w14:paraId="17E3264C" w14:textId="77777777" w:rsidR="00656690" w:rsidRDefault="00656690" w:rsidP="00E47F68">
            <w:pPr>
              <w:pStyle w:val="HTML-oblikovano"/>
              <w:rPr>
                <w:rFonts w:ascii="Arial" w:hAnsi="Arial" w:cs="Arial"/>
                <w:b/>
                <w:sz w:val="20"/>
              </w:rPr>
            </w:pPr>
          </w:p>
          <w:p w14:paraId="67D88B65" w14:textId="0040F294" w:rsidR="00656690" w:rsidRDefault="00656690" w:rsidP="00E47F68">
            <w:pPr>
              <w:pStyle w:val="HTML-oblikovano"/>
              <w:rPr>
                <w:rFonts w:ascii="Arial" w:hAnsi="Arial" w:cs="Arial"/>
                <w:b/>
                <w:sz w:val="20"/>
              </w:rPr>
            </w:pPr>
            <w:r>
              <w:rPr>
                <w:rFonts w:ascii="Arial" w:hAnsi="Arial" w:cs="Arial"/>
                <w:b/>
                <w:sz w:val="20"/>
              </w:rPr>
              <w:t>S</w:t>
            </w:r>
            <w:r w:rsidRPr="00675CAE">
              <w:rPr>
                <w:rFonts w:ascii="Arial" w:hAnsi="Arial" w:cs="Arial"/>
                <w:b/>
                <w:sz w:val="20"/>
              </w:rPr>
              <w:t>almoneloza</w:t>
            </w:r>
          </w:p>
        </w:tc>
        <w:tc>
          <w:tcPr>
            <w:tcW w:w="2573" w:type="pct"/>
          </w:tcPr>
          <w:p w14:paraId="54D61D78" w14:textId="77777777" w:rsidR="00656690" w:rsidRDefault="00656690" w:rsidP="00E47F68">
            <w:pPr>
              <w:pStyle w:val="HTML-oblikovano"/>
              <w:rPr>
                <w:rFonts w:ascii="Arial" w:hAnsi="Arial" w:cs="Arial"/>
                <w:i/>
                <w:iCs/>
                <w:sz w:val="20"/>
              </w:rPr>
            </w:pPr>
          </w:p>
          <w:p w14:paraId="79688CE9" w14:textId="353557EA" w:rsidR="00656690" w:rsidRPr="00675CAE" w:rsidRDefault="00656690" w:rsidP="00E47F68">
            <w:pPr>
              <w:pStyle w:val="HTML-oblikovano"/>
              <w:rPr>
                <w:rFonts w:ascii="Arial" w:hAnsi="Arial" w:cs="Arial"/>
                <w:i/>
                <w:iCs/>
                <w:sz w:val="20"/>
              </w:rPr>
            </w:pPr>
            <w:proofErr w:type="spellStart"/>
            <w:r w:rsidRPr="00675CAE">
              <w:rPr>
                <w:rFonts w:ascii="Arial" w:hAnsi="Arial" w:cs="Arial"/>
                <w:i/>
                <w:iCs/>
                <w:sz w:val="20"/>
              </w:rPr>
              <w:t>Salmonella</w:t>
            </w:r>
            <w:proofErr w:type="spellEnd"/>
            <w:r w:rsidRPr="00675CAE">
              <w:rPr>
                <w:rFonts w:ascii="Arial" w:hAnsi="Arial" w:cs="Arial"/>
                <w:sz w:val="20"/>
              </w:rPr>
              <w:t xml:space="preserve"> </w:t>
            </w:r>
            <w:proofErr w:type="spellStart"/>
            <w:r w:rsidRPr="00675CAE">
              <w:rPr>
                <w:rFonts w:ascii="Arial" w:hAnsi="Arial" w:cs="Arial"/>
                <w:i/>
                <w:iCs/>
                <w:sz w:val="20"/>
              </w:rPr>
              <w:t>enterica</w:t>
            </w:r>
            <w:proofErr w:type="spellEnd"/>
            <w:r w:rsidRPr="00675CAE">
              <w:rPr>
                <w:rFonts w:ascii="Arial" w:hAnsi="Arial" w:cs="Arial"/>
                <w:i/>
                <w:iCs/>
                <w:sz w:val="20"/>
              </w:rPr>
              <w:t xml:space="preserve"> </w:t>
            </w:r>
            <w:proofErr w:type="spellStart"/>
            <w:r w:rsidRPr="00675CAE">
              <w:rPr>
                <w:rFonts w:ascii="Arial" w:hAnsi="Arial" w:cs="Arial"/>
                <w:iCs/>
                <w:sz w:val="20"/>
              </w:rPr>
              <w:t>subs</w:t>
            </w:r>
            <w:proofErr w:type="spellEnd"/>
            <w:r w:rsidRPr="00675CAE">
              <w:rPr>
                <w:rFonts w:ascii="Arial" w:hAnsi="Arial" w:cs="Arial"/>
                <w:iCs/>
                <w:sz w:val="20"/>
              </w:rPr>
              <w:t>.</w:t>
            </w:r>
            <w:r w:rsidRPr="00675CAE">
              <w:rPr>
                <w:rFonts w:ascii="Arial" w:hAnsi="Arial" w:cs="Arial"/>
                <w:i/>
                <w:iCs/>
                <w:sz w:val="20"/>
              </w:rPr>
              <w:t xml:space="preserve"> </w:t>
            </w:r>
            <w:proofErr w:type="spellStart"/>
            <w:r w:rsidRPr="00675CAE">
              <w:rPr>
                <w:rFonts w:ascii="Arial" w:hAnsi="Arial" w:cs="Arial"/>
                <w:i/>
                <w:iCs/>
                <w:sz w:val="20"/>
              </w:rPr>
              <w:t>enterica</w:t>
            </w:r>
            <w:proofErr w:type="spellEnd"/>
            <w:r w:rsidRPr="00675CAE">
              <w:rPr>
                <w:rFonts w:ascii="Arial" w:hAnsi="Arial" w:cs="Arial"/>
                <w:i/>
                <w:iCs/>
                <w:sz w:val="20"/>
              </w:rPr>
              <w:t xml:space="preserve"> </w:t>
            </w:r>
          </w:p>
        </w:tc>
      </w:tr>
      <w:tr w:rsidR="00656690" w:rsidRPr="00675CAE" w14:paraId="08A4D403" w14:textId="77777777" w:rsidTr="006905DB">
        <w:trPr>
          <w:trHeight w:val="454"/>
          <w:tblHeader/>
        </w:trPr>
        <w:tc>
          <w:tcPr>
            <w:tcW w:w="351" w:type="pct"/>
          </w:tcPr>
          <w:p w14:paraId="2956A88A" w14:textId="77777777" w:rsidR="00656690" w:rsidRDefault="00656690" w:rsidP="00E47F68">
            <w:pPr>
              <w:pStyle w:val="HTML-oblikovano"/>
              <w:rPr>
                <w:rFonts w:ascii="Arial" w:hAnsi="Arial" w:cs="Arial"/>
                <w:sz w:val="20"/>
              </w:rPr>
            </w:pPr>
          </w:p>
          <w:p w14:paraId="53A9FE7C" w14:textId="7C8C8A20" w:rsidR="00656690" w:rsidRPr="00675CAE" w:rsidRDefault="00656690" w:rsidP="00E47F68">
            <w:pPr>
              <w:pStyle w:val="HTML-oblikovano"/>
              <w:rPr>
                <w:rFonts w:ascii="Arial" w:hAnsi="Arial" w:cs="Arial"/>
                <w:sz w:val="20"/>
              </w:rPr>
            </w:pPr>
            <w:r w:rsidRPr="00675CAE">
              <w:rPr>
                <w:rFonts w:ascii="Arial" w:hAnsi="Arial" w:cs="Arial"/>
                <w:sz w:val="20"/>
              </w:rPr>
              <w:t>7</w:t>
            </w:r>
          </w:p>
        </w:tc>
        <w:tc>
          <w:tcPr>
            <w:tcW w:w="2076" w:type="pct"/>
          </w:tcPr>
          <w:p w14:paraId="14CF28E9" w14:textId="77777777" w:rsidR="00656690" w:rsidRDefault="00656690" w:rsidP="00E47F68">
            <w:pPr>
              <w:pStyle w:val="HTML-oblikovano"/>
              <w:rPr>
                <w:rFonts w:ascii="Arial" w:hAnsi="Arial" w:cs="Arial"/>
                <w:b/>
                <w:sz w:val="20"/>
              </w:rPr>
            </w:pPr>
          </w:p>
          <w:p w14:paraId="3B94B0D7" w14:textId="6A6123A5" w:rsidR="00656690" w:rsidRPr="00675CAE" w:rsidRDefault="00656690" w:rsidP="00E47F68">
            <w:pPr>
              <w:pStyle w:val="HTML-oblikovano"/>
              <w:rPr>
                <w:rFonts w:ascii="Arial" w:hAnsi="Arial" w:cs="Arial"/>
                <w:b/>
                <w:sz w:val="20"/>
              </w:rPr>
            </w:pPr>
            <w:proofErr w:type="spellStart"/>
            <w:r>
              <w:rPr>
                <w:rFonts w:ascii="Arial" w:hAnsi="Arial" w:cs="Arial"/>
                <w:b/>
                <w:sz w:val="20"/>
              </w:rPr>
              <w:t>T</w:t>
            </w:r>
            <w:r w:rsidRPr="00675CAE">
              <w:rPr>
                <w:rFonts w:ascii="Arial" w:hAnsi="Arial" w:cs="Arial"/>
                <w:b/>
                <w:sz w:val="20"/>
              </w:rPr>
              <w:t>rihineloza</w:t>
            </w:r>
            <w:proofErr w:type="spellEnd"/>
          </w:p>
        </w:tc>
        <w:tc>
          <w:tcPr>
            <w:tcW w:w="2573" w:type="pct"/>
          </w:tcPr>
          <w:p w14:paraId="6A4DB7D2" w14:textId="77777777" w:rsidR="00656690" w:rsidRDefault="00656690" w:rsidP="00E47F68">
            <w:pPr>
              <w:pStyle w:val="HTML-oblikovano"/>
              <w:rPr>
                <w:rFonts w:ascii="Arial" w:hAnsi="Arial" w:cs="Arial"/>
                <w:i/>
                <w:iCs/>
                <w:sz w:val="20"/>
              </w:rPr>
            </w:pPr>
          </w:p>
          <w:p w14:paraId="5251011F" w14:textId="4291DB84" w:rsidR="00656690" w:rsidRPr="00675CAE" w:rsidRDefault="00656690" w:rsidP="00E47F68">
            <w:pPr>
              <w:pStyle w:val="HTML-oblikovano"/>
              <w:rPr>
                <w:rFonts w:ascii="Arial" w:hAnsi="Arial" w:cs="Arial"/>
                <w:i/>
                <w:iCs/>
                <w:sz w:val="20"/>
              </w:rPr>
            </w:pPr>
            <w:proofErr w:type="spellStart"/>
            <w:r w:rsidRPr="00675CAE">
              <w:rPr>
                <w:rFonts w:ascii="Arial" w:hAnsi="Arial" w:cs="Arial"/>
                <w:i/>
                <w:iCs/>
                <w:sz w:val="20"/>
              </w:rPr>
              <w:t>Trichinella</w:t>
            </w:r>
            <w:proofErr w:type="spellEnd"/>
            <w:r w:rsidRPr="00675CAE">
              <w:rPr>
                <w:rFonts w:ascii="Arial" w:hAnsi="Arial" w:cs="Arial"/>
                <w:sz w:val="20"/>
              </w:rPr>
              <w:t xml:space="preserve"> </w:t>
            </w:r>
            <w:proofErr w:type="spellStart"/>
            <w:r w:rsidRPr="00675CAE">
              <w:rPr>
                <w:rFonts w:ascii="Arial" w:hAnsi="Arial" w:cs="Arial"/>
                <w:sz w:val="20"/>
              </w:rPr>
              <w:t>spp</w:t>
            </w:r>
            <w:proofErr w:type="spellEnd"/>
            <w:r w:rsidRPr="00675CAE">
              <w:rPr>
                <w:rFonts w:ascii="Arial" w:hAnsi="Arial" w:cs="Arial"/>
                <w:sz w:val="20"/>
              </w:rPr>
              <w:t>.</w:t>
            </w:r>
          </w:p>
        </w:tc>
      </w:tr>
      <w:tr w:rsidR="00656690" w:rsidRPr="00675CAE" w14:paraId="2B287D24" w14:textId="77777777" w:rsidTr="006905DB">
        <w:trPr>
          <w:trHeight w:val="454"/>
          <w:tblHeader/>
        </w:trPr>
        <w:tc>
          <w:tcPr>
            <w:tcW w:w="351" w:type="pct"/>
          </w:tcPr>
          <w:p w14:paraId="242E63CB" w14:textId="77777777" w:rsidR="00656690" w:rsidRDefault="00656690" w:rsidP="00E47F68">
            <w:pPr>
              <w:pStyle w:val="HTML-oblikovano"/>
              <w:rPr>
                <w:rFonts w:ascii="Arial" w:hAnsi="Arial" w:cs="Arial"/>
                <w:sz w:val="20"/>
              </w:rPr>
            </w:pPr>
          </w:p>
          <w:p w14:paraId="34D279B5" w14:textId="22B72C41" w:rsidR="00656690" w:rsidRDefault="00656690" w:rsidP="00E47F68">
            <w:pPr>
              <w:pStyle w:val="HTML-oblikovano"/>
              <w:rPr>
                <w:rFonts w:ascii="Arial" w:hAnsi="Arial" w:cs="Arial"/>
                <w:sz w:val="20"/>
              </w:rPr>
            </w:pPr>
            <w:r w:rsidRPr="00675CAE">
              <w:rPr>
                <w:rFonts w:ascii="Arial" w:hAnsi="Arial" w:cs="Arial"/>
                <w:sz w:val="20"/>
              </w:rPr>
              <w:t>8</w:t>
            </w:r>
          </w:p>
        </w:tc>
        <w:tc>
          <w:tcPr>
            <w:tcW w:w="2076" w:type="pct"/>
          </w:tcPr>
          <w:p w14:paraId="1961B07C" w14:textId="77777777" w:rsidR="00656690" w:rsidRDefault="00656690" w:rsidP="00E47F68">
            <w:pPr>
              <w:pStyle w:val="HTML-oblikovano"/>
              <w:rPr>
                <w:rFonts w:ascii="Arial" w:hAnsi="Arial" w:cs="Arial"/>
                <w:b/>
                <w:sz w:val="20"/>
              </w:rPr>
            </w:pPr>
          </w:p>
          <w:p w14:paraId="0993EB3A" w14:textId="53BC4E53" w:rsidR="00656690" w:rsidRDefault="00656690" w:rsidP="00E47F68">
            <w:pPr>
              <w:pStyle w:val="HTML-oblikovano"/>
              <w:rPr>
                <w:rFonts w:ascii="Arial" w:hAnsi="Arial" w:cs="Arial"/>
                <w:b/>
                <w:sz w:val="20"/>
              </w:rPr>
            </w:pPr>
            <w:r>
              <w:rPr>
                <w:rFonts w:ascii="Arial" w:hAnsi="Arial" w:cs="Arial"/>
                <w:b/>
                <w:sz w:val="20"/>
              </w:rPr>
              <w:t>T</w:t>
            </w:r>
            <w:r w:rsidRPr="00675CAE">
              <w:rPr>
                <w:rFonts w:ascii="Arial" w:hAnsi="Arial" w:cs="Arial"/>
                <w:b/>
                <w:sz w:val="20"/>
              </w:rPr>
              <w:t>uberkuloza</w:t>
            </w:r>
          </w:p>
        </w:tc>
        <w:tc>
          <w:tcPr>
            <w:tcW w:w="2573" w:type="pct"/>
          </w:tcPr>
          <w:p w14:paraId="2E5C3A45" w14:textId="77777777" w:rsidR="00656690" w:rsidRDefault="00656690" w:rsidP="00E47F68">
            <w:pPr>
              <w:pStyle w:val="HTML-oblikovano"/>
              <w:rPr>
                <w:rFonts w:ascii="Arial" w:hAnsi="Arial" w:cs="Arial"/>
                <w:i/>
                <w:iCs/>
                <w:sz w:val="20"/>
              </w:rPr>
            </w:pPr>
          </w:p>
          <w:p w14:paraId="0AB3B4B7" w14:textId="23343139" w:rsidR="00656690" w:rsidRDefault="00656690" w:rsidP="00E47F68">
            <w:pPr>
              <w:pStyle w:val="HTML-oblikovano"/>
              <w:rPr>
                <w:rFonts w:ascii="Arial" w:hAnsi="Arial" w:cs="Arial"/>
                <w:i/>
                <w:sz w:val="20"/>
              </w:rPr>
            </w:pPr>
            <w:proofErr w:type="spellStart"/>
            <w:r w:rsidRPr="00675CAE">
              <w:rPr>
                <w:rFonts w:ascii="Arial" w:hAnsi="Arial" w:cs="Arial"/>
                <w:i/>
                <w:iCs/>
                <w:sz w:val="20"/>
              </w:rPr>
              <w:t>Mycobacterium</w:t>
            </w:r>
            <w:proofErr w:type="spellEnd"/>
            <w:r w:rsidRPr="00675CAE">
              <w:rPr>
                <w:rFonts w:ascii="Arial" w:hAnsi="Arial" w:cs="Arial"/>
                <w:i/>
                <w:iCs/>
                <w:sz w:val="20"/>
              </w:rPr>
              <w:t xml:space="preserve"> </w:t>
            </w:r>
            <w:proofErr w:type="spellStart"/>
            <w:r w:rsidRPr="00675CAE">
              <w:rPr>
                <w:rFonts w:ascii="Arial" w:hAnsi="Arial" w:cs="Arial"/>
                <w:i/>
                <w:iCs/>
                <w:sz w:val="20"/>
              </w:rPr>
              <w:t>bovis</w:t>
            </w:r>
            <w:proofErr w:type="spellEnd"/>
          </w:p>
        </w:tc>
      </w:tr>
      <w:tr w:rsidR="00656690" w:rsidRPr="00675CAE" w14:paraId="37DF9A13" w14:textId="77777777" w:rsidTr="006905DB">
        <w:trPr>
          <w:trHeight w:val="454"/>
          <w:tblHeader/>
        </w:trPr>
        <w:tc>
          <w:tcPr>
            <w:tcW w:w="351" w:type="pct"/>
          </w:tcPr>
          <w:p w14:paraId="5970BED5" w14:textId="77777777" w:rsidR="00656690" w:rsidRDefault="00656690" w:rsidP="00E47F68">
            <w:pPr>
              <w:pStyle w:val="HTML-oblikovano"/>
              <w:rPr>
                <w:rFonts w:ascii="Arial" w:hAnsi="Arial" w:cs="Arial"/>
                <w:sz w:val="20"/>
              </w:rPr>
            </w:pPr>
          </w:p>
          <w:p w14:paraId="36663116" w14:textId="5555DA47" w:rsidR="00656690" w:rsidRPr="00675CAE" w:rsidRDefault="00656690" w:rsidP="00E47F68">
            <w:pPr>
              <w:pStyle w:val="HTML-oblikovano"/>
              <w:rPr>
                <w:rFonts w:ascii="Arial" w:hAnsi="Arial" w:cs="Arial"/>
                <w:sz w:val="20"/>
              </w:rPr>
            </w:pPr>
            <w:r w:rsidRPr="00675CAE">
              <w:rPr>
                <w:rFonts w:ascii="Arial" w:hAnsi="Arial" w:cs="Arial"/>
                <w:sz w:val="20"/>
              </w:rPr>
              <w:t>9</w:t>
            </w:r>
          </w:p>
        </w:tc>
        <w:tc>
          <w:tcPr>
            <w:tcW w:w="2076" w:type="pct"/>
          </w:tcPr>
          <w:p w14:paraId="794A97DD" w14:textId="77777777" w:rsidR="00656690" w:rsidRDefault="00656690" w:rsidP="00E47F68">
            <w:pPr>
              <w:pStyle w:val="HTML-oblikovano"/>
              <w:rPr>
                <w:rFonts w:ascii="Arial" w:hAnsi="Arial" w:cs="Arial"/>
                <w:b/>
                <w:sz w:val="20"/>
              </w:rPr>
            </w:pPr>
          </w:p>
          <w:p w14:paraId="0975E31A" w14:textId="002B552A" w:rsidR="00656690" w:rsidRPr="00675CAE" w:rsidRDefault="00656690" w:rsidP="00E47F68">
            <w:pPr>
              <w:pStyle w:val="HTML-oblikovano"/>
              <w:rPr>
                <w:rFonts w:ascii="Arial" w:hAnsi="Arial" w:cs="Arial"/>
                <w:b/>
                <w:sz w:val="20"/>
              </w:rPr>
            </w:pPr>
            <w:r>
              <w:rPr>
                <w:rFonts w:ascii="Arial" w:hAnsi="Arial" w:cs="Arial"/>
                <w:b/>
                <w:sz w:val="20"/>
              </w:rPr>
              <w:t>Okužbe</w:t>
            </w:r>
            <w:r w:rsidRPr="00675CAE">
              <w:rPr>
                <w:rFonts w:ascii="Arial" w:hAnsi="Arial" w:cs="Arial"/>
                <w:b/>
                <w:sz w:val="20"/>
              </w:rPr>
              <w:t xml:space="preserve"> z </w:t>
            </w:r>
            <w:r w:rsidR="00240B98" w:rsidRPr="00240B98">
              <w:rPr>
                <w:rFonts w:ascii="Arial" w:hAnsi="Arial" w:cs="Arial"/>
                <w:b/>
                <w:sz w:val="20"/>
              </w:rPr>
              <w:t>STEC/VTEC</w:t>
            </w:r>
          </w:p>
        </w:tc>
        <w:tc>
          <w:tcPr>
            <w:tcW w:w="2573" w:type="pct"/>
          </w:tcPr>
          <w:p w14:paraId="0F639FEB" w14:textId="77777777" w:rsidR="00656690" w:rsidRDefault="00656690" w:rsidP="00E47F68">
            <w:pPr>
              <w:pStyle w:val="HTML-oblikovano"/>
              <w:rPr>
                <w:rFonts w:ascii="Arial" w:hAnsi="Arial" w:cs="Arial"/>
                <w:sz w:val="20"/>
              </w:rPr>
            </w:pPr>
          </w:p>
          <w:p w14:paraId="0A960236" w14:textId="4A3FC6DD" w:rsidR="00656690" w:rsidRPr="00675CAE" w:rsidRDefault="00656690" w:rsidP="00E47F68">
            <w:pPr>
              <w:pStyle w:val="HTML-oblikovano"/>
              <w:rPr>
                <w:rFonts w:ascii="Arial" w:hAnsi="Arial" w:cs="Arial"/>
                <w:i/>
                <w:iCs/>
                <w:sz w:val="20"/>
              </w:rPr>
            </w:pPr>
            <w:proofErr w:type="spellStart"/>
            <w:r w:rsidRPr="00675CAE">
              <w:rPr>
                <w:rFonts w:ascii="Arial" w:hAnsi="Arial" w:cs="Arial"/>
                <w:sz w:val="20"/>
              </w:rPr>
              <w:t>verotoksična</w:t>
            </w:r>
            <w:proofErr w:type="spellEnd"/>
            <w:r w:rsidRPr="00675CAE">
              <w:rPr>
                <w:rFonts w:ascii="Arial" w:hAnsi="Arial" w:cs="Arial"/>
                <w:sz w:val="20"/>
              </w:rPr>
              <w:t xml:space="preserve"> </w:t>
            </w:r>
            <w:proofErr w:type="spellStart"/>
            <w:r w:rsidRPr="00675CAE">
              <w:rPr>
                <w:rFonts w:ascii="Arial" w:hAnsi="Arial" w:cs="Arial"/>
                <w:i/>
                <w:iCs/>
                <w:sz w:val="20"/>
              </w:rPr>
              <w:t>Escherichia</w:t>
            </w:r>
            <w:proofErr w:type="spellEnd"/>
            <w:r w:rsidRPr="00675CAE">
              <w:rPr>
                <w:rFonts w:ascii="Arial" w:hAnsi="Arial" w:cs="Arial"/>
                <w:i/>
                <w:iCs/>
                <w:sz w:val="20"/>
              </w:rPr>
              <w:t xml:space="preserve"> coli </w:t>
            </w:r>
            <w:r w:rsidRPr="001D0290">
              <w:rPr>
                <w:rFonts w:ascii="Arial" w:hAnsi="Arial" w:cs="Arial"/>
                <w:iCs/>
                <w:sz w:val="20"/>
              </w:rPr>
              <w:t>(</w:t>
            </w:r>
            <w:r w:rsidR="00240B98">
              <w:rPr>
                <w:rFonts w:ascii="Arial" w:hAnsi="Arial" w:cs="Arial"/>
                <w:sz w:val="20"/>
              </w:rPr>
              <w:t>STEC/</w:t>
            </w:r>
            <w:r w:rsidR="00240B98" w:rsidRPr="00675CAE">
              <w:rPr>
                <w:rFonts w:ascii="Arial" w:hAnsi="Arial" w:cs="Arial"/>
                <w:sz w:val="20"/>
              </w:rPr>
              <w:t>VTEC</w:t>
            </w:r>
            <w:r w:rsidRPr="001D0290">
              <w:rPr>
                <w:rFonts w:ascii="Arial" w:hAnsi="Arial" w:cs="Arial"/>
                <w:iCs/>
                <w:sz w:val="20"/>
              </w:rPr>
              <w:t>)</w:t>
            </w:r>
            <w:r>
              <w:rPr>
                <w:rFonts w:ascii="Arial" w:hAnsi="Arial" w:cs="Arial"/>
                <w:sz w:val="20"/>
              </w:rPr>
              <w:t xml:space="preserve"> </w:t>
            </w:r>
          </w:p>
        </w:tc>
      </w:tr>
      <w:tr w:rsidR="00656690" w:rsidRPr="00675CAE" w14:paraId="002F1FDC" w14:textId="77777777" w:rsidTr="006905DB">
        <w:trPr>
          <w:trHeight w:val="454"/>
          <w:tblHeader/>
        </w:trPr>
        <w:tc>
          <w:tcPr>
            <w:tcW w:w="351" w:type="pct"/>
          </w:tcPr>
          <w:p w14:paraId="12801787" w14:textId="77777777" w:rsidR="00656690" w:rsidRDefault="00656690" w:rsidP="00E47F68">
            <w:pPr>
              <w:pStyle w:val="HTML-oblikovano"/>
              <w:rPr>
                <w:rFonts w:ascii="Arial" w:hAnsi="Arial" w:cs="Arial"/>
                <w:sz w:val="20"/>
              </w:rPr>
            </w:pPr>
          </w:p>
          <w:p w14:paraId="7B30FA19" w14:textId="57135D39" w:rsidR="00656690" w:rsidRPr="00675CAE" w:rsidRDefault="00656690" w:rsidP="00E47F68">
            <w:pPr>
              <w:pStyle w:val="HTML-oblikovano"/>
              <w:rPr>
                <w:rFonts w:ascii="Arial" w:hAnsi="Arial" w:cs="Arial"/>
                <w:sz w:val="20"/>
              </w:rPr>
            </w:pPr>
            <w:r w:rsidRPr="00675CAE">
              <w:rPr>
                <w:rFonts w:ascii="Arial" w:hAnsi="Arial" w:cs="Arial"/>
                <w:sz w:val="20"/>
              </w:rPr>
              <w:t>10</w:t>
            </w:r>
          </w:p>
        </w:tc>
        <w:tc>
          <w:tcPr>
            <w:tcW w:w="2076" w:type="pct"/>
          </w:tcPr>
          <w:p w14:paraId="2ED2408C" w14:textId="77777777" w:rsidR="00656690" w:rsidRDefault="00656690" w:rsidP="00E47F68">
            <w:pPr>
              <w:pStyle w:val="HTML-oblikovano"/>
              <w:rPr>
                <w:rFonts w:ascii="Arial" w:hAnsi="Arial" w:cs="Arial"/>
                <w:b/>
                <w:sz w:val="20"/>
              </w:rPr>
            </w:pPr>
          </w:p>
          <w:p w14:paraId="20F792B6" w14:textId="5302F886" w:rsidR="00656690" w:rsidRPr="00675CAE" w:rsidRDefault="00656690" w:rsidP="00E47F68">
            <w:pPr>
              <w:pStyle w:val="HTML-oblikovano"/>
              <w:rPr>
                <w:rFonts w:ascii="Arial" w:hAnsi="Arial" w:cs="Arial"/>
                <w:b/>
                <w:sz w:val="20"/>
              </w:rPr>
            </w:pPr>
            <w:proofErr w:type="spellStart"/>
            <w:r>
              <w:rPr>
                <w:rFonts w:ascii="Arial" w:hAnsi="Arial" w:cs="Arial"/>
                <w:b/>
                <w:sz w:val="20"/>
              </w:rPr>
              <w:t>J</w:t>
            </w:r>
            <w:r w:rsidRPr="00675CAE">
              <w:rPr>
                <w:rFonts w:ascii="Arial" w:hAnsi="Arial" w:cs="Arial"/>
                <w:b/>
                <w:sz w:val="20"/>
              </w:rPr>
              <w:t>ersinioza</w:t>
            </w:r>
            <w:proofErr w:type="spellEnd"/>
          </w:p>
        </w:tc>
        <w:tc>
          <w:tcPr>
            <w:tcW w:w="2573" w:type="pct"/>
          </w:tcPr>
          <w:p w14:paraId="42A96D87" w14:textId="77777777" w:rsidR="00656690" w:rsidRDefault="00656690" w:rsidP="00E47F68">
            <w:pPr>
              <w:pStyle w:val="HTML-oblikovano"/>
              <w:rPr>
                <w:rFonts w:ascii="Arial" w:hAnsi="Arial" w:cs="Arial"/>
                <w:i/>
                <w:sz w:val="20"/>
              </w:rPr>
            </w:pPr>
            <w:proofErr w:type="spellStart"/>
            <w:r w:rsidRPr="00675CAE">
              <w:rPr>
                <w:rFonts w:ascii="Arial" w:hAnsi="Arial" w:cs="Arial"/>
                <w:i/>
                <w:sz w:val="20"/>
              </w:rPr>
              <w:t>Yersinia</w:t>
            </w:r>
            <w:proofErr w:type="spellEnd"/>
            <w:r w:rsidRPr="00675CAE">
              <w:rPr>
                <w:rFonts w:ascii="Arial" w:hAnsi="Arial" w:cs="Arial"/>
                <w:i/>
                <w:sz w:val="20"/>
              </w:rPr>
              <w:t xml:space="preserve"> </w:t>
            </w:r>
            <w:proofErr w:type="spellStart"/>
            <w:r w:rsidRPr="00675CAE">
              <w:rPr>
                <w:rFonts w:ascii="Arial" w:hAnsi="Arial" w:cs="Arial"/>
                <w:sz w:val="20"/>
              </w:rPr>
              <w:t>spp</w:t>
            </w:r>
            <w:proofErr w:type="spellEnd"/>
            <w:r w:rsidRPr="00675CAE">
              <w:rPr>
                <w:rFonts w:ascii="Arial" w:hAnsi="Arial" w:cs="Arial"/>
                <w:sz w:val="20"/>
              </w:rPr>
              <w:t>.</w:t>
            </w:r>
            <w:r w:rsidRPr="00675CAE">
              <w:rPr>
                <w:rFonts w:ascii="Arial" w:hAnsi="Arial" w:cs="Arial"/>
                <w:i/>
                <w:sz w:val="20"/>
              </w:rPr>
              <w:t xml:space="preserve"> </w:t>
            </w:r>
          </w:p>
          <w:p w14:paraId="54C40CE2" w14:textId="78DBAEDA" w:rsidR="00656690" w:rsidRPr="00675CAE" w:rsidRDefault="00656690" w:rsidP="00E47F68">
            <w:pPr>
              <w:pStyle w:val="HTML-oblikovano"/>
              <w:rPr>
                <w:rFonts w:ascii="Arial" w:hAnsi="Arial" w:cs="Arial"/>
                <w:sz w:val="20"/>
              </w:rPr>
            </w:pPr>
            <w:r>
              <w:rPr>
                <w:rFonts w:ascii="Arial" w:hAnsi="Arial" w:cs="Arial"/>
                <w:i/>
                <w:sz w:val="20"/>
              </w:rPr>
              <w:t xml:space="preserve">(Y. </w:t>
            </w:r>
            <w:proofErr w:type="spellStart"/>
            <w:r>
              <w:rPr>
                <w:rFonts w:ascii="Arial" w:hAnsi="Arial" w:cs="Arial"/>
                <w:i/>
                <w:sz w:val="20"/>
              </w:rPr>
              <w:t>pseudotuberculosis</w:t>
            </w:r>
            <w:proofErr w:type="spellEnd"/>
            <w:r>
              <w:rPr>
                <w:rFonts w:ascii="Arial" w:hAnsi="Arial" w:cs="Arial"/>
                <w:i/>
                <w:sz w:val="20"/>
              </w:rPr>
              <w:t xml:space="preserve">, Y. </w:t>
            </w:r>
            <w:proofErr w:type="spellStart"/>
            <w:r w:rsidRPr="00675CAE">
              <w:rPr>
                <w:rFonts w:ascii="Arial" w:hAnsi="Arial" w:cs="Arial"/>
                <w:i/>
                <w:sz w:val="20"/>
              </w:rPr>
              <w:t>enterocolitica</w:t>
            </w:r>
            <w:proofErr w:type="spellEnd"/>
            <w:r w:rsidRPr="00675CAE">
              <w:rPr>
                <w:rFonts w:ascii="Arial" w:hAnsi="Arial" w:cs="Arial"/>
                <w:i/>
                <w:sz w:val="20"/>
              </w:rPr>
              <w:t>)</w:t>
            </w:r>
          </w:p>
        </w:tc>
      </w:tr>
      <w:tr w:rsidR="00656690" w:rsidRPr="00675CAE" w14:paraId="6677384A" w14:textId="77777777" w:rsidTr="006905DB">
        <w:trPr>
          <w:trHeight w:val="454"/>
          <w:tblHeader/>
        </w:trPr>
        <w:tc>
          <w:tcPr>
            <w:tcW w:w="351" w:type="pct"/>
          </w:tcPr>
          <w:p w14:paraId="28E14DF9" w14:textId="77777777" w:rsidR="00656690" w:rsidRDefault="00656690" w:rsidP="00E47F68">
            <w:pPr>
              <w:pStyle w:val="HTML-oblikovano"/>
              <w:rPr>
                <w:rFonts w:ascii="Arial" w:hAnsi="Arial" w:cs="Arial"/>
                <w:sz w:val="20"/>
              </w:rPr>
            </w:pPr>
          </w:p>
          <w:p w14:paraId="2AE5E1A9" w14:textId="66792385" w:rsidR="00656690" w:rsidRPr="00675CAE" w:rsidRDefault="00656690" w:rsidP="00E47F68">
            <w:pPr>
              <w:pStyle w:val="HTML-oblikovano"/>
              <w:rPr>
                <w:rFonts w:ascii="Arial" w:hAnsi="Arial" w:cs="Arial"/>
                <w:sz w:val="20"/>
              </w:rPr>
            </w:pPr>
            <w:r w:rsidRPr="00675CAE">
              <w:rPr>
                <w:rFonts w:ascii="Arial" w:hAnsi="Arial" w:cs="Arial"/>
                <w:sz w:val="20"/>
              </w:rPr>
              <w:t>11</w:t>
            </w:r>
          </w:p>
        </w:tc>
        <w:tc>
          <w:tcPr>
            <w:tcW w:w="2076" w:type="pct"/>
          </w:tcPr>
          <w:p w14:paraId="56879D37" w14:textId="77777777" w:rsidR="00656690" w:rsidRDefault="00656690" w:rsidP="00E47F68">
            <w:pPr>
              <w:pStyle w:val="HTML-oblikovano"/>
              <w:rPr>
                <w:rFonts w:ascii="Arial" w:hAnsi="Arial" w:cs="Arial"/>
                <w:b/>
                <w:sz w:val="20"/>
              </w:rPr>
            </w:pPr>
          </w:p>
          <w:p w14:paraId="500EE6B6" w14:textId="2BA73CB2" w:rsidR="00656690" w:rsidRPr="00675CAE" w:rsidRDefault="00656690" w:rsidP="00E47F68">
            <w:pPr>
              <w:pStyle w:val="HTML-oblikovano"/>
              <w:rPr>
                <w:rFonts w:ascii="Arial" w:hAnsi="Arial" w:cs="Arial"/>
                <w:b/>
                <w:sz w:val="20"/>
              </w:rPr>
            </w:pPr>
            <w:r>
              <w:rPr>
                <w:rFonts w:ascii="Arial" w:hAnsi="Arial" w:cs="Arial"/>
                <w:b/>
                <w:sz w:val="20"/>
              </w:rPr>
              <w:t xml:space="preserve">Mrzlica Q / Vročica </w:t>
            </w:r>
            <w:r w:rsidRPr="00675CAE">
              <w:rPr>
                <w:rFonts w:ascii="Arial" w:hAnsi="Arial" w:cs="Arial"/>
                <w:b/>
                <w:sz w:val="20"/>
              </w:rPr>
              <w:t xml:space="preserve">Q </w:t>
            </w:r>
          </w:p>
        </w:tc>
        <w:tc>
          <w:tcPr>
            <w:tcW w:w="2573" w:type="pct"/>
          </w:tcPr>
          <w:p w14:paraId="54483B15" w14:textId="77777777" w:rsidR="00656690" w:rsidRDefault="00656690" w:rsidP="00E47F68">
            <w:pPr>
              <w:pStyle w:val="HTML-oblikovano"/>
              <w:rPr>
                <w:rFonts w:ascii="Arial" w:hAnsi="Arial" w:cs="Arial"/>
                <w:i/>
                <w:sz w:val="20"/>
              </w:rPr>
            </w:pPr>
          </w:p>
          <w:p w14:paraId="66B5C5EE" w14:textId="720F7B21" w:rsidR="00656690" w:rsidRPr="00675CAE" w:rsidRDefault="00656690" w:rsidP="00E47F68">
            <w:pPr>
              <w:pStyle w:val="HTML-oblikovano"/>
              <w:rPr>
                <w:rFonts w:ascii="Arial" w:hAnsi="Arial" w:cs="Arial"/>
                <w:sz w:val="20"/>
              </w:rPr>
            </w:pPr>
            <w:proofErr w:type="spellStart"/>
            <w:r w:rsidRPr="00675CAE">
              <w:rPr>
                <w:rFonts w:ascii="Arial" w:hAnsi="Arial" w:cs="Arial"/>
                <w:i/>
                <w:sz w:val="20"/>
              </w:rPr>
              <w:t>Coxiella</w:t>
            </w:r>
            <w:proofErr w:type="spellEnd"/>
            <w:r w:rsidRPr="00675CAE">
              <w:rPr>
                <w:rFonts w:ascii="Arial" w:hAnsi="Arial" w:cs="Arial"/>
                <w:i/>
                <w:sz w:val="20"/>
              </w:rPr>
              <w:t xml:space="preserve"> </w:t>
            </w:r>
            <w:proofErr w:type="spellStart"/>
            <w:r w:rsidRPr="00675CAE">
              <w:rPr>
                <w:rFonts w:ascii="Arial" w:hAnsi="Arial" w:cs="Arial"/>
                <w:i/>
                <w:sz w:val="20"/>
              </w:rPr>
              <w:t>burnetii</w:t>
            </w:r>
            <w:proofErr w:type="spellEnd"/>
            <w:r w:rsidRPr="00675CAE">
              <w:rPr>
                <w:rFonts w:ascii="Arial" w:hAnsi="Arial" w:cs="Arial"/>
                <w:i/>
                <w:sz w:val="20"/>
              </w:rPr>
              <w:t xml:space="preserve"> </w:t>
            </w:r>
          </w:p>
        </w:tc>
      </w:tr>
      <w:tr w:rsidR="00656690" w:rsidRPr="00675CAE" w14:paraId="50A78EE2" w14:textId="77777777" w:rsidTr="006905DB">
        <w:trPr>
          <w:trHeight w:val="454"/>
          <w:tblHeader/>
        </w:trPr>
        <w:tc>
          <w:tcPr>
            <w:tcW w:w="351" w:type="pct"/>
          </w:tcPr>
          <w:p w14:paraId="5884C8B0" w14:textId="77777777" w:rsidR="00656690" w:rsidRDefault="00656690" w:rsidP="00E47F68">
            <w:pPr>
              <w:pStyle w:val="HTML-oblikovano"/>
              <w:rPr>
                <w:rFonts w:ascii="Arial" w:hAnsi="Arial" w:cs="Arial"/>
                <w:sz w:val="20"/>
              </w:rPr>
            </w:pPr>
          </w:p>
          <w:p w14:paraId="06B76041" w14:textId="7913F614" w:rsidR="00656690" w:rsidRPr="00675CAE" w:rsidRDefault="00656690" w:rsidP="00E47F68">
            <w:pPr>
              <w:pStyle w:val="HTML-oblikovano"/>
              <w:rPr>
                <w:rFonts w:ascii="Arial" w:hAnsi="Arial" w:cs="Arial"/>
                <w:sz w:val="20"/>
              </w:rPr>
            </w:pPr>
            <w:r w:rsidRPr="00675CAE">
              <w:rPr>
                <w:rFonts w:ascii="Arial" w:hAnsi="Arial" w:cs="Arial"/>
                <w:sz w:val="20"/>
              </w:rPr>
              <w:t>12</w:t>
            </w:r>
          </w:p>
        </w:tc>
        <w:tc>
          <w:tcPr>
            <w:tcW w:w="2076" w:type="pct"/>
          </w:tcPr>
          <w:p w14:paraId="2723D591" w14:textId="77777777" w:rsidR="00656690" w:rsidRDefault="00656690" w:rsidP="00E47F68">
            <w:pPr>
              <w:pStyle w:val="HTML-oblikovano"/>
              <w:rPr>
                <w:rFonts w:ascii="Arial" w:hAnsi="Arial" w:cs="Arial"/>
                <w:b/>
                <w:sz w:val="20"/>
              </w:rPr>
            </w:pPr>
          </w:p>
          <w:p w14:paraId="43F44A45" w14:textId="24C4E34F" w:rsidR="00656690" w:rsidRPr="00675CAE" w:rsidRDefault="00656690" w:rsidP="00E47F68">
            <w:pPr>
              <w:pStyle w:val="HTML-oblikovano"/>
              <w:rPr>
                <w:rFonts w:ascii="Arial" w:hAnsi="Arial" w:cs="Arial"/>
                <w:b/>
                <w:sz w:val="20"/>
              </w:rPr>
            </w:pPr>
            <w:proofErr w:type="spellStart"/>
            <w:r>
              <w:rPr>
                <w:rFonts w:ascii="Arial" w:hAnsi="Arial" w:cs="Arial"/>
                <w:b/>
                <w:sz w:val="20"/>
              </w:rPr>
              <w:t>C</w:t>
            </w:r>
            <w:r w:rsidRPr="00675CAE">
              <w:rPr>
                <w:rFonts w:ascii="Arial" w:hAnsi="Arial" w:cs="Arial"/>
                <w:b/>
                <w:sz w:val="20"/>
              </w:rPr>
              <w:t>isticerkoza</w:t>
            </w:r>
            <w:proofErr w:type="spellEnd"/>
          </w:p>
        </w:tc>
        <w:tc>
          <w:tcPr>
            <w:tcW w:w="2573" w:type="pct"/>
          </w:tcPr>
          <w:p w14:paraId="32614216" w14:textId="77777777" w:rsidR="00656690" w:rsidRDefault="00656690" w:rsidP="00E47F68">
            <w:pPr>
              <w:pStyle w:val="HTML-oblikovano"/>
              <w:rPr>
                <w:rFonts w:ascii="Arial" w:hAnsi="Arial" w:cs="Arial"/>
                <w:i/>
                <w:sz w:val="20"/>
              </w:rPr>
            </w:pPr>
          </w:p>
          <w:p w14:paraId="0DD21CCD" w14:textId="583105E8" w:rsidR="00656690" w:rsidRPr="00675CAE" w:rsidRDefault="00656690" w:rsidP="00E47F68">
            <w:pPr>
              <w:pStyle w:val="HTML-oblikovano"/>
              <w:rPr>
                <w:rFonts w:ascii="Arial" w:hAnsi="Arial" w:cs="Arial"/>
                <w:i/>
                <w:iCs/>
                <w:sz w:val="20"/>
              </w:rPr>
            </w:pPr>
            <w:proofErr w:type="spellStart"/>
            <w:r w:rsidRPr="00675CAE">
              <w:rPr>
                <w:rFonts w:ascii="Arial" w:hAnsi="Arial" w:cs="Arial"/>
                <w:i/>
                <w:sz w:val="20"/>
              </w:rPr>
              <w:t>Taenia</w:t>
            </w:r>
            <w:proofErr w:type="spellEnd"/>
            <w:r w:rsidRPr="00675CAE">
              <w:rPr>
                <w:rFonts w:ascii="Arial" w:hAnsi="Arial" w:cs="Arial"/>
                <w:i/>
                <w:sz w:val="20"/>
              </w:rPr>
              <w:t xml:space="preserve"> </w:t>
            </w:r>
            <w:proofErr w:type="spellStart"/>
            <w:r w:rsidRPr="00675CAE">
              <w:rPr>
                <w:rFonts w:ascii="Arial" w:hAnsi="Arial" w:cs="Arial"/>
                <w:i/>
                <w:sz w:val="20"/>
              </w:rPr>
              <w:t>saginata</w:t>
            </w:r>
            <w:proofErr w:type="spellEnd"/>
            <w:r w:rsidRPr="00675CAE">
              <w:rPr>
                <w:rFonts w:ascii="Arial" w:hAnsi="Arial" w:cs="Arial"/>
                <w:i/>
                <w:sz w:val="20"/>
              </w:rPr>
              <w:t xml:space="preserve">, </w:t>
            </w:r>
            <w:proofErr w:type="spellStart"/>
            <w:r w:rsidRPr="00675CAE">
              <w:rPr>
                <w:rFonts w:ascii="Arial" w:hAnsi="Arial" w:cs="Arial"/>
                <w:i/>
                <w:sz w:val="20"/>
              </w:rPr>
              <w:t>Taenia</w:t>
            </w:r>
            <w:proofErr w:type="spellEnd"/>
            <w:r w:rsidRPr="00675CAE">
              <w:rPr>
                <w:rFonts w:ascii="Arial" w:hAnsi="Arial" w:cs="Arial"/>
                <w:i/>
                <w:sz w:val="20"/>
              </w:rPr>
              <w:t xml:space="preserve"> </w:t>
            </w:r>
            <w:proofErr w:type="spellStart"/>
            <w:r w:rsidRPr="00675CAE">
              <w:rPr>
                <w:rFonts w:ascii="Arial" w:hAnsi="Arial" w:cs="Arial"/>
                <w:i/>
                <w:sz w:val="20"/>
              </w:rPr>
              <w:t>solium</w:t>
            </w:r>
            <w:proofErr w:type="spellEnd"/>
          </w:p>
        </w:tc>
      </w:tr>
      <w:tr w:rsidR="00656690" w:rsidRPr="00675CAE" w14:paraId="05245571" w14:textId="77777777" w:rsidTr="006905DB">
        <w:trPr>
          <w:trHeight w:val="454"/>
          <w:tblHeader/>
        </w:trPr>
        <w:tc>
          <w:tcPr>
            <w:tcW w:w="351" w:type="pct"/>
          </w:tcPr>
          <w:p w14:paraId="36A6ADF2" w14:textId="77777777" w:rsidR="00656690" w:rsidRDefault="00656690" w:rsidP="00E47F68">
            <w:pPr>
              <w:pStyle w:val="HTML-oblikovano"/>
              <w:rPr>
                <w:rFonts w:ascii="Arial" w:hAnsi="Arial" w:cs="Arial"/>
                <w:sz w:val="20"/>
              </w:rPr>
            </w:pPr>
          </w:p>
          <w:p w14:paraId="47214699" w14:textId="336BDCAE" w:rsidR="00656690" w:rsidRPr="00675CAE" w:rsidRDefault="00656690" w:rsidP="00E47F68">
            <w:pPr>
              <w:pStyle w:val="HTML-oblikovano"/>
              <w:rPr>
                <w:rFonts w:ascii="Arial" w:hAnsi="Arial" w:cs="Arial"/>
                <w:sz w:val="20"/>
              </w:rPr>
            </w:pPr>
            <w:r w:rsidRPr="00675CAE">
              <w:rPr>
                <w:rFonts w:ascii="Arial" w:hAnsi="Arial" w:cs="Arial"/>
                <w:sz w:val="20"/>
              </w:rPr>
              <w:t>13</w:t>
            </w:r>
          </w:p>
        </w:tc>
        <w:tc>
          <w:tcPr>
            <w:tcW w:w="2076" w:type="pct"/>
          </w:tcPr>
          <w:p w14:paraId="620CD575" w14:textId="77777777" w:rsidR="00656690" w:rsidRDefault="00656690" w:rsidP="00E47F68">
            <w:pPr>
              <w:pStyle w:val="HTML-oblikovano"/>
              <w:rPr>
                <w:rFonts w:ascii="Arial" w:hAnsi="Arial" w:cs="Arial"/>
                <w:b/>
                <w:sz w:val="20"/>
              </w:rPr>
            </w:pPr>
          </w:p>
          <w:p w14:paraId="629E34E5" w14:textId="2165CECF" w:rsidR="00656690" w:rsidRPr="00675CAE" w:rsidRDefault="00656690" w:rsidP="00E47F68">
            <w:pPr>
              <w:pStyle w:val="HTML-oblikovano"/>
              <w:rPr>
                <w:rFonts w:ascii="Arial" w:hAnsi="Arial" w:cs="Arial"/>
                <w:b/>
                <w:sz w:val="20"/>
              </w:rPr>
            </w:pPr>
            <w:proofErr w:type="spellStart"/>
            <w:r>
              <w:rPr>
                <w:rFonts w:ascii="Arial" w:hAnsi="Arial" w:cs="Arial"/>
                <w:b/>
                <w:sz w:val="20"/>
              </w:rPr>
              <w:t>D</w:t>
            </w:r>
            <w:r w:rsidRPr="00675CAE">
              <w:rPr>
                <w:rFonts w:ascii="Arial" w:hAnsi="Arial" w:cs="Arial"/>
                <w:b/>
                <w:sz w:val="20"/>
              </w:rPr>
              <w:t>ermatofitoze</w:t>
            </w:r>
            <w:proofErr w:type="spellEnd"/>
          </w:p>
        </w:tc>
        <w:tc>
          <w:tcPr>
            <w:tcW w:w="2573" w:type="pct"/>
          </w:tcPr>
          <w:p w14:paraId="0EB02E3E" w14:textId="77777777" w:rsidR="00656690" w:rsidRDefault="00656690" w:rsidP="00E47F68">
            <w:pPr>
              <w:pStyle w:val="HTML-oblikovano"/>
              <w:rPr>
                <w:rFonts w:ascii="Arial" w:hAnsi="Arial" w:cs="Arial"/>
                <w:i/>
                <w:sz w:val="20"/>
              </w:rPr>
            </w:pPr>
          </w:p>
          <w:p w14:paraId="6A6022CF" w14:textId="17EABB58" w:rsidR="00656690" w:rsidRPr="00675CAE" w:rsidRDefault="00656690" w:rsidP="00E47F68">
            <w:pPr>
              <w:pStyle w:val="HTML-oblikovano"/>
              <w:rPr>
                <w:rFonts w:ascii="Arial" w:hAnsi="Arial" w:cs="Arial"/>
                <w:sz w:val="20"/>
              </w:rPr>
            </w:pPr>
            <w:proofErr w:type="spellStart"/>
            <w:r w:rsidRPr="00675CAE">
              <w:rPr>
                <w:rFonts w:ascii="Arial" w:hAnsi="Arial" w:cs="Arial"/>
                <w:i/>
                <w:sz w:val="20"/>
              </w:rPr>
              <w:t>Microsporum</w:t>
            </w:r>
            <w:proofErr w:type="spellEnd"/>
            <w:r w:rsidRPr="00675CAE">
              <w:rPr>
                <w:rFonts w:ascii="Arial" w:hAnsi="Arial" w:cs="Arial"/>
                <w:i/>
                <w:sz w:val="20"/>
              </w:rPr>
              <w:t xml:space="preserve"> </w:t>
            </w:r>
            <w:proofErr w:type="spellStart"/>
            <w:r w:rsidRPr="00675CAE">
              <w:rPr>
                <w:rFonts w:ascii="Arial" w:hAnsi="Arial" w:cs="Arial"/>
                <w:sz w:val="20"/>
              </w:rPr>
              <w:t>spp</w:t>
            </w:r>
            <w:proofErr w:type="spellEnd"/>
            <w:r w:rsidRPr="00675CAE">
              <w:rPr>
                <w:rFonts w:ascii="Arial" w:hAnsi="Arial" w:cs="Arial"/>
                <w:sz w:val="20"/>
              </w:rPr>
              <w:t>.</w:t>
            </w:r>
            <w:r w:rsidRPr="00675CAE">
              <w:rPr>
                <w:rFonts w:ascii="Arial" w:hAnsi="Arial" w:cs="Arial"/>
                <w:i/>
                <w:sz w:val="20"/>
              </w:rPr>
              <w:t xml:space="preserve">, </w:t>
            </w:r>
            <w:proofErr w:type="spellStart"/>
            <w:r w:rsidRPr="00675CAE">
              <w:rPr>
                <w:rFonts w:ascii="Arial" w:hAnsi="Arial" w:cs="Arial"/>
                <w:i/>
                <w:sz w:val="20"/>
              </w:rPr>
              <w:t>Trichophyton</w:t>
            </w:r>
            <w:proofErr w:type="spellEnd"/>
            <w:r w:rsidRPr="00675CAE">
              <w:rPr>
                <w:rFonts w:ascii="Arial" w:hAnsi="Arial" w:cs="Arial"/>
                <w:i/>
                <w:sz w:val="20"/>
              </w:rPr>
              <w:t xml:space="preserve"> </w:t>
            </w:r>
            <w:proofErr w:type="spellStart"/>
            <w:r w:rsidRPr="00675CAE">
              <w:rPr>
                <w:rFonts w:ascii="Arial" w:hAnsi="Arial" w:cs="Arial"/>
                <w:sz w:val="20"/>
              </w:rPr>
              <w:t>spp</w:t>
            </w:r>
            <w:proofErr w:type="spellEnd"/>
            <w:r w:rsidRPr="00675CAE">
              <w:rPr>
                <w:rFonts w:ascii="Arial" w:hAnsi="Arial" w:cs="Arial"/>
                <w:sz w:val="20"/>
              </w:rPr>
              <w:t>.</w:t>
            </w:r>
          </w:p>
        </w:tc>
      </w:tr>
      <w:tr w:rsidR="00656690" w:rsidRPr="00675CAE" w14:paraId="37F928CE" w14:textId="77777777" w:rsidTr="006905DB">
        <w:trPr>
          <w:trHeight w:val="454"/>
          <w:tblHeader/>
        </w:trPr>
        <w:tc>
          <w:tcPr>
            <w:tcW w:w="351" w:type="pct"/>
          </w:tcPr>
          <w:p w14:paraId="66F46A28" w14:textId="77777777" w:rsidR="00656690" w:rsidRDefault="00656690" w:rsidP="00E47F68">
            <w:pPr>
              <w:pStyle w:val="HTML-oblikovano"/>
              <w:rPr>
                <w:rFonts w:ascii="Arial" w:hAnsi="Arial" w:cs="Arial"/>
                <w:sz w:val="20"/>
              </w:rPr>
            </w:pPr>
          </w:p>
          <w:p w14:paraId="5DEE754A" w14:textId="49997379" w:rsidR="00656690" w:rsidRPr="00675CAE" w:rsidRDefault="00656690" w:rsidP="00E47F68">
            <w:pPr>
              <w:pStyle w:val="HTML-oblikovano"/>
              <w:rPr>
                <w:rFonts w:ascii="Arial" w:hAnsi="Arial" w:cs="Arial"/>
                <w:sz w:val="20"/>
              </w:rPr>
            </w:pPr>
            <w:r w:rsidRPr="00675CAE">
              <w:rPr>
                <w:rFonts w:ascii="Arial" w:hAnsi="Arial" w:cs="Arial"/>
                <w:sz w:val="20"/>
              </w:rPr>
              <w:t>14</w:t>
            </w:r>
          </w:p>
        </w:tc>
        <w:tc>
          <w:tcPr>
            <w:tcW w:w="2076" w:type="pct"/>
          </w:tcPr>
          <w:p w14:paraId="6CFA35D5" w14:textId="77777777" w:rsidR="00656690" w:rsidRDefault="00656690" w:rsidP="00E47F68">
            <w:pPr>
              <w:pStyle w:val="HTML-oblikovano"/>
              <w:rPr>
                <w:rFonts w:ascii="Arial" w:hAnsi="Arial" w:cs="Arial"/>
                <w:b/>
                <w:sz w:val="20"/>
              </w:rPr>
            </w:pPr>
          </w:p>
          <w:p w14:paraId="20167C4A" w14:textId="55F02B62" w:rsidR="00656690" w:rsidRPr="00675CAE" w:rsidRDefault="00656690" w:rsidP="00E47F68">
            <w:pPr>
              <w:pStyle w:val="HTML-oblikovano"/>
              <w:rPr>
                <w:rFonts w:ascii="Arial" w:hAnsi="Arial" w:cs="Arial"/>
                <w:b/>
                <w:sz w:val="20"/>
              </w:rPr>
            </w:pPr>
            <w:r>
              <w:rPr>
                <w:rFonts w:ascii="Arial" w:hAnsi="Arial" w:cs="Arial"/>
                <w:b/>
                <w:sz w:val="20"/>
              </w:rPr>
              <w:t>S</w:t>
            </w:r>
            <w:r w:rsidRPr="00675CAE">
              <w:rPr>
                <w:rFonts w:ascii="Arial" w:hAnsi="Arial" w:cs="Arial"/>
                <w:b/>
                <w:sz w:val="20"/>
              </w:rPr>
              <w:t>teklina</w:t>
            </w:r>
          </w:p>
        </w:tc>
        <w:tc>
          <w:tcPr>
            <w:tcW w:w="2573" w:type="pct"/>
          </w:tcPr>
          <w:p w14:paraId="6818D07B" w14:textId="77777777" w:rsidR="00656690" w:rsidRDefault="00656690" w:rsidP="00E47F68">
            <w:pPr>
              <w:pStyle w:val="HTML-oblikovano"/>
              <w:rPr>
                <w:rFonts w:ascii="Arial" w:hAnsi="Arial" w:cs="Arial"/>
                <w:i/>
                <w:sz w:val="20"/>
              </w:rPr>
            </w:pPr>
          </w:p>
          <w:p w14:paraId="4C38BEB6" w14:textId="1B02E94F" w:rsidR="00656690" w:rsidRPr="00675CAE" w:rsidRDefault="00656690" w:rsidP="00E47F68">
            <w:pPr>
              <w:pStyle w:val="HTML-oblikovano"/>
              <w:rPr>
                <w:rFonts w:ascii="Arial" w:hAnsi="Arial" w:cs="Arial"/>
                <w:sz w:val="20"/>
              </w:rPr>
            </w:pPr>
            <w:proofErr w:type="spellStart"/>
            <w:r w:rsidRPr="00675CAE">
              <w:rPr>
                <w:rFonts w:ascii="Arial" w:hAnsi="Arial" w:cs="Arial"/>
                <w:i/>
                <w:sz w:val="20"/>
              </w:rPr>
              <w:t>Lyssavirus</w:t>
            </w:r>
            <w:proofErr w:type="spellEnd"/>
          </w:p>
        </w:tc>
      </w:tr>
      <w:tr w:rsidR="00656690" w:rsidRPr="00675CAE" w14:paraId="29FFE33C" w14:textId="77777777" w:rsidTr="006905DB">
        <w:trPr>
          <w:trHeight w:val="454"/>
          <w:tblHeader/>
        </w:trPr>
        <w:tc>
          <w:tcPr>
            <w:tcW w:w="351" w:type="pct"/>
          </w:tcPr>
          <w:p w14:paraId="4C822398" w14:textId="77777777" w:rsidR="00656690" w:rsidRDefault="00656690" w:rsidP="00E47F68">
            <w:pPr>
              <w:pStyle w:val="HTML-oblikovano"/>
              <w:rPr>
                <w:rFonts w:ascii="Arial" w:hAnsi="Arial" w:cs="Arial"/>
                <w:sz w:val="20"/>
              </w:rPr>
            </w:pPr>
          </w:p>
          <w:p w14:paraId="2E6C6EC8" w14:textId="379C53A3" w:rsidR="00656690" w:rsidRPr="00675CAE" w:rsidRDefault="00656690" w:rsidP="00E47F68">
            <w:pPr>
              <w:pStyle w:val="HTML-oblikovano"/>
              <w:rPr>
                <w:rFonts w:ascii="Arial" w:hAnsi="Arial" w:cs="Arial"/>
                <w:sz w:val="20"/>
              </w:rPr>
            </w:pPr>
            <w:r w:rsidRPr="00675CAE">
              <w:rPr>
                <w:rFonts w:ascii="Arial" w:hAnsi="Arial" w:cs="Arial"/>
                <w:sz w:val="20"/>
              </w:rPr>
              <w:t>15</w:t>
            </w:r>
          </w:p>
        </w:tc>
        <w:tc>
          <w:tcPr>
            <w:tcW w:w="2076" w:type="pct"/>
          </w:tcPr>
          <w:p w14:paraId="008F5C1B" w14:textId="77777777" w:rsidR="00656690" w:rsidRDefault="00656690" w:rsidP="00E47F68">
            <w:pPr>
              <w:pStyle w:val="HTML-oblikovano"/>
              <w:rPr>
                <w:rFonts w:ascii="Arial" w:hAnsi="Arial" w:cs="Arial"/>
                <w:b/>
                <w:sz w:val="20"/>
              </w:rPr>
            </w:pPr>
          </w:p>
          <w:p w14:paraId="10E2B012" w14:textId="16CD2FEF" w:rsidR="00656690" w:rsidRPr="00675CAE" w:rsidRDefault="00656690" w:rsidP="00E47F68">
            <w:pPr>
              <w:pStyle w:val="HTML-oblikovano"/>
              <w:rPr>
                <w:rFonts w:ascii="Arial" w:hAnsi="Arial" w:cs="Arial"/>
                <w:b/>
                <w:sz w:val="20"/>
              </w:rPr>
            </w:pPr>
            <w:r>
              <w:rPr>
                <w:rFonts w:ascii="Arial" w:hAnsi="Arial" w:cs="Arial"/>
                <w:b/>
                <w:sz w:val="20"/>
              </w:rPr>
              <w:t xml:space="preserve">Okužbe z </w:t>
            </w:r>
            <w:r w:rsidRPr="00675CAE">
              <w:rPr>
                <w:rFonts w:ascii="Arial" w:hAnsi="Arial" w:cs="Arial"/>
                <w:b/>
                <w:sz w:val="20"/>
              </w:rPr>
              <w:t>MRSA</w:t>
            </w:r>
          </w:p>
        </w:tc>
        <w:tc>
          <w:tcPr>
            <w:tcW w:w="2573" w:type="pct"/>
          </w:tcPr>
          <w:p w14:paraId="26D75239" w14:textId="77777777" w:rsidR="00656690" w:rsidRDefault="00656690" w:rsidP="00E47F68">
            <w:pPr>
              <w:pStyle w:val="HTML-oblikovano"/>
              <w:rPr>
                <w:rFonts w:ascii="Arial" w:hAnsi="Arial" w:cs="Arial"/>
                <w:sz w:val="20"/>
              </w:rPr>
            </w:pPr>
          </w:p>
          <w:p w14:paraId="63896BF8" w14:textId="2D7A1047" w:rsidR="00656690" w:rsidRPr="00675CAE" w:rsidRDefault="00656690" w:rsidP="00E47F68">
            <w:pPr>
              <w:pStyle w:val="HTML-oblikovano"/>
              <w:rPr>
                <w:rFonts w:ascii="Arial" w:hAnsi="Arial" w:cs="Arial"/>
                <w:sz w:val="20"/>
              </w:rPr>
            </w:pPr>
            <w:r>
              <w:rPr>
                <w:rFonts w:ascii="Arial" w:hAnsi="Arial" w:cs="Arial"/>
                <w:sz w:val="20"/>
              </w:rPr>
              <w:t xml:space="preserve">Proti </w:t>
            </w:r>
            <w:proofErr w:type="spellStart"/>
            <w:r w:rsidRPr="00675CAE">
              <w:rPr>
                <w:rFonts w:ascii="Arial" w:hAnsi="Arial" w:cs="Arial"/>
                <w:sz w:val="20"/>
              </w:rPr>
              <w:t>meticilin</w:t>
            </w:r>
            <w:r>
              <w:rPr>
                <w:rFonts w:ascii="Arial" w:hAnsi="Arial" w:cs="Arial"/>
                <w:sz w:val="20"/>
              </w:rPr>
              <w:t>u</w:t>
            </w:r>
            <w:proofErr w:type="spellEnd"/>
            <w:r w:rsidRPr="00675CAE">
              <w:rPr>
                <w:rFonts w:ascii="Arial" w:hAnsi="Arial" w:cs="Arial"/>
                <w:sz w:val="20"/>
              </w:rPr>
              <w:t xml:space="preserve"> </w:t>
            </w:r>
            <w:r>
              <w:rPr>
                <w:rFonts w:ascii="Arial" w:hAnsi="Arial" w:cs="Arial"/>
                <w:sz w:val="20"/>
              </w:rPr>
              <w:t>odpor</w:t>
            </w:r>
            <w:r w:rsidRPr="00675CAE">
              <w:rPr>
                <w:rFonts w:ascii="Arial" w:hAnsi="Arial" w:cs="Arial"/>
                <w:sz w:val="20"/>
              </w:rPr>
              <w:t xml:space="preserve">ni </w:t>
            </w:r>
            <w:proofErr w:type="spellStart"/>
            <w:r w:rsidRPr="00675CAE">
              <w:rPr>
                <w:rFonts w:ascii="Arial" w:hAnsi="Arial" w:cs="Arial"/>
                <w:i/>
                <w:sz w:val="20"/>
              </w:rPr>
              <w:t>Staphylococcus</w:t>
            </w:r>
            <w:proofErr w:type="spellEnd"/>
            <w:r w:rsidRPr="00675CAE">
              <w:rPr>
                <w:rFonts w:ascii="Arial" w:hAnsi="Arial" w:cs="Arial"/>
                <w:i/>
                <w:sz w:val="20"/>
              </w:rPr>
              <w:t xml:space="preserve"> </w:t>
            </w:r>
            <w:proofErr w:type="spellStart"/>
            <w:r w:rsidRPr="00675CAE">
              <w:rPr>
                <w:rFonts w:ascii="Arial" w:hAnsi="Arial" w:cs="Arial"/>
                <w:i/>
                <w:sz w:val="20"/>
              </w:rPr>
              <w:t>aureus</w:t>
            </w:r>
            <w:proofErr w:type="spellEnd"/>
          </w:p>
        </w:tc>
      </w:tr>
      <w:tr w:rsidR="00656690" w:rsidRPr="00675CAE" w14:paraId="0B6940C2" w14:textId="77777777" w:rsidTr="006905DB">
        <w:trPr>
          <w:trHeight w:val="454"/>
          <w:tblHeader/>
        </w:trPr>
        <w:tc>
          <w:tcPr>
            <w:tcW w:w="351" w:type="pct"/>
          </w:tcPr>
          <w:p w14:paraId="2E7558F8" w14:textId="77777777" w:rsidR="00656690" w:rsidRDefault="00656690" w:rsidP="00E47F68">
            <w:pPr>
              <w:pStyle w:val="HTML-oblikovano"/>
              <w:rPr>
                <w:rFonts w:ascii="Arial" w:hAnsi="Arial" w:cs="Arial"/>
                <w:sz w:val="20"/>
              </w:rPr>
            </w:pPr>
          </w:p>
          <w:p w14:paraId="1F237204" w14:textId="66E2F26A" w:rsidR="00656690" w:rsidRDefault="00656690" w:rsidP="00E47F68">
            <w:pPr>
              <w:pStyle w:val="HTML-oblikovano"/>
              <w:rPr>
                <w:rFonts w:ascii="Arial" w:hAnsi="Arial" w:cs="Arial"/>
                <w:sz w:val="20"/>
              </w:rPr>
            </w:pPr>
            <w:r w:rsidRPr="00675CAE">
              <w:rPr>
                <w:rFonts w:ascii="Arial" w:hAnsi="Arial" w:cs="Arial"/>
                <w:sz w:val="20"/>
              </w:rPr>
              <w:t>16</w:t>
            </w:r>
          </w:p>
        </w:tc>
        <w:tc>
          <w:tcPr>
            <w:tcW w:w="2076" w:type="pct"/>
          </w:tcPr>
          <w:p w14:paraId="1F6E466A" w14:textId="77777777" w:rsidR="00656690" w:rsidRDefault="00656690" w:rsidP="00E47F68">
            <w:pPr>
              <w:pStyle w:val="HTML-oblikovano"/>
              <w:rPr>
                <w:rFonts w:ascii="Arial" w:hAnsi="Arial" w:cs="Arial"/>
                <w:b/>
                <w:sz w:val="20"/>
              </w:rPr>
            </w:pPr>
          </w:p>
          <w:p w14:paraId="2DD9CEE8" w14:textId="64901584" w:rsidR="00656690" w:rsidRDefault="00656690" w:rsidP="00E47F68">
            <w:pPr>
              <w:pStyle w:val="HTML-oblikovano"/>
              <w:rPr>
                <w:rFonts w:ascii="Arial" w:hAnsi="Arial" w:cs="Arial"/>
                <w:b/>
                <w:sz w:val="20"/>
              </w:rPr>
            </w:pPr>
            <w:r>
              <w:rPr>
                <w:rFonts w:ascii="Arial" w:hAnsi="Arial" w:cs="Arial"/>
                <w:b/>
                <w:sz w:val="20"/>
              </w:rPr>
              <w:t xml:space="preserve">Okužbe z </w:t>
            </w:r>
            <w:r w:rsidRPr="00F52B9D">
              <w:rPr>
                <w:rFonts w:ascii="Arial" w:hAnsi="Arial" w:cs="Arial"/>
                <w:b/>
                <w:i/>
                <w:sz w:val="20"/>
              </w:rPr>
              <w:t>E. coli</w:t>
            </w:r>
            <w:r>
              <w:rPr>
                <w:rFonts w:ascii="Arial" w:hAnsi="Arial" w:cs="Arial"/>
                <w:b/>
                <w:sz w:val="20"/>
              </w:rPr>
              <w:t xml:space="preserve"> </w:t>
            </w:r>
            <w:r w:rsidRPr="00675CAE">
              <w:rPr>
                <w:rFonts w:ascii="Arial" w:hAnsi="Arial" w:cs="Arial"/>
                <w:b/>
                <w:sz w:val="20"/>
              </w:rPr>
              <w:t>ESBL</w:t>
            </w:r>
          </w:p>
        </w:tc>
        <w:tc>
          <w:tcPr>
            <w:tcW w:w="2573" w:type="pct"/>
          </w:tcPr>
          <w:p w14:paraId="17E370C0" w14:textId="4F398426" w:rsidR="00656690" w:rsidRDefault="00656690" w:rsidP="00E47F68">
            <w:pPr>
              <w:pStyle w:val="HTML-oblikovano"/>
              <w:rPr>
                <w:rFonts w:ascii="Arial" w:hAnsi="Arial" w:cs="Arial"/>
                <w:sz w:val="20"/>
              </w:rPr>
            </w:pPr>
            <w:proofErr w:type="spellStart"/>
            <w:r w:rsidRPr="00675CAE">
              <w:rPr>
                <w:rFonts w:ascii="Arial" w:hAnsi="Arial" w:cs="Arial"/>
                <w:i/>
                <w:sz w:val="20"/>
              </w:rPr>
              <w:t>Escherichia</w:t>
            </w:r>
            <w:proofErr w:type="spellEnd"/>
            <w:r w:rsidRPr="00675CAE">
              <w:rPr>
                <w:rFonts w:ascii="Arial" w:hAnsi="Arial" w:cs="Arial"/>
                <w:i/>
                <w:sz w:val="20"/>
              </w:rPr>
              <w:t xml:space="preserve"> coli</w:t>
            </w:r>
            <w:r w:rsidRPr="00675CAE">
              <w:rPr>
                <w:rFonts w:ascii="Arial" w:hAnsi="Arial" w:cs="Arial"/>
                <w:sz w:val="20"/>
              </w:rPr>
              <w:t xml:space="preserve"> z </w:t>
            </w:r>
            <w:proofErr w:type="spellStart"/>
            <w:r w:rsidRPr="00675CAE">
              <w:rPr>
                <w:rFonts w:ascii="Arial" w:hAnsi="Arial" w:cs="Arial"/>
                <w:sz w:val="20"/>
              </w:rPr>
              <w:t>betalaktamaz</w:t>
            </w:r>
            <w:r>
              <w:rPr>
                <w:rFonts w:ascii="Arial" w:hAnsi="Arial" w:cs="Arial"/>
                <w:sz w:val="20"/>
              </w:rPr>
              <w:t>ami</w:t>
            </w:r>
            <w:proofErr w:type="spellEnd"/>
            <w:r w:rsidRPr="00675CAE">
              <w:rPr>
                <w:rFonts w:ascii="Arial" w:hAnsi="Arial" w:cs="Arial"/>
                <w:sz w:val="20"/>
              </w:rPr>
              <w:t xml:space="preserve"> razširjen</w:t>
            </w:r>
            <w:r>
              <w:rPr>
                <w:rFonts w:ascii="Arial" w:hAnsi="Arial" w:cs="Arial"/>
                <w:sz w:val="20"/>
              </w:rPr>
              <w:t>ega</w:t>
            </w:r>
            <w:r w:rsidRPr="00675CAE">
              <w:rPr>
                <w:rFonts w:ascii="Arial" w:hAnsi="Arial" w:cs="Arial"/>
                <w:sz w:val="20"/>
              </w:rPr>
              <w:t xml:space="preserve"> spektr</w:t>
            </w:r>
            <w:r>
              <w:rPr>
                <w:rFonts w:ascii="Arial" w:hAnsi="Arial" w:cs="Arial"/>
                <w:sz w:val="20"/>
              </w:rPr>
              <w:t>a</w:t>
            </w:r>
            <w:r w:rsidRPr="00675CAE">
              <w:rPr>
                <w:rFonts w:ascii="Arial" w:hAnsi="Arial" w:cs="Arial"/>
                <w:sz w:val="20"/>
              </w:rPr>
              <w:t xml:space="preserve">  </w:t>
            </w:r>
            <w:r>
              <w:rPr>
                <w:rFonts w:ascii="Arial" w:hAnsi="Arial" w:cs="Arial"/>
                <w:sz w:val="20"/>
              </w:rPr>
              <w:t>(ESBL)</w:t>
            </w:r>
          </w:p>
        </w:tc>
      </w:tr>
      <w:tr w:rsidR="00656690" w:rsidRPr="00675CAE" w14:paraId="695CDCFD" w14:textId="77777777" w:rsidTr="006905DB">
        <w:trPr>
          <w:trHeight w:val="454"/>
          <w:tblHeader/>
        </w:trPr>
        <w:tc>
          <w:tcPr>
            <w:tcW w:w="351" w:type="pct"/>
          </w:tcPr>
          <w:p w14:paraId="5806CFC7" w14:textId="77777777" w:rsidR="00656690" w:rsidRDefault="00656690" w:rsidP="00E47F68">
            <w:pPr>
              <w:pStyle w:val="HTML-oblikovano"/>
              <w:rPr>
                <w:rFonts w:ascii="Arial" w:hAnsi="Arial" w:cs="Arial"/>
                <w:sz w:val="20"/>
              </w:rPr>
            </w:pPr>
          </w:p>
          <w:p w14:paraId="248481BF" w14:textId="185DDD7C" w:rsidR="00656690" w:rsidRPr="00675CAE" w:rsidRDefault="00656690" w:rsidP="00E47F68">
            <w:pPr>
              <w:pStyle w:val="HTML-oblikovano"/>
              <w:rPr>
                <w:rFonts w:ascii="Arial" w:hAnsi="Arial" w:cs="Arial"/>
                <w:sz w:val="20"/>
              </w:rPr>
            </w:pPr>
            <w:r w:rsidRPr="00675CAE">
              <w:rPr>
                <w:rFonts w:ascii="Arial" w:hAnsi="Arial" w:cs="Arial"/>
                <w:sz w:val="20"/>
              </w:rPr>
              <w:t>17</w:t>
            </w:r>
          </w:p>
        </w:tc>
        <w:tc>
          <w:tcPr>
            <w:tcW w:w="2076" w:type="pct"/>
          </w:tcPr>
          <w:p w14:paraId="6F95BEF9" w14:textId="77777777" w:rsidR="00656690" w:rsidRDefault="00656690" w:rsidP="00E47F68">
            <w:pPr>
              <w:pStyle w:val="HTML-oblikovano"/>
              <w:rPr>
                <w:rFonts w:ascii="Arial" w:hAnsi="Arial" w:cs="Arial"/>
                <w:b/>
                <w:sz w:val="20"/>
              </w:rPr>
            </w:pPr>
          </w:p>
          <w:p w14:paraId="0A72364F" w14:textId="5ECC42CD" w:rsidR="00656690" w:rsidRPr="00675CAE" w:rsidRDefault="00656690" w:rsidP="00E47F68">
            <w:pPr>
              <w:pStyle w:val="HTML-oblikovano"/>
              <w:rPr>
                <w:rFonts w:ascii="Arial" w:hAnsi="Arial" w:cs="Arial"/>
                <w:b/>
                <w:sz w:val="20"/>
              </w:rPr>
            </w:pPr>
            <w:r>
              <w:rPr>
                <w:rFonts w:ascii="Arial" w:hAnsi="Arial" w:cs="Arial"/>
                <w:b/>
                <w:sz w:val="20"/>
              </w:rPr>
              <w:t>Okužbe</w:t>
            </w:r>
            <w:r w:rsidRPr="00675CAE">
              <w:rPr>
                <w:rFonts w:ascii="Arial" w:hAnsi="Arial" w:cs="Arial"/>
                <w:b/>
                <w:sz w:val="20"/>
              </w:rPr>
              <w:t xml:space="preserve"> z </w:t>
            </w:r>
            <w:proofErr w:type="spellStart"/>
            <w:r w:rsidRPr="00675CAE">
              <w:rPr>
                <w:rFonts w:ascii="Arial" w:hAnsi="Arial" w:cs="Arial"/>
                <w:b/>
                <w:sz w:val="20"/>
              </w:rPr>
              <w:t>enterokoki</w:t>
            </w:r>
            <w:proofErr w:type="spellEnd"/>
          </w:p>
        </w:tc>
        <w:tc>
          <w:tcPr>
            <w:tcW w:w="2573" w:type="pct"/>
          </w:tcPr>
          <w:p w14:paraId="6E787F47" w14:textId="77777777" w:rsidR="00656690" w:rsidRDefault="00656690" w:rsidP="00E47F68">
            <w:pPr>
              <w:pStyle w:val="HTML-oblikovano"/>
              <w:rPr>
                <w:rFonts w:ascii="Arial" w:hAnsi="Arial" w:cs="Arial"/>
                <w:i/>
                <w:sz w:val="20"/>
              </w:rPr>
            </w:pPr>
          </w:p>
          <w:p w14:paraId="5A9A37D5" w14:textId="1FB7C2F4" w:rsidR="00656690" w:rsidRPr="00675CAE" w:rsidRDefault="00656690" w:rsidP="00E47F68">
            <w:pPr>
              <w:pStyle w:val="HTML-oblikovano"/>
              <w:rPr>
                <w:rFonts w:ascii="Arial" w:hAnsi="Arial" w:cs="Arial"/>
                <w:sz w:val="20"/>
              </w:rPr>
            </w:pPr>
            <w:proofErr w:type="spellStart"/>
            <w:r w:rsidRPr="00675CAE">
              <w:rPr>
                <w:rFonts w:ascii="Arial" w:hAnsi="Arial" w:cs="Arial"/>
                <w:i/>
                <w:sz w:val="20"/>
              </w:rPr>
              <w:t>Enterococcus</w:t>
            </w:r>
            <w:proofErr w:type="spellEnd"/>
            <w:r w:rsidRPr="00675CAE">
              <w:rPr>
                <w:rFonts w:ascii="Arial" w:hAnsi="Arial" w:cs="Arial"/>
                <w:i/>
                <w:sz w:val="20"/>
              </w:rPr>
              <w:t xml:space="preserve"> </w:t>
            </w:r>
            <w:proofErr w:type="spellStart"/>
            <w:r w:rsidRPr="00675CAE">
              <w:rPr>
                <w:rFonts w:ascii="Arial" w:hAnsi="Arial" w:cs="Arial"/>
                <w:i/>
                <w:sz w:val="20"/>
              </w:rPr>
              <w:t>faecalis</w:t>
            </w:r>
            <w:proofErr w:type="spellEnd"/>
            <w:r w:rsidRPr="00675CAE">
              <w:rPr>
                <w:rFonts w:ascii="Arial" w:hAnsi="Arial" w:cs="Arial"/>
                <w:sz w:val="20"/>
              </w:rPr>
              <w:t xml:space="preserve">, </w:t>
            </w:r>
            <w:proofErr w:type="spellStart"/>
            <w:r w:rsidRPr="00675CAE">
              <w:rPr>
                <w:rFonts w:ascii="Arial" w:hAnsi="Arial" w:cs="Arial"/>
                <w:i/>
                <w:sz w:val="20"/>
              </w:rPr>
              <w:t>Enterococcus</w:t>
            </w:r>
            <w:proofErr w:type="spellEnd"/>
            <w:r w:rsidRPr="00675CAE">
              <w:rPr>
                <w:rFonts w:ascii="Arial" w:hAnsi="Arial" w:cs="Arial"/>
                <w:i/>
                <w:sz w:val="20"/>
              </w:rPr>
              <w:t xml:space="preserve"> </w:t>
            </w:r>
            <w:proofErr w:type="spellStart"/>
            <w:r w:rsidRPr="00675CAE">
              <w:rPr>
                <w:rFonts w:ascii="Arial" w:hAnsi="Arial" w:cs="Arial"/>
                <w:i/>
                <w:sz w:val="20"/>
              </w:rPr>
              <w:t>faecium</w:t>
            </w:r>
            <w:proofErr w:type="spellEnd"/>
            <w:r w:rsidRPr="00675CAE" w:rsidDel="00AE777B">
              <w:rPr>
                <w:rFonts w:ascii="Arial" w:hAnsi="Arial" w:cs="Arial"/>
                <w:sz w:val="20"/>
              </w:rPr>
              <w:t xml:space="preserve"> </w:t>
            </w:r>
          </w:p>
        </w:tc>
      </w:tr>
      <w:tr w:rsidR="00656690" w:rsidRPr="00675CAE" w14:paraId="49609C8C" w14:textId="77777777" w:rsidTr="006905DB">
        <w:trPr>
          <w:trHeight w:val="454"/>
          <w:tblHeader/>
        </w:trPr>
        <w:tc>
          <w:tcPr>
            <w:tcW w:w="351" w:type="pct"/>
          </w:tcPr>
          <w:p w14:paraId="1B7397DE" w14:textId="77777777" w:rsidR="00656690" w:rsidRDefault="00656690" w:rsidP="00E47F68">
            <w:pPr>
              <w:pStyle w:val="HTML-oblikovano"/>
              <w:rPr>
                <w:rFonts w:ascii="Arial" w:hAnsi="Arial" w:cs="Arial"/>
                <w:sz w:val="20"/>
              </w:rPr>
            </w:pPr>
          </w:p>
          <w:p w14:paraId="4AA6D21C" w14:textId="3C95D586" w:rsidR="00656690" w:rsidRPr="00675CAE" w:rsidRDefault="00656690" w:rsidP="00E47F68">
            <w:pPr>
              <w:pStyle w:val="HTML-oblikovano"/>
              <w:rPr>
                <w:rFonts w:ascii="Arial" w:hAnsi="Arial" w:cs="Arial"/>
                <w:sz w:val="20"/>
              </w:rPr>
            </w:pPr>
            <w:r w:rsidRPr="00675CAE">
              <w:rPr>
                <w:rFonts w:ascii="Arial" w:hAnsi="Arial" w:cs="Arial"/>
                <w:sz w:val="20"/>
              </w:rPr>
              <w:t>18</w:t>
            </w:r>
          </w:p>
        </w:tc>
        <w:tc>
          <w:tcPr>
            <w:tcW w:w="2076" w:type="pct"/>
          </w:tcPr>
          <w:p w14:paraId="72032D7F" w14:textId="77777777" w:rsidR="00656690" w:rsidRDefault="00656690" w:rsidP="00E47F68">
            <w:pPr>
              <w:pStyle w:val="HTML-oblikovano"/>
              <w:rPr>
                <w:rFonts w:ascii="Arial" w:hAnsi="Arial" w:cs="Arial"/>
                <w:b/>
                <w:sz w:val="20"/>
              </w:rPr>
            </w:pPr>
          </w:p>
          <w:p w14:paraId="7CD764EB" w14:textId="7EF561B6" w:rsidR="00656690" w:rsidRPr="00675CAE" w:rsidRDefault="00656690" w:rsidP="00E47F68">
            <w:pPr>
              <w:pStyle w:val="HTML-oblikovano"/>
              <w:rPr>
                <w:rFonts w:ascii="Arial" w:hAnsi="Arial" w:cs="Arial"/>
                <w:b/>
                <w:sz w:val="20"/>
              </w:rPr>
            </w:pPr>
            <w:r>
              <w:rPr>
                <w:rFonts w:ascii="Arial" w:hAnsi="Arial" w:cs="Arial"/>
                <w:b/>
                <w:sz w:val="20"/>
              </w:rPr>
              <w:t xml:space="preserve">Okužbe z </w:t>
            </w:r>
            <w:proofErr w:type="spellStart"/>
            <w:r>
              <w:rPr>
                <w:rFonts w:ascii="Arial" w:hAnsi="Arial" w:cs="Arial"/>
                <w:b/>
                <w:sz w:val="20"/>
              </w:rPr>
              <w:t>norovirusi</w:t>
            </w:r>
            <w:proofErr w:type="spellEnd"/>
          </w:p>
        </w:tc>
        <w:tc>
          <w:tcPr>
            <w:tcW w:w="2573" w:type="pct"/>
          </w:tcPr>
          <w:p w14:paraId="27A446B6" w14:textId="77777777" w:rsidR="00656690" w:rsidRDefault="00656690" w:rsidP="00E47F68">
            <w:pPr>
              <w:pStyle w:val="HTML-oblikovano"/>
              <w:rPr>
                <w:rFonts w:ascii="Arial" w:hAnsi="Arial" w:cs="Arial"/>
                <w:sz w:val="20"/>
              </w:rPr>
            </w:pPr>
          </w:p>
          <w:p w14:paraId="6E478906" w14:textId="64398B2F" w:rsidR="00656690" w:rsidRPr="00675CAE" w:rsidRDefault="00656690" w:rsidP="00E47F68">
            <w:pPr>
              <w:pStyle w:val="HTML-oblikovano"/>
              <w:rPr>
                <w:rFonts w:ascii="Arial" w:hAnsi="Arial" w:cs="Arial"/>
                <w:sz w:val="20"/>
              </w:rPr>
            </w:pPr>
            <w:proofErr w:type="spellStart"/>
            <w:r w:rsidRPr="00675CAE">
              <w:rPr>
                <w:rFonts w:ascii="Arial" w:hAnsi="Arial" w:cs="Arial"/>
                <w:sz w:val="20"/>
              </w:rPr>
              <w:t>Norovirusi</w:t>
            </w:r>
            <w:proofErr w:type="spellEnd"/>
          </w:p>
        </w:tc>
      </w:tr>
      <w:tr w:rsidR="00656690" w:rsidRPr="00675CAE" w14:paraId="01E4E26B" w14:textId="77777777" w:rsidTr="006905DB">
        <w:trPr>
          <w:trHeight w:val="454"/>
          <w:tblHeader/>
        </w:trPr>
        <w:tc>
          <w:tcPr>
            <w:tcW w:w="351" w:type="pct"/>
          </w:tcPr>
          <w:p w14:paraId="47709548" w14:textId="77777777" w:rsidR="00656690" w:rsidRDefault="00656690" w:rsidP="00E47F68">
            <w:pPr>
              <w:pStyle w:val="HTML-oblikovano"/>
              <w:rPr>
                <w:rFonts w:ascii="Arial" w:hAnsi="Arial" w:cs="Arial"/>
                <w:sz w:val="20"/>
              </w:rPr>
            </w:pPr>
          </w:p>
          <w:p w14:paraId="501E2546" w14:textId="451BD1E2" w:rsidR="00656690" w:rsidRPr="00675CAE" w:rsidRDefault="00656690" w:rsidP="00E47F68">
            <w:pPr>
              <w:pStyle w:val="HTML-oblikovano"/>
              <w:rPr>
                <w:rFonts w:ascii="Arial" w:hAnsi="Arial" w:cs="Arial"/>
                <w:sz w:val="20"/>
              </w:rPr>
            </w:pPr>
            <w:r>
              <w:rPr>
                <w:rFonts w:ascii="Arial" w:hAnsi="Arial" w:cs="Arial"/>
                <w:sz w:val="20"/>
              </w:rPr>
              <w:t>19</w:t>
            </w:r>
          </w:p>
        </w:tc>
        <w:tc>
          <w:tcPr>
            <w:tcW w:w="2076" w:type="pct"/>
          </w:tcPr>
          <w:p w14:paraId="25A2A149" w14:textId="77777777" w:rsidR="00656690" w:rsidRDefault="00656690" w:rsidP="00E47F68">
            <w:pPr>
              <w:pStyle w:val="HTML-oblikovano"/>
              <w:rPr>
                <w:rFonts w:ascii="Arial" w:hAnsi="Arial" w:cs="Arial"/>
                <w:b/>
                <w:sz w:val="20"/>
              </w:rPr>
            </w:pPr>
          </w:p>
          <w:p w14:paraId="2F88D2FC" w14:textId="6B122F74" w:rsidR="00656690" w:rsidRPr="00323FF0" w:rsidRDefault="00656690" w:rsidP="00E47F68">
            <w:pPr>
              <w:pStyle w:val="HTML-oblikovano"/>
              <w:rPr>
                <w:rFonts w:ascii="Arial" w:hAnsi="Arial" w:cs="Arial"/>
                <w:b/>
                <w:sz w:val="20"/>
                <w:highlight w:val="yellow"/>
              </w:rPr>
            </w:pPr>
            <w:r>
              <w:rPr>
                <w:rFonts w:ascii="Arial" w:hAnsi="Arial" w:cs="Arial"/>
                <w:b/>
                <w:sz w:val="20"/>
              </w:rPr>
              <w:t>Okužbe z virusom hepatitisa A</w:t>
            </w:r>
          </w:p>
        </w:tc>
        <w:tc>
          <w:tcPr>
            <w:tcW w:w="2573" w:type="pct"/>
          </w:tcPr>
          <w:p w14:paraId="05C38D11" w14:textId="77777777" w:rsidR="00656690" w:rsidRDefault="00656690" w:rsidP="00E47F68">
            <w:pPr>
              <w:pStyle w:val="HTML-oblikovano"/>
              <w:rPr>
                <w:rFonts w:ascii="Arial" w:hAnsi="Arial" w:cs="Arial"/>
                <w:sz w:val="20"/>
              </w:rPr>
            </w:pPr>
          </w:p>
          <w:p w14:paraId="2F12DE3F" w14:textId="3A076F96" w:rsidR="00656690" w:rsidRPr="00323FF0" w:rsidRDefault="00656690" w:rsidP="00E47F68">
            <w:pPr>
              <w:pStyle w:val="HTML-oblikovano"/>
              <w:rPr>
                <w:rFonts w:ascii="Arial" w:hAnsi="Arial" w:cs="Arial"/>
                <w:sz w:val="20"/>
                <w:highlight w:val="yellow"/>
              </w:rPr>
            </w:pPr>
            <w:r w:rsidRPr="00E5708C">
              <w:rPr>
                <w:rFonts w:ascii="Arial" w:hAnsi="Arial" w:cs="Arial"/>
                <w:sz w:val="20"/>
              </w:rPr>
              <w:t>Virus hepatitisa A</w:t>
            </w:r>
          </w:p>
        </w:tc>
      </w:tr>
      <w:tr w:rsidR="00656690" w:rsidRPr="00675CAE" w14:paraId="51A87A81" w14:textId="77777777" w:rsidTr="006905DB">
        <w:trPr>
          <w:trHeight w:val="463"/>
          <w:tblHeader/>
        </w:trPr>
        <w:tc>
          <w:tcPr>
            <w:tcW w:w="351" w:type="pct"/>
          </w:tcPr>
          <w:p w14:paraId="1216863A" w14:textId="77777777" w:rsidR="00656690" w:rsidRDefault="00656690" w:rsidP="00E47F68">
            <w:pPr>
              <w:pStyle w:val="HTML-oblikovano"/>
              <w:rPr>
                <w:rFonts w:ascii="Arial" w:hAnsi="Arial" w:cs="Arial"/>
                <w:sz w:val="20"/>
              </w:rPr>
            </w:pPr>
          </w:p>
          <w:p w14:paraId="44CED9F2" w14:textId="05282655" w:rsidR="00656690" w:rsidRPr="00675CAE" w:rsidRDefault="00656690" w:rsidP="00E47F68">
            <w:pPr>
              <w:pStyle w:val="HTML-oblikovano"/>
              <w:rPr>
                <w:rFonts w:ascii="Arial" w:hAnsi="Arial" w:cs="Arial"/>
                <w:sz w:val="20"/>
              </w:rPr>
            </w:pPr>
            <w:r>
              <w:rPr>
                <w:rFonts w:ascii="Arial" w:hAnsi="Arial" w:cs="Arial"/>
                <w:sz w:val="20"/>
              </w:rPr>
              <w:t>20</w:t>
            </w:r>
          </w:p>
        </w:tc>
        <w:tc>
          <w:tcPr>
            <w:tcW w:w="2076" w:type="pct"/>
          </w:tcPr>
          <w:p w14:paraId="430DABEE" w14:textId="77777777" w:rsidR="00656690" w:rsidRDefault="00656690" w:rsidP="00E47F68">
            <w:pPr>
              <w:pStyle w:val="HTML-oblikovano"/>
              <w:rPr>
                <w:rFonts w:ascii="Arial" w:hAnsi="Arial" w:cs="Arial"/>
                <w:b/>
                <w:sz w:val="20"/>
              </w:rPr>
            </w:pPr>
          </w:p>
          <w:p w14:paraId="4E8BDFCC" w14:textId="7E89ADF0" w:rsidR="00656690" w:rsidRPr="00675CAE" w:rsidRDefault="00656690" w:rsidP="00E47F68">
            <w:pPr>
              <w:pStyle w:val="HTML-oblikovano"/>
              <w:rPr>
                <w:rFonts w:ascii="Arial" w:hAnsi="Arial" w:cs="Arial"/>
                <w:b/>
                <w:sz w:val="20"/>
              </w:rPr>
            </w:pPr>
            <w:r>
              <w:rPr>
                <w:rFonts w:ascii="Arial" w:hAnsi="Arial" w:cs="Arial"/>
                <w:b/>
                <w:sz w:val="20"/>
              </w:rPr>
              <w:t>Okužbe z virusom KME</w:t>
            </w:r>
          </w:p>
        </w:tc>
        <w:tc>
          <w:tcPr>
            <w:tcW w:w="2573" w:type="pct"/>
          </w:tcPr>
          <w:p w14:paraId="4FF759CE" w14:textId="77777777" w:rsidR="00656690" w:rsidRDefault="00656690" w:rsidP="00E47F68">
            <w:pPr>
              <w:pStyle w:val="HTML-oblikovano"/>
              <w:rPr>
                <w:rFonts w:ascii="Arial" w:hAnsi="Arial" w:cs="Arial"/>
                <w:sz w:val="20"/>
              </w:rPr>
            </w:pPr>
          </w:p>
          <w:p w14:paraId="3EC9755E" w14:textId="5F3D10E6" w:rsidR="00656690" w:rsidRPr="00675CAE" w:rsidRDefault="00656690" w:rsidP="00E47F68">
            <w:pPr>
              <w:pStyle w:val="HTML-oblikovano"/>
              <w:rPr>
                <w:rFonts w:ascii="Arial" w:hAnsi="Arial" w:cs="Arial"/>
                <w:sz w:val="20"/>
              </w:rPr>
            </w:pPr>
            <w:r w:rsidRPr="00E5708C">
              <w:rPr>
                <w:rFonts w:ascii="Arial" w:hAnsi="Arial" w:cs="Arial"/>
                <w:sz w:val="20"/>
              </w:rPr>
              <w:t xml:space="preserve">Virus klopnega </w:t>
            </w:r>
            <w:proofErr w:type="spellStart"/>
            <w:r w:rsidRPr="00E5708C">
              <w:rPr>
                <w:rFonts w:ascii="Arial" w:hAnsi="Arial" w:cs="Arial"/>
                <w:sz w:val="20"/>
              </w:rPr>
              <w:t>meningoencefalitisa</w:t>
            </w:r>
            <w:proofErr w:type="spellEnd"/>
            <w:r w:rsidRPr="00E5708C">
              <w:rPr>
                <w:rFonts w:ascii="Arial" w:hAnsi="Arial" w:cs="Arial"/>
                <w:sz w:val="20"/>
              </w:rPr>
              <w:t xml:space="preserve"> (KME)</w:t>
            </w:r>
          </w:p>
        </w:tc>
      </w:tr>
      <w:tr w:rsidR="00656690" w:rsidRPr="00675CAE" w14:paraId="3039301D" w14:textId="77777777" w:rsidTr="006905DB">
        <w:trPr>
          <w:trHeight w:val="454"/>
          <w:tblHeader/>
        </w:trPr>
        <w:tc>
          <w:tcPr>
            <w:tcW w:w="351" w:type="pct"/>
          </w:tcPr>
          <w:p w14:paraId="4E36444D" w14:textId="77777777" w:rsidR="00656690" w:rsidRDefault="00656690" w:rsidP="00E47F68">
            <w:pPr>
              <w:pStyle w:val="HTML-oblikovano"/>
              <w:rPr>
                <w:rFonts w:ascii="Arial" w:hAnsi="Arial" w:cs="Arial"/>
                <w:sz w:val="20"/>
              </w:rPr>
            </w:pPr>
          </w:p>
          <w:p w14:paraId="47707B28" w14:textId="12E71D22" w:rsidR="00656690" w:rsidRPr="00675CAE" w:rsidRDefault="00656690" w:rsidP="00E47F68">
            <w:pPr>
              <w:pStyle w:val="HTML-oblikovano"/>
              <w:rPr>
                <w:rFonts w:ascii="Arial" w:hAnsi="Arial" w:cs="Arial"/>
                <w:sz w:val="20"/>
              </w:rPr>
            </w:pPr>
            <w:r>
              <w:rPr>
                <w:rFonts w:ascii="Arial" w:hAnsi="Arial" w:cs="Arial"/>
                <w:sz w:val="20"/>
              </w:rPr>
              <w:t>21</w:t>
            </w:r>
          </w:p>
        </w:tc>
        <w:tc>
          <w:tcPr>
            <w:tcW w:w="2076" w:type="pct"/>
          </w:tcPr>
          <w:p w14:paraId="0CAB3E24" w14:textId="77777777" w:rsidR="00F15939" w:rsidRDefault="00F15939" w:rsidP="00E47F68">
            <w:pPr>
              <w:pStyle w:val="HTML-oblikovano"/>
              <w:rPr>
                <w:rFonts w:ascii="Arial" w:hAnsi="Arial" w:cs="Arial"/>
                <w:b/>
                <w:sz w:val="20"/>
              </w:rPr>
            </w:pPr>
          </w:p>
          <w:p w14:paraId="413194A2" w14:textId="14DADEE5" w:rsidR="00656690" w:rsidRPr="00F15939" w:rsidRDefault="00F15939" w:rsidP="00E47F68">
            <w:pPr>
              <w:pStyle w:val="HTML-oblikovano"/>
              <w:rPr>
                <w:rFonts w:ascii="Arial" w:hAnsi="Arial" w:cs="Arial"/>
                <w:b/>
                <w:sz w:val="20"/>
              </w:rPr>
            </w:pPr>
            <w:r w:rsidRPr="00F15939">
              <w:rPr>
                <w:rFonts w:ascii="Arial" w:hAnsi="Arial" w:cs="Arial"/>
                <w:b/>
                <w:sz w:val="20"/>
              </w:rPr>
              <w:t>Okužbe z virusom hepatitisa E</w:t>
            </w:r>
          </w:p>
        </w:tc>
        <w:tc>
          <w:tcPr>
            <w:tcW w:w="2573" w:type="pct"/>
          </w:tcPr>
          <w:p w14:paraId="207BB4E2" w14:textId="77777777" w:rsidR="00F15939" w:rsidRDefault="00F15939" w:rsidP="00E47F68">
            <w:pPr>
              <w:pStyle w:val="HTML-oblikovano"/>
              <w:rPr>
                <w:rFonts w:ascii="Arial" w:hAnsi="Arial" w:cs="Arial"/>
                <w:sz w:val="20"/>
              </w:rPr>
            </w:pPr>
          </w:p>
          <w:p w14:paraId="261FE24B" w14:textId="2BA5A4AD" w:rsidR="00656690" w:rsidRPr="00F15939" w:rsidRDefault="00F15939" w:rsidP="00E47F68">
            <w:pPr>
              <w:pStyle w:val="HTML-oblikovano"/>
              <w:rPr>
                <w:rFonts w:ascii="Arial" w:hAnsi="Arial" w:cs="Arial"/>
                <w:sz w:val="20"/>
              </w:rPr>
            </w:pPr>
            <w:r w:rsidRPr="00F15939">
              <w:rPr>
                <w:rFonts w:ascii="Arial" w:hAnsi="Arial" w:cs="Arial"/>
                <w:sz w:val="20"/>
              </w:rPr>
              <w:t>Virus hepatitisa E</w:t>
            </w:r>
          </w:p>
        </w:tc>
      </w:tr>
    </w:tbl>
    <w:p w14:paraId="12A97029" w14:textId="77777777" w:rsidR="005B69B5" w:rsidRDefault="005B69B5" w:rsidP="00E47F68">
      <w:pPr>
        <w:pStyle w:val="Naslov2"/>
        <w:rPr>
          <w:i w:val="0"/>
        </w:rPr>
      </w:pPr>
      <w:bookmarkStart w:id="21" w:name="_Toc411594831"/>
    </w:p>
    <w:p w14:paraId="0940A1C6" w14:textId="77777777" w:rsidR="005B69B5" w:rsidRDefault="005B69B5" w:rsidP="00E47F68"/>
    <w:p w14:paraId="0F8AEA58" w14:textId="77777777" w:rsidR="005B69B5" w:rsidRDefault="005B69B5" w:rsidP="00E47F68"/>
    <w:p w14:paraId="604E4762" w14:textId="394B1E6E" w:rsidR="00101D99" w:rsidRDefault="00101D99" w:rsidP="00E47F68"/>
    <w:p w14:paraId="11DB2CF8" w14:textId="2058D2C1" w:rsidR="002F5F72" w:rsidRDefault="002F5F72" w:rsidP="00E47F68"/>
    <w:p w14:paraId="059D7C58" w14:textId="723F54A5" w:rsidR="00030806" w:rsidRPr="00170E69" w:rsidRDefault="00170E69" w:rsidP="00E47F68">
      <w:pPr>
        <w:pStyle w:val="Naslov2"/>
        <w:rPr>
          <w:i w:val="0"/>
        </w:rPr>
      </w:pPr>
      <w:bookmarkStart w:id="22" w:name="_Toc131875246"/>
      <w:r>
        <w:rPr>
          <w:i w:val="0"/>
          <w:noProof/>
        </w:rPr>
        <w:lastRenderedPageBreak/>
        <mc:AlternateContent>
          <mc:Choice Requires="wps">
            <w:drawing>
              <wp:anchor distT="0" distB="0" distL="114300" distR="114300" simplePos="0" relativeHeight="251717632" behindDoc="0" locked="0" layoutInCell="1" allowOverlap="1" wp14:anchorId="11F999FD" wp14:editId="7F47AA68">
                <wp:simplePos x="0" y="0"/>
                <wp:positionH relativeFrom="margin">
                  <wp:align>left</wp:align>
                </wp:positionH>
                <wp:positionV relativeFrom="paragraph">
                  <wp:posOffset>5080</wp:posOffset>
                </wp:positionV>
                <wp:extent cx="5972175" cy="295275"/>
                <wp:effectExtent l="0" t="0" r="28575" b="28575"/>
                <wp:wrapNone/>
                <wp:docPr id="69" name="Polje z besedilom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72175" cy="29527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918C9" w14:textId="40FEF830" w:rsidR="00D253EC" w:rsidRPr="00B84151" w:rsidRDefault="00D253EC" w:rsidP="00B84151">
                            <w:pPr>
                              <w:pStyle w:val="Naslov2"/>
                              <w:spacing w:before="0" w:after="0"/>
                              <w:rPr>
                                <w:i w:val="0"/>
                                <w:iCs w:val="0"/>
                              </w:rPr>
                            </w:pPr>
                            <w:bookmarkStart w:id="23" w:name="_Toc131875247"/>
                            <w:r w:rsidRPr="00B84151">
                              <w:rPr>
                                <w:i w:val="0"/>
                                <w:iCs w:val="0"/>
                              </w:rPr>
                              <w:t>BRUCELOZA</w:t>
                            </w:r>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999FD" id="Polje z besedilom 69" o:spid="_x0000_s1062" type="#_x0000_t202" alt="&quot;&quot;" style="position:absolute;margin-left:0;margin-top:.4pt;width:470.25pt;height:23.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" fillcolor="#f2f2f2 [3052]" strokecolor="white [3212]" strokeweight=".5pt">
                <v:textbox>
                  <w:txbxContent>
                    <w:p w14:paraId="277918C9" w14:textId="40FEF830" w:rsidR="00D253EC" w:rsidRPr="00B84151" w:rsidRDefault="00D253EC" w:rsidP="00B84151">
                      <w:pPr>
                        <w:pStyle w:val="Naslov2"/>
                        <w:spacing w:before="0" w:after="0"/>
                        <w:rPr>
                          <w:i w:val="0"/>
                          <w:iCs w:val="0"/>
                        </w:rPr>
                      </w:pPr>
                      <w:bookmarkStart w:id="24" w:name="_Toc131875247"/>
                      <w:r w:rsidRPr="00B84151">
                        <w:rPr>
                          <w:i w:val="0"/>
                          <w:iCs w:val="0"/>
                        </w:rPr>
                        <w:t>BRUCELOZA</w:t>
                      </w:r>
                      <w:bookmarkEnd w:id="24"/>
                    </w:p>
                  </w:txbxContent>
                </v:textbox>
                <w10:wrap anchorx="margin"/>
              </v:shape>
            </w:pict>
          </mc:Fallback>
        </mc:AlternateContent>
      </w:r>
      <w:bookmarkEnd w:id="21"/>
      <w:bookmarkEnd w:id="22"/>
    </w:p>
    <w:p w14:paraId="05B7FC90" w14:textId="77777777" w:rsidR="00030806" w:rsidRPr="00675CAE" w:rsidRDefault="00030806" w:rsidP="00E47F68">
      <w:pPr>
        <w:pStyle w:val="HTML-oblikovano"/>
        <w:rPr>
          <w:rFonts w:ascii="Arial" w:hAnsi="Arial" w:cs="Arial"/>
          <w:sz w:val="22"/>
          <w:szCs w:val="22"/>
        </w:rPr>
      </w:pPr>
    </w:p>
    <w:p w14:paraId="176E7ADD" w14:textId="77777777" w:rsidR="00170E69" w:rsidRDefault="00170E69" w:rsidP="00E47F68">
      <w:pPr>
        <w:pStyle w:val="Naslov3"/>
        <w:jc w:val="left"/>
        <w:rPr>
          <w:rFonts w:ascii="Arial" w:eastAsia="Arial Unicode MS" w:hAnsi="Arial" w:cs="Arial"/>
          <w:sz w:val="20"/>
          <w:szCs w:val="20"/>
        </w:rPr>
      </w:pPr>
      <w:bookmarkStart w:id="25" w:name="_Toc411594832"/>
      <w:bookmarkStart w:id="26" w:name="_Toc441826496"/>
    </w:p>
    <w:p w14:paraId="1000EF92" w14:textId="5B56974C" w:rsidR="00066BD5" w:rsidRPr="00B84151" w:rsidRDefault="00066BD5" w:rsidP="00B84151">
      <w:pPr>
        <w:rPr>
          <w:rFonts w:ascii="Arial" w:eastAsia="Arial Unicode MS" w:hAnsi="Arial" w:cs="Arial"/>
          <w:b/>
          <w:bCs/>
          <w:sz w:val="20"/>
          <w:szCs w:val="20"/>
        </w:rPr>
      </w:pPr>
      <w:r w:rsidRPr="00B84151">
        <w:rPr>
          <w:rFonts w:ascii="Arial" w:eastAsia="Arial Unicode MS" w:hAnsi="Arial" w:cs="Arial"/>
          <w:b/>
          <w:bCs/>
          <w:sz w:val="20"/>
          <w:szCs w:val="20"/>
        </w:rPr>
        <w:t>POMEN BOLEZNI KOT ZOONOZE</w:t>
      </w:r>
      <w:bookmarkEnd w:id="25"/>
      <w:bookmarkEnd w:id="26"/>
    </w:p>
    <w:p w14:paraId="0EF36977" w14:textId="77777777" w:rsidR="00066BD5" w:rsidRPr="00066BD5" w:rsidRDefault="00066BD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9CD3BC8" w14:textId="77777777" w:rsidR="00CE2E90" w:rsidRPr="00F524A8" w:rsidRDefault="00CE2E90" w:rsidP="00E47F68">
      <w:pPr>
        <w:autoSpaceDE w:val="0"/>
        <w:autoSpaceDN w:val="0"/>
        <w:adjustRightInd w:val="0"/>
        <w:rPr>
          <w:rFonts w:ascii="Fd2117124-Identity-H" w:hAnsi="Fd2117124-Identity-H" w:cs="Fd2117124-Identity-H"/>
          <w:sz w:val="21"/>
          <w:szCs w:val="21"/>
        </w:rPr>
      </w:pPr>
      <w:r w:rsidRPr="00066BD5">
        <w:rPr>
          <w:rFonts w:ascii="Arial" w:eastAsia="Arial Unicode MS" w:hAnsi="Arial" w:cs="Arial"/>
          <w:sz w:val="20"/>
          <w:szCs w:val="20"/>
        </w:rPr>
        <w:t xml:space="preserve">Bruceloza spada med klasične zoonoze. Povzročitelj se prenaša s kontaktom z bolno živaljo, za širjenje na ljudi pa je pomembnejši prenos z uživanjem surovega mleka in mlečnih izdelkov. </w:t>
      </w:r>
      <w:proofErr w:type="spellStart"/>
      <w:r w:rsidRPr="00066BD5">
        <w:rPr>
          <w:rFonts w:ascii="Arial" w:eastAsia="Arial Unicode MS" w:hAnsi="Arial" w:cs="Arial"/>
          <w:sz w:val="20"/>
          <w:szCs w:val="20"/>
        </w:rPr>
        <w:t>Brucela</w:t>
      </w:r>
      <w:proofErr w:type="spellEnd"/>
      <w:r w:rsidRPr="00066BD5">
        <w:rPr>
          <w:rFonts w:ascii="Arial" w:eastAsia="Arial Unicode MS" w:hAnsi="Arial" w:cs="Arial"/>
          <w:sz w:val="20"/>
          <w:szCs w:val="20"/>
        </w:rPr>
        <w:t xml:space="preserve"> je zelo patogena </w:t>
      </w:r>
      <w:r>
        <w:rPr>
          <w:rFonts w:ascii="Arial" w:eastAsia="Arial Unicode MS" w:hAnsi="Arial" w:cs="Arial"/>
          <w:sz w:val="20"/>
          <w:szCs w:val="20"/>
        </w:rPr>
        <w:t xml:space="preserve">bakterija </w:t>
      </w:r>
      <w:r w:rsidRPr="00066BD5">
        <w:rPr>
          <w:rFonts w:ascii="Arial" w:eastAsia="Arial Unicode MS" w:hAnsi="Arial" w:cs="Arial"/>
          <w:sz w:val="20"/>
          <w:szCs w:val="20"/>
        </w:rPr>
        <w:t xml:space="preserve">za človeka. V skladu s CDC razvrstitvijo spada v skupino </w:t>
      </w:r>
      <w:r>
        <w:rPr>
          <w:rFonts w:ascii="Arial" w:eastAsia="Arial Unicode MS" w:hAnsi="Arial" w:cs="Arial"/>
          <w:sz w:val="20"/>
          <w:szCs w:val="20"/>
        </w:rPr>
        <w:t xml:space="preserve">B </w:t>
      </w:r>
      <w:proofErr w:type="spellStart"/>
      <w:r w:rsidRPr="00066BD5">
        <w:rPr>
          <w:rFonts w:ascii="Arial" w:eastAsia="Arial Unicode MS" w:hAnsi="Arial" w:cs="Arial"/>
          <w:sz w:val="20"/>
          <w:szCs w:val="20"/>
        </w:rPr>
        <w:t>bioterorističnih</w:t>
      </w:r>
      <w:proofErr w:type="spellEnd"/>
      <w:r w:rsidRPr="00066BD5">
        <w:rPr>
          <w:rFonts w:ascii="Arial" w:eastAsia="Arial Unicode MS" w:hAnsi="Arial" w:cs="Arial"/>
          <w:sz w:val="20"/>
          <w:szCs w:val="20"/>
        </w:rPr>
        <w:t xml:space="preserve"> agensov.  Za bolezen pri ljudeh je značilna </w:t>
      </w:r>
      <w:proofErr w:type="spellStart"/>
      <w:r>
        <w:rPr>
          <w:rFonts w:ascii="Arial" w:eastAsia="Arial Unicode MS" w:hAnsi="Arial" w:cs="Arial"/>
          <w:sz w:val="20"/>
          <w:szCs w:val="20"/>
        </w:rPr>
        <w:t>remitentna</w:t>
      </w:r>
      <w:proofErr w:type="spellEnd"/>
      <w:r>
        <w:rPr>
          <w:rFonts w:ascii="Arial" w:eastAsia="Arial Unicode MS" w:hAnsi="Arial" w:cs="Arial"/>
          <w:sz w:val="20"/>
          <w:szCs w:val="20"/>
        </w:rPr>
        <w:t xml:space="preserve">, </w:t>
      </w:r>
      <w:proofErr w:type="spellStart"/>
      <w:r>
        <w:rPr>
          <w:rFonts w:ascii="Arial" w:eastAsia="Arial Unicode MS" w:hAnsi="Arial" w:cs="Arial"/>
          <w:sz w:val="20"/>
          <w:szCs w:val="20"/>
        </w:rPr>
        <w:t>undulirajoča</w:t>
      </w:r>
      <w:proofErr w:type="spellEnd"/>
      <w:r>
        <w:rPr>
          <w:rFonts w:ascii="Arial" w:eastAsia="Arial Unicode MS" w:hAnsi="Arial" w:cs="Arial"/>
          <w:sz w:val="20"/>
          <w:szCs w:val="20"/>
        </w:rPr>
        <w:t xml:space="preserve">, pogosto </w:t>
      </w:r>
      <w:r w:rsidRPr="00066BD5">
        <w:rPr>
          <w:rFonts w:ascii="Arial" w:eastAsia="Arial Unicode MS" w:hAnsi="Arial" w:cs="Arial"/>
          <w:sz w:val="20"/>
          <w:szCs w:val="20"/>
        </w:rPr>
        <w:t xml:space="preserve">dolgotrajna vročina, z razmeroma dobrim počutjem. Le pri tretjini bolnikov se pokažejo simptomi in znaki prizadetosti enega ali več organov.(1). Bolezen je razširjena po vsem svetu, endemična je v Afriki, na Srednjem Vzhodu, v centralni in jugovzhodni Aziji in nekaterih predelih </w:t>
      </w:r>
      <w:r w:rsidRPr="00AE5106">
        <w:rPr>
          <w:rFonts w:ascii="Arial" w:eastAsia="Arial Unicode MS" w:hAnsi="Arial" w:cs="Arial"/>
          <w:sz w:val="20"/>
          <w:szCs w:val="20"/>
        </w:rPr>
        <w:t xml:space="preserve">Sredozemlja. </w:t>
      </w:r>
      <w:r w:rsidRPr="009B69C0">
        <w:rPr>
          <w:rFonts w:ascii="Arial" w:eastAsia="Arial Unicode MS" w:hAnsi="Arial" w:cs="Arial"/>
          <w:iCs/>
          <w:sz w:val="20"/>
          <w:szCs w:val="20"/>
        </w:rPr>
        <w:t>Cepiva za ljudi zaenkrat ni na voljo.</w:t>
      </w:r>
    </w:p>
    <w:p w14:paraId="32263868" w14:textId="1F00A37B" w:rsidR="007F295A" w:rsidRDefault="007F295A" w:rsidP="00E47F68">
      <w:pPr>
        <w:pStyle w:val="HTML-oblikovano"/>
        <w:rPr>
          <w:rFonts w:ascii="Arial" w:hAnsi="Arial" w:cs="Arial"/>
          <w:b/>
          <w:bCs/>
          <w:sz w:val="20"/>
        </w:rPr>
      </w:pPr>
    </w:p>
    <w:p w14:paraId="557E228F" w14:textId="7123AA16" w:rsidR="00170E69" w:rsidRDefault="00170E69" w:rsidP="00E47F68">
      <w:pPr>
        <w:pStyle w:val="HTML-oblikovano"/>
        <w:rPr>
          <w:rFonts w:ascii="Arial" w:hAnsi="Arial" w:cs="Arial"/>
          <w:b/>
          <w:bCs/>
          <w:sz w:val="20"/>
        </w:rPr>
      </w:pPr>
      <w:r>
        <w:rPr>
          <w:noProof/>
        </w:rPr>
        <mc:AlternateContent>
          <mc:Choice Requires="wps">
            <w:drawing>
              <wp:anchor distT="0" distB="0" distL="114300" distR="114300" simplePos="0" relativeHeight="251719680" behindDoc="0" locked="0" layoutInCell="1" allowOverlap="1" wp14:anchorId="0040FFE3" wp14:editId="7B614480">
                <wp:simplePos x="0" y="0"/>
                <wp:positionH relativeFrom="margin">
                  <wp:posOffset>0</wp:posOffset>
                </wp:positionH>
                <wp:positionV relativeFrom="paragraph">
                  <wp:posOffset>-635</wp:posOffset>
                </wp:positionV>
                <wp:extent cx="5743575" cy="247650"/>
                <wp:effectExtent l="0" t="0" r="28575" b="19050"/>
                <wp:wrapNone/>
                <wp:docPr id="70" name="Polje z besedilom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47650"/>
                        </a:xfrm>
                        <a:prstGeom prst="rect">
                          <a:avLst/>
                        </a:prstGeom>
                        <a:solidFill>
                          <a:schemeClr val="bg1">
                            <a:lumMod val="95000"/>
                          </a:schemeClr>
                        </a:solidFill>
                        <a:ln w="6350">
                          <a:solidFill>
                            <a:sysClr val="window" lastClr="FFFFFF"/>
                          </a:solidFill>
                        </a:ln>
                        <a:effectLst/>
                      </wps:spPr>
                      <wps:txbx>
                        <w:txbxContent>
                          <w:p w14:paraId="21E99E5F" w14:textId="174641B9" w:rsidR="00D253EC" w:rsidRPr="0062398A" w:rsidRDefault="00D253EC" w:rsidP="00170E69">
                            <w:pPr>
                              <w:rPr>
                                <w:rFonts w:ascii="Arial" w:hAnsi="Arial" w:cs="Arial"/>
                                <w:color w:val="9CC2E5" w:themeColor="accent5" w:themeTint="99"/>
                                <w:sz w:val="20"/>
                                <w:szCs w:val="20"/>
                              </w:rPr>
                            </w:pPr>
                            <w:r w:rsidRPr="0062398A">
                              <w:rPr>
                                <w:rFonts w:ascii="Arial" w:hAnsi="Arial" w:cs="Arial"/>
                                <w:bCs/>
                                <w:sz w:val="20"/>
                              </w:rPr>
                              <w:t>SPREMLJANJE BOLEZNI OZIROMA POVZROČITELJA PRI LJUDEH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0FFE3" id="Polje z besedilom 70" o:spid="_x0000_s1063" type="#_x0000_t202" alt="&quot;&quot;" style="position:absolute;margin-left:0;margin-top:-.05pt;width:452.25pt;height:1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" fillcolor="#f2f2f2 [3052]" strokecolor="window" strokeweight=".5pt">
                <v:textbox>
                  <w:txbxContent>
                    <w:p w14:paraId="21E99E5F" w14:textId="174641B9" w:rsidR="00D253EC" w:rsidRPr="0062398A" w:rsidRDefault="00D253EC" w:rsidP="00170E69">
                      <w:pPr>
                        <w:rPr>
                          <w:rFonts w:ascii="Arial" w:hAnsi="Arial" w:cs="Arial"/>
                          <w:color w:val="9CC2E5" w:themeColor="accent5" w:themeTint="99"/>
                          <w:sz w:val="20"/>
                          <w:szCs w:val="20"/>
                        </w:rPr>
                      </w:pPr>
                      <w:r w:rsidRPr="0062398A">
                        <w:rPr>
                          <w:rFonts w:ascii="Arial" w:hAnsi="Arial" w:cs="Arial"/>
                          <w:bCs/>
                          <w:sz w:val="20"/>
                        </w:rPr>
                        <w:t>SPREMLJANJE BOLEZNI OZIROMA POVZROČITELJA PRI LJUDEH</w:t>
                      </w:r>
                    </w:p>
                  </w:txbxContent>
                </v:textbox>
                <w10:wrap anchorx="margin"/>
              </v:shape>
            </w:pict>
          </mc:Fallback>
        </mc:AlternateContent>
      </w:r>
    </w:p>
    <w:p w14:paraId="6300B2DF" w14:textId="77777777" w:rsidR="00170E69" w:rsidRDefault="00170E69" w:rsidP="00E47F68">
      <w:pPr>
        <w:pStyle w:val="HTML-oblikovano"/>
        <w:rPr>
          <w:rFonts w:ascii="Arial" w:hAnsi="Arial" w:cs="Arial"/>
          <w:b/>
          <w:bCs/>
          <w:sz w:val="20"/>
        </w:rPr>
      </w:pPr>
    </w:p>
    <w:p w14:paraId="776DFEDC" w14:textId="77777777" w:rsidR="00170E69" w:rsidRDefault="00170E69" w:rsidP="00E47F68">
      <w:pPr>
        <w:pStyle w:val="HTML-oblikovano"/>
        <w:rPr>
          <w:rFonts w:ascii="Arial" w:hAnsi="Arial" w:cs="Arial"/>
          <w:b/>
          <w:bCs/>
          <w:sz w:val="20"/>
        </w:rPr>
      </w:pPr>
    </w:p>
    <w:p w14:paraId="4D989A27" w14:textId="161F9AB1" w:rsidR="00066BD5" w:rsidRPr="00675CAE" w:rsidRDefault="00066BD5" w:rsidP="00E47F68">
      <w:pPr>
        <w:pStyle w:val="HTML-oblikovano"/>
        <w:rPr>
          <w:rFonts w:ascii="Arial" w:hAnsi="Arial" w:cs="Arial"/>
          <w:b/>
          <w:bCs/>
          <w:sz w:val="20"/>
        </w:rPr>
      </w:pPr>
      <w:r w:rsidRPr="00675CAE">
        <w:rPr>
          <w:rFonts w:ascii="Arial" w:hAnsi="Arial" w:cs="Arial"/>
          <w:b/>
          <w:bCs/>
          <w:sz w:val="20"/>
        </w:rPr>
        <w:t>POMEN BOLEZNI GLEDE NA ŠTEVILO PRIMEROV PRI LJUDEH</w:t>
      </w:r>
    </w:p>
    <w:p w14:paraId="725EAE32" w14:textId="77777777" w:rsidR="00066BD5" w:rsidRPr="00675CAE" w:rsidRDefault="00066BD5" w:rsidP="00E47F68">
      <w:pPr>
        <w:pStyle w:val="HTML-oblikovano"/>
        <w:rPr>
          <w:rFonts w:ascii="Arial" w:hAnsi="Arial" w:cs="Arial"/>
          <w:sz w:val="20"/>
        </w:rPr>
      </w:pPr>
    </w:p>
    <w:p w14:paraId="354DA0D0" w14:textId="6E670FCE" w:rsidR="00066BD5" w:rsidRPr="00675CAE" w:rsidRDefault="00066BD5" w:rsidP="00E47F68">
      <w:pPr>
        <w:pStyle w:val="HTML-oblikovano"/>
        <w:rPr>
          <w:rFonts w:ascii="Arial" w:hAnsi="Arial" w:cs="Arial"/>
          <w:sz w:val="20"/>
        </w:rPr>
      </w:pPr>
      <w:r w:rsidRPr="00675CAE">
        <w:rPr>
          <w:rFonts w:ascii="Arial" w:hAnsi="Arial" w:cs="Arial"/>
          <w:sz w:val="20"/>
        </w:rPr>
        <w:t>Bruceloza je v Sloveniji redko prijavljena nalezljiva bolezen, pri vseh prijavljenih primerih je bilo ugotovljeno, da so bili</w:t>
      </w:r>
      <w:r w:rsidR="007F295A">
        <w:rPr>
          <w:rFonts w:ascii="Arial" w:hAnsi="Arial" w:cs="Arial"/>
          <w:sz w:val="20"/>
        </w:rPr>
        <w:t xml:space="preserve"> </w:t>
      </w:r>
      <w:r w:rsidRPr="00675CAE">
        <w:rPr>
          <w:rFonts w:ascii="Arial" w:hAnsi="Arial" w:cs="Arial"/>
          <w:sz w:val="20"/>
        </w:rPr>
        <w:t>»vneseni«.</w:t>
      </w:r>
    </w:p>
    <w:p w14:paraId="41F51EC8" w14:textId="77777777" w:rsidR="0062398A" w:rsidRPr="00675CAE" w:rsidRDefault="0062398A" w:rsidP="00E47F68">
      <w:pPr>
        <w:pStyle w:val="HTML-oblikovano"/>
        <w:rPr>
          <w:rFonts w:ascii="Arial" w:hAnsi="Arial" w:cs="Arial"/>
          <w:sz w:val="20"/>
        </w:rPr>
      </w:pPr>
    </w:p>
    <w:p w14:paraId="221055D5" w14:textId="77777777" w:rsidR="00C734EC" w:rsidRDefault="00C734EC" w:rsidP="00E47F68">
      <w:pPr>
        <w:rPr>
          <w:rFonts w:ascii="Arial" w:hAnsi="Arial" w:cs="Arial"/>
          <w:sz w:val="20"/>
          <w:szCs w:val="20"/>
        </w:rPr>
      </w:pPr>
      <w:r w:rsidRPr="009B69C0">
        <w:rPr>
          <w:rFonts w:ascii="Arial" w:hAnsi="Arial" w:cs="Arial"/>
          <w:sz w:val="20"/>
          <w:szCs w:val="20"/>
          <w:u w:val="single"/>
        </w:rPr>
        <w:t>Preglednica</w:t>
      </w:r>
      <w:r>
        <w:rPr>
          <w:rFonts w:ascii="Arial" w:hAnsi="Arial" w:cs="Arial"/>
          <w:sz w:val="20"/>
          <w:szCs w:val="20"/>
          <w:u w:val="single"/>
        </w:rPr>
        <w:t xml:space="preserve"> št.1</w:t>
      </w:r>
      <w:r w:rsidRPr="00675CAE">
        <w:rPr>
          <w:rFonts w:ascii="Arial" w:hAnsi="Arial" w:cs="Arial"/>
          <w:sz w:val="20"/>
          <w:szCs w:val="20"/>
        </w:rPr>
        <w:t>: število prijav bruceloze v RS v letih od 200</w:t>
      </w:r>
      <w:r>
        <w:rPr>
          <w:rFonts w:ascii="Arial" w:hAnsi="Arial" w:cs="Arial"/>
          <w:sz w:val="20"/>
          <w:szCs w:val="20"/>
        </w:rPr>
        <w:t>6</w:t>
      </w:r>
      <w:r w:rsidRPr="00675CAE">
        <w:rPr>
          <w:rFonts w:ascii="Arial" w:hAnsi="Arial" w:cs="Arial"/>
          <w:sz w:val="20"/>
          <w:szCs w:val="20"/>
        </w:rPr>
        <w:t>-201</w:t>
      </w:r>
      <w:r>
        <w:rPr>
          <w:rFonts w:ascii="Arial" w:hAnsi="Arial" w:cs="Arial"/>
          <w:sz w:val="20"/>
          <w:szCs w:val="20"/>
        </w:rPr>
        <w:t>7</w:t>
      </w:r>
      <w:r w:rsidRPr="00675CAE">
        <w:rPr>
          <w:rFonts w:ascii="Arial" w:hAnsi="Arial" w:cs="Arial"/>
          <w:sz w:val="20"/>
          <w:szCs w:val="20"/>
        </w:rPr>
        <w:t xml:space="preserve"> (</w:t>
      </w:r>
      <w:r>
        <w:rPr>
          <w:rFonts w:ascii="Arial" w:hAnsi="Arial" w:cs="Arial"/>
          <w:sz w:val="20"/>
          <w:szCs w:val="20"/>
        </w:rPr>
        <w:t>2</w:t>
      </w:r>
      <w:r w:rsidRPr="00675CAE">
        <w:rPr>
          <w:rFonts w:ascii="Arial" w:hAnsi="Arial" w:cs="Arial"/>
          <w:sz w:val="20"/>
          <w:szCs w:val="20"/>
        </w:rPr>
        <w:t>)</w:t>
      </w:r>
    </w:p>
    <w:p w14:paraId="67B989E5" w14:textId="77777777" w:rsidR="00C734EC" w:rsidRDefault="00C734EC" w:rsidP="00E47F68">
      <w:pPr>
        <w:rPr>
          <w:rFonts w:ascii="Arial" w:hAnsi="Arial" w:cs="Arial"/>
          <w:sz w:val="20"/>
          <w:szCs w:val="20"/>
        </w:rPr>
      </w:pPr>
    </w:p>
    <w:tbl>
      <w:tblPr>
        <w:tblStyle w:val="Tabelamrea4"/>
        <w:tblW w:w="4275" w:type="pct"/>
        <w:tblLook w:val="0020" w:firstRow="1" w:lastRow="0" w:firstColumn="0" w:lastColumn="0" w:noHBand="0" w:noVBand="0"/>
        <w:tblCaption w:val="Število prijav bruceloze v RS v letih od 2006-2017 "/>
      </w:tblPr>
      <w:tblGrid>
        <w:gridCol w:w="1106"/>
        <w:gridCol w:w="657"/>
        <w:gridCol w:w="657"/>
        <w:gridCol w:w="657"/>
        <w:gridCol w:w="657"/>
        <w:gridCol w:w="657"/>
        <w:gridCol w:w="657"/>
        <w:gridCol w:w="657"/>
        <w:gridCol w:w="663"/>
        <w:gridCol w:w="663"/>
        <w:gridCol w:w="717"/>
      </w:tblGrid>
      <w:tr w:rsidR="00C734EC" w:rsidRPr="002F5F72" w14:paraId="0E368248" w14:textId="77777777" w:rsidTr="006905DB">
        <w:tc>
          <w:tcPr>
            <w:tcW w:w="713" w:type="pct"/>
            <w:shd w:val="clear" w:color="auto" w:fill="F2F2F2" w:themeFill="background1" w:themeFillShade="F2"/>
          </w:tcPr>
          <w:p w14:paraId="53EBF4E6"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Leto</w:t>
            </w:r>
          </w:p>
        </w:tc>
        <w:tc>
          <w:tcPr>
            <w:tcW w:w="424" w:type="pct"/>
            <w:shd w:val="clear" w:color="auto" w:fill="F2F2F2" w:themeFill="background1" w:themeFillShade="F2"/>
          </w:tcPr>
          <w:p w14:paraId="1E1F0C2D"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2008</w:t>
            </w:r>
          </w:p>
        </w:tc>
        <w:tc>
          <w:tcPr>
            <w:tcW w:w="424" w:type="pct"/>
            <w:shd w:val="clear" w:color="auto" w:fill="F2F2F2" w:themeFill="background1" w:themeFillShade="F2"/>
          </w:tcPr>
          <w:p w14:paraId="2822CE0D"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2009</w:t>
            </w:r>
          </w:p>
        </w:tc>
        <w:tc>
          <w:tcPr>
            <w:tcW w:w="424" w:type="pct"/>
            <w:shd w:val="clear" w:color="auto" w:fill="F2F2F2" w:themeFill="background1" w:themeFillShade="F2"/>
          </w:tcPr>
          <w:p w14:paraId="5A4788EF"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2010</w:t>
            </w:r>
          </w:p>
        </w:tc>
        <w:tc>
          <w:tcPr>
            <w:tcW w:w="424" w:type="pct"/>
            <w:shd w:val="clear" w:color="auto" w:fill="F2F2F2" w:themeFill="background1" w:themeFillShade="F2"/>
          </w:tcPr>
          <w:p w14:paraId="055D2C38"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2011</w:t>
            </w:r>
          </w:p>
        </w:tc>
        <w:tc>
          <w:tcPr>
            <w:tcW w:w="424" w:type="pct"/>
            <w:shd w:val="clear" w:color="auto" w:fill="F2F2F2" w:themeFill="background1" w:themeFillShade="F2"/>
          </w:tcPr>
          <w:p w14:paraId="62760954"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2012</w:t>
            </w:r>
          </w:p>
        </w:tc>
        <w:tc>
          <w:tcPr>
            <w:tcW w:w="424" w:type="pct"/>
            <w:shd w:val="clear" w:color="auto" w:fill="F2F2F2" w:themeFill="background1" w:themeFillShade="F2"/>
          </w:tcPr>
          <w:p w14:paraId="6550C311"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2013</w:t>
            </w:r>
          </w:p>
        </w:tc>
        <w:tc>
          <w:tcPr>
            <w:tcW w:w="424" w:type="pct"/>
            <w:shd w:val="clear" w:color="auto" w:fill="F2F2F2" w:themeFill="background1" w:themeFillShade="F2"/>
          </w:tcPr>
          <w:p w14:paraId="66583E10"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2014</w:t>
            </w:r>
          </w:p>
        </w:tc>
        <w:tc>
          <w:tcPr>
            <w:tcW w:w="428" w:type="pct"/>
            <w:shd w:val="clear" w:color="auto" w:fill="F2F2F2" w:themeFill="background1" w:themeFillShade="F2"/>
          </w:tcPr>
          <w:p w14:paraId="6251D250"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2015</w:t>
            </w:r>
          </w:p>
        </w:tc>
        <w:tc>
          <w:tcPr>
            <w:tcW w:w="428" w:type="pct"/>
            <w:shd w:val="clear" w:color="auto" w:fill="F2F2F2" w:themeFill="background1" w:themeFillShade="F2"/>
          </w:tcPr>
          <w:p w14:paraId="77FE337B"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2016</w:t>
            </w:r>
          </w:p>
        </w:tc>
        <w:tc>
          <w:tcPr>
            <w:tcW w:w="465" w:type="pct"/>
            <w:shd w:val="clear" w:color="auto" w:fill="F2F2F2" w:themeFill="background1" w:themeFillShade="F2"/>
          </w:tcPr>
          <w:p w14:paraId="6E09EF84"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2017*</w:t>
            </w:r>
          </w:p>
        </w:tc>
      </w:tr>
      <w:tr w:rsidR="00C734EC" w:rsidRPr="002F5F72" w14:paraId="043B7458" w14:textId="77777777" w:rsidTr="006905DB">
        <w:tc>
          <w:tcPr>
            <w:tcW w:w="713" w:type="pct"/>
          </w:tcPr>
          <w:p w14:paraId="5C30CA36" w14:textId="77777777" w:rsidR="00C734EC" w:rsidRPr="002F5F72" w:rsidRDefault="00C734EC" w:rsidP="00E47F68">
            <w:pPr>
              <w:pStyle w:val="Vsebinatabele"/>
              <w:snapToGrid w:val="0"/>
              <w:spacing w:before="60" w:after="60"/>
              <w:rPr>
                <w:rFonts w:ascii="Arial" w:hAnsi="Arial" w:cs="Arial"/>
                <w:bCs/>
                <w:sz w:val="18"/>
                <w:szCs w:val="18"/>
              </w:rPr>
            </w:pPr>
            <w:proofErr w:type="spellStart"/>
            <w:r w:rsidRPr="002F5F72">
              <w:rPr>
                <w:rFonts w:ascii="Arial" w:hAnsi="Arial" w:cs="Arial"/>
                <w:bCs/>
                <w:sz w:val="18"/>
                <w:szCs w:val="18"/>
              </w:rPr>
              <w:t>Št.prijav</w:t>
            </w:r>
            <w:proofErr w:type="spellEnd"/>
          </w:p>
        </w:tc>
        <w:tc>
          <w:tcPr>
            <w:tcW w:w="424" w:type="pct"/>
          </w:tcPr>
          <w:p w14:paraId="56CA7373"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w:t>
            </w:r>
          </w:p>
        </w:tc>
        <w:tc>
          <w:tcPr>
            <w:tcW w:w="424" w:type="pct"/>
          </w:tcPr>
          <w:p w14:paraId="2FBBE9F4"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2</w:t>
            </w:r>
          </w:p>
        </w:tc>
        <w:tc>
          <w:tcPr>
            <w:tcW w:w="424" w:type="pct"/>
          </w:tcPr>
          <w:p w14:paraId="570B140D"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0</w:t>
            </w:r>
          </w:p>
        </w:tc>
        <w:tc>
          <w:tcPr>
            <w:tcW w:w="424" w:type="pct"/>
          </w:tcPr>
          <w:p w14:paraId="5F0D0B77"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1</w:t>
            </w:r>
          </w:p>
        </w:tc>
        <w:tc>
          <w:tcPr>
            <w:tcW w:w="424" w:type="pct"/>
          </w:tcPr>
          <w:p w14:paraId="127DBEC8"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0</w:t>
            </w:r>
          </w:p>
        </w:tc>
        <w:tc>
          <w:tcPr>
            <w:tcW w:w="424" w:type="pct"/>
          </w:tcPr>
          <w:p w14:paraId="7D0CBD5E"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0</w:t>
            </w:r>
          </w:p>
        </w:tc>
        <w:tc>
          <w:tcPr>
            <w:tcW w:w="424" w:type="pct"/>
          </w:tcPr>
          <w:p w14:paraId="6CC9C09F"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 xml:space="preserve">   0</w:t>
            </w:r>
          </w:p>
        </w:tc>
        <w:tc>
          <w:tcPr>
            <w:tcW w:w="428" w:type="pct"/>
          </w:tcPr>
          <w:p w14:paraId="12EF8F2C"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 xml:space="preserve">   0</w:t>
            </w:r>
          </w:p>
        </w:tc>
        <w:tc>
          <w:tcPr>
            <w:tcW w:w="428" w:type="pct"/>
          </w:tcPr>
          <w:p w14:paraId="0B5444C2"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1</w:t>
            </w:r>
          </w:p>
        </w:tc>
        <w:tc>
          <w:tcPr>
            <w:tcW w:w="465" w:type="pct"/>
          </w:tcPr>
          <w:p w14:paraId="3ADE7BAD" w14:textId="77777777" w:rsidR="00C734EC" w:rsidRPr="002F5F72" w:rsidRDefault="00C734EC" w:rsidP="00E47F68">
            <w:pPr>
              <w:pStyle w:val="Vsebinatabele"/>
              <w:snapToGrid w:val="0"/>
              <w:spacing w:before="60" w:after="60"/>
              <w:rPr>
                <w:rFonts w:ascii="Arial" w:hAnsi="Arial" w:cs="Arial"/>
                <w:bCs/>
                <w:sz w:val="18"/>
                <w:szCs w:val="18"/>
              </w:rPr>
            </w:pPr>
            <w:r w:rsidRPr="002F5F72">
              <w:rPr>
                <w:rFonts w:ascii="Arial" w:hAnsi="Arial" w:cs="Arial"/>
                <w:bCs/>
                <w:sz w:val="18"/>
                <w:szCs w:val="18"/>
              </w:rPr>
              <w:t>1*</w:t>
            </w:r>
          </w:p>
        </w:tc>
      </w:tr>
    </w:tbl>
    <w:p w14:paraId="77EAF4EF" w14:textId="77777777" w:rsidR="00C734EC" w:rsidRPr="007F295A" w:rsidRDefault="00C734EC" w:rsidP="00E47F68">
      <w:pPr>
        <w:pStyle w:val="HTML-oblikovano"/>
        <w:rPr>
          <w:rFonts w:ascii="Arial" w:hAnsi="Arial" w:cs="Arial"/>
          <w:sz w:val="18"/>
          <w:szCs w:val="18"/>
        </w:rPr>
      </w:pPr>
      <w:r w:rsidRPr="007F295A">
        <w:rPr>
          <w:rFonts w:ascii="Arial" w:hAnsi="Arial" w:cs="Arial"/>
          <w:sz w:val="18"/>
          <w:szCs w:val="18"/>
        </w:rPr>
        <w:t>Opomba</w:t>
      </w:r>
      <w:r>
        <w:rPr>
          <w:rFonts w:ascii="Arial" w:hAnsi="Arial" w:cs="Arial"/>
          <w:sz w:val="18"/>
          <w:szCs w:val="18"/>
        </w:rPr>
        <w:t>*</w:t>
      </w:r>
      <w:r w:rsidRPr="007F295A">
        <w:rPr>
          <w:rFonts w:ascii="Arial" w:hAnsi="Arial" w:cs="Arial"/>
          <w:sz w:val="18"/>
          <w:szCs w:val="18"/>
        </w:rPr>
        <w:t xml:space="preserve">: </w:t>
      </w:r>
      <w:r>
        <w:rPr>
          <w:rFonts w:ascii="Arial" w:hAnsi="Arial" w:cs="Arial"/>
          <w:sz w:val="18"/>
          <w:szCs w:val="18"/>
        </w:rPr>
        <w:t>Podatki za leto 2017 so preliminarni.</w:t>
      </w:r>
    </w:p>
    <w:p w14:paraId="0BC37208" w14:textId="77777777" w:rsidR="00C734EC" w:rsidRPr="00FE41B3" w:rsidRDefault="00C734EC" w:rsidP="00E47F68">
      <w:pPr>
        <w:pStyle w:val="HTML-oblikovano"/>
        <w:rPr>
          <w:rFonts w:ascii="Arial" w:hAnsi="Arial" w:cs="Arial"/>
          <w:sz w:val="20"/>
        </w:rPr>
      </w:pPr>
    </w:p>
    <w:p w14:paraId="63FA6476" w14:textId="77777777" w:rsidR="00C734EC" w:rsidRPr="00FE41B3" w:rsidRDefault="00C734EC" w:rsidP="00E47F68">
      <w:pPr>
        <w:pStyle w:val="HTML-oblikovano"/>
        <w:rPr>
          <w:rFonts w:ascii="Arial" w:hAnsi="Arial" w:cs="Arial"/>
          <w:sz w:val="18"/>
          <w:szCs w:val="18"/>
        </w:rPr>
      </w:pPr>
      <w:r>
        <w:rPr>
          <w:rFonts w:ascii="Arial" w:hAnsi="Arial" w:cs="Arial"/>
          <w:sz w:val="18"/>
          <w:szCs w:val="18"/>
        </w:rPr>
        <w:t>Vir</w:t>
      </w:r>
      <w:r w:rsidRPr="00FE41B3">
        <w:rPr>
          <w:rFonts w:ascii="Arial" w:hAnsi="Arial" w:cs="Arial"/>
          <w:sz w:val="18"/>
          <w:szCs w:val="18"/>
        </w:rPr>
        <w:t>:</w:t>
      </w:r>
    </w:p>
    <w:p w14:paraId="17ECEE9E" w14:textId="77777777" w:rsidR="00C734EC" w:rsidRPr="00FE41B3" w:rsidRDefault="00C734EC" w:rsidP="00E47F68">
      <w:pPr>
        <w:pStyle w:val="HTML-oblikovano"/>
        <w:rPr>
          <w:rFonts w:ascii="Arial" w:hAnsi="Arial" w:cs="Arial"/>
          <w:sz w:val="18"/>
          <w:szCs w:val="18"/>
        </w:rPr>
      </w:pPr>
      <w:r w:rsidRPr="00FE41B3">
        <w:rPr>
          <w:rFonts w:ascii="Arial" w:hAnsi="Arial" w:cs="Arial"/>
          <w:sz w:val="18"/>
          <w:szCs w:val="18"/>
        </w:rPr>
        <w:t xml:space="preserve">1. </w:t>
      </w:r>
      <w:proofErr w:type="spellStart"/>
      <w:r w:rsidRPr="00FE41B3">
        <w:rPr>
          <w:rFonts w:ascii="Arial" w:hAnsi="Arial" w:cs="Arial"/>
          <w:sz w:val="18"/>
          <w:szCs w:val="18"/>
        </w:rPr>
        <w:t>Pikelj</w:t>
      </w:r>
      <w:proofErr w:type="spellEnd"/>
      <w:r w:rsidRPr="00FE41B3">
        <w:rPr>
          <w:rFonts w:ascii="Arial" w:hAnsi="Arial" w:cs="Arial"/>
          <w:sz w:val="18"/>
          <w:szCs w:val="18"/>
        </w:rPr>
        <w:t xml:space="preserve"> Pečnik A. Bruceloza (Malteška mrzlica, </w:t>
      </w:r>
      <w:proofErr w:type="spellStart"/>
      <w:r w:rsidRPr="00FE41B3">
        <w:rPr>
          <w:rFonts w:ascii="Arial" w:hAnsi="Arial" w:cs="Arial"/>
          <w:sz w:val="18"/>
          <w:szCs w:val="18"/>
        </w:rPr>
        <w:t>Bangova</w:t>
      </w:r>
      <w:proofErr w:type="spellEnd"/>
      <w:r w:rsidRPr="00FE41B3">
        <w:rPr>
          <w:rFonts w:ascii="Arial" w:hAnsi="Arial" w:cs="Arial"/>
          <w:sz w:val="18"/>
          <w:szCs w:val="18"/>
        </w:rPr>
        <w:t xml:space="preserve"> bolezen). </w:t>
      </w:r>
      <w:proofErr w:type="spellStart"/>
      <w:r w:rsidRPr="00FE41B3">
        <w:rPr>
          <w:rFonts w:ascii="Arial" w:hAnsi="Arial" w:cs="Arial"/>
          <w:sz w:val="18"/>
          <w:szCs w:val="18"/>
        </w:rPr>
        <w:t>In:Tomažič</w:t>
      </w:r>
      <w:proofErr w:type="spellEnd"/>
      <w:r w:rsidRPr="00FE41B3">
        <w:rPr>
          <w:rFonts w:ascii="Arial" w:hAnsi="Arial" w:cs="Arial"/>
          <w:sz w:val="18"/>
          <w:szCs w:val="18"/>
        </w:rPr>
        <w:t xml:space="preserve"> J, Strle F. Infekcijske bolezni. Združenje za infektologijo, Slovensko zdravniško društvo Ljubljana, 2014: 514-15.</w:t>
      </w:r>
    </w:p>
    <w:p w14:paraId="258753DC" w14:textId="459FDA30" w:rsidR="00C734EC" w:rsidRPr="00FE41B3" w:rsidRDefault="00C734EC" w:rsidP="00E47F68">
      <w:pPr>
        <w:pStyle w:val="HTML-oblikovano"/>
        <w:rPr>
          <w:rFonts w:ascii="Arial" w:hAnsi="Arial" w:cs="Arial"/>
          <w:sz w:val="16"/>
          <w:szCs w:val="16"/>
        </w:rPr>
      </w:pPr>
      <w:r w:rsidRPr="00FE41B3">
        <w:rPr>
          <w:rFonts w:ascii="Arial" w:hAnsi="Arial" w:cs="Arial"/>
          <w:sz w:val="18"/>
          <w:szCs w:val="18"/>
        </w:rPr>
        <w:t>2. Epidemiološko spremljanje nalezljivih bolezni v Sloveniji v letu 201</w:t>
      </w:r>
      <w:r>
        <w:rPr>
          <w:rFonts w:ascii="Arial" w:hAnsi="Arial" w:cs="Arial"/>
          <w:sz w:val="18"/>
          <w:szCs w:val="18"/>
        </w:rPr>
        <w:t>6</w:t>
      </w:r>
      <w:r w:rsidRPr="00FE41B3">
        <w:rPr>
          <w:rFonts w:ascii="Arial" w:hAnsi="Arial" w:cs="Arial"/>
          <w:sz w:val="18"/>
          <w:szCs w:val="18"/>
        </w:rPr>
        <w:t>.</w:t>
      </w:r>
      <w:r w:rsidR="002F5F72">
        <w:rPr>
          <w:rFonts w:ascii="Arial" w:hAnsi="Arial" w:cs="Arial"/>
          <w:sz w:val="18"/>
          <w:szCs w:val="18"/>
        </w:rPr>
        <w:t xml:space="preserve"> </w:t>
      </w:r>
      <w:r w:rsidR="002F5F72">
        <w:rPr>
          <w:rFonts w:ascii="Arial" w:hAnsi="Arial" w:cs="Arial"/>
          <w:sz w:val="18"/>
          <w:szCs w:val="18"/>
        </w:rPr>
        <w:fldChar w:fldCharType="begin"/>
      </w:r>
      <w:r w:rsidR="002F5F72">
        <w:rPr>
          <w:rFonts w:ascii="Arial" w:hAnsi="Arial" w:cs="Arial"/>
          <w:sz w:val="18"/>
          <w:szCs w:val="18"/>
        </w:rPr>
        <w:instrText xml:space="preserve"> HYPERLINK "http://www.nijz.si/sites/www.nijz.si/files/datoteke/epidemiolosko_spremljanje_nb_slo_2016.pdf" </w:instrText>
      </w:r>
      <w:r w:rsidR="002F5F72">
        <w:rPr>
          <w:rFonts w:ascii="Arial" w:hAnsi="Arial" w:cs="Arial"/>
          <w:sz w:val="18"/>
          <w:szCs w:val="18"/>
        </w:rPr>
        <w:fldChar w:fldCharType="separate"/>
      </w:r>
      <w:r w:rsidR="002F5F72" w:rsidRPr="002F5F72">
        <w:rPr>
          <w:rStyle w:val="Hiperpovezava"/>
          <w:rFonts w:ascii="Arial" w:hAnsi="Arial" w:cs="Arial"/>
          <w:sz w:val="18"/>
          <w:szCs w:val="18"/>
        </w:rPr>
        <w:t>NIJZ</w:t>
      </w:r>
      <w:r w:rsidR="002F5F72">
        <w:rPr>
          <w:rFonts w:ascii="Arial" w:hAnsi="Arial" w:cs="Arial"/>
          <w:sz w:val="18"/>
          <w:szCs w:val="18"/>
        </w:rPr>
        <w:fldChar w:fldCharType="end"/>
      </w:r>
      <w:r w:rsidR="002F5F72">
        <w:rPr>
          <w:rFonts w:ascii="Arial" w:hAnsi="Arial" w:cs="Arial"/>
          <w:sz w:val="18"/>
          <w:szCs w:val="18"/>
        </w:rPr>
        <w:t xml:space="preserve"> </w:t>
      </w:r>
      <w:r w:rsidR="004A7590">
        <w:rPr>
          <w:rFonts w:ascii="Arial" w:hAnsi="Arial" w:cs="Arial"/>
          <w:sz w:val="18"/>
          <w:szCs w:val="18"/>
        </w:rPr>
        <w:t xml:space="preserve">, 2017 </w:t>
      </w:r>
      <w:r w:rsidR="002F5F72">
        <w:rPr>
          <w:rFonts w:ascii="Arial" w:hAnsi="Arial" w:cs="Arial"/>
          <w:sz w:val="18"/>
          <w:szCs w:val="18"/>
        </w:rPr>
        <w:t>(</w:t>
      </w:r>
      <w:r w:rsidR="002F5F72" w:rsidRPr="002F5F72">
        <w:rPr>
          <w:rFonts w:ascii="Arial" w:hAnsi="Arial" w:cs="Arial"/>
          <w:sz w:val="16"/>
          <w:szCs w:val="16"/>
        </w:rPr>
        <w:t>http://www.nijz.si/sites/www.nijz.si/files/datoteke/epidemiolosko_spremljanje_nb_slo_2016.pdf</w:t>
      </w:r>
      <w:r w:rsidR="002F5F72">
        <w:rPr>
          <w:rFonts w:ascii="Arial" w:hAnsi="Arial" w:cs="Arial"/>
          <w:sz w:val="16"/>
          <w:szCs w:val="16"/>
        </w:rPr>
        <w:t xml:space="preserve">). </w:t>
      </w:r>
    </w:p>
    <w:p w14:paraId="00C493FC" w14:textId="77777777" w:rsidR="00A97843" w:rsidRPr="00675CAE" w:rsidRDefault="00A97843" w:rsidP="00E47F68">
      <w:pPr>
        <w:pStyle w:val="HTML-oblikovano"/>
        <w:rPr>
          <w:rFonts w:ascii="Arial" w:hAnsi="Arial" w:cs="Arial"/>
          <w:sz w:val="20"/>
        </w:rPr>
      </w:pPr>
    </w:p>
    <w:p w14:paraId="4D84341E" w14:textId="315E4B6B" w:rsidR="00615DF2" w:rsidRPr="00675CAE" w:rsidRDefault="0062398A" w:rsidP="00E47F68">
      <w:pPr>
        <w:pStyle w:val="HTML-oblikovano"/>
        <w:rPr>
          <w:rFonts w:ascii="Arial" w:hAnsi="Arial" w:cs="Arial"/>
          <w:b/>
          <w:bCs/>
          <w:sz w:val="20"/>
        </w:rPr>
      </w:pPr>
      <w:r>
        <w:rPr>
          <w:rFonts w:ascii="Arial" w:hAnsi="Arial" w:cs="Arial"/>
          <w:b/>
          <w:bCs/>
          <w:sz w:val="20"/>
        </w:rPr>
        <w:t>POVZROČITELJ ZOONOZE</w:t>
      </w:r>
    </w:p>
    <w:p w14:paraId="0A2CA58A" w14:textId="77777777" w:rsidR="00030806" w:rsidRPr="00675CAE" w:rsidRDefault="00030806" w:rsidP="00E47F68">
      <w:pPr>
        <w:pStyle w:val="HTML-oblikovano"/>
        <w:rPr>
          <w:rFonts w:ascii="Arial" w:hAnsi="Arial" w:cs="Arial"/>
          <w:i/>
          <w:sz w:val="20"/>
        </w:rPr>
      </w:pPr>
      <w:proofErr w:type="spellStart"/>
      <w:r w:rsidRPr="00675CAE">
        <w:rPr>
          <w:rFonts w:ascii="Arial" w:hAnsi="Arial" w:cs="Arial"/>
          <w:i/>
          <w:iCs/>
          <w:sz w:val="20"/>
        </w:rPr>
        <w:t>Brucella</w:t>
      </w:r>
      <w:proofErr w:type="spellEnd"/>
      <w:r w:rsidRPr="00675CAE">
        <w:rPr>
          <w:rFonts w:ascii="Arial" w:hAnsi="Arial" w:cs="Arial"/>
          <w:sz w:val="20"/>
        </w:rPr>
        <w:t xml:space="preserve"> </w:t>
      </w:r>
      <w:proofErr w:type="spellStart"/>
      <w:r w:rsidRPr="00675CAE">
        <w:rPr>
          <w:rFonts w:ascii="Arial" w:hAnsi="Arial" w:cs="Arial"/>
          <w:sz w:val="20"/>
        </w:rPr>
        <w:t>spp</w:t>
      </w:r>
      <w:proofErr w:type="spellEnd"/>
      <w:r w:rsidRPr="00675CAE">
        <w:rPr>
          <w:rFonts w:ascii="Arial" w:hAnsi="Arial" w:cs="Arial"/>
          <w:sz w:val="20"/>
        </w:rPr>
        <w:t xml:space="preserve">.: </w:t>
      </w:r>
      <w:proofErr w:type="spellStart"/>
      <w:r w:rsidRPr="00675CAE">
        <w:rPr>
          <w:rFonts w:ascii="Arial" w:hAnsi="Arial" w:cs="Arial"/>
          <w:i/>
          <w:iCs/>
          <w:sz w:val="20"/>
        </w:rPr>
        <w:t>Brucella</w:t>
      </w:r>
      <w:proofErr w:type="spellEnd"/>
      <w:r w:rsidRPr="00675CAE">
        <w:rPr>
          <w:rFonts w:ascii="Arial" w:hAnsi="Arial" w:cs="Arial"/>
          <w:i/>
          <w:iCs/>
          <w:sz w:val="20"/>
        </w:rPr>
        <w:t xml:space="preserve"> abortus</w:t>
      </w:r>
      <w:r w:rsidRPr="00675CAE">
        <w:rPr>
          <w:rFonts w:ascii="Arial" w:hAnsi="Arial" w:cs="Arial"/>
          <w:sz w:val="20"/>
        </w:rPr>
        <w:t xml:space="preserve">, </w:t>
      </w:r>
      <w:proofErr w:type="spellStart"/>
      <w:r w:rsidRPr="00675CAE">
        <w:rPr>
          <w:rFonts w:ascii="Arial" w:hAnsi="Arial" w:cs="Arial"/>
          <w:i/>
          <w:sz w:val="20"/>
        </w:rPr>
        <w:t>Brucella</w:t>
      </w:r>
      <w:proofErr w:type="spellEnd"/>
      <w:r w:rsidRPr="00675CAE">
        <w:rPr>
          <w:rFonts w:ascii="Arial" w:hAnsi="Arial" w:cs="Arial"/>
          <w:i/>
          <w:sz w:val="20"/>
        </w:rPr>
        <w:t xml:space="preserve"> </w:t>
      </w:r>
      <w:proofErr w:type="spellStart"/>
      <w:r w:rsidRPr="00675CAE">
        <w:rPr>
          <w:rFonts w:ascii="Arial" w:hAnsi="Arial" w:cs="Arial"/>
          <w:i/>
          <w:sz w:val="20"/>
        </w:rPr>
        <w:t>canis</w:t>
      </w:r>
      <w:proofErr w:type="spellEnd"/>
      <w:r w:rsidRPr="00675CAE">
        <w:rPr>
          <w:rFonts w:ascii="Arial" w:hAnsi="Arial" w:cs="Arial"/>
          <w:sz w:val="20"/>
        </w:rPr>
        <w:t xml:space="preserve">, </w:t>
      </w:r>
      <w:proofErr w:type="spellStart"/>
      <w:r w:rsidRPr="00675CAE">
        <w:rPr>
          <w:rFonts w:ascii="Arial" w:hAnsi="Arial" w:cs="Arial"/>
          <w:i/>
          <w:iCs/>
          <w:sz w:val="20"/>
        </w:rPr>
        <w:t>Brucella</w:t>
      </w:r>
      <w:proofErr w:type="spellEnd"/>
      <w:r w:rsidRPr="00675CAE">
        <w:rPr>
          <w:rFonts w:ascii="Arial" w:hAnsi="Arial" w:cs="Arial"/>
          <w:i/>
          <w:iCs/>
          <w:sz w:val="20"/>
        </w:rPr>
        <w:t xml:space="preserve"> </w:t>
      </w:r>
      <w:proofErr w:type="spellStart"/>
      <w:r w:rsidRPr="00675CAE">
        <w:rPr>
          <w:rFonts w:ascii="Arial" w:hAnsi="Arial" w:cs="Arial"/>
          <w:i/>
          <w:iCs/>
          <w:sz w:val="20"/>
        </w:rPr>
        <w:t>melitensis</w:t>
      </w:r>
      <w:proofErr w:type="spellEnd"/>
      <w:r w:rsidRPr="00675CAE">
        <w:rPr>
          <w:rFonts w:ascii="Arial" w:hAnsi="Arial" w:cs="Arial"/>
          <w:sz w:val="20"/>
        </w:rPr>
        <w:t xml:space="preserve">, </w:t>
      </w:r>
      <w:proofErr w:type="spellStart"/>
      <w:r w:rsidRPr="00675CAE">
        <w:rPr>
          <w:rFonts w:ascii="Arial" w:hAnsi="Arial" w:cs="Arial"/>
          <w:i/>
          <w:sz w:val="20"/>
        </w:rPr>
        <w:t>Brucella</w:t>
      </w:r>
      <w:proofErr w:type="spellEnd"/>
      <w:r w:rsidRPr="00675CAE">
        <w:rPr>
          <w:rFonts w:ascii="Arial" w:hAnsi="Arial" w:cs="Arial"/>
          <w:i/>
          <w:sz w:val="20"/>
        </w:rPr>
        <w:t xml:space="preserve"> </w:t>
      </w:r>
      <w:proofErr w:type="spellStart"/>
      <w:r w:rsidRPr="00675CAE">
        <w:rPr>
          <w:rFonts w:ascii="Arial" w:hAnsi="Arial" w:cs="Arial"/>
          <w:i/>
          <w:sz w:val="20"/>
        </w:rPr>
        <w:t>suis</w:t>
      </w:r>
      <w:proofErr w:type="spellEnd"/>
      <w:r w:rsidRPr="00675CAE">
        <w:rPr>
          <w:rFonts w:ascii="Arial" w:hAnsi="Arial" w:cs="Arial"/>
          <w:i/>
          <w:sz w:val="20"/>
        </w:rPr>
        <w:t>.</w:t>
      </w:r>
    </w:p>
    <w:p w14:paraId="6DD75681" w14:textId="77777777" w:rsidR="00030806" w:rsidRDefault="00030806" w:rsidP="00E47F68">
      <w:pPr>
        <w:pStyle w:val="HTML-oblikovano"/>
        <w:rPr>
          <w:rFonts w:ascii="Arial" w:hAnsi="Arial" w:cs="Arial"/>
          <w:sz w:val="20"/>
        </w:rPr>
      </w:pPr>
    </w:p>
    <w:p w14:paraId="40FC2960" w14:textId="772BB79D" w:rsidR="0062398A" w:rsidRPr="0062398A" w:rsidRDefault="0062398A" w:rsidP="00E47F68">
      <w:pPr>
        <w:rPr>
          <w:rFonts w:ascii="Arial" w:hAnsi="Arial" w:cs="Arial"/>
          <w:b/>
          <w:sz w:val="20"/>
          <w:szCs w:val="20"/>
        </w:rPr>
      </w:pPr>
      <w:r w:rsidRPr="0062398A">
        <w:rPr>
          <w:rFonts w:ascii="Arial" w:hAnsi="Arial" w:cs="Arial"/>
          <w:b/>
          <w:bCs/>
          <w:sz w:val="20"/>
        </w:rPr>
        <w:t>SPREMLJANJE BOLEZNI OZIROMA POVZROČITELJA PRI LJUDEH</w:t>
      </w:r>
    </w:p>
    <w:p w14:paraId="209317D3" w14:textId="77777777" w:rsidR="00030806" w:rsidRPr="00675CAE" w:rsidRDefault="00030806" w:rsidP="00E47F68">
      <w:pPr>
        <w:pStyle w:val="HTML-oblikovano"/>
        <w:rPr>
          <w:rFonts w:ascii="Arial" w:hAnsi="Arial" w:cs="Arial"/>
          <w:sz w:val="20"/>
        </w:rPr>
      </w:pPr>
    </w:p>
    <w:p w14:paraId="51EBC546" w14:textId="77777777" w:rsidR="00E544F6" w:rsidRPr="00E544F6" w:rsidRDefault="00E544F6" w:rsidP="00E47F68">
      <w:pPr>
        <w:pStyle w:val="HTML-oblikovano"/>
        <w:rPr>
          <w:rFonts w:ascii="Arial" w:hAnsi="Arial" w:cs="Arial"/>
          <w:sz w:val="20"/>
          <w:u w:val="single"/>
        </w:rPr>
      </w:pPr>
      <w:r w:rsidRPr="00E544F6">
        <w:rPr>
          <w:rFonts w:ascii="Arial" w:hAnsi="Arial" w:cs="Arial"/>
          <w:sz w:val="20"/>
          <w:u w:val="single"/>
        </w:rPr>
        <w:t>1. ZGODOVINA BOLEZNI OZIROMA OKUŽBE V SLOVENIJI</w:t>
      </w:r>
    </w:p>
    <w:p w14:paraId="7A2E65BF" w14:textId="77777777" w:rsidR="00CE2E90" w:rsidRPr="00E544F6" w:rsidRDefault="00CE2E90" w:rsidP="00E47F68">
      <w:pPr>
        <w:pStyle w:val="HTML-oblikovano"/>
        <w:rPr>
          <w:rFonts w:ascii="Arial" w:hAnsi="Arial" w:cs="Arial"/>
          <w:sz w:val="20"/>
        </w:rPr>
      </w:pPr>
      <w:r w:rsidRPr="00E544F6">
        <w:rPr>
          <w:rFonts w:ascii="Arial" w:hAnsi="Arial" w:cs="Arial"/>
          <w:sz w:val="20"/>
        </w:rPr>
        <w:t>Bruceloza je redko prijavljena nalezljiva bolezen. Od leta 1948 do 201</w:t>
      </w:r>
      <w:r>
        <w:rPr>
          <w:rFonts w:ascii="Arial" w:hAnsi="Arial" w:cs="Arial"/>
          <w:sz w:val="20"/>
        </w:rPr>
        <w:t>6</w:t>
      </w:r>
      <w:r w:rsidRPr="00E544F6">
        <w:rPr>
          <w:rFonts w:ascii="Arial" w:hAnsi="Arial" w:cs="Arial"/>
          <w:sz w:val="20"/>
        </w:rPr>
        <w:t xml:space="preserve"> je bilo prijavljenih 9</w:t>
      </w:r>
      <w:r>
        <w:rPr>
          <w:rFonts w:ascii="Arial" w:hAnsi="Arial" w:cs="Arial"/>
          <w:sz w:val="20"/>
        </w:rPr>
        <w:t>3</w:t>
      </w:r>
      <w:r w:rsidRPr="00E544F6">
        <w:rPr>
          <w:rFonts w:ascii="Arial" w:hAnsi="Arial" w:cs="Arial"/>
          <w:sz w:val="20"/>
        </w:rPr>
        <w:t xml:space="preserve"> primerov bruceloze, umrla sta dva bolnika. Od leta 2004 do 2006 ni bilo prijavljenega nobenega primera bolezni pri ljudeh. V letu 2008 in 2009 smo prejeli dve prijavi, izvor okužbe ni znan (najverjetneje vnos iz tujine). V letu 2010 primerov bruceloze nismo zabeležili. V letu 2011 je bil potrjen primer bruceloze, ki je bil vnesen iz Bosne. V letih, 2012-15 primerov nismo zabeležili.</w:t>
      </w:r>
    </w:p>
    <w:p w14:paraId="4940B743" w14:textId="77777777" w:rsidR="00E544F6" w:rsidRPr="00E544F6" w:rsidRDefault="00E544F6" w:rsidP="00E47F68">
      <w:pPr>
        <w:pStyle w:val="HTML-oblikovano"/>
        <w:rPr>
          <w:rFonts w:ascii="Arial" w:hAnsi="Arial" w:cs="Arial"/>
          <w:sz w:val="20"/>
          <w:highlight w:val="lightGray"/>
        </w:rPr>
      </w:pPr>
    </w:p>
    <w:p w14:paraId="52C35882" w14:textId="77777777" w:rsidR="00E544F6" w:rsidRPr="00E544F6" w:rsidRDefault="00E544F6" w:rsidP="00E47F68">
      <w:pPr>
        <w:pStyle w:val="HTML-oblikovano"/>
        <w:rPr>
          <w:rFonts w:ascii="Arial" w:hAnsi="Arial" w:cs="Arial"/>
          <w:sz w:val="20"/>
          <w:u w:val="single"/>
        </w:rPr>
      </w:pPr>
      <w:r w:rsidRPr="00E544F6">
        <w:rPr>
          <w:rFonts w:ascii="Arial" w:hAnsi="Arial" w:cs="Arial"/>
          <w:sz w:val="20"/>
          <w:u w:val="single"/>
        </w:rPr>
        <w:t>2. SISTEM OBVEŠČANJA - PRIJAVA BOLEZNI IN SISTEM POROČANJA</w:t>
      </w:r>
    </w:p>
    <w:p w14:paraId="0FC679A1" w14:textId="77777777" w:rsidR="0065254A" w:rsidRPr="00E544F6" w:rsidRDefault="0065254A" w:rsidP="00E47F68">
      <w:pPr>
        <w:rPr>
          <w:rFonts w:ascii="Arial" w:hAnsi="Arial" w:cs="Arial"/>
          <w:sz w:val="20"/>
          <w:szCs w:val="20"/>
        </w:rPr>
      </w:pPr>
      <w:r w:rsidRPr="00E544F6">
        <w:rPr>
          <w:rFonts w:ascii="Arial" w:hAnsi="Arial" w:cs="Arial"/>
          <w:sz w:val="20"/>
          <w:szCs w:val="20"/>
        </w:rPr>
        <w:t>Vse sumljive primere na brucelozo se potrdi ali ovrže z laboratorijskimi preiskavami. V skladu z Zakonom o nalezljivih boleznih (</w:t>
      </w:r>
      <w:proofErr w:type="spellStart"/>
      <w:r w:rsidRPr="00E544F6">
        <w:rPr>
          <w:rFonts w:ascii="Arial" w:hAnsi="Arial" w:cs="Arial"/>
          <w:sz w:val="20"/>
          <w:szCs w:val="20"/>
        </w:rPr>
        <w:t>Ur.l</w:t>
      </w:r>
      <w:proofErr w:type="spellEnd"/>
      <w:r w:rsidRPr="00E544F6">
        <w:rPr>
          <w:rFonts w:ascii="Arial" w:hAnsi="Arial" w:cs="Arial"/>
          <w:sz w:val="20"/>
          <w:szCs w:val="20"/>
        </w:rPr>
        <w:t>. RS št. 33/2006) in Pravilnikom o prijavi nalezljivih bolezni in posebnih ukrepih za njihovo preprečevanje in obvladovanje (</w:t>
      </w:r>
      <w:proofErr w:type="spellStart"/>
      <w:r w:rsidRPr="00E544F6">
        <w:rPr>
          <w:rFonts w:ascii="Arial" w:hAnsi="Arial" w:cs="Arial"/>
          <w:sz w:val="20"/>
          <w:szCs w:val="20"/>
        </w:rPr>
        <w:t>Ur.l</w:t>
      </w:r>
      <w:proofErr w:type="spellEnd"/>
      <w:r w:rsidRPr="00E544F6">
        <w:rPr>
          <w:rFonts w:ascii="Arial" w:hAnsi="Arial" w:cs="Arial"/>
          <w:sz w:val="20"/>
          <w:szCs w:val="20"/>
        </w:rPr>
        <w:t>. RS št. 16/99) zdravnik / laboratorij bolezen prijavi območni enoti NIJZ v skladu s standardno definicijo (3). Bolezen je razvrščena v drugo skupino in se jo prijavi v roku treh dni od postavitve diagnoze. NIJZ prijavo posreduje v nacionalno zbirko nalezljivih bolezni in izvede epidemiološko preiskavo. Z ugotovitvami epidemiološke preiskave NIJZ seznani UVHVVR oziroma ZIRS.</w:t>
      </w:r>
    </w:p>
    <w:p w14:paraId="064EC0F0" w14:textId="77777777" w:rsidR="006E4AE7" w:rsidRDefault="006E4AE7" w:rsidP="00E47F68">
      <w:pPr>
        <w:rPr>
          <w:rFonts w:ascii="Arial" w:hAnsi="Arial" w:cs="Arial"/>
          <w:sz w:val="20"/>
          <w:szCs w:val="20"/>
          <w:u w:val="single"/>
        </w:rPr>
      </w:pPr>
    </w:p>
    <w:p w14:paraId="40DBEDB8"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2.1. NACIONALNI PROGRAM</w:t>
      </w:r>
    </w:p>
    <w:p w14:paraId="17AF4ECD" w14:textId="7A007D6A" w:rsidR="00030806" w:rsidRPr="00675CAE" w:rsidRDefault="00CE2E90" w:rsidP="00E47F68">
      <w:pPr>
        <w:rPr>
          <w:rFonts w:ascii="Arial" w:hAnsi="Arial" w:cs="Arial"/>
          <w:sz w:val="20"/>
          <w:szCs w:val="20"/>
        </w:rPr>
      </w:pPr>
      <w:r w:rsidRPr="00675CAE">
        <w:rPr>
          <w:rFonts w:ascii="Arial" w:hAnsi="Arial" w:cs="Arial"/>
          <w:sz w:val="20"/>
          <w:szCs w:val="20"/>
        </w:rPr>
        <w:t>V letu 201</w:t>
      </w:r>
      <w:r w:rsidR="004D67B0">
        <w:rPr>
          <w:rFonts w:ascii="Arial" w:hAnsi="Arial" w:cs="Arial"/>
          <w:sz w:val="20"/>
          <w:szCs w:val="20"/>
        </w:rPr>
        <w:t>8</w:t>
      </w:r>
      <w:r w:rsidRPr="00675CAE">
        <w:rPr>
          <w:rFonts w:ascii="Arial" w:hAnsi="Arial" w:cs="Arial"/>
          <w:sz w:val="20"/>
          <w:szCs w:val="20"/>
        </w:rPr>
        <w:t xml:space="preserve"> bo</w:t>
      </w:r>
      <w:r>
        <w:rPr>
          <w:rFonts w:ascii="Arial" w:hAnsi="Arial" w:cs="Arial"/>
          <w:sz w:val="20"/>
          <w:szCs w:val="20"/>
        </w:rPr>
        <w:t xml:space="preserve"> NIJZ</w:t>
      </w:r>
      <w:r w:rsidRPr="00675CAE">
        <w:rPr>
          <w:rFonts w:ascii="Arial" w:hAnsi="Arial" w:cs="Arial"/>
          <w:sz w:val="20"/>
          <w:szCs w:val="20"/>
        </w:rPr>
        <w:t xml:space="preserve">, skupaj z </w:t>
      </w:r>
      <w:r>
        <w:rPr>
          <w:rFonts w:ascii="Arial" w:hAnsi="Arial" w:cs="Arial"/>
          <w:sz w:val="20"/>
          <w:szCs w:val="20"/>
        </w:rPr>
        <w:t xml:space="preserve">IMI (Inštitutom za mikrobiologijo in imunologijo Medicinske fakultete v Ljubljani) </w:t>
      </w:r>
      <w:r w:rsidRPr="00675CAE">
        <w:rPr>
          <w:rFonts w:ascii="Arial" w:hAnsi="Arial" w:cs="Arial"/>
          <w:sz w:val="20"/>
          <w:szCs w:val="20"/>
        </w:rPr>
        <w:t xml:space="preserve">spremljal humane primere bruceloze. (Predvidevamo, da bodo okuženi le posamezni, vneseni primeri). </w:t>
      </w:r>
    </w:p>
    <w:p w14:paraId="3B6EBAE8" w14:textId="77777777" w:rsidR="00030806" w:rsidRPr="00EF3416" w:rsidRDefault="00030806" w:rsidP="00E47F68">
      <w:pPr>
        <w:rPr>
          <w:rFonts w:ascii="Arial" w:hAnsi="Arial" w:cs="Arial"/>
          <w:sz w:val="20"/>
          <w:szCs w:val="20"/>
          <w:u w:val="single"/>
        </w:rPr>
      </w:pPr>
      <w:r w:rsidRPr="00675CAE">
        <w:rPr>
          <w:rFonts w:ascii="Arial" w:hAnsi="Arial" w:cs="Arial"/>
          <w:sz w:val="20"/>
          <w:szCs w:val="20"/>
          <w:u w:val="single"/>
        </w:rPr>
        <w:t>2.2. METODOLOGIJA</w:t>
      </w:r>
    </w:p>
    <w:p w14:paraId="2205251C" w14:textId="77777777" w:rsidR="00030806" w:rsidRPr="00675CAE" w:rsidRDefault="00030806" w:rsidP="00E47F68">
      <w:pPr>
        <w:rPr>
          <w:rFonts w:ascii="Arial" w:hAnsi="Arial" w:cs="Arial"/>
          <w:sz w:val="20"/>
          <w:szCs w:val="20"/>
          <w:u w:val="single"/>
        </w:rPr>
      </w:pPr>
      <w:r w:rsidRPr="00675CAE">
        <w:rPr>
          <w:rFonts w:ascii="Arial" w:hAnsi="Arial" w:cs="Arial"/>
          <w:b/>
          <w:sz w:val="20"/>
          <w:szCs w:val="20"/>
        </w:rPr>
        <w:lastRenderedPageBreak/>
        <w:t>Laboratorijske metode</w:t>
      </w:r>
    </w:p>
    <w:p w14:paraId="26C43995" w14:textId="77777777" w:rsidR="0065254A" w:rsidRPr="00675CAE" w:rsidRDefault="0065254A" w:rsidP="00E47F68">
      <w:pPr>
        <w:rPr>
          <w:rFonts w:ascii="Arial" w:hAnsi="Arial" w:cs="Arial"/>
          <w:sz w:val="20"/>
          <w:szCs w:val="20"/>
        </w:rPr>
      </w:pPr>
      <w:r w:rsidRPr="00675CAE">
        <w:rPr>
          <w:rFonts w:ascii="Arial" w:hAnsi="Arial" w:cs="Arial"/>
          <w:sz w:val="20"/>
          <w:szCs w:val="20"/>
        </w:rPr>
        <w:t xml:space="preserve">Vzorce sumljivih primerov bo analiziral laboratorij Inštituta za mikrobiologijo in imunologijo MF(Metode: kultivacija, izolacija, serološke preiskave (ELISA). </w:t>
      </w:r>
    </w:p>
    <w:p w14:paraId="0F17B080" w14:textId="77777777" w:rsidR="00C22470" w:rsidRDefault="00C22470" w:rsidP="00E47F68">
      <w:pPr>
        <w:rPr>
          <w:rFonts w:ascii="Arial" w:hAnsi="Arial" w:cs="Arial"/>
          <w:b/>
          <w:sz w:val="20"/>
          <w:szCs w:val="20"/>
        </w:rPr>
      </w:pPr>
    </w:p>
    <w:p w14:paraId="52A20923" w14:textId="77777777" w:rsidR="00066BD5" w:rsidRPr="00675CAE" w:rsidRDefault="00066BD5" w:rsidP="00E47F68">
      <w:pPr>
        <w:rPr>
          <w:rFonts w:ascii="Arial" w:hAnsi="Arial" w:cs="Arial"/>
          <w:b/>
          <w:sz w:val="20"/>
          <w:szCs w:val="20"/>
        </w:rPr>
      </w:pPr>
      <w:r w:rsidRPr="00675CAE">
        <w:rPr>
          <w:rFonts w:ascii="Arial" w:hAnsi="Arial" w:cs="Arial"/>
          <w:b/>
          <w:sz w:val="20"/>
          <w:szCs w:val="20"/>
        </w:rPr>
        <w:t>Epidemiološke metode</w:t>
      </w:r>
    </w:p>
    <w:p w14:paraId="2D4566C6" w14:textId="77777777" w:rsidR="00066BD5" w:rsidRPr="00675CAE" w:rsidRDefault="00066BD5" w:rsidP="00E47F68">
      <w:pPr>
        <w:rPr>
          <w:rFonts w:ascii="Arial" w:hAnsi="Arial" w:cs="Arial"/>
          <w:sz w:val="20"/>
          <w:szCs w:val="20"/>
        </w:rPr>
      </w:pPr>
      <w:r w:rsidRPr="00675CAE">
        <w:rPr>
          <w:rFonts w:ascii="Arial" w:hAnsi="Arial" w:cs="Arial"/>
          <w:sz w:val="20"/>
          <w:szCs w:val="20"/>
        </w:rPr>
        <w:t>Pri vseh primerih bo</w:t>
      </w:r>
      <w:r>
        <w:rPr>
          <w:rFonts w:ascii="Arial" w:hAnsi="Arial" w:cs="Arial"/>
          <w:sz w:val="20"/>
          <w:szCs w:val="20"/>
        </w:rPr>
        <w:t>d</w:t>
      </w:r>
      <w:r w:rsidRPr="00675CAE">
        <w:rPr>
          <w:rFonts w:ascii="Arial" w:hAnsi="Arial" w:cs="Arial"/>
          <w:sz w:val="20"/>
          <w:szCs w:val="20"/>
        </w:rPr>
        <w:t xml:space="preserve">o </w:t>
      </w:r>
      <w:r>
        <w:rPr>
          <w:rFonts w:ascii="Arial" w:hAnsi="Arial" w:cs="Arial"/>
          <w:sz w:val="20"/>
          <w:szCs w:val="20"/>
        </w:rPr>
        <w:t xml:space="preserve">OE NIJZ </w:t>
      </w:r>
      <w:r w:rsidRPr="00675CAE">
        <w:rPr>
          <w:rFonts w:ascii="Arial" w:hAnsi="Arial" w:cs="Arial"/>
          <w:sz w:val="20"/>
          <w:szCs w:val="20"/>
        </w:rPr>
        <w:t>izvedl</w:t>
      </w:r>
      <w:r>
        <w:rPr>
          <w:rFonts w:ascii="Arial" w:hAnsi="Arial" w:cs="Arial"/>
          <w:sz w:val="20"/>
          <w:szCs w:val="20"/>
        </w:rPr>
        <w:t>e</w:t>
      </w:r>
      <w:r w:rsidRPr="00675CAE">
        <w:rPr>
          <w:rFonts w:ascii="Arial" w:hAnsi="Arial" w:cs="Arial"/>
          <w:sz w:val="20"/>
          <w:szCs w:val="20"/>
        </w:rPr>
        <w:t xml:space="preserve"> epidemiološko preiskavo. Pridobljeni epidemiološki in laboratorijski podatki o povzročitelju bodo omogočili primerjavo s podatki, ki jih imajo drugi resorji. V primeru suma na izbruh se UVHVVR, </w:t>
      </w:r>
      <w:r>
        <w:rPr>
          <w:rFonts w:ascii="Arial" w:hAnsi="Arial" w:cs="Arial"/>
          <w:sz w:val="20"/>
          <w:szCs w:val="20"/>
        </w:rPr>
        <w:t xml:space="preserve">NIJZ </w:t>
      </w:r>
      <w:r w:rsidRPr="00675CAE">
        <w:rPr>
          <w:rFonts w:ascii="Arial" w:hAnsi="Arial" w:cs="Arial"/>
          <w:sz w:val="20"/>
          <w:szCs w:val="20"/>
        </w:rPr>
        <w:t xml:space="preserve"> </w:t>
      </w:r>
      <w:r>
        <w:rPr>
          <w:rFonts w:ascii="Arial" w:hAnsi="Arial" w:cs="Arial"/>
          <w:sz w:val="20"/>
          <w:szCs w:val="20"/>
        </w:rPr>
        <w:t xml:space="preserve">oziroma ZIRS in NLZOH </w:t>
      </w:r>
      <w:r w:rsidRPr="00675CAE">
        <w:rPr>
          <w:rFonts w:ascii="Arial" w:hAnsi="Arial" w:cs="Arial"/>
          <w:sz w:val="20"/>
          <w:szCs w:val="20"/>
        </w:rPr>
        <w:t>takoj vzajemno obvešča</w:t>
      </w:r>
      <w:r>
        <w:rPr>
          <w:rFonts w:ascii="Arial" w:hAnsi="Arial" w:cs="Arial"/>
          <w:sz w:val="20"/>
          <w:szCs w:val="20"/>
        </w:rPr>
        <w:t>jo</w:t>
      </w:r>
      <w:r w:rsidRPr="00675CAE">
        <w:rPr>
          <w:rFonts w:ascii="Arial" w:hAnsi="Arial" w:cs="Arial"/>
          <w:sz w:val="20"/>
          <w:szCs w:val="20"/>
        </w:rPr>
        <w:t>, sicer pa poteka mesečno vzajemno obveščanje o humanih primerih in izolatih.</w:t>
      </w:r>
    </w:p>
    <w:p w14:paraId="29F165C4" w14:textId="77777777" w:rsidR="00030806" w:rsidRPr="00675CAE" w:rsidRDefault="00030806" w:rsidP="00E47F68">
      <w:pPr>
        <w:rPr>
          <w:rFonts w:ascii="Arial" w:hAnsi="Arial" w:cs="Arial"/>
          <w:sz w:val="20"/>
          <w:szCs w:val="20"/>
        </w:rPr>
      </w:pPr>
    </w:p>
    <w:p w14:paraId="2CD9DA75"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3. OPREDELITEV PRIMERA IN VRSTA DIAGNOSTIČNIH / LABORATORIJSKIH METOD</w:t>
      </w:r>
    </w:p>
    <w:p w14:paraId="3C9E9491" w14:textId="77777777" w:rsidR="00030806" w:rsidRPr="00675CAE" w:rsidRDefault="00030806" w:rsidP="00E47F68">
      <w:pPr>
        <w:autoSpaceDE w:val="0"/>
        <w:autoSpaceDN w:val="0"/>
        <w:adjustRightInd w:val="0"/>
        <w:rPr>
          <w:rFonts w:ascii="Arial" w:hAnsi="Arial" w:cs="Arial"/>
          <w:iCs/>
          <w:sz w:val="20"/>
          <w:szCs w:val="20"/>
        </w:rPr>
      </w:pPr>
      <w:r w:rsidRPr="00675CAE">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75CAE">
        <w:rPr>
          <w:rFonts w:ascii="Arial" w:hAnsi="Arial" w:cs="Arial"/>
          <w:i/>
          <w:iCs/>
          <w:sz w:val="20"/>
          <w:szCs w:val="20"/>
        </w:rPr>
        <w:t>(notificirano pod dokumentarno številko C(2008) 1589)</w:t>
      </w:r>
      <w:r w:rsidRPr="00675CAE">
        <w:rPr>
          <w:rFonts w:ascii="Arial" w:hAnsi="Arial" w:cs="Arial"/>
          <w:iCs/>
          <w:sz w:val="20"/>
          <w:szCs w:val="20"/>
        </w:rPr>
        <w:t>.</w:t>
      </w:r>
    </w:p>
    <w:p w14:paraId="32573BA4" w14:textId="77777777" w:rsidR="00030806" w:rsidRPr="00675CAE" w:rsidRDefault="00030806" w:rsidP="00E47F68">
      <w:pPr>
        <w:rPr>
          <w:rFonts w:ascii="Arial" w:hAnsi="Arial" w:cs="Arial"/>
          <w:sz w:val="20"/>
          <w:szCs w:val="20"/>
        </w:rPr>
      </w:pPr>
    </w:p>
    <w:p w14:paraId="5797D1ED" w14:textId="77777777" w:rsidR="00030806" w:rsidRPr="00675CAE" w:rsidRDefault="00030806" w:rsidP="00E47F68">
      <w:pPr>
        <w:autoSpaceDE w:val="0"/>
        <w:autoSpaceDN w:val="0"/>
        <w:adjustRightInd w:val="0"/>
        <w:rPr>
          <w:rFonts w:ascii="Arial" w:hAnsi="Arial" w:cs="Arial"/>
          <w:i/>
          <w:iCs/>
          <w:sz w:val="20"/>
          <w:szCs w:val="20"/>
          <w:u w:val="single"/>
        </w:rPr>
      </w:pPr>
      <w:r w:rsidRPr="00675CAE">
        <w:rPr>
          <w:rFonts w:ascii="Arial" w:hAnsi="Arial" w:cs="Arial"/>
          <w:b/>
          <w:sz w:val="20"/>
          <w:szCs w:val="20"/>
          <w:u w:val="single"/>
        </w:rPr>
        <w:t xml:space="preserve">BRUCELOZA </w:t>
      </w:r>
      <w:r w:rsidRPr="00675CAE">
        <w:rPr>
          <w:rFonts w:ascii="Arial" w:hAnsi="Arial" w:cs="Arial"/>
          <w:i/>
          <w:iCs/>
          <w:sz w:val="20"/>
          <w:szCs w:val="20"/>
          <w:u w:val="single"/>
        </w:rPr>
        <w:t>(</w:t>
      </w:r>
      <w:proofErr w:type="spellStart"/>
      <w:r w:rsidRPr="00675CAE">
        <w:rPr>
          <w:rFonts w:ascii="Arial" w:hAnsi="Arial" w:cs="Arial"/>
          <w:i/>
          <w:iCs/>
          <w:sz w:val="20"/>
          <w:szCs w:val="20"/>
          <w:u w:val="single"/>
        </w:rPr>
        <w:t>Brucella</w:t>
      </w:r>
      <w:proofErr w:type="spellEnd"/>
      <w:r w:rsidRPr="00675CAE">
        <w:rPr>
          <w:rFonts w:ascii="Arial" w:hAnsi="Arial" w:cs="Arial"/>
          <w:i/>
          <w:iCs/>
          <w:sz w:val="20"/>
          <w:szCs w:val="20"/>
          <w:u w:val="single"/>
        </w:rPr>
        <w:t xml:space="preserve"> </w:t>
      </w:r>
      <w:proofErr w:type="spellStart"/>
      <w:r w:rsidRPr="00675CAE">
        <w:rPr>
          <w:rFonts w:ascii="Arial" w:hAnsi="Arial" w:cs="Arial"/>
          <w:i/>
          <w:iCs/>
          <w:sz w:val="20"/>
          <w:szCs w:val="20"/>
          <w:u w:val="single"/>
        </w:rPr>
        <w:t>spp</w:t>
      </w:r>
      <w:proofErr w:type="spellEnd"/>
      <w:r w:rsidRPr="00675CAE">
        <w:rPr>
          <w:rFonts w:ascii="Arial" w:hAnsi="Arial" w:cs="Arial"/>
          <w:i/>
          <w:iCs/>
          <w:sz w:val="20"/>
          <w:szCs w:val="20"/>
          <w:u w:val="single"/>
        </w:rPr>
        <w:t>.)</w:t>
      </w:r>
    </w:p>
    <w:p w14:paraId="765D58A5" w14:textId="77777777" w:rsidR="00030806" w:rsidRPr="00675CAE" w:rsidRDefault="00030806" w:rsidP="00E47F68">
      <w:pPr>
        <w:autoSpaceDE w:val="0"/>
        <w:autoSpaceDN w:val="0"/>
        <w:adjustRightInd w:val="0"/>
        <w:rPr>
          <w:rFonts w:ascii="Arial" w:hAnsi="Arial" w:cs="Arial"/>
          <w:b/>
          <w:bCs/>
          <w:sz w:val="20"/>
          <w:szCs w:val="20"/>
        </w:rPr>
      </w:pPr>
    </w:p>
    <w:p w14:paraId="761EB331" w14:textId="77777777" w:rsidR="00030806" w:rsidRPr="00675CAE" w:rsidRDefault="00030806" w:rsidP="00E47F68">
      <w:pPr>
        <w:pStyle w:val="Naslov4"/>
        <w:rPr>
          <w:rFonts w:ascii="Arial" w:hAnsi="Arial" w:cs="Arial"/>
          <w:sz w:val="20"/>
          <w:szCs w:val="20"/>
        </w:rPr>
      </w:pPr>
      <w:r w:rsidRPr="00675CAE">
        <w:rPr>
          <w:rFonts w:ascii="Arial" w:hAnsi="Arial" w:cs="Arial"/>
          <w:sz w:val="20"/>
          <w:szCs w:val="20"/>
        </w:rPr>
        <w:t>Klinična merila:</w:t>
      </w:r>
    </w:p>
    <w:p w14:paraId="12CD4561"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xml:space="preserve">Vsaka oseba s povišano telesno temperaturo in vsaj enim izmed naslednjih sedmih znakov: </w:t>
      </w:r>
    </w:p>
    <w:p w14:paraId="67EB6756" w14:textId="77777777" w:rsidR="00030806" w:rsidRPr="00675CAE" w:rsidRDefault="00030806" w:rsidP="00E47F68">
      <w:pPr>
        <w:numPr>
          <w:ilvl w:val="0"/>
          <w:numId w:val="75"/>
        </w:numPr>
        <w:autoSpaceDE w:val="0"/>
        <w:autoSpaceDN w:val="0"/>
        <w:adjustRightInd w:val="0"/>
        <w:rPr>
          <w:rFonts w:ascii="Arial" w:hAnsi="Arial" w:cs="Arial"/>
          <w:sz w:val="20"/>
          <w:szCs w:val="20"/>
        </w:rPr>
      </w:pPr>
      <w:r w:rsidRPr="00675CAE">
        <w:rPr>
          <w:rFonts w:ascii="Arial" w:hAnsi="Arial" w:cs="Arial"/>
          <w:sz w:val="20"/>
          <w:szCs w:val="20"/>
        </w:rPr>
        <w:t>znojenje (obilno, neprijetnega vonja, zlasti ponoči),</w:t>
      </w:r>
    </w:p>
    <w:p w14:paraId="4CE84AEC" w14:textId="77777777" w:rsidR="00030806" w:rsidRPr="00675CAE" w:rsidRDefault="00030806" w:rsidP="00E47F68">
      <w:pPr>
        <w:numPr>
          <w:ilvl w:val="0"/>
          <w:numId w:val="72"/>
        </w:numPr>
        <w:autoSpaceDE w:val="0"/>
        <w:autoSpaceDN w:val="0"/>
        <w:adjustRightInd w:val="0"/>
        <w:rPr>
          <w:rFonts w:ascii="Arial" w:hAnsi="Arial" w:cs="Arial"/>
          <w:sz w:val="20"/>
          <w:szCs w:val="20"/>
        </w:rPr>
      </w:pPr>
      <w:r w:rsidRPr="00675CAE">
        <w:rPr>
          <w:rFonts w:ascii="Arial" w:hAnsi="Arial" w:cs="Arial"/>
          <w:sz w:val="20"/>
          <w:szCs w:val="20"/>
        </w:rPr>
        <w:t>mrzlica,</w:t>
      </w:r>
    </w:p>
    <w:p w14:paraId="068F232B" w14:textId="77777777" w:rsidR="00030806" w:rsidRPr="00675CAE" w:rsidRDefault="00030806" w:rsidP="00E47F68">
      <w:pPr>
        <w:numPr>
          <w:ilvl w:val="0"/>
          <w:numId w:val="72"/>
        </w:numPr>
        <w:autoSpaceDE w:val="0"/>
        <w:autoSpaceDN w:val="0"/>
        <w:adjustRightInd w:val="0"/>
        <w:rPr>
          <w:rFonts w:ascii="Arial" w:hAnsi="Arial" w:cs="Arial"/>
          <w:sz w:val="20"/>
          <w:szCs w:val="20"/>
        </w:rPr>
      </w:pPr>
      <w:r w:rsidRPr="00675CAE">
        <w:rPr>
          <w:rFonts w:ascii="Arial" w:hAnsi="Arial" w:cs="Arial"/>
          <w:sz w:val="20"/>
          <w:szCs w:val="20"/>
        </w:rPr>
        <w:t>bolečina v sklepih,</w:t>
      </w:r>
    </w:p>
    <w:p w14:paraId="3C44DD85" w14:textId="77777777" w:rsidR="00030806" w:rsidRPr="00675CAE" w:rsidRDefault="00030806" w:rsidP="00E47F68">
      <w:pPr>
        <w:numPr>
          <w:ilvl w:val="0"/>
          <w:numId w:val="72"/>
        </w:numPr>
        <w:autoSpaceDE w:val="0"/>
        <w:autoSpaceDN w:val="0"/>
        <w:adjustRightInd w:val="0"/>
        <w:rPr>
          <w:rFonts w:ascii="Arial" w:hAnsi="Arial" w:cs="Arial"/>
          <w:sz w:val="20"/>
          <w:szCs w:val="20"/>
        </w:rPr>
      </w:pPr>
      <w:r w:rsidRPr="00675CAE">
        <w:rPr>
          <w:rFonts w:ascii="Arial" w:hAnsi="Arial" w:cs="Arial"/>
          <w:sz w:val="20"/>
          <w:szCs w:val="20"/>
        </w:rPr>
        <w:t>občutek šibkosti,</w:t>
      </w:r>
    </w:p>
    <w:p w14:paraId="38F31A4C" w14:textId="77777777" w:rsidR="00030806" w:rsidRPr="00675CAE" w:rsidRDefault="00030806" w:rsidP="00E47F68">
      <w:pPr>
        <w:numPr>
          <w:ilvl w:val="0"/>
          <w:numId w:val="72"/>
        </w:numPr>
        <w:autoSpaceDE w:val="0"/>
        <w:autoSpaceDN w:val="0"/>
        <w:adjustRightInd w:val="0"/>
        <w:rPr>
          <w:rFonts w:ascii="Arial" w:hAnsi="Arial" w:cs="Arial"/>
          <w:sz w:val="20"/>
          <w:szCs w:val="20"/>
        </w:rPr>
      </w:pPr>
      <w:r w:rsidRPr="00675CAE">
        <w:rPr>
          <w:rFonts w:ascii="Arial" w:hAnsi="Arial" w:cs="Arial"/>
          <w:sz w:val="20"/>
          <w:szCs w:val="20"/>
        </w:rPr>
        <w:t>depresija,</w:t>
      </w:r>
    </w:p>
    <w:p w14:paraId="6144AD6C" w14:textId="77777777" w:rsidR="00030806" w:rsidRPr="00675CAE" w:rsidRDefault="00030806" w:rsidP="00E47F68">
      <w:pPr>
        <w:numPr>
          <w:ilvl w:val="0"/>
          <w:numId w:val="72"/>
        </w:numPr>
        <w:autoSpaceDE w:val="0"/>
        <w:autoSpaceDN w:val="0"/>
        <w:adjustRightInd w:val="0"/>
        <w:rPr>
          <w:rFonts w:ascii="Arial" w:hAnsi="Arial" w:cs="Arial"/>
          <w:sz w:val="20"/>
          <w:szCs w:val="20"/>
        </w:rPr>
      </w:pPr>
      <w:r w:rsidRPr="00675CAE">
        <w:rPr>
          <w:rFonts w:ascii="Arial" w:hAnsi="Arial" w:cs="Arial"/>
          <w:sz w:val="20"/>
          <w:szCs w:val="20"/>
        </w:rPr>
        <w:t>glavobol.</w:t>
      </w:r>
    </w:p>
    <w:p w14:paraId="22BE03F1" w14:textId="77777777" w:rsidR="00030806" w:rsidRPr="00675CAE" w:rsidRDefault="00030806" w:rsidP="00E47F68">
      <w:pPr>
        <w:autoSpaceDE w:val="0"/>
        <w:autoSpaceDN w:val="0"/>
        <w:adjustRightInd w:val="0"/>
        <w:rPr>
          <w:rFonts w:ascii="Arial" w:hAnsi="Arial" w:cs="Arial"/>
          <w:sz w:val="20"/>
          <w:szCs w:val="20"/>
        </w:rPr>
      </w:pPr>
    </w:p>
    <w:p w14:paraId="6EAA0A1E"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b/>
          <w:bCs/>
          <w:sz w:val="20"/>
          <w:szCs w:val="20"/>
        </w:rPr>
        <w:t>Laboratorijska merila:</w:t>
      </w:r>
    </w:p>
    <w:p w14:paraId="0C530B60"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eden izmed naslednjih dveh laboratorijskih testov:</w:t>
      </w:r>
    </w:p>
    <w:p w14:paraId="68E819B2" w14:textId="77777777" w:rsidR="00030806" w:rsidRPr="00675CAE" w:rsidRDefault="00030806" w:rsidP="00E47F68">
      <w:pPr>
        <w:numPr>
          <w:ilvl w:val="0"/>
          <w:numId w:val="73"/>
        </w:numPr>
        <w:autoSpaceDE w:val="0"/>
        <w:autoSpaceDN w:val="0"/>
        <w:adjustRightInd w:val="0"/>
        <w:rPr>
          <w:rFonts w:ascii="Arial" w:hAnsi="Arial" w:cs="Arial"/>
          <w:sz w:val="20"/>
          <w:szCs w:val="20"/>
        </w:rPr>
      </w:pPr>
      <w:r w:rsidRPr="00675CAE">
        <w:rPr>
          <w:rFonts w:ascii="Arial" w:hAnsi="Arial" w:cs="Arial"/>
          <w:sz w:val="20"/>
          <w:szCs w:val="20"/>
        </w:rPr>
        <w:t xml:space="preserve">osamitev bakterije </w:t>
      </w:r>
      <w:proofErr w:type="spellStart"/>
      <w:r w:rsidRPr="00675CAE">
        <w:rPr>
          <w:rFonts w:ascii="Arial" w:hAnsi="Arial" w:cs="Arial"/>
          <w:i/>
          <w:iCs/>
          <w:sz w:val="20"/>
          <w:szCs w:val="20"/>
        </w:rPr>
        <w:t>Brucella</w:t>
      </w:r>
      <w:proofErr w:type="spellEnd"/>
      <w:r w:rsidRPr="00675CAE">
        <w:rPr>
          <w:rFonts w:ascii="Arial" w:hAnsi="Arial" w:cs="Arial"/>
          <w:i/>
          <w:iCs/>
          <w:sz w:val="20"/>
          <w:szCs w:val="20"/>
        </w:rPr>
        <w:t xml:space="preserve"> </w:t>
      </w:r>
      <w:proofErr w:type="spellStart"/>
      <w:r w:rsidRPr="00675CAE">
        <w:rPr>
          <w:rFonts w:ascii="Arial" w:hAnsi="Arial" w:cs="Arial"/>
          <w:sz w:val="20"/>
          <w:szCs w:val="20"/>
        </w:rPr>
        <w:t>spp</w:t>
      </w:r>
      <w:proofErr w:type="spellEnd"/>
      <w:r w:rsidRPr="00675CAE">
        <w:rPr>
          <w:rFonts w:ascii="Arial" w:hAnsi="Arial" w:cs="Arial"/>
          <w:sz w:val="20"/>
          <w:szCs w:val="20"/>
        </w:rPr>
        <w:t>. iz kliničnega vzorca,</w:t>
      </w:r>
    </w:p>
    <w:p w14:paraId="2B2EA7DE" w14:textId="77777777" w:rsidR="00030806" w:rsidRPr="00675CAE" w:rsidRDefault="00030806" w:rsidP="00E47F68">
      <w:pPr>
        <w:numPr>
          <w:ilvl w:val="0"/>
          <w:numId w:val="73"/>
        </w:numPr>
        <w:autoSpaceDE w:val="0"/>
        <w:autoSpaceDN w:val="0"/>
        <w:adjustRightInd w:val="0"/>
        <w:rPr>
          <w:rFonts w:ascii="Arial" w:hAnsi="Arial" w:cs="Arial"/>
          <w:sz w:val="20"/>
          <w:szCs w:val="20"/>
        </w:rPr>
      </w:pPr>
      <w:r w:rsidRPr="00675CAE">
        <w:rPr>
          <w:rFonts w:ascii="Arial" w:hAnsi="Arial" w:cs="Arial"/>
          <w:sz w:val="20"/>
          <w:szCs w:val="20"/>
        </w:rPr>
        <w:t xml:space="preserve">porast specifičnih protiteles proti bakteriji </w:t>
      </w:r>
      <w:proofErr w:type="spellStart"/>
      <w:r w:rsidRPr="00675CAE">
        <w:rPr>
          <w:rFonts w:ascii="Arial" w:hAnsi="Arial" w:cs="Arial"/>
          <w:i/>
          <w:iCs/>
          <w:sz w:val="20"/>
          <w:szCs w:val="20"/>
        </w:rPr>
        <w:t>Brucella</w:t>
      </w:r>
      <w:proofErr w:type="spellEnd"/>
      <w:r w:rsidRPr="00675CAE">
        <w:rPr>
          <w:rFonts w:ascii="Arial" w:hAnsi="Arial" w:cs="Arial"/>
          <w:i/>
          <w:iCs/>
          <w:sz w:val="20"/>
          <w:szCs w:val="20"/>
        </w:rPr>
        <w:t xml:space="preserve"> </w:t>
      </w:r>
      <w:proofErr w:type="spellStart"/>
      <w:r w:rsidRPr="00675CAE">
        <w:rPr>
          <w:rFonts w:ascii="Arial" w:hAnsi="Arial" w:cs="Arial"/>
          <w:sz w:val="20"/>
          <w:szCs w:val="20"/>
        </w:rPr>
        <w:t>spp</w:t>
      </w:r>
      <w:proofErr w:type="spellEnd"/>
      <w:r w:rsidRPr="00675CAE">
        <w:rPr>
          <w:rFonts w:ascii="Arial" w:hAnsi="Arial" w:cs="Arial"/>
          <w:sz w:val="20"/>
          <w:szCs w:val="20"/>
        </w:rPr>
        <w:t>. (standardni aglutinacijski test, fiksacija komplementa, ELISA).</w:t>
      </w:r>
    </w:p>
    <w:p w14:paraId="37EAC032" w14:textId="77777777" w:rsidR="00030806" w:rsidRPr="00675CAE" w:rsidRDefault="00030806" w:rsidP="00E47F68">
      <w:pPr>
        <w:autoSpaceDE w:val="0"/>
        <w:autoSpaceDN w:val="0"/>
        <w:adjustRightInd w:val="0"/>
        <w:rPr>
          <w:rFonts w:ascii="Arial" w:hAnsi="Arial" w:cs="Arial"/>
          <w:b/>
          <w:bCs/>
          <w:sz w:val="20"/>
          <w:szCs w:val="20"/>
        </w:rPr>
      </w:pPr>
    </w:p>
    <w:p w14:paraId="43DC221E"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6F15BE93"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štirih epidemioloških povezav:</w:t>
      </w:r>
    </w:p>
    <w:p w14:paraId="303CF9E6" w14:textId="77777777" w:rsidR="00030806" w:rsidRPr="00675CAE" w:rsidRDefault="00030806" w:rsidP="00E47F68">
      <w:pPr>
        <w:numPr>
          <w:ilvl w:val="0"/>
          <w:numId w:val="74"/>
        </w:numPr>
        <w:autoSpaceDE w:val="0"/>
        <w:autoSpaceDN w:val="0"/>
        <w:adjustRightInd w:val="0"/>
        <w:rPr>
          <w:rFonts w:ascii="Arial" w:hAnsi="Arial" w:cs="Arial"/>
          <w:sz w:val="20"/>
          <w:szCs w:val="20"/>
        </w:rPr>
      </w:pPr>
      <w:r w:rsidRPr="00675CAE">
        <w:rPr>
          <w:rFonts w:ascii="Arial" w:hAnsi="Arial" w:cs="Arial"/>
          <w:sz w:val="20"/>
          <w:szCs w:val="20"/>
        </w:rPr>
        <w:t>izpostavitev onesnaženi hrani/pitni vodi,</w:t>
      </w:r>
    </w:p>
    <w:p w14:paraId="2E4BC6FF" w14:textId="1C5E5BC2" w:rsidR="00030806" w:rsidRPr="00675CAE" w:rsidRDefault="00030806" w:rsidP="00E47F68">
      <w:pPr>
        <w:numPr>
          <w:ilvl w:val="0"/>
          <w:numId w:val="74"/>
        </w:numPr>
        <w:autoSpaceDE w:val="0"/>
        <w:autoSpaceDN w:val="0"/>
        <w:adjustRightInd w:val="0"/>
        <w:rPr>
          <w:rFonts w:ascii="Arial" w:hAnsi="Arial" w:cs="Arial"/>
          <w:sz w:val="20"/>
          <w:szCs w:val="20"/>
        </w:rPr>
      </w:pPr>
      <w:r w:rsidRPr="00675CAE">
        <w:rPr>
          <w:rFonts w:ascii="Arial" w:hAnsi="Arial" w:cs="Arial"/>
          <w:sz w:val="20"/>
          <w:szCs w:val="20"/>
        </w:rPr>
        <w:t xml:space="preserve">izpostavitev izdelkom </w:t>
      </w:r>
      <w:r w:rsidR="00ED1D1D">
        <w:rPr>
          <w:rFonts w:ascii="Arial" w:hAnsi="Arial" w:cs="Arial"/>
          <w:sz w:val="20"/>
          <w:szCs w:val="20"/>
        </w:rPr>
        <w:t>okužene</w:t>
      </w:r>
      <w:r w:rsidRPr="00675CAE">
        <w:rPr>
          <w:rFonts w:ascii="Arial" w:hAnsi="Arial" w:cs="Arial"/>
          <w:sz w:val="20"/>
          <w:szCs w:val="20"/>
        </w:rPr>
        <w:t xml:space="preserve"> živali (mleko in mlečni izdelki),</w:t>
      </w:r>
    </w:p>
    <w:p w14:paraId="2C1DE155" w14:textId="77777777" w:rsidR="00030806" w:rsidRPr="00675CAE" w:rsidRDefault="00030806" w:rsidP="00E47F68">
      <w:pPr>
        <w:numPr>
          <w:ilvl w:val="0"/>
          <w:numId w:val="74"/>
        </w:numPr>
        <w:autoSpaceDE w:val="0"/>
        <w:autoSpaceDN w:val="0"/>
        <w:adjustRightInd w:val="0"/>
        <w:rPr>
          <w:rFonts w:ascii="Arial" w:hAnsi="Arial" w:cs="Arial"/>
          <w:sz w:val="20"/>
          <w:szCs w:val="20"/>
        </w:rPr>
      </w:pPr>
      <w:r w:rsidRPr="00675CAE">
        <w:rPr>
          <w:rFonts w:ascii="Arial" w:hAnsi="Arial" w:cs="Arial"/>
          <w:sz w:val="20"/>
          <w:szCs w:val="20"/>
        </w:rPr>
        <w:t>prenos z živali na človeka (onesnaženi izločki ali organi, npr. vaginalni izcedek, posteljica),</w:t>
      </w:r>
    </w:p>
    <w:p w14:paraId="115A324E" w14:textId="77777777" w:rsidR="00030806" w:rsidRPr="00675CAE" w:rsidRDefault="00030806" w:rsidP="00E47F68">
      <w:pPr>
        <w:numPr>
          <w:ilvl w:val="0"/>
          <w:numId w:val="74"/>
        </w:numPr>
        <w:autoSpaceDE w:val="0"/>
        <w:autoSpaceDN w:val="0"/>
        <w:adjustRightInd w:val="0"/>
        <w:rPr>
          <w:rFonts w:ascii="Arial" w:hAnsi="Arial" w:cs="Arial"/>
          <w:sz w:val="20"/>
          <w:szCs w:val="20"/>
        </w:rPr>
      </w:pPr>
      <w:r w:rsidRPr="00675CAE">
        <w:rPr>
          <w:rFonts w:ascii="Arial" w:hAnsi="Arial" w:cs="Arial"/>
          <w:sz w:val="20"/>
          <w:szCs w:val="20"/>
        </w:rPr>
        <w:t>izpostavitev skupnemu viru.</w:t>
      </w:r>
    </w:p>
    <w:p w14:paraId="4C488532" w14:textId="77777777" w:rsidR="00030806" w:rsidRPr="00675CAE" w:rsidRDefault="00030806" w:rsidP="00E47F68">
      <w:pPr>
        <w:autoSpaceDE w:val="0"/>
        <w:autoSpaceDN w:val="0"/>
        <w:adjustRightInd w:val="0"/>
        <w:rPr>
          <w:rFonts w:ascii="Arial" w:hAnsi="Arial" w:cs="Arial"/>
          <w:b/>
          <w:bCs/>
          <w:sz w:val="20"/>
          <w:szCs w:val="20"/>
        </w:rPr>
      </w:pPr>
    </w:p>
    <w:p w14:paraId="152AA51C"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200CE3C3"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sz w:val="20"/>
          <w:szCs w:val="20"/>
          <w:u w:val="single"/>
        </w:rPr>
        <w:t xml:space="preserve">A. </w:t>
      </w:r>
      <w:r w:rsidRPr="00675CAE">
        <w:rPr>
          <w:rFonts w:ascii="Arial" w:hAnsi="Arial" w:cs="Arial"/>
          <w:bCs/>
          <w:sz w:val="20"/>
          <w:szCs w:val="20"/>
          <w:u w:val="single"/>
        </w:rPr>
        <w:t>Možen primer:</w:t>
      </w:r>
      <w:r w:rsidRPr="00675CAE">
        <w:rPr>
          <w:rFonts w:ascii="Arial" w:hAnsi="Arial" w:cs="Arial"/>
          <w:b/>
          <w:bCs/>
          <w:sz w:val="20"/>
          <w:szCs w:val="20"/>
        </w:rPr>
        <w:t xml:space="preserve"> </w:t>
      </w:r>
      <w:r w:rsidRPr="00675CAE">
        <w:rPr>
          <w:rFonts w:ascii="Arial" w:hAnsi="Arial" w:cs="Arial"/>
          <w:sz w:val="20"/>
          <w:szCs w:val="20"/>
        </w:rPr>
        <w:t>Se ne uporablja.</w:t>
      </w:r>
    </w:p>
    <w:p w14:paraId="298A7959"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sz w:val="20"/>
          <w:szCs w:val="20"/>
          <w:u w:val="single"/>
        </w:rPr>
        <w:t xml:space="preserve">B. </w:t>
      </w:r>
      <w:r w:rsidRPr="00675CAE">
        <w:rPr>
          <w:rFonts w:ascii="Arial" w:hAnsi="Arial" w:cs="Arial"/>
          <w:bCs/>
          <w:sz w:val="20"/>
          <w:szCs w:val="20"/>
          <w:u w:val="single"/>
        </w:rPr>
        <w:t>Verjeten primer:</w:t>
      </w:r>
      <w:r w:rsidRPr="00675CAE">
        <w:rPr>
          <w:rFonts w:ascii="Arial" w:hAnsi="Arial" w:cs="Arial"/>
          <w:b/>
          <w:bCs/>
          <w:sz w:val="20"/>
          <w:szCs w:val="20"/>
        </w:rPr>
        <w:t xml:space="preserve"> </w:t>
      </w:r>
      <w:r w:rsidRPr="00675CAE">
        <w:rPr>
          <w:rFonts w:ascii="Arial" w:hAnsi="Arial" w:cs="Arial"/>
          <w:sz w:val="20"/>
          <w:szCs w:val="20"/>
        </w:rPr>
        <w:t>Vsaka oseba, ki izpolnjuje klinična merila in ima epidemiološko povezavo.</w:t>
      </w:r>
    </w:p>
    <w:p w14:paraId="405E0613"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sz w:val="20"/>
          <w:szCs w:val="20"/>
          <w:u w:val="single"/>
        </w:rPr>
        <w:t xml:space="preserve">C. </w:t>
      </w:r>
      <w:r w:rsidRPr="00675CAE">
        <w:rPr>
          <w:rFonts w:ascii="Arial" w:hAnsi="Arial" w:cs="Arial"/>
          <w:bCs/>
          <w:sz w:val="20"/>
          <w:szCs w:val="20"/>
          <w:u w:val="single"/>
        </w:rPr>
        <w:t>Potrjen primer:</w:t>
      </w:r>
      <w:r w:rsidRPr="00675CAE">
        <w:rPr>
          <w:rFonts w:ascii="Arial" w:hAnsi="Arial" w:cs="Arial"/>
          <w:b/>
          <w:bCs/>
          <w:sz w:val="20"/>
          <w:szCs w:val="20"/>
        </w:rPr>
        <w:t xml:space="preserve"> </w:t>
      </w:r>
      <w:r w:rsidRPr="00675CAE">
        <w:rPr>
          <w:rFonts w:ascii="Arial" w:hAnsi="Arial" w:cs="Arial"/>
          <w:sz w:val="20"/>
          <w:szCs w:val="20"/>
        </w:rPr>
        <w:t>Vsaka oseba, ki izpolnjuje klinična in laboratorijska merila.</w:t>
      </w:r>
    </w:p>
    <w:p w14:paraId="721BF053" w14:textId="77777777" w:rsidR="00030806" w:rsidRPr="00675CAE" w:rsidRDefault="00030806" w:rsidP="00E47F68">
      <w:pPr>
        <w:rPr>
          <w:rFonts w:ascii="Arial" w:hAnsi="Arial" w:cs="Arial"/>
          <w:sz w:val="20"/>
          <w:szCs w:val="20"/>
        </w:rPr>
      </w:pPr>
    </w:p>
    <w:p w14:paraId="34DF8FCC" w14:textId="77777777" w:rsidR="00030806" w:rsidRPr="00675CAE" w:rsidRDefault="00030806" w:rsidP="00E47F68">
      <w:pPr>
        <w:rPr>
          <w:rFonts w:ascii="Arial" w:hAnsi="Arial" w:cs="Arial"/>
          <w:sz w:val="20"/>
          <w:szCs w:val="20"/>
        </w:rPr>
      </w:pPr>
    </w:p>
    <w:p w14:paraId="46CC5AA3" w14:textId="73AAA6A9" w:rsidR="00066BD5" w:rsidRPr="00675CAE" w:rsidRDefault="00066BD5" w:rsidP="00E47F68">
      <w:pPr>
        <w:rPr>
          <w:rFonts w:ascii="Arial" w:hAnsi="Arial" w:cs="Arial"/>
          <w:b/>
          <w:bCs/>
          <w:sz w:val="20"/>
          <w:szCs w:val="20"/>
        </w:rPr>
      </w:pPr>
      <w:r w:rsidRPr="00675CAE">
        <w:rPr>
          <w:rFonts w:ascii="Arial" w:hAnsi="Arial" w:cs="Arial"/>
          <w:b/>
          <w:bCs/>
          <w:sz w:val="20"/>
          <w:szCs w:val="20"/>
        </w:rPr>
        <w:t>STRATEGIJA EPIDEMIOLOŠKEGA SPREMLJANJA IN OBVLADOVANJA</w:t>
      </w:r>
      <w:r w:rsidRPr="00675CAE">
        <w:rPr>
          <w:rFonts w:ascii="Arial" w:hAnsi="Arial" w:cs="Arial"/>
          <w:sz w:val="20"/>
          <w:szCs w:val="20"/>
        </w:rPr>
        <w:t xml:space="preserve"> </w:t>
      </w:r>
      <w:r w:rsidRPr="00675CAE">
        <w:rPr>
          <w:rFonts w:ascii="Arial" w:hAnsi="Arial" w:cs="Arial"/>
          <w:b/>
          <w:bCs/>
          <w:sz w:val="20"/>
          <w:szCs w:val="20"/>
        </w:rPr>
        <w:t>ZA PREPREČEVANJE OZIROMA ZMANJŠANJE PRENOSA POVZROČITELJA NA LJUDI</w:t>
      </w:r>
    </w:p>
    <w:p w14:paraId="28BDE87F" w14:textId="77777777" w:rsidR="00066BD5" w:rsidRPr="00675CAE" w:rsidRDefault="00066BD5" w:rsidP="00E47F68">
      <w:pPr>
        <w:rPr>
          <w:rFonts w:ascii="Arial" w:hAnsi="Arial" w:cs="Arial"/>
          <w:b/>
          <w:bCs/>
          <w:sz w:val="20"/>
          <w:szCs w:val="20"/>
        </w:rPr>
      </w:pPr>
    </w:p>
    <w:p w14:paraId="788BE7CE" w14:textId="77777777" w:rsidR="0065254A" w:rsidRPr="00675CAE" w:rsidRDefault="0065254A" w:rsidP="00E47F68">
      <w:pPr>
        <w:rPr>
          <w:rFonts w:ascii="Arial" w:hAnsi="Arial" w:cs="Arial"/>
          <w:sz w:val="20"/>
          <w:szCs w:val="20"/>
        </w:rPr>
      </w:pPr>
      <w:r w:rsidRPr="00675CAE">
        <w:rPr>
          <w:rFonts w:ascii="Arial" w:hAnsi="Arial" w:cs="Arial"/>
          <w:sz w:val="20"/>
          <w:szCs w:val="20"/>
        </w:rPr>
        <w:t>Epidemiološko spremljanje bruceloze poteka na podlagi obvezne prijave zbolelega, ki jo prejme pristojni</w:t>
      </w:r>
      <w:r>
        <w:rPr>
          <w:rFonts w:ascii="Arial" w:hAnsi="Arial" w:cs="Arial"/>
          <w:sz w:val="20"/>
          <w:szCs w:val="20"/>
        </w:rPr>
        <w:t xml:space="preserve"> NIJZ</w:t>
      </w:r>
      <w:r w:rsidRPr="00675CAE">
        <w:rPr>
          <w:rFonts w:ascii="Arial" w:hAnsi="Arial" w:cs="Arial"/>
          <w:sz w:val="20"/>
          <w:szCs w:val="20"/>
        </w:rPr>
        <w:t>, ki vodi epidemiološko poizvedovanje v okolici bolnikov. S tem se pridobijo podatki o številu zbolelih, virih okužbe in potek</w:t>
      </w:r>
      <w:r>
        <w:rPr>
          <w:rFonts w:ascii="Arial" w:hAnsi="Arial" w:cs="Arial"/>
          <w:sz w:val="20"/>
          <w:szCs w:val="20"/>
        </w:rPr>
        <w:t>u</w:t>
      </w:r>
      <w:r w:rsidRPr="00675CAE">
        <w:rPr>
          <w:rFonts w:ascii="Arial" w:hAnsi="Arial" w:cs="Arial"/>
          <w:sz w:val="20"/>
          <w:szCs w:val="20"/>
        </w:rPr>
        <w:t xml:space="preserve"> širjenja z namenom, da se prepreči tveganje za nadaljnje širjenje okužbe. </w:t>
      </w:r>
      <w:r>
        <w:rPr>
          <w:rFonts w:ascii="Arial" w:hAnsi="Arial" w:cs="Arial"/>
          <w:bCs/>
          <w:sz w:val="20"/>
          <w:szCs w:val="20"/>
        </w:rPr>
        <w:t>NIJZ</w:t>
      </w:r>
      <w:r w:rsidRPr="00675CAE">
        <w:rPr>
          <w:rFonts w:ascii="Arial" w:hAnsi="Arial" w:cs="Arial"/>
          <w:bCs/>
          <w:sz w:val="20"/>
          <w:szCs w:val="20"/>
        </w:rPr>
        <w:t xml:space="preserve"> predlaga preventivne in </w:t>
      </w:r>
      <w:proofErr w:type="spellStart"/>
      <w:r w:rsidRPr="00675CAE">
        <w:rPr>
          <w:rFonts w:ascii="Arial" w:hAnsi="Arial" w:cs="Arial"/>
          <w:bCs/>
          <w:sz w:val="20"/>
          <w:szCs w:val="20"/>
        </w:rPr>
        <w:t>protiepidemijske</w:t>
      </w:r>
      <w:proofErr w:type="spellEnd"/>
      <w:r w:rsidRPr="00675CAE">
        <w:rPr>
          <w:rFonts w:ascii="Arial" w:hAnsi="Arial" w:cs="Arial"/>
          <w:bCs/>
          <w:sz w:val="20"/>
          <w:szCs w:val="20"/>
        </w:rPr>
        <w:t xml:space="preserve"> ukrepe ter </w:t>
      </w:r>
      <w:r w:rsidRPr="00675CAE">
        <w:rPr>
          <w:rFonts w:ascii="Arial" w:hAnsi="Arial" w:cs="Arial"/>
          <w:sz w:val="20"/>
          <w:szCs w:val="20"/>
        </w:rPr>
        <w:t>sodeluje z UVHVVR</w:t>
      </w:r>
      <w:r>
        <w:rPr>
          <w:rFonts w:ascii="Arial" w:hAnsi="Arial" w:cs="Arial"/>
          <w:sz w:val="20"/>
          <w:szCs w:val="20"/>
        </w:rPr>
        <w:t xml:space="preserve"> oziroma ZIRS</w:t>
      </w:r>
      <w:r w:rsidRPr="00675CAE">
        <w:rPr>
          <w:rFonts w:ascii="Arial" w:hAnsi="Arial" w:cs="Arial"/>
          <w:sz w:val="20"/>
          <w:szCs w:val="20"/>
        </w:rPr>
        <w:t xml:space="preserve">. Epidemiološko spremljanje zajema: </w:t>
      </w:r>
    </w:p>
    <w:p w14:paraId="2A48B80F" w14:textId="77777777" w:rsidR="0065254A" w:rsidRPr="00675CAE" w:rsidRDefault="0065254A" w:rsidP="00E47F68">
      <w:pPr>
        <w:numPr>
          <w:ilvl w:val="0"/>
          <w:numId w:val="4"/>
        </w:numPr>
        <w:tabs>
          <w:tab w:val="clear" w:pos="643"/>
          <w:tab w:val="num" w:pos="720"/>
        </w:tabs>
        <w:ind w:left="720"/>
        <w:rPr>
          <w:rFonts w:ascii="Arial" w:hAnsi="Arial" w:cs="Arial"/>
          <w:snapToGrid w:val="0"/>
          <w:sz w:val="20"/>
          <w:szCs w:val="20"/>
        </w:rPr>
      </w:pPr>
      <w:r>
        <w:rPr>
          <w:rFonts w:ascii="Arial" w:hAnsi="Arial" w:cs="Arial"/>
          <w:snapToGrid w:val="0"/>
          <w:sz w:val="20"/>
          <w:szCs w:val="20"/>
        </w:rPr>
        <w:t>S</w:t>
      </w:r>
      <w:r w:rsidRPr="00675CAE">
        <w:rPr>
          <w:rFonts w:ascii="Arial" w:hAnsi="Arial" w:cs="Arial"/>
          <w:snapToGrid w:val="0"/>
          <w:sz w:val="20"/>
          <w:szCs w:val="20"/>
        </w:rPr>
        <w:t>talno sistematično zbiranje posameznih primerov bruceloz in izbruhov, analiziranje, interpretiranje, posredovanje in objavljanje podatkov o njihovem pojavljanju, razporeditvi in širjenju ter o dejavnikih tveganja, posredovanje podatkov v EU;</w:t>
      </w:r>
    </w:p>
    <w:p w14:paraId="42C9D26B" w14:textId="77777777" w:rsidR="0065254A" w:rsidRPr="00675CAE" w:rsidRDefault="0065254A" w:rsidP="00E47F68">
      <w:pPr>
        <w:numPr>
          <w:ilvl w:val="0"/>
          <w:numId w:val="4"/>
        </w:numPr>
        <w:tabs>
          <w:tab w:val="clear" w:pos="643"/>
          <w:tab w:val="left" w:pos="720"/>
        </w:tabs>
        <w:suppressAutoHyphens/>
        <w:ind w:left="720"/>
        <w:rPr>
          <w:rFonts w:ascii="Arial" w:hAnsi="Arial" w:cs="Arial"/>
          <w:sz w:val="20"/>
          <w:szCs w:val="20"/>
        </w:rPr>
      </w:pPr>
      <w:r w:rsidRPr="00675CAE">
        <w:rPr>
          <w:rFonts w:ascii="Arial" w:hAnsi="Arial" w:cs="Arial"/>
          <w:sz w:val="20"/>
          <w:szCs w:val="20"/>
        </w:rPr>
        <w:t xml:space="preserve">Čimprejšnje zaznavanje in obvladovanje potencialnih izbruhov, vključno z epidemiološko analizo in sledljivostjo glede izvora okužbe; vzajemno obveščanje </w:t>
      </w:r>
      <w:r>
        <w:rPr>
          <w:rFonts w:ascii="Arial" w:hAnsi="Arial" w:cs="Arial"/>
          <w:sz w:val="20"/>
          <w:szCs w:val="20"/>
        </w:rPr>
        <w:t>območnih in centralne enote NIJZ</w:t>
      </w:r>
      <w:r w:rsidRPr="00675CAE">
        <w:rPr>
          <w:rFonts w:ascii="Arial" w:hAnsi="Arial" w:cs="Arial"/>
          <w:sz w:val="20"/>
          <w:szCs w:val="20"/>
        </w:rPr>
        <w:t xml:space="preserve">, inšpekcijskih služb o pojavu in gibanju bolezni ter usklajeno organiziranje in izvajanje </w:t>
      </w:r>
      <w:proofErr w:type="spellStart"/>
      <w:r w:rsidRPr="00675CAE">
        <w:rPr>
          <w:rFonts w:ascii="Arial" w:hAnsi="Arial" w:cs="Arial"/>
          <w:sz w:val="20"/>
          <w:szCs w:val="20"/>
        </w:rPr>
        <w:t>protiepidemijskih</w:t>
      </w:r>
      <w:proofErr w:type="spellEnd"/>
      <w:r w:rsidRPr="00675CAE">
        <w:rPr>
          <w:rFonts w:ascii="Arial" w:hAnsi="Arial" w:cs="Arial"/>
          <w:sz w:val="20"/>
          <w:szCs w:val="20"/>
        </w:rPr>
        <w:t xml:space="preserve">, higienskih in drugih ukrepov. </w:t>
      </w:r>
    </w:p>
    <w:p w14:paraId="539A2AD6" w14:textId="77777777" w:rsidR="0065254A" w:rsidRPr="00675CAE" w:rsidRDefault="0065254A" w:rsidP="00E47F68">
      <w:pPr>
        <w:numPr>
          <w:ilvl w:val="0"/>
          <w:numId w:val="4"/>
        </w:numPr>
        <w:tabs>
          <w:tab w:val="clear" w:pos="643"/>
          <w:tab w:val="left" w:pos="720"/>
        </w:tabs>
        <w:suppressAutoHyphens/>
        <w:ind w:left="720"/>
        <w:rPr>
          <w:rFonts w:ascii="Arial" w:hAnsi="Arial" w:cs="Arial"/>
          <w:sz w:val="20"/>
          <w:szCs w:val="20"/>
        </w:rPr>
      </w:pPr>
      <w:r w:rsidRPr="00675CAE">
        <w:rPr>
          <w:rFonts w:ascii="Arial" w:hAnsi="Arial" w:cs="Arial"/>
          <w:sz w:val="20"/>
          <w:szCs w:val="20"/>
        </w:rPr>
        <w:lastRenderedPageBreak/>
        <w:t>Zdravstveno vzgojno delo ob pojavu bolezni oziroma izbruha ter občasno s preventivnimi akcijami in sodelovanjem z mediji.</w:t>
      </w:r>
    </w:p>
    <w:p w14:paraId="5C6A3705" w14:textId="77777777" w:rsidR="0065254A" w:rsidRDefault="0065254A" w:rsidP="00E47F68">
      <w:pPr>
        <w:numPr>
          <w:ilvl w:val="0"/>
          <w:numId w:val="4"/>
        </w:numPr>
        <w:tabs>
          <w:tab w:val="clear" w:pos="643"/>
          <w:tab w:val="left" w:pos="720"/>
        </w:tabs>
        <w:suppressAutoHyphens/>
        <w:ind w:left="720"/>
        <w:rPr>
          <w:rFonts w:ascii="Arial" w:hAnsi="Arial" w:cs="Arial"/>
          <w:sz w:val="20"/>
          <w:szCs w:val="20"/>
        </w:rPr>
      </w:pPr>
      <w:r w:rsidRPr="00675CAE">
        <w:rPr>
          <w:rFonts w:ascii="Arial" w:hAnsi="Arial" w:cs="Arial"/>
          <w:sz w:val="20"/>
          <w:szCs w:val="20"/>
        </w:rPr>
        <w:t>Če je primerov okužbe več kot običajno</w:t>
      </w:r>
      <w:r>
        <w:rPr>
          <w:rFonts w:ascii="Arial" w:hAnsi="Arial" w:cs="Arial"/>
          <w:sz w:val="20"/>
          <w:szCs w:val="20"/>
        </w:rPr>
        <w:t>,</w:t>
      </w:r>
      <w:r w:rsidRPr="00675CAE">
        <w:rPr>
          <w:rFonts w:ascii="Arial" w:hAnsi="Arial" w:cs="Arial"/>
          <w:sz w:val="20"/>
          <w:szCs w:val="20"/>
        </w:rPr>
        <w:t xml:space="preserve"> oziroma so ti med seboj epidemiološko povezani, </w:t>
      </w:r>
      <w:r>
        <w:rPr>
          <w:rFonts w:ascii="Arial" w:hAnsi="Arial" w:cs="Arial"/>
          <w:sz w:val="20"/>
          <w:szCs w:val="20"/>
        </w:rPr>
        <w:t xml:space="preserve">NIJZ </w:t>
      </w:r>
      <w:r w:rsidRPr="00675CAE">
        <w:rPr>
          <w:rFonts w:ascii="Arial" w:hAnsi="Arial" w:cs="Arial"/>
          <w:sz w:val="20"/>
          <w:szCs w:val="20"/>
        </w:rPr>
        <w:t xml:space="preserve">izdela oceno tveganja, koordinira izvajanje ukrepov, </w:t>
      </w:r>
      <w:r>
        <w:rPr>
          <w:rFonts w:ascii="Arial" w:hAnsi="Arial" w:cs="Arial"/>
          <w:sz w:val="20"/>
          <w:szCs w:val="20"/>
        </w:rPr>
        <w:t xml:space="preserve">po potrebi </w:t>
      </w:r>
      <w:r w:rsidRPr="00675CAE">
        <w:rPr>
          <w:rFonts w:ascii="Arial" w:hAnsi="Arial" w:cs="Arial"/>
          <w:sz w:val="20"/>
          <w:szCs w:val="20"/>
        </w:rPr>
        <w:t xml:space="preserve">skliče sestanek Komisije za zoonoze in glede na oceno tveganja obvešča mednarodno strokovno javnost. </w:t>
      </w:r>
    </w:p>
    <w:p w14:paraId="02920EF2" w14:textId="4C32E474" w:rsidR="00C51091" w:rsidRPr="00675CAE" w:rsidRDefault="00C51091" w:rsidP="00E47F68">
      <w:pPr>
        <w:suppressAutoHyphens/>
        <w:rPr>
          <w:rFonts w:ascii="Arial" w:hAnsi="Arial" w:cs="Arial"/>
          <w:sz w:val="20"/>
          <w:szCs w:val="20"/>
        </w:rPr>
      </w:pPr>
    </w:p>
    <w:p w14:paraId="4157E3FE" w14:textId="577317D9" w:rsidR="00030806" w:rsidRPr="00675CAE" w:rsidRDefault="00F15939" w:rsidP="00E47F68">
      <w:pPr>
        <w:suppressAutoHyphens/>
        <w:rPr>
          <w:rFonts w:ascii="Arial" w:hAnsi="Arial" w:cs="Arial"/>
          <w:sz w:val="20"/>
          <w:szCs w:val="20"/>
        </w:rPr>
      </w:pPr>
      <w:r w:rsidRPr="00F15939">
        <w:rPr>
          <w:noProof/>
        </w:rPr>
        <mc:AlternateContent>
          <mc:Choice Requires="wps">
            <w:drawing>
              <wp:anchor distT="0" distB="0" distL="114300" distR="114300" simplePos="0" relativeHeight="251900928" behindDoc="0" locked="0" layoutInCell="1" allowOverlap="1" wp14:anchorId="20E7CD42" wp14:editId="5D8DD1EB">
                <wp:simplePos x="0" y="0"/>
                <wp:positionH relativeFrom="margin">
                  <wp:align>left</wp:align>
                </wp:positionH>
                <wp:positionV relativeFrom="paragraph">
                  <wp:posOffset>16510</wp:posOffset>
                </wp:positionV>
                <wp:extent cx="5743575" cy="247650"/>
                <wp:effectExtent l="0" t="0" r="28575" b="19050"/>
                <wp:wrapNone/>
                <wp:docPr id="112" name="Polje z besedilom 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47650"/>
                        </a:xfrm>
                        <a:prstGeom prst="rect">
                          <a:avLst/>
                        </a:prstGeom>
                        <a:solidFill>
                          <a:schemeClr val="bg1">
                            <a:lumMod val="95000"/>
                          </a:schemeClr>
                        </a:solidFill>
                        <a:ln w="6350">
                          <a:solidFill>
                            <a:sysClr val="window" lastClr="FFFFFF"/>
                          </a:solidFill>
                        </a:ln>
                        <a:effectLst/>
                      </wps:spPr>
                      <wps:txbx>
                        <w:txbxContent>
                          <w:p w14:paraId="4586121E" w14:textId="766AA2F5" w:rsidR="00D253EC" w:rsidRPr="00170E69" w:rsidRDefault="00D253EC" w:rsidP="00F15939">
                            <w:pPr>
                              <w:pStyle w:val="HTML-oblikovano"/>
                              <w:jc w:val="both"/>
                              <w:outlineLvl w:val="2"/>
                              <w:rPr>
                                <w:rFonts w:ascii="Arial" w:hAnsi="Arial" w:cs="Arial"/>
                                <w:bCs/>
                                <w:sz w:val="20"/>
                              </w:rPr>
                            </w:pPr>
                            <w:bookmarkStart w:id="27" w:name="_Toc131875248"/>
                            <w:r w:rsidRPr="00170E69">
                              <w:rPr>
                                <w:rFonts w:ascii="Arial" w:hAnsi="Arial" w:cs="Arial"/>
                                <w:bCs/>
                                <w:sz w:val="20"/>
                              </w:rPr>
                              <w:t xml:space="preserve">SPREMLJANJE </w:t>
                            </w:r>
                            <w:r>
                              <w:rPr>
                                <w:rFonts w:ascii="Arial" w:hAnsi="Arial" w:cs="Arial"/>
                                <w:bCs/>
                                <w:sz w:val="20"/>
                              </w:rPr>
                              <w:t>POVZROČITELJA V ŽIVILIH</w:t>
                            </w:r>
                            <w:bookmarkEnd w:id="27"/>
                          </w:p>
                          <w:p w14:paraId="4371E729" w14:textId="77777777" w:rsidR="00D253EC" w:rsidRPr="00170E69"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7CD42" id="Polje z besedilom 112" o:spid="_x0000_s1064" type="#_x0000_t202" alt="&quot;&quot;" style="position:absolute;margin-left:0;margin-top:1.3pt;width:452.25pt;height:19.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" fillcolor="#f2f2f2 [3052]" strokecolor="window" strokeweight=".5pt">
                <v:textbox>
                  <w:txbxContent>
                    <w:p w14:paraId="4586121E" w14:textId="766AA2F5" w:rsidR="00D253EC" w:rsidRPr="00170E69" w:rsidRDefault="00D253EC" w:rsidP="00F15939">
                      <w:pPr>
                        <w:pStyle w:val="HTML-oblikovano"/>
                        <w:jc w:val="both"/>
                        <w:outlineLvl w:val="2"/>
                        <w:rPr>
                          <w:rFonts w:ascii="Arial" w:hAnsi="Arial" w:cs="Arial"/>
                          <w:bCs/>
                          <w:sz w:val="20"/>
                        </w:rPr>
                      </w:pPr>
                      <w:bookmarkStart w:id="28" w:name="_Toc131875248"/>
                      <w:r w:rsidRPr="00170E69">
                        <w:rPr>
                          <w:rFonts w:ascii="Arial" w:hAnsi="Arial" w:cs="Arial"/>
                          <w:bCs/>
                          <w:sz w:val="20"/>
                        </w:rPr>
                        <w:t xml:space="preserve">SPREMLJANJE </w:t>
                      </w:r>
                      <w:r>
                        <w:rPr>
                          <w:rFonts w:ascii="Arial" w:hAnsi="Arial" w:cs="Arial"/>
                          <w:bCs/>
                          <w:sz w:val="20"/>
                        </w:rPr>
                        <w:t>POVZROČITELJA V ŽIVILIH</w:t>
                      </w:r>
                      <w:bookmarkEnd w:id="28"/>
                    </w:p>
                    <w:p w14:paraId="4371E729" w14:textId="77777777" w:rsidR="00D253EC" w:rsidRPr="00170E69" w:rsidRDefault="00D253EC" w:rsidP="00F15939">
                      <w:pPr>
                        <w:rPr>
                          <w:rFonts w:ascii="Arial" w:hAnsi="Arial" w:cs="Arial"/>
                          <w:sz w:val="20"/>
                          <w:szCs w:val="20"/>
                        </w:rPr>
                      </w:pPr>
                    </w:p>
                  </w:txbxContent>
                </v:textbox>
                <w10:wrap anchorx="margin"/>
              </v:shape>
            </w:pict>
          </mc:Fallback>
        </mc:AlternateContent>
      </w:r>
    </w:p>
    <w:p w14:paraId="1CC974F7" w14:textId="6A5C1AE1" w:rsidR="00170E69" w:rsidRDefault="00170E69" w:rsidP="00E47F68">
      <w:pPr>
        <w:pStyle w:val="HTML-oblikovano"/>
        <w:rPr>
          <w:rFonts w:ascii="Arial" w:hAnsi="Arial" w:cs="Arial"/>
          <w:bCs/>
          <w:sz w:val="20"/>
        </w:rPr>
      </w:pPr>
    </w:p>
    <w:p w14:paraId="654F17BD" w14:textId="577E9D1F" w:rsidR="00170E69" w:rsidRDefault="00170E69" w:rsidP="00E47F68">
      <w:pPr>
        <w:pStyle w:val="HTML-oblikovano"/>
        <w:rPr>
          <w:rFonts w:ascii="Arial" w:hAnsi="Arial" w:cs="Arial"/>
          <w:bCs/>
          <w:sz w:val="20"/>
        </w:rPr>
      </w:pPr>
    </w:p>
    <w:p w14:paraId="308D6434" w14:textId="7729CBB2" w:rsidR="00C51091" w:rsidRDefault="00C51091" w:rsidP="00E47F68">
      <w:pPr>
        <w:pStyle w:val="HTML-oblikovano"/>
        <w:rPr>
          <w:rFonts w:ascii="Arial" w:hAnsi="Arial" w:cs="Arial"/>
          <w:bCs/>
          <w:sz w:val="20"/>
        </w:rPr>
      </w:pPr>
      <w:r>
        <w:rPr>
          <w:rFonts w:ascii="Arial" w:hAnsi="Arial" w:cs="Arial"/>
          <w:bCs/>
          <w:sz w:val="20"/>
        </w:rPr>
        <w:t xml:space="preserve">Spremljanje povzročitelja </w:t>
      </w:r>
      <w:r w:rsidR="00582326">
        <w:rPr>
          <w:rFonts w:ascii="Arial" w:hAnsi="Arial" w:cs="Arial"/>
          <w:bCs/>
          <w:sz w:val="20"/>
        </w:rPr>
        <w:t>v</w:t>
      </w:r>
      <w:r>
        <w:rPr>
          <w:rFonts w:ascii="Arial" w:hAnsi="Arial" w:cs="Arial"/>
          <w:bCs/>
          <w:sz w:val="20"/>
        </w:rPr>
        <w:t xml:space="preserve"> živilih se v letu 201</w:t>
      </w:r>
      <w:r w:rsidR="00CA47F1">
        <w:rPr>
          <w:rFonts w:ascii="Arial" w:hAnsi="Arial" w:cs="Arial"/>
          <w:bCs/>
          <w:sz w:val="20"/>
        </w:rPr>
        <w:t>8</w:t>
      </w:r>
      <w:r>
        <w:rPr>
          <w:rFonts w:ascii="Arial" w:hAnsi="Arial" w:cs="Arial"/>
          <w:bCs/>
          <w:sz w:val="20"/>
        </w:rPr>
        <w:t xml:space="preserve"> ne bo izvajalo.</w:t>
      </w:r>
    </w:p>
    <w:p w14:paraId="0D588061" w14:textId="77777777" w:rsidR="00C51091" w:rsidRDefault="00C51091" w:rsidP="00E47F68">
      <w:pPr>
        <w:pStyle w:val="HTML-oblikovano"/>
        <w:rPr>
          <w:rFonts w:ascii="Arial" w:hAnsi="Arial" w:cs="Arial"/>
          <w:bCs/>
          <w:sz w:val="20"/>
        </w:rPr>
      </w:pPr>
    </w:p>
    <w:p w14:paraId="7798E64B" w14:textId="7FAD5A8F" w:rsidR="00170E69" w:rsidRDefault="00170E69" w:rsidP="00E47F68">
      <w:pPr>
        <w:pStyle w:val="HTML-oblikovano"/>
        <w:rPr>
          <w:rFonts w:ascii="Arial" w:hAnsi="Arial" w:cs="Arial"/>
          <w:bCs/>
          <w:sz w:val="20"/>
        </w:rPr>
      </w:pPr>
      <w:r>
        <w:rPr>
          <w:noProof/>
        </w:rPr>
        <mc:AlternateContent>
          <mc:Choice Requires="wps">
            <w:drawing>
              <wp:anchor distT="0" distB="0" distL="114300" distR="114300" simplePos="0" relativeHeight="251723776" behindDoc="0" locked="0" layoutInCell="1" allowOverlap="1" wp14:anchorId="283E0963" wp14:editId="24BB021C">
                <wp:simplePos x="0" y="0"/>
                <wp:positionH relativeFrom="margin">
                  <wp:posOffset>0</wp:posOffset>
                </wp:positionH>
                <wp:positionV relativeFrom="paragraph">
                  <wp:posOffset>0</wp:posOffset>
                </wp:positionV>
                <wp:extent cx="5743575" cy="247650"/>
                <wp:effectExtent l="0" t="0" r="28575" b="19050"/>
                <wp:wrapNone/>
                <wp:docPr id="74" name="Polje z besedilom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47650"/>
                        </a:xfrm>
                        <a:prstGeom prst="rect">
                          <a:avLst/>
                        </a:prstGeom>
                        <a:solidFill>
                          <a:schemeClr val="bg1">
                            <a:lumMod val="95000"/>
                          </a:schemeClr>
                        </a:solidFill>
                        <a:ln w="6350">
                          <a:solidFill>
                            <a:sysClr val="window" lastClr="FFFFFF"/>
                          </a:solidFill>
                        </a:ln>
                        <a:effectLst/>
                      </wps:spPr>
                      <wps:txbx>
                        <w:txbxContent>
                          <w:p w14:paraId="2C8515E6" w14:textId="138827E0" w:rsidR="00D253EC" w:rsidRPr="00170E69" w:rsidRDefault="00D253EC" w:rsidP="00170E69">
                            <w:pPr>
                              <w:pStyle w:val="HTML-oblikovano"/>
                              <w:jc w:val="both"/>
                              <w:outlineLvl w:val="2"/>
                              <w:rPr>
                                <w:rFonts w:ascii="Arial" w:hAnsi="Arial" w:cs="Arial"/>
                                <w:bCs/>
                                <w:sz w:val="20"/>
                              </w:rPr>
                            </w:pPr>
                            <w:bookmarkStart w:id="29" w:name="_Toc411594834"/>
                            <w:bookmarkStart w:id="30" w:name="_Toc441826499"/>
                            <w:bookmarkStart w:id="31" w:name="_Toc131875249"/>
                            <w:r w:rsidRPr="00170E69">
                              <w:rPr>
                                <w:rFonts w:ascii="Arial" w:hAnsi="Arial" w:cs="Arial"/>
                                <w:bCs/>
                                <w:sz w:val="20"/>
                              </w:rPr>
                              <w:t>SPREMLJANJE BOLEZNI OZIROMA POVZROČITELJA PRI ŽIVALIH</w:t>
                            </w:r>
                            <w:bookmarkEnd w:id="29"/>
                            <w:bookmarkEnd w:id="30"/>
                            <w:bookmarkEnd w:id="31"/>
                          </w:p>
                          <w:p w14:paraId="3FC7BEC9" w14:textId="2B9CDF5F" w:rsidR="00D253EC" w:rsidRPr="00170E69" w:rsidRDefault="00D253EC" w:rsidP="00170E6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E0963" id="Polje z besedilom 74" o:spid="_x0000_s1065" type="#_x0000_t202" alt="&quot;&quot;" style="position:absolute;margin-left:0;margin-top:0;width:452.25pt;height:1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" fillcolor="#f2f2f2 [3052]" strokecolor="window" strokeweight=".5pt">
                <v:textbox>
                  <w:txbxContent>
                    <w:p w14:paraId="2C8515E6" w14:textId="138827E0" w:rsidR="00D253EC" w:rsidRPr="00170E69" w:rsidRDefault="00D253EC" w:rsidP="00170E69">
                      <w:pPr>
                        <w:pStyle w:val="HTML-oblikovano"/>
                        <w:jc w:val="both"/>
                        <w:outlineLvl w:val="2"/>
                        <w:rPr>
                          <w:rFonts w:ascii="Arial" w:hAnsi="Arial" w:cs="Arial"/>
                          <w:bCs/>
                          <w:sz w:val="20"/>
                        </w:rPr>
                      </w:pPr>
                      <w:bookmarkStart w:id="32" w:name="_Toc411594834"/>
                      <w:bookmarkStart w:id="33" w:name="_Toc441826499"/>
                      <w:bookmarkStart w:id="34" w:name="_Toc131875249"/>
                      <w:r w:rsidRPr="00170E69">
                        <w:rPr>
                          <w:rFonts w:ascii="Arial" w:hAnsi="Arial" w:cs="Arial"/>
                          <w:bCs/>
                          <w:sz w:val="20"/>
                        </w:rPr>
                        <w:t>SPREMLJANJE BOLEZNI OZIROMA POVZROČITELJA PRI ŽIVALIH</w:t>
                      </w:r>
                      <w:bookmarkEnd w:id="32"/>
                      <w:bookmarkEnd w:id="33"/>
                      <w:bookmarkEnd w:id="34"/>
                    </w:p>
                    <w:p w14:paraId="3FC7BEC9" w14:textId="2B9CDF5F" w:rsidR="00D253EC" w:rsidRPr="00170E69" w:rsidRDefault="00D253EC" w:rsidP="00170E69">
                      <w:pPr>
                        <w:rPr>
                          <w:rFonts w:ascii="Arial" w:hAnsi="Arial" w:cs="Arial"/>
                          <w:sz w:val="20"/>
                          <w:szCs w:val="20"/>
                        </w:rPr>
                      </w:pPr>
                    </w:p>
                  </w:txbxContent>
                </v:textbox>
                <w10:wrap anchorx="margin"/>
              </v:shape>
            </w:pict>
          </mc:Fallback>
        </mc:AlternateContent>
      </w:r>
    </w:p>
    <w:p w14:paraId="5F2B1D89" w14:textId="77777777" w:rsidR="00A97843" w:rsidRDefault="00A97843" w:rsidP="00E47F68">
      <w:pPr>
        <w:pStyle w:val="HTML-oblikovano"/>
        <w:rPr>
          <w:rFonts w:ascii="Arial" w:hAnsi="Arial" w:cs="Arial"/>
          <w:bCs/>
          <w:sz w:val="20"/>
        </w:rPr>
      </w:pPr>
    </w:p>
    <w:p w14:paraId="243EE854" w14:textId="77777777" w:rsidR="00030806" w:rsidRPr="00675CAE" w:rsidRDefault="00030806" w:rsidP="00E47F68">
      <w:pPr>
        <w:pStyle w:val="HTML-oblikovano"/>
        <w:rPr>
          <w:rFonts w:ascii="Arial" w:hAnsi="Arial" w:cs="Arial"/>
          <w:sz w:val="20"/>
        </w:rPr>
      </w:pPr>
    </w:p>
    <w:p w14:paraId="1C63B2AA" w14:textId="77777777" w:rsidR="00030806" w:rsidRPr="00675CAE" w:rsidRDefault="00030806" w:rsidP="00E47F68">
      <w:pPr>
        <w:pStyle w:val="HTML-oblikovano"/>
        <w:rPr>
          <w:rFonts w:ascii="Arial" w:hAnsi="Arial" w:cs="Arial"/>
          <w:b/>
          <w:sz w:val="20"/>
          <w:u w:val="single"/>
        </w:rPr>
      </w:pPr>
      <w:r w:rsidRPr="00675CAE">
        <w:rPr>
          <w:rFonts w:ascii="Arial" w:hAnsi="Arial" w:cs="Arial"/>
          <w:b/>
          <w:sz w:val="20"/>
          <w:u w:val="single"/>
        </w:rPr>
        <w:t>1. PROGRAM SPREMLJANJA BOLEZNI OZIROMA POVZROČITELJA PRI GOVEDU</w:t>
      </w:r>
    </w:p>
    <w:p w14:paraId="37C9D68F" w14:textId="77777777" w:rsidR="00030806" w:rsidRPr="00675CAE" w:rsidRDefault="00030806" w:rsidP="00E47F68">
      <w:pPr>
        <w:pStyle w:val="HTML-oblikovano"/>
        <w:rPr>
          <w:rFonts w:ascii="Arial" w:hAnsi="Arial" w:cs="Arial"/>
          <w:sz w:val="20"/>
        </w:rPr>
      </w:pPr>
    </w:p>
    <w:p w14:paraId="55390BA2" w14:textId="77777777" w:rsidR="00030806" w:rsidRPr="00675CAE" w:rsidRDefault="00030806" w:rsidP="00E47F68">
      <w:pPr>
        <w:pStyle w:val="HTML-oblikovano"/>
        <w:rPr>
          <w:rFonts w:ascii="Arial" w:hAnsi="Arial" w:cs="Arial"/>
          <w:sz w:val="20"/>
        </w:rPr>
      </w:pPr>
      <w:r>
        <w:rPr>
          <w:rFonts w:ascii="Arial" w:hAnsi="Arial" w:cs="Arial"/>
          <w:sz w:val="20"/>
          <w:u w:val="single"/>
        </w:rPr>
        <w:t>Zdravstveni s</w:t>
      </w:r>
      <w:r w:rsidRPr="00675CAE">
        <w:rPr>
          <w:rFonts w:ascii="Arial" w:hAnsi="Arial" w:cs="Arial"/>
          <w:sz w:val="20"/>
          <w:u w:val="single"/>
        </w:rPr>
        <w:t>tatus</w:t>
      </w:r>
      <w:r w:rsidRPr="00675CAE">
        <w:rPr>
          <w:rFonts w:ascii="Arial" w:hAnsi="Arial" w:cs="Arial"/>
          <w:sz w:val="20"/>
        </w:rPr>
        <w:t>: Republika Slovenija ima z Odločbo Komisije 2007/399/ES</w:t>
      </w:r>
      <w:r w:rsidRPr="00675CAE" w:rsidDel="0021251D">
        <w:rPr>
          <w:rFonts w:ascii="Arial" w:hAnsi="Arial" w:cs="Arial"/>
          <w:sz w:val="20"/>
        </w:rPr>
        <w:t xml:space="preserve"> </w:t>
      </w:r>
      <w:r w:rsidRPr="00675CAE">
        <w:rPr>
          <w:rFonts w:ascii="Arial" w:hAnsi="Arial" w:cs="Arial"/>
          <w:sz w:val="20"/>
        </w:rPr>
        <w:t>z dne 11. junija 2007 o spremembi Odločbe 93/52/ES v zvezi z razglasitvijo Romunije kot uradno proste bruceloze (</w:t>
      </w:r>
      <w:r w:rsidRPr="00EF3416">
        <w:rPr>
          <w:rFonts w:ascii="Arial" w:hAnsi="Arial" w:cs="Arial"/>
          <w:i/>
          <w:sz w:val="20"/>
        </w:rPr>
        <w:t xml:space="preserve">B. </w:t>
      </w:r>
      <w:proofErr w:type="spellStart"/>
      <w:r w:rsidRPr="00EF3416">
        <w:rPr>
          <w:rFonts w:ascii="Arial" w:hAnsi="Arial" w:cs="Arial"/>
          <w:i/>
          <w:sz w:val="20"/>
        </w:rPr>
        <w:t>melitensis</w:t>
      </w:r>
      <w:proofErr w:type="spellEnd"/>
      <w:r w:rsidRPr="00675CAE">
        <w:rPr>
          <w:rFonts w:ascii="Arial" w:hAnsi="Arial" w:cs="Arial"/>
          <w:sz w:val="20"/>
        </w:rPr>
        <w:t>) in Odločbe 2003/467/ES v zvezi z razglasitvijo Slovenije kot uradno proste goveje bruceloze, priznan status države, uradno proste bruceloze govedi.</w:t>
      </w:r>
    </w:p>
    <w:p w14:paraId="08801DF9" w14:textId="77777777" w:rsidR="00030806" w:rsidRPr="00675CAE" w:rsidRDefault="00030806" w:rsidP="00E47F68">
      <w:pPr>
        <w:pStyle w:val="HTML-oblikovano"/>
        <w:rPr>
          <w:rFonts w:ascii="Arial" w:hAnsi="Arial" w:cs="Arial"/>
          <w:sz w:val="20"/>
        </w:rPr>
      </w:pPr>
    </w:p>
    <w:p w14:paraId="69A25076" w14:textId="77777777" w:rsidR="00CA237E" w:rsidRPr="00675CAE" w:rsidRDefault="00CA237E" w:rsidP="00E47F68">
      <w:pPr>
        <w:pStyle w:val="HTML-oblikovano"/>
        <w:rPr>
          <w:rFonts w:ascii="Arial" w:hAnsi="Arial" w:cs="Arial"/>
          <w:sz w:val="20"/>
          <w:u w:val="single"/>
        </w:rPr>
      </w:pPr>
      <w:r>
        <w:rPr>
          <w:rFonts w:ascii="Arial" w:hAnsi="Arial" w:cs="Arial"/>
          <w:sz w:val="20"/>
          <w:u w:val="single"/>
        </w:rPr>
        <w:t>1.</w:t>
      </w:r>
      <w:r w:rsidRPr="00675CAE">
        <w:rPr>
          <w:rFonts w:ascii="Arial" w:hAnsi="Arial" w:cs="Arial"/>
          <w:sz w:val="20"/>
          <w:u w:val="single"/>
        </w:rPr>
        <w:t>ZGODOVINA BOLEZNI OZIROMA OKUŽBE V SLOVENIJI</w:t>
      </w:r>
    </w:p>
    <w:p w14:paraId="40E3106C" w14:textId="2D51E4C7" w:rsidR="00CA237E" w:rsidRDefault="00CA237E" w:rsidP="00E47F68">
      <w:pPr>
        <w:pStyle w:val="HTML-oblikovano"/>
        <w:rPr>
          <w:rFonts w:ascii="Arial" w:hAnsi="Arial" w:cs="Arial"/>
          <w:sz w:val="20"/>
        </w:rPr>
      </w:pPr>
      <w:r>
        <w:rPr>
          <w:rFonts w:ascii="Arial" w:hAnsi="Arial" w:cs="Arial"/>
          <w:sz w:val="20"/>
          <w:lang w:eastAsia="zh-CN"/>
        </w:rPr>
        <w:t xml:space="preserve">Podrobni podatki so opisani v Letnih poročilih o monitoringu zoonoz in povzročiteljev zoonoz, ki so objavljena na spletni strani </w:t>
      </w:r>
      <w:hyperlink r:id="rId56" w:history="1">
        <w:r w:rsidRPr="002F5F72">
          <w:rPr>
            <w:rStyle w:val="Hiperpovezava"/>
            <w:rFonts w:ascii="Arial" w:hAnsi="Arial" w:cs="Arial"/>
            <w:sz w:val="20"/>
            <w:lang w:eastAsia="zh-CN"/>
          </w:rPr>
          <w:t>UVHVVR</w:t>
        </w:r>
      </w:hyperlink>
      <w:r w:rsidR="002F5F72">
        <w:rPr>
          <w:rFonts w:ascii="Arial" w:hAnsi="Arial" w:cs="Arial"/>
          <w:sz w:val="20"/>
          <w:lang w:eastAsia="zh-CN"/>
        </w:rPr>
        <w:t xml:space="preserve"> (</w:t>
      </w:r>
      <w:r w:rsidRPr="002F5F72">
        <w:rPr>
          <w:rFonts w:ascii="Arial" w:hAnsi="Arial" w:cs="Arial"/>
          <w:sz w:val="20"/>
          <w:lang w:eastAsia="zh-CN"/>
        </w:rPr>
        <w:t>http://www.uvhvvr.gov.si/si/delovna_podrocja/zivila/zoonoze</w:t>
      </w:r>
      <w:r w:rsidRPr="00D46541">
        <w:rPr>
          <w:rFonts w:ascii="Arial" w:hAnsi="Arial" w:cs="Arial"/>
          <w:sz w:val="20"/>
          <w:lang w:eastAsia="zh-CN"/>
        </w:rPr>
        <w:t>/</w:t>
      </w:r>
      <w:r w:rsidR="002F5F72">
        <w:rPr>
          <w:rFonts w:ascii="Arial" w:hAnsi="Arial" w:cs="Arial"/>
          <w:sz w:val="20"/>
          <w:lang w:eastAsia="zh-CN"/>
        </w:rPr>
        <w:t>)</w:t>
      </w:r>
      <w:r w:rsidR="0065254A">
        <w:rPr>
          <w:rFonts w:ascii="Arial" w:hAnsi="Arial" w:cs="Arial"/>
          <w:sz w:val="20"/>
          <w:lang w:eastAsia="zh-CN"/>
        </w:rPr>
        <w:t>.</w:t>
      </w:r>
    </w:p>
    <w:p w14:paraId="63742131" w14:textId="77777777" w:rsidR="00EB733F" w:rsidRDefault="00EB733F" w:rsidP="00E47F68">
      <w:pPr>
        <w:pStyle w:val="HTML-oblikovano"/>
        <w:rPr>
          <w:rFonts w:ascii="Arial" w:hAnsi="Arial" w:cs="Arial"/>
          <w:sz w:val="20"/>
          <w:u w:val="single"/>
        </w:rPr>
      </w:pPr>
    </w:p>
    <w:p w14:paraId="42FBAC3D" w14:textId="12953585"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 xml:space="preserve">2. SISTEM SPREMLJANJA </w:t>
      </w:r>
    </w:p>
    <w:p w14:paraId="6D9C5775" w14:textId="124A29BF"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2.1. STRATEGIJA VZORČENJA</w:t>
      </w:r>
      <w:r w:rsidR="005A35CE">
        <w:rPr>
          <w:rFonts w:ascii="Arial" w:hAnsi="Arial" w:cs="Arial"/>
          <w:sz w:val="20"/>
          <w:u w:val="single"/>
        </w:rPr>
        <w:t xml:space="preserve"> IN </w:t>
      </w:r>
      <w:r w:rsidR="005A35CE" w:rsidRPr="00675CAE">
        <w:rPr>
          <w:rFonts w:ascii="Arial" w:hAnsi="Arial" w:cs="Arial"/>
          <w:sz w:val="20"/>
          <w:u w:val="single"/>
        </w:rPr>
        <w:t>MINIMALNI NAČRT VZORČENJA</w:t>
      </w:r>
    </w:p>
    <w:p w14:paraId="5875EA51" w14:textId="510D3212" w:rsidR="00030806" w:rsidRPr="00675CAE" w:rsidRDefault="00030806" w:rsidP="00E47F68">
      <w:pPr>
        <w:pStyle w:val="HTML-oblikovano"/>
        <w:rPr>
          <w:rFonts w:ascii="Arial" w:hAnsi="Arial" w:cs="Arial"/>
          <w:sz w:val="20"/>
        </w:rPr>
      </w:pPr>
      <w:r w:rsidRPr="00675CAE">
        <w:rPr>
          <w:rFonts w:ascii="Arial" w:hAnsi="Arial" w:cs="Arial"/>
          <w:sz w:val="20"/>
        </w:rPr>
        <w:t xml:space="preserve">Za vzdrževanje statusa države, uradno proste bruceloze, je treba v skladu z Odredbo o izvajanju sistematičnega spremljanja stanja bolezni in cepljenj živali v letu </w:t>
      </w:r>
      <w:r w:rsidR="002C234D" w:rsidRPr="00675CAE">
        <w:rPr>
          <w:rFonts w:ascii="Arial" w:hAnsi="Arial" w:cs="Arial"/>
          <w:sz w:val="20"/>
        </w:rPr>
        <w:t>201</w:t>
      </w:r>
      <w:r w:rsidR="007E063F">
        <w:rPr>
          <w:rFonts w:ascii="Arial" w:hAnsi="Arial" w:cs="Arial"/>
          <w:sz w:val="20"/>
        </w:rPr>
        <w:t>8</w:t>
      </w:r>
      <w:r w:rsidR="00063D8D">
        <w:rPr>
          <w:rFonts w:ascii="Arial" w:hAnsi="Arial" w:cs="Arial"/>
          <w:sz w:val="20"/>
        </w:rPr>
        <w:t xml:space="preserve"> prijaviti vse primere abortusov pri govedu, za katere se sumi, da bi lahko bili posledica bruceloze in poslati abortiran material v preiskavo na brucelozo na NVI ter o tem obvestiti uradnega veterinarja UVHVVR. V</w:t>
      </w:r>
      <w:r w:rsidRPr="00675CAE">
        <w:rPr>
          <w:rFonts w:ascii="Arial" w:hAnsi="Arial" w:cs="Arial"/>
          <w:sz w:val="20"/>
        </w:rPr>
        <w:t>zorce odvzamejo veterinarji veterinarskih organizacij, ki opravljajo javno veterinarsko službo na podlagi koncesije, preiskave opravi NVI.</w:t>
      </w:r>
    </w:p>
    <w:p w14:paraId="3EAB1A9D" w14:textId="77777777" w:rsidR="00030806" w:rsidRPr="00675CAE" w:rsidRDefault="00030806" w:rsidP="00E47F68">
      <w:pPr>
        <w:pStyle w:val="HTML-oblikovano"/>
        <w:rPr>
          <w:rFonts w:ascii="Arial" w:hAnsi="Arial" w:cs="Arial"/>
          <w:sz w:val="20"/>
        </w:rPr>
      </w:pPr>
    </w:p>
    <w:p w14:paraId="747622E5" w14:textId="520DCBFC" w:rsidR="00030806" w:rsidRPr="00675CAE" w:rsidRDefault="005A35CE" w:rsidP="00E47F68">
      <w:pPr>
        <w:pStyle w:val="HTML-oblikovano"/>
        <w:rPr>
          <w:rFonts w:ascii="Arial" w:hAnsi="Arial" w:cs="Arial"/>
          <w:sz w:val="20"/>
          <w:u w:val="single"/>
        </w:rPr>
      </w:pPr>
      <w:r>
        <w:rPr>
          <w:rFonts w:ascii="Arial" w:hAnsi="Arial" w:cs="Arial"/>
          <w:sz w:val="20"/>
          <w:u w:val="single"/>
        </w:rPr>
        <w:t>2.2.</w:t>
      </w:r>
      <w:r w:rsidR="00030806" w:rsidRPr="00675CAE">
        <w:rPr>
          <w:rFonts w:ascii="Arial" w:hAnsi="Arial" w:cs="Arial"/>
          <w:sz w:val="20"/>
          <w:u w:val="single"/>
        </w:rPr>
        <w:t xml:space="preserve"> VRSTA VZORCA</w:t>
      </w:r>
    </w:p>
    <w:p w14:paraId="5BCAD2D0" w14:textId="77777777" w:rsidR="00611935" w:rsidRPr="00611935" w:rsidRDefault="00030806" w:rsidP="00E47F68">
      <w:pPr>
        <w:pStyle w:val="HTML-oblikovano"/>
        <w:numPr>
          <w:ilvl w:val="0"/>
          <w:numId w:val="12"/>
        </w:numPr>
        <w:rPr>
          <w:rFonts w:ascii="Arial" w:hAnsi="Arial" w:cs="Arial"/>
          <w:sz w:val="20"/>
        </w:rPr>
      </w:pPr>
      <w:bookmarkStart w:id="35" w:name="OLE_LINK3"/>
      <w:r w:rsidRPr="00611935">
        <w:rPr>
          <w:rFonts w:ascii="Arial" w:hAnsi="Arial" w:cs="Arial"/>
          <w:sz w:val="20"/>
        </w:rPr>
        <w:t xml:space="preserve">abortiran material </w:t>
      </w:r>
      <w:r w:rsidR="00611935" w:rsidRPr="00611935">
        <w:rPr>
          <w:rFonts w:ascii="Arial" w:hAnsi="Arial" w:cs="Arial"/>
          <w:sz w:val="20"/>
        </w:rPr>
        <w:t xml:space="preserve">(organi fetusa (želodec, vranica, jetra, pljuča), placenta) </w:t>
      </w:r>
      <w:r w:rsidRPr="00611935">
        <w:rPr>
          <w:rFonts w:ascii="Arial" w:hAnsi="Arial" w:cs="Arial"/>
          <w:sz w:val="20"/>
        </w:rPr>
        <w:t>(redni monitoring in dodatne diagnostične preiskave ob sumu na bolezen);</w:t>
      </w:r>
      <w:r w:rsidR="00611935" w:rsidRPr="00611935">
        <w:rPr>
          <w:rFonts w:ascii="Arial" w:hAnsi="Arial" w:cs="Arial"/>
          <w:sz w:val="20"/>
        </w:rPr>
        <w:t xml:space="preserve"> </w:t>
      </w:r>
    </w:p>
    <w:p w14:paraId="73259BCE" w14:textId="214B87DF" w:rsidR="00030806" w:rsidRPr="00611935" w:rsidRDefault="00611935" w:rsidP="00E47F68">
      <w:pPr>
        <w:pStyle w:val="HTML-oblikovano"/>
        <w:numPr>
          <w:ilvl w:val="0"/>
          <w:numId w:val="12"/>
        </w:numPr>
        <w:rPr>
          <w:rFonts w:ascii="Arial" w:hAnsi="Arial" w:cs="Arial"/>
          <w:sz w:val="20"/>
        </w:rPr>
      </w:pPr>
      <w:r w:rsidRPr="00611935">
        <w:rPr>
          <w:rFonts w:ascii="Arial" w:hAnsi="Arial" w:cs="Arial"/>
          <w:sz w:val="20"/>
        </w:rPr>
        <w:t>cervikalni ali vaginalni bris po abortusu</w:t>
      </w:r>
      <w:r>
        <w:rPr>
          <w:rFonts w:ascii="Arial" w:hAnsi="Arial" w:cs="Arial"/>
          <w:sz w:val="20"/>
        </w:rPr>
        <w:t>;</w:t>
      </w:r>
    </w:p>
    <w:p w14:paraId="04D72E58" w14:textId="61DBA3ED" w:rsidR="00030806" w:rsidRPr="00611935" w:rsidRDefault="0077411E" w:rsidP="00E47F68">
      <w:pPr>
        <w:pStyle w:val="HTML-oblikovano"/>
        <w:numPr>
          <w:ilvl w:val="0"/>
          <w:numId w:val="12"/>
        </w:numPr>
        <w:rPr>
          <w:rFonts w:ascii="Arial" w:hAnsi="Arial" w:cs="Arial"/>
          <w:sz w:val="20"/>
        </w:rPr>
      </w:pPr>
      <w:r w:rsidRPr="00611935">
        <w:rPr>
          <w:rFonts w:ascii="Arial" w:hAnsi="Arial" w:cs="Arial"/>
          <w:sz w:val="20"/>
        </w:rPr>
        <w:t xml:space="preserve">vzorci krvi pri posameznih živalih in </w:t>
      </w:r>
      <w:r w:rsidR="00030806" w:rsidRPr="00611935">
        <w:rPr>
          <w:rFonts w:ascii="Arial" w:hAnsi="Arial" w:cs="Arial"/>
          <w:sz w:val="20"/>
        </w:rPr>
        <w:t>vzorci mleka (dodatne diagnostične preiskave ob sumu na bolezen).</w:t>
      </w:r>
    </w:p>
    <w:p w14:paraId="4E1986DD" w14:textId="77777777" w:rsidR="00030806" w:rsidRPr="00611935" w:rsidRDefault="00030806" w:rsidP="00E47F68">
      <w:pPr>
        <w:pStyle w:val="HTML-oblikovano"/>
        <w:rPr>
          <w:rFonts w:ascii="Arial" w:hAnsi="Arial" w:cs="Arial"/>
          <w:sz w:val="20"/>
        </w:rPr>
      </w:pPr>
    </w:p>
    <w:bookmarkEnd w:id="35"/>
    <w:p w14:paraId="59877CD9" w14:textId="77777777" w:rsidR="00CA237E" w:rsidRPr="00611935" w:rsidRDefault="00CA237E" w:rsidP="00E47F68">
      <w:pPr>
        <w:pStyle w:val="HTML-oblikovano"/>
        <w:rPr>
          <w:rFonts w:ascii="Arial" w:hAnsi="Arial" w:cs="Arial"/>
          <w:sz w:val="20"/>
          <w:u w:val="single"/>
        </w:rPr>
      </w:pPr>
      <w:r w:rsidRPr="00611935">
        <w:rPr>
          <w:rFonts w:ascii="Arial" w:hAnsi="Arial" w:cs="Arial"/>
          <w:sz w:val="20"/>
          <w:u w:val="single"/>
        </w:rPr>
        <w:t>2.3. METODA OZIROMA TEHNIKA VZORČENJA</w:t>
      </w:r>
    </w:p>
    <w:p w14:paraId="372207F5" w14:textId="53F6C9F6" w:rsidR="0077411E" w:rsidRPr="00611935" w:rsidRDefault="00611935" w:rsidP="00E47F68">
      <w:pPr>
        <w:rPr>
          <w:rFonts w:ascii="Arial" w:hAnsi="Arial" w:cs="Arial"/>
          <w:sz w:val="20"/>
          <w:szCs w:val="20"/>
        </w:rPr>
      </w:pPr>
      <w:r w:rsidRPr="00611935">
        <w:rPr>
          <w:rFonts w:ascii="Arial" w:hAnsi="Arial" w:cs="Arial"/>
          <w:sz w:val="20"/>
          <w:szCs w:val="20"/>
        </w:rPr>
        <w:t xml:space="preserve">Abortiran material: Za abortiran material ni potrebna sterilna embalaža, mora pa biti čista, npr. PVC vreča. Lahko pa se namesto </w:t>
      </w:r>
      <w:proofErr w:type="spellStart"/>
      <w:r w:rsidRPr="00611935">
        <w:rPr>
          <w:rFonts w:ascii="Arial" w:hAnsi="Arial" w:cs="Arial"/>
          <w:sz w:val="20"/>
          <w:szCs w:val="20"/>
        </w:rPr>
        <w:t>abortiranega</w:t>
      </w:r>
      <w:proofErr w:type="spellEnd"/>
      <w:r w:rsidRPr="00611935">
        <w:rPr>
          <w:rFonts w:ascii="Arial" w:hAnsi="Arial" w:cs="Arial"/>
          <w:sz w:val="20"/>
          <w:szCs w:val="20"/>
        </w:rPr>
        <w:t xml:space="preserve"> materiala vzame cervikalni oziroma vaginalni bris.</w:t>
      </w:r>
    </w:p>
    <w:p w14:paraId="3DCD7157" w14:textId="555BB26F" w:rsidR="00CA237E" w:rsidRPr="00754363" w:rsidRDefault="00CA237E" w:rsidP="00E47F68">
      <w:pPr>
        <w:pStyle w:val="HTML-oblikovano"/>
        <w:rPr>
          <w:rFonts w:ascii="Arial" w:hAnsi="Arial" w:cs="Arial"/>
          <w:sz w:val="20"/>
        </w:rPr>
      </w:pPr>
      <w:r w:rsidRPr="00611935">
        <w:rPr>
          <w:rFonts w:ascii="Arial" w:hAnsi="Arial" w:cs="Arial"/>
          <w:sz w:val="20"/>
        </w:rPr>
        <w:t>Vzorci krvi</w:t>
      </w:r>
      <w:r w:rsidR="00611935">
        <w:rPr>
          <w:rFonts w:ascii="Arial" w:hAnsi="Arial" w:cs="Arial"/>
          <w:sz w:val="20"/>
        </w:rPr>
        <w:t>: Odvzem krvi se izvede</w:t>
      </w:r>
      <w:r w:rsidRPr="00611935">
        <w:rPr>
          <w:rFonts w:ascii="Arial" w:hAnsi="Arial" w:cs="Arial"/>
          <w:sz w:val="20"/>
        </w:rPr>
        <w:t xml:space="preserve"> aseptično</w:t>
      </w:r>
      <w:r w:rsidR="00611935">
        <w:rPr>
          <w:rFonts w:ascii="Arial" w:hAnsi="Arial" w:cs="Arial"/>
          <w:sz w:val="20"/>
        </w:rPr>
        <w:t>,</w:t>
      </w:r>
      <w:r w:rsidRPr="00611935">
        <w:rPr>
          <w:rFonts w:ascii="Arial" w:hAnsi="Arial" w:cs="Arial"/>
          <w:sz w:val="20"/>
        </w:rPr>
        <w:t xml:space="preserve"> s punkcijo vene. Kri se jemlje iz </w:t>
      </w:r>
      <w:proofErr w:type="spellStart"/>
      <w:r w:rsidRPr="00611935">
        <w:rPr>
          <w:rFonts w:ascii="Arial" w:hAnsi="Arial" w:cs="Arial"/>
          <w:i/>
          <w:sz w:val="20"/>
        </w:rPr>
        <w:t>venae</w:t>
      </w:r>
      <w:proofErr w:type="spellEnd"/>
      <w:r w:rsidRPr="00611935">
        <w:rPr>
          <w:rFonts w:ascii="Arial" w:hAnsi="Arial" w:cs="Arial"/>
          <w:i/>
          <w:sz w:val="20"/>
        </w:rPr>
        <w:t xml:space="preserve"> </w:t>
      </w:r>
      <w:proofErr w:type="spellStart"/>
      <w:r w:rsidRPr="00611935">
        <w:rPr>
          <w:rFonts w:ascii="Arial" w:hAnsi="Arial" w:cs="Arial"/>
          <w:i/>
          <w:sz w:val="20"/>
        </w:rPr>
        <w:t>jugularis</w:t>
      </w:r>
      <w:proofErr w:type="spellEnd"/>
      <w:r w:rsidRPr="00611935">
        <w:rPr>
          <w:rFonts w:ascii="Arial" w:hAnsi="Arial" w:cs="Arial"/>
          <w:sz w:val="20"/>
        </w:rPr>
        <w:t xml:space="preserve"> oziroma </w:t>
      </w:r>
      <w:proofErr w:type="spellStart"/>
      <w:r w:rsidRPr="00611935">
        <w:rPr>
          <w:rFonts w:ascii="Arial" w:hAnsi="Arial" w:cs="Arial"/>
          <w:i/>
          <w:sz w:val="20"/>
        </w:rPr>
        <w:t>venae</w:t>
      </w:r>
      <w:proofErr w:type="spellEnd"/>
      <w:r w:rsidRPr="00611935">
        <w:rPr>
          <w:rFonts w:ascii="Arial" w:hAnsi="Arial" w:cs="Arial"/>
          <w:i/>
          <w:sz w:val="20"/>
        </w:rPr>
        <w:t xml:space="preserve"> </w:t>
      </w:r>
      <w:proofErr w:type="spellStart"/>
      <w:r w:rsidRPr="00611935">
        <w:rPr>
          <w:rFonts w:ascii="Arial" w:hAnsi="Arial" w:cs="Arial"/>
          <w:i/>
          <w:sz w:val="20"/>
        </w:rPr>
        <w:t>caudalis</w:t>
      </w:r>
      <w:proofErr w:type="spellEnd"/>
      <w:r w:rsidRPr="00611935">
        <w:rPr>
          <w:rFonts w:ascii="Arial" w:hAnsi="Arial" w:cs="Arial"/>
          <w:sz w:val="20"/>
        </w:rPr>
        <w:t xml:space="preserve"> mediana (repna vena) v sterilne epruvete. Takoj po odvzemu </w:t>
      </w:r>
      <w:r w:rsidRPr="00754363">
        <w:rPr>
          <w:rFonts w:ascii="Arial" w:hAnsi="Arial" w:cs="Arial"/>
          <w:sz w:val="20"/>
        </w:rPr>
        <w:t>se epruvete za pridobivanje seruma pusti stati na sobni temperaturi. Po končanem strjevanju damo epruveto v hladilnik na 4</w:t>
      </w:r>
      <w:r w:rsidRPr="00754363">
        <w:rPr>
          <w:rFonts w:ascii="Arial" w:hAnsi="Arial" w:cs="Arial"/>
          <w:sz w:val="20"/>
          <w:vertAlign w:val="superscript"/>
        </w:rPr>
        <w:t>o</w:t>
      </w:r>
      <w:r w:rsidRPr="00754363">
        <w:rPr>
          <w:rFonts w:ascii="Arial" w:hAnsi="Arial" w:cs="Arial"/>
          <w:sz w:val="20"/>
        </w:rPr>
        <w:t>C. Krvni vzorci morajo biti v času transporta v hladnem okolju (hladilna torba), v laboratorij se morajo dostaviti praviloma znotraj 48 ur po odvzemu.</w:t>
      </w:r>
    </w:p>
    <w:p w14:paraId="422C9C34" w14:textId="5EF1E0A7" w:rsidR="0077411E" w:rsidRPr="00611935" w:rsidRDefault="0077411E" w:rsidP="00E47F68">
      <w:pPr>
        <w:pStyle w:val="HTML-oblikovano"/>
        <w:rPr>
          <w:rFonts w:ascii="Arial" w:hAnsi="Arial" w:cs="Arial"/>
          <w:sz w:val="20"/>
        </w:rPr>
      </w:pPr>
      <w:r w:rsidRPr="00611935">
        <w:rPr>
          <w:rFonts w:ascii="Arial" w:hAnsi="Arial" w:cs="Arial"/>
          <w:sz w:val="20"/>
        </w:rPr>
        <w:t>Vzorci mleka</w:t>
      </w:r>
      <w:r w:rsidR="00611935" w:rsidRPr="00611935">
        <w:rPr>
          <w:rFonts w:ascii="Arial" w:hAnsi="Arial" w:cs="Arial"/>
          <w:sz w:val="20"/>
        </w:rPr>
        <w:t>: Kot vzorec se iz vsakega seska vzame 10-20 ml mleka. Za mleko je zaželena sterilna posoda (npr. epruveta), če pa to ni mogoče pa naj bo vsaj čista.</w:t>
      </w:r>
    </w:p>
    <w:p w14:paraId="164C7455" w14:textId="77777777" w:rsidR="006E4AE7" w:rsidRPr="00675CAE" w:rsidRDefault="006E4AE7" w:rsidP="00E47F68">
      <w:pPr>
        <w:pStyle w:val="HTML-oblikovano"/>
        <w:rPr>
          <w:rFonts w:ascii="Arial" w:hAnsi="Arial" w:cs="Arial"/>
          <w:sz w:val="20"/>
        </w:rPr>
      </w:pPr>
    </w:p>
    <w:p w14:paraId="5B66CF42" w14:textId="7C35FEE9"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w:t>
      </w:r>
      <w:r w:rsidR="005A35CE">
        <w:rPr>
          <w:rFonts w:ascii="Arial" w:hAnsi="Arial" w:cs="Arial"/>
          <w:sz w:val="20"/>
          <w:u w:val="single"/>
        </w:rPr>
        <w:t>4</w:t>
      </w:r>
      <w:r w:rsidRPr="00675CAE">
        <w:rPr>
          <w:rFonts w:ascii="Arial" w:hAnsi="Arial" w:cs="Arial"/>
          <w:sz w:val="20"/>
          <w:u w:val="single"/>
        </w:rPr>
        <w:t>. OPREDELITEV PRIMERA</w:t>
      </w:r>
    </w:p>
    <w:p w14:paraId="6D225DF1" w14:textId="77777777" w:rsidR="00030806" w:rsidRPr="00675CAE" w:rsidRDefault="00030806" w:rsidP="00E47F68">
      <w:pPr>
        <w:pStyle w:val="Navadensplet"/>
        <w:spacing w:before="0" w:beforeAutospacing="0" w:after="0" w:afterAutospacing="0"/>
        <w:rPr>
          <w:rFonts w:ascii="Arial" w:hAnsi="Arial" w:cs="Arial"/>
          <w:sz w:val="20"/>
        </w:rPr>
      </w:pPr>
      <w:r w:rsidRPr="00675CAE">
        <w:rPr>
          <w:rFonts w:ascii="Arial" w:hAnsi="Arial" w:cs="Arial"/>
          <w:sz w:val="20"/>
        </w:rPr>
        <w:t>Bolezen je potrjena, če:</w:t>
      </w:r>
    </w:p>
    <w:p w14:paraId="5A7AD6B8" w14:textId="77777777" w:rsidR="00030806" w:rsidRPr="00675CAE" w:rsidRDefault="00030806" w:rsidP="00E47F68">
      <w:pPr>
        <w:pStyle w:val="Navadensplet"/>
        <w:numPr>
          <w:ilvl w:val="0"/>
          <w:numId w:val="22"/>
        </w:numPr>
        <w:spacing w:before="0" w:beforeAutospacing="0" w:after="0" w:afterAutospacing="0"/>
        <w:rPr>
          <w:rFonts w:ascii="Arial" w:hAnsi="Arial" w:cs="Arial"/>
          <w:sz w:val="20"/>
        </w:rPr>
      </w:pPr>
      <w:r w:rsidRPr="00675CAE">
        <w:rPr>
          <w:rFonts w:ascii="Arial" w:hAnsi="Arial" w:cs="Arial"/>
          <w:sz w:val="20"/>
        </w:rPr>
        <w:t>je bil izoliran povzročitelj ali</w:t>
      </w:r>
    </w:p>
    <w:p w14:paraId="358C2789" w14:textId="77777777" w:rsidR="00030806" w:rsidRPr="00675CAE" w:rsidRDefault="00030806" w:rsidP="00E47F68">
      <w:pPr>
        <w:pStyle w:val="Navadensplet"/>
        <w:numPr>
          <w:ilvl w:val="0"/>
          <w:numId w:val="22"/>
        </w:numPr>
        <w:spacing w:before="0" w:beforeAutospacing="0" w:after="0" w:afterAutospacing="0"/>
        <w:rPr>
          <w:rFonts w:ascii="Arial" w:hAnsi="Arial" w:cs="Arial"/>
          <w:sz w:val="20"/>
        </w:rPr>
      </w:pPr>
      <w:r w:rsidRPr="00675CAE">
        <w:rPr>
          <w:rFonts w:ascii="Arial" w:hAnsi="Arial" w:cs="Arial"/>
          <w:sz w:val="20"/>
        </w:rPr>
        <w:t xml:space="preserve">je bil pozitiven </w:t>
      </w:r>
      <w:proofErr w:type="spellStart"/>
      <w:r w:rsidRPr="00675CAE">
        <w:rPr>
          <w:rFonts w:ascii="Arial" w:hAnsi="Arial" w:cs="Arial"/>
          <w:sz w:val="20"/>
        </w:rPr>
        <w:t>brucelinski</w:t>
      </w:r>
      <w:proofErr w:type="spellEnd"/>
      <w:r w:rsidRPr="00675CAE">
        <w:rPr>
          <w:rFonts w:ascii="Arial" w:hAnsi="Arial" w:cs="Arial"/>
          <w:sz w:val="20"/>
        </w:rPr>
        <w:t xml:space="preserve"> test ali</w:t>
      </w:r>
    </w:p>
    <w:p w14:paraId="5CD592AD" w14:textId="0038064C" w:rsidR="00030806" w:rsidRDefault="00030806" w:rsidP="00E47F68">
      <w:pPr>
        <w:pStyle w:val="Navadensplet"/>
        <w:numPr>
          <w:ilvl w:val="0"/>
          <w:numId w:val="22"/>
        </w:numPr>
        <w:spacing w:before="0" w:beforeAutospacing="0" w:after="0" w:afterAutospacing="0"/>
        <w:rPr>
          <w:rFonts w:ascii="Arial" w:hAnsi="Arial" w:cs="Arial"/>
          <w:sz w:val="20"/>
        </w:rPr>
      </w:pPr>
      <w:r w:rsidRPr="00675CAE">
        <w:rPr>
          <w:rFonts w:ascii="Arial" w:hAnsi="Arial" w:cs="Arial"/>
          <w:sz w:val="20"/>
        </w:rPr>
        <w:t>so ugotovljeni klinični znaki, rezultati laboratorijskih preiskav pa so pozitivni.</w:t>
      </w:r>
    </w:p>
    <w:p w14:paraId="0056434B" w14:textId="31AA9557" w:rsidR="002F5F72" w:rsidRPr="00675CAE" w:rsidRDefault="002F5F72" w:rsidP="002F5F72">
      <w:pPr>
        <w:pStyle w:val="Navadensplet"/>
        <w:spacing w:before="0" w:beforeAutospacing="0" w:after="0" w:afterAutospacing="0"/>
        <w:rPr>
          <w:rFonts w:ascii="Arial" w:hAnsi="Arial" w:cs="Arial"/>
          <w:sz w:val="20"/>
        </w:rPr>
      </w:pPr>
      <w:r w:rsidRPr="002F5F72">
        <w:rPr>
          <w:rFonts w:ascii="Arial" w:hAnsi="Arial" w:cs="Arial"/>
          <w:bCs/>
          <w:sz w:val="20"/>
        </w:rPr>
        <w:t>Klinični znaki:  abortusi</w:t>
      </w:r>
      <w:r w:rsidRPr="00675CAE">
        <w:rPr>
          <w:rFonts w:ascii="Arial" w:hAnsi="Arial" w:cs="Arial"/>
          <w:sz w:val="20"/>
        </w:rPr>
        <w:t>, zaostale posteljice, vnetja mod in obmodkov, artritisi, ki bi lahko bili vzročno povezani z ostalimi kliničnimi znaki</w:t>
      </w:r>
    </w:p>
    <w:p w14:paraId="01F73782" w14:textId="77777777" w:rsidR="00420E50" w:rsidRPr="00675CAE" w:rsidRDefault="00420E50" w:rsidP="00E47F68">
      <w:pPr>
        <w:pStyle w:val="HTML-oblikovano"/>
        <w:rPr>
          <w:rFonts w:ascii="Arial" w:hAnsi="Arial" w:cs="Arial"/>
          <w:sz w:val="20"/>
        </w:rPr>
      </w:pPr>
    </w:p>
    <w:p w14:paraId="04191E2B" w14:textId="26CC4E54"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lastRenderedPageBreak/>
        <w:t>2.</w:t>
      </w:r>
      <w:r w:rsidR="005A35CE">
        <w:rPr>
          <w:rFonts w:ascii="Arial" w:hAnsi="Arial" w:cs="Arial"/>
          <w:sz w:val="20"/>
          <w:u w:val="single"/>
        </w:rPr>
        <w:t>5</w:t>
      </w:r>
      <w:r w:rsidRPr="00675CAE">
        <w:rPr>
          <w:rFonts w:ascii="Arial" w:hAnsi="Arial" w:cs="Arial"/>
          <w:sz w:val="20"/>
          <w:u w:val="single"/>
        </w:rPr>
        <w:t>. VRSTA DIAGNOSTIČNIH/LABORATORIJSKIH METOD</w:t>
      </w:r>
    </w:p>
    <w:p w14:paraId="52A703FB" w14:textId="77777777" w:rsidR="00030806" w:rsidRPr="00675CAE" w:rsidRDefault="00030806" w:rsidP="00E47F68">
      <w:pPr>
        <w:pStyle w:val="HTML-oblikovano"/>
        <w:rPr>
          <w:rFonts w:ascii="Arial" w:hAnsi="Arial" w:cs="Arial"/>
          <w:sz w:val="20"/>
          <w:u w:val="single"/>
        </w:rPr>
      </w:pPr>
      <w:r w:rsidRPr="00675CAE">
        <w:rPr>
          <w:rFonts w:ascii="Arial" w:hAnsi="Arial" w:cs="Arial"/>
          <w:b/>
          <w:sz w:val="20"/>
        </w:rPr>
        <w:t xml:space="preserve">a) Serološke metode: </w:t>
      </w:r>
    </w:p>
    <w:p w14:paraId="6C509308" w14:textId="77777777" w:rsidR="00030806" w:rsidRPr="00675CAE" w:rsidRDefault="00030806" w:rsidP="00E47F68">
      <w:pPr>
        <w:pStyle w:val="HTML-oblikovano"/>
        <w:numPr>
          <w:ilvl w:val="0"/>
          <w:numId w:val="60"/>
        </w:numPr>
        <w:rPr>
          <w:rFonts w:ascii="Arial" w:hAnsi="Arial" w:cs="Arial"/>
          <w:sz w:val="20"/>
        </w:rPr>
      </w:pPr>
      <w:r w:rsidRPr="00675CAE">
        <w:rPr>
          <w:rFonts w:ascii="Arial" w:hAnsi="Arial" w:cs="Arial"/>
          <w:sz w:val="20"/>
        </w:rPr>
        <w:t xml:space="preserve">Rose </w:t>
      </w:r>
      <w:proofErr w:type="spellStart"/>
      <w:r w:rsidRPr="00675CAE">
        <w:rPr>
          <w:rFonts w:ascii="Arial" w:hAnsi="Arial" w:cs="Arial"/>
          <w:sz w:val="20"/>
        </w:rPr>
        <w:t>Bengal</w:t>
      </w:r>
      <w:proofErr w:type="spellEnd"/>
      <w:r w:rsidRPr="00675CAE">
        <w:rPr>
          <w:rFonts w:ascii="Arial" w:hAnsi="Arial" w:cs="Arial"/>
          <w:sz w:val="20"/>
        </w:rPr>
        <w:t xml:space="preserve"> (RB) - presejalni test (</w:t>
      </w:r>
      <w:r>
        <w:rPr>
          <w:rFonts w:ascii="Arial" w:hAnsi="Arial" w:cs="Arial"/>
          <w:sz w:val="20"/>
        </w:rPr>
        <w:t xml:space="preserve">Diagnostični priročnik </w:t>
      </w:r>
      <w:r w:rsidRPr="00675CAE">
        <w:rPr>
          <w:rFonts w:ascii="Arial" w:hAnsi="Arial" w:cs="Arial"/>
          <w:sz w:val="20"/>
        </w:rPr>
        <w:t>OIE, zadnja spletna izdaja);</w:t>
      </w:r>
    </w:p>
    <w:p w14:paraId="6A25892C" w14:textId="77777777" w:rsidR="00030806" w:rsidRDefault="00030806" w:rsidP="00E47F68">
      <w:pPr>
        <w:pStyle w:val="HTML-oblikovano"/>
        <w:numPr>
          <w:ilvl w:val="0"/>
          <w:numId w:val="60"/>
        </w:numPr>
        <w:rPr>
          <w:rFonts w:ascii="Arial" w:hAnsi="Arial" w:cs="Arial"/>
          <w:sz w:val="20"/>
        </w:rPr>
      </w:pPr>
      <w:r w:rsidRPr="00675CAE">
        <w:rPr>
          <w:rFonts w:ascii="Arial" w:hAnsi="Arial" w:cs="Arial"/>
          <w:sz w:val="20"/>
        </w:rPr>
        <w:t>Reakcija vezanja komplementa (RVK)– potrditveni test (</w:t>
      </w:r>
      <w:r>
        <w:rPr>
          <w:rFonts w:ascii="Arial" w:hAnsi="Arial" w:cs="Arial"/>
          <w:sz w:val="20"/>
        </w:rPr>
        <w:t xml:space="preserve">Diagnostični priročnik </w:t>
      </w:r>
      <w:r w:rsidRPr="00675CAE">
        <w:rPr>
          <w:rFonts w:ascii="Arial" w:hAnsi="Arial" w:cs="Arial"/>
          <w:sz w:val="20"/>
        </w:rPr>
        <w:t>OIE, zadnja</w:t>
      </w:r>
    </w:p>
    <w:p w14:paraId="3D0C5326" w14:textId="77777777" w:rsidR="00030806" w:rsidRPr="00675CAE" w:rsidRDefault="00030806" w:rsidP="00E47F68">
      <w:pPr>
        <w:pStyle w:val="HTML-oblikovano"/>
        <w:ind w:left="720"/>
        <w:rPr>
          <w:rFonts w:ascii="Arial" w:hAnsi="Arial" w:cs="Arial"/>
          <w:sz w:val="20"/>
        </w:rPr>
      </w:pPr>
      <w:r>
        <w:rPr>
          <w:rFonts w:ascii="Arial" w:hAnsi="Arial" w:cs="Arial"/>
          <w:sz w:val="20"/>
        </w:rPr>
        <w:t xml:space="preserve">spletna </w:t>
      </w:r>
      <w:r w:rsidRPr="00675CAE">
        <w:rPr>
          <w:rFonts w:ascii="Arial" w:hAnsi="Arial" w:cs="Arial"/>
          <w:sz w:val="20"/>
        </w:rPr>
        <w:t xml:space="preserve"> izdaja);</w:t>
      </w:r>
    </w:p>
    <w:p w14:paraId="1CDE9D71" w14:textId="77777777" w:rsidR="00030806" w:rsidRPr="00675CAE" w:rsidRDefault="00030806" w:rsidP="00E47F68">
      <w:pPr>
        <w:pStyle w:val="HTML-oblikovano"/>
        <w:numPr>
          <w:ilvl w:val="0"/>
          <w:numId w:val="60"/>
        </w:numPr>
        <w:rPr>
          <w:rFonts w:ascii="Arial" w:hAnsi="Arial" w:cs="Arial"/>
          <w:b/>
          <w:sz w:val="20"/>
        </w:rPr>
      </w:pPr>
      <w:r w:rsidRPr="00675CAE">
        <w:rPr>
          <w:rFonts w:ascii="Arial" w:hAnsi="Arial" w:cs="Arial"/>
          <w:sz w:val="20"/>
        </w:rPr>
        <w:t>ELISA.</w:t>
      </w:r>
    </w:p>
    <w:p w14:paraId="234ABA37" w14:textId="77777777" w:rsidR="00030806" w:rsidRPr="00675CAE" w:rsidRDefault="00030806" w:rsidP="00E47F68">
      <w:pPr>
        <w:pStyle w:val="HTML-oblikovano"/>
        <w:rPr>
          <w:rFonts w:ascii="Arial" w:hAnsi="Arial" w:cs="Arial"/>
          <w:b/>
          <w:sz w:val="20"/>
        </w:rPr>
      </w:pPr>
      <w:r w:rsidRPr="00675CAE">
        <w:rPr>
          <w:rFonts w:ascii="Arial" w:hAnsi="Arial" w:cs="Arial"/>
          <w:b/>
          <w:sz w:val="20"/>
        </w:rPr>
        <w:t xml:space="preserve">b) </w:t>
      </w:r>
      <w:proofErr w:type="spellStart"/>
      <w:r w:rsidRPr="00675CAE">
        <w:rPr>
          <w:rFonts w:ascii="Arial" w:hAnsi="Arial" w:cs="Arial"/>
          <w:b/>
          <w:sz w:val="20"/>
        </w:rPr>
        <w:t>Brucelinski</w:t>
      </w:r>
      <w:proofErr w:type="spellEnd"/>
      <w:r w:rsidRPr="00675CAE">
        <w:rPr>
          <w:rFonts w:ascii="Arial" w:hAnsi="Arial" w:cs="Arial"/>
          <w:b/>
          <w:sz w:val="20"/>
        </w:rPr>
        <w:t xml:space="preserve"> test</w:t>
      </w:r>
    </w:p>
    <w:p w14:paraId="1369081A" w14:textId="77777777" w:rsidR="00ED0E51" w:rsidRPr="00675CAE" w:rsidRDefault="00ED0E51" w:rsidP="00E47F68">
      <w:pPr>
        <w:pStyle w:val="HTML-oblikovano"/>
        <w:rPr>
          <w:rFonts w:ascii="Arial" w:hAnsi="Arial" w:cs="Arial"/>
          <w:b/>
          <w:sz w:val="20"/>
        </w:rPr>
      </w:pPr>
      <w:r w:rsidRPr="00675CAE">
        <w:rPr>
          <w:rFonts w:ascii="Arial" w:hAnsi="Arial" w:cs="Arial"/>
          <w:b/>
          <w:sz w:val="20"/>
        </w:rPr>
        <w:t>c) Bakteriološk</w:t>
      </w:r>
      <w:r>
        <w:rPr>
          <w:rFonts w:ascii="Arial" w:hAnsi="Arial" w:cs="Arial"/>
          <w:b/>
          <w:sz w:val="20"/>
        </w:rPr>
        <w:t>e</w:t>
      </w:r>
      <w:r w:rsidRPr="00675CAE">
        <w:rPr>
          <w:rFonts w:ascii="Arial" w:hAnsi="Arial" w:cs="Arial"/>
          <w:b/>
          <w:sz w:val="20"/>
        </w:rPr>
        <w:t xml:space="preserve"> </w:t>
      </w:r>
      <w:r>
        <w:rPr>
          <w:rFonts w:ascii="Arial" w:hAnsi="Arial" w:cs="Arial"/>
          <w:b/>
          <w:sz w:val="20"/>
        </w:rPr>
        <w:t xml:space="preserve">in molekularne </w:t>
      </w:r>
      <w:r w:rsidRPr="00675CAE">
        <w:rPr>
          <w:rFonts w:ascii="Arial" w:hAnsi="Arial" w:cs="Arial"/>
          <w:b/>
          <w:sz w:val="20"/>
        </w:rPr>
        <w:t>metod</w:t>
      </w:r>
      <w:r>
        <w:rPr>
          <w:rFonts w:ascii="Arial" w:hAnsi="Arial" w:cs="Arial"/>
          <w:b/>
          <w:sz w:val="20"/>
        </w:rPr>
        <w:t>e</w:t>
      </w:r>
      <w:r w:rsidRPr="00675CAE">
        <w:rPr>
          <w:rFonts w:ascii="Arial" w:hAnsi="Arial" w:cs="Arial"/>
          <w:b/>
          <w:sz w:val="20"/>
        </w:rPr>
        <w:t>:</w:t>
      </w:r>
    </w:p>
    <w:p w14:paraId="3F6895E7" w14:textId="77777777" w:rsidR="00ED0E51" w:rsidRDefault="00ED0E51" w:rsidP="00E47F68">
      <w:pPr>
        <w:pStyle w:val="HTML-oblikovano"/>
        <w:numPr>
          <w:ilvl w:val="0"/>
          <w:numId w:val="61"/>
        </w:numPr>
        <w:rPr>
          <w:rFonts w:ascii="Arial" w:hAnsi="Arial" w:cs="Arial"/>
          <w:sz w:val="20"/>
        </w:rPr>
      </w:pPr>
      <w:r w:rsidRPr="00675CAE">
        <w:rPr>
          <w:rFonts w:ascii="Arial" w:hAnsi="Arial" w:cs="Arial"/>
          <w:sz w:val="20"/>
        </w:rPr>
        <w:t>izolacija povzročitelja (</w:t>
      </w:r>
      <w:r>
        <w:rPr>
          <w:rFonts w:ascii="Arial" w:hAnsi="Arial" w:cs="Arial"/>
          <w:sz w:val="20"/>
        </w:rPr>
        <w:t xml:space="preserve">Diagnostični priročnik </w:t>
      </w:r>
      <w:r w:rsidRPr="00675CAE">
        <w:rPr>
          <w:rFonts w:ascii="Arial" w:hAnsi="Arial" w:cs="Arial"/>
          <w:sz w:val="20"/>
        </w:rPr>
        <w:t>OIE, zadnja spletna izdaja)</w:t>
      </w:r>
    </w:p>
    <w:p w14:paraId="2A4B8B32" w14:textId="77777777" w:rsidR="00ED0E51" w:rsidRPr="00675CAE" w:rsidRDefault="00ED0E51" w:rsidP="00E47F68">
      <w:pPr>
        <w:pStyle w:val="HTML-oblikovano"/>
        <w:numPr>
          <w:ilvl w:val="0"/>
          <w:numId w:val="61"/>
        </w:numPr>
        <w:rPr>
          <w:rFonts w:ascii="Arial" w:hAnsi="Arial" w:cs="Arial"/>
          <w:sz w:val="20"/>
        </w:rPr>
      </w:pPr>
      <w:r>
        <w:rPr>
          <w:rFonts w:ascii="Arial" w:hAnsi="Arial" w:cs="Arial"/>
          <w:sz w:val="20"/>
        </w:rPr>
        <w:t>PCR</w:t>
      </w:r>
      <w:r w:rsidRPr="00675CAE">
        <w:rPr>
          <w:rFonts w:ascii="Arial" w:hAnsi="Arial" w:cs="Arial"/>
          <w:sz w:val="20"/>
        </w:rPr>
        <w:t>.</w:t>
      </w:r>
    </w:p>
    <w:p w14:paraId="175674FB" w14:textId="77777777" w:rsidR="00030806" w:rsidRPr="00675CAE" w:rsidRDefault="00030806" w:rsidP="00E47F68">
      <w:pPr>
        <w:pStyle w:val="HTML-oblikovano"/>
        <w:rPr>
          <w:rFonts w:ascii="Arial" w:hAnsi="Arial" w:cs="Arial"/>
          <w:sz w:val="20"/>
        </w:rPr>
      </w:pPr>
    </w:p>
    <w:p w14:paraId="6AD28D3C" w14:textId="06E5AA2F"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3. PROGRAM CEPLJENJA</w:t>
      </w:r>
    </w:p>
    <w:p w14:paraId="2A811EA6" w14:textId="77777777" w:rsidR="00030806" w:rsidRPr="00675CAE" w:rsidRDefault="00030806" w:rsidP="00E47F68">
      <w:pPr>
        <w:pStyle w:val="HTML-oblikovano"/>
        <w:rPr>
          <w:rFonts w:ascii="Arial" w:hAnsi="Arial" w:cs="Arial"/>
          <w:sz w:val="20"/>
        </w:rPr>
      </w:pPr>
      <w:r w:rsidRPr="00675CAE">
        <w:rPr>
          <w:rFonts w:ascii="Arial" w:hAnsi="Arial" w:cs="Arial"/>
          <w:sz w:val="20"/>
        </w:rPr>
        <w:t>Cepljenje je prepovedano.</w:t>
      </w:r>
    </w:p>
    <w:p w14:paraId="368196DA" w14:textId="77777777" w:rsidR="00030806" w:rsidRPr="00675CAE" w:rsidRDefault="00030806" w:rsidP="00E47F68">
      <w:pPr>
        <w:pStyle w:val="HTML-oblikovano"/>
        <w:rPr>
          <w:rFonts w:ascii="Arial" w:hAnsi="Arial" w:cs="Arial"/>
          <w:sz w:val="20"/>
        </w:rPr>
      </w:pPr>
    </w:p>
    <w:p w14:paraId="24850D27" w14:textId="795D893F" w:rsidR="00030806" w:rsidRPr="00675CAE" w:rsidRDefault="005A35CE" w:rsidP="00E47F68">
      <w:pPr>
        <w:pStyle w:val="HTML-oblikovano"/>
        <w:rPr>
          <w:rFonts w:ascii="Arial" w:hAnsi="Arial" w:cs="Arial"/>
          <w:sz w:val="20"/>
          <w:u w:val="single"/>
        </w:rPr>
      </w:pPr>
      <w:r>
        <w:rPr>
          <w:rFonts w:ascii="Arial" w:hAnsi="Arial" w:cs="Arial"/>
          <w:sz w:val="20"/>
          <w:u w:val="single"/>
        </w:rPr>
        <w:t>3</w:t>
      </w:r>
      <w:r w:rsidR="00030806" w:rsidRPr="00675CAE">
        <w:rPr>
          <w:rFonts w:ascii="Arial" w:hAnsi="Arial" w:cs="Arial"/>
          <w:sz w:val="20"/>
          <w:u w:val="single"/>
        </w:rPr>
        <w:t>.</w:t>
      </w:r>
      <w:r>
        <w:rPr>
          <w:rFonts w:ascii="Arial" w:hAnsi="Arial" w:cs="Arial"/>
          <w:sz w:val="20"/>
          <w:u w:val="single"/>
        </w:rPr>
        <w:t>1</w:t>
      </w:r>
      <w:r w:rsidR="00030806" w:rsidRPr="00675CAE">
        <w:rPr>
          <w:rFonts w:ascii="Arial" w:hAnsi="Arial" w:cs="Arial"/>
          <w:sz w:val="20"/>
          <w:u w:val="single"/>
        </w:rPr>
        <w:t>. DRUGI PREVENTIVNI UKREPI</w:t>
      </w:r>
    </w:p>
    <w:p w14:paraId="20CE9E27" w14:textId="7DC1B554" w:rsidR="00030806" w:rsidRPr="00675CAE" w:rsidRDefault="00030806" w:rsidP="00E47F68">
      <w:pPr>
        <w:rPr>
          <w:rFonts w:ascii="Arial" w:hAnsi="Arial" w:cs="Arial"/>
          <w:sz w:val="20"/>
          <w:szCs w:val="20"/>
        </w:rPr>
      </w:pPr>
      <w:r w:rsidRPr="00675CAE">
        <w:rPr>
          <w:rFonts w:ascii="Arial" w:hAnsi="Arial" w:cs="Arial"/>
          <w:sz w:val="20"/>
          <w:szCs w:val="20"/>
        </w:rPr>
        <w:t>Osebe, ki pri opravljanju dejavnosti prihajajo v neposreden stik z živalmi, morajo imeti temeljno znanje o boleznih živali, njihovem preprečevanju in prenašanju na ljudi ter o predpisih o varstvu pred boleznimi živali. Nosilec dejavnosti mora v skladu z zakonodajo zagotoviti higieno v primarni proizvodnji – GAP, GHP in vodenje evidenc.</w:t>
      </w:r>
      <w:r w:rsidR="00063D8D">
        <w:rPr>
          <w:rFonts w:ascii="Arial" w:hAnsi="Arial" w:cs="Arial"/>
          <w:sz w:val="20"/>
          <w:szCs w:val="20"/>
        </w:rPr>
        <w:t xml:space="preserve"> </w:t>
      </w:r>
      <w:r w:rsidRPr="00675CAE">
        <w:rPr>
          <w:rFonts w:ascii="Arial" w:hAnsi="Arial" w:cs="Arial"/>
          <w:sz w:val="20"/>
          <w:szCs w:val="20"/>
        </w:rPr>
        <w:t>Premik govedi ter proizvodov, ki izvirajo iz teh živali, je možen le, če govedo izvira iz črede uradno proste bruceloze. Sumljiva in okužena gospodarstva so pod uradnim veterinarskim nadzorom. Status črede oziroma gospodarstva določi uradni veterinar območnega urada UVHVVR z odločbo. Če se status črede začasno razveljavi, je promet s proizvodi oziroma izdelki iz teh živali možen v skladu z Uredbo Evropskega Parlamenta in Sveta (ES) št. 854/2004 z dne 29. aprila 2004 o določitvi posebnih predpisov za organizacijo uradnega nadzora proizvodov živalskega izvora, namenjenih za prehrano ljudi (v nadaljnjem besedilu: Uredba 854/2004) in pravilnikom, ki določa ukrepe za ugotavljanje, preprečevanje in zatiranje bruceloze pri govedu.</w:t>
      </w:r>
    </w:p>
    <w:p w14:paraId="3195FADC" w14:textId="77777777" w:rsidR="00030806" w:rsidRPr="00675CAE" w:rsidRDefault="00030806" w:rsidP="00E47F68">
      <w:pPr>
        <w:shd w:val="clear" w:color="auto" w:fill="FFFFFF"/>
        <w:ind w:right="19"/>
        <w:rPr>
          <w:rFonts w:ascii="Arial" w:hAnsi="Arial" w:cs="Arial"/>
          <w:sz w:val="20"/>
          <w:szCs w:val="20"/>
        </w:rPr>
      </w:pPr>
    </w:p>
    <w:p w14:paraId="61C5A8B4" w14:textId="543A1D35" w:rsidR="00030806" w:rsidRPr="00675CAE" w:rsidRDefault="005A35CE" w:rsidP="00E47F68">
      <w:pPr>
        <w:shd w:val="clear" w:color="auto" w:fill="FFFFFF"/>
        <w:ind w:right="19"/>
        <w:rPr>
          <w:rFonts w:ascii="Arial" w:hAnsi="Arial" w:cs="Arial"/>
          <w:sz w:val="20"/>
          <w:szCs w:val="20"/>
          <w:u w:val="single"/>
        </w:rPr>
      </w:pPr>
      <w:r>
        <w:rPr>
          <w:rFonts w:ascii="Arial" w:hAnsi="Arial" w:cs="Arial"/>
          <w:sz w:val="20"/>
          <w:szCs w:val="20"/>
          <w:u w:val="single"/>
        </w:rPr>
        <w:t>3.2</w:t>
      </w:r>
      <w:r w:rsidR="00030806" w:rsidRPr="00675CAE">
        <w:rPr>
          <w:rFonts w:ascii="Arial" w:hAnsi="Arial" w:cs="Arial"/>
          <w:sz w:val="20"/>
          <w:szCs w:val="20"/>
          <w:u w:val="single"/>
        </w:rPr>
        <w:t>. MEHANIZEM OBVLADOVANJA/PROGRAM NADZORA</w:t>
      </w:r>
    </w:p>
    <w:p w14:paraId="76E5F8F9"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veterinarskim nadzorom;</w:t>
      </w:r>
    </w:p>
    <w:p w14:paraId="6F8D64C3"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označene in registrirane živali;</w:t>
      </w:r>
    </w:p>
    <w:p w14:paraId="1E5F73DE"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redni uradni veterinarski pregledi na gospodarstvih;</w:t>
      </w:r>
    </w:p>
    <w:p w14:paraId="4EECDC32"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premiki živali, ki jih spremljajo predpisani dokumenti;</w:t>
      </w:r>
    </w:p>
    <w:p w14:paraId="6FC84E1E"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veterinarska napotnica za bolne živali in živali z gospodarstev z nepreverjenimi ali sumljivimi epizootiološkimi razmerami;</w:t>
      </w:r>
    </w:p>
    <w:p w14:paraId="7269BA93" w14:textId="77777777" w:rsidR="00030806" w:rsidRPr="00675CAE" w:rsidRDefault="00030806" w:rsidP="00E47F68">
      <w:pPr>
        <w:numPr>
          <w:ilvl w:val="0"/>
          <w:numId w:val="3"/>
        </w:numPr>
        <w:rPr>
          <w:rFonts w:ascii="Arial" w:hAnsi="Arial" w:cs="Arial"/>
          <w:sz w:val="20"/>
          <w:szCs w:val="20"/>
        </w:rPr>
      </w:pPr>
      <w:r w:rsidRPr="00675CAE">
        <w:rPr>
          <w:rFonts w:ascii="Arial" w:hAnsi="Arial" w:cs="Arial"/>
          <w:sz w:val="20"/>
          <w:szCs w:val="20"/>
        </w:rPr>
        <w:t>veterinarska organizacija, ki postavi sum, mora o sumu na brucelozo takoj obvestiti OU UVHVVR;</w:t>
      </w:r>
    </w:p>
    <w:p w14:paraId="5D2785F9" w14:textId="77777777" w:rsidR="00030806" w:rsidRPr="00675CAE" w:rsidRDefault="00030806" w:rsidP="00E47F68">
      <w:pPr>
        <w:numPr>
          <w:ilvl w:val="0"/>
          <w:numId w:val="3"/>
        </w:numPr>
        <w:rPr>
          <w:rFonts w:ascii="Arial" w:hAnsi="Arial" w:cs="Arial"/>
          <w:sz w:val="20"/>
          <w:szCs w:val="20"/>
        </w:rPr>
      </w:pPr>
      <w:r w:rsidRPr="00675CAE">
        <w:rPr>
          <w:rFonts w:ascii="Arial" w:hAnsi="Arial" w:cs="Arial"/>
          <w:sz w:val="20"/>
          <w:szCs w:val="20"/>
        </w:rPr>
        <w:t>obvezna prijava vseh primerov abortusa pri govedu in ugotovitev vzroka;</w:t>
      </w:r>
    </w:p>
    <w:p w14:paraId="504B82F0" w14:textId="77777777" w:rsidR="00030806" w:rsidRPr="00675CAE" w:rsidRDefault="00030806" w:rsidP="00E47F68">
      <w:pPr>
        <w:numPr>
          <w:ilvl w:val="0"/>
          <w:numId w:val="3"/>
        </w:numPr>
        <w:rPr>
          <w:rFonts w:ascii="Arial" w:hAnsi="Arial" w:cs="Arial"/>
          <w:sz w:val="20"/>
          <w:szCs w:val="20"/>
        </w:rPr>
      </w:pPr>
      <w:r w:rsidRPr="00675CAE">
        <w:rPr>
          <w:rFonts w:ascii="Arial" w:hAnsi="Arial" w:cs="Arial"/>
          <w:sz w:val="20"/>
          <w:szCs w:val="20"/>
        </w:rPr>
        <w:t>ukrepi ob sumu in potrditvi bolezni;</w:t>
      </w:r>
    </w:p>
    <w:p w14:paraId="038CD965" w14:textId="14F85619" w:rsidR="00884BA8" w:rsidRPr="00884BA8" w:rsidRDefault="00884BA8" w:rsidP="00E47F68">
      <w:pPr>
        <w:pStyle w:val="Odstavekseznama"/>
        <w:numPr>
          <w:ilvl w:val="0"/>
          <w:numId w:val="3"/>
        </w:numPr>
        <w:rPr>
          <w:rFonts w:ascii="Arial" w:eastAsia="Arial Unicode MS" w:hAnsi="Arial" w:cs="Arial"/>
          <w:sz w:val="20"/>
          <w:szCs w:val="20"/>
        </w:rPr>
      </w:pPr>
      <w:r w:rsidRPr="00884BA8">
        <w:rPr>
          <w:rFonts w:ascii="Arial" w:eastAsia="Arial Unicode MS" w:hAnsi="Arial" w:cs="Arial"/>
          <w:sz w:val="20"/>
          <w:szCs w:val="20"/>
        </w:rPr>
        <w:t>ugotavljanje,</w:t>
      </w:r>
      <w:r>
        <w:rPr>
          <w:rFonts w:ascii="Arial" w:eastAsia="Arial Unicode MS" w:hAnsi="Arial" w:cs="Arial"/>
          <w:sz w:val="20"/>
          <w:szCs w:val="20"/>
        </w:rPr>
        <w:t xml:space="preserve"> </w:t>
      </w:r>
      <w:r w:rsidRPr="00884BA8">
        <w:rPr>
          <w:rFonts w:ascii="Arial" w:eastAsia="Arial Unicode MS" w:hAnsi="Arial" w:cs="Arial"/>
          <w:sz w:val="20"/>
          <w:szCs w:val="20"/>
        </w:rPr>
        <w:t>podelitev, razveljavitev in odvzem zdravs</w:t>
      </w:r>
      <w:r>
        <w:rPr>
          <w:rFonts w:ascii="Arial" w:eastAsia="Arial Unicode MS" w:hAnsi="Arial" w:cs="Arial"/>
          <w:sz w:val="20"/>
          <w:szCs w:val="20"/>
        </w:rPr>
        <w:t xml:space="preserve">tvenih statusov čred v skladu s </w:t>
      </w:r>
      <w:r w:rsidRPr="00884BA8">
        <w:rPr>
          <w:rFonts w:ascii="Arial" w:eastAsia="Arial Unicode MS" w:hAnsi="Arial" w:cs="Arial"/>
          <w:sz w:val="20"/>
          <w:szCs w:val="20"/>
        </w:rPr>
        <w:t>pravilnikom, ki ureja bolezni živali.</w:t>
      </w:r>
    </w:p>
    <w:p w14:paraId="04E1A866" w14:textId="77777777" w:rsidR="00030806" w:rsidRPr="00675CAE" w:rsidRDefault="00030806" w:rsidP="00E47F68">
      <w:pPr>
        <w:pStyle w:val="HTML-oblikovano"/>
        <w:rPr>
          <w:rFonts w:ascii="Arial" w:hAnsi="Arial" w:cs="Arial"/>
          <w:sz w:val="20"/>
        </w:rPr>
      </w:pPr>
    </w:p>
    <w:p w14:paraId="6005F8D7" w14:textId="1908FB98" w:rsidR="00030806" w:rsidRPr="00675CAE" w:rsidRDefault="005A35CE" w:rsidP="00E47F68">
      <w:pPr>
        <w:pStyle w:val="HTML-oblikovano"/>
        <w:rPr>
          <w:rFonts w:ascii="Arial" w:hAnsi="Arial" w:cs="Arial"/>
          <w:sz w:val="20"/>
          <w:u w:val="single"/>
        </w:rPr>
      </w:pPr>
      <w:r>
        <w:rPr>
          <w:rFonts w:ascii="Arial" w:hAnsi="Arial" w:cs="Arial"/>
          <w:sz w:val="20"/>
          <w:u w:val="single"/>
        </w:rPr>
        <w:t>4</w:t>
      </w:r>
      <w:r w:rsidR="00030806" w:rsidRPr="00675CAE">
        <w:rPr>
          <w:rFonts w:ascii="Arial" w:hAnsi="Arial" w:cs="Arial"/>
          <w:sz w:val="20"/>
          <w:u w:val="single"/>
        </w:rPr>
        <w:t>. UKREPI V PRIMERU POZITIVNIH REZULTATOV</w:t>
      </w:r>
      <w:r>
        <w:rPr>
          <w:rFonts w:ascii="Arial" w:hAnsi="Arial" w:cs="Arial"/>
          <w:sz w:val="20"/>
          <w:u w:val="single"/>
        </w:rPr>
        <w:t xml:space="preserve"> </w:t>
      </w:r>
      <w:r w:rsidR="00030806" w:rsidRPr="00675CAE">
        <w:rPr>
          <w:rFonts w:ascii="Arial" w:hAnsi="Arial" w:cs="Arial"/>
          <w:sz w:val="20"/>
          <w:u w:val="single"/>
        </w:rPr>
        <w:t>/</w:t>
      </w:r>
      <w:r>
        <w:rPr>
          <w:rFonts w:ascii="Arial" w:hAnsi="Arial" w:cs="Arial"/>
          <w:sz w:val="20"/>
          <w:u w:val="single"/>
        </w:rPr>
        <w:t xml:space="preserve"> </w:t>
      </w:r>
      <w:r w:rsidR="00030806" w:rsidRPr="00675CAE">
        <w:rPr>
          <w:rFonts w:ascii="Arial" w:hAnsi="Arial" w:cs="Arial"/>
          <w:sz w:val="20"/>
          <w:u w:val="single"/>
        </w:rPr>
        <w:t>KLINIČNIH ZNAKOV</w:t>
      </w:r>
    </w:p>
    <w:p w14:paraId="0275FCB7" w14:textId="77777777" w:rsidR="00030806" w:rsidRPr="00675CAE" w:rsidRDefault="00030806" w:rsidP="00E47F68">
      <w:pPr>
        <w:pStyle w:val="Telobesedila2"/>
        <w:spacing w:line="240" w:lineRule="auto"/>
        <w:jc w:val="left"/>
        <w:rPr>
          <w:rFonts w:ascii="Arial" w:hAnsi="Arial" w:cs="Arial"/>
          <w:b/>
          <w:color w:val="auto"/>
          <w:sz w:val="20"/>
          <w:lang w:val="sl-SI"/>
        </w:rPr>
      </w:pPr>
      <w:r w:rsidRPr="00675CAE">
        <w:rPr>
          <w:rFonts w:ascii="Arial" w:hAnsi="Arial" w:cs="Arial"/>
          <w:b/>
          <w:color w:val="auto"/>
          <w:sz w:val="20"/>
          <w:lang w:val="sl-SI"/>
        </w:rPr>
        <w:t>Status črede</w:t>
      </w:r>
    </w:p>
    <w:p w14:paraId="2D8CFDCB" w14:textId="56B58A5B" w:rsidR="00030806" w:rsidRPr="00F15939" w:rsidRDefault="00030806" w:rsidP="00E47F68">
      <w:pPr>
        <w:pStyle w:val="Telobesedila2"/>
        <w:spacing w:line="240" w:lineRule="auto"/>
        <w:jc w:val="left"/>
        <w:rPr>
          <w:rFonts w:ascii="Arial" w:hAnsi="Arial" w:cs="Arial"/>
          <w:color w:val="auto"/>
          <w:sz w:val="20"/>
          <w:lang w:val="sl-SI"/>
        </w:rPr>
      </w:pPr>
      <w:r w:rsidRPr="00675CAE">
        <w:rPr>
          <w:rFonts w:ascii="Arial" w:hAnsi="Arial" w:cs="Arial"/>
          <w:color w:val="auto"/>
          <w:sz w:val="20"/>
          <w:lang w:val="sl-SI"/>
        </w:rPr>
        <w:t>Če se pri živalih sumi na bolezen, se status črede začasno razveljavi. Če je v čredi bolezen potrjena, se status črede odvzame (točka 1.2.5).</w:t>
      </w:r>
      <w:r w:rsidR="005A35CE">
        <w:rPr>
          <w:rFonts w:ascii="Arial" w:hAnsi="Arial" w:cs="Arial"/>
          <w:color w:val="auto"/>
          <w:sz w:val="20"/>
          <w:lang w:val="sl-SI"/>
        </w:rPr>
        <w:t xml:space="preserve"> </w:t>
      </w:r>
      <w:r w:rsidRPr="006D7104">
        <w:rPr>
          <w:rFonts w:ascii="Arial" w:hAnsi="Arial" w:cs="Arial"/>
          <w:sz w:val="20"/>
          <w:lang w:val="sl-SI"/>
        </w:rPr>
        <w:t>Čredi se zdravstveni status povrne, če so vse živali, ki so bile v čredi v času izbruha, izločene ali ko so vse živali v čredi preiskane in sta dva zaporedna testa, opravljena v 60-dnevnem presledku na vseh živalih, starejših od 12 mesecev, negativna, pri čemer mora biti prvi test opravljen najmanj 30 dni po odstranitvi zadnje okužene živali. V primeru krav, ki so bile v času izbruha breje, je treba končni test opraviti 21 dni po telitvi zadnje od brejih krav.</w:t>
      </w:r>
    </w:p>
    <w:p w14:paraId="14F11FAD" w14:textId="77777777" w:rsidR="00030806" w:rsidRPr="00675CAE" w:rsidRDefault="00030806" w:rsidP="00E47F68">
      <w:pPr>
        <w:shd w:val="clear" w:color="auto" w:fill="FFFFFF"/>
        <w:rPr>
          <w:rFonts w:ascii="Arial" w:hAnsi="Arial" w:cs="Arial"/>
          <w:b/>
          <w:sz w:val="20"/>
          <w:szCs w:val="20"/>
        </w:rPr>
      </w:pPr>
      <w:r w:rsidRPr="00675CAE">
        <w:rPr>
          <w:rFonts w:ascii="Arial" w:hAnsi="Arial" w:cs="Arial"/>
          <w:b/>
          <w:sz w:val="20"/>
          <w:szCs w:val="20"/>
        </w:rPr>
        <w:t>Ukrepi</w:t>
      </w:r>
    </w:p>
    <w:p w14:paraId="31F97BA2" w14:textId="72A3699B" w:rsidR="00884BA8" w:rsidRPr="00675CAE" w:rsidRDefault="00030806" w:rsidP="00E47F68">
      <w:pPr>
        <w:rPr>
          <w:rFonts w:ascii="Arial" w:hAnsi="Arial" w:cs="Arial"/>
          <w:sz w:val="20"/>
          <w:szCs w:val="20"/>
        </w:rPr>
      </w:pPr>
      <w:r w:rsidRPr="00675CAE">
        <w:rPr>
          <w:rFonts w:ascii="Arial" w:hAnsi="Arial" w:cs="Arial"/>
          <w:sz w:val="20"/>
          <w:szCs w:val="20"/>
        </w:rPr>
        <w:t xml:space="preserve">Na </w:t>
      </w:r>
      <w:r w:rsidRPr="00675CAE">
        <w:rPr>
          <w:rFonts w:ascii="Arial" w:hAnsi="Arial" w:cs="Arial"/>
          <w:sz w:val="20"/>
          <w:szCs w:val="20"/>
          <w:u w:val="single"/>
        </w:rPr>
        <w:t>sumljivem gospodarstvu</w:t>
      </w:r>
      <w:r w:rsidRPr="00675CAE">
        <w:rPr>
          <w:rFonts w:ascii="Arial" w:hAnsi="Arial" w:cs="Arial"/>
          <w:sz w:val="20"/>
          <w:szCs w:val="20"/>
        </w:rPr>
        <w:t xml:space="preserve"> se uvede uradni nadzor in se začasno razveljavi status črede, uradno proste </w:t>
      </w:r>
      <w:proofErr w:type="spellStart"/>
      <w:r w:rsidRPr="00675CAE">
        <w:rPr>
          <w:rFonts w:ascii="Arial" w:hAnsi="Arial" w:cs="Arial"/>
          <w:sz w:val="20"/>
          <w:szCs w:val="20"/>
        </w:rPr>
        <w:t>bruceloze.</w:t>
      </w:r>
      <w:r w:rsidR="00884BA8">
        <w:rPr>
          <w:rFonts w:ascii="Arial" w:hAnsi="Arial" w:cs="Arial"/>
          <w:sz w:val="20"/>
          <w:szCs w:val="20"/>
        </w:rPr>
        <w:t>U</w:t>
      </w:r>
      <w:r w:rsidR="00884BA8" w:rsidRPr="00675CAE">
        <w:rPr>
          <w:rFonts w:ascii="Arial" w:hAnsi="Arial" w:cs="Arial"/>
          <w:sz w:val="20"/>
          <w:szCs w:val="20"/>
        </w:rPr>
        <w:t>radni</w:t>
      </w:r>
      <w:proofErr w:type="spellEnd"/>
      <w:r w:rsidR="00884BA8" w:rsidRPr="00675CAE">
        <w:rPr>
          <w:rFonts w:ascii="Arial" w:hAnsi="Arial" w:cs="Arial"/>
          <w:sz w:val="20"/>
          <w:szCs w:val="20"/>
        </w:rPr>
        <w:t xml:space="preserve"> veterinar z odločbo odredi naslednje ukrepe:</w:t>
      </w:r>
    </w:p>
    <w:p w14:paraId="0897FC2F" w14:textId="77777777" w:rsidR="00030806" w:rsidRPr="00EE12D4" w:rsidRDefault="00030806" w:rsidP="00E47F68">
      <w:pPr>
        <w:pStyle w:val="Odstavekseznama"/>
        <w:numPr>
          <w:ilvl w:val="0"/>
          <w:numId w:val="98"/>
        </w:numPr>
        <w:rPr>
          <w:rFonts w:ascii="Arial" w:hAnsi="Arial" w:cs="Arial"/>
          <w:sz w:val="20"/>
          <w:szCs w:val="20"/>
        </w:rPr>
      </w:pPr>
      <w:r w:rsidRPr="00EE12D4">
        <w:rPr>
          <w:rFonts w:ascii="Arial" w:hAnsi="Arial" w:cs="Arial"/>
          <w:sz w:val="20"/>
          <w:szCs w:val="20"/>
        </w:rPr>
        <w:t>prepoved prometa s prežvekovalci, prašiči in konji z gospodarstva in na gospodarstvo, razen prometa v klavnico za zakol pod uradnim nadzorom;</w:t>
      </w:r>
    </w:p>
    <w:p w14:paraId="49B25231" w14:textId="77777777" w:rsidR="00030806" w:rsidRPr="00675CAE" w:rsidRDefault="00030806" w:rsidP="00E47F68">
      <w:pPr>
        <w:numPr>
          <w:ilvl w:val="0"/>
          <w:numId w:val="23"/>
        </w:numPr>
        <w:rPr>
          <w:rFonts w:ascii="Arial" w:hAnsi="Arial" w:cs="Arial"/>
          <w:sz w:val="20"/>
          <w:szCs w:val="20"/>
        </w:rPr>
      </w:pPr>
      <w:r w:rsidRPr="00675CAE">
        <w:rPr>
          <w:rFonts w:ascii="Arial" w:hAnsi="Arial" w:cs="Arial"/>
          <w:sz w:val="20"/>
          <w:szCs w:val="20"/>
        </w:rPr>
        <w:t>osamitev živali, sumljivih na brucelozo; mleko teh živali se lahko po predhodni toplotni obdelavi uporabi za prehrano drugih živali na gospodarstvu; mleko ostalih živali se lahko uporabi za prehrano ljudi, če je bilo v mlekarni toplotno obdelano vsaj pri temperaturi pasterizacije in pod uradnim nadzorom;</w:t>
      </w:r>
    </w:p>
    <w:p w14:paraId="590807B4" w14:textId="77777777" w:rsidR="00030806" w:rsidRPr="00675CAE" w:rsidRDefault="00030806" w:rsidP="00E47F68">
      <w:pPr>
        <w:pStyle w:val="p"/>
        <w:numPr>
          <w:ilvl w:val="0"/>
          <w:numId w:val="23"/>
        </w:numPr>
        <w:spacing w:before="0" w:after="0"/>
        <w:ind w:right="0"/>
        <w:jc w:val="left"/>
        <w:rPr>
          <w:color w:val="auto"/>
          <w:sz w:val="20"/>
          <w:szCs w:val="20"/>
        </w:rPr>
      </w:pPr>
      <w:r w:rsidRPr="00675CAE">
        <w:rPr>
          <w:color w:val="auto"/>
          <w:sz w:val="20"/>
          <w:szCs w:val="20"/>
        </w:rPr>
        <w:t>epizootiološko poizvedovanje;</w:t>
      </w:r>
    </w:p>
    <w:p w14:paraId="241C5F6E" w14:textId="77777777" w:rsidR="00030806" w:rsidRPr="00675CAE" w:rsidRDefault="00030806" w:rsidP="00E47F68">
      <w:pPr>
        <w:pStyle w:val="p"/>
        <w:numPr>
          <w:ilvl w:val="0"/>
          <w:numId w:val="23"/>
        </w:numPr>
        <w:tabs>
          <w:tab w:val="left" w:pos="720"/>
        </w:tabs>
        <w:spacing w:before="0" w:after="0"/>
        <w:ind w:right="0"/>
        <w:jc w:val="left"/>
        <w:rPr>
          <w:color w:val="auto"/>
          <w:sz w:val="20"/>
          <w:szCs w:val="20"/>
        </w:rPr>
      </w:pPr>
      <w:r w:rsidRPr="00675CAE">
        <w:rPr>
          <w:color w:val="auto"/>
          <w:sz w:val="20"/>
          <w:szCs w:val="20"/>
        </w:rPr>
        <w:lastRenderedPageBreak/>
        <w:t>izvedba potrebnih diagnostičnih preiskav; diagnostične preiskave se opravijo:</w:t>
      </w:r>
    </w:p>
    <w:p w14:paraId="6F85CD09" w14:textId="77777777" w:rsidR="00030806" w:rsidRPr="00675CAE" w:rsidRDefault="00030806" w:rsidP="00E47F68">
      <w:pPr>
        <w:pStyle w:val="p"/>
        <w:numPr>
          <w:ilvl w:val="0"/>
          <w:numId w:val="62"/>
        </w:numPr>
        <w:tabs>
          <w:tab w:val="left" w:pos="720"/>
        </w:tabs>
        <w:spacing w:before="0" w:after="0"/>
        <w:ind w:right="0"/>
        <w:jc w:val="left"/>
        <w:rPr>
          <w:color w:val="auto"/>
          <w:sz w:val="20"/>
          <w:szCs w:val="20"/>
        </w:rPr>
      </w:pPr>
      <w:r w:rsidRPr="00675CAE">
        <w:rPr>
          <w:color w:val="auto"/>
          <w:sz w:val="20"/>
          <w:szCs w:val="20"/>
        </w:rPr>
        <w:t>če gre za živali, ki niso reagirale negativno v potrditvenem testu, opravljenem v okviru rednega monitoringa, pri teh živalih se preiskave opravijo v skladu s pravilnikom, ki ureja bolezni živali, in sicer:</w:t>
      </w:r>
    </w:p>
    <w:p w14:paraId="7B17B672" w14:textId="77777777" w:rsidR="00030806" w:rsidRPr="00675CAE" w:rsidRDefault="00030806" w:rsidP="00E47F68">
      <w:pPr>
        <w:pStyle w:val="p"/>
        <w:numPr>
          <w:ilvl w:val="0"/>
          <w:numId w:val="63"/>
        </w:numPr>
        <w:tabs>
          <w:tab w:val="left" w:pos="720"/>
        </w:tabs>
        <w:spacing w:before="0" w:after="0"/>
        <w:ind w:right="0"/>
        <w:jc w:val="left"/>
        <w:rPr>
          <w:color w:val="auto"/>
          <w:sz w:val="20"/>
          <w:szCs w:val="20"/>
        </w:rPr>
      </w:pPr>
      <w:r w:rsidRPr="00675CAE">
        <w:rPr>
          <w:color w:val="auto"/>
          <w:sz w:val="20"/>
          <w:szCs w:val="20"/>
        </w:rPr>
        <w:t xml:space="preserve">če je žival še na voljo za testiranje: ponovni odvzem krvi za serološko preiskavo in </w:t>
      </w:r>
      <w:proofErr w:type="spellStart"/>
      <w:r w:rsidRPr="00675CAE">
        <w:rPr>
          <w:color w:val="auto"/>
          <w:sz w:val="20"/>
          <w:szCs w:val="20"/>
        </w:rPr>
        <w:t>brucelinski</w:t>
      </w:r>
      <w:proofErr w:type="spellEnd"/>
      <w:r w:rsidRPr="00675CAE">
        <w:rPr>
          <w:color w:val="auto"/>
          <w:sz w:val="20"/>
          <w:szCs w:val="20"/>
        </w:rPr>
        <w:t xml:space="preserve"> test;</w:t>
      </w:r>
    </w:p>
    <w:p w14:paraId="57BF2E12" w14:textId="77777777" w:rsidR="00030806" w:rsidRPr="00675CAE" w:rsidRDefault="00030806" w:rsidP="00E47F68">
      <w:pPr>
        <w:pStyle w:val="p"/>
        <w:numPr>
          <w:ilvl w:val="0"/>
          <w:numId w:val="63"/>
        </w:numPr>
        <w:tabs>
          <w:tab w:val="left" w:pos="720"/>
        </w:tabs>
        <w:spacing w:before="0" w:after="0"/>
        <w:ind w:right="0"/>
        <w:jc w:val="left"/>
        <w:rPr>
          <w:color w:val="auto"/>
          <w:sz w:val="20"/>
          <w:szCs w:val="20"/>
        </w:rPr>
      </w:pPr>
      <w:r w:rsidRPr="00675CAE">
        <w:rPr>
          <w:color w:val="auto"/>
          <w:sz w:val="20"/>
          <w:szCs w:val="20"/>
        </w:rPr>
        <w:t>če je bila žival že zaklana ali izločena: dvakratni odvzem krvi vsem živalim, starejšim od 12 mesecev; prvi odvzem se opravi 30 dni po izključitvi serološkega reaktorja, naslednji pa 60 dni po prvem odvzemu;</w:t>
      </w:r>
    </w:p>
    <w:p w14:paraId="5C574FB7" w14:textId="77777777" w:rsidR="00030806" w:rsidRPr="00675CAE" w:rsidRDefault="00030806" w:rsidP="00E47F68">
      <w:pPr>
        <w:pStyle w:val="p"/>
        <w:numPr>
          <w:ilvl w:val="0"/>
          <w:numId w:val="62"/>
        </w:numPr>
        <w:tabs>
          <w:tab w:val="left" w:pos="720"/>
        </w:tabs>
        <w:spacing w:before="0" w:after="0"/>
        <w:ind w:right="0"/>
        <w:jc w:val="left"/>
        <w:rPr>
          <w:color w:val="auto"/>
          <w:sz w:val="20"/>
          <w:szCs w:val="20"/>
        </w:rPr>
      </w:pPr>
      <w:r w:rsidRPr="00675CAE">
        <w:rPr>
          <w:color w:val="auto"/>
          <w:sz w:val="20"/>
          <w:szCs w:val="20"/>
        </w:rPr>
        <w:t>če gre za živali, pri katerih se na podlagi kliničnih znakov ali epizootioloških podatkov sumi, da so obolele za brucelozo, se za nadaljnje preiskave odvzame vzorec mleka za bakteriološko preiskavo in vzorec krvi vsem živalim v reji, starejšim od 12 mesecev;</w:t>
      </w:r>
    </w:p>
    <w:p w14:paraId="1C99FDE5" w14:textId="77777777" w:rsidR="00030806" w:rsidRPr="00675CAE" w:rsidRDefault="00030806" w:rsidP="00E47F68">
      <w:pPr>
        <w:numPr>
          <w:ilvl w:val="0"/>
          <w:numId w:val="23"/>
        </w:numPr>
        <w:rPr>
          <w:rFonts w:ascii="Arial" w:hAnsi="Arial" w:cs="Arial"/>
          <w:sz w:val="20"/>
          <w:szCs w:val="20"/>
        </w:rPr>
      </w:pPr>
      <w:r w:rsidRPr="00675CAE">
        <w:rPr>
          <w:rFonts w:ascii="Arial" w:hAnsi="Arial" w:cs="Arial"/>
          <w:sz w:val="20"/>
          <w:szCs w:val="20"/>
        </w:rPr>
        <w:t>postavitev razkuževalnih barier na izhodu in vhodu na gospodarstvo in v posamezne objekte, kjer se nahaja govedo.</w:t>
      </w:r>
    </w:p>
    <w:p w14:paraId="5AADE892" w14:textId="77777777" w:rsidR="00030806" w:rsidRPr="00675CAE" w:rsidRDefault="00030806" w:rsidP="00E47F68">
      <w:pPr>
        <w:ind w:left="720"/>
        <w:rPr>
          <w:rFonts w:ascii="Arial" w:hAnsi="Arial" w:cs="Arial"/>
          <w:sz w:val="20"/>
          <w:szCs w:val="20"/>
        </w:rPr>
      </w:pPr>
    </w:p>
    <w:p w14:paraId="5CC01396" w14:textId="77777777" w:rsidR="00030806" w:rsidRPr="00675CAE" w:rsidRDefault="00030806" w:rsidP="00E47F68">
      <w:pPr>
        <w:rPr>
          <w:rFonts w:ascii="Arial" w:hAnsi="Arial" w:cs="Arial"/>
          <w:sz w:val="20"/>
          <w:szCs w:val="20"/>
        </w:rPr>
      </w:pPr>
      <w:r w:rsidRPr="00675CAE">
        <w:rPr>
          <w:rFonts w:ascii="Arial" w:hAnsi="Arial" w:cs="Arial"/>
          <w:sz w:val="20"/>
          <w:szCs w:val="20"/>
        </w:rPr>
        <w:t>Ukrepi ostanejo v veljavi, dokler bolezen ni uradno izključena. V tem primeru se status črede povrne po uradni dolžnosti ob upoštevanju pogojev iz pravilnika, ki ureja bolezni živali.</w:t>
      </w:r>
    </w:p>
    <w:p w14:paraId="4FBC4692" w14:textId="77777777" w:rsidR="00030806" w:rsidRPr="00675CAE" w:rsidRDefault="00030806" w:rsidP="00E47F68">
      <w:pPr>
        <w:rPr>
          <w:rFonts w:ascii="Arial" w:hAnsi="Arial" w:cs="Arial"/>
          <w:sz w:val="20"/>
          <w:szCs w:val="20"/>
        </w:rPr>
      </w:pPr>
    </w:p>
    <w:p w14:paraId="04EC2A28" w14:textId="77777777" w:rsidR="00030806" w:rsidRPr="00675CAE" w:rsidRDefault="00030806" w:rsidP="00E47F68">
      <w:pPr>
        <w:rPr>
          <w:rFonts w:ascii="Arial" w:hAnsi="Arial" w:cs="Arial"/>
          <w:sz w:val="20"/>
          <w:szCs w:val="20"/>
        </w:rPr>
      </w:pPr>
      <w:r w:rsidRPr="00675CAE">
        <w:rPr>
          <w:rFonts w:ascii="Arial" w:hAnsi="Arial" w:cs="Arial"/>
          <w:sz w:val="20"/>
          <w:szCs w:val="20"/>
        </w:rPr>
        <w:t xml:space="preserve">Na </w:t>
      </w:r>
      <w:r w:rsidRPr="00675CAE">
        <w:rPr>
          <w:rFonts w:ascii="Arial" w:hAnsi="Arial" w:cs="Arial"/>
          <w:sz w:val="20"/>
          <w:szCs w:val="20"/>
          <w:u w:val="single"/>
        </w:rPr>
        <w:t>okuženem gospodarstvu</w:t>
      </w:r>
      <w:r w:rsidRPr="00675CAE">
        <w:rPr>
          <w:rFonts w:ascii="Arial" w:hAnsi="Arial" w:cs="Arial"/>
          <w:sz w:val="20"/>
          <w:szCs w:val="20"/>
        </w:rPr>
        <w:t xml:space="preserve"> uradni veterinar z odločbo odredi naslednje ukrepe:</w:t>
      </w:r>
    </w:p>
    <w:p w14:paraId="7319EF35"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odvzem statusa črede, uradno proste bruceloze;</w:t>
      </w:r>
    </w:p>
    <w:p w14:paraId="44FACAAD"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popis vseh živali, pri katerih je bila bolezen ugotovljena in za katere se na podlagi epizootioloških podatkov presodi, da bi lahko bile okužene;</w:t>
      </w:r>
    </w:p>
    <w:p w14:paraId="643E2397"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osamitev in zakol vseh popisanih živali v roku 30 dni od prejema rezultatov;</w:t>
      </w:r>
    </w:p>
    <w:p w14:paraId="3EE84267"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prepoved prometa s proizvodi oziroma izdelki;</w:t>
      </w:r>
    </w:p>
    <w:p w14:paraId="6F484E7E"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neškodljivo uničenje poginulih in mrtvorojenih telet in izvrženih plodov, posteljic in plodovih mehurjev, razen za potrebe diagnostike;</w:t>
      </w:r>
    </w:p>
    <w:p w14:paraId="43F83940"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neškodljivo uničenje slame, stelje in vseh drugih materialov, opreme in snovi, ki so prišle v stik z okuženimi živalmi in izvrženimi plodovi, posteljicami in plodovimi mehurji;</w:t>
      </w:r>
    </w:p>
    <w:p w14:paraId="24B9214C"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prepoved odvažanja krme in gnoja; gnoj se mora skladiščiti na mestu, kjer je onemogočen dostop dovzetnim živalim vsaj 3 mesece; razkuževanje oziroma prekrivanje gnoja s plastjo neokuženega gnoja oziroma zemlje;</w:t>
      </w:r>
    </w:p>
    <w:p w14:paraId="6D3F1A4D"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čiščenje in razkuževanje;</w:t>
      </w:r>
    </w:p>
    <w:p w14:paraId="28E0F6EF" w14:textId="77777777" w:rsidR="00030806" w:rsidRPr="00675CAE" w:rsidRDefault="00030806" w:rsidP="00F36859">
      <w:pPr>
        <w:numPr>
          <w:ilvl w:val="0"/>
          <w:numId w:val="24"/>
        </w:numPr>
        <w:tabs>
          <w:tab w:val="clear" w:pos="720"/>
          <w:tab w:val="num" w:pos="1080"/>
        </w:tabs>
        <w:ind w:left="360"/>
        <w:rPr>
          <w:rFonts w:ascii="Arial" w:hAnsi="Arial" w:cs="Arial"/>
          <w:sz w:val="20"/>
          <w:szCs w:val="20"/>
        </w:rPr>
      </w:pPr>
      <w:r w:rsidRPr="00675CAE">
        <w:rPr>
          <w:rFonts w:ascii="Arial" w:hAnsi="Arial" w:cs="Arial"/>
          <w:sz w:val="20"/>
          <w:szCs w:val="20"/>
        </w:rPr>
        <w:t>druge ukrepe za sanacijo.</w:t>
      </w:r>
    </w:p>
    <w:p w14:paraId="596DE525" w14:textId="4CCFB11C" w:rsidR="00030806" w:rsidRPr="00675CAE" w:rsidRDefault="00030806" w:rsidP="00F36859">
      <w:pPr>
        <w:pStyle w:val="p"/>
        <w:spacing w:before="0" w:after="0"/>
        <w:ind w:left="360" w:right="0" w:firstLine="0"/>
        <w:jc w:val="left"/>
        <w:rPr>
          <w:color w:val="auto"/>
          <w:sz w:val="20"/>
          <w:szCs w:val="20"/>
        </w:rPr>
      </w:pPr>
      <w:r w:rsidRPr="00675CAE">
        <w:rPr>
          <w:color w:val="auto"/>
          <w:sz w:val="20"/>
          <w:szCs w:val="20"/>
        </w:rPr>
        <w:t>Ukrepi na okuženem gospodarstvu ostanejo v veljavi do ponovne pridobitve statusa črede</w:t>
      </w:r>
      <w:r w:rsidR="00884BA8">
        <w:rPr>
          <w:color w:val="auto"/>
          <w:sz w:val="20"/>
          <w:szCs w:val="20"/>
        </w:rPr>
        <w:t>,</w:t>
      </w:r>
      <w:r w:rsidRPr="00675CAE">
        <w:rPr>
          <w:color w:val="auto"/>
          <w:sz w:val="20"/>
          <w:szCs w:val="20"/>
        </w:rPr>
        <w:t xml:space="preserve"> uradno proste bruceloze.</w:t>
      </w:r>
    </w:p>
    <w:p w14:paraId="67FCB0BA" w14:textId="77777777" w:rsidR="00030806" w:rsidRPr="00675CAE" w:rsidRDefault="00030806" w:rsidP="00E47F68">
      <w:pPr>
        <w:pStyle w:val="p"/>
        <w:spacing w:before="0" w:after="0"/>
        <w:ind w:left="0" w:right="0" w:firstLine="0"/>
        <w:jc w:val="left"/>
        <w:rPr>
          <w:color w:val="auto"/>
          <w:sz w:val="20"/>
          <w:szCs w:val="20"/>
        </w:rPr>
      </w:pPr>
    </w:p>
    <w:p w14:paraId="2E66EDB9" w14:textId="77777777" w:rsidR="00CA237E" w:rsidRPr="00675CAE" w:rsidRDefault="00CA237E" w:rsidP="00E47F68">
      <w:pPr>
        <w:pStyle w:val="CM4"/>
        <w:spacing w:before="60" w:after="60"/>
        <w:rPr>
          <w:rFonts w:ascii="Arial" w:hAnsi="Arial" w:cs="Arial"/>
          <w:sz w:val="20"/>
          <w:szCs w:val="20"/>
          <w:u w:val="single"/>
        </w:rPr>
      </w:pPr>
      <w:r w:rsidRPr="00675CAE">
        <w:rPr>
          <w:rFonts w:ascii="Arial" w:hAnsi="Arial" w:cs="Arial"/>
          <w:sz w:val="20"/>
          <w:szCs w:val="20"/>
          <w:u w:val="single"/>
        </w:rPr>
        <w:t>Ukrepi v klavnici</w:t>
      </w:r>
    </w:p>
    <w:p w14:paraId="27EF65C0" w14:textId="139FF435" w:rsidR="008C2B30" w:rsidRPr="00323FF0" w:rsidRDefault="008C2B30" w:rsidP="00E47F68">
      <w:pPr>
        <w:rPr>
          <w:rFonts w:ascii="Arial" w:hAnsi="Arial" w:cs="Arial"/>
          <w:sz w:val="20"/>
          <w:szCs w:val="20"/>
        </w:rPr>
      </w:pPr>
      <w:r w:rsidRPr="00323FF0">
        <w:rPr>
          <w:rFonts w:ascii="Arial" w:hAnsi="Arial" w:cs="Arial"/>
          <w:sz w:val="20"/>
          <w:szCs w:val="20"/>
        </w:rPr>
        <w:t xml:space="preserve">Če živali </w:t>
      </w:r>
      <w:r w:rsidR="007531D9" w:rsidRPr="00A65FB6">
        <w:rPr>
          <w:rFonts w:ascii="Arial" w:hAnsi="Arial" w:cs="Arial"/>
          <w:sz w:val="20"/>
          <w:szCs w:val="20"/>
        </w:rPr>
        <w:t xml:space="preserve">na test bruceloze </w:t>
      </w:r>
      <w:r w:rsidR="007531D9">
        <w:rPr>
          <w:rFonts w:ascii="Arial" w:hAnsi="Arial" w:cs="Arial"/>
          <w:sz w:val="20"/>
          <w:szCs w:val="20"/>
        </w:rPr>
        <w:t xml:space="preserve">niso </w:t>
      </w:r>
      <w:r w:rsidRPr="00323FF0">
        <w:rPr>
          <w:rFonts w:ascii="Arial" w:hAnsi="Arial" w:cs="Arial"/>
          <w:sz w:val="20"/>
          <w:szCs w:val="20"/>
        </w:rPr>
        <w:t xml:space="preserve">reagirale </w:t>
      </w:r>
      <w:r w:rsidR="007531D9">
        <w:rPr>
          <w:rFonts w:ascii="Arial" w:hAnsi="Arial" w:cs="Arial"/>
          <w:sz w:val="20"/>
          <w:szCs w:val="20"/>
        </w:rPr>
        <w:t>negativno</w:t>
      </w:r>
      <w:r w:rsidRPr="00323FF0">
        <w:rPr>
          <w:rFonts w:ascii="Arial" w:hAnsi="Arial" w:cs="Arial"/>
          <w:sz w:val="20"/>
          <w:szCs w:val="20"/>
        </w:rPr>
        <w:t xml:space="preserve"> ali pa obstajajo drugi razlogi za sum na okužbo, jih je treba zaklati ločeno od drugih živali, ob sprejetju varstvenih ukrepov, da bi se izognili okužbi drugih trupov, klavne linije in osebja, prisotnega v klavnici.</w:t>
      </w:r>
      <w:r w:rsidR="00611935">
        <w:rPr>
          <w:rFonts w:ascii="Arial" w:hAnsi="Arial" w:cs="Arial"/>
          <w:sz w:val="20"/>
          <w:szCs w:val="20"/>
        </w:rPr>
        <w:t xml:space="preserve"> </w:t>
      </w:r>
      <w:r w:rsidRPr="00323FF0">
        <w:rPr>
          <w:rFonts w:ascii="Arial" w:hAnsi="Arial" w:cs="Arial"/>
          <w:sz w:val="20"/>
          <w:szCs w:val="20"/>
        </w:rPr>
        <w:t xml:space="preserve">Meso živali, pri katerih je post </w:t>
      </w:r>
      <w:proofErr w:type="spellStart"/>
      <w:r w:rsidRPr="00323FF0">
        <w:rPr>
          <w:rFonts w:ascii="Arial" w:hAnsi="Arial" w:cs="Arial"/>
          <w:sz w:val="20"/>
          <w:szCs w:val="20"/>
        </w:rPr>
        <w:t>mortem</w:t>
      </w:r>
      <w:proofErr w:type="spellEnd"/>
      <w:r w:rsidRPr="00323FF0">
        <w:rPr>
          <w:rFonts w:ascii="Arial" w:hAnsi="Arial" w:cs="Arial"/>
          <w:sz w:val="20"/>
          <w:szCs w:val="20"/>
        </w:rPr>
        <w:t xml:space="preserve"> pregled odkril lezije, ki kažejo na  akutno okužbo z brucelozo, je treba razglasiti za neustrezno za prehrano ljudi. V primeru živali, ki reagirajo pozitivno ali </w:t>
      </w:r>
      <w:r w:rsidR="00490B25">
        <w:rPr>
          <w:rFonts w:ascii="Arial" w:hAnsi="Arial" w:cs="Arial"/>
          <w:sz w:val="20"/>
          <w:szCs w:val="20"/>
        </w:rPr>
        <w:t>sumljivo</w:t>
      </w:r>
      <w:r w:rsidRPr="00323FF0">
        <w:rPr>
          <w:rFonts w:ascii="Arial" w:hAnsi="Arial" w:cs="Arial"/>
          <w:sz w:val="20"/>
          <w:szCs w:val="20"/>
        </w:rPr>
        <w:t xml:space="preserve"> na test bruceloze, je treba vime, genitalni trakt in kri deklarirati za neustrezno za prehrano ljudi, tudi če niso bile odkrite nobene takšne lezije.</w:t>
      </w:r>
    </w:p>
    <w:p w14:paraId="3B7433A2" w14:textId="77777777" w:rsidR="008C2B30" w:rsidRDefault="008C2B30" w:rsidP="00E47F68">
      <w:pPr>
        <w:pStyle w:val="HTML-oblikovano"/>
        <w:rPr>
          <w:rFonts w:ascii="Arial" w:hAnsi="Arial" w:cs="Arial"/>
          <w:sz w:val="20"/>
          <w:u w:val="single"/>
        </w:rPr>
      </w:pPr>
    </w:p>
    <w:p w14:paraId="3A0E8092" w14:textId="77777777" w:rsidR="00CA237E" w:rsidRPr="00675CAE" w:rsidRDefault="00CA237E" w:rsidP="00E47F68">
      <w:pPr>
        <w:pStyle w:val="HTML-oblikovano"/>
        <w:rPr>
          <w:rFonts w:ascii="Arial" w:hAnsi="Arial" w:cs="Arial"/>
          <w:sz w:val="20"/>
          <w:u w:val="single"/>
        </w:rPr>
      </w:pPr>
      <w:r>
        <w:rPr>
          <w:rFonts w:ascii="Arial" w:hAnsi="Arial" w:cs="Arial"/>
          <w:sz w:val="20"/>
          <w:u w:val="single"/>
        </w:rPr>
        <w:t>5</w:t>
      </w:r>
      <w:r w:rsidRPr="00675CAE">
        <w:rPr>
          <w:rFonts w:ascii="Arial" w:hAnsi="Arial" w:cs="Arial"/>
          <w:sz w:val="20"/>
          <w:u w:val="single"/>
        </w:rPr>
        <w:t>. SISTEM OBVEŠČANJA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PRIJAVA BOLEZNI</w:t>
      </w:r>
    </w:p>
    <w:p w14:paraId="684A9B68" w14:textId="77777777" w:rsidR="00CA237E" w:rsidRPr="00675CAE" w:rsidRDefault="00CA237E" w:rsidP="00E47F68">
      <w:pPr>
        <w:rPr>
          <w:rFonts w:ascii="Arial" w:hAnsi="Arial" w:cs="Arial"/>
          <w:sz w:val="20"/>
          <w:szCs w:val="20"/>
          <w:u w:val="single"/>
        </w:rPr>
      </w:pPr>
    </w:p>
    <w:p w14:paraId="1138E48A" w14:textId="77777777" w:rsidR="00CA237E" w:rsidRPr="00675CAE" w:rsidRDefault="00CA237E" w:rsidP="00E47F68">
      <w:pPr>
        <w:rPr>
          <w:rFonts w:ascii="Arial" w:hAnsi="Arial" w:cs="Arial"/>
          <w:sz w:val="20"/>
          <w:szCs w:val="20"/>
          <w:u w:val="single"/>
        </w:rPr>
      </w:pPr>
      <w:r w:rsidRPr="00675CAE">
        <w:rPr>
          <w:rFonts w:ascii="Arial" w:hAnsi="Arial" w:cs="Arial"/>
          <w:sz w:val="20"/>
          <w:szCs w:val="20"/>
          <w:u w:val="single"/>
        </w:rPr>
        <w:t>Poročanje o opravljenih preiskavah za vzdrževanje statusa države</w:t>
      </w:r>
      <w:r>
        <w:rPr>
          <w:rFonts w:ascii="Arial" w:hAnsi="Arial" w:cs="Arial"/>
          <w:sz w:val="20"/>
          <w:szCs w:val="20"/>
          <w:u w:val="single"/>
        </w:rPr>
        <w:t>,</w:t>
      </w:r>
      <w:r w:rsidRPr="00675CAE">
        <w:rPr>
          <w:rFonts w:ascii="Arial" w:hAnsi="Arial" w:cs="Arial"/>
          <w:sz w:val="20"/>
          <w:szCs w:val="20"/>
          <w:u w:val="single"/>
        </w:rPr>
        <w:t xml:space="preserve"> uradno proste bruceloze</w:t>
      </w:r>
    </w:p>
    <w:p w14:paraId="4EA429FE" w14:textId="41FF872E" w:rsidR="00CA237E" w:rsidRPr="009B69C0" w:rsidRDefault="00CA237E" w:rsidP="00E47F68">
      <w:pPr>
        <w:rPr>
          <w:rFonts w:ascii="Arial" w:hAnsi="Arial" w:cs="Arial"/>
          <w:sz w:val="20"/>
          <w:szCs w:val="20"/>
        </w:rPr>
      </w:pPr>
      <w:r w:rsidRPr="00A35A86">
        <w:rPr>
          <w:rFonts w:ascii="Arial" w:hAnsi="Arial" w:cs="Arial"/>
          <w:sz w:val="20"/>
          <w:szCs w:val="20"/>
        </w:rPr>
        <w:t xml:space="preserve">Odvzeti vzorci in rezultati opravljenih preiskav morajo biti vneseni v računalniški program CIS EPI, UVHVVR. </w:t>
      </w:r>
      <w:r w:rsidRPr="009B69C0">
        <w:rPr>
          <w:rFonts w:ascii="Arial" w:hAnsi="Arial" w:cs="Arial"/>
          <w:sz w:val="20"/>
          <w:szCs w:val="20"/>
        </w:rPr>
        <w:t>O opravljenih preiskavah glavni urad UVHVVR preko rednih poročil poroča na Komisijo.</w:t>
      </w:r>
      <w:r w:rsidR="00F15939">
        <w:rPr>
          <w:rFonts w:ascii="Arial" w:hAnsi="Arial" w:cs="Arial"/>
          <w:sz w:val="20"/>
          <w:szCs w:val="20"/>
        </w:rPr>
        <w:t xml:space="preserve"> </w:t>
      </w:r>
    </w:p>
    <w:p w14:paraId="0AEBE765" w14:textId="77777777" w:rsidR="00CA237E" w:rsidRPr="00884BA8" w:rsidRDefault="00CA237E" w:rsidP="00E47F68">
      <w:pPr>
        <w:rPr>
          <w:rFonts w:ascii="Arial" w:hAnsi="Arial" w:cs="Arial"/>
          <w:sz w:val="20"/>
          <w:szCs w:val="20"/>
          <w:u w:val="single"/>
        </w:rPr>
      </w:pPr>
    </w:p>
    <w:p w14:paraId="1718B34F" w14:textId="77777777" w:rsidR="00CA237E" w:rsidRPr="00884BA8" w:rsidRDefault="00CA237E" w:rsidP="00E47F68">
      <w:pPr>
        <w:pStyle w:val="Telobesedila"/>
        <w:jc w:val="left"/>
      </w:pPr>
      <w:r w:rsidRPr="005163CB">
        <w:rPr>
          <w:u w:val="single"/>
        </w:rPr>
        <w:t>Poročanje v primeru suma ali ugotovitve bolezni</w:t>
      </w:r>
    </w:p>
    <w:p w14:paraId="468E3B2A" w14:textId="2396CE3F" w:rsidR="005F7576" w:rsidRPr="00675CAE" w:rsidRDefault="00063D8D" w:rsidP="00E47F68">
      <w:pPr>
        <w:rPr>
          <w:rFonts w:ascii="Arial" w:hAnsi="Arial" w:cs="Arial"/>
          <w:sz w:val="20"/>
          <w:szCs w:val="20"/>
        </w:rPr>
      </w:pPr>
      <w:r w:rsidRPr="00323FF0">
        <w:rPr>
          <w:rFonts w:ascii="Arial" w:hAnsi="Arial" w:cs="Arial"/>
          <w:sz w:val="20"/>
          <w:szCs w:val="20"/>
        </w:rPr>
        <w:t xml:space="preserve">Bruceloza govedi spada, v skladu s pravilnikom, ki ureja bolezni živali, med obvezno </w:t>
      </w:r>
      <w:proofErr w:type="spellStart"/>
      <w:r w:rsidRPr="00323FF0">
        <w:rPr>
          <w:rFonts w:ascii="Arial" w:hAnsi="Arial" w:cs="Arial"/>
          <w:sz w:val="20"/>
          <w:szCs w:val="20"/>
        </w:rPr>
        <w:t>prijavljive</w:t>
      </w:r>
      <w:proofErr w:type="spellEnd"/>
      <w:r w:rsidRPr="00323FF0">
        <w:rPr>
          <w:rFonts w:ascii="Arial" w:hAnsi="Arial" w:cs="Arial"/>
          <w:sz w:val="20"/>
          <w:szCs w:val="20"/>
        </w:rPr>
        <w:t xml:space="preserve"> bolezni.  </w:t>
      </w:r>
      <w:r w:rsidR="00CA237E" w:rsidRPr="0062398A">
        <w:rPr>
          <w:rFonts w:ascii="Arial" w:hAnsi="Arial" w:cs="Arial"/>
          <w:sz w:val="20"/>
          <w:szCs w:val="20"/>
        </w:rPr>
        <w:t xml:space="preserve">Če se pojavi bolezen ali se pojavijo znamenja, po katerih se sumi, da je žival zbolela ali poginila za boleznijo, mora imetnik živali to takoj sporočiti veterinarski organizaciji. Ob sumu, da se je bolezen pojavila, je treba takoj poskrbeti, da se bolezen potrdi oziroma da se sum ovrže. Veterinarska organizacija, ki sum postavi, mora o sumu na bolezen takoj obvesti OU UVHVVR.NVI mora o rezultatu diagnostične preiskave takoj telefonsko in po telefaksu oziroma po elektronski pošti obvestiti OU UVHVVR. Če gre za prvi pojav bolezni v državi, mora NVI o rezultatu diagnostične preiskave takoj telefonsko in po telefaksu oziroma po elektronski pošti obvestiti tudi glavni urad  UVHVVR. Bolezen </w:t>
      </w:r>
      <w:r w:rsidR="00CA237E" w:rsidRPr="0062398A">
        <w:rPr>
          <w:rFonts w:ascii="Arial" w:hAnsi="Arial" w:cs="Arial"/>
          <w:sz w:val="20"/>
          <w:szCs w:val="20"/>
        </w:rPr>
        <w:lastRenderedPageBreak/>
        <w:t xml:space="preserve">uradno potrdi UVHVVR. </w:t>
      </w:r>
      <w:r w:rsidRPr="0062398A">
        <w:rPr>
          <w:rFonts w:ascii="Arial" w:hAnsi="Arial" w:cs="Arial"/>
          <w:sz w:val="20"/>
          <w:szCs w:val="20"/>
        </w:rPr>
        <w:t>Glavni urad UVHVVR mora pojav bruceloze pri govedu, preko sistema ADNS (</w:t>
      </w:r>
      <w:proofErr w:type="spellStart"/>
      <w:r w:rsidRPr="0062398A">
        <w:rPr>
          <w:rFonts w:ascii="Arial" w:hAnsi="Arial" w:cs="Arial"/>
          <w:sz w:val="20"/>
          <w:szCs w:val="20"/>
        </w:rPr>
        <w:t>animal</w:t>
      </w:r>
      <w:proofErr w:type="spellEnd"/>
      <w:r w:rsidRPr="0062398A">
        <w:rPr>
          <w:rFonts w:ascii="Arial" w:hAnsi="Arial" w:cs="Arial"/>
          <w:sz w:val="20"/>
          <w:szCs w:val="20"/>
        </w:rPr>
        <w:t xml:space="preserve"> </w:t>
      </w:r>
      <w:proofErr w:type="spellStart"/>
      <w:r w:rsidRPr="0062398A">
        <w:rPr>
          <w:rFonts w:ascii="Arial" w:hAnsi="Arial" w:cs="Arial"/>
          <w:sz w:val="20"/>
          <w:szCs w:val="20"/>
        </w:rPr>
        <w:t>disease</w:t>
      </w:r>
      <w:proofErr w:type="spellEnd"/>
      <w:r w:rsidRPr="0062398A">
        <w:rPr>
          <w:rFonts w:ascii="Arial" w:hAnsi="Arial" w:cs="Arial"/>
          <w:sz w:val="20"/>
          <w:szCs w:val="20"/>
        </w:rPr>
        <w:t xml:space="preserve"> </w:t>
      </w:r>
      <w:proofErr w:type="spellStart"/>
      <w:r w:rsidRPr="0062398A">
        <w:rPr>
          <w:rFonts w:ascii="Arial" w:hAnsi="Arial" w:cs="Arial"/>
          <w:sz w:val="20"/>
          <w:szCs w:val="20"/>
        </w:rPr>
        <w:t>notification</w:t>
      </w:r>
      <w:proofErr w:type="spellEnd"/>
      <w:r w:rsidRPr="0062398A">
        <w:rPr>
          <w:rFonts w:ascii="Arial" w:hAnsi="Arial" w:cs="Arial"/>
          <w:sz w:val="20"/>
          <w:szCs w:val="20"/>
        </w:rPr>
        <w:t xml:space="preserve"> </w:t>
      </w:r>
      <w:proofErr w:type="spellStart"/>
      <w:r w:rsidRPr="0062398A">
        <w:rPr>
          <w:rFonts w:ascii="Arial" w:hAnsi="Arial" w:cs="Arial"/>
          <w:sz w:val="20"/>
          <w:szCs w:val="20"/>
        </w:rPr>
        <w:t>system</w:t>
      </w:r>
      <w:proofErr w:type="spellEnd"/>
      <w:r w:rsidRPr="0062398A">
        <w:rPr>
          <w:rFonts w:ascii="Arial" w:hAnsi="Arial" w:cs="Arial"/>
          <w:sz w:val="20"/>
          <w:szCs w:val="20"/>
        </w:rPr>
        <w:t>), prijaviti tudi na Komisijo in drugim državam članicam.</w:t>
      </w:r>
      <w:r w:rsidR="0062398A" w:rsidRPr="0062398A">
        <w:rPr>
          <w:rFonts w:ascii="Arial" w:hAnsi="Arial" w:cs="Arial"/>
          <w:sz w:val="20"/>
          <w:szCs w:val="20"/>
        </w:rPr>
        <w:t xml:space="preserve"> </w:t>
      </w:r>
      <w:r w:rsidR="00CA237E" w:rsidRPr="0062398A">
        <w:rPr>
          <w:rFonts w:ascii="Arial" w:hAnsi="Arial" w:cs="Arial"/>
          <w:sz w:val="20"/>
          <w:szCs w:val="20"/>
        </w:rPr>
        <w:t>O sumu ali ugotovitvi zoonoze mora OU UVHVVR obvestiti tudi pristojno zdravstveno službo. V skladu s pravilnikom, ki ureja</w:t>
      </w:r>
      <w:r w:rsidRPr="0062398A">
        <w:rPr>
          <w:rFonts w:ascii="Arial" w:hAnsi="Arial" w:cs="Arial"/>
          <w:sz w:val="20"/>
          <w:szCs w:val="20"/>
        </w:rPr>
        <w:t xml:space="preserve"> </w:t>
      </w:r>
      <w:r w:rsidR="00CA237E" w:rsidRPr="0062398A">
        <w:rPr>
          <w:rFonts w:ascii="Arial" w:hAnsi="Arial" w:cs="Arial"/>
          <w:sz w:val="20"/>
          <w:szCs w:val="20"/>
        </w:rPr>
        <w:t>prijavo nalezljivih bolezni in posebne ukrepe za njihovo preprečevanje in obvladovanje</w:t>
      </w:r>
      <w:r w:rsidR="00CA237E">
        <w:rPr>
          <w:rFonts w:ascii="Arial" w:hAnsi="Arial" w:cs="Arial"/>
          <w:sz w:val="20"/>
          <w:szCs w:val="20"/>
        </w:rPr>
        <w:t xml:space="preserve">, </w:t>
      </w:r>
      <w:r w:rsidR="00CA237E" w:rsidRPr="00675CAE">
        <w:rPr>
          <w:rFonts w:ascii="Arial" w:hAnsi="Arial" w:cs="Arial"/>
          <w:sz w:val="20"/>
          <w:szCs w:val="20"/>
        </w:rPr>
        <w:t>spada bruceloza v drugo skupino nalezljivih bolezni. Zdravnik mora brucelozo prijaviti v roku treh dni po postavitvi diagnoze.</w:t>
      </w:r>
    </w:p>
    <w:p w14:paraId="4C0F10A0" w14:textId="77777777" w:rsidR="00030806" w:rsidRDefault="00030806" w:rsidP="00E47F68">
      <w:pPr>
        <w:pStyle w:val="HTML-oblikovano"/>
        <w:rPr>
          <w:rFonts w:ascii="Arial" w:hAnsi="Arial" w:cs="Arial"/>
          <w:b/>
          <w:sz w:val="20"/>
          <w:u w:val="single"/>
        </w:rPr>
      </w:pPr>
    </w:p>
    <w:p w14:paraId="78FDA0BD" w14:textId="77777777" w:rsidR="00030806" w:rsidRPr="00675CAE" w:rsidRDefault="00030806" w:rsidP="00E47F68">
      <w:pPr>
        <w:pStyle w:val="HTML-oblikovano"/>
        <w:rPr>
          <w:rFonts w:ascii="Arial" w:hAnsi="Arial" w:cs="Arial"/>
          <w:b/>
          <w:sz w:val="20"/>
          <w:u w:val="single"/>
        </w:rPr>
      </w:pPr>
      <w:r w:rsidRPr="00675CAE">
        <w:rPr>
          <w:rFonts w:ascii="Arial" w:hAnsi="Arial" w:cs="Arial"/>
          <w:b/>
          <w:sz w:val="20"/>
          <w:u w:val="single"/>
        </w:rPr>
        <w:t>2. PROGRAM SPREMLJANJA BOLEZNI OZIROMA POVZROČITELJA PRI OVCAH IN KOZAH</w:t>
      </w:r>
    </w:p>
    <w:p w14:paraId="350C71F7" w14:textId="77777777" w:rsidR="00030806" w:rsidRPr="00675CAE" w:rsidRDefault="00030806" w:rsidP="00E47F68">
      <w:pPr>
        <w:pStyle w:val="HTML-oblikovano"/>
        <w:rPr>
          <w:rFonts w:ascii="Arial" w:hAnsi="Arial" w:cs="Arial"/>
          <w:sz w:val="20"/>
        </w:rPr>
      </w:pPr>
    </w:p>
    <w:p w14:paraId="397CDB96" w14:textId="77777777" w:rsidR="00030806" w:rsidRPr="00675CAE" w:rsidRDefault="00030806" w:rsidP="00E47F68">
      <w:pPr>
        <w:pStyle w:val="HTML-oblikovano"/>
        <w:rPr>
          <w:rFonts w:ascii="Arial" w:hAnsi="Arial" w:cs="Arial"/>
          <w:sz w:val="20"/>
        </w:rPr>
      </w:pPr>
      <w:r>
        <w:rPr>
          <w:rFonts w:ascii="Arial" w:hAnsi="Arial" w:cs="Arial"/>
          <w:sz w:val="20"/>
          <w:u w:val="single"/>
        </w:rPr>
        <w:t>Zdravstveni s</w:t>
      </w:r>
      <w:r w:rsidRPr="00675CAE">
        <w:rPr>
          <w:rFonts w:ascii="Arial" w:hAnsi="Arial" w:cs="Arial"/>
          <w:sz w:val="20"/>
          <w:u w:val="single"/>
        </w:rPr>
        <w:t>tatus:</w:t>
      </w:r>
      <w:r w:rsidRPr="00675CAE">
        <w:rPr>
          <w:rFonts w:ascii="Arial" w:hAnsi="Arial" w:cs="Arial"/>
          <w:sz w:val="20"/>
        </w:rPr>
        <w:t xml:space="preserve"> Republika Slovenija ima z Odločbo Komisije št. 2005/179/ES z dne 4. marca 2005 o spremembi Odločbe 93/52/EGS in Odločbe 2003/467/ES v zvezi z razglasitvijo Slovenije kot države, proste bruceloze (</w:t>
      </w:r>
      <w:r w:rsidRPr="00675CAE">
        <w:rPr>
          <w:rFonts w:ascii="Arial" w:hAnsi="Arial" w:cs="Arial"/>
          <w:i/>
          <w:sz w:val="20"/>
        </w:rPr>
        <w:t xml:space="preserve">B. </w:t>
      </w:r>
      <w:proofErr w:type="spellStart"/>
      <w:r w:rsidRPr="00675CAE">
        <w:rPr>
          <w:rFonts w:ascii="Arial" w:hAnsi="Arial" w:cs="Arial"/>
          <w:i/>
          <w:sz w:val="20"/>
        </w:rPr>
        <w:t>melitensis</w:t>
      </w:r>
      <w:proofErr w:type="spellEnd"/>
      <w:r w:rsidRPr="00675CAE">
        <w:rPr>
          <w:rFonts w:ascii="Arial" w:hAnsi="Arial" w:cs="Arial"/>
          <w:sz w:val="20"/>
        </w:rPr>
        <w:t xml:space="preserve">) in </w:t>
      </w:r>
      <w:proofErr w:type="spellStart"/>
      <w:r w:rsidRPr="00675CAE">
        <w:rPr>
          <w:rFonts w:ascii="Arial" w:hAnsi="Arial" w:cs="Arial"/>
          <w:sz w:val="20"/>
        </w:rPr>
        <w:t>enzootske</w:t>
      </w:r>
      <w:proofErr w:type="spellEnd"/>
      <w:r w:rsidRPr="00675CAE">
        <w:rPr>
          <w:rFonts w:ascii="Arial" w:hAnsi="Arial" w:cs="Arial"/>
          <w:sz w:val="20"/>
        </w:rPr>
        <w:t xml:space="preserve"> goveje levkoze ter Slovaške kot države, proste tuberkuloze pri govedu in bruceloze pri govedu, priznan status države uradno proste bruceloze (</w:t>
      </w:r>
      <w:r w:rsidRPr="00675CAE">
        <w:rPr>
          <w:rFonts w:ascii="Arial" w:hAnsi="Arial" w:cs="Arial"/>
          <w:i/>
          <w:sz w:val="20"/>
        </w:rPr>
        <w:t xml:space="preserve">B. </w:t>
      </w:r>
      <w:proofErr w:type="spellStart"/>
      <w:r w:rsidRPr="00675CAE">
        <w:rPr>
          <w:rFonts w:ascii="Arial" w:hAnsi="Arial" w:cs="Arial"/>
          <w:i/>
          <w:sz w:val="20"/>
        </w:rPr>
        <w:t>melitensis</w:t>
      </w:r>
      <w:proofErr w:type="spellEnd"/>
      <w:r w:rsidRPr="00675CAE">
        <w:rPr>
          <w:rFonts w:ascii="Arial" w:hAnsi="Arial" w:cs="Arial"/>
          <w:sz w:val="20"/>
        </w:rPr>
        <w:t xml:space="preserve">). </w:t>
      </w:r>
    </w:p>
    <w:p w14:paraId="0600CE94" w14:textId="77777777" w:rsidR="00030806" w:rsidRPr="00675CAE" w:rsidRDefault="00030806" w:rsidP="00E47F68">
      <w:pPr>
        <w:pStyle w:val="HTML-oblikovano"/>
        <w:rPr>
          <w:rFonts w:ascii="Arial" w:hAnsi="Arial" w:cs="Arial"/>
          <w:sz w:val="20"/>
        </w:rPr>
      </w:pPr>
    </w:p>
    <w:p w14:paraId="6801C95F" w14:textId="5EC4F67E"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1. ZGODOVINA BOLEZNI OZIROMA OKUŽBE V SLOVENIJI</w:t>
      </w:r>
    </w:p>
    <w:p w14:paraId="513BB636" w14:textId="03D3EF61" w:rsidR="00F571B3" w:rsidRDefault="00F571B3"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57" w:history="1">
        <w:r w:rsidR="00D12B66" w:rsidRPr="00F36859">
          <w:rPr>
            <w:rStyle w:val="Hiperpovezava"/>
            <w:rFonts w:ascii="Arial" w:hAnsi="Arial" w:cs="Arial"/>
            <w:sz w:val="20"/>
            <w:lang w:eastAsia="zh-CN"/>
          </w:rPr>
          <w:t>UVHVVR</w:t>
        </w:r>
      </w:hyperlink>
      <w:r w:rsidR="00F36859">
        <w:rPr>
          <w:rFonts w:ascii="Arial" w:hAnsi="Arial" w:cs="Arial"/>
          <w:sz w:val="20"/>
          <w:lang w:eastAsia="zh-CN"/>
        </w:rPr>
        <w:t xml:space="preserve"> (</w:t>
      </w:r>
      <w:hyperlink r:id="rId58" w:history="1">
        <w:r w:rsidR="00F36859" w:rsidRPr="009A22E8">
          <w:rPr>
            <w:rStyle w:val="Hiperpovezava"/>
            <w:rFonts w:ascii="Arial" w:hAnsi="Arial" w:cs="Arial"/>
            <w:sz w:val="20"/>
            <w:lang w:eastAsia="zh-CN"/>
          </w:rPr>
          <w:t>http://www.uvhvvr.gov.si/si/delovna_podrocja/zivila/zoonoze/</w:t>
        </w:r>
      </w:hyperlink>
      <w:r w:rsidR="00F36859">
        <w:rPr>
          <w:rFonts w:ascii="Arial" w:hAnsi="Arial" w:cs="Arial"/>
          <w:sz w:val="20"/>
          <w:lang w:eastAsia="zh-CN"/>
        </w:rPr>
        <w:t xml:space="preserve">). </w:t>
      </w:r>
    </w:p>
    <w:p w14:paraId="439C10E1" w14:textId="77777777" w:rsidR="00030806" w:rsidRPr="00675CAE" w:rsidRDefault="00030806" w:rsidP="00E47F68">
      <w:pPr>
        <w:pStyle w:val="HTML-oblikovano"/>
        <w:rPr>
          <w:rFonts w:ascii="Arial" w:hAnsi="Arial" w:cs="Arial"/>
          <w:sz w:val="20"/>
        </w:rPr>
      </w:pPr>
    </w:p>
    <w:p w14:paraId="06FA3319" w14:textId="6B20E2C0"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SPREMLJANJA</w:t>
      </w:r>
      <w:r w:rsidR="0042366B">
        <w:rPr>
          <w:rFonts w:ascii="Arial" w:hAnsi="Arial" w:cs="Arial"/>
          <w:sz w:val="20"/>
          <w:u w:val="single"/>
        </w:rPr>
        <w:t xml:space="preserve"> IN</w:t>
      </w:r>
      <w:r w:rsidR="0042366B" w:rsidRPr="0042366B">
        <w:rPr>
          <w:rFonts w:ascii="Arial" w:hAnsi="Arial" w:cs="Arial"/>
          <w:sz w:val="20"/>
          <w:u w:val="single"/>
        </w:rPr>
        <w:t xml:space="preserve"> </w:t>
      </w:r>
      <w:r w:rsidR="0042366B" w:rsidRPr="00675CAE">
        <w:rPr>
          <w:rFonts w:ascii="Arial" w:hAnsi="Arial" w:cs="Arial"/>
          <w:sz w:val="20"/>
          <w:u w:val="single"/>
        </w:rPr>
        <w:t>MINIMALNI NAČRT VZORČENJA</w:t>
      </w:r>
    </w:p>
    <w:p w14:paraId="5B8F9690" w14:textId="6634B6D5" w:rsidR="00884BA8" w:rsidRPr="00323FF0" w:rsidRDefault="00341D53" w:rsidP="00E47F68">
      <w:pPr>
        <w:shd w:val="clear" w:color="auto" w:fill="FFFFFF"/>
        <w:autoSpaceDE w:val="0"/>
        <w:autoSpaceDN w:val="0"/>
        <w:ind w:right="-148"/>
        <w:rPr>
          <w:rFonts w:ascii="Arial" w:hAnsi="Arial" w:cs="Arial"/>
          <w:sz w:val="20"/>
        </w:rPr>
      </w:pPr>
      <w:r w:rsidRPr="00341D53">
        <w:rPr>
          <w:rFonts w:ascii="Arial" w:hAnsi="Arial" w:cs="Arial"/>
          <w:sz w:val="20"/>
          <w:szCs w:val="20"/>
        </w:rPr>
        <w:t xml:space="preserve">Za vzdrževanje statusa države, uradno proste bruceloze drobnice, je treba </w:t>
      </w:r>
      <w:r>
        <w:rPr>
          <w:rFonts w:ascii="Arial" w:hAnsi="Arial" w:cs="Arial"/>
          <w:sz w:val="20"/>
          <w:szCs w:val="20"/>
        </w:rPr>
        <w:t xml:space="preserve">v letu </w:t>
      </w:r>
      <w:r w:rsidR="00063D8D">
        <w:rPr>
          <w:rFonts w:ascii="Arial" w:hAnsi="Arial" w:cs="Arial"/>
          <w:sz w:val="20"/>
          <w:szCs w:val="20"/>
        </w:rPr>
        <w:t>201</w:t>
      </w:r>
      <w:r w:rsidR="004D67B0">
        <w:rPr>
          <w:rFonts w:ascii="Arial" w:hAnsi="Arial" w:cs="Arial"/>
          <w:sz w:val="20"/>
          <w:szCs w:val="20"/>
        </w:rPr>
        <w:t>8</w:t>
      </w:r>
      <w:r w:rsidR="00063D8D">
        <w:rPr>
          <w:rFonts w:ascii="Arial" w:hAnsi="Arial" w:cs="Arial"/>
          <w:sz w:val="20"/>
          <w:szCs w:val="20"/>
        </w:rPr>
        <w:t xml:space="preserve"> </w:t>
      </w:r>
      <w:r w:rsidRPr="00341D53">
        <w:rPr>
          <w:rFonts w:ascii="Arial" w:hAnsi="Arial" w:cs="Arial"/>
          <w:sz w:val="20"/>
          <w:szCs w:val="20"/>
        </w:rPr>
        <w:t xml:space="preserve">na prisotnost povzročitelja </w:t>
      </w:r>
      <w:proofErr w:type="spellStart"/>
      <w:r w:rsidRPr="00341D53">
        <w:rPr>
          <w:rFonts w:ascii="Arial" w:hAnsi="Arial" w:cs="Arial"/>
          <w:i/>
          <w:iCs/>
          <w:sz w:val="20"/>
          <w:szCs w:val="20"/>
        </w:rPr>
        <w:t>Brucella</w:t>
      </w:r>
      <w:proofErr w:type="spellEnd"/>
      <w:r w:rsidRPr="00341D53">
        <w:rPr>
          <w:rFonts w:ascii="Arial" w:hAnsi="Arial" w:cs="Arial"/>
          <w:i/>
          <w:iCs/>
          <w:sz w:val="20"/>
          <w:szCs w:val="20"/>
        </w:rPr>
        <w:t xml:space="preserve"> </w:t>
      </w:r>
      <w:proofErr w:type="spellStart"/>
      <w:r w:rsidRPr="00341D53">
        <w:rPr>
          <w:rFonts w:ascii="Arial" w:hAnsi="Arial" w:cs="Arial"/>
          <w:i/>
          <w:iCs/>
          <w:sz w:val="20"/>
          <w:szCs w:val="20"/>
        </w:rPr>
        <w:t>melitensis</w:t>
      </w:r>
      <w:proofErr w:type="spellEnd"/>
      <w:r w:rsidRPr="00341D53">
        <w:rPr>
          <w:rFonts w:ascii="Arial" w:hAnsi="Arial" w:cs="Arial"/>
          <w:i/>
          <w:iCs/>
          <w:sz w:val="20"/>
          <w:szCs w:val="20"/>
        </w:rPr>
        <w:t xml:space="preserve"> </w:t>
      </w:r>
      <w:r w:rsidRPr="00341D53">
        <w:rPr>
          <w:rFonts w:ascii="Arial" w:hAnsi="Arial" w:cs="Arial"/>
          <w:sz w:val="20"/>
          <w:szCs w:val="20"/>
        </w:rPr>
        <w:t>serološko preiskati vzorce krvi petih odstotkov drobnice, starejše od šestih mesecev.</w:t>
      </w:r>
      <w:r w:rsidR="00063D8D">
        <w:rPr>
          <w:rFonts w:ascii="Arial" w:hAnsi="Arial" w:cs="Arial"/>
          <w:sz w:val="20"/>
          <w:szCs w:val="20"/>
        </w:rPr>
        <w:t xml:space="preserve"> </w:t>
      </w:r>
      <w:r w:rsidR="00884BA8" w:rsidRPr="00323FF0">
        <w:rPr>
          <w:rFonts w:ascii="Arial" w:hAnsi="Arial" w:cs="Arial"/>
          <w:sz w:val="20"/>
          <w:szCs w:val="20"/>
        </w:rPr>
        <w:t>Program vzorčenja pripravi UVHVVR.</w:t>
      </w:r>
      <w:r w:rsidR="004F6371">
        <w:rPr>
          <w:rFonts w:ascii="Arial" w:hAnsi="Arial" w:cs="Arial"/>
          <w:sz w:val="20"/>
          <w:szCs w:val="20"/>
        </w:rPr>
        <w:t xml:space="preserve"> </w:t>
      </w:r>
      <w:r w:rsidR="00884BA8" w:rsidRPr="00323FF0">
        <w:rPr>
          <w:rFonts w:ascii="Arial" w:hAnsi="Arial" w:cs="Arial"/>
          <w:sz w:val="20"/>
          <w:szCs w:val="20"/>
        </w:rPr>
        <w:t>Vzorce odvzamejo veterinarji veterinarskih organizacij, preiskave opravi NVI.</w:t>
      </w:r>
    </w:p>
    <w:p w14:paraId="0047DA7F" w14:textId="77777777" w:rsidR="00030806" w:rsidRPr="00675CAE" w:rsidRDefault="00030806" w:rsidP="00E47F68">
      <w:pPr>
        <w:pStyle w:val="HTML-oblikovano"/>
        <w:rPr>
          <w:rFonts w:ascii="Arial" w:hAnsi="Arial" w:cs="Arial"/>
          <w:sz w:val="20"/>
        </w:rPr>
      </w:pPr>
    </w:p>
    <w:p w14:paraId="22C26859" w14:textId="2D36519A"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w:t>
      </w:r>
      <w:r w:rsidR="0042366B">
        <w:rPr>
          <w:rFonts w:ascii="Arial" w:hAnsi="Arial" w:cs="Arial"/>
          <w:sz w:val="20"/>
          <w:u w:val="single"/>
        </w:rPr>
        <w:t>1</w:t>
      </w:r>
      <w:r w:rsidRPr="00675CAE">
        <w:rPr>
          <w:rFonts w:ascii="Arial" w:hAnsi="Arial" w:cs="Arial"/>
          <w:sz w:val="20"/>
          <w:u w:val="single"/>
        </w:rPr>
        <w:t>. VRSTA VZORCA</w:t>
      </w:r>
    </w:p>
    <w:p w14:paraId="1729F613" w14:textId="77777777" w:rsidR="00030806" w:rsidRPr="00675CAE" w:rsidRDefault="00030806" w:rsidP="00E47F68">
      <w:pPr>
        <w:pStyle w:val="HTML-oblikovano"/>
        <w:numPr>
          <w:ilvl w:val="0"/>
          <w:numId w:val="12"/>
        </w:numPr>
        <w:rPr>
          <w:rFonts w:ascii="Arial" w:hAnsi="Arial" w:cs="Arial"/>
          <w:sz w:val="20"/>
        </w:rPr>
      </w:pPr>
      <w:r w:rsidRPr="00675CAE">
        <w:rPr>
          <w:rFonts w:ascii="Arial" w:hAnsi="Arial" w:cs="Arial"/>
          <w:sz w:val="20"/>
        </w:rPr>
        <w:t>vzorci krvi pri posameznih živalih (redni monitoring in dodatne diagnostične preiskave ob sumu na bolezen);</w:t>
      </w:r>
    </w:p>
    <w:p w14:paraId="3FD20547" w14:textId="77777777" w:rsidR="00030806" w:rsidRPr="00675CAE" w:rsidRDefault="00030806" w:rsidP="00E47F68">
      <w:pPr>
        <w:pStyle w:val="HTML-oblikovano"/>
        <w:numPr>
          <w:ilvl w:val="0"/>
          <w:numId w:val="12"/>
        </w:numPr>
        <w:rPr>
          <w:rFonts w:ascii="Arial" w:hAnsi="Arial" w:cs="Arial"/>
          <w:sz w:val="20"/>
        </w:rPr>
      </w:pPr>
      <w:r w:rsidRPr="00675CAE">
        <w:rPr>
          <w:rFonts w:ascii="Arial" w:hAnsi="Arial" w:cs="Arial"/>
          <w:sz w:val="20"/>
        </w:rPr>
        <w:t>vzorci mleka (dodatne diagnostične preiskave ob sumu na bolezen).</w:t>
      </w:r>
    </w:p>
    <w:p w14:paraId="77214E7B" w14:textId="77777777" w:rsidR="00030806" w:rsidRPr="00675CAE" w:rsidRDefault="00030806" w:rsidP="00E47F68">
      <w:pPr>
        <w:pStyle w:val="HTML-oblikovano"/>
        <w:ind w:left="360"/>
        <w:rPr>
          <w:rFonts w:ascii="Arial" w:hAnsi="Arial" w:cs="Arial"/>
          <w:sz w:val="20"/>
        </w:rPr>
      </w:pPr>
    </w:p>
    <w:p w14:paraId="2E4D64D9" w14:textId="77777777" w:rsidR="0042366B" w:rsidRDefault="00030806" w:rsidP="00E47F68">
      <w:pPr>
        <w:pStyle w:val="HTML-oblikovano"/>
        <w:rPr>
          <w:rFonts w:ascii="Arial" w:hAnsi="Arial" w:cs="Arial"/>
          <w:sz w:val="20"/>
          <w:u w:val="single"/>
        </w:rPr>
      </w:pPr>
      <w:r w:rsidRPr="00675CAE">
        <w:rPr>
          <w:rFonts w:ascii="Arial" w:hAnsi="Arial" w:cs="Arial"/>
          <w:sz w:val="20"/>
          <w:u w:val="single"/>
        </w:rPr>
        <w:t>2.2. METODA OZIROMA TEHNIKA VZORČENJA</w:t>
      </w:r>
    </w:p>
    <w:p w14:paraId="723269CA" w14:textId="77777777" w:rsidR="00611935" w:rsidRPr="00754363" w:rsidRDefault="00611935" w:rsidP="00E47F68">
      <w:pPr>
        <w:pStyle w:val="HTML-oblikovano"/>
        <w:rPr>
          <w:rFonts w:ascii="Arial" w:hAnsi="Arial" w:cs="Arial"/>
          <w:sz w:val="20"/>
        </w:rPr>
      </w:pPr>
      <w:r w:rsidRPr="00611935">
        <w:rPr>
          <w:rFonts w:ascii="Arial" w:hAnsi="Arial" w:cs="Arial"/>
          <w:sz w:val="20"/>
        </w:rPr>
        <w:t>Vzorci krvi</w:t>
      </w:r>
      <w:r>
        <w:rPr>
          <w:rFonts w:ascii="Arial" w:hAnsi="Arial" w:cs="Arial"/>
          <w:sz w:val="20"/>
        </w:rPr>
        <w:t>: Odvzem krvi se izvede</w:t>
      </w:r>
      <w:r w:rsidRPr="00611935">
        <w:rPr>
          <w:rFonts w:ascii="Arial" w:hAnsi="Arial" w:cs="Arial"/>
          <w:sz w:val="20"/>
        </w:rPr>
        <w:t xml:space="preserve"> aseptično</w:t>
      </w:r>
      <w:r>
        <w:rPr>
          <w:rFonts w:ascii="Arial" w:hAnsi="Arial" w:cs="Arial"/>
          <w:sz w:val="20"/>
        </w:rPr>
        <w:t>,</w:t>
      </w:r>
      <w:r w:rsidRPr="00611935">
        <w:rPr>
          <w:rFonts w:ascii="Arial" w:hAnsi="Arial" w:cs="Arial"/>
          <w:sz w:val="20"/>
        </w:rPr>
        <w:t xml:space="preserve"> s punkcijo vene. Kri se jemlje iz </w:t>
      </w:r>
      <w:proofErr w:type="spellStart"/>
      <w:r w:rsidRPr="00611935">
        <w:rPr>
          <w:rFonts w:ascii="Arial" w:hAnsi="Arial" w:cs="Arial"/>
          <w:i/>
          <w:sz w:val="20"/>
        </w:rPr>
        <w:t>venae</w:t>
      </w:r>
      <w:proofErr w:type="spellEnd"/>
      <w:r w:rsidRPr="00611935">
        <w:rPr>
          <w:rFonts w:ascii="Arial" w:hAnsi="Arial" w:cs="Arial"/>
          <w:i/>
          <w:sz w:val="20"/>
        </w:rPr>
        <w:t xml:space="preserve"> </w:t>
      </w:r>
      <w:proofErr w:type="spellStart"/>
      <w:r w:rsidRPr="00611935">
        <w:rPr>
          <w:rFonts w:ascii="Arial" w:hAnsi="Arial" w:cs="Arial"/>
          <w:i/>
          <w:sz w:val="20"/>
        </w:rPr>
        <w:t>jugularis</w:t>
      </w:r>
      <w:proofErr w:type="spellEnd"/>
      <w:r w:rsidRPr="00611935">
        <w:rPr>
          <w:rFonts w:ascii="Arial" w:hAnsi="Arial" w:cs="Arial"/>
          <w:sz w:val="20"/>
        </w:rPr>
        <w:t xml:space="preserve"> oziroma </w:t>
      </w:r>
      <w:proofErr w:type="spellStart"/>
      <w:r w:rsidRPr="00611935">
        <w:rPr>
          <w:rFonts w:ascii="Arial" w:hAnsi="Arial" w:cs="Arial"/>
          <w:i/>
          <w:sz w:val="20"/>
        </w:rPr>
        <w:t>venae</w:t>
      </w:r>
      <w:proofErr w:type="spellEnd"/>
      <w:r w:rsidRPr="00611935">
        <w:rPr>
          <w:rFonts w:ascii="Arial" w:hAnsi="Arial" w:cs="Arial"/>
          <w:i/>
          <w:sz w:val="20"/>
        </w:rPr>
        <w:t xml:space="preserve"> </w:t>
      </w:r>
      <w:proofErr w:type="spellStart"/>
      <w:r w:rsidRPr="00611935">
        <w:rPr>
          <w:rFonts w:ascii="Arial" w:hAnsi="Arial" w:cs="Arial"/>
          <w:i/>
          <w:sz w:val="20"/>
        </w:rPr>
        <w:t>caudalis</w:t>
      </w:r>
      <w:proofErr w:type="spellEnd"/>
      <w:r w:rsidRPr="00611935">
        <w:rPr>
          <w:rFonts w:ascii="Arial" w:hAnsi="Arial" w:cs="Arial"/>
          <w:sz w:val="20"/>
        </w:rPr>
        <w:t xml:space="preserve"> mediana (repna vena) v sterilne epruvete. Takoj po odvzemu </w:t>
      </w:r>
      <w:r w:rsidRPr="00754363">
        <w:rPr>
          <w:rFonts w:ascii="Arial" w:hAnsi="Arial" w:cs="Arial"/>
          <w:sz w:val="20"/>
        </w:rPr>
        <w:t>se epruvete za pridobivanje seruma pusti stati na sobni temperaturi. Po končanem strjevanju damo epruveto v hladilnik na 4</w:t>
      </w:r>
      <w:r w:rsidRPr="00754363">
        <w:rPr>
          <w:rFonts w:ascii="Arial" w:hAnsi="Arial" w:cs="Arial"/>
          <w:sz w:val="20"/>
          <w:vertAlign w:val="superscript"/>
        </w:rPr>
        <w:t>o</w:t>
      </w:r>
      <w:r w:rsidRPr="00754363">
        <w:rPr>
          <w:rFonts w:ascii="Arial" w:hAnsi="Arial" w:cs="Arial"/>
          <w:sz w:val="20"/>
        </w:rPr>
        <w:t>C. Krvni vzorci morajo biti v času transporta v hladnem okolju (hladilna torba), v laboratorij se morajo dostaviti praviloma znotraj 48 ur po odvzemu.</w:t>
      </w:r>
    </w:p>
    <w:p w14:paraId="13115263" w14:textId="77777777" w:rsidR="00611935" w:rsidRPr="00611935" w:rsidRDefault="00611935" w:rsidP="00E47F68">
      <w:pPr>
        <w:pStyle w:val="HTML-oblikovano"/>
        <w:rPr>
          <w:rFonts w:ascii="Arial" w:hAnsi="Arial" w:cs="Arial"/>
          <w:sz w:val="20"/>
        </w:rPr>
      </w:pPr>
      <w:r w:rsidRPr="00611935">
        <w:rPr>
          <w:rFonts w:ascii="Arial" w:hAnsi="Arial" w:cs="Arial"/>
          <w:sz w:val="20"/>
        </w:rPr>
        <w:t>Vzorci mleka: Kot vzorec se iz vsakega seska vzame 10-20 ml mleka. Za mleko je zaželena sterilna posoda (npr. epruveta), če pa to ni mogoče pa naj bo vsaj čista.</w:t>
      </w:r>
    </w:p>
    <w:p w14:paraId="102FB45D" w14:textId="77777777" w:rsidR="00030806" w:rsidRPr="00675CAE" w:rsidRDefault="00030806" w:rsidP="00E47F68">
      <w:pPr>
        <w:pStyle w:val="HTML-oblikovano"/>
        <w:rPr>
          <w:rFonts w:ascii="Arial" w:hAnsi="Arial" w:cs="Arial"/>
          <w:sz w:val="20"/>
        </w:rPr>
      </w:pPr>
    </w:p>
    <w:p w14:paraId="1127005F" w14:textId="5C00ACBA" w:rsidR="00030806" w:rsidRPr="00675CAE" w:rsidRDefault="0042366B" w:rsidP="00E47F68">
      <w:pPr>
        <w:pStyle w:val="HTML-oblikovano"/>
        <w:rPr>
          <w:rFonts w:ascii="Arial" w:hAnsi="Arial" w:cs="Arial"/>
          <w:sz w:val="20"/>
          <w:u w:val="single"/>
        </w:rPr>
      </w:pPr>
      <w:r>
        <w:rPr>
          <w:rFonts w:ascii="Arial" w:hAnsi="Arial" w:cs="Arial"/>
          <w:sz w:val="20"/>
          <w:u w:val="single"/>
        </w:rPr>
        <w:t>3</w:t>
      </w:r>
      <w:r w:rsidR="00030806" w:rsidRPr="00675CAE">
        <w:rPr>
          <w:rFonts w:ascii="Arial" w:hAnsi="Arial" w:cs="Arial"/>
          <w:sz w:val="20"/>
          <w:u w:val="single"/>
        </w:rPr>
        <w:t>. OPREDELITEV PRIMERA</w:t>
      </w:r>
    </w:p>
    <w:p w14:paraId="2045F2E9" w14:textId="317D2EE3" w:rsidR="00030806" w:rsidRDefault="00030806" w:rsidP="00E47F68">
      <w:pPr>
        <w:pStyle w:val="Navadensplet"/>
        <w:spacing w:before="0" w:beforeAutospacing="0" w:after="0" w:afterAutospacing="0"/>
        <w:rPr>
          <w:rFonts w:ascii="Arial" w:hAnsi="Arial" w:cs="Arial"/>
          <w:sz w:val="20"/>
        </w:rPr>
      </w:pPr>
      <w:r w:rsidRPr="00675CAE">
        <w:rPr>
          <w:rFonts w:ascii="Arial" w:hAnsi="Arial" w:cs="Arial"/>
          <w:sz w:val="20"/>
        </w:rPr>
        <w:t>Prisotnost bolezni uradno potrdi ali izključi UVHVVR na podlagi kliničnih znakov in rezultatov preiskav. UVHVVR lahko v primeru epidemije uradno potrdi prisotnost bolezni zgolj na podlagi kliničnih znakov oziroma rezultatov epizootioloških poizvedovanj.</w:t>
      </w:r>
    </w:p>
    <w:p w14:paraId="2A7C7822" w14:textId="041976A3" w:rsidR="00F36859" w:rsidRDefault="00F36859" w:rsidP="00E47F68">
      <w:pPr>
        <w:pStyle w:val="Navadensplet"/>
        <w:spacing w:before="0" w:beforeAutospacing="0" w:after="0" w:afterAutospacing="0"/>
        <w:rPr>
          <w:rFonts w:ascii="Arial" w:hAnsi="Arial" w:cs="Arial"/>
          <w:sz w:val="20"/>
        </w:rPr>
      </w:pPr>
    </w:p>
    <w:p w14:paraId="5FE90D3A" w14:textId="407E40D1" w:rsidR="00F36859" w:rsidRPr="00F36859" w:rsidRDefault="00F36859" w:rsidP="00E47F68">
      <w:pPr>
        <w:pStyle w:val="Navadensplet"/>
        <w:spacing w:before="0" w:beforeAutospacing="0" w:after="0" w:afterAutospacing="0"/>
        <w:rPr>
          <w:rFonts w:ascii="Arial" w:hAnsi="Arial" w:cs="Arial"/>
          <w:bCs/>
          <w:sz w:val="20"/>
        </w:rPr>
      </w:pPr>
      <w:r w:rsidRPr="00F36859">
        <w:rPr>
          <w:rFonts w:ascii="Arial" w:hAnsi="Arial" w:cs="Arial"/>
          <w:bCs/>
          <w:sz w:val="20"/>
        </w:rPr>
        <w:t>Klinični znaki:</w:t>
      </w:r>
    </w:p>
    <w:p w14:paraId="78720C42" w14:textId="77777777" w:rsidR="00F36859" w:rsidRPr="00AF582F" w:rsidRDefault="00F36859" w:rsidP="00F36859">
      <w:pPr>
        <w:pStyle w:val="Navadensplet"/>
        <w:numPr>
          <w:ilvl w:val="0"/>
          <w:numId w:val="61"/>
        </w:numPr>
        <w:spacing w:before="0" w:beforeAutospacing="0" w:after="0" w:afterAutospacing="0"/>
        <w:rPr>
          <w:rFonts w:ascii="Arial" w:hAnsi="Arial" w:cs="Arial"/>
          <w:sz w:val="20"/>
        </w:rPr>
      </w:pPr>
      <w:proofErr w:type="spellStart"/>
      <w:r w:rsidRPr="00AF582F">
        <w:rPr>
          <w:rFonts w:ascii="Arial" w:hAnsi="Arial" w:cs="Arial"/>
          <w:sz w:val="20"/>
        </w:rPr>
        <w:t>zvrgavanje</w:t>
      </w:r>
      <w:proofErr w:type="spellEnd"/>
      <w:r w:rsidRPr="00AF582F">
        <w:rPr>
          <w:rFonts w:ascii="Arial" w:hAnsi="Arial" w:cs="Arial"/>
          <w:sz w:val="20"/>
        </w:rPr>
        <w:t>, zaostajanje otrebkov,</w:t>
      </w:r>
    </w:p>
    <w:p w14:paraId="4A4D3384" w14:textId="77777777" w:rsidR="00F36859" w:rsidRPr="00AF582F" w:rsidRDefault="00F36859" w:rsidP="00F36859">
      <w:pPr>
        <w:pStyle w:val="Navadensplet"/>
        <w:numPr>
          <w:ilvl w:val="0"/>
          <w:numId w:val="61"/>
        </w:numPr>
        <w:spacing w:before="0" w:beforeAutospacing="0" w:after="0" w:afterAutospacing="0"/>
        <w:rPr>
          <w:rFonts w:ascii="Arial" w:hAnsi="Arial" w:cs="Arial"/>
          <w:sz w:val="20"/>
        </w:rPr>
      </w:pPr>
      <w:r w:rsidRPr="00AF582F">
        <w:rPr>
          <w:rFonts w:ascii="Arial" w:hAnsi="Arial" w:cs="Arial"/>
          <w:sz w:val="20"/>
        </w:rPr>
        <w:t>vnetje in nekroze plodovih ovojnic, sluznice maternice, mod, sklepov,</w:t>
      </w:r>
    </w:p>
    <w:p w14:paraId="1A068257" w14:textId="77777777" w:rsidR="00F36859" w:rsidRDefault="00F36859" w:rsidP="00F36859">
      <w:pPr>
        <w:pStyle w:val="Navadensplet"/>
        <w:numPr>
          <w:ilvl w:val="0"/>
          <w:numId w:val="61"/>
        </w:numPr>
        <w:spacing w:before="0" w:beforeAutospacing="0" w:after="0" w:afterAutospacing="0"/>
        <w:rPr>
          <w:rFonts w:ascii="Arial" w:hAnsi="Arial" w:cs="Arial"/>
          <w:sz w:val="20"/>
        </w:rPr>
      </w:pPr>
      <w:r w:rsidRPr="00AF582F">
        <w:rPr>
          <w:rFonts w:ascii="Arial" w:hAnsi="Arial" w:cs="Arial"/>
          <w:sz w:val="20"/>
        </w:rPr>
        <w:t>hiperplazija in nekroze genitalnih in vimenskih bezgavk,</w:t>
      </w:r>
    </w:p>
    <w:p w14:paraId="46896B3D" w14:textId="6C9E8FFB" w:rsidR="00F36859" w:rsidRPr="00F36859" w:rsidRDefault="00F36859" w:rsidP="00F36859">
      <w:pPr>
        <w:pStyle w:val="Navadensplet"/>
        <w:numPr>
          <w:ilvl w:val="0"/>
          <w:numId w:val="61"/>
        </w:numPr>
        <w:spacing w:before="0" w:beforeAutospacing="0" w:after="0" w:afterAutospacing="0"/>
        <w:rPr>
          <w:rFonts w:ascii="Arial" w:hAnsi="Arial" w:cs="Arial"/>
          <w:sz w:val="20"/>
        </w:rPr>
      </w:pPr>
      <w:r w:rsidRPr="00F36859">
        <w:rPr>
          <w:rFonts w:ascii="Arial" w:hAnsi="Arial" w:cs="Arial"/>
          <w:sz w:val="20"/>
        </w:rPr>
        <w:t>pri plemenjakih oteklost mod oziroma obmodkov.</w:t>
      </w:r>
    </w:p>
    <w:p w14:paraId="4D119D4A" w14:textId="77777777" w:rsidR="00030806" w:rsidRDefault="00030806" w:rsidP="00E47F68">
      <w:pPr>
        <w:pStyle w:val="HTML-oblikovano"/>
        <w:rPr>
          <w:rFonts w:ascii="Arial" w:hAnsi="Arial" w:cs="Arial"/>
          <w:sz w:val="20"/>
        </w:rPr>
      </w:pPr>
    </w:p>
    <w:p w14:paraId="7D970B86" w14:textId="77777777" w:rsidR="00CA237E" w:rsidRPr="00675CAE" w:rsidRDefault="00CA237E" w:rsidP="00E47F68">
      <w:pPr>
        <w:pStyle w:val="HTML-oblikovano"/>
        <w:rPr>
          <w:rFonts w:ascii="Arial" w:hAnsi="Arial" w:cs="Arial"/>
          <w:b/>
          <w:sz w:val="20"/>
        </w:rPr>
      </w:pPr>
      <w:r>
        <w:rPr>
          <w:rFonts w:ascii="Arial" w:hAnsi="Arial" w:cs="Arial"/>
          <w:sz w:val="20"/>
          <w:u w:val="single"/>
        </w:rPr>
        <w:t>4</w:t>
      </w:r>
      <w:r w:rsidRPr="00675CAE">
        <w:rPr>
          <w:rFonts w:ascii="Arial" w:hAnsi="Arial" w:cs="Arial"/>
          <w:sz w:val="20"/>
          <w:u w:val="single"/>
        </w:rPr>
        <w:t>. VRSTA DIAGNOSTIČNIH/LABORATORIJSKIH METOD</w:t>
      </w:r>
    </w:p>
    <w:p w14:paraId="05A69D7E" w14:textId="77777777" w:rsidR="00490B25" w:rsidRPr="00675CAE" w:rsidRDefault="00490B25" w:rsidP="00E47F68">
      <w:pPr>
        <w:pStyle w:val="HTML-oblikovano"/>
        <w:rPr>
          <w:rFonts w:ascii="Arial" w:hAnsi="Arial" w:cs="Arial"/>
          <w:sz w:val="20"/>
          <w:u w:val="single"/>
        </w:rPr>
      </w:pPr>
      <w:r w:rsidRPr="00675CAE">
        <w:rPr>
          <w:rFonts w:ascii="Arial" w:hAnsi="Arial" w:cs="Arial"/>
          <w:b/>
          <w:sz w:val="20"/>
        </w:rPr>
        <w:t xml:space="preserve">a) Serološke metode: </w:t>
      </w:r>
    </w:p>
    <w:p w14:paraId="63F4AEBB" w14:textId="77777777" w:rsidR="00490B25" w:rsidRPr="00675CAE" w:rsidRDefault="00490B25" w:rsidP="00E47F68">
      <w:pPr>
        <w:pStyle w:val="HTML-oblikovano"/>
        <w:numPr>
          <w:ilvl w:val="0"/>
          <w:numId w:val="60"/>
        </w:numPr>
        <w:rPr>
          <w:rFonts w:ascii="Arial" w:hAnsi="Arial" w:cs="Arial"/>
          <w:sz w:val="20"/>
        </w:rPr>
      </w:pPr>
      <w:r w:rsidRPr="00675CAE">
        <w:rPr>
          <w:rFonts w:ascii="Arial" w:hAnsi="Arial" w:cs="Arial"/>
          <w:sz w:val="20"/>
        </w:rPr>
        <w:t xml:space="preserve">Rose </w:t>
      </w:r>
      <w:proofErr w:type="spellStart"/>
      <w:r w:rsidRPr="00675CAE">
        <w:rPr>
          <w:rFonts w:ascii="Arial" w:hAnsi="Arial" w:cs="Arial"/>
          <w:sz w:val="20"/>
        </w:rPr>
        <w:t>Bengal</w:t>
      </w:r>
      <w:proofErr w:type="spellEnd"/>
      <w:r w:rsidRPr="00675CAE">
        <w:rPr>
          <w:rFonts w:ascii="Arial" w:hAnsi="Arial" w:cs="Arial"/>
          <w:sz w:val="20"/>
        </w:rPr>
        <w:t xml:space="preserve"> (RB) - presejalni test (</w:t>
      </w:r>
      <w:r>
        <w:rPr>
          <w:rFonts w:ascii="Arial" w:hAnsi="Arial" w:cs="Arial"/>
          <w:sz w:val="20"/>
        </w:rPr>
        <w:t xml:space="preserve">Diagnostični priročnik </w:t>
      </w:r>
      <w:r w:rsidRPr="00675CAE">
        <w:rPr>
          <w:rFonts w:ascii="Arial" w:hAnsi="Arial" w:cs="Arial"/>
          <w:sz w:val="20"/>
        </w:rPr>
        <w:t>OIE, zadnja spletna izdaja);</w:t>
      </w:r>
    </w:p>
    <w:p w14:paraId="3CE03278" w14:textId="77777777" w:rsidR="00490B25" w:rsidRDefault="00490B25" w:rsidP="00E47F68">
      <w:pPr>
        <w:pStyle w:val="HTML-oblikovano"/>
        <w:numPr>
          <w:ilvl w:val="0"/>
          <w:numId w:val="60"/>
        </w:numPr>
        <w:rPr>
          <w:rFonts w:ascii="Arial" w:hAnsi="Arial" w:cs="Arial"/>
          <w:sz w:val="20"/>
        </w:rPr>
      </w:pPr>
      <w:r w:rsidRPr="00675CAE">
        <w:rPr>
          <w:rFonts w:ascii="Arial" w:hAnsi="Arial" w:cs="Arial"/>
          <w:sz w:val="20"/>
        </w:rPr>
        <w:t>Reakcija vezanja komplementa (RVK)– potrditveni test (</w:t>
      </w:r>
      <w:r>
        <w:rPr>
          <w:rFonts w:ascii="Arial" w:hAnsi="Arial" w:cs="Arial"/>
          <w:sz w:val="20"/>
        </w:rPr>
        <w:t xml:space="preserve">Diagnostični priročnik </w:t>
      </w:r>
      <w:r w:rsidRPr="00675CAE">
        <w:rPr>
          <w:rFonts w:ascii="Arial" w:hAnsi="Arial" w:cs="Arial"/>
          <w:sz w:val="20"/>
        </w:rPr>
        <w:t>OIE, zadnja</w:t>
      </w:r>
    </w:p>
    <w:p w14:paraId="7FFD0D11" w14:textId="77777777" w:rsidR="00490B25" w:rsidRPr="00675CAE" w:rsidRDefault="00490B25" w:rsidP="00E47F68">
      <w:pPr>
        <w:pStyle w:val="HTML-oblikovano"/>
        <w:ind w:left="720"/>
        <w:rPr>
          <w:rFonts w:ascii="Arial" w:hAnsi="Arial" w:cs="Arial"/>
          <w:sz w:val="20"/>
        </w:rPr>
      </w:pPr>
      <w:r>
        <w:rPr>
          <w:rFonts w:ascii="Arial" w:hAnsi="Arial" w:cs="Arial"/>
          <w:sz w:val="20"/>
        </w:rPr>
        <w:t xml:space="preserve">spletna </w:t>
      </w:r>
      <w:r w:rsidRPr="00675CAE">
        <w:rPr>
          <w:rFonts w:ascii="Arial" w:hAnsi="Arial" w:cs="Arial"/>
          <w:sz w:val="20"/>
        </w:rPr>
        <w:t xml:space="preserve"> izdaja);</w:t>
      </w:r>
    </w:p>
    <w:p w14:paraId="29EB3F76" w14:textId="77777777" w:rsidR="00490B25" w:rsidRPr="00675CAE" w:rsidRDefault="00490B25" w:rsidP="00E47F68">
      <w:pPr>
        <w:pStyle w:val="HTML-oblikovano"/>
        <w:numPr>
          <w:ilvl w:val="0"/>
          <w:numId w:val="60"/>
        </w:numPr>
        <w:rPr>
          <w:rFonts w:ascii="Arial" w:hAnsi="Arial" w:cs="Arial"/>
          <w:b/>
          <w:sz w:val="20"/>
        </w:rPr>
      </w:pPr>
      <w:r w:rsidRPr="00675CAE">
        <w:rPr>
          <w:rFonts w:ascii="Arial" w:hAnsi="Arial" w:cs="Arial"/>
          <w:sz w:val="20"/>
        </w:rPr>
        <w:t>ELISA.</w:t>
      </w:r>
    </w:p>
    <w:p w14:paraId="40EE5621" w14:textId="77777777" w:rsidR="00490B25" w:rsidRPr="00675CAE" w:rsidRDefault="00490B25" w:rsidP="00E47F68">
      <w:pPr>
        <w:pStyle w:val="HTML-oblikovano"/>
        <w:rPr>
          <w:rFonts w:ascii="Arial" w:hAnsi="Arial" w:cs="Arial"/>
          <w:b/>
          <w:sz w:val="20"/>
        </w:rPr>
      </w:pPr>
      <w:r w:rsidRPr="00675CAE">
        <w:rPr>
          <w:rFonts w:ascii="Arial" w:hAnsi="Arial" w:cs="Arial"/>
          <w:b/>
          <w:sz w:val="20"/>
        </w:rPr>
        <w:t xml:space="preserve">b) </w:t>
      </w:r>
      <w:proofErr w:type="spellStart"/>
      <w:r w:rsidRPr="00675CAE">
        <w:rPr>
          <w:rFonts w:ascii="Arial" w:hAnsi="Arial" w:cs="Arial"/>
          <w:b/>
          <w:sz w:val="20"/>
        </w:rPr>
        <w:t>Brucelinski</w:t>
      </w:r>
      <w:proofErr w:type="spellEnd"/>
      <w:r w:rsidRPr="00675CAE">
        <w:rPr>
          <w:rFonts w:ascii="Arial" w:hAnsi="Arial" w:cs="Arial"/>
          <w:b/>
          <w:sz w:val="20"/>
        </w:rPr>
        <w:t xml:space="preserve"> test</w:t>
      </w:r>
    </w:p>
    <w:p w14:paraId="126AF5AD" w14:textId="77777777" w:rsidR="00490B25" w:rsidRPr="00675CAE" w:rsidRDefault="00490B25" w:rsidP="00E47F68">
      <w:pPr>
        <w:pStyle w:val="HTML-oblikovano"/>
        <w:rPr>
          <w:rFonts w:ascii="Arial" w:hAnsi="Arial" w:cs="Arial"/>
          <w:b/>
          <w:sz w:val="20"/>
        </w:rPr>
      </w:pPr>
      <w:r w:rsidRPr="00675CAE">
        <w:rPr>
          <w:rFonts w:ascii="Arial" w:hAnsi="Arial" w:cs="Arial"/>
          <w:b/>
          <w:sz w:val="20"/>
        </w:rPr>
        <w:t>c) Bakteriološk</w:t>
      </w:r>
      <w:r>
        <w:rPr>
          <w:rFonts w:ascii="Arial" w:hAnsi="Arial" w:cs="Arial"/>
          <w:b/>
          <w:sz w:val="20"/>
        </w:rPr>
        <w:t>e</w:t>
      </w:r>
      <w:r w:rsidRPr="00675CAE">
        <w:rPr>
          <w:rFonts w:ascii="Arial" w:hAnsi="Arial" w:cs="Arial"/>
          <w:b/>
          <w:sz w:val="20"/>
        </w:rPr>
        <w:t xml:space="preserve"> </w:t>
      </w:r>
      <w:r>
        <w:rPr>
          <w:rFonts w:ascii="Arial" w:hAnsi="Arial" w:cs="Arial"/>
          <w:b/>
          <w:sz w:val="20"/>
        </w:rPr>
        <w:t xml:space="preserve">in molekularne </w:t>
      </w:r>
      <w:r w:rsidRPr="00675CAE">
        <w:rPr>
          <w:rFonts w:ascii="Arial" w:hAnsi="Arial" w:cs="Arial"/>
          <w:b/>
          <w:sz w:val="20"/>
        </w:rPr>
        <w:t>metod</w:t>
      </w:r>
      <w:r>
        <w:rPr>
          <w:rFonts w:ascii="Arial" w:hAnsi="Arial" w:cs="Arial"/>
          <w:b/>
          <w:sz w:val="20"/>
        </w:rPr>
        <w:t>e</w:t>
      </w:r>
      <w:r w:rsidRPr="00675CAE">
        <w:rPr>
          <w:rFonts w:ascii="Arial" w:hAnsi="Arial" w:cs="Arial"/>
          <w:b/>
          <w:sz w:val="20"/>
        </w:rPr>
        <w:t>:</w:t>
      </w:r>
    </w:p>
    <w:p w14:paraId="2C5F9E7A" w14:textId="77777777" w:rsidR="00490B25" w:rsidRDefault="00490B25" w:rsidP="00E47F68">
      <w:pPr>
        <w:pStyle w:val="HTML-oblikovano"/>
        <w:numPr>
          <w:ilvl w:val="0"/>
          <w:numId w:val="61"/>
        </w:numPr>
        <w:rPr>
          <w:rFonts w:ascii="Arial" w:hAnsi="Arial" w:cs="Arial"/>
          <w:sz w:val="20"/>
        </w:rPr>
      </w:pPr>
      <w:r w:rsidRPr="00675CAE">
        <w:rPr>
          <w:rFonts w:ascii="Arial" w:hAnsi="Arial" w:cs="Arial"/>
          <w:sz w:val="20"/>
        </w:rPr>
        <w:t>izolacija povzročitelja (</w:t>
      </w:r>
      <w:r>
        <w:rPr>
          <w:rFonts w:ascii="Arial" w:hAnsi="Arial" w:cs="Arial"/>
          <w:sz w:val="20"/>
        </w:rPr>
        <w:t xml:space="preserve">Diagnostični priročnik </w:t>
      </w:r>
      <w:r w:rsidRPr="00675CAE">
        <w:rPr>
          <w:rFonts w:ascii="Arial" w:hAnsi="Arial" w:cs="Arial"/>
          <w:sz w:val="20"/>
        </w:rPr>
        <w:t>OIE, zadnja spletna izdaja)</w:t>
      </w:r>
    </w:p>
    <w:p w14:paraId="0F6727FA" w14:textId="140981CE" w:rsidR="00FD2645" w:rsidRPr="00B84151" w:rsidRDefault="00490B25" w:rsidP="00E47F68">
      <w:pPr>
        <w:pStyle w:val="HTML-oblikovano"/>
        <w:rPr>
          <w:rFonts w:ascii="Arial" w:hAnsi="Arial" w:cs="Arial"/>
          <w:sz w:val="20"/>
        </w:rPr>
      </w:pPr>
      <w:r>
        <w:rPr>
          <w:rFonts w:ascii="Arial" w:hAnsi="Arial" w:cs="Arial"/>
          <w:sz w:val="20"/>
        </w:rPr>
        <w:t xml:space="preserve">             - PCR</w:t>
      </w:r>
      <w:r w:rsidRPr="00675CAE">
        <w:rPr>
          <w:rFonts w:ascii="Arial" w:hAnsi="Arial" w:cs="Arial"/>
          <w:sz w:val="20"/>
        </w:rPr>
        <w:t>.</w:t>
      </w:r>
    </w:p>
    <w:p w14:paraId="0A2C7897" w14:textId="6BCD2079" w:rsidR="00030806" w:rsidRPr="00675CAE" w:rsidRDefault="0042366B" w:rsidP="00E47F68">
      <w:pPr>
        <w:pStyle w:val="HTML-oblikovano"/>
        <w:rPr>
          <w:rFonts w:ascii="Arial" w:hAnsi="Arial" w:cs="Arial"/>
          <w:sz w:val="20"/>
          <w:u w:val="single"/>
        </w:rPr>
      </w:pPr>
      <w:r>
        <w:rPr>
          <w:rFonts w:ascii="Arial" w:hAnsi="Arial" w:cs="Arial"/>
          <w:sz w:val="20"/>
          <w:u w:val="single"/>
        </w:rPr>
        <w:lastRenderedPageBreak/>
        <w:t>5</w:t>
      </w:r>
      <w:r w:rsidR="00030806" w:rsidRPr="00675CAE">
        <w:rPr>
          <w:rFonts w:ascii="Arial" w:hAnsi="Arial" w:cs="Arial"/>
          <w:sz w:val="20"/>
          <w:u w:val="single"/>
        </w:rPr>
        <w:t>. PROGRAM CEPLJENJA</w:t>
      </w:r>
    </w:p>
    <w:p w14:paraId="671AF459" w14:textId="77777777" w:rsidR="00030806" w:rsidRPr="00675CAE" w:rsidRDefault="00030806" w:rsidP="00E47F68">
      <w:pPr>
        <w:pStyle w:val="HTML-oblikovano"/>
        <w:rPr>
          <w:rFonts w:ascii="Arial" w:hAnsi="Arial" w:cs="Arial"/>
          <w:sz w:val="20"/>
        </w:rPr>
      </w:pPr>
      <w:r w:rsidRPr="00675CAE">
        <w:rPr>
          <w:rFonts w:ascii="Arial" w:hAnsi="Arial" w:cs="Arial"/>
          <w:sz w:val="20"/>
        </w:rPr>
        <w:t>Vakcinacija je prepovedana.</w:t>
      </w:r>
    </w:p>
    <w:p w14:paraId="101CDCB7" w14:textId="77777777" w:rsidR="00030806" w:rsidRPr="00675CAE" w:rsidRDefault="00030806" w:rsidP="00E47F68">
      <w:pPr>
        <w:pStyle w:val="HTML-oblikovano"/>
        <w:rPr>
          <w:rFonts w:ascii="Arial" w:hAnsi="Arial" w:cs="Arial"/>
          <w:sz w:val="20"/>
        </w:rPr>
      </w:pPr>
    </w:p>
    <w:p w14:paraId="3E4C1EEA" w14:textId="07FFDD60" w:rsidR="00030806" w:rsidRPr="00675CAE" w:rsidRDefault="0042366B" w:rsidP="00E47F68">
      <w:pPr>
        <w:pStyle w:val="HTML-oblikovano"/>
        <w:rPr>
          <w:rFonts w:ascii="Arial" w:hAnsi="Arial" w:cs="Arial"/>
          <w:sz w:val="20"/>
          <w:u w:val="single"/>
        </w:rPr>
      </w:pPr>
      <w:r>
        <w:rPr>
          <w:rFonts w:ascii="Arial" w:hAnsi="Arial" w:cs="Arial"/>
          <w:sz w:val="20"/>
          <w:u w:val="single"/>
        </w:rPr>
        <w:t>5.1</w:t>
      </w:r>
      <w:r w:rsidR="00030806" w:rsidRPr="00675CAE">
        <w:rPr>
          <w:rFonts w:ascii="Arial" w:hAnsi="Arial" w:cs="Arial"/>
          <w:sz w:val="20"/>
          <w:u w:val="single"/>
        </w:rPr>
        <w:t>. DRUGO PREVENTIVNO UKREPANJE</w:t>
      </w:r>
    </w:p>
    <w:p w14:paraId="094AC6F6" w14:textId="77777777" w:rsidR="00030806" w:rsidRPr="00675CAE" w:rsidRDefault="00030806" w:rsidP="00E47F68">
      <w:pPr>
        <w:rPr>
          <w:rFonts w:ascii="Arial" w:hAnsi="Arial" w:cs="Arial"/>
          <w:sz w:val="20"/>
          <w:szCs w:val="20"/>
        </w:rPr>
      </w:pPr>
      <w:r w:rsidRPr="00675CAE">
        <w:rPr>
          <w:rFonts w:ascii="Arial" w:hAnsi="Arial" w:cs="Arial"/>
          <w:sz w:val="20"/>
          <w:szCs w:val="20"/>
        </w:rPr>
        <w:t>Osebe, ki pri opravljanju dejavnosti prihajajo v neposreden stik z živalmi, morajo imeti temeljno znanje o boleznih živali, njihovem preprečevanju in prenašanju na ljudi ter o predpisih o varstvu pred boleznimi živali. Nosilec dejavnosti mora v skladu z zakonodajo zagotoviti higieno v primarni proizvodnji – GAP, GHP in vodenje evidenc.</w:t>
      </w:r>
      <w:r>
        <w:rPr>
          <w:rFonts w:ascii="Arial" w:hAnsi="Arial" w:cs="Arial"/>
          <w:sz w:val="20"/>
          <w:szCs w:val="20"/>
        </w:rPr>
        <w:t xml:space="preserve"> </w:t>
      </w:r>
      <w:r w:rsidRPr="00675CAE">
        <w:rPr>
          <w:rFonts w:ascii="Arial" w:hAnsi="Arial" w:cs="Arial"/>
          <w:sz w:val="20"/>
          <w:szCs w:val="20"/>
        </w:rPr>
        <w:t>Premik drobnice ter proizvodov, ki izvirajo iz teh živali, je možen le, če drobnica izvira iz črede, uradno proste bruceloze drobnice. Sumljiva in okužena gospodarstva so pod uradnim veterinarskim nadzorom.</w:t>
      </w:r>
    </w:p>
    <w:p w14:paraId="14BF7794" w14:textId="77777777" w:rsidR="00030806" w:rsidRPr="00675CAE" w:rsidRDefault="00030806" w:rsidP="00E47F68">
      <w:pPr>
        <w:pStyle w:val="HTML-oblikovano"/>
        <w:rPr>
          <w:rFonts w:ascii="Arial" w:hAnsi="Arial" w:cs="Arial"/>
          <w:sz w:val="20"/>
        </w:rPr>
      </w:pPr>
    </w:p>
    <w:p w14:paraId="105B22B0" w14:textId="08180A55" w:rsidR="00030806" w:rsidRPr="00675CAE" w:rsidRDefault="0042366B" w:rsidP="00E47F68">
      <w:pPr>
        <w:pStyle w:val="HTML-oblikovano"/>
        <w:rPr>
          <w:rFonts w:ascii="Arial" w:hAnsi="Arial" w:cs="Arial"/>
          <w:sz w:val="20"/>
          <w:u w:val="single"/>
        </w:rPr>
      </w:pPr>
      <w:r>
        <w:rPr>
          <w:rFonts w:ascii="Arial" w:hAnsi="Arial" w:cs="Arial"/>
          <w:sz w:val="20"/>
          <w:u w:val="single"/>
        </w:rPr>
        <w:t>5.2</w:t>
      </w:r>
      <w:r w:rsidR="00030806" w:rsidRPr="00675CAE">
        <w:rPr>
          <w:rFonts w:ascii="Arial" w:hAnsi="Arial" w:cs="Arial"/>
          <w:sz w:val="20"/>
          <w:u w:val="single"/>
        </w:rPr>
        <w:t>. MEHANIZEM OBVLADOVANJA - PROGRAM NADZORA</w:t>
      </w:r>
    </w:p>
    <w:p w14:paraId="4033B2A0" w14:textId="77777777" w:rsidR="008F65B5" w:rsidRPr="00675CAE" w:rsidRDefault="008F65B5" w:rsidP="00E47F68">
      <w:pPr>
        <w:numPr>
          <w:ilvl w:val="0"/>
          <w:numId w:val="4"/>
        </w:numPr>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veterinarskim nadzorom;</w:t>
      </w:r>
    </w:p>
    <w:p w14:paraId="1A587A38" w14:textId="77777777" w:rsidR="008F65B5" w:rsidRPr="00675CAE" w:rsidRDefault="008F65B5" w:rsidP="00E47F68">
      <w:pPr>
        <w:numPr>
          <w:ilvl w:val="0"/>
          <w:numId w:val="4"/>
        </w:numPr>
        <w:rPr>
          <w:rFonts w:ascii="Arial" w:hAnsi="Arial" w:cs="Arial"/>
          <w:sz w:val="20"/>
          <w:szCs w:val="20"/>
        </w:rPr>
      </w:pPr>
      <w:r w:rsidRPr="00675CAE">
        <w:rPr>
          <w:rFonts w:ascii="Arial" w:hAnsi="Arial" w:cs="Arial"/>
          <w:sz w:val="20"/>
          <w:szCs w:val="20"/>
        </w:rPr>
        <w:t>označene in registrirane živali;</w:t>
      </w:r>
    </w:p>
    <w:p w14:paraId="4F5584DE" w14:textId="77777777" w:rsidR="008F65B5" w:rsidRPr="00675CAE" w:rsidRDefault="008F65B5" w:rsidP="00E47F68">
      <w:pPr>
        <w:numPr>
          <w:ilvl w:val="0"/>
          <w:numId w:val="4"/>
        </w:numPr>
        <w:rPr>
          <w:rFonts w:ascii="Arial" w:hAnsi="Arial" w:cs="Arial"/>
          <w:sz w:val="20"/>
          <w:szCs w:val="20"/>
        </w:rPr>
      </w:pPr>
      <w:r w:rsidRPr="00675CAE">
        <w:rPr>
          <w:rFonts w:ascii="Arial" w:hAnsi="Arial" w:cs="Arial"/>
          <w:sz w:val="20"/>
          <w:szCs w:val="20"/>
        </w:rPr>
        <w:t>redni uradni veterinarski pregledi na gospodarstvih;</w:t>
      </w:r>
    </w:p>
    <w:p w14:paraId="1ED72047" w14:textId="77777777" w:rsidR="008F65B5" w:rsidRPr="00675CAE" w:rsidRDefault="008F65B5" w:rsidP="00E47F68">
      <w:pPr>
        <w:numPr>
          <w:ilvl w:val="0"/>
          <w:numId w:val="4"/>
        </w:numPr>
        <w:rPr>
          <w:rFonts w:ascii="Arial" w:hAnsi="Arial" w:cs="Arial"/>
          <w:sz w:val="20"/>
          <w:szCs w:val="20"/>
        </w:rPr>
      </w:pPr>
      <w:r w:rsidRPr="00675CAE">
        <w:rPr>
          <w:rFonts w:ascii="Arial" w:hAnsi="Arial" w:cs="Arial"/>
          <w:sz w:val="20"/>
          <w:szCs w:val="20"/>
        </w:rPr>
        <w:t>premiki živali, ki jih spremljajo predpisani dokumenti;</w:t>
      </w:r>
    </w:p>
    <w:p w14:paraId="3DFDFF49" w14:textId="77777777" w:rsidR="008F65B5" w:rsidRPr="00675CAE" w:rsidRDefault="008F65B5" w:rsidP="00E47F68">
      <w:pPr>
        <w:numPr>
          <w:ilvl w:val="0"/>
          <w:numId w:val="4"/>
        </w:numPr>
        <w:rPr>
          <w:rFonts w:ascii="Arial" w:hAnsi="Arial" w:cs="Arial"/>
          <w:sz w:val="20"/>
          <w:szCs w:val="20"/>
        </w:rPr>
      </w:pPr>
      <w:r w:rsidRPr="00675CAE">
        <w:rPr>
          <w:rFonts w:ascii="Arial" w:hAnsi="Arial" w:cs="Arial"/>
          <w:sz w:val="20"/>
          <w:szCs w:val="20"/>
        </w:rPr>
        <w:t>veterinarska napotnica za bolne živali in živali iz gospodarstev z nepreverjenimi ali sumljivimi epizootiološkimi razmerami;</w:t>
      </w:r>
    </w:p>
    <w:p w14:paraId="543775E6" w14:textId="14D278FE" w:rsidR="008F65B5" w:rsidRPr="00675CAE" w:rsidRDefault="008F65B5" w:rsidP="00E47F68">
      <w:pPr>
        <w:numPr>
          <w:ilvl w:val="0"/>
          <w:numId w:val="4"/>
        </w:numPr>
        <w:rPr>
          <w:rFonts w:ascii="Arial" w:hAnsi="Arial" w:cs="Arial"/>
          <w:sz w:val="20"/>
          <w:szCs w:val="20"/>
        </w:rPr>
      </w:pPr>
      <w:r w:rsidRPr="00675CAE">
        <w:rPr>
          <w:rFonts w:ascii="Arial" w:hAnsi="Arial" w:cs="Arial"/>
          <w:sz w:val="20"/>
          <w:szCs w:val="20"/>
        </w:rPr>
        <w:t>veterinarska organizacija, ki postavi sum, mora o sumu na brucelozo (</w:t>
      </w:r>
      <w:proofErr w:type="spellStart"/>
      <w:r w:rsidRPr="00675CAE">
        <w:rPr>
          <w:rFonts w:ascii="Arial" w:hAnsi="Arial" w:cs="Arial"/>
          <w:i/>
          <w:sz w:val="20"/>
          <w:szCs w:val="20"/>
        </w:rPr>
        <w:t>B.melitensis</w:t>
      </w:r>
      <w:proofErr w:type="spellEnd"/>
      <w:r w:rsidRPr="00675CAE">
        <w:rPr>
          <w:rFonts w:ascii="Arial" w:hAnsi="Arial" w:cs="Arial"/>
          <w:sz w:val="20"/>
          <w:szCs w:val="20"/>
        </w:rPr>
        <w:t>) takoj obvestiti OU UVHVVR;</w:t>
      </w:r>
    </w:p>
    <w:p w14:paraId="6EB2E559" w14:textId="77777777" w:rsidR="008F65B5" w:rsidRPr="00675CAE" w:rsidRDefault="008F65B5" w:rsidP="00E47F68">
      <w:pPr>
        <w:numPr>
          <w:ilvl w:val="0"/>
          <w:numId w:val="4"/>
        </w:numPr>
        <w:rPr>
          <w:rFonts w:ascii="Arial" w:hAnsi="Arial" w:cs="Arial"/>
          <w:sz w:val="20"/>
          <w:szCs w:val="20"/>
        </w:rPr>
      </w:pPr>
      <w:r w:rsidRPr="00675CAE">
        <w:rPr>
          <w:rFonts w:ascii="Arial" w:hAnsi="Arial" w:cs="Arial"/>
          <w:sz w:val="20"/>
          <w:szCs w:val="20"/>
        </w:rPr>
        <w:t xml:space="preserve">ukrepi ob </w:t>
      </w:r>
      <w:r>
        <w:rPr>
          <w:rFonts w:ascii="Arial" w:hAnsi="Arial" w:cs="Arial"/>
          <w:sz w:val="20"/>
          <w:szCs w:val="20"/>
        </w:rPr>
        <w:t>sumu</w:t>
      </w:r>
      <w:r w:rsidRPr="00675CAE">
        <w:rPr>
          <w:rFonts w:ascii="Arial" w:hAnsi="Arial" w:cs="Arial"/>
          <w:sz w:val="20"/>
          <w:szCs w:val="20"/>
        </w:rPr>
        <w:t xml:space="preserve"> in potrditvi bolezni;</w:t>
      </w:r>
    </w:p>
    <w:p w14:paraId="60157DA4" w14:textId="77777777" w:rsidR="008F65B5" w:rsidRPr="00675CAE" w:rsidRDefault="008F65B5" w:rsidP="00E47F68">
      <w:pPr>
        <w:pStyle w:val="HTML-oblikovano"/>
        <w:numPr>
          <w:ilvl w:val="0"/>
          <w:numId w:val="4"/>
        </w:numPr>
        <w:rPr>
          <w:rFonts w:ascii="Arial" w:hAnsi="Arial" w:cs="Arial"/>
          <w:sz w:val="20"/>
        </w:rPr>
      </w:pPr>
      <w:proofErr w:type="spellStart"/>
      <w:r w:rsidRPr="00675CAE">
        <w:rPr>
          <w:rFonts w:ascii="Arial" w:hAnsi="Arial" w:cs="Arial"/>
          <w:sz w:val="20"/>
        </w:rPr>
        <w:t>ugotavljanje</w:t>
      </w:r>
      <w:r>
        <w:rPr>
          <w:rFonts w:ascii="Arial" w:hAnsi="Arial" w:cs="Arial"/>
          <w:sz w:val="20"/>
        </w:rPr>
        <w:t>,</w:t>
      </w:r>
      <w:r w:rsidRPr="00675CAE">
        <w:rPr>
          <w:rFonts w:ascii="Arial" w:hAnsi="Arial" w:cs="Arial"/>
          <w:sz w:val="20"/>
        </w:rPr>
        <w:t>podelitev</w:t>
      </w:r>
      <w:proofErr w:type="spellEnd"/>
      <w:r>
        <w:rPr>
          <w:rFonts w:ascii="Arial" w:hAnsi="Arial" w:cs="Arial"/>
          <w:sz w:val="20"/>
        </w:rPr>
        <w:t>, razveljavitev in odvzem</w:t>
      </w:r>
      <w:r w:rsidRPr="00675CAE">
        <w:rPr>
          <w:rFonts w:ascii="Arial" w:hAnsi="Arial" w:cs="Arial"/>
          <w:sz w:val="20"/>
        </w:rPr>
        <w:t xml:space="preserve"> zdravstvenih statusov</w:t>
      </w:r>
      <w:r>
        <w:rPr>
          <w:rFonts w:ascii="Arial" w:hAnsi="Arial" w:cs="Arial"/>
          <w:sz w:val="20"/>
        </w:rPr>
        <w:t xml:space="preserve"> čred v skladu s pravilnikom, ki ureja bolezni živali</w:t>
      </w:r>
      <w:r w:rsidRPr="00675CAE">
        <w:rPr>
          <w:rFonts w:ascii="Arial" w:hAnsi="Arial" w:cs="Arial"/>
          <w:sz w:val="20"/>
        </w:rPr>
        <w:t>.</w:t>
      </w:r>
    </w:p>
    <w:p w14:paraId="3381F597" w14:textId="77777777" w:rsidR="008F65B5" w:rsidRDefault="008F65B5" w:rsidP="00E47F68">
      <w:pPr>
        <w:rPr>
          <w:rFonts w:ascii="Arial" w:hAnsi="Arial" w:cs="Arial"/>
          <w:sz w:val="20"/>
          <w:szCs w:val="20"/>
          <w:u w:val="single"/>
        </w:rPr>
      </w:pPr>
    </w:p>
    <w:p w14:paraId="1BB762BF" w14:textId="48A1D118" w:rsidR="008F65B5" w:rsidRPr="00675CAE" w:rsidRDefault="0042366B" w:rsidP="00E47F68">
      <w:pPr>
        <w:rPr>
          <w:rFonts w:ascii="Arial" w:hAnsi="Arial" w:cs="Arial"/>
          <w:sz w:val="20"/>
          <w:szCs w:val="20"/>
          <w:u w:val="single"/>
        </w:rPr>
      </w:pPr>
      <w:r>
        <w:rPr>
          <w:rFonts w:ascii="Arial" w:hAnsi="Arial" w:cs="Arial"/>
          <w:sz w:val="20"/>
          <w:szCs w:val="20"/>
          <w:u w:val="single"/>
        </w:rPr>
        <w:t>6</w:t>
      </w:r>
      <w:r w:rsidR="008F65B5" w:rsidRPr="00675CAE">
        <w:rPr>
          <w:rFonts w:ascii="Arial" w:hAnsi="Arial" w:cs="Arial"/>
          <w:sz w:val="20"/>
          <w:szCs w:val="20"/>
          <w:u w:val="single"/>
        </w:rPr>
        <w:t>. UKREPI V PRIMERU POZITIVNIH REZULTATOV/KLINIČNIH ZNAKOV</w:t>
      </w:r>
    </w:p>
    <w:p w14:paraId="55B09BFB" w14:textId="71724CD1" w:rsidR="00030806" w:rsidRPr="00675CAE" w:rsidRDefault="008F65B5" w:rsidP="00E47F68">
      <w:pPr>
        <w:rPr>
          <w:rFonts w:ascii="Arial" w:hAnsi="Arial" w:cs="Arial"/>
          <w:sz w:val="20"/>
          <w:szCs w:val="20"/>
        </w:rPr>
      </w:pPr>
      <w:r w:rsidRPr="00675CAE">
        <w:rPr>
          <w:rFonts w:ascii="Arial" w:hAnsi="Arial" w:cs="Arial"/>
          <w:sz w:val="20"/>
          <w:szCs w:val="20"/>
        </w:rPr>
        <w:t>Če na gospodarstvu, uradno prostem bruceloze drobnice, obstaja sum, da ima ena ali več živali brucelozo (</w:t>
      </w:r>
      <w:r w:rsidRPr="00675CAE">
        <w:rPr>
          <w:rFonts w:ascii="Arial" w:hAnsi="Arial" w:cs="Arial"/>
          <w:i/>
          <w:iCs/>
          <w:sz w:val="20"/>
          <w:szCs w:val="20"/>
        </w:rPr>
        <w:t>B</w:t>
      </w:r>
      <w:r w:rsidRPr="00675CAE">
        <w:rPr>
          <w:rFonts w:ascii="Arial" w:hAnsi="Arial" w:cs="Arial"/>
          <w:sz w:val="20"/>
          <w:szCs w:val="20"/>
        </w:rPr>
        <w:t xml:space="preserve">. </w:t>
      </w:r>
      <w:proofErr w:type="spellStart"/>
      <w:r w:rsidRPr="00675CAE">
        <w:rPr>
          <w:rFonts w:ascii="Arial" w:hAnsi="Arial" w:cs="Arial"/>
          <w:i/>
          <w:iCs/>
          <w:sz w:val="20"/>
          <w:szCs w:val="20"/>
        </w:rPr>
        <w:t>melitensis</w:t>
      </w:r>
      <w:proofErr w:type="spellEnd"/>
      <w:r w:rsidRPr="00675CAE">
        <w:rPr>
          <w:rFonts w:ascii="Arial" w:hAnsi="Arial" w:cs="Arial"/>
          <w:sz w:val="20"/>
          <w:szCs w:val="20"/>
        </w:rPr>
        <w:t xml:space="preserve">), se status </w:t>
      </w:r>
      <w:r>
        <w:rPr>
          <w:rFonts w:ascii="Arial" w:hAnsi="Arial" w:cs="Arial"/>
          <w:sz w:val="20"/>
          <w:szCs w:val="20"/>
        </w:rPr>
        <w:t xml:space="preserve">črede proste bruceloze </w:t>
      </w:r>
      <w:r w:rsidR="0042366B">
        <w:rPr>
          <w:rFonts w:ascii="Arial" w:hAnsi="Arial" w:cs="Arial"/>
          <w:sz w:val="20"/>
          <w:szCs w:val="20"/>
        </w:rPr>
        <w:t>odvzame.</w:t>
      </w:r>
      <w:r w:rsidRPr="00675CAE">
        <w:rPr>
          <w:rFonts w:ascii="Arial" w:hAnsi="Arial" w:cs="Arial"/>
          <w:sz w:val="20"/>
          <w:szCs w:val="20"/>
        </w:rPr>
        <w:t xml:space="preserve"> </w:t>
      </w:r>
      <w:r>
        <w:rPr>
          <w:rFonts w:ascii="Arial" w:hAnsi="Arial" w:cs="Arial"/>
          <w:sz w:val="20"/>
          <w:szCs w:val="20"/>
        </w:rPr>
        <w:t>Č</w:t>
      </w:r>
      <w:r w:rsidRPr="00675CAE">
        <w:rPr>
          <w:rFonts w:ascii="Arial" w:hAnsi="Arial" w:cs="Arial"/>
          <w:sz w:val="20"/>
          <w:szCs w:val="20"/>
        </w:rPr>
        <w:t xml:space="preserve">e </w:t>
      </w:r>
      <w:r w:rsidR="00D12AFC">
        <w:rPr>
          <w:rFonts w:ascii="Arial" w:hAnsi="Arial" w:cs="Arial"/>
          <w:sz w:val="20"/>
          <w:szCs w:val="20"/>
        </w:rPr>
        <w:t xml:space="preserve">se </w:t>
      </w:r>
      <w:r w:rsidRPr="00675CAE">
        <w:rPr>
          <w:rFonts w:ascii="Arial" w:hAnsi="Arial" w:cs="Arial"/>
          <w:sz w:val="20"/>
          <w:szCs w:val="20"/>
        </w:rPr>
        <w:t xml:space="preserve">živali izločijo ali izolirajo preden </w:t>
      </w:r>
      <w:r w:rsidR="00D12AFC">
        <w:rPr>
          <w:rFonts w:ascii="Arial" w:hAnsi="Arial" w:cs="Arial"/>
          <w:sz w:val="20"/>
          <w:szCs w:val="20"/>
        </w:rPr>
        <w:t xml:space="preserve">je </w:t>
      </w:r>
      <w:r w:rsidRPr="00675CAE">
        <w:rPr>
          <w:rFonts w:ascii="Arial" w:hAnsi="Arial" w:cs="Arial"/>
          <w:sz w:val="20"/>
          <w:szCs w:val="20"/>
        </w:rPr>
        <w:t>bolezen</w:t>
      </w:r>
      <w:r w:rsidR="00D12AFC">
        <w:rPr>
          <w:rFonts w:ascii="Arial" w:hAnsi="Arial" w:cs="Arial"/>
          <w:sz w:val="20"/>
          <w:szCs w:val="20"/>
        </w:rPr>
        <w:t xml:space="preserve"> uradno potrjena</w:t>
      </w:r>
      <w:r w:rsidRPr="00675CAE">
        <w:rPr>
          <w:rFonts w:ascii="Arial" w:hAnsi="Arial" w:cs="Arial"/>
          <w:sz w:val="20"/>
          <w:szCs w:val="20"/>
        </w:rPr>
        <w:t xml:space="preserve"> ali </w:t>
      </w:r>
      <w:r w:rsidR="00D12AFC">
        <w:rPr>
          <w:rFonts w:ascii="Arial" w:hAnsi="Arial" w:cs="Arial"/>
          <w:sz w:val="20"/>
          <w:szCs w:val="20"/>
        </w:rPr>
        <w:t>je sum</w:t>
      </w:r>
      <w:r w:rsidR="00D12AFC" w:rsidRPr="00675CAE">
        <w:rPr>
          <w:rFonts w:ascii="Arial" w:hAnsi="Arial" w:cs="Arial"/>
          <w:sz w:val="20"/>
          <w:szCs w:val="20"/>
        </w:rPr>
        <w:t xml:space="preserve"> </w:t>
      </w:r>
      <w:r w:rsidRPr="00675CAE">
        <w:rPr>
          <w:rFonts w:ascii="Arial" w:hAnsi="Arial" w:cs="Arial"/>
          <w:sz w:val="20"/>
          <w:szCs w:val="20"/>
        </w:rPr>
        <w:t>uradno ovrže</w:t>
      </w:r>
      <w:r w:rsidR="00D12AFC">
        <w:rPr>
          <w:rFonts w:ascii="Arial" w:hAnsi="Arial" w:cs="Arial"/>
          <w:sz w:val="20"/>
          <w:szCs w:val="20"/>
        </w:rPr>
        <w:t>n</w:t>
      </w:r>
      <w:r w:rsidRPr="00675CAE">
        <w:rPr>
          <w:rFonts w:ascii="Arial" w:hAnsi="Arial" w:cs="Arial"/>
          <w:sz w:val="20"/>
          <w:szCs w:val="20"/>
        </w:rPr>
        <w:t xml:space="preserve"> </w:t>
      </w:r>
      <w:r>
        <w:rPr>
          <w:rFonts w:ascii="Arial" w:hAnsi="Arial" w:cs="Arial"/>
          <w:sz w:val="20"/>
          <w:szCs w:val="20"/>
        </w:rPr>
        <w:t>se l</w:t>
      </w:r>
      <w:r w:rsidRPr="00675CAE">
        <w:rPr>
          <w:rFonts w:ascii="Arial" w:hAnsi="Arial" w:cs="Arial"/>
          <w:sz w:val="20"/>
          <w:szCs w:val="20"/>
        </w:rPr>
        <w:t>ahko status le začasno razveljavi</w:t>
      </w:r>
      <w:r>
        <w:rPr>
          <w:rFonts w:ascii="Arial" w:hAnsi="Arial" w:cs="Arial"/>
          <w:sz w:val="20"/>
          <w:szCs w:val="20"/>
        </w:rPr>
        <w:t>.</w:t>
      </w:r>
    </w:p>
    <w:p w14:paraId="2047F3D1" w14:textId="77777777" w:rsidR="004F0B45" w:rsidRDefault="004F0B45" w:rsidP="00E47F68">
      <w:pPr>
        <w:ind w:left="360" w:hanging="360"/>
        <w:rPr>
          <w:rFonts w:ascii="Arial" w:hAnsi="Arial" w:cs="Arial"/>
          <w:sz w:val="20"/>
          <w:szCs w:val="20"/>
          <w:u w:val="single"/>
        </w:rPr>
      </w:pPr>
    </w:p>
    <w:p w14:paraId="735CDF7F" w14:textId="77777777" w:rsidR="00030806" w:rsidRPr="00675CAE" w:rsidRDefault="00030806" w:rsidP="00E47F68">
      <w:pPr>
        <w:ind w:left="360" w:hanging="360"/>
        <w:rPr>
          <w:rFonts w:ascii="Arial" w:hAnsi="Arial" w:cs="Arial"/>
          <w:sz w:val="20"/>
          <w:szCs w:val="20"/>
        </w:rPr>
      </w:pPr>
      <w:r w:rsidRPr="00675CAE">
        <w:rPr>
          <w:rFonts w:ascii="Arial" w:hAnsi="Arial" w:cs="Arial"/>
          <w:sz w:val="20"/>
          <w:szCs w:val="20"/>
          <w:u w:val="single"/>
        </w:rPr>
        <w:t>Na sumljivem gospodarstvu uradni veterinar z odločbo odredi naslednje ukrepe</w:t>
      </w:r>
      <w:r w:rsidRPr="00675CAE">
        <w:rPr>
          <w:rFonts w:ascii="Arial" w:hAnsi="Arial" w:cs="Arial"/>
          <w:sz w:val="20"/>
          <w:szCs w:val="20"/>
        </w:rPr>
        <w:t>:</w:t>
      </w:r>
    </w:p>
    <w:p w14:paraId="4CF6F9E1" w14:textId="77777777" w:rsidR="00030806" w:rsidRPr="00675CAE" w:rsidRDefault="00030806" w:rsidP="00E47F68">
      <w:pPr>
        <w:numPr>
          <w:ilvl w:val="0"/>
          <w:numId w:val="25"/>
        </w:numPr>
        <w:rPr>
          <w:rFonts w:ascii="Arial" w:hAnsi="Arial" w:cs="Arial"/>
          <w:sz w:val="20"/>
          <w:szCs w:val="20"/>
        </w:rPr>
      </w:pPr>
      <w:r w:rsidRPr="00675CAE">
        <w:rPr>
          <w:rFonts w:ascii="Arial" w:hAnsi="Arial" w:cs="Arial"/>
          <w:sz w:val="20"/>
          <w:szCs w:val="20"/>
        </w:rPr>
        <w:t>zapora žarišča okužbe;</w:t>
      </w:r>
    </w:p>
    <w:p w14:paraId="39DD1890" w14:textId="77777777" w:rsidR="00030806" w:rsidRPr="00675CAE" w:rsidRDefault="00030806" w:rsidP="00E47F68">
      <w:pPr>
        <w:numPr>
          <w:ilvl w:val="0"/>
          <w:numId w:val="25"/>
        </w:numPr>
        <w:rPr>
          <w:rFonts w:ascii="Arial" w:hAnsi="Arial" w:cs="Arial"/>
          <w:sz w:val="20"/>
          <w:szCs w:val="20"/>
        </w:rPr>
      </w:pPr>
      <w:r w:rsidRPr="00675CAE">
        <w:rPr>
          <w:rFonts w:ascii="Arial" w:hAnsi="Arial" w:cs="Arial"/>
          <w:sz w:val="20"/>
          <w:szCs w:val="20"/>
        </w:rPr>
        <w:t>popis vseh živali na gospodarstvu; živali, dovzetnih za bolezen; bolnih ali sumljivih na okužbo ter poginulih živali. Popis živali se redno posodablja, vanj se vključi novorojene živali ter živali, ki poginejo v obdobju suma bolezni;</w:t>
      </w:r>
    </w:p>
    <w:p w14:paraId="72040E66" w14:textId="77777777" w:rsidR="00030806" w:rsidRPr="00675CAE" w:rsidRDefault="00030806" w:rsidP="00E47F68">
      <w:pPr>
        <w:numPr>
          <w:ilvl w:val="0"/>
          <w:numId w:val="25"/>
        </w:numPr>
        <w:rPr>
          <w:rFonts w:ascii="Arial" w:hAnsi="Arial" w:cs="Arial"/>
          <w:sz w:val="20"/>
          <w:szCs w:val="20"/>
        </w:rPr>
      </w:pPr>
      <w:r w:rsidRPr="00675CAE">
        <w:rPr>
          <w:rFonts w:ascii="Arial" w:hAnsi="Arial" w:cs="Arial"/>
          <w:sz w:val="20"/>
          <w:szCs w:val="20"/>
        </w:rPr>
        <w:t>osamitev živali, dovzetnih za bolezen, oziroma prepoved gibanja za bolezen dovzetnih živali znotraj gospodarstva, pri čemer je treba upoštevati tudi vlogo morebitnih vektorjev bolezni;</w:t>
      </w:r>
    </w:p>
    <w:p w14:paraId="20A940D7" w14:textId="77777777" w:rsidR="00030806" w:rsidRPr="00675CAE" w:rsidRDefault="00030806" w:rsidP="00E47F68">
      <w:pPr>
        <w:numPr>
          <w:ilvl w:val="0"/>
          <w:numId w:val="25"/>
        </w:numPr>
        <w:rPr>
          <w:rFonts w:ascii="Arial" w:hAnsi="Arial" w:cs="Arial"/>
          <w:sz w:val="20"/>
          <w:szCs w:val="20"/>
        </w:rPr>
      </w:pPr>
      <w:r w:rsidRPr="00675CAE">
        <w:rPr>
          <w:rFonts w:ascii="Arial" w:hAnsi="Arial" w:cs="Arial"/>
          <w:sz w:val="20"/>
          <w:szCs w:val="20"/>
        </w:rPr>
        <w:t>prepoved prometa in gibanja živali iz in na gospodarstvo, prepoved prometa z živalskimi trupli, živili, surovinami, odpadki, krmo ter z iztrebki, gnojem, gnojevko, gnojnico in vsemi ostalimi stvarmi oziroma predmeti, s katerimi se lahko bolezen prenese;</w:t>
      </w:r>
    </w:p>
    <w:p w14:paraId="7EB901F4" w14:textId="3CDE6D6C" w:rsidR="00030806" w:rsidRPr="00611935" w:rsidRDefault="00030806" w:rsidP="00E47F68">
      <w:pPr>
        <w:numPr>
          <w:ilvl w:val="0"/>
          <w:numId w:val="25"/>
        </w:numPr>
        <w:rPr>
          <w:rFonts w:ascii="Arial" w:hAnsi="Arial" w:cs="Arial"/>
          <w:sz w:val="20"/>
          <w:szCs w:val="20"/>
        </w:rPr>
      </w:pPr>
      <w:r w:rsidRPr="00675CAE">
        <w:rPr>
          <w:rFonts w:ascii="Arial" w:hAnsi="Arial" w:cs="Arial"/>
          <w:sz w:val="20"/>
          <w:szCs w:val="20"/>
        </w:rPr>
        <w:t xml:space="preserve">prepoved prometa in gibanja oseb in živali, ki niso dovzetne za bolezen, in prevoznih </w:t>
      </w:r>
      <w:r w:rsidR="00611935">
        <w:rPr>
          <w:rFonts w:ascii="Arial" w:hAnsi="Arial" w:cs="Arial"/>
          <w:sz w:val="20"/>
          <w:szCs w:val="20"/>
        </w:rPr>
        <w:t xml:space="preserve">sredstev na ali iz gospodarstva in </w:t>
      </w:r>
      <w:r w:rsidRPr="00611935">
        <w:rPr>
          <w:rFonts w:ascii="Arial" w:hAnsi="Arial" w:cs="Arial"/>
          <w:sz w:val="20"/>
          <w:szCs w:val="20"/>
        </w:rPr>
        <w:t>postavitev razkuževalnih barier na vhodu na gospodarstvo in v posamezne objekte na gospodarstvu;</w:t>
      </w:r>
    </w:p>
    <w:p w14:paraId="1A8CDF76" w14:textId="77777777" w:rsidR="00030806" w:rsidRPr="00675CAE" w:rsidRDefault="00030806" w:rsidP="00E47F68">
      <w:pPr>
        <w:numPr>
          <w:ilvl w:val="0"/>
          <w:numId w:val="25"/>
        </w:numPr>
        <w:rPr>
          <w:rFonts w:ascii="Arial" w:hAnsi="Arial" w:cs="Arial"/>
          <w:sz w:val="20"/>
          <w:szCs w:val="20"/>
        </w:rPr>
      </w:pPr>
      <w:r w:rsidRPr="00675CAE">
        <w:rPr>
          <w:rFonts w:ascii="Arial" w:hAnsi="Arial" w:cs="Arial"/>
          <w:sz w:val="20"/>
          <w:szCs w:val="20"/>
        </w:rPr>
        <w:t>epizootiološko poizvedovanje.</w:t>
      </w:r>
    </w:p>
    <w:p w14:paraId="2965620C" w14:textId="77777777" w:rsidR="00030806" w:rsidRPr="00675CAE" w:rsidRDefault="00030806" w:rsidP="00E47F68">
      <w:pPr>
        <w:ind w:left="360" w:hanging="360"/>
        <w:rPr>
          <w:rFonts w:ascii="Arial" w:hAnsi="Arial" w:cs="Arial"/>
          <w:sz w:val="20"/>
          <w:szCs w:val="20"/>
          <w:u w:val="single"/>
        </w:rPr>
      </w:pPr>
    </w:p>
    <w:p w14:paraId="316F3855" w14:textId="77777777" w:rsidR="00030806" w:rsidRPr="00675CAE" w:rsidRDefault="00030806" w:rsidP="00E47F68">
      <w:pPr>
        <w:ind w:left="360" w:hanging="360"/>
        <w:rPr>
          <w:rFonts w:ascii="Arial" w:hAnsi="Arial" w:cs="Arial"/>
          <w:sz w:val="20"/>
          <w:szCs w:val="20"/>
          <w:u w:val="single"/>
        </w:rPr>
      </w:pPr>
      <w:r w:rsidRPr="00675CAE">
        <w:rPr>
          <w:rFonts w:ascii="Arial" w:hAnsi="Arial" w:cs="Arial"/>
          <w:sz w:val="20"/>
          <w:szCs w:val="20"/>
          <w:u w:val="single"/>
        </w:rPr>
        <w:t>Na okuženem gospodarstvu uradni veterinar z odločbo dodatno odredi še naslednje ukrepe:</w:t>
      </w:r>
    </w:p>
    <w:p w14:paraId="12D0E3C8" w14:textId="77777777" w:rsidR="00030806" w:rsidRPr="00675CAE" w:rsidRDefault="00030806" w:rsidP="00E47F68">
      <w:pPr>
        <w:numPr>
          <w:ilvl w:val="0"/>
          <w:numId w:val="26"/>
        </w:numPr>
        <w:rPr>
          <w:rFonts w:ascii="Arial" w:hAnsi="Arial" w:cs="Arial"/>
          <w:sz w:val="20"/>
          <w:szCs w:val="20"/>
        </w:rPr>
      </w:pPr>
      <w:r w:rsidRPr="00675CAE">
        <w:rPr>
          <w:rFonts w:ascii="Arial" w:hAnsi="Arial" w:cs="Arial"/>
          <w:sz w:val="20"/>
          <w:szCs w:val="20"/>
        </w:rPr>
        <w:t>takojšnje neškodljivo uničenje črede drobnice;</w:t>
      </w:r>
    </w:p>
    <w:p w14:paraId="72BF2D65" w14:textId="77777777" w:rsidR="00030806" w:rsidRPr="00675CAE" w:rsidRDefault="00030806" w:rsidP="00E47F68">
      <w:pPr>
        <w:numPr>
          <w:ilvl w:val="0"/>
          <w:numId w:val="26"/>
        </w:numPr>
        <w:rPr>
          <w:rFonts w:ascii="Arial" w:hAnsi="Arial" w:cs="Arial"/>
          <w:sz w:val="20"/>
          <w:szCs w:val="20"/>
        </w:rPr>
      </w:pPr>
      <w:r w:rsidRPr="00675CAE">
        <w:rPr>
          <w:rFonts w:ascii="Arial" w:hAnsi="Arial" w:cs="Arial"/>
          <w:sz w:val="20"/>
          <w:szCs w:val="20"/>
        </w:rPr>
        <w:t>neškodljivo uničenje trupel poginulih živali, izvrženih plodov, posteljic in plodnih mehurjev ter usmrčenih živali;</w:t>
      </w:r>
    </w:p>
    <w:p w14:paraId="2B3D6F4F" w14:textId="77777777" w:rsidR="00030806" w:rsidRPr="00675CAE" w:rsidRDefault="00030806" w:rsidP="00E47F68">
      <w:pPr>
        <w:numPr>
          <w:ilvl w:val="0"/>
          <w:numId w:val="26"/>
        </w:numPr>
        <w:rPr>
          <w:rFonts w:ascii="Arial" w:hAnsi="Arial" w:cs="Arial"/>
          <w:sz w:val="20"/>
          <w:szCs w:val="20"/>
        </w:rPr>
      </w:pPr>
      <w:r w:rsidRPr="00675CAE">
        <w:rPr>
          <w:rFonts w:ascii="Arial" w:hAnsi="Arial" w:cs="Arial"/>
          <w:sz w:val="20"/>
          <w:szCs w:val="20"/>
        </w:rPr>
        <w:t>neškodljivo uničenje odpadkov – krme, gnoja, gnojnice, gnojevke, stelje, s katerimi se lahko prenese kužna bolezen;</w:t>
      </w:r>
    </w:p>
    <w:p w14:paraId="6EE3E7AA" w14:textId="77777777" w:rsidR="00030806" w:rsidRPr="00675CAE" w:rsidRDefault="00030806" w:rsidP="00E47F68">
      <w:pPr>
        <w:numPr>
          <w:ilvl w:val="0"/>
          <w:numId w:val="26"/>
        </w:numPr>
        <w:rPr>
          <w:rFonts w:ascii="Arial" w:hAnsi="Arial" w:cs="Arial"/>
          <w:sz w:val="20"/>
          <w:szCs w:val="20"/>
        </w:rPr>
      </w:pPr>
      <w:r w:rsidRPr="00675CAE">
        <w:rPr>
          <w:rFonts w:ascii="Arial" w:hAnsi="Arial" w:cs="Arial"/>
          <w:sz w:val="20"/>
          <w:szCs w:val="20"/>
        </w:rPr>
        <w:t>pregled vseh za bolezen dovzetnih živali na gospodarstvu;</w:t>
      </w:r>
    </w:p>
    <w:p w14:paraId="383B46EA" w14:textId="77777777" w:rsidR="00030806" w:rsidRPr="00675CAE" w:rsidRDefault="00030806" w:rsidP="00E47F68">
      <w:pPr>
        <w:numPr>
          <w:ilvl w:val="0"/>
          <w:numId w:val="26"/>
        </w:numPr>
        <w:rPr>
          <w:rFonts w:ascii="Arial" w:hAnsi="Arial" w:cs="Arial"/>
          <w:sz w:val="20"/>
          <w:szCs w:val="20"/>
        </w:rPr>
      </w:pPr>
      <w:r w:rsidRPr="00675CAE">
        <w:rPr>
          <w:rFonts w:ascii="Arial" w:hAnsi="Arial" w:cs="Arial"/>
          <w:sz w:val="20"/>
          <w:szCs w:val="20"/>
        </w:rPr>
        <w:t>prepoved uporabe mleka iz okuženega gospodarstva;</w:t>
      </w:r>
    </w:p>
    <w:p w14:paraId="551C570C" w14:textId="77777777" w:rsidR="00030806" w:rsidRPr="00675CAE" w:rsidRDefault="00030806" w:rsidP="00E47F68">
      <w:pPr>
        <w:numPr>
          <w:ilvl w:val="0"/>
          <w:numId w:val="26"/>
        </w:numPr>
        <w:rPr>
          <w:rFonts w:ascii="Arial" w:hAnsi="Arial" w:cs="Arial"/>
          <w:sz w:val="20"/>
          <w:szCs w:val="20"/>
        </w:rPr>
      </w:pPr>
      <w:r w:rsidRPr="00675CAE">
        <w:rPr>
          <w:rFonts w:ascii="Arial" w:hAnsi="Arial" w:cs="Arial"/>
          <w:sz w:val="20"/>
          <w:szCs w:val="20"/>
        </w:rPr>
        <w:t>prepoved uporabe dovzetnih živali za pleme;</w:t>
      </w:r>
    </w:p>
    <w:p w14:paraId="3B44519C" w14:textId="77777777" w:rsidR="00030806" w:rsidRPr="00675CAE" w:rsidRDefault="00030806" w:rsidP="00E47F68">
      <w:pPr>
        <w:numPr>
          <w:ilvl w:val="0"/>
          <w:numId w:val="26"/>
        </w:numPr>
        <w:rPr>
          <w:rFonts w:ascii="Arial" w:hAnsi="Arial" w:cs="Arial"/>
          <w:sz w:val="20"/>
          <w:szCs w:val="20"/>
        </w:rPr>
      </w:pPr>
      <w:r w:rsidRPr="00675CAE">
        <w:rPr>
          <w:rFonts w:ascii="Arial" w:hAnsi="Arial" w:cs="Arial"/>
          <w:sz w:val="20"/>
          <w:szCs w:val="20"/>
        </w:rPr>
        <w:t>dezinfekcija, dezinsekcija in deratizacija (v nadaljnjem besedilu DDD) vseh objektov, okolice, prevoznih sredstev in vse opreme, ki je bila v stiku z okuženimi ali sumljivimi živalmi.</w:t>
      </w:r>
    </w:p>
    <w:p w14:paraId="3CCACFDB" w14:textId="77777777" w:rsidR="00F36859" w:rsidRDefault="00F36859" w:rsidP="00E47F68">
      <w:pPr>
        <w:rPr>
          <w:rFonts w:ascii="Arial" w:hAnsi="Arial" w:cs="Arial"/>
          <w:sz w:val="20"/>
          <w:szCs w:val="20"/>
        </w:rPr>
      </w:pPr>
    </w:p>
    <w:p w14:paraId="46FB96E0" w14:textId="22374124" w:rsidR="00030806" w:rsidRPr="00675CAE" w:rsidRDefault="00030806" w:rsidP="00E47F68">
      <w:pPr>
        <w:rPr>
          <w:rFonts w:ascii="Arial" w:hAnsi="Arial" w:cs="Arial"/>
          <w:sz w:val="20"/>
          <w:szCs w:val="20"/>
        </w:rPr>
      </w:pPr>
      <w:r w:rsidRPr="00675CAE">
        <w:rPr>
          <w:rFonts w:ascii="Arial" w:hAnsi="Arial" w:cs="Arial"/>
          <w:sz w:val="20"/>
          <w:szCs w:val="20"/>
        </w:rPr>
        <w:t>Če se na gospodarstvu uradno potrdi bruceloza (</w:t>
      </w:r>
      <w:r w:rsidRPr="00675CAE">
        <w:rPr>
          <w:rFonts w:ascii="Arial" w:hAnsi="Arial" w:cs="Arial"/>
          <w:i/>
          <w:iCs/>
          <w:sz w:val="20"/>
          <w:szCs w:val="20"/>
        </w:rPr>
        <w:t>B</w:t>
      </w:r>
      <w:r w:rsidRPr="00675CAE">
        <w:rPr>
          <w:rFonts w:ascii="Arial" w:hAnsi="Arial" w:cs="Arial"/>
          <w:sz w:val="20"/>
          <w:szCs w:val="20"/>
        </w:rPr>
        <w:t xml:space="preserve">. </w:t>
      </w:r>
      <w:proofErr w:type="spellStart"/>
      <w:r w:rsidRPr="00675CAE">
        <w:rPr>
          <w:rFonts w:ascii="Arial" w:hAnsi="Arial" w:cs="Arial"/>
          <w:i/>
          <w:iCs/>
          <w:sz w:val="20"/>
          <w:szCs w:val="20"/>
        </w:rPr>
        <w:t>melitensis</w:t>
      </w:r>
      <w:proofErr w:type="spellEnd"/>
      <w:r w:rsidRPr="00675CAE">
        <w:rPr>
          <w:rFonts w:ascii="Arial" w:hAnsi="Arial" w:cs="Arial"/>
          <w:sz w:val="20"/>
          <w:szCs w:val="20"/>
        </w:rPr>
        <w:t xml:space="preserve">), začasni odvzem preneha, ko se vse okužene ali dovzetne živali zakoljejo in so rezultati dveh testov v razmaku najmanj treh mesecev ali </w:t>
      </w:r>
      <w:r w:rsidRPr="00675CAE">
        <w:rPr>
          <w:rFonts w:ascii="Arial" w:hAnsi="Arial" w:cs="Arial"/>
          <w:sz w:val="20"/>
          <w:szCs w:val="20"/>
        </w:rPr>
        <w:lastRenderedPageBreak/>
        <w:t>več, pri vseh živalih na gospodarstvu, starejših od šest mesecev, negativni.</w:t>
      </w:r>
      <w:r>
        <w:rPr>
          <w:rFonts w:ascii="Arial" w:hAnsi="Arial" w:cs="Arial"/>
          <w:sz w:val="20"/>
          <w:szCs w:val="20"/>
        </w:rPr>
        <w:t xml:space="preserve"> </w:t>
      </w:r>
      <w:r w:rsidRPr="00675CAE">
        <w:rPr>
          <w:rFonts w:ascii="Arial" w:hAnsi="Arial" w:cs="Arial"/>
          <w:sz w:val="20"/>
          <w:szCs w:val="20"/>
        </w:rPr>
        <w:t>Če se status črede začasno odvzame, je promet s proizvodi oziroma izdelki iz teh živali možen v skladu z Uredbo 854/2004 in predpisom, ki določa ukrepe za ugotavljanje, preprečevanje in zatiranje bruceloze.</w:t>
      </w:r>
    </w:p>
    <w:p w14:paraId="3CD7FAF9" w14:textId="77777777" w:rsidR="00030806" w:rsidRPr="00675CAE" w:rsidRDefault="00030806" w:rsidP="00E47F68">
      <w:pPr>
        <w:pStyle w:val="HTML-oblikovano"/>
        <w:rPr>
          <w:rFonts w:ascii="Arial" w:hAnsi="Arial" w:cs="Arial"/>
          <w:sz w:val="20"/>
        </w:rPr>
      </w:pPr>
    </w:p>
    <w:p w14:paraId="4A26405F" w14:textId="77777777" w:rsidR="00CA237E" w:rsidRPr="00675CAE" w:rsidRDefault="00CA237E" w:rsidP="00E47F68">
      <w:pPr>
        <w:pStyle w:val="CM4"/>
        <w:spacing w:before="60" w:after="60"/>
        <w:rPr>
          <w:rFonts w:ascii="Arial" w:hAnsi="Arial" w:cs="Arial"/>
          <w:sz w:val="20"/>
          <w:szCs w:val="20"/>
          <w:u w:val="single"/>
        </w:rPr>
      </w:pPr>
      <w:r w:rsidRPr="00675CAE">
        <w:rPr>
          <w:rFonts w:ascii="Arial" w:hAnsi="Arial" w:cs="Arial"/>
          <w:sz w:val="20"/>
          <w:szCs w:val="20"/>
          <w:u w:val="single"/>
        </w:rPr>
        <w:t>Ukrepi v klavnici</w:t>
      </w:r>
    </w:p>
    <w:p w14:paraId="3880535B" w14:textId="77777777" w:rsidR="00CA237E" w:rsidRPr="00675CAE" w:rsidRDefault="00CA237E" w:rsidP="00E47F68">
      <w:pPr>
        <w:autoSpaceDE w:val="0"/>
        <w:autoSpaceDN w:val="0"/>
        <w:adjustRightInd w:val="0"/>
        <w:spacing w:before="60" w:after="60"/>
        <w:rPr>
          <w:rFonts w:ascii="Arial" w:hAnsi="Arial" w:cs="Arial"/>
          <w:sz w:val="20"/>
          <w:szCs w:val="20"/>
        </w:rPr>
      </w:pPr>
      <w:r w:rsidRPr="00675CAE">
        <w:rPr>
          <w:rFonts w:ascii="Arial" w:hAnsi="Arial" w:cs="Arial"/>
          <w:sz w:val="20"/>
          <w:szCs w:val="20"/>
        </w:rPr>
        <w:t xml:space="preserve">Če so živali reagirale </w:t>
      </w:r>
      <w:r>
        <w:rPr>
          <w:rFonts w:ascii="Arial" w:hAnsi="Arial" w:cs="Arial"/>
          <w:sz w:val="20"/>
          <w:szCs w:val="20"/>
        </w:rPr>
        <w:t xml:space="preserve">serološko </w:t>
      </w:r>
      <w:r w:rsidRPr="00675CAE">
        <w:rPr>
          <w:rFonts w:ascii="Arial" w:hAnsi="Arial" w:cs="Arial"/>
          <w:sz w:val="20"/>
          <w:szCs w:val="20"/>
        </w:rPr>
        <w:t xml:space="preserve">pozitivno ali sumljivo ali pa obstajajo drugi razlogi za sum na okužbo, jih je treba zaklati ločeno od drugih živali, ob sprejetju varstvenih ukrepov, da bi se izognili okužbi drugih trupov, klavne linije in osebja, prisotnega v klavnici. Meso živali, pri katerih je </w:t>
      </w:r>
      <w:r w:rsidRPr="00675CAE">
        <w:rPr>
          <w:rFonts w:ascii="Arial" w:hAnsi="Arial" w:cs="Arial"/>
          <w:i/>
          <w:iCs/>
          <w:sz w:val="20"/>
          <w:szCs w:val="20"/>
        </w:rPr>
        <w:t xml:space="preserve">post </w:t>
      </w:r>
      <w:proofErr w:type="spellStart"/>
      <w:r w:rsidRPr="00675CAE">
        <w:rPr>
          <w:rFonts w:ascii="Arial" w:hAnsi="Arial" w:cs="Arial"/>
          <w:i/>
          <w:iCs/>
          <w:sz w:val="20"/>
          <w:szCs w:val="20"/>
        </w:rPr>
        <w:t>mortem</w:t>
      </w:r>
      <w:proofErr w:type="spellEnd"/>
      <w:r w:rsidRPr="00675CAE">
        <w:rPr>
          <w:rFonts w:ascii="Arial" w:hAnsi="Arial" w:cs="Arial"/>
          <w:i/>
          <w:iCs/>
          <w:sz w:val="20"/>
          <w:szCs w:val="20"/>
        </w:rPr>
        <w:t xml:space="preserve"> </w:t>
      </w:r>
      <w:r w:rsidRPr="00675CAE">
        <w:rPr>
          <w:rFonts w:ascii="Arial" w:hAnsi="Arial" w:cs="Arial"/>
          <w:sz w:val="20"/>
          <w:szCs w:val="20"/>
        </w:rPr>
        <w:t xml:space="preserve">pregled odkril lezije, ki kažejo na akutno okužbo z brucelozo, je treba razglasiti za neustrezno za prehrano ljudi. V primeru živali, ki reagirajo pozitivno ali </w:t>
      </w:r>
      <w:r>
        <w:rPr>
          <w:rFonts w:ascii="Arial" w:hAnsi="Arial" w:cs="Arial"/>
          <w:sz w:val="20"/>
          <w:szCs w:val="20"/>
        </w:rPr>
        <w:t>sumljivo</w:t>
      </w:r>
      <w:r w:rsidRPr="00675CAE">
        <w:rPr>
          <w:rFonts w:ascii="Arial" w:hAnsi="Arial" w:cs="Arial"/>
          <w:sz w:val="20"/>
          <w:szCs w:val="20"/>
        </w:rPr>
        <w:t>, je treba vime, genitalni trakt in kri deklarirati za neustrezno za prehrano ljudi, tudi če niso bile odkrite nobene takšne lezije.</w:t>
      </w:r>
    </w:p>
    <w:p w14:paraId="2E0A918B" w14:textId="77777777" w:rsidR="00CA237E" w:rsidRPr="00675CAE" w:rsidRDefault="00CA237E" w:rsidP="00E47F68">
      <w:pPr>
        <w:pStyle w:val="HTML-oblikovano"/>
        <w:rPr>
          <w:rFonts w:ascii="Arial" w:hAnsi="Arial" w:cs="Arial"/>
          <w:sz w:val="20"/>
        </w:rPr>
      </w:pPr>
    </w:p>
    <w:p w14:paraId="667E3FE9" w14:textId="77777777" w:rsidR="00CA237E" w:rsidRPr="00675CAE" w:rsidRDefault="00CA237E" w:rsidP="00E47F68">
      <w:pPr>
        <w:pStyle w:val="HTML-oblikovano"/>
        <w:rPr>
          <w:rFonts w:ascii="Arial" w:hAnsi="Arial" w:cs="Arial"/>
          <w:sz w:val="20"/>
          <w:u w:val="single"/>
        </w:rPr>
      </w:pPr>
      <w:r w:rsidRPr="00675CAE">
        <w:rPr>
          <w:rFonts w:ascii="Arial" w:hAnsi="Arial" w:cs="Arial"/>
          <w:sz w:val="20"/>
          <w:u w:val="single"/>
        </w:rPr>
        <w:t>7. SISTEM OBVEŠČANJA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PRIJAVA BOLEZNI</w:t>
      </w:r>
    </w:p>
    <w:p w14:paraId="1466B340" w14:textId="77777777" w:rsidR="00CA237E" w:rsidRPr="00675CAE" w:rsidRDefault="00CA237E" w:rsidP="00E47F68">
      <w:pPr>
        <w:pStyle w:val="Telobesedila"/>
        <w:jc w:val="left"/>
      </w:pPr>
      <w:r w:rsidRPr="00675CAE">
        <w:t xml:space="preserve">Bruceloza drobnice spada v skladu s pravilnikom, ki ureja bolezni živali, med </w:t>
      </w:r>
      <w:r>
        <w:t xml:space="preserve">obvezno </w:t>
      </w:r>
      <w:proofErr w:type="spellStart"/>
      <w:r>
        <w:t>prijavljive</w:t>
      </w:r>
      <w:proofErr w:type="spellEnd"/>
      <w:r>
        <w:t xml:space="preserve"> </w:t>
      </w:r>
      <w:r w:rsidRPr="00675CAE">
        <w:t>bolezni</w:t>
      </w:r>
      <w:r>
        <w:t>.</w:t>
      </w:r>
      <w:r w:rsidRPr="00675CAE">
        <w:t xml:space="preserve"> </w:t>
      </w:r>
    </w:p>
    <w:p w14:paraId="42F75D6A" w14:textId="77777777" w:rsidR="00CA237E" w:rsidRPr="00675CAE" w:rsidRDefault="00CA237E" w:rsidP="00E47F68">
      <w:pPr>
        <w:pStyle w:val="Telobesedila"/>
        <w:jc w:val="left"/>
      </w:pPr>
    </w:p>
    <w:p w14:paraId="26C78A12" w14:textId="77777777" w:rsidR="00CA237E" w:rsidRPr="00675CAE" w:rsidRDefault="00CA237E" w:rsidP="00E47F68">
      <w:pPr>
        <w:rPr>
          <w:rFonts w:ascii="Arial" w:hAnsi="Arial" w:cs="Arial"/>
          <w:sz w:val="20"/>
          <w:szCs w:val="20"/>
          <w:u w:val="single"/>
        </w:rPr>
      </w:pPr>
      <w:r w:rsidRPr="00675CAE">
        <w:rPr>
          <w:rFonts w:ascii="Arial" w:hAnsi="Arial" w:cs="Arial"/>
          <w:sz w:val="20"/>
          <w:szCs w:val="20"/>
          <w:u w:val="single"/>
        </w:rPr>
        <w:t>Poročanje o izvedenih preiskavah za vzdrževanje statusa države proste bruceloze:</w:t>
      </w:r>
    </w:p>
    <w:p w14:paraId="500890DB" w14:textId="77777777" w:rsidR="00CA237E" w:rsidRPr="006B74F1" w:rsidRDefault="00CA237E" w:rsidP="00E47F68">
      <w:pPr>
        <w:rPr>
          <w:rFonts w:ascii="Arial" w:hAnsi="Arial" w:cs="Arial"/>
          <w:sz w:val="20"/>
          <w:szCs w:val="20"/>
        </w:rPr>
      </w:pPr>
      <w:r w:rsidRPr="00E769F4">
        <w:rPr>
          <w:rFonts w:ascii="Arial" w:hAnsi="Arial" w:cs="Arial"/>
          <w:sz w:val="20"/>
          <w:szCs w:val="20"/>
        </w:rPr>
        <w:t xml:space="preserve">Odvzeti vzorci in rezultati opravljenih preiskav morajo biti vneseni v računalniški program CIS EPI, UVHVVR. </w:t>
      </w:r>
      <w:r w:rsidRPr="006B74F1">
        <w:rPr>
          <w:rFonts w:ascii="Arial" w:hAnsi="Arial" w:cs="Arial"/>
          <w:sz w:val="20"/>
          <w:szCs w:val="20"/>
        </w:rPr>
        <w:t>O opravljenih preiskavah glavni urad UVHVVR preko rednih poročil poroča na Komisijo.</w:t>
      </w:r>
    </w:p>
    <w:p w14:paraId="73AA03DD" w14:textId="77777777" w:rsidR="00CA237E" w:rsidRPr="00675CAE" w:rsidRDefault="00CA237E" w:rsidP="00E47F68">
      <w:pPr>
        <w:pStyle w:val="Telobesedila"/>
        <w:jc w:val="left"/>
      </w:pPr>
    </w:p>
    <w:p w14:paraId="5C631B1C" w14:textId="77777777" w:rsidR="00CA237E" w:rsidRPr="00675CAE" w:rsidRDefault="00CA237E" w:rsidP="00E47F68">
      <w:pPr>
        <w:pStyle w:val="Telobesedila"/>
        <w:jc w:val="left"/>
      </w:pPr>
      <w:r w:rsidRPr="00675CAE">
        <w:rPr>
          <w:u w:val="single"/>
        </w:rPr>
        <w:t>Poročanje v primeru suma ali ugotovitve bolezni:</w:t>
      </w:r>
    </w:p>
    <w:p w14:paraId="47219811" w14:textId="4B94CCDD" w:rsidR="00926ADE" w:rsidRDefault="00CA237E" w:rsidP="00E47F68">
      <w:pPr>
        <w:rPr>
          <w:rFonts w:ascii="Arial" w:hAnsi="Arial" w:cs="Arial"/>
          <w:sz w:val="20"/>
          <w:szCs w:val="20"/>
        </w:rPr>
      </w:pPr>
      <w:r w:rsidRPr="00675CAE">
        <w:rPr>
          <w:rFonts w:ascii="Arial" w:hAnsi="Arial" w:cs="Arial"/>
          <w:sz w:val="20"/>
          <w:szCs w:val="20"/>
        </w:rPr>
        <w:t>Če se pojavi bolezen ali se pojavijo znamenja, po katerih se sumi, da je žival zbolela ali poginila za boleznijo, mora imetnik živali to takoj sporočiti veterinarski organizaciji. Pri sumu da se je bolezen pojavila je treba takoj poskrbeti, da se bolezen potrdi oziroma da se sum ovrže. Veterinarska organizacija, ki sum postavi mora o sumu na bolezen takoj obvesti OU UVHVVR.</w:t>
      </w:r>
      <w:r>
        <w:rPr>
          <w:rFonts w:ascii="Arial" w:eastAsia="Arial Unicode MS" w:hAnsi="Arial" w:cs="Arial"/>
          <w:sz w:val="20"/>
          <w:szCs w:val="20"/>
        </w:rPr>
        <w:t xml:space="preserve"> </w:t>
      </w:r>
      <w:r>
        <w:rPr>
          <w:rFonts w:ascii="Arial" w:hAnsi="Arial" w:cs="Arial"/>
          <w:sz w:val="20"/>
          <w:szCs w:val="20"/>
        </w:rPr>
        <w:t>NVI</w:t>
      </w:r>
      <w:r w:rsidRPr="00675CAE">
        <w:rPr>
          <w:rFonts w:ascii="Arial" w:hAnsi="Arial" w:cs="Arial"/>
          <w:sz w:val="20"/>
          <w:szCs w:val="20"/>
        </w:rPr>
        <w:t xml:space="preserve"> mora o rezultatu diagnostične preiskave takoj telefonsko in po telefaksu oziroma po elektronski pošti obvestiti OU UVHVVR.</w:t>
      </w:r>
      <w:r>
        <w:rPr>
          <w:rFonts w:ascii="Arial" w:eastAsia="Arial Unicode MS" w:hAnsi="Arial" w:cs="Arial"/>
          <w:sz w:val="20"/>
          <w:szCs w:val="20"/>
        </w:rPr>
        <w:t xml:space="preserve"> </w:t>
      </w:r>
      <w:r w:rsidRPr="00675CAE">
        <w:rPr>
          <w:rFonts w:ascii="Arial" w:hAnsi="Arial" w:cs="Arial"/>
          <w:sz w:val="20"/>
          <w:szCs w:val="20"/>
        </w:rPr>
        <w:t xml:space="preserve">Če gre za prvi pojav bolezni v državi, mora </w:t>
      </w:r>
      <w:r>
        <w:rPr>
          <w:rFonts w:ascii="Arial" w:hAnsi="Arial" w:cs="Arial"/>
          <w:sz w:val="20"/>
          <w:szCs w:val="20"/>
        </w:rPr>
        <w:t>NVI</w:t>
      </w:r>
      <w:r w:rsidRPr="00675CAE">
        <w:rPr>
          <w:rFonts w:ascii="Arial" w:hAnsi="Arial" w:cs="Arial"/>
          <w:sz w:val="20"/>
          <w:szCs w:val="20"/>
        </w:rPr>
        <w:t xml:space="preserve"> o rezultatu diagnostične preiskave takoj telefonsko in po telefaksu oziroma po elektronski pošti obvestiti tudi </w:t>
      </w:r>
      <w:r>
        <w:rPr>
          <w:rFonts w:ascii="Arial" w:hAnsi="Arial" w:cs="Arial"/>
          <w:sz w:val="20"/>
          <w:szCs w:val="20"/>
        </w:rPr>
        <w:t>glavni urad</w:t>
      </w:r>
      <w:r w:rsidRPr="00675CAE">
        <w:rPr>
          <w:rFonts w:ascii="Arial" w:hAnsi="Arial" w:cs="Arial"/>
          <w:sz w:val="20"/>
          <w:szCs w:val="20"/>
        </w:rPr>
        <w:t xml:space="preserve"> UVHVVR.</w:t>
      </w:r>
      <w:r>
        <w:rPr>
          <w:rFonts w:ascii="Arial" w:eastAsia="Arial Unicode MS" w:hAnsi="Arial" w:cs="Arial"/>
          <w:sz w:val="20"/>
          <w:szCs w:val="20"/>
        </w:rPr>
        <w:t xml:space="preserve"> </w:t>
      </w:r>
      <w:r w:rsidRPr="00675CAE">
        <w:rPr>
          <w:rFonts w:ascii="Arial" w:hAnsi="Arial" w:cs="Arial"/>
          <w:sz w:val="20"/>
          <w:szCs w:val="20"/>
        </w:rPr>
        <w:t xml:space="preserve">Bolezen uradno potrdi UVHVVR. O sumu ali ugotovitvi zoonoze mora </w:t>
      </w:r>
      <w:r>
        <w:rPr>
          <w:rFonts w:ascii="Arial" w:hAnsi="Arial" w:cs="Arial"/>
          <w:sz w:val="20"/>
          <w:szCs w:val="20"/>
        </w:rPr>
        <w:t xml:space="preserve">OU </w:t>
      </w:r>
      <w:r w:rsidRPr="00675CAE">
        <w:rPr>
          <w:rFonts w:ascii="Arial" w:hAnsi="Arial" w:cs="Arial"/>
          <w:sz w:val="20"/>
          <w:szCs w:val="20"/>
        </w:rPr>
        <w:t xml:space="preserve">UVHVVR obvestiti </w:t>
      </w:r>
      <w:r>
        <w:rPr>
          <w:rFonts w:ascii="Arial" w:hAnsi="Arial" w:cs="Arial"/>
          <w:sz w:val="20"/>
          <w:szCs w:val="20"/>
        </w:rPr>
        <w:t xml:space="preserve">tudi </w:t>
      </w:r>
      <w:r w:rsidRPr="00675CAE">
        <w:rPr>
          <w:rFonts w:ascii="Arial" w:hAnsi="Arial" w:cs="Arial"/>
          <w:sz w:val="20"/>
          <w:szCs w:val="20"/>
        </w:rPr>
        <w:t xml:space="preserve">pristojno zdravstveno službo. V skladu s </w:t>
      </w:r>
      <w:r>
        <w:rPr>
          <w:rFonts w:ascii="Arial" w:hAnsi="Arial" w:cs="Arial"/>
          <w:sz w:val="20"/>
          <w:szCs w:val="20"/>
        </w:rPr>
        <w:t>p</w:t>
      </w:r>
      <w:r w:rsidRPr="00675CAE">
        <w:rPr>
          <w:rFonts w:ascii="Arial" w:hAnsi="Arial" w:cs="Arial"/>
          <w:sz w:val="20"/>
          <w:szCs w:val="20"/>
        </w:rPr>
        <w:t>ravilnikom</w:t>
      </w:r>
      <w:r>
        <w:rPr>
          <w:rFonts w:ascii="Arial" w:hAnsi="Arial" w:cs="Arial"/>
          <w:sz w:val="20"/>
          <w:szCs w:val="20"/>
        </w:rPr>
        <w:t>, ki ureja</w:t>
      </w:r>
      <w:r w:rsidR="00D12AFC">
        <w:rPr>
          <w:rFonts w:ascii="Arial" w:hAnsi="Arial" w:cs="Arial"/>
          <w:sz w:val="20"/>
          <w:szCs w:val="20"/>
        </w:rPr>
        <w:t xml:space="preserve"> </w:t>
      </w:r>
      <w:r w:rsidRPr="00675CAE">
        <w:rPr>
          <w:rFonts w:ascii="Arial" w:hAnsi="Arial" w:cs="Arial"/>
          <w:sz w:val="20"/>
          <w:szCs w:val="20"/>
        </w:rPr>
        <w:t>prijav</w:t>
      </w:r>
      <w:r>
        <w:rPr>
          <w:rFonts w:ascii="Arial" w:hAnsi="Arial" w:cs="Arial"/>
          <w:sz w:val="20"/>
          <w:szCs w:val="20"/>
        </w:rPr>
        <w:t>o</w:t>
      </w:r>
      <w:r w:rsidRPr="00675CAE">
        <w:rPr>
          <w:rFonts w:ascii="Arial" w:hAnsi="Arial" w:cs="Arial"/>
          <w:sz w:val="20"/>
          <w:szCs w:val="20"/>
        </w:rPr>
        <w:t xml:space="preserve"> nalezljivih bolezni in posebn</w:t>
      </w:r>
      <w:r>
        <w:rPr>
          <w:rFonts w:ascii="Arial" w:hAnsi="Arial" w:cs="Arial"/>
          <w:sz w:val="20"/>
          <w:szCs w:val="20"/>
        </w:rPr>
        <w:t>e</w:t>
      </w:r>
      <w:r w:rsidRPr="00675CAE">
        <w:rPr>
          <w:rFonts w:ascii="Arial" w:hAnsi="Arial" w:cs="Arial"/>
          <w:sz w:val="20"/>
          <w:szCs w:val="20"/>
        </w:rPr>
        <w:t xml:space="preserve"> ukrep</w:t>
      </w:r>
      <w:r>
        <w:rPr>
          <w:rFonts w:ascii="Arial" w:hAnsi="Arial" w:cs="Arial"/>
          <w:sz w:val="20"/>
          <w:szCs w:val="20"/>
        </w:rPr>
        <w:t>e</w:t>
      </w:r>
      <w:r w:rsidRPr="00675CAE">
        <w:rPr>
          <w:rFonts w:ascii="Arial" w:hAnsi="Arial" w:cs="Arial"/>
          <w:sz w:val="20"/>
          <w:szCs w:val="20"/>
        </w:rPr>
        <w:t xml:space="preserve"> za njihovo preprečevanje in obvladovanje</w:t>
      </w:r>
      <w:r>
        <w:rPr>
          <w:rFonts w:ascii="Arial" w:hAnsi="Arial" w:cs="Arial"/>
          <w:sz w:val="20"/>
          <w:szCs w:val="20"/>
        </w:rPr>
        <w:t xml:space="preserve">, </w:t>
      </w:r>
      <w:r w:rsidRPr="00675CAE">
        <w:rPr>
          <w:rFonts w:ascii="Arial" w:hAnsi="Arial" w:cs="Arial"/>
          <w:sz w:val="20"/>
          <w:szCs w:val="20"/>
        </w:rPr>
        <w:t xml:space="preserve">spada bruceloza v drugo skupino nalezljivih bolezni. Zdravnik mora brucelozo prijaviti v roku treh dni po postavitvi diagnoze. </w:t>
      </w:r>
      <w:r w:rsidR="00E42953" w:rsidRPr="006676AE">
        <w:rPr>
          <w:rFonts w:ascii="Arial" w:hAnsi="Arial" w:cs="Arial"/>
          <w:sz w:val="20"/>
          <w:szCs w:val="20"/>
        </w:rPr>
        <w:t xml:space="preserve">UVHVVR mora pojav </w:t>
      </w:r>
      <w:r w:rsidR="00E42953">
        <w:rPr>
          <w:rFonts w:ascii="Arial" w:hAnsi="Arial" w:cs="Arial"/>
          <w:sz w:val="20"/>
          <w:szCs w:val="20"/>
        </w:rPr>
        <w:t>bruceloze</w:t>
      </w:r>
      <w:r w:rsidR="00E42953" w:rsidRPr="006676AE">
        <w:rPr>
          <w:rFonts w:ascii="Arial" w:hAnsi="Arial" w:cs="Arial"/>
          <w:sz w:val="20"/>
          <w:szCs w:val="20"/>
        </w:rPr>
        <w:t xml:space="preserve"> pri </w:t>
      </w:r>
      <w:r w:rsidR="00E42953">
        <w:rPr>
          <w:rFonts w:ascii="Arial" w:hAnsi="Arial" w:cs="Arial"/>
          <w:sz w:val="20"/>
          <w:szCs w:val="20"/>
        </w:rPr>
        <w:t>drobnici</w:t>
      </w:r>
      <w:r w:rsidR="00E42953" w:rsidRPr="006676AE">
        <w:rPr>
          <w:rFonts w:ascii="Arial" w:hAnsi="Arial" w:cs="Arial"/>
          <w:sz w:val="20"/>
          <w:szCs w:val="20"/>
        </w:rPr>
        <w:t>, preko sistema ADNS (</w:t>
      </w:r>
      <w:proofErr w:type="spellStart"/>
      <w:r w:rsidR="00E42953" w:rsidRPr="006676AE">
        <w:rPr>
          <w:rFonts w:ascii="Arial" w:hAnsi="Arial" w:cs="Arial"/>
          <w:sz w:val="20"/>
          <w:szCs w:val="20"/>
        </w:rPr>
        <w:t>animal</w:t>
      </w:r>
      <w:proofErr w:type="spellEnd"/>
      <w:r w:rsidR="00E42953" w:rsidRPr="006676AE">
        <w:rPr>
          <w:rFonts w:ascii="Arial" w:hAnsi="Arial" w:cs="Arial"/>
          <w:sz w:val="20"/>
          <w:szCs w:val="20"/>
        </w:rPr>
        <w:t xml:space="preserve"> </w:t>
      </w:r>
      <w:proofErr w:type="spellStart"/>
      <w:r w:rsidR="00E42953" w:rsidRPr="006676AE">
        <w:rPr>
          <w:rFonts w:ascii="Arial" w:hAnsi="Arial" w:cs="Arial"/>
          <w:sz w:val="20"/>
          <w:szCs w:val="20"/>
        </w:rPr>
        <w:t>disease</w:t>
      </w:r>
      <w:proofErr w:type="spellEnd"/>
      <w:r w:rsidR="00E42953" w:rsidRPr="006676AE">
        <w:rPr>
          <w:rFonts w:ascii="Arial" w:hAnsi="Arial" w:cs="Arial"/>
          <w:sz w:val="20"/>
          <w:szCs w:val="20"/>
        </w:rPr>
        <w:t xml:space="preserve"> </w:t>
      </w:r>
      <w:proofErr w:type="spellStart"/>
      <w:r w:rsidR="00E42953" w:rsidRPr="006676AE">
        <w:rPr>
          <w:rFonts w:ascii="Arial" w:hAnsi="Arial" w:cs="Arial"/>
          <w:sz w:val="20"/>
          <w:szCs w:val="20"/>
        </w:rPr>
        <w:t>notification</w:t>
      </w:r>
      <w:proofErr w:type="spellEnd"/>
      <w:r w:rsidR="00E42953" w:rsidRPr="006676AE">
        <w:rPr>
          <w:rFonts w:ascii="Arial" w:hAnsi="Arial" w:cs="Arial"/>
          <w:sz w:val="20"/>
          <w:szCs w:val="20"/>
        </w:rPr>
        <w:t xml:space="preserve"> </w:t>
      </w:r>
      <w:proofErr w:type="spellStart"/>
      <w:r w:rsidR="00E42953" w:rsidRPr="006676AE">
        <w:rPr>
          <w:rFonts w:ascii="Arial" w:hAnsi="Arial" w:cs="Arial"/>
          <w:sz w:val="20"/>
          <w:szCs w:val="20"/>
        </w:rPr>
        <w:t>system</w:t>
      </w:r>
      <w:proofErr w:type="spellEnd"/>
      <w:r w:rsidR="00E42953" w:rsidRPr="006676AE">
        <w:rPr>
          <w:rFonts w:ascii="Arial" w:hAnsi="Arial" w:cs="Arial"/>
          <w:sz w:val="20"/>
          <w:szCs w:val="20"/>
        </w:rPr>
        <w:t>), prijaviti tudi na Komisijo in drugim državam članicam.</w:t>
      </w:r>
    </w:p>
    <w:p w14:paraId="3E94D9AE" w14:textId="77777777" w:rsidR="00957E0B" w:rsidRDefault="00957E0B" w:rsidP="00E47F68">
      <w:pPr>
        <w:rPr>
          <w:rFonts w:ascii="Arial" w:hAnsi="Arial" w:cs="Arial"/>
          <w:sz w:val="20"/>
          <w:szCs w:val="20"/>
        </w:rPr>
      </w:pPr>
    </w:p>
    <w:p w14:paraId="6F6FC558" w14:textId="77777777" w:rsidR="00957E0B" w:rsidRDefault="00957E0B" w:rsidP="00E47F68">
      <w:pPr>
        <w:rPr>
          <w:rFonts w:ascii="Arial" w:hAnsi="Arial" w:cs="Arial"/>
          <w:sz w:val="20"/>
          <w:szCs w:val="20"/>
        </w:rPr>
      </w:pPr>
    </w:p>
    <w:p w14:paraId="2DF2B8B5" w14:textId="77777777" w:rsidR="00957E0B" w:rsidRDefault="00957E0B" w:rsidP="00E47F68">
      <w:pPr>
        <w:rPr>
          <w:rFonts w:ascii="Arial" w:hAnsi="Arial" w:cs="Arial"/>
          <w:sz w:val="20"/>
          <w:szCs w:val="20"/>
        </w:rPr>
      </w:pPr>
    </w:p>
    <w:p w14:paraId="53A4B56B" w14:textId="77777777" w:rsidR="00957E0B" w:rsidRDefault="00957E0B" w:rsidP="00E47F68">
      <w:pPr>
        <w:rPr>
          <w:rFonts w:ascii="Arial" w:hAnsi="Arial" w:cs="Arial"/>
          <w:b/>
          <w:sz w:val="20"/>
          <w:szCs w:val="20"/>
        </w:rPr>
      </w:pPr>
    </w:p>
    <w:p w14:paraId="73329989" w14:textId="77777777" w:rsidR="00875F5C" w:rsidRDefault="00875F5C" w:rsidP="00E47F68">
      <w:pPr>
        <w:rPr>
          <w:rFonts w:ascii="Arial" w:hAnsi="Arial" w:cs="Arial"/>
          <w:b/>
          <w:sz w:val="20"/>
          <w:szCs w:val="20"/>
        </w:rPr>
      </w:pPr>
    </w:p>
    <w:p w14:paraId="77390DE9" w14:textId="77777777" w:rsidR="00875F5C" w:rsidRDefault="00875F5C" w:rsidP="00E47F68">
      <w:pPr>
        <w:rPr>
          <w:rFonts w:ascii="Arial" w:hAnsi="Arial" w:cs="Arial"/>
          <w:b/>
          <w:sz w:val="20"/>
          <w:szCs w:val="20"/>
        </w:rPr>
      </w:pPr>
    </w:p>
    <w:p w14:paraId="62D78845" w14:textId="77777777" w:rsidR="00875F5C" w:rsidRDefault="00875F5C" w:rsidP="00E47F68">
      <w:pPr>
        <w:rPr>
          <w:rFonts w:ascii="Arial" w:hAnsi="Arial" w:cs="Arial"/>
          <w:b/>
          <w:sz w:val="20"/>
          <w:szCs w:val="20"/>
        </w:rPr>
      </w:pPr>
    </w:p>
    <w:p w14:paraId="0193BD2D" w14:textId="77777777" w:rsidR="00875F5C" w:rsidRDefault="00875F5C" w:rsidP="00E47F68">
      <w:pPr>
        <w:rPr>
          <w:rFonts w:ascii="Arial" w:hAnsi="Arial" w:cs="Arial"/>
          <w:b/>
          <w:sz w:val="20"/>
          <w:szCs w:val="20"/>
        </w:rPr>
      </w:pPr>
    </w:p>
    <w:p w14:paraId="1BCD0F5D" w14:textId="77777777" w:rsidR="00875F5C" w:rsidRDefault="00875F5C" w:rsidP="00E47F68">
      <w:pPr>
        <w:rPr>
          <w:rFonts w:ascii="Arial" w:hAnsi="Arial" w:cs="Arial"/>
          <w:b/>
          <w:sz w:val="20"/>
          <w:szCs w:val="20"/>
        </w:rPr>
      </w:pPr>
    </w:p>
    <w:p w14:paraId="7FD83A2C" w14:textId="77777777" w:rsidR="00811BEE" w:rsidRDefault="00811BEE" w:rsidP="00E47F68">
      <w:pPr>
        <w:rPr>
          <w:rFonts w:ascii="Arial" w:hAnsi="Arial" w:cs="Arial"/>
          <w:b/>
          <w:sz w:val="20"/>
          <w:szCs w:val="20"/>
        </w:rPr>
      </w:pPr>
    </w:p>
    <w:p w14:paraId="253CB521" w14:textId="77777777" w:rsidR="00811BEE" w:rsidRDefault="00811BEE" w:rsidP="00E47F68">
      <w:pPr>
        <w:rPr>
          <w:rFonts w:ascii="Arial" w:hAnsi="Arial" w:cs="Arial"/>
          <w:b/>
          <w:sz w:val="20"/>
          <w:szCs w:val="20"/>
        </w:rPr>
      </w:pPr>
    </w:p>
    <w:p w14:paraId="24FD724E" w14:textId="77777777" w:rsidR="00811BEE" w:rsidRDefault="00811BEE" w:rsidP="00E47F68">
      <w:pPr>
        <w:rPr>
          <w:rFonts w:ascii="Arial" w:hAnsi="Arial" w:cs="Arial"/>
          <w:b/>
          <w:sz w:val="20"/>
          <w:szCs w:val="20"/>
        </w:rPr>
      </w:pPr>
    </w:p>
    <w:p w14:paraId="2A16E078" w14:textId="77777777" w:rsidR="00811BEE" w:rsidRDefault="00811BEE" w:rsidP="00E47F68">
      <w:pPr>
        <w:rPr>
          <w:rFonts w:ascii="Arial" w:hAnsi="Arial" w:cs="Arial"/>
          <w:b/>
          <w:sz w:val="20"/>
          <w:szCs w:val="20"/>
        </w:rPr>
      </w:pPr>
    </w:p>
    <w:p w14:paraId="4AAE3608" w14:textId="77777777" w:rsidR="00811BEE" w:rsidRDefault="00811BEE" w:rsidP="00E47F68">
      <w:pPr>
        <w:rPr>
          <w:rFonts w:ascii="Arial" w:hAnsi="Arial" w:cs="Arial"/>
          <w:b/>
          <w:sz w:val="20"/>
          <w:szCs w:val="20"/>
        </w:rPr>
      </w:pPr>
    </w:p>
    <w:p w14:paraId="7CBBD445" w14:textId="77777777" w:rsidR="00DE0FC7" w:rsidRDefault="00DE0FC7" w:rsidP="00E47F68">
      <w:pPr>
        <w:rPr>
          <w:rFonts w:ascii="Arial" w:hAnsi="Arial" w:cs="Arial"/>
          <w:b/>
          <w:sz w:val="20"/>
          <w:szCs w:val="20"/>
        </w:rPr>
      </w:pPr>
    </w:p>
    <w:p w14:paraId="4CCB5DF7" w14:textId="77777777" w:rsidR="00DE0FC7" w:rsidRDefault="00DE0FC7" w:rsidP="00E47F68">
      <w:pPr>
        <w:rPr>
          <w:rFonts w:ascii="Arial" w:hAnsi="Arial" w:cs="Arial"/>
          <w:b/>
          <w:sz w:val="20"/>
          <w:szCs w:val="20"/>
        </w:rPr>
      </w:pPr>
    </w:p>
    <w:p w14:paraId="185BB3F7" w14:textId="77777777" w:rsidR="00811BEE" w:rsidRDefault="00811BEE" w:rsidP="00E47F68">
      <w:pPr>
        <w:rPr>
          <w:rFonts w:ascii="Arial" w:hAnsi="Arial" w:cs="Arial"/>
          <w:b/>
          <w:sz w:val="20"/>
          <w:szCs w:val="20"/>
        </w:rPr>
      </w:pPr>
    </w:p>
    <w:p w14:paraId="1113C328" w14:textId="26841EFE" w:rsidR="00811BEE" w:rsidRDefault="00811BEE" w:rsidP="00E47F68">
      <w:pPr>
        <w:rPr>
          <w:rFonts w:ascii="Arial" w:hAnsi="Arial" w:cs="Arial"/>
          <w:b/>
          <w:sz w:val="20"/>
          <w:szCs w:val="20"/>
        </w:rPr>
      </w:pPr>
    </w:p>
    <w:p w14:paraId="35A5AE8C" w14:textId="3025F425" w:rsidR="00F36859" w:rsidRDefault="00F36859" w:rsidP="00E47F68">
      <w:pPr>
        <w:rPr>
          <w:rFonts w:ascii="Arial" w:hAnsi="Arial" w:cs="Arial"/>
          <w:b/>
          <w:sz w:val="20"/>
          <w:szCs w:val="20"/>
        </w:rPr>
      </w:pPr>
    </w:p>
    <w:p w14:paraId="3B140DA0" w14:textId="44C113FD" w:rsidR="00F36859" w:rsidRDefault="00F36859" w:rsidP="00E47F68">
      <w:pPr>
        <w:rPr>
          <w:rFonts w:ascii="Arial" w:hAnsi="Arial" w:cs="Arial"/>
          <w:b/>
          <w:sz w:val="20"/>
          <w:szCs w:val="20"/>
        </w:rPr>
      </w:pPr>
    </w:p>
    <w:p w14:paraId="3E28A548" w14:textId="4BC58664" w:rsidR="009875DF" w:rsidRDefault="009875DF" w:rsidP="00E47F68">
      <w:pPr>
        <w:rPr>
          <w:rFonts w:ascii="Arial" w:hAnsi="Arial" w:cs="Arial"/>
          <w:b/>
          <w:sz w:val="20"/>
          <w:szCs w:val="20"/>
        </w:rPr>
      </w:pPr>
    </w:p>
    <w:p w14:paraId="73C179E6" w14:textId="606E6902" w:rsidR="00B84151" w:rsidRDefault="00B84151" w:rsidP="00E47F68">
      <w:pPr>
        <w:rPr>
          <w:rFonts w:ascii="Arial" w:hAnsi="Arial" w:cs="Arial"/>
          <w:b/>
          <w:sz w:val="20"/>
          <w:szCs w:val="20"/>
        </w:rPr>
      </w:pPr>
    </w:p>
    <w:p w14:paraId="06BF66B2" w14:textId="77D35C87" w:rsidR="00B84151" w:rsidRDefault="00B84151" w:rsidP="00E47F68">
      <w:pPr>
        <w:rPr>
          <w:rFonts w:ascii="Arial" w:hAnsi="Arial" w:cs="Arial"/>
          <w:b/>
          <w:sz w:val="20"/>
          <w:szCs w:val="20"/>
        </w:rPr>
      </w:pPr>
    </w:p>
    <w:p w14:paraId="0291AB25" w14:textId="77777777" w:rsidR="00B84151" w:rsidRDefault="00B84151" w:rsidP="00E47F68">
      <w:pPr>
        <w:rPr>
          <w:rFonts w:ascii="Arial" w:hAnsi="Arial" w:cs="Arial"/>
          <w:b/>
          <w:sz w:val="20"/>
          <w:szCs w:val="20"/>
        </w:rPr>
      </w:pPr>
    </w:p>
    <w:p w14:paraId="5CFE2B9B" w14:textId="77777777" w:rsidR="009875DF" w:rsidRDefault="009875DF" w:rsidP="00E47F68">
      <w:pPr>
        <w:rPr>
          <w:rFonts w:ascii="Arial" w:hAnsi="Arial" w:cs="Arial"/>
          <w:b/>
          <w:sz w:val="20"/>
          <w:szCs w:val="20"/>
        </w:rPr>
      </w:pPr>
    </w:p>
    <w:p w14:paraId="24D3161D" w14:textId="77777777" w:rsidR="00875F5C" w:rsidRDefault="00875F5C" w:rsidP="00E47F68">
      <w:pPr>
        <w:rPr>
          <w:rFonts w:ascii="Arial" w:hAnsi="Arial" w:cs="Arial"/>
          <w:b/>
          <w:sz w:val="20"/>
          <w:szCs w:val="20"/>
        </w:rPr>
      </w:pPr>
    </w:p>
    <w:p w14:paraId="099F579E" w14:textId="51885812" w:rsidR="00F15939" w:rsidRDefault="00B84151" w:rsidP="00E47F68">
      <w:pPr>
        <w:rPr>
          <w:rFonts w:ascii="Arial" w:hAnsi="Arial" w:cs="Arial"/>
          <w:b/>
          <w:sz w:val="20"/>
          <w:szCs w:val="20"/>
        </w:rPr>
      </w:pPr>
      <w:r>
        <w:rPr>
          <w:rFonts w:ascii="Arial" w:hAnsi="Arial" w:cs="Arial"/>
          <w:noProof/>
          <w:sz w:val="20"/>
          <w:szCs w:val="20"/>
        </w:rPr>
        <w:lastRenderedPageBreak/>
        <mc:AlternateContent>
          <mc:Choice Requires="wps">
            <w:drawing>
              <wp:anchor distT="0" distB="0" distL="114300" distR="114300" simplePos="0" relativeHeight="251724800" behindDoc="0" locked="0" layoutInCell="1" allowOverlap="1" wp14:anchorId="36FB6847" wp14:editId="76A77D68">
                <wp:simplePos x="0" y="0"/>
                <wp:positionH relativeFrom="margin">
                  <wp:align>left</wp:align>
                </wp:positionH>
                <wp:positionV relativeFrom="paragraph">
                  <wp:posOffset>84455</wp:posOffset>
                </wp:positionV>
                <wp:extent cx="5819775" cy="330200"/>
                <wp:effectExtent l="0" t="0" r="28575" b="12700"/>
                <wp:wrapNone/>
                <wp:docPr id="82" name="Polje z besedilom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19775" cy="33020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50F734" w14:textId="53ED1A89" w:rsidR="00D253EC" w:rsidRPr="00B84151" w:rsidRDefault="00D253EC" w:rsidP="00B84151">
                            <w:pPr>
                              <w:pStyle w:val="Naslov2"/>
                              <w:spacing w:before="0" w:after="0"/>
                              <w:rPr>
                                <w:i w:val="0"/>
                                <w:iCs w:val="0"/>
                                <w:sz w:val="24"/>
                                <w:szCs w:val="24"/>
                              </w:rPr>
                            </w:pPr>
                            <w:bookmarkStart w:id="36" w:name="_Toc131875250"/>
                            <w:r w:rsidRPr="00B84151">
                              <w:rPr>
                                <w:i w:val="0"/>
                                <w:iCs w:val="0"/>
                                <w:sz w:val="24"/>
                                <w:szCs w:val="24"/>
                              </w:rPr>
                              <w:t>KAMPILOBAKTERIOZA</w:t>
                            </w:r>
                            <w:bookmarkEnd w:id="3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B6847" id="Polje z besedilom 82" o:spid="_x0000_s1066" type="#_x0000_t202" alt="&quot;&quot;" style="position:absolute;margin-left:0;margin-top:6.65pt;width:458.25pt;height:26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" fillcolor="#f2f2f2 [3052]" strokecolor="white [3212]" strokeweight=".5pt">
                <v:textbox>
                  <w:txbxContent>
                    <w:p w14:paraId="1950F734" w14:textId="53ED1A89" w:rsidR="00D253EC" w:rsidRPr="00B84151" w:rsidRDefault="00D253EC" w:rsidP="00B84151">
                      <w:pPr>
                        <w:pStyle w:val="Naslov2"/>
                        <w:spacing w:before="0" w:after="0"/>
                        <w:rPr>
                          <w:i w:val="0"/>
                          <w:iCs w:val="0"/>
                          <w:sz w:val="24"/>
                          <w:szCs w:val="24"/>
                        </w:rPr>
                      </w:pPr>
                      <w:bookmarkStart w:id="37" w:name="_Toc131875250"/>
                      <w:r w:rsidRPr="00B84151">
                        <w:rPr>
                          <w:i w:val="0"/>
                          <w:iCs w:val="0"/>
                          <w:sz w:val="24"/>
                          <w:szCs w:val="24"/>
                        </w:rPr>
                        <w:t>KAMPILOBAKTERIOZA</w:t>
                      </w:r>
                      <w:bookmarkEnd w:id="37"/>
                    </w:p>
                  </w:txbxContent>
                </v:textbox>
                <w10:wrap anchorx="margin"/>
              </v:shape>
            </w:pict>
          </mc:Fallback>
        </mc:AlternateContent>
      </w:r>
    </w:p>
    <w:p w14:paraId="3AB700E7" w14:textId="05A2CC68" w:rsidR="004F0B45" w:rsidRDefault="004F0B4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9AA66C1" w14:textId="77777777" w:rsidR="004F0B45" w:rsidRDefault="004F0B4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75EB5E5" w14:textId="77777777" w:rsidR="00FD2645" w:rsidRDefault="00FD2645" w:rsidP="00E47F68">
      <w:pPr>
        <w:pStyle w:val="HTML-oblikovano"/>
        <w:outlineLvl w:val="2"/>
        <w:rPr>
          <w:rFonts w:ascii="Arial" w:hAnsi="Arial" w:cs="Arial"/>
          <w:b/>
          <w:sz w:val="20"/>
        </w:rPr>
      </w:pPr>
    </w:p>
    <w:p w14:paraId="1B7AE115" w14:textId="70278371" w:rsidR="00030806" w:rsidRPr="00B84151" w:rsidRDefault="00B84151" w:rsidP="00E47F68">
      <w:pPr>
        <w:pStyle w:val="HTML-oblikovano"/>
        <w:rPr>
          <w:rFonts w:ascii="Arial" w:hAnsi="Arial" w:cs="Arial"/>
          <w:b/>
          <w:bCs/>
          <w:sz w:val="20"/>
        </w:rPr>
      </w:pPr>
      <w:r w:rsidRPr="00B84151">
        <w:rPr>
          <w:rFonts w:ascii="Arial" w:hAnsi="Arial" w:cs="Arial"/>
          <w:b/>
          <w:bCs/>
          <w:sz w:val="20"/>
        </w:rPr>
        <w:t>POMEN BOLEZNI KOT ZOONOZE</w:t>
      </w:r>
    </w:p>
    <w:p w14:paraId="36EA6EF4" w14:textId="77777777" w:rsidR="00B84151" w:rsidRPr="00675CAE" w:rsidRDefault="00B84151" w:rsidP="00E47F68">
      <w:pPr>
        <w:pStyle w:val="HTML-oblikovano"/>
        <w:rPr>
          <w:rFonts w:ascii="Arial" w:hAnsi="Arial" w:cs="Arial"/>
          <w:sz w:val="20"/>
        </w:rPr>
      </w:pPr>
    </w:p>
    <w:p w14:paraId="4605CBEB" w14:textId="450E33AB" w:rsidR="0065254A" w:rsidRPr="00675CAE" w:rsidRDefault="0065254A" w:rsidP="00E47F68">
      <w:pPr>
        <w:pStyle w:val="summary"/>
        <w:spacing w:before="0" w:after="0"/>
        <w:rPr>
          <w:rFonts w:ascii="Arial" w:hAnsi="Arial" w:cs="Arial"/>
          <w:sz w:val="20"/>
          <w:szCs w:val="20"/>
        </w:rPr>
      </w:pPr>
      <w:r w:rsidRPr="00675CAE">
        <w:rPr>
          <w:rFonts w:ascii="Arial" w:hAnsi="Arial" w:cs="Arial"/>
          <w:sz w:val="20"/>
          <w:szCs w:val="20"/>
        </w:rPr>
        <w:t xml:space="preserve">Črevesna </w:t>
      </w:r>
      <w:proofErr w:type="spellStart"/>
      <w:r w:rsidRPr="00675CAE">
        <w:rPr>
          <w:rFonts w:ascii="Arial" w:hAnsi="Arial" w:cs="Arial"/>
          <w:sz w:val="20"/>
          <w:szCs w:val="20"/>
        </w:rPr>
        <w:t>kampilobakterioza</w:t>
      </w:r>
      <w:proofErr w:type="spellEnd"/>
      <w:r w:rsidRPr="00675CAE">
        <w:rPr>
          <w:rFonts w:ascii="Arial" w:hAnsi="Arial" w:cs="Arial"/>
          <w:sz w:val="20"/>
          <w:szCs w:val="20"/>
        </w:rPr>
        <w:t xml:space="preserve"> je zoonoza, ki jo</w:t>
      </w:r>
      <w:r>
        <w:rPr>
          <w:rFonts w:ascii="Arial" w:hAnsi="Arial" w:cs="Arial"/>
          <w:sz w:val="20"/>
          <w:szCs w:val="20"/>
        </w:rPr>
        <w:t xml:space="preserve"> pri nas najpogosteje povzročajo</w:t>
      </w:r>
      <w:r w:rsidRPr="00675CAE">
        <w:rPr>
          <w:rFonts w:ascii="Arial" w:hAnsi="Arial" w:cs="Arial"/>
          <w:sz w:val="20"/>
          <w:szCs w:val="20"/>
        </w:rPr>
        <w:t xml:space="preserve"> bakterij</w:t>
      </w:r>
      <w:r>
        <w:rPr>
          <w:rFonts w:ascii="Arial" w:hAnsi="Arial" w:cs="Arial"/>
          <w:sz w:val="20"/>
          <w:szCs w:val="20"/>
        </w:rPr>
        <w:t xml:space="preserve">e </w:t>
      </w:r>
      <w:proofErr w:type="spellStart"/>
      <w:r w:rsidRPr="00675CAE">
        <w:rPr>
          <w:rFonts w:ascii="Arial" w:hAnsi="Arial" w:cs="Arial"/>
          <w:i/>
          <w:sz w:val="20"/>
          <w:szCs w:val="20"/>
        </w:rPr>
        <w:t>Camyplobacter</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jejuni</w:t>
      </w:r>
      <w:proofErr w:type="spellEnd"/>
      <w:r>
        <w:rPr>
          <w:rFonts w:ascii="Arial" w:hAnsi="Arial" w:cs="Arial"/>
          <w:sz w:val="20"/>
          <w:szCs w:val="20"/>
        </w:rPr>
        <w:t xml:space="preserve">, </w:t>
      </w:r>
      <w:proofErr w:type="spellStart"/>
      <w:r w:rsidRPr="00F524A8">
        <w:rPr>
          <w:rFonts w:ascii="Arial" w:hAnsi="Arial" w:cs="Arial"/>
          <w:i/>
          <w:sz w:val="20"/>
          <w:szCs w:val="20"/>
        </w:rPr>
        <w:t>Campylobacter</w:t>
      </w:r>
      <w:proofErr w:type="spellEnd"/>
      <w:r w:rsidRPr="00F524A8">
        <w:rPr>
          <w:rFonts w:ascii="Arial" w:hAnsi="Arial" w:cs="Arial"/>
          <w:i/>
          <w:sz w:val="20"/>
          <w:szCs w:val="20"/>
        </w:rPr>
        <w:t xml:space="preserve"> </w:t>
      </w:r>
      <w:proofErr w:type="spellStart"/>
      <w:r w:rsidRPr="00F524A8">
        <w:rPr>
          <w:rFonts w:ascii="Arial" w:hAnsi="Arial" w:cs="Arial"/>
          <w:i/>
          <w:sz w:val="20"/>
          <w:szCs w:val="20"/>
        </w:rPr>
        <w:t>consisus</w:t>
      </w:r>
      <w:proofErr w:type="spellEnd"/>
      <w:r>
        <w:rPr>
          <w:rFonts w:ascii="Arial" w:hAnsi="Arial" w:cs="Arial"/>
          <w:sz w:val="20"/>
          <w:szCs w:val="20"/>
        </w:rPr>
        <w:t xml:space="preserve"> in </w:t>
      </w:r>
      <w:proofErr w:type="spellStart"/>
      <w:r w:rsidRPr="00675CAE">
        <w:rPr>
          <w:rFonts w:ascii="Arial" w:hAnsi="Arial" w:cs="Arial"/>
          <w:i/>
          <w:sz w:val="20"/>
          <w:szCs w:val="20"/>
        </w:rPr>
        <w:t>Camyplobacter</w:t>
      </w:r>
      <w:proofErr w:type="spellEnd"/>
      <w:r w:rsidRPr="00675CAE">
        <w:rPr>
          <w:rFonts w:ascii="Arial" w:hAnsi="Arial" w:cs="Arial"/>
          <w:i/>
          <w:sz w:val="20"/>
          <w:szCs w:val="20"/>
        </w:rPr>
        <w:t xml:space="preserve"> coli</w:t>
      </w:r>
      <w:r w:rsidRPr="00675CAE">
        <w:rPr>
          <w:rFonts w:ascii="Arial" w:hAnsi="Arial" w:cs="Arial"/>
          <w:sz w:val="20"/>
          <w:szCs w:val="20"/>
        </w:rPr>
        <w:t>. Okužba se najpogosteje širi z uživanjem toplotno slabo obdelanega</w:t>
      </w:r>
      <w:r>
        <w:rPr>
          <w:rFonts w:ascii="Arial" w:hAnsi="Arial" w:cs="Arial"/>
          <w:sz w:val="20"/>
          <w:szCs w:val="20"/>
        </w:rPr>
        <w:t xml:space="preserve">, </w:t>
      </w:r>
      <w:r w:rsidRPr="00675CAE">
        <w:rPr>
          <w:rFonts w:ascii="Arial" w:hAnsi="Arial" w:cs="Arial"/>
          <w:sz w:val="20"/>
          <w:szCs w:val="20"/>
        </w:rPr>
        <w:t>zlasti perutninskega mesa</w:t>
      </w:r>
      <w:r>
        <w:rPr>
          <w:rFonts w:ascii="Arial" w:hAnsi="Arial" w:cs="Arial"/>
          <w:sz w:val="20"/>
          <w:szCs w:val="20"/>
        </w:rPr>
        <w:t xml:space="preserve"> </w:t>
      </w:r>
      <w:r w:rsidRPr="00675CAE">
        <w:rPr>
          <w:rFonts w:ascii="Arial" w:hAnsi="Arial" w:cs="Arial"/>
          <w:sz w:val="20"/>
          <w:szCs w:val="20"/>
        </w:rPr>
        <w:t>ter z živili</w:t>
      </w:r>
      <w:r>
        <w:rPr>
          <w:rFonts w:ascii="Arial" w:hAnsi="Arial" w:cs="Arial"/>
          <w:sz w:val="20"/>
          <w:szCs w:val="20"/>
        </w:rPr>
        <w:t xml:space="preserve"> ali kuhinjskimi pripomočki ali opremo</w:t>
      </w:r>
      <w:r w:rsidRPr="00675CAE">
        <w:rPr>
          <w:rFonts w:ascii="Arial" w:hAnsi="Arial" w:cs="Arial"/>
          <w:sz w:val="20"/>
          <w:szCs w:val="20"/>
        </w:rPr>
        <w:t>, ki so bili s takšnim mesom v stiku. Možen je tudi prenos z vodo in kontaktni prenos med ljudmi ali z domačih živali na ljudi.</w:t>
      </w:r>
    </w:p>
    <w:p w14:paraId="79A436B1" w14:textId="5F6FB2B1" w:rsidR="00FD2645" w:rsidRDefault="0062398A" w:rsidP="00E47F68">
      <w:pPr>
        <w:pStyle w:val="HTML-oblikovano"/>
        <w:rPr>
          <w:rFonts w:ascii="Arial" w:hAnsi="Arial" w:cs="Arial"/>
          <w:b/>
          <w:sz w:val="20"/>
        </w:rPr>
      </w:pPr>
      <w:r>
        <w:rPr>
          <w:rFonts w:ascii="Arial" w:hAnsi="Arial" w:cs="Arial"/>
          <w:b/>
          <w:noProof/>
          <w:sz w:val="20"/>
        </w:rPr>
        <mc:AlternateContent>
          <mc:Choice Requires="wps">
            <w:drawing>
              <wp:anchor distT="0" distB="0" distL="114300" distR="114300" simplePos="0" relativeHeight="251725824" behindDoc="0" locked="0" layoutInCell="1" allowOverlap="1" wp14:anchorId="5B270917" wp14:editId="58EB8596">
                <wp:simplePos x="0" y="0"/>
                <wp:positionH relativeFrom="margin">
                  <wp:align>left</wp:align>
                </wp:positionH>
                <wp:positionV relativeFrom="paragraph">
                  <wp:posOffset>95250</wp:posOffset>
                </wp:positionV>
                <wp:extent cx="5800725" cy="238125"/>
                <wp:effectExtent l="0" t="0" r="28575" b="28575"/>
                <wp:wrapNone/>
                <wp:docPr id="91" name="Polje z besedilom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DF2B9A" w14:textId="77777777" w:rsidR="00D253EC" w:rsidRPr="0062398A" w:rsidRDefault="00D253EC" w:rsidP="00926ADE">
                            <w:pPr>
                              <w:rPr>
                                <w:rFonts w:ascii="Arial" w:hAnsi="Arial" w:cs="Arial"/>
                                <w:color w:val="9CC2E5" w:themeColor="accent5" w:themeTint="99"/>
                                <w:sz w:val="20"/>
                                <w:szCs w:val="20"/>
                              </w:rPr>
                            </w:pPr>
                            <w:r w:rsidRPr="0062398A">
                              <w:rPr>
                                <w:rFonts w:ascii="Arial" w:hAnsi="Arial" w:cs="Arial"/>
                                <w:bCs/>
                                <w:sz w:val="20"/>
                              </w:rPr>
                              <w:t>SPREMLJANJE BOLEZNI OZIROMA POVZROČITELJA PRI LJUDEH</w:t>
                            </w:r>
                          </w:p>
                          <w:p w14:paraId="7B5C2B76" w14:textId="6594E341" w:rsidR="00D253EC" w:rsidRPr="0062398A" w:rsidRDefault="00D253E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270917" id="Polje z besedilom 91" o:spid="_x0000_s1067" type="#_x0000_t202" alt="&quot;&quot;" style="position:absolute;margin-left:0;margin-top:7.5pt;width:456.75pt;height:18.75pt;z-index:2517258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" fillcolor="#f2f2f2 [3052]" strokecolor="white [3212]" strokeweight=".5pt">
                <v:textbox>
                  <w:txbxContent>
                    <w:p w14:paraId="1BDF2B9A" w14:textId="77777777" w:rsidR="00D253EC" w:rsidRPr="0062398A" w:rsidRDefault="00D253EC" w:rsidP="00926ADE">
                      <w:pPr>
                        <w:rPr>
                          <w:rFonts w:ascii="Arial" w:hAnsi="Arial" w:cs="Arial"/>
                          <w:color w:val="9CC2E5" w:themeColor="accent5" w:themeTint="99"/>
                          <w:sz w:val="20"/>
                          <w:szCs w:val="20"/>
                        </w:rPr>
                      </w:pPr>
                      <w:r w:rsidRPr="0062398A">
                        <w:rPr>
                          <w:rFonts w:ascii="Arial" w:hAnsi="Arial" w:cs="Arial"/>
                          <w:bCs/>
                          <w:sz w:val="20"/>
                        </w:rPr>
                        <w:t>SPREMLJANJE BOLEZNI OZIROMA POVZROČITELJA PRI LJUDEH</w:t>
                      </w:r>
                    </w:p>
                    <w:p w14:paraId="7B5C2B76" w14:textId="6594E341" w:rsidR="00D253EC" w:rsidRPr="0062398A" w:rsidRDefault="00D253EC">
                      <w:pPr>
                        <w:rPr>
                          <w:rFonts w:ascii="Arial" w:hAnsi="Arial" w:cs="Arial"/>
                          <w:sz w:val="20"/>
                          <w:szCs w:val="20"/>
                        </w:rPr>
                      </w:pPr>
                    </w:p>
                  </w:txbxContent>
                </v:textbox>
                <w10:wrap anchorx="margin"/>
              </v:shape>
            </w:pict>
          </mc:Fallback>
        </mc:AlternateContent>
      </w:r>
    </w:p>
    <w:p w14:paraId="682A326A" w14:textId="77777777" w:rsidR="0062398A" w:rsidRDefault="0062398A" w:rsidP="00E47F68">
      <w:pPr>
        <w:pStyle w:val="HTML-oblikovano"/>
        <w:rPr>
          <w:rFonts w:ascii="Arial" w:hAnsi="Arial" w:cs="Arial"/>
          <w:b/>
          <w:sz w:val="20"/>
        </w:rPr>
      </w:pPr>
    </w:p>
    <w:p w14:paraId="35DCE872" w14:textId="77777777" w:rsidR="0062398A" w:rsidRDefault="0062398A" w:rsidP="00E47F68">
      <w:pPr>
        <w:pStyle w:val="HTML-oblikovano"/>
        <w:rPr>
          <w:rFonts w:ascii="Arial" w:hAnsi="Arial" w:cs="Arial"/>
          <w:b/>
          <w:sz w:val="20"/>
        </w:rPr>
      </w:pPr>
    </w:p>
    <w:p w14:paraId="589AE121" w14:textId="77777777" w:rsidR="0065254A" w:rsidRPr="0085710E" w:rsidRDefault="0065254A" w:rsidP="00E47F68">
      <w:pPr>
        <w:rPr>
          <w:rFonts w:ascii="Arial" w:hAnsi="Arial" w:cs="Arial"/>
          <w:sz w:val="20"/>
          <w:szCs w:val="20"/>
        </w:rPr>
      </w:pPr>
      <w:proofErr w:type="spellStart"/>
      <w:r w:rsidRPr="0098047F">
        <w:rPr>
          <w:rFonts w:ascii="Arial" w:hAnsi="Arial" w:cs="Arial"/>
          <w:sz w:val="20"/>
          <w:szCs w:val="20"/>
        </w:rPr>
        <w:t>Kampilobakter</w:t>
      </w:r>
      <w:proofErr w:type="spellEnd"/>
      <w:r w:rsidRPr="0098047F">
        <w:rPr>
          <w:rFonts w:ascii="Arial" w:hAnsi="Arial" w:cs="Arial"/>
          <w:sz w:val="20"/>
          <w:szCs w:val="20"/>
        </w:rPr>
        <w:t xml:space="preserve"> je bil v letu 201</w:t>
      </w:r>
      <w:r>
        <w:rPr>
          <w:rFonts w:ascii="Arial" w:hAnsi="Arial" w:cs="Arial"/>
          <w:sz w:val="20"/>
          <w:szCs w:val="20"/>
        </w:rPr>
        <w:t>6</w:t>
      </w:r>
      <w:r w:rsidRPr="0098047F">
        <w:rPr>
          <w:rFonts w:ascii="Arial" w:hAnsi="Arial" w:cs="Arial"/>
          <w:sz w:val="20"/>
          <w:szCs w:val="20"/>
        </w:rPr>
        <w:t xml:space="preserve"> v Sloveniji, podobno kot v številnih državah EU, najpogostejši bakterijski povzročitelj enteritisov. </w:t>
      </w:r>
      <w:r w:rsidRPr="00F524A8">
        <w:rPr>
          <w:rFonts w:ascii="Arial" w:hAnsi="Arial" w:cs="Arial"/>
          <w:sz w:val="20"/>
          <w:szCs w:val="20"/>
        </w:rPr>
        <w:t xml:space="preserve">Letna incidenčna stopnja </w:t>
      </w:r>
      <w:proofErr w:type="spellStart"/>
      <w:r w:rsidRPr="00F524A8">
        <w:rPr>
          <w:rFonts w:ascii="Arial" w:hAnsi="Arial" w:cs="Arial"/>
          <w:sz w:val="20"/>
          <w:szCs w:val="20"/>
        </w:rPr>
        <w:t>kampilobaktrskih</w:t>
      </w:r>
      <w:proofErr w:type="spellEnd"/>
      <w:r w:rsidRPr="00F524A8">
        <w:rPr>
          <w:rFonts w:ascii="Arial" w:hAnsi="Arial" w:cs="Arial"/>
          <w:sz w:val="20"/>
          <w:szCs w:val="20"/>
        </w:rPr>
        <w:t xml:space="preserve"> okužb je znašala </w:t>
      </w:r>
      <w:r>
        <w:rPr>
          <w:rFonts w:ascii="Arial" w:hAnsi="Arial" w:cs="Arial"/>
          <w:sz w:val="20"/>
          <w:szCs w:val="20"/>
        </w:rPr>
        <w:t>76,1</w:t>
      </w:r>
      <w:r w:rsidRPr="00F524A8">
        <w:rPr>
          <w:rFonts w:ascii="Arial" w:hAnsi="Arial" w:cs="Arial"/>
          <w:sz w:val="20"/>
          <w:szCs w:val="20"/>
        </w:rPr>
        <w:t xml:space="preserve">/100.000 prebivalcev in je za 9 % višja od desetletnega povprečja. </w:t>
      </w:r>
      <w:r w:rsidRPr="005D616D">
        <w:rPr>
          <w:rFonts w:ascii="Arial" w:hAnsi="Arial" w:cs="Arial"/>
          <w:sz w:val="20"/>
          <w:szCs w:val="20"/>
        </w:rPr>
        <w:t xml:space="preserve">Pri ljudeh je najpogostejši </w:t>
      </w:r>
      <w:proofErr w:type="spellStart"/>
      <w:r w:rsidRPr="005D616D">
        <w:rPr>
          <w:rFonts w:ascii="Arial" w:hAnsi="Arial" w:cs="Arial"/>
          <w:i/>
          <w:sz w:val="20"/>
          <w:szCs w:val="20"/>
        </w:rPr>
        <w:t>Campylobacter</w:t>
      </w:r>
      <w:proofErr w:type="spellEnd"/>
      <w:r w:rsidRPr="005D616D">
        <w:rPr>
          <w:rFonts w:ascii="Arial" w:hAnsi="Arial" w:cs="Arial"/>
          <w:i/>
          <w:sz w:val="20"/>
          <w:szCs w:val="20"/>
        </w:rPr>
        <w:t xml:space="preserve"> </w:t>
      </w:r>
      <w:proofErr w:type="spellStart"/>
      <w:r w:rsidRPr="005D616D">
        <w:rPr>
          <w:rFonts w:ascii="Arial" w:hAnsi="Arial" w:cs="Arial"/>
          <w:i/>
          <w:sz w:val="20"/>
          <w:szCs w:val="20"/>
        </w:rPr>
        <w:t>jejuni</w:t>
      </w:r>
      <w:proofErr w:type="spellEnd"/>
      <w:r w:rsidRPr="005D616D">
        <w:rPr>
          <w:rFonts w:ascii="Arial" w:hAnsi="Arial" w:cs="Arial"/>
          <w:sz w:val="20"/>
          <w:szCs w:val="20"/>
        </w:rPr>
        <w:t>, ki predstavlja (8</w:t>
      </w:r>
      <w:r>
        <w:rPr>
          <w:rFonts w:ascii="Arial" w:hAnsi="Arial" w:cs="Arial"/>
          <w:sz w:val="20"/>
          <w:szCs w:val="20"/>
        </w:rPr>
        <w:t>0</w:t>
      </w:r>
      <w:r w:rsidRPr="005D616D">
        <w:rPr>
          <w:rFonts w:ascii="Arial" w:hAnsi="Arial" w:cs="Arial"/>
          <w:sz w:val="20"/>
          <w:szCs w:val="20"/>
        </w:rPr>
        <w:t xml:space="preserve"> % prijav)</w:t>
      </w:r>
      <w:r>
        <w:rPr>
          <w:rFonts w:ascii="Arial" w:hAnsi="Arial" w:cs="Arial"/>
          <w:sz w:val="20"/>
          <w:szCs w:val="20"/>
        </w:rPr>
        <w:t xml:space="preserve">, </w:t>
      </w:r>
      <w:proofErr w:type="spellStart"/>
      <w:r w:rsidRPr="005D616D">
        <w:rPr>
          <w:rFonts w:ascii="Arial" w:hAnsi="Arial" w:cs="Arial"/>
          <w:i/>
          <w:sz w:val="20"/>
          <w:szCs w:val="20"/>
        </w:rPr>
        <w:t>Campylobacter</w:t>
      </w:r>
      <w:proofErr w:type="spellEnd"/>
      <w:r w:rsidRPr="0085710E">
        <w:rPr>
          <w:rFonts w:ascii="Arial" w:hAnsi="Arial" w:cs="Arial"/>
          <w:i/>
          <w:sz w:val="20"/>
          <w:szCs w:val="20"/>
        </w:rPr>
        <w:t xml:space="preserve"> </w:t>
      </w:r>
      <w:proofErr w:type="spellStart"/>
      <w:r w:rsidRPr="0085710E">
        <w:rPr>
          <w:rFonts w:ascii="Arial" w:hAnsi="Arial" w:cs="Arial"/>
          <w:i/>
          <w:sz w:val="20"/>
          <w:szCs w:val="20"/>
        </w:rPr>
        <w:t>consisus</w:t>
      </w:r>
      <w:proofErr w:type="spellEnd"/>
      <w:r w:rsidRPr="0085710E">
        <w:rPr>
          <w:rFonts w:ascii="Arial" w:hAnsi="Arial" w:cs="Arial"/>
          <w:i/>
          <w:sz w:val="20"/>
          <w:szCs w:val="20"/>
        </w:rPr>
        <w:t xml:space="preserve"> </w:t>
      </w:r>
      <w:r w:rsidRPr="0085710E">
        <w:rPr>
          <w:rFonts w:ascii="Arial" w:hAnsi="Arial" w:cs="Arial"/>
          <w:sz w:val="20"/>
          <w:szCs w:val="20"/>
        </w:rPr>
        <w:t>(</w:t>
      </w:r>
      <w:r>
        <w:rPr>
          <w:rFonts w:ascii="Arial" w:hAnsi="Arial" w:cs="Arial"/>
          <w:sz w:val="20"/>
          <w:szCs w:val="20"/>
        </w:rPr>
        <w:t>9</w:t>
      </w:r>
      <w:r w:rsidRPr="0085710E">
        <w:rPr>
          <w:rFonts w:ascii="Arial" w:hAnsi="Arial" w:cs="Arial"/>
          <w:sz w:val="20"/>
          <w:szCs w:val="20"/>
        </w:rPr>
        <w:t xml:space="preserve"> %), </w:t>
      </w:r>
      <w:proofErr w:type="spellStart"/>
      <w:r w:rsidRPr="0085710E">
        <w:rPr>
          <w:rFonts w:ascii="Arial" w:hAnsi="Arial" w:cs="Arial"/>
          <w:i/>
          <w:sz w:val="20"/>
          <w:szCs w:val="20"/>
        </w:rPr>
        <w:t>Campylobacter</w:t>
      </w:r>
      <w:proofErr w:type="spellEnd"/>
      <w:r w:rsidRPr="0085710E">
        <w:rPr>
          <w:rFonts w:ascii="Arial" w:hAnsi="Arial" w:cs="Arial"/>
          <w:i/>
          <w:sz w:val="20"/>
          <w:szCs w:val="20"/>
        </w:rPr>
        <w:t xml:space="preserve"> </w:t>
      </w:r>
      <w:r>
        <w:rPr>
          <w:rFonts w:ascii="Arial" w:hAnsi="Arial" w:cs="Arial"/>
          <w:i/>
          <w:sz w:val="20"/>
          <w:szCs w:val="20"/>
        </w:rPr>
        <w:t xml:space="preserve">coli </w:t>
      </w:r>
      <w:r w:rsidRPr="0085710E">
        <w:rPr>
          <w:rFonts w:ascii="Arial" w:hAnsi="Arial" w:cs="Arial"/>
          <w:sz w:val="20"/>
          <w:szCs w:val="20"/>
        </w:rPr>
        <w:t>(</w:t>
      </w:r>
      <w:r>
        <w:rPr>
          <w:rFonts w:ascii="Arial" w:hAnsi="Arial" w:cs="Arial"/>
          <w:sz w:val="20"/>
          <w:szCs w:val="20"/>
        </w:rPr>
        <w:t>6,7</w:t>
      </w:r>
      <w:r w:rsidRPr="0085710E">
        <w:rPr>
          <w:rFonts w:ascii="Arial" w:hAnsi="Arial" w:cs="Arial"/>
          <w:sz w:val="20"/>
          <w:szCs w:val="20"/>
        </w:rPr>
        <w:t>%) in drugi.</w:t>
      </w:r>
    </w:p>
    <w:p w14:paraId="48BB8C59" w14:textId="77777777" w:rsidR="0065254A" w:rsidRPr="0085710E" w:rsidRDefault="0065254A" w:rsidP="00E47F68">
      <w:pPr>
        <w:autoSpaceDE w:val="0"/>
        <w:rPr>
          <w:rFonts w:ascii="Arial" w:hAnsi="Arial" w:cs="Arial"/>
          <w:sz w:val="20"/>
          <w:szCs w:val="20"/>
        </w:rPr>
      </w:pPr>
    </w:p>
    <w:p w14:paraId="5E04189C" w14:textId="77777777" w:rsidR="0065254A" w:rsidRDefault="0065254A" w:rsidP="00E47F68">
      <w:pPr>
        <w:rPr>
          <w:rFonts w:ascii="Arial" w:hAnsi="Arial" w:cs="Arial"/>
          <w:sz w:val="20"/>
          <w:szCs w:val="20"/>
        </w:rPr>
      </w:pPr>
      <w:r w:rsidRPr="009B69C0">
        <w:rPr>
          <w:rFonts w:ascii="Arial" w:hAnsi="Arial" w:cs="Arial"/>
          <w:sz w:val="20"/>
          <w:szCs w:val="20"/>
          <w:u w:val="single"/>
        </w:rPr>
        <w:t>Preglednica</w:t>
      </w:r>
      <w:r>
        <w:rPr>
          <w:rFonts w:ascii="Arial" w:hAnsi="Arial" w:cs="Arial"/>
          <w:sz w:val="20"/>
          <w:szCs w:val="20"/>
          <w:u w:val="single"/>
        </w:rPr>
        <w:t xml:space="preserve"> št. 2</w:t>
      </w:r>
      <w:r w:rsidRPr="00675CAE">
        <w:rPr>
          <w:rFonts w:ascii="Arial" w:hAnsi="Arial" w:cs="Arial"/>
          <w:sz w:val="20"/>
          <w:szCs w:val="20"/>
        </w:rPr>
        <w:t xml:space="preserve">: </w:t>
      </w:r>
      <w:r>
        <w:rPr>
          <w:rFonts w:ascii="Arial" w:hAnsi="Arial" w:cs="Arial"/>
          <w:sz w:val="20"/>
          <w:szCs w:val="20"/>
        </w:rPr>
        <w:t>Š</w:t>
      </w:r>
      <w:r w:rsidRPr="00675CAE">
        <w:rPr>
          <w:rFonts w:ascii="Arial" w:hAnsi="Arial" w:cs="Arial"/>
          <w:sz w:val="20"/>
          <w:szCs w:val="20"/>
        </w:rPr>
        <w:t xml:space="preserve">tevilo prijav </w:t>
      </w:r>
      <w:proofErr w:type="spellStart"/>
      <w:r w:rsidRPr="00675CAE">
        <w:rPr>
          <w:rFonts w:ascii="Arial" w:hAnsi="Arial" w:cs="Arial"/>
          <w:sz w:val="20"/>
          <w:szCs w:val="20"/>
        </w:rPr>
        <w:t>kampilobakterioze</w:t>
      </w:r>
      <w:proofErr w:type="spellEnd"/>
      <w:r w:rsidRPr="00675CAE">
        <w:rPr>
          <w:rFonts w:ascii="Arial" w:hAnsi="Arial" w:cs="Arial"/>
          <w:sz w:val="20"/>
          <w:szCs w:val="20"/>
        </w:rPr>
        <w:t xml:space="preserve"> v RS v letih od 200</w:t>
      </w:r>
      <w:r>
        <w:rPr>
          <w:rFonts w:ascii="Arial" w:hAnsi="Arial" w:cs="Arial"/>
          <w:sz w:val="20"/>
          <w:szCs w:val="20"/>
        </w:rPr>
        <w:t>6</w:t>
      </w:r>
      <w:r w:rsidRPr="00675CAE">
        <w:rPr>
          <w:rFonts w:ascii="Arial" w:hAnsi="Arial" w:cs="Arial"/>
          <w:sz w:val="20"/>
          <w:szCs w:val="20"/>
        </w:rPr>
        <w:t>-201</w:t>
      </w:r>
      <w:r>
        <w:rPr>
          <w:rFonts w:ascii="Arial" w:hAnsi="Arial" w:cs="Arial"/>
          <w:sz w:val="20"/>
          <w:szCs w:val="20"/>
        </w:rPr>
        <w:t>7</w:t>
      </w:r>
      <w:r w:rsidRPr="00675CAE">
        <w:rPr>
          <w:rFonts w:ascii="Arial" w:hAnsi="Arial" w:cs="Arial"/>
          <w:sz w:val="20"/>
          <w:szCs w:val="20"/>
        </w:rPr>
        <w:t xml:space="preserve"> (1)</w:t>
      </w:r>
    </w:p>
    <w:p w14:paraId="5E30F030" w14:textId="77777777" w:rsidR="0065254A" w:rsidRDefault="0065254A" w:rsidP="00E47F68">
      <w:pPr>
        <w:rPr>
          <w:rFonts w:ascii="Arial" w:hAnsi="Arial" w:cs="Arial"/>
          <w:sz w:val="20"/>
          <w:szCs w:val="20"/>
        </w:rPr>
      </w:pPr>
    </w:p>
    <w:tbl>
      <w:tblPr>
        <w:tblStyle w:val="Tabelamrea3"/>
        <w:tblW w:w="5000" w:type="pct"/>
        <w:tblLook w:val="0020" w:firstRow="1" w:lastRow="0" w:firstColumn="0" w:lastColumn="0" w:noHBand="0" w:noVBand="0"/>
        <w:tblCaption w:val="Število prijav kampilobakterioze v RS v letih od 2006-2017 "/>
      </w:tblPr>
      <w:tblGrid>
        <w:gridCol w:w="1235"/>
        <w:gridCol w:w="782"/>
        <w:gridCol w:w="784"/>
        <w:gridCol w:w="784"/>
        <w:gridCol w:w="781"/>
        <w:gridCol w:w="783"/>
        <w:gridCol w:w="783"/>
        <w:gridCol w:w="781"/>
        <w:gridCol w:w="783"/>
        <w:gridCol w:w="783"/>
        <w:gridCol w:w="783"/>
      </w:tblGrid>
      <w:tr w:rsidR="0065254A" w:rsidRPr="009653EE" w14:paraId="3797A2FF" w14:textId="77777777" w:rsidTr="006905DB">
        <w:trPr>
          <w:trHeight w:val="277"/>
          <w:tblHeader/>
        </w:trPr>
        <w:tc>
          <w:tcPr>
            <w:tcW w:w="681" w:type="pct"/>
            <w:shd w:val="clear" w:color="auto" w:fill="F2F2F2" w:themeFill="background1" w:themeFillShade="F2"/>
          </w:tcPr>
          <w:p w14:paraId="167B4146"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Leto</w:t>
            </w:r>
          </w:p>
        </w:tc>
        <w:tc>
          <w:tcPr>
            <w:tcW w:w="431" w:type="pct"/>
            <w:shd w:val="clear" w:color="auto" w:fill="F2F2F2" w:themeFill="background1" w:themeFillShade="F2"/>
          </w:tcPr>
          <w:p w14:paraId="1183DA1F"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2008</w:t>
            </w:r>
          </w:p>
        </w:tc>
        <w:tc>
          <w:tcPr>
            <w:tcW w:w="432" w:type="pct"/>
            <w:shd w:val="clear" w:color="auto" w:fill="F2F2F2" w:themeFill="background1" w:themeFillShade="F2"/>
          </w:tcPr>
          <w:p w14:paraId="0A5399E0"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2009</w:t>
            </w:r>
          </w:p>
        </w:tc>
        <w:tc>
          <w:tcPr>
            <w:tcW w:w="432" w:type="pct"/>
            <w:shd w:val="clear" w:color="auto" w:fill="F2F2F2" w:themeFill="background1" w:themeFillShade="F2"/>
          </w:tcPr>
          <w:p w14:paraId="4442EC35"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2010</w:t>
            </w:r>
          </w:p>
        </w:tc>
        <w:tc>
          <w:tcPr>
            <w:tcW w:w="431" w:type="pct"/>
            <w:shd w:val="clear" w:color="auto" w:fill="F2F2F2" w:themeFill="background1" w:themeFillShade="F2"/>
          </w:tcPr>
          <w:p w14:paraId="566C922E"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2011</w:t>
            </w:r>
          </w:p>
        </w:tc>
        <w:tc>
          <w:tcPr>
            <w:tcW w:w="432" w:type="pct"/>
            <w:shd w:val="clear" w:color="auto" w:fill="F2F2F2" w:themeFill="background1" w:themeFillShade="F2"/>
          </w:tcPr>
          <w:p w14:paraId="1E30E241"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2012</w:t>
            </w:r>
          </w:p>
        </w:tc>
        <w:tc>
          <w:tcPr>
            <w:tcW w:w="432" w:type="pct"/>
            <w:shd w:val="clear" w:color="auto" w:fill="F2F2F2" w:themeFill="background1" w:themeFillShade="F2"/>
          </w:tcPr>
          <w:p w14:paraId="54648E89"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2013</w:t>
            </w:r>
          </w:p>
        </w:tc>
        <w:tc>
          <w:tcPr>
            <w:tcW w:w="431" w:type="pct"/>
            <w:shd w:val="clear" w:color="auto" w:fill="F2F2F2" w:themeFill="background1" w:themeFillShade="F2"/>
          </w:tcPr>
          <w:p w14:paraId="30BCFD14"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2014</w:t>
            </w:r>
          </w:p>
        </w:tc>
        <w:tc>
          <w:tcPr>
            <w:tcW w:w="432" w:type="pct"/>
            <w:shd w:val="clear" w:color="auto" w:fill="F2F2F2" w:themeFill="background1" w:themeFillShade="F2"/>
          </w:tcPr>
          <w:p w14:paraId="5D45C3E7"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2015</w:t>
            </w:r>
          </w:p>
        </w:tc>
        <w:tc>
          <w:tcPr>
            <w:tcW w:w="432" w:type="pct"/>
            <w:shd w:val="clear" w:color="auto" w:fill="F2F2F2" w:themeFill="background1" w:themeFillShade="F2"/>
          </w:tcPr>
          <w:p w14:paraId="58795460"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2016</w:t>
            </w:r>
          </w:p>
        </w:tc>
        <w:tc>
          <w:tcPr>
            <w:tcW w:w="432" w:type="pct"/>
            <w:shd w:val="clear" w:color="auto" w:fill="F2F2F2" w:themeFill="background1" w:themeFillShade="F2"/>
          </w:tcPr>
          <w:p w14:paraId="41A6D073" w14:textId="77777777" w:rsidR="0065254A" w:rsidRPr="009653EE" w:rsidRDefault="0065254A" w:rsidP="00E47F68">
            <w:pPr>
              <w:pStyle w:val="Vsebinatabele"/>
              <w:snapToGrid w:val="0"/>
              <w:spacing w:before="60" w:after="60" w:line="276" w:lineRule="auto"/>
              <w:rPr>
                <w:rFonts w:ascii="Arial" w:hAnsi="Arial" w:cs="Arial"/>
                <w:bCs/>
                <w:sz w:val="18"/>
                <w:szCs w:val="18"/>
              </w:rPr>
            </w:pPr>
            <w:r w:rsidRPr="009653EE">
              <w:rPr>
                <w:rFonts w:ascii="Arial" w:hAnsi="Arial" w:cs="Arial"/>
                <w:bCs/>
                <w:sz w:val="18"/>
                <w:szCs w:val="18"/>
              </w:rPr>
              <w:t>2017*</w:t>
            </w:r>
          </w:p>
        </w:tc>
      </w:tr>
      <w:tr w:rsidR="0065254A" w:rsidRPr="009653EE" w14:paraId="77B63EC5" w14:textId="77777777" w:rsidTr="006905DB">
        <w:trPr>
          <w:trHeight w:val="244"/>
          <w:tblHeader/>
        </w:trPr>
        <w:tc>
          <w:tcPr>
            <w:tcW w:w="681" w:type="pct"/>
          </w:tcPr>
          <w:p w14:paraId="4F54D499"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Št</w:t>
            </w:r>
            <w:r w:rsidRPr="009653EE">
              <w:rPr>
                <w:rFonts w:ascii="Arial" w:hAnsi="Arial" w:cs="Arial"/>
                <w:bCs/>
                <w:sz w:val="18"/>
                <w:szCs w:val="18"/>
                <w:shd w:val="clear" w:color="auto" w:fill="F2F2F2" w:themeFill="background1" w:themeFillShade="F2"/>
              </w:rPr>
              <w:t>. prijav</w:t>
            </w:r>
          </w:p>
        </w:tc>
        <w:tc>
          <w:tcPr>
            <w:tcW w:w="431" w:type="pct"/>
          </w:tcPr>
          <w:p w14:paraId="046CC1C2"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888</w:t>
            </w:r>
          </w:p>
        </w:tc>
        <w:tc>
          <w:tcPr>
            <w:tcW w:w="432" w:type="pct"/>
          </w:tcPr>
          <w:p w14:paraId="5B51F097"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921</w:t>
            </w:r>
          </w:p>
        </w:tc>
        <w:tc>
          <w:tcPr>
            <w:tcW w:w="432" w:type="pct"/>
          </w:tcPr>
          <w:p w14:paraId="7187A4C6"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999</w:t>
            </w:r>
          </w:p>
        </w:tc>
        <w:tc>
          <w:tcPr>
            <w:tcW w:w="431" w:type="pct"/>
          </w:tcPr>
          <w:p w14:paraId="7BC92A8D"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986</w:t>
            </w:r>
          </w:p>
        </w:tc>
        <w:tc>
          <w:tcPr>
            <w:tcW w:w="432" w:type="pct"/>
          </w:tcPr>
          <w:p w14:paraId="6F724F57"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934</w:t>
            </w:r>
          </w:p>
        </w:tc>
        <w:tc>
          <w:tcPr>
            <w:tcW w:w="432" w:type="pct"/>
          </w:tcPr>
          <w:p w14:paraId="0F5AC102"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1027</w:t>
            </w:r>
          </w:p>
        </w:tc>
        <w:tc>
          <w:tcPr>
            <w:tcW w:w="431" w:type="pct"/>
          </w:tcPr>
          <w:p w14:paraId="27AB1BB5"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1120</w:t>
            </w:r>
          </w:p>
        </w:tc>
        <w:tc>
          <w:tcPr>
            <w:tcW w:w="432" w:type="pct"/>
          </w:tcPr>
          <w:p w14:paraId="6A52A826"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1249</w:t>
            </w:r>
          </w:p>
        </w:tc>
        <w:tc>
          <w:tcPr>
            <w:tcW w:w="432" w:type="pct"/>
          </w:tcPr>
          <w:p w14:paraId="000998E5"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1571</w:t>
            </w:r>
          </w:p>
        </w:tc>
        <w:tc>
          <w:tcPr>
            <w:tcW w:w="432" w:type="pct"/>
          </w:tcPr>
          <w:p w14:paraId="0B3B2990" w14:textId="77777777" w:rsidR="0065254A" w:rsidRPr="009653EE" w:rsidRDefault="0065254A" w:rsidP="00E47F68">
            <w:pPr>
              <w:pStyle w:val="Vsebinatabele"/>
              <w:snapToGrid w:val="0"/>
              <w:spacing w:line="276" w:lineRule="auto"/>
              <w:rPr>
                <w:rFonts w:ascii="Arial" w:hAnsi="Arial" w:cs="Arial"/>
                <w:bCs/>
                <w:sz w:val="18"/>
                <w:szCs w:val="18"/>
              </w:rPr>
            </w:pPr>
            <w:r w:rsidRPr="009653EE">
              <w:rPr>
                <w:rFonts w:ascii="Arial" w:hAnsi="Arial" w:cs="Arial"/>
                <w:bCs/>
                <w:sz w:val="18"/>
                <w:szCs w:val="18"/>
              </w:rPr>
              <w:t>1350*</w:t>
            </w:r>
          </w:p>
        </w:tc>
      </w:tr>
    </w:tbl>
    <w:p w14:paraId="259301AD" w14:textId="77777777" w:rsidR="0065254A" w:rsidRPr="0085710E" w:rsidRDefault="0065254A" w:rsidP="00E47F68">
      <w:pPr>
        <w:pStyle w:val="HTML-oblikovano"/>
        <w:rPr>
          <w:rFonts w:ascii="Arial" w:hAnsi="Arial" w:cs="Arial"/>
          <w:sz w:val="18"/>
          <w:szCs w:val="18"/>
        </w:rPr>
      </w:pPr>
      <w:r>
        <w:rPr>
          <w:rFonts w:ascii="Arial" w:hAnsi="Arial" w:cs="Arial"/>
          <w:sz w:val="18"/>
          <w:szCs w:val="18"/>
        </w:rPr>
        <w:t>Opomba*: Podatki za leto 2017 so preliminarni.</w:t>
      </w:r>
    </w:p>
    <w:p w14:paraId="18E6F68C" w14:textId="56799951" w:rsidR="0065254A" w:rsidRPr="009653EE" w:rsidRDefault="0065254A" w:rsidP="00E47F68">
      <w:pPr>
        <w:pStyle w:val="HTML-oblikovano"/>
        <w:rPr>
          <w:rFonts w:ascii="Arial" w:hAnsi="Arial" w:cs="Arial"/>
          <w:sz w:val="16"/>
          <w:szCs w:val="16"/>
        </w:rPr>
      </w:pPr>
      <w:r>
        <w:rPr>
          <w:rFonts w:ascii="Arial" w:hAnsi="Arial" w:cs="Arial"/>
          <w:sz w:val="18"/>
          <w:szCs w:val="18"/>
        </w:rPr>
        <w:t>Vir</w:t>
      </w:r>
      <w:r w:rsidRPr="0085710E">
        <w:rPr>
          <w:rFonts w:ascii="Arial" w:hAnsi="Arial" w:cs="Arial"/>
          <w:sz w:val="18"/>
          <w:szCs w:val="18"/>
        </w:rPr>
        <w:t>(1): Epidemiološko spremljanje nalezljivih bolezni v Sloveniji v letu 201</w:t>
      </w:r>
      <w:r>
        <w:rPr>
          <w:rFonts w:ascii="Arial" w:hAnsi="Arial" w:cs="Arial"/>
          <w:sz w:val="18"/>
          <w:szCs w:val="18"/>
        </w:rPr>
        <w:t>6</w:t>
      </w:r>
      <w:r w:rsidRPr="0085710E">
        <w:rPr>
          <w:rFonts w:ascii="Arial" w:hAnsi="Arial" w:cs="Arial"/>
          <w:sz w:val="18"/>
          <w:szCs w:val="18"/>
        </w:rPr>
        <w:t xml:space="preserve">. </w:t>
      </w:r>
      <w:r w:rsidR="009653EE">
        <w:rPr>
          <w:rFonts w:ascii="Arial" w:hAnsi="Arial" w:cs="Arial"/>
          <w:sz w:val="18"/>
          <w:szCs w:val="18"/>
        </w:rPr>
        <w:fldChar w:fldCharType="begin"/>
      </w:r>
      <w:r w:rsidR="009653EE">
        <w:rPr>
          <w:rFonts w:ascii="Arial" w:hAnsi="Arial" w:cs="Arial"/>
          <w:sz w:val="18"/>
          <w:szCs w:val="18"/>
        </w:rPr>
        <w:instrText xml:space="preserve"> HYPERLINK "http://www.nijz.si/sites/www.nijz.si/files/datoteke/epidemiolosko_spremljanje_nb_slo_2016.pdf" </w:instrText>
      </w:r>
      <w:r w:rsidR="009653EE">
        <w:rPr>
          <w:rFonts w:ascii="Arial" w:hAnsi="Arial" w:cs="Arial"/>
          <w:sz w:val="18"/>
          <w:szCs w:val="18"/>
        </w:rPr>
        <w:fldChar w:fldCharType="separate"/>
      </w:r>
      <w:r w:rsidR="009653EE" w:rsidRPr="009653EE">
        <w:rPr>
          <w:rStyle w:val="Hiperpovezava"/>
          <w:rFonts w:ascii="Arial" w:hAnsi="Arial" w:cs="Arial"/>
          <w:sz w:val="18"/>
          <w:szCs w:val="18"/>
        </w:rPr>
        <w:t>NIJZ</w:t>
      </w:r>
      <w:r w:rsidR="009653EE">
        <w:rPr>
          <w:rFonts w:ascii="Arial" w:hAnsi="Arial" w:cs="Arial"/>
          <w:sz w:val="18"/>
          <w:szCs w:val="18"/>
        </w:rPr>
        <w:fldChar w:fldCharType="end"/>
      </w:r>
      <w:r w:rsidRPr="00EE20F9">
        <w:rPr>
          <w:rFonts w:ascii="Arial" w:hAnsi="Arial" w:cs="Arial"/>
          <w:sz w:val="18"/>
          <w:szCs w:val="18"/>
        </w:rPr>
        <w:t>,</w:t>
      </w:r>
      <w:r w:rsidR="009653EE">
        <w:rPr>
          <w:rFonts w:ascii="Arial" w:hAnsi="Arial" w:cs="Arial"/>
          <w:sz w:val="18"/>
          <w:szCs w:val="18"/>
        </w:rPr>
        <w:t xml:space="preserve"> </w:t>
      </w:r>
      <w:r w:rsidRPr="00EE20F9">
        <w:rPr>
          <w:rFonts w:ascii="Arial" w:hAnsi="Arial" w:cs="Arial"/>
          <w:sz w:val="18"/>
          <w:szCs w:val="18"/>
        </w:rPr>
        <w:t>Ljubljana, 2017</w:t>
      </w:r>
      <w:r w:rsidR="004A7590">
        <w:rPr>
          <w:rFonts w:ascii="Arial" w:hAnsi="Arial" w:cs="Arial"/>
          <w:sz w:val="18"/>
          <w:szCs w:val="18"/>
        </w:rPr>
        <w:t>M (</w:t>
      </w:r>
      <w:r w:rsidR="009653EE" w:rsidRPr="004A7590">
        <w:rPr>
          <w:rFonts w:ascii="Arial" w:hAnsi="Arial" w:cs="Arial"/>
          <w:sz w:val="18"/>
          <w:szCs w:val="18"/>
        </w:rPr>
        <w:t>http://www.nijz.si/sites/www.nijz.si/files/datoteke/epidemiolosko_spremljanje_nb_slo_2016.pdf</w:t>
      </w:r>
      <w:r w:rsidR="009653EE" w:rsidRPr="009653EE">
        <w:rPr>
          <w:rFonts w:ascii="Arial" w:hAnsi="Arial" w:cs="Arial"/>
          <w:sz w:val="18"/>
          <w:szCs w:val="18"/>
        </w:rPr>
        <w:t xml:space="preserve">). </w:t>
      </w:r>
    </w:p>
    <w:p w14:paraId="2F9FF6CE" w14:textId="77777777" w:rsidR="0065254A" w:rsidRDefault="0065254A" w:rsidP="00E47F68">
      <w:pPr>
        <w:pStyle w:val="HTML-oblikovano"/>
        <w:rPr>
          <w:rFonts w:ascii="Arial" w:hAnsi="Arial" w:cs="Arial"/>
          <w:b/>
          <w:sz w:val="20"/>
        </w:rPr>
      </w:pPr>
    </w:p>
    <w:p w14:paraId="6F8D0CC8" w14:textId="77777777" w:rsidR="0065254A" w:rsidRPr="009653EE" w:rsidRDefault="0065254A" w:rsidP="00E47F68">
      <w:pPr>
        <w:pStyle w:val="HTML-oblikovano"/>
        <w:rPr>
          <w:rFonts w:ascii="Arial" w:hAnsi="Arial" w:cs="Arial"/>
          <w:bCs/>
          <w:sz w:val="20"/>
        </w:rPr>
      </w:pPr>
      <w:r w:rsidRPr="009653EE">
        <w:rPr>
          <w:rFonts w:ascii="Arial" w:hAnsi="Arial" w:cs="Arial"/>
          <w:bCs/>
          <w:sz w:val="20"/>
        </w:rPr>
        <w:t>POVZROČITELJ ZOONOZE</w:t>
      </w:r>
    </w:p>
    <w:p w14:paraId="11305024" w14:textId="77777777" w:rsidR="0065254A" w:rsidRPr="00675CAE" w:rsidRDefault="0065254A" w:rsidP="009653EE">
      <w:pPr>
        <w:pStyle w:val="HTML-oblikovano"/>
        <w:rPr>
          <w:rFonts w:ascii="Arial" w:hAnsi="Arial" w:cs="Arial"/>
          <w:i/>
          <w:iCs/>
          <w:sz w:val="20"/>
        </w:rPr>
      </w:pPr>
      <w:r w:rsidRPr="0085710E">
        <w:rPr>
          <w:rFonts w:ascii="Arial" w:hAnsi="Arial" w:cs="Arial"/>
          <w:sz w:val="20"/>
        </w:rPr>
        <w:t>So ukrivljeni, po Gramu negativni bacili:</w:t>
      </w:r>
      <w:r w:rsidRPr="0085710E">
        <w:rPr>
          <w:rFonts w:ascii="Arial" w:hAnsi="Arial" w:cs="Arial"/>
          <w:i/>
          <w:sz w:val="20"/>
        </w:rPr>
        <w:t xml:space="preserve"> </w:t>
      </w:r>
      <w:proofErr w:type="spellStart"/>
      <w:r w:rsidRPr="0085710E">
        <w:rPr>
          <w:rFonts w:ascii="Arial" w:hAnsi="Arial" w:cs="Arial"/>
          <w:i/>
          <w:sz w:val="20"/>
        </w:rPr>
        <w:t>Campylobacter</w:t>
      </w:r>
      <w:proofErr w:type="spellEnd"/>
      <w:r w:rsidRPr="0085710E">
        <w:rPr>
          <w:rFonts w:ascii="Arial" w:hAnsi="Arial" w:cs="Arial"/>
          <w:i/>
          <w:sz w:val="20"/>
        </w:rPr>
        <w:t xml:space="preserve"> </w:t>
      </w:r>
      <w:proofErr w:type="spellStart"/>
      <w:r w:rsidRPr="00675CAE">
        <w:rPr>
          <w:rFonts w:ascii="Arial" w:hAnsi="Arial" w:cs="Arial"/>
          <w:i/>
          <w:sz w:val="20"/>
        </w:rPr>
        <w:t>jejuni</w:t>
      </w:r>
      <w:proofErr w:type="spellEnd"/>
      <w:r w:rsidRPr="00675CAE">
        <w:rPr>
          <w:rFonts w:ascii="Arial" w:hAnsi="Arial" w:cs="Arial"/>
          <w:i/>
          <w:sz w:val="20"/>
        </w:rPr>
        <w:t xml:space="preserve">, </w:t>
      </w:r>
      <w:proofErr w:type="spellStart"/>
      <w:r w:rsidRPr="00675CAE">
        <w:rPr>
          <w:rFonts w:ascii="Arial" w:hAnsi="Arial" w:cs="Arial"/>
          <w:i/>
          <w:sz w:val="20"/>
        </w:rPr>
        <w:t>Campylobacter</w:t>
      </w:r>
      <w:proofErr w:type="spellEnd"/>
      <w:r w:rsidRPr="00675CAE">
        <w:rPr>
          <w:rFonts w:ascii="Arial" w:hAnsi="Arial" w:cs="Arial"/>
          <w:i/>
          <w:sz w:val="20"/>
        </w:rPr>
        <w:t xml:space="preserve"> coli</w:t>
      </w:r>
      <w:r w:rsidRPr="00675CAE">
        <w:rPr>
          <w:rFonts w:ascii="Arial" w:hAnsi="Arial" w:cs="Arial"/>
          <w:i/>
          <w:iCs/>
          <w:sz w:val="20"/>
        </w:rPr>
        <w:t xml:space="preserve">, </w:t>
      </w:r>
      <w:proofErr w:type="spellStart"/>
      <w:r w:rsidRPr="00675CAE">
        <w:rPr>
          <w:rFonts w:ascii="Arial" w:hAnsi="Arial" w:cs="Arial"/>
          <w:i/>
          <w:iCs/>
          <w:sz w:val="20"/>
        </w:rPr>
        <w:t>Campylobacter</w:t>
      </w:r>
      <w:proofErr w:type="spellEnd"/>
      <w:r w:rsidRPr="00675CAE">
        <w:rPr>
          <w:rFonts w:ascii="Arial" w:hAnsi="Arial" w:cs="Arial"/>
          <w:i/>
          <w:iCs/>
          <w:sz w:val="20"/>
        </w:rPr>
        <w:t xml:space="preserve"> </w:t>
      </w:r>
      <w:proofErr w:type="spellStart"/>
      <w:r>
        <w:rPr>
          <w:rFonts w:ascii="Arial" w:hAnsi="Arial" w:cs="Arial"/>
          <w:i/>
          <w:iCs/>
          <w:sz w:val="20"/>
        </w:rPr>
        <w:t>upsaliensis</w:t>
      </w:r>
      <w:proofErr w:type="spellEnd"/>
      <w:r>
        <w:rPr>
          <w:rFonts w:ascii="Arial" w:hAnsi="Arial" w:cs="Arial"/>
          <w:i/>
          <w:iCs/>
          <w:sz w:val="20"/>
        </w:rPr>
        <w:t xml:space="preserve">, </w:t>
      </w:r>
      <w:proofErr w:type="spellStart"/>
      <w:r>
        <w:rPr>
          <w:rFonts w:ascii="Arial" w:hAnsi="Arial" w:cs="Arial"/>
          <w:i/>
          <w:iCs/>
          <w:sz w:val="20"/>
        </w:rPr>
        <w:t>Campylobacter</w:t>
      </w:r>
      <w:proofErr w:type="spellEnd"/>
      <w:r>
        <w:rPr>
          <w:rFonts w:ascii="Arial" w:hAnsi="Arial" w:cs="Arial"/>
          <w:i/>
          <w:iCs/>
          <w:sz w:val="20"/>
        </w:rPr>
        <w:t xml:space="preserve"> lari, </w:t>
      </w:r>
      <w:proofErr w:type="spellStart"/>
      <w:r w:rsidRPr="00F524A8">
        <w:rPr>
          <w:rFonts w:ascii="Arial" w:hAnsi="Arial" w:cs="Arial"/>
          <w:i/>
          <w:sz w:val="20"/>
        </w:rPr>
        <w:t>Campylobacter</w:t>
      </w:r>
      <w:proofErr w:type="spellEnd"/>
      <w:r w:rsidRPr="00F524A8">
        <w:rPr>
          <w:rFonts w:ascii="Arial" w:hAnsi="Arial" w:cs="Arial"/>
          <w:i/>
          <w:sz w:val="20"/>
        </w:rPr>
        <w:t xml:space="preserve"> </w:t>
      </w:r>
      <w:proofErr w:type="spellStart"/>
      <w:r w:rsidRPr="00F524A8">
        <w:rPr>
          <w:rFonts w:ascii="Arial" w:hAnsi="Arial" w:cs="Arial"/>
          <w:i/>
          <w:sz w:val="20"/>
        </w:rPr>
        <w:t>consisus</w:t>
      </w:r>
      <w:proofErr w:type="spellEnd"/>
      <w:r>
        <w:rPr>
          <w:rFonts w:ascii="Arial" w:hAnsi="Arial" w:cs="Arial"/>
          <w:i/>
          <w:sz w:val="20"/>
        </w:rPr>
        <w:t>.</w:t>
      </w:r>
    </w:p>
    <w:p w14:paraId="5FF7071F" w14:textId="77777777" w:rsidR="0065254A" w:rsidRPr="00675CAE" w:rsidRDefault="0065254A" w:rsidP="00E47F68">
      <w:pPr>
        <w:pStyle w:val="HTML-oblikovano"/>
        <w:rPr>
          <w:rFonts w:ascii="Arial" w:hAnsi="Arial" w:cs="Arial"/>
          <w:sz w:val="20"/>
        </w:rPr>
      </w:pPr>
    </w:p>
    <w:p w14:paraId="22D91A23" w14:textId="77777777" w:rsidR="0065254A" w:rsidRPr="00675CAE" w:rsidRDefault="0065254A" w:rsidP="00E47F68">
      <w:pPr>
        <w:pStyle w:val="HTML-oblikovano"/>
        <w:rPr>
          <w:rFonts w:ascii="Arial" w:hAnsi="Arial" w:cs="Arial"/>
          <w:sz w:val="20"/>
          <w:u w:val="single"/>
        </w:rPr>
      </w:pPr>
      <w:r w:rsidRPr="00675CAE">
        <w:rPr>
          <w:rFonts w:ascii="Arial" w:hAnsi="Arial" w:cs="Arial"/>
          <w:sz w:val="20"/>
          <w:u w:val="single"/>
        </w:rPr>
        <w:t>1. ZGODOVINA BOLEZNI OZIROMA OKUŽBE V SLOVENIJI</w:t>
      </w:r>
    </w:p>
    <w:p w14:paraId="7DCC7D70" w14:textId="77777777" w:rsidR="0065254A" w:rsidRPr="00675CAE" w:rsidRDefault="0065254A" w:rsidP="00E47F68">
      <w:pPr>
        <w:pStyle w:val="HTML-oblikovano"/>
        <w:rPr>
          <w:rFonts w:ascii="Arial" w:hAnsi="Arial" w:cs="Arial"/>
          <w:sz w:val="20"/>
        </w:rPr>
      </w:pPr>
      <w:proofErr w:type="spellStart"/>
      <w:r w:rsidRPr="00B70B4E">
        <w:rPr>
          <w:rFonts w:ascii="Arial" w:hAnsi="Arial" w:cs="Arial"/>
          <w:sz w:val="20"/>
        </w:rPr>
        <w:t>Kampilobaktri</w:t>
      </w:r>
      <w:proofErr w:type="spellEnd"/>
      <w:r w:rsidRPr="00B70B4E">
        <w:rPr>
          <w:rFonts w:ascii="Arial" w:hAnsi="Arial" w:cs="Arial"/>
          <w:sz w:val="20"/>
        </w:rPr>
        <w:t xml:space="preserve"> so od leta 2009 do 201</w:t>
      </w:r>
      <w:r>
        <w:rPr>
          <w:rFonts w:ascii="Arial" w:hAnsi="Arial" w:cs="Arial"/>
          <w:sz w:val="20"/>
        </w:rPr>
        <w:t>6</w:t>
      </w:r>
      <w:r w:rsidRPr="00B70B4E">
        <w:rPr>
          <w:rFonts w:ascii="Arial" w:hAnsi="Arial" w:cs="Arial"/>
          <w:sz w:val="20"/>
        </w:rPr>
        <w:t xml:space="preserve">, najpogostejši bakterijski povzročitelji </w:t>
      </w:r>
      <w:proofErr w:type="spellStart"/>
      <w:r w:rsidRPr="00B70B4E">
        <w:rPr>
          <w:rFonts w:ascii="Arial" w:hAnsi="Arial" w:cs="Arial"/>
          <w:sz w:val="20"/>
        </w:rPr>
        <w:t>gastroenterokolitisov</w:t>
      </w:r>
      <w:proofErr w:type="spellEnd"/>
      <w:r w:rsidRPr="00B70B4E">
        <w:rPr>
          <w:rFonts w:ascii="Arial" w:hAnsi="Arial" w:cs="Arial"/>
          <w:sz w:val="20"/>
        </w:rPr>
        <w:t xml:space="preserve"> v Sloveniji. </w:t>
      </w:r>
      <w:r>
        <w:rPr>
          <w:rFonts w:ascii="Arial" w:hAnsi="Arial" w:cs="Arial"/>
          <w:sz w:val="20"/>
        </w:rPr>
        <w:t xml:space="preserve"> V letu 2016 smo po daljšem obdobju zaznali dva izbruha, med taborniki in v družini. Retrogradno smo zaznali še izbruh v gostinskem obratu, ki ga nismo obravnavali.</w:t>
      </w:r>
    </w:p>
    <w:p w14:paraId="3C33AFF5" w14:textId="77777777" w:rsidR="002D0E7C" w:rsidRPr="00675CAE" w:rsidRDefault="002D0E7C" w:rsidP="00E47F68">
      <w:pPr>
        <w:pStyle w:val="HTML-oblikovano"/>
        <w:rPr>
          <w:rFonts w:ascii="Arial" w:hAnsi="Arial" w:cs="Arial"/>
          <w:sz w:val="20"/>
        </w:rPr>
      </w:pPr>
    </w:p>
    <w:p w14:paraId="25F21263" w14:textId="77777777" w:rsidR="002D0E7C" w:rsidRPr="00675CAE" w:rsidRDefault="002D0E7C"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52B82546" w14:textId="77777777" w:rsidR="002D0E7C" w:rsidRPr="00675CAE" w:rsidRDefault="002D0E7C" w:rsidP="00E47F68">
      <w:pPr>
        <w:rPr>
          <w:rFonts w:ascii="Arial" w:hAnsi="Arial" w:cs="Arial"/>
          <w:sz w:val="20"/>
          <w:szCs w:val="20"/>
        </w:rPr>
      </w:pPr>
      <w:r w:rsidRPr="00675CAE">
        <w:rPr>
          <w:rFonts w:ascii="Arial" w:hAnsi="Arial" w:cs="Arial"/>
          <w:sz w:val="20"/>
          <w:szCs w:val="20"/>
        </w:rPr>
        <w:t xml:space="preserve">V skladu z Zakonom o nalezljivih boleznih (Uradni list RS, št. 33/2006) in Pravilnikom o prijavi nalezljivih bolezni in posebnih ukrepih za njihovo preprečevanje in obvladovanje (Uradni list RS, št. 16/99) zdravnik oziroma laboratorij bolezen prijavi </w:t>
      </w:r>
      <w:r>
        <w:rPr>
          <w:rFonts w:ascii="Arial" w:hAnsi="Arial" w:cs="Arial"/>
          <w:sz w:val="20"/>
          <w:szCs w:val="20"/>
        </w:rPr>
        <w:t xml:space="preserve">NIJZ </w:t>
      </w:r>
      <w:r w:rsidRPr="00675CAE">
        <w:rPr>
          <w:rFonts w:ascii="Arial" w:hAnsi="Arial" w:cs="Arial"/>
          <w:sz w:val="20"/>
          <w:szCs w:val="20"/>
        </w:rPr>
        <w:t xml:space="preserve">v skladu s standardno definicijo (3). Bolezen je razvrščena v drugo skupino in se jo prijavi v roku treh dni od postavitve diagnoze. </w:t>
      </w:r>
      <w:r>
        <w:rPr>
          <w:rFonts w:ascii="Arial" w:hAnsi="Arial" w:cs="Arial"/>
          <w:sz w:val="20"/>
          <w:szCs w:val="20"/>
        </w:rPr>
        <w:t>Območna enota NIJZ</w:t>
      </w:r>
      <w:r w:rsidRPr="00675CAE">
        <w:rPr>
          <w:rFonts w:ascii="Arial" w:hAnsi="Arial" w:cs="Arial"/>
          <w:sz w:val="20"/>
          <w:szCs w:val="20"/>
        </w:rPr>
        <w:t xml:space="preserve"> prijavo posreduje v nacionalno zbirko nalezljivih bolezni. </w:t>
      </w:r>
    </w:p>
    <w:p w14:paraId="7D7AC8F1" w14:textId="77777777" w:rsidR="002D0E7C" w:rsidRDefault="002D0E7C" w:rsidP="00E47F68">
      <w:pPr>
        <w:rPr>
          <w:rFonts w:ascii="Arial" w:hAnsi="Arial" w:cs="Arial"/>
          <w:sz w:val="20"/>
          <w:szCs w:val="20"/>
          <w:u w:val="single"/>
        </w:rPr>
      </w:pPr>
    </w:p>
    <w:p w14:paraId="01F7AE6A" w14:textId="77777777" w:rsidR="0065254A" w:rsidRPr="00675CAE" w:rsidRDefault="0065254A" w:rsidP="00E47F68">
      <w:pPr>
        <w:rPr>
          <w:rFonts w:ascii="Arial" w:hAnsi="Arial" w:cs="Arial"/>
          <w:sz w:val="20"/>
          <w:szCs w:val="20"/>
          <w:u w:val="single"/>
        </w:rPr>
      </w:pPr>
      <w:r>
        <w:rPr>
          <w:rFonts w:ascii="Arial" w:hAnsi="Arial" w:cs="Arial"/>
          <w:sz w:val="20"/>
          <w:szCs w:val="20"/>
          <w:u w:val="single"/>
        </w:rPr>
        <w:t xml:space="preserve">3. </w:t>
      </w:r>
      <w:r w:rsidRPr="00675CAE">
        <w:rPr>
          <w:rFonts w:ascii="Arial" w:hAnsi="Arial" w:cs="Arial"/>
          <w:sz w:val="20"/>
          <w:szCs w:val="20"/>
          <w:u w:val="single"/>
        </w:rPr>
        <w:t>NACIONALNI PROGRAM SPREMLJANJA KAMPILOBAKTERIOZE PRI LJUDEH</w:t>
      </w:r>
    </w:p>
    <w:p w14:paraId="68C35532" w14:textId="7110C457" w:rsidR="0065254A" w:rsidRPr="0095778B" w:rsidRDefault="0065254A" w:rsidP="00E47F68">
      <w:pPr>
        <w:rPr>
          <w:rFonts w:ascii="Arial" w:hAnsi="Arial" w:cs="Arial"/>
          <w:sz w:val="20"/>
          <w:szCs w:val="20"/>
        </w:rPr>
      </w:pPr>
      <w:r w:rsidRPr="00675CAE">
        <w:rPr>
          <w:rFonts w:ascii="Arial" w:hAnsi="Arial" w:cs="Arial"/>
          <w:sz w:val="20"/>
          <w:szCs w:val="20"/>
        </w:rPr>
        <w:t xml:space="preserve">V letu </w:t>
      </w:r>
      <w:r>
        <w:rPr>
          <w:rFonts w:ascii="Arial" w:hAnsi="Arial" w:cs="Arial"/>
          <w:sz w:val="20"/>
          <w:szCs w:val="20"/>
        </w:rPr>
        <w:t xml:space="preserve">2018 </w:t>
      </w:r>
      <w:r w:rsidRPr="00675CAE">
        <w:rPr>
          <w:rFonts w:ascii="Arial" w:hAnsi="Arial" w:cs="Arial"/>
          <w:sz w:val="20"/>
          <w:szCs w:val="20"/>
        </w:rPr>
        <w:t>bo</w:t>
      </w:r>
      <w:r>
        <w:rPr>
          <w:rFonts w:ascii="Arial" w:hAnsi="Arial" w:cs="Arial"/>
          <w:sz w:val="20"/>
          <w:szCs w:val="20"/>
        </w:rPr>
        <w:t>do NIJZ</w:t>
      </w:r>
      <w:r w:rsidRPr="00675CAE">
        <w:rPr>
          <w:rFonts w:ascii="Arial" w:hAnsi="Arial" w:cs="Arial"/>
          <w:sz w:val="20"/>
          <w:szCs w:val="20"/>
        </w:rPr>
        <w:t xml:space="preserve">, </w:t>
      </w:r>
      <w:r>
        <w:rPr>
          <w:rFonts w:ascii="Arial" w:hAnsi="Arial" w:cs="Arial"/>
          <w:sz w:val="20"/>
          <w:szCs w:val="20"/>
        </w:rPr>
        <w:t xml:space="preserve">NLZOH, </w:t>
      </w:r>
      <w:r w:rsidRPr="00675CAE">
        <w:rPr>
          <w:rFonts w:ascii="Arial" w:hAnsi="Arial" w:cs="Arial"/>
          <w:sz w:val="20"/>
          <w:szCs w:val="20"/>
        </w:rPr>
        <w:t>Inštitut za mikrobiologijo in imunologijo Medicinske fakultete v Ljubljani (IMI) v sodelovanju z drugimi ustanovami epidemiološko in laboratorijsko spremljal</w:t>
      </w:r>
      <w:r>
        <w:rPr>
          <w:rFonts w:ascii="Arial" w:hAnsi="Arial" w:cs="Arial"/>
          <w:sz w:val="20"/>
          <w:szCs w:val="20"/>
        </w:rPr>
        <w:t>i</w:t>
      </w:r>
      <w:r w:rsidRPr="00675CAE">
        <w:rPr>
          <w:rFonts w:ascii="Arial" w:hAnsi="Arial" w:cs="Arial"/>
          <w:sz w:val="20"/>
          <w:szCs w:val="20"/>
        </w:rPr>
        <w:t xml:space="preserve"> okužbe s </w:t>
      </w:r>
      <w:proofErr w:type="spellStart"/>
      <w:r w:rsidRPr="00675CAE">
        <w:rPr>
          <w:rFonts w:ascii="Arial" w:hAnsi="Arial" w:cs="Arial"/>
          <w:sz w:val="20"/>
          <w:szCs w:val="20"/>
        </w:rPr>
        <w:t>kampilobaktrom</w:t>
      </w:r>
      <w:proofErr w:type="spellEnd"/>
      <w:r w:rsidRPr="00675CAE">
        <w:rPr>
          <w:rFonts w:ascii="Arial" w:hAnsi="Arial" w:cs="Arial"/>
          <w:sz w:val="20"/>
          <w:szCs w:val="20"/>
        </w:rPr>
        <w:t xml:space="preserve"> pri ljudeh. Vzorci iztrebkov bolnikov bodo odvzeti pri izvajalcih zdravstvene dejavnosti in poslani na mikrobiološke preiskave v laboratorije </w:t>
      </w:r>
      <w:r>
        <w:rPr>
          <w:rFonts w:ascii="Arial" w:hAnsi="Arial" w:cs="Arial"/>
          <w:sz w:val="20"/>
          <w:szCs w:val="20"/>
        </w:rPr>
        <w:t xml:space="preserve">NLZOH in </w:t>
      </w:r>
      <w:r w:rsidRPr="00675CAE">
        <w:rPr>
          <w:rFonts w:ascii="Arial" w:hAnsi="Arial" w:cs="Arial"/>
          <w:sz w:val="20"/>
          <w:szCs w:val="20"/>
        </w:rPr>
        <w:t>IMI. Predvidevamo, da bo pozitivnih od 900 do 1.100 vzorcev. Pri vseh prvih izolatih se bo ugotavljalo občutljivost za določena protimikrobna zdravila</w:t>
      </w:r>
      <w:r w:rsidRPr="005813DF">
        <w:rPr>
          <w:rFonts w:ascii="Arial" w:hAnsi="Arial" w:cs="Arial"/>
          <w:sz w:val="20"/>
        </w:rPr>
        <w:t xml:space="preserve"> </w:t>
      </w:r>
      <w:r w:rsidRPr="00675CAE">
        <w:rPr>
          <w:rFonts w:ascii="Arial" w:hAnsi="Arial" w:cs="Arial"/>
          <w:sz w:val="20"/>
        </w:rPr>
        <w:t xml:space="preserve">z metodo difuzije v agarju z diski </w:t>
      </w:r>
      <w:r w:rsidRPr="00C862B2">
        <w:rPr>
          <w:rFonts w:ascii="Arial" w:hAnsi="Arial" w:cs="Arial"/>
          <w:sz w:val="20"/>
        </w:rPr>
        <w:t xml:space="preserve">skladno s </w:t>
      </w:r>
      <w:r w:rsidRPr="00A308B8">
        <w:rPr>
          <w:rFonts w:ascii="Arial" w:hAnsi="Arial" w:cs="Arial"/>
          <w:sz w:val="20"/>
        </w:rPr>
        <w:t xml:space="preserve">smernicami </w:t>
      </w:r>
      <w:r w:rsidRPr="00926C55">
        <w:rPr>
          <w:rFonts w:ascii="Arial" w:hAnsi="Arial" w:cs="Arial"/>
          <w:sz w:val="20"/>
        </w:rPr>
        <w:t xml:space="preserve">EUCAST </w:t>
      </w:r>
      <w:r w:rsidRPr="009D2806">
        <w:rPr>
          <w:rFonts w:ascii="Arial" w:hAnsi="Arial" w:cs="Arial"/>
          <w:sz w:val="20"/>
        </w:rPr>
        <w:t>(</w:t>
      </w:r>
      <w:proofErr w:type="spellStart"/>
      <w:r w:rsidRPr="009D2806">
        <w:rPr>
          <w:rFonts w:ascii="Arial" w:hAnsi="Arial" w:cs="Arial"/>
          <w:sz w:val="20"/>
        </w:rPr>
        <w:t>European</w:t>
      </w:r>
      <w:proofErr w:type="spellEnd"/>
      <w:r w:rsidRPr="009D2806">
        <w:rPr>
          <w:rFonts w:ascii="Arial" w:hAnsi="Arial" w:cs="Arial"/>
          <w:sz w:val="20"/>
        </w:rPr>
        <w:t xml:space="preserve"> </w:t>
      </w:r>
      <w:proofErr w:type="spellStart"/>
      <w:r w:rsidRPr="009D2806">
        <w:rPr>
          <w:rFonts w:ascii="Arial" w:hAnsi="Arial" w:cs="Arial"/>
          <w:sz w:val="20"/>
        </w:rPr>
        <w:t>committee</w:t>
      </w:r>
      <w:proofErr w:type="spellEnd"/>
      <w:r w:rsidRPr="009D2806">
        <w:rPr>
          <w:rFonts w:ascii="Arial" w:hAnsi="Arial" w:cs="Arial"/>
          <w:sz w:val="20"/>
        </w:rPr>
        <w:t xml:space="preserve"> on </w:t>
      </w:r>
      <w:proofErr w:type="spellStart"/>
      <w:r w:rsidRPr="009D2806">
        <w:rPr>
          <w:rFonts w:ascii="Arial" w:hAnsi="Arial" w:cs="Arial"/>
          <w:sz w:val="20"/>
        </w:rPr>
        <w:t>antimicrobial</w:t>
      </w:r>
      <w:proofErr w:type="spellEnd"/>
      <w:r w:rsidRPr="009D2806">
        <w:rPr>
          <w:rFonts w:ascii="Arial" w:hAnsi="Arial" w:cs="Arial"/>
          <w:sz w:val="20"/>
        </w:rPr>
        <w:t xml:space="preserve"> </w:t>
      </w:r>
      <w:proofErr w:type="spellStart"/>
      <w:r w:rsidRPr="009D2806">
        <w:rPr>
          <w:rFonts w:ascii="Arial" w:hAnsi="Arial" w:cs="Arial"/>
          <w:sz w:val="20"/>
        </w:rPr>
        <w:t>sus</w:t>
      </w:r>
      <w:r>
        <w:rPr>
          <w:rFonts w:ascii="Arial" w:hAnsi="Arial" w:cs="Arial"/>
          <w:sz w:val="20"/>
        </w:rPr>
        <w:t>c</w:t>
      </w:r>
      <w:r w:rsidRPr="009D2806">
        <w:rPr>
          <w:rFonts w:ascii="Arial" w:hAnsi="Arial" w:cs="Arial"/>
          <w:sz w:val="20"/>
        </w:rPr>
        <w:t>eptibility</w:t>
      </w:r>
      <w:proofErr w:type="spellEnd"/>
      <w:r w:rsidRPr="009D2806">
        <w:rPr>
          <w:rFonts w:ascii="Arial" w:hAnsi="Arial" w:cs="Arial"/>
          <w:sz w:val="20"/>
        </w:rPr>
        <w:t xml:space="preserve"> </w:t>
      </w:r>
      <w:proofErr w:type="spellStart"/>
      <w:r w:rsidRPr="009D2806">
        <w:rPr>
          <w:rFonts w:ascii="Arial" w:hAnsi="Arial" w:cs="Arial"/>
          <w:sz w:val="20"/>
        </w:rPr>
        <w:t>testing</w:t>
      </w:r>
      <w:proofErr w:type="spellEnd"/>
      <w:r w:rsidRPr="009D2806">
        <w:rPr>
          <w:rFonts w:ascii="Arial" w:hAnsi="Arial" w:cs="Arial"/>
          <w:sz w:val="20"/>
        </w:rPr>
        <w:t>)</w:t>
      </w:r>
      <w:r>
        <w:rPr>
          <w:rFonts w:ascii="Arial" w:hAnsi="Arial" w:cs="Arial"/>
          <w:sz w:val="20"/>
        </w:rPr>
        <w:t xml:space="preserve"> in navodili ECDC</w:t>
      </w:r>
      <w:r w:rsidRPr="00675CAE">
        <w:rPr>
          <w:rFonts w:ascii="Arial" w:hAnsi="Arial" w:cs="Arial"/>
          <w:sz w:val="20"/>
          <w:szCs w:val="20"/>
        </w:rPr>
        <w:t xml:space="preserve"> (900 do 1100 izolatov). V primeru suma na izbruh bo</w:t>
      </w:r>
      <w:r>
        <w:rPr>
          <w:rFonts w:ascii="Arial" w:hAnsi="Arial" w:cs="Arial"/>
          <w:sz w:val="20"/>
          <w:szCs w:val="20"/>
        </w:rPr>
        <w:t>do</w:t>
      </w:r>
      <w:r w:rsidRPr="00675CAE">
        <w:rPr>
          <w:rFonts w:ascii="Arial" w:hAnsi="Arial" w:cs="Arial"/>
          <w:sz w:val="20"/>
          <w:szCs w:val="20"/>
        </w:rPr>
        <w:t xml:space="preserve"> izolate </w:t>
      </w:r>
      <w:r>
        <w:rPr>
          <w:rFonts w:ascii="Arial" w:hAnsi="Arial" w:cs="Arial"/>
          <w:sz w:val="20"/>
          <w:szCs w:val="20"/>
        </w:rPr>
        <w:t xml:space="preserve">v laboratoriju NLZOH v Ljubljani </w:t>
      </w:r>
      <w:r w:rsidRPr="00675CAE">
        <w:rPr>
          <w:rFonts w:ascii="Arial" w:hAnsi="Arial" w:cs="Arial"/>
          <w:sz w:val="20"/>
          <w:szCs w:val="20"/>
        </w:rPr>
        <w:t>testiral</w:t>
      </w:r>
      <w:r>
        <w:rPr>
          <w:rFonts w:ascii="Arial" w:hAnsi="Arial" w:cs="Arial"/>
          <w:sz w:val="20"/>
          <w:szCs w:val="20"/>
        </w:rPr>
        <w:t>i</w:t>
      </w:r>
      <w:r w:rsidRPr="00675CAE">
        <w:rPr>
          <w:rFonts w:ascii="Arial" w:hAnsi="Arial" w:cs="Arial"/>
          <w:sz w:val="20"/>
          <w:szCs w:val="20"/>
        </w:rPr>
        <w:t xml:space="preserve"> s PFGE. Rezultate bo</w:t>
      </w:r>
      <w:r>
        <w:rPr>
          <w:rFonts w:ascii="Arial" w:hAnsi="Arial" w:cs="Arial"/>
          <w:sz w:val="20"/>
          <w:szCs w:val="20"/>
        </w:rPr>
        <w:t>d</w:t>
      </w:r>
      <w:r w:rsidRPr="00675CAE">
        <w:rPr>
          <w:rFonts w:ascii="Arial" w:hAnsi="Arial" w:cs="Arial"/>
          <w:sz w:val="20"/>
          <w:szCs w:val="20"/>
        </w:rPr>
        <w:t>o primerjali z rezultati monitoringa v živilih in pri živalih.</w:t>
      </w:r>
    </w:p>
    <w:p w14:paraId="2FE9CD28" w14:textId="77777777" w:rsidR="0095778B" w:rsidRDefault="0095778B" w:rsidP="00E47F68">
      <w:pPr>
        <w:rPr>
          <w:rFonts w:ascii="Arial" w:hAnsi="Arial" w:cs="Arial"/>
          <w:sz w:val="20"/>
          <w:szCs w:val="20"/>
          <w:u w:val="single"/>
        </w:rPr>
      </w:pPr>
    </w:p>
    <w:p w14:paraId="28A85E9E" w14:textId="77777777" w:rsidR="0065254A" w:rsidRPr="00EE12D4" w:rsidRDefault="0065254A" w:rsidP="00E47F68">
      <w:pPr>
        <w:rPr>
          <w:rFonts w:ascii="Arial" w:hAnsi="Arial" w:cs="Arial"/>
          <w:sz w:val="20"/>
          <w:szCs w:val="20"/>
          <w:u w:val="single"/>
        </w:rPr>
      </w:pPr>
      <w:r w:rsidRPr="00EE12D4">
        <w:rPr>
          <w:rFonts w:ascii="Arial" w:hAnsi="Arial" w:cs="Arial"/>
          <w:sz w:val="20"/>
          <w:szCs w:val="20"/>
          <w:u w:val="single"/>
        </w:rPr>
        <w:t>2.2. METODOLOGIJA</w:t>
      </w:r>
    </w:p>
    <w:p w14:paraId="5E42AC1D" w14:textId="77777777" w:rsidR="0065254A" w:rsidRPr="00675CAE" w:rsidRDefault="0065254A" w:rsidP="00E47F68">
      <w:pPr>
        <w:pStyle w:val="HTML-oblikovano"/>
        <w:rPr>
          <w:rFonts w:ascii="Arial" w:hAnsi="Arial" w:cs="Arial"/>
          <w:b/>
          <w:sz w:val="20"/>
        </w:rPr>
      </w:pPr>
      <w:r w:rsidRPr="00675CAE">
        <w:rPr>
          <w:rFonts w:ascii="Arial" w:hAnsi="Arial" w:cs="Arial"/>
          <w:b/>
          <w:sz w:val="20"/>
        </w:rPr>
        <w:t>Laboratorijske metode</w:t>
      </w:r>
    </w:p>
    <w:p w14:paraId="3ED1B0C6" w14:textId="77777777" w:rsidR="0065254A" w:rsidRPr="00675CAE" w:rsidRDefault="0065254A" w:rsidP="00E47F68">
      <w:pPr>
        <w:pStyle w:val="HTML-oblikovano"/>
        <w:rPr>
          <w:rFonts w:ascii="Arial" w:hAnsi="Arial" w:cs="Arial"/>
          <w:sz w:val="20"/>
          <w:u w:val="single"/>
        </w:rPr>
      </w:pPr>
      <w:r w:rsidRPr="00675CAE">
        <w:rPr>
          <w:rFonts w:ascii="Arial" w:hAnsi="Arial" w:cs="Arial"/>
          <w:sz w:val="20"/>
          <w:u w:val="single"/>
        </w:rPr>
        <w:t xml:space="preserve">a) </w:t>
      </w:r>
      <w:r w:rsidRPr="00BC6C6B">
        <w:rPr>
          <w:rFonts w:ascii="Arial" w:hAnsi="Arial" w:cs="Arial"/>
          <w:sz w:val="20"/>
          <w:u w:val="single"/>
        </w:rPr>
        <w:t>Fenotipske</w:t>
      </w:r>
      <w:r w:rsidRPr="00675CAE">
        <w:rPr>
          <w:rFonts w:ascii="Arial" w:hAnsi="Arial" w:cs="Arial"/>
          <w:sz w:val="20"/>
          <w:u w:val="single"/>
        </w:rPr>
        <w:t xml:space="preserve"> preiskave:</w:t>
      </w:r>
    </w:p>
    <w:p w14:paraId="0D776669" w14:textId="77777777" w:rsidR="0065254A" w:rsidRPr="00675CAE" w:rsidRDefault="0065254A" w:rsidP="00E47F68">
      <w:pPr>
        <w:numPr>
          <w:ilvl w:val="0"/>
          <w:numId w:val="25"/>
        </w:numPr>
        <w:rPr>
          <w:rFonts w:ascii="Arial" w:hAnsi="Arial" w:cs="Arial"/>
          <w:sz w:val="20"/>
          <w:szCs w:val="20"/>
        </w:rPr>
      </w:pPr>
      <w:r w:rsidRPr="00675CAE">
        <w:rPr>
          <w:rFonts w:ascii="Arial" w:hAnsi="Arial" w:cs="Arial"/>
          <w:sz w:val="20"/>
          <w:szCs w:val="20"/>
        </w:rPr>
        <w:t xml:space="preserve">osamitev bakterij rodu </w:t>
      </w:r>
      <w:proofErr w:type="spellStart"/>
      <w:r w:rsidRPr="00675CAE">
        <w:rPr>
          <w:rFonts w:ascii="Arial" w:hAnsi="Arial" w:cs="Arial"/>
          <w:i/>
          <w:sz w:val="20"/>
          <w:szCs w:val="20"/>
        </w:rPr>
        <w:t>Campylobacter</w:t>
      </w:r>
      <w:proofErr w:type="spellEnd"/>
      <w:r w:rsidRPr="00675CAE">
        <w:rPr>
          <w:rFonts w:ascii="Arial" w:hAnsi="Arial" w:cs="Arial"/>
          <w:sz w:val="20"/>
          <w:szCs w:val="20"/>
        </w:rPr>
        <w:t xml:space="preserve"> </w:t>
      </w:r>
      <w:proofErr w:type="spellStart"/>
      <w:r w:rsidRPr="00675CAE">
        <w:rPr>
          <w:rFonts w:ascii="Arial" w:hAnsi="Arial" w:cs="Arial"/>
          <w:sz w:val="20"/>
          <w:szCs w:val="20"/>
        </w:rPr>
        <w:t>spp</w:t>
      </w:r>
      <w:proofErr w:type="spellEnd"/>
      <w:r w:rsidRPr="00675CAE">
        <w:rPr>
          <w:rFonts w:ascii="Arial" w:hAnsi="Arial" w:cs="Arial"/>
          <w:sz w:val="20"/>
          <w:szCs w:val="20"/>
        </w:rPr>
        <w:t>. in identifikacija izolatov: klasične bakteriološke metode;</w:t>
      </w:r>
    </w:p>
    <w:p w14:paraId="38A092C0" w14:textId="6C1D2F7F" w:rsidR="0065254A" w:rsidRPr="00330D53" w:rsidRDefault="0065254A" w:rsidP="00E47F68">
      <w:pPr>
        <w:numPr>
          <w:ilvl w:val="0"/>
          <w:numId w:val="25"/>
        </w:numPr>
        <w:rPr>
          <w:rFonts w:ascii="Arial" w:hAnsi="Arial" w:cs="Arial"/>
          <w:sz w:val="20"/>
          <w:szCs w:val="20"/>
          <w:u w:val="single"/>
        </w:rPr>
      </w:pPr>
      <w:r w:rsidRPr="00C862B2">
        <w:rPr>
          <w:rFonts w:ascii="Arial" w:hAnsi="Arial" w:cs="Arial"/>
          <w:sz w:val="20"/>
          <w:szCs w:val="20"/>
        </w:rPr>
        <w:lastRenderedPageBreak/>
        <w:t xml:space="preserve">ugotavljanje občutljivosti za antibiotike in interpretacija rezultatov: skladno s </w:t>
      </w:r>
      <w:r w:rsidRPr="00A308B8">
        <w:rPr>
          <w:rFonts w:ascii="Arial" w:hAnsi="Arial" w:cs="Arial"/>
          <w:sz w:val="20"/>
          <w:szCs w:val="20"/>
        </w:rPr>
        <w:t xml:space="preserve">smernicami </w:t>
      </w:r>
      <w:r w:rsidRPr="00926C55">
        <w:rPr>
          <w:rFonts w:ascii="Arial" w:hAnsi="Arial" w:cs="Arial"/>
          <w:sz w:val="20"/>
          <w:szCs w:val="20"/>
        </w:rPr>
        <w:t xml:space="preserve">EUCAST </w:t>
      </w:r>
      <w:r w:rsidRPr="009D2806">
        <w:rPr>
          <w:rFonts w:ascii="Arial" w:hAnsi="Arial" w:cs="Arial"/>
          <w:sz w:val="20"/>
          <w:szCs w:val="20"/>
        </w:rPr>
        <w:t>(</w:t>
      </w:r>
      <w:proofErr w:type="spellStart"/>
      <w:r w:rsidRPr="009D2806">
        <w:rPr>
          <w:rFonts w:ascii="Arial" w:hAnsi="Arial" w:cs="Arial"/>
          <w:sz w:val="20"/>
          <w:szCs w:val="20"/>
        </w:rPr>
        <w:t>European</w:t>
      </w:r>
      <w:proofErr w:type="spellEnd"/>
      <w:r w:rsidRPr="009D2806">
        <w:rPr>
          <w:rFonts w:ascii="Arial" w:hAnsi="Arial" w:cs="Arial"/>
          <w:sz w:val="20"/>
          <w:szCs w:val="20"/>
        </w:rPr>
        <w:t xml:space="preserve"> </w:t>
      </w:r>
      <w:proofErr w:type="spellStart"/>
      <w:r w:rsidRPr="009D2806">
        <w:rPr>
          <w:rFonts w:ascii="Arial" w:hAnsi="Arial" w:cs="Arial"/>
          <w:sz w:val="20"/>
          <w:szCs w:val="20"/>
        </w:rPr>
        <w:t>committee</w:t>
      </w:r>
      <w:proofErr w:type="spellEnd"/>
      <w:r w:rsidRPr="009D2806">
        <w:rPr>
          <w:rFonts w:ascii="Arial" w:hAnsi="Arial" w:cs="Arial"/>
          <w:sz w:val="20"/>
          <w:szCs w:val="20"/>
        </w:rPr>
        <w:t xml:space="preserve"> on </w:t>
      </w:r>
      <w:proofErr w:type="spellStart"/>
      <w:r w:rsidRPr="009D2806">
        <w:rPr>
          <w:rFonts w:ascii="Arial" w:hAnsi="Arial" w:cs="Arial"/>
          <w:sz w:val="20"/>
          <w:szCs w:val="20"/>
        </w:rPr>
        <w:t>antimi</w:t>
      </w:r>
      <w:r w:rsidR="004B0BE7">
        <w:rPr>
          <w:rFonts w:ascii="Arial" w:hAnsi="Arial" w:cs="Arial"/>
          <w:sz w:val="20"/>
          <w:szCs w:val="20"/>
        </w:rPr>
        <w:t>crobial</w:t>
      </w:r>
      <w:proofErr w:type="spellEnd"/>
      <w:r w:rsidR="004B0BE7">
        <w:rPr>
          <w:rFonts w:ascii="Arial" w:hAnsi="Arial" w:cs="Arial"/>
          <w:sz w:val="20"/>
          <w:szCs w:val="20"/>
        </w:rPr>
        <w:t xml:space="preserve"> </w:t>
      </w:r>
      <w:proofErr w:type="spellStart"/>
      <w:r w:rsidR="004B0BE7">
        <w:rPr>
          <w:rFonts w:ascii="Arial" w:hAnsi="Arial" w:cs="Arial"/>
          <w:sz w:val="20"/>
          <w:szCs w:val="20"/>
        </w:rPr>
        <w:t>suseptibility</w:t>
      </w:r>
      <w:proofErr w:type="spellEnd"/>
      <w:r w:rsidR="004B0BE7">
        <w:rPr>
          <w:rFonts w:ascii="Arial" w:hAnsi="Arial" w:cs="Arial"/>
          <w:sz w:val="20"/>
          <w:szCs w:val="20"/>
        </w:rPr>
        <w:t xml:space="preserve"> </w:t>
      </w:r>
      <w:proofErr w:type="spellStart"/>
      <w:r w:rsidR="004B0BE7">
        <w:rPr>
          <w:rFonts w:ascii="Arial" w:hAnsi="Arial" w:cs="Arial"/>
          <w:sz w:val="20"/>
          <w:szCs w:val="20"/>
        </w:rPr>
        <w:t>testing</w:t>
      </w:r>
      <w:proofErr w:type="spellEnd"/>
      <w:r w:rsidR="004B0BE7">
        <w:rPr>
          <w:rFonts w:ascii="Arial" w:hAnsi="Arial" w:cs="Arial"/>
          <w:sz w:val="20"/>
          <w:szCs w:val="20"/>
        </w:rPr>
        <w:t>)</w:t>
      </w:r>
      <w:r>
        <w:rPr>
          <w:rFonts w:ascii="Arial" w:hAnsi="Arial" w:cs="Arial"/>
          <w:sz w:val="20"/>
          <w:szCs w:val="20"/>
        </w:rPr>
        <w:t xml:space="preserve"> in navodili ECDC (EU </w:t>
      </w:r>
      <w:proofErr w:type="spellStart"/>
      <w:r>
        <w:rPr>
          <w:rFonts w:ascii="Arial" w:hAnsi="Arial" w:cs="Arial"/>
          <w:sz w:val="20"/>
          <w:szCs w:val="20"/>
        </w:rPr>
        <w:t>protocol</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harmonised</w:t>
      </w:r>
      <w:proofErr w:type="spellEnd"/>
      <w:r>
        <w:rPr>
          <w:rFonts w:ascii="Arial" w:hAnsi="Arial" w:cs="Arial"/>
          <w:sz w:val="20"/>
          <w:szCs w:val="20"/>
        </w:rPr>
        <w:t xml:space="preserve"> monitoring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antimicrobial</w:t>
      </w:r>
      <w:proofErr w:type="spellEnd"/>
      <w:r>
        <w:rPr>
          <w:rFonts w:ascii="Arial" w:hAnsi="Arial" w:cs="Arial"/>
          <w:sz w:val="20"/>
          <w:szCs w:val="20"/>
        </w:rPr>
        <w:t xml:space="preserve"> </w:t>
      </w:r>
      <w:proofErr w:type="spellStart"/>
      <w:r>
        <w:rPr>
          <w:rFonts w:ascii="Arial" w:hAnsi="Arial" w:cs="Arial"/>
          <w:sz w:val="20"/>
          <w:szCs w:val="20"/>
        </w:rPr>
        <w:t>resistance</w:t>
      </w:r>
      <w:proofErr w:type="spellEnd"/>
      <w:r>
        <w:rPr>
          <w:rFonts w:ascii="Arial" w:hAnsi="Arial" w:cs="Arial"/>
          <w:sz w:val="20"/>
          <w:szCs w:val="20"/>
        </w:rPr>
        <w:t xml:space="preserve"> in human </w:t>
      </w:r>
      <w:proofErr w:type="spellStart"/>
      <w:r>
        <w:rPr>
          <w:rStyle w:val="Poudarek"/>
          <w:rFonts w:ascii="Arial" w:hAnsi="Arial" w:cs="Arial"/>
          <w:iCs/>
          <w:sz w:val="20"/>
          <w:szCs w:val="20"/>
        </w:rPr>
        <w:t>Salmonella</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Style w:val="Poudarek"/>
          <w:rFonts w:ascii="Arial" w:hAnsi="Arial" w:cs="Arial"/>
          <w:iCs/>
          <w:sz w:val="20"/>
          <w:szCs w:val="20"/>
        </w:rPr>
        <w:t>Campylobacter</w:t>
      </w:r>
      <w:proofErr w:type="spellEnd"/>
      <w:r>
        <w:rPr>
          <w:rFonts w:ascii="Arial" w:hAnsi="Arial" w:cs="Arial"/>
          <w:sz w:val="20"/>
          <w:szCs w:val="20"/>
        </w:rPr>
        <w:t xml:space="preserve"> </w:t>
      </w:r>
      <w:proofErr w:type="spellStart"/>
      <w:r>
        <w:rPr>
          <w:rFonts w:ascii="Arial" w:hAnsi="Arial" w:cs="Arial"/>
          <w:sz w:val="20"/>
          <w:szCs w:val="20"/>
        </w:rPr>
        <w:t>isolates</w:t>
      </w:r>
      <w:proofErr w:type="spellEnd"/>
      <w:r>
        <w:rPr>
          <w:rFonts w:ascii="Arial" w:hAnsi="Arial" w:cs="Arial"/>
          <w:sz w:val="20"/>
          <w:szCs w:val="20"/>
        </w:rPr>
        <w:t>, junij 2016);</w:t>
      </w:r>
    </w:p>
    <w:p w14:paraId="032AA9F8" w14:textId="77777777" w:rsidR="0065254A" w:rsidRPr="00C862B2" w:rsidRDefault="0065254A" w:rsidP="00E47F68">
      <w:pPr>
        <w:rPr>
          <w:rFonts w:ascii="Arial" w:hAnsi="Arial" w:cs="Arial"/>
          <w:sz w:val="20"/>
          <w:szCs w:val="20"/>
          <w:u w:val="single"/>
        </w:rPr>
      </w:pPr>
      <w:r w:rsidRPr="00C862B2">
        <w:rPr>
          <w:rFonts w:ascii="Arial" w:hAnsi="Arial" w:cs="Arial"/>
          <w:sz w:val="20"/>
          <w:szCs w:val="20"/>
          <w:u w:val="single"/>
        </w:rPr>
        <w:t xml:space="preserve">b) </w:t>
      </w:r>
      <w:r w:rsidRPr="00684B4A">
        <w:rPr>
          <w:rFonts w:ascii="Arial" w:hAnsi="Arial" w:cs="Arial"/>
          <w:sz w:val="20"/>
          <w:szCs w:val="20"/>
          <w:u w:val="single"/>
        </w:rPr>
        <w:t>Molekularne preiskave:</w:t>
      </w:r>
    </w:p>
    <w:p w14:paraId="16C736E2" w14:textId="77777777" w:rsidR="0065254A" w:rsidRPr="00675CAE" w:rsidRDefault="0065254A" w:rsidP="00E47F68">
      <w:pPr>
        <w:suppressAutoHyphens/>
        <w:rPr>
          <w:rFonts w:ascii="Arial" w:hAnsi="Arial" w:cs="Arial"/>
          <w:sz w:val="20"/>
          <w:szCs w:val="20"/>
        </w:rPr>
      </w:pPr>
      <w:r>
        <w:rPr>
          <w:rFonts w:ascii="Arial" w:hAnsi="Arial" w:cs="Arial"/>
          <w:sz w:val="20"/>
          <w:szCs w:val="20"/>
        </w:rPr>
        <w:t xml:space="preserve">       </w:t>
      </w:r>
      <w:r>
        <w:rPr>
          <w:rFonts w:ascii="Arial" w:hAnsi="Arial" w:cs="Arial"/>
          <w:sz w:val="20"/>
          <w:szCs w:val="20"/>
        </w:rPr>
        <w:sym w:font="Wingdings" w:char="F09F"/>
      </w:r>
      <w:r>
        <w:rPr>
          <w:rFonts w:ascii="Arial" w:hAnsi="Arial" w:cs="Arial"/>
          <w:sz w:val="20"/>
          <w:szCs w:val="20"/>
        </w:rPr>
        <w:t xml:space="preserve">    </w:t>
      </w:r>
      <w:r w:rsidRPr="00675CAE">
        <w:rPr>
          <w:rFonts w:ascii="Arial" w:hAnsi="Arial" w:cs="Arial"/>
          <w:sz w:val="20"/>
          <w:szCs w:val="20"/>
        </w:rPr>
        <w:t>primerjava izolatov s PFGE: po usklajenem protokolu z NVI.</w:t>
      </w:r>
    </w:p>
    <w:p w14:paraId="739140E3" w14:textId="77777777" w:rsidR="0065254A" w:rsidRPr="00675CAE" w:rsidRDefault="0065254A" w:rsidP="00E47F68">
      <w:pPr>
        <w:rPr>
          <w:rFonts w:ascii="Arial" w:hAnsi="Arial" w:cs="Arial"/>
          <w:sz w:val="20"/>
          <w:szCs w:val="20"/>
        </w:rPr>
      </w:pPr>
    </w:p>
    <w:p w14:paraId="26732B91" w14:textId="77777777" w:rsidR="0065254A" w:rsidRPr="00675CAE" w:rsidRDefault="0065254A" w:rsidP="00E47F68">
      <w:pPr>
        <w:rPr>
          <w:rFonts w:ascii="Arial" w:hAnsi="Arial" w:cs="Arial"/>
          <w:b/>
          <w:sz w:val="20"/>
          <w:szCs w:val="20"/>
        </w:rPr>
      </w:pPr>
      <w:r w:rsidRPr="00675CAE">
        <w:rPr>
          <w:rFonts w:ascii="Arial" w:hAnsi="Arial" w:cs="Arial"/>
          <w:b/>
          <w:sz w:val="20"/>
          <w:szCs w:val="20"/>
        </w:rPr>
        <w:t>Epidemiološke metode</w:t>
      </w:r>
    </w:p>
    <w:p w14:paraId="2B5B311E" w14:textId="77777777" w:rsidR="0065254A" w:rsidRPr="00675CAE" w:rsidRDefault="0065254A" w:rsidP="00E47F68">
      <w:pPr>
        <w:pStyle w:val="HTML-oblikovano"/>
        <w:rPr>
          <w:rFonts w:ascii="Arial" w:hAnsi="Arial" w:cs="Arial"/>
          <w:sz w:val="20"/>
        </w:rPr>
      </w:pPr>
      <w:r w:rsidRPr="00675CAE">
        <w:rPr>
          <w:rFonts w:ascii="Arial" w:hAnsi="Arial" w:cs="Arial"/>
          <w:sz w:val="20"/>
        </w:rPr>
        <w:t xml:space="preserve">Izvedli bomo epidemiološko preiskavo skupkov in izbruhov ter nekaterih sporadičnih primerov. Pridobljeni epidemiološki in laboratorijski podatki o povzročitelju bodo omogočili primerjavo s podatki, ki jih imajo o povzročitelju drugi resorji. V primeru suma na izbruh se UVHVVR, </w:t>
      </w:r>
      <w:r>
        <w:rPr>
          <w:rFonts w:ascii="Arial" w:hAnsi="Arial" w:cs="Arial"/>
          <w:sz w:val="20"/>
        </w:rPr>
        <w:t xml:space="preserve">NIJZ, NLZOH in </w:t>
      </w:r>
      <w:r w:rsidRPr="00675CAE">
        <w:rPr>
          <w:rFonts w:ascii="Arial" w:hAnsi="Arial" w:cs="Arial"/>
          <w:sz w:val="20"/>
        </w:rPr>
        <w:t>ZIRS, takoj vzajemno obveščajo, sicer pa poteka vzajemno obveščanje o humanih primerih in izolatih.</w:t>
      </w:r>
    </w:p>
    <w:p w14:paraId="1E1F33CD" w14:textId="77777777" w:rsidR="00030806" w:rsidRPr="00675CAE" w:rsidRDefault="00030806" w:rsidP="00E47F68">
      <w:pPr>
        <w:pStyle w:val="HTML-oblikovano"/>
        <w:rPr>
          <w:rFonts w:ascii="Arial" w:hAnsi="Arial" w:cs="Arial"/>
          <w:sz w:val="20"/>
        </w:rPr>
      </w:pPr>
    </w:p>
    <w:p w14:paraId="2E131139" w14:textId="70273703" w:rsidR="00030806" w:rsidRPr="00EE12D4" w:rsidRDefault="0065254A" w:rsidP="00E47F68">
      <w:pPr>
        <w:pStyle w:val="HTML-oblikovano"/>
        <w:rPr>
          <w:rFonts w:ascii="Arial" w:hAnsi="Arial" w:cs="Arial"/>
          <w:sz w:val="20"/>
          <w:u w:val="single"/>
        </w:rPr>
      </w:pPr>
      <w:r>
        <w:rPr>
          <w:rFonts w:ascii="Arial" w:hAnsi="Arial" w:cs="Arial"/>
          <w:sz w:val="20"/>
          <w:u w:val="single"/>
        </w:rPr>
        <w:t>4</w:t>
      </w:r>
      <w:r w:rsidR="00030806" w:rsidRPr="00EE12D4">
        <w:rPr>
          <w:rFonts w:ascii="Arial" w:hAnsi="Arial" w:cs="Arial"/>
          <w:sz w:val="20"/>
          <w:u w:val="single"/>
        </w:rPr>
        <w:t>. OPREDELITEV PRIMERA IN VRSTA DIAGNOSTIČNIH/LABORATORIJSKIH METOD</w:t>
      </w:r>
    </w:p>
    <w:p w14:paraId="2C8871B4" w14:textId="3730D193" w:rsidR="00030806" w:rsidRPr="00675CAE" w:rsidRDefault="00030806" w:rsidP="00E47F68">
      <w:pPr>
        <w:pStyle w:val="Naslov2"/>
        <w:spacing w:before="0" w:after="0"/>
        <w:rPr>
          <w:b w:val="0"/>
          <w:bCs w:val="0"/>
          <w:i w:val="0"/>
          <w:iCs w:val="0"/>
          <w:sz w:val="20"/>
          <w:szCs w:val="20"/>
        </w:rPr>
      </w:pPr>
      <w:bookmarkStart w:id="38" w:name="_Toc411594835"/>
      <w:bookmarkStart w:id="39" w:name="_Toc411595606"/>
      <w:bookmarkStart w:id="40" w:name="_Toc440026211"/>
      <w:bookmarkStart w:id="41" w:name="_Toc441826502"/>
      <w:bookmarkStart w:id="42" w:name="_Toc131875251"/>
      <w:r w:rsidRPr="00675CAE">
        <w:rPr>
          <w:b w:val="0"/>
          <w:bCs w:val="0"/>
          <w:i w:val="0"/>
          <w:sz w:val="20"/>
          <w:szCs w:val="20"/>
        </w:rPr>
        <w:t xml:space="preserve">Odločba Komisije z dne 28. aprila 2008 o spremembi Odločbe 2002/253/ES o opredelitvi primerov nalezljivih bolezni za poročanje mreži Skupnosti v skladu z Odločbo št. 2119/98/ES Evropskega parlamenta in Sveta </w:t>
      </w:r>
      <w:r w:rsidRPr="00675CAE">
        <w:rPr>
          <w:b w:val="0"/>
          <w:bCs w:val="0"/>
          <w:i w:val="0"/>
          <w:iCs w:val="0"/>
          <w:sz w:val="20"/>
          <w:szCs w:val="20"/>
        </w:rPr>
        <w:t>(notificirano pod dokumentarno številko C(2008) 1589)</w:t>
      </w:r>
      <w:bookmarkEnd w:id="38"/>
      <w:bookmarkEnd w:id="39"/>
      <w:bookmarkEnd w:id="40"/>
      <w:bookmarkEnd w:id="41"/>
      <w:bookmarkEnd w:id="42"/>
    </w:p>
    <w:p w14:paraId="097ED080" w14:textId="77777777" w:rsidR="00030806" w:rsidRPr="00675CAE" w:rsidRDefault="00030806" w:rsidP="00E47F68">
      <w:pPr>
        <w:autoSpaceDE w:val="0"/>
        <w:autoSpaceDN w:val="0"/>
        <w:adjustRightInd w:val="0"/>
        <w:rPr>
          <w:rFonts w:ascii="Arial" w:hAnsi="Arial" w:cs="Arial"/>
          <w:b/>
          <w:sz w:val="20"/>
          <w:szCs w:val="20"/>
        </w:rPr>
      </w:pPr>
    </w:p>
    <w:p w14:paraId="61116443" w14:textId="77777777" w:rsidR="00030806" w:rsidRPr="00675CAE" w:rsidRDefault="00030806" w:rsidP="00E47F68">
      <w:pPr>
        <w:autoSpaceDE w:val="0"/>
        <w:autoSpaceDN w:val="0"/>
        <w:adjustRightInd w:val="0"/>
        <w:rPr>
          <w:rFonts w:ascii="Arial" w:hAnsi="Arial" w:cs="Arial"/>
          <w:i/>
          <w:iCs/>
          <w:sz w:val="20"/>
          <w:szCs w:val="20"/>
          <w:u w:val="single"/>
        </w:rPr>
      </w:pPr>
      <w:r w:rsidRPr="00675CAE">
        <w:rPr>
          <w:rFonts w:ascii="Arial" w:hAnsi="Arial" w:cs="Arial"/>
          <w:b/>
          <w:sz w:val="20"/>
          <w:szCs w:val="20"/>
          <w:u w:val="single"/>
        </w:rPr>
        <w:t xml:space="preserve">KAMPILOBAKTERIOZA </w:t>
      </w:r>
      <w:r w:rsidRPr="00675CAE">
        <w:rPr>
          <w:rFonts w:ascii="Arial" w:hAnsi="Arial" w:cs="Arial"/>
          <w:i/>
          <w:iCs/>
          <w:sz w:val="20"/>
          <w:szCs w:val="20"/>
          <w:u w:val="single"/>
        </w:rPr>
        <w:t>(</w:t>
      </w:r>
      <w:proofErr w:type="spellStart"/>
      <w:r w:rsidRPr="00675CAE">
        <w:rPr>
          <w:rFonts w:ascii="Arial" w:hAnsi="Arial" w:cs="Arial"/>
          <w:i/>
          <w:iCs/>
          <w:sz w:val="20"/>
          <w:szCs w:val="20"/>
          <w:u w:val="single"/>
        </w:rPr>
        <w:t>Campylobacter</w:t>
      </w:r>
      <w:proofErr w:type="spellEnd"/>
      <w:r w:rsidRPr="00675CAE">
        <w:rPr>
          <w:rFonts w:ascii="Arial" w:hAnsi="Arial" w:cs="Arial"/>
          <w:i/>
          <w:iCs/>
          <w:sz w:val="20"/>
          <w:szCs w:val="20"/>
          <w:u w:val="single"/>
        </w:rPr>
        <w:t xml:space="preserve"> </w:t>
      </w:r>
      <w:proofErr w:type="spellStart"/>
      <w:r w:rsidRPr="00675CAE">
        <w:rPr>
          <w:rFonts w:ascii="Arial" w:hAnsi="Arial" w:cs="Arial"/>
          <w:iCs/>
          <w:sz w:val="20"/>
          <w:szCs w:val="20"/>
          <w:u w:val="single"/>
        </w:rPr>
        <w:t>spp</w:t>
      </w:r>
      <w:proofErr w:type="spellEnd"/>
      <w:r w:rsidRPr="00675CAE">
        <w:rPr>
          <w:rFonts w:ascii="Arial" w:hAnsi="Arial" w:cs="Arial"/>
          <w:iCs/>
          <w:sz w:val="20"/>
          <w:szCs w:val="20"/>
          <w:u w:val="single"/>
        </w:rPr>
        <w:t>.</w:t>
      </w:r>
      <w:r w:rsidRPr="00675CAE">
        <w:rPr>
          <w:rFonts w:ascii="Arial" w:hAnsi="Arial" w:cs="Arial"/>
          <w:i/>
          <w:iCs/>
          <w:sz w:val="20"/>
          <w:szCs w:val="20"/>
          <w:u w:val="single"/>
        </w:rPr>
        <w:t>)</w:t>
      </w:r>
    </w:p>
    <w:p w14:paraId="04DCEA2D"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2A107087"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Vsaka oseba z vsaj enim izmed naslednjih treh znakov:</w:t>
      </w:r>
    </w:p>
    <w:p w14:paraId="53B9BD03"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driska,</w:t>
      </w:r>
    </w:p>
    <w:p w14:paraId="1795115B" w14:textId="77777777" w:rsidR="00030806" w:rsidRPr="00675CAE" w:rsidRDefault="00030806" w:rsidP="00E47F68">
      <w:pPr>
        <w:numPr>
          <w:ilvl w:val="0"/>
          <w:numId w:val="46"/>
        </w:numPr>
        <w:autoSpaceDE w:val="0"/>
        <w:autoSpaceDN w:val="0"/>
        <w:adjustRightInd w:val="0"/>
        <w:ind w:left="357" w:hanging="357"/>
        <w:rPr>
          <w:rFonts w:ascii="Arial" w:hAnsi="Arial" w:cs="Arial"/>
          <w:sz w:val="20"/>
          <w:szCs w:val="20"/>
        </w:rPr>
      </w:pPr>
      <w:r w:rsidRPr="00675CAE">
        <w:rPr>
          <w:rFonts w:ascii="Arial" w:hAnsi="Arial" w:cs="Arial"/>
          <w:sz w:val="20"/>
          <w:szCs w:val="20"/>
        </w:rPr>
        <w:t>bolečina v trebuhu,</w:t>
      </w:r>
    </w:p>
    <w:p w14:paraId="4CC78DCD"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povišana telesna temperatura.</w:t>
      </w:r>
    </w:p>
    <w:p w14:paraId="3E7CA376"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p>
    <w:p w14:paraId="4E97C10E"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 xml:space="preserve">izolacija bakterije </w:t>
      </w:r>
      <w:proofErr w:type="spellStart"/>
      <w:r w:rsidRPr="00675CAE">
        <w:rPr>
          <w:rFonts w:ascii="Arial" w:hAnsi="Arial" w:cs="Arial"/>
          <w:i/>
          <w:iCs/>
          <w:sz w:val="20"/>
          <w:szCs w:val="20"/>
        </w:rPr>
        <w:t>Campylobacter</w:t>
      </w:r>
      <w:proofErr w:type="spellEnd"/>
      <w:r w:rsidRPr="00675CAE">
        <w:rPr>
          <w:rFonts w:ascii="Arial" w:hAnsi="Arial" w:cs="Arial"/>
          <w:i/>
          <w:iCs/>
          <w:sz w:val="20"/>
          <w:szCs w:val="20"/>
        </w:rPr>
        <w:t xml:space="preserve"> </w:t>
      </w:r>
      <w:proofErr w:type="spellStart"/>
      <w:r w:rsidRPr="00675CAE">
        <w:rPr>
          <w:rFonts w:ascii="Arial" w:hAnsi="Arial" w:cs="Arial"/>
          <w:sz w:val="20"/>
          <w:szCs w:val="20"/>
        </w:rPr>
        <w:t>spp</w:t>
      </w:r>
      <w:proofErr w:type="spellEnd"/>
      <w:r w:rsidRPr="00675CAE">
        <w:rPr>
          <w:rFonts w:ascii="Arial" w:hAnsi="Arial" w:cs="Arial"/>
          <w:sz w:val="20"/>
          <w:szCs w:val="20"/>
        </w:rPr>
        <w:t>. iz blata ali krvi.</w:t>
      </w:r>
    </w:p>
    <w:p w14:paraId="2ED61219"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 xml:space="preserve">določitev vrste bakterije </w:t>
      </w:r>
      <w:proofErr w:type="spellStart"/>
      <w:r w:rsidRPr="00675CAE">
        <w:rPr>
          <w:rFonts w:ascii="Arial" w:hAnsi="Arial" w:cs="Arial"/>
          <w:i/>
          <w:iCs/>
          <w:sz w:val="20"/>
          <w:szCs w:val="20"/>
        </w:rPr>
        <w:t>Campylobacter</w:t>
      </w:r>
      <w:proofErr w:type="spellEnd"/>
      <w:r w:rsidRPr="00675CAE">
        <w:rPr>
          <w:rFonts w:ascii="Arial" w:hAnsi="Arial" w:cs="Arial"/>
          <w:i/>
          <w:iCs/>
          <w:sz w:val="20"/>
          <w:szCs w:val="20"/>
        </w:rPr>
        <w:t xml:space="preserve"> </w:t>
      </w:r>
      <w:proofErr w:type="spellStart"/>
      <w:r w:rsidRPr="00675CAE">
        <w:rPr>
          <w:rFonts w:ascii="Arial" w:hAnsi="Arial" w:cs="Arial"/>
          <w:sz w:val="20"/>
          <w:szCs w:val="20"/>
        </w:rPr>
        <w:t>spp</w:t>
      </w:r>
      <w:proofErr w:type="spellEnd"/>
      <w:r w:rsidRPr="00675CAE">
        <w:rPr>
          <w:rFonts w:ascii="Arial" w:hAnsi="Arial" w:cs="Arial"/>
          <w:sz w:val="20"/>
          <w:szCs w:val="20"/>
        </w:rPr>
        <w:t>.</w:t>
      </w:r>
    </w:p>
    <w:p w14:paraId="267605C9"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18C8C91D"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petih epidemioloških povezav:</w:t>
      </w:r>
    </w:p>
    <w:p w14:paraId="69D80FE2"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prenos z živali na človeka,</w:t>
      </w:r>
    </w:p>
    <w:p w14:paraId="20E653B4"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prenos s človeka na človeka,</w:t>
      </w:r>
    </w:p>
    <w:p w14:paraId="3F25EADF"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izpostavitev skupnemu viru,</w:t>
      </w:r>
    </w:p>
    <w:p w14:paraId="2CB0359E"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izpostavitev onesnaženi hrani/pitni vodi,</w:t>
      </w:r>
    </w:p>
    <w:p w14:paraId="7F05C89C" w14:textId="77777777" w:rsidR="00030806" w:rsidRPr="00675CAE" w:rsidRDefault="00030806" w:rsidP="00E47F68">
      <w:pPr>
        <w:numPr>
          <w:ilvl w:val="0"/>
          <w:numId w:val="46"/>
        </w:numPr>
        <w:autoSpaceDE w:val="0"/>
        <w:autoSpaceDN w:val="0"/>
        <w:adjustRightInd w:val="0"/>
        <w:rPr>
          <w:rFonts w:ascii="Arial" w:hAnsi="Arial" w:cs="Arial"/>
          <w:sz w:val="20"/>
          <w:szCs w:val="20"/>
        </w:rPr>
      </w:pPr>
      <w:r w:rsidRPr="00675CAE">
        <w:rPr>
          <w:rFonts w:ascii="Arial" w:hAnsi="Arial" w:cs="Arial"/>
          <w:sz w:val="20"/>
          <w:szCs w:val="20"/>
        </w:rPr>
        <w:t>izpostavitev v okolju.</w:t>
      </w:r>
    </w:p>
    <w:p w14:paraId="1416DF4D"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4C813DAD"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sz w:val="20"/>
          <w:szCs w:val="20"/>
          <w:u w:val="single"/>
        </w:rPr>
        <w:t xml:space="preserve">A. </w:t>
      </w:r>
      <w:r w:rsidRPr="00675CAE">
        <w:rPr>
          <w:rFonts w:ascii="Arial" w:hAnsi="Arial" w:cs="Arial"/>
          <w:bCs/>
          <w:sz w:val="20"/>
          <w:szCs w:val="20"/>
          <w:u w:val="single"/>
        </w:rPr>
        <w:t>Možen primer:</w:t>
      </w:r>
      <w:r w:rsidRPr="00675CAE">
        <w:rPr>
          <w:rFonts w:ascii="Arial" w:hAnsi="Arial" w:cs="Arial"/>
          <w:b/>
          <w:bCs/>
          <w:sz w:val="20"/>
          <w:szCs w:val="20"/>
        </w:rPr>
        <w:t xml:space="preserve"> </w:t>
      </w:r>
      <w:r w:rsidRPr="00675CAE">
        <w:rPr>
          <w:rFonts w:ascii="Arial" w:hAnsi="Arial" w:cs="Arial"/>
          <w:sz w:val="20"/>
          <w:szCs w:val="20"/>
        </w:rPr>
        <w:t>Se ne uporablja.</w:t>
      </w:r>
    </w:p>
    <w:p w14:paraId="1527F23D"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sz w:val="20"/>
          <w:szCs w:val="20"/>
          <w:u w:val="single"/>
        </w:rPr>
        <w:t xml:space="preserve">B. </w:t>
      </w:r>
      <w:r w:rsidRPr="00675CAE">
        <w:rPr>
          <w:rFonts w:ascii="Arial" w:hAnsi="Arial" w:cs="Arial"/>
          <w:bCs/>
          <w:sz w:val="20"/>
          <w:szCs w:val="20"/>
          <w:u w:val="single"/>
        </w:rPr>
        <w:t>Verjeten primer:</w:t>
      </w:r>
      <w:r w:rsidRPr="00675CAE">
        <w:rPr>
          <w:rFonts w:ascii="Arial" w:hAnsi="Arial" w:cs="Arial"/>
          <w:b/>
          <w:bCs/>
          <w:sz w:val="20"/>
          <w:szCs w:val="20"/>
        </w:rPr>
        <w:t xml:space="preserve"> </w:t>
      </w:r>
      <w:r w:rsidRPr="00675CAE">
        <w:rPr>
          <w:rFonts w:ascii="Arial" w:hAnsi="Arial" w:cs="Arial"/>
          <w:sz w:val="20"/>
          <w:szCs w:val="20"/>
        </w:rPr>
        <w:t>Vsaka oseba, ki izpolnjuje klinična merila in ima epidemiološko povezavo.</w:t>
      </w:r>
    </w:p>
    <w:p w14:paraId="3884C037" w14:textId="77777777" w:rsidR="00030806" w:rsidRPr="00675CAE" w:rsidRDefault="00030806" w:rsidP="00E47F68">
      <w:pPr>
        <w:autoSpaceDE w:val="0"/>
        <w:autoSpaceDN w:val="0"/>
        <w:adjustRightInd w:val="0"/>
      </w:pPr>
      <w:r w:rsidRPr="00675CAE">
        <w:rPr>
          <w:rFonts w:ascii="Arial" w:hAnsi="Arial" w:cs="Arial"/>
          <w:sz w:val="20"/>
          <w:szCs w:val="20"/>
          <w:u w:val="single"/>
        </w:rPr>
        <w:t xml:space="preserve">C. </w:t>
      </w:r>
      <w:r w:rsidRPr="00675CAE">
        <w:rPr>
          <w:rFonts w:ascii="Arial" w:hAnsi="Arial" w:cs="Arial"/>
          <w:bCs/>
          <w:sz w:val="20"/>
          <w:szCs w:val="20"/>
          <w:u w:val="single"/>
        </w:rPr>
        <w:t xml:space="preserve">Potrjen primer: </w:t>
      </w:r>
      <w:r w:rsidRPr="00675CAE">
        <w:rPr>
          <w:rFonts w:ascii="Arial" w:hAnsi="Arial" w:cs="Arial"/>
          <w:sz w:val="20"/>
          <w:szCs w:val="20"/>
        </w:rPr>
        <w:t>Vsaka oseba, ki izpolnjuje klinična in laboratorijska merila.</w:t>
      </w:r>
    </w:p>
    <w:p w14:paraId="57CEBE58" w14:textId="77777777" w:rsidR="00030806" w:rsidRDefault="00030806" w:rsidP="00E47F68">
      <w:pPr>
        <w:pStyle w:val="HTML-oblikovano"/>
        <w:rPr>
          <w:rFonts w:ascii="Arial" w:hAnsi="Arial" w:cs="Arial"/>
          <w:b/>
          <w:sz w:val="20"/>
        </w:rPr>
      </w:pPr>
    </w:p>
    <w:p w14:paraId="26BB67EF" w14:textId="050ED789" w:rsidR="00030806" w:rsidRPr="00675CAE" w:rsidRDefault="00030806" w:rsidP="00E47F68">
      <w:pPr>
        <w:pStyle w:val="HTML-oblikovano"/>
        <w:rPr>
          <w:rFonts w:ascii="Arial" w:hAnsi="Arial" w:cs="Arial"/>
          <w:b/>
          <w:sz w:val="20"/>
        </w:rPr>
      </w:pPr>
      <w:r w:rsidRPr="00675CAE">
        <w:rPr>
          <w:rFonts w:ascii="Arial" w:hAnsi="Arial" w:cs="Arial"/>
          <w:b/>
          <w:sz w:val="20"/>
        </w:rPr>
        <w:t>STRATEGIJA EPIDEMIOLOŠKEGA SPREMLJANJA IN OBVLADOVANJA ZA PREPREČEVANJE OZIROMA ZMANJŠANJE PRENOSA POVZROČITELJA NA LJUDI</w:t>
      </w:r>
    </w:p>
    <w:p w14:paraId="7E8EFDC2" w14:textId="77777777" w:rsidR="00030806" w:rsidRPr="00675CAE" w:rsidRDefault="00030806" w:rsidP="00E47F68">
      <w:pPr>
        <w:pStyle w:val="HTML-oblikovano"/>
        <w:rPr>
          <w:rFonts w:ascii="Arial" w:hAnsi="Arial" w:cs="Arial"/>
          <w:sz w:val="20"/>
        </w:rPr>
      </w:pPr>
    </w:p>
    <w:p w14:paraId="4957A56C" w14:textId="4BC893E7" w:rsidR="006D3C16" w:rsidRDefault="00030806" w:rsidP="00E47F68">
      <w:pPr>
        <w:rPr>
          <w:rFonts w:ascii="Arial" w:hAnsi="Arial" w:cs="Arial"/>
          <w:sz w:val="20"/>
          <w:szCs w:val="20"/>
        </w:rPr>
      </w:pPr>
      <w:r w:rsidRPr="00675CAE">
        <w:rPr>
          <w:rFonts w:ascii="Arial" w:hAnsi="Arial" w:cs="Arial"/>
          <w:sz w:val="20"/>
          <w:szCs w:val="20"/>
        </w:rPr>
        <w:t xml:space="preserve">Epidemiološko spremljanje </w:t>
      </w:r>
      <w:proofErr w:type="spellStart"/>
      <w:r w:rsidRPr="00675CAE">
        <w:rPr>
          <w:rFonts w:ascii="Arial" w:hAnsi="Arial" w:cs="Arial"/>
          <w:sz w:val="20"/>
          <w:szCs w:val="20"/>
        </w:rPr>
        <w:t>kampilobakterioze</w:t>
      </w:r>
      <w:proofErr w:type="spellEnd"/>
      <w:r w:rsidRPr="00675CAE">
        <w:rPr>
          <w:rFonts w:ascii="Arial" w:hAnsi="Arial" w:cs="Arial"/>
          <w:sz w:val="20"/>
          <w:szCs w:val="20"/>
        </w:rPr>
        <w:t xml:space="preserve"> poteka na podlagi obvezne prijave zbolelega, ki jo prejme </w:t>
      </w:r>
      <w:r>
        <w:rPr>
          <w:rFonts w:ascii="Arial" w:hAnsi="Arial" w:cs="Arial"/>
          <w:sz w:val="20"/>
          <w:szCs w:val="20"/>
        </w:rPr>
        <w:t>območna enota NIJZ</w:t>
      </w:r>
      <w:r w:rsidRPr="00675CAE">
        <w:rPr>
          <w:rFonts w:ascii="Arial" w:hAnsi="Arial" w:cs="Arial"/>
          <w:sz w:val="20"/>
          <w:szCs w:val="20"/>
        </w:rPr>
        <w:t xml:space="preserve">, ki vodi epidemiološko poizvedovanje v okolici bolnikov. S tem se pridobijo podatki o številu zbolelih, virih okužbe in poteku širjenja z namenom, da se prepreči tveganje za nadaljnje širjenje okužbe. </w:t>
      </w:r>
    </w:p>
    <w:p w14:paraId="69431E4D" w14:textId="77777777" w:rsidR="00030806" w:rsidRPr="00675CAE" w:rsidRDefault="00030806" w:rsidP="00E47F68">
      <w:pPr>
        <w:rPr>
          <w:rFonts w:ascii="Arial" w:hAnsi="Arial" w:cs="Arial"/>
          <w:sz w:val="20"/>
          <w:szCs w:val="20"/>
        </w:rPr>
      </w:pPr>
      <w:r w:rsidRPr="00675CAE">
        <w:rPr>
          <w:rFonts w:ascii="Arial" w:hAnsi="Arial" w:cs="Arial"/>
          <w:sz w:val="20"/>
          <w:szCs w:val="20"/>
        </w:rPr>
        <w:t xml:space="preserve">Epidemiološko spremljanje zajema: </w:t>
      </w:r>
    </w:p>
    <w:p w14:paraId="4EEE671C"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stalno sistematično zbiranje posameznih prijav in izbruhov, analiziranje, interpretiranje, posredovanje in objavljanje podatkov o njihovem pojavljanju, razporeditvi in širjenju ter o dejavnikih tveganja;</w:t>
      </w:r>
    </w:p>
    <w:p w14:paraId="2AF66FAB"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 xml:space="preserve">hitro zaznavanje in obvladovanje potencialnih izbruhov, vključno z epidemiološko analizo in sledljivostjo glede izvora okužbe; vzajemno obveščanje </w:t>
      </w:r>
      <w:r>
        <w:rPr>
          <w:rFonts w:ascii="Arial" w:hAnsi="Arial" w:cs="Arial"/>
          <w:sz w:val="20"/>
          <w:szCs w:val="20"/>
        </w:rPr>
        <w:t xml:space="preserve">NIJZ </w:t>
      </w:r>
      <w:r w:rsidRPr="00675CAE">
        <w:rPr>
          <w:rFonts w:ascii="Arial" w:hAnsi="Arial" w:cs="Arial"/>
          <w:sz w:val="20"/>
          <w:szCs w:val="20"/>
        </w:rPr>
        <w:t xml:space="preserve">in inšpekcijskih služb o pojavu in gibanju bolezni ter usklajeno organiziranje in izvajanje epidemioloških, higienskih in drugih ukrepov; </w:t>
      </w:r>
    </w:p>
    <w:p w14:paraId="4B26CC6F"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 xml:space="preserve">če je primerov okužbe več kot običajno oziroma so ti med seboj epidemiološko povezani, </w:t>
      </w:r>
      <w:r>
        <w:rPr>
          <w:rFonts w:ascii="Arial" w:hAnsi="Arial" w:cs="Arial"/>
          <w:sz w:val="20"/>
          <w:szCs w:val="20"/>
        </w:rPr>
        <w:t xml:space="preserve">NIJZ </w:t>
      </w:r>
      <w:r w:rsidRPr="00675CAE">
        <w:rPr>
          <w:rFonts w:ascii="Arial" w:hAnsi="Arial" w:cs="Arial"/>
          <w:sz w:val="20"/>
          <w:szCs w:val="20"/>
        </w:rPr>
        <w:t xml:space="preserve">izdela oceno tveganja, koordinira izvajanje ukrepov, glede na oceno tveganja obvešča mednarodno strokovno javnost; </w:t>
      </w:r>
    </w:p>
    <w:p w14:paraId="006A562C" w14:textId="3941FC33" w:rsidR="00F15939"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zdravstveno vzgojno delo ob pojavu bolezni oziroma izbruhu.</w:t>
      </w:r>
    </w:p>
    <w:p w14:paraId="3374F22A" w14:textId="287B1398" w:rsidR="009653EE" w:rsidRDefault="009653EE" w:rsidP="009653EE">
      <w:pPr>
        <w:suppressAutoHyphens/>
        <w:rPr>
          <w:rFonts w:ascii="Arial" w:hAnsi="Arial" w:cs="Arial"/>
          <w:sz w:val="20"/>
          <w:szCs w:val="20"/>
        </w:rPr>
      </w:pPr>
    </w:p>
    <w:p w14:paraId="14AB7BFF" w14:textId="11C0ADF2" w:rsidR="009653EE" w:rsidRDefault="009653EE" w:rsidP="009653EE">
      <w:pPr>
        <w:suppressAutoHyphens/>
        <w:rPr>
          <w:rFonts w:ascii="Arial" w:hAnsi="Arial" w:cs="Arial"/>
          <w:sz w:val="20"/>
          <w:szCs w:val="20"/>
        </w:rPr>
      </w:pPr>
    </w:p>
    <w:p w14:paraId="27DDDB42" w14:textId="77777777" w:rsidR="009653EE" w:rsidRPr="00DE0FC7" w:rsidRDefault="009653EE" w:rsidP="009653EE">
      <w:pPr>
        <w:suppressAutoHyphens/>
        <w:rPr>
          <w:rFonts w:ascii="Arial" w:hAnsi="Arial" w:cs="Arial"/>
          <w:sz w:val="20"/>
          <w:szCs w:val="20"/>
        </w:rPr>
      </w:pPr>
    </w:p>
    <w:p w14:paraId="2D8D5DFC" w14:textId="433E2C3C" w:rsidR="00C045B4" w:rsidRDefault="00F15939" w:rsidP="00E47F68">
      <w:pPr>
        <w:pStyle w:val="HTML-oblikovano"/>
        <w:rPr>
          <w:rFonts w:ascii="Arial" w:hAnsi="Arial" w:cs="Arial"/>
          <w:b/>
          <w:sz w:val="20"/>
        </w:rPr>
      </w:pPr>
      <w:r>
        <w:rPr>
          <w:rFonts w:ascii="Arial" w:hAnsi="Arial" w:cs="Arial"/>
          <w:b/>
          <w:noProof/>
          <w:sz w:val="20"/>
        </w:rPr>
        <mc:AlternateContent>
          <mc:Choice Requires="wps">
            <w:drawing>
              <wp:anchor distT="0" distB="0" distL="114300" distR="114300" simplePos="0" relativeHeight="251902976" behindDoc="0" locked="0" layoutInCell="1" allowOverlap="1" wp14:anchorId="78D31F4D" wp14:editId="5E70AD32">
                <wp:simplePos x="0" y="0"/>
                <wp:positionH relativeFrom="margin">
                  <wp:align>left</wp:align>
                </wp:positionH>
                <wp:positionV relativeFrom="paragraph">
                  <wp:posOffset>15875</wp:posOffset>
                </wp:positionV>
                <wp:extent cx="5800725" cy="238125"/>
                <wp:effectExtent l="0" t="0" r="28575" b="28575"/>
                <wp:wrapNone/>
                <wp:docPr id="115" name="Polje z besedilom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1B35AA48" w14:textId="55756BFB" w:rsidR="00D253EC" w:rsidRPr="0062398A" w:rsidRDefault="00D253EC" w:rsidP="00F15939">
                            <w:pPr>
                              <w:rPr>
                                <w:rFonts w:ascii="Arial" w:hAnsi="Arial" w:cs="Arial"/>
                                <w:color w:val="9CC2E5" w:themeColor="accent5" w:themeTint="99"/>
                                <w:sz w:val="20"/>
                                <w:szCs w:val="20"/>
                              </w:rPr>
                            </w:pPr>
                            <w:r w:rsidRPr="0062398A">
                              <w:rPr>
                                <w:rFonts w:ascii="Arial" w:hAnsi="Arial" w:cs="Arial"/>
                                <w:bCs/>
                                <w:sz w:val="20"/>
                              </w:rPr>
                              <w:t xml:space="preserve">SPREMLJANJE </w:t>
                            </w:r>
                            <w:r>
                              <w:rPr>
                                <w:rFonts w:ascii="Arial" w:hAnsi="Arial" w:cs="Arial"/>
                                <w:bCs/>
                                <w:sz w:val="20"/>
                              </w:rPr>
                              <w:t>POVZROČITELJA V ŽIVILIH</w:t>
                            </w:r>
                          </w:p>
                          <w:p w14:paraId="74D25C40" w14:textId="77777777" w:rsidR="00D253EC" w:rsidRPr="0062398A"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D31F4D" id="Polje z besedilom 115" o:spid="_x0000_s1068" type="#_x0000_t202" alt="&quot;&quot;" style="position:absolute;margin-left:0;margin-top:1.25pt;width:456.75pt;height:18.75pt;z-index:2519029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" fillcolor="#f2f2f2 [3052]" strokecolor="window" strokeweight=".5pt">
                <v:textbox>
                  <w:txbxContent>
                    <w:p w14:paraId="1B35AA48" w14:textId="55756BFB" w:rsidR="00D253EC" w:rsidRPr="0062398A" w:rsidRDefault="00D253EC" w:rsidP="00F15939">
                      <w:pPr>
                        <w:rPr>
                          <w:rFonts w:ascii="Arial" w:hAnsi="Arial" w:cs="Arial"/>
                          <w:color w:val="9CC2E5" w:themeColor="accent5" w:themeTint="99"/>
                          <w:sz w:val="20"/>
                          <w:szCs w:val="20"/>
                        </w:rPr>
                      </w:pPr>
                      <w:r w:rsidRPr="0062398A">
                        <w:rPr>
                          <w:rFonts w:ascii="Arial" w:hAnsi="Arial" w:cs="Arial"/>
                          <w:bCs/>
                          <w:sz w:val="20"/>
                        </w:rPr>
                        <w:t xml:space="preserve">SPREMLJANJE </w:t>
                      </w:r>
                      <w:r>
                        <w:rPr>
                          <w:rFonts w:ascii="Arial" w:hAnsi="Arial" w:cs="Arial"/>
                          <w:bCs/>
                          <w:sz w:val="20"/>
                        </w:rPr>
                        <w:t>POVZROČITELJA V ŽIVILIH</w:t>
                      </w:r>
                    </w:p>
                    <w:p w14:paraId="74D25C40" w14:textId="77777777" w:rsidR="00D253EC" w:rsidRPr="0062398A" w:rsidRDefault="00D253EC" w:rsidP="00F15939">
                      <w:pPr>
                        <w:rPr>
                          <w:rFonts w:ascii="Arial" w:hAnsi="Arial" w:cs="Arial"/>
                          <w:sz w:val="20"/>
                          <w:szCs w:val="20"/>
                        </w:rPr>
                      </w:pPr>
                    </w:p>
                  </w:txbxContent>
                </v:textbox>
                <w10:wrap anchorx="margin"/>
              </v:shape>
            </w:pict>
          </mc:Fallback>
        </mc:AlternateContent>
      </w:r>
    </w:p>
    <w:p w14:paraId="4E6780F1" w14:textId="33F9FB2E" w:rsidR="00FD2645" w:rsidRDefault="00FD2645" w:rsidP="00E47F68">
      <w:pPr>
        <w:pStyle w:val="HTML-oblikovano"/>
        <w:rPr>
          <w:rFonts w:ascii="Arial" w:hAnsi="Arial" w:cs="Arial"/>
          <w:b/>
          <w:sz w:val="20"/>
        </w:rPr>
      </w:pPr>
    </w:p>
    <w:p w14:paraId="12D2B9F4" w14:textId="77777777" w:rsidR="00030806" w:rsidRPr="00675CAE" w:rsidRDefault="00030806" w:rsidP="00E47F68">
      <w:pPr>
        <w:pStyle w:val="HTML-oblikovano"/>
        <w:rPr>
          <w:rFonts w:ascii="Arial" w:hAnsi="Arial" w:cs="Arial"/>
          <w:sz w:val="20"/>
        </w:rPr>
      </w:pPr>
    </w:p>
    <w:p w14:paraId="39348867" w14:textId="1330F862" w:rsidR="00030806" w:rsidRPr="009B69C0" w:rsidRDefault="00030806" w:rsidP="00E47F68">
      <w:pPr>
        <w:pStyle w:val="HTML-oblikovano"/>
        <w:rPr>
          <w:rFonts w:ascii="Arial" w:hAnsi="Arial" w:cs="Arial"/>
          <w:sz w:val="20"/>
        </w:rPr>
      </w:pPr>
      <w:r w:rsidRPr="009B69C0">
        <w:rPr>
          <w:rFonts w:ascii="Arial" w:hAnsi="Arial" w:cs="Arial"/>
          <w:b/>
          <w:sz w:val="20"/>
        </w:rPr>
        <w:t>1. PROGRAM SPREMLJA</w:t>
      </w:r>
      <w:r w:rsidR="005B69B5">
        <w:rPr>
          <w:rFonts w:ascii="Arial" w:hAnsi="Arial" w:cs="Arial"/>
          <w:b/>
          <w:sz w:val="20"/>
        </w:rPr>
        <w:t>NJA POVZROČITELJA ZOONOZE (</w:t>
      </w:r>
      <w:r w:rsidRPr="009B69C0">
        <w:rPr>
          <w:rFonts w:ascii="Arial" w:hAnsi="Arial" w:cs="Arial"/>
          <w:b/>
          <w:sz w:val="20"/>
        </w:rPr>
        <w:t>UVHVVR)</w:t>
      </w:r>
      <w:r w:rsidRPr="009B69C0">
        <w:rPr>
          <w:rFonts w:ascii="Arial" w:hAnsi="Arial" w:cs="Arial"/>
          <w:sz w:val="20"/>
        </w:rPr>
        <w:t xml:space="preserve"> </w:t>
      </w:r>
    </w:p>
    <w:p w14:paraId="2F61AB30" w14:textId="77777777" w:rsidR="00030806" w:rsidRPr="00675CAE" w:rsidRDefault="00030806" w:rsidP="00E47F68">
      <w:pPr>
        <w:pStyle w:val="HTML-oblikovano"/>
        <w:rPr>
          <w:rFonts w:ascii="Arial" w:hAnsi="Arial" w:cs="Arial"/>
          <w:sz w:val="20"/>
        </w:rPr>
      </w:pPr>
    </w:p>
    <w:p w14:paraId="50F12D20" w14:textId="47C8192E"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1. ZGODOVINA</w:t>
      </w:r>
    </w:p>
    <w:p w14:paraId="032EE441" w14:textId="7298DFB9" w:rsidR="00C045B4" w:rsidRPr="00764D1D" w:rsidRDefault="00C045B4" w:rsidP="00E47F68">
      <w:pPr>
        <w:autoSpaceDE w:val="0"/>
        <w:autoSpaceDN w:val="0"/>
        <w:adjustRightInd w:val="0"/>
        <w:rPr>
          <w:rFonts w:ascii="Arial" w:hAnsi="Arial" w:cs="Arial"/>
          <w:sz w:val="20"/>
          <w:szCs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59" w:history="1">
        <w:r w:rsidR="00D12B66" w:rsidRPr="009653EE">
          <w:rPr>
            <w:rStyle w:val="Hiperpovezava"/>
            <w:rFonts w:ascii="Arial" w:hAnsi="Arial" w:cs="Arial"/>
            <w:sz w:val="20"/>
            <w:lang w:eastAsia="zh-CN"/>
          </w:rPr>
          <w:t>UVHVVR</w:t>
        </w:r>
      </w:hyperlink>
      <w:r w:rsidR="009653EE">
        <w:rPr>
          <w:rFonts w:ascii="Arial" w:hAnsi="Arial" w:cs="Arial"/>
          <w:sz w:val="20"/>
          <w:lang w:eastAsia="zh-CN"/>
        </w:rPr>
        <w:t xml:space="preserve"> (</w:t>
      </w:r>
      <w:r w:rsidR="00764D1D" w:rsidRPr="009653EE">
        <w:rPr>
          <w:rFonts w:ascii="Arial" w:hAnsi="Arial" w:cs="Arial"/>
          <w:sz w:val="20"/>
          <w:lang w:eastAsia="zh-CN"/>
        </w:rPr>
        <w:t>http://www.uvhvvr.gov.si/si/delovna_podrocja/zivila/zoonoze/</w:t>
      </w:r>
      <w:r w:rsidR="009653EE">
        <w:rPr>
          <w:rStyle w:val="Hiperpovezava"/>
          <w:rFonts w:ascii="Arial" w:hAnsi="Arial" w:cs="Arial"/>
          <w:sz w:val="20"/>
          <w:lang w:eastAsia="zh-CN"/>
        </w:rPr>
        <w:t>)</w:t>
      </w:r>
      <w:r w:rsidR="00764D1D" w:rsidRPr="00764D1D">
        <w:rPr>
          <w:rFonts w:ascii="Arial" w:hAnsi="Arial" w:cs="Arial"/>
          <w:sz w:val="20"/>
          <w:lang w:eastAsia="zh-CN"/>
        </w:rPr>
        <w:t>.</w:t>
      </w:r>
    </w:p>
    <w:p w14:paraId="7B871DAA" w14:textId="77777777" w:rsidR="00C045B4" w:rsidRPr="00764D1D" w:rsidRDefault="00C045B4" w:rsidP="00E47F68">
      <w:pPr>
        <w:pStyle w:val="HTML-oblikovano"/>
        <w:rPr>
          <w:rFonts w:ascii="Arial" w:hAnsi="Arial" w:cs="Arial"/>
          <w:sz w:val="16"/>
          <w:szCs w:val="16"/>
          <w:u w:val="single"/>
        </w:rPr>
      </w:pPr>
    </w:p>
    <w:p w14:paraId="21A53314" w14:textId="627AE3F5" w:rsidR="00030806" w:rsidRDefault="00030806" w:rsidP="00E47F68">
      <w:pPr>
        <w:pStyle w:val="HTML-oblikovano"/>
        <w:rPr>
          <w:rFonts w:ascii="Arial" w:hAnsi="Arial" w:cs="Arial"/>
          <w:sz w:val="20"/>
          <w:u w:val="single"/>
        </w:rPr>
      </w:pPr>
      <w:r>
        <w:rPr>
          <w:rFonts w:ascii="Arial" w:hAnsi="Arial" w:cs="Arial"/>
          <w:sz w:val="20"/>
          <w:u w:val="single"/>
        </w:rPr>
        <w:t>2</w:t>
      </w:r>
      <w:r w:rsidRPr="00675CAE">
        <w:rPr>
          <w:rFonts w:ascii="Arial" w:hAnsi="Arial" w:cs="Arial"/>
          <w:sz w:val="20"/>
          <w:u w:val="single"/>
        </w:rPr>
        <w:t>. SISTEM SPREMLJANJA</w:t>
      </w:r>
    </w:p>
    <w:p w14:paraId="4B9A9680" w14:textId="5DA0D181" w:rsidR="00914A82" w:rsidRPr="00AA339C" w:rsidRDefault="00914A82" w:rsidP="00E47F68">
      <w:pPr>
        <w:rPr>
          <w:rFonts w:ascii="Arial" w:hAnsi="Arial" w:cs="Arial"/>
          <w:sz w:val="20"/>
        </w:rPr>
      </w:pPr>
      <w:r w:rsidRPr="00252E8A">
        <w:rPr>
          <w:rFonts w:ascii="Arial" w:hAnsi="Arial" w:cs="Arial"/>
          <w:sz w:val="20"/>
        </w:rPr>
        <w:t>V letu 201</w:t>
      </w:r>
      <w:r w:rsidR="00CA47F1">
        <w:rPr>
          <w:rFonts w:ascii="Arial" w:hAnsi="Arial" w:cs="Arial"/>
          <w:sz w:val="20"/>
        </w:rPr>
        <w:t>8</w:t>
      </w:r>
      <w:r>
        <w:rPr>
          <w:rFonts w:ascii="Arial" w:hAnsi="Arial" w:cs="Arial"/>
          <w:sz w:val="20"/>
        </w:rPr>
        <w:t xml:space="preserve"> se bo izvajalo vzorčenje živil živalskega in </w:t>
      </w:r>
      <w:proofErr w:type="spellStart"/>
      <w:r>
        <w:rPr>
          <w:rFonts w:ascii="Arial" w:hAnsi="Arial" w:cs="Arial"/>
          <w:sz w:val="20"/>
        </w:rPr>
        <w:t>neživalskega</w:t>
      </w:r>
      <w:proofErr w:type="spellEnd"/>
      <w:r>
        <w:rPr>
          <w:rFonts w:ascii="Arial" w:hAnsi="Arial" w:cs="Arial"/>
          <w:sz w:val="20"/>
        </w:rPr>
        <w:t xml:space="preserve"> izvora, z namenom spreml</w:t>
      </w:r>
      <w:r w:rsidR="00537231">
        <w:rPr>
          <w:rFonts w:ascii="Arial" w:hAnsi="Arial" w:cs="Arial"/>
          <w:sz w:val="20"/>
        </w:rPr>
        <w:t xml:space="preserve">janja prisotnosti </w:t>
      </w:r>
      <w:proofErr w:type="spellStart"/>
      <w:r w:rsidR="00537231">
        <w:rPr>
          <w:rFonts w:ascii="Arial" w:hAnsi="Arial" w:cs="Arial"/>
          <w:sz w:val="20"/>
        </w:rPr>
        <w:t>kampilobaktra</w:t>
      </w:r>
      <w:proofErr w:type="spellEnd"/>
      <w:r>
        <w:rPr>
          <w:rFonts w:ascii="Arial" w:hAnsi="Arial" w:cs="Arial"/>
          <w:sz w:val="20"/>
        </w:rPr>
        <w:t xml:space="preserve"> oziroma </w:t>
      </w:r>
      <w:r w:rsidR="00537231">
        <w:rPr>
          <w:rFonts w:ascii="Arial" w:hAnsi="Arial" w:cs="Arial"/>
          <w:sz w:val="20"/>
        </w:rPr>
        <w:t xml:space="preserve">ugotavljanja </w:t>
      </w:r>
      <w:r>
        <w:rPr>
          <w:rFonts w:ascii="Arial" w:hAnsi="Arial" w:cs="Arial"/>
          <w:sz w:val="20"/>
        </w:rPr>
        <w:t xml:space="preserve">stopnje kontaminacije s </w:t>
      </w:r>
      <w:proofErr w:type="spellStart"/>
      <w:r>
        <w:rPr>
          <w:rFonts w:ascii="Arial" w:hAnsi="Arial" w:cs="Arial"/>
          <w:sz w:val="20"/>
        </w:rPr>
        <w:t>kampilobaktri</w:t>
      </w:r>
      <w:proofErr w:type="spellEnd"/>
      <w:r>
        <w:rPr>
          <w:rFonts w:ascii="Arial" w:hAnsi="Arial" w:cs="Arial"/>
          <w:sz w:val="20"/>
        </w:rPr>
        <w:t xml:space="preserve"> v živilih. </w:t>
      </w:r>
      <w:r w:rsidR="006C692D">
        <w:rPr>
          <w:rFonts w:ascii="Arial" w:hAnsi="Arial" w:cs="Arial"/>
          <w:sz w:val="20"/>
        </w:rPr>
        <w:t xml:space="preserve">Vzorčilo in analiziralo naj bi se skupaj 245 vzorcev živil. </w:t>
      </w:r>
      <w:r>
        <w:rPr>
          <w:rFonts w:ascii="Arial" w:hAnsi="Arial" w:cs="Arial"/>
          <w:sz w:val="20"/>
        </w:rPr>
        <w:t>Obenem se bo pri</w:t>
      </w:r>
      <w:r w:rsidR="00FF2822">
        <w:rPr>
          <w:rFonts w:ascii="Arial" w:hAnsi="Arial" w:cs="Arial"/>
          <w:sz w:val="20"/>
        </w:rPr>
        <w:t xml:space="preserve"> </w:t>
      </w:r>
      <w:proofErr w:type="spellStart"/>
      <w:r w:rsidR="00FF2822">
        <w:rPr>
          <w:rFonts w:ascii="Arial" w:hAnsi="Arial" w:cs="Arial"/>
          <w:sz w:val="20"/>
        </w:rPr>
        <w:t>nekatreih</w:t>
      </w:r>
      <w:proofErr w:type="spellEnd"/>
      <w:r>
        <w:rPr>
          <w:rFonts w:ascii="Arial" w:hAnsi="Arial" w:cs="Arial"/>
          <w:sz w:val="20"/>
        </w:rPr>
        <w:t xml:space="preserve"> izolatih </w:t>
      </w:r>
      <w:proofErr w:type="spellStart"/>
      <w:r w:rsidRPr="00675CAE">
        <w:rPr>
          <w:rFonts w:ascii="Arial" w:hAnsi="Arial" w:cs="Arial"/>
          <w:sz w:val="20"/>
        </w:rPr>
        <w:t>termotolerantnih</w:t>
      </w:r>
      <w:proofErr w:type="spellEnd"/>
      <w:r w:rsidRPr="00675CAE">
        <w:rPr>
          <w:rFonts w:ascii="Arial" w:hAnsi="Arial" w:cs="Arial"/>
          <w:sz w:val="20"/>
        </w:rPr>
        <w:t xml:space="preserve"> </w:t>
      </w:r>
      <w:proofErr w:type="spellStart"/>
      <w:r w:rsidRPr="00675CAE">
        <w:rPr>
          <w:rFonts w:ascii="Arial" w:hAnsi="Arial" w:cs="Arial"/>
          <w:sz w:val="20"/>
        </w:rPr>
        <w:t>kampilobaktrov</w:t>
      </w:r>
      <w:proofErr w:type="spellEnd"/>
      <w:r w:rsidRPr="00675CAE">
        <w:rPr>
          <w:rFonts w:ascii="Arial" w:hAnsi="Arial" w:cs="Arial"/>
          <w:sz w:val="20"/>
        </w:rPr>
        <w:t xml:space="preserve"> </w:t>
      </w:r>
      <w:r>
        <w:rPr>
          <w:rFonts w:ascii="Arial" w:hAnsi="Arial" w:cs="Arial"/>
          <w:sz w:val="20"/>
        </w:rPr>
        <w:t xml:space="preserve">ugotavljala odpornost proti </w:t>
      </w:r>
      <w:r w:rsidRPr="00C41460">
        <w:rPr>
          <w:rFonts w:ascii="Arial" w:hAnsi="Arial" w:cs="Arial"/>
          <w:sz w:val="20"/>
          <w:szCs w:val="20"/>
        </w:rPr>
        <w:t>protimikrob</w:t>
      </w:r>
      <w:r w:rsidRPr="00B618C2">
        <w:rPr>
          <w:rFonts w:ascii="Arial" w:hAnsi="Arial" w:cs="Arial"/>
          <w:sz w:val="20"/>
          <w:szCs w:val="20"/>
        </w:rPr>
        <w:t xml:space="preserve">nim zdravilom. </w:t>
      </w:r>
      <w:r w:rsidRPr="00AA339C">
        <w:rPr>
          <w:rFonts w:ascii="Arial" w:hAnsi="Arial" w:cs="Arial"/>
          <w:sz w:val="20"/>
          <w:szCs w:val="20"/>
        </w:rPr>
        <w:t xml:space="preserve">Pri </w:t>
      </w:r>
      <w:r w:rsidR="002B33A1">
        <w:rPr>
          <w:rFonts w:ascii="Arial" w:hAnsi="Arial" w:cs="Arial"/>
          <w:sz w:val="20"/>
          <w:szCs w:val="20"/>
        </w:rPr>
        <w:t>pripravi programa sta sodelovala tudi u</w:t>
      </w:r>
      <w:r w:rsidR="00764D1D">
        <w:rPr>
          <w:rFonts w:ascii="Arial" w:hAnsi="Arial" w:cs="Arial"/>
          <w:sz w:val="20"/>
          <w:szCs w:val="20"/>
        </w:rPr>
        <w:t>radna laboratorija NVI in NLZOH.</w:t>
      </w:r>
      <w:r w:rsidR="002B33A1">
        <w:rPr>
          <w:rFonts w:ascii="Arial" w:hAnsi="Arial" w:cs="Arial"/>
          <w:sz w:val="20"/>
          <w:szCs w:val="20"/>
        </w:rPr>
        <w:t xml:space="preserve"> </w:t>
      </w:r>
      <w:r w:rsidR="00764D1D">
        <w:rPr>
          <w:rFonts w:ascii="Arial" w:hAnsi="Arial" w:cs="Arial"/>
          <w:sz w:val="20"/>
          <w:szCs w:val="20"/>
        </w:rPr>
        <w:t>U</w:t>
      </w:r>
      <w:r w:rsidR="002B33A1">
        <w:rPr>
          <w:rFonts w:ascii="Arial" w:hAnsi="Arial" w:cs="Arial"/>
          <w:sz w:val="20"/>
          <w:szCs w:val="20"/>
        </w:rPr>
        <w:t>poštevala so se tudi znanstvena mnenja EFSA</w:t>
      </w:r>
      <w:r w:rsidR="00940620">
        <w:rPr>
          <w:rFonts w:ascii="Arial" w:hAnsi="Arial" w:cs="Arial"/>
          <w:sz w:val="20"/>
          <w:szCs w:val="20"/>
        </w:rPr>
        <w:t>, Letna poročila EFSA/ECDC</w:t>
      </w:r>
      <w:r w:rsidR="002B33A1">
        <w:rPr>
          <w:rFonts w:ascii="Arial" w:hAnsi="Arial" w:cs="Arial"/>
          <w:sz w:val="20"/>
          <w:szCs w:val="20"/>
        </w:rPr>
        <w:t xml:space="preserve"> in</w:t>
      </w:r>
      <w:r w:rsidRPr="00AA339C">
        <w:rPr>
          <w:rFonts w:ascii="Arial" w:hAnsi="Arial" w:cs="Arial"/>
          <w:sz w:val="20"/>
          <w:szCs w:val="20"/>
        </w:rPr>
        <w:t xml:space="preserve"> Letna poročila o epidemiološkem spremljanju nalezljivih bolezni NIJZ. V sklop vzorčenja bodo zajeta živila slovenskega porekla in porekla drugih držav (EU in </w:t>
      </w:r>
      <w:r>
        <w:rPr>
          <w:rFonts w:ascii="Arial" w:hAnsi="Arial" w:cs="Arial"/>
          <w:sz w:val="20"/>
          <w:szCs w:val="20"/>
        </w:rPr>
        <w:t>ne članic EU</w:t>
      </w:r>
      <w:r w:rsidRPr="00AA339C">
        <w:rPr>
          <w:rFonts w:ascii="Arial" w:hAnsi="Arial" w:cs="Arial"/>
          <w:sz w:val="20"/>
          <w:szCs w:val="20"/>
        </w:rPr>
        <w:t xml:space="preserve">). Epidemiološka enota je vzorec živila. </w:t>
      </w:r>
      <w:bookmarkStart w:id="43" w:name="JM"/>
      <w:bookmarkEnd w:id="43"/>
    </w:p>
    <w:p w14:paraId="44F7BA22" w14:textId="77777777" w:rsidR="006D3C16" w:rsidRDefault="006D3C16" w:rsidP="00E47F68">
      <w:pPr>
        <w:pStyle w:val="HTML-oblikovano"/>
        <w:rPr>
          <w:rFonts w:ascii="Arial" w:hAnsi="Arial" w:cs="Arial"/>
          <w:sz w:val="20"/>
          <w:u w:val="single"/>
        </w:rPr>
      </w:pPr>
    </w:p>
    <w:p w14:paraId="67EF742B" w14:textId="13210D6B" w:rsidR="00030806" w:rsidRDefault="00030806" w:rsidP="00E47F68">
      <w:pPr>
        <w:pStyle w:val="HTML-oblikovano"/>
        <w:rPr>
          <w:rFonts w:ascii="Arial" w:hAnsi="Arial" w:cs="Arial"/>
          <w:sz w:val="20"/>
          <w:u w:val="single"/>
        </w:rPr>
      </w:pPr>
      <w:r>
        <w:rPr>
          <w:rFonts w:ascii="Arial" w:hAnsi="Arial" w:cs="Arial"/>
          <w:sz w:val="20"/>
          <w:u w:val="single"/>
        </w:rPr>
        <w:t>2</w:t>
      </w:r>
      <w:r w:rsidRPr="00675CAE">
        <w:rPr>
          <w:rFonts w:ascii="Arial" w:hAnsi="Arial" w:cs="Arial"/>
          <w:sz w:val="20"/>
          <w:u w:val="single"/>
        </w:rPr>
        <w:t>.</w:t>
      </w:r>
      <w:r w:rsidR="0042366B">
        <w:rPr>
          <w:rFonts w:ascii="Arial" w:hAnsi="Arial" w:cs="Arial"/>
          <w:sz w:val="20"/>
          <w:u w:val="single"/>
        </w:rPr>
        <w:t>1</w:t>
      </w:r>
      <w:r w:rsidRPr="00675CAE">
        <w:rPr>
          <w:rFonts w:ascii="Arial" w:hAnsi="Arial" w:cs="Arial"/>
          <w:sz w:val="20"/>
          <w:u w:val="single"/>
        </w:rPr>
        <w:t>.</w:t>
      </w:r>
      <w:r w:rsidR="0042366B">
        <w:rPr>
          <w:rFonts w:ascii="Arial" w:hAnsi="Arial" w:cs="Arial"/>
          <w:sz w:val="20"/>
          <w:u w:val="single"/>
        </w:rPr>
        <w:t xml:space="preserve"> </w:t>
      </w:r>
      <w:r w:rsidR="006D3C16">
        <w:rPr>
          <w:rFonts w:ascii="Arial" w:hAnsi="Arial" w:cs="Arial"/>
          <w:sz w:val="20"/>
          <w:u w:val="single"/>
        </w:rPr>
        <w:t>MINIM</w:t>
      </w:r>
      <w:r w:rsidR="006D3C16" w:rsidRPr="00675CAE">
        <w:rPr>
          <w:rFonts w:ascii="Arial" w:hAnsi="Arial" w:cs="Arial"/>
          <w:sz w:val="20"/>
          <w:u w:val="single"/>
        </w:rPr>
        <w:t xml:space="preserve">ALNI </w:t>
      </w:r>
      <w:r w:rsidRPr="00675CAE">
        <w:rPr>
          <w:rFonts w:ascii="Arial" w:hAnsi="Arial" w:cs="Arial"/>
          <w:sz w:val="20"/>
          <w:u w:val="single"/>
        </w:rPr>
        <w:t>NAČRT VZORČENJA</w:t>
      </w:r>
      <w:r w:rsidR="00F80520">
        <w:rPr>
          <w:rFonts w:ascii="Arial" w:hAnsi="Arial" w:cs="Arial"/>
          <w:sz w:val="20"/>
          <w:u w:val="single"/>
        </w:rPr>
        <w:t xml:space="preserve"> IN </w:t>
      </w:r>
      <w:r w:rsidR="00F80520" w:rsidRPr="00675CAE">
        <w:rPr>
          <w:rFonts w:ascii="Arial" w:hAnsi="Arial" w:cs="Arial"/>
          <w:sz w:val="20"/>
          <w:u w:val="single"/>
        </w:rPr>
        <w:t>VRSTA VZORCA</w:t>
      </w:r>
    </w:p>
    <w:p w14:paraId="18B87F47" w14:textId="77777777" w:rsidR="006D3C16" w:rsidRDefault="006D3C16" w:rsidP="00E47F68">
      <w:pPr>
        <w:pStyle w:val="HTML-oblikovano"/>
        <w:rPr>
          <w:rFonts w:ascii="Arial" w:hAnsi="Arial" w:cs="Arial"/>
          <w:sz w:val="20"/>
          <w:u w:val="single"/>
        </w:rPr>
      </w:pPr>
    </w:p>
    <w:p w14:paraId="78F78B59" w14:textId="19BB644B" w:rsidR="006D3C16" w:rsidRPr="00675CAE" w:rsidRDefault="006D3C16" w:rsidP="00E47F68">
      <w:pPr>
        <w:pStyle w:val="HTML-oblikovano"/>
        <w:rPr>
          <w:rFonts w:ascii="Arial" w:hAnsi="Arial" w:cs="Arial"/>
          <w:sz w:val="20"/>
          <w:u w:val="single"/>
        </w:rPr>
      </w:pPr>
      <w:r>
        <w:rPr>
          <w:rFonts w:ascii="Arial" w:hAnsi="Arial" w:cs="Arial"/>
          <w:sz w:val="20"/>
          <w:u w:val="single"/>
        </w:rPr>
        <w:t>Preglednica št. 3</w:t>
      </w:r>
      <w:r w:rsidRPr="00AA339C">
        <w:rPr>
          <w:rFonts w:ascii="Arial" w:hAnsi="Arial" w:cs="Arial"/>
          <w:sz w:val="20"/>
        </w:rPr>
        <w:t>: Minimalni načrt vzorčenja in vrste vzorcev</w:t>
      </w:r>
      <w:r w:rsidR="00CA79FF">
        <w:rPr>
          <w:rFonts w:ascii="Arial" w:hAnsi="Arial" w:cs="Arial"/>
          <w:sz w:val="20"/>
        </w:rPr>
        <w:t>,</w:t>
      </w:r>
      <w:r w:rsidRPr="00AA339C">
        <w:rPr>
          <w:rFonts w:ascii="Arial" w:hAnsi="Arial" w:cs="Arial"/>
          <w:sz w:val="20"/>
        </w:rPr>
        <w:t xml:space="preserve"> </w:t>
      </w:r>
      <w:r w:rsidR="00914A82">
        <w:rPr>
          <w:rFonts w:ascii="Arial" w:hAnsi="Arial" w:cs="Arial"/>
          <w:sz w:val="20"/>
        </w:rPr>
        <w:t>ki bodo v letu 201</w:t>
      </w:r>
      <w:r w:rsidR="002B33A1">
        <w:rPr>
          <w:rFonts w:ascii="Arial" w:hAnsi="Arial" w:cs="Arial"/>
          <w:sz w:val="20"/>
        </w:rPr>
        <w:t>8</w:t>
      </w:r>
      <w:r w:rsidR="00914A82">
        <w:rPr>
          <w:rFonts w:ascii="Arial" w:hAnsi="Arial" w:cs="Arial"/>
          <w:sz w:val="20"/>
        </w:rPr>
        <w:t>, analizirani</w:t>
      </w:r>
      <w:r w:rsidR="00CA79FF">
        <w:rPr>
          <w:rFonts w:ascii="Arial" w:hAnsi="Arial" w:cs="Arial"/>
          <w:sz w:val="20"/>
        </w:rPr>
        <w:t xml:space="preserve"> na prisotnost</w:t>
      </w:r>
      <w:r w:rsidRPr="00AA339C">
        <w:rPr>
          <w:rFonts w:ascii="Arial" w:hAnsi="Arial" w:cs="Arial"/>
          <w:sz w:val="20"/>
        </w:rPr>
        <w:t xml:space="preserve"> </w:t>
      </w:r>
      <w:proofErr w:type="spellStart"/>
      <w:r w:rsidRPr="00AA339C">
        <w:rPr>
          <w:rFonts w:ascii="Arial" w:hAnsi="Arial" w:cs="Arial"/>
          <w:sz w:val="20"/>
        </w:rPr>
        <w:t>kampilobakt</w:t>
      </w:r>
      <w:r w:rsidR="00CA79FF">
        <w:rPr>
          <w:rFonts w:ascii="Arial" w:hAnsi="Arial" w:cs="Arial"/>
          <w:sz w:val="20"/>
        </w:rPr>
        <w:t>ra</w:t>
      </w:r>
      <w:proofErr w:type="spellEnd"/>
    </w:p>
    <w:p w14:paraId="68487168" w14:textId="77777777" w:rsidR="00030806" w:rsidRPr="00675CAE" w:rsidRDefault="00030806" w:rsidP="00E47F68">
      <w:pPr>
        <w:pStyle w:val="HTML-oblikovano"/>
        <w:rPr>
          <w:rFonts w:ascii="Arial" w:hAnsi="Arial" w:cs="Arial"/>
          <w:sz w:val="20"/>
        </w:rPr>
      </w:pPr>
    </w:p>
    <w:tbl>
      <w:tblPr>
        <w:tblStyle w:val="Tabelamrea3"/>
        <w:tblW w:w="5000" w:type="pct"/>
        <w:tblLook w:val="01E0" w:firstRow="1" w:lastRow="1" w:firstColumn="1" w:lastColumn="1" w:noHBand="0" w:noVBand="0"/>
        <w:tblCaption w:val="Minimalni načrt vzorčenja in vrste vzorcev, ki bodo v letu 2018, analizirani na prisotnost kampilobaktra"/>
      </w:tblPr>
      <w:tblGrid>
        <w:gridCol w:w="4815"/>
        <w:gridCol w:w="2835"/>
        <w:gridCol w:w="1412"/>
      </w:tblGrid>
      <w:tr w:rsidR="0086344D" w:rsidRPr="009653EE" w14:paraId="4E65A7A1" w14:textId="37440312" w:rsidTr="009653EE">
        <w:trPr>
          <w:trHeight w:val="284"/>
          <w:tblHeader/>
        </w:trPr>
        <w:tc>
          <w:tcPr>
            <w:tcW w:w="2657" w:type="pct"/>
            <w:shd w:val="clear" w:color="auto" w:fill="F2F2F2" w:themeFill="background1" w:themeFillShade="F2"/>
          </w:tcPr>
          <w:p w14:paraId="3E33902D" w14:textId="16CFB74C" w:rsidR="0086344D" w:rsidRPr="009653EE" w:rsidRDefault="0086344D" w:rsidP="00E47F68">
            <w:pPr>
              <w:tabs>
                <w:tab w:val="left" w:pos="4800"/>
              </w:tabs>
              <w:rPr>
                <w:rFonts w:ascii="Arial" w:hAnsi="Arial" w:cs="Arial"/>
                <w:sz w:val="18"/>
                <w:szCs w:val="18"/>
              </w:rPr>
            </w:pPr>
            <w:r w:rsidRPr="009653EE">
              <w:rPr>
                <w:rFonts w:ascii="Arial" w:hAnsi="Arial" w:cs="Arial"/>
                <w:sz w:val="18"/>
                <w:szCs w:val="18"/>
              </w:rPr>
              <w:t>Vrsta vzorca</w:t>
            </w:r>
          </w:p>
        </w:tc>
        <w:tc>
          <w:tcPr>
            <w:tcW w:w="1564" w:type="pct"/>
            <w:shd w:val="clear" w:color="auto" w:fill="F2F2F2" w:themeFill="background1" w:themeFillShade="F2"/>
          </w:tcPr>
          <w:p w14:paraId="5B2EEFAE" w14:textId="77777777" w:rsidR="0086344D" w:rsidRPr="009653EE" w:rsidRDefault="0086344D" w:rsidP="00E47F68">
            <w:pPr>
              <w:tabs>
                <w:tab w:val="left" w:pos="4800"/>
              </w:tabs>
              <w:rPr>
                <w:rFonts w:ascii="Arial" w:hAnsi="Arial" w:cs="Arial"/>
                <w:sz w:val="18"/>
                <w:szCs w:val="18"/>
              </w:rPr>
            </w:pPr>
            <w:r w:rsidRPr="009653EE">
              <w:rPr>
                <w:rFonts w:ascii="Arial" w:hAnsi="Arial" w:cs="Arial"/>
                <w:sz w:val="18"/>
                <w:szCs w:val="18"/>
              </w:rPr>
              <w:t>Predvideno število vzorcev</w:t>
            </w:r>
          </w:p>
        </w:tc>
        <w:tc>
          <w:tcPr>
            <w:tcW w:w="779" w:type="pct"/>
            <w:shd w:val="clear" w:color="auto" w:fill="F2F2F2" w:themeFill="background1" w:themeFillShade="F2"/>
          </w:tcPr>
          <w:p w14:paraId="47368B1A" w14:textId="35C61252" w:rsidR="0086344D" w:rsidRPr="009653EE" w:rsidRDefault="0086344D" w:rsidP="00E47F68">
            <w:pPr>
              <w:tabs>
                <w:tab w:val="left" w:pos="4800"/>
              </w:tabs>
              <w:rPr>
                <w:rFonts w:ascii="Arial" w:hAnsi="Arial" w:cs="Arial"/>
                <w:sz w:val="18"/>
                <w:szCs w:val="18"/>
              </w:rPr>
            </w:pPr>
            <w:r w:rsidRPr="009653EE">
              <w:rPr>
                <w:rFonts w:ascii="Arial" w:hAnsi="Arial" w:cs="Arial"/>
                <w:sz w:val="18"/>
                <w:szCs w:val="18"/>
              </w:rPr>
              <w:t>Število enot</w:t>
            </w:r>
          </w:p>
        </w:tc>
      </w:tr>
      <w:tr w:rsidR="0086344D" w:rsidRPr="009653EE" w14:paraId="2519C461" w14:textId="12833BD1" w:rsidTr="009653EE">
        <w:trPr>
          <w:trHeight w:val="252"/>
          <w:tblHeader/>
        </w:trPr>
        <w:tc>
          <w:tcPr>
            <w:tcW w:w="2657" w:type="pct"/>
          </w:tcPr>
          <w:p w14:paraId="2CDC98D1" w14:textId="3641CDA9" w:rsidR="0086344D" w:rsidRPr="009653EE" w:rsidRDefault="004B0BE7" w:rsidP="00E47F68">
            <w:pPr>
              <w:tabs>
                <w:tab w:val="left" w:pos="4800"/>
              </w:tabs>
              <w:spacing w:before="60" w:after="60"/>
              <w:rPr>
                <w:rFonts w:ascii="Arial" w:hAnsi="Arial" w:cs="Arial"/>
                <w:sz w:val="18"/>
                <w:szCs w:val="18"/>
              </w:rPr>
            </w:pPr>
            <w:r w:rsidRPr="009653EE">
              <w:rPr>
                <w:rFonts w:ascii="Arial" w:hAnsi="Arial" w:cs="Arial"/>
                <w:sz w:val="18"/>
                <w:szCs w:val="18"/>
              </w:rPr>
              <w:t>Sveža listnata zelenjava</w:t>
            </w:r>
          </w:p>
        </w:tc>
        <w:tc>
          <w:tcPr>
            <w:tcW w:w="1564" w:type="pct"/>
          </w:tcPr>
          <w:p w14:paraId="25DF4EC9" w14:textId="5F46B266" w:rsidR="0086344D" w:rsidRPr="009653EE" w:rsidRDefault="002B33A1" w:rsidP="00E47F68">
            <w:pPr>
              <w:tabs>
                <w:tab w:val="left" w:pos="4800"/>
              </w:tabs>
              <w:rPr>
                <w:rFonts w:ascii="Arial" w:hAnsi="Arial" w:cs="Arial"/>
                <w:sz w:val="18"/>
                <w:szCs w:val="18"/>
              </w:rPr>
            </w:pPr>
            <w:r w:rsidRPr="009653EE">
              <w:rPr>
                <w:rFonts w:ascii="Arial" w:hAnsi="Arial" w:cs="Arial"/>
                <w:sz w:val="18"/>
                <w:szCs w:val="18"/>
              </w:rPr>
              <w:t>30</w:t>
            </w:r>
          </w:p>
        </w:tc>
        <w:tc>
          <w:tcPr>
            <w:tcW w:w="779" w:type="pct"/>
          </w:tcPr>
          <w:p w14:paraId="4F9A6C75" w14:textId="5B37C0C4" w:rsidR="0086344D" w:rsidRPr="009653EE" w:rsidRDefault="0086344D" w:rsidP="00E47F68">
            <w:pPr>
              <w:tabs>
                <w:tab w:val="left" w:pos="4800"/>
              </w:tabs>
              <w:rPr>
                <w:rFonts w:ascii="Arial" w:hAnsi="Arial" w:cs="Arial"/>
                <w:sz w:val="18"/>
                <w:szCs w:val="18"/>
              </w:rPr>
            </w:pPr>
            <w:r w:rsidRPr="009653EE">
              <w:rPr>
                <w:rFonts w:ascii="Arial" w:hAnsi="Arial" w:cs="Arial"/>
                <w:sz w:val="18"/>
                <w:szCs w:val="18"/>
              </w:rPr>
              <w:t>1</w:t>
            </w:r>
          </w:p>
        </w:tc>
      </w:tr>
      <w:tr w:rsidR="0086344D" w:rsidRPr="009653EE" w14:paraId="4D1D8C28" w14:textId="723FB2CC" w:rsidTr="009653EE">
        <w:trPr>
          <w:trHeight w:val="252"/>
          <w:tblHeader/>
        </w:trPr>
        <w:tc>
          <w:tcPr>
            <w:tcW w:w="2657" w:type="pct"/>
          </w:tcPr>
          <w:p w14:paraId="4C4F86A2" w14:textId="684937FD" w:rsidR="0086344D" w:rsidRPr="009653EE" w:rsidRDefault="002B33A1" w:rsidP="00E47F68">
            <w:pPr>
              <w:tabs>
                <w:tab w:val="left" w:pos="4800"/>
              </w:tabs>
              <w:spacing w:before="60" w:after="60"/>
              <w:rPr>
                <w:rFonts w:ascii="Arial" w:hAnsi="Arial" w:cs="Arial"/>
                <w:sz w:val="18"/>
                <w:szCs w:val="18"/>
              </w:rPr>
            </w:pPr>
            <w:r w:rsidRPr="009653EE">
              <w:rPr>
                <w:rFonts w:ascii="Arial" w:hAnsi="Arial" w:cs="Arial"/>
                <w:sz w:val="18"/>
                <w:szCs w:val="18"/>
              </w:rPr>
              <w:t xml:space="preserve">Vnaprej narezano sadje </w:t>
            </w:r>
          </w:p>
        </w:tc>
        <w:tc>
          <w:tcPr>
            <w:tcW w:w="1564" w:type="pct"/>
          </w:tcPr>
          <w:p w14:paraId="21ECCDCB" w14:textId="3636CA0C" w:rsidR="0086344D" w:rsidRPr="009653EE" w:rsidRDefault="002B33A1" w:rsidP="00E47F68">
            <w:pPr>
              <w:tabs>
                <w:tab w:val="left" w:pos="4800"/>
              </w:tabs>
              <w:rPr>
                <w:rFonts w:ascii="Arial" w:hAnsi="Arial" w:cs="Arial"/>
                <w:sz w:val="18"/>
                <w:szCs w:val="18"/>
              </w:rPr>
            </w:pPr>
            <w:r w:rsidRPr="009653EE">
              <w:rPr>
                <w:rFonts w:ascii="Arial" w:hAnsi="Arial" w:cs="Arial"/>
                <w:sz w:val="18"/>
                <w:szCs w:val="18"/>
              </w:rPr>
              <w:t>20</w:t>
            </w:r>
          </w:p>
        </w:tc>
        <w:tc>
          <w:tcPr>
            <w:tcW w:w="779" w:type="pct"/>
          </w:tcPr>
          <w:p w14:paraId="10BB2456" w14:textId="33605E55" w:rsidR="0086344D" w:rsidRPr="009653EE" w:rsidRDefault="00AA339C" w:rsidP="00E47F68">
            <w:pPr>
              <w:tabs>
                <w:tab w:val="left" w:pos="4800"/>
              </w:tabs>
              <w:rPr>
                <w:rFonts w:ascii="Arial" w:hAnsi="Arial" w:cs="Arial"/>
                <w:sz w:val="18"/>
                <w:szCs w:val="18"/>
              </w:rPr>
            </w:pPr>
            <w:r w:rsidRPr="009653EE">
              <w:rPr>
                <w:rFonts w:ascii="Arial" w:hAnsi="Arial" w:cs="Arial"/>
                <w:sz w:val="18"/>
                <w:szCs w:val="18"/>
              </w:rPr>
              <w:t>1</w:t>
            </w:r>
            <w:r w:rsidR="008F095F" w:rsidRPr="009653EE">
              <w:rPr>
                <w:rFonts w:ascii="Arial" w:hAnsi="Arial" w:cs="Arial"/>
                <w:sz w:val="18"/>
                <w:szCs w:val="18"/>
              </w:rPr>
              <w:t xml:space="preserve">  </w:t>
            </w:r>
          </w:p>
        </w:tc>
      </w:tr>
      <w:tr w:rsidR="008F095F" w:rsidRPr="009653EE" w14:paraId="18BD217A" w14:textId="77777777" w:rsidTr="009653EE">
        <w:trPr>
          <w:trHeight w:val="252"/>
          <w:tblHeader/>
        </w:trPr>
        <w:tc>
          <w:tcPr>
            <w:tcW w:w="2657" w:type="pct"/>
          </w:tcPr>
          <w:p w14:paraId="0BD579C6" w14:textId="7EFC8DE6" w:rsidR="008F095F" w:rsidRPr="009653EE" w:rsidRDefault="002B33A1" w:rsidP="00E47F68">
            <w:pPr>
              <w:tabs>
                <w:tab w:val="left" w:pos="4800"/>
              </w:tabs>
              <w:spacing w:before="60" w:after="60"/>
              <w:rPr>
                <w:rFonts w:ascii="Arial" w:hAnsi="Arial" w:cs="Arial"/>
                <w:sz w:val="18"/>
                <w:szCs w:val="18"/>
              </w:rPr>
            </w:pPr>
            <w:r w:rsidRPr="009653EE">
              <w:rPr>
                <w:rFonts w:ascii="Arial" w:hAnsi="Arial" w:cs="Arial"/>
                <w:sz w:val="18"/>
                <w:szCs w:val="18"/>
              </w:rPr>
              <w:t>Oreščki</w:t>
            </w:r>
          </w:p>
        </w:tc>
        <w:tc>
          <w:tcPr>
            <w:tcW w:w="1564" w:type="pct"/>
          </w:tcPr>
          <w:p w14:paraId="17AD6019" w14:textId="6EF203C6" w:rsidR="008F095F" w:rsidRPr="009653EE" w:rsidRDefault="002B33A1" w:rsidP="00E47F68">
            <w:pPr>
              <w:tabs>
                <w:tab w:val="left" w:pos="4800"/>
              </w:tabs>
              <w:rPr>
                <w:rFonts w:ascii="Arial" w:hAnsi="Arial" w:cs="Arial"/>
                <w:sz w:val="18"/>
                <w:szCs w:val="18"/>
              </w:rPr>
            </w:pPr>
            <w:r w:rsidRPr="009653EE">
              <w:rPr>
                <w:rFonts w:ascii="Arial" w:hAnsi="Arial" w:cs="Arial"/>
                <w:sz w:val="18"/>
                <w:szCs w:val="18"/>
              </w:rPr>
              <w:t>20</w:t>
            </w:r>
          </w:p>
        </w:tc>
        <w:tc>
          <w:tcPr>
            <w:tcW w:w="779" w:type="pct"/>
          </w:tcPr>
          <w:p w14:paraId="714C5747" w14:textId="6862694F" w:rsidR="008F095F" w:rsidRPr="009653EE" w:rsidRDefault="008F095F" w:rsidP="00E47F68">
            <w:pPr>
              <w:tabs>
                <w:tab w:val="left" w:pos="4800"/>
              </w:tabs>
              <w:rPr>
                <w:rFonts w:ascii="Arial" w:hAnsi="Arial" w:cs="Arial"/>
                <w:sz w:val="18"/>
                <w:szCs w:val="18"/>
              </w:rPr>
            </w:pPr>
            <w:r w:rsidRPr="009653EE">
              <w:rPr>
                <w:rFonts w:ascii="Arial" w:hAnsi="Arial" w:cs="Arial"/>
                <w:sz w:val="18"/>
                <w:szCs w:val="18"/>
              </w:rPr>
              <w:t>1</w:t>
            </w:r>
          </w:p>
        </w:tc>
      </w:tr>
      <w:tr w:rsidR="008F095F" w:rsidRPr="009653EE" w14:paraId="0CBCA606" w14:textId="77777777" w:rsidTr="009653EE">
        <w:trPr>
          <w:trHeight w:val="252"/>
          <w:tblHeader/>
        </w:trPr>
        <w:tc>
          <w:tcPr>
            <w:tcW w:w="2657" w:type="pct"/>
          </w:tcPr>
          <w:p w14:paraId="45282692" w14:textId="63058DC1" w:rsidR="008F095F" w:rsidRPr="009653EE" w:rsidRDefault="002B33A1" w:rsidP="00E47F68">
            <w:pPr>
              <w:tabs>
                <w:tab w:val="left" w:pos="4800"/>
              </w:tabs>
              <w:spacing w:before="60" w:after="60"/>
              <w:rPr>
                <w:rFonts w:ascii="Arial" w:hAnsi="Arial" w:cs="Arial"/>
                <w:sz w:val="18"/>
                <w:szCs w:val="18"/>
              </w:rPr>
            </w:pPr>
            <w:r w:rsidRPr="009653EE">
              <w:rPr>
                <w:rFonts w:ascii="Arial" w:hAnsi="Arial" w:cs="Arial"/>
                <w:sz w:val="18"/>
                <w:szCs w:val="18"/>
              </w:rPr>
              <w:t>Jedilna semena</w:t>
            </w:r>
          </w:p>
        </w:tc>
        <w:tc>
          <w:tcPr>
            <w:tcW w:w="1564" w:type="pct"/>
          </w:tcPr>
          <w:p w14:paraId="305C8A9A" w14:textId="5587C5D4" w:rsidR="008F095F" w:rsidRPr="009653EE" w:rsidRDefault="002B33A1" w:rsidP="00E47F68">
            <w:pPr>
              <w:tabs>
                <w:tab w:val="left" w:pos="4800"/>
              </w:tabs>
              <w:rPr>
                <w:rFonts w:ascii="Arial" w:hAnsi="Arial" w:cs="Arial"/>
                <w:sz w:val="18"/>
                <w:szCs w:val="18"/>
              </w:rPr>
            </w:pPr>
            <w:r w:rsidRPr="009653EE">
              <w:rPr>
                <w:rFonts w:ascii="Arial" w:hAnsi="Arial" w:cs="Arial"/>
                <w:sz w:val="18"/>
                <w:szCs w:val="18"/>
              </w:rPr>
              <w:t>15</w:t>
            </w:r>
          </w:p>
        </w:tc>
        <w:tc>
          <w:tcPr>
            <w:tcW w:w="779" w:type="pct"/>
          </w:tcPr>
          <w:p w14:paraId="693E0E6F" w14:textId="226EE533" w:rsidR="008F095F" w:rsidRPr="009653EE" w:rsidRDefault="008F095F" w:rsidP="00E47F68">
            <w:pPr>
              <w:tabs>
                <w:tab w:val="left" w:pos="4800"/>
              </w:tabs>
              <w:rPr>
                <w:rFonts w:ascii="Arial" w:hAnsi="Arial" w:cs="Arial"/>
                <w:sz w:val="18"/>
                <w:szCs w:val="18"/>
              </w:rPr>
            </w:pPr>
            <w:r w:rsidRPr="009653EE">
              <w:rPr>
                <w:rFonts w:ascii="Arial" w:hAnsi="Arial" w:cs="Arial"/>
                <w:sz w:val="18"/>
                <w:szCs w:val="18"/>
              </w:rPr>
              <w:t>1</w:t>
            </w:r>
          </w:p>
        </w:tc>
      </w:tr>
      <w:tr w:rsidR="00AA339C" w:rsidRPr="009653EE" w14:paraId="78143FFA" w14:textId="77777777" w:rsidTr="009653EE">
        <w:trPr>
          <w:trHeight w:val="252"/>
          <w:tblHeader/>
        </w:trPr>
        <w:tc>
          <w:tcPr>
            <w:tcW w:w="2657" w:type="pct"/>
          </w:tcPr>
          <w:p w14:paraId="703E664E" w14:textId="0BAB9605" w:rsidR="00AA339C" w:rsidRPr="009653EE" w:rsidRDefault="002B33A1" w:rsidP="00E47F68">
            <w:pPr>
              <w:tabs>
                <w:tab w:val="left" w:pos="4800"/>
              </w:tabs>
              <w:spacing w:before="60" w:after="60"/>
              <w:rPr>
                <w:rFonts w:ascii="Arial" w:hAnsi="Arial" w:cs="Arial"/>
                <w:sz w:val="18"/>
                <w:szCs w:val="18"/>
              </w:rPr>
            </w:pPr>
            <w:r w:rsidRPr="009653EE">
              <w:rPr>
                <w:rFonts w:ascii="Arial" w:hAnsi="Arial" w:cs="Arial"/>
                <w:sz w:val="18"/>
                <w:szCs w:val="18"/>
              </w:rPr>
              <w:t>Surovo mleko ovac, koz</w:t>
            </w:r>
          </w:p>
        </w:tc>
        <w:tc>
          <w:tcPr>
            <w:tcW w:w="1564" w:type="pct"/>
          </w:tcPr>
          <w:p w14:paraId="24E7AAD6" w14:textId="54BD3C71" w:rsidR="00AA339C" w:rsidRPr="009653EE" w:rsidRDefault="002B33A1" w:rsidP="00E47F68">
            <w:pPr>
              <w:tabs>
                <w:tab w:val="left" w:pos="4800"/>
              </w:tabs>
              <w:rPr>
                <w:rFonts w:ascii="Arial" w:hAnsi="Arial" w:cs="Arial"/>
                <w:sz w:val="18"/>
                <w:szCs w:val="18"/>
              </w:rPr>
            </w:pPr>
            <w:r w:rsidRPr="009653EE">
              <w:rPr>
                <w:rFonts w:ascii="Arial" w:hAnsi="Arial" w:cs="Arial"/>
                <w:sz w:val="18"/>
                <w:szCs w:val="18"/>
              </w:rPr>
              <w:t>20</w:t>
            </w:r>
          </w:p>
        </w:tc>
        <w:tc>
          <w:tcPr>
            <w:tcW w:w="779" w:type="pct"/>
          </w:tcPr>
          <w:p w14:paraId="669187D1" w14:textId="29F10E28" w:rsidR="00AA339C" w:rsidRPr="009653EE" w:rsidRDefault="00AA339C" w:rsidP="00E47F68">
            <w:pPr>
              <w:tabs>
                <w:tab w:val="left" w:pos="4800"/>
              </w:tabs>
              <w:rPr>
                <w:rFonts w:ascii="Arial" w:hAnsi="Arial" w:cs="Arial"/>
                <w:sz w:val="18"/>
                <w:szCs w:val="18"/>
              </w:rPr>
            </w:pPr>
            <w:r w:rsidRPr="009653EE">
              <w:rPr>
                <w:rFonts w:ascii="Arial" w:hAnsi="Arial" w:cs="Arial"/>
                <w:sz w:val="18"/>
                <w:szCs w:val="18"/>
              </w:rPr>
              <w:t>1</w:t>
            </w:r>
          </w:p>
        </w:tc>
      </w:tr>
      <w:tr w:rsidR="00AA339C" w:rsidRPr="009653EE" w14:paraId="04EC1716" w14:textId="77777777" w:rsidTr="009653EE">
        <w:trPr>
          <w:trHeight w:val="252"/>
          <w:tblHeader/>
        </w:trPr>
        <w:tc>
          <w:tcPr>
            <w:tcW w:w="2657" w:type="pct"/>
          </w:tcPr>
          <w:p w14:paraId="30F35F7E" w14:textId="50A6EB5F" w:rsidR="00AA339C" w:rsidRPr="009653EE" w:rsidRDefault="002B33A1" w:rsidP="00E47F68">
            <w:pPr>
              <w:tabs>
                <w:tab w:val="left" w:pos="4800"/>
              </w:tabs>
              <w:spacing w:before="60" w:after="60"/>
              <w:rPr>
                <w:rFonts w:ascii="Arial" w:hAnsi="Arial" w:cs="Arial"/>
                <w:sz w:val="18"/>
                <w:szCs w:val="18"/>
              </w:rPr>
            </w:pPr>
            <w:r w:rsidRPr="009653EE">
              <w:rPr>
                <w:rFonts w:ascii="Arial" w:hAnsi="Arial" w:cs="Arial"/>
                <w:sz w:val="18"/>
                <w:szCs w:val="18"/>
              </w:rPr>
              <w:t>Surovo mleko krav</w:t>
            </w:r>
          </w:p>
        </w:tc>
        <w:tc>
          <w:tcPr>
            <w:tcW w:w="1564" w:type="pct"/>
          </w:tcPr>
          <w:p w14:paraId="03A3249E" w14:textId="7AC4A080" w:rsidR="00AA339C" w:rsidRPr="009653EE" w:rsidRDefault="002B33A1" w:rsidP="00E47F68">
            <w:pPr>
              <w:tabs>
                <w:tab w:val="left" w:pos="4800"/>
              </w:tabs>
              <w:rPr>
                <w:rFonts w:ascii="Arial" w:hAnsi="Arial" w:cs="Arial"/>
                <w:sz w:val="18"/>
                <w:szCs w:val="18"/>
              </w:rPr>
            </w:pPr>
            <w:r w:rsidRPr="009653EE">
              <w:rPr>
                <w:rFonts w:ascii="Arial" w:hAnsi="Arial" w:cs="Arial"/>
                <w:sz w:val="18"/>
                <w:szCs w:val="18"/>
              </w:rPr>
              <w:t>40</w:t>
            </w:r>
          </w:p>
        </w:tc>
        <w:tc>
          <w:tcPr>
            <w:tcW w:w="779" w:type="pct"/>
          </w:tcPr>
          <w:p w14:paraId="24C06B96" w14:textId="1FB8CBC2" w:rsidR="00AA339C" w:rsidRPr="009653EE" w:rsidRDefault="00AA339C" w:rsidP="00E47F68">
            <w:pPr>
              <w:tabs>
                <w:tab w:val="left" w:pos="4800"/>
              </w:tabs>
              <w:rPr>
                <w:rFonts w:ascii="Arial" w:hAnsi="Arial" w:cs="Arial"/>
                <w:sz w:val="18"/>
                <w:szCs w:val="18"/>
              </w:rPr>
            </w:pPr>
            <w:r w:rsidRPr="009653EE">
              <w:rPr>
                <w:rFonts w:ascii="Arial" w:hAnsi="Arial" w:cs="Arial"/>
                <w:sz w:val="18"/>
                <w:szCs w:val="18"/>
              </w:rPr>
              <w:t>1</w:t>
            </w:r>
          </w:p>
        </w:tc>
      </w:tr>
      <w:tr w:rsidR="002B33A1" w:rsidRPr="009653EE" w14:paraId="18144C47" w14:textId="77777777" w:rsidTr="009653EE">
        <w:trPr>
          <w:trHeight w:val="252"/>
          <w:tblHeader/>
        </w:trPr>
        <w:tc>
          <w:tcPr>
            <w:tcW w:w="2657" w:type="pct"/>
          </w:tcPr>
          <w:p w14:paraId="1A898399" w14:textId="2EA08623" w:rsidR="002B33A1" w:rsidRPr="009653EE" w:rsidRDefault="002B33A1" w:rsidP="00E47F68">
            <w:pPr>
              <w:tabs>
                <w:tab w:val="left" w:pos="4800"/>
              </w:tabs>
              <w:spacing w:before="60" w:after="60"/>
              <w:rPr>
                <w:rFonts w:ascii="Arial" w:hAnsi="Arial" w:cs="Arial"/>
                <w:sz w:val="18"/>
                <w:szCs w:val="18"/>
              </w:rPr>
            </w:pPr>
            <w:r w:rsidRPr="009653EE">
              <w:rPr>
                <w:rFonts w:ascii="Arial" w:hAnsi="Arial" w:cs="Arial"/>
                <w:sz w:val="18"/>
                <w:szCs w:val="18"/>
              </w:rPr>
              <w:t>Mesni pripravki (perutninsko meso)</w:t>
            </w:r>
          </w:p>
        </w:tc>
        <w:tc>
          <w:tcPr>
            <w:tcW w:w="1564" w:type="pct"/>
          </w:tcPr>
          <w:p w14:paraId="288A5728" w14:textId="644E4C74" w:rsidR="002B33A1" w:rsidRPr="009653EE" w:rsidRDefault="002B33A1" w:rsidP="00E47F68">
            <w:pPr>
              <w:tabs>
                <w:tab w:val="left" w:pos="4800"/>
              </w:tabs>
              <w:rPr>
                <w:rFonts w:ascii="Arial" w:hAnsi="Arial" w:cs="Arial"/>
                <w:sz w:val="18"/>
                <w:szCs w:val="18"/>
              </w:rPr>
            </w:pPr>
            <w:r w:rsidRPr="009653EE">
              <w:rPr>
                <w:rFonts w:ascii="Arial" w:hAnsi="Arial" w:cs="Arial"/>
                <w:sz w:val="18"/>
                <w:szCs w:val="18"/>
              </w:rPr>
              <w:t>40</w:t>
            </w:r>
          </w:p>
        </w:tc>
        <w:tc>
          <w:tcPr>
            <w:tcW w:w="779" w:type="pct"/>
          </w:tcPr>
          <w:p w14:paraId="5E3E5373" w14:textId="52E268EC" w:rsidR="002B33A1" w:rsidRPr="009653EE" w:rsidRDefault="002B33A1" w:rsidP="00E47F68">
            <w:pPr>
              <w:tabs>
                <w:tab w:val="left" w:pos="4800"/>
              </w:tabs>
              <w:rPr>
                <w:rFonts w:ascii="Arial" w:hAnsi="Arial" w:cs="Arial"/>
                <w:sz w:val="18"/>
                <w:szCs w:val="18"/>
              </w:rPr>
            </w:pPr>
            <w:r w:rsidRPr="009653EE">
              <w:rPr>
                <w:rFonts w:ascii="Arial" w:hAnsi="Arial" w:cs="Arial"/>
                <w:sz w:val="18"/>
                <w:szCs w:val="18"/>
              </w:rPr>
              <w:t>1</w:t>
            </w:r>
          </w:p>
        </w:tc>
      </w:tr>
      <w:tr w:rsidR="002B33A1" w:rsidRPr="009653EE" w14:paraId="2809AC6E" w14:textId="77777777" w:rsidTr="009653EE">
        <w:trPr>
          <w:trHeight w:val="252"/>
          <w:tblHeader/>
        </w:trPr>
        <w:tc>
          <w:tcPr>
            <w:tcW w:w="2657" w:type="pct"/>
          </w:tcPr>
          <w:p w14:paraId="6CF4A8F8" w14:textId="4A21D4D1" w:rsidR="002B33A1" w:rsidRPr="009653EE" w:rsidRDefault="002B33A1" w:rsidP="00E47F68">
            <w:pPr>
              <w:tabs>
                <w:tab w:val="left" w:pos="4800"/>
              </w:tabs>
              <w:spacing w:before="60" w:after="60"/>
              <w:rPr>
                <w:rFonts w:ascii="Arial" w:hAnsi="Arial" w:cs="Arial"/>
                <w:sz w:val="18"/>
                <w:szCs w:val="18"/>
              </w:rPr>
            </w:pPr>
            <w:r w:rsidRPr="009653EE">
              <w:rPr>
                <w:rFonts w:ascii="Arial" w:hAnsi="Arial" w:cs="Arial"/>
                <w:sz w:val="18"/>
                <w:szCs w:val="18"/>
              </w:rPr>
              <w:t xml:space="preserve">Sveže meso </w:t>
            </w:r>
            <w:proofErr w:type="spellStart"/>
            <w:r w:rsidRPr="009653EE">
              <w:rPr>
                <w:rFonts w:ascii="Arial" w:hAnsi="Arial" w:cs="Arial"/>
                <w:sz w:val="18"/>
                <w:szCs w:val="18"/>
              </w:rPr>
              <w:t>brojlerjev</w:t>
            </w:r>
            <w:proofErr w:type="spellEnd"/>
          </w:p>
        </w:tc>
        <w:tc>
          <w:tcPr>
            <w:tcW w:w="1564" w:type="pct"/>
          </w:tcPr>
          <w:p w14:paraId="01031F32" w14:textId="2AD7E505" w:rsidR="002B33A1" w:rsidRPr="009653EE" w:rsidRDefault="002B33A1" w:rsidP="00E47F68">
            <w:pPr>
              <w:tabs>
                <w:tab w:val="left" w:pos="4800"/>
              </w:tabs>
              <w:rPr>
                <w:rFonts w:ascii="Arial" w:hAnsi="Arial" w:cs="Arial"/>
                <w:sz w:val="18"/>
                <w:szCs w:val="18"/>
              </w:rPr>
            </w:pPr>
            <w:r w:rsidRPr="009653EE">
              <w:rPr>
                <w:rFonts w:ascii="Arial" w:hAnsi="Arial" w:cs="Arial"/>
                <w:sz w:val="18"/>
                <w:szCs w:val="18"/>
              </w:rPr>
              <w:t>40</w:t>
            </w:r>
          </w:p>
        </w:tc>
        <w:tc>
          <w:tcPr>
            <w:tcW w:w="779" w:type="pct"/>
          </w:tcPr>
          <w:p w14:paraId="6FD06042" w14:textId="52E00EC8" w:rsidR="002B33A1" w:rsidRPr="009653EE" w:rsidRDefault="002B33A1" w:rsidP="00E47F68">
            <w:pPr>
              <w:tabs>
                <w:tab w:val="left" w:pos="4800"/>
              </w:tabs>
              <w:rPr>
                <w:rFonts w:ascii="Arial" w:hAnsi="Arial" w:cs="Arial"/>
                <w:sz w:val="18"/>
                <w:szCs w:val="18"/>
              </w:rPr>
            </w:pPr>
            <w:r w:rsidRPr="009653EE">
              <w:rPr>
                <w:rFonts w:ascii="Arial" w:hAnsi="Arial" w:cs="Arial"/>
                <w:sz w:val="18"/>
                <w:szCs w:val="18"/>
              </w:rPr>
              <w:t>1</w:t>
            </w:r>
          </w:p>
        </w:tc>
      </w:tr>
      <w:tr w:rsidR="002B33A1" w:rsidRPr="009653EE" w14:paraId="05A02D40" w14:textId="77777777" w:rsidTr="009653EE">
        <w:trPr>
          <w:trHeight w:val="252"/>
          <w:tblHeader/>
        </w:trPr>
        <w:tc>
          <w:tcPr>
            <w:tcW w:w="2657" w:type="pct"/>
          </w:tcPr>
          <w:p w14:paraId="10EFF94D" w14:textId="0EEE3636" w:rsidR="002B33A1" w:rsidRPr="009653EE" w:rsidRDefault="002B33A1" w:rsidP="00E47F68">
            <w:pPr>
              <w:tabs>
                <w:tab w:val="left" w:pos="4800"/>
              </w:tabs>
              <w:spacing w:before="60" w:after="60"/>
              <w:rPr>
                <w:rFonts w:ascii="Arial" w:hAnsi="Arial" w:cs="Arial"/>
                <w:sz w:val="18"/>
                <w:szCs w:val="18"/>
              </w:rPr>
            </w:pPr>
            <w:r w:rsidRPr="009653EE">
              <w:rPr>
                <w:rFonts w:ascii="Arial" w:hAnsi="Arial" w:cs="Arial"/>
                <w:sz w:val="18"/>
                <w:szCs w:val="18"/>
              </w:rPr>
              <w:t>Sveže meso gosi in rac</w:t>
            </w:r>
          </w:p>
        </w:tc>
        <w:tc>
          <w:tcPr>
            <w:tcW w:w="1564" w:type="pct"/>
          </w:tcPr>
          <w:p w14:paraId="613BB5D2" w14:textId="3779B35B" w:rsidR="002B33A1" w:rsidRPr="009653EE" w:rsidRDefault="002B33A1" w:rsidP="00E47F68">
            <w:pPr>
              <w:tabs>
                <w:tab w:val="left" w:pos="4800"/>
              </w:tabs>
              <w:rPr>
                <w:rFonts w:ascii="Arial" w:hAnsi="Arial" w:cs="Arial"/>
                <w:sz w:val="18"/>
                <w:szCs w:val="18"/>
              </w:rPr>
            </w:pPr>
            <w:r w:rsidRPr="009653EE">
              <w:rPr>
                <w:rFonts w:ascii="Arial" w:hAnsi="Arial" w:cs="Arial"/>
                <w:sz w:val="18"/>
                <w:szCs w:val="18"/>
              </w:rPr>
              <w:t>20</w:t>
            </w:r>
          </w:p>
        </w:tc>
        <w:tc>
          <w:tcPr>
            <w:tcW w:w="779" w:type="pct"/>
          </w:tcPr>
          <w:p w14:paraId="4ABB11A1" w14:textId="78A401D1" w:rsidR="002B33A1" w:rsidRPr="009653EE" w:rsidRDefault="002B33A1" w:rsidP="00E47F68">
            <w:pPr>
              <w:tabs>
                <w:tab w:val="left" w:pos="4800"/>
              </w:tabs>
              <w:rPr>
                <w:rFonts w:ascii="Arial" w:hAnsi="Arial" w:cs="Arial"/>
                <w:sz w:val="18"/>
                <w:szCs w:val="18"/>
              </w:rPr>
            </w:pPr>
            <w:r w:rsidRPr="009653EE">
              <w:rPr>
                <w:rFonts w:ascii="Arial" w:hAnsi="Arial" w:cs="Arial"/>
                <w:sz w:val="18"/>
                <w:szCs w:val="18"/>
              </w:rPr>
              <w:t>1</w:t>
            </w:r>
          </w:p>
        </w:tc>
      </w:tr>
    </w:tbl>
    <w:p w14:paraId="688F95A7" w14:textId="41404FBD" w:rsidR="00030806" w:rsidRPr="00675CAE" w:rsidRDefault="00030806" w:rsidP="00E47F68">
      <w:pPr>
        <w:pStyle w:val="HTML-oblikovano"/>
        <w:rPr>
          <w:rFonts w:ascii="Arial" w:hAnsi="Arial" w:cs="Arial"/>
          <w:sz w:val="20"/>
        </w:rPr>
      </w:pPr>
      <w:r>
        <w:rPr>
          <w:rFonts w:ascii="Arial" w:hAnsi="Arial" w:cs="Arial"/>
          <w:vanish/>
          <w:sz w:val="20"/>
        </w:rPr>
        <w:t xml:space="preserve">1odenot vzelidnega nadzorana spletni strani UVHVVR: eč različnih proizvajalecv </w:t>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r>
        <w:rPr>
          <w:rFonts w:ascii="Arial" w:hAnsi="Arial" w:cs="Arial"/>
          <w:vanish/>
          <w:sz w:val="20"/>
        </w:rPr>
        <w:pgNum/>
      </w:r>
    </w:p>
    <w:p w14:paraId="066BE445" w14:textId="3C2D4564" w:rsidR="00030806" w:rsidRPr="00675CAE" w:rsidRDefault="00030806" w:rsidP="00E47F68">
      <w:pPr>
        <w:pStyle w:val="HTML-oblikovano"/>
        <w:rPr>
          <w:rFonts w:ascii="Arial" w:hAnsi="Arial" w:cs="Arial"/>
          <w:sz w:val="20"/>
          <w:u w:val="single"/>
        </w:rPr>
      </w:pPr>
      <w:r>
        <w:rPr>
          <w:rFonts w:ascii="Arial" w:hAnsi="Arial" w:cs="Arial"/>
          <w:sz w:val="20"/>
          <w:u w:val="single"/>
        </w:rPr>
        <w:t>2</w:t>
      </w:r>
      <w:r w:rsidR="0042366B">
        <w:rPr>
          <w:rFonts w:ascii="Arial" w:hAnsi="Arial" w:cs="Arial"/>
          <w:sz w:val="20"/>
          <w:u w:val="single"/>
        </w:rPr>
        <w:t>.2</w:t>
      </w:r>
      <w:r w:rsidRPr="00675CAE">
        <w:rPr>
          <w:rFonts w:ascii="Arial" w:hAnsi="Arial" w:cs="Arial"/>
          <w:sz w:val="20"/>
          <w:u w:val="single"/>
        </w:rPr>
        <w:t>. METODA OZIROMA TEHNIKA VZORČENJA</w:t>
      </w:r>
    </w:p>
    <w:p w14:paraId="7921CB4E" w14:textId="47C5F1BA" w:rsidR="003B297A" w:rsidRDefault="003B297A" w:rsidP="00E47F68">
      <w:pPr>
        <w:pStyle w:val="HTML-oblikovano"/>
        <w:rPr>
          <w:rFonts w:ascii="Arial" w:hAnsi="Arial"/>
          <w:sz w:val="20"/>
        </w:rPr>
      </w:pPr>
      <w:r>
        <w:rPr>
          <w:rFonts w:ascii="Arial" w:hAnsi="Arial"/>
          <w:sz w:val="20"/>
        </w:rPr>
        <w:t xml:space="preserve">Podrobna določila glede samega vzorčenja so navedena v Navodilu, ki ga vsako leto za namen implementacije Programa </w:t>
      </w:r>
      <w:r w:rsidR="00AF1F5E">
        <w:rPr>
          <w:rFonts w:ascii="Arial" w:hAnsi="Arial"/>
          <w:sz w:val="20"/>
        </w:rPr>
        <w:t>monitoringa zoonoz in povzročiteljev zoonoz</w:t>
      </w:r>
      <w:r>
        <w:rPr>
          <w:rFonts w:ascii="Arial" w:hAnsi="Arial"/>
          <w:sz w:val="20"/>
        </w:rPr>
        <w:t xml:space="preserve"> pripravi UVHVVR.</w:t>
      </w:r>
      <w:r w:rsidRPr="00BF4E13">
        <w:rPr>
          <w:rFonts w:ascii="Arial" w:hAnsi="Arial"/>
          <w:sz w:val="20"/>
        </w:rPr>
        <w:t xml:space="preserve"> </w:t>
      </w:r>
      <w:r>
        <w:rPr>
          <w:rFonts w:ascii="Arial" w:hAnsi="Arial"/>
          <w:sz w:val="20"/>
        </w:rPr>
        <w:t xml:space="preserve">Navodilo določa postopke odvzema uradnih vzorcev živil, hranjenje, transport uradnih vzorcev, komunikacijo med vsemi vpletenimi, obveščanje v primeru nezadovoljivih oziroma nevarnih vzorcev živil in </w:t>
      </w:r>
      <w:r w:rsidR="00F15939">
        <w:rPr>
          <w:rFonts w:ascii="Arial" w:hAnsi="Arial"/>
          <w:sz w:val="20"/>
        </w:rPr>
        <w:t xml:space="preserve">druge </w:t>
      </w:r>
      <w:r>
        <w:rPr>
          <w:rFonts w:ascii="Arial" w:hAnsi="Arial"/>
          <w:sz w:val="20"/>
        </w:rPr>
        <w:t>dogovore z uradnimi laboratoriji.</w:t>
      </w:r>
    </w:p>
    <w:p w14:paraId="68F29AF9" w14:textId="77777777" w:rsidR="003B297A" w:rsidRPr="00675CAE" w:rsidRDefault="003B297A" w:rsidP="00E47F68">
      <w:pPr>
        <w:rPr>
          <w:rFonts w:ascii="Arial" w:hAnsi="Arial" w:cs="Arial"/>
          <w:sz w:val="20"/>
          <w:szCs w:val="20"/>
        </w:rPr>
      </w:pPr>
    </w:p>
    <w:p w14:paraId="030F5801" w14:textId="6B5F32A6" w:rsidR="00030806" w:rsidRPr="00675CAE" w:rsidRDefault="00030806" w:rsidP="00E47F68">
      <w:pPr>
        <w:pStyle w:val="HTML-oblikovano"/>
        <w:rPr>
          <w:rFonts w:ascii="Arial" w:hAnsi="Arial" w:cs="Arial"/>
          <w:sz w:val="20"/>
          <w:u w:val="single"/>
        </w:rPr>
      </w:pPr>
      <w:r>
        <w:rPr>
          <w:rFonts w:ascii="Arial" w:hAnsi="Arial" w:cs="Arial"/>
          <w:sz w:val="20"/>
          <w:u w:val="single"/>
        </w:rPr>
        <w:t>2</w:t>
      </w:r>
      <w:r w:rsidRPr="00675CAE">
        <w:rPr>
          <w:rFonts w:ascii="Arial" w:hAnsi="Arial" w:cs="Arial"/>
          <w:sz w:val="20"/>
          <w:u w:val="single"/>
        </w:rPr>
        <w:t>.</w:t>
      </w:r>
      <w:r w:rsidR="0042366B">
        <w:rPr>
          <w:rFonts w:ascii="Arial" w:hAnsi="Arial" w:cs="Arial"/>
          <w:sz w:val="20"/>
          <w:u w:val="single"/>
        </w:rPr>
        <w:t>3</w:t>
      </w:r>
      <w:r w:rsidRPr="00675CAE">
        <w:rPr>
          <w:rFonts w:ascii="Arial" w:hAnsi="Arial" w:cs="Arial"/>
          <w:sz w:val="20"/>
          <w:u w:val="single"/>
        </w:rPr>
        <w:t>. OPREDELITEV POZITIVNEGA REZULTATA</w:t>
      </w:r>
    </w:p>
    <w:p w14:paraId="1BC5E3EE" w14:textId="2D1B5129" w:rsidR="00537231" w:rsidRDefault="00207835" w:rsidP="00E47F68">
      <w:pPr>
        <w:pStyle w:val="HTML-oblikovano"/>
        <w:rPr>
          <w:rFonts w:ascii="Arial" w:hAnsi="Arial" w:cs="Arial"/>
          <w:sz w:val="20"/>
        </w:rPr>
      </w:pPr>
      <w:r>
        <w:rPr>
          <w:rFonts w:ascii="Arial" w:hAnsi="Arial" w:cs="Arial"/>
          <w:sz w:val="20"/>
        </w:rPr>
        <w:t>Izolacija povzročitelja v 1g</w:t>
      </w:r>
      <w:r w:rsidR="002B33A1">
        <w:rPr>
          <w:rFonts w:ascii="Arial" w:hAnsi="Arial" w:cs="Arial"/>
          <w:sz w:val="20"/>
        </w:rPr>
        <w:t xml:space="preserve"> (določitev rodu in vrste)</w:t>
      </w:r>
      <w:r>
        <w:rPr>
          <w:rFonts w:ascii="Arial" w:hAnsi="Arial" w:cs="Arial"/>
          <w:sz w:val="20"/>
        </w:rPr>
        <w:t xml:space="preserve">, oziroma določitev števila </w:t>
      </w:r>
      <w:proofErr w:type="spellStart"/>
      <w:r>
        <w:rPr>
          <w:rFonts w:ascii="Arial" w:hAnsi="Arial" w:cs="Arial"/>
          <w:sz w:val="20"/>
        </w:rPr>
        <w:t>kampilobaktrov</w:t>
      </w:r>
      <w:proofErr w:type="spellEnd"/>
      <w:r>
        <w:rPr>
          <w:rFonts w:ascii="Arial" w:hAnsi="Arial" w:cs="Arial"/>
          <w:sz w:val="20"/>
        </w:rPr>
        <w:t>.</w:t>
      </w:r>
      <w:r w:rsidR="00AF1F5E">
        <w:rPr>
          <w:rFonts w:ascii="Arial" w:hAnsi="Arial" w:cs="Arial"/>
          <w:sz w:val="20"/>
        </w:rPr>
        <w:t xml:space="preserve"> </w:t>
      </w:r>
      <w:r w:rsidR="00914A82">
        <w:rPr>
          <w:rFonts w:ascii="Arial" w:hAnsi="Arial" w:cs="Arial"/>
          <w:sz w:val="20"/>
        </w:rPr>
        <w:t xml:space="preserve">Pri vzorcih mleka se bo spremljalo prisotnost </w:t>
      </w:r>
      <w:proofErr w:type="spellStart"/>
      <w:r w:rsidR="00914A82">
        <w:rPr>
          <w:rFonts w:ascii="Arial" w:hAnsi="Arial" w:cs="Arial"/>
          <w:sz w:val="20"/>
        </w:rPr>
        <w:t>kampilobaktrov</w:t>
      </w:r>
      <w:proofErr w:type="spellEnd"/>
      <w:r w:rsidR="00914A82">
        <w:rPr>
          <w:rFonts w:ascii="Arial" w:hAnsi="Arial" w:cs="Arial"/>
          <w:sz w:val="20"/>
        </w:rPr>
        <w:t xml:space="preserve"> in ne števna metoda, ker so te bakterije v </w:t>
      </w:r>
      <w:r w:rsidR="00537231">
        <w:rPr>
          <w:rFonts w:ascii="Arial" w:hAnsi="Arial" w:cs="Arial"/>
          <w:sz w:val="20"/>
        </w:rPr>
        <w:t>mleku</w:t>
      </w:r>
      <w:r w:rsidR="00914A82">
        <w:rPr>
          <w:rFonts w:ascii="Arial" w:hAnsi="Arial" w:cs="Arial"/>
          <w:sz w:val="20"/>
        </w:rPr>
        <w:t xml:space="preserve"> običajno prisotne v zelo majhnem številu/količini. </w:t>
      </w:r>
      <w:r w:rsidR="00214FBC">
        <w:rPr>
          <w:rFonts w:ascii="Arial" w:hAnsi="Arial" w:cs="Arial"/>
          <w:sz w:val="20"/>
        </w:rPr>
        <w:t xml:space="preserve">V primeru potrditve njegove prisotnosti se bo izvedla tudi determinacija rodu in vrste. Pri </w:t>
      </w:r>
      <w:r w:rsidR="002B33A1">
        <w:rPr>
          <w:rFonts w:ascii="Arial" w:hAnsi="Arial" w:cs="Arial"/>
          <w:sz w:val="20"/>
        </w:rPr>
        <w:t xml:space="preserve">drugih </w:t>
      </w:r>
      <w:r w:rsidR="00214FBC">
        <w:rPr>
          <w:rFonts w:ascii="Arial" w:hAnsi="Arial" w:cs="Arial"/>
          <w:sz w:val="20"/>
        </w:rPr>
        <w:t xml:space="preserve">vzorcih </w:t>
      </w:r>
      <w:r w:rsidR="002B33A1">
        <w:rPr>
          <w:rFonts w:ascii="Arial" w:hAnsi="Arial" w:cs="Arial"/>
          <w:sz w:val="20"/>
        </w:rPr>
        <w:t>živil s</w:t>
      </w:r>
      <w:r w:rsidR="00214FBC">
        <w:rPr>
          <w:rFonts w:ascii="Arial" w:hAnsi="Arial" w:cs="Arial"/>
          <w:sz w:val="20"/>
        </w:rPr>
        <w:t xml:space="preserve">e bo izvedla števna metoda in v primeru potrjene prisotnosti </w:t>
      </w:r>
      <w:proofErr w:type="spellStart"/>
      <w:r w:rsidR="00214FBC">
        <w:rPr>
          <w:rFonts w:ascii="Arial" w:hAnsi="Arial" w:cs="Arial"/>
          <w:sz w:val="20"/>
        </w:rPr>
        <w:t>kampilobaktra</w:t>
      </w:r>
      <w:proofErr w:type="spellEnd"/>
      <w:r w:rsidR="00214FBC">
        <w:rPr>
          <w:rFonts w:ascii="Arial" w:hAnsi="Arial" w:cs="Arial"/>
          <w:sz w:val="20"/>
        </w:rPr>
        <w:t xml:space="preserve"> tu</w:t>
      </w:r>
      <w:r w:rsidR="002B33A1">
        <w:rPr>
          <w:rFonts w:ascii="Arial" w:hAnsi="Arial" w:cs="Arial"/>
          <w:sz w:val="20"/>
        </w:rPr>
        <w:t xml:space="preserve">di determinacija rodu in vrste, </w:t>
      </w:r>
      <w:r w:rsidR="0044295A">
        <w:rPr>
          <w:rFonts w:ascii="Arial" w:hAnsi="Arial" w:cs="Arial"/>
          <w:sz w:val="20"/>
        </w:rPr>
        <w:t xml:space="preserve">saj bodo </w:t>
      </w:r>
      <w:r w:rsidR="002B33A1">
        <w:rPr>
          <w:rFonts w:ascii="Arial" w:hAnsi="Arial" w:cs="Arial"/>
          <w:sz w:val="20"/>
        </w:rPr>
        <w:t xml:space="preserve">nekateri </w:t>
      </w:r>
      <w:r w:rsidR="0044295A">
        <w:rPr>
          <w:rFonts w:ascii="Arial" w:hAnsi="Arial" w:cs="Arial"/>
          <w:sz w:val="20"/>
        </w:rPr>
        <w:t xml:space="preserve">izolati vključeni tudi v testiranje </w:t>
      </w:r>
      <w:r>
        <w:rPr>
          <w:rFonts w:ascii="Arial" w:hAnsi="Arial" w:cs="Arial"/>
          <w:sz w:val="20"/>
        </w:rPr>
        <w:t xml:space="preserve">odpornosti proti protimikrobnim zdravilom. </w:t>
      </w:r>
      <w:r w:rsidR="00537231">
        <w:rPr>
          <w:rFonts w:ascii="Arial" w:hAnsi="Arial" w:cs="Arial"/>
          <w:sz w:val="20"/>
        </w:rPr>
        <w:t xml:space="preserve">Kot pozitivni rezultat se bodo smatrali vsi vzorci, pri katerih se bo potrdila prisotnost </w:t>
      </w:r>
      <w:proofErr w:type="spellStart"/>
      <w:r w:rsidR="00537231">
        <w:rPr>
          <w:rFonts w:ascii="Arial" w:hAnsi="Arial" w:cs="Arial"/>
          <w:sz w:val="20"/>
        </w:rPr>
        <w:t>kampilobaktra</w:t>
      </w:r>
      <w:proofErr w:type="spellEnd"/>
      <w:r w:rsidR="00537231">
        <w:rPr>
          <w:rFonts w:ascii="Arial" w:hAnsi="Arial" w:cs="Arial"/>
          <w:sz w:val="20"/>
        </w:rPr>
        <w:t xml:space="preserve">, obenem pa se bo z vidika varnosti živila upoštevala tudi njihova količina, potrjena v samem analiziranem živilu, ki že lahko predstavlja tveganje za zdravje ljudi. </w:t>
      </w:r>
    </w:p>
    <w:p w14:paraId="3B28CA3C" w14:textId="77777777" w:rsidR="00030806" w:rsidRPr="00675CAE" w:rsidRDefault="00030806" w:rsidP="00E47F68">
      <w:pPr>
        <w:pStyle w:val="HTML-oblikovano"/>
        <w:rPr>
          <w:rFonts w:ascii="Arial" w:hAnsi="Arial" w:cs="Arial"/>
          <w:sz w:val="20"/>
        </w:rPr>
      </w:pPr>
    </w:p>
    <w:p w14:paraId="26E34015" w14:textId="1A3AFC52" w:rsidR="00030806" w:rsidRPr="00675CAE" w:rsidRDefault="00030806" w:rsidP="00E47F68">
      <w:pPr>
        <w:pStyle w:val="HTML-oblikovano"/>
        <w:rPr>
          <w:rFonts w:ascii="Arial" w:hAnsi="Arial" w:cs="Arial"/>
          <w:sz w:val="20"/>
          <w:u w:val="single"/>
        </w:rPr>
      </w:pPr>
      <w:r>
        <w:rPr>
          <w:rFonts w:ascii="Arial" w:hAnsi="Arial" w:cs="Arial"/>
          <w:sz w:val="20"/>
          <w:u w:val="single"/>
        </w:rPr>
        <w:t>2</w:t>
      </w:r>
      <w:r w:rsidRPr="00675CAE">
        <w:rPr>
          <w:rFonts w:ascii="Arial" w:hAnsi="Arial" w:cs="Arial"/>
          <w:sz w:val="20"/>
          <w:u w:val="single"/>
        </w:rPr>
        <w:t>.</w:t>
      </w:r>
      <w:r w:rsidR="0042366B">
        <w:rPr>
          <w:rFonts w:ascii="Arial" w:hAnsi="Arial" w:cs="Arial"/>
          <w:sz w:val="20"/>
          <w:u w:val="single"/>
        </w:rPr>
        <w:t>4</w:t>
      </w:r>
      <w:r w:rsidRPr="00675CAE">
        <w:rPr>
          <w:rFonts w:ascii="Arial" w:hAnsi="Arial" w:cs="Arial"/>
          <w:sz w:val="20"/>
          <w:u w:val="single"/>
        </w:rPr>
        <w:t>. VRSTA DIAGNOSTIČNIH/LABORATORIJSKIH METOD</w:t>
      </w:r>
    </w:p>
    <w:p w14:paraId="771E28C3" w14:textId="2A6851F0" w:rsidR="00030806" w:rsidRPr="00675CAE" w:rsidRDefault="00030806" w:rsidP="00E47F68">
      <w:pPr>
        <w:pStyle w:val="HTML-oblikovano"/>
        <w:rPr>
          <w:rFonts w:ascii="Arial" w:hAnsi="Arial" w:cs="Arial"/>
          <w:sz w:val="20"/>
        </w:rPr>
      </w:pPr>
      <w:r w:rsidRPr="00675CAE">
        <w:rPr>
          <w:rFonts w:ascii="Arial" w:hAnsi="Arial" w:cs="Arial"/>
          <w:sz w:val="20"/>
        </w:rPr>
        <w:t>Izolacija povzročitelja in kvantitativno določanje :</w:t>
      </w:r>
    </w:p>
    <w:p w14:paraId="5B0EB773" w14:textId="4E38D150" w:rsidR="00030806" w:rsidRPr="00675CAE" w:rsidRDefault="00030806" w:rsidP="00E47F68">
      <w:pPr>
        <w:pStyle w:val="HTML-oblikovano"/>
        <w:numPr>
          <w:ilvl w:val="0"/>
          <w:numId w:val="85"/>
        </w:numPr>
        <w:rPr>
          <w:rFonts w:ascii="Arial" w:hAnsi="Arial" w:cs="Arial"/>
          <w:sz w:val="20"/>
        </w:rPr>
      </w:pPr>
      <w:r w:rsidRPr="00675CAE">
        <w:rPr>
          <w:rFonts w:ascii="Arial" w:hAnsi="Arial" w:cs="Arial"/>
          <w:sz w:val="20"/>
        </w:rPr>
        <w:lastRenderedPageBreak/>
        <w:t xml:space="preserve">izolacija, potrditev </w:t>
      </w:r>
      <w:r w:rsidR="007E063F">
        <w:rPr>
          <w:rFonts w:ascii="Arial" w:hAnsi="Arial" w:cs="Arial"/>
          <w:sz w:val="20"/>
        </w:rPr>
        <w:t xml:space="preserve">in </w:t>
      </w:r>
      <w:proofErr w:type="spellStart"/>
      <w:r w:rsidR="007E063F">
        <w:rPr>
          <w:rFonts w:ascii="Arial" w:hAnsi="Arial" w:cs="Arial"/>
          <w:sz w:val="20"/>
        </w:rPr>
        <w:t>speciacija</w:t>
      </w:r>
      <w:proofErr w:type="spellEnd"/>
      <w:r w:rsidR="007E063F">
        <w:rPr>
          <w:rFonts w:ascii="Arial" w:hAnsi="Arial" w:cs="Arial"/>
          <w:sz w:val="20"/>
        </w:rPr>
        <w:t>: ISO 10272-1</w:t>
      </w:r>
      <w:r w:rsidRPr="00675CAE">
        <w:rPr>
          <w:rFonts w:ascii="Arial" w:hAnsi="Arial" w:cs="Arial"/>
          <w:sz w:val="20"/>
        </w:rPr>
        <w:t>;</w:t>
      </w:r>
    </w:p>
    <w:p w14:paraId="5EA0A54C" w14:textId="724C1F46" w:rsidR="00030806" w:rsidRPr="00675CAE" w:rsidRDefault="00030806" w:rsidP="00E47F68">
      <w:pPr>
        <w:pStyle w:val="HTML-oblikovano"/>
        <w:numPr>
          <w:ilvl w:val="0"/>
          <w:numId w:val="85"/>
        </w:numPr>
        <w:rPr>
          <w:rFonts w:ascii="Arial" w:hAnsi="Arial" w:cs="Arial"/>
          <w:sz w:val="20"/>
        </w:rPr>
      </w:pPr>
      <w:r w:rsidRPr="00675CAE">
        <w:rPr>
          <w:rFonts w:ascii="Arial" w:hAnsi="Arial" w:cs="Arial"/>
          <w:sz w:val="20"/>
        </w:rPr>
        <w:t>določitev števila i</w:t>
      </w:r>
      <w:r w:rsidR="007E063F">
        <w:rPr>
          <w:rFonts w:ascii="Arial" w:hAnsi="Arial" w:cs="Arial"/>
          <w:sz w:val="20"/>
        </w:rPr>
        <w:t>n potrditev: ISO/TS 10272-2</w:t>
      </w:r>
      <w:r w:rsidRPr="00675CAE">
        <w:rPr>
          <w:rFonts w:ascii="Arial" w:hAnsi="Arial" w:cs="Arial"/>
          <w:sz w:val="20"/>
        </w:rPr>
        <w:t>.</w:t>
      </w:r>
    </w:p>
    <w:p w14:paraId="53F22B60" w14:textId="4290A4BD" w:rsidR="00030806" w:rsidRDefault="00030806" w:rsidP="00E47F68">
      <w:pPr>
        <w:pStyle w:val="HTML-oblikovano"/>
        <w:rPr>
          <w:rFonts w:ascii="Arial" w:hAnsi="Arial" w:cs="Arial"/>
          <w:sz w:val="20"/>
        </w:rPr>
      </w:pPr>
    </w:p>
    <w:p w14:paraId="48CBF6A6" w14:textId="0748EADC" w:rsidR="00030806" w:rsidRPr="009653EE" w:rsidRDefault="0042366B" w:rsidP="00E47F68">
      <w:pPr>
        <w:pStyle w:val="HTML-oblikovano"/>
        <w:rPr>
          <w:rFonts w:ascii="Arial" w:hAnsi="Arial" w:cs="Arial"/>
          <w:sz w:val="20"/>
          <w:u w:val="single"/>
        </w:rPr>
      </w:pPr>
      <w:r>
        <w:rPr>
          <w:rFonts w:ascii="Arial" w:hAnsi="Arial" w:cs="Arial"/>
          <w:sz w:val="20"/>
          <w:u w:val="single"/>
        </w:rPr>
        <w:t>3</w:t>
      </w:r>
      <w:r w:rsidR="00030806" w:rsidRPr="00675CAE">
        <w:rPr>
          <w:rFonts w:ascii="Arial" w:hAnsi="Arial" w:cs="Arial"/>
          <w:sz w:val="20"/>
          <w:u w:val="single"/>
        </w:rPr>
        <w:t>. PREVENTIVNO UKREPANJE</w:t>
      </w:r>
      <w:r w:rsidR="009653EE" w:rsidRPr="009653EE">
        <w:rPr>
          <w:rFonts w:ascii="Arial" w:hAnsi="Arial" w:cs="Arial"/>
          <w:sz w:val="20"/>
        </w:rPr>
        <w:t xml:space="preserve">: </w:t>
      </w:r>
      <w:r w:rsidR="0046268B">
        <w:rPr>
          <w:rFonts w:ascii="Arial" w:hAnsi="Arial" w:cs="Arial"/>
          <w:sz w:val="20"/>
        </w:rPr>
        <w:t>DP</w:t>
      </w:r>
      <w:r w:rsidR="0046268B" w:rsidRPr="00675CAE">
        <w:rPr>
          <w:rFonts w:ascii="Arial" w:hAnsi="Arial" w:cs="Arial"/>
          <w:sz w:val="20"/>
        </w:rPr>
        <w:t>P</w:t>
      </w:r>
      <w:r w:rsidR="00030806" w:rsidRPr="00675CAE">
        <w:rPr>
          <w:rFonts w:ascii="Arial" w:hAnsi="Arial" w:cs="Arial"/>
          <w:sz w:val="20"/>
        </w:rPr>
        <w:t xml:space="preserve">, </w:t>
      </w:r>
      <w:r w:rsidR="0046268B">
        <w:rPr>
          <w:rFonts w:ascii="Arial" w:hAnsi="Arial" w:cs="Arial"/>
          <w:sz w:val="20"/>
        </w:rPr>
        <w:t>D</w:t>
      </w:r>
      <w:r w:rsidR="0046268B" w:rsidRPr="00675CAE">
        <w:rPr>
          <w:rFonts w:ascii="Arial" w:hAnsi="Arial" w:cs="Arial"/>
          <w:sz w:val="20"/>
        </w:rPr>
        <w:t>HP</w:t>
      </w:r>
      <w:r w:rsidR="00030806" w:rsidRPr="00675CAE">
        <w:rPr>
          <w:rFonts w:ascii="Arial" w:hAnsi="Arial" w:cs="Arial"/>
          <w:sz w:val="20"/>
        </w:rPr>
        <w:t>, HACCP</w:t>
      </w:r>
    </w:p>
    <w:p w14:paraId="53C22388" w14:textId="77777777" w:rsidR="00030806" w:rsidRPr="00675CAE" w:rsidRDefault="00030806" w:rsidP="00E47F68">
      <w:pPr>
        <w:pStyle w:val="HTML-oblikovano"/>
        <w:rPr>
          <w:rFonts w:ascii="Arial" w:hAnsi="Arial" w:cs="Arial"/>
          <w:sz w:val="20"/>
        </w:rPr>
      </w:pPr>
    </w:p>
    <w:p w14:paraId="59DA0174" w14:textId="54C6D69D" w:rsidR="00030806" w:rsidRPr="00675CAE" w:rsidRDefault="0042366B" w:rsidP="00E47F68">
      <w:pPr>
        <w:pStyle w:val="HTML-oblikovano"/>
        <w:rPr>
          <w:rFonts w:ascii="Arial" w:hAnsi="Arial" w:cs="Arial"/>
          <w:sz w:val="20"/>
          <w:u w:val="single"/>
        </w:rPr>
      </w:pPr>
      <w:r>
        <w:rPr>
          <w:rFonts w:ascii="Arial" w:hAnsi="Arial" w:cs="Arial"/>
          <w:sz w:val="20"/>
          <w:u w:val="single"/>
        </w:rPr>
        <w:t>3.1.</w:t>
      </w:r>
      <w:r w:rsidR="00030806" w:rsidRPr="00675CAE">
        <w:rPr>
          <w:rFonts w:ascii="Arial" w:hAnsi="Arial" w:cs="Arial"/>
          <w:sz w:val="20"/>
          <w:u w:val="single"/>
        </w:rPr>
        <w:t xml:space="preserve"> MEHANIZEM OBVLADOVANJA – PROGRAM NADZORA</w:t>
      </w:r>
    </w:p>
    <w:p w14:paraId="1B76B24F" w14:textId="38E834F2" w:rsidR="00030806" w:rsidRPr="00675CAE" w:rsidRDefault="00030806" w:rsidP="00E47F68">
      <w:pPr>
        <w:pStyle w:val="HTML-oblikovano"/>
        <w:numPr>
          <w:ilvl w:val="0"/>
          <w:numId w:val="39"/>
        </w:numPr>
        <w:rPr>
          <w:rFonts w:ascii="Arial" w:hAnsi="Arial" w:cs="Arial"/>
          <w:sz w:val="20"/>
        </w:rPr>
      </w:pPr>
      <w:r w:rsidRPr="00675CAE">
        <w:rPr>
          <w:rFonts w:ascii="Arial" w:hAnsi="Arial" w:cs="Arial"/>
          <w:sz w:val="20"/>
        </w:rPr>
        <w:t xml:space="preserve">registracija oziroma odobritev obratov, ki so pod </w:t>
      </w:r>
      <w:r>
        <w:rPr>
          <w:rFonts w:ascii="Arial" w:hAnsi="Arial" w:cs="Arial"/>
          <w:sz w:val="20"/>
        </w:rPr>
        <w:t>uradnim</w:t>
      </w:r>
      <w:r w:rsidRPr="00675CAE">
        <w:rPr>
          <w:rFonts w:ascii="Arial" w:hAnsi="Arial" w:cs="Arial"/>
          <w:sz w:val="20"/>
        </w:rPr>
        <w:t xml:space="preserve"> nadzorom,</w:t>
      </w:r>
    </w:p>
    <w:p w14:paraId="33A33B25" w14:textId="3F748EE9" w:rsidR="00030806" w:rsidRPr="00675CAE" w:rsidRDefault="00030806" w:rsidP="00E47F68">
      <w:pPr>
        <w:pStyle w:val="HTML-oblikovano"/>
        <w:numPr>
          <w:ilvl w:val="0"/>
          <w:numId w:val="39"/>
        </w:numPr>
        <w:rPr>
          <w:rFonts w:ascii="Arial" w:hAnsi="Arial" w:cs="Arial"/>
          <w:sz w:val="20"/>
        </w:rPr>
      </w:pPr>
      <w:r w:rsidRPr="00675CAE">
        <w:rPr>
          <w:rFonts w:ascii="Arial" w:hAnsi="Arial" w:cs="Arial"/>
          <w:sz w:val="20"/>
        </w:rPr>
        <w:t>označevanje živilskih proizvodov in njihova sledljivost,</w:t>
      </w:r>
    </w:p>
    <w:p w14:paraId="1820C7FF" w14:textId="5A3BDDA5" w:rsidR="00030806" w:rsidRPr="00675CAE" w:rsidRDefault="00F80520" w:rsidP="00E47F68">
      <w:pPr>
        <w:pStyle w:val="HTML-oblikovano"/>
        <w:numPr>
          <w:ilvl w:val="0"/>
          <w:numId w:val="39"/>
        </w:numPr>
        <w:rPr>
          <w:rFonts w:ascii="Arial" w:hAnsi="Arial" w:cs="Arial"/>
          <w:sz w:val="20"/>
        </w:rPr>
      </w:pPr>
      <w:r>
        <w:rPr>
          <w:rFonts w:ascii="Arial" w:hAnsi="Arial" w:cs="Arial"/>
          <w:sz w:val="20"/>
        </w:rPr>
        <w:t>izvajanje uradnega</w:t>
      </w:r>
      <w:r w:rsidR="00030806" w:rsidRPr="00675CAE">
        <w:rPr>
          <w:rFonts w:ascii="Arial" w:hAnsi="Arial" w:cs="Arial"/>
          <w:sz w:val="20"/>
        </w:rPr>
        <w:t xml:space="preserve"> nadzor</w:t>
      </w:r>
      <w:r>
        <w:rPr>
          <w:rFonts w:ascii="Arial" w:hAnsi="Arial" w:cs="Arial"/>
          <w:sz w:val="20"/>
        </w:rPr>
        <w:t>a.</w:t>
      </w:r>
    </w:p>
    <w:p w14:paraId="3CA5350A" w14:textId="248E1372" w:rsidR="00030806" w:rsidRDefault="00030806" w:rsidP="00E47F68">
      <w:pPr>
        <w:pStyle w:val="HTML-oblikovano"/>
        <w:ind w:left="360"/>
        <w:rPr>
          <w:rFonts w:ascii="Arial" w:hAnsi="Arial" w:cs="Arial"/>
          <w:sz w:val="20"/>
        </w:rPr>
      </w:pPr>
    </w:p>
    <w:p w14:paraId="28F08B57" w14:textId="6AC41D70" w:rsidR="00030806" w:rsidRPr="00675CAE" w:rsidRDefault="0042366B" w:rsidP="00E47F68">
      <w:pPr>
        <w:pStyle w:val="HTML-oblikovano"/>
        <w:rPr>
          <w:rFonts w:ascii="Arial" w:hAnsi="Arial" w:cs="Arial"/>
          <w:sz w:val="20"/>
          <w:u w:val="single"/>
        </w:rPr>
      </w:pPr>
      <w:r>
        <w:rPr>
          <w:rFonts w:ascii="Arial" w:hAnsi="Arial" w:cs="Arial"/>
          <w:sz w:val="20"/>
          <w:u w:val="single"/>
        </w:rPr>
        <w:t>4</w:t>
      </w:r>
      <w:r w:rsidR="00030806" w:rsidRPr="00675CAE">
        <w:rPr>
          <w:rFonts w:ascii="Arial" w:hAnsi="Arial" w:cs="Arial"/>
          <w:sz w:val="20"/>
          <w:u w:val="single"/>
        </w:rPr>
        <w:t xml:space="preserve">. UKREPI V PRIMERU POZITIVNIH REZULTATOV </w:t>
      </w:r>
    </w:p>
    <w:p w14:paraId="38D736D4" w14:textId="1AD0D530" w:rsidR="00AF1519" w:rsidRDefault="00030806" w:rsidP="00E47F68">
      <w:pPr>
        <w:pStyle w:val="HTML-oblikovano"/>
        <w:rPr>
          <w:rFonts w:ascii="Arial" w:hAnsi="Arial" w:cs="Arial"/>
          <w:sz w:val="20"/>
        </w:rPr>
      </w:pPr>
      <w:r w:rsidRPr="00675CAE">
        <w:rPr>
          <w:rFonts w:ascii="Arial" w:hAnsi="Arial" w:cs="Arial"/>
          <w:sz w:val="20"/>
        </w:rPr>
        <w:t xml:space="preserve">Kriterija </w:t>
      </w:r>
      <w:r w:rsidR="00537231">
        <w:rPr>
          <w:rFonts w:ascii="Arial" w:hAnsi="Arial" w:cs="Arial"/>
          <w:sz w:val="20"/>
        </w:rPr>
        <w:t xml:space="preserve">(merila varnosti živil) </w:t>
      </w:r>
      <w:r w:rsidRPr="00675CAE">
        <w:rPr>
          <w:rFonts w:ascii="Arial" w:hAnsi="Arial" w:cs="Arial"/>
          <w:sz w:val="20"/>
        </w:rPr>
        <w:t xml:space="preserve">za bakterijo </w:t>
      </w:r>
      <w:proofErr w:type="spellStart"/>
      <w:r>
        <w:rPr>
          <w:rFonts w:ascii="Arial" w:hAnsi="Arial" w:cs="Arial"/>
          <w:i/>
          <w:sz w:val="20"/>
        </w:rPr>
        <w:t>Campylobacter</w:t>
      </w:r>
      <w:proofErr w:type="spellEnd"/>
      <w:r>
        <w:rPr>
          <w:rFonts w:ascii="Arial" w:hAnsi="Arial" w:cs="Arial"/>
          <w:i/>
          <w:sz w:val="20"/>
        </w:rPr>
        <w:t xml:space="preserve"> </w:t>
      </w:r>
      <w:proofErr w:type="spellStart"/>
      <w:r>
        <w:rPr>
          <w:rFonts w:ascii="Arial" w:hAnsi="Arial" w:cs="Arial"/>
          <w:i/>
          <w:sz w:val="20"/>
        </w:rPr>
        <w:t>spp</w:t>
      </w:r>
      <w:proofErr w:type="spellEnd"/>
      <w:r>
        <w:rPr>
          <w:rFonts w:ascii="Arial" w:hAnsi="Arial" w:cs="Arial"/>
          <w:i/>
          <w:sz w:val="20"/>
        </w:rPr>
        <w:t>.</w:t>
      </w:r>
      <w:r w:rsidRPr="00675CAE">
        <w:rPr>
          <w:rFonts w:ascii="Arial" w:hAnsi="Arial" w:cs="Arial"/>
          <w:sz w:val="20"/>
        </w:rPr>
        <w:t xml:space="preserve"> v Uredbi Komisije</w:t>
      </w:r>
      <w:r w:rsidR="003B34DD">
        <w:rPr>
          <w:rFonts w:ascii="Arial" w:hAnsi="Arial" w:cs="Arial"/>
          <w:sz w:val="20"/>
        </w:rPr>
        <w:t xml:space="preserve"> </w:t>
      </w:r>
      <w:r w:rsidRPr="00675CAE">
        <w:rPr>
          <w:rFonts w:ascii="Arial" w:hAnsi="Arial" w:cs="Arial"/>
          <w:sz w:val="20"/>
        </w:rPr>
        <w:t>(ES) št. 2073/2005</w:t>
      </w:r>
      <w:r w:rsidR="00056D77">
        <w:rPr>
          <w:rFonts w:ascii="Arial" w:hAnsi="Arial" w:cs="Arial"/>
          <w:sz w:val="20"/>
        </w:rPr>
        <w:t>, z dne 15.novembra 2005,</w:t>
      </w:r>
      <w:r w:rsidRPr="00675CAE">
        <w:rPr>
          <w:rFonts w:ascii="Arial" w:hAnsi="Arial" w:cs="Arial"/>
          <w:sz w:val="20"/>
        </w:rPr>
        <w:t xml:space="preserve"> </w:t>
      </w:r>
      <w:r w:rsidR="003B34DD">
        <w:rPr>
          <w:rFonts w:ascii="Arial" w:hAnsi="Arial" w:cs="Arial"/>
          <w:sz w:val="20"/>
        </w:rPr>
        <w:t>o mikrobioloških merilih za živila (v nadaljevanju Uredbi (ES) št. 2073/2005),</w:t>
      </w:r>
      <w:r w:rsidR="003B34DD" w:rsidRPr="00675CAE">
        <w:rPr>
          <w:rFonts w:ascii="Arial" w:hAnsi="Arial" w:cs="Arial"/>
          <w:sz w:val="20"/>
        </w:rPr>
        <w:t xml:space="preserve"> </w:t>
      </w:r>
      <w:r w:rsidRPr="00675CAE">
        <w:rPr>
          <w:rFonts w:ascii="Arial" w:hAnsi="Arial" w:cs="Arial"/>
          <w:sz w:val="20"/>
        </w:rPr>
        <w:t xml:space="preserve">ni. </w:t>
      </w:r>
      <w:r w:rsidR="00AF1519">
        <w:rPr>
          <w:rFonts w:ascii="Arial" w:hAnsi="Arial" w:cs="Arial"/>
          <w:sz w:val="20"/>
        </w:rPr>
        <w:t xml:space="preserve">V primeru potrditve prisotnosti bakterije </w:t>
      </w:r>
      <w:proofErr w:type="spellStart"/>
      <w:r w:rsidR="00AF1519" w:rsidRPr="00AF1519">
        <w:rPr>
          <w:rFonts w:ascii="Arial" w:hAnsi="Arial" w:cs="Arial"/>
          <w:i/>
          <w:sz w:val="20"/>
        </w:rPr>
        <w:t>Campylobacter</w:t>
      </w:r>
      <w:proofErr w:type="spellEnd"/>
      <w:r w:rsidR="00AF1519">
        <w:rPr>
          <w:rFonts w:ascii="Arial" w:hAnsi="Arial" w:cs="Arial"/>
          <w:sz w:val="20"/>
        </w:rPr>
        <w:t xml:space="preserve"> </w:t>
      </w:r>
      <w:proofErr w:type="spellStart"/>
      <w:r w:rsidR="00AF1519">
        <w:rPr>
          <w:rFonts w:ascii="Arial" w:hAnsi="Arial" w:cs="Arial"/>
          <w:sz w:val="20"/>
        </w:rPr>
        <w:t>spp</w:t>
      </w:r>
      <w:proofErr w:type="spellEnd"/>
      <w:r w:rsidR="00AF1519">
        <w:rPr>
          <w:rFonts w:ascii="Arial" w:hAnsi="Arial" w:cs="Arial"/>
          <w:sz w:val="20"/>
        </w:rPr>
        <w:t xml:space="preserve">. v količinah, ki lahko že škodujejo zdravju ljudi, uradni laboratorij naredi oceno varnosti na podlagi 14.člena Uredbe </w:t>
      </w:r>
      <w:r w:rsidR="003B34DD">
        <w:rPr>
          <w:rFonts w:ascii="Arial" w:hAnsi="Arial" w:cs="Arial"/>
          <w:sz w:val="20"/>
        </w:rPr>
        <w:t xml:space="preserve">Evropskega Parlamenta in Sveta </w:t>
      </w:r>
      <w:r w:rsidR="00AF1519">
        <w:rPr>
          <w:rFonts w:ascii="Arial" w:hAnsi="Arial" w:cs="Arial"/>
          <w:sz w:val="20"/>
        </w:rPr>
        <w:t>(ES) št. 178/2002</w:t>
      </w:r>
      <w:r w:rsidR="00056D77">
        <w:rPr>
          <w:rFonts w:ascii="Arial" w:hAnsi="Arial" w:cs="Arial"/>
          <w:sz w:val="20"/>
        </w:rPr>
        <w:t xml:space="preserve">, z dne 28.januarja 2002, o določitvi splošnih načel in zahtevah živilske zakonodaje, ustanovitvi </w:t>
      </w:r>
      <w:proofErr w:type="spellStart"/>
      <w:r w:rsidR="00056D77">
        <w:rPr>
          <w:rFonts w:ascii="Arial" w:hAnsi="Arial" w:cs="Arial"/>
          <w:sz w:val="20"/>
        </w:rPr>
        <w:t>Evropkse</w:t>
      </w:r>
      <w:proofErr w:type="spellEnd"/>
      <w:r w:rsidR="00056D77">
        <w:rPr>
          <w:rFonts w:ascii="Arial" w:hAnsi="Arial" w:cs="Arial"/>
          <w:sz w:val="20"/>
        </w:rPr>
        <w:t xml:space="preserve"> agencije za varnost hrane in postopkih, ki zadevajo varnost hrane (v nadaljevanju Uredba</w:t>
      </w:r>
      <w:r w:rsidR="003B34DD">
        <w:rPr>
          <w:rFonts w:ascii="Arial" w:hAnsi="Arial" w:cs="Arial"/>
          <w:sz w:val="20"/>
        </w:rPr>
        <w:t xml:space="preserve"> (ES) št. 178/2002)</w:t>
      </w:r>
      <w:r w:rsidR="00AF1519">
        <w:rPr>
          <w:rFonts w:ascii="Arial" w:hAnsi="Arial" w:cs="Arial"/>
          <w:sz w:val="20"/>
        </w:rPr>
        <w:t xml:space="preserve">. </w:t>
      </w:r>
      <w:r w:rsidR="00AF1519" w:rsidRPr="00675CAE">
        <w:rPr>
          <w:rFonts w:ascii="Arial" w:hAnsi="Arial" w:cs="Arial"/>
          <w:sz w:val="20"/>
        </w:rPr>
        <w:t xml:space="preserve">Ko je živilo v skladu z </w:t>
      </w:r>
      <w:r w:rsidR="00AF1519">
        <w:rPr>
          <w:rFonts w:ascii="Arial" w:hAnsi="Arial" w:cs="Arial"/>
          <w:sz w:val="20"/>
        </w:rPr>
        <w:t>določili</w:t>
      </w:r>
      <w:r w:rsidR="00AF1519" w:rsidRPr="00675CAE">
        <w:rPr>
          <w:rFonts w:ascii="Arial" w:hAnsi="Arial" w:cs="Arial"/>
          <w:sz w:val="20"/>
        </w:rPr>
        <w:t xml:space="preserve"> 14. člena Uredbe (ES) </w:t>
      </w:r>
      <w:r w:rsidR="00AF1519">
        <w:rPr>
          <w:rFonts w:ascii="Arial" w:hAnsi="Arial" w:cs="Arial"/>
          <w:sz w:val="20"/>
        </w:rPr>
        <w:t xml:space="preserve">št. </w:t>
      </w:r>
      <w:r w:rsidR="00AF1519" w:rsidRPr="00675CAE">
        <w:rPr>
          <w:rFonts w:ascii="Arial" w:hAnsi="Arial" w:cs="Arial"/>
          <w:sz w:val="20"/>
        </w:rPr>
        <w:t xml:space="preserve">178/2002 ocenjeno, da ni varno, </w:t>
      </w:r>
      <w:r w:rsidR="00AF1519">
        <w:rPr>
          <w:rFonts w:ascii="Arial" w:hAnsi="Arial" w:cs="Arial"/>
          <w:sz w:val="20"/>
        </w:rPr>
        <w:t xml:space="preserve">se smiselno </w:t>
      </w:r>
      <w:r w:rsidR="00AF1519" w:rsidRPr="00675CAE">
        <w:rPr>
          <w:rFonts w:ascii="Arial" w:hAnsi="Arial" w:cs="Arial"/>
          <w:sz w:val="20"/>
        </w:rPr>
        <w:t>izvajajo ukrepi v skladu z 19.</w:t>
      </w:r>
      <w:r w:rsidR="00AF1519">
        <w:rPr>
          <w:rFonts w:ascii="Arial" w:hAnsi="Arial" w:cs="Arial"/>
          <w:sz w:val="20"/>
        </w:rPr>
        <w:t xml:space="preserve"> členom Uredbe (ES) št.178/2002</w:t>
      </w:r>
      <w:r w:rsidR="00AF1519" w:rsidRPr="00675CAE">
        <w:rPr>
          <w:rFonts w:ascii="Arial" w:hAnsi="Arial" w:cs="Arial"/>
          <w:sz w:val="20"/>
        </w:rPr>
        <w:t xml:space="preserve">, z namenom, da se zavaruje zdravje potrošnika.  </w:t>
      </w:r>
    </w:p>
    <w:p w14:paraId="36809CF7" w14:textId="2A01175A" w:rsidR="00030806" w:rsidRPr="00675CAE" w:rsidRDefault="00030806" w:rsidP="00E47F68">
      <w:pPr>
        <w:pStyle w:val="HTML-oblikovano"/>
        <w:rPr>
          <w:rFonts w:ascii="Arial" w:hAnsi="Arial" w:cs="Arial"/>
          <w:sz w:val="20"/>
        </w:rPr>
      </w:pPr>
    </w:p>
    <w:p w14:paraId="7F127F00" w14:textId="70E52254" w:rsidR="00030806" w:rsidRPr="00675CAE" w:rsidRDefault="0042366B" w:rsidP="00E47F68">
      <w:pPr>
        <w:pStyle w:val="HTML-oblikovano"/>
        <w:rPr>
          <w:rFonts w:ascii="Arial" w:hAnsi="Arial" w:cs="Arial"/>
          <w:sz w:val="20"/>
          <w:u w:val="single"/>
        </w:rPr>
      </w:pPr>
      <w:r>
        <w:rPr>
          <w:rFonts w:ascii="Arial" w:hAnsi="Arial" w:cs="Arial"/>
          <w:sz w:val="20"/>
          <w:u w:val="single"/>
        </w:rPr>
        <w:t>5</w:t>
      </w:r>
      <w:r w:rsidR="00030806" w:rsidRPr="00675CAE">
        <w:rPr>
          <w:rFonts w:ascii="Arial" w:hAnsi="Arial" w:cs="Arial"/>
          <w:sz w:val="20"/>
          <w:u w:val="single"/>
        </w:rPr>
        <w:t>. SISTEM OBVEŠČANJA/PRIJAVA BOLEZNI</w:t>
      </w:r>
    </w:p>
    <w:p w14:paraId="13A89D00" w14:textId="1366A130" w:rsidR="0062398A" w:rsidRDefault="00764D1D" w:rsidP="00E47F68">
      <w:pPr>
        <w:rPr>
          <w:rFonts w:ascii="Arial" w:hAnsi="Arial" w:cs="Arial"/>
          <w:sz w:val="20"/>
          <w:szCs w:val="20"/>
        </w:rPr>
      </w:pPr>
      <w:r>
        <w:rPr>
          <w:rFonts w:ascii="Arial" w:hAnsi="Arial" w:cs="Arial"/>
          <w:bCs/>
          <w:sz w:val="20"/>
        </w:rPr>
        <w:t xml:space="preserve">Sistem obveščanja med uradnima </w:t>
      </w:r>
      <w:proofErr w:type="spellStart"/>
      <w:r>
        <w:rPr>
          <w:rFonts w:ascii="Arial" w:hAnsi="Arial" w:cs="Arial"/>
          <w:bCs/>
          <w:sz w:val="20"/>
        </w:rPr>
        <w:t>laboratorijama</w:t>
      </w:r>
      <w:proofErr w:type="spellEnd"/>
      <w:r>
        <w:rPr>
          <w:rFonts w:ascii="Arial" w:hAnsi="Arial" w:cs="Arial"/>
          <w:bCs/>
          <w:sz w:val="20"/>
        </w:rPr>
        <w:t xml:space="preserve"> in UVHVVR, ter UVHVVR in NŽD je določen v Navodilu, ki ga za namen implementacije Programa monitoringa zoonoz in povzročiteljev zoonoz pripravi UVHVVR. </w:t>
      </w:r>
      <w:r w:rsidR="0095778B">
        <w:rPr>
          <w:rFonts w:ascii="Arial" w:hAnsi="Arial" w:cs="Arial"/>
          <w:bCs/>
          <w:sz w:val="20"/>
        </w:rPr>
        <w:t>Sodelovanje in obveščanje z drugimi institucijami je opisano v Programu, točka</w:t>
      </w:r>
      <w:r w:rsidR="00B50957">
        <w:rPr>
          <w:rFonts w:ascii="Arial" w:hAnsi="Arial" w:cs="Arial"/>
          <w:bCs/>
          <w:sz w:val="20"/>
        </w:rPr>
        <w:t xml:space="preserve"> </w:t>
      </w:r>
      <w:r w:rsidR="00537231">
        <w:rPr>
          <w:rFonts w:ascii="Arial" w:hAnsi="Arial" w:cs="Arial"/>
          <w:bCs/>
          <w:sz w:val="20"/>
        </w:rPr>
        <w:t>5.</w:t>
      </w:r>
      <w:r w:rsidR="0095778B">
        <w:rPr>
          <w:rFonts w:ascii="Arial" w:hAnsi="Arial" w:cs="Arial"/>
          <w:bCs/>
          <w:sz w:val="20"/>
        </w:rPr>
        <w:t xml:space="preserve"> </w:t>
      </w:r>
      <w:r w:rsidR="00537231">
        <w:rPr>
          <w:rFonts w:ascii="Arial" w:hAnsi="Arial" w:cs="Arial"/>
          <w:sz w:val="20"/>
          <w:szCs w:val="20"/>
        </w:rPr>
        <w:t xml:space="preserve">»Način, čas poročanja in obveščanja«. </w:t>
      </w:r>
    </w:p>
    <w:p w14:paraId="634268CE" w14:textId="77777777" w:rsidR="009653EE" w:rsidRDefault="009653EE" w:rsidP="00E47F68">
      <w:pPr>
        <w:rPr>
          <w:rFonts w:ascii="Arial" w:hAnsi="Arial" w:cs="Arial"/>
          <w:bCs/>
          <w:sz w:val="20"/>
        </w:rPr>
      </w:pPr>
    </w:p>
    <w:p w14:paraId="213FD062" w14:textId="77777777" w:rsidR="00AD0D96" w:rsidRDefault="00AD0D96" w:rsidP="00E47F68">
      <w:pPr>
        <w:pStyle w:val="HTML-oblikovano"/>
        <w:rPr>
          <w:rFonts w:ascii="Arial" w:hAnsi="Arial" w:cs="Arial"/>
          <w:b/>
          <w:sz w:val="20"/>
          <w:u w:val="single"/>
        </w:rPr>
      </w:pPr>
    </w:p>
    <w:p w14:paraId="394412A2" w14:textId="0F40978C" w:rsidR="00877A9D" w:rsidRDefault="00F15939" w:rsidP="00E47F68">
      <w:pPr>
        <w:pStyle w:val="HTML-oblikovano"/>
        <w:rPr>
          <w:rFonts w:ascii="Arial" w:hAnsi="Arial" w:cs="Arial"/>
          <w:b/>
          <w:sz w:val="20"/>
          <w:u w:val="single"/>
        </w:rPr>
      </w:pPr>
      <w:r>
        <w:rPr>
          <w:rFonts w:ascii="Arial" w:hAnsi="Arial" w:cs="Arial"/>
          <w:b/>
          <w:noProof/>
          <w:sz w:val="20"/>
        </w:rPr>
        <mc:AlternateContent>
          <mc:Choice Requires="wps">
            <w:drawing>
              <wp:anchor distT="0" distB="0" distL="114300" distR="114300" simplePos="0" relativeHeight="251905024" behindDoc="0" locked="0" layoutInCell="1" allowOverlap="1" wp14:anchorId="2C31A427" wp14:editId="23B151F9">
                <wp:simplePos x="0" y="0"/>
                <wp:positionH relativeFrom="margin">
                  <wp:posOffset>0</wp:posOffset>
                </wp:positionH>
                <wp:positionV relativeFrom="paragraph">
                  <wp:posOffset>0</wp:posOffset>
                </wp:positionV>
                <wp:extent cx="5800725" cy="238125"/>
                <wp:effectExtent l="0" t="0" r="28575" b="28575"/>
                <wp:wrapNone/>
                <wp:docPr id="119" name="Polje z besedilom 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47E526EE" w14:textId="3F47A3CE" w:rsidR="00D253EC" w:rsidRPr="009C779B" w:rsidRDefault="00D253EC" w:rsidP="00F15939">
                            <w:pPr>
                              <w:rPr>
                                <w:rFonts w:ascii="Arial" w:hAnsi="Arial" w:cs="Arial"/>
                                <w:sz w:val="20"/>
                                <w:szCs w:val="20"/>
                              </w:rPr>
                            </w:pPr>
                            <w:r w:rsidRPr="009C779B">
                              <w:rPr>
                                <w:rFonts w:ascii="Arial" w:hAnsi="Arial" w:cs="Arial"/>
                                <w:bCs/>
                                <w:sz w:val="20"/>
                              </w:rPr>
                              <w:t xml:space="preserve">SPREMLJANJE </w:t>
                            </w:r>
                            <w:r w:rsidRPr="009C779B">
                              <w:rPr>
                                <w:rFonts w:ascii="Arial" w:hAnsi="Arial" w:cs="Arial"/>
                                <w:sz w:val="20"/>
                              </w:rPr>
                              <w:t>BOLEZNI POVZROČITELJA PRI ŽIVALIH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1A427" id="Polje z besedilom 119" o:spid="_x0000_s1069" type="#_x0000_t202" alt="&quot;&quot;" style="position:absolute;margin-left:0;margin-top:0;width:456.75pt;height:18.75pt;z-index:251905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" fillcolor="#f2f2f2 [3052]" strokecolor="window" strokeweight=".5pt">
                <v:textbox>
                  <w:txbxContent>
                    <w:p w14:paraId="47E526EE" w14:textId="3F47A3CE" w:rsidR="00D253EC" w:rsidRPr="009C779B" w:rsidRDefault="00D253EC" w:rsidP="00F15939">
                      <w:pPr>
                        <w:rPr>
                          <w:rFonts w:ascii="Arial" w:hAnsi="Arial" w:cs="Arial"/>
                          <w:sz w:val="20"/>
                          <w:szCs w:val="20"/>
                        </w:rPr>
                      </w:pPr>
                      <w:r w:rsidRPr="009C779B">
                        <w:rPr>
                          <w:rFonts w:ascii="Arial" w:hAnsi="Arial" w:cs="Arial"/>
                          <w:bCs/>
                          <w:sz w:val="20"/>
                        </w:rPr>
                        <w:t xml:space="preserve">SPREMLJANJE </w:t>
                      </w:r>
                      <w:r w:rsidRPr="009C779B">
                        <w:rPr>
                          <w:rFonts w:ascii="Arial" w:hAnsi="Arial" w:cs="Arial"/>
                          <w:sz w:val="20"/>
                        </w:rPr>
                        <w:t>BOLEZNI POVZROČITELJA PRI ŽIVALIH</w:t>
                      </w:r>
                    </w:p>
                  </w:txbxContent>
                </v:textbox>
                <w10:wrap anchorx="margin"/>
              </v:shape>
            </w:pict>
          </mc:Fallback>
        </mc:AlternateContent>
      </w:r>
    </w:p>
    <w:p w14:paraId="78E32064" w14:textId="09AB20DD" w:rsidR="007919F0" w:rsidRPr="008920D8" w:rsidRDefault="007919F0" w:rsidP="00E47F68">
      <w:pPr>
        <w:pStyle w:val="HTML-oblikovano"/>
        <w:rPr>
          <w:rFonts w:ascii="Arial" w:hAnsi="Arial" w:cs="Arial"/>
          <w:sz w:val="20"/>
        </w:rPr>
      </w:pPr>
    </w:p>
    <w:p w14:paraId="4BEE93CD" w14:textId="77777777" w:rsidR="00565A08" w:rsidRPr="008920D8" w:rsidRDefault="00565A08" w:rsidP="00E47F68">
      <w:pPr>
        <w:pStyle w:val="HTML-oblikovano"/>
        <w:rPr>
          <w:rFonts w:ascii="Arial" w:hAnsi="Arial" w:cs="Arial"/>
          <w:sz w:val="20"/>
        </w:rPr>
      </w:pPr>
    </w:p>
    <w:p w14:paraId="1AA90228" w14:textId="77777777" w:rsidR="00565A08" w:rsidRPr="009B69C0" w:rsidRDefault="00565A08" w:rsidP="00E47F68">
      <w:pPr>
        <w:pStyle w:val="HTML-oblikovano"/>
        <w:rPr>
          <w:rFonts w:ascii="Arial" w:hAnsi="Arial" w:cs="Arial"/>
          <w:b/>
          <w:sz w:val="20"/>
        </w:rPr>
      </w:pPr>
      <w:r w:rsidRPr="009B69C0">
        <w:rPr>
          <w:rFonts w:ascii="Arial" w:hAnsi="Arial" w:cs="Arial"/>
          <w:b/>
          <w:sz w:val="20"/>
        </w:rPr>
        <w:t xml:space="preserve">1. PROGRAM SPREMLJANJA BOLEZNI OZIROMA POVZROČITELJA PRI PERUTNINI </w:t>
      </w:r>
    </w:p>
    <w:p w14:paraId="60C47479" w14:textId="77777777" w:rsidR="00565A08" w:rsidRPr="00675CAE" w:rsidRDefault="00565A08" w:rsidP="00E47F68">
      <w:pPr>
        <w:pStyle w:val="HTML-oblikovano"/>
        <w:rPr>
          <w:rFonts w:ascii="Arial" w:hAnsi="Arial" w:cs="Arial"/>
          <w:sz w:val="20"/>
        </w:rPr>
      </w:pPr>
    </w:p>
    <w:p w14:paraId="6BB52BC8" w14:textId="77777777" w:rsidR="00565A08" w:rsidRPr="00565A08" w:rsidRDefault="00565A08" w:rsidP="00E47F68">
      <w:pPr>
        <w:pStyle w:val="HTML-oblikovano"/>
        <w:rPr>
          <w:rFonts w:ascii="Arial" w:hAnsi="Arial" w:cs="Arial"/>
          <w:sz w:val="20"/>
          <w:u w:val="single"/>
        </w:rPr>
      </w:pPr>
      <w:r w:rsidRPr="00565A08">
        <w:rPr>
          <w:rFonts w:ascii="Arial" w:hAnsi="Arial" w:cs="Arial"/>
          <w:sz w:val="20"/>
          <w:u w:val="single"/>
        </w:rPr>
        <w:t>1. ZGODOVINA BOLEZNI OZIROMA OKUŽBE V SLOVENIJI</w:t>
      </w:r>
    </w:p>
    <w:p w14:paraId="466A1AC5" w14:textId="1CF1F945" w:rsidR="00565A08" w:rsidRPr="00DE0FC7" w:rsidRDefault="00565A08" w:rsidP="00E47F68">
      <w:pPr>
        <w:pStyle w:val="HTML-oblikovano"/>
        <w:rPr>
          <w:rFonts w:ascii="Arial" w:hAnsi="Arial" w:cs="Arial"/>
          <w:sz w:val="20"/>
        </w:rPr>
      </w:pPr>
      <w:r w:rsidRPr="00565A08">
        <w:rPr>
          <w:rFonts w:ascii="Arial" w:hAnsi="Arial" w:cs="Arial"/>
          <w:sz w:val="20"/>
        </w:rPr>
        <w:t xml:space="preserve">V letu 2016 se je v okviru v okviru Izvedbenega Sklepa Komisije št. 652/2013 vzorčil </w:t>
      </w:r>
      <w:proofErr w:type="spellStart"/>
      <w:r w:rsidRPr="00565A08">
        <w:rPr>
          <w:rFonts w:ascii="Arial" w:hAnsi="Arial" w:cs="Arial"/>
          <w:sz w:val="20"/>
        </w:rPr>
        <w:t>cekum</w:t>
      </w:r>
      <w:proofErr w:type="spellEnd"/>
      <w:r w:rsidRPr="00565A08">
        <w:rPr>
          <w:rFonts w:ascii="Arial" w:hAnsi="Arial" w:cs="Arial"/>
          <w:sz w:val="20"/>
        </w:rPr>
        <w:t xml:space="preserve"> </w:t>
      </w:r>
      <w:proofErr w:type="spellStart"/>
      <w:r w:rsidRPr="00565A08">
        <w:rPr>
          <w:rFonts w:ascii="Arial" w:hAnsi="Arial" w:cs="Arial"/>
          <w:sz w:val="20"/>
        </w:rPr>
        <w:t>brojlerjev</w:t>
      </w:r>
      <w:proofErr w:type="spellEnd"/>
      <w:r w:rsidRPr="00565A08">
        <w:rPr>
          <w:rFonts w:ascii="Arial" w:hAnsi="Arial" w:cs="Arial"/>
          <w:sz w:val="20"/>
        </w:rPr>
        <w:t xml:space="preserve"> z namenom pridobiti izolate za spremljanje odpornosti proti protimikrobnim zdravilom. Prisotnost se je ugotavljala z metodo determinacije rodu in vrste. Prisotnost </w:t>
      </w:r>
      <w:proofErr w:type="spellStart"/>
      <w:r w:rsidRPr="00256BA5">
        <w:rPr>
          <w:rFonts w:ascii="Arial" w:hAnsi="Arial" w:cs="Arial"/>
          <w:i/>
          <w:sz w:val="20"/>
        </w:rPr>
        <w:t>Campylobacter</w:t>
      </w:r>
      <w:proofErr w:type="spellEnd"/>
      <w:r w:rsidRPr="00565A08">
        <w:rPr>
          <w:rFonts w:ascii="Arial" w:hAnsi="Arial" w:cs="Arial"/>
          <w:sz w:val="20"/>
        </w:rPr>
        <w:t xml:space="preserve"> </w:t>
      </w:r>
      <w:proofErr w:type="spellStart"/>
      <w:r w:rsidRPr="00565A08">
        <w:rPr>
          <w:rFonts w:ascii="Arial" w:hAnsi="Arial" w:cs="Arial"/>
          <w:sz w:val="20"/>
        </w:rPr>
        <w:t>spp</w:t>
      </w:r>
      <w:proofErr w:type="spellEnd"/>
      <w:r w:rsidRPr="00565A08">
        <w:rPr>
          <w:rFonts w:ascii="Arial" w:hAnsi="Arial" w:cs="Arial"/>
          <w:sz w:val="20"/>
        </w:rPr>
        <w:t xml:space="preserve">. je bila ugotovljena v 69,3% analiziranih vzorcev, pri čemer je bila prisotnost  </w:t>
      </w:r>
      <w:proofErr w:type="spellStart"/>
      <w:r w:rsidRPr="00256BA5">
        <w:rPr>
          <w:rFonts w:ascii="Arial" w:hAnsi="Arial" w:cs="Arial"/>
          <w:i/>
          <w:sz w:val="20"/>
        </w:rPr>
        <w:t>C.jejuni</w:t>
      </w:r>
      <w:proofErr w:type="spellEnd"/>
      <w:r w:rsidRPr="00565A08">
        <w:rPr>
          <w:rFonts w:ascii="Arial" w:hAnsi="Arial" w:cs="Arial"/>
          <w:sz w:val="20"/>
        </w:rPr>
        <w:t xml:space="preserve"> ugotovljena v 63,8% vzorcev, prisotnost </w:t>
      </w:r>
      <w:proofErr w:type="spellStart"/>
      <w:r w:rsidRPr="00256BA5">
        <w:rPr>
          <w:rFonts w:ascii="Arial" w:hAnsi="Arial" w:cs="Arial"/>
          <w:i/>
          <w:sz w:val="20"/>
        </w:rPr>
        <w:t>C.coli</w:t>
      </w:r>
      <w:proofErr w:type="spellEnd"/>
      <w:r w:rsidRPr="00565A08">
        <w:rPr>
          <w:rFonts w:ascii="Arial" w:hAnsi="Arial" w:cs="Arial"/>
          <w:sz w:val="20"/>
        </w:rPr>
        <w:t xml:space="preserve"> v 18,8% in prisotnost </w:t>
      </w:r>
      <w:proofErr w:type="spellStart"/>
      <w:r w:rsidRPr="00256BA5">
        <w:rPr>
          <w:rFonts w:ascii="Arial" w:hAnsi="Arial" w:cs="Arial"/>
          <w:i/>
          <w:sz w:val="20"/>
        </w:rPr>
        <w:t>C.coli</w:t>
      </w:r>
      <w:proofErr w:type="spellEnd"/>
      <w:r w:rsidRPr="00565A08">
        <w:rPr>
          <w:rFonts w:ascii="Arial" w:hAnsi="Arial" w:cs="Arial"/>
          <w:sz w:val="20"/>
        </w:rPr>
        <w:t xml:space="preserve"> in </w:t>
      </w:r>
      <w:proofErr w:type="spellStart"/>
      <w:r w:rsidRPr="00256BA5">
        <w:rPr>
          <w:rFonts w:ascii="Arial" w:hAnsi="Arial" w:cs="Arial"/>
          <w:i/>
          <w:sz w:val="20"/>
        </w:rPr>
        <w:t>C.jejuni</w:t>
      </w:r>
      <w:proofErr w:type="spellEnd"/>
      <w:r w:rsidRPr="00565A08">
        <w:rPr>
          <w:rFonts w:ascii="Arial" w:hAnsi="Arial" w:cs="Arial"/>
          <w:sz w:val="20"/>
        </w:rPr>
        <w:t xml:space="preserve"> v 17,4% </w:t>
      </w:r>
      <w:proofErr w:type="spellStart"/>
      <w:r w:rsidRPr="00565A08">
        <w:rPr>
          <w:rFonts w:ascii="Arial" w:hAnsi="Arial" w:cs="Arial"/>
          <w:sz w:val="20"/>
        </w:rPr>
        <w:t>vzorcev.V</w:t>
      </w:r>
      <w:proofErr w:type="spellEnd"/>
      <w:r w:rsidRPr="00565A08">
        <w:rPr>
          <w:rFonts w:ascii="Arial" w:hAnsi="Arial" w:cs="Arial"/>
          <w:sz w:val="20"/>
        </w:rPr>
        <w:t xml:space="preserve"> primerjavi z letom 201</w:t>
      </w:r>
      <w:r w:rsidR="00935369">
        <w:rPr>
          <w:rFonts w:ascii="Arial" w:hAnsi="Arial" w:cs="Arial"/>
          <w:sz w:val="20"/>
        </w:rPr>
        <w:t>4</w:t>
      </w:r>
      <w:r w:rsidRPr="00565A08">
        <w:rPr>
          <w:rFonts w:ascii="Arial" w:hAnsi="Arial" w:cs="Arial"/>
          <w:sz w:val="20"/>
        </w:rPr>
        <w:t xml:space="preserve">, je odstotek vzorcev pri katerih je bila ugotovljena prisotnost </w:t>
      </w:r>
      <w:proofErr w:type="spellStart"/>
      <w:r w:rsidRPr="00565A08">
        <w:rPr>
          <w:rFonts w:ascii="Arial" w:hAnsi="Arial" w:cs="Arial"/>
          <w:sz w:val="20"/>
        </w:rPr>
        <w:t>kampilobaktra</w:t>
      </w:r>
      <w:proofErr w:type="spellEnd"/>
      <w:r w:rsidRPr="00565A08">
        <w:rPr>
          <w:rFonts w:ascii="Arial" w:hAnsi="Arial" w:cs="Arial"/>
          <w:sz w:val="20"/>
        </w:rPr>
        <w:t xml:space="preserve">, višji za 8,6%. </w:t>
      </w:r>
    </w:p>
    <w:p w14:paraId="6F91C710" w14:textId="77777777" w:rsidR="00565A08" w:rsidRPr="00565A08" w:rsidRDefault="00565A08" w:rsidP="00E47F68">
      <w:pPr>
        <w:pStyle w:val="HTML-oblikovano"/>
        <w:rPr>
          <w:rFonts w:ascii="Arial" w:hAnsi="Arial" w:cs="Arial"/>
          <w:sz w:val="20"/>
        </w:rPr>
      </w:pPr>
      <w:r w:rsidRPr="00565A08">
        <w:rPr>
          <w:rFonts w:ascii="Arial" w:hAnsi="Arial" w:cs="Arial"/>
          <w:sz w:val="20"/>
        </w:rPr>
        <w:t xml:space="preserve">   </w:t>
      </w:r>
    </w:p>
    <w:p w14:paraId="468EA64D" w14:textId="77777777" w:rsidR="00565A08" w:rsidRPr="00565A08" w:rsidRDefault="00565A08"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u w:val="single"/>
        </w:rPr>
      </w:pPr>
      <w:r w:rsidRPr="00565A08">
        <w:rPr>
          <w:rFonts w:ascii="Arial" w:hAnsi="Arial" w:cs="Arial"/>
          <w:sz w:val="20"/>
          <w:szCs w:val="20"/>
          <w:u w:val="single"/>
        </w:rPr>
        <w:t xml:space="preserve">2. SISTEM SPREMLJANJA </w:t>
      </w:r>
    </w:p>
    <w:p w14:paraId="698EAA9E" w14:textId="18236ED2" w:rsidR="00565A08" w:rsidRPr="00776187" w:rsidRDefault="00565A08" w:rsidP="00E47F68">
      <w:pPr>
        <w:rPr>
          <w:rFonts w:ascii="Arial" w:hAnsi="Arial" w:cs="Arial"/>
          <w:sz w:val="20"/>
          <w:szCs w:val="20"/>
        </w:rPr>
      </w:pPr>
      <w:r w:rsidRPr="00565A08">
        <w:rPr>
          <w:rFonts w:ascii="Arial" w:hAnsi="Arial" w:cs="Arial"/>
          <w:sz w:val="20"/>
        </w:rPr>
        <w:t xml:space="preserve">V letu 2018 se bo ponovno izvajalo vzorčenje na prisotnost </w:t>
      </w:r>
      <w:proofErr w:type="spellStart"/>
      <w:r w:rsidRPr="00565A08">
        <w:rPr>
          <w:rFonts w:ascii="Arial" w:hAnsi="Arial" w:cs="Arial"/>
          <w:sz w:val="20"/>
        </w:rPr>
        <w:t>termotolerantnih</w:t>
      </w:r>
      <w:proofErr w:type="spellEnd"/>
      <w:r w:rsidRPr="00565A08">
        <w:rPr>
          <w:rFonts w:ascii="Arial" w:hAnsi="Arial" w:cs="Arial"/>
          <w:sz w:val="20"/>
        </w:rPr>
        <w:t xml:space="preserve"> </w:t>
      </w:r>
      <w:proofErr w:type="spellStart"/>
      <w:r w:rsidRPr="00565A08">
        <w:rPr>
          <w:rFonts w:ascii="Arial" w:hAnsi="Arial" w:cs="Arial"/>
          <w:sz w:val="20"/>
        </w:rPr>
        <w:t>kampilobaktrov</w:t>
      </w:r>
      <w:proofErr w:type="spellEnd"/>
      <w:r w:rsidRPr="00565A08">
        <w:rPr>
          <w:rFonts w:ascii="Arial" w:hAnsi="Arial" w:cs="Arial"/>
          <w:sz w:val="20"/>
        </w:rPr>
        <w:t xml:space="preserve"> z namenom pridobiti izolate za spremljanje odpornosti proti protimikrobnim zdravilom (v okviru </w:t>
      </w:r>
      <w:r w:rsidRPr="00565A08">
        <w:rPr>
          <w:rFonts w:ascii="Arial" w:hAnsi="Arial" w:cs="Arial"/>
          <w:sz w:val="20"/>
          <w:szCs w:val="20"/>
        </w:rPr>
        <w:t>Izvedbenega Sklepa Komisije št. 652/2013)</w:t>
      </w:r>
      <w:r w:rsidRPr="00565A08">
        <w:rPr>
          <w:rFonts w:ascii="Arial" w:hAnsi="Arial" w:cs="Arial"/>
          <w:sz w:val="20"/>
        </w:rPr>
        <w:t xml:space="preserve">. </w:t>
      </w:r>
    </w:p>
    <w:p w14:paraId="6FED03AE" w14:textId="77777777" w:rsidR="00565A08" w:rsidRPr="00565A08" w:rsidRDefault="00565A08" w:rsidP="00E47F68">
      <w:pPr>
        <w:pStyle w:val="HTML-oblikovano"/>
        <w:rPr>
          <w:rFonts w:ascii="Arial" w:hAnsi="Arial" w:cs="Arial"/>
          <w:b/>
          <w:sz w:val="20"/>
          <w:u w:val="single"/>
        </w:rPr>
      </w:pPr>
    </w:p>
    <w:p w14:paraId="72B32132" w14:textId="77777777" w:rsidR="00565A08" w:rsidRPr="00565A08" w:rsidRDefault="00565A08" w:rsidP="00E47F68">
      <w:pPr>
        <w:pStyle w:val="HTML-oblikovano"/>
        <w:rPr>
          <w:rFonts w:ascii="Arial" w:hAnsi="Arial" w:cs="Arial"/>
          <w:b/>
          <w:sz w:val="20"/>
        </w:rPr>
      </w:pPr>
      <w:r w:rsidRPr="00565A08">
        <w:rPr>
          <w:rFonts w:ascii="Arial" w:hAnsi="Arial" w:cs="Arial"/>
          <w:b/>
          <w:sz w:val="20"/>
        </w:rPr>
        <w:t>2. PROGRAM SPREMLJANJA BOLEZNI OZIROMA POVZROČITELJA PRI GOVEDU IN PRAŠIČIH</w:t>
      </w:r>
    </w:p>
    <w:p w14:paraId="5D0D6616" w14:textId="77777777" w:rsidR="00565A08" w:rsidRPr="00565A08" w:rsidRDefault="00565A08" w:rsidP="00E47F68">
      <w:pPr>
        <w:pStyle w:val="HTML-oblikovano"/>
        <w:rPr>
          <w:rFonts w:ascii="Arial" w:hAnsi="Arial" w:cs="Arial"/>
          <w:sz w:val="20"/>
        </w:rPr>
      </w:pPr>
    </w:p>
    <w:p w14:paraId="66123B9F" w14:textId="77777777" w:rsidR="00565A08" w:rsidRPr="00565A08" w:rsidRDefault="00565A08" w:rsidP="00E47F68">
      <w:pPr>
        <w:pStyle w:val="HTML-oblikovano"/>
        <w:rPr>
          <w:rFonts w:ascii="Arial" w:hAnsi="Arial" w:cs="Arial"/>
          <w:sz w:val="20"/>
          <w:u w:val="single"/>
        </w:rPr>
      </w:pPr>
      <w:r w:rsidRPr="00565A08">
        <w:rPr>
          <w:rFonts w:ascii="Arial" w:hAnsi="Arial" w:cs="Arial"/>
          <w:sz w:val="20"/>
          <w:u w:val="single"/>
        </w:rPr>
        <w:t>1. ZGODOVINA BOLEZNI OZIROMA OKUŽBE V SLOVENIJI</w:t>
      </w:r>
    </w:p>
    <w:p w14:paraId="64863699" w14:textId="1C931DD4" w:rsidR="00565A08" w:rsidRPr="00565A08" w:rsidRDefault="005C5885" w:rsidP="00E47F68">
      <w:pPr>
        <w:pStyle w:val="HTML-oblikovano"/>
        <w:rPr>
          <w:rFonts w:ascii="Arial" w:hAnsi="Arial" w:cs="Arial"/>
          <w:sz w:val="20"/>
        </w:rPr>
      </w:pPr>
      <w:r w:rsidRPr="00565A08">
        <w:rPr>
          <w:rFonts w:ascii="Arial" w:hAnsi="Arial" w:cs="Arial"/>
          <w:sz w:val="20"/>
        </w:rPr>
        <w:t xml:space="preserve">V letu 2015 se je v okviru z namenom pridobiti izolate za spremljanje odpornosti proti protimikrobnim zdravilom vzorčil </w:t>
      </w:r>
      <w:proofErr w:type="spellStart"/>
      <w:r w:rsidRPr="00565A08">
        <w:rPr>
          <w:rFonts w:ascii="Arial" w:hAnsi="Arial" w:cs="Arial"/>
          <w:sz w:val="20"/>
        </w:rPr>
        <w:t>cekum</w:t>
      </w:r>
      <w:proofErr w:type="spellEnd"/>
      <w:r w:rsidRPr="00565A08">
        <w:rPr>
          <w:rFonts w:ascii="Arial" w:hAnsi="Arial" w:cs="Arial"/>
          <w:sz w:val="20"/>
        </w:rPr>
        <w:t xml:space="preserve"> pitovnih prašičev. Prisotnost </w:t>
      </w:r>
      <w:proofErr w:type="spellStart"/>
      <w:r w:rsidRPr="00A3428A">
        <w:rPr>
          <w:rFonts w:ascii="Arial" w:hAnsi="Arial" w:cs="Arial"/>
          <w:i/>
          <w:sz w:val="20"/>
        </w:rPr>
        <w:t>Campylobacter</w:t>
      </w:r>
      <w:proofErr w:type="spellEnd"/>
      <w:r w:rsidRPr="00565A08">
        <w:rPr>
          <w:rFonts w:ascii="Arial" w:hAnsi="Arial" w:cs="Arial"/>
          <w:sz w:val="20"/>
        </w:rPr>
        <w:t xml:space="preserve"> </w:t>
      </w:r>
      <w:proofErr w:type="spellStart"/>
      <w:r w:rsidRPr="00565A08">
        <w:rPr>
          <w:rFonts w:ascii="Arial" w:hAnsi="Arial" w:cs="Arial"/>
          <w:sz w:val="20"/>
        </w:rPr>
        <w:t>spp</w:t>
      </w:r>
      <w:proofErr w:type="spellEnd"/>
      <w:r w:rsidRPr="00565A08">
        <w:rPr>
          <w:rFonts w:ascii="Arial" w:hAnsi="Arial" w:cs="Arial"/>
          <w:sz w:val="20"/>
        </w:rPr>
        <w:t xml:space="preserve">. je bila ugotovljena v 93% analiziranih vzorcev. Pri vseh vzorcih je bila ugotovljena prisotnost </w:t>
      </w:r>
      <w:r w:rsidRPr="00A3428A">
        <w:rPr>
          <w:rFonts w:ascii="Arial" w:hAnsi="Arial" w:cs="Arial"/>
          <w:i/>
          <w:sz w:val="20"/>
        </w:rPr>
        <w:t>C. coli</w:t>
      </w:r>
      <w:r w:rsidRPr="00565A08">
        <w:rPr>
          <w:rFonts w:ascii="Arial" w:hAnsi="Arial" w:cs="Arial"/>
          <w:sz w:val="20"/>
        </w:rPr>
        <w:t xml:space="preserve">, pri 18 vzorcih pa so bile poleg </w:t>
      </w:r>
      <w:r w:rsidRPr="00A3428A">
        <w:rPr>
          <w:rFonts w:ascii="Arial" w:hAnsi="Arial" w:cs="Arial"/>
          <w:i/>
          <w:sz w:val="20"/>
        </w:rPr>
        <w:t>C. coli</w:t>
      </w:r>
      <w:r w:rsidRPr="00565A08">
        <w:rPr>
          <w:rFonts w:ascii="Arial" w:hAnsi="Arial" w:cs="Arial"/>
          <w:sz w:val="20"/>
        </w:rPr>
        <w:t xml:space="preserve"> ugotovljene še druge vrste </w:t>
      </w:r>
      <w:proofErr w:type="spellStart"/>
      <w:r w:rsidRPr="00565A08">
        <w:rPr>
          <w:rFonts w:ascii="Arial" w:hAnsi="Arial" w:cs="Arial"/>
          <w:sz w:val="20"/>
        </w:rPr>
        <w:t>kampilobaktrov</w:t>
      </w:r>
      <w:proofErr w:type="spellEnd"/>
      <w:r w:rsidRPr="00565A08">
        <w:rPr>
          <w:rFonts w:ascii="Arial" w:hAnsi="Arial" w:cs="Arial"/>
          <w:sz w:val="20"/>
        </w:rPr>
        <w:t xml:space="preserve"> (15 x </w:t>
      </w:r>
      <w:r w:rsidRPr="00A3428A">
        <w:rPr>
          <w:rFonts w:ascii="Arial" w:hAnsi="Arial" w:cs="Arial"/>
          <w:i/>
          <w:sz w:val="20"/>
        </w:rPr>
        <w:t xml:space="preserve">C. </w:t>
      </w:r>
      <w:proofErr w:type="spellStart"/>
      <w:r w:rsidRPr="00A3428A">
        <w:rPr>
          <w:rFonts w:ascii="Arial" w:hAnsi="Arial" w:cs="Arial"/>
          <w:i/>
          <w:sz w:val="20"/>
        </w:rPr>
        <w:t>lanienae</w:t>
      </w:r>
      <w:proofErr w:type="spellEnd"/>
      <w:r w:rsidRPr="00565A08">
        <w:rPr>
          <w:rFonts w:ascii="Arial" w:hAnsi="Arial" w:cs="Arial"/>
          <w:sz w:val="20"/>
        </w:rPr>
        <w:t xml:space="preserve"> 2 x </w:t>
      </w:r>
      <w:r w:rsidRPr="00A3428A">
        <w:rPr>
          <w:rFonts w:ascii="Arial" w:hAnsi="Arial" w:cs="Arial"/>
          <w:i/>
          <w:sz w:val="20"/>
        </w:rPr>
        <w:t xml:space="preserve">C. </w:t>
      </w:r>
      <w:proofErr w:type="spellStart"/>
      <w:r w:rsidRPr="00A3428A">
        <w:rPr>
          <w:rFonts w:ascii="Arial" w:hAnsi="Arial" w:cs="Arial"/>
          <w:i/>
          <w:sz w:val="20"/>
        </w:rPr>
        <w:t>hyointestinalis</w:t>
      </w:r>
      <w:proofErr w:type="spellEnd"/>
      <w:r w:rsidRPr="00565A08">
        <w:rPr>
          <w:rFonts w:ascii="Arial" w:hAnsi="Arial" w:cs="Arial"/>
          <w:sz w:val="20"/>
        </w:rPr>
        <w:t xml:space="preserve"> in 1 x </w:t>
      </w:r>
      <w:r w:rsidRPr="00A3428A">
        <w:rPr>
          <w:rFonts w:ascii="Arial" w:hAnsi="Arial" w:cs="Arial"/>
          <w:i/>
          <w:sz w:val="20"/>
        </w:rPr>
        <w:t xml:space="preserve">C. </w:t>
      </w:r>
      <w:proofErr w:type="spellStart"/>
      <w:r w:rsidRPr="00A3428A">
        <w:rPr>
          <w:rFonts w:ascii="Arial" w:hAnsi="Arial" w:cs="Arial"/>
          <w:i/>
          <w:sz w:val="20"/>
        </w:rPr>
        <w:t>jejuni</w:t>
      </w:r>
      <w:proofErr w:type="spellEnd"/>
      <w:r w:rsidRPr="00565A08">
        <w:rPr>
          <w:rFonts w:ascii="Arial" w:hAnsi="Arial" w:cs="Arial"/>
          <w:sz w:val="20"/>
        </w:rPr>
        <w:t xml:space="preserve">).  </w:t>
      </w:r>
      <w:r w:rsidR="00565A08" w:rsidRPr="00565A08">
        <w:rPr>
          <w:rFonts w:ascii="Arial" w:hAnsi="Arial" w:cs="Arial"/>
          <w:sz w:val="20"/>
        </w:rPr>
        <w:t xml:space="preserve">  </w:t>
      </w:r>
    </w:p>
    <w:p w14:paraId="0BE984BF" w14:textId="77777777" w:rsidR="00565A08" w:rsidRPr="00565A08" w:rsidRDefault="00565A08" w:rsidP="00E47F68">
      <w:pPr>
        <w:pStyle w:val="HTML-oblikovano"/>
        <w:rPr>
          <w:rFonts w:ascii="Arial" w:hAnsi="Arial" w:cs="Arial"/>
          <w:sz w:val="20"/>
        </w:rPr>
      </w:pPr>
    </w:p>
    <w:p w14:paraId="18963BDA" w14:textId="77777777" w:rsidR="00565A08" w:rsidRPr="00565A08" w:rsidRDefault="00565A08" w:rsidP="00E47F68">
      <w:pPr>
        <w:pStyle w:val="HTML-oblikovano"/>
        <w:rPr>
          <w:rFonts w:ascii="Arial" w:hAnsi="Arial" w:cs="Arial"/>
          <w:sz w:val="20"/>
          <w:u w:val="single"/>
        </w:rPr>
      </w:pPr>
      <w:r w:rsidRPr="00565A08">
        <w:rPr>
          <w:rFonts w:ascii="Arial" w:hAnsi="Arial" w:cs="Arial"/>
          <w:sz w:val="20"/>
          <w:u w:val="single"/>
        </w:rPr>
        <w:t>2. SISTEM SPREMLJANJA</w:t>
      </w:r>
    </w:p>
    <w:p w14:paraId="1E2630BD" w14:textId="405F18F8" w:rsidR="00877A9D" w:rsidRDefault="00565A08" w:rsidP="00E47F68">
      <w:pPr>
        <w:pStyle w:val="HTML-oblikovano"/>
        <w:rPr>
          <w:rFonts w:ascii="Arial" w:hAnsi="Arial" w:cs="Arial"/>
          <w:sz w:val="20"/>
        </w:rPr>
      </w:pPr>
      <w:r w:rsidRPr="00565A08">
        <w:rPr>
          <w:rFonts w:ascii="Arial" w:hAnsi="Arial" w:cs="Arial"/>
          <w:sz w:val="20"/>
        </w:rPr>
        <w:t xml:space="preserve">V letu 2018 se vzorčenje za ugotavljanje </w:t>
      </w:r>
      <w:proofErr w:type="spellStart"/>
      <w:r w:rsidRPr="00565A08">
        <w:rPr>
          <w:rFonts w:ascii="Arial" w:hAnsi="Arial" w:cs="Arial"/>
          <w:sz w:val="20"/>
        </w:rPr>
        <w:t>termotolerantnih</w:t>
      </w:r>
      <w:proofErr w:type="spellEnd"/>
      <w:r w:rsidRPr="00565A08">
        <w:rPr>
          <w:rFonts w:ascii="Arial" w:hAnsi="Arial" w:cs="Arial"/>
          <w:sz w:val="20"/>
        </w:rPr>
        <w:t xml:space="preserve"> </w:t>
      </w:r>
      <w:proofErr w:type="spellStart"/>
      <w:r w:rsidRPr="00565A08">
        <w:rPr>
          <w:rFonts w:ascii="Arial" w:hAnsi="Arial" w:cs="Arial"/>
          <w:sz w:val="20"/>
        </w:rPr>
        <w:t>kampilobaktrov</w:t>
      </w:r>
      <w:proofErr w:type="spellEnd"/>
      <w:r w:rsidRPr="00565A08">
        <w:rPr>
          <w:rFonts w:ascii="Arial" w:hAnsi="Arial" w:cs="Arial"/>
          <w:sz w:val="20"/>
        </w:rPr>
        <w:t xml:space="preserve"> pri govedu in prašičih ne bo izvajalo.</w:t>
      </w:r>
    </w:p>
    <w:p w14:paraId="1B4DADB3" w14:textId="77777777" w:rsidR="00DE0FC7" w:rsidRDefault="00DE0FC7" w:rsidP="00E47F68">
      <w:pPr>
        <w:pStyle w:val="HTML-oblikovano"/>
        <w:rPr>
          <w:rFonts w:ascii="Arial" w:hAnsi="Arial" w:cs="Arial"/>
          <w:sz w:val="20"/>
        </w:rPr>
      </w:pPr>
    </w:p>
    <w:p w14:paraId="0E0D6A12" w14:textId="77777777" w:rsidR="00DE0FC7" w:rsidRDefault="00DE0FC7" w:rsidP="00E47F68">
      <w:pPr>
        <w:pStyle w:val="HTML-oblikovano"/>
        <w:rPr>
          <w:rFonts w:ascii="Arial" w:hAnsi="Arial" w:cs="Arial"/>
          <w:sz w:val="20"/>
        </w:rPr>
      </w:pPr>
    </w:p>
    <w:p w14:paraId="40DE18BE" w14:textId="13B44AA0" w:rsidR="00DE0FC7" w:rsidRDefault="00B84151" w:rsidP="00E47F68">
      <w:pPr>
        <w:pStyle w:val="HTML-oblikovano"/>
        <w:rPr>
          <w:rFonts w:ascii="Arial" w:hAnsi="Arial" w:cs="Arial"/>
          <w:sz w:val="20"/>
        </w:rPr>
      </w:pPr>
      <w:r>
        <w:rPr>
          <w:rFonts w:ascii="Arial" w:hAnsi="Arial" w:cs="Arial"/>
          <w:b/>
          <w:noProof/>
          <w:sz w:val="20"/>
          <w:u w:val="single"/>
        </w:rPr>
        <w:lastRenderedPageBreak/>
        <mc:AlternateContent>
          <mc:Choice Requires="wps">
            <w:drawing>
              <wp:anchor distT="0" distB="0" distL="114300" distR="114300" simplePos="0" relativeHeight="251730944" behindDoc="0" locked="0" layoutInCell="1" allowOverlap="1" wp14:anchorId="1AD76880" wp14:editId="48376EBE">
                <wp:simplePos x="0" y="0"/>
                <wp:positionH relativeFrom="margin">
                  <wp:align>right</wp:align>
                </wp:positionH>
                <wp:positionV relativeFrom="paragraph">
                  <wp:posOffset>97155</wp:posOffset>
                </wp:positionV>
                <wp:extent cx="5724525" cy="358775"/>
                <wp:effectExtent l="0" t="0" r="28575" b="22225"/>
                <wp:wrapNone/>
                <wp:docPr id="515" name="Polje z besedilom 5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24525" cy="35877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57C892" w14:textId="3E080C85" w:rsidR="00D253EC" w:rsidRPr="00B84151" w:rsidRDefault="00D253EC" w:rsidP="00B84151">
                            <w:pPr>
                              <w:pStyle w:val="Naslov2"/>
                              <w:spacing w:before="0" w:after="0"/>
                              <w:rPr>
                                <w:i w:val="0"/>
                                <w:iCs w:val="0"/>
                                <w:color w:val="FFFFFF" w:themeColor="background1"/>
                                <w:sz w:val="24"/>
                                <w:szCs w:val="24"/>
                              </w:rPr>
                            </w:pPr>
                            <w:bookmarkStart w:id="44" w:name="_Toc411594836"/>
                            <w:bookmarkStart w:id="45" w:name="_Toc131875252"/>
                            <w:r w:rsidRPr="00B84151">
                              <w:rPr>
                                <w:i w:val="0"/>
                                <w:iCs w:val="0"/>
                                <w:sz w:val="24"/>
                                <w:szCs w:val="24"/>
                              </w:rPr>
                              <w:t>EHINOKOKOZA</w:t>
                            </w:r>
                            <w:bookmarkEnd w:id="44"/>
                            <w:bookmarkEnd w:id="45"/>
                          </w:p>
                          <w:p w14:paraId="7980D1D5" w14:textId="77777777" w:rsidR="00D253EC" w:rsidRDefault="00D25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6880" id="Polje z besedilom 515" o:spid="_x0000_s1070" type="#_x0000_t202" alt="&quot;&quot;" style="position:absolute;margin-left:399.55pt;margin-top:7.65pt;width:450.75pt;height:28.2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" fillcolor="#f2f2f2 [3052]" strokecolor="white [3212]" strokeweight=".5pt">
                <v:textbox>
                  <w:txbxContent>
                    <w:p w14:paraId="5557C892" w14:textId="3E080C85" w:rsidR="00D253EC" w:rsidRPr="00B84151" w:rsidRDefault="00D253EC" w:rsidP="00B84151">
                      <w:pPr>
                        <w:pStyle w:val="Naslov2"/>
                        <w:spacing w:before="0" w:after="0"/>
                        <w:rPr>
                          <w:i w:val="0"/>
                          <w:iCs w:val="0"/>
                          <w:color w:val="FFFFFF" w:themeColor="background1"/>
                          <w:sz w:val="24"/>
                          <w:szCs w:val="24"/>
                        </w:rPr>
                      </w:pPr>
                      <w:bookmarkStart w:id="46" w:name="_Toc411594836"/>
                      <w:bookmarkStart w:id="47" w:name="_Toc131875252"/>
                      <w:r w:rsidRPr="00B84151">
                        <w:rPr>
                          <w:i w:val="0"/>
                          <w:iCs w:val="0"/>
                          <w:sz w:val="24"/>
                          <w:szCs w:val="24"/>
                        </w:rPr>
                        <w:t>EHINOKOKOZA</w:t>
                      </w:r>
                      <w:bookmarkEnd w:id="46"/>
                      <w:bookmarkEnd w:id="47"/>
                    </w:p>
                    <w:p w14:paraId="7980D1D5" w14:textId="77777777" w:rsidR="00D253EC" w:rsidRDefault="00D253EC"/>
                  </w:txbxContent>
                </v:textbox>
                <w10:wrap anchorx="margin"/>
              </v:shape>
            </w:pict>
          </mc:Fallback>
        </mc:AlternateContent>
      </w:r>
    </w:p>
    <w:p w14:paraId="23680DB6" w14:textId="77777777" w:rsidR="00DE0FC7" w:rsidRDefault="00DE0FC7" w:rsidP="00E47F68">
      <w:pPr>
        <w:pStyle w:val="HTML-oblikovano"/>
        <w:rPr>
          <w:rFonts w:ascii="Arial" w:hAnsi="Arial" w:cs="Arial"/>
          <w:b/>
          <w:sz w:val="20"/>
          <w:u w:val="single"/>
        </w:rPr>
      </w:pPr>
    </w:p>
    <w:p w14:paraId="3A287217" w14:textId="46DFD327" w:rsidR="00877A9D" w:rsidRDefault="00877A9D" w:rsidP="00E47F68">
      <w:pPr>
        <w:pStyle w:val="HTML-oblikovano"/>
        <w:rPr>
          <w:rFonts w:ascii="Arial" w:hAnsi="Arial" w:cs="Arial"/>
          <w:b/>
          <w:sz w:val="20"/>
          <w:u w:val="single"/>
        </w:rPr>
      </w:pPr>
    </w:p>
    <w:p w14:paraId="6C63EC20" w14:textId="118D8EDC" w:rsidR="008812D9" w:rsidRPr="00B84151" w:rsidRDefault="008812D9" w:rsidP="00B84151">
      <w:pPr>
        <w:rPr>
          <w:rFonts w:ascii="Arial" w:hAnsi="Arial" w:cs="Arial"/>
          <w:b/>
          <w:bCs/>
        </w:rPr>
      </w:pPr>
    </w:p>
    <w:p w14:paraId="24466E24" w14:textId="77777777" w:rsidR="00030806" w:rsidRPr="00B84151" w:rsidRDefault="00030806" w:rsidP="00B84151">
      <w:pPr>
        <w:rPr>
          <w:rFonts w:ascii="Arial" w:hAnsi="Arial" w:cs="Arial"/>
          <w:b/>
          <w:bCs/>
        </w:rPr>
      </w:pPr>
    </w:p>
    <w:p w14:paraId="3CFC1320" w14:textId="46AC3CCE" w:rsidR="00030806" w:rsidRPr="00B84151" w:rsidRDefault="00030806" w:rsidP="00B84151">
      <w:pPr>
        <w:rPr>
          <w:rFonts w:ascii="Arial" w:hAnsi="Arial" w:cs="Arial"/>
          <w:b/>
          <w:bCs/>
          <w:sz w:val="20"/>
          <w:szCs w:val="20"/>
        </w:rPr>
      </w:pPr>
      <w:bookmarkStart w:id="48" w:name="_Toc411594837"/>
      <w:bookmarkStart w:id="49" w:name="_Toc441826506"/>
      <w:r w:rsidRPr="00B84151">
        <w:rPr>
          <w:rFonts w:ascii="Arial" w:hAnsi="Arial" w:cs="Arial"/>
          <w:b/>
          <w:bCs/>
          <w:sz w:val="20"/>
          <w:szCs w:val="20"/>
        </w:rPr>
        <w:t>POMEN BOLEZNI KOT ZOONOZE</w:t>
      </w:r>
      <w:bookmarkEnd w:id="48"/>
      <w:bookmarkEnd w:id="49"/>
    </w:p>
    <w:p w14:paraId="2D76875F" w14:textId="77777777" w:rsidR="00030806" w:rsidRPr="00675CAE" w:rsidRDefault="00030806" w:rsidP="00E47F68">
      <w:pPr>
        <w:pStyle w:val="HTML-oblikovano"/>
        <w:rPr>
          <w:rFonts w:ascii="Arial" w:hAnsi="Arial" w:cs="Arial"/>
          <w:sz w:val="20"/>
        </w:rPr>
      </w:pPr>
    </w:p>
    <w:p w14:paraId="5BAB3018" w14:textId="0A6A8066" w:rsidR="0056021C" w:rsidRDefault="004207A0" w:rsidP="00E47F68">
      <w:pPr>
        <w:pStyle w:val="HTML-oblikovano"/>
        <w:rPr>
          <w:rFonts w:ascii="Arial" w:hAnsi="Arial" w:cs="Arial"/>
          <w:sz w:val="20"/>
        </w:rPr>
      </w:pPr>
      <w:r>
        <w:rPr>
          <w:rFonts w:ascii="Arial" w:hAnsi="Arial" w:cs="Arial"/>
          <w:sz w:val="20"/>
        </w:rPr>
        <w:t xml:space="preserve">Je zoonoza, ki jo </w:t>
      </w:r>
      <w:r w:rsidRPr="004207A0">
        <w:rPr>
          <w:rFonts w:ascii="Arial" w:hAnsi="Arial" w:cs="Arial"/>
          <w:sz w:val="20"/>
        </w:rPr>
        <w:t xml:space="preserve">povzročajo razvojne oblike </w:t>
      </w:r>
      <w:proofErr w:type="spellStart"/>
      <w:r w:rsidRPr="004207A0">
        <w:rPr>
          <w:rFonts w:ascii="Arial" w:hAnsi="Arial" w:cs="Arial"/>
          <w:sz w:val="20"/>
        </w:rPr>
        <w:t>t.i</w:t>
      </w:r>
      <w:proofErr w:type="spellEnd"/>
      <w:r w:rsidRPr="004207A0">
        <w:rPr>
          <w:rFonts w:ascii="Arial" w:hAnsi="Arial" w:cs="Arial"/>
          <w:sz w:val="20"/>
        </w:rPr>
        <w:t xml:space="preserve">. pasjih trakulj iz </w:t>
      </w:r>
      <w:proofErr w:type="spellStart"/>
      <w:r w:rsidRPr="004207A0">
        <w:rPr>
          <w:rFonts w:ascii="Arial" w:hAnsi="Arial" w:cs="Arial"/>
          <w:sz w:val="20"/>
        </w:rPr>
        <w:t>iz</w:t>
      </w:r>
      <w:proofErr w:type="spellEnd"/>
      <w:r w:rsidRPr="004207A0">
        <w:rPr>
          <w:rFonts w:ascii="Arial" w:hAnsi="Arial" w:cs="Arial"/>
          <w:sz w:val="20"/>
        </w:rPr>
        <w:t xml:space="preserve"> rodu </w:t>
      </w:r>
      <w:proofErr w:type="spellStart"/>
      <w:r w:rsidRPr="004207A0">
        <w:rPr>
          <w:rFonts w:ascii="Arial" w:hAnsi="Arial" w:cs="Arial"/>
          <w:i/>
          <w:sz w:val="20"/>
        </w:rPr>
        <w:t>Echinococcus</w:t>
      </w:r>
      <w:proofErr w:type="spellEnd"/>
      <w:r w:rsidRPr="004207A0">
        <w:rPr>
          <w:rFonts w:ascii="Arial" w:hAnsi="Arial" w:cs="Arial"/>
          <w:i/>
          <w:sz w:val="20"/>
        </w:rPr>
        <w:t>.</w:t>
      </w:r>
      <w:r w:rsidRPr="004207A0">
        <w:rPr>
          <w:rFonts w:ascii="Arial" w:hAnsi="Arial" w:cs="Arial"/>
          <w:sz w:val="20"/>
        </w:rPr>
        <w:t xml:space="preserve"> Človek se </w:t>
      </w:r>
      <w:proofErr w:type="spellStart"/>
      <w:r w:rsidRPr="004207A0">
        <w:rPr>
          <w:rFonts w:ascii="Arial" w:hAnsi="Arial" w:cs="Arial"/>
          <w:sz w:val="20"/>
        </w:rPr>
        <w:t>invadira</w:t>
      </w:r>
      <w:proofErr w:type="spellEnd"/>
      <w:r w:rsidRPr="004207A0">
        <w:rPr>
          <w:rFonts w:ascii="Arial" w:hAnsi="Arial" w:cs="Arial"/>
          <w:sz w:val="20"/>
        </w:rPr>
        <w:t xml:space="preserve"> </w:t>
      </w:r>
      <w:r w:rsidR="0056021C" w:rsidRPr="00675CAE">
        <w:rPr>
          <w:rFonts w:ascii="Arial" w:hAnsi="Arial" w:cs="Arial"/>
          <w:sz w:val="20"/>
        </w:rPr>
        <w:t>z uživanjem jajčec, ki jih z iztrebki izločajo mesojede živali, ki so končni gostitelji trakulje. Pri človeku, ki je vmesni gostitelj, se v različnih organih (najpogosteje v jetrih) razvije cista oziroma mehurnjak. Cista raste počasi, večinoma ostane majhna, lahko pa v nekaj letih zraste do velikosti otroške glave.</w:t>
      </w:r>
      <w:r w:rsidR="0056021C">
        <w:rPr>
          <w:rFonts w:ascii="Arial" w:hAnsi="Arial" w:cs="Arial"/>
          <w:sz w:val="20"/>
        </w:rPr>
        <w:t xml:space="preserve"> Pasjo trakuljo najdemo na vseh celinah. Področja z visoko pojavnostjo bolezni pri ljudeh so: Avstralija, Kitajska, države osrednje in jugovzhodne Azije, sredozemske države, predeli vzhodne in severne Afrike ter Južna Amerika (1).</w:t>
      </w:r>
    </w:p>
    <w:p w14:paraId="487FC7A8" w14:textId="77777777" w:rsidR="00F15939" w:rsidRDefault="00F15939" w:rsidP="00E47F68">
      <w:pPr>
        <w:autoSpaceDE w:val="0"/>
        <w:autoSpaceDN w:val="0"/>
        <w:adjustRightInd w:val="0"/>
        <w:rPr>
          <w:rFonts w:ascii="Arial" w:hAnsi="Arial" w:cs="Arial"/>
          <w:color w:val="000000"/>
          <w:sz w:val="20"/>
        </w:rPr>
      </w:pPr>
    </w:p>
    <w:p w14:paraId="6A2A31D6" w14:textId="4BE8FF06" w:rsidR="00877A9D" w:rsidRDefault="00F15939" w:rsidP="00E47F68">
      <w:pPr>
        <w:pStyle w:val="HTML-oblikovano"/>
        <w:rPr>
          <w:rFonts w:ascii="Arial" w:hAnsi="Arial" w:cs="Arial"/>
          <w:b/>
          <w:bCs/>
          <w:sz w:val="20"/>
        </w:rPr>
      </w:pPr>
      <w:r>
        <w:rPr>
          <w:rFonts w:ascii="Arial" w:hAnsi="Arial" w:cs="Arial"/>
          <w:b/>
          <w:noProof/>
          <w:sz w:val="20"/>
        </w:rPr>
        <mc:AlternateContent>
          <mc:Choice Requires="wps">
            <w:drawing>
              <wp:anchor distT="0" distB="0" distL="114300" distR="114300" simplePos="0" relativeHeight="251907072" behindDoc="0" locked="0" layoutInCell="1" allowOverlap="1" wp14:anchorId="448C748D" wp14:editId="4AE6C38D">
                <wp:simplePos x="0" y="0"/>
                <wp:positionH relativeFrom="margin">
                  <wp:align>left</wp:align>
                </wp:positionH>
                <wp:positionV relativeFrom="paragraph">
                  <wp:posOffset>-635</wp:posOffset>
                </wp:positionV>
                <wp:extent cx="5800725" cy="238125"/>
                <wp:effectExtent l="0" t="0" r="28575" b="28575"/>
                <wp:wrapNone/>
                <wp:docPr id="123" name="Polje z besedilom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2BEA74BE"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BOLEZNI OZIROMA POVZROČITELJA PRI </w:t>
                            </w:r>
                            <w:r>
                              <w:rPr>
                                <w:rFonts w:ascii="Arial" w:hAnsi="Arial" w:cs="Arial"/>
                                <w:sz w:val="20"/>
                              </w:rPr>
                              <w:t>LJUDEH</w:t>
                            </w:r>
                          </w:p>
                          <w:p w14:paraId="5749F92C" w14:textId="7CED051F" w:rsidR="00D253EC" w:rsidRPr="0062398A"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8C748D" id="Polje z besedilom 123" o:spid="_x0000_s1071" type="#_x0000_t202" alt="&quot;&quot;" style="position:absolute;margin-left:0;margin-top:-.05pt;width:456.75pt;height:18.75pt;z-index:2519070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" fillcolor="#f2f2f2 [3052]" strokecolor="window" strokeweight=".5pt">
                <v:textbox>
                  <w:txbxContent>
                    <w:p w14:paraId="2BEA74BE"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BOLEZNI OZIROMA POVZROČITELJA PRI </w:t>
                      </w:r>
                      <w:r>
                        <w:rPr>
                          <w:rFonts w:ascii="Arial" w:hAnsi="Arial" w:cs="Arial"/>
                          <w:sz w:val="20"/>
                        </w:rPr>
                        <w:t>LJUDEH</w:t>
                      </w:r>
                    </w:p>
                    <w:p w14:paraId="5749F92C" w14:textId="7CED051F" w:rsidR="00D253EC" w:rsidRPr="0062398A" w:rsidRDefault="00D253EC" w:rsidP="00F15939">
                      <w:pPr>
                        <w:rPr>
                          <w:rFonts w:ascii="Arial" w:hAnsi="Arial" w:cs="Arial"/>
                          <w:sz w:val="20"/>
                          <w:szCs w:val="20"/>
                        </w:rPr>
                      </w:pPr>
                    </w:p>
                  </w:txbxContent>
                </v:textbox>
                <w10:wrap anchorx="margin"/>
              </v:shape>
            </w:pict>
          </mc:Fallback>
        </mc:AlternateContent>
      </w:r>
    </w:p>
    <w:p w14:paraId="6FC6C7DD" w14:textId="5AD21516" w:rsidR="00877A9D" w:rsidRDefault="00877A9D" w:rsidP="00E47F68">
      <w:pPr>
        <w:pStyle w:val="HTML-oblikovano"/>
        <w:rPr>
          <w:rFonts w:ascii="Arial" w:hAnsi="Arial" w:cs="Arial"/>
          <w:b/>
          <w:bCs/>
          <w:sz w:val="20"/>
        </w:rPr>
      </w:pPr>
    </w:p>
    <w:p w14:paraId="65C6010A" w14:textId="77777777" w:rsidR="00877A9D" w:rsidRDefault="00877A9D" w:rsidP="00E47F68">
      <w:pPr>
        <w:pStyle w:val="HTML-oblikovano"/>
        <w:rPr>
          <w:rFonts w:ascii="Arial" w:hAnsi="Arial" w:cs="Arial"/>
          <w:b/>
          <w:bCs/>
          <w:sz w:val="20"/>
        </w:rPr>
      </w:pPr>
    </w:p>
    <w:p w14:paraId="510AA423" w14:textId="0E72EE3C" w:rsidR="00030806" w:rsidRPr="00675CAE" w:rsidRDefault="00030806" w:rsidP="00E47F68">
      <w:pPr>
        <w:pStyle w:val="HTML-oblikovano"/>
        <w:rPr>
          <w:rFonts w:ascii="Arial" w:hAnsi="Arial" w:cs="Arial"/>
          <w:b/>
          <w:bCs/>
          <w:sz w:val="20"/>
        </w:rPr>
      </w:pPr>
      <w:r w:rsidRPr="00675CAE">
        <w:rPr>
          <w:rFonts w:ascii="Arial" w:hAnsi="Arial" w:cs="Arial"/>
          <w:b/>
          <w:bCs/>
          <w:sz w:val="20"/>
        </w:rPr>
        <w:t>POMEN BOLEZNI GLEDE NA ŠTEVILO PRIMEROV PRI LJUDEH</w:t>
      </w:r>
    </w:p>
    <w:p w14:paraId="2047A7C3" w14:textId="77777777" w:rsidR="00030806" w:rsidRPr="00675CAE" w:rsidRDefault="00030806" w:rsidP="00E47F68">
      <w:pPr>
        <w:rPr>
          <w:rFonts w:ascii="Arial" w:hAnsi="Arial" w:cs="Arial"/>
          <w:sz w:val="20"/>
          <w:szCs w:val="20"/>
        </w:rPr>
      </w:pPr>
    </w:p>
    <w:p w14:paraId="551CB9FC" w14:textId="77777777" w:rsidR="002D0E7C" w:rsidRDefault="002D0E7C" w:rsidP="00E47F68">
      <w:pPr>
        <w:pStyle w:val="HTML-oblikovano"/>
        <w:rPr>
          <w:rFonts w:ascii="Arial" w:hAnsi="Arial" w:cs="Arial"/>
          <w:sz w:val="20"/>
        </w:rPr>
      </w:pPr>
      <w:r w:rsidRPr="00675CAE">
        <w:rPr>
          <w:rFonts w:ascii="Arial" w:hAnsi="Arial" w:cs="Arial"/>
          <w:sz w:val="20"/>
        </w:rPr>
        <w:t xml:space="preserve">Prijav </w:t>
      </w:r>
      <w:proofErr w:type="spellStart"/>
      <w:r w:rsidRPr="00675CAE">
        <w:rPr>
          <w:rFonts w:ascii="Arial" w:hAnsi="Arial" w:cs="Arial"/>
          <w:sz w:val="20"/>
        </w:rPr>
        <w:t>ehinokokoze</w:t>
      </w:r>
      <w:proofErr w:type="spellEnd"/>
      <w:r w:rsidRPr="00675CAE">
        <w:rPr>
          <w:rFonts w:ascii="Arial" w:hAnsi="Arial" w:cs="Arial"/>
          <w:sz w:val="20"/>
        </w:rPr>
        <w:t xml:space="preserve"> </w:t>
      </w:r>
      <w:r>
        <w:rPr>
          <w:rFonts w:ascii="Arial" w:hAnsi="Arial" w:cs="Arial"/>
          <w:sz w:val="20"/>
        </w:rPr>
        <w:t xml:space="preserve">je </w:t>
      </w:r>
      <w:r w:rsidRPr="00675CAE">
        <w:rPr>
          <w:rFonts w:ascii="Arial" w:hAnsi="Arial" w:cs="Arial"/>
          <w:sz w:val="20"/>
        </w:rPr>
        <w:t>v Sloveniji malo.</w:t>
      </w:r>
      <w:r>
        <w:rPr>
          <w:rFonts w:ascii="Arial" w:hAnsi="Arial" w:cs="Arial"/>
          <w:sz w:val="20"/>
        </w:rPr>
        <w:t xml:space="preserve"> Verjetno je dejansko število </w:t>
      </w:r>
      <w:proofErr w:type="spellStart"/>
      <w:r>
        <w:rPr>
          <w:rFonts w:ascii="Arial" w:hAnsi="Arial" w:cs="Arial"/>
          <w:sz w:val="20"/>
        </w:rPr>
        <w:t>infestiranih</w:t>
      </w:r>
      <w:proofErr w:type="spellEnd"/>
      <w:r>
        <w:rPr>
          <w:rFonts w:ascii="Arial" w:hAnsi="Arial" w:cs="Arial"/>
          <w:sz w:val="20"/>
        </w:rPr>
        <w:t xml:space="preserve">  višje,  vendar niso ugotovljeni oziroma prijavljeni.</w:t>
      </w:r>
    </w:p>
    <w:p w14:paraId="0AD7655E" w14:textId="77777777" w:rsidR="00030806" w:rsidRDefault="00030806" w:rsidP="00E47F68">
      <w:pPr>
        <w:pStyle w:val="HTML-oblikovano"/>
        <w:rPr>
          <w:rFonts w:ascii="Arial" w:hAnsi="Arial" w:cs="Arial"/>
          <w:sz w:val="20"/>
        </w:rPr>
      </w:pPr>
    </w:p>
    <w:p w14:paraId="0DA8AC59" w14:textId="46BBC27E" w:rsidR="00030806" w:rsidRPr="00675CAE" w:rsidRDefault="00030806" w:rsidP="00E47F68">
      <w:pPr>
        <w:pStyle w:val="HTML-oblikovano"/>
        <w:rPr>
          <w:rFonts w:ascii="Arial" w:hAnsi="Arial" w:cs="Arial"/>
          <w:i/>
          <w:iCs/>
          <w:sz w:val="20"/>
        </w:rPr>
      </w:pPr>
      <w:r w:rsidRPr="00675CAE">
        <w:rPr>
          <w:rFonts w:ascii="Arial" w:hAnsi="Arial" w:cs="Arial"/>
          <w:b/>
          <w:bCs/>
          <w:sz w:val="20"/>
        </w:rPr>
        <w:t>POVZROČITELJ ZOONOZE</w:t>
      </w:r>
      <w:r w:rsidR="00615DF2">
        <w:rPr>
          <w:rFonts w:ascii="Arial" w:hAnsi="Arial" w:cs="Arial"/>
          <w:i/>
          <w:iCs/>
          <w:sz w:val="20"/>
        </w:rPr>
        <w:t xml:space="preserve">: </w:t>
      </w:r>
      <w:proofErr w:type="spellStart"/>
      <w:r w:rsidRPr="00675CAE">
        <w:rPr>
          <w:rFonts w:ascii="Arial" w:hAnsi="Arial" w:cs="Arial"/>
          <w:i/>
          <w:iCs/>
          <w:sz w:val="20"/>
        </w:rPr>
        <w:t>Echinococcus</w:t>
      </w:r>
      <w:proofErr w:type="spellEnd"/>
      <w:r w:rsidRPr="00675CAE">
        <w:rPr>
          <w:rFonts w:ascii="Arial" w:hAnsi="Arial" w:cs="Arial"/>
          <w:i/>
          <w:iCs/>
          <w:sz w:val="20"/>
        </w:rPr>
        <w:t xml:space="preserve"> </w:t>
      </w:r>
      <w:proofErr w:type="spellStart"/>
      <w:r w:rsidRPr="00675CAE">
        <w:rPr>
          <w:rFonts w:ascii="Arial" w:hAnsi="Arial" w:cs="Arial"/>
          <w:i/>
          <w:iCs/>
          <w:sz w:val="20"/>
        </w:rPr>
        <w:t>granulosus</w:t>
      </w:r>
      <w:proofErr w:type="spellEnd"/>
      <w:r w:rsidRPr="00675CAE">
        <w:rPr>
          <w:rFonts w:ascii="Arial" w:hAnsi="Arial" w:cs="Arial"/>
          <w:i/>
          <w:iCs/>
          <w:sz w:val="20"/>
        </w:rPr>
        <w:t xml:space="preserve">, </w:t>
      </w:r>
      <w:proofErr w:type="spellStart"/>
      <w:r w:rsidRPr="00675CAE">
        <w:rPr>
          <w:rFonts w:ascii="Arial" w:hAnsi="Arial" w:cs="Arial"/>
          <w:i/>
          <w:iCs/>
          <w:sz w:val="20"/>
        </w:rPr>
        <w:t>Echinococcus</w:t>
      </w:r>
      <w:proofErr w:type="spellEnd"/>
      <w:r w:rsidRPr="00675CAE">
        <w:rPr>
          <w:rFonts w:ascii="Arial" w:hAnsi="Arial" w:cs="Arial"/>
          <w:i/>
          <w:iCs/>
          <w:sz w:val="20"/>
        </w:rPr>
        <w:t xml:space="preserve"> </w:t>
      </w:r>
      <w:proofErr w:type="spellStart"/>
      <w:r w:rsidRPr="00675CAE">
        <w:rPr>
          <w:rFonts w:ascii="Arial" w:hAnsi="Arial" w:cs="Arial"/>
          <w:i/>
          <w:iCs/>
          <w:sz w:val="20"/>
        </w:rPr>
        <w:t>multilocularis</w:t>
      </w:r>
      <w:proofErr w:type="spellEnd"/>
      <w:r>
        <w:rPr>
          <w:rFonts w:ascii="Arial" w:hAnsi="Arial" w:cs="Arial"/>
          <w:i/>
          <w:iCs/>
          <w:sz w:val="20"/>
        </w:rPr>
        <w:t>.</w:t>
      </w:r>
    </w:p>
    <w:p w14:paraId="1AE8886F" w14:textId="77777777" w:rsidR="00030806" w:rsidRPr="00675CAE" w:rsidRDefault="00030806" w:rsidP="00E47F68">
      <w:pPr>
        <w:pStyle w:val="HTML-oblikovano"/>
        <w:rPr>
          <w:rFonts w:ascii="Arial" w:hAnsi="Arial" w:cs="Arial"/>
          <w:iCs/>
          <w:sz w:val="20"/>
        </w:rPr>
      </w:pPr>
    </w:p>
    <w:p w14:paraId="321E8008" w14:textId="77777777" w:rsidR="0065254A" w:rsidRPr="00675CAE" w:rsidRDefault="0065254A" w:rsidP="00E47F68">
      <w:pPr>
        <w:pStyle w:val="HTML-oblikovano"/>
        <w:rPr>
          <w:rFonts w:ascii="Arial" w:hAnsi="Arial" w:cs="Arial"/>
          <w:sz w:val="20"/>
          <w:u w:val="single"/>
        </w:rPr>
      </w:pPr>
      <w:r w:rsidRPr="00675CAE">
        <w:rPr>
          <w:rFonts w:ascii="Arial" w:hAnsi="Arial" w:cs="Arial"/>
          <w:sz w:val="20"/>
          <w:u w:val="single"/>
        </w:rPr>
        <w:t>1. ZGODOVINA BOLEZNI OZIROMA OKUŽBE V SLOVENIJI</w:t>
      </w:r>
    </w:p>
    <w:p w14:paraId="57229224" w14:textId="77777777" w:rsidR="0065254A" w:rsidRPr="00675CAE" w:rsidRDefault="0065254A" w:rsidP="00E47F68">
      <w:pPr>
        <w:pStyle w:val="HTML-oblikovano"/>
        <w:rPr>
          <w:rFonts w:ascii="Arial" w:hAnsi="Arial" w:cs="Arial"/>
          <w:sz w:val="20"/>
        </w:rPr>
      </w:pPr>
    </w:p>
    <w:p w14:paraId="644D43BF" w14:textId="77777777" w:rsidR="0065254A" w:rsidRDefault="0065254A" w:rsidP="00E47F68">
      <w:pPr>
        <w:pStyle w:val="HTML-oblikovano"/>
        <w:rPr>
          <w:rFonts w:ascii="Arial" w:hAnsi="Arial" w:cs="Arial"/>
          <w:sz w:val="20"/>
        </w:rPr>
      </w:pPr>
      <w:r w:rsidRPr="009B69C0">
        <w:rPr>
          <w:rFonts w:ascii="Arial" w:hAnsi="Arial" w:cs="Arial"/>
          <w:sz w:val="20"/>
          <w:u w:val="single"/>
        </w:rPr>
        <w:t>Preglednica</w:t>
      </w:r>
      <w:r>
        <w:rPr>
          <w:rFonts w:ascii="Arial" w:hAnsi="Arial" w:cs="Arial"/>
          <w:sz w:val="20"/>
          <w:u w:val="single"/>
        </w:rPr>
        <w:t xml:space="preserve"> št.4</w:t>
      </w:r>
      <w:r w:rsidRPr="009B69C0">
        <w:rPr>
          <w:rFonts w:ascii="Arial" w:hAnsi="Arial" w:cs="Arial"/>
          <w:sz w:val="20"/>
          <w:u w:val="single"/>
        </w:rPr>
        <w:t>:</w:t>
      </w:r>
      <w:r w:rsidRPr="00675CAE">
        <w:rPr>
          <w:rFonts w:ascii="Arial" w:hAnsi="Arial" w:cs="Arial"/>
          <w:sz w:val="20"/>
        </w:rPr>
        <w:t xml:space="preserve"> Število prijavljenih primerov </w:t>
      </w:r>
      <w:proofErr w:type="spellStart"/>
      <w:r w:rsidRPr="00675CAE">
        <w:rPr>
          <w:rFonts w:ascii="Arial" w:hAnsi="Arial" w:cs="Arial"/>
          <w:sz w:val="20"/>
        </w:rPr>
        <w:t>ehinokokoze</w:t>
      </w:r>
      <w:proofErr w:type="spellEnd"/>
      <w:r w:rsidRPr="00675CAE">
        <w:rPr>
          <w:rFonts w:ascii="Arial" w:hAnsi="Arial" w:cs="Arial"/>
          <w:sz w:val="20"/>
        </w:rPr>
        <w:t xml:space="preserve"> pri ljudeh, 200</w:t>
      </w:r>
      <w:r>
        <w:rPr>
          <w:rFonts w:ascii="Arial" w:hAnsi="Arial" w:cs="Arial"/>
          <w:sz w:val="20"/>
        </w:rPr>
        <w:t>6</w:t>
      </w:r>
      <w:r w:rsidRPr="00675CAE">
        <w:rPr>
          <w:rFonts w:ascii="Arial" w:hAnsi="Arial" w:cs="Arial"/>
          <w:sz w:val="20"/>
        </w:rPr>
        <w:t>-201</w:t>
      </w:r>
      <w:r>
        <w:rPr>
          <w:rFonts w:ascii="Arial" w:hAnsi="Arial" w:cs="Arial"/>
          <w:sz w:val="20"/>
        </w:rPr>
        <w:t xml:space="preserve">7 </w:t>
      </w:r>
      <w:r w:rsidRPr="00675CAE">
        <w:rPr>
          <w:rFonts w:ascii="Arial" w:hAnsi="Arial" w:cs="Arial"/>
          <w:sz w:val="20"/>
        </w:rPr>
        <w:t>(</w:t>
      </w:r>
      <w:r>
        <w:rPr>
          <w:rFonts w:ascii="Arial" w:hAnsi="Arial" w:cs="Arial"/>
          <w:sz w:val="20"/>
        </w:rPr>
        <w:t>2</w:t>
      </w:r>
      <w:r w:rsidRPr="00675CAE">
        <w:rPr>
          <w:rFonts w:ascii="Arial" w:hAnsi="Arial" w:cs="Arial"/>
          <w:sz w:val="20"/>
        </w:rPr>
        <w:t>)</w:t>
      </w:r>
    </w:p>
    <w:p w14:paraId="032CD9F8" w14:textId="77777777" w:rsidR="0065254A" w:rsidRDefault="0065254A" w:rsidP="00E47F68">
      <w:pPr>
        <w:pStyle w:val="HTML-oblikovano"/>
        <w:rPr>
          <w:rFonts w:ascii="Arial" w:hAnsi="Arial" w:cs="Arial"/>
          <w:sz w:val="20"/>
        </w:rPr>
      </w:pPr>
    </w:p>
    <w:tbl>
      <w:tblPr>
        <w:tblStyle w:val="Tabelamrea3"/>
        <w:tblW w:w="5040" w:type="pct"/>
        <w:tblLayout w:type="fixed"/>
        <w:tblLook w:val="01E0" w:firstRow="1" w:lastRow="1" w:firstColumn="1" w:lastColumn="1" w:noHBand="0" w:noVBand="0"/>
        <w:tblCaption w:val="Število prijavljenih primerov ehinokokoze pri ljudeh, 2006-2017 "/>
      </w:tblPr>
      <w:tblGrid>
        <w:gridCol w:w="1844"/>
        <w:gridCol w:w="733"/>
        <w:gridCol w:w="729"/>
        <w:gridCol w:w="729"/>
        <w:gridCol w:w="729"/>
        <w:gridCol w:w="729"/>
        <w:gridCol w:w="729"/>
        <w:gridCol w:w="729"/>
        <w:gridCol w:w="729"/>
        <w:gridCol w:w="727"/>
        <w:gridCol w:w="727"/>
      </w:tblGrid>
      <w:tr w:rsidR="0065254A" w:rsidRPr="00834230" w14:paraId="47BA7242" w14:textId="77777777" w:rsidTr="00834230">
        <w:trPr>
          <w:tblHeader/>
        </w:trPr>
        <w:tc>
          <w:tcPr>
            <w:tcW w:w="1010" w:type="pct"/>
            <w:shd w:val="clear" w:color="auto" w:fill="F2F2F2" w:themeFill="background1" w:themeFillShade="F2"/>
          </w:tcPr>
          <w:p w14:paraId="6AB2C1ED"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Leto</w:t>
            </w:r>
          </w:p>
        </w:tc>
        <w:tc>
          <w:tcPr>
            <w:tcW w:w="401" w:type="pct"/>
            <w:shd w:val="clear" w:color="auto" w:fill="F2F2F2" w:themeFill="background1" w:themeFillShade="F2"/>
          </w:tcPr>
          <w:p w14:paraId="66C6A233"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2008</w:t>
            </w:r>
          </w:p>
        </w:tc>
        <w:tc>
          <w:tcPr>
            <w:tcW w:w="399" w:type="pct"/>
            <w:shd w:val="clear" w:color="auto" w:fill="F2F2F2" w:themeFill="background1" w:themeFillShade="F2"/>
          </w:tcPr>
          <w:p w14:paraId="6D496E18"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2009</w:t>
            </w:r>
          </w:p>
        </w:tc>
        <w:tc>
          <w:tcPr>
            <w:tcW w:w="399" w:type="pct"/>
            <w:shd w:val="clear" w:color="auto" w:fill="F2F2F2" w:themeFill="background1" w:themeFillShade="F2"/>
          </w:tcPr>
          <w:p w14:paraId="35117A51"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2010</w:t>
            </w:r>
          </w:p>
        </w:tc>
        <w:tc>
          <w:tcPr>
            <w:tcW w:w="399" w:type="pct"/>
            <w:shd w:val="clear" w:color="auto" w:fill="F2F2F2" w:themeFill="background1" w:themeFillShade="F2"/>
          </w:tcPr>
          <w:p w14:paraId="7A8E48F8"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2011</w:t>
            </w:r>
          </w:p>
        </w:tc>
        <w:tc>
          <w:tcPr>
            <w:tcW w:w="399" w:type="pct"/>
            <w:shd w:val="clear" w:color="auto" w:fill="F2F2F2" w:themeFill="background1" w:themeFillShade="F2"/>
          </w:tcPr>
          <w:p w14:paraId="3F92403D"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2012</w:t>
            </w:r>
          </w:p>
        </w:tc>
        <w:tc>
          <w:tcPr>
            <w:tcW w:w="399" w:type="pct"/>
            <w:shd w:val="clear" w:color="auto" w:fill="F2F2F2" w:themeFill="background1" w:themeFillShade="F2"/>
          </w:tcPr>
          <w:p w14:paraId="68B73E99"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2013</w:t>
            </w:r>
          </w:p>
        </w:tc>
        <w:tc>
          <w:tcPr>
            <w:tcW w:w="399" w:type="pct"/>
            <w:shd w:val="clear" w:color="auto" w:fill="F2F2F2" w:themeFill="background1" w:themeFillShade="F2"/>
          </w:tcPr>
          <w:p w14:paraId="58E956A3"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2014</w:t>
            </w:r>
          </w:p>
        </w:tc>
        <w:tc>
          <w:tcPr>
            <w:tcW w:w="399" w:type="pct"/>
            <w:shd w:val="clear" w:color="auto" w:fill="F2F2F2" w:themeFill="background1" w:themeFillShade="F2"/>
          </w:tcPr>
          <w:p w14:paraId="0AAD8A01"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2015</w:t>
            </w:r>
          </w:p>
        </w:tc>
        <w:tc>
          <w:tcPr>
            <w:tcW w:w="398" w:type="pct"/>
            <w:shd w:val="clear" w:color="auto" w:fill="F2F2F2" w:themeFill="background1" w:themeFillShade="F2"/>
          </w:tcPr>
          <w:p w14:paraId="3E93F339"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2016</w:t>
            </w:r>
          </w:p>
        </w:tc>
        <w:tc>
          <w:tcPr>
            <w:tcW w:w="398" w:type="pct"/>
            <w:shd w:val="clear" w:color="auto" w:fill="F2F2F2" w:themeFill="background1" w:themeFillShade="F2"/>
          </w:tcPr>
          <w:p w14:paraId="4CE6A7A6"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2017*</w:t>
            </w:r>
          </w:p>
        </w:tc>
      </w:tr>
      <w:tr w:rsidR="0065254A" w:rsidRPr="00834230" w14:paraId="24124866" w14:textId="77777777" w:rsidTr="00834230">
        <w:trPr>
          <w:tblHeader/>
        </w:trPr>
        <w:tc>
          <w:tcPr>
            <w:tcW w:w="1010" w:type="pct"/>
          </w:tcPr>
          <w:p w14:paraId="56BE177B"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Št. obolelih / 100.000 preb.</w:t>
            </w:r>
          </w:p>
        </w:tc>
        <w:tc>
          <w:tcPr>
            <w:tcW w:w="401" w:type="pct"/>
          </w:tcPr>
          <w:p w14:paraId="5597AACA"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0,35</w:t>
            </w:r>
          </w:p>
        </w:tc>
        <w:tc>
          <w:tcPr>
            <w:tcW w:w="399" w:type="pct"/>
          </w:tcPr>
          <w:p w14:paraId="367FF0CF"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0,44</w:t>
            </w:r>
          </w:p>
        </w:tc>
        <w:tc>
          <w:tcPr>
            <w:tcW w:w="399" w:type="pct"/>
          </w:tcPr>
          <w:p w14:paraId="6545FE7A"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0,39</w:t>
            </w:r>
          </w:p>
        </w:tc>
        <w:tc>
          <w:tcPr>
            <w:tcW w:w="399" w:type="pct"/>
          </w:tcPr>
          <w:p w14:paraId="494080E3"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0,39</w:t>
            </w:r>
          </w:p>
        </w:tc>
        <w:tc>
          <w:tcPr>
            <w:tcW w:w="399" w:type="pct"/>
          </w:tcPr>
          <w:p w14:paraId="4A9D53E3"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0,25</w:t>
            </w:r>
          </w:p>
        </w:tc>
        <w:tc>
          <w:tcPr>
            <w:tcW w:w="399" w:type="pct"/>
          </w:tcPr>
          <w:p w14:paraId="10A819FD"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0,29</w:t>
            </w:r>
          </w:p>
        </w:tc>
        <w:tc>
          <w:tcPr>
            <w:tcW w:w="399" w:type="pct"/>
          </w:tcPr>
          <w:p w14:paraId="1BF9AF51"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0,25</w:t>
            </w:r>
          </w:p>
        </w:tc>
        <w:tc>
          <w:tcPr>
            <w:tcW w:w="399" w:type="pct"/>
          </w:tcPr>
          <w:p w14:paraId="54C776F0"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0,39</w:t>
            </w:r>
          </w:p>
        </w:tc>
        <w:tc>
          <w:tcPr>
            <w:tcW w:w="398" w:type="pct"/>
          </w:tcPr>
          <w:p w14:paraId="032ABE17"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0,19</w:t>
            </w:r>
          </w:p>
        </w:tc>
        <w:tc>
          <w:tcPr>
            <w:tcW w:w="398" w:type="pct"/>
          </w:tcPr>
          <w:p w14:paraId="19CB3739"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0,29*</w:t>
            </w:r>
          </w:p>
        </w:tc>
      </w:tr>
      <w:tr w:rsidR="0065254A" w:rsidRPr="00834230" w14:paraId="0BC5589B" w14:textId="77777777" w:rsidTr="00834230">
        <w:trPr>
          <w:tblHeader/>
        </w:trPr>
        <w:tc>
          <w:tcPr>
            <w:tcW w:w="1010" w:type="pct"/>
          </w:tcPr>
          <w:p w14:paraId="6C702E7E"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Skupaj</w:t>
            </w:r>
          </w:p>
        </w:tc>
        <w:tc>
          <w:tcPr>
            <w:tcW w:w="401" w:type="pct"/>
          </w:tcPr>
          <w:p w14:paraId="26B495E1"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7</w:t>
            </w:r>
          </w:p>
        </w:tc>
        <w:tc>
          <w:tcPr>
            <w:tcW w:w="399" w:type="pct"/>
          </w:tcPr>
          <w:p w14:paraId="78E6A72F"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9</w:t>
            </w:r>
          </w:p>
        </w:tc>
        <w:tc>
          <w:tcPr>
            <w:tcW w:w="399" w:type="pct"/>
          </w:tcPr>
          <w:p w14:paraId="43A8BD18"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8</w:t>
            </w:r>
          </w:p>
        </w:tc>
        <w:tc>
          <w:tcPr>
            <w:tcW w:w="399" w:type="pct"/>
          </w:tcPr>
          <w:p w14:paraId="3B6B27D9"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8</w:t>
            </w:r>
          </w:p>
        </w:tc>
        <w:tc>
          <w:tcPr>
            <w:tcW w:w="399" w:type="pct"/>
          </w:tcPr>
          <w:p w14:paraId="18E4796A"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6</w:t>
            </w:r>
          </w:p>
        </w:tc>
        <w:tc>
          <w:tcPr>
            <w:tcW w:w="399" w:type="pct"/>
          </w:tcPr>
          <w:p w14:paraId="10129939"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6</w:t>
            </w:r>
          </w:p>
        </w:tc>
        <w:tc>
          <w:tcPr>
            <w:tcW w:w="399" w:type="pct"/>
          </w:tcPr>
          <w:p w14:paraId="348CDEA6"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5</w:t>
            </w:r>
          </w:p>
        </w:tc>
        <w:tc>
          <w:tcPr>
            <w:tcW w:w="399" w:type="pct"/>
          </w:tcPr>
          <w:p w14:paraId="1B464FF6"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7</w:t>
            </w:r>
          </w:p>
        </w:tc>
        <w:tc>
          <w:tcPr>
            <w:tcW w:w="398" w:type="pct"/>
          </w:tcPr>
          <w:p w14:paraId="7376590B"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4</w:t>
            </w:r>
          </w:p>
        </w:tc>
        <w:tc>
          <w:tcPr>
            <w:tcW w:w="398" w:type="pct"/>
          </w:tcPr>
          <w:p w14:paraId="1E43028B" w14:textId="77777777" w:rsidR="0065254A" w:rsidRPr="00834230" w:rsidRDefault="0065254A" w:rsidP="00E47F68">
            <w:pPr>
              <w:spacing w:before="60" w:after="60"/>
              <w:rPr>
                <w:rFonts w:ascii="Arial" w:hAnsi="Arial" w:cs="Arial"/>
                <w:bCs/>
                <w:sz w:val="18"/>
                <w:szCs w:val="18"/>
              </w:rPr>
            </w:pPr>
            <w:r w:rsidRPr="00834230">
              <w:rPr>
                <w:rFonts w:ascii="Arial" w:hAnsi="Arial" w:cs="Arial"/>
                <w:bCs/>
                <w:sz w:val="18"/>
                <w:szCs w:val="18"/>
              </w:rPr>
              <w:t>6*</w:t>
            </w:r>
          </w:p>
        </w:tc>
      </w:tr>
    </w:tbl>
    <w:p w14:paraId="2CE4D813" w14:textId="77777777" w:rsidR="0065254A" w:rsidRPr="00F524A8" w:rsidRDefault="0065254A" w:rsidP="00E47F68">
      <w:pPr>
        <w:pStyle w:val="HTML-oblikovano"/>
        <w:rPr>
          <w:rFonts w:ascii="Arial" w:hAnsi="Arial" w:cs="Arial"/>
          <w:b/>
          <w:sz w:val="18"/>
          <w:szCs w:val="18"/>
        </w:rPr>
      </w:pPr>
      <w:r>
        <w:rPr>
          <w:rFonts w:ascii="Arial" w:hAnsi="Arial" w:cs="Arial"/>
          <w:sz w:val="20"/>
        </w:rPr>
        <w:t>Opomba*: Podatki za leto 2017 so preliminarni.</w:t>
      </w:r>
    </w:p>
    <w:p w14:paraId="6242195B" w14:textId="77777777" w:rsidR="0065254A" w:rsidRPr="0085710E" w:rsidRDefault="0065254A" w:rsidP="00E47F68">
      <w:pPr>
        <w:pStyle w:val="HTML-oblikovano"/>
        <w:rPr>
          <w:rFonts w:ascii="Arial" w:hAnsi="Arial" w:cs="Arial"/>
          <w:sz w:val="18"/>
          <w:szCs w:val="18"/>
        </w:rPr>
      </w:pPr>
    </w:p>
    <w:p w14:paraId="1CD3AAB4" w14:textId="77777777" w:rsidR="0065254A" w:rsidRPr="008812D9" w:rsidRDefault="0065254A" w:rsidP="00E47F68">
      <w:pPr>
        <w:pStyle w:val="HTML-oblikovano"/>
        <w:rPr>
          <w:rFonts w:ascii="Arial" w:hAnsi="Arial" w:cs="Arial"/>
          <w:b/>
          <w:sz w:val="18"/>
          <w:szCs w:val="18"/>
        </w:rPr>
      </w:pPr>
      <w:r>
        <w:rPr>
          <w:rFonts w:ascii="Arial" w:hAnsi="Arial" w:cs="Arial"/>
          <w:b/>
          <w:sz w:val="18"/>
          <w:szCs w:val="18"/>
        </w:rPr>
        <w:t>Vir</w:t>
      </w:r>
      <w:r w:rsidRPr="008812D9">
        <w:rPr>
          <w:rFonts w:ascii="Arial" w:hAnsi="Arial" w:cs="Arial"/>
          <w:b/>
          <w:sz w:val="18"/>
          <w:szCs w:val="18"/>
        </w:rPr>
        <w:t>:</w:t>
      </w:r>
    </w:p>
    <w:p w14:paraId="7F486B6B" w14:textId="77777777" w:rsidR="0065254A" w:rsidRPr="0085710E" w:rsidRDefault="0065254A" w:rsidP="00E47F68">
      <w:pPr>
        <w:rPr>
          <w:rFonts w:ascii="Arial" w:hAnsi="Arial" w:cs="Arial"/>
          <w:sz w:val="18"/>
          <w:szCs w:val="18"/>
        </w:rPr>
      </w:pPr>
      <w:r w:rsidRPr="0085710E">
        <w:rPr>
          <w:rFonts w:ascii="Arial" w:hAnsi="Arial" w:cs="Arial"/>
          <w:sz w:val="18"/>
          <w:szCs w:val="18"/>
        </w:rPr>
        <w:t xml:space="preserve">1. Bogovič P. </w:t>
      </w:r>
      <w:proofErr w:type="spellStart"/>
      <w:r w:rsidRPr="0085710E">
        <w:rPr>
          <w:rFonts w:ascii="Arial" w:hAnsi="Arial" w:cs="Arial"/>
          <w:sz w:val="18"/>
          <w:szCs w:val="18"/>
        </w:rPr>
        <w:t>Ehinokokoza</w:t>
      </w:r>
      <w:proofErr w:type="spellEnd"/>
      <w:r w:rsidRPr="0085710E">
        <w:rPr>
          <w:rFonts w:ascii="Arial" w:hAnsi="Arial" w:cs="Arial"/>
          <w:sz w:val="18"/>
          <w:szCs w:val="18"/>
        </w:rPr>
        <w:t xml:space="preserve">. </w:t>
      </w:r>
      <w:proofErr w:type="spellStart"/>
      <w:r w:rsidRPr="0085710E">
        <w:rPr>
          <w:rFonts w:ascii="Arial" w:eastAsia="Arial Unicode MS" w:hAnsi="Arial" w:cs="Arial"/>
          <w:sz w:val="18"/>
          <w:szCs w:val="18"/>
        </w:rPr>
        <w:t>In:Tomažič</w:t>
      </w:r>
      <w:proofErr w:type="spellEnd"/>
      <w:r w:rsidRPr="0085710E">
        <w:rPr>
          <w:rFonts w:ascii="Arial" w:eastAsia="Arial Unicode MS" w:hAnsi="Arial" w:cs="Arial"/>
          <w:sz w:val="18"/>
          <w:szCs w:val="18"/>
        </w:rPr>
        <w:t xml:space="preserve"> J, Strle F. Infekcijske bolezni. Združenje za infektologijo, Slovensko zdravniško društvo Ljubljana, 2014: 538-9.</w:t>
      </w:r>
    </w:p>
    <w:p w14:paraId="7C887834" w14:textId="34E81451" w:rsidR="0065254A" w:rsidRPr="00834230" w:rsidRDefault="0065254A" w:rsidP="00E47F68">
      <w:pPr>
        <w:pStyle w:val="HTML-oblikovano"/>
        <w:rPr>
          <w:rFonts w:ascii="Arial" w:hAnsi="Arial" w:cs="Arial"/>
          <w:sz w:val="18"/>
          <w:szCs w:val="18"/>
        </w:rPr>
      </w:pPr>
      <w:r w:rsidRPr="0085710E">
        <w:rPr>
          <w:rFonts w:ascii="Arial" w:hAnsi="Arial" w:cs="Arial"/>
          <w:sz w:val="18"/>
          <w:szCs w:val="18"/>
        </w:rPr>
        <w:t>2. Epidemiološko spremljanje nalezljivih bolezni v Sloveniji v letu 201</w:t>
      </w:r>
      <w:r>
        <w:rPr>
          <w:rFonts w:ascii="Arial" w:hAnsi="Arial" w:cs="Arial"/>
          <w:sz w:val="18"/>
          <w:szCs w:val="18"/>
        </w:rPr>
        <w:t>6</w:t>
      </w:r>
      <w:r w:rsidRPr="0085710E">
        <w:rPr>
          <w:rFonts w:ascii="Arial" w:hAnsi="Arial" w:cs="Arial"/>
          <w:sz w:val="18"/>
          <w:szCs w:val="18"/>
        </w:rPr>
        <w:t xml:space="preserve">. </w:t>
      </w:r>
      <w:r w:rsidR="00834230">
        <w:rPr>
          <w:rFonts w:ascii="Arial" w:hAnsi="Arial" w:cs="Arial"/>
          <w:sz w:val="18"/>
          <w:szCs w:val="18"/>
        </w:rPr>
        <w:fldChar w:fldCharType="begin"/>
      </w:r>
      <w:r w:rsidR="00834230">
        <w:rPr>
          <w:rFonts w:ascii="Arial" w:hAnsi="Arial" w:cs="Arial"/>
          <w:sz w:val="18"/>
          <w:szCs w:val="18"/>
        </w:rPr>
        <w:instrText xml:space="preserve"> HYPERLINK "http://www.nijz.si/sites/www.nijz.si/files/datoteke/epidemiolosko_spremljanje_nb_v_letu_2016" </w:instrText>
      </w:r>
      <w:r w:rsidR="00834230">
        <w:rPr>
          <w:rFonts w:ascii="Arial" w:hAnsi="Arial" w:cs="Arial"/>
          <w:sz w:val="18"/>
          <w:szCs w:val="18"/>
        </w:rPr>
        <w:fldChar w:fldCharType="separate"/>
      </w:r>
      <w:r w:rsidR="00834230" w:rsidRPr="00834230">
        <w:rPr>
          <w:rStyle w:val="Hiperpovezava"/>
          <w:rFonts w:ascii="Arial" w:hAnsi="Arial" w:cs="Arial"/>
          <w:sz w:val="18"/>
          <w:szCs w:val="18"/>
        </w:rPr>
        <w:t>NIJZ</w:t>
      </w:r>
      <w:r w:rsidR="00834230">
        <w:rPr>
          <w:rFonts w:ascii="Arial" w:hAnsi="Arial" w:cs="Arial"/>
          <w:sz w:val="18"/>
          <w:szCs w:val="18"/>
        </w:rPr>
        <w:fldChar w:fldCharType="end"/>
      </w:r>
      <w:r w:rsidRPr="0085710E">
        <w:rPr>
          <w:rFonts w:ascii="Arial" w:hAnsi="Arial" w:cs="Arial"/>
          <w:sz w:val="18"/>
          <w:szCs w:val="18"/>
        </w:rPr>
        <w:t>,Ljubljana, 201</w:t>
      </w:r>
      <w:r>
        <w:rPr>
          <w:rFonts w:ascii="Arial" w:hAnsi="Arial" w:cs="Arial"/>
          <w:sz w:val="18"/>
          <w:szCs w:val="18"/>
        </w:rPr>
        <w:t>7</w:t>
      </w:r>
      <w:r w:rsidRPr="0085710E">
        <w:rPr>
          <w:rFonts w:ascii="Arial" w:hAnsi="Arial" w:cs="Arial"/>
          <w:sz w:val="18"/>
          <w:szCs w:val="18"/>
        </w:rPr>
        <w:t xml:space="preserve"> </w:t>
      </w:r>
      <w:r w:rsidR="00834230">
        <w:rPr>
          <w:rFonts w:ascii="Arial" w:hAnsi="Arial" w:cs="Arial"/>
          <w:sz w:val="18"/>
          <w:szCs w:val="18"/>
        </w:rPr>
        <w:t>(</w:t>
      </w:r>
      <w:r w:rsidR="00834230" w:rsidRPr="00834230">
        <w:rPr>
          <w:rFonts w:ascii="Arial" w:hAnsi="Arial" w:cs="Arial"/>
          <w:sz w:val="18"/>
          <w:szCs w:val="18"/>
        </w:rPr>
        <w:t>http://www.nijz.si/sites/www.nijz.si/files/datoteke/epidemiolosko_spremljanje_nb_v_letu_2016</w:t>
      </w:r>
      <w:r w:rsidR="00834230">
        <w:rPr>
          <w:rFonts w:ascii="Arial" w:hAnsi="Arial" w:cs="Arial"/>
          <w:sz w:val="18"/>
          <w:szCs w:val="18"/>
        </w:rPr>
        <w:t xml:space="preserve">). </w:t>
      </w:r>
    </w:p>
    <w:p w14:paraId="1B7E22F5" w14:textId="77777777" w:rsidR="008812D9" w:rsidRDefault="008812D9" w:rsidP="00E47F68">
      <w:pPr>
        <w:pStyle w:val="HTML-oblikovano"/>
        <w:rPr>
          <w:rFonts w:ascii="Arial" w:hAnsi="Arial" w:cs="Arial"/>
          <w:sz w:val="20"/>
          <w:u w:val="single"/>
        </w:rPr>
      </w:pPr>
    </w:p>
    <w:p w14:paraId="69F8DA9C"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0AE791AE" w14:textId="77777777" w:rsidR="00030806" w:rsidRPr="00675CAE" w:rsidRDefault="00030806" w:rsidP="00E47F68">
      <w:pPr>
        <w:rPr>
          <w:rFonts w:ascii="Arial" w:hAnsi="Arial" w:cs="Arial"/>
          <w:sz w:val="20"/>
          <w:szCs w:val="20"/>
        </w:rPr>
      </w:pPr>
      <w:r w:rsidRPr="00675CAE">
        <w:rPr>
          <w:rFonts w:ascii="Arial" w:hAnsi="Arial" w:cs="Arial"/>
          <w:sz w:val="20"/>
          <w:szCs w:val="20"/>
        </w:rPr>
        <w:t xml:space="preserve">V skladu z Zakonom o nalezljivih boleznih (Uradni list RS, št. 33/2006) in Pravilnikom o prijavi nalezljivih bolezni in posebnih ukrepih za njihovo preprečevanje in obvladovanje (Uradni list RS, št. 16/99) zdravnik oziroma laboratorij bolezen prijavi </w:t>
      </w:r>
      <w:r>
        <w:rPr>
          <w:rFonts w:ascii="Arial" w:hAnsi="Arial" w:cs="Arial"/>
          <w:sz w:val="20"/>
          <w:szCs w:val="20"/>
        </w:rPr>
        <w:t xml:space="preserve">NIJZ </w:t>
      </w:r>
      <w:r w:rsidRPr="00675CAE">
        <w:rPr>
          <w:rFonts w:ascii="Arial" w:hAnsi="Arial" w:cs="Arial"/>
          <w:sz w:val="20"/>
          <w:szCs w:val="20"/>
        </w:rPr>
        <w:t xml:space="preserve">v skladu s standardno definicijo (3). Bolezen je razvrščena v drugo skupino in se jo prijavi v roku treh dni od postavitve diagnoze. </w:t>
      </w:r>
      <w:r>
        <w:rPr>
          <w:rFonts w:ascii="Arial" w:hAnsi="Arial" w:cs="Arial"/>
          <w:sz w:val="20"/>
          <w:szCs w:val="20"/>
        </w:rPr>
        <w:t xml:space="preserve">Območna enota NIJZ </w:t>
      </w:r>
      <w:r w:rsidRPr="00675CAE">
        <w:rPr>
          <w:rFonts w:ascii="Arial" w:hAnsi="Arial" w:cs="Arial"/>
          <w:sz w:val="20"/>
          <w:szCs w:val="20"/>
        </w:rPr>
        <w:t xml:space="preserve">prijavo posreduje v nacionalno zbirko nalezljivih bolezni. </w:t>
      </w:r>
    </w:p>
    <w:p w14:paraId="70CC6F1D" w14:textId="77777777" w:rsidR="00030806" w:rsidRPr="00675CAE" w:rsidRDefault="00030806" w:rsidP="00E47F68">
      <w:pPr>
        <w:rPr>
          <w:rFonts w:ascii="Arial" w:hAnsi="Arial" w:cs="Arial"/>
          <w:sz w:val="20"/>
          <w:szCs w:val="20"/>
        </w:rPr>
      </w:pPr>
    </w:p>
    <w:p w14:paraId="1724DA64" w14:textId="77777777" w:rsidR="00221B11" w:rsidRPr="00675CAE" w:rsidRDefault="00221B11" w:rsidP="00E47F68">
      <w:pPr>
        <w:rPr>
          <w:rFonts w:ascii="Arial" w:hAnsi="Arial" w:cs="Arial"/>
          <w:sz w:val="20"/>
          <w:szCs w:val="20"/>
          <w:u w:val="single"/>
        </w:rPr>
      </w:pPr>
      <w:r w:rsidRPr="00675CAE">
        <w:rPr>
          <w:rFonts w:ascii="Arial" w:hAnsi="Arial" w:cs="Arial"/>
          <w:sz w:val="20"/>
          <w:szCs w:val="20"/>
          <w:u w:val="single"/>
        </w:rPr>
        <w:t>2.1. NACIONALNI PROGRAM SPREMLJANJA EHINOKOKOZE PRI LJUDEH</w:t>
      </w:r>
    </w:p>
    <w:p w14:paraId="7BDAEB3E" w14:textId="147CDFD4" w:rsidR="00221B11" w:rsidRPr="00675CAE" w:rsidRDefault="00221B11" w:rsidP="00E47F68">
      <w:pPr>
        <w:rPr>
          <w:rFonts w:ascii="Arial" w:hAnsi="Arial" w:cs="Arial"/>
          <w:sz w:val="20"/>
          <w:szCs w:val="20"/>
        </w:rPr>
      </w:pPr>
      <w:r w:rsidRPr="00675CAE">
        <w:rPr>
          <w:rFonts w:ascii="Arial" w:hAnsi="Arial" w:cs="Arial"/>
          <w:sz w:val="20"/>
          <w:szCs w:val="20"/>
        </w:rPr>
        <w:t xml:space="preserve">V letu </w:t>
      </w:r>
      <w:r w:rsidR="00DB6C26" w:rsidRPr="00675CAE">
        <w:rPr>
          <w:rFonts w:ascii="Arial" w:hAnsi="Arial" w:cs="Arial"/>
          <w:sz w:val="20"/>
          <w:szCs w:val="20"/>
        </w:rPr>
        <w:t>201</w:t>
      </w:r>
      <w:r w:rsidR="004D67B0">
        <w:rPr>
          <w:rFonts w:ascii="Arial" w:hAnsi="Arial" w:cs="Arial"/>
          <w:sz w:val="20"/>
          <w:szCs w:val="20"/>
        </w:rPr>
        <w:t>8</w:t>
      </w:r>
      <w:r w:rsidR="00DB6C26" w:rsidRPr="00675CAE">
        <w:rPr>
          <w:rFonts w:ascii="Arial" w:hAnsi="Arial" w:cs="Arial"/>
          <w:sz w:val="20"/>
          <w:szCs w:val="20"/>
        </w:rPr>
        <w:t xml:space="preserve"> </w:t>
      </w:r>
      <w:r w:rsidRPr="00675CAE">
        <w:rPr>
          <w:rFonts w:ascii="Arial" w:hAnsi="Arial" w:cs="Arial"/>
          <w:sz w:val="20"/>
          <w:szCs w:val="20"/>
        </w:rPr>
        <w:t xml:space="preserve">bo </w:t>
      </w:r>
      <w:r>
        <w:rPr>
          <w:rFonts w:ascii="Arial" w:hAnsi="Arial" w:cs="Arial"/>
          <w:sz w:val="20"/>
          <w:szCs w:val="20"/>
        </w:rPr>
        <w:t>NIJZ</w:t>
      </w:r>
      <w:r w:rsidRPr="00675CAE">
        <w:rPr>
          <w:rFonts w:ascii="Arial" w:hAnsi="Arial" w:cs="Arial"/>
          <w:sz w:val="20"/>
          <w:szCs w:val="20"/>
        </w:rPr>
        <w:t xml:space="preserve"> skupaj z mikrobiološkimi in patološkimi laboratoriji spremljal</w:t>
      </w:r>
      <w:r>
        <w:rPr>
          <w:rFonts w:ascii="Arial" w:hAnsi="Arial" w:cs="Arial"/>
          <w:sz w:val="20"/>
          <w:szCs w:val="20"/>
        </w:rPr>
        <w:t xml:space="preserve"> </w:t>
      </w:r>
      <w:r w:rsidRPr="00675CAE">
        <w:rPr>
          <w:rFonts w:ascii="Arial" w:hAnsi="Arial" w:cs="Arial"/>
          <w:sz w:val="20"/>
          <w:szCs w:val="20"/>
        </w:rPr>
        <w:t xml:space="preserve">pojavljanje </w:t>
      </w:r>
      <w:proofErr w:type="spellStart"/>
      <w:r w:rsidRPr="00675CAE">
        <w:rPr>
          <w:rFonts w:ascii="Arial" w:hAnsi="Arial" w:cs="Arial"/>
          <w:sz w:val="20"/>
          <w:szCs w:val="20"/>
        </w:rPr>
        <w:t>ehinokokoze</w:t>
      </w:r>
      <w:proofErr w:type="spellEnd"/>
      <w:r w:rsidRPr="00675CAE">
        <w:rPr>
          <w:rFonts w:ascii="Arial" w:hAnsi="Arial" w:cs="Arial"/>
          <w:sz w:val="20"/>
          <w:szCs w:val="20"/>
        </w:rPr>
        <w:t xml:space="preserve"> pri ljudeh. Predvidevamo, da bo manj kot 15 novo odkritih</w:t>
      </w:r>
      <w:r>
        <w:rPr>
          <w:rFonts w:ascii="Arial" w:hAnsi="Arial" w:cs="Arial"/>
          <w:sz w:val="20"/>
          <w:szCs w:val="20"/>
        </w:rPr>
        <w:t>, potrjenih primerov.</w:t>
      </w:r>
    </w:p>
    <w:p w14:paraId="1570C19E" w14:textId="77777777" w:rsidR="00030806" w:rsidRPr="00675CAE" w:rsidRDefault="00030806" w:rsidP="00E47F68">
      <w:pPr>
        <w:rPr>
          <w:rFonts w:ascii="Arial" w:hAnsi="Arial" w:cs="Arial"/>
          <w:sz w:val="20"/>
          <w:szCs w:val="20"/>
        </w:rPr>
      </w:pPr>
    </w:p>
    <w:p w14:paraId="7CC887EE" w14:textId="77777777" w:rsidR="00A0211F" w:rsidRDefault="00030806" w:rsidP="00E47F68">
      <w:pPr>
        <w:rPr>
          <w:rFonts w:ascii="Arial" w:hAnsi="Arial" w:cs="Arial"/>
          <w:b/>
          <w:sz w:val="20"/>
          <w:szCs w:val="20"/>
        </w:rPr>
      </w:pPr>
      <w:r w:rsidRPr="00675CAE">
        <w:rPr>
          <w:rFonts w:ascii="Arial" w:hAnsi="Arial" w:cs="Arial"/>
          <w:b/>
          <w:sz w:val="20"/>
          <w:szCs w:val="20"/>
        </w:rPr>
        <w:t>Laboratorijske metode</w:t>
      </w:r>
      <w:r w:rsidR="008812D9">
        <w:rPr>
          <w:rFonts w:ascii="Arial" w:hAnsi="Arial" w:cs="Arial"/>
          <w:b/>
          <w:sz w:val="20"/>
          <w:szCs w:val="20"/>
        </w:rPr>
        <w:t xml:space="preserve">: </w:t>
      </w:r>
    </w:p>
    <w:p w14:paraId="1E4323FA" w14:textId="3413B1FE" w:rsidR="002733B7" w:rsidRDefault="00030806" w:rsidP="00E47F68">
      <w:pPr>
        <w:rPr>
          <w:rFonts w:ascii="Arial" w:eastAsia="Arial Unicode MS" w:hAnsi="Arial" w:cs="Arial"/>
          <w:sz w:val="20"/>
          <w:szCs w:val="20"/>
        </w:rPr>
      </w:pPr>
      <w:r w:rsidRPr="00675CAE">
        <w:rPr>
          <w:rFonts w:ascii="Arial" w:eastAsia="Arial Unicode MS" w:hAnsi="Arial" w:cs="Arial"/>
          <w:sz w:val="20"/>
          <w:szCs w:val="20"/>
        </w:rPr>
        <w:t xml:space="preserve">Parazitološka identifikacija povzročitelja; </w:t>
      </w:r>
    </w:p>
    <w:p w14:paraId="726D17BD" w14:textId="06CE2C74" w:rsidR="00030806" w:rsidRPr="008812D9" w:rsidRDefault="00A0211F" w:rsidP="00E47F68">
      <w:pPr>
        <w:rPr>
          <w:rFonts w:ascii="Arial" w:hAnsi="Arial" w:cs="Arial"/>
          <w:b/>
          <w:sz w:val="20"/>
          <w:szCs w:val="20"/>
        </w:rPr>
      </w:pPr>
      <w:r>
        <w:rPr>
          <w:rFonts w:ascii="Arial" w:hAnsi="Arial" w:cs="Arial"/>
          <w:sz w:val="20"/>
          <w:szCs w:val="20"/>
        </w:rPr>
        <w:t>S</w:t>
      </w:r>
      <w:r w:rsidR="00030806" w:rsidRPr="00675CAE">
        <w:rPr>
          <w:rFonts w:ascii="Arial" w:hAnsi="Arial" w:cs="Arial"/>
          <w:sz w:val="20"/>
          <w:szCs w:val="20"/>
        </w:rPr>
        <w:t xml:space="preserve">erološke preiskave (ELISA; WB; IHA). </w:t>
      </w:r>
    </w:p>
    <w:p w14:paraId="16D4CCFB" w14:textId="77777777" w:rsidR="00A0211F" w:rsidRDefault="00A0211F" w:rsidP="00E47F68">
      <w:pPr>
        <w:rPr>
          <w:rFonts w:ascii="Arial" w:hAnsi="Arial" w:cs="Arial"/>
          <w:b/>
          <w:sz w:val="20"/>
          <w:szCs w:val="20"/>
        </w:rPr>
      </w:pPr>
    </w:p>
    <w:p w14:paraId="5DCA073F" w14:textId="53BD2D42" w:rsidR="00030806" w:rsidRPr="008812D9" w:rsidRDefault="00030806" w:rsidP="00E47F68">
      <w:pPr>
        <w:rPr>
          <w:rFonts w:ascii="Arial" w:hAnsi="Arial" w:cs="Arial"/>
          <w:b/>
          <w:sz w:val="20"/>
          <w:szCs w:val="20"/>
        </w:rPr>
      </w:pPr>
      <w:r w:rsidRPr="00675CAE">
        <w:rPr>
          <w:rFonts w:ascii="Arial" w:hAnsi="Arial" w:cs="Arial"/>
          <w:b/>
          <w:sz w:val="20"/>
          <w:szCs w:val="20"/>
        </w:rPr>
        <w:t>Epidemiološke metode</w:t>
      </w:r>
      <w:r w:rsidR="008812D9">
        <w:rPr>
          <w:rFonts w:ascii="Arial" w:hAnsi="Arial" w:cs="Arial"/>
          <w:b/>
          <w:sz w:val="20"/>
          <w:szCs w:val="20"/>
        </w:rPr>
        <w:t xml:space="preserve">: </w:t>
      </w:r>
      <w:r w:rsidRPr="00675CAE">
        <w:rPr>
          <w:rFonts w:ascii="Arial" w:hAnsi="Arial" w:cs="Arial"/>
          <w:sz w:val="20"/>
          <w:szCs w:val="20"/>
        </w:rPr>
        <w:t>Epidemiološka preiskava primerov.</w:t>
      </w:r>
    </w:p>
    <w:p w14:paraId="2A84D979" w14:textId="77777777" w:rsidR="00030806" w:rsidRPr="00675CAE" w:rsidRDefault="00030806" w:rsidP="00E47F68">
      <w:pPr>
        <w:rPr>
          <w:rFonts w:ascii="Arial" w:hAnsi="Arial" w:cs="Arial"/>
          <w:sz w:val="20"/>
          <w:szCs w:val="20"/>
        </w:rPr>
      </w:pPr>
    </w:p>
    <w:p w14:paraId="27024A6B" w14:textId="77777777" w:rsidR="00AF1F5E" w:rsidRDefault="00AF1F5E" w:rsidP="00E47F68">
      <w:pPr>
        <w:rPr>
          <w:rFonts w:ascii="Arial" w:hAnsi="Arial" w:cs="Arial"/>
          <w:sz w:val="20"/>
          <w:szCs w:val="20"/>
          <w:u w:val="single"/>
        </w:rPr>
      </w:pPr>
    </w:p>
    <w:p w14:paraId="4597CBC7"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lastRenderedPageBreak/>
        <w:t>3. OPREDELITEV PRIMERA IN VRSTA DIAGNOSTIČNIH / LABORATORIJSKIH METOD</w:t>
      </w:r>
    </w:p>
    <w:p w14:paraId="6B715C72" w14:textId="77777777" w:rsidR="00030806" w:rsidRPr="003C3737" w:rsidRDefault="00030806" w:rsidP="00E47F68">
      <w:pPr>
        <w:autoSpaceDE w:val="0"/>
        <w:autoSpaceDN w:val="0"/>
        <w:adjustRightInd w:val="0"/>
        <w:rPr>
          <w:rFonts w:ascii="Arial" w:hAnsi="Arial" w:cs="Arial"/>
          <w:iCs/>
          <w:sz w:val="20"/>
          <w:szCs w:val="20"/>
        </w:rPr>
      </w:pPr>
      <w:r w:rsidRPr="00675CAE">
        <w:rPr>
          <w:rFonts w:ascii="Arial" w:hAnsi="Arial" w:cs="Arial"/>
          <w:bCs/>
          <w:sz w:val="20"/>
          <w:szCs w:val="20"/>
        </w:rPr>
        <w:t xml:space="preserve">Odločba Komisije z dne 28. aprila 2008 o spremembi Odločbe 2002/253/ES o opredelitvi primerov nalezljivih bolezni za poročanje mreži Skupnosti v skladu z Odločbo št. 2119/98/ES Evropskega parlamenta in Sveta </w:t>
      </w:r>
      <w:r w:rsidRPr="00675CAE">
        <w:rPr>
          <w:rFonts w:ascii="Arial" w:hAnsi="Arial" w:cs="Arial"/>
          <w:i/>
          <w:iCs/>
          <w:sz w:val="20"/>
          <w:szCs w:val="20"/>
        </w:rPr>
        <w:t>(notificirano pod dokumentarno številko C(2008) 1589)</w:t>
      </w:r>
      <w:r w:rsidRPr="00675CAE">
        <w:rPr>
          <w:rFonts w:ascii="Arial" w:hAnsi="Arial" w:cs="Arial"/>
          <w:iCs/>
          <w:sz w:val="20"/>
          <w:szCs w:val="20"/>
        </w:rPr>
        <w:t>.</w:t>
      </w:r>
    </w:p>
    <w:p w14:paraId="0B835D12" w14:textId="77777777" w:rsidR="00A97843" w:rsidRDefault="00A97843" w:rsidP="00E47F68">
      <w:pPr>
        <w:rPr>
          <w:rFonts w:ascii="Arial" w:hAnsi="Arial" w:cs="Arial"/>
          <w:b/>
          <w:sz w:val="20"/>
          <w:szCs w:val="20"/>
          <w:u w:val="single"/>
        </w:rPr>
      </w:pPr>
    </w:p>
    <w:p w14:paraId="76F4625E" w14:textId="77777777" w:rsidR="00030806" w:rsidRPr="00675CAE" w:rsidRDefault="00030806" w:rsidP="00E47F68">
      <w:pPr>
        <w:rPr>
          <w:rFonts w:ascii="Arial" w:hAnsi="Arial" w:cs="Arial"/>
          <w:sz w:val="20"/>
          <w:szCs w:val="20"/>
        </w:rPr>
      </w:pPr>
      <w:r w:rsidRPr="00675CAE">
        <w:rPr>
          <w:rFonts w:ascii="Arial" w:hAnsi="Arial" w:cs="Arial"/>
          <w:b/>
          <w:sz w:val="20"/>
          <w:szCs w:val="20"/>
          <w:u w:val="single"/>
        </w:rPr>
        <w:t xml:space="preserve">EHINOKOKOZA </w:t>
      </w:r>
      <w:r w:rsidRPr="00675CAE">
        <w:rPr>
          <w:rFonts w:ascii="Arial" w:hAnsi="Arial" w:cs="Arial"/>
          <w:i/>
          <w:iCs/>
          <w:sz w:val="20"/>
          <w:szCs w:val="20"/>
          <w:u w:val="single"/>
        </w:rPr>
        <w:t>(</w:t>
      </w:r>
      <w:proofErr w:type="spellStart"/>
      <w:r w:rsidRPr="00675CAE">
        <w:rPr>
          <w:rFonts w:ascii="Arial" w:hAnsi="Arial" w:cs="Arial"/>
          <w:i/>
          <w:iCs/>
          <w:sz w:val="20"/>
          <w:szCs w:val="20"/>
          <w:u w:val="single"/>
        </w:rPr>
        <w:t>Echinococcus</w:t>
      </w:r>
      <w:proofErr w:type="spellEnd"/>
      <w:r w:rsidRPr="00675CAE">
        <w:rPr>
          <w:rFonts w:ascii="Arial" w:hAnsi="Arial" w:cs="Arial"/>
          <w:i/>
          <w:iCs/>
          <w:sz w:val="20"/>
          <w:szCs w:val="20"/>
          <w:u w:val="single"/>
        </w:rPr>
        <w:t xml:space="preserve"> </w:t>
      </w:r>
      <w:proofErr w:type="spellStart"/>
      <w:r w:rsidRPr="00675CAE">
        <w:rPr>
          <w:rFonts w:ascii="Arial" w:hAnsi="Arial" w:cs="Arial"/>
          <w:iCs/>
          <w:sz w:val="20"/>
          <w:szCs w:val="20"/>
          <w:u w:val="single"/>
        </w:rPr>
        <w:t>spp</w:t>
      </w:r>
      <w:proofErr w:type="spellEnd"/>
      <w:r w:rsidRPr="00675CAE">
        <w:rPr>
          <w:rFonts w:ascii="Arial" w:hAnsi="Arial" w:cs="Arial"/>
          <w:iCs/>
          <w:sz w:val="20"/>
          <w:szCs w:val="20"/>
          <w:u w:val="single"/>
        </w:rPr>
        <w:t>.</w:t>
      </w:r>
      <w:r w:rsidRPr="00675CAE">
        <w:rPr>
          <w:rFonts w:ascii="Arial" w:hAnsi="Arial" w:cs="Arial"/>
          <w:i/>
          <w:iCs/>
          <w:sz w:val="20"/>
          <w:szCs w:val="20"/>
          <w:u w:val="single"/>
        </w:rPr>
        <w:t>)</w:t>
      </w:r>
    </w:p>
    <w:p w14:paraId="186EB227"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69B53B56"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Niso ustrezna za namene nadzora.</w:t>
      </w:r>
    </w:p>
    <w:p w14:paraId="19B8EC1E"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Diagnostična merila</w:t>
      </w:r>
    </w:p>
    <w:p w14:paraId="6646FF3B"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petih ugotovitev:</w:t>
      </w:r>
    </w:p>
    <w:p w14:paraId="4CBA6D73" w14:textId="77777777" w:rsidR="00030806" w:rsidRPr="00675CAE" w:rsidRDefault="00030806" w:rsidP="00E47F68">
      <w:pPr>
        <w:numPr>
          <w:ilvl w:val="0"/>
          <w:numId w:val="47"/>
        </w:numPr>
        <w:autoSpaceDE w:val="0"/>
        <w:autoSpaceDN w:val="0"/>
        <w:adjustRightInd w:val="0"/>
        <w:rPr>
          <w:rFonts w:ascii="Arial" w:hAnsi="Arial" w:cs="Arial"/>
          <w:sz w:val="20"/>
          <w:szCs w:val="20"/>
        </w:rPr>
      </w:pPr>
      <w:proofErr w:type="spellStart"/>
      <w:r w:rsidRPr="00675CAE">
        <w:rPr>
          <w:rFonts w:ascii="Arial" w:hAnsi="Arial" w:cs="Arial"/>
          <w:sz w:val="20"/>
          <w:szCs w:val="20"/>
        </w:rPr>
        <w:t>histopatološki</w:t>
      </w:r>
      <w:proofErr w:type="spellEnd"/>
      <w:r w:rsidRPr="00675CAE">
        <w:rPr>
          <w:rFonts w:ascii="Arial" w:hAnsi="Arial" w:cs="Arial"/>
          <w:sz w:val="20"/>
          <w:szCs w:val="20"/>
        </w:rPr>
        <w:t xml:space="preserve"> ali parazitološki izvid za </w:t>
      </w:r>
      <w:proofErr w:type="spellStart"/>
      <w:r w:rsidRPr="00675CAE">
        <w:rPr>
          <w:rFonts w:ascii="Arial" w:hAnsi="Arial" w:cs="Arial"/>
          <w:i/>
          <w:iCs/>
          <w:sz w:val="20"/>
          <w:szCs w:val="20"/>
        </w:rPr>
        <w:t>Echinococcus</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multilocularis</w:t>
      </w:r>
      <w:proofErr w:type="spellEnd"/>
      <w:r w:rsidRPr="00675CAE">
        <w:rPr>
          <w:rFonts w:ascii="Arial" w:hAnsi="Arial" w:cs="Arial"/>
          <w:i/>
          <w:iCs/>
          <w:sz w:val="20"/>
          <w:szCs w:val="20"/>
        </w:rPr>
        <w:t xml:space="preserve"> </w:t>
      </w:r>
      <w:r w:rsidRPr="00675CAE">
        <w:rPr>
          <w:rFonts w:ascii="Arial" w:hAnsi="Arial" w:cs="Arial"/>
          <w:sz w:val="20"/>
          <w:szCs w:val="20"/>
        </w:rPr>
        <w:t xml:space="preserve">ali </w:t>
      </w:r>
      <w:r w:rsidRPr="00675CAE">
        <w:rPr>
          <w:rFonts w:ascii="Arial" w:hAnsi="Arial" w:cs="Arial"/>
          <w:i/>
          <w:sz w:val="20"/>
          <w:szCs w:val="20"/>
        </w:rPr>
        <w:t>E.</w:t>
      </w:r>
      <w:r w:rsidRPr="00675CAE">
        <w:rPr>
          <w:rFonts w:ascii="Arial" w:hAnsi="Arial" w:cs="Arial"/>
          <w:sz w:val="20"/>
          <w:szCs w:val="20"/>
        </w:rPr>
        <w:t xml:space="preserve"> </w:t>
      </w:r>
      <w:proofErr w:type="spellStart"/>
      <w:r w:rsidRPr="00675CAE">
        <w:rPr>
          <w:rFonts w:ascii="Arial" w:hAnsi="Arial" w:cs="Arial"/>
          <w:i/>
          <w:iCs/>
          <w:sz w:val="20"/>
          <w:szCs w:val="20"/>
        </w:rPr>
        <w:t>granulosus</w:t>
      </w:r>
      <w:proofErr w:type="spellEnd"/>
      <w:r w:rsidRPr="00675CAE">
        <w:rPr>
          <w:rFonts w:ascii="Arial" w:hAnsi="Arial" w:cs="Arial"/>
          <w:i/>
          <w:iCs/>
          <w:sz w:val="20"/>
          <w:szCs w:val="20"/>
        </w:rPr>
        <w:t xml:space="preserve"> </w:t>
      </w:r>
      <w:r w:rsidRPr="00675CAE">
        <w:rPr>
          <w:rFonts w:ascii="Arial" w:hAnsi="Arial" w:cs="Arial"/>
          <w:sz w:val="20"/>
          <w:szCs w:val="20"/>
        </w:rPr>
        <w:t xml:space="preserve">(npr. </w:t>
      </w:r>
      <w:proofErr w:type="spellStart"/>
      <w:r w:rsidRPr="00675CAE">
        <w:rPr>
          <w:rFonts w:ascii="Arial" w:hAnsi="Arial" w:cs="Arial"/>
          <w:sz w:val="20"/>
          <w:szCs w:val="20"/>
        </w:rPr>
        <w:t>protoskoleksi</w:t>
      </w:r>
      <w:proofErr w:type="spellEnd"/>
      <w:r w:rsidRPr="00675CAE">
        <w:rPr>
          <w:rFonts w:ascii="Arial" w:hAnsi="Arial" w:cs="Arial"/>
          <w:sz w:val="20"/>
          <w:szCs w:val="20"/>
        </w:rPr>
        <w:t xml:space="preserve"> v tekočini ciste neposredno vidni), L 159/58 SL Uradni list Evropske unije 18.6.2008;</w:t>
      </w:r>
    </w:p>
    <w:p w14:paraId="2705A7A6" w14:textId="77777777" w:rsidR="00030806" w:rsidRPr="00675CAE" w:rsidRDefault="00030806" w:rsidP="00E47F68">
      <w:pPr>
        <w:numPr>
          <w:ilvl w:val="0"/>
          <w:numId w:val="47"/>
        </w:numPr>
        <w:autoSpaceDE w:val="0"/>
        <w:autoSpaceDN w:val="0"/>
        <w:adjustRightInd w:val="0"/>
        <w:rPr>
          <w:rFonts w:ascii="Arial" w:hAnsi="Arial" w:cs="Arial"/>
          <w:sz w:val="20"/>
          <w:szCs w:val="20"/>
        </w:rPr>
      </w:pPr>
      <w:r w:rsidRPr="00675CAE">
        <w:rPr>
          <w:rFonts w:ascii="Arial" w:hAnsi="Arial" w:cs="Arial"/>
          <w:sz w:val="20"/>
          <w:szCs w:val="20"/>
        </w:rPr>
        <w:t xml:space="preserve">odkrivanje </w:t>
      </w:r>
      <w:proofErr w:type="spellStart"/>
      <w:r w:rsidRPr="00675CAE">
        <w:rPr>
          <w:rFonts w:ascii="Arial" w:hAnsi="Arial" w:cs="Arial"/>
          <w:sz w:val="20"/>
          <w:szCs w:val="20"/>
        </w:rPr>
        <w:t>patognomonične</w:t>
      </w:r>
      <w:proofErr w:type="spellEnd"/>
      <w:r w:rsidRPr="00675CAE">
        <w:rPr>
          <w:rFonts w:ascii="Arial" w:hAnsi="Arial" w:cs="Arial"/>
          <w:sz w:val="20"/>
          <w:szCs w:val="20"/>
        </w:rPr>
        <w:t xml:space="preserve"> makroskopske oblike cist </w:t>
      </w:r>
      <w:proofErr w:type="spellStart"/>
      <w:r w:rsidRPr="00675CAE">
        <w:rPr>
          <w:rFonts w:ascii="Arial" w:hAnsi="Arial" w:cs="Arial"/>
          <w:i/>
          <w:iCs/>
          <w:sz w:val="20"/>
          <w:szCs w:val="20"/>
        </w:rPr>
        <w:t>Echinococcus</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granulosus</w:t>
      </w:r>
      <w:proofErr w:type="spellEnd"/>
      <w:r w:rsidRPr="00675CAE">
        <w:rPr>
          <w:rFonts w:ascii="Arial" w:hAnsi="Arial" w:cs="Arial"/>
          <w:i/>
          <w:iCs/>
          <w:sz w:val="20"/>
          <w:szCs w:val="20"/>
        </w:rPr>
        <w:t xml:space="preserve"> </w:t>
      </w:r>
      <w:r w:rsidRPr="00675CAE">
        <w:rPr>
          <w:rFonts w:ascii="Arial" w:hAnsi="Arial" w:cs="Arial"/>
          <w:sz w:val="20"/>
          <w:szCs w:val="20"/>
        </w:rPr>
        <w:t>v kirurškem vzorcu;</w:t>
      </w:r>
    </w:p>
    <w:p w14:paraId="1EFD611A" w14:textId="77777777" w:rsidR="00030806" w:rsidRPr="00675CAE" w:rsidRDefault="00030806" w:rsidP="00E47F68">
      <w:pPr>
        <w:numPr>
          <w:ilvl w:val="0"/>
          <w:numId w:val="47"/>
        </w:numPr>
        <w:autoSpaceDE w:val="0"/>
        <w:autoSpaceDN w:val="0"/>
        <w:adjustRightInd w:val="0"/>
        <w:rPr>
          <w:rFonts w:ascii="Arial" w:hAnsi="Arial" w:cs="Arial"/>
          <w:sz w:val="20"/>
          <w:szCs w:val="20"/>
        </w:rPr>
      </w:pPr>
      <w:r w:rsidRPr="00675CAE">
        <w:rPr>
          <w:rFonts w:ascii="Arial" w:hAnsi="Arial" w:cs="Arial"/>
          <w:sz w:val="20"/>
          <w:szCs w:val="20"/>
        </w:rPr>
        <w:t>značilne lezije organov, odkrite s slikovnimi metodami (npr. računalniško tomografijo, ultrazvokom, MR) IN potrjene s serološkimi testi;</w:t>
      </w:r>
    </w:p>
    <w:p w14:paraId="7982D518" w14:textId="77777777" w:rsidR="00030806" w:rsidRPr="00675CAE" w:rsidRDefault="00030806" w:rsidP="00E47F68">
      <w:pPr>
        <w:numPr>
          <w:ilvl w:val="0"/>
          <w:numId w:val="47"/>
        </w:numPr>
        <w:autoSpaceDE w:val="0"/>
        <w:autoSpaceDN w:val="0"/>
        <w:adjustRightInd w:val="0"/>
        <w:rPr>
          <w:rFonts w:ascii="Arial" w:hAnsi="Arial" w:cs="Arial"/>
          <w:sz w:val="20"/>
          <w:szCs w:val="20"/>
        </w:rPr>
      </w:pPr>
      <w:r w:rsidRPr="00675CAE">
        <w:rPr>
          <w:rFonts w:ascii="Arial" w:hAnsi="Arial" w:cs="Arial"/>
          <w:sz w:val="20"/>
          <w:szCs w:val="20"/>
        </w:rPr>
        <w:t xml:space="preserve">specifična serumska protitelesa proti </w:t>
      </w:r>
      <w:proofErr w:type="spellStart"/>
      <w:r w:rsidRPr="00675CAE">
        <w:rPr>
          <w:rFonts w:ascii="Arial" w:hAnsi="Arial" w:cs="Arial"/>
          <w:i/>
          <w:iCs/>
          <w:sz w:val="20"/>
          <w:szCs w:val="20"/>
        </w:rPr>
        <w:t>Echinococcus</w:t>
      </w:r>
      <w:proofErr w:type="spellEnd"/>
      <w:r w:rsidRPr="00675CAE">
        <w:rPr>
          <w:rFonts w:ascii="Arial" w:hAnsi="Arial" w:cs="Arial"/>
          <w:i/>
          <w:iCs/>
          <w:sz w:val="20"/>
          <w:szCs w:val="20"/>
        </w:rPr>
        <w:t xml:space="preserve"> </w:t>
      </w:r>
      <w:proofErr w:type="spellStart"/>
      <w:r w:rsidRPr="00675CAE">
        <w:rPr>
          <w:rFonts w:ascii="Arial" w:hAnsi="Arial" w:cs="Arial"/>
          <w:sz w:val="20"/>
          <w:szCs w:val="20"/>
        </w:rPr>
        <w:t>spp</w:t>
      </w:r>
      <w:proofErr w:type="spellEnd"/>
      <w:r w:rsidRPr="00675CAE">
        <w:rPr>
          <w:rFonts w:ascii="Arial" w:hAnsi="Arial" w:cs="Arial"/>
          <w:sz w:val="20"/>
          <w:szCs w:val="20"/>
        </w:rPr>
        <w:t>., določena s serološkim testom z visoko občutljivostjo IN potrjena s serološkim testom z visoko specifičnostjo;</w:t>
      </w:r>
    </w:p>
    <w:p w14:paraId="2B35F1D5" w14:textId="77777777" w:rsidR="00030806" w:rsidRPr="00675CAE" w:rsidRDefault="00030806" w:rsidP="00E47F68">
      <w:pPr>
        <w:numPr>
          <w:ilvl w:val="0"/>
          <w:numId w:val="47"/>
        </w:numPr>
        <w:autoSpaceDE w:val="0"/>
        <w:autoSpaceDN w:val="0"/>
        <w:adjustRightInd w:val="0"/>
        <w:rPr>
          <w:rFonts w:ascii="Arial" w:hAnsi="Arial" w:cs="Arial"/>
          <w:sz w:val="20"/>
          <w:szCs w:val="20"/>
        </w:rPr>
      </w:pPr>
      <w:r w:rsidRPr="00675CAE">
        <w:rPr>
          <w:rFonts w:ascii="Arial" w:hAnsi="Arial" w:cs="Arial"/>
          <w:sz w:val="20"/>
          <w:szCs w:val="20"/>
        </w:rPr>
        <w:t xml:space="preserve">odkrivanje nukleinske kisline bakterije </w:t>
      </w:r>
      <w:proofErr w:type="spellStart"/>
      <w:r w:rsidRPr="00675CAE">
        <w:rPr>
          <w:rFonts w:ascii="Arial" w:hAnsi="Arial" w:cs="Arial"/>
          <w:i/>
          <w:iCs/>
          <w:sz w:val="20"/>
          <w:szCs w:val="20"/>
        </w:rPr>
        <w:t>Echinococcus</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multilocularis</w:t>
      </w:r>
      <w:proofErr w:type="spellEnd"/>
      <w:r w:rsidRPr="00675CAE">
        <w:rPr>
          <w:rFonts w:ascii="Arial" w:hAnsi="Arial" w:cs="Arial"/>
          <w:i/>
          <w:iCs/>
          <w:sz w:val="20"/>
          <w:szCs w:val="20"/>
        </w:rPr>
        <w:t xml:space="preserve"> </w:t>
      </w:r>
      <w:r w:rsidRPr="00675CAE">
        <w:rPr>
          <w:rFonts w:ascii="Arial" w:hAnsi="Arial" w:cs="Arial"/>
          <w:sz w:val="20"/>
          <w:szCs w:val="20"/>
        </w:rPr>
        <w:t xml:space="preserve">ali </w:t>
      </w:r>
      <w:r w:rsidRPr="00675CAE">
        <w:rPr>
          <w:rFonts w:ascii="Arial" w:hAnsi="Arial" w:cs="Arial"/>
          <w:i/>
          <w:sz w:val="20"/>
          <w:szCs w:val="20"/>
        </w:rPr>
        <w:t>E.</w:t>
      </w:r>
      <w:r w:rsidRPr="00675CAE">
        <w:rPr>
          <w:rFonts w:ascii="Arial" w:hAnsi="Arial" w:cs="Arial"/>
          <w:sz w:val="20"/>
          <w:szCs w:val="20"/>
        </w:rPr>
        <w:t xml:space="preserve"> </w:t>
      </w:r>
      <w:proofErr w:type="spellStart"/>
      <w:r w:rsidRPr="00675CAE">
        <w:rPr>
          <w:rFonts w:ascii="Arial" w:hAnsi="Arial" w:cs="Arial"/>
          <w:i/>
          <w:iCs/>
          <w:sz w:val="20"/>
          <w:szCs w:val="20"/>
        </w:rPr>
        <w:t>granulosus</w:t>
      </w:r>
      <w:proofErr w:type="spellEnd"/>
      <w:r w:rsidRPr="00675CAE">
        <w:rPr>
          <w:rFonts w:ascii="Arial" w:hAnsi="Arial" w:cs="Arial"/>
          <w:i/>
          <w:iCs/>
          <w:sz w:val="20"/>
          <w:szCs w:val="20"/>
        </w:rPr>
        <w:t xml:space="preserve"> </w:t>
      </w:r>
      <w:r w:rsidRPr="00675CAE">
        <w:rPr>
          <w:rFonts w:ascii="Arial" w:hAnsi="Arial" w:cs="Arial"/>
          <w:sz w:val="20"/>
          <w:szCs w:val="20"/>
        </w:rPr>
        <w:t>v kliničnem vzorcu.</w:t>
      </w:r>
    </w:p>
    <w:p w14:paraId="2A1B36DA"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71141133"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Se ne uporablja.</w:t>
      </w:r>
    </w:p>
    <w:p w14:paraId="47C241F6"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02696286"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A. </w:t>
      </w:r>
      <w:r w:rsidRPr="00675CAE">
        <w:rPr>
          <w:rFonts w:ascii="Arial" w:hAnsi="Arial" w:cs="Arial"/>
          <w:bCs/>
          <w:sz w:val="20"/>
          <w:szCs w:val="20"/>
          <w:u w:val="single"/>
        </w:rPr>
        <w:t xml:space="preserve">Možen primer: </w:t>
      </w:r>
      <w:r w:rsidRPr="00675CAE">
        <w:rPr>
          <w:rFonts w:ascii="Arial" w:hAnsi="Arial" w:cs="Arial"/>
          <w:sz w:val="20"/>
          <w:szCs w:val="20"/>
        </w:rPr>
        <w:t>se ne uporablja,</w:t>
      </w:r>
    </w:p>
    <w:p w14:paraId="1FF54E3A"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B. </w:t>
      </w:r>
      <w:r w:rsidRPr="00675CAE">
        <w:rPr>
          <w:rFonts w:ascii="Arial" w:hAnsi="Arial" w:cs="Arial"/>
          <w:bCs/>
          <w:sz w:val="20"/>
          <w:szCs w:val="20"/>
          <w:u w:val="single"/>
        </w:rPr>
        <w:t xml:space="preserve">Verjeten primer: </w:t>
      </w:r>
      <w:r w:rsidRPr="00675CAE">
        <w:rPr>
          <w:rFonts w:ascii="Arial" w:hAnsi="Arial" w:cs="Arial"/>
          <w:sz w:val="20"/>
          <w:szCs w:val="20"/>
        </w:rPr>
        <w:t>se ne uporablja,</w:t>
      </w:r>
    </w:p>
    <w:p w14:paraId="20C6CC9C"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C. </w:t>
      </w:r>
      <w:r w:rsidRPr="00675CAE">
        <w:rPr>
          <w:rFonts w:ascii="Arial" w:hAnsi="Arial" w:cs="Arial"/>
          <w:bCs/>
          <w:sz w:val="20"/>
          <w:szCs w:val="20"/>
          <w:u w:val="single"/>
        </w:rPr>
        <w:t>Potrjen primer:</w:t>
      </w:r>
      <w:r w:rsidRPr="00675CAE">
        <w:rPr>
          <w:rFonts w:ascii="Arial" w:hAnsi="Arial" w:cs="Arial"/>
          <w:bCs/>
          <w:sz w:val="20"/>
          <w:szCs w:val="20"/>
        </w:rPr>
        <w:t xml:space="preserve"> </w:t>
      </w:r>
      <w:r w:rsidRPr="00675CAE">
        <w:rPr>
          <w:rFonts w:ascii="Arial" w:hAnsi="Arial" w:cs="Arial"/>
          <w:sz w:val="20"/>
          <w:szCs w:val="20"/>
        </w:rPr>
        <w:t>vsaka oseba, ki izpolnjuje diagnostična merila.</w:t>
      </w:r>
    </w:p>
    <w:p w14:paraId="05A4365F" w14:textId="77777777" w:rsidR="00030806" w:rsidRPr="00675CAE" w:rsidRDefault="00030806" w:rsidP="00E47F68">
      <w:pPr>
        <w:pStyle w:val="HTML-oblikovano"/>
        <w:rPr>
          <w:rFonts w:ascii="Arial" w:hAnsi="Arial" w:cs="Arial"/>
          <w:b/>
          <w:bCs/>
          <w:sz w:val="20"/>
        </w:rPr>
      </w:pPr>
    </w:p>
    <w:p w14:paraId="07C688BF" w14:textId="508D2A6A" w:rsidR="00030806" w:rsidRPr="00675CAE" w:rsidRDefault="00030806" w:rsidP="00E47F68">
      <w:pPr>
        <w:pStyle w:val="HTML-oblikovano"/>
        <w:rPr>
          <w:rFonts w:ascii="Arial" w:hAnsi="Arial" w:cs="Arial"/>
          <w:b/>
          <w:bCs/>
          <w:sz w:val="20"/>
        </w:rPr>
      </w:pPr>
      <w:r w:rsidRPr="00675CAE">
        <w:rPr>
          <w:rFonts w:ascii="Arial" w:hAnsi="Arial" w:cs="Arial"/>
          <w:b/>
          <w:bCs/>
          <w:sz w:val="20"/>
        </w:rPr>
        <w:t>STRATEGIJA EPIDEMIOLOŠKEGA SPREMLJANJA IN OBVLADOVANJA ZA PREPREČEVANJE OZIROMA ZMANJŠANJE PRENOSA POVZROČITELJA NA LJUDI</w:t>
      </w:r>
    </w:p>
    <w:p w14:paraId="410FDD2C" w14:textId="77777777" w:rsidR="00030806" w:rsidRDefault="00030806" w:rsidP="00E47F68">
      <w:pPr>
        <w:rPr>
          <w:rFonts w:ascii="Arial" w:hAnsi="Arial" w:cs="Arial"/>
          <w:bCs/>
          <w:sz w:val="20"/>
          <w:szCs w:val="20"/>
        </w:rPr>
      </w:pPr>
      <w:r w:rsidRPr="00675CAE">
        <w:rPr>
          <w:rFonts w:ascii="Arial" w:hAnsi="Arial" w:cs="Arial"/>
          <w:sz w:val="20"/>
          <w:szCs w:val="20"/>
        </w:rPr>
        <w:t xml:space="preserve">Epidemiološko spremljanje </w:t>
      </w:r>
      <w:proofErr w:type="spellStart"/>
      <w:r w:rsidRPr="00675CAE">
        <w:rPr>
          <w:rFonts w:ascii="Arial" w:hAnsi="Arial" w:cs="Arial"/>
          <w:sz w:val="20"/>
          <w:szCs w:val="20"/>
        </w:rPr>
        <w:t>ehinokokoze</w:t>
      </w:r>
      <w:proofErr w:type="spellEnd"/>
      <w:r w:rsidRPr="00675CAE">
        <w:rPr>
          <w:rFonts w:ascii="Arial" w:hAnsi="Arial" w:cs="Arial"/>
          <w:sz w:val="20"/>
          <w:szCs w:val="20"/>
        </w:rPr>
        <w:t xml:space="preserve"> poteka na podlagi obvezne prijave zbolelega, ki jo prejme pristojni  </w:t>
      </w:r>
      <w:r>
        <w:rPr>
          <w:rFonts w:ascii="Arial" w:hAnsi="Arial" w:cs="Arial"/>
          <w:sz w:val="20"/>
          <w:szCs w:val="20"/>
        </w:rPr>
        <w:t xml:space="preserve">NIJZ </w:t>
      </w:r>
      <w:r w:rsidRPr="00675CAE">
        <w:rPr>
          <w:rFonts w:ascii="Arial" w:hAnsi="Arial" w:cs="Arial"/>
          <w:sz w:val="20"/>
          <w:szCs w:val="20"/>
        </w:rPr>
        <w:t xml:space="preserve">in o tem </w:t>
      </w:r>
      <w:r w:rsidRPr="00675CAE">
        <w:rPr>
          <w:rFonts w:ascii="Arial" w:hAnsi="Arial" w:cs="Arial"/>
          <w:bCs/>
          <w:sz w:val="20"/>
          <w:szCs w:val="20"/>
        </w:rPr>
        <w:t>obvesti UVHVVR</w:t>
      </w:r>
      <w:r>
        <w:rPr>
          <w:rFonts w:ascii="Arial" w:hAnsi="Arial" w:cs="Arial"/>
          <w:bCs/>
          <w:sz w:val="20"/>
          <w:szCs w:val="20"/>
        </w:rPr>
        <w:t>.</w:t>
      </w:r>
    </w:p>
    <w:p w14:paraId="43987DDB" w14:textId="77777777" w:rsidR="008920D8" w:rsidRPr="00675CAE" w:rsidRDefault="008920D8" w:rsidP="00E47F68">
      <w:pPr>
        <w:rPr>
          <w:rFonts w:ascii="Arial" w:hAnsi="Arial" w:cs="Arial"/>
          <w:sz w:val="20"/>
          <w:szCs w:val="20"/>
        </w:rPr>
      </w:pPr>
    </w:p>
    <w:p w14:paraId="1BAC423D" w14:textId="0176F5C9" w:rsidR="008A7908" w:rsidRDefault="008A7908" w:rsidP="00E47F68">
      <w:pPr>
        <w:pStyle w:val="HTML-oblikovano"/>
        <w:rPr>
          <w:rFonts w:ascii="Arial" w:hAnsi="Arial" w:cs="Arial"/>
          <w:b/>
          <w:bCs/>
          <w:sz w:val="20"/>
        </w:rPr>
      </w:pPr>
    </w:p>
    <w:p w14:paraId="0D49F745" w14:textId="4BBFD512" w:rsidR="00877A9D" w:rsidRDefault="00F15939" w:rsidP="00E47F68">
      <w:pPr>
        <w:pStyle w:val="HTML-oblikovano"/>
        <w:rPr>
          <w:rFonts w:ascii="Arial" w:hAnsi="Arial" w:cs="Arial"/>
          <w:b/>
          <w:bCs/>
          <w:sz w:val="20"/>
        </w:rPr>
      </w:pPr>
      <w:r>
        <w:rPr>
          <w:rFonts w:ascii="Arial" w:hAnsi="Arial" w:cs="Arial"/>
          <w:b/>
          <w:noProof/>
          <w:sz w:val="20"/>
        </w:rPr>
        <mc:AlternateContent>
          <mc:Choice Requires="wps">
            <w:drawing>
              <wp:anchor distT="0" distB="0" distL="114300" distR="114300" simplePos="0" relativeHeight="251909120" behindDoc="0" locked="0" layoutInCell="1" allowOverlap="1" wp14:anchorId="0EF0F99F" wp14:editId="11E8D1D7">
                <wp:simplePos x="0" y="0"/>
                <wp:positionH relativeFrom="margin">
                  <wp:align>left</wp:align>
                </wp:positionH>
                <wp:positionV relativeFrom="paragraph">
                  <wp:posOffset>6350</wp:posOffset>
                </wp:positionV>
                <wp:extent cx="5800725" cy="238125"/>
                <wp:effectExtent l="0" t="0" r="28575" b="28575"/>
                <wp:wrapNone/>
                <wp:docPr id="128" name="Polje z besedilom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41C116B3" w14:textId="477F0001" w:rsidR="00D253EC" w:rsidRPr="0062398A" w:rsidRDefault="00D253EC" w:rsidP="00F15939">
                            <w:pPr>
                              <w:rPr>
                                <w:rFonts w:ascii="Arial" w:hAnsi="Arial" w:cs="Arial"/>
                                <w:sz w:val="20"/>
                                <w:szCs w:val="20"/>
                              </w:rPr>
                            </w:pPr>
                            <w:r w:rsidRPr="0062398A">
                              <w:rPr>
                                <w:rFonts w:ascii="Arial" w:hAnsi="Arial" w:cs="Arial"/>
                                <w:sz w:val="20"/>
                              </w:rPr>
                              <w:t xml:space="preserve">SPREMLJANJE POVZROČITELJA </w:t>
                            </w:r>
                            <w:r>
                              <w:rPr>
                                <w:rFonts w:ascii="Arial" w:hAnsi="Arial" w:cs="Arial"/>
                                <w:sz w:val="20"/>
                              </w:rPr>
                              <w:t>V ŽIVILIH / ŽIVALIH</w:t>
                            </w:r>
                          </w:p>
                          <w:p w14:paraId="5FF9B2D1" w14:textId="77777777" w:rsidR="00D253EC" w:rsidRPr="0062398A"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F0F99F" id="Polje z besedilom 128" o:spid="_x0000_s1072" type="#_x0000_t202" alt="&quot;&quot;" style="position:absolute;margin-left:0;margin-top:.5pt;width:456.75pt;height:18.75pt;z-index:2519091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" fillcolor="#f2f2f2 [3052]" strokecolor="window" strokeweight=".5pt">
                <v:textbox>
                  <w:txbxContent>
                    <w:p w14:paraId="41C116B3" w14:textId="477F0001" w:rsidR="00D253EC" w:rsidRPr="0062398A" w:rsidRDefault="00D253EC" w:rsidP="00F15939">
                      <w:pPr>
                        <w:rPr>
                          <w:rFonts w:ascii="Arial" w:hAnsi="Arial" w:cs="Arial"/>
                          <w:sz w:val="20"/>
                          <w:szCs w:val="20"/>
                        </w:rPr>
                      </w:pPr>
                      <w:r w:rsidRPr="0062398A">
                        <w:rPr>
                          <w:rFonts w:ascii="Arial" w:hAnsi="Arial" w:cs="Arial"/>
                          <w:sz w:val="20"/>
                        </w:rPr>
                        <w:t xml:space="preserve">SPREMLJANJE POVZROČITELJA </w:t>
                      </w:r>
                      <w:r>
                        <w:rPr>
                          <w:rFonts w:ascii="Arial" w:hAnsi="Arial" w:cs="Arial"/>
                          <w:sz w:val="20"/>
                        </w:rPr>
                        <w:t>V ŽIVILIH / ŽIVALIH</w:t>
                      </w:r>
                    </w:p>
                    <w:p w14:paraId="5FF9B2D1" w14:textId="77777777" w:rsidR="00D253EC" w:rsidRPr="0062398A" w:rsidRDefault="00D253EC" w:rsidP="00F15939">
                      <w:pPr>
                        <w:rPr>
                          <w:rFonts w:ascii="Arial" w:hAnsi="Arial" w:cs="Arial"/>
                          <w:sz w:val="20"/>
                          <w:szCs w:val="20"/>
                        </w:rPr>
                      </w:pPr>
                    </w:p>
                  </w:txbxContent>
                </v:textbox>
                <w10:wrap anchorx="margin"/>
              </v:shape>
            </w:pict>
          </mc:Fallback>
        </mc:AlternateContent>
      </w:r>
    </w:p>
    <w:p w14:paraId="714D1156" w14:textId="535793CD" w:rsidR="008920D8" w:rsidRPr="008920D8" w:rsidRDefault="008920D8" w:rsidP="00E47F68">
      <w:pPr>
        <w:pStyle w:val="HTML-oblikovano"/>
        <w:rPr>
          <w:rFonts w:ascii="Arial" w:hAnsi="Arial" w:cs="Arial"/>
          <w:bCs/>
          <w:sz w:val="20"/>
        </w:rPr>
      </w:pPr>
    </w:p>
    <w:p w14:paraId="60FF9C11" w14:textId="77777777" w:rsidR="00AF1F5E" w:rsidRDefault="00AF1F5E" w:rsidP="00E47F68">
      <w:pPr>
        <w:rPr>
          <w:rFonts w:ascii="Arial" w:hAnsi="Arial" w:cs="Arial"/>
          <w:sz w:val="20"/>
          <w:szCs w:val="20"/>
          <w:u w:val="single"/>
        </w:rPr>
      </w:pPr>
    </w:p>
    <w:p w14:paraId="39D30D75" w14:textId="77777777" w:rsidR="00AF1F5E" w:rsidRPr="00675CAE" w:rsidRDefault="00AF1F5E" w:rsidP="00E47F68">
      <w:r w:rsidRPr="00675CAE">
        <w:rPr>
          <w:rFonts w:ascii="Arial" w:hAnsi="Arial" w:cs="Arial"/>
          <w:sz w:val="20"/>
          <w:szCs w:val="20"/>
          <w:u w:val="single"/>
        </w:rPr>
        <w:t>1.SISTEM SPREMLJANJA</w:t>
      </w:r>
      <w:r>
        <w:rPr>
          <w:rFonts w:ascii="Arial" w:hAnsi="Arial" w:cs="Arial"/>
          <w:sz w:val="20"/>
          <w:szCs w:val="20"/>
          <w:u w:val="single"/>
        </w:rPr>
        <w:t xml:space="preserve"> </w:t>
      </w:r>
    </w:p>
    <w:p w14:paraId="70B81EF0" w14:textId="77777777" w:rsidR="00AF1F5E" w:rsidRPr="00AD0D96" w:rsidRDefault="00AF1F5E"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D0D96">
        <w:rPr>
          <w:rFonts w:ascii="Arial" w:eastAsia="Arial Unicode MS" w:hAnsi="Arial" w:cs="Arial"/>
          <w:sz w:val="20"/>
          <w:szCs w:val="20"/>
        </w:rPr>
        <w:t xml:space="preserve">Bolezen oziroma razvojna oblika povzročitelja se spremlja v okviru obveznega </w:t>
      </w:r>
      <w:r w:rsidRPr="00AD0D96">
        <w:rPr>
          <w:rFonts w:ascii="Arial" w:eastAsia="Arial Unicode MS" w:hAnsi="Arial" w:cs="Arial"/>
          <w:i/>
          <w:sz w:val="20"/>
          <w:szCs w:val="20"/>
        </w:rPr>
        <w:t xml:space="preserve">post </w:t>
      </w:r>
      <w:proofErr w:type="spellStart"/>
      <w:r w:rsidRPr="00AD0D96">
        <w:rPr>
          <w:rFonts w:ascii="Arial" w:eastAsia="Arial Unicode MS" w:hAnsi="Arial" w:cs="Arial"/>
          <w:i/>
          <w:sz w:val="20"/>
          <w:szCs w:val="20"/>
        </w:rPr>
        <w:t>mortem</w:t>
      </w:r>
      <w:proofErr w:type="spellEnd"/>
      <w:r w:rsidRPr="00AD0D96">
        <w:rPr>
          <w:rFonts w:ascii="Arial" w:eastAsia="Arial Unicode MS" w:hAnsi="Arial" w:cs="Arial"/>
          <w:sz w:val="20"/>
          <w:szCs w:val="20"/>
        </w:rPr>
        <w:t xml:space="preserve"> pregleda živali po zakolu oziroma pri uplenitvi divjadi</w:t>
      </w:r>
      <w:r>
        <w:rPr>
          <w:rFonts w:ascii="Arial" w:eastAsia="Arial Unicode MS" w:hAnsi="Arial" w:cs="Arial"/>
          <w:sz w:val="20"/>
          <w:szCs w:val="20"/>
        </w:rPr>
        <w:t>, v skladu z določili Uredbe (ES) št. 854/2004.</w:t>
      </w:r>
      <w:r w:rsidRPr="00AD0D96">
        <w:rPr>
          <w:rFonts w:ascii="Arial" w:eastAsia="Arial Unicode MS" w:hAnsi="Arial" w:cs="Arial"/>
          <w:sz w:val="20"/>
          <w:szCs w:val="20"/>
        </w:rPr>
        <w:t xml:space="preserve"> </w:t>
      </w:r>
      <w:r w:rsidRPr="00AD0D96">
        <w:rPr>
          <w:rFonts w:ascii="Arial" w:hAnsi="Arial" w:cs="Arial"/>
          <w:sz w:val="20"/>
          <w:szCs w:val="20"/>
        </w:rPr>
        <w:t xml:space="preserve">V spremljanje so vključene vse dovzetne </w:t>
      </w:r>
      <w:proofErr w:type="spellStart"/>
      <w:r w:rsidRPr="00AD0D96">
        <w:rPr>
          <w:rFonts w:ascii="Arial" w:hAnsi="Arial" w:cs="Arial"/>
          <w:sz w:val="20"/>
          <w:szCs w:val="20"/>
        </w:rPr>
        <w:t>rejne</w:t>
      </w:r>
      <w:proofErr w:type="spellEnd"/>
      <w:r w:rsidRPr="00AD0D96">
        <w:rPr>
          <w:rFonts w:ascii="Arial" w:hAnsi="Arial" w:cs="Arial"/>
          <w:sz w:val="20"/>
          <w:szCs w:val="20"/>
        </w:rPr>
        <w:t xml:space="preserve"> živali in uplenjena divjad, katerih trupi in organi so  namenjeni dajanju na trg za prehrano ljudi. </w:t>
      </w:r>
      <w:r w:rsidRPr="00AD0D96">
        <w:rPr>
          <w:rFonts w:ascii="Arial" w:eastAsia="Arial Unicode MS" w:hAnsi="Arial" w:cs="Arial"/>
          <w:sz w:val="20"/>
          <w:szCs w:val="20"/>
        </w:rPr>
        <w:t>Epidemiološka enota je žival.</w:t>
      </w:r>
      <w:r w:rsidRPr="00AD0D96">
        <w:rPr>
          <w:rFonts w:ascii="Arial" w:hAnsi="Arial" w:cs="Arial"/>
          <w:sz w:val="20"/>
          <w:szCs w:val="20"/>
        </w:rPr>
        <w:t xml:space="preserve"> </w:t>
      </w:r>
      <w:r w:rsidRPr="00AD0D96">
        <w:rPr>
          <w:rFonts w:ascii="Arial" w:eastAsia="Arial Unicode MS" w:hAnsi="Arial" w:cs="Arial"/>
          <w:sz w:val="20"/>
          <w:szCs w:val="20"/>
        </w:rPr>
        <w:t xml:space="preserve">V primeru ugotovitve značilnih sprememb na organih </w:t>
      </w:r>
      <w:proofErr w:type="spellStart"/>
      <w:r w:rsidRPr="00AD0D96">
        <w:rPr>
          <w:rFonts w:ascii="Arial" w:eastAsia="Arial Unicode MS" w:hAnsi="Arial" w:cs="Arial"/>
          <w:sz w:val="20"/>
          <w:szCs w:val="20"/>
        </w:rPr>
        <w:t>rejnih</w:t>
      </w:r>
      <w:proofErr w:type="spellEnd"/>
      <w:r w:rsidRPr="00AD0D96">
        <w:rPr>
          <w:rFonts w:ascii="Arial" w:eastAsia="Arial Unicode MS" w:hAnsi="Arial" w:cs="Arial"/>
          <w:sz w:val="20"/>
          <w:szCs w:val="20"/>
        </w:rPr>
        <w:t xml:space="preserve"> živali</w:t>
      </w:r>
      <w:r w:rsidRPr="00AD0D96">
        <w:rPr>
          <w:rFonts w:ascii="Arial" w:eastAsia="Arial Unicode MS" w:hAnsi="Arial" w:cs="Arial"/>
          <w:color w:val="FF99CC"/>
          <w:sz w:val="20"/>
          <w:szCs w:val="20"/>
        </w:rPr>
        <w:t xml:space="preserve"> </w:t>
      </w:r>
      <w:r w:rsidRPr="00AD0D96">
        <w:rPr>
          <w:rFonts w:ascii="Arial" w:eastAsia="Arial Unicode MS" w:hAnsi="Arial" w:cs="Arial"/>
          <w:sz w:val="20"/>
          <w:szCs w:val="20"/>
        </w:rPr>
        <w:t xml:space="preserve">ali uplenjene divjadi se organ oziroma del organa ali </w:t>
      </w:r>
      <w:proofErr w:type="spellStart"/>
      <w:r w:rsidRPr="00AD0D96">
        <w:rPr>
          <w:rFonts w:ascii="Arial" w:eastAsia="Arial Unicode MS" w:hAnsi="Arial" w:cs="Arial"/>
          <w:sz w:val="20"/>
          <w:szCs w:val="20"/>
        </w:rPr>
        <w:t>mišičnine</w:t>
      </w:r>
      <w:proofErr w:type="spellEnd"/>
      <w:r w:rsidRPr="00AD0D96">
        <w:rPr>
          <w:rFonts w:ascii="Arial" w:eastAsia="Arial Unicode MS" w:hAnsi="Arial" w:cs="Arial"/>
          <w:sz w:val="20"/>
          <w:szCs w:val="20"/>
        </w:rPr>
        <w:t xml:space="preserve"> pošlje na parazitološko preiskavo.</w:t>
      </w:r>
      <w:r>
        <w:rPr>
          <w:rFonts w:ascii="Arial" w:hAnsi="Arial" w:cs="Arial"/>
          <w:sz w:val="20"/>
        </w:rPr>
        <w:t xml:space="preserve"> </w:t>
      </w:r>
      <w:r w:rsidRPr="00085792">
        <w:rPr>
          <w:rFonts w:ascii="Arial" w:hAnsi="Arial" w:cs="Arial"/>
          <w:sz w:val="20"/>
        </w:rPr>
        <w:t>Od leta 2006 se opravlja obvezna parazitološka identifikacija povzročitelja v laboratoriju.</w:t>
      </w:r>
      <w:r>
        <w:rPr>
          <w:rFonts w:ascii="Arial" w:hAnsi="Arial" w:cs="Arial"/>
          <w:sz w:val="20"/>
        </w:rPr>
        <w:t xml:space="preserve"> </w:t>
      </w:r>
      <w:r w:rsidRPr="00811CDE">
        <w:rPr>
          <w:rFonts w:ascii="Arial" w:hAnsi="Arial" w:cs="Arial"/>
          <w:sz w:val="20"/>
        </w:rPr>
        <w:t>Organi, na katerih najdemo mehurnjake, so neustrezni za prehrano ljudi</w:t>
      </w:r>
      <w:r>
        <w:rPr>
          <w:rFonts w:ascii="Arial" w:hAnsi="Arial" w:cs="Arial"/>
          <w:sz w:val="20"/>
        </w:rPr>
        <w:t xml:space="preserve">. </w:t>
      </w:r>
      <w:r w:rsidRPr="00675CAE">
        <w:rPr>
          <w:rFonts w:ascii="Arial" w:hAnsi="Arial" w:cs="Arial"/>
          <w:sz w:val="20"/>
        </w:rPr>
        <w:t xml:space="preserve">Potrjene primere </w:t>
      </w:r>
      <w:proofErr w:type="spellStart"/>
      <w:r w:rsidRPr="00675CAE">
        <w:rPr>
          <w:rFonts w:ascii="Arial" w:hAnsi="Arial" w:cs="Arial"/>
          <w:sz w:val="20"/>
        </w:rPr>
        <w:t>ehinokokoze</w:t>
      </w:r>
      <w:proofErr w:type="spellEnd"/>
      <w:r w:rsidRPr="00675CAE">
        <w:rPr>
          <w:rFonts w:ascii="Arial" w:hAnsi="Arial" w:cs="Arial"/>
          <w:sz w:val="20"/>
        </w:rPr>
        <w:t xml:space="preserve"> se vpiše v </w:t>
      </w:r>
      <w:r>
        <w:rPr>
          <w:rFonts w:ascii="Arial" w:hAnsi="Arial" w:cs="Arial"/>
          <w:sz w:val="20"/>
        </w:rPr>
        <w:t>računalniški</w:t>
      </w:r>
      <w:r w:rsidRPr="00675CAE">
        <w:rPr>
          <w:rFonts w:ascii="Arial" w:hAnsi="Arial" w:cs="Arial"/>
          <w:sz w:val="20"/>
        </w:rPr>
        <w:t xml:space="preserve"> program CIS EPI. Kadar </w:t>
      </w:r>
      <w:proofErr w:type="spellStart"/>
      <w:r w:rsidRPr="00675CAE">
        <w:rPr>
          <w:rFonts w:ascii="Arial" w:hAnsi="Arial" w:cs="Arial"/>
          <w:sz w:val="20"/>
        </w:rPr>
        <w:t>ehinokokoza</w:t>
      </w:r>
      <w:proofErr w:type="spellEnd"/>
      <w:r w:rsidRPr="00675CAE">
        <w:rPr>
          <w:rFonts w:ascii="Arial" w:hAnsi="Arial" w:cs="Arial"/>
          <w:sz w:val="20"/>
        </w:rPr>
        <w:t xml:space="preserve"> ni potrjena, se največkrat identificira razvojna oblika parazita </w:t>
      </w:r>
      <w:proofErr w:type="spellStart"/>
      <w:r w:rsidRPr="00675CAE">
        <w:rPr>
          <w:rFonts w:ascii="Arial" w:hAnsi="Arial" w:cs="Arial"/>
          <w:i/>
          <w:sz w:val="20"/>
        </w:rPr>
        <w:t>Taenia</w:t>
      </w:r>
      <w:proofErr w:type="spellEnd"/>
      <w:r w:rsidRPr="00675CAE">
        <w:rPr>
          <w:rFonts w:ascii="Arial" w:hAnsi="Arial" w:cs="Arial"/>
          <w:i/>
          <w:sz w:val="20"/>
        </w:rPr>
        <w:t xml:space="preserve"> </w:t>
      </w:r>
      <w:proofErr w:type="spellStart"/>
      <w:r w:rsidRPr="00675CAE">
        <w:rPr>
          <w:rFonts w:ascii="Arial" w:hAnsi="Arial" w:cs="Arial"/>
          <w:i/>
          <w:sz w:val="20"/>
        </w:rPr>
        <w:t>hydatigena</w:t>
      </w:r>
      <w:proofErr w:type="spellEnd"/>
      <w:r w:rsidRPr="00675CAE">
        <w:rPr>
          <w:rFonts w:ascii="Arial" w:hAnsi="Arial" w:cs="Arial"/>
          <w:sz w:val="20"/>
        </w:rPr>
        <w:t xml:space="preserve">, t. i. </w:t>
      </w:r>
      <w:proofErr w:type="spellStart"/>
      <w:r w:rsidRPr="00675CAE">
        <w:rPr>
          <w:rFonts w:ascii="Arial" w:hAnsi="Arial" w:cs="Arial"/>
          <w:i/>
          <w:sz w:val="20"/>
        </w:rPr>
        <w:t>Cysticercus</w:t>
      </w:r>
      <w:proofErr w:type="spellEnd"/>
      <w:r w:rsidRPr="00675CAE">
        <w:rPr>
          <w:rFonts w:ascii="Arial" w:hAnsi="Arial" w:cs="Arial"/>
          <w:i/>
          <w:sz w:val="20"/>
        </w:rPr>
        <w:t xml:space="preserve"> </w:t>
      </w:r>
      <w:proofErr w:type="spellStart"/>
      <w:r w:rsidRPr="00675CAE">
        <w:rPr>
          <w:rFonts w:ascii="Arial" w:hAnsi="Arial" w:cs="Arial"/>
          <w:i/>
          <w:sz w:val="20"/>
        </w:rPr>
        <w:t>tenuicollis</w:t>
      </w:r>
      <w:proofErr w:type="spellEnd"/>
      <w:r w:rsidRPr="00675CAE">
        <w:rPr>
          <w:rFonts w:ascii="Arial" w:hAnsi="Arial" w:cs="Arial"/>
          <w:sz w:val="20"/>
        </w:rPr>
        <w:t xml:space="preserve">. </w:t>
      </w:r>
    </w:p>
    <w:p w14:paraId="6287CA6E" w14:textId="77777777" w:rsidR="00AF1F5E" w:rsidRPr="00675CAE" w:rsidRDefault="00AF1F5E" w:rsidP="00E47F68">
      <w:pPr>
        <w:pStyle w:val="HTML-oblikovano"/>
        <w:spacing w:line="276" w:lineRule="auto"/>
        <w:rPr>
          <w:rFonts w:ascii="Arial" w:hAnsi="Arial" w:cs="Arial"/>
          <w:sz w:val="20"/>
        </w:rPr>
      </w:pPr>
    </w:p>
    <w:p w14:paraId="0E6DD7DF" w14:textId="77777777" w:rsidR="00AF1F5E" w:rsidRPr="00675CAE" w:rsidRDefault="00AF1F5E" w:rsidP="00E47F68">
      <w:pPr>
        <w:pStyle w:val="HTML-oblikovano"/>
        <w:rPr>
          <w:rFonts w:ascii="Arial" w:hAnsi="Arial" w:cs="Arial"/>
          <w:sz w:val="20"/>
          <w:u w:val="single"/>
        </w:rPr>
      </w:pPr>
      <w:r>
        <w:rPr>
          <w:rFonts w:ascii="Arial" w:hAnsi="Arial" w:cs="Arial"/>
          <w:sz w:val="20"/>
          <w:u w:val="single"/>
        </w:rPr>
        <w:t>2</w:t>
      </w:r>
      <w:r w:rsidRPr="00675CAE">
        <w:rPr>
          <w:rFonts w:ascii="Arial" w:hAnsi="Arial" w:cs="Arial"/>
          <w:sz w:val="20"/>
          <w:u w:val="single"/>
        </w:rPr>
        <w:t>. ZGODOVINA BOLEZNI OZIROMA OKUŽBE V SLOVENIJI</w:t>
      </w:r>
    </w:p>
    <w:p w14:paraId="26FF4DCB" w14:textId="455695CE" w:rsidR="00AF1F5E" w:rsidRPr="00A97843" w:rsidRDefault="00AF1F5E"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60" w:history="1">
        <w:r w:rsidRPr="004A7590">
          <w:rPr>
            <w:rStyle w:val="Hiperpovezava"/>
            <w:rFonts w:ascii="Arial" w:hAnsi="Arial" w:cs="Arial"/>
            <w:sz w:val="20"/>
            <w:lang w:eastAsia="zh-CN"/>
          </w:rPr>
          <w:t>UVHVVR</w:t>
        </w:r>
      </w:hyperlink>
      <w:r w:rsidR="004A7590">
        <w:rPr>
          <w:rFonts w:ascii="Arial" w:hAnsi="Arial" w:cs="Arial"/>
          <w:sz w:val="20"/>
          <w:lang w:eastAsia="zh-CN"/>
        </w:rPr>
        <w:t xml:space="preserve"> (</w:t>
      </w:r>
      <w:r w:rsidRPr="004A7590">
        <w:rPr>
          <w:rFonts w:ascii="Arial" w:hAnsi="Arial" w:cs="Arial"/>
          <w:sz w:val="20"/>
          <w:lang w:eastAsia="zh-CN"/>
        </w:rPr>
        <w:t>http://www.uvhvvr.gov.si/si/delovna_podrocja/zivila/zoonoze/</w:t>
      </w:r>
      <w:r w:rsidR="004A7590" w:rsidRPr="004A7590">
        <w:rPr>
          <w:rStyle w:val="Hiperpovezava"/>
          <w:rFonts w:ascii="Arial" w:hAnsi="Arial" w:cs="Arial"/>
          <w:sz w:val="20"/>
          <w:u w:val="none"/>
          <w:lang w:eastAsia="zh-CN"/>
        </w:rPr>
        <w:t>)</w:t>
      </w:r>
      <w:r w:rsidRPr="004A7590">
        <w:rPr>
          <w:rFonts w:ascii="Arial" w:hAnsi="Arial" w:cs="Arial"/>
          <w:sz w:val="20"/>
          <w:lang w:eastAsia="zh-CN"/>
        </w:rPr>
        <w:t>.</w:t>
      </w:r>
    </w:p>
    <w:p w14:paraId="2B583F09" w14:textId="77777777" w:rsidR="00AF1F5E" w:rsidRDefault="00AF1F5E" w:rsidP="00E47F68">
      <w:pPr>
        <w:pStyle w:val="HTML-oblikovano"/>
        <w:rPr>
          <w:rFonts w:ascii="Arial" w:hAnsi="Arial" w:cs="Arial"/>
          <w:sz w:val="20"/>
          <w:u w:val="single"/>
        </w:rPr>
      </w:pPr>
    </w:p>
    <w:p w14:paraId="73771163" w14:textId="77777777" w:rsidR="00AF1F5E" w:rsidRDefault="00AF1F5E" w:rsidP="00E47F68">
      <w:pPr>
        <w:pStyle w:val="HTML-oblikovano"/>
        <w:rPr>
          <w:rFonts w:ascii="Arial" w:hAnsi="Arial" w:cs="Arial"/>
          <w:sz w:val="20"/>
          <w:u w:val="single"/>
        </w:rPr>
      </w:pPr>
      <w:r>
        <w:rPr>
          <w:rFonts w:ascii="Arial" w:hAnsi="Arial" w:cs="Arial"/>
          <w:sz w:val="20"/>
          <w:u w:val="single"/>
        </w:rPr>
        <w:t>3. VZORČENJE</w:t>
      </w:r>
    </w:p>
    <w:p w14:paraId="70B4C05F" w14:textId="77777777" w:rsidR="00DB618D" w:rsidRDefault="00AF1F5E" w:rsidP="00E47F68">
      <w:pPr>
        <w:pStyle w:val="HTML-oblikovano"/>
        <w:rPr>
          <w:rFonts w:ascii="Arial" w:hAnsi="Arial" w:cs="Arial"/>
          <w:sz w:val="20"/>
        </w:rPr>
      </w:pPr>
      <w:r>
        <w:rPr>
          <w:rFonts w:ascii="Arial" w:hAnsi="Arial" w:cs="Arial"/>
          <w:sz w:val="20"/>
        </w:rPr>
        <w:t xml:space="preserve">Minimalnega načrta vzorčenja pri </w:t>
      </w:r>
      <w:proofErr w:type="spellStart"/>
      <w:r>
        <w:rPr>
          <w:rFonts w:ascii="Arial" w:hAnsi="Arial" w:cs="Arial"/>
          <w:sz w:val="20"/>
        </w:rPr>
        <w:t>ehinokokozi</w:t>
      </w:r>
      <w:proofErr w:type="spellEnd"/>
      <w:r>
        <w:rPr>
          <w:rFonts w:ascii="Arial" w:hAnsi="Arial" w:cs="Arial"/>
          <w:sz w:val="20"/>
        </w:rPr>
        <w:t xml:space="preserve"> ni. V sklopu post </w:t>
      </w:r>
      <w:proofErr w:type="spellStart"/>
      <w:r>
        <w:rPr>
          <w:rFonts w:ascii="Arial" w:hAnsi="Arial" w:cs="Arial"/>
          <w:sz w:val="20"/>
        </w:rPr>
        <w:t>mortem</w:t>
      </w:r>
      <w:proofErr w:type="spellEnd"/>
      <w:r>
        <w:rPr>
          <w:rFonts w:ascii="Arial" w:hAnsi="Arial" w:cs="Arial"/>
          <w:sz w:val="20"/>
        </w:rPr>
        <w:t xml:space="preserve"> pregleda po zakolu oziroma uplenitvi divjadi se pregledajo organi vseh dovzetnih živalskih vrst.</w:t>
      </w:r>
      <w:r w:rsidRPr="006B6911">
        <w:rPr>
          <w:rFonts w:ascii="Arial" w:hAnsi="Arial" w:cs="Arial"/>
          <w:sz w:val="20"/>
        </w:rPr>
        <w:t xml:space="preserve"> </w:t>
      </w:r>
      <w:r w:rsidRPr="00AD0D96">
        <w:rPr>
          <w:rFonts w:ascii="Arial" w:hAnsi="Arial" w:cs="Arial"/>
          <w:sz w:val="20"/>
        </w:rPr>
        <w:t xml:space="preserve">V primeru ugotovitve značilnih sprememb na organih </w:t>
      </w:r>
      <w:proofErr w:type="spellStart"/>
      <w:r w:rsidRPr="00AD0D96">
        <w:rPr>
          <w:rFonts w:ascii="Arial" w:hAnsi="Arial" w:cs="Arial"/>
          <w:sz w:val="20"/>
        </w:rPr>
        <w:t>rejnih</w:t>
      </w:r>
      <w:proofErr w:type="spellEnd"/>
      <w:r w:rsidRPr="00AD0D96">
        <w:rPr>
          <w:rFonts w:ascii="Arial" w:hAnsi="Arial" w:cs="Arial"/>
          <w:sz w:val="20"/>
        </w:rPr>
        <w:t xml:space="preserve"> živali</w:t>
      </w:r>
      <w:r w:rsidRPr="00AD0D96">
        <w:rPr>
          <w:rFonts w:ascii="Arial" w:hAnsi="Arial" w:cs="Arial"/>
          <w:color w:val="FF99CC"/>
          <w:sz w:val="20"/>
        </w:rPr>
        <w:t xml:space="preserve"> </w:t>
      </w:r>
      <w:r w:rsidRPr="00AD0D96">
        <w:rPr>
          <w:rFonts w:ascii="Arial" w:hAnsi="Arial" w:cs="Arial"/>
          <w:sz w:val="20"/>
        </w:rPr>
        <w:t xml:space="preserve">ali uplenjene divjadi se organ oziroma del organa ali </w:t>
      </w:r>
      <w:proofErr w:type="spellStart"/>
      <w:r w:rsidRPr="00AD0D96">
        <w:rPr>
          <w:rFonts w:ascii="Arial" w:hAnsi="Arial" w:cs="Arial"/>
          <w:sz w:val="20"/>
        </w:rPr>
        <w:t>mišičnine</w:t>
      </w:r>
      <w:proofErr w:type="spellEnd"/>
      <w:r w:rsidRPr="00AD0D96">
        <w:rPr>
          <w:rFonts w:ascii="Arial" w:hAnsi="Arial" w:cs="Arial"/>
          <w:sz w:val="20"/>
        </w:rPr>
        <w:t xml:space="preserve"> pošlje na parazitološko preiskavo.</w:t>
      </w:r>
      <w:r>
        <w:rPr>
          <w:rFonts w:ascii="Arial" w:hAnsi="Arial" w:cs="Arial"/>
          <w:sz w:val="20"/>
        </w:rPr>
        <w:t xml:space="preserve"> </w:t>
      </w:r>
      <w:r w:rsidR="00DB618D" w:rsidRPr="00085792">
        <w:rPr>
          <w:rFonts w:ascii="Arial" w:hAnsi="Arial" w:cs="Arial"/>
          <w:sz w:val="20"/>
        </w:rPr>
        <w:t>Od leta 2006 se opravlja obvezna parazitološka identifikacija povzročitelja v laboratoriju.</w:t>
      </w:r>
    </w:p>
    <w:p w14:paraId="39E2E9FE" w14:textId="77777777" w:rsidR="00AF1F5E" w:rsidRDefault="00AF1F5E" w:rsidP="00E47F68">
      <w:pPr>
        <w:pStyle w:val="HTML-oblikovano"/>
        <w:rPr>
          <w:rFonts w:ascii="Arial" w:hAnsi="Arial" w:cs="Arial"/>
          <w:sz w:val="20"/>
        </w:rPr>
      </w:pPr>
    </w:p>
    <w:p w14:paraId="513785D2" w14:textId="77777777" w:rsidR="00AF1F5E" w:rsidRPr="00675CAE" w:rsidRDefault="00AF1F5E" w:rsidP="00E47F68">
      <w:pPr>
        <w:pStyle w:val="HTML-oblikovano"/>
        <w:rPr>
          <w:rFonts w:ascii="Arial" w:hAnsi="Arial" w:cs="Arial"/>
          <w:sz w:val="20"/>
        </w:rPr>
      </w:pPr>
    </w:p>
    <w:p w14:paraId="0CA40934" w14:textId="6141C409" w:rsidR="00AF1F5E" w:rsidRPr="004A7590" w:rsidRDefault="00AF1F5E" w:rsidP="00E47F68">
      <w:pPr>
        <w:pStyle w:val="HTML-oblikovano"/>
        <w:rPr>
          <w:rFonts w:ascii="Arial" w:hAnsi="Arial" w:cs="Arial"/>
          <w:sz w:val="20"/>
          <w:u w:val="single"/>
        </w:rPr>
      </w:pPr>
      <w:r w:rsidRPr="00675CAE">
        <w:rPr>
          <w:rFonts w:ascii="Arial" w:hAnsi="Arial" w:cs="Arial"/>
          <w:sz w:val="20"/>
          <w:u w:val="single"/>
        </w:rPr>
        <w:lastRenderedPageBreak/>
        <w:t>3.</w:t>
      </w:r>
      <w:r>
        <w:rPr>
          <w:rFonts w:ascii="Arial" w:hAnsi="Arial" w:cs="Arial"/>
          <w:sz w:val="20"/>
          <w:u w:val="single"/>
        </w:rPr>
        <w:t>1.</w:t>
      </w:r>
      <w:r w:rsidRPr="00675CAE">
        <w:rPr>
          <w:rFonts w:ascii="Arial" w:hAnsi="Arial" w:cs="Arial"/>
          <w:sz w:val="20"/>
          <w:u w:val="single"/>
        </w:rPr>
        <w:t xml:space="preserve"> VRSTA VZORCA</w:t>
      </w:r>
      <w:r w:rsidR="004A7590" w:rsidRPr="004A7590">
        <w:rPr>
          <w:rFonts w:ascii="Arial" w:hAnsi="Arial" w:cs="Arial"/>
          <w:sz w:val="20"/>
        </w:rPr>
        <w:t xml:space="preserve">: </w:t>
      </w:r>
      <w:r>
        <w:rPr>
          <w:rFonts w:ascii="Arial" w:hAnsi="Arial" w:cs="Arial"/>
          <w:sz w:val="20"/>
        </w:rPr>
        <w:t>Organi živali z značilnimi spremembami.</w:t>
      </w:r>
    </w:p>
    <w:p w14:paraId="0C01D607" w14:textId="77777777" w:rsidR="00AF1F5E" w:rsidRPr="00675CAE" w:rsidRDefault="00AF1F5E" w:rsidP="00E47F68">
      <w:pPr>
        <w:pStyle w:val="HTML-oblikovano"/>
        <w:rPr>
          <w:rFonts w:ascii="Arial" w:hAnsi="Arial" w:cs="Arial"/>
          <w:sz w:val="20"/>
        </w:rPr>
      </w:pPr>
    </w:p>
    <w:p w14:paraId="3D7C7E9E" w14:textId="77777777" w:rsidR="00AF1F5E" w:rsidRPr="00675CAE" w:rsidRDefault="00AF1F5E" w:rsidP="00E47F68">
      <w:pPr>
        <w:pStyle w:val="HTML-oblikovano"/>
        <w:rPr>
          <w:rFonts w:ascii="Arial" w:hAnsi="Arial" w:cs="Arial"/>
          <w:sz w:val="20"/>
          <w:u w:val="single"/>
        </w:rPr>
      </w:pPr>
      <w:r>
        <w:rPr>
          <w:rFonts w:ascii="Arial" w:hAnsi="Arial" w:cs="Arial"/>
          <w:sz w:val="20"/>
          <w:u w:val="single"/>
        </w:rPr>
        <w:t>3.2</w:t>
      </w:r>
      <w:r w:rsidRPr="00675CAE">
        <w:rPr>
          <w:rFonts w:ascii="Arial" w:hAnsi="Arial" w:cs="Arial"/>
          <w:sz w:val="20"/>
          <w:u w:val="single"/>
        </w:rPr>
        <w:t>. METODA OZIROMA TEHNIKA VZORČENJA</w:t>
      </w:r>
    </w:p>
    <w:p w14:paraId="6C125674" w14:textId="49131A68" w:rsidR="00AF1F5E" w:rsidRDefault="00AF1F5E" w:rsidP="00E47F68">
      <w:pPr>
        <w:pStyle w:val="HTML-oblikovano"/>
        <w:rPr>
          <w:rFonts w:ascii="Arial" w:hAnsi="Arial" w:cs="Arial"/>
          <w:b/>
          <w:sz w:val="20"/>
        </w:rPr>
      </w:pPr>
      <w:r w:rsidRPr="002D128D">
        <w:rPr>
          <w:rFonts w:ascii="Arial" w:hAnsi="Arial" w:cs="Arial"/>
          <w:sz w:val="20"/>
        </w:rPr>
        <w:t xml:space="preserve">Izvedba vzorčenja, ravnanje z vzorcem, dogovori z uradnim laboratorijem se izvaja skladno z Navodilom, ki </w:t>
      </w:r>
      <w:r>
        <w:rPr>
          <w:rFonts w:ascii="Arial" w:hAnsi="Arial" w:cs="Arial"/>
          <w:sz w:val="20"/>
        </w:rPr>
        <w:t>ga je pripravila UVHVVR za</w:t>
      </w:r>
      <w:r w:rsidRPr="002D128D">
        <w:rPr>
          <w:rFonts w:ascii="Arial" w:hAnsi="Arial" w:cs="Arial"/>
          <w:sz w:val="20"/>
        </w:rPr>
        <w:t xml:space="preserve"> </w:t>
      </w:r>
      <w:r>
        <w:rPr>
          <w:rFonts w:ascii="Arial" w:hAnsi="Arial" w:cs="Arial"/>
          <w:sz w:val="20"/>
        </w:rPr>
        <w:t>izvajanje</w:t>
      </w:r>
      <w:r w:rsidRPr="002D128D">
        <w:rPr>
          <w:rFonts w:ascii="Arial" w:hAnsi="Arial" w:cs="Arial"/>
          <w:sz w:val="20"/>
        </w:rPr>
        <w:t xml:space="preserve"> uradnega nadzora na področju</w:t>
      </w:r>
      <w:r w:rsidRPr="00A202D2">
        <w:rPr>
          <w:rFonts w:ascii="Arial" w:hAnsi="Arial" w:cs="Arial"/>
          <w:sz w:val="20"/>
        </w:rPr>
        <w:t xml:space="preserve"> </w:t>
      </w:r>
      <w:proofErr w:type="spellStart"/>
      <w:r>
        <w:rPr>
          <w:rFonts w:ascii="Arial" w:hAnsi="Arial" w:cs="Arial"/>
          <w:sz w:val="20"/>
        </w:rPr>
        <w:t>ehinokokoze</w:t>
      </w:r>
      <w:proofErr w:type="spellEnd"/>
      <w:r>
        <w:rPr>
          <w:rFonts w:ascii="Arial" w:hAnsi="Arial" w:cs="Arial"/>
          <w:sz w:val="20"/>
        </w:rPr>
        <w:t xml:space="preserve"> in </w:t>
      </w:r>
      <w:proofErr w:type="spellStart"/>
      <w:r>
        <w:rPr>
          <w:rFonts w:ascii="Arial" w:hAnsi="Arial" w:cs="Arial"/>
          <w:sz w:val="20"/>
        </w:rPr>
        <w:t>cisticerkoze</w:t>
      </w:r>
      <w:proofErr w:type="spellEnd"/>
      <w:r>
        <w:rPr>
          <w:rFonts w:ascii="Arial" w:hAnsi="Arial" w:cs="Arial"/>
          <w:sz w:val="20"/>
        </w:rPr>
        <w:t>,</w:t>
      </w:r>
      <w:r w:rsidRPr="00A202D2">
        <w:rPr>
          <w:rFonts w:ascii="Arial" w:hAnsi="Arial" w:cs="Arial"/>
          <w:sz w:val="20"/>
        </w:rPr>
        <w:t xml:space="preserve"> z namenom poenotenega izvajanja Programa </w:t>
      </w:r>
      <w:proofErr w:type="spellStart"/>
      <w:r>
        <w:rPr>
          <w:rFonts w:ascii="Arial" w:hAnsi="Arial" w:cs="Arial"/>
          <w:sz w:val="20"/>
        </w:rPr>
        <w:t>monitoirnga</w:t>
      </w:r>
      <w:proofErr w:type="spellEnd"/>
      <w:r>
        <w:rPr>
          <w:rFonts w:ascii="Arial" w:hAnsi="Arial" w:cs="Arial"/>
          <w:sz w:val="20"/>
        </w:rPr>
        <w:t xml:space="preserve"> </w:t>
      </w:r>
      <w:r w:rsidRPr="00A202D2">
        <w:rPr>
          <w:rFonts w:ascii="Arial" w:hAnsi="Arial" w:cs="Arial"/>
          <w:sz w:val="20"/>
        </w:rPr>
        <w:t>zoonoz in njihovih povzročiteljev.</w:t>
      </w:r>
    </w:p>
    <w:p w14:paraId="00911B66" w14:textId="77777777" w:rsidR="00AF1F5E" w:rsidRPr="00675CAE" w:rsidRDefault="00AF1F5E" w:rsidP="00E47F68">
      <w:pPr>
        <w:pStyle w:val="HTML-oblikovano"/>
        <w:rPr>
          <w:rFonts w:ascii="Arial" w:hAnsi="Arial" w:cs="Arial"/>
          <w:sz w:val="20"/>
          <w:u w:val="single"/>
        </w:rPr>
      </w:pPr>
    </w:p>
    <w:p w14:paraId="5406CCC7" w14:textId="37A890AC" w:rsidR="00AF1F5E" w:rsidRPr="004A7590" w:rsidRDefault="00AF1F5E" w:rsidP="004A7590">
      <w:pPr>
        <w:pStyle w:val="HTML-oblikovano"/>
        <w:rPr>
          <w:rFonts w:ascii="Arial" w:hAnsi="Arial" w:cs="Arial"/>
          <w:sz w:val="20"/>
          <w:u w:val="single"/>
        </w:rPr>
      </w:pPr>
      <w:r>
        <w:rPr>
          <w:rFonts w:ascii="Arial" w:hAnsi="Arial" w:cs="Arial"/>
          <w:sz w:val="20"/>
          <w:u w:val="single"/>
        </w:rPr>
        <w:t>3.4</w:t>
      </w:r>
      <w:r w:rsidRPr="00675CAE">
        <w:rPr>
          <w:rFonts w:ascii="Arial" w:hAnsi="Arial" w:cs="Arial"/>
          <w:sz w:val="20"/>
          <w:u w:val="single"/>
        </w:rPr>
        <w:t>. OPREDELITEV PRIMERA / P</w:t>
      </w:r>
      <w:r>
        <w:rPr>
          <w:rFonts w:ascii="Arial" w:hAnsi="Arial" w:cs="Arial"/>
          <w:sz w:val="20"/>
          <w:u w:val="single"/>
        </w:rPr>
        <w:t>OZITIVNI REZULTAT</w:t>
      </w:r>
      <w:r w:rsidR="004A7590" w:rsidRPr="004A7590">
        <w:rPr>
          <w:rFonts w:ascii="Arial" w:hAnsi="Arial" w:cs="Arial"/>
          <w:sz w:val="20"/>
        </w:rPr>
        <w:t xml:space="preserve">: </w:t>
      </w:r>
      <w:r w:rsidRPr="004A7590">
        <w:rPr>
          <w:rFonts w:ascii="Arial" w:hAnsi="Arial" w:cs="Arial"/>
          <w:sz w:val="20"/>
        </w:rPr>
        <w:t>Laboratorijska</w:t>
      </w:r>
      <w:r>
        <w:rPr>
          <w:rFonts w:ascii="Arial" w:hAnsi="Arial" w:cs="Arial"/>
          <w:sz w:val="20"/>
        </w:rPr>
        <w:t xml:space="preserve"> potrditev</w:t>
      </w:r>
      <w:r w:rsidRPr="00675CAE">
        <w:rPr>
          <w:rFonts w:ascii="Arial" w:hAnsi="Arial" w:cs="Arial"/>
          <w:sz w:val="20"/>
        </w:rPr>
        <w:t xml:space="preserve"> </w:t>
      </w:r>
      <w:proofErr w:type="spellStart"/>
      <w:r w:rsidRPr="00675CAE">
        <w:rPr>
          <w:rFonts w:ascii="Arial" w:hAnsi="Arial" w:cs="Arial"/>
          <w:sz w:val="20"/>
        </w:rPr>
        <w:t>ehinokokoze</w:t>
      </w:r>
      <w:proofErr w:type="spellEnd"/>
      <w:r>
        <w:rPr>
          <w:rFonts w:ascii="Arial" w:hAnsi="Arial" w:cs="Arial"/>
          <w:sz w:val="20"/>
        </w:rPr>
        <w:t>.</w:t>
      </w:r>
      <w:r w:rsidRPr="00675CAE">
        <w:rPr>
          <w:rFonts w:ascii="Arial" w:hAnsi="Arial" w:cs="Arial"/>
          <w:sz w:val="20"/>
        </w:rPr>
        <w:t xml:space="preserve"> </w:t>
      </w:r>
    </w:p>
    <w:p w14:paraId="23EAC3A3" w14:textId="77777777" w:rsidR="00AF1F5E" w:rsidRPr="00675CAE" w:rsidRDefault="00AF1F5E" w:rsidP="00E47F68">
      <w:pPr>
        <w:pStyle w:val="HTML-oblikovano"/>
        <w:rPr>
          <w:rFonts w:ascii="Arial" w:hAnsi="Arial" w:cs="Arial"/>
          <w:sz w:val="20"/>
        </w:rPr>
      </w:pPr>
    </w:p>
    <w:p w14:paraId="01C9F822" w14:textId="22A7CF2E" w:rsidR="00AF1F5E" w:rsidRPr="004A7590" w:rsidRDefault="00AF1F5E" w:rsidP="00E47F68">
      <w:pPr>
        <w:pStyle w:val="HTML-oblikovano"/>
        <w:rPr>
          <w:rFonts w:ascii="Arial" w:hAnsi="Arial" w:cs="Arial"/>
          <w:sz w:val="20"/>
          <w:u w:val="single"/>
        </w:rPr>
      </w:pPr>
      <w:r>
        <w:rPr>
          <w:rFonts w:ascii="Arial" w:hAnsi="Arial" w:cs="Arial"/>
          <w:sz w:val="20"/>
          <w:u w:val="single"/>
        </w:rPr>
        <w:t>3.5</w:t>
      </w:r>
      <w:r w:rsidRPr="00675CAE">
        <w:rPr>
          <w:rFonts w:ascii="Arial" w:hAnsi="Arial" w:cs="Arial"/>
          <w:sz w:val="20"/>
          <w:u w:val="single"/>
        </w:rPr>
        <w:t>. VRSTA DIAGNOSTIČNIH / LABORATORIJSKIH METOD</w:t>
      </w:r>
      <w:r w:rsidR="004A7590" w:rsidRPr="004A7590">
        <w:rPr>
          <w:rFonts w:ascii="Arial" w:hAnsi="Arial" w:cs="Arial"/>
          <w:sz w:val="20"/>
        </w:rPr>
        <w:t xml:space="preserve">: </w:t>
      </w:r>
      <w:r w:rsidRPr="004A7590">
        <w:rPr>
          <w:rFonts w:ascii="Arial" w:hAnsi="Arial" w:cs="Arial"/>
          <w:sz w:val="20"/>
        </w:rPr>
        <w:t>Parazitološka</w:t>
      </w:r>
      <w:r w:rsidRPr="00675CAE">
        <w:rPr>
          <w:rFonts w:ascii="Arial" w:hAnsi="Arial" w:cs="Arial"/>
          <w:sz w:val="20"/>
        </w:rPr>
        <w:t xml:space="preserve"> identifikacija povzročitelja.</w:t>
      </w:r>
    </w:p>
    <w:p w14:paraId="3C40E81A" w14:textId="77777777" w:rsidR="00AF1F5E" w:rsidRPr="00675CAE" w:rsidRDefault="00AF1F5E" w:rsidP="00E47F68">
      <w:pPr>
        <w:pStyle w:val="HTML-oblikovano"/>
        <w:rPr>
          <w:rFonts w:ascii="Arial" w:hAnsi="Arial" w:cs="Arial"/>
          <w:sz w:val="20"/>
        </w:rPr>
      </w:pPr>
    </w:p>
    <w:p w14:paraId="3BFBFA40" w14:textId="288735F9" w:rsidR="00AF1F5E" w:rsidRPr="004A7590" w:rsidRDefault="00AF1F5E" w:rsidP="00E47F68">
      <w:pPr>
        <w:pStyle w:val="HTML-oblikovano"/>
        <w:rPr>
          <w:rFonts w:ascii="Arial" w:hAnsi="Arial" w:cs="Arial"/>
          <w:sz w:val="20"/>
        </w:rPr>
      </w:pPr>
      <w:r>
        <w:rPr>
          <w:rFonts w:ascii="Arial" w:hAnsi="Arial" w:cs="Arial"/>
          <w:sz w:val="20"/>
          <w:u w:val="single"/>
        </w:rPr>
        <w:t>4</w:t>
      </w:r>
      <w:r w:rsidRPr="00675CAE">
        <w:rPr>
          <w:rFonts w:ascii="Arial" w:hAnsi="Arial" w:cs="Arial"/>
          <w:sz w:val="20"/>
          <w:u w:val="single"/>
        </w:rPr>
        <w:t>. PROGRAM CEPLJENJA</w:t>
      </w:r>
      <w:r w:rsidRPr="00180363">
        <w:rPr>
          <w:rFonts w:ascii="Arial" w:hAnsi="Arial" w:cs="Arial"/>
          <w:sz w:val="20"/>
        </w:rPr>
        <w:t xml:space="preserve"> </w:t>
      </w:r>
      <w:r w:rsidR="004A7590">
        <w:rPr>
          <w:rFonts w:ascii="Arial" w:hAnsi="Arial" w:cs="Arial"/>
          <w:sz w:val="20"/>
        </w:rPr>
        <w:t xml:space="preserve">: </w:t>
      </w:r>
      <w:r w:rsidRPr="00180363">
        <w:rPr>
          <w:rFonts w:ascii="Arial" w:hAnsi="Arial" w:cs="Arial"/>
          <w:sz w:val="20"/>
        </w:rPr>
        <w:t>Programa cepljenja živali ni.</w:t>
      </w:r>
    </w:p>
    <w:p w14:paraId="4CBC3BD2" w14:textId="77777777" w:rsidR="00AF1F5E" w:rsidRPr="00675CAE" w:rsidRDefault="00AF1F5E" w:rsidP="00E47F68">
      <w:pPr>
        <w:pStyle w:val="HTML-oblikovano"/>
        <w:rPr>
          <w:rFonts w:ascii="Arial" w:hAnsi="Arial" w:cs="Arial"/>
          <w:sz w:val="20"/>
          <w:u w:val="single"/>
        </w:rPr>
      </w:pPr>
    </w:p>
    <w:p w14:paraId="6C4FC792" w14:textId="77777777" w:rsidR="00AF1F5E" w:rsidRPr="00675CAE" w:rsidRDefault="00AF1F5E" w:rsidP="00E47F68">
      <w:pPr>
        <w:pStyle w:val="HTML-oblikovano"/>
        <w:rPr>
          <w:rFonts w:ascii="Arial" w:hAnsi="Arial" w:cs="Arial"/>
          <w:sz w:val="20"/>
          <w:u w:val="single"/>
        </w:rPr>
      </w:pPr>
      <w:r>
        <w:rPr>
          <w:rFonts w:ascii="Arial" w:hAnsi="Arial" w:cs="Arial"/>
          <w:sz w:val="20"/>
          <w:u w:val="single"/>
        </w:rPr>
        <w:t>4.1</w:t>
      </w:r>
      <w:r w:rsidRPr="00675CAE">
        <w:rPr>
          <w:rFonts w:ascii="Arial" w:hAnsi="Arial" w:cs="Arial"/>
          <w:sz w:val="20"/>
          <w:u w:val="single"/>
        </w:rPr>
        <w:t>. DRUGO PREVENTIVNO UKREPANJE</w:t>
      </w:r>
    </w:p>
    <w:p w14:paraId="4BA8158A" w14:textId="77777777" w:rsidR="00AF1F5E" w:rsidRPr="00675CAE" w:rsidRDefault="00AF1F5E" w:rsidP="00E47F68">
      <w:pPr>
        <w:rPr>
          <w:rFonts w:ascii="Arial" w:hAnsi="Arial" w:cs="Arial"/>
          <w:sz w:val="20"/>
          <w:szCs w:val="20"/>
        </w:rPr>
      </w:pPr>
      <w:r w:rsidRPr="00675CAE">
        <w:rPr>
          <w:rFonts w:ascii="Arial"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Vse osebe, ki opravljajo preglede divjadi po uplenitvi, morajo imeti opravljena usposabljanja v skladu s predpisom, ki ureja način usposabljanja lovcev za prvi pregled uplenjene divjadi. Nosilec </w:t>
      </w:r>
      <w:r>
        <w:rPr>
          <w:rFonts w:ascii="Arial" w:hAnsi="Arial" w:cs="Arial"/>
          <w:sz w:val="20"/>
          <w:szCs w:val="20"/>
        </w:rPr>
        <w:t xml:space="preserve">živilske </w:t>
      </w:r>
      <w:r w:rsidRPr="00675CAE">
        <w:rPr>
          <w:rFonts w:ascii="Arial" w:hAnsi="Arial" w:cs="Arial"/>
          <w:sz w:val="20"/>
          <w:szCs w:val="20"/>
        </w:rPr>
        <w:t>dejavnosti mora v skladu z zakonodajo zagotoviti higieno v primarni proizvodnji</w:t>
      </w:r>
      <w:r>
        <w:rPr>
          <w:rFonts w:ascii="Arial" w:hAnsi="Arial" w:cs="Arial"/>
          <w:sz w:val="20"/>
          <w:szCs w:val="20"/>
        </w:rPr>
        <w:t xml:space="preserve"> (GHP)</w:t>
      </w:r>
      <w:r w:rsidRPr="00675CAE">
        <w:rPr>
          <w:rFonts w:ascii="Arial" w:hAnsi="Arial" w:cs="Arial"/>
          <w:sz w:val="20"/>
          <w:szCs w:val="20"/>
        </w:rPr>
        <w:t xml:space="preserve"> in vodenje evidenc.  Obvezna profilaksa </w:t>
      </w:r>
      <w:r>
        <w:rPr>
          <w:rFonts w:ascii="Arial" w:hAnsi="Arial" w:cs="Arial"/>
          <w:sz w:val="20"/>
          <w:szCs w:val="20"/>
        </w:rPr>
        <w:t>psov ob</w:t>
      </w:r>
      <w:r w:rsidRPr="00675CAE">
        <w:rPr>
          <w:rFonts w:ascii="Arial" w:hAnsi="Arial" w:cs="Arial"/>
          <w:sz w:val="20"/>
          <w:szCs w:val="20"/>
        </w:rPr>
        <w:t xml:space="preserve"> vakcinaciji proti steklini, dodatno pa je psa priporočljivo </w:t>
      </w:r>
      <w:proofErr w:type="spellStart"/>
      <w:r w:rsidRPr="00675CAE">
        <w:rPr>
          <w:rFonts w:ascii="Arial" w:hAnsi="Arial" w:cs="Arial"/>
          <w:sz w:val="20"/>
          <w:szCs w:val="20"/>
        </w:rPr>
        <w:t>razglistiti</w:t>
      </w:r>
      <w:proofErr w:type="spellEnd"/>
      <w:r w:rsidRPr="00675CAE">
        <w:rPr>
          <w:rFonts w:ascii="Arial" w:hAnsi="Arial" w:cs="Arial"/>
          <w:sz w:val="20"/>
          <w:szCs w:val="20"/>
        </w:rPr>
        <w:t xml:space="preserve"> tudi med letom.</w:t>
      </w:r>
    </w:p>
    <w:p w14:paraId="0A4F1F62" w14:textId="77777777" w:rsidR="00AF1F5E" w:rsidRPr="00675CAE" w:rsidRDefault="00AF1F5E" w:rsidP="00E47F68">
      <w:pPr>
        <w:pStyle w:val="HTML-oblikovano"/>
        <w:rPr>
          <w:rFonts w:ascii="Arial" w:hAnsi="Arial" w:cs="Arial"/>
          <w:sz w:val="20"/>
        </w:rPr>
      </w:pPr>
    </w:p>
    <w:p w14:paraId="1873BAAF" w14:textId="77777777" w:rsidR="00AF1F5E" w:rsidRPr="00675CAE" w:rsidRDefault="00AF1F5E" w:rsidP="00E47F68">
      <w:pPr>
        <w:pStyle w:val="HTML-oblikovano"/>
        <w:rPr>
          <w:rFonts w:ascii="Arial" w:hAnsi="Arial" w:cs="Arial"/>
          <w:sz w:val="20"/>
          <w:u w:val="single"/>
        </w:rPr>
      </w:pPr>
      <w:r>
        <w:rPr>
          <w:rFonts w:ascii="Arial" w:hAnsi="Arial" w:cs="Arial"/>
          <w:sz w:val="20"/>
          <w:u w:val="single"/>
        </w:rPr>
        <w:t>4.2</w:t>
      </w:r>
      <w:r w:rsidRPr="00675CAE">
        <w:rPr>
          <w:rFonts w:ascii="Arial" w:hAnsi="Arial" w:cs="Arial"/>
          <w:sz w:val="20"/>
          <w:u w:val="single"/>
        </w:rPr>
        <w:t>. MEHANIZEM OBVLADOVANJA - PROGRAM NADZORA</w:t>
      </w:r>
    </w:p>
    <w:p w14:paraId="2ACD9B60" w14:textId="77777777" w:rsidR="00AF1F5E" w:rsidRPr="00675CAE" w:rsidRDefault="00AF1F5E" w:rsidP="00E47F68">
      <w:pPr>
        <w:numPr>
          <w:ilvl w:val="0"/>
          <w:numId w:val="4"/>
        </w:numPr>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veterinarskim nadzorom;</w:t>
      </w:r>
    </w:p>
    <w:p w14:paraId="2CCE7683" w14:textId="77777777" w:rsidR="00AF1F5E" w:rsidRPr="00675CAE" w:rsidRDefault="00AF1F5E" w:rsidP="00E47F68">
      <w:pPr>
        <w:numPr>
          <w:ilvl w:val="0"/>
          <w:numId w:val="4"/>
        </w:numPr>
        <w:rPr>
          <w:rFonts w:ascii="Arial" w:hAnsi="Arial" w:cs="Arial"/>
          <w:sz w:val="20"/>
          <w:szCs w:val="20"/>
        </w:rPr>
      </w:pPr>
      <w:r w:rsidRPr="00675CAE">
        <w:rPr>
          <w:rFonts w:ascii="Arial" w:hAnsi="Arial" w:cs="Arial"/>
          <w:sz w:val="20"/>
          <w:szCs w:val="20"/>
        </w:rPr>
        <w:t>označene in registrirane živali;</w:t>
      </w:r>
    </w:p>
    <w:p w14:paraId="07A541C1" w14:textId="77777777" w:rsidR="00AF1F5E" w:rsidRPr="00675CAE" w:rsidRDefault="00AF1F5E" w:rsidP="00E47F68">
      <w:pPr>
        <w:numPr>
          <w:ilvl w:val="0"/>
          <w:numId w:val="4"/>
        </w:numPr>
        <w:rPr>
          <w:rFonts w:ascii="Arial" w:hAnsi="Arial" w:cs="Arial"/>
          <w:sz w:val="20"/>
          <w:szCs w:val="20"/>
        </w:rPr>
      </w:pPr>
      <w:r w:rsidRPr="00675CAE">
        <w:rPr>
          <w:rFonts w:ascii="Arial" w:hAnsi="Arial" w:cs="Arial"/>
          <w:sz w:val="20"/>
          <w:szCs w:val="20"/>
        </w:rPr>
        <w:t>premiki živali, ki jih spremljajo predpisani dokumenti;</w:t>
      </w:r>
    </w:p>
    <w:p w14:paraId="3E8F425D" w14:textId="77777777" w:rsidR="00AF1F5E" w:rsidRDefault="00AF1F5E" w:rsidP="00E47F68">
      <w:pPr>
        <w:numPr>
          <w:ilvl w:val="0"/>
          <w:numId w:val="4"/>
        </w:numPr>
        <w:rPr>
          <w:rFonts w:ascii="Arial" w:hAnsi="Arial" w:cs="Arial"/>
          <w:sz w:val="20"/>
          <w:szCs w:val="20"/>
        </w:rPr>
      </w:pPr>
      <w:r w:rsidRPr="00675CAE">
        <w:rPr>
          <w:rFonts w:ascii="Arial" w:hAnsi="Arial" w:cs="Arial"/>
          <w:sz w:val="20"/>
          <w:szCs w:val="20"/>
        </w:rPr>
        <w:t>veterinarska napotnica za bolne živali in živali z gospodarstev z nepreverjenimi ali sumljivimi epizootiološkimi razmerami;</w:t>
      </w:r>
    </w:p>
    <w:p w14:paraId="20FAE4C0" w14:textId="77777777" w:rsidR="00AF1F5E" w:rsidRPr="00AF1F5E" w:rsidRDefault="00AF1F5E" w:rsidP="00E47F68">
      <w:pPr>
        <w:numPr>
          <w:ilvl w:val="0"/>
          <w:numId w:val="4"/>
        </w:numPr>
        <w:rPr>
          <w:rFonts w:ascii="Arial" w:hAnsi="Arial" w:cs="Arial"/>
          <w:sz w:val="20"/>
          <w:szCs w:val="20"/>
        </w:rPr>
      </w:pPr>
      <w:r w:rsidRPr="00AF1F5E">
        <w:rPr>
          <w:rFonts w:ascii="Arial" w:hAnsi="Arial" w:cs="Arial"/>
          <w:sz w:val="20"/>
        </w:rPr>
        <w:t xml:space="preserve">obvezen </w:t>
      </w:r>
      <w:r w:rsidRPr="00AF1F5E">
        <w:rPr>
          <w:rFonts w:ascii="Arial" w:hAnsi="Arial" w:cs="Arial"/>
          <w:i/>
          <w:sz w:val="20"/>
        </w:rPr>
        <w:t xml:space="preserve">post </w:t>
      </w:r>
      <w:proofErr w:type="spellStart"/>
      <w:r w:rsidRPr="00AF1F5E">
        <w:rPr>
          <w:rFonts w:ascii="Arial" w:hAnsi="Arial" w:cs="Arial"/>
          <w:i/>
          <w:sz w:val="20"/>
        </w:rPr>
        <w:t>mortem</w:t>
      </w:r>
      <w:proofErr w:type="spellEnd"/>
      <w:r w:rsidRPr="00AF1F5E">
        <w:rPr>
          <w:rFonts w:ascii="Arial" w:hAnsi="Arial" w:cs="Arial"/>
          <w:sz w:val="20"/>
        </w:rPr>
        <w:t xml:space="preserve"> pregled po klanju; </w:t>
      </w:r>
    </w:p>
    <w:p w14:paraId="4098A7FB" w14:textId="77777777" w:rsidR="00AF1F5E" w:rsidRPr="00AF1F5E" w:rsidRDefault="00AF1F5E" w:rsidP="00E47F68">
      <w:pPr>
        <w:numPr>
          <w:ilvl w:val="0"/>
          <w:numId w:val="4"/>
        </w:numPr>
        <w:rPr>
          <w:rFonts w:ascii="Arial" w:hAnsi="Arial" w:cs="Arial"/>
          <w:sz w:val="20"/>
          <w:szCs w:val="20"/>
        </w:rPr>
      </w:pPr>
      <w:r w:rsidRPr="00AF1F5E">
        <w:rPr>
          <w:rFonts w:ascii="Arial" w:hAnsi="Arial" w:cs="Arial"/>
          <w:sz w:val="20"/>
        </w:rPr>
        <w:t>meso je dovoljeno oddati na trg za prehrano ljudi samo, če trup in notranje organe pregleda usposobljena oseba ali pa se pošlje trup divjadi skupaj z notranjimi organi v obrat za obdelavo divjadi, kjer pregled opravi uradni veterinar;</w:t>
      </w:r>
    </w:p>
    <w:p w14:paraId="3E2895C2" w14:textId="77777777" w:rsidR="00AF1F5E" w:rsidRPr="00AF1F5E" w:rsidRDefault="00AF1F5E" w:rsidP="00E47F68">
      <w:pPr>
        <w:numPr>
          <w:ilvl w:val="0"/>
          <w:numId w:val="4"/>
        </w:numPr>
        <w:rPr>
          <w:rFonts w:ascii="Arial" w:hAnsi="Arial" w:cs="Arial"/>
          <w:sz w:val="20"/>
          <w:szCs w:val="20"/>
        </w:rPr>
      </w:pPr>
      <w:r w:rsidRPr="00AF1F5E">
        <w:rPr>
          <w:rFonts w:ascii="Arial" w:hAnsi="Arial" w:cs="Arial"/>
          <w:sz w:val="20"/>
        </w:rPr>
        <w:t xml:space="preserve">redna </w:t>
      </w:r>
      <w:proofErr w:type="spellStart"/>
      <w:r w:rsidRPr="00AF1F5E">
        <w:rPr>
          <w:rFonts w:ascii="Arial" w:hAnsi="Arial" w:cs="Arial"/>
          <w:sz w:val="20"/>
        </w:rPr>
        <w:t>dehelmentizacija</w:t>
      </w:r>
      <w:proofErr w:type="spellEnd"/>
      <w:r w:rsidRPr="00AF1F5E">
        <w:rPr>
          <w:rFonts w:ascii="Arial" w:hAnsi="Arial" w:cs="Arial"/>
          <w:sz w:val="20"/>
        </w:rPr>
        <w:t xml:space="preserve"> psov;</w:t>
      </w:r>
    </w:p>
    <w:p w14:paraId="5A670EB7" w14:textId="77777777" w:rsidR="00AF1F5E" w:rsidRDefault="00AF1F5E" w:rsidP="00E47F68">
      <w:pPr>
        <w:numPr>
          <w:ilvl w:val="0"/>
          <w:numId w:val="4"/>
        </w:numPr>
        <w:rPr>
          <w:rFonts w:ascii="Arial" w:hAnsi="Arial" w:cs="Arial"/>
          <w:sz w:val="20"/>
          <w:szCs w:val="20"/>
        </w:rPr>
      </w:pPr>
      <w:r w:rsidRPr="00AF1F5E">
        <w:rPr>
          <w:rFonts w:ascii="Arial" w:hAnsi="Arial" w:cs="Arial"/>
          <w:sz w:val="20"/>
        </w:rPr>
        <w:t>neškodljivo uničenje organov z mehurnjaki;</w:t>
      </w:r>
    </w:p>
    <w:p w14:paraId="742DD31F" w14:textId="3EAC5859" w:rsidR="00AF1F5E" w:rsidRPr="00AF1F5E" w:rsidRDefault="00AF1F5E" w:rsidP="00E47F68">
      <w:pPr>
        <w:numPr>
          <w:ilvl w:val="0"/>
          <w:numId w:val="4"/>
        </w:numPr>
        <w:rPr>
          <w:rFonts w:ascii="Arial" w:hAnsi="Arial" w:cs="Arial"/>
          <w:sz w:val="20"/>
          <w:szCs w:val="20"/>
        </w:rPr>
      </w:pPr>
      <w:r w:rsidRPr="00AF1F5E">
        <w:rPr>
          <w:rFonts w:ascii="Arial" w:hAnsi="Arial" w:cs="Arial"/>
          <w:sz w:val="20"/>
          <w:szCs w:val="20"/>
        </w:rPr>
        <w:t>ukrepi ob pojavu bolezni pri ljudeh.</w:t>
      </w:r>
    </w:p>
    <w:p w14:paraId="1D094B7E" w14:textId="77777777" w:rsidR="00AF1F5E" w:rsidRPr="00675CAE" w:rsidRDefault="00AF1F5E" w:rsidP="00E47F68">
      <w:pPr>
        <w:pStyle w:val="HTML-oblikovano"/>
        <w:rPr>
          <w:rFonts w:ascii="Arial" w:hAnsi="Arial" w:cs="Arial"/>
          <w:sz w:val="20"/>
        </w:rPr>
      </w:pPr>
    </w:p>
    <w:p w14:paraId="08A1E4BD" w14:textId="77777777" w:rsidR="00AF1F5E" w:rsidRPr="00675CAE" w:rsidRDefault="00AF1F5E" w:rsidP="00E47F68">
      <w:pPr>
        <w:pStyle w:val="HTML-oblikovano"/>
        <w:rPr>
          <w:rFonts w:ascii="Arial" w:hAnsi="Arial" w:cs="Arial"/>
          <w:sz w:val="20"/>
          <w:u w:val="single"/>
        </w:rPr>
      </w:pPr>
      <w:r>
        <w:rPr>
          <w:rFonts w:ascii="Arial" w:hAnsi="Arial" w:cs="Arial"/>
          <w:sz w:val="20"/>
          <w:u w:val="single"/>
        </w:rPr>
        <w:t>5</w:t>
      </w:r>
      <w:r w:rsidRPr="00675CAE">
        <w:rPr>
          <w:rFonts w:ascii="Arial" w:hAnsi="Arial" w:cs="Arial"/>
          <w:sz w:val="20"/>
          <w:u w:val="single"/>
        </w:rPr>
        <w:t>. UKREPI V PRIMERU POZITIVNIH REZULTATOV</w:t>
      </w:r>
      <w:r>
        <w:rPr>
          <w:rFonts w:ascii="Arial" w:hAnsi="Arial" w:cs="Arial"/>
          <w:sz w:val="20"/>
          <w:u w:val="single"/>
        </w:rPr>
        <w:t xml:space="preserve"> / </w:t>
      </w:r>
      <w:r w:rsidRPr="00675CAE">
        <w:rPr>
          <w:rFonts w:ascii="Arial" w:hAnsi="Arial" w:cs="Arial"/>
          <w:sz w:val="20"/>
          <w:u w:val="single"/>
        </w:rPr>
        <w:t>KLINIČNIH ZNAKOV</w:t>
      </w:r>
    </w:p>
    <w:p w14:paraId="45D0D078" w14:textId="77777777" w:rsidR="00AF1F5E" w:rsidRPr="00DA578D" w:rsidRDefault="00AF1F5E" w:rsidP="00E47F68">
      <w:pPr>
        <w:rPr>
          <w:rFonts w:ascii="Arial" w:hAnsi="Arial" w:cs="Arial"/>
          <w:sz w:val="20"/>
          <w:szCs w:val="20"/>
        </w:rPr>
      </w:pPr>
      <w:r w:rsidRPr="00DA578D">
        <w:rPr>
          <w:rFonts w:ascii="Arial" w:hAnsi="Arial" w:cs="Arial"/>
          <w:sz w:val="20"/>
          <w:szCs w:val="20"/>
        </w:rPr>
        <w:t xml:space="preserve">V primeru suma na </w:t>
      </w:r>
      <w:proofErr w:type="spellStart"/>
      <w:r w:rsidRPr="00DA578D">
        <w:rPr>
          <w:rFonts w:ascii="Arial" w:hAnsi="Arial" w:cs="Arial"/>
          <w:sz w:val="20"/>
          <w:szCs w:val="20"/>
        </w:rPr>
        <w:t>ehinokokozo</w:t>
      </w:r>
      <w:proofErr w:type="spellEnd"/>
      <w:r w:rsidRPr="00DA578D">
        <w:rPr>
          <w:rFonts w:ascii="Arial" w:hAnsi="Arial" w:cs="Arial"/>
          <w:sz w:val="20"/>
          <w:szCs w:val="20"/>
        </w:rPr>
        <w:t xml:space="preserve"> se del organa z značilnimi spremembami posreduje v laboratorij v analizo, preostali del organa pa postane ŽSP in se uvrsti v kategorijo 2 ŽSP </w:t>
      </w:r>
      <w:r>
        <w:rPr>
          <w:rFonts w:ascii="Arial" w:hAnsi="Arial" w:cs="Arial"/>
          <w:sz w:val="20"/>
          <w:szCs w:val="20"/>
        </w:rPr>
        <w:t>(</w:t>
      </w:r>
      <w:r w:rsidRPr="00DA578D">
        <w:rPr>
          <w:rFonts w:ascii="Arial" w:hAnsi="Arial" w:cs="Arial"/>
          <w:sz w:val="20"/>
          <w:szCs w:val="20"/>
        </w:rPr>
        <w:t>točka (h), člen 9, Oddelek 4 (kategorizacija), Uredba (ES) št. 1069/2009</w:t>
      </w:r>
      <w:r>
        <w:rPr>
          <w:rFonts w:ascii="Arial" w:hAnsi="Arial" w:cs="Arial"/>
          <w:sz w:val="20"/>
          <w:szCs w:val="20"/>
        </w:rPr>
        <w:t>)</w:t>
      </w:r>
      <w:r w:rsidRPr="00DA578D">
        <w:rPr>
          <w:rFonts w:ascii="Arial" w:hAnsi="Arial" w:cs="Arial"/>
          <w:sz w:val="20"/>
          <w:szCs w:val="20"/>
        </w:rPr>
        <w:t xml:space="preserve">. </w:t>
      </w:r>
      <w:r>
        <w:rPr>
          <w:rFonts w:ascii="Arial" w:hAnsi="Arial" w:cs="Arial"/>
          <w:sz w:val="20"/>
          <w:szCs w:val="20"/>
        </w:rPr>
        <w:t>M</w:t>
      </w:r>
      <w:r w:rsidRPr="00DA578D">
        <w:rPr>
          <w:rFonts w:ascii="Arial" w:hAnsi="Arial" w:cs="Arial"/>
          <w:sz w:val="20"/>
          <w:szCs w:val="20"/>
        </w:rPr>
        <w:t xml:space="preserve">eso se oceni kot zdravstveno ustrezno. </w:t>
      </w:r>
    </w:p>
    <w:p w14:paraId="76DA7311" w14:textId="77777777" w:rsidR="00AF1F5E" w:rsidRPr="00675CAE" w:rsidRDefault="00AF1F5E" w:rsidP="00E47F68">
      <w:pPr>
        <w:pStyle w:val="HTML-oblikovano"/>
        <w:rPr>
          <w:rFonts w:ascii="Arial" w:hAnsi="Arial" w:cs="Arial"/>
          <w:sz w:val="20"/>
        </w:rPr>
      </w:pPr>
      <w:r w:rsidRPr="00675CAE">
        <w:rPr>
          <w:rFonts w:ascii="Arial" w:hAnsi="Arial" w:cs="Arial"/>
          <w:sz w:val="20"/>
        </w:rPr>
        <w:t xml:space="preserve">Glede na naravo bolezni in kadar je to potrebno, </w:t>
      </w:r>
      <w:r>
        <w:rPr>
          <w:rFonts w:ascii="Arial" w:hAnsi="Arial" w:cs="Arial"/>
          <w:sz w:val="20"/>
        </w:rPr>
        <w:t xml:space="preserve">OU </w:t>
      </w:r>
      <w:r w:rsidRPr="00675CAE">
        <w:rPr>
          <w:rFonts w:ascii="Arial" w:hAnsi="Arial" w:cs="Arial"/>
          <w:sz w:val="20"/>
        </w:rPr>
        <w:t xml:space="preserve">UVHVVR in zdravstvena služba opravita epidemiološko oziroma epizootiološko poizvedovanje. Na podlagi rezultatov poizvedb lahko </w:t>
      </w:r>
      <w:r>
        <w:rPr>
          <w:rFonts w:ascii="Arial" w:hAnsi="Arial" w:cs="Arial"/>
          <w:sz w:val="20"/>
        </w:rPr>
        <w:t xml:space="preserve">OU </w:t>
      </w:r>
      <w:r w:rsidRPr="00675CAE">
        <w:rPr>
          <w:rFonts w:ascii="Arial" w:hAnsi="Arial" w:cs="Arial"/>
          <w:sz w:val="20"/>
        </w:rPr>
        <w:t>UVHVVR uvede izvajanje ukrepov v reji živali ter druge potrebne ukrepe.</w:t>
      </w:r>
    </w:p>
    <w:p w14:paraId="357D4D76" w14:textId="77777777" w:rsidR="00AF1F5E" w:rsidRPr="00675CAE" w:rsidRDefault="00AF1F5E" w:rsidP="00E47F68">
      <w:pPr>
        <w:pStyle w:val="Navadensplet"/>
        <w:spacing w:before="0" w:beforeAutospacing="0" w:after="0" w:afterAutospacing="0"/>
        <w:ind w:left="180" w:hanging="180"/>
        <w:rPr>
          <w:rFonts w:ascii="Arial" w:hAnsi="Arial" w:cs="Arial"/>
          <w:sz w:val="20"/>
        </w:rPr>
      </w:pPr>
    </w:p>
    <w:p w14:paraId="23116C21" w14:textId="77777777" w:rsidR="00AF1F5E" w:rsidRDefault="00AF1F5E" w:rsidP="00E47F68">
      <w:pPr>
        <w:pStyle w:val="HTML-oblikovano"/>
        <w:rPr>
          <w:rFonts w:ascii="Arial" w:hAnsi="Arial" w:cs="Arial"/>
          <w:sz w:val="20"/>
          <w:u w:val="single"/>
        </w:rPr>
      </w:pPr>
      <w:r>
        <w:rPr>
          <w:rFonts w:ascii="Arial" w:hAnsi="Arial" w:cs="Arial"/>
          <w:sz w:val="20"/>
          <w:u w:val="single"/>
        </w:rPr>
        <w:t>6</w:t>
      </w:r>
      <w:r w:rsidRPr="00675CAE">
        <w:rPr>
          <w:rFonts w:ascii="Arial" w:hAnsi="Arial" w:cs="Arial"/>
          <w:sz w:val="20"/>
          <w:u w:val="single"/>
        </w:rPr>
        <w:t>. SISTEM OBVEŠČANJA - PRIJAVA BOLEZNI</w:t>
      </w:r>
    </w:p>
    <w:p w14:paraId="53E42551" w14:textId="74C62E50" w:rsidR="00DA6A3D" w:rsidRPr="00AF1F5E" w:rsidRDefault="00AF1F5E" w:rsidP="00E47F68">
      <w:pPr>
        <w:pStyle w:val="HTML-oblikovano"/>
        <w:rPr>
          <w:rFonts w:ascii="Arial" w:hAnsi="Arial" w:cs="Arial"/>
          <w:sz w:val="20"/>
          <w:u w:val="single"/>
        </w:rPr>
      </w:pPr>
      <w:r w:rsidRPr="0076562C">
        <w:rPr>
          <w:rFonts w:ascii="Arial" w:hAnsi="Arial" w:cs="Arial"/>
          <w:sz w:val="20"/>
        </w:rPr>
        <w:t>Uradni laboratorij mora po končani preiskavi poslati vzorčevalcu poročilo o opravljeni preiskavi. S strani OU UVHVVR in imenovanega laboratorija (NVI) se podatke o odvzemu vzorcev in rezultate preiskav vnese v računalniški program CIS EPI. Bolezen se spremlja</w:t>
      </w:r>
      <w:r w:rsidRPr="00437BB5">
        <w:rPr>
          <w:rFonts w:ascii="Arial" w:hAnsi="Arial" w:cs="Arial"/>
          <w:sz w:val="20"/>
        </w:rPr>
        <w:t xml:space="preserve"> na podlagi poročanja v centralni informacijski sistem za vodenje evidence o boleznih živali, CIS EPI, UVHVVR.</w:t>
      </w:r>
      <w:r>
        <w:rPr>
          <w:rFonts w:ascii="Arial" w:hAnsi="Arial" w:cs="Arial"/>
          <w:sz w:val="20"/>
        </w:rPr>
        <w:t xml:space="preserve"> Sodelovanje in poročanje med UVHVVR in uradnim laboratorijem NVI je določeno tudi v Navodilu, ki ga je za namen spremljanja </w:t>
      </w:r>
      <w:proofErr w:type="spellStart"/>
      <w:r>
        <w:rPr>
          <w:rFonts w:ascii="Arial" w:hAnsi="Arial" w:cs="Arial"/>
          <w:sz w:val="20"/>
        </w:rPr>
        <w:t>ehinokokoze</w:t>
      </w:r>
      <w:proofErr w:type="spellEnd"/>
      <w:r>
        <w:rPr>
          <w:rFonts w:ascii="Arial" w:hAnsi="Arial" w:cs="Arial"/>
          <w:sz w:val="20"/>
        </w:rPr>
        <w:t xml:space="preserve"> in </w:t>
      </w:r>
      <w:proofErr w:type="spellStart"/>
      <w:r>
        <w:rPr>
          <w:rFonts w:ascii="Arial" w:hAnsi="Arial" w:cs="Arial"/>
          <w:sz w:val="20"/>
        </w:rPr>
        <w:t>cisticeroze</w:t>
      </w:r>
      <w:proofErr w:type="spellEnd"/>
      <w:r>
        <w:rPr>
          <w:rFonts w:ascii="Arial" w:hAnsi="Arial" w:cs="Arial"/>
          <w:sz w:val="20"/>
        </w:rPr>
        <w:t xml:space="preserve"> pripravila UVHVVR.</w:t>
      </w:r>
    </w:p>
    <w:p w14:paraId="74F4CFA6" w14:textId="77777777" w:rsidR="00DA6A3D" w:rsidRDefault="00DA6A3D" w:rsidP="00E47F68">
      <w:pPr>
        <w:pStyle w:val="Telobesedila"/>
        <w:jc w:val="left"/>
      </w:pPr>
    </w:p>
    <w:p w14:paraId="2B2A7210" w14:textId="25BDEAB0" w:rsidR="00DB618D" w:rsidRDefault="00DB618D" w:rsidP="00E47F68">
      <w:pPr>
        <w:pStyle w:val="Telobesedila"/>
        <w:jc w:val="left"/>
      </w:pPr>
    </w:p>
    <w:p w14:paraId="01E1162B" w14:textId="331C13E3" w:rsidR="004A7590" w:rsidRDefault="004A7590" w:rsidP="00E47F68">
      <w:pPr>
        <w:pStyle w:val="Telobesedila"/>
        <w:jc w:val="left"/>
      </w:pPr>
    </w:p>
    <w:p w14:paraId="5733C202" w14:textId="77A6AFB3" w:rsidR="004A7590" w:rsidRDefault="004A7590" w:rsidP="00E47F68">
      <w:pPr>
        <w:pStyle w:val="Telobesedila"/>
        <w:jc w:val="left"/>
      </w:pPr>
    </w:p>
    <w:p w14:paraId="50AF5239" w14:textId="77777777" w:rsidR="004A7590" w:rsidRDefault="004A7590" w:rsidP="00E47F68">
      <w:pPr>
        <w:pStyle w:val="Telobesedila"/>
        <w:jc w:val="left"/>
      </w:pPr>
    </w:p>
    <w:p w14:paraId="16668D1B" w14:textId="77777777" w:rsidR="00DB618D" w:rsidRDefault="00DB618D" w:rsidP="00E47F68">
      <w:pPr>
        <w:pStyle w:val="Telobesedila"/>
        <w:jc w:val="left"/>
      </w:pPr>
    </w:p>
    <w:p w14:paraId="682020A3" w14:textId="48D7B585" w:rsidR="008920D8" w:rsidRDefault="008920D8" w:rsidP="00E47F68">
      <w:pPr>
        <w:pStyle w:val="Telobesedila"/>
        <w:jc w:val="left"/>
      </w:pPr>
      <w:r>
        <w:rPr>
          <w:b/>
          <w:noProof/>
        </w:rPr>
        <w:lastRenderedPageBreak/>
        <mc:AlternateContent>
          <mc:Choice Requires="wps">
            <w:drawing>
              <wp:anchor distT="0" distB="0" distL="114300" distR="114300" simplePos="0" relativeHeight="251738112" behindDoc="0" locked="0" layoutInCell="1" allowOverlap="1" wp14:anchorId="2BF6D60E" wp14:editId="4C27C367">
                <wp:simplePos x="0" y="0"/>
                <wp:positionH relativeFrom="margin">
                  <wp:align>left</wp:align>
                </wp:positionH>
                <wp:positionV relativeFrom="paragraph">
                  <wp:posOffset>8255</wp:posOffset>
                </wp:positionV>
                <wp:extent cx="5895975" cy="311150"/>
                <wp:effectExtent l="0" t="0" r="28575" b="12700"/>
                <wp:wrapNone/>
                <wp:docPr id="519" name="Polje z besedilom 5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95975" cy="31115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E6BE04" w14:textId="41A94702" w:rsidR="00D253EC" w:rsidRPr="00B84151" w:rsidRDefault="00D253EC" w:rsidP="00B84151">
                            <w:pPr>
                              <w:pStyle w:val="Naslov2"/>
                              <w:spacing w:before="0" w:after="0"/>
                              <w:rPr>
                                <w:i w:val="0"/>
                                <w:iCs w:val="0"/>
                                <w:sz w:val="24"/>
                                <w:szCs w:val="24"/>
                              </w:rPr>
                            </w:pPr>
                            <w:bookmarkStart w:id="50" w:name="_Toc131875253"/>
                            <w:r w:rsidRPr="00B84151">
                              <w:rPr>
                                <w:i w:val="0"/>
                                <w:iCs w:val="0"/>
                                <w:sz w:val="24"/>
                                <w:szCs w:val="24"/>
                              </w:rPr>
                              <w:t>CRONOBACTER SPP. (ENTEROBACTER SAKAZAKII)</w:t>
                            </w:r>
                            <w:bookmarkEnd w:id="5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6D60E" id="Polje z besedilom 519" o:spid="_x0000_s1073" type="#_x0000_t202" alt="&quot;&quot;" style="position:absolute;margin-left:0;margin-top:.65pt;width:464.25pt;height:24.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" fillcolor="#f2f2f2 [3052]" strokecolor="white [3212]" strokeweight=".5pt">
                <v:textbox>
                  <w:txbxContent>
                    <w:p w14:paraId="79E6BE04" w14:textId="41A94702" w:rsidR="00D253EC" w:rsidRPr="00B84151" w:rsidRDefault="00D253EC" w:rsidP="00B84151">
                      <w:pPr>
                        <w:pStyle w:val="Naslov2"/>
                        <w:spacing w:before="0" w:after="0"/>
                        <w:rPr>
                          <w:i w:val="0"/>
                          <w:iCs w:val="0"/>
                          <w:sz w:val="24"/>
                          <w:szCs w:val="24"/>
                        </w:rPr>
                      </w:pPr>
                      <w:bookmarkStart w:id="51" w:name="_Toc131875253"/>
                      <w:r w:rsidRPr="00B84151">
                        <w:rPr>
                          <w:i w:val="0"/>
                          <w:iCs w:val="0"/>
                          <w:sz w:val="24"/>
                          <w:szCs w:val="24"/>
                        </w:rPr>
                        <w:t>CRONOBACTER SPP. (ENTEROBACTER SAKAZAKII)</w:t>
                      </w:r>
                      <w:bookmarkEnd w:id="51"/>
                    </w:p>
                  </w:txbxContent>
                </v:textbox>
                <w10:wrap anchorx="margin"/>
              </v:shape>
            </w:pict>
          </mc:Fallback>
        </mc:AlternateContent>
      </w:r>
    </w:p>
    <w:p w14:paraId="33910194" w14:textId="77777777" w:rsidR="008920D8" w:rsidRDefault="008920D8" w:rsidP="00E47F68">
      <w:pPr>
        <w:pStyle w:val="Telobesedila"/>
        <w:jc w:val="left"/>
      </w:pPr>
    </w:p>
    <w:p w14:paraId="5CF667FA" w14:textId="5E2EEA19" w:rsidR="008920D8" w:rsidRDefault="008920D8" w:rsidP="00E47F68">
      <w:pPr>
        <w:pStyle w:val="Telobesedila"/>
        <w:jc w:val="left"/>
      </w:pPr>
    </w:p>
    <w:p w14:paraId="73FFBA28" w14:textId="77777777" w:rsidR="008920D8" w:rsidRPr="00B84151" w:rsidRDefault="008920D8" w:rsidP="00B84151">
      <w:pPr>
        <w:rPr>
          <w:rFonts w:ascii="Arial" w:hAnsi="Arial" w:cs="Arial"/>
          <w:b/>
          <w:bCs/>
          <w:sz w:val="20"/>
          <w:szCs w:val="20"/>
        </w:rPr>
      </w:pPr>
    </w:p>
    <w:p w14:paraId="6424F4B2" w14:textId="1BDB074A" w:rsidR="00A95C3E" w:rsidRDefault="00A95C3E" w:rsidP="00B84151">
      <w:pPr>
        <w:rPr>
          <w:rFonts w:ascii="Arial" w:hAnsi="Arial" w:cs="Arial"/>
          <w:b/>
          <w:bCs/>
          <w:sz w:val="20"/>
          <w:szCs w:val="20"/>
        </w:rPr>
      </w:pPr>
      <w:bookmarkStart w:id="52" w:name="_Toc411595614"/>
      <w:bookmarkStart w:id="53" w:name="_Toc441826511"/>
      <w:r w:rsidRPr="00B84151">
        <w:rPr>
          <w:rFonts w:ascii="Arial" w:hAnsi="Arial" w:cs="Arial"/>
          <w:b/>
          <w:bCs/>
          <w:sz w:val="20"/>
          <w:szCs w:val="20"/>
        </w:rPr>
        <w:t>POMEN BOLEZNI KOT ZOONOZE</w:t>
      </w:r>
      <w:bookmarkEnd w:id="52"/>
      <w:bookmarkEnd w:id="53"/>
    </w:p>
    <w:p w14:paraId="3CB35296" w14:textId="77777777" w:rsidR="00B84151" w:rsidRPr="00B84151" w:rsidRDefault="00B84151" w:rsidP="00B84151">
      <w:pPr>
        <w:rPr>
          <w:rFonts w:ascii="Arial" w:hAnsi="Arial" w:cs="Arial"/>
          <w:b/>
          <w:bCs/>
          <w:sz w:val="20"/>
          <w:szCs w:val="20"/>
        </w:rPr>
      </w:pPr>
    </w:p>
    <w:p w14:paraId="50C8AC03" w14:textId="6ECC94C6" w:rsidR="00A95C3E" w:rsidRDefault="00A95C3E" w:rsidP="00E47F68">
      <w:pPr>
        <w:rPr>
          <w:rFonts w:ascii="Arial" w:hAnsi="Arial" w:cs="Arial"/>
          <w:sz w:val="20"/>
          <w:szCs w:val="20"/>
        </w:rPr>
      </w:pPr>
      <w:r w:rsidRPr="00A95C3E">
        <w:rPr>
          <w:rStyle w:val="Poudarek"/>
          <w:rFonts w:ascii="Arial" w:hAnsi="Arial" w:cs="Arial"/>
          <w:i w:val="0"/>
          <w:iCs/>
          <w:sz w:val="20"/>
          <w:szCs w:val="20"/>
        </w:rPr>
        <w:t xml:space="preserve">Bakterije rodu </w:t>
      </w:r>
      <w:proofErr w:type="spellStart"/>
      <w:r w:rsidRPr="00A95C3E">
        <w:rPr>
          <w:rStyle w:val="Poudarek"/>
          <w:rFonts w:ascii="Arial" w:hAnsi="Arial" w:cs="Arial"/>
          <w:iCs/>
          <w:sz w:val="20"/>
          <w:szCs w:val="20"/>
        </w:rPr>
        <w:t>Enterobacter</w:t>
      </w:r>
      <w:proofErr w:type="spellEnd"/>
      <w:r w:rsidRPr="00A95C3E">
        <w:rPr>
          <w:rStyle w:val="Poudarek"/>
          <w:rFonts w:ascii="Arial" w:hAnsi="Arial" w:cs="Arial"/>
          <w:i w:val="0"/>
          <w:iCs/>
          <w:sz w:val="20"/>
          <w:szCs w:val="20"/>
        </w:rPr>
        <w:t xml:space="preserve"> so normalni prebivalci črevesja, ki pri zdravem gostitelju ne povzročajo težav. </w:t>
      </w:r>
      <w:proofErr w:type="spellStart"/>
      <w:r w:rsidR="00EE5B75" w:rsidRPr="00A95C3E">
        <w:rPr>
          <w:rStyle w:val="Poudarek"/>
          <w:rFonts w:ascii="Arial" w:hAnsi="Arial" w:cs="Arial"/>
          <w:iCs/>
          <w:sz w:val="20"/>
          <w:szCs w:val="20"/>
        </w:rPr>
        <w:t>Cronobacter</w:t>
      </w:r>
      <w:proofErr w:type="spellEnd"/>
      <w:r w:rsidR="00EE5B75" w:rsidRPr="00A95C3E">
        <w:rPr>
          <w:rStyle w:val="Poudarek"/>
          <w:rFonts w:ascii="Arial" w:hAnsi="Arial" w:cs="Arial"/>
          <w:iCs/>
          <w:sz w:val="20"/>
          <w:szCs w:val="20"/>
        </w:rPr>
        <w:t xml:space="preserve"> </w:t>
      </w:r>
      <w:proofErr w:type="spellStart"/>
      <w:r w:rsidR="00EE5B75" w:rsidRPr="00A95C3E">
        <w:rPr>
          <w:rStyle w:val="Poudarek"/>
          <w:rFonts w:ascii="Arial" w:hAnsi="Arial" w:cs="Arial"/>
          <w:i w:val="0"/>
          <w:iCs/>
          <w:sz w:val="20"/>
          <w:szCs w:val="20"/>
        </w:rPr>
        <w:t>spp</w:t>
      </w:r>
      <w:proofErr w:type="spellEnd"/>
      <w:r w:rsidR="00EE5B75" w:rsidRPr="00A95C3E">
        <w:rPr>
          <w:rStyle w:val="Poudarek"/>
          <w:rFonts w:ascii="Arial" w:hAnsi="Arial" w:cs="Arial"/>
          <w:iCs/>
          <w:sz w:val="20"/>
          <w:szCs w:val="20"/>
        </w:rPr>
        <w:t>.</w:t>
      </w:r>
      <w:r w:rsidR="00EE5B75">
        <w:rPr>
          <w:rStyle w:val="Poudarek"/>
          <w:rFonts w:ascii="Arial" w:hAnsi="Arial" w:cs="Arial"/>
          <w:i w:val="0"/>
          <w:iCs/>
          <w:sz w:val="20"/>
          <w:szCs w:val="20"/>
        </w:rPr>
        <w:t>(</w:t>
      </w:r>
      <w:proofErr w:type="spellStart"/>
      <w:r w:rsidRPr="00A95C3E">
        <w:rPr>
          <w:rStyle w:val="Poudarek"/>
          <w:rFonts w:ascii="Arial" w:hAnsi="Arial" w:cs="Arial"/>
          <w:iCs/>
          <w:sz w:val="20"/>
          <w:szCs w:val="20"/>
        </w:rPr>
        <w:t>Enterobacter</w:t>
      </w:r>
      <w:proofErr w:type="spellEnd"/>
      <w:r w:rsidRPr="00A95C3E">
        <w:rPr>
          <w:rStyle w:val="Poudarek"/>
          <w:rFonts w:ascii="Arial" w:hAnsi="Arial" w:cs="Arial"/>
          <w:iCs/>
          <w:sz w:val="20"/>
          <w:szCs w:val="20"/>
        </w:rPr>
        <w:t xml:space="preserve"> </w:t>
      </w:r>
      <w:proofErr w:type="spellStart"/>
      <w:r w:rsidRPr="00A95C3E">
        <w:rPr>
          <w:rStyle w:val="Poudarek"/>
          <w:rFonts w:ascii="Arial" w:hAnsi="Arial" w:cs="Arial"/>
          <w:iCs/>
          <w:sz w:val="20"/>
          <w:szCs w:val="20"/>
        </w:rPr>
        <w:t>sakazakii</w:t>
      </w:r>
      <w:proofErr w:type="spellEnd"/>
      <w:r w:rsidR="00EE5B75" w:rsidRPr="00EE5B75">
        <w:rPr>
          <w:rStyle w:val="Poudarek"/>
          <w:rFonts w:ascii="Arial" w:hAnsi="Arial" w:cs="Arial"/>
          <w:i w:val="0"/>
          <w:iCs/>
          <w:sz w:val="20"/>
          <w:szCs w:val="20"/>
        </w:rPr>
        <w:t>)</w:t>
      </w:r>
      <w:r w:rsidR="00EE5B75">
        <w:rPr>
          <w:rStyle w:val="Poudarek"/>
          <w:rFonts w:ascii="Arial" w:hAnsi="Arial" w:cs="Arial"/>
          <w:iCs/>
          <w:sz w:val="20"/>
          <w:szCs w:val="20"/>
        </w:rPr>
        <w:t xml:space="preserve"> </w:t>
      </w:r>
      <w:r w:rsidRPr="00A95C3E">
        <w:rPr>
          <w:rFonts w:ascii="Arial" w:hAnsi="Arial" w:cs="Arial"/>
          <w:sz w:val="20"/>
          <w:szCs w:val="20"/>
        </w:rPr>
        <w:t xml:space="preserve">je Gram-negativna bakterija, ki ne tvori spor. Bakterijo uvrščajo med porajajoče se mikroorganizme, ki povzročajo oportunistične okužbe, redke, sporadične primere ali manjše izbruhe sepse, meningitisa, vnetja možganov in </w:t>
      </w:r>
      <w:proofErr w:type="spellStart"/>
      <w:r w:rsidRPr="00A95C3E">
        <w:rPr>
          <w:rFonts w:ascii="Arial" w:hAnsi="Arial" w:cs="Arial"/>
          <w:sz w:val="20"/>
          <w:szCs w:val="20"/>
        </w:rPr>
        <w:t>nekrotizirajočega</w:t>
      </w:r>
      <w:proofErr w:type="spellEnd"/>
      <w:r w:rsidRPr="00A95C3E">
        <w:rPr>
          <w:rFonts w:ascii="Arial" w:hAnsi="Arial" w:cs="Arial"/>
          <w:sz w:val="20"/>
          <w:szCs w:val="20"/>
        </w:rPr>
        <w:t xml:space="preserve"> vnetja črevesja. Izbruhi se pogosteje pojavljajo v bolnišnicah. Okužba je lahko zelo nevarna za novorojenčke, zlasti prezgodaj rojene in tiste z nizko porodno težo, dojenčke, majhne otroke in osebe z oslabljeno imunostjo. Primere v svetu povezujejo z uživanjem mleka v prahu, čajev ipd.</w:t>
      </w:r>
    </w:p>
    <w:p w14:paraId="00A98E6D" w14:textId="77777777" w:rsidR="00F15939" w:rsidRPr="00A95C3E" w:rsidRDefault="00F15939" w:rsidP="00E47F68">
      <w:pPr>
        <w:rPr>
          <w:rFonts w:ascii="Arial" w:hAnsi="Arial" w:cs="Arial"/>
          <w:sz w:val="20"/>
          <w:szCs w:val="20"/>
        </w:rPr>
      </w:pPr>
    </w:p>
    <w:p w14:paraId="35285633" w14:textId="77777777" w:rsidR="00877A9D" w:rsidRDefault="00877A9D" w:rsidP="00E47F68">
      <w:pPr>
        <w:pStyle w:val="HTML-oblikovano"/>
        <w:rPr>
          <w:rFonts w:ascii="Arial" w:hAnsi="Arial" w:cs="Arial"/>
          <w:sz w:val="20"/>
        </w:rPr>
      </w:pPr>
    </w:p>
    <w:p w14:paraId="677FBF96" w14:textId="79EB2B16" w:rsidR="00877A9D" w:rsidRDefault="00F15939" w:rsidP="00E47F68">
      <w:pPr>
        <w:pStyle w:val="HTML-oblikovano"/>
        <w:rPr>
          <w:rFonts w:ascii="Arial" w:hAnsi="Arial" w:cs="Arial"/>
          <w:sz w:val="20"/>
        </w:rPr>
      </w:pPr>
      <w:r>
        <w:rPr>
          <w:rFonts w:ascii="Arial" w:hAnsi="Arial" w:cs="Arial"/>
          <w:b/>
          <w:noProof/>
          <w:sz w:val="20"/>
        </w:rPr>
        <mc:AlternateContent>
          <mc:Choice Requires="wps">
            <w:drawing>
              <wp:anchor distT="0" distB="0" distL="114300" distR="114300" simplePos="0" relativeHeight="251917312" behindDoc="0" locked="0" layoutInCell="1" allowOverlap="1" wp14:anchorId="4DE0F5FC" wp14:editId="07D40DC5">
                <wp:simplePos x="0" y="0"/>
                <wp:positionH relativeFrom="margin">
                  <wp:posOffset>0</wp:posOffset>
                </wp:positionH>
                <wp:positionV relativeFrom="paragraph">
                  <wp:posOffset>-635</wp:posOffset>
                </wp:positionV>
                <wp:extent cx="5800725" cy="238125"/>
                <wp:effectExtent l="0" t="0" r="28575" b="28575"/>
                <wp:wrapNone/>
                <wp:docPr id="141" name="Polje z besedilom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3767B518"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BOLEZNI OZIROMA POVZROČITELJA PRI </w:t>
                            </w:r>
                            <w:r>
                              <w:rPr>
                                <w:rFonts w:ascii="Arial" w:hAnsi="Arial" w:cs="Arial"/>
                                <w:sz w:val="20"/>
                              </w:rPr>
                              <w:t>LJUDEH</w:t>
                            </w:r>
                          </w:p>
                          <w:p w14:paraId="209B1E6E" w14:textId="77777777" w:rsidR="00D253EC" w:rsidRPr="0062398A"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E0F5FC" id="Polje z besedilom 141" o:spid="_x0000_s1074" type="#_x0000_t202" alt="&quot;&quot;" style="position:absolute;margin-left:0;margin-top:-.05pt;width:456.75pt;height:18.75pt;z-index:251917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" fillcolor="#f2f2f2 [3052]" strokecolor="window" strokeweight=".5pt">
                <v:textbox>
                  <w:txbxContent>
                    <w:p w14:paraId="3767B518"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BOLEZNI OZIROMA POVZROČITELJA PRI </w:t>
                      </w:r>
                      <w:r>
                        <w:rPr>
                          <w:rFonts w:ascii="Arial" w:hAnsi="Arial" w:cs="Arial"/>
                          <w:sz w:val="20"/>
                        </w:rPr>
                        <w:t>LJUDEH</w:t>
                      </w:r>
                    </w:p>
                    <w:p w14:paraId="209B1E6E" w14:textId="77777777" w:rsidR="00D253EC" w:rsidRPr="0062398A" w:rsidRDefault="00D253EC" w:rsidP="00F15939">
                      <w:pPr>
                        <w:rPr>
                          <w:rFonts w:ascii="Arial" w:hAnsi="Arial" w:cs="Arial"/>
                          <w:sz w:val="20"/>
                          <w:szCs w:val="20"/>
                        </w:rPr>
                      </w:pPr>
                    </w:p>
                  </w:txbxContent>
                </v:textbox>
                <w10:wrap anchorx="margin"/>
              </v:shape>
            </w:pict>
          </mc:Fallback>
        </mc:AlternateContent>
      </w:r>
    </w:p>
    <w:p w14:paraId="7F962C0A" w14:textId="3422DF41" w:rsidR="00877A9D" w:rsidRDefault="00877A9D" w:rsidP="00E47F68">
      <w:pPr>
        <w:pStyle w:val="HTML-oblikovano"/>
        <w:rPr>
          <w:rFonts w:ascii="Arial" w:hAnsi="Arial" w:cs="Arial"/>
          <w:b/>
          <w:bCs/>
          <w:sz w:val="20"/>
        </w:rPr>
      </w:pPr>
    </w:p>
    <w:p w14:paraId="0C039D02" w14:textId="77777777" w:rsidR="00877A9D" w:rsidRDefault="00877A9D" w:rsidP="00E47F68">
      <w:pPr>
        <w:pStyle w:val="HTML-oblikovano"/>
        <w:rPr>
          <w:rFonts w:ascii="Arial" w:hAnsi="Arial" w:cs="Arial"/>
          <w:b/>
          <w:bCs/>
          <w:sz w:val="20"/>
        </w:rPr>
      </w:pPr>
    </w:p>
    <w:p w14:paraId="4F3A36C1" w14:textId="2C2B164F" w:rsidR="00A95C3E" w:rsidRPr="00A95C3E" w:rsidRDefault="00A95C3E" w:rsidP="00E47F68">
      <w:pPr>
        <w:pStyle w:val="HTML-oblikovano"/>
        <w:rPr>
          <w:rFonts w:ascii="Arial" w:hAnsi="Arial" w:cs="Arial"/>
          <w:b/>
          <w:bCs/>
          <w:sz w:val="20"/>
        </w:rPr>
      </w:pPr>
      <w:r w:rsidRPr="00A95C3E">
        <w:rPr>
          <w:rFonts w:ascii="Arial" w:hAnsi="Arial" w:cs="Arial"/>
          <w:b/>
          <w:bCs/>
          <w:sz w:val="20"/>
        </w:rPr>
        <w:t>POMEN BOLEZNI GLEDE NA ŠTEVILO PRIMEROV PRI LJUDEH</w:t>
      </w:r>
    </w:p>
    <w:p w14:paraId="31070BE6" w14:textId="77777777" w:rsidR="002733B7" w:rsidRDefault="002733B7" w:rsidP="00E47F68">
      <w:pPr>
        <w:pStyle w:val="HTML-oblikovano"/>
        <w:rPr>
          <w:rFonts w:ascii="Arial" w:hAnsi="Arial" w:cs="Arial"/>
          <w:bCs/>
          <w:sz w:val="20"/>
        </w:rPr>
      </w:pPr>
    </w:p>
    <w:p w14:paraId="27CEFB0D" w14:textId="4354FFEB" w:rsidR="00A95C3E" w:rsidRPr="000621FB" w:rsidRDefault="00A95C3E" w:rsidP="00E47F68">
      <w:pPr>
        <w:pStyle w:val="HTML-oblikovano"/>
        <w:rPr>
          <w:rFonts w:ascii="Arial" w:hAnsi="Arial" w:cs="Arial"/>
          <w:bCs/>
          <w:sz w:val="20"/>
        </w:rPr>
      </w:pPr>
      <w:r w:rsidRPr="00A95C3E">
        <w:rPr>
          <w:rFonts w:ascii="Arial" w:hAnsi="Arial" w:cs="Arial"/>
          <w:bCs/>
          <w:sz w:val="20"/>
        </w:rPr>
        <w:t>Od leta 1998 do 201</w:t>
      </w:r>
      <w:r w:rsidR="0065254A">
        <w:rPr>
          <w:rFonts w:ascii="Arial" w:hAnsi="Arial" w:cs="Arial"/>
          <w:bCs/>
          <w:sz w:val="20"/>
        </w:rPr>
        <w:t>6</w:t>
      </w:r>
      <w:r w:rsidRPr="00A95C3E">
        <w:rPr>
          <w:rFonts w:ascii="Arial" w:hAnsi="Arial" w:cs="Arial"/>
          <w:bCs/>
          <w:sz w:val="20"/>
        </w:rPr>
        <w:t xml:space="preserve"> nismo zabeležili </w:t>
      </w:r>
      <w:r w:rsidRPr="000621FB">
        <w:rPr>
          <w:rFonts w:ascii="Arial" w:hAnsi="Arial" w:cs="Arial"/>
          <w:bCs/>
          <w:sz w:val="20"/>
        </w:rPr>
        <w:t xml:space="preserve">nobene prijave okužbe pri ljudeh. </w:t>
      </w:r>
    </w:p>
    <w:p w14:paraId="5C33EFC1" w14:textId="77777777" w:rsidR="00030806" w:rsidRPr="00675CAE" w:rsidRDefault="00030806" w:rsidP="00E47F68">
      <w:pPr>
        <w:pStyle w:val="HTML-oblikovano"/>
        <w:rPr>
          <w:rFonts w:ascii="Arial" w:hAnsi="Arial" w:cs="Arial"/>
          <w:b/>
          <w:bCs/>
          <w:sz w:val="20"/>
        </w:rPr>
      </w:pPr>
    </w:p>
    <w:p w14:paraId="79EDD9E7" w14:textId="1BF29093" w:rsidR="00030806" w:rsidRPr="00675CAE" w:rsidRDefault="00030806" w:rsidP="00E47F68">
      <w:pPr>
        <w:pStyle w:val="HTML-oblikovano"/>
        <w:rPr>
          <w:rFonts w:ascii="Arial" w:hAnsi="Arial" w:cs="Arial"/>
          <w:sz w:val="20"/>
        </w:rPr>
      </w:pPr>
      <w:r w:rsidRPr="00675CAE">
        <w:rPr>
          <w:rFonts w:ascii="Arial" w:hAnsi="Arial" w:cs="Arial"/>
          <w:b/>
          <w:bCs/>
          <w:sz w:val="20"/>
        </w:rPr>
        <w:t>POVZROČITELJ ZOONOZE</w:t>
      </w:r>
      <w:r w:rsidR="00615DF2">
        <w:t xml:space="preserve">: </w:t>
      </w:r>
      <w:proofErr w:type="spellStart"/>
      <w:r w:rsidR="00EE5B75" w:rsidRPr="00675CAE">
        <w:rPr>
          <w:rFonts w:ascii="Arial" w:hAnsi="Arial" w:cs="Arial"/>
          <w:i/>
          <w:iCs/>
          <w:sz w:val="20"/>
        </w:rPr>
        <w:t>Cronobacter</w:t>
      </w:r>
      <w:proofErr w:type="spellEnd"/>
      <w:r w:rsidR="00EE5B75" w:rsidRPr="00675CAE">
        <w:rPr>
          <w:rFonts w:ascii="Arial" w:hAnsi="Arial" w:cs="Arial"/>
          <w:i/>
          <w:iCs/>
          <w:sz w:val="20"/>
        </w:rPr>
        <w:t xml:space="preserve"> </w:t>
      </w:r>
      <w:proofErr w:type="spellStart"/>
      <w:r w:rsidR="00EE5B75" w:rsidRPr="00675CAE">
        <w:rPr>
          <w:rFonts w:ascii="Arial" w:hAnsi="Arial" w:cs="Arial"/>
          <w:iCs/>
          <w:sz w:val="20"/>
        </w:rPr>
        <w:t>spp</w:t>
      </w:r>
      <w:proofErr w:type="spellEnd"/>
      <w:r w:rsidR="00EE5B75">
        <w:rPr>
          <w:rFonts w:ascii="Arial" w:hAnsi="Arial" w:cs="Arial"/>
          <w:iCs/>
          <w:sz w:val="20"/>
        </w:rPr>
        <w:t>.</w:t>
      </w:r>
      <w:r w:rsidR="00EE5B75" w:rsidRPr="00EE5B75">
        <w:rPr>
          <w:rFonts w:ascii="Arial" w:hAnsi="Arial" w:cs="Arial"/>
          <w:i/>
          <w:iCs/>
          <w:sz w:val="20"/>
        </w:rPr>
        <w:t xml:space="preserve"> </w:t>
      </w:r>
      <w:r w:rsidRPr="00675CAE">
        <w:rPr>
          <w:rFonts w:ascii="Arial" w:hAnsi="Arial" w:cs="Arial"/>
          <w:iCs/>
          <w:sz w:val="20"/>
        </w:rPr>
        <w:t>(</w:t>
      </w:r>
      <w:r w:rsidR="00EE5B75" w:rsidRPr="00675CAE">
        <w:rPr>
          <w:rFonts w:ascii="Arial" w:hAnsi="Arial" w:cs="Arial"/>
          <w:i/>
          <w:iCs/>
          <w:sz w:val="20"/>
        </w:rPr>
        <w:t xml:space="preserve">E. </w:t>
      </w:r>
      <w:proofErr w:type="spellStart"/>
      <w:r w:rsidR="00EE5B75" w:rsidRPr="00675CAE">
        <w:rPr>
          <w:rFonts w:ascii="Arial" w:hAnsi="Arial" w:cs="Arial"/>
          <w:i/>
          <w:iCs/>
          <w:sz w:val="20"/>
        </w:rPr>
        <w:t>sakazakii</w:t>
      </w:r>
      <w:proofErr w:type="spellEnd"/>
      <w:r w:rsidRPr="00675CAE">
        <w:rPr>
          <w:rFonts w:ascii="Arial" w:hAnsi="Arial" w:cs="Arial"/>
          <w:iCs/>
          <w:sz w:val="20"/>
        </w:rPr>
        <w:t>)</w:t>
      </w:r>
      <w:r w:rsidRPr="00675CAE">
        <w:rPr>
          <w:rFonts w:ascii="Arial" w:hAnsi="Arial" w:cs="Arial"/>
          <w:sz w:val="20"/>
        </w:rPr>
        <w:t xml:space="preserve"> </w:t>
      </w:r>
    </w:p>
    <w:p w14:paraId="34CD6961" w14:textId="77777777" w:rsidR="00030806" w:rsidRPr="00675CAE" w:rsidRDefault="00030806" w:rsidP="00E47F68">
      <w:pPr>
        <w:rPr>
          <w:rFonts w:ascii="Arial" w:hAnsi="Arial" w:cs="Arial"/>
          <w:sz w:val="20"/>
          <w:szCs w:val="20"/>
        </w:rPr>
      </w:pPr>
    </w:p>
    <w:p w14:paraId="783362BC" w14:textId="0995891E"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1. ZGODOVINA BOLEZNI OZIROMA OKUŽBE V SLOVENIJI</w:t>
      </w:r>
    </w:p>
    <w:p w14:paraId="665FB650" w14:textId="6718FA52" w:rsidR="00030806" w:rsidRPr="00675CAE" w:rsidRDefault="00A9574F" w:rsidP="00E47F68">
      <w:pPr>
        <w:pStyle w:val="HTML-oblikovano"/>
        <w:rPr>
          <w:rFonts w:ascii="Arial" w:hAnsi="Arial" w:cs="Arial"/>
          <w:sz w:val="20"/>
        </w:rPr>
      </w:pPr>
      <w:r>
        <w:rPr>
          <w:rFonts w:ascii="Arial" w:hAnsi="Arial" w:cs="Arial"/>
          <w:sz w:val="20"/>
        </w:rPr>
        <w:t>Prijav okužb (</w:t>
      </w:r>
      <w:r w:rsidR="00030806" w:rsidRPr="00675CAE">
        <w:rPr>
          <w:rFonts w:ascii="Arial" w:hAnsi="Arial" w:cs="Arial"/>
          <w:sz w:val="20"/>
        </w:rPr>
        <w:t>sepse, meningitisa) v zadnjih letih nismo zaznali.</w:t>
      </w:r>
    </w:p>
    <w:p w14:paraId="00E20A2F" w14:textId="77777777" w:rsidR="00030806" w:rsidRPr="00675CAE" w:rsidRDefault="00030806" w:rsidP="00E47F68">
      <w:pPr>
        <w:pStyle w:val="HTML-oblikovano"/>
        <w:rPr>
          <w:rFonts w:ascii="Arial" w:hAnsi="Arial" w:cs="Arial"/>
          <w:sz w:val="20"/>
        </w:rPr>
      </w:pPr>
    </w:p>
    <w:p w14:paraId="7AAD6EDC"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OBVEŠČANJA-PRIJAVA BOLEZNI IN SISTEM POROČANJA</w:t>
      </w:r>
    </w:p>
    <w:p w14:paraId="6A82DA31" w14:textId="3192C2CB" w:rsidR="00030806" w:rsidRPr="00675CAE" w:rsidRDefault="00030806" w:rsidP="00E47F68">
      <w:pPr>
        <w:rPr>
          <w:rFonts w:ascii="Arial" w:hAnsi="Arial" w:cs="Arial"/>
          <w:sz w:val="20"/>
          <w:szCs w:val="20"/>
        </w:rPr>
      </w:pPr>
      <w:r w:rsidRPr="00675CAE">
        <w:rPr>
          <w:rFonts w:ascii="Arial" w:hAnsi="Arial" w:cs="Arial"/>
          <w:sz w:val="20"/>
          <w:szCs w:val="20"/>
        </w:rPr>
        <w:t>V skladu z Zakonom o nalezljivih boleznih (Uradni list</w:t>
      </w:r>
      <w:r w:rsidRPr="00675CAE">
        <w:rPr>
          <w:rFonts w:ascii="Arial" w:hAnsi="Arial" w:cs="Arial"/>
          <w:i/>
          <w:sz w:val="20"/>
          <w:szCs w:val="20"/>
        </w:rPr>
        <w:t xml:space="preserve"> </w:t>
      </w:r>
      <w:r w:rsidRPr="00675CAE">
        <w:rPr>
          <w:rFonts w:ascii="Arial" w:hAnsi="Arial" w:cs="Arial"/>
          <w:sz w:val="20"/>
          <w:szCs w:val="20"/>
        </w:rPr>
        <w:t>RS, št. 33/2006 – uradno prečiščeno besedilo) in Pravilnikom o prijavi nalezljivih bolezni in posebnih ukrepih za njihovo preprečevanje in obvladovanje (Uradni list</w:t>
      </w:r>
      <w:r w:rsidRPr="00675CAE">
        <w:rPr>
          <w:rFonts w:ascii="Arial" w:hAnsi="Arial" w:cs="Arial"/>
          <w:i/>
          <w:sz w:val="20"/>
          <w:szCs w:val="20"/>
        </w:rPr>
        <w:t xml:space="preserve"> </w:t>
      </w:r>
      <w:r w:rsidRPr="00675CAE">
        <w:rPr>
          <w:rFonts w:ascii="Arial" w:hAnsi="Arial" w:cs="Arial"/>
          <w:sz w:val="20"/>
          <w:szCs w:val="20"/>
        </w:rPr>
        <w:t xml:space="preserve">RS, št. 16/99) se okužbo prijavlja kot sepso ali meningitis, ki ju povzroča bakterija </w:t>
      </w:r>
      <w:proofErr w:type="spellStart"/>
      <w:r w:rsidRPr="00675CAE">
        <w:rPr>
          <w:rFonts w:ascii="Arial" w:hAnsi="Arial" w:cs="Arial"/>
          <w:i/>
          <w:sz w:val="20"/>
          <w:szCs w:val="20"/>
        </w:rPr>
        <w:t>Enterobacter</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sakazakii</w:t>
      </w:r>
      <w:proofErr w:type="spellEnd"/>
      <w:r w:rsidRPr="00675CAE">
        <w:rPr>
          <w:rFonts w:ascii="Arial" w:hAnsi="Arial" w:cs="Arial"/>
          <w:sz w:val="20"/>
          <w:szCs w:val="20"/>
        </w:rPr>
        <w:t xml:space="preserve">. Bolezen je razvrščena v drugo skupino in se jo prijavi v roku treh dni od postavitve diagnoze. </w:t>
      </w:r>
      <w:r>
        <w:rPr>
          <w:rFonts w:ascii="Arial" w:hAnsi="Arial" w:cs="Arial"/>
          <w:sz w:val="20"/>
          <w:szCs w:val="20"/>
        </w:rPr>
        <w:t xml:space="preserve">Območna enota NIJZ </w:t>
      </w:r>
      <w:r w:rsidRPr="00675CAE">
        <w:rPr>
          <w:rFonts w:ascii="Arial" w:hAnsi="Arial" w:cs="Arial"/>
          <w:sz w:val="20"/>
          <w:szCs w:val="20"/>
        </w:rPr>
        <w:t>prijavo posreduje v nacionalno zbirko nalezljivih bolezni</w:t>
      </w:r>
      <w:r w:rsidR="00221B11">
        <w:rPr>
          <w:rFonts w:ascii="Arial" w:hAnsi="Arial" w:cs="Arial"/>
          <w:sz w:val="20"/>
          <w:szCs w:val="20"/>
        </w:rPr>
        <w:t>.</w:t>
      </w:r>
      <w:r w:rsidRPr="00675CAE">
        <w:rPr>
          <w:rFonts w:ascii="Arial" w:hAnsi="Arial" w:cs="Arial"/>
          <w:sz w:val="20"/>
          <w:szCs w:val="20"/>
        </w:rPr>
        <w:t xml:space="preserve"> </w:t>
      </w:r>
    </w:p>
    <w:p w14:paraId="38F98150" w14:textId="3FB9AFB5" w:rsidR="00030806" w:rsidRPr="00675CAE" w:rsidRDefault="00030806" w:rsidP="00E47F68">
      <w:pPr>
        <w:rPr>
          <w:rFonts w:ascii="Arial" w:hAnsi="Arial" w:cs="Arial"/>
          <w:sz w:val="20"/>
          <w:szCs w:val="20"/>
        </w:rPr>
      </w:pPr>
    </w:p>
    <w:p w14:paraId="56E2A909" w14:textId="1DFE6FEB"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 xml:space="preserve">2.1. NACIONALNI PROGRAM SPREMLJANJA OKUŽBE Z BAKTERIJO </w:t>
      </w:r>
      <w:r w:rsidR="00F079E4" w:rsidRPr="00F079E4">
        <w:rPr>
          <w:rFonts w:ascii="Arial" w:hAnsi="Arial" w:cs="Arial"/>
          <w:i/>
          <w:sz w:val="20"/>
          <w:szCs w:val="20"/>
          <w:u w:val="single"/>
        </w:rPr>
        <w:t>CRONOBACTER</w:t>
      </w:r>
      <w:r w:rsidR="00F079E4">
        <w:rPr>
          <w:rFonts w:ascii="Arial" w:hAnsi="Arial" w:cs="Arial"/>
          <w:sz w:val="20"/>
          <w:szCs w:val="20"/>
          <w:u w:val="single"/>
        </w:rPr>
        <w:t xml:space="preserve"> SPP. (</w:t>
      </w:r>
      <w:r w:rsidRPr="00675CAE">
        <w:rPr>
          <w:rFonts w:ascii="Arial" w:hAnsi="Arial" w:cs="Arial"/>
          <w:i/>
          <w:sz w:val="20"/>
          <w:szCs w:val="20"/>
          <w:u w:val="single"/>
        </w:rPr>
        <w:t>ENTEROBACTER SAKAZAKII</w:t>
      </w:r>
      <w:r w:rsidR="00F079E4">
        <w:rPr>
          <w:rFonts w:ascii="Arial" w:hAnsi="Arial" w:cs="Arial"/>
          <w:i/>
          <w:sz w:val="20"/>
          <w:szCs w:val="20"/>
          <w:u w:val="single"/>
        </w:rPr>
        <w:t xml:space="preserve">) </w:t>
      </w:r>
      <w:r w:rsidRPr="00675CAE">
        <w:rPr>
          <w:rFonts w:ascii="Arial" w:hAnsi="Arial" w:cs="Arial"/>
          <w:sz w:val="20"/>
          <w:szCs w:val="20"/>
          <w:u w:val="single"/>
        </w:rPr>
        <w:t xml:space="preserve"> PRI LJUDEH</w:t>
      </w:r>
    </w:p>
    <w:p w14:paraId="507BA957" w14:textId="3BF36060" w:rsidR="00030806" w:rsidRPr="00675CAE" w:rsidRDefault="00030806" w:rsidP="00E47F68">
      <w:pPr>
        <w:rPr>
          <w:rFonts w:ascii="Arial" w:hAnsi="Arial" w:cs="Arial"/>
          <w:sz w:val="20"/>
          <w:szCs w:val="20"/>
        </w:rPr>
      </w:pPr>
      <w:r w:rsidRPr="00675CAE">
        <w:rPr>
          <w:rFonts w:ascii="Arial" w:hAnsi="Arial" w:cs="Arial"/>
          <w:sz w:val="20"/>
          <w:szCs w:val="20"/>
        </w:rPr>
        <w:t xml:space="preserve">V letu </w:t>
      </w:r>
      <w:r w:rsidR="00DB6C26" w:rsidRPr="00675CAE">
        <w:rPr>
          <w:rFonts w:ascii="Arial" w:hAnsi="Arial" w:cs="Arial"/>
          <w:sz w:val="20"/>
          <w:szCs w:val="20"/>
        </w:rPr>
        <w:t>201</w:t>
      </w:r>
      <w:r w:rsidR="004D67B0">
        <w:rPr>
          <w:rFonts w:ascii="Arial" w:hAnsi="Arial" w:cs="Arial"/>
          <w:sz w:val="20"/>
          <w:szCs w:val="20"/>
        </w:rPr>
        <w:t>8</w:t>
      </w:r>
      <w:r w:rsidR="00DB6C26" w:rsidRPr="00675CAE">
        <w:rPr>
          <w:rFonts w:ascii="Arial" w:hAnsi="Arial" w:cs="Arial"/>
          <w:sz w:val="20"/>
          <w:szCs w:val="20"/>
        </w:rPr>
        <w:t xml:space="preserve"> </w:t>
      </w:r>
      <w:r w:rsidRPr="00675CAE">
        <w:rPr>
          <w:rFonts w:ascii="Arial" w:hAnsi="Arial" w:cs="Arial"/>
          <w:sz w:val="20"/>
          <w:szCs w:val="20"/>
        </w:rPr>
        <w:t xml:space="preserve">bomo spremljali pojavljanje okužbe pri ljudeh. </w:t>
      </w:r>
    </w:p>
    <w:p w14:paraId="331C5E1A" w14:textId="626DB965" w:rsidR="00030806" w:rsidRPr="00675CAE" w:rsidRDefault="00030806" w:rsidP="00E47F68">
      <w:pPr>
        <w:rPr>
          <w:rFonts w:ascii="Arial" w:hAnsi="Arial" w:cs="Arial"/>
          <w:sz w:val="20"/>
          <w:szCs w:val="20"/>
        </w:rPr>
      </w:pPr>
    </w:p>
    <w:p w14:paraId="6252C9B5"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2.2. METODOLOGIJA</w:t>
      </w:r>
    </w:p>
    <w:p w14:paraId="2E647369" w14:textId="3A20A32D" w:rsidR="00030806" w:rsidRPr="004A7590" w:rsidRDefault="00030806" w:rsidP="00E47F68">
      <w:pPr>
        <w:rPr>
          <w:rFonts w:ascii="Arial" w:hAnsi="Arial" w:cs="Arial"/>
          <w:b/>
          <w:sz w:val="20"/>
          <w:szCs w:val="20"/>
        </w:rPr>
      </w:pPr>
      <w:r w:rsidRPr="00675CAE">
        <w:rPr>
          <w:rFonts w:ascii="Arial" w:hAnsi="Arial" w:cs="Arial"/>
          <w:b/>
          <w:sz w:val="20"/>
          <w:szCs w:val="20"/>
        </w:rPr>
        <w:t>Laboratorijske metode</w:t>
      </w:r>
      <w:r w:rsidR="004A7590">
        <w:rPr>
          <w:rFonts w:ascii="Arial" w:hAnsi="Arial" w:cs="Arial"/>
          <w:b/>
          <w:sz w:val="20"/>
          <w:szCs w:val="20"/>
        </w:rPr>
        <w:t xml:space="preserve">: </w:t>
      </w:r>
      <w:r w:rsidRPr="00675CAE">
        <w:rPr>
          <w:rFonts w:ascii="Arial" w:hAnsi="Arial" w:cs="Arial"/>
          <w:sz w:val="20"/>
          <w:szCs w:val="20"/>
        </w:rPr>
        <w:t>Kultivacija, izolacija</w:t>
      </w:r>
    </w:p>
    <w:p w14:paraId="1219A805" w14:textId="578124F5" w:rsidR="00030806" w:rsidRPr="004A7590" w:rsidRDefault="00030806" w:rsidP="00E47F68">
      <w:pPr>
        <w:rPr>
          <w:rFonts w:ascii="Arial" w:hAnsi="Arial" w:cs="Arial"/>
          <w:b/>
          <w:sz w:val="20"/>
          <w:szCs w:val="20"/>
        </w:rPr>
      </w:pPr>
      <w:r w:rsidRPr="00675CAE">
        <w:rPr>
          <w:rFonts w:ascii="Arial" w:hAnsi="Arial" w:cs="Arial"/>
          <w:b/>
          <w:sz w:val="20"/>
          <w:szCs w:val="20"/>
        </w:rPr>
        <w:t>Epidemiološke metode</w:t>
      </w:r>
      <w:r w:rsidR="004A7590">
        <w:rPr>
          <w:rFonts w:ascii="Arial" w:hAnsi="Arial" w:cs="Arial"/>
          <w:b/>
          <w:sz w:val="20"/>
          <w:szCs w:val="20"/>
        </w:rPr>
        <w:t xml:space="preserve">: </w:t>
      </w:r>
      <w:r w:rsidRPr="00675CAE">
        <w:rPr>
          <w:rFonts w:ascii="Arial" w:hAnsi="Arial" w:cs="Arial"/>
          <w:sz w:val="20"/>
          <w:szCs w:val="20"/>
        </w:rPr>
        <w:t>Epidemiološka preiskava primerov. Vzajemno obveščanje o humanih in živilskih izolatih med pristojnimi institucijami.</w:t>
      </w:r>
    </w:p>
    <w:p w14:paraId="683075DA" w14:textId="1073BC26" w:rsidR="00F15939" w:rsidRDefault="00F15939" w:rsidP="00E47F68"/>
    <w:p w14:paraId="4305BBEC" w14:textId="77777777" w:rsidR="004A7590" w:rsidRDefault="004A7590" w:rsidP="00E47F68"/>
    <w:p w14:paraId="67D7C64F" w14:textId="560F745F" w:rsidR="005F7576" w:rsidRDefault="00F15939" w:rsidP="00E47F68">
      <w:r>
        <w:rPr>
          <w:rFonts w:ascii="Arial" w:hAnsi="Arial" w:cs="Arial"/>
          <w:b/>
          <w:noProof/>
          <w:sz w:val="20"/>
        </w:rPr>
        <mc:AlternateContent>
          <mc:Choice Requires="wps">
            <w:drawing>
              <wp:anchor distT="0" distB="0" distL="114300" distR="114300" simplePos="0" relativeHeight="251913216" behindDoc="0" locked="0" layoutInCell="1" allowOverlap="1" wp14:anchorId="29F0322F" wp14:editId="6D20E54D">
                <wp:simplePos x="0" y="0"/>
                <wp:positionH relativeFrom="margin">
                  <wp:posOffset>0</wp:posOffset>
                </wp:positionH>
                <wp:positionV relativeFrom="paragraph">
                  <wp:posOffset>-635</wp:posOffset>
                </wp:positionV>
                <wp:extent cx="5800725" cy="238125"/>
                <wp:effectExtent l="0" t="0" r="28575" b="28575"/>
                <wp:wrapNone/>
                <wp:docPr id="136" name="Polje z besedilom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0709EA47"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POVZROČITELJA </w:t>
                            </w:r>
                            <w:r>
                              <w:rPr>
                                <w:rFonts w:ascii="Arial" w:hAnsi="Arial" w:cs="Arial"/>
                                <w:sz w:val="20"/>
                              </w:rPr>
                              <w:t>V ŽIVILIH</w:t>
                            </w:r>
                          </w:p>
                          <w:p w14:paraId="226D4C29" w14:textId="77777777" w:rsidR="00D253EC" w:rsidRPr="0062398A"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F0322F" id="Polje z besedilom 136" o:spid="_x0000_s1075" type="#_x0000_t202" alt="&quot;&quot;" style="position:absolute;margin-left:0;margin-top:-.05pt;width:456.75pt;height:18.75pt;z-index:251913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" fillcolor="#f2f2f2 [3052]" strokecolor="window" strokeweight=".5pt">
                <v:textbox>
                  <w:txbxContent>
                    <w:p w14:paraId="0709EA47"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POVZROČITELJA </w:t>
                      </w:r>
                      <w:r>
                        <w:rPr>
                          <w:rFonts w:ascii="Arial" w:hAnsi="Arial" w:cs="Arial"/>
                          <w:sz w:val="20"/>
                        </w:rPr>
                        <w:t>V ŽIVILIH</w:t>
                      </w:r>
                    </w:p>
                    <w:p w14:paraId="226D4C29" w14:textId="77777777" w:rsidR="00D253EC" w:rsidRPr="0062398A" w:rsidRDefault="00D253EC" w:rsidP="00F15939">
                      <w:pPr>
                        <w:rPr>
                          <w:rFonts w:ascii="Arial" w:hAnsi="Arial" w:cs="Arial"/>
                          <w:sz w:val="20"/>
                          <w:szCs w:val="20"/>
                        </w:rPr>
                      </w:pPr>
                    </w:p>
                  </w:txbxContent>
                </v:textbox>
                <w10:wrap anchorx="margin"/>
              </v:shape>
            </w:pict>
          </mc:Fallback>
        </mc:AlternateContent>
      </w:r>
    </w:p>
    <w:p w14:paraId="65C7E326" w14:textId="11466C60" w:rsidR="002733B7" w:rsidRDefault="002733B7" w:rsidP="00E47F68"/>
    <w:p w14:paraId="3D7939BC" w14:textId="77777777" w:rsidR="00030806" w:rsidRPr="00675CAE" w:rsidRDefault="00030806" w:rsidP="00E47F68">
      <w:pPr>
        <w:rPr>
          <w:rFonts w:ascii="Arial" w:hAnsi="Arial" w:cs="Arial"/>
          <w:sz w:val="20"/>
          <w:szCs w:val="20"/>
        </w:rPr>
      </w:pPr>
    </w:p>
    <w:p w14:paraId="6EA8B271" w14:textId="77777777" w:rsidR="00030806" w:rsidRPr="00675CAE" w:rsidRDefault="00030806" w:rsidP="00E47F68">
      <w:pPr>
        <w:pStyle w:val="HTML-oblikovano"/>
        <w:rPr>
          <w:rFonts w:ascii="Arial" w:hAnsi="Arial" w:cs="Arial"/>
          <w:b/>
          <w:sz w:val="20"/>
        </w:rPr>
      </w:pPr>
      <w:r w:rsidRPr="00675CAE">
        <w:rPr>
          <w:rFonts w:ascii="Arial" w:hAnsi="Arial" w:cs="Arial"/>
          <w:b/>
          <w:sz w:val="20"/>
        </w:rPr>
        <w:t>1. PROGRAM SPREMLJANJA POVZROČITELJA ZOONOZE V PROMETU (ZIRS)</w:t>
      </w:r>
    </w:p>
    <w:p w14:paraId="58D28E63" w14:textId="77777777" w:rsidR="00030806" w:rsidRPr="00675CAE" w:rsidRDefault="00030806" w:rsidP="00E47F68">
      <w:pPr>
        <w:pStyle w:val="HTML-oblikovano"/>
        <w:rPr>
          <w:rFonts w:ascii="Arial" w:hAnsi="Arial" w:cs="Arial"/>
          <w:sz w:val="20"/>
        </w:rPr>
      </w:pPr>
    </w:p>
    <w:p w14:paraId="00D2859D" w14:textId="6A766ECC" w:rsidR="002C4E3B" w:rsidRPr="004A7590" w:rsidRDefault="002C4E3B" w:rsidP="00E47F68">
      <w:pPr>
        <w:pStyle w:val="HTML-oblikovano"/>
        <w:rPr>
          <w:rFonts w:ascii="Arial" w:hAnsi="Arial" w:cs="Arial"/>
          <w:sz w:val="20"/>
          <w:u w:val="single"/>
        </w:rPr>
      </w:pPr>
      <w:r w:rsidRPr="00675CAE">
        <w:rPr>
          <w:rFonts w:ascii="Arial" w:hAnsi="Arial" w:cs="Arial"/>
          <w:sz w:val="20"/>
          <w:u w:val="single"/>
        </w:rPr>
        <w:t>1.1. ZGODOVINA</w:t>
      </w:r>
      <w:r w:rsidR="004A7590">
        <w:rPr>
          <w:rFonts w:ascii="Arial" w:hAnsi="Arial" w:cs="Arial"/>
          <w:sz w:val="20"/>
          <w:u w:val="single"/>
        </w:rPr>
        <w:t xml:space="preserve">: </w:t>
      </w:r>
      <w:r>
        <w:rPr>
          <w:rFonts w:ascii="Arial" w:hAnsi="Arial" w:cs="Arial"/>
          <w:sz w:val="20"/>
        </w:rPr>
        <w:t xml:space="preserve">Prisotnost povzročitelja je bila zadnjič ugotovljena leta 2009 v enem od 10 vzorcev </w:t>
      </w:r>
      <w:r w:rsidRPr="00675CAE">
        <w:rPr>
          <w:rFonts w:ascii="Arial" w:hAnsi="Arial" w:cs="Arial"/>
          <w:sz w:val="20"/>
        </w:rPr>
        <w:t>začetn</w:t>
      </w:r>
      <w:r>
        <w:rPr>
          <w:rFonts w:ascii="Arial" w:hAnsi="Arial" w:cs="Arial"/>
          <w:sz w:val="20"/>
        </w:rPr>
        <w:t>ih</w:t>
      </w:r>
      <w:r w:rsidRPr="00675CAE">
        <w:rPr>
          <w:rFonts w:ascii="Arial" w:hAnsi="Arial" w:cs="Arial"/>
          <w:sz w:val="20"/>
        </w:rPr>
        <w:t xml:space="preserve"> formul za dojenčke </w:t>
      </w:r>
      <w:r>
        <w:rPr>
          <w:rFonts w:ascii="Arial" w:hAnsi="Arial" w:cs="Arial"/>
          <w:sz w:val="20"/>
        </w:rPr>
        <w:t>mlajše od 6</w:t>
      </w:r>
      <w:r w:rsidRPr="00675CAE">
        <w:rPr>
          <w:rFonts w:ascii="Arial" w:hAnsi="Arial" w:cs="Arial"/>
          <w:sz w:val="20"/>
        </w:rPr>
        <w:t xml:space="preserve"> mesec</w:t>
      </w:r>
      <w:r>
        <w:rPr>
          <w:rFonts w:ascii="Arial" w:hAnsi="Arial" w:cs="Arial"/>
          <w:sz w:val="20"/>
        </w:rPr>
        <w:t>ev</w:t>
      </w:r>
      <w:r w:rsidRPr="00675CAE">
        <w:rPr>
          <w:rFonts w:ascii="Arial" w:hAnsi="Arial" w:cs="Arial"/>
          <w:sz w:val="20"/>
        </w:rPr>
        <w:t xml:space="preserve"> starosti</w:t>
      </w:r>
      <w:r>
        <w:rPr>
          <w:rFonts w:ascii="Arial" w:hAnsi="Arial" w:cs="Arial"/>
          <w:sz w:val="20"/>
        </w:rPr>
        <w:t xml:space="preserve">. </w:t>
      </w:r>
      <w:r w:rsidRPr="00675CAE">
        <w:rPr>
          <w:rFonts w:ascii="Arial" w:hAnsi="Arial" w:cs="Arial"/>
          <w:sz w:val="20"/>
        </w:rPr>
        <w:t>Izvedeni so bili ukrepi v skladu z 19. členom Uredbe (ES) 178/2002.</w:t>
      </w:r>
      <w:r>
        <w:rPr>
          <w:rFonts w:ascii="Arial" w:hAnsi="Arial" w:cs="Arial"/>
          <w:sz w:val="20"/>
        </w:rPr>
        <w:t xml:space="preserve"> V letih 2010-2017 prisotnost povzročitelja v odvzetih vzorcih ni bila ugotovljena.</w:t>
      </w:r>
    </w:p>
    <w:p w14:paraId="275C75EF" w14:textId="77777777" w:rsidR="002C4E3B" w:rsidRPr="00675CAE" w:rsidRDefault="002C4E3B" w:rsidP="00E47F68">
      <w:pPr>
        <w:pStyle w:val="HTML-oblikovano"/>
        <w:rPr>
          <w:rFonts w:ascii="Arial" w:hAnsi="Arial" w:cs="Arial"/>
          <w:sz w:val="20"/>
        </w:rPr>
      </w:pPr>
    </w:p>
    <w:p w14:paraId="2703B8B9" w14:textId="5C8578E0" w:rsidR="002C4E3B" w:rsidRPr="004A7590" w:rsidRDefault="002C4E3B" w:rsidP="00E47F68">
      <w:pPr>
        <w:pStyle w:val="HTML-oblikovano"/>
        <w:rPr>
          <w:rFonts w:ascii="Arial" w:hAnsi="Arial" w:cs="Arial"/>
          <w:sz w:val="20"/>
          <w:u w:val="single"/>
        </w:rPr>
      </w:pPr>
      <w:r w:rsidRPr="00675CAE">
        <w:rPr>
          <w:rFonts w:ascii="Arial" w:hAnsi="Arial" w:cs="Arial"/>
          <w:sz w:val="20"/>
          <w:u w:val="single"/>
        </w:rPr>
        <w:t>1.2. SISTEM SPREMLJANJA</w:t>
      </w:r>
    </w:p>
    <w:p w14:paraId="21BE2364" w14:textId="385F6905" w:rsidR="002C4E3B" w:rsidRPr="004A7590" w:rsidRDefault="002C4E3B" w:rsidP="00E47F68">
      <w:pPr>
        <w:pStyle w:val="HTML-oblikovano"/>
        <w:rPr>
          <w:rFonts w:ascii="Arial" w:hAnsi="Arial" w:cs="Arial"/>
          <w:sz w:val="20"/>
          <w:u w:val="single"/>
        </w:rPr>
      </w:pPr>
      <w:r w:rsidRPr="00675CAE">
        <w:rPr>
          <w:rFonts w:ascii="Arial" w:hAnsi="Arial" w:cs="Arial"/>
          <w:sz w:val="20"/>
          <w:u w:val="single"/>
        </w:rPr>
        <w:t>1.2.1. STRATEGIJA VZORČENJA</w:t>
      </w:r>
      <w:r w:rsidR="004A7590">
        <w:rPr>
          <w:rFonts w:ascii="Arial" w:hAnsi="Arial" w:cs="Arial"/>
          <w:sz w:val="20"/>
          <w:u w:val="single"/>
        </w:rPr>
        <w:t xml:space="preserve">: </w:t>
      </w:r>
      <w:r w:rsidRPr="00675CAE">
        <w:rPr>
          <w:rFonts w:ascii="Arial" w:hAnsi="Arial" w:cs="Arial"/>
          <w:sz w:val="20"/>
        </w:rPr>
        <w:t>V načrt vzorčenja so vključene dehidrirane začetne formule za dojenčke in dehidrirana dietetična živila za posebne zdravstvene namene</w:t>
      </w:r>
      <w:r>
        <w:rPr>
          <w:rFonts w:ascii="Arial" w:hAnsi="Arial" w:cs="Arial"/>
          <w:sz w:val="20"/>
        </w:rPr>
        <w:t>,</w:t>
      </w:r>
      <w:r w:rsidRPr="00675CAE">
        <w:rPr>
          <w:rFonts w:ascii="Arial" w:hAnsi="Arial" w:cs="Arial"/>
          <w:sz w:val="20"/>
        </w:rPr>
        <w:t xml:space="preserve"> namenjena dojenčkom mlajšim od 6 mesecev. Vzorčenje živil bo izvedeno v distribuciji </w:t>
      </w:r>
      <w:r w:rsidR="000C36D2">
        <w:rPr>
          <w:rFonts w:ascii="Arial" w:hAnsi="Arial" w:cs="Arial"/>
          <w:sz w:val="20"/>
        </w:rPr>
        <w:t>(veleprodaja</w:t>
      </w:r>
      <w:r>
        <w:rPr>
          <w:rFonts w:ascii="Arial" w:hAnsi="Arial" w:cs="Arial"/>
          <w:sz w:val="20"/>
        </w:rPr>
        <w:t xml:space="preserve"> </w:t>
      </w:r>
      <w:r w:rsidR="000C36D2">
        <w:rPr>
          <w:rFonts w:ascii="Arial" w:hAnsi="Arial" w:cs="Arial"/>
          <w:sz w:val="20"/>
        </w:rPr>
        <w:t>oz. prodaja</w:t>
      </w:r>
      <w:r w:rsidRPr="00675CAE">
        <w:rPr>
          <w:rFonts w:ascii="Arial" w:hAnsi="Arial" w:cs="Arial"/>
          <w:sz w:val="20"/>
        </w:rPr>
        <w:t xml:space="preserve"> na drobno</w:t>
      </w:r>
      <w:r w:rsidR="000C36D2">
        <w:rPr>
          <w:rFonts w:ascii="Arial" w:hAnsi="Arial" w:cs="Arial"/>
          <w:sz w:val="20"/>
        </w:rPr>
        <w:t>)</w:t>
      </w:r>
      <w:r>
        <w:rPr>
          <w:rFonts w:ascii="Arial" w:hAnsi="Arial" w:cs="Arial"/>
          <w:sz w:val="20"/>
        </w:rPr>
        <w:t xml:space="preserve">. </w:t>
      </w:r>
      <w:r w:rsidRPr="00675CAE">
        <w:rPr>
          <w:rFonts w:ascii="Arial" w:hAnsi="Arial" w:cs="Arial"/>
          <w:sz w:val="20"/>
        </w:rPr>
        <w:t xml:space="preserve">Zaradi skladnih rezultatov v </w:t>
      </w:r>
      <w:r>
        <w:rPr>
          <w:rFonts w:ascii="Arial" w:hAnsi="Arial" w:cs="Arial"/>
          <w:sz w:val="20"/>
        </w:rPr>
        <w:t xml:space="preserve">preteklih osmih letih </w:t>
      </w:r>
      <w:r w:rsidRPr="00675CAE">
        <w:rPr>
          <w:rFonts w:ascii="Arial" w:hAnsi="Arial" w:cs="Arial"/>
          <w:sz w:val="20"/>
        </w:rPr>
        <w:t xml:space="preserve">ter glede na to, da v Sloveniji nimamo proizvajalcev </w:t>
      </w:r>
      <w:r w:rsidRPr="00675CAE">
        <w:rPr>
          <w:rFonts w:ascii="Arial" w:hAnsi="Arial" w:cs="Arial"/>
          <w:sz w:val="20"/>
        </w:rPr>
        <w:lastRenderedPageBreak/>
        <w:t>tovrstnih živil, bo v letu 201</w:t>
      </w:r>
      <w:r>
        <w:rPr>
          <w:rFonts w:ascii="Arial" w:hAnsi="Arial" w:cs="Arial"/>
          <w:sz w:val="20"/>
        </w:rPr>
        <w:t>8</w:t>
      </w:r>
      <w:r w:rsidRPr="00675CAE">
        <w:rPr>
          <w:rFonts w:ascii="Arial" w:hAnsi="Arial" w:cs="Arial"/>
          <w:sz w:val="20"/>
        </w:rPr>
        <w:t xml:space="preserve"> odvzeto </w:t>
      </w:r>
      <w:r>
        <w:rPr>
          <w:rFonts w:ascii="Arial" w:hAnsi="Arial" w:cs="Arial"/>
          <w:sz w:val="20"/>
        </w:rPr>
        <w:t xml:space="preserve">enako </w:t>
      </w:r>
      <w:r w:rsidRPr="00675CAE">
        <w:rPr>
          <w:rFonts w:ascii="Arial" w:hAnsi="Arial" w:cs="Arial"/>
          <w:sz w:val="20"/>
        </w:rPr>
        <w:t>število vzorcev</w:t>
      </w:r>
      <w:r>
        <w:rPr>
          <w:rFonts w:ascii="Arial" w:hAnsi="Arial" w:cs="Arial"/>
          <w:sz w:val="20"/>
        </w:rPr>
        <w:t xml:space="preserve"> kot v letu 2017,</w:t>
      </w:r>
      <w:r w:rsidRPr="00675CAE">
        <w:rPr>
          <w:rFonts w:ascii="Arial" w:hAnsi="Arial" w:cs="Arial"/>
          <w:sz w:val="20"/>
        </w:rPr>
        <w:t xml:space="preserve"> ki bodo analizirani v eni podenoti. Vzorčenje bo</w:t>
      </w:r>
      <w:r>
        <w:rPr>
          <w:rFonts w:ascii="Arial" w:hAnsi="Arial" w:cs="Arial"/>
          <w:sz w:val="20"/>
        </w:rPr>
        <w:t xml:space="preserve">do </w:t>
      </w:r>
      <w:r w:rsidRPr="00675CAE">
        <w:rPr>
          <w:rFonts w:ascii="Arial" w:hAnsi="Arial" w:cs="Arial"/>
          <w:sz w:val="20"/>
        </w:rPr>
        <w:t xml:space="preserve">v skladu s terminskim planom </w:t>
      </w:r>
      <w:r>
        <w:rPr>
          <w:rFonts w:ascii="Arial" w:hAnsi="Arial" w:cs="Arial"/>
          <w:sz w:val="20"/>
        </w:rPr>
        <w:t>izvedli inšpektorji ZIRS.</w:t>
      </w:r>
    </w:p>
    <w:p w14:paraId="16607EA2" w14:textId="77777777" w:rsidR="002C4E3B" w:rsidRDefault="002C4E3B" w:rsidP="00E47F68">
      <w:pPr>
        <w:pStyle w:val="HTML-oblikovano"/>
        <w:rPr>
          <w:rFonts w:ascii="Arial" w:hAnsi="Arial" w:cs="Arial"/>
          <w:sz w:val="20"/>
          <w:u w:val="single"/>
        </w:rPr>
      </w:pPr>
      <w:r w:rsidRPr="00675CAE">
        <w:rPr>
          <w:rFonts w:ascii="Arial" w:hAnsi="Arial" w:cs="Arial"/>
          <w:sz w:val="20"/>
          <w:u w:val="single"/>
        </w:rPr>
        <w:t>1.2.2. MINIMALNI NAČRT VZORČENJA IN VRSTA VZORCA</w:t>
      </w:r>
    </w:p>
    <w:p w14:paraId="0EE6D563" w14:textId="77777777" w:rsidR="002C4E3B" w:rsidRDefault="002C4E3B" w:rsidP="00E47F68">
      <w:pPr>
        <w:pStyle w:val="HTML-oblikovano"/>
        <w:rPr>
          <w:rFonts w:ascii="Arial" w:hAnsi="Arial" w:cs="Arial"/>
          <w:sz w:val="20"/>
          <w:u w:val="single"/>
        </w:rPr>
      </w:pPr>
    </w:p>
    <w:p w14:paraId="4894E3D9" w14:textId="3F4CC7CC" w:rsidR="002C4E3B" w:rsidRDefault="002C4E3B" w:rsidP="00E47F68">
      <w:pPr>
        <w:pStyle w:val="Pripombabesedilo"/>
      </w:pPr>
      <w:r>
        <w:rPr>
          <w:rFonts w:ascii="Arial" w:hAnsi="Arial" w:cs="Arial"/>
          <w:u w:val="single"/>
        </w:rPr>
        <w:t>Preglednica št.5</w:t>
      </w:r>
      <w:r w:rsidRPr="007919F0">
        <w:rPr>
          <w:rFonts w:ascii="Arial" w:hAnsi="Arial" w:cs="Arial"/>
        </w:rPr>
        <w:t>: Minimalni načrt vzorčenja in vrste vzorcev</w:t>
      </w:r>
      <w:r>
        <w:rPr>
          <w:rFonts w:ascii="Arial" w:hAnsi="Arial" w:cs="Arial"/>
        </w:rPr>
        <w:t>,</w:t>
      </w:r>
      <w:r w:rsidRPr="007919F0">
        <w:rPr>
          <w:rFonts w:ascii="Arial" w:hAnsi="Arial" w:cs="Arial"/>
        </w:rPr>
        <w:t xml:space="preserve"> </w:t>
      </w:r>
      <w:r>
        <w:rPr>
          <w:rFonts w:ascii="Arial" w:hAnsi="Arial" w:cs="Arial"/>
        </w:rPr>
        <w:t>ki se bodo v letu 2018, analizirali</w:t>
      </w:r>
      <w:r w:rsidRPr="007919F0">
        <w:rPr>
          <w:rFonts w:ascii="Arial" w:hAnsi="Arial" w:cs="Arial"/>
        </w:rPr>
        <w:t xml:space="preserve"> na </w:t>
      </w:r>
      <w:r>
        <w:rPr>
          <w:rFonts w:ascii="Arial" w:hAnsi="Arial" w:cs="Arial"/>
        </w:rPr>
        <w:t>prisotnost bakterije</w:t>
      </w:r>
      <w:r w:rsidRPr="007919F0">
        <w:rPr>
          <w:rFonts w:ascii="Arial" w:hAnsi="Arial" w:cs="Arial"/>
        </w:rPr>
        <w:t xml:space="preserve"> </w:t>
      </w:r>
      <w:proofErr w:type="spellStart"/>
      <w:r w:rsidRPr="009C21A2">
        <w:rPr>
          <w:rFonts w:ascii="Arial" w:hAnsi="Arial" w:cs="Arial"/>
          <w:i/>
        </w:rPr>
        <w:t>Cronobacter</w:t>
      </w:r>
      <w:proofErr w:type="spellEnd"/>
      <w:r w:rsidRPr="00B56050">
        <w:rPr>
          <w:rFonts w:ascii="Arial" w:hAnsi="Arial" w:cs="Arial"/>
        </w:rPr>
        <w:t xml:space="preserve"> </w:t>
      </w:r>
      <w:proofErr w:type="spellStart"/>
      <w:r w:rsidRPr="00B56050">
        <w:rPr>
          <w:rFonts w:ascii="Arial" w:hAnsi="Arial" w:cs="Arial"/>
        </w:rPr>
        <w:t>spp</w:t>
      </w:r>
      <w:proofErr w:type="spellEnd"/>
      <w:r w:rsidRPr="00B56050">
        <w:rPr>
          <w:rFonts w:ascii="Arial" w:hAnsi="Arial" w:cs="Arial"/>
        </w:rPr>
        <w:t>. (</w:t>
      </w:r>
      <w:proofErr w:type="spellStart"/>
      <w:r w:rsidRPr="00BF6888">
        <w:rPr>
          <w:rFonts w:ascii="Arial" w:hAnsi="Arial" w:cs="Arial"/>
          <w:i/>
        </w:rPr>
        <w:t>Enterobacter</w:t>
      </w:r>
      <w:proofErr w:type="spellEnd"/>
      <w:r w:rsidRPr="00BF6888">
        <w:rPr>
          <w:rFonts w:ascii="Arial" w:hAnsi="Arial" w:cs="Arial"/>
          <w:i/>
        </w:rPr>
        <w:t xml:space="preserve"> </w:t>
      </w:r>
      <w:proofErr w:type="spellStart"/>
      <w:r w:rsidRPr="00BF6888">
        <w:rPr>
          <w:rFonts w:ascii="Arial" w:hAnsi="Arial" w:cs="Arial"/>
          <w:i/>
        </w:rPr>
        <w:t>sakazakii</w:t>
      </w:r>
      <w:proofErr w:type="spellEnd"/>
      <w:r w:rsidRPr="00B56050">
        <w:rPr>
          <w:rFonts w:ascii="Arial" w:hAnsi="Arial" w:cs="Arial"/>
        </w:rPr>
        <w:t>)</w:t>
      </w:r>
    </w:p>
    <w:p w14:paraId="5169AFC5" w14:textId="77777777" w:rsidR="00F32059" w:rsidRPr="00675CAE" w:rsidRDefault="00F32059" w:rsidP="00E47F68">
      <w:pPr>
        <w:pStyle w:val="HTML-oblikovano"/>
        <w:rPr>
          <w:rFonts w:ascii="Arial" w:hAnsi="Arial" w:cs="Arial"/>
          <w:sz w:val="20"/>
        </w:rPr>
      </w:pPr>
    </w:p>
    <w:tbl>
      <w:tblPr>
        <w:tblStyle w:val="Tabelamrea3"/>
        <w:tblW w:w="5000" w:type="pct"/>
        <w:tblLook w:val="0020" w:firstRow="1" w:lastRow="0" w:firstColumn="0" w:lastColumn="0" w:noHBand="0" w:noVBand="0"/>
        <w:tblCaption w:val="Minimalni načrt vzorčenja in vrste vzorcev, ki se bodo v letu 2018, analizirali na prisotnost bakterije Cronobacter spp. (Enterobacter sakazakii)"/>
      </w:tblPr>
      <w:tblGrid>
        <w:gridCol w:w="5807"/>
        <w:gridCol w:w="1843"/>
        <w:gridCol w:w="1412"/>
      </w:tblGrid>
      <w:tr w:rsidR="00F32059" w:rsidRPr="004A7590" w14:paraId="3978F53C" w14:textId="77777777" w:rsidTr="006905DB">
        <w:trPr>
          <w:trHeight w:val="388"/>
          <w:tblHeader/>
        </w:trPr>
        <w:tc>
          <w:tcPr>
            <w:tcW w:w="3204" w:type="pct"/>
            <w:shd w:val="clear" w:color="auto" w:fill="F2F2F2" w:themeFill="background1" w:themeFillShade="F2"/>
          </w:tcPr>
          <w:p w14:paraId="5E88FD58" w14:textId="5C877CD5" w:rsidR="00F32059" w:rsidRPr="004A7590" w:rsidRDefault="00A93994" w:rsidP="004A7590">
            <w:pPr>
              <w:rPr>
                <w:rFonts w:ascii="Arial" w:hAnsi="Arial" w:cs="Arial"/>
                <w:bCs/>
                <w:sz w:val="18"/>
                <w:szCs w:val="18"/>
              </w:rPr>
            </w:pPr>
            <w:r w:rsidRPr="004A7590">
              <w:rPr>
                <w:rFonts w:ascii="Arial" w:hAnsi="Arial" w:cs="Arial"/>
                <w:bCs/>
                <w:sz w:val="18"/>
                <w:szCs w:val="18"/>
              </w:rPr>
              <w:t>Vrsta vzorca</w:t>
            </w:r>
          </w:p>
        </w:tc>
        <w:tc>
          <w:tcPr>
            <w:tcW w:w="1017" w:type="pct"/>
            <w:shd w:val="clear" w:color="auto" w:fill="F2F2F2" w:themeFill="background1" w:themeFillShade="F2"/>
            <w:noWrap/>
          </w:tcPr>
          <w:p w14:paraId="486BFE92" w14:textId="77777777" w:rsidR="00F32059" w:rsidRPr="004A7590" w:rsidRDefault="00F32059" w:rsidP="004A7590">
            <w:pPr>
              <w:rPr>
                <w:rFonts w:ascii="Arial" w:hAnsi="Arial" w:cs="Arial"/>
                <w:bCs/>
                <w:sz w:val="18"/>
                <w:szCs w:val="18"/>
              </w:rPr>
            </w:pPr>
            <w:r w:rsidRPr="004A7590">
              <w:rPr>
                <w:rFonts w:ascii="Arial" w:hAnsi="Arial" w:cs="Arial"/>
                <w:bCs/>
                <w:sz w:val="18"/>
                <w:szCs w:val="18"/>
              </w:rPr>
              <w:t xml:space="preserve">Predvideno št. </w:t>
            </w:r>
            <w:proofErr w:type="spellStart"/>
            <w:r w:rsidRPr="004A7590">
              <w:rPr>
                <w:rFonts w:ascii="Arial" w:hAnsi="Arial" w:cs="Arial"/>
                <w:bCs/>
                <w:sz w:val="18"/>
                <w:szCs w:val="18"/>
              </w:rPr>
              <w:t>vz</w:t>
            </w:r>
            <w:proofErr w:type="spellEnd"/>
            <w:r w:rsidRPr="004A7590">
              <w:rPr>
                <w:rFonts w:ascii="Arial" w:hAnsi="Arial" w:cs="Arial"/>
                <w:bCs/>
                <w:sz w:val="18"/>
                <w:szCs w:val="18"/>
              </w:rPr>
              <w:t>.</w:t>
            </w:r>
          </w:p>
        </w:tc>
        <w:tc>
          <w:tcPr>
            <w:tcW w:w="779" w:type="pct"/>
            <w:shd w:val="clear" w:color="auto" w:fill="F2F2F2" w:themeFill="background1" w:themeFillShade="F2"/>
          </w:tcPr>
          <w:p w14:paraId="72120C90" w14:textId="063B6555" w:rsidR="00F32059" w:rsidRPr="004A7590" w:rsidRDefault="00F32059" w:rsidP="004A7590">
            <w:pPr>
              <w:rPr>
                <w:rFonts w:ascii="Arial" w:hAnsi="Arial" w:cs="Arial"/>
                <w:bCs/>
                <w:sz w:val="18"/>
                <w:szCs w:val="18"/>
              </w:rPr>
            </w:pPr>
            <w:r w:rsidRPr="004A7590">
              <w:rPr>
                <w:rFonts w:ascii="Arial" w:hAnsi="Arial" w:cs="Arial"/>
                <w:bCs/>
                <w:sz w:val="18"/>
                <w:szCs w:val="18"/>
              </w:rPr>
              <w:t>Š</w:t>
            </w:r>
            <w:r w:rsidR="00A93994" w:rsidRPr="004A7590">
              <w:rPr>
                <w:rFonts w:ascii="Arial" w:hAnsi="Arial" w:cs="Arial"/>
                <w:bCs/>
                <w:sz w:val="18"/>
                <w:szCs w:val="18"/>
              </w:rPr>
              <w:t xml:space="preserve">tevilo </w:t>
            </w:r>
            <w:r w:rsidRPr="004A7590">
              <w:rPr>
                <w:rFonts w:ascii="Arial" w:hAnsi="Arial" w:cs="Arial"/>
                <w:bCs/>
                <w:sz w:val="18"/>
                <w:szCs w:val="18"/>
              </w:rPr>
              <w:t>enot</w:t>
            </w:r>
          </w:p>
        </w:tc>
      </w:tr>
      <w:tr w:rsidR="00F32059" w:rsidRPr="004A7590" w14:paraId="0F8926DC" w14:textId="77777777" w:rsidTr="006905DB">
        <w:trPr>
          <w:trHeight w:val="440"/>
          <w:tblHeader/>
        </w:trPr>
        <w:tc>
          <w:tcPr>
            <w:tcW w:w="3204" w:type="pct"/>
          </w:tcPr>
          <w:p w14:paraId="7064E1A0" w14:textId="061D1CE3" w:rsidR="00F32059" w:rsidRPr="004A7590" w:rsidRDefault="00F32059" w:rsidP="004A7590">
            <w:pPr>
              <w:rPr>
                <w:rFonts w:ascii="Arial" w:hAnsi="Arial" w:cs="Arial"/>
                <w:bCs/>
                <w:sz w:val="18"/>
                <w:szCs w:val="18"/>
              </w:rPr>
            </w:pPr>
            <w:r w:rsidRPr="004A7590">
              <w:rPr>
                <w:rFonts w:ascii="Arial" w:hAnsi="Arial" w:cs="Arial"/>
                <w:bCs/>
                <w:sz w:val="18"/>
                <w:szCs w:val="18"/>
              </w:rPr>
              <w:t xml:space="preserve">Dehidrirane začetne formule </w:t>
            </w:r>
            <w:r w:rsidR="000C36D2" w:rsidRPr="004A7590">
              <w:rPr>
                <w:rFonts w:ascii="Arial" w:hAnsi="Arial" w:cs="Arial"/>
                <w:bCs/>
                <w:sz w:val="18"/>
                <w:szCs w:val="18"/>
              </w:rPr>
              <w:t>za dojenčke mlajše od 6 mesecev</w:t>
            </w:r>
          </w:p>
        </w:tc>
        <w:tc>
          <w:tcPr>
            <w:tcW w:w="1017" w:type="pct"/>
            <w:noWrap/>
          </w:tcPr>
          <w:p w14:paraId="6930A75E" w14:textId="73F6D6DE" w:rsidR="00F32059" w:rsidRPr="004A7590" w:rsidRDefault="00B343D4" w:rsidP="004A7590">
            <w:pPr>
              <w:rPr>
                <w:rFonts w:ascii="Arial" w:hAnsi="Arial" w:cs="Arial"/>
                <w:bCs/>
                <w:sz w:val="18"/>
                <w:szCs w:val="18"/>
              </w:rPr>
            </w:pPr>
            <w:r w:rsidRPr="004A7590">
              <w:rPr>
                <w:rFonts w:ascii="Arial" w:hAnsi="Arial" w:cs="Arial"/>
                <w:bCs/>
                <w:sz w:val="18"/>
                <w:szCs w:val="18"/>
              </w:rPr>
              <w:t>5</w:t>
            </w:r>
          </w:p>
        </w:tc>
        <w:tc>
          <w:tcPr>
            <w:tcW w:w="779" w:type="pct"/>
          </w:tcPr>
          <w:p w14:paraId="0A919EE3" w14:textId="77777777" w:rsidR="00F32059" w:rsidRPr="004A7590" w:rsidRDefault="00F32059" w:rsidP="004A7590">
            <w:pPr>
              <w:rPr>
                <w:rFonts w:ascii="Arial" w:hAnsi="Arial" w:cs="Arial"/>
                <w:bCs/>
                <w:sz w:val="18"/>
                <w:szCs w:val="18"/>
              </w:rPr>
            </w:pPr>
            <w:r w:rsidRPr="004A7590">
              <w:rPr>
                <w:rFonts w:ascii="Arial" w:hAnsi="Arial" w:cs="Arial"/>
                <w:bCs/>
                <w:sz w:val="18"/>
                <w:szCs w:val="18"/>
              </w:rPr>
              <w:t>1</w:t>
            </w:r>
          </w:p>
        </w:tc>
      </w:tr>
      <w:tr w:rsidR="00F32059" w:rsidRPr="004A7590" w14:paraId="5DB5D45C" w14:textId="77777777" w:rsidTr="006905DB">
        <w:trPr>
          <w:trHeight w:val="518"/>
          <w:tblHeader/>
        </w:trPr>
        <w:tc>
          <w:tcPr>
            <w:tcW w:w="3204" w:type="pct"/>
          </w:tcPr>
          <w:p w14:paraId="1BA488D6" w14:textId="77777777" w:rsidR="00F32059" w:rsidRPr="004A7590" w:rsidRDefault="00F32059" w:rsidP="004A7590">
            <w:pPr>
              <w:rPr>
                <w:rFonts w:ascii="Arial" w:hAnsi="Arial" w:cs="Arial"/>
                <w:bCs/>
                <w:sz w:val="18"/>
                <w:szCs w:val="18"/>
              </w:rPr>
            </w:pPr>
            <w:r w:rsidRPr="004A7590">
              <w:rPr>
                <w:rFonts w:ascii="Arial" w:hAnsi="Arial" w:cs="Arial"/>
                <w:bCs/>
                <w:sz w:val="18"/>
                <w:szCs w:val="18"/>
              </w:rPr>
              <w:t>Dehidrirana dietetična živila za posebne zdravstvene namene, namenjena dojenčkom, mlajšim od 6 mesecev</w:t>
            </w:r>
          </w:p>
        </w:tc>
        <w:tc>
          <w:tcPr>
            <w:tcW w:w="1017" w:type="pct"/>
            <w:noWrap/>
          </w:tcPr>
          <w:p w14:paraId="12223517" w14:textId="77777777" w:rsidR="00F32059" w:rsidRPr="004A7590" w:rsidRDefault="00F32059" w:rsidP="004A7590">
            <w:pPr>
              <w:rPr>
                <w:rFonts w:ascii="Arial" w:hAnsi="Arial" w:cs="Arial"/>
                <w:bCs/>
                <w:sz w:val="18"/>
                <w:szCs w:val="18"/>
              </w:rPr>
            </w:pPr>
            <w:r w:rsidRPr="004A7590">
              <w:rPr>
                <w:rFonts w:ascii="Arial" w:hAnsi="Arial" w:cs="Arial"/>
                <w:bCs/>
                <w:sz w:val="18"/>
                <w:szCs w:val="18"/>
              </w:rPr>
              <w:t>2</w:t>
            </w:r>
          </w:p>
        </w:tc>
        <w:tc>
          <w:tcPr>
            <w:tcW w:w="779" w:type="pct"/>
          </w:tcPr>
          <w:p w14:paraId="455B6170" w14:textId="77777777" w:rsidR="00F32059" w:rsidRPr="004A7590" w:rsidRDefault="00F32059" w:rsidP="004A7590">
            <w:pPr>
              <w:rPr>
                <w:rFonts w:ascii="Arial" w:hAnsi="Arial" w:cs="Arial"/>
                <w:bCs/>
                <w:sz w:val="18"/>
                <w:szCs w:val="18"/>
              </w:rPr>
            </w:pPr>
            <w:r w:rsidRPr="004A7590">
              <w:rPr>
                <w:rFonts w:ascii="Arial" w:hAnsi="Arial" w:cs="Arial"/>
                <w:bCs/>
                <w:sz w:val="18"/>
                <w:szCs w:val="18"/>
              </w:rPr>
              <w:t>1</w:t>
            </w:r>
          </w:p>
        </w:tc>
      </w:tr>
    </w:tbl>
    <w:p w14:paraId="23A0C2FD" w14:textId="77777777" w:rsidR="00F32059" w:rsidRPr="00675CAE" w:rsidRDefault="00F32059" w:rsidP="00E47F68">
      <w:pPr>
        <w:pStyle w:val="HTML-oblikovano"/>
        <w:rPr>
          <w:rFonts w:ascii="Arial" w:hAnsi="Arial" w:cs="Arial"/>
          <w:sz w:val="20"/>
        </w:rPr>
      </w:pPr>
    </w:p>
    <w:p w14:paraId="6C1D06DC" w14:textId="77777777" w:rsidR="00030806" w:rsidRPr="00675CAE" w:rsidRDefault="00030806" w:rsidP="00E47F68">
      <w:pPr>
        <w:pStyle w:val="HTML-oblikovano"/>
        <w:rPr>
          <w:rFonts w:ascii="Arial" w:hAnsi="Arial" w:cs="Arial"/>
          <w:sz w:val="20"/>
        </w:rPr>
      </w:pPr>
    </w:p>
    <w:p w14:paraId="1764F008" w14:textId="0DAD5081" w:rsidR="00030806" w:rsidRPr="004A7590" w:rsidRDefault="00030806" w:rsidP="00E47F68">
      <w:pPr>
        <w:pStyle w:val="HTML-oblikovano"/>
        <w:rPr>
          <w:rFonts w:ascii="Arial" w:hAnsi="Arial" w:cs="Arial"/>
          <w:sz w:val="20"/>
          <w:u w:val="single"/>
        </w:rPr>
      </w:pPr>
      <w:r w:rsidRPr="00675CAE">
        <w:rPr>
          <w:rFonts w:ascii="Arial" w:hAnsi="Arial" w:cs="Arial"/>
          <w:sz w:val="20"/>
          <w:u w:val="single"/>
        </w:rPr>
        <w:t>1.2.</w:t>
      </w:r>
      <w:r w:rsidR="002733B7">
        <w:rPr>
          <w:rFonts w:ascii="Arial" w:hAnsi="Arial" w:cs="Arial"/>
          <w:sz w:val="20"/>
          <w:u w:val="single"/>
        </w:rPr>
        <w:t>3</w:t>
      </w:r>
      <w:r w:rsidRPr="00675CAE">
        <w:rPr>
          <w:rFonts w:ascii="Arial" w:hAnsi="Arial" w:cs="Arial"/>
          <w:sz w:val="20"/>
          <w:u w:val="single"/>
        </w:rPr>
        <w:t>. METODA OZIROMA TEHNIKA VZORČENJA</w:t>
      </w:r>
      <w:r w:rsidR="004A7590" w:rsidRPr="004A7590">
        <w:rPr>
          <w:rFonts w:ascii="Arial" w:hAnsi="Arial" w:cs="Arial"/>
          <w:sz w:val="20"/>
        </w:rPr>
        <w:t xml:space="preserve">: </w:t>
      </w:r>
      <w:r w:rsidRPr="00675CAE">
        <w:rPr>
          <w:rFonts w:ascii="Arial" w:hAnsi="Arial" w:cs="Arial"/>
          <w:sz w:val="20"/>
        </w:rPr>
        <w:t xml:space="preserve">Vzorec živila predstavlja </w:t>
      </w:r>
      <w:r>
        <w:rPr>
          <w:rFonts w:ascii="Arial" w:hAnsi="Arial" w:cs="Arial"/>
          <w:sz w:val="20"/>
        </w:rPr>
        <w:t xml:space="preserve">najmanj </w:t>
      </w:r>
      <w:r w:rsidRPr="00675CAE">
        <w:rPr>
          <w:rFonts w:ascii="Arial" w:hAnsi="Arial" w:cs="Arial"/>
          <w:sz w:val="20"/>
        </w:rPr>
        <w:t>ena (1) predpakirana enota živila</w:t>
      </w:r>
      <w:r>
        <w:rPr>
          <w:rFonts w:ascii="Arial" w:hAnsi="Arial" w:cs="Arial"/>
          <w:sz w:val="20"/>
        </w:rPr>
        <w:t xml:space="preserve">, pri čemer mora biti masa vzorca najmanj </w:t>
      </w:r>
      <w:smartTag w:uri="urn:schemas-microsoft-com:office:smarttags" w:element="metricconverter">
        <w:smartTagPr>
          <w:attr w:name="ProductID" w:val="200 g"/>
        </w:smartTagPr>
        <w:r>
          <w:rPr>
            <w:rFonts w:ascii="Arial" w:hAnsi="Arial" w:cs="Arial"/>
            <w:sz w:val="20"/>
          </w:rPr>
          <w:t>200 g</w:t>
        </w:r>
      </w:smartTag>
      <w:r w:rsidRPr="00675CAE">
        <w:rPr>
          <w:rFonts w:ascii="Arial" w:hAnsi="Arial" w:cs="Arial"/>
          <w:sz w:val="20"/>
        </w:rPr>
        <w:t xml:space="preserve">. Vzorce se dostavi v laboratorij in analizira v čim krajšem času. </w:t>
      </w:r>
    </w:p>
    <w:p w14:paraId="165917CF" w14:textId="77777777" w:rsidR="00030806" w:rsidRPr="00675CAE" w:rsidRDefault="00030806" w:rsidP="00E47F68">
      <w:pPr>
        <w:pStyle w:val="HTML-oblikovano"/>
        <w:rPr>
          <w:rFonts w:ascii="Arial" w:hAnsi="Arial" w:cs="Arial"/>
          <w:sz w:val="20"/>
        </w:rPr>
      </w:pPr>
    </w:p>
    <w:p w14:paraId="73A555BD" w14:textId="79DE838C" w:rsidR="00030806" w:rsidRPr="004A7590" w:rsidRDefault="00030806" w:rsidP="00E47F68">
      <w:pPr>
        <w:pStyle w:val="HTML-oblikovano"/>
        <w:rPr>
          <w:rFonts w:ascii="Arial" w:hAnsi="Arial" w:cs="Arial"/>
          <w:sz w:val="20"/>
          <w:u w:val="single"/>
        </w:rPr>
      </w:pPr>
      <w:r w:rsidRPr="00675CAE">
        <w:rPr>
          <w:rFonts w:ascii="Arial" w:hAnsi="Arial" w:cs="Arial"/>
          <w:sz w:val="20"/>
          <w:u w:val="single"/>
        </w:rPr>
        <w:t>1.2.</w:t>
      </w:r>
      <w:r w:rsidR="002733B7">
        <w:rPr>
          <w:rFonts w:ascii="Arial" w:hAnsi="Arial" w:cs="Arial"/>
          <w:sz w:val="20"/>
          <w:u w:val="single"/>
        </w:rPr>
        <w:t>4</w:t>
      </w:r>
      <w:r w:rsidRPr="00675CAE">
        <w:rPr>
          <w:rFonts w:ascii="Arial" w:hAnsi="Arial" w:cs="Arial"/>
          <w:sz w:val="20"/>
          <w:u w:val="single"/>
        </w:rPr>
        <w:t>. OPREDELITEV POZITIVNEGA REZULTATA</w:t>
      </w:r>
      <w:r w:rsidR="004A7590" w:rsidRPr="004A7590">
        <w:rPr>
          <w:rFonts w:ascii="Arial" w:hAnsi="Arial" w:cs="Arial"/>
          <w:sz w:val="20"/>
        </w:rPr>
        <w:t xml:space="preserve">: </w:t>
      </w:r>
      <w:r w:rsidRPr="00675CAE">
        <w:rPr>
          <w:rFonts w:ascii="Arial" w:hAnsi="Arial" w:cs="Arial"/>
          <w:sz w:val="20"/>
        </w:rPr>
        <w:t>Rezultat je pozitiven, če je v 10g vzorca ugotovljena prisotnost povzročitelja.</w:t>
      </w:r>
    </w:p>
    <w:p w14:paraId="28D72F5E" w14:textId="77777777" w:rsidR="00030806" w:rsidRPr="00675CAE" w:rsidRDefault="00030806" w:rsidP="00E47F68">
      <w:pPr>
        <w:pStyle w:val="HTML-oblikovano"/>
        <w:rPr>
          <w:rFonts w:ascii="Arial" w:hAnsi="Arial" w:cs="Arial"/>
          <w:sz w:val="20"/>
        </w:rPr>
      </w:pPr>
    </w:p>
    <w:p w14:paraId="727B7CD2" w14:textId="5E28B683" w:rsidR="00030806" w:rsidRPr="004A7590" w:rsidRDefault="00030806" w:rsidP="004A7590">
      <w:pPr>
        <w:pStyle w:val="HTML-oblikovano"/>
        <w:rPr>
          <w:rFonts w:ascii="Arial" w:hAnsi="Arial" w:cs="Arial"/>
          <w:sz w:val="20"/>
          <w:u w:val="single"/>
        </w:rPr>
      </w:pPr>
      <w:r w:rsidRPr="00675CAE">
        <w:rPr>
          <w:rFonts w:ascii="Arial" w:hAnsi="Arial" w:cs="Arial"/>
          <w:sz w:val="20"/>
          <w:u w:val="single"/>
        </w:rPr>
        <w:t>1.2.</w:t>
      </w:r>
      <w:r w:rsidR="002733B7">
        <w:rPr>
          <w:rFonts w:ascii="Arial" w:hAnsi="Arial" w:cs="Arial"/>
          <w:sz w:val="20"/>
          <w:u w:val="single"/>
        </w:rPr>
        <w:t>5</w:t>
      </w:r>
      <w:r w:rsidRPr="00675CAE">
        <w:rPr>
          <w:rFonts w:ascii="Arial" w:hAnsi="Arial" w:cs="Arial"/>
          <w:sz w:val="20"/>
          <w:u w:val="single"/>
        </w:rPr>
        <w:t>. VRSTA LABORATORIJSKIH METOD</w:t>
      </w:r>
      <w:r w:rsidR="004A7590" w:rsidRPr="004A7590">
        <w:rPr>
          <w:rFonts w:ascii="Arial" w:hAnsi="Arial" w:cs="Arial"/>
          <w:sz w:val="20"/>
        </w:rPr>
        <w:t xml:space="preserve">: </w:t>
      </w:r>
      <w:r w:rsidRPr="004A7590">
        <w:rPr>
          <w:rFonts w:ascii="Arial" w:hAnsi="Arial" w:cs="Arial"/>
          <w:sz w:val="20"/>
        </w:rPr>
        <w:t>Bakteriološka</w:t>
      </w:r>
      <w:r w:rsidRPr="00675CAE">
        <w:rPr>
          <w:rFonts w:ascii="Arial" w:hAnsi="Arial" w:cs="Arial"/>
          <w:sz w:val="20"/>
        </w:rPr>
        <w:t xml:space="preserve"> metoda: ISO/TS 22964:2006.</w:t>
      </w:r>
    </w:p>
    <w:p w14:paraId="067084A5" w14:textId="77777777" w:rsidR="00030806" w:rsidRPr="00675CAE" w:rsidRDefault="00030806" w:rsidP="00E47F68">
      <w:pPr>
        <w:pStyle w:val="HTML-oblikovano"/>
        <w:rPr>
          <w:rFonts w:ascii="Arial" w:hAnsi="Arial" w:cs="Arial"/>
          <w:sz w:val="20"/>
        </w:rPr>
      </w:pPr>
    </w:p>
    <w:p w14:paraId="228F4D75" w14:textId="46639182" w:rsidR="00030806" w:rsidRPr="004A7590" w:rsidRDefault="00030806" w:rsidP="00E47F68">
      <w:pPr>
        <w:pStyle w:val="HTML-oblikovano"/>
        <w:rPr>
          <w:rFonts w:ascii="Arial" w:hAnsi="Arial" w:cs="Arial"/>
          <w:sz w:val="20"/>
          <w:u w:val="single"/>
        </w:rPr>
      </w:pPr>
      <w:r w:rsidRPr="00675CAE">
        <w:rPr>
          <w:rFonts w:ascii="Arial" w:hAnsi="Arial" w:cs="Arial"/>
          <w:sz w:val="20"/>
          <w:u w:val="single"/>
        </w:rPr>
        <w:t>1.3. PREVENTIVNO UKREPANJE</w:t>
      </w:r>
      <w:r w:rsidR="004A7590" w:rsidRPr="004A7590">
        <w:rPr>
          <w:rFonts w:ascii="Arial" w:hAnsi="Arial" w:cs="Arial"/>
          <w:sz w:val="20"/>
        </w:rPr>
        <w:t xml:space="preserve">: </w:t>
      </w:r>
      <w:r w:rsidRPr="004A7590">
        <w:rPr>
          <w:rFonts w:ascii="Arial" w:hAnsi="Arial" w:cs="Arial"/>
          <w:sz w:val="20"/>
        </w:rPr>
        <w:t>GHP</w:t>
      </w:r>
      <w:r w:rsidRPr="00675CAE">
        <w:rPr>
          <w:rFonts w:ascii="Arial" w:hAnsi="Arial" w:cs="Arial"/>
          <w:sz w:val="20"/>
        </w:rPr>
        <w:t>, HACCP</w:t>
      </w:r>
    </w:p>
    <w:p w14:paraId="6E9B4C5B" w14:textId="77777777" w:rsidR="00030806" w:rsidRPr="00675CAE" w:rsidRDefault="00030806" w:rsidP="00E47F68">
      <w:pPr>
        <w:pStyle w:val="HTML-oblikovano"/>
        <w:rPr>
          <w:rFonts w:ascii="Arial" w:hAnsi="Arial" w:cs="Arial"/>
          <w:sz w:val="20"/>
        </w:rPr>
      </w:pPr>
    </w:p>
    <w:p w14:paraId="56CD2A81"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1.4. MEHANIZEM OBVLADOVANJA/PROGRAM NADZORA</w:t>
      </w:r>
    </w:p>
    <w:p w14:paraId="17E482FD" w14:textId="77777777" w:rsidR="00030806" w:rsidRPr="00675CAE" w:rsidRDefault="00030806" w:rsidP="00E47F68">
      <w:pPr>
        <w:numPr>
          <w:ilvl w:val="0"/>
          <w:numId w:val="8"/>
        </w:numPr>
        <w:rPr>
          <w:rFonts w:ascii="Arial" w:hAnsi="Arial" w:cs="Arial"/>
          <w:sz w:val="20"/>
          <w:szCs w:val="20"/>
        </w:rPr>
      </w:pPr>
      <w:r w:rsidRPr="00675CAE">
        <w:rPr>
          <w:rFonts w:ascii="Arial" w:hAnsi="Arial" w:cs="Arial"/>
          <w:sz w:val="20"/>
          <w:szCs w:val="20"/>
        </w:rPr>
        <w:t>seznam objektov, ki so pod nadzorom ZIRS,</w:t>
      </w:r>
    </w:p>
    <w:p w14:paraId="3481DB82" w14:textId="77777777" w:rsidR="00030806" w:rsidRPr="00675CAE" w:rsidRDefault="00030806" w:rsidP="00E47F68">
      <w:pPr>
        <w:numPr>
          <w:ilvl w:val="0"/>
          <w:numId w:val="8"/>
        </w:numPr>
        <w:rPr>
          <w:rFonts w:ascii="Arial" w:hAnsi="Arial" w:cs="Arial"/>
          <w:sz w:val="20"/>
          <w:szCs w:val="20"/>
        </w:rPr>
      </w:pPr>
      <w:r w:rsidRPr="00675CAE">
        <w:rPr>
          <w:rFonts w:ascii="Arial" w:hAnsi="Arial" w:cs="Arial"/>
          <w:sz w:val="20"/>
          <w:szCs w:val="20"/>
        </w:rPr>
        <w:t>inšpekcijski nadzor v teh objektih,</w:t>
      </w:r>
    </w:p>
    <w:p w14:paraId="74CEDB85" w14:textId="77777777" w:rsidR="00030806" w:rsidRPr="00675CAE" w:rsidRDefault="00030806" w:rsidP="00E47F68">
      <w:pPr>
        <w:numPr>
          <w:ilvl w:val="0"/>
          <w:numId w:val="8"/>
        </w:numPr>
        <w:rPr>
          <w:rFonts w:ascii="Arial" w:hAnsi="Arial" w:cs="Arial"/>
          <w:sz w:val="20"/>
          <w:szCs w:val="20"/>
        </w:rPr>
      </w:pPr>
      <w:r w:rsidRPr="00675CAE">
        <w:rPr>
          <w:rFonts w:ascii="Arial" w:hAnsi="Arial" w:cs="Arial"/>
          <w:sz w:val="20"/>
          <w:szCs w:val="20"/>
        </w:rPr>
        <w:t>zbirke podatkov o ugotovitvah inšpekcijskega nadzora.</w:t>
      </w:r>
    </w:p>
    <w:p w14:paraId="3EC88097" w14:textId="77777777" w:rsidR="00030806" w:rsidRPr="00675CAE" w:rsidRDefault="00030806" w:rsidP="00E47F68">
      <w:pPr>
        <w:pStyle w:val="HTML-oblikovano"/>
        <w:rPr>
          <w:rFonts w:ascii="Arial" w:hAnsi="Arial" w:cs="Arial"/>
          <w:sz w:val="20"/>
          <w:u w:val="single"/>
        </w:rPr>
      </w:pPr>
    </w:p>
    <w:p w14:paraId="2CFA03B0" w14:textId="77777777" w:rsidR="00030806" w:rsidRPr="00675CAE" w:rsidRDefault="00030806" w:rsidP="00E47F68">
      <w:pPr>
        <w:pStyle w:val="HTML-oblikovano"/>
        <w:rPr>
          <w:rFonts w:ascii="Arial" w:hAnsi="Arial" w:cs="Arial"/>
          <w:sz w:val="20"/>
        </w:rPr>
      </w:pPr>
      <w:r w:rsidRPr="00675CAE">
        <w:rPr>
          <w:rFonts w:ascii="Arial" w:hAnsi="Arial" w:cs="Arial"/>
          <w:sz w:val="20"/>
          <w:u w:val="single"/>
        </w:rPr>
        <w:t>1.5. UKREPI V PRIMERU POZITIVNIH REZULTATOV</w:t>
      </w:r>
    </w:p>
    <w:p w14:paraId="69FF6F82" w14:textId="39B014A1" w:rsidR="00030806" w:rsidRPr="00675CAE" w:rsidRDefault="00030806" w:rsidP="00E47F68">
      <w:pPr>
        <w:pStyle w:val="HTML-oblikovano"/>
        <w:rPr>
          <w:rFonts w:ascii="Arial" w:hAnsi="Arial" w:cs="Arial"/>
          <w:sz w:val="20"/>
        </w:rPr>
      </w:pPr>
      <w:r w:rsidRPr="00675CAE">
        <w:rPr>
          <w:rFonts w:ascii="Arial" w:hAnsi="Arial" w:cs="Arial"/>
          <w:sz w:val="20"/>
        </w:rPr>
        <w:t xml:space="preserve">V primeru pozitivnega rezultata, živilo v skladu z določili </w:t>
      </w:r>
      <w:r w:rsidR="009937F6" w:rsidRPr="00675CAE">
        <w:rPr>
          <w:rFonts w:ascii="Arial" w:hAnsi="Arial" w:cs="Arial"/>
          <w:sz w:val="20"/>
        </w:rPr>
        <w:t>Uredbi Komisije</w:t>
      </w:r>
      <w:r w:rsidRPr="00675CAE">
        <w:rPr>
          <w:rFonts w:ascii="Arial" w:hAnsi="Arial" w:cs="Arial"/>
          <w:sz w:val="20"/>
        </w:rPr>
        <w:t xml:space="preserve"> (ES) št. 2073/2005 (s spremembami) ter 14. členom Uredbe (ES) št. 178/2002 ni varno. Zato se izvajajo ukrepi v skladu z 19. členom te uredbe.</w:t>
      </w:r>
      <w:r w:rsidR="002733B7">
        <w:rPr>
          <w:rFonts w:ascii="Arial" w:hAnsi="Arial" w:cs="Arial"/>
          <w:sz w:val="20"/>
        </w:rPr>
        <w:t xml:space="preserve"> </w:t>
      </w:r>
      <w:r w:rsidRPr="00675CAE">
        <w:rPr>
          <w:rFonts w:ascii="Arial" w:hAnsi="Arial" w:cs="Arial"/>
          <w:sz w:val="20"/>
        </w:rPr>
        <w:t>Glede na ugotovljene dejavnike tveganja za varnost živil in vzpostavljene postopke nadzora nad njimi, se, kadar so podani razlogi za to, opravijo pregledi in vzorčenje tudi pri drugih nosilcih dejavnosti v distribucijski verigi.</w:t>
      </w:r>
    </w:p>
    <w:p w14:paraId="0765C96A" w14:textId="77777777" w:rsidR="00030806" w:rsidRPr="00675CAE" w:rsidRDefault="00030806" w:rsidP="00E47F68">
      <w:pPr>
        <w:pStyle w:val="HTML-oblikovano"/>
        <w:rPr>
          <w:rFonts w:ascii="Arial" w:hAnsi="Arial" w:cs="Arial"/>
          <w:sz w:val="20"/>
        </w:rPr>
      </w:pPr>
    </w:p>
    <w:p w14:paraId="1BCF2092" w14:textId="03E55B0E" w:rsidR="00030806" w:rsidRPr="004A7590" w:rsidRDefault="00030806" w:rsidP="00E47F68">
      <w:pPr>
        <w:pStyle w:val="HTML-oblikovano"/>
        <w:rPr>
          <w:rFonts w:ascii="Arial" w:hAnsi="Arial" w:cs="Arial"/>
          <w:sz w:val="20"/>
          <w:u w:val="single"/>
        </w:rPr>
      </w:pPr>
      <w:r w:rsidRPr="00675CAE">
        <w:rPr>
          <w:rFonts w:ascii="Arial" w:hAnsi="Arial" w:cs="Arial"/>
          <w:sz w:val="20"/>
          <w:u w:val="single"/>
        </w:rPr>
        <w:t>1.6. SISTEM OBVEŠČANJA</w:t>
      </w:r>
      <w:r w:rsidR="004A7590" w:rsidRPr="004A7590">
        <w:rPr>
          <w:rFonts w:ascii="Arial" w:hAnsi="Arial" w:cs="Arial"/>
          <w:sz w:val="20"/>
        </w:rPr>
        <w:t xml:space="preserve">: </w:t>
      </w:r>
      <w:r w:rsidRPr="004A7590">
        <w:rPr>
          <w:rFonts w:ascii="Arial" w:hAnsi="Arial" w:cs="Arial"/>
          <w:sz w:val="20"/>
        </w:rPr>
        <w:t>V</w:t>
      </w:r>
      <w:r w:rsidRPr="00675CAE">
        <w:rPr>
          <w:rFonts w:ascii="Arial" w:hAnsi="Arial" w:cs="Arial"/>
          <w:sz w:val="20"/>
        </w:rPr>
        <w:t xml:space="preserve"> primeru pozitivnega rezultata se obvešča RASFF.</w:t>
      </w:r>
    </w:p>
    <w:p w14:paraId="63B7D0A5" w14:textId="77777777" w:rsidR="00F15939" w:rsidRDefault="00F15939" w:rsidP="00E47F68">
      <w:pPr>
        <w:pStyle w:val="HTML-oblikovano"/>
        <w:rPr>
          <w:rFonts w:ascii="Arial" w:hAnsi="Arial" w:cs="Arial"/>
          <w:sz w:val="20"/>
        </w:rPr>
      </w:pPr>
    </w:p>
    <w:p w14:paraId="1DCC273B" w14:textId="77777777" w:rsidR="00F15939" w:rsidRDefault="00F15939" w:rsidP="00E47F68">
      <w:pPr>
        <w:pStyle w:val="HTML-oblikovano"/>
        <w:rPr>
          <w:rFonts w:ascii="Arial" w:hAnsi="Arial" w:cs="Arial"/>
          <w:sz w:val="20"/>
        </w:rPr>
      </w:pPr>
    </w:p>
    <w:p w14:paraId="0D91FE78" w14:textId="77777777" w:rsidR="007919F0" w:rsidRDefault="007919F0" w:rsidP="00E47F68">
      <w:pPr>
        <w:pStyle w:val="HTML-oblikovano"/>
        <w:rPr>
          <w:rFonts w:ascii="Arial" w:hAnsi="Arial" w:cs="Arial"/>
          <w:b/>
          <w:bCs/>
          <w:sz w:val="28"/>
          <w:szCs w:val="28"/>
        </w:rPr>
      </w:pPr>
    </w:p>
    <w:p w14:paraId="78747E74" w14:textId="77777777" w:rsidR="00AF1F5E" w:rsidRDefault="00AF1F5E" w:rsidP="00E47F68">
      <w:pPr>
        <w:pStyle w:val="HTML-oblikovano"/>
        <w:rPr>
          <w:rFonts w:ascii="Arial" w:hAnsi="Arial" w:cs="Arial"/>
          <w:b/>
          <w:bCs/>
          <w:sz w:val="28"/>
          <w:szCs w:val="28"/>
        </w:rPr>
      </w:pPr>
    </w:p>
    <w:p w14:paraId="2824152A" w14:textId="77777777" w:rsidR="00AF1F5E" w:rsidRDefault="00AF1F5E" w:rsidP="00E47F68">
      <w:pPr>
        <w:pStyle w:val="HTML-oblikovano"/>
        <w:rPr>
          <w:rFonts w:ascii="Arial" w:hAnsi="Arial" w:cs="Arial"/>
          <w:b/>
          <w:bCs/>
          <w:sz w:val="28"/>
          <w:szCs w:val="28"/>
        </w:rPr>
      </w:pPr>
    </w:p>
    <w:p w14:paraId="0B4CAAD4" w14:textId="77777777" w:rsidR="00AF1F5E" w:rsidRDefault="00AF1F5E" w:rsidP="00E47F68">
      <w:pPr>
        <w:pStyle w:val="HTML-oblikovano"/>
        <w:rPr>
          <w:rFonts w:ascii="Arial" w:hAnsi="Arial" w:cs="Arial"/>
          <w:b/>
          <w:bCs/>
          <w:sz w:val="28"/>
          <w:szCs w:val="28"/>
        </w:rPr>
      </w:pPr>
    </w:p>
    <w:p w14:paraId="3ECBAF7E" w14:textId="77777777" w:rsidR="00A0211F" w:rsidRDefault="00A0211F" w:rsidP="00E47F68">
      <w:pPr>
        <w:pStyle w:val="HTML-oblikovano"/>
        <w:rPr>
          <w:rFonts w:ascii="Arial" w:hAnsi="Arial" w:cs="Arial"/>
          <w:b/>
          <w:bCs/>
          <w:sz w:val="28"/>
          <w:szCs w:val="28"/>
        </w:rPr>
      </w:pPr>
    </w:p>
    <w:p w14:paraId="17422DD5" w14:textId="77777777" w:rsidR="00AF1F5E" w:rsidRDefault="00AF1F5E" w:rsidP="00E47F68">
      <w:pPr>
        <w:pStyle w:val="HTML-oblikovano"/>
        <w:rPr>
          <w:rFonts w:ascii="Arial" w:hAnsi="Arial" w:cs="Arial"/>
          <w:b/>
          <w:bCs/>
          <w:sz w:val="28"/>
          <w:szCs w:val="28"/>
        </w:rPr>
      </w:pPr>
    </w:p>
    <w:p w14:paraId="45183F0C" w14:textId="77777777" w:rsidR="00F079E4" w:rsidRDefault="00F079E4" w:rsidP="00E47F68">
      <w:pPr>
        <w:pStyle w:val="HTML-oblikovano"/>
        <w:rPr>
          <w:rFonts w:ascii="Arial" w:hAnsi="Arial" w:cs="Arial"/>
          <w:b/>
          <w:bCs/>
          <w:sz w:val="28"/>
          <w:szCs w:val="28"/>
        </w:rPr>
      </w:pPr>
    </w:p>
    <w:p w14:paraId="4CC46FDE" w14:textId="10E2E29C" w:rsidR="00F079E4" w:rsidRDefault="00F079E4" w:rsidP="00E47F68">
      <w:pPr>
        <w:pStyle w:val="HTML-oblikovano"/>
        <w:rPr>
          <w:rFonts w:ascii="Arial" w:hAnsi="Arial" w:cs="Arial"/>
          <w:b/>
          <w:bCs/>
          <w:sz w:val="28"/>
          <w:szCs w:val="28"/>
        </w:rPr>
      </w:pPr>
    </w:p>
    <w:p w14:paraId="6B1C28D3" w14:textId="208244EC" w:rsidR="004A7590" w:rsidRDefault="004A7590" w:rsidP="00E47F68">
      <w:pPr>
        <w:pStyle w:val="HTML-oblikovano"/>
        <w:rPr>
          <w:rFonts w:ascii="Arial" w:hAnsi="Arial" w:cs="Arial"/>
          <w:b/>
          <w:bCs/>
          <w:sz w:val="28"/>
          <w:szCs w:val="28"/>
        </w:rPr>
      </w:pPr>
    </w:p>
    <w:p w14:paraId="409AD146" w14:textId="0E5B4579" w:rsidR="004A7590" w:rsidRDefault="004A7590" w:rsidP="00E47F68">
      <w:pPr>
        <w:pStyle w:val="HTML-oblikovano"/>
        <w:rPr>
          <w:rFonts w:ascii="Arial" w:hAnsi="Arial" w:cs="Arial"/>
          <w:b/>
          <w:bCs/>
          <w:sz w:val="28"/>
          <w:szCs w:val="28"/>
        </w:rPr>
      </w:pPr>
    </w:p>
    <w:p w14:paraId="5E84DAAB" w14:textId="29C5B64D" w:rsidR="004A7590" w:rsidRDefault="004A7590" w:rsidP="00E47F68">
      <w:pPr>
        <w:pStyle w:val="HTML-oblikovano"/>
        <w:rPr>
          <w:rFonts w:ascii="Arial" w:hAnsi="Arial" w:cs="Arial"/>
          <w:b/>
          <w:bCs/>
          <w:sz w:val="28"/>
          <w:szCs w:val="28"/>
        </w:rPr>
      </w:pPr>
    </w:p>
    <w:p w14:paraId="20EF7C32" w14:textId="77777777" w:rsidR="004A7590" w:rsidRDefault="004A7590" w:rsidP="00E47F68">
      <w:pPr>
        <w:pStyle w:val="HTML-oblikovano"/>
        <w:rPr>
          <w:rFonts w:ascii="Arial" w:hAnsi="Arial" w:cs="Arial"/>
          <w:b/>
          <w:bCs/>
          <w:sz w:val="28"/>
          <w:szCs w:val="28"/>
        </w:rPr>
      </w:pPr>
    </w:p>
    <w:p w14:paraId="53D9788C" w14:textId="58F273D1" w:rsidR="004A7590" w:rsidRDefault="004A7590" w:rsidP="00E47F68">
      <w:pPr>
        <w:pStyle w:val="HTML-oblikovano"/>
        <w:rPr>
          <w:rFonts w:ascii="Arial" w:hAnsi="Arial" w:cs="Arial"/>
          <w:b/>
          <w:bCs/>
          <w:sz w:val="28"/>
          <w:szCs w:val="28"/>
        </w:rPr>
      </w:pPr>
    </w:p>
    <w:p w14:paraId="6851F469" w14:textId="2B1A5808" w:rsidR="004A7590" w:rsidRDefault="004A7590" w:rsidP="00E47F68">
      <w:pPr>
        <w:pStyle w:val="HTML-oblikovano"/>
        <w:rPr>
          <w:rFonts w:ascii="Arial" w:hAnsi="Arial" w:cs="Arial"/>
          <w:b/>
          <w:bCs/>
          <w:sz w:val="28"/>
          <w:szCs w:val="28"/>
        </w:rPr>
      </w:pPr>
    </w:p>
    <w:p w14:paraId="5A1C4B56" w14:textId="0A82F86A" w:rsidR="004A7590" w:rsidRDefault="004A7590" w:rsidP="00E47F68">
      <w:pPr>
        <w:pStyle w:val="HTML-oblikovano"/>
        <w:rPr>
          <w:rFonts w:ascii="Arial" w:hAnsi="Arial" w:cs="Arial"/>
          <w:b/>
          <w:bCs/>
          <w:sz w:val="28"/>
          <w:szCs w:val="28"/>
        </w:rPr>
      </w:pPr>
    </w:p>
    <w:p w14:paraId="13E3403D" w14:textId="74AF40CD" w:rsidR="00877A9D" w:rsidRDefault="00615DF2" w:rsidP="00E47F68">
      <w:pPr>
        <w:pStyle w:val="HTML-oblikovan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745280" behindDoc="0" locked="0" layoutInCell="1" allowOverlap="1" wp14:anchorId="51603277" wp14:editId="2209B7A8">
                <wp:simplePos x="0" y="0"/>
                <wp:positionH relativeFrom="margin">
                  <wp:align>right</wp:align>
                </wp:positionH>
                <wp:positionV relativeFrom="paragraph">
                  <wp:posOffset>147956</wp:posOffset>
                </wp:positionV>
                <wp:extent cx="5781675" cy="276225"/>
                <wp:effectExtent l="0" t="0" r="28575" b="28575"/>
                <wp:wrapNone/>
                <wp:docPr id="524" name="Polje z besedilom 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81675" cy="27622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FA9FA3" w14:textId="6191C99A" w:rsidR="00D253EC" w:rsidRPr="00B84151" w:rsidRDefault="00D253EC" w:rsidP="00B84151">
                            <w:pPr>
                              <w:pStyle w:val="Naslov2"/>
                              <w:spacing w:before="0" w:after="0"/>
                              <w:rPr>
                                <w:i w:val="0"/>
                                <w:iCs w:val="0"/>
                                <w:sz w:val="24"/>
                                <w:szCs w:val="24"/>
                              </w:rPr>
                            </w:pPr>
                            <w:bookmarkStart w:id="54" w:name="_Toc131875254"/>
                            <w:r w:rsidRPr="00B84151">
                              <w:rPr>
                                <w:i w:val="0"/>
                                <w:iCs w:val="0"/>
                                <w:sz w:val="24"/>
                                <w:szCs w:val="24"/>
                              </w:rPr>
                              <w:t>LISTERIOZA</w:t>
                            </w:r>
                            <w:bookmarkEnd w:id="5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03277" id="Polje z besedilom 524" o:spid="_x0000_s1076" type="#_x0000_t202" alt="&quot;&quot;" style="position:absolute;margin-left:404.05pt;margin-top:11.65pt;width:455.25pt;height:21.75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" fillcolor="#f2f2f2 [3052]" strokecolor="white [3212]" strokeweight=".5pt">
                <v:textbox>
                  <w:txbxContent>
                    <w:p w14:paraId="41FA9FA3" w14:textId="6191C99A" w:rsidR="00D253EC" w:rsidRPr="00B84151" w:rsidRDefault="00D253EC" w:rsidP="00B84151">
                      <w:pPr>
                        <w:pStyle w:val="Naslov2"/>
                        <w:spacing w:before="0" w:after="0"/>
                        <w:rPr>
                          <w:i w:val="0"/>
                          <w:iCs w:val="0"/>
                          <w:sz w:val="24"/>
                          <w:szCs w:val="24"/>
                        </w:rPr>
                      </w:pPr>
                      <w:bookmarkStart w:id="55" w:name="_Toc131875254"/>
                      <w:r w:rsidRPr="00B84151">
                        <w:rPr>
                          <w:i w:val="0"/>
                          <w:iCs w:val="0"/>
                          <w:sz w:val="24"/>
                          <w:szCs w:val="24"/>
                        </w:rPr>
                        <w:t>LISTERIOZA</w:t>
                      </w:r>
                      <w:bookmarkEnd w:id="55"/>
                    </w:p>
                  </w:txbxContent>
                </v:textbox>
                <w10:wrap anchorx="margin"/>
              </v:shape>
            </w:pict>
          </mc:Fallback>
        </mc:AlternateContent>
      </w:r>
    </w:p>
    <w:p w14:paraId="10240D99" w14:textId="3340F1DF" w:rsidR="00877A9D" w:rsidRDefault="00877A9D" w:rsidP="00E47F68">
      <w:pPr>
        <w:pStyle w:val="HTML-oblikovano"/>
        <w:rPr>
          <w:rFonts w:ascii="Arial" w:hAnsi="Arial" w:cs="Arial"/>
          <w:b/>
          <w:bCs/>
          <w:sz w:val="28"/>
          <w:szCs w:val="28"/>
        </w:rPr>
      </w:pPr>
    </w:p>
    <w:p w14:paraId="7FF38933" w14:textId="77777777" w:rsidR="006E4AE7" w:rsidRDefault="006E4AE7" w:rsidP="00E47F68">
      <w:pPr>
        <w:pStyle w:val="HTML-oblikovano"/>
        <w:outlineLvl w:val="2"/>
        <w:rPr>
          <w:rFonts w:ascii="Arial" w:hAnsi="Arial" w:cs="Arial"/>
          <w:b/>
          <w:bCs/>
          <w:sz w:val="20"/>
        </w:rPr>
      </w:pPr>
      <w:bookmarkStart w:id="56" w:name="_Toc441826516"/>
    </w:p>
    <w:p w14:paraId="312C4327" w14:textId="76DEE5BA" w:rsidR="00030806" w:rsidRPr="00B84151" w:rsidRDefault="00030806" w:rsidP="00B84151">
      <w:pPr>
        <w:rPr>
          <w:rFonts w:ascii="Arial" w:hAnsi="Arial" w:cs="Arial"/>
          <w:b/>
          <w:bCs/>
          <w:sz w:val="20"/>
          <w:szCs w:val="20"/>
        </w:rPr>
      </w:pPr>
      <w:r w:rsidRPr="00B84151">
        <w:rPr>
          <w:rFonts w:ascii="Arial" w:hAnsi="Arial" w:cs="Arial"/>
          <w:b/>
          <w:bCs/>
          <w:sz w:val="20"/>
          <w:szCs w:val="20"/>
        </w:rPr>
        <w:t>POMEN BOLEZNI KOT ZOONOZE</w:t>
      </w:r>
      <w:bookmarkEnd w:id="56"/>
    </w:p>
    <w:p w14:paraId="0A18EC8A" w14:textId="6E972C30" w:rsidR="00030806" w:rsidRDefault="00030806" w:rsidP="00E47F68">
      <w:pPr>
        <w:pStyle w:val="HTML-oblikovano"/>
        <w:rPr>
          <w:rFonts w:ascii="Arial" w:hAnsi="Arial" w:cs="Arial"/>
          <w:sz w:val="20"/>
        </w:rPr>
      </w:pPr>
    </w:p>
    <w:p w14:paraId="054F13DF" w14:textId="32745246" w:rsidR="00221B11" w:rsidRDefault="00030806" w:rsidP="00E47F68">
      <w:pPr>
        <w:pStyle w:val="HTML-oblikovano"/>
        <w:rPr>
          <w:rFonts w:ascii="Arial" w:hAnsi="Arial" w:cs="Arial"/>
          <w:sz w:val="20"/>
        </w:rPr>
      </w:pPr>
      <w:r>
        <w:rPr>
          <w:rFonts w:ascii="Arial" w:hAnsi="Arial" w:cs="Arial"/>
          <w:sz w:val="20"/>
        </w:rPr>
        <w:t xml:space="preserve">Listerioza je zoonoza, ki se pri zdravih odraslih pojavlja zelo redko. </w:t>
      </w:r>
      <w:r w:rsidR="00615DF2">
        <w:rPr>
          <w:rFonts w:ascii="Arial" w:hAnsi="Arial" w:cs="Arial"/>
          <w:sz w:val="20"/>
        </w:rPr>
        <w:t xml:space="preserve">Obolenje povzroča </w:t>
      </w:r>
      <w:r w:rsidR="00811BEE">
        <w:rPr>
          <w:rFonts w:ascii="Arial" w:hAnsi="Arial" w:cs="Arial"/>
          <w:iCs/>
          <w:sz w:val="20"/>
        </w:rPr>
        <w:t>p</w:t>
      </w:r>
      <w:r w:rsidR="00615DF2" w:rsidRPr="00A95C3E">
        <w:rPr>
          <w:rFonts w:ascii="Arial" w:hAnsi="Arial" w:cs="Arial"/>
          <w:iCs/>
          <w:sz w:val="20"/>
        </w:rPr>
        <w:t xml:space="preserve">o Gramu pozitivna bakterija </w:t>
      </w:r>
      <w:proofErr w:type="spellStart"/>
      <w:r w:rsidR="00615DF2" w:rsidRPr="00A95C3E">
        <w:rPr>
          <w:rFonts w:ascii="Arial" w:hAnsi="Arial" w:cs="Arial"/>
          <w:i/>
          <w:iCs/>
          <w:sz w:val="20"/>
        </w:rPr>
        <w:t>Listeria</w:t>
      </w:r>
      <w:proofErr w:type="spellEnd"/>
      <w:r w:rsidR="00615DF2" w:rsidRPr="00A95C3E">
        <w:rPr>
          <w:rFonts w:ascii="Arial" w:hAnsi="Arial" w:cs="Arial"/>
          <w:i/>
          <w:iCs/>
          <w:sz w:val="20"/>
        </w:rPr>
        <w:t xml:space="preserve"> </w:t>
      </w:r>
      <w:proofErr w:type="spellStart"/>
      <w:r w:rsidR="00615DF2" w:rsidRPr="00A95C3E">
        <w:rPr>
          <w:rFonts w:ascii="Arial" w:hAnsi="Arial" w:cs="Arial"/>
          <w:i/>
          <w:iCs/>
          <w:sz w:val="20"/>
        </w:rPr>
        <w:t>monocytogenes</w:t>
      </w:r>
      <w:proofErr w:type="spellEnd"/>
      <w:r w:rsidR="00615DF2" w:rsidRPr="00A95C3E">
        <w:rPr>
          <w:rFonts w:ascii="Arial" w:hAnsi="Arial" w:cs="Arial"/>
          <w:i/>
          <w:iCs/>
          <w:sz w:val="20"/>
        </w:rPr>
        <w:t>.</w:t>
      </w:r>
      <w:r w:rsidR="00615DF2">
        <w:rPr>
          <w:rFonts w:ascii="Arial" w:hAnsi="Arial" w:cs="Arial"/>
          <w:i/>
          <w:iCs/>
          <w:sz w:val="20"/>
        </w:rPr>
        <w:t xml:space="preserve"> </w:t>
      </w:r>
      <w:r w:rsidRPr="00675CAE">
        <w:rPr>
          <w:rFonts w:ascii="Arial" w:hAnsi="Arial" w:cs="Arial"/>
          <w:sz w:val="20"/>
        </w:rPr>
        <w:t xml:space="preserve">Pogosto se pojavlja kot oportunistična okužba, ki ogroža skupine z </w:t>
      </w:r>
      <w:r>
        <w:rPr>
          <w:rFonts w:ascii="Arial" w:hAnsi="Arial" w:cs="Arial"/>
          <w:sz w:val="20"/>
        </w:rPr>
        <w:t xml:space="preserve">oslabljeno imunostjo. </w:t>
      </w:r>
      <w:r w:rsidR="00103A92" w:rsidRPr="00675CAE">
        <w:rPr>
          <w:rFonts w:ascii="Arial" w:hAnsi="Arial" w:cs="Arial"/>
          <w:sz w:val="20"/>
        </w:rPr>
        <w:t xml:space="preserve">Zbolijo predvsem novorojenčki, osebe s primarnimi in sekundarnimi motnjami imunskega odgovora, </w:t>
      </w:r>
      <w:r w:rsidR="00103A92">
        <w:rPr>
          <w:rFonts w:ascii="Arial" w:hAnsi="Arial" w:cs="Arial"/>
          <w:sz w:val="20"/>
        </w:rPr>
        <w:t xml:space="preserve">zlasti celične imunosti. Za okužbo so bolj dovzetne </w:t>
      </w:r>
      <w:r w:rsidR="00103A92" w:rsidRPr="00675CAE">
        <w:rPr>
          <w:rFonts w:ascii="Arial" w:hAnsi="Arial" w:cs="Arial"/>
          <w:sz w:val="20"/>
        </w:rPr>
        <w:t>starejše osebe.</w:t>
      </w:r>
      <w:r w:rsidR="00103A92">
        <w:rPr>
          <w:rFonts w:ascii="Arial" w:hAnsi="Arial" w:cs="Arial"/>
          <w:sz w:val="20"/>
        </w:rPr>
        <w:t xml:space="preserve"> </w:t>
      </w:r>
      <w:r w:rsidR="00103A92" w:rsidRPr="00675CAE">
        <w:rPr>
          <w:rFonts w:ascii="Arial" w:hAnsi="Arial" w:cs="Arial"/>
          <w:sz w:val="20"/>
        </w:rPr>
        <w:t>Pri zdravih ljudeh povzroča blago bolezen, podobno gripi</w:t>
      </w:r>
      <w:r w:rsidR="00103A92">
        <w:rPr>
          <w:rFonts w:ascii="Arial" w:hAnsi="Arial" w:cs="Arial"/>
          <w:sz w:val="20"/>
        </w:rPr>
        <w:t>, opisano je tudi »</w:t>
      </w:r>
      <w:proofErr w:type="spellStart"/>
      <w:r w:rsidR="00103A92">
        <w:rPr>
          <w:rFonts w:ascii="Arial" w:hAnsi="Arial" w:cs="Arial"/>
          <w:sz w:val="20"/>
        </w:rPr>
        <w:t>klicenoštvo</w:t>
      </w:r>
      <w:proofErr w:type="spellEnd"/>
      <w:r w:rsidR="00103A92">
        <w:rPr>
          <w:rFonts w:ascii="Arial" w:hAnsi="Arial" w:cs="Arial"/>
          <w:sz w:val="20"/>
        </w:rPr>
        <w:t>«</w:t>
      </w:r>
      <w:r w:rsidR="00103A92" w:rsidRPr="00675CAE">
        <w:rPr>
          <w:rFonts w:ascii="Arial" w:hAnsi="Arial" w:cs="Arial"/>
          <w:sz w:val="20"/>
        </w:rPr>
        <w:t xml:space="preserve">. Redke pojavne oblike bolezni so </w:t>
      </w:r>
      <w:proofErr w:type="spellStart"/>
      <w:r w:rsidR="00103A92" w:rsidRPr="00675CAE">
        <w:rPr>
          <w:rFonts w:ascii="Arial" w:hAnsi="Arial" w:cs="Arial"/>
          <w:sz w:val="20"/>
        </w:rPr>
        <w:t>endokarditis</w:t>
      </w:r>
      <w:proofErr w:type="spellEnd"/>
      <w:r w:rsidR="00103A92" w:rsidRPr="00675CAE">
        <w:rPr>
          <w:rFonts w:ascii="Arial" w:hAnsi="Arial" w:cs="Arial"/>
          <w:sz w:val="20"/>
        </w:rPr>
        <w:t xml:space="preserve">, </w:t>
      </w:r>
      <w:proofErr w:type="spellStart"/>
      <w:r w:rsidR="00103A92" w:rsidRPr="00675CAE">
        <w:rPr>
          <w:rFonts w:ascii="Arial" w:hAnsi="Arial" w:cs="Arial"/>
          <w:sz w:val="20"/>
        </w:rPr>
        <w:t>limfadenitis</w:t>
      </w:r>
      <w:proofErr w:type="spellEnd"/>
      <w:r w:rsidR="00103A92" w:rsidRPr="00675CAE">
        <w:rPr>
          <w:rFonts w:ascii="Arial" w:hAnsi="Arial" w:cs="Arial"/>
          <w:sz w:val="20"/>
        </w:rPr>
        <w:t xml:space="preserve">, kožne pustule, </w:t>
      </w:r>
      <w:proofErr w:type="spellStart"/>
      <w:r w:rsidR="00103A92" w:rsidRPr="00675CAE">
        <w:rPr>
          <w:rFonts w:ascii="Arial" w:hAnsi="Arial" w:cs="Arial"/>
          <w:sz w:val="20"/>
        </w:rPr>
        <w:t>konjunktivitis</w:t>
      </w:r>
      <w:proofErr w:type="spellEnd"/>
      <w:r w:rsidR="00103A92" w:rsidRPr="00675CAE">
        <w:rPr>
          <w:rFonts w:ascii="Arial" w:hAnsi="Arial" w:cs="Arial"/>
          <w:sz w:val="20"/>
        </w:rPr>
        <w:t xml:space="preserve"> in </w:t>
      </w:r>
      <w:proofErr w:type="spellStart"/>
      <w:r w:rsidR="00103A92" w:rsidRPr="00675CAE">
        <w:rPr>
          <w:rFonts w:ascii="Arial" w:hAnsi="Arial" w:cs="Arial"/>
          <w:sz w:val="20"/>
        </w:rPr>
        <w:t>uveitis</w:t>
      </w:r>
      <w:proofErr w:type="spellEnd"/>
      <w:r w:rsidR="00103A92" w:rsidRPr="00675CAE">
        <w:rPr>
          <w:rFonts w:ascii="Arial" w:hAnsi="Arial" w:cs="Arial"/>
          <w:sz w:val="20"/>
        </w:rPr>
        <w:t xml:space="preserve"> ter posamični abscesi v </w:t>
      </w:r>
      <w:proofErr w:type="spellStart"/>
      <w:r w:rsidR="00103A92" w:rsidRPr="00675CAE">
        <w:rPr>
          <w:rFonts w:ascii="Arial" w:hAnsi="Arial" w:cs="Arial"/>
          <w:sz w:val="20"/>
        </w:rPr>
        <w:t>parenhimskih</w:t>
      </w:r>
      <w:proofErr w:type="spellEnd"/>
      <w:r w:rsidR="00103A92" w:rsidRPr="00675CAE">
        <w:rPr>
          <w:rFonts w:ascii="Arial" w:hAnsi="Arial" w:cs="Arial"/>
          <w:sz w:val="20"/>
        </w:rPr>
        <w:t xml:space="preserve"> organih.</w:t>
      </w:r>
      <w:r w:rsidR="00103A92">
        <w:rPr>
          <w:rFonts w:ascii="Arial" w:hAnsi="Arial" w:cs="Arial"/>
          <w:sz w:val="20"/>
        </w:rPr>
        <w:t xml:space="preserve"> </w:t>
      </w:r>
      <w:r>
        <w:rPr>
          <w:rFonts w:ascii="Arial" w:hAnsi="Arial" w:cs="Arial"/>
          <w:sz w:val="20"/>
        </w:rPr>
        <w:t>P</w:t>
      </w:r>
      <w:r w:rsidRPr="00675CAE">
        <w:rPr>
          <w:rFonts w:ascii="Arial" w:hAnsi="Arial" w:cs="Arial"/>
          <w:sz w:val="20"/>
        </w:rPr>
        <w:t xml:space="preserve">ovzroča različne klinične sindrome: neznačilno vročinsko bolezen (nosečnic), </w:t>
      </w:r>
      <w:proofErr w:type="spellStart"/>
      <w:r w:rsidRPr="00675CAE">
        <w:rPr>
          <w:rFonts w:ascii="Arial" w:hAnsi="Arial" w:cs="Arial"/>
          <w:sz w:val="20"/>
        </w:rPr>
        <w:t>intrauterine</w:t>
      </w:r>
      <w:proofErr w:type="spellEnd"/>
      <w:r w:rsidRPr="00675CAE">
        <w:rPr>
          <w:rFonts w:ascii="Arial" w:hAnsi="Arial" w:cs="Arial"/>
          <w:sz w:val="20"/>
        </w:rPr>
        <w:t xml:space="preserve"> okužbe ploda, ki povzročajo splav ali smrt ploda, listeriozo novorojenčka, </w:t>
      </w:r>
      <w:proofErr w:type="spellStart"/>
      <w:r w:rsidRPr="00675CAE">
        <w:rPr>
          <w:rFonts w:ascii="Arial" w:hAnsi="Arial" w:cs="Arial"/>
          <w:sz w:val="20"/>
        </w:rPr>
        <w:t>meningoencefalitis</w:t>
      </w:r>
      <w:proofErr w:type="spellEnd"/>
      <w:r w:rsidRPr="00675CAE">
        <w:rPr>
          <w:rFonts w:ascii="Arial" w:hAnsi="Arial" w:cs="Arial"/>
          <w:sz w:val="20"/>
        </w:rPr>
        <w:t xml:space="preserve"> in sepso. </w:t>
      </w:r>
      <w:r w:rsidR="00221B11">
        <w:rPr>
          <w:rFonts w:ascii="Arial" w:hAnsi="Arial" w:cs="Arial"/>
          <w:sz w:val="20"/>
        </w:rPr>
        <w:t>Večina okužb je sporadičnih. Izbruhi in kopičenja primerov so redki. Pojavlja se tudi kot poklicna okužba veterinarjev, kmetov, zaposlenih v klavnicah ipd., ki prihajajo v tesen stik z živalmi</w:t>
      </w:r>
      <w:r w:rsidR="00D12E5B">
        <w:rPr>
          <w:rFonts w:ascii="Arial" w:hAnsi="Arial" w:cs="Arial"/>
          <w:sz w:val="20"/>
        </w:rPr>
        <w:t>.</w:t>
      </w:r>
      <w:r w:rsidR="00221B11">
        <w:rPr>
          <w:rFonts w:ascii="Arial" w:hAnsi="Arial" w:cs="Arial"/>
          <w:sz w:val="20"/>
        </w:rPr>
        <w:t xml:space="preserve"> Med ljudmi se okužba prenaša vertikalno; bakterija prehaja iz matere na plod.</w:t>
      </w:r>
    </w:p>
    <w:p w14:paraId="7DB7A185" w14:textId="77777777" w:rsidR="006E4AE7" w:rsidRPr="007919F0" w:rsidRDefault="006E4AE7" w:rsidP="00E47F68">
      <w:pPr>
        <w:pStyle w:val="HTML-oblikovano"/>
        <w:rPr>
          <w:rFonts w:ascii="Arial" w:hAnsi="Arial" w:cs="Arial"/>
          <w:i/>
          <w:iCs/>
          <w:sz w:val="20"/>
        </w:rPr>
      </w:pPr>
    </w:p>
    <w:p w14:paraId="778D0587" w14:textId="77777777" w:rsidR="00F15939" w:rsidRPr="00675CAE" w:rsidRDefault="00F15939" w:rsidP="00E47F68">
      <w:pPr>
        <w:pStyle w:val="HTML-oblikovano"/>
        <w:rPr>
          <w:rFonts w:ascii="Arial" w:hAnsi="Arial" w:cs="Arial"/>
          <w:sz w:val="20"/>
        </w:rPr>
      </w:pPr>
    </w:p>
    <w:p w14:paraId="31AFA6C5" w14:textId="133BC8A4" w:rsidR="002733B7" w:rsidRDefault="00F15939" w:rsidP="00E47F68">
      <w:pPr>
        <w:pStyle w:val="HTML-oblikovano"/>
        <w:rPr>
          <w:rFonts w:ascii="Arial" w:hAnsi="Arial" w:cs="Arial"/>
          <w:b/>
          <w:bCs/>
          <w:sz w:val="20"/>
        </w:rPr>
      </w:pPr>
      <w:r>
        <w:rPr>
          <w:rFonts w:ascii="Arial" w:hAnsi="Arial" w:cs="Arial"/>
          <w:b/>
          <w:noProof/>
          <w:sz w:val="20"/>
        </w:rPr>
        <mc:AlternateContent>
          <mc:Choice Requires="wps">
            <w:drawing>
              <wp:anchor distT="0" distB="0" distL="114300" distR="114300" simplePos="0" relativeHeight="251919360" behindDoc="0" locked="0" layoutInCell="1" allowOverlap="1" wp14:anchorId="444B5BBB" wp14:editId="69D76518">
                <wp:simplePos x="0" y="0"/>
                <wp:positionH relativeFrom="margin">
                  <wp:posOffset>0</wp:posOffset>
                </wp:positionH>
                <wp:positionV relativeFrom="paragraph">
                  <wp:posOffset>-635</wp:posOffset>
                </wp:positionV>
                <wp:extent cx="5800725" cy="238125"/>
                <wp:effectExtent l="0" t="0" r="28575" b="28575"/>
                <wp:wrapNone/>
                <wp:docPr id="142" name="Polje z besedilom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016933E2"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BOLEZNI OZIROMA POVZROČITELJA PRI </w:t>
                            </w:r>
                            <w:r>
                              <w:rPr>
                                <w:rFonts w:ascii="Arial" w:hAnsi="Arial" w:cs="Arial"/>
                                <w:sz w:val="20"/>
                              </w:rPr>
                              <w:t>LJUDEH</w:t>
                            </w:r>
                          </w:p>
                          <w:p w14:paraId="3BF81BE0" w14:textId="77777777" w:rsidR="00D253EC" w:rsidRPr="0062398A"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4B5BBB" id="Polje z besedilom 142" o:spid="_x0000_s1077" type="#_x0000_t202" alt="&quot;&quot;" style="position:absolute;margin-left:0;margin-top:-.05pt;width:456.75pt;height:18.75pt;z-index:251919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" fillcolor="#f2f2f2 [3052]" strokecolor="window" strokeweight=".5pt">
                <v:textbox>
                  <w:txbxContent>
                    <w:p w14:paraId="016933E2"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BOLEZNI OZIROMA POVZROČITELJA PRI </w:t>
                      </w:r>
                      <w:r>
                        <w:rPr>
                          <w:rFonts w:ascii="Arial" w:hAnsi="Arial" w:cs="Arial"/>
                          <w:sz w:val="20"/>
                        </w:rPr>
                        <w:t>LJUDEH</w:t>
                      </w:r>
                    </w:p>
                    <w:p w14:paraId="3BF81BE0" w14:textId="77777777" w:rsidR="00D253EC" w:rsidRPr="0062398A" w:rsidRDefault="00D253EC" w:rsidP="00F15939">
                      <w:pPr>
                        <w:rPr>
                          <w:rFonts w:ascii="Arial" w:hAnsi="Arial" w:cs="Arial"/>
                          <w:sz w:val="20"/>
                          <w:szCs w:val="20"/>
                        </w:rPr>
                      </w:pPr>
                    </w:p>
                  </w:txbxContent>
                </v:textbox>
                <w10:wrap anchorx="margin"/>
              </v:shape>
            </w:pict>
          </mc:Fallback>
        </mc:AlternateContent>
      </w:r>
    </w:p>
    <w:p w14:paraId="39FB1F0A" w14:textId="12159A31" w:rsidR="00877A9D" w:rsidRDefault="00877A9D" w:rsidP="00E47F68">
      <w:pPr>
        <w:pStyle w:val="HTML-oblikovano"/>
        <w:rPr>
          <w:rFonts w:ascii="Arial" w:hAnsi="Arial" w:cs="Arial"/>
          <w:b/>
          <w:bCs/>
          <w:sz w:val="20"/>
        </w:rPr>
      </w:pPr>
    </w:p>
    <w:p w14:paraId="693C7A43" w14:textId="77777777" w:rsidR="00877A9D" w:rsidRDefault="00877A9D" w:rsidP="00E47F68">
      <w:pPr>
        <w:pStyle w:val="HTML-oblikovano"/>
        <w:rPr>
          <w:rFonts w:ascii="Arial" w:hAnsi="Arial" w:cs="Arial"/>
          <w:b/>
          <w:bCs/>
          <w:sz w:val="20"/>
        </w:rPr>
      </w:pPr>
    </w:p>
    <w:p w14:paraId="11AD4103" w14:textId="77777777" w:rsidR="0065254A" w:rsidRPr="00A95C3E" w:rsidRDefault="0065254A" w:rsidP="00E47F68">
      <w:pPr>
        <w:pStyle w:val="HTML-oblikovano"/>
        <w:rPr>
          <w:rFonts w:ascii="Arial" w:hAnsi="Arial" w:cs="Arial"/>
          <w:sz w:val="20"/>
        </w:rPr>
      </w:pPr>
      <w:r w:rsidRPr="00A95C3E">
        <w:rPr>
          <w:rFonts w:ascii="Arial" w:hAnsi="Arial" w:cs="Arial"/>
          <w:b/>
          <w:bCs/>
          <w:sz w:val="20"/>
        </w:rPr>
        <w:t>POMEN BOLEZNI GLEDE NA ŠTEVILO PRIMEROV PRI LJUDEH</w:t>
      </w:r>
    </w:p>
    <w:p w14:paraId="3EA3D373" w14:textId="77777777" w:rsidR="0065254A" w:rsidRPr="00A95C3E" w:rsidRDefault="0065254A" w:rsidP="00E47F68">
      <w:pPr>
        <w:rPr>
          <w:rFonts w:ascii="Arial" w:hAnsi="Arial" w:cs="Arial"/>
          <w:sz w:val="20"/>
          <w:szCs w:val="20"/>
        </w:rPr>
      </w:pPr>
    </w:p>
    <w:p w14:paraId="2DF3C7EF" w14:textId="77777777" w:rsidR="0065254A" w:rsidRPr="00A95C3E" w:rsidRDefault="0065254A" w:rsidP="00E47F68">
      <w:pPr>
        <w:rPr>
          <w:rFonts w:ascii="Arial" w:hAnsi="Arial" w:cs="Arial"/>
          <w:sz w:val="20"/>
          <w:szCs w:val="20"/>
        </w:rPr>
      </w:pPr>
      <w:r w:rsidRPr="00A95C3E">
        <w:rPr>
          <w:rFonts w:ascii="Arial" w:hAnsi="Arial" w:cs="Arial"/>
          <w:sz w:val="20"/>
          <w:szCs w:val="20"/>
        </w:rPr>
        <w:t>Od leta 2006 do 201</w:t>
      </w:r>
      <w:r>
        <w:rPr>
          <w:rFonts w:ascii="Arial" w:hAnsi="Arial" w:cs="Arial"/>
          <w:sz w:val="20"/>
          <w:szCs w:val="20"/>
        </w:rPr>
        <w:t>6</w:t>
      </w:r>
      <w:r w:rsidRPr="00A95C3E">
        <w:rPr>
          <w:rFonts w:ascii="Arial" w:hAnsi="Arial" w:cs="Arial"/>
          <w:sz w:val="20"/>
          <w:szCs w:val="20"/>
        </w:rPr>
        <w:t xml:space="preserve"> smo zabeležili od 4 do</w:t>
      </w:r>
      <w:r>
        <w:rPr>
          <w:rFonts w:ascii="Arial" w:hAnsi="Arial" w:cs="Arial"/>
          <w:sz w:val="20"/>
          <w:szCs w:val="20"/>
        </w:rPr>
        <w:t xml:space="preserve"> </w:t>
      </w:r>
      <w:r w:rsidRPr="00A95C3E">
        <w:rPr>
          <w:rFonts w:ascii="Arial" w:hAnsi="Arial" w:cs="Arial"/>
          <w:sz w:val="20"/>
          <w:szCs w:val="20"/>
        </w:rPr>
        <w:t>18 prijav letno.</w:t>
      </w:r>
    </w:p>
    <w:p w14:paraId="7C49D78A" w14:textId="77777777" w:rsidR="0065254A" w:rsidRPr="00A95C3E" w:rsidRDefault="0065254A" w:rsidP="00E47F68">
      <w:pPr>
        <w:pStyle w:val="HTML-oblikovano"/>
        <w:rPr>
          <w:rFonts w:ascii="Arial" w:hAnsi="Arial" w:cs="Arial"/>
          <w:bCs/>
          <w:sz w:val="20"/>
        </w:rPr>
      </w:pPr>
    </w:p>
    <w:p w14:paraId="37DEC06B" w14:textId="77777777" w:rsidR="0065254A" w:rsidRPr="00A95C3E" w:rsidRDefault="0065254A" w:rsidP="00E47F68">
      <w:pPr>
        <w:pStyle w:val="HTML-oblikovano"/>
        <w:rPr>
          <w:rFonts w:ascii="Arial" w:hAnsi="Arial" w:cs="Arial"/>
          <w:i/>
          <w:iCs/>
          <w:sz w:val="20"/>
        </w:rPr>
      </w:pPr>
      <w:r w:rsidRPr="00A95C3E">
        <w:rPr>
          <w:rFonts w:ascii="Arial" w:hAnsi="Arial" w:cs="Arial"/>
          <w:b/>
          <w:bCs/>
          <w:sz w:val="20"/>
        </w:rPr>
        <w:t>POVZROČITELJ ZOONOZE</w:t>
      </w:r>
      <w:r>
        <w:rPr>
          <w:rFonts w:ascii="Arial" w:hAnsi="Arial" w:cs="Arial"/>
          <w:iCs/>
          <w:sz w:val="20"/>
        </w:rPr>
        <w:t xml:space="preserve">: </w:t>
      </w:r>
      <w:proofErr w:type="spellStart"/>
      <w:r w:rsidRPr="00A95C3E">
        <w:rPr>
          <w:rFonts w:ascii="Arial" w:hAnsi="Arial" w:cs="Arial"/>
          <w:i/>
          <w:iCs/>
          <w:sz w:val="20"/>
        </w:rPr>
        <w:t>Listeria</w:t>
      </w:r>
      <w:proofErr w:type="spellEnd"/>
      <w:r w:rsidRPr="00A95C3E">
        <w:rPr>
          <w:rFonts w:ascii="Arial" w:hAnsi="Arial" w:cs="Arial"/>
          <w:i/>
          <w:iCs/>
          <w:sz w:val="20"/>
        </w:rPr>
        <w:t xml:space="preserve"> </w:t>
      </w:r>
      <w:proofErr w:type="spellStart"/>
      <w:r w:rsidRPr="00A95C3E">
        <w:rPr>
          <w:rFonts w:ascii="Arial" w:hAnsi="Arial" w:cs="Arial"/>
          <w:i/>
          <w:iCs/>
          <w:sz w:val="20"/>
        </w:rPr>
        <w:t>monocytogenes</w:t>
      </w:r>
      <w:proofErr w:type="spellEnd"/>
      <w:r w:rsidRPr="00A95C3E">
        <w:rPr>
          <w:rFonts w:ascii="Arial" w:hAnsi="Arial" w:cs="Arial"/>
          <w:i/>
          <w:iCs/>
          <w:sz w:val="20"/>
        </w:rPr>
        <w:t>.</w:t>
      </w:r>
    </w:p>
    <w:p w14:paraId="7788A94D" w14:textId="77777777" w:rsidR="0065254A" w:rsidRPr="00A95C3E" w:rsidRDefault="0065254A" w:rsidP="00E47F68">
      <w:pPr>
        <w:pStyle w:val="HTML-oblikovano"/>
        <w:rPr>
          <w:rFonts w:ascii="Arial" w:hAnsi="Arial" w:cs="Arial"/>
          <w:i/>
          <w:iCs/>
          <w:sz w:val="20"/>
        </w:rPr>
      </w:pPr>
    </w:p>
    <w:p w14:paraId="50D3E668" w14:textId="77777777" w:rsidR="0065254A" w:rsidRPr="00A95C3E" w:rsidRDefault="0065254A" w:rsidP="00E47F68">
      <w:pPr>
        <w:pStyle w:val="HTML-oblikovano"/>
        <w:rPr>
          <w:rFonts w:ascii="Arial" w:hAnsi="Arial" w:cs="Arial"/>
          <w:b/>
          <w:bCs/>
          <w:sz w:val="20"/>
        </w:rPr>
      </w:pPr>
      <w:r w:rsidRPr="00A95C3E">
        <w:rPr>
          <w:rFonts w:ascii="Arial" w:hAnsi="Arial" w:cs="Arial"/>
          <w:b/>
          <w:bCs/>
          <w:sz w:val="20"/>
        </w:rPr>
        <w:t>SPREMLJANJE BOLEZNI OZIROMA POVZROČITELJA PRI LJUDEH</w:t>
      </w:r>
    </w:p>
    <w:p w14:paraId="6C3B124C" w14:textId="77777777" w:rsidR="0065254A" w:rsidRPr="00A95C3E" w:rsidRDefault="0065254A" w:rsidP="00E47F68">
      <w:pPr>
        <w:pStyle w:val="HTML-oblikovano"/>
        <w:rPr>
          <w:rFonts w:ascii="Arial" w:hAnsi="Arial" w:cs="Arial"/>
          <w:sz w:val="20"/>
        </w:rPr>
      </w:pPr>
    </w:p>
    <w:p w14:paraId="15EF3BB0" w14:textId="05EA3999" w:rsidR="0065254A" w:rsidRPr="00A95C3E" w:rsidRDefault="0065254A" w:rsidP="00E47F68">
      <w:pPr>
        <w:pStyle w:val="HTML-oblikovano"/>
        <w:rPr>
          <w:rFonts w:ascii="Arial" w:hAnsi="Arial" w:cs="Arial"/>
          <w:sz w:val="20"/>
          <w:u w:val="single"/>
        </w:rPr>
      </w:pPr>
      <w:r w:rsidRPr="00A95C3E">
        <w:rPr>
          <w:rFonts w:ascii="Arial" w:hAnsi="Arial" w:cs="Arial"/>
          <w:sz w:val="20"/>
          <w:u w:val="single"/>
        </w:rPr>
        <w:t>1. ZGODOVINA BOLEZNI OZIROMA OKUŽBE V SLOVENIJI</w:t>
      </w:r>
    </w:p>
    <w:p w14:paraId="15D19F6A" w14:textId="77777777" w:rsidR="0065254A" w:rsidRPr="00A95C3E" w:rsidRDefault="0065254A"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95C3E">
        <w:rPr>
          <w:rFonts w:ascii="Arial" w:hAnsi="Arial" w:cs="Arial"/>
          <w:sz w:val="20"/>
          <w:szCs w:val="20"/>
        </w:rPr>
        <w:t>Pojavnost listerioze se je povečala v letih 2013 in 2014. Izbruhov nismo zaznali, zadnje kopičenje treh primerov se je pojavilo poleti leta 2013, ko se je okužba pojavila pri štirih osebah iz dolenjske regije.</w:t>
      </w:r>
    </w:p>
    <w:p w14:paraId="25DD5C22" w14:textId="77777777" w:rsidR="0065254A" w:rsidRPr="00A95C3E" w:rsidRDefault="0065254A" w:rsidP="00E47F68">
      <w:pPr>
        <w:pStyle w:val="HTML-oblikovano"/>
        <w:rPr>
          <w:rFonts w:ascii="Arial" w:hAnsi="Arial" w:cs="Arial"/>
          <w:sz w:val="20"/>
          <w:u w:val="single"/>
        </w:rPr>
      </w:pPr>
    </w:p>
    <w:p w14:paraId="382447CA" w14:textId="77777777" w:rsidR="0065254A" w:rsidRPr="00A95C3E" w:rsidRDefault="0065254A" w:rsidP="00E47F68">
      <w:pPr>
        <w:pStyle w:val="HTML-oblikovano"/>
        <w:rPr>
          <w:rFonts w:ascii="Arial" w:hAnsi="Arial" w:cs="Arial"/>
          <w:sz w:val="20"/>
        </w:rPr>
      </w:pPr>
      <w:r w:rsidRPr="00A95C3E">
        <w:rPr>
          <w:rFonts w:ascii="Arial" w:hAnsi="Arial" w:cs="Arial"/>
          <w:sz w:val="20"/>
          <w:u w:val="single"/>
        </w:rPr>
        <w:t>Preglednica</w:t>
      </w:r>
      <w:r>
        <w:rPr>
          <w:rFonts w:ascii="Arial" w:hAnsi="Arial" w:cs="Arial"/>
          <w:sz w:val="20"/>
          <w:u w:val="single"/>
        </w:rPr>
        <w:t xml:space="preserve"> št.6</w:t>
      </w:r>
      <w:r w:rsidRPr="00A95C3E">
        <w:rPr>
          <w:rFonts w:ascii="Arial" w:hAnsi="Arial" w:cs="Arial"/>
          <w:sz w:val="20"/>
        </w:rPr>
        <w:t>: Prijavljeni primeri bolezni pri ljudeh v letih od 2006 do 201</w:t>
      </w:r>
      <w:r>
        <w:rPr>
          <w:rFonts w:ascii="Arial" w:hAnsi="Arial" w:cs="Arial"/>
          <w:sz w:val="20"/>
        </w:rPr>
        <w:t xml:space="preserve">7 </w:t>
      </w:r>
      <w:r w:rsidRPr="00A95C3E">
        <w:rPr>
          <w:rFonts w:ascii="Arial" w:hAnsi="Arial" w:cs="Arial"/>
          <w:sz w:val="20"/>
        </w:rPr>
        <w:t>(1)</w:t>
      </w:r>
    </w:p>
    <w:p w14:paraId="62E2D624" w14:textId="77777777" w:rsidR="0065254A" w:rsidRPr="00A95C3E" w:rsidRDefault="0065254A" w:rsidP="00E47F68">
      <w:pPr>
        <w:pStyle w:val="HTML-oblikovano"/>
        <w:rPr>
          <w:rFonts w:ascii="Arial" w:hAnsi="Arial" w:cs="Arial"/>
          <w:sz w:val="20"/>
        </w:rPr>
      </w:pPr>
    </w:p>
    <w:tbl>
      <w:tblPr>
        <w:tblStyle w:val="Tabelamrea3"/>
        <w:tblW w:w="9069" w:type="dxa"/>
        <w:tblLayout w:type="fixed"/>
        <w:tblLook w:val="00A0" w:firstRow="1" w:lastRow="0" w:firstColumn="1" w:lastColumn="0" w:noHBand="0" w:noVBand="0"/>
        <w:tblCaption w:val="Prijavljeni primeri bolezni pri ljudeh v letih od 2006 do 2017 "/>
      </w:tblPr>
      <w:tblGrid>
        <w:gridCol w:w="846"/>
        <w:gridCol w:w="822"/>
        <w:gridCol w:w="822"/>
        <w:gridCol w:w="822"/>
        <w:gridCol w:w="823"/>
        <w:gridCol w:w="822"/>
        <w:gridCol w:w="822"/>
        <w:gridCol w:w="823"/>
        <w:gridCol w:w="822"/>
        <w:gridCol w:w="822"/>
        <w:gridCol w:w="823"/>
      </w:tblGrid>
      <w:tr w:rsidR="0065254A" w:rsidRPr="004A7590" w14:paraId="5797F559" w14:textId="77777777" w:rsidTr="004A7590">
        <w:trPr>
          <w:trHeight w:val="429"/>
        </w:trPr>
        <w:tc>
          <w:tcPr>
            <w:tcW w:w="846" w:type="dxa"/>
            <w:shd w:val="clear" w:color="auto" w:fill="F2F2F2" w:themeFill="background1" w:themeFillShade="F2"/>
          </w:tcPr>
          <w:p w14:paraId="333E010A"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Leto</w:t>
            </w:r>
          </w:p>
        </w:tc>
        <w:tc>
          <w:tcPr>
            <w:tcW w:w="822" w:type="dxa"/>
            <w:shd w:val="clear" w:color="auto" w:fill="F2F2F2" w:themeFill="background1" w:themeFillShade="F2"/>
          </w:tcPr>
          <w:p w14:paraId="6CBAADED"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2008</w:t>
            </w:r>
          </w:p>
        </w:tc>
        <w:tc>
          <w:tcPr>
            <w:tcW w:w="822" w:type="dxa"/>
            <w:shd w:val="clear" w:color="auto" w:fill="F2F2F2" w:themeFill="background1" w:themeFillShade="F2"/>
          </w:tcPr>
          <w:p w14:paraId="50AF605F"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2009</w:t>
            </w:r>
          </w:p>
        </w:tc>
        <w:tc>
          <w:tcPr>
            <w:tcW w:w="822" w:type="dxa"/>
            <w:shd w:val="clear" w:color="auto" w:fill="F2F2F2" w:themeFill="background1" w:themeFillShade="F2"/>
          </w:tcPr>
          <w:p w14:paraId="7310FF57"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2010</w:t>
            </w:r>
          </w:p>
        </w:tc>
        <w:tc>
          <w:tcPr>
            <w:tcW w:w="823" w:type="dxa"/>
            <w:shd w:val="clear" w:color="auto" w:fill="F2F2F2" w:themeFill="background1" w:themeFillShade="F2"/>
          </w:tcPr>
          <w:p w14:paraId="6E209CD8"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2011</w:t>
            </w:r>
          </w:p>
        </w:tc>
        <w:tc>
          <w:tcPr>
            <w:tcW w:w="822" w:type="dxa"/>
            <w:shd w:val="clear" w:color="auto" w:fill="F2F2F2" w:themeFill="background1" w:themeFillShade="F2"/>
          </w:tcPr>
          <w:p w14:paraId="742E0E91"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2012</w:t>
            </w:r>
          </w:p>
        </w:tc>
        <w:tc>
          <w:tcPr>
            <w:tcW w:w="822" w:type="dxa"/>
            <w:shd w:val="clear" w:color="auto" w:fill="F2F2F2" w:themeFill="background1" w:themeFillShade="F2"/>
          </w:tcPr>
          <w:p w14:paraId="25F1B382"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2013</w:t>
            </w:r>
            <w:r w:rsidRPr="004A7590">
              <w:rPr>
                <w:rFonts w:ascii="Arial" w:hAnsi="Arial" w:cs="Arial"/>
                <w:bCs/>
                <w:sz w:val="18"/>
                <w:szCs w:val="18"/>
                <w:vertAlign w:val="superscript"/>
              </w:rPr>
              <w:t>(1)</w:t>
            </w:r>
          </w:p>
        </w:tc>
        <w:tc>
          <w:tcPr>
            <w:tcW w:w="823" w:type="dxa"/>
            <w:shd w:val="clear" w:color="auto" w:fill="F2F2F2" w:themeFill="background1" w:themeFillShade="F2"/>
          </w:tcPr>
          <w:p w14:paraId="44804C2E"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2014</w:t>
            </w:r>
          </w:p>
        </w:tc>
        <w:tc>
          <w:tcPr>
            <w:tcW w:w="822" w:type="dxa"/>
            <w:shd w:val="clear" w:color="auto" w:fill="F2F2F2" w:themeFill="background1" w:themeFillShade="F2"/>
          </w:tcPr>
          <w:p w14:paraId="08F76545"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2015</w:t>
            </w:r>
          </w:p>
        </w:tc>
        <w:tc>
          <w:tcPr>
            <w:tcW w:w="822" w:type="dxa"/>
            <w:shd w:val="clear" w:color="auto" w:fill="F2F2F2" w:themeFill="background1" w:themeFillShade="F2"/>
          </w:tcPr>
          <w:p w14:paraId="15F4B267"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2016</w:t>
            </w:r>
          </w:p>
        </w:tc>
        <w:tc>
          <w:tcPr>
            <w:tcW w:w="823" w:type="dxa"/>
            <w:shd w:val="clear" w:color="auto" w:fill="F2F2F2" w:themeFill="background1" w:themeFillShade="F2"/>
          </w:tcPr>
          <w:p w14:paraId="676CE4F2"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2017*</w:t>
            </w:r>
          </w:p>
        </w:tc>
      </w:tr>
      <w:tr w:rsidR="0065254A" w:rsidRPr="004A7590" w14:paraId="22D5AE40" w14:textId="77777777" w:rsidTr="004A7590">
        <w:trPr>
          <w:trHeight w:val="278"/>
        </w:trPr>
        <w:tc>
          <w:tcPr>
            <w:tcW w:w="846" w:type="dxa"/>
          </w:tcPr>
          <w:p w14:paraId="7BAC4493"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Zboleli</w:t>
            </w:r>
          </w:p>
        </w:tc>
        <w:tc>
          <w:tcPr>
            <w:tcW w:w="822" w:type="dxa"/>
          </w:tcPr>
          <w:p w14:paraId="1ACFB52A"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3</w:t>
            </w:r>
          </w:p>
        </w:tc>
        <w:tc>
          <w:tcPr>
            <w:tcW w:w="822" w:type="dxa"/>
          </w:tcPr>
          <w:p w14:paraId="2D65C62E"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6</w:t>
            </w:r>
          </w:p>
        </w:tc>
        <w:tc>
          <w:tcPr>
            <w:tcW w:w="822" w:type="dxa"/>
          </w:tcPr>
          <w:p w14:paraId="347095D9"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11</w:t>
            </w:r>
          </w:p>
        </w:tc>
        <w:tc>
          <w:tcPr>
            <w:tcW w:w="823" w:type="dxa"/>
          </w:tcPr>
          <w:p w14:paraId="5E317614"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5</w:t>
            </w:r>
          </w:p>
        </w:tc>
        <w:tc>
          <w:tcPr>
            <w:tcW w:w="822" w:type="dxa"/>
          </w:tcPr>
          <w:p w14:paraId="2A8BCBB6"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7</w:t>
            </w:r>
          </w:p>
        </w:tc>
        <w:tc>
          <w:tcPr>
            <w:tcW w:w="822" w:type="dxa"/>
          </w:tcPr>
          <w:p w14:paraId="5012D4EA"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16</w:t>
            </w:r>
          </w:p>
        </w:tc>
        <w:tc>
          <w:tcPr>
            <w:tcW w:w="823" w:type="dxa"/>
          </w:tcPr>
          <w:p w14:paraId="7D7F0001"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18</w:t>
            </w:r>
          </w:p>
        </w:tc>
        <w:tc>
          <w:tcPr>
            <w:tcW w:w="822" w:type="dxa"/>
          </w:tcPr>
          <w:p w14:paraId="0C300EE4"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13</w:t>
            </w:r>
          </w:p>
        </w:tc>
        <w:tc>
          <w:tcPr>
            <w:tcW w:w="822" w:type="dxa"/>
          </w:tcPr>
          <w:p w14:paraId="2AB8034B"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15</w:t>
            </w:r>
          </w:p>
        </w:tc>
        <w:tc>
          <w:tcPr>
            <w:tcW w:w="823" w:type="dxa"/>
          </w:tcPr>
          <w:p w14:paraId="70630C24"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15*</w:t>
            </w:r>
          </w:p>
        </w:tc>
      </w:tr>
      <w:tr w:rsidR="0065254A" w:rsidRPr="004A7590" w14:paraId="1B693434" w14:textId="77777777" w:rsidTr="004A7590">
        <w:tc>
          <w:tcPr>
            <w:tcW w:w="846" w:type="dxa"/>
          </w:tcPr>
          <w:p w14:paraId="7A8A99C0" w14:textId="135B3D8E" w:rsidR="00AF1F5E"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Umrli</w:t>
            </w:r>
          </w:p>
        </w:tc>
        <w:tc>
          <w:tcPr>
            <w:tcW w:w="822" w:type="dxa"/>
          </w:tcPr>
          <w:p w14:paraId="3239460C"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1</w:t>
            </w:r>
          </w:p>
        </w:tc>
        <w:tc>
          <w:tcPr>
            <w:tcW w:w="822" w:type="dxa"/>
          </w:tcPr>
          <w:p w14:paraId="5A411865"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3</w:t>
            </w:r>
          </w:p>
        </w:tc>
        <w:tc>
          <w:tcPr>
            <w:tcW w:w="822" w:type="dxa"/>
          </w:tcPr>
          <w:p w14:paraId="0E51B2F6"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5</w:t>
            </w:r>
          </w:p>
        </w:tc>
        <w:tc>
          <w:tcPr>
            <w:tcW w:w="823" w:type="dxa"/>
          </w:tcPr>
          <w:p w14:paraId="6F4B39CB"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0</w:t>
            </w:r>
          </w:p>
        </w:tc>
        <w:tc>
          <w:tcPr>
            <w:tcW w:w="822" w:type="dxa"/>
          </w:tcPr>
          <w:p w14:paraId="33F503F4"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0</w:t>
            </w:r>
          </w:p>
        </w:tc>
        <w:tc>
          <w:tcPr>
            <w:tcW w:w="822" w:type="dxa"/>
          </w:tcPr>
          <w:p w14:paraId="59A56DFF"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2</w:t>
            </w:r>
          </w:p>
        </w:tc>
        <w:tc>
          <w:tcPr>
            <w:tcW w:w="823" w:type="dxa"/>
          </w:tcPr>
          <w:p w14:paraId="3A79BEFB"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5</w:t>
            </w:r>
          </w:p>
        </w:tc>
        <w:tc>
          <w:tcPr>
            <w:tcW w:w="822" w:type="dxa"/>
          </w:tcPr>
          <w:p w14:paraId="6BA079E0"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0</w:t>
            </w:r>
          </w:p>
        </w:tc>
        <w:tc>
          <w:tcPr>
            <w:tcW w:w="822" w:type="dxa"/>
          </w:tcPr>
          <w:p w14:paraId="06706649" w14:textId="77777777" w:rsidR="0065254A" w:rsidRPr="004A7590" w:rsidRDefault="0065254A" w:rsidP="00E47F68">
            <w:pPr>
              <w:pStyle w:val="HTML-oblikovano"/>
              <w:spacing w:line="276" w:lineRule="auto"/>
              <w:rPr>
                <w:rFonts w:ascii="Arial" w:hAnsi="Arial" w:cs="Arial"/>
                <w:bCs/>
                <w:sz w:val="18"/>
                <w:szCs w:val="18"/>
              </w:rPr>
            </w:pPr>
            <w:r w:rsidRPr="004A7590">
              <w:rPr>
                <w:rFonts w:ascii="Arial" w:hAnsi="Arial" w:cs="Arial"/>
                <w:bCs/>
                <w:sz w:val="18"/>
                <w:szCs w:val="18"/>
              </w:rPr>
              <w:t>1</w:t>
            </w:r>
          </w:p>
        </w:tc>
        <w:tc>
          <w:tcPr>
            <w:tcW w:w="823" w:type="dxa"/>
          </w:tcPr>
          <w:p w14:paraId="2110C52E" w14:textId="77777777" w:rsidR="0065254A" w:rsidRPr="004A7590" w:rsidRDefault="0065254A" w:rsidP="00E47F68">
            <w:pPr>
              <w:pStyle w:val="HTML-oblikovano"/>
              <w:spacing w:line="276" w:lineRule="auto"/>
              <w:rPr>
                <w:rFonts w:ascii="Arial" w:hAnsi="Arial" w:cs="Arial"/>
                <w:bCs/>
                <w:sz w:val="18"/>
                <w:szCs w:val="18"/>
                <w:vertAlign w:val="superscript"/>
              </w:rPr>
            </w:pPr>
            <w:r w:rsidRPr="004A7590">
              <w:rPr>
                <w:rFonts w:ascii="Arial" w:hAnsi="Arial" w:cs="Arial"/>
                <w:bCs/>
                <w:sz w:val="18"/>
                <w:szCs w:val="18"/>
              </w:rPr>
              <w:t>0*</w:t>
            </w:r>
          </w:p>
        </w:tc>
      </w:tr>
    </w:tbl>
    <w:p w14:paraId="2E04751A" w14:textId="77777777" w:rsidR="0065254A" w:rsidRDefault="0065254A" w:rsidP="00E47F68">
      <w:pPr>
        <w:pStyle w:val="HTML-oblikovano"/>
        <w:rPr>
          <w:rFonts w:ascii="Arial" w:hAnsi="Arial" w:cs="Arial"/>
          <w:sz w:val="18"/>
          <w:szCs w:val="18"/>
        </w:rPr>
      </w:pPr>
      <w:r w:rsidRPr="00A95C3E">
        <w:rPr>
          <w:rFonts w:ascii="Arial" w:hAnsi="Arial" w:cs="Arial"/>
          <w:sz w:val="18"/>
          <w:szCs w:val="18"/>
        </w:rPr>
        <w:t xml:space="preserve">Opomba: </w:t>
      </w:r>
      <w:r>
        <w:rPr>
          <w:rFonts w:ascii="Arial" w:hAnsi="Arial" w:cs="Arial"/>
          <w:sz w:val="18"/>
          <w:szCs w:val="18"/>
        </w:rPr>
        <w:t>Podatki za leto 2017 so preliminarni.</w:t>
      </w:r>
    </w:p>
    <w:p w14:paraId="1ECA9759" w14:textId="1F575DEF" w:rsidR="0065254A" w:rsidRPr="0065254A" w:rsidRDefault="0065254A" w:rsidP="00E47F68">
      <w:pPr>
        <w:pStyle w:val="HTML-oblikovano"/>
        <w:rPr>
          <w:rFonts w:ascii="Arial" w:hAnsi="Arial" w:cs="Arial"/>
          <w:sz w:val="18"/>
          <w:szCs w:val="18"/>
        </w:rPr>
      </w:pPr>
      <w:r w:rsidRPr="00A95C3E">
        <w:rPr>
          <w:rFonts w:ascii="Arial" w:hAnsi="Arial" w:cs="Arial"/>
          <w:sz w:val="18"/>
          <w:szCs w:val="18"/>
          <w:vertAlign w:val="superscript"/>
        </w:rPr>
        <w:t>(1)</w:t>
      </w:r>
      <w:r>
        <w:rPr>
          <w:rFonts w:ascii="Arial" w:hAnsi="Arial" w:cs="Arial"/>
          <w:sz w:val="18"/>
          <w:szCs w:val="18"/>
        </w:rPr>
        <w:t xml:space="preserve"> </w:t>
      </w:r>
      <w:r w:rsidRPr="00A95C3E">
        <w:rPr>
          <w:rFonts w:ascii="Arial" w:hAnsi="Arial" w:cs="Arial"/>
          <w:sz w:val="18"/>
          <w:szCs w:val="18"/>
        </w:rPr>
        <w:t>Prijavljeni primeri listerioze so potekali kot meningitisi in sepse.</w:t>
      </w:r>
    </w:p>
    <w:p w14:paraId="0BAFCE88" w14:textId="05D2E684" w:rsidR="0065254A" w:rsidRPr="004A7590" w:rsidRDefault="0065254A" w:rsidP="00E47F68">
      <w:pPr>
        <w:pStyle w:val="HTML-oblikovano"/>
        <w:rPr>
          <w:rFonts w:ascii="Arial" w:hAnsi="Arial" w:cs="Arial"/>
          <w:sz w:val="18"/>
          <w:szCs w:val="18"/>
        </w:rPr>
      </w:pPr>
      <w:r>
        <w:rPr>
          <w:rFonts w:ascii="Arial" w:hAnsi="Arial" w:cs="Arial"/>
          <w:sz w:val="18"/>
          <w:szCs w:val="18"/>
        </w:rPr>
        <w:t xml:space="preserve">Vir: </w:t>
      </w:r>
      <w:r w:rsidRPr="00A95C3E">
        <w:rPr>
          <w:rFonts w:ascii="Arial" w:hAnsi="Arial" w:cs="Arial"/>
          <w:sz w:val="18"/>
          <w:szCs w:val="18"/>
        </w:rPr>
        <w:t>:</w:t>
      </w:r>
      <w:r w:rsidR="004A7590">
        <w:rPr>
          <w:rFonts w:ascii="Arial" w:hAnsi="Arial" w:cs="Arial"/>
          <w:sz w:val="18"/>
          <w:szCs w:val="18"/>
        </w:rPr>
        <w:t xml:space="preserve"> </w:t>
      </w:r>
      <w:r w:rsidRPr="002733B7">
        <w:rPr>
          <w:rFonts w:ascii="Arial" w:hAnsi="Arial" w:cs="Arial"/>
          <w:sz w:val="16"/>
          <w:szCs w:val="16"/>
        </w:rPr>
        <w:t>Epidemiološko spremljanje nalezljivih bolezni v Sloveniji v letu 201</w:t>
      </w:r>
      <w:r>
        <w:rPr>
          <w:rFonts w:ascii="Arial" w:hAnsi="Arial" w:cs="Arial"/>
          <w:sz w:val="16"/>
          <w:szCs w:val="16"/>
        </w:rPr>
        <w:t>6.</w:t>
      </w:r>
      <w:r w:rsidRPr="002733B7">
        <w:rPr>
          <w:rFonts w:ascii="Arial" w:hAnsi="Arial" w:cs="Arial"/>
          <w:sz w:val="16"/>
          <w:szCs w:val="16"/>
        </w:rPr>
        <w:t xml:space="preserve"> </w:t>
      </w:r>
      <w:r w:rsidR="004A7590">
        <w:rPr>
          <w:rFonts w:ascii="Arial" w:hAnsi="Arial" w:cs="Arial"/>
          <w:sz w:val="16"/>
          <w:szCs w:val="16"/>
        </w:rPr>
        <w:fldChar w:fldCharType="begin"/>
      </w:r>
      <w:r w:rsidR="004A7590">
        <w:rPr>
          <w:rFonts w:ascii="Arial" w:hAnsi="Arial" w:cs="Arial"/>
          <w:sz w:val="16"/>
          <w:szCs w:val="16"/>
        </w:rPr>
        <w:instrText xml:space="preserve"> HYPERLINK "http://www.nijz.si/sites/www.nijz.si/files/datoteke/epidemiolosko_spremljanje_nb_v_letu_2016" </w:instrText>
      </w:r>
      <w:r w:rsidR="004A7590">
        <w:rPr>
          <w:rFonts w:ascii="Arial" w:hAnsi="Arial" w:cs="Arial"/>
          <w:sz w:val="16"/>
          <w:szCs w:val="16"/>
        </w:rPr>
        <w:fldChar w:fldCharType="separate"/>
      </w:r>
      <w:r w:rsidR="004A7590" w:rsidRPr="004A7590">
        <w:rPr>
          <w:rStyle w:val="Hiperpovezava"/>
          <w:rFonts w:ascii="Arial" w:hAnsi="Arial" w:cs="Arial"/>
          <w:sz w:val="16"/>
          <w:szCs w:val="16"/>
        </w:rPr>
        <w:t>NIJZ</w:t>
      </w:r>
      <w:r w:rsidR="004A7590">
        <w:rPr>
          <w:rFonts w:ascii="Arial" w:hAnsi="Arial" w:cs="Arial"/>
          <w:sz w:val="16"/>
          <w:szCs w:val="16"/>
        </w:rPr>
        <w:fldChar w:fldCharType="end"/>
      </w:r>
      <w:r w:rsidRPr="002733B7">
        <w:rPr>
          <w:rFonts w:ascii="Arial" w:hAnsi="Arial" w:cs="Arial"/>
          <w:sz w:val="16"/>
          <w:szCs w:val="16"/>
        </w:rPr>
        <w:t xml:space="preserve"> 201</w:t>
      </w:r>
      <w:r>
        <w:rPr>
          <w:rFonts w:ascii="Arial" w:hAnsi="Arial" w:cs="Arial"/>
          <w:sz w:val="16"/>
          <w:szCs w:val="16"/>
        </w:rPr>
        <w:t>7</w:t>
      </w:r>
      <w:r w:rsidR="004A7590">
        <w:rPr>
          <w:rFonts w:ascii="Arial" w:hAnsi="Arial" w:cs="Arial"/>
          <w:sz w:val="16"/>
          <w:szCs w:val="16"/>
        </w:rPr>
        <w:t xml:space="preserve">                                                                                  (</w:t>
      </w:r>
      <w:r w:rsidRPr="002733B7">
        <w:rPr>
          <w:rFonts w:ascii="Arial" w:hAnsi="Arial" w:cs="Arial"/>
          <w:sz w:val="16"/>
          <w:szCs w:val="16"/>
        </w:rPr>
        <w:t xml:space="preserve"> </w:t>
      </w:r>
      <w:bookmarkStart w:id="57" w:name="_Hlk131768909"/>
      <w:r w:rsidR="004A7590" w:rsidRPr="004A7590">
        <w:rPr>
          <w:rFonts w:ascii="Arial" w:hAnsi="Arial" w:cs="Arial"/>
          <w:sz w:val="16"/>
          <w:szCs w:val="16"/>
        </w:rPr>
        <w:t>http://www.nijz.si/sites/www.nijz.si/files/datoteke/epidemiolosko_spremljanje_nb_v_letu_2016</w:t>
      </w:r>
      <w:bookmarkEnd w:id="57"/>
      <w:r w:rsidR="004A7590">
        <w:rPr>
          <w:rFonts w:ascii="Arial" w:hAnsi="Arial" w:cs="Arial"/>
          <w:sz w:val="16"/>
          <w:szCs w:val="16"/>
        </w:rPr>
        <w:t xml:space="preserve">). </w:t>
      </w:r>
    </w:p>
    <w:p w14:paraId="16AB0061" w14:textId="77777777" w:rsidR="00A95C3E" w:rsidRPr="00A95C3E" w:rsidRDefault="00A95C3E" w:rsidP="00E47F68">
      <w:pPr>
        <w:pStyle w:val="HTML-oblikovano"/>
        <w:rPr>
          <w:rFonts w:ascii="Arial" w:hAnsi="Arial" w:cs="Arial"/>
          <w:sz w:val="18"/>
          <w:szCs w:val="18"/>
        </w:rPr>
      </w:pPr>
    </w:p>
    <w:p w14:paraId="1FC58124"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76F80A4E" w14:textId="64A928C0" w:rsidR="00030806" w:rsidRDefault="00030806" w:rsidP="00E47F68">
      <w:pPr>
        <w:rPr>
          <w:rFonts w:ascii="Arial" w:hAnsi="Arial" w:cs="Arial"/>
          <w:sz w:val="20"/>
          <w:szCs w:val="20"/>
        </w:rPr>
      </w:pPr>
      <w:r w:rsidRPr="00675CAE">
        <w:rPr>
          <w:rFonts w:ascii="Arial" w:hAnsi="Arial" w:cs="Arial"/>
          <w:sz w:val="20"/>
          <w:szCs w:val="20"/>
        </w:rPr>
        <w:t>V skladu z Zakonom o nalezljivih boleznih (</w:t>
      </w:r>
      <w:proofErr w:type="spellStart"/>
      <w:r w:rsidRPr="00675CAE">
        <w:rPr>
          <w:rFonts w:ascii="Arial" w:hAnsi="Arial" w:cs="Arial"/>
          <w:sz w:val="20"/>
          <w:szCs w:val="20"/>
        </w:rPr>
        <w:t>Ur.l</w:t>
      </w:r>
      <w:proofErr w:type="spellEnd"/>
      <w:r w:rsidRPr="00675CAE">
        <w:rPr>
          <w:rFonts w:ascii="Arial" w:hAnsi="Arial" w:cs="Arial"/>
          <w:sz w:val="20"/>
          <w:szCs w:val="20"/>
        </w:rPr>
        <w:t>. RS št. 33/2006) in Pravilnikom o prijavi nalezljivih bolezni in posebnih ukrepih za njihovo preprečevanje in obvladovanje (</w:t>
      </w:r>
      <w:proofErr w:type="spellStart"/>
      <w:r w:rsidRPr="00675CAE">
        <w:rPr>
          <w:rFonts w:ascii="Arial" w:hAnsi="Arial" w:cs="Arial"/>
          <w:sz w:val="20"/>
          <w:szCs w:val="20"/>
        </w:rPr>
        <w:t>Ur.l</w:t>
      </w:r>
      <w:proofErr w:type="spellEnd"/>
      <w:r w:rsidRPr="00675CAE">
        <w:rPr>
          <w:rFonts w:ascii="Arial" w:hAnsi="Arial" w:cs="Arial"/>
          <w:sz w:val="20"/>
          <w:szCs w:val="20"/>
        </w:rPr>
        <w:t xml:space="preserve">. RS št. 16/99) zdravnik / laboratorij bolezen prijavi </w:t>
      </w:r>
      <w:r>
        <w:rPr>
          <w:rFonts w:ascii="Arial" w:hAnsi="Arial" w:cs="Arial"/>
          <w:sz w:val="20"/>
          <w:szCs w:val="20"/>
        </w:rPr>
        <w:t xml:space="preserve">NIJZ </w:t>
      </w:r>
      <w:r w:rsidRPr="00675CAE">
        <w:rPr>
          <w:rFonts w:ascii="Arial" w:hAnsi="Arial" w:cs="Arial"/>
          <w:sz w:val="20"/>
          <w:szCs w:val="20"/>
        </w:rPr>
        <w:t xml:space="preserve">v skladu s standardno definicijo (3). Bolezen je razvrščena v drugo skupino in se jo prijavi v roku treh dni od postavitve diagnoze. </w:t>
      </w:r>
      <w:r>
        <w:rPr>
          <w:rFonts w:ascii="Arial" w:hAnsi="Arial" w:cs="Arial"/>
          <w:sz w:val="20"/>
          <w:szCs w:val="20"/>
        </w:rPr>
        <w:t xml:space="preserve">Območna enota NIJZ </w:t>
      </w:r>
      <w:r w:rsidRPr="00675CAE">
        <w:rPr>
          <w:rFonts w:ascii="Arial" w:hAnsi="Arial" w:cs="Arial"/>
          <w:sz w:val="20"/>
          <w:szCs w:val="20"/>
        </w:rPr>
        <w:t>prijavo posreduje v nacion</w:t>
      </w:r>
      <w:r w:rsidR="006E4AE7">
        <w:rPr>
          <w:rFonts w:ascii="Arial" w:hAnsi="Arial" w:cs="Arial"/>
          <w:sz w:val="20"/>
          <w:szCs w:val="20"/>
        </w:rPr>
        <w:t>alno zbirko nalezljivih bolezni.</w:t>
      </w:r>
    </w:p>
    <w:p w14:paraId="15832EDA" w14:textId="77777777" w:rsidR="006E4AE7" w:rsidRDefault="006E4AE7" w:rsidP="00E47F68">
      <w:pPr>
        <w:rPr>
          <w:rFonts w:ascii="Arial" w:hAnsi="Arial" w:cs="Arial"/>
          <w:sz w:val="20"/>
          <w:szCs w:val="20"/>
        </w:rPr>
      </w:pPr>
    </w:p>
    <w:p w14:paraId="61C83F82" w14:textId="77777777" w:rsidR="00221B11" w:rsidRPr="00675CAE" w:rsidRDefault="00221B11" w:rsidP="00E47F68">
      <w:pPr>
        <w:rPr>
          <w:rFonts w:ascii="Arial" w:hAnsi="Arial" w:cs="Arial"/>
          <w:sz w:val="20"/>
          <w:szCs w:val="20"/>
          <w:u w:val="single"/>
        </w:rPr>
      </w:pPr>
      <w:r w:rsidRPr="00675CAE">
        <w:rPr>
          <w:rFonts w:ascii="Arial" w:hAnsi="Arial" w:cs="Arial"/>
          <w:sz w:val="20"/>
          <w:szCs w:val="20"/>
          <w:u w:val="single"/>
        </w:rPr>
        <w:t>2.1. NACIONALNI PROGRAM SPREMLJANJA OKUŽB Z LISTERIJO</w:t>
      </w:r>
    </w:p>
    <w:p w14:paraId="5A393F2F" w14:textId="2EF004DE" w:rsidR="00221B11" w:rsidRPr="004C3920" w:rsidRDefault="00221B11" w:rsidP="00E47F68">
      <w:pPr>
        <w:snapToGrid w:val="0"/>
        <w:rPr>
          <w:rFonts w:ascii="Arial" w:hAnsi="Arial" w:cs="Arial"/>
          <w:sz w:val="20"/>
          <w:szCs w:val="20"/>
        </w:rPr>
      </w:pPr>
      <w:r w:rsidRPr="004C3920">
        <w:rPr>
          <w:rFonts w:ascii="Arial" w:hAnsi="Arial" w:cs="Arial"/>
          <w:sz w:val="20"/>
          <w:szCs w:val="20"/>
        </w:rPr>
        <w:t xml:space="preserve">V letu </w:t>
      </w:r>
      <w:r w:rsidR="00103A92" w:rsidRPr="004C3920">
        <w:rPr>
          <w:rFonts w:ascii="Arial" w:hAnsi="Arial" w:cs="Arial"/>
          <w:sz w:val="20"/>
          <w:szCs w:val="20"/>
        </w:rPr>
        <w:t>201</w:t>
      </w:r>
      <w:r w:rsidR="0065254A">
        <w:rPr>
          <w:rFonts w:ascii="Arial" w:hAnsi="Arial" w:cs="Arial"/>
          <w:sz w:val="20"/>
          <w:szCs w:val="20"/>
        </w:rPr>
        <w:t>8</w:t>
      </w:r>
      <w:r w:rsidR="00103A92" w:rsidRPr="004C3920">
        <w:rPr>
          <w:rFonts w:ascii="Arial" w:hAnsi="Arial" w:cs="Arial"/>
          <w:sz w:val="20"/>
          <w:szCs w:val="20"/>
        </w:rPr>
        <w:t xml:space="preserve"> </w:t>
      </w:r>
      <w:r w:rsidRPr="004C3920">
        <w:rPr>
          <w:rFonts w:ascii="Arial" w:hAnsi="Arial" w:cs="Arial"/>
          <w:sz w:val="20"/>
          <w:szCs w:val="20"/>
        </w:rPr>
        <w:t xml:space="preserve">bodo NIJZ, NLZOH in IMI epidemiološko in laboratorijsko spremljali pojavljanje okužbe z </w:t>
      </w:r>
      <w:proofErr w:type="spellStart"/>
      <w:r w:rsidRPr="004C3920">
        <w:rPr>
          <w:rFonts w:ascii="Arial" w:hAnsi="Arial" w:cs="Arial"/>
          <w:sz w:val="20"/>
          <w:szCs w:val="20"/>
        </w:rPr>
        <w:t>listerijami</w:t>
      </w:r>
      <w:proofErr w:type="spellEnd"/>
      <w:r w:rsidRPr="004C3920">
        <w:rPr>
          <w:rFonts w:ascii="Arial" w:hAnsi="Arial" w:cs="Arial"/>
          <w:sz w:val="20"/>
          <w:szCs w:val="20"/>
        </w:rPr>
        <w:t xml:space="preserve"> pri ljudeh. Pričakujemo, da bo sumljivih do 20 primerov </w:t>
      </w:r>
      <w:proofErr w:type="spellStart"/>
      <w:r w:rsidRPr="004C3920">
        <w:rPr>
          <w:rFonts w:ascii="Arial" w:hAnsi="Arial" w:cs="Arial"/>
          <w:sz w:val="20"/>
          <w:szCs w:val="20"/>
        </w:rPr>
        <w:t>meningoencefalitisa</w:t>
      </w:r>
      <w:proofErr w:type="spellEnd"/>
      <w:r w:rsidRPr="004C3920">
        <w:rPr>
          <w:rFonts w:ascii="Arial" w:hAnsi="Arial" w:cs="Arial"/>
          <w:sz w:val="20"/>
          <w:szCs w:val="20"/>
        </w:rPr>
        <w:t xml:space="preserve"> in / ali sepse. Laboratoriji NLZOH in IMI bodo vse izolate </w:t>
      </w:r>
      <w:proofErr w:type="spellStart"/>
      <w:r w:rsidRPr="004C3920">
        <w:rPr>
          <w:rFonts w:ascii="Arial" w:hAnsi="Arial" w:cs="Arial"/>
          <w:sz w:val="20"/>
          <w:szCs w:val="20"/>
        </w:rPr>
        <w:t>listerij</w:t>
      </w:r>
      <w:proofErr w:type="spellEnd"/>
      <w:r w:rsidRPr="004C3920">
        <w:rPr>
          <w:rFonts w:ascii="Arial" w:hAnsi="Arial" w:cs="Arial"/>
          <w:sz w:val="20"/>
          <w:szCs w:val="20"/>
        </w:rPr>
        <w:t>, ki jih bodo osamili iz kliničnih</w:t>
      </w:r>
      <w:r>
        <w:rPr>
          <w:rFonts w:ascii="Arial" w:hAnsi="Arial" w:cs="Arial"/>
          <w:sz w:val="20"/>
          <w:szCs w:val="20"/>
        </w:rPr>
        <w:t xml:space="preserve"> vzorcev</w:t>
      </w:r>
      <w:r w:rsidRPr="004C3920">
        <w:rPr>
          <w:rFonts w:ascii="Arial" w:hAnsi="Arial" w:cs="Arial"/>
          <w:sz w:val="20"/>
          <w:szCs w:val="20"/>
        </w:rPr>
        <w:t xml:space="preserve">, posredovali v laboratorij NLZOH v Ljubljani, kjer jih bodo tipizirali s fenotipskimi in molekularnimi metodami. Vse humane izolate </w:t>
      </w:r>
      <w:proofErr w:type="spellStart"/>
      <w:r w:rsidRPr="004C3920">
        <w:rPr>
          <w:rFonts w:ascii="Arial" w:hAnsi="Arial" w:cs="Arial"/>
          <w:sz w:val="20"/>
          <w:szCs w:val="20"/>
        </w:rPr>
        <w:t>listerij</w:t>
      </w:r>
      <w:proofErr w:type="spellEnd"/>
      <w:r w:rsidRPr="004C3920">
        <w:rPr>
          <w:rFonts w:ascii="Arial" w:hAnsi="Arial" w:cs="Arial"/>
          <w:sz w:val="20"/>
          <w:szCs w:val="20"/>
        </w:rPr>
        <w:t>, tudi v  primeru izbruhov oziroma povečanega števila okužb, bodo primerjali med seboj in z izolati iz živil, jih shranili ter podatke posredovali v mrežo Evropskega centra za preprečevanje in obvladovanje nalezljivih bolezni (ECDC).</w:t>
      </w:r>
    </w:p>
    <w:p w14:paraId="679F5CBA" w14:textId="77777777" w:rsidR="00030806" w:rsidRPr="00675CAE" w:rsidRDefault="00030806" w:rsidP="00E47F68">
      <w:pPr>
        <w:snapToGrid w:val="0"/>
        <w:rPr>
          <w:rFonts w:ascii="Arial" w:hAnsi="Arial" w:cs="Arial"/>
          <w:sz w:val="20"/>
          <w:szCs w:val="20"/>
        </w:rPr>
      </w:pPr>
    </w:p>
    <w:p w14:paraId="67B546D3" w14:textId="77777777" w:rsidR="00030806" w:rsidRPr="00675CAE" w:rsidRDefault="00030806" w:rsidP="00E47F68">
      <w:pPr>
        <w:snapToGrid w:val="0"/>
        <w:rPr>
          <w:rFonts w:ascii="Arial" w:hAnsi="Arial" w:cs="Arial"/>
          <w:sz w:val="20"/>
          <w:szCs w:val="20"/>
          <w:u w:val="single"/>
        </w:rPr>
      </w:pPr>
      <w:r w:rsidRPr="00675CAE">
        <w:rPr>
          <w:rFonts w:ascii="Arial" w:hAnsi="Arial" w:cs="Arial"/>
          <w:sz w:val="20"/>
          <w:szCs w:val="20"/>
          <w:u w:val="single"/>
        </w:rPr>
        <w:t>2.2. METODOLOGIJA</w:t>
      </w:r>
    </w:p>
    <w:p w14:paraId="2E1C1510" w14:textId="77777777" w:rsidR="00A0211F" w:rsidRDefault="00A0211F" w:rsidP="00E47F68">
      <w:pPr>
        <w:pStyle w:val="HTML-oblikovano"/>
        <w:rPr>
          <w:rFonts w:ascii="Arial" w:hAnsi="Arial" w:cs="Arial"/>
          <w:b/>
          <w:sz w:val="20"/>
        </w:rPr>
      </w:pPr>
    </w:p>
    <w:p w14:paraId="306B0523" w14:textId="77777777" w:rsidR="00030806" w:rsidRPr="00675CAE" w:rsidRDefault="00030806" w:rsidP="00E47F68">
      <w:pPr>
        <w:pStyle w:val="HTML-oblikovano"/>
        <w:rPr>
          <w:rFonts w:ascii="Arial" w:hAnsi="Arial" w:cs="Arial"/>
          <w:b/>
          <w:sz w:val="20"/>
        </w:rPr>
      </w:pPr>
      <w:r w:rsidRPr="00675CAE">
        <w:rPr>
          <w:rFonts w:ascii="Arial" w:hAnsi="Arial" w:cs="Arial"/>
          <w:b/>
          <w:sz w:val="20"/>
        </w:rPr>
        <w:t>Laboratorijske metode</w:t>
      </w:r>
    </w:p>
    <w:p w14:paraId="14B0EC8E"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 xml:space="preserve">a) </w:t>
      </w:r>
      <w:r w:rsidR="00BC6C6B">
        <w:rPr>
          <w:rFonts w:ascii="Arial" w:hAnsi="Arial" w:cs="Arial"/>
          <w:sz w:val="20"/>
          <w:u w:val="single"/>
        </w:rPr>
        <w:t>Fenotipske</w:t>
      </w:r>
      <w:r w:rsidRPr="00675CAE">
        <w:rPr>
          <w:rFonts w:ascii="Arial" w:hAnsi="Arial" w:cs="Arial"/>
          <w:sz w:val="20"/>
          <w:u w:val="single"/>
        </w:rPr>
        <w:t xml:space="preserve"> preiskave:</w:t>
      </w:r>
    </w:p>
    <w:p w14:paraId="626FB915" w14:textId="77777777" w:rsidR="00030806" w:rsidRPr="00675CAE" w:rsidRDefault="00030806" w:rsidP="00E47F68">
      <w:pPr>
        <w:numPr>
          <w:ilvl w:val="0"/>
          <w:numId w:val="47"/>
        </w:numPr>
        <w:rPr>
          <w:rFonts w:ascii="Arial" w:hAnsi="Arial" w:cs="Arial"/>
          <w:sz w:val="20"/>
          <w:szCs w:val="20"/>
        </w:rPr>
      </w:pPr>
      <w:r w:rsidRPr="00675CAE">
        <w:rPr>
          <w:rFonts w:ascii="Arial" w:hAnsi="Arial" w:cs="Arial"/>
          <w:sz w:val="20"/>
          <w:szCs w:val="20"/>
        </w:rPr>
        <w:t xml:space="preserve">osamitev in identifikacija vrste </w:t>
      </w:r>
      <w:proofErr w:type="spellStart"/>
      <w:r w:rsidRPr="00675CAE">
        <w:rPr>
          <w:rFonts w:ascii="Arial" w:hAnsi="Arial" w:cs="Arial"/>
          <w:i/>
          <w:iCs/>
          <w:sz w:val="20"/>
          <w:szCs w:val="20"/>
        </w:rPr>
        <w:t>Listeria</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monocytogenes</w:t>
      </w:r>
      <w:proofErr w:type="spellEnd"/>
      <w:r w:rsidRPr="00675CAE">
        <w:rPr>
          <w:rFonts w:ascii="Arial" w:hAnsi="Arial" w:cs="Arial"/>
          <w:sz w:val="20"/>
          <w:szCs w:val="20"/>
        </w:rPr>
        <w:t>: klasične bakteriološke metode;</w:t>
      </w:r>
    </w:p>
    <w:p w14:paraId="731C4EFD" w14:textId="77777777" w:rsidR="00030806" w:rsidRPr="00675CAE" w:rsidRDefault="00030806" w:rsidP="00E47F68">
      <w:pPr>
        <w:pStyle w:val="HTML-oblikovano"/>
        <w:numPr>
          <w:ilvl w:val="0"/>
          <w:numId w:val="47"/>
        </w:numPr>
        <w:rPr>
          <w:rFonts w:ascii="Arial" w:hAnsi="Arial" w:cs="Arial"/>
          <w:sz w:val="20"/>
        </w:rPr>
      </w:pPr>
      <w:proofErr w:type="spellStart"/>
      <w:r w:rsidRPr="00675CAE">
        <w:rPr>
          <w:rFonts w:ascii="Arial" w:hAnsi="Arial" w:cs="Arial"/>
          <w:sz w:val="20"/>
        </w:rPr>
        <w:t>serotipizacija</w:t>
      </w:r>
      <w:proofErr w:type="spellEnd"/>
      <w:r w:rsidRPr="00675CAE">
        <w:rPr>
          <w:rFonts w:ascii="Arial" w:hAnsi="Arial" w:cs="Arial"/>
          <w:sz w:val="20"/>
        </w:rPr>
        <w:t xml:space="preserve">: skladno z navodilom proizvajalca </w:t>
      </w:r>
      <w:proofErr w:type="spellStart"/>
      <w:r w:rsidRPr="00675CAE">
        <w:rPr>
          <w:rFonts w:ascii="Arial" w:hAnsi="Arial" w:cs="Arial"/>
          <w:sz w:val="20"/>
        </w:rPr>
        <w:t>antiserumov</w:t>
      </w:r>
      <w:proofErr w:type="spellEnd"/>
      <w:r w:rsidRPr="00675CAE">
        <w:rPr>
          <w:rFonts w:ascii="Arial" w:hAnsi="Arial" w:cs="Arial"/>
          <w:sz w:val="20"/>
        </w:rPr>
        <w:t xml:space="preserve">. </w:t>
      </w:r>
    </w:p>
    <w:p w14:paraId="200F437D"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b) Molekularne preiskave:</w:t>
      </w:r>
    </w:p>
    <w:p w14:paraId="049CC464" w14:textId="77777777" w:rsidR="00030806" w:rsidRPr="00675CAE" w:rsidRDefault="00030806" w:rsidP="00E47F68">
      <w:pPr>
        <w:pStyle w:val="HTML-oblikovano"/>
        <w:numPr>
          <w:ilvl w:val="0"/>
          <w:numId w:val="47"/>
        </w:numPr>
        <w:rPr>
          <w:rFonts w:ascii="Arial" w:hAnsi="Arial" w:cs="Arial"/>
          <w:sz w:val="20"/>
        </w:rPr>
      </w:pPr>
      <w:r w:rsidRPr="00675CAE">
        <w:rPr>
          <w:rFonts w:ascii="Arial" w:hAnsi="Arial" w:cs="Arial"/>
          <w:sz w:val="20"/>
        </w:rPr>
        <w:t>multipli PCR (tipizacija);</w:t>
      </w:r>
    </w:p>
    <w:p w14:paraId="0D26E9BA" w14:textId="77777777" w:rsidR="00030806" w:rsidRPr="00675CAE" w:rsidRDefault="00030806" w:rsidP="00E47F68">
      <w:pPr>
        <w:numPr>
          <w:ilvl w:val="0"/>
          <w:numId w:val="47"/>
        </w:numPr>
        <w:rPr>
          <w:rFonts w:ascii="Arial" w:hAnsi="Arial" w:cs="Arial"/>
          <w:sz w:val="20"/>
          <w:szCs w:val="20"/>
        </w:rPr>
      </w:pPr>
      <w:r w:rsidRPr="00675CAE">
        <w:rPr>
          <w:rFonts w:ascii="Arial" w:hAnsi="Arial" w:cs="Arial"/>
          <w:sz w:val="20"/>
          <w:szCs w:val="20"/>
        </w:rPr>
        <w:t>primerjava izolatov s PFGE</w:t>
      </w:r>
      <w:r>
        <w:rPr>
          <w:rFonts w:ascii="Arial" w:hAnsi="Arial" w:cs="Arial"/>
          <w:sz w:val="20"/>
          <w:szCs w:val="20"/>
        </w:rPr>
        <w:t xml:space="preserve"> (</w:t>
      </w:r>
      <w:proofErr w:type="spellStart"/>
      <w:r>
        <w:rPr>
          <w:rFonts w:ascii="Arial" w:hAnsi="Arial" w:cs="Arial"/>
          <w:sz w:val="20"/>
          <w:szCs w:val="20"/>
        </w:rPr>
        <w:t>subtipizacija</w:t>
      </w:r>
      <w:proofErr w:type="spellEnd"/>
      <w:r>
        <w:rPr>
          <w:rFonts w:ascii="Arial" w:hAnsi="Arial" w:cs="Arial"/>
          <w:sz w:val="20"/>
          <w:szCs w:val="20"/>
        </w:rPr>
        <w:t>)</w:t>
      </w:r>
      <w:r w:rsidRPr="00675CAE">
        <w:rPr>
          <w:rFonts w:ascii="Arial" w:hAnsi="Arial" w:cs="Arial"/>
          <w:sz w:val="20"/>
          <w:szCs w:val="20"/>
        </w:rPr>
        <w:t>.</w:t>
      </w:r>
    </w:p>
    <w:p w14:paraId="013A214C" w14:textId="77777777" w:rsidR="00A0211F" w:rsidRDefault="00A0211F" w:rsidP="00E47F68">
      <w:pPr>
        <w:tabs>
          <w:tab w:val="left" w:pos="5670"/>
        </w:tabs>
        <w:snapToGrid w:val="0"/>
        <w:rPr>
          <w:rFonts w:ascii="Arial" w:hAnsi="Arial" w:cs="Arial"/>
          <w:b/>
          <w:sz w:val="20"/>
          <w:szCs w:val="20"/>
        </w:rPr>
      </w:pPr>
    </w:p>
    <w:p w14:paraId="63F92CFA" w14:textId="77777777" w:rsidR="00030806" w:rsidRPr="00675CAE" w:rsidRDefault="00030806" w:rsidP="00E47F68">
      <w:pPr>
        <w:tabs>
          <w:tab w:val="left" w:pos="5670"/>
        </w:tabs>
        <w:snapToGrid w:val="0"/>
        <w:rPr>
          <w:rFonts w:ascii="Arial" w:hAnsi="Arial" w:cs="Arial"/>
          <w:b/>
          <w:sz w:val="20"/>
          <w:szCs w:val="20"/>
        </w:rPr>
      </w:pPr>
      <w:r w:rsidRPr="00675CAE">
        <w:rPr>
          <w:rFonts w:ascii="Arial" w:hAnsi="Arial" w:cs="Arial"/>
          <w:b/>
          <w:sz w:val="20"/>
          <w:szCs w:val="20"/>
        </w:rPr>
        <w:t>Epidemiološke metode</w:t>
      </w:r>
    </w:p>
    <w:p w14:paraId="693F5EA4" w14:textId="77777777" w:rsidR="00030806" w:rsidRPr="00A423A2" w:rsidRDefault="00030806" w:rsidP="00E47F68">
      <w:pPr>
        <w:tabs>
          <w:tab w:val="left" w:pos="5670"/>
        </w:tabs>
        <w:snapToGrid w:val="0"/>
        <w:rPr>
          <w:rFonts w:ascii="Arial" w:hAnsi="Arial" w:cs="Arial"/>
          <w:sz w:val="20"/>
          <w:szCs w:val="20"/>
        </w:rPr>
      </w:pPr>
      <w:r w:rsidRPr="00675CAE">
        <w:rPr>
          <w:rFonts w:ascii="Arial" w:hAnsi="Arial" w:cs="Arial"/>
          <w:sz w:val="20"/>
          <w:szCs w:val="20"/>
        </w:rPr>
        <w:t xml:space="preserve">Rezultati tipizacij </w:t>
      </w:r>
      <w:proofErr w:type="spellStart"/>
      <w:r w:rsidRPr="00675CAE">
        <w:rPr>
          <w:rFonts w:ascii="Arial" w:hAnsi="Arial" w:cs="Arial"/>
          <w:sz w:val="20"/>
          <w:szCs w:val="20"/>
        </w:rPr>
        <w:t>listerij</w:t>
      </w:r>
      <w:proofErr w:type="spellEnd"/>
      <w:r w:rsidRPr="00675CAE">
        <w:rPr>
          <w:rFonts w:ascii="Arial" w:hAnsi="Arial" w:cs="Arial"/>
          <w:sz w:val="20"/>
          <w:szCs w:val="20"/>
        </w:rPr>
        <w:t xml:space="preserve"> nam bodo omogočili primerjavo humanih izolatov z izolati iz okolja, zlasti živil ter iskanje možnih virov okužb.</w:t>
      </w:r>
      <w:r w:rsidR="00A423A2">
        <w:rPr>
          <w:rFonts w:ascii="Arial" w:hAnsi="Arial" w:cs="Arial"/>
          <w:sz w:val="20"/>
          <w:szCs w:val="20"/>
        </w:rPr>
        <w:t xml:space="preserve"> </w:t>
      </w:r>
      <w:r w:rsidRPr="00675CAE">
        <w:rPr>
          <w:rFonts w:ascii="Arial" w:hAnsi="Arial" w:cs="Arial"/>
          <w:sz w:val="20"/>
        </w:rPr>
        <w:t xml:space="preserve">Pridobljeni epidemiološki in laboratorijski podatki o povzročitelju bodo omogočili primerjavo s podatki, ki jih imajo o povzročitelju drugi resorji. V primeru suma na izbruh se UVHVVR, ZIRS, </w:t>
      </w:r>
      <w:r>
        <w:rPr>
          <w:rFonts w:ascii="Arial" w:hAnsi="Arial" w:cs="Arial"/>
          <w:sz w:val="20"/>
        </w:rPr>
        <w:t xml:space="preserve">NIJZ, NLZOH </w:t>
      </w:r>
      <w:r w:rsidRPr="00675CAE">
        <w:rPr>
          <w:rFonts w:ascii="Arial" w:hAnsi="Arial" w:cs="Arial"/>
          <w:sz w:val="20"/>
        </w:rPr>
        <w:t>takoj vzajemno obveščajo, sicer pa poteka vzajemno obveščanje o humanih primerih in izolatih.</w:t>
      </w:r>
    </w:p>
    <w:p w14:paraId="3F1EA207" w14:textId="77777777" w:rsidR="00030806" w:rsidRPr="00675CAE" w:rsidRDefault="00030806" w:rsidP="00E47F68">
      <w:pPr>
        <w:snapToGrid w:val="0"/>
        <w:rPr>
          <w:rFonts w:ascii="Arial" w:hAnsi="Arial" w:cs="Arial"/>
          <w:sz w:val="20"/>
          <w:szCs w:val="20"/>
        </w:rPr>
      </w:pPr>
    </w:p>
    <w:p w14:paraId="153AC854"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3. OPREDELITEV PRIMERA IN VRSTA DIAGNOSTIČNIH / LABORATORIJSKIH METOD</w:t>
      </w:r>
    </w:p>
    <w:p w14:paraId="0B23F392" w14:textId="77777777" w:rsidR="00030806" w:rsidRPr="00675CAE" w:rsidRDefault="00030806" w:rsidP="00E47F68">
      <w:pPr>
        <w:autoSpaceDE w:val="0"/>
        <w:autoSpaceDN w:val="0"/>
        <w:adjustRightInd w:val="0"/>
        <w:rPr>
          <w:rFonts w:ascii="Arial" w:hAnsi="Arial" w:cs="Arial"/>
          <w:i/>
          <w:iCs/>
          <w:sz w:val="20"/>
          <w:szCs w:val="20"/>
        </w:rPr>
      </w:pPr>
      <w:r w:rsidRPr="00675CAE">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75CAE">
        <w:rPr>
          <w:rFonts w:ascii="Arial" w:hAnsi="Arial" w:cs="Arial"/>
          <w:i/>
          <w:iCs/>
          <w:sz w:val="20"/>
          <w:szCs w:val="20"/>
        </w:rPr>
        <w:t>(notificirano pod dokumentarno številko C(2008) 1589)</w:t>
      </w:r>
      <w:r w:rsidRPr="00675CAE">
        <w:rPr>
          <w:rFonts w:ascii="Arial" w:hAnsi="Arial" w:cs="Arial"/>
          <w:iCs/>
          <w:sz w:val="20"/>
          <w:szCs w:val="20"/>
        </w:rPr>
        <w:t>.</w:t>
      </w:r>
    </w:p>
    <w:p w14:paraId="7D43CC3A" w14:textId="77777777" w:rsidR="00030806" w:rsidRPr="00675CAE" w:rsidRDefault="00030806" w:rsidP="00E47F68">
      <w:pPr>
        <w:rPr>
          <w:rFonts w:ascii="Arial" w:hAnsi="Arial" w:cs="Arial"/>
          <w:sz w:val="20"/>
          <w:szCs w:val="20"/>
        </w:rPr>
      </w:pPr>
    </w:p>
    <w:p w14:paraId="2CFEC302" w14:textId="77777777" w:rsidR="00030806" w:rsidRPr="00675CAE" w:rsidRDefault="00030806" w:rsidP="00E47F68">
      <w:pPr>
        <w:autoSpaceDE w:val="0"/>
        <w:autoSpaceDN w:val="0"/>
        <w:adjustRightInd w:val="0"/>
        <w:rPr>
          <w:rFonts w:ascii="Arial" w:hAnsi="Arial" w:cs="Arial"/>
          <w:i/>
          <w:iCs/>
          <w:sz w:val="20"/>
          <w:szCs w:val="20"/>
          <w:u w:val="single"/>
        </w:rPr>
      </w:pPr>
      <w:r w:rsidRPr="00675CAE">
        <w:rPr>
          <w:rFonts w:ascii="Arial" w:hAnsi="Arial" w:cs="Arial"/>
          <w:b/>
          <w:sz w:val="20"/>
          <w:szCs w:val="20"/>
          <w:u w:val="single"/>
        </w:rPr>
        <w:t xml:space="preserve">LISTERIOZA </w:t>
      </w:r>
      <w:r w:rsidRPr="00675CAE">
        <w:rPr>
          <w:rFonts w:ascii="Arial" w:hAnsi="Arial" w:cs="Arial"/>
          <w:i/>
          <w:iCs/>
          <w:sz w:val="20"/>
          <w:szCs w:val="20"/>
          <w:u w:val="single"/>
        </w:rPr>
        <w:t>(</w:t>
      </w:r>
      <w:proofErr w:type="spellStart"/>
      <w:r w:rsidRPr="00675CAE">
        <w:rPr>
          <w:rFonts w:ascii="Arial" w:hAnsi="Arial" w:cs="Arial"/>
          <w:i/>
          <w:iCs/>
          <w:sz w:val="20"/>
          <w:szCs w:val="20"/>
          <w:u w:val="single"/>
        </w:rPr>
        <w:t>Listeria</w:t>
      </w:r>
      <w:proofErr w:type="spellEnd"/>
      <w:r w:rsidRPr="00675CAE">
        <w:rPr>
          <w:rFonts w:ascii="Arial" w:hAnsi="Arial" w:cs="Arial"/>
          <w:i/>
          <w:iCs/>
          <w:sz w:val="20"/>
          <w:szCs w:val="20"/>
          <w:u w:val="single"/>
        </w:rPr>
        <w:t xml:space="preserve"> </w:t>
      </w:r>
      <w:proofErr w:type="spellStart"/>
      <w:r w:rsidRPr="00675CAE">
        <w:rPr>
          <w:rFonts w:ascii="Arial" w:hAnsi="Arial" w:cs="Arial"/>
          <w:i/>
          <w:iCs/>
          <w:sz w:val="20"/>
          <w:szCs w:val="20"/>
          <w:u w:val="single"/>
        </w:rPr>
        <w:t>monocytogenes</w:t>
      </w:r>
      <w:proofErr w:type="spellEnd"/>
      <w:r w:rsidRPr="00675CAE">
        <w:rPr>
          <w:rFonts w:ascii="Arial" w:hAnsi="Arial" w:cs="Arial"/>
          <w:i/>
          <w:iCs/>
          <w:sz w:val="20"/>
          <w:szCs w:val="20"/>
          <w:u w:val="single"/>
        </w:rPr>
        <w:t>)</w:t>
      </w:r>
    </w:p>
    <w:p w14:paraId="0AF557E8" w14:textId="77777777" w:rsidR="00A0211F" w:rsidRDefault="00A0211F" w:rsidP="00E47F68">
      <w:pPr>
        <w:autoSpaceDE w:val="0"/>
        <w:autoSpaceDN w:val="0"/>
        <w:adjustRightInd w:val="0"/>
        <w:rPr>
          <w:rFonts w:ascii="Arial" w:hAnsi="Arial" w:cs="Arial"/>
          <w:b/>
          <w:bCs/>
          <w:sz w:val="20"/>
          <w:szCs w:val="20"/>
        </w:rPr>
      </w:pPr>
    </w:p>
    <w:p w14:paraId="49017B8E"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58EDD5F8"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Vsaka oseba z vsaj eno izmed naslednjih treh oblik bolezni:</w:t>
      </w:r>
    </w:p>
    <w:p w14:paraId="37366DB3"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Listerioza novorojenčkov, opredeljena kot mrtvorojenost ALI vsaj eden izmed naslednjih petih znakov v prvem mesecu življenja:</w:t>
      </w:r>
    </w:p>
    <w:p w14:paraId="3E1B475E"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xml:space="preserve">- </w:t>
      </w:r>
      <w:proofErr w:type="spellStart"/>
      <w:r w:rsidRPr="00675CAE">
        <w:rPr>
          <w:rFonts w:ascii="Arial" w:hAnsi="Arial" w:cs="Arial"/>
          <w:sz w:val="20"/>
          <w:szCs w:val="20"/>
        </w:rPr>
        <w:t>granulomatoza</w:t>
      </w:r>
      <w:proofErr w:type="spellEnd"/>
      <w:r w:rsidRPr="00675CAE">
        <w:rPr>
          <w:rFonts w:ascii="Arial" w:hAnsi="Arial" w:cs="Arial"/>
          <w:sz w:val="20"/>
          <w:szCs w:val="20"/>
        </w:rPr>
        <w:t xml:space="preserve"> </w:t>
      </w:r>
      <w:proofErr w:type="spellStart"/>
      <w:r w:rsidRPr="00675CAE">
        <w:rPr>
          <w:rFonts w:ascii="Arial" w:hAnsi="Arial" w:cs="Arial"/>
          <w:sz w:val="20"/>
          <w:szCs w:val="20"/>
        </w:rPr>
        <w:t>infantiseptica</w:t>
      </w:r>
      <w:proofErr w:type="spellEnd"/>
      <w:r w:rsidRPr="00675CAE">
        <w:rPr>
          <w:rFonts w:ascii="Arial" w:hAnsi="Arial" w:cs="Arial"/>
          <w:sz w:val="20"/>
          <w:szCs w:val="20"/>
        </w:rPr>
        <w:t>,</w:t>
      </w:r>
    </w:p>
    <w:p w14:paraId="378DA4BC"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xml:space="preserve">- meningitis ali </w:t>
      </w:r>
      <w:proofErr w:type="spellStart"/>
      <w:r w:rsidRPr="00675CAE">
        <w:rPr>
          <w:rFonts w:ascii="Arial" w:hAnsi="Arial" w:cs="Arial"/>
          <w:sz w:val="20"/>
          <w:szCs w:val="20"/>
        </w:rPr>
        <w:t>meningoencefalitis</w:t>
      </w:r>
      <w:proofErr w:type="spellEnd"/>
      <w:r w:rsidRPr="00675CAE">
        <w:rPr>
          <w:rFonts w:ascii="Arial" w:hAnsi="Arial" w:cs="Arial"/>
          <w:sz w:val="20"/>
          <w:szCs w:val="20"/>
        </w:rPr>
        <w:t>,</w:t>
      </w:r>
    </w:p>
    <w:p w14:paraId="4FF593FE"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septikemija,</w:t>
      </w:r>
    </w:p>
    <w:p w14:paraId="1B3B4CFE"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xml:space="preserve">- </w:t>
      </w:r>
      <w:proofErr w:type="spellStart"/>
      <w:r w:rsidRPr="00675CAE">
        <w:rPr>
          <w:rFonts w:ascii="Arial" w:hAnsi="Arial" w:cs="Arial"/>
          <w:sz w:val="20"/>
          <w:szCs w:val="20"/>
        </w:rPr>
        <w:t>dispneja</w:t>
      </w:r>
      <w:proofErr w:type="spellEnd"/>
      <w:r w:rsidRPr="00675CAE">
        <w:rPr>
          <w:rFonts w:ascii="Arial" w:hAnsi="Arial" w:cs="Arial"/>
          <w:sz w:val="20"/>
          <w:szCs w:val="20"/>
        </w:rPr>
        <w:t>,</w:t>
      </w:r>
    </w:p>
    <w:p w14:paraId="4D057E52"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lezije na koži, mukoznih sluznicah ali veznici.</w:t>
      </w:r>
    </w:p>
    <w:p w14:paraId="66CBE5A8"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Listerioza v nosečnosti, opredeljena kot vsaj eden izmed naslednjih treh znakov:</w:t>
      </w:r>
    </w:p>
    <w:p w14:paraId="37363E04"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umetni splav, spontani splav, mrtvorojenost ali prezgodnje rojstvo otroka,</w:t>
      </w:r>
    </w:p>
    <w:p w14:paraId="36F5ED14"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povišana telesna temperatura,</w:t>
      </w:r>
    </w:p>
    <w:p w14:paraId="1394F900"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gripi podobni simptomi.</w:t>
      </w:r>
    </w:p>
    <w:p w14:paraId="55213B95"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Druga oblika listerioze, opredeljena z vsaj enim izmed naslednjih štirih znakov:</w:t>
      </w:r>
    </w:p>
    <w:p w14:paraId="76F7A103"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povišana telesna temperatura,</w:t>
      </w:r>
    </w:p>
    <w:p w14:paraId="14E8E0C9"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xml:space="preserve">- meningitis ali </w:t>
      </w:r>
      <w:proofErr w:type="spellStart"/>
      <w:r w:rsidRPr="00675CAE">
        <w:rPr>
          <w:rFonts w:ascii="Arial" w:hAnsi="Arial" w:cs="Arial"/>
          <w:sz w:val="20"/>
          <w:szCs w:val="20"/>
        </w:rPr>
        <w:t>meningoencefalitis</w:t>
      </w:r>
      <w:proofErr w:type="spellEnd"/>
      <w:r w:rsidRPr="00675CAE">
        <w:rPr>
          <w:rFonts w:ascii="Arial" w:hAnsi="Arial" w:cs="Arial"/>
          <w:sz w:val="20"/>
          <w:szCs w:val="20"/>
        </w:rPr>
        <w:t>,</w:t>
      </w:r>
    </w:p>
    <w:p w14:paraId="450439B0"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septikemija,</w:t>
      </w:r>
    </w:p>
    <w:p w14:paraId="4E25F765"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xml:space="preserve">- lokalne okužbe, kot so artritis, </w:t>
      </w:r>
      <w:proofErr w:type="spellStart"/>
      <w:r w:rsidRPr="00675CAE">
        <w:rPr>
          <w:rFonts w:ascii="Arial" w:hAnsi="Arial" w:cs="Arial"/>
          <w:sz w:val="20"/>
          <w:szCs w:val="20"/>
        </w:rPr>
        <w:t>endokarditis</w:t>
      </w:r>
      <w:proofErr w:type="spellEnd"/>
      <w:r w:rsidRPr="00675CAE">
        <w:rPr>
          <w:rFonts w:ascii="Arial" w:hAnsi="Arial" w:cs="Arial"/>
          <w:sz w:val="20"/>
          <w:szCs w:val="20"/>
        </w:rPr>
        <w:t xml:space="preserve"> in ognojki.</w:t>
      </w:r>
    </w:p>
    <w:p w14:paraId="0660BFFD" w14:textId="77777777" w:rsidR="00A0211F" w:rsidRDefault="00A0211F" w:rsidP="00E47F68">
      <w:pPr>
        <w:autoSpaceDE w:val="0"/>
        <w:autoSpaceDN w:val="0"/>
        <w:adjustRightInd w:val="0"/>
        <w:rPr>
          <w:rFonts w:ascii="Arial" w:hAnsi="Arial" w:cs="Arial"/>
          <w:b/>
          <w:bCs/>
          <w:sz w:val="20"/>
          <w:szCs w:val="20"/>
        </w:rPr>
      </w:pPr>
    </w:p>
    <w:p w14:paraId="4600838C"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p>
    <w:p w14:paraId="1CC364CF"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eden izmed naslednjih dveh laboratorijskih testov:</w:t>
      </w:r>
    </w:p>
    <w:p w14:paraId="0EFF0F9A" w14:textId="77777777" w:rsidR="00030806" w:rsidRPr="00675CAE" w:rsidRDefault="00030806" w:rsidP="00E47F68">
      <w:pPr>
        <w:autoSpaceDE w:val="0"/>
        <w:autoSpaceDN w:val="0"/>
        <w:adjustRightInd w:val="0"/>
        <w:ind w:left="708"/>
        <w:rPr>
          <w:rFonts w:ascii="Arial" w:hAnsi="Arial" w:cs="Arial"/>
          <w:sz w:val="20"/>
          <w:szCs w:val="20"/>
        </w:rPr>
      </w:pPr>
      <w:r w:rsidRPr="00675CAE">
        <w:rPr>
          <w:rFonts w:ascii="Arial" w:hAnsi="Arial" w:cs="Arial"/>
          <w:sz w:val="20"/>
          <w:szCs w:val="20"/>
        </w:rPr>
        <w:t xml:space="preserve">- osamitev bakterije </w:t>
      </w:r>
      <w:proofErr w:type="spellStart"/>
      <w:r w:rsidRPr="00675CAE">
        <w:rPr>
          <w:rFonts w:ascii="Arial" w:hAnsi="Arial" w:cs="Arial"/>
          <w:i/>
          <w:iCs/>
          <w:sz w:val="20"/>
          <w:szCs w:val="20"/>
        </w:rPr>
        <w:t>Listeria</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monocytogenes</w:t>
      </w:r>
      <w:proofErr w:type="spellEnd"/>
      <w:r w:rsidRPr="00675CAE">
        <w:rPr>
          <w:rFonts w:ascii="Arial" w:hAnsi="Arial" w:cs="Arial"/>
          <w:i/>
          <w:iCs/>
          <w:sz w:val="20"/>
          <w:szCs w:val="20"/>
        </w:rPr>
        <w:t xml:space="preserve"> </w:t>
      </w:r>
      <w:r w:rsidRPr="00675CAE">
        <w:rPr>
          <w:rFonts w:ascii="Arial" w:hAnsi="Arial" w:cs="Arial"/>
          <w:sz w:val="20"/>
          <w:szCs w:val="20"/>
        </w:rPr>
        <w:t xml:space="preserve">iz običajno (primarno) sterilnega mesta; </w:t>
      </w:r>
    </w:p>
    <w:p w14:paraId="6A063579" w14:textId="77777777" w:rsidR="00030806" w:rsidRPr="00675CAE" w:rsidRDefault="00030806" w:rsidP="00E47F68">
      <w:pPr>
        <w:autoSpaceDE w:val="0"/>
        <w:autoSpaceDN w:val="0"/>
        <w:adjustRightInd w:val="0"/>
        <w:ind w:left="708"/>
        <w:rPr>
          <w:rFonts w:ascii="Arial" w:hAnsi="Arial" w:cs="Arial"/>
          <w:sz w:val="20"/>
          <w:szCs w:val="20"/>
        </w:rPr>
      </w:pPr>
      <w:r w:rsidRPr="00675CAE">
        <w:rPr>
          <w:rFonts w:ascii="Arial" w:hAnsi="Arial" w:cs="Arial"/>
          <w:sz w:val="20"/>
          <w:szCs w:val="20"/>
        </w:rPr>
        <w:t xml:space="preserve">- osamitev bakterije </w:t>
      </w:r>
      <w:proofErr w:type="spellStart"/>
      <w:r w:rsidRPr="00675CAE">
        <w:rPr>
          <w:rFonts w:ascii="Arial" w:hAnsi="Arial" w:cs="Arial"/>
          <w:i/>
          <w:iCs/>
          <w:sz w:val="20"/>
          <w:szCs w:val="20"/>
        </w:rPr>
        <w:t>Listeria</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monocytogenes</w:t>
      </w:r>
      <w:proofErr w:type="spellEnd"/>
      <w:r w:rsidRPr="00675CAE">
        <w:rPr>
          <w:rFonts w:ascii="Arial" w:hAnsi="Arial" w:cs="Arial"/>
          <w:i/>
          <w:iCs/>
          <w:sz w:val="20"/>
          <w:szCs w:val="20"/>
        </w:rPr>
        <w:t xml:space="preserve"> </w:t>
      </w:r>
      <w:r w:rsidRPr="00675CAE">
        <w:rPr>
          <w:rFonts w:ascii="Arial" w:hAnsi="Arial" w:cs="Arial"/>
          <w:sz w:val="20"/>
          <w:szCs w:val="20"/>
        </w:rPr>
        <w:t xml:space="preserve">iz običajno </w:t>
      </w:r>
      <w:proofErr w:type="spellStart"/>
      <w:r w:rsidRPr="00675CAE">
        <w:rPr>
          <w:rFonts w:ascii="Arial" w:hAnsi="Arial" w:cs="Arial"/>
          <w:sz w:val="20"/>
          <w:szCs w:val="20"/>
        </w:rPr>
        <w:t>nesterilnega</w:t>
      </w:r>
      <w:proofErr w:type="spellEnd"/>
      <w:r w:rsidRPr="00675CAE">
        <w:rPr>
          <w:rFonts w:ascii="Arial" w:hAnsi="Arial" w:cs="Arial"/>
          <w:sz w:val="20"/>
          <w:szCs w:val="20"/>
        </w:rPr>
        <w:t xml:space="preserve"> mesta pri plodu, </w:t>
      </w:r>
    </w:p>
    <w:p w14:paraId="0B3E5B72" w14:textId="77777777" w:rsidR="00030806" w:rsidRPr="00675CAE" w:rsidRDefault="00030806" w:rsidP="00E47F68">
      <w:pPr>
        <w:autoSpaceDE w:val="0"/>
        <w:autoSpaceDN w:val="0"/>
        <w:adjustRightInd w:val="0"/>
        <w:ind w:left="708"/>
        <w:rPr>
          <w:rFonts w:ascii="Arial" w:hAnsi="Arial" w:cs="Arial"/>
          <w:sz w:val="20"/>
          <w:szCs w:val="20"/>
        </w:rPr>
      </w:pPr>
      <w:r w:rsidRPr="00675CAE">
        <w:rPr>
          <w:rFonts w:ascii="Arial" w:hAnsi="Arial" w:cs="Arial"/>
          <w:sz w:val="20"/>
          <w:szCs w:val="20"/>
        </w:rPr>
        <w:t xml:space="preserve">  mrtvorojenem otroku, novorojenčku ali materi v roku 24 ur po  porodu.</w:t>
      </w:r>
    </w:p>
    <w:p w14:paraId="48B1FC3A" w14:textId="77777777" w:rsidR="00A0211F" w:rsidRDefault="00A0211F" w:rsidP="00E47F68">
      <w:pPr>
        <w:autoSpaceDE w:val="0"/>
        <w:autoSpaceDN w:val="0"/>
        <w:adjustRightInd w:val="0"/>
        <w:rPr>
          <w:rFonts w:ascii="Arial" w:hAnsi="Arial" w:cs="Arial"/>
          <w:b/>
          <w:bCs/>
          <w:sz w:val="20"/>
          <w:szCs w:val="20"/>
        </w:rPr>
      </w:pPr>
    </w:p>
    <w:p w14:paraId="23481254"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1EF3EEAB"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treh epidemioloških povezav:</w:t>
      </w:r>
    </w:p>
    <w:p w14:paraId="0F17DAE9"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izpostavitev skupnemu viru;</w:t>
      </w:r>
    </w:p>
    <w:p w14:paraId="2135C662"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prenos s človeka na človeka (vertikalni prenos);</w:t>
      </w:r>
    </w:p>
    <w:p w14:paraId="270857BF" w14:textId="77777777" w:rsidR="00030806" w:rsidRPr="00675CAE" w:rsidRDefault="00030806" w:rsidP="00E47F68">
      <w:pPr>
        <w:autoSpaceDE w:val="0"/>
        <w:autoSpaceDN w:val="0"/>
        <w:adjustRightInd w:val="0"/>
        <w:ind w:firstLine="708"/>
        <w:rPr>
          <w:rFonts w:ascii="Arial" w:hAnsi="Arial" w:cs="Arial"/>
          <w:sz w:val="20"/>
          <w:szCs w:val="20"/>
        </w:rPr>
      </w:pPr>
      <w:r w:rsidRPr="00675CAE">
        <w:rPr>
          <w:rFonts w:ascii="Arial" w:hAnsi="Arial" w:cs="Arial"/>
          <w:sz w:val="20"/>
          <w:szCs w:val="20"/>
        </w:rPr>
        <w:t>- izpostavitev onesnaženi hrani/pitni vodi.</w:t>
      </w:r>
    </w:p>
    <w:p w14:paraId="579EC9D8" w14:textId="77777777" w:rsidR="003C3737" w:rsidRDefault="003C3737" w:rsidP="00E47F68">
      <w:pPr>
        <w:autoSpaceDE w:val="0"/>
        <w:autoSpaceDN w:val="0"/>
        <w:adjustRightInd w:val="0"/>
        <w:rPr>
          <w:rFonts w:ascii="Arial" w:hAnsi="Arial" w:cs="Arial"/>
          <w:b/>
          <w:bCs/>
          <w:sz w:val="20"/>
          <w:szCs w:val="20"/>
        </w:rPr>
      </w:pPr>
    </w:p>
    <w:p w14:paraId="01B2530B"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Dodatne informacije</w:t>
      </w:r>
    </w:p>
    <w:p w14:paraId="31286BDE"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Inkubacijska doba je 3–70 dni, najpogosteje 21 dni.</w:t>
      </w:r>
    </w:p>
    <w:p w14:paraId="76BEF731" w14:textId="77777777" w:rsidR="00030806" w:rsidRPr="00675CAE" w:rsidRDefault="00030806" w:rsidP="00E47F68">
      <w:pPr>
        <w:autoSpaceDE w:val="0"/>
        <w:autoSpaceDN w:val="0"/>
        <w:adjustRightInd w:val="0"/>
        <w:rPr>
          <w:rFonts w:ascii="Arial" w:hAnsi="Arial" w:cs="Arial"/>
          <w:b/>
          <w:bCs/>
          <w:sz w:val="20"/>
          <w:szCs w:val="20"/>
        </w:rPr>
      </w:pPr>
    </w:p>
    <w:p w14:paraId="171E17F4"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78899692"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lastRenderedPageBreak/>
        <w:t xml:space="preserve">A. </w:t>
      </w:r>
      <w:r w:rsidRPr="00675CAE">
        <w:rPr>
          <w:rFonts w:ascii="Arial" w:hAnsi="Arial" w:cs="Arial"/>
          <w:bCs/>
          <w:sz w:val="20"/>
          <w:szCs w:val="20"/>
          <w:u w:val="single"/>
        </w:rPr>
        <w:t xml:space="preserve">Možen primer: </w:t>
      </w:r>
      <w:r w:rsidRPr="00675CAE">
        <w:rPr>
          <w:rFonts w:ascii="Arial" w:hAnsi="Arial" w:cs="Arial"/>
          <w:sz w:val="20"/>
          <w:szCs w:val="20"/>
        </w:rPr>
        <w:t>se ne uporablja,</w:t>
      </w:r>
    </w:p>
    <w:p w14:paraId="51626250"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B. </w:t>
      </w:r>
      <w:r w:rsidRPr="00675CAE">
        <w:rPr>
          <w:rFonts w:ascii="Arial" w:hAnsi="Arial" w:cs="Arial"/>
          <w:bCs/>
          <w:sz w:val="20"/>
          <w:szCs w:val="20"/>
          <w:u w:val="single"/>
        </w:rPr>
        <w:t>Verjeten primer:</w:t>
      </w:r>
      <w:r w:rsidRPr="00675CAE">
        <w:rPr>
          <w:rFonts w:ascii="Arial" w:hAnsi="Arial" w:cs="Arial"/>
          <w:bCs/>
          <w:sz w:val="20"/>
          <w:szCs w:val="20"/>
        </w:rPr>
        <w:t xml:space="preserve"> </w:t>
      </w:r>
      <w:r w:rsidRPr="00675CAE">
        <w:rPr>
          <w:rFonts w:ascii="Arial" w:hAnsi="Arial" w:cs="Arial"/>
          <w:sz w:val="20"/>
          <w:szCs w:val="20"/>
        </w:rPr>
        <w:t>vsaka oseba, ki izpolnjuje klinična merila in ima epidemiološko povezavo,</w:t>
      </w:r>
    </w:p>
    <w:p w14:paraId="466279E5" w14:textId="77777777" w:rsidR="00030806" w:rsidRPr="00675CAE" w:rsidRDefault="00030806" w:rsidP="00E47F68">
      <w:pPr>
        <w:autoSpaceDE w:val="0"/>
        <w:autoSpaceDN w:val="0"/>
        <w:adjustRightInd w:val="0"/>
        <w:rPr>
          <w:rFonts w:ascii="Arial" w:hAnsi="Arial" w:cs="Arial"/>
          <w:sz w:val="20"/>
          <w:szCs w:val="20"/>
          <w:u w:val="single"/>
        </w:rPr>
      </w:pPr>
      <w:r w:rsidRPr="00675CAE">
        <w:rPr>
          <w:rFonts w:ascii="Arial" w:hAnsi="Arial" w:cs="Arial"/>
          <w:sz w:val="20"/>
          <w:szCs w:val="20"/>
          <w:u w:val="single"/>
        </w:rPr>
        <w:t xml:space="preserve">C. </w:t>
      </w:r>
      <w:r w:rsidRPr="00675CAE">
        <w:rPr>
          <w:rFonts w:ascii="Arial" w:hAnsi="Arial" w:cs="Arial"/>
          <w:bCs/>
          <w:sz w:val="20"/>
          <w:szCs w:val="20"/>
          <w:u w:val="single"/>
        </w:rPr>
        <w:t>Potrjen primer:</w:t>
      </w:r>
      <w:r w:rsidRPr="00675CAE">
        <w:rPr>
          <w:rFonts w:ascii="Arial" w:hAnsi="Arial" w:cs="Arial"/>
          <w:sz w:val="20"/>
          <w:szCs w:val="20"/>
        </w:rPr>
        <w:t xml:space="preserve"> vsaka oseba, ki izpolnjuje laboratorijska merila, ALI vsaka mati z laboratorijsko potrjeno okužbo ploda, mrtvorojenega otroka ali novorojenčka z </w:t>
      </w:r>
      <w:proofErr w:type="spellStart"/>
      <w:r w:rsidRPr="00675CAE">
        <w:rPr>
          <w:rFonts w:ascii="Arial" w:hAnsi="Arial" w:cs="Arial"/>
          <w:sz w:val="20"/>
          <w:szCs w:val="20"/>
        </w:rPr>
        <w:t>listerijo</w:t>
      </w:r>
      <w:proofErr w:type="spellEnd"/>
      <w:r w:rsidRPr="00675CAE">
        <w:rPr>
          <w:rFonts w:ascii="Arial" w:hAnsi="Arial" w:cs="Arial"/>
          <w:sz w:val="20"/>
          <w:szCs w:val="20"/>
        </w:rPr>
        <w:t>.</w:t>
      </w:r>
    </w:p>
    <w:p w14:paraId="4AEB1012" w14:textId="77777777" w:rsidR="00030806" w:rsidRPr="00675CAE" w:rsidRDefault="00030806" w:rsidP="00E47F68">
      <w:pPr>
        <w:autoSpaceDE w:val="0"/>
        <w:autoSpaceDN w:val="0"/>
        <w:adjustRightInd w:val="0"/>
        <w:rPr>
          <w:rFonts w:ascii="Arial" w:hAnsi="Arial" w:cs="Arial"/>
          <w:sz w:val="20"/>
          <w:szCs w:val="20"/>
        </w:rPr>
      </w:pPr>
    </w:p>
    <w:p w14:paraId="36D46020" w14:textId="5551ABD4"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STRATEGIJA EPIDEMIOLOŠKEGA SPREMLJANJA IN OBVLADOVANJA ZA PREPREČEVANJE OZIROMA ZMANJŠANJE PRENOSA POVZROČITELJA NA LJUDI</w:t>
      </w:r>
    </w:p>
    <w:p w14:paraId="0C788073" w14:textId="77777777" w:rsidR="00030806" w:rsidRPr="00675CAE" w:rsidRDefault="00030806" w:rsidP="00E47F68">
      <w:pPr>
        <w:rPr>
          <w:rFonts w:ascii="Arial" w:hAnsi="Arial" w:cs="Arial"/>
          <w:sz w:val="20"/>
          <w:szCs w:val="20"/>
        </w:rPr>
      </w:pPr>
    </w:p>
    <w:p w14:paraId="05E46092" w14:textId="60551CFA" w:rsidR="00030806" w:rsidRPr="00675CAE" w:rsidRDefault="00030806" w:rsidP="00E47F68">
      <w:pPr>
        <w:rPr>
          <w:rFonts w:ascii="Arial" w:hAnsi="Arial" w:cs="Arial"/>
          <w:sz w:val="20"/>
          <w:szCs w:val="20"/>
        </w:rPr>
      </w:pPr>
      <w:r w:rsidRPr="00675CAE">
        <w:rPr>
          <w:rFonts w:ascii="Arial" w:hAnsi="Arial" w:cs="Arial"/>
          <w:sz w:val="20"/>
          <w:szCs w:val="20"/>
        </w:rPr>
        <w:t>Epidemiološko spremljanje listerioze poteka na podlagi obvezne prijave zbolelega, ki jo prejme pristojn</w:t>
      </w:r>
      <w:r>
        <w:rPr>
          <w:rFonts w:ascii="Arial" w:hAnsi="Arial" w:cs="Arial"/>
          <w:sz w:val="20"/>
          <w:szCs w:val="20"/>
        </w:rPr>
        <w:t>a enota NIJZ</w:t>
      </w:r>
      <w:r w:rsidRPr="00675CAE">
        <w:rPr>
          <w:rFonts w:ascii="Arial" w:hAnsi="Arial" w:cs="Arial"/>
          <w:sz w:val="20"/>
          <w:szCs w:val="20"/>
        </w:rPr>
        <w:t xml:space="preserve">. </w:t>
      </w:r>
      <w:r>
        <w:rPr>
          <w:rFonts w:ascii="Arial" w:hAnsi="Arial" w:cs="Arial"/>
          <w:sz w:val="20"/>
          <w:szCs w:val="20"/>
        </w:rPr>
        <w:t xml:space="preserve">NIJZ </w:t>
      </w:r>
      <w:r w:rsidRPr="00675CAE">
        <w:rPr>
          <w:rFonts w:ascii="Arial" w:hAnsi="Arial" w:cs="Arial"/>
          <w:sz w:val="20"/>
          <w:szCs w:val="20"/>
        </w:rPr>
        <w:t xml:space="preserve">izvede epidemiološko poizvedovanje v okolici bolnikov. S tem se pridobijo podatki o številu zbolelih, virih okužbe in poteku širjenja z namenom, da se prepreči tveganje za nadaljnje širjenje okužbe. </w:t>
      </w:r>
      <w:r>
        <w:rPr>
          <w:rFonts w:ascii="Arial" w:hAnsi="Arial" w:cs="Arial"/>
          <w:sz w:val="20"/>
          <w:szCs w:val="20"/>
        </w:rPr>
        <w:t xml:space="preserve">NIJZ </w:t>
      </w:r>
      <w:r w:rsidRPr="00675CAE">
        <w:rPr>
          <w:rFonts w:ascii="Arial" w:hAnsi="Arial" w:cs="Arial"/>
          <w:bCs/>
          <w:sz w:val="20"/>
          <w:szCs w:val="20"/>
        </w:rPr>
        <w:t xml:space="preserve">predlaga preventivne in </w:t>
      </w:r>
      <w:proofErr w:type="spellStart"/>
      <w:r w:rsidRPr="00675CAE">
        <w:rPr>
          <w:rFonts w:ascii="Arial" w:hAnsi="Arial" w:cs="Arial"/>
          <w:bCs/>
          <w:sz w:val="20"/>
          <w:szCs w:val="20"/>
        </w:rPr>
        <w:t>protiepidemijske</w:t>
      </w:r>
      <w:proofErr w:type="spellEnd"/>
      <w:r w:rsidRPr="00675CAE">
        <w:rPr>
          <w:rFonts w:ascii="Arial" w:hAnsi="Arial" w:cs="Arial"/>
          <w:bCs/>
          <w:sz w:val="20"/>
          <w:szCs w:val="20"/>
        </w:rPr>
        <w:t xml:space="preserve"> ukrepe ter</w:t>
      </w:r>
      <w:r w:rsidRPr="00675CAE">
        <w:rPr>
          <w:rFonts w:ascii="Arial" w:hAnsi="Arial" w:cs="Arial"/>
          <w:sz w:val="20"/>
          <w:szCs w:val="20"/>
        </w:rPr>
        <w:t xml:space="preserve"> sodeluje z </w:t>
      </w:r>
      <w:r>
        <w:rPr>
          <w:rFonts w:ascii="Arial" w:hAnsi="Arial" w:cs="Arial"/>
          <w:sz w:val="20"/>
          <w:szCs w:val="20"/>
        </w:rPr>
        <w:t>UVHVVR in ZIRS</w:t>
      </w:r>
      <w:r w:rsidRPr="00675CAE">
        <w:rPr>
          <w:rFonts w:ascii="Arial" w:hAnsi="Arial" w:cs="Arial"/>
          <w:sz w:val="20"/>
          <w:szCs w:val="20"/>
        </w:rPr>
        <w:t xml:space="preserve">. Ukrepe za obvladovanje okužbe z </w:t>
      </w:r>
      <w:proofErr w:type="spellStart"/>
      <w:r w:rsidRPr="00675CAE">
        <w:rPr>
          <w:rFonts w:ascii="Arial" w:hAnsi="Arial" w:cs="Arial"/>
          <w:sz w:val="20"/>
          <w:szCs w:val="20"/>
        </w:rPr>
        <w:t>listerijo</w:t>
      </w:r>
      <w:proofErr w:type="spellEnd"/>
      <w:r w:rsidRPr="00675CAE">
        <w:rPr>
          <w:rFonts w:ascii="Arial" w:hAnsi="Arial" w:cs="Arial"/>
          <w:sz w:val="20"/>
          <w:szCs w:val="20"/>
        </w:rPr>
        <w:t xml:space="preserve"> izvaja</w:t>
      </w:r>
      <w:r>
        <w:rPr>
          <w:rFonts w:ascii="Arial" w:hAnsi="Arial" w:cs="Arial"/>
          <w:sz w:val="20"/>
          <w:szCs w:val="20"/>
        </w:rPr>
        <w:t xml:space="preserve"> NIJZ </w:t>
      </w:r>
      <w:r w:rsidRPr="00675CAE">
        <w:rPr>
          <w:rFonts w:ascii="Arial" w:hAnsi="Arial" w:cs="Arial"/>
          <w:sz w:val="20"/>
          <w:szCs w:val="20"/>
        </w:rPr>
        <w:t xml:space="preserve">v sodelovanju s pristojnimi organi s področja veterinarstva, </w:t>
      </w:r>
      <w:r>
        <w:rPr>
          <w:rFonts w:ascii="Arial" w:hAnsi="Arial" w:cs="Arial"/>
          <w:sz w:val="20"/>
          <w:szCs w:val="20"/>
        </w:rPr>
        <w:t xml:space="preserve">zdravstveno inšpekcijo </w:t>
      </w:r>
      <w:r w:rsidRPr="00675CAE">
        <w:rPr>
          <w:rFonts w:ascii="Arial" w:hAnsi="Arial" w:cs="Arial"/>
          <w:sz w:val="20"/>
          <w:szCs w:val="20"/>
        </w:rPr>
        <w:t xml:space="preserve">in drugimi ter zajemajo: </w:t>
      </w:r>
    </w:p>
    <w:p w14:paraId="25597BA3" w14:textId="4031537A"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stalno sistematično zbiranje podatkov o posameznih primerih listerioze in izbruhov, analiziranje, interpretiranje, posredovanje in objavljanje podatkov o njihovem pojavljanju, razporeditvi in širjenju ter o dejavnikih tveganja; medsebojno obveščanje (</w:t>
      </w:r>
      <w:r>
        <w:rPr>
          <w:rFonts w:ascii="Arial" w:hAnsi="Arial" w:cs="Arial"/>
          <w:sz w:val="20"/>
          <w:szCs w:val="20"/>
        </w:rPr>
        <w:t>NIJZ</w:t>
      </w:r>
      <w:r w:rsidRPr="00675CAE">
        <w:rPr>
          <w:rFonts w:ascii="Arial" w:hAnsi="Arial" w:cs="Arial"/>
          <w:sz w:val="20"/>
          <w:szCs w:val="20"/>
        </w:rPr>
        <w:t xml:space="preserve">, </w:t>
      </w:r>
      <w:r w:rsidR="00F2572B">
        <w:rPr>
          <w:rFonts w:ascii="Arial" w:hAnsi="Arial" w:cs="Arial"/>
          <w:sz w:val="20"/>
          <w:szCs w:val="20"/>
        </w:rPr>
        <w:t>OU</w:t>
      </w:r>
      <w:r w:rsidRPr="00675CAE">
        <w:rPr>
          <w:rFonts w:ascii="Arial" w:hAnsi="Arial" w:cs="Arial"/>
          <w:sz w:val="20"/>
          <w:szCs w:val="20"/>
        </w:rPr>
        <w:t xml:space="preserve"> UVHVVR</w:t>
      </w:r>
      <w:r>
        <w:rPr>
          <w:rFonts w:ascii="Arial" w:hAnsi="Arial" w:cs="Arial"/>
          <w:sz w:val="20"/>
          <w:szCs w:val="20"/>
        </w:rPr>
        <w:t xml:space="preserve"> in ZIRS</w:t>
      </w:r>
      <w:r w:rsidRPr="00675CAE">
        <w:rPr>
          <w:rFonts w:ascii="Arial" w:hAnsi="Arial" w:cs="Arial"/>
          <w:sz w:val="20"/>
          <w:szCs w:val="20"/>
        </w:rPr>
        <w:t>);</w:t>
      </w:r>
    </w:p>
    <w:p w14:paraId="74E8D156" w14:textId="3FBF8322"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in obvladovanje potencialnih izbruhov, vključno z epidemiološko analizo, oceno tveganja in sledljivostjo glede izvora okužbe;</w:t>
      </w:r>
    </w:p>
    <w:p w14:paraId="22B3C821" w14:textId="3EEE1B63"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66116570" w14:textId="77777777" w:rsidR="00030806" w:rsidRDefault="00030806" w:rsidP="00E47F68">
      <w:pPr>
        <w:pStyle w:val="HTML-oblikovano"/>
        <w:numPr>
          <w:ilvl w:val="0"/>
          <w:numId w:val="37"/>
        </w:numPr>
        <w:tabs>
          <w:tab w:val="left" w:pos="720"/>
        </w:tabs>
        <w:suppressAutoHyphens/>
        <w:rPr>
          <w:rFonts w:ascii="Arial" w:hAnsi="Arial" w:cs="Arial"/>
          <w:sz w:val="20"/>
        </w:rPr>
      </w:pPr>
      <w:r w:rsidRPr="00675CAE">
        <w:rPr>
          <w:rFonts w:ascii="Arial" w:hAnsi="Arial" w:cs="Arial"/>
          <w:sz w:val="20"/>
        </w:rPr>
        <w:t>zdravstveno vzgojno delo - zdravstveno ozaveščanje ob pojavu bolezni oziroma izbruha.</w:t>
      </w:r>
    </w:p>
    <w:p w14:paraId="5AD94BFE" w14:textId="77777777" w:rsidR="00152804" w:rsidRDefault="00152804" w:rsidP="00E47F68">
      <w:pPr>
        <w:pStyle w:val="HTML-oblikovano"/>
        <w:suppressAutoHyphens/>
        <w:ind w:left="720"/>
        <w:rPr>
          <w:rFonts w:ascii="Arial" w:hAnsi="Arial" w:cs="Arial"/>
          <w:sz w:val="20"/>
        </w:rPr>
      </w:pPr>
    </w:p>
    <w:p w14:paraId="3A2B84FF" w14:textId="77777777" w:rsidR="00FC1DC4" w:rsidRDefault="00FC1DC4" w:rsidP="00E47F68">
      <w:pPr>
        <w:pStyle w:val="HTML-oblikovano"/>
        <w:suppressAutoHyphens/>
        <w:rPr>
          <w:rFonts w:ascii="Arial" w:hAnsi="Arial" w:cs="Arial"/>
          <w:sz w:val="20"/>
        </w:rPr>
      </w:pPr>
    </w:p>
    <w:p w14:paraId="4DBFB93E" w14:textId="1FC4E71D" w:rsidR="00016735" w:rsidRDefault="00F15939" w:rsidP="00E47F68">
      <w:pPr>
        <w:pStyle w:val="HTML-oblikovano"/>
        <w:tabs>
          <w:tab w:val="left" w:pos="720"/>
        </w:tabs>
        <w:suppressAutoHyphens/>
        <w:rPr>
          <w:rFonts w:ascii="Arial" w:hAnsi="Arial" w:cs="Arial"/>
          <w:sz w:val="20"/>
        </w:rPr>
      </w:pPr>
      <w:r>
        <w:rPr>
          <w:rFonts w:ascii="Arial" w:hAnsi="Arial" w:cs="Arial"/>
          <w:b/>
          <w:noProof/>
          <w:sz w:val="20"/>
        </w:rPr>
        <mc:AlternateContent>
          <mc:Choice Requires="wps">
            <w:drawing>
              <wp:anchor distT="0" distB="0" distL="114300" distR="114300" simplePos="0" relativeHeight="251923456" behindDoc="0" locked="0" layoutInCell="1" allowOverlap="1" wp14:anchorId="5FE2FC41" wp14:editId="074E4B59">
                <wp:simplePos x="0" y="0"/>
                <wp:positionH relativeFrom="margin">
                  <wp:posOffset>0</wp:posOffset>
                </wp:positionH>
                <wp:positionV relativeFrom="paragraph">
                  <wp:posOffset>-635</wp:posOffset>
                </wp:positionV>
                <wp:extent cx="5800725" cy="238125"/>
                <wp:effectExtent l="0" t="0" r="28575" b="28575"/>
                <wp:wrapNone/>
                <wp:docPr id="144" name="Polje z besedilom 1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43614B47"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POVZROČITELJA </w:t>
                            </w:r>
                            <w:r>
                              <w:rPr>
                                <w:rFonts w:ascii="Arial" w:hAnsi="Arial" w:cs="Arial"/>
                                <w:sz w:val="20"/>
                              </w:rPr>
                              <w:t>V ŽIVILIH</w:t>
                            </w:r>
                          </w:p>
                          <w:p w14:paraId="0691BB23" w14:textId="77777777" w:rsidR="00D253EC" w:rsidRPr="0062398A"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E2FC41" id="Polje z besedilom 144" o:spid="_x0000_s1078" type="#_x0000_t202" alt="&quot;&quot;" style="position:absolute;margin-left:0;margin-top:-.05pt;width:456.75pt;height:18.75pt;z-index:251923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" fillcolor="#f2f2f2 [3052]" strokecolor="window" strokeweight=".5pt">
                <v:textbox>
                  <w:txbxContent>
                    <w:p w14:paraId="43614B47"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POVZROČITELJA </w:t>
                      </w:r>
                      <w:r>
                        <w:rPr>
                          <w:rFonts w:ascii="Arial" w:hAnsi="Arial" w:cs="Arial"/>
                          <w:sz w:val="20"/>
                        </w:rPr>
                        <w:t>V ŽIVILIH</w:t>
                      </w:r>
                    </w:p>
                    <w:p w14:paraId="0691BB23" w14:textId="77777777" w:rsidR="00D253EC" w:rsidRPr="0062398A" w:rsidRDefault="00D253EC" w:rsidP="00F15939">
                      <w:pPr>
                        <w:rPr>
                          <w:rFonts w:ascii="Arial" w:hAnsi="Arial" w:cs="Arial"/>
                          <w:sz w:val="20"/>
                          <w:szCs w:val="20"/>
                        </w:rPr>
                      </w:pPr>
                    </w:p>
                  </w:txbxContent>
                </v:textbox>
                <w10:wrap anchorx="margin"/>
              </v:shape>
            </w:pict>
          </mc:Fallback>
        </mc:AlternateContent>
      </w:r>
    </w:p>
    <w:p w14:paraId="446D7685" w14:textId="22A47B29" w:rsidR="00030806" w:rsidRPr="00675CAE" w:rsidRDefault="00030806" w:rsidP="00E47F68">
      <w:pPr>
        <w:pStyle w:val="HTML-oblikovano"/>
        <w:tabs>
          <w:tab w:val="left" w:pos="720"/>
        </w:tabs>
        <w:suppressAutoHyphens/>
        <w:rPr>
          <w:rFonts w:ascii="Arial" w:hAnsi="Arial" w:cs="Arial"/>
          <w:sz w:val="20"/>
        </w:rPr>
      </w:pPr>
    </w:p>
    <w:p w14:paraId="1CBC70DE" w14:textId="77777777" w:rsidR="00FC1DC4" w:rsidRDefault="00FC1DC4" w:rsidP="00E47F68">
      <w:pPr>
        <w:pStyle w:val="HTML-oblikovano"/>
        <w:rPr>
          <w:rFonts w:ascii="Arial" w:hAnsi="Arial" w:cs="Arial"/>
          <w:b/>
          <w:sz w:val="20"/>
        </w:rPr>
      </w:pPr>
    </w:p>
    <w:p w14:paraId="78DC380C" w14:textId="3919C4A2" w:rsidR="00F2572B" w:rsidRPr="00675CAE" w:rsidRDefault="0095778B" w:rsidP="00E47F68">
      <w:pPr>
        <w:pStyle w:val="HTML-oblikovano"/>
        <w:rPr>
          <w:rFonts w:ascii="Arial" w:hAnsi="Arial" w:cs="Arial"/>
          <w:sz w:val="20"/>
        </w:rPr>
      </w:pPr>
      <w:r>
        <w:rPr>
          <w:rFonts w:ascii="Arial" w:hAnsi="Arial" w:cs="Arial"/>
          <w:b/>
          <w:sz w:val="20"/>
        </w:rPr>
        <w:t>1.</w:t>
      </w:r>
      <w:r w:rsidR="00F2572B" w:rsidRPr="00615DF2">
        <w:rPr>
          <w:rFonts w:ascii="Arial" w:hAnsi="Arial" w:cs="Arial"/>
          <w:b/>
          <w:sz w:val="20"/>
        </w:rPr>
        <w:t xml:space="preserve"> PROGRAM SPREMLJANJA POVZROČITELJA ZOONOZE V PROMETU (</w:t>
      </w:r>
      <w:r w:rsidR="00C60207" w:rsidRPr="00615DF2">
        <w:rPr>
          <w:rFonts w:ascii="Arial" w:hAnsi="Arial" w:cs="Arial"/>
          <w:b/>
          <w:sz w:val="20"/>
        </w:rPr>
        <w:t>ZIRS</w:t>
      </w:r>
      <w:r w:rsidR="00F2572B" w:rsidRPr="00615DF2">
        <w:rPr>
          <w:rFonts w:ascii="Arial" w:hAnsi="Arial" w:cs="Arial"/>
          <w:b/>
          <w:sz w:val="20"/>
        </w:rPr>
        <w:t>)</w:t>
      </w:r>
      <w:r w:rsidR="00F2572B" w:rsidRPr="00675CAE">
        <w:rPr>
          <w:rFonts w:ascii="Arial" w:hAnsi="Arial" w:cs="Arial"/>
          <w:b/>
          <w:sz w:val="20"/>
        </w:rPr>
        <w:t xml:space="preserve"> </w:t>
      </w:r>
    </w:p>
    <w:p w14:paraId="568F4257" w14:textId="77777777" w:rsidR="002502CC" w:rsidRPr="00675CAE" w:rsidRDefault="002502CC" w:rsidP="00E47F68">
      <w:pPr>
        <w:pStyle w:val="HTML-oblikovano"/>
        <w:rPr>
          <w:rFonts w:ascii="Arial" w:hAnsi="Arial" w:cs="Arial"/>
          <w:sz w:val="20"/>
        </w:rPr>
      </w:pPr>
    </w:p>
    <w:p w14:paraId="1AAF6C85" w14:textId="7D950DCF" w:rsidR="00726B90" w:rsidRPr="004A7590" w:rsidRDefault="0095778B" w:rsidP="004A7590">
      <w:pPr>
        <w:pStyle w:val="HTML-oblikovano"/>
        <w:rPr>
          <w:rFonts w:ascii="Arial" w:hAnsi="Arial" w:cs="Arial"/>
          <w:sz w:val="20"/>
          <w:u w:val="single"/>
        </w:rPr>
      </w:pPr>
      <w:r>
        <w:rPr>
          <w:rFonts w:ascii="Arial" w:hAnsi="Arial" w:cs="Arial"/>
          <w:sz w:val="20"/>
          <w:u w:val="single"/>
        </w:rPr>
        <w:t>1.</w:t>
      </w:r>
      <w:r w:rsidR="00726B90" w:rsidRPr="00675CAE">
        <w:rPr>
          <w:rFonts w:ascii="Arial" w:hAnsi="Arial" w:cs="Arial"/>
          <w:sz w:val="20"/>
          <w:u w:val="single"/>
        </w:rPr>
        <w:t>ZGODOVINA</w:t>
      </w:r>
      <w:r w:rsidR="004A7590" w:rsidRPr="004A7590">
        <w:rPr>
          <w:rFonts w:ascii="Arial" w:hAnsi="Arial" w:cs="Arial"/>
          <w:sz w:val="20"/>
        </w:rPr>
        <w:t xml:space="preserve">: </w:t>
      </w:r>
      <w:r w:rsidR="00726B90" w:rsidRPr="004A7590">
        <w:rPr>
          <w:rFonts w:ascii="Arial" w:hAnsi="Arial" w:cs="Arial"/>
          <w:iCs/>
          <w:noProof/>
          <w:color w:val="000000"/>
          <w:sz w:val="20"/>
        </w:rPr>
        <w:t>V</w:t>
      </w:r>
      <w:r w:rsidR="00726B90" w:rsidRPr="004026DD">
        <w:rPr>
          <w:rFonts w:ascii="Arial" w:hAnsi="Arial" w:cs="Arial"/>
          <w:iCs/>
          <w:noProof/>
          <w:color w:val="000000"/>
          <w:sz w:val="20"/>
        </w:rPr>
        <w:t xml:space="preserve"> okviru </w:t>
      </w:r>
      <w:r w:rsidR="00726B90" w:rsidRPr="004026DD">
        <w:rPr>
          <w:rFonts w:ascii="Arial" w:hAnsi="Arial" w:cs="Arial"/>
          <w:noProof/>
          <w:sz w:val="20"/>
        </w:rPr>
        <w:t xml:space="preserve">Programa monitoringa zoonoz in povzročiteljev zoonoz za leto 2017 je bilo </w:t>
      </w:r>
      <w:r w:rsidR="00726B90" w:rsidRPr="004026DD">
        <w:rPr>
          <w:rFonts w:ascii="Arial" w:hAnsi="Arial" w:cs="Arial"/>
          <w:iCs/>
          <w:noProof/>
          <w:color w:val="000000"/>
          <w:sz w:val="20"/>
        </w:rPr>
        <w:t xml:space="preserve">na prisotnost bakterije </w:t>
      </w:r>
      <w:r w:rsidR="00726B90" w:rsidRPr="004026DD">
        <w:rPr>
          <w:rFonts w:ascii="Arial" w:hAnsi="Arial" w:cs="Arial"/>
          <w:i/>
          <w:iCs/>
          <w:noProof/>
          <w:color w:val="000000"/>
          <w:sz w:val="20"/>
        </w:rPr>
        <w:t>Listeria monocytogenes</w:t>
      </w:r>
      <w:r w:rsidR="00726B90" w:rsidRPr="004026DD">
        <w:rPr>
          <w:rFonts w:ascii="Arial" w:hAnsi="Arial" w:cs="Arial"/>
          <w:iCs/>
          <w:noProof/>
          <w:color w:val="000000"/>
          <w:sz w:val="20"/>
        </w:rPr>
        <w:t xml:space="preserve"> analiziranih 10 vzorcev in sicer 5 vzorcev živil za neposredno uživanje namejenih dojenčk</w:t>
      </w:r>
      <w:r w:rsidR="00811BEE" w:rsidRPr="004026DD">
        <w:rPr>
          <w:rFonts w:ascii="Arial" w:hAnsi="Arial" w:cs="Arial"/>
          <w:iCs/>
          <w:noProof/>
          <w:color w:val="000000"/>
          <w:sz w:val="20"/>
        </w:rPr>
        <w:t>om in 5 vzorcev živil, namenjenih</w:t>
      </w:r>
      <w:r w:rsidR="00726B90" w:rsidRPr="004026DD">
        <w:rPr>
          <w:rFonts w:ascii="Arial" w:hAnsi="Arial" w:cs="Arial"/>
          <w:iCs/>
          <w:noProof/>
          <w:color w:val="000000"/>
          <w:sz w:val="20"/>
        </w:rPr>
        <w:t xml:space="preserve"> za neposredno uživanje za posebne zdravstvene namene. V vzorcih se je skladno z določili </w:t>
      </w:r>
      <w:r w:rsidR="00726B90" w:rsidRPr="007919F0">
        <w:rPr>
          <w:rFonts w:ascii="Arial" w:hAnsi="Arial" w:cs="Arial"/>
          <w:sz w:val="20"/>
        </w:rPr>
        <w:t>Uredbe Komisije (ES) št. 2073/2005 določala prisotnost povzročitelja v 25 g, ki pa ni bila potrjena v nobenem vzorcu, zato so bili vsi (100%) ocenjeni kot varni.</w:t>
      </w:r>
    </w:p>
    <w:p w14:paraId="56E2E7D5" w14:textId="77777777" w:rsidR="00726B90" w:rsidRPr="00675CAE" w:rsidRDefault="00726B90" w:rsidP="00E47F68">
      <w:pPr>
        <w:pStyle w:val="HTML-oblikovano"/>
        <w:rPr>
          <w:rFonts w:ascii="Arial" w:hAnsi="Arial" w:cs="Arial"/>
          <w:sz w:val="20"/>
        </w:rPr>
      </w:pPr>
    </w:p>
    <w:p w14:paraId="59E4B516" w14:textId="3D9F5ED3" w:rsidR="00726B90" w:rsidRPr="00675CAE" w:rsidRDefault="0095778B" w:rsidP="00E47F68">
      <w:pPr>
        <w:pStyle w:val="HTML-oblikovano"/>
        <w:rPr>
          <w:rFonts w:ascii="Arial" w:hAnsi="Arial" w:cs="Arial"/>
          <w:sz w:val="20"/>
          <w:u w:val="single"/>
        </w:rPr>
      </w:pPr>
      <w:r>
        <w:rPr>
          <w:rFonts w:ascii="Arial" w:hAnsi="Arial" w:cs="Arial"/>
          <w:sz w:val="20"/>
          <w:u w:val="single"/>
        </w:rPr>
        <w:t>1</w:t>
      </w:r>
      <w:r w:rsidR="00726B90" w:rsidRPr="00675CAE">
        <w:rPr>
          <w:rFonts w:ascii="Arial" w:hAnsi="Arial" w:cs="Arial"/>
          <w:sz w:val="20"/>
          <w:u w:val="single"/>
        </w:rPr>
        <w:t>.</w:t>
      </w:r>
      <w:r w:rsidR="00726B90">
        <w:rPr>
          <w:rFonts w:ascii="Arial" w:hAnsi="Arial" w:cs="Arial"/>
          <w:sz w:val="20"/>
          <w:u w:val="single"/>
        </w:rPr>
        <w:t>1</w:t>
      </w:r>
      <w:r w:rsidR="00726B90" w:rsidRPr="00675CAE">
        <w:rPr>
          <w:rFonts w:ascii="Arial" w:hAnsi="Arial" w:cs="Arial"/>
          <w:sz w:val="20"/>
          <w:u w:val="single"/>
        </w:rPr>
        <w:t xml:space="preserve">. SISTEM SPREMLJANJA </w:t>
      </w:r>
    </w:p>
    <w:p w14:paraId="3603FD9C" w14:textId="400E5FE9" w:rsidR="00726B90" w:rsidRPr="00675CAE" w:rsidRDefault="0095778B" w:rsidP="00E47F68">
      <w:pPr>
        <w:pStyle w:val="HTML-oblikovano"/>
        <w:rPr>
          <w:rFonts w:ascii="Arial" w:hAnsi="Arial" w:cs="Arial"/>
          <w:sz w:val="20"/>
          <w:u w:val="single"/>
        </w:rPr>
      </w:pPr>
      <w:r>
        <w:rPr>
          <w:rFonts w:ascii="Arial" w:hAnsi="Arial" w:cs="Arial"/>
          <w:sz w:val="20"/>
          <w:u w:val="single"/>
        </w:rPr>
        <w:t>1</w:t>
      </w:r>
      <w:r w:rsidR="00726B90" w:rsidRPr="00675CAE">
        <w:rPr>
          <w:rFonts w:ascii="Arial" w:hAnsi="Arial" w:cs="Arial"/>
          <w:sz w:val="20"/>
          <w:u w:val="single"/>
        </w:rPr>
        <w:t>.</w:t>
      </w:r>
      <w:r w:rsidR="00726B90">
        <w:rPr>
          <w:rFonts w:ascii="Arial" w:hAnsi="Arial" w:cs="Arial"/>
          <w:sz w:val="20"/>
          <w:u w:val="single"/>
        </w:rPr>
        <w:t>1</w:t>
      </w:r>
      <w:r w:rsidR="00726B90" w:rsidRPr="00675CAE">
        <w:rPr>
          <w:rFonts w:ascii="Arial" w:hAnsi="Arial" w:cs="Arial"/>
          <w:sz w:val="20"/>
          <w:u w:val="single"/>
        </w:rPr>
        <w:t>.1. STRATEGIJA VZORČENJA</w:t>
      </w:r>
    </w:p>
    <w:p w14:paraId="522523BC" w14:textId="33CD369B" w:rsidR="00726B90" w:rsidRPr="00675CAE" w:rsidRDefault="00726B90" w:rsidP="00E47F68">
      <w:pPr>
        <w:pStyle w:val="HTML-oblikovano"/>
        <w:rPr>
          <w:rFonts w:ascii="Arial" w:hAnsi="Arial" w:cs="Arial"/>
          <w:sz w:val="20"/>
        </w:rPr>
      </w:pPr>
      <w:r w:rsidRPr="00675CAE">
        <w:rPr>
          <w:rFonts w:ascii="Arial" w:hAnsi="Arial" w:cs="Arial"/>
          <w:sz w:val="20"/>
        </w:rPr>
        <w:t xml:space="preserve">V načrt vzorčenja so vključene skupine živil, pri katerih se bakterija </w:t>
      </w:r>
      <w:proofErr w:type="spellStart"/>
      <w:r w:rsidRPr="00675CAE">
        <w:rPr>
          <w:rFonts w:ascii="Arial" w:hAnsi="Arial" w:cs="Arial"/>
          <w:i/>
          <w:sz w:val="20"/>
        </w:rPr>
        <w:t>Listeria</w:t>
      </w:r>
      <w:proofErr w:type="spellEnd"/>
      <w:r w:rsidRPr="00675CAE">
        <w:rPr>
          <w:rFonts w:ascii="Arial" w:hAnsi="Arial" w:cs="Arial"/>
          <w:i/>
          <w:sz w:val="20"/>
        </w:rPr>
        <w:t xml:space="preserve"> </w:t>
      </w:r>
      <w:proofErr w:type="spellStart"/>
      <w:r w:rsidRPr="00675CAE">
        <w:rPr>
          <w:rFonts w:ascii="Arial" w:hAnsi="Arial" w:cs="Arial"/>
          <w:i/>
          <w:sz w:val="20"/>
        </w:rPr>
        <w:t>monocytogenes</w:t>
      </w:r>
      <w:proofErr w:type="spellEnd"/>
      <w:r w:rsidRPr="00675CAE">
        <w:rPr>
          <w:rFonts w:ascii="Arial" w:hAnsi="Arial" w:cs="Arial"/>
          <w:sz w:val="20"/>
        </w:rPr>
        <w:t xml:space="preserve"> lahko pojavi zaradi neustreznega izvajanja </w:t>
      </w:r>
      <w:r>
        <w:rPr>
          <w:rFonts w:ascii="Arial" w:hAnsi="Arial" w:cs="Arial"/>
          <w:sz w:val="20"/>
        </w:rPr>
        <w:t xml:space="preserve">dobre </w:t>
      </w:r>
      <w:r w:rsidRPr="00675CAE">
        <w:rPr>
          <w:rFonts w:ascii="Arial" w:hAnsi="Arial" w:cs="Arial"/>
          <w:sz w:val="20"/>
        </w:rPr>
        <w:t>proizvodne prakse</w:t>
      </w:r>
      <w:r>
        <w:rPr>
          <w:rFonts w:ascii="Arial" w:hAnsi="Arial" w:cs="Arial"/>
          <w:sz w:val="20"/>
        </w:rPr>
        <w:t xml:space="preserve"> in predstavlja tveganje za zdravje</w:t>
      </w:r>
      <w:r w:rsidRPr="00675CAE">
        <w:rPr>
          <w:rFonts w:ascii="Arial" w:hAnsi="Arial" w:cs="Arial"/>
          <w:sz w:val="20"/>
        </w:rPr>
        <w:t>. Pri pripravi monitoringa so bili upoštevani rezultati prejšnjih monitoringov živil</w:t>
      </w:r>
      <w:r>
        <w:rPr>
          <w:rFonts w:ascii="Arial" w:hAnsi="Arial" w:cs="Arial"/>
          <w:sz w:val="20"/>
        </w:rPr>
        <w:t xml:space="preserve"> in </w:t>
      </w:r>
      <w:r w:rsidR="009937F6" w:rsidRPr="00675CAE">
        <w:rPr>
          <w:rFonts w:ascii="Arial" w:hAnsi="Arial" w:cs="Arial"/>
          <w:sz w:val="20"/>
        </w:rPr>
        <w:t>Uredb</w:t>
      </w:r>
      <w:r w:rsidR="009937F6">
        <w:rPr>
          <w:rFonts w:ascii="Arial" w:hAnsi="Arial" w:cs="Arial"/>
          <w:sz w:val="20"/>
        </w:rPr>
        <w:t>a</w:t>
      </w:r>
      <w:r w:rsidR="009937F6" w:rsidRPr="00675CAE">
        <w:rPr>
          <w:rFonts w:ascii="Arial" w:hAnsi="Arial" w:cs="Arial"/>
          <w:sz w:val="20"/>
        </w:rPr>
        <w:t xml:space="preserve"> Komisije</w:t>
      </w:r>
      <w:r w:rsidRPr="00675CAE">
        <w:rPr>
          <w:rFonts w:ascii="Arial" w:hAnsi="Arial" w:cs="Arial"/>
          <w:sz w:val="20"/>
        </w:rPr>
        <w:t xml:space="preserve"> (ES) št. 2073/2005 o mikrobioloških kriterijih za živila (s spremembami</w:t>
      </w:r>
      <w:r>
        <w:rPr>
          <w:rFonts w:ascii="Arial" w:hAnsi="Arial" w:cs="Arial"/>
          <w:sz w:val="20"/>
        </w:rPr>
        <w:t>)</w:t>
      </w:r>
      <w:r w:rsidRPr="00675CAE">
        <w:rPr>
          <w:rFonts w:ascii="Arial" w:hAnsi="Arial" w:cs="Arial"/>
          <w:sz w:val="20"/>
        </w:rPr>
        <w:t>.</w:t>
      </w:r>
      <w:r>
        <w:rPr>
          <w:rFonts w:ascii="Arial" w:hAnsi="Arial" w:cs="Arial"/>
          <w:sz w:val="20"/>
        </w:rPr>
        <w:t xml:space="preserve"> </w:t>
      </w:r>
      <w:r w:rsidRPr="00675CAE">
        <w:rPr>
          <w:rFonts w:ascii="Arial" w:hAnsi="Arial" w:cs="Arial"/>
          <w:sz w:val="20"/>
        </w:rPr>
        <w:t xml:space="preserve">Vzorčenje živil bo izvedeno v distribuciji </w:t>
      </w:r>
      <w:r w:rsidR="00876CB6">
        <w:rPr>
          <w:rFonts w:ascii="Arial" w:hAnsi="Arial" w:cs="Arial"/>
          <w:sz w:val="20"/>
        </w:rPr>
        <w:t>(veleprodaja</w:t>
      </w:r>
      <w:r>
        <w:rPr>
          <w:rFonts w:ascii="Arial" w:hAnsi="Arial" w:cs="Arial"/>
          <w:sz w:val="20"/>
        </w:rPr>
        <w:t xml:space="preserve"> </w:t>
      </w:r>
      <w:r w:rsidR="000C36D2">
        <w:rPr>
          <w:rFonts w:ascii="Arial" w:hAnsi="Arial" w:cs="Arial"/>
          <w:sz w:val="20"/>
        </w:rPr>
        <w:t>oz.</w:t>
      </w:r>
      <w:r w:rsidR="00876CB6">
        <w:rPr>
          <w:rFonts w:ascii="Arial" w:hAnsi="Arial" w:cs="Arial"/>
          <w:sz w:val="20"/>
        </w:rPr>
        <w:t xml:space="preserve"> prodaja</w:t>
      </w:r>
      <w:r w:rsidRPr="00675CAE">
        <w:rPr>
          <w:rFonts w:ascii="Arial" w:hAnsi="Arial" w:cs="Arial"/>
          <w:sz w:val="20"/>
        </w:rPr>
        <w:t xml:space="preserve"> na drobno</w:t>
      </w:r>
      <w:r w:rsidR="00876CB6">
        <w:rPr>
          <w:rFonts w:ascii="Arial" w:hAnsi="Arial" w:cs="Arial"/>
          <w:sz w:val="20"/>
        </w:rPr>
        <w:t>)</w:t>
      </w:r>
      <w:r>
        <w:rPr>
          <w:rFonts w:ascii="Arial" w:hAnsi="Arial" w:cs="Arial"/>
          <w:sz w:val="20"/>
        </w:rPr>
        <w:t xml:space="preserve">. </w:t>
      </w:r>
      <w:r w:rsidRPr="00675CAE">
        <w:rPr>
          <w:rFonts w:ascii="Arial" w:hAnsi="Arial" w:cs="Arial"/>
          <w:sz w:val="20"/>
        </w:rPr>
        <w:t xml:space="preserve">Glede na to, da prisotnost povzročitelja v vzorcih </w:t>
      </w:r>
      <w:r>
        <w:rPr>
          <w:rFonts w:ascii="Arial" w:hAnsi="Arial" w:cs="Arial"/>
          <w:sz w:val="20"/>
        </w:rPr>
        <w:t xml:space="preserve">hrane za dojenčke in </w:t>
      </w:r>
      <w:r w:rsidRPr="00675CAE">
        <w:rPr>
          <w:rFonts w:ascii="Arial" w:hAnsi="Arial" w:cs="Arial"/>
          <w:sz w:val="20"/>
        </w:rPr>
        <w:t xml:space="preserve">živil za posebne </w:t>
      </w:r>
      <w:r>
        <w:rPr>
          <w:rFonts w:ascii="Arial" w:hAnsi="Arial" w:cs="Arial"/>
          <w:sz w:val="20"/>
        </w:rPr>
        <w:t>zdravstvene namene za neposredno uživanje</w:t>
      </w:r>
      <w:r w:rsidRPr="00675CAE">
        <w:rPr>
          <w:rFonts w:ascii="Arial" w:hAnsi="Arial" w:cs="Arial"/>
          <w:sz w:val="20"/>
        </w:rPr>
        <w:t xml:space="preserve"> v preteklih </w:t>
      </w:r>
      <w:r>
        <w:rPr>
          <w:rFonts w:ascii="Arial" w:hAnsi="Arial" w:cs="Arial"/>
          <w:sz w:val="20"/>
        </w:rPr>
        <w:t>petih</w:t>
      </w:r>
      <w:r w:rsidRPr="00675CAE">
        <w:rPr>
          <w:rFonts w:ascii="Arial" w:hAnsi="Arial" w:cs="Arial"/>
          <w:sz w:val="20"/>
        </w:rPr>
        <w:t xml:space="preserve"> letih</w:t>
      </w:r>
      <w:r>
        <w:rPr>
          <w:rFonts w:ascii="Arial" w:hAnsi="Arial" w:cs="Arial"/>
          <w:sz w:val="20"/>
        </w:rPr>
        <w:t xml:space="preserve"> </w:t>
      </w:r>
      <w:r w:rsidRPr="00675CAE">
        <w:rPr>
          <w:rFonts w:ascii="Arial" w:hAnsi="Arial" w:cs="Arial"/>
          <w:sz w:val="20"/>
        </w:rPr>
        <w:t>ni bila ugotovljena,</w:t>
      </w:r>
      <w:r>
        <w:rPr>
          <w:rFonts w:ascii="Arial" w:hAnsi="Arial" w:cs="Arial"/>
          <w:sz w:val="20"/>
        </w:rPr>
        <w:t xml:space="preserve"> število odvzetih vzorcev ostaja nizko. V</w:t>
      </w:r>
      <w:r w:rsidRPr="00675CAE">
        <w:rPr>
          <w:rFonts w:ascii="Arial" w:hAnsi="Arial" w:cs="Arial"/>
          <w:sz w:val="20"/>
        </w:rPr>
        <w:t xml:space="preserve">si vzorci </w:t>
      </w:r>
      <w:r>
        <w:rPr>
          <w:rFonts w:ascii="Arial" w:hAnsi="Arial" w:cs="Arial"/>
          <w:sz w:val="20"/>
        </w:rPr>
        <w:t xml:space="preserve">bodo </w:t>
      </w:r>
      <w:r w:rsidRPr="00675CAE">
        <w:rPr>
          <w:rFonts w:ascii="Arial" w:hAnsi="Arial" w:cs="Arial"/>
          <w:sz w:val="20"/>
        </w:rPr>
        <w:t>analizirani v eni podenoti. Vzorčenje bo</w:t>
      </w:r>
      <w:r>
        <w:rPr>
          <w:rFonts w:ascii="Arial" w:hAnsi="Arial" w:cs="Arial"/>
          <w:sz w:val="20"/>
        </w:rPr>
        <w:t>do</w:t>
      </w:r>
      <w:r w:rsidRPr="00675CAE">
        <w:rPr>
          <w:rFonts w:ascii="Arial" w:hAnsi="Arial" w:cs="Arial"/>
          <w:sz w:val="20"/>
        </w:rPr>
        <w:t xml:space="preserve"> v skladu s terminskim planom </w:t>
      </w:r>
      <w:r>
        <w:rPr>
          <w:rFonts w:ascii="Arial" w:hAnsi="Arial" w:cs="Arial"/>
          <w:sz w:val="20"/>
        </w:rPr>
        <w:t>izvedli inšpektorji ZIRS.</w:t>
      </w:r>
    </w:p>
    <w:p w14:paraId="75D8C9DF" w14:textId="77777777" w:rsidR="00726B90" w:rsidRDefault="00726B90" w:rsidP="00E47F68">
      <w:pPr>
        <w:pStyle w:val="HTML-oblikovano"/>
        <w:rPr>
          <w:rFonts w:ascii="Arial" w:hAnsi="Arial" w:cs="Arial"/>
          <w:sz w:val="20"/>
        </w:rPr>
      </w:pPr>
    </w:p>
    <w:p w14:paraId="18C56367" w14:textId="5D0E19EC" w:rsidR="00726B90" w:rsidRDefault="0095778B" w:rsidP="00E47F68">
      <w:pPr>
        <w:pStyle w:val="HTML-oblikovano"/>
        <w:rPr>
          <w:rFonts w:ascii="Arial" w:hAnsi="Arial" w:cs="Arial"/>
          <w:sz w:val="20"/>
          <w:u w:val="single"/>
        </w:rPr>
      </w:pPr>
      <w:r>
        <w:rPr>
          <w:rFonts w:ascii="Arial" w:hAnsi="Arial" w:cs="Arial"/>
          <w:sz w:val="20"/>
          <w:u w:val="single"/>
        </w:rPr>
        <w:t>1</w:t>
      </w:r>
      <w:r w:rsidR="00726B90" w:rsidRPr="00675CAE">
        <w:rPr>
          <w:rFonts w:ascii="Arial" w:hAnsi="Arial" w:cs="Arial"/>
          <w:sz w:val="20"/>
          <w:u w:val="single"/>
        </w:rPr>
        <w:t>.2.2. MINIMALNI NAČRT VZORČENJA IN VRSTA VZORCA</w:t>
      </w:r>
    </w:p>
    <w:p w14:paraId="1C86ABE2" w14:textId="77777777" w:rsidR="00FC1DC4" w:rsidRDefault="00FC1DC4" w:rsidP="00E47F68">
      <w:pPr>
        <w:pStyle w:val="HTML-oblikovano"/>
        <w:rPr>
          <w:rFonts w:ascii="Arial" w:hAnsi="Arial" w:cs="Arial"/>
          <w:sz w:val="20"/>
          <w:u w:val="single"/>
        </w:rPr>
      </w:pPr>
    </w:p>
    <w:p w14:paraId="2FB287C1" w14:textId="77777777" w:rsidR="00726B90" w:rsidRPr="00675CAE" w:rsidRDefault="00726B90" w:rsidP="00E47F68">
      <w:pPr>
        <w:pStyle w:val="HTML-oblikovano"/>
        <w:rPr>
          <w:rFonts w:ascii="Arial" w:hAnsi="Arial" w:cs="Arial"/>
          <w:sz w:val="20"/>
          <w:u w:val="single"/>
        </w:rPr>
      </w:pPr>
      <w:r>
        <w:rPr>
          <w:rFonts w:ascii="Arial" w:hAnsi="Arial" w:cs="Arial"/>
          <w:sz w:val="20"/>
          <w:u w:val="single"/>
        </w:rPr>
        <w:t>Preglednica št.7</w:t>
      </w:r>
      <w:r w:rsidRPr="007919F0">
        <w:rPr>
          <w:rFonts w:ascii="Arial" w:hAnsi="Arial" w:cs="Arial"/>
          <w:sz w:val="20"/>
        </w:rPr>
        <w:t>: Minimalni načrt vzorčenja in vrsta vzorcev</w:t>
      </w:r>
      <w:r>
        <w:rPr>
          <w:rFonts w:ascii="Arial" w:hAnsi="Arial" w:cs="Arial"/>
          <w:sz w:val="20"/>
        </w:rPr>
        <w:t xml:space="preserve">, ki se bodo v letu 2018, analizirali na prisotnost </w:t>
      </w:r>
      <w:proofErr w:type="spellStart"/>
      <w:r>
        <w:rPr>
          <w:rFonts w:ascii="Arial" w:hAnsi="Arial" w:cs="Arial"/>
          <w:sz w:val="20"/>
        </w:rPr>
        <w:t>listerije</w:t>
      </w:r>
      <w:proofErr w:type="spellEnd"/>
    </w:p>
    <w:tbl>
      <w:tblPr>
        <w:tblStyle w:val="Tabelamrea3"/>
        <w:tblW w:w="5081" w:type="pct"/>
        <w:tblLayout w:type="fixed"/>
        <w:tblLook w:val="0020" w:firstRow="1" w:lastRow="0" w:firstColumn="0" w:lastColumn="0" w:noHBand="0" w:noVBand="0"/>
        <w:tblCaption w:val="Minimalni načrt vzorčenja in vrsta vzorcev, ki se bodo v letu 2018, analizirali na prisotnost listerije"/>
      </w:tblPr>
      <w:tblGrid>
        <w:gridCol w:w="6232"/>
        <w:gridCol w:w="1842"/>
        <w:gridCol w:w="1135"/>
      </w:tblGrid>
      <w:tr w:rsidR="00726B90" w:rsidRPr="00377A90" w14:paraId="16CAD912" w14:textId="77777777" w:rsidTr="006905DB">
        <w:trPr>
          <w:trHeight w:val="290"/>
        </w:trPr>
        <w:tc>
          <w:tcPr>
            <w:tcW w:w="3384" w:type="pct"/>
            <w:shd w:val="clear" w:color="auto" w:fill="F2F2F2" w:themeFill="background1" w:themeFillShade="F2"/>
          </w:tcPr>
          <w:p w14:paraId="269B3081" w14:textId="77777777" w:rsidR="00726B90" w:rsidRPr="00377A90" w:rsidRDefault="00726B90" w:rsidP="00E47F68">
            <w:pPr>
              <w:rPr>
                <w:rFonts w:ascii="Arial" w:hAnsi="Arial" w:cs="Arial"/>
                <w:bCs/>
                <w:sz w:val="18"/>
                <w:szCs w:val="18"/>
              </w:rPr>
            </w:pPr>
            <w:r w:rsidRPr="00377A90">
              <w:rPr>
                <w:rFonts w:ascii="Arial" w:hAnsi="Arial" w:cs="Arial"/>
                <w:bCs/>
                <w:sz w:val="18"/>
                <w:szCs w:val="18"/>
              </w:rPr>
              <w:t>Živilo</w:t>
            </w:r>
          </w:p>
        </w:tc>
        <w:tc>
          <w:tcPr>
            <w:tcW w:w="1000" w:type="pct"/>
            <w:shd w:val="clear" w:color="auto" w:fill="F2F2F2" w:themeFill="background1" w:themeFillShade="F2"/>
          </w:tcPr>
          <w:p w14:paraId="2AA08AEC" w14:textId="77777777" w:rsidR="00726B90" w:rsidRPr="00377A90" w:rsidRDefault="00726B90" w:rsidP="00E47F68">
            <w:pPr>
              <w:rPr>
                <w:rFonts w:ascii="Arial" w:hAnsi="Arial" w:cs="Arial"/>
                <w:bCs/>
                <w:sz w:val="18"/>
                <w:szCs w:val="18"/>
              </w:rPr>
            </w:pPr>
            <w:r w:rsidRPr="00377A90">
              <w:rPr>
                <w:rFonts w:ascii="Arial" w:hAnsi="Arial" w:cs="Arial"/>
                <w:bCs/>
                <w:sz w:val="18"/>
                <w:szCs w:val="18"/>
              </w:rPr>
              <w:t>Vrsta analize</w:t>
            </w:r>
          </w:p>
        </w:tc>
        <w:tc>
          <w:tcPr>
            <w:tcW w:w="616" w:type="pct"/>
            <w:shd w:val="clear" w:color="auto" w:fill="F2F2F2" w:themeFill="background1" w:themeFillShade="F2"/>
          </w:tcPr>
          <w:p w14:paraId="6BFE5334" w14:textId="77777777" w:rsidR="00726B90" w:rsidRPr="00377A90" w:rsidRDefault="00726B90" w:rsidP="00E47F68">
            <w:pPr>
              <w:rPr>
                <w:rFonts w:ascii="Arial" w:hAnsi="Arial" w:cs="Arial"/>
                <w:bCs/>
                <w:sz w:val="18"/>
                <w:szCs w:val="18"/>
              </w:rPr>
            </w:pPr>
            <w:r w:rsidRPr="00377A90">
              <w:rPr>
                <w:rFonts w:ascii="Arial" w:hAnsi="Arial" w:cs="Arial"/>
                <w:bCs/>
                <w:sz w:val="18"/>
                <w:szCs w:val="18"/>
              </w:rPr>
              <w:t xml:space="preserve">Predvideno št. </w:t>
            </w:r>
            <w:proofErr w:type="spellStart"/>
            <w:r w:rsidRPr="00377A90">
              <w:rPr>
                <w:rFonts w:ascii="Arial" w:hAnsi="Arial" w:cs="Arial"/>
                <w:bCs/>
                <w:sz w:val="18"/>
                <w:szCs w:val="18"/>
              </w:rPr>
              <w:t>vz</w:t>
            </w:r>
            <w:proofErr w:type="spellEnd"/>
            <w:r w:rsidRPr="00377A90">
              <w:rPr>
                <w:rFonts w:ascii="Arial" w:hAnsi="Arial" w:cs="Arial"/>
                <w:bCs/>
                <w:sz w:val="18"/>
                <w:szCs w:val="18"/>
              </w:rPr>
              <w:t>.</w:t>
            </w:r>
          </w:p>
        </w:tc>
      </w:tr>
      <w:tr w:rsidR="00726B90" w:rsidRPr="00377A90" w14:paraId="4FDEEF40" w14:textId="77777777" w:rsidTr="006905DB">
        <w:trPr>
          <w:trHeight w:val="540"/>
        </w:trPr>
        <w:tc>
          <w:tcPr>
            <w:tcW w:w="3384" w:type="pct"/>
          </w:tcPr>
          <w:p w14:paraId="7EF63FA8" w14:textId="77777777" w:rsidR="00726B90" w:rsidRPr="00377A90" w:rsidRDefault="00726B90" w:rsidP="00E47F68">
            <w:pPr>
              <w:rPr>
                <w:rFonts w:ascii="Arial" w:hAnsi="Arial" w:cs="Arial"/>
                <w:bCs/>
                <w:sz w:val="18"/>
                <w:szCs w:val="18"/>
              </w:rPr>
            </w:pPr>
            <w:r w:rsidRPr="00377A90">
              <w:rPr>
                <w:rFonts w:ascii="Arial" w:hAnsi="Arial" w:cs="Arial"/>
                <w:bCs/>
                <w:sz w:val="18"/>
                <w:szCs w:val="18"/>
              </w:rPr>
              <w:t>Otroška hrana (namenjena dojenčkom) v skladu z Uredbo (EU) št. 609/2013 za neposredno uživanje</w:t>
            </w:r>
          </w:p>
        </w:tc>
        <w:tc>
          <w:tcPr>
            <w:tcW w:w="1000" w:type="pct"/>
            <w:noWrap/>
          </w:tcPr>
          <w:p w14:paraId="47F5121B" w14:textId="77777777" w:rsidR="00726B90" w:rsidRPr="00377A90" w:rsidDel="00DA6752" w:rsidRDefault="00726B90" w:rsidP="00E47F68">
            <w:pPr>
              <w:rPr>
                <w:rFonts w:ascii="Arial" w:hAnsi="Arial" w:cs="Arial"/>
                <w:bCs/>
                <w:sz w:val="18"/>
                <w:szCs w:val="18"/>
              </w:rPr>
            </w:pPr>
            <w:r w:rsidRPr="00377A90">
              <w:rPr>
                <w:rFonts w:ascii="Arial" w:hAnsi="Arial" w:cs="Arial"/>
                <w:bCs/>
                <w:i/>
                <w:sz w:val="18"/>
                <w:szCs w:val="18"/>
              </w:rPr>
              <w:t xml:space="preserve">L. </w:t>
            </w:r>
            <w:proofErr w:type="spellStart"/>
            <w:r w:rsidRPr="00377A90">
              <w:rPr>
                <w:rFonts w:ascii="Arial" w:hAnsi="Arial" w:cs="Arial"/>
                <w:bCs/>
                <w:i/>
                <w:sz w:val="18"/>
                <w:szCs w:val="18"/>
              </w:rPr>
              <w:t>monocytogenes</w:t>
            </w:r>
            <w:proofErr w:type="spellEnd"/>
            <w:r w:rsidRPr="00377A90">
              <w:rPr>
                <w:rFonts w:ascii="Arial" w:hAnsi="Arial" w:cs="Arial"/>
                <w:bCs/>
                <w:sz w:val="18"/>
                <w:szCs w:val="18"/>
              </w:rPr>
              <w:t xml:space="preserve"> (prisotnost v 25g)</w:t>
            </w:r>
          </w:p>
        </w:tc>
        <w:tc>
          <w:tcPr>
            <w:tcW w:w="616" w:type="pct"/>
            <w:noWrap/>
          </w:tcPr>
          <w:p w14:paraId="1FC47C3D" w14:textId="77777777" w:rsidR="00726B90" w:rsidRPr="00377A90" w:rsidRDefault="00726B90" w:rsidP="00E47F68">
            <w:pPr>
              <w:rPr>
                <w:rFonts w:ascii="Arial" w:hAnsi="Arial" w:cs="Arial"/>
                <w:bCs/>
                <w:sz w:val="18"/>
                <w:szCs w:val="18"/>
              </w:rPr>
            </w:pPr>
            <w:r w:rsidRPr="00377A90">
              <w:rPr>
                <w:rFonts w:ascii="Arial" w:hAnsi="Arial" w:cs="Arial"/>
                <w:bCs/>
                <w:sz w:val="18"/>
                <w:szCs w:val="18"/>
              </w:rPr>
              <w:t>5</w:t>
            </w:r>
          </w:p>
        </w:tc>
      </w:tr>
      <w:tr w:rsidR="00726B90" w:rsidRPr="00377A90" w14:paraId="142521F8" w14:textId="77777777" w:rsidTr="006905DB">
        <w:trPr>
          <w:trHeight w:val="540"/>
        </w:trPr>
        <w:tc>
          <w:tcPr>
            <w:tcW w:w="3384" w:type="pct"/>
          </w:tcPr>
          <w:p w14:paraId="368D41D8" w14:textId="77777777" w:rsidR="00726B90" w:rsidRPr="00377A90" w:rsidRDefault="00726B90" w:rsidP="00E47F68">
            <w:pPr>
              <w:rPr>
                <w:rFonts w:ascii="Arial" w:hAnsi="Arial" w:cs="Arial"/>
                <w:bCs/>
                <w:sz w:val="18"/>
                <w:szCs w:val="18"/>
              </w:rPr>
            </w:pPr>
            <w:r w:rsidRPr="00377A90">
              <w:rPr>
                <w:rFonts w:ascii="Arial" w:hAnsi="Arial" w:cs="Arial"/>
                <w:bCs/>
                <w:sz w:val="18"/>
                <w:szCs w:val="18"/>
              </w:rPr>
              <w:t>Živila za posebne zdravstvene namene za neposredno uživanje</w:t>
            </w:r>
          </w:p>
        </w:tc>
        <w:tc>
          <w:tcPr>
            <w:tcW w:w="1000" w:type="pct"/>
            <w:noWrap/>
          </w:tcPr>
          <w:p w14:paraId="6423BBE8" w14:textId="77777777" w:rsidR="00726B90" w:rsidRPr="00377A90" w:rsidRDefault="00726B90" w:rsidP="00E47F68">
            <w:pPr>
              <w:rPr>
                <w:rFonts w:ascii="Arial" w:hAnsi="Arial" w:cs="Arial"/>
                <w:bCs/>
                <w:i/>
                <w:sz w:val="18"/>
                <w:szCs w:val="18"/>
              </w:rPr>
            </w:pPr>
            <w:r w:rsidRPr="00377A90">
              <w:rPr>
                <w:rFonts w:ascii="Arial" w:hAnsi="Arial" w:cs="Arial"/>
                <w:bCs/>
                <w:i/>
                <w:sz w:val="18"/>
                <w:szCs w:val="18"/>
              </w:rPr>
              <w:t xml:space="preserve">L. </w:t>
            </w:r>
            <w:proofErr w:type="spellStart"/>
            <w:r w:rsidRPr="00377A90">
              <w:rPr>
                <w:rFonts w:ascii="Arial" w:hAnsi="Arial" w:cs="Arial"/>
                <w:bCs/>
                <w:i/>
                <w:sz w:val="18"/>
                <w:szCs w:val="18"/>
              </w:rPr>
              <w:t>monocytogenes</w:t>
            </w:r>
            <w:proofErr w:type="spellEnd"/>
            <w:r w:rsidRPr="00377A90">
              <w:rPr>
                <w:rFonts w:ascii="Arial" w:hAnsi="Arial" w:cs="Arial"/>
                <w:bCs/>
                <w:sz w:val="18"/>
                <w:szCs w:val="18"/>
              </w:rPr>
              <w:t xml:space="preserve"> (prisotnost v 25g)</w:t>
            </w:r>
          </w:p>
        </w:tc>
        <w:tc>
          <w:tcPr>
            <w:tcW w:w="616" w:type="pct"/>
            <w:noWrap/>
          </w:tcPr>
          <w:p w14:paraId="49EC9536" w14:textId="77777777" w:rsidR="00726B90" w:rsidRPr="00377A90" w:rsidRDefault="00726B90" w:rsidP="00E47F68">
            <w:pPr>
              <w:rPr>
                <w:rFonts w:ascii="Arial" w:hAnsi="Arial" w:cs="Arial"/>
                <w:bCs/>
                <w:sz w:val="18"/>
                <w:szCs w:val="18"/>
              </w:rPr>
            </w:pPr>
            <w:r w:rsidRPr="00377A90">
              <w:rPr>
                <w:rFonts w:ascii="Arial" w:hAnsi="Arial" w:cs="Arial"/>
                <w:bCs/>
                <w:sz w:val="18"/>
                <w:szCs w:val="18"/>
              </w:rPr>
              <w:t>5</w:t>
            </w:r>
          </w:p>
        </w:tc>
      </w:tr>
    </w:tbl>
    <w:p w14:paraId="6F94E967" w14:textId="77777777" w:rsidR="00726B90" w:rsidRDefault="00726B90" w:rsidP="00E47F68">
      <w:pPr>
        <w:pStyle w:val="HTML-oblikovano"/>
        <w:rPr>
          <w:rFonts w:ascii="Arial" w:hAnsi="Arial" w:cs="Arial"/>
          <w:sz w:val="20"/>
        </w:rPr>
      </w:pPr>
    </w:p>
    <w:p w14:paraId="0C87F67E" w14:textId="13CD8611" w:rsidR="00030806" w:rsidRPr="00377A90" w:rsidRDefault="0095778B" w:rsidP="00E47F68">
      <w:pPr>
        <w:pStyle w:val="HTML-oblikovano"/>
        <w:rPr>
          <w:rFonts w:ascii="Arial" w:hAnsi="Arial" w:cs="Arial"/>
          <w:sz w:val="20"/>
          <w:u w:val="single"/>
        </w:rPr>
      </w:pPr>
      <w:r>
        <w:rPr>
          <w:rFonts w:ascii="Arial" w:hAnsi="Arial" w:cs="Arial"/>
          <w:sz w:val="20"/>
          <w:u w:val="single"/>
        </w:rPr>
        <w:t>1</w:t>
      </w:r>
      <w:r w:rsidR="00030806" w:rsidRPr="00F17FF0">
        <w:rPr>
          <w:rFonts w:ascii="Arial" w:hAnsi="Arial" w:cs="Arial"/>
          <w:sz w:val="20"/>
          <w:u w:val="single"/>
        </w:rPr>
        <w:t>.2.3. VRSTA VZORCA</w:t>
      </w:r>
      <w:r w:rsidR="00377A90" w:rsidRPr="00377A90">
        <w:rPr>
          <w:rFonts w:ascii="Arial" w:hAnsi="Arial" w:cs="Arial"/>
          <w:sz w:val="20"/>
        </w:rPr>
        <w:t xml:space="preserve">: </w:t>
      </w:r>
      <w:r w:rsidR="00030806" w:rsidRPr="00F17FF0">
        <w:rPr>
          <w:rFonts w:ascii="Arial" w:hAnsi="Arial" w:cs="Arial"/>
          <w:sz w:val="20"/>
        </w:rPr>
        <w:t>Glej 1.2.2.</w:t>
      </w:r>
    </w:p>
    <w:p w14:paraId="5707F2E0" w14:textId="77777777" w:rsidR="00030806" w:rsidRPr="00F17FF0" w:rsidRDefault="00030806" w:rsidP="00E47F68">
      <w:pPr>
        <w:pStyle w:val="HTML-oblikovano"/>
        <w:rPr>
          <w:rFonts w:ascii="Arial" w:hAnsi="Arial" w:cs="Arial"/>
          <w:sz w:val="20"/>
        </w:rPr>
      </w:pPr>
    </w:p>
    <w:p w14:paraId="66FD5091" w14:textId="36B0517C" w:rsidR="00030806" w:rsidRPr="00F17FF0" w:rsidRDefault="0095778B" w:rsidP="00E47F68">
      <w:pPr>
        <w:pStyle w:val="HTML-oblikovano"/>
        <w:rPr>
          <w:rFonts w:ascii="Arial" w:hAnsi="Arial" w:cs="Arial"/>
          <w:sz w:val="20"/>
          <w:u w:val="single"/>
        </w:rPr>
      </w:pPr>
      <w:r>
        <w:rPr>
          <w:rFonts w:ascii="Arial" w:hAnsi="Arial" w:cs="Arial"/>
          <w:sz w:val="20"/>
          <w:u w:val="single"/>
        </w:rPr>
        <w:t>1</w:t>
      </w:r>
      <w:r w:rsidR="00030806" w:rsidRPr="00F17FF0">
        <w:rPr>
          <w:rFonts w:ascii="Arial" w:hAnsi="Arial" w:cs="Arial"/>
          <w:sz w:val="20"/>
          <w:u w:val="single"/>
        </w:rPr>
        <w:t>.2.4. METODA OZIROMA TEHNIKA VZORČENJA</w:t>
      </w:r>
    </w:p>
    <w:p w14:paraId="1F08B8AC" w14:textId="77777777" w:rsidR="00030806" w:rsidRPr="00F17FF0" w:rsidRDefault="00030806" w:rsidP="00E47F68">
      <w:pPr>
        <w:rPr>
          <w:rFonts w:ascii="Arial" w:hAnsi="Arial" w:cs="Arial"/>
          <w:sz w:val="20"/>
          <w:szCs w:val="20"/>
        </w:rPr>
      </w:pPr>
      <w:r w:rsidRPr="00F17FF0">
        <w:rPr>
          <w:rFonts w:ascii="Arial" w:hAnsi="Arial" w:cs="Arial"/>
          <w:sz w:val="20"/>
          <w:szCs w:val="20"/>
        </w:rPr>
        <w:t xml:space="preserve">Naključno se vzorči najmanj eno (1) originalno pakiranje živila, pri čemer mora biti masa vzorca najmanj </w:t>
      </w:r>
      <w:smartTag w:uri="urn:schemas-microsoft-com:office:smarttags" w:element="metricconverter">
        <w:smartTagPr>
          <w:attr w:name="ProductID" w:val="200 g"/>
        </w:smartTagPr>
        <w:r w:rsidRPr="00F17FF0">
          <w:rPr>
            <w:rFonts w:ascii="Arial" w:hAnsi="Arial" w:cs="Arial"/>
            <w:sz w:val="20"/>
            <w:szCs w:val="20"/>
          </w:rPr>
          <w:t>200 g</w:t>
        </w:r>
      </w:smartTag>
      <w:r w:rsidRPr="00F17FF0">
        <w:rPr>
          <w:rFonts w:ascii="Arial" w:hAnsi="Arial" w:cs="Arial"/>
          <w:sz w:val="20"/>
          <w:szCs w:val="20"/>
        </w:rPr>
        <w:t xml:space="preserve">. Vzorce se dostavi v laboratorij v čim krajšem času. </w:t>
      </w:r>
      <w:r w:rsidRPr="00F17FF0">
        <w:rPr>
          <w:rFonts w:ascii="Arial" w:hAnsi="Arial"/>
          <w:sz w:val="20"/>
          <w:szCs w:val="20"/>
        </w:rPr>
        <w:t>Z analizo vzorcev se prične isti oziroma prvi delovni dan po sprejemu v laboratorij.</w:t>
      </w:r>
    </w:p>
    <w:p w14:paraId="2CA16AD6" w14:textId="77777777" w:rsidR="00030806" w:rsidRPr="00F17FF0" w:rsidRDefault="00030806" w:rsidP="00E47F68">
      <w:pPr>
        <w:pStyle w:val="HTML-oblikovano"/>
        <w:rPr>
          <w:rFonts w:ascii="Arial" w:hAnsi="Arial" w:cs="Arial"/>
          <w:sz w:val="20"/>
        </w:rPr>
      </w:pPr>
    </w:p>
    <w:p w14:paraId="478C711A" w14:textId="2AEB27FC" w:rsidR="00030806" w:rsidRPr="00F17FF0" w:rsidRDefault="0095778B" w:rsidP="00E47F68">
      <w:pPr>
        <w:pStyle w:val="HTML-oblikovano"/>
        <w:rPr>
          <w:rFonts w:ascii="Arial" w:hAnsi="Arial" w:cs="Arial"/>
          <w:sz w:val="20"/>
          <w:u w:val="single"/>
        </w:rPr>
      </w:pPr>
      <w:r>
        <w:rPr>
          <w:rFonts w:ascii="Arial" w:hAnsi="Arial" w:cs="Arial"/>
          <w:sz w:val="20"/>
          <w:u w:val="single"/>
        </w:rPr>
        <w:t>1</w:t>
      </w:r>
      <w:r w:rsidR="00030806" w:rsidRPr="00F17FF0">
        <w:rPr>
          <w:rFonts w:ascii="Arial" w:hAnsi="Arial" w:cs="Arial"/>
          <w:sz w:val="20"/>
          <w:u w:val="single"/>
        </w:rPr>
        <w:t>.2.5. OPREDELITEV POZITIVNEGA REZULTATA</w:t>
      </w:r>
    </w:p>
    <w:p w14:paraId="70AF4687" w14:textId="2C926C80" w:rsidR="000B795E" w:rsidRPr="00F17FF0" w:rsidRDefault="000B795E" w:rsidP="00E47F68">
      <w:pPr>
        <w:rPr>
          <w:rFonts w:ascii="Arial" w:hAnsi="Arial" w:cs="Arial"/>
          <w:sz w:val="20"/>
        </w:rPr>
      </w:pPr>
      <w:r w:rsidRPr="00F17FF0">
        <w:rPr>
          <w:rFonts w:ascii="Arial" w:hAnsi="Arial" w:cs="Arial"/>
          <w:sz w:val="20"/>
        </w:rPr>
        <w:t>Varnost živil se v skladu z določili Uredbe</w:t>
      </w:r>
      <w:r w:rsidR="00625BDE">
        <w:rPr>
          <w:rFonts w:ascii="Arial" w:hAnsi="Arial" w:cs="Arial"/>
          <w:sz w:val="20"/>
        </w:rPr>
        <w:t xml:space="preserve"> Komisije</w:t>
      </w:r>
      <w:r w:rsidRPr="00F17FF0">
        <w:rPr>
          <w:rFonts w:ascii="Arial" w:hAnsi="Arial" w:cs="Arial"/>
          <w:sz w:val="20"/>
        </w:rPr>
        <w:t xml:space="preserve"> (ES) št. 2073/2005 (s spremembami) ugotavlja glede na kategorijo živil in predpisani kriterij. Pri vzorcih živil za neposredno uživanje, namenjenih dojenčkom, in živil za neposredno uživanje za posebne zdravstvene namene je rezultat pozitiven, če je v 25 g vzorca ugotovljena prisotnost povzročitelja (</w:t>
      </w:r>
      <w:proofErr w:type="spellStart"/>
      <w:r w:rsidRPr="00F17FF0">
        <w:rPr>
          <w:rFonts w:ascii="Arial" w:hAnsi="Arial" w:cs="Arial"/>
          <w:i/>
          <w:sz w:val="20"/>
        </w:rPr>
        <w:t>Listeria</w:t>
      </w:r>
      <w:proofErr w:type="spellEnd"/>
      <w:r w:rsidRPr="00F17FF0">
        <w:rPr>
          <w:rFonts w:ascii="Arial" w:hAnsi="Arial" w:cs="Arial"/>
          <w:i/>
          <w:sz w:val="20"/>
        </w:rPr>
        <w:t xml:space="preserve"> </w:t>
      </w:r>
      <w:proofErr w:type="spellStart"/>
      <w:r w:rsidRPr="00F17FF0">
        <w:rPr>
          <w:rFonts w:ascii="Arial" w:hAnsi="Arial" w:cs="Arial"/>
          <w:i/>
          <w:sz w:val="20"/>
        </w:rPr>
        <w:t>monocytogenes</w:t>
      </w:r>
      <w:proofErr w:type="spellEnd"/>
      <w:r w:rsidRPr="00F17FF0">
        <w:rPr>
          <w:rFonts w:ascii="Arial" w:hAnsi="Arial" w:cs="Arial"/>
          <w:sz w:val="20"/>
        </w:rPr>
        <w:t xml:space="preserve">). </w:t>
      </w:r>
    </w:p>
    <w:p w14:paraId="1A1608BA" w14:textId="77777777" w:rsidR="00B02D83" w:rsidRPr="00F17FF0" w:rsidRDefault="00B02D83" w:rsidP="00E47F68">
      <w:pPr>
        <w:pStyle w:val="HTML-oblikovano"/>
        <w:tabs>
          <w:tab w:val="clear" w:pos="916"/>
          <w:tab w:val="left" w:pos="284"/>
        </w:tabs>
        <w:rPr>
          <w:rFonts w:ascii="Arial" w:hAnsi="Arial" w:cs="Arial"/>
          <w:sz w:val="20"/>
        </w:rPr>
      </w:pPr>
    </w:p>
    <w:p w14:paraId="55E31C8C" w14:textId="45CFEE83" w:rsidR="00030806" w:rsidRPr="00377A90" w:rsidRDefault="0095778B" w:rsidP="00377A90">
      <w:pPr>
        <w:pStyle w:val="HTML-oblikovano"/>
        <w:tabs>
          <w:tab w:val="clear" w:pos="916"/>
          <w:tab w:val="left" w:pos="284"/>
        </w:tabs>
        <w:rPr>
          <w:rFonts w:ascii="Arial" w:hAnsi="Arial" w:cs="Arial"/>
          <w:sz w:val="20"/>
          <w:u w:val="single"/>
        </w:rPr>
      </w:pPr>
      <w:r>
        <w:rPr>
          <w:rFonts w:ascii="Arial" w:hAnsi="Arial" w:cs="Arial"/>
          <w:sz w:val="20"/>
          <w:u w:val="single"/>
        </w:rPr>
        <w:t>1</w:t>
      </w:r>
      <w:r w:rsidR="00030806" w:rsidRPr="00F17FF0">
        <w:rPr>
          <w:rFonts w:ascii="Arial" w:hAnsi="Arial" w:cs="Arial"/>
          <w:sz w:val="20"/>
          <w:u w:val="single"/>
        </w:rPr>
        <w:t>.2.6. VRSTA LABORATORIJSKIH METOD</w:t>
      </w:r>
      <w:r w:rsidR="00377A90" w:rsidRPr="00377A90">
        <w:rPr>
          <w:rFonts w:ascii="Arial" w:hAnsi="Arial" w:cs="Arial"/>
          <w:sz w:val="20"/>
        </w:rPr>
        <w:t xml:space="preserve">: </w:t>
      </w:r>
      <w:r w:rsidR="00030806" w:rsidRPr="00F17FF0">
        <w:rPr>
          <w:rFonts w:ascii="Arial" w:hAnsi="Arial" w:cs="Arial"/>
          <w:sz w:val="20"/>
        </w:rPr>
        <w:t>Bakteriološka metoda:</w:t>
      </w:r>
      <w:r w:rsidR="005027F5" w:rsidRPr="00F17FF0">
        <w:rPr>
          <w:rFonts w:ascii="Arial" w:hAnsi="Arial" w:cs="Arial"/>
          <w:sz w:val="20"/>
        </w:rPr>
        <w:t xml:space="preserve"> </w:t>
      </w:r>
      <w:r w:rsidR="00030806" w:rsidRPr="00F17FF0">
        <w:rPr>
          <w:rFonts w:ascii="Arial" w:hAnsi="Arial" w:cs="Arial"/>
          <w:sz w:val="20"/>
        </w:rPr>
        <w:t>ISO 11290-1:1996</w:t>
      </w:r>
    </w:p>
    <w:p w14:paraId="04CB130F" w14:textId="77777777" w:rsidR="00030806" w:rsidRPr="00F17FF0" w:rsidRDefault="00030806" w:rsidP="00E47F68">
      <w:pPr>
        <w:pStyle w:val="HTML-oblikovano"/>
        <w:rPr>
          <w:rFonts w:ascii="Arial" w:hAnsi="Arial" w:cs="Arial"/>
          <w:sz w:val="20"/>
        </w:rPr>
      </w:pPr>
    </w:p>
    <w:p w14:paraId="06AC97A2" w14:textId="1197A11D" w:rsidR="00030806" w:rsidRPr="00377A90" w:rsidRDefault="0095778B" w:rsidP="00E47F68">
      <w:pPr>
        <w:pStyle w:val="HTML-oblikovano"/>
        <w:rPr>
          <w:rFonts w:ascii="Arial" w:hAnsi="Arial" w:cs="Arial"/>
          <w:sz w:val="20"/>
          <w:u w:val="single"/>
        </w:rPr>
      </w:pPr>
      <w:r>
        <w:rPr>
          <w:rFonts w:ascii="Arial" w:hAnsi="Arial" w:cs="Arial"/>
          <w:sz w:val="20"/>
          <w:u w:val="single"/>
        </w:rPr>
        <w:t>1</w:t>
      </w:r>
      <w:r w:rsidR="00030806" w:rsidRPr="00F17FF0">
        <w:rPr>
          <w:rFonts w:ascii="Arial" w:hAnsi="Arial" w:cs="Arial"/>
          <w:sz w:val="20"/>
          <w:u w:val="single"/>
        </w:rPr>
        <w:t>.3. PREVENTIVNO UKREPANJE</w:t>
      </w:r>
      <w:r w:rsidR="00377A90" w:rsidRPr="00377A90">
        <w:rPr>
          <w:rFonts w:ascii="Arial" w:hAnsi="Arial" w:cs="Arial"/>
          <w:sz w:val="20"/>
        </w:rPr>
        <w:t xml:space="preserve">: </w:t>
      </w:r>
      <w:r w:rsidR="00030806" w:rsidRPr="00F17FF0">
        <w:rPr>
          <w:rFonts w:ascii="Arial" w:hAnsi="Arial" w:cs="Arial"/>
          <w:sz w:val="20"/>
        </w:rPr>
        <w:t>GHP, HACCP</w:t>
      </w:r>
    </w:p>
    <w:p w14:paraId="2641D8ED" w14:textId="77777777" w:rsidR="00030806" w:rsidRPr="00F17FF0" w:rsidRDefault="00030806" w:rsidP="00E47F68">
      <w:pPr>
        <w:pStyle w:val="HTML-oblikovano"/>
        <w:rPr>
          <w:rFonts w:ascii="Arial" w:hAnsi="Arial" w:cs="Arial"/>
          <w:sz w:val="20"/>
        </w:rPr>
      </w:pPr>
    </w:p>
    <w:p w14:paraId="472BC2FB" w14:textId="721E67B7" w:rsidR="00030806" w:rsidRPr="00F17FF0" w:rsidRDefault="0095778B" w:rsidP="00E47F68">
      <w:pPr>
        <w:pStyle w:val="HTML-oblikovano"/>
        <w:rPr>
          <w:rFonts w:ascii="Arial" w:hAnsi="Arial" w:cs="Arial"/>
          <w:sz w:val="20"/>
          <w:u w:val="single"/>
        </w:rPr>
      </w:pPr>
      <w:r>
        <w:rPr>
          <w:rFonts w:ascii="Arial" w:hAnsi="Arial" w:cs="Arial"/>
          <w:sz w:val="20"/>
          <w:u w:val="single"/>
        </w:rPr>
        <w:t>1</w:t>
      </w:r>
      <w:r w:rsidR="00030806" w:rsidRPr="00F17FF0">
        <w:rPr>
          <w:rFonts w:ascii="Arial" w:hAnsi="Arial" w:cs="Arial"/>
          <w:sz w:val="20"/>
          <w:u w:val="single"/>
        </w:rPr>
        <w:t>.4. MEHANIZEM OBVLADOVANJA / PROGRAM NADZORA</w:t>
      </w:r>
    </w:p>
    <w:p w14:paraId="74E3EA93" w14:textId="77777777" w:rsidR="00030806" w:rsidRPr="00F17FF0" w:rsidRDefault="00030806" w:rsidP="00E47F68">
      <w:pPr>
        <w:numPr>
          <w:ilvl w:val="0"/>
          <w:numId w:val="6"/>
        </w:numPr>
        <w:rPr>
          <w:rFonts w:ascii="Arial" w:hAnsi="Arial" w:cs="Arial"/>
          <w:sz w:val="20"/>
          <w:szCs w:val="20"/>
        </w:rPr>
      </w:pPr>
      <w:r w:rsidRPr="00F17FF0">
        <w:rPr>
          <w:rFonts w:ascii="Arial" w:hAnsi="Arial" w:cs="Arial"/>
          <w:sz w:val="20"/>
          <w:szCs w:val="20"/>
        </w:rPr>
        <w:t>Seznam objektov, ki so pod nadzorom ZIRS;</w:t>
      </w:r>
    </w:p>
    <w:p w14:paraId="66AB0FF9" w14:textId="77777777" w:rsidR="00030806" w:rsidRPr="00F17FF0" w:rsidRDefault="00030806" w:rsidP="00E47F68">
      <w:pPr>
        <w:numPr>
          <w:ilvl w:val="0"/>
          <w:numId w:val="6"/>
        </w:numPr>
        <w:rPr>
          <w:rFonts w:ascii="Arial" w:hAnsi="Arial" w:cs="Arial"/>
          <w:sz w:val="20"/>
          <w:szCs w:val="20"/>
        </w:rPr>
      </w:pPr>
      <w:r w:rsidRPr="00F17FF0">
        <w:rPr>
          <w:rFonts w:ascii="Arial" w:hAnsi="Arial" w:cs="Arial"/>
          <w:sz w:val="20"/>
          <w:szCs w:val="20"/>
        </w:rPr>
        <w:t>Inšpekcijski nadzor v teh objektih;</w:t>
      </w:r>
    </w:p>
    <w:p w14:paraId="4B90A5FD" w14:textId="77777777" w:rsidR="00030806" w:rsidRPr="00F17FF0" w:rsidRDefault="00030806" w:rsidP="00E47F68">
      <w:pPr>
        <w:numPr>
          <w:ilvl w:val="0"/>
          <w:numId w:val="6"/>
        </w:numPr>
        <w:rPr>
          <w:rFonts w:ascii="Arial" w:hAnsi="Arial" w:cs="Arial"/>
          <w:sz w:val="20"/>
          <w:szCs w:val="20"/>
        </w:rPr>
      </w:pPr>
      <w:r w:rsidRPr="00F17FF0">
        <w:rPr>
          <w:rFonts w:ascii="Arial" w:hAnsi="Arial" w:cs="Arial"/>
          <w:sz w:val="20"/>
          <w:szCs w:val="20"/>
        </w:rPr>
        <w:t>Zbirke podatkov o ugotovitvah inšpekcijskega nadzora.</w:t>
      </w:r>
    </w:p>
    <w:p w14:paraId="073CAF49" w14:textId="77777777" w:rsidR="00030806" w:rsidRPr="00F17FF0" w:rsidRDefault="00030806" w:rsidP="00E47F68">
      <w:pPr>
        <w:pStyle w:val="HTML-oblikovano"/>
        <w:rPr>
          <w:rFonts w:ascii="Arial" w:hAnsi="Arial" w:cs="Arial"/>
          <w:sz w:val="20"/>
        </w:rPr>
      </w:pPr>
    </w:p>
    <w:p w14:paraId="3E1D24DD" w14:textId="5D9FE821" w:rsidR="00B02D83" w:rsidRPr="00F17FF0" w:rsidRDefault="0095778B" w:rsidP="00E47F68">
      <w:pPr>
        <w:pStyle w:val="HTML-oblikovano"/>
        <w:rPr>
          <w:rFonts w:ascii="Arial" w:hAnsi="Arial" w:cs="Arial"/>
          <w:sz w:val="20"/>
        </w:rPr>
      </w:pPr>
      <w:r>
        <w:rPr>
          <w:rFonts w:ascii="Arial" w:hAnsi="Arial" w:cs="Arial"/>
          <w:sz w:val="20"/>
          <w:u w:val="single"/>
        </w:rPr>
        <w:t>1</w:t>
      </w:r>
      <w:r w:rsidR="00B02D83" w:rsidRPr="00F17FF0">
        <w:rPr>
          <w:rFonts w:ascii="Arial" w:hAnsi="Arial" w:cs="Arial"/>
          <w:sz w:val="20"/>
          <w:u w:val="single"/>
        </w:rPr>
        <w:t>.5. UKREPI V PRIMERU POZITIVNIH REZULTATOV</w:t>
      </w:r>
    </w:p>
    <w:p w14:paraId="1B0145A6" w14:textId="6024775E" w:rsidR="00726B90" w:rsidRDefault="00726B90" w:rsidP="00E47F68">
      <w:pPr>
        <w:pStyle w:val="HTML-oblikovano"/>
        <w:rPr>
          <w:rFonts w:ascii="Arial" w:hAnsi="Arial" w:cs="Arial"/>
          <w:sz w:val="20"/>
        </w:rPr>
      </w:pPr>
      <w:r w:rsidRPr="00F17FF0">
        <w:rPr>
          <w:rFonts w:ascii="Arial" w:hAnsi="Arial" w:cs="Arial"/>
          <w:sz w:val="20"/>
        </w:rPr>
        <w:t>V primeru pozitivnega rezultata, živilo v skladu z določili Uredbe</w:t>
      </w:r>
      <w:r w:rsidR="00625BDE">
        <w:rPr>
          <w:rFonts w:ascii="Arial" w:hAnsi="Arial" w:cs="Arial"/>
          <w:sz w:val="20"/>
        </w:rPr>
        <w:t xml:space="preserve"> Komisije</w:t>
      </w:r>
      <w:r w:rsidRPr="00F17FF0">
        <w:rPr>
          <w:rFonts w:ascii="Arial" w:hAnsi="Arial" w:cs="Arial"/>
          <w:sz w:val="20"/>
        </w:rPr>
        <w:t xml:space="preserve"> (ES) št. 2073/2005 (s spremembami) ter 14. členom Uredbe (ES) št. 178/2002</w:t>
      </w:r>
      <w:r>
        <w:rPr>
          <w:rFonts w:ascii="Arial" w:hAnsi="Arial" w:cs="Arial"/>
          <w:sz w:val="20"/>
        </w:rPr>
        <w:t>,</w:t>
      </w:r>
      <w:r w:rsidRPr="00F17FF0">
        <w:rPr>
          <w:rFonts w:ascii="Arial" w:hAnsi="Arial" w:cs="Arial"/>
          <w:sz w:val="20"/>
        </w:rPr>
        <w:t xml:space="preserve"> ni varno. Smiselno se izvedejo ukrepi v skladu z 19. členom Uredbe (ES) št.178/2002. Glede na ugotovljene dejavnike tveganja za varnost živil in vzpostavljene postopke nadzora nad njimi se, kadar so podani razlogi za to, opravijo pregledi tudi pri drugih nosilcih dejavnosti pod nadzorom ZIRS.</w:t>
      </w:r>
    </w:p>
    <w:p w14:paraId="1AD99F17" w14:textId="77777777" w:rsidR="00726B90" w:rsidRPr="00F17FF0" w:rsidRDefault="00726B90" w:rsidP="00E47F68">
      <w:pPr>
        <w:pStyle w:val="HTML-oblikovano"/>
        <w:rPr>
          <w:rFonts w:ascii="Arial" w:hAnsi="Arial" w:cs="Arial"/>
          <w:sz w:val="20"/>
        </w:rPr>
      </w:pPr>
    </w:p>
    <w:p w14:paraId="7601AFD1" w14:textId="59B872DC" w:rsidR="000B795E" w:rsidRPr="00377A90" w:rsidRDefault="0095778B" w:rsidP="00E47F68">
      <w:pPr>
        <w:pStyle w:val="HTML-oblikovano"/>
        <w:rPr>
          <w:rFonts w:ascii="Arial" w:hAnsi="Arial" w:cs="Arial"/>
          <w:sz w:val="20"/>
          <w:u w:val="single"/>
        </w:rPr>
      </w:pPr>
      <w:r>
        <w:rPr>
          <w:rFonts w:ascii="Arial" w:hAnsi="Arial" w:cs="Arial"/>
          <w:sz w:val="20"/>
          <w:u w:val="single"/>
        </w:rPr>
        <w:t>1</w:t>
      </w:r>
      <w:r w:rsidR="000B795E" w:rsidRPr="00F17FF0">
        <w:rPr>
          <w:rFonts w:ascii="Arial" w:hAnsi="Arial" w:cs="Arial"/>
          <w:sz w:val="20"/>
          <w:u w:val="single"/>
        </w:rPr>
        <w:t>.6. SISTEM OBVEŠČANJA</w:t>
      </w:r>
      <w:r w:rsidR="00377A90" w:rsidRPr="00377A90">
        <w:rPr>
          <w:rFonts w:ascii="Arial" w:hAnsi="Arial" w:cs="Arial"/>
          <w:sz w:val="20"/>
        </w:rPr>
        <w:t xml:space="preserve">: </w:t>
      </w:r>
      <w:r w:rsidR="000B795E" w:rsidRPr="00F17FF0">
        <w:rPr>
          <w:rFonts w:ascii="Arial" w:hAnsi="Arial" w:cs="Arial"/>
          <w:sz w:val="20"/>
        </w:rPr>
        <w:t>V primeru pozi</w:t>
      </w:r>
      <w:r w:rsidR="000F62F7">
        <w:rPr>
          <w:rFonts w:ascii="Arial" w:hAnsi="Arial" w:cs="Arial"/>
          <w:sz w:val="20"/>
        </w:rPr>
        <w:t xml:space="preserve">tivnega rezultata se obvešča </w:t>
      </w:r>
      <w:r w:rsidR="000B795E" w:rsidRPr="00F17FF0">
        <w:rPr>
          <w:rFonts w:ascii="Arial" w:hAnsi="Arial" w:cs="Arial"/>
          <w:sz w:val="20"/>
        </w:rPr>
        <w:t>RASFF.</w:t>
      </w:r>
    </w:p>
    <w:p w14:paraId="61D3DFFA" w14:textId="77777777" w:rsidR="00FC1DC4" w:rsidRDefault="00FC1DC4" w:rsidP="00E47F68">
      <w:pPr>
        <w:pStyle w:val="HTML-oblikovano"/>
        <w:rPr>
          <w:rFonts w:ascii="Arial" w:hAnsi="Arial" w:cs="Arial"/>
          <w:sz w:val="20"/>
        </w:rPr>
      </w:pPr>
    </w:p>
    <w:p w14:paraId="184465DF" w14:textId="77777777" w:rsidR="00FC1DC4" w:rsidRDefault="00FC1DC4" w:rsidP="00E47F68">
      <w:pPr>
        <w:pStyle w:val="HTML-oblikovano"/>
        <w:rPr>
          <w:rFonts w:ascii="Arial" w:hAnsi="Arial" w:cs="Arial"/>
          <w:sz w:val="20"/>
        </w:rPr>
      </w:pPr>
    </w:p>
    <w:p w14:paraId="762A081A" w14:textId="77777777" w:rsidR="004558B9" w:rsidRDefault="004558B9" w:rsidP="00E47F68">
      <w:pPr>
        <w:pStyle w:val="HTML-oblikovano"/>
        <w:rPr>
          <w:rFonts w:ascii="Arial" w:hAnsi="Arial" w:cs="Arial"/>
          <w:sz w:val="20"/>
        </w:rPr>
      </w:pPr>
    </w:p>
    <w:p w14:paraId="6B2BC7FC" w14:textId="594FC099" w:rsidR="00D65DC7" w:rsidRDefault="0095778B" w:rsidP="00E47F68">
      <w:pPr>
        <w:pStyle w:val="HTML-oblikovano"/>
        <w:rPr>
          <w:rFonts w:ascii="Arial" w:hAnsi="Arial" w:cs="Arial"/>
          <w:b/>
          <w:sz w:val="20"/>
        </w:rPr>
      </w:pPr>
      <w:r>
        <w:rPr>
          <w:rFonts w:ascii="Arial" w:hAnsi="Arial" w:cs="Arial"/>
          <w:b/>
          <w:sz w:val="20"/>
        </w:rPr>
        <w:t>2</w:t>
      </w:r>
      <w:r w:rsidR="005027F5">
        <w:rPr>
          <w:rFonts w:ascii="Arial" w:hAnsi="Arial" w:cs="Arial"/>
          <w:b/>
          <w:sz w:val="20"/>
        </w:rPr>
        <w:t>.</w:t>
      </w:r>
      <w:r w:rsidR="00D65DC7">
        <w:rPr>
          <w:rFonts w:ascii="Arial" w:hAnsi="Arial" w:cs="Arial"/>
          <w:b/>
          <w:sz w:val="20"/>
        </w:rPr>
        <w:t xml:space="preserve"> </w:t>
      </w:r>
      <w:r w:rsidR="000E2DBC" w:rsidRPr="00675CAE">
        <w:rPr>
          <w:rFonts w:ascii="Arial" w:hAnsi="Arial" w:cs="Arial"/>
          <w:b/>
          <w:sz w:val="20"/>
        </w:rPr>
        <w:t>PROGRAM SPREMLJANJA POVZROČITELJA ZOONOZE (</w:t>
      </w:r>
      <w:r w:rsidR="000E2DBC">
        <w:rPr>
          <w:rFonts w:ascii="Arial" w:hAnsi="Arial" w:cs="Arial"/>
          <w:b/>
          <w:sz w:val="20"/>
        </w:rPr>
        <w:t>UVHVVR</w:t>
      </w:r>
      <w:r w:rsidR="000E2DBC" w:rsidRPr="00675CAE">
        <w:rPr>
          <w:rFonts w:ascii="Arial" w:hAnsi="Arial" w:cs="Arial"/>
          <w:b/>
          <w:sz w:val="20"/>
        </w:rPr>
        <w:t>)</w:t>
      </w:r>
    </w:p>
    <w:p w14:paraId="1306FC9D" w14:textId="77777777" w:rsidR="00F2572B" w:rsidRDefault="00F2572B" w:rsidP="00E47F68">
      <w:pPr>
        <w:pStyle w:val="HTML-oblikovano"/>
        <w:rPr>
          <w:rFonts w:ascii="Arial" w:hAnsi="Arial" w:cs="Arial"/>
          <w:sz w:val="20"/>
          <w:u w:val="single"/>
        </w:rPr>
      </w:pPr>
    </w:p>
    <w:p w14:paraId="7DA57528" w14:textId="23C1BC76" w:rsidR="0095778B" w:rsidRPr="00726B90" w:rsidRDefault="0095778B" w:rsidP="00F4710C">
      <w:pPr>
        <w:pStyle w:val="HTML-oblikovano"/>
        <w:rPr>
          <w:rFonts w:ascii="Arial" w:hAnsi="Arial" w:cs="Arial"/>
          <w:sz w:val="20"/>
          <w:u w:val="single"/>
        </w:rPr>
      </w:pPr>
      <w:r>
        <w:rPr>
          <w:rFonts w:ascii="Arial" w:hAnsi="Arial" w:cs="Arial"/>
          <w:sz w:val="20"/>
          <w:u w:val="single"/>
        </w:rPr>
        <w:t>1.</w:t>
      </w:r>
      <w:r w:rsidRPr="00675CAE">
        <w:rPr>
          <w:rFonts w:ascii="Arial" w:hAnsi="Arial" w:cs="Arial"/>
          <w:sz w:val="20"/>
          <w:u w:val="single"/>
        </w:rPr>
        <w:t>ZGODOVINA</w:t>
      </w:r>
      <w:r w:rsidR="00F4710C" w:rsidRPr="00F4710C">
        <w:rPr>
          <w:rFonts w:ascii="Arial" w:hAnsi="Arial" w:cs="Arial"/>
          <w:sz w:val="20"/>
        </w:rPr>
        <w:t xml:space="preserve">: </w:t>
      </w:r>
      <w:r w:rsidRPr="00F4710C">
        <w:rPr>
          <w:rFonts w:ascii="Arial" w:hAnsi="Arial" w:cs="Arial"/>
          <w:sz w:val="20"/>
          <w:lang w:eastAsia="zh-CN"/>
        </w:rPr>
        <w:t>Podrobni</w:t>
      </w:r>
      <w:r>
        <w:rPr>
          <w:rFonts w:ascii="Arial" w:hAnsi="Arial" w:cs="Arial"/>
          <w:sz w:val="20"/>
          <w:lang w:eastAsia="zh-CN"/>
        </w:rPr>
        <w:t xml:space="preserve"> podatki so opisani v Letnih poročilih o monitoringu zoonoz in povzročiteljev zoonoz, objavljena na spletni strani </w:t>
      </w:r>
      <w:hyperlink r:id="rId61" w:history="1">
        <w:r w:rsidRPr="00F4710C">
          <w:rPr>
            <w:rStyle w:val="Hiperpovezava"/>
            <w:rFonts w:ascii="Arial" w:hAnsi="Arial" w:cs="Arial"/>
            <w:sz w:val="20"/>
            <w:lang w:eastAsia="zh-CN"/>
          </w:rPr>
          <w:t>UVHVVR</w:t>
        </w:r>
      </w:hyperlink>
      <w:r w:rsidR="00F4710C">
        <w:rPr>
          <w:rFonts w:ascii="Arial" w:hAnsi="Arial" w:cs="Arial"/>
          <w:sz w:val="20"/>
          <w:lang w:eastAsia="zh-CN"/>
        </w:rPr>
        <w:t xml:space="preserve"> </w:t>
      </w:r>
      <w:r w:rsidR="00F4710C" w:rsidRPr="00F4710C">
        <w:rPr>
          <w:rFonts w:ascii="Arial" w:hAnsi="Arial" w:cs="Arial"/>
          <w:sz w:val="18"/>
          <w:szCs w:val="18"/>
          <w:lang w:eastAsia="zh-CN"/>
        </w:rPr>
        <w:t>(</w:t>
      </w:r>
      <w:r w:rsidR="000E429E" w:rsidRPr="00F4710C">
        <w:rPr>
          <w:rFonts w:ascii="Arial" w:hAnsi="Arial" w:cs="Arial"/>
          <w:sz w:val="18"/>
          <w:szCs w:val="18"/>
          <w:lang w:eastAsia="zh-CN"/>
        </w:rPr>
        <w:t>http://www.uvhvvr.gov.si/si/delovna_podrocja/zivila/zoonoze/</w:t>
      </w:r>
      <w:r w:rsidR="00F4710C" w:rsidRPr="00F4710C">
        <w:rPr>
          <w:rStyle w:val="Hiperpovezava"/>
          <w:rFonts w:ascii="Arial" w:hAnsi="Arial" w:cs="Arial"/>
          <w:sz w:val="18"/>
          <w:szCs w:val="18"/>
          <w:u w:val="none"/>
          <w:lang w:eastAsia="zh-CN"/>
        </w:rPr>
        <w:t>)</w:t>
      </w:r>
      <w:r w:rsidR="000E429E" w:rsidRPr="00F4710C">
        <w:rPr>
          <w:rFonts w:ascii="Arial" w:hAnsi="Arial" w:cs="Arial"/>
          <w:sz w:val="18"/>
          <w:szCs w:val="18"/>
          <w:lang w:eastAsia="zh-CN"/>
        </w:rPr>
        <w:t>.</w:t>
      </w:r>
    </w:p>
    <w:p w14:paraId="59144344" w14:textId="77777777" w:rsidR="0095778B" w:rsidRDefault="0095778B" w:rsidP="00E47F68">
      <w:pPr>
        <w:pStyle w:val="HTML-oblikovano"/>
        <w:rPr>
          <w:rFonts w:ascii="Arial" w:hAnsi="Arial" w:cs="Arial"/>
          <w:sz w:val="20"/>
          <w:u w:val="single"/>
        </w:rPr>
      </w:pPr>
    </w:p>
    <w:p w14:paraId="2BBD7C31" w14:textId="30B96A99" w:rsidR="0027358B" w:rsidRPr="00F4710C" w:rsidRDefault="00FC1DC4" w:rsidP="00F4710C">
      <w:pPr>
        <w:pStyle w:val="HTML-oblikovano"/>
        <w:rPr>
          <w:rFonts w:ascii="Arial" w:hAnsi="Arial" w:cs="Arial"/>
          <w:sz w:val="20"/>
          <w:u w:val="single"/>
        </w:rPr>
      </w:pPr>
      <w:r>
        <w:rPr>
          <w:rFonts w:ascii="Arial" w:hAnsi="Arial" w:cs="Arial"/>
          <w:sz w:val="20"/>
          <w:u w:val="single"/>
        </w:rPr>
        <w:t>2</w:t>
      </w:r>
      <w:r w:rsidR="0095778B">
        <w:rPr>
          <w:rFonts w:ascii="Arial" w:hAnsi="Arial" w:cs="Arial"/>
          <w:sz w:val="20"/>
          <w:u w:val="single"/>
        </w:rPr>
        <w:t>.</w:t>
      </w:r>
      <w:r w:rsidR="00030806" w:rsidRPr="00675CAE">
        <w:rPr>
          <w:rFonts w:ascii="Arial" w:hAnsi="Arial" w:cs="Arial"/>
          <w:sz w:val="20"/>
          <w:u w:val="single"/>
        </w:rPr>
        <w:t xml:space="preserve"> </w:t>
      </w:r>
      <w:r w:rsidR="00030806" w:rsidRPr="004560AA">
        <w:rPr>
          <w:rFonts w:ascii="Arial" w:hAnsi="Arial" w:cs="Arial"/>
          <w:sz w:val="20"/>
          <w:u w:val="single"/>
        </w:rPr>
        <w:t>SISTEM SPREMLJANJA</w:t>
      </w:r>
      <w:r w:rsidR="00F4710C" w:rsidRPr="00F4710C">
        <w:rPr>
          <w:rFonts w:ascii="Arial" w:hAnsi="Arial" w:cs="Arial"/>
          <w:sz w:val="20"/>
        </w:rPr>
        <w:t xml:space="preserve">: </w:t>
      </w:r>
      <w:r w:rsidR="0027358B" w:rsidRPr="00F4710C">
        <w:rPr>
          <w:rFonts w:ascii="Arial" w:hAnsi="Arial" w:cs="Arial"/>
          <w:sz w:val="20"/>
        </w:rPr>
        <w:t>V</w:t>
      </w:r>
      <w:r w:rsidR="0027358B" w:rsidRPr="00252E8A">
        <w:rPr>
          <w:rFonts w:ascii="Arial" w:hAnsi="Arial" w:cs="Arial"/>
          <w:sz w:val="20"/>
        </w:rPr>
        <w:t xml:space="preserve"> letu 201</w:t>
      </w:r>
      <w:r w:rsidR="00DA6A3D">
        <w:rPr>
          <w:rFonts w:ascii="Arial" w:hAnsi="Arial" w:cs="Arial"/>
          <w:sz w:val="20"/>
        </w:rPr>
        <w:t>8</w:t>
      </w:r>
      <w:r w:rsidR="0027358B">
        <w:rPr>
          <w:rFonts w:ascii="Arial" w:hAnsi="Arial" w:cs="Arial"/>
          <w:sz w:val="20"/>
        </w:rPr>
        <w:t xml:space="preserve"> se bo na prisotnost bakterije </w:t>
      </w:r>
      <w:proofErr w:type="spellStart"/>
      <w:r w:rsidR="0027358B" w:rsidRPr="00F17FF0">
        <w:rPr>
          <w:rFonts w:ascii="Arial" w:hAnsi="Arial" w:cs="Arial"/>
          <w:i/>
          <w:sz w:val="20"/>
        </w:rPr>
        <w:t>Listeria</w:t>
      </w:r>
      <w:proofErr w:type="spellEnd"/>
      <w:r w:rsidR="0027358B" w:rsidRPr="00F17FF0">
        <w:rPr>
          <w:rFonts w:ascii="Arial" w:hAnsi="Arial" w:cs="Arial"/>
          <w:i/>
          <w:sz w:val="20"/>
        </w:rPr>
        <w:t xml:space="preserve"> </w:t>
      </w:r>
      <w:proofErr w:type="spellStart"/>
      <w:r w:rsidR="0027358B" w:rsidRPr="00F17FF0">
        <w:rPr>
          <w:rFonts w:ascii="Arial" w:hAnsi="Arial" w:cs="Arial"/>
          <w:i/>
          <w:sz w:val="20"/>
        </w:rPr>
        <w:t>monocytogenes</w:t>
      </w:r>
      <w:proofErr w:type="spellEnd"/>
      <w:r w:rsidR="0027358B">
        <w:rPr>
          <w:rFonts w:ascii="Arial" w:hAnsi="Arial" w:cs="Arial"/>
          <w:sz w:val="20"/>
        </w:rPr>
        <w:t xml:space="preserve"> izvajalo vzorčenje živil živalskega in </w:t>
      </w:r>
      <w:proofErr w:type="spellStart"/>
      <w:r w:rsidR="0027358B">
        <w:rPr>
          <w:rFonts w:ascii="Arial" w:hAnsi="Arial" w:cs="Arial"/>
          <w:sz w:val="20"/>
        </w:rPr>
        <w:t>neživalskega</w:t>
      </w:r>
      <w:proofErr w:type="spellEnd"/>
      <w:r w:rsidR="0027358B">
        <w:rPr>
          <w:rFonts w:ascii="Arial" w:hAnsi="Arial" w:cs="Arial"/>
          <w:sz w:val="20"/>
        </w:rPr>
        <w:t xml:space="preserve"> izvora. </w:t>
      </w:r>
      <w:r w:rsidR="00820A9A">
        <w:rPr>
          <w:rFonts w:ascii="Arial" w:hAnsi="Arial" w:cs="Arial"/>
          <w:sz w:val="20"/>
        </w:rPr>
        <w:t xml:space="preserve">Vzorčilo in analiziralo naj bi skupaj 415 vzorcev živil. </w:t>
      </w:r>
      <w:r w:rsidR="0027358B">
        <w:rPr>
          <w:rFonts w:ascii="Arial" w:hAnsi="Arial" w:cs="Arial"/>
          <w:sz w:val="20"/>
        </w:rPr>
        <w:t>Vzorčenje se bo izvajalo z namenom</w:t>
      </w:r>
      <w:r w:rsidR="00B84F90">
        <w:rPr>
          <w:rFonts w:ascii="Arial" w:hAnsi="Arial" w:cs="Arial"/>
          <w:sz w:val="20"/>
        </w:rPr>
        <w:t xml:space="preserve"> spremljanja stanja skladnosti živil in skladnosti poslovanja nosilcev živilske dejavnosti z zakonodajo</w:t>
      </w:r>
      <w:r w:rsidR="008048B0">
        <w:rPr>
          <w:rFonts w:ascii="Arial" w:hAnsi="Arial" w:cs="Arial"/>
          <w:sz w:val="20"/>
        </w:rPr>
        <w:t xml:space="preserve"> oziroma spremljanja </w:t>
      </w:r>
      <w:r w:rsidR="00D26BC9">
        <w:rPr>
          <w:rFonts w:ascii="Arial" w:hAnsi="Arial" w:cs="Arial"/>
          <w:sz w:val="20"/>
        </w:rPr>
        <w:t>prisotnosti</w:t>
      </w:r>
      <w:r w:rsidR="008048B0" w:rsidRPr="008048B0">
        <w:rPr>
          <w:rFonts w:ascii="Arial" w:hAnsi="Arial" w:cs="Arial"/>
          <w:sz w:val="20"/>
        </w:rPr>
        <w:t xml:space="preserve"> </w:t>
      </w:r>
      <w:r w:rsidR="008048B0">
        <w:rPr>
          <w:rFonts w:ascii="Arial" w:hAnsi="Arial" w:cs="Arial"/>
          <w:sz w:val="20"/>
        </w:rPr>
        <w:t xml:space="preserve">bakterije </w:t>
      </w:r>
      <w:proofErr w:type="spellStart"/>
      <w:r w:rsidR="008048B0" w:rsidRPr="00F17FF0">
        <w:rPr>
          <w:rFonts w:ascii="Arial" w:hAnsi="Arial" w:cs="Arial"/>
          <w:i/>
          <w:sz w:val="20"/>
        </w:rPr>
        <w:t>Listeria</w:t>
      </w:r>
      <w:proofErr w:type="spellEnd"/>
      <w:r w:rsidR="008048B0" w:rsidRPr="00F17FF0">
        <w:rPr>
          <w:rFonts w:ascii="Arial" w:hAnsi="Arial" w:cs="Arial"/>
          <w:i/>
          <w:sz w:val="20"/>
        </w:rPr>
        <w:t xml:space="preserve"> </w:t>
      </w:r>
      <w:proofErr w:type="spellStart"/>
      <w:r w:rsidR="008048B0" w:rsidRPr="00F17FF0">
        <w:rPr>
          <w:rFonts w:ascii="Arial" w:hAnsi="Arial" w:cs="Arial"/>
          <w:i/>
          <w:sz w:val="20"/>
        </w:rPr>
        <w:t>monocytogenes</w:t>
      </w:r>
      <w:proofErr w:type="spellEnd"/>
      <w:r w:rsidR="008048B0">
        <w:rPr>
          <w:rFonts w:ascii="Arial" w:hAnsi="Arial" w:cs="Arial"/>
          <w:i/>
          <w:sz w:val="20"/>
        </w:rPr>
        <w:t xml:space="preserve"> </w:t>
      </w:r>
      <w:r w:rsidR="008048B0" w:rsidRPr="008048B0">
        <w:rPr>
          <w:rFonts w:ascii="Arial" w:hAnsi="Arial" w:cs="Arial"/>
          <w:sz w:val="20"/>
        </w:rPr>
        <w:t>pri posameznih vrstah živil</w:t>
      </w:r>
      <w:r w:rsidR="00B84F90" w:rsidRPr="008048B0">
        <w:rPr>
          <w:rFonts w:ascii="Arial" w:hAnsi="Arial" w:cs="Arial"/>
          <w:sz w:val="20"/>
        </w:rPr>
        <w:t>.</w:t>
      </w:r>
      <w:r w:rsidR="00B84F90" w:rsidRPr="000D3A73">
        <w:rPr>
          <w:rFonts w:ascii="Arial" w:hAnsi="Arial" w:cs="Arial"/>
          <w:position w:val="12"/>
          <w:sz w:val="18"/>
          <w:szCs w:val="18"/>
        </w:rPr>
        <w:t xml:space="preserve"> </w:t>
      </w:r>
      <w:r w:rsidR="0027358B" w:rsidRPr="006818DD">
        <w:rPr>
          <w:rFonts w:ascii="Arial" w:hAnsi="Arial" w:cs="Arial"/>
          <w:sz w:val="20"/>
        </w:rPr>
        <w:t xml:space="preserve">Pri izboru vrste vzorca so se upoštevali rezultati programov </w:t>
      </w:r>
      <w:r w:rsidR="005A0A45">
        <w:rPr>
          <w:rFonts w:ascii="Arial" w:hAnsi="Arial" w:cs="Arial"/>
          <w:sz w:val="20"/>
        </w:rPr>
        <w:t>monitoringa zoonoz</w:t>
      </w:r>
      <w:r w:rsidR="0027358B" w:rsidRPr="006818DD">
        <w:rPr>
          <w:rFonts w:ascii="Arial" w:hAnsi="Arial" w:cs="Arial"/>
          <w:sz w:val="20"/>
        </w:rPr>
        <w:t xml:space="preserve"> iz preteklih let, </w:t>
      </w:r>
      <w:r w:rsidR="004560AA">
        <w:rPr>
          <w:rFonts w:ascii="Arial" w:hAnsi="Arial" w:cs="Arial"/>
          <w:sz w:val="20"/>
        </w:rPr>
        <w:t xml:space="preserve">določila </w:t>
      </w:r>
      <w:r w:rsidR="004560AA" w:rsidRPr="00675CAE">
        <w:rPr>
          <w:rFonts w:ascii="Arial" w:hAnsi="Arial" w:cs="Arial"/>
          <w:sz w:val="20"/>
        </w:rPr>
        <w:t>Uredb</w:t>
      </w:r>
      <w:r w:rsidR="00776187">
        <w:rPr>
          <w:rFonts w:ascii="Arial" w:hAnsi="Arial" w:cs="Arial"/>
          <w:sz w:val="20"/>
        </w:rPr>
        <w:t>e</w:t>
      </w:r>
      <w:r w:rsidR="004560AA" w:rsidRPr="00675CAE">
        <w:rPr>
          <w:rFonts w:ascii="Arial" w:hAnsi="Arial" w:cs="Arial"/>
          <w:sz w:val="20"/>
        </w:rPr>
        <w:t xml:space="preserve"> </w:t>
      </w:r>
      <w:r w:rsidR="004560AA">
        <w:rPr>
          <w:rFonts w:ascii="Arial" w:hAnsi="Arial" w:cs="Arial"/>
          <w:sz w:val="20"/>
        </w:rPr>
        <w:t xml:space="preserve">(ES), št. 2073/2005, </w:t>
      </w:r>
      <w:r w:rsidR="0027358B" w:rsidRPr="006818DD">
        <w:rPr>
          <w:rFonts w:ascii="Arial" w:hAnsi="Arial" w:cs="Arial"/>
          <w:sz w:val="20"/>
        </w:rPr>
        <w:t>znanstvena mnenja EFSA</w:t>
      </w:r>
      <w:r w:rsidR="00B14AD3">
        <w:rPr>
          <w:rFonts w:ascii="Arial" w:hAnsi="Arial" w:cs="Arial"/>
          <w:sz w:val="20"/>
        </w:rPr>
        <w:t xml:space="preserve">, </w:t>
      </w:r>
      <w:r w:rsidR="00F673EF">
        <w:rPr>
          <w:rFonts w:ascii="Arial" w:hAnsi="Arial" w:cs="Arial"/>
          <w:sz w:val="20"/>
        </w:rPr>
        <w:t xml:space="preserve">Letna poročila EFSA/ECDC, </w:t>
      </w:r>
      <w:r w:rsidR="00B14AD3">
        <w:rPr>
          <w:rFonts w:ascii="Arial" w:hAnsi="Arial" w:cs="Arial"/>
          <w:sz w:val="20"/>
        </w:rPr>
        <w:t>RASFF notifikacije</w:t>
      </w:r>
      <w:r w:rsidR="0027358B" w:rsidRPr="006818DD">
        <w:rPr>
          <w:rFonts w:ascii="Arial" w:hAnsi="Arial" w:cs="Arial"/>
          <w:sz w:val="20"/>
        </w:rPr>
        <w:t xml:space="preserve"> in Letna poročila o epidemiološkem spremljanju nalezljivih bolezni NIJZ. </w:t>
      </w:r>
      <w:r w:rsidR="00385BE3">
        <w:rPr>
          <w:rFonts w:ascii="Arial" w:hAnsi="Arial" w:cs="Arial"/>
          <w:sz w:val="20"/>
        </w:rPr>
        <w:t>Pri pripravi Programa</w:t>
      </w:r>
      <w:r w:rsidR="00B14AD3">
        <w:rPr>
          <w:rFonts w:ascii="Arial" w:hAnsi="Arial" w:cs="Arial"/>
          <w:sz w:val="20"/>
        </w:rPr>
        <w:t xml:space="preserve"> sta sodelovala uradna laboratorija NVI in NLZOH. </w:t>
      </w:r>
      <w:r w:rsidR="0027358B" w:rsidRPr="006818DD">
        <w:rPr>
          <w:rFonts w:ascii="Arial" w:hAnsi="Arial" w:cs="Arial"/>
          <w:sz w:val="20"/>
        </w:rPr>
        <w:t xml:space="preserve">V sklop vzorčenja bodo zajeta živila slovenskega porekla in porekla drugih držav (EU in </w:t>
      </w:r>
      <w:r w:rsidR="000F62F7">
        <w:rPr>
          <w:rFonts w:ascii="Arial" w:hAnsi="Arial" w:cs="Arial"/>
          <w:sz w:val="20"/>
        </w:rPr>
        <w:t>ne članic EU</w:t>
      </w:r>
      <w:r w:rsidR="0027358B" w:rsidRPr="006818DD">
        <w:rPr>
          <w:rFonts w:ascii="Arial" w:hAnsi="Arial" w:cs="Arial"/>
          <w:sz w:val="20"/>
        </w:rPr>
        <w:t>). Epide</w:t>
      </w:r>
      <w:r w:rsidR="00B14AD3">
        <w:rPr>
          <w:rFonts w:ascii="Arial" w:hAnsi="Arial" w:cs="Arial"/>
          <w:sz w:val="20"/>
        </w:rPr>
        <w:t>miološka enota je vzorec živila.</w:t>
      </w:r>
    </w:p>
    <w:p w14:paraId="34FF12B3" w14:textId="1269397E" w:rsidR="004558B9" w:rsidRDefault="004558B9" w:rsidP="00E47F68">
      <w:pPr>
        <w:tabs>
          <w:tab w:val="left" w:pos="4800"/>
        </w:tabs>
        <w:rPr>
          <w:rFonts w:ascii="Arial" w:eastAsia="Arial Unicode MS" w:hAnsi="Arial" w:cs="Arial"/>
          <w:sz w:val="20"/>
          <w:szCs w:val="20"/>
        </w:rPr>
      </w:pPr>
    </w:p>
    <w:p w14:paraId="28133C2C" w14:textId="21A10137" w:rsidR="00F4710C" w:rsidRPr="00F4710C" w:rsidRDefault="00F4710C" w:rsidP="00F4710C">
      <w:pPr>
        <w:rPr>
          <w:rFonts w:ascii="Arial" w:hAnsi="Arial" w:cs="Arial"/>
          <w:sz w:val="20"/>
          <w:szCs w:val="20"/>
          <w:u w:val="single"/>
        </w:rPr>
      </w:pPr>
      <w:r w:rsidRPr="00F4710C">
        <w:rPr>
          <w:rFonts w:ascii="Arial" w:hAnsi="Arial" w:cs="Arial"/>
          <w:sz w:val="20"/>
          <w:szCs w:val="20"/>
          <w:u w:val="single"/>
        </w:rPr>
        <w:t>2.</w:t>
      </w:r>
      <w:r>
        <w:rPr>
          <w:rFonts w:ascii="Arial" w:hAnsi="Arial" w:cs="Arial"/>
          <w:sz w:val="20"/>
          <w:szCs w:val="20"/>
          <w:u w:val="single"/>
        </w:rPr>
        <w:t>2</w:t>
      </w:r>
      <w:r w:rsidRPr="00F4710C">
        <w:rPr>
          <w:rFonts w:ascii="Arial" w:hAnsi="Arial" w:cs="Arial"/>
          <w:sz w:val="20"/>
          <w:szCs w:val="20"/>
          <w:u w:val="single"/>
        </w:rPr>
        <w:t>. METODA OZIROMA TEHNIKA VZORČENJA</w:t>
      </w:r>
      <w:r w:rsidRPr="00F4710C">
        <w:rPr>
          <w:rFonts w:ascii="Arial" w:hAnsi="Arial" w:cs="Arial"/>
          <w:sz w:val="20"/>
          <w:szCs w:val="20"/>
        </w:rPr>
        <w:t xml:space="preserve">: </w:t>
      </w:r>
      <w:r w:rsidRPr="00F4710C">
        <w:rPr>
          <w:rFonts w:ascii="Arial" w:eastAsia="Arial Unicode MS" w:hAnsi="Arial"/>
          <w:sz w:val="20"/>
          <w:szCs w:val="20"/>
        </w:rPr>
        <w:t>Podrobna določila glede samega vzorčenja so navedena v Navodilu, ki ga vsako leto za namen implementacije Programa monitoringa zoonoz in povzročiteljev zoonoz pripravi UVHVVR. Navodilo določa postopke odvzema uradnih vzorcev živil, hranjenje, transport uradnih vzorcev, komunikacijo med vsemi vpletenimi, obveščanje v primeru nezadovoljivih oziroma nevarnih vzorcev živil in dogovore z uradnimi laboratoriji.</w:t>
      </w:r>
    </w:p>
    <w:p w14:paraId="04F834B0" w14:textId="77777777" w:rsidR="00F4710C" w:rsidRPr="00F4710C" w:rsidRDefault="00F4710C" w:rsidP="00F4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sz w:val="20"/>
          <w:szCs w:val="20"/>
        </w:rPr>
      </w:pPr>
      <w:r w:rsidRPr="00F4710C">
        <w:rPr>
          <w:rFonts w:ascii="Arial" w:eastAsia="Arial Unicode MS" w:hAnsi="Arial"/>
          <w:sz w:val="20"/>
          <w:szCs w:val="20"/>
        </w:rPr>
        <w:tab/>
      </w:r>
    </w:p>
    <w:p w14:paraId="344067E2" w14:textId="22720745" w:rsidR="00F4710C" w:rsidRPr="00F4710C" w:rsidRDefault="00F4710C" w:rsidP="00F4710C">
      <w:pPr>
        <w:rPr>
          <w:rFonts w:ascii="Arial" w:hAnsi="Arial" w:cs="Arial"/>
          <w:sz w:val="20"/>
          <w:szCs w:val="20"/>
          <w:u w:val="single"/>
        </w:rPr>
      </w:pPr>
      <w:r w:rsidRPr="00F4710C">
        <w:rPr>
          <w:rFonts w:ascii="Arial" w:hAnsi="Arial" w:cs="Arial"/>
          <w:sz w:val="20"/>
          <w:szCs w:val="20"/>
          <w:u w:val="single"/>
        </w:rPr>
        <w:t>2.</w:t>
      </w:r>
      <w:r>
        <w:rPr>
          <w:rFonts w:ascii="Arial" w:hAnsi="Arial" w:cs="Arial"/>
          <w:sz w:val="20"/>
          <w:szCs w:val="20"/>
          <w:u w:val="single"/>
        </w:rPr>
        <w:t>3</w:t>
      </w:r>
      <w:r w:rsidRPr="00F4710C">
        <w:rPr>
          <w:rFonts w:ascii="Arial" w:hAnsi="Arial" w:cs="Arial"/>
          <w:sz w:val="20"/>
          <w:szCs w:val="20"/>
          <w:u w:val="single"/>
        </w:rPr>
        <w:t>. OPREDELITEV POZITIVNEGA OZ. NEZADOVOLJIVEGA REZULTATA</w:t>
      </w:r>
      <w:r w:rsidRPr="00F4710C">
        <w:rPr>
          <w:rFonts w:ascii="Arial" w:hAnsi="Arial" w:cs="Arial"/>
          <w:sz w:val="20"/>
          <w:szCs w:val="20"/>
        </w:rPr>
        <w:t xml:space="preserve">: </w:t>
      </w:r>
      <w:r w:rsidRPr="00F4710C">
        <w:rPr>
          <w:rFonts w:ascii="Arial" w:eastAsia="Arial Unicode MS" w:hAnsi="Arial" w:cs="Arial"/>
          <w:sz w:val="20"/>
          <w:szCs w:val="20"/>
        </w:rPr>
        <w:t>Kot nezadovoljivi rezultat se smatra preseženo merilo varnosti, ki je navedeno v Uredbi (ES) št. 2073/2005, oziroma kadar se vzorec oceni kot ne varen, skladno s 14.čl. Uredbe (ES) št. 178/2002.</w:t>
      </w:r>
    </w:p>
    <w:p w14:paraId="25DE0FFC" w14:textId="77777777" w:rsidR="00F4710C" w:rsidRPr="00F4710C" w:rsidRDefault="00F4710C" w:rsidP="00F4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yellow"/>
        </w:rPr>
      </w:pPr>
    </w:p>
    <w:p w14:paraId="69CF5689" w14:textId="0B8D9698" w:rsidR="00F4710C" w:rsidRDefault="00F4710C" w:rsidP="00E47F68">
      <w:pPr>
        <w:tabs>
          <w:tab w:val="left" w:pos="4800"/>
        </w:tabs>
        <w:rPr>
          <w:rFonts w:ascii="Arial" w:eastAsia="Arial Unicode MS" w:hAnsi="Arial" w:cs="Arial"/>
          <w:sz w:val="20"/>
          <w:szCs w:val="20"/>
        </w:rPr>
      </w:pPr>
    </w:p>
    <w:p w14:paraId="20832228" w14:textId="77777777" w:rsidR="00F4710C" w:rsidRDefault="00F4710C" w:rsidP="00E47F68">
      <w:pPr>
        <w:tabs>
          <w:tab w:val="left" w:pos="4800"/>
        </w:tabs>
        <w:rPr>
          <w:rFonts w:ascii="Arial" w:eastAsia="Arial Unicode MS" w:hAnsi="Arial" w:cs="Arial"/>
          <w:sz w:val="20"/>
          <w:szCs w:val="20"/>
        </w:rPr>
      </w:pPr>
    </w:p>
    <w:p w14:paraId="3E42EF31" w14:textId="77777777" w:rsidR="00F4710C" w:rsidRDefault="00F4710C" w:rsidP="00E47F68">
      <w:pPr>
        <w:tabs>
          <w:tab w:val="left" w:pos="4800"/>
        </w:tabs>
        <w:rPr>
          <w:rFonts w:ascii="Arial" w:eastAsia="Arial Unicode MS" w:hAnsi="Arial" w:cs="Arial"/>
          <w:sz w:val="20"/>
          <w:szCs w:val="20"/>
        </w:rPr>
      </w:pPr>
    </w:p>
    <w:p w14:paraId="1BF167FC" w14:textId="22B372D7" w:rsidR="00030806" w:rsidRPr="00675CAE" w:rsidRDefault="00FC1DC4" w:rsidP="00E47F68">
      <w:pPr>
        <w:pStyle w:val="HTML-oblikovano"/>
        <w:rPr>
          <w:rFonts w:ascii="Arial" w:hAnsi="Arial" w:cs="Arial"/>
          <w:sz w:val="20"/>
          <w:u w:val="single"/>
        </w:rPr>
      </w:pPr>
      <w:r>
        <w:rPr>
          <w:rFonts w:ascii="Arial" w:hAnsi="Arial" w:cs="Arial"/>
          <w:sz w:val="20"/>
          <w:u w:val="single"/>
        </w:rPr>
        <w:t>2</w:t>
      </w:r>
      <w:r w:rsidR="0095778B">
        <w:rPr>
          <w:rFonts w:ascii="Arial" w:hAnsi="Arial" w:cs="Arial"/>
          <w:sz w:val="20"/>
          <w:u w:val="single"/>
        </w:rPr>
        <w:t>.2.</w:t>
      </w:r>
      <w:r w:rsidR="00030806" w:rsidRPr="00675CAE">
        <w:rPr>
          <w:rFonts w:ascii="Arial" w:hAnsi="Arial" w:cs="Arial"/>
          <w:sz w:val="20"/>
          <w:u w:val="single"/>
        </w:rPr>
        <w:t xml:space="preserve"> MINIMALNI NAČRT VZORČENJA IN VRSTA VZORCA</w:t>
      </w:r>
    </w:p>
    <w:p w14:paraId="63D2A024" w14:textId="77777777" w:rsidR="00F4710C" w:rsidRDefault="00F4710C" w:rsidP="00E47F68">
      <w:pPr>
        <w:pStyle w:val="HTML-oblikovano"/>
        <w:rPr>
          <w:rFonts w:ascii="Arial" w:hAnsi="Arial" w:cs="Arial"/>
          <w:sz w:val="20"/>
          <w:u w:val="single"/>
        </w:rPr>
      </w:pPr>
    </w:p>
    <w:p w14:paraId="500BBB56" w14:textId="52C4D2AA" w:rsidR="00FA7218" w:rsidRDefault="00FA7218" w:rsidP="00E47F68">
      <w:pPr>
        <w:pStyle w:val="HTML-oblikovano"/>
        <w:rPr>
          <w:rFonts w:ascii="Arial" w:hAnsi="Arial" w:cs="Arial"/>
          <w:sz w:val="20"/>
        </w:rPr>
      </w:pPr>
      <w:r w:rsidRPr="00016735">
        <w:rPr>
          <w:rFonts w:ascii="Arial" w:hAnsi="Arial" w:cs="Arial"/>
          <w:sz w:val="20"/>
          <w:u w:val="single"/>
        </w:rPr>
        <w:t>Pregle</w:t>
      </w:r>
      <w:r>
        <w:rPr>
          <w:rFonts w:ascii="Arial" w:hAnsi="Arial" w:cs="Arial"/>
          <w:sz w:val="20"/>
          <w:u w:val="single"/>
        </w:rPr>
        <w:t>d</w:t>
      </w:r>
      <w:r w:rsidRPr="00016735">
        <w:rPr>
          <w:rFonts w:ascii="Arial" w:hAnsi="Arial" w:cs="Arial"/>
          <w:sz w:val="20"/>
          <w:u w:val="single"/>
        </w:rPr>
        <w:t>nica št.8</w:t>
      </w:r>
      <w:r>
        <w:rPr>
          <w:rFonts w:ascii="Arial" w:hAnsi="Arial" w:cs="Arial"/>
          <w:sz w:val="20"/>
        </w:rPr>
        <w:t xml:space="preserve">: Minimalni načrt vzorčenja in vrste vzorcev, </w:t>
      </w:r>
      <w:r w:rsidR="00CA79FF">
        <w:rPr>
          <w:rFonts w:ascii="Arial" w:hAnsi="Arial" w:cs="Arial"/>
          <w:sz w:val="20"/>
        </w:rPr>
        <w:t>ki se bodo v letu 201</w:t>
      </w:r>
      <w:r w:rsidR="004D67B0">
        <w:rPr>
          <w:rFonts w:ascii="Arial" w:hAnsi="Arial" w:cs="Arial"/>
          <w:sz w:val="20"/>
        </w:rPr>
        <w:t>8</w:t>
      </w:r>
      <w:r w:rsidR="00CA79FF">
        <w:rPr>
          <w:rFonts w:ascii="Arial" w:hAnsi="Arial" w:cs="Arial"/>
          <w:sz w:val="20"/>
        </w:rPr>
        <w:t xml:space="preserve">, </w:t>
      </w:r>
      <w:r>
        <w:rPr>
          <w:rFonts w:ascii="Arial" w:hAnsi="Arial" w:cs="Arial"/>
          <w:sz w:val="20"/>
        </w:rPr>
        <w:t xml:space="preserve">analizirali na </w:t>
      </w:r>
      <w:proofErr w:type="spellStart"/>
      <w:r>
        <w:rPr>
          <w:rFonts w:ascii="Arial" w:hAnsi="Arial" w:cs="Arial"/>
          <w:sz w:val="20"/>
        </w:rPr>
        <w:t>listerijo</w:t>
      </w:r>
      <w:proofErr w:type="spellEnd"/>
    </w:p>
    <w:p w14:paraId="07B54459" w14:textId="77777777" w:rsidR="00FA7218" w:rsidRPr="00675CAE" w:rsidRDefault="00FA7218" w:rsidP="00E47F68">
      <w:pPr>
        <w:pStyle w:val="HTML-oblikovano"/>
        <w:rPr>
          <w:rFonts w:ascii="Arial" w:hAnsi="Arial" w:cs="Arial"/>
          <w:sz w:val="20"/>
        </w:rPr>
      </w:pPr>
    </w:p>
    <w:tbl>
      <w:tblPr>
        <w:tblStyle w:val="Tabelamrea3"/>
        <w:tblW w:w="5003" w:type="pct"/>
        <w:tblLayout w:type="fixed"/>
        <w:tblLook w:val="01E0" w:firstRow="1" w:lastRow="1" w:firstColumn="1" w:lastColumn="1" w:noHBand="0" w:noVBand="0"/>
        <w:tblCaption w:val="Minimalni načrt vzorčenja in vrste vzorcev, ki se bodo v letu 2018, analizirali na listerijo"/>
      </w:tblPr>
      <w:tblGrid>
        <w:gridCol w:w="5807"/>
        <w:gridCol w:w="1844"/>
        <w:gridCol w:w="1416"/>
      </w:tblGrid>
      <w:tr w:rsidR="00A15B0D" w:rsidRPr="00F4710C" w14:paraId="6552AA06" w14:textId="129B8012" w:rsidTr="00F4710C">
        <w:trPr>
          <w:trHeight w:val="262"/>
          <w:tblHeader/>
        </w:trPr>
        <w:tc>
          <w:tcPr>
            <w:tcW w:w="3202" w:type="pct"/>
            <w:shd w:val="clear" w:color="auto" w:fill="F2F2F2" w:themeFill="background1" w:themeFillShade="F2"/>
          </w:tcPr>
          <w:p w14:paraId="7EDDD81D" w14:textId="3B019C3A"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Vrste vzorcev</w:t>
            </w:r>
          </w:p>
        </w:tc>
        <w:tc>
          <w:tcPr>
            <w:tcW w:w="1017" w:type="pct"/>
            <w:shd w:val="clear" w:color="auto" w:fill="F2F2F2" w:themeFill="background1" w:themeFillShade="F2"/>
          </w:tcPr>
          <w:p w14:paraId="1FB8C1D4" w14:textId="07791981"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Število  vzorcev</w:t>
            </w:r>
          </w:p>
        </w:tc>
        <w:tc>
          <w:tcPr>
            <w:tcW w:w="781" w:type="pct"/>
            <w:shd w:val="clear" w:color="auto" w:fill="F2F2F2" w:themeFill="background1" w:themeFillShade="F2"/>
          </w:tcPr>
          <w:p w14:paraId="728CDE98" w14:textId="2CDD3002"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Število enot</w:t>
            </w:r>
          </w:p>
        </w:tc>
      </w:tr>
      <w:tr w:rsidR="00A15B0D" w:rsidRPr="00F4710C" w14:paraId="4F889BF7" w14:textId="214465EE" w:rsidTr="00F4710C">
        <w:trPr>
          <w:trHeight w:val="284"/>
          <w:tblHeader/>
        </w:trPr>
        <w:tc>
          <w:tcPr>
            <w:tcW w:w="3202" w:type="pct"/>
          </w:tcPr>
          <w:p w14:paraId="2F519EF1" w14:textId="58F06628"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Mesni izdelki, namenjeni za neposredno uživanje (v 1g)</w:t>
            </w:r>
          </w:p>
        </w:tc>
        <w:tc>
          <w:tcPr>
            <w:tcW w:w="1017" w:type="pct"/>
          </w:tcPr>
          <w:p w14:paraId="694B5991" w14:textId="4FC2752D"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50</w:t>
            </w:r>
          </w:p>
        </w:tc>
        <w:tc>
          <w:tcPr>
            <w:tcW w:w="781" w:type="pct"/>
          </w:tcPr>
          <w:p w14:paraId="580726EA" w14:textId="721626AC"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F26674" w:rsidRPr="00F4710C" w14:paraId="2DF68A8A" w14:textId="77777777" w:rsidTr="00F4710C">
        <w:trPr>
          <w:trHeight w:val="284"/>
          <w:tblHeader/>
        </w:trPr>
        <w:tc>
          <w:tcPr>
            <w:tcW w:w="3202" w:type="pct"/>
          </w:tcPr>
          <w:p w14:paraId="6C25713C" w14:textId="63CDC72A" w:rsidR="00F26674" w:rsidRPr="00F4710C" w:rsidRDefault="00F26674" w:rsidP="00E47F68">
            <w:pPr>
              <w:pStyle w:val="HTML-oblikovano"/>
              <w:rPr>
                <w:rFonts w:ascii="Arial" w:hAnsi="Arial" w:cs="Arial"/>
                <w:bCs/>
                <w:sz w:val="18"/>
                <w:szCs w:val="18"/>
              </w:rPr>
            </w:pPr>
            <w:r w:rsidRPr="00F4710C">
              <w:rPr>
                <w:rFonts w:ascii="Arial" w:hAnsi="Arial" w:cs="Arial"/>
                <w:bCs/>
                <w:sz w:val="18"/>
                <w:szCs w:val="18"/>
              </w:rPr>
              <w:t>Mesni pripravki, namenjeni za neposredno uživanje (v 1g)</w:t>
            </w:r>
          </w:p>
        </w:tc>
        <w:tc>
          <w:tcPr>
            <w:tcW w:w="1017" w:type="pct"/>
          </w:tcPr>
          <w:p w14:paraId="7375F1BF" w14:textId="662D91EB" w:rsidR="00F26674"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c>
          <w:tcPr>
            <w:tcW w:w="781" w:type="pct"/>
          </w:tcPr>
          <w:p w14:paraId="0EC81C68" w14:textId="7D43D0A4" w:rsidR="00F26674"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5FE21F22" w14:textId="256CB57A" w:rsidTr="00F4710C">
        <w:trPr>
          <w:trHeight w:val="284"/>
          <w:tblHeader/>
        </w:trPr>
        <w:tc>
          <w:tcPr>
            <w:tcW w:w="3202" w:type="pct"/>
          </w:tcPr>
          <w:p w14:paraId="46D43436" w14:textId="3E79018A" w:rsidR="00A15B0D" w:rsidRPr="00F4710C" w:rsidRDefault="001D0803" w:rsidP="00E47F68">
            <w:pPr>
              <w:pStyle w:val="HTML-oblikovano"/>
              <w:rPr>
                <w:rFonts w:ascii="Arial" w:hAnsi="Arial" w:cs="Arial"/>
                <w:bCs/>
                <w:sz w:val="18"/>
                <w:szCs w:val="18"/>
              </w:rPr>
            </w:pPr>
            <w:r w:rsidRPr="00F4710C">
              <w:rPr>
                <w:rFonts w:ascii="Arial" w:hAnsi="Arial" w:cs="Arial"/>
                <w:bCs/>
                <w:sz w:val="18"/>
                <w:szCs w:val="18"/>
              </w:rPr>
              <w:t>S</w:t>
            </w:r>
            <w:r w:rsidR="00F26674" w:rsidRPr="00F4710C">
              <w:rPr>
                <w:rFonts w:ascii="Arial" w:hAnsi="Arial" w:cs="Arial"/>
                <w:bCs/>
                <w:sz w:val="18"/>
                <w:szCs w:val="18"/>
              </w:rPr>
              <w:t xml:space="preserve">iri (v </w:t>
            </w:r>
            <w:r w:rsidR="00A15B0D" w:rsidRPr="00F4710C">
              <w:rPr>
                <w:rFonts w:ascii="Arial" w:hAnsi="Arial" w:cs="Arial"/>
                <w:bCs/>
                <w:sz w:val="18"/>
                <w:szCs w:val="18"/>
              </w:rPr>
              <w:t>1g)</w:t>
            </w:r>
          </w:p>
        </w:tc>
        <w:tc>
          <w:tcPr>
            <w:tcW w:w="1017" w:type="pct"/>
          </w:tcPr>
          <w:p w14:paraId="55E3E185" w14:textId="0C8870E2"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30</w:t>
            </w:r>
          </w:p>
        </w:tc>
        <w:tc>
          <w:tcPr>
            <w:tcW w:w="781" w:type="pct"/>
          </w:tcPr>
          <w:p w14:paraId="567AD453" w14:textId="0B976E65"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3657D527" w14:textId="4130472C" w:rsidTr="00F4710C">
        <w:trPr>
          <w:trHeight w:val="284"/>
          <w:tblHeader/>
        </w:trPr>
        <w:tc>
          <w:tcPr>
            <w:tcW w:w="3202" w:type="pct"/>
          </w:tcPr>
          <w:p w14:paraId="00D13F89" w14:textId="56E48F10"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Prekajene ribe, namenjene za neposredno uživanje (v 1g)</w:t>
            </w:r>
          </w:p>
        </w:tc>
        <w:tc>
          <w:tcPr>
            <w:tcW w:w="1017" w:type="pct"/>
          </w:tcPr>
          <w:p w14:paraId="767F189F" w14:textId="0D82D75F"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c>
          <w:tcPr>
            <w:tcW w:w="781" w:type="pct"/>
          </w:tcPr>
          <w:p w14:paraId="742746B6" w14:textId="6F8CFD93"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0C27C7A3" w14:textId="21D0AB41" w:rsidTr="00F4710C">
        <w:trPr>
          <w:trHeight w:val="284"/>
          <w:tblHeader/>
        </w:trPr>
        <w:tc>
          <w:tcPr>
            <w:tcW w:w="3202" w:type="pct"/>
          </w:tcPr>
          <w:p w14:paraId="4ED0E321" w14:textId="5F04D4D1"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Bakalar (v 1g)</w:t>
            </w:r>
          </w:p>
        </w:tc>
        <w:tc>
          <w:tcPr>
            <w:tcW w:w="1017" w:type="pct"/>
          </w:tcPr>
          <w:p w14:paraId="3EA64813" w14:textId="50B1E61E"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10</w:t>
            </w:r>
          </w:p>
        </w:tc>
        <w:tc>
          <w:tcPr>
            <w:tcW w:w="781" w:type="pct"/>
          </w:tcPr>
          <w:p w14:paraId="5D46AF42" w14:textId="0EE8D4BC"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65D94702" w14:textId="7BBE5E39" w:rsidTr="00F4710C">
        <w:trPr>
          <w:trHeight w:val="284"/>
          <w:tblHeader/>
        </w:trPr>
        <w:tc>
          <w:tcPr>
            <w:tcW w:w="3202" w:type="pct"/>
          </w:tcPr>
          <w:p w14:paraId="62991793" w14:textId="53E13B76"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 xml:space="preserve">Surovo mleko </w:t>
            </w:r>
            <w:r w:rsidR="001E51CC" w:rsidRPr="00F4710C">
              <w:rPr>
                <w:rFonts w:ascii="Arial" w:hAnsi="Arial" w:cs="Arial"/>
                <w:bCs/>
                <w:sz w:val="18"/>
                <w:szCs w:val="18"/>
              </w:rPr>
              <w:t xml:space="preserve">krav </w:t>
            </w:r>
            <w:r w:rsidRPr="00F4710C">
              <w:rPr>
                <w:rFonts w:ascii="Arial" w:hAnsi="Arial" w:cs="Arial"/>
                <w:bCs/>
                <w:sz w:val="18"/>
                <w:szCs w:val="18"/>
              </w:rPr>
              <w:t>(</w:t>
            </w:r>
            <w:proofErr w:type="spellStart"/>
            <w:r w:rsidRPr="00F4710C">
              <w:rPr>
                <w:rFonts w:ascii="Arial" w:hAnsi="Arial" w:cs="Arial"/>
                <w:bCs/>
                <w:sz w:val="18"/>
                <w:szCs w:val="18"/>
              </w:rPr>
              <w:t>mlekomati</w:t>
            </w:r>
            <w:proofErr w:type="spellEnd"/>
            <w:r w:rsidRPr="00F4710C">
              <w:rPr>
                <w:rFonts w:ascii="Arial" w:hAnsi="Arial" w:cs="Arial"/>
                <w:bCs/>
                <w:sz w:val="18"/>
                <w:szCs w:val="18"/>
              </w:rPr>
              <w:t>) (v 1g)</w:t>
            </w:r>
          </w:p>
        </w:tc>
        <w:tc>
          <w:tcPr>
            <w:tcW w:w="1017" w:type="pct"/>
          </w:tcPr>
          <w:p w14:paraId="262A5D83" w14:textId="433CD370"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40</w:t>
            </w:r>
          </w:p>
        </w:tc>
        <w:tc>
          <w:tcPr>
            <w:tcW w:w="781" w:type="pct"/>
          </w:tcPr>
          <w:p w14:paraId="5131BC73" w14:textId="7C1A5EF6"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1E51CC" w:rsidRPr="00F4710C" w14:paraId="67C869FC" w14:textId="77777777" w:rsidTr="00F4710C">
        <w:trPr>
          <w:trHeight w:val="284"/>
          <w:tblHeader/>
        </w:trPr>
        <w:tc>
          <w:tcPr>
            <w:tcW w:w="3202" w:type="pct"/>
          </w:tcPr>
          <w:p w14:paraId="1873A3DA" w14:textId="4C8BD505" w:rsidR="001E51CC" w:rsidRPr="00F4710C" w:rsidRDefault="001E51CC" w:rsidP="00E47F68">
            <w:pPr>
              <w:pStyle w:val="HTML-oblikovano"/>
              <w:rPr>
                <w:rFonts w:ascii="Arial" w:hAnsi="Arial" w:cs="Arial"/>
                <w:bCs/>
                <w:sz w:val="18"/>
                <w:szCs w:val="18"/>
              </w:rPr>
            </w:pPr>
            <w:r w:rsidRPr="00F4710C">
              <w:rPr>
                <w:rFonts w:ascii="Arial" w:hAnsi="Arial" w:cs="Arial"/>
                <w:bCs/>
                <w:sz w:val="18"/>
                <w:szCs w:val="18"/>
              </w:rPr>
              <w:t>Surovo mleko ovac in koz  (v 1g)</w:t>
            </w:r>
          </w:p>
        </w:tc>
        <w:tc>
          <w:tcPr>
            <w:tcW w:w="1017" w:type="pct"/>
          </w:tcPr>
          <w:p w14:paraId="27619D2A" w14:textId="0F885465" w:rsidR="001E51CC" w:rsidRPr="00F4710C" w:rsidDel="00D9700D" w:rsidRDefault="00F26674" w:rsidP="00E47F68">
            <w:pPr>
              <w:pStyle w:val="HTML-oblikovano"/>
              <w:rPr>
                <w:rFonts w:ascii="Arial" w:hAnsi="Arial" w:cs="Arial"/>
                <w:bCs/>
                <w:sz w:val="18"/>
                <w:szCs w:val="18"/>
              </w:rPr>
            </w:pPr>
            <w:r w:rsidRPr="00F4710C">
              <w:rPr>
                <w:rFonts w:ascii="Arial" w:hAnsi="Arial" w:cs="Arial"/>
                <w:bCs/>
                <w:sz w:val="18"/>
                <w:szCs w:val="18"/>
              </w:rPr>
              <w:t>20</w:t>
            </w:r>
          </w:p>
        </w:tc>
        <w:tc>
          <w:tcPr>
            <w:tcW w:w="781" w:type="pct"/>
          </w:tcPr>
          <w:p w14:paraId="66D72C39" w14:textId="1AB9ED05" w:rsidR="001E51CC" w:rsidRPr="00F4710C" w:rsidDel="00D9700D"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1E51CC" w:rsidRPr="00F4710C" w14:paraId="76F7F18F" w14:textId="77777777" w:rsidTr="00F4710C">
        <w:trPr>
          <w:trHeight w:val="284"/>
          <w:tblHeader/>
        </w:trPr>
        <w:tc>
          <w:tcPr>
            <w:tcW w:w="3202" w:type="pct"/>
          </w:tcPr>
          <w:p w14:paraId="46EAB6FF" w14:textId="20FAEB1E" w:rsidR="001E51CC" w:rsidRPr="00F4710C" w:rsidRDefault="001E51CC" w:rsidP="00E47F68">
            <w:pPr>
              <w:pStyle w:val="HTML-oblikovano"/>
              <w:rPr>
                <w:rFonts w:ascii="Arial" w:hAnsi="Arial" w:cs="Arial"/>
                <w:bCs/>
                <w:sz w:val="18"/>
                <w:szCs w:val="18"/>
              </w:rPr>
            </w:pPr>
            <w:r w:rsidRPr="00F4710C">
              <w:rPr>
                <w:rFonts w:ascii="Arial" w:hAnsi="Arial" w:cs="Arial"/>
                <w:bCs/>
                <w:sz w:val="18"/>
                <w:szCs w:val="18"/>
              </w:rPr>
              <w:t>Maslo, smetana</w:t>
            </w:r>
          </w:p>
        </w:tc>
        <w:tc>
          <w:tcPr>
            <w:tcW w:w="1017" w:type="pct"/>
          </w:tcPr>
          <w:p w14:paraId="357B3CF0" w14:textId="695F5881" w:rsidR="001E51CC" w:rsidRPr="00F4710C" w:rsidDel="00D9700D" w:rsidRDefault="00F26674" w:rsidP="00E47F68">
            <w:pPr>
              <w:pStyle w:val="HTML-oblikovano"/>
              <w:rPr>
                <w:rFonts w:ascii="Arial" w:hAnsi="Arial" w:cs="Arial"/>
                <w:bCs/>
                <w:sz w:val="18"/>
                <w:szCs w:val="18"/>
              </w:rPr>
            </w:pPr>
            <w:r w:rsidRPr="00F4710C">
              <w:rPr>
                <w:rFonts w:ascii="Arial" w:hAnsi="Arial" w:cs="Arial"/>
                <w:bCs/>
                <w:sz w:val="18"/>
                <w:szCs w:val="18"/>
              </w:rPr>
              <w:t>10</w:t>
            </w:r>
          </w:p>
        </w:tc>
        <w:tc>
          <w:tcPr>
            <w:tcW w:w="781" w:type="pct"/>
          </w:tcPr>
          <w:p w14:paraId="53DD9708" w14:textId="09D334DE" w:rsidR="001E51CC" w:rsidRPr="00F4710C" w:rsidDel="00D9700D"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B803D4" w:rsidRPr="00F4710C" w14:paraId="4370A66B" w14:textId="77777777" w:rsidTr="00F4710C">
        <w:trPr>
          <w:trHeight w:val="284"/>
          <w:tblHeader/>
        </w:trPr>
        <w:tc>
          <w:tcPr>
            <w:tcW w:w="3202" w:type="pct"/>
          </w:tcPr>
          <w:p w14:paraId="231AA7F8" w14:textId="53AD326F" w:rsidR="00B803D4" w:rsidRPr="00F4710C" w:rsidRDefault="00B803D4" w:rsidP="00E47F68">
            <w:pPr>
              <w:pStyle w:val="HTML-oblikovano"/>
              <w:rPr>
                <w:rFonts w:ascii="Arial" w:hAnsi="Arial" w:cs="Arial"/>
                <w:bCs/>
                <w:sz w:val="18"/>
                <w:szCs w:val="18"/>
              </w:rPr>
            </w:pPr>
            <w:r w:rsidRPr="00F4710C">
              <w:rPr>
                <w:rFonts w:ascii="Arial" w:hAnsi="Arial" w:cs="Arial"/>
                <w:bCs/>
                <w:sz w:val="18"/>
                <w:szCs w:val="18"/>
              </w:rPr>
              <w:t>Kuhani raki</w:t>
            </w:r>
          </w:p>
        </w:tc>
        <w:tc>
          <w:tcPr>
            <w:tcW w:w="1017" w:type="pct"/>
          </w:tcPr>
          <w:p w14:paraId="50AA92E9" w14:textId="53D5E517" w:rsidR="00B803D4" w:rsidRPr="00F4710C" w:rsidRDefault="00F26674" w:rsidP="00E47F68">
            <w:pPr>
              <w:pStyle w:val="HTML-oblikovano"/>
              <w:rPr>
                <w:rFonts w:ascii="Arial" w:hAnsi="Arial" w:cs="Arial"/>
                <w:bCs/>
                <w:sz w:val="18"/>
                <w:szCs w:val="18"/>
              </w:rPr>
            </w:pPr>
            <w:r w:rsidRPr="00F4710C">
              <w:rPr>
                <w:rFonts w:ascii="Arial" w:hAnsi="Arial" w:cs="Arial"/>
                <w:bCs/>
                <w:sz w:val="18"/>
                <w:szCs w:val="18"/>
              </w:rPr>
              <w:t>10</w:t>
            </w:r>
          </w:p>
        </w:tc>
        <w:tc>
          <w:tcPr>
            <w:tcW w:w="781" w:type="pct"/>
          </w:tcPr>
          <w:p w14:paraId="3AD2C8DD" w14:textId="1535EC2B" w:rsidR="00B803D4"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69626722" w14:textId="7C175879" w:rsidTr="00F4710C">
        <w:trPr>
          <w:trHeight w:val="284"/>
          <w:tblHeader/>
        </w:trPr>
        <w:tc>
          <w:tcPr>
            <w:tcW w:w="3202" w:type="pct"/>
          </w:tcPr>
          <w:p w14:paraId="74008B1D" w14:textId="4FD87CAD"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Vnaprej narezana zelenjava (v 1g)</w:t>
            </w:r>
          </w:p>
        </w:tc>
        <w:tc>
          <w:tcPr>
            <w:tcW w:w="1017" w:type="pct"/>
          </w:tcPr>
          <w:p w14:paraId="53E5CE25" w14:textId="11175EDA" w:rsidR="00A15B0D" w:rsidRPr="00F4710C" w:rsidRDefault="003E67E0" w:rsidP="00E47F68">
            <w:pPr>
              <w:pStyle w:val="HTML-oblikovano"/>
              <w:rPr>
                <w:rFonts w:ascii="Arial" w:hAnsi="Arial" w:cs="Arial"/>
                <w:bCs/>
                <w:sz w:val="18"/>
                <w:szCs w:val="18"/>
              </w:rPr>
            </w:pPr>
            <w:r w:rsidRPr="00F4710C">
              <w:rPr>
                <w:rFonts w:ascii="Arial" w:hAnsi="Arial" w:cs="Arial"/>
                <w:bCs/>
                <w:sz w:val="18"/>
                <w:szCs w:val="18"/>
              </w:rPr>
              <w:t>30</w:t>
            </w:r>
          </w:p>
        </w:tc>
        <w:tc>
          <w:tcPr>
            <w:tcW w:w="781" w:type="pct"/>
          </w:tcPr>
          <w:p w14:paraId="26AA0BDA" w14:textId="489E7C81" w:rsidR="00A15B0D" w:rsidRPr="00F4710C" w:rsidRDefault="003E67E0" w:rsidP="00E47F68">
            <w:pPr>
              <w:pStyle w:val="HTML-oblikovano"/>
              <w:rPr>
                <w:rFonts w:ascii="Arial" w:hAnsi="Arial" w:cs="Arial"/>
                <w:bCs/>
                <w:sz w:val="18"/>
                <w:szCs w:val="18"/>
              </w:rPr>
            </w:pPr>
            <w:r w:rsidRPr="00F4710C">
              <w:rPr>
                <w:rFonts w:ascii="Arial" w:hAnsi="Arial" w:cs="Arial"/>
                <w:bCs/>
                <w:sz w:val="18"/>
                <w:szCs w:val="18"/>
              </w:rPr>
              <w:t>5</w:t>
            </w:r>
          </w:p>
        </w:tc>
      </w:tr>
      <w:tr w:rsidR="001D0803" w:rsidRPr="00F4710C" w14:paraId="1AE11C5E" w14:textId="77777777" w:rsidTr="00F4710C">
        <w:trPr>
          <w:trHeight w:val="284"/>
          <w:tblHeader/>
        </w:trPr>
        <w:tc>
          <w:tcPr>
            <w:tcW w:w="3202" w:type="pct"/>
          </w:tcPr>
          <w:p w14:paraId="71009BDE" w14:textId="49CBB7AE" w:rsidR="001D0803" w:rsidRPr="00F4710C" w:rsidRDefault="00811BEE" w:rsidP="00E47F68">
            <w:pPr>
              <w:pStyle w:val="HTML-oblikovano"/>
              <w:rPr>
                <w:rFonts w:ascii="Arial" w:hAnsi="Arial" w:cs="Arial"/>
                <w:bCs/>
                <w:sz w:val="18"/>
                <w:szCs w:val="18"/>
              </w:rPr>
            </w:pPr>
            <w:r w:rsidRPr="00F4710C">
              <w:rPr>
                <w:rFonts w:ascii="Arial" w:hAnsi="Arial" w:cs="Arial"/>
                <w:bCs/>
                <w:sz w:val="18"/>
                <w:szCs w:val="18"/>
              </w:rPr>
              <w:t>Sveža listnata zelenjava</w:t>
            </w:r>
          </w:p>
        </w:tc>
        <w:tc>
          <w:tcPr>
            <w:tcW w:w="1017" w:type="pct"/>
          </w:tcPr>
          <w:p w14:paraId="3F688C0F" w14:textId="1B320CDD" w:rsidR="001D0803" w:rsidRPr="00F4710C" w:rsidRDefault="003E67E0" w:rsidP="00E47F68">
            <w:pPr>
              <w:pStyle w:val="HTML-oblikovano"/>
              <w:rPr>
                <w:rFonts w:ascii="Arial" w:hAnsi="Arial" w:cs="Arial"/>
                <w:bCs/>
                <w:sz w:val="18"/>
                <w:szCs w:val="18"/>
              </w:rPr>
            </w:pPr>
            <w:r w:rsidRPr="00F4710C">
              <w:rPr>
                <w:rFonts w:ascii="Arial" w:hAnsi="Arial" w:cs="Arial"/>
                <w:bCs/>
                <w:sz w:val="18"/>
                <w:szCs w:val="18"/>
              </w:rPr>
              <w:t>30</w:t>
            </w:r>
          </w:p>
        </w:tc>
        <w:tc>
          <w:tcPr>
            <w:tcW w:w="781" w:type="pct"/>
          </w:tcPr>
          <w:p w14:paraId="28D1FCEF" w14:textId="6A2436E6" w:rsidR="001D0803" w:rsidRPr="00F4710C" w:rsidRDefault="003E67E0" w:rsidP="00E47F68">
            <w:pPr>
              <w:pStyle w:val="HTML-oblikovano"/>
              <w:rPr>
                <w:rFonts w:ascii="Arial" w:hAnsi="Arial" w:cs="Arial"/>
                <w:bCs/>
                <w:sz w:val="18"/>
                <w:szCs w:val="18"/>
              </w:rPr>
            </w:pPr>
            <w:r w:rsidRPr="00F4710C">
              <w:rPr>
                <w:rFonts w:ascii="Arial" w:hAnsi="Arial" w:cs="Arial"/>
                <w:bCs/>
                <w:sz w:val="18"/>
                <w:szCs w:val="18"/>
              </w:rPr>
              <w:t>1</w:t>
            </w:r>
          </w:p>
        </w:tc>
      </w:tr>
      <w:tr w:rsidR="00A15B0D" w:rsidRPr="00F4710C" w14:paraId="6442EAEE" w14:textId="64956144" w:rsidTr="00F4710C">
        <w:trPr>
          <w:trHeight w:val="284"/>
          <w:tblHeader/>
        </w:trPr>
        <w:tc>
          <w:tcPr>
            <w:tcW w:w="3202" w:type="pct"/>
          </w:tcPr>
          <w:p w14:paraId="55DD59C8" w14:textId="4448A30A"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Sladoled (v 1g)</w:t>
            </w:r>
          </w:p>
        </w:tc>
        <w:tc>
          <w:tcPr>
            <w:tcW w:w="1017" w:type="pct"/>
          </w:tcPr>
          <w:p w14:paraId="27CA440B" w14:textId="69C690C9"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20</w:t>
            </w:r>
          </w:p>
        </w:tc>
        <w:tc>
          <w:tcPr>
            <w:tcW w:w="781" w:type="pct"/>
          </w:tcPr>
          <w:p w14:paraId="51C15AF3" w14:textId="73C1E433"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6FC68CE7" w14:textId="01CAEFAD" w:rsidTr="00F4710C">
        <w:trPr>
          <w:trHeight w:val="284"/>
          <w:tblHeader/>
        </w:trPr>
        <w:tc>
          <w:tcPr>
            <w:tcW w:w="3202" w:type="pct"/>
          </w:tcPr>
          <w:p w14:paraId="0BC5D8D8" w14:textId="687D5F90"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Kalčki (v 1g)</w:t>
            </w:r>
          </w:p>
        </w:tc>
        <w:tc>
          <w:tcPr>
            <w:tcW w:w="1017" w:type="pct"/>
          </w:tcPr>
          <w:p w14:paraId="401C7CE8" w14:textId="01AD632A"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c>
          <w:tcPr>
            <w:tcW w:w="781" w:type="pct"/>
          </w:tcPr>
          <w:p w14:paraId="615979B1" w14:textId="22719626"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32A909BA" w14:textId="409E5DD6" w:rsidTr="00F4710C">
        <w:trPr>
          <w:trHeight w:val="284"/>
          <w:tblHeader/>
        </w:trPr>
        <w:tc>
          <w:tcPr>
            <w:tcW w:w="3202" w:type="pct"/>
          </w:tcPr>
          <w:p w14:paraId="138428C9" w14:textId="44D71D3C"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Kremne slaščice (v 1g)</w:t>
            </w:r>
          </w:p>
        </w:tc>
        <w:tc>
          <w:tcPr>
            <w:tcW w:w="1017" w:type="pct"/>
          </w:tcPr>
          <w:p w14:paraId="501D7312" w14:textId="7EC1FB07"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30</w:t>
            </w:r>
          </w:p>
        </w:tc>
        <w:tc>
          <w:tcPr>
            <w:tcW w:w="781" w:type="pct"/>
          </w:tcPr>
          <w:p w14:paraId="16829FC1" w14:textId="07F65123"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1</w:t>
            </w:r>
          </w:p>
        </w:tc>
      </w:tr>
      <w:tr w:rsidR="00A15B0D" w:rsidRPr="00F4710C" w14:paraId="40EC35DE" w14:textId="2C376DC1" w:rsidTr="00F4710C">
        <w:trPr>
          <w:trHeight w:val="284"/>
          <w:tblHeader/>
        </w:trPr>
        <w:tc>
          <w:tcPr>
            <w:tcW w:w="3202" w:type="pct"/>
          </w:tcPr>
          <w:p w14:paraId="1511AB2C" w14:textId="22E57C77"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Sendviči (v 25g)</w:t>
            </w:r>
          </w:p>
        </w:tc>
        <w:tc>
          <w:tcPr>
            <w:tcW w:w="1017" w:type="pct"/>
          </w:tcPr>
          <w:p w14:paraId="61E06FB4" w14:textId="1AB9B126" w:rsidR="00A15B0D" w:rsidRPr="00F4710C" w:rsidRDefault="003E67E0" w:rsidP="00E47F68">
            <w:pPr>
              <w:pStyle w:val="HTML-oblikovano"/>
              <w:rPr>
                <w:rFonts w:ascii="Arial" w:hAnsi="Arial" w:cs="Arial"/>
                <w:bCs/>
                <w:sz w:val="18"/>
                <w:szCs w:val="18"/>
              </w:rPr>
            </w:pPr>
            <w:r w:rsidRPr="00F4710C">
              <w:rPr>
                <w:rFonts w:ascii="Arial" w:hAnsi="Arial" w:cs="Arial"/>
                <w:bCs/>
                <w:sz w:val="18"/>
                <w:szCs w:val="18"/>
              </w:rPr>
              <w:t>30</w:t>
            </w:r>
          </w:p>
        </w:tc>
        <w:tc>
          <w:tcPr>
            <w:tcW w:w="781" w:type="pct"/>
          </w:tcPr>
          <w:p w14:paraId="657A5941" w14:textId="220E3F9D"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1</w:t>
            </w:r>
          </w:p>
        </w:tc>
      </w:tr>
      <w:tr w:rsidR="003E67E0" w:rsidRPr="00F4710C" w14:paraId="7C2A9390" w14:textId="77777777" w:rsidTr="00F4710C">
        <w:trPr>
          <w:trHeight w:val="284"/>
          <w:tblHeader/>
        </w:trPr>
        <w:tc>
          <w:tcPr>
            <w:tcW w:w="3202" w:type="pct"/>
          </w:tcPr>
          <w:p w14:paraId="1AFF8406" w14:textId="086BFA3F" w:rsidR="003E67E0" w:rsidRPr="00F4710C" w:rsidRDefault="003E67E0" w:rsidP="00E47F68">
            <w:pPr>
              <w:pStyle w:val="HTML-oblikovano"/>
              <w:rPr>
                <w:rFonts w:ascii="Arial" w:hAnsi="Arial" w:cs="Arial"/>
                <w:bCs/>
                <w:sz w:val="18"/>
                <w:szCs w:val="18"/>
              </w:rPr>
            </w:pPr>
            <w:r w:rsidRPr="00F4710C">
              <w:rPr>
                <w:rFonts w:ascii="Arial" w:hAnsi="Arial" w:cs="Arial"/>
                <w:bCs/>
                <w:sz w:val="18"/>
                <w:szCs w:val="18"/>
              </w:rPr>
              <w:t>Gobe (v1g)</w:t>
            </w:r>
          </w:p>
        </w:tc>
        <w:tc>
          <w:tcPr>
            <w:tcW w:w="1017" w:type="pct"/>
          </w:tcPr>
          <w:p w14:paraId="57789765" w14:textId="316BEAF9" w:rsidR="003E67E0" w:rsidRPr="00F4710C" w:rsidRDefault="003E67E0" w:rsidP="00E47F68">
            <w:pPr>
              <w:pStyle w:val="HTML-oblikovano"/>
              <w:rPr>
                <w:rFonts w:ascii="Arial" w:hAnsi="Arial" w:cs="Arial"/>
                <w:bCs/>
                <w:sz w:val="18"/>
                <w:szCs w:val="18"/>
              </w:rPr>
            </w:pPr>
            <w:r w:rsidRPr="00F4710C">
              <w:rPr>
                <w:rFonts w:ascii="Arial" w:hAnsi="Arial" w:cs="Arial"/>
                <w:bCs/>
                <w:sz w:val="18"/>
                <w:szCs w:val="18"/>
              </w:rPr>
              <w:t>10</w:t>
            </w:r>
          </w:p>
        </w:tc>
        <w:tc>
          <w:tcPr>
            <w:tcW w:w="781" w:type="pct"/>
          </w:tcPr>
          <w:p w14:paraId="4854E6E4" w14:textId="1422331E" w:rsidR="003E67E0" w:rsidRPr="00F4710C" w:rsidRDefault="003E67E0"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4A12C76D" w14:textId="21BF1225" w:rsidTr="00F4710C">
        <w:trPr>
          <w:trHeight w:val="284"/>
          <w:tblHeader/>
        </w:trPr>
        <w:tc>
          <w:tcPr>
            <w:tcW w:w="3202" w:type="pct"/>
          </w:tcPr>
          <w:p w14:paraId="747029B2" w14:textId="0E94EA2B" w:rsidR="00A15B0D" w:rsidRPr="00F4710C" w:rsidRDefault="00A15B0D" w:rsidP="00E47F68">
            <w:pPr>
              <w:pStyle w:val="HTML-oblikovano"/>
              <w:rPr>
                <w:rFonts w:ascii="Arial" w:hAnsi="Arial" w:cs="Arial"/>
                <w:bCs/>
                <w:sz w:val="18"/>
                <w:szCs w:val="18"/>
              </w:rPr>
            </w:pPr>
            <w:r w:rsidRPr="00F4710C">
              <w:rPr>
                <w:rFonts w:ascii="Arial" w:hAnsi="Arial" w:cs="Arial"/>
                <w:bCs/>
                <w:sz w:val="18"/>
                <w:szCs w:val="18"/>
              </w:rPr>
              <w:t>Delikatesna živila (v 1g)</w:t>
            </w:r>
          </w:p>
        </w:tc>
        <w:tc>
          <w:tcPr>
            <w:tcW w:w="1017" w:type="pct"/>
          </w:tcPr>
          <w:p w14:paraId="0DFC93AB" w14:textId="72C8446F" w:rsidR="00A15B0D" w:rsidRPr="00F4710C" w:rsidRDefault="00F26674" w:rsidP="00E47F68">
            <w:pPr>
              <w:pStyle w:val="HTML-oblikovano"/>
              <w:rPr>
                <w:rFonts w:ascii="Arial" w:hAnsi="Arial" w:cs="Arial"/>
                <w:bCs/>
                <w:sz w:val="18"/>
                <w:szCs w:val="18"/>
              </w:rPr>
            </w:pPr>
            <w:r w:rsidRPr="00F4710C">
              <w:rPr>
                <w:rFonts w:ascii="Arial" w:hAnsi="Arial" w:cs="Arial"/>
                <w:bCs/>
                <w:sz w:val="18"/>
                <w:szCs w:val="18"/>
              </w:rPr>
              <w:t>20</w:t>
            </w:r>
          </w:p>
        </w:tc>
        <w:tc>
          <w:tcPr>
            <w:tcW w:w="781" w:type="pct"/>
          </w:tcPr>
          <w:p w14:paraId="3A27CEC3" w14:textId="6310E8A3" w:rsidR="00A15B0D" w:rsidRPr="00F4710C" w:rsidRDefault="003E67E0" w:rsidP="00E47F68">
            <w:pPr>
              <w:pStyle w:val="HTML-oblikovano"/>
              <w:rPr>
                <w:rFonts w:ascii="Arial" w:hAnsi="Arial" w:cs="Arial"/>
                <w:bCs/>
                <w:sz w:val="18"/>
                <w:szCs w:val="18"/>
              </w:rPr>
            </w:pPr>
            <w:r w:rsidRPr="00F4710C">
              <w:rPr>
                <w:rFonts w:ascii="Arial" w:hAnsi="Arial" w:cs="Arial"/>
                <w:bCs/>
                <w:sz w:val="18"/>
                <w:szCs w:val="18"/>
              </w:rPr>
              <w:t>5</w:t>
            </w:r>
          </w:p>
        </w:tc>
      </w:tr>
      <w:tr w:rsidR="00A15B0D" w:rsidRPr="00F4710C" w14:paraId="63188EE1" w14:textId="2433E6F5" w:rsidTr="00F4710C">
        <w:trPr>
          <w:trHeight w:val="284"/>
          <w:tblHeader/>
        </w:trPr>
        <w:tc>
          <w:tcPr>
            <w:tcW w:w="3202" w:type="pct"/>
          </w:tcPr>
          <w:p w14:paraId="5B85F2D7" w14:textId="19A604EB" w:rsidR="00A15B0D" w:rsidRPr="00F4710C" w:rsidRDefault="003E67E0" w:rsidP="00E47F68">
            <w:pPr>
              <w:pStyle w:val="HTML-oblikovano"/>
              <w:rPr>
                <w:rFonts w:ascii="Arial" w:hAnsi="Arial" w:cs="Arial"/>
                <w:bCs/>
                <w:sz w:val="18"/>
                <w:szCs w:val="18"/>
              </w:rPr>
            </w:pPr>
            <w:r w:rsidRPr="00F4710C">
              <w:rPr>
                <w:rFonts w:ascii="Arial" w:hAnsi="Arial" w:cs="Arial"/>
                <w:bCs/>
                <w:sz w:val="18"/>
                <w:szCs w:val="18"/>
              </w:rPr>
              <w:t>Gotove jedi (v1g)</w:t>
            </w:r>
          </w:p>
        </w:tc>
        <w:tc>
          <w:tcPr>
            <w:tcW w:w="1017" w:type="pct"/>
          </w:tcPr>
          <w:p w14:paraId="3CC1F726" w14:textId="63F59B50" w:rsidR="00A15B0D" w:rsidRPr="00F4710C" w:rsidRDefault="003E67E0" w:rsidP="00E47F68">
            <w:pPr>
              <w:pStyle w:val="HTML-oblikovano"/>
              <w:rPr>
                <w:rFonts w:ascii="Arial" w:hAnsi="Arial" w:cs="Arial"/>
                <w:bCs/>
                <w:sz w:val="18"/>
                <w:szCs w:val="18"/>
              </w:rPr>
            </w:pPr>
            <w:r w:rsidRPr="00F4710C">
              <w:rPr>
                <w:rFonts w:ascii="Arial" w:hAnsi="Arial" w:cs="Arial"/>
                <w:bCs/>
                <w:sz w:val="18"/>
                <w:szCs w:val="18"/>
              </w:rPr>
              <w:t>60</w:t>
            </w:r>
          </w:p>
        </w:tc>
        <w:tc>
          <w:tcPr>
            <w:tcW w:w="781" w:type="pct"/>
          </w:tcPr>
          <w:p w14:paraId="76300FDB" w14:textId="605435EF" w:rsidR="00A15B0D" w:rsidRPr="00F4710C" w:rsidRDefault="003E67E0" w:rsidP="00E47F68">
            <w:pPr>
              <w:pStyle w:val="HTML-oblikovano"/>
              <w:rPr>
                <w:rFonts w:ascii="Arial" w:hAnsi="Arial" w:cs="Arial"/>
                <w:bCs/>
                <w:sz w:val="18"/>
                <w:szCs w:val="18"/>
              </w:rPr>
            </w:pPr>
            <w:r w:rsidRPr="00F4710C">
              <w:rPr>
                <w:rFonts w:ascii="Arial" w:hAnsi="Arial" w:cs="Arial"/>
                <w:bCs/>
                <w:sz w:val="18"/>
                <w:szCs w:val="18"/>
              </w:rPr>
              <w:t>5</w:t>
            </w:r>
          </w:p>
        </w:tc>
      </w:tr>
    </w:tbl>
    <w:p w14:paraId="62FC85FE" w14:textId="77777777" w:rsidR="00F46A44" w:rsidRDefault="00F46A44" w:rsidP="00E47F68">
      <w:pPr>
        <w:tabs>
          <w:tab w:val="left" w:pos="4800"/>
        </w:tabs>
        <w:rPr>
          <w:rFonts w:ascii="Arial" w:hAnsi="Arial" w:cs="Arial"/>
          <w:sz w:val="20"/>
          <w:szCs w:val="20"/>
        </w:rPr>
      </w:pPr>
    </w:p>
    <w:p w14:paraId="04FC8AE8" w14:textId="429EF596" w:rsidR="00A15B0D" w:rsidRPr="00675CAE" w:rsidRDefault="00A15B0D" w:rsidP="00E47F68">
      <w:pPr>
        <w:pStyle w:val="HTML-oblikovano"/>
        <w:rPr>
          <w:rFonts w:ascii="Arial" w:hAnsi="Arial" w:cs="Arial"/>
          <w:sz w:val="20"/>
          <w:u w:val="single"/>
        </w:rPr>
      </w:pPr>
      <w:r w:rsidRPr="00675CAE">
        <w:rPr>
          <w:rFonts w:ascii="Arial" w:hAnsi="Arial" w:cs="Arial"/>
          <w:sz w:val="20"/>
          <w:u w:val="single"/>
        </w:rPr>
        <w:t>2.</w:t>
      </w:r>
      <w:r w:rsidR="0095778B">
        <w:rPr>
          <w:rFonts w:ascii="Arial" w:hAnsi="Arial" w:cs="Arial"/>
          <w:sz w:val="20"/>
          <w:u w:val="single"/>
        </w:rPr>
        <w:t>5</w:t>
      </w:r>
      <w:r w:rsidRPr="00675CAE">
        <w:rPr>
          <w:rFonts w:ascii="Arial" w:hAnsi="Arial" w:cs="Arial"/>
          <w:sz w:val="20"/>
          <w:u w:val="single"/>
        </w:rPr>
        <w:t>. VRSTA LABORATORIJSKIH METOD</w:t>
      </w:r>
    </w:p>
    <w:p w14:paraId="735DE88E" w14:textId="77777777" w:rsidR="00E3033E" w:rsidRPr="004002D9" w:rsidRDefault="00E3033E" w:rsidP="00E47F68">
      <w:pPr>
        <w:rPr>
          <w:rFonts w:ascii="Arial" w:hAnsi="Arial" w:cs="Arial"/>
          <w:sz w:val="20"/>
          <w:szCs w:val="20"/>
        </w:rPr>
      </w:pPr>
      <w:r w:rsidRPr="004002D9">
        <w:rPr>
          <w:rFonts w:ascii="Arial" w:hAnsi="Arial" w:cs="Arial"/>
          <w:sz w:val="20"/>
          <w:szCs w:val="20"/>
        </w:rPr>
        <w:t>a) Bakteriološka metoda</w:t>
      </w:r>
      <w:r>
        <w:rPr>
          <w:rFonts w:ascii="Arial" w:hAnsi="Arial" w:cs="Arial"/>
          <w:sz w:val="20"/>
          <w:szCs w:val="20"/>
        </w:rPr>
        <w:t xml:space="preserve"> za izolacijo </w:t>
      </w:r>
      <w:r w:rsidRPr="00FE2EDF">
        <w:rPr>
          <w:rFonts w:ascii="Arial" w:hAnsi="Arial" w:cs="Arial"/>
          <w:i/>
          <w:sz w:val="20"/>
          <w:szCs w:val="20"/>
        </w:rPr>
        <w:t xml:space="preserve">L. </w:t>
      </w:r>
      <w:proofErr w:type="spellStart"/>
      <w:r w:rsidRPr="00FE2EDF">
        <w:rPr>
          <w:rFonts w:ascii="Arial" w:hAnsi="Arial" w:cs="Arial"/>
          <w:i/>
          <w:sz w:val="20"/>
          <w:szCs w:val="20"/>
        </w:rPr>
        <w:t>monocytogenes</w:t>
      </w:r>
      <w:proofErr w:type="spellEnd"/>
      <w:r w:rsidRPr="004002D9">
        <w:rPr>
          <w:rFonts w:ascii="Arial" w:hAnsi="Arial" w:cs="Arial"/>
          <w:sz w:val="20"/>
          <w:szCs w:val="20"/>
        </w:rPr>
        <w:t xml:space="preserve">: </w:t>
      </w:r>
    </w:p>
    <w:p w14:paraId="74AF97F4" w14:textId="77777777" w:rsidR="00E3033E" w:rsidRDefault="00E3033E" w:rsidP="00E47F68">
      <w:pPr>
        <w:rPr>
          <w:rFonts w:ascii="Arial" w:hAnsi="Arial" w:cs="Arial"/>
          <w:sz w:val="20"/>
          <w:szCs w:val="20"/>
        </w:rPr>
      </w:pPr>
      <w:r>
        <w:rPr>
          <w:rFonts w:ascii="Arial" w:hAnsi="Arial" w:cs="Arial"/>
          <w:sz w:val="20"/>
          <w:szCs w:val="20"/>
        </w:rPr>
        <w:t>- v 1g: ISO 11290-2;</w:t>
      </w:r>
    </w:p>
    <w:p w14:paraId="0F655BF6" w14:textId="77777777" w:rsidR="00E3033E" w:rsidRDefault="00E3033E" w:rsidP="00E47F68">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Odstotnost</w:t>
      </w:r>
      <w:proofErr w:type="spellEnd"/>
      <w:r>
        <w:rPr>
          <w:rFonts w:ascii="Arial" w:hAnsi="Arial" w:cs="Arial"/>
          <w:sz w:val="20"/>
          <w:szCs w:val="20"/>
        </w:rPr>
        <w:t xml:space="preserve"> v 25g: ISO 11290-1</w:t>
      </w:r>
    </w:p>
    <w:p w14:paraId="3E85AAA2" w14:textId="334F4E7D" w:rsidR="00E3033E" w:rsidRPr="00DC67B0" w:rsidRDefault="00E3033E" w:rsidP="00E47F68">
      <w:pPr>
        <w:rPr>
          <w:rFonts w:ascii="Arial" w:hAnsi="Arial" w:cs="Arial"/>
          <w:b/>
          <w:sz w:val="20"/>
          <w:szCs w:val="20"/>
        </w:rPr>
      </w:pPr>
      <w:r>
        <w:rPr>
          <w:rFonts w:ascii="Arial" w:hAnsi="Arial" w:cs="Arial"/>
          <w:sz w:val="20"/>
          <w:szCs w:val="20"/>
        </w:rPr>
        <w:t>- NMKL No. 136 (analizna</w:t>
      </w:r>
      <w:r w:rsidRPr="00C56EA1">
        <w:rPr>
          <w:rFonts w:ascii="Arial" w:hAnsi="Arial" w:cs="Arial"/>
          <w:sz w:val="20"/>
          <w:szCs w:val="20"/>
        </w:rPr>
        <w:t xml:space="preserve"> metod</w:t>
      </w:r>
      <w:r>
        <w:rPr>
          <w:rFonts w:ascii="Arial" w:hAnsi="Arial" w:cs="Arial"/>
          <w:sz w:val="20"/>
          <w:szCs w:val="20"/>
        </w:rPr>
        <w:t>a</w:t>
      </w:r>
      <w:r w:rsidRPr="00C56EA1">
        <w:rPr>
          <w:rFonts w:ascii="Arial" w:hAnsi="Arial" w:cs="Arial"/>
          <w:sz w:val="20"/>
          <w:szCs w:val="20"/>
        </w:rPr>
        <w:t xml:space="preserve"> je </w:t>
      </w:r>
      <w:proofErr w:type="spellStart"/>
      <w:r>
        <w:rPr>
          <w:rFonts w:ascii="Arial" w:hAnsi="Arial" w:cs="Arial"/>
          <w:sz w:val="20"/>
          <w:szCs w:val="20"/>
        </w:rPr>
        <w:t>validirana</w:t>
      </w:r>
      <w:proofErr w:type="spellEnd"/>
      <w:r w:rsidRPr="00C56EA1">
        <w:rPr>
          <w:rFonts w:ascii="Arial" w:hAnsi="Arial" w:cs="Arial"/>
          <w:sz w:val="20"/>
          <w:szCs w:val="20"/>
        </w:rPr>
        <w:t xml:space="preserve"> glede na referenčno metodo iz Priloge 1, Uredbe </w:t>
      </w:r>
      <w:proofErr w:type="spellStart"/>
      <w:r w:rsidR="00625BDE">
        <w:rPr>
          <w:rFonts w:ascii="Arial" w:hAnsi="Arial" w:cs="Arial"/>
          <w:sz w:val="20"/>
          <w:szCs w:val="20"/>
        </w:rPr>
        <w:t>Komsije</w:t>
      </w:r>
      <w:proofErr w:type="spellEnd"/>
      <w:r w:rsidR="00625BDE">
        <w:rPr>
          <w:rFonts w:ascii="Arial" w:hAnsi="Arial" w:cs="Arial"/>
          <w:sz w:val="20"/>
          <w:szCs w:val="20"/>
        </w:rPr>
        <w:t xml:space="preserve"> </w:t>
      </w:r>
      <w:r w:rsidRPr="00C56EA1">
        <w:rPr>
          <w:rFonts w:ascii="Arial" w:hAnsi="Arial" w:cs="Arial"/>
          <w:sz w:val="20"/>
          <w:szCs w:val="20"/>
        </w:rPr>
        <w:t xml:space="preserve">(ES) št. 2073/2005 in </w:t>
      </w:r>
      <w:r>
        <w:rPr>
          <w:rFonts w:ascii="Arial" w:hAnsi="Arial" w:cs="Arial"/>
          <w:sz w:val="20"/>
          <w:szCs w:val="20"/>
        </w:rPr>
        <w:t>jo je</w:t>
      </w:r>
      <w:r w:rsidRPr="00C56EA1">
        <w:rPr>
          <w:rFonts w:ascii="Arial" w:hAnsi="Arial" w:cs="Arial"/>
          <w:sz w:val="20"/>
          <w:szCs w:val="20"/>
        </w:rPr>
        <w:t xml:space="preserve"> potrdi</w:t>
      </w:r>
      <w:r>
        <w:rPr>
          <w:rFonts w:ascii="Arial" w:hAnsi="Arial" w:cs="Arial"/>
          <w:sz w:val="20"/>
          <w:szCs w:val="20"/>
        </w:rPr>
        <w:t>la</w:t>
      </w:r>
      <w:r w:rsidRPr="00C56EA1">
        <w:rPr>
          <w:rFonts w:ascii="Arial" w:hAnsi="Arial" w:cs="Arial"/>
          <w:sz w:val="20"/>
          <w:szCs w:val="20"/>
        </w:rPr>
        <w:t xml:space="preserve"> tretja stran v skladu z ISO 16140</w:t>
      </w:r>
      <w:r>
        <w:rPr>
          <w:rFonts w:ascii="Arial" w:hAnsi="Arial" w:cs="Arial"/>
          <w:sz w:val="20"/>
          <w:szCs w:val="20"/>
        </w:rPr>
        <w:t>)</w:t>
      </w:r>
    </w:p>
    <w:p w14:paraId="28EFE085" w14:textId="77777777" w:rsidR="00E3033E" w:rsidRPr="009B69C0" w:rsidRDefault="00E3033E" w:rsidP="00E47F68">
      <w:pPr>
        <w:pStyle w:val="HTML-oblikovano"/>
        <w:rPr>
          <w:rFonts w:ascii="Arial" w:hAnsi="Arial" w:cs="Arial"/>
          <w:sz w:val="20"/>
        </w:rPr>
      </w:pPr>
      <w:r w:rsidRPr="00675CAE">
        <w:rPr>
          <w:rFonts w:ascii="Arial" w:hAnsi="Arial" w:cs="Arial"/>
          <w:sz w:val="20"/>
        </w:rPr>
        <w:t xml:space="preserve">b) Molekularne </w:t>
      </w:r>
      <w:r>
        <w:rPr>
          <w:rFonts w:ascii="Arial" w:hAnsi="Arial" w:cs="Arial"/>
          <w:sz w:val="20"/>
        </w:rPr>
        <w:t>metode</w:t>
      </w:r>
      <w:r w:rsidRPr="00675CAE">
        <w:rPr>
          <w:rFonts w:ascii="Arial" w:hAnsi="Arial" w:cs="Arial"/>
          <w:sz w:val="20"/>
        </w:rPr>
        <w:t>:</w:t>
      </w:r>
      <w:r>
        <w:rPr>
          <w:rFonts w:ascii="Arial" w:hAnsi="Arial" w:cs="Arial"/>
          <w:sz w:val="20"/>
        </w:rPr>
        <w:t xml:space="preserve"> PFGE za </w:t>
      </w:r>
      <w:proofErr w:type="spellStart"/>
      <w:r>
        <w:rPr>
          <w:rFonts w:ascii="Arial" w:hAnsi="Arial" w:cs="Arial"/>
          <w:sz w:val="20"/>
        </w:rPr>
        <w:t>subtipizacijo</w:t>
      </w:r>
      <w:proofErr w:type="spellEnd"/>
      <w:r>
        <w:rPr>
          <w:rFonts w:ascii="Arial" w:hAnsi="Arial" w:cs="Arial"/>
          <w:sz w:val="20"/>
        </w:rPr>
        <w:t xml:space="preserve"> izolatov v epidemiološke namene</w:t>
      </w:r>
      <w:r w:rsidRPr="009B69C0">
        <w:rPr>
          <w:rFonts w:ascii="Arial" w:hAnsi="Arial" w:cs="Arial"/>
          <w:sz w:val="20"/>
        </w:rPr>
        <w:t>.</w:t>
      </w:r>
    </w:p>
    <w:p w14:paraId="7735C31D" w14:textId="77777777" w:rsidR="00030806" w:rsidRPr="00675CAE" w:rsidRDefault="00030806" w:rsidP="00E47F68">
      <w:pPr>
        <w:pStyle w:val="HTML-oblikovano"/>
        <w:rPr>
          <w:rFonts w:ascii="Arial" w:hAnsi="Arial" w:cs="Arial"/>
          <w:sz w:val="20"/>
        </w:rPr>
      </w:pPr>
    </w:p>
    <w:p w14:paraId="496E6618" w14:textId="367A85EA" w:rsidR="00030806" w:rsidRPr="00F4710C" w:rsidRDefault="00FC1DC4" w:rsidP="00E47F68">
      <w:pPr>
        <w:pStyle w:val="HTML-oblikovano"/>
        <w:rPr>
          <w:rFonts w:ascii="Arial" w:hAnsi="Arial" w:cs="Arial"/>
          <w:sz w:val="20"/>
          <w:u w:val="single"/>
        </w:rPr>
      </w:pPr>
      <w:r>
        <w:rPr>
          <w:rFonts w:ascii="Arial" w:hAnsi="Arial" w:cs="Arial"/>
          <w:sz w:val="20"/>
          <w:u w:val="single"/>
        </w:rPr>
        <w:t>3</w:t>
      </w:r>
      <w:r w:rsidR="00030806" w:rsidRPr="00675CAE">
        <w:rPr>
          <w:rFonts w:ascii="Arial" w:hAnsi="Arial" w:cs="Arial"/>
          <w:sz w:val="20"/>
          <w:u w:val="single"/>
        </w:rPr>
        <w:t>. PREVENTIVNO UKREPANJE</w:t>
      </w:r>
      <w:r w:rsidR="00F4710C" w:rsidRPr="00F4710C">
        <w:rPr>
          <w:rFonts w:ascii="Arial" w:hAnsi="Arial" w:cs="Arial"/>
          <w:sz w:val="20"/>
        </w:rPr>
        <w:t xml:space="preserve">: </w:t>
      </w:r>
      <w:r w:rsidR="0046268B">
        <w:rPr>
          <w:rFonts w:ascii="Arial" w:hAnsi="Arial" w:cs="Arial"/>
          <w:sz w:val="20"/>
        </w:rPr>
        <w:t>DP</w:t>
      </w:r>
      <w:r w:rsidR="0046268B" w:rsidRPr="00675CAE">
        <w:rPr>
          <w:rFonts w:ascii="Arial" w:hAnsi="Arial" w:cs="Arial"/>
          <w:sz w:val="20"/>
        </w:rPr>
        <w:t>P</w:t>
      </w:r>
      <w:r w:rsidR="00030806" w:rsidRPr="00675CAE">
        <w:rPr>
          <w:rFonts w:ascii="Arial" w:hAnsi="Arial" w:cs="Arial"/>
          <w:sz w:val="20"/>
        </w:rPr>
        <w:t xml:space="preserve">, </w:t>
      </w:r>
      <w:r w:rsidR="0046268B">
        <w:rPr>
          <w:rFonts w:ascii="Arial" w:hAnsi="Arial" w:cs="Arial"/>
          <w:sz w:val="20"/>
        </w:rPr>
        <w:t>D</w:t>
      </w:r>
      <w:r w:rsidR="0046268B" w:rsidRPr="00675CAE">
        <w:rPr>
          <w:rFonts w:ascii="Arial" w:hAnsi="Arial" w:cs="Arial"/>
          <w:sz w:val="20"/>
        </w:rPr>
        <w:t>HP</w:t>
      </w:r>
      <w:r w:rsidR="00030806" w:rsidRPr="00675CAE">
        <w:rPr>
          <w:rFonts w:ascii="Arial" w:hAnsi="Arial" w:cs="Arial"/>
          <w:sz w:val="20"/>
        </w:rPr>
        <w:t>, HACCP</w:t>
      </w:r>
    </w:p>
    <w:p w14:paraId="2B4F935E" w14:textId="77777777" w:rsidR="00030806" w:rsidRPr="00675CAE" w:rsidRDefault="00030806" w:rsidP="00E47F68">
      <w:pPr>
        <w:pStyle w:val="HTML-oblikovano"/>
        <w:rPr>
          <w:rFonts w:ascii="Arial" w:hAnsi="Arial" w:cs="Arial"/>
          <w:sz w:val="20"/>
        </w:rPr>
      </w:pPr>
    </w:p>
    <w:p w14:paraId="26D53F2A" w14:textId="12E66C6F" w:rsidR="00030806" w:rsidRPr="00675CAE" w:rsidRDefault="00FC1DC4" w:rsidP="00E47F68">
      <w:pPr>
        <w:pStyle w:val="HTML-oblikovano"/>
        <w:rPr>
          <w:rFonts w:ascii="Arial" w:hAnsi="Arial" w:cs="Arial"/>
          <w:sz w:val="20"/>
          <w:u w:val="single"/>
        </w:rPr>
      </w:pPr>
      <w:r>
        <w:rPr>
          <w:rFonts w:ascii="Arial" w:hAnsi="Arial" w:cs="Arial"/>
          <w:sz w:val="20"/>
          <w:u w:val="single"/>
        </w:rPr>
        <w:t>3.1</w:t>
      </w:r>
      <w:r w:rsidR="00030806" w:rsidRPr="00675CAE">
        <w:rPr>
          <w:rFonts w:ascii="Arial" w:hAnsi="Arial" w:cs="Arial"/>
          <w:sz w:val="20"/>
          <w:u w:val="single"/>
        </w:rPr>
        <w:t>. MEHANIZEM OBVLADOVANJA / PROGRAM NADZORA</w:t>
      </w:r>
    </w:p>
    <w:p w14:paraId="5DE4E2B5" w14:textId="2503FE2D"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registr</w:t>
      </w:r>
      <w:r w:rsidR="00C30AF1">
        <w:rPr>
          <w:rFonts w:ascii="Arial" w:hAnsi="Arial" w:cs="Arial"/>
          <w:sz w:val="20"/>
          <w:szCs w:val="20"/>
        </w:rPr>
        <w:t>acija oziroma odobritev obratov,</w:t>
      </w:r>
    </w:p>
    <w:p w14:paraId="47540695" w14:textId="598E011B" w:rsidR="00DC67B0" w:rsidRDefault="00030806" w:rsidP="00E47F68">
      <w:pPr>
        <w:numPr>
          <w:ilvl w:val="0"/>
          <w:numId w:val="4"/>
        </w:numPr>
        <w:rPr>
          <w:rFonts w:ascii="Arial" w:hAnsi="Arial" w:cs="Arial"/>
          <w:sz w:val="20"/>
          <w:szCs w:val="20"/>
        </w:rPr>
      </w:pPr>
      <w:r w:rsidRPr="00675CAE">
        <w:rPr>
          <w:rFonts w:ascii="Arial" w:hAnsi="Arial" w:cs="Arial"/>
          <w:sz w:val="20"/>
          <w:szCs w:val="20"/>
        </w:rPr>
        <w:t>uradni nadzor</w:t>
      </w:r>
      <w:r w:rsidR="00C30AF1">
        <w:rPr>
          <w:rFonts w:ascii="Arial" w:hAnsi="Arial" w:cs="Arial"/>
          <w:sz w:val="20"/>
          <w:szCs w:val="20"/>
        </w:rPr>
        <w:t>,</w:t>
      </w:r>
    </w:p>
    <w:p w14:paraId="3A08F610" w14:textId="2F7FC2F2" w:rsidR="00030806" w:rsidRPr="00DC67B0" w:rsidRDefault="00DC67B0" w:rsidP="00E47F68">
      <w:pPr>
        <w:numPr>
          <w:ilvl w:val="0"/>
          <w:numId w:val="4"/>
        </w:numPr>
        <w:rPr>
          <w:rFonts w:ascii="Arial" w:hAnsi="Arial" w:cs="Arial"/>
          <w:sz w:val="20"/>
          <w:szCs w:val="20"/>
        </w:rPr>
      </w:pPr>
      <w:r w:rsidRPr="00675CAE">
        <w:rPr>
          <w:rFonts w:ascii="Arial" w:eastAsia="Arial Unicode MS" w:hAnsi="Arial" w:cs="Arial"/>
          <w:sz w:val="20"/>
          <w:szCs w:val="20"/>
        </w:rPr>
        <w:t>označevanje in sledljivost živil</w:t>
      </w:r>
      <w:r>
        <w:rPr>
          <w:rFonts w:ascii="Arial" w:eastAsia="Arial Unicode MS" w:hAnsi="Arial" w:cs="Arial"/>
          <w:sz w:val="20"/>
          <w:szCs w:val="20"/>
        </w:rPr>
        <w:t>.</w:t>
      </w:r>
    </w:p>
    <w:p w14:paraId="04D496E9" w14:textId="77777777" w:rsidR="00030806" w:rsidRPr="00675CAE" w:rsidRDefault="00030806" w:rsidP="00E47F68">
      <w:pPr>
        <w:pStyle w:val="HTML-oblikovano"/>
        <w:rPr>
          <w:rFonts w:ascii="Arial" w:hAnsi="Arial" w:cs="Arial"/>
          <w:sz w:val="20"/>
        </w:rPr>
      </w:pPr>
    </w:p>
    <w:p w14:paraId="792B7DD3" w14:textId="068114FC" w:rsidR="00030806" w:rsidRPr="00F4710C" w:rsidRDefault="00376BD1" w:rsidP="00F4710C">
      <w:pPr>
        <w:rPr>
          <w:rFonts w:ascii="Arial" w:hAnsi="Arial" w:cs="Arial"/>
          <w:sz w:val="20"/>
          <w:szCs w:val="20"/>
          <w:u w:val="single"/>
        </w:rPr>
      </w:pPr>
      <w:r>
        <w:rPr>
          <w:rFonts w:ascii="Arial" w:hAnsi="Arial" w:cs="Arial"/>
          <w:sz w:val="20"/>
          <w:szCs w:val="20"/>
          <w:u w:val="single"/>
        </w:rPr>
        <w:t>3.</w:t>
      </w:r>
      <w:r w:rsidR="00FC1DC4">
        <w:rPr>
          <w:rFonts w:ascii="Arial" w:hAnsi="Arial" w:cs="Arial"/>
          <w:sz w:val="20"/>
          <w:szCs w:val="20"/>
          <w:u w:val="single"/>
        </w:rPr>
        <w:t>2</w:t>
      </w:r>
      <w:r w:rsidR="00030806" w:rsidRPr="00675CAE">
        <w:rPr>
          <w:rFonts w:ascii="Arial" w:hAnsi="Arial" w:cs="Arial"/>
          <w:sz w:val="20"/>
          <w:szCs w:val="20"/>
          <w:u w:val="single"/>
        </w:rPr>
        <w:t>. NACIONALNI PROGRAM SPREMLJANJA OKUŽB Z LISTERIJO</w:t>
      </w:r>
      <w:r w:rsidR="00F4710C" w:rsidRPr="00F4710C">
        <w:rPr>
          <w:rFonts w:ascii="Arial" w:hAnsi="Arial" w:cs="Arial"/>
          <w:sz w:val="20"/>
          <w:szCs w:val="20"/>
        </w:rPr>
        <w:t xml:space="preserve">: </w:t>
      </w:r>
      <w:r w:rsidR="00030806" w:rsidRPr="00F4710C">
        <w:rPr>
          <w:rFonts w:ascii="Arial" w:hAnsi="Arial" w:cs="Arial"/>
          <w:sz w:val="20"/>
          <w:szCs w:val="20"/>
        </w:rPr>
        <w:t xml:space="preserve">V </w:t>
      </w:r>
      <w:r w:rsidR="00030806" w:rsidRPr="005F7576">
        <w:rPr>
          <w:rFonts w:ascii="Arial" w:hAnsi="Arial" w:cs="Arial"/>
          <w:sz w:val="20"/>
          <w:szCs w:val="20"/>
        </w:rPr>
        <w:t xml:space="preserve">letu </w:t>
      </w:r>
      <w:r w:rsidR="00C56EA1" w:rsidRPr="005F7576">
        <w:rPr>
          <w:rFonts w:ascii="Arial" w:hAnsi="Arial" w:cs="Arial"/>
          <w:sz w:val="20"/>
          <w:szCs w:val="20"/>
        </w:rPr>
        <w:t>201</w:t>
      </w:r>
      <w:r w:rsidR="00A36ABC">
        <w:rPr>
          <w:rFonts w:ascii="Arial" w:hAnsi="Arial" w:cs="Arial"/>
          <w:sz w:val="20"/>
          <w:szCs w:val="20"/>
        </w:rPr>
        <w:t>8</w:t>
      </w:r>
      <w:r w:rsidR="00C56EA1" w:rsidRPr="005F7576">
        <w:rPr>
          <w:rFonts w:ascii="Arial" w:hAnsi="Arial" w:cs="Arial"/>
          <w:sz w:val="20"/>
          <w:szCs w:val="20"/>
        </w:rPr>
        <w:t xml:space="preserve"> </w:t>
      </w:r>
      <w:r w:rsidR="00030806" w:rsidRPr="005F7576">
        <w:rPr>
          <w:rFonts w:ascii="Arial" w:hAnsi="Arial" w:cs="Arial"/>
          <w:sz w:val="20"/>
          <w:szCs w:val="20"/>
        </w:rPr>
        <w:t>se bo izola</w:t>
      </w:r>
      <w:r w:rsidR="009A584D">
        <w:rPr>
          <w:rFonts w:ascii="Arial" w:hAnsi="Arial" w:cs="Arial"/>
          <w:sz w:val="20"/>
          <w:szCs w:val="20"/>
        </w:rPr>
        <w:t xml:space="preserve">te </w:t>
      </w:r>
      <w:proofErr w:type="spellStart"/>
      <w:r w:rsidR="009A584D">
        <w:rPr>
          <w:rFonts w:ascii="Arial" w:hAnsi="Arial" w:cs="Arial"/>
          <w:sz w:val="20"/>
          <w:szCs w:val="20"/>
        </w:rPr>
        <w:t>listerij</w:t>
      </w:r>
      <w:proofErr w:type="spellEnd"/>
      <w:r w:rsidR="009A584D">
        <w:rPr>
          <w:rFonts w:ascii="Arial" w:hAnsi="Arial" w:cs="Arial"/>
          <w:sz w:val="20"/>
          <w:szCs w:val="20"/>
        </w:rPr>
        <w:t xml:space="preserve"> tipiziralo</w:t>
      </w:r>
      <w:r w:rsidR="00030806" w:rsidRPr="005F7576">
        <w:rPr>
          <w:rFonts w:ascii="Arial" w:hAnsi="Arial" w:cs="Arial"/>
          <w:sz w:val="20"/>
          <w:szCs w:val="20"/>
        </w:rPr>
        <w:t xml:space="preserve"> z molekularnimi metodami.</w:t>
      </w:r>
      <w:r w:rsidR="00030806" w:rsidRPr="00675CAE">
        <w:rPr>
          <w:rFonts w:ascii="Arial" w:hAnsi="Arial" w:cs="Arial"/>
          <w:sz w:val="20"/>
          <w:szCs w:val="20"/>
        </w:rPr>
        <w:t xml:space="preserve"> V primeru izbruhov oziroma povečanega števila okužb se lahko hu</w:t>
      </w:r>
      <w:r w:rsidR="00030806">
        <w:rPr>
          <w:rFonts w:ascii="Arial" w:hAnsi="Arial" w:cs="Arial"/>
          <w:sz w:val="20"/>
          <w:szCs w:val="20"/>
        </w:rPr>
        <w:t xml:space="preserve">mane izolate </w:t>
      </w:r>
      <w:proofErr w:type="spellStart"/>
      <w:r w:rsidR="00030806">
        <w:rPr>
          <w:rFonts w:ascii="Arial" w:hAnsi="Arial" w:cs="Arial"/>
          <w:sz w:val="20"/>
          <w:szCs w:val="20"/>
        </w:rPr>
        <w:t>listerij</w:t>
      </w:r>
      <w:proofErr w:type="spellEnd"/>
      <w:r w:rsidR="00030806">
        <w:rPr>
          <w:rFonts w:ascii="Arial" w:hAnsi="Arial" w:cs="Arial"/>
          <w:sz w:val="20"/>
          <w:szCs w:val="20"/>
        </w:rPr>
        <w:t xml:space="preserve"> primerja </w:t>
      </w:r>
      <w:r w:rsidR="00030806" w:rsidRPr="00675CAE">
        <w:rPr>
          <w:rFonts w:ascii="Arial" w:hAnsi="Arial" w:cs="Arial"/>
          <w:sz w:val="20"/>
          <w:szCs w:val="20"/>
        </w:rPr>
        <w:t>z izolati iz živil.</w:t>
      </w:r>
    </w:p>
    <w:p w14:paraId="659F8224" w14:textId="77777777" w:rsidR="000E429E" w:rsidRDefault="000E429E" w:rsidP="00E47F68">
      <w:pPr>
        <w:pStyle w:val="HTML-oblikovano"/>
        <w:rPr>
          <w:rFonts w:ascii="Arial" w:hAnsi="Arial" w:cs="Arial"/>
          <w:sz w:val="20"/>
          <w:u w:val="single"/>
        </w:rPr>
      </w:pPr>
    </w:p>
    <w:p w14:paraId="59A90EFF" w14:textId="4F8F7A18" w:rsidR="002B1F3D" w:rsidRPr="00F4710C" w:rsidRDefault="00376BD1" w:rsidP="00E47F68">
      <w:pPr>
        <w:pStyle w:val="HTML-oblikovano"/>
        <w:rPr>
          <w:rFonts w:ascii="Arial" w:hAnsi="Arial" w:cs="Arial"/>
          <w:sz w:val="20"/>
          <w:u w:val="single"/>
        </w:rPr>
      </w:pPr>
      <w:r>
        <w:rPr>
          <w:rFonts w:ascii="Arial" w:hAnsi="Arial" w:cs="Arial"/>
          <w:sz w:val="20"/>
          <w:u w:val="single"/>
        </w:rPr>
        <w:t>4</w:t>
      </w:r>
      <w:r w:rsidR="00030806" w:rsidRPr="00675CAE">
        <w:rPr>
          <w:rFonts w:ascii="Arial" w:hAnsi="Arial" w:cs="Arial"/>
          <w:sz w:val="20"/>
          <w:u w:val="single"/>
        </w:rPr>
        <w:t xml:space="preserve">. UKREPI V PRIMERU </w:t>
      </w:r>
      <w:r w:rsidR="00030806">
        <w:rPr>
          <w:rFonts w:ascii="Arial" w:hAnsi="Arial" w:cs="Arial"/>
          <w:sz w:val="20"/>
          <w:u w:val="single"/>
        </w:rPr>
        <w:t>NEZADOVOLJIVIH</w:t>
      </w:r>
      <w:r w:rsidR="00030806" w:rsidRPr="00675CAE">
        <w:rPr>
          <w:rFonts w:ascii="Arial" w:hAnsi="Arial" w:cs="Arial"/>
          <w:sz w:val="20"/>
          <w:u w:val="single"/>
        </w:rPr>
        <w:t xml:space="preserve"> OZ. POZITIVNIH  REZULTATOV</w:t>
      </w:r>
      <w:r w:rsidR="00F4710C" w:rsidRPr="00F4710C">
        <w:rPr>
          <w:rFonts w:ascii="Arial" w:hAnsi="Arial" w:cs="Arial"/>
          <w:sz w:val="20"/>
        </w:rPr>
        <w:t xml:space="preserve">: </w:t>
      </w:r>
      <w:r w:rsidR="00157CE7">
        <w:rPr>
          <w:rFonts w:ascii="Arial" w:hAnsi="Arial" w:cs="Arial"/>
          <w:sz w:val="20"/>
        </w:rPr>
        <w:t>S</w:t>
      </w:r>
      <w:r w:rsidR="002B1F3D">
        <w:rPr>
          <w:rFonts w:ascii="Arial" w:hAnsi="Arial" w:cs="Arial"/>
          <w:sz w:val="20"/>
        </w:rPr>
        <w:t xml:space="preserve">miselno </w:t>
      </w:r>
      <w:r w:rsidR="00157CE7">
        <w:rPr>
          <w:rFonts w:ascii="Arial" w:hAnsi="Arial" w:cs="Arial"/>
          <w:sz w:val="20"/>
        </w:rPr>
        <w:t>se izvedejo</w:t>
      </w:r>
      <w:r w:rsidR="002B1F3D">
        <w:rPr>
          <w:rFonts w:ascii="Arial" w:hAnsi="Arial" w:cs="Arial"/>
          <w:sz w:val="20"/>
        </w:rPr>
        <w:t xml:space="preserve"> ukrepi v sk</w:t>
      </w:r>
      <w:r w:rsidR="003C5DE3">
        <w:rPr>
          <w:rFonts w:ascii="Arial" w:hAnsi="Arial" w:cs="Arial"/>
          <w:sz w:val="20"/>
        </w:rPr>
        <w:t>ladu s 7. členom Uredbe</w:t>
      </w:r>
      <w:r w:rsidR="002B1F3D">
        <w:rPr>
          <w:rFonts w:ascii="Arial" w:hAnsi="Arial" w:cs="Arial"/>
          <w:sz w:val="20"/>
        </w:rPr>
        <w:t xml:space="preserve"> (ES) št. 2073/2005/ in </w:t>
      </w:r>
      <w:r w:rsidR="002B1F3D" w:rsidRPr="00675CAE">
        <w:rPr>
          <w:rFonts w:ascii="Arial" w:hAnsi="Arial" w:cs="Arial"/>
          <w:sz w:val="20"/>
        </w:rPr>
        <w:t>19.</w:t>
      </w:r>
      <w:r w:rsidR="002B1F3D">
        <w:rPr>
          <w:rFonts w:ascii="Arial" w:hAnsi="Arial" w:cs="Arial"/>
          <w:sz w:val="20"/>
        </w:rPr>
        <w:t xml:space="preserve"> členom Uredbe (ES) št.178/2002 ter </w:t>
      </w:r>
      <w:r w:rsidR="00157CE7">
        <w:rPr>
          <w:rFonts w:ascii="Arial" w:hAnsi="Arial" w:cs="Arial"/>
          <w:sz w:val="20"/>
        </w:rPr>
        <w:t xml:space="preserve">po potrebi </w:t>
      </w:r>
      <w:r w:rsidR="002B1F3D">
        <w:rPr>
          <w:rFonts w:ascii="Arial" w:hAnsi="Arial" w:cs="Arial"/>
          <w:sz w:val="20"/>
        </w:rPr>
        <w:t>54.členom Uredbe (ES) št. 882/2004.</w:t>
      </w:r>
    </w:p>
    <w:p w14:paraId="1B3BA156" w14:textId="77777777" w:rsidR="002B1F3D" w:rsidRPr="00675CAE" w:rsidRDefault="002B1F3D" w:rsidP="00E47F68">
      <w:pPr>
        <w:rPr>
          <w:rFonts w:ascii="Arial" w:hAnsi="Arial" w:cs="Arial"/>
          <w:sz w:val="20"/>
          <w:szCs w:val="20"/>
        </w:rPr>
      </w:pPr>
    </w:p>
    <w:p w14:paraId="2518AA09" w14:textId="46E60C9A" w:rsidR="0095778B" w:rsidRPr="00F4710C" w:rsidRDefault="00376BD1" w:rsidP="00F4710C">
      <w:pPr>
        <w:pStyle w:val="HTML-oblikovano"/>
        <w:rPr>
          <w:rFonts w:ascii="Arial" w:hAnsi="Arial" w:cs="Arial"/>
          <w:sz w:val="20"/>
          <w:u w:val="single"/>
        </w:rPr>
      </w:pPr>
      <w:r>
        <w:rPr>
          <w:rFonts w:ascii="Arial" w:hAnsi="Arial" w:cs="Arial"/>
          <w:sz w:val="20"/>
          <w:u w:val="single"/>
        </w:rPr>
        <w:t>5</w:t>
      </w:r>
      <w:r w:rsidR="00030806" w:rsidRPr="00675CAE">
        <w:rPr>
          <w:rFonts w:ascii="Arial" w:hAnsi="Arial" w:cs="Arial"/>
          <w:sz w:val="20"/>
          <w:u w:val="single"/>
        </w:rPr>
        <w:t>. SISTEM OBVEŠČANJA</w:t>
      </w:r>
      <w:r w:rsidR="00F4710C" w:rsidRPr="00F4710C">
        <w:rPr>
          <w:rFonts w:ascii="Arial" w:hAnsi="Arial" w:cs="Arial"/>
          <w:sz w:val="20"/>
        </w:rPr>
        <w:t xml:space="preserve">: </w:t>
      </w:r>
      <w:r w:rsidR="0095778B">
        <w:rPr>
          <w:rFonts w:ascii="Arial" w:hAnsi="Arial" w:cs="Arial"/>
          <w:bCs/>
          <w:sz w:val="20"/>
        </w:rPr>
        <w:t xml:space="preserve">Sistem obveščanja med uradnima </w:t>
      </w:r>
      <w:proofErr w:type="spellStart"/>
      <w:r w:rsidR="0095778B">
        <w:rPr>
          <w:rFonts w:ascii="Arial" w:hAnsi="Arial" w:cs="Arial"/>
          <w:bCs/>
          <w:sz w:val="20"/>
        </w:rPr>
        <w:t>laboratorijama</w:t>
      </w:r>
      <w:proofErr w:type="spellEnd"/>
      <w:r w:rsidR="0095778B">
        <w:rPr>
          <w:rFonts w:ascii="Arial" w:hAnsi="Arial" w:cs="Arial"/>
          <w:bCs/>
          <w:sz w:val="20"/>
        </w:rPr>
        <w:t xml:space="preserve"> in UVHVVR, ter UVHVVR in NŽD je določen v Navodilu, ki ga za namen implementacije Programa monitoringa zoonoz in povzročiteljev zoonoz pripravi UVHVVR. Sodelovanje in obveščanje z drugimi institucijami je opisano v Programu, točka 5. </w:t>
      </w:r>
      <w:r w:rsidR="0095778B">
        <w:rPr>
          <w:rFonts w:ascii="Arial" w:hAnsi="Arial" w:cs="Arial"/>
          <w:sz w:val="20"/>
        </w:rPr>
        <w:t xml:space="preserve">»Način, čas poročanja in obveščanja«. </w:t>
      </w:r>
    </w:p>
    <w:p w14:paraId="76A8893A" w14:textId="77777777" w:rsidR="00F15939" w:rsidRDefault="00F15939" w:rsidP="00E47F68">
      <w:pPr>
        <w:pStyle w:val="HTML-oblikovano"/>
        <w:rPr>
          <w:rFonts w:ascii="Arial" w:hAnsi="Arial" w:cs="Arial"/>
          <w:b/>
          <w:bCs/>
          <w:sz w:val="20"/>
        </w:rPr>
      </w:pPr>
    </w:p>
    <w:p w14:paraId="7087350A" w14:textId="77777777" w:rsidR="00F15939" w:rsidRDefault="00F15939" w:rsidP="00E47F68">
      <w:pPr>
        <w:pStyle w:val="HTML-oblikovano"/>
        <w:rPr>
          <w:rFonts w:ascii="Arial" w:hAnsi="Arial" w:cs="Arial"/>
          <w:b/>
          <w:bCs/>
          <w:sz w:val="20"/>
        </w:rPr>
      </w:pPr>
    </w:p>
    <w:p w14:paraId="31BC90CD" w14:textId="146E3BEA" w:rsidR="002C6224" w:rsidRDefault="00F15939" w:rsidP="00E47F68">
      <w:pPr>
        <w:pStyle w:val="HTML-oblikovano"/>
        <w:rPr>
          <w:rFonts w:ascii="Arial" w:hAnsi="Arial" w:cs="Arial"/>
          <w:b/>
          <w:bCs/>
          <w:sz w:val="20"/>
        </w:rPr>
      </w:pPr>
      <w:r>
        <w:rPr>
          <w:rFonts w:ascii="Arial" w:hAnsi="Arial" w:cs="Arial"/>
          <w:b/>
          <w:noProof/>
          <w:sz w:val="20"/>
        </w:rPr>
        <w:lastRenderedPageBreak/>
        <mc:AlternateContent>
          <mc:Choice Requires="wps">
            <w:drawing>
              <wp:anchor distT="0" distB="0" distL="114300" distR="114300" simplePos="0" relativeHeight="251921408" behindDoc="0" locked="0" layoutInCell="1" allowOverlap="1" wp14:anchorId="03405ED6" wp14:editId="61AD51F3">
                <wp:simplePos x="0" y="0"/>
                <wp:positionH relativeFrom="margin">
                  <wp:align>left</wp:align>
                </wp:positionH>
                <wp:positionV relativeFrom="paragraph">
                  <wp:posOffset>2540</wp:posOffset>
                </wp:positionV>
                <wp:extent cx="5800725" cy="238125"/>
                <wp:effectExtent l="0" t="0" r="28575" b="28575"/>
                <wp:wrapNone/>
                <wp:docPr id="143" name="Polje z besedilom 1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0725" cy="238125"/>
                        </a:xfrm>
                        <a:prstGeom prst="rect">
                          <a:avLst/>
                        </a:prstGeom>
                        <a:solidFill>
                          <a:schemeClr val="bg1">
                            <a:lumMod val="95000"/>
                          </a:schemeClr>
                        </a:solidFill>
                        <a:ln w="6350">
                          <a:solidFill>
                            <a:sysClr val="window" lastClr="FFFFFF"/>
                          </a:solidFill>
                        </a:ln>
                        <a:effectLst/>
                      </wps:spPr>
                      <wps:txbx>
                        <w:txbxContent>
                          <w:p w14:paraId="19D4BAA2"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BOLEZNI OZIROMA POVZROČITELJA PRI </w:t>
                            </w:r>
                            <w:r>
                              <w:rPr>
                                <w:rFonts w:ascii="Arial" w:hAnsi="Arial" w:cs="Arial"/>
                                <w:sz w:val="20"/>
                              </w:rPr>
                              <w:t>ŽIVALIH</w:t>
                            </w:r>
                          </w:p>
                          <w:p w14:paraId="11088A45" w14:textId="77777777" w:rsidR="00D253EC" w:rsidRPr="0062398A" w:rsidRDefault="00D253EC" w:rsidP="00F1593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405ED6" id="Polje z besedilom 143" o:spid="_x0000_s1079" type="#_x0000_t202" alt="&quot;&quot;" style="position:absolute;margin-left:0;margin-top:.2pt;width:456.75pt;height:18.75pt;z-index:251921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" fillcolor="#f2f2f2 [3052]" strokecolor="window" strokeweight=".5pt">
                <v:textbox>
                  <w:txbxContent>
                    <w:p w14:paraId="19D4BAA2" w14:textId="77777777" w:rsidR="00D253EC" w:rsidRPr="0062398A" w:rsidRDefault="00D253EC" w:rsidP="00F15939">
                      <w:pPr>
                        <w:rPr>
                          <w:rFonts w:ascii="Arial" w:hAnsi="Arial" w:cs="Arial"/>
                          <w:sz w:val="20"/>
                          <w:szCs w:val="20"/>
                        </w:rPr>
                      </w:pPr>
                      <w:r w:rsidRPr="0062398A">
                        <w:rPr>
                          <w:rFonts w:ascii="Arial" w:hAnsi="Arial" w:cs="Arial"/>
                          <w:sz w:val="20"/>
                        </w:rPr>
                        <w:t xml:space="preserve">SPREMLJANJE BOLEZNI OZIROMA POVZROČITELJA PRI </w:t>
                      </w:r>
                      <w:r>
                        <w:rPr>
                          <w:rFonts w:ascii="Arial" w:hAnsi="Arial" w:cs="Arial"/>
                          <w:sz w:val="20"/>
                        </w:rPr>
                        <w:t>ŽIVALIH</w:t>
                      </w:r>
                    </w:p>
                    <w:p w14:paraId="11088A45" w14:textId="77777777" w:rsidR="00D253EC" w:rsidRPr="0062398A" w:rsidRDefault="00D253EC" w:rsidP="00F15939">
                      <w:pPr>
                        <w:rPr>
                          <w:rFonts w:ascii="Arial" w:hAnsi="Arial" w:cs="Arial"/>
                          <w:sz w:val="20"/>
                          <w:szCs w:val="20"/>
                        </w:rPr>
                      </w:pPr>
                    </w:p>
                  </w:txbxContent>
                </v:textbox>
                <w10:wrap anchorx="margin"/>
              </v:shape>
            </w:pict>
          </mc:Fallback>
        </mc:AlternateContent>
      </w:r>
    </w:p>
    <w:p w14:paraId="143B69F0" w14:textId="123B9FCD" w:rsidR="00030806" w:rsidRPr="00675CAE" w:rsidRDefault="00030806" w:rsidP="00E47F68">
      <w:pPr>
        <w:pStyle w:val="HTML-oblikovano"/>
        <w:rPr>
          <w:rFonts w:ascii="Arial" w:hAnsi="Arial" w:cs="Arial"/>
          <w:sz w:val="20"/>
        </w:rPr>
      </w:pPr>
    </w:p>
    <w:p w14:paraId="67605BA4" w14:textId="77777777" w:rsidR="00F15939" w:rsidRDefault="00F15939" w:rsidP="00E47F68">
      <w:pPr>
        <w:pStyle w:val="HTML-oblikovano"/>
        <w:rPr>
          <w:rFonts w:ascii="Arial" w:hAnsi="Arial" w:cs="Arial"/>
          <w:sz w:val="20"/>
          <w:u w:val="single"/>
        </w:rPr>
      </w:pPr>
    </w:p>
    <w:p w14:paraId="3B72440F" w14:textId="38F8F99A" w:rsidR="00030806" w:rsidRPr="00675CAE" w:rsidRDefault="00E20598" w:rsidP="00E47F68">
      <w:pPr>
        <w:pStyle w:val="HTML-oblikovano"/>
        <w:rPr>
          <w:rFonts w:ascii="Arial" w:hAnsi="Arial" w:cs="Arial"/>
          <w:sz w:val="20"/>
          <w:u w:val="single"/>
        </w:rPr>
      </w:pPr>
      <w:r>
        <w:rPr>
          <w:rFonts w:ascii="Arial" w:hAnsi="Arial" w:cs="Arial"/>
          <w:sz w:val="20"/>
          <w:u w:val="single"/>
        </w:rPr>
        <w:t xml:space="preserve">1. </w:t>
      </w:r>
      <w:r w:rsidR="00030806" w:rsidRPr="00675CAE">
        <w:rPr>
          <w:rFonts w:ascii="Arial" w:hAnsi="Arial" w:cs="Arial"/>
          <w:sz w:val="20"/>
          <w:u w:val="single"/>
        </w:rPr>
        <w:t>ZGODOVINA BOLEZNI OZIROMA OKUŽBE V SLOVENIJI</w:t>
      </w:r>
    </w:p>
    <w:p w14:paraId="4BB2D000" w14:textId="6CBBC1E6" w:rsidR="00875F5C" w:rsidRDefault="00875F5C"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62" w:history="1">
        <w:r w:rsidRPr="00AA5F85">
          <w:rPr>
            <w:rStyle w:val="Hiperpovezava"/>
            <w:rFonts w:ascii="Arial" w:hAnsi="Arial" w:cs="Arial"/>
            <w:sz w:val="20"/>
            <w:lang w:eastAsia="zh-CN"/>
          </w:rPr>
          <w:t>UVHVVR</w:t>
        </w:r>
      </w:hyperlink>
      <w:r w:rsidR="00AA5F85">
        <w:rPr>
          <w:rFonts w:ascii="Arial" w:hAnsi="Arial" w:cs="Arial"/>
          <w:sz w:val="20"/>
          <w:lang w:eastAsia="zh-CN"/>
        </w:rPr>
        <w:t xml:space="preserve"> (</w:t>
      </w:r>
      <w:r w:rsidR="00FC1DC4" w:rsidRPr="00AA5F85">
        <w:rPr>
          <w:rFonts w:ascii="Arial" w:hAnsi="Arial" w:cs="Arial"/>
          <w:sz w:val="20"/>
          <w:lang w:eastAsia="zh-CN"/>
        </w:rPr>
        <w:t>http://www.uvhvvr.gov.si/si/delovna_podrocja/zivila/zoonoze/</w:t>
      </w:r>
      <w:r w:rsidR="00AA5F85">
        <w:rPr>
          <w:rFonts w:ascii="Arial" w:hAnsi="Arial" w:cs="Arial"/>
          <w:sz w:val="20"/>
          <w:lang w:eastAsia="zh-CN"/>
        </w:rPr>
        <w:t>)</w:t>
      </w:r>
      <w:r w:rsidR="00FC1DC4">
        <w:rPr>
          <w:rFonts w:ascii="Arial" w:hAnsi="Arial" w:cs="Arial"/>
          <w:sz w:val="20"/>
          <w:lang w:eastAsia="zh-CN"/>
        </w:rPr>
        <w:t>.</w:t>
      </w:r>
    </w:p>
    <w:p w14:paraId="204E8485" w14:textId="77777777" w:rsidR="00752A7B" w:rsidRPr="00752A7B" w:rsidRDefault="00752A7B" w:rsidP="00E47F68">
      <w:pPr>
        <w:rPr>
          <w:rFonts w:ascii="Arial" w:hAnsi="Arial" w:cs="Arial"/>
          <w:sz w:val="20"/>
          <w:szCs w:val="20"/>
        </w:rPr>
      </w:pPr>
    </w:p>
    <w:p w14:paraId="4A983497" w14:textId="77777777" w:rsidR="00A15B0D" w:rsidRPr="00675CAE" w:rsidRDefault="00A15B0D" w:rsidP="00E47F68">
      <w:pPr>
        <w:pStyle w:val="HTML-oblikovano"/>
        <w:rPr>
          <w:rFonts w:ascii="Arial" w:hAnsi="Arial" w:cs="Arial"/>
          <w:sz w:val="20"/>
        </w:rPr>
      </w:pPr>
      <w:r w:rsidRPr="00675CAE">
        <w:rPr>
          <w:rFonts w:ascii="Arial" w:hAnsi="Arial" w:cs="Arial"/>
          <w:sz w:val="20"/>
          <w:u w:val="single"/>
        </w:rPr>
        <w:t>2. SISTEM SPREMLJANJA</w:t>
      </w:r>
    </w:p>
    <w:p w14:paraId="1D641668" w14:textId="4E716E51" w:rsidR="00625F40" w:rsidRPr="00F747D8" w:rsidRDefault="00625F40" w:rsidP="00E47F68">
      <w:pPr>
        <w:pStyle w:val="HTML-oblikovano"/>
        <w:rPr>
          <w:rFonts w:ascii="Arial" w:hAnsi="Arial" w:cs="Arial"/>
          <w:sz w:val="20"/>
        </w:rPr>
      </w:pPr>
      <w:r w:rsidRPr="000A25EF">
        <w:rPr>
          <w:rFonts w:ascii="Arial" w:hAnsi="Arial" w:cs="Arial"/>
          <w:sz w:val="20"/>
        </w:rPr>
        <w:t xml:space="preserve">Aktivno spremljanje bolezni se pri živalih ne izvaja. </w:t>
      </w:r>
      <w:r>
        <w:rPr>
          <w:rFonts w:ascii="Arial" w:hAnsi="Arial" w:cs="Arial"/>
          <w:sz w:val="20"/>
        </w:rPr>
        <w:t>S</w:t>
      </w:r>
      <w:r w:rsidRPr="00A6220D">
        <w:rPr>
          <w:rFonts w:ascii="Arial" w:hAnsi="Arial" w:cs="Arial"/>
          <w:sz w:val="20"/>
        </w:rPr>
        <w:t xml:space="preserve">premljanje bolezni se pri živalih </w:t>
      </w:r>
      <w:r>
        <w:rPr>
          <w:rFonts w:ascii="Arial" w:hAnsi="Arial" w:cs="Arial"/>
          <w:sz w:val="20"/>
        </w:rPr>
        <w:t>izvaja na podlagi zbiranja podatkov o</w:t>
      </w:r>
      <w:r w:rsidRPr="00675CAE">
        <w:rPr>
          <w:rFonts w:ascii="Arial" w:hAnsi="Arial" w:cs="Arial"/>
          <w:sz w:val="20"/>
        </w:rPr>
        <w:t xml:space="preserve"> </w:t>
      </w:r>
      <w:r>
        <w:rPr>
          <w:rFonts w:ascii="Arial" w:hAnsi="Arial" w:cs="Arial"/>
          <w:sz w:val="20"/>
        </w:rPr>
        <w:t xml:space="preserve">potrjenih primerih listerioze pri živalih, </w:t>
      </w:r>
      <w:r w:rsidRPr="00675CAE">
        <w:rPr>
          <w:rFonts w:ascii="Arial" w:hAnsi="Arial" w:cs="Arial"/>
          <w:sz w:val="20"/>
        </w:rPr>
        <w:t xml:space="preserve">ki kažejo klinične znake </w:t>
      </w:r>
      <w:r>
        <w:rPr>
          <w:rFonts w:ascii="Arial" w:hAnsi="Arial" w:cs="Arial"/>
          <w:sz w:val="20"/>
        </w:rPr>
        <w:t xml:space="preserve">listerioze ali v sklopu </w:t>
      </w:r>
      <w:r w:rsidRPr="00675CAE">
        <w:rPr>
          <w:rFonts w:ascii="Arial" w:hAnsi="Arial" w:cs="Arial"/>
          <w:sz w:val="20"/>
        </w:rPr>
        <w:t>diferencialno diagnostičn</w:t>
      </w:r>
      <w:r>
        <w:rPr>
          <w:rFonts w:ascii="Arial" w:hAnsi="Arial" w:cs="Arial"/>
          <w:sz w:val="20"/>
        </w:rPr>
        <w:t>ih preiskav</w:t>
      </w:r>
      <w:r w:rsidRPr="00675CAE">
        <w:rPr>
          <w:rFonts w:ascii="Arial" w:hAnsi="Arial" w:cs="Arial"/>
          <w:sz w:val="20"/>
        </w:rPr>
        <w:t xml:space="preserve"> pri sumih na bolezni centralnega živčnega sistema.</w:t>
      </w:r>
      <w:r>
        <w:rPr>
          <w:rFonts w:ascii="Arial" w:hAnsi="Arial" w:cs="Arial"/>
          <w:sz w:val="20"/>
        </w:rPr>
        <w:t xml:space="preserve"> </w:t>
      </w:r>
      <w:r w:rsidRPr="004C0DE9">
        <w:rPr>
          <w:rFonts w:ascii="Arial" w:hAnsi="Arial" w:cs="Arial"/>
          <w:sz w:val="20"/>
        </w:rPr>
        <w:t xml:space="preserve">Bolezen se najpogosteje pojavlja pri drobnici in </w:t>
      </w:r>
      <w:proofErr w:type="spellStart"/>
      <w:r w:rsidRPr="004C0DE9">
        <w:rPr>
          <w:rFonts w:ascii="Arial" w:hAnsi="Arial" w:cs="Arial"/>
          <w:sz w:val="20"/>
        </w:rPr>
        <w:t>govedu.</w:t>
      </w:r>
      <w:r>
        <w:rPr>
          <w:rFonts w:ascii="Arial" w:hAnsi="Arial" w:cs="Arial"/>
          <w:sz w:val="20"/>
        </w:rPr>
        <w:t>V</w:t>
      </w:r>
      <w:proofErr w:type="spellEnd"/>
      <w:r>
        <w:rPr>
          <w:rFonts w:ascii="Arial" w:hAnsi="Arial" w:cs="Arial"/>
          <w:sz w:val="20"/>
        </w:rPr>
        <w:t xml:space="preserve"> </w:t>
      </w:r>
      <w:r w:rsidRPr="00581C82">
        <w:rPr>
          <w:rFonts w:ascii="Arial" w:hAnsi="Arial" w:cs="Arial"/>
          <w:sz w:val="20"/>
        </w:rPr>
        <w:t xml:space="preserve">primeru, ko se listerioza potrdi z diagnostičnim izvidom mora veterinarska organizacija o tem obvestiti </w:t>
      </w:r>
      <w:r>
        <w:rPr>
          <w:rFonts w:ascii="Arial" w:hAnsi="Arial" w:cs="Arial"/>
          <w:sz w:val="20"/>
        </w:rPr>
        <w:t xml:space="preserve">pristojni Obočni urad </w:t>
      </w:r>
      <w:r w:rsidRPr="00581C82">
        <w:rPr>
          <w:rFonts w:ascii="Arial" w:hAnsi="Arial" w:cs="Arial"/>
          <w:sz w:val="20"/>
        </w:rPr>
        <w:t xml:space="preserve">UVHVVR. Če se pojavijo klinični znaki oziroma na podlagi ugotovitve prisotnosti listerioze pri drugih živalih na istem gospodarstvu, mora veterinarska organizacija z laboratorijsko preiskavo sum ovreči ali potrditi v skladu s pravilnikom, ki ureja bolezni živali. Veterinarski ukrepi se izvedejo tudi v primeru obvestila zdravstvene službe o pojavu kliničnih znakov pri ljudeh. Na podlagi pridobljenih podatkov UVHVVR izvede epizootiološko preiskavo in odredi nadaljnje ukrepe na podlagi ugotovitev izvedene </w:t>
      </w:r>
      <w:r w:rsidRPr="00F747D8">
        <w:rPr>
          <w:rFonts w:ascii="Arial" w:hAnsi="Arial" w:cs="Arial"/>
          <w:sz w:val="20"/>
        </w:rPr>
        <w:t xml:space="preserve">preiskave. </w:t>
      </w:r>
    </w:p>
    <w:p w14:paraId="42216EEF" w14:textId="77777777" w:rsidR="00752A7B" w:rsidRPr="00752A7B" w:rsidRDefault="00752A7B" w:rsidP="00E47F68">
      <w:pPr>
        <w:pStyle w:val="HTML-oblikovano"/>
        <w:rPr>
          <w:rFonts w:ascii="Arial" w:hAnsi="Arial" w:cs="Arial"/>
          <w:sz w:val="20"/>
          <w:u w:val="single"/>
        </w:rPr>
      </w:pPr>
    </w:p>
    <w:p w14:paraId="068D21C2" w14:textId="24259DAB" w:rsidR="00752A7B" w:rsidRPr="00AA5F85" w:rsidRDefault="00752A7B" w:rsidP="00E47F68">
      <w:pPr>
        <w:pStyle w:val="HTML-oblikovano"/>
        <w:numPr>
          <w:ilvl w:val="1"/>
          <w:numId w:val="91"/>
        </w:numPr>
        <w:rPr>
          <w:rFonts w:ascii="Arial" w:hAnsi="Arial" w:cs="Arial"/>
          <w:sz w:val="20"/>
          <w:u w:val="single"/>
        </w:rPr>
      </w:pPr>
      <w:r>
        <w:rPr>
          <w:rFonts w:ascii="Arial" w:hAnsi="Arial" w:cs="Arial"/>
          <w:sz w:val="20"/>
          <w:u w:val="single"/>
        </w:rPr>
        <w:t>PROGRAM CEPLJENJA</w:t>
      </w:r>
      <w:r w:rsidR="00AA5F85" w:rsidRPr="00AA5F85">
        <w:rPr>
          <w:rFonts w:ascii="Arial" w:hAnsi="Arial" w:cs="Arial"/>
          <w:sz w:val="20"/>
        </w:rPr>
        <w:t xml:space="preserve">: </w:t>
      </w:r>
      <w:r w:rsidRPr="00AA5F85">
        <w:rPr>
          <w:rFonts w:ascii="Arial" w:hAnsi="Arial" w:cs="Arial"/>
          <w:sz w:val="20"/>
        </w:rPr>
        <w:t>Program cepljenja se ne izvaja.</w:t>
      </w:r>
    </w:p>
    <w:p w14:paraId="4BED8DDD" w14:textId="77777777" w:rsidR="00F137AC" w:rsidRDefault="00F137AC" w:rsidP="00E47F68">
      <w:pPr>
        <w:pStyle w:val="HTML-oblikovano"/>
        <w:rPr>
          <w:rFonts w:ascii="Arial" w:hAnsi="Arial" w:cs="Arial"/>
          <w:sz w:val="20"/>
          <w:u w:val="single"/>
        </w:rPr>
      </w:pPr>
    </w:p>
    <w:p w14:paraId="453A5CF4" w14:textId="77777777" w:rsidR="00AA5F85" w:rsidRPr="00AA5F85" w:rsidRDefault="00030806" w:rsidP="00E47F68">
      <w:pPr>
        <w:pStyle w:val="HTML-oblikovano"/>
        <w:numPr>
          <w:ilvl w:val="1"/>
          <w:numId w:val="91"/>
        </w:numPr>
        <w:rPr>
          <w:rFonts w:ascii="Arial" w:hAnsi="Arial" w:cs="Arial"/>
          <w:sz w:val="20"/>
          <w:u w:val="single"/>
        </w:rPr>
      </w:pPr>
      <w:r w:rsidRPr="00675CAE">
        <w:rPr>
          <w:rFonts w:ascii="Arial" w:hAnsi="Arial" w:cs="Arial"/>
          <w:sz w:val="20"/>
          <w:u w:val="single"/>
        </w:rPr>
        <w:t>DRUGO PREVENTIVNO UKREPANJE</w:t>
      </w:r>
      <w:r w:rsidR="00AA5F85">
        <w:rPr>
          <w:rFonts w:ascii="Arial" w:hAnsi="Arial" w:cs="Arial"/>
          <w:sz w:val="20"/>
          <w:u w:val="single"/>
        </w:rPr>
        <w:t xml:space="preserve">: </w:t>
      </w:r>
      <w:r w:rsidRPr="00AA5F85">
        <w:rPr>
          <w:rFonts w:ascii="Arial" w:hAnsi="Arial" w:cs="Arial"/>
          <w:sz w:val="20"/>
        </w:rPr>
        <w:t>Osebe, ki pri opravljanju dejavnosti prihajajo v</w:t>
      </w:r>
      <w:r w:rsidR="00AA5F85">
        <w:rPr>
          <w:rFonts w:ascii="Arial" w:hAnsi="Arial" w:cs="Arial"/>
          <w:sz w:val="20"/>
        </w:rPr>
        <w:t xml:space="preserve"> </w:t>
      </w:r>
    </w:p>
    <w:p w14:paraId="0233C7A4" w14:textId="00FC1E7C" w:rsidR="00030806" w:rsidRPr="00AA5F85" w:rsidRDefault="00030806" w:rsidP="00AA5F85">
      <w:pPr>
        <w:pStyle w:val="HTML-oblikovano"/>
        <w:rPr>
          <w:rFonts w:ascii="Arial" w:hAnsi="Arial" w:cs="Arial"/>
          <w:sz w:val="20"/>
          <w:u w:val="single"/>
        </w:rPr>
      </w:pPr>
      <w:r w:rsidRPr="00AA5F85">
        <w:rPr>
          <w:rFonts w:ascii="Arial" w:hAnsi="Arial" w:cs="Arial"/>
          <w:sz w:val="20"/>
        </w:rPr>
        <w:t xml:space="preserve">neposreden stik z živalmi, morajo imeti temeljno znanje o boleznih živali, njihovem preprečevanju in prenašanju na ljudi ter o predpisih o varstvu pred boleznimi živali. Nosilec dejavnosti mora v skladu z zakonodajo zagotoviti higieno v primarni proizvodnji </w:t>
      </w:r>
      <w:r w:rsidR="00000AB6" w:rsidRPr="00AA5F85">
        <w:rPr>
          <w:rFonts w:ascii="Arial" w:hAnsi="Arial" w:cs="Arial"/>
          <w:sz w:val="20"/>
        </w:rPr>
        <w:t>(</w:t>
      </w:r>
      <w:r w:rsidR="00F137F1" w:rsidRPr="00AA5F85">
        <w:rPr>
          <w:rFonts w:ascii="Arial" w:hAnsi="Arial" w:cs="Arial"/>
          <w:sz w:val="20"/>
        </w:rPr>
        <w:t>DHP</w:t>
      </w:r>
      <w:r w:rsidR="00000AB6" w:rsidRPr="00AA5F85">
        <w:rPr>
          <w:rFonts w:ascii="Arial" w:hAnsi="Arial" w:cs="Arial"/>
          <w:sz w:val="20"/>
        </w:rPr>
        <w:t>)</w:t>
      </w:r>
      <w:r w:rsidRPr="00AA5F85">
        <w:rPr>
          <w:rFonts w:ascii="Arial" w:hAnsi="Arial" w:cs="Arial"/>
          <w:sz w:val="20"/>
        </w:rPr>
        <w:t xml:space="preserve"> in vodenje evidenc.</w:t>
      </w:r>
    </w:p>
    <w:p w14:paraId="4B286920" w14:textId="77777777" w:rsidR="00DC67B0" w:rsidRDefault="00DC67B0" w:rsidP="00E47F68">
      <w:pPr>
        <w:rPr>
          <w:rFonts w:ascii="Arial" w:hAnsi="Arial" w:cs="Arial"/>
          <w:sz w:val="20"/>
          <w:szCs w:val="20"/>
          <w:u w:val="single"/>
        </w:rPr>
      </w:pPr>
    </w:p>
    <w:p w14:paraId="177E99D9" w14:textId="3B4BA4BB" w:rsidR="00030806" w:rsidRPr="00675CAE" w:rsidRDefault="00E20598" w:rsidP="00E47F68">
      <w:pPr>
        <w:rPr>
          <w:rFonts w:ascii="Arial" w:hAnsi="Arial" w:cs="Arial"/>
          <w:sz w:val="20"/>
          <w:szCs w:val="20"/>
          <w:u w:val="single"/>
        </w:rPr>
      </w:pPr>
      <w:r>
        <w:rPr>
          <w:rFonts w:ascii="Arial" w:hAnsi="Arial" w:cs="Arial"/>
          <w:sz w:val="20"/>
          <w:szCs w:val="20"/>
          <w:u w:val="single"/>
        </w:rPr>
        <w:t>2.3</w:t>
      </w:r>
      <w:r w:rsidR="00030806" w:rsidRPr="00675CAE">
        <w:rPr>
          <w:rFonts w:ascii="Arial" w:hAnsi="Arial" w:cs="Arial"/>
          <w:sz w:val="20"/>
          <w:szCs w:val="20"/>
          <w:u w:val="single"/>
        </w:rPr>
        <w:t>. MEHANIZEM OBVLADOVANJA/PROGRAM NADZORA</w:t>
      </w:r>
    </w:p>
    <w:p w14:paraId="765A8D0B" w14:textId="77777777" w:rsidR="00E3033E" w:rsidRPr="00675CAE" w:rsidRDefault="00E3033E" w:rsidP="00E47F68">
      <w:pPr>
        <w:numPr>
          <w:ilvl w:val="0"/>
          <w:numId w:val="4"/>
        </w:numPr>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veterinarskim nadzorom;</w:t>
      </w:r>
    </w:p>
    <w:p w14:paraId="0AE1DA68" w14:textId="77777777" w:rsidR="00E3033E" w:rsidRPr="00675CAE" w:rsidRDefault="00E3033E" w:rsidP="00E47F68">
      <w:pPr>
        <w:numPr>
          <w:ilvl w:val="0"/>
          <w:numId w:val="4"/>
        </w:numPr>
        <w:rPr>
          <w:rFonts w:ascii="Arial" w:hAnsi="Arial" w:cs="Arial"/>
          <w:sz w:val="20"/>
          <w:szCs w:val="20"/>
        </w:rPr>
      </w:pPr>
      <w:r w:rsidRPr="00675CAE">
        <w:rPr>
          <w:rFonts w:ascii="Arial" w:hAnsi="Arial" w:cs="Arial"/>
          <w:sz w:val="20"/>
          <w:szCs w:val="20"/>
        </w:rPr>
        <w:t>označene in registrirane živali;</w:t>
      </w:r>
    </w:p>
    <w:p w14:paraId="1584818E" w14:textId="77777777" w:rsidR="00E3033E" w:rsidRPr="00675CAE" w:rsidRDefault="00E3033E" w:rsidP="00E47F68">
      <w:pPr>
        <w:numPr>
          <w:ilvl w:val="0"/>
          <w:numId w:val="4"/>
        </w:numPr>
        <w:rPr>
          <w:rFonts w:ascii="Arial" w:hAnsi="Arial" w:cs="Arial"/>
          <w:sz w:val="20"/>
          <w:szCs w:val="20"/>
        </w:rPr>
      </w:pPr>
      <w:r w:rsidRPr="00675CAE">
        <w:rPr>
          <w:rFonts w:ascii="Arial" w:hAnsi="Arial" w:cs="Arial"/>
          <w:sz w:val="20"/>
          <w:szCs w:val="20"/>
        </w:rPr>
        <w:t>redni uradni veterinarski pregledi na gospodarstvih;</w:t>
      </w:r>
    </w:p>
    <w:p w14:paraId="176AD9CA" w14:textId="77777777" w:rsidR="00E3033E" w:rsidRPr="00675CAE" w:rsidRDefault="00E3033E" w:rsidP="00E47F68">
      <w:pPr>
        <w:numPr>
          <w:ilvl w:val="0"/>
          <w:numId w:val="4"/>
        </w:numPr>
        <w:rPr>
          <w:rFonts w:ascii="Arial" w:hAnsi="Arial" w:cs="Arial"/>
          <w:sz w:val="20"/>
          <w:szCs w:val="20"/>
        </w:rPr>
      </w:pPr>
      <w:r w:rsidRPr="00675CAE">
        <w:rPr>
          <w:rFonts w:ascii="Arial" w:hAnsi="Arial" w:cs="Arial"/>
          <w:sz w:val="20"/>
          <w:szCs w:val="20"/>
        </w:rPr>
        <w:t>premiki živali, ki jih spremljajo predpisani dokumenti;</w:t>
      </w:r>
    </w:p>
    <w:p w14:paraId="7931CC82" w14:textId="77777777" w:rsidR="00E3033E" w:rsidRPr="00675CAE" w:rsidRDefault="00E3033E" w:rsidP="00E47F68">
      <w:pPr>
        <w:numPr>
          <w:ilvl w:val="0"/>
          <w:numId w:val="4"/>
        </w:numPr>
        <w:rPr>
          <w:rFonts w:ascii="Arial" w:hAnsi="Arial" w:cs="Arial"/>
          <w:sz w:val="20"/>
          <w:szCs w:val="20"/>
        </w:rPr>
      </w:pPr>
      <w:r w:rsidRPr="00675CAE">
        <w:rPr>
          <w:rFonts w:ascii="Arial" w:hAnsi="Arial" w:cs="Arial"/>
          <w:sz w:val="20"/>
          <w:szCs w:val="20"/>
        </w:rPr>
        <w:t>veterinarska napot</w:t>
      </w:r>
      <w:r>
        <w:rPr>
          <w:rFonts w:ascii="Arial" w:hAnsi="Arial" w:cs="Arial"/>
          <w:sz w:val="20"/>
          <w:szCs w:val="20"/>
        </w:rPr>
        <w:t xml:space="preserve">nica za bolne živali in živali </w:t>
      </w:r>
      <w:r w:rsidRPr="00675CAE">
        <w:rPr>
          <w:rFonts w:ascii="Arial" w:hAnsi="Arial" w:cs="Arial"/>
          <w:sz w:val="20"/>
          <w:szCs w:val="20"/>
        </w:rPr>
        <w:t>z gospodarstev z nepreverjenimi ali sumljivimi epizootiološkimi razmerami;</w:t>
      </w:r>
    </w:p>
    <w:p w14:paraId="067F84ED" w14:textId="77777777" w:rsidR="00E3033E" w:rsidRPr="00675CAE" w:rsidRDefault="00E3033E" w:rsidP="00E47F68">
      <w:pPr>
        <w:numPr>
          <w:ilvl w:val="0"/>
          <w:numId w:val="4"/>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6C64F6D5" w14:textId="77777777" w:rsidR="00030806" w:rsidRPr="00675CAE" w:rsidRDefault="00030806" w:rsidP="00E47F68">
      <w:pPr>
        <w:rPr>
          <w:sz w:val="20"/>
          <w:szCs w:val="20"/>
        </w:rPr>
      </w:pPr>
    </w:p>
    <w:p w14:paraId="785E399E" w14:textId="4B815104" w:rsidR="00030806" w:rsidRPr="00675CAE" w:rsidRDefault="00E20598" w:rsidP="00E47F68">
      <w:pPr>
        <w:rPr>
          <w:rFonts w:ascii="Arial" w:hAnsi="Arial" w:cs="Arial"/>
          <w:sz w:val="20"/>
          <w:szCs w:val="20"/>
          <w:u w:val="single"/>
        </w:rPr>
      </w:pPr>
      <w:r>
        <w:rPr>
          <w:rFonts w:ascii="Arial" w:hAnsi="Arial" w:cs="Arial"/>
          <w:sz w:val="20"/>
          <w:szCs w:val="20"/>
          <w:u w:val="single"/>
        </w:rPr>
        <w:t>3</w:t>
      </w:r>
      <w:r w:rsidR="00030806" w:rsidRPr="00675CAE">
        <w:rPr>
          <w:rFonts w:ascii="Arial" w:hAnsi="Arial" w:cs="Arial"/>
          <w:sz w:val="20"/>
          <w:szCs w:val="20"/>
          <w:u w:val="single"/>
        </w:rPr>
        <w:t>. UKREPI V PRIMERU POZITIVNIH REZULTATOV/KLINIČNIH ZNAKOV</w:t>
      </w:r>
    </w:p>
    <w:p w14:paraId="4351DB5B" w14:textId="77777777" w:rsidR="00806117" w:rsidRPr="00675CAE" w:rsidRDefault="00806117" w:rsidP="00E47F68">
      <w:pPr>
        <w:pStyle w:val="HTML-oblikovano"/>
        <w:rPr>
          <w:rFonts w:ascii="Arial" w:hAnsi="Arial" w:cs="Arial"/>
          <w:sz w:val="20"/>
        </w:rPr>
      </w:pPr>
      <w:r w:rsidRPr="00675CAE">
        <w:rPr>
          <w:rFonts w:ascii="Arial" w:hAnsi="Arial" w:cs="Arial"/>
          <w:sz w:val="20"/>
        </w:rPr>
        <w:t xml:space="preserve">Ukrepe za preprečevanje pojava bolezni in širjenje bolezni je dolžan izvajati imetnik živali. </w:t>
      </w:r>
    </w:p>
    <w:p w14:paraId="3658F7F8" w14:textId="77777777" w:rsidR="00806117" w:rsidRPr="00675CAE" w:rsidRDefault="00806117" w:rsidP="00E47F68">
      <w:pPr>
        <w:pStyle w:val="HTML-oblikovano"/>
        <w:rPr>
          <w:rFonts w:ascii="Arial" w:hAnsi="Arial" w:cs="Arial"/>
          <w:sz w:val="20"/>
        </w:rPr>
      </w:pPr>
      <w:r w:rsidRPr="00675CAE">
        <w:rPr>
          <w:rFonts w:ascii="Arial" w:hAnsi="Arial" w:cs="Arial"/>
          <w:sz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imetniku živali, da uvede enega ali več naslednjih ukrepov:</w:t>
      </w:r>
    </w:p>
    <w:p w14:paraId="04B0720A" w14:textId="702EAE05" w:rsidR="007672A7" w:rsidRDefault="00030806" w:rsidP="00E47F68">
      <w:pPr>
        <w:pStyle w:val="HTML-oblikovano"/>
        <w:numPr>
          <w:ilvl w:val="0"/>
          <w:numId w:val="59"/>
        </w:numPr>
        <w:ind w:left="0"/>
        <w:rPr>
          <w:rFonts w:ascii="Arial" w:hAnsi="Arial" w:cs="Arial"/>
          <w:sz w:val="20"/>
        </w:rPr>
      </w:pPr>
      <w:r w:rsidRPr="00675CAE">
        <w:rPr>
          <w:rFonts w:ascii="Arial" w:hAnsi="Arial" w:cs="Arial"/>
          <w:sz w:val="20"/>
        </w:rPr>
        <w:t>zagotavljanje zdravstveno ustrezne krme</w:t>
      </w:r>
      <w:r>
        <w:rPr>
          <w:rFonts w:ascii="Arial" w:hAnsi="Arial" w:cs="Arial"/>
          <w:sz w:val="20"/>
        </w:rPr>
        <w:t xml:space="preserve"> in</w:t>
      </w:r>
      <w:r w:rsidR="00A15B0D">
        <w:rPr>
          <w:rFonts w:ascii="Arial" w:hAnsi="Arial" w:cs="Arial"/>
          <w:sz w:val="20"/>
        </w:rPr>
        <w:t xml:space="preserve"> pitne vode</w:t>
      </w:r>
      <w:r w:rsidRPr="00675CAE">
        <w:rPr>
          <w:rFonts w:ascii="Arial" w:hAnsi="Arial" w:cs="Arial"/>
          <w:sz w:val="20"/>
        </w:rPr>
        <w:t>;</w:t>
      </w:r>
    </w:p>
    <w:p w14:paraId="0E212EBC" w14:textId="77777777" w:rsid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zagotavljanje in vzdrževanje predpisanih higienskih razmer v objektih za rejo živali, v drugih prostorih ter napravah, kjer se zadržujejo živali;</w:t>
      </w:r>
    </w:p>
    <w:p w14:paraId="1FB5A017" w14:textId="77777777" w:rsid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zagotavljanje higiene porodov in molže;</w:t>
      </w:r>
    </w:p>
    <w:p w14:paraId="1CC4955A" w14:textId="77777777" w:rsid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 xml:space="preserve">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 </w:t>
      </w:r>
    </w:p>
    <w:p w14:paraId="1BE5C3E0" w14:textId="77777777" w:rsid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zagotavljanje varnosti živil in veterinarskih pogojev za njihovo proizvodnjo in promet;</w:t>
      </w:r>
    </w:p>
    <w:p w14:paraId="450431B2" w14:textId="77777777" w:rsid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preprečevanje vnašanja povzročiteljev bolezni v rejo živali;</w:t>
      </w:r>
    </w:p>
    <w:p w14:paraId="134DB595" w14:textId="77777777" w:rsid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izvajanje veterinarskih ukrepov v rejah živali;</w:t>
      </w:r>
    </w:p>
    <w:p w14:paraId="2FD9F105" w14:textId="77777777" w:rsid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ravnanje z živalskimi trupli in drugimi odpadki, odplakami, živalskim blatom in urinom na predpisan način;</w:t>
      </w:r>
    </w:p>
    <w:p w14:paraId="6E340458" w14:textId="77777777" w:rsid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zagotavljanje preventivne dezinfekcije, dezinsekcije in deratizacije v objektih, na javnih površinah in v prevoznih sredstvih;</w:t>
      </w:r>
    </w:p>
    <w:p w14:paraId="05001AF1" w14:textId="5C979F86" w:rsidR="00030806" w:rsidRPr="007672A7" w:rsidRDefault="00030806" w:rsidP="00E47F68">
      <w:pPr>
        <w:pStyle w:val="HTML-oblikovano"/>
        <w:numPr>
          <w:ilvl w:val="0"/>
          <w:numId w:val="59"/>
        </w:numPr>
        <w:ind w:left="0"/>
        <w:rPr>
          <w:rFonts w:ascii="Arial" w:hAnsi="Arial" w:cs="Arial"/>
          <w:sz w:val="20"/>
        </w:rPr>
      </w:pPr>
      <w:r w:rsidRPr="007672A7">
        <w:rPr>
          <w:rFonts w:ascii="Arial" w:hAnsi="Arial" w:cs="Arial"/>
          <w:sz w:val="20"/>
        </w:rPr>
        <w:t>druge potrebne ukrepe.</w:t>
      </w:r>
    </w:p>
    <w:p w14:paraId="701650BC" w14:textId="77777777" w:rsidR="00030806" w:rsidRPr="00675CAE" w:rsidRDefault="00030806" w:rsidP="00E47F68">
      <w:pPr>
        <w:pStyle w:val="HTML-oblikovano"/>
        <w:tabs>
          <w:tab w:val="left" w:pos="0"/>
          <w:tab w:val="left" w:pos="360"/>
          <w:tab w:val="left" w:pos="540"/>
        </w:tabs>
        <w:rPr>
          <w:rFonts w:ascii="Arial" w:hAnsi="Arial" w:cs="Arial"/>
          <w:sz w:val="20"/>
        </w:rPr>
      </w:pPr>
    </w:p>
    <w:p w14:paraId="23243D8D" w14:textId="201D1B01" w:rsidR="00030806" w:rsidRPr="00675CAE" w:rsidRDefault="00E20598" w:rsidP="00E47F68">
      <w:pPr>
        <w:pStyle w:val="HTML-oblikovano"/>
        <w:tabs>
          <w:tab w:val="left" w:pos="0"/>
          <w:tab w:val="left" w:pos="360"/>
          <w:tab w:val="left" w:pos="540"/>
        </w:tabs>
        <w:rPr>
          <w:rFonts w:ascii="Arial" w:hAnsi="Arial" w:cs="Arial"/>
          <w:sz w:val="20"/>
          <w:u w:val="single"/>
        </w:rPr>
      </w:pPr>
      <w:r>
        <w:rPr>
          <w:rFonts w:ascii="Arial" w:hAnsi="Arial" w:cs="Arial"/>
          <w:sz w:val="20"/>
          <w:u w:val="single"/>
        </w:rPr>
        <w:lastRenderedPageBreak/>
        <w:t>4</w:t>
      </w:r>
      <w:r w:rsidR="00030806" w:rsidRPr="00675CAE">
        <w:rPr>
          <w:rFonts w:ascii="Arial" w:hAnsi="Arial" w:cs="Arial"/>
          <w:sz w:val="20"/>
          <w:u w:val="single"/>
        </w:rPr>
        <w:t>. SISTEM OBVEŠČANJA - PRIJAVA BOLEZNI</w:t>
      </w:r>
    </w:p>
    <w:p w14:paraId="68B30660" w14:textId="16A59361" w:rsidR="00FC1DC4" w:rsidRPr="00AA5F85" w:rsidRDefault="00806117" w:rsidP="00E47F68">
      <w:pPr>
        <w:rPr>
          <w:rFonts w:ascii="Arial" w:hAnsi="Arial" w:cs="Arial"/>
          <w:sz w:val="20"/>
          <w:szCs w:val="20"/>
        </w:rPr>
      </w:pPr>
      <w:r w:rsidRPr="00675CAE">
        <w:rPr>
          <w:rFonts w:ascii="Arial" w:hAnsi="Arial" w:cs="Arial"/>
          <w:sz w:val="20"/>
          <w:szCs w:val="20"/>
        </w:rPr>
        <w:t>Če se pojavi bolezen ali se pojavijo znamenja, po katerih se sumi, da je žival zbolela ali poginila za boleznijo, mora imetnik živali o tem takoj obvestiti veterinarsko organizacijo. V primeru bolezni, mora veterinarska organizacija obvestiti OU UVHVVR le, če se z diagnostičnim izvidom bolezen potrdi. Rezultate opravljenih preiskav mora NVI vnesti v računalniški program CIS EPI. O sumu ali potrditvi listerioze</w:t>
      </w:r>
      <w:r>
        <w:rPr>
          <w:rFonts w:ascii="Arial" w:hAnsi="Arial" w:cs="Arial"/>
          <w:sz w:val="20"/>
          <w:szCs w:val="20"/>
        </w:rPr>
        <w:t xml:space="preserve"> mora OU UVHVVR</w:t>
      </w:r>
      <w:r w:rsidRPr="00675CAE">
        <w:rPr>
          <w:rFonts w:ascii="Arial" w:hAnsi="Arial" w:cs="Arial"/>
          <w:sz w:val="20"/>
          <w:szCs w:val="20"/>
        </w:rPr>
        <w:t xml:space="preserve"> obvestiti tudi pristojno zdravstveno službo.</w:t>
      </w:r>
      <w:r w:rsidR="00AA5F85">
        <w:rPr>
          <w:rFonts w:ascii="Arial" w:hAnsi="Arial" w:cs="Arial"/>
          <w:sz w:val="20"/>
          <w:szCs w:val="20"/>
        </w:rPr>
        <w:t xml:space="preserve"> </w:t>
      </w:r>
      <w:r w:rsidR="00FC1DC4">
        <w:rPr>
          <w:rFonts w:ascii="Arial" w:hAnsi="Arial" w:cs="Arial"/>
          <w:bCs/>
          <w:sz w:val="20"/>
        </w:rPr>
        <w:t xml:space="preserve">Sodelovanje in obveščanje z drugimi institucijami je opisano v Programu, točka 5. </w:t>
      </w:r>
      <w:r w:rsidR="00FC1DC4">
        <w:rPr>
          <w:rFonts w:ascii="Arial" w:hAnsi="Arial" w:cs="Arial"/>
          <w:sz w:val="20"/>
          <w:szCs w:val="20"/>
        </w:rPr>
        <w:t xml:space="preserve">»Način, čas poročanja in obveščanja«. </w:t>
      </w:r>
    </w:p>
    <w:p w14:paraId="620AEC5E" w14:textId="77777777" w:rsidR="00794385" w:rsidRDefault="00794385" w:rsidP="00E47F68">
      <w:pPr>
        <w:rPr>
          <w:rFonts w:ascii="Arial" w:hAnsi="Arial" w:cs="Arial"/>
          <w:bCs/>
          <w:sz w:val="20"/>
          <w:szCs w:val="20"/>
        </w:rPr>
      </w:pPr>
    </w:p>
    <w:p w14:paraId="581AB49A" w14:textId="77777777" w:rsidR="00794385" w:rsidRDefault="00794385" w:rsidP="00E47F68">
      <w:pPr>
        <w:rPr>
          <w:rFonts w:ascii="Arial" w:hAnsi="Arial" w:cs="Arial"/>
          <w:bCs/>
          <w:sz w:val="20"/>
          <w:szCs w:val="20"/>
        </w:rPr>
      </w:pPr>
    </w:p>
    <w:p w14:paraId="138F6BB6" w14:textId="77777777" w:rsidR="00794385" w:rsidRDefault="00794385" w:rsidP="00E47F68">
      <w:pPr>
        <w:rPr>
          <w:rFonts w:ascii="Arial" w:hAnsi="Arial" w:cs="Arial"/>
          <w:bCs/>
          <w:sz w:val="20"/>
          <w:szCs w:val="20"/>
        </w:rPr>
      </w:pPr>
    </w:p>
    <w:p w14:paraId="0023F0F3" w14:textId="77777777" w:rsidR="00794385" w:rsidRDefault="00794385" w:rsidP="00E47F68">
      <w:pPr>
        <w:rPr>
          <w:rFonts w:ascii="Arial" w:hAnsi="Arial" w:cs="Arial"/>
          <w:bCs/>
          <w:sz w:val="20"/>
          <w:szCs w:val="20"/>
        </w:rPr>
      </w:pPr>
    </w:p>
    <w:p w14:paraId="4F1936D4" w14:textId="77777777" w:rsidR="00F137AC" w:rsidRDefault="00030806" w:rsidP="00E47F68">
      <w:pPr>
        <w:rPr>
          <w:rFonts w:ascii="Arial" w:hAnsi="Arial" w:cs="Arial"/>
          <w:bCs/>
          <w:sz w:val="20"/>
          <w:szCs w:val="20"/>
        </w:rPr>
      </w:pPr>
      <w:r w:rsidRPr="00675CAE">
        <w:rPr>
          <w:rFonts w:ascii="Arial" w:hAnsi="Arial" w:cs="Arial"/>
          <w:bCs/>
          <w:sz w:val="20"/>
          <w:szCs w:val="20"/>
        </w:rPr>
        <w:br w:type="page"/>
      </w:r>
    </w:p>
    <w:p w14:paraId="54B6D675" w14:textId="7BABD0F4" w:rsidR="002C6224" w:rsidRDefault="002C6224" w:rsidP="00E47F68">
      <w:pPr>
        <w:pStyle w:val="Naslov2"/>
        <w:rPr>
          <w:i w:val="0"/>
        </w:rPr>
      </w:pPr>
      <w:bookmarkStart w:id="58" w:name="_Toc131875255"/>
      <w:r>
        <w:rPr>
          <w:i w:val="0"/>
          <w:noProof/>
        </w:rPr>
        <w:lastRenderedPageBreak/>
        <mc:AlternateContent>
          <mc:Choice Requires="wps">
            <w:drawing>
              <wp:anchor distT="0" distB="0" distL="114300" distR="114300" simplePos="0" relativeHeight="251752448" behindDoc="0" locked="0" layoutInCell="1" allowOverlap="1" wp14:anchorId="50D6953D" wp14:editId="416C14CE">
                <wp:simplePos x="0" y="0"/>
                <wp:positionH relativeFrom="column">
                  <wp:posOffset>24130</wp:posOffset>
                </wp:positionH>
                <wp:positionV relativeFrom="paragraph">
                  <wp:posOffset>52706</wp:posOffset>
                </wp:positionV>
                <wp:extent cx="5753100" cy="266700"/>
                <wp:effectExtent l="0" t="0" r="19050" b="19050"/>
                <wp:wrapNone/>
                <wp:docPr id="528" name="Polje z besedilom 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53100" cy="26670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074EE2" w14:textId="319BC19B" w:rsidR="00D253EC" w:rsidRPr="00B84151" w:rsidRDefault="00D253EC" w:rsidP="00B84151">
                            <w:pPr>
                              <w:pStyle w:val="Naslov2"/>
                              <w:spacing w:before="0" w:after="0"/>
                              <w:rPr>
                                <w:i w:val="0"/>
                                <w:iCs w:val="0"/>
                                <w:sz w:val="24"/>
                                <w:szCs w:val="24"/>
                              </w:rPr>
                            </w:pPr>
                            <w:bookmarkStart w:id="59" w:name="_Toc131875256"/>
                            <w:r w:rsidRPr="00B84151">
                              <w:rPr>
                                <w:i w:val="0"/>
                                <w:iCs w:val="0"/>
                                <w:sz w:val="24"/>
                                <w:szCs w:val="24"/>
                              </w:rPr>
                              <w:t>SALMONELOZA</w:t>
                            </w:r>
                            <w:bookmarkEnd w:id="5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D6953D" id="Polje z besedilom 528" o:spid="_x0000_s1080" type="#_x0000_t202" alt="&quot;&quot;" style="position:absolute;margin-left:1.9pt;margin-top:4.15pt;width:453pt;height:21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" fillcolor="#f2f2f2 [3052]" strokecolor="white [3212]" strokeweight=".5pt">
                <v:textbox>
                  <w:txbxContent>
                    <w:p w14:paraId="15074EE2" w14:textId="319BC19B" w:rsidR="00D253EC" w:rsidRPr="00B84151" w:rsidRDefault="00D253EC" w:rsidP="00B84151">
                      <w:pPr>
                        <w:pStyle w:val="Naslov2"/>
                        <w:spacing w:before="0" w:after="0"/>
                        <w:rPr>
                          <w:i w:val="0"/>
                          <w:iCs w:val="0"/>
                          <w:sz w:val="24"/>
                          <w:szCs w:val="24"/>
                        </w:rPr>
                      </w:pPr>
                      <w:bookmarkStart w:id="60" w:name="_Toc131875256"/>
                      <w:r w:rsidRPr="00B84151">
                        <w:rPr>
                          <w:i w:val="0"/>
                          <w:iCs w:val="0"/>
                          <w:sz w:val="24"/>
                          <w:szCs w:val="24"/>
                        </w:rPr>
                        <w:t>SALMONELOZA</w:t>
                      </w:r>
                      <w:bookmarkEnd w:id="60"/>
                    </w:p>
                  </w:txbxContent>
                </v:textbox>
              </v:shape>
            </w:pict>
          </mc:Fallback>
        </mc:AlternateContent>
      </w:r>
      <w:bookmarkEnd w:id="58"/>
    </w:p>
    <w:p w14:paraId="3FCFC5C0" w14:textId="77777777" w:rsidR="007672A7" w:rsidRDefault="007672A7" w:rsidP="00E47F68">
      <w:pPr>
        <w:pStyle w:val="HTML-oblikovano"/>
        <w:outlineLvl w:val="2"/>
        <w:rPr>
          <w:rFonts w:ascii="Arial" w:eastAsia="Times New Roman" w:hAnsi="Arial" w:cs="Arial"/>
          <w:b/>
          <w:bCs/>
          <w:iCs/>
          <w:sz w:val="28"/>
          <w:szCs w:val="28"/>
        </w:rPr>
      </w:pPr>
    </w:p>
    <w:p w14:paraId="74991587" w14:textId="77777777" w:rsidR="008D44B9" w:rsidRDefault="008D44B9" w:rsidP="00E47F68">
      <w:pPr>
        <w:pStyle w:val="HTML-oblikovano"/>
        <w:outlineLvl w:val="2"/>
        <w:rPr>
          <w:rFonts w:ascii="Arial" w:hAnsi="Arial" w:cs="Arial"/>
          <w:b/>
          <w:bCs/>
          <w:sz w:val="20"/>
        </w:rPr>
      </w:pPr>
    </w:p>
    <w:p w14:paraId="7D8DB5D0" w14:textId="26196397" w:rsidR="00030806" w:rsidRPr="00B84151" w:rsidRDefault="00030806" w:rsidP="00B84151">
      <w:pPr>
        <w:rPr>
          <w:rFonts w:ascii="Arial" w:hAnsi="Arial" w:cs="Arial"/>
          <w:b/>
          <w:bCs/>
          <w:sz w:val="20"/>
          <w:szCs w:val="20"/>
        </w:rPr>
      </w:pPr>
      <w:bookmarkStart w:id="61" w:name="_Toc441826520"/>
      <w:r w:rsidRPr="00B84151">
        <w:rPr>
          <w:rFonts w:ascii="Arial" w:hAnsi="Arial" w:cs="Arial"/>
          <w:b/>
          <w:bCs/>
          <w:sz w:val="20"/>
          <w:szCs w:val="20"/>
        </w:rPr>
        <w:t>POMEN BOLEZNI KOT ZOONOZE</w:t>
      </w:r>
      <w:bookmarkEnd w:id="61"/>
    </w:p>
    <w:p w14:paraId="4084D8FC" w14:textId="77777777" w:rsidR="00030806" w:rsidRPr="00675CAE" w:rsidRDefault="00030806" w:rsidP="00E47F68">
      <w:pPr>
        <w:pStyle w:val="HTML-oblikovano"/>
        <w:rPr>
          <w:rFonts w:ascii="Arial" w:hAnsi="Arial" w:cs="Arial"/>
          <w:bCs/>
          <w:sz w:val="20"/>
        </w:rPr>
      </w:pPr>
    </w:p>
    <w:p w14:paraId="39C36A7E" w14:textId="0D976C31" w:rsidR="0065254A" w:rsidRPr="00675CAE" w:rsidRDefault="0065254A" w:rsidP="00E47F68">
      <w:pPr>
        <w:pStyle w:val="summary"/>
        <w:spacing w:before="0" w:after="0"/>
        <w:rPr>
          <w:rFonts w:ascii="Arial" w:hAnsi="Arial" w:cs="Arial"/>
          <w:sz w:val="20"/>
          <w:szCs w:val="20"/>
        </w:rPr>
      </w:pPr>
      <w:r w:rsidRPr="008D44B9">
        <w:rPr>
          <w:rFonts w:ascii="Arial" w:hAnsi="Arial" w:cs="Arial"/>
          <w:sz w:val="20"/>
          <w:szCs w:val="20"/>
        </w:rPr>
        <w:t>Salmoneloza je zoonoza, ki jo povzročajo gibljive</w:t>
      </w:r>
      <w:r>
        <w:rPr>
          <w:rFonts w:ascii="Arial" w:hAnsi="Arial" w:cs="Arial"/>
          <w:sz w:val="20"/>
          <w:szCs w:val="20"/>
        </w:rPr>
        <w:t>,</w:t>
      </w:r>
      <w:r w:rsidRPr="008D44B9">
        <w:rPr>
          <w:rFonts w:ascii="Arial" w:hAnsi="Arial" w:cs="Arial"/>
          <w:sz w:val="20"/>
          <w:szCs w:val="20"/>
        </w:rPr>
        <w:t xml:space="preserve"> paličaste bakterije iz rodu </w:t>
      </w:r>
      <w:proofErr w:type="spellStart"/>
      <w:r w:rsidRPr="008D44B9">
        <w:rPr>
          <w:rFonts w:ascii="Arial" w:hAnsi="Arial" w:cs="Arial"/>
          <w:i/>
          <w:sz w:val="20"/>
          <w:szCs w:val="20"/>
        </w:rPr>
        <w:t>Salmonella</w:t>
      </w:r>
      <w:proofErr w:type="spellEnd"/>
      <w:r w:rsidRPr="008D44B9">
        <w:rPr>
          <w:rFonts w:ascii="Arial" w:hAnsi="Arial" w:cs="Arial"/>
          <w:sz w:val="20"/>
          <w:szCs w:val="20"/>
        </w:rPr>
        <w:t xml:space="preserve"> in lahko povzroči obolenje pri ljudeh in živalih.</w:t>
      </w:r>
      <w:r w:rsidRPr="00B618C2">
        <w:rPr>
          <w:rFonts w:ascii="Arial" w:hAnsi="Arial" w:cs="Arial"/>
          <w:sz w:val="20"/>
          <w:szCs w:val="20"/>
        </w:rPr>
        <w:t xml:space="preserve"> </w:t>
      </w:r>
      <w:r w:rsidRPr="00481A98">
        <w:rPr>
          <w:rFonts w:ascii="Arial" w:hAnsi="Arial" w:cs="Arial"/>
          <w:sz w:val="20"/>
          <w:szCs w:val="20"/>
        </w:rPr>
        <w:t xml:space="preserve">Poznamo več kot 2.600 </w:t>
      </w:r>
      <w:proofErr w:type="spellStart"/>
      <w:r w:rsidRPr="00481A98">
        <w:rPr>
          <w:rFonts w:ascii="Arial" w:hAnsi="Arial" w:cs="Arial"/>
          <w:sz w:val="20"/>
          <w:szCs w:val="20"/>
        </w:rPr>
        <w:t>serovarov</w:t>
      </w:r>
      <w:proofErr w:type="spellEnd"/>
      <w:r w:rsidRPr="00481A98">
        <w:rPr>
          <w:rFonts w:ascii="Arial" w:hAnsi="Arial" w:cs="Arial"/>
          <w:sz w:val="20"/>
          <w:szCs w:val="20"/>
        </w:rPr>
        <w:t xml:space="preserve"> salmonel. </w:t>
      </w:r>
      <w:r>
        <w:rPr>
          <w:rFonts w:ascii="Arial" w:hAnsi="Arial" w:cs="Arial"/>
          <w:sz w:val="20"/>
          <w:szCs w:val="20"/>
        </w:rPr>
        <w:t>P</w:t>
      </w:r>
      <w:r w:rsidRPr="00675CAE">
        <w:rPr>
          <w:rFonts w:ascii="Arial" w:hAnsi="Arial" w:cs="Arial"/>
          <w:sz w:val="20"/>
          <w:szCs w:val="20"/>
        </w:rPr>
        <w:t xml:space="preserve">ri </w:t>
      </w:r>
      <w:r>
        <w:rPr>
          <w:rFonts w:ascii="Arial" w:hAnsi="Arial" w:cs="Arial"/>
          <w:sz w:val="20"/>
          <w:szCs w:val="20"/>
        </w:rPr>
        <w:t xml:space="preserve">ljudeh obolenje </w:t>
      </w:r>
      <w:r w:rsidRPr="00675CAE">
        <w:rPr>
          <w:rFonts w:ascii="Arial" w:hAnsi="Arial" w:cs="Arial"/>
          <w:sz w:val="20"/>
          <w:szCs w:val="20"/>
        </w:rPr>
        <w:t>najpogosteje povzroča</w:t>
      </w:r>
      <w:r>
        <w:rPr>
          <w:rFonts w:ascii="Arial" w:hAnsi="Arial" w:cs="Arial"/>
          <w:sz w:val="20"/>
          <w:szCs w:val="20"/>
        </w:rPr>
        <w:t>ta</w:t>
      </w:r>
      <w:r w:rsidRPr="00675CAE">
        <w:rPr>
          <w:rFonts w:ascii="Arial" w:hAnsi="Arial" w:cs="Arial"/>
          <w:sz w:val="20"/>
          <w:szCs w:val="20"/>
        </w:rPr>
        <w:t xml:space="preserve"> </w:t>
      </w:r>
      <w:proofErr w:type="spellStart"/>
      <w:r w:rsidRPr="00675CAE">
        <w:rPr>
          <w:rFonts w:ascii="Arial" w:hAnsi="Arial" w:cs="Arial"/>
          <w:i/>
          <w:sz w:val="20"/>
          <w:szCs w:val="20"/>
        </w:rPr>
        <w:t>Salmonella</w:t>
      </w:r>
      <w:proofErr w:type="spellEnd"/>
      <w:r w:rsidRPr="00675CAE">
        <w:rPr>
          <w:rFonts w:ascii="Arial" w:hAnsi="Arial" w:cs="Arial"/>
          <w:i/>
          <w:sz w:val="20"/>
          <w:szCs w:val="20"/>
        </w:rPr>
        <w:t xml:space="preserve"> </w:t>
      </w:r>
      <w:proofErr w:type="spellStart"/>
      <w:r w:rsidRPr="00675CAE">
        <w:rPr>
          <w:rFonts w:ascii="Arial" w:hAnsi="Arial" w:cs="Arial"/>
          <w:sz w:val="20"/>
          <w:szCs w:val="20"/>
        </w:rPr>
        <w:t>Enteritidis</w:t>
      </w:r>
      <w:proofErr w:type="spellEnd"/>
      <w:r w:rsidRPr="00675CAE">
        <w:rPr>
          <w:rFonts w:ascii="Arial" w:hAnsi="Arial" w:cs="Arial"/>
          <w:sz w:val="20"/>
          <w:szCs w:val="20"/>
        </w:rPr>
        <w:t xml:space="preserve"> in </w:t>
      </w:r>
      <w:proofErr w:type="spellStart"/>
      <w:r w:rsidRPr="00675CAE">
        <w:rPr>
          <w:rFonts w:ascii="Arial" w:hAnsi="Arial" w:cs="Arial"/>
          <w:i/>
          <w:sz w:val="20"/>
          <w:szCs w:val="20"/>
        </w:rPr>
        <w:t>Salmonella</w:t>
      </w:r>
      <w:proofErr w:type="spellEnd"/>
      <w:r w:rsidRPr="00675CAE">
        <w:rPr>
          <w:rFonts w:ascii="Arial" w:hAnsi="Arial" w:cs="Arial"/>
          <w:i/>
          <w:sz w:val="20"/>
          <w:szCs w:val="20"/>
        </w:rPr>
        <w:t xml:space="preserve"> </w:t>
      </w:r>
      <w:proofErr w:type="spellStart"/>
      <w:r w:rsidRPr="00675CAE">
        <w:rPr>
          <w:rFonts w:ascii="Arial" w:hAnsi="Arial" w:cs="Arial"/>
          <w:sz w:val="20"/>
          <w:szCs w:val="20"/>
        </w:rPr>
        <w:t>Typhimurium</w:t>
      </w:r>
      <w:proofErr w:type="spellEnd"/>
      <w:r w:rsidRPr="00675CAE">
        <w:rPr>
          <w:rFonts w:ascii="Arial" w:hAnsi="Arial" w:cs="Arial"/>
          <w:sz w:val="20"/>
          <w:szCs w:val="20"/>
        </w:rPr>
        <w:t xml:space="preserve">. </w:t>
      </w:r>
      <w:r w:rsidRPr="008D44B9">
        <w:rPr>
          <w:rFonts w:ascii="Arial" w:hAnsi="Arial" w:cs="Arial"/>
          <w:sz w:val="20"/>
          <w:szCs w:val="20"/>
        </w:rPr>
        <w:t xml:space="preserve">Rezervoar salmonele je prebavni trakt številnih domačih </w:t>
      </w:r>
      <w:r>
        <w:rPr>
          <w:rFonts w:ascii="Arial" w:hAnsi="Arial" w:cs="Arial"/>
          <w:sz w:val="20"/>
          <w:szCs w:val="20"/>
        </w:rPr>
        <w:t xml:space="preserve">(predvsem perutnina) </w:t>
      </w:r>
      <w:r w:rsidRPr="008D44B9">
        <w:rPr>
          <w:rFonts w:ascii="Arial" w:hAnsi="Arial" w:cs="Arial"/>
          <w:sz w:val="20"/>
          <w:szCs w:val="20"/>
        </w:rPr>
        <w:t xml:space="preserve"> in divjih živali, zlasti plazilcev</w:t>
      </w:r>
      <w:r w:rsidR="00ED1D1D">
        <w:rPr>
          <w:rFonts w:ascii="Arial" w:hAnsi="Arial" w:cs="Arial"/>
          <w:sz w:val="20"/>
          <w:szCs w:val="20"/>
        </w:rPr>
        <w:t>.</w:t>
      </w:r>
      <w:r w:rsidRPr="008D44B9">
        <w:rPr>
          <w:rFonts w:ascii="Arial" w:hAnsi="Arial" w:cs="Arial"/>
          <w:sz w:val="20"/>
          <w:szCs w:val="20"/>
        </w:rPr>
        <w:t xml:space="preserve"> </w:t>
      </w:r>
      <w:r>
        <w:rPr>
          <w:rFonts w:ascii="Arial" w:hAnsi="Arial" w:cs="Arial"/>
          <w:sz w:val="20"/>
          <w:szCs w:val="20"/>
        </w:rPr>
        <w:t>D</w:t>
      </w:r>
      <w:r w:rsidRPr="008D44B9">
        <w:rPr>
          <w:rFonts w:ascii="Arial" w:hAnsi="Arial" w:cs="Arial"/>
          <w:sz w:val="20"/>
          <w:szCs w:val="20"/>
        </w:rPr>
        <w:t xml:space="preserve">o okužbe ljudi </w:t>
      </w:r>
      <w:r>
        <w:rPr>
          <w:rFonts w:ascii="Arial" w:hAnsi="Arial" w:cs="Arial"/>
          <w:sz w:val="20"/>
          <w:szCs w:val="20"/>
        </w:rPr>
        <w:t xml:space="preserve">pride </w:t>
      </w:r>
      <w:r w:rsidRPr="008D44B9">
        <w:rPr>
          <w:rFonts w:ascii="Arial" w:hAnsi="Arial" w:cs="Arial"/>
          <w:sz w:val="20"/>
          <w:szCs w:val="20"/>
        </w:rPr>
        <w:t xml:space="preserve">zaradi </w:t>
      </w:r>
      <w:r>
        <w:rPr>
          <w:rFonts w:ascii="Arial" w:hAnsi="Arial" w:cs="Arial"/>
          <w:sz w:val="20"/>
          <w:szCs w:val="20"/>
        </w:rPr>
        <w:t xml:space="preserve">zaužitja živil, manj pogosto zaradi </w:t>
      </w:r>
      <w:r w:rsidR="00B57A04">
        <w:rPr>
          <w:rFonts w:ascii="Arial" w:hAnsi="Arial" w:cs="Arial"/>
          <w:sz w:val="20"/>
          <w:szCs w:val="20"/>
        </w:rPr>
        <w:t xml:space="preserve">stika z živalmi. </w:t>
      </w:r>
      <w:r w:rsidRPr="00675CAE">
        <w:rPr>
          <w:rFonts w:ascii="Arial" w:hAnsi="Arial" w:cs="Arial"/>
          <w:sz w:val="20"/>
          <w:szCs w:val="20"/>
        </w:rPr>
        <w:t>Okužba se najpogosteje širi z uživanjem toplotno slabo obdelanega (perutninskega) mesa</w:t>
      </w:r>
      <w:r>
        <w:rPr>
          <w:rFonts w:ascii="Arial" w:hAnsi="Arial" w:cs="Arial"/>
          <w:sz w:val="20"/>
          <w:szCs w:val="20"/>
        </w:rPr>
        <w:t xml:space="preserve">, </w:t>
      </w:r>
      <w:r w:rsidRPr="00675CAE">
        <w:rPr>
          <w:rFonts w:ascii="Arial" w:hAnsi="Arial" w:cs="Arial"/>
          <w:sz w:val="20"/>
          <w:szCs w:val="20"/>
        </w:rPr>
        <w:t xml:space="preserve">manj </w:t>
      </w:r>
      <w:r>
        <w:rPr>
          <w:rFonts w:ascii="Arial" w:hAnsi="Arial" w:cs="Arial"/>
          <w:sz w:val="20"/>
          <w:szCs w:val="20"/>
        </w:rPr>
        <w:t xml:space="preserve">pogosto </w:t>
      </w:r>
      <w:r w:rsidRPr="00675CAE">
        <w:rPr>
          <w:rFonts w:ascii="Arial" w:hAnsi="Arial" w:cs="Arial"/>
          <w:sz w:val="20"/>
          <w:szCs w:val="20"/>
        </w:rPr>
        <w:t xml:space="preserve">z drugimi živili. Možen je prenos z vodo, kontakten prenos –iz živali na ljudi. </w:t>
      </w:r>
      <w:r w:rsidRPr="00362989">
        <w:rPr>
          <w:rFonts w:ascii="Arial" w:hAnsi="Arial" w:cs="Arial"/>
          <w:sz w:val="20"/>
          <w:szCs w:val="20"/>
        </w:rPr>
        <w:t xml:space="preserve">Direktni prenos s človeka na človeka (fekalno-oralna pot) je možen, pri tem pa je potrebno veliko število mikrobov (minimalno 1000 bakterij). </w:t>
      </w:r>
      <w:r w:rsidRPr="00675CAE">
        <w:rPr>
          <w:rFonts w:ascii="Arial" w:hAnsi="Arial" w:cs="Arial"/>
          <w:sz w:val="20"/>
          <w:szCs w:val="20"/>
        </w:rPr>
        <w:t>Večina ljudi preboli salmonelozo brez z</w:t>
      </w:r>
      <w:r>
        <w:rPr>
          <w:rFonts w:ascii="Arial" w:hAnsi="Arial" w:cs="Arial"/>
          <w:sz w:val="20"/>
          <w:szCs w:val="20"/>
        </w:rPr>
        <w:t xml:space="preserve">nakov bolezni </w:t>
      </w:r>
      <w:r w:rsidRPr="00675CAE">
        <w:rPr>
          <w:rFonts w:ascii="Arial" w:hAnsi="Arial" w:cs="Arial"/>
          <w:sz w:val="20"/>
          <w:szCs w:val="20"/>
        </w:rPr>
        <w:t>v nekaj dneh</w:t>
      </w:r>
      <w:r>
        <w:rPr>
          <w:rFonts w:ascii="Arial" w:hAnsi="Arial" w:cs="Arial"/>
          <w:sz w:val="20"/>
          <w:szCs w:val="20"/>
        </w:rPr>
        <w:t xml:space="preserve">, pri nekaterih se pojavi </w:t>
      </w:r>
      <w:proofErr w:type="spellStart"/>
      <w:r>
        <w:rPr>
          <w:rFonts w:ascii="Arial" w:hAnsi="Arial" w:cs="Arial"/>
          <w:sz w:val="20"/>
          <w:szCs w:val="20"/>
        </w:rPr>
        <w:t>gastroenterokolitis</w:t>
      </w:r>
      <w:proofErr w:type="spellEnd"/>
      <w:r>
        <w:rPr>
          <w:rFonts w:ascii="Arial" w:hAnsi="Arial" w:cs="Arial"/>
          <w:sz w:val="20"/>
          <w:szCs w:val="20"/>
        </w:rPr>
        <w:t xml:space="preserve">, možni so tudi zapleti. </w:t>
      </w:r>
      <w:r w:rsidRPr="00675CAE">
        <w:rPr>
          <w:rFonts w:ascii="Arial" w:hAnsi="Arial" w:cs="Arial"/>
          <w:sz w:val="20"/>
          <w:szCs w:val="20"/>
        </w:rPr>
        <w:t xml:space="preserve">Umrljivost je običajno zelo nizka </w:t>
      </w:r>
      <w:r>
        <w:rPr>
          <w:rFonts w:ascii="Arial" w:hAnsi="Arial" w:cs="Arial"/>
          <w:sz w:val="20"/>
          <w:szCs w:val="20"/>
        </w:rPr>
        <w:t xml:space="preserve">in je manjša od </w:t>
      </w:r>
      <w:r w:rsidRPr="00675CAE">
        <w:rPr>
          <w:rFonts w:ascii="Arial" w:hAnsi="Arial" w:cs="Arial"/>
          <w:sz w:val="20"/>
          <w:szCs w:val="20"/>
        </w:rPr>
        <w:t>1</w:t>
      </w:r>
      <w:r>
        <w:rPr>
          <w:rFonts w:ascii="Arial" w:hAnsi="Arial" w:cs="Arial"/>
          <w:sz w:val="20"/>
          <w:szCs w:val="20"/>
        </w:rPr>
        <w:t xml:space="preserve"> %</w:t>
      </w:r>
      <w:r w:rsidRPr="00675CAE">
        <w:rPr>
          <w:rFonts w:ascii="Arial" w:hAnsi="Arial" w:cs="Arial"/>
          <w:sz w:val="20"/>
          <w:szCs w:val="20"/>
        </w:rPr>
        <w:t xml:space="preserve">. Salmonela spada v kategorijo </w:t>
      </w:r>
      <w:r>
        <w:rPr>
          <w:rFonts w:ascii="Arial" w:hAnsi="Arial" w:cs="Arial"/>
          <w:sz w:val="20"/>
          <w:szCs w:val="20"/>
        </w:rPr>
        <w:t xml:space="preserve">B </w:t>
      </w:r>
      <w:proofErr w:type="spellStart"/>
      <w:r w:rsidRPr="00675CAE">
        <w:rPr>
          <w:rFonts w:ascii="Arial" w:hAnsi="Arial" w:cs="Arial"/>
          <w:sz w:val="20"/>
          <w:szCs w:val="20"/>
        </w:rPr>
        <w:t>bioterorističnih</w:t>
      </w:r>
      <w:proofErr w:type="spellEnd"/>
      <w:r w:rsidRPr="00675CAE">
        <w:rPr>
          <w:rFonts w:ascii="Arial" w:hAnsi="Arial" w:cs="Arial"/>
          <w:sz w:val="20"/>
          <w:szCs w:val="20"/>
        </w:rPr>
        <w:t xml:space="preserve"> agensov.</w:t>
      </w:r>
    </w:p>
    <w:p w14:paraId="406EFAEF" w14:textId="77777777" w:rsidR="002C6224" w:rsidRDefault="002C6224" w:rsidP="00E47F68">
      <w:pPr>
        <w:spacing w:afterLines="32" w:after="76"/>
        <w:rPr>
          <w:rFonts w:ascii="Arial" w:hAnsi="Arial" w:cs="Arial"/>
          <w:sz w:val="20"/>
          <w:szCs w:val="20"/>
        </w:rPr>
      </w:pPr>
    </w:p>
    <w:p w14:paraId="0B8306E0" w14:textId="0458B2DE" w:rsidR="00295A7F" w:rsidRDefault="002C6224" w:rsidP="00E47F68">
      <w:pPr>
        <w:pStyle w:val="HTML-oblikovano"/>
        <w:rPr>
          <w:rFonts w:ascii="Arial" w:hAnsi="Arial" w:cs="Arial"/>
          <w:sz w:val="20"/>
        </w:rPr>
      </w:pPr>
      <w:r>
        <w:rPr>
          <w:rFonts w:ascii="Arial" w:hAnsi="Arial" w:cs="Arial"/>
          <w:noProof/>
          <w:sz w:val="20"/>
        </w:rPr>
        <mc:AlternateContent>
          <mc:Choice Requires="wps">
            <w:drawing>
              <wp:anchor distT="0" distB="0" distL="114300" distR="114300" simplePos="0" relativeHeight="251753472" behindDoc="0" locked="0" layoutInCell="1" allowOverlap="1" wp14:anchorId="187D52C0" wp14:editId="60A3010F">
                <wp:simplePos x="0" y="0"/>
                <wp:positionH relativeFrom="margin">
                  <wp:align>right</wp:align>
                </wp:positionH>
                <wp:positionV relativeFrom="paragraph">
                  <wp:posOffset>68580</wp:posOffset>
                </wp:positionV>
                <wp:extent cx="5715000" cy="219075"/>
                <wp:effectExtent l="0" t="0" r="19050" b="28575"/>
                <wp:wrapNone/>
                <wp:docPr id="529" name="Polje z besedilom 5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7E354D" w14:textId="42D3B776" w:rsidR="00D253EC" w:rsidRPr="002C6224" w:rsidRDefault="00D253EC">
                            <w:r w:rsidRPr="002C6224">
                              <w:rPr>
                                <w:rFonts w:ascii="Arial" w:hAnsi="Arial" w:cs="Arial"/>
                                <w:bCs/>
                                <w:sz w:val="20"/>
                              </w:rPr>
                              <w:t>SPREMLJANJE BOLEZNI OZIROMA POVZROČITELJA PRI LJUDEH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7D52C0" id="Polje z besedilom 529" o:spid="_x0000_s1081" type="#_x0000_t202" alt="&quot;&quot;" style="position:absolute;margin-left:398.8pt;margin-top:5.4pt;width:450pt;height:17.25pt;z-index:2517534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" fillcolor="#f2f2f2 [3052]" strokecolor="white [3212]" strokeweight=".5pt">
                <v:textbox>
                  <w:txbxContent>
                    <w:p w14:paraId="3A7E354D" w14:textId="42D3B776" w:rsidR="00D253EC" w:rsidRPr="002C6224" w:rsidRDefault="00D253EC">
                      <w:r w:rsidRPr="002C6224">
                        <w:rPr>
                          <w:rFonts w:ascii="Arial" w:hAnsi="Arial" w:cs="Arial"/>
                          <w:bCs/>
                          <w:sz w:val="20"/>
                        </w:rPr>
                        <w:t>SPREMLJANJE BOLEZNI OZIROMA POVZROČITELJA PRI LJUDEH</w:t>
                      </w:r>
                    </w:p>
                  </w:txbxContent>
                </v:textbox>
                <w10:wrap anchorx="margin"/>
              </v:shape>
            </w:pict>
          </mc:Fallback>
        </mc:AlternateContent>
      </w:r>
    </w:p>
    <w:p w14:paraId="37C14A9C" w14:textId="77777777" w:rsidR="002C6224" w:rsidRDefault="002C6224" w:rsidP="00E47F68">
      <w:pPr>
        <w:pStyle w:val="HTML-oblikovano"/>
        <w:rPr>
          <w:rFonts w:ascii="Arial" w:hAnsi="Arial" w:cs="Arial"/>
          <w:sz w:val="20"/>
        </w:rPr>
      </w:pPr>
    </w:p>
    <w:p w14:paraId="40571C58" w14:textId="77777777" w:rsidR="002C6224" w:rsidRDefault="002C6224" w:rsidP="00E47F68">
      <w:pPr>
        <w:pStyle w:val="HTML-oblikovano"/>
        <w:rPr>
          <w:rFonts w:ascii="Arial" w:hAnsi="Arial" w:cs="Arial"/>
          <w:b/>
          <w:bCs/>
          <w:sz w:val="20"/>
        </w:rPr>
      </w:pPr>
    </w:p>
    <w:p w14:paraId="1C431A33" w14:textId="77777777" w:rsidR="0065254A" w:rsidRPr="00652613" w:rsidRDefault="0065254A" w:rsidP="00E47F68">
      <w:pPr>
        <w:pStyle w:val="HTML-oblikovano"/>
        <w:rPr>
          <w:rFonts w:ascii="Arial" w:hAnsi="Arial" w:cs="Arial"/>
          <w:b/>
          <w:bCs/>
          <w:sz w:val="20"/>
        </w:rPr>
      </w:pPr>
      <w:r w:rsidRPr="00652613">
        <w:rPr>
          <w:rFonts w:ascii="Arial" w:hAnsi="Arial" w:cs="Arial"/>
          <w:b/>
          <w:bCs/>
          <w:sz w:val="20"/>
        </w:rPr>
        <w:t>POMEN BOLEZNI GLEDE NA ŠTEVILO PRIMEROV PRI LJUDEH</w:t>
      </w:r>
    </w:p>
    <w:p w14:paraId="5550C7E7" w14:textId="77777777" w:rsidR="0065254A" w:rsidRPr="00652613" w:rsidRDefault="0065254A" w:rsidP="00E47F68">
      <w:pPr>
        <w:pStyle w:val="HTML-oblikovano"/>
        <w:rPr>
          <w:rFonts w:ascii="Arial" w:hAnsi="Arial" w:cs="Arial"/>
          <w:sz w:val="20"/>
        </w:rPr>
      </w:pPr>
    </w:p>
    <w:p w14:paraId="1711DDA9" w14:textId="77777777" w:rsidR="0065254A" w:rsidRPr="001B450D" w:rsidRDefault="0065254A" w:rsidP="00E47F68">
      <w:pPr>
        <w:rPr>
          <w:rFonts w:ascii="Arial" w:hAnsi="Arial" w:cs="Arial"/>
          <w:i/>
          <w:sz w:val="20"/>
          <w:szCs w:val="20"/>
        </w:rPr>
      </w:pPr>
      <w:r w:rsidRPr="00652613">
        <w:rPr>
          <w:rFonts w:ascii="Arial" w:hAnsi="Arial" w:cs="Arial"/>
          <w:sz w:val="20"/>
          <w:szCs w:val="20"/>
        </w:rPr>
        <w:t xml:space="preserve">Salmoneloza je že nekaj let med desetimi najpogosteje prijavljenimi nalezljivimi boleznimi. Od  leta  2009 dalje je za </w:t>
      </w:r>
      <w:proofErr w:type="spellStart"/>
      <w:r w:rsidRPr="00652613">
        <w:rPr>
          <w:rFonts w:ascii="Arial" w:hAnsi="Arial" w:cs="Arial"/>
          <w:sz w:val="20"/>
          <w:szCs w:val="20"/>
        </w:rPr>
        <w:t>kampilobaktrom</w:t>
      </w:r>
      <w:proofErr w:type="spellEnd"/>
      <w:r w:rsidRPr="00652613">
        <w:rPr>
          <w:rFonts w:ascii="Arial" w:hAnsi="Arial" w:cs="Arial"/>
          <w:sz w:val="20"/>
          <w:szCs w:val="20"/>
        </w:rPr>
        <w:t xml:space="preserve"> drugi najpogostejši bakterijski povzročitelj </w:t>
      </w:r>
      <w:proofErr w:type="spellStart"/>
      <w:r w:rsidRPr="00652613">
        <w:rPr>
          <w:rFonts w:ascii="Arial" w:hAnsi="Arial" w:cs="Arial"/>
          <w:sz w:val="20"/>
          <w:szCs w:val="20"/>
        </w:rPr>
        <w:t>gastroenterokolitisov</w:t>
      </w:r>
      <w:proofErr w:type="spellEnd"/>
      <w:r>
        <w:rPr>
          <w:rFonts w:ascii="Arial" w:hAnsi="Arial" w:cs="Arial"/>
          <w:sz w:val="20"/>
          <w:szCs w:val="20"/>
        </w:rPr>
        <w:t xml:space="preserve">, od leta 2015 dale je na tretjem mestu, za </w:t>
      </w:r>
      <w:proofErr w:type="spellStart"/>
      <w:r>
        <w:rPr>
          <w:rFonts w:ascii="Arial" w:hAnsi="Arial" w:cs="Arial"/>
          <w:sz w:val="20"/>
          <w:szCs w:val="20"/>
        </w:rPr>
        <w:t>kampilobaktrom</w:t>
      </w:r>
      <w:proofErr w:type="spellEnd"/>
      <w:r>
        <w:rPr>
          <w:rFonts w:ascii="Arial" w:hAnsi="Arial" w:cs="Arial"/>
          <w:sz w:val="20"/>
          <w:szCs w:val="20"/>
        </w:rPr>
        <w:t xml:space="preserve"> in okužbami s </w:t>
      </w:r>
      <w:proofErr w:type="spellStart"/>
      <w:r w:rsidRPr="001B450D">
        <w:rPr>
          <w:rFonts w:ascii="Arial" w:hAnsi="Arial" w:cs="Arial"/>
          <w:i/>
          <w:sz w:val="20"/>
          <w:szCs w:val="20"/>
        </w:rPr>
        <w:t>Clostridium</w:t>
      </w:r>
      <w:proofErr w:type="spellEnd"/>
      <w:r w:rsidRPr="001B450D">
        <w:rPr>
          <w:rFonts w:ascii="Arial" w:hAnsi="Arial" w:cs="Arial"/>
          <w:i/>
          <w:sz w:val="20"/>
          <w:szCs w:val="20"/>
        </w:rPr>
        <w:t xml:space="preserve"> </w:t>
      </w:r>
      <w:proofErr w:type="spellStart"/>
      <w:r w:rsidRPr="001B450D">
        <w:rPr>
          <w:rFonts w:ascii="Arial" w:hAnsi="Arial" w:cs="Arial"/>
          <w:i/>
          <w:sz w:val="20"/>
          <w:szCs w:val="20"/>
        </w:rPr>
        <w:t>difficile</w:t>
      </w:r>
      <w:proofErr w:type="spellEnd"/>
      <w:r w:rsidRPr="001B450D">
        <w:rPr>
          <w:rFonts w:ascii="Arial" w:hAnsi="Arial" w:cs="Arial"/>
          <w:i/>
          <w:sz w:val="20"/>
          <w:szCs w:val="20"/>
        </w:rPr>
        <w:t xml:space="preserve">. </w:t>
      </w:r>
    </w:p>
    <w:p w14:paraId="23714FB9" w14:textId="77777777" w:rsidR="0065254A" w:rsidRPr="00652613" w:rsidRDefault="0065254A" w:rsidP="00E47F68">
      <w:pPr>
        <w:pStyle w:val="HTML-oblikovano"/>
        <w:rPr>
          <w:rFonts w:ascii="Arial" w:hAnsi="Arial" w:cs="Arial"/>
          <w:bCs/>
          <w:sz w:val="20"/>
        </w:rPr>
      </w:pPr>
    </w:p>
    <w:p w14:paraId="4D0C2FF1" w14:textId="77777777" w:rsidR="0065254A" w:rsidRPr="00652613" w:rsidRDefault="0065254A" w:rsidP="00E47F68">
      <w:pPr>
        <w:pStyle w:val="HTML-oblikovano"/>
        <w:rPr>
          <w:rFonts w:ascii="Arial" w:hAnsi="Arial" w:cs="Arial"/>
          <w:sz w:val="20"/>
        </w:rPr>
      </w:pPr>
      <w:r w:rsidRPr="00652613">
        <w:rPr>
          <w:rFonts w:ascii="Arial" w:hAnsi="Arial" w:cs="Arial"/>
          <w:b/>
          <w:bCs/>
          <w:sz w:val="20"/>
        </w:rPr>
        <w:t>POVZROČITELJ ZOONOZE</w:t>
      </w:r>
      <w:r>
        <w:rPr>
          <w:rFonts w:ascii="Arial" w:hAnsi="Arial" w:cs="Arial"/>
          <w:iCs/>
          <w:sz w:val="20"/>
        </w:rPr>
        <w:t xml:space="preserve">: </w:t>
      </w:r>
      <w:r w:rsidRPr="00652613">
        <w:rPr>
          <w:rFonts w:ascii="Arial" w:hAnsi="Arial" w:cs="Arial"/>
          <w:iCs/>
          <w:sz w:val="20"/>
        </w:rPr>
        <w:t>Po Gramu negativni bacili</w:t>
      </w:r>
      <w:r w:rsidRPr="00652613">
        <w:rPr>
          <w:rFonts w:ascii="Arial" w:hAnsi="Arial" w:cs="Arial"/>
          <w:i/>
          <w:iCs/>
          <w:sz w:val="20"/>
        </w:rPr>
        <w:t xml:space="preserve"> </w:t>
      </w:r>
      <w:proofErr w:type="spellStart"/>
      <w:r w:rsidRPr="00652613">
        <w:rPr>
          <w:rFonts w:ascii="Arial" w:hAnsi="Arial" w:cs="Arial"/>
          <w:i/>
          <w:iCs/>
          <w:sz w:val="20"/>
        </w:rPr>
        <w:t>Salmonella</w:t>
      </w:r>
      <w:proofErr w:type="spellEnd"/>
      <w:r w:rsidRPr="00652613">
        <w:rPr>
          <w:rFonts w:ascii="Arial" w:hAnsi="Arial" w:cs="Arial"/>
          <w:sz w:val="20"/>
        </w:rPr>
        <w:t xml:space="preserve"> </w:t>
      </w:r>
      <w:proofErr w:type="spellStart"/>
      <w:r w:rsidRPr="00652613">
        <w:rPr>
          <w:rFonts w:ascii="Arial" w:hAnsi="Arial" w:cs="Arial"/>
          <w:sz w:val="20"/>
        </w:rPr>
        <w:t>spp</w:t>
      </w:r>
      <w:proofErr w:type="spellEnd"/>
      <w:r w:rsidRPr="00652613">
        <w:rPr>
          <w:rFonts w:ascii="Arial" w:hAnsi="Arial" w:cs="Arial"/>
          <w:sz w:val="20"/>
        </w:rPr>
        <w:t xml:space="preserve">. </w:t>
      </w:r>
    </w:p>
    <w:p w14:paraId="6798122E" w14:textId="77777777" w:rsidR="0065254A" w:rsidRPr="00652613" w:rsidRDefault="0065254A" w:rsidP="00E47F68">
      <w:pPr>
        <w:pStyle w:val="HTML-oblikovano"/>
        <w:rPr>
          <w:rFonts w:ascii="Arial" w:hAnsi="Arial" w:cs="Arial"/>
          <w:sz w:val="20"/>
        </w:rPr>
      </w:pPr>
    </w:p>
    <w:p w14:paraId="3BB024A4" w14:textId="77777777" w:rsidR="0065254A" w:rsidRPr="00652613" w:rsidRDefault="0065254A" w:rsidP="00E47F68">
      <w:pPr>
        <w:pStyle w:val="HTML-oblikovano"/>
        <w:rPr>
          <w:rFonts w:ascii="Arial" w:hAnsi="Arial" w:cs="Arial"/>
          <w:sz w:val="20"/>
          <w:u w:val="single"/>
        </w:rPr>
      </w:pPr>
      <w:r w:rsidRPr="00652613">
        <w:rPr>
          <w:rFonts w:ascii="Arial" w:hAnsi="Arial" w:cs="Arial"/>
          <w:sz w:val="20"/>
          <w:u w:val="single"/>
        </w:rPr>
        <w:t>1. ZGODOVINA BOLEZNI OZIROMA OKUŽBE V SLOVENIJI</w:t>
      </w:r>
    </w:p>
    <w:p w14:paraId="687F5C39" w14:textId="5ECBA04B" w:rsidR="0065254A" w:rsidRPr="00F524A8" w:rsidRDefault="0065254A" w:rsidP="00E47F68">
      <w:pPr>
        <w:rPr>
          <w:rFonts w:ascii="Arial" w:hAnsi="Arial" w:cs="Arial"/>
          <w:sz w:val="20"/>
          <w:szCs w:val="20"/>
        </w:rPr>
      </w:pPr>
      <w:r w:rsidRPr="00652613">
        <w:rPr>
          <w:rFonts w:ascii="Arial" w:hAnsi="Arial" w:cs="Arial"/>
          <w:sz w:val="20"/>
          <w:szCs w:val="20"/>
        </w:rPr>
        <w:t xml:space="preserve">Število prijavljenih </w:t>
      </w:r>
      <w:proofErr w:type="spellStart"/>
      <w:r w:rsidRPr="00652613">
        <w:rPr>
          <w:rFonts w:ascii="Arial" w:hAnsi="Arial" w:cs="Arial"/>
          <w:sz w:val="20"/>
          <w:szCs w:val="20"/>
        </w:rPr>
        <w:t>salmonelnih</w:t>
      </w:r>
      <w:proofErr w:type="spellEnd"/>
      <w:r w:rsidRPr="00652613">
        <w:rPr>
          <w:rFonts w:ascii="Arial" w:hAnsi="Arial" w:cs="Arial"/>
          <w:sz w:val="20"/>
          <w:szCs w:val="20"/>
        </w:rPr>
        <w:t xml:space="preserve"> </w:t>
      </w:r>
      <w:proofErr w:type="spellStart"/>
      <w:r w:rsidRPr="00652613">
        <w:rPr>
          <w:rFonts w:ascii="Arial" w:hAnsi="Arial" w:cs="Arial"/>
          <w:sz w:val="20"/>
          <w:szCs w:val="20"/>
        </w:rPr>
        <w:t>gastroenterokolitisov</w:t>
      </w:r>
      <w:proofErr w:type="spellEnd"/>
      <w:r w:rsidRPr="00652613">
        <w:rPr>
          <w:rFonts w:ascii="Arial" w:hAnsi="Arial" w:cs="Arial"/>
          <w:sz w:val="20"/>
          <w:szCs w:val="20"/>
        </w:rPr>
        <w:t xml:space="preserve"> variira. V zadnjih 10 letih smo najvišjo incidenco zabeležili leta 2003, ko je znašala 201/100.000 prebivalcev. Od leta 2003 do 2011 je incidenca upadala, nekoliko je porasla v letu 2012. Največje število izbruhov </w:t>
      </w:r>
      <w:proofErr w:type="spellStart"/>
      <w:r w:rsidRPr="00652613">
        <w:rPr>
          <w:rFonts w:ascii="Arial" w:hAnsi="Arial" w:cs="Arial"/>
          <w:sz w:val="20"/>
          <w:szCs w:val="20"/>
        </w:rPr>
        <w:t>salmonelnih</w:t>
      </w:r>
      <w:proofErr w:type="spellEnd"/>
      <w:r w:rsidRPr="00652613">
        <w:rPr>
          <w:rFonts w:ascii="Arial" w:hAnsi="Arial" w:cs="Arial"/>
          <w:sz w:val="20"/>
          <w:szCs w:val="20"/>
        </w:rPr>
        <w:t xml:space="preserve"> </w:t>
      </w:r>
      <w:proofErr w:type="spellStart"/>
      <w:r w:rsidRPr="00652613">
        <w:rPr>
          <w:rFonts w:ascii="Arial" w:hAnsi="Arial" w:cs="Arial"/>
          <w:sz w:val="20"/>
          <w:szCs w:val="20"/>
        </w:rPr>
        <w:t>gastroenterokolitisov</w:t>
      </w:r>
      <w:proofErr w:type="spellEnd"/>
      <w:r w:rsidRPr="00652613">
        <w:rPr>
          <w:rFonts w:ascii="Arial" w:hAnsi="Arial" w:cs="Arial"/>
          <w:sz w:val="20"/>
          <w:szCs w:val="20"/>
        </w:rPr>
        <w:t xml:space="preserve"> je bilo leta 2003 in 2004 (28 oziroma 31 izbruhov).</w:t>
      </w:r>
      <w:r w:rsidRPr="00652613">
        <w:rPr>
          <w:rFonts w:ascii="Arial" w:hAnsi="Arial" w:cs="Arial"/>
          <w:b/>
          <w:bCs/>
          <w:sz w:val="20"/>
          <w:szCs w:val="20"/>
        </w:rPr>
        <w:t xml:space="preserve"> </w:t>
      </w:r>
      <w:r w:rsidRPr="00652613">
        <w:rPr>
          <w:rFonts w:ascii="Arial" w:hAnsi="Arial" w:cs="Arial"/>
          <w:sz w:val="20"/>
          <w:szCs w:val="20"/>
        </w:rPr>
        <w:t xml:space="preserve">V letu 2008 smo zabeležili 7, od leta 2009 do 2013 pa od nič do 5 izbruhov letno. V letu 2014 smo prejeli 2,3 krat več prijav kot v letu 2013, zaznali smo tudi povečano število izbruhov (9): dva sta se pojavila v osnovni šoli, eden v osnovni šoli in vrtcu, trije v restavracijah, eden na izletu ter v družini. Eden od izbruhov je bil </w:t>
      </w:r>
      <w:proofErr w:type="spellStart"/>
      <w:r w:rsidRPr="00652613">
        <w:rPr>
          <w:rFonts w:ascii="Arial" w:hAnsi="Arial" w:cs="Arial"/>
          <w:sz w:val="20"/>
          <w:szCs w:val="20"/>
        </w:rPr>
        <w:t>hidričen</w:t>
      </w:r>
      <w:proofErr w:type="spellEnd"/>
      <w:r w:rsidRPr="00652613">
        <w:rPr>
          <w:rFonts w:ascii="Arial" w:hAnsi="Arial" w:cs="Arial"/>
          <w:sz w:val="20"/>
          <w:szCs w:val="20"/>
        </w:rPr>
        <w:t xml:space="preserve">. Osem izbruhov je povzročila </w:t>
      </w:r>
      <w:proofErr w:type="spellStart"/>
      <w:r w:rsidRPr="00652613">
        <w:rPr>
          <w:rFonts w:ascii="Arial" w:hAnsi="Arial" w:cs="Arial"/>
          <w:i/>
          <w:sz w:val="20"/>
          <w:szCs w:val="20"/>
        </w:rPr>
        <w:t>Salmonella</w:t>
      </w:r>
      <w:proofErr w:type="spellEnd"/>
      <w:r w:rsidRPr="00652613">
        <w:rPr>
          <w:rFonts w:ascii="Arial" w:hAnsi="Arial" w:cs="Arial"/>
          <w:sz w:val="20"/>
          <w:szCs w:val="20"/>
        </w:rPr>
        <w:t xml:space="preserve"> </w:t>
      </w:r>
      <w:proofErr w:type="spellStart"/>
      <w:r w:rsidRPr="00652613">
        <w:rPr>
          <w:rFonts w:ascii="Arial" w:hAnsi="Arial" w:cs="Arial"/>
          <w:sz w:val="20"/>
          <w:szCs w:val="20"/>
        </w:rPr>
        <w:t>Enteritidis</w:t>
      </w:r>
      <w:proofErr w:type="spellEnd"/>
      <w:r w:rsidRPr="00652613">
        <w:rPr>
          <w:rFonts w:ascii="Arial" w:hAnsi="Arial" w:cs="Arial"/>
          <w:sz w:val="20"/>
          <w:szCs w:val="20"/>
        </w:rPr>
        <w:t xml:space="preserve">, </w:t>
      </w:r>
      <w:proofErr w:type="spellStart"/>
      <w:r w:rsidRPr="00652613">
        <w:rPr>
          <w:rFonts w:ascii="Arial" w:hAnsi="Arial" w:cs="Arial"/>
          <w:sz w:val="20"/>
          <w:szCs w:val="20"/>
        </w:rPr>
        <w:t>hidrični</w:t>
      </w:r>
      <w:proofErr w:type="spellEnd"/>
      <w:r w:rsidRPr="00652613">
        <w:rPr>
          <w:rFonts w:ascii="Arial" w:hAnsi="Arial" w:cs="Arial"/>
          <w:sz w:val="20"/>
          <w:szCs w:val="20"/>
        </w:rPr>
        <w:t xml:space="preserve"> izbruh pa </w:t>
      </w:r>
      <w:proofErr w:type="spellStart"/>
      <w:r w:rsidRPr="00652613">
        <w:rPr>
          <w:rFonts w:ascii="Arial" w:hAnsi="Arial" w:cs="Arial"/>
          <w:i/>
          <w:sz w:val="20"/>
          <w:szCs w:val="20"/>
        </w:rPr>
        <w:t>Salmonella</w:t>
      </w:r>
      <w:proofErr w:type="spellEnd"/>
      <w:r w:rsidRPr="00652613">
        <w:rPr>
          <w:rFonts w:ascii="Arial" w:hAnsi="Arial" w:cs="Arial"/>
          <w:i/>
          <w:sz w:val="20"/>
          <w:szCs w:val="20"/>
        </w:rPr>
        <w:t xml:space="preserve"> </w:t>
      </w:r>
      <w:proofErr w:type="spellStart"/>
      <w:r>
        <w:rPr>
          <w:rFonts w:ascii="Arial" w:hAnsi="Arial" w:cs="Arial"/>
          <w:sz w:val="20"/>
          <w:szCs w:val="20"/>
        </w:rPr>
        <w:t>Typhimurium</w:t>
      </w:r>
      <w:proofErr w:type="spellEnd"/>
      <w:r>
        <w:rPr>
          <w:rFonts w:ascii="Arial" w:hAnsi="Arial" w:cs="Arial"/>
          <w:sz w:val="20"/>
          <w:szCs w:val="20"/>
        </w:rPr>
        <w:t xml:space="preserve">. </w:t>
      </w:r>
      <w:r w:rsidRPr="00652613">
        <w:rPr>
          <w:rFonts w:ascii="Arial" w:hAnsi="Arial" w:cs="Arial"/>
          <w:sz w:val="20"/>
          <w:szCs w:val="20"/>
        </w:rPr>
        <w:t xml:space="preserve">Vzroki za povečano incidenco </w:t>
      </w:r>
      <w:proofErr w:type="spellStart"/>
      <w:r w:rsidRPr="00652613">
        <w:rPr>
          <w:rFonts w:ascii="Arial" w:hAnsi="Arial" w:cs="Arial"/>
          <w:sz w:val="20"/>
          <w:szCs w:val="20"/>
        </w:rPr>
        <w:t>salmonelnih</w:t>
      </w:r>
      <w:proofErr w:type="spellEnd"/>
      <w:r w:rsidRPr="00652613">
        <w:rPr>
          <w:rFonts w:ascii="Arial" w:hAnsi="Arial" w:cs="Arial"/>
          <w:sz w:val="20"/>
          <w:szCs w:val="20"/>
        </w:rPr>
        <w:t xml:space="preserve"> okužb v letu 2014 so verjetno številni, vendar še niso jasni. Zaradi nenadnega povečanja števila izbruhov smo salmonele iz </w:t>
      </w:r>
      <w:r>
        <w:rPr>
          <w:rFonts w:ascii="Arial" w:hAnsi="Arial" w:cs="Arial"/>
          <w:sz w:val="20"/>
          <w:szCs w:val="20"/>
        </w:rPr>
        <w:t>šestih</w:t>
      </w:r>
      <w:r w:rsidRPr="00652613">
        <w:rPr>
          <w:rFonts w:ascii="Arial" w:hAnsi="Arial" w:cs="Arial"/>
          <w:sz w:val="20"/>
          <w:szCs w:val="20"/>
        </w:rPr>
        <w:t xml:space="preserve"> izbruhov (</w:t>
      </w:r>
      <w:proofErr w:type="spellStart"/>
      <w:r w:rsidRPr="00652613">
        <w:rPr>
          <w:rFonts w:ascii="Arial" w:hAnsi="Arial" w:cs="Arial"/>
          <w:i/>
          <w:sz w:val="20"/>
          <w:szCs w:val="20"/>
        </w:rPr>
        <w:t>Salmonella</w:t>
      </w:r>
      <w:proofErr w:type="spellEnd"/>
      <w:r w:rsidRPr="00652613">
        <w:rPr>
          <w:rFonts w:ascii="Arial" w:hAnsi="Arial" w:cs="Arial"/>
          <w:sz w:val="20"/>
          <w:szCs w:val="20"/>
        </w:rPr>
        <w:t xml:space="preserve"> </w:t>
      </w:r>
      <w:proofErr w:type="spellStart"/>
      <w:r w:rsidRPr="00652613">
        <w:rPr>
          <w:rFonts w:ascii="Arial" w:hAnsi="Arial" w:cs="Arial"/>
          <w:sz w:val="20"/>
          <w:szCs w:val="20"/>
        </w:rPr>
        <w:t>Enteritidis</w:t>
      </w:r>
      <w:proofErr w:type="spellEnd"/>
      <w:r w:rsidRPr="00652613">
        <w:rPr>
          <w:rFonts w:ascii="Arial" w:hAnsi="Arial" w:cs="Arial"/>
          <w:sz w:val="20"/>
          <w:szCs w:val="20"/>
        </w:rPr>
        <w:t xml:space="preserve">) molekularno tipizirali tudi z metodo MLVA. Rezultati so pokazali, da je imelo </w:t>
      </w:r>
      <w:r>
        <w:rPr>
          <w:rFonts w:ascii="Arial" w:hAnsi="Arial" w:cs="Arial"/>
          <w:sz w:val="20"/>
          <w:szCs w:val="20"/>
        </w:rPr>
        <w:t xml:space="preserve">pet </w:t>
      </w:r>
      <w:r w:rsidRPr="00652613">
        <w:rPr>
          <w:rFonts w:ascii="Arial" w:hAnsi="Arial" w:cs="Arial"/>
          <w:sz w:val="20"/>
          <w:szCs w:val="20"/>
        </w:rPr>
        <w:t xml:space="preserve">od </w:t>
      </w:r>
      <w:r>
        <w:rPr>
          <w:rFonts w:ascii="Arial" w:hAnsi="Arial" w:cs="Arial"/>
          <w:sz w:val="20"/>
          <w:szCs w:val="20"/>
        </w:rPr>
        <w:t>šestih</w:t>
      </w:r>
      <w:r w:rsidRPr="00652613">
        <w:rPr>
          <w:rFonts w:ascii="Arial" w:hAnsi="Arial" w:cs="Arial"/>
          <w:sz w:val="20"/>
          <w:szCs w:val="20"/>
        </w:rPr>
        <w:t xml:space="preserve"> omenjenih salmonel enak MLVA profil. Na osnovi laboratorijskih rezultatov bi lahko sklepali, da so imeli izbruhi skupen izvor okužbe. </w:t>
      </w:r>
      <w:r w:rsidRPr="00377960">
        <w:rPr>
          <w:rFonts w:ascii="Arial" w:hAnsi="Arial" w:cs="Arial"/>
          <w:sz w:val="20"/>
          <w:szCs w:val="20"/>
        </w:rPr>
        <w:t xml:space="preserve">V letu 2015 </w:t>
      </w:r>
      <w:r>
        <w:rPr>
          <w:rFonts w:ascii="Arial" w:hAnsi="Arial" w:cs="Arial"/>
          <w:sz w:val="20"/>
          <w:szCs w:val="20"/>
        </w:rPr>
        <w:t xml:space="preserve">in 2016 </w:t>
      </w:r>
      <w:r w:rsidRPr="00377960">
        <w:rPr>
          <w:rFonts w:ascii="Arial" w:hAnsi="Arial" w:cs="Arial"/>
          <w:sz w:val="20"/>
          <w:szCs w:val="20"/>
        </w:rPr>
        <w:t xml:space="preserve">smo zaznali ponoven upad prijav </w:t>
      </w:r>
      <w:r w:rsidRPr="00B77625">
        <w:rPr>
          <w:rFonts w:ascii="Arial" w:hAnsi="Arial" w:cs="Arial"/>
          <w:sz w:val="20"/>
          <w:szCs w:val="20"/>
        </w:rPr>
        <w:t>(za 42%</w:t>
      </w:r>
      <w:r>
        <w:rPr>
          <w:rFonts w:ascii="Arial" w:hAnsi="Arial" w:cs="Arial"/>
          <w:sz w:val="20"/>
          <w:szCs w:val="20"/>
        </w:rPr>
        <w:t xml:space="preserve"> in 33%</w:t>
      </w:r>
      <w:r w:rsidRPr="00B77625">
        <w:rPr>
          <w:rFonts w:ascii="Arial" w:hAnsi="Arial" w:cs="Arial"/>
          <w:sz w:val="20"/>
          <w:szCs w:val="20"/>
        </w:rPr>
        <w:t>)</w:t>
      </w:r>
      <w:r>
        <w:rPr>
          <w:rFonts w:ascii="Arial" w:hAnsi="Arial" w:cs="Arial"/>
          <w:sz w:val="20"/>
          <w:szCs w:val="20"/>
        </w:rPr>
        <w:t>. V letu 2015 smo o</w:t>
      </w:r>
      <w:r w:rsidRPr="00377960">
        <w:rPr>
          <w:rFonts w:ascii="Arial" w:hAnsi="Arial" w:cs="Arial"/>
          <w:sz w:val="20"/>
          <w:szCs w:val="20"/>
        </w:rPr>
        <w:t xml:space="preserve">bravnavali tri izbruhe, ki </w:t>
      </w:r>
      <w:r>
        <w:rPr>
          <w:rFonts w:ascii="Arial" w:hAnsi="Arial" w:cs="Arial"/>
          <w:sz w:val="20"/>
          <w:szCs w:val="20"/>
        </w:rPr>
        <w:t xml:space="preserve">so jih </w:t>
      </w:r>
      <w:r w:rsidRPr="00377960">
        <w:rPr>
          <w:rFonts w:ascii="Arial" w:hAnsi="Arial" w:cs="Arial"/>
          <w:sz w:val="20"/>
          <w:szCs w:val="20"/>
        </w:rPr>
        <w:t xml:space="preserve">povzročile </w:t>
      </w:r>
      <w:proofErr w:type="spellStart"/>
      <w:r w:rsidRPr="00F524A8">
        <w:rPr>
          <w:rFonts w:ascii="Arial" w:hAnsi="Arial" w:cs="Arial"/>
          <w:i/>
          <w:sz w:val="20"/>
          <w:szCs w:val="20"/>
        </w:rPr>
        <w:t>Salmonella</w:t>
      </w:r>
      <w:proofErr w:type="spellEnd"/>
      <w:r w:rsidRPr="00F524A8">
        <w:rPr>
          <w:rFonts w:ascii="Arial" w:hAnsi="Arial" w:cs="Arial"/>
          <w:sz w:val="20"/>
          <w:szCs w:val="20"/>
        </w:rPr>
        <w:t xml:space="preserve"> </w:t>
      </w:r>
      <w:proofErr w:type="spellStart"/>
      <w:r w:rsidRPr="00F524A8">
        <w:rPr>
          <w:rFonts w:ascii="Arial" w:hAnsi="Arial" w:cs="Arial"/>
          <w:sz w:val="20"/>
          <w:szCs w:val="20"/>
        </w:rPr>
        <w:t>Chester</w:t>
      </w:r>
      <w:proofErr w:type="spellEnd"/>
      <w:r w:rsidRPr="00F524A8">
        <w:rPr>
          <w:rFonts w:ascii="Arial" w:hAnsi="Arial" w:cs="Arial"/>
          <w:sz w:val="20"/>
          <w:szCs w:val="20"/>
        </w:rPr>
        <w:t xml:space="preserve">, </w:t>
      </w:r>
      <w:proofErr w:type="spellStart"/>
      <w:r w:rsidRPr="00F524A8">
        <w:rPr>
          <w:rFonts w:ascii="Arial" w:hAnsi="Arial" w:cs="Arial"/>
          <w:i/>
          <w:sz w:val="20"/>
          <w:szCs w:val="20"/>
        </w:rPr>
        <w:t>Salmonella</w:t>
      </w:r>
      <w:proofErr w:type="spellEnd"/>
      <w:r w:rsidRPr="00F524A8">
        <w:rPr>
          <w:rFonts w:ascii="Arial" w:hAnsi="Arial" w:cs="Arial"/>
          <w:i/>
          <w:sz w:val="20"/>
          <w:szCs w:val="20"/>
        </w:rPr>
        <w:t xml:space="preserve"> </w:t>
      </w:r>
      <w:r w:rsidRPr="00F524A8">
        <w:rPr>
          <w:rFonts w:ascii="Arial" w:hAnsi="Arial" w:cs="Arial"/>
          <w:sz w:val="20"/>
          <w:szCs w:val="20"/>
        </w:rPr>
        <w:t xml:space="preserve">Stanley in </w:t>
      </w:r>
      <w:proofErr w:type="spellStart"/>
      <w:r w:rsidRPr="00F524A8">
        <w:rPr>
          <w:rFonts w:ascii="Arial" w:hAnsi="Arial" w:cs="Arial"/>
          <w:i/>
          <w:sz w:val="20"/>
          <w:szCs w:val="20"/>
        </w:rPr>
        <w:t>Salmonella</w:t>
      </w:r>
      <w:proofErr w:type="spellEnd"/>
      <w:r w:rsidRPr="00F524A8">
        <w:rPr>
          <w:rFonts w:ascii="Arial" w:hAnsi="Arial" w:cs="Arial"/>
          <w:sz w:val="20"/>
          <w:szCs w:val="20"/>
        </w:rPr>
        <w:t xml:space="preserve"> </w:t>
      </w:r>
      <w:proofErr w:type="spellStart"/>
      <w:r w:rsidRPr="00F524A8">
        <w:rPr>
          <w:rFonts w:ascii="Arial" w:hAnsi="Arial" w:cs="Arial"/>
          <w:sz w:val="20"/>
          <w:szCs w:val="20"/>
        </w:rPr>
        <w:t>Coel</w:t>
      </w:r>
      <w:proofErr w:type="spellEnd"/>
      <w:r>
        <w:rPr>
          <w:rFonts w:ascii="Arial" w:hAnsi="Arial" w:cs="Arial"/>
          <w:sz w:val="20"/>
          <w:szCs w:val="20"/>
        </w:rPr>
        <w:t>, v letu 2016 pa nobenega.</w:t>
      </w:r>
    </w:p>
    <w:p w14:paraId="7901E35A" w14:textId="77777777" w:rsidR="0065254A" w:rsidRDefault="0065254A" w:rsidP="00E47F68">
      <w:pPr>
        <w:pStyle w:val="HTML-oblikovano"/>
        <w:rPr>
          <w:rFonts w:ascii="Arial" w:hAnsi="Arial" w:cs="Arial"/>
          <w:sz w:val="20"/>
          <w:u w:val="single"/>
        </w:rPr>
      </w:pPr>
    </w:p>
    <w:p w14:paraId="69364B7E" w14:textId="77777777" w:rsidR="0065254A" w:rsidRPr="00652613" w:rsidRDefault="0065254A" w:rsidP="00E47F68">
      <w:pPr>
        <w:pStyle w:val="HTML-oblikovano"/>
        <w:rPr>
          <w:rFonts w:ascii="Arial" w:hAnsi="Arial" w:cs="Arial"/>
          <w:sz w:val="20"/>
        </w:rPr>
      </w:pPr>
      <w:r w:rsidRPr="00652613">
        <w:rPr>
          <w:rFonts w:ascii="Arial" w:hAnsi="Arial" w:cs="Arial"/>
          <w:sz w:val="20"/>
          <w:u w:val="single"/>
        </w:rPr>
        <w:t>Preglednica</w:t>
      </w:r>
      <w:r>
        <w:rPr>
          <w:rFonts w:ascii="Arial" w:hAnsi="Arial" w:cs="Arial"/>
          <w:sz w:val="20"/>
          <w:u w:val="single"/>
        </w:rPr>
        <w:t xml:space="preserve"> št.9 </w:t>
      </w:r>
      <w:r w:rsidRPr="00652613">
        <w:rPr>
          <w:rFonts w:ascii="Arial" w:hAnsi="Arial" w:cs="Arial"/>
          <w:sz w:val="20"/>
        </w:rPr>
        <w:t>: Število prijavljenih primerov salmoneloze pr</w:t>
      </w:r>
      <w:r>
        <w:rPr>
          <w:rFonts w:ascii="Arial" w:hAnsi="Arial" w:cs="Arial"/>
          <w:sz w:val="20"/>
        </w:rPr>
        <w:t>i ljudeh, obdobje od 2006 – 2017</w:t>
      </w:r>
    </w:p>
    <w:p w14:paraId="62FB1BE1" w14:textId="77777777" w:rsidR="0065254A" w:rsidRPr="00652613" w:rsidRDefault="0065254A" w:rsidP="00E47F68">
      <w:pPr>
        <w:pStyle w:val="HTML-oblikovano"/>
        <w:rPr>
          <w:rFonts w:ascii="Arial" w:hAnsi="Arial" w:cs="Arial"/>
          <w:sz w:val="20"/>
        </w:rPr>
      </w:pPr>
    </w:p>
    <w:tbl>
      <w:tblPr>
        <w:tblStyle w:val="Tabelamrea3"/>
        <w:tblW w:w="5000" w:type="pct"/>
        <w:tblLayout w:type="fixed"/>
        <w:tblLook w:val="02A0" w:firstRow="1" w:lastRow="0" w:firstColumn="1" w:lastColumn="0" w:noHBand="1" w:noVBand="0"/>
        <w:tblCaption w:val="Število prijavljenih primerov salmoneloze pri ljudeh, obdobje od 2006 – 2017"/>
      </w:tblPr>
      <w:tblGrid>
        <w:gridCol w:w="1010"/>
        <w:gridCol w:w="805"/>
        <w:gridCol w:w="805"/>
        <w:gridCol w:w="805"/>
        <w:gridCol w:w="805"/>
        <w:gridCol w:w="805"/>
        <w:gridCol w:w="805"/>
        <w:gridCol w:w="805"/>
        <w:gridCol w:w="805"/>
        <w:gridCol w:w="805"/>
        <w:gridCol w:w="807"/>
      </w:tblGrid>
      <w:tr w:rsidR="0065254A" w:rsidRPr="006E4AE7" w14:paraId="07D6873C" w14:textId="77777777" w:rsidTr="00AA5F85">
        <w:tc>
          <w:tcPr>
            <w:tcW w:w="558" w:type="pct"/>
            <w:shd w:val="clear" w:color="auto" w:fill="F2F2F2" w:themeFill="background1" w:themeFillShade="F2"/>
          </w:tcPr>
          <w:p w14:paraId="56697149"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Leto</w:t>
            </w:r>
          </w:p>
        </w:tc>
        <w:tc>
          <w:tcPr>
            <w:tcW w:w="444" w:type="pct"/>
            <w:shd w:val="clear" w:color="auto" w:fill="F2F2F2" w:themeFill="background1" w:themeFillShade="F2"/>
          </w:tcPr>
          <w:p w14:paraId="262BE29A"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2008</w:t>
            </w:r>
          </w:p>
        </w:tc>
        <w:tc>
          <w:tcPr>
            <w:tcW w:w="444" w:type="pct"/>
            <w:shd w:val="clear" w:color="auto" w:fill="F2F2F2" w:themeFill="background1" w:themeFillShade="F2"/>
          </w:tcPr>
          <w:p w14:paraId="7CA0E2B1"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2009</w:t>
            </w:r>
          </w:p>
        </w:tc>
        <w:tc>
          <w:tcPr>
            <w:tcW w:w="444" w:type="pct"/>
            <w:shd w:val="clear" w:color="auto" w:fill="F2F2F2" w:themeFill="background1" w:themeFillShade="F2"/>
          </w:tcPr>
          <w:p w14:paraId="43259BB5"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2010</w:t>
            </w:r>
          </w:p>
        </w:tc>
        <w:tc>
          <w:tcPr>
            <w:tcW w:w="444" w:type="pct"/>
            <w:shd w:val="clear" w:color="auto" w:fill="F2F2F2" w:themeFill="background1" w:themeFillShade="F2"/>
          </w:tcPr>
          <w:p w14:paraId="14D34EE4"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2011</w:t>
            </w:r>
          </w:p>
        </w:tc>
        <w:tc>
          <w:tcPr>
            <w:tcW w:w="444" w:type="pct"/>
            <w:shd w:val="clear" w:color="auto" w:fill="F2F2F2" w:themeFill="background1" w:themeFillShade="F2"/>
          </w:tcPr>
          <w:p w14:paraId="09863608"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2012</w:t>
            </w:r>
          </w:p>
        </w:tc>
        <w:tc>
          <w:tcPr>
            <w:tcW w:w="444" w:type="pct"/>
            <w:shd w:val="clear" w:color="auto" w:fill="F2F2F2" w:themeFill="background1" w:themeFillShade="F2"/>
          </w:tcPr>
          <w:p w14:paraId="7CD38308"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2013</w:t>
            </w:r>
          </w:p>
        </w:tc>
        <w:tc>
          <w:tcPr>
            <w:tcW w:w="444" w:type="pct"/>
            <w:shd w:val="clear" w:color="auto" w:fill="F2F2F2" w:themeFill="background1" w:themeFillShade="F2"/>
          </w:tcPr>
          <w:p w14:paraId="5956B79A"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2014</w:t>
            </w:r>
          </w:p>
        </w:tc>
        <w:tc>
          <w:tcPr>
            <w:tcW w:w="444" w:type="pct"/>
            <w:shd w:val="clear" w:color="auto" w:fill="F2F2F2" w:themeFill="background1" w:themeFillShade="F2"/>
          </w:tcPr>
          <w:p w14:paraId="6ECE65C9"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2015</w:t>
            </w:r>
          </w:p>
        </w:tc>
        <w:tc>
          <w:tcPr>
            <w:tcW w:w="444" w:type="pct"/>
            <w:shd w:val="clear" w:color="auto" w:fill="F2F2F2" w:themeFill="background1" w:themeFillShade="F2"/>
          </w:tcPr>
          <w:p w14:paraId="7F23BDDC"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2016</w:t>
            </w:r>
          </w:p>
        </w:tc>
        <w:tc>
          <w:tcPr>
            <w:tcW w:w="445" w:type="pct"/>
            <w:shd w:val="clear" w:color="auto" w:fill="F2F2F2" w:themeFill="background1" w:themeFillShade="F2"/>
          </w:tcPr>
          <w:p w14:paraId="1937AC37" w14:textId="77777777" w:rsidR="0065254A" w:rsidRPr="006E4AE7" w:rsidRDefault="0065254A" w:rsidP="00E47F68">
            <w:pPr>
              <w:pStyle w:val="Vsebinatabele"/>
              <w:snapToGrid w:val="0"/>
              <w:spacing w:before="60" w:after="60" w:line="276" w:lineRule="auto"/>
              <w:rPr>
                <w:rFonts w:ascii="Arial" w:hAnsi="Arial" w:cs="Arial"/>
                <w:sz w:val="18"/>
                <w:szCs w:val="18"/>
              </w:rPr>
            </w:pPr>
            <w:r w:rsidRPr="006E4AE7">
              <w:rPr>
                <w:rFonts w:ascii="Arial" w:hAnsi="Arial" w:cs="Arial"/>
                <w:sz w:val="18"/>
                <w:szCs w:val="18"/>
              </w:rPr>
              <w:t>2017*</w:t>
            </w:r>
          </w:p>
        </w:tc>
      </w:tr>
      <w:tr w:rsidR="0065254A" w:rsidRPr="006E4AE7" w14:paraId="2B31058D" w14:textId="77777777" w:rsidTr="00AA5F85">
        <w:trPr>
          <w:trHeight w:val="252"/>
        </w:trPr>
        <w:tc>
          <w:tcPr>
            <w:tcW w:w="558" w:type="pct"/>
          </w:tcPr>
          <w:p w14:paraId="4C0EC6B0" w14:textId="77777777" w:rsidR="0065254A" w:rsidRPr="006E4AE7" w:rsidRDefault="0065254A" w:rsidP="00E47F68">
            <w:pPr>
              <w:pStyle w:val="Vsebinatabele"/>
              <w:snapToGrid w:val="0"/>
              <w:spacing w:line="276" w:lineRule="auto"/>
              <w:rPr>
                <w:rFonts w:ascii="Arial" w:hAnsi="Arial" w:cs="Arial"/>
                <w:b/>
                <w:sz w:val="18"/>
                <w:szCs w:val="18"/>
              </w:rPr>
            </w:pPr>
            <w:r w:rsidRPr="006E4AE7">
              <w:rPr>
                <w:rFonts w:ascii="Arial" w:hAnsi="Arial" w:cs="Arial"/>
                <w:sz w:val="18"/>
                <w:szCs w:val="18"/>
              </w:rPr>
              <w:t>Št. prijav</w:t>
            </w:r>
          </w:p>
        </w:tc>
        <w:tc>
          <w:tcPr>
            <w:tcW w:w="444" w:type="pct"/>
          </w:tcPr>
          <w:p w14:paraId="6DE9291F"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1.033</w:t>
            </w:r>
          </w:p>
        </w:tc>
        <w:tc>
          <w:tcPr>
            <w:tcW w:w="444" w:type="pct"/>
          </w:tcPr>
          <w:p w14:paraId="24DB8CA4"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627</w:t>
            </w:r>
          </w:p>
        </w:tc>
        <w:tc>
          <w:tcPr>
            <w:tcW w:w="444" w:type="pct"/>
          </w:tcPr>
          <w:p w14:paraId="15AF2528"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347</w:t>
            </w:r>
          </w:p>
        </w:tc>
        <w:tc>
          <w:tcPr>
            <w:tcW w:w="444" w:type="pct"/>
          </w:tcPr>
          <w:p w14:paraId="7B311E22"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403</w:t>
            </w:r>
          </w:p>
        </w:tc>
        <w:tc>
          <w:tcPr>
            <w:tcW w:w="444" w:type="pct"/>
          </w:tcPr>
          <w:p w14:paraId="265DFDCE"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393</w:t>
            </w:r>
          </w:p>
        </w:tc>
        <w:tc>
          <w:tcPr>
            <w:tcW w:w="444" w:type="pct"/>
          </w:tcPr>
          <w:p w14:paraId="7EDEA09F"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320</w:t>
            </w:r>
          </w:p>
        </w:tc>
        <w:tc>
          <w:tcPr>
            <w:tcW w:w="444" w:type="pct"/>
          </w:tcPr>
          <w:p w14:paraId="3DC4FD55"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667</w:t>
            </w:r>
          </w:p>
        </w:tc>
        <w:tc>
          <w:tcPr>
            <w:tcW w:w="444" w:type="pct"/>
          </w:tcPr>
          <w:p w14:paraId="49376C3D"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384</w:t>
            </w:r>
          </w:p>
        </w:tc>
        <w:tc>
          <w:tcPr>
            <w:tcW w:w="444" w:type="pct"/>
          </w:tcPr>
          <w:p w14:paraId="6E402923"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287</w:t>
            </w:r>
          </w:p>
        </w:tc>
        <w:tc>
          <w:tcPr>
            <w:tcW w:w="445" w:type="pct"/>
          </w:tcPr>
          <w:p w14:paraId="2E7720C6" w14:textId="77777777" w:rsidR="0065254A" w:rsidRPr="006E4AE7" w:rsidRDefault="0065254A" w:rsidP="00E47F68">
            <w:pPr>
              <w:pStyle w:val="Vsebinatabele"/>
              <w:snapToGrid w:val="0"/>
              <w:rPr>
                <w:rFonts w:ascii="Arial" w:hAnsi="Arial" w:cs="Arial"/>
                <w:sz w:val="18"/>
                <w:szCs w:val="18"/>
              </w:rPr>
            </w:pPr>
            <w:r w:rsidRPr="006E4AE7">
              <w:rPr>
                <w:rFonts w:ascii="Arial" w:hAnsi="Arial" w:cs="Arial"/>
                <w:sz w:val="18"/>
                <w:szCs w:val="18"/>
              </w:rPr>
              <w:t>261*</w:t>
            </w:r>
          </w:p>
        </w:tc>
      </w:tr>
    </w:tbl>
    <w:p w14:paraId="5502C890" w14:textId="2044C041" w:rsidR="0065254A" w:rsidRPr="0065254A" w:rsidRDefault="0065254A" w:rsidP="00E47F68">
      <w:pPr>
        <w:pStyle w:val="HTML-oblikovano"/>
        <w:rPr>
          <w:rFonts w:ascii="Arial" w:hAnsi="Arial" w:cs="Arial"/>
          <w:b/>
          <w:sz w:val="18"/>
          <w:szCs w:val="18"/>
        </w:rPr>
      </w:pPr>
      <w:r>
        <w:rPr>
          <w:rFonts w:ascii="Arial" w:hAnsi="Arial" w:cs="Arial"/>
          <w:sz w:val="18"/>
          <w:szCs w:val="18"/>
        </w:rPr>
        <w:t>Opomba*: Podatki za leto 2017 so preliminarni.</w:t>
      </w:r>
    </w:p>
    <w:p w14:paraId="1A9CA6DD" w14:textId="77777777" w:rsidR="0065254A" w:rsidRPr="00D253EC" w:rsidRDefault="0065254A" w:rsidP="00E47F68">
      <w:pPr>
        <w:pStyle w:val="HTML-oblikovano"/>
        <w:rPr>
          <w:rFonts w:ascii="Arial" w:hAnsi="Arial" w:cs="Arial"/>
          <w:sz w:val="16"/>
          <w:szCs w:val="16"/>
        </w:rPr>
      </w:pPr>
      <w:r w:rsidRPr="00D253EC">
        <w:rPr>
          <w:rFonts w:ascii="Arial" w:hAnsi="Arial" w:cs="Arial"/>
          <w:sz w:val="16"/>
          <w:szCs w:val="16"/>
        </w:rPr>
        <w:t xml:space="preserve">Vir: </w:t>
      </w:r>
    </w:p>
    <w:p w14:paraId="06BA369E" w14:textId="15121CE7" w:rsidR="0065254A" w:rsidRDefault="0065254A" w:rsidP="00E47F68">
      <w:pPr>
        <w:pStyle w:val="HTML-oblikovano"/>
        <w:rPr>
          <w:rFonts w:ascii="Arial" w:hAnsi="Arial" w:cs="Arial"/>
          <w:sz w:val="16"/>
          <w:szCs w:val="16"/>
        </w:rPr>
      </w:pPr>
      <w:r w:rsidRPr="007672A7">
        <w:rPr>
          <w:rFonts w:ascii="Arial" w:hAnsi="Arial" w:cs="Arial"/>
          <w:sz w:val="16"/>
          <w:szCs w:val="16"/>
        </w:rPr>
        <w:t>Epidemiološko spremljanje nalezljivih bolezni v Sloveniji v letu 201</w:t>
      </w:r>
      <w:r>
        <w:rPr>
          <w:rFonts w:ascii="Arial" w:hAnsi="Arial" w:cs="Arial"/>
          <w:sz w:val="16"/>
          <w:szCs w:val="16"/>
        </w:rPr>
        <w:t>6</w:t>
      </w:r>
      <w:r w:rsidRPr="007672A7">
        <w:rPr>
          <w:rFonts w:ascii="Arial" w:hAnsi="Arial" w:cs="Arial"/>
          <w:sz w:val="16"/>
          <w:szCs w:val="16"/>
        </w:rPr>
        <w:t>. Nacionalni inštitut za javno zdravje, 201</w:t>
      </w:r>
      <w:r>
        <w:rPr>
          <w:rFonts w:ascii="Arial" w:hAnsi="Arial" w:cs="Arial"/>
          <w:sz w:val="16"/>
          <w:szCs w:val="16"/>
        </w:rPr>
        <w:t>7</w:t>
      </w:r>
      <w:r w:rsidRPr="007672A7">
        <w:rPr>
          <w:rFonts w:ascii="Arial" w:hAnsi="Arial" w:cs="Arial"/>
          <w:sz w:val="16"/>
          <w:szCs w:val="16"/>
        </w:rPr>
        <w:t>. Pridobljeno s spletne strani</w:t>
      </w:r>
      <w:r w:rsidR="00AA5F85">
        <w:rPr>
          <w:rFonts w:ascii="Arial" w:hAnsi="Arial" w:cs="Arial"/>
          <w:sz w:val="16"/>
          <w:szCs w:val="16"/>
        </w:rPr>
        <w:t xml:space="preserve"> </w:t>
      </w:r>
      <w:hyperlink r:id="rId63" w:history="1">
        <w:r w:rsidR="00AA5F85" w:rsidRPr="00AA5F85">
          <w:rPr>
            <w:rStyle w:val="Hiperpovezava"/>
            <w:rFonts w:ascii="Arial" w:hAnsi="Arial" w:cs="Arial"/>
            <w:sz w:val="16"/>
            <w:szCs w:val="16"/>
          </w:rPr>
          <w:t>NIJZ</w:t>
        </w:r>
      </w:hyperlink>
      <w:r w:rsidR="00AA5F85">
        <w:rPr>
          <w:rFonts w:ascii="Arial" w:hAnsi="Arial" w:cs="Arial"/>
          <w:sz w:val="16"/>
          <w:szCs w:val="16"/>
        </w:rPr>
        <w:t xml:space="preserve"> (</w:t>
      </w:r>
      <w:r w:rsidR="00AA5F85" w:rsidRPr="00AA5F85">
        <w:rPr>
          <w:rFonts w:ascii="Arial" w:hAnsi="Arial" w:cs="Arial"/>
          <w:sz w:val="16"/>
          <w:szCs w:val="16"/>
        </w:rPr>
        <w:t>http://www.nijz.si/sites/www.nijz.si/files/datoteke/epidemiolosko_spremljanje_nb_v_letu_2016.pdf</w:t>
      </w:r>
      <w:r w:rsidR="00AA5F85">
        <w:rPr>
          <w:rFonts w:ascii="Arial" w:hAnsi="Arial" w:cs="Arial"/>
          <w:sz w:val="16"/>
          <w:szCs w:val="16"/>
        </w:rPr>
        <w:t>).</w:t>
      </w:r>
    </w:p>
    <w:p w14:paraId="66F270E6" w14:textId="77777777" w:rsidR="00AA5F85" w:rsidRPr="007672A7" w:rsidRDefault="00AA5F85" w:rsidP="00E47F68">
      <w:pPr>
        <w:pStyle w:val="HTML-oblikovano"/>
        <w:rPr>
          <w:rFonts w:ascii="Arial" w:hAnsi="Arial" w:cs="Arial"/>
          <w:sz w:val="16"/>
          <w:szCs w:val="16"/>
        </w:rPr>
      </w:pPr>
    </w:p>
    <w:p w14:paraId="0B03B2E9" w14:textId="77777777" w:rsidR="00652613" w:rsidRDefault="00652613" w:rsidP="00E47F68">
      <w:pPr>
        <w:pStyle w:val="HTML-oblikovano"/>
        <w:rPr>
          <w:rFonts w:ascii="Arial" w:hAnsi="Arial" w:cs="Arial"/>
          <w:sz w:val="18"/>
          <w:szCs w:val="18"/>
        </w:rPr>
      </w:pPr>
    </w:p>
    <w:p w14:paraId="35118066"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7B7798DA" w14:textId="163E3449" w:rsidR="00030806" w:rsidRDefault="00030806" w:rsidP="00E47F68">
      <w:pPr>
        <w:rPr>
          <w:rFonts w:ascii="Arial" w:hAnsi="Arial" w:cs="Arial"/>
          <w:sz w:val="20"/>
          <w:szCs w:val="20"/>
        </w:rPr>
      </w:pPr>
      <w:r w:rsidRPr="00675CAE">
        <w:rPr>
          <w:rFonts w:ascii="Arial" w:hAnsi="Arial" w:cs="Arial"/>
          <w:sz w:val="20"/>
          <w:szCs w:val="20"/>
        </w:rPr>
        <w:t>V skladu z Zakonom o nalezljivih boleznih (Uradni list</w:t>
      </w:r>
      <w:r w:rsidRPr="00675CAE">
        <w:rPr>
          <w:rFonts w:ascii="Arial" w:hAnsi="Arial" w:cs="Arial"/>
          <w:i/>
          <w:sz w:val="20"/>
          <w:szCs w:val="20"/>
        </w:rPr>
        <w:t xml:space="preserve"> </w:t>
      </w:r>
      <w:r w:rsidRPr="00675CAE">
        <w:rPr>
          <w:rFonts w:ascii="Arial" w:hAnsi="Arial" w:cs="Arial"/>
          <w:sz w:val="20"/>
          <w:szCs w:val="20"/>
        </w:rPr>
        <w:t>RS, št. 33/2006) in Pravilnikom o prijavi nalezljivih bolezni in posebnih ukrepih za njihovo preprečevanje in obvladovanje (Uradni list</w:t>
      </w:r>
      <w:r w:rsidRPr="00675CAE">
        <w:rPr>
          <w:rFonts w:ascii="Arial" w:hAnsi="Arial" w:cs="Arial"/>
          <w:i/>
          <w:sz w:val="20"/>
          <w:szCs w:val="20"/>
        </w:rPr>
        <w:t xml:space="preserve"> </w:t>
      </w:r>
      <w:r w:rsidRPr="00675CAE">
        <w:rPr>
          <w:rFonts w:ascii="Arial" w:hAnsi="Arial" w:cs="Arial"/>
          <w:sz w:val="20"/>
          <w:szCs w:val="20"/>
        </w:rPr>
        <w:t xml:space="preserve">RS, št. 16/99) zdravnik oziroma laboratorij bolezen prijavi </w:t>
      </w:r>
      <w:r>
        <w:rPr>
          <w:rFonts w:ascii="Arial" w:hAnsi="Arial" w:cs="Arial"/>
          <w:sz w:val="20"/>
          <w:szCs w:val="20"/>
        </w:rPr>
        <w:t xml:space="preserve">NIJZ </w:t>
      </w:r>
      <w:r w:rsidRPr="00675CAE">
        <w:rPr>
          <w:rFonts w:ascii="Arial" w:hAnsi="Arial" w:cs="Arial"/>
          <w:sz w:val="20"/>
          <w:szCs w:val="20"/>
        </w:rPr>
        <w:t xml:space="preserve">v skladu s standardno definicijo (3). Bolezen je </w:t>
      </w:r>
      <w:r w:rsidRPr="00675CAE">
        <w:rPr>
          <w:rFonts w:ascii="Arial" w:hAnsi="Arial" w:cs="Arial"/>
          <w:sz w:val="20"/>
          <w:szCs w:val="20"/>
        </w:rPr>
        <w:lastRenderedPageBreak/>
        <w:t xml:space="preserve">razvrščena v drugo skupino in se jo prijavi v roku treh dni od postavitve diagnoze. </w:t>
      </w:r>
      <w:r>
        <w:rPr>
          <w:rFonts w:ascii="Arial" w:hAnsi="Arial" w:cs="Arial"/>
          <w:sz w:val="20"/>
          <w:szCs w:val="20"/>
        </w:rPr>
        <w:t xml:space="preserve">Območna enota NIJZ </w:t>
      </w:r>
      <w:r w:rsidRPr="00675CAE">
        <w:rPr>
          <w:rFonts w:ascii="Arial" w:hAnsi="Arial" w:cs="Arial"/>
          <w:sz w:val="20"/>
          <w:szCs w:val="20"/>
        </w:rPr>
        <w:t>prijavo posreduje v nacionalno zbirko nalezljivih bolezni</w:t>
      </w:r>
      <w:r w:rsidR="004F2D06">
        <w:rPr>
          <w:rFonts w:ascii="Arial" w:hAnsi="Arial" w:cs="Arial"/>
          <w:sz w:val="20"/>
          <w:szCs w:val="20"/>
        </w:rPr>
        <w:t>.</w:t>
      </w:r>
      <w:r w:rsidRPr="00675CAE">
        <w:rPr>
          <w:rFonts w:ascii="Arial" w:hAnsi="Arial" w:cs="Arial"/>
          <w:sz w:val="20"/>
          <w:szCs w:val="20"/>
        </w:rPr>
        <w:t xml:space="preserve"> </w:t>
      </w:r>
    </w:p>
    <w:p w14:paraId="362FCE32" w14:textId="77777777" w:rsidR="00030806" w:rsidRPr="00675CAE" w:rsidRDefault="00030806" w:rsidP="00E47F68">
      <w:pPr>
        <w:rPr>
          <w:rFonts w:ascii="Arial" w:hAnsi="Arial" w:cs="Arial"/>
          <w:sz w:val="20"/>
          <w:szCs w:val="20"/>
        </w:rPr>
      </w:pPr>
    </w:p>
    <w:p w14:paraId="472174B2" w14:textId="77777777" w:rsidR="0065254A" w:rsidRPr="00675CAE" w:rsidRDefault="0065254A" w:rsidP="00E47F68">
      <w:pPr>
        <w:rPr>
          <w:rFonts w:ascii="Arial" w:hAnsi="Arial" w:cs="Arial"/>
          <w:sz w:val="20"/>
          <w:szCs w:val="20"/>
          <w:u w:val="single"/>
        </w:rPr>
      </w:pPr>
      <w:r w:rsidRPr="00675CAE">
        <w:rPr>
          <w:rFonts w:ascii="Arial" w:hAnsi="Arial" w:cs="Arial"/>
          <w:sz w:val="20"/>
          <w:szCs w:val="20"/>
          <w:u w:val="single"/>
        </w:rPr>
        <w:t>2.1. NACIONALNI PROGRAM SPREMLJANJA OKUŽB S SALMONELO PRI LJUDEH</w:t>
      </w:r>
    </w:p>
    <w:p w14:paraId="69869BD1" w14:textId="686E1628" w:rsidR="0065254A" w:rsidRPr="004C3920" w:rsidRDefault="0065254A" w:rsidP="00E47F68">
      <w:pPr>
        <w:snapToGrid w:val="0"/>
        <w:rPr>
          <w:rFonts w:ascii="Arial" w:hAnsi="Arial" w:cs="Arial"/>
          <w:sz w:val="20"/>
          <w:szCs w:val="20"/>
        </w:rPr>
      </w:pPr>
      <w:r w:rsidRPr="00675CAE">
        <w:rPr>
          <w:rFonts w:ascii="Arial" w:hAnsi="Arial" w:cs="Arial"/>
          <w:sz w:val="20"/>
          <w:szCs w:val="20"/>
        </w:rPr>
        <w:t>V letu 201</w:t>
      </w:r>
      <w:r w:rsidR="004D67B0">
        <w:rPr>
          <w:rFonts w:ascii="Arial" w:hAnsi="Arial" w:cs="Arial"/>
          <w:sz w:val="20"/>
          <w:szCs w:val="20"/>
        </w:rPr>
        <w:t>8</w:t>
      </w:r>
      <w:r w:rsidRPr="00675CAE">
        <w:rPr>
          <w:rFonts w:ascii="Arial" w:hAnsi="Arial" w:cs="Arial"/>
          <w:sz w:val="20"/>
          <w:szCs w:val="20"/>
        </w:rPr>
        <w:t xml:space="preserve"> bodo </w:t>
      </w:r>
      <w:r>
        <w:rPr>
          <w:rFonts w:ascii="Arial" w:hAnsi="Arial" w:cs="Arial"/>
          <w:sz w:val="20"/>
          <w:szCs w:val="20"/>
        </w:rPr>
        <w:t>NIJZ</w:t>
      </w:r>
      <w:r w:rsidRPr="00675CAE">
        <w:rPr>
          <w:rFonts w:ascii="Arial" w:hAnsi="Arial" w:cs="Arial"/>
          <w:sz w:val="20"/>
          <w:szCs w:val="20"/>
        </w:rPr>
        <w:t xml:space="preserve">, </w:t>
      </w:r>
      <w:r>
        <w:rPr>
          <w:rFonts w:ascii="Arial" w:hAnsi="Arial" w:cs="Arial"/>
          <w:sz w:val="20"/>
          <w:szCs w:val="20"/>
        </w:rPr>
        <w:t xml:space="preserve">NLZOH in </w:t>
      </w:r>
      <w:r w:rsidRPr="00675CAE">
        <w:rPr>
          <w:rFonts w:ascii="Arial" w:hAnsi="Arial" w:cs="Arial"/>
          <w:sz w:val="20"/>
          <w:szCs w:val="20"/>
        </w:rPr>
        <w:t xml:space="preserve">IMI v sodelovanju z drugimi ustanovami epidemiološko in laboratorijsko spremljali pojavljanje okužb s salmonelami pri ljudeh. Vzorci iztrebkov bolnikov bodo odvzeti pri izvajalcih zdravstvene dejavnosti in poslani na mikrobiološke preiskave v laboratorije </w:t>
      </w:r>
      <w:r>
        <w:rPr>
          <w:rFonts w:ascii="Arial" w:hAnsi="Arial" w:cs="Arial"/>
          <w:sz w:val="20"/>
          <w:szCs w:val="20"/>
        </w:rPr>
        <w:t xml:space="preserve">NLZOH in </w:t>
      </w:r>
      <w:r w:rsidRPr="00675CAE">
        <w:rPr>
          <w:rFonts w:ascii="Arial" w:hAnsi="Arial" w:cs="Arial"/>
          <w:sz w:val="20"/>
          <w:szCs w:val="20"/>
        </w:rPr>
        <w:t>IMI. Predvidevamo, da bo pozitivnih do 500 vzorcev. Pri vseh prvih izolatih se bo ugotavljal</w:t>
      </w:r>
      <w:r>
        <w:rPr>
          <w:rFonts w:ascii="Arial" w:hAnsi="Arial" w:cs="Arial"/>
          <w:sz w:val="20"/>
          <w:szCs w:val="20"/>
        </w:rPr>
        <w:t>a</w:t>
      </w:r>
      <w:r w:rsidRPr="00675CAE">
        <w:rPr>
          <w:rFonts w:ascii="Arial" w:hAnsi="Arial" w:cs="Arial"/>
          <w:sz w:val="20"/>
          <w:szCs w:val="20"/>
        </w:rPr>
        <w:t xml:space="preserve"> občutljivost za določena protimikrobna zdravila </w:t>
      </w:r>
      <w:r w:rsidRPr="00BC6C6B">
        <w:rPr>
          <w:rFonts w:ascii="Arial" w:hAnsi="Arial" w:cs="Arial"/>
          <w:sz w:val="20"/>
          <w:szCs w:val="20"/>
        </w:rPr>
        <w:t xml:space="preserve">z </w:t>
      </w:r>
      <w:r w:rsidRPr="00BC6C6B">
        <w:rPr>
          <w:rFonts w:ascii="Arial" w:hAnsi="Arial" w:cs="Arial"/>
          <w:color w:val="000000"/>
          <w:sz w:val="20"/>
          <w:szCs w:val="20"/>
        </w:rPr>
        <w:t xml:space="preserve">metodo difuzije v agarju z diski / gradient difuzijsko </w:t>
      </w:r>
      <w:r w:rsidRPr="00675CAE">
        <w:rPr>
          <w:rFonts w:ascii="Arial" w:hAnsi="Arial" w:cs="Arial"/>
          <w:sz w:val="20"/>
          <w:szCs w:val="20"/>
        </w:rPr>
        <w:t>(približno do 500 izolatov).</w:t>
      </w:r>
      <w:r>
        <w:rPr>
          <w:rFonts w:ascii="Arial" w:hAnsi="Arial" w:cs="Arial"/>
          <w:sz w:val="20"/>
          <w:szCs w:val="20"/>
        </w:rPr>
        <w:t xml:space="preserve"> </w:t>
      </w:r>
      <w:r w:rsidRPr="004C3920">
        <w:rPr>
          <w:rFonts w:ascii="Arial" w:hAnsi="Arial" w:cs="Arial"/>
          <w:sz w:val="20"/>
          <w:szCs w:val="20"/>
        </w:rPr>
        <w:t xml:space="preserve">Izolate </w:t>
      </w:r>
      <w:r w:rsidRPr="004C3920">
        <w:rPr>
          <w:rFonts w:ascii="Arial" w:hAnsi="Arial" w:cs="Arial"/>
          <w:i/>
          <w:sz w:val="20"/>
          <w:szCs w:val="20"/>
        </w:rPr>
        <w:t>S</w:t>
      </w:r>
      <w:r w:rsidRPr="004C3920">
        <w:rPr>
          <w:rFonts w:ascii="Arial" w:hAnsi="Arial" w:cs="Arial"/>
          <w:sz w:val="20"/>
          <w:szCs w:val="20"/>
        </w:rPr>
        <w:t xml:space="preserve">. </w:t>
      </w:r>
      <w:proofErr w:type="spellStart"/>
      <w:r w:rsidRPr="004C3920">
        <w:rPr>
          <w:rFonts w:ascii="Arial" w:hAnsi="Arial" w:cs="Arial"/>
          <w:sz w:val="20"/>
          <w:szCs w:val="20"/>
        </w:rPr>
        <w:t>Typhimurium</w:t>
      </w:r>
      <w:proofErr w:type="spellEnd"/>
      <w:r w:rsidRPr="004C3920">
        <w:rPr>
          <w:rFonts w:ascii="Arial" w:hAnsi="Arial" w:cs="Arial"/>
          <w:sz w:val="20"/>
          <w:szCs w:val="20"/>
        </w:rPr>
        <w:t xml:space="preserve"> </w:t>
      </w:r>
      <w:r>
        <w:rPr>
          <w:rFonts w:ascii="Arial" w:hAnsi="Arial" w:cs="Arial"/>
          <w:sz w:val="20"/>
          <w:szCs w:val="20"/>
        </w:rPr>
        <w:t xml:space="preserve">in določeno št. izolatov </w:t>
      </w:r>
      <w:r w:rsidRPr="001B450D">
        <w:rPr>
          <w:rFonts w:ascii="Arial" w:hAnsi="Arial" w:cs="Arial"/>
          <w:i/>
          <w:sz w:val="20"/>
          <w:szCs w:val="20"/>
        </w:rPr>
        <w:t>S</w:t>
      </w:r>
      <w:r>
        <w:rPr>
          <w:rFonts w:ascii="Arial" w:hAnsi="Arial" w:cs="Arial"/>
          <w:sz w:val="20"/>
          <w:szCs w:val="20"/>
        </w:rPr>
        <w:t xml:space="preserve">. </w:t>
      </w:r>
      <w:proofErr w:type="spellStart"/>
      <w:r>
        <w:rPr>
          <w:rFonts w:ascii="Arial" w:hAnsi="Arial" w:cs="Arial"/>
          <w:sz w:val="20"/>
          <w:szCs w:val="20"/>
        </w:rPr>
        <w:t>Enteritidis</w:t>
      </w:r>
      <w:proofErr w:type="spellEnd"/>
      <w:r>
        <w:rPr>
          <w:rFonts w:ascii="Arial" w:hAnsi="Arial" w:cs="Arial"/>
          <w:sz w:val="20"/>
          <w:szCs w:val="20"/>
        </w:rPr>
        <w:t xml:space="preserve"> </w:t>
      </w:r>
      <w:r w:rsidRPr="004C3920">
        <w:rPr>
          <w:rFonts w:ascii="Arial" w:hAnsi="Arial" w:cs="Arial"/>
          <w:sz w:val="20"/>
          <w:szCs w:val="20"/>
        </w:rPr>
        <w:t xml:space="preserve">se bo tipiziralo z metodo MLVA. V primeru suma na izbruh se bo humane izolate primerjalo med seboj in z živilskimi izolati s PFGE. </w:t>
      </w:r>
    </w:p>
    <w:p w14:paraId="6C1481E1" w14:textId="77777777" w:rsidR="0065254A" w:rsidRDefault="0065254A" w:rsidP="00E47F68">
      <w:pPr>
        <w:rPr>
          <w:rFonts w:ascii="Arial" w:hAnsi="Arial" w:cs="Arial"/>
          <w:sz w:val="20"/>
          <w:szCs w:val="20"/>
          <w:u w:val="single"/>
        </w:rPr>
      </w:pPr>
    </w:p>
    <w:p w14:paraId="28E8F074" w14:textId="525CE29B" w:rsidR="0065254A" w:rsidRPr="00AA5F85" w:rsidRDefault="0065254A" w:rsidP="00AA5F85">
      <w:pPr>
        <w:rPr>
          <w:rFonts w:ascii="Arial" w:hAnsi="Arial" w:cs="Arial"/>
          <w:sz w:val="20"/>
          <w:szCs w:val="20"/>
        </w:rPr>
      </w:pPr>
      <w:r w:rsidRPr="00675CAE">
        <w:rPr>
          <w:rFonts w:ascii="Arial" w:hAnsi="Arial" w:cs="Arial"/>
          <w:sz w:val="20"/>
          <w:szCs w:val="20"/>
          <w:u w:val="single"/>
        </w:rPr>
        <w:t>2.2. METODOLOGIJA</w:t>
      </w:r>
    </w:p>
    <w:p w14:paraId="0B5D6491" w14:textId="77777777" w:rsidR="0065254A" w:rsidRPr="00675CAE" w:rsidRDefault="0065254A" w:rsidP="00E47F68">
      <w:pPr>
        <w:pStyle w:val="HTML-oblikovano"/>
        <w:rPr>
          <w:rFonts w:ascii="Arial" w:hAnsi="Arial" w:cs="Arial"/>
          <w:b/>
          <w:sz w:val="20"/>
        </w:rPr>
      </w:pPr>
      <w:r w:rsidRPr="00675CAE">
        <w:rPr>
          <w:rFonts w:ascii="Arial" w:hAnsi="Arial" w:cs="Arial"/>
          <w:b/>
          <w:sz w:val="20"/>
        </w:rPr>
        <w:t>Laboratorijske metode</w:t>
      </w:r>
    </w:p>
    <w:p w14:paraId="18E7BAA9" w14:textId="77777777" w:rsidR="0065254A" w:rsidRPr="00675CAE" w:rsidRDefault="0065254A" w:rsidP="00E47F68">
      <w:pPr>
        <w:pStyle w:val="HTML-oblikovano"/>
        <w:rPr>
          <w:rFonts w:ascii="Arial" w:hAnsi="Arial" w:cs="Arial"/>
          <w:sz w:val="20"/>
          <w:u w:val="single"/>
        </w:rPr>
      </w:pPr>
      <w:r w:rsidRPr="00675CAE">
        <w:rPr>
          <w:rFonts w:ascii="Arial" w:hAnsi="Arial" w:cs="Arial"/>
          <w:sz w:val="20"/>
          <w:u w:val="single"/>
        </w:rPr>
        <w:t>a) Fenotipske preiskave:</w:t>
      </w:r>
    </w:p>
    <w:p w14:paraId="0CF0B0C7" w14:textId="77777777" w:rsidR="0065254A" w:rsidRPr="00675CAE" w:rsidRDefault="0065254A" w:rsidP="00E47F68">
      <w:pPr>
        <w:numPr>
          <w:ilvl w:val="0"/>
          <w:numId w:val="76"/>
        </w:numPr>
        <w:rPr>
          <w:rFonts w:ascii="Arial" w:hAnsi="Arial" w:cs="Arial"/>
          <w:sz w:val="20"/>
          <w:szCs w:val="20"/>
        </w:rPr>
      </w:pPr>
      <w:r w:rsidRPr="00675CAE">
        <w:rPr>
          <w:rFonts w:ascii="Arial" w:hAnsi="Arial" w:cs="Arial"/>
          <w:sz w:val="20"/>
          <w:szCs w:val="20"/>
        </w:rPr>
        <w:t xml:space="preserve">izolacija bakterij rodu </w:t>
      </w:r>
      <w:proofErr w:type="spellStart"/>
      <w:r w:rsidRPr="00675CAE">
        <w:rPr>
          <w:rFonts w:ascii="Arial" w:hAnsi="Arial" w:cs="Arial"/>
          <w:i/>
          <w:sz w:val="20"/>
          <w:szCs w:val="20"/>
        </w:rPr>
        <w:t>Salmonella</w:t>
      </w:r>
      <w:proofErr w:type="spellEnd"/>
      <w:r w:rsidRPr="00675CAE">
        <w:rPr>
          <w:rFonts w:ascii="Arial" w:hAnsi="Arial" w:cs="Arial"/>
          <w:sz w:val="20"/>
          <w:szCs w:val="20"/>
        </w:rPr>
        <w:t xml:space="preserve"> in identifikacija: klasične bakteriološke metode;</w:t>
      </w:r>
    </w:p>
    <w:p w14:paraId="08BA6B6F" w14:textId="77777777" w:rsidR="0065254A" w:rsidRPr="00675CAE" w:rsidRDefault="0065254A" w:rsidP="00E47F68">
      <w:pPr>
        <w:numPr>
          <w:ilvl w:val="0"/>
          <w:numId w:val="76"/>
        </w:numPr>
        <w:rPr>
          <w:rFonts w:ascii="Arial" w:hAnsi="Arial" w:cs="Arial"/>
          <w:sz w:val="20"/>
          <w:szCs w:val="20"/>
        </w:rPr>
      </w:pPr>
      <w:proofErr w:type="spellStart"/>
      <w:r w:rsidRPr="00675CAE">
        <w:rPr>
          <w:rFonts w:ascii="Arial" w:hAnsi="Arial" w:cs="Arial"/>
          <w:sz w:val="20"/>
          <w:szCs w:val="20"/>
        </w:rPr>
        <w:t>serotipizacija</w:t>
      </w:r>
      <w:proofErr w:type="spellEnd"/>
      <w:r w:rsidRPr="00675CAE">
        <w:rPr>
          <w:rFonts w:ascii="Arial" w:hAnsi="Arial" w:cs="Arial"/>
          <w:sz w:val="20"/>
          <w:szCs w:val="20"/>
        </w:rPr>
        <w:t>: skladno s shemo po White-</w:t>
      </w:r>
      <w:proofErr w:type="spellStart"/>
      <w:r w:rsidRPr="00675CAE">
        <w:rPr>
          <w:rFonts w:ascii="Arial" w:hAnsi="Arial" w:cs="Arial"/>
          <w:sz w:val="20"/>
          <w:szCs w:val="20"/>
        </w:rPr>
        <w:t>Kauffmann</w:t>
      </w:r>
      <w:proofErr w:type="spellEnd"/>
      <w:r w:rsidRPr="00675CAE">
        <w:rPr>
          <w:rFonts w:ascii="Arial" w:hAnsi="Arial" w:cs="Arial"/>
          <w:sz w:val="20"/>
          <w:szCs w:val="20"/>
        </w:rPr>
        <w:t xml:space="preserve">-Le </w:t>
      </w:r>
      <w:proofErr w:type="spellStart"/>
      <w:r w:rsidRPr="00675CAE">
        <w:rPr>
          <w:rFonts w:ascii="Arial" w:hAnsi="Arial" w:cs="Arial"/>
          <w:sz w:val="20"/>
          <w:szCs w:val="20"/>
        </w:rPr>
        <w:t>Minor</w:t>
      </w:r>
      <w:proofErr w:type="spellEnd"/>
      <w:r w:rsidRPr="00675CAE">
        <w:rPr>
          <w:rFonts w:ascii="Arial" w:hAnsi="Arial" w:cs="Arial"/>
          <w:sz w:val="20"/>
          <w:szCs w:val="20"/>
        </w:rPr>
        <w:t xml:space="preserve"> (2007);</w:t>
      </w:r>
    </w:p>
    <w:p w14:paraId="1E3360A4" w14:textId="58AD8561" w:rsidR="0065254A" w:rsidRPr="00AA5F85" w:rsidRDefault="0065254A" w:rsidP="00E47F68">
      <w:pPr>
        <w:numPr>
          <w:ilvl w:val="0"/>
          <w:numId w:val="76"/>
        </w:numPr>
      </w:pPr>
      <w:r w:rsidRPr="00675CAE">
        <w:rPr>
          <w:rFonts w:ascii="Arial" w:hAnsi="Arial" w:cs="Arial"/>
          <w:sz w:val="20"/>
          <w:szCs w:val="20"/>
        </w:rPr>
        <w:t xml:space="preserve">ugotavljanje občutljivosti za antibiotike in interpretacija rezultatov skladno s </w:t>
      </w:r>
      <w:r w:rsidRPr="006F0909">
        <w:rPr>
          <w:rFonts w:ascii="Arial" w:hAnsi="Arial" w:cs="Arial"/>
          <w:sz w:val="20"/>
          <w:szCs w:val="20"/>
        </w:rPr>
        <w:t>smernicami EUCAST</w:t>
      </w:r>
      <w:r>
        <w:rPr>
          <w:rFonts w:ascii="Arial" w:hAnsi="Arial" w:cs="Arial"/>
          <w:color w:val="FF0000"/>
          <w:sz w:val="20"/>
          <w:szCs w:val="20"/>
        </w:rPr>
        <w:t xml:space="preserve"> </w:t>
      </w:r>
      <w:r w:rsidRPr="00F707E4">
        <w:rPr>
          <w:rFonts w:ascii="Arial" w:hAnsi="Arial" w:cs="Arial"/>
          <w:sz w:val="20"/>
          <w:szCs w:val="20"/>
        </w:rPr>
        <w:t>(</w:t>
      </w:r>
      <w:proofErr w:type="spellStart"/>
      <w:r w:rsidRPr="00F707E4">
        <w:rPr>
          <w:rFonts w:ascii="Arial" w:hAnsi="Arial" w:cs="Arial"/>
          <w:sz w:val="20"/>
          <w:szCs w:val="20"/>
        </w:rPr>
        <w:t>European</w:t>
      </w:r>
      <w:proofErr w:type="spellEnd"/>
      <w:r w:rsidRPr="00F707E4">
        <w:rPr>
          <w:rFonts w:ascii="Arial" w:hAnsi="Arial" w:cs="Arial"/>
          <w:sz w:val="20"/>
          <w:szCs w:val="20"/>
        </w:rPr>
        <w:t xml:space="preserve"> </w:t>
      </w:r>
      <w:proofErr w:type="spellStart"/>
      <w:r w:rsidRPr="00F707E4">
        <w:rPr>
          <w:rFonts w:ascii="Arial" w:hAnsi="Arial" w:cs="Arial"/>
          <w:sz w:val="20"/>
          <w:szCs w:val="20"/>
        </w:rPr>
        <w:t>committee</w:t>
      </w:r>
      <w:proofErr w:type="spellEnd"/>
      <w:r w:rsidRPr="00F707E4">
        <w:rPr>
          <w:rFonts w:ascii="Arial" w:hAnsi="Arial" w:cs="Arial"/>
          <w:sz w:val="20"/>
          <w:szCs w:val="20"/>
        </w:rPr>
        <w:t xml:space="preserve"> on </w:t>
      </w:r>
      <w:proofErr w:type="spellStart"/>
      <w:r w:rsidRPr="00F707E4">
        <w:rPr>
          <w:rFonts w:ascii="Arial" w:hAnsi="Arial" w:cs="Arial"/>
          <w:sz w:val="20"/>
          <w:szCs w:val="20"/>
        </w:rPr>
        <w:t>antimicrobial</w:t>
      </w:r>
      <w:proofErr w:type="spellEnd"/>
      <w:r w:rsidRPr="00F707E4">
        <w:rPr>
          <w:rFonts w:ascii="Arial" w:hAnsi="Arial" w:cs="Arial"/>
          <w:sz w:val="20"/>
          <w:szCs w:val="20"/>
        </w:rPr>
        <w:t xml:space="preserve"> </w:t>
      </w:r>
      <w:proofErr w:type="spellStart"/>
      <w:r w:rsidRPr="00F707E4">
        <w:rPr>
          <w:rFonts w:ascii="Arial" w:hAnsi="Arial" w:cs="Arial"/>
          <w:sz w:val="20"/>
          <w:szCs w:val="20"/>
        </w:rPr>
        <w:t>suseptibility</w:t>
      </w:r>
      <w:proofErr w:type="spellEnd"/>
      <w:r w:rsidRPr="00F707E4">
        <w:rPr>
          <w:rFonts w:ascii="Arial" w:hAnsi="Arial" w:cs="Arial"/>
          <w:sz w:val="20"/>
          <w:szCs w:val="20"/>
        </w:rPr>
        <w:t xml:space="preserve"> </w:t>
      </w:r>
      <w:proofErr w:type="spellStart"/>
      <w:r w:rsidRPr="00F707E4">
        <w:rPr>
          <w:rFonts w:ascii="Arial" w:hAnsi="Arial" w:cs="Arial"/>
          <w:sz w:val="20"/>
          <w:szCs w:val="20"/>
        </w:rPr>
        <w:t>testing</w:t>
      </w:r>
      <w:proofErr w:type="spellEnd"/>
      <w:r w:rsidRPr="00F707E4">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rPr>
        <w:t xml:space="preserve">in navodili ECDC (EU </w:t>
      </w:r>
      <w:proofErr w:type="spellStart"/>
      <w:r>
        <w:rPr>
          <w:rFonts w:ascii="Arial" w:hAnsi="Arial" w:cs="Arial"/>
          <w:color w:val="000000"/>
          <w:sz w:val="20"/>
          <w:szCs w:val="20"/>
        </w:rPr>
        <w:t>protocol</w:t>
      </w:r>
      <w:proofErr w:type="spellEnd"/>
      <w:r>
        <w:rPr>
          <w:rFonts w:ascii="Arial" w:hAnsi="Arial" w:cs="Arial"/>
          <w:color w:val="000000"/>
          <w:sz w:val="20"/>
          <w:szCs w:val="20"/>
        </w:rPr>
        <w:t xml:space="preserve"> </w:t>
      </w:r>
      <w:proofErr w:type="spellStart"/>
      <w:r>
        <w:rPr>
          <w:rFonts w:ascii="Arial" w:hAnsi="Arial" w:cs="Arial"/>
          <w:color w:val="000000"/>
          <w:sz w:val="20"/>
          <w:szCs w:val="20"/>
        </w:rPr>
        <w:t>for</w:t>
      </w:r>
      <w:proofErr w:type="spellEnd"/>
      <w:r>
        <w:rPr>
          <w:rFonts w:ascii="Arial" w:hAnsi="Arial" w:cs="Arial"/>
          <w:color w:val="000000"/>
          <w:sz w:val="20"/>
          <w:szCs w:val="20"/>
        </w:rPr>
        <w:t xml:space="preserve"> </w:t>
      </w:r>
      <w:proofErr w:type="spellStart"/>
      <w:r>
        <w:rPr>
          <w:rFonts w:ascii="Arial" w:hAnsi="Arial" w:cs="Arial"/>
          <w:color w:val="000000"/>
          <w:sz w:val="20"/>
          <w:szCs w:val="20"/>
        </w:rPr>
        <w:t>harmonised</w:t>
      </w:r>
      <w:proofErr w:type="spellEnd"/>
      <w:r>
        <w:rPr>
          <w:rFonts w:ascii="Arial" w:hAnsi="Arial" w:cs="Arial"/>
          <w:color w:val="000000"/>
          <w:sz w:val="20"/>
          <w:szCs w:val="20"/>
        </w:rPr>
        <w:t xml:space="preserve"> monitoring </w:t>
      </w:r>
      <w:proofErr w:type="spellStart"/>
      <w:r>
        <w:rPr>
          <w:rFonts w:ascii="Arial" w:hAnsi="Arial" w:cs="Arial"/>
          <w:color w:val="000000"/>
          <w:sz w:val="20"/>
          <w:szCs w:val="20"/>
        </w:rPr>
        <w:t>of</w:t>
      </w:r>
      <w:proofErr w:type="spellEnd"/>
      <w:r>
        <w:rPr>
          <w:rFonts w:ascii="Arial" w:hAnsi="Arial" w:cs="Arial"/>
          <w:color w:val="000000"/>
          <w:sz w:val="20"/>
          <w:szCs w:val="20"/>
        </w:rPr>
        <w:t xml:space="preserve"> </w:t>
      </w:r>
      <w:proofErr w:type="spellStart"/>
      <w:r>
        <w:rPr>
          <w:rFonts w:ascii="Arial" w:hAnsi="Arial" w:cs="Arial"/>
          <w:color w:val="000000"/>
          <w:sz w:val="20"/>
          <w:szCs w:val="20"/>
        </w:rPr>
        <w:t>antimicrobial</w:t>
      </w:r>
      <w:proofErr w:type="spellEnd"/>
      <w:r>
        <w:rPr>
          <w:rFonts w:ascii="Arial" w:hAnsi="Arial" w:cs="Arial"/>
          <w:color w:val="000000"/>
          <w:sz w:val="20"/>
          <w:szCs w:val="20"/>
        </w:rPr>
        <w:t xml:space="preserve"> </w:t>
      </w:r>
      <w:proofErr w:type="spellStart"/>
      <w:r>
        <w:rPr>
          <w:rFonts w:ascii="Arial" w:hAnsi="Arial" w:cs="Arial"/>
          <w:color w:val="000000"/>
          <w:sz w:val="20"/>
          <w:szCs w:val="20"/>
        </w:rPr>
        <w:t>resistance</w:t>
      </w:r>
      <w:proofErr w:type="spellEnd"/>
      <w:r>
        <w:rPr>
          <w:rFonts w:ascii="Arial" w:hAnsi="Arial" w:cs="Arial"/>
          <w:color w:val="000000"/>
          <w:sz w:val="20"/>
          <w:szCs w:val="20"/>
        </w:rPr>
        <w:t xml:space="preserve"> in human </w:t>
      </w:r>
      <w:proofErr w:type="spellStart"/>
      <w:r>
        <w:rPr>
          <w:rStyle w:val="Poudarek"/>
          <w:rFonts w:ascii="Arial" w:hAnsi="Arial" w:cs="Arial"/>
          <w:iCs/>
          <w:color w:val="000000"/>
          <w:sz w:val="20"/>
          <w:szCs w:val="20"/>
        </w:rPr>
        <w:t>Salmonella</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Style w:val="Poudarek"/>
          <w:rFonts w:ascii="Arial" w:hAnsi="Arial" w:cs="Arial"/>
          <w:iCs/>
          <w:color w:val="000000"/>
          <w:sz w:val="20"/>
          <w:szCs w:val="20"/>
        </w:rPr>
        <w:t>Campylobacter</w:t>
      </w:r>
      <w:proofErr w:type="spellEnd"/>
      <w:r>
        <w:rPr>
          <w:rFonts w:ascii="Arial" w:hAnsi="Arial" w:cs="Arial"/>
          <w:color w:val="000000"/>
          <w:sz w:val="20"/>
          <w:szCs w:val="20"/>
        </w:rPr>
        <w:t xml:space="preserve"> </w:t>
      </w:r>
      <w:proofErr w:type="spellStart"/>
      <w:r>
        <w:rPr>
          <w:rFonts w:ascii="Arial" w:hAnsi="Arial" w:cs="Arial"/>
          <w:color w:val="000000"/>
          <w:sz w:val="20"/>
          <w:szCs w:val="20"/>
        </w:rPr>
        <w:t>isolates</w:t>
      </w:r>
      <w:proofErr w:type="spellEnd"/>
      <w:r>
        <w:rPr>
          <w:rFonts w:ascii="Arial" w:hAnsi="Arial" w:cs="Arial"/>
          <w:color w:val="000000"/>
          <w:sz w:val="20"/>
          <w:szCs w:val="20"/>
        </w:rPr>
        <w:t>, junij 2016).</w:t>
      </w:r>
    </w:p>
    <w:p w14:paraId="340F348B" w14:textId="77777777" w:rsidR="0065254A" w:rsidRPr="00675CAE" w:rsidRDefault="0065254A" w:rsidP="00E47F68">
      <w:pPr>
        <w:pStyle w:val="HTML-oblikovano"/>
        <w:rPr>
          <w:rFonts w:ascii="Arial" w:hAnsi="Arial" w:cs="Arial"/>
          <w:sz w:val="20"/>
          <w:u w:val="single"/>
        </w:rPr>
      </w:pPr>
      <w:r w:rsidRPr="00675CAE">
        <w:rPr>
          <w:rFonts w:ascii="Arial" w:hAnsi="Arial" w:cs="Arial"/>
          <w:sz w:val="20"/>
          <w:u w:val="single"/>
        </w:rPr>
        <w:t>b) Molekularne preiskave:</w:t>
      </w:r>
    </w:p>
    <w:p w14:paraId="465F7E7B" w14:textId="77777777" w:rsidR="0065254A" w:rsidRDefault="0065254A" w:rsidP="00E47F68">
      <w:pPr>
        <w:numPr>
          <w:ilvl w:val="0"/>
          <w:numId w:val="47"/>
        </w:numPr>
        <w:suppressAutoHyphens/>
        <w:rPr>
          <w:rFonts w:ascii="Arial" w:hAnsi="Arial" w:cs="Arial"/>
          <w:sz w:val="20"/>
          <w:szCs w:val="20"/>
        </w:rPr>
      </w:pPr>
      <w:r w:rsidRPr="00675CAE">
        <w:rPr>
          <w:rFonts w:ascii="Arial" w:hAnsi="Arial" w:cs="Arial"/>
          <w:sz w:val="20"/>
          <w:szCs w:val="20"/>
        </w:rPr>
        <w:t>primerjava izolatov s PFGE: po usklajenem protokolu</w:t>
      </w:r>
      <w:r>
        <w:rPr>
          <w:rFonts w:ascii="Arial" w:hAnsi="Arial" w:cs="Arial"/>
          <w:sz w:val="20"/>
          <w:szCs w:val="20"/>
        </w:rPr>
        <w:t>,</w:t>
      </w:r>
    </w:p>
    <w:p w14:paraId="5884012F" w14:textId="77777777" w:rsidR="0065254A" w:rsidRPr="00675CAE" w:rsidRDefault="0065254A" w:rsidP="00E47F68">
      <w:pPr>
        <w:numPr>
          <w:ilvl w:val="0"/>
          <w:numId w:val="47"/>
        </w:numPr>
        <w:suppressAutoHyphens/>
        <w:rPr>
          <w:rFonts w:ascii="Arial" w:hAnsi="Arial" w:cs="Arial"/>
          <w:sz w:val="20"/>
          <w:szCs w:val="20"/>
        </w:rPr>
      </w:pPr>
      <w:r>
        <w:rPr>
          <w:rFonts w:ascii="Arial" w:hAnsi="Arial" w:cs="Arial"/>
          <w:sz w:val="20"/>
          <w:szCs w:val="20"/>
        </w:rPr>
        <w:t>tipizacija MLVA: po protokolu ECDC</w:t>
      </w:r>
      <w:r w:rsidRPr="00675CAE">
        <w:rPr>
          <w:rFonts w:ascii="Arial" w:hAnsi="Arial" w:cs="Arial"/>
          <w:sz w:val="20"/>
          <w:szCs w:val="20"/>
        </w:rPr>
        <w:t>.</w:t>
      </w:r>
    </w:p>
    <w:p w14:paraId="5B2E535F" w14:textId="77777777" w:rsidR="0065254A" w:rsidRPr="00675CAE" w:rsidRDefault="0065254A" w:rsidP="00E47F68">
      <w:pPr>
        <w:rPr>
          <w:rFonts w:ascii="Arial" w:hAnsi="Arial" w:cs="Arial"/>
          <w:sz w:val="20"/>
          <w:szCs w:val="20"/>
        </w:rPr>
      </w:pPr>
    </w:p>
    <w:p w14:paraId="317C7020" w14:textId="29AA839F" w:rsidR="0065254A" w:rsidRPr="00AA5F85" w:rsidRDefault="0065254A" w:rsidP="00E47F68">
      <w:pPr>
        <w:rPr>
          <w:rFonts w:ascii="Arial" w:hAnsi="Arial" w:cs="Arial"/>
          <w:b/>
          <w:sz w:val="20"/>
          <w:szCs w:val="20"/>
        </w:rPr>
      </w:pPr>
      <w:r w:rsidRPr="00675CAE">
        <w:rPr>
          <w:rFonts w:ascii="Arial" w:hAnsi="Arial" w:cs="Arial"/>
          <w:b/>
          <w:sz w:val="20"/>
          <w:szCs w:val="20"/>
        </w:rPr>
        <w:t>Epidemiološke metode</w:t>
      </w:r>
      <w:r w:rsidR="00AA5F85">
        <w:rPr>
          <w:rFonts w:ascii="Arial" w:hAnsi="Arial" w:cs="Arial"/>
          <w:b/>
          <w:sz w:val="20"/>
          <w:szCs w:val="20"/>
        </w:rPr>
        <w:t xml:space="preserve">: </w:t>
      </w:r>
      <w:r w:rsidRPr="00675CAE">
        <w:rPr>
          <w:rFonts w:ascii="Arial" w:hAnsi="Arial" w:cs="Arial"/>
          <w:sz w:val="20"/>
          <w:szCs w:val="20"/>
        </w:rPr>
        <w:t>Epidemiološka preiskava skupkov, izbruhov, sporadičnih primerov, primerjava humanih izolatov z živilskimi izolati.</w:t>
      </w:r>
      <w:r>
        <w:rPr>
          <w:rFonts w:ascii="Arial" w:hAnsi="Arial" w:cs="Arial"/>
          <w:sz w:val="20"/>
          <w:szCs w:val="20"/>
        </w:rPr>
        <w:t xml:space="preserve"> </w:t>
      </w:r>
      <w:r w:rsidRPr="00675CAE">
        <w:rPr>
          <w:rFonts w:ascii="Arial" w:hAnsi="Arial" w:cs="Arial"/>
          <w:sz w:val="20"/>
        </w:rPr>
        <w:t xml:space="preserve">Pridobljeni epidemiološki in laboratorijski podatki o povzročitelju bodo omogočili primerjavo s podatki, ki jih imajo o povzročitelju drugi resorji. V primeru suma na izbruh se </w:t>
      </w:r>
      <w:r>
        <w:rPr>
          <w:rFonts w:ascii="Arial" w:hAnsi="Arial" w:cs="Arial"/>
          <w:sz w:val="20"/>
        </w:rPr>
        <w:t xml:space="preserve">NIJZ, </w:t>
      </w:r>
      <w:r w:rsidRPr="00675CAE">
        <w:rPr>
          <w:rFonts w:ascii="Arial" w:hAnsi="Arial" w:cs="Arial"/>
          <w:sz w:val="20"/>
        </w:rPr>
        <w:t xml:space="preserve">UVHVVR, ZIRS, </w:t>
      </w:r>
      <w:r>
        <w:rPr>
          <w:rFonts w:ascii="Arial" w:hAnsi="Arial" w:cs="Arial"/>
          <w:sz w:val="20"/>
        </w:rPr>
        <w:t xml:space="preserve">NLZOH </w:t>
      </w:r>
      <w:r w:rsidRPr="00675CAE">
        <w:rPr>
          <w:rFonts w:ascii="Arial" w:hAnsi="Arial" w:cs="Arial"/>
          <w:sz w:val="20"/>
        </w:rPr>
        <w:t>takoj vzajemno obveščajo, sicer pa poteka vzajemno obveščanje o humanih primerih in izolatih.</w:t>
      </w:r>
    </w:p>
    <w:p w14:paraId="3A41C5D6" w14:textId="77777777" w:rsidR="00030806" w:rsidRPr="00675CAE" w:rsidRDefault="00030806" w:rsidP="00E47F68">
      <w:pPr>
        <w:rPr>
          <w:rFonts w:ascii="Arial" w:hAnsi="Arial" w:cs="Arial"/>
          <w:sz w:val="20"/>
          <w:szCs w:val="20"/>
        </w:rPr>
      </w:pPr>
    </w:p>
    <w:p w14:paraId="084F62BC"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3. OPREDELITEV PRIMERA IN VRSTA DIAGNOSTIČNIH/LABORATORIJSKIH METOD</w:t>
      </w:r>
    </w:p>
    <w:p w14:paraId="688B7E6B" w14:textId="7B66ABF3" w:rsidR="00030806" w:rsidRPr="00827C85" w:rsidRDefault="00030806" w:rsidP="00E47F68">
      <w:pPr>
        <w:pStyle w:val="Telobesedila3"/>
        <w:rPr>
          <w:rFonts w:ascii="Arial" w:hAnsi="Arial" w:cs="Arial"/>
          <w:iCs/>
          <w:sz w:val="20"/>
          <w:szCs w:val="20"/>
        </w:rPr>
      </w:pPr>
      <w:r w:rsidRPr="00675CAE">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75CAE">
        <w:rPr>
          <w:rFonts w:ascii="Arial" w:hAnsi="Arial" w:cs="Arial"/>
          <w:i/>
          <w:iCs/>
          <w:sz w:val="20"/>
          <w:szCs w:val="20"/>
        </w:rPr>
        <w:t>(notificirano pod dokumentarno številko C(2008) 1589)</w:t>
      </w:r>
      <w:r w:rsidRPr="00675CAE">
        <w:rPr>
          <w:rFonts w:ascii="Arial" w:hAnsi="Arial" w:cs="Arial"/>
          <w:iCs/>
          <w:sz w:val="20"/>
          <w:szCs w:val="20"/>
        </w:rPr>
        <w:t>.</w:t>
      </w:r>
    </w:p>
    <w:p w14:paraId="6520BB0E" w14:textId="77777777" w:rsidR="007672A7" w:rsidRDefault="007672A7" w:rsidP="00E47F68">
      <w:pPr>
        <w:autoSpaceDE w:val="0"/>
        <w:autoSpaceDN w:val="0"/>
        <w:adjustRightInd w:val="0"/>
        <w:rPr>
          <w:rFonts w:ascii="Arial" w:hAnsi="Arial" w:cs="Arial"/>
          <w:b/>
          <w:sz w:val="20"/>
          <w:szCs w:val="20"/>
          <w:u w:val="single"/>
        </w:rPr>
      </w:pPr>
    </w:p>
    <w:p w14:paraId="4A7DAA95" w14:textId="77777777" w:rsidR="00030806" w:rsidRPr="00675CAE" w:rsidRDefault="00030806" w:rsidP="00E47F68">
      <w:pPr>
        <w:autoSpaceDE w:val="0"/>
        <w:autoSpaceDN w:val="0"/>
        <w:adjustRightInd w:val="0"/>
        <w:rPr>
          <w:rFonts w:ascii="Arial" w:hAnsi="Arial" w:cs="Arial"/>
          <w:b/>
          <w:iCs/>
          <w:sz w:val="20"/>
          <w:szCs w:val="20"/>
          <w:u w:val="single"/>
        </w:rPr>
      </w:pPr>
      <w:r w:rsidRPr="00675CAE">
        <w:rPr>
          <w:rFonts w:ascii="Arial" w:hAnsi="Arial" w:cs="Arial"/>
          <w:b/>
          <w:sz w:val="20"/>
          <w:szCs w:val="20"/>
          <w:u w:val="single"/>
        </w:rPr>
        <w:t xml:space="preserve">Definicija SALMONELOZE ECDC, 2008: </w:t>
      </w:r>
      <w:r w:rsidRPr="00675CAE">
        <w:rPr>
          <w:rFonts w:ascii="Arial" w:hAnsi="Arial" w:cs="Arial"/>
          <w:b/>
          <w:i/>
          <w:iCs/>
          <w:sz w:val="20"/>
          <w:szCs w:val="20"/>
          <w:u w:val="single"/>
        </w:rPr>
        <w:t>(</w:t>
      </w:r>
      <w:proofErr w:type="spellStart"/>
      <w:r w:rsidRPr="00675CAE">
        <w:rPr>
          <w:rFonts w:ascii="Arial" w:hAnsi="Arial" w:cs="Arial"/>
          <w:b/>
          <w:i/>
          <w:iCs/>
          <w:sz w:val="20"/>
          <w:szCs w:val="20"/>
          <w:u w:val="single"/>
        </w:rPr>
        <w:t>Salmonella</w:t>
      </w:r>
      <w:proofErr w:type="spellEnd"/>
      <w:r w:rsidRPr="00675CAE">
        <w:rPr>
          <w:rFonts w:ascii="Arial" w:hAnsi="Arial" w:cs="Arial"/>
          <w:b/>
          <w:i/>
          <w:iCs/>
          <w:sz w:val="20"/>
          <w:szCs w:val="20"/>
          <w:u w:val="single"/>
        </w:rPr>
        <w:t xml:space="preserve"> </w:t>
      </w:r>
      <w:proofErr w:type="spellStart"/>
      <w:r w:rsidRPr="00675CAE">
        <w:rPr>
          <w:rFonts w:ascii="Arial" w:hAnsi="Arial" w:cs="Arial"/>
          <w:b/>
          <w:iCs/>
          <w:sz w:val="20"/>
          <w:szCs w:val="20"/>
          <w:u w:val="single"/>
        </w:rPr>
        <w:t>spp</w:t>
      </w:r>
      <w:proofErr w:type="spellEnd"/>
      <w:r w:rsidRPr="00675CAE">
        <w:rPr>
          <w:rFonts w:ascii="Arial" w:hAnsi="Arial" w:cs="Arial"/>
          <w:b/>
          <w:iCs/>
          <w:sz w:val="20"/>
          <w:szCs w:val="20"/>
          <w:u w:val="single"/>
        </w:rPr>
        <w:t>.,</w:t>
      </w:r>
      <w:r w:rsidRPr="00675CAE">
        <w:rPr>
          <w:rFonts w:ascii="Arial" w:hAnsi="Arial" w:cs="Arial"/>
          <w:b/>
          <w:i/>
          <w:iCs/>
          <w:sz w:val="20"/>
          <w:szCs w:val="20"/>
          <w:u w:val="single"/>
        </w:rPr>
        <w:t xml:space="preserve"> </w:t>
      </w:r>
      <w:r w:rsidRPr="00675CAE">
        <w:rPr>
          <w:rFonts w:ascii="Arial" w:hAnsi="Arial" w:cs="Arial"/>
          <w:b/>
          <w:iCs/>
          <w:sz w:val="20"/>
          <w:szCs w:val="20"/>
          <w:u w:val="single"/>
        </w:rPr>
        <w:t>razen</w:t>
      </w:r>
      <w:r w:rsidRPr="00675CAE">
        <w:rPr>
          <w:rFonts w:ascii="Arial" w:hAnsi="Arial" w:cs="Arial"/>
          <w:b/>
          <w:i/>
          <w:iCs/>
          <w:sz w:val="20"/>
          <w:szCs w:val="20"/>
          <w:u w:val="single"/>
        </w:rPr>
        <w:t xml:space="preserve"> S. </w:t>
      </w:r>
      <w:proofErr w:type="spellStart"/>
      <w:r w:rsidRPr="00675CAE">
        <w:rPr>
          <w:rFonts w:ascii="Arial" w:hAnsi="Arial" w:cs="Arial"/>
          <w:b/>
          <w:iCs/>
          <w:sz w:val="20"/>
          <w:szCs w:val="20"/>
          <w:u w:val="single"/>
        </w:rPr>
        <w:t>Typhi</w:t>
      </w:r>
      <w:proofErr w:type="spellEnd"/>
      <w:r w:rsidRPr="00675CAE">
        <w:rPr>
          <w:rFonts w:ascii="Arial" w:hAnsi="Arial" w:cs="Arial"/>
          <w:b/>
          <w:i/>
          <w:iCs/>
          <w:sz w:val="20"/>
          <w:szCs w:val="20"/>
          <w:u w:val="single"/>
        </w:rPr>
        <w:t xml:space="preserve"> </w:t>
      </w:r>
      <w:r w:rsidRPr="00675CAE">
        <w:rPr>
          <w:rFonts w:ascii="Arial" w:hAnsi="Arial" w:cs="Arial"/>
          <w:b/>
          <w:iCs/>
          <w:sz w:val="20"/>
          <w:szCs w:val="20"/>
          <w:u w:val="single"/>
        </w:rPr>
        <w:t>in</w:t>
      </w:r>
      <w:r w:rsidRPr="00675CAE">
        <w:rPr>
          <w:rFonts w:ascii="Arial" w:hAnsi="Arial" w:cs="Arial"/>
          <w:b/>
          <w:i/>
          <w:iCs/>
          <w:sz w:val="20"/>
          <w:szCs w:val="20"/>
          <w:u w:val="single"/>
        </w:rPr>
        <w:t xml:space="preserve"> S. </w:t>
      </w:r>
      <w:proofErr w:type="spellStart"/>
      <w:r w:rsidRPr="00675CAE">
        <w:rPr>
          <w:rFonts w:ascii="Arial" w:hAnsi="Arial" w:cs="Arial"/>
          <w:b/>
          <w:iCs/>
          <w:sz w:val="20"/>
          <w:szCs w:val="20"/>
          <w:u w:val="single"/>
        </w:rPr>
        <w:t>Paratyphi</w:t>
      </w:r>
      <w:proofErr w:type="spellEnd"/>
      <w:r w:rsidRPr="00675CAE">
        <w:rPr>
          <w:rFonts w:ascii="Arial" w:hAnsi="Arial" w:cs="Arial"/>
          <w:b/>
          <w:iCs/>
          <w:sz w:val="20"/>
          <w:szCs w:val="20"/>
          <w:u w:val="single"/>
        </w:rPr>
        <w:t>)</w:t>
      </w:r>
    </w:p>
    <w:p w14:paraId="5205FC8E" w14:textId="77777777" w:rsidR="00030806" w:rsidRPr="00675CAE" w:rsidRDefault="00030806" w:rsidP="00E47F68">
      <w:pPr>
        <w:autoSpaceDE w:val="0"/>
        <w:autoSpaceDN w:val="0"/>
        <w:adjustRightInd w:val="0"/>
        <w:rPr>
          <w:rFonts w:ascii="Arial" w:hAnsi="Arial" w:cs="Arial"/>
          <w:b/>
          <w:bCs/>
          <w:sz w:val="20"/>
          <w:szCs w:val="20"/>
        </w:rPr>
      </w:pPr>
    </w:p>
    <w:p w14:paraId="4AB6B90A"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5EE58C39"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Vsaka oseba z vsaj enim izmed naslednjih štirih znakov:</w:t>
      </w:r>
    </w:p>
    <w:p w14:paraId="27414D83" w14:textId="77777777" w:rsidR="00030806" w:rsidRPr="00675CAE" w:rsidRDefault="00030806" w:rsidP="00E47F68">
      <w:pPr>
        <w:numPr>
          <w:ilvl w:val="0"/>
          <w:numId w:val="47"/>
        </w:numPr>
        <w:tabs>
          <w:tab w:val="num" w:pos="0"/>
        </w:tabs>
        <w:autoSpaceDE w:val="0"/>
        <w:autoSpaceDN w:val="0"/>
        <w:adjustRightInd w:val="0"/>
        <w:rPr>
          <w:rFonts w:ascii="Arial" w:hAnsi="Arial" w:cs="Arial"/>
          <w:sz w:val="20"/>
          <w:szCs w:val="20"/>
        </w:rPr>
      </w:pPr>
      <w:r w:rsidRPr="00675CAE">
        <w:rPr>
          <w:rFonts w:ascii="Arial" w:hAnsi="Arial" w:cs="Arial"/>
          <w:sz w:val="20"/>
          <w:szCs w:val="20"/>
        </w:rPr>
        <w:t>driska,</w:t>
      </w:r>
    </w:p>
    <w:p w14:paraId="0F475629" w14:textId="77777777" w:rsidR="00030806" w:rsidRPr="00675CAE" w:rsidRDefault="00030806" w:rsidP="00E47F68">
      <w:pPr>
        <w:numPr>
          <w:ilvl w:val="0"/>
          <w:numId w:val="47"/>
        </w:numPr>
        <w:tabs>
          <w:tab w:val="num" w:pos="0"/>
        </w:tabs>
        <w:autoSpaceDE w:val="0"/>
        <w:autoSpaceDN w:val="0"/>
        <w:adjustRightInd w:val="0"/>
        <w:rPr>
          <w:rFonts w:ascii="Arial" w:hAnsi="Arial" w:cs="Arial"/>
          <w:sz w:val="20"/>
          <w:szCs w:val="20"/>
        </w:rPr>
      </w:pPr>
      <w:r w:rsidRPr="00675CAE">
        <w:rPr>
          <w:rFonts w:ascii="Arial" w:hAnsi="Arial" w:cs="Arial"/>
          <w:sz w:val="20"/>
          <w:szCs w:val="20"/>
        </w:rPr>
        <w:t>povišana telesna temperatura,</w:t>
      </w:r>
    </w:p>
    <w:p w14:paraId="3EC125E1" w14:textId="77777777" w:rsidR="00030806" w:rsidRPr="00675CAE" w:rsidRDefault="00030806" w:rsidP="00E47F68">
      <w:pPr>
        <w:numPr>
          <w:ilvl w:val="0"/>
          <w:numId w:val="47"/>
        </w:numPr>
        <w:tabs>
          <w:tab w:val="num" w:pos="0"/>
        </w:tabs>
        <w:autoSpaceDE w:val="0"/>
        <w:autoSpaceDN w:val="0"/>
        <w:adjustRightInd w:val="0"/>
        <w:rPr>
          <w:rFonts w:ascii="Arial" w:hAnsi="Arial" w:cs="Arial"/>
          <w:sz w:val="20"/>
          <w:szCs w:val="20"/>
        </w:rPr>
      </w:pPr>
      <w:r w:rsidRPr="00675CAE">
        <w:rPr>
          <w:rFonts w:ascii="Arial" w:hAnsi="Arial" w:cs="Arial"/>
          <w:sz w:val="20"/>
          <w:szCs w:val="20"/>
        </w:rPr>
        <w:t>bolečina v trebuhu,</w:t>
      </w:r>
    </w:p>
    <w:p w14:paraId="12D7116B" w14:textId="77777777" w:rsidR="00030806" w:rsidRPr="00675CAE" w:rsidRDefault="00030806" w:rsidP="00E47F68">
      <w:pPr>
        <w:numPr>
          <w:ilvl w:val="0"/>
          <w:numId w:val="47"/>
        </w:numPr>
        <w:tabs>
          <w:tab w:val="num" w:pos="0"/>
        </w:tabs>
        <w:autoSpaceDE w:val="0"/>
        <w:autoSpaceDN w:val="0"/>
        <w:adjustRightInd w:val="0"/>
        <w:rPr>
          <w:rFonts w:ascii="Arial" w:hAnsi="Arial" w:cs="Arial"/>
          <w:sz w:val="20"/>
          <w:szCs w:val="20"/>
        </w:rPr>
      </w:pPr>
      <w:r w:rsidRPr="00675CAE">
        <w:rPr>
          <w:rFonts w:ascii="Arial" w:hAnsi="Arial" w:cs="Arial"/>
          <w:sz w:val="20"/>
          <w:szCs w:val="20"/>
        </w:rPr>
        <w:t>bruhanje.</w:t>
      </w:r>
    </w:p>
    <w:p w14:paraId="5FC3DFD4" w14:textId="77777777" w:rsidR="00030806" w:rsidRPr="00675CAE" w:rsidRDefault="00030806" w:rsidP="00E47F68">
      <w:pPr>
        <w:autoSpaceDE w:val="0"/>
        <w:autoSpaceDN w:val="0"/>
        <w:adjustRightInd w:val="0"/>
        <w:rPr>
          <w:rFonts w:ascii="Arial" w:hAnsi="Arial" w:cs="Arial"/>
          <w:b/>
          <w:bCs/>
          <w:sz w:val="20"/>
          <w:szCs w:val="20"/>
        </w:rPr>
      </w:pPr>
    </w:p>
    <w:p w14:paraId="4B65F0A3" w14:textId="415E1BCA" w:rsidR="00030806" w:rsidRPr="00AA5F85" w:rsidRDefault="00030806" w:rsidP="00AA5F85">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r w:rsidR="00AA5F85">
        <w:rPr>
          <w:rFonts w:ascii="Arial" w:hAnsi="Arial" w:cs="Arial"/>
          <w:b/>
          <w:bCs/>
          <w:sz w:val="20"/>
          <w:szCs w:val="20"/>
        </w:rPr>
        <w:t xml:space="preserve">: </w:t>
      </w:r>
      <w:r w:rsidRPr="00675CAE">
        <w:rPr>
          <w:rFonts w:ascii="Arial" w:hAnsi="Arial" w:cs="Arial"/>
          <w:sz w:val="20"/>
          <w:szCs w:val="20"/>
        </w:rPr>
        <w:t xml:space="preserve">Osamitev salmonele (razen </w:t>
      </w:r>
      <w:r w:rsidRPr="00675CAE">
        <w:rPr>
          <w:rFonts w:ascii="Arial" w:hAnsi="Arial" w:cs="Arial"/>
          <w:i/>
          <w:iCs/>
          <w:sz w:val="20"/>
          <w:szCs w:val="20"/>
        </w:rPr>
        <w:t>S</w:t>
      </w:r>
      <w:r w:rsidRPr="00675CAE">
        <w:rPr>
          <w:rFonts w:ascii="Arial" w:hAnsi="Arial" w:cs="Arial"/>
          <w:sz w:val="20"/>
          <w:szCs w:val="20"/>
        </w:rPr>
        <w:t xml:space="preserve">. </w:t>
      </w:r>
      <w:proofErr w:type="spellStart"/>
      <w:r w:rsidRPr="00675CAE">
        <w:rPr>
          <w:rFonts w:ascii="Arial" w:hAnsi="Arial" w:cs="Arial"/>
          <w:iCs/>
          <w:sz w:val="20"/>
          <w:szCs w:val="20"/>
        </w:rPr>
        <w:t>Typhi</w:t>
      </w:r>
      <w:proofErr w:type="spellEnd"/>
      <w:r w:rsidRPr="00675CAE">
        <w:rPr>
          <w:rFonts w:ascii="Arial" w:hAnsi="Arial" w:cs="Arial"/>
          <w:i/>
          <w:iCs/>
          <w:sz w:val="20"/>
          <w:szCs w:val="20"/>
        </w:rPr>
        <w:t xml:space="preserve"> </w:t>
      </w:r>
      <w:r w:rsidRPr="00675CAE">
        <w:rPr>
          <w:rFonts w:ascii="Arial" w:hAnsi="Arial" w:cs="Arial"/>
          <w:sz w:val="20"/>
          <w:szCs w:val="20"/>
        </w:rPr>
        <w:t xml:space="preserve">in </w:t>
      </w:r>
      <w:r w:rsidRPr="00675CAE">
        <w:rPr>
          <w:rFonts w:ascii="Arial" w:hAnsi="Arial" w:cs="Arial"/>
          <w:i/>
          <w:iCs/>
          <w:sz w:val="20"/>
          <w:szCs w:val="20"/>
        </w:rPr>
        <w:t>S</w:t>
      </w:r>
      <w:r w:rsidRPr="00675CAE">
        <w:rPr>
          <w:rFonts w:ascii="Arial" w:hAnsi="Arial" w:cs="Arial"/>
          <w:sz w:val="20"/>
          <w:szCs w:val="20"/>
        </w:rPr>
        <w:t xml:space="preserve">. </w:t>
      </w:r>
      <w:proofErr w:type="spellStart"/>
      <w:r w:rsidRPr="00675CAE">
        <w:rPr>
          <w:rFonts w:ascii="Arial" w:hAnsi="Arial" w:cs="Arial"/>
          <w:iCs/>
          <w:sz w:val="20"/>
          <w:szCs w:val="20"/>
        </w:rPr>
        <w:t>Paratyphi</w:t>
      </w:r>
      <w:proofErr w:type="spellEnd"/>
      <w:r w:rsidRPr="00675CAE">
        <w:rPr>
          <w:rFonts w:ascii="Arial" w:hAnsi="Arial" w:cs="Arial"/>
          <w:sz w:val="20"/>
          <w:szCs w:val="20"/>
        </w:rPr>
        <w:t>) iz blata ali krvi.</w:t>
      </w:r>
    </w:p>
    <w:p w14:paraId="20CD88BD" w14:textId="77777777" w:rsidR="00030806" w:rsidRPr="00675CAE" w:rsidRDefault="00030806" w:rsidP="00E47F68">
      <w:pPr>
        <w:autoSpaceDE w:val="0"/>
        <w:autoSpaceDN w:val="0"/>
        <w:adjustRightInd w:val="0"/>
        <w:rPr>
          <w:rFonts w:ascii="Arial" w:hAnsi="Arial" w:cs="Arial"/>
          <w:b/>
          <w:bCs/>
          <w:sz w:val="20"/>
          <w:szCs w:val="20"/>
        </w:rPr>
      </w:pPr>
    </w:p>
    <w:p w14:paraId="0803873E"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0A67FB11"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petih epidemioloških povezav:</w:t>
      </w:r>
    </w:p>
    <w:p w14:paraId="52176EBA" w14:textId="77777777" w:rsidR="00030806" w:rsidRPr="00675CAE" w:rsidRDefault="00030806" w:rsidP="00E47F68">
      <w:pPr>
        <w:numPr>
          <w:ilvl w:val="0"/>
          <w:numId w:val="48"/>
        </w:numPr>
        <w:autoSpaceDE w:val="0"/>
        <w:autoSpaceDN w:val="0"/>
        <w:adjustRightInd w:val="0"/>
        <w:rPr>
          <w:rFonts w:ascii="Arial" w:hAnsi="Arial" w:cs="Arial"/>
          <w:sz w:val="20"/>
          <w:szCs w:val="20"/>
        </w:rPr>
      </w:pPr>
      <w:r w:rsidRPr="00675CAE">
        <w:rPr>
          <w:rFonts w:ascii="Arial" w:hAnsi="Arial" w:cs="Arial"/>
          <w:sz w:val="20"/>
          <w:szCs w:val="20"/>
        </w:rPr>
        <w:t>prenos s človeka na človeka,</w:t>
      </w:r>
    </w:p>
    <w:p w14:paraId="67FFAE35" w14:textId="77777777" w:rsidR="00030806" w:rsidRPr="00675CAE" w:rsidRDefault="00030806" w:rsidP="00E47F68">
      <w:pPr>
        <w:numPr>
          <w:ilvl w:val="0"/>
          <w:numId w:val="48"/>
        </w:numPr>
        <w:autoSpaceDE w:val="0"/>
        <w:autoSpaceDN w:val="0"/>
        <w:adjustRightInd w:val="0"/>
        <w:rPr>
          <w:rFonts w:ascii="Arial" w:hAnsi="Arial" w:cs="Arial"/>
          <w:sz w:val="20"/>
          <w:szCs w:val="20"/>
        </w:rPr>
      </w:pPr>
      <w:r w:rsidRPr="00675CAE">
        <w:rPr>
          <w:rFonts w:ascii="Arial" w:hAnsi="Arial" w:cs="Arial"/>
          <w:sz w:val="20"/>
          <w:szCs w:val="20"/>
        </w:rPr>
        <w:t>izpostavitev skupnemu viru,</w:t>
      </w:r>
    </w:p>
    <w:p w14:paraId="56CB22E2" w14:textId="77777777" w:rsidR="00030806" w:rsidRPr="00675CAE" w:rsidRDefault="00030806" w:rsidP="00E47F68">
      <w:pPr>
        <w:numPr>
          <w:ilvl w:val="0"/>
          <w:numId w:val="48"/>
        </w:numPr>
        <w:autoSpaceDE w:val="0"/>
        <w:autoSpaceDN w:val="0"/>
        <w:adjustRightInd w:val="0"/>
        <w:rPr>
          <w:rFonts w:ascii="Arial" w:hAnsi="Arial" w:cs="Arial"/>
          <w:sz w:val="20"/>
          <w:szCs w:val="20"/>
        </w:rPr>
      </w:pPr>
      <w:r w:rsidRPr="00675CAE">
        <w:rPr>
          <w:rFonts w:ascii="Arial" w:hAnsi="Arial" w:cs="Arial"/>
          <w:sz w:val="20"/>
          <w:szCs w:val="20"/>
        </w:rPr>
        <w:t>prenos z živali na človeka,</w:t>
      </w:r>
    </w:p>
    <w:p w14:paraId="4A062D10" w14:textId="77777777" w:rsidR="00030806" w:rsidRPr="00675CAE" w:rsidRDefault="00030806" w:rsidP="00E47F68">
      <w:pPr>
        <w:numPr>
          <w:ilvl w:val="0"/>
          <w:numId w:val="48"/>
        </w:numPr>
        <w:autoSpaceDE w:val="0"/>
        <w:autoSpaceDN w:val="0"/>
        <w:adjustRightInd w:val="0"/>
        <w:rPr>
          <w:rFonts w:ascii="Arial" w:hAnsi="Arial" w:cs="Arial"/>
          <w:sz w:val="20"/>
          <w:szCs w:val="20"/>
        </w:rPr>
      </w:pPr>
      <w:r w:rsidRPr="00675CAE">
        <w:rPr>
          <w:rFonts w:ascii="Arial" w:hAnsi="Arial" w:cs="Arial"/>
          <w:sz w:val="20"/>
          <w:szCs w:val="20"/>
        </w:rPr>
        <w:t>izpostavitev onesnaženi hrani/pitni vodi,</w:t>
      </w:r>
    </w:p>
    <w:p w14:paraId="69FBAD68" w14:textId="77777777" w:rsidR="00030806" w:rsidRPr="00675CAE" w:rsidRDefault="00030806" w:rsidP="00E47F68">
      <w:pPr>
        <w:numPr>
          <w:ilvl w:val="0"/>
          <w:numId w:val="48"/>
        </w:numPr>
        <w:autoSpaceDE w:val="0"/>
        <w:autoSpaceDN w:val="0"/>
        <w:adjustRightInd w:val="0"/>
        <w:rPr>
          <w:rFonts w:ascii="Arial" w:hAnsi="Arial" w:cs="Arial"/>
          <w:sz w:val="20"/>
          <w:szCs w:val="20"/>
        </w:rPr>
      </w:pPr>
      <w:r w:rsidRPr="00675CAE">
        <w:rPr>
          <w:rFonts w:ascii="Arial" w:hAnsi="Arial" w:cs="Arial"/>
          <w:sz w:val="20"/>
          <w:szCs w:val="20"/>
        </w:rPr>
        <w:t>izpostavitev v okolju.</w:t>
      </w:r>
    </w:p>
    <w:p w14:paraId="77384C83" w14:textId="77777777" w:rsidR="00030806" w:rsidRPr="00675CAE" w:rsidRDefault="00030806" w:rsidP="00E47F68">
      <w:pPr>
        <w:autoSpaceDE w:val="0"/>
        <w:autoSpaceDN w:val="0"/>
        <w:adjustRightInd w:val="0"/>
        <w:rPr>
          <w:rFonts w:ascii="Arial" w:hAnsi="Arial" w:cs="Arial"/>
          <w:b/>
          <w:bCs/>
          <w:sz w:val="20"/>
          <w:szCs w:val="20"/>
        </w:rPr>
      </w:pPr>
    </w:p>
    <w:p w14:paraId="45DC46B5"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2E91772E"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A. </w:t>
      </w:r>
      <w:r w:rsidRPr="00675CAE">
        <w:rPr>
          <w:rFonts w:ascii="Arial" w:hAnsi="Arial" w:cs="Arial"/>
          <w:bCs/>
          <w:sz w:val="20"/>
          <w:szCs w:val="20"/>
          <w:u w:val="single"/>
        </w:rPr>
        <w:t>Možen primer:</w:t>
      </w:r>
      <w:r w:rsidRPr="00675CAE">
        <w:rPr>
          <w:rFonts w:ascii="Arial" w:hAnsi="Arial" w:cs="Arial"/>
          <w:bCs/>
          <w:sz w:val="20"/>
          <w:szCs w:val="20"/>
        </w:rPr>
        <w:t xml:space="preserve"> </w:t>
      </w:r>
      <w:r w:rsidRPr="00675CAE">
        <w:rPr>
          <w:rFonts w:ascii="Arial" w:hAnsi="Arial" w:cs="Arial"/>
          <w:sz w:val="20"/>
          <w:szCs w:val="20"/>
        </w:rPr>
        <w:t>se ne uporablja,</w:t>
      </w:r>
    </w:p>
    <w:p w14:paraId="1D95E8FE"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B. </w:t>
      </w:r>
      <w:r w:rsidRPr="00675CAE">
        <w:rPr>
          <w:rFonts w:ascii="Arial" w:hAnsi="Arial" w:cs="Arial"/>
          <w:bCs/>
          <w:sz w:val="20"/>
          <w:szCs w:val="20"/>
          <w:u w:val="single"/>
        </w:rPr>
        <w:t>Verjeten primer</w:t>
      </w:r>
      <w:r w:rsidRPr="00675CAE">
        <w:rPr>
          <w:rFonts w:ascii="Arial" w:hAnsi="Arial" w:cs="Arial"/>
          <w:bCs/>
          <w:sz w:val="20"/>
          <w:szCs w:val="20"/>
        </w:rPr>
        <w:t xml:space="preserve">: </w:t>
      </w:r>
      <w:r w:rsidRPr="00675CAE">
        <w:rPr>
          <w:rFonts w:ascii="Arial" w:hAnsi="Arial" w:cs="Arial"/>
          <w:sz w:val="20"/>
          <w:szCs w:val="20"/>
        </w:rPr>
        <w:t>vsaka oseba, ki izpolnjuje klinična merila in ima epidemiološko povezavo,</w:t>
      </w:r>
    </w:p>
    <w:p w14:paraId="1B18247A"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C. </w:t>
      </w:r>
      <w:r w:rsidRPr="00675CAE">
        <w:rPr>
          <w:rFonts w:ascii="Arial" w:hAnsi="Arial" w:cs="Arial"/>
          <w:bCs/>
          <w:sz w:val="20"/>
          <w:szCs w:val="20"/>
          <w:u w:val="single"/>
        </w:rPr>
        <w:t>Potrjen primer:</w:t>
      </w:r>
      <w:r w:rsidRPr="00675CAE">
        <w:rPr>
          <w:rFonts w:ascii="Arial" w:hAnsi="Arial" w:cs="Arial"/>
          <w:bCs/>
          <w:sz w:val="20"/>
          <w:szCs w:val="20"/>
        </w:rPr>
        <w:t xml:space="preserve"> </w:t>
      </w:r>
      <w:r w:rsidRPr="00675CAE">
        <w:rPr>
          <w:rFonts w:ascii="Arial" w:hAnsi="Arial" w:cs="Arial"/>
          <w:sz w:val="20"/>
          <w:szCs w:val="20"/>
        </w:rPr>
        <w:t>vsaka oseba, ki izpolnjuje klinična in laboratorijska merila.</w:t>
      </w:r>
    </w:p>
    <w:p w14:paraId="083C2BBF" w14:textId="77777777" w:rsidR="00030806" w:rsidRPr="00675CAE" w:rsidRDefault="00030806" w:rsidP="00E47F68">
      <w:pPr>
        <w:pStyle w:val="HTML-oblikovano"/>
        <w:rPr>
          <w:rFonts w:ascii="Arial" w:hAnsi="Arial" w:cs="Arial"/>
          <w:sz w:val="20"/>
        </w:rPr>
      </w:pPr>
    </w:p>
    <w:p w14:paraId="2B9214E2" w14:textId="506E466C" w:rsidR="00030806" w:rsidRPr="00675CAE" w:rsidRDefault="00030806" w:rsidP="00E47F68">
      <w:pPr>
        <w:pStyle w:val="HTML-oblikovano"/>
        <w:rPr>
          <w:rFonts w:ascii="Arial" w:hAnsi="Arial" w:cs="Arial"/>
          <w:b/>
          <w:bCs/>
          <w:sz w:val="20"/>
        </w:rPr>
      </w:pPr>
      <w:r w:rsidRPr="00675CAE">
        <w:rPr>
          <w:rFonts w:ascii="Arial" w:hAnsi="Arial" w:cs="Arial"/>
          <w:b/>
          <w:bCs/>
          <w:sz w:val="20"/>
        </w:rPr>
        <w:t>STRATEGIJA EPIDEMIOLOŠKEGA SPREMLJANJA IN OBVLADOVANJA ZA PREPREČEVANJE OZIROMA ZMANJŠANJE PRENOSA POVZROČITELJA NA LJUDI</w:t>
      </w:r>
    </w:p>
    <w:p w14:paraId="1E37E0F8" w14:textId="77777777" w:rsidR="00030806" w:rsidRPr="00675CAE" w:rsidRDefault="00030806" w:rsidP="00E47F68">
      <w:pPr>
        <w:rPr>
          <w:rFonts w:ascii="Arial" w:hAnsi="Arial" w:cs="Arial"/>
          <w:sz w:val="20"/>
          <w:szCs w:val="20"/>
        </w:rPr>
      </w:pPr>
      <w:r w:rsidRPr="00675CAE">
        <w:rPr>
          <w:rFonts w:ascii="Arial" w:hAnsi="Arial" w:cs="Arial"/>
          <w:sz w:val="20"/>
          <w:szCs w:val="20"/>
        </w:rPr>
        <w:t>Epidemiološko spremljanje salmoneloze poteka na podlagi obvezne prijave zbolelega, ki jo prejme</w:t>
      </w:r>
      <w:r>
        <w:rPr>
          <w:rFonts w:ascii="Arial" w:hAnsi="Arial" w:cs="Arial"/>
          <w:sz w:val="20"/>
          <w:szCs w:val="20"/>
        </w:rPr>
        <w:t xml:space="preserve"> NIJZ</w:t>
      </w:r>
      <w:r w:rsidRPr="00675CAE">
        <w:rPr>
          <w:rFonts w:ascii="Arial" w:hAnsi="Arial" w:cs="Arial"/>
          <w:sz w:val="20"/>
          <w:szCs w:val="20"/>
        </w:rPr>
        <w:t xml:space="preserve">. </w:t>
      </w:r>
      <w:r>
        <w:rPr>
          <w:rFonts w:ascii="Arial" w:hAnsi="Arial" w:cs="Arial"/>
          <w:sz w:val="20"/>
          <w:szCs w:val="20"/>
        </w:rPr>
        <w:t xml:space="preserve">NIJZ </w:t>
      </w:r>
      <w:r w:rsidRPr="00675CAE">
        <w:rPr>
          <w:rFonts w:ascii="Arial" w:hAnsi="Arial" w:cs="Arial"/>
          <w:sz w:val="20"/>
          <w:szCs w:val="20"/>
        </w:rPr>
        <w:t xml:space="preserve">izvede epidemiološko poizvedovanje v okolici bolnikov. S tem se pridobijo podatki o številu zbolelih, virih okužbe in poteku širjenja z namenom, da se prepreči tveganje za nadaljnje širjenje okužbe. </w:t>
      </w:r>
      <w:r>
        <w:rPr>
          <w:rFonts w:ascii="Arial" w:hAnsi="Arial" w:cs="Arial"/>
          <w:bCs/>
          <w:sz w:val="20"/>
          <w:szCs w:val="20"/>
        </w:rPr>
        <w:t xml:space="preserve">NIJZ </w:t>
      </w:r>
      <w:r w:rsidRPr="00675CAE">
        <w:rPr>
          <w:rFonts w:ascii="Arial" w:hAnsi="Arial" w:cs="Arial"/>
          <w:bCs/>
          <w:sz w:val="20"/>
          <w:szCs w:val="20"/>
        </w:rPr>
        <w:t xml:space="preserve">predlaga preventivne in </w:t>
      </w:r>
      <w:proofErr w:type="spellStart"/>
      <w:r w:rsidRPr="00675CAE">
        <w:rPr>
          <w:rFonts w:ascii="Arial" w:hAnsi="Arial" w:cs="Arial"/>
          <w:bCs/>
          <w:sz w:val="20"/>
          <w:szCs w:val="20"/>
        </w:rPr>
        <w:t>protiepidemijske</w:t>
      </w:r>
      <w:proofErr w:type="spellEnd"/>
      <w:r w:rsidRPr="00675CAE">
        <w:rPr>
          <w:rFonts w:ascii="Arial" w:hAnsi="Arial" w:cs="Arial"/>
          <w:bCs/>
          <w:sz w:val="20"/>
          <w:szCs w:val="20"/>
        </w:rPr>
        <w:t xml:space="preserve"> ukrepe ter </w:t>
      </w:r>
      <w:r w:rsidRPr="00675CAE">
        <w:rPr>
          <w:rFonts w:ascii="Arial" w:hAnsi="Arial" w:cs="Arial"/>
          <w:sz w:val="20"/>
          <w:szCs w:val="20"/>
        </w:rPr>
        <w:t>sodeluje z inšpekci</w:t>
      </w:r>
      <w:r>
        <w:rPr>
          <w:rFonts w:ascii="Arial" w:hAnsi="Arial" w:cs="Arial"/>
          <w:sz w:val="20"/>
          <w:szCs w:val="20"/>
        </w:rPr>
        <w:t>jskimi službami</w:t>
      </w:r>
      <w:r w:rsidRPr="00675CAE">
        <w:rPr>
          <w:rFonts w:ascii="Arial" w:hAnsi="Arial" w:cs="Arial"/>
          <w:sz w:val="20"/>
          <w:szCs w:val="20"/>
        </w:rPr>
        <w:t xml:space="preserve">. Ukrepe za obvladovanje okužbe s salmonelo izvaja </w:t>
      </w:r>
      <w:r>
        <w:rPr>
          <w:rFonts w:ascii="Arial" w:hAnsi="Arial" w:cs="Arial"/>
          <w:sz w:val="20"/>
          <w:szCs w:val="20"/>
        </w:rPr>
        <w:t xml:space="preserve"> NIJZ </w:t>
      </w:r>
      <w:r w:rsidRPr="00675CAE">
        <w:rPr>
          <w:rFonts w:ascii="Arial" w:hAnsi="Arial" w:cs="Arial"/>
          <w:sz w:val="20"/>
          <w:szCs w:val="20"/>
        </w:rPr>
        <w:t xml:space="preserve">v sodelovanju s pristojnimi organi in organizacijami s področja veterinarstva in drugimi ter zajemajo: </w:t>
      </w:r>
    </w:p>
    <w:p w14:paraId="60BE4CC7"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 xml:space="preserve">stalno sistematično zbiranje </w:t>
      </w:r>
      <w:r>
        <w:rPr>
          <w:rFonts w:ascii="Arial" w:hAnsi="Arial" w:cs="Arial"/>
          <w:sz w:val="20"/>
          <w:szCs w:val="20"/>
        </w:rPr>
        <w:t xml:space="preserve">podatkov o </w:t>
      </w:r>
      <w:r w:rsidRPr="00675CAE">
        <w:rPr>
          <w:rFonts w:ascii="Arial" w:hAnsi="Arial" w:cs="Arial"/>
          <w:sz w:val="20"/>
          <w:szCs w:val="20"/>
        </w:rPr>
        <w:t>posameznih primer</w:t>
      </w:r>
      <w:r>
        <w:rPr>
          <w:rFonts w:ascii="Arial" w:hAnsi="Arial" w:cs="Arial"/>
          <w:sz w:val="20"/>
          <w:szCs w:val="20"/>
        </w:rPr>
        <w:t>ih</w:t>
      </w:r>
      <w:r w:rsidRPr="00675CAE">
        <w:rPr>
          <w:rFonts w:ascii="Arial" w:hAnsi="Arial" w:cs="Arial"/>
          <w:sz w:val="20"/>
          <w:szCs w:val="20"/>
        </w:rPr>
        <w:t xml:space="preserve"> in izbruh</w:t>
      </w:r>
      <w:r>
        <w:rPr>
          <w:rFonts w:ascii="Arial" w:hAnsi="Arial" w:cs="Arial"/>
          <w:sz w:val="20"/>
          <w:szCs w:val="20"/>
        </w:rPr>
        <w:t>ih</w:t>
      </w:r>
      <w:r w:rsidRPr="00675CAE">
        <w:rPr>
          <w:rFonts w:ascii="Arial" w:hAnsi="Arial" w:cs="Arial"/>
          <w:sz w:val="20"/>
          <w:szCs w:val="20"/>
        </w:rPr>
        <w:t>, analiziranje, interpretiranje, posredovanje in objavljanje podatkov o njihovem pojavljanju, razporeditvi in širjenju ter o dejavnikih tveganja; medsebojno obveščanje (</w:t>
      </w:r>
      <w:r>
        <w:rPr>
          <w:rFonts w:ascii="Arial" w:hAnsi="Arial" w:cs="Arial"/>
          <w:sz w:val="20"/>
          <w:szCs w:val="20"/>
        </w:rPr>
        <w:t>NIJZ</w:t>
      </w:r>
      <w:r w:rsidRPr="00675CAE">
        <w:rPr>
          <w:rFonts w:ascii="Arial" w:hAnsi="Arial" w:cs="Arial"/>
          <w:sz w:val="20"/>
          <w:szCs w:val="20"/>
        </w:rPr>
        <w:t>,</w:t>
      </w:r>
      <w:r>
        <w:rPr>
          <w:rFonts w:ascii="Arial" w:hAnsi="Arial" w:cs="Arial"/>
          <w:sz w:val="20"/>
          <w:szCs w:val="20"/>
        </w:rPr>
        <w:t xml:space="preserve"> NLZOH, območne enote </w:t>
      </w:r>
      <w:r w:rsidRPr="00675CAE">
        <w:rPr>
          <w:rFonts w:ascii="Arial" w:hAnsi="Arial" w:cs="Arial"/>
          <w:sz w:val="20"/>
          <w:szCs w:val="20"/>
        </w:rPr>
        <w:t>UVHVVR</w:t>
      </w:r>
      <w:r>
        <w:rPr>
          <w:rFonts w:ascii="Arial" w:hAnsi="Arial" w:cs="Arial"/>
          <w:sz w:val="20"/>
          <w:szCs w:val="20"/>
        </w:rPr>
        <w:t xml:space="preserve"> </w:t>
      </w:r>
      <w:r w:rsidRPr="005D0905">
        <w:rPr>
          <w:rFonts w:ascii="Arial" w:hAnsi="Arial" w:cs="Arial"/>
          <w:sz w:val="20"/>
          <w:szCs w:val="20"/>
        </w:rPr>
        <w:t>oziroma ZIRS);</w:t>
      </w:r>
    </w:p>
    <w:p w14:paraId="7F946174"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in obvladovanje potencialnih izbruhov, vključno z epidemiološko analizo, oceno tveganja in sledljivostjo glede izvora okužbe;</w:t>
      </w:r>
    </w:p>
    <w:p w14:paraId="7A6BA64F"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0ED8189E" w14:textId="77777777" w:rsidR="00030806" w:rsidRDefault="00030806" w:rsidP="00E47F68">
      <w:pPr>
        <w:pStyle w:val="HTML-oblikovano"/>
        <w:numPr>
          <w:ilvl w:val="0"/>
          <w:numId w:val="37"/>
        </w:numPr>
        <w:tabs>
          <w:tab w:val="left" w:pos="720"/>
        </w:tabs>
        <w:suppressAutoHyphens/>
        <w:rPr>
          <w:rFonts w:ascii="Arial" w:hAnsi="Arial" w:cs="Arial"/>
          <w:sz w:val="20"/>
        </w:rPr>
      </w:pPr>
      <w:r w:rsidRPr="00675CAE">
        <w:rPr>
          <w:rFonts w:ascii="Arial" w:hAnsi="Arial" w:cs="Arial"/>
          <w:sz w:val="20"/>
        </w:rPr>
        <w:t>zdravstveno vzgojno delo - zdravstveno ozaveščanje ob pojavu bolezni oziroma izbruha.</w:t>
      </w:r>
    </w:p>
    <w:p w14:paraId="64C86669" w14:textId="77777777" w:rsidR="00D253EC" w:rsidRPr="00675CAE" w:rsidRDefault="00D253EC" w:rsidP="00E47F68">
      <w:pPr>
        <w:pStyle w:val="HTML-oblikovano"/>
        <w:suppressAutoHyphens/>
        <w:rPr>
          <w:rFonts w:ascii="Arial" w:hAnsi="Arial" w:cs="Arial"/>
          <w:sz w:val="20"/>
        </w:rPr>
      </w:pPr>
    </w:p>
    <w:p w14:paraId="133518E1" w14:textId="70F2F593" w:rsidR="00030806" w:rsidRPr="00675CAE" w:rsidRDefault="00030806" w:rsidP="00E47F68">
      <w:pPr>
        <w:pStyle w:val="HTML-oblikovano"/>
        <w:tabs>
          <w:tab w:val="left" w:pos="720"/>
        </w:tabs>
        <w:suppressAutoHyphens/>
        <w:rPr>
          <w:rFonts w:ascii="Arial" w:hAnsi="Arial" w:cs="Arial"/>
          <w:b/>
          <w:sz w:val="20"/>
        </w:rPr>
      </w:pPr>
    </w:p>
    <w:p w14:paraId="428230C0" w14:textId="33C40502" w:rsidR="00586108" w:rsidRDefault="00152804" w:rsidP="00E47F68">
      <w:pPr>
        <w:pStyle w:val="HTML-oblikovano"/>
        <w:tabs>
          <w:tab w:val="left" w:pos="720"/>
        </w:tabs>
        <w:suppressAutoHyphens/>
        <w:rPr>
          <w:rFonts w:ascii="Arial" w:hAnsi="Arial" w:cs="Arial"/>
          <w:b/>
          <w:sz w:val="20"/>
        </w:rPr>
      </w:pPr>
      <w:r>
        <w:rPr>
          <w:rFonts w:ascii="Arial" w:hAnsi="Arial" w:cs="Arial"/>
          <w:noProof/>
          <w:sz w:val="20"/>
        </w:rPr>
        <mc:AlternateContent>
          <mc:Choice Requires="wps">
            <w:drawing>
              <wp:anchor distT="0" distB="0" distL="114300" distR="114300" simplePos="0" relativeHeight="251925504" behindDoc="0" locked="0" layoutInCell="1" allowOverlap="1" wp14:anchorId="24A7EFAD" wp14:editId="686C9861">
                <wp:simplePos x="0" y="0"/>
                <wp:positionH relativeFrom="margin">
                  <wp:align>left</wp:align>
                </wp:positionH>
                <wp:positionV relativeFrom="paragraph">
                  <wp:posOffset>12065</wp:posOffset>
                </wp:positionV>
                <wp:extent cx="5715000" cy="219075"/>
                <wp:effectExtent l="0" t="0" r="19050" b="28575"/>
                <wp:wrapNone/>
                <wp:docPr id="145" name="Polje z besedilom 1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58D2D852" w14:textId="18EC55F7" w:rsidR="00D253EC" w:rsidRPr="00C33371" w:rsidRDefault="00D253EC" w:rsidP="00152804">
                            <w:r w:rsidRPr="00C33371">
                              <w:rPr>
                                <w:rFonts w:ascii="Arial" w:hAnsi="Arial" w:cs="Arial"/>
                                <w:bCs/>
                                <w:sz w:val="20"/>
                              </w:rPr>
                              <w:t>SPREMLJANJE POVZROČITELJA V ŽIVILIH</w:t>
                            </w:r>
                          </w:p>
                          <w:p w14:paraId="5DFC3243" w14:textId="5D81D4F0"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A7EFAD" id="Polje z besedilom 145" o:spid="_x0000_s1082" type="#_x0000_t202" alt="&quot;&quot;" style="position:absolute;margin-left:0;margin-top:.95pt;width:450pt;height:17.25pt;z-index:251925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5XA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" fillcolor="#f2f2f2 [3052]" strokecolor="window" strokeweight=".5pt">
                <v:textbox>
                  <w:txbxContent>
                    <w:p w14:paraId="58D2D852" w14:textId="18EC55F7" w:rsidR="00D253EC" w:rsidRPr="00C33371" w:rsidRDefault="00D253EC" w:rsidP="00152804">
                      <w:r w:rsidRPr="00C33371">
                        <w:rPr>
                          <w:rFonts w:ascii="Arial" w:hAnsi="Arial" w:cs="Arial"/>
                          <w:bCs/>
                          <w:sz w:val="20"/>
                        </w:rPr>
                        <w:t>SPREMLJANJE POVZROČITELJA V ŽIVILIH</w:t>
                      </w:r>
                    </w:p>
                    <w:p w14:paraId="5DFC3243" w14:textId="5D81D4F0" w:rsidR="00D253EC" w:rsidRPr="002C6224" w:rsidRDefault="00D253EC" w:rsidP="00152804"/>
                  </w:txbxContent>
                </v:textbox>
                <w10:wrap anchorx="margin"/>
              </v:shape>
            </w:pict>
          </mc:Fallback>
        </mc:AlternateContent>
      </w:r>
    </w:p>
    <w:p w14:paraId="264DA745" w14:textId="77777777" w:rsidR="007672A7" w:rsidRDefault="007672A7" w:rsidP="00E47F68">
      <w:pPr>
        <w:pStyle w:val="HTML-oblikovano"/>
        <w:tabs>
          <w:tab w:val="left" w:pos="720"/>
        </w:tabs>
        <w:suppressAutoHyphens/>
        <w:rPr>
          <w:rFonts w:ascii="Arial" w:hAnsi="Arial" w:cs="Arial"/>
          <w:b/>
          <w:sz w:val="20"/>
        </w:rPr>
      </w:pPr>
    </w:p>
    <w:p w14:paraId="0D0274C1" w14:textId="77777777" w:rsidR="00030806" w:rsidRDefault="00030806" w:rsidP="00E47F68">
      <w:pPr>
        <w:pStyle w:val="HTML-oblikovano"/>
        <w:rPr>
          <w:rFonts w:ascii="Arial" w:hAnsi="Arial" w:cs="Arial"/>
          <w:sz w:val="20"/>
        </w:rPr>
      </w:pPr>
    </w:p>
    <w:p w14:paraId="20E56AD5" w14:textId="77777777" w:rsidR="00875F5C" w:rsidRPr="00675CAE" w:rsidRDefault="00875F5C" w:rsidP="00E47F68">
      <w:pPr>
        <w:pStyle w:val="HTML-oblikovano"/>
        <w:rPr>
          <w:rFonts w:ascii="Arial" w:hAnsi="Arial" w:cs="Arial"/>
          <w:sz w:val="20"/>
        </w:rPr>
      </w:pPr>
    </w:p>
    <w:p w14:paraId="3245B80D" w14:textId="5B656ABD" w:rsidR="00030806" w:rsidRPr="00675CAE" w:rsidRDefault="00030806" w:rsidP="00E47F68">
      <w:pPr>
        <w:pStyle w:val="HTML-oblikovano"/>
        <w:rPr>
          <w:rFonts w:ascii="Arial" w:hAnsi="Arial" w:cs="Arial"/>
          <w:b/>
          <w:sz w:val="20"/>
        </w:rPr>
      </w:pPr>
      <w:r w:rsidRPr="00675CAE">
        <w:rPr>
          <w:rFonts w:ascii="Arial" w:hAnsi="Arial" w:cs="Arial"/>
          <w:b/>
          <w:sz w:val="20"/>
        </w:rPr>
        <w:t xml:space="preserve">1. PROGRAM SPREMLJANJA POVZROČITELJA ZOONOZE </w:t>
      </w:r>
      <w:r w:rsidR="00A920EA">
        <w:rPr>
          <w:rFonts w:ascii="Arial" w:hAnsi="Arial" w:cs="Arial"/>
          <w:b/>
          <w:sz w:val="20"/>
        </w:rPr>
        <w:t>V</w:t>
      </w:r>
      <w:r w:rsidR="00A920EA" w:rsidRPr="00675CAE">
        <w:rPr>
          <w:rFonts w:ascii="Arial" w:hAnsi="Arial" w:cs="Arial"/>
          <w:b/>
          <w:sz w:val="20"/>
        </w:rPr>
        <w:t xml:space="preserve"> </w:t>
      </w:r>
      <w:r w:rsidRPr="00675CAE">
        <w:rPr>
          <w:rFonts w:ascii="Arial" w:hAnsi="Arial" w:cs="Arial"/>
          <w:b/>
          <w:sz w:val="20"/>
        </w:rPr>
        <w:t xml:space="preserve">ŽIVILIH (UVHVVR) </w:t>
      </w:r>
    </w:p>
    <w:p w14:paraId="37B29D72" w14:textId="77777777" w:rsidR="00030806" w:rsidRPr="00675CAE" w:rsidRDefault="00030806" w:rsidP="00E47F68">
      <w:pPr>
        <w:pStyle w:val="HTML-oblikovano"/>
        <w:rPr>
          <w:rFonts w:ascii="Arial" w:hAnsi="Arial" w:cs="Arial"/>
          <w:b/>
          <w:sz w:val="20"/>
        </w:rPr>
      </w:pPr>
    </w:p>
    <w:p w14:paraId="73B96F0A" w14:textId="006F9915" w:rsidR="002502CC" w:rsidRPr="00AA5F85" w:rsidRDefault="00E20598" w:rsidP="00AA5F85">
      <w:pPr>
        <w:pStyle w:val="HTML-oblikovano"/>
        <w:rPr>
          <w:rFonts w:ascii="Arial" w:hAnsi="Arial" w:cs="Arial"/>
          <w:sz w:val="20"/>
          <w:u w:val="single"/>
        </w:rPr>
      </w:pPr>
      <w:r>
        <w:rPr>
          <w:rFonts w:ascii="Arial" w:hAnsi="Arial" w:cs="Arial"/>
          <w:sz w:val="20"/>
          <w:u w:val="single"/>
        </w:rPr>
        <w:t>1.</w:t>
      </w:r>
      <w:r w:rsidR="00030806" w:rsidRPr="00675CAE">
        <w:rPr>
          <w:rFonts w:ascii="Arial" w:hAnsi="Arial" w:cs="Arial"/>
          <w:sz w:val="20"/>
          <w:u w:val="single"/>
        </w:rPr>
        <w:t>ZGODOVINA</w:t>
      </w:r>
      <w:r w:rsidR="00AA5F85" w:rsidRPr="00AA5F85">
        <w:rPr>
          <w:rFonts w:ascii="Arial" w:hAnsi="Arial" w:cs="Arial"/>
          <w:sz w:val="20"/>
        </w:rPr>
        <w:t xml:space="preserve">: </w:t>
      </w:r>
      <w:r w:rsidR="00AC07C2" w:rsidRPr="00AA5F85">
        <w:rPr>
          <w:rFonts w:ascii="Arial" w:hAnsi="Arial" w:cs="Arial"/>
          <w:sz w:val="20"/>
          <w:lang w:eastAsia="zh-CN"/>
        </w:rPr>
        <w:t xml:space="preserve">Podrobni </w:t>
      </w:r>
      <w:r w:rsidR="00AC07C2">
        <w:rPr>
          <w:rFonts w:ascii="Arial" w:hAnsi="Arial" w:cs="Arial"/>
          <w:sz w:val="20"/>
          <w:lang w:eastAsia="zh-CN"/>
        </w:rPr>
        <w:t xml:space="preserve">podatki </w:t>
      </w:r>
      <w:r w:rsidR="002502CC">
        <w:rPr>
          <w:rFonts w:ascii="Arial" w:hAnsi="Arial" w:cs="Arial"/>
          <w:sz w:val="20"/>
          <w:lang w:eastAsia="zh-CN"/>
        </w:rPr>
        <w:t xml:space="preserve">so opisani v Letnih poročilih o monitoringu zoonoz in povzročiteljev zoonoz, ki so objavljena na spletni strani </w:t>
      </w:r>
      <w:hyperlink r:id="rId64" w:history="1">
        <w:r w:rsidR="00D12B66" w:rsidRPr="00AA5F85">
          <w:rPr>
            <w:rStyle w:val="Hiperpovezava"/>
            <w:rFonts w:ascii="Arial" w:hAnsi="Arial" w:cs="Arial"/>
            <w:sz w:val="20"/>
            <w:lang w:eastAsia="zh-CN"/>
          </w:rPr>
          <w:t>UVHVVR</w:t>
        </w:r>
      </w:hyperlink>
      <w:r w:rsidR="00AA5F85">
        <w:rPr>
          <w:rFonts w:ascii="Arial" w:hAnsi="Arial" w:cs="Arial"/>
          <w:sz w:val="20"/>
          <w:lang w:eastAsia="zh-CN"/>
        </w:rPr>
        <w:t xml:space="preserve"> </w:t>
      </w:r>
      <w:r w:rsidR="00AA5F85" w:rsidRPr="00AA5F85">
        <w:rPr>
          <w:rFonts w:ascii="Arial" w:hAnsi="Arial" w:cs="Arial"/>
          <w:sz w:val="16"/>
          <w:szCs w:val="16"/>
          <w:lang w:eastAsia="zh-CN"/>
        </w:rPr>
        <w:t>(http://www.uvhvvr.gov.si/si/delovna_podrocja/zivila/zoonoze</w:t>
      </w:r>
      <w:r w:rsidR="00AA5F85" w:rsidRPr="00AA5F85">
        <w:rPr>
          <w:rFonts w:ascii="Arial" w:hAnsi="Arial" w:cs="Arial"/>
          <w:sz w:val="20"/>
          <w:lang w:eastAsia="zh-CN"/>
        </w:rPr>
        <w:t>/</w:t>
      </w:r>
      <w:r w:rsidR="00AA5F85">
        <w:rPr>
          <w:rFonts w:ascii="Arial" w:hAnsi="Arial" w:cs="Arial"/>
          <w:sz w:val="20"/>
          <w:lang w:eastAsia="zh-CN"/>
        </w:rPr>
        <w:t xml:space="preserve">). </w:t>
      </w:r>
    </w:p>
    <w:p w14:paraId="6271DE2A" w14:textId="77777777" w:rsidR="008D44B9" w:rsidRDefault="008D44B9" w:rsidP="00E47F68">
      <w:pPr>
        <w:pStyle w:val="HTML-oblikovano"/>
        <w:rPr>
          <w:rFonts w:ascii="Arial" w:hAnsi="Arial" w:cs="Arial"/>
          <w:sz w:val="20"/>
        </w:rPr>
      </w:pPr>
    </w:p>
    <w:p w14:paraId="20A944C8" w14:textId="22407EA0" w:rsidR="00790C7B" w:rsidRDefault="00C57B20" w:rsidP="00AA5F85">
      <w:pPr>
        <w:pStyle w:val="HTML-oblikovano"/>
        <w:rPr>
          <w:rFonts w:ascii="Arial" w:hAnsi="Arial" w:cs="Arial"/>
          <w:sz w:val="20"/>
        </w:rPr>
      </w:pPr>
      <w:r>
        <w:rPr>
          <w:rFonts w:ascii="Arial" w:hAnsi="Arial" w:cs="Arial"/>
          <w:sz w:val="20"/>
        </w:rPr>
        <w:t xml:space="preserve">2. </w:t>
      </w:r>
      <w:r w:rsidR="00030806" w:rsidRPr="00675CAE">
        <w:rPr>
          <w:rFonts w:ascii="Arial" w:hAnsi="Arial" w:cs="Arial"/>
          <w:sz w:val="20"/>
          <w:u w:val="single"/>
        </w:rPr>
        <w:t>SISTEM SPREMLJANJA</w:t>
      </w:r>
      <w:r w:rsidR="00AA5F85" w:rsidRPr="00AA5F85">
        <w:rPr>
          <w:rFonts w:ascii="Arial" w:hAnsi="Arial" w:cs="Arial"/>
          <w:sz w:val="20"/>
        </w:rPr>
        <w:t xml:space="preserve">: </w:t>
      </w:r>
      <w:r w:rsidR="00790C7B" w:rsidRPr="00AA5F85">
        <w:rPr>
          <w:rFonts w:ascii="Arial" w:hAnsi="Arial" w:cs="Arial"/>
          <w:sz w:val="20"/>
        </w:rPr>
        <w:t>V</w:t>
      </w:r>
      <w:r w:rsidR="00790C7B" w:rsidRPr="00252E8A">
        <w:rPr>
          <w:rFonts w:ascii="Arial" w:hAnsi="Arial" w:cs="Arial"/>
          <w:sz w:val="20"/>
        </w:rPr>
        <w:t xml:space="preserve"> letu 201</w:t>
      </w:r>
      <w:r w:rsidR="00875F5C">
        <w:rPr>
          <w:rFonts w:ascii="Arial" w:hAnsi="Arial" w:cs="Arial"/>
          <w:sz w:val="20"/>
        </w:rPr>
        <w:t>8</w:t>
      </w:r>
      <w:r w:rsidR="00790C7B">
        <w:rPr>
          <w:rFonts w:ascii="Arial" w:hAnsi="Arial" w:cs="Arial"/>
          <w:sz w:val="20"/>
        </w:rPr>
        <w:t xml:space="preserve"> se bo na prisotnost bakterije </w:t>
      </w:r>
      <w:proofErr w:type="spellStart"/>
      <w:r w:rsidR="00790C7B">
        <w:rPr>
          <w:rFonts w:ascii="Arial" w:hAnsi="Arial" w:cs="Arial"/>
          <w:i/>
          <w:sz w:val="20"/>
        </w:rPr>
        <w:t>Salmonella</w:t>
      </w:r>
      <w:proofErr w:type="spellEnd"/>
      <w:r w:rsidR="00790C7B">
        <w:rPr>
          <w:rFonts w:ascii="Arial" w:hAnsi="Arial" w:cs="Arial"/>
          <w:i/>
          <w:sz w:val="20"/>
        </w:rPr>
        <w:t xml:space="preserve"> </w:t>
      </w:r>
      <w:proofErr w:type="spellStart"/>
      <w:r w:rsidR="00790C7B">
        <w:rPr>
          <w:rFonts w:ascii="Arial" w:hAnsi="Arial" w:cs="Arial"/>
          <w:i/>
          <w:sz w:val="20"/>
        </w:rPr>
        <w:t>spp</w:t>
      </w:r>
      <w:proofErr w:type="spellEnd"/>
      <w:r w:rsidR="00790C7B">
        <w:rPr>
          <w:rFonts w:ascii="Arial" w:hAnsi="Arial" w:cs="Arial"/>
          <w:i/>
          <w:sz w:val="20"/>
        </w:rPr>
        <w:t>.</w:t>
      </w:r>
      <w:r w:rsidR="00790C7B">
        <w:rPr>
          <w:rFonts w:ascii="Arial" w:hAnsi="Arial" w:cs="Arial"/>
          <w:sz w:val="20"/>
        </w:rPr>
        <w:t xml:space="preserve"> izvajalo vzorčenje živil živalskega in </w:t>
      </w:r>
      <w:proofErr w:type="spellStart"/>
      <w:r w:rsidR="00790C7B">
        <w:rPr>
          <w:rFonts w:ascii="Arial" w:hAnsi="Arial" w:cs="Arial"/>
          <w:sz w:val="20"/>
        </w:rPr>
        <w:t>neživalskega</w:t>
      </w:r>
      <w:proofErr w:type="spellEnd"/>
      <w:r w:rsidR="00790C7B">
        <w:rPr>
          <w:rFonts w:ascii="Arial" w:hAnsi="Arial" w:cs="Arial"/>
          <w:sz w:val="20"/>
        </w:rPr>
        <w:t xml:space="preserve"> izvora. </w:t>
      </w:r>
      <w:r w:rsidR="00B229AA">
        <w:rPr>
          <w:rFonts w:ascii="Arial" w:hAnsi="Arial" w:cs="Arial"/>
          <w:sz w:val="20"/>
        </w:rPr>
        <w:t xml:space="preserve">Vzorčilo in analiziralo naj bi se 745 vzorcev. </w:t>
      </w:r>
      <w:r w:rsidR="00790C7B">
        <w:rPr>
          <w:rFonts w:ascii="Arial" w:hAnsi="Arial" w:cs="Arial"/>
          <w:sz w:val="20"/>
        </w:rPr>
        <w:t xml:space="preserve">Vzorčenje se bo izvajalo z namenom </w:t>
      </w:r>
      <w:r w:rsidR="008D44B9">
        <w:rPr>
          <w:rFonts w:ascii="Arial" w:hAnsi="Arial" w:cs="Arial"/>
          <w:sz w:val="20"/>
        </w:rPr>
        <w:t>spremljanja stanja skladnosti živil in skladnosti poslovanja nosilcev živilske dejavnosti z zakonodajo o živilih</w:t>
      </w:r>
      <w:r w:rsidR="000E429E">
        <w:rPr>
          <w:rFonts w:ascii="Arial" w:hAnsi="Arial" w:cs="Arial"/>
          <w:sz w:val="20"/>
        </w:rPr>
        <w:t xml:space="preserve"> oziroma spremljanja prisotnosti bakterije </w:t>
      </w:r>
      <w:proofErr w:type="spellStart"/>
      <w:r w:rsidR="000E429E">
        <w:rPr>
          <w:rFonts w:ascii="Arial" w:hAnsi="Arial" w:cs="Arial"/>
          <w:i/>
          <w:sz w:val="20"/>
        </w:rPr>
        <w:t>Salmonella</w:t>
      </w:r>
      <w:proofErr w:type="spellEnd"/>
      <w:r w:rsidR="000E429E">
        <w:rPr>
          <w:rFonts w:ascii="Arial" w:hAnsi="Arial" w:cs="Arial"/>
          <w:i/>
          <w:sz w:val="20"/>
        </w:rPr>
        <w:t xml:space="preserve"> </w:t>
      </w:r>
      <w:proofErr w:type="spellStart"/>
      <w:r w:rsidR="000E429E">
        <w:rPr>
          <w:rFonts w:ascii="Arial" w:hAnsi="Arial" w:cs="Arial"/>
          <w:i/>
          <w:sz w:val="20"/>
        </w:rPr>
        <w:t>spp</w:t>
      </w:r>
      <w:proofErr w:type="spellEnd"/>
      <w:r w:rsidR="000E429E">
        <w:rPr>
          <w:rFonts w:ascii="Arial" w:hAnsi="Arial" w:cs="Arial"/>
          <w:i/>
          <w:sz w:val="20"/>
        </w:rPr>
        <w:t xml:space="preserve">. </w:t>
      </w:r>
      <w:r w:rsidR="000E429E">
        <w:rPr>
          <w:rFonts w:ascii="Arial" w:hAnsi="Arial" w:cs="Arial"/>
          <w:sz w:val="20"/>
        </w:rPr>
        <w:t>pri posameznih vrstah živil</w:t>
      </w:r>
      <w:r w:rsidR="008D44B9">
        <w:rPr>
          <w:rFonts w:ascii="Arial" w:hAnsi="Arial" w:cs="Arial"/>
          <w:sz w:val="20"/>
        </w:rPr>
        <w:t xml:space="preserve">. </w:t>
      </w:r>
      <w:r w:rsidR="00790C7B" w:rsidRPr="006818DD">
        <w:rPr>
          <w:rFonts w:ascii="Arial" w:hAnsi="Arial" w:cs="Arial"/>
          <w:sz w:val="20"/>
        </w:rPr>
        <w:t xml:space="preserve">Pri izboru vrste vzorca so se upoštevali rezultati programov </w:t>
      </w:r>
      <w:r w:rsidR="005A0A45">
        <w:rPr>
          <w:rFonts w:ascii="Arial" w:hAnsi="Arial" w:cs="Arial"/>
          <w:sz w:val="20"/>
        </w:rPr>
        <w:t>monitoringa zoonoz</w:t>
      </w:r>
      <w:r w:rsidR="00790C7B" w:rsidRPr="006818DD">
        <w:rPr>
          <w:rFonts w:ascii="Arial" w:hAnsi="Arial" w:cs="Arial"/>
          <w:sz w:val="20"/>
        </w:rPr>
        <w:t xml:space="preserve"> iz preteklih let, </w:t>
      </w:r>
      <w:r w:rsidR="00790C7B">
        <w:rPr>
          <w:rFonts w:ascii="Arial" w:hAnsi="Arial" w:cs="Arial"/>
          <w:sz w:val="20"/>
        </w:rPr>
        <w:t xml:space="preserve">določila </w:t>
      </w:r>
      <w:r w:rsidR="00790C7B" w:rsidRPr="00675CAE">
        <w:rPr>
          <w:rFonts w:ascii="Arial" w:hAnsi="Arial" w:cs="Arial"/>
          <w:sz w:val="20"/>
        </w:rPr>
        <w:t>Uredb</w:t>
      </w:r>
      <w:r w:rsidR="00790C7B">
        <w:rPr>
          <w:rFonts w:ascii="Arial" w:hAnsi="Arial" w:cs="Arial"/>
          <w:sz w:val="20"/>
        </w:rPr>
        <w:t>e</w:t>
      </w:r>
      <w:r w:rsidR="00790C7B" w:rsidRPr="00675CAE">
        <w:rPr>
          <w:rFonts w:ascii="Arial" w:hAnsi="Arial" w:cs="Arial"/>
          <w:sz w:val="20"/>
        </w:rPr>
        <w:t xml:space="preserve"> </w:t>
      </w:r>
      <w:r w:rsidR="00790C7B">
        <w:rPr>
          <w:rFonts w:ascii="Arial" w:hAnsi="Arial" w:cs="Arial"/>
          <w:sz w:val="20"/>
        </w:rPr>
        <w:t xml:space="preserve">(ES), št. 2073/2005, </w:t>
      </w:r>
      <w:r w:rsidR="00790C7B" w:rsidRPr="006818DD">
        <w:rPr>
          <w:rFonts w:ascii="Arial" w:hAnsi="Arial" w:cs="Arial"/>
          <w:sz w:val="20"/>
        </w:rPr>
        <w:t>znanstvena mnenja EFSA</w:t>
      </w:r>
      <w:r w:rsidR="00875F5C">
        <w:rPr>
          <w:rFonts w:ascii="Arial" w:hAnsi="Arial" w:cs="Arial"/>
          <w:sz w:val="20"/>
        </w:rPr>
        <w:t xml:space="preserve">, </w:t>
      </w:r>
      <w:r w:rsidR="007518E4">
        <w:rPr>
          <w:rFonts w:ascii="Arial" w:hAnsi="Arial" w:cs="Arial"/>
          <w:sz w:val="20"/>
        </w:rPr>
        <w:t xml:space="preserve">Letna poročila EFSA/ECDC, </w:t>
      </w:r>
      <w:r w:rsidR="00875F5C">
        <w:rPr>
          <w:rFonts w:ascii="Arial" w:hAnsi="Arial" w:cs="Arial"/>
          <w:sz w:val="20"/>
        </w:rPr>
        <w:t>notifikacije RASFF</w:t>
      </w:r>
      <w:r w:rsidR="00790C7B" w:rsidRPr="006818DD">
        <w:rPr>
          <w:rFonts w:ascii="Arial" w:hAnsi="Arial" w:cs="Arial"/>
          <w:sz w:val="20"/>
        </w:rPr>
        <w:t xml:space="preserve"> in Letna poročila o epidemiološkem spremljanju nalezljivih bolezni NIJZ. </w:t>
      </w:r>
      <w:r w:rsidR="00875F5C">
        <w:rPr>
          <w:rFonts w:ascii="Arial" w:hAnsi="Arial" w:cs="Arial"/>
          <w:sz w:val="20"/>
        </w:rPr>
        <w:t xml:space="preserve">Pri pripravi programa sta sodelovala uradna laboratorija NVI in NLZOH. </w:t>
      </w:r>
      <w:r w:rsidR="00790C7B" w:rsidRPr="006818DD">
        <w:rPr>
          <w:rFonts w:ascii="Arial" w:hAnsi="Arial" w:cs="Arial"/>
          <w:sz w:val="20"/>
        </w:rPr>
        <w:t xml:space="preserve">V sklop vzorčenja bodo zajeta živila slovenskega porekla in porekla drugih držav (EU in </w:t>
      </w:r>
      <w:r w:rsidR="000F62F7">
        <w:rPr>
          <w:rFonts w:ascii="Arial" w:hAnsi="Arial" w:cs="Arial"/>
          <w:sz w:val="20"/>
        </w:rPr>
        <w:t>ne članic EU</w:t>
      </w:r>
      <w:r w:rsidR="00790C7B" w:rsidRPr="006818DD">
        <w:rPr>
          <w:rFonts w:ascii="Arial" w:hAnsi="Arial" w:cs="Arial"/>
          <w:sz w:val="20"/>
        </w:rPr>
        <w:t xml:space="preserve">). </w:t>
      </w:r>
      <w:r w:rsidR="000E429E">
        <w:rPr>
          <w:rFonts w:ascii="Arial" w:hAnsi="Arial" w:cs="Arial"/>
          <w:sz w:val="20"/>
        </w:rPr>
        <w:t xml:space="preserve">Poleg programa, ki se bo implementiral na OU, se bo na prisotnost bakterije </w:t>
      </w:r>
      <w:proofErr w:type="spellStart"/>
      <w:r w:rsidR="000E429E">
        <w:rPr>
          <w:rFonts w:ascii="Arial" w:hAnsi="Arial" w:cs="Arial"/>
          <w:i/>
          <w:sz w:val="20"/>
        </w:rPr>
        <w:t>Salmonella</w:t>
      </w:r>
      <w:proofErr w:type="spellEnd"/>
      <w:r w:rsidR="000E429E">
        <w:rPr>
          <w:rFonts w:ascii="Arial" w:hAnsi="Arial" w:cs="Arial"/>
          <w:i/>
          <w:sz w:val="20"/>
        </w:rPr>
        <w:t xml:space="preserve"> </w:t>
      </w:r>
      <w:proofErr w:type="spellStart"/>
      <w:r w:rsidR="000E429E">
        <w:rPr>
          <w:rFonts w:ascii="Arial" w:hAnsi="Arial" w:cs="Arial"/>
          <w:i/>
          <w:sz w:val="20"/>
        </w:rPr>
        <w:t>spp</w:t>
      </w:r>
      <w:proofErr w:type="spellEnd"/>
      <w:r w:rsidR="000E429E">
        <w:rPr>
          <w:rFonts w:ascii="Arial" w:hAnsi="Arial" w:cs="Arial"/>
          <w:i/>
          <w:sz w:val="20"/>
        </w:rPr>
        <w:t xml:space="preserve">. </w:t>
      </w:r>
      <w:r w:rsidR="000E429E" w:rsidRPr="000E429E">
        <w:rPr>
          <w:rFonts w:ascii="Arial" w:hAnsi="Arial" w:cs="Arial"/>
          <w:sz w:val="20"/>
        </w:rPr>
        <w:t>izvajalo uradno vzorčenje tudi na</w:t>
      </w:r>
      <w:r w:rsidR="000E429E">
        <w:rPr>
          <w:rFonts w:ascii="Arial" w:hAnsi="Arial" w:cs="Arial"/>
          <w:i/>
          <w:sz w:val="20"/>
        </w:rPr>
        <w:t xml:space="preserve"> </w:t>
      </w:r>
      <w:r w:rsidR="000E429E">
        <w:rPr>
          <w:rFonts w:ascii="Arial" w:hAnsi="Arial" w:cs="Arial"/>
          <w:sz w:val="20"/>
        </w:rPr>
        <w:t>Mejni veterinarski postaji Koper.</w:t>
      </w:r>
      <w:r w:rsidR="000E429E" w:rsidRPr="000E429E">
        <w:rPr>
          <w:rFonts w:ascii="Arial" w:hAnsi="Arial" w:cs="Arial"/>
          <w:sz w:val="20"/>
        </w:rPr>
        <w:t xml:space="preserve"> </w:t>
      </w:r>
      <w:r w:rsidR="00EC70C1">
        <w:rPr>
          <w:rFonts w:ascii="Arial" w:hAnsi="Arial" w:cs="Arial"/>
          <w:sz w:val="20"/>
        </w:rPr>
        <w:t>Vzorčila in analizirala</w:t>
      </w:r>
      <w:r w:rsidR="000E429E">
        <w:rPr>
          <w:rFonts w:ascii="Arial" w:hAnsi="Arial" w:cs="Arial"/>
          <w:sz w:val="20"/>
        </w:rPr>
        <w:t xml:space="preserve"> naj bi se </w:t>
      </w:r>
      <w:r w:rsidR="00EC70C1">
        <w:rPr>
          <w:rFonts w:ascii="Arial" w:hAnsi="Arial" w:cs="Arial"/>
          <w:sz w:val="20"/>
        </w:rPr>
        <w:t>2 vzorca</w:t>
      </w:r>
      <w:r w:rsidR="000E429E">
        <w:rPr>
          <w:rFonts w:ascii="Arial" w:hAnsi="Arial" w:cs="Arial"/>
          <w:sz w:val="20"/>
        </w:rPr>
        <w:t xml:space="preserve"> svežega mesa perutnine.</w:t>
      </w:r>
      <w:r w:rsidR="000E429E">
        <w:rPr>
          <w:rFonts w:ascii="Arial" w:hAnsi="Arial" w:cs="Arial"/>
          <w:i/>
          <w:sz w:val="20"/>
        </w:rPr>
        <w:t xml:space="preserve"> </w:t>
      </w:r>
      <w:r w:rsidR="00790C7B" w:rsidRPr="006818DD">
        <w:rPr>
          <w:rFonts w:ascii="Arial" w:hAnsi="Arial" w:cs="Arial"/>
          <w:sz w:val="20"/>
        </w:rPr>
        <w:t xml:space="preserve">Epidemiološka enota je vzorec živila. </w:t>
      </w:r>
    </w:p>
    <w:p w14:paraId="1F46903A" w14:textId="4CDBC111" w:rsidR="00AA5F85" w:rsidRDefault="00AA5F85" w:rsidP="00AA5F85">
      <w:pPr>
        <w:pStyle w:val="HTML-oblikovano"/>
        <w:rPr>
          <w:rFonts w:ascii="Arial" w:hAnsi="Arial" w:cs="Arial"/>
          <w:sz w:val="20"/>
          <w:u w:val="single"/>
        </w:rPr>
      </w:pPr>
    </w:p>
    <w:p w14:paraId="66CFA988" w14:textId="1994B771" w:rsidR="00AA5F85" w:rsidRPr="00AA5F85" w:rsidRDefault="00AA5F85" w:rsidP="00AA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5F85">
        <w:rPr>
          <w:rFonts w:ascii="Arial" w:eastAsia="Arial Unicode MS" w:hAnsi="Arial" w:cs="Arial"/>
          <w:sz w:val="20"/>
          <w:szCs w:val="20"/>
          <w:u w:val="single"/>
        </w:rPr>
        <w:t>2.</w:t>
      </w:r>
      <w:r>
        <w:rPr>
          <w:rFonts w:ascii="Arial" w:eastAsia="Arial Unicode MS" w:hAnsi="Arial" w:cs="Arial"/>
          <w:sz w:val="20"/>
          <w:szCs w:val="20"/>
          <w:u w:val="single"/>
        </w:rPr>
        <w:t>1</w:t>
      </w:r>
      <w:r w:rsidRPr="00AA5F85">
        <w:rPr>
          <w:rFonts w:ascii="Arial" w:eastAsia="Arial Unicode MS" w:hAnsi="Arial" w:cs="Arial"/>
          <w:sz w:val="20"/>
          <w:szCs w:val="20"/>
          <w:u w:val="single"/>
        </w:rPr>
        <w:t>. METODA OZIROMA TEHNIKA VZORČENJA</w:t>
      </w:r>
      <w:r w:rsidR="00EA37D6" w:rsidRPr="00EA37D6">
        <w:rPr>
          <w:rFonts w:ascii="Arial" w:eastAsia="Arial Unicode MS" w:hAnsi="Arial" w:cs="Arial"/>
          <w:sz w:val="20"/>
          <w:szCs w:val="20"/>
        </w:rPr>
        <w:t xml:space="preserve">: </w:t>
      </w:r>
      <w:r w:rsidRPr="00AA5F85">
        <w:rPr>
          <w:rFonts w:ascii="Arial" w:eastAsia="Arial Unicode MS" w:hAnsi="Arial"/>
          <w:sz w:val="20"/>
          <w:szCs w:val="20"/>
        </w:rPr>
        <w:t xml:space="preserve">Podrobna določila glede samega vzorčenja so navedena v Navodilu, ki ga vsako leto za namen implementacije Programa </w:t>
      </w:r>
      <w:proofErr w:type="spellStart"/>
      <w:r w:rsidRPr="00AA5F85">
        <w:rPr>
          <w:rFonts w:ascii="Arial" w:eastAsia="Arial Unicode MS" w:hAnsi="Arial"/>
          <w:sz w:val="20"/>
          <w:szCs w:val="20"/>
        </w:rPr>
        <w:t>monitoirnga</w:t>
      </w:r>
      <w:proofErr w:type="spellEnd"/>
      <w:r w:rsidRPr="00AA5F85">
        <w:rPr>
          <w:rFonts w:ascii="Arial" w:eastAsia="Arial Unicode MS" w:hAnsi="Arial"/>
          <w:sz w:val="20"/>
          <w:szCs w:val="20"/>
        </w:rPr>
        <w:t xml:space="preserve"> zoonoz in povzročiteljev zoonoz pripravi UVHVVR. Navodilo določa postopke odvzema uradnih vzorcev živil, hranjenje, transport uradnih vzorcev, komunikacijo med vsemi vpletenimi, obveščanje v primeru nezadovoljivih oziroma nevarnih vzorcev živil in dogovore z uradnimi laboratoriji.</w:t>
      </w:r>
    </w:p>
    <w:p w14:paraId="47A7A2DE" w14:textId="77777777" w:rsidR="00AA5F85" w:rsidRPr="00AA5F85" w:rsidRDefault="00AA5F85" w:rsidP="00AA5F85">
      <w:pPr>
        <w:rPr>
          <w:rFonts w:ascii="Arial" w:hAnsi="Arial" w:cs="Arial"/>
          <w:sz w:val="20"/>
          <w:szCs w:val="20"/>
        </w:rPr>
      </w:pPr>
    </w:p>
    <w:p w14:paraId="051FFE09" w14:textId="5C70A09F" w:rsidR="00AA5F85" w:rsidRPr="00AA5F85" w:rsidRDefault="00AA5F85" w:rsidP="00AA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5F85">
        <w:rPr>
          <w:rFonts w:ascii="Arial" w:eastAsia="Arial Unicode MS" w:hAnsi="Arial" w:cs="Arial"/>
          <w:sz w:val="20"/>
          <w:szCs w:val="20"/>
          <w:u w:val="single"/>
        </w:rPr>
        <w:t>2.</w:t>
      </w:r>
      <w:r>
        <w:rPr>
          <w:rFonts w:ascii="Arial" w:eastAsia="Arial Unicode MS" w:hAnsi="Arial" w:cs="Arial"/>
          <w:sz w:val="20"/>
          <w:szCs w:val="20"/>
          <w:u w:val="single"/>
        </w:rPr>
        <w:t>2</w:t>
      </w:r>
      <w:r w:rsidRPr="00AA5F85">
        <w:rPr>
          <w:rFonts w:ascii="Arial" w:eastAsia="Arial Unicode MS" w:hAnsi="Arial" w:cs="Arial"/>
          <w:sz w:val="20"/>
          <w:szCs w:val="20"/>
          <w:u w:val="single"/>
        </w:rPr>
        <w:t>. OPREDELITEV NEZADOVOLJIVEGA OZ. POZITIVNEGA REZULTATA</w:t>
      </w:r>
    </w:p>
    <w:p w14:paraId="37615B83" w14:textId="77777777" w:rsidR="00AA5F85" w:rsidRPr="00AA5F85" w:rsidRDefault="00AA5F85" w:rsidP="00AA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5F85">
        <w:rPr>
          <w:rFonts w:ascii="Arial" w:eastAsia="Arial Unicode MS" w:hAnsi="Arial" w:cs="Arial"/>
          <w:sz w:val="20"/>
          <w:szCs w:val="20"/>
        </w:rPr>
        <w:t xml:space="preserve">Izolacija povzročitelja v 10g (kriterij za mleto meso in mesne pripravke iz drugih vrst mesa kot je perutnina) oziroma v 25g (kriterij za vse ostale vrste živil, razen za mleto meso in mesne pripravke iz drugih vrst mesa kot je perutnina, oziroma potrditev </w:t>
      </w:r>
      <w:r w:rsidRPr="00AA5F85">
        <w:rPr>
          <w:rFonts w:ascii="Arial" w:eastAsia="Arial Unicode MS" w:hAnsi="Arial" w:cs="Arial"/>
          <w:i/>
          <w:sz w:val="20"/>
          <w:szCs w:val="20"/>
        </w:rPr>
        <w:t>S.</w:t>
      </w:r>
      <w:r w:rsidRPr="00AA5F85">
        <w:rPr>
          <w:rFonts w:ascii="Arial" w:eastAsia="Arial Unicode MS" w:hAnsi="Arial" w:cs="Arial"/>
          <w:sz w:val="20"/>
          <w:szCs w:val="20"/>
        </w:rPr>
        <w:t xml:space="preserve"> </w:t>
      </w:r>
      <w:proofErr w:type="spellStart"/>
      <w:r w:rsidRPr="00AA5F85">
        <w:rPr>
          <w:rFonts w:ascii="Arial" w:eastAsia="Arial Unicode MS" w:hAnsi="Arial" w:cs="Arial"/>
          <w:sz w:val="20"/>
          <w:szCs w:val="20"/>
        </w:rPr>
        <w:t>Typhimurium</w:t>
      </w:r>
      <w:proofErr w:type="spellEnd"/>
      <w:r w:rsidRPr="00AA5F85">
        <w:rPr>
          <w:rFonts w:ascii="Arial" w:eastAsia="Arial Unicode MS" w:hAnsi="Arial" w:cs="Arial"/>
          <w:sz w:val="20"/>
          <w:szCs w:val="20"/>
        </w:rPr>
        <w:t xml:space="preserve"> ali </w:t>
      </w:r>
      <w:proofErr w:type="spellStart"/>
      <w:r w:rsidRPr="00AA5F85">
        <w:rPr>
          <w:rFonts w:ascii="Arial" w:eastAsia="Arial Unicode MS" w:hAnsi="Arial" w:cs="Arial"/>
          <w:sz w:val="20"/>
          <w:szCs w:val="20"/>
        </w:rPr>
        <w:t>monofazne</w:t>
      </w:r>
      <w:proofErr w:type="spellEnd"/>
      <w:r w:rsidRPr="00AA5F85">
        <w:rPr>
          <w:rFonts w:ascii="Arial" w:eastAsia="Arial Unicode MS" w:hAnsi="Arial" w:cs="Arial"/>
          <w:sz w:val="20"/>
          <w:szCs w:val="20"/>
        </w:rPr>
        <w:t xml:space="preserve"> </w:t>
      </w:r>
      <w:proofErr w:type="spellStart"/>
      <w:r w:rsidRPr="00AA5F85">
        <w:rPr>
          <w:rFonts w:ascii="Arial" w:eastAsia="Arial Unicode MS" w:hAnsi="Arial" w:cs="Arial"/>
          <w:i/>
          <w:sz w:val="20"/>
          <w:szCs w:val="20"/>
        </w:rPr>
        <w:t>S</w:t>
      </w:r>
      <w:r w:rsidRPr="00AA5F85">
        <w:rPr>
          <w:rFonts w:ascii="Arial" w:eastAsia="Arial Unicode MS" w:hAnsi="Arial" w:cs="Arial"/>
          <w:sz w:val="20"/>
          <w:szCs w:val="20"/>
        </w:rPr>
        <w:t>.Typhimurium</w:t>
      </w:r>
      <w:proofErr w:type="spellEnd"/>
      <w:r w:rsidRPr="00AA5F85">
        <w:rPr>
          <w:rFonts w:ascii="Arial" w:eastAsia="Arial Unicode MS" w:hAnsi="Arial" w:cs="Arial"/>
          <w:sz w:val="20"/>
          <w:szCs w:val="20"/>
        </w:rPr>
        <w:t xml:space="preserve"> ali </w:t>
      </w:r>
      <w:r w:rsidRPr="00AA5F85">
        <w:rPr>
          <w:rFonts w:ascii="Arial" w:eastAsia="Arial Unicode MS" w:hAnsi="Arial" w:cs="Arial"/>
          <w:i/>
          <w:sz w:val="20"/>
          <w:szCs w:val="20"/>
        </w:rPr>
        <w:t>S</w:t>
      </w:r>
      <w:r w:rsidRPr="00AA5F85">
        <w:rPr>
          <w:rFonts w:ascii="Arial" w:eastAsia="Arial Unicode MS" w:hAnsi="Arial" w:cs="Arial"/>
          <w:sz w:val="20"/>
          <w:szCs w:val="20"/>
        </w:rPr>
        <w:t xml:space="preserve">. </w:t>
      </w:r>
      <w:proofErr w:type="spellStart"/>
      <w:r w:rsidRPr="00AA5F85">
        <w:rPr>
          <w:rFonts w:ascii="Arial" w:eastAsia="Arial Unicode MS" w:hAnsi="Arial" w:cs="Arial"/>
          <w:sz w:val="20"/>
          <w:szCs w:val="20"/>
        </w:rPr>
        <w:t>Enteritidis</w:t>
      </w:r>
      <w:proofErr w:type="spellEnd"/>
      <w:r w:rsidRPr="00AA5F85">
        <w:rPr>
          <w:rFonts w:ascii="Arial" w:eastAsia="Arial Unicode MS" w:hAnsi="Arial" w:cs="Arial"/>
          <w:sz w:val="20"/>
          <w:szCs w:val="20"/>
        </w:rPr>
        <w:t xml:space="preserve"> v primeru svežega mesa perutnine). Kot nezadovoljivi rezultat se smatra preseženo merilo varnosti, ki je navedeno v Uredbi (ES) št. 2073/2005, oziroma, ko se vzorec oceni kot ne varen za zdravje ljudi, na podlagi 14.člena Uredbe (ES) št. 178/2002, v kolikor kriterij ni določen v Uredbi (ES) št. 2073/2005. V primeru potrditve prisotnosti salmonele se bo izvedla tudi determinacija in </w:t>
      </w:r>
      <w:proofErr w:type="spellStart"/>
      <w:r w:rsidRPr="00AA5F85">
        <w:rPr>
          <w:rFonts w:ascii="Arial" w:eastAsia="Arial Unicode MS" w:hAnsi="Arial" w:cs="Arial"/>
          <w:sz w:val="20"/>
          <w:szCs w:val="20"/>
        </w:rPr>
        <w:t>serotipizacija</w:t>
      </w:r>
      <w:proofErr w:type="spellEnd"/>
      <w:r w:rsidRPr="00AA5F85">
        <w:rPr>
          <w:rFonts w:ascii="Arial" w:eastAsia="Arial Unicode MS" w:hAnsi="Arial" w:cs="Arial"/>
          <w:sz w:val="20"/>
          <w:szCs w:val="20"/>
        </w:rPr>
        <w:t xml:space="preserve"> vrste salmonele, z namenom, da se spremlja pojavnost posameznih vrst </w:t>
      </w:r>
      <w:proofErr w:type="spellStart"/>
      <w:r w:rsidRPr="00AA5F85">
        <w:rPr>
          <w:rFonts w:ascii="Arial" w:eastAsia="Arial Unicode MS" w:hAnsi="Arial" w:cs="Arial"/>
          <w:sz w:val="20"/>
          <w:szCs w:val="20"/>
        </w:rPr>
        <w:t>serovarov</w:t>
      </w:r>
      <w:proofErr w:type="spellEnd"/>
      <w:r w:rsidRPr="00AA5F85">
        <w:rPr>
          <w:rFonts w:ascii="Arial" w:eastAsia="Arial Unicode MS" w:hAnsi="Arial" w:cs="Arial"/>
          <w:sz w:val="20"/>
          <w:szCs w:val="20"/>
        </w:rPr>
        <w:t xml:space="preserve"> pri živilih glede na pojavnost vrst </w:t>
      </w:r>
      <w:proofErr w:type="spellStart"/>
      <w:r w:rsidRPr="00AA5F85">
        <w:rPr>
          <w:rFonts w:ascii="Arial" w:eastAsia="Arial Unicode MS" w:hAnsi="Arial" w:cs="Arial"/>
          <w:sz w:val="20"/>
          <w:szCs w:val="20"/>
        </w:rPr>
        <w:t>serovarov</w:t>
      </w:r>
      <w:proofErr w:type="spellEnd"/>
      <w:r w:rsidRPr="00AA5F85">
        <w:rPr>
          <w:rFonts w:ascii="Arial" w:eastAsia="Arial Unicode MS" w:hAnsi="Arial" w:cs="Arial"/>
          <w:sz w:val="20"/>
          <w:szCs w:val="20"/>
        </w:rPr>
        <w:t xml:space="preserve"> pri ljudeh.</w:t>
      </w:r>
    </w:p>
    <w:p w14:paraId="258A954D" w14:textId="508E6292" w:rsidR="00AA5F85" w:rsidRDefault="00AA5F85" w:rsidP="00AA5F85">
      <w:pPr>
        <w:pStyle w:val="HTML-oblikovano"/>
        <w:rPr>
          <w:rFonts w:ascii="Arial" w:hAnsi="Arial" w:cs="Arial"/>
          <w:sz w:val="20"/>
          <w:u w:val="single"/>
        </w:rPr>
      </w:pPr>
    </w:p>
    <w:p w14:paraId="01684C57" w14:textId="77777777" w:rsidR="00AA5F85" w:rsidRPr="00AA5F85" w:rsidRDefault="00AA5F85" w:rsidP="00AA5F85">
      <w:pPr>
        <w:pStyle w:val="HTML-oblikovano"/>
        <w:rPr>
          <w:rFonts w:ascii="Arial" w:hAnsi="Arial" w:cs="Arial"/>
          <w:sz w:val="20"/>
          <w:u w:val="single"/>
        </w:rPr>
      </w:pPr>
    </w:p>
    <w:p w14:paraId="1C404280" w14:textId="77777777" w:rsidR="00875F5C" w:rsidRDefault="00875F5C" w:rsidP="00E47F68">
      <w:pPr>
        <w:pStyle w:val="HTML-oblikovano"/>
        <w:rPr>
          <w:rFonts w:ascii="Arial" w:hAnsi="Arial" w:cs="Arial"/>
          <w:sz w:val="20"/>
          <w:u w:val="single"/>
        </w:rPr>
      </w:pPr>
    </w:p>
    <w:p w14:paraId="581C67FC" w14:textId="078C5243" w:rsidR="00DB688E" w:rsidRDefault="00030806" w:rsidP="00E47F68">
      <w:pPr>
        <w:pStyle w:val="HTML-oblikovano"/>
        <w:rPr>
          <w:rFonts w:ascii="Arial" w:hAnsi="Arial" w:cs="Arial"/>
          <w:sz w:val="20"/>
          <w:u w:val="single"/>
        </w:rPr>
      </w:pPr>
      <w:r w:rsidRPr="00675CAE">
        <w:rPr>
          <w:rFonts w:ascii="Arial" w:hAnsi="Arial" w:cs="Arial"/>
          <w:sz w:val="20"/>
          <w:u w:val="single"/>
        </w:rPr>
        <w:lastRenderedPageBreak/>
        <w:t>2.</w:t>
      </w:r>
      <w:r w:rsidR="00AA5F85">
        <w:rPr>
          <w:rFonts w:ascii="Arial" w:hAnsi="Arial" w:cs="Arial"/>
          <w:sz w:val="20"/>
          <w:u w:val="single"/>
        </w:rPr>
        <w:t>3</w:t>
      </w:r>
      <w:r w:rsidRPr="00675CAE">
        <w:rPr>
          <w:rFonts w:ascii="Arial" w:hAnsi="Arial" w:cs="Arial"/>
          <w:sz w:val="20"/>
          <w:u w:val="single"/>
        </w:rPr>
        <w:t>. MINIMALNI NAČRT VZORČENJA IN VRSTA VZORCA</w:t>
      </w:r>
    </w:p>
    <w:p w14:paraId="375C8F36" w14:textId="77777777" w:rsidR="00FA7218" w:rsidRDefault="00FA7218" w:rsidP="00E47F68">
      <w:pPr>
        <w:pStyle w:val="HTML-oblikovano"/>
        <w:rPr>
          <w:rFonts w:ascii="Arial" w:hAnsi="Arial" w:cs="Arial"/>
          <w:sz w:val="20"/>
          <w:u w:val="single"/>
        </w:rPr>
      </w:pPr>
    </w:p>
    <w:p w14:paraId="20E9F0A4" w14:textId="1A7EE190" w:rsidR="00DB688E" w:rsidRPr="00AD54FC" w:rsidRDefault="00FA7218"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10</w:t>
      </w:r>
      <w:r>
        <w:rPr>
          <w:rFonts w:ascii="Arial" w:hAnsi="Arial" w:cs="Arial"/>
          <w:sz w:val="20"/>
        </w:rPr>
        <w:t xml:space="preserve">: Minimalni načrt vzorčenja in vrste vzorcev, </w:t>
      </w:r>
      <w:r w:rsidR="00CA79FF">
        <w:rPr>
          <w:rFonts w:ascii="Arial" w:hAnsi="Arial" w:cs="Arial"/>
          <w:sz w:val="20"/>
        </w:rPr>
        <w:t>ki se bodo v letu 201</w:t>
      </w:r>
      <w:r w:rsidR="00875F5C">
        <w:rPr>
          <w:rFonts w:ascii="Arial" w:hAnsi="Arial" w:cs="Arial"/>
          <w:sz w:val="20"/>
        </w:rPr>
        <w:t>8</w:t>
      </w:r>
      <w:r w:rsidR="00CA79FF">
        <w:rPr>
          <w:rFonts w:ascii="Arial" w:hAnsi="Arial" w:cs="Arial"/>
          <w:sz w:val="20"/>
        </w:rPr>
        <w:t xml:space="preserve">, </w:t>
      </w:r>
      <w:r>
        <w:rPr>
          <w:rFonts w:ascii="Arial" w:hAnsi="Arial" w:cs="Arial"/>
          <w:sz w:val="20"/>
        </w:rPr>
        <w:t>analizirali na prisotnost salmonele</w:t>
      </w:r>
    </w:p>
    <w:tbl>
      <w:tblPr>
        <w:tblStyle w:val="Tabelamrea3"/>
        <w:tblW w:w="5000" w:type="pct"/>
        <w:tblLook w:val="01E0" w:firstRow="1" w:lastRow="1" w:firstColumn="1" w:lastColumn="1" w:noHBand="0" w:noVBand="0"/>
        <w:tblCaption w:val="Minimalni načrt vzorčenja in vrste vzorcev, ki se bodo v letu 2018, analizirali na prisotnost salmonele"/>
      </w:tblPr>
      <w:tblGrid>
        <w:gridCol w:w="6374"/>
        <w:gridCol w:w="1700"/>
        <w:gridCol w:w="988"/>
      </w:tblGrid>
      <w:tr w:rsidR="00C418E5" w:rsidRPr="00AA5F85" w14:paraId="1B98170C" w14:textId="6F93D88F" w:rsidTr="00AA5F85">
        <w:trPr>
          <w:trHeight w:val="284"/>
        </w:trPr>
        <w:tc>
          <w:tcPr>
            <w:tcW w:w="3517" w:type="pct"/>
            <w:shd w:val="clear" w:color="auto" w:fill="F2F2F2" w:themeFill="background1" w:themeFillShade="F2"/>
          </w:tcPr>
          <w:p w14:paraId="276A0462" w14:textId="177F76BC"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Vrsta vzorca</w:t>
            </w:r>
          </w:p>
        </w:tc>
        <w:tc>
          <w:tcPr>
            <w:tcW w:w="938" w:type="pct"/>
            <w:shd w:val="clear" w:color="auto" w:fill="F2F2F2" w:themeFill="background1" w:themeFillShade="F2"/>
          </w:tcPr>
          <w:p w14:paraId="2936F43A" w14:textId="6216A8B8"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Predvideno število vzorcev</w:t>
            </w:r>
          </w:p>
        </w:tc>
        <w:tc>
          <w:tcPr>
            <w:tcW w:w="545" w:type="pct"/>
            <w:shd w:val="clear" w:color="auto" w:fill="F2F2F2" w:themeFill="background1" w:themeFillShade="F2"/>
          </w:tcPr>
          <w:p w14:paraId="15E7E448" w14:textId="002CD6CA"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Število enot</w:t>
            </w:r>
          </w:p>
        </w:tc>
      </w:tr>
      <w:tr w:rsidR="00C418E5" w:rsidRPr="00AA5F85" w14:paraId="74DA4548" w14:textId="7C2D5B38" w:rsidTr="00AA5F85">
        <w:trPr>
          <w:trHeight w:val="284"/>
        </w:trPr>
        <w:tc>
          <w:tcPr>
            <w:tcW w:w="3517" w:type="pct"/>
          </w:tcPr>
          <w:p w14:paraId="34B8EDDE" w14:textId="7B8CC0D6"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 xml:space="preserve">Sveže meso </w:t>
            </w:r>
            <w:proofErr w:type="spellStart"/>
            <w:r w:rsidRPr="00AA5F85">
              <w:rPr>
                <w:rFonts w:ascii="Arial" w:hAnsi="Arial" w:cs="Arial"/>
                <w:bCs/>
                <w:sz w:val="18"/>
                <w:szCs w:val="18"/>
              </w:rPr>
              <w:t>brojlerjev</w:t>
            </w:r>
            <w:proofErr w:type="spellEnd"/>
            <w:r w:rsidR="0085267F" w:rsidRPr="00AA5F85">
              <w:rPr>
                <w:rFonts w:ascii="Arial" w:hAnsi="Arial" w:cs="Arial"/>
                <w:bCs/>
                <w:sz w:val="18"/>
                <w:szCs w:val="18"/>
              </w:rPr>
              <w:t xml:space="preserve"> (SE/ST</w:t>
            </w:r>
            <w:r w:rsidR="00790C7B" w:rsidRPr="00AA5F85">
              <w:rPr>
                <w:rFonts w:ascii="Arial" w:hAnsi="Arial" w:cs="Arial"/>
                <w:bCs/>
                <w:sz w:val="18"/>
                <w:szCs w:val="18"/>
              </w:rPr>
              <w:t xml:space="preserve">, </w:t>
            </w:r>
            <w:proofErr w:type="spellStart"/>
            <w:r w:rsidR="00790C7B" w:rsidRPr="00AA5F85">
              <w:rPr>
                <w:rFonts w:ascii="Arial" w:hAnsi="Arial" w:cs="Arial"/>
                <w:bCs/>
                <w:sz w:val="18"/>
                <w:szCs w:val="18"/>
              </w:rPr>
              <w:t>monofazna</w:t>
            </w:r>
            <w:proofErr w:type="spellEnd"/>
            <w:r w:rsidR="00790C7B" w:rsidRPr="00AA5F85">
              <w:rPr>
                <w:rFonts w:ascii="Arial" w:hAnsi="Arial" w:cs="Arial"/>
                <w:bCs/>
                <w:sz w:val="18"/>
                <w:szCs w:val="18"/>
              </w:rPr>
              <w:t xml:space="preserve"> ST</w:t>
            </w:r>
            <w:r w:rsidR="0085267F" w:rsidRPr="00AA5F85">
              <w:rPr>
                <w:rFonts w:ascii="Arial" w:hAnsi="Arial" w:cs="Arial"/>
                <w:bCs/>
                <w:sz w:val="18"/>
                <w:szCs w:val="18"/>
              </w:rPr>
              <w:t>)</w:t>
            </w:r>
            <w:r w:rsidR="00447DA7" w:rsidRPr="00AA5F85">
              <w:rPr>
                <w:rFonts w:ascii="Arial" w:hAnsi="Arial" w:cs="Arial"/>
                <w:bCs/>
                <w:sz w:val="18"/>
                <w:szCs w:val="18"/>
              </w:rPr>
              <w:t xml:space="preserve"> (v 25g)</w:t>
            </w:r>
          </w:p>
        </w:tc>
        <w:tc>
          <w:tcPr>
            <w:tcW w:w="938" w:type="pct"/>
          </w:tcPr>
          <w:p w14:paraId="358A3491" w14:textId="3F392E70" w:rsidR="00C418E5" w:rsidRPr="00AA5F85" w:rsidRDefault="00447DA7" w:rsidP="00E47F68">
            <w:pPr>
              <w:pStyle w:val="HTML-oblikovano"/>
              <w:rPr>
                <w:rFonts w:ascii="Arial" w:hAnsi="Arial" w:cs="Arial"/>
                <w:bCs/>
                <w:sz w:val="18"/>
                <w:szCs w:val="18"/>
              </w:rPr>
            </w:pPr>
            <w:r w:rsidRPr="00AA5F85">
              <w:rPr>
                <w:rFonts w:ascii="Arial" w:hAnsi="Arial" w:cs="Arial"/>
                <w:bCs/>
                <w:sz w:val="18"/>
                <w:szCs w:val="18"/>
              </w:rPr>
              <w:t>40</w:t>
            </w:r>
            <w:r w:rsidR="000E429E" w:rsidRPr="00AA5F85">
              <w:rPr>
                <w:rFonts w:ascii="Arial" w:hAnsi="Arial" w:cs="Arial"/>
                <w:bCs/>
                <w:sz w:val="18"/>
                <w:szCs w:val="18"/>
              </w:rPr>
              <w:t>+</w:t>
            </w:r>
            <w:r w:rsidR="00EC70C1" w:rsidRPr="00AA5F85">
              <w:rPr>
                <w:rFonts w:ascii="Arial" w:hAnsi="Arial" w:cs="Arial"/>
                <w:bCs/>
                <w:sz w:val="18"/>
                <w:szCs w:val="18"/>
              </w:rPr>
              <w:t>2</w:t>
            </w:r>
          </w:p>
        </w:tc>
        <w:tc>
          <w:tcPr>
            <w:tcW w:w="545" w:type="pct"/>
          </w:tcPr>
          <w:p w14:paraId="731174F8" w14:textId="423EC770" w:rsidR="00C418E5" w:rsidRPr="00AA5F85" w:rsidRDefault="00447DA7" w:rsidP="00E47F68">
            <w:pPr>
              <w:pStyle w:val="HTML-oblikovano"/>
              <w:rPr>
                <w:rFonts w:ascii="Arial" w:hAnsi="Arial" w:cs="Arial"/>
                <w:bCs/>
                <w:sz w:val="18"/>
                <w:szCs w:val="18"/>
              </w:rPr>
            </w:pPr>
            <w:r w:rsidRPr="00AA5F85">
              <w:rPr>
                <w:rFonts w:ascii="Arial" w:hAnsi="Arial" w:cs="Arial"/>
                <w:bCs/>
                <w:sz w:val="18"/>
                <w:szCs w:val="18"/>
              </w:rPr>
              <w:t>5</w:t>
            </w:r>
          </w:p>
        </w:tc>
      </w:tr>
      <w:tr w:rsidR="00790C7B" w:rsidRPr="00AA5F85" w14:paraId="5F1771E7" w14:textId="77777777" w:rsidTr="00AA5F85">
        <w:trPr>
          <w:trHeight w:val="284"/>
        </w:trPr>
        <w:tc>
          <w:tcPr>
            <w:tcW w:w="3517" w:type="pct"/>
          </w:tcPr>
          <w:p w14:paraId="2CAEF24C" w14:textId="61CEB9E4" w:rsidR="00790C7B" w:rsidRPr="00AA5F85" w:rsidRDefault="00790C7B" w:rsidP="00E47F68">
            <w:pPr>
              <w:pStyle w:val="HTML-oblikovano"/>
              <w:rPr>
                <w:rFonts w:ascii="Arial" w:hAnsi="Arial" w:cs="Arial"/>
                <w:bCs/>
                <w:sz w:val="18"/>
                <w:szCs w:val="18"/>
              </w:rPr>
            </w:pPr>
            <w:r w:rsidRPr="00AA5F85">
              <w:rPr>
                <w:rFonts w:ascii="Arial" w:hAnsi="Arial" w:cs="Arial"/>
                <w:bCs/>
                <w:sz w:val="18"/>
                <w:szCs w:val="18"/>
              </w:rPr>
              <w:t>Sveže meso rac in gosi</w:t>
            </w:r>
            <w:r w:rsidR="00447DA7" w:rsidRPr="00AA5F85">
              <w:rPr>
                <w:rFonts w:ascii="Arial" w:hAnsi="Arial" w:cs="Arial"/>
                <w:bCs/>
                <w:sz w:val="18"/>
                <w:szCs w:val="18"/>
              </w:rPr>
              <w:t xml:space="preserve"> (v 25g)</w:t>
            </w:r>
          </w:p>
        </w:tc>
        <w:tc>
          <w:tcPr>
            <w:tcW w:w="938" w:type="pct"/>
          </w:tcPr>
          <w:p w14:paraId="4E920E46" w14:textId="1AD7DA25" w:rsidR="00790C7B" w:rsidRPr="00AA5F85" w:rsidRDefault="00447DA7" w:rsidP="00E47F68">
            <w:pPr>
              <w:pStyle w:val="HTML-oblikovano"/>
              <w:rPr>
                <w:rFonts w:ascii="Arial" w:hAnsi="Arial" w:cs="Arial"/>
                <w:bCs/>
                <w:sz w:val="18"/>
                <w:szCs w:val="18"/>
              </w:rPr>
            </w:pPr>
            <w:r w:rsidRPr="00AA5F85">
              <w:rPr>
                <w:rFonts w:ascii="Arial" w:hAnsi="Arial" w:cs="Arial"/>
                <w:bCs/>
                <w:sz w:val="18"/>
                <w:szCs w:val="18"/>
              </w:rPr>
              <w:t>20</w:t>
            </w:r>
          </w:p>
        </w:tc>
        <w:tc>
          <w:tcPr>
            <w:tcW w:w="545" w:type="pct"/>
          </w:tcPr>
          <w:p w14:paraId="543A63E7" w14:textId="65D877A9" w:rsidR="00790C7B" w:rsidRPr="00AA5F85" w:rsidRDefault="00447DA7" w:rsidP="00E47F68">
            <w:pPr>
              <w:pStyle w:val="HTML-oblikovano"/>
              <w:rPr>
                <w:rFonts w:ascii="Arial" w:hAnsi="Arial" w:cs="Arial"/>
                <w:bCs/>
                <w:sz w:val="18"/>
                <w:szCs w:val="18"/>
              </w:rPr>
            </w:pPr>
            <w:r w:rsidRPr="00AA5F85">
              <w:rPr>
                <w:rFonts w:ascii="Arial" w:hAnsi="Arial" w:cs="Arial"/>
                <w:bCs/>
                <w:sz w:val="18"/>
                <w:szCs w:val="18"/>
              </w:rPr>
              <w:t>1</w:t>
            </w:r>
          </w:p>
        </w:tc>
      </w:tr>
      <w:tr w:rsidR="00447DA7" w:rsidRPr="00AA5F85" w14:paraId="472A3814" w14:textId="77777777" w:rsidTr="00AA5F85">
        <w:trPr>
          <w:trHeight w:val="284"/>
        </w:trPr>
        <w:tc>
          <w:tcPr>
            <w:tcW w:w="3517" w:type="pct"/>
          </w:tcPr>
          <w:p w14:paraId="0F646062" w14:textId="52BE4C40" w:rsidR="00447DA7" w:rsidRPr="00AA5F85" w:rsidRDefault="00447DA7" w:rsidP="00E47F68">
            <w:pPr>
              <w:pStyle w:val="HTML-oblikovano"/>
              <w:rPr>
                <w:rFonts w:ascii="Arial" w:hAnsi="Arial" w:cs="Arial"/>
                <w:bCs/>
                <w:sz w:val="18"/>
                <w:szCs w:val="18"/>
              </w:rPr>
            </w:pPr>
            <w:r w:rsidRPr="00AA5F85">
              <w:rPr>
                <w:rFonts w:ascii="Arial" w:hAnsi="Arial" w:cs="Arial"/>
                <w:bCs/>
                <w:sz w:val="18"/>
                <w:szCs w:val="18"/>
              </w:rPr>
              <w:t>Sveže meso prašičev (v 25g)</w:t>
            </w:r>
          </w:p>
        </w:tc>
        <w:tc>
          <w:tcPr>
            <w:tcW w:w="938" w:type="pct"/>
          </w:tcPr>
          <w:p w14:paraId="18D2457A" w14:textId="79A71B86" w:rsidR="00447DA7" w:rsidRPr="00AA5F85" w:rsidRDefault="00447DA7" w:rsidP="00E47F68">
            <w:pPr>
              <w:pStyle w:val="HTML-oblikovano"/>
              <w:rPr>
                <w:rFonts w:ascii="Arial" w:hAnsi="Arial" w:cs="Arial"/>
                <w:bCs/>
                <w:sz w:val="18"/>
                <w:szCs w:val="18"/>
              </w:rPr>
            </w:pPr>
            <w:r w:rsidRPr="00AA5F85">
              <w:rPr>
                <w:rFonts w:ascii="Arial" w:hAnsi="Arial" w:cs="Arial"/>
                <w:bCs/>
                <w:sz w:val="18"/>
                <w:szCs w:val="18"/>
              </w:rPr>
              <w:t>50</w:t>
            </w:r>
          </w:p>
        </w:tc>
        <w:tc>
          <w:tcPr>
            <w:tcW w:w="545" w:type="pct"/>
          </w:tcPr>
          <w:p w14:paraId="55C023CC" w14:textId="3C736D67" w:rsidR="00447DA7" w:rsidRPr="00AA5F85" w:rsidRDefault="00447DA7" w:rsidP="00E47F68">
            <w:pPr>
              <w:pStyle w:val="HTML-oblikovano"/>
              <w:rPr>
                <w:rFonts w:ascii="Arial" w:hAnsi="Arial" w:cs="Arial"/>
                <w:bCs/>
                <w:sz w:val="18"/>
                <w:szCs w:val="18"/>
              </w:rPr>
            </w:pPr>
            <w:r w:rsidRPr="00AA5F85">
              <w:rPr>
                <w:rFonts w:ascii="Arial" w:hAnsi="Arial" w:cs="Arial"/>
                <w:bCs/>
                <w:sz w:val="18"/>
                <w:szCs w:val="18"/>
              </w:rPr>
              <w:t>5</w:t>
            </w:r>
          </w:p>
        </w:tc>
      </w:tr>
      <w:tr w:rsidR="00C418E5" w:rsidRPr="00AA5F85" w14:paraId="51790730" w14:textId="7FC13138" w:rsidTr="00AA5F85">
        <w:trPr>
          <w:trHeight w:val="284"/>
        </w:trPr>
        <w:tc>
          <w:tcPr>
            <w:tcW w:w="3517" w:type="pct"/>
          </w:tcPr>
          <w:p w14:paraId="74A0C121" w14:textId="4DC61EB4"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 xml:space="preserve">Mesni izdelki </w:t>
            </w:r>
            <w:r w:rsidR="00790C7B" w:rsidRPr="00AA5F85">
              <w:rPr>
                <w:rFonts w:ascii="Arial" w:hAnsi="Arial" w:cs="Arial"/>
                <w:bCs/>
                <w:sz w:val="18"/>
                <w:szCs w:val="18"/>
              </w:rPr>
              <w:t xml:space="preserve">namenjeni za neposredno uživanje </w:t>
            </w:r>
            <w:r w:rsidR="0085267F" w:rsidRPr="00AA5F85">
              <w:rPr>
                <w:rFonts w:ascii="Arial" w:hAnsi="Arial" w:cs="Arial"/>
                <w:bCs/>
                <w:sz w:val="18"/>
                <w:szCs w:val="18"/>
              </w:rPr>
              <w:t>(v 25g)</w:t>
            </w:r>
          </w:p>
        </w:tc>
        <w:tc>
          <w:tcPr>
            <w:tcW w:w="938" w:type="pct"/>
          </w:tcPr>
          <w:p w14:paraId="561E176F" w14:textId="5E31D8D3"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50</w:t>
            </w:r>
          </w:p>
        </w:tc>
        <w:tc>
          <w:tcPr>
            <w:tcW w:w="545" w:type="pct"/>
          </w:tcPr>
          <w:p w14:paraId="318A3D89" w14:textId="3957F463"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C418E5" w:rsidRPr="00AA5F85" w14:paraId="1CE02801" w14:textId="1F6784EB" w:rsidTr="00AA5F85">
        <w:trPr>
          <w:trHeight w:val="284"/>
        </w:trPr>
        <w:tc>
          <w:tcPr>
            <w:tcW w:w="3517" w:type="pct"/>
          </w:tcPr>
          <w:p w14:paraId="2B15AFC1" w14:textId="3EB3845E"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Mesni pripravki  (</w:t>
            </w:r>
            <w:proofErr w:type="spellStart"/>
            <w:r w:rsidRPr="00AA5F85">
              <w:rPr>
                <w:rFonts w:ascii="Arial" w:hAnsi="Arial" w:cs="Arial"/>
                <w:bCs/>
                <w:sz w:val="18"/>
                <w:szCs w:val="18"/>
              </w:rPr>
              <w:t>gov</w:t>
            </w:r>
            <w:proofErr w:type="spellEnd"/>
            <w:r w:rsidRPr="00AA5F85">
              <w:rPr>
                <w:rFonts w:ascii="Arial" w:hAnsi="Arial" w:cs="Arial"/>
                <w:bCs/>
                <w:sz w:val="18"/>
                <w:szCs w:val="18"/>
              </w:rPr>
              <w:t xml:space="preserve">., </w:t>
            </w:r>
            <w:proofErr w:type="spellStart"/>
            <w:r w:rsidRPr="00AA5F85">
              <w:rPr>
                <w:rFonts w:ascii="Arial" w:hAnsi="Arial" w:cs="Arial"/>
                <w:bCs/>
                <w:sz w:val="18"/>
                <w:szCs w:val="18"/>
              </w:rPr>
              <w:t>sv.meso</w:t>
            </w:r>
            <w:proofErr w:type="spellEnd"/>
            <w:r w:rsidRPr="00AA5F85">
              <w:rPr>
                <w:rFonts w:ascii="Arial" w:hAnsi="Arial" w:cs="Arial"/>
                <w:bCs/>
                <w:sz w:val="18"/>
                <w:szCs w:val="18"/>
              </w:rPr>
              <w:t>)</w:t>
            </w:r>
            <w:r w:rsidR="0085267F" w:rsidRPr="00AA5F85">
              <w:rPr>
                <w:rFonts w:ascii="Arial" w:hAnsi="Arial" w:cs="Arial"/>
                <w:bCs/>
                <w:sz w:val="18"/>
                <w:szCs w:val="18"/>
              </w:rPr>
              <w:t xml:space="preserve"> (v 10g)</w:t>
            </w:r>
          </w:p>
        </w:tc>
        <w:tc>
          <w:tcPr>
            <w:tcW w:w="938" w:type="pct"/>
          </w:tcPr>
          <w:p w14:paraId="7A04477E" w14:textId="7E475CB8"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20</w:t>
            </w:r>
          </w:p>
        </w:tc>
        <w:tc>
          <w:tcPr>
            <w:tcW w:w="545" w:type="pct"/>
          </w:tcPr>
          <w:p w14:paraId="6162DE2C" w14:textId="12BCE81F"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C418E5" w:rsidRPr="00AA5F85" w14:paraId="4607EB74" w14:textId="28F21DAB" w:rsidTr="00AA5F85">
        <w:trPr>
          <w:trHeight w:val="284"/>
        </w:trPr>
        <w:tc>
          <w:tcPr>
            <w:tcW w:w="3517" w:type="pct"/>
          </w:tcPr>
          <w:p w14:paraId="5E6B78FE" w14:textId="0C063C1E"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Mesni pripravki (perutninsko meso)</w:t>
            </w:r>
            <w:r w:rsidR="0085267F" w:rsidRPr="00AA5F85">
              <w:rPr>
                <w:rFonts w:ascii="Arial" w:hAnsi="Arial" w:cs="Arial"/>
                <w:bCs/>
                <w:sz w:val="18"/>
                <w:szCs w:val="18"/>
              </w:rPr>
              <w:t xml:space="preserve"> (v 25g)</w:t>
            </w:r>
          </w:p>
        </w:tc>
        <w:tc>
          <w:tcPr>
            <w:tcW w:w="938" w:type="pct"/>
          </w:tcPr>
          <w:p w14:paraId="5C0D7ED0" w14:textId="7421A8AD"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40</w:t>
            </w:r>
          </w:p>
        </w:tc>
        <w:tc>
          <w:tcPr>
            <w:tcW w:w="545" w:type="pct"/>
          </w:tcPr>
          <w:p w14:paraId="6B69013C" w14:textId="4A50F6A0"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642D3970" w14:textId="77777777" w:rsidTr="00AA5F85">
        <w:trPr>
          <w:trHeight w:val="284"/>
        </w:trPr>
        <w:tc>
          <w:tcPr>
            <w:tcW w:w="3517" w:type="pct"/>
          </w:tcPr>
          <w:p w14:paraId="6290A118" w14:textId="3601623E"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Mesni pripravki (biftek)</w:t>
            </w:r>
          </w:p>
        </w:tc>
        <w:tc>
          <w:tcPr>
            <w:tcW w:w="938" w:type="pct"/>
          </w:tcPr>
          <w:p w14:paraId="6180FBB2" w14:textId="6E22B538"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c>
          <w:tcPr>
            <w:tcW w:w="545" w:type="pct"/>
          </w:tcPr>
          <w:p w14:paraId="2C44BDAC" w14:textId="448F173C"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31FC79DC" w14:textId="77777777" w:rsidTr="00AA5F85">
        <w:trPr>
          <w:trHeight w:val="284"/>
        </w:trPr>
        <w:tc>
          <w:tcPr>
            <w:tcW w:w="3517" w:type="pct"/>
          </w:tcPr>
          <w:p w14:paraId="4A56440F" w14:textId="407B363C"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Mleto meso (perutninsko meso) (v25g)</w:t>
            </w:r>
          </w:p>
        </w:tc>
        <w:tc>
          <w:tcPr>
            <w:tcW w:w="938" w:type="pct"/>
          </w:tcPr>
          <w:p w14:paraId="6A7DDB13" w14:textId="281C2517"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10</w:t>
            </w:r>
          </w:p>
        </w:tc>
        <w:tc>
          <w:tcPr>
            <w:tcW w:w="545" w:type="pct"/>
          </w:tcPr>
          <w:p w14:paraId="794A49C1" w14:textId="3A3F2985"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C418E5" w:rsidRPr="00AA5F85" w14:paraId="305C4648" w14:textId="36614C04" w:rsidTr="00AA5F85">
        <w:trPr>
          <w:trHeight w:val="284"/>
        </w:trPr>
        <w:tc>
          <w:tcPr>
            <w:tcW w:w="3517" w:type="pct"/>
          </w:tcPr>
          <w:p w14:paraId="38E0A53F" w14:textId="46A4936B"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 xml:space="preserve">Mleto meso </w:t>
            </w:r>
            <w:r w:rsidR="0085267F" w:rsidRPr="00AA5F85">
              <w:rPr>
                <w:rFonts w:ascii="Arial" w:hAnsi="Arial" w:cs="Arial"/>
                <w:bCs/>
                <w:sz w:val="18"/>
                <w:szCs w:val="18"/>
              </w:rPr>
              <w:t xml:space="preserve"> </w:t>
            </w:r>
            <w:r w:rsidR="00927C39" w:rsidRPr="00AA5F85">
              <w:rPr>
                <w:rFonts w:ascii="Arial" w:hAnsi="Arial" w:cs="Arial"/>
                <w:bCs/>
                <w:sz w:val="18"/>
                <w:szCs w:val="18"/>
              </w:rPr>
              <w:t xml:space="preserve">(drugih živ. vrst, kot je perutnina) </w:t>
            </w:r>
            <w:r w:rsidR="0085267F" w:rsidRPr="00AA5F85">
              <w:rPr>
                <w:rFonts w:ascii="Arial" w:hAnsi="Arial" w:cs="Arial"/>
                <w:bCs/>
                <w:sz w:val="18"/>
                <w:szCs w:val="18"/>
              </w:rPr>
              <w:t>(v 10g)</w:t>
            </w:r>
          </w:p>
        </w:tc>
        <w:tc>
          <w:tcPr>
            <w:tcW w:w="938" w:type="pct"/>
          </w:tcPr>
          <w:p w14:paraId="1D302F24" w14:textId="5AC7B387"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30</w:t>
            </w:r>
          </w:p>
        </w:tc>
        <w:tc>
          <w:tcPr>
            <w:tcW w:w="545" w:type="pct"/>
          </w:tcPr>
          <w:p w14:paraId="4DADFA9D" w14:textId="2428A73D"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723CEA71" w14:textId="77777777" w:rsidTr="00AA5F85">
        <w:trPr>
          <w:trHeight w:val="284"/>
        </w:trPr>
        <w:tc>
          <w:tcPr>
            <w:tcW w:w="3517" w:type="pct"/>
          </w:tcPr>
          <w:p w14:paraId="37CEFD6E" w14:textId="6B9C70E5"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Mesni proizvodi iz perutninskega mesa, ki se zaužijejo kuhani (v 25g)</w:t>
            </w:r>
          </w:p>
        </w:tc>
        <w:tc>
          <w:tcPr>
            <w:tcW w:w="938" w:type="pct"/>
          </w:tcPr>
          <w:p w14:paraId="1ADD2507" w14:textId="6BA3F33B"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10</w:t>
            </w:r>
          </w:p>
        </w:tc>
        <w:tc>
          <w:tcPr>
            <w:tcW w:w="545" w:type="pct"/>
          </w:tcPr>
          <w:p w14:paraId="30E23CA2" w14:textId="0BB709F6"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1</w:t>
            </w:r>
          </w:p>
        </w:tc>
      </w:tr>
      <w:tr w:rsidR="00927C39" w:rsidRPr="00AA5F85" w14:paraId="4D184F28" w14:textId="77777777" w:rsidTr="00AA5F85">
        <w:trPr>
          <w:trHeight w:val="284"/>
        </w:trPr>
        <w:tc>
          <w:tcPr>
            <w:tcW w:w="3517" w:type="pct"/>
          </w:tcPr>
          <w:p w14:paraId="29EC0522" w14:textId="0161D55E"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Siri (v 25g)</w:t>
            </w:r>
          </w:p>
        </w:tc>
        <w:tc>
          <w:tcPr>
            <w:tcW w:w="938" w:type="pct"/>
          </w:tcPr>
          <w:p w14:paraId="5E8DBB19" w14:textId="2143278E"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30</w:t>
            </w:r>
          </w:p>
        </w:tc>
        <w:tc>
          <w:tcPr>
            <w:tcW w:w="545" w:type="pct"/>
          </w:tcPr>
          <w:p w14:paraId="7E4F8E70" w14:textId="2851331A"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C418E5" w:rsidRPr="00AA5F85" w14:paraId="3013E376" w14:textId="2674259D" w:rsidTr="00AA5F85">
        <w:trPr>
          <w:trHeight w:val="284"/>
        </w:trPr>
        <w:tc>
          <w:tcPr>
            <w:tcW w:w="3517" w:type="pct"/>
          </w:tcPr>
          <w:p w14:paraId="5F01142B" w14:textId="2EEFED52" w:rsidR="00C418E5" w:rsidRPr="00AA5F85" w:rsidRDefault="00C418E5" w:rsidP="00E47F68">
            <w:pPr>
              <w:pStyle w:val="HTML-oblikovano"/>
              <w:rPr>
                <w:rFonts w:ascii="Arial" w:hAnsi="Arial" w:cs="Arial"/>
                <w:bCs/>
                <w:sz w:val="18"/>
                <w:szCs w:val="18"/>
              </w:rPr>
            </w:pPr>
            <w:r w:rsidRPr="00AA5F85">
              <w:rPr>
                <w:rFonts w:ascii="Arial" w:hAnsi="Arial" w:cs="Arial"/>
                <w:bCs/>
                <w:sz w:val="18"/>
                <w:szCs w:val="18"/>
              </w:rPr>
              <w:t>M</w:t>
            </w:r>
            <w:r w:rsidR="00815B80" w:rsidRPr="00AA5F85">
              <w:rPr>
                <w:rFonts w:ascii="Arial" w:hAnsi="Arial" w:cs="Arial"/>
                <w:bCs/>
                <w:sz w:val="18"/>
                <w:szCs w:val="18"/>
              </w:rPr>
              <w:t xml:space="preserve">aslo, smetana </w:t>
            </w:r>
            <w:r w:rsidR="0085267F" w:rsidRPr="00AA5F85">
              <w:rPr>
                <w:rFonts w:ascii="Arial" w:hAnsi="Arial" w:cs="Arial"/>
                <w:bCs/>
                <w:sz w:val="18"/>
                <w:szCs w:val="18"/>
              </w:rPr>
              <w:t>(v 25g)</w:t>
            </w:r>
          </w:p>
        </w:tc>
        <w:tc>
          <w:tcPr>
            <w:tcW w:w="938" w:type="pct"/>
          </w:tcPr>
          <w:p w14:paraId="476F918F" w14:textId="25260513"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10</w:t>
            </w:r>
          </w:p>
        </w:tc>
        <w:tc>
          <w:tcPr>
            <w:tcW w:w="545" w:type="pct"/>
          </w:tcPr>
          <w:p w14:paraId="50D3C3F0" w14:textId="3A5B52A3" w:rsidR="00C418E5"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815B80" w:rsidRPr="00AA5F85" w14:paraId="1729B055" w14:textId="77777777" w:rsidTr="00AA5F85">
        <w:trPr>
          <w:trHeight w:val="284"/>
        </w:trPr>
        <w:tc>
          <w:tcPr>
            <w:tcW w:w="3517" w:type="pct"/>
          </w:tcPr>
          <w:p w14:paraId="39671774" w14:textId="163827B9" w:rsidR="00815B80" w:rsidRPr="00AA5F85" w:rsidRDefault="00B459F1" w:rsidP="00E47F68">
            <w:pPr>
              <w:pStyle w:val="HTML-oblikovano"/>
              <w:rPr>
                <w:rFonts w:ascii="Arial" w:hAnsi="Arial" w:cs="Arial"/>
                <w:bCs/>
                <w:sz w:val="18"/>
                <w:szCs w:val="18"/>
              </w:rPr>
            </w:pPr>
            <w:r w:rsidRPr="00AA5F85">
              <w:rPr>
                <w:rFonts w:ascii="Arial" w:hAnsi="Arial" w:cs="Arial"/>
                <w:bCs/>
                <w:sz w:val="18"/>
                <w:szCs w:val="18"/>
              </w:rPr>
              <w:t>M</w:t>
            </w:r>
            <w:r w:rsidR="00815B80" w:rsidRPr="00AA5F85">
              <w:rPr>
                <w:rFonts w:ascii="Arial" w:hAnsi="Arial" w:cs="Arial"/>
                <w:bCs/>
                <w:sz w:val="18"/>
                <w:szCs w:val="18"/>
              </w:rPr>
              <w:t>leko v prahu (v 25g)</w:t>
            </w:r>
          </w:p>
        </w:tc>
        <w:tc>
          <w:tcPr>
            <w:tcW w:w="938" w:type="pct"/>
          </w:tcPr>
          <w:p w14:paraId="42FB817A" w14:textId="3E9D79ED" w:rsidR="00815B80" w:rsidRPr="00AA5F85" w:rsidDel="00790C7B" w:rsidRDefault="00927C39" w:rsidP="00E47F68">
            <w:pPr>
              <w:pStyle w:val="HTML-oblikovano"/>
              <w:rPr>
                <w:rFonts w:ascii="Arial" w:hAnsi="Arial" w:cs="Arial"/>
                <w:bCs/>
                <w:sz w:val="18"/>
                <w:szCs w:val="18"/>
              </w:rPr>
            </w:pPr>
            <w:r w:rsidRPr="00AA5F85">
              <w:rPr>
                <w:rFonts w:ascii="Arial" w:hAnsi="Arial" w:cs="Arial"/>
                <w:bCs/>
                <w:sz w:val="18"/>
                <w:szCs w:val="18"/>
              </w:rPr>
              <w:t>5</w:t>
            </w:r>
          </w:p>
        </w:tc>
        <w:tc>
          <w:tcPr>
            <w:tcW w:w="545" w:type="pct"/>
          </w:tcPr>
          <w:p w14:paraId="45A2F1F9" w14:textId="5C7E1360" w:rsidR="00815B80" w:rsidRPr="00AA5F85" w:rsidDel="00790C7B"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815B80" w:rsidRPr="00AA5F85" w14:paraId="3CA408BF" w14:textId="77777777" w:rsidTr="00AA5F85">
        <w:trPr>
          <w:trHeight w:val="284"/>
        </w:trPr>
        <w:tc>
          <w:tcPr>
            <w:tcW w:w="3517" w:type="pct"/>
          </w:tcPr>
          <w:p w14:paraId="58EE1A60" w14:textId="198A7FF8" w:rsidR="00815B80" w:rsidRPr="00AA5F85" w:rsidRDefault="00815B80" w:rsidP="00E47F68">
            <w:pPr>
              <w:pStyle w:val="HTML-oblikovano"/>
              <w:rPr>
                <w:rFonts w:ascii="Arial" w:hAnsi="Arial" w:cs="Arial"/>
                <w:bCs/>
                <w:sz w:val="18"/>
                <w:szCs w:val="18"/>
              </w:rPr>
            </w:pPr>
            <w:r w:rsidRPr="00AA5F85">
              <w:rPr>
                <w:rFonts w:ascii="Arial" w:hAnsi="Arial" w:cs="Arial"/>
                <w:bCs/>
                <w:sz w:val="18"/>
                <w:szCs w:val="18"/>
              </w:rPr>
              <w:t>Kuhani raki (v 25g)</w:t>
            </w:r>
          </w:p>
        </w:tc>
        <w:tc>
          <w:tcPr>
            <w:tcW w:w="938" w:type="pct"/>
          </w:tcPr>
          <w:p w14:paraId="4176B203" w14:textId="6BBA33BF" w:rsidR="00815B80" w:rsidRPr="00AA5F85" w:rsidDel="00790C7B" w:rsidRDefault="00927C39" w:rsidP="00E47F68">
            <w:pPr>
              <w:pStyle w:val="HTML-oblikovano"/>
              <w:rPr>
                <w:rFonts w:ascii="Arial" w:hAnsi="Arial" w:cs="Arial"/>
                <w:bCs/>
                <w:sz w:val="18"/>
                <w:szCs w:val="18"/>
              </w:rPr>
            </w:pPr>
            <w:r w:rsidRPr="00AA5F85">
              <w:rPr>
                <w:rFonts w:ascii="Arial" w:hAnsi="Arial" w:cs="Arial"/>
                <w:bCs/>
                <w:sz w:val="18"/>
                <w:szCs w:val="18"/>
              </w:rPr>
              <w:t>10</w:t>
            </w:r>
          </w:p>
        </w:tc>
        <w:tc>
          <w:tcPr>
            <w:tcW w:w="545" w:type="pct"/>
          </w:tcPr>
          <w:p w14:paraId="0197EE77" w14:textId="6160197A" w:rsidR="00815B80" w:rsidRPr="00AA5F85" w:rsidDel="00790C7B"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6042C047" w14:textId="7C750F42" w:rsidTr="00AA5F85">
        <w:trPr>
          <w:trHeight w:val="284"/>
        </w:trPr>
        <w:tc>
          <w:tcPr>
            <w:tcW w:w="3517" w:type="pct"/>
          </w:tcPr>
          <w:p w14:paraId="7A1345EE" w14:textId="4F46C8FD"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Žive školjke (v 25g)</w:t>
            </w:r>
          </w:p>
        </w:tc>
        <w:tc>
          <w:tcPr>
            <w:tcW w:w="938" w:type="pct"/>
          </w:tcPr>
          <w:p w14:paraId="506EAFF9" w14:textId="4BA92FF3"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10</w:t>
            </w:r>
          </w:p>
        </w:tc>
        <w:tc>
          <w:tcPr>
            <w:tcW w:w="545" w:type="pct"/>
          </w:tcPr>
          <w:p w14:paraId="31D74BF1" w14:textId="34A158C4"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21AE3CE6" w14:textId="2B8924DC" w:rsidTr="00AA5F85">
        <w:trPr>
          <w:trHeight w:val="284"/>
        </w:trPr>
        <w:tc>
          <w:tcPr>
            <w:tcW w:w="3517" w:type="pct"/>
          </w:tcPr>
          <w:p w14:paraId="6675E98A" w14:textId="0FC2499E"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 xml:space="preserve">Jajca </w:t>
            </w:r>
            <w:r w:rsidR="00B229AA" w:rsidRPr="00AA5F85">
              <w:rPr>
                <w:rFonts w:ascii="Arial" w:hAnsi="Arial" w:cs="Arial"/>
                <w:bCs/>
                <w:sz w:val="18"/>
                <w:szCs w:val="18"/>
              </w:rPr>
              <w:t>(v 25g)</w:t>
            </w:r>
          </w:p>
        </w:tc>
        <w:tc>
          <w:tcPr>
            <w:tcW w:w="938" w:type="pct"/>
          </w:tcPr>
          <w:p w14:paraId="548D50F0" w14:textId="2CD728BA"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50</w:t>
            </w:r>
          </w:p>
        </w:tc>
        <w:tc>
          <w:tcPr>
            <w:tcW w:w="545" w:type="pct"/>
          </w:tcPr>
          <w:p w14:paraId="4757CA43" w14:textId="55423306"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1</w:t>
            </w:r>
          </w:p>
        </w:tc>
      </w:tr>
      <w:tr w:rsidR="00927C39" w:rsidRPr="00AA5F85" w14:paraId="6451C097" w14:textId="77777777" w:rsidTr="00AA5F85">
        <w:trPr>
          <w:trHeight w:val="284"/>
        </w:trPr>
        <w:tc>
          <w:tcPr>
            <w:tcW w:w="3517" w:type="pct"/>
          </w:tcPr>
          <w:p w14:paraId="73313D5A" w14:textId="04137303"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Polži</w:t>
            </w:r>
            <w:r w:rsidR="00B229AA" w:rsidRPr="00AA5F85">
              <w:rPr>
                <w:rFonts w:ascii="Arial" w:hAnsi="Arial" w:cs="Arial"/>
                <w:bCs/>
                <w:sz w:val="18"/>
                <w:szCs w:val="18"/>
              </w:rPr>
              <w:t xml:space="preserve"> (v 25g)</w:t>
            </w:r>
          </w:p>
        </w:tc>
        <w:tc>
          <w:tcPr>
            <w:tcW w:w="938" w:type="pct"/>
          </w:tcPr>
          <w:p w14:paraId="430B93FD" w14:textId="67AC43A5" w:rsidR="00927C39" w:rsidRPr="00AA5F85" w:rsidDel="00790C7B" w:rsidRDefault="00927C39" w:rsidP="00E47F68">
            <w:pPr>
              <w:pStyle w:val="HTML-oblikovano"/>
              <w:rPr>
                <w:rFonts w:ascii="Arial" w:hAnsi="Arial" w:cs="Arial"/>
                <w:bCs/>
                <w:sz w:val="18"/>
                <w:szCs w:val="18"/>
              </w:rPr>
            </w:pPr>
            <w:r w:rsidRPr="00AA5F85">
              <w:rPr>
                <w:rFonts w:ascii="Arial" w:hAnsi="Arial" w:cs="Arial"/>
                <w:bCs/>
                <w:sz w:val="18"/>
                <w:szCs w:val="18"/>
              </w:rPr>
              <w:t>5</w:t>
            </w:r>
          </w:p>
        </w:tc>
        <w:tc>
          <w:tcPr>
            <w:tcW w:w="545" w:type="pct"/>
          </w:tcPr>
          <w:p w14:paraId="2E393923" w14:textId="56AC024F" w:rsidR="00927C39" w:rsidRPr="00AA5F85" w:rsidDel="00790C7B"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20538688" w14:textId="0DF74AFA" w:rsidTr="00AA5F85">
        <w:trPr>
          <w:trHeight w:val="284"/>
        </w:trPr>
        <w:tc>
          <w:tcPr>
            <w:tcW w:w="3517" w:type="pct"/>
          </w:tcPr>
          <w:p w14:paraId="326C06B4" w14:textId="5DF07D3F" w:rsidR="00927C39" w:rsidRPr="00AA5F85" w:rsidRDefault="00E3033E" w:rsidP="00E47F68">
            <w:pPr>
              <w:pStyle w:val="HTML-oblikovano"/>
              <w:rPr>
                <w:rFonts w:ascii="Arial" w:hAnsi="Arial" w:cs="Arial"/>
                <w:bCs/>
                <w:sz w:val="18"/>
                <w:szCs w:val="18"/>
              </w:rPr>
            </w:pPr>
            <w:r w:rsidRPr="00AA5F85">
              <w:rPr>
                <w:rFonts w:ascii="Arial" w:hAnsi="Arial" w:cs="Arial"/>
                <w:bCs/>
                <w:sz w:val="18"/>
                <w:szCs w:val="18"/>
              </w:rPr>
              <w:t>Sveža listnata zelenjava</w:t>
            </w:r>
            <w:r w:rsidR="00927C39" w:rsidRPr="00AA5F85">
              <w:rPr>
                <w:rFonts w:ascii="Arial" w:hAnsi="Arial" w:cs="Arial"/>
                <w:bCs/>
                <w:sz w:val="18"/>
                <w:szCs w:val="18"/>
              </w:rPr>
              <w:t xml:space="preserve"> (v 25g)</w:t>
            </w:r>
          </w:p>
        </w:tc>
        <w:tc>
          <w:tcPr>
            <w:tcW w:w="938" w:type="pct"/>
          </w:tcPr>
          <w:p w14:paraId="7549EFEB" w14:textId="43A7859D"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30</w:t>
            </w:r>
          </w:p>
        </w:tc>
        <w:tc>
          <w:tcPr>
            <w:tcW w:w="545" w:type="pct"/>
          </w:tcPr>
          <w:p w14:paraId="63041C1B" w14:textId="62A02417"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00B841AC" w14:textId="77777777" w:rsidTr="00AA5F85">
        <w:trPr>
          <w:trHeight w:val="284"/>
        </w:trPr>
        <w:tc>
          <w:tcPr>
            <w:tcW w:w="3517" w:type="pct"/>
          </w:tcPr>
          <w:p w14:paraId="2C6D9DD8" w14:textId="37BC08B9"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Zelenjava na tržnici (v 25g9</w:t>
            </w:r>
          </w:p>
        </w:tc>
        <w:tc>
          <w:tcPr>
            <w:tcW w:w="938" w:type="pct"/>
          </w:tcPr>
          <w:p w14:paraId="044D40CA" w14:textId="0CBDA644"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30</w:t>
            </w:r>
          </w:p>
        </w:tc>
        <w:tc>
          <w:tcPr>
            <w:tcW w:w="545" w:type="pct"/>
          </w:tcPr>
          <w:p w14:paraId="22BB2647" w14:textId="349578B2"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7D575DCB" w14:textId="77777777" w:rsidTr="00AA5F85">
        <w:trPr>
          <w:trHeight w:val="284"/>
        </w:trPr>
        <w:tc>
          <w:tcPr>
            <w:tcW w:w="3517" w:type="pct"/>
          </w:tcPr>
          <w:p w14:paraId="6EAF0F2E" w14:textId="4F23C8A2"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Dehidrirana, sušena zelenjava /sadje (v 25g)</w:t>
            </w:r>
          </w:p>
        </w:tc>
        <w:tc>
          <w:tcPr>
            <w:tcW w:w="938" w:type="pct"/>
          </w:tcPr>
          <w:p w14:paraId="4CE648B4" w14:textId="32368F75"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10</w:t>
            </w:r>
          </w:p>
        </w:tc>
        <w:tc>
          <w:tcPr>
            <w:tcW w:w="545" w:type="pct"/>
          </w:tcPr>
          <w:p w14:paraId="397FF7EF" w14:textId="722A54E4"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5</w:t>
            </w:r>
          </w:p>
        </w:tc>
      </w:tr>
      <w:tr w:rsidR="00B229AA" w:rsidRPr="00AA5F85" w14:paraId="736EF8A3" w14:textId="77777777" w:rsidTr="00AA5F85">
        <w:trPr>
          <w:trHeight w:val="284"/>
        </w:trPr>
        <w:tc>
          <w:tcPr>
            <w:tcW w:w="3517" w:type="pct"/>
          </w:tcPr>
          <w:p w14:paraId="0F129FAE" w14:textId="5A486331"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Kalčki (v 25g)</w:t>
            </w:r>
          </w:p>
        </w:tc>
        <w:tc>
          <w:tcPr>
            <w:tcW w:w="938" w:type="pct"/>
          </w:tcPr>
          <w:p w14:paraId="58848AA9" w14:textId="5D07A36A"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5</w:t>
            </w:r>
          </w:p>
        </w:tc>
        <w:tc>
          <w:tcPr>
            <w:tcW w:w="545" w:type="pct"/>
          </w:tcPr>
          <w:p w14:paraId="6FC854ED" w14:textId="09150BA1"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5</w:t>
            </w:r>
          </w:p>
        </w:tc>
      </w:tr>
      <w:tr w:rsidR="00B229AA" w:rsidRPr="00AA5F85" w14:paraId="425EE240" w14:textId="77777777" w:rsidTr="00AA5F85">
        <w:trPr>
          <w:trHeight w:val="284"/>
        </w:trPr>
        <w:tc>
          <w:tcPr>
            <w:tcW w:w="3517" w:type="pct"/>
          </w:tcPr>
          <w:p w14:paraId="31CC59CD" w14:textId="5D923353"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Sušena zelišča, začimbe (v 25g)</w:t>
            </w:r>
          </w:p>
        </w:tc>
        <w:tc>
          <w:tcPr>
            <w:tcW w:w="938" w:type="pct"/>
          </w:tcPr>
          <w:p w14:paraId="079DE79D" w14:textId="076BC51B"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20</w:t>
            </w:r>
          </w:p>
        </w:tc>
        <w:tc>
          <w:tcPr>
            <w:tcW w:w="545" w:type="pct"/>
          </w:tcPr>
          <w:p w14:paraId="4FCB3937" w14:textId="4C755754"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r w:rsidR="00927C39" w:rsidRPr="00AA5F85" w14:paraId="0E2BE5DC" w14:textId="2FB715FF" w:rsidTr="00AA5F85">
        <w:trPr>
          <w:trHeight w:val="284"/>
        </w:trPr>
        <w:tc>
          <w:tcPr>
            <w:tcW w:w="3517" w:type="pct"/>
          </w:tcPr>
          <w:p w14:paraId="4AE9B13A" w14:textId="1D634E93" w:rsidR="00927C39" w:rsidRPr="00AA5F85" w:rsidRDefault="00927C39" w:rsidP="00E47F68">
            <w:pPr>
              <w:pStyle w:val="HTML-oblikovano"/>
              <w:rPr>
                <w:rFonts w:ascii="Arial" w:hAnsi="Arial" w:cs="Arial"/>
                <w:bCs/>
                <w:sz w:val="18"/>
                <w:szCs w:val="18"/>
              </w:rPr>
            </w:pPr>
            <w:r w:rsidRPr="00AA5F85">
              <w:rPr>
                <w:rFonts w:ascii="Arial" w:hAnsi="Arial" w:cs="Arial"/>
                <w:bCs/>
                <w:sz w:val="18"/>
                <w:szCs w:val="18"/>
              </w:rPr>
              <w:t>Vnaprej narezano sadje (v 25g)</w:t>
            </w:r>
          </w:p>
        </w:tc>
        <w:tc>
          <w:tcPr>
            <w:tcW w:w="938" w:type="pct"/>
          </w:tcPr>
          <w:p w14:paraId="0240E207" w14:textId="4CA40609"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20</w:t>
            </w:r>
          </w:p>
        </w:tc>
        <w:tc>
          <w:tcPr>
            <w:tcW w:w="545" w:type="pct"/>
          </w:tcPr>
          <w:p w14:paraId="1DD3977A" w14:textId="4B885CEA"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707F21A9" w14:textId="5966F3DE" w:rsidTr="00AA5F85">
        <w:trPr>
          <w:trHeight w:val="284"/>
        </w:trPr>
        <w:tc>
          <w:tcPr>
            <w:tcW w:w="3517" w:type="pct"/>
          </w:tcPr>
          <w:p w14:paraId="5F9B8AB2" w14:textId="014ECE42"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Nepasterizirani sadni / zelenjavni sokovi (v 25g)</w:t>
            </w:r>
          </w:p>
        </w:tc>
        <w:tc>
          <w:tcPr>
            <w:tcW w:w="938" w:type="pct"/>
          </w:tcPr>
          <w:p w14:paraId="6D24B5EA" w14:textId="474B655C"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10</w:t>
            </w:r>
          </w:p>
        </w:tc>
        <w:tc>
          <w:tcPr>
            <w:tcW w:w="545" w:type="pct"/>
          </w:tcPr>
          <w:p w14:paraId="5DA66F9A" w14:textId="327C5AC8"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5</w:t>
            </w:r>
          </w:p>
        </w:tc>
      </w:tr>
      <w:tr w:rsidR="00927C39" w:rsidRPr="00AA5F85" w14:paraId="0A788003" w14:textId="55144C9F" w:rsidTr="00AA5F85">
        <w:trPr>
          <w:trHeight w:val="284"/>
        </w:trPr>
        <w:tc>
          <w:tcPr>
            <w:tcW w:w="3517" w:type="pct"/>
          </w:tcPr>
          <w:p w14:paraId="583B4249" w14:textId="67B38039"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Jagodičevje (v 25g)</w:t>
            </w:r>
          </w:p>
        </w:tc>
        <w:tc>
          <w:tcPr>
            <w:tcW w:w="938" w:type="pct"/>
          </w:tcPr>
          <w:p w14:paraId="746AC7F4" w14:textId="6C4AF52E"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10</w:t>
            </w:r>
          </w:p>
        </w:tc>
        <w:tc>
          <w:tcPr>
            <w:tcW w:w="545" w:type="pct"/>
          </w:tcPr>
          <w:p w14:paraId="06CC5C43" w14:textId="12ACC3D3" w:rsidR="00927C39"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r w:rsidR="00B229AA" w:rsidRPr="00AA5F85" w14:paraId="5966F027" w14:textId="68FC2A6A" w:rsidTr="00AA5F85">
        <w:trPr>
          <w:trHeight w:val="284"/>
        </w:trPr>
        <w:tc>
          <w:tcPr>
            <w:tcW w:w="3517" w:type="pct"/>
          </w:tcPr>
          <w:p w14:paraId="3EBCAB62" w14:textId="7C486B71"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Sladoled (v 25g)</w:t>
            </w:r>
          </w:p>
        </w:tc>
        <w:tc>
          <w:tcPr>
            <w:tcW w:w="938" w:type="pct"/>
          </w:tcPr>
          <w:p w14:paraId="67079F26" w14:textId="41C29F59"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20</w:t>
            </w:r>
          </w:p>
        </w:tc>
        <w:tc>
          <w:tcPr>
            <w:tcW w:w="545" w:type="pct"/>
          </w:tcPr>
          <w:p w14:paraId="2CF40791" w14:textId="6267FCE9"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5</w:t>
            </w:r>
          </w:p>
        </w:tc>
      </w:tr>
      <w:tr w:rsidR="00B229AA" w:rsidRPr="00AA5F85" w14:paraId="65163847" w14:textId="28D2FE19" w:rsidTr="00AA5F85">
        <w:trPr>
          <w:trHeight w:val="284"/>
        </w:trPr>
        <w:tc>
          <w:tcPr>
            <w:tcW w:w="3517" w:type="pct"/>
          </w:tcPr>
          <w:p w14:paraId="5D17F4AA" w14:textId="2EDF6448"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Jedilna semena (v 25g)</w:t>
            </w:r>
          </w:p>
        </w:tc>
        <w:tc>
          <w:tcPr>
            <w:tcW w:w="938" w:type="pct"/>
          </w:tcPr>
          <w:p w14:paraId="7B11F831" w14:textId="4B16F6F2"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15</w:t>
            </w:r>
          </w:p>
        </w:tc>
        <w:tc>
          <w:tcPr>
            <w:tcW w:w="545" w:type="pct"/>
          </w:tcPr>
          <w:p w14:paraId="416AD64E" w14:textId="4B0C851E"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r w:rsidR="00B229AA" w:rsidRPr="00AA5F85" w14:paraId="4455298F" w14:textId="77777777" w:rsidTr="00AA5F85">
        <w:trPr>
          <w:trHeight w:val="284"/>
        </w:trPr>
        <w:tc>
          <w:tcPr>
            <w:tcW w:w="3517" w:type="pct"/>
          </w:tcPr>
          <w:p w14:paraId="5EBE3D18" w14:textId="3A5BBC9F"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Oreščki (v 25g)</w:t>
            </w:r>
          </w:p>
        </w:tc>
        <w:tc>
          <w:tcPr>
            <w:tcW w:w="938" w:type="pct"/>
          </w:tcPr>
          <w:p w14:paraId="433A99E9" w14:textId="6C5FE8BD"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20</w:t>
            </w:r>
          </w:p>
        </w:tc>
        <w:tc>
          <w:tcPr>
            <w:tcW w:w="545" w:type="pct"/>
          </w:tcPr>
          <w:p w14:paraId="3A2F5178" w14:textId="367097B7"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r w:rsidR="00B229AA" w:rsidRPr="00AA5F85" w14:paraId="52C9E79B" w14:textId="77777777" w:rsidTr="00AA5F85">
        <w:trPr>
          <w:trHeight w:val="284"/>
        </w:trPr>
        <w:tc>
          <w:tcPr>
            <w:tcW w:w="3517" w:type="pct"/>
          </w:tcPr>
          <w:p w14:paraId="3DE1BEC7" w14:textId="11EC0D6F"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Kremne slaščice (v 25g)</w:t>
            </w:r>
          </w:p>
        </w:tc>
        <w:tc>
          <w:tcPr>
            <w:tcW w:w="938" w:type="pct"/>
          </w:tcPr>
          <w:p w14:paraId="1860BD13" w14:textId="27CC0390"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30</w:t>
            </w:r>
          </w:p>
        </w:tc>
        <w:tc>
          <w:tcPr>
            <w:tcW w:w="545" w:type="pct"/>
          </w:tcPr>
          <w:p w14:paraId="52424124" w14:textId="58B1738B"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r w:rsidR="00B229AA" w:rsidRPr="00AA5F85" w14:paraId="261B7212" w14:textId="77777777" w:rsidTr="00AA5F85">
        <w:trPr>
          <w:trHeight w:val="284"/>
        </w:trPr>
        <w:tc>
          <w:tcPr>
            <w:tcW w:w="3517" w:type="pct"/>
          </w:tcPr>
          <w:p w14:paraId="749F689B" w14:textId="2AAA793C" w:rsidR="00B229AA" w:rsidRPr="00AA5F85" w:rsidDel="0014018F" w:rsidRDefault="00B229AA" w:rsidP="00E47F68">
            <w:pPr>
              <w:pStyle w:val="HTML-oblikovano"/>
              <w:rPr>
                <w:rFonts w:ascii="Arial" w:hAnsi="Arial" w:cs="Arial"/>
                <w:bCs/>
                <w:sz w:val="18"/>
                <w:szCs w:val="18"/>
              </w:rPr>
            </w:pPr>
            <w:r w:rsidRPr="00AA5F85">
              <w:rPr>
                <w:rFonts w:ascii="Arial" w:hAnsi="Arial" w:cs="Arial"/>
                <w:bCs/>
                <w:sz w:val="18"/>
                <w:szCs w:val="18"/>
              </w:rPr>
              <w:t>Sendviči (v 25g)</w:t>
            </w:r>
          </w:p>
        </w:tc>
        <w:tc>
          <w:tcPr>
            <w:tcW w:w="938" w:type="pct"/>
          </w:tcPr>
          <w:p w14:paraId="227CECDC" w14:textId="68F9AF30"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30</w:t>
            </w:r>
          </w:p>
        </w:tc>
        <w:tc>
          <w:tcPr>
            <w:tcW w:w="545" w:type="pct"/>
          </w:tcPr>
          <w:p w14:paraId="2D9772CA" w14:textId="4DC2ADB6"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r w:rsidR="00B229AA" w:rsidRPr="00AA5F85" w14:paraId="77E7175D" w14:textId="3AAC4448" w:rsidTr="00AA5F85">
        <w:trPr>
          <w:trHeight w:val="284"/>
        </w:trPr>
        <w:tc>
          <w:tcPr>
            <w:tcW w:w="3517" w:type="pct"/>
          </w:tcPr>
          <w:p w14:paraId="476653A0" w14:textId="504A4813"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Delikatesna živila (v 25g)</w:t>
            </w:r>
          </w:p>
        </w:tc>
        <w:tc>
          <w:tcPr>
            <w:tcW w:w="938" w:type="pct"/>
          </w:tcPr>
          <w:p w14:paraId="3BA30441" w14:textId="36B807FD"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20</w:t>
            </w:r>
          </w:p>
        </w:tc>
        <w:tc>
          <w:tcPr>
            <w:tcW w:w="545" w:type="pct"/>
          </w:tcPr>
          <w:p w14:paraId="7DC43EBE" w14:textId="2443F06E"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r w:rsidR="00B229AA" w:rsidRPr="00AA5F85" w14:paraId="41718670" w14:textId="6CA7EEE4" w:rsidTr="00AA5F85">
        <w:trPr>
          <w:trHeight w:val="284"/>
        </w:trPr>
        <w:tc>
          <w:tcPr>
            <w:tcW w:w="3517" w:type="pct"/>
          </w:tcPr>
          <w:p w14:paraId="2079DB07" w14:textId="0E266702"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Gotove jedi (v 25g)</w:t>
            </w:r>
          </w:p>
        </w:tc>
        <w:tc>
          <w:tcPr>
            <w:tcW w:w="938" w:type="pct"/>
          </w:tcPr>
          <w:p w14:paraId="7DD47035" w14:textId="2A34629E"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60</w:t>
            </w:r>
          </w:p>
        </w:tc>
        <w:tc>
          <w:tcPr>
            <w:tcW w:w="545" w:type="pct"/>
          </w:tcPr>
          <w:p w14:paraId="01848204" w14:textId="4D173E6A"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r w:rsidR="00B229AA" w:rsidRPr="00AA5F85" w14:paraId="438C48F3" w14:textId="537C7731" w:rsidTr="00AA5F85">
        <w:trPr>
          <w:trHeight w:val="284"/>
        </w:trPr>
        <w:tc>
          <w:tcPr>
            <w:tcW w:w="3517" w:type="pct"/>
          </w:tcPr>
          <w:p w14:paraId="70F80422" w14:textId="724A7BD5"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Kosmiči</w:t>
            </w:r>
          </w:p>
        </w:tc>
        <w:tc>
          <w:tcPr>
            <w:tcW w:w="938" w:type="pct"/>
          </w:tcPr>
          <w:p w14:paraId="75C3813D" w14:textId="00328412"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20</w:t>
            </w:r>
          </w:p>
        </w:tc>
        <w:tc>
          <w:tcPr>
            <w:tcW w:w="545" w:type="pct"/>
          </w:tcPr>
          <w:p w14:paraId="68F5854A" w14:textId="2D016960" w:rsidR="00B229AA" w:rsidRPr="00AA5F85" w:rsidRDefault="00B229AA" w:rsidP="00E47F68">
            <w:pPr>
              <w:pStyle w:val="HTML-oblikovano"/>
              <w:rPr>
                <w:rFonts w:ascii="Arial" w:hAnsi="Arial" w:cs="Arial"/>
                <w:bCs/>
                <w:sz w:val="18"/>
                <w:szCs w:val="18"/>
              </w:rPr>
            </w:pPr>
            <w:r w:rsidRPr="00AA5F85">
              <w:rPr>
                <w:rFonts w:ascii="Arial" w:hAnsi="Arial" w:cs="Arial"/>
                <w:bCs/>
                <w:sz w:val="18"/>
                <w:szCs w:val="18"/>
              </w:rPr>
              <w:t>1</w:t>
            </w:r>
          </w:p>
        </w:tc>
      </w:tr>
    </w:tbl>
    <w:p w14:paraId="136DCC56" w14:textId="77777777" w:rsidR="0044295A" w:rsidRPr="00675CAE" w:rsidRDefault="0044295A" w:rsidP="00E47F68">
      <w:pPr>
        <w:pStyle w:val="HTML-oblikovano"/>
        <w:rPr>
          <w:rFonts w:ascii="Arial" w:hAnsi="Arial" w:cs="Arial"/>
          <w:sz w:val="20"/>
        </w:rPr>
      </w:pPr>
    </w:p>
    <w:p w14:paraId="374C1132" w14:textId="77777777" w:rsidR="001B7250" w:rsidRDefault="001B7250" w:rsidP="00E47F68">
      <w:pPr>
        <w:pStyle w:val="HTML-oblikovano"/>
        <w:rPr>
          <w:rFonts w:ascii="Arial" w:hAnsi="Arial" w:cs="Arial"/>
          <w:sz w:val="20"/>
          <w:u w:val="single"/>
        </w:rPr>
      </w:pPr>
    </w:p>
    <w:p w14:paraId="4CAC7BB3" w14:textId="346F2BC1" w:rsidR="00030806" w:rsidRPr="00675CAE" w:rsidRDefault="00E20598" w:rsidP="00E47F68">
      <w:pPr>
        <w:pStyle w:val="HTML-oblikovano"/>
        <w:rPr>
          <w:rFonts w:ascii="Arial" w:hAnsi="Arial" w:cs="Arial"/>
          <w:sz w:val="20"/>
          <w:u w:val="single"/>
        </w:rPr>
      </w:pPr>
      <w:r>
        <w:rPr>
          <w:rFonts w:ascii="Arial" w:hAnsi="Arial" w:cs="Arial"/>
          <w:sz w:val="20"/>
          <w:u w:val="single"/>
        </w:rPr>
        <w:t>2.</w:t>
      </w:r>
      <w:r w:rsidR="00790C7B">
        <w:rPr>
          <w:rFonts w:ascii="Arial" w:hAnsi="Arial" w:cs="Arial"/>
          <w:sz w:val="20"/>
          <w:u w:val="single"/>
        </w:rPr>
        <w:t>4</w:t>
      </w:r>
      <w:r w:rsidR="00030806" w:rsidRPr="00675CAE">
        <w:rPr>
          <w:rFonts w:ascii="Arial" w:hAnsi="Arial" w:cs="Arial"/>
          <w:sz w:val="20"/>
          <w:u w:val="single"/>
        </w:rPr>
        <w:t>. VRSTA LABORATORIJSKIH METOD</w:t>
      </w:r>
    </w:p>
    <w:p w14:paraId="239AEBD8" w14:textId="77777777" w:rsidR="00FA6BE5" w:rsidRDefault="00FA6BE5" w:rsidP="00E47F68">
      <w:pPr>
        <w:pStyle w:val="HTML-oblikovano"/>
        <w:rPr>
          <w:rFonts w:ascii="Arial" w:hAnsi="Arial" w:cs="Arial"/>
          <w:sz w:val="20"/>
        </w:rPr>
      </w:pPr>
      <w:r w:rsidRPr="00675CAE">
        <w:rPr>
          <w:rFonts w:ascii="Arial" w:hAnsi="Arial" w:cs="Arial"/>
          <w:sz w:val="20"/>
        </w:rPr>
        <w:t>Bakteriološka metoda: ISO 6579 – odsotnost v 25g oziroma v 10g.</w:t>
      </w:r>
    </w:p>
    <w:p w14:paraId="09568FBE" w14:textId="77777777" w:rsidR="00FA6BE5" w:rsidRPr="00675CAE" w:rsidRDefault="00FA6BE5" w:rsidP="00E47F68">
      <w:pPr>
        <w:pStyle w:val="HTML-oblikovano"/>
        <w:rPr>
          <w:rFonts w:ascii="Arial" w:hAnsi="Arial" w:cs="Arial"/>
          <w:sz w:val="20"/>
        </w:rPr>
      </w:pPr>
      <w:proofErr w:type="spellStart"/>
      <w:r>
        <w:rPr>
          <w:rFonts w:ascii="Arial" w:hAnsi="Arial" w:cs="Arial"/>
          <w:sz w:val="20"/>
        </w:rPr>
        <w:t>Serotipizacija</w:t>
      </w:r>
      <w:proofErr w:type="spellEnd"/>
      <w:r>
        <w:rPr>
          <w:rFonts w:ascii="Arial" w:hAnsi="Arial" w:cs="Arial"/>
          <w:sz w:val="20"/>
        </w:rPr>
        <w:t xml:space="preserve"> skladno s shemo White-</w:t>
      </w:r>
      <w:proofErr w:type="spellStart"/>
      <w:r>
        <w:rPr>
          <w:rFonts w:ascii="Arial" w:hAnsi="Arial" w:cs="Arial"/>
          <w:sz w:val="20"/>
        </w:rPr>
        <w:t>Kauffmann</w:t>
      </w:r>
      <w:proofErr w:type="spellEnd"/>
      <w:r>
        <w:rPr>
          <w:rFonts w:ascii="Arial" w:hAnsi="Arial" w:cs="Arial"/>
          <w:sz w:val="20"/>
        </w:rPr>
        <w:t xml:space="preserve"> Le </w:t>
      </w:r>
      <w:proofErr w:type="spellStart"/>
      <w:r>
        <w:rPr>
          <w:rFonts w:ascii="Arial" w:hAnsi="Arial" w:cs="Arial"/>
          <w:sz w:val="20"/>
        </w:rPr>
        <w:t>Minor</w:t>
      </w:r>
      <w:proofErr w:type="spellEnd"/>
      <w:r>
        <w:rPr>
          <w:rFonts w:ascii="Arial" w:hAnsi="Arial" w:cs="Arial"/>
          <w:sz w:val="20"/>
        </w:rPr>
        <w:t xml:space="preserve"> 2007</w:t>
      </w:r>
    </w:p>
    <w:p w14:paraId="2EB0DEE9" w14:textId="77777777" w:rsidR="00030806" w:rsidRPr="00675CAE" w:rsidRDefault="00030806" w:rsidP="00E47F68">
      <w:pPr>
        <w:pStyle w:val="HTML-oblikovano"/>
        <w:rPr>
          <w:rFonts w:ascii="Arial" w:hAnsi="Arial" w:cs="Arial"/>
          <w:sz w:val="20"/>
        </w:rPr>
      </w:pPr>
    </w:p>
    <w:p w14:paraId="71D18328" w14:textId="6C772DE6" w:rsidR="00030806" w:rsidRPr="00EA37D6" w:rsidRDefault="00E20598" w:rsidP="00E47F68">
      <w:pPr>
        <w:pStyle w:val="HTML-oblikovano"/>
        <w:rPr>
          <w:rFonts w:ascii="Arial" w:hAnsi="Arial" w:cs="Arial"/>
          <w:bCs/>
          <w:sz w:val="20"/>
          <w:u w:val="single"/>
        </w:rPr>
      </w:pPr>
      <w:r>
        <w:rPr>
          <w:rFonts w:ascii="Arial" w:hAnsi="Arial" w:cs="Arial"/>
          <w:bCs/>
          <w:sz w:val="20"/>
          <w:u w:val="single"/>
        </w:rPr>
        <w:t>3</w:t>
      </w:r>
      <w:r w:rsidR="00030806" w:rsidRPr="00675CAE">
        <w:rPr>
          <w:rFonts w:ascii="Arial" w:hAnsi="Arial" w:cs="Arial"/>
          <w:bCs/>
          <w:sz w:val="20"/>
          <w:u w:val="single"/>
        </w:rPr>
        <w:t>. PREVENTIVNO UKREPANJE</w:t>
      </w:r>
      <w:r w:rsidR="00EA37D6" w:rsidRPr="00EA37D6">
        <w:rPr>
          <w:rFonts w:ascii="Arial" w:hAnsi="Arial" w:cs="Arial"/>
          <w:bCs/>
          <w:sz w:val="20"/>
        </w:rPr>
        <w:t xml:space="preserve">: </w:t>
      </w:r>
      <w:r w:rsidR="0046268B">
        <w:rPr>
          <w:rFonts w:ascii="Arial" w:hAnsi="Arial" w:cs="Arial"/>
          <w:bCs/>
          <w:sz w:val="20"/>
        </w:rPr>
        <w:t>DP</w:t>
      </w:r>
      <w:r w:rsidR="0046268B" w:rsidRPr="00675CAE">
        <w:rPr>
          <w:rFonts w:ascii="Arial" w:hAnsi="Arial" w:cs="Arial"/>
          <w:bCs/>
          <w:sz w:val="20"/>
        </w:rPr>
        <w:t>P</w:t>
      </w:r>
      <w:r w:rsidR="00030806" w:rsidRPr="00675CAE">
        <w:rPr>
          <w:rFonts w:ascii="Arial" w:hAnsi="Arial" w:cs="Arial"/>
          <w:bCs/>
          <w:sz w:val="20"/>
        </w:rPr>
        <w:t xml:space="preserve">, </w:t>
      </w:r>
      <w:r w:rsidR="0046268B">
        <w:rPr>
          <w:rFonts w:ascii="Arial" w:hAnsi="Arial" w:cs="Arial"/>
          <w:bCs/>
          <w:sz w:val="20"/>
        </w:rPr>
        <w:t>DH</w:t>
      </w:r>
      <w:r w:rsidR="0046268B" w:rsidRPr="00675CAE">
        <w:rPr>
          <w:rFonts w:ascii="Arial" w:hAnsi="Arial" w:cs="Arial"/>
          <w:bCs/>
          <w:sz w:val="20"/>
        </w:rPr>
        <w:t>P</w:t>
      </w:r>
      <w:r w:rsidR="00030806" w:rsidRPr="00675CAE">
        <w:rPr>
          <w:rFonts w:ascii="Arial" w:hAnsi="Arial" w:cs="Arial"/>
          <w:bCs/>
          <w:sz w:val="20"/>
        </w:rPr>
        <w:t>, HACCP</w:t>
      </w:r>
    </w:p>
    <w:p w14:paraId="0DA17D89" w14:textId="77777777" w:rsidR="00030806" w:rsidRPr="00675CAE" w:rsidRDefault="00030806" w:rsidP="00E47F68">
      <w:pPr>
        <w:pStyle w:val="HTML-oblikovano"/>
        <w:rPr>
          <w:rFonts w:ascii="Arial" w:hAnsi="Arial" w:cs="Arial"/>
          <w:bCs/>
          <w:sz w:val="20"/>
        </w:rPr>
      </w:pPr>
    </w:p>
    <w:p w14:paraId="0759A8BF" w14:textId="2EE38A79" w:rsidR="00030806" w:rsidRPr="00675CAE" w:rsidRDefault="00E20598" w:rsidP="00E47F68">
      <w:pPr>
        <w:pStyle w:val="HTML-oblikovano"/>
        <w:rPr>
          <w:rFonts w:ascii="Arial" w:hAnsi="Arial" w:cs="Arial"/>
          <w:bCs/>
          <w:sz w:val="20"/>
          <w:u w:val="single"/>
        </w:rPr>
      </w:pPr>
      <w:r>
        <w:rPr>
          <w:rFonts w:ascii="Arial" w:hAnsi="Arial" w:cs="Arial"/>
          <w:bCs/>
          <w:sz w:val="20"/>
          <w:u w:val="single"/>
        </w:rPr>
        <w:t>3.1</w:t>
      </w:r>
      <w:r w:rsidR="00030806" w:rsidRPr="00675CAE">
        <w:rPr>
          <w:rFonts w:ascii="Arial" w:hAnsi="Arial" w:cs="Arial"/>
          <w:bCs/>
          <w:sz w:val="20"/>
          <w:u w:val="single"/>
        </w:rPr>
        <w:t>. MEHANIZEM OBVLADOVANJA/PROGRAM NADZORA</w:t>
      </w:r>
    </w:p>
    <w:p w14:paraId="15AB4ECD" w14:textId="4347D52D" w:rsidR="00030806" w:rsidRPr="00675CAE" w:rsidRDefault="00030806" w:rsidP="00E47F68">
      <w:pPr>
        <w:pStyle w:val="HTML-oblikovano"/>
        <w:numPr>
          <w:ilvl w:val="0"/>
          <w:numId w:val="19"/>
        </w:numPr>
        <w:rPr>
          <w:rFonts w:ascii="Arial" w:hAnsi="Arial" w:cs="Arial"/>
          <w:bCs/>
          <w:sz w:val="20"/>
        </w:rPr>
      </w:pPr>
      <w:r w:rsidRPr="00675CAE">
        <w:rPr>
          <w:rFonts w:ascii="Arial" w:hAnsi="Arial" w:cs="Arial"/>
          <w:bCs/>
          <w:sz w:val="20"/>
        </w:rPr>
        <w:t>registra</w:t>
      </w:r>
      <w:r w:rsidR="00A957A9">
        <w:rPr>
          <w:rFonts w:ascii="Arial" w:hAnsi="Arial" w:cs="Arial"/>
          <w:bCs/>
          <w:sz w:val="20"/>
        </w:rPr>
        <w:t>cija oziroma odobritev obratov</w:t>
      </w:r>
      <w:r w:rsidRPr="00675CAE">
        <w:rPr>
          <w:rFonts w:ascii="Arial" w:hAnsi="Arial" w:cs="Arial"/>
          <w:bCs/>
          <w:sz w:val="20"/>
        </w:rPr>
        <w:t>,</w:t>
      </w:r>
    </w:p>
    <w:p w14:paraId="561FB94A" w14:textId="36F698EC" w:rsidR="009C4C7E" w:rsidRDefault="00030806" w:rsidP="00E47F68">
      <w:pPr>
        <w:pStyle w:val="HTML-oblikovano"/>
        <w:numPr>
          <w:ilvl w:val="0"/>
          <w:numId w:val="19"/>
        </w:numPr>
        <w:rPr>
          <w:rFonts w:ascii="Arial" w:hAnsi="Arial" w:cs="Arial"/>
          <w:bCs/>
          <w:sz w:val="20"/>
          <w:u w:val="single"/>
        </w:rPr>
      </w:pPr>
      <w:r w:rsidRPr="00675CAE">
        <w:rPr>
          <w:rFonts w:ascii="Arial" w:hAnsi="Arial" w:cs="Arial"/>
          <w:bCs/>
          <w:sz w:val="20"/>
        </w:rPr>
        <w:t>uradni nadzor</w:t>
      </w:r>
      <w:r w:rsidR="009C4C7E">
        <w:rPr>
          <w:rFonts w:ascii="Arial" w:hAnsi="Arial" w:cs="Arial"/>
          <w:bCs/>
          <w:sz w:val="20"/>
        </w:rPr>
        <w:t>,</w:t>
      </w:r>
    </w:p>
    <w:p w14:paraId="525BC86F" w14:textId="77777777" w:rsidR="009C4C7E" w:rsidRPr="00675CAE" w:rsidRDefault="009C4C7E" w:rsidP="00E47F68">
      <w:pPr>
        <w:numPr>
          <w:ilvl w:val="0"/>
          <w:numId w:val="8"/>
        </w:numPr>
        <w:rPr>
          <w:rFonts w:ascii="Arial" w:eastAsia="Arial Unicode MS" w:hAnsi="Arial" w:cs="Arial"/>
          <w:sz w:val="20"/>
          <w:szCs w:val="20"/>
        </w:rPr>
      </w:pPr>
      <w:r w:rsidRPr="00675CAE">
        <w:rPr>
          <w:rFonts w:ascii="Arial" w:eastAsia="Arial Unicode MS" w:hAnsi="Arial" w:cs="Arial"/>
          <w:sz w:val="20"/>
          <w:szCs w:val="20"/>
        </w:rPr>
        <w:t>označevanje in sledljivost živil.</w:t>
      </w:r>
    </w:p>
    <w:p w14:paraId="1A143336" w14:textId="77777777" w:rsidR="009C4C7E" w:rsidRDefault="009C4C7E" w:rsidP="00E47F68">
      <w:pPr>
        <w:pStyle w:val="HTML-oblikovano"/>
        <w:rPr>
          <w:rFonts w:ascii="Arial" w:hAnsi="Arial" w:cs="Arial"/>
          <w:bCs/>
          <w:sz w:val="20"/>
          <w:u w:val="single"/>
        </w:rPr>
      </w:pPr>
    </w:p>
    <w:p w14:paraId="19C0F5B8" w14:textId="4D5E24A6" w:rsidR="00030806" w:rsidRPr="00675CAE" w:rsidRDefault="00E20598" w:rsidP="00E47F68">
      <w:pPr>
        <w:pStyle w:val="HTML-oblikovano"/>
        <w:rPr>
          <w:rFonts w:ascii="Arial" w:hAnsi="Arial" w:cs="Arial"/>
          <w:bCs/>
          <w:sz w:val="20"/>
          <w:u w:val="single"/>
        </w:rPr>
      </w:pPr>
      <w:r>
        <w:rPr>
          <w:rFonts w:ascii="Arial" w:hAnsi="Arial" w:cs="Arial"/>
          <w:bCs/>
          <w:sz w:val="20"/>
          <w:u w:val="single"/>
        </w:rPr>
        <w:t>4</w:t>
      </w:r>
      <w:r w:rsidR="00030806" w:rsidRPr="00675CAE">
        <w:rPr>
          <w:rFonts w:ascii="Arial" w:hAnsi="Arial" w:cs="Arial"/>
          <w:bCs/>
          <w:sz w:val="20"/>
          <w:u w:val="single"/>
        </w:rPr>
        <w:t xml:space="preserve">. UKREPI V PRIMERU </w:t>
      </w:r>
      <w:r w:rsidR="00030806">
        <w:rPr>
          <w:rFonts w:ascii="Arial" w:hAnsi="Arial" w:cs="Arial"/>
          <w:bCs/>
          <w:sz w:val="20"/>
          <w:u w:val="single"/>
        </w:rPr>
        <w:t>NEZADOVOLJIVIH</w:t>
      </w:r>
      <w:r w:rsidR="00030806" w:rsidRPr="00675CAE">
        <w:rPr>
          <w:rFonts w:ascii="Arial" w:hAnsi="Arial" w:cs="Arial"/>
          <w:bCs/>
          <w:sz w:val="20"/>
          <w:u w:val="single"/>
        </w:rPr>
        <w:t xml:space="preserve"> OZIROMA POZITIVNIH REZULTATOV</w:t>
      </w:r>
    </w:p>
    <w:p w14:paraId="41CD2184" w14:textId="05AF832C" w:rsidR="00D52766" w:rsidRPr="00675CAE" w:rsidRDefault="00040B2A" w:rsidP="00E47F68">
      <w:pPr>
        <w:pStyle w:val="HTML-oblikovano"/>
        <w:rPr>
          <w:rFonts w:ascii="Arial" w:hAnsi="Arial" w:cs="Arial"/>
          <w:sz w:val="20"/>
        </w:rPr>
      </w:pPr>
      <w:r>
        <w:rPr>
          <w:rFonts w:ascii="Arial" w:hAnsi="Arial" w:cs="Arial"/>
          <w:sz w:val="20"/>
        </w:rPr>
        <w:t>S</w:t>
      </w:r>
      <w:r w:rsidR="00D52766">
        <w:rPr>
          <w:rFonts w:ascii="Arial" w:hAnsi="Arial" w:cs="Arial"/>
          <w:sz w:val="20"/>
        </w:rPr>
        <w:t>miselno</w:t>
      </w:r>
      <w:r>
        <w:rPr>
          <w:rFonts w:ascii="Arial" w:hAnsi="Arial" w:cs="Arial"/>
          <w:sz w:val="20"/>
        </w:rPr>
        <w:t xml:space="preserve"> se</w:t>
      </w:r>
      <w:r w:rsidR="00D52766">
        <w:rPr>
          <w:rFonts w:ascii="Arial" w:hAnsi="Arial" w:cs="Arial"/>
          <w:sz w:val="20"/>
        </w:rPr>
        <w:t xml:space="preserve"> izvajajo ukrepi v skladu s 7. členom Uredbe (ES) št. 2073/2005/ in </w:t>
      </w:r>
      <w:r w:rsidR="00D52766" w:rsidRPr="00675CAE">
        <w:rPr>
          <w:rFonts w:ascii="Arial" w:hAnsi="Arial" w:cs="Arial"/>
          <w:sz w:val="20"/>
        </w:rPr>
        <w:t>19.</w:t>
      </w:r>
      <w:r w:rsidR="00D52766">
        <w:rPr>
          <w:rFonts w:ascii="Arial" w:hAnsi="Arial" w:cs="Arial"/>
          <w:sz w:val="20"/>
        </w:rPr>
        <w:t xml:space="preserve"> členom Uredbe (ES) št.178/2002 ter </w:t>
      </w:r>
      <w:r w:rsidR="00C06053">
        <w:rPr>
          <w:rFonts w:ascii="Arial" w:hAnsi="Arial" w:cs="Arial"/>
          <w:sz w:val="20"/>
        </w:rPr>
        <w:t xml:space="preserve">po potrebi </w:t>
      </w:r>
      <w:r w:rsidR="00D52766">
        <w:rPr>
          <w:rFonts w:ascii="Arial" w:hAnsi="Arial" w:cs="Arial"/>
          <w:sz w:val="20"/>
        </w:rPr>
        <w:t>54.členom Uredbe (ES) št. 882/2004.</w:t>
      </w:r>
    </w:p>
    <w:p w14:paraId="0257B6C0" w14:textId="77777777" w:rsidR="00DB688E" w:rsidRPr="00675CAE" w:rsidRDefault="00DB688E" w:rsidP="00E47F68">
      <w:pPr>
        <w:rPr>
          <w:rFonts w:ascii="Arial" w:hAnsi="Arial" w:cs="Arial"/>
          <w:sz w:val="20"/>
          <w:szCs w:val="20"/>
        </w:rPr>
      </w:pPr>
    </w:p>
    <w:p w14:paraId="7A0A8252" w14:textId="2F25D8FE" w:rsidR="00DB688E" w:rsidRPr="00675CAE" w:rsidRDefault="00E20598" w:rsidP="00E47F68">
      <w:pPr>
        <w:pStyle w:val="HTML-oblikovano"/>
        <w:rPr>
          <w:rFonts w:ascii="Arial" w:hAnsi="Arial" w:cs="Arial"/>
          <w:sz w:val="20"/>
          <w:u w:val="single"/>
        </w:rPr>
      </w:pPr>
      <w:r>
        <w:rPr>
          <w:rFonts w:ascii="Arial" w:hAnsi="Arial" w:cs="Arial"/>
          <w:sz w:val="20"/>
          <w:u w:val="single"/>
        </w:rPr>
        <w:t>5</w:t>
      </w:r>
      <w:r w:rsidR="00DB688E" w:rsidRPr="00675CAE">
        <w:rPr>
          <w:rFonts w:ascii="Arial" w:hAnsi="Arial" w:cs="Arial"/>
          <w:sz w:val="20"/>
          <w:u w:val="single"/>
        </w:rPr>
        <w:t>. SISTEM OBVEŠČANJA</w:t>
      </w:r>
    </w:p>
    <w:p w14:paraId="4386B428" w14:textId="77777777" w:rsidR="00FC1DC4" w:rsidRDefault="00FC1DC4" w:rsidP="00E47F68">
      <w:pPr>
        <w:rPr>
          <w:rFonts w:ascii="Arial" w:hAnsi="Arial" w:cs="Arial"/>
          <w:bCs/>
          <w:sz w:val="20"/>
        </w:rPr>
      </w:pPr>
      <w:r>
        <w:rPr>
          <w:rFonts w:ascii="Arial" w:hAnsi="Arial" w:cs="Arial"/>
          <w:bCs/>
          <w:sz w:val="20"/>
        </w:rPr>
        <w:t>S</w:t>
      </w:r>
      <w:r w:rsidRPr="0095778B">
        <w:rPr>
          <w:rFonts w:ascii="Arial" w:hAnsi="Arial" w:cs="Arial"/>
          <w:bCs/>
          <w:sz w:val="20"/>
        </w:rPr>
        <w:t xml:space="preserve"> </w:t>
      </w:r>
      <w:r>
        <w:rPr>
          <w:rFonts w:ascii="Arial" w:hAnsi="Arial" w:cs="Arial"/>
          <w:bCs/>
          <w:sz w:val="20"/>
        </w:rPr>
        <w:t xml:space="preserve">Sistem obveščanja med uradnima </w:t>
      </w:r>
      <w:proofErr w:type="spellStart"/>
      <w:r>
        <w:rPr>
          <w:rFonts w:ascii="Arial" w:hAnsi="Arial" w:cs="Arial"/>
          <w:bCs/>
          <w:sz w:val="20"/>
        </w:rPr>
        <w:t>laboratorijama</w:t>
      </w:r>
      <w:proofErr w:type="spellEnd"/>
      <w:r>
        <w:rPr>
          <w:rFonts w:ascii="Arial" w:hAnsi="Arial" w:cs="Arial"/>
          <w:bCs/>
          <w:sz w:val="20"/>
        </w:rPr>
        <w:t xml:space="preserve"> in UVHVVR, ter UVHVVR in NŽD je določen v Navodilu, ki ga za namen implementacije Programa monitoringa zoonoz in povzročiteljev zoonoz pripravi UVHVVR. Sodelovanje in obveščanje z drugimi institucijami je opisano v Programu, točka 5. </w:t>
      </w:r>
      <w:r>
        <w:rPr>
          <w:rFonts w:ascii="Arial" w:hAnsi="Arial" w:cs="Arial"/>
          <w:sz w:val="20"/>
          <w:szCs w:val="20"/>
        </w:rPr>
        <w:t xml:space="preserve">»Način, čas poročanja in obveščanja«. </w:t>
      </w:r>
    </w:p>
    <w:p w14:paraId="430CD91A" w14:textId="3AE6D780" w:rsidR="00DB688E" w:rsidRDefault="00DB688E" w:rsidP="00E47F68">
      <w:pPr>
        <w:pStyle w:val="HTML-oblikovano"/>
        <w:rPr>
          <w:rFonts w:ascii="Arial" w:hAnsi="Arial" w:cs="Arial"/>
          <w:sz w:val="20"/>
        </w:rPr>
      </w:pPr>
    </w:p>
    <w:p w14:paraId="23B6C8D7" w14:textId="77777777" w:rsidR="00FA7218" w:rsidRPr="00675CAE" w:rsidRDefault="00FA7218" w:rsidP="00E47F68">
      <w:pPr>
        <w:rPr>
          <w:rFonts w:ascii="Arial" w:hAnsi="Arial" w:cs="Arial"/>
          <w:sz w:val="20"/>
          <w:szCs w:val="20"/>
        </w:rPr>
      </w:pPr>
    </w:p>
    <w:p w14:paraId="7AED7869" w14:textId="77777777" w:rsidR="00030806" w:rsidRPr="00675CAE" w:rsidRDefault="00030806" w:rsidP="00E47F68">
      <w:pPr>
        <w:rPr>
          <w:rFonts w:ascii="Arial" w:hAnsi="Arial" w:cs="Arial"/>
          <w:sz w:val="20"/>
          <w:szCs w:val="20"/>
        </w:rPr>
      </w:pPr>
      <w:r w:rsidRPr="00675CAE">
        <w:rPr>
          <w:rFonts w:ascii="Arial" w:hAnsi="Arial" w:cs="Arial"/>
          <w:b/>
          <w:sz w:val="20"/>
          <w:szCs w:val="20"/>
        </w:rPr>
        <w:t>2. PROGRAM SPREMLJANJA POVZROČITELJA ZOONOZE V PROMETU (ZIRS)</w:t>
      </w:r>
    </w:p>
    <w:p w14:paraId="03315A0C" w14:textId="77777777" w:rsidR="00030806" w:rsidRPr="00675CAE" w:rsidRDefault="00030806" w:rsidP="00E47F68">
      <w:pPr>
        <w:pStyle w:val="HTML-oblikovano"/>
        <w:rPr>
          <w:rFonts w:ascii="Arial" w:hAnsi="Arial" w:cs="Arial"/>
          <w:sz w:val="20"/>
        </w:rPr>
      </w:pPr>
    </w:p>
    <w:p w14:paraId="680263AE" w14:textId="74C8E47A" w:rsidR="00726B90" w:rsidRPr="00EA37D6" w:rsidRDefault="00726B90" w:rsidP="00E47F68">
      <w:pPr>
        <w:pStyle w:val="HTML-oblikovano"/>
        <w:rPr>
          <w:rFonts w:ascii="Arial" w:hAnsi="Arial" w:cs="Arial"/>
          <w:sz w:val="20"/>
          <w:u w:val="single"/>
        </w:rPr>
      </w:pPr>
      <w:r w:rsidRPr="00675CAE">
        <w:rPr>
          <w:rFonts w:ascii="Arial" w:hAnsi="Arial" w:cs="Arial"/>
          <w:sz w:val="20"/>
          <w:u w:val="single"/>
        </w:rPr>
        <w:t>1. ZGODOVINA</w:t>
      </w:r>
      <w:r w:rsidR="00EA37D6" w:rsidRPr="00EA37D6">
        <w:rPr>
          <w:rFonts w:ascii="Arial" w:hAnsi="Arial" w:cs="Arial"/>
          <w:sz w:val="20"/>
        </w:rPr>
        <w:t xml:space="preserve">: </w:t>
      </w:r>
      <w:r w:rsidRPr="00EA37D6">
        <w:rPr>
          <w:rFonts w:ascii="Arial" w:hAnsi="Arial" w:cs="Arial"/>
          <w:sz w:val="20"/>
        </w:rPr>
        <w:t>V</w:t>
      </w:r>
      <w:r w:rsidRPr="00A132B9">
        <w:rPr>
          <w:rFonts w:ascii="Arial" w:hAnsi="Arial" w:cs="Arial"/>
          <w:sz w:val="20"/>
        </w:rPr>
        <w:t xml:space="preserve"> letih 2014 - 201</w:t>
      </w:r>
      <w:r>
        <w:rPr>
          <w:rFonts w:ascii="Arial" w:hAnsi="Arial" w:cs="Arial"/>
          <w:sz w:val="20"/>
        </w:rPr>
        <w:t>7</w:t>
      </w:r>
      <w:r w:rsidRPr="00A132B9">
        <w:rPr>
          <w:rFonts w:ascii="Arial" w:hAnsi="Arial" w:cs="Arial"/>
          <w:sz w:val="20"/>
        </w:rPr>
        <w:t xml:space="preserve"> so bila, v skladu pristojnostjo, vzorčena živila</w:t>
      </w:r>
      <w:r w:rsidRPr="00197DA8">
        <w:rPr>
          <w:rFonts w:ascii="Arial" w:hAnsi="Arial" w:cs="Arial"/>
          <w:sz w:val="20"/>
        </w:rPr>
        <w:t>, namenjana dojenčkom in majhnim otrokom</w:t>
      </w:r>
      <w:r>
        <w:rPr>
          <w:rFonts w:ascii="Arial" w:hAnsi="Arial" w:cs="Arial"/>
          <w:sz w:val="20"/>
        </w:rPr>
        <w:t xml:space="preserve">, živila za posebne zdravstvene namene </w:t>
      </w:r>
      <w:r w:rsidRPr="000A46D3">
        <w:rPr>
          <w:rFonts w:ascii="Arial" w:hAnsi="Arial" w:cs="Arial"/>
          <w:sz w:val="20"/>
        </w:rPr>
        <w:t>in prehranska dopolnila. Prisotnost povzročitelja ni bila ugotovljena v nobenem vzorcu.</w:t>
      </w:r>
    </w:p>
    <w:p w14:paraId="3EB6F19D" w14:textId="77777777" w:rsidR="00726B90" w:rsidRPr="00675CAE" w:rsidRDefault="00726B90" w:rsidP="00E47F68">
      <w:pPr>
        <w:pStyle w:val="HTML-oblikovano"/>
        <w:rPr>
          <w:rFonts w:ascii="Arial" w:hAnsi="Arial" w:cs="Arial"/>
          <w:sz w:val="20"/>
        </w:rPr>
      </w:pPr>
    </w:p>
    <w:p w14:paraId="7847124A" w14:textId="630436AB" w:rsidR="00726B90" w:rsidRPr="00EA37D6" w:rsidRDefault="00726B90" w:rsidP="00E47F68">
      <w:pPr>
        <w:pStyle w:val="HTML-oblikovano"/>
        <w:rPr>
          <w:rFonts w:ascii="Arial" w:hAnsi="Arial" w:cs="Arial"/>
          <w:sz w:val="20"/>
          <w:u w:val="single"/>
        </w:rPr>
      </w:pPr>
      <w:r w:rsidRPr="00675CAE">
        <w:rPr>
          <w:rFonts w:ascii="Arial" w:hAnsi="Arial" w:cs="Arial"/>
          <w:sz w:val="20"/>
          <w:u w:val="single"/>
        </w:rPr>
        <w:t>2. SISTEM SPREMLJANJA</w:t>
      </w:r>
      <w:r w:rsidR="00EA37D6" w:rsidRPr="00EA37D6">
        <w:rPr>
          <w:rFonts w:ascii="Arial" w:hAnsi="Arial" w:cs="Arial"/>
          <w:sz w:val="20"/>
        </w:rPr>
        <w:t xml:space="preserve">: </w:t>
      </w:r>
      <w:r w:rsidRPr="00EA37D6">
        <w:rPr>
          <w:rFonts w:ascii="Arial" w:hAnsi="Arial" w:cs="Arial"/>
          <w:sz w:val="20"/>
        </w:rPr>
        <w:t>V</w:t>
      </w:r>
      <w:r w:rsidRPr="00675CAE">
        <w:rPr>
          <w:rFonts w:ascii="Arial" w:hAnsi="Arial" w:cs="Arial"/>
          <w:sz w:val="20"/>
        </w:rPr>
        <w:t xml:space="preserve"> načrt vzorčenja so vključene skupine živil, pri katerih je bakterija </w:t>
      </w:r>
      <w:proofErr w:type="spellStart"/>
      <w:r w:rsidRPr="00675CAE">
        <w:rPr>
          <w:rFonts w:ascii="Arial" w:hAnsi="Arial" w:cs="Arial"/>
          <w:i/>
          <w:sz w:val="20"/>
        </w:rPr>
        <w:t>Salmonella</w:t>
      </w:r>
      <w:proofErr w:type="spellEnd"/>
      <w:r w:rsidRPr="00675CAE">
        <w:rPr>
          <w:rFonts w:ascii="Arial" w:hAnsi="Arial" w:cs="Arial"/>
          <w:sz w:val="20"/>
        </w:rPr>
        <w:t xml:space="preserve"> </w:t>
      </w:r>
      <w:proofErr w:type="spellStart"/>
      <w:r w:rsidRPr="00675CAE">
        <w:rPr>
          <w:rFonts w:ascii="Arial" w:hAnsi="Arial" w:cs="Arial"/>
          <w:sz w:val="20"/>
        </w:rPr>
        <w:t>spp</w:t>
      </w:r>
      <w:proofErr w:type="spellEnd"/>
      <w:r w:rsidRPr="00675CAE">
        <w:rPr>
          <w:rFonts w:ascii="Arial" w:hAnsi="Arial" w:cs="Arial"/>
          <w:sz w:val="20"/>
        </w:rPr>
        <w:t xml:space="preserve">. lahko prisotna zaradi neustreznega izvajanja </w:t>
      </w:r>
      <w:r>
        <w:rPr>
          <w:rFonts w:ascii="Arial" w:hAnsi="Arial" w:cs="Arial"/>
          <w:sz w:val="20"/>
        </w:rPr>
        <w:t xml:space="preserve">dobre </w:t>
      </w:r>
      <w:r w:rsidRPr="00675CAE">
        <w:rPr>
          <w:rFonts w:ascii="Arial" w:hAnsi="Arial" w:cs="Arial"/>
          <w:sz w:val="20"/>
        </w:rPr>
        <w:t xml:space="preserve">proizvodne prakse. Vzorčenje živil </w:t>
      </w:r>
      <w:r w:rsidRPr="00505154">
        <w:rPr>
          <w:rFonts w:ascii="Arial" w:hAnsi="Arial" w:cs="Arial"/>
          <w:sz w:val="20"/>
        </w:rPr>
        <w:t xml:space="preserve">namenjenih dojenčkom in </w:t>
      </w:r>
      <w:r>
        <w:rPr>
          <w:rFonts w:ascii="Arial" w:hAnsi="Arial" w:cs="Arial"/>
          <w:sz w:val="20"/>
        </w:rPr>
        <w:t>majhnim otrokom,</w:t>
      </w:r>
      <w:r w:rsidRPr="00505154">
        <w:rPr>
          <w:rFonts w:ascii="Arial" w:hAnsi="Arial" w:cs="Arial"/>
          <w:sz w:val="20"/>
        </w:rPr>
        <w:t xml:space="preserve"> </w:t>
      </w:r>
      <w:r>
        <w:rPr>
          <w:rFonts w:ascii="Arial" w:hAnsi="Arial" w:cs="Arial"/>
          <w:sz w:val="20"/>
        </w:rPr>
        <w:t>živil</w:t>
      </w:r>
      <w:r w:rsidRPr="00505154">
        <w:rPr>
          <w:rFonts w:ascii="Arial" w:hAnsi="Arial" w:cs="Arial"/>
          <w:sz w:val="20"/>
        </w:rPr>
        <w:t xml:space="preserve"> </w:t>
      </w:r>
      <w:r w:rsidRPr="00675CAE">
        <w:rPr>
          <w:rFonts w:ascii="Arial" w:hAnsi="Arial" w:cs="Arial"/>
          <w:sz w:val="20"/>
        </w:rPr>
        <w:t xml:space="preserve">za posebne </w:t>
      </w:r>
      <w:r>
        <w:rPr>
          <w:rFonts w:ascii="Arial" w:hAnsi="Arial" w:cs="Arial"/>
          <w:sz w:val="20"/>
        </w:rPr>
        <w:t xml:space="preserve">zdravstvene </w:t>
      </w:r>
      <w:r w:rsidRPr="00675CAE">
        <w:rPr>
          <w:rFonts w:ascii="Arial" w:hAnsi="Arial" w:cs="Arial"/>
          <w:sz w:val="20"/>
        </w:rPr>
        <w:t>namene</w:t>
      </w:r>
      <w:r>
        <w:rPr>
          <w:rFonts w:ascii="Arial" w:hAnsi="Arial" w:cs="Arial"/>
          <w:sz w:val="20"/>
        </w:rPr>
        <w:t xml:space="preserve"> in prehranskih dopolnil</w:t>
      </w:r>
      <w:r w:rsidRPr="00675CAE">
        <w:rPr>
          <w:rFonts w:ascii="Arial" w:hAnsi="Arial" w:cs="Arial"/>
          <w:sz w:val="20"/>
        </w:rPr>
        <w:t xml:space="preserve"> bo izvedeno v distribuciji</w:t>
      </w:r>
      <w:r w:rsidR="00876CB6">
        <w:rPr>
          <w:rFonts w:ascii="Arial" w:hAnsi="Arial" w:cs="Arial"/>
          <w:sz w:val="20"/>
        </w:rPr>
        <w:t xml:space="preserve"> (veleprodaja in prodaja</w:t>
      </w:r>
      <w:r w:rsidRPr="00675CAE">
        <w:rPr>
          <w:rFonts w:ascii="Arial" w:hAnsi="Arial" w:cs="Arial"/>
          <w:sz w:val="20"/>
        </w:rPr>
        <w:t xml:space="preserve"> na drobno</w:t>
      </w:r>
      <w:r w:rsidR="00876CB6">
        <w:rPr>
          <w:rFonts w:ascii="Arial" w:hAnsi="Arial" w:cs="Arial"/>
          <w:sz w:val="20"/>
        </w:rPr>
        <w:t>)</w:t>
      </w:r>
      <w:r>
        <w:rPr>
          <w:rFonts w:ascii="Arial" w:hAnsi="Arial" w:cs="Arial"/>
          <w:sz w:val="20"/>
        </w:rPr>
        <w:t>.</w:t>
      </w:r>
      <w:r w:rsidRPr="00675CAE">
        <w:rPr>
          <w:rFonts w:ascii="Arial" w:hAnsi="Arial" w:cs="Arial"/>
          <w:sz w:val="20"/>
        </w:rPr>
        <w:t xml:space="preserve"> Glede na to, da prisotnost povzročitelja v </w:t>
      </w:r>
      <w:r>
        <w:rPr>
          <w:rFonts w:ascii="Arial" w:hAnsi="Arial" w:cs="Arial"/>
          <w:sz w:val="20"/>
        </w:rPr>
        <w:t xml:space="preserve">tovrstnih </w:t>
      </w:r>
      <w:r w:rsidRPr="00675CAE">
        <w:rPr>
          <w:rFonts w:ascii="Arial" w:hAnsi="Arial" w:cs="Arial"/>
          <w:sz w:val="20"/>
        </w:rPr>
        <w:t xml:space="preserve">živilih </w:t>
      </w:r>
      <w:r>
        <w:rPr>
          <w:rFonts w:ascii="Arial" w:hAnsi="Arial" w:cs="Arial"/>
          <w:sz w:val="20"/>
        </w:rPr>
        <w:t xml:space="preserve">v preteklosti </w:t>
      </w:r>
      <w:r w:rsidRPr="00675CAE">
        <w:rPr>
          <w:rFonts w:ascii="Arial" w:hAnsi="Arial" w:cs="Arial"/>
          <w:sz w:val="20"/>
        </w:rPr>
        <w:t>ni bila ugotovljena</w:t>
      </w:r>
      <w:r>
        <w:rPr>
          <w:rFonts w:ascii="Arial" w:hAnsi="Arial" w:cs="Arial"/>
          <w:sz w:val="20"/>
        </w:rPr>
        <w:t>,</w:t>
      </w:r>
      <w:r w:rsidRPr="00675CAE">
        <w:rPr>
          <w:rFonts w:ascii="Arial" w:hAnsi="Arial" w:cs="Arial"/>
          <w:sz w:val="20"/>
        </w:rPr>
        <w:t xml:space="preserve"> </w:t>
      </w:r>
      <w:r>
        <w:rPr>
          <w:rFonts w:ascii="Arial" w:hAnsi="Arial" w:cs="Arial"/>
          <w:sz w:val="20"/>
        </w:rPr>
        <w:t>ostaja število teh vzorcev v letu 2018 nizko. V</w:t>
      </w:r>
      <w:r w:rsidRPr="00675CAE">
        <w:rPr>
          <w:rFonts w:ascii="Arial" w:hAnsi="Arial" w:cs="Arial"/>
          <w:sz w:val="20"/>
        </w:rPr>
        <w:t xml:space="preserve">zorci </w:t>
      </w:r>
      <w:r>
        <w:rPr>
          <w:rFonts w:ascii="Arial" w:hAnsi="Arial" w:cs="Arial"/>
          <w:sz w:val="20"/>
        </w:rPr>
        <w:t>bodo</w:t>
      </w:r>
      <w:r w:rsidRPr="00675CAE">
        <w:rPr>
          <w:rFonts w:ascii="Arial" w:hAnsi="Arial" w:cs="Arial"/>
          <w:sz w:val="20"/>
        </w:rPr>
        <w:t xml:space="preserve"> analizirani v eni podenoti. Vzorčenje bo</w:t>
      </w:r>
      <w:r>
        <w:rPr>
          <w:rFonts w:ascii="Arial" w:hAnsi="Arial" w:cs="Arial"/>
          <w:sz w:val="20"/>
        </w:rPr>
        <w:t>do</w:t>
      </w:r>
      <w:r w:rsidRPr="00675CAE">
        <w:rPr>
          <w:rFonts w:ascii="Arial" w:hAnsi="Arial" w:cs="Arial"/>
          <w:sz w:val="20"/>
        </w:rPr>
        <w:t xml:space="preserve"> v skladu s terminskim planom </w:t>
      </w:r>
      <w:r>
        <w:rPr>
          <w:rFonts w:ascii="Arial" w:hAnsi="Arial" w:cs="Arial"/>
          <w:sz w:val="20"/>
        </w:rPr>
        <w:t>izvedli inšpektorji ZIRS.</w:t>
      </w:r>
    </w:p>
    <w:p w14:paraId="593DFE2C" w14:textId="77777777" w:rsidR="00726B90" w:rsidRDefault="00726B90" w:rsidP="00E47F68">
      <w:pPr>
        <w:pStyle w:val="HTML-oblikovano"/>
        <w:rPr>
          <w:rFonts w:ascii="Arial" w:hAnsi="Arial" w:cs="Arial"/>
          <w:sz w:val="20"/>
          <w:u w:val="single"/>
        </w:rPr>
      </w:pPr>
    </w:p>
    <w:p w14:paraId="76BD93E1" w14:textId="77777777" w:rsidR="00726B90" w:rsidRDefault="00726B90" w:rsidP="00E47F68">
      <w:pPr>
        <w:pStyle w:val="HTML-oblikovano"/>
        <w:rPr>
          <w:rFonts w:ascii="Arial" w:hAnsi="Arial" w:cs="Arial"/>
          <w:sz w:val="20"/>
          <w:u w:val="single"/>
        </w:rPr>
      </w:pPr>
      <w:r w:rsidRPr="00675CAE">
        <w:rPr>
          <w:rFonts w:ascii="Arial" w:hAnsi="Arial" w:cs="Arial"/>
          <w:sz w:val="20"/>
          <w:u w:val="single"/>
        </w:rPr>
        <w:t>2.</w:t>
      </w:r>
      <w:r>
        <w:rPr>
          <w:rFonts w:ascii="Arial" w:hAnsi="Arial" w:cs="Arial"/>
          <w:sz w:val="20"/>
          <w:u w:val="single"/>
        </w:rPr>
        <w:t>1</w:t>
      </w:r>
      <w:r w:rsidRPr="00675CAE">
        <w:rPr>
          <w:rFonts w:ascii="Arial" w:hAnsi="Arial" w:cs="Arial"/>
          <w:sz w:val="20"/>
          <w:u w:val="single"/>
        </w:rPr>
        <w:t>. MINIMALNI NAČRT VZORČENJA IN VRSTA VZORCA</w:t>
      </w:r>
    </w:p>
    <w:p w14:paraId="55F16023" w14:textId="77777777" w:rsidR="00EA37D6" w:rsidRDefault="00EA37D6" w:rsidP="00E47F68">
      <w:pPr>
        <w:pStyle w:val="HTML-oblikovano"/>
        <w:rPr>
          <w:rFonts w:ascii="Arial" w:hAnsi="Arial" w:cs="Arial"/>
          <w:sz w:val="20"/>
          <w:u w:val="single"/>
        </w:rPr>
      </w:pPr>
    </w:p>
    <w:p w14:paraId="257F6580" w14:textId="33B2303D" w:rsidR="00726B90" w:rsidRDefault="00726B90"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11</w:t>
      </w:r>
      <w:r>
        <w:rPr>
          <w:rFonts w:ascii="Arial" w:hAnsi="Arial" w:cs="Arial"/>
          <w:sz w:val="20"/>
        </w:rPr>
        <w:t>: Minimalni načrt vzorčenja in vrste vzorcev, ki se bodo v letu 2018, analizirali na prisotnost salmonele</w:t>
      </w:r>
    </w:p>
    <w:p w14:paraId="200FFA4C" w14:textId="77777777" w:rsidR="003155E0" w:rsidRPr="00675CAE" w:rsidRDefault="003155E0" w:rsidP="00E47F68">
      <w:pPr>
        <w:pStyle w:val="HTML-oblikovano"/>
        <w:rPr>
          <w:rFonts w:ascii="Arial" w:hAnsi="Arial" w:cs="Arial"/>
          <w:sz w:val="20"/>
        </w:rPr>
      </w:pPr>
    </w:p>
    <w:tbl>
      <w:tblPr>
        <w:tblStyle w:val="Tabelamrea3"/>
        <w:tblW w:w="9072" w:type="dxa"/>
        <w:tblLook w:val="0020" w:firstRow="1" w:lastRow="0" w:firstColumn="0" w:lastColumn="0" w:noHBand="0" w:noVBand="0"/>
        <w:tblCaption w:val="Minimalni načrt vzorčenja in vrste vzorcev, ki se bodo v letu 2018, analizirali na prisotnost salmonele"/>
      </w:tblPr>
      <w:tblGrid>
        <w:gridCol w:w="6663"/>
        <w:gridCol w:w="1417"/>
        <w:gridCol w:w="992"/>
      </w:tblGrid>
      <w:tr w:rsidR="00726B90" w:rsidRPr="00EA37D6" w14:paraId="510A7602" w14:textId="77777777" w:rsidTr="006905DB">
        <w:trPr>
          <w:trHeight w:val="255"/>
        </w:trPr>
        <w:tc>
          <w:tcPr>
            <w:tcW w:w="6663" w:type="dxa"/>
            <w:shd w:val="clear" w:color="auto" w:fill="F2F2F2" w:themeFill="background1" w:themeFillShade="F2"/>
            <w:noWrap/>
          </w:tcPr>
          <w:p w14:paraId="2365A1D0"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Vrsta vzorca</w:t>
            </w:r>
          </w:p>
        </w:tc>
        <w:tc>
          <w:tcPr>
            <w:tcW w:w="1417" w:type="dxa"/>
            <w:shd w:val="clear" w:color="auto" w:fill="F2F2F2" w:themeFill="background1" w:themeFillShade="F2"/>
            <w:noWrap/>
          </w:tcPr>
          <w:p w14:paraId="0CFD78E4"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Predvideno</w:t>
            </w:r>
          </w:p>
          <w:p w14:paraId="73136B83"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št. vzorcev</w:t>
            </w:r>
          </w:p>
        </w:tc>
        <w:tc>
          <w:tcPr>
            <w:tcW w:w="992" w:type="dxa"/>
            <w:shd w:val="clear" w:color="auto" w:fill="F2F2F2" w:themeFill="background1" w:themeFillShade="F2"/>
            <w:noWrap/>
          </w:tcPr>
          <w:p w14:paraId="4B1072A1"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Št. enot</w:t>
            </w:r>
          </w:p>
        </w:tc>
      </w:tr>
      <w:tr w:rsidR="00726B90" w:rsidRPr="00EA37D6" w14:paraId="28F48E5C" w14:textId="77777777" w:rsidTr="006905DB">
        <w:trPr>
          <w:trHeight w:val="348"/>
        </w:trPr>
        <w:tc>
          <w:tcPr>
            <w:tcW w:w="6663" w:type="dxa"/>
            <w:noWrap/>
          </w:tcPr>
          <w:p w14:paraId="195E1DAB"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Dehidrirane začetne formule za dojenčke mlajše od 6 mesecev</w:t>
            </w:r>
            <w:r w:rsidRPr="00EA37D6" w:rsidDel="00E12F56">
              <w:rPr>
                <w:rFonts w:ascii="Arial" w:hAnsi="Arial" w:cs="Arial"/>
                <w:bCs/>
                <w:sz w:val="18"/>
                <w:szCs w:val="18"/>
              </w:rPr>
              <w:t xml:space="preserve"> </w:t>
            </w:r>
          </w:p>
        </w:tc>
        <w:tc>
          <w:tcPr>
            <w:tcW w:w="1417" w:type="dxa"/>
            <w:noWrap/>
          </w:tcPr>
          <w:p w14:paraId="4AA4F506"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5</w:t>
            </w:r>
          </w:p>
        </w:tc>
        <w:tc>
          <w:tcPr>
            <w:tcW w:w="992" w:type="dxa"/>
            <w:noWrap/>
          </w:tcPr>
          <w:p w14:paraId="3558C118"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1</w:t>
            </w:r>
          </w:p>
        </w:tc>
      </w:tr>
      <w:tr w:rsidR="00726B90" w:rsidRPr="00EA37D6" w14:paraId="2D12958B" w14:textId="77777777" w:rsidTr="006905DB">
        <w:trPr>
          <w:trHeight w:val="557"/>
        </w:trPr>
        <w:tc>
          <w:tcPr>
            <w:tcW w:w="6663" w:type="dxa"/>
            <w:noWrap/>
          </w:tcPr>
          <w:p w14:paraId="490634B1"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Dehidrirana dietetična živila za posebne zdravstvene namene namenjena dojenčkom, mlajšim od 6 mesecev</w:t>
            </w:r>
          </w:p>
        </w:tc>
        <w:tc>
          <w:tcPr>
            <w:tcW w:w="1417" w:type="dxa"/>
            <w:noWrap/>
          </w:tcPr>
          <w:p w14:paraId="0E2038E7"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2</w:t>
            </w:r>
          </w:p>
        </w:tc>
        <w:tc>
          <w:tcPr>
            <w:tcW w:w="992" w:type="dxa"/>
            <w:noWrap/>
          </w:tcPr>
          <w:p w14:paraId="0533BE27"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1</w:t>
            </w:r>
          </w:p>
        </w:tc>
      </w:tr>
      <w:tr w:rsidR="00726B90" w:rsidRPr="00EA37D6" w14:paraId="3CE25898" w14:textId="77777777" w:rsidTr="006905DB">
        <w:trPr>
          <w:trHeight w:val="394"/>
        </w:trPr>
        <w:tc>
          <w:tcPr>
            <w:tcW w:w="6663" w:type="dxa"/>
          </w:tcPr>
          <w:p w14:paraId="3CFFB1E4"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Dehidrirane nadaljevalne formule</w:t>
            </w:r>
          </w:p>
        </w:tc>
        <w:tc>
          <w:tcPr>
            <w:tcW w:w="1417" w:type="dxa"/>
            <w:noWrap/>
          </w:tcPr>
          <w:p w14:paraId="38583ABD"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5</w:t>
            </w:r>
          </w:p>
        </w:tc>
        <w:tc>
          <w:tcPr>
            <w:tcW w:w="992" w:type="dxa"/>
            <w:noWrap/>
          </w:tcPr>
          <w:p w14:paraId="2BD2465E"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1</w:t>
            </w:r>
          </w:p>
        </w:tc>
      </w:tr>
      <w:tr w:rsidR="00726B90" w:rsidRPr="00EA37D6" w14:paraId="01D742AF" w14:textId="77777777" w:rsidTr="006905DB">
        <w:trPr>
          <w:trHeight w:val="444"/>
        </w:trPr>
        <w:tc>
          <w:tcPr>
            <w:tcW w:w="6663" w:type="dxa"/>
          </w:tcPr>
          <w:p w14:paraId="526D8DE5"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Otroška hrana (namenjena dojenčkom) v skladu z Uredbo (EU) št. 609/2013 za neposredno uživanje</w:t>
            </w:r>
          </w:p>
        </w:tc>
        <w:tc>
          <w:tcPr>
            <w:tcW w:w="1417" w:type="dxa"/>
            <w:noWrap/>
          </w:tcPr>
          <w:p w14:paraId="4FE95964" w14:textId="77777777" w:rsidR="00726B90" w:rsidRPr="00EA37D6" w:rsidDel="00294DD0" w:rsidRDefault="00726B90" w:rsidP="00E47F68">
            <w:pPr>
              <w:rPr>
                <w:rFonts w:ascii="Arial" w:hAnsi="Arial" w:cs="Arial"/>
                <w:bCs/>
                <w:sz w:val="18"/>
                <w:szCs w:val="18"/>
              </w:rPr>
            </w:pPr>
            <w:r w:rsidRPr="00EA37D6">
              <w:rPr>
                <w:rFonts w:ascii="Arial" w:hAnsi="Arial" w:cs="Arial"/>
                <w:bCs/>
                <w:sz w:val="18"/>
                <w:szCs w:val="18"/>
              </w:rPr>
              <w:t>5</w:t>
            </w:r>
          </w:p>
        </w:tc>
        <w:tc>
          <w:tcPr>
            <w:tcW w:w="992" w:type="dxa"/>
            <w:noWrap/>
          </w:tcPr>
          <w:p w14:paraId="46172AF1"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1</w:t>
            </w:r>
          </w:p>
        </w:tc>
      </w:tr>
      <w:tr w:rsidR="00726B90" w:rsidRPr="00EA37D6" w14:paraId="30FC2F64" w14:textId="77777777" w:rsidTr="006905DB">
        <w:trPr>
          <w:trHeight w:val="408"/>
        </w:trPr>
        <w:tc>
          <w:tcPr>
            <w:tcW w:w="6663" w:type="dxa"/>
          </w:tcPr>
          <w:p w14:paraId="3A25F2F7"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 xml:space="preserve">Živila za posebne zdravstvene namene, namenjena za neposredno uživanje </w:t>
            </w:r>
          </w:p>
        </w:tc>
        <w:tc>
          <w:tcPr>
            <w:tcW w:w="1417" w:type="dxa"/>
            <w:noWrap/>
          </w:tcPr>
          <w:p w14:paraId="5CE6BAD5"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5</w:t>
            </w:r>
          </w:p>
        </w:tc>
        <w:tc>
          <w:tcPr>
            <w:tcW w:w="992" w:type="dxa"/>
            <w:noWrap/>
          </w:tcPr>
          <w:p w14:paraId="1A9A6AB4"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1</w:t>
            </w:r>
          </w:p>
        </w:tc>
      </w:tr>
      <w:tr w:rsidR="00726B90" w:rsidRPr="00EA37D6" w14:paraId="5E37C785" w14:textId="77777777" w:rsidTr="006905DB">
        <w:trPr>
          <w:trHeight w:val="408"/>
        </w:trPr>
        <w:tc>
          <w:tcPr>
            <w:tcW w:w="6663" w:type="dxa"/>
          </w:tcPr>
          <w:p w14:paraId="55B2EB6A"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Prehranska dopolnila na osnovi rastlin (zdrobljene rastline ali rastline v prahu, deli rastlin, alge, glive, lišaji)</w:t>
            </w:r>
          </w:p>
        </w:tc>
        <w:tc>
          <w:tcPr>
            <w:tcW w:w="1417" w:type="dxa"/>
            <w:noWrap/>
          </w:tcPr>
          <w:p w14:paraId="4BFE246A"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10</w:t>
            </w:r>
          </w:p>
        </w:tc>
        <w:tc>
          <w:tcPr>
            <w:tcW w:w="992" w:type="dxa"/>
            <w:noWrap/>
          </w:tcPr>
          <w:p w14:paraId="6FC7C75A" w14:textId="77777777" w:rsidR="00726B90" w:rsidRPr="00EA37D6" w:rsidRDefault="00726B90" w:rsidP="00E47F68">
            <w:pPr>
              <w:rPr>
                <w:rFonts w:ascii="Arial" w:hAnsi="Arial" w:cs="Arial"/>
                <w:bCs/>
                <w:sz w:val="18"/>
                <w:szCs w:val="18"/>
              </w:rPr>
            </w:pPr>
            <w:r w:rsidRPr="00EA37D6">
              <w:rPr>
                <w:rFonts w:ascii="Arial" w:hAnsi="Arial" w:cs="Arial"/>
                <w:bCs/>
                <w:sz w:val="18"/>
                <w:szCs w:val="18"/>
              </w:rPr>
              <w:t>1</w:t>
            </w:r>
          </w:p>
        </w:tc>
      </w:tr>
    </w:tbl>
    <w:p w14:paraId="1CEE3507" w14:textId="77777777" w:rsidR="00726B90" w:rsidRPr="00675CAE" w:rsidRDefault="00726B90" w:rsidP="00E47F68">
      <w:pPr>
        <w:pStyle w:val="HTML-oblikovano"/>
        <w:rPr>
          <w:rFonts w:ascii="Arial" w:hAnsi="Arial" w:cs="Arial"/>
          <w:sz w:val="20"/>
        </w:rPr>
      </w:pPr>
    </w:p>
    <w:p w14:paraId="17EF1DEF" w14:textId="36DF9642" w:rsidR="00030806" w:rsidRDefault="00030806" w:rsidP="00E47F68">
      <w:pPr>
        <w:pStyle w:val="HTML-oblikovano"/>
        <w:rPr>
          <w:rFonts w:ascii="Arial" w:hAnsi="Arial" w:cs="Arial"/>
          <w:sz w:val="20"/>
        </w:rPr>
      </w:pPr>
      <w:r w:rsidRPr="00675CAE">
        <w:rPr>
          <w:rFonts w:ascii="Arial" w:hAnsi="Arial" w:cs="Arial"/>
          <w:sz w:val="20"/>
          <w:u w:val="single"/>
        </w:rPr>
        <w:t>2.2. METODA OZIROMA TEHNIKA VZORČENJA</w:t>
      </w:r>
      <w:r w:rsidR="00EA37D6">
        <w:rPr>
          <w:rFonts w:ascii="Arial" w:hAnsi="Arial" w:cs="Arial"/>
          <w:sz w:val="20"/>
        </w:rPr>
        <w:t xml:space="preserve">: </w:t>
      </w:r>
      <w:r>
        <w:rPr>
          <w:rFonts w:ascii="Arial" w:hAnsi="Arial" w:cs="Arial"/>
          <w:sz w:val="20"/>
        </w:rPr>
        <w:t>N</w:t>
      </w:r>
      <w:r w:rsidRPr="00675CAE">
        <w:rPr>
          <w:rFonts w:ascii="Arial" w:hAnsi="Arial" w:cs="Arial"/>
          <w:sz w:val="20"/>
        </w:rPr>
        <w:t xml:space="preserve">aključno </w:t>
      </w:r>
      <w:r>
        <w:rPr>
          <w:rFonts w:ascii="Arial" w:hAnsi="Arial" w:cs="Arial"/>
          <w:sz w:val="20"/>
        </w:rPr>
        <w:t xml:space="preserve">se </w:t>
      </w:r>
      <w:r w:rsidRPr="00675CAE">
        <w:rPr>
          <w:rFonts w:ascii="Arial" w:hAnsi="Arial" w:cs="Arial"/>
          <w:sz w:val="20"/>
        </w:rPr>
        <w:t xml:space="preserve">vzorči </w:t>
      </w:r>
      <w:r>
        <w:rPr>
          <w:rFonts w:ascii="Arial" w:hAnsi="Arial" w:cs="Arial"/>
          <w:sz w:val="20"/>
        </w:rPr>
        <w:t xml:space="preserve">najmanj </w:t>
      </w:r>
      <w:r w:rsidRPr="00675CAE">
        <w:rPr>
          <w:rFonts w:ascii="Arial" w:hAnsi="Arial" w:cs="Arial"/>
          <w:sz w:val="20"/>
        </w:rPr>
        <w:t xml:space="preserve">eno </w:t>
      </w:r>
      <w:r>
        <w:rPr>
          <w:rFonts w:ascii="Arial" w:hAnsi="Arial" w:cs="Arial"/>
          <w:sz w:val="20"/>
        </w:rPr>
        <w:t xml:space="preserve">(1) </w:t>
      </w:r>
      <w:r w:rsidRPr="00675CAE">
        <w:rPr>
          <w:rFonts w:ascii="Arial" w:hAnsi="Arial" w:cs="Arial"/>
          <w:sz w:val="20"/>
        </w:rPr>
        <w:t xml:space="preserve">originalno pakiranje živila, pri čemer mora vsebovati min. </w:t>
      </w:r>
      <w:smartTag w:uri="urn:schemas-microsoft-com:office:smarttags" w:element="metricconverter">
        <w:smartTagPr>
          <w:attr w:name="ProductID" w:val="200 g"/>
        </w:smartTagPr>
        <w:r>
          <w:rPr>
            <w:rFonts w:ascii="Arial" w:hAnsi="Arial" w:cs="Arial"/>
            <w:sz w:val="20"/>
          </w:rPr>
          <w:t>2</w:t>
        </w:r>
        <w:r w:rsidRPr="00675CAE">
          <w:rPr>
            <w:rFonts w:ascii="Arial" w:hAnsi="Arial" w:cs="Arial"/>
            <w:sz w:val="20"/>
          </w:rPr>
          <w:t>00 g</w:t>
        </w:r>
      </w:smartTag>
      <w:r w:rsidRPr="00675CAE">
        <w:rPr>
          <w:rFonts w:ascii="Arial" w:hAnsi="Arial" w:cs="Arial"/>
          <w:sz w:val="20"/>
        </w:rPr>
        <w:t xml:space="preserve"> živila. Vzorce se dostavi v laboratorij v čim krajšem času. </w:t>
      </w:r>
      <w:r>
        <w:rPr>
          <w:rFonts w:ascii="Arial" w:hAnsi="Arial" w:cs="Arial"/>
          <w:sz w:val="20"/>
        </w:rPr>
        <w:t>Z analizo vzorcev</w:t>
      </w:r>
      <w:r w:rsidRPr="00675CAE">
        <w:rPr>
          <w:rFonts w:ascii="Arial" w:hAnsi="Arial" w:cs="Arial"/>
          <w:sz w:val="20"/>
        </w:rPr>
        <w:t xml:space="preserve"> se prične </w:t>
      </w:r>
      <w:r>
        <w:rPr>
          <w:rFonts w:ascii="Arial" w:hAnsi="Arial" w:cs="Arial"/>
          <w:sz w:val="20"/>
        </w:rPr>
        <w:t>isti oziroma prvi delavni dan po sprejemu v laboratorij.</w:t>
      </w:r>
    </w:p>
    <w:p w14:paraId="4B5C23C7" w14:textId="77777777" w:rsidR="00030806" w:rsidRPr="00675CAE" w:rsidRDefault="00030806" w:rsidP="00E47F68">
      <w:pPr>
        <w:pStyle w:val="HTML-oblikovano"/>
        <w:rPr>
          <w:rFonts w:ascii="Arial" w:hAnsi="Arial" w:cs="Arial"/>
          <w:sz w:val="20"/>
        </w:rPr>
      </w:pPr>
    </w:p>
    <w:p w14:paraId="2942A2F0" w14:textId="412DC0B2" w:rsidR="00030806" w:rsidRPr="00EA37D6" w:rsidRDefault="00030806" w:rsidP="00EA37D6">
      <w:pPr>
        <w:pStyle w:val="HTML-oblikovano"/>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u w:val="single"/>
        </w:rPr>
      </w:pPr>
      <w:r w:rsidRPr="00675CAE">
        <w:rPr>
          <w:rFonts w:ascii="Arial" w:hAnsi="Arial" w:cs="Arial"/>
          <w:sz w:val="20"/>
          <w:u w:val="single"/>
        </w:rPr>
        <w:t>2.</w:t>
      </w:r>
      <w:r w:rsidR="00EC7957">
        <w:rPr>
          <w:rFonts w:ascii="Arial" w:hAnsi="Arial" w:cs="Arial"/>
          <w:sz w:val="20"/>
          <w:u w:val="single"/>
        </w:rPr>
        <w:t>3</w:t>
      </w:r>
      <w:r w:rsidRPr="00675CAE">
        <w:rPr>
          <w:rFonts w:ascii="Arial" w:hAnsi="Arial" w:cs="Arial"/>
          <w:sz w:val="20"/>
          <w:u w:val="single"/>
        </w:rPr>
        <w:t>. OPREDELITEV POZITIVNEGA REZULTATA</w:t>
      </w:r>
      <w:r w:rsidR="00EA37D6" w:rsidRPr="00EA37D6">
        <w:rPr>
          <w:rFonts w:ascii="Arial" w:hAnsi="Arial" w:cs="Arial"/>
          <w:sz w:val="20"/>
        </w:rPr>
        <w:t xml:space="preserve">: </w:t>
      </w:r>
      <w:r w:rsidRPr="00675CAE">
        <w:rPr>
          <w:rFonts w:ascii="Arial" w:hAnsi="Arial" w:cs="Arial"/>
          <w:sz w:val="20"/>
        </w:rPr>
        <w:t xml:space="preserve">Rezultat je pozitiven, če je v 25  g vzorca ugotovljena prisotnost </w:t>
      </w:r>
      <w:proofErr w:type="spellStart"/>
      <w:r w:rsidRPr="00675CAE">
        <w:rPr>
          <w:rFonts w:ascii="Arial" w:hAnsi="Arial" w:cs="Arial"/>
          <w:sz w:val="20"/>
        </w:rPr>
        <w:t>povzročitelja.Varnost</w:t>
      </w:r>
      <w:proofErr w:type="spellEnd"/>
      <w:r w:rsidRPr="00675CAE">
        <w:rPr>
          <w:rFonts w:ascii="Arial" w:hAnsi="Arial" w:cs="Arial"/>
          <w:sz w:val="20"/>
        </w:rPr>
        <w:t xml:space="preserve"> živil se ugotavlja glede na skupino živil v skladu z določili Uredbe</w:t>
      </w:r>
      <w:r w:rsidR="00FC328B">
        <w:rPr>
          <w:rFonts w:ascii="Arial" w:hAnsi="Arial" w:cs="Arial"/>
          <w:sz w:val="20"/>
        </w:rPr>
        <w:t xml:space="preserve"> Komisije</w:t>
      </w:r>
      <w:r w:rsidRPr="00675CAE">
        <w:rPr>
          <w:rFonts w:ascii="Arial" w:hAnsi="Arial" w:cs="Arial"/>
          <w:sz w:val="20"/>
        </w:rPr>
        <w:t xml:space="preserve"> (ES) 2073/2005 (s spremembami) in se v skladu s tem sprejme potrebne ukrepe v primeru </w:t>
      </w:r>
      <w:r>
        <w:rPr>
          <w:rFonts w:ascii="Arial" w:hAnsi="Arial" w:cs="Arial"/>
          <w:sz w:val="20"/>
        </w:rPr>
        <w:t>nezadovoljivega rezultata</w:t>
      </w:r>
      <w:r w:rsidRPr="00675CAE">
        <w:rPr>
          <w:rFonts w:ascii="Arial" w:hAnsi="Arial" w:cs="Arial"/>
          <w:sz w:val="20"/>
        </w:rPr>
        <w:t>. Ocena varnosti za skupine živil, pri katerih merila varnosti niso opredeljena v Uredbi</w:t>
      </w:r>
      <w:r w:rsidR="00FC328B">
        <w:rPr>
          <w:rFonts w:ascii="Arial" w:hAnsi="Arial" w:cs="Arial"/>
          <w:sz w:val="20"/>
        </w:rPr>
        <w:t xml:space="preserve"> Komisije</w:t>
      </w:r>
      <w:r w:rsidRPr="00675CAE">
        <w:rPr>
          <w:rFonts w:ascii="Arial" w:hAnsi="Arial" w:cs="Arial"/>
          <w:sz w:val="20"/>
        </w:rPr>
        <w:t xml:space="preserve"> (ES) 2073/2005, </w:t>
      </w:r>
      <w:r>
        <w:rPr>
          <w:rFonts w:ascii="Arial" w:hAnsi="Arial" w:cs="Arial"/>
          <w:sz w:val="20"/>
        </w:rPr>
        <w:t>se izvede v skladu z določili 14. člena Uredbe (ES) št. 178/2002.</w:t>
      </w:r>
    </w:p>
    <w:p w14:paraId="7C718842" w14:textId="77777777" w:rsidR="00030806" w:rsidRPr="00675CAE" w:rsidRDefault="00030806" w:rsidP="00E47F68">
      <w:pPr>
        <w:pStyle w:val="HTML-oblikovano"/>
        <w:rPr>
          <w:rFonts w:ascii="Arial" w:hAnsi="Arial" w:cs="Arial"/>
          <w:sz w:val="20"/>
        </w:rPr>
      </w:pPr>
    </w:p>
    <w:p w14:paraId="53F11340" w14:textId="648D09B5" w:rsidR="00030806" w:rsidRPr="00EA37D6" w:rsidRDefault="00030806" w:rsidP="00E47F68">
      <w:pPr>
        <w:pStyle w:val="HTML-oblikovano"/>
        <w:rPr>
          <w:rFonts w:ascii="Arial" w:hAnsi="Arial" w:cs="Arial"/>
          <w:sz w:val="20"/>
          <w:u w:val="single"/>
        </w:rPr>
      </w:pPr>
      <w:r w:rsidRPr="00675CAE">
        <w:rPr>
          <w:rFonts w:ascii="Arial" w:hAnsi="Arial" w:cs="Arial"/>
          <w:sz w:val="20"/>
          <w:u w:val="single"/>
        </w:rPr>
        <w:t>2.</w:t>
      </w:r>
      <w:r w:rsidR="00EC7957">
        <w:rPr>
          <w:rFonts w:ascii="Arial" w:hAnsi="Arial" w:cs="Arial"/>
          <w:sz w:val="20"/>
          <w:u w:val="single"/>
        </w:rPr>
        <w:t>4</w:t>
      </w:r>
      <w:r w:rsidRPr="00675CAE">
        <w:rPr>
          <w:rFonts w:ascii="Arial" w:hAnsi="Arial" w:cs="Arial"/>
          <w:sz w:val="20"/>
          <w:u w:val="single"/>
        </w:rPr>
        <w:t>. VRSTA LABORATORIJSKIH METOD</w:t>
      </w:r>
      <w:r w:rsidR="00EA37D6" w:rsidRPr="00EA37D6">
        <w:rPr>
          <w:rFonts w:ascii="Arial" w:hAnsi="Arial" w:cs="Arial"/>
          <w:sz w:val="20"/>
        </w:rPr>
        <w:t xml:space="preserve">: </w:t>
      </w:r>
      <w:r w:rsidRPr="00EA37D6">
        <w:rPr>
          <w:rFonts w:ascii="Arial" w:hAnsi="Arial" w:cs="Arial"/>
          <w:sz w:val="20"/>
        </w:rPr>
        <w:t>Bakteriološka</w:t>
      </w:r>
      <w:r w:rsidRPr="00675CAE">
        <w:rPr>
          <w:rFonts w:ascii="Arial" w:hAnsi="Arial" w:cs="Arial"/>
          <w:sz w:val="20"/>
        </w:rPr>
        <w:t xml:space="preserve"> metoda: ISO 6579: 2002/A1:20</w:t>
      </w:r>
      <w:r w:rsidR="00B70756">
        <w:rPr>
          <w:rFonts w:ascii="Arial" w:hAnsi="Arial" w:cs="Arial"/>
          <w:sz w:val="20"/>
        </w:rPr>
        <w:t>07</w:t>
      </w:r>
    </w:p>
    <w:p w14:paraId="627C6C65" w14:textId="77777777" w:rsidR="00030806" w:rsidRPr="00675CAE" w:rsidRDefault="00030806" w:rsidP="00E47F68">
      <w:pPr>
        <w:pStyle w:val="HTML-oblikovano"/>
        <w:rPr>
          <w:rFonts w:ascii="Arial" w:hAnsi="Arial" w:cs="Arial"/>
          <w:sz w:val="20"/>
        </w:rPr>
      </w:pPr>
    </w:p>
    <w:p w14:paraId="5F31CA4D" w14:textId="77F8257E" w:rsidR="00030806" w:rsidRPr="00EA37D6" w:rsidRDefault="00EC7957" w:rsidP="00E47F68">
      <w:pPr>
        <w:pStyle w:val="HTML-oblikovano"/>
        <w:rPr>
          <w:rFonts w:ascii="Arial" w:hAnsi="Arial" w:cs="Arial"/>
          <w:sz w:val="20"/>
          <w:u w:val="single"/>
        </w:rPr>
      </w:pPr>
      <w:r>
        <w:rPr>
          <w:rFonts w:ascii="Arial" w:hAnsi="Arial" w:cs="Arial"/>
          <w:sz w:val="20"/>
          <w:u w:val="single"/>
        </w:rPr>
        <w:t>3</w:t>
      </w:r>
      <w:r w:rsidR="00030806" w:rsidRPr="00675CAE">
        <w:rPr>
          <w:rFonts w:ascii="Arial" w:hAnsi="Arial" w:cs="Arial"/>
          <w:sz w:val="20"/>
          <w:u w:val="single"/>
        </w:rPr>
        <w:t>. PREVENTIVNO UKREPANJE</w:t>
      </w:r>
      <w:r w:rsidR="00EA37D6" w:rsidRPr="00EA37D6">
        <w:rPr>
          <w:rFonts w:ascii="Arial" w:hAnsi="Arial" w:cs="Arial"/>
          <w:sz w:val="20"/>
        </w:rPr>
        <w:t xml:space="preserve">: </w:t>
      </w:r>
      <w:r w:rsidR="00030806" w:rsidRPr="00EA37D6">
        <w:rPr>
          <w:rFonts w:ascii="Arial" w:hAnsi="Arial" w:cs="Arial"/>
          <w:sz w:val="20"/>
        </w:rPr>
        <w:t>GHP</w:t>
      </w:r>
      <w:r w:rsidR="00030806" w:rsidRPr="00675CAE">
        <w:rPr>
          <w:rFonts w:ascii="Arial" w:hAnsi="Arial" w:cs="Arial"/>
          <w:sz w:val="20"/>
        </w:rPr>
        <w:t>, HACCP</w:t>
      </w:r>
    </w:p>
    <w:p w14:paraId="142AD301" w14:textId="77777777" w:rsidR="00030806" w:rsidRPr="00675CAE" w:rsidRDefault="00030806" w:rsidP="00E47F68">
      <w:pPr>
        <w:pStyle w:val="HTML-oblikovano"/>
        <w:rPr>
          <w:rFonts w:ascii="Arial" w:hAnsi="Arial" w:cs="Arial"/>
          <w:sz w:val="20"/>
        </w:rPr>
      </w:pPr>
    </w:p>
    <w:p w14:paraId="49ED7779" w14:textId="1BEFDF49" w:rsidR="00030806" w:rsidRPr="00675CAE" w:rsidRDefault="00EC7957" w:rsidP="00E47F68">
      <w:pPr>
        <w:pStyle w:val="HTML-oblikovano"/>
        <w:rPr>
          <w:rFonts w:ascii="Arial" w:hAnsi="Arial" w:cs="Arial"/>
          <w:sz w:val="20"/>
          <w:u w:val="single"/>
        </w:rPr>
      </w:pPr>
      <w:r>
        <w:rPr>
          <w:rFonts w:ascii="Arial" w:hAnsi="Arial" w:cs="Arial"/>
          <w:sz w:val="20"/>
          <w:u w:val="single"/>
        </w:rPr>
        <w:lastRenderedPageBreak/>
        <w:t>3.1</w:t>
      </w:r>
      <w:r w:rsidR="00030806" w:rsidRPr="00675CAE">
        <w:rPr>
          <w:rFonts w:ascii="Arial" w:hAnsi="Arial" w:cs="Arial"/>
          <w:sz w:val="20"/>
          <w:u w:val="single"/>
        </w:rPr>
        <w:t>. MEHANIZEM OBVLADOVANJA/PROGRAM NADZORA</w:t>
      </w:r>
    </w:p>
    <w:p w14:paraId="360D39F2" w14:textId="77777777" w:rsidR="00030806" w:rsidRPr="00675CAE" w:rsidRDefault="00030806" w:rsidP="00E47F68">
      <w:pPr>
        <w:numPr>
          <w:ilvl w:val="0"/>
          <w:numId w:val="8"/>
        </w:numPr>
        <w:rPr>
          <w:rFonts w:ascii="Arial" w:hAnsi="Arial" w:cs="Arial"/>
          <w:sz w:val="20"/>
          <w:szCs w:val="20"/>
        </w:rPr>
      </w:pPr>
      <w:r w:rsidRPr="00675CAE">
        <w:rPr>
          <w:rFonts w:ascii="Arial" w:hAnsi="Arial" w:cs="Arial"/>
          <w:sz w:val="20"/>
          <w:szCs w:val="20"/>
        </w:rPr>
        <w:t>Seznam objektov, ki so pod nadzorom ZIRS;</w:t>
      </w:r>
    </w:p>
    <w:p w14:paraId="3474BC5A" w14:textId="77777777" w:rsidR="00030806" w:rsidRPr="00675CAE" w:rsidRDefault="00030806" w:rsidP="00E47F68">
      <w:pPr>
        <w:numPr>
          <w:ilvl w:val="0"/>
          <w:numId w:val="8"/>
        </w:numPr>
        <w:rPr>
          <w:rFonts w:ascii="Arial" w:hAnsi="Arial" w:cs="Arial"/>
          <w:sz w:val="20"/>
          <w:szCs w:val="20"/>
        </w:rPr>
      </w:pPr>
      <w:r w:rsidRPr="00675CAE">
        <w:rPr>
          <w:rFonts w:ascii="Arial" w:hAnsi="Arial" w:cs="Arial"/>
          <w:sz w:val="20"/>
          <w:szCs w:val="20"/>
        </w:rPr>
        <w:t>Inšpekcijski nadzor v teh objektih;</w:t>
      </w:r>
    </w:p>
    <w:p w14:paraId="7D6A8E73" w14:textId="77777777" w:rsidR="00030806" w:rsidRPr="00675CAE" w:rsidRDefault="00030806" w:rsidP="00E47F68">
      <w:pPr>
        <w:numPr>
          <w:ilvl w:val="0"/>
          <w:numId w:val="8"/>
        </w:numPr>
        <w:rPr>
          <w:rFonts w:ascii="Arial" w:hAnsi="Arial" w:cs="Arial"/>
          <w:sz w:val="20"/>
          <w:szCs w:val="20"/>
        </w:rPr>
      </w:pPr>
      <w:r w:rsidRPr="00675CAE">
        <w:rPr>
          <w:rFonts w:ascii="Arial" w:hAnsi="Arial" w:cs="Arial"/>
          <w:sz w:val="20"/>
          <w:szCs w:val="20"/>
        </w:rPr>
        <w:t>Zbirke podatkov o ugotovitvah inšpekcijskega nadzora.</w:t>
      </w:r>
    </w:p>
    <w:p w14:paraId="7BE7D619" w14:textId="77777777" w:rsidR="00030806" w:rsidRPr="00675CAE" w:rsidRDefault="00030806" w:rsidP="00E47F68">
      <w:pPr>
        <w:pStyle w:val="HTML-oblikovano"/>
        <w:rPr>
          <w:rFonts w:ascii="Arial" w:hAnsi="Arial" w:cs="Arial"/>
          <w:sz w:val="20"/>
        </w:rPr>
      </w:pPr>
    </w:p>
    <w:p w14:paraId="08666700" w14:textId="77777777" w:rsidR="002D2EB2" w:rsidRPr="00675CAE" w:rsidRDefault="002D2EB2" w:rsidP="00E47F68">
      <w:pPr>
        <w:pStyle w:val="HTML-oblikovano"/>
        <w:rPr>
          <w:rFonts w:ascii="Arial" w:hAnsi="Arial" w:cs="Arial"/>
          <w:sz w:val="20"/>
          <w:u w:val="single"/>
        </w:rPr>
      </w:pPr>
      <w:r>
        <w:rPr>
          <w:rFonts w:ascii="Arial" w:hAnsi="Arial" w:cs="Arial"/>
          <w:sz w:val="20"/>
          <w:u w:val="single"/>
        </w:rPr>
        <w:t>4</w:t>
      </w:r>
      <w:r w:rsidRPr="00675CAE">
        <w:rPr>
          <w:rFonts w:ascii="Arial" w:hAnsi="Arial" w:cs="Arial"/>
          <w:sz w:val="20"/>
          <w:u w:val="single"/>
        </w:rPr>
        <w:t>. UKREPI V PRIMERU POZITIVNIH REZULTATOV</w:t>
      </w:r>
    </w:p>
    <w:p w14:paraId="5B8A2212" w14:textId="6F4C70B0" w:rsidR="002D2EB2" w:rsidRPr="00675CAE" w:rsidRDefault="002D2EB2" w:rsidP="00E47F68">
      <w:pPr>
        <w:pStyle w:val="HTML-oblikovano"/>
        <w:rPr>
          <w:rFonts w:ascii="Arial" w:hAnsi="Arial" w:cs="Arial"/>
          <w:sz w:val="20"/>
        </w:rPr>
      </w:pPr>
      <w:r w:rsidRPr="00675CAE">
        <w:rPr>
          <w:rFonts w:ascii="Arial" w:hAnsi="Arial" w:cs="Arial"/>
          <w:sz w:val="20"/>
        </w:rPr>
        <w:t xml:space="preserve">Ko je živilo v skladu z </w:t>
      </w:r>
      <w:r>
        <w:rPr>
          <w:rFonts w:ascii="Arial" w:hAnsi="Arial" w:cs="Arial"/>
          <w:sz w:val="20"/>
        </w:rPr>
        <w:t>določili</w:t>
      </w:r>
      <w:r w:rsidRPr="00675CAE">
        <w:rPr>
          <w:rFonts w:ascii="Arial" w:hAnsi="Arial" w:cs="Arial"/>
          <w:sz w:val="20"/>
        </w:rPr>
        <w:t xml:space="preserve"> Uredbe </w:t>
      </w:r>
      <w:r w:rsidR="00AF0611">
        <w:rPr>
          <w:rFonts w:ascii="Arial" w:hAnsi="Arial" w:cs="Arial"/>
          <w:sz w:val="20"/>
        </w:rPr>
        <w:t xml:space="preserve">Komisije </w:t>
      </w:r>
      <w:r w:rsidRPr="00675CAE">
        <w:rPr>
          <w:rFonts w:ascii="Arial" w:hAnsi="Arial" w:cs="Arial"/>
          <w:sz w:val="20"/>
        </w:rPr>
        <w:t xml:space="preserve">(ES) </w:t>
      </w:r>
      <w:r>
        <w:rPr>
          <w:rFonts w:ascii="Arial" w:hAnsi="Arial" w:cs="Arial"/>
          <w:sz w:val="20"/>
        </w:rPr>
        <w:t xml:space="preserve">št. </w:t>
      </w:r>
      <w:r w:rsidRPr="00675CAE">
        <w:rPr>
          <w:rFonts w:ascii="Arial" w:hAnsi="Arial" w:cs="Arial"/>
          <w:sz w:val="20"/>
        </w:rPr>
        <w:t xml:space="preserve">2073/2005 </w:t>
      </w:r>
      <w:r>
        <w:rPr>
          <w:rFonts w:ascii="Arial" w:hAnsi="Arial" w:cs="Arial"/>
          <w:sz w:val="20"/>
        </w:rPr>
        <w:t xml:space="preserve">ali </w:t>
      </w:r>
      <w:r w:rsidRPr="00675CAE">
        <w:rPr>
          <w:rFonts w:ascii="Arial" w:hAnsi="Arial" w:cs="Arial"/>
          <w:sz w:val="20"/>
        </w:rPr>
        <w:t xml:space="preserve">določili 14. člena Uredbe (ES) </w:t>
      </w:r>
      <w:r>
        <w:rPr>
          <w:rFonts w:ascii="Arial" w:hAnsi="Arial" w:cs="Arial"/>
          <w:sz w:val="20"/>
        </w:rPr>
        <w:t xml:space="preserve">št. </w:t>
      </w:r>
      <w:r w:rsidRPr="00675CAE">
        <w:rPr>
          <w:rFonts w:ascii="Arial" w:hAnsi="Arial" w:cs="Arial"/>
          <w:sz w:val="20"/>
        </w:rPr>
        <w:t xml:space="preserve">178/2002 ocenjeno, da ni varno, </w:t>
      </w:r>
      <w:r>
        <w:rPr>
          <w:rFonts w:ascii="Arial" w:hAnsi="Arial" w:cs="Arial"/>
          <w:sz w:val="20"/>
        </w:rPr>
        <w:t xml:space="preserve">se smiselno </w:t>
      </w:r>
      <w:r w:rsidRPr="00675CAE">
        <w:rPr>
          <w:rFonts w:ascii="Arial" w:hAnsi="Arial" w:cs="Arial"/>
          <w:sz w:val="20"/>
        </w:rPr>
        <w:t>izvajajo ukrepi v skladu z 19. členom Uredbe (ES) št.178/2002.</w:t>
      </w:r>
      <w:r w:rsidRPr="00DC51F3">
        <w:rPr>
          <w:rFonts w:ascii="Arial" w:hAnsi="Arial" w:cs="Arial"/>
          <w:sz w:val="20"/>
        </w:rPr>
        <w:t xml:space="preserve"> </w:t>
      </w:r>
      <w:r w:rsidRPr="00675CAE">
        <w:rPr>
          <w:rFonts w:ascii="Arial" w:hAnsi="Arial" w:cs="Arial"/>
          <w:sz w:val="20"/>
        </w:rPr>
        <w:t>Glede na ugotovljene dejavnike tveganja za varnost živil in vzpostavljene postopke nadzora nad njimi se, kadar so podani razlogi za to, opravijo pregledi tudi pri drugih nosilcih dejavnosti pod nadzorom ZIRS.</w:t>
      </w:r>
    </w:p>
    <w:p w14:paraId="5D49F9C8" w14:textId="77777777" w:rsidR="002D2EB2" w:rsidRPr="00675CAE" w:rsidRDefault="002D2EB2" w:rsidP="00E47F68">
      <w:pPr>
        <w:pStyle w:val="HTML-oblikovano"/>
        <w:rPr>
          <w:rFonts w:ascii="Arial" w:hAnsi="Arial" w:cs="Arial"/>
          <w:sz w:val="20"/>
        </w:rPr>
      </w:pPr>
    </w:p>
    <w:p w14:paraId="7A006769" w14:textId="77777777" w:rsidR="002D2EB2" w:rsidRPr="00675CAE" w:rsidRDefault="002D2EB2" w:rsidP="00E47F68">
      <w:pPr>
        <w:pStyle w:val="HTML-oblikovano"/>
        <w:rPr>
          <w:rFonts w:ascii="Arial" w:hAnsi="Arial" w:cs="Arial"/>
          <w:sz w:val="20"/>
          <w:u w:val="single"/>
        </w:rPr>
      </w:pPr>
      <w:r>
        <w:rPr>
          <w:rFonts w:ascii="Arial" w:hAnsi="Arial" w:cs="Arial"/>
          <w:sz w:val="20"/>
          <w:u w:val="single"/>
        </w:rPr>
        <w:t>5</w:t>
      </w:r>
      <w:r w:rsidRPr="00675CAE">
        <w:rPr>
          <w:rFonts w:ascii="Arial" w:hAnsi="Arial" w:cs="Arial"/>
          <w:sz w:val="20"/>
          <w:u w:val="single"/>
        </w:rPr>
        <w:t>. SISTEM OBVEŠČANJA</w:t>
      </w:r>
    </w:p>
    <w:p w14:paraId="7C8C2DB6" w14:textId="5771101F" w:rsidR="002D2EB2" w:rsidRPr="00675CAE" w:rsidRDefault="002D2EB2" w:rsidP="00E47F68">
      <w:pPr>
        <w:pStyle w:val="HTML-oblikovano"/>
        <w:rPr>
          <w:rFonts w:ascii="Arial" w:hAnsi="Arial" w:cs="Arial"/>
          <w:sz w:val="20"/>
        </w:rPr>
      </w:pPr>
      <w:r w:rsidRPr="00675CAE">
        <w:rPr>
          <w:rFonts w:ascii="Arial" w:hAnsi="Arial" w:cs="Arial"/>
          <w:sz w:val="20"/>
        </w:rPr>
        <w:t xml:space="preserve">O živilih, ki so škodljiva za zdravje, se v skladu s smernicami za delovanje RASFF obvešča tudi RASFF. V primeru suma, da je izvor salmonele v vzorcu živilo, ki ni pod nadzorom ZIRS, se o tem obvesti pristojni organ. </w:t>
      </w:r>
    </w:p>
    <w:p w14:paraId="28C2A803" w14:textId="77777777" w:rsidR="002D2EB2" w:rsidRPr="00675CAE" w:rsidRDefault="002D2EB2" w:rsidP="00E47F68">
      <w:pPr>
        <w:pStyle w:val="HTML-oblikovano"/>
        <w:rPr>
          <w:rFonts w:ascii="Arial" w:hAnsi="Arial" w:cs="Arial"/>
          <w:bCs/>
          <w:sz w:val="20"/>
        </w:rPr>
      </w:pPr>
    </w:p>
    <w:p w14:paraId="259EDD19" w14:textId="4DCF10D7" w:rsidR="002C6224" w:rsidRDefault="002C6224" w:rsidP="00E47F68">
      <w:pPr>
        <w:pStyle w:val="HTML-oblikovano"/>
        <w:rPr>
          <w:rFonts w:ascii="Arial" w:hAnsi="Arial" w:cs="Arial"/>
          <w:sz w:val="20"/>
        </w:rPr>
      </w:pPr>
    </w:p>
    <w:p w14:paraId="2ECD4660" w14:textId="77777777" w:rsidR="00AD54FC" w:rsidRDefault="00AD54FC" w:rsidP="00E47F68">
      <w:pPr>
        <w:pStyle w:val="HTML-oblikovano"/>
        <w:rPr>
          <w:rFonts w:ascii="Arial" w:hAnsi="Arial" w:cs="Arial"/>
          <w:sz w:val="20"/>
        </w:rPr>
      </w:pPr>
    </w:p>
    <w:p w14:paraId="49A09C6B" w14:textId="6DA69C10" w:rsidR="00652CF4" w:rsidRDefault="00152804" w:rsidP="00E47F68">
      <w:pPr>
        <w:pStyle w:val="HTML-oblikovano"/>
        <w:rPr>
          <w:rFonts w:ascii="Arial" w:hAnsi="Arial" w:cs="Arial"/>
          <w:sz w:val="20"/>
        </w:rPr>
      </w:pPr>
      <w:r>
        <w:rPr>
          <w:rFonts w:ascii="Arial" w:hAnsi="Arial" w:cs="Arial"/>
          <w:noProof/>
          <w:sz w:val="20"/>
        </w:rPr>
        <mc:AlternateContent>
          <mc:Choice Requires="wps">
            <w:drawing>
              <wp:anchor distT="0" distB="0" distL="114300" distR="114300" simplePos="0" relativeHeight="251927552" behindDoc="0" locked="0" layoutInCell="1" allowOverlap="1" wp14:anchorId="2BBE0175" wp14:editId="291EABB7">
                <wp:simplePos x="0" y="0"/>
                <wp:positionH relativeFrom="margin">
                  <wp:posOffset>0</wp:posOffset>
                </wp:positionH>
                <wp:positionV relativeFrom="paragraph">
                  <wp:posOffset>0</wp:posOffset>
                </wp:positionV>
                <wp:extent cx="5715000" cy="219075"/>
                <wp:effectExtent l="0" t="0" r="19050" b="28575"/>
                <wp:wrapNone/>
                <wp:docPr id="146" name="Polje z besedilom 1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3FFF53D2" w14:textId="77777777" w:rsidR="00D253EC" w:rsidRPr="00C33371" w:rsidRDefault="00D253EC" w:rsidP="00152804">
                            <w:r w:rsidRPr="00C33371">
                              <w:rPr>
                                <w:rFonts w:ascii="Arial" w:hAnsi="Arial" w:cs="Arial"/>
                                <w:bCs/>
                                <w:sz w:val="20"/>
                              </w:rPr>
                              <w:t>SPREMLJANJE BOLEZNI OZIROMA POVZROČITELJA PRI ŽIVALIH</w:t>
                            </w:r>
                          </w:p>
                          <w:p w14:paraId="6A738AF4"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BE0175" id="Polje z besedilom 146" o:spid="_x0000_s1083" type="#_x0000_t202" alt="&quot;&quot;" style="position:absolute;margin-left:0;margin-top:0;width:450pt;height:17.25pt;z-index:251927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sXA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" fillcolor="#f2f2f2 [3052]" strokecolor="window" strokeweight=".5pt">
                <v:textbox>
                  <w:txbxContent>
                    <w:p w14:paraId="3FFF53D2" w14:textId="77777777" w:rsidR="00D253EC" w:rsidRPr="00C33371" w:rsidRDefault="00D253EC" w:rsidP="00152804">
                      <w:r w:rsidRPr="00C33371">
                        <w:rPr>
                          <w:rFonts w:ascii="Arial" w:hAnsi="Arial" w:cs="Arial"/>
                          <w:bCs/>
                          <w:sz w:val="20"/>
                        </w:rPr>
                        <w:t>SPREMLJANJE BOLEZNI OZIROMA POVZROČITELJA PRI ŽIVALIH</w:t>
                      </w:r>
                    </w:p>
                    <w:p w14:paraId="6A738AF4" w14:textId="77777777" w:rsidR="00D253EC" w:rsidRPr="002C6224" w:rsidRDefault="00D253EC" w:rsidP="00152804"/>
                  </w:txbxContent>
                </v:textbox>
                <w10:wrap anchorx="margin"/>
              </v:shape>
            </w:pict>
          </mc:Fallback>
        </mc:AlternateContent>
      </w:r>
    </w:p>
    <w:p w14:paraId="445C1F6F" w14:textId="77777777" w:rsidR="00030806" w:rsidRPr="00675CAE" w:rsidRDefault="00030806" w:rsidP="00E47F68">
      <w:pPr>
        <w:pStyle w:val="HTML-oblikovano"/>
        <w:rPr>
          <w:rFonts w:ascii="Arial" w:hAnsi="Arial" w:cs="Arial"/>
          <w:bCs/>
          <w:sz w:val="20"/>
        </w:rPr>
      </w:pPr>
    </w:p>
    <w:p w14:paraId="192A4103" w14:textId="77777777" w:rsidR="00030806" w:rsidRPr="00675CAE" w:rsidRDefault="00030806" w:rsidP="00E47F68">
      <w:pPr>
        <w:pStyle w:val="HTML-oblikovano"/>
        <w:rPr>
          <w:rFonts w:ascii="Arial" w:hAnsi="Arial" w:cs="Arial"/>
          <w:sz w:val="20"/>
        </w:rPr>
      </w:pPr>
    </w:p>
    <w:p w14:paraId="29623618" w14:textId="45D871AF" w:rsidR="00437BB5" w:rsidRPr="00437BB5" w:rsidRDefault="00437BB5" w:rsidP="00E47F68">
      <w:pPr>
        <w:spacing w:afterLines="32" w:after="76"/>
        <w:rPr>
          <w:rFonts w:ascii="Arial" w:hAnsi="Arial" w:cs="Arial"/>
          <w:sz w:val="20"/>
          <w:szCs w:val="20"/>
          <w:lang w:eastAsia="zh-CN"/>
        </w:rPr>
      </w:pPr>
      <w:r w:rsidRPr="00437BB5">
        <w:rPr>
          <w:rFonts w:ascii="Arial" w:hAnsi="Arial" w:cs="Arial"/>
          <w:sz w:val="20"/>
          <w:szCs w:val="20"/>
          <w:lang w:eastAsia="zh-CN"/>
        </w:rPr>
        <w:t xml:space="preserve">Spremljanje in nadzor salmonel v matičnih jatah, jatah nesnic, jatah </w:t>
      </w:r>
      <w:proofErr w:type="spellStart"/>
      <w:r w:rsidRPr="00437BB5">
        <w:rPr>
          <w:rFonts w:ascii="Arial" w:hAnsi="Arial" w:cs="Arial"/>
          <w:sz w:val="20"/>
          <w:szCs w:val="20"/>
          <w:lang w:eastAsia="zh-CN"/>
        </w:rPr>
        <w:t>brojlerjev</w:t>
      </w:r>
      <w:proofErr w:type="spellEnd"/>
      <w:r w:rsidRPr="00437BB5">
        <w:rPr>
          <w:rFonts w:ascii="Arial" w:hAnsi="Arial" w:cs="Arial"/>
          <w:sz w:val="20"/>
          <w:szCs w:val="20"/>
          <w:lang w:eastAsia="zh-CN"/>
        </w:rPr>
        <w:t xml:space="preserve"> in jatah puranov se izvaja na podlagi nacionalne zakonodaje in na podlagi Uredbe (ES) št. 2160/2003 Evropskega parlamenta in Sveta z dne 17. novembra 2003 o nadzoru salmonele in drugih opredeljenih povzročiteljev zoonoz, ki se prenašajo z živili ter Uredb Komisije o izvajanju Uredbe (ES) št. 2160/2003 glede določitve ciljev Skupnosti za zmanjšanje razširjenosti nekaterih </w:t>
      </w:r>
      <w:proofErr w:type="spellStart"/>
      <w:r w:rsidRPr="00437BB5">
        <w:rPr>
          <w:rFonts w:ascii="Arial" w:hAnsi="Arial" w:cs="Arial"/>
          <w:sz w:val="20"/>
          <w:szCs w:val="20"/>
          <w:lang w:eastAsia="zh-CN"/>
        </w:rPr>
        <w:t>serotipov</w:t>
      </w:r>
      <w:proofErr w:type="spellEnd"/>
      <w:r w:rsidRPr="00437BB5">
        <w:rPr>
          <w:rFonts w:ascii="Arial" w:hAnsi="Arial" w:cs="Arial"/>
          <w:sz w:val="20"/>
          <w:szCs w:val="20"/>
          <w:lang w:eastAsia="zh-CN"/>
        </w:rPr>
        <w:t xml:space="preserve"> salmonel v posameznih jatah perutnine ter Uredbe Komisije glede posebnih metod nadzora v okviru nacionalnih programov nadzora. Nacionalni programi nadzora salmonel pri perutnini so objavljeni na</w:t>
      </w:r>
      <w:r w:rsidR="00EA37D6">
        <w:rPr>
          <w:rFonts w:ascii="Arial" w:hAnsi="Arial" w:cs="Arial"/>
          <w:sz w:val="20"/>
          <w:szCs w:val="20"/>
          <w:lang w:eastAsia="zh-CN"/>
        </w:rPr>
        <w:t xml:space="preserve"> </w:t>
      </w:r>
      <w:r w:rsidRPr="00437BB5">
        <w:rPr>
          <w:rFonts w:ascii="Arial" w:hAnsi="Arial" w:cs="Arial"/>
          <w:sz w:val="20"/>
          <w:szCs w:val="20"/>
          <w:lang w:eastAsia="zh-CN"/>
        </w:rPr>
        <w:t xml:space="preserve">spletni strani </w:t>
      </w:r>
      <w:hyperlink r:id="rId65" w:history="1">
        <w:r w:rsidRPr="00EA37D6">
          <w:rPr>
            <w:rStyle w:val="Hiperpovezava"/>
            <w:rFonts w:ascii="Arial" w:hAnsi="Arial" w:cs="Arial"/>
            <w:sz w:val="20"/>
            <w:szCs w:val="20"/>
            <w:lang w:eastAsia="zh-CN"/>
          </w:rPr>
          <w:t>UVHVVR</w:t>
        </w:r>
      </w:hyperlink>
      <w:r w:rsidR="00EA37D6">
        <w:rPr>
          <w:rFonts w:ascii="Arial" w:hAnsi="Arial" w:cs="Arial"/>
          <w:sz w:val="20"/>
          <w:szCs w:val="20"/>
          <w:lang w:eastAsia="zh-CN"/>
        </w:rPr>
        <w:t xml:space="preserve"> </w:t>
      </w:r>
      <w:r w:rsidR="00EA37D6" w:rsidRPr="00EA37D6">
        <w:rPr>
          <w:rFonts w:ascii="Arial" w:hAnsi="Arial" w:cs="Arial"/>
          <w:sz w:val="16"/>
          <w:szCs w:val="16"/>
          <w:lang w:eastAsia="zh-CN"/>
        </w:rPr>
        <w:t>(</w:t>
      </w:r>
      <w:r w:rsidRPr="00B84151">
        <w:rPr>
          <w:rFonts w:ascii="Arial" w:hAnsi="Arial" w:cs="Arial"/>
          <w:sz w:val="16"/>
          <w:szCs w:val="16"/>
          <w:lang w:eastAsia="zh-CN"/>
        </w:rPr>
        <w:t>http://www.uvhvvr.gov.si/si/delovna_podrocja/zivila/programi_nadzora_salmonel/nacionalni_programi_nadzora/</w:t>
      </w:r>
      <w:r w:rsidR="00EA37D6" w:rsidRPr="00EA37D6">
        <w:rPr>
          <w:rStyle w:val="Hiperpovezava"/>
          <w:rFonts w:ascii="Arial" w:hAnsi="Arial" w:cs="Arial"/>
          <w:sz w:val="16"/>
          <w:szCs w:val="16"/>
          <w:lang w:eastAsia="zh-CN"/>
        </w:rPr>
        <w:t>)</w:t>
      </w:r>
      <w:r w:rsidR="00EA37D6" w:rsidRPr="00EA37D6">
        <w:rPr>
          <w:rStyle w:val="Hiperpovezava"/>
          <w:rFonts w:ascii="Arial" w:hAnsi="Arial" w:cs="Arial"/>
          <w:sz w:val="16"/>
          <w:szCs w:val="16"/>
          <w:u w:val="none"/>
          <w:lang w:eastAsia="zh-CN"/>
        </w:rPr>
        <w:t>.</w:t>
      </w:r>
      <w:r w:rsidR="00EA37D6" w:rsidRPr="00EA37D6">
        <w:rPr>
          <w:rStyle w:val="Hiperpovezava"/>
          <w:rFonts w:ascii="Arial" w:hAnsi="Arial" w:cs="Arial"/>
          <w:sz w:val="20"/>
          <w:szCs w:val="20"/>
          <w:u w:val="none"/>
          <w:lang w:eastAsia="zh-CN"/>
        </w:rPr>
        <w:t xml:space="preserve"> </w:t>
      </w:r>
      <w:r w:rsidRPr="00EA37D6">
        <w:rPr>
          <w:rFonts w:ascii="Arial" w:hAnsi="Arial" w:cs="Arial"/>
          <w:sz w:val="20"/>
          <w:szCs w:val="20"/>
          <w:lang w:eastAsia="zh-CN"/>
        </w:rPr>
        <w:t xml:space="preserve"> </w:t>
      </w:r>
      <w:r w:rsidRPr="00437BB5">
        <w:rPr>
          <w:rFonts w:ascii="Arial" w:hAnsi="Arial" w:cs="Arial"/>
          <w:sz w:val="20"/>
          <w:szCs w:val="20"/>
          <w:lang w:eastAsia="zh-CN"/>
        </w:rPr>
        <w:t xml:space="preserve">V okviru nacionalnih programov nadzora salmonel vzorčenje v jatah perutnine izvajajo nosilci dejavnosti reje perutnine ter valilnic in uradni veterinarji UVHVVR. </w:t>
      </w:r>
    </w:p>
    <w:p w14:paraId="37C1F4E9" w14:textId="77777777" w:rsidR="00437BB5" w:rsidRDefault="00437BB5" w:rsidP="00E47F68">
      <w:pPr>
        <w:pStyle w:val="HTML-oblikovano"/>
        <w:rPr>
          <w:rFonts w:ascii="Arial" w:hAnsi="Arial" w:cs="Arial"/>
          <w:b/>
          <w:sz w:val="20"/>
        </w:rPr>
      </w:pPr>
    </w:p>
    <w:p w14:paraId="3ED1F894" w14:textId="77777777" w:rsidR="006E4AE7" w:rsidRPr="00437BB5" w:rsidRDefault="006E4AE7" w:rsidP="00E47F68">
      <w:pPr>
        <w:pStyle w:val="HTML-oblikovano"/>
        <w:rPr>
          <w:rFonts w:ascii="Arial" w:hAnsi="Arial" w:cs="Arial"/>
          <w:b/>
          <w:sz w:val="20"/>
        </w:rPr>
      </w:pPr>
    </w:p>
    <w:p w14:paraId="26DD5F58" w14:textId="77777777" w:rsidR="00437BB5" w:rsidRPr="00437BB5" w:rsidRDefault="00437BB5" w:rsidP="00E47F68">
      <w:pPr>
        <w:pStyle w:val="HTML-oblikovano"/>
        <w:rPr>
          <w:rFonts w:ascii="Arial" w:hAnsi="Arial" w:cs="Arial"/>
          <w:b/>
          <w:sz w:val="20"/>
        </w:rPr>
      </w:pPr>
      <w:r w:rsidRPr="00437BB5">
        <w:rPr>
          <w:rFonts w:ascii="Arial" w:hAnsi="Arial" w:cs="Arial"/>
          <w:b/>
          <w:sz w:val="20"/>
        </w:rPr>
        <w:t>1. PROGRAM SPREMLJANJA BOLEZNI OZIROMA POVZROČITELJA V MATIČNIH JATAH KOKOŠI-(živali namenjene za proizvodnjo valilnih jajc)</w:t>
      </w:r>
    </w:p>
    <w:p w14:paraId="159F7E80" w14:textId="77777777" w:rsidR="00437BB5" w:rsidRPr="00437BB5" w:rsidRDefault="00437BB5" w:rsidP="00E47F68">
      <w:pPr>
        <w:pStyle w:val="HTML-oblikovano"/>
        <w:rPr>
          <w:rFonts w:ascii="Arial" w:hAnsi="Arial" w:cs="Arial"/>
          <w:sz w:val="20"/>
        </w:rPr>
      </w:pPr>
    </w:p>
    <w:p w14:paraId="22C4AB93"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1.ZGODOVINA BOLEZNI OZIROMA OKUŽBE V SLOVENIJI</w:t>
      </w:r>
    </w:p>
    <w:p w14:paraId="34F9DCEA" w14:textId="54D03853" w:rsidR="00437BB5" w:rsidRPr="00437BB5" w:rsidRDefault="00437BB5" w:rsidP="00E47F68">
      <w:pPr>
        <w:rPr>
          <w:rFonts w:ascii="Arial" w:hAnsi="Arial" w:cs="Arial"/>
          <w:sz w:val="20"/>
          <w:szCs w:val="20"/>
        </w:rPr>
      </w:pPr>
      <w:r w:rsidRPr="00437BB5">
        <w:rPr>
          <w:rFonts w:ascii="Arial" w:hAnsi="Arial" w:cs="Arial"/>
          <w:sz w:val="20"/>
          <w:szCs w:val="20"/>
        </w:rPr>
        <w:t xml:space="preserve">V R Sloveniji se nacionalni program nadzora salmonel izvaja od leta 2007 dalje. V letu 2016 je bilo v nacionalni program nadzora salmonel vključenih 131 odraslih matičnih jat in 98 vzrejnih matičnih jat. </w:t>
      </w:r>
      <w:r w:rsidRPr="00437BB5">
        <w:rPr>
          <w:rFonts w:ascii="Arial" w:hAnsi="Arial" w:cs="Arial"/>
          <w:sz w:val="20"/>
          <w:szCs w:val="20"/>
          <w:lang w:eastAsia="zh-CN"/>
        </w:rPr>
        <w:t xml:space="preserve">Salmonela je bila ugotovljena pri 1 odrasli matični jati, medtem ko v vzrejnih matičnih jatah salmonela ni bila ugotovljena. </w:t>
      </w:r>
      <w:r w:rsidRPr="00437BB5">
        <w:rPr>
          <w:rFonts w:ascii="Arial" w:hAnsi="Arial" w:cs="Arial"/>
          <w:sz w:val="20"/>
          <w:szCs w:val="20"/>
        </w:rPr>
        <w:t xml:space="preserve">Pri odraslih matičnih jatah je bila ugotovljena </w:t>
      </w:r>
      <w:proofErr w:type="spellStart"/>
      <w:r w:rsidRPr="00437BB5">
        <w:rPr>
          <w:rFonts w:ascii="Arial" w:hAnsi="Arial" w:cs="Arial"/>
          <w:i/>
          <w:sz w:val="20"/>
          <w:szCs w:val="20"/>
        </w:rPr>
        <w:t>Salmonella</w:t>
      </w:r>
      <w:proofErr w:type="spellEnd"/>
      <w:r w:rsidRPr="00437BB5">
        <w:rPr>
          <w:rFonts w:ascii="Arial" w:hAnsi="Arial" w:cs="Arial"/>
          <w:sz w:val="20"/>
          <w:szCs w:val="20"/>
        </w:rPr>
        <w:t xml:space="preserve"> </w:t>
      </w:r>
      <w:proofErr w:type="spellStart"/>
      <w:r w:rsidRPr="00437BB5">
        <w:rPr>
          <w:rFonts w:ascii="Arial" w:hAnsi="Arial" w:cs="Arial"/>
          <w:sz w:val="20"/>
          <w:szCs w:val="20"/>
        </w:rPr>
        <w:t>Ohio.Podrobni</w:t>
      </w:r>
      <w:proofErr w:type="spellEnd"/>
      <w:r w:rsidRPr="00437BB5">
        <w:rPr>
          <w:rFonts w:ascii="Arial" w:hAnsi="Arial" w:cs="Arial"/>
          <w:sz w:val="20"/>
          <w:szCs w:val="20"/>
        </w:rPr>
        <w:t xml:space="preserve"> podatki so opisani v Letnih poročilih o monitoringu zoonoz in povzročiteljev zoonoz, ki so objavljena na spletni strani </w:t>
      </w:r>
      <w:hyperlink r:id="rId66" w:history="1">
        <w:r w:rsidRPr="00EA37D6">
          <w:rPr>
            <w:rStyle w:val="Hiperpovezava"/>
            <w:rFonts w:ascii="Arial" w:hAnsi="Arial" w:cs="Arial"/>
            <w:sz w:val="20"/>
            <w:szCs w:val="20"/>
          </w:rPr>
          <w:t>UVHVVR</w:t>
        </w:r>
      </w:hyperlink>
      <w:r w:rsidR="00EA37D6">
        <w:rPr>
          <w:rFonts w:ascii="Arial" w:hAnsi="Arial" w:cs="Arial"/>
          <w:sz w:val="20"/>
          <w:szCs w:val="20"/>
        </w:rPr>
        <w:t xml:space="preserve"> (</w:t>
      </w:r>
      <w:bookmarkStart w:id="62" w:name="_Hlk131772690"/>
      <w:r w:rsidR="00EA37D6" w:rsidRPr="00EA37D6">
        <w:rPr>
          <w:rFonts w:ascii="Arial" w:hAnsi="Arial" w:cs="Arial"/>
          <w:sz w:val="20"/>
          <w:szCs w:val="20"/>
        </w:rPr>
        <w:t>http://www.uvhvvr.gov.si/si/delovna_podrocja/zivila/zoonoze/</w:t>
      </w:r>
      <w:r w:rsidR="00EA37D6">
        <w:rPr>
          <w:rFonts w:ascii="Arial" w:hAnsi="Arial" w:cs="Arial"/>
          <w:sz w:val="20"/>
          <w:szCs w:val="20"/>
        </w:rPr>
        <w:t xml:space="preserve">). </w:t>
      </w:r>
    </w:p>
    <w:bookmarkEnd w:id="62"/>
    <w:p w14:paraId="709CDD4A" w14:textId="77777777" w:rsidR="00437BB5" w:rsidRPr="00437BB5" w:rsidRDefault="00437BB5" w:rsidP="00E47F68">
      <w:pPr>
        <w:rPr>
          <w:rFonts w:ascii="Arial" w:hAnsi="Arial" w:cs="Arial"/>
          <w:sz w:val="20"/>
          <w:szCs w:val="20"/>
        </w:rPr>
      </w:pPr>
    </w:p>
    <w:p w14:paraId="4CE24962"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 SISTEM SPREMLJANJA</w:t>
      </w:r>
    </w:p>
    <w:p w14:paraId="6D94E746" w14:textId="4D235DE9" w:rsidR="00437BB5" w:rsidRPr="00EA37D6" w:rsidRDefault="00437BB5" w:rsidP="00EA37D6">
      <w:pPr>
        <w:rPr>
          <w:rFonts w:ascii="Arial" w:hAnsi="Arial" w:cs="Arial"/>
          <w:sz w:val="20"/>
          <w:szCs w:val="20"/>
        </w:rPr>
      </w:pPr>
      <w:r w:rsidRPr="00437BB5">
        <w:rPr>
          <w:rFonts w:ascii="Arial" w:hAnsi="Arial" w:cs="Arial"/>
          <w:sz w:val="20"/>
          <w:szCs w:val="20"/>
        </w:rPr>
        <w:t xml:space="preserve">V okviru nacionalnih programov nadzora salmonel vzorčenje v jatah perutnine izvajajo nosilci dejavnosti reje perutnine ter valilnic in uradni veterinarji OU UVHVVR. Preiskave vzorcev, ki jih odvzamejo nosilci dejavnosti so opravljene v laboratorijih, ki so vpisani v seznam laboratorijev pri UVHVVR, preiskave uradnih vzorcev pa so opravljene v uradnih  laboratorijih. Poleg uradnega vzorčenja se na gospodarstvih za rejo matičnih </w:t>
      </w:r>
      <w:proofErr w:type="spellStart"/>
      <w:r w:rsidRPr="00437BB5">
        <w:rPr>
          <w:rFonts w:ascii="Arial" w:hAnsi="Arial" w:cs="Arial"/>
          <w:sz w:val="20"/>
          <w:szCs w:val="20"/>
        </w:rPr>
        <w:t>jatin</w:t>
      </w:r>
      <w:proofErr w:type="spellEnd"/>
      <w:r w:rsidRPr="00437BB5">
        <w:rPr>
          <w:rFonts w:ascii="Arial" w:hAnsi="Arial" w:cs="Arial"/>
          <w:sz w:val="20"/>
          <w:szCs w:val="20"/>
        </w:rPr>
        <w:t xml:space="preserve"> v valilnicah opravljeni tudi uradni rutinski pregledi. Uradni rutinski pregled vključujejo poleg </w:t>
      </w:r>
      <w:r w:rsidRPr="00437BB5">
        <w:rPr>
          <w:rFonts w:ascii="Arial" w:hAnsi="Arial" w:cs="Arial"/>
          <w:iCs/>
          <w:sz w:val="20"/>
          <w:szCs w:val="20"/>
        </w:rPr>
        <w:t xml:space="preserve">preverjanja izvajanja monitoringa salmonel in vodenja evidenc tudi preverjanje </w:t>
      </w:r>
      <w:proofErr w:type="spellStart"/>
      <w:r w:rsidRPr="00437BB5">
        <w:rPr>
          <w:rFonts w:ascii="Arial" w:hAnsi="Arial" w:cs="Arial"/>
          <w:iCs/>
          <w:sz w:val="20"/>
          <w:szCs w:val="20"/>
        </w:rPr>
        <w:t>biovarnostnih</w:t>
      </w:r>
      <w:proofErr w:type="spellEnd"/>
      <w:r w:rsidRPr="00437BB5">
        <w:rPr>
          <w:rFonts w:ascii="Arial" w:hAnsi="Arial" w:cs="Arial"/>
          <w:iCs/>
          <w:sz w:val="20"/>
          <w:szCs w:val="20"/>
        </w:rPr>
        <w:t xml:space="preserve"> pogojev na gospodarstvu, vključno s pogoji določenimi v Prilogi I Del A Uredbi (ES) št. 852/2004 (splošne določbe o higieni za primarno proizvodnjo). </w:t>
      </w:r>
      <w:r w:rsidRPr="00437BB5">
        <w:rPr>
          <w:rFonts w:ascii="Arial" w:hAnsi="Arial" w:cs="Arial"/>
          <w:sz w:val="20"/>
          <w:szCs w:val="20"/>
        </w:rPr>
        <w:t xml:space="preserve">V primeru ugotovitve </w:t>
      </w:r>
      <w:r w:rsidRPr="00437BB5">
        <w:rPr>
          <w:rFonts w:ascii="Arial" w:hAnsi="Arial" w:cs="Arial"/>
          <w:i/>
          <w:sz w:val="20"/>
          <w:szCs w:val="20"/>
        </w:rPr>
        <w:t xml:space="preserve">S. </w:t>
      </w:r>
      <w:proofErr w:type="spellStart"/>
      <w:r w:rsidRPr="00437BB5">
        <w:rPr>
          <w:rFonts w:ascii="Arial" w:hAnsi="Arial" w:cs="Arial"/>
          <w:sz w:val="20"/>
          <w:szCs w:val="20"/>
        </w:rPr>
        <w:t>Enteritidis</w:t>
      </w:r>
      <w:proofErr w:type="spellEnd"/>
      <w:r w:rsidRPr="00437BB5">
        <w:rPr>
          <w:rFonts w:ascii="Arial" w:hAnsi="Arial" w:cs="Arial"/>
          <w:i/>
          <w:sz w:val="20"/>
          <w:szCs w:val="20"/>
        </w:rPr>
        <w:t xml:space="preserve">, </w:t>
      </w:r>
      <w:proofErr w:type="spellStart"/>
      <w:r w:rsidRPr="00437BB5">
        <w:rPr>
          <w:rFonts w:ascii="Arial" w:hAnsi="Arial" w:cs="Arial"/>
          <w:i/>
          <w:sz w:val="20"/>
          <w:szCs w:val="20"/>
        </w:rPr>
        <w:t>S.</w:t>
      </w:r>
      <w:r w:rsidRPr="00437BB5">
        <w:rPr>
          <w:rFonts w:ascii="Arial" w:hAnsi="Arial" w:cs="Arial"/>
          <w:sz w:val="20"/>
          <w:szCs w:val="20"/>
        </w:rPr>
        <w:t>Typhimurium</w:t>
      </w:r>
      <w:proofErr w:type="spellEnd"/>
      <w:r w:rsidRPr="00437BB5">
        <w:rPr>
          <w:rFonts w:ascii="Arial" w:hAnsi="Arial" w:cs="Arial"/>
          <w:i/>
          <w:sz w:val="20"/>
          <w:szCs w:val="20"/>
        </w:rPr>
        <w:t xml:space="preserve">, </w:t>
      </w:r>
      <w:proofErr w:type="spellStart"/>
      <w:r w:rsidRPr="00437BB5">
        <w:rPr>
          <w:rFonts w:ascii="Arial" w:hAnsi="Arial" w:cs="Arial"/>
          <w:i/>
          <w:sz w:val="20"/>
          <w:szCs w:val="20"/>
        </w:rPr>
        <w:t>S.</w:t>
      </w:r>
      <w:r w:rsidRPr="00437BB5">
        <w:rPr>
          <w:rFonts w:ascii="Arial" w:hAnsi="Arial" w:cs="Arial"/>
          <w:sz w:val="20"/>
          <w:szCs w:val="20"/>
        </w:rPr>
        <w:t>Hadar</w:t>
      </w:r>
      <w:proofErr w:type="spellEnd"/>
      <w:r w:rsidRPr="00437BB5">
        <w:rPr>
          <w:rFonts w:ascii="Arial" w:hAnsi="Arial" w:cs="Arial"/>
          <w:i/>
          <w:sz w:val="20"/>
          <w:szCs w:val="20"/>
        </w:rPr>
        <w:t xml:space="preserve">, </w:t>
      </w:r>
      <w:proofErr w:type="spellStart"/>
      <w:r w:rsidRPr="00437BB5">
        <w:rPr>
          <w:rFonts w:ascii="Arial" w:hAnsi="Arial" w:cs="Arial"/>
          <w:i/>
          <w:sz w:val="20"/>
          <w:szCs w:val="20"/>
        </w:rPr>
        <w:t>S.</w:t>
      </w:r>
      <w:r w:rsidRPr="00437BB5">
        <w:rPr>
          <w:rFonts w:ascii="Arial" w:hAnsi="Arial" w:cs="Arial"/>
          <w:sz w:val="20"/>
          <w:szCs w:val="20"/>
        </w:rPr>
        <w:t>Virchow</w:t>
      </w:r>
      <w:proofErr w:type="spellEnd"/>
      <w:r w:rsidRPr="00437BB5">
        <w:rPr>
          <w:rFonts w:ascii="Arial" w:hAnsi="Arial" w:cs="Arial"/>
          <w:i/>
          <w:sz w:val="20"/>
          <w:szCs w:val="20"/>
        </w:rPr>
        <w:t xml:space="preserve"> in </w:t>
      </w:r>
      <w:proofErr w:type="spellStart"/>
      <w:r w:rsidRPr="00437BB5">
        <w:rPr>
          <w:rFonts w:ascii="Arial" w:hAnsi="Arial" w:cs="Arial"/>
          <w:i/>
          <w:sz w:val="20"/>
          <w:szCs w:val="20"/>
        </w:rPr>
        <w:t>S.</w:t>
      </w:r>
      <w:r w:rsidRPr="00437BB5">
        <w:rPr>
          <w:rFonts w:ascii="Arial" w:hAnsi="Arial" w:cs="Arial"/>
          <w:sz w:val="20"/>
          <w:szCs w:val="20"/>
        </w:rPr>
        <w:t>Infantis</w:t>
      </w:r>
      <w:proofErr w:type="spellEnd"/>
      <w:r w:rsidRPr="00437BB5" w:rsidDel="005C0BB2">
        <w:rPr>
          <w:rFonts w:ascii="Arial" w:hAnsi="Arial" w:cs="Arial"/>
          <w:sz w:val="20"/>
          <w:szCs w:val="20"/>
        </w:rPr>
        <w:t xml:space="preserve"> </w:t>
      </w:r>
      <w:r w:rsidRPr="00437BB5">
        <w:rPr>
          <w:rFonts w:ascii="Arial" w:hAnsi="Arial" w:cs="Arial"/>
          <w:sz w:val="20"/>
          <w:szCs w:val="20"/>
        </w:rPr>
        <w:t>se izvajajo ukrepi predpisani v Prilogi II Uredbe (ES) št. 2160/2003 ter ukrepi predpisani v nacionalni zakonodaji.</w:t>
      </w:r>
    </w:p>
    <w:p w14:paraId="04795E98" w14:textId="77777777" w:rsidR="00437BB5" w:rsidRPr="00437BB5" w:rsidRDefault="00437BB5" w:rsidP="00E47F68">
      <w:pPr>
        <w:pStyle w:val="HTML-oblikovano"/>
        <w:rPr>
          <w:rFonts w:ascii="Arial" w:hAnsi="Arial" w:cs="Arial"/>
          <w:sz w:val="20"/>
        </w:rPr>
      </w:pPr>
    </w:p>
    <w:p w14:paraId="7D6CC096" w14:textId="2E697C05" w:rsidR="00437BB5" w:rsidRPr="00EA37D6" w:rsidRDefault="00437BB5" w:rsidP="00EA37D6">
      <w:pPr>
        <w:pStyle w:val="HTML-oblikovano"/>
        <w:rPr>
          <w:rFonts w:ascii="Arial" w:hAnsi="Arial" w:cs="Arial"/>
          <w:sz w:val="20"/>
          <w:u w:val="single"/>
        </w:rPr>
      </w:pPr>
      <w:r w:rsidRPr="00437BB5">
        <w:rPr>
          <w:rFonts w:ascii="Arial" w:hAnsi="Arial" w:cs="Arial"/>
          <w:sz w:val="20"/>
          <w:u w:val="single"/>
        </w:rPr>
        <w:t>2.1. STRATEGIJA VZORČENJA</w:t>
      </w:r>
      <w:r w:rsidR="00EA37D6" w:rsidRPr="00EA37D6">
        <w:rPr>
          <w:rFonts w:ascii="Arial" w:hAnsi="Arial" w:cs="Arial"/>
          <w:sz w:val="20"/>
        </w:rPr>
        <w:t xml:space="preserve">: </w:t>
      </w:r>
      <w:r w:rsidRPr="00437BB5">
        <w:rPr>
          <w:rFonts w:ascii="Arial" w:hAnsi="Arial" w:cs="Arial"/>
          <w:sz w:val="20"/>
        </w:rPr>
        <w:t xml:space="preserve">Vzorčenje za namen spremljanja in nadzora se izvaja v vseh matičnih jatah kokoši v fazi vzreje in v fazi proizvodnje. </w:t>
      </w:r>
    </w:p>
    <w:p w14:paraId="5025457C" w14:textId="77777777" w:rsidR="00437BB5" w:rsidRPr="00437BB5" w:rsidRDefault="00437BB5" w:rsidP="00E47F68">
      <w:pPr>
        <w:rPr>
          <w:rFonts w:ascii="Arial" w:hAnsi="Arial" w:cs="Arial"/>
          <w:sz w:val="20"/>
          <w:szCs w:val="20"/>
        </w:rPr>
      </w:pPr>
    </w:p>
    <w:p w14:paraId="40E77DCA"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lastRenderedPageBreak/>
        <w:t>Vzorčenje na pobudo nosilca dejavnosti</w:t>
      </w:r>
    </w:p>
    <w:p w14:paraId="0BD17CC3" w14:textId="77777777" w:rsidR="00437BB5" w:rsidRPr="00437BB5" w:rsidRDefault="00437BB5" w:rsidP="00E47F68">
      <w:pPr>
        <w:rPr>
          <w:rFonts w:ascii="Arial" w:hAnsi="Arial" w:cs="Arial"/>
          <w:sz w:val="20"/>
          <w:szCs w:val="20"/>
        </w:rPr>
      </w:pPr>
      <w:r w:rsidRPr="00437BB5">
        <w:rPr>
          <w:rFonts w:ascii="Arial" w:hAnsi="Arial" w:cs="Arial"/>
          <w:sz w:val="20"/>
          <w:szCs w:val="20"/>
        </w:rPr>
        <w:t>Vzorčenje na pobudo nosilca dejavnosti se izvaja pri vzrejnih matičnih jatah kokoši na gospodarstvu in pri odraslih matičnih jatah v valilnici ali na gospodarstvu.</w:t>
      </w:r>
    </w:p>
    <w:p w14:paraId="7EABF82A" w14:textId="77777777" w:rsidR="00437BB5" w:rsidRPr="00437BB5" w:rsidRDefault="00437BB5" w:rsidP="00E47F68">
      <w:pPr>
        <w:rPr>
          <w:rFonts w:ascii="Arial" w:hAnsi="Arial" w:cs="Arial"/>
          <w:sz w:val="20"/>
          <w:szCs w:val="20"/>
        </w:rPr>
      </w:pPr>
    </w:p>
    <w:p w14:paraId="265C4D5C" w14:textId="77777777" w:rsidR="00437BB5" w:rsidRPr="00437BB5" w:rsidRDefault="00437BB5" w:rsidP="00E47F68">
      <w:pPr>
        <w:rPr>
          <w:rFonts w:ascii="Arial" w:hAnsi="Arial" w:cs="Arial"/>
          <w:sz w:val="20"/>
          <w:szCs w:val="20"/>
        </w:rPr>
      </w:pPr>
      <w:r w:rsidRPr="00437BB5">
        <w:rPr>
          <w:rFonts w:ascii="Arial" w:hAnsi="Arial" w:cs="Arial"/>
          <w:sz w:val="20"/>
          <w:szCs w:val="20"/>
        </w:rPr>
        <w:t>A) Vzorčenje vzrejnih matičnih jat kokoši na gospodarstvu se izvede vsaj:</w:t>
      </w:r>
    </w:p>
    <w:p w14:paraId="3E107DB1" w14:textId="77777777" w:rsidR="00437BB5" w:rsidRPr="00437BB5" w:rsidRDefault="00437BB5" w:rsidP="00E47F68">
      <w:pPr>
        <w:numPr>
          <w:ilvl w:val="0"/>
          <w:numId w:val="9"/>
        </w:numPr>
        <w:rPr>
          <w:rFonts w:ascii="Arial" w:hAnsi="Arial" w:cs="Arial"/>
          <w:sz w:val="20"/>
          <w:szCs w:val="20"/>
        </w:rPr>
      </w:pPr>
      <w:r w:rsidRPr="00437BB5">
        <w:rPr>
          <w:rFonts w:ascii="Arial" w:hAnsi="Arial" w:cs="Arial"/>
          <w:sz w:val="20"/>
          <w:szCs w:val="20"/>
        </w:rPr>
        <w:t>ko so piščanci stari en dan,</w:t>
      </w:r>
    </w:p>
    <w:p w14:paraId="19B2BCC8" w14:textId="77777777" w:rsidR="00437BB5" w:rsidRPr="00437BB5" w:rsidRDefault="00437BB5" w:rsidP="00E47F68">
      <w:pPr>
        <w:numPr>
          <w:ilvl w:val="0"/>
          <w:numId w:val="9"/>
        </w:numPr>
        <w:rPr>
          <w:rFonts w:ascii="Arial" w:hAnsi="Arial" w:cs="Arial"/>
          <w:sz w:val="20"/>
          <w:szCs w:val="20"/>
        </w:rPr>
      </w:pPr>
      <w:r w:rsidRPr="00437BB5">
        <w:rPr>
          <w:rFonts w:ascii="Arial" w:hAnsi="Arial" w:cs="Arial"/>
          <w:sz w:val="20"/>
          <w:szCs w:val="20"/>
        </w:rPr>
        <w:t xml:space="preserve">ko so </w:t>
      </w:r>
      <w:proofErr w:type="spellStart"/>
      <w:r w:rsidRPr="00437BB5">
        <w:rPr>
          <w:rFonts w:ascii="Arial" w:hAnsi="Arial" w:cs="Arial"/>
          <w:sz w:val="20"/>
          <w:szCs w:val="20"/>
        </w:rPr>
        <w:t>jarkice</w:t>
      </w:r>
      <w:proofErr w:type="spellEnd"/>
      <w:r w:rsidRPr="00437BB5">
        <w:rPr>
          <w:rFonts w:ascii="Arial" w:hAnsi="Arial" w:cs="Arial"/>
          <w:sz w:val="20"/>
          <w:szCs w:val="20"/>
        </w:rPr>
        <w:t xml:space="preserve"> stare štiri tedne,</w:t>
      </w:r>
    </w:p>
    <w:p w14:paraId="7900F116" w14:textId="77777777" w:rsidR="00437BB5" w:rsidRPr="00437BB5" w:rsidRDefault="00437BB5" w:rsidP="00E47F68">
      <w:pPr>
        <w:numPr>
          <w:ilvl w:val="0"/>
          <w:numId w:val="9"/>
        </w:numPr>
        <w:rPr>
          <w:rFonts w:ascii="Arial" w:hAnsi="Arial" w:cs="Arial"/>
          <w:sz w:val="20"/>
          <w:szCs w:val="20"/>
        </w:rPr>
      </w:pPr>
      <w:r w:rsidRPr="00437BB5">
        <w:rPr>
          <w:rFonts w:ascii="Arial" w:hAnsi="Arial" w:cs="Arial"/>
          <w:sz w:val="20"/>
          <w:szCs w:val="20"/>
        </w:rPr>
        <w:t>dva tedna pred prehodom v fazo nesnosti ali enoto za nesnice.</w:t>
      </w:r>
    </w:p>
    <w:p w14:paraId="342DCE2E" w14:textId="77777777" w:rsidR="00437BB5" w:rsidRPr="00437BB5" w:rsidRDefault="00437BB5" w:rsidP="00E47F68">
      <w:pPr>
        <w:rPr>
          <w:rFonts w:ascii="Arial" w:hAnsi="Arial" w:cs="Arial"/>
          <w:sz w:val="20"/>
          <w:szCs w:val="20"/>
        </w:rPr>
      </w:pPr>
      <w:r w:rsidRPr="00437BB5">
        <w:rPr>
          <w:rFonts w:ascii="Arial" w:hAnsi="Arial" w:cs="Arial"/>
          <w:sz w:val="20"/>
          <w:szCs w:val="20"/>
        </w:rPr>
        <w:t>B) Vzorčenje odraslih matičnih jat kokoši v valilnici se izvaja vsake dva tedna, razen v primeru izvoza ali trgovanja z valilnimi jajci ko se vzorčenje opravi na gospodarstvu. Vzorčenje matičnih jat na gospodarstvu se izvaja vsake dva tedna oziroma vsake tri tedne na gospodarstvih, ki jim je UVHVVR odobrila zmanjšano pogostnost vzorčenja.</w:t>
      </w:r>
    </w:p>
    <w:p w14:paraId="5C4B97D8" w14:textId="77777777" w:rsidR="00437BB5" w:rsidRPr="00437BB5" w:rsidRDefault="00437BB5" w:rsidP="00E47F68">
      <w:pPr>
        <w:rPr>
          <w:rFonts w:ascii="Arial" w:hAnsi="Arial" w:cs="Arial"/>
          <w:sz w:val="20"/>
          <w:szCs w:val="20"/>
          <w:u w:val="single"/>
        </w:rPr>
      </w:pPr>
    </w:p>
    <w:p w14:paraId="5B0D3134"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Uradno rutinsko vzorčenje</w:t>
      </w:r>
    </w:p>
    <w:p w14:paraId="24257BC6" w14:textId="77777777" w:rsidR="00437BB5" w:rsidRPr="00437BB5" w:rsidRDefault="00437BB5" w:rsidP="00E47F68">
      <w:pPr>
        <w:rPr>
          <w:rFonts w:ascii="Arial" w:hAnsi="Arial" w:cs="Arial"/>
          <w:sz w:val="20"/>
          <w:szCs w:val="20"/>
        </w:rPr>
      </w:pPr>
      <w:r w:rsidRPr="00437BB5">
        <w:rPr>
          <w:rFonts w:ascii="Arial" w:hAnsi="Arial" w:cs="Arial"/>
          <w:sz w:val="20"/>
          <w:szCs w:val="20"/>
        </w:rPr>
        <w:t>Uradno rutinsko vzorčenje se v odraslih matičnih jatah kokoši, pri katerih nosilec dejavnosti izvaja vzorčenje v valilnici, opravlja valilnicah in na gospodarstvih. V odraslih matičnih jatah, kjer nosilec dejavnosti opravlja vzorčenje na gospodarstvu se uradno vzorčenje opravlja samo na gospodarstvu.</w:t>
      </w:r>
    </w:p>
    <w:p w14:paraId="4D0A1346" w14:textId="77777777" w:rsidR="00437BB5" w:rsidRPr="00437BB5" w:rsidRDefault="00437BB5" w:rsidP="00E47F68">
      <w:pPr>
        <w:rPr>
          <w:rFonts w:ascii="Arial" w:hAnsi="Arial" w:cs="Arial"/>
          <w:sz w:val="20"/>
          <w:szCs w:val="20"/>
        </w:rPr>
      </w:pPr>
    </w:p>
    <w:p w14:paraId="1692550D"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Uradno potrditveno vzorčenje</w:t>
      </w:r>
    </w:p>
    <w:p w14:paraId="06D5876D"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V primeru ugotovitve salmonel v vzorcih jajčnih lupin odvzetih v valilnici se v matični jati opravi uradno potrditveno vzorčenje na gospodarstvu. Uradno potrditveno vzorčenje na gospodarstvu se opravi tudi v primeru, ko je v vzrejni matični jati izoliran </w:t>
      </w:r>
      <w:proofErr w:type="spellStart"/>
      <w:r w:rsidRPr="00437BB5">
        <w:rPr>
          <w:rFonts w:ascii="Arial" w:hAnsi="Arial" w:cs="Arial"/>
          <w:sz w:val="20"/>
          <w:szCs w:val="20"/>
        </w:rPr>
        <w:t>serovar</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in/ali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v enem ali več vzorcih odvzetih na gospodarstvu. </w:t>
      </w:r>
    </w:p>
    <w:p w14:paraId="48B920D0" w14:textId="77777777" w:rsidR="00437BB5" w:rsidRPr="00437BB5" w:rsidRDefault="00437BB5" w:rsidP="00E47F68">
      <w:pPr>
        <w:pStyle w:val="HTML-oblikovano"/>
        <w:rPr>
          <w:rFonts w:ascii="Arial" w:hAnsi="Arial" w:cs="Arial"/>
          <w:sz w:val="20"/>
        </w:rPr>
      </w:pPr>
    </w:p>
    <w:p w14:paraId="012C9898"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2.2. MINIMALNI NAČRT VZORČENJA IN VRSTA VZORCA</w:t>
      </w:r>
    </w:p>
    <w:p w14:paraId="26E6A835" w14:textId="77777777" w:rsidR="00437BB5" w:rsidRPr="00437BB5" w:rsidRDefault="00437BB5" w:rsidP="00E47F68">
      <w:pPr>
        <w:rPr>
          <w:rFonts w:ascii="Arial" w:hAnsi="Arial" w:cs="Arial"/>
          <w:sz w:val="20"/>
          <w:szCs w:val="20"/>
        </w:rPr>
      </w:pPr>
      <w:r w:rsidRPr="00437BB5">
        <w:rPr>
          <w:rFonts w:ascii="Arial" w:hAnsi="Arial" w:cs="Arial"/>
          <w:b/>
          <w:sz w:val="20"/>
          <w:szCs w:val="20"/>
        </w:rPr>
        <w:t>A) Vzrejne matične jate kokoši</w:t>
      </w:r>
      <w:r w:rsidRPr="00437BB5">
        <w:rPr>
          <w:rFonts w:ascii="Arial" w:hAnsi="Arial" w:cs="Arial"/>
          <w:sz w:val="20"/>
          <w:szCs w:val="20"/>
        </w:rPr>
        <w:t xml:space="preserve"> – matične jate pred prehodom v nesnost:</w:t>
      </w:r>
    </w:p>
    <w:p w14:paraId="79CFBA71" w14:textId="77777777" w:rsidR="00437BB5" w:rsidRPr="00437BB5" w:rsidRDefault="00437BB5" w:rsidP="00E47F68">
      <w:pPr>
        <w:rPr>
          <w:rFonts w:ascii="Arial" w:hAnsi="Arial" w:cs="Arial"/>
          <w:sz w:val="20"/>
          <w:szCs w:val="20"/>
        </w:rPr>
      </w:pPr>
      <w:r w:rsidRPr="00437BB5">
        <w:rPr>
          <w:rFonts w:ascii="Arial" w:hAnsi="Arial" w:cs="Arial"/>
          <w:sz w:val="20"/>
          <w:szCs w:val="20"/>
        </w:rPr>
        <w:t>Za bakteriološko analizo se odvzamejo naslednji vzorci:</w:t>
      </w:r>
    </w:p>
    <w:p w14:paraId="31306771" w14:textId="77777777" w:rsidR="00437BB5" w:rsidRPr="00437BB5" w:rsidRDefault="00437BB5" w:rsidP="00E47F68">
      <w:pPr>
        <w:pStyle w:val="Navadensplet"/>
        <w:tabs>
          <w:tab w:val="left" w:pos="360"/>
        </w:tabs>
        <w:spacing w:before="0" w:beforeAutospacing="0" w:after="0" w:afterAutospacing="0"/>
        <w:ind w:left="360"/>
        <w:rPr>
          <w:rFonts w:ascii="Arial" w:hAnsi="Arial" w:cs="Arial"/>
          <w:sz w:val="20"/>
        </w:rPr>
      </w:pPr>
      <w:r w:rsidRPr="00437BB5">
        <w:rPr>
          <w:rFonts w:ascii="Arial" w:hAnsi="Arial" w:cs="Arial"/>
          <w:sz w:val="20"/>
        </w:rPr>
        <w:t xml:space="preserve">1. </w:t>
      </w:r>
      <w:r w:rsidRPr="00437BB5">
        <w:rPr>
          <w:rFonts w:ascii="Arial" w:hAnsi="Arial" w:cs="Arial"/>
          <w:sz w:val="20"/>
          <w:u w:val="single"/>
        </w:rPr>
        <w:t>Pri enodnevnih piščancih</w:t>
      </w:r>
      <w:r w:rsidRPr="00437BB5">
        <w:rPr>
          <w:rFonts w:ascii="Arial" w:hAnsi="Arial" w:cs="Arial"/>
          <w:sz w:val="20"/>
        </w:rPr>
        <w:t xml:space="preserve"> se odvzame za vsako pošiljko živali, ki prispe na gospodarstvo z enim prevoznim sredstvom iz iste valilnice, vsaj en sestavljen vzorec notranjih podlog škatel za transport, v katerih se živali dostavijo na gospodarstvo oziroma trupla živali, katerih pogin se ugotovi ob prispetju. En sestavljen vzorec notranjih podlog škatel se sestavi tako, da se na vsakih 500 enodnevnih piščancev naključno odvzame ena vidno umazana podloga, vendar ne več kot 10 podlog.</w:t>
      </w:r>
    </w:p>
    <w:p w14:paraId="28FD28F4" w14:textId="77777777" w:rsidR="00437BB5" w:rsidRPr="00437BB5" w:rsidRDefault="00437BB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318D662" w14:textId="77777777" w:rsidR="00437BB5" w:rsidRPr="00437BB5" w:rsidRDefault="00437BB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sz w:val="20"/>
          <w:szCs w:val="20"/>
        </w:rPr>
      </w:pPr>
      <w:r w:rsidRPr="00437BB5">
        <w:rPr>
          <w:rFonts w:ascii="Arial" w:hAnsi="Arial" w:cs="Arial"/>
          <w:sz w:val="20"/>
          <w:szCs w:val="20"/>
        </w:rPr>
        <w:t xml:space="preserve">2. </w:t>
      </w:r>
      <w:r w:rsidRPr="00437BB5">
        <w:rPr>
          <w:rFonts w:ascii="Arial" w:hAnsi="Arial" w:cs="Arial"/>
          <w:sz w:val="20"/>
          <w:szCs w:val="20"/>
          <w:u w:val="single"/>
        </w:rPr>
        <w:t xml:space="preserve">Pri štiri tedne starih </w:t>
      </w:r>
      <w:proofErr w:type="spellStart"/>
      <w:r w:rsidRPr="00437BB5">
        <w:rPr>
          <w:rFonts w:ascii="Arial" w:hAnsi="Arial" w:cs="Arial"/>
          <w:sz w:val="20"/>
          <w:szCs w:val="20"/>
          <w:u w:val="single"/>
        </w:rPr>
        <w:t>jarkicah</w:t>
      </w:r>
      <w:proofErr w:type="spellEnd"/>
      <w:r w:rsidRPr="00437BB5">
        <w:rPr>
          <w:rFonts w:ascii="Arial" w:hAnsi="Arial" w:cs="Arial"/>
          <w:sz w:val="20"/>
          <w:szCs w:val="20"/>
          <w:u w:val="single"/>
        </w:rPr>
        <w:t xml:space="preserve"> in dva tedna pred začetkom faze nesnosti</w:t>
      </w:r>
      <w:r w:rsidRPr="00437BB5">
        <w:rPr>
          <w:rFonts w:ascii="Arial" w:hAnsi="Arial" w:cs="Arial"/>
          <w:sz w:val="20"/>
          <w:szCs w:val="20"/>
        </w:rPr>
        <w:t xml:space="preserve"> se odvzamejo posamični vzorci fecesa oziroma brisi obutve z vpojnimi obuvali. Odvzame se pet parov obuval, ki se za preiskavo združijo v dva skupna vzorca.</w:t>
      </w:r>
    </w:p>
    <w:p w14:paraId="3AE53ADA" w14:textId="77777777" w:rsidR="00437BB5" w:rsidRPr="00437BB5" w:rsidRDefault="00437BB5" w:rsidP="00E47F68">
      <w:pPr>
        <w:rPr>
          <w:rFonts w:ascii="Arial" w:hAnsi="Arial" w:cs="Arial"/>
          <w:sz w:val="20"/>
          <w:szCs w:val="20"/>
        </w:rPr>
      </w:pPr>
    </w:p>
    <w:p w14:paraId="070FA174" w14:textId="77777777" w:rsidR="00437BB5" w:rsidRPr="00437BB5" w:rsidRDefault="00437BB5" w:rsidP="00E47F68">
      <w:pPr>
        <w:rPr>
          <w:rFonts w:ascii="Arial" w:hAnsi="Arial" w:cs="Arial"/>
          <w:sz w:val="20"/>
          <w:szCs w:val="20"/>
        </w:rPr>
      </w:pPr>
      <w:r w:rsidRPr="00437BB5">
        <w:rPr>
          <w:rFonts w:ascii="Arial" w:hAnsi="Arial" w:cs="Arial"/>
          <w:b/>
          <w:sz w:val="20"/>
          <w:szCs w:val="20"/>
        </w:rPr>
        <w:t>B) Odrasle matične jate</w:t>
      </w:r>
      <w:r w:rsidRPr="00437BB5">
        <w:rPr>
          <w:rFonts w:ascii="Arial" w:hAnsi="Arial" w:cs="Arial"/>
          <w:sz w:val="20"/>
          <w:szCs w:val="20"/>
        </w:rPr>
        <w:t xml:space="preserve"> – matične jate v fazi nesnosti:</w:t>
      </w:r>
    </w:p>
    <w:p w14:paraId="7DB193F6" w14:textId="77777777" w:rsidR="00437BB5" w:rsidRPr="00437BB5" w:rsidRDefault="00437BB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437BB5">
        <w:rPr>
          <w:rFonts w:ascii="Arial" w:hAnsi="Arial" w:cs="Arial"/>
          <w:sz w:val="20"/>
          <w:szCs w:val="20"/>
          <w:u w:val="single"/>
        </w:rPr>
        <w:t>Vzorčenje v valilnici:</w:t>
      </w:r>
    </w:p>
    <w:p w14:paraId="208646BF" w14:textId="77777777" w:rsidR="00437BB5" w:rsidRPr="00437BB5" w:rsidRDefault="00437BB5" w:rsidP="00E47F68">
      <w:pPr>
        <w:rPr>
          <w:rFonts w:ascii="Arial" w:hAnsi="Arial" w:cs="Arial"/>
          <w:sz w:val="20"/>
          <w:szCs w:val="20"/>
        </w:rPr>
      </w:pPr>
      <w:r w:rsidRPr="00437BB5">
        <w:rPr>
          <w:rFonts w:ascii="Arial" w:hAnsi="Arial" w:cs="Arial"/>
          <w:sz w:val="20"/>
          <w:szCs w:val="20"/>
        </w:rPr>
        <w:t>Za vsako matično jato kokoši se odvzame vsaj en vzorec. Pri vzorčenju se odvzame sestavljen vzorec jajčnih lupin v skupni teži vsaj 250g. Jajčne lupine se odvzame iz 25 valilnih košaric (10g jajčnih lupin iz vsake košarice).</w:t>
      </w:r>
    </w:p>
    <w:p w14:paraId="5A54C2F6"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Vzorčenje na gospodarstvu:</w:t>
      </w:r>
    </w:p>
    <w:p w14:paraId="00C82C57" w14:textId="77777777" w:rsidR="00437BB5" w:rsidRPr="00437BB5" w:rsidRDefault="00437BB5" w:rsidP="00EA37D6">
      <w:pPr>
        <w:rPr>
          <w:rFonts w:ascii="Arial" w:hAnsi="Arial" w:cs="Arial"/>
          <w:sz w:val="20"/>
          <w:szCs w:val="20"/>
        </w:rPr>
      </w:pPr>
      <w:r w:rsidRPr="00437BB5">
        <w:rPr>
          <w:rFonts w:ascii="Arial" w:hAnsi="Arial" w:cs="Arial"/>
          <w:sz w:val="20"/>
          <w:szCs w:val="20"/>
        </w:rPr>
        <w:t xml:space="preserve">V vsakem objektu z matično jato se  odvzame pet parov vpojnih obuval, ki se za preiskavo združijo v 2 skupna vzorca. </w:t>
      </w:r>
    </w:p>
    <w:p w14:paraId="1A59B856" w14:textId="77777777" w:rsidR="00437BB5" w:rsidRPr="00437BB5" w:rsidRDefault="00437BB5" w:rsidP="00E47F68">
      <w:pPr>
        <w:rPr>
          <w:rFonts w:ascii="Arial" w:hAnsi="Arial" w:cs="Arial"/>
          <w:sz w:val="20"/>
          <w:szCs w:val="20"/>
        </w:rPr>
      </w:pPr>
    </w:p>
    <w:p w14:paraId="7F016D97" w14:textId="77777777" w:rsidR="00437BB5" w:rsidRPr="00437BB5" w:rsidRDefault="00437BB5" w:rsidP="00E47F68">
      <w:pPr>
        <w:rPr>
          <w:rFonts w:ascii="Arial" w:hAnsi="Arial" w:cs="Arial"/>
          <w:b/>
          <w:sz w:val="20"/>
          <w:szCs w:val="20"/>
        </w:rPr>
      </w:pPr>
      <w:r w:rsidRPr="00437BB5">
        <w:rPr>
          <w:rFonts w:ascii="Arial" w:hAnsi="Arial" w:cs="Arial"/>
          <w:b/>
          <w:sz w:val="20"/>
          <w:szCs w:val="20"/>
        </w:rPr>
        <w:t>C) Uradno vzorčenje v odraslih matičnih jat</w:t>
      </w:r>
      <w:r w:rsidRPr="00437BB5">
        <w:rPr>
          <w:rFonts w:ascii="Arial" w:hAnsi="Arial" w:cs="Arial"/>
          <w:sz w:val="20"/>
          <w:szCs w:val="20"/>
        </w:rPr>
        <w:t>:</w:t>
      </w:r>
    </w:p>
    <w:p w14:paraId="534DB236" w14:textId="33717177" w:rsidR="00437BB5" w:rsidRPr="00437BB5" w:rsidRDefault="00437BB5" w:rsidP="00E47F68">
      <w:pPr>
        <w:rPr>
          <w:rFonts w:ascii="Arial" w:hAnsi="Arial" w:cs="Arial"/>
          <w:sz w:val="20"/>
          <w:szCs w:val="20"/>
        </w:rPr>
      </w:pPr>
      <w:r w:rsidRPr="00437BB5">
        <w:rPr>
          <w:rFonts w:ascii="Arial" w:hAnsi="Arial" w:cs="Arial"/>
          <w:sz w:val="20"/>
          <w:szCs w:val="20"/>
        </w:rPr>
        <w:t xml:space="preserve">Uradno rutinsko vzorčenje odraslih matičnih jat kokoši v valilnici se opravi vsakih 16 tednov. Vzorčenje se opravi na način opisan v točki 2.2.B – Vzorčenje v </w:t>
      </w:r>
      <w:proofErr w:type="spellStart"/>
      <w:r w:rsidRPr="00437BB5">
        <w:rPr>
          <w:rFonts w:ascii="Arial" w:hAnsi="Arial" w:cs="Arial"/>
          <w:sz w:val="20"/>
          <w:szCs w:val="20"/>
        </w:rPr>
        <w:t>valilnici.Uradno</w:t>
      </w:r>
      <w:proofErr w:type="spellEnd"/>
      <w:r w:rsidRPr="00437BB5">
        <w:rPr>
          <w:rFonts w:ascii="Arial" w:hAnsi="Arial" w:cs="Arial"/>
          <w:sz w:val="20"/>
          <w:szCs w:val="20"/>
        </w:rPr>
        <w:t xml:space="preserve"> rutinsko vzorčenje odraslih matičnih jat kokoši na gospodarstvu se izvede v štirih tednih po prehodu v fazo nesnosti oziroma v enoto za nesnice, in proti koncu valjenja, vendar ne prej kot 8 tednov pred koncem proizvodnega ciklusa. Vzorčenje na gospodarstvu se opravi na način opisan pod točko 2.2.B – Vzorčenje na </w:t>
      </w:r>
      <w:proofErr w:type="spellStart"/>
      <w:r w:rsidRPr="00437BB5">
        <w:rPr>
          <w:rFonts w:ascii="Arial" w:hAnsi="Arial" w:cs="Arial"/>
          <w:sz w:val="20"/>
          <w:szCs w:val="20"/>
        </w:rPr>
        <w:t>gospodarstvu.Uradno</w:t>
      </w:r>
      <w:proofErr w:type="spellEnd"/>
      <w:r w:rsidRPr="00437BB5">
        <w:rPr>
          <w:rFonts w:ascii="Arial" w:hAnsi="Arial" w:cs="Arial"/>
          <w:sz w:val="20"/>
          <w:szCs w:val="20"/>
        </w:rPr>
        <w:t xml:space="preserve"> potrditveno vzorčenje izvede uradni veterinar v jati na gospodarstvu po vsaki ugotovitvi salmonel v vzorcih jajčnih lupin odvzetih v valilnici. Vzorčenje na gospodarstvu se opravi na način opisan pod točko 2.2.B – Vzorčenje na gospodarstvu. Preiskava se opravi za vsak vzorec posebej. Pri uradnem potrditvenem vzorčenju uradni veterinar odvzame tudi 5 trupel  kokoši z namenom odkrivanja prisotnosti protimikrobnih snovi. Uradno potrditveno vzorčenje na gospodarstvu se lahko opravi tudi  v izjemnih primerih, kadar uradni veterinar upravičeno sumi o napačnih negativnih rezultatih ob prvem uradnem vzorčenju na gospodarstvu.</w:t>
      </w:r>
    </w:p>
    <w:p w14:paraId="66BAAF16" w14:textId="77777777" w:rsidR="00437BB5" w:rsidRPr="00437BB5" w:rsidRDefault="00437BB5" w:rsidP="00E47F68">
      <w:pPr>
        <w:pStyle w:val="HTML-oblikovano"/>
        <w:rPr>
          <w:rFonts w:ascii="Arial" w:hAnsi="Arial" w:cs="Arial"/>
          <w:sz w:val="20"/>
        </w:rPr>
      </w:pPr>
    </w:p>
    <w:p w14:paraId="22DBC74B"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 xml:space="preserve">2.3. METODA OZIROMA TEHNIKA VZORČENJA </w:t>
      </w:r>
    </w:p>
    <w:p w14:paraId="1ECEC203" w14:textId="221AB69A" w:rsidR="00437BB5" w:rsidRPr="00437BB5" w:rsidRDefault="00437BB5" w:rsidP="00E47F68">
      <w:pPr>
        <w:pStyle w:val="HTML-oblikovano"/>
        <w:rPr>
          <w:rFonts w:ascii="Arial" w:hAnsi="Arial" w:cs="Arial"/>
          <w:sz w:val="20"/>
        </w:rPr>
      </w:pPr>
      <w:r w:rsidRPr="00437BB5">
        <w:rPr>
          <w:rFonts w:ascii="Arial" w:hAnsi="Arial" w:cs="Arial"/>
          <w:sz w:val="20"/>
        </w:rPr>
        <w:t>Tehnika vzorčenja: opisano pri točki 2.2.Vzorce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437BB5">
        <w:rPr>
          <w:rFonts w:ascii="Arial" w:hAnsi="Arial" w:cs="Arial"/>
          <w:sz w:val="20"/>
          <w:vertAlign w:val="superscript"/>
        </w:rPr>
        <w:t>o</w:t>
      </w:r>
      <w:r w:rsidRPr="00437BB5">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7CF5B6E4" w14:textId="77777777" w:rsidR="00437BB5" w:rsidRPr="00437BB5" w:rsidRDefault="00437BB5" w:rsidP="00E47F68">
      <w:pPr>
        <w:pStyle w:val="HTML-oblikovano"/>
        <w:rPr>
          <w:rFonts w:ascii="Arial" w:hAnsi="Arial" w:cs="Arial"/>
          <w:sz w:val="20"/>
          <w:u w:val="single"/>
        </w:rPr>
      </w:pPr>
    </w:p>
    <w:p w14:paraId="797645CE"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2.4. OPREDELITEV PRIMERA / POZITIVNI REZULTAT - KLINIČNA SLIKA</w:t>
      </w:r>
    </w:p>
    <w:p w14:paraId="4960EF24" w14:textId="77777777" w:rsidR="00437BB5" w:rsidRPr="00437BB5" w:rsidRDefault="00437BB5" w:rsidP="00E47F68">
      <w:pPr>
        <w:pStyle w:val="p"/>
        <w:tabs>
          <w:tab w:val="num" w:pos="1068"/>
        </w:tabs>
        <w:spacing w:before="0" w:after="0"/>
        <w:ind w:right="15" w:firstLine="0"/>
        <w:jc w:val="left"/>
        <w:rPr>
          <w:color w:val="auto"/>
          <w:sz w:val="20"/>
          <w:szCs w:val="20"/>
          <w:u w:val="single"/>
        </w:rPr>
      </w:pPr>
      <w:r w:rsidRPr="00437BB5">
        <w:rPr>
          <w:color w:val="auto"/>
          <w:sz w:val="20"/>
          <w:szCs w:val="20"/>
        </w:rPr>
        <w:t xml:space="preserve">Pozitivna matična jata je: </w:t>
      </w:r>
    </w:p>
    <w:p w14:paraId="26C302EF" w14:textId="77777777" w:rsidR="00437BB5" w:rsidRPr="00437BB5" w:rsidRDefault="00437BB5" w:rsidP="00E47F68">
      <w:pPr>
        <w:numPr>
          <w:ilvl w:val="0"/>
          <w:numId w:val="31"/>
        </w:numPr>
        <w:tabs>
          <w:tab w:val="left" w:pos="360"/>
        </w:tabs>
        <w:ind w:left="731" w:hanging="357"/>
        <w:rPr>
          <w:rFonts w:ascii="Arial" w:hAnsi="Arial" w:cs="Arial"/>
          <w:sz w:val="20"/>
          <w:szCs w:val="20"/>
        </w:rPr>
      </w:pPr>
      <w:r w:rsidRPr="00437BB5">
        <w:rPr>
          <w:rFonts w:ascii="Arial" w:hAnsi="Arial" w:cs="Arial"/>
          <w:sz w:val="20"/>
          <w:szCs w:val="20"/>
        </w:rPr>
        <w:t xml:space="preserve">v primeru vzrejnih matičnih jat tista, v kateri so bili ugotovljeni </w:t>
      </w:r>
      <w:proofErr w:type="spellStart"/>
      <w:r w:rsidRPr="00437BB5">
        <w:rPr>
          <w:rFonts w:ascii="Arial" w:hAnsi="Arial" w:cs="Arial"/>
          <w:sz w:val="20"/>
          <w:szCs w:val="20"/>
        </w:rPr>
        <w:t>serovari</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(razen </w:t>
      </w:r>
      <w:proofErr w:type="spellStart"/>
      <w:r w:rsidRPr="00437BB5">
        <w:rPr>
          <w:rFonts w:ascii="Arial" w:hAnsi="Arial" w:cs="Arial"/>
          <w:sz w:val="20"/>
          <w:szCs w:val="20"/>
        </w:rPr>
        <w:t>cepnega</w:t>
      </w:r>
      <w:proofErr w:type="spellEnd"/>
      <w:r w:rsidRPr="00437BB5">
        <w:rPr>
          <w:rFonts w:ascii="Arial" w:hAnsi="Arial" w:cs="Arial"/>
          <w:sz w:val="20"/>
          <w:szCs w:val="20"/>
        </w:rPr>
        <w:t xml:space="preserve"> seva) v vzorcih notranjih podlog škatel za transport piščancev ali v truplih enodnevnih piščancev, odvzetih pri izvajanju načrta monitoringa in nadzora nosilca dejavnosti ali pri uradnem vzorčenju ali so bili ugotovljeni </w:t>
      </w:r>
      <w:proofErr w:type="spellStart"/>
      <w:r w:rsidRPr="00437BB5">
        <w:rPr>
          <w:rFonts w:ascii="Arial" w:hAnsi="Arial" w:cs="Arial"/>
          <w:sz w:val="20"/>
          <w:szCs w:val="20"/>
        </w:rPr>
        <w:t>serovari</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w:t>
      </w:r>
      <w:proofErr w:type="spellStart"/>
      <w:r w:rsidRPr="00437BB5">
        <w:rPr>
          <w:rFonts w:ascii="Arial" w:hAnsi="Arial" w:cs="Arial"/>
          <w:sz w:val="20"/>
          <w:szCs w:val="20"/>
        </w:rPr>
        <w:t>Typhimurium</w:t>
      </w:r>
      <w:proofErr w:type="spellEnd"/>
      <w:r w:rsidRPr="00437BB5">
        <w:rPr>
          <w:rFonts w:ascii="Arial" w:hAnsi="Arial" w:cs="Arial"/>
          <w:i/>
          <w:sz w:val="20"/>
          <w:szCs w:val="20"/>
        </w:rPr>
        <w:t>,</w:t>
      </w:r>
      <w:r w:rsidRPr="00437BB5">
        <w:rPr>
          <w:rFonts w:ascii="Arial" w:hAnsi="Arial" w:cs="Arial"/>
          <w:sz w:val="20"/>
          <w:szCs w:val="20"/>
        </w:rPr>
        <w:t xml:space="preserve"> </w:t>
      </w:r>
      <w:proofErr w:type="spellStart"/>
      <w:r w:rsidRPr="00437BB5">
        <w:rPr>
          <w:rFonts w:ascii="Arial" w:hAnsi="Arial" w:cs="Arial"/>
          <w:sz w:val="20"/>
          <w:szCs w:val="20"/>
        </w:rPr>
        <w:t>Hadar</w:t>
      </w:r>
      <w:proofErr w:type="spellEnd"/>
      <w:r w:rsidRPr="00437BB5">
        <w:rPr>
          <w:rFonts w:ascii="Arial" w:hAnsi="Arial" w:cs="Arial"/>
          <w:sz w:val="20"/>
          <w:szCs w:val="20"/>
        </w:rPr>
        <w:t xml:space="preserve">, </w:t>
      </w:r>
      <w:proofErr w:type="spellStart"/>
      <w:r w:rsidRPr="00437BB5">
        <w:rPr>
          <w:rFonts w:ascii="Arial" w:hAnsi="Arial" w:cs="Arial"/>
          <w:sz w:val="20"/>
          <w:szCs w:val="20"/>
        </w:rPr>
        <w:t>Virchow</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Infantis</w:t>
      </w:r>
      <w:proofErr w:type="spellEnd"/>
      <w:r w:rsidRPr="00437BB5">
        <w:rPr>
          <w:rFonts w:ascii="Arial" w:hAnsi="Arial" w:cs="Arial"/>
          <w:sz w:val="20"/>
          <w:szCs w:val="20"/>
        </w:rPr>
        <w:t xml:space="preserve"> (razen </w:t>
      </w:r>
      <w:proofErr w:type="spellStart"/>
      <w:r w:rsidRPr="00437BB5">
        <w:rPr>
          <w:rFonts w:ascii="Arial" w:hAnsi="Arial" w:cs="Arial"/>
          <w:sz w:val="20"/>
          <w:szCs w:val="20"/>
        </w:rPr>
        <w:t>cepnih</w:t>
      </w:r>
      <w:proofErr w:type="spellEnd"/>
      <w:r w:rsidRPr="00437BB5">
        <w:rPr>
          <w:rFonts w:ascii="Arial" w:hAnsi="Arial" w:cs="Arial"/>
          <w:sz w:val="20"/>
          <w:szCs w:val="20"/>
        </w:rPr>
        <w:t xml:space="preserve"> sevov) v enem oziroma več vzorcih fecesa, odvzetih na gospodarstvu pri izvajanju uradnega vzorčenja; </w:t>
      </w:r>
    </w:p>
    <w:p w14:paraId="22544FE9" w14:textId="77777777" w:rsidR="00437BB5" w:rsidRPr="00437BB5" w:rsidRDefault="00437BB5" w:rsidP="00E47F68">
      <w:pPr>
        <w:pStyle w:val="p"/>
        <w:numPr>
          <w:ilvl w:val="0"/>
          <w:numId w:val="31"/>
        </w:numPr>
        <w:spacing w:before="0" w:after="0"/>
        <w:ind w:right="15"/>
        <w:jc w:val="left"/>
        <w:rPr>
          <w:color w:val="auto"/>
          <w:sz w:val="20"/>
          <w:szCs w:val="20"/>
        </w:rPr>
      </w:pPr>
      <w:r w:rsidRPr="00437BB5">
        <w:rPr>
          <w:color w:val="auto"/>
          <w:sz w:val="20"/>
          <w:szCs w:val="20"/>
        </w:rPr>
        <w:t xml:space="preserve">v primeru odraslih matičnih jat tista, pri kateri je bila ugotovljena prisotnost </w:t>
      </w:r>
      <w:proofErr w:type="spellStart"/>
      <w:r w:rsidRPr="00437BB5">
        <w:rPr>
          <w:color w:val="auto"/>
          <w:sz w:val="20"/>
          <w:szCs w:val="20"/>
        </w:rPr>
        <w:t>serovarov</w:t>
      </w:r>
      <w:proofErr w:type="spellEnd"/>
      <w:r w:rsidRPr="00437BB5">
        <w:rPr>
          <w:color w:val="auto"/>
          <w:sz w:val="20"/>
          <w:szCs w:val="20"/>
        </w:rPr>
        <w:t xml:space="preserve"> </w:t>
      </w:r>
      <w:proofErr w:type="spellStart"/>
      <w:r w:rsidRPr="00437BB5">
        <w:rPr>
          <w:color w:val="auto"/>
          <w:sz w:val="20"/>
          <w:szCs w:val="20"/>
        </w:rPr>
        <w:t>Enteritidis</w:t>
      </w:r>
      <w:proofErr w:type="spellEnd"/>
      <w:r w:rsidRPr="00437BB5">
        <w:rPr>
          <w:color w:val="auto"/>
          <w:sz w:val="20"/>
          <w:szCs w:val="20"/>
        </w:rPr>
        <w:t xml:space="preserve">, </w:t>
      </w:r>
      <w:proofErr w:type="spellStart"/>
      <w:r w:rsidRPr="00437BB5">
        <w:rPr>
          <w:color w:val="auto"/>
          <w:sz w:val="20"/>
          <w:szCs w:val="20"/>
        </w:rPr>
        <w:t>Typhimurium</w:t>
      </w:r>
      <w:proofErr w:type="spellEnd"/>
      <w:r w:rsidRPr="00437BB5">
        <w:rPr>
          <w:i/>
          <w:color w:val="auto"/>
          <w:sz w:val="20"/>
          <w:szCs w:val="20"/>
        </w:rPr>
        <w:t>,</w:t>
      </w:r>
      <w:r w:rsidRPr="00437BB5">
        <w:rPr>
          <w:color w:val="auto"/>
          <w:sz w:val="20"/>
          <w:szCs w:val="20"/>
        </w:rPr>
        <w:t xml:space="preserve"> </w:t>
      </w:r>
      <w:proofErr w:type="spellStart"/>
      <w:r w:rsidRPr="00437BB5">
        <w:rPr>
          <w:color w:val="auto"/>
          <w:sz w:val="20"/>
          <w:szCs w:val="20"/>
        </w:rPr>
        <w:t>Hadar</w:t>
      </w:r>
      <w:proofErr w:type="spellEnd"/>
      <w:r w:rsidRPr="00437BB5">
        <w:rPr>
          <w:color w:val="auto"/>
          <w:sz w:val="20"/>
          <w:szCs w:val="20"/>
        </w:rPr>
        <w:t xml:space="preserve">, </w:t>
      </w:r>
      <w:proofErr w:type="spellStart"/>
      <w:r w:rsidRPr="00437BB5">
        <w:rPr>
          <w:color w:val="auto"/>
          <w:sz w:val="20"/>
          <w:szCs w:val="20"/>
        </w:rPr>
        <w:t>Virchow</w:t>
      </w:r>
      <w:proofErr w:type="spellEnd"/>
      <w:r w:rsidRPr="00437BB5">
        <w:rPr>
          <w:color w:val="auto"/>
          <w:sz w:val="20"/>
          <w:szCs w:val="20"/>
        </w:rPr>
        <w:t xml:space="preserve"> oziroma </w:t>
      </w:r>
      <w:proofErr w:type="spellStart"/>
      <w:r w:rsidRPr="00437BB5">
        <w:rPr>
          <w:color w:val="auto"/>
          <w:sz w:val="20"/>
          <w:szCs w:val="20"/>
        </w:rPr>
        <w:t>Infantis</w:t>
      </w:r>
      <w:proofErr w:type="spellEnd"/>
      <w:r w:rsidRPr="00437BB5">
        <w:rPr>
          <w:color w:val="auto"/>
          <w:sz w:val="20"/>
          <w:szCs w:val="20"/>
        </w:rPr>
        <w:t xml:space="preserve"> (razen </w:t>
      </w:r>
      <w:proofErr w:type="spellStart"/>
      <w:r w:rsidRPr="00437BB5">
        <w:rPr>
          <w:color w:val="auto"/>
          <w:sz w:val="20"/>
          <w:szCs w:val="20"/>
        </w:rPr>
        <w:t>cepnega</w:t>
      </w:r>
      <w:proofErr w:type="spellEnd"/>
      <w:r w:rsidRPr="00437BB5">
        <w:rPr>
          <w:color w:val="auto"/>
          <w:sz w:val="20"/>
          <w:szCs w:val="20"/>
        </w:rPr>
        <w:t xml:space="preserve"> seva) v enem ali več vzorcih fecesa pri uradnem vzorčenju;</w:t>
      </w:r>
    </w:p>
    <w:p w14:paraId="178A6341" w14:textId="77777777" w:rsidR="00437BB5" w:rsidRPr="00437BB5" w:rsidRDefault="00437BB5" w:rsidP="00E47F68">
      <w:pPr>
        <w:pStyle w:val="p"/>
        <w:numPr>
          <w:ilvl w:val="0"/>
          <w:numId w:val="31"/>
        </w:numPr>
        <w:spacing w:before="0" w:after="0"/>
        <w:ind w:left="731" w:right="0" w:hanging="357"/>
        <w:jc w:val="left"/>
        <w:rPr>
          <w:color w:val="auto"/>
          <w:sz w:val="20"/>
          <w:szCs w:val="20"/>
        </w:rPr>
      </w:pPr>
      <w:r w:rsidRPr="00437BB5">
        <w:rPr>
          <w:color w:val="auto"/>
          <w:sz w:val="20"/>
          <w:szCs w:val="20"/>
        </w:rPr>
        <w:t>matična jata, pri kateri so bila uporabljena protimikrobna sredstva v nasprotju z Uredbo 1177/2006/ES;</w:t>
      </w:r>
    </w:p>
    <w:p w14:paraId="330E84A3" w14:textId="77777777" w:rsidR="00437BB5" w:rsidRPr="00437BB5" w:rsidRDefault="00437BB5" w:rsidP="00E47F68">
      <w:pPr>
        <w:pStyle w:val="p"/>
        <w:numPr>
          <w:ilvl w:val="0"/>
          <w:numId w:val="31"/>
        </w:numPr>
        <w:spacing w:before="0" w:after="0"/>
        <w:ind w:left="731" w:right="0" w:hanging="357"/>
        <w:jc w:val="left"/>
        <w:rPr>
          <w:color w:val="auto"/>
          <w:sz w:val="20"/>
          <w:szCs w:val="20"/>
        </w:rPr>
      </w:pPr>
      <w:r w:rsidRPr="00437BB5">
        <w:rPr>
          <w:color w:val="auto"/>
          <w:sz w:val="20"/>
          <w:szCs w:val="20"/>
        </w:rPr>
        <w:t xml:space="preserve">matična jata, pri kateri zadevne salmonele niso bile ugotovljene, ugotovljene pa so bile protimikrobne snovi v uradnih vzorcih; </w:t>
      </w:r>
    </w:p>
    <w:p w14:paraId="4F033AC1" w14:textId="77777777" w:rsidR="00437BB5" w:rsidRPr="00437BB5" w:rsidRDefault="00437BB5" w:rsidP="00E47F68">
      <w:pPr>
        <w:pStyle w:val="p"/>
        <w:numPr>
          <w:ilvl w:val="0"/>
          <w:numId w:val="31"/>
        </w:numPr>
        <w:spacing w:before="0" w:after="0"/>
        <w:ind w:left="731" w:right="0" w:hanging="357"/>
        <w:jc w:val="left"/>
        <w:rPr>
          <w:color w:val="auto"/>
          <w:sz w:val="20"/>
          <w:szCs w:val="20"/>
          <w:u w:val="single"/>
        </w:rPr>
      </w:pPr>
      <w:r w:rsidRPr="00437BB5">
        <w:rPr>
          <w:color w:val="auto"/>
          <w:sz w:val="20"/>
          <w:szCs w:val="20"/>
        </w:rPr>
        <w:t xml:space="preserve">matična jata, za katero je na veterinarskem spričevalu potrjeno, da so v jati ugotovljeni </w:t>
      </w:r>
      <w:proofErr w:type="spellStart"/>
      <w:r w:rsidRPr="00437BB5">
        <w:rPr>
          <w:color w:val="auto"/>
          <w:sz w:val="20"/>
          <w:szCs w:val="20"/>
        </w:rPr>
        <w:t>serovari</w:t>
      </w:r>
      <w:proofErr w:type="spellEnd"/>
      <w:r w:rsidRPr="00437BB5">
        <w:rPr>
          <w:color w:val="auto"/>
          <w:sz w:val="20"/>
          <w:szCs w:val="20"/>
        </w:rPr>
        <w:t xml:space="preserve"> </w:t>
      </w:r>
      <w:proofErr w:type="spellStart"/>
      <w:r w:rsidRPr="00437BB5">
        <w:rPr>
          <w:color w:val="auto"/>
          <w:sz w:val="20"/>
          <w:szCs w:val="20"/>
        </w:rPr>
        <w:t>Enteritidis</w:t>
      </w:r>
      <w:proofErr w:type="spellEnd"/>
      <w:r w:rsidRPr="00437BB5">
        <w:rPr>
          <w:color w:val="auto"/>
          <w:sz w:val="20"/>
          <w:szCs w:val="20"/>
        </w:rPr>
        <w:t xml:space="preserve">, </w:t>
      </w:r>
      <w:proofErr w:type="spellStart"/>
      <w:r w:rsidRPr="00437BB5">
        <w:rPr>
          <w:color w:val="auto"/>
          <w:sz w:val="20"/>
          <w:szCs w:val="20"/>
        </w:rPr>
        <w:t>Typhimurium</w:t>
      </w:r>
      <w:proofErr w:type="spellEnd"/>
      <w:r w:rsidRPr="00437BB5">
        <w:rPr>
          <w:i/>
          <w:color w:val="auto"/>
          <w:sz w:val="20"/>
          <w:szCs w:val="20"/>
        </w:rPr>
        <w:t>,</w:t>
      </w:r>
      <w:r w:rsidRPr="00437BB5">
        <w:rPr>
          <w:color w:val="auto"/>
          <w:sz w:val="20"/>
          <w:szCs w:val="20"/>
        </w:rPr>
        <w:t xml:space="preserve"> </w:t>
      </w:r>
      <w:proofErr w:type="spellStart"/>
      <w:r w:rsidRPr="00437BB5">
        <w:rPr>
          <w:color w:val="auto"/>
          <w:sz w:val="20"/>
          <w:szCs w:val="20"/>
        </w:rPr>
        <w:t>Hadar</w:t>
      </w:r>
      <w:proofErr w:type="spellEnd"/>
      <w:r w:rsidRPr="00437BB5">
        <w:rPr>
          <w:color w:val="auto"/>
          <w:sz w:val="20"/>
          <w:szCs w:val="20"/>
        </w:rPr>
        <w:t xml:space="preserve">, </w:t>
      </w:r>
      <w:proofErr w:type="spellStart"/>
      <w:r w:rsidRPr="00437BB5">
        <w:rPr>
          <w:color w:val="auto"/>
          <w:sz w:val="20"/>
          <w:szCs w:val="20"/>
        </w:rPr>
        <w:t>Virchow</w:t>
      </w:r>
      <w:proofErr w:type="spellEnd"/>
      <w:r w:rsidRPr="00437BB5">
        <w:rPr>
          <w:color w:val="auto"/>
          <w:sz w:val="20"/>
          <w:szCs w:val="20"/>
        </w:rPr>
        <w:t xml:space="preserve"> oziroma </w:t>
      </w:r>
      <w:proofErr w:type="spellStart"/>
      <w:r w:rsidRPr="00437BB5">
        <w:rPr>
          <w:color w:val="auto"/>
          <w:sz w:val="20"/>
          <w:szCs w:val="20"/>
        </w:rPr>
        <w:t>Infantis</w:t>
      </w:r>
      <w:proofErr w:type="spellEnd"/>
      <w:r w:rsidRPr="00437BB5">
        <w:rPr>
          <w:color w:val="auto"/>
          <w:sz w:val="20"/>
          <w:szCs w:val="20"/>
        </w:rPr>
        <w:t xml:space="preserve"> (razen </w:t>
      </w:r>
      <w:proofErr w:type="spellStart"/>
      <w:r w:rsidRPr="00437BB5">
        <w:rPr>
          <w:color w:val="auto"/>
          <w:sz w:val="20"/>
          <w:szCs w:val="20"/>
        </w:rPr>
        <w:t>cepnega</w:t>
      </w:r>
      <w:proofErr w:type="spellEnd"/>
      <w:r w:rsidRPr="00437BB5">
        <w:rPr>
          <w:color w:val="auto"/>
          <w:sz w:val="20"/>
          <w:szCs w:val="20"/>
        </w:rPr>
        <w:t xml:space="preserve"> seva).</w:t>
      </w:r>
    </w:p>
    <w:p w14:paraId="49F1DA46" w14:textId="77777777" w:rsidR="00437BB5" w:rsidRPr="00437BB5" w:rsidRDefault="00437BB5" w:rsidP="00E47F68">
      <w:pPr>
        <w:pStyle w:val="p"/>
        <w:spacing w:before="0" w:after="0"/>
        <w:ind w:left="0" w:right="0" w:firstLine="0"/>
        <w:jc w:val="left"/>
        <w:rPr>
          <w:color w:val="auto"/>
          <w:sz w:val="20"/>
          <w:szCs w:val="20"/>
          <w:u w:val="single"/>
        </w:rPr>
      </w:pPr>
    </w:p>
    <w:p w14:paraId="5E4F994D"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2.5. VRSTA DIAGNOSTIČNIH/LABORATORIJSKIH METOD</w:t>
      </w:r>
    </w:p>
    <w:p w14:paraId="76168731" w14:textId="77777777" w:rsidR="00773CE0" w:rsidRPr="00437BB5" w:rsidRDefault="00773CE0" w:rsidP="00E47F68">
      <w:pPr>
        <w:pStyle w:val="HTML-oblikovano"/>
        <w:rPr>
          <w:rFonts w:ascii="Arial" w:hAnsi="Arial" w:cs="Arial"/>
          <w:sz w:val="20"/>
        </w:rPr>
      </w:pPr>
      <w:r w:rsidRPr="00437BB5">
        <w:rPr>
          <w:rFonts w:ascii="Arial" w:hAnsi="Arial" w:cs="Arial"/>
          <w:sz w:val="20"/>
        </w:rPr>
        <w:t>Bakteriološka metoda:</w:t>
      </w:r>
    </w:p>
    <w:p w14:paraId="594D4F39" w14:textId="77777777" w:rsidR="00773CE0" w:rsidRPr="00437BB5" w:rsidRDefault="00773CE0" w:rsidP="00E47F68">
      <w:pPr>
        <w:pStyle w:val="HTML-oblikovano"/>
        <w:numPr>
          <w:ilvl w:val="0"/>
          <w:numId w:val="49"/>
        </w:numPr>
        <w:rPr>
          <w:rFonts w:ascii="Arial" w:hAnsi="Arial" w:cs="Arial"/>
          <w:sz w:val="20"/>
        </w:rPr>
      </w:pPr>
      <w:r w:rsidRPr="00437BB5">
        <w:rPr>
          <w:rFonts w:ascii="Arial" w:hAnsi="Arial" w:cs="Arial"/>
          <w:sz w:val="20"/>
        </w:rPr>
        <w:t>ISO 6579</w:t>
      </w:r>
      <w:r>
        <w:rPr>
          <w:rFonts w:ascii="Arial" w:hAnsi="Arial" w:cs="Arial"/>
          <w:sz w:val="20"/>
        </w:rPr>
        <w:t>-1:2017</w:t>
      </w:r>
    </w:p>
    <w:p w14:paraId="05E51142" w14:textId="77777777" w:rsidR="00773CE0" w:rsidRPr="00437BB5" w:rsidRDefault="00773CE0" w:rsidP="00E47F68">
      <w:pPr>
        <w:pStyle w:val="HTML-oblikovano"/>
        <w:numPr>
          <w:ilvl w:val="0"/>
          <w:numId w:val="49"/>
        </w:numPr>
        <w:rPr>
          <w:rFonts w:ascii="Arial" w:hAnsi="Arial" w:cs="Arial"/>
          <w:sz w:val="20"/>
        </w:rPr>
      </w:pPr>
      <w:r w:rsidRPr="00437BB5">
        <w:rPr>
          <w:rFonts w:ascii="Arial" w:hAnsi="Arial" w:cs="Arial"/>
          <w:sz w:val="20"/>
        </w:rPr>
        <w:t xml:space="preserve">OIE Manual </w:t>
      </w:r>
      <w:proofErr w:type="spellStart"/>
      <w:r w:rsidRPr="00437BB5">
        <w:rPr>
          <w:rFonts w:ascii="Arial" w:hAnsi="Arial" w:cs="Arial"/>
          <w:sz w:val="20"/>
        </w:rPr>
        <w:t>for</w:t>
      </w:r>
      <w:proofErr w:type="spellEnd"/>
      <w:r w:rsidRPr="00437BB5">
        <w:rPr>
          <w:rFonts w:ascii="Arial" w:hAnsi="Arial" w:cs="Arial"/>
          <w:sz w:val="20"/>
        </w:rPr>
        <w:t xml:space="preserve"> </w:t>
      </w:r>
      <w:proofErr w:type="spellStart"/>
      <w:r w:rsidRPr="00437BB5">
        <w:rPr>
          <w:rFonts w:ascii="Arial" w:hAnsi="Arial" w:cs="Arial"/>
          <w:sz w:val="20"/>
        </w:rPr>
        <w:t>Terrestrial</w:t>
      </w:r>
      <w:proofErr w:type="spellEnd"/>
      <w:r w:rsidRPr="00437BB5">
        <w:rPr>
          <w:rFonts w:ascii="Arial" w:hAnsi="Arial" w:cs="Arial"/>
          <w:sz w:val="20"/>
        </w:rPr>
        <w:t xml:space="preserve"> </w:t>
      </w:r>
      <w:proofErr w:type="spellStart"/>
      <w:r w:rsidRPr="00437BB5">
        <w:rPr>
          <w:rFonts w:ascii="Arial" w:hAnsi="Arial" w:cs="Arial"/>
          <w:sz w:val="20"/>
        </w:rPr>
        <w:t>Animals</w:t>
      </w:r>
      <w:proofErr w:type="spellEnd"/>
      <w:r w:rsidRPr="00437BB5">
        <w:rPr>
          <w:rFonts w:ascii="Arial" w:hAnsi="Arial" w:cs="Arial"/>
          <w:sz w:val="20"/>
        </w:rPr>
        <w:t xml:space="preserve"> 201</w:t>
      </w:r>
      <w:r>
        <w:rPr>
          <w:rFonts w:ascii="Arial" w:hAnsi="Arial" w:cs="Arial"/>
          <w:sz w:val="20"/>
        </w:rPr>
        <w:t>6</w:t>
      </w:r>
      <w:r w:rsidRPr="00437BB5">
        <w:rPr>
          <w:rFonts w:ascii="Arial" w:hAnsi="Arial" w:cs="Arial"/>
          <w:sz w:val="20"/>
        </w:rPr>
        <w:t>: 2.9.</w:t>
      </w:r>
      <w:r>
        <w:rPr>
          <w:rFonts w:ascii="Arial" w:hAnsi="Arial" w:cs="Arial"/>
          <w:sz w:val="20"/>
        </w:rPr>
        <w:t>8</w:t>
      </w:r>
      <w:r w:rsidRPr="00437BB5">
        <w:rPr>
          <w:rFonts w:ascii="Arial" w:hAnsi="Arial" w:cs="Arial"/>
          <w:sz w:val="20"/>
        </w:rPr>
        <w:t xml:space="preserve">.  (trupla poginulih piščancev) </w:t>
      </w:r>
    </w:p>
    <w:p w14:paraId="3FD3B265" w14:textId="77777777" w:rsidR="00773CE0" w:rsidRPr="00437BB5" w:rsidRDefault="00773CE0" w:rsidP="00E47F68">
      <w:pPr>
        <w:pStyle w:val="HTML-oblikovano"/>
        <w:rPr>
          <w:rFonts w:ascii="Arial" w:hAnsi="Arial" w:cs="Arial"/>
          <w:sz w:val="20"/>
        </w:rPr>
      </w:pPr>
      <w:r w:rsidRPr="00437BB5">
        <w:rPr>
          <w:rFonts w:ascii="Arial" w:hAnsi="Arial" w:cs="Arial"/>
          <w:sz w:val="20"/>
        </w:rPr>
        <w:t xml:space="preserve">Ugotavljanje prisotnosti protimikrobnih zdravil </w:t>
      </w:r>
    </w:p>
    <w:p w14:paraId="376FA6FB" w14:textId="77777777" w:rsidR="00773CE0" w:rsidRPr="00437BB5" w:rsidRDefault="00773CE0" w:rsidP="00E47F68">
      <w:pPr>
        <w:pStyle w:val="HTML-oblikovano"/>
        <w:numPr>
          <w:ilvl w:val="0"/>
          <w:numId w:val="50"/>
        </w:numPr>
        <w:rPr>
          <w:rFonts w:ascii="Arial" w:hAnsi="Arial" w:cs="Arial"/>
          <w:sz w:val="20"/>
        </w:rPr>
      </w:pPr>
      <w:r w:rsidRPr="00437BB5">
        <w:rPr>
          <w:rFonts w:ascii="Arial" w:hAnsi="Arial" w:cs="Arial"/>
          <w:sz w:val="20"/>
        </w:rPr>
        <w:t xml:space="preserve">antibiotiki in </w:t>
      </w:r>
      <w:proofErr w:type="spellStart"/>
      <w:r w:rsidRPr="00437BB5">
        <w:rPr>
          <w:rFonts w:ascii="Arial" w:hAnsi="Arial" w:cs="Arial"/>
          <w:sz w:val="20"/>
        </w:rPr>
        <w:t>kinoloni</w:t>
      </w:r>
      <w:proofErr w:type="spellEnd"/>
      <w:r w:rsidRPr="00437BB5">
        <w:rPr>
          <w:rFonts w:ascii="Arial" w:hAnsi="Arial" w:cs="Arial"/>
          <w:sz w:val="20"/>
        </w:rPr>
        <w:t>: kemijska ali mikrobiološka metoda;</w:t>
      </w:r>
    </w:p>
    <w:p w14:paraId="5165C04D" w14:textId="77777777" w:rsidR="00773CE0" w:rsidRPr="00437BB5" w:rsidRDefault="00773CE0" w:rsidP="00E47F68">
      <w:pPr>
        <w:pStyle w:val="HTML-oblikovano"/>
        <w:numPr>
          <w:ilvl w:val="0"/>
          <w:numId w:val="50"/>
        </w:numPr>
        <w:rPr>
          <w:rFonts w:ascii="Arial" w:hAnsi="Arial" w:cs="Arial"/>
          <w:sz w:val="20"/>
        </w:rPr>
      </w:pPr>
      <w:r w:rsidRPr="00437BB5">
        <w:rPr>
          <w:rFonts w:ascii="Arial" w:hAnsi="Arial" w:cs="Arial"/>
          <w:sz w:val="20"/>
        </w:rPr>
        <w:t>sulfonamidi: HPLC-FLD.</w:t>
      </w:r>
    </w:p>
    <w:p w14:paraId="478F3100" w14:textId="77777777" w:rsidR="00773CE0" w:rsidRPr="00437BB5" w:rsidRDefault="00773CE0" w:rsidP="00E47F68">
      <w:pPr>
        <w:pStyle w:val="HTML-oblikovano"/>
        <w:rPr>
          <w:rFonts w:ascii="Arial" w:hAnsi="Arial" w:cs="Arial"/>
          <w:sz w:val="20"/>
        </w:rPr>
      </w:pPr>
      <w:proofErr w:type="spellStart"/>
      <w:r w:rsidRPr="00437BB5">
        <w:rPr>
          <w:rFonts w:ascii="Arial" w:hAnsi="Arial" w:cs="Arial"/>
          <w:sz w:val="20"/>
        </w:rPr>
        <w:t>Serotipizacija</w:t>
      </w:r>
      <w:proofErr w:type="spellEnd"/>
      <w:r w:rsidRPr="00437BB5">
        <w:rPr>
          <w:rFonts w:ascii="Arial" w:hAnsi="Arial" w:cs="Arial"/>
          <w:sz w:val="20"/>
        </w:rPr>
        <w:t xml:space="preserve">: shema </w:t>
      </w:r>
      <w:proofErr w:type="spellStart"/>
      <w:r w:rsidRPr="00437BB5">
        <w:rPr>
          <w:rFonts w:ascii="Arial" w:hAnsi="Arial" w:cs="Arial"/>
          <w:sz w:val="20"/>
        </w:rPr>
        <w:t>Kaufmann</w:t>
      </w:r>
      <w:proofErr w:type="spellEnd"/>
      <w:r>
        <w:rPr>
          <w:rFonts w:ascii="Arial" w:hAnsi="Arial" w:cs="Arial"/>
          <w:sz w:val="20"/>
        </w:rPr>
        <w:t>-</w:t>
      </w:r>
      <w:r w:rsidRPr="00437BB5">
        <w:rPr>
          <w:rFonts w:ascii="Arial" w:hAnsi="Arial" w:cs="Arial"/>
          <w:sz w:val="20"/>
        </w:rPr>
        <w:t xml:space="preserve"> White-</w:t>
      </w:r>
      <w:proofErr w:type="spellStart"/>
      <w:r w:rsidRPr="00437BB5">
        <w:rPr>
          <w:rFonts w:ascii="Arial" w:hAnsi="Arial" w:cs="Arial"/>
          <w:sz w:val="20"/>
        </w:rPr>
        <w:t>LeMinor</w:t>
      </w:r>
      <w:proofErr w:type="spellEnd"/>
      <w:r w:rsidRPr="00437BB5">
        <w:rPr>
          <w:rFonts w:ascii="Arial" w:hAnsi="Arial" w:cs="Arial"/>
          <w:sz w:val="20"/>
        </w:rPr>
        <w:t xml:space="preserve"> </w:t>
      </w:r>
    </w:p>
    <w:p w14:paraId="5B579D79" w14:textId="77777777" w:rsidR="00773CE0" w:rsidRPr="00437BB5" w:rsidRDefault="00773CE0" w:rsidP="00E47F68">
      <w:pPr>
        <w:pStyle w:val="HTML-oblikovano"/>
        <w:rPr>
          <w:rFonts w:ascii="Arial" w:hAnsi="Arial" w:cs="Arial"/>
          <w:sz w:val="20"/>
        </w:rPr>
      </w:pPr>
      <w:r w:rsidRPr="00437BB5">
        <w:rPr>
          <w:rFonts w:ascii="Arial" w:hAnsi="Arial" w:cs="Arial"/>
          <w:sz w:val="20"/>
        </w:rPr>
        <w:t xml:space="preserve">Ločevanje </w:t>
      </w:r>
      <w:proofErr w:type="spellStart"/>
      <w:r w:rsidRPr="00437BB5">
        <w:rPr>
          <w:rFonts w:ascii="Arial" w:hAnsi="Arial" w:cs="Arial"/>
          <w:sz w:val="20"/>
        </w:rPr>
        <w:t>cepnega</w:t>
      </w:r>
      <w:proofErr w:type="spellEnd"/>
      <w:r w:rsidRPr="00437BB5">
        <w:rPr>
          <w:rFonts w:ascii="Arial" w:hAnsi="Arial" w:cs="Arial"/>
          <w:sz w:val="20"/>
        </w:rPr>
        <w:t xml:space="preserve"> in divjega seva: v skladu z navodili proizvajalca vakcine</w:t>
      </w:r>
    </w:p>
    <w:p w14:paraId="1D1CD292" w14:textId="77777777" w:rsidR="00437BB5" w:rsidRPr="00437BB5" w:rsidRDefault="00437BB5" w:rsidP="00E47F68">
      <w:pPr>
        <w:pStyle w:val="HTML-oblikovano"/>
        <w:rPr>
          <w:rFonts w:ascii="Arial" w:hAnsi="Arial" w:cs="Arial"/>
          <w:sz w:val="20"/>
        </w:rPr>
      </w:pPr>
    </w:p>
    <w:p w14:paraId="75C6E8ED"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 PROGRAM CEPLJENJA</w:t>
      </w:r>
    </w:p>
    <w:p w14:paraId="6AE2CDA5" w14:textId="77777777" w:rsidR="00437BB5" w:rsidRPr="00437BB5" w:rsidRDefault="00437BB5" w:rsidP="00E47F68">
      <w:pPr>
        <w:pStyle w:val="HTML-oblikovano"/>
        <w:rPr>
          <w:rFonts w:ascii="Arial" w:hAnsi="Arial" w:cs="Arial"/>
          <w:sz w:val="20"/>
        </w:rPr>
      </w:pPr>
      <w:r w:rsidRPr="00437BB5">
        <w:rPr>
          <w:rFonts w:ascii="Arial" w:hAnsi="Arial" w:cs="Arial"/>
          <w:sz w:val="20"/>
        </w:rPr>
        <w:t xml:space="preserve">V RS cepljenja matičnih jat proti salmoneli ni obvezno. Nosilci dejavnosti se lahko odločijo za prostovoljno cepljenje. V ta namen se lahko uporablja cepivo, ki ima dovoljenje za promet v RS. Živa cepiva se lahko uporabijo, če proizvajalec cepiva zagotovi ustrezne bakteriološke metode za razlikovanje med divjimi in </w:t>
      </w:r>
      <w:proofErr w:type="spellStart"/>
      <w:r w:rsidRPr="00437BB5">
        <w:rPr>
          <w:rFonts w:ascii="Arial" w:hAnsi="Arial" w:cs="Arial"/>
          <w:sz w:val="20"/>
        </w:rPr>
        <w:t>cepnimi</w:t>
      </w:r>
      <w:proofErr w:type="spellEnd"/>
      <w:r w:rsidRPr="00437BB5">
        <w:rPr>
          <w:rFonts w:ascii="Arial" w:hAnsi="Arial" w:cs="Arial"/>
          <w:sz w:val="20"/>
        </w:rPr>
        <w:t xml:space="preserve"> sevi salmonel. Nosilci dejavnosti, ki izvajajo cepljenje perutnine proti salmoneli, morajo za vsako jato razpolagati s podatki o datumu cepljenja, starosti živali ob cepljenju in vrsti cepiva, ki je bilo uporabljeno. </w:t>
      </w:r>
    </w:p>
    <w:p w14:paraId="19F83565" w14:textId="77777777" w:rsidR="00437BB5" w:rsidRPr="00437BB5" w:rsidRDefault="00437BB5" w:rsidP="00E47F68">
      <w:pPr>
        <w:pStyle w:val="HTML-oblikovano"/>
        <w:rPr>
          <w:rFonts w:ascii="Arial" w:hAnsi="Arial" w:cs="Arial"/>
          <w:sz w:val="20"/>
        </w:rPr>
      </w:pPr>
    </w:p>
    <w:p w14:paraId="6225204E"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3.1. DRUGO PREVENTIVNO UKREPANJE</w:t>
      </w:r>
    </w:p>
    <w:p w14:paraId="45554E84"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Nosilec dejavnosti mora v skladu z zakonodajo zagotoviti higieno v primarni proizvodnji, gospodarstva za rejo matičnih jat, ki so odobrena za trgovanje pa morajo izpolnjevati tudi pogoje predpisane s predpisom, ki ureja trgovanje s perutnino, </w:t>
      </w:r>
      <w:proofErr w:type="spellStart"/>
      <w:r w:rsidRPr="00437BB5">
        <w:rPr>
          <w:rFonts w:ascii="Arial" w:hAnsi="Arial" w:cs="Arial"/>
          <w:sz w:val="20"/>
          <w:szCs w:val="20"/>
        </w:rPr>
        <w:t>valilniimi</w:t>
      </w:r>
      <w:proofErr w:type="spellEnd"/>
      <w:r w:rsidRPr="00437BB5">
        <w:rPr>
          <w:rFonts w:ascii="Arial" w:hAnsi="Arial" w:cs="Arial"/>
          <w:sz w:val="20"/>
          <w:szCs w:val="20"/>
        </w:rPr>
        <w:t xml:space="preserve"> jajci in dan starimi piščanci.</w:t>
      </w:r>
    </w:p>
    <w:p w14:paraId="74B1F34B" w14:textId="77777777" w:rsidR="00437BB5" w:rsidRPr="00437BB5" w:rsidRDefault="00437BB5" w:rsidP="00E47F68">
      <w:pPr>
        <w:pStyle w:val="HTML-oblikovano"/>
        <w:rPr>
          <w:rFonts w:ascii="Arial" w:hAnsi="Arial" w:cs="Arial"/>
          <w:sz w:val="20"/>
        </w:rPr>
      </w:pPr>
    </w:p>
    <w:p w14:paraId="69CF802D"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3.2. MEHANIZEM OBVLADOVANJA / PROGRAM NADZORA</w:t>
      </w:r>
    </w:p>
    <w:p w14:paraId="587528F8"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registracija oziroma odobritev gospodarstev in valilnici</w:t>
      </w:r>
    </w:p>
    <w:p w14:paraId="21B19E24"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redni uradni veterinarski pregledi na gospodarstvih;</w:t>
      </w:r>
    </w:p>
    <w:p w14:paraId="360CA212"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premiki živali, ki jih spremljajo predpisani dokumenti ter sledljivost živali in valilnih jajc</w:t>
      </w:r>
    </w:p>
    <w:p w14:paraId="1DB261F6"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zakol pozitivnih jat pod uradnim veterinarskim nadzorom.</w:t>
      </w:r>
    </w:p>
    <w:p w14:paraId="5F64D08A" w14:textId="77777777" w:rsidR="00437BB5" w:rsidRPr="00437BB5" w:rsidRDefault="00437BB5" w:rsidP="00E47F68">
      <w:pPr>
        <w:pStyle w:val="HTML-oblikovano"/>
        <w:rPr>
          <w:rFonts w:ascii="Arial" w:hAnsi="Arial" w:cs="Arial"/>
          <w:sz w:val="20"/>
        </w:rPr>
      </w:pPr>
    </w:p>
    <w:p w14:paraId="39A1247C"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4. UKREPI V PRIMERU POZITIVNIH REZULTATOV/KLINIČNIH ZNAKOV</w:t>
      </w:r>
    </w:p>
    <w:p w14:paraId="76018787" w14:textId="77777777" w:rsidR="00437BB5" w:rsidRPr="00437BB5" w:rsidRDefault="00437BB5" w:rsidP="00E47F68">
      <w:pPr>
        <w:rPr>
          <w:rFonts w:ascii="Arial" w:hAnsi="Arial" w:cs="Arial"/>
          <w:b/>
          <w:sz w:val="20"/>
          <w:szCs w:val="20"/>
        </w:rPr>
      </w:pPr>
    </w:p>
    <w:p w14:paraId="33B9481F"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4.1. Ukrepi v primeru suma – sumljiva jata</w:t>
      </w:r>
    </w:p>
    <w:p w14:paraId="66108D53" w14:textId="77777777" w:rsidR="00437BB5" w:rsidRPr="00437BB5" w:rsidRDefault="00437BB5" w:rsidP="00E47F68">
      <w:pPr>
        <w:rPr>
          <w:rFonts w:ascii="Arial" w:hAnsi="Arial" w:cs="Arial"/>
          <w:sz w:val="20"/>
          <w:szCs w:val="20"/>
        </w:rPr>
      </w:pPr>
      <w:r w:rsidRPr="00437BB5">
        <w:rPr>
          <w:rFonts w:ascii="Arial" w:hAnsi="Arial" w:cs="Arial"/>
          <w:sz w:val="20"/>
          <w:szCs w:val="20"/>
        </w:rPr>
        <w:t>Takoj po prijavi nosilca dejavnosti ali obvestilu laboratorija o prisotnost salmonele mora uradni veterinar, poleg odvzema potrditvenih uradnih vzorcev, na sumljivem gospodarstvu odrediti naslednje ukrepe:</w:t>
      </w:r>
    </w:p>
    <w:p w14:paraId="240A8E9B" w14:textId="77777777" w:rsidR="00437BB5" w:rsidRPr="00437BB5" w:rsidRDefault="00437BB5" w:rsidP="00E47F68">
      <w:pPr>
        <w:numPr>
          <w:ilvl w:val="0"/>
          <w:numId w:val="13"/>
        </w:numPr>
        <w:ind w:left="714" w:hanging="357"/>
        <w:rPr>
          <w:rFonts w:ascii="Arial" w:hAnsi="Arial" w:cs="Arial"/>
          <w:sz w:val="20"/>
          <w:szCs w:val="20"/>
        </w:rPr>
      </w:pPr>
      <w:r w:rsidRPr="00437BB5">
        <w:rPr>
          <w:rFonts w:ascii="Arial" w:hAnsi="Arial" w:cs="Arial"/>
          <w:sz w:val="20"/>
          <w:szCs w:val="20"/>
        </w:rPr>
        <w:t>prepoved premikov živali iz sumljive jate;</w:t>
      </w:r>
    </w:p>
    <w:p w14:paraId="440DA7E6" w14:textId="77777777" w:rsidR="00437BB5" w:rsidRPr="00437BB5" w:rsidRDefault="00437BB5" w:rsidP="00E47F68">
      <w:pPr>
        <w:pStyle w:val="p"/>
        <w:numPr>
          <w:ilvl w:val="0"/>
          <w:numId w:val="13"/>
        </w:numPr>
        <w:spacing w:before="0" w:after="0"/>
        <w:ind w:left="714" w:right="15" w:hanging="357"/>
        <w:jc w:val="left"/>
        <w:rPr>
          <w:color w:val="auto"/>
          <w:sz w:val="20"/>
          <w:szCs w:val="20"/>
        </w:rPr>
      </w:pPr>
      <w:r w:rsidRPr="00437BB5">
        <w:rPr>
          <w:color w:val="auto"/>
          <w:sz w:val="20"/>
          <w:szCs w:val="20"/>
        </w:rPr>
        <w:t>prepoved prometa, trgovanja in izvoza jajc iz sumljive jate, razen če se z njimi ravna na način, ki je predpisan za ravnanje z jajci iz pozitivnih jat;</w:t>
      </w:r>
    </w:p>
    <w:p w14:paraId="5AEF095B" w14:textId="77777777" w:rsidR="00437BB5" w:rsidRPr="00437BB5" w:rsidRDefault="00437BB5" w:rsidP="00E47F68">
      <w:pPr>
        <w:pStyle w:val="p"/>
        <w:numPr>
          <w:ilvl w:val="0"/>
          <w:numId w:val="13"/>
        </w:numPr>
        <w:spacing w:before="0" w:after="0"/>
        <w:ind w:left="714" w:right="15" w:hanging="357"/>
        <w:jc w:val="left"/>
        <w:rPr>
          <w:color w:val="auto"/>
          <w:sz w:val="20"/>
          <w:szCs w:val="20"/>
        </w:rPr>
      </w:pPr>
      <w:r w:rsidRPr="00437BB5">
        <w:rPr>
          <w:color w:val="auto"/>
          <w:sz w:val="20"/>
          <w:szCs w:val="20"/>
        </w:rPr>
        <w:t xml:space="preserve">prepoved vlaganja jajc iz sumljive jate v valilnik v primeru ugotovitve </w:t>
      </w:r>
      <w:proofErr w:type="spellStart"/>
      <w:r w:rsidRPr="00437BB5">
        <w:rPr>
          <w:color w:val="auto"/>
          <w:sz w:val="20"/>
          <w:szCs w:val="20"/>
        </w:rPr>
        <w:t>serovara</w:t>
      </w:r>
      <w:proofErr w:type="spellEnd"/>
      <w:r w:rsidRPr="00437BB5">
        <w:rPr>
          <w:color w:val="auto"/>
          <w:sz w:val="20"/>
          <w:szCs w:val="20"/>
        </w:rPr>
        <w:t xml:space="preserve"> </w:t>
      </w:r>
      <w:proofErr w:type="spellStart"/>
      <w:r w:rsidRPr="00437BB5">
        <w:rPr>
          <w:color w:val="auto"/>
          <w:sz w:val="20"/>
          <w:szCs w:val="20"/>
        </w:rPr>
        <w:t>Enteritidis</w:t>
      </w:r>
      <w:proofErr w:type="spellEnd"/>
      <w:r w:rsidRPr="00437BB5">
        <w:rPr>
          <w:color w:val="auto"/>
          <w:sz w:val="20"/>
          <w:szCs w:val="20"/>
        </w:rPr>
        <w:t xml:space="preserve"> oziroma </w:t>
      </w:r>
      <w:proofErr w:type="spellStart"/>
      <w:r w:rsidRPr="00437BB5">
        <w:rPr>
          <w:color w:val="auto"/>
          <w:sz w:val="20"/>
          <w:szCs w:val="20"/>
        </w:rPr>
        <w:t>Typhimurium</w:t>
      </w:r>
      <w:proofErr w:type="spellEnd"/>
      <w:r w:rsidRPr="00437BB5">
        <w:rPr>
          <w:color w:val="auto"/>
          <w:sz w:val="20"/>
          <w:szCs w:val="20"/>
        </w:rPr>
        <w:t>;</w:t>
      </w:r>
    </w:p>
    <w:p w14:paraId="1F46C9FE" w14:textId="77777777" w:rsidR="00437BB5" w:rsidRPr="00437BB5" w:rsidRDefault="00437BB5" w:rsidP="00E47F68">
      <w:pPr>
        <w:pStyle w:val="p"/>
        <w:numPr>
          <w:ilvl w:val="0"/>
          <w:numId w:val="13"/>
        </w:numPr>
        <w:spacing w:before="0" w:after="0"/>
        <w:ind w:left="714" w:right="15" w:hanging="357"/>
        <w:jc w:val="left"/>
        <w:rPr>
          <w:color w:val="auto"/>
          <w:sz w:val="20"/>
          <w:szCs w:val="20"/>
        </w:rPr>
      </w:pPr>
      <w:r w:rsidRPr="00437BB5">
        <w:rPr>
          <w:color w:val="auto"/>
          <w:sz w:val="20"/>
          <w:szCs w:val="20"/>
        </w:rPr>
        <w:t xml:space="preserve">v primeru vlaganja jajc iz sumljive jate, v kateri so ugotovljeni </w:t>
      </w:r>
      <w:proofErr w:type="spellStart"/>
      <w:r w:rsidRPr="00437BB5">
        <w:rPr>
          <w:color w:val="auto"/>
          <w:sz w:val="20"/>
          <w:szCs w:val="20"/>
        </w:rPr>
        <w:t>serovari</w:t>
      </w:r>
      <w:proofErr w:type="spellEnd"/>
      <w:r w:rsidRPr="00437BB5">
        <w:rPr>
          <w:color w:val="auto"/>
          <w:sz w:val="20"/>
          <w:szCs w:val="20"/>
        </w:rPr>
        <w:t xml:space="preserve"> </w:t>
      </w:r>
      <w:proofErr w:type="spellStart"/>
      <w:r w:rsidRPr="00437BB5">
        <w:rPr>
          <w:color w:val="auto"/>
          <w:sz w:val="20"/>
          <w:szCs w:val="20"/>
        </w:rPr>
        <w:t>Hadar</w:t>
      </w:r>
      <w:proofErr w:type="spellEnd"/>
      <w:r w:rsidRPr="00437BB5">
        <w:rPr>
          <w:color w:val="auto"/>
          <w:sz w:val="20"/>
          <w:szCs w:val="20"/>
        </w:rPr>
        <w:t xml:space="preserve">, </w:t>
      </w:r>
      <w:proofErr w:type="spellStart"/>
      <w:r w:rsidRPr="00437BB5">
        <w:rPr>
          <w:color w:val="auto"/>
          <w:sz w:val="20"/>
          <w:szCs w:val="20"/>
        </w:rPr>
        <w:t>Virchow</w:t>
      </w:r>
      <w:proofErr w:type="spellEnd"/>
      <w:r w:rsidRPr="00437BB5">
        <w:rPr>
          <w:color w:val="auto"/>
          <w:sz w:val="20"/>
          <w:szCs w:val="20"/>
        </w:rPr>
        <w:t xml:space="preserve"> oziroma </w:t>
      </w:r>
      <w:proofErr w:type="spellStart"/>
      <w:r w:rsidRPr="00437BB5">
        <w:rPr>
          <w:color w:val="auto"/>
          <w:sz w:val="20"/>
          <w:szCs w:val="20"/>
        </w:rPr>
        <w:t>Infantis</w:t>
      </w:r>
      <w:proofErr w:type="spellEnd"/>
      <w:r w:rsidRPr="00437BB5">
        <w:rPr>
          <w:i/>
          <w:color w:val="auto"/>
          <w:sz w:val="20"/>
          <w:szCs w:val="20"/>
        </w:rPr>
        <w:t>,</w:t>
      </w:r>
      <w:r w:rsidRPr="00437BB5">
        <w:rPr>
          <w:color w:val="auto"/>
          <w:sz w:val="20"/>
          <w:szCs w:val="20"/>
        </w:rPr>
        <w:t xml:space="preserve"> mora nosilec dejavnosti zagotoviti valjenje v ločenih valilnikih in sledljivost valilnih jajc.</w:t>
      </w:r>
    </w:p>
    <w:p w14:paraId="79BFD842" w14:textId="77777777" w:rsidR="00437BB5" w:rsidRPr="00437BB5" w:rsidRDefault="00437BB5" w:rsidP="00E47F68">
      <w:pPr>
        <w:spacing w:before="120"/>
        <w:rPr>
          <w:rFonts w:ascii="Arial" w:hAnsi="Arial" w:cs="Arial"/>
          <w:sz w:val="20"/>
        </w:rPr>
      </w:pPr>
      <w:r w:rsidRPr="00437BB5">
        <w:rPr>
          <w:rFonts w:ascii="Arial" w:hAnsi="Arial" w:cs="Arial"/>
          <w:sz w:val="20"/>
          <w:szCs w:val="20"/>
        </w:rPr>
        <w:t xml:space="preserve">Uradni veterinar na sumljivem gospodarstvu opravi epizootiološko poizvedbo in odvzame vzorce krme za preiskavo na prisotnost salmonel v skladu s predpisi, ki urejajo uradni nadzor in vzorčenje krme, kadar je to smiselno zaradi ugotovitve izvora okužbe. Ukrepi ostanejo v veljavi, dokler se prisotnost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w:t>
      </w:r>
      <w:proofErr w:type="spellStart"/>
      <w:r w:rsidRPr="00437BB5">
        <w:rPr>
          <w:rFonts w:ascii="Arial" w:hAnsi="Arial" w:cs="Arial"/>
          <w:sz w:val="20"/>
          <w:szCs w:val="20"/>
        </w:rPr>
        <w:t>Hadar</w:t>
      </w:r>
      <w:proofErr w:type="spellEnd"/>
      <w:r w:rsidRPr="00437BB5">
        <w:rPr>
          <w:rFonts w:ascii="Arial" w:hAnsi="Arial" w:cs="Arial"/>
          <w:sz w:val="20"/>
          <w:szCs w:val="20"/>
        </w:rPr>
        <w:t xml:space="preserve">, </w:t>
      </w:r>
      <w:proofErr w:type="spellStart"/>
      <w:r w:rsidRPr="00437BB5">
        <w:rPr>
          <w:rFonts w:ascii="Arial" w:hAnsi="Arial" w:cs="Arial"/>
          <w:sz w:val="20"/>
          <w:szCs w:val="20"/>
        </w:rPr>
        <w:t>Virchow</w:t>
      </w:r>
      <w:proofErr w:type="spellEnd"/>
      <w:r w:rsidRPr="00437BB5">
        <w:rPr>
          <w:rFonts w:ascii="Arial" w:hAnsi="Arial" w:cs="Arial"/>
          <w:sz w:val="20"/>
          <w:szCs w:val="20"/>
        </w:rPr>
        <w:t xml:space="preserve"> in </w:t>
      </w:r>
      <w:proofErr w:type="spellStart"/>
      <w:r w:rsidRPr="00437BB5">
        <w:rPr>
          <w:rFonts w:ascii="Arial" w:hAnsi="Arial" w:cs="Arial"/>
          <w:sz w:val="20"/>
          <w:szCs w:val="20"/>
        </w:rPr>
        <w:t>Infantis</w:t>
      </w:r>
      <w:proofErr w:type="spellEnd"/>
      <w:r w:rsidRPr="00437BB5">
        <w:rPr>
          <w:rFonts w:ascii="Arial" w:hAnsi="Arial" w:cs="Arial"/>
          <w:sz w:val="20"/>
          <w:szCs w:val="20"/>
        </w:rPr>
        <w:t xml:space="preserve"> uradno ne izključi na podlagi uradnega vzorčenja oziroma do izvedbe ukrepov v primeru pozitivnih jat.</w:t>
      </w:r>
    </w:p>
    <w:p w14:paraId="4FD844A7" w14:textId="77777777" w:rsidR="00437BB5" w:rsidRPr="00437BB5" w:rsidRDefault="00437BB5" w:rsidP="00E47F68">
      <w:pPr>
        <w:rPr>
          <w:rFonts w:ascii="Arial" w:hAnsi="Arial" w:cs="Arial"/>
          <w:sz w:val="20"/>
          <w:szCs w:val="20"/>
          <w:u w:val="single"/>
        </w:rPr>
      </w:pPr>
    </w:p>
    <w:p w14:paraId="36CE8B11"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4.2. Ukrepi v primeru potrditve – pozitivna jata</w:t>
      </w:r>
    </w:p>
    <w:p w14:paraId="2CB9E132" w14:textId="77777777" w:rsidR="00437BB5" w:rsidRPr="00437BB5" w:rsidRDefault="00437BB5" w:rsidP="00E47F68">
      <w:pPr>
        <w:autoSpaceDE w:val="0"/>
        <w:autoSpaceDN w:val="0"/>
        <w:adjustRightInd w:val="0"/>
        <w:rPr>
          <w:rFonts w:ascii="Arial" w:hAnsi="Arial" w:cs="Arial"/>
          <w:sz w:val="20"/>
          <w:szCs w:val="20"/>
        </w:rPr>
      </w:pPr>
      <w:r w:rsidRPr="00437BB5">
        <w:rPr>
          <w:rFonts w:ascii="Arial" w:hAnsi="Arial" w:cs="Arial"/>
          <w:sz w:val="20"/>
          <w:szCs w:val="20"/>
        </w:rPr>
        <w:t xml:space="preserve">V primeru ugotovitve </w:t>
      </w:r>
      <w:proofErr w:type="spellStart"/>
      <w:r w:rsidRPr="00437BB5">
        <w:rPr>
          <w:rFonts w:ascii="Arial" w:hAnsi="Arial" w:cs="Arial"/>
          <w:sz w:val="20"/>
          <w:szCs w:val="20"/>
        </w:rPr>
        <w:t>serovara</w:t>
      </w:r>
      <w:proofErr w:type="spellEnd"/>
      <w:r w:rsidRPr="00437BB5">
        <w:rPr>
          <w:rFonts w:ascii="Arial" w:hAnsi="Arial" w:cs="Arial"/>
          <w:sz w:val="20"/>
          <w:szCs w:val="20"/>
        </w:rPr>
        <w:t xml:space="preserve"> </w:t>
      </w:r>
      <w:proofErr w:type="spellStart"/>
      <w:r w:rsidRPr="00437BB5">
        <w:rPr>
          <w:rFonts w:ascii="Arial" w:hAnsi="Arial" w:cs="Arial"/>
          <w:iCs/>
          <w:sz w:val="20"/>
          <w:szCs w:val="20"/>
        </w:rPr>
        <w:t>Enteritidis</w:t>
      </w:r>
      <w:proofErr w:type="spellEnd"/>
      <w:r w:rsidRPr="00437BB5">
        <w:rPr>
          <w:rFonts w:ascii="Arial" w:hAnsi="Arial" w:cs="Arial"/>
          <w:i/>
          <w:iCs/>
          <w:sz w:val="20"/>
          <w:szCs w:val="20"/>
        </w:rPr>
        <w:t xml:space="preserve"> </w:t>
      </w:r>
      <w:r w:rsidRPr="00437BB5">
        <w:rPr>
          <w:rFonts w:ascii="Arial" w:hAnsi="Arial" w:cs="Arial"/>
          <w:sz w:val="20"/>
          <w:szCs w:val="20"/>
        </w:rPr>
        <w:t xml:space="preserve">oziroma </w:t>
      </w:r>
      <w:proofErr w:type="spellStart"/>
      <w:r w:rsidRPr="00437BB5">
        <w:rPr>
          <w:rFonts w:ascii="Arial" w:hAnsi="Arial" w:cs="Arial"/>
          <w:iCs/>
          <w:sz w:val="20"/>
          <w:szCs w:val="20"/>
        </w:rPr>
        <w:t>Typhimurium</w:t>
      </w:r>
      <w:proofErr w:type="spellEnd"/>
      <w:r w:rsidRPr="00437BB5">
        <w:rPr>
          <w:rFonts w:ascii="Arial" w:hAnsi="Arial" w:cs="Arial"/>
          <w:iCs/>
          <w:sz w:val="20"/>
          <w:szCs w:val="20"/>
        </w:rPr>
        <w:t xml:space="preserve"> v pozitivni matični jati se izvedejo naslednji ukrepi: </w:t>
      </w:r>
    </w:p>
    <w:p w14:paraId="720102B8" w14:textId="77777777" w:rsidR="00437BB5" w:rsidRPr="00437BB5" w:rsidRDefault="00437BB5" w:rsidP="00E47F68">
      <w:pPr>
        <w:pStyle w:val="HTML-oblikovano"/>
        <w:rPr>
          <w:rFonts w:ascii="Arial" w:hAnsi="Arial" w:cs="Arial"/>
          <w:sz w:val="20"/>
        </w:rPr>
      </w:pPr>
      <w:r w:rsidRPr="00437BB5">
        <w:rPr>
          <w:rFonts w:ascii="Arial" w:hAnsi="Arial" w:cs="Arial"/>
          <w:sz w:val="20"/>
        </w:rPr>
        <w:t xml:space="preserve">1) Jajca jate, ki niso vložena v inkubator, je treba uničiti. Vendar pa se lahko jajca, ki niso bila vložena v inkubator, uporabijo za prehrano, če se dostavijo v odobren obrat za proizvodnjo jajčnih izdelkov, kjer se mora zagotoviti obdelava, ki zagotavlja zanesljivo uničenje salmonel. </w:t>
      </w:r>
    </w:p>
    <w:p w14:paraId="2BD23898" w14:textId="77777777" w:rsidR="00437BB5" w:rsidRPr="00437BB5" w:rsidRDefault="00437BB5" w:rsidP="00E47F68">
      <w:pPr>
        <w:pStyle w:val="HTML-oblikovano"/>
        <w:rPr>
          <w:rFonts w:ascii="Arial" w:hAnsi="Arial" w:cs="Arial"/>
          <w:sz w:val="20"/>
        </w:rPr>
      </w:pPr>
      <w:r w:rsidRPr="00437BB5">
        <w:rPr>
          <w:rFonts w:ascii="Arial" w:hAnsi="Arial" w:cs="Arial"/>
          <w:sz w:val="20"/>
        </w:rPr>
        <w:t>2) Jajca, vložena v inkubator, je treba uničiti ali obdelati v skladu z Uredbo št. 1069/2009/ES.</w:t>
      </w:r>
    </w:p>
    <w:p w14:paraId="3AD1DA7D"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3) Vso perutnino v jati, vključno z enodnevnimi piščanci, je treba uničiti ali zaklati tako, da se čim bolj zmanjša tveganje za širjenje salmonele. Zakol živali iz pozitivne jate opravi kot zadnja serija klavnega procesa v proizvodnem dnevu na način, ki omeji možnost širjenja salmonel na najmanjšo možno mero; </w:t>
      </w:r>
    </w:p>
    <w:p w14:paraId="1FB7BAE3"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4) Meso zaklanih živali se lahko da na trg le, če je bilo obdelano po postopku, ki zanesljivo uniči salmonele</w:t>
      </w:r>
    </w:p>
    <w:p w14:paraId="66896942"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5) Po odstranitvi oziroma odpremi jate, v kateri so bile ugotovljene salmonele, mora nosilec dejavnosti zagotoviti, da se gnoj oziroma </w:t>
      </w:r>
      <w:proofErr w:type="spellStart"/>
      <w:r w:rsidRPr="00437BB5">
        <w:rPr>
          <w:rFonts w:ascii="Arial" w:hAnsi="Arial" w:cs="Arial"/>
          <w:sz w:val="20"/>
        </w:rPr>
        <w:t>nastil</w:t>
      </w:r>
      <w:proofErr w:type="spellEnd"/>
      <w:r w:rsidRPr="00437BB5">
        <w:rPr>
          <w:rFonts w:ascii="Arial" w:hAnsi="Arial" w:cs="Arial"/>
          <w:sz w:val="20"/>
        </w:rPr>
        <w:t xml:space="preserve"> odstrani v skladu s predpisi, ki urejajo ravnanje z živalskimi stranskimi proizvodi ter se izvede temeljito čiščenje in razkuževanje hleva.</w:t>
      </w:r>
    </w:p>
    <w:p w14:paraId="4097FE2A"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6) Pred ponovno naselitvijo živali mora nosilec dejavnosti opraviti bakteriološko kontrolo učinkovitosti čiščenja in razkuževanja, katere rezultat mora biti negativen na salmonelo.</w:t>
      </w:r>
    </w:p>
    <w:p w14:paraId="21FE6E65" w14:textId="77777777" w:rsidR="00437BB5" w:rsidRPr="00437BB5" w:rsidRDefault="00437BB5" w:rsidP="00E47F68">
      <w:pPr>
        <w:pStyle w:val="Navadensplet"/>
        <w:spacing w:before="0" w:beforeAutospacing="0" w:after="0" w:afterAutospacing="0"/>
        <w:rPr>
          <w:rFonts w:ascii="Arial" w:hAnsi="Arial" w:cs="Arial"/>
          <w:sz w:val="20"/>
        </w:rPr>
      </w:pPr>
    </w:p>
    <w:p w14:paraId="38DDEA10"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Po ugotovitvi prisotnosti </w:t>
      </w:r>
      <w:proofErr w:type="spellStart"/>
      <w:r w:rsidRPr="00437BB5">
        <w:rPr>
          <w:rFonts w:ascii="Arial" w:hAnsi="Arial" w:cs="Arial"/>
          <w:sz w:val="20"/>
        </w:rPr>
        <w:t>serovarov</w:t>
      </w:r>
      <w:proofErr w:type="spellEnd"/>
      <w:r w:rsidRPr="00437BB5">
        <w:rPr>
          <w:rFonts w:ascii="Arial" w:hAnsi="Arial" w:cs="Arial"/>
          <w:sz w:val="20"/>
        </w:rPr>
        <w:t xml:space="preserve"> </w:t>
      </w:r>
      <w:proofErr w:type="spellStart"/>
      <w:r w:rsidRPr="00437BB5">
        <w:rPr>
          <w:rFonts w:ascii="Arial" w:hAnsi="Arial" w:cs="Arial"/>
          <w:sz w:val="20"/>
        </w:rPr>
        <w:t>Hadar</w:t>
      </w:r>
      <w:proofErr w:type="spellEnd"/>
      <w:r w:rsidRPr="00437BB5">
        <w:rPr>
          <w:rFonts w:ascii="Arial" w:hAnsi="Arial" w:cs="Arial"/>
          <w:sz w:val="20"/>
        </w:rPr>
        <w:t xml:space="preserve">, </w:t>
      </w:r>
      <w:proofErr w:type="spellStart"/>
      <w:r w:rsidRPr="00437BB5">
        <w:rPr>
          <w:rFonts w:ascii="Arial" w:hAnsi="Arial" w:cs="Arial"/>
          <w:sz w:val="20"/>
        </w:rPr>
        <w:t>Virchow</w:t>
      </w:r>
      <w:proofErr w:type="spellEnd"/>
      <w:r w:rsidRPr="00437BB5">
        <w:rPr>
          <w:rFonts w:ascii="Arial" w:hAnsi="Arial" w:cs="Arial"/>
          <w:sz w:val="20"/>
        </w:rPr>
        <w:t xml:space="preserve"> oziroma </w:t>
      </w:r>
      <w:proofErr w:type="spellStart"/>
      <w:r w:rsidRPr="00437BB5">
        <w:rPr>
          <w:rFonts w:ascii="Arial" w:hAnsi="Arial" w:cs="Arial"/>
          <w:sz w:val="20"/>
        </w:rPr>
        <w:t>Infantis</w:t>
      </w:r>
      <w:proofErr w:type="spellEnd"/>
      <w:r w:rsidRPr="00437BB5">
        <w:rPr>
          <w:rFonts w:ascii="Arial" w:hAnsi="Arial" w:cs="Arial"/>
          <w:sz w:val="20"/>
        </w:rPr>
        <w:t xml:space="preserve"> v pozitivni matični jati mora nosilec dejavnosti pripraviti program sanacije jate in zagotoviti izvedbo vseh ukrepov za sanacijo jate, razen če zagotovi izvedbo ukrepov, predpisanih v primeru ugotovitve </w:t>
      </w:r>
      <w:proofErr w:type="spellStart"/>
      <w:r w:rsidRPr="00437BB5">
        <w:rPr>
          <w:rFonts w:ascii="Arial" w:hAnsi="Arial" w:cs="Arial"/>
          <w:iCs/>
          <w:sz w:val="20"/>
        </w:rPr>
        <w:t>Enteritidis</w:t>
      </w:r>
      <w:proofErr w:type="spellEnd"/>
      <w:r w:rsidRPr="00437BB5">
        <w:rPr>
          <w:rFonts w:ascii="Arial" w:hAnsi="Arial" w:cs="Arial"/>
          <w:i/>
          <w:iCs/>
          <w:sz w:val="20"/>
        </w:rPr>
        <w:t xml:space="preserve"> </w:t>
      </w:r>
      <w:r w:rsidRPr="00437BB5">
        <w:rPr>
          <w:rFonts w:ascii="Arial" w:hAnsi="Arial" w:cs="Arial"/>
          <w:sz w:val="20"/>
        </w:rPr>
        <w:t xml:space="preserve">oziroma </w:t>
      </w:r>
      <w:proofErr w:type="spellStart"/>
      <w:r w:rsidRPr="00437BB5">
        <w:rPr>
          <w:rFonts w:ascii="Arial" w:hAnsi="Arial" w:cs="Arial"/>
          <w:iCs/>
          <w:sz w:val="20"/>
        </w:rPr>
        <w:t>Typhimurium</w:t>
      </w:r>
      <w:proofErr w:type="spellEnd"/>
      <w:r w:rsidRPr="00437BB5">
        <w:rPr>
          <w:rFonts w:ascii="Arial" w:hAnsi="Arial" w:cs="Arial"/>
          <w:sz w:val="20"/>
        </w:rPr>
        <w:t>. Program sanacije jate mora nosilec dejavnosti poslati po pošti, telefaksu ali elektronski pošti na OU UVHVVR.</w:t>
      </w:r>
    </w:p>
    <w:p w14:paraId="34694BB1" w14:textId="77777777" w:rsidR="00437BB5" w:rsidRPr="00437BB5" w:rsidRDefault="00437BB5" w:rsidP="00E47F68">
      <w:pPr>
        <w:pStyle w:val="Navadensplet"/>
        <w:spacing w:before="120" w:beforeAutospacing="0" w:after="0" w:afterAutospacing="0"/>
        <w:rPr>
          <w:rFonts w:ascii="Arial" w:hAnsi="Arial" w:cs="Arial"/>
          <w:sz w:val="20"/>
          <w:u w:val="single"/>
        </w:rPr>
      </w:pPr>
      <w:r w:rsidRPr="00437BB5">
        <w:rPr>
          <w:rFonts w:ascii="Arial" w:hAnsi="Arial" w:cs="Arial"/>
          <w:sz w:val="20"/>
          <w:u w:val="single"/>
        </w:rPr>
        <w:t xml:space="preserve">Za pozitivno jato veljajo naslednji ukrepi: </w:t>
      </w:r>
    </w:p>
    <w:p w14:paraId="4689A403" w14:textId="77777777" w:rsidR="00437BB5" w:rsidRPr="00437BB5" w:rsidRDefault="00437BB5" w:rsidP="00E47F68">
      <w:pPr>
        <w:numPr>
          <w:ilvl w:val="0"/>
          <w:numId w:val="51"/>
        </w:numPr>
        <w:rPr>
          <w:rFonts w:ascii="Arial" w:hAnsi="Arial" w:cs="Arial"/>
          <w:sz w:val="20"/>
          <w:szCs w:val="20"/>
        </w:rPr>
      </w:pPr>
      <w:r w:rsidRPr="00437BB5">
        <w:rPr>
          <w:rFonts w:ascii="Arial" w:hAnsi="Arial" w:cs="Arial"/>
          <w:sz w:val="20"/>
          <w:szCs w:val="20"/>
        </w:rPr>
        <w:t>do zaključka sanacije jate je treba zagotoviti valjenje jajc v ločenih valilnikih in sledljivost jajc ter enodnevnih piščancev;</w:t>
      </w:r>
    </w:p>
    <w:p w14:paraId="2965D158" w14:textId="77777777" w:rsidR="00437BB5" w:rsidRPr="00437BB5" w:rsidRDefault="00437BB5" w:rsidP="00E47F68">
      <w:pPr>
        <w:numPr>
          <w:ilvl w:val="0"/>
          <w:numId w:val="51"/>
        </w:numPr>
        <w:rPr>
          <w:rFonts w:ascii="Arial" w:hAnsi="Arial" w:cs="Arial"/>
          <w:sz w:val="20"/>
          <w:szCs w:val="20"/>
        </w:rPr>
      </w:pPr>
      <w:r w:rsidRPr="00437BB5">
        <w:rPr>
          <w:rFonts w:ascii="Arial" w:hAnsi="Arial" w:cs="Arial"/>
          <w:sz w:val="20"/>
          <w:szCs w:val="20"/>
        </w:rPr>
        <w:t xml:space="preserve">do zaključka sanacije niso dovoljeni premiki enodnevnih piščancev, namenjenih za vzrejo nesnic, razen na gospodarstva za vzrejo nesnic, s katerih se živali preseli na gospodarstva z registriranimi hlevi; </w:t>
      </w:r>
    </w:p>
    <w:p w14:paraId="421CF708" w14:textId="77777777" w:rsidR="00437BB5" w:rsidRPr="00437BB5" w:rsidRDefault="00437BB5" w:rsidP="00E47F68">
      <w:pPr>
        <w:numPr>
          <w:ilvl w:val="0"/>
          <w:numId w:val="51"/>
        </w:numPr>
        <w:rPr>
          <w:rFonts w:ascii="Arial" w:hAnsi="Arial" w:cs="Arial"/>
          <w:sz w:val="20"/>
          <w:szCs w:val="20"/>
        </w:rPr>
      </w:pPr>
      <w:r w:rsidRPr="00437BB5">
        <w:rPr>
          <w:rFonts w:ascii="Arial" w:hAnsi="Arial" w:cs="Arial"/>
          <w:sz w:val="20"/>
          <w:szCs w:val="20"/>
        </w:rPr>
        <w:t xml:space="preserve">do zaključka sanacije niso dovoljeni premiki enodnevnih piščancev za vzrejo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razen na gospodarstva, s katerih se </w:t>
      </w:r>
      <w:proofErr w:type="spellStart"/>
      <w:r w:rsidRPr="00437BB5">
        <w:rPr>
          <w:rFonts w:ascii="Arial" w:hAnsi="Arial" w:cs="Arial"/>
          <w:sz w:val="20"/>
          <w:szCs w:val="20"/>
        </w:rPr>
        <w:t>brojlerji</w:t>
      </w:r>
      <w:proofErr w:type="spellEnd"/>
      <w:r w:rsidRPr="00437BB5">
        <w:rPr>
          <w:rFonts w:ascii="Arial" w:hAnsi="Arial" w:cs="Arial"/>
          <w:sz w:val="20"/>
          <w:szCs w:val="20"/>
        </w:rPr>
        <w:t xml:space="preserve"> odpremijo v zakol v odobrene klavnice.</w:t>
      </w:r>
    </w:p>
    <w:p w14:paraId="6C11B640" w14:textId="7EA7786B" w:rsidR="00437BB5" w:rsidRPr="00437BB5" w:rsidRDefault="00437BB5" w:rsidP="00E47F68">
      <w:pPr>
        <w:rPr>
          <w:rFonts w:ascii="Arial" w:hAnsi="Arial" w:cs="Arial"/>
          <w:sz w:val="20"/>
          <w:szCs w:val="20"/>
        </w:rPr>
      </w:pPr>
      <w:r w:rsidRPr="00437BB5">
        <w:rPr>
          <w:rFonts w:ascii="Arial" w:hAnsi="Arial" w:cs="Arial"/>
          <w:sz w:val="20"/>
          <w:szCs w:val="20"/>
        </w:rPr>
        <w:t xml:space="preserve">Nosilec dejavnosti mora o zaključeni sanaciji jate pisno obvestiti OU UVHVVR, ki v matični jati opravi uradno </w:t>
      </w:r>
      <w:proofErr w:type="spellStart"/>
      <w:r w:rsidRPr="00437BB5">
        <w:rPr>
          <w:rFonts w:ascii="Arial" w:hAnsi="Arial" w:cs="Arial"/>
          <w:sz w:val="20"/>
          <w:szCs w:val="20"/>
        </w:rPr>
        <w:t>vzorčenje.Uporaba</w:t>
      </w:r>
      <w:proofErr w:type="spellEnd"/>
      <w:r w:rsidRPr="00437BB5">
        <w:rPr>
          <w:rFonts w:ascii="Arial" w:hAnsi="Arial" w:cs="Arial"/>
          <w:sz w:val="20"/>
          <w:szCs w:val="20"/>
        </w:rPr>
        <w:t xml:space="preserve"> protimikrobnih sredstev pri matičnih jatah z namenom zdravljenja </w:t>
      </w:r>
      <w:proofErr w:type="spellStart"/>
      <w:r w:rsidRPr="00437BB5">
        <w:rPr>
          <w:rFonts w:ascii="Arial" w:hAnsi="Arial" w:cs="Arial"/>
          <w:sz w:val="20"/>
          <w:szCs w:val="20"/>
        </w:rPr>
        <w:t>samonel</w:t>
      </w:r>
      <w:proofErr w:type="spellEnd"/>
      <w:r w:rsidRPr="00437BB5">
        <w:rPr>
          <w:rFonts w:ascii="Arial" w:hAnsi="Arial" w:cs="Arial"/>
          <w:sz w:val="20"/>
          <w:szCs w:val="20"/>
        </w:rPr>
        <w:t xml:space="preserve"> dovoljena, razen v izjemnih primerih določenih z Uredbo Komisije št. 1177/2006/ES.</w:t>
      </w:r>
    </w:p>
    <w:p w14:paraId="7E899CCC" w14:textId="77777777" w:rsidR="00437BB5" w:rsidRPr="00437BB5" w:rsidRDefault="00437BB5" w:rsidP="00E47F68">
      <w:pPr>
        <w:pStyle w:val="HTML-oblikovano"/>
        <w:rPr>
          <w:rFonts w:ascii="Arial" w:hAnsi="Arial" w:cs="Arial"/>
          <w:sz w:val="20"/>
        </w:rPr>
      </w:pPr>
    </w:p>
    <w:p w14:paraId="00513F84"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5. SISTEM OBVEŠČANJA - PRIJAVA BOLEZNI</w:t>
      </w:r>
    </w:p>
    <w:p w14:paraId="47FE52BD" w14:textId="77777777" w:rsidR="00437BB5" w:rsidRPr="00437BB5" w:rsidRDefault="00437BB5" w:rsidP="00E47F68">
      <w:pPr>
        <w:rPr>
          <w:rFonts w:ascii="Arial" w:hAnsi="Arial" w:cs="Arial"/>
          <w:b/>
          <w:sz w:val="20"/>
          <w:szCs w:val="20"/>
        </w:rPr>
      </w:pPr>
      <w:r w:rsidRPr="00437BB5">
        <w:rPr>
          <w:rFonts w:ascii="Arial" w:hAnsi="Arial" w:cs="Arial"/>
          <w:b/>
          <w:sz w:val="20"/>
          <w:szCs w:val="20"/>
        </w:rPr>
        <w:t xml:space="preserve">Obveščanje nosilcev dejavnosti: </w:t>
      </w:r>
      <w:r w:rsidRPr="00437BB5">
        <w:rPr>
          <w:rFonts w:ascii="Arial" w:hAnsi="Arial" w:cs="Arial"/>
          <w:sz w:val="20"/>
          <w:szCs w:val="20"/>
        </w:rPr>
        <w:t xml:space="preserve">Nosilec dejavnosti mora obvestiti OU UVHVVR o ugotovitvi prisotnosti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w:t>
      </w:r>
      <w:proofErr w:type="spellStart"/>
      <w:r w:rsidRPr="00437BB5">
        <w:rPr>
          <w:rFonts w:ascii="Arial" w:hAnsi="Arial" w:cs="Arial"/>
          <w:sz w:val="20"/>
          <w:szCs w:val="20"/>
        </w:rPr>
        <w:t>Hadar</w:t>
      </w:r>
      <w:proofErr w:type="spellEnd"/>
      <w:r w:rsidRPr="00437BB5">
        <w:rPr>
          <w:rFonts w:ascii="Arial" w:hAnsi="Arial" w:cs="Arial"/>
          <w:sz w:val="20"/>
          <w:szCs w:val="20"/>
        </w:rPr>
        <w:t xml:space="preserve">, </w:t>
      </w:r>
      <w:proofErr w:type="spellStart"/>
      <w:r w:rsidRPr="00437BB5">
        <w:rPr>
          <w:rFonts w:ascii="Arial" w:hAnsi="Arial" w:cs="Arial"/>
          <w:sz w:val="20"/>
          <w:szCs w:val="20"/>
        </w:rPr>
        <w:t>Virchow</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Infantis</w:t>
      </w:r>
      <w:proofErr w:type="spellEnd"/>
      <w:r w:rsidRPr="00437BB5">
        <w:rPr>
          <w:rFonts w:ascii="Arial" w:hAnsi="Arial" w:cs="Arial"/>
          <w:sz w:val="20"/>
          <w:szCs w:val="20"/>
        </w:rPr>
        <w:t xml:space="preserve"> pri matičnih jatah najpozneje v dveh delovnih dneh po prejemu laboratorijskega poročila.</w:t>
      </w:r>
    </w:p>
    <w:p w14:paraId="02B907D0" w14:textId="77777777" w:rsidR="00437BB5" w:rsidRPr="00EA37D6" w:rsidRDefault="00437BB5" w:rsidP="00E47F68">
      <w:pPr>
        <w:rPr>
          <w:rFonts w:ascii="Arial" w:hAnsi="Arial" w:cs="Arial"/>
          <w:sz w:val="18"/>
          <w:szCs w:val="18"/>
        </w:rPr>
      </w:pPr>
      <w:r w:rsidRPr="00437BB5">
        <w:rPr>
          <w:rFonts w:ascii="Arial" w:hAnsi="Arial" w:cs="Arial"/>
          <w:b/>
          <w:sz w:val="20"/>
          <w:szCs w:val="20"/>
        </w:rPr>
        <w:lastRenderedPageBreak/>
        <w:t xml:space="preserve">Obveščanje laboratorijev: </w:t>
      </w:r>
      <w:r w:rsidRPr="00437BB5">
        <w:rPr>
          <w:rFonts w:ascii="Arial" w:hAnsi="Arial" w:cs="Arial"/>
          <w:sz w:val="20"/>
          <w:szCs w:val="20"/>
        </w:rPr>
        <w:t xml:space="preserve">Če laboratorij ugotovi </w:t>
      </w:r>
      <w:proofErr w:type="spellStart"/>
      <w:r w:rsidRPr="00437BB5">
        <w:rPr>
          <w:rFonts w:ascii="Arial" w:hAnsi="Arial" w:cs="Arial"/>
          <w:sz w:val="20"/>
          <w:szCs w:val="20"/>
        </w:rPr>
        <w:t>serovare</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w:t>
      </w:r>
      <w:proofErr w:type="spellStart"/>
      <w:r w:rsidRPr="00437BB5">
        <w:rPr>
          <w:rFonts w:ascii="Arial" w:hAnsi="Arial" w:cs="Arial"/>
          <w:sz w:val="20"/>
          <w:szCs w:val="20"/>
        </w:rPr>
        <w:t>Hadar</w:t>
      </w:r>
      <w:proofErr w:type="spellEnd"/>
      <w:r w:rsidRPr="00437BB5">
        <w:rPr>
          <w:rFonts w:ascii="Arial" w:hAnsi="Arial" w:cs="Arial"/>
          <w:sz w:val="20"/>
          <w:szCs w:val="20"/>
        </w:rPr>
        <w:t xml:space="preserve">, </w:t>
      </w:r>
      <w:proofErr w:type="spellStart"/>
      <w:r w:rsidRPr="00437BB5">
        <w:rPr>
          <w:rFonts w:ascii="Arial" w:hAnsi="Arial" w:cs="Arial"/>
          <w:sz w:val="20"/>
          <w:szCs w:val="20"/>
        </w:rPr>
        <w:t>Virchow</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Infantis</w:t>
      </w:r>
      <w:proofErr w:type="spellEnd"/>
      <w:r w:rsidRPr="00437BB5">
        <w:rPr>
          <w:rFonts w:ascii="Arial" w:hAnsi="Arial" w:cs="Arial"/>
          <w:sz w:val="20"/>
          <w:szCs w:val="20"/>
        </w:rPr>
        <w:t xml:space="preserve"> v matičnih jatah, pošlje poročilo o rezultatih preiskav najpozneje naslednji delovni dan po zaključeni </w:t>
      </w:r>
      <w:proofErr w:type="spellStart"/>
      <w:r w:rsidRPr="00437BB5">
        <w:rPr>
          <w:rFonts w:ascii="Arial" w:hAnsi="Arial" w:cs="Arial"/>
          <w:sz w:val="20"/>
          <w:szCs w:val="20"/>
        </w:rPr>
        <w:t>serotipizaciji</w:t>
      </w:r>
      <w:proofErr w:type="spellEnd"/>
      <w:r w:rsidRPr="00437BB5">
        <w:rPr>
          <w:rFonts w:ascii="Arial" w:hAnsi="Arial" w:cs="Arial"/>
          <w:sz w:val="20"/>
          <w:szCs w:val="20"/>
        </w:rPr>
        <w:t xml:space="preserve"> na OU UVHVVR, ki je pristojen za nadzor gospodarstva, kjer se nahaja jata. V primeru ugotovitve ostalih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salmonel pošlje laboratorij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tudi na </w:t>
      </w:r>
      <w:r w:rsidRPr="00EA37D6">
        <w:rPr>
          <w:rFonts w:ascii="Arial" w:hAnsi="Arial" w:cs="Arial"/>
          <w:sz w:val="18"/>
          <w:szCs w:val="18"/>
        </w:rPr>
        <w:t>GU UVHVVR. </w:t>
      </w:r>
    </w:p>
    <w:p w14:paraId="0F6D6EB0" w14:textId="77777777" w:rsidR="00437BB5" w:rsidRPr="00437BB5" w:rsidRDefault="00437BB5" w:rsidP="00E47F68">
      <w:pPr>
        <w:pStyle w:val="Navadensplet"/>
        <w:spacing w:before="0" w:beforeAutospacing="0" w:after="0" w:afterAutospacing="0"/>
        <w:rPr>
          <w:rFonts w:ascii="Arial" w:hAnsi="Arial" w:cs="Arial"/>
          <w:sz w:val="20"/>
        </w:rPr>
      </w:pPr>
    </w:p>
    <w:p w14:paraId="743C0B49" w14:textId="77777777" w:rsidR="00437BB5" w:rsidRPr="00437BB5" w:rsidRDefault="00437BB5" w:rsidP="00E47F68">
      <w:pPr>
        <w:pStyle w:val="Navadensplet"/>
        <w:spacing w:before="0" w:beforeAutospacing="0" w:after="0" w:afterAutospacing="0"/>
      </w:pPr>
    </w:p>
    <w:p w14:paraId="3E89ECF3" w14:textId="77777777" w:rsidR="00437BB5" w:rsidRPr="00437BB5" w:rsidRDefault="00437BB5" w:rsidP="00E47F68">
      <w:pPr>
        <w:pStyle w:val="HTML-oblikovano"/>
        <w:rPr>
          <w:rFonts w:ascii="Arial" w:hAnsi="Arial" w:cs="Arial"/>
          <w:b/>
          <w:sz w:val="20"/>
        </w:rPr>
      </w:pPr>
      <w:r w:rsidRPr="00437BB5">
        <w:rPr>
          <w:rFonts w:ascii="Arial" w:hAnsi="Arial" w:cs="Arial"/>
          <w:b/>
          <w:sz w:val="20"/>
        </w:rPr>
        <w:t>2. PROGRAM SPREMLJANJA BOLEZNI OZIROMA POVZROČITELJA V JATAH KOKOŠI NESNIC - živali, namenjene proizvodnji konzumnih jajc</w:t>
      </w:r>
    </w:p>
    <w:p w14:paraId="4C5402D0" w14:textId="77777777" w:rsidR="00437BB5" w:rsidRPr="00437BB5" w:rsidRDefault="00437BB5" w:rsidP="00E47F68">
      <w:pPr>
        <w:pStyle w:val="HTML-oblikovano"/>
        <w:rPr>
          <w:rFonts w:ascii="Arial" w:hAnsi="Arial" w:cs="Arial"/>
          <w:sz w:val="20"/>
        </w:rPr>
      </w:pPr>
    </w:p>
    <w:p w14:paraId="4DFCCBEA"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1. ZGODOVINA BOLEZNI OZIROMA OKUŽBE V SLOVENIJI</w:t>
      </w:r>
    </w:p>
    <w:p w14:paraId="7627AE7D" w14:textId="77777777" w:rsidR="00437BB5" w:rsidRPr="00437BB5" w:rsidRDefault="00437BB5" w:rsidP="00E47F68">
      <w:pPr>
        <w:spacing w:afterLines="32" w:after="76"/>
        <w:rPr>
          <w:rFonts w:ascii="Arial" w:hAnsi="Arial" w:cs="Arial"/>
          <w:sz w:val="20"/>
          <w:szCs w:val="20"/>
          <w:lang w:eastAsia="zh-CN"/>
        </w:rPr>
      </w:pPr>
      <w:r w:rsidRPr="00437BB5">
        <w:rPr>
          <w:rFonts w:ascii="Arial" w:hAnsi="Arial" w:cs="Arial"/>
          <w:sz w:val="20"/>
          <w:szCs w:val="20"/>
        </w:rPr>
        <w:t>V R Sloveniji se nacionalni program nadzora salmonel izvaja od leta 2008 dalje.</w:t>
      </w:r>
      <w:r w:rsidRPr="00437BB5">
        <w:rPr>
          <w:rFonts w:ascii="Arial" w:hAnsi="Arial" w:cs="Arial"/>
          <w:sz w:val="20"/>
          <w:szCs w:val="20"/>
          <w:lang w:eastAsia="zh-CN"/>
        </w:rPr>
        <w:t xml:space="preserve"> V letu 2016 je bilo v okviru nacionalnega programa nadzora salmonel vzorčenih 211 odraslih in 157 vzrejnih jatah nesnic. Salmonela je bila ugotovljena v 6 odraslih in 3 vzrejnih jatah nesnic.  Pri odraslih jatah nesnic je bil v 3 jatah ugotovljen </w:t>
      </w:r>
      <w:proofErr w:type="spellStart"/>
      <w:r w:rsidRPr="00437BB5">
        <w:rPr>
          <w:rFonts w:ascii="Arial" w:hAnsi="Arial" w:cs="Arial"/>
          <w:sz w:val="20"/>
          <w:szCs w:val="20"/>
          <w:lang w:eastAsia="zh-CN"/>
        </w:rPr>
        <w:t>serovar</w:t>
      </w:r>
      <w:proofErr w:type="spellEnd"/>
      <w:r w:rsidRPr="00437BB5">
        <w:rPr>
          <w:rFonts w:ascii="Arial" w:hAnsi="Arial" w:cs="Arial"/>
          <w:sz w:val="20"/>
          <w:szCs w:val="20"/>
          <w:lang w:eastAsia="zh-CN"/>
        </w:rPr>
        <w:t xml:space="preserve"> </w:t>
      </w:r>
      <w:proofErr w:type="spellStart"/>
      <w:r w:rsidRPr="00437BB5">
        <w:rPr>
          <w:rFonts w:ascii="Arial" w:hAnsi="Arial" w:cs="Arial"/>
          <w:sz w:val="20"/>
          <w:szCs w:val="20"/>
          <w:lang w:eastAsia="zh-CN"/>
        </w:rPr>
        <w:t>Enteritidis</w:t>
      </w:r>
      <w:proofErr w:type="spellEnd"/>
      <w:r w:rsidRPr="00437BB5">
        <w:rPr>
          <w:rFonts w:ascii="Arial" w:hAnsi="Arial" w:cs="Arial"/>
          <w:sz w:val="20"/>
          <w:szCs w:val="20"/>
          <w:lang w:eastAsia="zh-CN"/>
        </w:rPr>
        <w:t xml:space="preserve">, v 1 jati </w:t>
      </w:r>
      <w:proofErr w:type="spellStart"/>
      <w:r w:rsidRPr="00437BB5">
        <w:rPr>
          <w:rFonts w:ascii="Arial" w:hAnsi="Arial" w:cs="Arial"/>
          <w:sz w:val="20"/>
          <w:szCs w:val="20"/>
          <w:lang w:eastAsia="zh-CN"/>
        </w:rPr>
        <w:t>serovar</w:t>
      </w:r>
      <w:proofErr w:type="spellEnd"/>
      <w:r w:rsidRPr="00437BB5">
        <w:rPr>
          <w:rFonts w:ascii="Arial" w:hAnsi="Arial" w:cs="Arial"/>
          <w:sz w:val="20"/>
          <w:szCs w:val="20"/>
          <w:lang w:eastAsia="zh-CN"/>
        </w:rPr>
        <w:t xml:space="preserve"> Ohio, v 1 jati </w:t>
      </w:r>
      <w:proofErr w:type="spellStart"/>
      <w:r w:rsidRPr="00437BB5">
        <w:rPr>
          <w:rFonts w:ascii="Arial" w:hAnsi="Arial" w:cs="Arial"/>
          <w:i/>
          <w:sz w:val="20"/>
          <w:szCs w:val="20"/>
          <w:lang w:eastAsia="zh-CN"/>
        </w:rPr>
        <w:t>Salmonella</w:t>
      </w:r>
      <w:proofErr w:type="spellEnd"/>
      <w:r w:rsidRPr="00437BB5">
        <w:rPr>
          <w:rFonts w:ascii="Arial" w:hAnsi="Arial" w:cs="Arial"/>
          <w:sz w:val="20"/>
          <w:szCs w:val="20"/>
          <w:lang w:eastAsia="zh-CN"/>
        </w:rPr>
        <w:t xml:space="preserve"> 30:i:- in v 1 jati </w:t>
      </w:r>
      <w:proofErr w:type="spellStart"/>
      <w:r w:rsidRPr="00437BB5">
        <w:rPr>
          <w:rFonts w:ascii="Arial" w:hAnsi="Arial" w:cs="Arial"/>
          <w:i/>
          <w:sz w:val="20"/>
          <w:szCs w:val="20"/>
          <w:lang w:eastAsia="zh-CN"/>
        </w:rPr>
        <w:t>Salmonella</w:t>
      </w:r>
      <w:proofErr w:type="spellEnd"/>
      <w:r w:rsidRPr="00437BB5">
        <w:rPr>
          <w:rFonts w:ascii="Arial" w:hAnsi="Arial" w:cs="Arial"/>
          <w:sz w:val="20"/>
          <w:szCs w:val="20"/>
          <w:lang w:eastAsia="zh-CN"/>
        </w:rPr>
        <w:t xml:space="preserve"> O7. Pri vzrejnih jatah nesnic so bili ugotovljeni naslednji </w:t>
      </w:r>
      <w:proofErr w:type="spellStart"/>
      <w:r w:rsidRPr="00437BB5">
        <w:rPr>
          <w:rFonts w:ascii="Arial" w:hAnsi="Arial" w:cs="Arial"/>
          <w:sz w:val="20"/>
          <w:szCs w:val="20"/>
          <w:lang w:eastAsia="zh-CN"/>
        </w:rPr>
        <w:t>serovari</w:t>
      </w:r>
      <w:proofErr w:type="spellEnd"/>
      <w:r w:rsidRPr="00437BB5">
        <w:rPr>
          <w:rFonts w:ascii="Arial" w:hAnsi="Arial" w:cs="Arial"/>
          <w:sz w:val="20"/>
          <w:szCs w:val="20"/>
          <w:lang w:eastAsia="zh-CN"/>
        </w:rPr>
        <w:t xml:space="preserve"> Ohio, </w:t>
      </w:r>
      <w:proofErr w:type="spellStart"/>
      <w:r w:rsidRPr="00437BB5">
        <w:rPr>
          <w:rFonts w:ascii="Arial" w:hAnsi="Arial" w:cs="Arial"/>
          <w:sz w:val="20"/>
          <w:szCs w:val="20"/>
          <w:lang w:eastAsia="zh-CN"/>
        </w:rPr>
        <w:t>Saintpaul</w:t>
      </w:r>
      <w:proofErr w:type="spellEnd"/>
      <w:r w:rsidRPr="00437BB5">
        <w:rPr>
          <w:rFonts w:ascii="Arial" w:hAnsi="Arial" w:cs="Arial"/>
          <w:sz w:val="20"/>
          <w:szCs w:val="20"/>
          <w:lang w:eastAsia="zh-CN"/>
        </w:rPr>
        <w:t xml:space="preserve"> in </w:t>
      </w:r>
      <w:proofErr w:type="spellStart"/>
      <w:r w:rsidRPr="00437BB5">
        <w:rPr>
          <w:rFonts w:ascii="Arial" w:hAnsi="Arial" w:cs="Arial"/>
          <w:sz w:val="20"/>
          <w:szCs w:val="20"/>
          <w:lang w:eastAsia="zh-CN"/>
        </w:rPr>
        <w:t>Infantis</w:t>
      </w:r>
      <w:proofErr w:type="spellEnd"/>
      <w:r w:rsidRPr="00437BB5">
        <w:rPr>
          <w:rFonts w:ascii="Arial" w:hAnsi="Arial" w:cs="Arial"/>
          <w:sz w:val="20"/>
          <w:szCs w:val="20"/>
          <w:lang w:eastAsia="zh-CN"/>
        </w:rPr>
        <w:t xml:space="preserve">. </w:t>
      </w:r>
    </w:p>
    <w:p w14:paraId="6B5DF37C" w14:textId="77777777" w:rsidR="00437BB5" w:rsidRPr="00437BB5" w:rsidRDefault="00437BB5" w:rsidP="00E47F68">
      <w:pPr>
        <w:pStyle w:val="HTML-oblikovano"/>
        <w:rPr>
          <w:rFonts w:ascii="Arial" w:hAnsi="Arial" w:cs="Arial"/>
          <w:sz w:val="20"/>
          <w:u w:val="single"/>
        </w:rPr>
      </w:pPr>
    </w:p>
    <w:p w14:paraId="0E52C27A"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 SISTEM SPREMLJANJA</w:t>
      </w:r>
    </w:p>
    <w:p w14:paraId="17FB817D" w14:textId="77777777" w:rsidR="00437BB5" w:rsidRPr="00437BB5" w:rsidRDefault="00437BB5" w:rsidP="00E47F68">
      <w:pPr>
        <w:rPr>
          <w:rFonts w:ascii="Arial" w:hAnsi="Arial" w:cs="Arial"/>
          <w:sz w:val="20"/>
          <w:szCs w:val="20"/>
        </w:rPr>
      </w:pPr>
      <w:r w:rsidRPr="00437BB5">
        <w:rPr>
          <w:rFonts w:ascii="Arial" w:hAnsi="Arial" w:cs="Arial"/>
          <w:sz w:val="20"/>
          <w:szCs w:val="20"/>
        </w:rPr>
        <w:t>Vzorčenje na salmonele se izvaja v:</w:t>
      </w:r>
    </w:p>
    <w:p w14:paraId="26A3509C" w14:textId="77777777" w:rsidR="00437BB5" w:rsidRPr="00437BB5" w:rsidRDefault="00437BB5" w:rsidP="00E47F68">
      <w:pPr>
        <w:numPr>
          <w:ilvl w:val="0"/>
          <w:numId w:val="51"/>
        </w:numPr>
        <w:rPr>
          <w:rFonts w:ascii="Arial" w:hAnsi="Arial" w:cs="Arial"/>
          <w:sz w:val="20"/>
          <w:szCs w:val="20"/>
        </w:rPr>
      </w:pPr>
      <w:r w:rsidRPr="00437BB5">
        <w:rPr>
          <w:rFonts w:ascii="Arial" w:hAnsi="Arial" w:cs="Arial"/>
          <w:sz w:val="20"/>
          <w:szCs w:val="20"/>
        </w:rPr>
        <w:t xml:space="preserve">odraslih jatah nesnic, razen v jatah, katerih jajca se uporabljajo za lastno domačo uporabo, jatah s 50 ali manj kokošmi nesnicami, če se jajca proda na tržnici neposredno končnemu potrošniku in jatah, ki proizvedejo manjše količine jajc, namenjenih prodaji neposredno končnemu potrošniku na mestu pridelave, v skladu s predpisom o obratih na področju živil živalskega izvora; </w:t>
      </w:r>
    </w:p>
    <w:p w14:paraId="62582CFD" w14:textId="77777777" w:rsidR="00437BB5" w:rsidRPr="00437BB5" w:rsidRDefault="00437BB5" w:rsidP="00E47F68">
      <w:pPr>
        <w:numPr>
          <w:ilvl w:val="0"/>
          <w:numId w:val="51"/>
        </w:numPr>
        <w:rPr>
          <w:rFonts w:ascii="Arial" w:hAnsi="Arial" w:cs="Arial"/>
          <w:sz w:val="20"/>
          <w:szCs w:val="20"/>
        </w:rPr>
      </w:pPr>
      <w:r w:rsidRPr="00437BB5">
        <w:rPr>
          <w:rFonts w:ascii="Arial" w:hAnsi="Arial" w:cs="Arial"/>
          <w:sz w:val="20"/>
          <w:szCs w:val="20"/>
        </w:rPr>
        <w:t>vzrejnih jatah nesnic, razen v jatah z manj kot 350 kokošmi, če so kokoši namenjene izključno za prodajo imetnikom živali za proizvodnjo jajc za lastno domačo uporabo.</w:t>
      </w:r>
    </w:p>
    <w:p w14:paraId="6BC2C837" w14:textId="77777777" w:rsidR="00437BB5" w:rsidRPr="00437BB5" w:rsidRDefault="00437BB5" w:rsidP="00E47F68">
      <w:pPr>
        <w:rPr>
          <w:rFonts w:ascii="Arial" w:hAnsi="Arial" w:cs="Arial"/>
          <w:b/>
          <w:sz w:val="20"/>
          <w:szCs w:val="20"/>
        </w:rPr>
      </w:pPr>
    </w:p>
    <w:p w14:paraId="2A87CBCF" w14:textId="77777777" w:rsidR="00437BB5" w:rsidRPr="00437BB5" w:rsidRDefault="00437BB5" w:rsidP="00E47F68">
      <w:pPr>
        <w:rPr>
          <w:rFonts w:ascii="Arial" w:hAnsi="Arial" w:cs="Arial"/>
          <w:sz w:val="20"/>
          <w:szCs w:val="20"/>
        </w:rPr>
      </w:pPr>
      <w:r w:rsidRPr="00437BB5">
        <w:rPr>
          <w:rFonts w:ascii="Arial" w:hAnsi="Arial" w:cs="Arial"/>
          <w:b/>
          <w:sz w:val="20"/>
          <w:szCs w:val="20"/>
        </w:rPr>
        <w:t>Nosilec dejavnosti</w:t>
      </w:r>
      <w:r w:rsidRPr="00437BB5">
        <w:rPr>
          <w:rFonts w:ascii="Arial" w:hAnsi="Arial" w:cs="Arial"/>
          <w:sz w:val="20"/>
          <w:szCs w:val="20"/>
        </w:rPr>
        <w:t xml:space="preserve"> mora odvzeti vzorce za odkrivanje salmonele na naslednji način:</w:t>
      </w:r>
    </w:p>
    <w:p w14:paraId="36A29858" w14:textId="77777777" w:rsidR="00437BB5" w:rsidRPr="00437BB5" w:rsidRDefault="00437BB5" w:rsidP="00E47F68">
      <w:pPr>
        <w:rPr>
          <w:rFonts w:ascii="Arial" w:hAnsi="Arial" w:cs="Arial"/>
          <w:sz w:val="20"/>
          <w:szCs w:val="20"/>
        </w:rPr>
      </w:pPr>
      <w:r w:rsidRPr="00437BB5">
        <w:rPr>
          <w:rFonts w:ascii="Arial" w:hAnsi="Arial" w:cs="Arial"/>
          <w:sz w:val="20"/>
          <w:szCs w:val="20"/>
          <w:u w:val="single"/>
        </w:rPr>
        <w:t xml:space="preserve">A) </w:t>
      </w:r>
      <w:r w:rsidRPr="00437BB5">
        <w:rPr>
          <w:rFonts w:ascii="Arial" w:hAnsi="Arial" w:cs="Arial"/>
          <w:bCs/>
          <w:sz w:val="20"/>
          <w:szCs w:val="20"/>
          <w:u w:val="single"/>
        </w:rPr>
        <w:t>Vzrejne jate</w:t>
      </w:r>
      <w:r w:rsidRPr="00437BB5">
        <w:rPr>
          <w:rFonts w:ascii="Arial" w:hAnsi="Arial" w:cs="Arial"/>
          <w:bCs/>
          <w:sz w:val="20"/>
          <w:szCs w:val="20"/>
        </w:rPr>
        <w:t xml:space="preserve"> - jate pred prehodom v nesnost</w:t>
      </w:r>
    </w:p>
    <w:p w14:paraId="16BB4123" w14:textId="77777777" w:rsidR="00437BB5" w:rsidRPr="00437BB5" w:rsidRDefault="00437BB5" w:rsidP="00E47F68">
      <w:pPr>
        <w:rPr>
          <w:rFonts w:ascii="Arial" w:hAnsi="Arial" w:cs="Arial"/>
          <w:sz w:val="20"/>
          <w:szCs w:val="20"/>
        </w:rPr>
      </w:pPr>
      <w:r w:rsidRPr="00437BB5">
        <w:rPr>
          <w:rFonts w:ascii="Arial" w:hAnsi="Arial" w:cs="Arial"/>
          <w:sz w:val="20"/>
          <w:szCs w:val="20"/>
        </w:rPr>
        <w:t>Vzorci se odvzamejo v jatah kokoši nesnic vsaj:</w:t>
      </w:r>
    </w:p>
    <w:p w14:paraId="28BE9509" w14:textId="77777777" w:rsidR="00437BB5" w:rsidRPr="00437BB5" w:rsidRDefault="00437BB5" w:rsidP="00E47F68">
      <w:pPr>
        <w:numPr>
          <w:ilvl w:val="0"/>
          <w:numId w:val="35"/>
        </w:numPr>
        <w:rPr>
          <w:rFonts w:ascii="Arial" w:hAnsi="Arial" w:cs="Arial"/>
          <w:sz w:val="20"/>
          <w:szCs w:val="20"/>
        </w:rPr>
      </w:pPr>
      <w:r w:rsidRPr="00437BB5">
        <w:rPr>
          <w:rFonts w:ascii="Arial" w:hAnsi="Arial" w:cs="Arial"/>
          <w:sz w:val="20"/>
          <w:szCs w:val="20"/>
        </w:rPr>
        <w:t>ko so piščanci stari en dan in</w:t>
      </w:r>
    </w:p>
    <w:p w14:paraId="32685263" w14:textId="77777777" w:rsidR="00437BB5" w:rsidRPr="00437BB5" w:rsidRDefault="00437BB5" w:rsidP="00E47F68">
      <w:pPr>
        <w:numPr>
          <w:ilvl w:val="0"/>
          <w:numId w:val="35"/>
        </w:numPr>
        <w:rPr>
          <w:rFonts w:ascii="Arial" w:hAnsi="Arial" w:cs="Arial"/>
          <w:sz w:val="20"/>
          <w:szCs w:val="20"/>
        </w:rPr>
      </w:pPr>
      <w:r w:rsidRPr="00437BB5">
        <w:rPr>
          <w:rFonts w:ascii="Arial" w:hAnsi="Arial" w:cs="Arial"/>
          <w:sz w:val="20"/>
          <w:szCs w:val="20"/>
        </w:rPr>
        <w:t xml:space="preserve">dva tedna preden </w:t>
      </w:r>
      <w:proofErr w:type="spellStart"/>
      <w:r w:rsidRPr="00437BB5">
        <w:rPr>
          <w:rFonts w:ascii="Arial" w:hAnsi="Arial" w:cs="Arial"/>
          <w:sz w:val="20"/>
          <w:szCs w:val="20"/>
        </w:rPr>
        <w:t>jarkice</w:t>
      </w:r>
      <w:proofErr w:type="spellEnd"/>
      <w:r w:rsidRPr="00437BB5">
        <w:rPr>
          <w:rFonts w:ascii="Arial" w:hAnsi="Arial" w:cs="Arial"/>
          <w:sz w:val="20"/>
          <w:szCs w:val="20"/>
        </w:rPr>
        <w:t xml:space="preserve"> preidejo v fazo nesnosti ali se premaknejo v enoto za odrasle nesnice.</w:t>
      </w:r>
    </w:p>
    <w:p w14:paraId="672D6AD1" w14:textId="77777777" w:rsidR="00437BB5" w:rsidRPr="00437BB5" w:rsidRDefault="00437BB5" w:rsidP="00E47F68">
      <w:pPr>
        <w:rPr>
          <w:rFonts w:ascii="Arial" w:hAnsi="Arial" w:cs="Arial"/>
          <w:sz w:val="20"/>
          <w:szCs w:val="20"/>
        </w:rPr>
      </w:pPr>
      <w:r w:rsidRPr="00437BB5">
        <w:rPr>
          <w:rFonts w:ascii="Arial" w:hAnsi="Arial" w:cs="Arial"/>
          <w:sz w:val="20"/>
          <w:szCs w:val="20"/>
          <w:u w:val="single"/>
        </w:rPr>
        <w:t xml:space="preserve">B) </w:t>
      </w:r>
      <w:r w:rsidRPr="00437BB5">
        <w:rPr>
          <w:rFonts w:ascii="Arial" w:hAnsi="Arial" w:cs="Arial"/>
          <w:bCs/>
          <w:sz w:val="20"/>
          <w:szCs w:val="20"/>
          <w:u w:val="single"/>
        </w:rPr>
        <w:t xml:space="preserve">Odrasle jate </w:t>
      </w:r>
      <w:r w:rsidRPr="00437BB5">
        <w:rPr>
          <w:rFonts w:ascii="Arial" w:hAnsi="Arial" w:cs="Arial"/>
          <w:bCs/>
          <w:sz w:val="20"/>
          <w:szCs w:val="20"/>
        </w:rPr>
        <w:t>- jate v fazi nesnosti</w:t>
      </w:r>
    </w:p>
    <w:p w14:paraId="5467BF5F" w14:textId="77777777" w:rsidR="00437BB5" w:rsidRPr="00437BB5" w:rsidRDefault="00437BB5" w:rsidP="00E47F68">
      <w:pPr>
        <w:pStyle w:val="Telobesedila"/>
        <w:jc w:val="left"/>
      </w:pPr>
      <w:r w:rsidRPr="00437BB5">
        <w:t xml:space="preserve">Vse odrasle jate kokoši nesnic se vzorčijo na pobudo nosilca dejavnosti, vsakih 15 tednov med obdobjem nesnosti. Prvo vzorčenje se opravi v starosti 24 +/- 2 tednov. </w:t>
      </w:r>
    </w:p>
    <w:p w14:paraId="2B258B7C" w14:textId="77777777" w:rsidR="00437BB5" w:rsidRPr="00437BB5" w:rsidRDefault="00437BB5" w:rsidP="00E47F68">
      <w:pPr>
        <w:pStyle w:val="Telobesedila"/>
        <w:jc w:val="left"/>
        <w:rPr>
          <w:b/>
        </w:rPr>
      </w:pPr>
    </w:p>
    <w:p w14:paraId="5A64E412" w14:textId="77777777" w:rsidR="00437BB5" w:rsidRPr="00437BB5" w:rsidRDefault="00437BB5" w:rsidP="00E47F68">
      <w:pPr>
        <w:pStyle w:val="Telobesedila"/>
        <w:jc w:val="left"/>
      </w:pPr>
      <w:r w:rsidRPr="00437BB5">
        <w:rPr>
          <w:b/>
        </w:rPr>
        <w:t>Uradno vzorčenje:</w:t>
      </w:r>
    </w:p>
    <w:p w14:paraId="6B8E6013" w14:textId="77777777" w:rsidR="00437BB5" w:rsidRPr="00437BB5" w:rsidRDefault="00437BB5" w:rsidP="00E47F68">
      <w:pPr>
        <w:pStyle w:val="Telobesedila"/>
        <w:numPr>
          <w:ilvl w:val="0"/>
          <w:numId w:val="14"/>
        </w:numPr>
        <w:jc w:val="left"/>
      </w:pPr>
      <w:r w:rsidRPr="00437BB5">
        <w:t>uradno rutinsko vzorčenje v eni jati letno na vseh gospodarstvih z vsaj 1.000 kokošmi</w:t>
      </w:r>
    </w:p>
    <w:p w14:paraId="5008BB6D" w14:textId="77777777" w:rsidR="00437BB5" w:rsidRPr="00437BB5" w:rsidRDefault="00437BB5" w:rsidP="00E47F68">
      <w:pPr>
        <w:pStyle w:val="Telobesedila"/>
        <w:numPr>
          <w:ilvl w:val="0"/>
          <w:numId w:val="14"/>
        </w:numPr>
        <w:jc w:val="left"/>
      </w:pPr>
      <w:r w:rsidRPr="00437BB5">
        <w:t>v starosti 24 +/- 2 tednov pri jatah nesnic v objektih, kjer je bila salmonela odkrita v prejšnji jati.</w:t>
      </w:r>
    </w:p>
    <w:p w14:paraId="7A0B2E9E" w14:textId="77777777" w:rsidR="00437BB5" w:rsidRPr="00437BB5" w:rsidRDefault="00437BB5" w:rsidP="00E47F68">
      <w:pPr>
        <w:pStyle w:val="Telobesedila"/>
        <w:numPr>
          <w:ilvl w:val="0"/>
          <w:numId w:val="14"/>
        </w:numPr>
        <w:jc w:val="left"/>
      </w:pPr>
      <w:r w:rsidRPr="00437BB5">
        <w:t xml:space="preserve">v vsakem primeru suma na okužbo s </w:t>
      </w:r>
      <w:proofErr w:type="spellStart"/>
      <w:r w:rsidRPr="00437BB5">
        <w:t>serovarom</w:t>
      </w:r>
      <w:proofErr w:type="spellEnd"/>
      <w:r w:rsidRPr="00437BB5">
        <w:t xml:space="preserve"> </w:t>
      </w:r>
      <w:proofErr w:type="spellStart"/>
      <w:r w:rsidRPr="00437BB5">
        <w:t>Enteritidis</w:t>
      </w:r>
      <w:proofErr w:type="spellEnd"/>
      <w:r w:rsidRPr="00437BB5">
        <w:t xml:space="preserve"> ali </w:t>
      </w:r>
      <w:proofErr w:type="spellStart"/>
      <w:r w:rsidRPr="00437BB5">
        <w:t>Typhimurium</w:t>
      </w:r>
      <w:proofErr w:type="spellEnd"/>
      <w:r w:rsidRPr="00437BB5">
        <w:t xml:space="preserve"> kot rezultat epidemiološke preiskave izbruha bolezni, ki se prenaša s hrano</w:t>
      </w:r>
    </w:p>
    <w:p w14:paraId="1A08646D" w14:textId="77777777" w:rsidR="00437BB5" w:rsidRPr="00437BB5" w:rsidRDefault="00437BB5" w:rsidP="00E47F68">
      <w:pPr>
        <w:pStyle w:val="Telobesedila"/>
        <w:numPr>
          <w:ilvl w:val="0"/>
          <w:numId w:val="14"/>
        </w:numPr>
        <w:jc w:val="left"/>
      </w:pPr>
      <w:r w:rsidRPr="00437BB5">
        <w:t xml:space="preserve">pri vseh drugih jatah nesnic na gospodarstvu, če je bil odkrit </w:t>
      </w:r>
      <w:proofErr w:type="spellStart"/>
      <w:r w:rsidRPr="00437BB5">
        <w:t>serovar</w:t>
      </w:r>
      <w:proofErr w:type="spellEnd"/>
      <w:r w:rsidRPr="00437BB5">
        <w:t xml:space="preserve"> </w:t>
      </w:r>
      <w:proofErr w:type="spellStart"/>
      <w:r w:rsidRPr="00437BB5">
        <w:t>Enteritidis</w:t>
      </w:r>
      <w:proofErr w:type="spellEnd"/>
      <w:r w:rsidRPr="00437BB5">
        <w:t xml:space="preserve"> ali </w:t>
      </w:r>
      <w:proofErr w:type="spellStart"/>
      <w:r w:rsidRPr="00437BB5">
        <w:t>Typhimurium</w:t>
      </w:r>
      <w:proofErr w:type="spellEnd"/>
      <w:r w:rsidRPr="00437BB5">
        <w:t xml:space="preserve"> v eni jati nesnic na gospodarstvu</w:t>
      </w:r>
    </w:p>
    <w:p w14:paraId="4F017B58" w14:textId="77777777" w:rsidR="00437BB5" w:rsidRPr="00437BB5" w:rsidRDefault="00437BB5" w:rsidP="00E47F68">
      <w:pPr>
        <w:pStyle w:val="Telobesedila"/>
        <w:numPr>
          <w:ilvl w:val="0"/>
          <w:numId w:val="14"/>
        </w:numPr>
        <w:jc w:val="left"/>
      </w:pPr>
      <w:r w:rsidRPr="00437BB5">
        <w:t>kadar uradni veterinar meni, da je to potrebno</w:t>
      </w:r>
    </w:p>
    <w:p w14:paraId="06E5BF55" w14:textId="77777777" w:rsidR="00437BB5" w:rsidRPr="00437BB5" w:rsidRDefault="00437BB5" w:rsidP="00E47F68">
      <w:pPr>
        <w:pStyle w:val="Telobesedila"/>
        <w:jc w:val="left"/>
      </w:pPr>
    </w:p>
    <w:p w14:paraId="1697D149" w14:textId="1B1B683A" w:rsidR="00437BB5" w:rsidRPr="00437BB5" w:rsidRDefault="00437BB5" w:rsidP="00EA37D6">
      <w:pPr>
        <w:pStyle w:val="Telobesedila"/>
        <w:jc w:val="left"/>
      </w:pPr>
      <w:r w:rsidRPr="00437BB5">
        <w:t xml:space="preserve">V letu 2018 bo uradno rutinsko vzorčenje opravljeno tudi v eni jati na približno 30% gospodarstvih , ki imajo manj kot 1000 kokoši </w:t>
      </w:r>
      <w:proofErr w:type="spellStart"/>
      <w:r w:rsidRPr="00437BB5">
        <w:t>nesnic.Kadar</w:t>
      </w:r>
      <w:proofErr w:type="spellEnd"/>
      <w:r w:rsidRPr="00437BB5">
        <w:t xml:space="preserve"> sta v jati nesnic izolirana </w:t>
      </w:r>
      <w:proofErr w:type="spellStart"/>
      <w:r w:rsidRPr="00437BB5">
        <w:t>serovara</w:t>
      </w:r>
      <w:proofErr w:type="spellEnd"/>
      <w:r w:rsidRPr="00437BB5">
        <w:t xml:space="preserve"> </w:t>
      </w:r>
      <w:proofErr w:type="spellStart"/>
      <w:r w:rsidRPr="00437BB5">
        <w:t>Enteritidis</w:t>
      </w:r>
      <w:proofErr w:type="spellEnd"/>
      <w:r w:rsidRPr="00437BB5">
        <w:t xml:space="preserve"> ali </w:t>
      </w:r>
      <w:proofErr w:type="spellStart"/>
      <w:r w:rsidRPr="00437BB5">
        <w:t>Typhimurium</w:t>
      </w:r>
      <w:proofErr w:type="spellEnd"/>
      <w:r w:rsidRPr="00437BB5">
        <w:t xml:space="preserve"> v vzorcih, ki jih odvzame nosilec dejavnosti uradni veterinar zaradi potrditve rezultatov opravi potrditveno uradno vzorčenje. </w:t>
      </w:r>
    </w:p>
    <w:p w14:paraId="5944A9CC" w14:textId="77777777" w:rsidR="00437BB5" w:rsidRPr="00437BB5" w:rsidRDefault="00437BB5" w:rsidP="00E47F68">
      <w:pPr>
        <w:pStyle w:val="p"/>
        <w:spacing w:before="0" w:after="0"/>
        <w:ind w:firstLine="0"/>
        <w:jc w:val="left"/>
        <w:rPr>
          <w:color w:val="auto"/>
          <w:sz w:val="20"/>
          <w:szCs w:val="20"/>
        </w:rPr>
      </w:pPr>
    </w:p>
    <w:p w14:paraId="3A32CD81" w14:textId="77777777" w:rsidR="00437BB5" w:rsidRPr="00437BB5" w:rsidRDefault="00437BB5" w:rsidP="00E47F68">
      <w:pPr>
        <w:pStyle w:val="p"/>
        <w:spacing w:before="0" w:after="0"/>
        <w:ind w:firstLine="0"/>
        <w:jc w:val="left"/>
        <w:rPr>
          <w:color w:val="auto"/>
          <w:sz w:val="20"/>
          <w:szCs w:val="20"/>
        </w:rPr>
      </w:pPr>
      <w:r w:rsidRPr="00437BB5">
        <w:rPr>
          <w:color w:val="auto"/>
          <w:sz w:val="20"/>
          <w:szCs w:val="20"/>
        </w:rPr>
        <w:t>Vzorčenje na prisotnost protimikrobnih snovi je obvezno v primeru, ko se izvaja;</w:t>
      </w:r>
    </w:p>
    <w:p w14:paraId="4A0291E6" w14:textId="77777777" w:rsidR="00437BB5" w:rsidRPr="00437BB5" w:rsidRDefault="00437BB5" w:rsidP="00EA37D6">
      <w:pPr>
        <w:pStyle w:val="p"/>
        <w:numPr>
          <w:ilvl w:val="0"/>
          <w:numId w:val="9"/>
        </w:numPr>
        <w:spacing w:before="0" w:after="0"/>
        <w:jc w:val="left"/>
        <w:rPr>
          <w:color w:val="auto"/>
          <w:sz w:val="20"/>
          <w:szCs w:val="20"/>
        </w:rPr>
      </w:pPr>
      <w:r w:rsidRPr="00437BB5">
        <w:rPr>
          <w:color w:val="auto"/>
          <w:sz w:val="20"/>
          <w:szCs w:val="20"/>
        </w:rPr>
        <w:t>uradno potrditveno vzorčenje;</w:t>
      </w:r>
    </w:p>
    <w:p w14:paraId="5FA3FBB2" w14:textId="77777777" w:rsidR="00437BB5" w:rsidRPr="00437BB5" w:rsidRDefault="00437BB5" w:rsidP="00EA37D6">
      <w:pPr>
        <w:pStyle w:val="p"/>
        <w:numPr>
          <w:ilvl w:val="0"/>
          <w:numId w:val="9"/>
        </w:numPr>
        <w:spacing w:before="0" w:after="0"/>
        <w:ind w:right="11"/>
        <w:jc w:val="left"/>
        <w:rPr>
          <w:color w:val="auto"/>
          <w:sz w:val="20"/>
          <w:szCs w:val="20"/>
        </w:rPr>
      </w:pPr>
      <w:r w:rsidRPr="00437BB5">
        <w:rPr>
          <w:color w:val="auto"/>
          <w:sz w:val="20"/>
          <w:szCs w:val="20"/>
        </w:rPr>
        <w:t>vzorčenje ostalih jat na gospodarstvu, če je v eni jati izolirana SE/ST;</w:t>
      </w:r>
    </w:p>
    <w:p w14:paraId="30FBBF05" w14:textId="77777777" w:rsidR="00437BB5" w:rsidRPr="00437BB5" w:rsidRDefault="00437BB5" w:rsidP="00EA37D6">
      <w:pPr>
        <w:numPr>
          <w:ilvl w:val="0"/>
          <w:numId w:val="9"/>
        </w:numPr>
        <w:autoSpaceDE w:val="0"/>
        <w:autoSpaceDN w:val="0"/>
        <w:adjustRightInd w:val="0"/>
        <w:rPr>
          <w:rFonts w:ascii="Arial" w:hAnsi="Arial" w:cs="Arial"/>
          <w:sz w:val="20"/>
          <w:szCs w:val="20"/>
        </w:rPr>
      </w:pPr>
      <w:r w:rsidRPr="00437BB5">
        <w:rPr>
          <w:rFonts w:ascii="Arial" w:hAnsi="Arial" w:cs="Arial"/>
          <w:sz w:val="20"/>
          <w:szCs w:val="20"/>
        </w:rPr>
        <w:t>vzorčenje prve jate po izločitvi pozitivne jate;</w:t>
      </w:r>
    </w:p>
    <w:p w14:paraId="44DBF71C" w14:textId="77777777" w:rsidR="00437BB5" w:rsidRPr="00437BB5" w:rsidRDefault="00437BB5" w:rsidP="00EA37D6">
      <w:pPr>
        <w:numPr>
          <w:ilvl w:val="0"/>
          <w:numId w:val="9"/>
        </w:numPr>
        <w:autoSpaceDE w:val="0"/>
        <w:autoSpaceDN w:val="0"/>
        <w:adjustRightInd w:val="0"/>
        <w:rPr>
          <w:rFonts w:ascii="Arial" w:hAnsi="Arial" w:cs="Arial"/>
          <w:sz w:val="20"/>
          <w:szCs w:val="20"/>
        </w:rPr>
      </w:pPr>
      <w:r w:rsidRPr="00437BB5">
        <w:rPr>
          <w:rFonts w:ascii="Arial" w:hAnsi="Arial" w:cs="Arial"/>
          <w:sz w:val="20"/>
          <w:szCs w:val="20"/>
        </w:rPr>
        <w:t>vzorčenje ob izbruhu okužbe pri ljudeh.</w:t>
      </w:r>
    </w:p>
    <w:p w14:paraId="45A3D446" w14:textId="77777777" w:rsidR="00437BB5" w:rsidRPr="00437BB5" w:rsidRDefault="00437BB5" w:rsidP="00E47F68">
      <w:pPr>
        <w:pStyle w:val="HTML-oblikovano"/>
        <w:rPr>
          <w:rFonts w:ascii="Arial" w:hAnsi="Arial" w:cs="Arial"/>
          <w:sz w:val="20"/>
        </w:rPr>
      </w:pPr>
    </w:p>
    <w:p w14:paraId="391358DF" w14:textId="75938C57" w:rsidR="00437BB5" w:rsidRDefault="00437BB5" w:rsidP="00E47F68">
      <w:pPr>
        <w:pStyle w:val="HTML-oblikovano"/>
        <w:rPr>
          <w:rFonts w:ascii="Arial" w:hAnsi="Arial" w:cs="Arial"/>
          <w:sz w:val="20"/>
        </w:rPr>
      </w:pPr>
    </w:p>
    <w:p w14:paraId="387BEDAD" w14:textId="0559DA4C" w:rsidR="00EA37D6" w:rsidRDefault="00EA37D6" w:rsidP="00E47F68">
      <w:pPr>
        <w:pStyle w:val="HTML-oblikovano"/>
        <w:rPr>
          <w:rFonts w:ascii="Arial" w:hAnsi="Arial" w:cs="Arial"/>
          <w:sz w:val="20"/>
        </w:rPr>
      </w:pPr>
    </w:p>
    <w:p w14:paraId="63183DEB" w14:textId="340C55EF" w:rsidR="00EA37D6" w:rsidRDefault="00EA37D6" w:rsidP="00E47F68">
      <w:pPr>
        <w:pStyle w:val="HTML-oblikovano"/>
        <w:rPr>
          <w:rFonts w:ascii="Arial" w:hAnsi="Arial" w:cs="Arial"/>
          <w:sz w:val="20"/>
        </w:rPr>
      </w:pPr>
    </w:p>
    <w:p w14:paraId="36453BE1"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lastRenderedPageBreak/>
        <w:t>2.1. MINIMALNI NAČRT VZORČENJA IN VRSTA VZORCA</w:t>
      </w:r>
    </w:p>
    <w:p w14:paraId="1916EA8D" w14:textId="77777777" w:rsidR="00437BB5" w:rsidRPr="00437BB5" w:rsidRDefault="00437BB5" w:rsidP="00E47F68">
      <w:pPr>
        <w:rPr>
          <w:rFonts w:ascii="Arial" w:hAnsi="Arial" w:cs="Arial"/>
          <w:b/>
          <w:bCs/>
          <w:sz w:val="20"/>
          <w:szCs w:val="20"/>
        </w:rPr>
      </w:pPr>
    </w:p>
    <w:p w14:paraId="1F30E576" w14:textId="77777777" w:rsidR="00437BB5" w:rsidRPr="00437BB5" w:rsidRDefault="00437BB5" w:rsidP="00E47F68">
      <w:pPr>
        <w:rPr>
          <w:rFonts w:ascii="Arial" w:hAnsi="Arial" w:cs="Arial"/>
          <w:sz w:val="20"/>
          <w:szCs w:val="20"/>
        </w:rPr>
      </w:pPr>
      <w:r w:rsidRPr="00437BB5">
        <w:rPr>
          <w:rFonts w:ascii="Arial" w:hAnsi="Arial" w:cs="Arial"/>
          <w:b/>
          <w:bCs/>
          <w:sz w:val="20"/>
          <w:szCs w:val="20"/>
        </w:rPr>
        <w:t>A. Vzrejne jate</w:t>
      </w:r>
      <w:r w:rsidRPr="00437BB5">
        <w:rPr>
          <w:rFonts w:ascii="Arial" w:hAnsi="Arial" w:cs="Arial"/>
          <w:bCs/>
          <w:sz w:val="20"/>
          <w:szCs w:val="20"/>
        </w:rPr>
        <w:t xml:space="preserve"> - jate pred prehodom v nesnost</w:t>
      </w:r>
    </w:p>
    <w:p w14:paraId="31DFA939" w14:textId="77777777" w:rsidR="00437BB5" w:rsidRPr="00437BB5" w:rsidRDefault="00437BB5" w:rsidP="00E47F68">
      <w:pPr>
        <w:pStyle w:val="Navadensplet"/>
        <w:tabs>
          <w:tab w:val="left" w:pos="360"/>
        </w:tabs>
        <w:spacing w:before="0" w:beforeAutospacing="0" w:after="0" w:afterAutospacing="0"/>
        <w:ind w:left="360"/>
        <w:rPr>
          <w:rFonts w:ascii="Arial" w:hAnsi="Arial" w:cs="Arial"/>
          <w:sz w:val="20"/>
        </w:rPr>
      </w:pPr>
      <w:r w:rsidRPr="00437BB5">
        <w:rPr>
          <w:rFonts w:ascii="Arial" w:hAnsi="Arial" w:cs="Arial"/>
          <w:sz w:val="20"/>
        </w:rPr>
        <w:t>1. Pri enodnevnih piščancih se odvzame na vsako pošiljko živali, ki prispe na gospodarstvo z enim prevoznim sredstvom iz iste valilnice, vsaj en sestavljen vzorec notranjih podlog škatel za transport, v katerih se živali dostavijo na gospodarstvo oziroma trupla živali, katerih pogin se ugotovi ob prispetju; en sestavljen vzorec notranjih podlog škatel se sestavi tako, da se na vsakih 500 enodnevnih piščancev naključno odvzame ena vidno umazana podloga, vendar ne več kot 10 podlog;</w:t>
      </w:r>
    </w:p>
    <w:p w14:paraId="6C6BC2E0" w14:textId="77777777" w:rsidR="00437BB5" w:rsidRPr="00437BB5" w:rsidRDefault="00437BB5" w:rsidP="00E47F68">
      <w:pPr>
        <w:ind w:firstLine="360"/>
        <w:rPr>
          <w:rFonts w:ascii="Arial" w:hAnsi="Arial" w:cs="Arial"/>
          <w:sz w:val="20"/>
          <w:szCs w:val="20"/>
        </w:rPr>
      </w:pPr>
      <w:r w:rsidRPr="00437BB5">
        <w:rPr>
          <w:rFonts w:ascii="Arial" w:hAnsi="Arial" w:cs="Arial"/>
          <w:sz w:val="20"/>
          <w:szCs w:val="20"/>
        </w:rPr>
        <w:t>2. Dva tedna pred začetkom faze nesnosti se odvzame vzorce fecesa na naslednji način:</w:t>
      </w:r>
    </w:p>
    <w:p w14:paraId="7D1FFD0A" w14:textId="77777777" w:rsidR="00437BB5" w:rsidRPr="00437BB5" w:rsidRDefault="00437BB5" w:rsidP="00E47F68">
      <w:pPr>
        <w:numPr>
          <w:ilvl w:val="0"/>
          <w:numId w:val="32"/>
        </w:numPr>
        <w:rPr>
          <w:rFonts w:ascii="Arial" w:hAnsi="Arial" w:cs="Arial"/>
          <w:sz w:val="20"/>
          <w:szCs w:val="20"/>
        </w:rPr>
      </w:pPr>
      <w:r w:rsidRPr="00437BB5">
        <w:rPr>
          <w:rFonts w:ascii="Arial" w:hAnsi="Arial" w:cs="Arial"/>
          <w:sz w:val="20"/>
          <w:szCs w:val="20"/>
        </w:rPr>
        <w:t xml:space="preserve">v objektih za rejo kokoši v kletkah se odvzame dva vzorca svežega fecesa. Vsak vzorec fecesa mora tehtati vsaj 150g; </w:t>
      </w:r>
    </w:p>
    <w:p w14:paraId="4F3B579A" w14:textId="77777777" w:rsidR="00437BB5" w:rsidRPr="00437BB5" w:rsidRDefault="00437BB5" w:rsidP="00E47F68">
      <w:pPr>
        <w:numPr>
          <w:ilvl w:val="0"/>
          <w:numId w:val="32"/>
        </w:numPr>
        <w:rPr>
          <w:rFonts w:ascii="Arial" w:hAnsi="Arial" w:cs="Arial"/>
          <w:sz w:val="20"/>
          <w:szCs w:val="20"/>
        </w:rPr>
      </w:pPr>
      <w:r w:rsidRPr="00437BB5">
        <w:rPr>
          <w:rFonts w:ascii="Arial" w:hAnsi="Arial" w:cs="Arial"/>
          <w:sz w:val="20"/>
          <w:szCs w:val="20"/>
        </w:rPr>
        <w:t xml:space="preserve">v objektih s talno rejo se vzorčenje opravi z vpojnimi obuvali. V vsaki jati kokoši nesnic na gospodarstvu je treba odvzeti dva para obuval. </w:t>
      </w:r>
    </w:p>
    <w:p w14:paraId="329C893C" w14:textId="77777777" w:rsidR="00437BB5" w:rsidRPr="00437BB5" w:rsidRDefault="00437BB5" w:rsidP="00E47F68">
      <w:pPr>
        <w:tabs>
          <w:tab w:val="left" w:pos="360"/>
        </w:tabs>
        <w:rPr>
          <w:rFonts w:ascii="Arial" w:hAnsi="Arial" w:cs="Arial"/>
          <w:sz w:val="20"/>
          <w:szCs w:val="20"/>
        </w:rPr>
      </w:pPr>
      <w:r w:rsidRPr="00437BB5">
        <w:rPr>
          <w:rFonts w:ascii="Arial" w:hAnsi="Arial" w:cs="Arial"/>
          <w:sz w:val="20"/>
          <w:szCs w:val="20"/>
        </w:rPr>
        <w:t xml:space="preserve">     Za analizo se lahko vzorca fecesa/vpojnih obuval združita v en skupni vzorec.</w:t>
      </w:r>
    </w:p>
    <w:p w14:paraId="3A4997EB" w14:textId="77777777" w:rsidR="00437BB5" w:rsidRPr="00437BB5" w:rsidRDefault="00437BB5" w:rsidP="00E47F68">
      <w:pPr>
        <w:rPr>
          <w:rFonts w:ascii="Arial" w:hAnsi="Arial" w:cs="Arial"/>
          <w:sz w:val="20"/>
          <w:szCs w:val="20"/>
        </w:rPr>
      </w:pPr>
    </w:p>
    <w:p w14:paraId="3455D309" w14:textId="77777777" w:rsidR="00437BB5" w:rsidRPr="00437BB5" w:rsidRDefault="00437BB5" w:rsidP="00E47F68">
      <w:pPr>
        <w:rPr>
          <w:rFonts w:ascii="Arial" w:hAnsi="Arial" w:cs="Arial"/>
          <w:sz w:val="20"/>
          <w:szCs w:val="20"/>
        </w:rPr>
      </w:pPr>
      <w:r w:rsidRPr="00437BB5">
        <w:rPr>
          <w:rFonts w:ascii="Arial" w:hAnsi="Arial" w:cs="Arial"/>
          <w:b/>
          <w:bCs/>
          <w:sz w:val="20"/>
          <w:szCs w:val="20"/>
        </w:rPr>
        <w:t>B. Odrasle jate</w:t>
      </w:r>
      <w:r w:rsidRPr="00437BB5">
        <w:rPr>
          <w:rFonts w:ascii="Arial" w:hAnsi="Arial" w:cs="Arial"/>
          <w:bCs/>
          <w:sz w:val="20"/>
          <w:szCs w:val="20"/>
        </w:rPr>
        <w:t xml:space="preserve"> - jate v fazi nesnosti</w:t>
      </w:r>
    </w:p>
    <w:p w14:paraId="5B8DD0BE"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Nosilci dejavnosti morajo v vsaki jati opraviti vzorčenje vsaj vsakih 15 tednov. Odvzem vzorcev se opravi na enak način kot v vzrejnih jatah dva tedna pred začetkom faze nesnosti  (glej točko </w:t>
      </w:r>
      <w:smartTag w:uri="urn:schemas-microsoft-com:office:smarttags" w:element="metricconverter">
        <w:smartTagPr>
          <w:attr w:name="ProductID" w:val="2.1 A"/>
        </w:smartTagPr>
        <w:r w:rsidRPr="00437BB5">
          <w:rPr>
            <w:rFonts w:ascii="Arial" w:hAnsi="Arial" w:cs="Arial"/>
            <w:sz w:val="20"/>
            <w:szCs w:val="20"/>
          </w:rPr>
          <w:t>2.1 A</w:t>
        </w:r>
      </w:smartTag>
      <w:r w:rsidRPr="00437BB5">
        <w:rPr>
          <w:rFonts w:ascii="Arial" w:hAnsi="Arial" w:cs="Arial"/>
          <w:sz w:val="20"/>
          <w:szCs w:val="20"/>
        </w:rPr>
        <w:t>).</w:t>
      </w:r>
    </w:p>
    <w:p w14:paraId="6A8DE602" w14:textId="77777777" w:rsidR="00437BB5" w:rsidRPr="00437BB5" w:rsidRDefault="00437BB5" w:rsidP="00E47F68">
      <w:pPr>
        <w:rPr>
          <w:rFonts w:ascii="Arial" w:hAnsi="Arial" w:cs="Arial"/>
          <w:b/>
          <w:sz w:val="20"/>
          <w:szCs w:val="20"/>
        </w:rPr>
      </w:pPr>
    </w:p>
    <w:p w14:paraId="60BDC486" w14:textId="77777777" w:rsidR="00437BB5" w:rsidRPr="00437BB5" w:rsidRDefault="00437BB5" w:rsidP="00E47F68">
      <w:pPr>
        <w:rPr>
          <w:rFonts w:ascii="Arial" w:hAnsi="Arial" w:cs="Arial"/>
          <w:b/>
          <w:sz w:val="20"/>
          <w:szCs w:val="20"/>
        </w:rPr>
      </w:pPr>
      <w:r w:rsidRPr="00437BB5">
        <w:rPr>
          <w:rFonts w:ascii="Arial" w:hAnsi="Arial" w:cs="Arial"/>
          <w:b/>
          <w:sz w:val="20"/>
          <w:szCs w:val="20"/>
        </w:rPr>
        <w:t>C. Uradno vzorčenje v jatah nesnic:</w:t>
      </w:r>
    </w:p>
    <w:p w14:paraId="6B2934CD"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V primeru uradnega vzorčenja uradni veterinar odvzame tri vzorca fecesa v teži vsaj 150g (reja v kletkah) ali 3 pare vpojnih obuval (reja na tleh). </w:t>
      </w:r>
    </w:p>
    <w:p w14:paraId="26DB7A6F" w14:textId="77777777" w:rsidR="00437BB5" w:rsidRPr="00437BB5" w:rsidRDefault="00437BB5" w:rsidP="00E47F68">
      <w:pPr>
        <w:rPr>
          <w:rFonts w:ascii="Arial" w:hAnsi="Arial" w:cs="Arial"/>
          <w:sz w:val="20"/>
          <w:szCs w:val="20"/>
        </w:rPr>
      </w:pPr>
      <w:r w:rsidRPr="00437BB5">
        <w:rPr>
          <w:rFonts w:ascii="Arial" w:hAnsi="Arial" w:cs="Arial"/>
          <w:sz w:val="20"/>
          <w:szCs w:val="20"/>
        </w:rPr>
        <w:t>Pri uradnem rutinskem vzorčenju se dva vzorca fecesa/vpojnih obuval za preiskavo združita v en skupni vzorec, tretji vzorec pa se analizira posebej.</w:t>
      </w:r>
    </w:p>
    <w:p w14:paraId="4CF4C5C5" w14:textId="77777777" w:rsidR="00437BB5" w:rsidRPr="00437BB5" w:rsidRDefault="00437BB5" w:rsidP="00E47F68">
      <w:pPr>
        <w:rPr>
          <w:rFonts w:ascii="Arial" w:hAnsi="Arial" w:cs="Arial"/>
          <w:sz w:val="20"/>
          <w:szCs w:val="20"/>
        </w:rPr>
      </w:pPr>
    </w:p>
    <w:p w14:paraId="6554016A" w14:textId="77777777" w:rsidR="00437BB5" w:rsidRPr="00437BB5" w:rsidRDefault="00437BB5" w:rsidP="00E47F68">
      <w:pPr>
        <w:rPr>
          <w:rFonts w:ascii="Arial" w:hAnsi="Arial" w:cs="Arial"/>
          <w:sz w:val="20"/>
          <w:szCs w:val="20"/>
        </w:rPr>
      </w:pPr>
      <w:r w:rsidRPr="00437BB5">
        <w:rPr>
          <w:rFonts w:ascii="Arial" w:hAnsi="Arial" w:cs="Arial"/>
          <w:sz w:val="20"/>
          <w:szCs w:val="20"/>
        </w:rPr>
        <w:t>Potrditveno uradno vzorčenje v jati nesnic ali vzorčenje kot del epidemiološke preiskave v primeru izbruha okužbe z živili se lahko opravi na 3 načine:</w:t>
      </w:r>
    </w:p>
    <w:p w14:paraId="62C71A18" w14:textId="77777777" w:rsidR="00437BB5" w:rsidRPr="00437BB5" w:rsidRDefault="00437BB5" w:rsidP="00E47F68">
      <w:pPr>
        <w:numPr>
          <w:ilvl w:val="0"/>
          <w:numId w:val="33"/>
        </w:numPr>
        <w:autoSpaceDE w:val="0"/>
        <w:autoSpaceDN w:val="0"/>
        <w:adjustRightInd w:val="0"/>
        <w:rPr>
          <w:rFonts w:ascii="Arial" w:hAnsi="Arial" w:cs="Arial"/>
          <w:sz w:val="20"/>
          <w:szCs w:val="20"/>
        </w:rPr>
      </w:pPr>
      <w:r w:rsidRPr="00437BB5">
        <w:rPr>
          <w:rFonts w:ascii="Arial" w:hAnsi="Arial" w:cs="Arial"/>
          <w:sz w:val="20"/>
          <w:szCs w:val="20"/>
        </w:rPr>
        <w:t>5 vzorcev fecesa in 2 vzorca prahu (po postopku iz tehničnih specifikacij); vsak vzorec se analizira posamezno;</w:t>
      </w:r>
    </w:p>
    <w:p w14:paraId="0B40FBB7" w14:textId="77777777" w:rsidR="00437BB5" w:rsidRPr="00437BB5" w:rsidRDefault="00437BB5" w:rsidP="00E47F68">
      <w:pPr>
        <w:autoSpaceDE w:val="0"/>
        <w:autoSpaceDN w:val="0"/>
        <w:adjustRightInd w:val="0"/>
        <w:rPr>
          <w:rFonts w:ascii="Arial" w:hAnsi="Arial" w:cs="Arial"/>
          <w:sz w:val="20"/>
          <w:szCs w:val="20"/>
        </w:rPr>
      </w:pPr>
      <w:r w:rsidRPr="00437BB5">
        <w:rPr>
          <w:rFonts w:ascii="Arial" w:hAnsi="Arial" w:cs="Arial"/>
          <w:sz w:val="20"/>
          <w:szCs w:val="20"/>
        </w:rPr>
        <w:t>Na pisno zahtevo nosilca dejavnosti se lahko odvzame tudi:</w:t>
      </w:r>
    </w:p>
    <w:p w14:paraId="57054BA9" w14:textId="77777777" w:rsidR="00437BB5" w:rsidRPr="00437BB5" w:rsidRDefault="00437BB5" w:rsidP="00E47F68">
      <w:pPr>
        <w:numPr>
          <w:ilvl w:val="0"/>
          <w:numId w:val="33"/>
        </w:numPr>
        <w:autoSpaceDE w:val="0"/>
        <w:autoSpaceDN w:val="0"/>
        <w:adjustRightInd w:val="0"/>
        <w:rPr>
          <w:rFonts w:ascii="Arial" w:hAnsi="Arial" w:cs="Arial"/>
          <w:sz w:val="20"/>
          <w:szCs w:val="20"/>
        </w:rPr>
      </w:pPr>
      <w:r w:rsidRPr="00437BB5">
        <w:rPr>
          <w:rFonts w:ascii="Arial" w:hAnsi="Arial" w:cs="Arial"/>
          <w:sz w:val="20"/>
          <w:szCs w:val="20"/>
        </w:rPr>
        <w:t>300 trupel živali; za preiskavo se vzorce združi v skupne vzorce po 5 živali (60 preiskav); usmrtitev živali mora zagotoviti nosilec dejavnosti v skladu s predpisi o zaščiti živali;</w:t>
      </w:r>
    </w:p>
    <w:p w14:paraId="0134645F" w14:textId="77777777" w:rsidR="00437BB5" w:rsidRPr="00437BB5" w:rsidRDefault="00437BB5" w:rsidP="00E47F68">
      <w:pPr>
        <w:numPr>
          <w:ilvl w:val="0"/>
          <w:numId w:val="33"/>
        </w:numPr>
        <w:autoSpaceDE w:val="0"/>
        <w:autoSpaceDN w:val="0"/>
        <w:adjustRightInd w:val="0"/>
        <w:rPr>
          <w:rFonts w:ascii="Arial" w:hAnsi="Arial" w:cs="Arial"/>
          <w:sz w:val="20"/>
          <w:szCs w:val="20"/>
        </w:rPr>
      </w:pPr>
      <w:r w:rsidRPr="00437BB5">
        <w:rPr>
          <w:rFonts w:ascii="Arial" w:hAnsi="Arial" w:cs="Arial"/>
          <w:sz w:val="20"/>
          <w:szCs w:val="20"/>
        </w:rPr>
        <w:t>4000 jajc; za preiskavo se vzorce združi v skupne vzorce po 40 jajc (100 preiskav).</w:t>
      </w:r>
    </w:p>
    <w:p w14:paraId="51FB390C" w14:textId="77777777" w:rsidR="00437BB5" w:rsidRPr="00437BB5" w:rsidRDefault="00437BB5" w:rsidP="00E47F68">
      <w:pPr>
        <w:pStyle w:val="HTML-oblikovano"/>
        <w:rPr>
          <w:rFonts w:ascii="Arial" w:hAnsi="Arial" w:cs="Arial"/>
          <w:sz w:val="20"/>
        </w:rPr>
      </w:pPr>
    </w:p>
    <w:p w14:paraId="2DC86577"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2.3. METODA OZIROMA TEHNIKA VZORČENJA</w:t>
      </w:r>
    </w:p>
    <w:p w14:paraId="7BE95EF1" w14:textId="77777777" w:rsidR="00437BB5" w:rsidRPr="00437BB5" w:rsidRDefault="00437BB5" w:rsidP="00E47F68">
      <w:pPr>
        <w:pStyle w:val="HTML-oblikovano"/>
        <w:rPr>
          <w:rFonts w:ascii="Arial" w:hAnsi="Arial" w:cs="Arial"/>
          <w:sz w:val="20"/>
        </w:rPr>
      </w:pPr>
      <w:r w:rsidRPr="00437BB5">
        <w:rPr>
          <w:rFonts w:ascii="Arial" w:hAnsi="Arial" w:cs="Arial"/>
          <w:sz w:val="20"/>
        </w:rPr>
        <w:t>Tehnika vzorčenja: opisano pod točko 2.2 zgoraj.</w:t>
      </w:r>
    </w:p>
    <w:p w14:paraId="42EC4627" w14:textId="77777777" w:rsidR="00437BB5" w:rsidRPr="00437BB5" w:rsidRDefault="00437BB5" w:rsidP="00E47F68">
      <w:pPr>
        <w:pStyle w:val="HTML-oblikovano"/>
        <w:rPr>
          <w:rFonts w:ascii="Arial" w:hAnsi="Arial" w:cs="Arial"/>
          <w:sz w:val="20"/>
        </w:rPr>
      </w:pPr>
      <w:r w:rsidRPr="00437BB5">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437BB5">
        <w:rPr>
          <w:rFonts w:ascii="Arial" w:hAnsi="Arial" w:cs="Arial"/>
          <w:sz w:val="20"/>
          <w:vertAlign w:val="superscript"/>
        </w:rPr>
        <w:t>o</w:t>
      </w:r>
      <w:r w:rsidRPr="00437BB5">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7D4C10B8" w14:textId="77777777" w:rsidR="00437BB5" w:rsidRPr="00437BB5" w:rsidRDefault="00437BB5" w:rsidP="00E47F68">
      <w:pPr>
        <w:pStyle w:val="HTML-oblikovano"/>
        <w:rPr>
          <w:rFonts w:ascii="Arial" w:hAnsi="Arial" w:cs="Arial"/>
          <w:sz w:val="20"/>
        </w:rPr>
      </w:pPr>
    </w:p>
    <w:p w14:paraId="6A2A58C7"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2.4. OPREDELITEV PRIMERA/POZITIVNI REZULTAT - KLINIČNA SLIKA</w:t>
      </w:r>
    </w:p>
    <w:p w14:paraId="759CC6E5" w14:textId="77777777" w:rsidR="00437BB5" w:rsidRPr="00437BB5" w:rsidRDefault="00437BB5" w:rsidP="00E47F68">
      <w:pPr>
        <w:pStyle w:val="HTML-oblikovano"/>
        <w:rPr>
          <w:rFonts w:ascii="Arial" w:hAnsi="Arial" w:cs="Arial"/>
          <w:sz w:val="20"/>
        </w:rPr>
      </w:pPr>
      <w:r w:rsidRPr="00437BB5">
        <w:rPr>
          <w:rFonts w:ascii="Arial" w:hAnsi="Arial" w:cs="Arial"/>
          <w:sz w:val="20"/>
        </w:rPr>
        <w:t>Pozitivna jata nesnic je:</w:t>
      </w:r>
    </w:p>
    <w:p w14:paraId="1A874205" w14:textId="77777777" w:rsidR="00437BB5" w:rsidRPr="00437BB5" w:rsidRDefault="00437BB5" w:rsidP="00E47F68">
      <w:pPr>
        <w:pStyle w:val="p"/>
        <w:numPr>
          <w:ilvl w:val="0"/>
          <w:numId w:val="34"/>
        </w:numPr>
        <w:spacing w:before="0" w:after="0"/>
        <w:ind w:right="15"/>
        <w:jc w:val="left"/>
        <w:rPr>
          <w:color w:val="auto"/>
          <w:sz w:val="20"/>
          <w:szCs w:val="20"/>
        </w:rPr>
      </w:pPr>
      <w:r w:rsidRPr="00437BB5">
        <w:rPr>
          <w:color w:val="auto"/>
          <w:sz w:val="20"/>
          <w:szCs w:val="20"/>
        </w:rPr>
        <w:t xml:space="preserve">v primeru vzrejnih jat nesnic pozitivna jata tista, v kateri so bili ugotovljeni </w:t>
      </w:r>
      <w:proofErr w:type="spellStart"/>
      <w:r w:rsidRPr="00437BB5">
        <w:rPr>
          <w:color w:val="auto"/>
          <w:sz w:val="20"/>
          <w:szCs w:val="20"/>
        </w:rPr>
        <w:t>serovari</w:t>
      </w:r>
      <w:proofErr w:type="spellEnd"/>
      <w:r w:rsidRPr="00437BB5">
        <w:rPr>
          <w:color w:val="auto"/>
          <w:sz w:val="20"/>
          <w:szCs w:val="20"/>
        </w:rPr>
        <w:t xml:space="preserve"> </w:t>
      </w:r>
      <w:proofErr w:type="spellStart"/>
      <w:r w:rsidRPr="00437BB5">
        <w:rPr>
          <w:color w:val="auto"/>
          <w:sz w:val="20"/>
          <w:szCs w:val="20"/>
        </w:rPr>
        <w:t>Enteritidis</w:t>
      </w:r>
      <w:proofErr w:type="spellEnd"/>
      <w:r w:rsidRPr="00437BB5">
        <w:rPr>
          <w:color w:val="auto"/>
          <w:sz w:val="20"/>
          <w:szCs w:val="20"/>
        </w:rPr>
        <w:t xml:space="preserve"> ali </w:t>
      </w:r>
      <w:proofErr w:type="spellStart"/>
      <w:r w:rsidRPr="00437BB5">
        <w:rPr>
          <w:color w:val="auto"/>
          <w:sz w:val="20"/>
          <w:szCs w:val="20"/>
        </w:rPr>
        <w:t>Typhimurium</w:t>
      </w:r>
      <w:proofErr w:type="spellEnd"/>
      <w:r w:rsidRPr="00437BB5">
        <w:rPr>
          <w:color w:val="auto"/>
          <w:sz w:val="20"/>
          <w:szCs w:val="20"/>
        </w:rPr>
        <w:t xml:space="preserve"> (razen </w:t>
      </w:r>
      <w:proofErr w:type="spellStart"/>
      <w:r w:rsidRPr="00437BB5">
        <w:rPr>
          <w:color w:val="auto"/>
          <w:sz w:val="20"/>
          <w:szCs w:val="20"/>
        </w:rPr>
        <w:t>cepnega</w:t>
      </w:r>
      <w:proofErr w:type="spellEnd"/>
      <w:r w:rsidRPr="00437BB5">
        <w:rPr>
          <w:color w:val="auto"/>
          <w:sz w:val="20"/>
          <w:szCs w:val="20"/>
        </w:rPr>
        <w:t xml:space="preserve"> seva) v vzorcih notranjih podlog škatel, v katerih se piščanci dostavijo na gospodarstvo ali truplih enodnevnih piščancev ali v enem oziroma več vzorcih fecesa, odvzetih na gospodarstvu pri izvajanju uradnega vzorčenja;</w:t>
      </w:r>
    </w:p>
    <w:p w14:paraId="51FC72FC" w14:textId="77777777" w:rsidR="00437BB5" w:rsidRPr="00437BB5" w:rsidRDefault="00437BB5" w:rsidP="00E47F68">
      <w:pPr>
        <w:pStyle w:val="p"/>
        <w:numPr>
          <w:ilvl w:val="0"/>
          <w:numId w:val="34"/>
        </w:numPr>
        <w:spacing w:before="0" w:after="0"/>
        <w:ind w:right="15"/>
        <w:jc w:val="left"/>
        <w:rPr>
          <w:b/>
          <w:color w:val="auto"/>
          <w:sz w:val="20"/>
          <w:szCs w:val="20"/>
        </w:rPr>
      </w:pPr>
      <w:r w:rsidRPr="00437BB5">
        <w:rPr>
          <w:color w:val="auto"/>
          <w:sz w:val="20"/>
          <w:szCs w:val="20"/>
        </w:rPr>
        <w:t xml:space="preserve">v primeru odraslih jat nesnic tista jata, v kateri so bili ugotovljeni oziroma potrjeni </w:t>
      </w:r>
      <w:proofErr w:type="spellStart"/>
      <w:r w:rsidRPr="00437BB5">
        <w:rPr>
          <w:color w:val="auto"/>
          <w:sz w:val="20"/>
          <w:szCs w:val="20"/>
        </w:rPr>
        <w:t>serovari</w:t>
      </w:r>
      <w:proofErr w:type="spellEnd"/>
      <w:r w:rsidRPr="00437BB5">
        <w:rPr>
          <w:color w:val="auto"/>
          <w:sz w:val="20"/>
          <w:szCs w:val="20"/>
        </w:rPr>
        <w:t xml:space="preserve"> </w:t>
      </w:r>
      <w:proofErr w:type="spellStart"/>
      <w:r w:rsidRPr="00437BB5">
        <w:rPr>
          <w:color w:val="auto"/>
          <w:sz w:val="20"/>
          <w:szCs w:val="20"/>
        </w:rPr>
        <w:t>Enteritidis</w:t>
      </w:r>
      <w:proofErr w:type="spellEnd"/>
      <w:r w:rsidRPr="00437BB5">
        <w:rPr>
          <w:color w:val="auto"/>
          <w:sz w:val="20"/>
          <w:szCs w:val="20"/>
        </w:rPr>
        <w:t xml:space="preserve"> oziroma </w:t>
      </w:r>
      <w:proofErr w:type="spellStart"/>
      <w:r w:rsidRPr="00437BB5">
        <w:rPr>
          <w:color w:val="auto"/>
          <w:sz w:val="20"/>
          <w:szCs w:val="20"/>
        </w:rPr>
        <w:t>Typhimurium</w:t>
      </w:r>
      <w:proofErr w:type="spellEnd"/>
      <w:r w:rsidRPr="00437BB5">
        <w:rPr>
          <w:color w:val="auto"/>
          <w:sz w:val="20"/>
          <w:szCs w:val="20"/>
        </w:rPr>
        <w:t xml:space="preserve"> (razen </w:t>
      </w:r>
      <w:proofErr w:type="spellStart"/>
      <w:r w:rsidRPr="00437BB5">
        <w:rPr>
          <w:color w:val="auto"/>
          <w:sz w:val="20"/>
          <w:szCs w:val="20"/>
        </w:rPr>
        <w:t>cepnega</w:t>
      </w:r>
      <w:proofErr w:type="spellEnd"/>
      <w:r w:rsidRPr="00437BB5">
        <w:rPr>
          <w:color w:val="auto"/>
          <w:sz w:val="20"/>
          <w:szCs w:val="20"/>
        </w:rPr>
        <w:t xml:space="preserve"> seva) v enem ali več vzorcih, odvzetih pri izvajanju uradnega vzorčenja;</w:t>
      </w:r>
    </w:p>
    <w:p w14:paraId="5CD41E16" w14:textId="77777777" w:rsidR="00437BB5" w:rsidRPr="00437BB5" w:rsidRDefault="00437BB5" w:rsidP="00E47F68">
      <w:pPr>
        <w:pStyle w:val="p"/>
        <w:numPr>
          <w:ilvl w:val="0"/>
          <w:numId w:val="34"/>
        </w:numPr>
        <w:spacing w:before="0" w:after="0"/>
        <w:ind w:right="0"/>
        <w:jc w:val="left"/>
        <w:rPr>
          <w:color w:val="auto"/>
          <w:sz w:val="20"/>
          <w:szCs w:val="20"/>
        </w:rPr>
      </w:pPr>
      <w:r w:rsidRPr="00437BB5">
        <w:rPr>
          <w:color w:val="auto"/>
          <w:sz w:val="20"/>
          <w:szCs w:val="20"/>
        </w:rPr>
        <w:t>jata nesnic, pri kateri so bila uporabljena protimikrobna sredstva v nasprotju z Uredbo 1177/2006/ES;</w:t>
      </w:r>
    </w:p>
    <w:p w14:paraId="50932B73" w14:textId="77777777" w:rsidR="00437BB5" w:rsidRPr="00437BB5" w:rsidRDefault="00437BB5" w:rsidP="00E47F68">
      <w:pPr>
        <w:pStyle w:val="p"/>
        <w:numPr>
          <w:ilvl w:val="0"/>
          <w:numId w:val="34"/>
        </w:numPr>
        <w:spacing w:before="0" w:after="0"/>
        <w:ind w:right="0"/>
        <w:jc w:val="left"/>
        <w:rPr>
          <w:color w:val="auto"/>
          <w:sz w:val="20"/>
          <w:szCs w:val="20"/>
        </w:rPr>
      </w:pPr>
      <w:r w:rsidRPr="00437BB5">
        <w:rPr>
          <w:color w:val="auto"/>
          <w:sz w:val="20"/>
          <w:szCs w:val="20"/>
        </w:rPr>
        <w:t xml:space="preserve">jata nesnic, pri kateri zadevne salmonele niso bile ugotovljene, ugotovljene pa so bile protimikrobne snovi v uradnih vzorcih; </w:t>
      </w:r>
    </w:p>
    <w:p w14:paraId="38F6C57A" w14:textId="77777777" w:rsidR="00437BB5" w:rsidRPr="00437BB5" w:rsidRDefault="00437BB5" w:rsidP="00E47F68">
      <w:pPr>
        <w:pStyle w:val="p"/>
        <w:numPr>
          <w:ilvl w:val="0"/>
          <w:numId w:val="34"/>
        </w:numPr>
        <w:spacing w:before="0" w:after="0"/>
        <w:ind w:right="0"/>
        <w:jc w:val="left"/>
        <w:rPr>
          <w:color w:val="auto"/>
          <w:sz w:val="20"/>
          <w:szCs w:val="20"/>
          <w:u w:val="single"/>
        </w:rPr>
      </w:pPr>
      <w:r w:rsidRPr="00437BB5">
        <w:rPr>
          <w:color w:val="auto"/>
          <w:sz w:val="20"/>
          <w:szCs w:val="20"/>
        </w:rPr>
        <w:t xml:space="preserve">jata nesnic, pri kateri je na veterinarskem spričevalu potrjeno, da so v jati ugotovljeni </w:t>
      </w:r>
      <w:proofErr w:type="spellStart"/>
      <w:r w:rsidRPr="00437BB5">
        <w:rPr>
          <w:color w:val="auto"/>
          <w:sz w:val="20"/>
          <w:szCs w:val="20"/>
        </w:rPr>
        <w:t>serovari</w:t>
      </w:r>
      <w:proofErr w:type="spellEnd"/>
      <w:r w:rsidRPr="00437BB5">
        <w:rPr>
          <w:color w:val="auto"/>
          <w:sz w:val="20"/>
          <w:szCs w:val="20"/>
        </w:rPr>
        <w:t xml:space="preserve"> </w:t>
      </w:r>
      <w:proofErr w:type="spellStart"/>
      <w:r w:rsidRPr="00437BB5">
        <w:rPr>
          <w:color w:val="auto"/>
          <w:sz w:val="20"/>
          <w:szCs w:val="20"/>
        </w:rPr>
        <w:t>Enteritidis</w:t>
      </w:r>
      <w:proofErr w:type="spellEnd"/>
      <w:r w:rsidRPr="00437BB5">
        <w:rPr>
          <w:color w:val="auto"/>
          <w:sz w:val="20"/>
          <w:szCs w:val="20"/>
        </w:rPr>
        <w:t xml:space="preserve"> oziroma </w:t>
      </w:r>
      <w:proofErr w:type="spellStart"/>
      <w:r w:rsidRPr="00437BB5">
        <w:rPr>
          <w:color w:val="auto"/>
          <w:sz w:val="20"/>
          <w:szCs w:val="20"/>
        </w:rPr>
        <w:t>Typhimurium</w:t>
      </w:r>
      <w:proofErr w:type="spellEnd"/>
      <w:r w:rsidRPr="00437BB5">
        <w:rPr>
          <w:i/>
          <w:color w:val="auto"/>
          <w:sz w:val="20"/>
          <w:szCs w:val="20"/>
        </w:rPr>
        <w:t xml:space="preserve"> </w:t>
      </w:r>
      <w:r w:rsidRPr="00437BB5">
        <w:rPr>
          <w:color w:val="auto"/>
          <w:sz w:val="20"/>
          <w:szCs w:val="20"/>
        </w:rPr>
        <w:t xml:space="preserve">(razen </w:t>
      </w:r>
      <w:proofErr w:type="spellStart"/>
      <w:r w:rsidRPr="00437BB5">
        <w:rPr>
          <w:color w:val="auto"/>
          <w:sz w:val="20"/>
          <w:szCs w:val="20"/>
        </w:rPr>
        <w:t>cepnega</w:t>
      </w:r>
      <w:proofErr w:type="spellEnd"/>
      <w:r w:rsidRPr="00437BB5">
        <w:rPr>
          <w:color w:val="auto"/>
          <w:sz w:val="20"/>
          <w:szCs w:val="20"/>
        </w:rPr>
        <w:t xml:space="preserve"> seva).</w:t>
      </w:r>
    </w:p>
    <w:p w14:paraId="6E02A5F8" w14:textId="77777777" w:rsidR="00437BB5" w:rsidRPr="00437BB5" w:rsidRDefault="00437BB5" w:rsidP="00E47F68">
      <w:pPr>
        <w:pStyle w:val="p"/>
        <w:spacing w:before="60" w:after="15"/>
        <w:ind w:left="0" w:right="15" w:firstLine="0"/>
        <w:jc w:val="left"/>
        <w:rPr>
          <w:color w:val="auto"/>
          <w:sz w:val="20"/>
          <w:szCs w:val="20"/>
        </w:rPr>
      </w:pPr>
    </w:p>
    <w:p w14:paraId="76A61453"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2.5. VRSTA DIAGNOSTIČNIH/LABORATORIJSKIH METOD</w:t>
      </w:r>
    </w:p>
    <w:p w14:paraId="796668C4" w14:textId="77777777" w:rsidR="00773CE0" w:rsidRPr="00437BB5" w:rsidRDefault="00773CE0" w:rsidP="00E47F68">
      <w:pPr>
        <w:pStyle w:val="HTML-oblikovano"/>
        <w:rPr>
          <w:rFonts w:ascii="Arial" w:hAnsi="Arial" w:cs="Arial"/>
          <w:sz w:val="20"/>
        </w:rPr>
      </w:pPr>
      <w:r w:rsidRPr="00437BB5">
        <w:rPr>
          <w:rFonts w:ascii="Arial" w:hAnsi="Arial" w:cs="Arial"/>
          <w:sz w:val="20"/>
        </w:rPr>
        <w:t>Bakteriološka metoda:</w:t>
      </w:r>
    </w:p>
    <w:p w14:paraId="68CE2E39" w14:textId="77777777" w:rsidR="00773CE0" w:rsidRPr="00437BB5" w:rsidRDefault="00773CE0" w:rsidP="00E47F68">
      <w:pPr>
        <w:pStyle w:val="HTML-oblikovano"/>
        <w:numPr>
          <w:ilvl w:val="0"/>
          <w:numId w:val="49"/>
        </w:numPr>
        <w:rPr>
          <w:rFonts w:ascii="Arial" w:hAnsi="Arial" w:cs="Arial"/>
          <w:sz w:val="20"/>
        </w:rPr>
      </w:pPr>
      <w:r w:rsidRPr="00437BB5">
        <w:rPr>
          <w:rFonts w:ascii="Arial" w:hAnsi="Arial" w:cs="Arial"/>
          <w:sz w:val="20"/>
        </w:rPr>
        <w:t>ISO 6579</w:t>
      </w:r>
      <w:r>
        <w:rPr>
          <w:rFonts w:ascii="Arial" w:hAnsi="Arial" w:cs="Arial"/>
          <w:sz w:val="20"/>
        </w:rPr>
        <w:t>-1:2017</w:t>
      </w:r>
    </w:p>
    <w:p w14:paraId="48D026D6" w14:textId="77777777" w:rsidR="00773CE0" w:rsidRPr="00437BB5" w:rsidRDefault="00773CE0" w:rsidP="00E47F68">
      <w:pPr>
        <w:pStyle w:val="HTML-oblikovano"/>
        <w:numPr>
          <w:ilvl w:val="0"/>
          <w:numId w:val="49"/>
        </w:numPr>
        <w:rPr>
          <w:rFonts w:ascii="Arial" w:hAnsi="Arial" w:cs="Arial"/>
          <w:sz w:val="20"/>
        </w:rPr>
      </w:pPr>
      <w:r w:rsidRPr="00437BB5">
        <w:rPr>
          <w:rFonts w:ascii="Arial" w:hAnsi="Arial" w:cs="Arial"/>
          <w:sz w:val="20"/>
        </w:rPr>
        <w:t xml:space="preserve">OIE Manual </w:t>
      </w:r>
      <w:proofErr w:type="spellStart"/>
      <w:r w:rsidRPr="00437BB5">
        <w:rPr>
          <w:rFonts w:ascii="Arial" w:hAnsi="Arial" w:cs="Arial"/>
          <w:sz w:val="20"/>
        </w:rPr>
        <w:t>for</w:t>
      </w:r>
      <w:proofErr w:type="spellEnd"/>
      <w:r w:rsidRPr="00437BB5">
        <w:rPr>
          <w:rFonts w:ascii="Arial" w:hAnsi="Arial" w:cs="Arial"/>
          <w:sz w:val="20"/>
        </w:rPr>
        <w:t xml:space="preserve"> </w:t>
      </w:r>
      <w:proofErr w:type="spellStart"/>
      <w:r w:rsidRPr="00437BB5">
        <w:rPr>
          <w:rFonts w:ascii="Arial" w:hAnsi="Arial" w:cs="Arial"/>
          <w:sz w:val="20"/>
        </w:rPr>
        <w:t>Terrestrial</w:t>
      </w:r>
      <w:proofErr w:type="spellEnd"/>
      <w:r w:rsidRPr="00437BB5">
        <w:rPr>
          <w:rFonts w:ascii="Arial" w:hAnsi="Arial" w:cs="Arial"/>
          <w:sz w:val="20"/>
        </w:rPr>
        <w:t xml:space="preserve"> </w:t>
      </w:r>
      <w:proofErr w:type="spellStart"/>
      <w:r w:rsidRPr="00437BB5">
        <w:rPr>
          <w:rFonts w:ascii="Arial" w:hAnsi="Arial" w:cs="Arial"/>
          <w:sz w:val="20"/>
        </w:rPr>
        <w:t>Animals</w:t>
      </w:r>
      <w:proofErr w:type="spellEnd"/>
      <w:r w:rsidRPr="00437BB5">
        <w:rPr>
          <w:rFonts w:ascii="Arial" w:hAnsi="Arial" w:cs="Arial"/>
          <w:sz w:val="20"/>
        </w:rPr>
        <w:t xml:space="preserve"> 201</w:t>
      </w:r>
      <w:r>
        <w:rPr>
          <w:rFonts w:ascii="Arial" w:hAnsi="Arial" w:cs="Arial"/>
          <w:sz w:val="20"/>
        </w:rPr>
        <w:t>6</w:t>
      </w:r>
      <w:r w:rsidRPr="00437BB5">
        <w:rPr>
          <w:rFonts w:ascii="Arial" w:hAnsi="Arial" w:cs="Arial"/>
          <w:sz w:val="20"/>
        </w:rPr>
        <w:t>: 2.9.</w:t>
      </w:r>
      <w:r>
        <w:rPr>
          <w:rFonts w:ascii="Arial" w:hAnsi="Arial" w:cs="Arial"/>
          <w:sz w:val="20"/>
        </w:rPr>
        <w:t>8</w:t>
      </w:r>
      <w:r w:rsidRPr="00437BB5">
        <w:rPr>
          <w:rFonts w:ascii="Arial" w:hAnsi="Arial" w:cs="Arial"/>
          <w:sz w:val="20"/>
        </w:rPr>
        <w:t xml:space="preserve">.  (trupla poginulih piščancev) </w:t>
      </w:r>
    </w:p>
    <w:p w14:paraId="746EA952" w14:textId="77777777" w:rsidR="00773CE0" w:rsidRPr="00437BB5" w:rsidRDefault="00773CE0" w:rsidP="00E47F68">
      <w:pPr>
        <w:pStyle w:val="HTML-oblikovano"/>
        <w:rPr>
          <w:rFonts w:ascii="Arial" w:hAnsi="Arial" w:cs="Arial"/>
          <w:sz w:val="20"/>
        </w:rPr>
      </w:pPr>
      <w:r w:rsidRPr="00437BB5">
        <w:rPr>
          <w:rFonts w:ascii="Arial" w:hAnsi="Arial" w:cs="Arial"/>
          <w:sz w:val="20"/>
        </w:rPr>
        <w:t xml:space="preserve">Ugotavljanje prisotnosti protimikrobnih zdravil </w:t>
      </w:r>
    </w:p>
    <w:p w14:paraId="546296DD" w14:textId="77777777" w:rsidR="00773CE0" w:rsidRPr="00437BB5" w:rsidRDefault="00773CE0" w:rsidP="00E47F68">
      <w:pPr>
        <w:pStyle w:val="HTML-oblikovano"/>
        <w:numPr>
          <w:ilvl w:val="0"/>
          <w:numId w:val="50"/>
        </w:numPr>
        <w:rPr>
          <w:rFonts w:ascii="Arial" w:hAnsi="Arial" w:cs="Arial"/>
          <w:sz w:val="20"/>
        </w:rPr>
      </w:pPr>
      <w:r w:rsidRPr="00437BB5">
        <w:rPr>
          <w:rFonts w:ascii="Arial" w:hAnsi="Arial" w:cs="Arial"/>
          <w:sz w:val="20"/>
        </w:rPr>
        <w:t xml:space="preserve">antibiotiki in </w:t>
      </w:r>
      <w:proofErr w:type="spellStart"/>
      <w:r w:rsidRPr="00437BB5">
        <w:rPr>
          <w:rFonts w:ascii="Arial" w:hAnsi="Arial" w:cs="Arial"/>
          <w:sz w:val="20"/>
        </w:rPr>
        <w:t>kinoloni</w:t>
      </w:r>
      <w:proofErr w:type="spellEnd"/>
      <w:r w:rsidRPr="00437BB5">
        <w:rPr>
          <w:rFonts w:ascii="Arial" w:hAnsi="Arial" w:cs="Arial"/>
          <w:sz w:val="20"/>
        </w:rPr>
        <w:t>: kemijska ali mikrobiološka metoda;</w:t>
      </w:r>
    </w:p>
    <w:p w14:paraId="654281A9" w14:textId="77777777" w:rsidR="00773CE0" w:rsidRPr="00437BB5" w:rsidRDefault="00773CE0" w:rsidP="00E47F68">
      <w:pPr>
        <w:pStyle w:val="HTML-oblikovano"/>
        <w:numPr>
          <w:ilvl w:val="0"/>
          <w:numId w:val="50"/>
        </w:numPr>
        <w:rPr>
          <w:rFonts w:ascii="Arial" w:hAnsi="Arial" w:cs="Arial"/>
          <w:sz w:val="20"/>
        </w:rPr>
      </w:pPr>
      <w:r w:rsidRPr="00437BB5">
        <w:rPr>
          <w:rFonts w:ascii="Arial" w:hAnsi="Arial" w:cs="Arial"/>
          <w:sz w:val="20"/>
        </w:rPr>
        <w:t>sulfonamidi: HPLC-FLD.</w:t>
      </w:r>
    </w:p>
    <w:p w14:paraId="43752761" w14:textId="77777777" w:rsidR="00773CE0" w:rsidRPr="00437BB5" w:rsidRDefault="00773CE0" w:rsidP="00E47F68">
      <w:pPr>
        <w:pStyle w:val="HTML-oblikovano"/>
        <w:rPr>
          <w:rFonts w:ascii="Arial" w:hAnsi="Arial" w:cs="Arial"/>
          <w:sz w:val="20"/>
        </w:rPr>
      </w:pPr>
      <w:proofErr w:type="spellStart"/>
      <w:r w:rsidRPr="00437BB5">
        <w:rPr>
          <w:rFonts w:ascii="Arial" w:hAnsi="Arial" w:cs="Arial"/>
          <w:sz w:val="20"/>
        </w:rPr>
        <w:t>Serotipizacija</w:t>
      </w:r>
      <w:proofErr w:type="spellEnd"/>
      <w:r w:rsidRPr="00437BB5">
        <w:rPr>
          <w:rFonts w:ascii="Arial" w:hAnsi="Arial" w:cs="Arial"/>
          <w:sz w:val="20"/>
        </w:rPr>
        <w:t xml:space="preserve">: shema </w:t>
      </w:r>
      <w:proofErr w:type="spellStart"/>
      <w:r w:rsidRPr="00437BB5">
        <w:rPr>
          <w:rFonts w:ascii="Arial" w:hAnsi="Arial" w:cs="Arial"/>
          <w:sz w:val="20"/>
        </w:rPr>
        <w:t>Kaufmann</w:t>
      </w:r>
      <w:proofErr w:type="spellEnd"/>
      <w:r>
        <w:rPr>
          <w:rFonts w:ascii="Arial" w:hAnsi="Arial" w:cs="Arial"/>
          <w:sz w:val="20"/>
        </w:rPr>
        <w:t>-</w:t>
      </w:r>
      <w:r w:rsidRPr="00437BB5">
        <w:rPr>
          <w:rFonts w:ascii="Arial" w:hAnsi="Arial" w:cs="Arial"/>
          <w:sz w:val="20"/>
        </w:rPr>
        <w:t xml:space="preserve"> White-</w:t>
      </w:r>
      <w:proofErr w:type="spellStart"/>
      <w:r w:rsidRPr="00437BB5">
        <w:rPr>
          <w:rFonts w:ascii="Arial" w:hAnsi="Arial" w:cs="Arial"/>
          <w:sz w:val="20"/>
        </w:rPr>
        <w:t>LeMinor</w:t>
      </w:r>
      <w:proofErr w:type="spellEnd"/>
    </w:p>
    <w:p w14:paraId="00749F2A" w14:textId="77777777" w:rsidR="00773CE0" w:rsidRPr="00437BB5" w:rsidRDefault="00773CE0" w:rsidP="00E47F68">
      <w:pPr>
        <w:pStyle w:val="HTML-oblikovano"/>
        <w:rPr>
          <w:rFonts w:ascii="Arial" w:hAnsi="Arial" w:cs="Arial"/>
          <w:sz w:val="20"/>
        </w:rPr>
      </w:pPr>
      <w:r w:rsidRPr="00437BB5">
        <w:rPr>
          <w:rFonts w:ascii="Arial" w:hAnsi="Arial" w:cs="Arial"/>
          <w:sz w:val="20"/>
        </w:rPr>
        <w:t xml:space="preserve">Ločevanje </w:t>
      </w:r>
      <w:proofErr w:type="spellStart"/>
      <w:r w:rsidRPr="00437BB5">
        <w:rPr>
          <w:rFonts w:ascii="Arial" w:hAnsi="Arial" w:cs="Arial"/>
          <w:sz w:val="20"/>
        </w:rPr>
        <w:t>cepnega</w:t>
      </w:r>
      <w:proofErr w:type="spellEnd"/>
      <w:r w:rsidRPr="00437BB5">
        <w:rPr>
          <w:rFonts w:ascii="Arial" w:hAnsi="Arial" w:cs="Arial"/>
          <w:sz w:val="20"/>
        </w:rPr>
        <w:t xml:space="preserve"> in divjega seva: v skladu z navodili proizvajalca vakcine.</w:t>
      </w:r>
    </w:p>
    <w:p w14:paraId="43A2F917" w14:textId="77777777" w:rsidR="00437BB5" w:rsidRPr="00437BB5" w:rsidRDefault="00437BB5" w:rsidP="00E47F68">
      <w:pPr>
        <w:pStyle w:val="HTML-oblikovano"/>
        <w:rPr>
          <w:rFonts w:ascii="Arial" w:hAnsi="Arial" w:cs="Arial"/>
          <w:sz w:val="20"/>
          <w:u w:val="single"/>
        </w:rPr>
      </w:pPr>
    </w:p>
    <w:p w14:paraId="5E3ACA2F"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 xml:space="preserve">3. PROGRAM CEPLJENJA </w:t>
      </w:r>
    </w:p>
    <w:p w14:paraId="106B5D52" w14:textId="77777777" w:rsidR="00437BB5" w:rsidRPr="00437BB5" w:rsidRDefault="00437BB5" w:rsidP="00E47F68">
      <w:pPr>
        <w:rPr>
          <w:rFonts w:ascii="Arial" w:hAnsi="Arial" w:cs="Arial"/>
          <w:sz w:val="20"/>
        </w:rPr>
      </w:pPr>
      <w:r w:rsidRPr="00437BB5">
        <w:rPr>
          <w:rFonts w:ascii="Arial" w:hAnsi="Arial" w:cs="Arial"/>
          <w:sz w:val="20"/>
          <w:szCs w:val="20"/>
        </w:rPr>
        <w:t xml:space="preserve">V RS cepljenje kokoši nesnic proti salmoneli ni obvezno. Nosilci dejavnosti se lahko odločijo za prostovoljno cepljenje, pri čemer vsi stroški, povezani s cepljenjem v celoti bremenijo lastnike živali. Za cepljenje se lahko uporablja cepivo, ki ima dovoljenje za promet v RS. Živa cepiva se lahko uporabijo, če proizvajalec cepiva zagotovi ustrezne bakteriološke metode za razlikovanje med divjimi in </w:t>
      </w:r>
      <w:proofErr w:type="spellStart"/>
      <w:r w:rsidRPr="00437BB5">
        <w:rPr>
          <w:rFonts w:ascii="Arial" w:hAnsi="Arial" w:cs="Arial"/>
          <w:sz w:val="20"/>
          <w:szCs w:val="20"/>
        </w:rPr>
        <w:t>cepnimi</w:t>
      </w:r>
      <w:proofErr w:type="spellEnd"/>
      <w:r w:rsidRPr="00437BB5">
        <w:rPr>
          <w:rFonts w:ascii="Arial" w:hAnsi="Arial" w:cs="Arial"/>
          <w:sz w:val="20"/>
          <w:szCs w:val="20"/>
        </w:rPr>
        <w:t xml:space="preserve"> sevi salmonel.  Nosilci dejavnosti, ki izvajajo cepljenje perutnine proti salmoneli, morajo za vsako jato razpolagati s podatki o datumu cepljenja, starosti živali ob cepljenju in vrsti cepiva, ki je bilo uporabljeno.</w:t>
      </w:r>
    </w:p>
    <w:p w14:paraId="01E7CA04" w14:textId="77777777" w:rsidR="00437BB5" w:rsidRPr="00437BB5" w:rsidRDefault="00437BB5" w:rsidP="00E47F68">
      <w:pPr>
        <w:pStyle w:val="HTML-oblikovano"/>
        <w:rPr>
          <w:rFonts w:ascii="Arial" w:hAnsi="Arial" w:cs="Arial"/>
          <w:sz w:val="20"/>
        </w:rPr>
      </w:pPr>
    </w:p>
    <w:p w14:paraId="343DA9E9"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3.1. DRUGO PREVENTIVNO UKREPANJE</w:t>
      </w:r>
    </w:p>
    <w:p w14:paraId="3CAC1ACD" w14:textId="77777777" w:rsidR="00437BB5" w:rsidRPr="00437BB5" w:rsidRDefault="00437BB5" w:rsidP="00E47F68">
      <w:pPr>
        <w:rPr>
          <w:rFonts w:ascii="Arial" w:hAnsi="Arial" w:cs="Arial"/>
          <w:sz w:val="20"/>
          <w:szCs w:val="20"/>
        </w:rPr>
      </w:pPr>
      <w:r w:rsidRPr="00437BB5">
        <w:rPr>
          <w:rFonts w:ascii="Arial" w:hAnsi="Arial" w:cs="Arial"/>
          <w:sz w:val="20"/>
          <w:szCs w:val="20"/>
        </w:rPr>
        <w:t>Osebe, ki pri opravljanju dejavnosti prihajajo v neposreden stik z živalmi, morajo imeti temeljno znanje o boleznih živali, njihovem preprečevanju in prenašanju na ljudi ter o predpisih o varstvu pred boleznimi živali. Nosilec dejavnosti mora v skladu z zakonodajo zagotoviti higieno v primarni proizvodnji in vodenje evidenc.</w:t>
      </w:r>
    </w:p>
    <w:p w14:paraId="318CFC12" w14:textId="77777777" w:rsidR="00437BB5" w:rsidRPr="00437BB5" w:rsidRDefault="00437BB5" w:rsidP="00E47F68">
      <w:pPr>
        <w:rPr>
          <w:rFonts w:ascii="Arial" w:hAnsi="Arial" w:cs="Arial"/>
          <w:sz w:val="20"/>
          <w:szCs w:val="20"/>
        </w:rPr>
      </w:pPr>
    </w:p>
    <w:p w14:paraId="08AF10F7"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3.2. MEHANIZEM OBVLADOVANJA / PROGRAM NADZORA</w:t>
      </w:r>
    </w:p>
    <w:p w14:paraId="3F2A7FB7"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registracija gospodarstev;</w:t>
      </w:r>
    </w:p>
    <w:p w14:paraId="5C725ADB"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redni uradni veterinarski pregledi na gospodarstvih;</w:t>
      </w:r>
    </w:p>
    <w:p w14:paraId="2A14796C"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premiki živali, ki jih spremljajo predpisani dokumenti ter sledljivost živali in jajc</w:t>
      </w:r>
    </w:p>
    <w:p w14:paraId="30BEE312" w14:textId="575D5C26"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zakol jat pozitivnih na salmonelo pod uradnim veterinarskim nadzorom.</w:t>
      </w:r>
    </w:p>
    <w:p w14:paraId="6781BCC5" w14:textId="77777777" w:rsidR="00AD54FC" w:rsidRDefault="00AD54FC" w:rsidP="00E47F68">
      <w:pPr>
        <w:pStyle w:val="HTML-oblikovano"/>
        <w:rPr>
          <w:rFonts w:ascii="Arial" w:hAnsi="Arial" w:cs="Arial"/>
          <w:sz w:val="20"/>
          <w:u w:val="single"/>
        </w:rPr>
      </w:pPr>
    </w:p>
    <w:p w14:paraId="2619EA81"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4. UKREPI V PRIMERU POZITIVNIH REZULTATOV/KLINIČNIH ZNAKOV</w:t>
      </w:r>
    </w:p>
    <w:p w14:paraId="5BCD7D55"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4.1. Ukrepi v primeru suma – sumljiva jata</w:t>
      </w:r>
    </w:p>
    <w:p w14:paraId="754E112C" w14:textId="77777777" w:rsidR="00437BB5" w:rsidRPr="00437BB5" w:rsidRDefault="00437BB5" w:rsidP="00E47F68">
      <w:pPr>
        <w:rPr>
          <w:rFonts w:ascii="Arial" w:hAnsi="Arial" w:cs="Arial"/>
          <w:sz w:val="20"/>
          <w:szCs w:val="20"/>
        </w:rPr>
      </w:pPr>
      <w:r w:rsidRPr="00437BB5">
        <w:rPr>
          <w:rFonts w:ascii="Arial" w:hAnsi="Arial" w:cs="Arial"/>
          <w:sz w:val="20"/>
          <w:szCs w:val="20"/>
        </w:rPr>
        <w:t>Takoj po prijavi nosilca dejavnosti ali obvestilu laboratorija o prisotnost salmonele, mora uradni veterinar poleg odvzema potrditvenih uradnih vzorcev na sumljivem gospodarstvu, odrediti naslednje ukrepe:</w:t>
      </w:r>
    </w:p>
    <w:p w14:paraId="4EF5C962" w14:textId="77777777" w:rsidR="00437BB5" w:rsidRPr="00437BB5" w:rsidRDefault="00437BB5" w:rsidP="00E47F68">
      <w:pPr>
        <w:numPr>
          <w:ilvl w:val="0"/>
          <w:numId w:val="15"/>
        </w:numPr>
        <w:rPr>
          <w:rFonts w:ascii="Arial" w:hAnsi="Arial" w:cs="Arial"/>
          <w:sz w:val="20"/>
          <w:szCs w:val="20"/>
        </w:rPr>
      </w:pPr>
      <w:r w:rsidRPr="00437BB5">
        <w:rPr>
          <w:rFonts w:ascii="Arial" w:hAnsi="Arial" w:cs="Arial"/>
          <w:sz w:val="20"/>
          <w:szCs w:val="20"/>
        </w:rPr>
        <w:t>prepoved premikov živali iz sumljive jate;</w:t>
      </w:r>
    </w:p>
    <w:p w14:paraId="463B8CF1" w14:textId="77777777" w:rsidR="00437BB5" w:rsidRPr="00437BB5" w:rsidRDefault="00437BB5" w:rsidP="00E47F68">
      <w:pPr>
        <w:numPr>
          <w:ilvl w:val="0"/>
          <w:numId w:val="15"/>
        </w:numPr>
        <w:rPr>
          <w:rFonts w:ascii="Arial" w:hAnsi="Arial" w:cs="Arial"/>
          <w:sz w:val="20"/>
          <w:szCs w:val="20"/>
        </w:rPr>
      </w:pPr>
      <w:r w:rsidRPr="00437BB5">
        <w:rPr>
          <w:rFonts w:ascii="Arial" w:hAnsi="Arial" w:cs="Arial"/>
          <w:sz w:val="20"/>
          <w:szCs w:val="20"/>
        </w:rPr>
        <w:t>prepoved izvoza in dajanja jajc na trg, razen če se z njimi ravna na način, ki je predpisan za ravnanje z jajci iz pozitivnih jat.</w:t>
      </w:r>
    </w:p>
    <w:p w14:paraId="759AD94E" w14:textId="77777777" w:rsidR="00437BB5" w:rsidRPr="00437BB5" w:rsidRDefault="00437BB5" w:rsidP="00E47F68">
      <w:pPr>
        <w:rPr>
          <w:rFonts w:ascii="Arial" w:hAnsi="Arial" w:cs="Arial"/>
          <w:sz w:val="20"/>
        </w:rPr>
      </w:pPr>
      <w:r w:rsidRPr="00437BB5">
        <w:rPr>
          <w:rFonts w:ascii="Arial" w:hAnsi="Arial" w:cs="Arial"/>
          <w:sz w:val="20"/>
          <w:szCs w:val="20"/>
        </w:rPr>
        <w:t xml:space="preserve">Uradni veterinar na sumljivem gospodarstvu opravi epizootiološko poizvedbo in odvzame vzorce krme za preiskavo na prisotnost salmonel v skladu s predpisi, ki urejajo uradni nadzor in vzorčenje krme, kadar je to smiselno zaradi ugotovitve izvora okužbe. Ukrepi ostanejo v veljavi dokler se prisotnost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uradno ne izključi na podlagi uradnega vzorčenja oziroma do izvedbe ukrepov v primeru pozitivnih jat.</w:t>
      </w:r>
    </w:p>
    <w:p w14:paraId="508F8AC8" w14:textId="77777777" w:rsidR="00437BB5" w:rsidRPr="00437BB5" w:rsidRDefault="00437BB5" w:rsidP="00E47F68">
      <w:pPr>
        <w:tabs>
          <w:tab w:val="left" w:pos="1035"/>
        </w:tabs>
        <w:rPr>
          <w:rFonts w:ascii="Arial" w:hAnsi="Arial" w:cs="Arial"/>
          <w:sz w:val="20"/>
          <w:szCs w:val="20"/>
        </w:rPr>
      </w:pPr>
      <w:r w:rsidRPr="00437BB5">
        <w:rPr>
          <w:rFonts w:ascii="Arial" w:hAnsi="Arial" w:cs="Arial"/>
          <w:sz w:val="20"/>
          <w:szCs w:val="20"/>
        </w:rPr>
        <w:tab/>
      </w:r>
    </w:p>
    <w:p w14:paraId="2DCC07D4"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4.2. Ukrepi v primeru pozitivnih jat</w:t>
      </w:r>
    </w:p>
    <w:p w14:paraId="07551C72" w14:textId="77777777" w:rsidR="00437BB5" w:rsidRPr="00437BB5" w:rsidRDefault="00437BB5" w:rsidP="00E47F68">
      <w:pPr>
        <w:autoSpaceDE w:val="0"/>
        <w:autoSpaceDN w:val="0"/>
        <w:adjustRightInd w:val="0"/>
        <w:rPr>
          <w:rFonts w:ascii="Arial" w:hAnsi="Arial" w:cs="Arial"/>
          <w:sz w:val="20"/>
          <w:szCs w:val="20"/>
        </w:rPr>
      </w:pPr>
      <w:r w:rsidRPr="00437BB5">
        <w:rPr>
          <w:rFonts w:ascii="Arial" w:hAnsi="Arial" w:cs="Arial"/>
          <w:sz w:val="20"/>
          <w:szCs w:val="20"/>
        </w:rPr>
        <w:t xml:space="preserve">V primeru ugotovitve </w:t>
      </w:r>
      <w:proofErr w:type="spellStart"/>
      <w:r w:rsidRPr="00437BB5">
        <w:rPr>
          <w:rFonts w:ascii="Arial" w:hAnsi="Arial" w:cs="Arial"/>
          <w:sz w:val="20"/>
          <w:szCs w:val="20"/>
        </w:rPr>
        <w:t>serovara</w:t>
      </w:r>
      <w:proofErr w:type="spellEnd"/>
      <w:r w:rsidRPr="00437BB5">
        <w:rPr>
          <w:rFonts w:ascii="Arial" w:hAnsi="Arial" w:cs="Arial"/>
          <w:sz w:val="20"/>
          <w:szCs w:val="20"/>
        </w:rPr>
        <w:t xml:space="preserve"> </w:t>
      </w:r>
      <w:proofErr w:type="spellStart"/>
      <w:r w:rsidRPr="00437BB5">
        <w:rPr>
          <w:rFonts w:ascii="Arial" w:hAnsi="Arial" w:cs="Arial"/>
          <w:iCs/>
          <w:sz w:val="20"/>
          <w:szCs w:val="20"/>
        </w:rPr>
        <w:t>Enteritidis</w:t>
      </w:r>
      <w:proofErr w:type="spellEnd"/>
      <w:r w:rsidRPr="00437BB5">
        <w:rPr>
          <w:rFonts w:ascii="Arial" w:hAnsi="Arial" w:cs="Arial"/>
          <w:i/>
          <w:iCs/>
          <w:sz w:val="20"/>
          <w:szCs w:val="20"/>
        </w:rPr>
        <w:t xml:space="preserve"> </w:t>
      </w:r>
      <w:r w:rsidRPr="00437BB5">
        <w:rPr>
          <w:rFonts w:ascii="Arial" w:hAnsi="Arial" w:cs="Arial"/>
          <w:sz w:val="20"/>
          <w:szCs w:val="20"/>
        </w:rPr>
        <w:t xml:space="preserve">in/ali </w:t>
      </w:r>
      <w:proofErr w:type="spellStart"/>
      <w:r w:rsidRPr="00437BB5">
        <w:rPr>
          <w:rFonts w:ascii="Arial" w:hAnsi="Arial" w:cs="Arial"/>
          <w:iCs/>
          <w:sz w:val="20"/>
          <w:szCs w:val="20"/>
        </w:rPr>
        <w:t>Typhimurium</w:t>
      </w:r>
      <w:proofErr w:type="spellEnd"/>
      <w:r w:rsidRPr="00437BB5">
        <w:rPr>
          <w:rFonts w:ascii="Arial" w:hAnsi="Arial" w:cs="Arial"/>
          <w:iCs/>
          <w:sz w:val="20"/>
          <w:szCs w:val="20"/>
        </w:rPr>
        <w:t xml:space="preserve"> v pozitivni jati</w:t>
      </w:r>
      <w:r w:rsidRPr="00437BB5">
        <w:rPr>
          <w:rFonts w:ascii="Arial" w:hAnsi="Arial" w:cs="Arial"/>
          <w:b/>
          <w:iCs/>
          <w:sz w:val="20"/>
          <w:szCs w:val="20"/>
        </w:rPr>
        <w:t xml:space="preserve"> </w:t>
      </w:r>
      <w:r w:rsidRPr="00437BB5">
        <w:rPr>
          <w:rFonts w:ascii="Arial" w:hAnsi="Arial" w:cs="Arial"/>
          <w:iCs/>
          <w:sz w:val="20"/>
          <w:szCs w:val="20"/>
        </w:rPr>
        <w:t>nesnic</w:t>
      </w:r>
      <w:r w:rsidRPr="00437BB5">
        <w:rPr>
          <w:rFonts w:ascii="Arial" w:hAnsi="Arial" w:cs="Arial"/>
          <w:b/>
          <w:iCs/>
          <w:sz w:val="20"/>
          <w:szCs w:val="20"/>
        </w:rPr>
        <w:t xml:space="preserve"> </w:t>
      </w:r>
      <w:r w:rsidRPr="00437BB5">
        <w:rPr>
          <w:rFonts w:ascii="Arial" w:hAnsi="Arial" w:cs="Arial"/>
          <w:iCs/>
          <w:sz w:val="20"/>
          <w:szCs w:val="20"/>
        </w:rPr>
        <w:t xml:space="preserve">se izvedejo naslednji ukrepi: </w:t>
      </w:r>
    </w:p>
    <w:p w14:paraId="6730FF61" w14:textId="77777777" w:rsidR="00437BB5" w:rsidRPr="00437BB5" w:rsidRDefault="00437BB5" w:rsidP="00E47F68">
      <w:pPr>
        <w:pStyle w:val="HTML-oblikovano"/>
        <w:rPr>
          <w:rFonts w:ascii="Arial" w:hAnsi="Arial" w:cs="Arial"/>
          <w:sz w:val="20"/>
        </w:rPr>
      </w:pPr>
      <w:r w:rsidRPr="00437BB5">
        <w:rPr>
          <w:rFonts w:ascii="Arial" w:hAnsi="Arial" w:cs="Arial"/>
          <w:sz w:val="20"/>
        </w:rPr>
        <w:t xml:space="preserve">1) Prepoved izvoza in dajanja jajc na trg za prehrano ljudi. Vendar pa se lahko jajca uporabijo za prehrano ljudi, če se dostavijo v odobren obrat za proizvodnjo jajčnih izdelkov, kjer se mora zagotoviti obdelava, ki zagotavlja zanesljivo uničenje salmonel. </w:t>
      </w:r>
    </w:p>
    <w:p w14:paraId="5DC20E65"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2) Zakol živali iz pozitivne jate opravi kot zadnja serija klavnega procesa v proizvodnem dnevu na način, ki omeji možnost širjenja salmonel na najmanjšo možno mero; </w:t>
      </w:r>
    </w:p>
    <w:p w14:paraId="78AF1094"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3) Meso iz pozitivne jate se lahko da na trg samo, če se obdela po postopku, ki zanesljivo uniči salmonele.</w:t>
      </w:r>
    </w:p>
    <w:p w14:paraId="6F1C0070"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4) Po odstranitvi oziroma odpremi jate, v kateri so bile ugotovljene salmonele, mora nosilec dejavnosti zagotoviti, da se gnoj oziroma </w:t>
      </w:r>
      <w:proofErr w:type="spellStart"/>
      <w:r w:rsidRPr="00437BB5">
        <w:rPr>
          <w:rFonts w:ascii="Arial" w:hAnsi="Arial" w:cs="Arial"/>
          <w:sz w:val="20"/>
        </w:rPr>
        <w:t>nastil</w:t>
      </w:r>
      <w:proofErr w:type="spellEnd"/>
      <w:r w:rsidRPr="00437BB5">
        <w:rPr>
          <w:rFonts w:ascii="Arial" w:hAnsi="Arial" w:cs="Arial"/>
          <w:sz w:val="20"/>
        </w:rPr>
        <w:t xml:space="preserve"> odstrani v skladu s predpisi, ki urejajo ravnanje z živalskimi stranskimi proizvodi ter se izvede temeljito čiščenje in razkuževanje hleva; </w:t>
      </w:r>
    </w:p>
    <w:p w14:paraId="2049C080"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lastRenderedPageBreak/>
        <w:t>5) Pred ponovno naselitvijo živali mora nosilec dejavnosti opraviti bakteriološko kontrolo učinkovitosti čiščenja in razkuževanja, katere rezultat mora biti negativen na salmonelo.</w:t>
      </w:r>
    </w:p>
    <w:p w14:paraId="486AB30F" w14:textId="77777777" w:rsidR="00437BB5" w:rsidRPr="00437BB5" w:rsidRDefault="00437BB5" w:rsidP="00E47F68">
      <w:pPr>
        <w:rPr>
          <w:rFonts w:ascii="Arial" w:hAnsi="Arial" w:cs="Arial"/>
          <w:sz w:val="20"/>
          <w:szCs w:val="20"/>
        </w:rPr>
      </w:pPr>
    </w:p>
    <w:p w14:paraId="40642802"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V primeru potrditve drugih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salmonel, nosilec dejavnosti izvede ukrepe, določene v lastnem načrtu za monitoring in nadzor.</w:t>
      </w:r>
    </w:p>
    <w:p w14:paraId="37D323B7" w14:textId="77777777" w:rsidR="00437BB5" w:rsidRPr="00437BB5" w:rsidRDefault="00437BB5" w:rsidP="00E47F68">
      <w:pPr>
        <w:rPr>
          <w:rFonts w:ascii="Arial" w:hAnsi="Arial" w:cs="Arial"/>
          <w:sz w:val="20"/>
          <w:szCs w:val="20"/>
        </w:rPr>
      </w:pPr>
      <w:r w:rsidRPr="00437BB5">
        <w:rPr>
          <w:rFonts w:ascii="Arial" w:hAnsi="Arial" w:cs="Arial"/>
          <w:sz w:val="20"/>
          <w:szCs w:val="20"/>
        </w:rPr>
        <w:t>Uporaba protimikrobnih sredstev v odraslih jatah nesnic z namenom zdravljenja salmonel ni dovoljena, razen v izjemnih primerih določenih z Uredbo Komisije št. 1177/2006/ES.</w:t>
      </w:r>
    </w:p>
    <w:p w14:paraId="3A0DF1EE" w14:textId="77777777" w:rsidR="00437BB5" w:rsidRPr="00437BB5" w:rsidRDefault="00437BB5" w:rsidP="00E47F68">
      <w:pPr>
        <w:rPr>
          <w:rFonts w:ascii="Arial" w:hAnsi="Arial" w:cs="Arial"/>
          <w:sz w:val="20"/>
          <w:szCs w:val="20"/>
        </w:rPr>
      </w:pPr>
    </w:p>
    <w:p w14:paraId="4407181E" w14:textId="77777777" w:rsidR="00437BB5" w:rsidRPr="00437BB5" w:rsidRDefault="00437BB5" w:rsidP="00E47F68">
      <w:pPr>
        <w:spacing w:before="60" w:after="15"/>
        <w:ind w:right="15"/>
        <w:rPr>
          <w:rFonts w:ascii="Arial" w:hAnsi="Arial" w:cs="Arial"/>
          <w:sz w:val="20"/>
          <w:szCs w:val="20"/>
          <w:u w:val="single"/>
        </w:rPr>
      </w:pPr>
      <w:r w:rsidRPr="00437BB5">
        <w:rPr>
          <w:rFonts w:ascii="Arial" w:hAnsi="Arial" w:cs="Arial"/>
          <w:sz w:val="20"/>
          <w:szCs w:val="20"/>
          <w:u w:val="single"/>
        </w:rPr>
        <w:t>5. SISTEM OBVEŠČANJA - PRIJAVA BOLEZNI</w:t>
      </w:r>
    </w:p>
    <w:p w14:paraId="5F351CE0" w14:textId="77777777" w:rsidR="00437BB5" w:rsidRPr="00437BB5" w:rsidRDefault="00437BB5" w:rsidP="00E47F68">
      <w:pPr>
        <w:rPr>
          <w:rFonts w:ascii="Arial" w:hAnsi="Arial" w:cs="Arial"/>
          <w:b/>
          <w:sz w:val="20"/>
          <w:szCs w:val="20"/>
        </w:rPr>
      </w:pPr>
      <w:r w:rsidRPr="00437BB5">
        <w:rPr>
          <w:rFonts w:ascii="Arial" w:hAnsi="Arial" w:cs="Arial"/>
          <w:b/>
          <w:sz w:val="20"/>
          <w:szCs w:val="20"/>
        </w:rPr>
        <w:t xml:space="preserve">Obveščanje nosilcev dejavnosti: </w:t>
      </w:r>
      <w:r w:rsidRPr="00437BB5">
        <w:rPr>
          <w:rFonts w:ascii="Arial" w:hAnsi="Arial" w:cs="Arial"/>
          <w:sz w:val="20"/>
          <w:szCs w:val="20"/>
        </w:rPr>
        <w:t xml:space="preserve">Nosilec dejavnosti mora obvestiti OU UVHVVR o ugotovitvi prisotnosti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i/>
          <w:sz w:val="20"/>
          <w:szCs w:val="20"/>
        </w:rPr>
        <w:t xml:space="preserve"> </w:t>
      </w:r>
      <w:r w:rsidRPr="00437BB5">
        <w:rPr>
          <w:rFonts w:ascii="Arial" w:hAnsi="Arial" w:cs="Arial"/>
          <w:sz w:val="20"/>
          <w:szCs w:val="20"/>
        </w:rPr>
        <w:t>v jati nesnic najpozneje v dveh delovnih dneh po prejemu laboratorijskega poročila.</w:t>
      </w:r>
    </w:p>
    <w:p w14:paraId="13A19F62" w14:textId="77777777" w:rsidR="00437BB5" w:rsidRPr="00437BB5" w:rsidRDefault="00437BB5" w:rsidP="00E47F68">
      <w:pPr>
        <w:rPr>
          <w:rFonts w:ascii="Arial" w:hAnsi="Arial" w:cs="Arial"/>
          <w:sz w:val="20"/>
        </w:rPr>
      </w:pPr>
      <w:r w:rsidRPr="00437BB5">
        <w:rPr>
          <w:rFonts w:ascii="Arial" w:hAnsi="Arial" w:cs="Arial"/>
          <w:b/>
          <w:sz w:val="20"/>
          <w:szCs w:val="20"/>
        </w:rPr>
        <w:t xml:space="preserve">Obveščanje laboratorijev: </w:t>
      </w:r>
      <w:r w:rsidRPr="00437BB5">
        <w:rPr>
          <w:rFonts w:ascii="Arial" w:hAnsi="Arial" w:cs="Arial"/>
          <w:sz w:val="20"/>
          <w:szCs w:val="20"/>
        </w:rPr>
        <w:t xml:space="preserve">Če laboratorij ugotovi </w:t>
      </w:r>
      <w:proofErr w:type="spellStart"/>
      <w:r w:rsidRPr="00437BB5">
        <w:rPr>
          <w:rFonts w:ascii="Arial" w:hAnsi="Arial" w:cs="Arial"/>
          <w:sz w:val="20"/>
          <w:szCs w:val="20"/>
        </w:rPr>
        <w:t>serovare</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v jati nesnic, pošlje poročilo o rezultatih preiskav najpozneje naslednji delovni dan po zaključeni </w:t>
      </w:r>
      <w:proofErr w:type="spellStart"/>
      <w:r w:rsidRPr="00437BB5">
        <w:rPr>
          <w:rFonts w:ascii="Arial" w:hAnsi="Arial" w:cs="Arial"/>
          <w:sz w:val="20"/>
          <w:szCs w:val="20"/>
        </w:rPr>
        <w:t>serotipizaciji</w:t>
      </w:r>
      <w:proofErr w:type="spellEnd"/>
      <w:r w:rsidRPr="00437BB5">
        <w:rPr>
          <w:rFonts w:ascii="Arial" w:hAnsi="Arial" w:cs="Arial"/>
          <w:sz w:val="20"/>
          <w:szCs w:val="20"/>
        </w:rPr>
        <w:t xml:space="preserve"> na OU UVHVVR, ki je pristojen za nadzor gospodarstva, kjer se nahaja jata. V primeru ugotovitve ostalih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na GU UVHVVR.</w:t>
      </w:r>
    </w:p>
    <w:p w14:paraId="3A6C3C8E" w14:textId="77777777" w:rsidR="00437BB5" w:rsidRPr="00437BB5" w:rsidRDefault="00437BB5" w:rsidP="00E47F68">
      <w:pPr>
        <w:pStyle w:val="HTML-oblikovano"/>
        <w:rPr>
          <w:rFonts w:ascii="Arial" w:hAnsi="Arial" w:cs="Arial"/>
          <w:sz w:val="20"/>
        </w:rPr>
      </w:pPr>
    </w:p>
    <w:p w14:paraId="655BF823" w14:textId="77777777" w:rsidR="00437BB5" w:rsidRPr="00437BB5" w:rsidRDefault="00437BB5" w:rsidP="00E47F68">
      <w:pPr>
        <w:pStyle w:val="HTML-oblikovano"/>
        <w:rPr>
          <w:rFonts w:ascii="Arial" w:hAnsi="Arial" w:cs="Arial"/>
          <w:b/>
          <w:sz w:val="20"/>
        </w:rPr>
      </w:pPr>
    </w:p>
    <w:p w14:paraId="144B4DC7" w14:textId="77777777" w:rsidR="00437BB5" w:rsidRPr="00437BB5" w:rsidRDefault="00437BB5" w:rsidP="00E47F68">
      <w:pPr>
        <w:pStyle w:val="HTML-oblikovano"/>
        <w:rPr>
          <w:rFonts w:ascii="Arial" w:hAnsi="Arial" w:cs="Arial"/>
          <w:b/>
          <w:sz w:val="20"/>
        </w:rPr>
      </w:pPr>
      <w:r w:rsidRPr="00437BB5">
        <w:rPr>
          <w:rFonts w:ascii="Arial" w:hAnsi="Arial" w:cs="Arial"/>
          <w:b/>
          <w:sz w:val="20"/>
        </w:rPr>
        <w:t>3. PROGRAM SPREMLJANJA BOLEZNI OZIROMA POVZROČITELJA V BROJLERSKIH JATAH - živali namenjene proizvodnji mesa (pitovni piščanci)</w:t>
      </w:r>
    </w:p>
    <w:p w14:paraId="27F396D3" w14:textId="77777777" w:rsidR="00437BB5" w:rsidRPr="00437BB5" w:rsidRDefault="00437BB5" w:rsidP="00E47F68">
      <w:pPr>
        <w:pStyle w:val="HTML-oblikovano"/>
        <w:rPr>
          <w:rFonts w:ascii="Arial" w:hAnsi="Arial" w:cs="Arial"/>
          <w:sz w:val="20"/>
        </w:rPr>
      </w:pPr>
    </w:p>
    <w:p w14:paraId="46EDD3B9"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1. ZGODOVINA BOLEZNI OZIROMA OKUŽBE V SLOVENIJI</w:t>
      </w:r>
    </w:p>
    <w:p w14:paraId="2CE04D74" w14:textId="77777777" w:rsidR="00437BB5" w:rsidRPr="00437BB5" w:rsidRDefault="00437BB5" w:rsidP="00E47F68">
      <w:pPr>
        <w:autoSpaceDE w:val="0"/>
        <w:autoSpaceDN w:val="0"/>
        <w:adjustRightInd w:val="0"/>
        <w:rPr>
          <w:rFonts w:ascii="Arial" w:hAnsi="Arial" w:cs="Arial"/>
          <w:sz w:val="20"/>
          <w:szCs w:val="20"/>
          <w:lang w:eastAsia="zh-CN"/>
        </w:rPr>
      </w:pPr>
      <w:r w:rsidRPr="00437BB5">
        <w:rPr>
          <w:rFonts w:ascii="Arial" w:hAnsi="Arial" w:cs="Arial"/>
          <w:sz w:val="20"/>
          <w:szCs w:val="20"/>
          <w:lang w:eastAsia="zh-CN"/>
        </w:rPr>
        <w:t xml:space="preserve">Nacionalni program nadzora salmonel v jatah </w:t>
      </w:r>
      <w:proofErr w:type="spellStart"/>
      <w:r w:rsidRPr="00437BB5">
        <w:rPr>
          <w:rFonts w:ascii="Arial" w:hAnsi="Arial" w:cs="Arial"/>
          <w:sz w:val="20"/>
          <w:szCs w:val="20"/>
          <w:lang w:eastAsia="zh-CN"/>
        </w:rPr>
        <w:t>brojlerjev</w:t>
      </w:r>
      <w:proofErr w:type="spellEnd"/>
      <w:r w:rsidRPr="00437BB5">
        <w:rPr>
          <w:rFonts w:ascii="Arial" w:hAnsi="Arial" w:cs="Arial"/>
          <w:sz w:val="20"/>
          <w:szCs w:val="20"/>
          <w:lang w:eastAsia="zh-CN"/>
        </w:rPr>
        <w:t xml:space="preserve"> se izvaja od leta 2009 dalje. V letu 2016 je bilo v okviru programa nadzora salmonel pred zakolom testiranih 2403 jat </w:t>
      </w:r>
      <w:proofErr w:type="spellStart"/>
      <w:r w:rsidRPr="00437BB5">
        <w:rPr>
          <w:rFonts w:ascii="Arial" w:hAnsi="Arial" w:cs="Arial"/>
          <w:sz w:val="20"/>
          <w:szCs w:val="20"/>
          <w:lang w:eastAsia="zh-CN"/>
        </w:rPr>
        <w:t>brojlerjev</w:t>
      </w:r>
      <w:proofErr w:type="spellEnd"/>
      <w:r w:rsidRPr="00437BB5">
        <w:rPr>
          <w:rFonts w:ascii="Arial" w:hAnsi="Arial" w:cs="Arial"/>
          <w:sz w:val="20"/>
          <w:szCs w:val="20"/>
          <w:lang w:eastAsia="zh-CN"/>
        </w:rPr>
        <w:t xml:space="preserve">, pri čemer je bila salmonela ugotovljena v 271 jatah. Ugotovljeni so bili naslednji </w:t>
      </w:r>
      <w:proofErr w:type="spellStart"/>
      <w:r w:rsidRPr="00437BB5">
        <w:rPr>
          <w:rFonts w:ascii="Arial" w:hAnsi="Arial" w:cs="Arial"/>
          <w:sz w:val="20"/>
          <w:szCs w:val="20"/>
          <w:lang w:eastAsia="zh-CN"/>
        </w:rPr>
        <w:t>serovari</w:t>
      </w:r>
      <w:proofErr w:type="spellEnd"/>
      <w:r w:rsidRPr="00437BB5">
        <w:rPr>
          <w:rFonts w:ascii="Arial" w:hAnsi="Arial" w:cs="Arial"/>
          <w:sz w:val="20"/>
          <w:szCs w:val="20"/>
          <w:lang w:eastAsia="zh-CN"/>
        </w:rPr>
        <w:t xml:space="preserve"> salmonel: </w:t>
      </w:r>
      <w:proofErr w:type="spellStart"/>
      <w:r w:rsidRPr="00437BB5">
        <w:rPr>
          <w:rFonts w:ascii="Arial" w:hAnsi="Arial" w:cs="Arial"/>
          <w:sz w:val="20"/>
          <w:szCs w:val="20"/>
          <w:lang w:eastAsia="zh-CN"/>
        </w:rPr>
        <w:t>Infantis</w:t>
      </w:r>
      <w:proofErr w:type="spellEnd"/>
      <w:r w:rsidRPr="00437BB5">
        <w:rPr>
          <w:rFonts w:ascii="Arial" w:hAnsi="Arial" w:cs="Arial"/>
          <w:sz w:val="20"/>
          <w:szCs w:val="20"/>
          <w:lang w:eastAsia="zh-CN"/>
        </w:rPr>
        <w:t xml:space="preserve"> (v 266 jatah) in Ohio, </w:t>
      </w:r>
      <w:proofErr w:type="spellStart"/>
      <w:r w:rsidRPr="00437BB5">
        <w:rPr>
          <w:rFonts w:ascii="Arial" w:hAnsi="Arial" w:cs="Arial"/>
          <w:sz w:val="20"/>
          <w:szCs w:val="20"/>
          <w:lang w:eastAsia="zh-CN"/>
        </w:rPr>
        <w:t>Saintpaul</w:t>
      </w:r>
      <w:proofErr w:type="spellEnd"/>
      <w:r w:rsidRPr="00437BB5">
        <w:rPr>
          <w:rFonts w:ascii="Arial" w:hAnsi="Arial" w:cs="Arial"/>
          <w:sz w:val="20"/>
          <w:szCs w:val="20"/>
          <w:lang w:eastAsia="zh-CN"/>
        </w:rPr>
        <w:t xml:space="preserve">, Montevideo, </w:t>
      </w:r>
      <w:proofErr w:type="spellStart"/>
      <w:r w:rsidRPr="00437BB5">
        <w:rPr>
          <w:rFonts w:ascii="Arial" w:hAnsi="Arial" w:cs="Arial"/>
          <w:i/>
          <w:sz w:val="20"/>
          <w:szCs w:val="20"/>
          <w:lang w:eastAsia="zh-CN"/>
        </w:rPr>
        <w:t>Salmonella</w:t>
      </w:r>
      <w:proofErr w:type="spellEnd"/>
      <w:r w:rsidRPr="00437BB5">
        <w:rPr>
          <w:rFonts w:ascii="Arial" w:hAnsi="Arial" w:cs="Arial"/>
          <w:sz w:val="20"/>
          <w:szCs w:val="20"/>
          <w:lang w:eastAsia="zh-CN"/>
        </w:rPr>
        <w:t xml:space="preserve"> 6,7:r:-</w:t>
      </w:r>
      <w:r w:rsidRPr="00437BB5">
        <w:rPr>
          <w:rFonts w:ascii="Arial" w:hAnsi="Arial" w:cs="Arial"/>
          <w:i/>
          <w:sz w:val="20"/>
          <w:szCs w:val="20"/>
          <w:lang w:eastAsia="zh-CN"/>
        </w:rPr>
        <w:t xml:space="preserve"> </w:t>
      </w:r>
      <w:r w:rsidRPr="00437BB5">
        <w:rPr>
          <w:rFonts w:ascii="Arial" w:hAnsi="Arial" w:cs="Arial"/>
          <w:sz w:val="20"/>
          <w:szCs w:val="20"/>
          <w:lang w:eastAsia="zh-CN"/>
        </w:rPr>
        <w:t xml:space="preserve">in </w:t>
      </w:r>
      <w:proofErr w:type="spellStart"/>
      <w:r w:rsidRPr="00437BB5">
        <w:rPr>
          <w:rFonts w:ascii="Arial" w:hAnsi="Arial" w:cs="Arial"/>
          <w:i/>
          <w:sz w:val="20"/>
          <w:szCs w:val="20"/>
          <w:lang w:eastAsia="zh-CN"/>
        </w:rPr>
        <w:t>Salmonella</w:t>
      </w:r>
      <w:proofErr w:type="spellEnd"/>
      <w:r w:rsidRPr="00437BB5">
        <w:rPr>
          <w:rFonts w:ascii="Arial" w:hAnsi="Arial" w:cs="Arial"/>
          <w:sz w:val="20"/>
          <w:szCs w:val="20"/>
          <w:lang w:eastAsia="zh-CN"/>
        </w:rPr>
        <w:t xml:space="preserve"> O7 (vsak </w:t>
      </w:r>
      <w:proofErr w:type="spellStart"/>
      <w:r w:rsidRPr="00437BB5">
        <w:rPr>
          <w:rFonts w:ascii="Arial" w:hAnsi="Arial" w:cs="Arial"/>
          <w:sz w:val="20"/>
          <w:szCs w:val="20"/>
          <w:lang w:eastAsia="zh-CN"/>
        </w:rPr>
        <w:t>serovar</w:t>
      </w:r>
      <w:proofErr w:type="spellEnd"/>
      <w:r w:rsidRPr="00437BB5">
        <w:rPr>
          <w:rFonts w:ascii="Arial" w:hAnsi="Arial" w:cs="Arial"/>
          <w:sz w:val="20"/>
          <w:szCs w:val="20"/>
          <w:lang w:eastAsia="zh-CN"/>
        </w:rPr>
        <w:t xml:space="preserve"> v 1 jati).</w:t>
      </w:r>
    </w:p>
    <w:p w14:paraId="34082E89" w14:textId="77777777" w:rsidR="00437BB5" w:rsidRPr="00437BB5" w:rsidRDefault="00437BB5" w:rsidP="00E47F68">
      <w:pPr>
        <w:pStyle w:val="HTML-oblikovano"/>
        <w:rPr>
          <w:rFonts w:ascii="Arial" w:hAnsi="Arial" w:cs="Arial"/>
          <w:sz w:val="20"/>
        </w:rPr>
      </w:pPr>
      <w:r w:rsidRPr="00437BB5">
        <w:rPr>
          <w:rFonts w:ascii="Arial" w:hAnsi="Arial" w:cs="Arial"/>
          <w:sz w:val="20"/>
        </w:rPr>
        <w:t>Podrobni podatki so opisani v Letnih poročilih o monitoringu zoonoz in povzročiteljev zoonoz, ki so objavljena na spletni strani UVHVVR: http://www.uvhvvr.gov.si/si/delovna_podrocja/zivila/zoonoze/</w:t>
      </w:r>
    </w:p>
    <w:p w14:paraId="147A2400" w14:textId="77777777" w:rsidR="00AD54FC" w:rsidRDefault="00AD54FC" w:rsidP="00E47F68">
      <w:pPr>
        <w:pStyle w:val="HTML-oblikovano"/>
        <w:rPr>
          <w:rFonts w:ascii="Arial" w:hAnsi="Arial" w:cs="Arial"/>
          <w:sz w:val="20"/>
          <w:u w:val="single"/>
        </w:rPr>
      </w:pPr>
    </w:p>
    <w:p w14:paraId="2200E25A"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 SISTEM SPREMLJANJA</w:t>
      </w:r>
    </w:p>
    <w:p w14:paraId="16F86B11" w14:textId="77777777" w:rsidR="00437BB5" w:rsidRPr="00437BB5" w:rsidRDefault="00437BB5" w:rsidP="00E47F68">
      <w:pPr>
        <w:pStyle w:val="HTML-oblikovano"/>
        <w:rPr>
          <w:rFonts w:ascii="Arial" w:hAnsi="Arial" w:cs="Arial"/>
          <w:sz w:val="20"/>
        </w:rPr>
      </w:pPr>
      <w:r w:rsidRPr="00437BB5">
        <w:rPr>
          <w:rFonts w:ascii="Arial" w:hAnsi="Arial" w:cs="Arial"/>
          <w:sz w:val="20"/>
        </w:rPr>
        <w:t xml:space="preserve">Spremljanje za namen ugotavljanja razširjenosti salmonel se izvaja na gospodarstvih za rejo </w:t>
      </w:r>
      <w:proofErr w:type="spellStart"/>
      <w:r w:rsidRPr="00437BB5">
        <w:rPr>
          <w:rFonts w:ascii="Arial" w:hAnsi="Arial" w:cs="Arial"/>
          <w:sz w:val="20"/>
        </w:rPr>
        <w:t>brojlerjev</w:t>
      </w:r>
      <w:proofErr w:type="spellEnd"/>
      <w:r w:rsidRPr="00437BB5">
        <w:rPr>
          <w:rFonts w:ascii="Arial" w:hAnsi="Arial" w:cs="Arial"/>
          <w:sz w:val="20"/>
        </w:rPr>
        <w:t xml:space="preserve">. Vzorčenje izvajajo nosilci dejavnosti, na 10% gospodarstvih z več kot 5.000 </w:t>
      </w:r>
      <w:proofErr w:type="spellStart"/>
      <w:r w:rsidRPr="00437BB5">
        <w:rPr>
          <w:rFonts w:ascii="Arial" w:hAnsi="Arial" w:cs="Arial"/>
          <w:sz w:val="20"/>
        </w:rPr>
        <w:t>brojlerji</w:t>
      </w:r>
      <w:proofErr w:type="spellEnd"/>
      <w:r w:rsidRPr="00437BB5">
        <w:rPr>
          <w:rFonts w:ascii="Arial" w:hAnsi="Arial" w:cs="Arial"/>
          <w:sz w:val="20"/>
        </w:rPr>
        <w:t xml:space="preserve"> pa se opravi tudi uradno vzorčenje. </w:t>
      </w:r>
    </w:p>
    <w:p w14:paraId="533032E2" w14:textId="77777777" w:rsidR="00437BB5" w:rsidRPr="00437BB5" w:rsidRDefault="00437BB5" w:rsidP="00E47F68">
      <w:pPr>
        <w:pStyle w:val="HTML-oblikovano"/>
        <w:rPr>
          <w:rFonts w:ascii="Arial" w:hAnsi="Arial" w:cs="Arial"/>
          <w:sz w:val="20"/>
        </w:rPr>
      </w:pPr>
    </w:p>
    <w:p w14:paraId="7B1CDB6B"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2.1. STRATEGIJA VZORČENJA</w:t>
      </w:r>
    </w:p>
    <w:p w14:paraId="1D1A977A"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Vzorčenje se izvede v vseh jatah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ki so namenjeni za zakol v odobrenih klavnicah. </w:t>
      </w:r>
    </w:p>
    <w:p w14:paraId="2031E3B0" w14:textId="77777777" w:rsidR="00437BB5" w:rsidRPr="00437BB5" w:rsidRDefault="00437BB5" w:rsidP="00E47F68">
      <w:pPr>
        <w:rPr>
          <w:rFonts w:ascii="Arial" w:hAnsi="Arial" w:cs="Arial"/>
          <w:sz w:val="20"/>
          <w:szCs w:val="20"/>
        </w:rPr>
      </w:pPr>
    </w:p>
    <w:p w14:paraId="34F88B8A" w14:textId="77777777" w:rsidR="00437BB5" w:rsidRPr="00437BB5" w:rsidRDefault="00437BB5" w:rsidP="00E47F68">
      <w:pPr>
        <w:rPr>
          <w:rFonts w:ascii="Arial" w:hAnsi="Arial" w:cs="Arial"/>
          <w:b/>
          <w:sz w:val="20"/>
          <w:szCs w:val="20"/>
        </w:rPr>
      </w:pPr>
      <w:r w:rsidRPr="00437BB5">
        <w:rPr>
          <w:rFonts w:ascii="Arial" w:hAnsi="Arial" w:cs="Arial"/>
          <w:b/>
          <w:sz w:val="20"/>
          <w:szCs w:val="20"/>
        </w:rPr>
        <w:t xml:space="preserve">Vzorčenje </w:t>
      </w:r>
      <w:proofErr w:type="spellStart"/>
      <w:r w:rsidRPr="00437BB5">
        <w:rPr>
          <w:rFonts w:ascii="Arial" w:hAnsi="Arial" w:cs="Arial"/>
          <w:b/>
          <w:sz w:val="20"/>
          <w:szCs w:val="20"/>
        </w:rPr>
        <w:t>brojlerjev</w:t>
      </w:r>
      <w:proofErr w:type="spellEnd"/>
      <w:r w:rsidRPr="00437BB5">
        <w:rPr>
          <w:rFonts w:ascii="Arial" w:hAnsi="Arial" w:cs="Arial"/>
          <w:b/>
          <w:sz w:val="20"/>
          <w:szCs w:val="20"/>
        </w:rPr>
        <w:t xml:space="preserve">, ki ga opravijo nosilci dejavnosti na gospodarstvu: </w:t>
      </w:r>
      <w:r w:rsidRPr="00437BB5">
        <w:rPr>
          <w:rFonts w:ascii="Arial" w:hAnsi="Arial" w:cs="Arial"/>
          <w:sz w:val="20"/>
          <w:szCs w:val="20"/>
        </w:rPr>
        <w:t xml:space="preserve">Nosilec dejavnosti mora na odvzeti vzorce za odkrivanje salmonele v vsaki jati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ne prej kot 3 tedne pred zakolom. Rezultati preiskave vzorcev morajo biti znani, preden so živali odpremljene v klavnico.</w:t>
      </w:r>
    </w:p>
    <w:p w14:paraId="3E0DF43D" w14:textId="77777777" w:rsidR="00437BB5" w:rsidRPr="00437BB5" w:rsidRDefault="00437BB5" w:rsidP="00E47F68">
      <w:pPr>
        <w:rPr>
          <w:rFonts w:ascii="Arial" w:hAnsi="Arial" w:cs="Arial"/>
          <w:b/>
          <w:sz w:val="20"/>
          <w:szCs w:val="20"/>
        </w:rPr>
      </w:pPr>
      <w:r w:rsidRPr="00437BB5">
        <w:rPr>
          <w:rFonts w:ascii="Arial" w:hAnsi="Arial" w:cs="Arial"/>
          <w:b/>
          <w:sz w:val="20"/>
          <w:szCs w:val="20"/>
        </w:rPr>
        <w:t xml:space="preserve">Uradno vzorčenje: </w:t>
      </w:r>
      <w:r w:rsidRPr="00437BB5">
        <w:rPr>
          <w:rFonts w:ascii="Arial" w:hAnsi="Arial" w:cs="Arial"/>
          <w:sz w:val="20"/>
          <w:szCs w:val="20"/>
        </w:rPr>
        <w:t xml:space="preserve">Se opravi vsaj v eni jati letno na 10% gospodarstev z več kot 5.000 </w:t>
      </w:r>
      <w:proofErr w:type="spellStart"/>
      <w:r w:rsidRPr="00437BB5">
        <w:rPr>
          <w:rFonts w:ascii="Arial" w:hAnsi="Arial" w:cs="Arial"/>
          <w:sz w:val="20"/>
          <w:szCs w:val="20"/>
        </w:rPr>
        <w:t>brojlerji</w:t>
      </w:r>
      <w:proofErr w:type="spellEnd"/>
      <w:r w:rsidRPr="00437BB5">
        <w:rPr>
          <w:rFonts w:ascii="Arial" w:hAnsi="Arial" w:cs="Arial"/>
          <w:sz w:val="20"/>
          <w:szCs w:val="20"/>
        </w:rPr>
        <w:t xml:space="preserve">. Dodatno se uradno vzorčenje opravi tudi na gospodarstvih, kjer je bil v preteklem letu ugotovljen </w:t>
      </w:r>
      <w:proofErr w:type="spellStart"/>
      <w:r w:rsidRPr="00437BB5">
        <w:rPr>
          <w:rFonts w:ascii="Arial" w:hAnsi="Arial" w:cs="Arial"/>
          <w:sz w:val="20"/>
          <w:szCs w:val="20"/>
        </w:rPr>
        <w:t>serovar</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ali </w:t>
      </w:r>
      <w:proofErr w:type="spellStart"/>
      <w:r w:rsidRPr="00437BB5">
        <w:rPr>
          <w:rFonts w:ascii="Arial" w:hAnsi="Arial" w:cs="Arial"/>
          <w:sz w:val="20"/>
          <w:szCs w:val="20"/>
        </w:rPr>
        <w:t>Typhimurium</w:t>
      </w:r>
      <w:proofErr w:type="spellEnd"/>
      <w:r w:rsidRPr="00437BB5">
        <w:rPr>
          <w:rFonts w:ascii="Arial" w:hAnsi="Arial" w:cs="Arial"/>
          <w:sz w:val="20"/>
          <w:szCs w:val="20"/>
        </w:rPr>
        <w:t>, ali kadar uradni veterinar meni, da je to potrebno.</w:t>
      </w:r>
    </w:p>
    <w:p w14:paraId="4A0172B6" w14:textId="77777777" w:rsidR="00437BB5" w:rsidRPr="00437BB5" w:rsidRDefault="00437BB5" w:rsidP="00E47F68">
      <w:pPr>
        <w:pStyle w:val="Navadensplet"/>
        <w:spacing w:before="0" w:beforeAutospacing="0" w:after="0" w:afterAutospacing="0"/>
        <w:rPr>
          <w:rFonts w:ascii="Arial" w:hAnsi="Arial" w:cs="Arial"/>
          <w:sz w:val="20"/>
        </w:rPr>
      </w:pPr>
    </w:p>
    <w:p w14:paraId="349A93C6"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u w:val="single"/>
        </w:rPr>
        <w:t>2.2. MINIMALNI NAČRT VZORČENJA, VRSTA VZORCA IN TEHNIKA VZORČENJA</w:t>
      </w:r>
    </w:p>
    <w:p w14:paraId="2923DCBC" w14:textId="77777777" w:rsidR="00437BB5" w:rsidRPr="00437BB5" w:rsidRDefault="00437BB5" w:rsidP="00E47F68">
      <w:pPr>
        <w:ind w:left="357" w:hanging="357"/>
        <w:rPr>
          <w:rFonts w:ascii="Arial" w:hAnsi="Arial" w:cs="Arial"/>
          <w:sz w:val="20"/>
          <w:szCs w:val="20"/>
        </w:rPr>
      </w:pPr>
    </w:p>
    <w:p w14:paraId="556EB80E" w14:textId="6D7DA85A" w:rsidR="00437BB5" w:rsidRPr="00AD54FC" w:rsidRDefault="00437BB5" w:rsidP="00E47F68">
      <w:pPr>
        <w:rPr>
          <w:rFonts w:ascii="Arial" w:hAnsi="Arial" w:cs="Arial"/>
          <w:sz w:val="20"/>
          <w:szCs w:val="20"/>
        </w:rPr>
      </w:pPr>
      <w:r w:rsidRPr="00437BB5">
        <w:rPr>
          <w:rFonts w:ascii="Arial" w:hAnsi="Arial" w:cs="Arial"/>
          <w:sz w:val="20"/>
          <w:szCs w:val="20"/>
        </w:rPr>
        <w:t>Pri vzorčenju se v vsaki jati odvzame 2 para vpojnih obuval, ki se za preiskavo združita v en skupni vzorec. Pri uradnem vzorčenju se lahko uradni veterinar odloči, da se analizira vsak vzorec posebej.</w:t>
      </w:r>
      <w:r w:rsidR="00AD54FC">
        <w:rPr>
          <w:rFonts w:ascii="Arial" w:hAnsi="Arial" w:cs="Arial"/>
          <w:sz w:val="20"/>
          <w:szCs w:val="20"/>
        </w:rPr>
        <w:t xml:space="preserve"> </w:t>
      </w:r>
      <w:r w:rsidRPr="00437BB5">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437BB5">
        <w:rPr>
          <w:rFonts w:ascii="Arial" w:hAnsi="Arial" w:cs="Arial"/>
          <w:sz w:val="20"/>
          <w:vertAlign w:val="superscript"/>
        </w:rPr>
        <w:t>o</w:t>
      </w:r>
      <w:r w:rsidRPr="00437BB5">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1397D5B8" w14:textId="77777777" w:rsidR="00437BB5" w:rsidRPr="00437BB5" w:rsidRDefault="00437BB5" w:rsidP="00E47F68">
      <w:pPr>
        <w:pStyle w:val="HTML-oblikovano"/>
        <w:rPr>
          <w:rFonts w:ascii="Arial" w:hAnsi="Arial" w:cs="Arial"/>
          <w:sz w:val="20"/>
        </w:rPr>
      </w:pPr>
    </w:p>
    <w:p w14:paraId="42EEA526"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2.3. OPREDELITEV PRIMERA/POZITIVNI REZULTAT - KLINIČNA SLIKA</w:t>
      </w:r>
    </w:p>
    <w:p w14:paraId="58426A36" w14:textId="77777777" w:rsidR="00437BB5" w:rsidRPr="00437BB5" w:rsidRDefault="00437BB5" w:rsidP="00E47F68">
      <w:pPr>
        <w:rPr>
          <w:rFonts w:ascii="Arial" w:hAnsi="Arial" w:cs="Arial"/>
          <w:sz w:val="20"/>
          <w:szCs w:val="20"/>
        </w:rPr>
      </w:pPr>
      <w:r w:rsidRPr="00437BB5">
        <w:rPr>
          <w:rFonts w:ascii="Arial" w:hAnsi="Arial" w:cs="Arial"/>
          <w:sz w:val="20"/>
          <w:szCs w:val="20"/>
        </w:rPr>
        <w:lastRenderedPageBreak/>
        <w:t xml:space="preserve">Pozitivna jata je jata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je jata: </w:t>
      </w:r>
    </w:p>
    <w:p w14:paraId="06F1776E" w14:textId="77777777" w:rsidR="00437BB5" w:rsidRPr="00437BB5" w:rsidRDefault="00437BB5" w:rsidP="00E47F68">
      <w:pPr>
        <w:numPr>
          <w:ilvl w:val="0"/>
          <w:numId w:val="52"/>
        </w:numPr>
        <w:rPr>
          <w:rFonts w:ascii="Arial" w:hAnsi="Arial" w:cs="Arial"/>
          <w:sz w:val="20"/>
          <w:szCs w:val="20"/>
        </w:rPr>
      </w:pPr>
      <w:r w:rsidRPr="00437BB5">
        <w:rPr>
          <w:rFonts w:ascii="Arial" w:hAnsi="Arial" w:cs="Arial"/>
          <w:sz w:val="20"/>
          <w:szCs w:val="20"/>
        </w:rPr>
        <w:t xml:space="preserve">v kateri je bil ugotovljen </w:t>
      </w:r>
      <w:proofErr w:type="spellStart"/>
      <w:r w:rsidRPr="00437BB5">
        <w:rPr>
          <w:rFonts w:ascii="Arial" w:hAnsi="Arial" w:cs="Arial"/>
          <w:sz w:val="20"/>
          <w:szCs w:val="20"/>
        </w:rPr>
        <w:t>serovar</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(razen </w:t>
      </w:r>
      <w:proofErr w:type="spellStart"/>
      <w:r w:rsidRPr="00437BB5">
        <w:rPr>
          <w:rFonts w:ascii="Arial" w:hAnsi="Arial" w:cs="Arial"/>
          <w:sz w:val="20"/>
          <w:szCs w:val="20"/>
        </w:rPr>
        <w:t>cepnega</w:t>
      </w:r>
      <w:proofErr w:type="spellEnd"/>
      <w:r w:rsidRPr="00437BB5">
        <w:rPr>
          <w:rFonts w:ascii="Arial" w:hAnsi="Arial" w:cs="Arial"/>
          <w:sz w:val="20"/>
          <w:szCs w:val="20"/>
        </w:rPr>
        <w:t xml:space="preserve"> seva) v enem ali več vzorcih fecesa, odvzetih v jati </w:t>
      </w:r>
      <w:proofErr w:type="spellStart"/>
      <w:r w:rsidRPr="00437BB5">
        <w:rPr>
          <w:rFonts w:ascii="Arial" w:hAnsi="Arial" w:cs="Arial"/>
          <w:sz w:val="20"/>
          <w:szCs w:val="20"/>
        </w:rPr>
        <w:t>brojlerjev</w:t>
      </w:r>
      <w:proofErr w:type="spellEnd"/>
      <w:r w:rsidRPr="00437BB5">
        <w:rPr>
          <w:rFonts w:ascii="Arial" w:hAnsi="Arial" w:cs="Arial"/>
          <w:sz w:val="20"/>
          <w:szCs w:val="20"/>
        </w:rPr>
        <w:t>;</w:t>
      </w:r>
    </w:p>
    <w:p w14:paraId="787F7A51" w14:textId="77777777" w:rsidR="00437BB5" w:rsidRPr="00437BB5" w:rsidRDefault="00437BB5" w:rsidP="00E47F68">
      <w:pPr>
        <w:pStyle w:val="p"/>
        <w:numPr>
          <w:ilvl w:val="0"/>
          <w:numId w:val="52"/>
        </w:numPr>
        <w:spacing w:before="0" w:after="0"/>
        <w:ind w:right="0"/>
        <w:jc w:val="left"/>
        <w:rPr>
          <w:color w:val="auto"/>
          <w:sz w:val="20"/>
          <w:szCs w:val="20"/>
        </w:rPr>
      </w:pPr>
      <w:r w:rsidRPr="00437BB5">
        <w:rPr>
          <w:color w:val="auto"/>
          <w:sz w:val="20"/>
          <w:szCs w:val="20"/>
        </w:rPr>
        <w:t>pri kateri so bila uporabljena protimikrobna sredstva v nasprotju z Uredbo 1177/2006/ES;</w:t>
      </w:r>
    </w:p>
    <w:p w14:paraId="4D8480F1" w14:textId="77777777" w:rsidR="00437BB5" w:rsidRPr="00437BB5" w:rsidRDefault="00437BB5" w:rsidP="00E47F68">
      <w:pPr>
        <w:pStyle w:val="p"/>
        <w:numPr>
          <w:ilvl w:val="0"/>
          <w:numId w:val="52"/>
        </w:numPr>
        <w:spacing w:before="0" w:after="0"/>
        <w:ind w:right="0"/>
        <w:jc w:val="left"/>
        <w:rPr>
          <w:color w:val="auto"/>
          <w:sz w:val="20"/>
          <w:szCs w:val="20"/>
        </w:rPr>
      </w:pPr>
      <w:r w:rsidRPr="00437BB5">
        <w:rPr>
          <w:color w:val="auto"/>
          <w:sz w:val="20"/>
          <w:szCs w:val="20"/>
        </w:rPr>
        <w:t xml:space="preserve">pri kateri zadevne salmonele niso bile ugotovljene, odkrite pa so bile protimikrobne snovi v uradnih vzorcih; </w:t>
      </w:r>
    </w:p>
    <w:p w14:paraId="6F537FC7" w14:textId="77777777" w:rsidR="00437BB5" w:rsidRPr="00437BB5" w:rsidRDefault="00437BB5" w:rsidP="00E47F68">
      <w:pPr>
        <w:pStyle w:val="p"/>
        <w:numPr>
          <w:ilvl w:val="0"/>
          <w:numId w:val="52"/>
        </w:numPr>
        <w:spacing w:before="0" w:after="0"/>
        <w:ind w:right="0"/>
        <w:jc w:val="left"/>
        <w:rPr>
          <w:color w:val="auto"/>
          <w:sz w:val="20"/>
          <w:szCs w:val="20"/>
          <w:u w:val="single"/>
        </w:rPr>
      </w:pPr>
      <w:r w:rsidRPr="00437BB5">
        <w:rPr>
          <w:color w:val="auto"/>
          <w:sz w:val="20"/>
          <w:szCs w:val="20"/>
        </w:rPr>
        <w:t xml:space="preserve">pri kateri je na veterinarskem spričevalu potrjeno, da so v jati ugotovljeni </w:t>
      </w:r>
      <w:proofErr w:type="spellStart"/>
      <w:r w:rsidRPr="00437BB5">
        <w:rPr>
          <w:color w:val="auto"/>
          <w:sz w:val="20"/>
          <w:szCs w:val="20"/>
        </w:rPr>
        <w:t>serovari</w:t>
      </w:r>
      <w:proofErr w:type="spellEnd"/>
      <w:r w:rsidRPr="00437BB5">
        <w:rPr>
          <w:color w:val="auto"/>
          <w:sz w:val="20"/>
          <w:szCs w:val="20"/>
        </w:rPr>
        <w:t xml:space="preserve"> </w:t>
      </w:r>
      <w:proofErr w:type="spellStart"/>
      <w:r w:rsidRPr="00437BB5">
        <w:rPr>
          <w:color w:val="auto"/>
          <w:sz w:val="20"/>
          <w:szCs w:val="20"/>
        </w:rPr>
        <w:t>Enteritidis</w:t>
      </w:r>
      <w:proofErr w:type="spellEnd"/>
      <w:r w:rsidRPr="00437BB5">
        <w:rPr>
          <w:color w:val="auto"/>
          <w:sz w:val="20"/>
          <w:szCs w:val="20"/>
        </w:rPr>
        <w:t xml:space="preserve"> oziroma </w:t>
      </w:r>
      <w:proofErr w:type="spellStart"/>
      <w:r w:rsidRPr="00437BB5">
        <w:rPr>
          <w:color w:val="auto"/>
          <w:sz w:val="20"/>
          <w:szCs w:val="20"/>
        </w:rPr>
        <w:t>Typhimurium</w:t>
      </w:r>
      <w:proofErr w:type="spellEnd"/>
      <w:r w:rsidRPr="00437BB5">
        <w:rPr>
          <w:i/>
          <w:color w:val="auto"/>
          <w:sz w:val="20"/>
          <w:szCs w:val="20"/>
        </w:rPr>
        <w:t xml:space="preserve"> </w:t>
      </w:r>
      <w:r w:rsidRPr="00437BB5">
        <w:rPr>
          <w:color w:val="auto"/>
          <w:sz w:val="20"/>
          <w:szCs w:val="20"/>
        </w:rPr>
        <w:t xml:space="preserve">(razen </w:t>
      </w:r>
      <w:proofErr w:type="spellStart"/>
      <w:r w:rsidRPr="00437BB5">
        <w:rPr>
          <w:color w:val="auto"/>
          <w:sz w:val="20"/>
          <w:szCs w:val="20"/>
        </w:rPr>
        <w:t>cepnega</w:t>
      </w:r>
      <w:proofErr w:type="spellEnd"/>
      <w:r w:rsidRPr="00437BB5">
        <w:rPr>
          <w:color w:val="auto"/>
          <w:sz w:val="20"/>
          <w:szCs w:val="20"/>
        </w:rPr>
        <w:t xml:space="preserve"> seva).</w:t>
      </w:r>
    </w:p>
    <w:p w14:paraId="7159FA83" w14:textId="77777777" w:rsidR="00437BB5" w:rsidRPr="00437BB5" w:rsidRDefault="00437BB5" w:rsidP="00E47F68">
      <w:pPr>
        <w:pStyle w:val="HTML-oblikovano"/>
        <w:rPr>
          <w:rFonts w:ascii="Arial" w:hAnsi="Arial" w:cs="Arial"/>
          <w:sz w:val="20"/>
          <w:u w:val="single"/>
        </w:rPr>
      </w:pPr>
    </w:p>
    <w:p w14:paraId="23EC724C"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2.4. VRSTA DIAGNOSTIČNIH/LABORATORIJSKIH METOD</w:t>
      </w:r>
    </w:p>
    <w:p w14:paraId="550C174B" w14:textId="5A5C50AB" w:rsidR="00773CE0" w:rsidRPr="00437BB5" w:rsidRDefault="00773CE0" w:rsidP="00EA37D6">
      <w:pPr>
        <w:pStyle w:val="HTML-oblikovano"/>
        <w:rPr>
          <w:rFonts w:ascii="Arial" w:hAnsi="Arial" w:cs="Arial"/>
          <w:sz w:val="20"/>
        </w:rPr>
      </w:pPr>
      <w:r w:rsidRPr="00437BB5">
        <w:rPr>
          <w:rFonts w:ascii="Arial" w:hAnsi="Arial" w:cs="Arial"/>
          <w:sz w:val="20"/>
        </w:rPr>
        <w:t xml:space="preserve">Bakteriološka </w:t>
      </w:r>
      <w:proofErr w:type="spellStart"/>
      <w:r w:rsidRPr="00437BB5">
        <w:rPr>
          <w:rFonts w:ascii="Arial" w:hAnsi="Arial" w:cs="Arial"/>
          <w:sz w:val="20"/>
        </w:rPr>
        <w:t>metoda:ISO</w:t>
      </w:r>
      <w:proofErr w:type="spellEnd"/>
      <w:r w:rsidRPr="00437BB5">
        <w:rPr>
          <w:rFonts w:ascii="Arial" w:hAnsi="Arial" w:cs="Arial"/>
          <w:sz w:val="20"/>
        </w:rPr>
        <w:t xml:space="preserve"> 6579</w:t>
      </w:r>
      <w:r>
        <w:rPr>
          <w:rFonts w:ascii="Arial" w:hAnsi="Arial" w:cs="Arial"/>
          <w:sz w:val="20"/>
        </w:rPr>
        <w:t>-1:2017</w:t>
      </w:r>
    </w:p>
    <w:p w14:paraId="4BE6796D" w14:textId="77777777" w:rsidR="00773CE0" w:rsidRPr="00437BB5" w:rsidRDefault="00773CE0" w:rsidP="00E47F68">
      <w:pPr>
        <w:pStyle w:val="HTML-oblikovano"/>
        <w:rPr>
          <w:rFonts w:ascii="Arial" w:hAnsi="Arial" w:cs="Arial"/>
          <w:sz w:val="20"/>
        </w:rPr>
      </w:pPr>
      <w:proofErr w:type="spellStart"/>
      <w:r w:rsidRPr="00437BB5">
        <w:rPr>
          <w:rFonts w:ascii="Arial" w:hAnsi="Arial" w:cs="Arial"/>
          <w:sz w:val="20"/>
        </w:rPr>
        <w:t>Serotipizacija</w:t>
      </w:r>
      <w:proofErr w:type="spellEnd"/>
      <w:r w:rsidRPr="00437BB5">
        <w:rPr>
          <w:rFonts w:ascii="Arial" w:hAnsi="Arial" w:cs="Arial"/>
          <w:sz w:val="20"/>
        </w:rPr>
        <w:t xml:space="preserve">: shema </w:t>
      </w:r>
      <w:proofErr w:type="spellStart"/>
      <w:r w:rsidRPr="00437BB5">
        <w:rPr>
          <w:rFonts w:ascii="Arial" w:hAnsi="Arial" w:cs="Arial"/>
          <w:sz w:val="20"/>
        </w:rPr>
        <w:t>Kaufmann</w:t>
      </w:r>
      <w:proofErr w:type="spellEnd"/>
      <w:r>
        <w:rPr>
          <w:rFonts w:ascii="Arial" w:hAnsi="Arial" w:cs="Arial"/>
          <w:sz w:val="20"/>
        </w:rPr>
        <w:t>-</w:t>
      </w:r>
      <w:r w:rsidRPr="00437BB5">
        <w:rPr>
          <w:rFonts w:ascii="Arial" w:hAnsi="Arial" w:cs="Arial"/>
          <w:sz w:val="20"/>
        </w:rPr>
        <w:t xml:space="preserve"> White-</w:t>
      </w:r>
      <w:proofErr w:type="spellStart"/>
      <w:r w:rsidRPr="00437BB5">
        <w:rPr>
          <w:rFonts w:ascii="Arial" w:hAnsi="Arial" w:cs="Arial"/>
          <w:sz w:val="20"/>
        </w:rPr>
        <w:t>LeMinor</w:t>
      </w:r>
      <w:proofErr w:type="spellEnd"/>
      <w:r w:rsidRPr="00437BB5">
        <w:rPr>
          <w:rFonts w:ascii="Arial" w:hAnsi="Arial" w:cs="Arial"/>
          <w:sz w:val="20"/>
        </w:rPr>
        <w:t xml:space="preserve"> 2007</w:t>
      </w:r>
    </w:p>
    <w:p w14:paraId="7C91013F" w14:textId="77777777" w:rsidR="00437BB5" w:rsidRPr="00437BB5" w:rsidRDefault="00437BB5" w:rsidP="00E47F68">
      <w:pPr>
        <w:pStyle w:val="HTML-oblikovano"/>
        <w:rPr>
          <w:rFonts w:ascii="Arial" w:hAnsi="Arial" w:cs="Arial"/>
          <w:sz w:val="20"/>
        </w:rPr>
      </w:pPr>
    </w:p>
    <w:p w14:paraId="61E9D92D"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 PROGRAM CEPLJENJA</w:t>
      </w:r>
    </w:p>
    <w:p w14:paraId="4A6F6F9F" w14:textId="228F8B76" w:rsidR="00437BB5" w:rsidRPr="00EA37D6" w:rsidRDefault="00437BB5" w:rsidP="00E47F68">
      <w:pPr>
        <w:rPr>
          <w:rFonts w:ascii="Arial" w:hAnsi="Arial" w:cs="Arial"/>
          <w:sz w:val="20"/>
          <w:szCs w:val="20"/>
        </w:rPr>
      </w:pPr>
      <w:r w:rsidRPr="00437BB5">
        <w:rPr>
          <w:rFonts w:ascii="Arial" w:hAnsi="Arial" w:cs="Arial"/>
          <w:sz w:val="20"/>
          <w:szCs w:val="20"/>
        </w:rPr>
        <w:t xml:space="preserve">Cepljenje jat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v RS ni predpisano. Za cepljenje se lahko uporablja cepivo, ki ima dovoljenje za promet v RS. Živa cepiva se lahko uporabijo, če proizvajalec cepiva zagotovi ustrezne bakteriološke metode za razlikovanje med divjimi in </w:t>
      </w:r>
      <w:proofErr w:type="spellStart"/>
      <w:r w:rsidRPr="00437BB5">
        <w:rPr>
          <w:rFonts w:ascii="Arial" w:hAnsi="Arial" w:cs="Arial"/>
          <w:sz w:val="20"/>
          <w:szCs w:val="20"/>
        </w:rPr>
        <w:t>cepnimi</w:t>
      </w:r>
      <w:proofErr w:type="spellEnd"/>
      <w:r w:rsidRPr="00437BB5">
        <w:rPr>
          <w:rFonts w:ascii="Arial" w:hAnsi="Arial" w:cs="Arial"/>
          <w:sz w:val="20"/>
          <w:szCs w:val="20"/>
        </w:rPr>
        <w:t xml:space="preserve"> sevi salmonel.  Nosilci dejavnosti, ki izvajajo cepljenje perutnine proti salmoneli, morajo za vsako jato razpolagati s podatki o datumu cepljenja, starosti živali ob cepljenju in vrsti cepiva, ki je bilo </w:t>
      </w:r>
      <w:proofErr w:type="spellStart"/>
      <w:r w:rsidRPr="00437BB5">
        <w:rPr>
          <w:rFonts w:ascii="Arial" w:hAnsi="Arial" w:cs="Arial"/>
          <w:sz w:val="20"/>
          <w:szCs w:val="20"/>
        </w:rPr>
        <w:t>uporabljeno.Trenutno</w:t>
      </w:r>
      <w:proofErr w:type="spellEnd"/>
      <w:r w:rsidRPr="00437BB5">
        <w:rPr>
          <w:rFonts w:ascii="Arial" w:hAnsi="Arial" w:cs="Arial"/>
          <w:sz w:val="20"/>
          <w:szCs w:val="20"/>
        </w:rPr>
        <w:t xml:space="preserve"> nosilci dejavnosti v RS cepljenja v jatah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ne izvajajo.</w:t>
      </w:r>
    </w:p>
    <w:p w14:paraId="301A01F3" w14:textId="77777777" w:rsidR="00437BB5" w:rsidRPr="00437BB5" w:rsidRDefault="00437BB5" w:rsidP="00E47F68">
      <w:pPr>
        <w:pStyle w:val="HTML-oblikovano"/>
        <w:rPr>
          <w:rFonts w:ascii="Arial" w:hAnsi="Arial" w:cs="Arial"/>
          <w:sz w:val="20"/>
        </w:rPr>
      </w:pPr>
    </w:p>
    <w:p w14:paraId="70C9A349"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3.1. DRUGO PREVENTIVNO UKREPANJE</w:t>
      </w:r>
    </w:p>
    <w:p w14:paraId="028A29D3" w14:textId="77777777" w:rsidR="00437BB5" w:rsidRPr="00437BB5" w:rsidRDefault="00437BB5" w:rsidP="00E47F68">
      <w:pPr>
        <w:rPr>
          <w:rFonts w:ascii="Arial" w:hAnsi="Arial" w:cs="Arial"/>
          <w:sz w:val="20"/>
          <w:szCs w:val="20"/>
        </w:rPr>
      </w:pPr>
      <w:r w:rsidRPr="00437BB5">
        <w:rPr>
          <w:rFonts w:ascii="Arial" w:hAnsi="Arial" w:cs="Arial"/>
          <w:sz w:val="20"/>
          <w:szCs w:val="20"/>
        </w:rPr>
        <w:t>Osebe, ki pri opravljanju dejavnosti prihajajo v neposreden stik z živalmi, morajo imeti temeljno znanje o boleznih živali, njihovem preprečevanju in prenašanju na ljudi ter o predpisih o varstvu pred boleznimi živali. Nosilec dejavnosti mora v skladu z zakonodajo zagotoviti higieno v primarni proizvodnji in vodenje evidenc.</w:t>
      </w:r>
    </w:p>
    <w:p w14:paraId="09733256" w14:textId="77777777" w:rsidR="00437BB5" w:rsidRPr="00437BB5" w:rsidRDefault="00437BB5" w:rsidP="00E47F68">
      <w:pPr>
        <w:pStyle w:val="HTML-oblikovano"/>
        <w:rPr>
          <w:rFonts w:ascii="Arial" w:hAnsi="Arial" w:cs="Arial"/>
          <w:sz w:val="20"/>
          <w:u w:val="single"/>
        </w:rPr>
      </w:pPr>
    </w:p>
    <w:p w14:paraId="235EC6F1"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3.2. MEHANIZEM OBVLADOVANJA/PROGRAM NADZORA</w:t>
      </w:r>
    </w:p>
    <w:p w14:paraId="0602D0C7"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registracija gospodarstev;</w:t>
      </w:r>
    </w:p>
    <w:p w14:paraId="35102697"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redni uradni veterinarski pregledi na gospodarstvih;</w:t>
      </w:r>
    </w:p>
    <w:p w14:paraId="47A54B34"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premiki živali, ki jih spremljajo predpisani dokumenti in sledljivost živali;</w:t>
      </w:r>
    </w:p>
    <w:p w14:paraId="424AE5EE" w14:textId="7B244B8F" w:rsidR="00437BB5" w:rsidRPr="00AD54FC" w:rsidRDefault="00437BB5" w:rsidP="00E47F68">
      <w:pPr>
        <w:numPr>
          <w:ilvl w:val="0"/>
          <w:numId w:val="4"/>
        </w:numPr>
        <w:rPr>
          <w:rFonts w:ascii="Arial" w:hAnsi="Arial" w:cs="Arial"/>
          <w:sz w:val="20"/>
          <w:szCs w:val="20"/>
        </w:rPr>
      </w:pPr>
      <w:r w:rsidRPr="00437BB5">
        <w:rPr>
          <w:rFonts w:ascii="Arial" w:hAnsi="Arial" w:cs="Arial"/>
          <w:sz w:val="20"/>
          <w:szCs w:val="20"/>
        </w:rPr>
        <w:t>zakol jat, pozitivnih na salmonelo, pod uradnim veterinarskim nadzorom.</w:t>
      </w:r>
    </w:p>
    <w:p w14:paraId="4B6CC2D6" w14:textId="77777777" w:rsidR="00EA37D6" w:rsidRDefault="00EA37D6" w:rsidP="00E47F68">
      <w:pPr>
        <w:rPr>
          <w:rFonts w:ascii="Arial" w:hAnsi="Arial" w:cs="Arial"/>
          <w:sz w:val="20"/>
          <w:szCs w:val="20"/>
          <w:u w:val="single"/>
        </w:rPr>
      </w:pPr>
    </w:p>
    <w:p w14:paraId="4E63C5EF" w14:textId="77E5F173"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4. UKREPI V PRIMERU POZITIVNIH REZULTATOV/KLINIČNIH ZNAKOV</w:t>
      </w:r>
    </w:p>
    <w:p w14:paraId="64AD3FEF"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Po ugotovitvi prisotnosti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ali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v vzorcih, odvzetih na gospodarstvu,</w:t>
      </w:r>
      <w:r w:rsidRPr="00437BB5">
        <w:rPr>
          <w:rFonts w:ascii="Arial" w:hAnsi="Arial" w:cs="Arial"/>
          <w:i/>
          <w:iCs/>
          <w:sz w:val="20"/>
          <w:szCs w:val="20"/>
        </w:rPr>
        <w:t xml:space="preserve"> </w:t>
      </w:r>
      <w:r w:rsidRPr="00437BB5">
        <w:rPr>
          <w:rFonts w:ascii="Arial" w:hAnsi="Arial" w:cs="Arial"/>
          <w:sz w:val="20"/>
          <w:szCs w:val="20"/>
        </w:rPr>
        <w:t xml:space="preserve">mora nosilec dejavnosti v skladu z lastnimi načrtom za monitoring in nadzor zagotoviti izvedbo naslednjih ukrepov: </w:t>
      </w:r>
    </w:p>
    <w:p w14:paraId="657A930E"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1) Nobena žival iz jate, v kateri so bile ugotovljene salmonele, ne sme zapustiti gospodarstva, razen v primeru zakola ali usmrtitve. </w:t>
      </w:r>
    </w:p>
    <w:p w14:paraId="2A687B1F"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2) Zakol živali iz pozitivne jate opravi kot zadnja serija klavnega procesa v proizvodnem dnevu na način, ki omeji možnost širjenja salmonel na najmanjšo možno mero. </w:t>
      </w:r>
    </w:p>
    <w:p w14:paraId="0548117B"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3) Meso iz pozitivne jate se lahko da na trg sam, če je bilo obdelani po postopku, ki zanesljivo uniči salmonele </w:t>
      </w:r>
    </w:p>
    <w:p w14:paraId="38D35E85"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4) Po odstranitvi oziroma odpremi jate, v kateri so bile ugotovljene salmonele, mora nosilec dejavnosti zagotoviti, da se gnoj oziroma </w:t>
      </w:r>
      <w:proofErr w:type="spellStart"/>
      <w:r w:rsidRPr="00437BB5">
        <w:rPr>
          <w:rFonts w:ascii="Arial" w:hAnsi="Arial" w:cs="Arial"/>
          <w:sz w:val="20"/>
        </w:rPr>
        <w:t>nastil</w:t>
      </w:r>
      <w:proofErr w:type="spellEnd"/>
      <w:r w:rsidRPr="00437BB5">
        <w:rPr>
          <w:rFonts w:ascii="Arial" w:hAnsi="Arial" w:cs="Arial"/>
          <w:sz w:val="20"/>
        </w:rPr>
        <w:t xml:space="preserve"> odstrani v skladu s predpisi, ki urejajo ravnanje z živalskimi stranskimi proizvodi ter se izvede temeljito čiščenje in razkuževanje hleva; </w:t>
      </w:r>
    </w:p>
    <w:p w14:paraId="1FDDEF0F" w14:textId="77777777" w:rsidR="00437BB5" w:rsidRPr="00437BB5" w:rsidRDefault="00437BB5" w:rsidP="00E47F68">
      <w:pPr>
        <w:rPr>
          <w:rFonts w:ascii="Arial" w:hAnsi="Arial" w:cs="Arial"/>
          <w:strike/>
          <w:sz w:val="20"/>
          <w:szCs w:val="20"/>
        </w:rPr>
      </w:pPr>
      <w:r w:rsidRPr="00437BB5">
        <w:rPr>
          <w:rFonts w:ascii="Arial" w:hAnsi="Arial" w:cs="Arial"/>
          <w:sz w:val="20"/>
          <w:szCs w:val="20"/>
        </w:rPr>
        <w:t>5) Pred ponovno naselitvijo je potrebno izvesti bakteriološko kontrolo učinkovitosti čiščenja in razkuževanja, katere rezultat mora biti negativen na salmonelo.</w:t>
      </w:r>
    </w:p>
    <w:p w14:paraId="2028C4A7" w14:textId="77777777" w:rsidR="00437BB5" w:rsidRPr="00437BB5" w:rsidRDefault="00437BB5" w:rsidP="00E47F68">
      <w:pPr>
        <w:rPr>
          <w:rFonts w:ascii="Arial" w:hAnsi="Arial" w:cs="Arial"/>
          <w:sz w:val="20"/>
          <w:szCs w:val="20"/>
        </w:rPr>
      </w:pPr>
    </w:p>
    <w:p w14:paraId="570D08F8"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V primeru ugotovitve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salmonel, ki niso navedeni v prvem odstavku točke 3.6., nosilec dejavnosti izvede ukrepe, določene v lastnem načrtu za monitoring in nadzor.</w:t>
      </w:r>
    </w:p>
    <w:p w14:paraId="57DFEDC8"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Uporaba protimikrobnih sredstev v jatah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z namenom zdravljenja salmonel ni dovoljena, razen v izjemnih primerih določenih z Uredbo Komisije št. 1177/2006/ES.</w:t>
      </w:r>
    </w:p>
    <w:p w14:paraId="44B1F2EA" w14:textId="77777777" w:rsidR="00437BB5" w:rsidRPr="00437BB5" w:rsidRDefault="00437BB5" w:rsidP="00E47F68">
      <w:pPr>
        <w:rPr>
          <w:rFonts w:ascii="Arial" w:hAnsi="Arial" w:cs="Arial"/>
          <w:sz w:val="20"/>
          <w:szCs w:val="20"/>
        </w:rPr>
      </w:pPr>
    </w:p>
    <w:p w14:paraId="79C0CC01"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5. SISTEM OBVEŠČANJA - PRIJAVA BOLEZNI</w:t>
      </w:r>
    </w:p>
    <w:p w14:paraId="01D21129" w14:textId="267B6189" w:rsidR="00437BB5" w:rsidRPr="00EA37D6" w:rsidRDefault="00437BB5" w:rsidP="00E47F68">
      <w:pPr>
        <w:rPr>
          <w:rFonts w:ascii="Arial" w:hAnsi="Arial" w:cs="Arial"/>
          <w:b/>
          <w:sz w:val="20"/>
          <w:szCs w:val="20"/>
        </w:rPr>
      </w:pPr>
      <w:r w:rsidRPr="00437BB5">
        <w:rPr>
          <w:rFonts w:ascii="Arial" w:hAnsi="Arial" w:cs="Arial"/>
          <w:b/>
          <w:sz w:val="20"/>
          <w:szCs w:val="20"/>
        </w:rPr>
        <w:t xml:space="preserve">Obveščanje nosilcev </w:t>
      </w:r>
      <w:proofErr w:type="spellStart"/>
      <w:r w:rsidRPr="00437BB5">
        <w:rPr>
          <w:rFonts w:ascii="Arial" w:hAnsi="Arial" w:cs="Arial"/>
          <w:b/>
          <w:sz w:val="20"/>
          <w:szCs w:val="20"/>
        </w:rPr>
        <w:t>dejavnosti:</w:t>
      </w:r>
      <w:r w:rsidRPr="00437BB5">
        <w:rPr>
          <w:rFonts w:ascii="Arial" w:hAnsi="Arial" w:cs="Arial"/>
          <w:sz w:val="20"/>
          <w:szCs w:val="20"/>
        </w:rPr>
        <w:t>Nosilec</w:t>
      </w:r>
      <w:proofErr w:type="spellEnd"/>
      <w:r w:rsidRPr="00437BB5">
        <w:rPr>
          <w:rFonts w:ascii="Arial" w:hAnsi="Arial" w:cs="Arial"/>
          <w:sz w:val="20"/>
          <w:szCs w:val="20"/>
        </w:rPr>
        <w:t xml:space="preserve"> dejavnosti mora obvestiti OU UVHVVR o ugotovitvi prisotnosti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v jati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najpozneje v dveh delovnih dneh po prejemu laboratorijskega poročila.</w:t>
      </w:r>
    </w:p>
    <w:p w14:paraId="6DE4FD30" w14:textId="1706F9C5" w:rsidR="00437BB5" w:rsidRPr="00EA37D6" w:rsidRDefault="00437BB5" w:rsidP="00E47F68">
      <w:pPr>
        <w:rPr>
          <w:rFonts w:ascii="Arial" w:hAnsi="Arial" w:cs="Arial"/>
          <w:b/>
          <w:sz w:val="20"/>
          <w:szCs w:val="20"/>
        </w:rPr>
      </w:pPr>
      <w:r w:rsidRPr="00437BB5">
        <w:rPr>
          <w:rFonts w:ascii="Arial" w:hAnsi="Arial" w:cs="Arial"/>
          <w:b/>
          <w:sz w:val="20"/>
          <w:szCs w:val="20"/>
        </w:rPr>
        <w:t>Obveščanje laboratorijev:</w:t>
      </w:r>
      <w:r w:rsidR="00EA37D6">
        <w:rPr>
          <w:rFonts w:ascii="Arial" w:hAnsi="Arial" w:cs="Arial"/>
          <w:b/>
          <w:sz w:val="20"/>
          <w:szCs w:val="20"/>
        </w:rPr>
        <w:t xml:space="preserve"> </w:t>
      </w:r>
      <w:r w:rsidRPr="00437BB5">
        <w:rPr>
          <w:rFonts w:ascii="Arial" w:hAnsi="Arial" w:cs="Arial"/>
          <w:sz w:val="20"/>
          <w:szCs w:val="20"/>
        </w:rPr>
        <w:t xml:space="preserve">Če laboratorij ugotovi </w:t>
      </w:r>
      <w:proofErr w:type="spellStart"/>
      <w:r w:rsidRPr="00437BB5">
        <w:rPr>
          <w:rFonts w:ascii="Arial" w:hAnsi="Arial" w:cs="Arial"/>
          <w:sz w:val="20"/>
          <w:szCs w:val="20"/>
        </w:rPr>
        <w:t>serovare</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v jati </w:t>
      </w:r>
      <w:proofErr w:type="spellStart"/>
      <w:r w:rsidRPr="00437BB5">
        <w:rPr>
          <w:rFonts w:ascii="Arial" w:hAnsi="Arial" w:cs="Arial"/>
          <w:sz w:val="20"/>
          <w:szCs w:val="20"/>
        </w:rPr>
        <w:t>brojlerjev</w:t>
      </w:r>
      <w:proofErr w:type="spellEnd"/>
      <w:r w:rsidRPr="00437BB5">
        <w:rPr>
          <w:rFonts w:ascii="Arial" w:hAnsi="Arial" w:cs="Arial"/>
          <w:sz w:val="20"/>
          <w:szCs w:val="20"/>
        </w:rPr>
        <w:t xml:space="preserve">, pošlje poročilo o rezultatih preiskav najpozneje naslednji delovni dan po zaključeni </w:t>
      </w:r>
      <w:proofErr w:type="spellStart"/>
      <w:r w:rsidRPr="00437BB5">
        <w:rPr>
          <w:rFonts w:ascii="Arial" w:hAnsi="Arial" w:cs="Arial"/>
          <w:sz w:val="20"/>
          <w:szCs w:val="20"/>
        </w:rPr>
        <w:lastRenderedPageBreak/>
        <w:t>serotipizaciji</w:t>
      </w:r>
      <w:proofErr w:type="spellEnd"/>
      <w:r w:rsidRPr="00437BB5">
        <w:rPr>
          <w:rFonts w:ascii="Arial" w:hAnsi="Arial" w:cs="Arial"/>
          <w:sz w:val="20"/>
          <w:szCs w:val="20"/>
        </w:rPr>
        <w:t xml:space="preserve"> na OU UVHVVR, ki je pristojen za nadzor gospodarstva, kjer se nahaja jata. V primeru ugotovitve ostalih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p w14:paraId="2EB279AE" w14:textId="0FF2D551" w:rsidR="00EA37D6" w:rsidRDefault="00EA37D6" w:rsidP="00E47F68">
      <w:pPr>
        <w:rPr>
          <w:rFonts w:ascii="Arial" w:hAnsi="Arial" w:cs="Arial"/>
          <w:sz w:val="20"/>
          <w:szCs w:val="20"/>
        </w:rPr>
      </w:pPr>
    </w:p>
    <w:p w14:paraId="04D207E9" w14:textId="77777777" w:rsidR="00437BB5" w:rsidRPr="00437BB5" w:rsidRDefault="00437BB5" w:rsidP="00E47F68">
      <w:pPr>
        <w:pStyle w:val="HTML-oblikovano"/>
        <w:rPr>
          <w:rFonts w:ascii="Arial" w:hAnsi="Arial" w:cs="Arial"/>
          <w:b/>
          <w:sz w:val="20"/>
        </w:rPr>
      </w:pPr>
    </w:p>
    <w:p w14:paraId="088637A9" w14:textId="77777777" w:rsidR="00437BB5" w:rsidRPr="00437BB5" w:rsidRDefault="00437BB5" w:rsidP="00E47F68">
      <w:pPr>
        <w:pStyle w:val="HTML-oblikovano"/>
        <w:rPr>
          <w:rFonts w:ascii="Arial" w:hAnsi="Arial" w:cs="Arial"/>
          <w:b/>
          <w:sz w:val="20"/>
        </w:rPr>
      </w:pPr>
      <w:r w:rsidRPr="00437BB5">
        <w:rPr>
          <w:rFonts w:ascii="Arial" w:hAnsi="Arial" w:cs="Arial"/>
          <w:b/>
          <w:sz w:val="20"/>
        </w:rPr>
        <w:t>4. PROGRAM SPREMLJANJA BOLEZNI OZIROMA POVZROČITELJA PRI PURANIH</w:t>
      </w:r>
    </w:p>
    <w:p w14:paraId="201202D9" w14:textId="77777777" w:rsidR="00437BB5" w:rsidRPr="00437BB5" w:rsidRDefault="00437BB5" w:rsidP="00E47F68">
      <w:pPr>
        <w:rPr>
          <w:rFonts w:ascii="Arial" w:hAnsi="Arial" w:cs="Arial"/>
          <w:b/>
          <w:sz w:val="20"/>
          <w:szCs w:val="20"/>
        </w:rPr>
      </w:pPr>
    </w:p>
    <w:p w14:paraId="6E03F800"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1. ZGODOVINA BOLEZNI OZIROMA OKUŽBE V SLOVENIJI</w:t>
      </w:r>
    </w:p>
    <w:p w14:paraId="31AA8FBE" w14:textId="31E80138" w:rsidR="00437BB5" w:rsidRPr="00EA37D6" w:rsidRDefault="00437BB5" w:rsidP="00E47F68">
      <w:pPr>
        <w:spacing w:afterLines="32" w:after="76"/>
        <w:rPr>
          <w:rFonts w:ascii="Arial" w:hAnsi="Arial" w:cs="Arial"/>
          <w:sz w:val="20"/>
          <w:szCs w:val="20"/>
          <w:lang w:eastAsia="zh-CN"/>
        </w:rPr>
      </w:pPr>
      <w:r w:rsidRPr="00437BB5">
        <w:rPr>
          <w:rFonts w:ascii="Arial" w:hAnsi="Arial" w:cs="Arial"/>
          <w:sz w:val="20"/>
          <w:szCs w:val="20"/>
          <w:lang w:eastAsia="zh-CN"/>
        </w:rPr>
        <w:t xml:space="preserve">Nacionalni program nadzora salmonel v jatah se izvaja od leta 2010 dalje. V letu 2016 je bilo pred zakolom testiranih 141 jat puranov. Od 141 testiranih jat je bila salmonela ugotovljena v 6 </w:t>
      </w:r>
      <w:proofErr w:type="spellStart"/>
      <w:r w:rsidRPr="00437BB5">
        <w:rPr>
          <w:rFonts w:ascii="Arial" w:hAnsi="Arial" w:cs="Arial"/>
          <w:sz w:val="20"/>
          <w:szCs w:val="20"/>
          <w:lang w:eastAsia="zh-CN"/>
        </w:rPr>
        <w:t>jateh</w:t>
      </w:r>
      <w:proofErr w:type="spellEnd"/>
      <w:r w:rsidRPr="00437BB5">
        <w:rPr>
          <w:rFonts w:ascii="Arial" w:hAnsi="Arial" w:cs="Arial"/>
          <w:sz w:val="20"/>
          <w:szCs w:val="20"/>
          <w:lang w:eastAsia="zh-CN"/>
        </w:rPr>
        <w:t xml:space="preserve">. V vseh jatah je bil ugotovljen </w:t>
      </w:r>
      <w:proofErr w:type="spellStart"/>
      <w:r w:rsidRPr="00437BB5">
        <w:rPr>
          <w:rFonts w:ascii="Arial" w:hAnsi="Arial" w:cs="Arial"/>
          <w:sz w:val="20"/>
          <w:szCs w:val="20"/>
          <w:lang w:eastAsia="zh-CN"/>
        </w:rPr>
        <w:t>serovar</w:t>
      </w:r>
      <w:proofErr w:type="spellEnd"/>
      <w:r w:rsidRPr="00437BB5">
        <w:rPr>
          <w:rFonts w:ascii="Arial" w:hAnsi="Arial" w:cs="Arial"/>
          <w:sz w:val="20"/>
          <w:szCs w:val="20"/>
          <w:lang w:eastAsia="zh-CN"/>
        </w:rPr>
        <w:t xml:space="preserve"> </w:t>
      </w:r>
      <w:proofErr w:type="spellStart"/>
      <w:r w:rsidRPr="00437BB5">
        <w:rPr>
          <w:rFonts w:ascii="Arial" w:hAnsi="Arial" w:cs="Arial"/>
          <w:sz w:val="20"/>
          <w:szCs w:val="20"/>
          <w:lang w:eastAsia="zh-CN"/>
        </w:rPr>
        <w:t>Ohio.</w:t>
      </w:r>
      <w:r w:rsidRPr="00437BB5">
        <w:rPr>
          <w:rFonts w:ascii="Arial" w:hAnsi="Arial" w:cs="Arial"/>
          <w:sz w:val="20"/>
          <w:szCs w:val="20"/>
        </w:rPr>
        <w:t>Podrobni</w:t>
      </w:r>
      <w:proofErr w:type="spellEnd"/>
      <w:r w:rsidRPr="00437BB5">
        <w:rPr>
          <w:rFonts w:ascii="Arial" w:hAnsi="Arial" w:cs="Arial"/>
          <w:sz w:val="20"/>
          <w:szCs w:val="20"/>
        </w:rPr>
        <w:t xml:space="preserve"> podatki so opisani v Letnih poročilih o monitoringu zoonoz in povzročiteljev zoonoz, ki so objavljena na spletni strani </w:t>
      </w:r>
      <w:hyperlink r:id="rId67" w:history="1">
        <w:r w:rsidRPr="00EA37D6">
          <w:rPr>
            <w:rStyle w:val="Hiperpovezava"/>
            <w:rFonts w:ascii="Arial" w:hAnsi="Arial" w:cs="Arial"/>
            <w:sz w:val="20"/>
            <w:szCs w:val="20"/>
          </w:rPr>
          <w:t>UVHVVR</w:t>
        </w:r>
      </w:hyperlink>
      <w:r w:rsidR="00EA37D6">
        <w:rPr>
          <w:rFonts w:ascii="Arial" w:hAnsi="Arial" w:cs="Arial"/>
          <w:sz w:val="20"/>
          <w:szCs w:val="20"/>
        </w:rPr>
        <w:t xml:space="preserve"> (</w:t>
      </w:r>
      <w:r w:rsidRPr="00437BB5">
        <w:rPr>
          <w:rFonts w:ascii="Arial" w:hAnsi="Arial" w:cs="Arial"/>
          <w:sz w:val="20"/>
          <w:szCs w:val="20"/>
        </w:rPr>
        <w:t xml:space="preserve"> </w:t>
      </w:r>
      <w:r w:rsidR="00EA37D6" w:rsidRPr="00EA37D6">
        <w:rPr>
          <w:rFonts w:ascii="Arial" w:hAnsi="Arial" w:cs="Arial"/>
          <w:sz w:val="20"/>
          <w:szCs w:val="20"/>
        </w:rPr>
        <w:t>http://www.uvhvvr.gov.si/si/delovna_podrocja/zivila/zoonoze/</w:t>
      </w:r>
      <w:r w:rsidR="00EA37D6">
        <w:rPr>
          <w:rFonts w:ascii="Arial" w:hAnsi="Arial" w:cs="Arial"/>
          <w:sz w:val="20"/>
          <w:szCs w:val="20"/>
        </w:rPr>
        <w:t xml:space="preserve">). </w:t>
      </w:r>
    </w:p>
    <w:p w14:paraId="77593E4B" w14:textId="77777777" w:rsidR="00437BB5" w:rsidRPr="00437BB5" w:rsidRDefault="00437BB5" w:rsidP="00E47F68">
      <w:pPr>
        <w:pStyle w:val="HTML-oblikovano"/>
        <w:rPr>
          <w:rFonts w:ascii="Arial" w:hAnsi="Arial" w:cs="Arial"/>
          <w:sz w:val="20"/>
        </w:rPr>
      </w:pPr>
    </w:p>
    <w:p w14:paraId="35B7AE05"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 SISTEM SPREMLJANJA</w:t>
      </w:r>
    </w:p>
    <w:p w14:paraId="0D8E7C50" w14:textId="45EB1B43" w:rsidR="00437BB5" w:rsidRPr="00437BB5" w:rsidRDefault="00437BB5" w:rsidP="00E47F68">
      <w:pPr>
        <w:pStyle w:val="HTML-oblikovano"/>
        <w:rPr>
          <w:rFonts w:ascii="Arial" w:hAnsi="Arial" w:cs="Arial"/>
          <w:sz w:val="20"/>
        </w:rPr>
      </w:pPr>
      <w:r w:rsidRPr="00437BB5">
        <w:rPr>
          <w:rFonts w:ascii="Arial" w:hAnsi="Arial" w:cs="Arial"/>
          <w:sz w:val="20"/>
        </w:rPr>
        <w:t>Spremljanje za namen ugotavljanja razširjenosti salmonel se izvaja na gospodarstvih za rejo pitovnih puranov. Vzorčenje izvajajo nosilci dejavnosti, na 10% gospodarstvih z več kot 500 purani pa se opravi tudi uradno vzorčenje. V RS matičnih jat puranov trenutno nimamo.</w:t>
      </w:r>
    </w:p>
    <w:p w14:paraId="2E43B4BF" w14:textId="77777777" w:rsidR="00437BB5" w:rsidRPr="00437BB5" w:rsidRDefault="00437BB5" w:rsidP="00E47F68">
      <w:pPr>
        <w:pStyle w:val="HTML-oblikovano"/>
        <w:rPr>
          <w:rFonts w:ascii="Arial" w:hAnsi="Arial" w:cs="Arial"/>
          <w:sz w:val="20"/>
        </w:rPr>
      </w:pPr>
    </w:p>
    <w:p w14:paraId="7679D940"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2.1. STRATEGIJA VZORČENJA</w:t>
      </w:r>
    </w:p>
    <w:p w14:paraId="3B907299" w14:textId="77777777" w:rsidR="00437BB5" w:rsidRPr="00437BB5" w:rsidRDefault="00437BB5" w:rsidP="00E47F68">
      <w:pPr>
        <w:rPr>
          <w:rFonts w:ascii="Arial" w:hAnsi="Arial" w:cs="Arial"/>
          <w:b/>
          <w:sz w:val="20"/>
          <w:szCs w:val="20"/>
        </w:rPr>
      </w:pPr>
      <w:r w:rsidRPr="00437BB5">
        <w:rPr>
          <w:rFonts w:ascii="Arial" w:hAnsi="Arial" w:cs="Arial"/>
          <w:b/>
          <w:sz w:val="20"/>
          <w:szCs w:val="20"/>
        </w:rPr>
        <w:t>Vzorčenje nosilcev dejavnosti:</w:t>
      </w:r>
    </w:p>
    <w:p w14:paraId="2F892549" w14:textId="77777777" w:rsidR="00437BB5" w:rsidRPr="00437BB5" w:rsidRDefault="00437BB5" w:rsidP="00E47F68">
      <w:pPr>
        <w:rPr>
          <w:rFonts w:ascii="Arial" w:hAnsi="Arial" w:cs="Arial"/>
          <w:b/>
          <w:sz w:val="20"/>
          <w:szCs w:val="20"/>
        </w:rPr>
      </w:pPr>
      <w:r w:rsidRPr="00437BB5">
        <w:rPr>
          <w:rFonts w:ascii="Arial" w:hAnsi="Arial" w:cs="Arial"/>
          <w:sz w:val="20"/>
          <w:szCs w:val="20"/>
        </w:rPr>
        <w:t>Nosilec dejavnosti mora na odvzeti vzorce za odkrivanje salmonele v vsaki jati puranov ne prej kot 3 tedne pred zakolom. Rezultati preiskave vzorcev morajo biti znani, preden so živali odpremljene v klavnico.</w:t>
      </w:r>
    </w:p>
    <w:p w14:paraId="3B6822DC" w14:textId="77777777" w:rsidR="00437BB5" w:rsidRPr="00437BB5" w:rsidRDefault="00437BB5" w:rsidP="00E47F68">
      <w:pPr>
        <w:rPr>
          <w:rFonts w:ascii="Arial" w:hAnsi="Arial" w:cs="Arial"/>
          <w:b/>
          <w:sz w:val="20"/>
          <w:szCs w:val="20"/>
        </w:rPr>
      </w:pPr>
      <w:r w:rsidRPr="00437BB5">
        <w:rPr>
          <w:rFonts w:ascii="Arial" w:hAnsi="Arial" w:cs="Arial"/>
          <w:b/>
          <w:sz w:val="20"/>
          <w:szCs w:val="20"/>
        </w:rPr>
        <w:t xml:space="preserve">Uradno vzorčenje: </w:t>
      </w:r>
      <w:r w:rsidRPr="00437BB5">
        <w:rPr>
          <w:rFonts w:ascii="Arial" w:hAnsi="Arial" w:cs="Arial"/>
          <w:sz w:val="20"/>
          <w:szCs w:val="20"/>
        </w:rPr>
        <w:t xml:space="preserve">Se opravi vsaj v eni jati letno na 10% gospodarstev z več kot 500 purani. Dodatno se uradno vzorčenje opravi tudi na gospodarstvih, kjer je bil v preteklem letu ugotovljen </w:t>
      </w:r>
      <w:proofErr w:type="spellStart"/>
      <w:r w:rsidRPr="00437BB5">
        <w:rPr>
          <w:rFonts w:ascii="Arial" w:hAnsi="Arial" w:cs="Arial"/>
          <w:sz w:val="20"/>
          <w:szCs w:val="20"/>
        </w:rPr>
        <w:t>serovar</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ali </w:t>
      </w:r>
      <w:proofErr w:type="spellStart"/>
      <w:r w:rsidRPr="00437BB5">
        <w:rPr>
          <w:rFonts w:ascii="Arial" w:hAnsi="Arial" w:cs="Arial"/>
          <w:sz w:val="20"/>
          <w:szCs w:val="20"/>
        </w:rPr>
        <w:t>Typhimurium</w:t>
      </w:r>
      <w:proofErr w:type="spellEnd"/>
      <w:r w:rsidRPr="00437BB5">
        <w:rPr>
          <w:rFonts w:ascii="Arial" w:hAnsi="Arial" w:cs="Arial"/>
          <w:sz w:val="20"/>
          <w:szCs w:val="20"/>
        </w:rPr>
        <w:t>, ali kadar uradni veterinar meni, da je to potrebno.</w:t>
      </w:r>
    </w:p>
    <w:p w14:paraId="2830D1DD" w14:textId="77777777" w:rsidR="00437BB5" w:rsidRPr="00437BB5" w:rsidRDefault="00437BB5" w:rsidP="00E47F68">
      <w:pPr>
        <w:pStyle w:val="HTML-oblikovano"/>
        <w:rPr>
          <w:rFonts w:ascii="Arial" w:hAnsi="Arial" w:cs="Arial"/>
          <w:sz w:val="20"/>
        </w:rPr>
      </w:pPr>
    </w:p>
    <w:p w14:paraId="73EFD217"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2.2. MINIMALNI NAČRT VZORČENJA IN VRSTA VZORCA</w:t>
      </w:r>
    </w:p>
    <w:p w14:paraId="525BAF25" w14:textId="77777777" w:rsidR="00437BB5" w:rsidRPr="00437BB5" w:rsidRDefault="00437BB5" w:rsidP="00E47F68">
      <w:pPr>
        <w:rPr>
          <w:rFonts w:ascii="Arial" w:hAnsi="Arial" w:cs="Arial"/>
          <w:sz w:val="20"/>
          <w:szCs w:val="20"/>
        </w:rPr>
      </w:pPr>
      <w:r w:rsidRPr="00437BB5">
        <w:rPr>
          <w:rFonts w:ascii="Arial" w:hAnsi="Arial" w:cs="Arial"/>
          <w:sz w:val="20"/>
          <w:szCs w:val="20"/>
        </w:rPr>
        <w:t>Pri vzorčenju se v vsaki jati odvzame 2 para vpojnih obuval, ki se za preiskavo združita v en skupni vzorec. Pri uradnem vzorčenju se lahko uradni veterinar odloči, da se analizira vsak vzorec posebej.</w:t>
      </w:r>
    </w:p>
    <w:p w14:paraId="188621BA" w14:textId="77777777" w:rsidR="00437BB5" w:rsidRPr="00437BB5" w:rsidRDefault="00437BB5" w:rsidP="00E47F68">
      <w:pPr>
        <w:pStyle w:val="HTML-oblikovano"/>
        <w:rPr>
          <w:rFonts w:ascii="Arial" w:hAnsi="Arial" w:cs="Arial"/>
          <w:sz w:val="20"/>
        </w:rPr>
      </w:pPr>
      <w:r w:rsidRPr="00437BB5">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437BB5">
        <w:rPr>
          <w:rFonts w:ascii="Arial" w:hAnsi="Arial" w:cs="Arial"/>
          <w:sz w:val="20"/>
          <w:vertAlign w:val="superscript"/>
        </w:rPr>
        <w:t>o</w:t>
      </w:r>
      <w:r w:rsidRPr="00437BB5">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6CC88E18" w14:textId="77777777" w:rsidR="00437BB5" w:rsidRPr="00437BB5" w:rsidRDefault="00437BB5" w:rsidP="00E47F68">
      <w:pPr>
        <w:pStyle w:val="HTML-oblikovano"/>
        <w:rPr>
          <w:rFonts w:ascii="Arial" w:hAnsi="Arial" w:cs="Arial"/>
          <w:sz w:val="20"/>
        </w:rPr>
      </w:pPr>
    </w:p>
    <w:p w14:paraId="65003164"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2.3. OPREDELITEV PRIMERA/POZITIVNI REZULTAT - KLINIČNA SLIKA</w:t>
      </w:r>
    </w:p>
    <w:p w14:paraId="5373C123"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Pozitivna jata je jata puranov je jata: </w:t>
      </w:r>
    </w:p>
    <w:p w14:paraId="1AC54691" w14:textId="77777777" w:rsidR="00437BB5" w:rsidRPr="00437BB5" w:rsidRDefault="00437BB5" w:rsidP="00E47F68">
      <w:pPr>
        <w:numPr>
          <w:ilvl w:val="0"/>
          <w:numId w:val="54"/>
        </w:numPr>
        <w:rPr>
          <w:rFonts w:ascii="Arial" w:hAnsi="Arial" w:cs="Arial"/>
          <w:sz w:val="20"/>
          <w:szCs w:val="20"/>
        </w:rPr>
      </w:pPr>
      <w:r w:rsidRPr="00437BB5">
        <w:rPr>
          <w:rFonts w:ascii="Arial" w:hAnsi="Arial" w:cs="Arial"/>
          <w:sz w:val="20"/>
          <w:szCs w:val="20"/>
        </w:rPr>
        <w:t xml:space="preserve">v kateri je bil ugotovljen </w:t>
      </w:r>
      <w:proofErr w:type="spellStart"/>
      <w:r w:rsidRPr="00437BB5">
        <w:rPr>
          <w:rFonts w:ascii="Arial" w:hAnsi="Arial" w:cs="Arial"/>
          <w:sz w:val="20"/>
          <w:szCs w:val="20"/>
        </w:rPr>
        <w:t>serovar</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(razen </w:t>
      </w:r>
      <w:proofErr w:type="spellStart"/>
      <w:r w:rsidRPr="00437BB5">
        <w:rPr>
          <w:rFonts w:ascii="Arial" w:hAnsi="Arial" w:cs="Arial"/>
          <w:sz w:val="20"/>
          <w:szCs w:val="20"/>
        </w:rPr>
        <w:t>cepnega</w:t>
      </w:r>
      <w:proofErr w:type="spellEnd"/>
      <w:r w:rsidRPr="00437BB5">
        <w:rPr>
          <w:rFonts w:ascii="Arial" w:hAnsi="Arial" w:cs="Arial"/>
          <w:sz w:val="20"/>
          <w:szCs w:val="20"/>
        </w:rPr>
        <w:t xml:space="preserve"> seva) v enem ali več vzorcih fecesa odvzetih v jati pitovnih puranov;</w:t>
      </w:r>
    </w:p>
    <w:p w14:paraId="1D30DCE7" w14:textId="77777777" w:rsidR="00437BB5" w:rsidRPr="00437BB5" w:rsidRDefault="00437BB5" w:rsidP="00E47F68">
      <w:pPr>
        <w:pStyle w:val="p"/>
        <w:numPr>
          <w:ilvl w:val="0"/>
          <w:numId w:val="54"/>
        </w:numPr>
        <w:spacing w:before="0" w:after="0"/>
        <w:ind w:right="0"/>
        <w:jc w:val="left"/>
        <w:rPr>
          <w:color w:val="auto"/>
          <w:sz w:val="20"/>
          <w:szCs w:val="20"/>
        </w:rPr>
      </w:pPr>
      <w:r w:rsidRPr="00437BB5">
        <w:rPr>
          <w:color w:val="auto"/>
          <w:sz w:val="20"/>
          <w:szCs w:val="20"/>
        </w:rPr>
        <w:t>pri kateri so bila uporabljena protimikrobna sredstva v nasprotju z Uredbo 1177/2006/ES;</w:t>
      </w:r>
    </w:p>
    <w:p w14:paraId="7697548B" w14:textId="77777777" w:rsidR="00437BB5" w:rsidRPr="00437BB5" w:rsidRDefault="00437BB5" w:rsidP="00E47F68">
      <w:pPr>
        <w:pStyle w:val="p"/>
        <w:numPr>
          <w:ilvl w:val="0"/>
          <w:numId w:val="54"/>
        </w:numPr>
        <w:spacing w:before="0" w:after="0"/>
        <w:ind w:right="0"/>
        <w:jc w:val="left"/>
        <w:rPr>
          <w:color w:val="auto"/>
          <w:sz w:val="20"/>
          <w:szCs w:val="20"/>
        </w:rPr>
      </w:pPr>
      <w:r w:rsidRPr="00437BB5">
        <w:rPr>
          <w:color w:val="auto"/>
          <w:sz w:val="20"/>
          <w:szCs w:val="20"/>
        </w:rPr>
        <w:t xml:space="preserve">pri kateri zadevne salmonele niso bile ugotovljene, odkrite pa so bile protimikrobne snovi v uradnih vzorcih; </w:t>
      </w:r>
    </w:p>
    <w:p w14:paraId="26935567" w14:textId="77777777" w:rsidR="00437BB5" w:rsidRPr="00437BB5" w:rsidRDefault="00437BB5" w:rsidP="00E47F68">
      <w:pPr>
        <w:pStyle w:val="p"/>
        <w:numPr>
          <w:ilvl w:val="0"/>
          <w:numId w:val="54"/>
        </w:numPr>
        <w:spacing w:before="0" w:after="0"/>
        <w:ind w:right="0"/>
        <w:jc w:val="left"/>
        <w:rPr>
          <w:color w:val="auto"/>
          <w:sz w:val="20"/>
          <w:szCs w:val="20"/>
          <w:u w:val="single"/>
        </w:rPr>
      </w:pPr>
      <w:r w:rsidRPr="00437BB5">
        <w:rPr>
          <w:color w:val="auto"/>
          <w:sz w:val="20"/>
          <w:szCs w:val="20"/>
        </w:rPr>
        <w:t xml:space="preserve">pri kateri je na veterinarskem spričevalu potrjeno, da je v jati ugotovljen </w:t>
      </w:r>
      <w:proofErr w:type="spellStart"/>
      <w:r w:rsidRPr="00437BB5">
        <w:rPr>
          <w:color w:val="auto"/>
          <w:sz w:val="20"/>
          <w:szCs w:val="20"/>
        </w:rPr>
        <w:t>serovar</w:t>
      </w:r>
      <w:proofErr w:type="spellEnd"/>
      <w:r w:rsidRPr="00437BB5">
        <w:rPr>
          <w:color w:val="auto"/>
          <w:sz w:val="20"/>
          <w:szCs w:val="20"/>
        </w:rPr>
        <w:t xml:space="preserve"> </w:t>
      </w:r>
      <w:proofErr w:type="spellStart"/>
      <w:r w:rsidRPr="00437BB5">
        <w:rPr>
          <w:color w:val="auto"/>
          <w:sz w:val="20"/>
          <w:szCs w:val="20"/>
        </w:rPr>
        <w:t>Enteritidis</w:t>
      </w:r>
      <w:proofErr w:type="spellEnd"/>
      <w:r w:rsidRPr="00437BB5">
        <w:rPr>
          <w:color w:val="auto"/>
          <w:sz w:val="20"/>
          <w:szCs w:val="20"/>
        </w:rPr>
        <w:t xml:space="preserve"> oziroma </w:t>
      </w:r>
      <w:proofErr w:type="spellStart"/>
      <w:r w:rsidRPr="00437BB5">
        <w:rPr>
          <w:color w:val="auto"/>
          <w:sz w:val="20"/>
          <w:szCs w:val="20"/>
        </w:rPr>
        <w:t>Typhimurium</w:t>
      </w:r>
      <w:proofErr w:type="spellEnd"/>
      <w:r w:rsidRPr="00437BB5">
        <w:rPr>
          <w:i/>
          <w:color w:val="auto"/>
          <w:sz w:val="20"/>
          <w:szCs w:val="20"/>
        </w:rPr>
        <w:t xml:space="preserve"> </w:t>
      </w:r>
      <w:r w:rsidRPr="00437BB5">
        <w:rPr>
          <w:color w:val="auto"/>
          <w:sz w:val="20"/>
          <w:szCs w:val="20"/>
        </w:rPr>
        <w:t xml:space="preserve">(razen </w:t>
      </w:r>
      <w:proofErr w:type="spellStart"/>
      <w:r w:rsidRPr="00437BB5">
        <w:rPr>
          <w:color w:val="auto"/>
          <w:sz w:val="20"/>
          <w:szCs w:val="20"/>
        </w:rPr>
        <w:t>cepnega</w:t>
      </w:r>
      <w:proofErr w:type="spellEnd"/>
      <w:r w:rsidRPr="00437BB5">
        <w:rPr>
          <w:color w:val="auto"/>
          <w:sz w:val="20"/>
          <w:szCs w:val="20"/>
        </w:rPr>
        <w:t xml:space="preserve"> seva).</w:t>
      </w:r>
    </w:p>
    <w:p w14:paraId="7D402276" w14:textId="77777777" w:rsidR="00437BB5" w:rsidRPr="00437BB5" w:rsidRDefault="00437BB5" w:rsidP="00E47F68">
      <w:pPr>
        <w:pStyle w:val="HTML-oblikovano"/>
        <w:rPr>
          <w:rFonts w:ascii="Arial" w:hAnsi="Arial" w:cs="Arial"/>
          <w:sz w:val="20"/>
          <w:u w:val="single"/>
        </w:rPr>
      </w:pPr>
    </w:p>
    <w:p w14:paraId="2077051A"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2.4. VRSTA DIAGNOSTIČNIH / LABORATORIJSKIH METOD</w:t>
      </w:r>
    </w:p>
    <w:p w14:paraId="41710C73" w14:textId="2C8383CF" w:rsidR="00773CE0" w:rsidRPr="00437BB5" w:rsidRDefault="00773CE0" w:rsidP="00EA37D6">
      <w:pPr>
        <w:pStyle w:val="HTML-oblikovano"/>
        <w:rPr>
          <w:rFonts w:ascii="Arial" w:hAnsi="Arial" w:cs="Arial"/>
          <w:sz w:val="20"/>
        </w:rPr>
      </w:pPr>
      <w:r w:rsidRPr="00437BB5">
        <w:rPr>
          <w:rFonts w:ascii="Arial" w:hAnsi="Arial" w:cs="Arial"/>
          <w:sz w:val="20"/>
        </w:rPr>
        <w:t xml:space="preserve">Bakteriološka </w:t>
      </w:r>
      <w:proofErr w:type="spellStart"/>
      <w:r w:rsidRPr="00437BB5">
        <w:rPr>
          <w:rFonts w:ascii="Arial" w:hAnsi="Arial" w:cs="Arial"/>
          <w:sz w:val="20"/>
        </w:rPr>
        <w:t>metoda:ISO</w:t>
      </w:r>
      <w:proofErr w:type="spellEnd"/>
      <w:r w:rsidRPr="00437BB5">
        <w:rPr>
          <w:rFonts w:ascii="Arial" w:hAnsi="Arial" w:cs="Arial"/>
          <w:sz w:val="20"/>
        </w:rPr>
        <w:t xml:space="preserve"> 6579</w:t>
      </w:r>
      <w:r>
        <w:rPr>
          <w:rFonts w:ascii="Arial" w:hAnsi="Arial" w:cs="Arial"/>
          <w:sz w:val="20"/>
        </w:rPr>
        <w:t>-1:2017</w:t>
      </w:r>
    </w:p>
    <w:p w14:paraId="28F76016" w14:textId="77777777" w:rsidR="00773CE0" w:rsidRPr="00437BB5" w:rsidRDefault="00773CE0" w:rsidP="00E47F68">
      <w:pPr>
        <w:pStyle w:val="HTML-oblikovano"/>
        <w:rPr>
          <w:rFonts w:ascii="Arial" w:hAnsi="Arial" w:cs="Arial"/>
          <w:sz w:val="20"/>
        </w:rPr>
      </w:pPr>
      <w:proofErr w:type="spellStart"/>
      <w:r w:rsidRPr="00437BB5">
        <w:rPr>
          <w:rFonts w:ascii="Arial" w:hAnsi="Arial" w:cs="Arial"/>
          <w:sz w:val="20"/>
        </w:rPr>
        <w:t>Serotipizacija</w:t>
      </w:r>
      <w:proofErr w:type="spellEnd"/>
      <w:r w:rsidRPr="00437BB5">
        <w:rPr>
          <w:rFonts w:ascii="Arial" w:hAnsi="Arial" w:cs="Arial"/>
          <w:sz w:val="20"/>
        </w:rPr>
        <w:t xml:space="preserve">: shema </w:t>
      </w:r>
      <w:proofErr w:type="spellStart"/>
      <w:r w:rsidRPr="00437BB5">
        <w:rPr>
          <w:rFonts w:ascii="Arial" w:hAnsi="Arial" w:cs="Arial"/>
          <w:sz w:val="20"/>
        </w:rPr>
        <w:t>Kaufmann</w:t>
      </w:r>
      <w:proofErr w:type="spellEnd"/>
      <w:r>
        <w:rPr>
          <w:rFonts w:ascii="Arial" w:hAnsi="Arial" w:cs="Arial"/>
          <w:sz w:val="20"/>
        </w:rPr>
        <w:t>-</w:t>
      </w:r>
      <w:r w:rsidRPr="00437BB5">
        <w:rPr>
          <w:rFonts w:ascii="Arial" w:hAnsi="Arial" w:cs="Arial"/>
          <w:sz w:val="20"/>
        </w:rPr>
        <w:t xml:space="preserve"> White-</w:t>
      </w:r>
      <w:proofErr w:type="spellStart"/>
      <w:r w:rsidRPr="00437BB5">
        <w:rPr>
          <w:rFonts w:ascii="Arial" w:hAnsi="Arial" w:cs="Arial"/>
          <w:sz w:val="20"/>
        </w:rPr>
        <w:t>LeMinor</w:t>
      </w:r>
      <w:proofErr w:type="spellEnd"/>
      <w:r w:rsidRPr="00437BB5">
        <w:rPr>
          <w:rFonts w:ascii="Arial" w:hAnsi="Arial" w:cs="Arial"/>
          <w:sz w:val="20"/>
        </w:rPr>
        <w:t xml:space="preserve"> 2007</w:t>
      </w:r>
    </w:p>
    <w:p w14:paraId="7D3E943C" w14:textId="77777777" w:rsidR="002D3D83" w:rsidRDefault="002D3D83" w:rsidP="00E47F68">
      <w:pPr>
        <w:rPr>
          <w:rFonts w:ascii="Arial" w:hAnsi="Arial" w:cs="Arial"/>
          <w:sz w:val="20"/>
          <w:szCs w:val="20"/>
          <w:u w:val="single"/>
        </w:rPr>
      </w:pPr>
    </w:p>
    <w:p w14:paraId="20F59265"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3. PROGRAM CEPLJENJA</w:t>
      </w:r>
    </w:p>
    <w:p w14:paraId="32A196E1" w14:textId="5F50005D" w:rsidR="00437BB5" w:rsidRPr="00437BB5" w:rsidRDefault="00437BB5" w:rsidP="00E47F68">
      <w:pPr>
        <w:rPr>
          <w:rFonts w:ascii="Arial" w:hAnsi="Arial" w:cs="Arial"/>
          <w:sz w:val="20"/>
          <w:szCs w:val="20"/>
        </w:rPr>
      </w:pPr>
      <w:r w:rsidRPr="00437BB5">
        <w:rPr>
          <w:rFonts w:ascii="Arial" w:hAnsi="Arial" w:cs="Arial"/>
          <w:sz w:val="20"/>
          <w:szCs w:val="20"/>
        </w:rPr>
        <w:t xml:space="preserve">Cepljenje pitovnih puranov v RS ni predpisano. Za cepljenje se lahko uporablja cepivo, ki ima dovoljenje za promet v RS. Živa cepiva se lahko uporabijo, če proizvajalec cepiva zagotovi ustrezne bakteriološke metode za razlikovanje med divjimi in </w:t>
      </w:r>
      <w:proofErr w:type="spellStart"/>
      <w:r w:rsidRPr="00437BB5">
        <w:rPr>
          <w:rFonts w:ascii="Arial" w:hAnsi="Arial" w:cs="Arial"/>
          <w:sz w:val="20"/>
          <w:szCs w:val="20"/>
        </w:rPr>
        <w:t>cepnimi</w:t>
      </w:r>
      <w:proofErr w:type="spellEnd"/>
      <w:r w:rsidRPr="00437BB5">
        <w:rPr>
          <w:rFonts w:ascii="Arial" w:hAnsi="Arial" w:cs="Arial"/>
          <w:sz w:val="20"/>
          <w:szCs w:val="20"/>
        </w:rPr>
        <w:t xml:space="preserve"> sevi salmonel. Nosilci dejavnosti, ki </w:t>
      </w:r>
      <w:r w:rsidRPr="00437BB5">
        <w:rPr>
          <w:rFonts w:ascii="Arial" w:hAnsi="Arial" w:cs="Arial"/>
          <w:sz w:val="20"/>
          <w:szCs w:val="20"/>
        </w:rPr>
        <w:lastRenderedPageBreak/>
        <w:t xml:space="preserve">izvajajo cepljenje perutnine proti salmoneli, morajo za vsako jato razpolagati s podatki o datumu cepljenja, starosti živali ob cepljenju in vrsti cepiva, ki je bilo </w:t>
      </w:r>
      <w:proofErr w:type="spellStart"/>
      <w:r w:rsidRPr="00437BB5">
        <w:rPr>
          <w:rFonts w:ascii="Arial" w:hAnsi="Arial" w:cs="Arial"/>
          <w:sz w:val="20"/>
          <w:szCs w:val="20"/>
        </w:rPr>
        <w:t>uporabljeno.Trenutno</w:t>
      </w:r>
      <w:proofErr w:type="spellEnd"/>
      <w:r w:rsidRPr="00437BB5">
        <w:rPr>
          <w:rFonts w:ascii="Arial" w:hAnsi="Arial" w:cs="Arial"/>
          <w:sz w:val="20"/>
          <w:szCs w:val="20"/>
        </w:rPr>
        <w:t xml:space="preserve"> nosilci dejavnosti v RS cepljenja v jatah puranov ne izvajajo.</w:t>
      </w:r>
    </w:p>
    <w:p w14:paraId="7C260323" w14:textId="77777777" w:rsidR="00437BB5" w:rsidRPr="00437BB5" w:rsidRDefault="00437BB5" w:rsidP="00E47F68">
      <w:pPr>
        <w:pStyle w:val="HTML-oblikovano"/>
        <w:rPr>
          <w:rFonts w:ascii="Arial" w:hAnsi="Arial" w:cs="Arial"/>
          <w:sz w:val="20"/>
        </w:rPr>
      </w:pPr>
    </w:p>
    <w:p w14:paraId="595347E8"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3.1. DRUGO PREVENTIVNO UKREPANJE</w:t>
      </w:r>
    </w:p>
    <w:p w14:paraId="6AFA6239" w14:textId="77777777" w:rsidR="00437BB5" w:rsidRPr="00437BB5" w:rsidRDefault="00437BB5" w:rsidP="00E47F68">
      <w:pPr>
        <w:rPr>
          <w:rFonts w:ascii="Arial" w:hAnsi="Arial" w:cs="Arial"/>
          <w:sz w:val="20"/>
          <w:szCs w:val="20"/>
        </w:rPr>
      </w:pPr>
      <w:r w:rsidRPr="00437BB5">
        <w:rPr>
          <w:rFonts w:ascii="Arial" w:hAnsi="Arial" w:cs="Arial"/>
          <w:sz w:val="20"/>
          <w:szCs w:val="20"/>
        </w:rPr>
        <w:t>Osebe, ki pri opravljanju dejavnosti prihajajo v neposreden stik z živalmi, morajo imeti temeljno znanje o boleznih živali, njihovem preprečevanju in prenašanju na ljudi ter o predpisih o varstvu pred boleznimi živali. Nosilec dejavnosti mora v skladu z zakonodajo zagotoviti higieno v primarni proizvodnji in vodenje evidenc.</w:t>
      </w:r>
    </w:p>
    <w:p w14:paraId="229727D5" w14:textId="77777777" w:rsidR="00437BB5" w:rsidRPr="00437BB5" w:rsidRDefault="00437BB5" w:rsidP="00E47F68">
      <w:pPr>
        <w:rPr>
          <w:rFonts w:ascii="Arial" w:hAnsi="Arial" w:cs="Arial"/>
          <w:sz w:val="20"/>
          <w:szCs w:val="20"/>
        </w:rPr>
      </w:pPr>
    </w:p>
    <w:p w14:paraId="1BDFEB6D" w14:textId="77777777" w:rsidR="00437BB5" w:rsidRPr="00437BB5" w:rsidRDefault="00437BB5" w:rsidP="00E47F68">
      <w:pPr>
        <w:rPr>
          <w:rFonts w:ascii="Arial" w:hAnsi="Arial" w:cs="Arial"/>
          <w:sz w:val="20"/>
          <w:szCs w:val="20"/>
          <w:u w:val="single"/>
        </w:rPr>
      </w:pPr>
      <w:r w:rsidRPr="00437BB5">
        <w:rPr>
          <w:rFonts w:ascii="Arial" w:hAnsi="Arial" w:cs="Arial"/>
          <w:sz w:val="20"/>
          <w:szCs w:val="20"/>
          <w:u w:val="single"/>
        </w:rPr>
        <w:t>3.2. MEHANIZEM OBVLADOVANJA/PROGRAM NADZORA</w:t>
      </w:r>
    </w:p>
    <w:p w14:paraId="78576E4A"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registracija gospodarstev</w:t>
      </w:r>
    </w:p>
    <w:p w14:paraId="4D2F07D7"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redni uradni veterinarski pregledi na gospodarstvih;</w:t>
      </w:r>
    </w:p>
    <w:p w14:paraId="204C9FCB"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premiki živali, ki jih spremljajo predpisani dokumenti in sledljivost živali;</w:t>
      </w:r>
    </w:p>
    <w:p w14:paraId="369AFCAC" w14:textId="77777777" w:rsidR="00437BB5" w:rsidRPr="00437BB5" w:rsidRDefault="00437BB5" w:rsidP="00E47F68">
      <w:pPr>
        <w:pStyle w:val="Navadensplet"/>
        <w:numPr>
          <w:ilvl w:val="0"/>
          <w:numId w:val="4"/>
        </w:numPr>
        <w:spacing w:before="0" w:beforeAutospacing="0" w:after="0" w:afterAutospacing="0"/>
        <w:rPr>
          <w:rFonts w:ascii="Arial" w:hAnsi="Arial" w:cs="Arial"/>
          <w:sz w:val="20"/>
        </w:rPr>
      </w:pPr>
      <w:r w:rsidRPr="00437BB5">
        <w:rPr>
          <w:rFonts w:ascii="Arial" w:hAnsi="Arial" w:cs="Arial"/>
          <w:sz w:val="20"/>
        </w:rPr>
        <w:t xml:space="preserve">zakol pozitivnih jat puranov pod uradnim veterinarskim nadzorom. </w:t>
      </w:r>
    </w:p>
    <w:p w14:paraId="72DC28B9" w14:textId="77777777" w:rsidR="00437BB5" w:rsidRPr="00437BB5" w:rsidRDefault="00437BB5" w:rsidP="00E47F68">
      <w:pPr>
        <w:pStyle w:val="HTML-oblikovano"/>
        <w:rPr>
          <w:rFonts w:ascii="Arial" w:hAnsi="Arial" w:cs="Arial"/>
          <w:sz w:val="20"/>
          <w:u w:val="single"/>
        </w:rPr>
      </w:pPr>
    </w:p>
    <w:p w14:paraId="03134409"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4. UKREPI V PRIMERU POZITIVNIH REZULTATOV/KLINIČNIH ZNAKOV</w:t>
      </w:r>
    </w:p>
    <w:p w14:paraId="1525C671"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Po ugotovitvi prisotnosti </w:t>
      </w:r>
      <w:proofErr w:type="spellStart"/>
      <w:r w:rsidRPr="00437BB5">
        <w:rPr>
          <w:rFonts w:ascii="Arial" w:hAnsi="Arial" w:cs="Arial"/>
          <w:sz w:val="20"/>
          <w:szCs w:val="20"/>
        </w:rPr>
        <w:t>serovara</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ali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v vzorcih, odvzetih na gospodarstvu,</w:t>
      </w:r>
      <w:r w:rsidRPr="00437BB5">
        <w:rPr>
          <w:rFonts w:ascii="Arial" w:hAnsi="Arial" w:cs="Arial"/>
          <w:i/>
          <w:iCs/>
          <w:sz w:val="20"/>
          <w:szCs w:val="20"/>
        </w:rPr>
        <w:t xml:space="preserve"> </w:t>
      </w:r>
      <w:r w:rsidRPr="00437BB5">
        <w:rPr>
          <w:rFonts w:ascii="Arial" w:hAnsi="Arial" w:cs="Arial"/>
          <w:sz w:val="20"/>
          <w:szCs w:val="20"/>
        </w:rPr>
        <w:t xml:space="preserve">mora nosilec dejavnosti v skladu z lastnimi načrtom za monitoring in nadzor zagotoviti izvedbo naslednjih ukrepov: </w:t>
      </w:r>
    </w:p>
    <w:p w14:paraId="653AA73B"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1) Nobena žival iz jate, v kateri so bile ugotovljene salmonele, ne sme zapustiti gospodarstva, razen v primeru zakola ali usmrtitve. </w:t>
      </w:r>
    </w:p>
    <w:p w14:paraId="162E6C89"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2) Zakol živali iz pozitivne jate opravi kot zadnja serija klavnega procesa v proizvodnem dnevu na način, ki omeji možnost širjenja salmonel na najmanjšo možno mero. </w:t>
      </w:r>
    </w:p>
    <w:p w14:paraId="0E067F0B"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3) Meso iz pozitivne jate se lahko da na trg sam, če je bilo obdelani po postopku, ki zanesljivo uniči salmonele </w:t>
      </w:r>
    </w:p>
    <w:p w14:paraId="2A44701C" w14:textId="77777777" w:rsidR="00437BB5" w:rsidRPr="00437BB5" w:rsidRDefault="00437BB5" w:rsidP="00E47F68">
      <w:pPr>
        <w:pStyle w:val="Navadensplet"/>
        <w:spacing w:before="0" w:beforeAutospacing="0" w:after="0" w:afterAutospacing="0"/>
        <w:rPr>
          <w:rFonts w:ascii="Arial" w:hAnsi="Arial" w:cs="Arial"/>
          <w:sz w:val="20"/>
        </w:rPr>
      </w:pPr>
      <w:r w:rsidRPr="00437BB5">
        <w:rPr>
          <w:rFonts w:ascii="Arial" w:hAnsi="Arial" w:cs="Arial"/>
          <w:sz w:val="20"/>
        </w:rPr>
        <w:t xml:space="preserve">4) Po odstranitvi oziroma odpremi jate, v kateri so bile ugotovljene salmonele, mora nosilec dejavnosti zagotoviti, da se gnoj oziroma </w:t>
      </w:r>
      <w:proofErr w:type="spellStart"/>
      <w:r w:rsidRPr="00437BB5">
        <w:rPr>
          <w:rFonts w:ascii="Arial" w:hAnsi="Arial" w:cs="Arial"/>
          <w:sz w:val="20"/>
        </w:rPr>
        <w:t>nastil</w:t>
      </w:r>
      <w:proofErr w:type="spellEnd"/>
      <w:r w:rsidRPr="00437BB5">
        <w:rPr>
          <w:rFonts w:ascii="Arial" w:hAnsi="Arial" w:cs="Arial"/>
          <w:sz w:val="20"/>
        </w:rPr>
        <w:t xml:space="preserve"> odstrani v skladu s predpisi, ki urejajo ravnanje z živalskimi stranskimi proizvodi ter se izvede temeljito čiščenje in razkuževanje hleva; </w:t>
      </w:r>
    </w:p>
    <w:p w14:paraId="1E8DB4F8" w14:textId="77777777" w:rsidR="00437BB5" w:rsidRPr="00437BB5" w:rsidRDefault="00437BB5" w:rsidP="00E47F68">
      <w:pPr>
        <w:rPr>
          <w:rFonts w:ascii="Arial" w:hAnsi="Arial" w:cs="Arial"/>
          <w:strike/>
          <w:sz w:val="20"/>
          <w:szCs w:val="20"/>
        </w:rPr>
      </w:pPr>
      <w:r w:rsidRPr="00437BB5">
        <w:rPr>
          <w:rFonts w:ascii="Arial" w:hAnsi="Arial" w:cs="Arial"/>
          <w:sz w:val="20"/>
          <w:szCs w:val="20"/>
        </w:rPr>
        <w:t>5) Pred ponovno naselitvijo je potrebno izvesti bakteriološko kontrolo učinkovitosti čiščenja in razkuževanja, katere rezultat mora biti negativen na salmonelo.</w:t>
      </w:r>
    </w:p>
    <w:p w14:paraId="3D645CEB" w14:textId="77777777" w:rsidR="00437BB5" w:rsidRPr="00437BB5" w:rsidRDefault="00437BB5" w:rsidP="00E47F68">
      <w:pPr>
        <w:rPr>
          <w:rFonts w:ascii="Arial" w:hAnsi="Arial" w:cs="Arial"/>
          <w:sz w:val="20"/>
          <w:szCs w:val="20"/>
        </w:rPr>
      </w:pPr>
    </w:p>
    <w:p w14:paraId="7380ED75" w14:textId="4C645418" w:rsidR="00437BB5" w:rsidRPr="00437BB5" w:rsidRDefault="00437BB5" w:rsidP="00E47F68">
      <w:pPr>
        <w:rPr>
          <w:rFonts w:ascii="Arial" w:hAnsi="Arial" w:cs="Arial"/>
          <w:sz w:val="20"/>
          <w:szCs w:val="20"/>
        </w:rPr>
      </w:pPr>
      <w:r w:rsidRPr="00437BB5">
        <w:rPr>
          <w:rFonts w:ascii="Arial" w:hAnsi="Arial" w:cs="Arial"/>
          <w:sz w:val="20"/>
          <w:szCs w:val="20"/>
        </w:rPr>
        <w:t xml:space="preserve">V primeru ugotovitve drugih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salmonel nosilec dejavnosti izvede ukrepe, določene v lastnem načrtu za monitoring in </w:t>
      </w:r>
      <w:proofErr w:type="spellStart"/>
      <w:r w:rsidRPr="00437BB5">
        <w:rPr>
          <w:rFonts w:ascii="Arial" w:hAnsi="Arial" w:cs="Arial"/>
          <w:sz w:val="20"/>
          <w:szCs w:val="20"/>
        </w:rPr>
        <w:t>nadzor.Uporaba</w:t>
      </w:r>
      <w:proofErr w:type="spellEnd"/>
      <w:r w:rsidRPr="00437BB5">
        <w:rPr>
          <w:rFonts w:ascii="Arial" w:hAnsi="Arial" w:cs="Arial"/>
          <w:sz w:val="20"/>
          <w:szCs w:val="20"/>
        </w:rPr>
        <w:t xml:space="preserve"> protimikrobnih sredstev za zdravljenje </w:t>
      </w:r>
      <w:proofErr w:type="spellStart"/>
      <w:r w:rsidRPr="00437BB5">
        <w:rPr>
          <w:rFonts w:ascii="Arial" w:hAnsi="Arial" w:cs="Arial"/>
          <w:sz w:val="20"/>
          <w:szCs w:val="20"/>
        </w:rPr>
        <w:t>samonele</w:t>
      </w:r>
      <w:proofErr w:type="spellEnd"/>
      <w:r w:rsidRPr="00437BB5">
        <w:rPr>
          <w:rFonts w:ascii="Arial" w:hAnsi="Arial" w:cs="Arial"/>
          <w:sz w:val="20"/>
          <w:szCs w:val="20"/>
        </w:rPr>
        <w:t xml:space="preserve"> pri ni dovoljena, razen v izjemnih primerih določenih z Uredbo Komisije št. 1177/2006/ES.</w:t>
      </w:r>
    </w:p>
    <w:p w14:paraId="3422A694" w14:textId="77777777" w:rsidR="00437BB5" w:rsidRPr="00437BB5" w:rsidRDefault="00437BB5" w:rsidP="00E47F68">
      <w:pPr>
        <w:ind w:left="60"/>
        <w:rPr>
          <w:rFonts w:ascii="Arial" w:hAnsi="Arial" w:cs="Arial"/>
          <w:sz w:val="20"/>
          <w:szCs w:val="20"/>
        </w:rPr>
      </w:pPr>
    </w:p>
    <w:p w14:paraId="305D4605"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5. SISTEM OBVEŠČANJA - PRIJAVA BOLEZNI</w:t>
      </w:r>
    </w:p>
    <w:p w14:paraId="055407E2"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Če laboratorij ugotovi </w:t>
      </w:r>
      <w:proofErr w:type="spellStart"/>
      <w:r w:rsidRPr="00437BB5">
        <w:rPr>
          <w:rFonts w:ascii="Arial" w:hAnsi="Arial" w:cs="Arial"/>
          <w:sz w:val="20"/>
          <w:szCs w:val="20"/>
        </w:rPr>
        <w:t>serovare</w:t>
      </w:r>
      <w:proofErr w:type="spellEnd"/>
      <w:r w:rsidRPr="00437BB5">
        <w:rPr>
          <w:rFonts w:ascii="Arial" w:hAnsi="Arial" w:cs="Arial"/>
          <w:sz w:val="20"/>
          <w:szCs w:val="20"/>
        </w:rPr>
        <w:t xml:space="preserve"> </w:t>
      </w:r>
      <w:proofErr w:type="spellStart"/>
      <w:r w:rsidRPr="00437BB5">
        <w:rPr>
          <w:rFonts w:ascii="Arial" w:hAnsi="Arial" w:cs="Arial"/>
          <w:sz w:val="20"/>
          <w:szCs w:val="20"/>
        </w:rPr>
        <w:t>Enteritidis</w:t>
      </w:r>
      <w:proofErr w:type="spellEnd"/>
      <w:r w:rsidRPr="00437BB5">
        <w:rPr>
          <w:rFonts w:ascii="Arial" w:hAnsi="Arial" w:cs="Arial"/>
          <w:sz w:val="20"/>
          <w:szCs w:val="20"/>
        </w:rPr>
        <w:t xml:space="preserve"> oziroma </w:t>
      </w:r>
      <w:proofErr w:type="spellStart"/>
      <w:r w:rsidRPr="00437BB5">
        <w:rPr>
          <w:rFonts w:ascii="Arial" w:hAnsi="Arial" w:cs="Arial"/>
          <w:sz w:val="20"/>
          <w:szCs w:val="20"/>
        </w:rPr>
        <w:t>Typhimurium</w:t>
      </w:r>
      <w:proofErr w:type="spellEnd"/>
      <w:r w:rsidRPr="00437BB5">
        <w:rPr>
          <w:rFonts w:ascii="Arial" w:hAnsi="Arial" w:cs="Arial"/>
          <w:sz w:val="20"/>
          <w:szCs w:val="20"/>
        </w:rPr>
        <w:t xml:space="preserve"> v jati pitovnih puranov, pošlje poročilo o rezultatih preiskav najpozneje naslednji delovni dan po zaključeni </w:t>
      </w:r>
      <w:proofErr w:type="spellStart"/>
      <w:r w:rsidRPr="00437BB5">
        <w:rPr>
          <w:rFonts w:ascii="Arial" w:hAnsi="Arial" w:cs="Arial"/>
          <w:sz w:val="20"/>
          <w:szCs w:val="20"/>
        </w:rPr>
        <w:t>serotipizaciji</w:t>
      </w:r>
      <w:proofErr w:type="spellEnd"/>
      <w:r w:rsidRPr="00437BB5">
        <w:rPr>
          <w:rFonts w:ascii="Arial" w:hAnsi="Arial" w:cs="Arial"/>
          <w:sz w:val="20"/>
          <w:szCs w:val="20"/>
        </w:rPr>
        <w:t xml:space="preserve"> na OU UVHVVR, ki je pristojen za nadzor gospodarstva, kjer se nahaja jata. V primeru ugotovitve ostalih </w:t>
      </w:r>
      <w:proofErr w:type="spellStart"/>
      <w:r w:rsidRPr="00437BB5">
        <w:rPr>
          <w:rFonts w:ascii="Arial" w:hAnsi="Arial" w:cs="Arial"/>
          <w:sz w:val="20"/>
          <w:szCs w:val="20"/>
        </w:rPr>
        <w:t>serovarov</w:t>
      </w:r>
      <w:proofErr w:type="spellEnd"/>
      <w:r w:rsidRPr="00437BB5">
        <w:rPr>
          <w:rFonts w:ascii="Arial"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p w14:paraId="03BF2952" w14:textId="77777777" w:rsidR="00437BB5" w:rsidRPr="00437BB5" w:rsidRDefault="00437BB5" w:rsidP="00E47F68">
      <w:pPr>
        <w:pStyle w:val="Navadensplet"/>
        <w:spacing w:before="0" w:beforeAutospacing="0" w:after="0" w:afterAutospacing="0"/>
        <w:rPr>
          <w:rFonts w:ascii="Arial" w:hAnsi="Arial" w:cs="Arial"/>
          <w:sz w:val="20"/>
        </w:rPr>
      </w:pPr>
    </w:p>
    <w:p w14:paraId="57A0D573" w14:textId="77777777" w:rsidR="00437BB5" w:rsidRPr="00437BB5" w:rsidRDefault="00437BB5" w:rsidP="00E47F68">
      <w:pPr>
        <w:pStyle w:val="Navadensplet"/>
        <w:spacing w:before="0" w:beforeAutospacing="0" w:after="0" w:afterAutospacing="0"/>
      </w:pPr>
    </w:p>
    <w:p w14:paraId="5029927D" w14:textId="77777777" w:rsidR="00437BB5" w:rsidRPr="00437BB5" w:rsidRDefault="00437BB5" w:rsidP="00E47F68">
      <w:pPr>
        <w:pStyle w:val="HTML-oblikovano"/>
        <w:rPr>
          <w:rFonts w:ascii="Arial" w:hAnsi="Arial" w:cs="Arial"/>
          <w:b/>
          <w:sz w:val="20"/>
        </w:rPr>
      </w:pPr>
      <w:r w:rsidRPr="00437BB5">
        <w:rPr>
          <w:rFonts w:ascii="Arial" w:hAnsi="Arial" w:cs="Arial"/>
          <w:b/>
          <w:sz w:val="20"/>
        </w:rPr>
        <w:t>5. PROGRAM SPREMLJANJA BOLEZNI OZIROMA POVZROČITELJA PRI PRAŠIČIH</w:t>
      </w:r>
    </w:p>
    <w:p w14:paraId="65E5ACF6" w14:textId="77777777" w:rsidR="00437BB5" w:rsidRPr="00437BB5" w:rsidRDefault="00437BB5" w:rsidP="00E47F68">
      <w:pPr>
        <w:pStyle w:val="HTML-oblikovano"/>
        <w:rPr>
          <w:rFonts w:ascii="Arial" w:hAnsi="Arial" w:cs="Arial"/>
          <w:sz w:val="20"/>
        </w:rPr>
      </w:pPr>
    </w:p>
    <w:p w14:paraId="37293442"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1. ZGODOVINA BOLEZNI OZIROMA OKUŽBE V SLOVENIJI</w:t>
      </w:r>
    </w:p>
    <w:p w14:paraId="42C6881E" w14:textId="77777777" w:rsidR="00437BB5" w:rsidRPr="00437BB5" w:rsidRDefault="00437BB5" w:rsidP="00E47F68">
      <w:pPr>
        <w:rPr>
          <w:rFonts w:ascii="Arial" w:hAnsi="Arial" w:cs="Arial"/>
          <w:sz w:val="20"/>
        </w:rPr>
      </w:pPr>
      <w:r w:rsidRPr="00437BB5">
        <w:rPr>
          <w:rFonts w:ascii="Arial" w:hAnsi="Arial" w:cs="Arial"/>
          <w:sz w:val="20"/>
          <w:szCs w:val="20"/>
        </w:rPr>
        <w:t xml:space="preserve">Pri prašičih se v okviru izvajanja nadzora nad salmonelo izvaja pasivni monitoring na gospodarstvih. Vzorčenje na salmonelo se pri prašičih opravi v primeru pojava kliničnih znakov oziroma detekcije salmoneloze pri drugih živalih na istem gospodarstvu, skladno z nacionalno zakonodajo. V letu 2015 ni bil potrjen noben primer salmoneloze pri prašičih. V letu 2015 se je salmonela ugotavljala v </w:t>
      </w:r>
      <w:proofErr w:type="spellStart"/>
      <w:r w:rsidRPr="00437BB5">
        <w:rPr>
          <w:rFonts w:ascii="Arial" w:hAnsi="Arial" w:cs="Arial"/>
          <w:sz w:val="20"/>
          <w:szCs w:val="20"/>
        </w:rPr>
        <w:t>cekumu</w:t>
      </w:r>
      <w:proofErr w:type="spellEnd"/>
      <w:r w:rsidRPr="00437BB5">
        <w:rPr>
          <w:rFonts w:ascii="Arial" w:hAnsi="Arial" w:cs="Arial"/>
          <w:sz w:val="20"/>
          <w:szCs w:val="20"/>
        </w:rPr>
        <w:t xml:space="preserve"> prašičev pri zakolu vendar z namenom pridobiti izolate salmonel za testiranje odpornosti proti protimikrobnim zdravilom. </w:t>
      </w:r>
    </w:p>
    <w:p w14:paraId="5560ACF5" w14:textId="77777777" w:rsidR="00437BB5" w:rsidRPr="00437BB5" w:rsidRDefault="00437BB5" w:rsidP="00E47F68">
      <w:pPr>
        <w:pStyle w:val="HTML-oblikovano"/>
        <w:rPr>
          <w:rFonts w:ascii="Arial" w:hAnsi="Arial" w:cs="Arial"/>
          <w:sz w:val="20"/>
        </w:rPr>
      </w:pPr>
    </w:p>
    <w:p w14:paraId="78D80679"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2. SISTEM SPREMLJANJA</w:t>
      </w:r>
    </w:p>
    <w:p w14:paraId="127D3723" w14:textId="6FE3DBD0" w:rsidR="00437BB5" w:rsidRPr="00437BB5" w:rsidRDefault="00437BB5" w:rsidP="00E47F68">
      <w:pPr>
        <w:pStyle w:val="HTML-oblikovano"/>
        <w:rPr>
          <w:rFonts w:ascii="Arial" w:hAnsi="Arial" w:cs="Arial"/>
          <w:sz w:val="20"/>
          <w:u w:val="single"/>
        </w:rPr>
      </w:pPr>
      <w:r w:rsidRPr="00437BB5">
        <w:rPr>
          <w:rFonts w:ascii="Arial" w:hAnsi="Arial" w:cs="Arial"/>
          <w:sz w:val="20"/>
        </w:rPr>
        <w:t>V letu 201</w:t>
      </w:r>
      <w:r w:rsidR="004D67B0">
        <w:rPr>
          <w:rFonts w:ascii="Arial" w:hAnsi="Arial" w:cs="Arial"/>
          <w:sz w:val="20"/>
        </w:rPr>
        <w:t>8</w:t>
      </w:r>
      <w:r w:rsidRPr="00437BB5">
        <w:rPr>
          <w:rFonts w:ascii="Arial" w:hAnsi="Arial" w:cs="Arial"/>
          <w:sz w:val="20"/>
        </w:rPr>
        <w:t xml:space="preserve"> se aktivno spremljanje salmonel pri prašičih ne bo izvajalo. Izvaja se </w:t>
      </w:r>
      <w:proofErr w:type="spellStart"/>
      <w:r w:rsidRPr="00437BB5">
        <w:rPr>
          <w:rFonts w:ascii="Arial" w:hAnsi="Arial" w:cs="Arial"/>
          <w:sz w:val="20"/>
        </w:rPr>
        <w:t>t.i</w:t>
      </w:r>
      <w:proofErr w:type="spellEnd"/>
      <w:r w:rsidRPr="00437BB5">
        <w:rPr>
          <w:rFonts w:ascii="Arial" w:hAnsi="Arial" w:cs="Arial"/>
          <w:sz w:val="20"/>
        </w:rPr>
        <w:t xml:space="preserve">. pasivni monitoring – ugotavljanje povzročitelja pri živalih, ki kažejo klinične znake bolezni (po Navodilu o ukrepih za ugotavljanje, preprečevanje in zatiranje salmoneloze, Uradni list RS št.82/1999 s spremembami). </w:t>
      </w:r>
      <w:r w:rsidRPr="00437BB5">
        <w:rPr>
          <w:rFonts w:ascii="Arial" w:hAnsi="Arial" w:cs="Arial"/>
          <w:sz w:val="20"/>
          <w:u w:val="single"/>
        </w:rPr>
        <w:t xml:space="preserve"> </w:t>
      </w:r>
      <w:r w:rsidRPr="00437BB5">
        <w:rPr>
          <w:rFonts w:ascii="Arial" w:hAnsi="Arial" w:cs="Arial"/>
          <w:sz w:val="20"/>
        </w:rPr>
        <w:lastRenderedPageBreak/>
        <w:t>Bolezen se spremlja na podlagi poročanja v centralni informacijski sistem za vodenje evidence o boleznih živali, CIS EPI, UVHVVR.</w:t>
      </w:r>
    </w:p>
    <w:p w14:paraId="68B8F1D5" w14:textId="77777777" w:rsidR="00437BB5" w:rsidRPr="00437BB5" w:rsidRDefault="00437BB5" w:rsidP="00E47F68">
      <w:pPr>
        <w:pStyle w:val="HTML-oblikovano"/>
        <w:rPr>
          <w:rFonts w:ascii="Arial" w:hAnsi="Arial" w:cs="Arial"/>
          <w:sz w:val="20"/>
          <w:u w:val="single"/>
        </w:rPr>
      </w:pPr>
    </w:p>
    <w:p w14:paraId="1A227A75"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 PREVENTIVNO UKREPANJE</w:t>
      </w:r>
    </w:p>
    <w:p w14:paraId="37C09A92" w14:textId="77777777" w:rsidR="00437BB5" w:rsidRPr="00437BB5" w:rsidRDefault="00437BB5" w:rsidP="00E47F68">
      <w:pPr>
        <w:rPr>
          <w:rFonts w:ascii="Arial" w:hAnsi="Arial" w:cs="Arial"/>
          <w:sz w:val="20"/>
          <w:szCs w:val="20"/>
        </w:rPr>
      </w:pPr>
      <w:r w:rsidRPr="00437BB5">
        <w:rPr>
          <w:rFonts w:ascii="Arial"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w:t>
      </w:r>
      <w:r w:rsidRPr="00437BB5">
        <w:rPr>
          <w:rFonts w:ascii="Arial" w:hAnsi="Arial" w:cs="Arial"/>
          <w:sz w:val="20"/>
        </w:rPr>
        <w:t>Nosilec dejavnosti mora v skladu z zakonodajo zagotoviti higieno v primarni proizvodnji - GAP, GHP in vodenje evidenc.</w:t>
      </w:r>
    </w:p>
    <w:p w14:paraId="72F69220" w14:textId="77777777" w:rsidR="00437BB5" w:rsidRPr="00437BB5" w:rsidRDefault="00437BB5" w:rsidP="00E47F68">
      <w:pPr>
        <w:pStyle w:val="HTML-oblikovano"/>
        <w:rPr>
          <w:rFonts w:ascii="Arial" w:hAnsi="Arial" w:cs="Arial"/>
          <w:sz w:val="20"/>
          <w:u w:val="single"/>
        </w:rPr>
      </w:pPr>
    </w:p>
    <w:p w14:paraId="7850D394"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3.1. MEHANIZEM OBVLADOVANJA - PROGRAM NADZORA</w:t>
      </w:r>
    </w:p>
    <w:p w14:paraId="4FD1BBA4"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registracija oziroma odobritev gospodarstev, obratov, prevoznikov, zbirnih centrov in trgovcev, ki so pod veterinarskim nadzorom;</w:t>
      </w:r>
    </w:p>
    <w:p w14:paraId="3C186B8E"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označene in registrirane živali;</w:t>
      </w:r>
    </w:p>
    <w:p w14:paraId="0FE2EC6C"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redni uradni veterinarski pregledi na gospodarstvih;</w:t>
      </w:r>
    </w:p>
    <w:p w14:paraId="0F94A9CE"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premiki živali, ki jih spremljajo predpisani dokumenti;</w:t>
      </w:r>
    </w:p>
    <w:p w14:paraId="5542EAA6"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veterinarska napotnica za bolne živali in živali z gospodarstev z nepreverjenimi ali sumljivimi epizootiološkimi razmerami.</w:t>
      </w:r>
    </w:p>
    <w:p w14:paraId="0330BF98" w14:textId="77777777" w:rsidR="00437BB5" w:rsidRPr="00437BB5" w:rsidRDefault="00437BB5" w:rsidP="00E47F68">
      <w:pPr>
        <w:pStyle w:val="HTML-oblikovano"/>
        <w:rPr>
          <w:rFonts w:ascii="Arial" w:hAnsi="Arial" w:cs="Arial"/>
          <w:sz w:val="20"/>
        </w:rPr>
      </w:pPr>
    </w:p>
    <w:p w14:paraId="0032E32B"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4. UKREPI V PRIMERU POZITIVNIH REZULTATOV/KLINIČNIH ZNAKOV</w:t>
      </w:r>
    </w:p>
    <w:p w14:paraId="3B419DE6" w14:textId="77777777" w:rsidR="00437BB5" w:rsidRPr="00437BB5" w:rsidRDefault="00437BB5" w:rsidP="00E47F68">
      <w:pPr>
        <w:pStyle w:val="HTML-oblikovano"/>
        <w:rPr>
          <w:rFonts w:ascii="Arial" w:hAnsi="Arial" w:cs="Arial"/>
          <w:sz w:val="20"/>
        </w:rPr>
      </w:pPr>
      <w:r w:rsidRPr="00437BB5">
        <w:rPr>
          <w:rFonts w:ascii="Arial" w:hAnsi="Arial" w:cs="Arial"/>
          <w:sz w:val="20"/>
        </w:rPr>
        <w:t xml:space="preserve">Ukrepe za preprečevanje pojava bolezni in širjenje bolezni je dolžan izvajati imetnik živali. </w:t>
      </w:r>
    </w:p>
    <w:p w14:paraId="5F5350A5" w14:textId="77777777" w:rsidR="00437BB5" w:rsidRPr="00437BB5" w:rsidRDefault="00437BB5" w:rsidP="00E47F68">
      <w:pPr>
        <w:pStyle w:val="HTML-oblikovano"/>
        <w:rPr>
          <w:rFonts w:ascii="Arial" w:hAnsi="Arial" w:cs="Arial"/>
          <w:sz w:val="20"/>
        </w:rPr>
      </w:pPr>
      <w:r w:rsidRPr="00437BB5">
        <w:rPr>
          <w:rFonts w:ascii="Arial" w:hAnsi="Arial" w:cs="Arial"/>
          <w:sz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imetniku živali, da uvede enega ali več naslednjih ukrepov:</w:t>
      </w:r>
    </w:p>
    <w:p w14:paraId="1A49C08E"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 xml:space="preserve">zagotavljanje zdravstveno ustrezne pitne vode, vode za napajanje in krme; </w:t>
      </w:r>
    </w:p>
    <w:p w14:paraId="1A6CCFAB"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zagotavljanje in vzdrževanje predpisanih higienskih razmer v objektih za rejo živali, v drugih prostorih ter napravah, kjer se zadržujejo živali;</w:t>
      </w:r>
    </w:p>
    <w:p w14:paraId="5B67A2EB"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zagotavljanje higiene porodov;</w:t>
      </w:r>
    </w:p>
    <w:p w14:paraId="31E1FC5F"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w:t>
      </w:r>
    </w:p>
    <w:p w14:paraId="459B8AAC"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zagotavljanje varnosti živil in veterinarskih pogojev za njihovo proizvodnjo in promet;</w:t>
      </w:r>
    </w:p>
    <w:p w14:paraId="7B23D13B"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preprečevanje vnašanja povzročiteljev bolezni v rejo živali;</w:t>
      </w:r>
    </w:p>
    <w:p w14:paraId="281EC217"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izvajanje veterinarskih ukrepov v rejah živali;</w:t>
      </w:r>
    </w:p>
    <w:p w14:paraId="3F08B75C"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ravnanje z živalskimi trupli in drugimi odpadki, odplakami, živalskim blatom in urinom na predpisan način;</w:t>
      </w:r>
    </w:p>
    <w:p w14:paraId="4C6F1771"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zagotavljanje preventivne dezinfekcije, dezinsekcije in deratizacije v objektih, na javnih površinah in v prevoznih sredstvih;</w:t>
      </w:r>
    </w:p>
    <w:p w14:paraId="5CE32DC7" w14:textId="77777777" w:rsidR="00437BB5" w:rsidRPr="00437BB5" w:rsidRDefault="00437BB5" w:rsidP="00E47F68">
      <w:pPr>
        <w:pStyle w:val="HTML-oblikovano"/>
        <w:numPr>
          <w:ilvl w:val="0"/>
          <w:numId w:val="28"/>
        </w:numPr>
        <w:rPr>
          <w:rFonts w:ascii="Arial" w:hAnsi="Arial" w:cs="Arial"/>
          <w:sz w:val="20"/>
        </w:rPr>
      </w:pPr>
      <w:r w:rsidRPr="00437BB5">
        <w:rPr>
          <w:rFonts w:ascii="Arial" w:hAnsi="Arial" w:cs="Arial"/>
          <w:sz w:val="20"/>
        </w:rPr>
        <w:t>druge potrebne ukrepe.</w:t>
      </w:r>
    </w:p>
    <w:p w14:paraId="1260226F" w14:textId="77777777" w:rsidR="00437BB5" w:rsidRPr="00437BB5" w:rsidRDefault="00437BB5" w:rsidP="00E47F68">
      <w:pPr>
        <w:pStyle w:val="HTML-oblikovano"/>
        <w:rPr>
          <w:rFonts w:ascii="Arial" w:hAnsi="Arial" w:cs="Arial"/>
          <w:sz w:val="20"/>
          <w:u w:val="single"/>
        </w:rPr>
      </w:pPr>
    </w:p>
    <w:p w14:paraId="0D15A876"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5. SISTEM OBVEŠČANJA - PRIJAVA BOLEZNI</w:t>
      </w:r>
    </w:p>
    <w:p w14:paraId="12EC69D2" w14:textId="77777777" w:rsidR="00437BB5" w:rsidRPr="00437BB5" w:rsidRDefault="00437BB5" w:rsidP="00E47F68">
      <w:pPr>
        <w:pStyle w:val="HTML-oblikovano"/>
        <w:rPr>
          <w:rFonts w:ascii="Arial" w:hAnsi="Arial" w:cs="Arial"/>
          <w:sz w:val="20"/>
          <w:u w:val="single"/>
        </w:rPr>
      </w:pPr>
      <w:r w:rsidRPr="00437BB5">
        <w:rPr>
          <w:rFonts w:ascii="Arial" w:hAnsi="Arial" w:cs="Arial"/>
          <w:sz w:val="20"/>
        </w:rPr>
        <w:t>Uradni laboratorij mora po končani preiskavi poslati vzorčevalcu poročilo o opravljeni preiskavi. S strani OU UVHVVR in imenovanega laboratorija (NVI) se podatke o odvzemu vzorcev in rezultate preiskav vnese v računalniški program CIS EPI.</w:t>
      </w:r>
    </w:p>
    <w:p w14:paraId="12A4648D" w14:textId="77777777" w:rsidR="00437BB5" w:rsidRPr="00437BB5" w:rsidRDefault="00437BB5" w:rsidP="00E47F68">
      <w:pPr>
        <w:pStyle w:val="HTML-oblikovano"/>
        <w:rPr>
          <w:rFonts w:ascii="Arial" w:hAnsi="Arial" w:cs="Arial"/>
          <w:sz w:val="20"/>
          <w:u w:val="single"/>
        </w:rPr>
      </w:pPr>
    </w:p>
    <w:p w14:paraId="47B21EBC" w14:textId="3FFB09E4" w:rsidR="00437BB5" w:rsidRDefault="00437BB5" w:rsidP="00E47F68">
      <w:pPr>
        <w:pStyle w:val="HTML-oblikovano"/>
        <w:rPr>
          <w:rFonts w:ascii="Arial" w:hAnsi="Arial" w:cs="Arial"/>
          <w:b/>
          <w:sz w:val="20"/>
        </w:rPr>
      </w:pPr>
    </w:p>
    <w:p w14:paraId="1CB73C42" w14:textId="77777777" w:rsidR="00EA37D6" w:rsidRPr="00437BB5" w:rsidRDefault="00EA37D6" w:rsidP="00E47F68">
      <w:pPr>
        <w:pStyle w:val="HTML-oblikovano"/>
        <w:rPr>
          <w:rFonts w:ascii="Arial" w:hAnsi="Arial" w:cs="Arial"/>
          <w:b/>
          <w:sz w:val="20"/>
        </w:rPr>
      </w:pPr>
    </w:p>
    <w:p w14:paraId="1751DDE7" w14:textId="77777777" w:rsidR="00437BB5" w:rsidRPr="00437BB5" w:rsidRDefault="00437BB5" w:rsidP="00E47F68">
      <w:pPr>
        <w:pStyle w:val="HTML-oblikovano"/>
        <w:rPr>
          <w:rFonts w:ascii="Arial" w:hAnsi="Arial" w:cs="Arial"/>
          <w:sz w:val="20"/>
        </w:rPr>
      </w:pPr>
      <w:r w:rsidRPr="00437BB5">
        <w:rPr>
          <w:rFonts w:ascii="Arial" w:hAnsi="Arial" w:cs="Arial"/>
          <w:b/>
          <w:sz w:val="20"/>
        </w:rPr>
        <w:t>6. PROGRAM SPREMLJANJA BOLEZNI OZIROMA POVZROČITELJA PRI GOVEDU IN DROBNICI</w:t>
      </w:r>
    </w:p>
    <w:p w14:paraId="3ABAA4F6" w14:textId="77777777" w:rsidR="00437BB5" w:rsidRPr="00437BB5" w:rsidRDefault="00437BB5" w:rsidP="00E47F68">
      <w:pPr>
        <w:pStyle w:val="HTML-oblikovano"/>
        <w:rPr>
          <w:rFonts w:ascii="Arial" w:hAnsi="Arial" w:cs="Arial"/>
          <w:sz w:val="20"/>
          <w:u w:val="single"/>
        </w:rPr>
      </w:pPr>
    </w:p>
    <w:p w14:paraId="25573421"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1. ZGODOVINA BOLEZNI OZIROMA OKUŽBE V SLOVENIJI</w:t>
      </w:r>
    </w:p>
    <w:p w14:paraId="1D77A9C3" w14:textId="6121A20E" w:rsidR="00437BB5" w:rsidRPr="00437BB5" w:rsidRDefault="00437BB5" w:rsidP="00E47F68">
      <w:pPr>
        <w:rPr>
          <w:rFonts w:ascii="Arial" w:hAnsi="Arial" w:cs="Arial"/>
          <w:sz w:val="20"/>
        </w:rPr>
      </w:pPr>
      <w:r w:rsidRPr="00437BB5">
        <w:rPr>
          <w:rFonts w:ascii="Arial" w:hAnsi="Arial" w:cs="Arial"/>
          <w:sz w:val="20"/>
          <w:szCs w:val="20"/>
        </w:rPr>
        <w:t xml:space="preserve">V letu 2015 se aktivni monitoring pri govedu in drobnici ni izvajal. Bolezen se spremlja na podlagi kliničnih znakov oziroma na podlagi detekcije salmonele pri drugih živalih na istem gospodarstvu, v skladu z nacionalno zakonodajo, na podlagi katere se izvaja Nacionalni program nadzora. V letu 2015 pri govedu in drobnici salmoneloza ni bila ugotovljena. </w:t>
      </w:r>
      <w:r w:rsidRPr="00437BB5">
        <w:rPr>
          <w:rFonts w:ascii="Arial" w:hAnsi="Arial" w:cs="Arial"/>
          <w:sz w:val="20"/>
        </w:rPr>
        <w:t xml:space="preserve">Podrobnejši podatki glede spremljanja salmoneloze pri govedu in drobnici so navedeni v Letnih poročilih monitoringa zoonoz in povzročiteljev zoonoz iz preteklih let, ki so objavljeni na spletni strani </w:t>
      </w:r>
      <w:hyperlink r:id="rId68" w:history="1">
        <w:r w:rsidRPr="00EA37D6">
          <w:rPr>
            <w:rStyle w:val="Hiperpovezava"/>
            <w:rFonts w:ascii="Arial" w:hAnsi="Arial" w:cs="Arial"/>
            <w:sz w:val="20"/>
          </w:rPr>
          <w:t>UVHVVR</w:t>
        </w:r>
      </w:hyperlink>
      <w:r w:rsidR="00EA37D6">
        <w:rPr>
          <w:rFonts w:ascii="Arial" w:hAnsi="Arial" w:cs="Arial"/>
          <w:sz w:val="20"/>
        </w:rPr>
        <w:t xml:space="preserve"> (</w:t>
      </w:r>
      <w:r w:rsidR="00EA37D6" w:rsidRPr="00EA37D6">
        <w:rPr>
          <w:rFonts w:ascii="Arial" w:hAnsi="Arial" w:cs="Arial"/>
          <w:sz w:val="20"/>
          <w:szCs w:val="20"/>
        </w:rPr>
        <w:t xml:space="preserve"> http://www.uvhvvr.gov.si/si/delovna_podrocja/zivila/zoonoze/</w:t>
      </w:r>
      <w:r w:rsidR="00EA37D6">
        <w:rPr>
          <w:rFonts w:ascii="Arial" w:hAnsi="Arial" w:cs="Arial"/>
          <w:sz w:val="20"/>
          <w:szCs w:val="20"/>
        </w:rPr>
        <w:t xml:space="preserve">). </w:t>
      </w:r>
    </w:p>
    <w:p w14:paraId="12B8542A" w14:textId="77777777" w:rsidR="00437BB5" w:rsidRPr="00437BB5" w:rsidRDefault="00437BB5" w:rsidP="00E47F68">
      <w:pPr>
        <w:pStyle w:val="HTML-oblikovano"/>
        <w:rPr>
          <w:rFonts w:ascii="Arial" w:hAnsi="Arial" w:cs="Arial"/>
          <w:sz w:val="20"/>
        </w:rPr>
      </w:pPr>
    </w:p>
    <w:p w14:paraId="026501E4" w14:textId="0AD68070" w:rsidR="00437BB5" w:rsidRPr="00EA37D6" w:rsidRDefault="00437BB5" w:rsidP="00E47F68">
      <w:pPr>
        <w:pStyle w:val="HTML-oblikovano"/>
        <w:rPr>
          <w:rFonts w:ascii="Arial" w:hAnsi="Arial" w:cs="Arial"/>
          <w:sz w:val="20"/>
          <w:u w:val="single"/>
        </w:rPr>
      </w:pPr>
      <w:r w:rsidRPr="00437BB5">
        <w:rPr>
          <w:rFonts w:ascii="Arial" w:hAnsi="Arial" w:cs="Arial"/>
          <w:sz w:val="20"/>
          <w:u w:val="single"/>
        </w:rPr>
        <w:lastRenderedPageBreak/>
        <w:t>2. SISTEM SPREMLJANJA</w:t>
      </w:r>
      <w:r w:rsidR="00EA37D6" w:rsidRPr="00EA37D6">
        <w:rPr>
          <w:rFonts w:ascii="Arial" w:hAnsi="Arial" w:cs="Arial"/>
          <w:sz w:val="20"/>
        </w:rPr>
        <w:t xml:space="preserve">: </w:t>
      </w:r>
      <w:r w:rsidRPr="00437BB5">
        <w:rPr>
          <w:rFonts w:ascii="Arial" w:hAnsi="Arial" w:cs="Arial"/>
          <w:sz w:val="20"/>
        </w:rPr>
        <w:t xml:space="preserve">V letu 2018 se aktivno spremljanje salmonel pri govedu in drobnici ne bo izvajalo. Še vedno se bo izvajal </w:t>
      </w:r>
      <w:proofErr w:type="spellStart"/>
      <w:r w:rsidRPr="00437BB5">
        <w:rPr>
          <w:rFonts w:ascii="Arial" w:hAnsi="Arial" w:cs="Arial"/>
          <w:sz w:val="20"/>
        </w:rPr>
        <w:t>t.i</w:t>
      </w:r>
      <w:proofErr w:type="spellEnd"/>
      <w:r w:rsidRPr="00437BB5">
        <w:rPr>
          <w:rFonts w:ascii="Arial" w:hAnsi="Arial" w:cs="Arial"/>
          <w:sz w:val="20"/>
        </w:rPr>
        <w:t>. pasivni monitoring – ugotavljanje povzročitelja pri živalih, ki kažejo klinične znake bolezni (po Navodilu o ukrepih za ugotavljanje, preprečevanje in zatiranje salmoneloze, Uradni list RS št.82/1999 s spremembami in v skladu s Pravilnikom o boleznih živali, Uradni list RS št.81/07 in 24/10). Bolezen se spremlja na podlagi poročanja v centralni informacijski sistem za vodenje evidence o boleznih živali, CIS EPI, UVHVVR.</w:t>
      </w:r>
    </w:p>
    <w:p w14:paraId="780640D8" w14:textId="77777777" w:rsidR="00437BB5" w:rsidRPr="00437BB5" w:rsidRDefault="00437BB5" w:rsidP="00E47F68">
      <w:pPr>
        <w:pStyle w:val="HTML-oblikovano"/>
        <w:rPr>
          <w:rFonts w:ascii="Arial" w:hAnsi="Arial" w:cs="Arial"/>
          <w:sz w:val="20"/>
        </w:rPr>
      </w:pPr>
    </w:p>
    <w:p w14:paraId="520E661A" w14:textId="1B7B2609" w:rsidR="00437BB5" w:rsidRPr="00EA37D6" w:rsidRDefault="00437BB5" w:rsidP="00E47F68">
      <w:pPr>
        <w:pStyle w:val="HTML-oblikovano"/>
        <w:rPr>
          <w:rFonts w:ascii="Arial" w:hAnsi="Arial" w:cs="Arial"/>
          <w:sz w:val="20"/>
          <w:u w:val="single"/>
        </w:rPr>
      </w:pPr>
      <w:r w:rsidRPr="00437BB5">
        <w:rPr>
          <w:rFonts w:ascii="Arial" w:hAnsi="Arial" w:cs="Arial"/>
          <w:sz w:val="20"/>
          <w:u w:val="single"/>
        </w:rPr>
        <w:t>3. PROGRAM CEPLJENJA</w:t>
      </w:r>
      <w:r w:rsidR="00EA37D6" w:rsidRPr="00EA37D6">
        <w:rPr>
          <w:rFonts w:ascii="Arial" w:hAnsi="Arial" w:cs="Arial"/>
          <w:sz w:val="20"/>
        </w:rPr>
        <w:t xml:space="preserve">: </w:t>
      </w:r>
      <w:r w:rsidRPr="00437BB5">
        <w:rPr>
          <w:rFonts w:ascii="Arial" w:hAnsi="Arial" w:cs="Arial"/>
          <w:sz w:val="20"/>
        </w:rPr>
        <w:t>Ni programa cepljenja.</w:t>
      </w:r>
    </w:p>
    <w:p w14:paraId="0D6FDB4D" w14:textId="77777777" w:rsidR="00437BB5" w:rsidRPr="00437BB5" w:rsidRDefault="00437BB5" w:rsidP="00E47F68">
      <w:pPr>
        <w:pStyle w:val="HTML-oblikovano"/>
        <w:rPr>
          <w:rFonts w:ascii="Arial" w:hAnsi="Arial" w:cs="Arial"/>
          <w:sz w:val="20"/>
        </w:rPr>
      </w:pPr>
    </w:p>
    <w:p w14:paraId="1111F9BF" w14:textId="705D7D1E" w:rsidR="00437BB5" w:rsidRPr="00EA37D6" w:rsidRDefault="00437BB5" w:rsidP="00EA37D6">
      <w:pPr>
        <w:pStyle w:val="HTML-oblikovano"/>
        <w:rPr>
          <w:rFonts w:ascii="Arial" w:hAnsi="Arial" w:cs="Arial"/>
          <w:sz w:val="20"/>
          <w:u w:val="single"/>
        </w:rPr>
      </w:pPr>
      <w:r w:rsidRPr="00437BB5">
        <w:rPr>
          <w:rFonts w:ascii="Arial" w:hAnsi="Arial" w:cs="Arial"/>
          <w:sz w:val="20"/>
          <w:u w:val="single"/>
        </w:rPr>
        <w:t>4. DRUGO PREVENTIVNO UKREPANJE</w:t>
      </w:r>
      <w:r w:rsidR="00EA37D6" w:rsidRPr="00EA37D6">
        <w:rPr>
          <w:rFonts w:ascii="Arial" w:hAnsi="Arial" w:cs="Arial"/>
          <w:sz w:val="20"/>
        </w:rPr>
        <w:t xml:space="preserve">: </w:t>
      </w:r>
      <w:r w:rsidRPr="00437BB5">
        <w:rPr>
          <w:rFonts w:ascii="Arial" w:hAnsi="Arial" w:cs="Arial"/>
          <w:sz w:val="20"/>
        </w:rPr>
        <w:t>Nosilec dejavnosti mora v skladu z zakonodajo zagotoviti higieno v primarni proizvodnji; GAP, GHP in vodenje evidenc.</w:t>
      </w:r>
    </w:p>
    <w:p w14:paraId="79A6DBF1" w14:textId="77777777" w:rsidR="00437BB5" w:rsidRPr="00437BB5" w:rsidRDefault="00437BB5" w:rsidP="00E47F68">
      <w:pPr>
        <w:pStyle w:val="HTML-oblikovano"/>
        <w:rPr>
          <w:rFonts w:ascii="Arial" w:hAnsi="Arial" w:cs="Arial"/>
          <w:sz w:val="20"/>
        </w:rPr>
      </w:pPr>
    </w:p>
    <w:p w14:paraId="1150984D"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4.1. MEHANIZEM OBVLADOVANJA/PROGRAM NADZORA</w:t>
      </w:r>
    </w:p>
    <w:p w14:paraId="5BEF7D3D"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registracija oziroma odobritev gospodarstev, obratov, prevoznikov, zbirnih centrov in trgovcev, ki so pod veterinarskim nadzorom;</w:t>
      </w:r>
    </w:p>
    <w:p w14:paraId="0DA48101"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označene in registrirane živali;</w:t>
      </w:r>
    </w:p>
    <w:p w14:paraId="7AF5AFCB"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redni uradni veterinarski pregledi na gospodarstvih;</w:t>
      </w:r>
    </w:p>
    <w:p w14:paraId="3E65F3EF" w14:textId="77777777" w:rsidR="00437BB5" w:rsidRPr="00437BB5" w:rsidRDefault="00437BB5" w:rsidP="00E47F68">
      <w:pPr>
        <w:numPr>
          <w:ilvl w:val="0"/>
          <w:numId w:val="4"/>
        </w:numPr>
        <w:rPr>
          <w:rFonts w:ascii="Arial" w:hAnsi="Arial" w:cs="Arial"/>
          <w:sz w:val="20"/>
          <w:szCs w:val="20"/>
        </w:rPr>
      </w:pPr>
      <w:r w:rsidRPr="00437BB5">
        <w:rPr>
          <w:rFonts w:ascii="Arial" w:hAnsi="Arial" w:cs="Arial"/>
          <w:sz w:val="20"/>
          <w:szCs w:val="20"/>
        </w:rPr>
        <w:t>premiki živali, ki jih spremljajo predpisani dokumenti;</w:t>
      </w:r>
    </w:p>
    <w:p w14:paraId="684BF4F5" w14:textId="77777777" w:rsidR="00437BB5" w:rsidRPr="00437BB5" w:rsidRDefault="00437BB5" w:rsidP="00E47F68">
      <w:pPr>
        <w:pStyle w:val="HTML-oblikovano"/>
        <w:numPr>
          <w:ilvl w:val="0"/>
          <w:numId w:val="4"/>
        </w:numPr>
        <w:rPr>
          <w:rFonts w:ascii="Arial" w:hAnsi="Arial" w:cs="Arial"/>
          <w:sz w:val="20"/>
        </w:rPr>
      </w:pPr>
      <w:r w:rsidRPr="00437BB5">
        <w:rPr>
          <w:rFonts w:ascii="Arial" w:hAnsi="Arial" w:cs="Arial"/>
          <w:sz w:val="20"/>
        </w:rPr>
        <w:t>veterinarska napotnica za bolne živali in živali iz gospodarstev z nepreverjenimi ali sumljivimi epizootiološkimi razmerami.</w:t>
      </w:r>
    </w:p>
    <w:p w14:paraId="450152BD" w14:textId="77777777" w:rsidR="00437BB5" w:rsidRPr="00437BB5" w:rsidRDefault="00437BB5" w:rsidP="00E47F68">
      <w:pPr>
        <w:pStyle w:val="HTML-oblikovano"/>
        <w:rPr>
          <w:rFonts w:ascii="Arial" w:hAnsi="Arial" w:cs="Arial"/>
          <w:sz w:val="20"/>
        </w:rPr>
      </w:pPr>
    </w:p>
    <w:p w14:paraId="5ED0008A" w14:textId="77777777" w:rsidR="00437BB5" w:rsidRPr="00437BB5" w:rsidRDefault="00437BB5" w:rsidP="00E47F68">
      <w:pPr>
        <w:pStyle w:val="HTML-oblikovano"/>
        <w:rPr>
          <w:rFonts w:ascii="Arial" w:hAnsi="Arial" w:cs="Arial"/>
          <w:sz w:val="20"/>
          <w:u w:val="single"/>
        </w:rPr>
      </w:pPr>
      <w:r w:rsidRPr="00437BB5">
        <w:rPr>
          <w:rFonts w:ascii="Arial" w:hAnsi="Arial" w:cs="Arial"/>
          <w:sz w:val="20"/>
          <w:u w:val="single"/>
        </w:rPr>
        <w:t>5. UKREPI V PRIMERU POZITIVNIH REZULTATOV/KLINIČNIH ZNAKOV</w:t>
      </w:r>
    </w:p>
    <w:p w14:paraId="6CB18CD7" w14:textId="77777777" w:rsidR="00437BB5" w:rsidRPr="00437BB5" w:rsidRDefault="00437BB5" w:rsidP="00E47F68">
      <w:pPr>
        <w:pStyle w:val="HTML-oblikovano"/>
        <w:rPr>
          <w:rFonts w:ascii="Arial" w:hAnsi="Arial" w:cs="Arial"/>
          <w:sz w:val="20"/>
        </w:rPr>
      </w:pPr>
      <w:r w:rsidRPr="00437BB5">
        <w:rPr>
          <w:rFonts w:ascii="Arial" w:hAnsi="Arial" w:cs="Arial"/>
          <w:sz w:val="20"/>
        </w:rPr>
        <w:t xml:space="preserve">Ukrepe za preprečevanje pojava bolezni in širjenje bolezni je dolžan izvajati imetnik živali. </w:t>
      </w:r>
    </w:p>
    <w:p w14:paraId="727504B8" w14:textId="77777777" w:rsidR="00437BB5" w:rsidRPr="00437BB5" w:rsidRDefault="00437BB5" w:rsidP="00E47F68">
      <w:pPr>
        <w:pStyle w:val="HTML-oblikovano"/>
        <w:rPr>
          <w:rFonts w:ascii="Arial" w:hAnsi="Arial" w:cs="Arial"/>
          <w:sz w:val="20"/>
        </w:rPr>
      </w:pPr>
      <w:r w:rsidRPr="00437BB5">
        <w:rPr>
          <w:rFonts w:ascii="Arial" w:hAnsi="Arial" w:cs="Arial"/>
          <w:sz w:val="20"/>
        </w:rPr>
        <w:t>Glede na naravo bolezni in če je potrebno, OU UVHVVR in zdravstvena služba opravita epidemiološko oziroma epizootiološko poizvedovanje. Uradni veterinar lahko uvede ukrepe, ko zdravstvena služba obvesti veterinarsko službo o pojavu kliničnih znakov pri ljudeh. Na podlagi rezultatov poizvedbe lahko UVHVVR odredi imetniku živali, da uvede enega ali več naslednjih ukrepov:</w:t>
      </w:r>
    </w:p>
    <w:p w14:paraId="0E430759"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zagotavljanje zdravstveno ustrezne pitne vode, vode za napajanje in krme;</w:t>
      </w:r>
    </w:p>
    <w:p w14:paraId="3C7DA897"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zagotavljanje in vzdrževanje predpisanih higienskih razmer v objektih za rejo živali, v drugih prostorih ter napravah, kjer se zadržujejo živali;</w:t>
      </w:r>
    </w:p>
    <w:p w14:paraId="3BB978BB"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zagotavljanje higiene porodov in molže;</w:t>
      </w:r>
    </w:p>
    <w:p w14:paraId="55596989"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w:t>
      </w:r>
    </w:p>
    <w:p w14:paraId="6232912C"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zagotavljanje varnosti živil in veterinarskih pogojev za njihovo proizvodnjo in promet;</w:t>
      </w:r>
    </w:p>
    <w:p w14:paraId="48F82E1C"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preprečevanje vnašanja povzročiteljev bolezni v rejo živali;</w:t>
      </w:r>
    </w:p>
    <w:p w14:paraId="740DBBF0"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izvajanje veterinarskih ukrepov v rejah živali;</w:t>
      </w:r>
    </w:p>
    <w:p w14:paraId="4DEFE93D"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ravnanje z živalskimi trupli in drugimi odpadki, odplakami, živalskim blatom in urinom na predpisan način;</w:t>
      </w:r>
    </w:p>
    <w:p w14:paraId="07D3972A"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zagotavljanje preventivne dezinfekcije, dezinsekcije in deratizacije v objektih, na javnih površinah in v prevoznih sredstvih;</w:t>
      </w:r>
    </w:p>
    <w:p w14:paraId="5B5ADD1B" w14:textId="77777777" w:rsidR="00437BB5" w:rsidRPr="00437BB5" w:rsidRDefault="00437BB5" w:rsidP="00E47F68">
      <w:pPr>
        <w:pStyle w:val="HTML-oblikovano"/>
        <w:numPr>
          <w:ilvl w:val="0"/>
          <w:numId w:val="29"/>
        </w:numPr>
        <w:rPr>
          <w:rFonts w:ascii="Arial" w:hAnsi="Arial" w:cs="Arial"/>
          <w:sz w:val="20"/>
        </w:rPr>
      </w:pPr>
      <w:r w:rsidRPr="00437BB5">
        <w:rPr>
          <w:rFonts w:ascii="Arial" w:hAnsi="Arial" w:cs="Arial"/>
          <w:sz w:val="20"/>
        </w:rPr>
        <w:t>druge potrebne ukrepe.</w:t>
      </w:r>
    </w:p>
    <w:p w14:paraId="47E12D26" w14:textId="77777777" w:rsidR="00437BB5" w:rsidRPr="00437BB5" w:rsidRDefault="00437BB5" w:rsidP="00E47F68">
      <w:pPr>
        <w:pStyle w:val="HTML-oblikovano"/>
        <w:rPr>
          <w:rFonts w:ascii="Arial" w:hAnsi="Arial" w:cs="Arial"/>
          <w:sz w:val="20"/>
        </w:rPr>
      </w:pPr>
    </w:p>
    <w:p w14:paraId="248DEA91" w14:textId="77777777" w:rsidR="00437BB5" w:rsidRPr="00437BB5" w:rsidRDefault="00437BB5" w:rsidP="00E47F68">
      <w:pPr>
        <w:pStyle w:val="HTML-oblikovano"/>
        <w:rPr>
          <w:rFonts w:ascii="Arial" w:hAnsi="Arial" w:cs="Arial"/>
          <w:sz w:val="20"/>
        </w:rPr>
      </w:pPr>
      <w:r w:rsidRPr="00437BB5">
        <w:rPr>
          <w:rFonts w:ascii="Arial" w:hAnsi="Arial" w:cs="Arial"/>
          <w:sz w:val="20"/>
          <w:u w:val="single"/>
        </w:rPr>
        <w:t>6. SISTEM OBVEŠČANJA - PRIJAVA BOLEZNI</w:t>
      </w:r>
    </w:p>
    <w:p w14:paraId="736C7565" w14:textId="77777777" w:rsidR="00437BB5" w:rsidRPr="00EC7957" w:rsidRDefault="00437BB5" w:rsidP="00E47F68">
      <w:pPr>
        <w:rPr>
          <w:rFonts w:ascii="Arial" w:hAnsi="Arial" w:cs="Arial"/>
          <w:sz w:val="20"/>
          <w:szCs w:val="20"/>
        </w:rPr>
      </w:pPr>
      <w:r w:rsidRPr="00437BB5">
        <w:rPr>
          <w:rFonts w:ascii="Arial" w:hAnsi="Arial" w:cs="Arial"/>
          <w:sz w:val="20"/>
          <w:szCs w:val="20"/>
        </w:rPr>
        <w:t>Uradni laboratorij mora po končani preiskavi poslati vzorčevalcu poročilo o opravljeni preiskavi. S strani OU UVHVVR in imenovanega laboratorija (NVI) se podatke o odvzemu vzorcev in rezultate preiskav vnese v računalniški program CIS EPI.</w:t>
      </w:r>
    </w:p>
    <w:p w14:paraId="08C3E3D6" w14:textId="1A52E903" w:rsidR="00FA7218" w:rsidRDefault="00FA7218" w:rsidP="00E47F68"/>
    <w:p w14:paraId="3D35C63D" w14:textId="77777777" w:rsidR="004B4EDD" w:rsidRDefault="004B4EDD" w:rsidP="00E47F68"/>
    <w:p w14:paraId="3A73B4CB" w14:textId="6209FDF6" w:rsidR="00AD54FC" w:rsidRDefault="00AD54FC" w:rsidP="00E47F68"/>
    <w:p w14:paraId="3460A5D4" w14:textId="7AC67939" w:rsidR="00EA37D6" w:rsidRDefault="00EA37D6" w:rsidP="00E47F68"/>
    <w:p w14:paraId="2B257D4A" w14:textId="584443D7" w:rsidR="00EA37D6" w:rsidRDefault="00EA37D6" w:rsidP="00E47F68"/>
    <w:p w14:paraId="4DEB85A4" w14:textId="5F72CC0D" w:rsidR="00EA37D6" w:rsidRDefault="00EA37D6" w:rsidP="00E47F68"/>
    <w:p w14:paraId="520B0901" w14:textId="0C6555FD" w:rsidR="00EA37D6" w:rsidRDefault="00EA37D6" w:rsidP="00E47F68"/>
    <w:p w14:paraId="26A09098" w14:textId="78D7EE35" w:rsidR="00EA37D6" w:rsidRDefault="00EA37D6" w:rsidP="00E47F68"/>
    <w:p w14:paraId="0EDA630A" w14:textId="6B162CCE" w:rsidR="00EA37D6" w:rsidRDefault="00EA37D6" w:rsidP="00E47F68"/>
    <w:p w14:paraId="4CC1C130" w14:textId="77777777" w:rsidR="00EA37D6" w:rsidRDefault="00EA37D6" w:rsidP="00E47F68"/>
    <w:p w14:paraId="6EF1F5D4" w14:textId="79C1D4DA" w:rsidR="002813B6" w:rsidRDefault="00152804" w:rsidP="00E47F68">
      <w:r>
        <w:rPr>
          <w:rFonts w:ascii="Arial" w:hAnsi="Arial" w:cs="Arial"/>
          <w:noProof/>
          <w:sz w:val="20"/>
        </w:rPr>
        <mc:AlternateContent>
          <mc:Choice Requires="wps">
            <w:drawing>
              <wp:anchor distT="0" distB="0" distL="114300" distR="114300" simplePos="0" relativeHeight="251929600" behindDoc="0" locked="0" layoutInCell="1" allowOverlap="1" wp14:anchorId="172BE8FF" wp14:editId="18AE433B">
                <wp:simplePos x="0" y="0"/>
                <wp:positionH relativeFrom="margin">
                  <wp:align>left</wp:align>
                </wp:positionH>
                <wp:positionV relativeFrom="paragraph">
                  <wp:posOffset>9525</wp:posOffset>
                </wp:positionV>
                <wp:extent cx="5715000" cy="219075"/>
                <wp:effectExtent l="0" t="0" r="19050" b="28575"/>
                <wp:wrapNone/>
                <wp:docPr id="147" name="Polje z besedilom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6587FC9D" w14:textId="04430178" w:rsidR="00D253EC" w:rsidRPr="00C33371" w:rsidRDefault="00D253EC" w:rsidP="00152804">
                            <w:r w:rsidRPr="00C33371">
                              <w:rPr>
                                <w:rFonts w:ascii="Arial" w:hAnsi="Arial" w:cs="Arial"/>
                                <w:bCs/>
                                <w:sz w:val="20"/>
                              </w:rPr>
                              <w:t>SPREMLJANJE POVZROČITELJA V KRMI</w:t>
                            </w:r>
                          </w:p>
                          <w:p w14:paraId="5EB2B3DB"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2BE8FF" id="Polje z besedilom 147" o:spid="_x0000_s1084" type="#_x0000_t202" alt="&quot;&quot;" style="position:absolute;margin-left:0;margin-top:.75pt;width:450pt;height:17.25pt;z-index:2519296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olWg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" fillcolor="#f2f2f2 [3052]" strokecolor="window" strokeweight=".5pt">
                <v:textbox>
                  <w:txbxContent>
                    <w:p w14:paraId="6587FC9D" w14:textId="04430178" w:rsidR="00D253EC" w:rsidRPr="00C33371" w:rsidRDefault="00D253EC" w:rsidP="00152804">
                      <w:r w:rsidRPr="00C33371">
                        <w:rPr>
                          <w:rFonts w:ascii="Arial" w:hAnsi="Arial" w:cs="Arial"/>
                          <w:bCs/>
                          <w:sz w:val="20"/>
                        </w:rPr>
                        <w:t>SPREMLJANJE POVZROČITELJA V KRMI</w:t>
                      </w:r>
                    </w:p>
                    <w:p w14:paraId="5EB2B3DB" w14:textId="77777777" w:rsidR="00D253EC" w:rsidRPr="002C6224" w:rsidRDefault="00D253EC" w:rsidP="00152804"/>
                  </w:txbxContent>
                </v:textbox>
                <w10:wrap anchorx="margin"/>
              </v:shape>
            </w:pict>
          </mc:Fallback>
        </mc:AlternateContent>
      </w:r>
    </w:p>
    <w:p w14:paraId="124F2C04" w14:textId="77777777" w:rsidR="00FA7218" w:rsidRDefault="00FA7218" w:rsidP="00E47F68">
      <w:pPr>
        <w:pStyle w:val="HTML-oblikovano"/>
        <w:rPr>
          <w:rFonts w:ascii="Arial" w:hAnsi="Arial" w:cs="Arial"/>
          <w:sz w:val="20"/>
          <w:u w:val="single"/>
        </w:rPr>
      </w:pPr>
    </w:p>
    <w:p w14:paraId="03EBB5BA" w14:textId="77777777" w:rsidR="00AD54FC" w:rsidRDefault="00AD54FC" w:rsidP="00E47F68">
      <w:pPr>
        <w:pStyle w:val="HTML-oblikovano"/>
        <w:rPr>
          <w:rFonts w:ascii="Arial" w:hAnsi="Arial" w:cs="Arial"/>
          <w:sz w:val="20"/>
          <w:u w:val="single"/>
        </w:rPr>
      </w:pPr>
    </w:p>
    <w:p w14:paraId="3BF1E1A7" w14:textId="77777777" w:rsidR="00E23474" w:rsidRPr="00675CAE" w:rsidRDefault="00E23474" w:rsidP="00E47F68">
      <w:pPr>
        <w:pStyle w:val="HTML-oblikovano"/>
        <w:rPr>
          <w:rFonts w:ascii="Arial" w:hAnsi="Arial" w:cs="Arial"/>
          <w:sz w:val="20"/>
          <w:u w:val="single"/>
        </w:rPr>
      </w:pPr>
      <w:r w:rsidRPr="00675CAE">
        <w:rPr>
          <w:rFonts w:ascii="Arial" w:hAnsi="Arial" w:cs="Arial"/>
          <w:sz w:val="20"/>
          <w:u w:val="single"/>
        </w:rPr>
        <w:t>1. PROGRAM SPREMLJANJA POVZROČITELJA ZOONOZE</w:t>
      </w:r>
    </w:p>
    <w:p w14:paraId="7E9D5872" w14:textId="7954D35E" w:rsidR="0017560C" w:rsidRDefault="0017560C" w:rsidP="00E47F68">
      <w:pPr>
        <w:pStyle w:val="HTML-oblikovano"/>
        <w:rPr>
          <w:rFonts w:ascii="Arial" w:hAnsi="Arial" w:cs="Arial"/>
          <w:sz w:val="20"/>
        </w:rPr>
      </w:pPr>
      <w:r w:rsidRPr="002B0B7F">
        <w:rPr>
          <w:rFonts w:ascii="Arial" w:hAnsi="Arial" w:cs="Arial"/>
          <w:sz w:val="20"/>
        </w:rPr>
        <w:t>Uradni nadzor na podro</w:t>
      </w:r>
      <w:r w:rsidRPr="00474173">
        <w:rPr>
          <w:rFonts w:ascii="Arial" w:hAnsi="Arial" w:cs="Arial"/>
          <w:sz w:val="20"/>
        </w:rPr>
        <w:t xml:space="preserve">čju krme </w:t>
      </w:r>
      <w:r>
        <w:rPr>
          <w:rFonts w:ascii="Arial" w:hAnsi="Arial" w:cs="Arial"/>
          <w:sz w:val="20"/>
        </w:rPr>
        <w:t>v letu 201</w:t>
      </w:r>
      <w:r w:rsidR="003B297A">
        <w:rPr>
          <w:rFonts w:ascii="Arial" w:hAnsi="Arial" w:cs="Arial"/>
          <w:sz w:val="20"/>
        </w:rPr>
        <w:t>8</w:t>
      </w:r>
      <w:r>
        <w:rPr>
          <w:rFonts w:ascii="Arial" w:hAnsi="Arial" w:cs="Arial"/>
          <w:sz w:val="20"/>
        </w:rPr>
        <w:t xml:space="preserve"> bo</w:t>
      </w:r>
      <w:r w:rsidRPr="00474173">
        <w:rPr>
          <w:rFonts w:ascii="Arial" w:hAnsi="Arial" w:cs="Arial"/>
          <w:sz w:val="20"/>
        </w:rPr>
        <w:t xml:space="preserve"> potekal v skladu </w:t>
      </w:r>
      <w:r>
        <w:rPr>
          <w:rFonts w:ascii="Arial" w:hAnsi="Arial" w:cs="Arial"/>
          <w:sz w:val="20"/>
        </w:rPr>
        <w:t>s</w:t>
      </w:r>
      <w:r w:rsidRPr="00474173">
        <w:rPr>
          <w:rFonts w:ascii="Arial" w:hAnsi="Arial" w:cs="Arial"/>
          <w:sz w:val="20"/>
        </w:rPr>
        <w:t xml:space="preserve"> planom dela UVHVVR ter smernicami in navodili za izvajanje uradnega nadzora na področju krme. UVHVVR izvaja nadzor varnosti krme v vseh fazah proizvodnje, skladiščenja, distribucije in uporabe krme. </w:t>
      </w:r>
    </w:p>
    <w:p w14:paraId="0D4FDF65" w14:textId="77777777" w:rsidR="0017560C" w:rsidRPr="0054620B" w:rsidRDefault="0017560C" w:rsidP="00E47F68">
      <w:pPr>
        <w:pStyle w:val="HTML-oblikovano"/>
        <w:rPr>
          <w:rFonts w:ascii="Arial" w:hAnsi="Arial" w:cs="Arial"/>
          <w:sz w:val="20"/>
          <w:u w:val="single"/>
        </w:rPr>
      </w:pPr>
    </w:p>
    <w:p w14:paraId="5845756A" w14:textId="1202EA30" w:rsidR="00E23474" w:rsidRPr="00675CAE" w:rsidRDefault="0017560C" w:rsidP="00E47F68">
      <w:pPr>
        <w:pStyle w:val="HTML-oblikovano"/>
      </w:pPr>
      <w:r>
        <w:rPr>
          <w:rFonts w:ascii="Arial" w:hAnsi="Arial" w:cs="Arial"/>
          <w:sz w:val="20"/>
          <w:u w:val="single"/>
        </w:rPr>
        <w:t>2</w:t>
      </w:r>
      <w:r w:rsidR="00E23474" w:rsidRPr="00675CAE">
        <w:rPr>
          <w:rFonts w:ascii="Arial" w:hAnsi="Arial" w:cs="Arial"/>
          <w:sz w:val="20"/>
          <w:u w:val="single"/>
        </w:rPr>
        <w:t>. ZGODOVINA</w:t>
      </w:r>
    </w:p>
    <w:p w14:paraId="65B4070A" w14:textId="585711D2" w:rsidR="0017560C" w:rsidRDefault="003B297A"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69" w:history="1">
        <w:r w:rsidRPr="00EA37D6">
          <w:rPr>
            <w:rStyle w:val="Hiperpovezava"/>
            <w:rFonts w:ascii="Arial" w:hAnsi="Arial" w:cs="Arial"/>
            <w:sz w:val="20"/>
            <w:lang w:eastAsia="zh-CN"/>
          </w:rPr>
          <w:t>UVHVVR</w:t>
        </w:r>
      </w:hyperlink>
      <w:r w:rsidR="00EA37D6">
        <w:rPr>
          <w:rFonts w:ascii="Arial" w:hAnsi="Arial" w:cs="Arial"/>
          <w:sz w:val="20"/>
          <w:lang w:eastAsia="zh-CN"/>
        </w:rPr>
        <w:t xml:space="preserve"> (</w:t>
      </w:r>
      <w:r w:rsidR="00AD54FC" w:rsidRPr="00EA37D6">
        <w:rPr>
          <w:rFonts w:ascii="Arial" w:hAnsi="Arial" w:cs="Arial"/>
          <w:sz w:val="20"/>
          <w:lang w:eastAsia="zh-CN"/>
        </w:rPr>
        <w:t>http://www.uvhvvr.gov.si/si/delovna_podrocja/zivila/zoonoze/</w:t>
      </w:r>
      <w:r w:rsidR="00EA37D6">
        <w:rPr>
          <w:rStyle w:val="Hiperpovezava"/>
          <w:rFonts w:ascii="Arial" w:hAnsi="Arial" w:cs="Arial"/>
          <w:sz w:val="20"/>
          <w:lang w:eastAsia="zh-CN"/>
        </w:rPr>
        <w:t>)</w:t>
      </w:r>
      <w:r w:rsidR="00AD54FC">
        <w:rPr>
          <w:rFonts w:ascii="Arial" w:hAnsi="Arial" w:cs="Arial"/>
          <w:sz w:val="20"/>
          <w:lang w:eastAsia="zh-CN"/>
        </w:rPr>
        <w:t xml:space="preserve"> .</w:t>
      </w:r>
    </w:p>
    <w:p w14:paraId="686DEEBD" w14:textId="77777777" w:rsidR="00AD54FC" w:rsidRPr="009B69C0" w:rsidRDefault="00AD54FC" w:rsidP="00E47F68">
      <w:pPr>
        <w:pStyle w:val="HTML-oblikovano"/>
        <w:spacing w:afterLines="32" w:after="76"/>
        <w:rPr>
          <w:rFonts w:ascii="Arial" w:hAnsi="Arial" w:cs="Arial"/>
          <w:sz w:val="20"/>
          <w:lang w:eastAsia="zh-CN"/>
        </w:rPr>
      </w:pPr>
    </w:p>
    <w:p w14:paraId="08BA2B68" w14:textId="5C599240" w:rsidR="0017560C" w:rsidRPr="00DA7B8E" w:rsidRDefault="0017560C" w:rsidP="00E47F68">
      <w:pPr>
        <w:pStyle w:val="HTML-oblikovano"/>
        <w:rPr>
          <w:rFonts w:ascii="Arial" w:hAnsi="Arial" w:cs="Arial"/>
          <w:sz w:val="20"/>
          <w:u w:val="single"/>
        </w:rPr>
      </w:pPr>
      <w:r>
        <w:rPr>
          <w:rFonts w:ascii="Arial" w:hAnsi="Arial" w:cs="Arial"/>
          <w:sz w:val="20"/>
          <w:u w:val="single"/>
        </w:rPr>
        <w:t>3</w:t>
      </w:r>
      <w:r w:rsidR="00E23474">
        <w:rPr>
          <w:rFonts w:ascii="Arial" w:hAnsi="Arial" w:cs="Arial"/>
          <w:sz w:val="20"/>
          <w:u w:val="single"/>
        </w:rPr>
        <w:t>.</w:t>
      </w:r>
      <w:r w:rsidR="00E23474" w:rsidRPr="00675CAE">
        <w:rPr>
          <w:rFonts w:ascii="Arial" w:hAnsi="Arial" w:cs="Arial"/>
          <w:sz w:val="20"/>
          <w:u w:val="single"/>
        </w:rPr>
        <w:t xml:space="preserve"> </w:t>
      </w:r>
      <w:r w:rsidR="00E23474">
        <w:rPr>
          <w:rFonts w:ascii="Arial" w:hAnsi="Arial" w:cs="Arial"/>
          <w:sz w:val="20"/>
          <w:u w:val="single"/>
        </w:rPr>
        <w:t>VZORČENJE</w:t>
      </w:r>
      <w:r w:rsidR="00DA7B8E" w:rsidRPr="00DA7B8E">
        <w:rPr>
          <w:rFonts w:ascii="Arial" w:hAnsi="Arial" w:cs="Arial"/>
          <w:sz w:val="20"/>
        </w:rPr>
        <w:t xml:space="preserve">: </w:t>
      </w:r>
      <w:r w:rsidRPr="00474173">
        <w:rPr>
          <w:rFonts w:ascii="Arial" w:hAnsi="Arial" w:cs="Arial"/>
          <w:sz w:val="20"/>
        </w:rPr>
        <w:t xml:space="preserve">Kriteriji za izbiro </w:t>
      </w:r>
      <w:proofErr w:type="spellStart"/>
      <w:r w:rsidRPr="00474173">
        <w:rPr>
          <w:rFonts w:ascii="Arial" w:hAnsi="Arial" w:cs="Arial"/>
          <w:sz w:val="20"/>
        </w:rPr>
        <w:t>matriksa</w:t>
      </w:r>
      <w:proofErr w:type="spellEnd"/>
      <w:r w:rsidRPr="00474173">
        <w:rPr>
          <w:rFonts w:ascii="Arial" w:hAnsi="Arial" w:cs="Arial"/>
          <w:sz w:val="20"/>
        </w:rPr>
        <w:t>, število preiskav, mesta vzorčenja v krmni verigi in imenovan laboratorij za izvedbo analize so vključeni v N</w:t>
      </w:r>
      <w:r>
        <w:rPr>
          <w:rFonts w:ascii="Arial" w:hAnsi="Arial" w:cs="Arial"/>
          <w:sz w:val="20"/>
        </w:rPr>
        <w:t>avodilu</w:t>
      </w:r>
      <w:r w:rsidRPr="00474173">
        <w:rPr>
          <w:rFonts w:ascii="Arial" w:hAnsi="Arial" w:cs="Arial"/>
          <w:sz w:val="20"/>
        </w:rPr>
        <w:t xml:space="preserve"> o izvajanju programa vzorčenja na področju krme za leto 201</w:t>
      </w:r>
      <w:r w:rsidR="003B297A">
        <w:rPr>
          <w:rFonts w:ascii="Arial" w:hAnsi="Arial" w:cs="Arial"/>
          <w:sz w:val="20"/>
        </w:rPr>
        <w:t>8</w:t>
      </w:r>
      <w:r w:rsidRPr="00474173">
        <w:rPr>
          <w:rFonts w:ascii="Arial" w:hAnsi="Arial" w:cs="Arial"/>
          <w:sz w:val="20"/>
        </w:rPr>
        <w:t>.</w:t>
      </w:r>
    </w:p>
    <w:p w14:paraId="3BEB067B" w14:textId="77777777" w:rsidR="002813B6" w:rsidRDefault="002813B6" w:rsidP="00E47F68">
      <w:pPr>
        <w:pStyle w:val="HTML-oblikovano"/>
        <w:rPr>
          <w:rFonts w:ascii="Arial" w:hAnsi="Arial" w:cs="Arial"/>
          <w:sz w:val="20"/>
          <w:u w:val="single"/>
        </w:rPr>
      </w:pPr>
    </w:p>
    <w:p w14:paraId="7EC9D79D" w14:textId="40D494F3" w:rsidR="00E23474" w:rsidRPr="002813B6" w:rsidRDefault="0017560C" w:rsidP="00E47F68">
      <w:pPr>
        <w:pStyle w:val="HTML-oblikovano"/>
        <w:rPr>
          <w:rFonts w:ascii="Arial" w:hAnsi="Arial" w:cs="Arial"/>
          <w:sz w:val="20"/>
          <w:u w:val="single"/>
        </w:rPr>
      </w:pPr>
      <w:r w:rsidRPr="00B618C2">
        <w:rPr>
          <w:rFonts w:ascii="Arial" w:hAnsi="Arial" w:cs="Arial"/>
          <w:sz w:val="20"/>
          <w:u w:val="single"/>
        </w:rPr>
        <w:t>3</w:t>
      </w:r>
      <w:r w:rsidR="00E23474" w:rsidRPr="007A6125">
        <w:rPr>
          <w:rFonts w:ascii="Arial" w:hAnsi="Arial" w:cs="Arial"/>
          <w:sz w:val="20"/>
          <w:u w:val="single"/>
        </w:rPr>
        <w:t>.1. MINIMALNI NAČRT VZORČENJA IN VRSTA VZORCA</w:t>
      </w:r>
    </w:p>
    <w:p w14:paraId="11EF6D3F" w14:textId="38FE421B" w:rsidR="00FA7218" w:rsidRDefault="00FA7218" w:rsidP="00E47F68">
      <w:pPr>
        <w:rPr>
          <w:rFonts w:ascii="Arial" w:hAnsi="Arial" w:cs="Arial"/>
          <w:sz w:val="20"/>
          <w:szCs w:val="20"/>
        </w:rPr>
      </w:pPr>
    </w:p>
    <w:p w14:paraId="293EBC64" w14:textId="32BA06F3" w:rsidR="00FA7218" w:rsidRDefault="00FA7218"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12</w:t>
      </w:r>
      <w:r>
        <w:rPr>
          <w:rFonts w:ascii="Arial" w:hAnsi="Arial" w:cs="Arial"/>
          <w:sz w:val="20"/>
        </w:rPr>
        <w:t>: Minimalni načrt vzorčenja in vrste vzorcev, ki se bodo v letu 201</w:t>
      </w:r>
      <w:r w:rsidR="003B297A">
        <w:rPr>
          <w:rFonts w:ascii="Arial" w:hAnsi="Arial" w:cs="Arial"/>
          <w:sz w:val="20"/>
        </w:rPr>
        <w:t>8</w:t>
      </w:r>
      <w:r>
        <w:rPr>
          <w:rFonts w:ascii="Arial" w:hAnsi="Arial" w:cs="Arial"/>
          <w:sz w:val="20"/>
        </w:rPr>
        <w:t>, analizirali na prisotnost salmonele</w:t>
      </w:r>
      <w:r w:rsidR="003B297A">
        <w:rPr>
          <w:rFonts w:ascii="Arial" w:hAnsi="Arial" w:cs="Arial"/>
          <w:sz w:val="20"/>
        </w:rPr>
        <w:t xml:space="preserve"> </w:t>
      </w:r>
    </w:p>
    <w:p w14:paraId="5A1BAC9E" w14:textId="77777777" w:rsidR="00E23474" w:rsidRPr="00722576" w:rsidRDefault="00E23474" w:rsidP="00E47F68">
      <w:pPr>
        <w:rPr>
          <w:rFonts w:ascii="Arial" w:hAnsi="Arial" w:cs="Arial"/>
          <w:sz w:val="20"/>
          <w:szCs w:val="20"/>
        </w:rPr>
      </w:pPr>
    </w:p>
    <w:tbl>
      <w:tblPr>
        <w:tblStyle w:val="Tabelamrea3"/>
        <w:tblW w:w="5000" w:type="pct"/>
        <w:tblLook w:val="0020" w:firstRow="1" w:lastRow="0" w:firstColumn="0" w:lastColumn="0" w:noHBand="0" w:noVBand="0"/>
        <w:tblCaption w:val="Minimalni načrt vzorčenja in vrste vzorcev, ki se bodo v letu 2018, analizirali na prisotnost salmonele "/>
      </w:tblPr>
      <w:tblGrid>
        <w:gridCol w:w="1980"/>
        <w:gridCol w:w="2550"/>
        <w:gridCol w:w="852"/>
        <w:gridCol w:w="1559"/>
        <w:gridCol w:w="2121"/>
      </w:tblGrid>
      <w:tr w:rsidR="00E23474" w:rsidRPr="006E4AE7" w14:paraId="6D4C6AD6" w14:textId="77777777" w:rsidTr="006905DB">
        <w:trPr>
          <w:trHeight w:val="567"/>
          <w:tblHeader/>
        </w:trPr>
        <w:tc>
          <w:tcPr>
            <w:tcW w:w="1092" w:type="pct"/>
            <w:shd w:val="clear" w:color="auto" w:fill="F2F2F2" w:themeFill="background1" w:themeFillShade="F2"/>
          </w:tcPr>
          <w:p w14:paraId="72BA03E9"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Vrsta preiskave</w:t>
            </w:r>
          </w:p>
        </w:tc>
        <w:tc>
          <w:tcPr>
            <w:tcW w:w="1407" w:type="pct"/>
            <w:shd w:val="clear" w:color="auto" w:fill="F2F2F2" w:themeFill="background1" w:themeFillShade="F2"/>
          </w:tcPr>
          <w:p w14:paraId="6534EBAB" w14:textId="0CCEEF9B" w:rsidR="00E23474" w:rsidRPr="00DA7B8E" w:rsidRDefault="00FE1673" w:rsidP="00E47F68">
            <w:pPr>
              <w:rPr>
                <w:rFonts w:ascii="Arial" w:hAnsi="Arial" w:cs="Arial"/>
                <w:bCs/>
                <w:sz w:val="18"/>
                <w:szCs w:val="18"/>
              </w:rPr>
            </w:pPr>
            <w:r w:rsidRPr="00DA7B8E">
              <w:rPr>
                <w:rFonts w:ascii="Arial" w:hAnsi="Arial" w:cs="Arial"/>
                <w:bCs/>
                <w:sz w:val="18"/>
                <w:szCs w:val="18"/>
              </w:rPr>
              <w:t>Odobreni in registrirani NDPK</w:t>
            </w:r>
          </w:p>
        </w:tc>
        <w:tc>
          <w:tcPr>
            <w:tcW w:w="470" w:type="pct"/>
            <w:shd w:val="clear" w:color="auto" w:fill="F2F2F2" w:themeFill="background1" w:themeFillShade="F2"/>
          </w:tcPr>
          <w:p w14:paraId="3A41D9DC"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Uvoz</w:t>
            </w:r>
          </w:p>
        </w:tc>
        <w:tc>
          <w:tcPr>
            <w:tcW w:w="860" w:type="pct"/>
            <w:shd w:val="clear" w:color="auto" w:fill="F2F2F2" w:themeFill="background1" w:themeFillShade="F2"/>
          </w:tcPr>
          <w:p w14:paraId="0B4FA57E"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Kmetijska gospodarstva</w:t>
            </w:r>
          </w:p>
        </w:tc>
        <w:tc>
          <w:tcPr>
            <w:tcW w:w="1170" w:type="pct"/>
            <w:shd w:val="clear" w:color="auto" w:fill="F2F2F2" w:themeFill="background1" w:themeFillShade="F2"/>
          </w:tcPr>
          <w:p w14:paraId="098C7AB7"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Število preiskav - skupaj</w:t>
            </w:r>
          </w:p>
        </w:tc>
      </w:tr>
      <w:tr w:rsidR="00D258B0" w:rsidRPr="006E4AE7" w14:paraId="1BA495A7" w14:textId="77777777" w:rsidTr="006905DB">
        <w:trPr>
          <w:trHeight w:val="438"/>
          <w:tblHeader/>
        </w:trPr>
        <w:tc>
          <w:tcPr>
            <w:tcW w:w="1092" w:type="pct"/>
          </w:tcPr>
          <w:p w14:paraId="27AB81F7" w14:textId="77777777" w:rsidR="00D258B0" w:rsidRPr="006E4AE7" w:rsidRDefault="00D258B0" w:rsidP="00E47F68">
            <w:pPr>
              <w:rPr>
                <w:rFonts w:ascii="Arial" w:hAnsi="Arial" w:cs="Arial"/>
                <w:sz w:val="18"/>
                <w:szCs w:val="18"/>
              </w:rPr>
            </w:pPr>
            <w:r w:rsidRPr="006E4AE7">
              <w:rPr>
                <w:rFonts w:ascii="Arial" w:hAnsi="Arial" w:cs="Arial"/>
                <w:i/>
                <w:sz w:val="18"/>
                <w:szCs w:val="18"/>
              </w:rPr>
              <w:t xml:space="preserve">Salmonela </w:t>
            </w:r>
            <w:proofErr w:type="spellStart"/>
            <w:r w:rsidRPr="006E4AE7">
              <w:rPr>
                <w:rFonts w:ascii="Arial" w:hAnsi="Arial" w:cs="Arial"/>
                <w:sz w:val="18"/>
                <w:szCs w:val="18"/>
              </w:rPr>
              <w:t>spp</w:t>
            </w:r>
            <w:proofErr w:type="spellEnd"/>
            <w:r w:rsidRPr="006E4AE7">
              <w:rPr>
                <w:rFonts w:ascii="Arial" w:hAnsi="Arial" w:cs="Arial"/>
                <w:sz w:val="18"/>
                <w:szCs w:val="18"/>
              </w:rPr>
              <w:t>.</w:t>
            </w:r>
          </w:p>
        </w:tc>
        <w:tc>
          <w:tcPr>
            <w:tcW w:w="1407" w:type="pct"/>
          </w:tcPr>
          <w:p w14:paraId="79A59BB2" w14:textId="41D5560E" w:rsidR="00D258B0" w:rsidRPr="00FE1673" w:rsidRDefault="00FE1673" w:rsidP="00E47F68">
            <w:pPr>
              <w:rPr>
                <w:rFonts w:ascii="Arial" w:hAnsi="Arial" w:cs="Arial"/>
                <w:sz w:val="18"/>
                <w:szCs w:val="18"/>
              </w:rPr>
            </w:pPr>
            <w:r w:rsidRPr="00FE1673">
              <w:rPr>
                <w:rFonts w:ascii="Arial" w:hAnsi="Arial" w:cs="Arial"/>
                <w:sz w:val="18"/>
                <w:szCs w:val="18"/>
              </w:rPr>
              <w:t>43</w:t>
            </w:r>
          </w:p>
        </w:tc>
        <w:tc>
          <w:tcPr>
            <w:tcW w:w="470" w:type="pct"/>
          </w:tcPr>
          <w:p w14:paraId="6152F9FE" w14:textId="30531DBF" w:rsidR="00D258B0" w:rsidRPr="00FE1673" w:rsidRDefault="00FE1673" w:rsidP="00E47F68">
            <w:pPr>
              <w:rPr>
                <w:rFonts w:ascii="Arial" w:hAnsi="Arial" w:cs="Arial"/>
                <w:sz w:val="18"/>
                <w:szCs w:val="18"/>
              </w:rPr>
            </w:pPr>
            <w:r w:rsidRPr="00FE1673">
              <w:rPr>
                <w:rFonts w:ascii="Arial" w:hAnsi="Arial" w:cs="Arial"/>
                <w:sz w:val="18"/>
                <w:szCs w:val="18"/>
              </w:rPr>
              <w:t>5</w:t>
            </w:r>
          </w:p>
        </w:tc>
        <w:tc>
          <w:tcPr>
            <w:tcW w:w="860" w:type="pct"/>
          </w:tcPr>
          <w:p w14:paraId="474D68B4" w14:textId="7FA8F256" w:rsidR="00D258B0" w:rsidRPr="00FE1673" w:rsidRDefault="00FE1673" w:rsidP="00E47F68">
            <w:pPr>
              <w:rPr>
                <w:rFonts w:ascii="Arial" w:hAnsi="Arial" w:cs="Arial"/>
                <w:sz w:val="18"/>
                <w:szCs w:val="18"/>
              </w:rPr>
            </w:pPr>
            <w:r w:rsidRPr="00FE1673">
              <w:rPr>
                <w:rFonts w:ascii="Arial" w:hAnsi="Arial" w:cs="Arial"/>
                <w:sz w:val="18"/>
                <w:szCs w:val="18"/>
              </w:rPr>
              <w:t>27</w:t>
            </w:r>
          </w:p>
        </w:tc>
        <w:tc>
          <w:tcPr>
            <w:tcW w:w="1170" w:type="pct"/>
          </w:tcPr>
          <w:p w14:paraId="7FB69CA6" w14:textId="0F65D82A" w:rsidR="00D258B0" w:rsidRPr="00FE1673" w:rsidRDefault="00FE1673" w:rsidP="00E47F68">
            <w:pPr>
              <w:rPr>
                <w:rFonts w:ascii="Arial" w:hAnsi="Arial" w:cs="Arial"/>
                <w:sz w:val="18"/>
                <w:szCs w:val="18"/>
              </w:rPr>
            </w:pPr>
            <w:r w:rsidRPr="00FE1673">
              <w:rPr>
                <w:rFonts w:ascii="Arial" w:hAnsi="Arial" w:cs="Arial"/>
                <w:sz w:val="18"/>
                <w:szCs w:val="18"/>
              </w:rPr>
              <w:t>66</w:t>
            </w:r>
          </w:p>
        </w:tc>
      </w:tr>
    </w:tbl>
    <w:p w14:paraId="55F42CC4" w14:textId="77777777" w:rsidR="00E23474" w:rsidRPr="00675CAE" w:rsidRDefault="00E23474" w:rsidP="00E47F68">
      <w:pPr>
        <w:pStyle w:val="HTML-oblikovano"/>
        <w:rPr>
          <w:rFonts w:ascii="Arial" w:hAnsi="Arial" w:cs="Arial"/>
          <w:sz w:val="20"/>
        </w:rPr>
      </w:pPr>
    </w:p>
    <w:p w14:paraId="559D1B2E" w14:textId="7C76D67D" w:rsidR="00E23474" w:rsidRPr="00DA7B8E" w:rsidRDefault="0017560C" w:rsidP="00DA7B8E">
      <w:pPr>
        <w:pStyle w:val="HTML-oblikovano"/>
        <w:rPr>
          <w:rFonts w:ascii="Arial" w:hAnsi="Arial" w:cs="Arial"/>
          <w:sz w:val="20"/>
          <w:u w:val="single"/>
        </w:rPr>
      </w:pPr>
      <w:r>
        <w:rPr>
          <w:rFonts w:ascii="Arial" w:hAnsi="Arial" w:cs="Arial"/>
          <w:sz w:val="20"/>
          <w:u w:val="single"/>
        </w:rPr>
        <w:t>3</w:t>
      </w:r>
      <w:r w:rsidR="00E23474" w:rsidRPr="00675CAE">
        <w:rPr>
          <w:rFonts w:ascii="Arial" w:hAnsi="Arial" w:cs="Arial"/>
          <w:sz w:val="20"/>
          <w:u w:val="single"/>
        </w:rPr>
        <w:t>.</w:t>
      </w:r>
      <w:r w:rsidR="00E23474">
        <w:rPr>
          <w:rFonts w:ascii="Arial" w:hAnsi="Arial" w:cs="Arial"/>
          <w:sz w:val="20"/>
          <w:u w:val="single"/>
        </w:rPr>
        <w:t>2</w:t>
      </w:r>
      <w:r w:rsidR="00E23474" w:rsidRPr="00675CAE">
        <w:rPr>
          <w:rFonts w:ascii="Arial" w:hAnsi="Arial" w:cs="Arial"/>
          <w:sz w:val="20"/>
          <w:u w:val="single"/>
        </w:rPr>
        <w:t>. METODA OZIROMA TEHNIKA VZORČENJA</w:t>
      </w:r>
      <w:r w:rsidR="00DA7B8E" w:rsidRPr="00DA7B8E">
        <w:rPr>
          <w:rFonts w:ascii="Arial" w:hAnsi="Arial" w:cs="Arial"/>
          <w:sz w:val="20"/>
        </w:rPr>
        <w:t xml:space="preserve">: </w:t>
      </w:r>
      <w:r w:rsidR="00E23474" w:rsidRPr="00DA7B8E">
        <w:rPr>
          <w:rFonts w:ascii="Arial" w:hAnsi="Arial" w:cs="Arial"/>
          <w:sz w:val="20"/>
        </w:rPr>
        <w:t xml:space="preserve">Vzorce se odvzame v skladu s Prilogo I, Uredbe 152/2009/ES </w:t>
      </w:r>
      <w:r w:rsidR="00E23474" w:rsidRPr="00DA7B8E">
        <w:rPr>
          <w:rFonts w:ascii="Arial" w:hAnsi="Arial" w:cs="Arial"/>
          <w:bCs/>
          <w:sz w:val="20"/>
        </w:rPr>
        <w:t>o določitvi metod vzorčenja in analitskih</w:t>
      </w:r>
      <w:r w:rsidR="00E23474" w:rsidRPr="00675CAE">
        <w:rPr>
          <w:rFonts w:ascii="Arial" w:hAnsi="Arial" w:cs="Arial"/>
          <w:bCs/>
          <w:sz w:val="20"/>
        </w:rPr>
        <w:t xml:space="preserve"> metod za uradni nadzor krme </w:t>
      </w:r>
      <w:r w:rsidR="00E23474" w:rsidRPr="00675CAE">
        <w:rPr>
          <w:rFonts w:ascii="Arial" w:hAnsi="Arial" w:cs="Arial"/>
          <w:sz w:val="20"/>
        </w:rPr>
        <w:t>(UL L št. 54</w:t>
      </w:r>
      <w:r w:rsidR="00E23474">
        <w:rPr>
          <w:rFonts w:ascii="Arial" w:hAnsi="Arial" w:cs="Arial"/>
          <w:sz w:val="20"/>
        </w:rPr>
        <w:t>/</w:t>
      </w:r>
      <w:r w:rsidR="00E23474" w:rsidRPr="00675CAE">
        <w:rPr>
          <w:rFonts w:ascii="Arial" w:hAnsi="Arial" w:cs="Arial"/>
          <w:sz w:val="20"/>
        </w:rPr>
        <w:t>2009)</w:t>
      </w:r>
      <w:r w:rsidR="00E23474">
        <w:rPr>
          <w:rFonts w:ascii="Arial" w:hAnsi="Arial" w:cs="Arial"/>
          <w:sz w:val="20"/>
        </w:rPr>
        <w:t xml:space="preserve">, z vsem dopolnitvami </w:t>
      </w:r>
      <w:r w:rsidR="00E23474" w:rsidRPr="00675CAE">
        <w:rPr>
          <w:rFonts w:ascii="Arial" w:hAnsi="Arial" w:cs="Arial"/>
          <w:sz w:val="20"/>
        </w:rPr>
        <w:t>in Pravilnikom o uradnih vzorcih in vzorcih za dopolnilno izvedensko mnenje na področju veterinarstva (</w:t>
      </w:r>
      <w:r w:rsidR="00E23474" w:rsidRPr="009B69C0">
        <w:rPr>
          <w:rFonts w:ascii="Arial" w:hAnsi="Arial" w:cs="Arial"/>
          <w:sz w:val="20"/>
        </w:rPr>
        <w:t>Ur.</w:t>
      </w:r>
      <w:r w:rsidR="00E23474">
        <w:rPr>
          <w:rFonts w:ascii="Arial" w:hAnsi="Arial" w:cs="Arial"/>
          <w:sz w:val="20"/>
        </w:rPr>
        <w:t xml:space="preserve"> </w:t>
      </w:r>
      <w:r w:rsidR="00E23474" w:rsidRPr="009B69C0">
        <w:rPr>
          <w:rFonts w:ascii="Arial" w:hAnsi="Arial" w:cs="Arial"/>
          <w:sz w:val="20"/>
        </w:rPr>
        <w:t>l. RS</w:t>
      </w:r>
      <w:r w:rsidR="00E23474">
        <w:rPr>
          <w:rFonts w:ascii="Arial" w:hAnsi="Arial" w:cs="Arial"/>
          <w:sz w:val="20"/>
        </w:rPr>
        <w:t xml:space="preserve">, št. </w:t>
      </w:r>
      <w:r w:rsidR="00E23474" w:rsidRPr="00675CAE">
        <w:rPr>
          <w:rFonts w:ascii="Arial" w:hAnsi="Arial" w:cs="Arial"/>
          <w:sz w:val="20"/>
        </w:rPr>
        <w:t>107/07). Pred odvzemom vzorca na mikrobiološke parametre se oprema za odvzem vzorcev razkuži z alkoholom in tretira z ognjem. Ob vzorčenju se izpolni zapisnik o odvzemu vzorcev krme za preiskave (UVHVVR, obrazec 6/06).</w:t>
      </w:r>
    </w:p>
    <w:p w14:paraId="16587FC9" w14:textId="77777777" w:rsidR="00F079E4" w:rsidRDefault="00F079E4" w:rsidP="00E47F68">
      <w:pPr>
        <w:rPr>
          <w:rFonts w:ascii="Arial" w:hAnsi="Arial" w:cs="Arial"/>
          <w:sz w:val="20"/>
          <w:szCs w:val="20"/>
          <w:u w:val="single"/>
        </w:rPr>
      </w:pPr>
    </w:p>
    <w:p w14:paraId="0D19498A" w14:textId="655CFE4E" w:rsidR="00E23474" w:rsidRPr="00DA7B8E" w:rsidRDefault="0017560C" w:rsidP="00DA7B8E">
      <w:pPr>
        <w:rPr>
          <w:rFonts w:ascii="Arial" w:hAnsi="Arial" w:cs="Arial"/>
          <w:sz w:val="20"/>
          <w:szCs w:val="20"/>
          <w:u w:val="single"/>
        </w:rPr>
      </w:pPr>
      <w:r>
        <w:rPr>
          <w:rFonts w:ascii="Arial" w:hAnsi="Arial" w:cs="Arial"/>
          <w:sz w:val="20"/>
          <w:szCs w:val="20"/>
          <w:u w:val="single"/>
        </w:rPr>
        <w:t>3</w:t>
      </w:r>
      <w:r w:rsidR="00E23474" w:rsidRPr="00675CAE">
        <w:rPr>
          <w:rFonts w:ascii="Arial" w:hAnsi="Arial" w:cs="Arial"/>
          <w:sz w:val="20"/>
          <w:szCs w:val="20"/>
          <w:u w:val="single"/>
        </w:rPr>
        <w:t>.</w:t>
      </w:r>
      <w:r w:rsidR="00E23474">
        <w:rPr>
          <w:rFonts w:ascii="Arial" w:hAnsi="Arial" w:cs="Arial"/>
          <w:sz w:val="20"/>
          <w:szCs w:val="20"/>
          <w:u w:val="single"/>
        </w:rPr>
        <w:t>3</w:t>
      </w:r>
      <w:r w:rsidR="00E23474" w:rsidRPr="00675CAE">
        <w:rPr>
          <w:rFonts w:ascii="Arial" w:hAnsi="Arial" w:cs="Arial"/>
          <w:sz w:val="20"/>
          <w:szCs w:val="20"/>
          <w:u w:val="single"/>
        </w:rPr>
        <w:t>. OPREDELITEV POZITIVNEGA REZULTATA</w:t>
      </w:r>
      <w:r w:rsidR="00DA7B8E" w:rsidRPr="00DA7B8E">
        <w:rPr>
          <w:rFonts w:ascii="Arial" w:hAnsi="Arial" w:cs="Arial"/>
          <w:sz w:val="20"/>
          <w:szCs w:val="20"/>
        </w:rPr>
        <w:t xml:space="preserve">: </w:t>
      </w:r>
      <w:r w:rsidR="00E23474" w:rsidRPr="00DA7B8E">
        <w:rPr>
          <w:rFonts w:ascii="Arial" w:hAnsi="Arial" w:cs="Arial"/>
          <w:sz w:val="20"/>
          <w:szCs w:val="20"/>
        </w:rPr>
        <w:t>V</w:t>
      </w:r>
      <w:r w:rsidR="00E23474" w:rsidRPr="00675CAE">
        <w:rPr>
          <w:rFonts w:ascii="Arial" w:hAnsi="Arial" w:cs="Arial"/>
          <w:sz w:val="20"/>
          <w:szCs w:val="20"/>
        </w:rPr>
        <w:t xml:space="preserve"> Uredbi Komisije </w:t>
      </w:r>
      <w:r>
        <w:rPr>
          <w:rFonts w:ascii="Arial" w:hAnsi="Arial" w:cs="Arial"/>
          <w:sz w:val="20"/>
          <w:szCs w:val="20"/>
        </w:rPr>
        <w:t>št.</w:t>
      </w:r>
      <w:r w:rsidR="00E23474" w:rsidRPr="00675CAE">
        <w:rPr>
          <w:rFonts w:ascii="Arial" w:hAnsi="Arial" w:cs="Arial"/>
          <w:sz w:val="20"/>
          <w:szCs w:val="20"/>
        </w:rPr>
        <w:t xml:space="preserve">142/2011/EU so določeni EU mikrobiološki kriteriji za salmonelo (odsotnost v 25g: n = 5, c = </w:t>
      </w:r>
      <w:smartTag w:uri="urn:schemas-microsoft-com:office:smarttags" w:element="metricconverter">
        <w:smartTagPr>
          <w:attr w:name="ProductID" w:val="0, m"/>
        </w:smartTagPr>
        <w:r w:rsidR="00E23474" w:rsidRPr="00675CAE">
          <w:rPr>
            <w:rFonts w:ascii="Arial" w:hAnsi="Arial" w:cs="Arial"/>
            <w:sz w:val="20"/>
            <w:szCs w:val="20"/>
          </w:rPr>
          <w:t>0, m</w:t>
        </w:r>
      </w:smartTag>
      <w:r w:rsidR="00E23474" w:rsidRPr="00675CAE">
        <w:rPr>
          <w:rFonts w:ascii="Arial" w:hAnsi="Arial" w:cs="Arial"/>
          <w:sz w:val="20"/>
          <w:szCs w:val="20"/>
        </w:rPr>
        <w:t xml:space="preserve"> = </w:t>
      </w:r>
      <w:smartTag w:uri="urn:schemas-microsoft-com:office:smarttags" w:element="metricconverter">
        <w:smartTagPr>
          <w:attr w:name="ProductID" w:val="0, m"/>
        </w:smartTagPr>
        <w:r w:rsidR="00E23474" w:rsidRPr="00675CAE">
          <w:rPr>
            <w:rFonts w:ascii="Arial" w:hAnsi="Arial" w:cs="Arial"/>
            <w:sz w:val="20"/>
            <w:szCs w:val="20"/>
          </w:rPr>
          <w:t>0, M</w:t>
        </w:r>
      </w:smartTag>
      <w:r w:rsidR="00E23474">
        <w:rPr>
          <w:rFonts w:ascii="Arial" w:hAnsi="Arial" w:cs="Arial"/>
          <w:sz w:val="20"/>
          <w:szCs w:val="20"/>
        </w:rPr>
        <w:t xml:space="preserve"> = 0) v krmnih proizvodih - </w:t>
      </w:r>
      <w:r w:rsidR="00E23474" w:rsidRPr="00675CAE">
        <w:rPr>
          <w:rFonts w:ascii="Arial" w:hAnsi="Arial" w:cs="Arial"/>
          <w:sz w:val="20"/>
          <w:szCs w:val="20"/>
        </w:rPr>
        <w:t>posamična krmila iz predelave živalskih stranskih proizvodov (izvzete so le</w:t>
      </w:r>
      <w:r w:rsidR="00E23474">
        <w:rPr>
          <w:rFonts w:ascii="Arial" w:hAnsi="Arial" w:cs="Arial"/>
          <w:sz w:val="20"/>
          <w:szCs w:val="20"/>
        </w:rPr>
        <w:t xml:space="preserve"> topljene maščobe in ribje olje), </w:t>
      </w:r>
      <w:r w:rsidR="00E23474" w:rsidRPr="00675CAE">
        <w:rPr>
          <w:rFonts w:ascii="Arial" w:hAnsi="Arial" w:cs="Arial"/>
          <w:sz w:val="20"/>
          <w:szCs w:val="20"/>
        </w:rPr>
        <w:t>pasje žvečilke, predelana hrana za hišne živali in surova hrana za hišne živali.</w:t>
      </w:r>
      <w:r w:rsidR="00C33371">
        <w:rPr>
          <w:rFonts w:ascii="Arial" w:hAnsi="Arial" w:cs="Arial"/>
          <w:sz w:val="20"/>
          <w:szCs w:val="20"/>
        </w:rPr>
        <w:t xml:space="preserve"> </w:t>
      </w:r>
      <w:r w:rsidR="00E23474">
        <w:rPr>
          <w:rFonts w:ascii="Arial" w:hAnsi="Arial" w:cs="Arial"/>
          <w:sz w:val="20"/>
          <w:szCs w:val="20"/>
        </w:rPr>
        <w:t>Poleg zakonodaje EU</w:t>
      </w:r>
      <w:r w:rsidR="00E23474" w:rsidRPr="009B69C0">
        <w:rPr>
          <w:rFonts w:ascii="Arial" w:hAnsi="Arial" w:cs="Arial"/>
          <w:sz w:val="20"/>
          <w:szCs w:val="20"/>
        </w:rPr>
        <w:t xml:space="preserve"> se upoštevajo tudi nacionalni mikrobiološki kriteriji, ki so določeni v  Pravilniku o pogojih za </w:t>
      </w:r>
      <w:r w:rsidR="00E23474">
        <w:rPr>
          <w:rFonts w:ascii="Arial" w:hAnsi="Arial" w:cs="Arial"/>
          <w:sz w:val="20"/>
          <w:szCs w:val="20"/>
        </w:rPr>
        <w:t xml:space="preserve">zagotavljanje varnosti </w:t>
      </w:r>
      <w:r w:rsidR="00E23474" w:rsidRPr="009B69C0">
        <w:rPr>
          <w:rFonts w:ascii="Arial" w:hAnsi="Arial" w:cs="Arial"/>
          <w:sz w:val="20"/>
          <w:szCs w:val="20"/>
        </w:rPr>
        <w:t>krme (Ur.</w:t>
      </w:r>
      <w:r w:rsidR="00E23474">
        <w:rPr>
          <w:rFonts w:ascii="Arial" w:hAnsi="Arial" w:cs="Arial"/>
          <w:sz w:val="20"/>
          <w:szCs w:val="20"/>
        </w:rPr>
        <w:t xml:space="preserve"> </w:t>
      </w:r>
      <w:r w:rsidR="00E23474" w:rsidRPr="009B69C0">
        <w:rPr>
          <w:rFonts w:ascii="Arial" w:hAnsi="Arial" w:cs="Arial"/>
          <w:sz w:val="20"/>
          <w:szCs w:val="20"/>
        </w:rPr>
        <w:t xml:space="preserve">l. RS, št. </w:t>
      </w:r>
      <w:r w:rsidR="00E23474">
        <w:rPr>
          <w:rFonts w:ascii="Arial" w:hAnsi="Arial" w:cs="Arial"/>
          <w:sz w:val="20"/>
          <w:szCs w:val="20"/>
        </w:rPr>
        <w:t>58/11, 35/14):</w:t>
      </w:r>
    </w:p>
    <w:p w14:paraId="072D6AB2" w14:textId="7F0CA4F1" w:rsidR="002B4591" w:rsidRPr="009B69C0" w:rsidRDefault="00E23474" w:rsidP="00E47F68">
      <w:pPr>
        <w:rPr>
          <w:rFonts w:ascii="Arial" w:hAnsi="Arial" w:cs="Arial"/>
          <w:sz w:val="20"/>
          <w:szCs w:val="20"/>
        </w:rPr>
      </w:pPr>
      <w:r>
        <w:rPr>
          <w:rFonts w:ascii="Arial" w:hAnsi="Arial" w:cs="Arial"/>
          <w:sz w:val="20"/>
          <w:szCs w:val="20"/>
        </w:rPr>
        <w:t xml:space="preserve"> </w:t>
      </w:r>
    </w:p>
    <w:tbl>
      <w:tblPr>
        <w:tblStyle w:val="Tabelamrea3"/>
        <w:tblW w:w="5000" w:type="pct"/>
        <w:tblLook w:val="0020" w:firstRow="1" w:lastRow="0" w:firstColumn="0" w:lastColumn="0" w:noHBand="0" w:noVBand="0"/>
        <w:tblCaption w:val="nacionalni mikrobiološki kriteriji, ki so določeni v  Pravilniku o pogojih za zagotavljanje varnosti krme "/>
      </w:tblPr>
      <w:tblGrid>
        <w:gridCol w:w="3397"/>
        <w:gridCol w:w="3970"/>
        <w:gridCol w:w="1695"/>
      </w:tblGrid>
      <w:tr w:rsidR="00E23474" w:rsidRPr="00DA7B8E" w14:paraId="78DB0B46" w14:textId="77777777" w:rsidTr="006905DB">
        <w:trPr>
          <w:trHeight w:val="350"/>
          <w:tblHeader/>
        </w:trPr>
        <w:tc>
          <w:tcPr>
            <w:tcW w:w="1874" w:type="pct"/>
            <w:shd w:val="clear" w:color="auto" w:fill="F2F2F2" w:themeFill="background1" w:themeFillShade="F2"/>
          </w:tcPr>
          <w:p w14:paraId="56A3123F" w14:textId="77777777" w:rsidR="00E23474" w:rsidRPr="00DA7B8E" w:rsidRDefault="00E23474" w:rsidP="00E47F68">
            <w:pPr>
              <w:rPr>
                <w:rFonts w:ascii="Arial" w:hAnsi="Arial" w:cs="Arial"/>
                <w:bCs/>
                <w:sz w:val="18"/>
                <w:szCs w:val="18"/>
              </w:rPr>
            </w:pPr>
            <w:proofErr w:type="spellStart"/>
            <w:r w:rsidRPr="00DA7B8E">
              <w:rPr>
                <w:rFonts w:ascii="Arial" w:hAnsi="Arial" w:cs="Arial"/>
                <w:bCs/>
                <w:sz w:val="18"/>
                <w:szCs w:val="18"/>
              </w:rPr>
              <w:t>Serovari</w:t>
            </w:r>
            <w:proofErr w:type="spellEnd"/>
            <w:r w:rsidRPr="00DA7B8E">
              <w:rPr>
                <w:rFonts w:ascii="Arial" w:hAnsi="Arial" w:cs="Arial"/>
                <w:bCs/>
                <w:sz w:val="18"/>
                <w:szCs w:val="18"/>
              </w:rPr>
              <w:t xml:space="preserve"> salmonel</w:t>
            </w:r>
          </w:p>
        </w:tc>
        <w:tc>
          <w:tcPr>
            <w:tcW w:w="2190" w:type="pct"/>
            <w:shd w:val="clear" w:color="auto" w:fill="F2F2F2" w:themeFill="background1" w:themeFillShade="F2"/>
          </w:tcPr>
          <w:p w14:paraId="48FFDF71"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Krma</w:t>
            </w:r>
          </w:p>
        </w:tc>
        <w:tc>
          <w:tcPr>
            <w:tcW w:w="935" w:type="pct"/>
            <w:shd w:val="clear" w:color="auto" w:fill="F2F2F2" w:themeFill="background1" w:themeFillShade="F2"/>
          </w:tcPr>
          <w:p w14:paraId="1B2BC2C0"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Kriterij</w:t>
            </w:r>
          </w:p>
        </w:tc>
      </w:tr>
      <w:tr w:rsidR="00E23474" w:rsidRPr="00DA7B8E" w14:paraId="619FEEDE" w14:textId="77777777" w:rsidTr="006905DB">
        <w:trPr>
          <w:trHeight w:val="567"/>
          <w:tblHeader/>
        </w:trPr>
        <w:tc>
          <w:tcPr>
            <w:tcW w:w="1874" w:type="pct"/>
          </w:tcPr>
          <w:p w14:paraId="064C803B" w14:textId="77777777" w:rsidR="00E23474" w:rsidRPr="00DA7B8E" w:rsidRDefault="00E23474" w:rsidP="00E47F68">
            <w:pPr>
              <w:rPr>
                <w:rFonts w:ascii="Arial" w:hAnsi="Arial" w:cs="Arial"/>
                <w:bCs/>
                <w:sz w:val="18"/>
                <w:szCs w:val="18"/>
              </w:rPr>
            </w:pPr>
            <w:proofErr w:type="spellStart"/>
            <w:r w:rsidRPr="00DA7B8E">
              <w:rPr>
                <w:rFonts w:ascii="Arial" w:hAnsi="Arial" w:cs="Arial"/>
                <w:bCs/>
                <w:sz w:val="18"/>
                <w:szCs w:val="18"/>
              </w:rPr>
              <w:t>Enteritidis</w:t>
            </w:r>
            <w:proofErr w:type="spellEnd"/>
            <w:r w:rsidRPr="00DA7B8E">
              <w:rPr>
                <w:rFonts w:ascii="Arial" w:hAnsi="Arial" w:cs="Arial"/>
                <w:bCs/>
                <w:sz w:val="18"/>
                <w:szCs w:val="18"/>
              </w:rPr>
              <w:t xml:space="preserve">, </w:t>
            </w:r>
            <w:proofErr w:type="spellStart"/>
            <w:r w:rsidRPr="00DA7B8E">
              <w:rPr>
                <w:rFonts w:ascii="Arial" w:hAnsi="Arial" w:cs="Arial"/>
                <w:bCs/>
                <w:sz w:val="18"/>
                <w:szCs w:val="18"/>
              </w:rPr>
              <w:t>Typhimurium</w:t>
            </w:r>
            <w:proofErr w:type="spellEnd"/>
            <w:r w:rsidRPr="00DA7B8E">
              <w:rPr>
                <w:rFonts w:ascii="Arial" w:hAnsi="Arial" w:cs="Arial"/>
                <w:bCs/>
                <w:sz w:val="18"/>
                <w:szCs w:val="18"/>
              </w:rPr>
              <w:t xml:space="preserve">, </w:t>
            </w:r>
            <w:proofErr w:type="spellStart"/>
            <w:r w:rsidRPr="00DA7B8E">
              <w:rPr>
                <w:rFonts w:ascii="Arial" w:hAnsi="Arial" w:cs="Arial"/>
                <w:bCs/>
                <w:sz w:val="18"/>
                <w:szCs w:val="18"/>
              </w:rPr>
              <w:t>Hadar</w:t>
            </w:r>
            <w:proofErr w:type="spellEnd"/>
            <w:r w:rsidRPr="00DA7B8E">
              <w:rPr>
                <w:rFonts w:ascii="Arial" w:hAnsi="Arial" w:cs="Arial"/>
                <w:bCs/>
                <w:sz w:val="18"/>
                <w:szCs w:val="18"/>
              </w:rPr>
              <w:t xml:space="preserve">, </w:t>
            </w:r>
            <w:proofErr w:type="spellStart"/>
            <w:r w:rsidRPr="00DA7B8E">
              <w:rPr>
                <w:rFonts w:ascii="Arial" w:hAnsi="Arial" w:cs="Arial"/>
                <w:bCs/>
                <w:sz w:val="18"/>
                <w:szCs w:val="18"/>
              </w:rPr>
              <w:t>Wirchow</w:t>
            </w:r>
            <w:proofErr w:type="spellEnd"/>
            <w:r w:rsidRPr="00DA7B8E">
              <w:rPr>
                <w:rFonts w:ascii="Arial" w:hAnsi="Arial" w:cs="Arial"/>
                <w:bCs/>
                <w:sz w:val="18"/>
                <w:szCs w:val="18"/>
              </w:rPr>
              <w:t xml:space="preserve">, </w:t>
            </w:r>
            <w:proofErr w:type="spellStart"/>
            <w:r w:rsidRPr="00DA7B8E">
              <w:rPr>
                <w:rFonts w:ascii="Arial" w:hAnsi="Arial" w:cs="Arial"/>
                <w:bCs/>
                <w:sz w:val="18"/>
                <w:szCs w:val="18"/>
              </w:rPr>
              <w:t>Infantis</w:t>
            </w:r>
            <w:proofErr w:type="spellEnd"/>
          </w:p>
        </w:tc>
        <w:tc>
          <w:tcPr>
            <w:tcW w:w="2190" w:type="pct"/>
          </w:tcPr>
          <w:p w14:paraId="3FE01E64"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krmne mešanice za kokoši nesnice in matične jate kokoši</w:t>
            </w:r>
          </w:p>
        </w:tc>
        <w:tc>
          <w:tcPr>
            <w:tcW w:w="935" w:type="pct"/>
          </w:tcPr>
          <w:p w14:paraId="13FABCB2"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odsotnost v 25g</w:t>
            </w:r>
          </w:p>
          <w:p w14:paraId="1525AE64" w14:textId="77777777" w:rsidR="00E23474" w:rsidRPr="00DA7B8E" w:rsidRDefault="00E23474" w:rsidP="00E47F68">
            <w:pPr>
              <w:rPr>
                <w:rFonts w:ascii="Arial" w:hAnsi="Arial" w:cs="Arial"/>
                <w:bCs/>
                <w:sz w:val="18"/>
                <w:szCs w:val="18"/>
              </w:rPr>
            </w:pPr>
          </w:p>
        </w:tc>
      </w:tr>
      <w:tr w:rsidR="00E23474" w:rsidRPr="00DA7B8E" w14:paraId="63809C65" w14:textId="77777777" w:rsidTr="006905DB">
        <w:trPr>
          <w:trHeight w:val="567"/>
          <w:tblHeader/>
        </w:trPr>
        <w:tc>
          <w:tcPr>
            <w:tcW w:w="1874" w:type="pct"/>
          </w:tcPr>
          <w:p w14:paraId="4F9BB1DC" w14:textId="77777777" w:rsidR="00E23474" w:rsidRPr="00DA7B8E" w:rsidRDefault="00E23474" w:rsidP="00E47F68">
            <w:pPr>
              <w:rPr>
                <w:rFonts w:ascii="Arial" w:hAnsi="Arial" w:cs="Arial"/>
                <w:bCs/>
                <w:sz w:val="18"/>
                <w:szCs w:val="18"/>
              </w:rPr>
            </w:pPr>
            <w:proofErr w:type="spellStart"/>
            <w:r w:rsidRPr="00DA7B8E">
              <w:rPr>
                <w:rFonts w:ascii="Arial" w:hAnsi="Arial" w:cs="Arial"/>
                <w:bCs/>
                <w:sz w:val="18"/>
                <w:szCs w:val="18"/>
              </w:rPr>
              <w:t>Enteritidis</w:t>
            </w:r>
            <w:proofErr w:type="spellEnd"/>
            <w:r w:rsidRPr="00DA7B8E">
              <w:rPr>
                <w:rFonts w:ascii="Arial" w:hAnsi="Arial" w:cs="Arial"/>
                <w:bCs/>
                <w:sz w:val="18"/>
                <w:szCs w:val="18"/>
              </w:rPr>
              <w:t xml:space="preserve">, </w:t>
            </w:r>
            <w:proofErr w:type="spellStart"/>
            <w:r w:rsidRPr="00DA7B8E">
              <w:rPr>
                <w:rFonts w:ascii="Arial" w:hAnsi="Arial" w:cs="Arial"/>
                <w:bCs/>
                <w:sz w:val="18"/>
                <w:szCs w:val="18"/>
              </w:rPr>
              <w:t>Typhimurium</w:t>
            </w:r>
            <w:proofErr w:type="spellEnd"/>
          </w:p>
        </w:tc>
        <w:tc>
          <w:tcPr>
            <w:tcW w:w="2190" w:type="pct"/>
          </w:tcPr>
          <w:p w14:paraId="23031E63"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 xml:space="preserve">krmne mešanice za </w:t>
            </w:r>
            <w:proofErr w:type="spellStart"/>
            <w:r w:rsidRPr="00DA7B8E">
              <w:rPr>
                <w:rFonts w:ascii="Arial" w:hAnsi="Arial" w:cs="Arial"/>
                <w:bCs/>
                <w:sz w:val="18"/>
                <w:szCs w:val="18"/>
              </w:rPr>
              <w:t>brojlerje</w:t>
            </w:r>
            <w:proofErr w:type="spellEnd"/>
            <w:r w:rsidRPr="00DA7B8E">
              <w:rPr>
                <w:rFonts w:ascii="Arial" w:hAnsi="Arial" w:cs="Arial"/>
                <w:bCs/>
                <w:sz w:val="18"/>
                <w:szCs w:val="18"/>
              </w:rPr>
              <w:t xml:space="preserve"> in purane</w:t>
            </w:r>
          </w:p>
        </w:tc>
        <w:tc>
          <w:tcPr>
            <w:tcW w:w="935" w:type="pct"/>
          </w:tcPr>
          <w:p w14:paraId="49B19128"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odsotnost v 25g</w:t>
            </w:r>
          </w:p>
          <w:p w14:paraId="3C1A9987" w14:textId="77777777" w:rsidR="00E23474" w:rsidRPr="00DA7B8E" w:rsidRDefault="00E23474" w:rsidP="00E47F68">
            <w:pPr>
              <w:rPr>
                <w:rFonts w:ascii="Arial" w:hAnsi="Arial" w:cs="Arial"/>
                <w:bCs/>
                <w:sz w:val="18"/>
                <w:szCs w:val="18"/>
              </w:rPr>
            </w:pPr>
          </w:p>
        </w:tc>
      </w:tr>
      <w:tr w:rsidR="00E23474" w:rsidRPr="00DA7B8E" w14:paraId="69F02812" w14:textId="77777777" w:rsidTr="006905DB">
        <w:trPr>
          <w:trHeight w:val="567"/>
          <w:tblHeader/>
        </w:trPr>
        <w:tc>
          <w:tcPr>
            <w:tcW w:w="1874" w:type="pct"/>
          </w:tcPr>
          <w:p w14:paraId="57FCAC0D" w14:textId="4610D348" w:rsidR="00E23474" w:rsidRPr="00DA7B8E" w:rsidRDefault="007C5C6C" w:rsidP="00E47F68">
            <w:pPr>
              <w:rPr>
                <w:rFonts w:ascii="Arial" w:hAnsi="Arial" w:cs="Arial"/>
                <w:bCs/>
                <w:sz w:val="18"/>
                <w:szCs w:val="18"/>
              </w:rPr>
            </w:pPr>
            <w:proofErr w:type="spellStart"/>
            <w:r w:rsidRPr="00DA7B8E">
              <w:rPr>
                <w:rFonts w:ascii="Arial" w:hAnsi="Arial" w:cs="Arial"/>
                <w:bCs/>
                <w:sz w:val="18"/>
                <w:szCs w:val="18"/>
              </w:rPr>
              <w:t>Cholerae</w:t>
            </w:r>
            <w:r w:rsidR="00E23474" w:rsidRPr="00DA7B8E">
              <w:rPr>
                <w:rFonts w:ascii="Arial" w:hAnsi="Arial" w:cs="Arial"/>
                <w:bCs/>
                <w:sz w:val="18"/>
                <w:szCs w:val="18"/>
              </w:rPr>
              <w:t>suis</w:t>
            </w:r>
            <w:proofErr w:type="spellEnd"/>
            <w:r w:rsidR="00E23474" w:rsidRPr="00DA7B8E">
              <w:rPr>
                <w:rFonts w:ascii="Arial" w:hAnsi="Arial" w:cs="Arial"/>
                <w:bCs/>
                <w:sz w:val="18"/>
                <w:szCs w:val="18"/>
              </w:rPr>
              <w:t xml:space="preserve">, </w:t>
            </w:r>
            <w:proofErr w:type="spellStart"/>
            <w:r w:rsidR="00E23474" w:rsidRPr="00DA7B8E">
              <w:rPr>
                <w:rFonts w:ascii="Arial" w:hAnsi="Arial" w:cs="Arial"/>
                <w:bCs/>
                <w:sz w:val="18"/>
                <w:szCs w:val="18"/>
              </w:rPr>
              <w:t>Enteritidis</w:t>
            </w:r>
            <w:proofErr w:type="spellEnd"/>
            <w:r w:rsidR="00E23474" w:rsidRPr="00DA7B8E">
              <w:rPr>
                <w:rFonts w:ascii="Arial" w:hAnsi="Arial" w:cs="Arial"/>
                <w:bCs/>
                <w:sz w:val="18"/>
                <w:szCs w:val="18"/>
              </w:rPr>
              <w:t xml:space="preserve">, </w:t>
            </w:r>
            <w:proofErr w:type="spellStart"/>
            <w:r w:rsidR="00E23474" w:rsidRPr="00DA7B8E">
              <w:rPr>
                <w:rFonts w:ascii="Arial" w:hAnsi="Arial" w:cs="Arial"/>
                <w:bCs/>
                <w:sz w:val="18"/>
                <w:szCs w:val="18"/>
              </w:rPr>
              <w:t>Typhimurium</w:t>
            </w:r>
            <w:proofErr w:type="spellEnd"/>
            <w:r w:rsidR="00E23474" w:rsidRPr="00DA7B8E">
              <w:rPr>
                <w:rFonts w:ascii="Arial" w:hAnsi="Arial" w:cs="Arial"/>
                <w:bCs/>
                <w:sz w:val="18"/>
                <w:szCs w:val="18"/>
              </w:rPr>
              <w:t>, Derby</w:t>
            </w:r>
          </w:p>
        </w:tc>
        <w:tc>
          <w:tcPr>
            <w:tcW w:w="2190" w:type="pct"/>
          </w:tcPr>
          <w:p w14:paraId="13615501"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krmne mešanice za prašiče</w:t>
            </w:r>
          </w:p>
        </w:tc>
        <w:tc>
          <w:tcPr>
            <w:tcW w:w="935" w:type="pct"/>
          </w:tcPr>
          <w:p w14:paraId="1806B885" w14:textId="77777777" w:rsidR="00E23474" w:rsidRPr="00DA7B8E" w:rsidRDefault="00E23474" w:rsidP="00E47F68">
            <w:pPr>
              <w:rPr>
                <w:rFonts w:ascii="Arial" w:hAnsi="Arial" w:cs="Arial"/>
                <w:bCs/>
                <w:sz w:val="18"/>
                <w:szCs w:val="18"/>
              </w:rPr>
            </w:pPr>
            <w:r w:rsidRPr="00DA7B8E">
              <w:rPr>
                <w:rFonts w:ascii="Arial" w:hAnsi="Arial" w:cs="Arial"/>
                <w:bCs/>
                <w:sz w:val="18"/>
                <w:szCs w:val="18"/>
              </w:rPr>
              <w:t>odsotnost v 25g</w:t>
            </w:r>
          </w:p>
          <w:p w14:paraId="54E17FC9" w14:textId="77777777" w:rsidR="00E23474" w:rsidRPr="00DA7B8E" w:rsidRDefault="00E23474" w:rsidP="00E47F68">
            <w:pPr>
              <w:rPr>
                <w:rFonts w:ascii="Arial" w:hAnsi="Arial" w:cs="Arial"/>
                <w:bCs/>
                <w:sz w:val="18"/>
                <w:szCs w:val="18"/>
              </w:rPr>
            </w:pPr>
          </w:p>
        </w:tc>
      </w:tr>
    </w:tbl>
    <w:p w14:paraId="3D3E2384" w14:textId="470ACB1E" w:rsidR="00E23474" w:rsidRPr="0060634A" w:rsidRDefault="0060634A" w:rsidP="00E47F68">
      <w:pPr>
        <w:pStyle w:val="HTML-oblikovano"/>
        <w:rPr>
          <w:rFonts w:ascii="Arial" w:hAnsi="Arial" w:cs="Arial"/>
          <w:sz w:val="18"/>
          <w:szCs w:val="18"/>
        </w:rPr>
      </w:pPr>
      <w:r w:rsidRPr="0060634A">
        <w:rPr>
          <w:rFonts w:ascii="Arial" w:hAnsi="Arial" w:cs="Arial"/>
          <w:sz w:val="18"/>
          <w:szCs w:val="18"/>
        </w:rPr>
        <w:t>Opomba: p</w:t>
      </w:r>
      <w:r w:rsidR="00E23474" w:rsidRPr="0060634A">
        <w:rPr>
          <w:rFonts w:ascii="Arial" w:hAnsi="Arial" w:cs="Arial"/>
          <w:sz w:val="18"/>
          <w:szCs w:val="18"/>
        </w:rPr>
        <w:t xml:space="preserve">ozitivni rezultat pomeni ugotovitev povzročitelja v vzorcu v </w:t>
      </w:r>
      <w:smartTag w:uri="urn:schemas-microsoft-com:office:smarttags" w:element="metricconverter">
        <w:smartTagPr>
          <w:attr w:name="ProductID" w:val="25 gramih"/>
        </w:smartTagPr>
        <w:r w:rsidR="00E23474" w:rsidRPr="0060634A">
          <w:rPr>
            <w:rFonts w:ascii="Arial" w:hAnsi="Arial" w:cs="Arial"/>
            <w:sz w:val="18"/>
            <w:szCs w:val="18"/>
          </w:rPr>
          <w:t>25 gramih</w:t>
        </w:r>
      </w:smartTag>
      <w:r w:rsidR="00E23474" w:rsidRPr="0060634A">
        <w:rPr>
          <w:rFonts w:ascii="Arial" w:hAnsi="Arial" w:cs="Arial"/>
          <w:sz w:val="18"/>
          <w:szCs w:val="18"/>
        </w:rPr>
        <w:t>.</w:t>
      </w:r>
    </w:p>
    <w:p w14:paraId="517A647D" w14:textId="77777777" w:rsidR="00652613" w:rsidRDefault="00652613" w:rsidP="00E47F68">
      <w:pPr>
        <w:pStyle w:val="HTML-oblikovano"/>
        <w:rPr>
          <w:rFonts w:ascii="Arial" w:hAnsi="Arial" w:cs="Arial"/>
          <w:sz w:val="20"/>
          <w:u w:val="single"/>
        </w:rPr>
      </w:pPr>
    </w:p>
    <w:p w14:paraId="5D8CB7F2" w14:textId="2320B641" w:rsidR="00E23474" w:rsidRPr="00675CAE" w:rsidRDefault="0017560C" w:rsidP="00E47F68">
      <w:pPr>
        <w:pStyle w:val="HTML-oblikovano"/>
        <w:rPr>
          <w:rFonts w:ascii="Arial" w:hAnsi="Arial" w:cs="Arial"/>
          <w:sz w:val="20"/>
          <w:u w:val="single"/>
        </w:rPr>
      </w:pPr>
      <w:r>
        <w:rPr>
          <w:rFonts w:ascii="Arial" w:hAnsi="Arial" w:cs="Arial"/>
          <w:sz w:val="20"/>
          <w:u w:val="single"/>
        </w:rPr>
        <w:t>3</w:t>
      </w:r>
      <w:r w:rsidR="00E23474" w:rsidRPr="00675CAE">
        <w:rPr>
          <w:rFonts w:ascii="Arial" w:hAnsi="Arial" w:cs="Arial"/>
          <w:sz w:val="20"/>
          <w:u w:val="single"/>
        </w:rPr>
        <w:t>.</w:t>
      </w:r>
      <w:r w:rsidR="00E23474">
        <w:rPr>
          <w:rFonts w:ascii="Arial" w:hAnsi="Arial" w:cs="Arial"/>
          <w:sz w:val="20"/>
          <w:u w:val="single"/>
        </w:rPr>
        <w:t>4</w:t>
      </w:r>
      <w:r w:rsidR="00E23474" w:rsidRPr="00675CAE">
        <w:rPr>
          <w:rFonts w:ascii="Arial" w:hAnsi="Arial" w:cs="Arial"/>
          <w:sz w:val="20"/>
          <w:u w:val="single"/>
        </w:rPr>
        <w:t>. VRSTA LABORATORIJSKIH METOD</w:t>
      </w:r>
    </w:p>
    <w:p w14:paraId="7A79B273" w14:textId="77777777" w:rsidR="00E23474" w:rsidRDefault="00E23474" w:rsidP="00E47F68">
      <w:pPr>
        <w:pStyle w:val="HTML-oblikovano"/>
        <w:rPr>
          <w:rFonts w:ascii="Arial" w:hAnsi="Arial" w:cs="Arial"/>
          <w:sz w:val="20"/>
        </w:rPr>
      </w:pPr>
      <w:r w:rsidRPr="00675CAE">
        <w:rPr>
          <w:rFonts w:ascii="Arial" w:hAnsi="Arial" w:cs="Arial"/>
          <w:sz w:val="20"/>
        </w:rPr>
        <w:t>Bakteriološka metoda: ISO 6579 SOP 221</w:t>
      </w:r>
    </w:p>
    <w:p w14:paraId="29BFE96E" w14:textId="77777777" w:rsidR="00E23474" w:rsidRPr="00675CAE" w:rsidRDefault="00E23474" w:rsidP="00E47F68">
      <w:pPr>
        <w:pStyle w:val="HTML-oblikovano"/>
        <w:rPr>
          <w:rFonts w:ascii="Arial" w:hAnsi="Arial" w:cs="Arial"/>
          <w:sz w:val="20"/>
        </w:rPr>
      </w:pPr>
      <w:proofErr w:type="spellStart"/>
      <w:r>
        <w:rPr>
          <w:rFonts w:ascii="Arial" w:hAnsi="Arial" w:cs="Arial"/>
          <w:sz w:val="20"/>
        </w:rPr>
        <w:t>Serotipizacija</w:t>
      </w:r>
      <w:proofErr w:type="spellEnd"/>
      <w:r>
        <w:rPr>
          <w:rFonts w:ascii="Arial" w:hAnsi="Arial" w:cs="Arial"/>
          <w:sz w:val="20"/>
        </w:rPr>
        <w:t>: skladno s shemo White-</w:t>
      </w:r>
      <w:proofErr w:type="spellStart"/>
      <w:r>
        <w:rPr>
          <w:rFonts w:ascii="Arial" w:hAnsi="Arial" w:cs="Arial"/>
          <w:sz w:val="20"/>
        </w:rPr>
        <w:t>Kauffmann</w:t>
      </w:r>
      <w:proofErr w:type="spellEnd"/>
      <w:r>
        <w:rPr>
          <w:rFonts w:ascii="Arial" w:hAnsi="Arial" w:cs="Arial"/>
          <w:sz w:val="20"/>
        </w:rPr>
        <w:t xml:space="preserve">-Le </w:t>
      </w:r>
      <w:proofErr w:type="spellStart"/>
      <w:r>
        <w:rPr>
          <w:rFonts w:ascii="Arial" w:hAnsi="Arial" w:cs="Arial"/>
          <w:sz w:val="20"/>
        </w:rPr>
        <w:t>Minor</w:t>
      </w:r>
      <w:proofErr w:type="spellEnd"/>
      <w:r>
        <w:rPr>
          <w:rFonts w:ascii="Arial" w:hAnsi="Arial" w:cs="Arial"/>
          <w:sz w:val="20"/>
        </w:rPr>
        <w:t xml:space="preserve"> 2007</w:t>
      </w:r>
    </w:p>
    <w:p w14:paraId="1409A13E" w14:textId="77777777" w:rsidR="004B4EDD" w:rsidRDefault="004B4EDD" w:rsidP="00E47F68">
      <w:pPr>
        <w:pStyle w:val="HTML-oblikovano"/>
        <w:rPr>
          <w:rFonts w:ascii="Arial" w:hAnsi="Arial" w:cs="Arial"/>
          <w:sz w:val="20"/>
          <w:u w:val="single"/>
        </w:rPr>
      </w:pPr>
    </w:p>
    <w:p w14:paraId="6A76A4B8" w14:textId="3BBCD039" w:rsidR="00E23474" w:rsidRPr="00DA7B8E" w:rsidRDefault="0017560C" w:rsidP="00E47F68">
      <w:pPr>
        <w:pStyle w:val="HTML-oblikovano"/>
        <w:rPr>
          <w:rFonts w:ascii="Arial" w:hAnsi="Arial" w:cs="Arial"/>
          <w:sz w:val="20"/>
          <w:u w:val="single"/>
        </w:rPr>
      </w:pPr>
      <w:r>
        <w:rPr>
          <w:rFonts w:ascii="Arial" w:hAnsi="Arial" w:cs="Arial"/>
          <w:sz w:val="20"/>
          <w:u w:val="single"/>
        </w:rPr>
        <w:t>4</w:t>
      </w:r>
      <w:r w:rsidR="00E23474" w:rsidRPr="00675CAE">
        <w:rPr>
          <w:rFonts w:ascii="Arial" w:hAnsi="Arial" w:cs="Arial"/>
          <w:sz w:val="20"/>
          <w:u w:val="single"/>
        </w:rPr>
        <w:t>. PREVENTIVNO UKREPANJE</w:t>
      </w:r>
      <w:r w:rsidR="00DA7B8E" w:rsidRPr="00DA7B8E">
        <w:rPr>
          <w:rFonts w:ascii="Arial" w:hAnsi="Arial" w:cs="Arial"/>
          <w:sz w:val="20"/>
        </w:rPr>
        <w:t xml:space="preserve">: </w:t>
      </w:r>
      <w:r w:rsidR="00E23474">
        <w:rPr>
          <w:rFonts w:ascii="Arial" w:hAnsi="Arial" w:cs="Arial"/>
          <w:sz w:val="20"/>
        </w:rPr>
        <w:t>DPP</w:t>
      </w:r>
      <w:r w:rsidR="00E23474" w:rsidRPr="00675CAE">
        <w:rPr>
          <w:rFonts w:ascii="Arial" w:hAnsi="Arial" w:cs="Arial"/>
          <w:sz w:val="20"/>
        </w:rPr>
        <w:t xml:space="preserve">, </w:t>
      </w:r>
      <w:r w:rsidR="00E23474">
        <w:rPr>
          <w:rFonts w:ascii="Arial" w:hAnsi="Arial" w:cs="Arial"/>
          <w:sz w:val="20"/>
        </w:rPr>
        <w:t>DH</w:t>
      </w:r>
      <w:r w:rsidR="00E23474" w:rsidRPr="00675CAE">
        <w:rPr>
          <w:rFonts w:ascii="Arial" w:hAnsi="Arial" w:cs="Arial"/>
          <w:sz w:val="20"/>
        </w:rPr>
        <w:t>P, HACCP</w:t>
      </w:r>
    </w:p>
    <w:p w14:paraId="649A10CA" w14:textId="77777777" w:rsidR="00E23474" w:rsidRDefault="00E23474" w:rsidP="00E47F68">
      <w:pPr>
        <w:pStyle w:val="HTML-oblikovano"/>
        <w:rPr>
          <w:rFonts w:ascii="Arial" w:hAnsi="Arial" w:cs="Arial"/>
          <w:sz w:val="20"/>
          <w:u w:val="single"/>
        </w:rPr>
      </w:pPr>
    </w:p>
    <w:p w14:paraId="05830F72" w14:textId="4BF8F7CE" w:rsidR="00E23474" w:rsidRPr="00675CAE" w:rsidRDefault="0017560C" w:rsidP="00E47F68">
      <w:pPr>
        <w:pStyle w:val="HTML-oblikovano"/>
        <w:rPr>
          <w:rFonts w:ascii="Arial" w:hAnsi="Arial" w:cs="Arial"/>
          <w:sz w:val="20"/>
          <w:u w:val="single"/>
        </w:rPr>
      </w:pPr>
      <w:r>
        <w:rPr>
          <w:rFonts w:ascii="Arial" w:hAnsi="Arial" w:cs="Arial"/>
          <w:sz w:val="20"/>
          <w:u w:val="single"/>
        </w:rPr>
        <w:t>4</w:t>
      </w:r>
      <w:r w:rsidR="00E23474">
        <w:rPr>
          <w:rFonts w:ascii="Arial" w:hAnsi="Arial" w:cs="Arial"/>
          <w:sz w:val="20"/>
          <w:u w:val="single"/>
        </w:rPr>
        <w:t>.1</w:t>
      </w:r>
      <w:r w:rsidR="00E23474" w:rsidRPr="00675CAE">
        <w:rPr>
          <w:rFonts w:ascii="Arial" w:hAnsi="Arial" w:cs="Arial"/>
          <w:sz w:val="20"/>
          <w:u w:val="single"/>
        </w:rPr>
        <w:t>. MEHANIZEM OBVLADOVANJA-PROGRAM NADZORA</w:t>
      </w:r>
    </w:p>
    <w:p w14:paraId="0FF437C6" w14:textId="77777777" w:rsidR="00E23474" w:rsidRPr="00675CAE" w:rsidRDefault="00E23474" w:rsidP="00E47F68">
      <w:pPr>
        <w:numPr>
          <w:ilvl w:val="0"/>
          <w:numId w:val="7"/>
        </w:numPr>
        <w:rPr>
          <w:rFonts w:ascii="Arial" w:hAnsi="Arial" w:cs="Arial"/>
          <w:sz w:val="20"/>
          <w:szCs w:val="20"/>
        </w:rPr>
      </w:pPr>
      <w:r w:rsidRPr="00675CAE">
        <w:rPr>
          <w:rFonts w:ascii="Arial" w:hAnsi="Arial" w:cs="Arial"/>
          <w:sz w:val="20"/>
          <w:szCs w:val="20"/>
        </w:rPr>
        <w:lastRenderedPageBreak/>
        <w:t>proizvodi za prehrano živali se lahko dajejo na trg, uporabl</w:t>
      </w:r>
      <w:r>
        <w:rPr>
          <w:rFonts w:ascii="Arial" w:hAnsi="Arial" w:cs="Arial"/>
          <w:sz w:val="20"/>
          <w:szCs w:val="20"/>
        </w:rPr>
        <w:t>jajo ali uvažajo na teritorij RS</w:t>
      </w:r>
      <w:r w:rsidRPr="00675CAE">
        <w:rPr>
          <w:rFonts w:ascii="Arial" w:hAnsi="Arial" w:cs="Arial"/>
          <w:sz w:val="20"/>
          <w:szCs w:val="20"/>
        </w:rPr>
        <w:t xml:space="preserve">, če izpolnjujejo minimalne mikrobiološke </w:t>
      </w:r>
      <w:r>
        <w:rPr>
          <w:rFonts w:ascii="Arial" w:hAnsi="Arial" w:cs="Arial"/>
          <w:sz w:val="20"/>
          <w:szCs w:val="20"/>
        </w:rPr>
        <w:t>kriterije glede varnosti (4(2)</w:t>
      </w:r>
      <w:r w:rsidRPr="00675CAE">
        <w:rPr>
          <w:rFonts w:ascii="Arial" w:hAnsi="Arial" w:cs="Arial"/>
          <w:sz w:val="20"/>
          <w:szCs w:val="20"/>
        </w:rPr>
        <w:t xml:space="preserve"> člen in Priloga Pravilnika o pogojih za zagotavljanje varnosti krme; </w:t>
      </w:r>
      <w:proofErr w:type="spellStart"/>
      <w:r w:rsidRPr="009B69C0">
        <w:rPr>
          <w:rFonts w:ascii="Arial" w:hAnsi="Arial" w:cs="Arial"/>
          <w:sz w:val="20"/>
          <w:szCs w:val="20"/>
        </w:rPr>
        <w:t>Ur.l</w:t>
      </w:r>
      <w:proofErr w:type="spellEnd"/>
      <w:r w:rsidRPr="009B69C0">
        <w:rPr>
          <w:rFonts w:ascii="Arial" w:hAnsi="Arial" w:cs="Arial"/>
          <w:sz w:val="20"/>
          <w:szCs w:val="20"/>
        </w:rPr>
        <w:t>. RS</w:t>
      </w:r>
      <w:r>
        <w:rPr>
          <w:rFonts w:ascii="Arial" w:hAnsi="Arial" w:cs="Arial"/>
          <w:sz w:val="20"/>
          <w:szCs w:val="20"/>
        </w:rPr>
        <w:t>, št.  58/</w:t>
      </w:r>
      <w:r w:rsidRPr="00675CAE">
        <w:rPr>
          <w:rFonts w:ascii="Arial" w:hAnsi="Arial" w:cs="Arial"/>
          <w:sz w:val="20"/>
          <w:szCs w:val="20"/>
        </w:rPr>
        <w:t>11</w:t>
      </w:r>
      <w:r>
        <w:rPr>
          <w:rFonts w:ascii="Arial" w:hAnsi="Arial" w:cs="Arial"/>
          <w:sz w:val="20"/>
          <w:szCs w:val="20"/>
        </w:rPr>
        <w:t>, 35/14</w:t>
      </w:r>
      <w:r w:rsidRPr="00675CAE">
        <w:rPr>
          <w:rFonts w:ascii="Arial" w:hAnsi="Arial" w:cs="Arial"/>
          <w:sz w:val="20"/>
          <w:szCs w:val="20"/>
        </w:rPr>
        <w:t>);</w:t>
      </w:r>
    </w:p>
    <w:p w14:paraId="270C529D" w14:textId="77777777" w:rsidR="00E23474" w:rsidRPr="00675CAE" w:rsidRDefault="00E23474" w:rsidP="00E47F68">
      <w:pPr>
        <w:numPr>
          <w:ilvl w:val="0"/>
          <w:numId w:val="7"/>
        </w:numPr>
        <w:rPr>
          <w:rFonts w:ascii="Arial" w:hAnsi="Arial" w:cs="Arial"/>
          <w:sz w:val="20"/>
          <w:szCs w:val="20"/>
        </w:rPr>
      </w:pPr>
      <w:r w:rsidRPr="00675CAE">
        <w:rPr>
          <w:rFonts w:ascii="Arial" w:hAnsi="Arial" w:cs="Arial"/>
          <w:sz w:val="20"/>
          <w:szCs w:val="20"/>
        </w:rPr>
        <w:t>proizvodi za prehrano živali so varni, če ustrezajo minimalnim mikrobiološkim kriterijem, določenimi s predpisi EU (Uredba Komisije 142/2011/EU);</w:t>
      </w:r>
    </w:p>
    <w:p w14:paraId="1ECA26E8" w14:textId="77777777" w:rsidR="00E23474" w:rsidRPr="00675CAE" w:rsidRDefault="00E23474" w:rsidP="00E47F68">
      <w:pPr>
        <w:numPr>
          <w:ilvl w:val="0"/>
          <w:numId w:val="7"/>
        </w:numPr>
        <w:rPr>
          <w:rFonts w:ascii="Arial" w:hAnsi="Arial" w:cs="Arial"/>
          <w:sz w:val="20"/>
          <w:szCs w:val="20"/>
        </w:rPr>
      </w:pPr>
      <w:r w:rsidRPr="00675CAE">
        <w:rPr>
          <w:rFonts w:ascii="Arial" w:hAnsi="Arial" w:cs="Arial"/>
          <w:sz w:val="20"/>
          <w:szCs w:val="20"/>
        </w:rPr>
        <w:t>prepovedana sta dajanje na trg in uporaba krme, ki ni varna (33. člen ZVMS);</w:t>
      </w:r>
    </w:p>
    <w:p w14:paraId="4C434BE7" w14:textId="77777777" w:rsidR="00E23474" w:rsidRPr="00675CAE" w:rsidRDefault="00E23474" w:rsidP="00E47F68">
      <w:pPr>
        <w:numPr>
          <w:ilvl w:val="0"/>
          <w:numId w:val="7"/>
        </w:numPr>
        <w:rPr>
          <w:rFonts w:ascii="Arial" w:hAnsi="Arial" w:cs="Arial"/>
          <w:sz w:val="20"/>
          <w:szCs w:val="20"/>
        </w:rPr>
      </w:pPr>
      <w:r w:rsidRPr="00675CAE">
        <w:rPr>
          <w:rFonts w:ascii="Arial" w:hAnsi="Arial" w:cs="Arial"/>
          <w:sz w:val="20"/>
          <w:szCs w:val="20"/>
        </w:rPr>
        <w:t>nosilci dejavnosti na področju krme, ki izvajajo dejavnost proizvodnje, morajo z letnimi načrti notranjih kontrol zagotavljati skladnost surovin in proizvodov z določbami  Pravilnika o pogojih za zagotavljanje varnosti krme in priporočili Komisije EU. Načrt notranjih kontrol lahko vsebuje tudi kriterije za zagotavljanje varnosti krme, ki niso določeni s pravilnikom, temveč jih NDPK določi na podlagi lastne ocene tveganja oziroma ocene tveganja, ki jo na njegovo zahtevo opravi strokovna inštitucija. Če nosilec dejavnosti pri izvajanju  notranjih kontrol ugotovi, da krma ne izpolnjuje kriterijev varnosti iz pravilnika, mora o tem nemudoma obvestiti pristojni OU UVHVVR in ukrepati v skladu z 20. členom Uredbe 178/2002/ES;</w:t>
      </w:r>
    </w:p>
    <w:p w14:paraId="4CC3AA8B" w14:textId="39C9F9F1" w:rsidR="00E23474" w:rsidRPr="00675CAE" w:rsidRDefault="00E23474" w:rsidP="00E47F68">
      <w:pPr>
        <w:numPr>
          <w:ilvl w:val="0"/>
          <w:numId w:val="7"/>
        </w:numPr>
        <w:rPr>
          <w:rFonts w:ascii="Arial" w:hAnsi="Arial" w:cs="Arial"/>
          <w:sz w:val="20"/>
          <w:szCs w:val="20"/>
        </w:rPr>
      </w:pPr>
      <w:r w:rsidRPr="00675CAE">
        <w:rPr>
          <w:rFonts w:ascii="Arial" w:hAnsi="Arial" w:cs="Arial"/>
          <w:sz w:val="20"/>
          <w:szCs w:val="20"/>
        </w:rPr>
        <w:t xml:space="preserve">GU UVHVVR takoj obvesti Evropsko Komisijo in države članice EU preko sistema RASFF, če se z analizo tveganja ugotovi, da bi lahko proizvodi za prehrano živali  neposredno ali posredno vplivali na zdravje ljudi oziroma živali ali na okolje </w:t>
      </w:r>
      <w:r w:rsidR="00817373">
        <w:rPr>
          <w:rFonts w:ascii="Arial" w:hAnsi="Arial" w:cs="Arial"/>
          <w:sz w:val="20"/>
          <w:szCs w:val="20"/>
        </w:rPr>
        <w:t xml:space="preserve">v drugi državi </w:t>
      </w:r>
      <w:r w:rsidRPr="00675CAE">
        <w:rPr>
          <w:rFonts w:ascii="Arial" w:hAnsi="Arial" w:cs="Arial"/>
          <w:sz w:val="20"/>
          <w:szCs w:val="20"/>
        </w:rPr>
        <w:t>in predvsem, kadar je ugotovljeno, da za proizvode za prehrano živali niso izpolnjeni kriteriji iz 4 člena zgoraj navedenega pravilnika oz. iz EU zakonodaje.</w:t>
      </w:r>
    </w:p>
    <w:p w14:paraId="0972773B" w14:textId="77777777" w:rsidR="00E23474" w:rsidRPr="00675CAE" w:rsidRDefault="00E23474" w:rsidP="00E47F68">
      <w:pPr>
        <w:rPr>
          <w:rFonts w:ascii="Arial" w:hAnsi="Arial" w:cs="Arial"/>
          <w:sz w:val="20"/>
          <w:szCs w:val="20"/>
          <w:highlight w:val="green"/>
        </w:rPr>
      </w:pPr>
    </w:p>
    <w:p w14:paraId="0754D905" w14:textId="29476597" w:rsidR="00E23474" w:rsidRDefault="0017560C" w:rsidP="00E47F68">
      <w:pPr>
        <w:rPr>
          <w:rFonts w:ascii="Arial" w:hAnsi="Arial" w:cs="Arial"/>
          <w:sz w:val="20"/>
          <w:szCs w:val="20"/>
        </w:rPr>
      </w:pPr>
      <w:r>
        <w:rPr>
          <w:rFonts w:ascii="Arial" w:hAnsi="Arial" w:cs="Arial"/>
          <w:sz w:val="20"/>
          <w:szCs w:val="20"/>
          <w:u w:val="single"/>
        </w:rPr>
        <w:t>5</w:t>
      </w:r>
      <w:r w:rsidR="00E23474">
        <w:rPr>
          <w:rFonts w:ascii="Arial" w:hAnsi="Arial" w:cs="Arial"/>
          <w:sz w:val="20"/>
          <w:szCs w:val="20"/>
          <w:u w:val="single"/>
        </w:rPr>
        <w:t xml:space="preserve">. </w:t>
      </w:r>
      <w:r w:rsidR="00E23474" w:rsidRPr="00675CAE">
        <w:rPr>
          <w:rFonts w:ascii="Arial" w:hAnsi="Arial" w:cs="Arial"/>
          <w:sz w:val="20"/>
          <w:szCs w:val="20"/>
          <w:u w:val="single"/>
        </w:rPr>
        <w:t>UKREPI V PRIMERU POZITIVNIH REZULTATOV</w:t>
      </w:r>
    </w:p>
    <w:p w14:paraId="5D164C56" w14:textId="77777777" w:rsidR="00E23474" w:rsidRPr="00F52B9D" w:rsidRDefault="00E23474" w:rsidP="00E47F68">
      <w:pPr>
        <w:rPr>
          <w:rFonts w:ascii="Arial" w:hAnsi="Arial" w:cs="Arial"/>
          <w:sz w:val="20"/>
          <w:szCs w:val="20"/>
          <w:u w:val="single"/>
        </w:rPr>
      </w:pPr>
      <w:r>
        <w:rPr>
          <w:rFonts w:ascii="Arial" w:hAnsi="Arial" w:cs="Arial"/>
          <w:sz w:val="20"/>
          <w:szCs w:val="20"/>
        </w:rPr>
        <w:t>Izvedba ukrepov je predpisana v 4(2) in 8(6) členu Pravilnika o pogojih za zagotavljanje varnosti krme in v Poglavju I Priloge X ter v Poglavju I Priloge XIII Uredbe Komisije 142/2011/EU.</w:t>
      </w:r>
    </w:p>
    <w:p w14:paraId="3B7B6FEF" w14:textId="77777777" w:rsidR="00E23474" w:rsidRPr="00675CAE" w:rsidRDefault="00E23474" w:rsidP="00E47F68">
      <w:pPr>
        <w:pStyle w:val="HTML-oblikovano"/>
        <w:rPr>
          <w:rFonts w:ascii="Arial" w:hAnsi="Arial" w:cs="Arial"/>
          <w:sz w:val="20"/>
        </w:rPr>
      </w:pPr>
      <w:r w:rsidRPr="00675CAE">
        <w:rPr>
          <w:rFonts w:ascii="Arial" w:hAnsi="Arial" w:cs="Arial"/>
          <w:sz w:val="20"/>
        </w:rPr>
        <w:t>Ne zagotavljanje varnosti krme v skladu</w:t>
      </w:r>
      <w:r>
        <w:rPr>
          <w:rFonts w:ascii="Arial" w:hAnsi="Arial" w:cs="Arial"/>
          <w:sz w:val="20"/>
        </w:rPr>
        <w:t xml:space="preserve"> s </w:t>
      </w:r>
      <w:r w:rsidRPr="00675CAE">
        <w:rPr>
          <w:rFonts w:ascii="Arial" w:hAnsi="Arial" w:cs="Arial"/>
          <w:sz w:val="20"/>
        </w:rPr>
        <w:t xml:space="preserve"> 33</w:t>
      </w:r>
      <w:r>
        <w:rPr>
          <w:rFonts w:ascii="Arial" w:hAnsi="Arial" w:cs="Arial"/>
          <w:sz w:val="20"/>
        </w:rPr>
        <w:t>(1)</w:t>
      </w:r>
      <w:r w:rsidRPr="00675CAE">
        <w:rPr>
          <w:rFonts w:ascii="Arial" w:hAnsi="Arial" w:cs="Arial"/>
          <w:sz w:val="20"/>
        </w:rPr>
        <w:t xml:space="preserve"> člen</w:t>
      </w:r>
      <w:r>
        <w:rPr>
          <w:rFonts w:ascii="Arial" w:hAnsi="Arial" w:cs="Arial"/>
          <w:sz w:val="20"/>
        </w:rPr>
        <w:t>om</w:t>
      </w:r>
      <w:r w:rsidRPr="00675CAE">
        <w:rPr>
          <w:rFonts w:ascii="Arial" w:hAnsi="Arial" w:cs="Arial"/>
          <w:sz w:val="20"/>
        </w:rPr>
        <w:t xml:space="preserve"> ZVMS, kot tudi dajanje na trg krme, ki ni varna, sta prekrška, za katera je po ZVMS predpisana globa.</w:t>
      </w:r>
    </w:p>
    <w:p w14:paraId="098204DC" w14:textId="77777777" w:rsidR="00E23474" w:rsidRPr="00675CAE" w:rsidRDefault="00E23474" w:rsidP="00E47F68">
      <w:pPr>
        <w:pStyle w:val="HTML-oblikovano"/>
        <w:rPr>
          <w:rFonts w:ascii="Arial" w:hAnsi="Arial" w:cs="Arial"/>
          <w:sz w:val="20"/>
        </w:rPr>
      </w:pPr>
    </w:p>
    <w:p w14:paraId="0EA54598" w14:textId="59EE2D18" w:rsidR="00D65C3E" w:rsidRPr="00DA7B8E" w:rsidRDefault="0017560C" w:rsidP="00DA7B8E">
      <w:pPr>
        <w:pStyle w:val="HTML-oblikovano"/>
        <w:rPr>
          <w:rFonts w:ascii="Arial" w:hAnsi="Arial" w:cs="Arial"/>
          <w:sz w:val="20"/>
          <w:highlight w:val="green"/>
          <w:u w:val="single"/>
        </w:rPr>
      </w:pPr>
      <w:r>
        <w:rPr>
          <w:rFonts w:ascii="Arial" w:hAnsi="Arial" w:cs="Arial"/>
          <w:sz w:val="20"/>
          <w:u w:val="single"/>
        </w:rPr>
        <w:t>6</w:t>
      </w:r>
      <w:r w:rsidR="00E23474">
        <w:rPr>
          <w:rFonts w:ascii="Arial" w:hAnsi="Arial" w:cs="Arial"/>
          <w:sz w:val="20"/>
          <w:u w:val="single"/>
        </w:rPr>
        <w:t>.</w:t>
      </w:r>
      <w:r w:rsidR="00E23474" w:rsidRPr="00675CAE">
        <w:rPr>
          <w:rFonts w:ascii="Arial" w:hAnsi="Arial" w:cs="Arial"/>
          <w:sz w:val="20"/>
          <w:u w:val="single"/>
        </w:rPr>
        <w:t xml:space="preserve"> SISTEM OBVEŠČANJA - PRIJAVA POZITIVNIH REZULTATOV</w:t>
      </w:r>
      <w:r w:rsidR="00DA7B8E" w:rsidRPr="00DA7B8E">
        <w:rPr>
          <w:rFonts w:ascii="Arial" w:hAnsi="Arial" w:cs="Arial"/>
          <w:sz w:val="20"/>
        </w:rPr>
        <w:t xml:space="preserve">: </w:t>
      </w:r>
      <w:r w:rsidR="00E23474" w:rsidRPr="00DA7B8E">
        <w:rPr>
          <w:rFonts w:ascii="Arial" w:hAnsi="Arial" w:cs="Arial"/>
          <w:sz w:val="20"/>
        </w:rPr>
        <w:t>V</w:t>
      </w:r>
      <w:r w:rsidR="00E23474" w:rsidRPr="00675CAE">
        <w:rPr>
          <w:rFonts w:ascii="Arial" w:hAnsi="Arial" w:cs="Arial"/>
          <w:sz w:val="20"/>
        </w:rPr>
        <w:t xml:space="preserve"> primeru ugotovitve, da krma ni varna, mora laboratorij NVI poleg pošiljatelja vzorca takoj obvestiti tudi GU UVHVVR.</w:t>
      </w:r>
    </w:p>
    <w:p w14:paraId="4315FC39" w14:textId="77777777" w:rsidR="004B4EDD" w:rsidRDefault="004B4EDD" w:rsidP="00E47F68">
      <w:pPr>
        <w:rPr>
          <w:rFonts w:ascii="Arial" w:hAnsi="Arial" w:cs="Arial"/>
          <w:sz w:val="20"/>
          <w:szCs w:val="20"/>
        </w:rPr>
      </w:pPr>
    </w:p>
    <w:p w14:paraId="3D79F33E" w14:textId="77777777" w:rsidR="004B4EDD" w:rsidRDefault="004B4EDD" w:rsidP="00E47F68">
      <w:pPr>
        <w:rPr>
          <w:rFonts w:ascii="Arial" w:hAnsi="Arial" w:cs="Arial"/>
          <w:sz w:val="20"/>
          <w:szCs w:val="20"/>
        </w:rPr>
      </w:pPr>
    </w:p>
    <w:p w14:paraId="0A7577E1" w14:textId="77777777" w:rsidR="004B4EDD" w:rsidRDefault="004B4EDD" w:rsidP="00E47F68">
      <w:pPr>
        <w:rPr>
          <w:rFonts w:ascii="Arial" w:hAnsi="Arial" w:cs="Arial"/>
          <w:sz w:val="20"/>
          <w:szCs w:val="20"/>
        </w:rPr>
      </w:pPr>
    </w:p>
    <w:p w14:paraId="5784AADC" w14:textId="77777777" w:rsidR="004B4EDD" w:rsidRDefault="004B4EDD" w:rsidP="00E47F68">
      <w:pPr>
        <w:rPr>
          <w:rFonts w:ascii="Arial" w:hAnsi="Arial" w:cs="Arial"/>
          <w:sz w:val="20"/>
          <w:szCs w:val="20"/>
        </w:rPr>
      </w:pPr>
    </w:p>
    <w:p w14:paraId="466B0E1F" w14:textId="2144E808" w:rsidR="004B4EDD" w:rsidRDefault="004B4EDD" w:rsidP="00E47F68">
      <w:pPr>
        <w:rPr>
          <w:rFonts w:ascii="Arial" w:hAnsi="Arial" w:cs="Arial"/>
          <w:sz w:val="20"/>
          <w:szCs w:val="20"/>
        </w:rPr>
      </w:pPr>
    </w:p>
    <w:p w14:paraId="6B864D7A" w14:textId="1A57219B" w:rsidR="00DA7B8E" w:rsidRDefault="00DA7B8E" w:rsidP="00E47F68">
      <w:pPr>
        <w:rPr>
          <w:rFonts w:ascii="Arial" w:hAnsi="Arial" w:cs="Arial"/>
          <w:sz w:val="20"/>
          <w:szCs w:val="20"/>
        </w:rPr>
      </w:pPr>
    </w:p>
    <w:p w14:paraId="1BB0FA86" w14:textId="6F879788" w:rsidR="00DA7B8E" w:rsidRDefault="00DA7B8E" w:rsidP="00E47F68">
      <w:pPr>
        <w:rPr>
          <w:rFonts w:ascii="Arial" w:hAnsi="Arial" w:cs="Arial"/>
          <w:sz w:val="20"/>
          <w:szCs w:val="20"/>
        </w:rPr>
      </w:pPr>
    </w:p>
    <w:p w14:paraId="3FCD26BB" w14:textId="3C53A42F" w:rsidR="00DA7B8E" w:rsidRDefault="00DA7B8E" w:rsidP="00E47F68">
      <w:pPr>
        <w:rPr>
          <w:rFonts w:ascii="Arial" w:hAnsi="Arial" w:cs="Arial"/>
          <w:sz w:val="20"/>
          <w:szCs w:val="20"/>
        </w:rPr>
      </w:pPr>
    </w:p>
    <w:p w14:paraId="6FCE6727" w14:textId="5C583954" w:rsidR="00DA7B8E" w:rsidRDefault="00DA7B8E" w:rsidP="00E47F68">
      <w:pPr>
        <w:rPr>
          <w:rFonts w:ascii="Arial" w:hAnsi="Arial" w:cs="Arial"/>
          <w:sz w:val="20"/>
          <w:szCs w:val="20"/>
        </w:rPr>
      </w:pPr>
    </w:p>
    <w:p w14:paraId="3F9C3697" w14:textId="66E707FC" w:rsidR="00DA7B8E" w:rsidRDefault="00DA7B8E" w:rsidP="00E47F68">
      <w:pPr>
        <w:rPr>
          <w:rFonts w:ascii="Arial" w:hAnsi="Arial" w:cs="Arial"/>
          <w:sz w:val="20"/>
          <w:szCs w:val="20"/>
        </w:rPr>
      </w:pPr>
    </w:p>
    <w:p w14:paraId="482A332D" w14:textId="15FA1D04" w:rsidR="00DA7B8E" w:rsidRDefault="00DA7B8E" w:rsidP="00E47F68">
      <w:pPr>
        <w:rPr>
          <w:rFonts w:ascii="Arial" w:hAnsi="Arial" w:cs="Arial"/>
          <w:sz w:val="20"/>
          <w:szCs w:val="20"/>
        </w:rPr>
      </w:pPr>
    </w:p>
    <w:p w14:paraId="3737E9DC" w14:textId="77137ABB" w:rsidR="00DA7B8E" w:rsidRDefault="00DA7B8E" w:rsidP="00E47F68">
      <w:pPr>
        <w:rPr>
          <w:rFonts w:ascii="Arial" w:hAnsi="Arial" w:cs="Arial"/>
          <w:sz w:val="20"/>
          <w:szCs w:val="20"/>
        </w:rPr>
      </w:pPr>
    </w:p>
    <w:p w14:paraId="415841A8" w14:textId="71DBAF42" w:rsidR="00DA7B8E" w:rsidRDefault="00DA7B8E" w:rsidP="00E47F68">
      <w:pPr>
        <w:rPr>
          <w:rFonts w:ascii="Arial" w:hAnsi="Arial" w:cs="Arial"/>
          <w:sz w:val="20"/>
          <w:szCs w:val="20"/>
        </w:rPr>
      </w:pPr>
    </w:p>
    <w:p w14:paraId="13DF6007" w14:textId="7B73B97E" w:rsidR="00DA7B8E" w:rsidRDefault="00DA7B8E" w:rsidP="00E47F68">
      <w:pPr>
        <w:rPr>
          <w:rFonts w:ascii="Arial" w:hAnsi="Arial" w:cs="Arial"/>
          <w:sz w:val="20"/>
          <w:szCs w:val="20"/>
        </w:rPr>
      </w:pPr>
    </w:p>
    <w:p w14:paraId="21A00585" w14:textId="130084C7" w:rsidR="00DA7B8E" w:rsidRDefault="00DA7B8E" w:rsidP="00E47F68">
      <w:pPr>
        <w:rPr>
          <w:rFonts w:ascii="Arial" w:hAnsi="Arial" w:cs="Arial"/>
          <w:sz w:val="20"/>
          <w:szCs w:val="20"/>
        </w:rPr>
      </w:pPr>
    </w:p>
    <w:p w14:paraId="15F28862" w14:textId="1466D306" w:rsidR="00DA7B8E" w:rsidRDefault="00DA7B8E" w:rsidP="00E47F68">
      <w:pPr>
        <w:rPr>
          <w:rFonts w:ascii="Arial" w:hAnsi="Arial" w:cs="Arial"/>
          <w:sz w:val="20"/>
          <w:szCs w:val="20"/>
        </w:rPr>
      </w:pPr>
    </w:p>
    <w:p w14:paraId="47BA423B" w14:textId="4F8B9BFD" w:rsidR="00DA7B8E" w:rsidRDefault="00DA7B8E" w:rsidP="00E47F68">
      <w:pPr>
        <w:rPr>
          <w:rFonts w:ascii="Arial" w:hAnsi="Arial" w:cs="Arial"/>
          <w:sz w:val="20"/>
          <w:szCs w:val="20"/>
        </w:rPr>
      </w:pPr>
    </w:p>
    <w:p w14:paraId="39EC087C" w14:textId="2F0E5324" w:rsidR="00DA7B8E" w:rsidRDefault="00DA7B8E" w:rsidP="00E47F68">
      <w:pPr>
        <w:rPr>
          <w:rFonts w:ascii="Arial" w:hAnsi="Arial" w:cs="Arial"/>
          <w:sz w:val="20"/>
          <w:szCs w:val="20"/>
        </w:rPr>
      </w:pPr>
    </w:p>
    <w:p w14:paraId="53985A9A" w14:textId="16D8AD93" w:rsidR="00DA7B8E" w:rsidRDefault="00DA7B8E" w:rsidP="00E47F68">
      <w:pPr>
        <w:rPr>
          <w:rFonts w:ascii="Arial" w:hAnsi="Arial" w:cs="Arial"/>
          <w:sz w:val="20"/>
          <w:szCs w:val="20"/>
        </w:rPr>
      </w:pPr>
    </w:p>
    <w:p w14:paraId="11879BE6" w14:textId="1A748293" w:rsidR="00DA7B8E" w:rsidRDefault="00DA7B8E" w:rsidP="00E47F68">
      <w:pPr>
        <w:rPr>
          <w:rFonts w:ascii="Arial" w:hAnsi="Arial" w:cs="Arial"/>
          <w:sz w:val="20"/>
          <w:szCs w:val="20"/>
        </w:rPr>
      </w:pPr>
    </w:p>
    <w:p w14:paraId="02C207D7" w14:textId="68B36CB0" w:rsidR="00DA7B8E" w:rsidRDefault="00DA7B8E" w:rsidP="00E47F68">
      <w:pPr>
        <w:rPr>
          <w:rFonts w:ascii="Arial" w:hAnsi="Arial" w:cs="Arial"/>
          <w:sz w:val="20"/>
          <w:szCs w:val="20"/>
        </w:rPr>
      </w:pPr>
    </w:p>
    <w:p w14:paraId="465D94E0" w14:textId="0F25264D" w:rsidR="00DA7B8E" w:rsidRDefault="00DA7B8E" w:rsidP="00E47F68">
      <w:pPr>
        <w:rPr>
          <w:rFonts w:ascii="Arial" w:hAnsi="Arial" w:cs="Arial"/>
          <w:sz w:val="20"/>
          <w:szCs w:val="20"/>
        </w:rPr>
      </w:pPr>
    </w:p>
    <w:p w14:paraId="1F3B120B" w14:textId="38300112" w:rsidR="00DA7B8E" w:rsidRDefault="00DA7B8E" w:rsidP="00E47F68">
      <w:pPr>
        <w:rPr>
          <w:rFonts w:ascii="Arial" w:hAnsi="Arial" w:cs="Arial"/>
          <w:sz w:val="20"/>
          <w:szCs w:val="20"/>
        </w:rPr>
      </w:pPr>
    </w:p>
    <w:p w14:paraId="24A5D78C" w14:textId="094ADEB1" w:rsidR="00DA7B8E" w:rsidRDefault="00DA7B8E" w:rsidP="00E47F68">
      <w:pPr>
        <w:rPr>
          <w:rFonts w:ascii="Arial" w:hAnsi="Arial" w:cs="Arial"/>
          <w:sz w:val="20"/>
          <w:szCs w:val="20"/>
        </w:rPr>
      </w:pPr>
    </w:p>
    <w:p w14:paraId="184DF50F" w14:textId="01BF023E" w:rsidR="00DA7B8E" w:rsidRDefault="00DA7B8E" w:rsidP="00E47F68">
      <w:pPr>
        <w:rPr>
          <w:rFonts w:ascii="Arial" w:hAnsi="Arial" w:cs="Arial"/>
          <w:sz w:val="20"/>
          <w:szCs w:val="20"/>
        </w:rPr>
      </w:pPr>
    </w:p>
    <w:p w14:paraId="17C5A412" w14:textId="14340C14" w:rsidR="00DA7B8E" w:rsidRDefault="00DA7B8E" w:rsidP="00E47F68">
      <w:pPr>
        <w:rPr>
          <w:rFonts w:ascii="Arial" w:hAnsi="Arial" w:cs="Arial"/>
          <w:sz w:val="20"/>
          <w:szCs w:val="20"/>
        </w:rPr>
      </w:pPr>
    </w:p>
    <w:p w14:paraId="2BC014F6" w14:textId="02F0F5F7" w:rsidR="00DA7B8E" w:rsidRDefault="00DA7B8E" w:rsidP="00E47F68">
      <w:pPr>
        <w:rPr>
          <w:rFonts w:ascii="Arial" w:hAnsi="Arial" w:cs="Arial"/>
          <w:sz w:val="20"/>
          <w:szCs w:val="20"/>
        </w:rPr>
      </w:pPr>
    </w:p>
    <w:p w14:paraId="7118BAFA" w14:textId="5CC9F624" w:rsidR="00DA7B8E" w:rsidRDefault="00DA7B8E" w:rsidP="00E47F68">
      <w:pPr>
        <w:rPr>
          <w:rFonts w:ascii="Arial" w:hAnsi="Arial" w:cs="Arial"/>
          <w:sz w:val="20"/>
          <w:szCs w:val="20"/>
        </w:rPr>
      </w:pPr>
    </w:p>
    <w:p w14:paraId="4AF4B472" w14:textId="28BB4C70" w:rsidR="00DA7B8E" w:rsidRDefault="00DA7B8E" w:rsidP="00E47F68">
      <w:pPr>
        <w:rPr>
          <w:rFonts w:ascii="Arial" w:hAnsi="Arial" w:cs="Arial"/>
          <w:sz w:val="20"/>
          <w:szCs w:val="20"/>
        </w:rPr>
      </w:pPr>
    </w:p>
    <w:p w14:paraId="3470220E" w14:textId="4CD743DC" w:rsidR="00DA7B8E" w:rsidRDefault="00DA7B8E" w:rsidP="00E47F68">
      <w:pPr>
        <w:rPr>
          <w:rFonts w:ascii="Arial" w:hAnsi="Arial" w:cs="Arial"/>
          <w:sz w:val="20"/>
          <w:szCs w:val="20"/>
        </w:rPr>
      </w:pPr>
    </w:p>
    <w:p w14:paraId="7953216A" w14:textId="0535DF31" w:rsidR="00DA7B8E" w:rsidRDefault="00DA7B8E" w:rsidP="00E47F68">
      <w:pPr>
        <w:rPr>
          <w:rFonts w:ascii="Arial" w:hAnsi="Arial" w:cs="Arial"/>
          <w:sz w:val="20"/>
          <w:szCs w:val="20"/>
        </w:rPr>
      </w:pPr>
    </w:p>
    <w:p w14:paraId="7EBFFBB1" w14:textId="77777777" w:rsidR="00DA7B8E" w:rsidRPr="00437BB5" w:rsidRDefault="00DA7B8E" w:rsidP="00E47F68">
      <w:pPr>
        <w:rPr>
          <w:rFonts w:ascii="Arial" w:hAnsi="Arial" w:cs="Arial"/>
          <w:sz w:val="20"/>
          <w:szCs w:val="20"/>
        </w:rPr>
      </w:pPr>
    </w:p>
    <w:p w14:paraId="0D45C9E5" w14:textId="3EC24DF7" w:rsidR="00C33371" w:rsidRDefault="00794385" w:rsidP="00E47F68">
      <w:pPr>
        <w:pStyle w:val="HTML-oblikovano"/>
        <w:outlineLvl w:val="1"/>
        <w:rPr>
          <w:rFonts w:ascii="Arial" w:hAnsi="Arial" w:cs="Arial"/>
          <w:b/>
          <w:bCs/>
          <w:sz w:val="28"/>
          <w:szCs w:val="28"/>
        </w:rPr>
      </w:pPr>
      <w:bookmarkStart w:id="63" w:name="_Toc131875257"/>
      <w:r>
        <w:rPr>
          <w:rFonts w:ascii="Arial" w:hAnsi="Arial" w:cs="Arial"/>
          <w:b/>
          <w:bCs/>
          <w:noProof/>
          <w:sz w:val="28"/>
          <w:szCs w:val="28"/>
        </w:rPr>
        <w:lastRenderedPageBreak/>
        <mc:AlternateContent>
          <mc:Choice Requires="wps">
            <w:drawing>
              <wp:anchor distT="0" distB="0" distL="114300" distR="114300" simplePos="0" relativeHeight="251760640" behindDoc="0" locked="0" layoutInCell="1" allowOverlap="1" wp14:anchorId="62D1E064" wp14:editId="34AB284B">
                <wp:simplePos x="0" y="0"/>
                <wp:positionH relativeFrom="column">
                  <wp:posOffset>-67945</wp:posOffset>
                </wp:positionH>
                <wp:positionV relativeFrom="paragraph">
                  <wp:posOffset>8255</wp:posOffset>
                </wp:positionV>
                <wp:extent cx="5905500" cy="352425"/>
                <wp:effectExtent l="0" t="0" r="19050" b="28575"/>
                <wp:wrapNone/>
                <wp:docPr id="533" name="Polje z besedilom 5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05500" cy="35242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5BE3D0" w14:textId="727B143F" w:rsidR="00D253EC" w:rsidRPr="00B84151" w:rsidRDefault="00D253EC" w:rsidP="00B84151">
                            <w:pPr>
                              <w:pStyle w:val="Naslov2"/>
                              <w:spacing w:before="0" w:after="0"/>
                              <w:rPr>
                                <w:i w:val="0"/>
                                <w:iCs w:val="0"/>
                                <w:sz w:val="24"/>
                                <w:szCs w:val="24"/>
                              </w:rPr>
                            </w:pPr>
                            <w:bookmarkStart w:id="64" w:name="_Toc131875258"/>
                            <w:r w:rsidRPr="00B84151">
                              <w:rPr>
                                <w:i w:val="0"/>
                                <w:iCs w:val="0"/>
                                <w:sz w:val="24"/>
                                <w:szCs w:val="24"/>
                              </w:rPr>
                              <w:t>TRIHINELOZA</w:t>
                            </w:r>
                            <w:bookmarkEnd w:id="6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D1E064" id="Polje z besedilom 533" o:spid="_x0000_s1085" type="#_x0000_t202" alt="&quot;&quot;" style="position:absolute;margin-left:-5.35pt;margin-top:.65pt;width:465pt;height:27.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" fillcolor="#f2f2f2 [3052]" strokecolor="white [3212]" strokeweight=".5pt">
                <v:textbox>
                  <w:txbxContent>
                    <w:p w14:paraId="005BE3D0" w14:textId="727B143F" w:rsidR="00D253EC" w:rsidRPr="00B84151" w:rsidRDefault="00D253EC" w:rsidP="00B84151">
                      <w:pPr>
                        <w:pStyle w:val="Naslov2"/>
                        <w:spacing w:before="0" w:after="0"/>
                        <w:rPr>
                          <w:i w:val="0"/>
                          <w:iCs w:val="0"/>
                          <w:sz w:val="24"/>
                          <w:szCs w:val="24"/>
                        </w:rPr>
                      </w:pPr>
                      <w:bookmarkStart w:id="65" w:name="_Toc131875258"/>
                      <w:r w:rsidRPr="00B84151">
                        <w:rPr>
                          <w:i w:val="0"/>
                          <w:iCs w:val="0"/>
                          <w:sz w:val="24"/>
                          <w:szCs w:val="24"/>
                        </w:rPr>
                        <w:t>TRIHINELOZA</w:t>
                      </w:r>
                      <w:bookmarkEnd w:id="65"/>
                    </w:p>
                  </w:txbxContent>
                </v:textbox>
              </v:shape>
            </w:pict>
          </mc:Fallback>
        </mc:AlternateContent>
      </w:r>
      <w:bookmarkEnd w:id="63"/>
    </w:p>
    <w:p w14:paraId="30C12FA0" w14:textId="3970FDB8" w:rsidR="00AB17EC" w:rsidRDefault="00AB17EC" w:rsidP="00E47F68">
      <w:pPr>
        <w:pStyle w:val="HTML-oblikovano"/>
        <w:outlineLvl w:val="1"/>
        <w:rPr>
          <w:rFonts w:ascii="Arial" w:hAnsi="Arial" w:cs="Arial"/>
          <w:b/>
          <w:bCs/>
          <w:sz w:val="28"/>
          <w:szCs w:val="28"/>
        </w:rPr>
      </w:pPr>
    </w:p>
    <w:p w14:paraId="0F4084C4" w14:textId="77777777" w:rsidR="00A04607" w:rsidRDefault="00A04607" w:rsidP="00E47F68">
      <w:pPr>
        <w:pStyle w:val="HTML-oblikovano"/>
        <w:outlineLvl w:val="2"/>
        <w:rPr>
          <w:rFonts w:ascii="Arial" w:hAnsi="Arial" w:cs="Arial"/>
          <w:b/>
          <w:bCs/>
          <w:sz w:val="20"/>
        </w:rPr>
      </w:pPr>
    </w:p>
    <w:p w14:paraId="67684283" w14:textId="304169B8" w:rsidR="00030806" w:rsidRPr="00B84151" w:rsidRDefault="00030806" w:rsidP="00B84151">
      <w:pPr>
        <w:rPr>
          <w:rFonts w:ascii="Arial" w:hAnsi="Arial" w:cs="Arial"/>
          <w:b/>
          <w:bCs/>
          <w:sz w:val="20"/>
          <w:szCs w:val="20"/>
        </w:rPr>
      </w:pPr>
      <w:bookmarkStart w:id="66" w:name="_Toc441826525"/>
      <w:r w:rsidRPr="00B84151">
        <w:rPr>
          <w:rFonts w:ascii="Arial" w:hAnsi="Arial" w:cs="Arial"/>
          <w:b/>
          <w:bCs/>
          <w:sz w:val="20"/>
          <w:szCs w:val="20"/>
        </w:rPr>
        <w:t>POMEN BOLEZNI KOT ZOONOZE</w:t>
      </w:r>
      <w:bookmarkEnd w:id="66"/>
    </w:p>
    <w:p w14:paraId="25CC870A" w14:textId="77777777" w:rsidR="00030806" w:rsidRPr="00675CAE" w:rsidRDefault="00030806" w:rsidP="00E47F68">
      <w:pPr>
        <w:pStyle w:val="HTML-oblikovano"/>
        <w:rPr>
          <w:rFonts w:ascii="Arial" w:hAnsi="Arial" w:cs="Arial"/>
          <w:sz w:val="20"/>
        </w:rPr>
      </w:pPr>
    </w:p>
    <w:p w14:paraId="7C254A5C" w14:textId="4B73F68D" w:rsidR="0017560C" w:rsidRDefault="00D65C3E" w:rsidP="00E47F68">
      <w:pPr>
        <w:pStyle w:val="HTML-oblikovano"/>
        <w:rPr>
          <w:rFonts w:ascii="Arial" w:hAnsi="Arial" w:cs="Arial"/>
          <w:sz w:val="20"/>
        </w:rPr>
      </w:pPr>
      <w:proofErr w:type="spellStart"/>
      <w:r w:rsidRPr="00675CAE">
        <w:rPr>
          <w:rFonts w:ascii="Arial" w:hAnsi="Arial" w:cs="Arial"/>
          <w:sz w:val="20"/>
        </w:rPr>
        <w:t>Trihineloza</w:t>
      </w:r>
      <w:proofErr w:type="spellEnd"/>
      <w:r w:rsidRPr="00675CAE">
        <w:rPr>
          <w:rFonts w:ascii="Arial" w:hAnsi="Arial" w:cs="Arial"/>
          <w:sz w:val="20"/>
        </w:rPr>
        <w:t xml:space="preserve"> je sistemska bolezen, ki jo povzroča glista</w:t>
      </w:r>
      <w:r w:rsidRPr="00675CAE">
        <w:rPr>
          <w:rFonts w:ascii="Arial" w:hAnsi="Arial" w:cs="Arial"/>
          <w:i/>
          <w:sz w:val="20"/>
        </w:rPr>
        <w:t xml:space="preserve">, </w:t>
      </w:r>
      <w:r w:rsidRPr="00675CAE">
        <w:rPr>
          <w:rFonts w:ascii="Arial" w:hAnsi="Arial" w:cs="Arial"/>
          <w:sz w:val="20"/>
        </w:rPr>
        <w:t xml:space="preserve">lasnica </w:t>
      </w:r>
      <w:proofErr w:type="spellStart"/>
      <w:r w:rsidRPr="00675CAE">
        <w:rPr>
          <w:rFonts w:ascii="Arial" w:hAnsi="Arial" w:cs="Arial"/>
          <w:i/>
          <w:sz w:val="20"/>
        </w:rPr>
        <w:t>Trichinella</w:t>
      </w:r>
      <w:proofErr w:type="spellEnd"/>
      <w:r w:rsidRPr="00675CAE">
        <w:rPr>
          <w:rFonts w:ascii="Arial" w:hAnsi="Arial" w:cs="Arial"/>
          <w:i/>
          <w:sz w:val="20"/>
        </w:rPr>
        <w:t xml:space="preserve"> </w:t>
      </w:r>
      <w:proofErr w:type="spellStart"/>
      <w:r w:rsidR="00ED1D1D" w:rsidRPr="00ED1D1D">
        <w:rPr>
          <w:rFonts w:ascii="Arial" w:hAnsi="Arial" w:cs="Arial"/>
          <w:sz w:val="20"/>
        </w:rPr>
        <w:t>spp</w:t>
      </w:r>
      <w:proofErr w:type="spellEnd"/>
      <w:r w:rsidR="00ED1D1D">
        <w:rPr>
          <w:rFonts w:ascii="Arial" w:hAnsi="Arial" w:cs="Arial"/>
          <w:i/>
          <w:sz w:val="20"/>
        </w:rPr>
        <w:t>.</w:t>
      </w:r>
      <w:r w:rsidRPr="00675CAE">
        <w:rPr>
          <w:rFonts w:ascii="Arial" w:hAnsi="Arial" w:cs="Arial"/>
          <w:sz w:val="20"/>
        </w:rPr>
        <w:t>. Razširjena je po vsem svetu</w:t>
      </w:r>
      <w:r>
        <w:rPr>
          <w:rFonts w:ascii="Arial" w:hAnsi="Arial" w:cs="Arial"/>
          <w:sz w:val="20"/>
        </w:rPr>
        <w:t xml:space="preserve">, posebno v predelih, kjer hranijo prašiče z ostanki surovega mesa oziroma ti zaužijejo poginule živali npr. podgane (1). </w:t>
      </w:r>
      <w:r w:rsidRPr="00675CAE">
        <w:rPr>
          <w:rFonts w:ascii="Arial" w:hAnsi="Arial" w:cs="Arial"/>
          <w:sz w:val="20"/>
        </w:rPr>
        <w:t xml:space="preserve">Na človeka se prenaša predvsem s surovo oziroma toplotno nezadostno obdelano svinjino, konjskim mesom ali mesom za trihinelo dovzetne divjadi, v katerem so prisotne žive ličinke parazita. V Sloveniji je glede na ugotovitve pri živalih možnost prenosa na ljudi minimalna. Večinoma so  primeri </w:t>
      </w:r>
      <w:proofErr w:type="spellStart"/>
      <w:r w:rsidRPr="00675CAE">
        <w:rPr>
          <w:rFonts w:ascii="Arial" w:hAnsi="Arial" w:cs="Arial"/>
          <w:sz w:val="20"/>
        </w:rPr>
        <w:t>vnešeni</w:t>
      </w:r>
      <w:proofErr w:type="spellEnd"/>
      <w:r w:rsidRPr="00675CAE">
        <w:rPr>
          <w:rFonts w:ascii="Arial" w:hAnsi="Arial" w:cs="Arial"/>
          <w:sz w:val="20"/>
        </w:rPr>
        <w:t>.</w:t>
      </w:r>
      <w:r>
        <w:rPr>
          <w:rFonts w:ascii="Arial" w:hAnsi="Arial" w:cs="Arial"/>
          <w:sz w:val="20"/>
        </w:rPr>
        <w:t xml:space="preserve"> Okužba je večinoma asimptomatska, za težji potek so značilne </w:t>
      </w:r>
      <w:r w:rsidRPr="00675CAE">
        <w:rPr>
          <w:rFonts w:ascii="Arial" w:hAnsi="Arial" w:cs="Arial"/>
          <w:sz w:val="20"/>
        </w:rPr>
        <w:t>prebavn</w:t>
      </w:r>
      <w:r>
        <w:rPr>
          <w:rFonts w:ascii="Arial" w:hAnsi="Arial" w:cs="Arial"/>
          <w:sz w:val="20"/>
        </w:rPr>
        <w:t>e</w:t>
      </w:r>
      <w:r w:rsidRPr="00675CAE">
        <w:rPr>
          <w:rFonts w:ascii="Arial" w:hAnsi="Arial" w:cs="Arial"/>
          <w:sz w:val="20"/>
        </w:rPr>
        <w:t xml:space="preserve"> motnj</w:t>
      </w:r>
      <w:r>
        <w:rPr>
          <w:rFonts w:ascii="Arial" w:hAnsi="Arial" w:cs="Arial"/>
          <w:sz w:val="20"/>
        </w:rPr>
        <w:t>e,</w:t>
      </w:r>
      <w:r w:rsidRPr="00675CAE">
        <w:rPr>
          <w:rFonts w:ascii="Arial" w:hAnsi="Arial" w:cs="Arial"/>
          <w:sz w:val="20"/>
        </w:rPr>
        <w:t xml:space="preserve"> ki jim sledijo </w:t>
      </w:r>
      <w:proofErr w:type="spellStart"/>
      <w:r w:rsidRPr="00675CAE">
        <w:rPr>
          <w:rFonts w:ascii="Arial" w:hAnsi="Arial" w:cs="Arial"/>
          <w:sz w:val="20"/>
        </w:rPr>
        <w:t>periorbitalna</w:t>
      </w:r>
      <w:proofErr w:type="spellEnd"/>
      <w:r w:rsidRPr="00675CAE">
        <w:rPr>
          <w:rFonts w:ascii="Arial" w:hAnsi="Arial" w:cs="Arial"/>
          <w:sz w:val="20"/>
        </w:rPr>
        <w:t xml:space="preserve"> oteklina, bolečina in otrdelost mišic, </w:t>
      </w:r>
      <w:proofErr w:type="spellStart"/>
      <w:r w:rsidRPr="00675CAE">
        <w:rPr>
          <w:rFonts w:ascii="Arial" w:hAnsi="Arial" w:cs="Arial"/>
          <w:sz w:val="20"/>
        </w:rPr>
        <w:t>miozitis</w:t>
      </w:r>
      <w:proofErr w:type="spellEnd"/>
      <w:r w:rsidRPr="00675CAE">
        <w:rPr>
          <w:rFonts w:ascii="Arial" w:hAnsi="Arial" w:cs="Arial"/>
          <w:sz w:val="20"/>
        </w:rPr>
        <w:t xml:space="preserve">, vročina in </w:t>
      </w:r>
      <w:proofErr w:type="spellStart"/>
      <w:r w:rsidRPr="00675CAE">
        <w:rPr>
          <w:rFonts w:ascii="Arial" w:hAnsi="Arial" w:cs="Arial"/>
          <w:sz w:val="20"/>
        </w:rPr>
        <w:t>eozinofilija</w:t>
      </w:r>
      <w:proofErr w:type="spellEnd"/>
      <w:r>
        <w:rPr>
          <w:rFonts w:ascii="Arial" w:hAnsi="Arial" w:cs="Arial"/>
          <w:sz w:val="20"/>
        </w:rPr>
        <w:t>, redkeje prizadetost srca, pljuč ali osrednjega živčevja (1).</w:t>
      </w:r>
    </w:p>
    <w:p w14:paraId="3DAB09C3" w14:textId="77777777" w:rsidR="00152804" w:rsidRDefault="00152804" w:rsidP="00E47F68">
      <w:pPr>
        <w:pStyle w:val="HTML-oblikovano"/>
        <w:rPr>
          <w:rFonts w:ascii="Arial" w:hAnsi="Arial" w:cs="Arial"/>
          <w:sz w:val="20"/>
        </w:rPr>
      </w:pPr>
    </w:p>
    <w:p w14:paraId="644A9B56" w14:textId="122F6F71" w:rsidR="00152804" w:rsidRDefault="00152804" w:rsidP="00E47F68">
      <w:pPr>
        <w:pStyle w:val="HTML-oblikovano"/>
        <w:rPr>
          <w:rFonts w:ascii="Arial" w:hAnsi="Arial" w:cs="Arial"/>
          <w:sz w:val="20"/>
        </w:rPr>
      </w:pPr>
      <w:r>
        <w:rPr>
          <w:rFonts w:ascii="Arial" w:hAnsi="Arial" w:cs="Arial"/>
          <w:noProof/>
          <w:sz w:val="20"/>
        </w:rPr>
        <mc:AlternateContent>
          <mc:Choice Requires="wps">
            <w:drawing>
              <wp:anchor distT="0" distB="0" distL="114300" distR="114300" simplePos="0" relativeHeight="251931648" behindDoc="0" locked="0" layoutInCell="1" allowOverlap="1" wp14:anchorId="40D30509" wp14:editId="2A977002">
                <wp:simplePos x="0" y="0"/>
                <wp:positionH relativeFrom="margin">
                  <wp:posOffset>0</wp:posOffset>
                </wp:positionH>
                <wp:positionV relativeFrom="paragraph">
                  <wp:posOffset>-635</wp:posOffset>
                </wp:positionV>
                <wp:extent cx="5715000" cy="219075"/>
                <wp:effectExtent l="0" t="0" r="19050" b="28575"/>
                <wp:wrapNone/>
                <wp:docPr id="148" name="Polje z besedilom 1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006D607E" w14:textId="77777777" w:rsidR="00D253EC" w:rsidRPr="00C33371" w:rsidRDefault="00D253EC" w:rsidP="00152804">
                            <w:r w:rsidRPr="00C33371">
                              <w:rPr>
                                <w:rFonts w:ascii="Arial" w:hAnsi="Arial" w:cs="Arial"/>
                                <w:bCs/>
                                <w:sz w:val="20"/>
                              </w:rPr>
                              <w:t>SPREMLJANJE BOLEZNI OZIROMA POVZROČITELJA PRI LJUDEH</w:t>
                            </w:r>
                          </w:p>
                          <w:p w14:paraId="5D7CA76A"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D30509" id="Polje z besedilom 148" o:spid="_x0000_s1086" type="#_x0000_t202" alt="&quot;&quot;" style="position:absolute;margin-left:0;margin-top:-.05pt;width:450pt;height:17.25pt;z-index:251931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RUXA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" fillcolor="#f2f2f2 [3052]" strokecolor="window" strokeweight=".5pt">
                <v:textbox>
                  <w:txbxContent>
                    <w:p w14:paraId="006D607E" w14:textId="77777777" w:rsidR="00D253EC" w:rsidRPr="00C33371" w:rsidRDefault="00D253EC" w:rsidP="00152804">
                      <w:r w:rsidRPr="00C33371">
                        <w:rPr>
                          <w:rFonts w:ascii="Arial" w:hAnsi="Arial" w:cs="Arial"/>
                          <w:bCs/>
                          <w:sz w:val="20"/>
                        </w:rPr>
                        <w:t>SPREMLJANJE BOLEZNI OZIROMA POVZROČITELJA PRI LJUDEH</w:t>
                      </w:r>
                    </w:p>
                    <w:p w14:paraId="5D7CA76A" w14:textId="77777777" w:rsidR="00D253EC" w:rsidRPr="002C6224" w:rsidRDefault="00D253EC" w:rsidP="00152804"/>
                  </w:txbxContent>
                </v:textbox>
                <w10:wrap anchorx="margin"/>
              </v:shape>
            </w:pict>
          </mc:Fallback>
        </mc:AlternateContent>
      </w:r>
    </w:p>
    <w:p w14:paraId="1D3617B3" w14:textId="77777777" w:rsidR="00152804" w:rsidRDefault="00152804" w:rsidP="00E47F68">
      <w:pPr>
        <w:pStyle w:val="HTML-oblikovano"/>
        <w:rPr>
          <w:rFonts w:ascii="Arial" w:hAnsi="Arial" w:cs="Arial"/>
          <w:sz w:val="20"/>
        </w:rPr>
      </w:pPr>
    </w:p>
    <w:p w14:paraId="0721F04F" w14:textId="77777777" w:rsidR="00C33371" w:rsidRDefault="00C33371" w:rsidP="00E47F68">
      <w:pPr>
        <w:pStyle w:val="HTML-oblikovano"/>
        <w:rPr>
          <w:rFonts w:ascii="Arial" w:hAnsi="Arial" w:cs="Arial"/>
          <w:b/>
          <w:bCs/>
          <w:sz w:val="20"/>
        </w:rPr>
      </w:pPr>
    </w:p>
    <w:p w14:paraId="4DC8610D" w14:textId="77777777" w:rsidR="00D65C3E" w:rsidRPr="00652613" w:rsidRDefault="00D65C3E" w:rsidP="00E47F68">
      <w:pPr>
        <w:pStyle w:val="HTML-oblikovano"/>
        <w:rPr>
          <w:rFonts w:ascii="Arial" w:hAnsi="Arial" w:cs="Arial"/>
          <w:b/>
          <w:bCs/>
          <w:sz w:val="20"/>
        </w:rPr>
      </w:pPr>
      <w:r w:rsidRPr="00652613">
        <w:rPr>
          <w:rFonts w:ascii="Arial" w:hAnsi="Arial" w:cs="Arial"/>
          <w:b/>
          <w:bCs/>
          <w:sz w:val="20"/>
        </w:rPr>
        <w:t>POMEN BOLEZNI GLEDE NA ŠTEVILO PRIMEROV PRI LJUDEH</w:t>
      </w:r>
    </w:p>
    <w:p w14:paraId="1B400059" w14:textId="77777777" w:rsidR="00D65C3E" w:rsidRPr="00652613" w:rsidRDefault="00D65C3E" w:rsidP="00E47F68">
      <w:pPr>
        <w:pStyle w:val="HTML-oblikovano"/>
        <w:rPr>
          <w:rFonts w:ascii="Arial" w:hAnsi="Arial" w:cs="Arial"/>
          <w:sz w:val="20"/>
        </w:rPr>
      </w:pPr>
    </w:p>
    <w:p w14:paraId="015A1AE5" w14:textId="77777777" w:rsidR="00D65C3E" w:rsidRPr="00652613" w:rsidRDefault="00D65C3E" w:rsidP="00E47F68">
      <w:pPr>
        <w:pStyle w:val="HTML-oblikovano"/>
        <w:rPr>
          <w:rFonts w:ascii="Arial" w:hAnsi="Arial" w:cs="Arial"/>
          <w:sz w:val="20"/>
        </w:rPr>
      </w:pPr>
      <w:proofErr w:type="spellStart"/>
      <w:r w:rsidRPr="00652613">
        <w:rPr>
          <w:rFonts w:ascii="Arial" w:hAnsi="Arial" w:cs="Arial"/>
          <w:sz w:val="20"/>
        </w:rPr>
        <w:t>Trihineloza</w:t>
      </w:r>
      <w:proofErr w:type="spellEnd"/>
      <w:r w:rsidRPr="00652613">
        <w:rPr>
          <w:rFonts w:ascii="Arial" w:hAnsi="Arial" w:cs="Arial"/>
          <w:sz w:val="20"/>
        </w:rPr>
        <w:t xml:space="preserve"> je v Sloveniji redko prijavljena zoonoza.</w:t>
      </w:r>
    </w:p>
    <w:p w14:paraId="78C67E62" w14:textId="77777777" w:rsidR="00D65C3E" w:rsidRPr="00652613" w:rsidRDefault="00D65C3E" w:rsidP="00E47F68">
      <w:pPr>
        <w:pStyle w:val="HTML-oblikovano"/>
        <w:rPr>
          <w:rFonts w:ascii="Arial" w:hAnsi="Arial" w:cs="Arial"/>
          <w:sz w:val="20"/>
        </w:rPr>
      </w:pPr>
    </w:p>
    <w:p w14:paraId="6E2D9E7C" w14:textId="5C2B0874" w:rsidR="00D65C3E" w:rsidRPr="00652613" w:rsidRDefault="00D65C3E" w:rsidP="00E47F68">
      <w:pPr>
        <w:pStyle w:val="HTML-oblikovano"/>
        <w:rPr>
          <w:rFonts w:ascii="Arial" w:hAnsi="Arial" w:cs="Arial"/>
          <w:sz w:val="20"/>
        </w:rPr>
      </w:pPr>
      <w:r w:rsidRPr="00652613">
        <w:rPr>
          <w:rFonts w:ascii="Arial" w:hAnsi="Arial" w:cs="Arial"/>
          <w:sz w:val="20"/>
          <w:u w:val="single"/>
        </w:rPr>
        <w:t>Preglednica</w:t>
      </w:r>
      <w:r>
        <w:rPr>
          <w:rFonts w:ascii="Arial" w:hAnsi="Arial" w:cs="Arial"/>
          <w:sz w:val="20"/>
          <w:u w:val="single"/>
        </w:rPr>
        <w:t xml:space="preserve"> št.13 </w:t>
      </w:r>
      <w:r w:rsidRPr="00652613">
        <w:rPr>
          <w:rFonts w:ascii="Arial" w:hAnsi="Arial" w:cs="Arial"/>
          <w:sz w:val="20"/>
        </w:rPr>
        <w:t xml:space="preserve">: število prijavljenih primerov </w:t>
      </w:r>
      <w:proofErr w:type="spellStart"/>
      <w:r w:rsidRPr="00652613">
        <w:rPr>
          <w:rFonts w:ascii="Arial" w:hAnsi="Arial" w:cs="Arial"/>
          <w:sz w:val="20"/>
        </w:rPr>
        <w:t>trihineloze</w:t>
      </w:r>
      <w:proofErr w:type="spellEnd"/>
      <w:r w:rsidRPr="00652613">
        <w:rPr>
          <w:rFonts w:ascii="Arial" w:hAnsi="Arial" w:cs="Arial"/>
          <w:sz w:val="20"/>
        </w:rPr>
        <w:t xml:space="preserve"> v RS v letih od 2006-201</w:t>
      </w:r>
      <w:r>
        <w:rPr>
          <w:rFonts w:ascii="Arial" w:hAnsi="Arial" w:cs="Arial"/>
          <w:sz w:val="20"/>
        </w:rPr>
        <w:t>7</w:t>
      </w:r>
      <w:r w:rsidRPr="00652613">
        <w:rPr>
          <w:rFonts w:ascii="Arial" w:hAnsi="Arial" w:cs="Arial"/>
          <w:sz w:val="20"/>
        </w:rPr>
        <w:t xml:space="preserve"> (2)</w:t>
      </w:r>
    </w:p>
    <w:tbl>
      <w:tblPr>
        <w:tblStyle w:val="Tabelamrea4"/>
        <w:tblW w:w="5000" w:type="pct"/>
        <w:tblLayout w:type="fixed"/>
        <w:tblLook w:val="0020" w:firstRow="1" w:lastRow="0" w:firstColumn="0" w:lastColumn="0" w:noHBand="0" w:noVBand="0"/>
        <w:tblCaption w:val="število prijavljenih primerov trihineloze v RS v letih od 2006-2017 "/>
      </w:tblPr>
      <w:tblGrid>
        <w:gridCol w:w="1271"/>
        <w:gridCol w:w="780"/>
        <w:gridCol w:w="780"/>
        <w:gridCol w:w="779"/>
        <w:gridCol w:w="779"/>
        <w:gridCol w:w="779"/>
        <w:gridCol w:w="779"/>
        <w:gridCol w:w="779"/>
        <w:gridCol w:w="779"/>
        <w:gridCol w:w="779"/>
        <w:gridCol w:w="778"/>
      </w:tblGrid>
      <w:tr w:rsidR="00D65C3E" w:rsidRPr="00DA7B8E" w14:paraId="228E0C81" w14:textId="77777777" w:rsidTr="006905DB">
        <w:trPr>
          <w:trHeight w:val="300"/>
          <w:tblHeader/>
        </w:trPr>
        <w:tc>
          <w:tcPr>
            <w:tcW w:w="701" w:type="pct"/>
            <w:shd w:val="clear" w:color="auto" w:fill="F2F2F2" w:themeFill="background1" w:themeFillShade="F2"/>
          </w:tcPr>
          <w:p w14:paraId="6725F5DA"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Leto</w:t>
            </w:r>
          </w:p>
        </w:tc>
        <w:tc>
          <w:tcPr>
            <w:tcW w:w="430" w:type="pct"/>
            <w:shd w:val="clear" w:color="auto" w:fill="F2F2F2" w:themeFill="background1" w:themeFillShade="F2"/>
          </w:tcPr>
          <w:p w14:paraId="3655A14F"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2008</w:t>
            </w:r>
          </w:p>
        </w:tc>
        <w:tc>
          <w:tcPr>
            <w:tcW w:w="430" w:type="pct"/>
            <w:shd w:val="clear" w:color="auto" w:fill="F2F2F2" w:themeFill="background1" w:themeFillShade="F2"/>
          </w:tcPr>
          <w:p w14:paraId="0E1A29DF"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2009</w:t>
            </w:r>
          </w:p>
        </w:tc>
        <w:tc>
          <w:tcPr>
            <w:tcW w:w="430" w:type="pct"/>
            <w:shd w:val="clear" w:color="auto" w:fill="F2F2F2" w:themeFill="background1" w:themeFillShade="F2"/>
          </w:tcPr>
          <w:p w14:paraId="1CC4FF25"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2010</w:t>
            </w:r>
          </w:p>
        </w:tc>
        <w:tc>
          <w:tcPr>
            <w:tcW w:w="430" w:type="pct"/>
            <w:shd w:val="clear" w:color="auto" w:fill="F2F2F2" w:themeFill="background1" w:themeFillShade="F2"/>
          </w:tcPr>
          <w:p w14:paraId="4C7CEB95"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2011</w:t>
            </w:r>
          </w:p>
        </w:tc>
        <w:tc>
          <w:tcPr>
            <w:tcW w:w="430" w:type="pct"/>
            <w:shd w:val="clear" w:color="auto" w:fill="F2F2F2" w:themeFill="background1" w:themeFillShade="F2"/>
          </w:tcPr>
          <w:p w14:paraId="6F66955B"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2012</w:t>
            </w:r>
          </w:p>
        </w:tc>
        <w:tc>
          <w:tcPr>
            <w:tcW w:w="430" w:type="pct"/>
            <w:shd w:val="clear" w:color="auto" w:fill="F2F2F2" w:themeFill="background1" w:themeFillShade="F2"/>
          </w:tcPr>
          <w:p w14:paraId="4D7CC948"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2013</w:t>
            </w:r>
          </w:p>
        </w:tc>
        <w:tc>
          <w:tcPr>
            <w:tcW w:w="430" w:type="pct"/>
            <w:shd w:val="clear" w:color="auto" w:fill="F2F2F2" w:themeFill="background1" w:themeFillShade="F2"/>
          </w:tcPr>
          <w:p w14:paraId="4742A77F"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2014</w:t>
            </w:r>
          </w:p>
        </w:tc>
        <w:tc>
          <w:tcPr>
            <w:tcW w:w="430" w:type="pct"/>
            <w:shd w:val="clear" w:color="auto" w:fill="F2F2F2" w:themeFill="background1" w:themeFillShade="F2"/>
          </w:tcPr>
          <w:p w14:paraId="632092E5"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2015</w:t>
            </w:r>
          </w:p>
        </w:tc>
        <w:tc>
          <w:tcPr>
            <w:tcW w:w="430" w:type="pct"/>
            <w:shd w:val="clear" w:color="auto" w:fill="F2F2F2" w:themeFill="background1" w:themeFillShade="F2"/>
          </w:tcPr>
          <w:p w14:paraId="73B03A46"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2016</w:t>
            </w:r>
          </w:p>
        </w:tc>
        <w:tc>
          <w:tcPr>
            <w:tcW w:w="430" w:type="pct"/>
            <w:shd w:val="clear" w:color="auto" w:fill="F2F2F2" w:themeFill="background1" w:themeFillShade="F2"/>
          </w:tcPr>
          <w:p w14:paraId="4AB87C86"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2017*</w:t>
            </w:r>
          </w:p>
        </w:tc>
      </w:tr>
      <w:tr w:rsidR="00D65C3E" w:rsidRPr="00DA7B8E" w14:paraId="2C56C3E3" w14:textId="77777777" w:rsidTr="006905DB">
        <w:trPr>
          <w:trHeight w:val="300"/>
          <w:tblHeader/>
        </w:trPr>
        <w:tc>
          <w:tcPr>
            <w:tcW w:w="701" w:type="pct"/>
          </w:tcPr>
          <w:p w14:paraId="3E8272F3"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Št. prijav</w:t>
            </w:r>
          </w:p>
        </w:tc>
        <w:tc>
          <w:tcPr>
            <w:tcW w:w="430" w:type="pct"/>
          </w:tcPr>
          <w:p w14:paraId="2D80B60F"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1</w:t>
            </w:r>
          </w:p>
        </w:tc>
        <w:tc>
          <w:tcPr>
            <w:tcW w:w="430" w:type="pct"/>
          </w:tcPr>
          <w:p w14:paraId="3DD538DD"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1</w:t>
            </w:r>
          </w:p>
        </w:tc>
        <w:tc>
          <w:tcPr>
            <w:tcW w:w="430" w:type="pct"/>
          </w:tcPr>
          <w:p w14:paraId="37F340D7"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0</w:t>
            </w:r>
          </w:p>
        </w:tc>
        <w:tc>
          <w:tcPr>
            <w:tcW w:w="430" w:type="pct"/>
          </w:tcPr>
          <w:p w14:paraId="0A0B47AF"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1</w:t>
            </w:r>
          </w:p>
        </w:tc>
        <w:tc>
          <w:tcPr>
            <w:tcW w:w="430" w:type="pct"/>
          </w:tcPr>
          <w:p w14:paraId="6DC9B44D"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1</w:t>
            </w:r>
          </w:p>
        </w:tc>
        <w:tc>
          <w:tcPr>
            <w:tcW w:w="430" w:type="pct"/>
          </w:tcPr>
          <w:p w14:paraId="6E16E2DC"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1</w:t>
            </w:r>
          </w:p>
        </w:tc>
        <w:tc>
          <w:tcPr>
            <w:tcW w:w="430" w:type="pct"/>
          </w:tcPr>
          <w:p w14:paraId="7F09F98B"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0</w:t>
            </w:r>
          </w:p>
        </w:tc>
        <w:tc>
          <w:tcPr>
            <w:tcW w:w="430" w:type="pct"/>
          </w:tcPr>
          <w:p w14:paraId="3CB751CB"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0</w:t>
            </w:r>
          </w:p>
        </w:tc>
        <w:tc>
          <w:tcPr>
            <w:tcW w:w="430" w:type="pct"/>
          </w:tcPr>
          <w:p w14:paraId="5FC99BCE"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0</w:t>
            </w:r>
          </w:p>
        </w:tc>
        <w:tc>
          <w:tcPr>
            <w:tcW w:w="430" w:type="pct"/>
          </w:tcPr>
          <w:p w14:paraId="546B1D7A" w14:textId="77777777" w:rsidR="00D65C3E" w:rsidRPr="00DA7B8E" w:rsidRDefault="00D65C3E" w:rsidP="00E47F68">
            <w:pPr>
              <w:pStyle w:val="Vsebinatabele"/>
              <w:spacing w:before="60" w:after="60"/>
              <w:rPr>
                <w:rFonts w:ascii="Arial" w:hAnsi="Arial" w:cs="Arial"/>
                <w:bCs/>
                <w:sz w:val="18"/>
                <w:szCs w:val="18"/>
              </w:rPr>
            </w:pPr>
            <w:r w:rsidRPr="00DA7B8E">
              <w:rPr>
                <w:rFonts w:ascii="Arial" w:hAnsi="Arial" w:cs="Arial"/>
                <w:bCs/>
                <w:sz w:val="18"/>
                <w:szCs w:val="18"/>
              </w:rPr>
              <w:t>0*</w:t>
            </w:r>
          </w:p>
        </w:tc>
      </w:tr>
    </w:tbl>
    <w:p w14:paraId="17A5AAE4" w14:textId="77777777" w:rsidR="00D65C3E" w:rsidRPr="00652613" w:rsidRDefault="00D65C3E" w:rsidP="00E47F68">
      <w:pPr>
        <w:pStyle w:val="HTML-oblikovano"/>
        <w:rPr>
          <w:rFonts w:ascii="Arial" w:hAnsi="Arial" w:cs="Arial"/>
          <w:sz w:val="18"/>
          <w:szCs w:val="18"/>
        </w:rPr>
      </w:pPr>
      <w:r w:rsidRPr="00652613">
        <w:rPr>
          <w:rFonts w:ascii="Arial" w:hAnsi="Arial" w:cs="Arial"/>
          <w:sz w:val="18"/>
          <w:szCs w:val="18"/>
        </w:rPr>
        <w:t>Opomba</w:t>
      </w:r>
      <w:r>
        <w:rPr>
          <w:rFonts w:ascii="Arial" w:hAnsi="Arial" w:cs="Arial"/>
          <w:sz w:val="18"/>
          <w:szCs w:val="18"/>
        </w:rPr>
        <w:t>*: Podatki za leto 2017 so preliminarni.</w:t>
      </w:r>
    </w:p>
    <w:p w14:paraId="4999B4FC" w14:textId="1FDE7DD0" w:rsidR="00D65C3E" w:rsidRDefault="00D65C3E" w:rsidP="00E47F68">
      <w:pPr>
        <w:pStyle w:val="HTML-oblikovano"/>
        <w:rPr>
          <w:rFonts w:ascii="Arial" w:hAnsi="Arial" w:cs="Arial"/>
          <w:sz w:val="18"/>
          <w:szCs w:val="18"/>
        </w:rPr>
      </w:pPr>
      <w:r>
        <w:rPr>
          <w:rFonts w:ascii="Arial" w:hAnsi="Arial" w:cs="Arial"/>
          <w:sz w:val="18"/>
          <w:szCs w:val="18"/>
        </w:rPr>
        <w:t xml:space="preserve">Vir: </w:t>
      </w:r>
      <w:hyperlink r:id="rId70" w:history="1">
        <w:r w:rsidRPr="00DA7B8E">
          <w:rPr>
            <w:rStyle w:val="Hiperpovezava"/>
            <w:rFonts w:ascii="Arial" w:hAnsi="Arial" w:cs="Arial"/>
            <w:sz w:val="18"/>
            <w:szCs w:val="18"/>
          </w:rPr>
          <w:t>Epidemiološko spremljanje nalezljivih bolezni</w:t>
        </w:r>
      </w:hyperlink>
      <w:r>
        <w:rPr>
          <w:rFonts w:ascii="Arial" w:hAnsi="Arial" w:cs="Arial"/>
          <w:sz w:val="18"/>
          <w:szCs w:val="18"/>
        </w:rPr>
        <w:t xml:space="preserve"> v letu 2016:</w:t>
      </w:r>
      <w:r w:rsidRPr="00DF17AB">
        <w:t xml:space="preserve"> </w:t>
      </w:r>
      <w:r w:rsidR="00DA7B8E">
        <w:t>(</w:t>
      </w:r>
      <w:r w:rsidR="00DA7B8E" w:rsidRPr="00DA7B8E">
        <w:rPr>
          <w:rFonts w:ascii="Arial" w:hAnsi="Arial" w:cs="Arial"/>
          <w:sz w:val="18"/>
          <w:szCs w:val="18"/>
        </w:rPr>
        <w:t>http://www.nijz.si/sites/www.nijz.si/files/datoteke/epidemiolosko_spremljanje_nb_slo_2016.pdf</w:t>
      </w:r>
      <w:r w:rsidR="00DA7B8E">
        <w:rPr>
          <w:rFonts w:ascii="Arial" w:hAnsi="Arial" w:cs="Arial"/>
          <w:sz w:val="18"/>
          <w:szCs w:val="18"/>
        </w:rPr>
        <w:t>)</w:t>
      </w:r>
      <w:r>
        <w:rPr>
          <w:rFonts w:ascii="Arial" w:hAnsi="Arial" w:cs="Arial"/>
          <w:sz w:val="18"/>
          <w:szCs w:val="18"/>
        </w:rPr>
        <w:t>.</w:t>
      </w:r>
    </w:p>
    <w:p w14:paraId="0CE769AC" w14:textId="77777777" w:rsidR="00D65C3E" w:rsidRDefault="00D65C3E" w:rsidP="00E47F68">
      <w:pPr>
        <w:pStyle w:val="HTML-oblikovano"/>
        <w:rPr>
          <w:rFonts w:ascii="Arial" w:hAnsi="Arial" w:cs="Arial"/>
          <w:b/>
          <w:sz w:val="18"/>
          <w:szCs w:val="18"/>
        </w:rPr>
      </w:pPr>
    </w:p>
    <w:p w14:paraId="28C0FE51" w14:textId="77777777" w:rsidR="00D65C3E" w:rsidRPr="00DA7B8E" w:rsidRDefault="00D65C3E" w:rsidP="00E47F68">
      <w:pPr>
        <w:pStyle w:val="HTML-oblikovano"/>
        <w:rPr>
          <w:rFonts w:ascii="Arial" w:hAnsi="Arial" w:cs="Arial"/>
          <w:bCs/>
          <w:sz w:val="16"/>
          <w:szCs w:val="16"/>
        </w:rPr>
      </w:pPr>
      <w:r w:rsidRPr="00DA7B8E">
        <w:rPr>
          <w:rFonts w:ascii="Arial" w:hAnsi="Arial" w:cs="Arial"/>
          <w:bCs/>
          <w:sz w:val="16"/>
          <w:szCs w:val="16"/>
        </w:rPr>
        <w:t>Literatura:</w:t>
      </w:r>
    </w:p>
    <w:p w14:paraId="0EE929F1" w14:textId="77777777" w:rsidR="00D65C3E" w:rsidRPr="00DA7B8E" w:rsidRDefault="00D65C3E" w:rsidP="00E47F68">
      <w:pPr>
        <w:pStyle w:val="HTML-oblikovano"/>
        <w:rPr>
          <w:rFonts w:ascii="Arial" w:hAnsi="Arial" w:cs="Arial"/>
          <w:sz w:val="16"/>
          <w:szCs w:val="16"/>
        </w:rPr>
      </w:pPr>
      <w:r w:rsidRPr="00DA7B8E">
        <w:rPr>
          <w:rFonts w:ascii="Arial" w:hAnsi="Arial" w:cs="Arial"/>
          <w:sz w:val="16"/>
          <w:szCs w:val="16"/>
        </w:rPr>
        <w:t xml:space="preserve">1.Ogrinc K. </w:t>
      </w:r>
      <w:proofErr w:type="spellStart"/>
      <w:r w:rsidRPr="00DA7B8E">
        <w:rPr>
          <w:rFonts w:ascii="Arial" w:hAnsi="Arial" w:cs="Arial"/>
          <w:sz w:val="16"/>
          <w:szCs w:val="16"/>
        </w:rPr>
        <w:t>Trihineloza</w:t>
      </w:r>
      <w:proofErr w:type="spellEnd"/>
      <w:r w:rsidRPr="00DA7B8E">
        <w:rPr>
          <w:rFonts w:ascii="Arial" w:hAnsi="Arial" w:cs="Arial"/>
          <w:sz w:val="16"/>
          <w:szCs w:val="16"/>
        </w:rPr>
        <w:t xml:space="preserve">. In: </w:t>
      </w:r>
      <w:proofErr w:type="spellStart"/>
      <w:r w:rsidRPr="00DA7B8E">
        <w:rPr>
          <w:rFonts w:ascii="Arial" w:hAnsi="Arial" w:cs="Arial"/>
          <w:sz w:val="16"/>
          <w:szCs w:val="16"/>
        </w:rPr>
        <w:t>In:Tomažič</w:t>
      </w:r>
      <w:proofErr w:type="spellEnd"/>
      <w:r w:rsidRPr="00DA7B8E">
        <w:rPr>
          <w:rFonts w:ascii="Arial" w:hAnsi="Arial" w:cs="Arial"/>
          <w:sz w:val="16"/>
          <w:szCs w:val="16"/>
        </w:rPr>
        <w:t xml:space="preserve"> J, Strle F. Infekcijske bolezni. Združenje za infektologijo, Slovensko zdravniško društvo Ljubljana, 2014: 514-15</w:t>
      </w:r>
    </w:p>
    <w:p w14:paraId="21FAC517" w14:textId="5838A990" w:rsidR="00D65C3E" w:rsidRPr="00DA7B8E" w:rsidRDefault="00D65C3E" w:rsidP="00E47F68">
      <w:pPr>
        <w:pStyle w:val="HTML-oblikovano"/>
        <w:rPr>
          <w:rFonts w:ascii="Arial" w:hAnsi="Arial" w:cs="Arial"/>
          <w:sz w:val="16"/>
          <w:szCs w:val="16"/>
        </w:rPr>
      </w:pPr>
      <w:r w:rsidRPr="00DA7B8E">
        <w:rPr>
          <w:rFonts w:ascii="Arial" w:hAnsi="Arial" w:cs="Arial"/>
          <w:sz w:val="16"/>
          <w:szCs w:val="16"/>
        </w:rPr>
        <w:t>2. Epidemiološko spremljanje nalezljivih bolezni v Sloveniji v letu 2016. Nacionalni inštitut za javno zdravje 2017. Pridobljeno s spletne strani</w:t>
      </w:r>
      <w:r w:rsidR="00DA7B8E" w:rsidRPr="00DA7B8E">
        <w:rPr>
          <w:rFonts w:ascii="Arial" w:hAnsi="Arial" w:cs="Arial"/>
          <w:sz w:val="16"/>
          <w:szCs w:val="16"/>
        </w:rPr>
        <w:t xml:space="preserve"> </w:t>
      </w:r>
      <w:hyperlink r:id="rId71" w:history="1">
        <w:r w:rsidR="00DA7B8E" w:rsidRPr="00DA7B8E">
          <w:rPr>
            <w:rStyle w:val="Hiperpovezava"/>
            <w:rFonts w:ascii="Arial" w:hAnsi="Arial" w:cs="Arial"/>
            <w:sz w:val="16"/>
            <w:szCs w:val="16"/>
          </w:rPr>
          <w:t>NIJZ</w:t>
        </w:r>
      </w:hyperlink>
      <w:r w:rsidR="00DA7B8E" w:rsidRPr="00DA7B8E">
        <w:rPr>
          <w:rFonts w:ascii="Arial" w:hAnsi="Arial" w:cs="Arial"/>
          <w:sz w:val="16"/>
          <w:szCs w:val="16"/>
        </w:rPr>
        <w:t xml:space="preserve"> (</w:t>
      </w:r>
      <w:r w:rsidRPr="00DA7B8E">
        <w:rPr>
          <w:rFonts w:ascii="Arial" w:hAnsi="Arial" w:cs="Arial"/>
          <w:sz w:val="16"/>
          <w:szCs w:val="16"/>
        </w:rPr>
        <w:t xml:space="preserve"> </w:t>
      </w:r>
      <w:r w:rsidR="00DA7B8E" w:rsidRPr="00DA7B8E">
        <w:rPr>
          <w:rFonts w:ascii="Arial" w:hAnsi="Arial" w:cs="Arial"/>
          <w:sz w:val="16"/>
          <w:szCs w:val="16"/>
        </w:rPr>
        <w:t>http://www.nijz.si/sites/www.nijz.si/files/datoteke/epidemiolosko_spremljanje_nb_v_letu_2016.pdf).</w:t>
      </w:r>
    </w:p>
    <w:p w14:paraId="4EDAC5D7" w14:textId="77777777" w:rsidR="00DA7B8E" w:rsidRPr="00652613" w:rsidRDefault="00DA7B8E" w:rsidP="00E47F68">
      <w:pPr>
        <w:pStyle w:val="HTML-oblikovano"/>
        <w:rPr>
          <w:rFonts w:ascii="Arial" w:hAnsi="Arial" w:cs="Arial"/>
          <w:sz w:val="18"/>
          <w:szCs w:val="18"/>
        </w:rPr>
      </w:pPr>
    </w:p>
    <w:p w14:paraId="2C67C239" w14:textId="77777777" w:rsidR="00D65C3E" w:rsidRPr="00652613" w:rsidRDefault="00D65C3E" w:rsidP="00E47F68">
      <w:pPr>
        <w:pStyle w:val="HTML-oblikovano"/>
        <w:rPr>
          <w:rFonts w:ascii="Arial" w:hAnsi="Arial" w:cs="Arial"/>
          <w:sz w:val="16"/>
          <w:szCs w:val="16"/>
        </w:rPr>
      </w:pPr>
    </w:p>
    <w:p w14:paraId="2392C765" w14:textId="77777777" w:rsidR="00D65C3E" w:rsidRPr="00652613" w:rsidRDefault="00D65C3E" w:rsidP="00E47F68">
      <w:pPr>
        <w:pStyle w:val="HTML-oblikovano"/>
        <w:rPr>
          <w:rFonts w:ascii="Arial" w:hAnsi="Arial" w:cs="Arial"/>
          <w:b/>
          <w:bCs/>
          <w:sz w:val="20"/>
        </w:rPr>
      </w:pPr>
      <w:r w:rsidRPr="00652613">
        <w:rPr>
          <w:rFonts w:ascii="Arial" w:hAnsi="Arial" w:cs="Arial"/>
          <w:b/>
          <w:bCs/>
          <w:sz w:val="20"/>
        </w:rPr>
        <w:t xml:space="preserve">POVZROČITELJ ZOONOZE </w:t>
      </w:r>
    </w:p>
    <w:p w14:paraId="50F83A7E" w14:textId="77777777" w:rsidR="00D65C3E" w:rsidRPr="00F77375" w:rsidRDefault="00D65C3E" w:rsidP="00E47F68">
      <w:pPr>
        <w:autoSpaceDE w:val="0"/>
        <w:autoSpaceDN w:val="0"/>
        <w:adjustRightInd w:val="0"/>
        <w:rPr>
          <w:rFonts w:ascii="Arial" w:hAnsi="Arial" w:cs="Arial"/>
          <w:sz w:val="20"/>
        </w:rPr>
      </w:pPr>
      <w:r>
        <w:rPr>
          <w:rFonts w:ascii="Arial" w:hAnsi="Arial" w:cs="Arial"/>
          <w:sz w:val="20"/>
        </w:rPr>
        <w:t xml:space="preserve">Bolezen povzroča glista rodu </w:t>
      </w:r>
      <w:proofErr w:type="spellStart"/>
      <w:r w:rsidRPr="00957E0B">
        <w:rPr>
          <w:rFonts w:ascii="Arial" w:hAnsi="Arial" w:cs="Arial"/>
          <w:i/>
          <w:sz w:val="20"/>
        </w:rPr>
        <w:t>Trichinella</w:t>
      </w:r>
      <w:proofErr w:type="spellEnd"/>
      <w:r w:rsidRPr="00F95AAD">
        <w:rPr>
          <w:rFonts w:ascii="Arial" w:hAnsi="Arial" w:cs="Arial"/>
          <w:sz w:val="20"/>
        </w:rPr>
        <w:t xml:space="preserve">. </w:t>
      </w:r>
      <w:r>
        <w:rPr>
          <w:rFonts w:ascii="Arial" w:hAnsi="Arial" w:cs="Arial"/>
          <w:sz w:val="20"/>
        </w:rPr>
        <w:t xml:space="preserve">Za človeka je nevarnih šest vrst. Najpogosteje se pojavlja </w:t>
      </w:r>
      <w:proofErr w:type="spellStart"/>
      <w:r w:rsidRPr="00F77375">
        <w:rPr>
          <w:rFonts w:ascii="Arial" w:hAnsi="Arial" w:cs="Arial"/>
          <w:i/>
          <w:sz w:val="20"/>
        </w:rPr>
        <w:t>Trichinella</w:t>
      </w:r>
      <w:proofErr w:type="spellEnd"/>
      <w:r w:rsidRPr="00F77375">
        <w:rPr>
          <w:rFonts w:ascii="Arial" w:hAnsi="Arial" w:cs="Arial"/>
          <w:i/>
          <w:sz w:val="20"/>
        </w:rPr>
        <w:t xml:space="preserve"> </w:t>
      </w:r>
      <w:proofErr w:type="spellStart"/>
      <w:r w:rsidRPr="00F77375">
        <w:rPr>
          <w:rFonts w:ascii="Arial" w:hAnsi="Arial" w:cs="Arial"/>
          <w:i/>
          <w:sz w:val="20"/>
        </w:rPr>
        <w:t>spiralis</w:t>
      </w:r>
      <w:proofErr w:type="spellEnd"/>
      <w:r w:rsidRPr="00F77375">
        <w:rPr>
          <w:rFonts w:ascii="Arial" w:hAnsi="Arial" w:cs="Arial"/>
          <w:i/>
          <w:sz w:val="20"/>
        </w:rPr>
        <w:t xml:space="preserve">, </w:t>
      </w:r>
      <w:r w:rsidRPr="00F524A8">
        <w:rPr>
          <w:rFonts w:ascii="Arial" w:hAnsi="Arial" w:cs="Arial"/>
          <w:sz w:val="20"/>
        </w:rPr>
        <w:t>lasnica.</w:t>
      </w:r>
    </w:p>
    <w:p w14:paraId="5DE8D494" w14:textId="77777777" w:rsidR="00D65C3E" w:rsidRPr="000621FB" w:rsidRDefault="00D65C3E" w:rsidP="00E47F68">
      <w:pPr>
        <w:pStyle w:val="HTML-oblikovano"/>
        <w:rPr>
          <w:rFonts w:ascii="Arial" w:hAnsi="Arial" w:cs="Arial"/>
          <w:sz w:val="20"/>
        </w:rPr>
      </w:pPr>
    </w:p>
    <w:p w14:paraId="7A225DF9" w14:textId="078F4BE0" w:rsidR="00D65C3E" w:rsidRPr="00CD5F46" w:rsidRDefault="00D65C3E" w:rsidP="00E47F68">
      <w:pPr>
        <w:pStyle w:val="HTML-oblikovano"/>
        <w:rPr>
          <w:rFonts w:ascii="Arial" w:hAnsi="Arial" w:cs="Arial"/>
          <w:b/>
          <w:bCs/>
          <w:sz w:val="20"/>
        </w:rPr>
      </w:pPr>
      <w:r w:rsidRPr="000621FB">
        <w:rPr>
          <w:rFonts w:ascii="Arial" w:hAnsi="Arial" w:cs="Arial"/>
          <w:b/>
          <w:bCs/>
          <w:sz w:val="20"/>
        </w:rPr>
        <w:t>SPREMLJANJE BOLEZNI OZIROMA POVZROČITELJA PRI LJUDEH</w:t>
      </w:r>
    </w:p>
    <w:p w14:paraId="137C0A87" w14:textId="77777777" w:rsidR="00D65C3E" w:rsidRPr="000621FB" w:rsidRDefault="00D65C3E" w:rsidP="00E47F68">
      <w:pPr>
        <w:pStyle w:val="HTML-oblikovano"/>
        <w:rPr>
          <w:rFonts w:ascii="Arial" w:hAnsi="Arial" w:cs="Arial"/>
          <w:sz w:val="20"/>
          <w:u w:val="single"/>
        </w:rPr>
      </w:pPr>
      <w:r w:rsidRPr="000621FB">
        <w:rPr>
          <w:rFonts w:ascii="Arial" w:hAnsi="Arial" w:cs="Arial"/>
          <w:sz w:val="20"/>
          <w:u w:val="single"/>
        </w:rPr>
        <w:t>1. ZGODOVINA BOLEZNI OZIROMA OKUŽBE V SLOVENIJI</w:t>
      </w:r>
    </w:p>
    <w:p w14:paraId="18AC9445" w14:textId="77777777" w:rsidR="00D65C3E" w:rsidRPr="000621FB" w:rsidRDefault="00D65C3E" w:rsidP="00E47F68">
      <w:pPr>
        <w:pStyle w:val="HTML-oblikovano"/>
        <w:rPr>
          <w:rFonts w:ascii="Arial" w:hAnsi="Arial" w:cs="Arial"/>
          <w:sz w:val="20"/>
        </w:rPr>
      </w:pPr>
      <w:proofErr w:type="spellStart"/>
      <w:r w:rsidRPr="000621FB">
        <w:rPr>
          <w:rFonts w:ascii="Arial" w:hAnsi="Arial" w:cs="Arial"/>
          <w:sz w:val="20"/>
        </w:rPr>
        <w:t>Trihineloza</w:t>
      </w:r>
      <w:proofErr w:type="spellEnd"/>
      <w:r w:rsidRPr="000621FB">
        <w:rPr>
          <w:rFonts w:ascii="Arial" w:hAnsi="Arial" w:cs="Arial"/>
          <w:sz w:val="20"/>
        </w:rPr>
        <w:t xml:space="preserve"> je med redko prijavljenimi nalezljivimi boleznimi. </w:t>
      </w:r>
      <w:r>
        <w:rPr>
          <w:rFonts w:ascii="Arial" w:hAnsi="Arial" w:cs="Arial"/>
          <w:sz w:val="20"/>
        </w:rPr>
        <w:t xml:space="preserve">Od leta 1990 do </w:t>
      </w:r>
      <w:r w:rsidRPr="00D05445">
        <w:rPr>
          <w:rFonts w:ascii="Arial" w:hAnsi="Arial" w:cs="Arial"/>
          <w:sz w:val="20"/>
        </w:rPr>
        <w:t>leta 201</w:t>
      </w:r>
      <w:r>
        <w:rPr>
          <w:rFonts w:ascii="Arial" w:hAnsi="Arial" w:cs="Arial"/>
          <w:sz w:val="20"/>
        </w:rPr>
        <w:t>6</w:t>
      </w:r>
      <w:r w:rsidRPr="00D05445">
        <w:rPr>
          <w:rFonts w:ascii="Arial" w:hAnsi="Arial" w:cs="Arial"/>
          <w:sz w:val="20"/>
        </w:rPr>
        <w:t xml:space="preserve"> je </w:t>
      </w:r>
      <w:r w:rsidRPr="000621FB">
        <w:rPr>
          <w:rFonts w:ascii="Arial" w:hAnsi="Arial" w:cs="Arial"/>
          <w:sz w:val="20"/>
        </w:rPr>
        <w:t xml:space="preserve">bilo letno zabeleženih od 0 do 7 primerov </w:t>
      </w:r>
      <w:proofErr w:type="spellStart"/>
      <w:r w:rsidRPr="000621FB">
        <w:rPr>
          <w:rFonts w:ascii="Arial" w:hAnsi="Arial" w:cs="Arial"/>
          <w:sz w:val="20"/>
        </w:rPr>
        <w:t>trihineloze</w:t>
      </w:r>
      <w:proofErr w:type="spellEnd"/>
      <w:r w:rsidRPr="000621FB">
        <w:rPr>
          <w:rFonts w:ascii="Arial" w:hAnsi="Arial" w:cs="Arial"/>
          <w:sz w:val="20"/>
        </w:rPr>
        <w:t xml:space="preserve"> pri ljudeh.</w:t>
      </w:r>
    </w:p>
    <w:p w14:paraId="2FC0C986" w14:textId="77777777" w:rsidR="00D65C3E" w:rsidRPr="00675CAE" w:rsidRDefault="00D65C3E" w:rsidP="00E47F68">
      <w:pPr>
        <w:pStyle w:val="HTML-oblikovano"/>
        <w:rPr>
          <w:rFonts w:ascii="Arial" w:hAnsi="Arial" w:cs="Arial"/>
          <w:sz w:val="20"/>
        </w:rPr>
      </w:pPr>
    </w:p>
    <w:p w14:paraId="11FFE4D6" w14:textId="77777777" w:rsidR="00D65C3E" w:rsidRPr="00675CAE" w:rsidRDefault="00D65C3E" w:rsidP="00E47F68">
      <w:pPr>
        <w:pStyle w:val="HTML-oblikovano"/>
        <w:rPr>
          <w:rFonts w:ascii="Arial" w:hAnsi="Arial" w:cs="Arial"/>
          <w:sz w:val="20"/>
          <w:u w:val="single"/>
        </w:rPr>
      </w:pPr>
      <w:r w:rsidRPr="00675CAE">
        <w:rPr>
          <w:rFonts w:ascii="Arial" w:hAnsi="Arial" w:cs="Arial"/>
          <w:sz w:val="20"/>
          <w:u w:val="single"/>
        </w:rPr>
        <w:t>2. SISTEM OBVEŠČANJA-PRIJAVA BOLEZNI IN SISTEM POROČANJA</w:t>
      </w:r>
    </w:p>
    <w:p w14:paraId="20FAA057" w14:textId="77777777" w:rsidR="00D65C3E" w:rsidRPr="00675CAE" w:rsidRDefault="00D65C3E" w:rsidP="00E47F68">
      <w:pPr>
        <w:rPr>
          <w:rFonts w:ascii="Arial" w:hAnsi="Arial" w:cs="Arial"/>
          <w:sz w:val="20"/>
          <w:szCs w:val="20"/>
        </w:rPr>
      </w:pPr>
      <w:r w:rsidRPr="00675CAE">
        <w:rPr>
          <w:rFonts w:ascii="Arial" w:hAnsi="Arial" w:cs="Arial"/>
          <w:sz w:val="20"/>
          <w:szCs w:val="20"/>
        </w:rPr>
        <w:t xml:space="preserve">V skladu z Zakonom o nalezljivih boleznih (Uradni list RS, št. 33/2006) in Pravilnikom o prijavi nalezljivih bolezni in posebnih ukrepih za njihovo preprečevanje in obvladovanje (Uradni list RS, št. 16/99) zdravnik oziroma laboratorij bolezen prijavi </w:t>
      </w:r>
      <w:r>
        <w:rPr>
          <w:rFonts w:ascii="Arial" w:hAnsi="Arial" w:cs="Arial"/>
          <w:sz w:val="20"/>
          <w:szCs w:val="20"/>
        </w:rPr>
        <w:t xml:space="preserve">NIJZ </w:t>
      </w:r>
      <w:r w:rsidRPr="00675CAE">
        <w:rPr>
          <w:rFonts w:ascii="Arial" w:hAnsi="Arial" w:cs="Arial"/>
          <w:sz w:val="20"/>
          <w:szCs w:val="20"/>
        </w:rPr>
        <w:t xml:space="preserve">v skladu s standardno definicijo (3). Bolezen je razvrščena v drugo skupino in se jo prijavi v roku treh dni od postavitve diagnoze. </w:t>
      </w:r>
      <w:r>
        <w:rPr>
          <w:rFonts w:ascii="Arial" w:hAnsi="Arial" w:cs="Arial"/>
          <w:sz w:val="20"/>
          <w:szCs w:val="20"/>
        </w:rPr>
        <w:t xml:space="preserve">NIJZ </w:t>
      </w:r>
      <w:r w:rsidRPr="00675CAE">
        <w:rPr>
          <w:rFonts w:ascii="Arial" w:hAnsi="Arial" w:cs="Arial"/>
          <w:sz w:val="20"/>
          <w:szCs w:val="20"/>
        </w:rPr>
        <w:t xml:space="preserve">prijavo posreduje v nacionalno zbirko nalezljivih bolezni. </w:t>
      </w:r>
    </w:p>
    <w:p w14:paraId="49E5DEBB" w14:textId="77777777" w:rsidR="00D65C3E" w:rsidRPr="00675CAE" w:rsidRDefault="00D65C3E" w:rsidP="00E47F68">
      <w:pPr>
        <w:rPr>
          <w:rFonts w:ascii="Arial" w:hAnsi="Arial" w:cs="Arial"/>
          <w:sz w:val="20"/>
          <w:szCs w:val="20"/>
        </w:rPr>
      </w:pPr>
    </w:p>
    <w:p w14:paraId="129E7D75" w14:textId="77777777" w:rsidR="00D65C3E" w:rsidRPr="00675CAE" w:rsidRDefault="00D65C3E" w:rsidP="00E47F68">
      <w:pPr>
        <w:rPr>
          <w:rFonts w:ascii="Arial" w:hAnsi="Arial" w:cs="Arial"/>
          <w:sz w:val="20"/>
          <w:szCs w:val="20"/>
          <w:u w:val="single"/>
        </w:rPr>
      </w:pPr>
      <w:r w:rsidRPr="00675CAE">
        <w:rPr>
          <w:rFonts w:ascii="Arial" w:hAnsi="Arial" w:cs="Arial"/>
          <w:sz w:val="20"/>
          <w:szCs w:val="20"/>
          <w:u w:val="single"/>
        </w:rPr>
        <w:t>2.1. NACIONALNI PROGRAM SPREMLJANJA OKUŽB S TRIH</w:t>
      </w:r>
      <w:r>
        <w:rPr>
          <w:rFonts w:ascii="Arial" w:hAnsi="Arial" w:cs="Arial"/>
          <w:sz w:val="20"/>
          <w:szCs w:val="20"/>
          <w:u w:val="single"/>
        </w:rPr>
        <w:t>I</w:t>
      </w:r>
      <w:r w:rsidRPr="00675CAE">
        <w:rPr>
          <w:rFonts w:ascii="Arial" w:hAnsi="Arial" w:cs="Arial"/>
          <w:sz w:val="20"/>
          <w:szCs w:val="20"/>
          <w:u w:val="single"/>
        </w:rPr>
        <w:t>NELO PRI LJUDEH</w:t>
      </w:r>
    </w:p>
    <w:p w14:paraId="653FBCF4" w14:textId="7F19CF5D" w:rsidR="00D65C3E" w:rsidRPr="00675CAE" w:rsidRDefault="00D65C3E" w:rsidP="00E47F68">
      <w:pPr>
        <w:snapToGrid w:val="0"/>
        <w:rPr>
          <w:rFonts w:ascii="Arial" w:hAnsi="Arial" w:cs="Arial"/>
          <w:sz w:val="20"/>
          <w:szCs w:val="20"/>
        </w:rPr>
      </w:pPr>
      <w:r w:rsidRPr="00675CAE">
        <w:rPr>
          <w:rFonts w:ascii="Arial" w:hAnsi="Arial" w:cs="Arial"/>
          <w:sz w:val="20"/>
          <w:szCs w:val="20"/>
        </w:rPr>
        <w:t>V letu 201</w:t>
      </w:r>
      <w:r w:rsidR="004D67B0">
        <w:rPr>
          <w:rFonts w:ascii="Arial" w:hAnsi="Arial" w:cs="Arial"/>
          <w:sz w:val="20"/>
          <w:szCs w:val="20"/>
        </w:rPr>
        <w:t>8</w:t>
      </w:r>
      <w:r w:rsidRPr="00675CAE">
        <w:rPr>
          <w:rFonts w:ascii="Arial" w:hAnsi="Arial" w:cs="Arial"/>
          <w:sz w:val="20"/>
          <w:szCs w:val="20"/>
        </w:rPr>
        <w:t xml:space="preserve"> bo </w:t>
      </w:r>
      <w:r>
        <w:rPr>
          <w:rFonts w:ascii="Arial" w:hAnsi="Arial" w:cs="Arial"/>
          <w:sz w:val="20"/>
          <w:szCs w:val="20"/>
        </w:rPr>
        <w:t xml:space="preserve">NIJZ </w:t>
      </w:r>
      <w:r w:rsidRPr="00675CAE">
        <w:rPr>
          <w:rFonts w:ascii="Arial" w:hAnsi="Arial" w:cs="Arial"/>
          <w:sz w:val="20"/>
          <w:szCs w:val="20"/>
        </w:rPr>
        <w:t xml:space="preserve">v sodelovanju z drugimi ustanovami epidemiološko in laboratorijsko spremljal pojavljanje okužbe pri ljudeh. </w:t>
      </w:r>
    </w:p>
    <w:p w14:paraId="1CAFA43E" w14:textId="77777777" w:rsidR="00030806" w:rsidRPr="00675CAE" w:rsidRDefault="00030806" w:rsidP="00E47F68">
      <w:pPr>
        <w:rPr>
          <w:rFonts w:ascii="Arial" w:hAnsi="Arial" w:cs="Arial"/>
          <w:sz w:val="20"/>
          <w:szCs w:val="20"/>
        </w:rPr>
      </w:pPr>
    </w:p>
    <w:p w14:paraId="193C8F9B"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2. METODOLOGIJA</w:t>
      </w:r>
    </w:p>
    <w:p w14:paraId="035FF260" w14:textId="77777777" w:rsidR="00030806" w:rsidRPr="00675CAE" w:rsidRDefault="00030806" w:rsidP="00E47F68">
      <w:pPr>
        <w:autoSpaceDE w:val="0"/>
        <w:rPr>
          <w:rFonts w:ascii="Arial" w:hAnsi="Arial" w:cs="Arial"/>
          <w:b/>
          <w:sz w:val="20"/>
          <w:szCs w:val="20"/>
        </w:rPr>
      </w:pPr>
      <w:r w:rsidRPr="00675CAE">
        <w:rPr>
          <w:rFonts w:ascii="Arial" w:hAnsi="Arial" w:cs="Arial"/>
          <w:b/>
          <w:sz w:val="20"/>
          <w:szCs w:val="20"/>
        </w:rPr>
        <w:t>Laboratorijske metode</w:t>
      </w:r>
    </w:p>
    <w:p w14:paraId="12E20F1D" w14:textId="77777777" w:rsidR="00030806" w:rsidRPr="00EE51A0" w:rsidRDefault="00030806" w:rsidP="00E47F68">
      <w:pPr>
        <w:numPr>
          <w:ilvl w:val="0"/>
          <w:numId w:val="55"/>
        </w:numPr>
        <w:autoSpaceDE w:val="0"/>
        <w:rPr>
          <w:rFonts w:ascii="Arial" w:hAnsi="Arial" w:cs="Arial"/>
          <w:sz w:val="20"/>
          <w:szCs w:val="20"/>
        </w:rPr>
      </w:pPr>
      <w:r w:rsidRPr="00EE51A0">
        <w:rPr>
          <w:rFonts w:ascii="Arial" w:hAnsi="Arial" w:cs="Arial"/>
          <w:sz w:val="20"/>
          <w:szCs w:val="20"/>
        </w:rPr>
        <w:t xml:space="preserve">dokaz ličink gliste </w:t>
      </w:r>
      <w:proofErr w:type="spellStart"/>
      <w:r w:rsidRPr="00EE51A0">
        <w:rPr>
          <w:rFonts w:ascii="Arial" w:hAnsi="Arial" w:cs="Arial"/>
          <w:i/>
          <w:iCs/>
          <w:sz w:val="20"/>
          <w:szCs w:val="20"/>
        </w:rPr>
        <w:t>Trichinella</w:t>
      </w:r>
      <w:proofErr w:type="spellEnd"/>
      <w:r w:rsidRPr="00EE51A0">
        <w:rPr>
          <w:rFonts w:ascii="Arial" w:hAnsi="Arial" w:cs="Arial"/>
          <w:i/>
          <w:iCs/>
          <w:sz w:val="20"/>
          <w:szCs w:val="20"/>
        </w:rPr>
        <w:t xml:space="preserve"> </w:t>
      </w:r>
      <w:r w:rsidRPr="00EE51A0">
        <w:rPr>
          <w:rFonts w:ascii="Arial" w:hAnsi="Arial" w:cs="Arial"/>
          <w:sz w:val="20"/>
          <w:szCs w:val="20"/>
        </w:rPr>
        <w:t>v tkivu, pridobljenem z mišično biopsijo;</w:t>
      </w:r>
    </w:p>
    <w:p w14:paraId="056A94E5" w14:textId="77777777" w:rsidR="00030806" w:rsidRPr="00EE51A0" w:rsidRDefault="00030806" w:rsidP="00E47F68">
      <w:pPr>
        <w:numPr>
          <w:ilvl w:val="0"/>
          <w:numId w:val="55"/>
        </w:numPr>
        <w:autoSpaceDE w:val="0"/>
      </w:pPr>
      <w:r w:rsidRPr="00EE51A0">
        <w:rPr>
          <w:rFonts w:ascii="Arial" w:hAnsi="Arial" w:cs="Arial"/>
          <w:sz w:val="20"/>
          <w:szCs w:val="20"/>
        </w:rPr>
        <w:t xml:space="preserve">serološka diagnostika (indirektna </w:t>
      </w:r>
      <w:proofErr w:type="spellStart"/>
      <w:r w:rsidRPr="00EE51A0">
        <w:rPr>
          <w:rFonts w:ascii="Arial" w:hAnsi="Arial" w:cs="Arial"/>
          <w:sz w:val="20"/>
          <w:szCs w:val="20"/>
        </w:rPr>
        <w:t>imunofluorescenca</w:t>
      </w:r>
      <w:proofErr w:type="spellEnd"/>
      <w:r w:rsidRPr="00EE51A0">
        <w:rPr>
          <w:rFonts w:ascii="Arial" w:hAnsi="Arial" w:cs="Arial"/>
          <w:sz w:val="20"/>
          <w:szCs w:val="20"/>
        </w:rPr>
        <w:t>, ELISA, WB).</w:t>
      </w:r>
    </w:p>
    <w:p w14:paraId="1AED2931" w14:textId="77777777" w:rsidR="00A779B8" w:rsidRDefault="00A779B8" w:rsidP="00E47F68">
      <w:pPr>
        <w:pStyle w:val="HTML-oblikovano"/>
        <w:rPr>
          <w:rFonts w:ascii="Arial" w:hAnsi="Arial" w:cs="Arial"/>
          <w:b/>
          <w:sz w:val="20"/>
        </w:rPr>
      </w:pPr>
    </w:p>
    <w:p w14:paraId="64DEC1FF" w14:textId="77777777" w:rsidR="00030806" w:rsidRPr="00675CAE" w:rsidRDefault="00030806" w:rsidP="00E47F68">
      <w:pPr>
        <w:pStyle w:val="HTML-oblikovano"/>
        <w:rPr>
          <w:rFonts w:ascii="Arial" w:hAnsi="Arial" w:cs="Arial"/>
          <w:b/>
          <w:sz w:val="20"/>
        </w:rPr>
      </w:pPr>
      <w:r w:rsidRPr="00675CAE">
        <w:rPr>
          <w:rFonts w:ascii="Arial" w:hAnsi="Arial" w:cs="Arial"/>
          <w:b/>
          <w:sz w:val="20"/>
        </w:rPr>
        <w:lastRenderedPageBreak/>
        <w:t>Epidemiološke metode</w:t>
      </w:r>
    </w:p>
    <w:p w14:paraId="50C5454D" w14:textId="77777777" w:rsidR="00030806" w:rsidRPr="00675CAE" w:rsidRDefault="00030806" w:rsidP="00E47F68">
      <w:pPr>
        <w:pStyle w:val="HTML-oblikovano"/>
        <w:rPr>
          <w:rFonts w:ascii="Arial" w:hAnsi="Arial" w:cs="Arial"/>
          <w:sz w:val="20"/>
        </w:rPr>
      </w:pPr>
      <w:r w:rsidRPr="00675CAE">
        <w:rPr>
          <w:rFonts w:ascii="Arial" w:hAnsi="Arial" w:cs="Arial"/>
          <w:sz w:val="20"/>
        </w:rPr>
        <w:t xml:space="preserve">Epidemiološka preiskava primerov. V primeru suma na izbruh se UVHVVR, ZIRS, </w:t>
      </w:r>
      <w:r>
        <w:rPr>
          <w:rFonts w:ascii="Arial" w:hAnsi="Arial" w:cs="Arial"/>
          <w:sz w:val="20"/>
        </w:rPr>
        <w:t xml:space="preserve">NIJZ , NLZOH </w:t>
      </w:r>
      <w:r w:rsidRPr="00675CAE">
        <w:rPr>
          <w:rFonts w:ascii="Arial" w:hAnsi="Arial" w:cs="Arial"/>
          <w:sz w:val="20"/>
        </w:rPr>
        <w:t>takoj vzajemno obveščajo, sicer pa poteka mesečno vzajemno obveščanje o humanih primerih in izolatih.</w:t>
      </w:r>
    </w:p>
    <w:p w14:paraId="3B0089DE" w14:textId="77777777" w:rsidR="00030806" w:rsidRPr="00675CAE" w:rsidRDefault="00030806" w:rsidP="00E47F68">
      <w:pPr>
        <w:rPr>
          <w:rFonts w:ascii="Arial" w:hAnsi="Arial" w:cs="Arial"/>
          <w:sz w:val="20"/>
          <w:szCs w:val="20"/>
        </w:rPr>
      </w:pPr>
    </w:p>
    <w:p w14:paraId="1EB5DCE5"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3. OPREDELITEV PRIMERA IN VRSTA DIAGNOSTIČNIH/LABORATORIJSKIH METOD</w:t>
      </w:r>
    </w:p>
    <w:p w14:paraId="41E80F76"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75CAE">
        <w:rPr>
          <w:rFonts w:ascii="Arial" w:hAnsi="Arial" w:cs="Arial"/>
          <w:i/>
          <w:iCs/>
          <w:sz w:val="20"/>
          <w:szCs w:val="20"/>
        </w:rPr>
        <w:t>(notificirano pod dokumentarno številko C(2008) 1589)</w:t>
      </w:r>
      <w:r w:rsidRPr="00675CAE">
        <w:rPr>
          <w:rFonts w:ascii="Arial" w:hAnsi="Arial" w:cs="Arial"/>
          <w:iCs/>
          <w:sz w:val="20"/>
          <w:szCs w:val="20"/>
        </w:rPr>
        <w:t>.</w:t>
      </w:r>
    </w:p>
    <w:p w14:paraId="7EA60CA3" w14:textId="77777777" w:rsidR="00030806" w:rsidRPr="00675CAE" w:rsidRDefault="00030806" w:rsidP="00E47F68">
      <w:pPr>
        <w:autoSpaceDE w:val="0"/>
        <w:autoSpaceDN w:val="0"/>
        <w:adjustRightInd w:val="0"/>
        <w:rPr>
          <w:rFonts w:ascii="Arial" w:hAnsi="Arial" w:cs="Arial"/>
          <w:b/>
          <w:sz w:val="20"/>
          <w:szCs w:val="20"/>
        </w:rPr>
      </w:pPr>
    </w:p>
    <w:p w14:paraId="433FC333" w14:textId="77777777" w:rsidR="00030806" w:rsidRPr="00675CAE" w:rsidRDefault="00030806" w:rsidP="00E47F68">
      <w:pPr>
        <w:autoSpaceDE w:val="0"/>
        <w:autoSpaceDN w:val="0"/>
        <w:adjustRightInd w:val="0"/>
        <w:rPr>
          <w:rFonts w:ascii="Arial" w:hAnsi="Arial" w:cs="Arial"/>
          <w:i/>
          <w:iCs/>
          <w:sz w:val="20"/>
          <w:szCs w:val="20"/>
          <w:u w:val="single"/>
        </w:rPr>
      </w:pPr>
      <w:r w:rsidRPr="00675CAE">
        <w:rPr>
          <w:rFonts w:ascii="Arial" w:hAnsi="Arial" w:cs="Arial"/>
          <w:b/>
          <w:sz w:val="20"/>
          <w:szCs w:val="20"/>
          <w:u w:val="single"/>
        </w:rPr>
        <w:t xml:space="preserve">TRIHINELOZA </w:t>
      </w:r>
      <w:r w:rsidRPr="00675CAE">
        <w:rPr>
          <w:rFonts w:ascii="Arial" w:hAnsi="Arial" w:cs="Arial"/>
          <w:i/>
          <w:iCs/>
          <w:sz w:val="20"/>
          <w:szCs w:val="20"/>
          <w:u w:val="single"/>
        </w:rPr>
        <w:t>(</w:t>
      </w:r>
      <w:proofErr w:type="spellStart"/>
      <w:r w:rsidRPr="00675CAE">
        <w:rPr>
          <w:rFonts w:ascii="Arial" w:hAnsi="Arial" w:cs="Arial"/>
          <w:i/>
          <w:iCs/>
          <w:sz w:val="20"/>
          <w:szCs w:val="20"/>
          <w:u w:val="single"/>
        </w:rPr>
        <w:t>Trichinella</w:t>
      </w:r>
      <w:proofErr w:type="spellEnd"/>
      <w:r w:rsidRPr="00675CAE">
        <w:rPr>
          <w:rFonts w:ascii="Arial" w:hAnsi="Arial" w:cs="Arial"/>
          <w:i/>
          <w:iCs/>
          <w:sz w:val="20"/>
          <w:szCs w:val="20"/>
          <w:u w:val="single"/>
        </w:rPr>
        <w:t xml:space="preserve"> </w:t>
      </w:r>
      <w:proofErr w:type="spellStart"/>
      <w:r w:rsidRPr="00F95AAD">
        <w:rPr>
          <w:rFonts w:ascii="Arial" w:hAnsi="Arial" w:cs="Arial"/>
          <w:iCs/>
          <w:sz w:val="20"/>
          <w:szCs w:val="20"/>
          <w:u w:val="single"/>
        </w:rPr>
        <w:t>spp</w:t>
      </w:r>
      <w:proofErr w:type="spellEnd"/>
      <w:r w:rsidRPr="00675CAE">
        <w:rPr>
          <w:rFonts w:ascii="Arial" w:hAnsi="Arial" w:cs="Arial"/>
          <w:i/>
          <w:iCs/>
          <w:sz w:val="20"/>
          <w:szCs w:val="20"/>
          <w:u w:val="single"/>
        </w:rPr>
        <w:t>.)</w:t>
      </w:r>
    </w:p>
    <w:p w14:paraId="00304A48" w14:textId="77777777" w:rsidR="00030806" w:rsidRPr="00675CAE" w:rsidRDefault="00030806" w:rsidP="00E47F68">
      <w:pPr>
        <w:autoSpaceDE w:val="0"/>
        <w:autoSpaceDN w:val="0"/>
        <w:adjustRightInd w:val="0"/>
        <w:rPr>
          <w:rFonts w:ascii="Arial" w:hAnsi="Arial" w:cs="Arial"/>
          <w:b/>
          <w:bCs/>
          <w:sz w:val="20"/>
          <w:szCs w:val="20"/>
        </w:rPr>
      </w:pPr>
    </w:p>
    <w:p w14:paraId="579E5BF6"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713AC1DC"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Vsaka oseba z vsaj enim izmed naslednjih šestih znakov:</w:t>
      </w:r>
    </w:p>
    <w:p w14:paraId="762C06CF" w14:textId="77777777" w:rsidR="00030806" w:rsidRPr="00675CAE" w:rsidRDefault="00030806" w:rsidP="00E47F68">
      <w:pPr>
        <w:numPr>
          <w:ilvl w:val="0"/>
          <w:numId w:val="53"/>
        </w:numPr>
        <w:autoSpaceDE w:val="0"/>
        <w:autoSpaceDN w:val="0"/>
        <w:adjustRightInd w:val="0"/>
        <w:rPr>
          <w:rFonts w:ascii="Arial" w:hAnsi="Arial" w:cs="Arial"/>
          <w:sz w:val="20"/>
          <w:szCs w:val="20"/>
        </w:rPr>
      </w:pPr>
      <w:r w:rsidRPr="00675CAE">
        <w:rPr>
          <w:rFonts w:ascii="Arial" w:hAnsi="Arial" w:cs="Arial"/>
          <w:sz w:val="20"/>
          <w:szCs w:val="20"/>
        </w:rPr>
        <w:t>povišana telesna temperatura,</w:t>
      </w:r>
    </w:p>
    <w:p w14:paraId="120E3700" w14:textId="77777777" w:rsidR="00030806" w:rsidRPr="00675CAE" w:rsidRDefault="00030806" w:rsidP="00E47F68">
      <w:pPr>
        <w:numPr>
          <w:ilvl w:val="0"/>
          <w:numId w:val="53"/>
        </w:numPr>
        <w:autoSpaceDE w:val="0"/>
        <w:autoSpaceDN w:val="0"/>
        <w:adjustRightInd w:val="0"/>
        <w:rPr>
          <w:rFonts w:ascii="Arial" w:hAnsi="Arial" w:cs="Arial"/>
          <w:sz w:val="20"/>
          <w:szCs w:val="20"/>
        </w:rPr>
      </w:pPr>
      <w:r w:rsidRPr="00675CAE">
        <w:rPr>
          <w:rFonts w:ascii="Arial" w:hAnsi="Arial" w:cs="Arial"/>
          <w:sz w:val="20"/>
          <w:szCs w:val="20"/>
        </w:rPr>
        <w:t>bolečina in utrujenost v mišicah,</w:t>
      </w:r>
    </w:p>
    <w:p w14:paraId="4660C1F5" w14:textId="77777777" w:rsidR="00030806" w:rsidRPr="00675CAE" w:rsidRDefault="00030806" w:rsidP="00E47F68">
      <w:pPr>
        <w:numPr>
          <w:ilvl w:val="0"/>
          <w:numId w:val="53"/>
        </w:numPr>
        <w:autoSpaceDE w:val="0"/>
        <w:autoSpaceDN w:val="0"/>
        <w:adjustRightInd w:val="0"/>
        <w:rPr>
          <w:rFonts w:ascii="Arial" w:hAnsi="Arial" w:cs="Arial"/>
          <w:sz w:val="20"/>
          <w:szCs w:val="20"/>
        </w:rPr>
      </w:pPr>
      <w:r w:rsidRPr="00675CAE">
        <w:rPr>
          <w:rFonts w:ascii="Arial" w:hAnsi="Arial" w:cs="Arial"/>
          <w:sz w:val="20"/>
          <w:szCs w:val="20"/>
        </w:rPr>
        <w:t>driska,</w:t>
      </w:r>
    </w:p>
    <w:p w14:paraId="08FDAE5F" w14:textId="77777777" w:rsidR="00030806" w:rsidRPr="00675CAE" w:rsidRDefault="00030806" w:rsidP="00E47F68">
      <w:pPr>
        <w:numPr>
          <w:ilvl w:val="0"/>
          <w:numId w:val="53"/>
        </w:numPr>
        <w:autoSpaceDE w:val="0"/>
        <w:autoSpaceDN w:val="0"/>
        <w:adjustRightInd w:val="0"/>
        <w:rPr>
          <w:rFonts w:ascii="Arial" w:hAnsi="Arial" w:cs="Arial"/>
          <w:sz w:val="20"/>
          <w:szCs w:val="20"/>
        </w:rPr>
      </w:pPr>
      <w:r w:rsidRPr="00675CAE">
        <w:rPr>
          <w:rFonts w:ascii="Arial" w:hAnsi="Arial" w:cs="Arial"/>
          <w:sz w:val="20"/>
          <w:szCs w:val="20"/>
        </w:rPr>
        <w:t>edem obraza,</w:t>
      </w:r>
    </w:p>
    <w:p w14:paraId="0717283D" w14:textId="77777777" w:rsidR="00030806" w:rsidRPr="00675CAE" w:rsidRDefault="00030806" w:rsidP="00E47F68">
      <w:pPr>
        <w:numPr>
          <w:ilvl w:val="0"/>
          <w:numId w:val="53"/>
        </w:numPr>
        <w:autoSpaceDE w:val="0"/>
        <w:autoSpaceDN w:val="0"/>
        <w:adjustRightInd w:val="0"/>
        <w:rPr>
          <w:rFonts w:ascii="Arial" w:hAnsi="Arial" w:cs="Arial"/>
          <w:sz w:val="20"/>
          <w:szCs w:val="20"/>
        </w:rPr>
      </w:pPr>
      <w:proofErr w:type="spellStart"/>
      <w:r w:rsidRPr="00675CAE">
        <w:rPr>
          <w:rFonts w:ascii="Arial" w:hAnsi="Arial" w:cs="Arial"/>
          <w:sz w:val="20"/>
          <w:szCs w:val="20"/>
        </w:rPr>
        <w:t>eozinofilija</w:t>
      </w:r>
      <w:proofErr w:type="spellEnd"/>
      <w:r w:rsidRPr="00675CAE">
        <w:rPr>
          <w:rFonts w:ascii="Arial" w:hAnsi="Arial" w:cs="Arial"/>
          <w:sz w:val="20"/>
          <w:szCs w:val="20"/>
        </w:rPr>
        <w:t>,</w:t>
      </w:r>
    </w:p>
    <w:p w14:paraId="1E6F68B4" w14:textId="77777777" w:rsidR="00030806" w:rsidRPr="00675CAE" w:rsidRDefault="00030806" w:rsidP="00E47F68">
      <w:pPr>
        <w:numPr>
          <w:ilvl w:val="0"/>
          <w:numId w:val="53"/>
        </w:numPr>
        <w:autoSpaceDE w:val="0"/>
        <w:autoSpaceDN w:val="0"/>
        <w:adjustRightInd w:val="0"/>
        <w:rPr>
          <w:rFonts w:ascii="Arial" w:hAnsi="Arial" w:cs="Arial"/>
          <w:sz w:val="20"/>
          <w:szCs w:val="20"/>
        </w:rPr>
      </w:pPr>
      <w:proofErr w:type="spellStart"/>
      <w:r w:rsidRPr="00675CAE">
        <w:rPr>
          <w:rFonts w:ascii="Arial" w:hAnsi="Arial" w:cs="Arial"/>
          <w:sz w:val="20"/>
          <w:szCs w:val="20"/>
        </w:rPr>
        <w:t>subkonjuktivalne</w:t>
      </w:r>
      <w:proofErr w:type="spellEnd"/>
      <w:r w:rsidRPr="00675CAE">
        <w:rPr>
          <w:rFonts w:ascii="Arial" w:hAnsi="Arial" w:cs="Arial"/>
          <w:sz w:val="20"/>
          <w:szCs w:val="20"/>
        </w:rPr>
        <w:t xml:space="preserve"> in </w:t>
      </w:r>
      <w:proofErr w:type="spellStart"/>
      <w:r w:rsidRPr="00675CAE">
        <w:rPr>
          <w:rFonts w:ascii="Arial" w:hAnsi="Arial" w:cs="Arial"/>
          <w:sz w:val="20"/>
          <w:szCs w:val="20"/>
        </w:rPr>
        <w:t>subungualne</w:t>
      </w:r>
      <w:proofErr w:type="spellEnd"/>
      <w:r w:rsidRPr="00675CAE">
        <w:rPr>
          <w:rFonts w:ascii="Arial" w:hAnsi="Arial" w:cs="Arial"/>
          <w:sz w:val="20"/>
          <w:szCs w:val="20"/>
        </w:rPr>
        <w:t xml:space="preserve"> krvavitve ter krvavitve v mrežnico.</w:t>
      </w:r>
    </w:p>
    <w:p w14:paraId="3310923D" w14:textId="77777777" w:rsidR="00030806" w:rsidRPr="00675CAE" w:rsidRDefault="00030806" w:rsidP="00E47F68">
      <w:pPr>
        <w:autoSpaceDE w:val="0"/>
        <w:autoSpaceDN w:val="0"/>
        <w:adjustRightInd w:val="0"/>
        <w:rPr>
          <w:rFonts w:ascii="Arial" w:hAnsi="Arial" w:cs="Arial"/>
          <w:b/>
          <w:bCs/>
          <w:sz w:val="20"/>
          <w:szCs w:val="20"/>
        </w:rPr>
      </w:pPr>
    </w:p>
    <w:p w14:paraId="1DC707A0"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p>
    <w:p w14:paraId="777C5A51"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eden izmed naslednjih dveh laboratorijskih testov:</w:t>
      </w:r>
    </w:p>
    <w:p w14:paraId="78A1C36B" w14:textId="77777777" w:rsidR="00030806" w:rsidRPr="00675CAE" w:rsidRDefault="00030806" w:rsidP="00E47F68">
      <w:pPr>
        <w:numPr>
          <w:ilvl w:val="0"/>
          <w:numId w:val="56"/>
        </w:numPr>
        <w:autoSpaceDE w:val="0"/>
        <w:autoSpaceDN w:val="0"/>
        <w:adjustRightInd w:val="0"/>
        <w:rPr>
          <w:rFonts w:ascii="Arial" w:hAnsi="Arial" w:cs="Arial"/>
          <w:sz w:val="20"/>
          <w:szCs w:val="20"/>
        </w:rPr>
      </w:pPr>
      <w:r w:rsidRPr="00675CAE">
        <w:rPr>
          <w:rFonts w:ascii="Arial" w:hAnsi="Arial" w:cs="Arial"/>
          <w:sz w:val="20"/>
          <w:szCs w:val="20"/>
        </w:rPr>
        <w:t xml:space="preserve">dokaz ličink gliste </w:t>
      </w:r>
      <w:proofErr w:type="spellStart"/>
      <w:r w:rsidRPr="00675CAE">
        <w:rPr>
          <w:rFonts w:ascii="Arial" w:hAnsi="Arial" w:cs="Arial"/>
          <w:i/>
          <w:iCs/>
          <w:sz w:val="20"/>
          <w:szCs w:val="20"/>
        </w:rPr>
        <w:t>Trichinella</w:t>
      </w:r>
      <w:proofErr w:type="spellEnd"/>
      <w:r w:rsidRPr="00675CAE">
        <w:rPr>
          <w:rFonts w:ascii="Arial" w:hAnsi="Arial" w:cs="Arial"/>
          <w:i/>
          <w:iCs/>
          <w:sz w:val="20"/>
          <w:szCs w:val="20"/>
        </w:rPr>
        <w:t xml:space="preserve"> </w:t>
      </w:r>
      <w:r w:rsidRPr="00675CAE">
        <w:rPr>
          <w:rFonts w:ascii="Arial" w:hAnsi="Arial" w:cs="Arial"/>
          <w:sz w:val="20"/>
          <w:szCs w:val="20"/>
        </w:rPr>
        <w:t>v tkivu, pridobljenem z mišično biopsijo,</w:t>
      </w:r>
    </w:p>
    <w:p w14:paraId="70D2D295" w14:textId="77777777" w:rsidR="00030806" w:rsidRPr="00675CAE" w:rsidRDefault="00030806" w:rsidP="00E47F68">
      <w:pPr>
        <w:numPr>
          <w:ilvl w:val="0"/>
          <w:numId w:val="56"/>
        </w:numPr>
        <w:autoSpaceDE w:val="0"/>
        <w:autoSpaceDN w:val="0"/>
        <w:adjustRightInd w:val="0"/>
        <w:rPr>
          <w:rFonts w:ascii="Arial" w:hAnsi="Arial" w:cs="Arial"/>
          <w:sz w:val="20"/>
          <w:szCs w:val="20"/>
        </w:rPr>
      </w:pPr>
      <w:r w:rsidRPr="00675CAE">
        <w:rPr>
          <w:rFonts w:ascii="Arial" w:hAnsi="Arial" w:cs="Arial"/>
          <w:sz w:val="20"/>
          <w:szCs w:val="20"/>
        </w:rPr>
        <w:t xml:space="preserve">porast specifičnih protiteles proti glisti </w:t>
      </w:r>
      <w:proofErr w:type="spellStart"/>
      <w:r w:rsidRPr="00675CAE">
        <w:rPr>
          <w:rFonts w:ascii="Arial" w:hAnsi="Arial" w:cs="Arial"/>
          <w:i/>
          <w:iCs/>
          <w:sz w:val="20"/>
          <w:szCs w:val="20"/>
        </w:rPr>
        <w:t>Trichinella</w:t>
      </w:r>
      <w:proofErr w:type="spellEnd"/>
      <w:r w:rsidRPr="00675CAE">
        <w:rPr>
          <w:rFonts w:ascii="Arial" w:hAnsi="Arial" w:cs="Arial"/>
          <w:i/>
          <w:iCs/>
          <w:sz w:val="20"/>
          <w:szCs w:val="20"/>
        </w:rPr>
        <w:t xml:space="preserve"> </w:t>
      </w:r>
      <w:r w:rsidRPr="00675CAE">
        <w:rPr>
          <w:rFonts w:ascii="Arial" w:hAnsi="Arial" w:cs="Arial"/>
          <w:sz w:val="20"/>
          <w:szCs w:val="20"/>
        </w:rPr>
        <w:t xml:space="preserve">(indirektna </w:t>
      </w:r>
      <w:proofErr w:type="spellStart"/>
      <w:r w:rsidRPr="00675CAE">
        <w:rPr>
          <w:rFonts w:ascii="Arial" w:hAnsi="Arial" w:cs="Arial"/>
          <w:sz w:val="20"/>
          <w:szCs w:val="20"/>
        </w:rPr>
        <w:t>imunofluorescenčna</w:t>
      </w:r>
      <w:proofErr w:type="spellEnd"/>
      <w:r w:rsidRPr="00675CAE">
        <w:rPr>
          <w:rFonts w:ascii="Arial" w:hAnsi="Arial" w:cs="Arial"/>
          <w:sz w:val="20"/>
          <w:szCs w:val="20"/>
        </w:rPr>
        <w:t xml:space="preserve"> metoda, ELISA ali </w:t>
      </w:r>
      <w:proofErr w:type="spellStart"/>
      <w:r w:rsidRPr="00675CAE">
        <w:rPr>
          <w:rFonts w:ascii="Arial" w:hAnsi="Arial" w:cs="Arial"/>
          <w:sz w:val="20"/>
          <w:szCs w:val="20"/>
        </w:rPr>
        <w:t>Western</w:t>
      </w:r>
      <w:proofErr w:type="spellEnd"/>
      <w:r w:rsidRPr="00675CAE">
        <w:rPr>
          <w:rFonts w:ascii="Arial" w:hAnsi="Arial" w:cs="Arial"/>
          <w:sz w:val="20"/>
          <w:szCs w:val="20"/>
        </w:rPr>
        <w:t xml:space="preserve"> </w:t>
      </w:r>
      <w:proofErr w:type="spellStart"/>
      <w:r w:rsidRPr="00675CAE">
        <w:rPr>
          <w:rFonts w:ascii="Arial" w:hAnsi="Arial" w:cs="Arial"/>
          <w:sz w:val="20"/>
          <w:szCs w:val="20"/>
        </w:rPr>
        <w:t>Blot</w:t>
      </w:r>
      <w:proofErr w:type="spellEnd"/>
      <w:r w:rsidRPr="00675CAE">
        <w:rPr>
          <w:rFonts w:ascii="Arial" w:hAnsi="Arial" w:cs="Arial"/>
          <w:sz w:val="20"/>
          <w:szCs w:val="20"/>
        </w:rPr>
        <w:t>).</w:t>
      </w:r>
    </w:p>
    <w:p w14:paraId="62E5A1ED" w14:textId="77777777" w:rsidR="00030806" w:rsidRPr="00675CAE" w:rsidRDefault="00030806" w:rsidP="00E47F68">
      <w:pPr>
        <w:autoSpaceDE w:val="0"/>
        <w:autoSpaceDN w:val="0"/>
        <w:adjustRightInd w:val="0"/>
        <w:rPr>
          <w:rFonts w:ascii="Arial" w:hAnsi="Arial" w:cs="Arial"/>
          <w:b/>
          <w:bCs/>
          <w:sz w:val="20"/>
          <w:szCs w:val="20"/>
        </w:rPr>
      </w:pPr>
    </w:p>
    <w:p w14:paraId="1E81EE6C"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79A4593B"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dveh epidemioloških povezav:</w:t>
      </w:r>
    </w:p>
    <w:p w14:paraId="31002EE3" w14:textId="77777777" w:rsidR="00030806" w:rsidRPr="00675CAE" w:rsidRDefault="00030806" w:rsidP="00E47F68">
      <w:pPr>
        <w:numPr>
          <w:ilvl w:val="0"/>
          <w:numId w:val="57"/>
        </w:numPr>
        <w:autoSpaceDE w:val="0"/>
        <w:autoSpaceDN w:val="0"/>
        <w:adjustRightInd w:val="0"/>
        <w:rPr>
          <w:rFonts w:ascii="Arial" w:hAnsi="Arial" w:cs="Arial"/>
          <w:sz w:val="20"/>
          <w:szCs w:val="20"/>
        </w:rPr>
      </w:pPr>
      <w:r w:rsidRPr="00675CAE">
        <w:rPr>
          <w:rFonts w:ascii="Arial" w:hAnsi="Arial" w:cs="Arial"/>
          <w:sz w:val="20"/>
          <w:szCs w:val="20"/>
        </w:rPr>
        <w:t>izpostavitev onesnaženi hrani (meso),</w:t>
      </w:r>
    </w:p>
    <w:p w14:paraId="6F137714" w14:textId="77777777" w:rsidR="00030806" w:rsidRPr="00675CAE" w:rsidRDefault="00030806" w:rsidP="00E47F68">
      <w:pPr>
        <w:numPr>
          <w:ilvl w:val="0"/>
          <w:numId w:val="57"/>
        </w:numPr>
        <w:autoSpaceDE w:val="0"/>
        <w:autoSpaceDN w:val="0"/>
        <w:adjustRightInd w:val="0"/>
        <w:rPr>
          <w:rFonts w:ascii="Arial" w:hAnsi="Arial" w:cs="Arial"/>
          <w:sz w:val="20"/>
          <w:szCs w:val="20"/>
        </w:rPr>
      </w:pPr>
      <w:r w:rsidRPr="00675CAE">
        <w:rPr>
          <w:rFonts w:ascii="Arial" w:hAnsi="Arial" w:cs="Arial"/>
          <w:sz w:val="20"/>
          <w:szCs w:val="20"/>
        </w:rPr>
        <w:t>izpostavitev skupnemu viru.</w:t>
      </w:r>
    </w:p>
    <w:p w14:paraId="58CC3872" w14:textId="77777777" w:rsidR="00030806" w:rsidRPr="00675CAE" w:rsidRDefault="00030806" w:rsidP="00E47F68">
      <w:pPr>
        <w:autoSpaceDE w:val="0"/>
        <w:autoSpaceDN w:val="0"/>
        <w:adjustRightInd w:val="0"/>
        <w:rPr>
          <w:rFonts w:ascii="Arial" w:hAnsi="Arial" w:cs="Arial"/>
          <w:b/>
          <w:bCs/>
          <w:sz w:val="20"/>
          <w:szCs w:val="20"/>
        </w:rPr>
      </w:pPr>
    </w:p>
    <w:p w14:paraId="2D9E42C2"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2B73E20C"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A. </w:t>
      </w:r>
      <w:r w:rsidRPr="00675CAE">
        <w:rPr>
          <w:rFonts w:ascii="Arial" w:hAnsi="Arial" w:cs="Arial"/>
          <w:bCs/>
          <w:sz w:val="20"/>
          <w:szCs w:val="20"/>
          <w:u w:val="single"/>
        </w:rPr>
        <w:t>Možen primer:</w:t>
      </w:r>
      <w:r w:rsidRPr="00675CAE">
        <w:rPr>
          <w:rFonts w:ascii="Arial" w:hAnsi="Arial" w:cs="Arial"/>
          <w:bCs/>
          <w:sz w:val="20"/>
          <w:szCs w:val="20"/>
        </w:rPr>
        <w:t xml:space="preserve"> </w:t>
      </w:r>
      <w:r w:rsidRPr="00675CAE">
        <w:rPr>
          <w:rFonts w:ascii="Arial" w:hAnsi="Arial" w:cs="Arial"/>
          <w:sz w:val="20"/>
          <w:szCs w:val="20"/>
        </w:rPr>
        <w:t>se ne uporablja,</w:t>
      </w:r>
    </w:p>
    <w:p w14:paraId="17B3AA79"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B. </w:t>
      </w:r>
      <w:r w:rsidRPr="00675CAE">
        <w:rPr>
          <w:rFonts w:ascii="Arial" w:hAnsi="Arial" w:cs="Arial"/>
          <w:bCs/>
          <w:sz w:val="20"/>
          <w:szCs w:val="20"/>
          <w:u w:val="single"/>
        </w:rPr>
        <w:t>Verjeten primer:</w:t>
      </w:r>
      <w:r w:rsidRPr="00675CAE">
        <w:rPr>
          <w:rFonts w:ascii="Arial" w:hAnsi="Arial" w:cs="Arial"/>
          <w:bCs/>
          <w:sz w:val="20"/>
          <w:szCs w:val="20"/>
        </w:rPr>
        <w:t xml:space="preserve"> </w:t>
      </w:r>
      <w:r w:rsidRPr="00675CAE">
        <w:rPr>
          <w:rFonts w:ascii="Arial" w:hAnsi="Arial" w:cs="Arial"/>
          <w:sz w:val="20"/>
          <w:szCs w:val="20"/>
        </w:rPr>
        <w:t>vsaka oseba, ki izpolnjuje klinična merila in ima epidemiološko povezavo,</w:t>
      </w:r>
    </w:p>
    <w:p w14:paraId="629F9BB4"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C. </w:t>
      </w:r>
      <w:r w:rsidRPr="00675CAE">
        <w:rPr>
          <w:rFonts w:ascii="Arial" w:hAnsi="Arial" w:cs="Arial"/>
          <w:bCs/>
          <w:sz w:val="20"/>
          <w:szCs w:val="20"/>
          <w:u w:val="single"/>
        </w:rPr>
        <w:t>Potrjen primer:</w:t>
      </w:r>
      <w:r w:rsidRPr="00675CAE">
        <w:rPr>
          <w:rFonts w:ascii="Arial" w:hAnsi="Arial" w:cs="Arial"/>
          <w:bCs/>
          <w:sz w:val="20"/>
          <w:szCs w:val="20"/>
        </w:rPr>
        <w:t xml:space="preserve"> </w:t>
      </w:r>
      <w:r w:rsidRPr="00675CAE">
        <w:rPr>
          <w:rFonts w:ascii="Arial" w:hAnsi="Arial" w:cs="Arial"/>
          <w:sz w:val="20"/>
          <w:szCs w:val="20"/>
        </w:rPr>
        <w:t>vsaka oseba, ki izpolnjuje klinična in laboratorijska merila.</w:t>
      </w:r>
    </w:p>
    <w:p w14:paraId="202527A0" w14:textId="77777777" w:rsidR="00030806" w:rsidRPr="00675CAE" w:rsidRDefault="00030806" w:rsidP="00E47F68">
      <w:pPr>
        <w:pStyle w:val="HTML-oblikovano"/>
        <w:rPr>
          <w:rFonts w:ascii="Arial" w:hAnsi="Arial" w:cs="Arial"/>
          <w:b/>
          <w:bCs/>
          <w:sz w:val="20"/>
        </w:rPr>
      </w:pPr>
    </w:p>
    <w:p w14:paraId="4C6DF9CB" w14:textId="42A21694" w:rsidR="00030806" w:rsidRPr="00675CAE" w:rsidRDefault="00030806" w:rsidP="00E47F68">
      <w:pPr>
        <w:pStyle w:val="HTML-oblikovano"/>
        <w:rPr>
          <w:rFonts w:ascii="Arial" w:hAnsi="Arial" w:cs="Arial"/>
          <w:b/>
          <w:bCs/>
          <w:sz w:val="20"/>
        </w:rPr>
      </w:pPr>
      <w:r w:rsidRPr="00675CAE">
        <w:rPr>
          <w:rFonts w:ascii="Arial" w:hAnsi="Arial" w:cs="Arial"/>
          <w:b/>
          <w:bCs/>
          <w:sz w:val="20"/>
        </w:rPr>
        <w:t>STRATEGIJA EPIDEMIOLOŠKEGA SPREMLJANJA IN OBVLADOVANJA ZA PREPREČEVANJE OZIROMA ZMANJŠANJE PRENOSA POVZROČITELJA NA LJUDI</w:t>
      </w:r>
    </w:p>
    <w:p w14:paraId="3214C454" w14:textId="77777777" w:rsidR="00030806" w:rsidRPr="00675CAE" w:rsidRDefault="00030806" w:rsidP="00E47F68">
      <w:pPr>
        <w:rPr>
          <w:rFonts w:ascii="Arial" w:hAnsi="Arial" w:cs="Arial"/>
          <w:sz w:val="20"/>
          <w:szCs w:val="20"/>
        </w:rPr>
      </w:pPr>
    </w:p>
    <w:p w14:paraId="61BC8D5A" w14:textId="28D22A15" w:rsidR="00030806" w:rsidRPr="00675CAE" w:rsidRDefault="00030806" w:rsidP="00E47F68">
      <w:pPr>
        <w:rPr>
          <w:rFonts w:ascii="Arial" w:hAnsi="Arial" w:cs="Arial"/>
          <w:sz w:val="20"/>
          <w:szCs w:val="20"/>
        </w:rPr>
      </w:pPr>
      <w:r w:rsidRPr="00675CAE">
        <w:rPr>
          <w:rFonts w:ascii="Arial" w:hAnsi="Arial" w:cs="Arial"/>
          <w:sz w:val="20"/>
          <w:szCs w:val="20"/>
        </w:rPr>
        <w:t xml:space="preserve">Epidemiološko spremljanje </w:t>
      </w:r>
      <w:proofErr w:type="spellStart"/>
      <w:r w:rsidRPr="00675CAE">
        <w:rPr>
          <w:rFonts w:ascii="Arial" w:hAnsi="Arial" w:cs="Arial"/>
          <w:sz w:val="20"/>
          <w:szCs w:val="20"/>
        </w:rPr>
        <w:t>trihineloze</w:t>
      </w:r>
      <w:proofErr w:type="spellEnd"/>
      <w:r w:rsidRPr="00675CAE">
        <w:rPr>
          <w:rFonts w:ascii="Arial" w:hAnsi="Arial" w:cs="Arial"/>
          <w:sz w:val="20"/>
          <w:szCs w:val="20"/>
        </w:rPr>
        <w:t xml:space="preserve"> poteka na podlagi obvezne prijave zbolelega, ki jo prejme </w:t>
      </w:r>
      <w:r>
        <w:rPr>
          <w:rFonts w:ascii="Arial" w:hAnsi="Arial" w:cs="Arial"/>
          <w:sz w:val="20"/>
          <w:szCs w:val="20"/>
        </w:rPr>
        <w:t>območna enota NIJZ</w:t>
      </w:r>
      <w:r w:rsidRPr="00675CAE">
        <w:rPr>
          <w:rFonts w:ascii="Arial" w:hAnsi="Arial" w:cs="Arial"/>
          <w:sz w:val="20"/>
          <w:szCs w:val="20"/>
        </w:rPr>
        <w:t xml:space="preserve">. </w:t>
      </w:r>
      <w:r>
        <w:rPr>
          <w:rFonts w:ascii="Arial" w:hAnsi="Arial" w:cs="Arial"/>
          <w:sz w:val="20"/>
          <w:szCs w:val="20"/>
        </w:rPr>
        <w:t xml:space="preserve">NIJZ </w:t>
      </w:r>
      <w:r w:rsidRPr="00675CAE">
        <w:rPr>
          <w:rFonts w:ascii="Arial" w:hAnsi="Arial" w:cs="Arial"/>
          <w:sz w:val="20"/>
          <w:szCs w:val="20"/>
        </w:rPr>
        <w:t xml:space="preserve">izvede epidemiološko poizvedovanje v okolici bolnikov. S tem se pridobijo podatki o številu zbolelih, virih okužbe in poteku širjenja z namenom, da se prepreči tveganje za nadaljnje širjenje okužbe. </w:t>
      </w:r>
      <w:r>
        <w:rPr>
          <w:rFonts w:ascii="Arial" w:hAnsi="Arial" w:cs="Arial"/>
          <w:bCs/>
          <w:sz w:val="20"/>
          <w:szCs w:val="20"/>
        </w:rPr>
        <w:t xml:space="preserve">NIJZ </w:t>
      </w:r>
      <w:r w:rsidRPr="00675CAE">
        <w:rPr>
          <w:rFonts w:ascii="Arial" w:hAnsi="Arial" w:cs="Arial"/>
          <w:bCs/>
          <w:sz w:val="20"/>
          <w:szCs w:val="20"/>
        </w:rPr>
        <w:t xml:space="preserve">predlaga preventivne in </w:t>
      </w:r>
      <w:proofErr w:type="spellStart"/>
      <w:r w:rsidRPr="00675CAE">
        <w:rPr>
          <w:rFonts w:ascii="Arial" w:hAnsi="Arial" w:cs="Arial"/>
          <w:bCs/>
          <w:sz w:val="20"/>
          <w:szCs w:val="20"/>
        </w:rPr>
        <w:t>protiepidemijske</w:t>
      </w:r>
      <w:proofErr w:type="spellEnd"/>
      <w:r w:rsidRPr="00675CAE">
        <w:rPr>
          <w:rFonts w:ascii="Arial" w:hAnsi="Arial" w:cs="Arial"/>
          <w:bCs/>
          <w:sz w:val="20"/>
          <w:szCs w:val="20"/>
        </w:rPr>
        <w:t xml:space="preserve"> ukrepe ter </w:t>
      </w:r>
      <w:r w:rsidRPr="00675CAE">
        <w:rPr>
          <w:rFonts w:ascii="Arial" w:hAnsi="Arial" w:cs="Arial"/>
          <w:sz w:val="20"/>
          <w:szCs w:val="20"/>
        </w:rPr>
        <w:t xml:space="preserve">sodeluje z veterinarsko službo. Ukrepe za obvladovanje </w:t>
      </w:r>
      <w:proofErr w:type="spellStart"/>
      <w:r w:rsidRPr="00675CAE">
        <w:rPr>
          <w:rFonts w:ascii="Arial" w:hAnsi="Arial" w:cs="Arial"/>
          <w:sz w:val="20"/>
          <w:szCs w:val="20"/>
        </w:rPr>
        <w:t>trihineloze</w:t>
      </w:r>
      <w:proofErr w:type="spellEnd"/>
      <w:r w:rsidRPr="00675CAE">
        <w:rPr>
          <w:rFonts w:ascii="Arial" w:hAnsi="Arial" w:cs="Arial"/>
          <w:sz w:val="20"/>
          <w:szCs w:val="20"/>
        </w:rPr>
        <w:t xml:space="preserve"> izvajajo</w:t>
      </w:r>
      <w:r>
        <w:rPr>
          <w:rFonts w:ascii="Arial" w:hAnsi="Arial" w:cs="Arial"/>
          <w:sz w:val="20"/>
          <w:szCs w:val="20"/>
        </w:rPr>
        <w:t xml:space="preserve"> NIJZ</w:t>
      </w:r>
      <w:r w:rsidRPr="00675CAE">
        <w:rPr>
          <w:rFonts w:ascii="Arial" w:hAnsi="Arial" w:cs="Arial"/>
          <w:sz w:val="20"/>
          <w:szCs w:val="20"/>
        </w:rPr>
        <w:t xml:space="preserve">, v sodelovanju z območnimi enotami UVHVVR in drugimi ustanovami. Ukrepi zajemajo: </w:t>
      </w:r>
    </w:p>
    <w:p w14:paraId="19879070" w14:textId="21A51F74"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w:t>
      </w:r>
      <w:r>
        <w:rPr>
          <w:rFonts w:ascii="Arial" w:hAnsi="Arial" w:cs="Arial"/>
          <w:sz w:val="20"/>
          <w:szCs w:val="20"/>
        </w:rPr>
        <w:t>NIJZ</w:t>
      </w:r>
      <w:r w:rsidRPr="00675CAE">
        <w:rPr>
          <w:rFonts w:ascii="Arial" w:hAnsi="Arial" w:cs="Arial"/>
          <w:sz w:val="20"/>
          <w:szCs w:val="20"/>
        </w:rPr>
        <w:t xml:space="preserve"> in UVHVVR);</w:t>
      </w:r>
    </w:p>
    <w:p w14:paraId="00BCCAE5"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in obvladovanje potencialnih izbruhov, vključno z epidemiološko analizo, oceno tveganja in sledljivostjo glede izvora okužbe;</w:t>
      </w:r>
    </w:p>
    <w:p w14:paraId="65C05B20"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1F74D3B6" w14:textId="04D7DA1D" w:rsidR="00030806" w:rsidRDefault="00030806" w:rsidP="00E47F68">
      <w:pPr>
        <w:ind w:firstLine="708"/>
        <w:rPr>
          <w:rFonts w:ascii="Arial" w:hAnsi="Arial" w:cs="Arial"/>
          <w:sz w:val="20"/>
          <w:szCs w:val="20"/>
        </w:rPr>
      </w:pPr>
      <w:r w:rsidRPr="00675CAE">
        <w:rPr>
          <w:rFonts w:ascii="Arial" w:hAnsi="Arial" w:cs="Arial"/>
          <w:sz w:val="20"/>
          <w:szCs w:val="20"/>
        </w:rPr>
        <w:t>zdravstveno vzgojno delo - zdravstveno ozaveščanje ob pojavu bolezni</w:t>
      </w:r>
      <w:r w:rsidR="008920D8">
        <w:rPr>
          <w:rFonts w:ascii="Arial" w:hAnsi="Arial" w:cs="Arial"/>
          <w:sz w:val="20"/>
          <w:szCs w:val="20"/>
        </w:rPr>
        <w:t>.</w:t>
      </w:r>
    </w:p>
    <w:p w14:paraId="5DC5B5AF" w14:textId="77777777" w:rsidR="008920D8" w:rsidRDefault="008920D8" w:rsidP="00E47F68">
      <w:pPr>
        <w:ind w:firstLine="708"/>
        <w:rPr>
          <w:rFonts w:ascii="Arial" w:hAnsi="Arial" w:cs="Arial"/>
          <w:sz w:val="20"/>
          <w:szCs w:val="20"/>
        </w:rPr>
      </w:pPr>
    </w:p>
    <w:p w14:paraId="67D72E59" w14:textId="77777777" w:rsidR="008920D8" w:rsidRDefault="008920D8" w:rsidP="00E47F68">
      <w:pPr>
        <w:ind w:firstLine="708"/>
        <w:rPr>
          <w:rFonts w:ascii="Arial" w:hAnsi="Arial" w:cs="Arial"/>
          <w:sz w:val="20"/>
          <w:szCs w:val="20"/>
        </w:rPr>
      </w:pPr>
    </w:p>
    <w:p w14:paraId="79F03117" w14:textId="77777777" w:rsidR="00F079E4" w:rsidRDefault="00F079E4" w:rsidP="00E47F68">
      <w:pPr>
        <w:ind w:firstLine="708"/>
        <w:rPr>
          <w:rFonts w:ascii="Arial" w:hAnsi="Arial" w:cs="Arial"/>
          <w:sz w:val="20"/>
          <w:szCs w:val="20"/>
        </w:rPr>
      </w:pPr>
    </w:p>
    <w:p w14:paraId="0E982F3A" w14:textId="626BF01E" w:rsidR="00F079E4" w:rsidRDefault="00F079E4" w:rsidP="00E47F68">
      <w:pPr>
        <w:ind w:firstLine="708"/>
        <w:rPr>
          <w:rFonts w:ascii="Arial" w:hAnsi="Arial" w:cs="Arial"/>
          <w:sz w:val="20"/>
          <w:szCs w:val="20"/>
        </w:rPr>
      </w:pPr>
    </w:p>
    <w:p w14:paraId="61E78BE2" w14:textId="0AEE46E7" w:rsidR="00DA7B8E" w:rsidRDefault="00DA7B8E" w:rsidP="00E47F68">
      <w:pPr>
        <w:ind w:firstLine="708"/>
        <w:rPr>
          <w:rFonts w:ascii="Arial" w:hAnsi="Arial" w:cs="Arial"/>
          <w:sz w:val="20"/>
          <w:szCs w:val="20"/>
        </w:rPr>
      </w:pPr>
    </w:p>
    <w:p w14:paraId="7222D1AC" w14:textId="77777777" w:rsidR="00DA7B8E" w:rsidRDefault="00DA7B8E" w:rsidP="00E47F68">
      <w:pPr>
        <w:ind w:firstLine="708"/>
        <w:rPr>
          <w:rFonts w:ascii="Arial" w:hAnsi="Arial" w:cs="Arial"/>
          <w:sz w:val="20"/>
          <w:szCs w:val="20"/>
        </w:rPr>
      </w:pPr>
    </w:p>
    <w:p w14:paraId="7F587EE3" w14:textId="77777777" w:rsidR="00F079E4" w:rsidRDefault="00F079E4" w:rsidP="00E47F68">
      <w:pPr>
        <w:ind w:firstLine="708"/>
        <w:rPr>
          <w:rFonts w:ascii="Arial" w:hAnsi="Arial" w:cs="Arial"/>
          <w:sz w:val="20"/>
          <w:szCs w:val="20"/>
        </w:rPr>
      </w:pPr>
    </w:p>
    <w:p w14:paraId="46F54F15" w14:textId="77777777" w:rsidR="00F079E4" w:rsidRDefault="00F079E4" w:rsidP="00E47F68">
      <w:pPr>
        <w:ind w:firstLine="708"/>
        <w:rPr>
          <w:rFonts w:ascii="Arial" w:hAnsi="Arial" w:cs="Arial"/>
          <w:sz w:val="20"/>
          <w:szCs w:val="20"/>
        </w:rPr>
      </w:pPr>
    </w:p>
    <w:p w14:paraId="451A05CA" w14:textId="77777777" w:rsidR="008920D8" w:rsidRPr="00675CAE" w:rsidRDefault="008920D8" w:rsidP="00E47F68">
      <w:pPr>
        <w:ind w:firstLine="708"/>
        <w:rPr>
          <w:rFonts w:ascii="Arial" w:hAnsi="Arial" w:cs="Arial"/>
          <w:b/>
          <w:bCs/>
          <w:sz w:val="20"/>
          <w:szCs w:val="20"/>
        </w:rPr>
      </w:pPr>
    </w:p>
    <w:p w14:paraId="2087B016" w14:textId="40AE62E1" w:rsidR="00C33371" w:rsidRDefault="00152804" w:rsidP="00E47F68">
      <w:pPr>
        <w:pStyle w:val="HTML-oblikovano"/>
        <w:rPr>
          <w:rFonts w:ascii="Arial" w:hAnsi="Arial" w:cs="Arial"/>
          <w:sz w:val="20"/>
        </w:rPr>
      </w:pPr>
      <w:r>
        <w:rPr>
          <w:rFonts w:ascii="Arial" w:hAnsi="Arial" w:cs="Arial"/>
          <w:noProof/>
          <w:sz w:val="20"/>
        </w:rPr>
        <mc:AlternateContent>
          <mc:Choice Requires="wps">
            <w:drawing>
              <wp:anchor distT="0" distB="0" distL="114300" distR="114300" simplePos="0" relativeHeight="251933696" behindDoc="0" locked="0" layoutInCell="1" allowOverlap="1" wp14:anchorId="7D142714" wp14:editId="0EB0BA19">
                <wp:simplePos x="0" y="0"/>
                <wp:positionH relativeFrom="margin">
                  <wp:posOffset>0</wp:posOffset>
                </wp:positionH>
                <wp:positionV relativeFrom="paragraph">
                  <wp:posOffset>0</wp:posOffset>
                </wp:positionV>
                <wp:extent cx="5715000" cy="219075"/>
                <wp:effectExtent l="0" t="0" r="19050" b="28575"/>
                <wp:wrapNone/>
                <wp:docPr id="155" name="Polje z besedilom 1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3A47AEC8" w14:textId="5B090D3A" w:rsidR="00D253EC" w:rsidRPr="00C33371" w:rsidRDefault="00D253EC" w:rsidP="00152804">
                            <w:r w:rsidRPr="00C33371">
                              <w:rPr>
                                <w:rFonts w:ascii="Arial" w:hAnsi="Arial" w:cs="Arial"/>
                                <w:sz w:val="20"/>
                              </w:rPr>
                              <w:t xml:space="preserve">SPREMLJANJE POVZROČITELJA </w:t>
                            </w:r>
                            <w:r>
                              <w:rPr>
                                <w:rFonts w:ascii="Arial" w:hAnsi="Arial" w:cs="Arial"/>
                                <w:sz w:val="20"/>
                              </w:rPr>
                              <w:t>V ŽIVILIH / ŽIVALIH</w:t>
                            </w:r>
                          </w:p>
                          <w:p w14:paraId="61B6E650"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42714" id="Polje z besedilom 155" o:spid="_x0000_s1087" type="#_x0000_t202" alt="&quot;&quot;" style="position:absolute;margin-left:0;margin-top:0;width:450pt;height:17.25pt;z-index:251933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" fillcolor="#f2f2f2 [3052]" strokecolor="window" strokeweight=".5pt">
                <v:textbox>
                  <w:txbxContent>
                    <w:p w14:paraId="3A47AEC8" w14:textId="5B090D3A" w:rsidR="00D253EC" w:rsidRPr="00C33371" w:rsidRDefault="00D253EC" w:rsidP="00152804">
                      <w:r w:rsidRPr="00C33371">
                        <w:rPr>
                          <w:rFonts w:ascii="Arial" w:hAnsi="Arial" w:cs="Arial"/>
                          <w:sz w:val="20"/>
                        </w:rPr>
                        <w:t xml:space="preserve">SPREMLJANJE POVZROČITELJA </w:t>
                      </w:r>
                      <w:r>
                        <w:rPr>
                          <w:rFonts w:ascii="Arial" w:hAnsi="Arial" w:cs="Arial"/>
                          <w:sz w:val="20"/>
                        </w:rPr>
                        <w:t>V ŽIVILIH / ŽIVALIH</w:t>
                      </w:r>
                    </w:p>
                    <w:p w14:paraId="61B6E650" w14:textId="77777777" w:rsidR="00D253EC" w:rsidRPr="002C6224" w:rsidRDefault="00D253EC" w:rsidP="00152804"/>
                  </w:txbxContent>
                </v:textbox>
                <w10:wrap anchorx="margin"/>
              </v:shape>
            </w:pict>
          </mc:Fallback>
        </mc:AlternateContent>
      </w:r>
    </w:p>
    <w:p w14:paraId="107AF8FD" w14:textId="5D2734F2" w:rsidR="00C33371" w:rsidRDefault="00C33371" w:rsidP="00E47F68">
      <w:pPr>
        <w:pStyle w:val="HTML-oblikovano"/>
        <w:rPr>
          <w:rFonts w:ascii="Arial" w:hAnsi="Arial" w:cs="Arial"/>
          <w:sz w:val="20"/>
        </w:rPr>
      </w:pPr>
    </w:p>
    <w:p w14:paraId="73A13490" w14:textId="77777777" w:rsidR="0029282E" w:rsidRDefault="0029282E" w:rsidP="00E47F68">
      <w:pPr>
        <w:pStyle w:val="HTML-oblikovano"/>
        <w:rPr>
          <w:rFonts w:ascii="Arial" w:hAnsi="Arial" w:cs="Arial"/>
          <w:sz w:val="20"/>
          <w:u w:val="single"/>
        </w:rPr>
      </w:pPr>
    </w:p>
    <w:p w14:paraId="33FFD792" w14:textId="11EE14E4" w:rsidR="0029282E" w:rsidRPr="00DA7B8E" w:rsidRDefault="0029282E" w:rsidP="00DA7B8E">
      <w:pPr>
        <w:pStyle w:val="HTML-oblikovano"/>
        <w:rPr>
          <w:rFonts w:ascii="Arial" w:hAnsi="Arial" w:cs="Arial"/>
          <w:sz w:val="20"/>
          <w:u w:val="single"/>
        </w:rPr>
      </w:pPr>
      <w:r w:rsidRPr="00675CAE">
        <w:rPr>
          <w:rFonts w:ascii="Arial" w:hAnsi="Arial" w:cs="Arial"/>
          <w:sz w:val="20"/>
          <w:u w:val="single"/>
        </w:rPr>
        <w:t>1. PROGRAM SPREMLJANJA BOLEZNI OZIROMA POVZROČITELJA</w:t>
      </w:r>
      <w:r w:rsidR="00DA7B8E" w:rsidRPr="00DA7B8E">
        <w:rPr>
          <w:rFonts w:ascii="Arial" w:hAnsi="Arial" w:cs="Arial"/>
          <w:sz w:val="20"/>
        </w:rPr>
        <w:t xml:space="preserve">: </w:t>
      </w:r>
      <w:r w:rsidRPr="00DA7B8E">
        <w:rPr>
          <w:rFonts w:ascii="Arial" w:hAnsi="Arial" w:cs="Arial"/>
          <w:sz w:val="20"/>
        </w:rPr>
        <w:t>V</w:t>
      </w:r>
      <w:r w:rsidRPr="00787B5F">
        <w:rPr>
          <w:rFonts w:ascii="Arial" w:hAnsi="Arial" w:cs="Arial"/>
          <w:sz w:val="20"/>
        </w:rPr>
        <w:t xml:space="preserve"> Sloveniji se v skladu s predpisi Skupnosti (</w:t>
      </w:r>
      <w:r w:rsidR="009B199D">
        <w:rPr>
          <w:rFonts w:ascii="Arial" w:hAnsi="Arial" w:cs="Arial"/>
          <w:sz w:val="20"/>
        </w:rPr>
        <w:t xml:space="preserve">Izvedbena </w:t>
      </w:r>
      <w:r w:rsidRPr="00787B5F">
        <w:rPr>
          <w:rFonts w:ascii="Arial" w:hAnsi="Arial" w:cs="Arial"/>
          <w:sz w:val="20"/>
        </w:rPr>
        <w:t xml:space="preserve">Uredba (ES) št. </w:t>
      </w:r>
      <w:r>
        <w:rPr>
          <w:rFonts w:ascii="Arial" w:hAnsi="Arial" w:cs="Arial"/>
          <w:sz w:val="20"/>
        </w:rPr>
        <w:t>2015</w:t>
      </w:r>
      <w:r w:rsidRPr="00787B5F">
        <w:rPr>
          <w:rFonts w:ascii="Arial" w:hAnsi="Arial" w:cs="Arial"/>
          <w:sz w:val="20"/>
        </w:rPr>
        <w:t>/</w:t>
      </w:r>
      <w:r>
        <w:rPr>
          <w:rFonts w:ascii="Arial" w:hAnsi="Arial" w:cs="Arial"/>
          <w:sz w:val="20"/>
        </w:rPr>
        <w:t>1375</w:t>
      </w:r>
      <w:r w:rsidRPr="00787B5F">
        <w:rPr>
          <w:rFonts w:ascii="Arial" w:hAnsi="Arial" w:cs="Arial"/>
          <w:sz w:val="20"/>
        </w:rPr>
        <w:t xml:space="preserve"> in Uredba (ES) št. 854/2004) bolezen oziroma razvojna oblika povzročitelja spremlja v okviru obveznega veterinarskega pregleda živali po zakolu (domači prašiči in kopitarji) ter obveznega veterinarskega pregleda uplenjene divjadi (divji prašič, medved, jazbec in druga gojena ter prostoživeča divjad, ki je dovzetna za okužbo s trihinelami). Preiskava na prisotnost ličink trihinel ni obvezna za domače prašiče zaklane na kmetiji, katerih meso je namenjeno lastni domači porabi in d</w:t>
      </w:r>
      <w:r>
        <w:rPr>
          <w:rFonts w:ascii="Arial" w:hAnsi="Arial" w:cs="Arial"/>
          <w:sz w:val="20"/>
        </w:rPr>
        <w:t>ivjad</w:t>
      </w:r>
      <w:r w:rsidRPr="00787B5F">
        <w:rPr>
          <w:rFonts w:ascii="Arial" w:hAnsi="Arial" w:cs="Arial"/>
          <w:sz w:val="20"/>
        </w:rPr>
        <w:t>, kater</w:t>
      </w:r>
      <w:r>
        <w:rPr>
          <w:rFonts w:ascii="Arial" w:hAnsi="Arial" w:cs="Arial"/>
          <w:sz w:val="20"/>
        </w:rPr>
        <w:t>e</w:t>
      </w:r>
      <w:r w:rsidRPr="00787B5F">
        <w:rPr>
          <w:rFonts w:ascii="Arial" w:hAnsi="Arial" w:cs="Arial"/>
          <w:sz w:val="20"/>
        </w:rPr>
        <w:t xml:space="preserve"> meso je namenjeno lastni domači porabi uplenitelja. </w:t>
      </w:r>
    </w:p>
    <w:p w14:paraId="78FDD99F" w14:textId="77777777" w:rsidR="0029282E" w:rsidRPr="00675CAE" w:rsidRDefault="0029282E" w:rsidP="00E47F68">
      <w:pPr>
        <w:pStyle w:val="HTML-oblikovano"/>
        <w:rPr>
          <w:rFonts w:ascii="Arial" w:hAnsi="Arial" w:cs="Arial"/>
          <w:sz w:val="20"/>
        </w:rPr>
      </w:pPr>
    </w:p>
    <w:p w14:paraId="3D92A3F2" w14:textId="77777777" w:rsidR="0029282E" w:rsidRPr="00675CAE" w:rsidRDefault="0029282E" w:rsidP="00E47F68">
      <w:pPr>
        <w:pStyle w:val="HTML-oblikovano"/>
        <w:rPr>
          <w:rFonts w:ascii="Arial" w:hAnsi="Arial" w:cs="Arial"/>
          <w:sz w:val="20"/>
          <w:u w:val="single"/>
        </w:rPr>
      </w:pPr>
      <w:r>
        <w:rPr>
          <w:rFonts w:ascii="Arial" w:hAnsi="Arial" w:cs="Arial"/>
          <w:sz w:val="20"/>
          <w:u w:val="single"/>
        </w:rPr>
        <w:t>2.</w:t>
      </w:r>
      <w:r w:rsidRPr="00675CAE">
        <w:rPr>
          <w:rFonts w:ascii="Arial" w:hAnsi="Arial" w:cs="Arial"/>
          <w:sz w:val="20"/>
          <w:u w:val="single"/>
        </w:rPr>
        <w:t xml:space="preserve"> ZGODOVINA BOLEZNI OZIROMA OKUŽBE V SLOVENIJI</w:t>
      </w:r>
    </w:p>
    <w:p w14:paraId="3C634512" w14:textId="0337B119" w:rsidR="009B199D" w:rsidRDefault="009B199D"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72" w:history="1">
        <w:r w:rsidRPr="00DA7B8E">
          <w:rPr>
            <w:rStyle w:val="Hiperpovezava"/>
            <w:rFonts w:ascii="Arial" w:hAnsi="Arial" w:cs="Arial"/>
            <w:sz w:val="20"/>
            <w:lang w:eastAsia="zh-CN"/>
          </w:rPr>
          <w:t>UVHVVR</w:t>
        </w:r>
      </w:hyperlink>
      <w:r w:rsidR="00DA7B8E">
        <w:rPr>
          <w:rFonts w:ascii="Arial" w:hAnsi="Arial" w:cs="Arial"/>
          <w:sz w:val="20"/>
          <w:lang w:eastAsia="zh-CN"/>
        </w:rPr>
        <w:t xml:space="preserve"> (</w:t>
      </w:r>
      <w:r w:rsidR="00DA7B8E" w:rsidRPr="00DA7B8E">
        <w:rPr>
          <w:rFonts w:ascii="Arial" w:hAnsi="Arial" w:cs="Arial"/>
          <w:sz w:val="20"/>
          <w:lang w:eastAsia="zh-CN"/>
        </w:rPr>
        <w:t>http://www.uvhvvr.gov.si/si/delovna_podrocja/zivila/zoonoze/</w:t>
      </w:r>
      <w:r w:rsidR="00DA7B8E">
        <w:rPr>
          <w:rFonts w:ascii="Arial" w:hAnsi="Arial" w:cs="Arial"/>
          <w:sz w:val="20"/>
          <w:lang w:eastAsia="zh-CN"/>
        </w:rPr>
        <w:t xml:space="preserve">). </w:t>
      </w:r>
    </w:p>
    <w:p w14:paraId="09EABDDC" w14:textId="77777777" w:rsidR="0029282E" w:rsidRPr="00675CAE" w:rsidRDefault="0029282E" w:rsidP="00E47F68">
      <w:pPr>
        <w:pStyle w:val="HTML-oblikovano"/>
        <w:rPr>
          <w:rFonts w:ascii="Arial" w:hAnsi="Arial" w:cs="Arial"/>
          <w:sz w:val="20"/>
          <w:u w:val="single"/>
        </w:rPr>
      </w:pPr>
    </w:p>
    <w:p w14:paraId="1D8C1DCB" w14:textId="437B0027" w:rsidR="0029282E" w:rsidRPr="00DA7B8E" w:rsidRDefault="0029282E" w:rsidP="00DA7B8E">
      <w:pPr>
        <w:pStyle w:val="HTML-oblikovano"/>
        <w:rPr>
          <w:rFonts w:ascii="Arial" w:hAnsi="Arial" w:cs="Arial"/>
          <w:sz w:val="20"/>
          <w:u w:val="single"/>
        </w:rPr>
      </w:pPr>
      <w:r>
        <w:rPr>
          <w:rFonts w:ascii="Arial" w:hAnsi="Arial" w:cs="Arial"/>
          <w:sz w:val="20"/>
          <w:u w:val="single"/>
        </w:rPr>
        <w:t xml:space="preserve">3. </w:t>
      </w:r>
      <w:r w:rsidRPr="00675CAE">
        <w:rPr>
          <w:rFonts w:ascii="Arial" w:hAnsi="Arial" w:cs="Arial"/>
          <w:sz w:val="20"/>
          <w:u w:val="single"/>
        </w:rPr>
        <w:t>STRATEGIJA VZORČENJA</w:t>
      </w:r>
      <w:r w:rsidR="00DA7B8E" w:rsidRPr="00DA7B8E">
        <w:rPr>
          <w:rFonts w:ascii="Arial" w:hAnsi="Arial" w:cs="Arial"/>
          <w:sz w:val="20"/>
        </w:rPr>
        <w:t xml:space="preserve">: </w:t>
      </w:r>
      <w:r w:rsidRPr="00DA7B8E">
        <w:rPr>
          <w:rFonts w:ascii="Arial" w:hAnsi="Arial" w:cs="Arial"/>
          <w:sz w:val="20"/>
        </w:rPr>
        <w:t>V</w:t>
      </w:r>
      <w:r w:rsidRPr="00675CAE">
        <w:rPr>
          <w:rFonts w:ascii="Arial" w:hAnsi="Arial" w:cs="Arial"/>
          <w:sz w:val="20"/>
        </w:rPr>
        <w:t xml:space="preserve"> klavnici se trupi domačih prašičev in konj</w:t>
      </w:r>
      <w:r>
        <w:rPr>
          <w:rFonts w:ascii="Arial" w:hAnsi="Arial" w:cs="Arial"/>
          <w:sz w:val="20"/>
        </w:rPr>
        <w:t>ev</w:t>
      </w:r>
      <w:r w:rsidRPr="00675CAE">
        <w:rPr>
          <w:rFonts w:ascii="Arial" w:hAnsi="Arial" w:cs="Arial"/>
          <w:sz w:val="20"/>
        </w:rPr>
        <w:t xml:space="preserve"> ter gojene divjadi sistematično vzorčijo za pregled na trihinele. Prav tako se na prisotnost ličink </w:t>
      </w:r>
      <w:r>
        <w:rPr>
          <w:rFonts w:ascii="Arial" w:hAnsi="Arial" w:cs="Arial"/>
          <w:sz w:val="20"/>
        </w:rPr>
        <w:t>t</w:t>
      </w:r>
      <w:r w:rsidRPr="00675CAE">
        <w:rPr>
          <w:rFonts w:ascii="Arial" w:hAnsi="Arial" w:cs="Arial"/>
          <w:sz w:val="20"/>
        </w:rPr>
        <w:t xml:space="preserve">rihinel </w:t>
      </w:r>
      <w:r>
        <w:rPr>
          <w:rFonts w:ascii="Arial" w:hAnsi="Arial" w:cs="Arial"/>
          <w:sz w:val="20"/>
        </w:rPr>
        <w:t xml:space="preserve">vzorči </w:t>
      </w:r>
      <w:r w:rsidRPr="00675CAE">
        <w:rPr>
          <w:rFonts w:ascii="Arial" w:hAnsi="Arial" w:cs="Arial"/>
          <w:sz w:val="20"/>
        </w:rPr>
        <w:t>mes</w:t>
      </w:r>
      <w:r>
        <w:rPr>
          <w:rFonts w:ascii="Arial" w:hAnsi="Arial" w:cs="Arial"/>
          <w:sz w:val="20"/>
        </w:rPr>
        <w:t>o</w:t>
      </w:r>
      <w:r w:rsidRPr="00675CAE">
        <w:rPr>
          <w:rFonts w:ascii="Arial" w:hAnsi="Arial" w:cs="Arial"/>
          <w:sz w:val="20"/>
        </w:rPr>
        <w:t xml:space="preserve"> pri zakolu prašičev na turistični kmetiji.</w:t>
      </w:r>
      <w:r>
        <w:rPr>
          <w:rFonts w:ascii="Arial" w:hAnsi="Arial" w:cs="Arial"/>
          <w:sz w:val="20"/>
        </w:rPr>
        <w:t xml:space="preserve"> Vzorčenje </w:t>
      </w:r>
      <w:r w:rsidRPr="00675CAE">
        <w:rPr>
          <w:rFonts w:ascii="Arial" w:hAnsi="Arial" w:cs="Arial"/>
          <w:sz w:val="20"/>
        </w:rPr>
        <w:t xml:space="preserve">divjih prašičev ali druge prostoživeče divjadi, ki je dovzetna za okužbo s trihinelami in katere meso je namenjeno za dajanje na trg za prehrano ljudi se na prisotnost trihinele </w:t>
      </w:r>
      <w:r>
        <w:rPr>
          <w:rFonts w:ascii="Arial" w:hAnsi="Arial" w:cs="Arial"/>
          <w:sz w:val="20"/>
        </w:rPr>
        <w:t>izvede</w:t>
      </w:r>
      <w:r w:rsidRPr="00675CAE">
        <w:rPr>
          <w:rFonts w:ascii="Arial" w:hAnsi="Arial" w:cs="Arial"/>
          <w:sz w:val="20"/>
        </w:rPr>
        <w:t xml:space="preserve"> v obratih za obdelavo divjadi</w:t>
      </w:r>
      <w:r>
        <w:rPr>
          <w:rFonts w:ascii="Arial" w:hAnsi="Arial" w:cs="Arial"/>
          <w:sz w:val="20"/>
        </w:rPr>
        <w:t xml:space="preserve"> in z</w:t>
      </w:r>
      <w:r w:rsidRPr="00675CAE">
        <w:rPr>
          <w:rFonts w:ascii="Arial" w:hAnsi="Arial" w:cs="Arial"/>
          <w:sz w:val="20"/>
        </w:rPr>
        <w:t>biralnica</w:t>
      </w:r>
      <w:r>
        <w:rPr>
          <w:rFonts w:ascii="Arial" w:hAnsi="Arial" w:cs="Arial"/>
          <w:sz w:val="20"/>
        </w:rPr>
        <w:t>h</w:t>
      </w:r>
      <w:r w:rsidRPr="00675CAE">
        <w:rPr>
          <w:rFonts w:ascii="Arial" w:hAnsi="Arial" w:cs="Arial"/>
          <w:sz w:val="20"/>
        </w:rPr>
        <w:t xml:space="preserve"> uplenjene divjadi</w:t>
      </w:r>
      <w:r>
        <w:rPr>
          <w:rFonts w:ascii="Arial" w:hAnsi="Arial" w:cs="Arial"/>
          <w:sz w:val="20"/>
        </w:rPr>
        <w:t xml:space="preserve">, </w:t>
      </w:r>
      <w:r w:rsidRPr="00675CAE">
        <w:rPr>
          <w:rFonts w:ascii="Arial" w:hAnsi="Arial" w:cs="Arial"/>
          <w:sz w:val="20"/>
        </w:rPr>
        <w:t>kot del obveznega veterinarskega pregleda. Epidemiološka enota je žival.</w:t>
      </w:r>
    </w:p>
    <w:p w14:paraId="235FA77A" w14:textId="77777777" w:rsidR="0029282E" w:rsidRPr="00675CAE" w:rsidRDefault="0029282E" w:rsidP="00E47F68">
      <w:pPr>
        <w:pStyle w:val="HTML-oblikovano"/>
        <w:rPr>
          <w:rFonts w:ascii="Arial" w:hAnsi="Arial" w:cs="Arial"/>
          <w:sz w:val="20"/>
        </w:rPr>
      </w:pPr>
    </w:p>
    <w:p w14:paraId="27A8A5AD" w14:textId="77777777" w:rsidR="0029282E" w:rsidRPr="00675CAE" w:rsidRDefault="0029282E" w:rsidP="00E47F68">
      <w:pPr>
        <w:pStyle w:val="HTML-oblikovano"/>
        <w:rPr>
          <w:rFonts w:ascii="Arial" w:hAnsi="Arial" w:cs="Arial"/>
          <w:sz w:val="20"/>
          <w:u w:val="single"/>
        </w:rPr>
      </w:pPr>
      <w:r>
        <w:rPr>
          <w:rFonts w:ascii="Arial" w:hAnsi="Arial" w:cs="Arial"/>
          <w:sz w:val="20"/>
          <w:u w:val="single"/>
        </w:rPr>
        <w:t>3.1</w:t>
      </w:r>
      <w:r w:rsidRPr="00675CAE">
        <w:rPr>
          <w:rFonts w:ascii="Arial" w:hAnsi="Arial" w:cs="Arial"/>
          <w:sz w:val="20"/>
          <w:u w:val="single"/>
        </w:rPr>
        <w:t>. MINIMALNI NAČRT VZORČENJA</w:t>
      </w:r>
    </w:p>
    <w:p w14:paraId="0BE893B9" w14:textId="77777777" w:rsidR="0029282E" w:rsidRPr="00675CAE" w:rsidRDefault="0029282E" w:rsidP="00E47F68">
      <w:pPr>
        <w:pStyle w:val="HTML-oblikovano"/>
        <w:rPr>
          <w:rFonts w:ascii="Arial" w:hAnsi="Arial" w:cs="Arial"/>
          <w:sz w:val="20"/>
        </w:rPr>
      </w:pPr>
      <w:r w:rsidRPr="00675CAE">
        <w:rPr>
          <w:rFonts w:ascii="Arial" w:hAnsi="Arial" w:cs="Arial"/>
          <w:sz w:val="20"/>
        </w:rPr>
        <w:t xml:space="preserve">Preiskava se opravi v okviru obveznega veterinarskega pregleda živali pri zakolu </w:t>
      </w:r>
      <w:r>
        <w:rPr>
          <w:rFonts w:ascii="Arial" w:hAnsi="Arial" w:cs="Arial"/>
          <w:sz w:val="20"/>
        </w:rPr>
        <w:t>(</w:t>
      </w:r>
      <w:r w:rsidRPr="00675CAE">
        <w:rPr>
          <w:rFonts w:ascii="Arial" w:hAnsi="Arial" w:cs="Arial"/>
          <w:sz w:val="20"/>
        </w:rPr>
        <w:t>domači prašič, konj</w:t>
      </w:r>
      <w:r>
        <w:rPr>
          <w:rFonts w:ascii="Arial" w:hAnsi="Arial" w:cs="Arial"/>
          <w:sz w:val="20"/>
        </w:rPr>
        <w:t xml:space="preserve">) </w:t>
      </w:r>
      <w:r w:rsidRPr="00675CAE">
        <w:rPr>
          <w:rFonts w:ascii="Arial" w:hAnsi="Arial" w:cs="Arial"/>
          <w:sz w:val="20"/>
        </w:rPr>
        <w:t>in obveznega veterinars</w:t>
      </w:r>
      <w:r>
        <w:rPr>
          <w:rFonts w:ascii="Arial" w:hAnsi="Arial" w:cs="Arial"/>
          <w:sz w:val="20"/>
        </w:rPr>
        <w:t xml:space="preserve">kega pregleda uplenjene divjadi, </w:t>
      </w:r>
      <w:r w:rsidRPr="00675CAE">
        <w:rPr>
          <w:rFonts w:ascii="Arial" w:hAnsi="Arial" w:cs="Arial"/>
          <w:sz w:val="20"/>
        </w:rPr>
        <w:t>kater</w:t>
      </w:r>
      <w:r>
        <w:rPr>
          <w:rFonts w:ascii="Arial" w:hAnsi="Arial" w:cs="Arial"/>
          <w:sz w:val="20"/>
        </w:rPr>
        <w:t>e</w:t>
      </w:r>
      <w:r w:rsidRPr="00675CAE">
        <w:rPr>
          <w:rFonts w:ascii="Arial" w:hAnsi="Arial" w:cs="Arial"/>
          <w:sz w:val="20"/>
        </w:rPr>
        <w:t xml:space="preserve"> meso je namenjeno za dajanje na trg za prehrano ljudi ter za divjad ali meso divjadi, ki se neposredno dobavlja končnemu potrošniku ali lokalnim trgovinam na drobno, ki z mesom neposredno oskrbujejo končnega potrošnika.</w:t>
      </w:r>
    </w:p>
    <w:p w14:paraId="7477EAAF" w14:textId="77777777" w:rsidR="0029282E" w:rsidRPr="00675CAE" w:rsidRDefault="0029282E" w:rsidP="00E47F68">
      <w:pPr>
        <w:pStyle w:val="HTML-oblikovano"/>
        <w:rPr>
          <w:rFonts w:ascii="Arial" w:hAnsi="Arial" w:cs="Arial"/>
          <w:sz w:val="20"/>
        </w:rPr>
      </w:pPr>
    </w:p>
    <w:p w14:paraId="5833F0C9" w14:textId="7C9D7BE6" w:rsidR="0029282E" w:rsidRPr="00DA7B8E" w:rsidRDefault="0029282E" w:rsidP="00DA7B8E">
      <w:pPr>
        <w:pStyle w:val="HTML-oblikovano"/>
        <w:rPr>
          <w:rFonts w:ascii="Arial" w:hAnsi="Arial" w:cs="Arial"/>
          <w:sz w:val="20"/>
          <w:u w:val="single"/>
        </w:rPr>
      </w:pPr>
      <w:r>
        <w:rPr>
          <w:rFonts w:ascii="Arial" w:hAnsi="Arial" w:cs="Arial"/>
          <w:sz w:val="20"/>
          <w:u w:val="single"/>
        </w:rPr>
        <w:t>3.2</w:t>
      </w:r>
      <w:r w:rsidRPr="00675CAE">
        <w:rPr>
          <w:rFonts w:ascii="Arial" w:hAnsi="Arial" w:cs="Arial"/>
          <w:sz w:val="20"/>
          <w:u w:val="single"/>
        </w:rPr>
        <w:t>. TEHNIKA VZORČENJA</w:t>
      </w:r>
      <w:r w:rsidR="00DA7B8E" w:rsidRPr="00DA7B8E">
        <w:rPr>
          <w:rFonts w:ascii="Arial" w:hAnsi="Arial" w:cs="Arial"/>
          <w:sz w:val="20"/>
        </w:rPr>
        <w:t xml:space="preserve">: </w:t>
      </w:r>
      <w:r w:rsidRPr="00DA7B8E">
        <w:rPr>
          <w:rFonts w:ascii="Arial" w:hAnsi="Arial" w:cs="Arial"/>
          <w:sz w:val="20"/>
        </w:rPr>
        <w:t>Vzorčenje</w:t>
      </w:r>
      <w:r>
        <w:rPr>
          <w:rFonts w:ascii="Arial" w:hAnsi="Arial" w:cs="Arial"/>
          <w:sz w:val="20"/>
        </w:rPr>
        <w:t xml:space="preserve"> se izvede v</w:t>
      </w:r>
      <w:r w:rsidRPr="00675CAE">
        <w:rPr>
          <w:rFonts w:ascii="Arial" w:hAnsi="Arial" w:cs="Arial"/>
          <w:sz w:val="20"/>
        </w:rPr>
        <w:t xml:space="preserve"> skladu z </w:t>
      </w:r>
      <w:r w:rsidR="00657B8B">
        <w:rPr>
          <w:rFonts w:ascii="Arial" w:hAnsi="Arial" w:cs="Arial"/>
          <w:sz w:val="20"/>
        </w:rPr>
        <w:t xml:space="preserve">Izvedbeno </w:t>
      </w:r>
      <w:r w:rsidRPr="00675CAE">
        <w:rPr>
          <w:rFonts w:ascii="Arial" w:hAnsi="Arial" w:cs="Arial"/>
          <w:sz w:val="20"/>
        </w:rPr>
        <w:t xml:space="preserve">Uredbo Komisije (ES) št. </w:t>
      </w:r>
      <w:r>
        <w:rPr>
          <w:rFonts w:ascii="Arial" w:hAnsi="Arial" w:cs="Arial"/>
          <w:sz w:val="20"/>
        </w:rPr>
        <w:t>2015</w:t>
      </w:r>
      <w:r w:rsidRPr="00675CAE">
        <w:rPr>
          <w:rFonts w:ascii="Arial" w:hAnsi="Arial" w:cs="Arial"/>
          <w:sz w:val="20"/>
        </w:rPr>
        <w:t>/</w:t>
      </w:r>
      <w:r>
        <w:rPr>
          <w:rFonts w:ascii="Arial" w:hAnsi="Arial" w:cs="Arial"/>
          <w:sz w:val="20"/>
        </w:rPr>
        <w:t>1375</w:t>
      </w:r>
      <w:r w:rsidRPr="00675CAE">
        <w:rPr>
          <w:rFonts w:ascii="Arial" w:hAnsi="Arial" w:cs="Arial"/>
          <w:sz w:val="20"/>
        </w:rPr>
        <w:t xml:space="preserve"> o določitvi posebnih predpisov z</w:t>
      </w:r>
      <w:r>
        <w:rPr>
          <w:rFonts w:ascii="Arial" w:hAnsi="Arial" w:cs="Arial"/>
          <w:sz w:val="20"/>
        </w:rPr>
        <w:t>a uradni nadzor trihinel v mesu.</w:t>
      </w:r>
    </w:p>
    <w:p w14:paraId="5BA92423" w14:textId="77777777" w:rsidR="0029282E" w:rsidRPr="00675CAE" w:rsidRDefault="0029282E" w:rsidP="00E47F68">
      <w:pPr>
        <w:pStyle w:val="HTML-oblikovano"/>
        <w:rPr>
          <w:rFonts w:ascii="Arial" w:hAnsi="Arial" w:cs="Arial"/>
          <w:sz w:val="20"/>
        </w:rPr>
      </w:pPr>
    </w:p>
    <w:p w14:paraId="02DC39BF" w14:textId="77777777" w:rsidR="0029282E" w:rsidRPr="00675CAE" w:rsidRDefault="0029282E" w:rsidP="00E47F68">
      <w:pPr>
        <w:pStyle w:val="HTML-oblikovano"/>
        <w:rPr>
          <w:rFonts w:ascii="Arial" w:hAnsi="Arial" w:cs="Arial"/>
          <w:sz w:val="20"/>
          <w:u w:val="single"/>
        </w:rPr>
      </w:pPr>
      <w:r>
        <w:rPr>
          <w:rFonts w:ascii="Arial" w:hAnsi="Arial" w:cs="Arial"/>
          <w:sz w:val="20"/>
          <w:u w:val="single"/>
        </w:rPr>
        <w:t>3.3</w:t>
      </w:r>
      <w:r w:rsidRPr="00675CAE">
        <w:rPr>
          <w:rFonts w:ascii="Arial" w:hAnsi="Arial" w:cs="Arial"/>
          <w:sz w:val="20"/>
          <w:u w:val="single"/>
        </w:rPr>
        <w:t>. OPREDELITEV PRIMERA/POZITIVNI REZULTAT - KLINIČNA SLIKA</w:t>
      </w:r>
    </w:p>
    <w:p w14:paraId="559FFE7F" w14:textId="7E66F5F9" w:rsidR="0029282E" w:rsidRPr="00675CAE" w:rsidRDefault="0029282E" w:rsidP="00E47F68">
      <w:pPr>
        <w:pStyle w:val="Navadensplet"/>
        <w:spacing w:before="0" w:beforeAutospacing="0" w:after="0" w:afterAutospacing="0"/>
        <w:rPr>
          <w:rFonts w:ascii="Arial" w:hAnsi="Arial" w:cs="Arial"/>
          <w:sz w:val="20"/>
        </w:rPr>
      </w:pPr>
      <w:r w:rsidRPr="00675CAE">
        <w:rPr>
          <w:rFonts w:ascii="Arial" w:hAnsi="Arial" w:cs="Arial"/>
          <w:sz w:val="20"/>
        </w:rPr>
        <w:t xml:space="preserve">Šteje se, da je bolezen </w:t>
      </w:r>
      <w:r>
        <w:rPr>
          <w:rFonts w:ascii="Arial" w:hAnsi="Arial" w:cs="Arial"/>
          <w:sz w:val="20"/>
        </w:rPr>
        <w:t>potrjena</w:t>
      </w:r>
      <w:r w:rsidRPr="00675CAE">
        <w:rPr>
          <w:rFonts w:ascii="Arial" w:hAnsi="Arial" w:cs="Arial"/>
          <w:sz w:val="20"/>
        </w:rPr>
        <w:t xml:space="preserve">, če se pri pregledu </w:t>
      </w:r>
      <w:r w:rsidR="00FD5AEE">
        <w:rPr>
          <w:rFonts w:ascii="Arial" w:hAnsi="Arial" w:cs="Arial"/>
          <w:sz w:val="20"/>
        </w:rPr>
        <w:t xml:space="preserve">potrdi </w:t>
      </w:r>
      <w:r w:rsidR="00FD5AEE" w:rsidRPr="00657B8B">
        <w:rPr>
          <w:rFonts w:ascii="Arial" w:hAnsi="Arial" w:cs="Arial"/>
          <w:sz w:val="20"/>
        </w:rPr>
        <w:t>prisotnost</w:t>
      </w:r>
      <w:r w:rsidRPr="00657B8B">
        <w:rPr>
          <w:rFonts w:ascii="Arial" w:hAnsi="Arial" w:cs="Arial"/>
          <w:sz w:val="20"/>
        </w:rPr>
        <w:t xml:space="preserve"> </w:t>
      </w:r>
      <w:r w:rsidR="00657B8B" w:rsidRPr="00657B8B">
        <w:rPr>
          <w:rFonts w:ascii="Arial" w:hAnsi="Arial" w:cs="Arial"/>
          <w:sz w:val="20"/>
        </w:rPr>
        <w:t xml:space="preserve">ličink </w:t>
      </w:r>
      <w:proofErr w:type="spellStart"/>
      <w:r w:rsidR="00657B8B" w:rsidRPr="00657B8B">
        <w:rPr>
          <w:rFonts w:ascii="Arial" w:hAnsi="Arial" w:cs="Arial"/>
          <w:i/>
          <w:iCs/>
          <w:sz w:val="20"/>
        </w:rPr>
        <w:t>Trichinella</w:t>
      </w:r>
      <w:proofErr w:type="spellEnd"/>
      <w:r w:rsidR="00657B8B">
        <w:rPr>
          <w:rFonts w:ascii="Arial" w:hAnsi="Arial" w:cs="Arial"/>
          <w:sz w:val="20"/>
        </w:rPr>
        <w:t xml:space="preserve"> </w:t>
      </w:r>
      <w:proofErr w:type="spellStart"/>
      <w:r w:rsidR="00657B8B">
        <w:rPr>
          <w:rFonts w:ascii="Arial" w:hAnsi="Arial" w:cs="Arial"/>
          <w:sz w:val="20"/>
        </w:rPr>
        <w:t>spp</w:t>
      </w:r>
      <w:proofErr w:type="spellEnd"/>
      <w:r w:rsidR="00657B8B">
        <w:rPr>
          <w:rFonts w:ascii="Arial" w:hAnsi="Arial" w:cs="Arial"/>
          <w:sz w:val="20"/>
        </w:rPr>
        <w:t>..</w:t>
      </w:r>
    </w:p>
    <w:p w14:paraId="75F32B1F" w14:textId="77777777" w:rsidR="0029282E" w:rsidRPr="00675CAE" w:rsidRDefault="0029282E" w:rsidP="00E47F68">
      <w:pPr>
        <w:pStyle w:val="Navadensplet"/>
        <w:spacing w:before="0" w:beforeAutospacing="0" w:after="0" w:afterAutospacing="0"/>
        <w:rPr>
          <w:rFonts w:ascii="Arial" w:hAnsi="Arial" w:cs="Arial"/>
          <w:sz w:val="20"/>
        </w:rPr>
      </w:pPr>
    </w:p>
    <w:p w14:paraId="0CCA4511" w14:textId="77777777" w:rsidR="0029282E" w:rsidRPr="00675CAE" w:rsidRDefault="0029282E" w:rsidP="00E47F68">
      <w:pPr>
        <w:pStyle w:val="HTML-oblikovano"/>
        <w:rPr>
          <w:rFonts w:ascii="Arial" w:hAnsi="Arial" w:cs="Arial"/>
          <w:sz w:val="20"/>
          <w:u w:val="single"/>
        </w:rPr>
      </w:pPr>
      <w:r>
        <w:rPr>
          <w:rFonts w:ascii="Arial" w:hAnsi="Arial" w:cs="Arial"/>
          <w:sz w:val="20"/>
          <w:u w:val="single"/>
        </w:rPr>
        <w:t>3.4</w:t>
      </w:r>
      <w:r w:rsidRPr="00675CAE">
        <w:rPr>
          <w:rFonts w:ascii="Arial" w:hAnsi="Arial" w:cs="Arial"/>
          <w:sz w:val="20"/>
          <w:u w:val="single"/>
        </w:rPr>
        <w:t>. VRSTA DIAGNOSTIČNIH/LABORATORIJSKIH METOD</w:t>
      </w:r>
    </w:p>
    <w:p w14:paraId="46C859F1" w14:textId="5E14DEE5" w:rsidR="0029282E" w:rsidRPr="007D1B59" w:rsidRDefault="00CD5F46" w:rsidP="00E47F68">
      <w:pPr>
        <w:autoSpaceDE w:val="0"/>
        <w:autoSpaceDN w:val="0"/>
        <w:adjustRightInd w:val="0"/>
        <w:rPr>
          <w:rFonts w:ascii="Arial" w:hAnsi="Arial" w:cs="Arial"/>
          <w:sz w:val="20"/>
          <w:szCs w:val="20"/>
        </w:rPr>
      </w:pPr>
      <w:r>
        <w:rPr>
          <w:rFonts w:ascii="Arial" w:hAnsi="Arial" w:cs="Arial"/>
          <w:sz w:val="20"/>
          <w:szCs w:val="20"/>
        </w:rPr>
        <w:t>Za diagnostiko se</w:t>
      </w:r>
      <w:r w:rsidR="00657B8B">
        <w:rPr>
          <w:rFonts w:ascii="Arial" w:hAnsi="Arial" w:cs="Arial"/>
          <w:sz w:val="20"/>
          <w:szCs w:val="20"/>
        </w:rPr>
        <w:t xml:space="preserve"> uporabljajo metode, določene v Izvedbeni Uredbi</w:t>
      </w:r>
      <w:r w:rsidR="0029282E" w:rsidRPr="00675CAE">
        <w:rPr>
          <w:rFonts w:ascii="Arial" w:hAnsi="Arial" w:cs="Arial"/>
          <w:sz w:val="20"/>
          <w:szCs w:val="20"/>
        </w:rPr>
        <w:t xml:space="preserve"> (ES) št. </w:t>
      </w:r>
      <w:r w:rsidR="0029282E">
        <w:rPr>
          <w:rFonts w:ascii="Arial" w:hAnsi="Arial" w:cs="Arial"/>
          <w:sz w:val="20"/>
          <w:szCs w:val="20"/>
        </w:rPr>
        <w:t>2015</w:t>
      </w:r>
      <w:r w:rsidR="0029282E" w:rsidRPr="00675CAE">
        <w:rPr>
          <w:rFonts w:ascii="Arial" w:hAnsi="Arial" w:cs="Arial"/>
          <w:sz w:val="20"/>
          <w:szCs w:val="20"/>
        </w:rPr>
        <w:t>/</w:t>
      </w:r>
      <w:r w:rsidR="0029282E">
        <w:rPr>
          <w:rFonts w:ascii="Arial" w:hAnsi="Arial" w:cs="Arial"/>
          <w:sz w:val="20"/>
          <w:szCs w:val="20"/>
        </w:rPr>
        <w:t>1375</w:t>
      </w:r>
      <w:r w:rsidR="0029282E" w:rsidRPr="00675CAE">
        <w:rPr>
          <w:rFonts w:ascii="Arial" w:hAnsi="Arial" w:cs="Arial"/>
          <w:sz w:val="20"/>
          <w:szCs w:val="20"/>
        </w:rPr>
        <w:t xml:space="preserve"> o določitvi posebnih predpisov z</w:t>
      </w:r>
      <w:r w:rsidR="0029282E">
        <w:rPr>
          <w:rFonts w:ascii="Arial" w:hAnsi="Arial" w:cs="Arial"/>
          <w:sz w:val="20"/>
          <w:szCs w:val="20"/>
        </w:rPr>
        <w:t xml:space="preserve">a uradni nadzor trihinel v mesu. </w:t>
      </w:r>
    </w:p>
    <w:p w14:paraId="0F2F584F" w14:textId="77777777" w:rsidR="0029282E" w:rsidRPr="00675CAE" w:rsidRDefault="0029282E" w:rsidP="00E47F68">
      <w:pPr>
        <w:pStyle w:val="HTML-oblikovano"/>
        <w:rPr>
          <w:rFonts w:ascii="Arial" w:hAnsi="Arial" w:cs="Arial"/>
          <w:sz w:val="20"/>
        </w:rPr>
      </w:pPr>
    </w:p>
    <w:p w14:paraId="1DB52002" w14:textId="04FC1727" w:rsidR="0029282E" w:rsidRPr="00DA7B8E" w:rsidRDefault="0029282E" w:rsidP="00E47F68">
      <w:pPr>
        <w:pStyle w:val="HTML-oblikovano"/>
        <w:rPr>
          <w:rFonts w:ascii="Arial" w:hAnsi="Arial" w:cs="Arial"/>
          <w:sz w:val="20"/>
          <w:u w:val="single"/>
        </w:rPr>
      </w:pPr>
      <w:r>
        <w:rPr>
          <w:rFonts w:ascii="Arial" w:hAnsi="Arial" w:cs="Arial"/>
          <w:sz w:val="20"/>
          <w:u w:val="single"/>
        </w:rPr>
        <w:t>4. PROGRAM CEPLJENJA</w:t>
      </w:r>
      <w:r w:rsidR="00DA7B8E" w:rsidRPr="00DA7B8E">
        <w:rPr>
          <w:rFonts w:ascii="Arial" w:hAnsi="Arial" w:cs="Arial"/>
          <w:sz w:val="20"/>
        </w:rPr>
        <w:t xml:space="preserve">: </w:t>
      </w:r>
      <w:r w:rsidRPr="00787B5F">
        <w:rPr>
          <w:rFonts w:ascii="Arial" w:hAnsi="Arial" w:cs="Arial"/>
          <w:sz w:val="20"/>
        </w:rPr>
        <w:t>Ni programa cepljenja.</w:t>
      </w:r>
    </w:p>
    <w:p w14:paraId="4899A9CB" w14:textId="77777777" w:rsidR="0029282E" w:rsidRPr="00675CAE" w:rsidRDefault="0029282E" w:rsidP="00E47F68">
      <w:pPr>
        <w:pStyle w:val="HTML-oblikovano"/>
        <w:rPr>
          <w:rFonts w:ascii="Arial" w:hAnsi="Arial" w:cs="Arial"/>
          <w:sz w:val="20"/>
        </w:rPr>
      </w:pPr>
    </w:p>
    <w:p w14:paraId="6FBAABB4" w14:textId="43BE19B4" w:rsidR="0029282E" w:rsidRPr="00DA7B8E" w:rsidRDefault="0029282E" w:rsidP="00DA7B8E">
      <w:pPr>
        <w:pStyle w:val="HTML-oblikovano"/>
        <w:rPr>
          <w:rFonts w:ascii="Arial" w:hAnsi="Arial" w:cs="Arial"/>
          <w:sz w:val="20"/>
          <w:u w:val="single"/>
        </w:rPr>
      </w:pPr>
      <w:r>
        <w:rPr>
          <w:rFonts w:ascii="Arial" w:hAnsi="Arial" w:cs="Arial"/>
          <w:sz w:val="20"/>
          <w:u w:val="single"/>
        </w:rPr>
        <w:t>4.1</w:t>
      </w:r>
      <w:r w:rsidRPr="00675CAE">
        <w:rPr>
          <w:rFonts w:ascii="Arial" w:hAnsi="Arial" w:cs="Arial"/>
          <w:sz w:val="20"/>
          <w:u w:val="single"/>
        </w:rPr>
        <w:t>. DRUGO PREVENTIVNO UKREPANJE</w:t>
      </w:r>
      <w:r w:rsidR="00DA7B8E" w:rsidRPr="00DA7B8E">
        <w:rPr>
          <w:rFonts w:ascii="Arial" w:hAnsi="Arial" w:cs="Arial"/>
          <w:sz w:val="20"/>
        </w:rPr>
        <w:t xml:space="preserve">: </w:t>
      </w:r>
      <w:r w:rsidRPr="00DA7B8E">
        <w:rPr>
          <w:rFonts w:ascii="Arial" w:hAnsi="Arial" w:cs="Arial"/>
          <w:sz w:val="20"/>
        </w:rPr>
        <w:t>Osebe</w:t>
      </w:r>
      <w:r w:rsidRPr="00675CAE">
        <w:rPr>
          <w:rFonts w:ascii="Arial" w:hAnsi="Arial" w:cs="Arial"/>
          <w:sz w:val="20"/>
        </w:rPr>
        <w:t>, ki pri opravljanju dejavnosti prihajajo v neposreden stik z živalmi, morajo imeti temeljno znanje o boleznih živali, njihovem preprečevanju in prenašanju na ljudi ter o predpisih o varstvu pred boleznimi živali.</w:t>
      </w:r>
      <w:r>
        <w:rPr>
          <w:rFonts w:ascii="Arial" w:hAnsi="Arial" w:cs="Arial"/>
          <w:sz w:val="20"/>
        </w:rPr>
        <w:t xml:space="preserve"> </w:t>
      </w:r>
      <w:r w:rsidRPr="00675CAE">
        <w:rPr>
          <w:rFonts w:ascii="Arial" w:hAnsi="Arial" w:cs="Arial"/>
          <w:sz w:val="20"/>
        </w:rPr>
        <w:t>Osebe, ki lovijo divjad za dajanje na trg za prehrano ljudi, morajo imeti zadostno znanje na področju patologije divjadi ter obdelave mesa divjadi po lovu, da bi lahko opravljali prvi pregled divjadi na kraju samem.</w:t>
      </w:r>
      <w:r>
        <w:rPr>
          <w:rFonts w:ascii="Arial" w:hAnsi="Arial" w:cs="Arial"/>
          <w:sz w:val="20"/>
        </w:rPr>
        <w:t xml:space="preserve"> </w:t>
      </w:r>
      <w:r w:rsidRPr="00675CAE">
        <w:rPr>
          <w:rFonts w:ascii="Arial" w:hAnsi="Arial" w:cs="Arial"/>
          <w:sz w:val="20"/>
        </w:rPr>
        <w:t xml:space="preserve">Nosilec </w:t>
      </w:r>
      <w:r>
        <w:rPr>
          <w:rFonts w:ascii="Arial" w:hAnsi="Arial" w:cs="Arial"/>
          <w:sz w:val="20"/>
        </w:rPr>
        <w:t xml:space="preserve">živilske </w:t>
      </w:r>
      <w:r w:rsidRPr="00675CAE">
        <w:rPr>
          <w:rFonts w:ascii="Arial" w:hAnsi="Arial" w:cs="Arial"/>
          <w:sz w:val="20"/>
        </w:rPr>
        <w:t xml:space="preserve">dejavnosti mora v skladu z zakonodajo zagotoviti higieno v primarni proizvodnji </w:t>
      </w:r>
      <w:r>
        <w:rPr>
          <w:rFonts w:ascii="Arial" w:hAnsi="Arial" w:cs="Arial"/>
          <w:sz w:val="20"/>
        </w:rPr>
        <w:t>(</w:t>
      </w:r>
      <w:r w:rsidRPr="00675CAE">
        <w:rPr>
          <w:rFonts w:ascii="Arial" w:hAnsi="Arial" w:cs="Arial"/>
          <w:sz w:val="20"/>
        </w:rPr>
        <w:t>GHP</w:t>
      </w:r>
      <w:r>
        <w:rPr>
          <w:rFonts w:ascii="Arial" w:hAnsi="Arial" w:cs="Arial"/>
          <w:sz w:val="20"/>
        </w:rPr>
        <w:t>)</w:t>
      </w:r>
      <w:r w:rsidRPr="00675CAE">
        <w:rPr>
          <w:rFonts w:ascii="Arial" w:hAnsi="Arial" w:cs="Arial"/>
          <w:sz w:val="20"/>
        </w:rPr>
        <w:t xml:space="preserve"> in vodenje evidenc.</w:t>
      </w:r>
    </w:p>
    <w:p w14:paraId="675A1691" w14:textId="77777777" w:rsidR="0029282E" w:rsidRPr="00675CAE" w:rsidRDefault="0029282E" w:rsidP="00E47F68">
      <w:pPr>
        <w:pStyle w:val="HTML-oblikovano"/>
        <w:rPr>
          <w:rFonts w:ascii="Arial" w:hAnsi="Arial" w:cs="Arial"/>
          <w:sz w:val="20"/>
        </w:rPr>
      </w:pPr>
    </w:p>
    <w:p w14:paraId="0620B463" w14:textId="77777777" w:rsidR="0029282E" w:rsidRPr="00675CAE" w:rsidRDefault="0029282E" w:rsidP="00E47F68">
      <w:pPr>
        <w:pStyle w:val="HTML-oblikovano"/>
        <w:rPr>
          <w:rFonts w:ascii="Arial" w:hAnsi="Arial" w:cs="Arial"/>
          <w:sz w:val="20"/>
          <w:u w:val="single"/>
        </w:rPr>
      </w:pPr>
      <w:r>
        <w:rPr>
          <w:rFonts w:ascii="Arial" w:hAnsi="Arial" w:cs="Arial"/>
          <w:sz w:val="20"/>
          <w:u w:val="single"/>
        </w:rPr>
        <w:t>4.2</w:t>
      </w:r>
      <w:r w:rsidRPr="00675CAE">
        <w:rPr>
          <w:rFonts w:ascii="Arial" w:hAnsi="Arial" w:cs="Arial"/>
          <w:sz w:val="20"/>
          <w:u w:val="single"/>
        </w:rPr>
        <w:t>. MEHANIZEM OBVLADOVANJA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PROGRAM NADZORA</w:t>
      </w:r>
    </w:p>
    <w:p w14:paraId="2FB4E92C" w14:textId="77777777" w:rsidR="0029282E" w:rsidRPr="00675CAE" w:rsidRDefault="0029282E" w:rsidP="00E47F68">
      <w:pPr>
        <w:numPr>
          <w:ilvl w:val="0"/>
          <w:numId w:val="4"/>
        </w:numPr>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veterinarskim nadzorom;</w:t>
      </w:r>
    </w:p>
    <w:p w14:paraId="4A620118" w14:textId="77777777" w:rsidR="0029282E" w:rsidRPr="00675CAE" w:rsidRDefault="0029282E" w:rsidP="00E47F68">
      <w:pPr>
        <w:numPr>
          <w:ilvl w:val="0"/>
          <w:numId w:val="4"/>
        </w:numPr>
        <w:rPr>
          <w:rFonts w:ascii="Arial" w:hAnsi="Arial" w:cs="Arial"/>
          <w:sz w:val="20"/>
          <w:szCs w:val="20"/>
        </w:rPr>
      </w:pPr>
      <w:r w:rsidRPr="00675CAE">
        <w:rPr>
          <w:rFonts w:ascii="Arial" w:hAnsi="Arial" w:cs="Arial"/>
          <w:sz w:val="20"/>
          <w:szCs w:val="20"/>
        </w:rPr>
        <w:t xml:space="preserve">označene in registrirane </w:t>
      </w:r>
      <w:r>
        <w:rPr>
          <w:rFonts w:ascii="Arial" w:hAnsi="Arial" w:cs="Arial"/>
          <w:sz w:val="20"/>
          <w:szCs w:val="20"/>
        </w:rPr>
        <w:t xml:space="preserve">klavne </w:t>
      </w:r>
      <w:r w:rsidRPr="00675CAE">
        <w:rPr>
          <w:rFonts w:ascii="Arial" w:hAnsi="Arial" w:cs="Arial"/>
          <w:sz w:val="20"/>
          <w:szCs w:val="20"/>
        </w:rPr>
        <w:t>živali;</w:t>
      </w:r>
    </w:p>
    <w:p w14:paraId="2CD0D3D5" w14:textId="77777777" w:rsidR="0029282E" w:rsidRPr="00675CAE" w:rsidRDefault="0029282E" w:rsidP="00E47F68">
      <w:pPr>
        <w:numPr>
          <w:ilvl w:val="0"/>
          <w:numId w:val="4"/>
        </w:numPr>
        <w:rPr>
          <w:rFonts w:ascii="Arial" w:hAnsi="Arial" w:cs="Arial"/>
          <w:sz w:val="20"/>
          <w:szCs w:val="20"/>
        </w:rPr>
      </w:pPr>
      <w:r w:rsidRPr="00675CAE">
        <w:rPr>
          <w:rFonts w:ascii="Arial" w:hAnsi="Arial" w:cs="Arial"/>
          <w:sz w:val="20"/>
          <w:szCs w:val="20"/>
        </w:rPr>
        <w:t>premiki živali, ki jih spremljajo predpisani dokumenti;</w:t>
      </w:r>
    </w:p>
    <w:p w14:paraId="00BC402B" w14:textId="77777777" w:rsidR="00CD5F46" w:rsidRDefault="0029282E" w:rsidP="00E47F68">
      <w:pPr>
        <w:numPr>
          <w:ilvl w:val="0"/>
          <w:numId w:val="4"/>
        </w:numPr>
        <w:rPr>
          <w:rFonts w:ascii="Arial" w:hAnsi="Arial" w:cs="Arial"/>
          <w:sz w:val="20"/>
          <w:szCs w:val="20"/>
        </w:rPr>
      </w:pPr>
      <w:r w:rsidRPr="00675CAE">
        <w:rPr>
          <w:rFonts w:ascii="Arial" w:hAnsi="Arial" w:cs="Arial"/>
          <w:sz w:val="20"/>
          <w:szCs w:val="20"/>
        </w:rPr>
        <w:t>veterinarska napotnica za bolne živali in živali iz gospodarstev z nepreverjenimi ali sumljivimi epizootiološkimi razmerami;</w:t>
      </w:r>
    </w:p>
    <w:p w14:paraId="265241B9" w14:textId="77777777" w:rsidR="00CD5F46" w:rsidRDefault="0029282E" w:rsidP="00E47F68">
      <w:pPr>
        <w:numPr>
          <w:ilvl w:val="0"/>
          <w:numId w:val="4"/>
        </w:numPr>
        <w:rPr>
          <w:rFonts w:ascii="Arial" w:hAnsi="Arial" w:cs="Arial"/>
          <w:sz w:val="20"/>
          <w:szCs w:val="20"/>
        </w:rPr>
      </w:pPr>
      <w:r w:rsidRPr="00CD5F46">
        <w:rPr>
          <w:rFonts w:ascii="Arial" w:hAnsi="Arial" w:cs="Arial"/>
          <w:sz w:val="20"/>
        </w:rPr>
        <w:t>nosilec živilske dejavnosti turistične kmetije mora najmanj 48 ur pred zakolom prašičev obvestiti uradnega veterinarja, ki mora opraviti pregled živali pred klanjem in mesa po zakolu. Nosilec živilske dejavnosti mora za prašiče zagotoviti tudi pregled mesa na prisotnost ličink trihinel;</w:t>
      </w:r>
    </w:p>
    <w:p w14:paraId="28535A65" w14:textId="77777777" w:rsidR="00CD5F46" w:rsidRDefault="0029282E" w:rsidP="00E47F68">
      <w:pPr>
        <w:numPr>
          <w:ilvl w:val="0"/>
          <w:numId w:val="4"/>
        </w:numPr>
        <w:rPr>
          <w:rFonts w:ascii="Arial" w:hAnsi="Arial" w:cs="Arial"/>
          <w:sz w:val="20"/>
          <w:szCs w:val="20"/>
        </w:rPr>
      </w:pPr>
      <w:r w:rsidRPr="00CD5F46">
        <w:rPr>
          <w:rFonts w:ascii="Arial" w:hAnsi="Arial" w:cs="Arial"/>
          <w:sz w:val="20"/>
          <w:szCs w:val="20"/>
        </w:rPr>
        <w:lastRenderedPageBreak/>
        <w:t>živila morajo biti v prometu na predpisan način označena oziroma certificirana;</w:t>
      </w:r>
    </w:p>
    <w:p w14:paraId="143C472E" w14:textId="77777777" w:rsidR="00CD5F46" w:rsidRDefault="0029282E" w:rsidP="00E47F68">
      <w:pPr>
        <w:numPr>
          <w:ilvl w:val="0"/>
          <w:numId w:val="4"/>
        </w:numPr>
        <w:rPr>
          <w:rFonts w:ascii="Arial" w:hAnsi="Arial" w:cs="Arial"/>
          <w:sz w:val="20"/>
          <w:szCs w:val="20"/>
        </w:rPr>
      </w:pPr>
      <w:r w:rsidRPr="00CD5F46">
        <w:rPr>
          <w:rFonts w:ascii="Arial" w:hAnsi="Arial" w:cs="Arial"/>
          <w:sz w:val="20"/>
        </w:rPr>
        <w:t>meso divjadi je dovoljeno oddati na trg za prehrano ljudi, lokalnim trgovinam na drobno oziroma končnemu potrošniku samo, če je divjad oziroma meso divjadi pregledano na prisotnost trihinel;</w:t>
      </w:r>
    </w:p>
    <w:p w14:paraId="3410060F" w14:textId="67836E33" w:rsidR="0029282E" w:rsidRPr="00CD5F46" w:rsidRDefault="0029282E" w:rsidP="00E47F68">
      <w:pPr>
        <w:numPr>
          <w:ilvl w:val="0"/>
          <w:numId w:val="4"/>
        </w:numPr>
        <w:rPr>
          <w:rFonts w:ascii="Arial" w:hAnsi="Arial" w:cs="Arial"/>
          <w:sz w:val="20"/>
          <w:szCs w:val="20"/>
        </w:rPr>
      </w:pPr>
      <w:r w:rsidRPr="00CD5F46">
        <w:rPr>
          <w:rFonts w:ascii="Arial" w:hAnsi="Arial" w:cs="Arial"/>
          <w:sz w:val="20"/>
          <w:szCs w:val="20"/>
        </w:rPr>
        <w:t>obvezno obveščanje med veterinarsko in zdravstveno službo o pojavu zoonoz pri živalih oziroma ljudeh.</w:t>
      </w:r>
    </w:p>
    <w:p w14:paraId="65C54603" w14:textId="77777777" w:rsidR="0029282E" w:rsidRPr="00675CAE" w:rsidRDefault="0029282E" w:rsidP="00E47F68">
      <w:pPr>
        <w:pStyle w:val="HTML-oblikovano"/>
        <w:rPr>
          <w:rFonts w:ascii="Arial" w:hAnsi="Arial" w:cs="Arial"/>
          <w:sz w:val="20"/>
        </w:rPr>
      </w:pPr>
    </w:p>
    <w:p w14:paraId="5501CABC" w14:textId="4A8826E3" w:rsidR="00CF56EA" w:rsidRPr="00DA7B8E" w:rsidRDefault="0029282E" w:rsidP="00DA7B8E">
      <w:pPr>
        <w:pStyle w:val="HTML-oblikovano"/>
        <w:rPr>
          <w:rFonts w:ascii="Arial" w:hAnsi="Arial" w:cs="Arial"/>
          <w:sz w:val="20"/>
          <w:u w:val="single"/>
        </w:rPr>
      </w:pPr>
      <w:r>
        <w:rPr>
          <w:rFonts w:ascii="Arial" w:hAnsi="Arial" w:cs="Arial"/>
          <w:sz w:val="20"/>
          <w:u w:val="single"/>
        </w:rPr>
        <w:t>5</w:t>
      </w:r>
      <w:r w:rsidRPr="00675CAE">
        <w:rPr>
          <w:rFonts w:ascii="Arial" w:hAnsi="Arial" w:cs="Arial"/>
          <w:sz w:val="20"/>
          <w:u w:val="single"/>
        </w:rPr>
        <w:t xml:space="preserve">. UKREPI </w:t>
      </w:r>
      <w:r>
        <w:rPr>
          <w:rFonts w:ascii="Arial" w:hAnsi="Arial" w:cs="Arial"/>
          <w:sz w:val="20"/>
          <w:u w:val="single"/>
        </w:rPr>
        <w:t>V PRIMERU POZITIVNIH REZULTATOV</w:t>
      </w:r>
      <w:r w:rsidR="00DA7B8E" w:rsidRPr="00DA7B8E">
        <w:rPr>
          <w:rFonts w:ascii="Arial" w:hAnsi="Arial" w:cs="Arial"/>
          <w:sz w:val="20"/>
        </w:rPr>
        <w:t xml:space="preserve">: </w:t>
      </w:r>
      <w:r w:rsidRPr="00DA7B8E">
        <w:rPr>
          <w:rFonts w:ascii="Arial" w:hAnsi="Arial" w:cs="Arial"/>
          <w:sz w:val="20"/>
        </w:rPr>
        <w:t>Meso</w:t>
      </w:r>
      <w:r w:rsidRPr="00675CAE">
        <w:rPr>
          <w:rFonts w:ascii="Arial" w:hAnsi="Arial" w:cs="Arial"/>
          <w:sz w:val="20"/>
        </w:rPr>
        <w:t xml:space="preserve"> živali, pri katerem je ugotovljena </w:t>
      </w:r>
      <w:proofErr w:type="spellStart"/>
      <w:r w:rsidRPr="00675CAE">
        <w:rPr>
          <w:rFonts w:ascii="Arial" w:hAnsi="Arial" w:cs="Arial"/>
          <w:sz w:val="20"/>
        </w:rPr>
        <w:t>trihineloza</w:t>
      </w:r>
      <w:proofErr w:type="spellEnd"/>
      <w:r w:rsidRPr="00675CAE">
        <w:rPr>
          <w:rFonts w:ascii="Arial" w:hAnsi="Arial" w:cs="Arial"/>
          <w:sz w:val="20"/>
        </w:rPr>
        <w:t>, se oceni k</w:t>
      </w:r>
      <w:r w:rsidR="00CF56EA">
        <w:rPr>
          <w:rFonts w:ascii="Arial" w:hAnsi="Arial" w:cs="Arial"/>
          <w:sz w:val="20"/>
        </w:rPr>
        <w:t>ot neustrezno za prehrano ljudi in</w:t>
      </w:r>
      <w:r w:rsidRPr="00675CAE">
        <w:rPr>
          <w:rFonts w:ascii="Arial" w:hAnsi="Arial" w:cs="Arial"/>
          <w:sz w:val="20"/>
        </w:rPr>
        <w:t xml:space="preserve"> </w:t>
      </w:r>
      <w:r w:rsidR="00CF56EA" w:rsidRPr="00F67948">
        <w:rPr>
          <w:rFonts w:ascii="Arial" w:hAnsi="Arial" w:cs="Arial"/>
          <w:sz w:val="20"/>
        </w:rPr>
        <w:t xml:space="preserve">se uvrsti v </w:t>
      </w:r>
      <w:r w:rsidR="00CF56EA" w:rsidRPr="00DA578D">
        <w:rPr>
          <w:rFonts w:ascii="Arial" w:hAnsi="Arial" w:cs="Arial"/>
          <w:sz w:val="20"/>
        </w:rPr>
        <w:t xml:space="preserve">kategorijo 2 ŽSP </w:t>
      </w:r>
      <w:r w:rsidR="00CF56EA">
        <w:rPr>
          <w:rFonts w:ascii="Arial" w:hAnsi="Arial" w:cs="Arial"/>
          <w:sz w:val="20"/>
        </w:rPr>
        <w:t>(</w:t>
      </w:r>
      <w:r w:rsidR="00CF56EA" w:rsidRPr="00DA578D">
        <w:rPr>
          <w:rFonts w:ascii="Arial" w:hAnsi="Arial" w:cs="Arial"/>
          <w:sz w:val="20"/>
        </w:rPr>
        <w:t>točka (h), člen 9, Oddelek 4 (kategorizacija), Uredba (ES) št. 1069/2009</w:t>
      </w:r>
      <w:r w:rsidR="00CF56EA">
        <w:rPr>
          <w:rFonts w:ascii="Arial" w:hAnsi="Arial" w:cs="Arial"/>
          <w:sz w:val="20"/>
        </w:rPr>
        <w:t>)</w:t>
      </w:r>
      <w:r w:rsidR="00CF56EA" w:rsidRPr="00DA578D">
        <w:rPr>
          <w:rFonts w:ascii="Arial" w:hAnsi="Arial" w:cs="Arial"/>
          <w:sz w:val="20"/>
        </w:rPr>
        <w:t xml:space="preserve">. </w:t>
      </w:r>
      <w:r w:rsidRPr="00675CAE">
        <w:rPr>
          <w:rFonts w:ascii="Arial" w:hAnsi="Arial" w:cs="Arial"/>
          <w:sz w:val="20"/>
        </w:rPr>
        <w:t xml:space="preserve">Ukrepe v reji se lahko uvede, če zdravstvena služba obvesti veterinarsko službo o pojavu kliničnih znakov bolezni pri ljudeh. Glede na naravo bolezni in če je potrebno, </w:t>
      </w:r>
      <w:r>
        <w:rPr>
          <w:rFonts w:ascii="Arial" w:hAnsi="Arial" w:cs="Arial"/>
          <w:sz w:val="20"/>
        </w:rPr>
        <w:t xml:space="preserve">OU </w:t>
      </w:r>
      <w:r w:rsidRPr="00675CAE">
        <w:rPr>
          <w:rFonts w:ascii="Arial" w:hAnsi="Arial" w:cs="Arial"/>
          <w:sz w:val="20"/>
        </w:rPr>
        <w:t xml:space="preserve">UVHVVR in zdravstvena služba opravita epidemiološko oziroma epizootiološko poizvedovanje. Na podlagi rezultatov poizvedb </w:t>
      </w:r>
      <w:r>
        <w:rPr>
          <w:rFonts w:ascii="Arial" w:hAnsi="Arial" w:cs="Arial"/>
          <w:sz w:val="20"/>
        </w:rPr>
        <w:t>uradni veterinar</w:t>
      </w:r>
      <w:r w:rsidRPr="00675CAE">
        <w:rPr>
          <w:rFonts w:ascii="Arial" w:hAnsi="Arial" w:cs="Arial"/>
          <w:sz w:val="20"/>
        </w:rPr>
        <w:t xml:space="preserve"> lahko </w:t>
      </w:r>
      <w:r>
        <w:rPr>
          <w:rFonts w:ascii="Arial" w:hAnsi="Arial" w:cs="Arial"/>
          <w:sz w:val="20"/>
        </w:rPr>
        <w:t>odredi</w:t>
      </w:r>
      <w:r w:rsidRPr="00675CAE">
        <w:rPr>
          <w:rFonts w:ascii="Arial" w:hAnsi="Arial" w:cs="Arial"/>
          <w:sz w:val="20"/>
        </w:rPr>
        <w:t xml:space="preserve"> izvajanje potrebnih veterinarskih ukrepov v reji živali, zagotavljanje DDD ter druge potrebne ukrepe.</w:t>
      </w:r>
      <w:r w:rsidR="00CF56EA" w:rsidRPr="00CF56EA">
        <w:rPr>
          <w:rFonts w:ascii="Arial" w:hAnsi="Arial" w:cs="Arial"/>
          <w:sz w:val="20"/>
        </w:rPr>
        <w:t xml:space="preserve"> </w:t>
      </w:r>
    </w:p>
    <w:p w14:paraId="74A61C98" w14:textId="77777777" w:rsidR="0029282E" w:rsidRPr="00675CAE" w:rsidRDefault="0029282E" w:rsidP="00E47F68">
      <w:pPr>
        <w:pStyle w:val="HTML-oblikovano"/>
        <w:rPr>
          <w:rFonts w:ascii="Arial" w:hAnsi="Arial" w:cs="Arial"/>
          <w:sz w:val="20"/>
        </w:rPr>
      </w:pPr>
    </w:p>
    <w:p w14:paraId="4855DD85" w14:textId="1D399D61" w:rsidR="00664091" w:rsidRPr="00DA7B8E" w:rsidRDefault="0029282E" w:rsidP="00E47F68">
      <w:pPr>
        <w:pStyle w:val="HTML-oblikovano"/>
        <w:rPr>
          <w:rFonts w:ascii="Arial" w:hAnsi="Arial" w:cs="Arial"/>
          <w:sz w:val="20"/>
          <w:u w:val="single"/>
        </w:rPr>
      </w:pPr>
      <w:r>
        <w:rPr>
          <w:rFonts w:ascii="Arial" w:hAnsi="Arial" w:cs="Arial"/>
          <w:sz w:val="20"/>
          <w:u w:val="single"/>
        </w:rPr>
        <w:t>6</w:t>
      </w:r>
      <w:r w:rsidRPr="00675CAE">
        <w:rPr>
          <w:rFonts w:ascii="Arial" w:hAnsi="Arial" w:cs="Arial"/>
          <w:sz w:val="20"/>
          <w:u w:val="single"/>
        </w:rPr>
        <w:t>. SISTEM OBVEŠČANJA - PRIJAVA BOLEZNI</w:t>
      </w:r>
      <w:r w:rsidR="00DA7B8E" w:rsidRPr="00DA7B8E">
        <w:rPr>
          <w:rFonts w:ascii="Arial" w:hAnsi="Arial" w:cs="Arial"/>
          <w:sz w:val="20"/>
        </w:rPr>
        <w:t xml:space="preserve">: </w:t>
      </w:r>
      <w:r w:rsidRPr="00664091">
        <w:rPr>
          <w:rFonts w:ascii="Arial" w:hAnsi="Arial" w:cs="Arial"/>
          <w:sz w:val="20"/>
        </w:rPr>
        <w:t xml:space="preserve">Poročilo o pojavih te bolezni se izvede enkrat mesečno za pretekli mesec preko računalniškega programa CIS EPI. </w:t>
      </w:r>
      <w:r w:rsidR="00664091" w:rsidRPr="00664091">
        <w:rPr>
          <w:rFonts w:ascii="Arial" w:hAnsi="Arial" w:cs="Arial"/>
          <w:bCs/>
          <w:sz w:val="20"/>
        </w:rPr>
        <w:t>Sistem</w:t>
      </w:r>
      <w:r w:rsidR="00664091">
        <w:rPr>
          <w:rFonts w:ascii="Arial" w:hAnsi="Arial" w:cs="Arial"/>
          <w:bCs/>
          <w:sz w:val="20"/>
        </w:rPr>
        <w:t xml:space="preserve"> obveščanja je opisan v točki 5. tega Programa</w:t>
      </w:r>
      <w:r w:rsidR="00664091">
        <w:rPr>
          <w:rFonts w:ascii="Arial" w:hAnsi="Arial" w:cs="Arial"/>
          <w:sz w:val="20"/>
        </w:rPr>
        <w:t xml:space="preserve"> »Način, čas poročanja in obveščanja«.</w:t>
      </w:r>
    </w:p>
    <w:p w14:paraId="64DADB40" w14:textId="77777777" w:rsidR="0029282E" w:rsidRPr="00675CAE" w:rsidRDefault="0029282E" w:rsidP="00E47F68">
      <w:pPr>
        <w:pStyle w:val="Telobesedila"/>
        <w:jc w:val="left"/>
        <w:rPr>
          <w:u w:val="single"/>
        </w:rPr>
      </w:pPr>
    </w:p>
    <w:p w14:paraId="0FC3BE15" w14:textId="77777777" w:rsidR="00091087" w:rsidRDefault="00091087" w:rsidP="00E47F68">
      <w:pPr>
        <w:pStyle w:val="HTML-oblikovano"/>
        <w:rPr>
          <w:rFonts w:ascii="Arial" w:hAnsi="Arial" w:cs="Arial"/>
          <w:b/>
          <w:sz w:val="20"/>
        </w:rPr>
      </w:pPr>
    </w:p>
    <w:p w14:paraId="4A6113F7" w14:textId="77777777" w:rsidR="00CF56EA" w:rsidRDefault="00CF56EA" w:rsidP="00E47F68">
      <w:pPr>
        <w:pStyle w:val="HTML-oblikovano"/>
        <w:rPr>
          <w:rFonts w:ascii="Arial" w:hAnsi="Arial" w:cs="Arial"/>
          <w:b/>
          <w:sz w:val="20"/>
        </w:rPr>
      </w:pPr>
    </w:p>
    <w:p w14:paraId="0947C732" w14:textId="77777777" w:rsidR="00CF56EA" w:rsidRDefault="00CF56EA" w:rsidP="00E47F68">
      <w:pPr>
        <w:pStyle w:val="HTML-oblikovano"/>
        <w:rPr>
          <w:rFonts w:ascii="Arial" w:hAnsi="Arial" w:cs="Arial"/>
          <w:b/>
          <w:sz w:val="20"/>
        </w:rPr>
      </w:pPr>
    </w:p>
    <w:p w14:paraId="21B18230" w14:textId="77777777" w:rsidR="00CF56EA" w:rsidRDefault="00CF56EA" w:rsidP="00E47F68">
      <w:pPr>
        <w:pStyle w:val="HTML-oblikovano"/>
        <w:rPr>
          <w:rFonts w:ascii="Arial" w:hAnsi="Arial" w:cs="Arial"/>
          <w:b/>
          <w:sz w:val="20"/>
        </w:rPr>
      </w:pPr>
    </w:p>
    <w:p w14:paraId="31DC27AE" w14:textId="77777777" w:rsidR="00CF56EA" w:rsidRDefault="00CF56EA" w:rsidP="00E47F68">
      <w:pPr>
        <w:pStyle w:val="HTML-oblikovano"/>
        <w:rPr>
          <w:rFonts w:ascii="Arial" w:hAnsi="Arial" w:cs="Arial"/>
          <w:b/>
          <w:sz w:val="20"/>
        </w:rPr>
      </w:pPr>
    </w:p>
    <w:p w14:paraId="65EB198C" w14:textId="77777777" w:rsidR="00CF56EA" w:rsidRDefault="00CF56EA" w:rsidP="00E47F68">
      <w:pPr>
        <w:pStyle w:val="HTML-oblikovano"/>
        <w:rPr>
          <w:rFonts w:ascii="Arial" w:hAnsi="Arial" w:cs="Arial"/>
          <w:b/>
          <w:sz w:val="20"/>
        </w:rPr>
      </w:pPr>
    </w:p>
    <w:p w14:paraId="073FF9D0" w14:textId="77777777" w:rsidR="00CF56EA" w:rsidRDefault="00CF56EA" w:rsidP="00E47F68">
      <w:pPr>
        <w:pStyle w:val="HTML-oblikovano"/>
        <w:rPr>
          <w:rFonts w:ascii="Arial" w:hAnsi="Arial" w:cs="Arial"/>
          <w:b/>
          <w:sz w:val="20"/>
        </w:rPr>
      </w:pPr>
    </w:p>
    <w:p w14:paraId="3C5F4DE5" w14:textId="77777777" w:rsidR="00CF56EA" w:rsidRDefault="00CF56EA" w:rsidP="00E47F68">
      <w:pPr>
        <w:pStyle w:val="HTML-oblikovano"/>
        <w:rPr>
          <w:rFonts w:ascii="Arial" w:hAnsi="Arial" w:cs="Arial"/>
          <w:b/>
          <w:sz w:val="20"/>
        </w:rPr>
      </w:pPr>
    </w:p>
    <w:p w14:paraId="2F3C1FE9" w14:textId="77777777" w:rsidR="00CF56EA" w:rsidRDefault="00CF56EA" w:rsidP="00E47F68">
      <w:pPr>
        <w:pStyle w:val="HTML-oblikovano"/>
        <w:rPr>
          <w:rFonts w:ascii="Arial" w:hAnsi="Arial" w:cs="Arial"/>
          <w:b/>
          <w:sz w:val="20"/>
        </w:rPr>
      </w:pPr>
    </w:p>
    <w:p w14:paraId="30A0FFB1" w14:textId="77777777" w:rsidR="00CF56EA" w:rsidRDefault="00CF56EA" w:rsidP="00E47F68">
      <w:pPr>
        <w:pStyle w:val="HTML-oblikovano"/>
        <w:rPr>
          <w:rFonts w:ascii="Arial" w:hAnsi="Arial" w:cs="Arial"/>
          <w:b/>
          <w:sz w:val="20"/>
        </w:rPr>
      </w:pPr>
    </w:p>
    <w:p w14:paraId="2B7DFF2C" w14:textId="77777777" w:rsidR="00CF56EA" w:rsidRDefault="00CF56EA" w:rsidP="00E47F68">
      <w:pPr>
        <w:pStyle w:val="HTML-oblikovano"/>
        <w:rPr>
          <w:rFonts w:ascii="Arial" w:hAnsi="Arial" w:cs="Arial"/>
          <w:b/>
          <w:sz w:val="20"/>
        </w:rPr>
      </w:pPr>
    </w:p>
    <w:p w14:paraId="1BB2F49B" w14:textId="77777777" w:rsidR="00CF56EA" w:rsidRDefault="00CF56EA" w:rsidP="00E47F68">
      <w:pPr>
        <w:pStyle w:val="HTML-oblikovano"/>
        <w:rPr>
          <w:rFonts w:ascii="Arial" w:hAnsi="Arial" w:cs="Arial"/>
          <w:b/>
          <w:sz w:val="20"/>
        </w:rPr>
      </w:pPr>
    </w:p>
    <w:p w14:paraId="3B5EABEF" w14:textId="77777777" w:rsidR="00CF56EA" w:rsidRDefault="00CF56EA" w:rsidP="00E47F68">
      <w:pPr>
        <w:pStyle w:val="HTML-oblikovano"/>
        <w:rPr>
          <w:rFonts w:ascii="Arial" w:hAnsi="Arial" w:cs="Arial"/>
          <w:b/>
          <w:sz w:val="20"/>
        </w:rPr>
      </w:pPr>
    </w:p>
    <w:p w14:paraId="39F6D08F" w14:textId="77777777" w:rsidR="00CF56EA" w:rsidRDefault="00CF56EA" w:rsidP="00E47F68">
      <w:pPr>
        <w:pStyle w:val="HTML-oblikovano"/>
        <w:rPr>
          <w:rFonts w:ascii="Arial" w:hAnsi="Arial" w:cs="Arial"/>
          <w:b/>
          <w:sz w:val="20"/>
        </w:rPr>
      </w:pPr>
    </w:p>
    <w:p w14:paraId="635FE386" w14:textId="77777777" w:rsidR="00091087" w:rsidRDefault="00091087" w:rsidP="00E47F68">
      <w:pPr>
        <w:pStyle w:val="HTML-oblikovano"/>
        <w:rPr>
          <w:rFonts w:ascii="Arial" w:hAnsi="Arial" w:cs="Arial"/>
          <w:b/>
          <w:sz w:val="20"/>
        </w:rPr>
      </w:pPr>
    </w:p>
    <w:p w14:paraId="70A878D9" w14:textId="77777777" w:rsidR="00091087" w:rsidRDefault="00091087" w:rsidP="00E47F68">
      <w:pPr>
        <w:pStyle w:val="HTML-oblikovano"/>
        <w:rPr>
          <w:rFonts w:ascii="Arial" w:hAnsi="Arial" w:cs="Arial"/>
          <w:b/>
          <w:sz w:val="20"/>
        </w:rPr>
      </w:pPr>
    </w:p>
    <w:p w14:paraId="2AB7BBF0" w14:textId="77777777" w:rsidR="00FF1B7C" w:rsidRDefault="00FF1B7C" w:rsidP="00E47F68">
      <w:pPr>
        <w:pStyle w:val="HTML-oblikovano"/>
        <w:rPr>
          <w:rFonts w:ascii="Arial" w:hAnsi="Arial" w:cs="Arial"/>
          <w:b/>
          <w:sz w:val="20"/>
        </w:rPr>
      </w:pPr>
    </w:p>
    <w:p w14:paraId="65B1C1D3" w14:textId="77777777" w:rsidR="00FF1B7C" w:rsidRDefault="00FF1B7C" w:rsidP="00E47F68">
      <w:pPr>
        <w:pStyle w:val="HTML-oblikovano"/>
        <w:rPr>
          <w:rFonts w:ascii="Arial" w:hAnsi="Arial" w:cs="Arial"/>
          <w:b/>
          <w:sz w:val="20"/>
        </w:rPr>
      </w:pPr>
    </w:p>
    <w:p w14:paraId="6F659B1C" w14:textId="77777777" w:rsidR="00FF1B7C" w:rsidRDefault="00FF1B7C" w:rsidP="00E47F68">
      <w:pPr>
        <w:pStyle w:val="HTML-oblikovano"/>
        <w:rPr>
          <w:rFonts w:ascii="Arial" w:hAnsi="Arial" w:cs="Arial"/>
          <w:b/>
          <w:sz w:val="20"/>
        </w:rPr>
      </w:pPr>
    </w:p>
    <w:p w14:paraId="27FC6ABF" w14:textId="77777777" w:rsidR="00FF1B7C" w:rsidRDefault="00FF1B7C" w:rsidP="00E47F68">
      <w:pPr>
        <w:pStyle w:val="HTML-oblikovano"/>
        <w:rPr>
          <w:rFonts w:ascii="Arial" w:hAnsi="Arial" w:cs="Arial"/>
          <w:b/>
          <w:sz w:val="20"/>
        </w:rPr>
      </w:pPr>
    </w:p>
    <w:p w14:paraId="1997F8AE" w14:textId="77777777" w:rsidR="00FF1B7C" w:rsidRDefault="00FF1B7C" w:rsidP="00E47F68">
      <w:pPr>
        <w:pStyle w:val="HTML-oblikovano"/>
        <w:rPr>
          <w:rFonts w:ascii="Arial" w:hAnsi="Arial" w:cs="Arial"/>
          <w:b/>
          <w:sz w:val="20"/>
        </w:rPr>
      </w:pPr>
    </w:p>
    <w:p w14:paraId="762BF623" w14:textId="77777777" w:rsidR="00FF1B7C" w:rsidRDefault="00FF1B7C" w:rsidP="00E47F68">
      <w:pPr>
        <w:pStyle w:val="HTML-oblikovano"/>
        <w:rPr>
          <w:rFonts w:ascii="Arial" w:hAnsi="Arial" w:cs="Arial"/>
          <w:b/>
          <w:sz w:val="20"/>
        </w:rPr>
      </w:pPr>
    </w:p>
    <w:p w14:paraId="0F8E8F22" w14:textId="77777777" w:rsidR="00FF1B7C" w:rsidRDefault="00FF1B7C" w:rsidP="00E47F68">
      <w:pPr>
        <w:pStyle w:val="HTML-oblikovano"/>
        <w:rPr>
          <w:rFonts w:ascii="Arial" w:hAnsi="Arial" w:cs="Arial"/>
          <w:b/>
          <w:sz w:val="20"/>
        </w:rPr>
      </w:pPr>
    </w:p>
    <w:p w14:paraId="6B15CCE9" w14:textId="77777777" w:rsidR="00FF1B7C" w:rsidRDefault="00FF1B7C" w:rsidP="00E47F68">
      <w:pPr>
        <w:pStyle w:val="HTML-oblikovano"/>
        <w:rPr>
          <w:rFonts w:ascii="Arial" w:hAnsi="Arial" w:cs="Arial"/>
          <w:b/>
          <w:sz w:val="20"/>
        </w:rPr>
      </w:pPr>
    </w:p>
    <w:p w14:paraId="3E630460" w14:textId="77777777" w:rsidR="00FF1B7C" w:rsidRDefault="00FF1B7C" w:rsidP="00E47F68">
      <w:pPr>
        <w:pStyle w:val="HTML-oblikovano"/>
        <w:rPr>
          <w:rFonts w:ascii="Arial" w:hAnsi="Arial" w:cs="Arial"/>
          <w:b/>
          <w:sz w:val="20"/>
        </w:rPr>
      </w:pPr>
    </w:p>
    <w:p w14:paraId="77ABA8EB" w14:textId="77777777" w:rsidR="00FF1B7C" w:rsidRDefault="00FF1B7C" w:rsidP="00E47F68">
      <w:pPr>
        <w:pStyle w:val="HTML-oblikovano"/>
        <w:rPr>
          <w:rFonts w:ascii="Arial" w:hAnsi="Arial" w:cs="Arial"/>
          <w:b/>
          <w:sz w:val="20"/>
        </w:rPr>
      </w:pPr>
    </w:p>
    <w:p w14:paraId="0F7C3B9B" w14:textId="77777777" w:rsidR="00FF1B7C" w:rsidRDefault="00FF1B7C" w:rsidP="00E47F68">
      <w:pPr>
        <w:pStyle w:val="HTML-oblikovano"/>
        <w:rPr>
          <w:rFonts w:ascii="Arial" w:hAnsi="Arial" w:cs="Arial"/>
          <w:b/>
          <w:sz w:val="20"/>
        </w:rPr>
      </w:pPr>
    </w:p>
    <w:p w14:paraId="2C076314" w14:textId="77777777" w:rsidR="00FF1B7C" w:rsidRDefault="00FF1B7C" w:rsidP="00E47F68">
      <w:pPr>
        <w:pStyle w:val="HTML-oblikovano"/>
        <w:rPr>
          <w:rFonts w:ascii="Arial" w:hAnsi="Arial" w:cs="Arial"/>
          <w:b/>
          <w:sz w:val="20"/>
        </w:rPr>
      </w:pPr>
    </w:p>
    <w:p w14:paraId="0A310FA0" w14:textId="77777777" w:rsidR="00091087" w:rsidRDefault="00091087" w:rsidP="00E47F68">
      <w:pPr>
        <w:pStyle w:val="HTML-oblikovano"/>
        <w:rPr>
          <w:rFonts w:ascii="Arial" w:hAnsi="Arial" w:cs="Arial"/>
          <w:b/>
          <w:sz w:val="20"/>
        </w:rPr>
      </w:pPr>
    </w:p>
    <w:p w14:paraId="17312B18" w14:textId="77777777" w:rsidR="00091087" w:rsidRDefault="00091087" w:rsidP="00E47F68">
      <w:pPr>
        <w:pStyle w:val="HTML-oblikovano"/>
        <w:rPr>
          <w:rFonts w:ascii="Arial" w:hAnsi="Arial" w:cs="Arial"/>
          <w:b/>
          <w:sz w:val="20"/>
        </w:rPr>
      </w:pPr>
    </w:p>
    <w:p w14:paraId="73E0C07A" w14:textId="3FC37272" w:rsidR="00091087" w:rsidRDefault="00091087" w:rsidP="00E47F68">
      <w:pPr>
        <w:pStyle w:val="HTML-oblikovano"/>
        <w:rPr>
          <w:rFonts w:ascii="Arial" w:hAnsi="Arial" w:cs="Arial"/>
          <w:b/>
          <w:sz w:val="20"/>
        </w:rPr>
      </w:pPr>
    </w:p>
    <w:p w14:paraId="5D249045" w14:textId="77777777" w:rsidR="002813B6" w:rsidRDefault="002813B6" w:rsidP="00E47F68">
      <w:pPr>
        <w:pStyle w:val="HTML-oblikovano"/>
        <w:rPr>
          <w:rFonts w:ascii="Arial" w:hAnsi="Arial" w:cs="Arial"/>
          <w:b/>
          <w:sz w:val="20"/>
        </w:rPr>
      </w:pPr>
    </w:p>
    <w:p w14:paraId="5EBF7D02" w14:textId="77777777" w:rsidR="002813B6" w:rsidRDefault="002813B6" w:rsidP="00E47F68">
      <w:pPr>
        <w:pStyle w:val="HTML-oblikovano"/>
        <w:rPr>
          <w:rFonts w:ascii="Arial" w:hAnsi="Arial" w:cs="Arial"/>
          <w:b/>
          <w:sz w:val="20"/>
        </w:rPr>
      </w:pPr>
    </w:p>
    <w:p w14:paraId="732B9CAD" w14:textId="64489F90" w:rsidR="002813B6" w:rsidRDefault="002813B6" w:rsidP="00E47F68">
      <w:pPr>
        <w:pStyle w:val="HTML-oblikovano"/>
        <w:rPr>
          <w:rFonts w:ascii="Arial" w:hAnsi="Arial" w:cs="Arial"/>
          <w:b/>
          <w:sz w:val="20"/>
        </w:rPr>
      </w:pPr>
    </w:p>
    <w:p w14:paraId="511E53FE" w14:textId="13891AB5" w:rsidR="00DA7B8E" w:rsidRDefault="00DA7B8E" w:rsidP="00E47F68">
      <w:pPr>
        <w:pStyle w:val="HTML-oblikovano"/>
        <w:rPr>
          <w:rFonts w:ascii="Arial" w:hAnsi="Arial" w:cs="Arial"/>
          <w:b/>
          <w:sz w:val="20"/>
        </w:rPr>
      </w:pPr>
    </w:p>
    <w:p w14:paraId="0DD246A8" w14:textId="56ED57A6" w:rsidR="00DA7B8E" w:rsidRDefault="00DA7B8E" w:rsidP="00E47F68">
      <w:pPr>
        <w:pStyle w:val="HTML-oblikovano"/>
        <w:rPr>
          <w:rFonts w:ascii="Arial" w:hAnsi="Arial" w:cs="Arial"/>
          <w:b/>
          <w:sz w:val="20"/>
        </w:rPr>
      </w:pPr>
    </w:p>
    <w:p w14:paraId="6A48531E" w14:textId="73A9A19A" w:rsidR="00DA7B8E" w:rsidRDefault="00DA7B8E" w:rsidP="00E47F68">
      <w:pPr>
        <w:pStyle w:val="HTML-oblikovano"/>
        <w:rPr>
          <w:rFonts w:ascii="Arial" w:hAnsi="Arial" w:cs="Arial"/>
          <w:b/>
          <w:sz w:val="20"/>
        </w:rPr>
      </w:pPr>
    </w:p>
    <w:p w14:paraId="4DA98CE0" w14:textId="77777777" w:rsidR="00DA7B8E" w:rsidRDefault="00DA7B8E" w:rsidP="00E47F68">
      <w:pPr>
        <w:pStyle w:val="HTML-oblikovano"/>
        <w:rPr>
          <w:rFonts w:ascii="Arial" w:hAnsi="Arial" w:cs="Arial"/>
          <w:b/>
          <w:sz w:val="20"/>
        </w:rPr>
      </w:pPr>
    </w:p>
    <w:p w14:paraId="4BE7A535" w14:textId="77777777" w:rsidR="00F079E4" w:rsidRDefault="00F079E4" w:rsidP="00E47F68">
      <w:pPr>
        <w:pStyle w:val="HTML-oblikovano"/>
        <w:rPr>
          <w:rFonts w:ascii="Arial" w:hAnsi="Arial" w:cs="Arial"/>
          <w:b/>
          <w:sz w:val="20"/>
        </w:rPr>
      </w:pPr>
    </w:p>
    <w:p w14:paraId="5E11E2FD" w14:textId="77777777" w:rsidR="002813B6" w:rsidRDefault="002813B6" w:rsidP="00E47F68">
      <w:pPr>
        <w:pStyle w:val="HTML-oblikovano"/>
        <w:rPr>
          <w:rFonts w:ascii="Arial" w:hAnsi="Arial" w:cs="Arial"/>
          <w:b/>
          <w:sz w:val="20"/>
        </w:rPr>
      </w:pPr>
    </w:p>
    <w:p w14:paraId="1DABD6F2" w14:textId="77777777" w:rsidR="003F70FE" w:rsidRDefault="003F70FE" w:rsidP="00E47F68">
      <w:pPr>
        <w:pStyle w:val="HTML-oblikovano"/>
        <w:rPr>
          <w:rFonts w:ascii="Arial" w:hAnsi="Arial" w:cs="Arial"/>
          <w:b/>
          <w:sz w:val="20"/>
        </w:rPr>
      </w:pPr>
    </w:p>
    <w:p w14:paraId="16EB074D" w14:textId="528C40D9" w:rsidR="003F70FE" w:rsidRDefault="00794385" w:rsidP="00E47F68">
      <w:pPr>
        <w:pStyle w:val="HTML-oblikovano"/>
        <w:rPr>
          <w:rFonts w:ascii="Arial" w:hAnsi="Arial" w:cs="Arial"/>
          <w:b/>
          <w:sz w:val="20"/>
        </w:rPr>
      </w:pPr>
      <w:r>
        <w:rPr>
          <w:rFonts w:ascii="Arial" w:hAnsi="Arial" w:cs="Arial"/>
          <w:b/>
          <w:noProof/>
          <w:sz w:val="20"/>
        </w:rPr>
        <w:lastRenderedPageBreak/>
        <mc:AlternateContent>
          <mc:Choice Requires="wps">
            <w:drawing>
              <wp:anchor distT="0" distB="0" distL="114300" distR="114300" simplePos="0" relativeHeight="251767808" behindDoc="0" locked="0" layoutInCell="1" allowOverlap="1" wp14:anchorId="7DE4F52D" wp14:editId="1B3460CD">
                <wp:simplePos x="0" y="0"/>
                <wp:positionH relativeFrom="column">
                  <wp:posOffset>14605</wp:posOffset>
                </wp:positionH>
                <wp:positionV relativeFrom="paragraph">
                  <wp:posOffset>27305</wp:posOffset>
                </wp:positionV>
                <wp:extent cx="5667375" cy="307975"/>
                <wp:effectExtent l="0" t="0" r="28575" b="15875"/>
                <wp:wrapNone/>
                <wp:docPr id="537" name="Polje z besedilom 5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67375" cy="30797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9C5FC5" w14:textId="23AFDCAF" w:rsidR="00D253EC" w:rsidRPr="00B84151" w:rsidRDefault="00D253EC" w:rsidP="00B84151">
                            <w:pPr>
                              <w:pStyle w:val="Naslov2"/>
                              <w:spacing w:before="0" w:after="0"/>
                              <w:rPr>
                                <w:i w:val="0"/>
                                <w:iCs w:val="0"/>
                                <w:sz w:val="24"/>
                                <w:szCs w:val="24"/>
                              </w:rPr>
                            </w:pPr>
                            <w:bookmarkStart w:id="67" w:name="_Toc131875259"/>
                            <w:r w:rsidRPr="00B84151">
                              <w:rPr>
                                <w:i w:val="0"/>
                                <w:iCs w:val="0"/>
                                <w:sz w:val="24"/>
                                <w:szCs w:val="24"/>
                              </w:rPr>
                              <w:t>TUBERKULOZA</w:t>
                            </w:r>
                            <w:bookmarkEnd w:id="6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4F52D" id="Polje z besedilom 537" o:spid="_x0000_s1088" type="#_x0000_t202" alt="&quot;&quot;" style="position:absolute;margin-left:1.15pt;margin-top:2.15pt;width:446.25pt;height:24.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" fillcolor="#f2f2f2 [3052]" strokecolor="white [3212]" strokeweight=".5pt">
                <v:textbox>
                  <w:txbxContent>
                    <w:p w14:paraId="659C5FC5" w14:textId="23AFDCAF" w:rsidR="00D253EC" w:rsidRPr="00B84151" w:rsidRDefault="00D253EC" w:rsidP="00B84151">
                      <w:pPr>
                        <w:pStyle w:val="Naslov2"/>
                        <w:spacing w:before="0" w:after="0"/>
                        <w:rPr>
                          <w:i w:val="0"/>
                          <w:iCs w:val="0"/>
                          <w:sz w:val="24"/>
                          <w:szCs w:val="24"/>
                        </w:rPr>
                      </w:pPr>
                      <w:bookmarkStart w:id="68" w:name="_Toc131875259"/>
                      <w:r w:rsidRPr="00B84151">
                        <w:rPr>
                          <w:i w:val="0"/>
                          <w:iCs w:val="0"/>
                          <w:sz w:val="24"/>
                          <w:szCs w:val="24"/>
                        </w:rPr>
                        <w:t>TUBERKULOZA</w:t>
                      </w:r>
                      <w:bookmarkEnd w:id="68"/>
                    </w:p>
                  </w:txbxContent>
                </v:textbox>
              </v:shape>
            </w:pict>
          </mc:Fallback>
        </mc:AlternateContent>
      </w:r>
    </w:p>
    <w:p w14:paraId="5183C8D3" w14:textId="108ED4F4" w:rsidR="003F70FE" w:rsidRDefault="003F70FE" w:rsidP="00E47F68">
      <w:pPr>
        <w:pStyle w:val="HTML-oblikovano"/>
        <w:rPr>
          <w:rFonts w:ascii="Arial" w:hAnsi="Arial" w:cs="Arial"/>
          <w:b/>
          <w:sz w:val="20"/>
        </w:rPr>
      </w:pPr>
    </w:p>
    <w:p w14:paraId="47BC14CD" w14:textId="77777777" w:rsidR="003F70FE" w:rsidRDefault="003F70FE" w:rsidP="00E47F68">
      <w:pPr>
        <w:pStyle w:val="HTML-oblikovano"/>
        <w:rPr>
          <w:rFonts w:ascii="Arial" w:hAnsi="Arial" w:cs="Arial"/>
          <w:b/>
          <w:sz w:val="20"/>
        </w:rPr>
      </w:pPr>
    </w:p>
    <w:p w14:paraId="3856B43C" w14:textId="77777777" w:rsidR="002813B6" w:rsidRDefault="002813B6" w:rsidP="00E47F68">
      <w:pPr>
        <w:pStyle w:val="HTML-oblikovano"/>
        <w:outlineLvl w:val="2"/>
        <w:rPr>
          <w:rFonts w:ascii="Arial" w:hAnsi="Arial" w:cs="Arial"/>
          <w:b/>
          <w:bCs/>
          <w:sz w:val="20"/>
        </w:rPr>
      </w:pPr>
      <w:bookmarkStart w:id="69" w:name="_Toc411594840"/>
      <w:bookmarkStart w:id="70" w:name="_Toc441826529"/>
    </w:p>
    <w:p w14:paraId="1135FDB7" w14:textId="780C75E5" w:rsidR="00030806" w:rsidRPr="00B84151" w:rsidRDefault="00030806" w:rsidP="00B84151">
      <w:pPr>
        <w:rPr>
          <w:rFonts w:ascii="Arial" w:hAnsi="Arial" w:cs="Arial"/>
          <w:b/>
          <w:bCs/>
          <w:sz w:val="20"/>
          <w:szCs w:val="20"/>
        </w:rPr>
      </w:pPr>
      <w:r w:rsidRPr="00B84151">
        <w:rPr>
          <w:rFonts w:ascii="Arial" w:hAnsi="Arial" w:cs="Arial"/>
          <w:b/>
          <w:bCs/>
          <w:sz w:val="20"/>
          <w:szCs w:val="20"/>
        </w:rPr>
        <w:t>POMEN BOLEZNI KOT ZOONOZE</w:t>
      </w:r>
      <w:bookmarkEnd w:id="69"/>
      <w:bookmarkEnd w:id="70"/>
    </w:p>
    <w:p w14:paraId="5F530535" w14:textId="77777777" w:rsidR="00030806" w:rsidRPr="00675CAE" w:rsidRDefault="00030806" w:rsidP="00E47F68">
      <w:pPr>
        <w:pStyle w:val="HTML-oblikovano"/>
        <w:rPr>
          <w:rFonts w:ascii="Arial" w:hAnsi="Arial" w:cs="Arial"/>
          <w:sz w:val="20"/>
        </w:rPr>
      </w:pPr>
    </w:p>
    <w:p w14:paraId="5EBB1402" w14:textId="13A65A7F" w:rsidR="00767610" w:rsidRPr="002813B6" w:rsidRDefault="00030806" w:rsidP="00DA7B8E">
      <w:pPr>
        <w:pStyle w:val="HTML-oblikovano"/>
        <w:rPr>
          <w:rFonts w:ascii="Arial" w:hAnsi="Arial" w:cs="Arial"/>
          <w:sz w:val="20"/>
        </w:rPr>
      </w:pPr>
      <w:r w:rsidRPr="00675CAE">
        <w:rPr>
          <w:rFonts w:ascii="Arial" w:hAnsi="Arial" w:cs="Arial"/>
          <w:sz w:val="20"/>
        </w:rPr>
        <w:t xml:space="preserve">Tuberkuloza spada med klasične zoonoze. </w:t>
      </w:r>
      <w:r w:rsidR="00767610" w:rsidRPr="00AA6CA9">
        <w:rPr>
          <w:rFonts w:ascii="Arial" w:hAnsi="Arial" w:cs="Arial"/>
          <w:sz w:val="20"/>
        </w:rPr>
        <w:t xml:space="preserve">Za </w:t>
      </w:r>
      <w:r w:rsidR="00767610" w:rsidRPr="00AA6CA9">
        <w:rPr>
          <w:rFonts w:ascii="Arial" w:hAnsi="Arial" w:cs="Arial"/>
          <w:i/>
          <w:sz w:val="20"/>
        </w:rPr>
        <w:t xml:space="preserve">M. </w:t>
      </w:r>
      <w:proofErr w:type="spellStart"/>
      <w:r w:rsidR="00767610" w:rsidRPr="00AA6CA9">
        <w:rPr>
          <w:rFonts w:ascii="Arial" w:hAnsi="Arial" w:cs="Arial"/>
          <w:i/>
          <w:sz w:val="20"/>
        </w:rPr>
        <w:t>tuberculosis</w:t>
      </w:r>
      <w:proofErr w:type="spellEnd"/>
      <w:r w:rsidR="00767610" w:rsidRPr="00AA6CA9">
        <w:rPr>
          <w:rFonts w:ascii="Arial" w:hAnsi="Arial" w:cs="Arial"/>
          <w:sz w:val="20"/>
        </w:rPr>
        <w:t xml:space="preserve"> predstavljajo  edini rezervoar ljudje, za </w:t>
      </w:r>
      <w:r w:rsidR="00767610" w:rsidRPr="00AA6CA9">
        <w:rPr>
          <w:rFonts w:ascii="Arial" w:hAnsi="Arial" w:cs="Arial"/>
          <w:i/>
          <w:sz w:val="20"/>
        </w:rPr>
        <w:t xml:space="preserve">M. </w:t>
      </w:r>
      <w:proofErr w:type="spellStart"/>
      <w:r w:rsidR="00767610" w:rsidRPr="00AA6CA9">
        <w:rPr>
          <w:rFonts w:ascii="Arial" w:hAnsi="Arial" w:cs="Arial"/>
          <w:i/>
          <w:sz w:val="20"/>
        </w:rPr>
        <w:t>bovis</w:t>
      </w:r>
      <w:proofErr w:type="spellEnd"/>
      <w:r w:rsidR="00767610" w:rsidRPr="00AA6CA9">
        <w:rPr>
          <w:rFonts w:ascii="Arial" w:hAnsi="Arial" w:cs="Arial"/>
          <w:i/>
          <w:sz w:val="20"/>
        </w:rPr>
        <w:t xml:space="preserve"> </w:t>
      </w:r>
      <w:r w:rsidR="00767610" w:rsidRPr="00AA6CA9">
        <w:rPr>
          <w:rFonts w:ascii="Arial" w:hAnsi="Arial" w:cs="Arial"/>
          <w:sz w:val="20"/>
        </w:rPr>
        <w:t xml:space="preserve">in </w:t>
      </w:r>
      <w:r w:rsidR="00767610" w:rsidRPr="00AA6CA9">
        <w:rPr>
          <w:rFonts w:ascii="Arial" w:hAnsi="Arial" w:cs="Arial"/>
          <w:i/>
          <w:sz w:val="20"/>
        </w:rPr>
        <w:t xml:space="preserve">M. </w:t>
      </w:r>
      <w:proofErr w:type="spellStart"/>
      <w:r w:rsidR="00767610" w:rsidRPr="00AA6CA9">
        <w:rPr>
          <w:rFonts w:ascii="Arial" w:hAnsi="Arial" w:cs="Arial"/>
          <w:i/>
          <w:sz w:val="20"/>
        </w:rPr>
        <w:t>caprae</w:t>
      </w:r>
      <w:proofErr w:type="spellEnd"/>
      <w:r w:rsidR="00767610" w:rsidRPr="00AA6CA9">
        <w:rPr>
          <w:rFonts w:ascii="Arial" w:hAnsi="Arial" w:cs="Arial"/>
          <w:sz w:val="20"/>
        </w:rPr>
        <w:t xml:space="preserve"> pa živali (vsi sesalci), zlasti  govedo, ovce ter občasno koze in divji prežvekovalci (srnjad), lahko pa tudi ljudje.</w:t>
      </w:r>
      <w:r w:rsidR="00767610" w:rsidRPr="00767610">
        <w:rPr>
          <w:rFonts w:ascii="Arial" w:hAnsi="Arial" w:cs="Arial"/>
          <w:sz w:val="20"/>
        </w:rPr>
        <w:t xml:space="preserve"> </w:t>
      </w:r>
      <w:r w:rsidR="00767610" w:rsidRPr="004846AF">
        <w:rPr>
          <w:rFonts w:ascii="Arial" w:hAnsi="Arial" w:cs="Arial"/>
          <w:sz w:val="20"/>
        </w:rPr>
        <w:t xml:space="preserve">Pojav tuberkuloze pri človeku je odvisen od prisotnosti </w:t>
      </w:r>
      <w:r w:rsidR="00767610" w:rsidRPr="004846AF">
        <w:rPr>
          <w:rFonts w:ascii="Arial" w:hAnsi="Arial" w:cs="Arial"/>
          <w:i/>
          <w:iCs/>
          <w:sz w:val="20"/>
        </w:rPr>
        <w:t xml:space="preserve">M. </w:t>
      </w:r>
      <w:proofErr w:type="spellStart"/>
      <w:r w:rsidR="00767610" w:rsidRPr="004846AF">
        <w:rPr>
          <w:rFonts w:ascii="Arial" w:hAnsi="Arial" w:cs="Arial"/>
          <w:i/>
          <w:iCs/>
          <w:sz w:val="20"/>
        </w:rPr>
        <w:t>bovis</w:t>
      </w:r>
      <w:proofErr w:type="spellEnd"/>
      <w:r w:rsidR="00767610" w:rsidRPr="004846AF">
        <w:rPr>
          <w:rFonts w:ascii="Arial" w:hAnsi="Arial" w:cs="Arial"/>
          <w:sz w:val="20"/>
        </w:rPr>
        <w:t xml:space="preserve"> pri govedu in količine surovega ali termično nezadostno obdelanega mleka, ki ga uživajo ljudje.</w:t>
      </w:r>
      <w:r w:rsidR="00767610" w:rsidRPr="00767610">
        <w:rPr>
          <w:rFonts w:ascii="Arial" w:hAnsi="Arial" w:cs="Arial"/>
          <w:sz w:val="20"/>
        </w:rPr>
        <w:t xml:space="preserve"> </w:t>
      </w:r>
      <w:r w:rsidR="00767610" w:rsidRPr="00CD6EAD">
        <w:rPr>
          <w:rFonts w:ascii="Arial" w:hAnsi="Arial" w:cs="Arial"/>
          <w:sz w:val="20"/>
        </w:rPr>
        <w:t xml:space="preserve">Prenos bolezni je možen z uživanjem kontaminirane hrane, zlasti surovega, nepasteriziranega mleka ali mlečnih izdelkov iz surovega mleka. Učinkovita pasterizacija uniči </w:t>
      </w:r>
      <w:proofErr w:type="spellStart"/>
      <w:r w:rsidR="00767610" w:rsidRPr="00CD6EAD">
        <w:rPr>
          <w:rFonts w:ascii="Arial" w:hAnsi="Arial" w:cs="Arial"/>
          <w:i/>
          <w:sz w:val="20"/>
        </w:rPr>
        <w:t>M.bovis</w:t>
      </w:r>
      <w:proofErr w:type="spellEnd"/>
      <w:r w:rsidR="00767610" w:rsidRPr="00CD6EAD">
        <w:rPr>
          <w:rFonts w:ascii="Arial" w:hAnsi="Arial" w:cs="Arial"/>
          <w:sz w:val="20"/>
        </w:rPr>
        <w:t>, zato je okužba s termično obdelanimi izdelki zelo redka, razen, če termična obdelava ni bila zadostna. Lahko pa pride do okužbe tudi z neposrednim kontaktom obolele živali. Inkubacijska doba lahko traja od nekaj mesecev do nekaj let.</w:t>
      </w:r>
      <w:r w:rsidR="00767610" w:rsidRPr="00767610">
        <w:rPr>
          <w:rFonts w:ascii="Arial" w:hAnsi="Arial" w:cs="Arial"/>
          <w:sz w:val="20"/>
        </w:rPr>
        <w:t xml:space="preserve"> </w:t>
      </w:r>
      <w:r w:rsidR="00767610" w:rsidRPr="00D400AC">
        <w:rPr>
          <w:rFonts w:ascii="Arial" w:hAnsi="Arial" w:cs="Arial"/>
          <w:sz w:val="20"/>
        </w:rPr>
        <w:t xml:space="preserve">Glede na stanje v populaciji živali </w:t>
      </w:r>
      <w:r w:rsidR="00767610">
        <w:rPr>
          <w:rFonts w:ascii="Arial" w:hAnsi="Arial" w:cs="Arial"/>
          <w:sz w:val="20"/>
        </w:rPr>
        <w:t xml:space="preserve">(Republika Slovenija ima status države proste tuberkuloze pri govedu) in </w:t>
      </w:r>
      <w:proofErr w:type="spellStart"/>
      <w:r w:rsidR="00767610">
        <w:rPr>
          <w:rFonts w:ascii="Arial" w:hAnsi="Arial" w:cs="Arial"/>
          <w:sz w:val="20"/>
        </w:rPr>
        <w:t>precepljenost</w:t>
      </w:r>
      <w:proofErr w:type="spellEnd"/>
      <w:r w:rsidR="00767610">
        <w:rPr>
          <w:rFonts w:ascii="Arial" w:hAnsi="Arial" w:cs="Arial"/>
          <w:sz w:val="20"/>
        </w:rPr>
        <w:t xml:space="preserve"> ljudi </w:t>
      </w:r>
      <w:r w:rsidR="00767610" w:rsidRPr="00D400AC">
        <w:rPr>
          <w:rFonts w:ascii="Arial" w:hAnsi="Arial" w:cs="Arial"/>
          <w:sz w:val="20"/>
        </w:rPr>
        <w:t xml:space="preserve">je možnost prenosa bolezni iz živali na ljudi v Sloveniji izredno </w:t>
      </w:r>
      <w:proofErr w:type="spellStart"/>
      <w:r w:rsidR="00767610" w:rsidRPr="00D400AC">
        <w:rPr>
          <w:rFonts w:ascii="Arial" w:hAnsi="Arial" w:cs="Arial"/>
          <w:sz w:val="20"/>
        </w:rPr>
        <w:t>majhna.</w:t>
      </w:r>
      <w:r w:rsidR="00767610" w:rsidRPr="002813B6">
        <w:rPr>
          <w:rFonts w:ascii="Arial" w:hAnsi="Arial" w:cs="Arial"/>
          <w:sz w:val="20"/>
        </w:rPr>
        <w:t>Poleg</w:t>
      </w:r>
      <w:proofErr w:type="spellEnd"/>
      <w:r w:rsidR="00767610" w:rsidRPr="002813B6">
        <w:rPr>
          <w:rFonts w:ascii="Arial" w:hAnsi="Arial" w:cs="Arial"/>
          <w:sz w:val="20"/>
        </w:rPr>
        <w:t xml:space="preserve"> omenjenih </w:t>
      </w:r>
      <w:proofErr w:type="spellStart"/>
      <w:r w:rsidR="00767610" w:rsidRPr="002813B6">
        <w:rPr>
          <w:rFonts w:ascii="Arial" w:hAnsi="Arial" w:cs="Arial"/>
          <w:sz w:val="20"/>
        </w:rPr>
        <w:t>mikobakterij</w:t>
      </w:r>
      <w:proofErr w:type="spellEnd"/>
      <w:r w:rsidR="00767610" w:rsidRPr="002813B6">
        <w:rPr>
          <w:rFonts w:ascii="Arial" w:hAnsi="Arial" w:cs="Arial"/>
          <w:sz w:val="20"/>
        </w:rPr>
        <w:t xml:space="preserve"> ne smemo zanemariti tudi drugih vrst </w:t>
      </w:r>
      <w:proofErr w:type="spellStart"/>
      <w:r w:rsidR="00767610" w:rsidRPr="002813B6">
        <w:rPr>
          <w:rFonts w:ascii="Arial" w:hAnsi="Arial" w:cs="Arial"/>
          <w:sz w:val="20"/>
        </w:rPr>
        <w:t>mikobakterij</w:t>
      </w:r>
      <w:proofErr w:type="spellEnd"/>
      <w:r w:rsidR="00767610" w:rsidRPr="002813B6">
        <w:rPr>
          <w:rFonts w:ascii="Arial" w:hAnsi="Arial" w:cs="Arial"/>
          <w:sz w:val="20"/>
        </w:rPr>
        <w:t xml:space="preserve">, ki lahko povzročijo okužbe pri ljudeh, kot na primer </w:t>
      </w:r>
      <w:proofErr w:type="spellStart"/>
      <w:r w:rsidR="00767610" w:rsidRPr="002813B6">
        <w:rPr>
          <w:rFonts w:ascii="Arial" w:hAnsi="Arial" w:cs="Arial"/>
          <w:i/>
          <w:sz w:val="20"/>
        </w:rPr>
        <w:t>Mycobacterium</w:t>
      </w:r>
      <w:proofErr w:type="spellEnd"/>
      <w:r w:rsidR="00767610" w:rsidRPr="002813B6">
        <w:rPr>
          <w:rFonts w:ascii="Arial" w:hAnsi="Arial" w:cs="Arial"/>
          <w:i/>
          <w:sz w:val="20"/>
        </w:rPr>
        <w:t xml:space="preserve"> </w:t>
      </w:r>
      <w:proofErr w:type="spellStart"/>
      <w:r w:rsidR="00767610" w:rsidRPr="002813B6">
        <w:rPr>
          <w:rFonts w:ascii="Arial" w:hAnsi="Arial" w:cs="Arial"/>
          <w:i/>
          <w:sz w:val="20"/>
        </w:rPr>
        <w:t>marinum</w:t>
      </w:r>
      <w:proofErr w:type="spellEnd"/>
      <w:r w:rsidR="00767610" w:rsidRPr="002813B6">
        <w:rPr>
          <w:rFonts w:ascii="Arial" w:hAnsi="Arial" w:cs="Arial"/>
          <w:sz w:val="20"/>
        </w:rPr>
        <w:t xml:space="preserve">. Gre za </w:t>
      </w:r>
      <w:proofErr w:type="spellStart"/>
      <w:r w:rsidR="00767610" w:rsidRPr="002813B6">
        <w:rPr>
          <w:rFonts w:ascii="Arial" w:hAnsi="Arial" w:cs="Arial"/>
          <w:sz w:val="20"/>
        </w:rPr>
        <w:t>mikobakteriozo</w:t>
      </w:r>
      <w:proofErr w:type="spellEnd"/>
      <w:r w:rsidR="00767610" w:rsidRPr="002813B6">
        <w:rPr>
          <w:rFonts w:ascii="Arial" w:hAnsi="Arial" w:cs="Arial"/>
          <w:sz w:val="20"/>
        </w:rPr>
        <w:t xml:space="preserve"> pri ribah. Človek se okuži z neustrezno higieno pri rokovanju z ribami (zlasti akvarijskimi in akvarijsko vodo).</w:t>
      </w:r>
    </w:p>
    <w:p w14:paraId="5E1DBB5E" w14:textId="77777777" w:rsidR="00C33371" w:rsidRDefault="00C33371" w:rsidP="00E47F68">
      <w:pPr>
        <w:pStyle w:val="HTML-oblikovano"/>
        <w:rPr>
          <w:rFonts w:ascii="Arial" w:hAnsi="Arial" w:cs="Arial"/>
          <w:sz w:val="20"/>
        </w:rPr>
      </w:pPr>
    </w:p>
    <w:p w14:paraId="39709012" w14:textId="77777777" w:rsidR="00152804" w:rsidRDefault="00152804" w:rsidP="00E47F68">
      <w:pPr>
        <w:pStyle w:val="HTML-oblikovano"/>
        <w:rPr>
          <w:rFonts w:ascii="Arial" w:hAnsi="Arial" w:cs="Arial"/>
          <w:sz w:val="20"/>
        </w:rPr>
      </w:pPr>
    </w:p>
    <w:p w14:paraId="35A9F7CA" w14:textId="34D76D13" w:rsidR="00C33371" w:rsidRDefault="00152804" w:rsidP="00E47F68">
      <w:pPr>
        <w:pStyle w:val="HTML-oblikovano"/>
        <w:rPr>
          <w:rFonts w:ascii="Arial" w:hAnsi="Arial" w:cs="Arial"/>
          <w:sz w:val="20"/>
        </w:rPr>
      </w:pPr>
      <w:r>
        <w:rPr>
          <w:rFonts w:ascii="Arial" w:hAnsi="Arial" w:cs="Arial"/>
          <w:noProof/>
          <w:sz w:val="20"/>
        </w:rPr>
        <mc:AlternateContent>
          <mc:Choice Requires="wps">
            <w:drawing>
              <wp:anchor distT="0" distB="0" distL="114300" distR="114300" simplePos="0" relativeHeight="251937792" behindDoc="0" locked="0" layoutInCell="1" allowOverlap="1" wp14:anchorId="478037F6" wp14:editId="27BFE345">
                <wp:simplePos x="0" y="0"/>
                <wp:positionH relativeFrom="margin">
                  <wp:posOffset>0</wp:posOffset>
                </wp:positionH>
                <wp:positionV relativeFrom="paragraph">
                  <wp:posOffset>-635</wp:posOffset>
                </wp:positionV>
                <wp:extent cx="5715000" cy="219075"/>
                <wp:effectExtent l="0" t="0" r="19050" b="28575"/>
                <wp:wrapNone/>
                <wp:docPr id="157" name="Polje z besedilom 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16D5C0C4" w14:textId="77777777" w:rsidR="00D253EC" w:rsidRPr="00C33371" w:rsidRDefault="00D253EC" w:rsidP="00152804">
                            <w:r w:rsidRPr="00C33371">
                              <w:rPr>
                                <w:rFonts w:ascii="Arial" w:hAnsi="Arial" w:cs="Arial"/>
                                <w:bCs/>
                                <w:sz w:val="20"/>
                              </w:rPr>
                              <w:t>SPREMLJANJE BOLEZNI OZIROMA POVZROČITELJA PRI LJUDEH</w:t>
                            </w:r>
                          </w:p>
                          <w:p w14:paraId="2150D3BB"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8037F6" id="Polje z besedilom 157" o:spid="_x0000_s1089" type="#_x0000_t202" alt="&quot;&quot;" style="position:absolute;margin-left:0;margin-top:-.05pt;width:450pt;height:17.25pt;z-index:251937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kTWg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" fillcolor="#f2f2f2 [3052]" strokecolor="window" strokeweight=".5pt">
                <v:textbox>
                  <w:txbxContent>
                    <w:p w14:paraId="16D5C0C4" w14:textId="77777777" w:rsidR="00D253EC" w:rsidRPr="00C33371" w:rsidRDefault="00D253EC" w:rsidP="00152804">
                      <w:r w:rsidRPr="00C33371">
                        <w:rPr>
                          <w:rFonts w:ascii="Arial" w:hAnsi="Arial" w:cs="Arial"/>
                          <w:bCs/>
                          <w:sz w:val="20"/>
                        </w:rPr>
                        <w:t>SPREMLJANJE BOLEZNI OZIROMA POVZROČITELJA PRI LJUDEH</w:t>
                      </w:r>
                    </w:p>
                    <w:p w14:paraId="2150D3BB" w14:textId="77777777" w:rsidR="00D253EC" w:rsidRPr="002C6224" w:rsidRDefault="00D253EC" w:rsidP="00152804"/>
                  </w:txbxContent>
                </v:textbox>
                <w10:wrap anchorx="margin"/>
              </v:shape>
            </w:pict>
          </mc:Fallback>
        </mc:AlternateContent>
      </w:r>
    </w:p>
    <w:p w14:paraId="420859F0" w14:textId="33B17209" w:rsidR="00C33371" w:rsidRDefault="00C33371" w:rsidP="00E47F68">
      <w:pPr>
        <w:pStyle w:val="HTML-oblikovano"/>
        <w:rPr>
          <w:rFonts w:ascii="Arial" w:hAnsi="Arial" w:cs="Arial"/>
          <w:sz w:val="20"/>
        </w:rPr>
      </w:pPr>
    </w:p>
    <w:p w14:paraId="195C37FE" w14:textId="77777777" w:rsidR="00A04607" w:rsidRPr="00675CAE" w:rsidRDefault="00A04607" w:rsidP="00E47F68">
      <w:pPr>
        <w:pStyle w:val="HTML-oblikovano"/>
        <w:rPr>
          <w:rFonts w:ascii="Arial" w:hAnsi="Arial" w:cs="Arial"/>
          <w:sz w:val="20"/>
        </w:rPr>
      </w:pPr>
    </w:p>
    <w:p w14:paraId="4AD3263F" w14:textId="549FC24E" w:rsidR="00030806" w:rsidRPr="00675CAE" w:rsidRDefault="00030806" w:rsidP="00E47F68">
      <w:pPr>
        <w:pStyle w:val="HTML-oblikovano"/>
        <w:rPr>
          <w:rFonts w:ascii="Arial" w:hAnsi="Arial" w:cs="Arial"/>
          <w:b/>
          <w:bCs/>
          <w:sz w:val="20"/>
        </w:rPr>
      </w:pPr>
      <w:r w:rsidRPr="00675CAE">
        <w:rPr>
          <w:rFonts w:ascii="Arial" w:hAnsi="Arial" w:cs="Arial"/>
          <w:b/>
          <w:bCs/>
          <w:sz w:val="20"/>
        </w:rPr>
        <w:t>POMEN BOLEZNI GLEDE NA ŠTEVILO PRIMEROV PRI LJUDEH</w:t>
      </w:r>
    </w:p>
    <w:p w14:paraId="216F2145" w14:textId="77777777" w:rsidR="00030806" w:rsidRPr="00675CAE" w:rsidRDefault="00030806" w:rsidP="00E47F68">
      <w:pPr>
        <w:pStyle w:val="HTML-oblikovano"/>
        <w:rPr>
          <w:rFonts w:ascii="Arial" w:hAnsi="Arial" w:cs="Arial"/>
          <w:iCs/>
          <w:sz w:val="20"/>
        </w:rPr>
      </w:pPr>
    </w:p>
    <w:p w14:paraId="3F5C1A80" w14:textId="77777777" w:rsidR="00030806" w:rsidRPr="00675CAE" w:rsidRDefault="00030806" w:rsidP="00E47F68">
      <w:pPr>
        <w:pStyle w:val="HTML-oblikovano"/>
        <w:rPr>
          <w:rFonts w:ascii="Arial" w:hAnsi="Arial" w:cs="Arial"/>
          <w:sz w:val="20"/>
        </w:rPr>
      </w:pPr>
      <w:r w:rsidRPr="00675CAE">
        <w:rPr>
          <w:rFonts w:ascii="Arial" w:hAnsi="Arial" w:cs="Arial"/>
          <w:iCs/>
          <w:sz w:val="20"/>
        </w:rPr>
        <w:t xml:space="preserve">V Sloveniji je bil od leta 2008 dalje  pri vseh bolnikih s potrjeno boleznijo, izoliran </w:t>
      </w:r>
      <w:r w:rsidRPr="00675CAE">
        <w:rPr>
          <w:rFonts w:ascii="Arial" w:hAnsi="Arial" w:cs="Arial"/>
          <w:i/>
          <w:iCs/>
          <w:sz w:val="20"/>
        </w:rPr>
        <w:t xml:space="preserve">M. </w:t>
      </w:r>
      <w:proofErr w:type="spellStart"/>
      <w:r w:rsidRPr="00675CAE">
        <w:rPr>
          <w:rFonts w:ascii="Arial" w:hAnsi="Arial" w:cs="Arial"/>
          <w:i/>
          <w:iCs/>
          <w:sz w:val="20"/>
        </w:rPr>
        <w:t>tuberculosis</w:t>
      </w:r>
      <w:proofErr w:type="spellEnd"/>
      <w:r w:rsidRPr="00675CAE">
        <w:rPr>
          <w:rFonts w:ascii="Arial" w:hAnsi="Arial" w:cs="Arial"/>
          <w:iCs/>
          <w:sz w:val="20"/>
        </w:rPr>
        <w:t>.</w:t>
      </w:r>
    </w:p>
    <w:p w14:paraId="4B717073" w14:textId="77777777" w:rsidR="00030806" w:rsidRDefault="00030806" w:rsidP="00E47F68">
      <w:pPr>
        <w:pStyle w:val="HTML-oblikovano"/>
        <w:rPr>
          <w:rFonts w:ascii="Arial" w:hAnsi="Arial" w:cs="Arial"/>
          <w:b/>
          <w:bCs/>
          <w:sz w:val="20"/>
        </w:rPr>
      </w:pPr>
    </w:p>
    <w:p w14:paraId="2D543C89" w14:textId="63874815" w:rsidR="00030806" w:rsidRPr="002813B6" w:rsidRDefault="00C33371" w:rsidP="00E47F68">
      <w:pPr>
        <w:pStyle w:val="HTML-oblikovano"/>
        <w:rPr>
          <w:rFonts w:ascii="Arial" w:hAnsi="Arial" w:cs="Arial"/>
          <w:b/>
          <w:bCs/>
          <w:sz w:val="20"/>
        </w:rPr>
      </w:pPr>
      <w:r>
        <w:rPr>
          <w:rFonts w:ascii="Arial" w:hAnsi="Arial" w:cs="Arial"/>
          <w:b/>
          <w:bCs/>
          <w:sz w:val="20"/>
        </w:rPr>
        <w:t>POVZROČITELJ ZOONOZE</w:t>
      </w:r>
      <w:bookmarkStart w:id="71" w:name="_Toc411594841"/>
      <w:bookmarkStart w:id="72" w:name="_Toc411595632"/>
      <w:bookmarkStart w:id="73" w:name="_Toc440026239"/>
      <w:bookmarkStart w:id="74" w:name="_Toc441826530"/>
      <w:r w:rsidR="002813B6">
        <w:rPr>
          <w:rFonts w:ascii="Arial" w:hAnsi="Arial" w:cs="Arial"/>
          <w:b/>
          <w:bCs/>
          <w:sz w:val="20"/>
        </w:rPr>
        <w:t xml:space="preserve">: </w:t>
      </w:r>
      <w:proofErr w:type="spellStart"/>
      <w:r w:rsidR="00030806" w:rsidRPr="00675CAE">
        <w:rPr>
          <w:rFonts w:ascii="Arial" w:hAnsi="Arial" w:cs="Arial"/>
          <w:i/>
          <w:iCs/>
          <w:sz w:val="20"/>
        </w:rPr>
        <w:t>Mycobacterium</w:t>
      </w:r>
      <w:proofErr w:type="spellEnd"/>
      <w:r w:rsidR="00030806" w:rsidRPr="00675CAE">
        <w:rPr>
          <w:rFonts w:ascii="Arial" w:hAnsi="Arial" w:cs="Arial"/>
          <w:i/>
          <w:iCs/>
          <w:sz w:val="20"/>
        </w:rPr>
        <w:t xml:space="preserve"> </w:t>
      </w:r>
      <w:proofErr w:type="spellStart"/>
      <w:r w:rsidR="00030806" w:rsidRPr="00675CAE">
        <w:rPr>
          <w:rFonts w:ascii="Arial" w:hAnsi="Arial" w:cs="Arial"/>
          <w:i/>
          <w:iCs/>
          <w:sz w:val="20"/>
        </w:rPr>
        <w:t>bovis</w:t>
      </w:r>
      <w:proofErr w:type="spellEnd"/>
      <w:r w:rsidR="00030806" w:rsidRPr="00675CAE">
        <w:rPr>
          <w:rFonts w:ascii="Arial" w:hAnsi="Arial" w:cs="Arial"/>
          <w:i/>
          <w:iCs/>
          <w:sz w:val="20"/>
        </w:rPr>
        <w:t xml:space="preserve"> </w:t>
      </w:r>
      <w:proofErr w:type="spellStart"/>
      <w:r w:rsidR="00030806" w:rsidRPr="00675CAE">
        <w:rPr>
          <w:rFonts w:ascii="Arial" w:hAnsi="Arial" w:cs="Arial"/>
          <w:iCs/>
          <w:sz w:val="20"/>
        </w:rPr>
        <w:t>subsp</w:t>
      </w:r>
      <w:proofErr w:type="spellEnd"/>
      <w:r w:rsidR="00030806" w:rsidRPr="00675CAE">
        <w:rPr>
          <w:rFonts w:ascii="Arial" w:hAnsi="Arial" w:cs="Arial"/>
          <w:iCs/>
          <w:sz w:val="20"/>
        </w:rPr>
        <w:t>.</w:t>
      </w:r>
      <w:r w:rsidR="00030806" w:rsidRPr="00675CAE">
        <w:rPr>
          <w:rFonts w:ascii="Arial" w:hAnsi="Arial" w:cs="Arial"/>
          <w:i/>
          <w:iCs/>
          <w:sz w:val="20"/>
        </w:rPr>
        <w:t xml:space="preserve"> </w:t>
      </w:r>
      <w:proofErr w:type="spellStart"/>
      <w:r w:rsidR="00030806" w:rsidRPr="00675CAE">
        <w:rPr>
          <w:rFonts w:ascii="Arial" w:hAnsi="Arial" w:cs="Arial"/>
          <w:i/>
          <w:iCs/>
          <w:sz w:val="20"/>
        </w:rPr>
        <w:t>bovis</w:t>
      </w:r>
      <w:proofErr w:type="spellEnd"/>
      <w:r w:rsidR="00030806" w:rsidRPr="00675CAE">
        <w:rPr>
          <w:rFonts w:ascii="Arial" w:hAnsi="Arial" w:cs="Arial"/>
          <w:i/>
          <w:iCs/>
          <w:sz w:val="20"/>
        </w:rPr>
        <w:t xml:space="preserve">, </w:t>
      </w:r>
      <w:proofErr w:type="spellStart"/>
      <w:r w:rsidR="00030806" w:rsidRPr="00675CAE">
        <w:rPr>
          <w:rFonts w:ascii="Arial" w:hAnsi="Arial" w:cs="Arial"/>
          <w:i/>
          <w:iCs/>
          <w:sz w:val="20"/>
        </w:rPr>
        <w:t>Mycobacterium</w:t>
      </w:r>
      <w:proofErr w:type="spellEnd"/>
      <w:r w:rsidR="00030806" w:rsidRPr="00675CAE">
        <w:rPr>
          <w:rFonts w:ascii="Arial" w:hAnsi="Arial" w:cs="Arial"/>
          <w:i/>
          <w:iCs/>
          <w:sz w:val="20"/>
        </w:rPr>
        <w:t xml:space="preserve"> </w:t>
      </w:r>
      <w:proofErr w:type="spellStart"/>
      <w:r w:rsidR="00030806" w:rsidRPr="00675CAE">
        <w:rPr>
          <w:rFonts w:ascii="Arial" w:hAnsi="Arial" w:cs="Arial"/>
          <w:i/>
          <w:iCs/>
          <w:sz w:val="20"/>
        </w:rPr>
        <w:t>bovis</w:t>
      </w:r>
      <w:proofErr w:type="spellEnd"/>
      <w:r w:rsidR="00030806" w:rsidRPr="00675CAE">
        <w:rPr>
          <w:rFonts w:ascii="Arial" w:hAnsi="Arial" w:cs="Arial"/>
          <w:i/>
          <w:iCs/>
          <w:sz w:val="20"/>
        </w:rPr>
        <w:t xml:space="preserve"> </w:t>
      </w:r>
      <w:proofErr w:type="spellStart"/>
      <w:r w:rsidR="00030806" w:rsidRPr="00675CAE">
        <w:rPr>
          <w:rFonts w:ascii="Arial" w:hAnsi="Arial" w:cs="Arial"/>
          <w:iCs/>
          <w:sz w:val="20"/>
        </w:rPr>
        <w:t>subsp</w:t>
      </w:r>
      <w:proofErr w:type="spellEnd"/>
      <w:r w:rsidR="00030806" w:rsidRPr="00675CAE">
        <w:rPr>
          <w:rFonts w:ascii="Arial" w:hAnsi="Arial" w:cs="Arial"/>
          <w:iCs/>
          <w:sz w:val="20"/>
        </w:rPr>
        <w:t>.</w:t>
      </w:r>
      <w:r w:rsidR="00030806" w:rsidRPr="00675CAE">
        <w:rPr>
          <w:rFonts w:ascii="Arial" w:hAnsi="Arial" w:cs="Arial"/>
          <w:i/>
          <w:iCs/>
          <w:sz w:val="20"/>
        </w:rPr>
        <w:t xml:space="preserve"> </w:t>
      </w:r>
      <w:proofErr w:type="spellStart"/>
      <w:r w:rsidR="00030806" w:rsidRPr="00675CAE">
        <w:rPr>
          <w:rFonts w:ascii="Arial" w:hAnsi="Arial" w:cs="Arial"/>
          <w:i/>
          <w:iCs/>
          <w:sz w:val="20"/>
        </w:rPr>
        <w:t>caprae</w:t>
      </w:r>
      <w:bookmarkEnd w:id="71"/>
      <w:bookmarkEnd w:id="72"/>
      <w:bookmarkEnd w:id="73"/>
      <w:bookmarkEnd w:id="74"/>
      <w:proofErr w:type="spellEnd"/>
    </w:p>
    <w:p w14:paraId="29CE965B" w14:textId="77777777" w:rsidR="00030806" w:rsidRPr="00675CAE" w:rsidRDefault="00030806" w:rsidP="00E47F68">
      <w:pPr>
        <w:pStyle w:val="HTML-oblikovano"/>
        <w:rPr>
          <w:rFonts w:ascii="Arial" w:hAnsi="Arial" w:cs="Arial"/>
          <w:sz w:val="20"/>
        </w:rPr>
      </w:pPr>
    </w:p>
    <w:p w14:paraId="270E8713" w14:textId="63C18989" w:rsidR="00544DDC" w:rsidRPr="00DA7B8E" w:rsidRDefault="009D3FCD" w:rsidP="00DA7B8E">
      <w:pPr>
        <w:pStyle w:val="HTML-oblikovano"/>
        <w:rPr>
          <w:rFonts w:ascii="Arial" w:hAnsi="Arial" w:cs="Arial"/>
          <w:sz w:val="20"/>
          <w:u w:val="single"/>
        </w:rPr>
      </w:pPr>
      <w:r w:rsidRPr="000621FB">
        <w:rPr>
          <w:rFonts w:ascii="Arial" w:hAnsi="Arial" w:cs="Arial"/>
          <w:sz w:val="20"/>
          <w:u w:val="single"/>
        </w:rPr>
        <w:t>1. ZGODOVINA BOLEZNI OZIROMA OKUŽBE V SLOVENIJI</w:t>
      </w:r>
      <w:r w:rsidR="00DA7B8E" w:rsidRPr="00DA7B8E">
        <w:rPr>
          <w:rFonts w:ascii="Arial" w:hAnsi="Arial" w:cs="Arial"/>
          <w:sz w:val="20"/>
        </w:rPr>
        <w:t xml:space="preserve">: </w:t>
      </w:r>
      <w:r w:rsidR="00544DDC" w:rsidRPr="00DA7B8E">
        <w:rPr>
          <w:rFonts w:ascii="Arial" w:hAnsi="Arial" w:cs="Arial"/>
          <w:sz w:val="20"/>
        </w:rPr>
        <w:t>Register</w:t>
      </w:r>
      <w:r w:rsidR="00544DDC" w:rsidRPr="00544DDC">
        <w:rPr>
          <w:rFonts w:ascii="Arial" w:hAnsi="Arial" w:cs="Arial"/>
          <w:sz w:val="20"/>
        </w:rPr>
        <w:t xml:space="preserve"> za tuberkulozo je bil v Sloveniji ustanovljen leta 1954 na Golniku in se še vedno nahaja v okviru Klinike Golnik – Klinika za pljučne bolezni in alergijo. Tu so registrirani vsi bolniki s tuberkulozo v Sloveniji. Od leta 1995 do vključno 2007 so sistem registracije bolnikov in nadzora nad prejemanjem zdravil posodobili in uskladili z zahtevami SZO in Evropskega centra za spremljanje tuberkuloze - </w:t>
      </w:r>
      <w:proofErr w:type="spellStart"/>
      <w:r w:rsidR="00544DDC" w:rsidRPr="00544DDC">
        <w:rPr>
          <w:rFonts w:ascii="Arial" w:hAnsi="Arial" w:cs="Arial"/>
          <w:sz w:val="20"/>
        </w:rPr>
        <w:t>EuroTB</w:t>
      </w:r>
      <w:proofErr w:type="spellEnd"/>
      <w:r w:rsidR="00544DDC" w:rsidRPr="00544DDC">
        <w:rPr>
          <w:rFonts w:ascii="Arial" w:hAnsi="Arial" w:cs="Arial"/>
          <w:sz w:val="20"/>
        </w:rPr>
        <w:t xml:space="preserve">. Od leta 2008, ko je Euro-TB prenehal z delovanjem in je prevzel njegovo vlogo ECDC, pošiljajo podatke letno tudi na ECDC v Stockholm. Z omenjenimi ukrepi so v zadnjih letih v Sloveniji dosegli izrazit upad števila bolnikov s tuberkulozo - enega največjih med evropskimi državami. V Sloveniji je bil od leta 2008 dalje pri vseh bolnikih s potrjeno boleznijo, izoliran </w:t>
      </w:r>
      <w:r w:rsidR="00544DDC" w:rsidRPr="00544DDC">
        <w:rPr>
          <w:rFonts w:ascii="Arial" w:hAnsi="Arial" w:cs="Arial"/>
          <w:i/>
          <w:iCs/>
          <w:sz w:val="20"/>
        </w:rPr>
        <w:t xml:space="preserve">M. </w:t>
      </w:r>
      <w:proofErr w:type="spellStart"/>
      <w:r w:rsidR="00544DDC" w:rsidRPr="00544DDC">
        <w:rPr>
          <w:rFonts w:ascii="Arial" w:hAnsi="Arial" w:cs="Arial"/>
          <w:i/>
          <w:iCs/>
          <w:sz w:val="20"/>
        </w:rPr>
        <w:t>tuberculosis</w:t>
      </w:r>
      <w:proofErr w:type="spellEnd"/>
      <w:r w:rsidR="00544DDC" w:rsidRPr="00544DDC">
        <w:rPr>
          <w:rFonts w:ascii="Arial" w:hAnsi="Arial" w:cs="Arial"/>
          <w:sz w:val="20"/>
        </w:rPr>
        <w:t xml:space="preserve">. Okužba z </w:t>
      </w:r>
      <w:r w:rsidR="00544DDC" w:rsidRPr="00544DDC">
        <w:rPr>
          <w:rFonts w:ascii="Arial" w:hAnsi="Arial" w:cs="Arial"/>
          <w:i/>
          <w:iCs/>
          <w:sz w:val="20"/>
        </w:rPr>
        <w:t xml:space="preserve">M. </w:t>
      </w:r>
      <w:proofErr w:type="spellStart"/>
      <w:r w:rsidR="00544DDC" w:rsidRPr="00544DDC">
        <w:rPr>
          <w:rFonts w:ascii="Arial" w:hAnsi="Arial" w:cs="Arial"/>
          <w:i/>
          <w:iCs/>
          <w:sz w:val="20"/>
        </w:rPr>
        <w:t>bovis</w:t>
      </w:r>
      <w:proofErr w:type="spellEnd"/>
      <w:r w:rsidR="00544DDC" w:rsidRPr="00544DDC">
        <w:rPr>
          <w:rFonts w:ascii="Arial" w:hAnsi="Arial" w:cs="Arial"/>
          <w:sz w:val="20"/>
        </w:rPr>
        <w:t xml:space="preserve"> ni bila potrjena že od leta 2007.Vse od leta 2009 je incidenčna stopnja tuberkuloze (</w:t>
      </w:r>
      <w:r w:rsidR="00544DDC" w:rsidRPr="00544DDC">
        <w:rPr>
          <w:rFonts w:ascii="Arial" w:hAnsi="Arial" w:cs="Arial"/>
          <w:i/>
          <w:iCs/>
          <w:sz w:val="20"/>
        </w:rPr>
        <w:t xml:space="preserve">M. </w:t>
      </w:r>
      <w:proofErr w:type="spellStart"/>
      <w:r w:rsidR="00544DDC" w:rsidRPr="00544DDC">
        <w:rPr>
          <w:rFonts w:ascii="Arial" w:hAnsi="Arial" w:cs="Arial"/>
          <w:i/>
          <w:iCs/>
          <w:sz w:val="20"/>
        </w:rPr>
        <w:t>tuberculosis</w:t>
      </w:r>
      <w:proofErr w:type="spellEnd"/>
      <w:r w:rsidR="00544DDC" w:rsidRPr="00544DDC">
        <w:rPr>
          <w:rFonts w:ascii="Arial" w:hAnsi="Arial" w:cs="Arial"/>
          <w:sz w:val="20"/>
        </w:rPr>
        <w:t>) pod 10, kar nas po kriterijih SZO uvršča med države z nizko incidenco tuberkuloze. Zaradi nizke incidenčne stopnje obolevanja je od 2005 proti tuberkulozi obvezno le selektivno cepljenje novorojenčkov iz družin, ki so se v zadnjih petih letih pred rojstvom novorojenčka priselile iz držav z visoko incidenco tuberkuloze in priporočeno za novorojenčke, kateri bodo v prvih letih življenja živeli ali pogosto potovali v območja z višjo incidenco TB.</w:t>
      </w:r>
      <w:r w:rsidR="00544DDC" w:rsidRPr="00544DDC">
        <w:rPr>
          <w:rFonts w:ascii="Arial" w:hAnsi="Arial" w:cs="Arial"/>
          <w:i/>
          <w:iCs/>
          <w:sz w:val="20"/>
        </w:rPr>
        <w:t xml:space="preserve"> </w:t>
      </w:r>
      <w:r w:rsidR="00544DDC">
        <w:rPr>
          <w:rFonts w:ascii="Arial" w:hAnsi="Arial" w:cs="Arial"/>
          <w:sz w:val="20"/>
        </w:rPr>
        <w:t xml:space="preserve">V letu 2017 je bilo </w:t>
      </w:r>
      <w:r w:rsidR="00CF56EA">
        <w:rPr>
          <w:rFonts w:ascii="Arial" w:hAnsi="Arial" w:cs="Arial"/>
          <w:sz w:val="20"/>
        </w:rPr>
        <w:t xml:space="preserve">114 </w:t>
      </w:r>
      <w:r w:rsidR="00544DDC" w:rsidRPr="00544DDC">
        <w:rPr>
          <w:rFonts w:ascii="Arial" w:hAnsi="Arial" w:cs="Arial"/>
          <w:sz w:val="20"/>
        </w:rPr>
        <w:t xml:space="preserve">prijavljenih primerov TB v Register za tuberkulozo; sem sodijo vsi primeri bakteriološko potrjene TB pljuč in </w:t>
      </w:r>
      <w:proofErr w:type="spellStart"/>
      <w:r w:rsidR="00544DDC" w:rsidRPr="00544DDC">
        <w:rPr>
          <w:rFonts w:ascii="Arial" w:hAnsi="Arial" w:cs="Arial"/>
          <w:sz w:val="20"/>
        </w:rPr>
        <w:t>zunajpljučne</w:t>
      </w:r>
      <w:proofErr w:type="spellEnd"/>
      <w:r w:rsidR="00544DDC" w:rsidRPr="00544DDC">
        <w:rPr>
          <w:rFonts w:ascii="Arial" w:hAnsi="Arial" w:cs="Arial"/>
          <w:sz w:val="20"/>
        </w:rPr>
        <w:t xml:space="preserve"> TB, histološko potrjene TB in post </w:t>
      </w:r>
      <w:proofErr w:type="spellStart"/>
      <w:r w:rsidR="00544DDC" w:rsidRPr="00544DDC">
        <w:rPr>
          <w:rFonts w:ascii="Arial" w:hAnsi="Arial" w:cs="Arial"/>
          <w:sz w:val="20"/>
        </w:rPr>
        <w:t>mortem</w:t>
      </w:r>
      <w:proofErr w:type="spellEnd"/>
      <w:r w:rsidR="00544DDC" w:rsidRPr="00544DDC">
        <w:rPr>
          <w:rFonts w:ascii="Arial" w:hAnsi="Arial" w:cs="Arial"/>
          <w:sz w:val="20"/>
        </w:rPr>
        <w:t xml:space="preserve"> dokazane TB. Pri vseh bakteriološko potrjeni primerih TB ( 102  ) je bilo izolirana vedno </w:t>
      </w:r>
      <w:proofErr w:type="spellStart"/>
      <w:r w:rsidR="00544DDC" w:rsidRPr="00544DDC">
        <w:rPr>
          <w:rFonts w:ascii="Arial" w:hAnsi="Arial" w:cs="Arial"/>
          <w:sz w:val="20"/>
        </w:rPr>
        <w:t>mikobakterija</w:t>
      </w:r>
      <w:proofErr w:type="spellEnd"/>
      <w:r w:rsidR="00544DDC" w:rsidRPr="00544DDC">
        <w:rPr>
          <w:rFonts w:ascii="Arial" w:hAnsi="Arial" w:cs="Arial"/>
          <w:sz w:val="20"/>
        </w:rPr>
        <w:t xml:space="preserve"> </w:t>
      </w:r>
      <w:r w:rsidR="00544DDC" w:rsidRPr="00544DDC">
        <w:rPr>
          <w:rFonts w:ascii="Arial" w:hAnsi="Arial" w:cs="Arial"/>
          <w:i/>
          <w:iCs/>
          <w:sz w:val="20"/>
        </w:rPr>
        <w:t xml:space="preserve">M. </w:t>
      </w:r>
      <w:proofErr w:type="spellStart"/>
      <w:r w:rsidR="00544DDC" w:rsidRPr="00544DDC">
        <w:rPr>
          <w:rFonts w:ascii="Arial" w:hAnsi="Arial" w:cs="Arial"/>
          <w:i/>
          <w:iCs/>
          <w:sz w:val="20"/>
        </w:rPr>
        <w:t>tuberculosis</w:t>
      </w:r>
      <w:proofErr w:type="spellEnd"/>
      <w:r w:rsidR="00544DDC" w:rsidRPr="00544DDC">
        <w:rPr>
          <w:rFonts w:ascii="Arial" w:hAnsi="Arial" w:cs="Arial"/>
          <w:i/>
          <w:iCs/>
          <w:sz w:val="20"/>
        </w:rPr>
        <w:t>.</w:t>
      </w:r>
      <w:r w:rsidR="00544DDC" w:rsidRPr="00544DDC">
        <w:rPr>
          <w:rFonts w:ascii="Arial" w:hAnsi="Arial" w:cs="Arial"/>
          <w:sz w:val="20"/>
        </w:rPr>
        <w:t xml:space="preserve"> </w:t>
      </w:r>
      <w:r w:rsidR="00544DDC" w:rsidRPr="00544DDC">
        <w:rPr>
          <w:rFonts w:ascii="Arial" w:hAnsi="Arial" w:cs="Arial"/>
          <w:i/>
          <w:iCs/>
          <w:sz w:val="20"/>
        </w:rPr>
        <w:t xml:space="preserve">M. </w:t>
      </w:r>
      <w:proofErr w:type="spellStart"/>
      <w:r w:rsidR="00544DDC" w:rsidRPr="00544DDC">
        <w:rPr>
          <w:rFonts w:ascii="Arial" w:hAnsi="Arial" w:cs="Arial"/>
          <w:i/>
          <w:iCs/>
          <w:sz w:val="20"/>
        </w:rPr>
        <w:t>bovis</w:t>
      </w:r>
      <w:proofErr w:type="spellEnd"/>
      <w:r w:rsidR="00544DDC" w:rsidRPr="00544DDC">
        <w:rPr>
          <w:rFonts w:ascii="Arial" w:hAnsi="Arial" w:cs="Arial"/>
          <w:i/>
          <w:iCs/>
          <w:sz w:val="20"/>
        </w:rPr>
        <w:t xml:space="preserve"> </w:t>
      </w:r>
      <w:r w:rsidR="00544DDC" w:rsidRPr="00544DDC">
        <w:rPr>
          <w:rFonts w:ascii="Arial" w:hAnsi="Arial" w:cs="Arial"/>
          <w:sz w:val="20"/>
        </w:rPr>
        <w:t>ali</w:t>
      </w:r>
      <w:r w:rsidR="00544DDC" w:rsidRPr="00544DDC">
        <w:rPr>
          <w:rFonts w:ascii="Arial" w:hAnsi="Arial" w:cs="Arial"/>
          <w:i/>
          <w:iCs/>
          <w:sz w:val="20"/>
        </w:rPr>
        <w:t xml:space="preserve"> M. </w:t>
      </w:r>
      <w:proofErr w:type="spellStart"/>
      <w:r w:rsidR="00544DDC" w:rsidRPr="00544DDC">
        <w:rPr>
          <w:rFonts w:ascii="Arial" w:hAnsi="Arial" w:cs="Arial"/>
          <w:i/>
          <w:iCs/>
          <w:sz w:val="20"/>
        </w:rPr>
        <w:t>capre</w:t>
      </w:r>
      <w:proofErr w:type="spellEnd"/>
      <w:r w:rsidR="00544DDC" w:rsidRPr="00544DDC">
        <w:rPr>
          <w:rFonts w:ascii="Arial" w:hAnsi="Arial" w:cs="Arial"/>
          <w:sz w:val="20"/>
        </w:rPr>
        <w:t xml:space="preserve"> v letu 2017 nismo </w:t>
      </w:r>
      <w:r w:rsidR="00544DDC" w:rsidRPr="00544DDC">
        <w:rPr>
          <w:rFonts w:ascii="Arial" w:hAnsi="Arial" w:cs="Arial"/>
          <w:color w:val="000000"/>
          <w:sz w:val="20"/>
        </w:rPr>
        <w:t>potrdil.</w:t>
      </w:r>
    </w:p>
    <w:p w14:paraId="4D648567" w14:textId="77777777" w:rsidR="009D61F8" w:rsidRPr="009D3FCD" w:rsidRDefault="009D61F8" w:rsidP="00E47F68">
      <w:pPr>
        <w:rPr>
          <w:rFonts w:ascii="Arial" w:hAnsi="Arial" w:cs="Arial"/>
          <w:sz w:val="20"/>
          <w:szCs w:val="20"/>
        </w:rPr>
      </w:pPr>
    </w:p>
    <w:p w14:paraId="1BC2BD27" w14:textId="06729ABC" w:rsidR="00030806" w:rsidRPr="00DA7B8E" w:rsidRDefault="00030806" w:rsidP="00E47F68">
      <w:pPr>
        <w:pStyle w:val="HTML-oblikovano"/>
        <w:rPr>
          <w:rFonts w:ascii="Arial" w:hAnsi="Arial" w:cs="Arial"/>
          <w:sz w:val="20"/>
          <w:u w:val="single"/>
        </w:rPr>
      </w:pPr>
      <w:r w:rsidRPr="00675CAE">
        <w:rPr>
          <w:rFonts w:ascii="Arial" w:hAnsi="Arial" w:cs="Arial"/>
          <w:sz w:val="20"/>
          <w:u w:val="single"/>
        </w:rPr>
        <w:t>2. SISTEM POROČANJA</w:t>
      </w:r>
      <w:r w:rsidR="00DA7B8E" w:rsidRPr="00DA7B8E">
        <w:rPr>
          <w:rFonts w:ascii="Arial" w:hAnsi="Arial" w:cs="Arial"/>
          <w:sz w:val="20"/>
        </w:rPr>
        <w:t xml:space="preserve">: </w:t>
      </w:r>
      <w:r w:rsidRPr="00DA7B8E">
        <w:rPr>
          <w:rFonts w:ascii="Arial" w:hAnsi="Arial" w:cs="Arial"/>
          <w:sz w:val="20"/>
        </w:rPr>
        <w:t>Poročanje</w:t>
      </w:r>
      <w:r w:rsidRPr="00675CAE">
        <w:rPr>
          <w:rFonts w:ascii="Arial" w:hAnsi="Arial" w:cs="Arial"/>
          <w:sz w:val="20"/>
        </w:rPr>
        <w:t xml:space="preserve"> v Sloveniji je centralizirano. Zdravniki, ki zaznajo primer tuberkuloze, so v roku enega tedna dolžni poročati neposredno registru za tuberkulozo. Hkrati o pozitivnih izvidih tedensko poročajo tudi vsi </w:t>
      </w:r>
      <w:proofErr w:type="spellStart"/>
      <w:r w:rsidRPr="00675CAE">
        <w:rPr>
          <w:rFonts w:ascii="Arial" w:hAnsi="Arial" w:cs="Arial"/>
          <w:sz w:val="20"/>
        </w:rPr>
        <w:t>mikobakteriološki</w:t>
      </w:r>
      <w:proofErr w:type="spellEnd"/>
      <w:r w:rsidRPr="00675CAE">
        <w:rPr>
          <w:rFonts w:ascii="Arial" w:hAnsi="Arial" w:cs="Arial"/>
          <w:sz w:val="20"/>
        </w:rPr>
        <w:t xml:space="preserve"> laboratoriji, ki se ukvarjajo z diagnostiko tuberkuloze. V sklopu registra se tako zbirajo podatki o bolnikih, o razširjenosti njihove bolezni, o opravljenih diagnostičnih postopkih in rezultatih preiskav, o odpornosti bacilov tuberkuloze proti </w:t>
      </w:r>
      <w:proofErr w:type="spellStart"/>
      <w:r w:rsidRPr="00675CAE">
        <w:rPr>
          <w:rFonts w:ascii="Arial" w:hAnsi="Arial" w:cs="Arial"/>
          <w:sz w:val="20"/>
        </w:rPr>
        <w:t>antituberkulotikom</w:t>
      </w:r>
      <w:proofErr w:type="spellEnd"/>
      <w:r w:rsidRPr="00675CAE">
        <w:rPr>
          <w:rFonts w:ascii="Arial" w:hAnsi="Arial" w:cs="Arial"/>
          <w:sz w:val="20"/>
        </w:rPr>
        <w:t xml:space="preserve"> in tudi podatki o zaključku in izidu zdravljenja. Register za tuberkulozo pripravlja tedenska poročila o številu registriranih bolnikov v Sloveniji in njihovih značilnostih in tudi obsežnejše letno poročilo. Hkrati s tem se od leta 2001 rutinsko opravlja tudi molekularna </w:t>
      </w:r>
      <w:proofErr w:type="spellStart"/>
      <w:r w:rsidRPr="00675CAE">
        <w:rPr>
          <w:rFonts w:ascii="Arial" w:hAnsi="Arial" w:cs="Arial"/>
          <w:sz w:val="20"/>
        </w:rPr>
        <w:t>genotipizacija</w:t>
      </w:r>
      <w:proofErr w:type="spellEnd"/>
      <w:r w:rsidRPr="00675CAE">
        <w:rPr>
          <w:rFonts w:ascii="Arial" w:hAnsi="Arial" w:cs="Arial"/>
          <w:sz w:val="20"/>
        </w:rPr>
        <w:t xml:space="preserve"> pri vseh bolnikih, kjer izoliramo povzročitelje (v 85 % primerov). Ta se uporablja za spoznavanje poti prenosa tuberkuloze v Sloveniji in za načrtovanje nadaljnjih ukrepov. Register koordinira tudi pregledovanje </w:t>
      </w:r>
      <w:r w:rsidRPr="00675CAE">
        <w:rPr>
          <w:rFonts w:ascii="Arial" w:hAnsi="Arial" w:cs="Arial"/>
          <w:sz w:val="20"/>
        </w:rPr>
        <w:lastRenderedPageBreak/>
        <w:t xml:space="preserve">skupin s povišanim tveganjem za okužbo in razvoj bolezni (kontakti, okuženi z virusom HIV, imunsko kompromitirani, brezdomci, zdravstveni delavci, oskrbovanci v domovih za ostarele, zaporniki in priporniki, osebe pred predvidenim zdravljenjem z inhibitorji TNF alfa, osebe pred predvideno transplantacijo organov). Na predlog nacionalnega programa za tuberkulozo se je z letom 2005 prenehalo neselektivno cepljenje novorojenčkov in obdržalo cepljenje samo pri otrocih iz skupin prebivalstva s povečanim tveganjem. Od leta 2005 register koordinira tudi poročanje o opravljenem cepljenju s cepivom BCG. </w:t>
      </w:r>
    </w:p>
    <w:p w14:paraId="18DF3FF6" w14:textId="77777777" w:rsidR="00030806" w:rsidRPr="00675CAE" w:rsidRDefault="00030806" w:rsidP="00E47F68">
      <w:pPr>
        <w:pStyle w:val="HTML-oblikovano"/>
        <w:rPr>
          <w:rFonts w:ascii="Arial" w:hAnsi="Arial" w:cs="Arial"/>
          <w:sz w:val="20"/>
        </w:rPr>
      </w:pPr>
    </w:p>
    <w:p w14:paraId="329628EA" w14:textId="5B01D13C" w:rsidR="00030806" w:rsidRPr="00DA7B8E" w:rsidRDefault="00030806" w:rsidP="00DA7B8E">
      <w:pPr>
        <w:pStyle w:val="HTML-oblikovano"/>
        <w:rPr>
          <w:rFonts w:ascii="Arial" w:hAnsi="Arial" w:cs="Arial"/>
          <w:sz w:val="20"/>
          <w:u w:val="single"/>
        </w:rPr>
      </w:pPr>
      <w:r w:rsidRPr="00675CAE">
        <w:rPr>
          <w:rFonts w:ascii="Arial" w:hAnsi="Arial" w:cs="Arial"/>
          <w:sz w:val="20"/>
          <w:u w:val="single"/>
        </w:rPr>
        <w:t>3. OPREDELITEV PRIMERA</w:t>
      </w:r>
      <w:r w:rsidR="00DA7B8E" w:rsidRPr="00DA7B8E">
        <w:rPr>
          <w:rFonts w:ascii="Arial" w:hAnsi="Arial" w:cs="Arial"/>
          <w:sz w:val="20"/>
        </w:rPr>
        <w:t xml:space="preserve">: </w:t>
      </w:r>
      <w:r w:rsidRPr="00DA7B8E">
        <w:rPr>
          <w:rFonts w:ascii="Arial" w:hAnsi="Arial" w:cs="Arial"/>
          <w:sz w:val="20"/>
        </w:rPr>
        <w:t xml:space="preserve">Letna incidenca tuberkuloze se določa na podlagi štetja bolnikov s potrjeno pljučno oziroma </w:t>
      </w:r>
      <w:proofErr w:type="spellStart"/>
      <w:r w:rsidRPr="00DA7B8E">
        <w:rPr>
          <w:rFonts w:ascii="Arial" w:hAnsi="Arial" w:cs="Arial"/>
          <w:sz w:val="20"/>
        </w:rPr>
        <w:t>zunajpljučno</w:t>
      </w:r>
      <w:proofErr w:type="spellEnd"/>
      <w:r w:rsidRPr="00675CAE">
        <w:rPr>
          <w:rFonts w:ascii="Arial" w:hAnsi="Arial" w:cs="Arial"/>
          <w:sz w:val="20"/>
        </w:rPr>
        <w:t xml:space="preserve"> tuberkulozo in ne na podlagi suma na tuberkulozno obolenje. Klasifikacija vseh primerov pljučnih bolezni temelji na pregledu razmaza izmečka. Tudi v primerih suma na </w:t>
      </w:r>
      <w:proofErr w:type="spellStart"/>
      <w:r w:rsidRPr="00675CAE">
        <w:rPr>
          <w:rFonts w:ascii="Arial" w:hAnsi="Arial" w:cs="Arial"/>
          <w:sz w:val="20"/>
        </w:rPr>
        <w:t>zunajpljučno</w:t>
      </w:r>
      <w:proofErr w:type="spellEnd"/>
      <w:r w:rsidRPr="00675CAE">
        <w:rPr>
          <w:rFonts w:ascii="Arial" w:hAnsi="Arial" w:cs="Arial"/>
          <w:sz w:val="20"/>
        </w:rPr>
        <w:t xml:space="preserve"> tuberkulozo se pregleda razmaze izmečka. Diagnoza </w:t>
      </w:r>
      <w:proofErr w:type="spellStart"/>
      <w:r w:rsidRPr="00675CAE">
        <w:rPr>
          <w:rFonts w:ascii="Arial" w:hAnsi="Arial" w:cs="Arial"/>
          <w:sz w:val="20"/>
        </w:rPr>
        <w:t>zunajpljučne</w:t>
      </w:r>
      <w:proofErr w:type="spellEnd"/>
      <w:r w:rsidRPr="00675CAE">
        <w:rPr>
          <w:rFonts w:ascii="Arial" w:hAnsi="Arial" w:cs="Arial"/>
          <w:sz w:val="20"/>
        </w:rPr>
        <w:t xml:space="preserve"> tuberkuloze mora biti ugotovljena s pozitivno kulturo in ugotovitvijo kompleksa </w:t>
      </w:r>
      <w:proofErr w:type="spellStart"/>
      <w:r w:rsidRPr="00675CAE">
        <w:rPr>
          <w:rFonts w:ascii="Arial" w:hAnsi="Arial" w:cs="Arial"/>
          <w:sz w:val="20"/>
        </w:rPr>
        <w:t>mikobakterij</w:t>
      </w:r>
      <w:proofErr w:type="spellEnd"/>
      <w:r w:rsidRPr="00675CAE">
        <w:rPr>
          <w:rFonts w:ascii="Arial" w:hAnsi="Arial" w:cs="Arial"/>
          <w:sz w:val="20"/>
        </w:rPr>
        <w:t xml:space="preserve"> tuberkuloze (MT kompleksa) iz materiala iz </w:t>
      </w:r>
      <w:proofErr w:type="spellStart"/>
      <w:r w:rsidRPr="00675CAE">
        <w:rPr>
          <w:rFonts w:ascii="Arial" w:hAnsi="Arial" w:cs="Arial"/>
          <w:sz w:val="20"/>
        </w:rPr>
        <w:t>zunajpljučnega</w:t>
      </w:r>
      <w:proofErr w:type="spellEnd"/>
      <w:r w:rsidRPr="00675CAE">
        <w:rPr>
          <w:rFonts w:ascii="Arial" w:hAnsi="Arial" w:cs="Arial"/>
          <w:sz w:val="20"/>
        </w:rPr>
        <w:t xml:space="preserve"> organa ali s histološko preiskavo ali z izrazitimi kliničnimi znaki, ki so skladni z aktivno </w:t>
      </w:r>
      <w:proofErr w:type="spellStart"/>
      <w:r w:rsidRPr="00675CAE">
        <w:rPr>
          <w:rFonts w:ascii="Arial" w:hAnsi="Arial" w:cs="Arial"/>
          <w:sz w:val="20"/>
        </w:rPr>
        <w:t>zunajpljučno</w:t>
      </w:r>
      <w:proofErr w:type="spellEnd"/>
      <w:r w:rsidRPr="00675CAE">
        <w:rPr>
          <w:rFonts w:ascii="Arial" w:hAnsi="Arial" w:cs="Arial"/>
          <w:sz w:val="20"/>
        </w:rPr>
        <w:t xml:space="preserve"> tuberkulozo. Ob ugotovitvi tuberkuloze se bolnika praviloma predstavi pulmologu, ki predpiše in nadzoruje zdravljenje tuberkuloze, tako pljučne kot </w:t>
      </w:r>
      <w:proofErr w:type="spellStart"/>
      <w:r w:rsidRPr="00675CAE">
        <w:rPr>
          <w:rFonts w:ascii="Arial" w:hAnsi="Arial" w:cs="Arial"/>
          <w:sz w:val="20"/>
        </w:rPr>
        <w:t>zunajpljučne</w:t>
      </w:r>
      <w:proofErr w:type="spellEnd"/>
      <w:r w:rsidRPr="00675CAE">
        <w:rPr>
          <w:rFonts w:ascii="Arial" w:hAnsi="Arial" w:cs="Arial"/>
          <w:sz w:val="20"/>
        </w:rPr>
        <w:t>.</w:t>
      </w:r>
    </w:p>
    <w:p w14:paraId="45AC7971" w14:textId="77777777" w:rsidR="00030806" w:rsidRPr="00675CAE" w:rsidRDefault="00030806" w:rsidP="00E47F68">
      <w:pPr>
        <w:pStyle w:val="HTML-oblikovano"/>
        <w:rPr>
          <w:rFonts w:ascii="Arial" w:hAnsi="Arial" w:cs="Arial"/>
          <w:sz w:val="20"/>
        </w:rPr>
      </w:pPr>
    </w:p>
    <w:p w14:paraId="302054A2" w14:textId="25A2034A" w:rsidR="00030806" w:rsidRPr="00DA7B8E" w:rsidRDefault="00030806" w:rsidP="00E47F68">
      <w:pPr>
        <w:pStyle w:val="HTML-oblikovano"/>
        <w:rPr>
          <w:rFonts w:ascii="Arial" w:hAnsi="Arial" w:cs="Arial"/>
          <w:sz w:val="20"/>
          <w:u w:val="single"/>
        </w:rPr>
      </w:pPr>
      <w:r w:rsidRPr="00675CAE">
        <w:rPr>
          <w:rFonts w:ascii="Arial" w:hAnsi="Arial" w:cs="Arial"/>
          <w:sz w:val="20"/>
          <w:u w:val="single"/>
        </w:rPr>
        <w:t>4. VRSTA DIAGNOSTIČNIH</w:t>
      </w:r>
      <w:r w:rsidR="003F70FE">
        <w:rPr>
          <w:rFonts w:ascii="Arial" w:hAnsi="Arial" w:cs="Arial"/>
          <w:sz w:val="20"/>
          <w:u w:val="single"/>
        </w:rPr>
        <w:t xml:space="preserve"> </w:t>
      </w:r>
      <w:r w:rsidRPr="00675CAE">
        <w:rPr>
          <w:rFonts w:ascii="Arial" w:hAnsi="Arial" w:cs="Arial"/>
          <w:sz w:val="20"/>
          <w:u w:val="single"/>
        </w:rPr>
        <w:t>/</w:t>
      </w:r>
      <w:r w:rsidR="003F70FE">
        <w:rPr>
          <w:rFonts w:ascii="Arial" w:hAnsi="Arial" w:cs="Arial"/>
          <w:sz w:val="20"/>
          <w:u w:val="single"/>
        </w:rPr>
        <w:t xml:space="preserve"> </w:t>
      </w:r>
      <w:r w:rsidRPr="00675CAE">
        <w:rPr>
          <w:rFonts w:ascii="Arial" w:hAnsi="Arial" w:cs="Arial"/>
          <w:sz w:val="20"/>
          <w:u w:val="single"/>
        </w:rPr>
        <w:t>LABORATORIJSKIH METOD</w:t>
      </w:r>
      <w:r w:rsidR="00DA7B8E" w:rsidRPr="00DA7B8E">
        <w:rPr>
          <w:rFonts w:ascii="Arial" w:hAnsi="Arial" w:cs="Arial"/>
          <w:sz w:val="20"/>
        </w:rPr>
        <w:t xml:space="preserve">: </w:t>
      </w:r>
      <w:r w:rsidRPr="00DA7B8E">
        <w:rPr>
          <w:rFonts w:ascii="Arial" w:hAnsi="Arial" w:cs="Arial"/>
          <w:sz w:val="20"/>
        </w:rPr>
        <w:t>V Sloveniji tuberkulozo dokazujemo s pregledovanjem kužnin in sicer pridejo v poštev vse vrste kužnin</w:t>
      </w:r>
      <w:r w:rsidRPr="00675CAE">
        <w:rPr>
          <w:rFonts w:ascii="Arial" w:hAnsi="Arial" w:cs="Arial"/>
          <w:sz w:val="20"/>
        </w:rPr>
        <w:t xml:space="preserve">, glede na možnost bolezni. Najpogosteje se pregleduje izmeček, inducirani izmeček, kužnine odvzete pri bronhoskopiji, </w:t>
      </w:r>
      <w:proofErr w:type="spellStart"/>
      <w:r w:rsidRPr="00675CAE">
        <w:rPr>
          <w:rFonts w:ascii="Arial" w:hAnsi="Arial" w:cs="Arial"/>
          <w:sz w:val="20"/>
        </w:rPr>
        <w:t>izpirek</w:t>
      </w:r>
      <w:proofErr w:type="spellEnd"/>
      <w:r w:rsidRPr="00675CAE">
        <w:rPr>
          <w:rFonts w:ascii="Arial" w:hAnsi="Arial" w:cs="Arial"/>
          <w:sz w:val="20"/>
        </w:rPr>
        <w:t xml:space="preserve"> želodca ali želodčni sok. Redkeje se pregleduje različne </w:t>
      </w:r>
      <w:proofErr w:type="spellStart"/>
      <w:r w:rsidRPr="00675CAE">
        <w:rPr>
          <w:rFonts w:ascii="Arial" w:hAnsi="Arial" w:cs="Arial"/>
          <w:sz w:val="20"/>
        </w:rPr>
        <w:t>punktate</w:t>
      </w:r>
      <w:proofErr w:type="spellEnd"/>
      <w:r w:rsidRPr="00675CAE">
        <w:rPr>
          <w:rFonts w:ascii="Arial" w:hAnsi="Arial" w:cs="Arial"/>
          <w:sz w:val="20"/>
        </w:rPr>
        <w:t xml:space="preserve">, urin, </w:t>
      </w:r>
      <w:proofErr w:type="spellStart"/>
      <w:r w:rsidRPr="00675CAE">
        <w:rPr>
          <w:rFonts w:ascii="Arial" w:hAnsi="Arial" w:cs="Arial"/>
          <w:sz w:val="20"/>
        </w:rPr>
        <w:t>likvor</w:t>
      </w:r>
      <w:proofErr w:type="spellEnd"/>
      <w:r w:rsidRPr="00675CAE">
        <w:rPr>
          <w:rFonts w:ascii="Arial" w:hAnsi="Arial" w:cs="Arial"/>
          <w:sz w:val="20"/>
        </w:rPr>
        <w:t xml:space="preserve">, različne </w:t>
      </w:r>
      <w:proofErr w:type="spellStart"/>
      <w:r w:rsidRPr="00675CAE">
        <w:rPr>
          <w:rFonts w:ascii="Arial" w:hAnsi="Arial" w:cs="Arial"/>
          <w:sz w:val="20"/>
        </w:rPr>
        <w:t>bioptate</w:t>
      </w:r>
      <w:proofErr w:type="spellEnd"/>
      <w:r w:rsidRPr="00675CAE">
        <w:rPr>
          <w:rFonts w:ascii="Arial" w:hAnsi="Arial" w:cs="Arial"/>
          <w:sz w:val="20"/>
        </w:rPr>
        <w:t xml:space="preserve">, kri, blato in kostni mozeg. Na kužninah najprej opravijo mikroskopski pregled na </w:t>
      </w:r>
      <w:proofErr w:type="spellStart"/>
      <w:r w:rsidRPr="00675CAE">
        <w:rPr>
          <w:rFonts w:ascii="Arial" w:hAnsi="Arial" w:cs="Arial"/>
          <w:sz w:val="20"/>
        </w:rPr>
        <w:t>acidorezistentne</w:t>
      </w:r>
      <w:proofErr w:type="spellEnd"/>
      <w:r w:rsidRPr="00675CAE">
        <w:rPr>
          <w:rFonts w:ascii="Arial" w:hAnsi="Arial" w:cs="Arial"/>
          <w:sz w:val="20"/>
        </w:rPr>
        <w:t xml:space="preserve"> bacile (barvanje po </w:t>
      </w:r>
      <w:proofErr w:type="spellStart"/>
      <w:r w:rsidRPr="00675CAE">
        <w:rPr>
          <w:rFonts w:ascii="Arial" w:hAnsi="Arial" w:cs="Arial"/>
          <w:sz w:val="20"/>
        </w:rPr>
        <w:t>Ziehl-Neelsonu</w:t>
      </w:r>
      <w:proofErr w:type="spellEnd"/>
      <w:r w:rsidRPr="00675CAE">
        <w:rPr>
          <w:rFonts w:ascii="Arial" w:hAnsi="Arial" w:cs="Arial"/>
          <w:sz w:val="20"/>
        </w:rPr>
        <w:t xml:space="preserve"> s svetlobnim mikroskopom ali barvanje po </w:t>
      </w:r>
      <w:proofErr w:type="spellStart"/>
      <w:r w:rsidRPr="00675CAE">
        <w:rPr>
          <w:rFonts w:ascii="Arial" w:hAnsi="Arial" w:cs="Arial"/>
          <w:sz w:val="20"/>
        </w:rPr>
        <w:t>auraminu</w:t>
      </w:r>
      <w:proofErr w:type="spellEnd"/>
      <w:r w:rsidRPr="00675CAE">
        <w:rPr>
          <w:rFonts w:ascii="Arial" w:hAnsi="Arial" w:cs="Arial"/>
          <w:sz w:val="20"/>
        </w:rPr>
        <w:t xml:space="preserve"> </w:t>
      </w:r>
      <w:r>
        <w:rPr>
          <w:rFonts w:ascii="Arial" w:hAnsi="Arial" w:cs="Arial"/>
          <w:sz w:val="20"/>
        </w:rPr>
        <w:t xml:space="preserve">s </w:t>
      </w:r>
      <w:r w:rsidRPr="00675CAE">
        <w:rPr>
          <w:rFonts w:ascii="Arial" w:hAnsi="Arial" w:cs="Arial"/>
          <w:sz w:val="20"/>
        </w:rPr>
        <w:t xml:space="preserve">fluorescenčnim mikroskopom). Hkrati pričnejo s testi pomnoževanja nukleinskih kislin in z osamitvijo na trdnih (gojišče po </w:t>
      </w:r>
      <w:proofErr w:type="spellStart"/>
      <w:r w:rsidRPr="00675CAE">
        <w:rPr>
          <w:rFonts w:ascii="Arial" w:hAnsi="Arial" w:cs="Arial"/>
          <w:sz w:val="20"/>
        </w:rPr>
        <w:t>Löwenstein-Jensen</w:t>
      </w:r>
      <w:proofErr w:type="spellEnd"/>
      <w:r w:rsidRPr="00675CAE">
        <w:rPr>
          <w:rFonts w:ascii="Arial" w:hAnsi="Arial" w:cs="Arial"/>
          <w:sz w:val="20"/>
        </w:rPr>
        <w:t xml:space="preserve"> in </w:t>
      </w:r>
      <w:proofErr w:type="spellStart"/>
      <w:r w:rsidRPr="00675CAE">
        <w:rPr>
          <w:rFonts w:ascii="Arial" w:hAnsi="Arial" w:cs="Arial"/>
          <w:sz w:val="20"/>
        </w:rPr>
        <w:t>Stonebrink</w:t>
      </w:r>
      <w:proofErr w:type="spellEnd"/>
      <w:r w:rsidRPr="00675CAE">
        <w:rPr>
          <w:rFonts w:ascii="Arial" w:hAnsi="Arial" w:cs="Arial"/>
          <w:sz w:val="20"/>
        </w:rPr>
        <w:t xml:space="preserve">) in tekočih gojiščih (BACTEC MGIT 960). Po osamitvi </w:t>
      </w:r>
      <w:proofErr w:type="spellStart"/>
      <w:r w:rsidRPr="00675CAE">
        <w:rPr>
          <w:rFonts w:ascii="Arial" w:hAnsi="Arial" w:cs="Arial"/>
          <w:sz w:val="20"/>
        </w:rPr>
        <w:t>mikobakterij</w:t>
      </w:r>
      <w:proofErr w:type="spellEnd"/>
      <w:r w:rsidRPr="00675CAE">
        <w:rPr>
          <w:rFonts w:ascii="Arial" w:hAnsi="Arial" w:cs="Arial"/>
          <w:sz w:val="20"/>
        </w:rPr>
        <w:t xml:space="preserve"> na gojiščih zaposleni v laboratoriju izvedejo identifikacijo vrste z oceno morfologije kolonij, kombinacijo mikroskopskih, biokemičnih testov in molekularno bioloških testov. Testiranje občutljivosti na protimikrobna sredstva izvajajo večinoma v tekočih gojiščih BACTEC MGIT 960, občasno so potrebna še gojenja na trdih gojiščih. Kot pomoč pri tem vedno pogosteje uporabljajo tudi molekularno biološke metode, ki pa so slabše občutljive od klasičnih metod. Za epidemiološke namene uporabljajo različne metode molekularne </w:t>
      </w:r>
      <w:proofErr w:type="spellStart"/>
      <w:r w:rsidRPr="00675CAE">
        <w:rPr>
          <w:rFonts w:ascii="Arial" w:hAnsi="Arial" w:cs="Arial"/>
          <w:sz w:val="20"/>
        </w:rPr>
        <w:t>genotipizacije</w:t>
      </w:r>
      <w:proofErr w:type="spellEnd"/>
      <w:r w:rsidRPr="00675CAE">
        <w:rPr>
          <w:rFonts w:ascii="Arial" w:hAnsi="Arial" w:cs="Arial"/>
          <w:sz w:val="20"/>
        </w:rPr>
        <w:t xml:space="preserve"> to je metoda polimorfizma dolžine restrikcijskih fragmentov DNK. - RFLP </w:t>
      </w:r>
      <w:r w:rsidRPr="00675CAE">
        <w:rPr>
          <w:rFonts w:ascii="Arial" w:hAnsi="Arial" w:cs="Arial"/>
          <w:i/>
          <w:sz w:val="20"/>
        </w:rPr>
        <w:t>IS 6110</w:t>
      </w:r>
      <w:r w:rsidRPr="00675CAE">
        <w:rPr>
          <w:rFonts w:ascii="Arial" w:hAnsi="Arial" w:cs="Arial"/>
          <w:sz w:val="20"/>
        </w:rPr>
        <w:t xml:space="preserve"> (RFLP, angl. </w:t>
      </w:r>
      <w:proofErr w:type="spellStart"/>
      <w:r w:rsidRPr="00675CAE">
        <w:rPr>
          <w:rFonts w:ascii="Arial" w:hAnsi="Arial" w:cs="Arial"/>
          <w:sz w:val="20"/>
        </w:rPr>
        <w:t>Restriction</w:t>
      </w:r>
      <w:proofErr w:type="spellEnd"/>
      <w:r w:rsidRPr="00675CAE">
        <w:rPr>
          <w:rFonts w:ascii="Arial" w:hAnsi="Arial" w:cs="Arial"/>
          <w:sz w:val="20"/>
        </w:rPr>
        <w:t xml:space="preserve"> Fragment </w:t>
      </w:r>
      <w:proofErr w:type="spellStart"/>
      <w:r w:rsidRPr="00675CAE">
        <w:rPr>
          <w:rFonts w:ascii="Arial" w:hAnsi="Arial" w:cs="Arial"/>
          <w:sz w:val="20"/>
        </w:rPr>
        <w:t>Length</w:t>
      </w:r>
      <w:proofErr w:type="spellEnd"/>
      <w:r w:rsidRPr="00675CAE">
        <w:rPr>
          <w:rFonts w:ascii="Arial" w:hAnsi="Arial" w:cs="Arial"/>
          <w:sz w:val="20"/>
        </w:rPr>
        <w:t xml:space="preserve"> </w:t>
      </w:r>
      <w:proofErr w:type="spellStart"/>
      <w:r w:rsidRPr="00675CAE">
        <w:rPr>
          <w:rFonts w:ascii="Arial" w:hAnsi="Arial" w:cs="Arial"/>
          <w:sz w:val="20"/>
        </w:rPr>
        <w:t>Polymorphism</w:t>
      </w:r>
      <w:proofErr w:type="spellEnd"/>
      <w:r w:rsidRPr="00675CAE">
        <w:rPr>
          <w:rFonts w:ascii="Arial" w:hAnsi="Arial" w:cs="Arial"/>
          <w:sz w:val="20"/>
        </w:rPr>
        <w:t xml:space="preserve">), metoda MIRU VNTR ali s </w:t>
      </w:r>
      <w:proofErr w:type="spellStart"/>
      <w:r w:rsidRPr="00675CAE">
        <w:rPr>
          <w:rFonts w:ascii="Arial" w:hAnsi="Arial" w:cs="Arial"/>
          <w:sz w:val="20"/>
        </w:rPr>
        <w:t>poligotipizacijo</w:t>
      </w:r>
      <w:proofErr w:type="spellEnd"/>
      <w:r w:rsidRPr="00675CAE">
        <w:rPr>
          <w:rFonts w:ascii="Arial" w:hAnsi="Arial" w:cs="Arial"/>
          <w:sz w:val="20"/>
        </w:rPr>
        <w:t xml:space="preserve">. V Sloveniji se pri vseh izoliranih bacilih tuberkuloze rutinsko opravi testiranje občutljivosti in </w:t>
      </w:r>
      <w:proofErr w:type="spellStart"/>
      <w:r w:rsidRPr="00675CAE">
        <w:rPr>
          <w:rFonts w:ascii="Arial" w:hAnsi="Arial" w:cs="Arial"/>
          <w:sz w:val="20"/>
        </w:rPr>
        <w:t>genotipizacija</w:t>
      </w:r>
      <w:proofErr w:type="spellEnd"/>
      <w:r w:rsidRPr="00675CAE">
        <w:rPr>
          <w:rFonts w:ascii="Arial" w:hAnsi="Arial" w:cs="Arial"/>
          <w:sz w:val="20"/>
        </w:rPr>
        <w:t xml:space="preserve"> le-te, ki jo uporabljamo v epidemiološke namene.</w:t>
      </w:r>
    </w:p>
    <w:p w14:paraId="635B93AE" w14:textId="77777777" w:rsidR="00030806" w:rsidRPr="00675CAE" w:rsidRDefault="00030806" w:rsidP="00E47F68">
      <w:pPr>
        <w:pStyle w:val="HTML-oblikovano"/>
        <w:rPr>
          <w:rFonts w:ascii="Arial" w:hAnsi="Arial" w:cs="Arial"/>
          <w:sz w:val="20"/>
        </w:rPr>
      </w:pPr>
    </w:p>
    <w:p w14:paraId="5EE20AA6" w14:textId="087135B3" w:rsidR="009D3FCD" w:rsidRPr="00DA7B8E" w:rsidRDefault="009D3FCD" w:rsidP="00DA7B8E">
      <w:pPr>
        <w:pStyle w:val="HTML-oblikovano"/>
        <w:rPr>
          <w:rFonts w:ascii="Arial" w:hAnsi="Arial" w:cs="Arial"/>
          <w:sz w:val="20"/>
          <w:u w:val="single"/>
        </w:rPr>
      </w:pPr>
      <w:r w:rsidRPr="009D3FCD">
        <w:rPr>
          <w:rFonts w:ascii="Arial" w:hAnsi="Arial" w:cs="Arial"/>
          <w:sz w:val="20"/>
          <w:u w:val="single"/>
        </w:rPr>
        <w:t>5. SISTEM OBVEŠČANJA - PRIJAVA BOLEZNI</w:t>
      </w:r>
      <w:r w:rsidR="00DA7B8E" w:rsidRPr="00DA7B8E">
        <w:rPr>
          <w:rFonts w:ascii="Arial" w:hAnsi="Arial" w:cs="Arial"/>
          <w:sz w:val="20"/>
        </w:rPr>
        <w:t xml:space="preserve">: </w:t>
      </w:r>
      <w:r w:rsidRPr="00DA7B8E">
        <w:rPr>
          <w:rFonts w:ascii="Arial" w:hAnsi="Arial" w:cs="Arial"/>
          <w:sz w:val="20"/>
        </w:rPr>
        <w:t>Primer</w:t>
      </w:r>
      <w:r w:rsidRPr="009D3FCD">
        <w:rPr>
          <w:rFonts w:ascii="Arial" w:hAnsi="Arial" w:cs="Arial"/>
          <w:sz w:val="20"/>
        </w:rPr>
        <w:t xml:space="preserve"> tuberkuloze je lahko opredeljen kot </w:t>
      </w:r>
      <w:r w:rsidRPr="009D3FCD">
        <w:rPr>
          <w:rFonts w:ascii="Arial" w:hAnsi="Arial" w:cs="Arial"/>
          <w:i/>
          <w:iCs/>
          <w:sz w:val="20"/>
        </w:rPr>
        <w:t>bakteriološko potrjen,</w:t>
      </w:r>
      <w:r w:rsidRPr="009D3FCD">
        <w:rPr>
          <w:rFonts w:ascii="Arial" w:hAnsi="Arial" w:cs="Arial"/>
          <w:sz w:val="20"/>
        </w:rPr>
        <w:t xml:space="preserve"> kar pomeni primer tuberkuloze s pozitivnim izvidom kultivacije na kompleks bacilov tuberkuloze. Poročati je potrebno tudi o </w:t>
      </w:r>
      <w:r w:rsidRPr="009D3FCD">
        <w:rPr>
          <w:rFonts w:ascii="Arial" w:hAnsi="Arial" w:cs="Arial"/>
          <w:i/>
          <w:sz w:val="20"/>
        </w:rPr>
        <w:t>bakteriološko nepotrjenih</w:t>
      </w:r>
      <w:r w:rsidRPr="009D3FCD">
        <w:rPr>
          <w:rFonts w:ascii="Arial" w:hAnsi="Arial" w:cs="Arial"/>
          <w:sz w:val="20"/>
        </w:rPr>
        <w:t xml:space="preserve"> primerih, kjer pa morata biti za vsak primer izpolnjena dva pogoja:</w:t>
      </w:r>
    </w:p>
    <w:p w14:paraId="20BF7CBD" w14:textId="03398AC9" w:rsidR="009D3FCD" w:rsidRPr="009D3FCD" w:rsidRDefault="009D3FCD" w:rsidP="00E47F68">
      <w:pPr>
        <w:tabs>
          <w:tab w:val="left" w:pos="720"/>
        </w:tabs>
        <w:rPr>
          <w:rFonts w:ascii="Arial" w:hAnsi="Arial" w:cs="Arial"/>
          <w:sz w:val="20"/>
          <w:szCs w:val="20"/>
        </w:rPr>
      </w:pPr>
      <w:r w:rsidRPr="009D3FCD">
        <w:rPr>
          <w:rFonts w:ascii="Arial" w:hAnsi="Arial" w:cs="Arial"/>
          <w:sz w:val="20"/>
          <w:szCs w:val="20"/>
        </w:rPr>
        <w:t xml:space="preserve">1. </w:t>
      </w:r>
      <w:r w:rsidR="00CF56EA">
        <w:rPr>
          <w:rFonts w:ascii="Arial" w:hAnsi="Arial" w:cs="Arial"/>
          <w:sz w:val="20"/>
          <w:szCs w:val="20"/>
        </w:rPr>
        <w:t>S</w:t>
      </w:r>
      <w:r w:rsidRPr="009D3FCD">
        <w:rPr>
          <w:rFonts w:ascii="Arial" w:hAnsi="Arial" w:cs="Arial"/>
          <w:sz w:val="20"/>
          <w:szCs w:val="20"/>
        </w:rPr>
        <w:t>pecialist mora presoditi, da gre pri bolniku za klinični potek in/ali histološke spremembe prizadetega organa in/ali  rentgenološke značilnosti, ki so skladne s tuberkulozo in</w:t>
      </w:r>
    </w:p>
    <w:p w14:paraId="6D2130DB" w14:textId="4C0C5347" w:rsidR="009D3FCD" w:rsidRPr="009D3FCD" w:rsidRDefault="009D3FCD" w:rsidP="00E47F68">
      <w:pPr>
        <w:pStyle w:val="HTML-oblikovano"/>
        <w:rPr>
          <w:rFonts w:ascii="Arial" w:hAnsi="Arial" w:cs="Arial"/>
          <w:sz w:val="20"/>
        </w:rPr>
      </w:pPr>
      <w:r w:rsidRPr="009D3FCD">
        <w:rPr>
          <w:rFonts w:ascii="Arial" w:hAnsi="Arial" w:cs="Arial"/>
          <w:sz w:val="20"/>
        </w:rPr>
        <w:t xml:space="preserve">2. </w:t>
      </w:r>
      <w:r w:rsidR="00CF56EA">
        <w:rPr>
          <w:rFonts w:ascii="Arial" w:hAnsi="Arial" w:cs="Arial"/>
          <w:sz w:val="20"/>
        </w:rPr>
        <w:t>U</w:t>
      </w:r>
      <w:r w:rsidRPr="009D3FCD">
        <w:rPr>
          <w:rFonts w:ascii="Arial" w:hAnsi="Arial" w:cs="Arial"/>
          <w:sz w:val="20"/>
        </w:rPr>
        <w:t xml:space="preserve">vedeno mora biti zdravljenje s standardnim režimom </w:t>
      </w:r>
      <w:proofErr w:type="spellStart"/>
      <w:r w:rsidRPr="009D3FCD">
        <w:rPr>
          <w:rFonts w:ascii="Arial" w:hAnsi="Arial" w:cs="Arial"/>
          <w:sz w:val="20"/>
        </w:rPr>
        <w:t>antituberkulotikov</w:t>
      </w:r>
      <w:proofErr w:type="spellEnd"/>
      <w:r w:rsidRPr="009D3FCD">
        <w:rPr>
          <w:rFonts w:ascii="Arial" w:hAnsi="Arial" w:cs="Arial"/>
          <w:sz w:val="20"/>
        </w:rPr>
        <w:t>.</w:t>
      </w:r>
      <w:r w:rsidRPr="009D3FCD">
        <w:rPr>
          <w:rFonts w:ascii="Arial" w:hAnsi="Arial" w:cs="Arial"/>
          <w:sz w:val="20"/>
        </w:rPr>
        <w:tab/>
      </w:r>
    </w:p>
    <w:p w14:paraId="2D5C255D" w14:textId="77777777" w:rsidR="009D3FCD" w:rsidRPr="009D3FCD" w:rsidRDefault="009D3FCD" w:rsidP="00E47F68">
      <w:pPr>
        <w:rPr>
          <w:rFonts w:ascii="Arial" w:hAnsi="Arial" w:cs="Arial"/>
          <w:sz w:val="20"/>
          <w:szCs w:val="20"/>
        </w:rPr>
      </w:pPr>
      <w:r w:rsidRPr="009D3FCD">
        <w:rPr>
          <w:rFonts w:ascii="Arial" w:hAnsi="Arial" w:cs="Arial"/>
          <w:sz w:val="20"/>
          <w:szCs w:val="20"/>
        </w:rPr>
        <w:t xml:space="preserve">Obveščanje koordinira Register za tuberkulozo in sicer po prejetju prijave s strani klinika, obducenta ali laboratorijskega delavca. Takrat se izvede dodatno poizvedovanje glede ustreznosti zdravljenja in diagnostičnih postopkov. Izvede se tudi epidemiološka anketa z namenom pridobitve podatkov za pregledovanje kontaktov in za kasnejše ugotavljanje poti prenosa oziroma vključenosti v </w:t>
      </w:r>
      <w:proofErr w:type="spellStart"/>
      <w:r w:rsidRPr="009D3FCD">
        <w:rPr>
          <w:rFonts w:ascii="Arial" w:hAnsi="Arial" w:cs="Arial"/>
          <w:sz w:val="20"/>
          <w:szCs w:val="20"/>
        </w:rPr>
        <w:t>mikroepidemijo</w:t>
      </w:r>
      <w:proofErr w:type="spellEnd"/>
      <w:r w:rsidRPr="009D3FCD">
        <w:rPr>
          <w:rFonts w:ascii="Arial" w:hAnsi="Arial" w:cs="Arial"/>
          <w:sz w:val="20"/>
          <w:szCs w:val="20"/>
        </w:rPr>
        <w:t xml:space="preserve"> na podlagi molekularne </w:t>
      </w:r>
      <w:proofErr w:type="spellStart"/>
      <w:r w:rsidRPr="009D3FCD">
        <w:rPr>
          <w:rFonts w:ascii="Arial" w:hAnsi="Arial" w:cs="Arial"/>
          <w:sz w:val="20"/>
          <w:szCs w:val="20"/>
        </w:rPr>
        <w:t>genotipizacije</w:t>
      </w:r>
      <w:proofErr w:type="spellEnd"/>
      <w:r w:rsidRPr="009D3FCD">
        <w:rPr>
          <w:rFonts w:ascii="Arial" w:hAnsi="Arial" w:cs="Arial"/>
          <w:sz w:val="20"/>
          <w:szCs w:val="20"/>
        </w:rPr>
        <w:t xml:space="preserve">. Register koordinira obseg in število potrebnih pregledov oseb, ki so bili v stiku z bolniki in o opravljenem pregledu pridobi tudi poročilo s strani pulmologa ali pediatra. O številu tuberkuloznih bolnikov se redno poroča tudi SZO (regionalnemu uradu SZO za Evropo – CISID in Evropskemu centru za nalezljive bolezni, ECDC (v Stockholmu). Podatki o epidemiološkem spremljanju tuberkuloze v Sloveniji so tako dostopni tudi preko interneta. </w:t>
      </w:r>
    </w:p>
    <w:p w14:paraId="689FD999" w14:textId="77777777" w:rsidR="00957E0B" w:rsidRDefault="00957E0B" w:rsidP="00E47F68">
      <w:pPr>
        <w:pStyle w:val="Telobesedila3"/>
        <w:spacing w:after="0"/>
        <w:rPr>
          <w:rFonts w:ascii="Arial" w:hAnsi="Arial" w:cs="Arial"/>
          <w:b/>
          <w:sz w:val="20"/>
          <w:szCs w:val="20"/>
        </w:rPr>
      </w:pPr>
    </w:p>
    <w:p w14:paraId="6AE0F961" w14:textId="18A8FE89" w:rsidR="00030806" w:rsidRPr="00675CAE" w:rsidRDefault="00030806" w:rsidP="00E47F68">
      <w:pPr>
        <w:pStyle w:val="Telobesedila3"/>
        <w:spacing w:after="0"/>
        <w:rPr>
          <w:rFonts w:ascii="Arial" w:hAnsi="Arial" w:cs="Arial"/>
          <w:b/>
          <w:sz w:val="20"/>
          <w:szCs w:val="20"/>
        </w:rPr>
      </w:pPr>
      <w:r w:rsidRPr="00675CAE">
        <w:rPr>
          <w:rFonts w:ascii="Arial" w:hAnsi="Arial" w:cs="Arial"/>
          <w:b/>
          <w:sz w:val="20"/>
          <w:szCs w:val="20"/>
        </w:rPr>
        <w:t>STRATEGIJA EPIDEMIOLOŠKEGA SPREMLJANJA IN OBVLADOVANJA ZA PREPREČEVANJE OZIROMA ZMANJŠANJE PRENOSA POVZROČITELJA NA LJUDI</w:t>
      </w:r>
    </w:p>
    <w:p w14:paraId="13BCD5DA" w14:textId="77777777" w:rsidR="00F77BFF" w:rsidRDefault="00030806" w:rsidP="00E47F68">
      <w:pPr>
        <w:rPr>
          <w:rFonts w:ascii="Arial" w:hAnsi="Arial" w:cs="Arial"/>
          <w:sz w:val="20"/>
          <w:szCs w:val="20"/>
        </w:rPr>
      </w:pPr>
      <w:r w:rsidRPr="00675CAE">
        <w:rPr>
          <w:rFonts w:ascii="Arial" w:hAnsi="Arial" w:cs="Arial"/>
          <w:sz w:val="20"/>
          <w:szCs w:val="20"/>
        </w:rPr>
        <w:t xml:space="preserve">Bistveno za učinkovit nadzor nad tuberkulozo je čim hitrejše zaznavanje, diagnostika bolnikov s tuberkulozo in uvedba ustreznega zdravljenja. Kužne bolnike se v Sloveniji za čas kužnosti vedno hospitalizira v bolnišnicah kjer se izvajajo ukrepi osamitve bolnika (izolacija) in ukrepi preprečevanja širjenja okužbe (izvajanje administrativnih, tehničnih ukrepov in ukrepov zaščite zdravstvenih delavcev). Nujno je pregledovanje kontaktov, to je oseb, ki so bile v stiku s tuberkuloznimi bolniki. Med njimi je nujno ugotavljanje sekundarnih primerov tuberkuloze (kjer se z zdravljenjem prepreči pojav </w:t>
      </w:r>
      <w:r w:rsidRPr="00675CAE">
        <w:rPr>
          <w:rFonts w:ascii="Arial" w:hAnsi="Arial" w:cs="Arial"/>
          <w:sz w:val="20"/>
          <w:szCs w:val="20"/>
        </w:rPr>
        <w:lastRenderedPageBreak/>
        <w:t xml:space="preserve">kužnosti in prenos bolezni na zdrave) in tudi oseb z latentno okužbo z bacili tuberkuloze (pozitivni tuberkulinski in/ali </w:t>
      </w:r>
      <w:proofErr w:type="spellStart"/>
      <w:r w:rsidRPr="00675CAE">
        <w:rPr>
          <w:rFonts w:ascii="Arial" w:hAnsi="Arial" w:cs="Arial"/>
          <w:sz w:val="20"/>
          <w:szCs w:val="20"/>
        </w:rPr>
        <w:t>gamainterferonski</w:t>
      </w:r>
      <w:proofErr w:type="spellEnd"/>
      <w:r w:rsidRPr="00675CAE">
        <w:rPr>
          <w:rFonts w:ascii="Arial" w:hAnsi="Arial" w:cs="Arial"/>
          <w:sz w:val="20"/>
          <w:szCs w:val="20"/>
        </w:rPr>
        <w:t xml:space="preserve"> test), kjer s preventivnim zdravljenjem s </w:t>
      </w:r>
      <w:proofErr w:type="spellStart"/>
      <w:r w:rsidRPr="00675CAE">
        <w:rPr>
          <w:rFonts w:ascii="Arial" w:hAnsi="Arial" w:cs="Arial"/>
          <w:sz w:val="20"/>
          <w:szCs w:val="20"/>
        </w:rPr>
        <w:t>kemoprofilakso</w:t>
      </w:r>
      <w:proofErr w:type="spellEnd"/>
      <w:r w:rsidRPr="00675CAE">
        <w:rPr>
          <w:rFonts w:ascii="Arial" w:hAnsi="Arial" w:cs="Arial"/>
          <w:sz w:val="20"/>
          <w:szCs w:val="20"/>
        </w:rPr>
        <w:t xml:space="preserve"> preprečimo pojav aktivne tuberkuloze. </w:t>
      </w:r>
      <w:r w:rsidR="00F77BFF" w:rsidRPr="00675CAE">
        <w:rPr>
          <w:rFonts w:ascii="Arial" w:hAnsi="Arial" w:cs="Arial"/>
          <w:sz w:val="20"/>
          <w:szCs w:val="20"/>
        </w:rPr>
        <w:t xml:space="preserve">Aktivno ukrepanje z namenom iskanja tuberkuloze ali latentne okužbe se izvaja tudi pri ogroženih skupinah: okuženih z virusom HIV, imunsko kompromitiranih, brezdomcih, zdravstvenih delavcih, oskrbovancih v domovih za ostarele, zapornikih in pripornikih, pri osebah, ki bodo zdravljene z inhibitorji TNF alfa </w:t>
      </w:r>
      <w:r w:rsidR="00F77BFF" w:rsidRPr="00C73DF2">
        <w:rPr>
          <w:rFonts w:ascii="Arial" w:hAnsi="Arial" w:cs="Arial"/>
          <w:sz w:val="20"/>
          <w:szCs w:val="20"/>
        </w:rPr>
        <w:t>ali drugimi imunosupresivnimi zdravili</w:t>
      </w:r>
      <w:r w:rsidR="00F77BFF">
        <w:rPr>
          <w:rFonts w:ascii="Arial" w:hAnsi="Arial" w:cs="Arial"/>
          <w:sz w:val="20"/>
          <w:szCs w:val="20"/>
        </w:rPr>
        <w:t xml:space="preserve"> </w:t>
      </w:r>
      <w:r w:rsidR="00F77BFF" w:rsidRPr="00675CAE">
        <w:rPr>
          <w:rFonts w:ascii="Arial" w:hAnsi="Arial" w:cs="Arial"/>
          <w:sz w:val="20"/>
          <w:szCs w:val="20"/>
        </w:rPr>
        <w:t>in pri osebah pred predvideno transplantacijo organov.</w:t>
      </w:r>
    </w:p>
    <w:p w14:paraId="7CCF51F9" w14:textId="77777777" w:rsidR="00582326" w:rsidRDefault="00582326" w:rsidP="00E47F68">
      <w:pPr>
        <w:rPr>
          <w:rFonts w:ascii="Arial" w:hAnsi="Arial" w:cs="Arial"/>
          <w:sz w:val="20"/>
          <w:szCs w:val="20"/>
        </w:rPr>
      </w:pPr>
    </w:p>
    <w:p w14:paraId="690D7FA9" w14:textId="77777777" w:rsidR="00152804" w:rsidRDefault="00152804" w:rsidP="00E47F68">
      <w:pPr>
        <w:rPr>
          <w:rFonts w:ascii="Arial" w:hAnsi="Arial" w:cs="Arial"/>
          <w:sz w:val="20"/>
          <w:szCs w:val="20"/>
        </w:rPr>
      </w:pPr>
    </w:p>
    <w:p w14:paraId="72FBE5F7" w14:textId="3701B9F1" w:rsidR="00C33371" w:rsidRDefault="00152804" w:rsidP="00E47F68">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939840" behindDoc="0" locked="0" layoutInCell="1" allowOverlap="1" wp14:anchorId="584714DC" wp14:editId="077EA762">
                <wp:simplePos x="0" y="0"/>
                <wp:positionH relativeFrom="margin">
                  <wp:posOffset>0</wp:posOffset>
                </wp:positionH>
                <wp:positionV relativeFrom="paragraph">
                  <wp:posOffset>-635</wp:posOffset>
                </wp:positionV>
                <wp:extent cx="5715000" cy="219075"/>
                <wp:effectExtent l="0" t="0" r="19050" b="28575"/>
                <wp:wrapNone/>
                <wp:docPr id="158" name="Polje z besedilom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2F83A812" w14:textId="77777777" w:rsidR="00D253EC" w:rsidRPr="00C33371" w:rsidRDefault="00D253EC" w:rsidP="00152804">
                            <w:r w:rsidRPr="00C33371">
                              <w:rPr>
                                <w:rFonts w:ascii="Arial" w:hAnsi="Arial" w:cs="Arial"/>
                                <w:sz w:val="20"/>
                              </w:rPr>
                              <w:t xml:space="preserve">SPREMLJANJE POVZROČITELJA </w:t>
                            </w:r>
                            <w:r>
                              <w:rPr>
                                <w:rFonts w:ascii="Arial" w:hAnsi="Arial" w:cs="Arial"/>
                                <w:sz w:val="20"/>
                              </w:rPr>
                              <w:t>V ŽIVILIH</w:t>
                            </w:r>
                          </w:p>
                          <w:p w14:paraId="6314FB83"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4714DC" id="Polje z besedilom 158" o:spid="_x0000_s1090" type="#_x0000_t202" alt="&quot;&quot;" style="position:absolute;margin-left:0;margin-top:-.05pt;width:450pt;height:17.25pt;z-index:251939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" fillcolor="#f2f2f2 [3052]" strokecolor="window" strokeweight=".5pt">
                <v:textbox>
                  <w:txbxContent>
                    <w:p w14:paraId="2F83A812" w14:textId="77777777" w:rsidR="00D253EC" w:rsidRPr="00C33371" w:rsidRDefault="00D253EC" w:rsidP="00152804">
                      <w:r w:rsidRPr="00C33371">
                        <w:rPr>
                          <w:rFonts w:ascii="Arial" w:hAnsi="Arial" w:cs="Arial"/>
                          <w:sz w:val="20"/>
                        </w:rPr>
                        <w:t xml:space="preserve">SPREMLJANJE POVZROČITELJA </w:t>
                      </w:r>
                      <w:r>
                        <w:rPr>
                          <w:rFonts w:ascii="Arial" w:hAnsi="Arial" w:cs="Arial"/>
                          <w:sz w:val="20"/>
                        </w:rPr>
                        <w:t>V ŽIVILIH</w:t>
                      </w:r>
                    </w:p>
                    <w:p w14:paraId="6314FB83" w14:textId="77777777" w:rsidR="00D253EC" w:rsidRPr="002C6224" w:rsidRDefault="00D253EC" w:rsidP="00152804"/>
                  </w:txbxContent>
                </v:textbox>
                <w10:wrap anchorx="margin"/>
              </v:shape>
            </w:pict>
          </mc:Fallback>
        </mc:AlternateContent>
      </w:r>
    </w:p>
    <w:p w14:paraId="6ACA3497" w14:textId="77777777" w:rsidR="008920D8" w:rsidRDefault="008920D8" w:rsidP="00E47F68">
      <w:pPr>
        <w:pStyle w:val="HTML-oblikovano"/>
        <w:rPr>
          <w:rFonts w:ascii="Arial" w:hAnsi="Arial" w:cs="Arial"/>
          <w:b/>
          <w:bCs/>
          <w:sz w:val="20"/>
        </w:rPr>
      </w:pPr>
    </w:p>
    <w:p w14:paraId="65CD353F" w14:textId="2D2E8A82" w:rsidR="00712E2E" w:rsidRDefault="00712E2E" w:rsidP="00E47F68">
      <w:pPr>
        <w:pStyle w:val="HTML-oblikovano"/>
        <w:rPr>
          <w:rFonts w:ascii="Arial" w:hAnsi="Arial" w:cs="Arial"/>
          <w:bCs/>
          <w:sz w:val="20"/>
        </w:rPr>
      </w:pPr>
      <w:r w:rsidRPr="00712E2E">
        <w:rPr>
          <w:rFonts w:ascii="Arial" w:hAnsi="Arial" w:cs="Arial"/>
          <w:bCs/>
          <w:sz w:val="20"/>
        </w:rPr>
        <w:t>Spremljanje povzročitelja v živilih se v letu 201</w:t>
      </w:r>
      <w:r w:rsidR="00FF1B7C">
        <w:rPr>
          <w:rFonts w:ascii="Arial" w:hAnsi="Arial" w:cs="Arial"/>
          <w:bCs/>
          <w:sz w:val="20"/>
        </w:rPr>
        <w:t>8</w:t>
      </w:r>
      <w:r w:rsidRPr="00712E2E">
        <w:rPr>
          <w:rFonts w:ascii="Arial" w:hAnsi="Arial" w:cs="Arial"/>
          <w:bCs/>
          <w:sz w:val="20"/>
        </w:rPr>
        <w:t xml:space="preserve"> ne bo izvajalo.</w:t>
      </w:r>
    </w:p>
    <w:p w14:paraId="05E94ED7" w14:textId="77777777" w:rsidR="00152804" w:rsidRPr="00712E2E" w:rsidRDefault="00152804" w:rsidP="00E47F68">
      <w:pPr>
        <w:pStyle w:val="HTML-oblikovano"/>
        <w:rPr>
          <w:rFonts w:ascii="Arial" w:hAnsi="Arial" w:cs="Arial"/>
          <w:bCs/>
          <w:sz w:val="20"/>
        </w:rPr>
      </w:pPr>
    </w:p>
    <w:p w14:paraId="6A506E6D" w14:textId="77777777" w:rsidR="008920D8" w:rsidRDefault="008920D8" w:rsidP="00E47F68">
      <w:pPr>
        <w:pStyle w:val="HTML-oblikovano"/>
        <w:rPr>
          <w:rFonts w:ascii="Arial" w:hAnsi="Arial" w:cs="Arial"/>
          <w:b/>
          <w:bCs/>
          <w:sz w:val="20"/>
        </w:rPr>
      </w:pPr>
    </w:p>
    <w:p w14:paraId="3888AC6D" w14:textId="52839E7A" w:rsidR="00582326" w:rsidRDefault="00152804" w:rsidP="00E47F68">
      <w:pPr>
        <w:pStyle w:val="HTML-oblikovano"/>
        <w:rPr>
          <w:rFonts w:ascii="Arial" w:hAnsi="Arial" w:cs="Arial"/>
          <w:b/>
          <w:bCs/>
          <w:sz w:val="20"/>
        </w:rPr>
      </w:pPr>
      <w:r>
        <w:rPr>
          <w:rFonts w:ascii="Arial" w:hAnsi="Arial" w:cs="Arial"/>
          <w:noProof/>
          <w:sz w:val="20"/>
        </w:rPr>
        <mc:AlternateContent>
          <mc:Choice Requires="wps">
            <w:drawing>
              <wp:anchor distT="0" distB="0" distL="114300" distR="114300" simplePos="0" relativeHeight="251941888" behindDoc="0" locked="0" layoutInCell="1" allowOverlap="1" wp14:anchorId="1E6383F7" wp14:editId="20E821DC">
                <wp:simplePos x="0" y="0"/>
                <wp:positionH relativeFrom="margin">
                  <wp:posOffset>0</wp:posOffset>
                </wp:positionH>
                <wp:positionV relativeFrom="paragraph">
                  <wp:posOffset>-635</wp:posOffset>
                </wp:positionV>
                <wp:extent cx="5715000" cy="219075"/>
                <wp:effectExtent l="0" t="0" r="19050" b="28575"/>
                <wp:wrapNone/>
                <wp:docPr id="159" name="Polje z besedilom 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708255B1"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ŽIVALIH</w:t>
                            </w:r>
                          </w:p>
                          <w:p w14:paraId="01BA59BA" w14:textId="2447C5F7" w:rsidR="00D253EC" w:rsidRPr="00C33371" w:rsidRDefault="00D253EC" w:rsidP="00152804"/>
                          <w:p w14:paraId="6510D9E2"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6383F7" id="Polje z besedilom 159" o:spid="_x0000_s1091" type="#_x0000_t202" alt="&quot;&quot;" style="position:absolute;margin-left:0;margin-top:-.05pt;width:450pt;height:17.25pt;z-index:251941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TdiWw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" fillcolor="#f2f2f2 [3052]" strokecolor="window" strokeweight=".5pt">
                <v:textbox>
                  <w:txbxContent>
                    <w:p w14:paraId="708255B1"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ŽIVALIH</w:t>
                      </w:r>
                    </w:p>
                    <w:p w14:paraId="01BA59BA" w14:textId="2447C5F7" w:rsidR="00D253EC" w:rsidRPr="00C33371" w:rsidRDefault="00D253EC" w:rsidP="00152804"/>
                    <w:p w14:paraId="6510D9E2" w14:textId="77777777" w:rsidR="00D253EC" w:rsidRPr="002C6224" w:rsidRDefault="00D253EC" w:rsidP="00152804"/>
                  </w:txbxContent>
                </v:textbox>
                <w10:wrap anchorx="margin"/>
              </v:shape>
            </w:pict>
          </mc:Fallback>
        </mc:AlternateContent>
      </w:r>
    </w:p>
    <w:p w14:paraId="2A710021" w14:textId="383A90BA" w:rsidR="0011401A" w:rsidRDefault="0011401A" w:rsidP="00E47F68">
      <w:pPr>
        <w:pStyle w:val="HTML-oblikovano"/>
        <w:outlineLvl w:val="2"/>
        <w:rPr>
          <w:rFonts w:ascii="Arial" w:hAnsi="Arial" w:cs="Arial"/>
          <w:b/>
          <w:bCs/>
          <w:sz w:val="20"/>
        </w:rPr>
      </w:pPr>
    </w:p>
    <w:p w14:paraId="66525FF9" w14:textId="77777777" w:rsidR="00030806" w:rsidRDefault="00030806" w:rsidP="00E47F68">
      <w:pPr>
        <w:pStyle w:val="HTML-oblikovano"/>
        <w:rPr>
          <w:rFonts w:ascii="Arial" w:hAnsi="Arial" w:cs="Arial"/>
          <w:sz w:val="20"/>
        </w:rPr>
      </w:pPr>
    </w:p>
    <w:p w14:paraId="60572277" w14:textId="2DAC9360" w:rsidR="0011401A" w:rsidRPr="00DA7B8E" w:rsidRDefault="00030806" w:rsidP="00E47F68">
      <w:pPr>
        <w:pStyle w:val="HTML-oblikovano"/>
        <w:rPr>
          <w:rFonts w:ascii="Arial" w:hAnsi="Arial" w:cs="Arial"/>
          <w:b/>
          <w:sz w:val="20"/>
          <w:u w:val="single"/>
        </w:rPr>
      </w:pPr>
      <w:r w:rsidRPr="00675CAE">
        <w:rPr>
          <w:rFonts w:ascii="Arial" w:hAnsi="Arial" w:cs="Arial"/>
          <w:b/>
          <w:sz w:val="20"/>
          <w:u w:val="single"/>
        </w:rPr>
        <w:t>PROGRAM SPREMLJANJA BOLEZNI OZIROMA POVZROČITELJA PRI GOVEDU</w:t>
      </w:r>
    </w:p>
    <w:p w14:paraId="3D778CD4" w14:textId="35564BEB" w:rsidR="0011401A" w:rsidRPr="003F70FE" w:rsidRDefault="0011401A" w:rsidP="00E47F68">
      <w:pPr>
        <w:rPr>
          <w:rFonts w:ascii="Arial" w:hAnsi="Arial" w:cs="Arial"/>
          <w:sz w:val="20"/>
          <w:szCs w:val="20"/>
        </w:rPr>
      </w:pPr>
      <w:r w:rsidRPr="0011401A">
        <w:rPr>
          <w:rFonts w:ascii="Arial" w:hAnsi="Arial" w:cs="Arial"/>
          <w:sz w:val="20"/>
          <w:szCs w:val="20"/>
        </w:rPr>
        <w:t xml:space="preserve">Nadzor nad boleznijo se pri živalih izvaja že vrsto let. </w:t>
      </w:r>
      <w:r w:rsidR="00A815AB">
        <w:rPr>
          <w:rFonts w:ascii="Arial" w:hAnsi="Arial" w:cs="Arial"/>
          <w:sz w:val="20"/>
          <w:szCs w:val="20"/>
        </w:rPr>
        <w:t xml:space="preserve">Republika </w:t>
      </w:r>
      <w:r w:rsidRPr="0011401A">
        <w:rPr>
          <w:rFonts w:ascii="Arial" w:hAnsi="Arial" w:cs="Arial"/>
          <w:sz w:val="20"/>
          <w:szCs w:val="20"/>
        </w:rPr>
        <w:t xml:space="preserve">Slovenija ima priznan status države, uradno proste tuberkuloze govedi od leta 2009 (Odločba Komisije 2009/342). </w:t>
      </w:r>
      <w:r w:rsidR="00A815AB" w:rsidRPr="005130C6">
        <w:rPr>
          <w:rFonts w:ascii="Arial" w:hAnsi="Arial" w:cs="Arial"/>
          <w:sz w:val="20"/>
          <w:szCs w:val="20"/>
        </w:rPr>
        <w:t xml:space="preserve">Za vzdrževanje statusa se v skladu s programom izvaja </w:t>
      </w:r>
      <w:proofErr w:type="spellStart"/>
      <w:r w:rsidR="00A815AB" w:rsidRPr="005130C6">
        <w:rPr>
          <w:rFonts w:ascii="Arial" w:hAnsi="Arial" w:cs="Arial"/>
          <w:sz w:val="20"/>
          <w:szCs w:val="20"/>
        </w:rPr>
        <w:t>tuberkulinizacija</w:t>
      </w:r>
      <w:proofErr w:type="spellEnd"/>
      <w:r w:rsidR="00A815AB" w:rsidRPr="005130C6">
        <w:rPr>
          <w:rFonts w:ascii="Arial" w:hAnsi="Arial" w:cs="Arial"/>
          <w:sz w:val="20"/>
          <w:szCs w:val="20"/>
        </w:rPr>
        <w:t xml:space="preserve"> </w:t>
      </w:r>
      <w:r w:rsidR="00C62979">
        <w:rPr>
          <w:rFonts w:ascii="Arial" w:hAnsi="Arial" w:cs="Arial"/>
          <w:sz w:val="20"/>
          <w:szCs w:val="20"/>
        </w:rPr>
        <w:t xml:space="preserve">v </w:t>
      </w:r>
      <w:r w:rsidR="00A815AB" w:rsidRPr="005130C6">
        <w:rPr>
          <w:rFonts w:ascii="Arial" w:hAnsi="Arial" w:cs="Arial"/>
          <w:sz w:val="20"/>
          <w:szCs w:val="20"/>
        </w:rPr>
        <w:t>čred</w:t>
      </w:r>
      <w:r w:rsidR="00C62979">
        <w:rPr>
          <w:rFonts w:ascii="Arial" w:hAnsi="Arial" w:cs="Arial"/>
          <w:sz w:val="20"/>
          <w:szCs w:val="20"/>
        </w:rPr>
        <w:t>ah</w:t>
      </w:r>
      <w:r w:rsidR="00A815AB" w:rsidRPr="005130C6">
        <w:rPr>
          <w:rFonts w:ascii="Arial" w:hAnsi="Arial" w:cs="Arial"/>
          <w:sz w:val="20"/>
          <w:szCs w:val="20"/>
        </w:rPr>
        <w:t xml:space="preserve"> govedi. </w:t>
      </w:r>
      <w:r w:rsidR="00A815AB">
        <w:rPr>
          <w:rFonts w:ascii="Arial" w:hAnsi="Arial" w:cs="Arial"/>
          <w:sz w:val="20"/>
          <w:szCs w:val="20"/>
        </w:rPr>
        <w:t>Ž</w:t>
      </w:r>
      <w:r>
        <w:rPr>
          <w:rFonts w:ascii="Arial" w:hAnsi="Arial" w:cs="Arial"/>
          <w:sz w:val="20"/>
        </w:rPr>
        <w:t xml:space="preserve">ivali </w:t>
      </w:r>
      <w:r w:rsidR="00A815AB">
        <w:rPr>
          <w:rFonts w:ascii="Arial" w:hAnsi="Arial" w:cs="Arial"/>
          <w:sz w:val="20"/>
        </w:rPr>
        <w:t xml:space="preserve">so bile </w:t>
      </w:r>
      <w:r>
        <w:rPr>
          <w:rFonts w:ascii="Arial" w:hAnsi="Arial" w:cs="Arial"/>
          <w:sz w:val="20"/>
        </w:rPr>
        <w:t>pregledane v dveh triletnih kontrolnih obdobjih (2009 – 2011 in 2012 – 2014). Glede na to, da delež čred, v katerih je bila potrjena okužba ni bil večji od 0,1%, se je v letu 2015 presledek med dvema rednima preiskavama podaljšal na štiri leta.</w:t>
      </w:r>
    </w:p>
    <w:p w14:paraId="2E628113" w14:textId="77777777" w:rsidR="0011401A" w:rsidRPr="00675CAE" w:rsidRDefault="0011401A" w:rsidP="00E47F68">
      <w:pPr>
        <w:pStyle w:val="HTML-oblikovano"/>
        <w:rPr>
          <w:rFonts w:ascii="Arial" w:hAnsi="Arial" w:cs="Arial"/>
          <w:sz w:val="20"/>
        </w:rPr>
      </w:pPr>
    </w:p>
    <w:p w14:paraId="0B1298CB" w14:textId="39BB7DD9" w:rsidR="00FF1B7C" w:rsidRPr="00DA7B8E" w:rsidRDefault="00030806" w:rsidP="00DA7B8E">
      <w:pPr>
        <w:pStyle w:val="HTML-oblikovano"/>
        <w:rPr>
          <w:rFonts w:ascii="Arial" w:hAnsi="Arial" w:cs="Arial"/>
          <w:sz w:val="20"/>
          <w:u w:val="single"/>
        </w:rPr>
      </w:pPr>
      <w:r w:rsidRPr="00675CAE">
        <w:rPr>
          <w:rFonts w:ascii="Arial" w:hAnsi="Arial" w:cs="Arial"/>
          <w:sz w:val="20"/>
          <w:u w:val="single"/>
        </w:rPr>
        <w:t>1. ZGODOVINA BOLEZNI OZIROMA OKUŽBE V SLOVENIJI</w:t>
      </w:r>
      <w:r w:rsidR="00DA7B8E" w:rsidRPr="00DA7B8E">
        <w:rPr>
          <w:rFonts w:ascii="Arial" w:hAnsi="Arial" w:cs="Arial"/>
          <w:sz w:val="20"/>
        </w:rPr>
        <w:t>:</w:t>
      </w:r>
      <w:r w:rsidR="00DA7B8E">
        <w:rPr>
          <w:rFonts w:ascii="Arial" w:hAnsi="Arial" w:cs="Arial"/>
          <w:sz w:val="20"/>
          <w:u w:val="single"/>
        </w:rPr>
        <w:t xml:space="preserve"> </w:t>
      </w:r>
      <w:r w:rsidR="00FF1B7C">
        <w:rPr>
          <w:rFonts w:ascii="Arial" w:hAnsi="Arial" w:cs="Arial"/>
          <w:sz w:val="20"/>
          <w:lang w:eastAsia="zh-CN"/>
        </w:rPr>
        <w:t xml:space="preserve">Podrobni podatki so opisani v Letnih poročilih o monitoringu zoonoz in povzročiteljev zoonoz, ki so objavljena na spletni strani </w:t>
      </w:r>
      <w:hyperlink r:id="rId73" w:history="1">
        <w:r w:rsidR="00FF1B7C" w:rsidRPr="00DA7B8E">
          <w:rPr>
            <w:rStyle w:val="Hiperpovezava"/>
            <w:rFonts w:ascii="Arial" w:hAnsi="Arial" w:cs="Arial"/>
            <w:sz w:val="20"/>
            <w:lang w:eastAsia="zh-CN"/>
          </w:rPr>
          <w:t>UVHVVR</w:t>
        </w:r>
      </w:hyperlink>
      <w:r w:rsidR="00DA7B8E">
        <w:rPr>
          <w:rFonts w:ascii="Arial" w:hAnsi="Arial" w:cs="Arial"/>
          <w:sz w:val="20"/>
          <w:lang w:eastAsia="zh-CN"/>
        </w:rPr>
        <w:t xml:space="preserve"> (</w:t>
      </w:r>
      <w:r w:rsidR="00CF56EA" w:rsidRPr="00DA7B8E">
        <w:rPr>
          <w:rFonts w:ascii="Arial" w:hAnsi="Arial" w:cs="Arial"/>
          <w:sz w:val="20"/>
          <w:lang w:eastAsia="zh-CN"/>
        </w:rPr>
        <w:t>http://www.uvhvvr.gov.si/si/delovna_podrocja/zivila/zoonoze/</w:t>
      </w:r>
      <w:r w:rsidR="00DA7B8E">
        <w:rPr>
          <w:rStyle w:val="Hiperpovezava"/>
          <w:rFonts w:ascii="Arial" w:hAnsi="Arial" w:cs="Arial"/>
          <w:sz w:val="20"/>
          <w:lang w:eastAsia="zh-CN"/>
        </w:rPr>
        <w:t>)</w:t>
      </w:r>
      <w:r w:rsidR="00CF56EA">
        <w:rPr>
          <w:rFonts w:ascii="Arial" w:hAnsi="Arial" w:cs="Arial"/>
          <w:sz w:val="20"/>
          <w:lang w:eastAsia="zh-CN"/>
        </w:rPr>
        <w:t xml:space="preserve"> .</w:t>
      </w:r>
    </w:p>
    <w:p w14:paraId="492F1E5F" w14:textId="77777777" w:rsidR="00A815AB" w:rsidRDefault="00A815AB" w:rsidP="00E47F68">
      <w:pPr>
        <w:pStyle w:val="HTML-oblikovano"/>
        <w:rPr>
          <w:rFonts w:ascii="Arial" w:hAnsi="Arial" w:cs="Arial"/>
          <w:sz w:val="20"/>
          <w:u w:val="single"/>
        </w:rPr>
      </w:pPr>
    </w:p>
    <w:p w14:paraId="5893C0B0" w14:textId="100AA751" w:rsidR="00034CC8" w:rsidRPr="00DA7B8E" w:rsidRDefault="00030806" w:rsidP="00E47F68">
      <w:pPr>
        <w:pStyle w:val="HTML-oblikovano"/>
        <w:rPr>
          <w:rFonts w:ascii="Arial" w:hAnsi="Arial" w:cs="Arial"/>
          <w:sz w:val="20"/>
          <w:u w:val="single"/>
        </w:rPr>
      </w:pPr>
      <w:r w:rsidRPr="00675CAE">
        <w:rPr>
          <w:rFonts w:ascii="Arial" w:hAnsi="Arial" w:cs="Arial"/>
          <w:sz w:val="20"/>
          <w:u w:val="single"/>
        </w:rPr>
        <w:t>2. SISTEM SPREMLJANJA</w:t>
      </w:r>
      <w:r w:rsidR="00DA7B8E" w:rsidRPr="00DA7B8E">
        <w:rPr>
          <w:rFonts w:ascii="Arial" w:hAnsi="Arial" w:cs="Arial"/>
          <w:sz w:val="20"/>
        </w:rPr>
        <w:t xml:space="preserve">: </w:t>
      </w:r>
      <w:r w:rsidR="00034CC8" w:rsidRPr="00DA7B8E">
        <w:rPr>
          <w:rFonts w:ascii="Arial" w:hAnsi="Arial" w:cs="Arial"/>
          <w:sz w:val="20"/>
        </w:rPr>
        <w:t>Na</w:t>
      </w:r>
      <w:r w:rsidR="00034CC8" w:rsidRPr="00675CAE">
        <w:rPr>
          <w:rFonts w:ascii="Arial" w:hAnsi="Arial" w:cs="Arial"/>
          <w:sz w:val="20"/>
        </w:rPr>
        <w:t xml:space="preserve"> podlagi vsakoletne odredbe o izvajanju sistematičnega spremljanja stanja bolezni in cepljenj živali, se nadzor nad boleznijo izvaja že vrsto let. Program se izvaja v okviru sistematičnega spremljanja stanja in obvladovanja bolezni v populaciji govedi.</w:t>
      </w:r>
    </w:p>
    <w:p w14:paraId="0CCE11F6" w14:textId="77777777" w:rsidR="00034CC8" w:rsidRPr="00675CAE" w:rsidRDefault="00034CC8" w:rsidP="00E47F68">
      <w:pPr>
        <w:pStyle w:val="HTML-oblikovano"/>
        <w:rPr>
          <w:rFonts w:ascii="Arial" w:hAnsi="Arial" w:cs="Arial"/>
          <w:sz w:val="20"/>
        </w:rPr>
      </w:pPr>
    </w:p>
    <w:p w14:paraId="5CE062F6" w14:textId="3B4743C7" w:rsidR="00C352AB" w:rsidRPr="00675CAE" w:rsidRDefault="00C352AB" w:rsidP="00E47F68">
      <w:pPr>
        <w:pStyle w:val="HTML-oblikovano"/>
        <w:rPr>
          <w:rFonts w:ascii="Arial" w:hAnsi="Arial" w:cs="Arial"/>
          <w:sz w:val="20"/>
          <w:u w:val="single"/>
        </w:rPr>
      </w:pPr>
      <w:r w:rsidRPr="00675CAE">
        <w:rPr>
          <w:rFonts w:ascii="Arial" w:hAnsi="Arial" w:cs="Arial"/>
          <w:sz w:val="20"/>
          <w:u w:val="single"/>
        </w:rPr>
        <w:t>2.1. STRATEGIJA VZORČENJA</w:t>
      </w:r>
      <w:r w:rsidR="003F70FE" w:rsidRPr="003F70FE">
        <w:rPr>
          <w:rFonts w:ascii="Arial" w:hAnsi="Arial" w:cs="Arial"/>
          <w:sz w:val="20"/>
          <w:u w:val="single"/>
        </w:rPr>
        <w:t xml:space="preserve"> </w:t>
      </w:r>
      <w:r w:rsidR="003F70FE">
        <w:rPr>
          <w:rFonts w:ascii="Arial" w:hAnsi="Arial" w:cs="Arial"/>
          <w:sz w:val="20"/>
          <w:u w:val="single"/>
        </w:rPr>
        <w:t xml:space="preserve">IN </w:t>
      </w:r>
      <w:r w:rsidR="003F70FE" w:rsidRPr="00675CAE">
        <w:rPr>
          <w:rFonts w:ascii="Arial" w:hAnsi="Arial" w:cs="Arial"/>
          <w:sz w:val="20"/>
          <w:u w:val="single"/>
        </w:rPr>
        <w:t>MINIMALNI NAČRT VZORČENJA</w:t>
      </w:r>
    </w:p>
    <w:p w14:paraId="27414C90" w14:textId="2D99B0B8" w:rsidR="00C352AB" w:rsidRPr="00675CAE" w:rsidRDefault="00C352AB" w:rsidP="00E47F68">
      <w:pPr>
        <w:pStyle w:val="HTML-oblikovano"/>
        <w:rPr>
          <w:rFonts w:ascii="Arial" w:hAnsi="Arial" w:cs="Arial"/>
          <w:sz w:val="20"/>
        </w:rPr>
      </w:pPr>
      <w:r w:rsidRPr="00675CAE">
        <w:rPr>
          <w:rFonts w:ascii="Arial" w:hAnsi="Arial" w:cs="Arial"/>
          <w:sz w:val="20"/>
        </w:rPr>
        <w:t xml:space="preserve">Na podlagi Odredbe o izvajanju sistematičnega spremljanja stanja bolezni in cepljenj živali v letu </w:t>
      </w:r>
      <w:r w:rsidR="00A815AB" w:rsidRPr="00675CAE">
        <w:rPr>
          <w:rFonts w:ascii="Arial" w:hAnsi="Arial" w:cs="Arial"/>
          <w:sz w:val="20"/>
        </w:rPr>
        <w:t>201</w:t>
      </w:r>
      <w:r w:rsidR="00CF56EA">
        <w:rPr>
          <w:rFonts w:ascii="Arial" w:hAnsi="Arial" w:cs="Arial"/>
          <w:sz w:val="20"/>
        </w:rPr>
        <w:t>8</w:t>
      </w:r>
      <w:r w:rsidR="00A815AB" w:rsidRPr="00675CAE">
        <w:rPr>
          <w:rFonts w:ascii="Arial" w:hAnsi="Arial" w:cs="Arial"/>
          <w:sz w:val="20"/>
        </w:rPr>
        <w:t xml:space="preserve"> </w:t>
      </w:r>
      <w:r w:rsidRPr="00675CAE">
        <w:rPr>
          <w:rFonts w:ascii="Arial" w:hAnsi="Arial" w:cs="Arial"/>
          <w:sz w:val="20"/>
        </w:rPr>
        <w:t xml:space="preserve">je za vzdrževanje statusa države, uradno proste tuberkuloze govedi, </w:t>
      </w:r>
      <w:r w:rsidR="00AA17EE">
        <w:rPr>
          <w:rFonts w:ascii="Arial" w:hAnsi="Arial" w:cs="Arial"/>
          <w:sz w:val="20"/>
        </w:rPr>
        <w:t>potrebno</w:t>
      </w:r>
      <w:r w:rsidRPr="00675CAE">
        <w:rPr>
          <w:rFonts w:ascii="Arial" w:hAnsi="Arial" w:cs="Arial"/>
          <w:sz w:val="20"/>
        </w:rPr>
        <w:t>:</w:t>
      </w:r>
    </w:p>
    <w:p w14:paraId="2A47E96A" w14:textId="0CDB5E5D" w:rsidR="000608C3" w:rsidRPr="000608C3" w:rsidRDefault="000608C3" w:rsidP="00E47F68">
      <w:pPr>
        <w:numPr>
          <w:ilvl w:val="0"/>
          <w:numId w:val="92"/>
        </w:numPr>
        <w:shd w:val="clear" w:color="auto" w:fill="FFFFFF"/>
        <w:autoSpaceDE w:val="0"/>
        <w:autoSpaceDN w:val="0"/>
        <w:ind w:right="-148"/>
        <w:rPr>
          <w:rFonts w:ascii="Arial" w:hAnsi="Arial" w:cs="Arial"/>
          <w:sz w:val="20"/>
          <w:szCs w:val="20"/>
        </w:rPr>
      </w:pPr>
      <w:r w:rsidRPr="000608C3">
        <w:rPr>
          <w:rFonts w:ascii="Arial" w:hAnsi="Arial" w:cs="Arial"/>
          <w:sz w:val="20"/>
          <w:szCs w:val="20"/>
        </w:rPr>
        <w:t xml:space="preserve">z intradermalnim tuberkulinskim testom preiskati vsa goveda, starejša od šestih tednov, v 25 odstotkih čred; program vzorčenja pripravi </w:t>
      </w:r>
      <w:r w:rsidR="00A815AB" w:rsidRPr="000608C3">
        <w:rPr>
          <w:rFonts w:ascii="Arial" w:hAnsi="Arial" w:cs="Arial"/>
          <w:sz w:val="20"/>
          <w:szCs w:val="20"/>
        </w:rPr>
        <w:t>U</w:t>
      </w:r>
      <w:r w:rsidR="00A815AB">
        <w:rPr>
          <w:rFonts w:ascii="Arial" w:hAnsi="Arial" w:cs="Arial"/>
          <w:sz w:val="20"/>
          <w:szCs w:val="20"/>
        </w:rPr>
        <w:t>VHVVR</w:t>
      </w:r>
      <w:r w:rsidRPr="000608C3">
        <w:rPr>
          <w:rFonts w:ascii="Arial" w:hAnsi="Arial" w:cs="Arial"/>
          <w:sz w:val="20"/>
          <w:szCs w:val="20"/>
        </w:rPr>
        <w:t xml:space="preserve">, intradermalne tuberkulinske teste opravi veterinarska organizacija v skladu s predpisom, ki ureja bolezni živali, najpozneje do </w:t>
      </w:r>
      <w:r w:rsidR="00A815AB">
        <w:rPr>
          <w:rFonts w:ascii="Arial" w:hAnsi="Arial" w:cs="Arial"/>
          <w:sz w:val="20"/>
          <w:szCs w:val="20"/>
        </w:rPr>
        <w:t>20</w:t>
      </w:r>
      <w:r w:rsidRPr="000608C3">
        <w:rPr>
          <w:rFonts w:ascii="Arial" w:hAnsi="Arial" w:cs="Arial"/>
          <w:sz w:val="20"/>
          <w:szCs w:val="20"/>
        </w:rPr>
        <w:t xml:space="preserve">. novembra </w:t>
      </w:r>
      <w:r w:rsidR="00A815AB" w:rsidRPr="000608C3">
        <w:rPr>
          <w:rFonts w:ascii="Arial" w:hAnsi="Arial" w:cs="Arial"/>
          <w:sz w:val="20"/>
          <w:szCs w:val="20"/>
        </w:rPr>
        <w:t>201</w:t>
      </w:r>
      <w:r w:rsidR="00CF56EA">
        <w:rPr>
          <w:rFonts w:ascii="Arial" w:hAnsi="Arial" w:cs="Arial"/>
          <w:sz w:val="20"/>
          <w:szCs w:val="20"/>
        </w:rPr>
        <w:t>8</w:t>
      </w:r>
      <w:r w:rsidRPr="000608C3">
        <w:rPr>
          <w:rFonts w:ascii="Arial" w:hAnsi="Arial" w:cs="Arial"/>
          <w:sz w:val="20"/>
          <w:szCs w:val="20"/>
        </w:rPr>
        <w:t>;</w:t>
      </w:r>
    </w:p>
    <w:p w14:paraId="23D2446D" w14:textId="33DEC85A" w:rsidR="000608C3" w:rsidRPr="000608C3" w:rsidRDefault="000608C3" w:rsidP="00E47F68">
      <w:pPr>
        <w:numPr>
          <w:ilvl w:val="0"/>
          <w:numId w:val="92"/>
        </w:numPr>
        <w:shd w:val="clear" w:color="auto" w:fill="FFFFFF"/>
        <w:autoSpaceDE w:val="0"/>
        <w:autoSpaceDN w:val="0"/>
        <w:ind w:right="-148"/>
        <w:rPr>
          <w:rFonts w:ascii="Arial" w:hAnsi="Arial" w:cs="Arial"/>
          <w:sz w:val="20"/>
          <w:szCs w:val="20"/>
        </w:rPr>
      </w:pPr>
      <w:r w:rsidRPr="000608C3">
        <w:rPr>
          <w:rFonts w:ascii="Arial" w:hAnsi="Arial" w:cs="Arial"/>
          <w:sz w:val="20"/>
          <w:szCs w:val="20"/>
        </w:rPr>
        <w:t xml:space="preserve">odvzeti vzorce spremenjenih pljuč in pripadajočih bezgavk za bakteriološko preiskavo za izključitev okužbe z </w:t>
      </w:r>
      <w:proofErr w:type="spellStart"/>
      <w:r w:rsidRPr="000608C3">
        <w:rPr>
          <w:rFonts w:ascii="Arial" w:hAnsi="Arial" w:cs="Arial"/>
          <w:i/>
          <w:iCs/>
          <w:sz w:val="20"/>
          <w:szCs w:val="20"/>
        </w:rPr>
        <w:t>Mycobacterium</w:t>
      </w:r>
      <w:proofErr w:type="spellEnd"/>
      <w:r w:rsidRPr="000608C3">
        <w:rPr>
          <w:rFonts w:ascii="Arial" w:hAnsi="Arial" w:cs="Arial"/>
          <w:i/>
          <w:iCs/>
          <w:sz w:val="20"/>
          <w:szCs w:val="20"/>
        </w:rPr>
        <w:t xml:space="preserve"> </w:t>
      </w:r>
      <w:proofErr w:type="spellStart"/>
      <w:r w:rsidRPr="000608C3">
        <w:rPr>
          <w:rFonts w:ascii="Arial" w:hAnsi="Arial" w:cs="Arial"/>
          <w:i/>
          <w:iCs/>
          <w:sz w:val="20"/>
          <w:szCs w:val="20"/>
        </w:rPr>
        <w:t>bovis</w:t>
      </w:r>
      <w:proofErr w:type="spellEnd"/>
      <w:r w:rsidRPr="000608C3">
        <w:rPr>
          <w:rFonts w:ascii="Arial" w:hAnsi="Arial" w:cs="Arial"/>
          <w:i/>
          <w:iCs/>
          <w:sz w:val="20"/>
          <w:szCs w:val="20"/>
        </w:rPr>
        <w:t xml:space="preserve"> </w:t>
      </w:r>
      <w:r w:rsidRPr="000608C3">
        <w:rPr>
          <w:rFonts w:ascii="Arial" w:hAnsi="Arial" w:cs="Arial"/>
          <w:sz w:val="20"/>
          <w:szCs w:val="20"/>
        </w:rPr>
        <w:t xml:space="preserve">v vseh primerih, ko uradni veterinar pri </w:t>
      </w:r>
      <w:proofErr w:type="spellStart"/>
      <w:r w:rsidRPr="000608C3">
        <w:rPr>
          <w:rFonts w:ascii="Arial" w:hAnsi="Arial" w:cs="Arial"/>
          <w:i/>
          <w:sz w:val="20"/>
          <w:szCs w:val="20"/>
        </w:rPr>
        <w:t>postmortem</w:t>
      </w:r>
      <w:proofErr w:type="spellEnd"/>
      <w:r w:rsidRPr="000608C3">
        <w:rPr>
          <w:rFonts w:ascii="Arial" w:hAnsi="Arial" w:cs="Arial"/>
          <w:sz w:val="20"/>
          <w:szCs w:val="20"/>
        </w:rPr>
        <w:t xml:space="preserve"> pregledu ugotovi znake pljučnice pri govedu, starejšem od 30 mesecev</w:t>
      </w:r>
      <w:r w:rsidR="00A815AB">
        <w:rPr>
          <w:rFonts w:ascii="Arial" w:hAnsi="Arial" w:cs="Arial"/>
          <w:sz w:val="20"/>
          <w:szCs w:val="20"/>
        </w:rPr>
        <w:t>. V</w:t>
      </w:r>
      <w:r w:rsidRPr="000608C3">
        <w:rPr>
          <w:rFonts w:ascii="Arial" w:hAnsi="Arial" w:cs="Arial"/>
          <w:sz w:val="20"/>
          <w:szCs w:val="20"/>
        </w:rPr>
        <w:t>zorce odvzame uradni veterinar v klavnici</w:t>
      </w:r>
      <w:r w:rsidR="00A815AB">
        <w:rPr>
          <w:rFonts w:ascii="Arial" w:hAnsi="Arial" w:cs="Arial"/>
          <w:sz w:val="20"/>
          <w:szCs w:val="20"/>
        </w:rPr>
        <w:t>. P</w:t>
      </w:r>
      <w:r w:rsidRPr="000608C3">
        <w:rPr>
          <w:rFonts w:ascii="Arial" w:hAnsi="Arial" w:cs="Arial"/>
          <w:sz w:val="20"/>
          <w:szCs w:val="20"/>
        </w:rPr>
        <w:t>reiskave opravi NVI.</w:t>
      </w:r>
    </w:p>
    <w:p w14:paraId="16449D2E" w14:textId="77777777" w:rsidR="00030806" w:rsidRPr="00675CAE" w:rsidRDefault="00030806" w:rsidP="00E47F68">
      <w:pPr>
        <w:pStyle w:val="HTML-oblikovano"/>
        <w:rPr>
          <w:rFonts w:ascii="Arial" w:hAnsi="Arial" w:cs="Arial"/>
          <w:sz w:val="20"/>
        </w:rPr>
      </w:pPr>
    </w:p>
    <w:p w14:paraId="0DC2C600" w14:textId="72C7498E" w:rsidR="00030806" w:rsidRPr="00675CAE" w:rsidRDefault="003F70FE" w:rsidP="00E47F68">
      <w:pPr>
        <w:pStyle w:val="HTML-oblikovano"/>
        <w:rPr>
          <w:rFonts w:ascii="Arial" w:hAnsi="Arial" w:cs="Arial"/>
          <w:sz w:val="20"/>
          <w:u w:val="single"/>
        </w:rPr>
      </w:pPr>
      <w:r>
        <w:rPr>
          <w:rFonts w:ascii="Arial" w:hAnsi="Arial" w:cs="Arial"/>
          <w:sz w:val="20"/>
          <w:u w:val="single"/>
        </w:rPr>
        <w:t>2.2</w:t>
      </w:r>
      <w:r w:rsidR="00030806" w:rsidRPr="00675CAE">
        <w:rPr>
          <w:rFonts w:ascii="Arial" w:hAnsi="Arial" w:cs="Arial"/>
          <w:sz w:val="20"/>
          <w:u w:val="single"/>
        </w:rPr>
        <w:t>. VRSTA VZORCA</w:t>
      </w:r>
    </w:p>
    <w:p w14:paraId="0432B928" w14:textId="77777777" w:rsidR="00030806" w:rsidRPr="00675CAE" w:rsidRDefault="00030806" w:rsidP="00E47F68">
      <w:pPr>
        <w:pStyle w:val="HTML-oblikovano"/>
        <w:numPr>
          <w:ilvl w:val="0"/>
          <w:numId w:val="18"/>
        </w:numPr>
        <w:rPr>
          <w:rFonts w:ascii="Arial" w:hAnsi="Arial" w:cs="Arial"/>
          <w:sz w:val="20"/>
        </w:rPr>
      </w:pPr>
      <w:r w:rsidRPr="00675CAE">
        <w:rPr>
          <w:rFonts w:ascii="Arial" w:hAnsi="Arial" w:cs="Arial"/>
          <w:sz w:val="20"/>
        </w:rPr>
        <w:t>intradermalni tuberkulinski test;</w:t>
      </w:r>
    </w:p>
    <w:p w14:paraId="28F5EE20" w14:textId="77777777" w:rsidR="00030806" w:rsidRPr="00675CAE" w:rsidRDefault="00030806" w:rsidP="00E47F68">
      <w:pPr>
        <w:pStyle w:val="HTML-oblikovano"/>
        <w:numPr>
          <w:ilvl w:val="0"/>
          <w:numId w:val="18"/>
        </w:numPr>
        <w:rPr>
          <w:rFonts w:ascii="Arial" w:hAnsi="Arial" w:cs="Arial"/>
          <w:sz w:val="20"/>
        </w:rPr>
      </w:pPr>
      <w:r w:rsidRPr="00675CAE">
        <w:rPr>
          <w:rFonts w:ascii="Arial" w:hAnsi="Arial" w:cs="Arial"/>
          <w:sz w:val="20"/>
        </w:rPr>
        <w:t>spremenjena pljuča in pripadajoče bezgavke;</w:t>
      </w:r>
    </w:p>
    <w:p w14:paraId="7DBD1D1C" w14:textId="77777777" w:rsidR="00030806" w:rsidRPr="00675CAE" w:rsidRDefault="00030806" w:rsidP="00E47F68">
      <w:pPr>
        <w:pStyle w:val="HTML-oblikovano"/>
        <w:numPr>
          <w:ilvl w:val="0"/>
          <w:numId w:val="18"/>
        </w:numPr>
        <w:rPr>
          <w:rFonts w:ascii="Arial" w:hAnsi="Arial" w:cs="Arial"/>
          <w:sz w:val="20"/>
        </w:rPr>
      </w:pPr>
      <w:r w:rsidRPr="00675CAE">
        <w:rPr>
          <w:rFonts w:ascii="Arial" w:hAnsi="Arial" w:cs="Arial"/>
          <w:sz w:val="20"/>
        </w:rPr>
        <w:t xml:space="preserve">jetra ter </w:t>
      </w:r>
      <w:proofErr w:type="spellStart"/>
      <w:r w:rsidRPr="00675CAE">
        <w:rPr>
          <w:rFonts w:ascii="Arial" w:hAnsi="Arial" w:cs="Arial"/>
          <w:sz w:val="20"/>
        </w:rPr>
        <w:t>retrofaringealne</w:t>
      </w:r>
      <w:proofErr w:type="spellEnd"/>
      <w:r w:rsidRPr="00675CAE">
        <w:rPr>
          <w:rFonts w:ascii="Arial" w:hAnsi="Arial" w:cs="Arial"/>
          <w:sz w:val="20"/>
        </w:rPr>
        <w:t xml:space="preserve">, bronhialne, </w:t>
      </w:r>
      <w:proofErr w:type="spellStart"/>
      <w:r w:rsidRPr="00675CAE">
        <w:rPr>
          <w:rFonts w:ascii="Arial" w:hAnsi="Arial" w:cs="Arial"/>
          <w:sz w:val="20"/>
        </w:rPr>
        <w:t>mediastinalne</w:t>
      </w:r>
      <w:proofErr w:type="spellEnd"/>
      <w:r w:rsidRPr="00675CAE">
        <w:rPr>
          <w:rFonts w:ascii="Arial" w:hAnsi="Arial" w:cs="Arial"/>
          <w:sz w:val="20"/>
        </w:rPr>
        <w:t xml:space="preserve">, </w:t>
      </w:r>
      <w:proofErr w:type="spellStart"/>
      <w:r w:rsidRPr="00675CAE">
        <w:rPr>
          <w:rFonts w:ascii="Arial" w:hAnsi="Arial" w:cs="Arial"/>
          <w:sz w:val="20"/>
        </w:rPr>
        <w:t>supramamarne</w:t>
      </w:r>
      <w:proofErr w:type="spellEnd"/>
      <w:r w:rsidRPr="00675CAE">
        <w:rPr>
          <w:rFonts w:ascii="Arial" w:hAnsi="Arial" w:cs="Arial"/>
          <w:sz w:val="20"/>
        </w:rPr>
        <w:t xml:space="preserve">, </w:t>
      </w:r>
      <w:proofErr w:type="spellStart"/>
      <w:r w:rsidRPr="00675CAE">
        <w:rPr>
          <w:rFonts w:ascii="Arial" w:hAnsi="Arial" w:cs="Arial"/>
          <w:sz w:val="20"/>
        </w:rPr>
        <w:t>mandibularne</w:t>
      </w:r>
      <w:proofErr w:type="spellEnd"/>
      <w:r w:rsidRPr="00675CAE">
        <w:rPr>
          <w:rFonts w:ascii="Arial" w:hAnsi="Arial" w:cs="Arial"/>
          <w:sz w:val="20"/>
        </w:rPr>
        <w:t xml:space="preserve"> in </w:t>
      </w:r>
      <w:proofErr w:type="spellStart"/>
      <w:r w:rsidRPr="00675CAE">
        <w:rPr>
          <w:rFonts w:ascii="Arial" w:hAnsi="Arial" w:cs="Arial"/>
          <w:sz w:val="20"/>
        </w:rPr>
        <w:t>mezenterialne</w:t>
      </w:r>
      <w:proofErr w:type="spellEnd"/>
      <w:r w:rsidRPr="00675CAE">
        <w:rPr>
          <w:rFonts w:ascii="Arial" w:hAnsi="Arial" w:cs="Arial"/>
          <w:sz w:val="20"/>
        </w:rPr>
        <w:t xml:space="preserve"> bezgavke.</w:t>
      </w:r>
    </w:p>
    <w:p w14:paraId="5B12B30E" w14:textId="77777777" w:rsidR="00030806" w:rsidRPr="00675CAE" w:rsidRDefault="00030806" w:rsidP="00E47F68">
      <w:pPr>
        <w:pStyle w:val="HTML-oblikovano"/>
        <w:ind w:left="360"/>
        <w:rPr>
          <w:rFonts w:ascii="Arial" w:hAnsi="Arial" w:cs="Arial"/>
          <w:sz w:val="20"/>
        </w:rPr>
      </w:pPr>
    </w:p>
    <w:p w14:paraId="07F7A164" w14:textId="603AD953" w:rsidR="00030806" w:rsidRPr="00DA7B8E" w:rsidRDefault="00A14515" w:rsidP="00E47F68">
      <w:pPr>
        <w:pStyle w:val="HTML-oblikovano"/>
        <w:rPr>
          <w:rFonts w:ascii="Arial" w:hAnsi="Arial" w:cs="Arial"/>
          <w:sz w:val="20"/>
          <w:u w:val="single"/>
        </w:rPr>
      </w:pPr>
      <w:r>
        <w:rPr>
          <w:rFonts w:ascii="Arial" w:hAnsi="Arial" w:cs="Arial"/>
          <w:sz w:val="20"/>
          <w:u w:val="single"/>
        </w:rPr>
        <w:t>2.3</w:t>
      </w:r>
      <w:r w:rsidR="00030806" w:rsidRPr="00675CAE">
        <w:rPr>
          <w:rFonts w:ascii="Arial" w:hAnsi="Arial" w:cs="Arial"/>
          <w:sz w:val="20"/>
          <w:u w:val="single"/>
        </w:rPr>
        <w:t>. METODA OZIROMA TEHNIKA VZORČENJA</w:t>
      </w:r>
      <w:r w:rsidR="00DA7B8E" w:rsidRPr="00DA7B8E">
        <w:rPr>
          <w:rFonts w:ascii="Arial" w:hAnsi="Arial" w:cs="Arial"/>
          <w:sz w:val="20"/>
        </w:rPr>
        <w:t xml:space="preserve">: </w:t>
      </w:r>
      <w:r w:rsidR="00030806" w:rsidRPr="00675CAE">
        <w:rPr>
          <w:rFonts w:ascii="Arial" w:hAnsi="Arial" w:cs="Arial"/>
          <w:sz w:val="20"/>
        </w:rPr>
        <w:t>Intradermalni tuberkulinski test in bakteriološke preiskave vzorcev zaradi ugotovitve povzročitelja tuberkuloze se opravijo v skladu s Prilogo B Direktive 64/432. Pri rutinskem sistematičnem spremljanju se lahko uporabi ali enkratni intradermalni ali primerjalni intradermalni test, v primeru sumljive ali pozitivne reakcije po prvem preizkusu, pa se vedno uporabi primerjalni intradermalni test.</w:t>
      </w:r>
    </w:p>
    <w:p w14:paraId="41F71E1E" w14:textId="77777777" w:rsidR="00030806" w:rsidRPr="00675CAE" w:rsidRDefault="00030806" w:rsidP="00E47F68">
      <w:pPr>
        <w:pStyle w:val="HTML-oblikovano"/>
        <w:rPr>
          <w:rFonts w:ascii="Arial" w:hAnsi="Arial" w:cs="Arial"/>
          <w:sz w:val="20"/>
        </w:rPr>
      </w:pPr>
    </w:p>
    <w:p w14:paraId="22C3BE0C" w14:textId="5C98C7EC" w:rsidR="00030806" w:rsidRPr="00DA7B8E" w:rsidRDefault="00A14515" w:rsidP="00DA7B8E">
      <w:pPr>
        <w:pStyle w:val="HTML-oblikovano"/>
        <w:rPr>
          <w:rFonts w:ascii="Arial" w:hAnsi="Arial" w:cs="Arial"/>
          <w:sz w:val="20"/>
          <w:u w:val="single"/>
        </w:rPr>
      </w:pPr>
      <w:r>
        <w:rPr>
          <w:rFonts w:ascii="Arial" w:hAnsi="Arial" w:cs="Arial"/>
          <w:sz w:val="20"/>
          <w:u w:val="single"/>
        </w:rPr>
        <w:t>2.4</w:t>
      </w:r>
      <w:r w:rsidR="00030806" w:rsidRPr="00675CAE">
        <w:rPr>
          <w:rFonts w:ascii="Arial" w:hAnsi="Arial" w:cs="Arial"/>
          <w:sz w:val="20"/>
          <w:u w:val="single"/>
        </w:rPr>
        <w:t>. OPREDELITEV PRIMERA</w:t>
      </w:r>
      <w:r w:rsidR="00DA7B8E" w:rsidRPr="00DA7B8E">
        <w:rPr>
          <w:rFonts w:ascii="Arial" w:hAnsi="Arial" w:cs="Arial"/>
          <w:sz w:val="20"/>
        </w:rPr>
        <w:t xml:space="preserve">: </w:t>
      </w:r>
      <w:r w:rsidR="00030806" w:rsidRPr="00675CAE">
        <w:rPr>
          <w:rFonts w:ascii="Arial" w:hAnsi="Arial" w:cs="Arial"/>
          <w:sz w:val="20"/>
        </w:rPr>
        <w:t>Tuberkuloza govedi je potrjena, če se izolira povzročitelj tuberkuloze (</w:t>
      </w:r>
      <w:proofErr w:type="spellStart"/>
      <w:r w:rsidR="00030806" w:rsidRPr="00675CAE">
        <w:rPr>
          <w:rFonts w:ascii="Arial" w:hAnsi="Arial" w:cs="Arial"/>
          <w:i/>
          <w:sz w:val="20"/>
        </w:rPr>
        <w:t>M</w:t>
      </w:r>
      <w:r w:rsidR="00030806" w:rsidRPr="00675CAE">
        <w:rPr>
          <w:rFonts w:ascii="Arial" w:hAnsi="Arial" w:cs="Arial"/>
          <w:sz w:val="20"/>
        </w:rPr>
        <w:t>.</w:t>
      </w:r>
      <w:r w:rsidR="00030806" w:rsidRPr="00675CAE">
        <w:rPr>
          <w:rFonts w:ascii="Arial" w:hAnsi="Arial" w:cs="Arial"/>
          <w:i/>
          <w:sz w:val="20"/>
        </w:rPr>
        <w:t>bovis</w:t>
      </w:r>
      <w:proofErr w:type="spellEnd"/>
      <w:r w:rsidR="00030806" w:rsidRPr="00675CAE">
        <w:rPr>
          <w:rFonts w:ascii="Arial" w:hAnsi="Arial" w:cs="Arial"/>
          <w:sz w:val="20"/>
        </w:rPr>
        <w:t xml:space="preserve">). Živali, ki sumljivo reagirajo na enkratni intradermalni test, je treba ponovno testirati po najmanj 42 dneh. Za ponovno testiranje se vedno uporabi primerjalni intradermalni test. Če živali v </w:t>
      </w:r>
      <w:r w:rsidR="00030806" w:rsidRPr="00675CAE">
        <w:rPr>
          <w:rFonts w:ascii="Arial" w:hAnsi="Arial" w:cs="Arial"/>
          <w:sz w:val="20"/>
        </w:rPr>
        <w:lastRenderedPageBreak/>
        <w:t xml:space="preserve">tem testu ne reagirajo negativno, gre za sum na TBC in se te živali zakolje pod uradnim veterinarskim nadzorom. Pri pregledu organov in pripadajočih bezgavk mora uradni veterinar v laboratorijsko preiskavo poslati dele </w:t>
      </w:r>
      <w:proofErr w:type="spellStart"/>
      <w:r w:rsidR="00030806" w:rsidRPr="00675CAE">
        <w:rPr>
          <w:rFonts w:ascii="Arial" w:hAnsi="Arial" w:cs="Arial"/>
          <w:sz w:val="20"/>
        </w:rPr>
        <w:t>parenhimatoznih</w:t>
      </w:r>
      <w:proofErr w:type="spellEnd"/>
      <w:r w:rsidR="00030806" w:rsidRPr="00675CAE">
        <w:rPr>
          <w:rFonts w:ascii="Arial" w:hAnsi="Arial" w:cs="Arial"/>
          <w:sz w:val="20"/>
        </w:rPr>
        <w:t xml:space="preserve"> organov (jetra, vranica, pljuča,..) in patološko spremenjene bezgavke. Če na trupu in organih ni sprememb, se v laboratorijsko preiskavo pošlje vzorec jeter ter </w:t>
      </w:r>
      <w:proofErr w:type="spellStart"/>
      <w:r w:rsidR="00030806" w:rsidRPr="00675CAE">
        <w:rPr>
          <w:rFonts w:ascii="Arial" w:hAnsi="Arial" w:cs="Arial"/>
          <w:sz w:val="20"/>
        </w:rPr>
        <w:t>retrofaringealne</w:t>
      </w:r>
      <w:proofErr w:type="spellEnd"/>
      <w:r w:rsidR="00030806" w:rsidRPr="00675CAE">
        <w:rPr>
          <w:rFonts w:ascii="Arial" w:hAnsi="Arial" w:cs="Arial"/>
          <w:sz w:val="20"/>
        </w:rPr>
        <w:t xml:space="preserve">, bronhialne, </w:t>
      </w:r>
      <w:proofErr w:type="spellStart"/>
      <w:r w:rsidR="00030806" w:rsidRPr="00675CAE">
        <w:rPr>
          <w:rFonts w:ascii="Arial" w:hAnsi="Arial" w:cs="Arial"/>
          <w:sz w:val="20"/>
        </w:rPr>
        <w:t>mediastinalne</w:t>
      </w:r>
      <w:proofErr w:type="spellEnd"/>
      <w:r w:rsidR="00030806" w:rsidRPr="00675CAE">
        <w:rPr>
          <w:rFonts w:ascii="Arial" w:hAnsi="Arial" w:cs="Arial"/>
          <w:sz w:val="20"/>
        </w:rPr>
        <w:t xml:space="preserve">, </w:t>
      </w:r>
      <w:proofErr w:type="spellStart"/>
      <w:r w:rsidR="00030806" w:rsidRPr="00675CAE">
        <w:rPr>
          <w:rFonts w:ascii="Arial" w:hAnsi="Arial" w:cs="Arial"/>
          <w:sz w:val="20"/>
        </w:rPr>
        <w:t>supramamarne</w:t>
      </w:r>
      <w:proofErr w:type="spellEnd"/>
      <w:r w:rsidR="00030806" w:rsidRPr="00675CAE">
        <w:rPr>
          <w:rFonts w:ascii="Arial" w:hAnsi="Arial" w:cs="Arial"/>
          <w:sz w:val="20"/>
        </w:rPr>
        <w:t xml:space="preserve">, </w:t>
      </w:r>
      <w:proofErr w:type="spellStart"/>
      <w:r w:rsidR="00030806" w:rsidRPr="00675CAE">
        <w:rPr>
          <w:rFonts w:ascii="Arial" w:hAnsi="Arial" w:cs="Arial"/>
          <w:sz w:val="20"/>
        </w:rPr>
        <w:t>mandibularne</w:t>
      </w:r>
      <w:proofErr w:type="spellEnd"/>
      <w:r w:rsidR="00030806" w:rsidRPr="00675CAE">
        <w:rPr>
          <w:rFonts w:ascii="Arial" w:hAnsi="Arial" w:cs="Arial"/>
          <w:sz w:val="20"/>
        </w:rPr>
        <w:t xml:space="preserve"> in </w:t>
      </w:r>
      <w:proofErr w:type="spellStart"/>
      <w:r w:rsidR="00030806" w:rsidRPr="00675CAE">
        <w:rPr>
          <w:rFonts w:ascii="Arial" w:hAnsi="Arial" w:cs="Arial"/>
          <w:sz w:val="20"/>
        </w:rPr>
        <w:t>mezenterialne</w:t>
      </w:r>
      <w:proofErr w:type="spellEnd"/>
      <w:r w:rsidR="00030806" w:rsidRPr="00675CAE">
        <w:rPr>
          <w:rFonts w:ascii="Arial" w:hAnsi="Arial" w:cs="Arial"/>
          <w:sz w:val="20"/>
        </w:rPr>
        <w:t xml:space="preserve"> bezgavke. </w:t>
      </w:r>
    </w:p>
    <w:p w14:paraId="4A5EA3E2" w14:textId="77777777" w:rsidR="00030806" w:rsidRPr="00675CAE" w:rsidRDefault="00030806" w:rsidP="00E47F68">
      <w:pPr>
        <w:shd w:val="clear" w:color="auto" w:fill="FFFFFF"/>
        <w:spacing w:line="252" w:lineRule="auto"/>
        <w:rPr>
          <w:rFonts w:ascii="Arial" w:eastAsia="Arial Unicode MS" w:hAnsi="Arial" w:cs="Arial"/>
          <w:sz w:val="20"/>
          <w:szCs w:val="20"/>
        </w:rPr>
      </w:pPr>
      <w:r w:rsidRPr="00675CAE">
        <w:rPr>
          <w:rFonts w:ascii="Arial" w:hAnsi="Arial" w:cs="Arial"/>
          <w:sz w:val="20"/>
          <w:szCs w:val="20"/>
        </w:rPr>
        <w:t>Tuberkuloza je potrjena, kadar je izoliran povzročitelj.</w:t>
      </w:r>
    </w:p>
    <w:p w14:paraId="2BC1E08E" w14:textId="77777777" w:rsidR="00030806" w:rsidRPr="00675CAE" w:rsidRDefault="00030806" w:rsidP="00E47F68">
      <w:pPr>
        <w:pStyle w:val="HTML-oblikovano"/>
        <w:rPr>
          <w:rFonts w:ascii="Arial" w:hAnsi="Arial" w:cs="Arial"/>
          <w:sz w:val="20"/>
        </w:rPr>
      </w:pPr>
    </w:p>
    <w:p w14:paraId="47D07E0E" w14:textId="3CB32371" w:rsidR="00030806" w:rsidRPr="00675CAE" w:rsidRDefault="00A14515" w:rsidP="00E47F68">
      <w:pPr>
        <w:pStyle w:val="HTML-oblikovano"/>
        <w:rPr>
          <w:rFonts w:ascii="Arial" w:hAnsi="Arial" w:cs="Arial"/>
          <w:sz w:val="20"/>
          <w:u w:val="single"/>
        </w:rPr>
      </w:pPr>
      <w:r>
        <w:rPr>
          <w:rFonts w:ascii="Arial" w:hAnsi="Arial" w:cs="Arial"/>
          <w:sz w:val="20"/>
          <w:u w:val="single"/>
        </w:rPr>
        <w:t>2.5</w:t>
      </w:r>
      <w:r w:rsidR="00030806" w:rsidRPr="00675CAE">
        <w:rPr>
          <w:rFonts w:ascii="Arial" w:hAnsi="Arial" w:cs="Arial"/>
          <w:sz w:val="20"/>
          <w:u w:val="single"/>
        </w:rPr>
        <w:t>. VRSTA DIAGNOSTIČNIH/LABORATORIJSKIH METOD</w:t>
      </w:r>
    </w:p>
    <w:p w14:paraId="2928E0B3" w14:textId="4CB031CC" w:rsidR="00A14515" w:rsidRDefault="00A14515" w:rsidP="00E47F68">
      <w:pPr>
        <w:pStyle w:val="HTML-oblikovano"/>
        <w:rPr>
          <w:rFonts w:ascii="Arial" w:hAnsi="Arial" w:cs="Arial"/>
          <w:sz w:val="20"/>
        </w:rPr>
      </w:pPr>
      <w:r w:rsidRPr="00675CAE">
        <w:rPr>
          <w:rFonts w:ascii="Arial" w:hAnsi="Arial" w:cs="Arial"/>
          <w:sz w:val="20"/>
        </w:rPr>
        <w:t xml:space="preserve">Metode po </w:t>
      </w:r>
      <w:r>
        <w:rPr>
          <w:rFonts w:ascii="Arial" w:hAnsi="Arial" w:cs="Arial"/>
          <w:sz w:val="20"/>
        </w:rPr>
        <w:t xml:space="preserve">Diagnostičnem priročniku </w:t>
      </w:r>
      <w:r w:rsidRPr="00675CAE">
        <w:rPr>
          <w:rFonts w:ascii="Arial" w:hAnsi="Arial" w:cs="Arial"/>
          <w:sz w:val="20"/>
        </w:rPr>
        <w:t>OIE, zadnja spletna izdaja.</w:t>
      </w:r>
    </w:p>
    <w:p w14:paraId="3CD5287C" w14:textId="77777777" w:rsidR="00DA7B8E" w:rsidRDefault="00DA7B8E" w:rsidP="00E47F68">
      <w:pPr>
        <w:pStyle w:val="HTML-oblikovano"/>
        <w:rPr>
          <w:rFonts w:ascii="Arial" w:hAnsi="Arial" w:cs="Arial"/>
          <w:sz w:val="20"/>
        </w:rPr>
      </w:pPr>
    </w:p>
    <w:p w14:paraId="79A91C1E" w14:textId="5DAAA15C" w:rsidR="00DA7B8E" w:rsidRDefault="00DA7B8E" w:rsidP="00DA7B8E">
      <w:pPr>
        <w:pStyle w:val="HTML-oblikovano"/>
        <w:rPr>
          <w:rFonts w:ascii="Arial" w:hAnsi="Arial" w:cs="Arial"/>
          <w:sz w:val="18"/>
          <w:szCs w:val="18"/>
        </w:rPr>
      </w:pPr>
      <w:r>
        <w:rPr>
          <w:rFonts w:ascii="Arial" w:hAnsi="Arial" w:cs="Arial"/>
          <w:sz w:val="20"/>
        </w:rPr>
        <w:t xml:space="preserve">Predpisane metode: </w:t>
      </w:r>
      <w:proofErr w:type="spellStart"/>
      <w:r w:rsidRPr="009B69C0">
        <w:rPr>
          <w:rFonts w:ascii="Arial" w:hAnsi="Arial" w:cs="Arial"/>
          <w:sz w:val="18"/>
          <w:szCs w:val="18"/>
        </w:rPr>
        <w:t>tuberkulinizacija</w:t>
      </w:r>
      <w:proofErr w:type="spellEnd"/>
      <w:r>
        <w:rPr>
          <w:rFonts w:ascii="Arial" w:hAnsi="Arial" w:cs="Arial"/>
          <w:sz w:val="18"/>
          <w:szCs w:val="18"/>
        </w:rPr>
        <w:t xml:space="preserve">, </w:t>
      </w:r>
      <w:r w:rsidRPr="009B69C0">
        <w:rPr>
          <w:rFonts w:ascii="Arial" w:hAnsi="Arial" w:cs="Arial"/>
          <w:sz w:val="18"/>
          <w:szCs w:val="18"/>
        </w:rPr>
        <w:t>dokaz povzročitelja in identifikacija izolata</w:t>
      </w:r>
      <w:r>
        <w:rPr>
          <w:rFonts w:ascii="Arial" w:hAnsi="Arial" w:cs="Arial"/>
          <w:sz w:val="18"/>
          <w:szCs w:val="18"/>
        </w:rPr>
        <w:t>.</w:t>
      </w:r>
    </w:p>
    <w:p w14:paraId="75FD41E7" w14:textId="5412069D" w:rsidR="00DA7B8E" w:rsidRPr="009B69C0" w:rsidRDefault="00592C19" w:rsidP="00DA7B8E">
      <w:pPr>
        <w:pStyle w:val="HTML-oblikovano"/>
        <w:rPr>
          <w:rFonts w:ascii="Arial" w:hAnsi="Arial" w:cs="Arial"/>
          <w:sz w:val="18"/>
          <w:szCs w:val="18"/>
        </w:rPr>
      </w:pPr>
      <w:r>
        <w:rPr>
          <w:rFonts w:ascii="Arial" w:hAnsi="Arial" w:cs="Arial"/>
          <w:sz w:val="18"/>
          <w:szCs w:val="18"/>
        </w:rPr>
        <w:t xml:space="preserve">Druge metode: </w:t>
      </w:r>
      <w:r w:rsidRPr="009B69C0">
        <w:rPr>
          <w:rFonts w:ascii="Arial" w:hAnsi="Arial" w:cs="Arial"/>
          <w:sz w:val="18"/>
          <w:szCs w:val="18"/>
        </w:rPr>
        <w:t>molekularne metode (PCR)</w:t>
      </w:r>
    </w:p>
    <w:p w14:paraId="360EB091" w14:textId="77777777" w:rsidR="00030806" w:rsidRPr="00675CAE" w:rsidRDefault="00030806" w:rsidP="00E47F68">
      <w:pPr>
        <w:pStyle w:val="HTML-oblikovano"/>
        <w:rPr>
          <w:rFonts w:ascii="Arial" w:hAnsi="Arial" w:cs="Arial"/>
          <w:sz w:val="20"/>
        </w:rPr>
      </w:pPr>
    </w:p>
    <w:p w14:paraId="55458ED2" w14:textId="3A54E4DC" w:rsidR="00030806" w:rsidRPr="00592C19" w:rsidRDefault="00030806" w:rsidP="00E47F68">
      <w:pPr>
        <w:pStyle w:val="HTML-oblikovano"/>
        <w:rPr>
          <w:rFonts w:ascii="Arial" w:hAnsi="Arial" w:cs="Arial"/>
          <w:sz w:val="20"/>
          <w:u w:val="single"/>
        </w:rPr>
      </w:pPr>
      <w:r w:rsidRPr="00675CAE">
        <w:rPr>
          <w:rFonts w:ascii="Arial" w:hAnsi="Arial" w:cs="Arial"/>
          <w:sz w:val="20"/>
          <w:u w:val="single"/>
        </w:rPr>
        <w:t>3. PROGRAM CEPLJENJA</w:t>
      </w:r>
      <w:r w:rsidR="00592C19">
        <w:rPr>
          <w:rFonts w:ascii="Arial" w:hAnsi="Arial" w:cs="Arial"/>
          <w:sz w:val="20"/>
          <w:u w:val="single"/>
        </w:rPr>
        <w:t>:</w:t>
      </w:r>
      <w:r w:rsidR="00592C19" w:rsidRPr="00592C19">
        <w:rPr>
          <w:rFonts w:ascii="Arial" w:hAnsi="Arial" w:cs="Arial"/>
          <w:sz w:val="20"/>
        </w:rPr>
        <w:t xml:space="preserve"> </w:t>
      </w:r>
      <w:r w:rsidRPr="00592C19">
        <w:rPr>
          <w:rFonts w:ascii="Arial" w:hAnsi="Arial" w:cs="Arial"/>
          <w:sz w:val="20"/>
        </w:rPr>
        <w:t>Cepljenje</w:t>
      </w:r>
      <w:r w:rsidRPr="00675CAE">
        <w:rPr>
          <w:rFonts w:ascii="Arial" w:hAnsi="Arial" w:cs="Arial"/>
          <w:sz w:val="20"/>
        </w:rPr>
        <w:t xml:space="preserve"> je prepovedano.</w:t>
      </w:r>
    </w:p>
    <w:p w14:paraId="68850499" w14:textId="77777777" w:rsidR="00030806" w:rsidRPr="00675CAE" w:rsidRDefault="00030806" w:rsidP="00E47F68">
      <w:pPr>
        <w:pStyle w:val="HTML-oblikovano"/>
        <w:rPr>
          <w:rFonts w:ascii="Arial" w:hAnsi="Arial" w:cs="Arial"/>
          <w:sz w:val="20"/>
        </w:rPr>
      </w:pPr>
    </w:p>
    <w:p w14:paraId="520E5A84" w14:textId="769B003A" w:rsidR="00030806" w:rsidRPr="00675CAE" w:rsidRDefault="00A14515" w:rsidP="00E47F68">
      <w:pPr>
        <w:pStyle w:val="HTML-oblikovano"/>
        <w:rPr>
          <w:rFonts w:ascii="Arial" w:hAnsi="Arial" w:cs="Arial"/>
          <w:sz w:val="20"/>
          <w:u w:val="single"/>
        </w:rPr>
      </w:pPr>
      <w:r>
        <w:rPr>
          <w:rFonts w:ascii="Arial" w:hAnsi="Arial" w:cs="Arial"/>
          <w:sz w:val="20"/>
          <w:u w:val="single"/>
        </w:rPr>
        <w:t>3.1</w:t>
      </w:r>
      <w:r w:rsidR="00030806" w:rsidRPr="00675CAE">
        <w:rPr>
          <w:rFonts w:ascii="Arial" w:hAnsi="Arial" w:cs="Arial"/>
          <w:sz w:val="20"/>
          <w:u w:val="single"/>
        </w:rPr>
        <w:t>. DRUGO PREVENTIVNO UKREPANJE</w:t>
      </w:r>
    </w:p>
    <w:p w14:paraId="5A186814" w14:textId="5B5F1280" w:rsidR="00030806" w:rsidRPr="00675CAE" w:rsidRDefault="00030806" w:rsidP="00E47F68">
      <w:pPr>
        <w:rPr>
          <w:rFonts w:ascii="Arial" w:hAnsi="Arial" w:cs="Arial"/>
          <w:sz w:val="20"/>
          <w:szCs w:val="20"/>
        </w:rPr>
      </w:pPr>
      <w:r w:rsidRPr="00675CAE">
        <w:rPr>
          <w:rFonts w:ascii="Arial" w:hAnsi="Arial" w:cs="Arial"/>
          <w:sz w:val="20"/>
          <w:szCs w:val="20"/>
        </w:rPr>
        <w:t>Osebe, ki pri opravljanju dejavnosti prihajajo v neposreden stik z živalmi, morajo imeti temeljno znanje o boleznih živali, njihovem preprečevanju in prenašanju na ljudi ter o predpisih o varstvu pred boleznimi živali.</w:t>
      </w:r>
      <w:r w:rsidR="0011401A">
        <w:rPr>
          <w:rFonts w:ascii="Arial" w:hAnsi="Arial" w:cs="Arial"/>
          <w:sz w:val="20"/>
          <w:szCs w:val="20"/>
        </w:rPr>
        <w:t xml:space="preserve"> </w:t>
      </w:r>
      <w:r w:rsidRPr="00675CAE">
        <w:rPr>
          <w:rFonts w:ascii="Arial" w:hAnsi="Arial" w:cs="Arial"/>
          <w:sz w:val="20"/>
          <w:szCs w:val="20"/>
        </w:rPr>
        <w:t xml:space="preserve">Nosilec dejavnosti mora v skladu z zakonodajo zagotoviti higieno v primarni proizvodnji </w:t>
      </w:r>
      <w:r w:rsidR="00A71194">
        <w:rPr>
          <w:rFonts w:ascii="Arial" w:hAnsi="Arial" w:cs="Arial"/>
          <w:sz w:val="20"/>
          <w:szCs w:val="20"/>
        </w:rPr>
        <w:t>(</w:t>
      </w:r>
      <w:r w:rsidRPr="00675CAE">
        <w:rPr>
          <w:rFonts w:ascii="Arial" w:hAnsi="Arial" w:cs="Arial"/>
          <w:sz w:val="20"/>
          <w:szCs w:val="20"/>
        </w:rPr>
        <w:t>GAP, GHP</w:t>
      </w:r>
      <w:r w:rsidR="00A71194">
        <w:rPr>
          <w:rFonts w:ascii="Arial" w:hAnsi="Arial" w:cs="Arial"/>
          <w:sz w:val="20"/>
          <w:szCs w:val="20"/>
        </w:rPr>
        <w:t>)</w:t>
      </w:r>
      <w:r w:rsidRPr="00675CAE">
        <w:rPr>
          <w:rFonts w:ascii="Arial" w:hAnsi="Arial" w:cs="Arial"/>
          <w:sz w:val="20"/>
          <w:szCs w:val="20"/>
        </w:rPr>
        <w:t xml:space="preserve"> in vodenje evidenc.</w:t>
      </w:r>
      <w:r w:rsidR="00A815AB">
        <w:rPr>
          <w:rFonts w:ascii="Arial" w:hAnsi="Arial" w:cs="Arial"/>
          <w:sz w:val="20"/>
          <w:szCs w:val="20"/>
        </w:rPr>
        <w:t xml:space="preserve"> </w:t>
      </w:r>
      <w:r w:rsidRPr="00675CAE">
        <w:rPr>
          <w:rFonts w:ascii="Arial" w:hAnsi="Arial" w:cs="Arial"/>
          <w:sz w:val="20"/>
          <w:szCs w:val="20"/>
        </w:rPr>
        <w:t>Premik govedi ter živil, ki izvirajo iz teh živali, je možen le, če govedo izvira iz črede, uradno proste tuberkuloze. Sumljiva in okužena gospodarstva so pod uradnim veterinarskim nadzorom. Če se status črede začasno razveljavi, je promet s proizvodi oziroma izdelki iz teh živali možen v skladu z Uredbo 854/2004 in pravilnikom, ki določa ukrepe za ugotavljanje, preprečevanje in zatiranje tuberkuloze.</w:t>
      </w:r>
    </w:p>
    <w:p w14:paraId="755D9E1B" w14:textId="77777777" w:rsidR="00030806" w:rsidRPr="00675CAE" w:rsidRDefault="00030806" w:rsidP="00E47F68">
      <w:pPr>
        <w:pStyle w:val="HTML-oblikovano"/>
        <w:rPr>
          <w:rFonts w:ascii="Arial" w:hAnsi="Arial" w:cs="Arial"/>
          <w:sz w:val="20"/>
        </w:rPr>
      </w:pPr>
    </w:p>
    <w:p w14:paraId="177361E7" w14:textId="39A6B41B" w:rsidR="00C352AB" w:rsidRPr="00675CAE" w:rsidRDefault="00A14515" w:rsidP="00E47F68">
      <w:pPr>
        <w:pStyle w:val="HTML-oblikovano"/>
        <w:rPr>
          <w:rFonts w:ascii="Arial" w:hAnsi="Arial" w:cs="Arial"/>
          <w:sz w:val="20"/>
          <w:u w:val="single"/>
        </w:rPr>
      </w:pPr>
      <w:r>
        <w:rPr>
          <w:rFonts w:ascii="Arial" w:hAnsi="Arial" w:cs="Arial"/>
          <w:sz w:val="20"/>
          <w:u w:val="single"/>
        </w:rPr>
        <w:t>3.2</w:t>
      </w:r>
      <w:r w:rsidR="00C352AB" w:rsidRPr="00675CAE">
        <w:rPr>
          <w:rFonts w:ascii="Arial" w:hAnsi="Arial" w:cs="Arial"/>
          <w:sz w:val="20"/>
          <w:u w:val="single"/>
        </w:rPr>
        <w:t>. MEHANIZEM OBVLADOVANJA/PROGRAM NADZORA</w:t>
      </w:r>
    </w:p>
    <w:p w14:paraId="407F8DB8" w14:textId="77777777" w:rsidR="00C352AB" w:rsidRPr="00675CAE" w:rsidRDefault="00C352AB" w:rsidP="00E47F68">
      <w:pPr>
        <w:numPr>
          <w:ilvl w:val="0"/>
          <w:numId w:val="4"/>
        </w:numPr>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veterinarskim nadzorom;</w:t>
      </w:r>
    </w:p>
    <w:p w14:paraId="786CAB86" w14:textId="77777777" w:rsidR="00C352AB" w:rsidRPr="00675CAE" w:rsidRDefault="00C352AB" w:rsidP="00E47F68">
      <w:pPr>
        <w:numPr>
          <w:ilvl w:val="0"/>
          <w:numId w:val="4"/>
        </w:numPr>
        <w:rPr>
          <w:rFonts w:ascii="Arial" w:hAnsi="Arial" w:cs="Arial"/>
          <w:sz w:val="20"/>
          <w:szCs w:val="20"/>
        </w:rPr>
      </w:pPr>
      <w:r w:rsidRPr="00675CAE">
        <w:rPr>
          <w:rFonts w:ascii="Arial" w:hAnsi="Arial" w:cs="Arial"/>
          <w:sz w:val="20"/>
          <w:szCs w:val="20"/>
        </w:rPr>
        <w:t>označene in registrirane živali;</w:t>
      </w:r>
    </w:p>
    <w:p w14:paraId="7BFD3228" w14:textId="77777777" w:rsidR="00C352AB" w:rsidRPr="00675CAE" w:rsidRDefault="00C352AB" w:rsidP="00E47F68">
      <w:pPr>
        <w:numPr>
          <w:ilvl w:val="0"/>
          <w:numId w:val="4"/>
        </w:numPr>
        <w:rPr>
          <w:rFonts w:ascii="Arial" w:hAnsi="Arial" w:cs="Arial"/>
          <w:sz w:val="20"/>
          <w:szCs w:val="20"/>
        </w:rPr>
      </w:pPr>
      <w:r w:rsidRPr="00675CAE">
        <w:rPr>
          <w:rFonts w:ascii="Arial" w:hAnsi="Arial" w:cs="Arial"/>
          <w:sz w:val="20"/>
          <w:szCs w:val="20"/>
        </w:rPr>
        <w:t>redni uradni veterinarski pregledi na gospodarstvih;</w:t>
      </w:r>
    </w:p>
    <w:p w14:paraId="3B7A19C0" w14:textId="77777777" w:rsidR="00C352AB" w:rsidRPr="00675CAE" w:rsidRDefault="00C352AB" w:rsidP="00E47F68">
      <w:pPr>
        <w:numPr>
          <w:ilvl w:val="0"/>
          <w:numId w:val="4"/>
        </w:numPr>
        <w:rPr>
          <w:rFonts w:ascii="Arial" w:hAnsi="Arial" w:cs="Arial"/>
          <w:sz w:val="20"/>
          <w:szCs w:val="20"/>
        </w:rPr>
      </w:pPr>
      <w:r w:rsidRPr="00675CAE">
        <w:rPr>
          <w:rFonts w:ascii="Arial" w:hAnsi="Arial" w:cs="Arial"/>
          <w:sz w:val="20"/>
          <w:szCs w:val="20"/>
        </w:rPr>
        <w:t>premiki živali, ki jih spremljajo predpisani dokumenti;</w:t>
      </w:r>
    </w:p>
    <w:p w14:paraId="563A9FE8" w14:textId="77777777" w:rsidR="00C352AB" w:rsidRPr="00675CAE" w:rsidRDefault="00C352AB" w:rsidP="00E47F68">
      <w:pPr>
        <w:numPr>
          <w:ilvl w:val="0"/>
          <w:numId w:val="4"/>
        </w:numPr>
        <w:rPr>
          <w:rFonts w:ascii="Arial" w:hAnsi="Arial" w:cs="Arial"/>
          <w:sz w:val="20"/>
          <w:szCs w:val="20"/>
        </w:rPr>
      </w:pPr>
      <w:r w:rsidRPr="00675CAE">
        <w:rPr>
          <w:rFonts w:ascii="Arial" w:hAnsi="Arial" w:cs="Arial"/>
          <w:sz w:val="20"/>
          <w:szCs w:val="20"/>
        </w:rPr>
        <w:t>veterinarska napotnica za bolne živali in živali iz gospodarstev z nepreverjenimi ali sumljivimi epizootiološkimi razmerami;</w:t>
      </w:r>
    </w:p>
    <w:p w14:paraId="22157A39" w14:textId="77777777" w:rsidR="00C352AB" w:rsidRPr="00675CAE" w:rsidRDefault="00C352AB" w:rsidP="00E47F68">
      <w:pPr>
        <w:numPr>
          <w:ilvl w:val="0"/>
          <w:numId w:val="4"/>
        </w:numPr>
        <w:rPr>
          <w:rFonts w:ascii="Arial" w:hAnsi="Arial" w:cs="Arial"/>
          <w:sz w:val="20"/>
          <w:szCs w:val="20"/>
        </w:rPr>
      </w:pPr>
      <w:r w:rsidRPr="00675CAE">
        <w:rPr>
          <w:rFonts w:ascii="Arial" w:hAnsi="Arial" w:cs="Arial"/>
          <w:sz w:val="20"/>
          <w:szCs w:val="20"/>
        </w:rPr>
        <w:t>veterinarska organizacija, ki postavi sum, mora o sumu na tuberkulozo takoj obvestiti OU UVHVVR;</w:t>
      </w:r>
    </w:p>
    <w:p w14:paraId="2CFEA89C" w14:textId="77777777" w:rsidR="00C352AB" w:rsidRPr="00675CAE" w:rsidRDefault="00C352AB" w:rsidP="00E47F68">
      <w:pPr>
        <w:numPr>
          <w:ilvl w:val="0"/>
          <w:numId w:val="2"/>
        </w:numPr>
        <w:rPr>
          <w:rFonts w:ascii="Arial" w:hAnsi="Arial" w:cs="Arial"/>
          <w:sz w:val="20"/>
          <w:szCs w:val="20"/>
        </w:rPr>
      </w:pPr>
      <w:r w:rsidRPr="00675CAE">
        <w:rPr>
          <w:rFonts w:ascii="Arial" w:hAnsi="Arial" w:cs="Arial"/>
          <w:sz w:val="20"/>
          <w:szCs w:val="20"/>
        </w:rPr>
        <w:t>ukrepi ob sum</w:t>
      </w:r>
      <w:r>
        <w:rPr>
          <w:rFonts w:ascii="Arial" w:hAnsi="Arial" w:cs="Arial"/>
          <w:sz w:val="20"/>
          <w:szCs w:val="20"/>
        </w:rPr>
        <w:t>u</w:t>
      </w:r>
      <w:r w:rsidRPr="00675CAE">
        <w:rPr>
          <w:rFonts w:ascii="Arial" w:hAnsi="Arial" w:cs="Arial"/>
          <w:sz w:val="20"/>
          <w:szCs w:val="20"/>
        </w:rPr>
        <w:t xml:space="preserve"> in potrditvi bolezni;</w:t>
      </w:r>
    </w:p>
    <w:p w14:paraId="40974296" w14:textId="77777777" w:rsidR="00C352AB" w:rsidRPr="00675CAE" w:rsidRDefault="00C352AB" w:rsidP="00E47F68">
      <w:pPr>
        <w:pStyle w:val="HTML-oblikovano"/>
        <w:numPr>
          <w:ilvl w:val="0"/>
          <w:numId w:val="2"/>
        </w:numPr>
        <w:rPr>
          <w:rFonts w:ascii="Arial" w:hAnsi="Arial" w:cs="Arial"/>
          <w:sz w:val="20"/>
        </w:rPr>
      </w:pPr>
      <w:proofErr w:type="spellStart"/>
      <w:r w:rsidRPr="00675CAE">
        <w:rPr>
          <w:rFonts w:ascii="Arial" w:hAnsi="Arial" w:cs="Arial"/>
          <w:sz w:val="20"/>
        </w:rPr>
        <w:t>ugotavljanje</w:t>
      </w:r>
      <w:r>
        <w:rPr>
          <w:rFonts w:ascii="Arial" w:hAnsi="Arial" w:cs="Arial"/>
          <w:sz w:val="20"/>
        </w:rPr>
        <w:t>,</w:t>
      </w:r>
      <w:r w:rsidRPr="00675CAE">
        <w:rPr>
          <w:rFonts w:ascii="Arial" w:hAnsi="Arial" w:cs="Arial"/>
          <w:sz w:val="20"/>
        </w:rPr>
        <w:t>podelitev</w:t>
      </w:r>
      <w:proofErr w:type="spellEnd"/>
      <w:r>
        <w:rPr>
          <w:rFonts w:ascii="Arial" w:hAnsi="Arial" w:cs="Arial"/>
          <w:sz w:val="20"/>
        </w:rPr>
        <w:t>, razveljavitev in odvzem</w:t>
      </w:r>
      <w:r w:rsidRPr="00675CAE">
        <w:rPr>
          <w:rFonts w:ascii="Arial" w:hAnsi="Arial" w:cs="Arial"/>
          <w:sz w:val="20"/>
        </w:rPr>
        <w:t xml:space="preserve"> zdravstvenih statusov</w:t>
      </w:r>
      <w:r>
        <w:rPr>
          <w:rFonts w:ascii="Arial" w:hAnsi="Arial" w:cs="Arial"/>
          <w:sz w:val="20"/>
        </w:rPr>
        <w:t xml:space="preserve"> čred v skladu s pravilnikom, ki ureja bolezni živali</w:t>
      </w:r>
      <w:r w:rsidRPr="00675CAE">
        <w:rPr>
          <w:rFonts w:ascii="Arial" w:hAnsi="Arial" w:cs="Arial"/>
          <w:sz w:val="20"/>
        </w:rPr>
        <w:t>.</w:t>
      </w:r>
    </w:p>
    <w:p w14:paraId="65B2E342" w14:textId="77777777" w:rsidR="00587A74" w:rsidRDefault="00587A74" w:rsidP="00E47F68">
      <w:pPr>
        <w:pStyle w:val="HTML-oblikovano"/>
        <w:rPr>
          <w:rFonts w:ascii="Arial" w:hAnsi="Arial" w:cs="Arial"/>
          <w:sz w:val="20"/>
          <w:u w:val="single"/>
        </w:rPr>
      </w:pPr>
    </w:p>
    <w:p w14:paraId="736CF9DD" w14:textId="77777777" w:rsidR="00CF56EA" w:rsidRDefault="00CF56EA" w:rsidP="00E47F68">
      <w:pPr>
        <w:pStyle w:val="HTML-oblikovano"/>
        <w:rPr>
          <w:rFonts w:ascii="Arial" w:hAnsi="Arial" w:cs="Arial"/>
          <w:sz w:val="20"/>
          <w:u w:val="single"/>
        </w:rPr>
      </w:pPr>
    </w:p>
    <w:p w14:paraId="1AC55184" w14:textId="05C3A0A8" w:rsidR="00030806" w:rsidRPr="00675CAE" w:rsidRDefault="00A14515" w:rsidP="00E47F68">
      <w:pPr>
        <w:pStyle w:val="HTML-oblikovano"/>
        <w:rPr>
          <w:rFonts w:ascii="Arial" w:hAnsi="Arial" w:cs="Arial"/>
          <w:sz w:val="20"/>
          <w:u w:val="single"/>
        </w:rPr>
      </w:pPr>
      <w:r>
        <w:rPr>
          <w:rFonts w:ascii="Arial" w:hAnsi="Arial" w:cs="Arial"/>
          <w:sz w:val="20"/>
          <w:u w:val="single"/>
        </w:rPr>
        <w:t>4</w:t>
      </w:r>
      <w:r w:rsidR="00030806" w:rsidRPr="00675CAE">
        <w:rPr>
          <w:rFonts w:ascii="Arial" w:hAnsi="Arial" w:cs="Arial"/>
          <w:sz w:val="20"/>
          <w:u w:val="single"/>
        </w:rPr>
        <w:t>. UKREPI V PRIMERU POZITIVNIH REZULTATOV</w:t>
      </w:r>
      <w:r>
        <w:rPr>
          <w:rFonts w:ascii="Arial" w:hAnsi="Arial" w:cs="Arial"/>
          <w:sz w:val="20"/>
          <w:u w:val="single"/>
        </w:rPr>
        <w:t xml:space="preserve"> </w:t>
      </w:r>
      <w:r w:rsidR="00030806" w:rsidRPr="00675CAE">
        <w:rPr>
          <w:rFonts w:ascii="Arial" w:hAnsi="Arial" w:cs="Arial"/>
          <w:sz w:val="20"/>
          <w:u w:val="single"/>
        </w:rPr>
        <w:t>/</w:t>
      </w:r>
      <w:r>
        <w:rPr>
          <w:rFonts w:ascii="Arial" w:hAnsi="Arial" w:cs="Arial"/>
          <w:sz w:val="20"/>
          <w:u w:val="single"/>
        </w:rPr>
        <w:t xml:space="preserve"> </w:t>
      </w:r>
      <w:r w:rsidR="00030806" w:rsidRPr="00675CAE">
        <w:rPr>
          <w:rFonts w:ascii="Arial" w:hAnsi="Arial" w:cs="Arial"/>
          <w:sz w:val="20"/>
          <w:u w:val="single"/>
        </w:rPr>
        <w:t>KLINIČNIH ZNAKOV</w:t>
      </w:r>
    </w:p>
    <w:p w14:paraId="1ED4F611" w14:textId="77777777" w:rsidR="00030806" w:rsidRPr="00675CAE" w:rsidRDefault="00030806" w:rsidP="00E47F68">
      <w:pPr>
        <w:shd w:val="clear" w:color="auto" w:fill="FFFFFF"/>
        <w:spacing w:line="252" w:lineRule="auto"/>
        <w:rPr>
          <w:rFonts w:ascii="Arial" w:hAnsi="Arial" w:cs="Arial"/>
          <w:b/>
          <w:sz w:val="20"/>
          <w:szCs w:val="20"/>
        </w:rPr>
      </w:pPr>
    </w:p>
    <w:p w14:paraId="6AF0BE18" w14:textId="77777777" w:rsidR="00030806" w:rsidRPr="00675CAE" w:rsidRDefault="00030806" w:rsidP="00E47F68">
      <w:pPr>
        <w:shd w:val="clear" w:color="auto" w:fill="FFFFFF"/>
        <w:spacing w:line="252" w:lineRule="auto"/>
        <w:rPr>
          <w:rFonts w:ascii="Arial" w:hAnsi="Arial" w:cs="Arial"/>
          <w:b/>
          <w:sz w:val="20"/>
          <w:szCs w:val="20"/>
        </w:rPr>
      </w:pPr>
      <w:r w:rsidRPr="00675CAE">
        <w:rPr>
          <w:rFonts w:ascii="Arial" w:hAnsi="Arial" w:cs="Arial"/>
          <w:b/>
          <w:sz w:val="20"/>
          <w:szCs w:val="20"/>
        </w:rPr>
        <w:t>Status črede</w:t>
      </w:r>
    </w:p>
    <w:p w14:paraId="30B98958" w14:textId="77777777" w:rsidR="00030806" w:rsidRPr="00675CAE" w:rsidRDefault="00030806" w:rsidP="00E47F68">
      <w:pPr>
        <w:shd w:val="clear" w:color="auto" w:fill="FFFFFF"/>
        <w:spacing w:line="252" w:lineRule="auto"/>
        <w:rPr>
          <w:rFonts w:ascii="Arial" w:hAnsi="Arial" w:cs="Arial"/>
          <w:sz w:val="20"/>
          <w:szCs w:val="20"/>
        </w:rPr>
      </w:pPr>
      <w:r w:rsidRPr="00675CAE">
        <w:rPr>
          <w:rFonts w:ascii="Arial" w:hAnsi="Arial" w:cs="Arial"/>
          <w:sz w:val="20"/>
          <w:szCs w:val="20"/>
        </w:rPr>
        <w:t>Ob sumu na tuberkulozo se status črede, uradno proste tuberkuloze, začasno razveljavi do potrditve ali izključitve bolezni.</w:t>
      </w:r>
    </w:p>
    <w:p w14:paraId="58D6BABA" w14:textId="77777777" w:rsidR="00030806" w:rsidRPr="00675CAE" w:rsidRDefault="00030806" w:rsidP="00E47F68">
      <w:pPr>
        <w:shd w:val="clear" w:color="auto" w:fill="FFFFFF"/>
        <w:spacing w:line="252" w:lineRule="auto"/>
        <w:rPr>
          <w:rFonts w:ascii="Arial" w:hAnsi="Arial" w:cs="Arial"/>
          <w:sz w:val="20"/>
          <w:szCs w:val="20"/>
        </w:rPr>
      </w:pPr>
    </w:p>
    <w:p w14:paraId="40C64F88" w14:textId="77777777" w:rsidR="00030806" w:rsidRPr="00675CAE" w:rsidRDefault="00030806" w:rsidP="00E47F68">
      <w:pPr>
        <w:shd w:val="clear" w:color="auto" w:fill="FFFFFF"/>
        <w:spacing w:line="252" w:lineRule="auto"/>
        <w:rPr>
          <w:rFonts w:ascii="Arial" w:hAnsi="Arial" w:cs="Arial"/>
          <w:sz w:val="20"/>
          <w:szCs w:val="20"/>
        </w:rPr>
      </w:pPr>
      <w:r w:rsidRPr="00675CAE">
        <w:rPr>
          <w:rFonts w:ascii="Arial" w:hAnsi="Arial" w:cs="Arial"/>
          <w:sz w:val="20"/>
          <w:szCs w:val="20"/>
          <w:u w:val="single"/>
        </w:rPr>
        <w:t>Na tuberkulozo se sumi, če</w:t>
      </w:r>
      <w:r w:rsidRPr="00675CAE">
        <w:rPr>
          <w:rFonts w:ascii="Arial" w:hAnsi="Arial" w:cs="Arial"/>
          <w:sz w:val="20"/>
          <w:szCs w:val="20"/>
        </w:rPr>
        <w:t>:</w:t>
      </w:r>
    </w:p>
    <w:p w14:paraId="12E5E5B5" w14:textId="77777777" w:rsidR="00030806" w:rsidRPr="00675CAE" w:rsidRDefault="00030806" w:rsidP="00E47F68">
      <w:pPr>
        <w:numPr>
          <w:ilvl w:val="0"/>
          <w:numId w:val="65"/>
        </w:numPr>
        <w:shd w:val="clear" w:color="auto" w:fill="FFFFFF"/>
        <w:spacing w:line="252" w:lineRule="auto"/>
        <w:rPr>
          <w:rFonts w:ascii="Arial" w:hAnsi="Arial" w:cs="Arial"/>
          <w:sz w:val="20"/>
          <w:szCs w:val="20"/>
        </w:rPr>
      </w:pPr>
      <w:r w:rsidRPr="00675CAE">
        <w:rPr>
          <w:rFonts w:ascii="Arial" w:hAnsi="Arial" w:cs="Arial"/>
          <w:sz w:val="20"/>
          <w:szCs w:val="20"/>
        </w:rPr>
        <w:t>se pri živalih s pogostim kašljanjem ugotovita hujšanje in oteklost otipljivih bezgavk;</w:t>
      </w:r>
    </w:p>
    <w:p w14:paraId="18AA074E" w14:textId="77777777" w:rsidR="00030806" w:rsidRPr="00675CAE" w:rsidRDefault="00030806" w:rsidP="00E47F68">
      <w:pPr>
        <w:numPr>
          <w:ilvl w:val="0"/>
          <w:numId w:val="65"/>
        </w:numPr>
        <w:shd w:val="clear" w:color="auto" w:fill="FFFFFF"/>
        <w:spacing w:line="252" w:lineRule="auto"/>
        <w:rPr>
          <w:rFonts w:ascii="Arial" w:hAnsi="Arial" w:cs="Arial"/>
          <w:sz w:val="20"/>
          <w:szCs w:val="20"/>
        </w:rPr>
      </w:pPr>
      <w:r w:rsidRPr="00675CAE">
        <w:rPr>
          <w:rFonts w:ascii="Arial" w:hAnsi="Arial" w:cs="Arial"/>
          <w:sz w:val="20"/>
          <w:szCs w:val="20"/>
        </w:rPr>
        <w:t xml:space="preserve">se na organih zaklanih ali poginjenih živali najdejo </w:t>
      </w:r>
      <w:proofErr w:type="spellStart"/>
      <w:r w:rsidRPr="00675CAE">
        <w:rPr>
          <w:rFonts w:ascii="Arial" w:hAnsi="Arial" w:cs="Arial"/>
          <w:sz w:val="20"/>
          <w:szCs w:val="20"/>
        </w:rPr>
        <w:t>granulomatozne</w:t>
      </w:r>
      <w:proofErr w:type="spellEnd"/>
      <w:r w:rsidRPr="00675CAE">
        <w:rPr>
          <w:rFonts w:ascii="Arial" w:hAnsi="Arial" w:cs="Arial"/>
          <w:sz w:val="20"/>
          <w:szCs w:val="20"/>
        </w:rPr>
        <w:t xml:space="preserve"> ali druge spremembe, na podlagi katerih se lahko sumi na TBC;</w:t>
      </w:r>
    </w:p>
    <w:p w14:paraId="4DE6F7CD" w14:textId="77777777" w:rsidR="00030806" w:rsidRPr="00675CAE" w:rsidRDefault="00030806" w:rsidP="00E47F68">
      <w:pPr>
        <w:numPr>
          <w:ilvl w:val="0"/>
          <w:numId w:val="65"/>
        </w:numPr>
        <w:shd w:val="clear" w:color="auto" w:fill="FFFFFF"/>
        <w:spacing w:line="252" w:lineRule="auto"/>
        <w:rPr>
          <w:rFonts w:ascii="Arial" w:hAnsi="Arial" w:cs="Arial"/>
          <w:sz w:val="20"/>
          <w:szCs w:val="20"/>
        </w:rPr>
      </w:pPr>
      <w:r w:rsidRPr="00675CAE">
        <w:rPr>
          <w:rFonts w:ascii="Arial" w:hAnsi="Arial" w:cs="Arial"/>
          <w:sz w:val="20"/>
          <w:szCs w:val="20"/>
        </w:rPr>
        <w:t>je bila pri živalih ugotovljena sumljiva ali pozitivna reakcija na intradermalni  tuberkulinski test; intradermalni tuberkulinski test in presoja rezultatov se opravita v skladu s pravilnikom, ki ureja bolezni živali;</w:t>
      </w:r>
    </w:p>
    <w:p w14:paraId="30BD63B7" w14:textId="77777777" w:rsidR="00030806" w:rsidRPr="00675CAE" w:rsidRDefault="00030806" w:rsidP="00E47F68">
      <w:pPr>
        <w:numPr>
          <w:ilvl w:val="0"/>
          <w:numId w:val="65"/>
        </w:numPr>
        <w:shd w:val="clear" w:color="auto" w:fill="FFFFFF"/>
        <w:spacing w:line="252" w:lineRule="auto"/>
        <w:rPr>
          <w:rFonts w:ascii="Arial" w:hAnsi="Arial" w:cs="Arial"/>
          <w:sz w:val="20"/>
          <w:szCs w:val="20"/>
        </w:rPr>
      </w:pPr>
      <w:r w:rsidRPr="00675CAE">
        <w:rPr>
          <w:rFonts w:ascii="Arial" w:hAnsi="Arial" w:cs="Arial"/>
          <w:sz w:val="20"/>
          <w:szCs w:val="20"/>
        </w:rPr>
        <w:t xml:space="preserve">kadar je rezultat pri izvajanju </w:t>
      </w:r>
      <w:proofErr w:type="spellStart"/>
      <w:r w:rsidRPr="00675CAE">
        <w:rPr>
          <w:rFonts w:ascii="Arial" w:hAnsi="Arial" w:cs="Arial"/>
          <w:sz w:val="20"/>
          <w:szCs w:val="20"/>
        </w:rPr>
        <w:t>tuberkulinizacije</w:t>
      </w:r>
      <w:proofErr w:type="spellEnd"/>
      <w:r w:rsidRPr="00675CAE">
        <w:rPr>
          <w:rFonts w:ascii="Arial" w:hAnsi="Arial" w:cs="Arial"/>
          <w:sz w:val="20"/>
          <w:szCs w:val="20"/>
        </w:rPr>
        <w:t xml:space="preserve"> (za pridobitev oziroma vzdrževanje statusov čred, za namene trgovanja, izvoza):</w:t>
      </w:r>
    </w:p>
    <w:p w14:paraId="6CA74110" w14:textId="77777777" w:rsidR="00030806" w:rsidRPr="00675CAE" w:rsidRDefault="00030806" w:rsidP="00E47F68">
      <w:pPr>
        <w:numPr>
          <w:ilvl w:val="1"/>
          <w:numId w:val="65"/>
        </w:numPr>
        <w:shd w:val="clear" w:color="auto" w:fill="FFFFFF"/>
        <w:spacing w:line="252" w:lineRule="auto"/>
        <w:rPr>
          <w:rFonts w:ascii="Arial" w:hAnsi="Arial" w:cs="Arial"/>
          <w:sz w:val="20"/>
          <w:szCs w:val="20"/>
        </w:rPr>
      </w:pPr>
      <w:r w:rsidRPr="00675CAE">
        <w:rPr>
          <w:rFonts w:ascii="Arial" w:hAnsi="Arial" w:cs="Arial"/>
          <w:sz w:val="20"/>
          <w:szCs w:val="20"/>
        </w:rPr>
        <w:t xml:space="preserve">pozitiven – v primeru, da se kot prvi test uporabi primerjalni intradermalni tuberkulinski test ali </w:t>
      </w:r>
    </w:p>
    <w:p w14:paraId="6777FDFE" w14:textId="77777777" w:rsidR="00030806" w:rsidRPr="00675CAE" w:rsidRDefault="00030806" w:rsidP="00E47F68">
      <w:pPr>
        <w:numPr>
          <w:ilvl w:val="1"/>
          <w:numId w:val="65"/>
        </w:numPr>
        <w:shd w:val="clear" w:color="auto" w:fill="FFFFFF"/>
        <w:spacing w:line="252" w:lineRule="auto"/>
        <w:rPr>
          <w:rFonts w:ascii="Arial" w:hAnsi="Arial" w:cs="Arial"/>
          <w:sz w:val="20"/>
          <w:szCs w:val="20"/>
        </w:rPr>
      </w:pPr>
      <w:r w:rsidRPr="00675CAE">
        <w:rPr>
          <w:rFonts w:ascii="Arial" w:hAnsi="Arial" w:cs="Arial"/>
          <w:sz w:val="20"/>
          <w:szCs w:val="20"/>
        </w:rPr>
        <w:t>sumljiv ali pozitiven – v primeru, da se kot drugi (ponovni) test uporabi primerjalni tuberkulinski test.</w:t>
      </w:r>
    </w:p>
    <w:p w14:paraId="695B6929" w14:textId="5BADA892" w:rsidR="00030806" w:rsidRPr="00592C19" w:rsidRDefault="00030806" w:rsidP="00E47F68">
      <w:pPr>
        <w:shd w:val="clear" w:color="auto" w:fill="FFFFFF"/>
        <w:spacing w:line="252" w:lineRule="auto"/>
        <w:rPr>
          <w:rFonts w:ascii="Arial" w:eastAsia="Arial Unicode MS" w:hAnsi="Arial" w:cs="Arial"/>
          <w:sz w:val="20"/>
          <w:szCs w:val="20"/>
        </w:rPr>
      </w:pPr>
      <w:r w:rsidRPr="00675CAE">
        <w:rPr>
          <w:rFonts w:ascii="Arial" w:hAnsi="Arial" w:cs="Arial"/>
          <w:sz w:val="20"/>
          <w:szCs w:val="20"/>
        </w:rPr>
        <w:lastRenderedPageBreak/>
        <w:t xml:space="preserve">Če se z izolacijo povzročitelja tuberkuloza potrdi, se status črede, uradno proste tuberkuloze, </w:t>
      </w:r>
      <w:proofErr w:type="spellStart"/>
      <w:r w:rsidRPr="00675CAE">
        <w:rPr>
          <w:rFonts w:ascii="Arial" w:hAnsi="Arial" w:cs="Arial"/>
          <w:sz w:val="20"/>
          <w:szCs w:val="20"/>
        </w:rPr>
        <w:t>odvzame.Uradni</w:t>
      </w:r>
      <w:proofErr w:type="spellEnd"/>
      <w:r w:rsidRPr="00675CAE">
        <w:rPr>
          <w:rFonts w:ascii="Arial" w:hAnsi="Arial" w:cs="Arial"/>
          <w:sz w:val="20"/>
          <w:szCs w:val="20"/>
        </w:rPr>
        <w:t xml:space="preserve"> veterinar mora preverjati vse črede, ki so epizootiološko </w:t>
      </w:r>
      <w:proofErr w:type="spellStart"/>
      <w:r w:rsidRPr="00675CAE">
        <w:rPr>
          <w:rFonts w:ascii="Arial" w:hAnsi="Arial" w:cs="Arial"/>
          <w:sz w:val="20"/>
          <w:szCs w:val="20"/>
        </w:rPr>
        <w:t>povezane.Uradni</w:t>
      </w:r>
      <w:proofErr w:type="spellEnd"/>
      <w:r w:rsidRPr="00675CAE">
        <w:rPr>
          <w:rFonts w:ascii="Arial" w:hAnsi="Arial" w:cs="Arial"/>
          <w:sz w:val="20"/>
          <w:szCs w:val="20"/>
        </w:rPr>
        <w:t xml:space="preserve"> veterinar odvzame status črede tudi v naslednjih primerih:</w:t>
      </w:r>
    </w:p>
    <w:p w14:paraId="72DE3770" w14:textId="77777777" w:rsidR="00030806" w:rsidRPr="00675CAE" w:rsidRDefault="00030806" w:rsidP="00E47F68">
      <w:pPr>
        <w:numPr>
          <w:ilvl w:val="0"/>
          <w:numId w:val="66"/>
        </w:numPr>
        <w:shd w:val="clear" w:color="auto" w:fill="FFFFFF"/>
        <w:spacing w:line="252" w:lineRule="auto"/>
        <w:rPr>
          <w:rFonts w:ascii="Arial" w:hAnsi="Arial" w:cs="Arial"/>
          <w:sz w:val="20"/>
          <w:szCs w:val="20"/>
        </w:rPr>
      </w:pPr>
      <w:r w:rsidRPr="00675CAE">
        <w:rPr>
          <w:rFonts w:ascii="Arial" w:hAnsi="Arial" w:cs="Arial"/>
          <w:sz w:val="20"/>
          <w:szCs w:val="20"/>
        </w:rPr>
        <w:t xml:space="preserve">če se pri </w:t>
      </w:r>
      <w:proofErr w:type="spellStart"/>
      <w:r w:rsidRPr="00675CAE">
        <w:rPr>
          <w:rFonts w:ascii="Arial" w:hAnsi="Arial" w:cs="Arial"/>
          <w:sz w:val="20"/>
          <w:szCs w:val="20"/>
        </w:rPr>
        <w:t>patoanatomskem</w:t>
      </w:r>
      <w:proofErr w:type="spellEnd"/>
      <w:r w:rsidRPr="00675CAE">
        <w:rPr>
          <w:rFonts w:ascii="Arial" w:hAnsi="Arial" w:cs="Arial"/>
          <w:sz w:val="20"/>
          <w:szCs w:val="20"/>
        </w:rPr>
        <w:t xml:space="preserve"> pregledu ugotovijo spremembe, značilne za tuberkulozo;</w:t>
      </w:r>
    </w:p>
    <w:p w14:paraId="5201B2F5" w14:textId="77777777" w:rsidR="00030806" w:rsidRPr="00675CAE" w:rsidRDefault="00030806" w:rsidP="00E47F68">
      <w:pPr>
        <w:numPr>
          <w:ilvl w:val="0"/>
          <w:numId w:val="66"/>
        </w:numPr>
        <w:shd w:val="clear" w:color="auto" w:fill="FFFFFF"/>
        <w:spacing w:line="252" w:lineRule="auto"/>
        <w:rPr>
          <w:rFonts w:ascii="Arial" w:hAnsi="Arial" w:cs="Arial"/>
          <w:sz w:val="20"/>
          <w:szCs w:val="20"/>
        </w:rPr>
      </w:pPr>
      <w:r w:rsidRPr="00675CAE">
        <w:rPr>
          <w:rFonts w:ascii="Arial" w:hAnsi="Arial" w:cs="Arial"/>
          <w:sz w:val="20"/>
          <w:szCs w:val="20"/>
        </w:rPr>
        <w:t>če se z epizootiološko preiskavo ugotovi verjetnost okužbe;</w:t>
      </w:r>
    </w:p>
    <w:p w14:paraId="263B30CE" w14:textId="77777777" w:rsidR="00030806" w:rsidRPr="00675CAE" w:rsidRDefault="00030806" w:rsidP="00E47F68">
      <w:pPr>
        <w:numPr>
          <w:ilvl w:val="0"/>
          <w:numId w:val="66"/>
        </w:numPr>
        <w:shd w:val="clear" w:color="auto" w:fill="FFFFFF"/>
        <w:spacing w:line="252" w:lineRule="auto"/>
        <w:rPr>
          <w:rFonts w:ascii="Arial" w:hAnsi="Arial" w:cs="Arial"/>
          <w:sz w:val="20"/>
          <w:szCs w:val="20"/>
        </w:rPr>
      </w:pPr>
      <w:r w:rsidRPr="00675CAE">
        <w:rPr>
          <w:rFonts w:ascii="Arial" w:hAnsi="Arial" w:cs="Arial"/>
          <w:sz w:val="20"/>
          <w:szCs w:val="20"/>
        </w:rPr>
        <w:t>iz kakršnih koli drugih razlogov, ki so pomembni pri preprečevanju in zatiranju tuberkuloze govedi.</w:t>
      </w:r>
    </w:p>
    <w:p w14:paraId="47CC1378" w14:textId="77777777" w:rsidR="00030806" w:rsidRPr="00675CAE" w:rsidRDefault="00030806" w:rsidP="00E47F68">
      <w:pPr>
        <w:shd w:val="clear" w:color="auto" w:fill="FFFFFF"/>
        <w:spacing w:line="252" w:lineRule="auto"/>
        <w:rPr>
          <w:rFonts w:ascii="Arial" w:hAnsi="Arial" w:cs="Arial"/>
          <w:sz w:val="20"/>
          <w:szCs w:val="20"/>
        </w:rPr>
      </w:pPr>
    </w:p>
    <w:p w14:paraId="7DF340E8" w14:textId="77777777" w:rsidR="00C352AB" w:rsidRPr="00675CAE" w:rsidRDefault="00C352AB" w:rsidP="00E47F68">
      <w:pPr>
        <w:shd w:val="clear" w:color="auto" w:fill="FFFFFF"/>
        <w:spacing w:line="252" w:lineRule="auto"/>
        <w:rPr>
          <w:rFonts w:ascii="Arial" w:hAnsi="Arial" w:cs="Arial"/>
          <w:sz w:val="20"/>
          <w:szCs w:val="20"/>
        </w:rPr>
      </w:pPr>
      <w:r w:rsidRPr="00675CAE">
        <w:rPr>
          <w:rFonts w:ascii="Arial" w:hAnsi="Arial" w:cs="Arial"/>
          <w:b/>
          <w:sz w:val="20"/>
          <w:szCs w:val="20"/>
        </w:rPr>
        <w:t>Ukrepi</w:t>
      </w:r>
    </w:p>
    <w:p w14:paraId="4D2516EA" w14:textId="20E14C83" w:rsidR="00C352AB" w:rsidRPr="009B69C0" w:rsidRDefault="00C352AB" w:rsidP="00E47F68">
      <w:pPr>
        <w:rPr>
          <w:rFonts w:ascii="Arial" w:hAnsi="Arial" w:cs="Arial"/>
          <w:sz w:val="20"/>
          <w:szCs w:val="20"/>
        </w:rPr>
      </w:pPr>
      <w:r w:rsidRPr="00675CAE">
        <w:rPr>
          <w:rFonts w:ascii="Arial" w:hAnsi="Arial" w:cs="Arial"/>
          <w:sz w:val="20"/>
          <w:szCs w:val="20"/>
          <w:u w:val="single"/>
        </w:rPr>
        <w:t>Na sumljivem gospodarstvu</w:t>
      </w:r>
      <w:r w:rsidRPr="00675CAE">
        <w:rPr>
          <w:rFonts w:ascii="Arial" w:hAnsi="Arial" w:cs="Arial"/>
          <w:sz w:val="20"/>
          <w:szCs w:val="20"/>
        </w:rPr>
        <w:t xml:space="preserve"> se uvede uradni nadzor in se opravi epizootiološko poizvedovanje, zagotovi se izvedba potrebnih laboratorijskih preiskav in se začasno razveljavi status črede. Poleg tega uradni veterinar z odločbo odredi naslednje ukrepe:</w:t>
      </w:r>
    </w:p>
    <w:p w14:paraId="22ECE6E7" w14:textId="77777777" w:rsidR="00C352AB" w:rsidRPr="006B74F1" w:rsidRDefault="00C352AB" w:rsidP="00E47F68">
      <w:pPr>
        <w:pStyle w:val="Odstavekseznama"/>
        <w:numPr>
          <w:ilvl w:val="0"/>
          <w:numId w:val="16"/>
        </w:numPr>
        <w:rPr>
          <w:rFonts w:ascii="Arial" w:hAnsi="Arial" w:cs="Arial"/>
          <w:sz w:val="20"/>
          <w:szCs w:val="20"/>
        </w:rPr>
      </w:pPr>
      <w:r w:rsidRPr="006B74F1">
        <w:rPr>
          <w:rFonts w:ascii="Arial" w:hAnsi="Arial" w:cs="Arial"/>
          <w:sz w:val="20"/>
          <w:szCs w:val="20"/>
        </w:rPr>
        <w:t xml:space="preserve">prepoved premikov govedi z in na gospodarstvo, razen v klavnico za zakol pod uradnim nadzorom; </w:t>
      </w:r>
    </w:p>
    <w:p w14:paraId="7562E1DD" w14:textId="77777777" w:rsidR="00C352AB" w:rsidRPr="006B74F1" w:rsidRDefault="00C352AB" w:rsidP="00E47F68">
      <w:pPr>
        <w:pStyle w:val="Odstavekseznama"/>
        <w:numPr>
          <w:ilvl w:val="0"/>
          <w:numId w:val="16"/>
        </w:numPr>
        <w:rPr>
          <w:rFonts w:ascii="Arial" w:hAnsi="Arial" w:cs="Arial"/>
          <w:sz w:val="20"/>
          <w:szCs w:val="20"/>
        </w:rPr>
      </w:pPr>
      <w:r w:rsidRPr="006B74F1">
        <w:rPr>
          <w:rFonts w:ascii="Arial" w:hAnsi="Arial" w:cs="Arial"/>
          <w:sz w:val="20"/>
          <w:szCs w:val="20"/>
        </w:rPr>
        <w:t xml:space="preserve">osamitev oziroma izločitev sumljivih živali; </w:t>
      </w:r>
    </w:p>
    <w:p w14:paraId="6D7FD318" w14:textId="77777777" w:rsidR="00C352AB" w:rsidRPr="006B74F1" w:rsidRDefault="00C352AB" w:rsidP="00E47F68">
      <w:pPr>
        <w:pStyle w:val="Odstavekseznama"/>
        <w:numPr>
          <w:ilvl w:val="0"/>
          <w:numId w:val="16"/>
        </w:numPr>
        <w:rPr>
          <w:rFonts w:ascii="Arial" w:hAnsi="Arial" w:cs="Arial"/>
          <w:sz w:val="20"/>
          <w:szCs w:val="20"/>
        </w:rPr>
      </w:pPr>
      <w:r w:rsidRPr="006B74F1">
        <w:rPr>
          <w:rFonts w:ascii="Arial" w:hAnsi="Arial" w:cs="Arial"/>
          <w:sz w:val="20"/>
          <w:szCs w:val="20"/>
        </w:rPr>
        <w:t xml:space="preserve">mleko sumljivih živali se lahko uporabi za prehrano drugih živali na gospodarstvu po predhodni toplotni obdelavi; mleko ostalih govedi se lahko uporabi za prehrano ljudi, če je bilo v mlekarni toplotno obdelano pod uradnim nadzorom vsaj pri temperaturi pasterizacije; </w:t>
      </w:r>
    </w:p>
    <w:p w14:paraId="5BD22AA4" w14:textId="77777777" w:rsidR="00C352AB" w:rsidRPr="006B74F1" w:rsidRDefault="00C352AB" w:rsidP="00E47F68">
      <w:pPr>
        <w:pStyle w:val="Odstavekseznama"/>
        <w:numPr>
          <w:ilvl w:val="0"/>
          <w:numId w:val="16"/>
        </w:numPr>
        <w:rPr>
          <w:rFonts w:ascii="Arial" w:hAnsi="Arial" w:cs="Arial"/>
          <w:sz w:val="20"/>
          <w:szCs w:val="20"/>
        </w:rPr>
      </w:pPr>
      <w:r w:rsidRPr="006B74F1">
        <w:rPr>
          <w:rFonts w:ascii="Arial" w:hAnsi="Arial" w:cs="Arial"/>
          <w:sz w:val="20"/>
          <w:szCs w:val="20"/>
        </w:rPr>
        <w:t>postavitev razkuževalnih barier na izhodu in vhodu na gospodarstvo in v posamezne objekte, kjer se nahaja govedo.</w:t>
      </w:r>
    </w:p>
    <w:p w14:paraId="28BAB736" w14:textId="77777777" w:rsidR="00C352AB" w:rsidRPr="00675CAE" w:rsidRDefault="00C352AB" w:rsidP="00E47F68">
      <w:pPr>
        <w:rPr>
          <w:rFonts w:ascii="Arial" w:hAnsi="Arial" w:cs="Arial"/>
          <w:sz w:val="20"/>
          <w:szCs w:val="20"/>
        </w:rPr>
      </w:pPr>
    </w:p>
    <w:p w14:paraId="39B7654A" w14:textId="3028E306" w:rsidR="002400C1" w:rsidRDefault="002400C1" w:rsidP="00E47F68">
      <w:pPr>
        <w:rPr>
          <w:rFonts w:ascii="Arial" w:hAnsi="Arial" w:cs="Arial"/>
          <w:sz w:val="20"/>
          <w:szCs w:val="20"/>
        </w:rPr>
      </w:pPr>
      <w:r w:rsidRPr="002400C1">
        <w:rPr>
          <w:rFonts w:ascii="Arial" w:hAnsi="Arial" w:cs="Arial"/>
          <w:sz w:val="20"/>
          <w:szCs w:val="20"/>
          <w:u w:val="single"/>
        </w:rPr>
        <w:t>Ukrepi v klavnici</w:t>
      </w:r>
      <w:r w:rsidRPr="00D33BA6">
        <w:rPr>
          <w:rFonts w:ascii="Arial" w:hAnsi="Arial" w:cs="Arial"/>
          <w:sz w:val="20"/>
          <w:szCs w:val="20"/>
        </w:rPr>
        <w:t xml:space="preserve">: </w:t>
      </w:r>
      <w:r w:rsidR="00C352AB" w:rsidRPr="002400C1">
        <w:rPr>
          <w:rFonts w:ascii="Arial" w:hAnsi="Arial" w:cs="Arial"/>
          <w:sz w:val="20"/>
          <w:szCs w:val="20"/>
        </w:rPr>
        <w:t xml:space="preserve"> </w:t>
      </w:r>
      <w:r w:rsidRPr="00D33BA6">
        <w:rPr>
          <w:rFonts w:ascii="Arial" w:hAnsi="Arial" w:cs="Arial"/>
          <w:sz w:val="20"/>
          <w:szCs w:val="20"/>
        </w:rPr>
        <w:t xml:space="preserve">Če </w:t>
      </w:r>
      <w:r w:rsidR="00C62979">
        <w:rPr>
          <w:rFonts w:ascii="Arial" w:hAnsi="Arial" w:cs="Arial"/>
          <w:sz w:val="20"/>
          <w:szCs w:val="20"/>
        </w:rPr>
        <w:t xml:space="preserve">rezultat </w:t>
      </w:r>
      <w:proofErr w:type="spellStart"/>
      <w:r w:rsidR="00C62979">
        <w:rPr>
          <w:rFonts w:ascii="Arial" w:hAnsi="Arial" w:cs="Arial"/>
          <w:sz w:val="20"/>
          <w:szCs w:val="20"/>
        </w:rPr>
        <w:t>tuberkulinizacije</w:t>
      </w:r>
      <w:proofErr w:type="spellEnd"/>
      <w:r w:rsidR="00C62979">
        <w:rPr>
          <w:rFonts w:ascii="Arial" w:hAnsi="Arial" w:cs="Arial"/>
          <w:sz w:val="20"/>
          <w:szCs w:val="20"/>
        </w:rPr>
        <w:t xml:space="preserve"> ni negativen</w:t>
      </w:r>
      <w:r w:rsidRPr="00D33BA6">
        <w:rPr>
          <w:rFonts w:ascii="Arial" w:hAnsi="Arial" w:cs="Arial"/>
          <w:sz w:val="20"/>
          <w:szCs w:val="20"/>
        </w:rPr>
        <w:t xml:space="preserve"> ali pa obstajajo drugi razlogi za sum na okužbo, </w:t>
      </w:r>
      <w:r w:rsidR="00C62979">
        <w:rPr>
          <w:rFonts w:ascii="Arial" w:hAnsi="Arial" w:cs="Arial"/>
          <w:sz w:val="20"/>
          <w:szCs w:val="20"/>
        </w:rPr>
        <w:t xml:space="preserve">je treba živali </w:t>
      </w:r>
      <w:r w:rsidRPr="00D33BA6">
        <w:rPr>
          <w:rFonts w:ascii="Arial" w:hAnsi="Arial" w:cs="Arial"/>
          <w:sz w:val="20"/>
          <w:szCs w:val="20"/>
        </w:rPr>
        <w:t>zaklati ločeno od drugih živali, ob sprejetju varstvenih ukrepov, da bi se izognili okužbi drugih trupov, klavne linije in osebja, prisotnega v klavnici.</w:t>
      </w:r>
      <w:r>
        <w:rPr>
          <w:rFonts w:ascii="Arial" w:hAnsi="Arial" w:cs="Arial"/>
          <w:sz w:val="20"/>
          <w:szCs w:val="20"/>
        </w:rPr>
        <w:t xml:space="preserve"> </w:t>
      </w:r>
      <w:r w:rsidR="008C2B30">
        <w:rPr>
          <w:rFonts w:ascii="Arial" w:hAnsi="Arial" w:cs="Arial"/>
          <w:sz w:val="20"/>
          <w:szCs w:val="20"/>
        </w:rPr>
        <w:t xml:space="preserve">V primeru, da </w:t>
      </w:r>
      <w:r w:rsidR="008C2B30" w:rsidRPr="00675CAE">
        <w:rPr>
          <w:rFonts w:ascii="Arial" w:hAnsi="Arial" w:cs="Arial"/>
          <w:sz w:val="20"/>
          <w:szCs w:val="20"/>
        </w:rPr>
        <w:t>živali niso reagirale negativno na primerjalni intradermalni tuberkulinski test ali če se na TBC posumi na podlagi kliničnih znakov pri pregledu živali</w:t>
      </w:r>
      <w:r w:rsidR="008C2B30">
        <w:rPr>
          <w:rFonts w:ascii="Arial" w:hAnsi="Arial" w:cs="Arial"/>
          <w:sz w:val="20"/>
          <w:szCs w:val="20"/>
        </w:rPr>
        <w:t xml:space="preserve">, </w:t>
      </w:r>
      <w:r w:rsidR="008C2B30" w:rsidRPr="00675CAE">
        <w:rPr>
          <w:rFonts w:ascii="Arial" w:hAnsi="Arial" w:cs="Arial"/>
          <w:sz w:val="20"/>
          <w:szCs w:val="20"/>
        </w:rPr>
        <w:t>se opravijo potrebne laboratorijske preiskave</w:t>
      </w:r>
      <w:r w:rsidR="008C2B30" w:rsidRPr="00073046">
        <w:rPr>
          <w:rFonts w:ascii="Arial" w:hAnsi="Arial" w:cs="Arial"/>
          <w:sz w:val="20"/>
          <w:szCs w:val="20"/>
        </w:rPr>
        <w:t xml:space="preserve">. </w:t>
      </w:r>
      <w:r w:rsidR="008C2B30" w:rsidRPr="00D33BA6">
        <w:rPr>
          <w:rFonts w:ascii="Arial" w:hAnsi="Arial" w:cs="Arial"/>
          <w:sz w:val="20"/>
          <w:szCs w:val="20"/>
        </w:rPr>
        <w:t xml:space="preserve">Po pregledu organov ter pripadajočih bezgavk mora uradni veterinar v laboratorijsko preiskavo poslati spremenjene dele </w:t>
      </w:r>
      <w:proofErr w:type="spellStart"/>
      <w:r w:rsidR="008C2B30" w:rsidRPr="00D33BA6">
        <w:rPr>
          <w:rFonts w:ascii="Arial" w:hAnsi="Arial" w:cs="Arial"/>
          <w:sz w:val="20"/>
          <w:szCs w:val="20"/>
        </w:rPr>
        <w:t>parenhimatoznih</w:t>
      </w:r>
      <w:proofErr w:type="spellEnd"/>
      <w:r w:rsidR="008C2B30" w:rsidRPr="00D33BA6">
        <w:rPr>
          <w:rFonts w:ascii="Arial" w:hAnsi="Arial" w:cs="Arial"/>
          <w:sz w:val="20"/>
          <w:szCs w:val="20"/>
        </w:rPr>
        <w:t xml:space="preserve"> organov (pljuča, jetra, vranica itd.) in patološko spremenjene bezgavke</w:t>
      </w:r>
      <w:r w:rsidR="008C2B30" w:rsidRPr="00073046">
        <w:rPr>
          <w:rFonts w:ascii="Arial" w:hAnsi="Arial" w:cs="Arial"/>
          <w:sz w:val="20"/>
          <w:szCs w:val="20"/>
        </w:rPr>
        <w:t xml:space="preserve">. </w:t>
      </w:r>
      <w:r w:rsidR="008C2B30" w:rsidRPr="00D33BA6">
        <w:rPr>
          <w:rFonts w:ascii="Arial" w:hAnsi="Arial" w:cs="Arial"/>
          <w:sz w:val="20"/>
          <w:szCs w:val="20"/>
        </w:rPr>
        <w:t xml:space="preserve">Če se na trupu in organih ne najde nobenih sprememb, uradni veterinar v laboratorijsko preiskavo pošlje vzorec jeter ter </w:t>
      </w:r>
      <w:proofErr w:type="spellStart"/>
      <w:r w:rsidR="008C2B30" w:rsidRPr="00D33BA6">
        <w:rPr>
          <w:rFonts w:ascii="Arial" w:hAnsi="Arial" w:cs="Arial"/>
          <w:sz w:val="20"/>
          <w:szCs w:val="20"/>
        </w:rPr>
        <w:t>retrofaringealne</w:t>
      </w:r>
      <w:proofErr w:type="spellEnd"/>
      <w:r w:rsidR="008C2B30" w:rsidRPr="00D33BA6">
        <w:rPr>
          <w:rFonts w:ascii="Arial" w:hAnsi="Arial" w:cs="Arial"/>
          <w:sz w:val="20"/>
          <w:szCs w:val="20"/>
        </w:rPr>
        <w:t xml:space="preserve">, bronhialne, </w:t>
      </w:r>
      <w:proofErr w:type="spellStart"/>
      <w:r w:rsidR="008C2B30" w:rsidRPr="00D33BA6">
        <w:rPr>
          <w:rFonts w:ascii="Arial" w:hAnsi="Arial" w:cs="Arial"/>
          <w:sz w:val="20"/>
          <w:szCs w:val="20"/>
        </w:rPr>
        <w:t>mediastinalne</w:t>
      </w:r>
      <w:proofErr w:type="spellEnd"/>
      <w:r w:rsidR="008C2B30" w:rsidRPr="00D33BA6">
        <w:rPr>
          <w:rFonts w:ascii="Arial" w:hAnsi="Arial" w:cs="Arial"/>
          <w:sz w:val="20"/>
          <w:szCs w:val="20"/>
        </w:rPr>
        <w:t xml:space="preserve">, </w:t>
      </w:r>
      <w:proofErr w:type="spellStart"/>
      <w:r w:rsidR="008C2B30" w:rsidRPr="00D33BA6">
        <w:rPr>
          <w:rFonts w:ascii="Arial" w:hAnsi="Arial" w:cs="Arial"/>
          <w:sz w:val="20"/>
          <w:szCs w:val="20"/>
        </w:rPr>
        <w:t>supramamarne</w:t>
      </w:r>
      <w:proofErr w:type="spellEnd"/>
      <w:r w:rsidR="008C2B30" w:rsidRPr="00D33BA6">
        <w:rPr>
          <w:rFonts w:ascii="Arial" w:hAnsi="Arial" w:cs="Arial"/>
          <w:sz w:val="20"/>
          <w:szCs w:val="20"/>
        </w:rPr>
        <w:t xml:space="preserve">, </w:t>
      </w:r>
      <w:proofErr w:type="spellStart"/>
      <w:r w:rsidR="008C2B30" w:rsidRPr="00D33BA6">
        <w:rPr>
          <w:rFonts w:ascii="Arial" w:hAnsi="Arial" w:cs="Arial"/>
          <w:sz w:val="20"/>
          <w:szCs w:val="20"/>
        </w:rPr>
        <w:t>mandibularne</w:t>
      </w:r>
      <w:proofErr w:type="spellEnd"/>
      <w:r w:rsidR="008C2B30" w:rsidRPr="00D33BA6">
        <w:rPr>
          <w:rFonts w:ascii="Arial" w:hAnsi="Arial" w:cs="Arial"/>
          <w:sz w:val="20"/>
          <w:szCs w:val="20"/>
        </w:rPr>
        <w:t xml:space="preserve"> in </w:t>
      </w:r>
      <w:proofErr w:type="spellStart"/>
      <w:r w:rsidR="008C2B30" w:rsidRPr="00D33BA6">
        <w:rPr>
          <w:rFonts w:ascii="Arial" w:hAnsi="Arial" w:cs="Arial"/>
          <w:sz w:val="20"/>
          <w:szCs w:val="20"/>
        </w:rPr>
        <w:t>mezenterialne</w:t>
      </w:r>
      <w:proofErr w:type="spellEnd"/>
      <w:r w:rsidR="008C2B30" w:rsidRPr="00D33BA6">
        <w:rPr>
          <w:rFonts w:ascii="Arial" w:hAnsi="Arial" w:cs="Arial"/>
          <w:sz w:val="20"/>
          <w:szCs w:val="20"/>
        </w:rPr>
        <w:t xml:space="preserve"> </w:t>
      </w:r>
      <w:proofErr w:type="spellStart"/>
      <w:r w:rsidR="008C2B30" w:rsidRPr="00D33BA6">
        <w:rPr>
          <w:rFonts w:ascii="Arial" w:hAnsi="Arial" w:cs="Arial"/>
          <w:sz w:val="20"/>
          <w:szCs w:val="20"/>
        </w:rPr>
        <w:t>bezgavke.</w:t>
      </w:r>
      <w:r w:rsidRPr="00D33BA6">
        <w:rPr>
          <w:rFonts w:ascii="Arial" w:hAnsi="Arial" w:cs="Arial"/>
          <w:sz w:val="20"/>
          <w:szCs w:val="20"/>
        </w:rPr>
        <w:t>Vse</w:t>
      </w:r>
      <w:proofErr w:type="spellEnd"/>
      <w:r w:rsidRPr="00D33BA6">
        <w:rPr>
          <w:rFonts w:ascii="Arial" w:hAnsi="Arial" w:cs="Arial"/>
          <w:sz w:val="20"/>
          <w:szCs w:val="20"/>
        </w:rPr>
        <w:t xml:space="preserve"> meso od živali, pri katerih je post </w:t>
      </w:r>
      <w:proofErr w:type="spellStart"/>
      <w:r w:rsidRPr="00D33BA6">
        <w:rPr>
          <w:rFonts w:ascii="Arial" w:hAnsi="Arial" w:cs="Arial"/>
          <w:sz w:val="20"/>
          <w:szCs w:val="20"/>
        </w:rPr>
        <w:t>mortem</w:t>
      </w:r>
      <w:proofErr w:type="spellEnd"/>
      <w:r w:rsidRPr="00D33BA6">
        <w:rPr>
          <w:rFonts w:ascii="Arial" w:hAnsi="Arial" w:cs="Arial"/>
          <w:sz w:val="20"/>
          <w:szCs w:val="20"/>
        </w:rPr>
        <w:t xml:space="preserve"> pregled odkril lokalizirane tuberkulozne lezije v številnih organih ali številnih področjih trupa, mora biti deklarirano za neustrezno za prehrano ljudi. Če pa so bile tuberkulozne lezije ugotovljene v limfnih vozlih samo enega organa ali dela trupa, je treba za neustreznega za prehrano ljudi deklarirati samo prizadeti organ ali del trupa ter z njim povezane limfne vozle</w:t>
      </w:r>
      <w:r>
        <w:rPr>
          <w:rFonts w:ascii="Arial" w:hAnsi="Arial" w:cs="Arial"/>
          <w:sz w:val="20"/>
          <w:szCs w:val="20"/>
        </w:rPr>
        <w:t>.</w:t>
      </w:r>
    </w:p>
    <w:p w14:paraId="4CC7F674" w14:textId="53FD92C2" w:rsidR="002400C1" w:rsidRPr="00D33BA6" w:rsidRDefault="002400C1" w:rsidP="00E47F68">
      <w:pPr>
        <w:rPr>
          <w:rFonts w:ascii="Arial" w:hAnsi="Arial" w:cs="Arial"/>
          <w:sz w:val="20"/>
          <w:szCs w:val="20"/>
        </w:rPr>
      </w:pPr>
    </w:p>
    <w:p w14:paraId="7A481D68" w14:textId="7E40F52F" w:rsidR="00C352AB" w:rsidRPr="007F5105" w:rsidRDefault="00C352AB" w:rsidP="00E47F68">
      <w:pPr>
        <w:rPr>
          <w:rFonts w:ascii="Arial" w:hAnsi="Arial" w:cs="Arial"/>
          <w:sz w:val="20"/>
          <w:szCs w:val="20"/>
        </w:rPr>
      </w:pPr>
      <w:r w:rsidRPr="00D33BA6">
        <w:rPr>
          <w:rFonts w:ascii="Arial" w:hAnsi="Arial" w:cs="Arial"/>
          <w:sz w:val="20"/>
          <w:szCs w:val="20"/>
          <w:u w:val="single"/>
        </w:rPr>
        <w:t>Patolog NVI mora v primeru sekcije</w:t>
      </w:r>
      <w:r w:rsidRPr="007F5105">
        <w:rPr>
          <w:rFonts w:ascii="Arial" w:hAnsi="Arial" w:cs="Arial"/>
          <w:sz w:val="20"/>
          <w:szCs w:val="20"/>
        </w:rPr>
        <w:t xml:space="preserve"> izločenih živali in pri živalih, pri katerih se pri sekciji ugotovijo </w:t>
      </w:r>
      <w:r>
        <w:rPr>
          <w:rFonts w:ascii="Arial" w:hAnsi="Arial" w:cs="Arial"/>
          <w:sz w:val="20"/>
          <w:szCs w:val="20"/>
        </w:rPr>
        <w:t xml:space="preserve">značilne </w:t>
      </w:r>
      <w:r w:rsidRPr="007F5105">
        <w:rPr>
          <w:rFonts w:ascii="Arial" w:hAnsi="Arial" w:cs="Arial"/>
          <w:sz w:val="20"/>
          <w:szCs w:val="20"/>
        </w:rPr>
        <w:t xml:space="preserve">spremembe, v laboratorijsko preiskavo poslati spremenjene dele </w:t>
      </w:r>
      <w:proofErr w:type="spellStart"/>
      <w:r w:rsidRPr="007F5105">
        <w:rPr>
          <w:rFonts w:ascii="Arial" w:hAnsi="Arial" w:cs="Arial"/>
          <w:sz w:val="20"/>
          <w:szCs w:val="20"/>
        </w:rPr>
        <w:t>parenhimatoznih</w:t>
      </w:r>
      <w:proofErr w:type="spellEnd"/>
      <w:r w:rsidRPr="007F5105">
        <w:rPr>
          <w:rFonts w:ascii="Arial" w:hAnsi="Arial" w:cs="Arial"/>
          <w:sz w:val="20"/>
          <w:szCs w:val="20"/>
        </w:rPr>
        <w:t xml:space="preserve"> organov (pljuča, jetra, vranica, itd.) in patološko spremenjene bezgavke. Če na trupu in organih ne najde nobenih sprememb, se v laboratorijsko preiskavo pošlje vzorec jeter ter </w:t>
      </w:r>
      <w:proofErr w:type="spellStart"/>
      <w:r w:rsidRPr="007F5105">
        <w:rPr>
          <w:rFonts w:ascii="Arial" w:hAnsi="Arial" w:cs="Arial"/>
          <w:sz w:val="20"/>
          <w:szCs w:val="20"/>
        </w:rPr>
        <w:t>retrofaringealne</w:t>
      </w:r>
      <w:proofErr w:type="spellEnd"/>
      <w:r w:rsidRPr="007F5105">
        <w:rPr>
          <w:rFonts w:ascii="Arial" w:hAnsi="Arial" w:cs="Arial"/>
          <w:sz w:val="20"/>
          <w:szCs w:val="20"/>
        </w:rPr>
        <w:t xml:space="preserve">, bronhialne, </w:t>
      </w:r>
      <w:proofErr w:type="spellStart"/>
      <w:r w:rsidRPr="007F5105">
        <w:rPr>
          <w:rFonts w:ascii="Arial" w:hAnsi="Arial" w:cs="Arial"/>
          <w:sz w:val="20"/>
          <w:szCs w:val="20"/>
        </w:rPr>
        <w:t>mediastinalne</w:t>
      </w:r>
      <w:proofErr w:type="spellEnd"/>
      <w:r w:rsidRPr="007F5105">
        <w:rPr>
          <w:rFonts w:ascii="Arial" w:hAnsi="Arial" w:cs="Arial"/>
          <w:sz w:val="20"/>
          <w:szCs w:val="20"/>
        </w:rPr>
        <w:t xml:space="preserve">, </w:t>
      </w:r>
      <w:proofErr w:type="spellStart"/>
      <w:r w:rsidRPr="007F5105">
        <w:rPr>
          <w:rFonts w:ascii="Arial" w:hAnsi="Arial" w:cs="Arial"/>
          <w:sz w:val="20"/>
          <w:szCs w:val="20"/>
        </w:rPr>
        <w:t>supramamarne</w:t>
      </w:r>
      <w:proofErr w:type="spellEnd"/>
      <w:r w:rsidRPr="007F5105">
        <w:rPr>
          <w:rFonts w:ascii="Arial" w:hAnsi="Arial" w:cs="Arial"/>
          <w:sz w:val="20"/>
          <w:szCs w:val="20"/>
        </w:rPr>
        <w:t xml:space="preserve">, </w:t>
      </w:r>
      <w:proofErr w:type="spellStart"/>
      <w:r w:rsidRPr="007F5105">
        <w:rPr>
          <w:rFonts w:ascii="Arial" w:hAnsi="Arial" w:cs="Arial"/>
          <w:sz w:val="20"/>
          <w:szCs w:val="20"/>
        </w:rPr>
        <w:t>mandibularne</w:t>
      </w:r>
      <w:proofErr w:type="spellEnd"/>
      <w:r w:rsidRPr="007F5105">
        <w:rPr>
          <w:rFonts w:ascii="Arial" w:hAnsi="Arial" w:cs="Arial"/>
          <w:sz w:val="20"/>
          <w:szCs w:val="20"/>
        </w:rPr>
        <w:t xml:space="preserve"> in </w:t>
      </w:r>
      <w:proofErr w:type="spellStart"/>
      <w:r w:rsidRPr="007F5105">
        <w:rPr>
          <w:rFonts w:ascii="Arial" w:hAnsi="Arial" w:cs="Arial"/>
          <w:sz w:val="20"/>
          <w:szCs w:val="20"/>
        </w:rPr>
        <w:t>mezenterialne</w:t>
      </w:r>
      <w:proofErr w:type="spellEnd"/>
      <w:r w:rsidRPr="007F5105">
        <w:rPr>
          <w:rFonts w:ascii="Arial" w:hAnsi="Arial" w:cs="Arial"/>
          <w:sz w:val="20"/>
          <w:szCs w:val="20"/>
        </w:rPr>
        <w:t xml:space="preserve"> bezgavke. </w:t>
      </w:r>
    </w:p>
    <w:p w14:paraId="1D0B03BD" w14:textId="77777777" w:rsidR="006A4F38" w:rsidRDefault="006A4F38" w:rsidP="00E47F68">
      <w:pPr>
        <w:rPr>
          <w:rFonts w:ascii="Arial" w:hAnsi="Arial" w:cs="Arial"/>
          <w:sz w:val="20"/>
          <w:szCs w:val="20"/>
          <w:u w:val="single"/>
        </w:rPr>
      </w:pPr>
    </w:p>
    <w:p w14:paraId="3B9D09A1" w14:textId="77777777" w:rsidR="00C352AB" w:rsidRPr="00675CAE" w:rsidRDefault="00C352AB" w:rsidP="00E47F68">
      <w:pPr>
        <w:rPr>
          <w:rFonts w:ascii="Arial" w:hAnsi="Arial" w:cs="Arial"/>
          <w:sz w:val="20"/>
          <w:szCs w:val="20"/>
        </w:rPr>
      </w:pPr>
      <w:r w:rsidRPr="00675CAE">
        <w:rPr>
          <w:rFonts w:ascii="Arial" w:hAnsi="Arial" w:cs="Arial"/>
          <w:sz w:val="20"/>
          <w:szCs w:val="20"/>
          <w:u w:val="single"/>
        </w:rPr>
        <w:t>Na okuženem gospodarstvu</w:t>
      </w:r>
      <w:r w:rsidRPr="00675CAE">
        <w:rPr>
          <w:rFonts w:ascii="Arial" w:hAnsi="Arial" w:cs="Arial"/>
          <w:sz w:val="20"/>
          <w:szCs w:val="20"/>
        </w:rPr>
        <w:t xml:space="preserve"> uradni veterinar z odločbo odredi naslednje ukrepe:</w:t>
      </w:r>
    </w:p>
    <w:p w14:paraId="69B7C9A2" w14:textId="77777777" w:rsidR="00C352AB" w:rsidRPr="006B74F1" w:rsidRDefault="00C352AB" w:rsidP="00E47F68">
      <w:pPr>
        <w:pStyle w:val="Odstavekseznama"/>
        <w:numPr>
          <w:ilvl w:val="0"/>
          <w:numId w:val="90"/>
        </w:numPr>
        <w:rPr>
          <w:rFonts w:ascii="Arial" w:hAnsi="Arial" w:cs="Arial"/>
          <w:sz w:val="20"/>
          <w:szCs w:val="20"/>
        </w:rPr>
      </w:pPr>
      <w:r w:rsidRPr="006B74F1">
        <w:rPr>
          <w:rFonts w:ascii="Arial" w:hAnsi="Arial" w:cs="Arial"/>
          <w:sz w:val="20"/>
          <w:szCs w:val="20"/>
        </w:rPr>
        <w:t xml:space="preserve">izločitev sumljivih oziroma okuženih živali v roku 30 dni od prejema rezultatov opravljenih preiskav, pod uradnim nadzorom; za živali, ki niso reagirale negativno na intradermalni </w:t>
      </w:r>
      <w:proofErr w:type="spellStart"/>
      <w:r w:rsidRPr="006B74F1">
        <w:rPr>
          <w:rFonts w:ascii="Arial" w:hAnsi="Arial" w:cs="Arial"/>
          <w:sz w:val="20"/>
          <w:szCs w:val="20"/>
        </w:rPr>
        <w:t>tuberkolinski</w:t>
      </w:r>
      <w:proofErr w:type="spellEnd"/>
      <w:r w:rsidRPr="006B74F1">
        <w:rPr>
          <w:rFonts w:ascii="Arial" w:hAnsi="Arial" w:cs="Arial"/>
          <w:sz w:val="20"/>
          <w:szCs w:val="20"/>
        </w:rPr>
        <w:t xml:space="preserve"> test in ne kažejo kliničnih znakov TBC, lahko uradni veterinar dovoli odstopanje od roka iz te alineje, vendar ne za več kot tri mesece, in sicer za breje živali v zadnji tretjini brejosti oziroma v primeru, ko zaradi premajhne kapacitete klavnice</w:t>
      </w:r>
      <w:r>
        <w:rPr>
          <w:rFonts w:ascii="Arial" w:hAnsi="Arial" w:cs="Arial"/>
          <w:sz w:val="20"/>
          <w:szCs w:val="20"/>
        </w:rPr>
        <w:t xml:space="preserve"> </w:t>
      </w:r>
      <w:r w:rsidRPr="006B74F1">
        <w:rPr>
          <w:rFonts w:ascii="Arial" w:hAnsi="Arial" w:cs="Arial"/>
          <w:sz w:val="20"/>
          <w:szCs w:val="20"/>
        </w:rPr>
        <w:t xml:space="preserve">goveda iz okužene črede ni mogoče zaklati v tem časovnem obdobju; zdravstvena ustreznost mesa se oceni v skladu s predpisi, ki urejajo proizvodno živil živalskega izvora; </w:t>
      </w:r>
    </w:p>
    <w:p w14:paraId="4ABF4084" w14:textId="77777777" w:rsidR="00C352AB" w:rsidRPr="006B74F1" w:rsidRDefault="00C352AB" w:rsidP="00E47F68">
      <w:pPr>
        <w:pStyle w:val="Odstavekseznama"/>
        <w:numPr>
          <w:ilvl w:val="0"/>
          <w:numId w:val="90"/>
        </w:numPr>
        <w:rPr>
          <w:rFonts w:ascii="Arial" w:hAnsi="Arial" w:cs="Arial"/>
          <w:sz w:val="20"/>
          <w:szCs w:val="20"/>
        </w:rPr>
      </w:pPr>
      <w:r w:rsidRPr="006B74F1">
        <w:rPr>
          <w:rFonts w:ascii="Arial" w:hAnsi="Arial" w:cs="Arial"/>
          <w:sz w:val="20"/>
          <w:szCs w:val="20"/>
        </w:rPr>
        <w:t>prepoved odvažanja krme in gnoja z okuženega gospodarstva; gnoj iz vseh objektov, kjer je nastanjeno govedo, je treba uskladiščiti na mestu, kjer je onemogočen dostop dovzetnih živali;</w:t>
      </w:r>
      <w:r>
        <w:rPr>
          <w:rFonts w:ascii="Arial" w:hAnsi="Arial" w:cs="Arial"/>
          <w:sz w:val="20"/>
          <w:szCs w:val="20"/>
        </w:rPr>
        <w:t xml:space="preserve"> </w:t>
      </w:r>
      <w:r w:rsidRPr="006B74F1">
        <w:rPr>
          <w:rFonts w:ascii="Arial" w:hAnsi="Arial" w:cs="Arial"/>
          <w:sz w:val="20"/>
          <w:szCs w:val="20"/>
        </w:rPr>
        <w:t>gnoj je treba razkužiti in ga uskladiščiti za vsaj tri mesece. Razkuževanje ni potrebno, če je gnoj prekrit s plastjo neokuženega</w:t>
      </w:r>
      <w:r>
        <w:rPr>
          <w:rFonts w:ascii="Arial" w:hAnsi="Arial" w:cs="Arial"/>
          <w:sz w:val="20"/>
          <w:szCs w:val="20"/>
        </w:rPr>
        <w:t xml:space="preserve"> </w:t>
      </w:r>
      <w:r w:rsidRPr="006B74F1">
        <w:rPr>
          <w:rFonts w:ascii="Arial" w:hAnsi="Arial" w:cs="Arial"/>
          <w:sz w:val="20"/>
          <w:szCs w:val="20"/>
        </w:rPr>
        <w:t xml:space="preserve">gnoja ali zemlje. Prav tako je potrebno razkuževanje gnojevke, če ta ni bila odstranjena hkrati z gnojem; </w:t>
      </w:r>
    </w:p>
    <w:p w14:paraId="261ADAAD" w14:textId="77777777" w:rsidR="00C352AB" w:rsidRPr="006B74F1" w:rsidRDefault="00C352AB" w:rsidP="00E47F68">
      <w:pPr>
        <w:pStyle w:val="Odstavekseznama"/>
        <w:numPr>
          <w:ilvl w:val="0"/>
          <w:numId w:val="90"/>
        </w:numPr>
        <w:rPr>
          <w:rFonts w:ascii="Arial" w:hAnsi="Arial" w:cs="Arial"/>
          <w:sz w:val="20"/>
          <w:szCs w:val="20"/>
        </w:rPr>
      </w:pPr>
      <w:r w:rsidRPr="006B74F1">
        <w:rPr>
          <w:rFonts w:ascii="Arial" w:hAnsi="Arial" w:cs="Arial"/>
          <w:sz w:val="20"/>
          <w:szCs w:val="20"/>
        </w:rPr>
        <w:t xml:space="preserve">čiščenje in razkuževanje; </w:t>
      </w:r>
    </w:p>
    <w:p w14:paraId="60BCD1D8" w14:textId="4ACFE27B" w:rsidR="00C352AB" w:rsidRPr="00592C19" w:rsidRDefault="00C352AB" w:rsidP="00592C19">
      <w:pPr>
        <w:pStyle w:val="Odstavekseznama"/>
        <w:numPr>
          <w:ilvl w:val="0"/>
          <w:numId w:val="90"/>
        </w:numPr>
        <w:rPr>
          <w:rFonts w:ascii="Arial" w:hAnsi="Arial" w:cs="Arial"/>
          <w:sz w:val="20"/>
          <w:szCs w:val="20"/>
        </w:rPr>
      </w:pPr>
      <w:r w:rsidRPr="006B74F1">
        <w:rPr>
          <w:rFonts w:ascii="Arial" w:hAnsi="Arial" w:cs="Arial"/>
          <w:sz w:val="20"/>
          <w:szCs w:val="20"/>
        </w:rPr>
        <w:t xml:space="preserve">druge ukrepe, potrebne za sanacijo okuženega gospodarstva. </w:t>
      </w:r>
    </w:p>
    <w:p w14:paraId="3E55261E" w14:textId="77777777" w:rsidR="00C352AB" w:rsidRPr="00C352AB" w:rsidRDefault="00C352AB" w:rsidP="00E47F68">
      <w:pPr>
        <w:shd w:val="clear" w:color="auto" w:fill="FFFFFF"/>
        <w:spacing w:line="252" w:lineRule="auto"/>
        <w:rPr>
          <w:rFonts w:ascii="Arial" w:hAnsi="Arial" w:cs="Arial"/>
          <w:sz w:val="20"/>
          <w:szCs w:val="20"/>
        </w:rPr>
      </w:pPr>
      <w:r w:rsidRPr="00C352AB">
        <w:rPr>
          <w:rFonts w:ascii="Arial" w:hAnsi="Arial" w:cs="Arial"/>
          <w:sz w:val="20"/>
          <w:szCs w:val="20"/>
        </w:rPr>
        <w:t xml:space="preserve">Uradni veterinar ukine odrejene ukrepe, ko je bilo na gospodarstvu opravljeno končno čiščenje in razkuževanje prostorov ter pribora in so vse živali, starejše od šestih tednov, negativno reagirale na </w:t>
      </w:r>
      <w:r w:rsidRPr="00C352AB">
        <w:rPr>
          <w:rFonts w:ascii="Arial" w:hAnsi="Arial" w:cs="Arial"/>
          <w:sz w:val="20"/>
          <w:szCs w:val="20"/>
        </w:rPr>
        <w:lastRenderedPageBreak/>
        <w:t>vsaj dva zaporedna intradermalna testa - prvi najmanj šestdeset dni in drugi najmanj štiri mesece ter največ dvanajst mesecev po odstranitvi zadnjega pozitivnega reaktorja. Status črede, uradno proste tuberkuloze se povrne v skladu s pravilnikom, ki ureja bolezni živali.</w:t>
      </w:r>
    </w:p>
    <w:p w14:paraId="63A411C1" w14:textId="77777777" w:rsidR="00C352AB" w:rsidRPr="00C352AB" w:rsidRDefault="00C352AB" w:rsidP="00E47F68">
      <w:pPr>
        <w:shd w:val="clear" w:color="auto" w:fill="FFFFFF"/>
        <w:spacing w:line="252" w:lineRule="auto"/>
        <w:rPr>
          <w:rFonts w:ascii="Arial" w:hAnsi="Arial" w:cs="Arial"/>
          <w:sz w:val="20"/>
          <w:szCs w:val="20"/>
        </w:rPr>
      </w:pPr>
    </w:p>
    <w:p w14:paraId="0948A5C5" w14:textId="2DD4493F" w:rsidR="00C352AB" w:rsidRPr="00592C19" w:rsidRDefault="00A14515" w:rsidP="00592C19">
      <w:pPr>
        <w:shd w:val="clear" w:color="auto" w:fill="FFFFFF"/>
        <w:spacing w:line="252" w:lineRule="auto"/>
        <w:rPr>
          <w:rFonts w:ascii="Arial" w:hAnsi="Arial" w:cs="Arial"/>
          <w:sz w:val="20"/>
          <w:szCs w:val="20"/>
          <w:u w:val="single"/>
        </w:rPr>
      </w:pPr>
      <w:r>
        <w:rPr>
          <w:rFonts w:ascii="Arial" w:hAnsi="Arial" w:cs="Arial"/>
          <w:sz w:val="20"/>
          <w:szCs w:val="20"/>
          <w:u w:val="single"/>
        </w:rPr>
        <w:t>5</w:t>
      </w:r>
      <w:r w:rsidR="00C352AB" w:rsidRPr="00C352AB">
        <w:rPr>
          <w:rFonts w:ascii="Arial" w:hAnsi="Arial" w:cs="Arial"/>
          <w:sz w:val="20"/>
          <w:szCs w:val="20"/>
          <w:u w:val="single"/>
        </w:rPr>
        <w:t>. SISTEM OBVEŠČANJA - PRIJAVA BOLEZNI</w:t>
      </w:r>
      <w:r w:rsidR="00592C19" w:rsidRPr="00592C19">
        <w:rPr>
          <w:rFonts w:ascii="Arial" w:hAnsi="Arial" w:cs="Arial"/>
          <w:sz w:val="20"/>
          <w:szCs w:val="20"/>
        </w:rPr>
        <w:t xml:space="preserve">: </w:t>
      </w:r>
      <w:r w:rsidR="00C352AB" w:rsidRPr="009B69C0">
        <w:rPr>
          <w:rFonts w:ascii="Arial" w:hAnsi="Arial" w:cs="Arial"/>
          <w:sz w:val="20"/>
          <w:szCs w:val="20"/>
        </w:rPr>
        <w:t xml:space="preserve">Tuberkuloza govedi spada v skladu s pravilnikom, ki ureja bolezni živali, med obvezno </w:t>
      </w:r>
      <w:proofErr w:type="spellStart"/>
      <w:r w:rsidR="00C352AB" w:rsidRPr="009B69C0">
        <w:rPr>
          <w:rFonts w:ascii="Arial" w:hAnsi="Arial" w:cs="Arial"/>
          <w:sz w:val="20"/>
          <w:szCs w:val="20"/>
        </w:rPr>
        <w:t>prijavljive</w:t>
      </w:r>
      <w:proofErr w:type="spellEnd"/>
      <w:r w:rsidR="00C352AB" w:rsidRPr="009B69C0">
        <w:rPr>
          <w:rFonts w:ascii="Arial" w:hAnsi="Arial" w:cs="Arial"/>
          <w:sz w:val="20"/>
          <w:szCs w:val="20"/>
        </w:rPr>
        <w:t xml:space="preserve"> bolezni. </w:t>
      </w:r>
    </w:p>
    <w:p w14:paraId="471CDDFE" w14:textId="77777777" w:rsidR="00C352AB" w:rsidRDefault="00C352AB" w:rsidP="00E47F68">
      <w:pPr>
        <w:rPr>
          <w:rFonts w:ascii="Arial" w:hAnsi="Arial" w:cs="Arial"/>
          <w:sz w:val="20"/>
          <w:szCs w:val="20"/>
        </w:rPr>
      </w:pPr>
    </w:p>
    <w:p w14:paraId="34F4EC85" w14:textId="430C3A14" w:rsidR="00C352AB" w:rsidRPr="00C352AB" w:rsidRDefault="00C352AB" w:rsidP="00E47F68">
      <w:pPr>
        <w:rPr>
          <w:rFonts w:ascii="Arial" w:hAnsi="Arial" w:cs="Arial"/>
          <w:sz w:val="20"/>
          <w:szCs w:val="20"/>
          <w:u w:val="single"/>
        </w:rPr>
      </w:pPr>
      <w:r w:rsidRPr="00C352AB">
        <w:rPr>
          <w:rFonts w:ascii="Arial" w:hAnsi="Arial" w:cs="Arial"/>
          <w:sz w:val="20"/>
          <w:szCs w:val="20"/>
          <w:u w:val="single"/>
        </w:rPr>
        <w:t>Poročanje o opravljenih preiskavah za vzdrževanje statusa države proste tuberkuloze:</w:t>
      </w:r>
    </w:p>
    <w:p w14:paraId="33226AAE" w14:textId="77777777" w:rsidR="00C352AB" w:rsidRPr="00C352AB" w:rsidRDefault="00C352AB" w:rsidP="00E47F68">
      <w:pPr>
        <w:rPr>
          <w:rFonts w:ascii="Arial" w:hAnsi="Arial" w:cs="Arial"/>
          <w:sz w:val="20"/>
          <w:szCs w:val="20"/>
        </w:rPr>
      </w:pPr>
      <w:proofErr w:type="spellStart"/>
      <w:r w:rsidRPr="00C352AB">
        <w:rPr>
          <w:rFonts w:ascii="Arial" w:hAnsi="Arial" w:cs="Arial"/>
          <w:sz w:val="20"/>
          <w:szCs w:val="20"/>
        </w:rPr>
        <w:t>Tuberkulinizacije</w:t>
      </w:r>
      <w:proofErr w:type="spellEnd"/>
      <w:r w:rsidRPr="00C352AB">
        <w:rPr>
          <w:rFonts w:ascii="Arial" w:hAnsi="Arial" w:cs="Arial"/>
          <w:sz w:val="20"/>
          <w:szCs w:val="20"/>
        </w:rPr>
        <w:t xml:space="preserve"> in rezultati preiskav morajo biti vneseni v računalniški program CIS EPI.</w:t>
      </w:r>
    </w:p>
    <w:p w14:paraId="4A63702C" w14:textId="77777777" w:rsidR="00C352AB" w:rsidRPr="00C352AB" w:rsidRDefault="00C352AB" w:rsidP="00E47F68">
      <w:pPr>
        <w:rPr>
          <w:rFonts w:ascii="Arial" w:hAnsi="Arial" w:cs="Arial"/>
          <w:sz w:val="20"/>
          <w:szCs w:val="20"/>
        </w:rPr>
      </w:pPr>
    </w:p>
    <w:p w14:paraId="6F382AFD" w14:textId="6999F4BD" w:rsidR="00030806" w:rsidRPr="00592C19" w:rsidRDefault="00C352AB" w:rsidP="00592C19">
      <w:pPr>
        <w:pStyle w:val="Telobesedila"/>
        <w:jc w:val="left"/>
        <w:rPr>
          <w:u w:val="single"/>
        </w:rPr>
      </w:pPr>
      <w:r w:rsidRPr="00C352AB">
        <w:rPr>
          <w:u w:val="single"/>
        </w:rPr>
        <w:t>Poročanje v primeru suma ali ugotovitve bolezni</w:t>
      </w:r>
      <w:r w:rsidRPr="00592C19">
        <w:t>:</w:t>
      </w:r>
      <w:r w:rsidR="00592C19" w:rsidRPr="00592C19">
        <w:t xml:space="preserve"> </w:t>
      </w:r>
      <w:r w:rsidRPr="00592C19">
        <w:t>Če</w:t>
      </w:r>
      <w:r w:rsidRPr="00C352AB">
        <w:t xml:space="preserve"> se pojavi bolezen ali se pojavijo znamenja, po katerih se sumi, da je žival zbolela ali poginila za boleznijo, mora imetnik živali</w:t>
      </w:r>
      <w:r w:rsidRPr="00675CAE">
        <w:t xml:space="preserve"> to takoj sporočiti veterinarski organizaciji. Pri sumu da se je bolezen pojavila, je treba takoj poskrbeti, da se bolezen ugotovi oziroma da se sum na bolezen ovrže. Veterinarska organizacija, ki sum postavi mora o sumu na bolezen takoj obvesti OU UVHVVR. </w:t>
      </w:r>
      <w:r>
        <w:t>Uradni</w:t>
      </w:r>
      <w:r w:rsidRPr="00675CAE">
        <w:t xml:space="preserve"> laboratorij mora o rezultatu diagnostične preiskave takoj telefonsko in po telefaksu oziroma po elektronski pošti obvestiti OU UVHVVR.</w:t>
      </w:r>
      <w:r>
        <w:t xml:space="preserve"> </w:t>
      </w:r>
      <w:r w:rsidRPr="00675CAE">
        <w:t xml:space="preserve">Če gre za prvi pojav bolezni v državi, mora </w:t>
      </w:r>
      <w:r>
        <w:t>uradni</w:t>
      </w:r>
      <w:r w:rsidRPr="00675CAE">
        <w:t xml:space="preserve"> laboratorij o rezultatu diagnostične preiskave takoj telefonsko in po telefaksu oziroma po elektronski pošti obvestiti tudi </w:t>
      </w:r>
      <w:r>
        <w:t>glavni urad</w:t>
      </w:r>
      <w:r w:rsidRPr="00675CAE">
        <w:t xml:space="preserve"> UVHVVR.</w:t>
      </w:r>
      <w:r>
        <w:t xml:space="preserve"> </w:t>
      </w:r>
      <w:r w:rsidRPr="00675CAE">
        <w:t xml:space="preserve">Bolezen uradno potrdi UVHVVR. O sumu ali potrditvi bolezni mora uradni veterinar obvestiti tudi pristojno </w:t>
      </w:r>
      <w:r w:rsidRPr="008C2B30">
        <w:t xml:space="preserve">zdravstveno </w:t>
      </w:r>
      <w:proofErr w:type="spellStart"/>
      <w:r w:rsidRPr="008C2B30">
        <w:t>službo.</w:t>
      </w:r>
      <w:r w:rsidR="008C2B30" w:rsidRPr="00D33BA6">
        <w:t>Glavni</w:t>
      </w:r>
      <w:proofErr w:type="spellEnd"/>
      <w:r w:rsidR="008C2B30" w:rsidRPr="00D33BA6">
        <w:t xml:space="preserve"> urad UVHVVR mora pojav </w:t>
      </w:r>
      <w:r w:rsidR="00C62979">
        <w:t>tuberkuloze</w:t>
      </w:r>
      <w:r w:rsidR="008C2B30" w:rsidRPr="00D33BA6">
        <w:t xml:space="preserve"> pri govedu, preko sistema ADNS (</w:t>
      </w:r>
      <w:proofErr w:type="spellStart"/>
      <w:r w:rsidR="008C2B30" w:rsidRPr="00D33BA6">
        <w:t>animal</w:t>
      </w:r>
      <w:proofErr w:type="spellEnd"/>
      <w:r w:rsidR="008C2B30" w:rsidRPr="00D33BA6">
        <w:t xml:space="preserve"> </w:t>
      </w:r>
      <w:proofErr w:type="spellStart"/>
      <w:r w:rsidR="008C2B30" w:rsidRPr="00D33BA6">
        <w:t>disease</w:t>
      </w:r>
      <w:proofErr w:type="spellEnd"/>
      <w:r w:rsidR="008C2B30" w:rsidRPr="00D33BA6">
        <w:t xml:space="preserve"> </w:t>
      </w:r>
      <w:proofErr w:type="spellStart"/>
      <w:r w:rsidR="008C2B30" w:rsidRPr="00D33BA6">
        <w:t>notification</w:t>
      </w:r>
      <w:proofErr w:type="spellEnd"/>
      <w:r w:rsidR="008C2B30" w:rsidRPr="00D33BA6">
        <w:t xml:space="preserve"> </w:t>
      </w:r>
      <w:proofErr w:type="spellStart"/>
      <w:r w:rsidR="008C2B30" w:rsidRPr="00D33BA6">
        <w:t>system</w:t>
      </w:r>
      <w:proofErr w:type="spellEnd"/>
      <w:r w:rsidR="008C2B30" w:rsidRPr="00D33BA6">
        <w:t>), prijaviti tudi na Komisijo in drugim državam članicam.</w:t>
      </w:r>
    </w:p>
    <w:p w14:paraId="375D6BB8" w14:textId="77777777" w:rsidR="00C83839" w:rsidRDefault="00C83839" w:rsidP="00E47F68">
      <w:pPr>
        <w:rPr>
          <w:rFonts w:ascii="Arial" w:hAnsi="Arial" w:cs="Arial"/>
          <w:sz w:val="20"/>
          <w:szCs w:val="20"/>
        </w:rPr>
      </w:pPr>
    </w:p>
    <w:p w14:paraId="15FA46F7" w14:textId="77777777" w:rsidR="00C83839" w:rsidRDefault="00C83839" w:rsidP="00E47F68">
      <w:pPr>
        <w:rPr>
          <w:rFonts w:ascii="Arial" w:hAnsi="Arial" w:cs="Arial"/>
          <w:sz w:val="20"/>
          <w:szCs w:val="20"/>
        </w:rPr>
      </w:pPr>
    </w:p>
    <w:p w14:paraId="3D813265" w14:textId="77777777" w:rsidR="00C83839" w:rsidRDefault="00C83839" w:rsidP="00E47F68">
      <w:pPr>
        <w:rPr>
          <w:rFonts w:ascii="Arial" w:hAnsi="Arial" w:cs="Arial"/>
          <w:sz w:val="20"/>
          <w:szCs w:val="20"/>
        </w:rPr>
      </w:pPr>
    </w:p>
    <w:p w14:paraId="637C6B4D" w14:textId="77777777" w:rsidR="00FF1B7C" w:rsidRDefault="00FF1B7C" w:rsidP="00E47F68">
      <w:pPr>
        <w:rPr>
          <w:rFonts w:ascii="Arial" w:hAnsi="Arial" w:cs="Arial"/>
          <w:sz w:val="20"/>
          <w:szCs w:val="20"/>
        </w:rPr>
      </w:pPr>
    </w:p>
    <w:p w14:paraId="372D54B8" w14:textId="77777777" w:rsidR="00FF1B7C" w:rsidRDefault="00FF1B7C" w:rsidP="00E47F68">
      <w:pPr>
        <w:rPr>
          <w:rFonts w:ascii="Arial" w:hAnsi="Arial" w:cs="Arial"/>
          <w:sz w:val="20"/>
          <w:szCs w:val="20"/>
        </w:rPr>
      </w:pPr>
    </w:p>
    <w:p w14:paraId="6117F853" w14:textId="77777777" w:rsidR="00FF1B7C" w:rsidRDefault="00FF1B7C" w:rsidP="00E47F68">
      <w:pPr>
        <w:rPr>
          <w:rFonts w:ascii="Arial" w:hAnsi="Arial" w:cs="Arial"/>
          <w:sz w:val="20"/>
          <w:szCs w:val="20"/>
        </w:rPr>
      </w:pPr>
    </w:p>
    <w:p w14:paraId="542CF191" w14:textId="77777777" w:rsidR="006E4AE7" w:rsidRDefault="006E4AE7" w:rsidP="00E47F68">
      <w:pPr>
        <w:rPr>
          <w:rFonts w:ascii="Arial" w:hAnsi="Arial" w:cs="Arial"/>
          <w:sz w:val="20"/>
          <w:szCs w:val="20"/>
        </w:rPr>
      </w:pPr>
    </w:p>
    <w:p w14:paraId="5B3C197F" w14:textId="77777777" w:rsidR="006E4AE7" w:rsidRDefault="006E4AE7" w:rsidP="00E47F68">
      <w:pPr>
        <w:rPr>
          <w:rFonts w:ascii="Arial" w:hAnsi="Arial" w:cs="Arial"/>
          <w:sz w:val="20"/>
          <w:szCs w:val="20"/>
        </w:rPr>
      </w:pPr>
    </w:p>
    <w:p w14:paraId="2BAB0477" w14:textId="77777777" w:rsidR="006E4AE7" w:rsidRDefault="006E4AE7" w:rsidP="00E47F68">
      <w:pPr>
        <w:rPr>
          <w:rFonts w:ascii="Arial" w:hAnsi="Arial" w:cs="Arial"/>
          <w:sz w:val="20"/>
          <w:szCs w:val="20"/>
        </w:rPr>
      </w:pPr>
    </w:p>
    <w:p w14:paraId="5AD70F36" w14:textId="524EDAEA" w:rsidR="006E4AE7" w:rsidRDefault="006E4AE7" w:rsidP="00E47F68">
      <w:pPr>
        <w:rPr>
          <w:rFonts w:ascii="Arial" w:hAnsi="Arial" w:cs="Arial"/>
          <w:sz w:val="20"/>
          <w:szCs w:val="20"/>
        </w:rPr>
      </w:pPr>
    </w:p>
    <w:p w14:paraId="36311E32" w14:textId="1560402E" w:rsidR="00592C19" w:rsidRDefault="00592C19" w:rsidP="00E47F68">
      <w:pPr>
        <w:rPr>
          <w:rFonts w:ascii="Arial" w:hAnsi="Arial" w:cs="Arial"/>
          <w:sz w:val="20"/>
          <w:szCs w:val="20"/>
        </w:rPr>
      </w:pPr>
    </w:p>
    <w:p w14:paraId="288ADA49" w14:textId="71E4F77C" w:rsidR="00592C19" w:rsidRDefault="00592C19" w:rsidP="00E47F68">
      <w:pPr>
        <w:rPr>
          <w:rFonts w:ascii="Arial" w:hAnsi="Arial" w:cs="Arial"/>
          <w:sz w:val="20"/>
          <w:szCs w:val="20"/>
        </w:rPr>
      </w:pPr>
    </w:p>
    <w:p w14:paraId="77F74F7F" w14:textId="65B1BA4A" w:rsidR="00592C19" w:rsidRDefault="00592C19" w:rsidP="00E47F68">
      <w:pPr>
        <w:rPr>
          <w:rFonts w:ascii="Arial" w:hAnsi="Arial" w:cs="Arial"/>
          <w:sz w:val="20"/>
          <w:szCs w:val="20"/>
        </w:rPr>
      </w:pPr>
    </w:p>
    <w:p w14:paraId="6E448C29" w14:textId="56C1F495" w:rsidR="00592C19" w:rsidRDefault="00592C19" w:rsidP="00E47F68">
      <w:pPr>
        <w:rPr>
          <w:rFonts w:ascii="Arial" w:hAnsi="Arial" w:cs="Arial"/>
          <w:sz w:val="20"/>
          <w:szCs w:val="20"/>
        </w:rPr>
      </w:pPr>
    </w:p>
    <w:p w14:paraId="69D0E359" w14:textId="0DAECAC4" w:rsidR="00592C19" w:rsidRDefault="00592C19" w:rsidP="00E47F68">
      <w:pPr>
        <w:rPr>
          <w:rFonts w:ascii="Arial" w:hAnsi="Arial" w:cs="Arial"/>
          <w:sz w:val="20"/>
          <w:szCs w:val="20"/>
        </w:rPr>
      </w:pPr>
    </w:p>
    <w:p w14:paraId="05A5773B" w14:textId="37DBC47D" w:rsidR="00592C19" w:rsidRDefault="00592C19" w:rsidP="00E47F68">
      <w:pPr>
        <w:rPr>
          <w:rFonts w:ascii="Arial" w:hAnsi="Arial" w:cs="Arial"/>
          <w:sz w:val="20"/>
          <w:szCs w:val="20"/>
        </w:rPr>
      </w:pPr>
    </w:p>
    <w:p w14:paraId="050DAFC7" w14:textId="791D19E4" w:rsidR="00592C19" w:rsidRDefault="00592C19" w:rsidP="00E47F68">
      <w:pPr>
        <w:rPr>
          <w:rFonts w:ascii="Arial" w:hAnsi="Arial" w:cs="Arial"/>
          <w:sz w:val="20"/>
          <w:szCs w:val="20"/>
        </w:rPr>
      </w:pPr>
    </w:p>
    <w:p w14:paraId="6C772D4C" w14:textId="3311A4FC" w:rsidR="00592C19" w:rsidRDefault="00592C19" w:rsidP="00E47F68">
      <w:pPr>
        <w:rPr>
          <w:rFonts w:ascii="Arial" w:hAnsi="Arial" w:cs="Arial"/>
          <w:sz w:val="20"/>
          <w:szCs w:val="20"/>
        </w:rPr>
      </w:pPr>
    </w:p>
    <w:p w14:paraId="46F3326F" w14:textId="7AE2B2D3" w:rsidR="00592C19" w:rsidRDefault="00592C19" w:rsidP="00E47F68">
      <w:pPr>
        <w:rPr>
          <w:rFonts w:ascii="Arial" w:hAnsi="Arial" w:cs="Arial"/>
          <w:sz w:val="20"/>
          <w:szCs w:val="20"/>
        </w:rPr>
      </w:pPr>
    </w:p>
    <w:p w14:paraId="65F33512" w14:textId="3E47ED73" w:rsidR="00592C19" w:rsidRDefault="00592C19" w:rsidP="00E47F68">
      <w:pPr>
        <w:rPr>
          <w:rFonts w:ascii="Arial" w:hAnsi="Arial" w:cs="Arial"/>
          <w:sz w:val="20"/>
          <w:szCs w:val="20"/>
        </w:rPr>
      </w:pPr>
    </w:p>
    <w:p w14:paraId="686D1C8E" w14:textId="3CED743D" w:rsidR="00592C19" w:rsidRDefault="00592C19" w:rsidP="00E47F68">
      <w:pPr>
        <w:rPr>
          <w:rFonts w:ascii="Arial" w:hAnsi="Arial" w:cs="Arial"/>
          <w:sz w:val="20"/>
          <w:szCs w:val="20"/>
        </w:rPr>
      </w:pPr>
    </w:p>
    <w:p w14:paraId="7C911D46" w14:textId="661D13D1" w:rsidR="00592C19" w:rsidRDefault="00592C19" w:rsidP="00E47F68">
      <w:pPr>
        <w:rPr>
          <w:rFonts w:ascii="Arial" w:hAnsi="Arial" w:cs="Arial"/>
          <w:sz w:val="20"/>
          <w:szCs w:val="20"/>
        </w:rPr>
      </w:pPr>
    </w:p>
    <w:p w14:paraId="048E2FD7" w14:textId="5DCE08B2" w:rsidR="00592C19" w:rsidRDefault="00592C19" w:rsidP="00E47F68">
      <w:pPr>
        <w:rPr>
          <w:rFonts w:ascii="Arial" w:hAnsi="Arial" w:cs="Arial"/>
          <w:sz w:val="20"/>
          <w:szCs w:val="20"/>
        </w:rPr>
      </w:pPr>
    </w:p>
    <w:p w14:paraId="44307A58" w14:textId="12D2481B" w:rsidR="00592C19" w:rsidRDefault="00592C19" w:rsidP="00E47F68">
      <w:pPr>
        <w:rPr>
          <w:rFonts w:ascii="Arial" w:hAnsi="Arial" w:cs="Arial"/>
          <w:sz w:val="20"/>
          <w:szCs w:val="20"/>
        </w:rPr>
      </w:pPr>
    </w:p>
    <w:p w14:paraId="2824E7E3" w14:textId="2AE0AC29" w:rsidR="00592C19" w:rsidRDefault="00592C19" w:rsidP="00E47F68">
      <w:pPr>
        <w:rPr>
          <w:rFonts w:ascii="Arial" w:hAnsi="Arial" w:cs="Arial"/>
          <w:sz w:val="20"/>
          <w:szCs w:val="20"/>
        </w:rPr>
      </w:pPr>
    </w:p>
    <w:p w14:paraId="08395952" w14:textId="1B2449A7" w:rsidR="00592C19" w:rsidRDefault="00592C19" w:rsidP="00E47F68">
      <w:pPr>
        <w:rPr>
          <w:rFonts w:ascii="Arial" w:hAnsi="Arial" w:cs="Arial"/>
          <w:sz w:val="20"/>
          <w:szCs w:val="20"/>
        </w:rPr>
      </w:pPr>
    </w:p>
    <w:p w14:paraId="5A2A3B3F" w14:textId="212FC6D7" w:rsidR="00592C19" w:rsidRDefault="00592C19" w:rsidP="00E47F68">
      <w:pPr>
        <w:rPr>
          <w:rFonts w:ascii="Arial" w:hAnsi="Arial" w:cs="Arial"/>
          <w:sz w:val="20"/>
          <w:szCs w:val="20"/>
        </w:rPr>
      </w:pPr>
    </w:p>
    <w:p w14:paraId="40EBEF9C" w14:textId="365414C8" w:rsidR="00592C19" w:rsidRDefault="00592C19" w:rsidP="00E47F68">
      <w:pPr>
        <w:rPr>
          <w:rFonts w:ascii="Arial" w:hAnsi="Arial" w:cs="Arial"/>
          <w:sz w:val="20"/>
          <w:szCs w:val="20"/>
        </w:rPr>
      </w:pPr>
    </w:p>
    <w:p w14:paraId="52ADFFB7" w14:textId="7837FF1F" w:rsidR="00592C19" w:rsidRDefault="00592C19" w:rsidP="00E47F68">
      <w:pPr>
        <w:rPr>
          <w:rFonts w:ascii="Arial" w:hAnsi="Arial" w:cs="Arial"/>
          <w:sz w:val="20"/>
          <w:szCs w:val="20"/>
        </w:rPr>
      </w:pPr>
    </w:p>
    <w:p w14:paraId="17433AD4" w14:textId="0934A685" w:rsidR="00592C19" w:rsidRDefault="00592C19" w:rsidP="00E47F68">
      <w:pPr>
        <w:rPr>
          <w:rFonts w:ascii="Arial" w:hAnsi="Arial" w:cs="Arial"/>
          <w:sz w:val="20"/>
          <w:szCs w:val="20"/>
        </w:rPr>
      </w:pPr>
    </w:p>
    <w:p w14:paraId="43E4E514" w14:textId="3F3502E9" w:rsidR="00592C19" w:rsidRDefault="00592C19" w:rsidP="00E47F68">
      <w:pPr>
        <w:rPr>
          <w:rFonts w:ascii="Arial" w:hAnsi="Arial" w:cs="Arial"/>
          <w:sz w:val="20"/>
          <w:szCs w:val="20"/>
        </w:rPr>
      </w:pPr>
    </w:p>
    <w:p w14:paraId="6FBD8BE5" w14:textId="55ACB592" w:rsidR="00592C19" w:rsidRDefault="00592C19" w:rsidP="00E47F68">
      <w:pPr>
        <w:rPr>
          <w:rFonts w:ascii="Arial" w:hAnsi="Arial" w:cs="Arial"/>
          <w:sz w:val="20"/>
          <w:szCs w:val="20"/>
        </w:rPr>
      </w:pPr>
    </w:p>
    <w:p w14:paraId="5DBE72BC" w14:textId="77777777" w:rsidR="00592C19" w:rsidRDefault="00592C19" w:rsidP="00E47F68">
      <w:pPr>
        <w:rPr>
          <w:rFonts w:ascii="Arial" w:hAnsi="Arial" w:cs="Arial"/>
          <w:sz w:val="20"/>
          <w:szCs w:val="20"/>
        </w:rPr>
      </w:pPr>
    </w:p>
    <w:p w14:paraId="5B2DC2FB" w14:textId="77777777" w:rsidR="006E4AE7" w:rsidRDefault="006E4AE7" w:rsidP="00E47F68">
      <w:pPr>
        <w:rPr>
          <w:rFonts w:ascii="Arial" w:hAnsi="Arial" w:cs="Arial"/>
          <w:sz w:val="20"/>
          <w:szCs w:val="20"/>
        </w:rPr>
      </w:pPr>
    </w:p>
    <w:p w14:paraId="6F9E6E0D" w14:textId="6FC3553A" w:rsidR="00FF1B7C" w:rsidRDefault="00FF1B7C" w:rsidP="00E47F68">
      <w:pPr>
        <w:rPr>
          <w:rFonts w:ascii="Arial" w:hAnsi="Arial" w:cs="Arial"/>
          <w:sz w:val="20"/>
          <w:szCs w:val="20"/>
        </w:rPr>
      </w:pPr>
    </w:p>
    <w:p w14:paraId="33A97FD7" w14:textId="6D671EFA" w:rsidR="009875DF" w:rsidRDefault="009875DF" w:rsidP="00E47F68">
      <w:pPr>
        <w:rPr>
          <w:rFonts w:ascii="Arial" w:hAnsi="Arial" w:cs="Arial"/>
          <w:sz w:val="20"/>
          <w:szCs w:val="20"/>
        </w:rPr>
      </w:pPr>
    </w:p>
    <w:p w14:paraId="281C3F47" w14:textId="77777777" w:rsidR="009875DF" w:rsidRDefault="009875DF" w:rsidP="00E47F68">
      <w:pPr>
        <w:rPr>
          <w:rFonts w:ascii="Arial" w:hAnsi="Arial" w:cs="Arial"/>
          <w:sz w:val="20"/>
          <w:szCs w:val="20"/>
        </w:rPr>
      </w:pPr>
    </w:p>
    <w:p w14:paraId="2BF0EA20" w14:textId="77777777" w:rsidR="00FF1B7C" w:rsidRDefault="00FF1B7C" w:rsidP="00E47F68">
      <w:pPr>
        <w:rPr>
          <w:rFonts w:ascii="Arial" w:hAnsi="Arial" w:cs="Arial"/>
          <w:sz w:val="20"/>
          <w:szCs w:val="20"/>
        </w:rPr>
      </w:pPr>
    </w:p>
    <w:p w14:paraId="3469CBCF" w14:textId="77777777" w:rsidR="008C2B30" w:rsidRDefault="008C2B30" w:rsidP="00E47F68">
      <w:pPr>
        <w:pStyle w:val="HTML-oblikovano"/>
        <w:rPr>
          <w:rFonts w:ascii="Arial" w:hAnsi="Arial" w:cs="Arial"/>
          <w:b/>
          <w:sz w:val="28"/>
          <w:szCs w:val="28"/>
        </w:rPr>
      </w:pPr>
    </w:p>
    <w:p w14:paraId="59BC9B57" w14:textId="706A5973" w:rsidR="008C2B30" w:rsidRDefault="00C33371" w:rsidP="00E47F68">
      <w:pPr>
        <w:pStyle w:val="HTML-oblikovano"/>
        <w:rPr>
          <w:rFonts w:ascii="Arial" w:hAnsi="Arial" w:cs="Arial"/>
          <w:b/>
          <w:sz w:val="28"/>
          <w:szCs w:val="28"/>
        </w:rPr>
      </w:pPr>
      <w:r>
        <w:rPr>
          <w:rFonts w:ascii="Arial" w:hAnsi="Arial" w:cs="Arial"/>
          <w:b/>
          <w:noProof/>
          <w:sz w:val="28"/>
          <w:szCs w:val="28"/>
        </w:rPr>
        <w:lastRenderedPageBreak/>
        <mc:AlternateContent>
          <mc:Choice Requires="wps">
            <w:drawing>
              <wp:anchor distT="0" distB="0" distL="114300" distR="114300" simplePos="0" relativeHeight="251774976" behindDoc="0" locked="0" layoutInCell="1" allowOverlap="1" wp14:anchorId="3AF68A9D" wp14:editId="68E3ED21">
                <wp:simplePos x="0" y="0"/>
                <wp:positionH relativeFrom="margin">
                  <wp:align>left</wp:align>
                </wp:positionH>
                <wp:positionV relativeFrom="paragraph">
                  <wp:posOffset>5080</wp:posOffset>
                </wp:positionV>
                <wp:extent cx="5819775" cy="266700"/>
                <wp:effectExtent l="0" t="0" r="28575" b="19050"/>
                <wp:wrapNone/>
                <wp:docPr id="541" name="Polje z besedilom 5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19775" cy="26670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595B0D" w14:textId="015F7CB7" w:rsidR="00D253EC" w:rsidRPr="003B0CDE" w:rsidRDefault="00D253EC" w:rsidP="003B0CDE">
                            <w:pPr>
                              <w:pStyle w:val="Naslov2"/>
                              <w:spacing w:before="0" w:after="0"/>
                              <w:rPr>
                                <w:i w:val="0"/>
                                <w:iCs w:val="0"/>
                                <w:sz w:val="24"/>
                                <w:szCs w:val="24"/>
                              </w:rPr>
                            </w:pPr>
                            <w:bookmarkStart w:id="75" w:name="_Toc131875260"/>
                            <w:r w:rsidRPr="003B0CDE">
                              <w:rPr>
                                <w:i w:val="0"/>
                                <w:iCs w:val="0"/>
                                <w:sz w:val="24"/>
                                <w:szCs w:val="24"/>
                              </w:rPr>
                              <w:t xml:space="preserve">VEROTOKSIČNA </w:t>
                            </w:r>
                            <w:r w:rsidRPr="003B0CDE">
                              <w:rPr>
                                <w:sz w:val="24"/>
                                <w:szCs w:val="24"/>
                              </w:rPr>
                              <w:t>ESCHERICHIA COLI</w:t>
                            </w:r>
                            <w:bookmarkEnd w:id="7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68A9D" id="Polje z besedilom 541" o:spid="_x0000_s1092" type="#_x0000_t202" alt="&quot;&quot;" style="position:absolute;margin-left:0;margin-top:.4pt;width:458.25pt;height:21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" fillcolor="#f2f2f2 [3052]" strokecolor="white [3212]" strokeweight=".5pt">
                <v:textbox>
                  <w:txbxContent>
                    <w:p w14:paraId="25595B0D" w14:textId="015F7CB7" w:rsidR="00D253EC" w:rsidRPr="003B0CDE" w:rsidRDefault="00D253EC" w:rsidP="003B0CDE">
                      <w:pPr>
                        <w:pStyle w:val="Naslov2"/>
                        <w:spacing w:before="0" w:after="0"/>
                        <w:rPr>
                          <w:i w:val="0"/>
                          <w:iCs w:val="0"/>
                          <w:sz w:val="24"/>
                          <w:szCs w:val="24"/>
                        </w:rPr>
                      </w:pPr>
                      <w:bookmarkStart w:id="76" w:name="_Toc131875260"/>
                      <w:r w:rsidRPr="003B0CDE">
                        <w:rPr>
                          <w:i w:val="0"/>
                          <w:iCs w:val="0"/>
                          <w:sz w:val="24"/>
                          <w:szCs w:val="24"/>
                        </w:rPr>
                        <w:t xml:space="preserve">VEROTOKSIČNA </w:t>
                      </w:r>
                      <w:r w:rsidRPr="003B0CDE">
                        <w:rPr>
                          <w:sz w:val="24"/>
                          <w:szCs w:val="24"/>
                        </w:rPr>
                        <w:t>ESCHERICHIA COLI</w:t>
                      </w:r>
                      <w:bookmarkEnd w:id="76"/>
                    </w:p>
                  </w:txbxContent>
                </v:textbox>
                <w10:wrap anchorx="margin"/>
              </v:shape>
            </w:pict>
          </mc:Fallback>
        </mc:AlternateContent>
      </w:r>
    </w:p>
    <w:p w14:paraId="3FCFCF5B" w14:textId="77777777" w:rsidR="002400C1" w:rsidRDefault="002400C1" w:rsidP="00E47F68">
      <w:pPr>
        <w:pStyle w:val="HTML-oblikovano"/>
        <w:rPr>
          <w:rFonts w:ascii="Arial" w:hAnsi="Arial" w:cs="Arial"/>
          <w:b/>
          <w:sz w:val="28"/>
          <w:szCs w:val="28"/>
        </w:rPr>
      </w:pPr>
    </w:p>
    <w:p w14:paraId="13A15304" w14:textId="17766F95" w:rsidR="00D65C3E" w:rsidRPr="003B0CDE" w:rsidRDefault="00030806" w:rsidP="00441AA2">
      <w:pPr>
        <w:rPr>
          <w:rFonts w:ascii="Arial" w:eastAsia="Arial Unicode MS" w:hAnsi="Arial" w:cs="Arial"/>
          <w:b/>
          <w:bCs/>
          <w:sz w:val="20"/>
          <w:szCs w:val="20"/>
        </w:rPr>
      </w:pPr>
      <w:bookmarkStart w:id="77" w:name="_Toc441826534"/>
      <w:r w:rsidRPr="003B0CDE">
        <w:rPr>
          <w:rFonts w:ascii="Arial" w:eastAsia="Arial Unicode MS" w:hAnsi="Arial" w:cs="Arial"/>
          <w:b/>
          <w:bCs/>
          <w:sz w:val="20"/>
          <w:szCs w:val="20"/>
        </w:rPr>
        <w:t>POMEN BOLEZNI KOT ZOONOZE</w:t>
      </w:r>
      <w:bookmarkEnd w:id="77"/>
      <w:r w:rsidR="003B0CDE">
        <w:rPr>
          <w:rFonts w:ascii="Arial" w:eastAsia="Arial Unicode MS" w:hAnsi="Arial" w:cs="Arial"/>
          <w:b/>
          <w:bCs/>
          <w:sz w:val="20"/>
          <w:szCs w:val="20"/>
        </w:rPr>
        <w:t xml:space="preserve">: </w:t>
      </w:r>
      <w:proofErr w:type="spellStart"/>
      <w:r w:rsidR="00D65C3E" w:rsidRPr="00BA114B">
        <w:rPr>
          <w:rFonts w:ascii="Arial" w:hAnsi="Arial" w:cs="Arial"/>
          <w:bCs/>
          <w:i/>
          <w:iCs/>
          <w:sz w:val="20"/>
          <w:szCs w:val="20"/>
          <w:lang w:eastAsia="en-US"/>
        </w:rPr>
        <w:t>Escherichia</w:t>
      </w:r>
      <w:proofErr w:type="spellEnd"/>
      <w:r w:rsidR="00D65C3E" w:rsidRPr="00BA114B">
        <w:rPr>
          <w:rFonts w:ascii="Arial" w:hAnsi="Arial" w:cs="Arial"/>
          <w:bCs/>
          <w:i/>
          <w:iCs/>
          <w:sz w:val="20"/>
          <w:szCs w:val="20"/>
          <w:lang w:eastAsia="en-US"/>
        </w:rPr>
        <w:t xml:space="preserve"> coli</w:t>
      </w:r>
      <w:r w:rsidR="00D65C3E" w:rsidRPr="00BA114B">
        <w:rPr>
          <w:rFonts w:ascii="Arial" w:hAnsi="Arial" w:cs="Arial"/>
          <w:sz w:val="20"/>
          <w:szCs w:val="20"/>
          <w:lang w:eastAsia="en-US"/>
        </w:rPr>
        <w:t xml:space="preserve"> (</w:t>
      </w:r>
      <w:r w:rsidR="00D65C3E" w:rsidRPr="00BA114B">
        <w:rPr>
          <w:rFonts w:ascii="Arial" w:hAnsi="Arial" w:cs="Arial"/>
          <w:bCs/>
          <w:i/>
          <w:iCs/>
          <w:sz w:val="20"/>
          <w:szCs w:val="20"/>
          <w:lang w:eastAsia="en-US"/>
        </w:rPr>
        <w:t>E. coli</w:t>
      </w:r>
      <w:r w:rsidR="00D65C3E" w:rsidRPr="00BA114B">
        <w:rPr>
          <w:rFonts w:ascii="Arial" w:hAnsi="Arial" w:cs="Arial"/>
          <w:sz w:val="20"/>
          <w:szCs w:val="20"/>
          <w:lang w:eastAsia="en-US"/>
        </w:rPr>
        <w:t xml:space="preserve">) je vrsta bakterij iz rodu </w:t>
      </w:r>
      <w:proofErr w:type="spellStart"/>
      <w:r w:rsidR="00D65C3E" w:rsidRPr="00BA114B">
        <w:rPr>
          <w:rFonts w:ascii="Arial" w:hAnsi="Arial" w:cs="Arial"/>
          <w:sz w:val="20"/>
          <w:szCs w:val="20"/>
          <w:lang w:eastAsia="en-US"/>
        </w:rPr>
        <w:t>ešerihij</w:t>
      </w:r>
      <w:proofErr w:type="spellEnd"/>
      <w:r w:rsidR="00D65C3E" w:rsidRPr="00BA114B">
        <w:rPr>
          <w:rFonts w:ascii="Arial" w:hAnsi="Arial" w:cs="Arial"/>
          <w:sz w:val="20"/>
          <w:szCs w:val="20"/>
          <w:lang w:eastAsia="en-US"/>
        </w:rPr>
        <w:t>. Predstavlja velik del normalne črevesne mikroflore pri sesalcih.</w:t>
      </w:r>
      <w:r w:rsidR="00D65C3E" w:rsidRPr="00BA114B">
        <w:rPr>
          <w:rFonts w:ascii="Arial" w:hAnsi="Arial" w:cs="Arial"/>
          <w:i/>
          <w:sz w:val="20"/>
          <w:szCs w:val="20"/>
        </w:rPr>
        <w:t xml:space="preserve"> </w:t>
      </w:r>
      <w:r w:rsidR="00D65C3E" w:rsidRPr="00BA114B">
        <w:rPr>
          <w:rFonts w:ascii="Arial" w:hAnsi="Arial" w:cs="Arial"/>
          <w:sz w:val="20"/>
          <w:szCs w:val="20"/>
          <w:lang w:eastAsia="en-US"/>
        </w:rPr>
        <w:t xml:space="preserve">Nekateri sevi </w:t>
      </w:r>
      <w:r w:rsidR="00D65C3E" w:rsidRPr="00BA114B">
        <w:rPr>
          <w:rFonts w:ascii="Arial" w:hAnsi="Arial" w:cs="Arial"/>
          <w:i/>
          <w:iCs/>
          <w:sz w:val="20"/>
          <w:szCs w:val="20"/>
          <w:lang w:eastAsia="en-US"/>
        </w:rPr>
        <w:t>E. coli</w:t>
      </w:r>
      <w:r w:rsidR="00D65C3E" w:rsidRPr="00BA114B">
        <w:rPr>
          <w:rFonts w:ascii="Arial" w:hAnsi="Arial" w:cs="Arial"/>
          <w:sz w:val="20"/>
          <w:szCs w:val="20"/>
          <w:lang w:eastAsia="en-US"/>
        </w:rPr>
        <w:t xml:space="preserve"> so virulentni in povzročajo črevesne in zunaj črevesne okužbe. Na osnovi dejavnikov virulence razlikujemo </w:t>
      </w:r>
      <w:proofErr w:type="spellStart"/>
      <w:r w:rsidR="00D65C3E" w:rsidRPr="00BA114B">
        <w:rPr>
          <w:rFonts w:ascii="Arial" w:hAnsi="Arial" w:cs="Arial"/>
          <w:sz w:val="20"/>
          <w:szCs w:val="20"/>
          <w:lang w:eastAsia="en-US"/>
        </w:rPr>
        <w:t>enteropatogene</w:t>
      </w:r>
      <w:proofErr w:type="spellEnd"/>
      <w:r w:rsidR="00D65C3E" w:rsidRPr="00BA114B">
        <w:rPr>
          <w:rFonts w:ascii="Arial" w:hAnsi="Arial" w:cs="Arial"/>
          <w:sz w:val="20"/>
          <w:szCs w:val="20"/>
          <w:lang w:eastAsia="en-US"/>
        </w:rPr>
        <w:t xml:space="preserve"> (EPEC), </w:t>
      </w:r>
      <w:proofErr w:type="spellStart"/>
      <w:r w:rsidR="00D65C3E" w:rsidRPr="00BA114B">
        <w:rPr>
          <w:rFonts w:ascii="Arial" w:hAnsi="Arial" w:cs="Arial"/>
          <w:sz w:val="20"/>
          <w:szCs w:val="20"/>
          <w:lang w:eastAsia="en-US"/>
        </w:rPr>
        <w:t>enterotoksigene</w:t>
      </w:r>
      <w:proofErr w:type="spellEnd"/>
      <w:r w:rsidR="00D65C3E" w:rsidRPr="00BA114B">
        <w:rPr>
          <w:rFonts w:ascii="Arial" w:hAnsi="Arial" w:cs="Arial"/>
          <w:sz w:val="20"/>
          <w:szCs w:val="20"/>
          <w:lang w:eastAsia="en-US"/>
        </w:rPr>
        <w:t xml:space="preserve"> (ETEC), </w:t>
      </w:r>
      <w:proofErr w:type="spellStart"/>
      <w:r w:rsidR="00D65C3E" w:rsidRPr="00BA114B">
        <w:rPr>
          <w:rFonts w:ascii="Arial" w:hAnsi="Arial" w:cs="Arial"/>
          <w:sz w:val="20"/>
          <w:szCs w:val="20"/>
          <w:lang w:eastAsia="en-US"/>
        </w:rPr>
        <w:t>enteroinvazivne</w:t>
      </w:r>
      <w:proofErr w:type="spellEnd"/>
      <w:r w:rsidR="00D65C3E" w:rsidRPr="00BA114B">
        <w:rPr>
          <w:rFonts w:ascii="Arial" w:hAnsi="Arial" w:cs="Arial"/>
          <w:sz w:val="20"/>
          <w:szCs w:val="20"/>
          <w:lang w:eastAsia="en-US"/>
        </w:rPr>
        <w:t xml:space="preserve"> (EIEC), </w:t>
      </w:r>
      <w:proofErr w:type="spellStart"/>
      <w:r w:rsidR="00D65C3E" w:rsidRPr="00BA114B">
        <w:rPr>
          <w:rFonts w:ascii="Arial" w:hAnsi="Arial" w:cs="Arial"/>
          <w:sz w:val="20"/>
          <w:szCs w:val="20"/>
          <w:lang w:eastAsia="en-US"/>
        </w:rPr>
        <w:t>enteroagregativne</w:t>
      </w:r>
      <w:proofErr w:type="spellEnd"/>
      <w:r w:rsidR="00D65C3E" w:rsidRPr="00BA114B">
        <w:rPr>
          <w:rFonts w:ascii="Arial" w:hAnsi="Arial" w:cs="Arial"/>
          <w:sz w:val="20"/>
          <w:szCs w:val="20"/>
          <w:lang w:eastAsia="en-US"/>
        </w:rPr>
        <w:t xml:space="preserve"> (EAEC), difuzno adherentne (DAEC) in </w:t>
      </w:r>
      <w:proofErr w:type="spellStart"/>
      <w:r w:rsidR="00D65C3E" w:rsidRPr="00BA114B">
        <w:rPr>
          <w:rFonts w:ascii="Arial" w:hAnsi="Arial" w:cs="Arial"/>
          <w:sz w:val="20"/>
          <w:szCs w:val="20"/>
          <w:lang w:eastAsia="en-US"/>
        </w:rPr>
        <w:t>verotoksigene</w:t>
      </w:r>
      <w:proofErr w:type="spellEnd"/>
      <w:r w:rsidR="00D65C3E" w:rsidRPr="00BA114B">
        <w:rPr>
          <w:rFonts w:ascii="Arial" w:hAnsi="Arial" w:cs="Arial"/>
          <w:sz w:val="20"/>
          <w:szCs w:val="20"/>
          <w:lang w:eastAsia="en-US"/>
        </w:rPr>
        <w:t xml:space="preserve"> </w:t>
      </w:r>
      <w:r w:rsidR="00D65C3E" w:rsidRPr="00BA114B">
        <w:rPr>
          <w:rFonts w:ascii="Arial" w:hAnsi="Arial" w:cs="Arial"/>
          <w:i/>
          <w:iCs/>
          <w:sz w:val="20"/>
          <w:szCs w:val="20"/>
          <w:lang w:eastAsia="en-US"/>
        </w:rPr>
        <w:t xml:space="preserve">E. coli </w:t>
      </w:r>
      <w:r w:rsidR="00D65C3E" w:rsidRPr="00BA114B">
        <w:rPr>
          <w:rFonts w:ascii="Arial" w:hAnsi="Arial" w:cs="Arial"/>
          <w:sz w:val="20"/>
          <w:szCs w:val="20"/>
          <w:lang w:eastAsia="en-US"/>
        </w:rPr>
        <w:t xml:space="preserve">(STEC/VTEC). Slednje izdelujejo </w:t>
      </w:r>
      <w:proofErr w:type="spellStart"/>
      <w:r w:rsidR="00D65C3E" w:rsidRPr="00BA114B">
        <w:rPr>
          <w:rFonts w:ascii="Arial" w:hAnsi="Arial" w:cs="Arial"/>
          <w:sz w:val="20"/>
          <w:szCs w:val="20"/>
          <w:lang w:eastAsia="en-US"/>
        </w:rPr>
        <w:t>verocitotoksine</w:t>
      </w:r>
      <w:proofErr w:type="spellEnd"/>
      <w:r w:rsidR="00D65C3E">
        <w:rPr>
          <w:rFonts w:ascii="Arial" w:hAnsi="Arial" w:cs="Arial"/>
          <w:sz w:val="20"/>
          <w:szCs w:val="20"/>
          <w:lang w:eastAsia="en-US"/>
        </w:rPr>
        <w:t xml:space="preserve"> </w:t>
      </w:r>
      <w:r w:rsidR="00D65C3E" w:rsidRPr="00BA114B">
        <w:rPr>
          <w:rFonts w:ascii="Arial" w:hAnsi="Arial" w:cs="Arial"/>
          <w:sz w:val="20"/>
          <w:szCs w:val="20"/>
        </w:rPr>
        <w:t xml:space="preserve">in lahko povzročajo hude </w:t>
      </w:r>
      <w:proofErr w:type="spellStart"/>
      <w:r w:rsidR="00D65C3E" w:rsidRPr="00BA114B">
        <w:rPr>
          <w:rFonts w:ascii="Arial" w:hAnsi="Arial" w:cs="Arial"/>
          <w:sz w:val="20"/>
          <w:szCs w:val="20"/>
        </w:rPr>
        <w:t>alimentarne</w:t>
      </w:r>
      <w:proofErr w:type="spellEnd"/>
      <w:r w:rsidR="00D65C3E" w:rsidRPr="00BA114B">
        <w:rPr>
          <w:rFonts w:ascii="Arial" w:hAnsi="Arial" w:cs="Arial"/>
          <w:sz w:val="20"/>
          <w:szCs w:val="20"/>
        </w:rPr>
        <w:t xml:space="preserve"> </w:t>
      </w:r>
      <w:proofErr w:type="spellStart"/>
      <w:r w:rsidR="00D65C3E" w:rsidRPr="00BA114B">
        <w:rPr>
          <w:rFonts w:ascii="Arial" w:hAnsi="Arial" w:cs="Arial"/>
          <w:sz w:val="20"/>
          <w:szCs w:val="20"/>
        </w:rPr>
        <w:t>toksikoinfekcije.</w:t>
      </w:r>
      <w:r w:rsidR="00D65C3E" w:rsidRPr="00BA114B">
        <w:rPr>
          <w:rFonts w:ascii="Arial" w:hAnsi="Arial" w:cs="Arial"/>
          <w:sz w:val="20"/>
        </w:rPr>
        <w:t>Na</w:t>
      </w:r>
      <w:proofErr w:type="spellEnd"/>
      <w:r w:rsidR="00D65C3E" w:rsidRPr="00BA114B">
        <w:rPr>
          <w:rFonts w:ascii="Arial" w:hAnsi="Arial" w:cs="Arial"/>
          <w:sz w:val="20"/>
        </w:rPr>
        <w:t xml:space="preserve"> podlagi različnih antigenskih struktur jih klasificiramo v različne </w:t>
      </w:r>
      <w:proofErr w:type="spellStart"/>
      <w:r w:rsidR="00D65C3E" w:rsidRPr="00BA114B">
        <w:rPr>
          <w:rFonts w:ascii="Arial" w:hAnsi="Arial" w:cs="Arial"/>
          <w:sz w:val="20"/>
        </w:rPr>
        <w:t>serotipe</w:t>
      </w:r>
      <w:proofErr w:type="spellEnd"/>
      <w:r w:rsidR="00D65C3E" w:rsidRPr="00BA114B">
        <w:rPr>
          <w:rFonts w:ascii="Arial" w:hAnsi="Arial" w:cs="Arial"/>
          <w:sz w:val="20"/>
        </w:rPr>
        <w:t>. Med pogostejšimi, ki povzročajo okužbe pri ljudeh, so naslednje serološke skupine O157, O26, O103, O111 in O145.</w:t>
      </w:r>
      <w:r w:rsidR="00D65C3E" w:rsidRPr="00BA114B">
        <w:rPr>
          <w:rFonts w:ascii="Arial" w:hAnsi="Arial" w:cs="Arial"/>
          <w:sz w:val="20"/>
          <w:lang w:eastAsia="en-US"/>
        </w:rPr>
        <w:t xml:space="preserve"> </w:t>
      </w:r>
      <w:r w:rsidR="00D65C3E">
        <w:rPr>
          <w:rFonts w:ascii="Arial" w:hAnsi="Arial" w:cs="Arial"/>
          <w:sz w:val="20"/>
        </w:rPr>
        <w:t>STEC/</w:t>
      </w:r>
      <w:r w:rsidR="00D65C3E" w:rsidRPr="00675CAE">
        <w:rPr>
          <w:rFonts w:ascii="Arial" w:hAnsi="Arial" w:cs="Arial"/>
          <w:sz w:val="20"/>
        </w:rPr>
        <w:t xml:space="preserve">VTEC spada </w:t>
      </w:r>
      <w:proofErr w:type="spellStart"/>
      <w:r w:rsidR="00D65C3E" w:rsidRPr="00675CAE">
        <w:rPr>
          <w:rFonts w:ascii="Arial" w:hAnsi="Arial" w:cs="Arial"/>
          <w:sz w:val="20"/>
        </w:rPr>
        <w:t>vkategorijo</w:t>
      </w:r>
      <w:proofErr w:type="spellEnd"/>
      <w:r w:rsidR="00D65C3E" w:rsidRPr="00675CAE">
        <w:rPr>
          <w:rFonts w:ascii="Arial" w:hAnsi="Arial" w:cs="Arial"/>
          <w:sz w:val="20"/>
        </w:rPr>
        <w:t xml:space="preserve"> </w:t>
      </w:r>
      <w:r w:rsidR="00D65C3E">
        <w:rPr>
          <w:rFonts w:ascii="Arial" w:hAnsi="Arial" w:cs="Arial"/>
          <w:sz w:val="20"/>
        </w:rPr>
        <w:t xml:space="preserve">B </w:t>
      </w:r>
      <w:r w:rsidR="00D65C3E" w:rsidRPr="00675CAE">
        <w:rPr>
          <w:rFonts w:ascii="Arial" w:hAnsi="Arial" w:cs="Arial"/>
          <w:sz w:val="20"/>
        </w:rPr>
        <w:t>bioloških agensov.</w:t>
      </w:r>
    </w:p>
    <w:p w14:paraId="0371E8E2" w14:textId="77777777" w:rsidR="006E4AE7" w:rsidRDefault="006E4AE7" w:rsidP="00E47F68">
      <w:pPr>
        <w:spacing w:afterLines="32" w:after="76"/>
        <w:rPr>
          <w:rFonts w:ascii="Arial" w:eastAsia="Arial Unicode MS" w:hAnsi="Arial" w:cs="Arial"/>
          <w:sz w:val="20"/>
          <w:szCs w:val="20"/>
        </w:rPr>
      </w:pPr>
    </w:p>
    <w:p w14:paraId="0E891195" w14:textId="5BDCA8B4" w:rsidR="008C2B30" w:rsidRDefault="00152804"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Pr>
          <w:rFonts w:ascii="Arial" w:hAnsi="Arial" w:cs="Arial"/>
          <w:noProof/>
          <w:sz w:val="20"/>
        </w:rPr>
        <mc:AlternateContent>
          <mc:Choice Requires="wps">
            <w:drawing>
              <wp:anchor distT="0" distB="0" distL="114300" distR="114300" simplePos="0" relativeHeight="251943936" behindDoc="0" locked="0" layoutInCell="1" allowOverlap="1" wp14:anchorId="3B40F528" wp14:editId="36E3D786">
                <wp:simplePos x="0" y="0"/>
                <wp:positionH relativeFrom="margin">
                  <wp:posOffset>0</wp:posOffset>
                </wp:positionH>
                <wp:positionV relativeFrom="paragraph">
                  <wp:posOffset>-635</wp:posOffset>
                </wp:positionV>
                <wp:extent cx="5715000" cy="219075"/>
                <wp:effectExtent l="0" t="0" r="19050" b="28575"/>
                <wp:wrapNone/>
                <wp:docPr id="192" name="Polje z besedilom 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742AED24"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ŽIVALIH</w:t>
                            </w:r>
                          </w:p>
                          <w:p w14:paraId="2DD86F99" w14:textId="77777777" w:rsidR="00D253EC" w:rsidRPr="00C33371" w:rsidRDefault="00D253EC" w:rsidP="00152804"/>
                          <w:p w14:paraId="633DFB40"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0F528" id="Polje z besedilom 192" o:spid="_x0000_s1093" type="#_x0000_t202" alt="&quot;&quot;" style="position:absolute;margin-left:0;margin-top:-.05pt;width:450pt;height:17.25pt;z-index:251943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3sXA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" fillcolor="#f2f2f2 [3052]" strokecolor="window" strokeweight=".5pt">
                <v:textbox>
                  <w:txbxContent>
                    <w:p w14:paraId="742AED24"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ŽIVALIH</w:t>
                      </w:r>
                    </w:p>
                    <w:p w14:paraId="2DD86F99" w14:textId="77777777" w:rsidR="00D253EC" w:rsidRPr="00C33371" w:rsidRDefault="00D253EC" w:rsidP="00152804"/>
                    <w:p w14:paraId="633DFB40" w14:textId="77777777" w:rsidR="00D253EC" w:rsidRPr="002C6224" w:rsidRDefault="00D253EC" w:rsidP="00152804"/>
                  </w:txbxContent>
                </v:textbox>
                <w10:wrap anchorx="margin"/>
              </v:shape>
            </w:pict>
          </mc:Fallback>
        </mc:AlternateContent>
      </w:r>
    </w:p>
    <w:p w14:paraId="0E3AA483" w14:textId="42907D36" w:rsidR="00C33371" w:rsidRDefault="00C33371"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ED1E08D" w14:textId="77777777" w:rsidR="00C33371" w:rsidRDefault="00C33371"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88BEDCC" w14:textId="77777777" w:rsidR="00441AA2" w:rsidRDefault="00A7226D" w:rsidP="0044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0621FB">
        <w:rPr>
          <w:rFonts w:ascii="Arial" w:eastAsia="Arial Unicode MS" w:hAnsi="Arial" w:cs="Arial"/>
          <w:b/>
          <w:bCs/>
          <w:sz w:val="20"/>
          <w:szCs w:val="20"/>
        </w:rPr>
        <w:t>POMEN BOLEZNI GLEDE NA ŠTEVILO PRIMEROV PRI LJUDEH</w:t>
      </w:r>
    </w:p>
    <w:p w14:paraId="714C001D" w14:textId="4E247AE8" w:rsidR="00D65C3E" w:rsidRPr="00441AA2" w:rsidRDefault="00D65C3E" w:rsidP="0044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33518D">
        <w:rPr>
          <w:rFonts w:ascii="Arial" w:hAnsi="Arial" w:cs="Arial"/>
          <w:sz w:val="20"/>
          <w:szCs w:val="20"/>
        </w:rPr>
        <w:t xml:space="preserve">Za </w:t>
      </w:r>
      <w:proofErr w:type="spellStart"/>
      <w:r w:rsidRPr="0033518D">
        <w:rPr>
          <w:rFonts w:ascii="Arial" w:hAnsi="Arial" w:cs="Arial"/>
          <w:sz w:val="20"/>
          <w:szCs w:val="20"/>
        </w:rPr>
        <w:t>kampilobaktri</w:t>
      </w:r>
      <w:proofErr w:type="spellEnd"/>
      <w:r w:rsidRPr="0033518D">
        <w:rPr>
          <w:rFonts w:ascii="Arial" w:hAnsi="Arial" w:cs="Arial"/>
          <w:sz w:val="20"/>
          <w:szCs w:val="20"/>
        </w:rPr>
        <w:t xml:space="preserve"> </w:t>
      </w:r>
      <w:r>
        <w:rPr>
          <w:rFonts w:ascii="Arial" w:hAnsi="Arial" w:cs="Arial"/>
          <w:sz w:val="20"/>
          <w:szCs w:val="20"/>
        </w:rPr>
        <w:t xml:space="preserve">in salmonelami </w:t>
      </w:r>
      <w:r w:rsidRPr="0033518D">
        <w:rPr>
          <w:rFonts w:ascii="Arial" w:hAnsi="Arial" w:cs="Arial"/>
          <w:sz w:val="20"/>
          <w:szCs w:val="20"/>
        </w:rPr>
        <w:t xml:space="preserve">so bile </w:t>
      </w:r>
      <w:proofErr w:type="spellStart"/>
      <w:r w:rsidRPr="0033518D">
        <w:rPr>
          <w:rFonts w:ascii="Arial" w:hAnsi="Arial" w:cs="Arial"/>
          <w:i/>
          <w:sz w:val="20"/>
          <w:szCs w:val="20"/>
        </w:rPr>
        <w:t>E.co</w:t>
      </w:r>
      <w:r w:rsidRPr="00D65836">
        <w:rPr>
          <w:rFonts w:ascii="Arial" w:hAnsi="Arial" w:cs="Arial"/>
          <w:sz w:val="20"/>
          <w:szCs w:val="20"/>
        </w:rPr>
        <w:t>li</w:t>
      </w:r>
      <w:proofErr w:type="spellEnd"/>
      <w:r w:rsidRPr="00D65836">
        <w:rPr>
          <w:rFonts w:ascii="Arial" w:hAnsi="Arial" w:cs="Arial"/>
          <w:sz w:val="20"/>
          <w:szCs w:val="20"/>
        </w:rPr>
        <w:t xml:space="preserve"> do leta 2012 tretji najpogostejši bakterijski povzročitelj drisk v Sloveniji, oziroma četrti v letih od 2013 do 201</w:t>
      </w:r>
      <w:r>
        <w:rPr>
          <w:rFonts w:ascii="Arial" w:hAnsi="Arial" w:cs="Arial"/>
          <w:sz w:val="20"/>
          <w:szCs w:val="20"/>
        </w:rPr>
        <w:t xml:space="preserve">6 </w:t>
      </w:r>
      <w:r w:rsidRPr="00D65836">
        <w:rPr>
          <w:rFonts w:ascii="Arial" w:hAnsi="Arial" w:cs="Arial"/>
          <w:sz w:val="20"/>
          <w:szCs w:val="20"/>
        </w:rPr>
        <w:t xml:space="preserve"> (</w:t>
      </w:r>
      <w:r w:rsidRPr="00F524A8">
        <w:rPr>
          <w:rFonts w:ascii="Arial" w:hAnsi="Arial" w:cs="Arial"/>
          <w:sz w:val="20"/>
          <w:szCs w:val="20"/>
        </w:rPr>
        <w:t xml:space="preserve">za </w:t>
      </w:r>
      <w:proofErr w:type="spellStart"/>
      <w:r w:rsidRPr="00F524A8">
        <w:rPr>
          <w:rFonts w:ascii="Arial" w:hAnsi="Arial" w:cs="Arial"/>
          <w:sz w:val="20"/>
          <w:szCs w:val="20"/>
        </w:rPr>
        <w:t>kampilobaktri</w:t>
      </w:r>
      <w:proofErr w:type="spellEnd"/>
      <w:r w:rsidRPr="00F524A8">
        <w:rPr>
          <w:rFonts w:ascii="Arial" w:hAnsi="Arial" w:cs="Arial"/>
          <w:sz w:val="20"/>
          <w:szCs w:val="20"/>
        </w:rPr>
        <w:t xml:space="preserve">, salmonelami in </w:t>
      </w:r>
      <w:proofErr w:type="spellStart"/>
      <w:r w:rsidRPr="00F524A8">
        <w:rPr>
          <w:rFonts w:ascii="Arial" w:hAnsi="Arial" w:cs="Arial"/>
          <w:i/>
          <w:sz w:val="20"/>
          <w:szCs w:val="20"/>
        </w:rPr>
        <w:t>Clostridium</w:t>
      </w:r>
      <w:proofErr w:type="spellEnd"/>
      <w:r w:rsidRPr="00F524A8">
        <w:rPr>
          <w:rFonts w:ascii="Arial" w:hAnsi="Arial" w:cs="Arial"/>
          <w:i/>
          <w:sz w:val="20"/>
          <w:szCs w:val="20"/>
        </w:rPr>
        <w:t xml:space="preserve"> </w:t>
      </w:r>
      <w:proofErr w:type="spellStart"/>
      <w:r w:rsidRPr="00F524A8">
        <w:rPr>
          <w:rFonts w:ascii="Arial" w:hAnsi="Arial" w:cs="Arial"/>
          <w:i/>
          <w:sz w:val="20"/>
          <w:szCs w:val="20"/>
        </w:rPr>
        <w:t>difficile</w:t>
      </w:r>
      <w:proofErr w:type="spellEnd"/>
      <w:r w:rsidRPr="00F524A8">
        <w:rPr>
          <w:rFonts w:ascii="Arial" w:hAnsi="Arial" w:cs="Arial"/>
          <w:sz w:val="20"/>
          <w:szCs w:val="20"/>
        </w:rPr>
        <w:t xml:space="preserve">). </w:t>
      </w:r>
      <w:r w:rsidRPr="002537DD">
        <w:rPr>
          <w:rFonts w:ascii="Arial" w:hAnsi="Arial" w:cs="Arial"/>
          <w:sz w:val="20"/>
          <w:szCs w:val="20"/>
        </w:rPr>
        <w:t xml:space="preserve">Pomembna skupina le-teh so </w:t>
      </w:r>
      <w:r>
        <w:rPr>
          <w:rFonts w:ascii="Arial" w:hAnsi="Arial" w:cs="Arial"/>
          <w:sz w:val="20"/>
          <w:szCs w:val="20"/>
        </w:rPr>
        <w:t>STEC/</w:t>
      </w:r>
      <w:r w:rsidRPr="002537DD">
        <w:rPr>
          <w:rFonts w:ascii="Arial" w:hAnsi="Arial" w:cs="Arial"/>
          <w:sz w:val="20"/>
          <w:szCs w:val="20"/>
        </w:rPr>
        <w:t>VTEC. Od leta 2005 do 201</w:t>
      </w:r>
      <w:r>
        <w:rPr>
          <w:rFonts w:ascii="Arial" w:hAnsi="Arial" w:cs="Arial"/>
          <w:sz w:val="20"/>
          <w:szCs w:val="20"/>
        </w:rPr>
        <w:t xml:space="preserve">6 </w:t>
      </w:r>
      <w:r w:rsidRPr="002537DD">
        <w:rPr>
          <w:rFonts w:ascii="Arial" w:hAnsi="Arial" w:cs="Arial"/>
          <w:sz w:val="20"/>
          <w:szCs w:val="20"/>
        </w:rPr>
        <w:t xml:space="preserve"> smo zabeležili od 113 do več kot 200 prijav </w:t>
      </w:r>
      <w:proofErr w:type="spellStart"/>
      <w:r w:rsidRPr="002537DD">
        <w:rPr>
          <w:rFonts w:ascii="Arial" w:hAnsi="Arial" w:cs="Arial"/>
          <w:i/>
          <w:sz w:val="20"/>
          <w:szCs w:val="20"/>
        </w:rPr>
        <w:t>E.coli</w:t>
      </w:r>
      <w:proofErr w:type="spellEnd"/>
      <w:r w:rsidRPr="002537DD">
        <w:rPr>
          <w:rFonts w:ascii="Arial" w:hAnsi="Arial" w:cs="Arial"/>
          <w:i/>
          <w:sz w:val="20"/>
          <w:szCs w:val="20"/>
        </w:rPr>
        <w:t xml:space="preserve"> </w:t>
      </w:r>
      <w:r w:rsidRPr="001B450D">
        <w:rPr>
          <w:rFonts w:ascii="Arial" w:hAnsi="Arial" w:cs="Arial"/>
          <w:sz w:val="20"/>
          <w:szCs w:val="20"/>
        </w:rPr>
        <w:t>letno</w:t>
      </w:r>
      <w:r w:rsidRPr="001C492A">
        <w:rPr>
          <w:rFonts w:ascii="Arial" w:hAnsi="Arial" w:cs="Arial"/>
          <w:sz w:val="20"/>
          <w:szCs w:val="20"/>
        </w:rPr>
        <w:t>,</w:t>
      </w:r>
      <w:r w:rsidRPr="002537DD">
        <w:rPr>
          <w:rFonts w:ascii="Arial" w:hAnsi="Arial" w:cs="Arial"/>
          <w:sz w:val="20"/>
          <w:szCs w:val="20"/>
        </w:rPr>
        <w:t xml:space="preserve"> od teh je bilo od 4 do 29 potrjenih </w:t>
      </w:r>
      <w:r>
        <w:rPr>
          <w:rFonts w:ascii="Arial" w:hAnsi="Arial" w:cs="Arial"/>
          <w:sz w:val="20"/>
          <w:szCs w:val="20"/>
        </w:rPr>
        <w:t>STEC/</w:t>
      </w:r>
      <w:r w:rsidRPr="002537DD">
        <w:rPr>
          <w:rFonts w:ascii="Arial" w:hAnsi="Arial" w:cs="Arial"/>
          <w:sz w:val="20"/>
          <w:szCs w:val="20"/>
        </w:rPr>
        <w:t>VTEC. Zadnja izbruha</w:t>
      </w:r>
      <w:r w:rsidRPr="000621FB">
        <w:rPr>
          <w:rFonts w:ascii="Arial" w:hAnsi="Arial" w:cs="Arial"/>
          <w:sz w:val="20"/>
          <w:szCs w:val="20"/>
        </w:rPr>
        <w:t xml:space="preserve">, povzročena </w:t>
      </w:r>
      <w:r>
        <w:rPr>
          <w:rFonts w:ascii="Arial" w:hAnsi="Arial" w:cs="Arial"/>
          <w:sz w:val="20"/>
          <w:szCs w:val="20"/>
        </w:rPr>
        <w:t>s patogenimi</w:t>
      </w:r>
      <w:r w:rsidRPr="000621FB">
        <w:rPr>
          <w:rFonts w:ascii="Arial" w:hAnsi="Arial" w:cs="Arial"/>
          <w:sz w:val="20"/>
          <w:szCs w:val="20"/>
        </w:rPr>
        <w:t xml:space="preserve"> </w:t>
      </w:r>
      <w:r w:rsidRPr="000621FB">
        <w:rPr>
          <w:rFonts w:ascii="Arial" w:hAnsi="Arial" w:cs="Arial"/>
          <w:i/>
          <w:sz w:val="20"/>
          <w:szCs w:val="20"/>
        </w:rPr>
        <w:t>E. coli</w:t>
      </w:r>
      <w:r w:rsidRPr="000621FB">
        <w:rPr>
          <w:rFonts w:ascii="Arial" w:hAnsi="Arial" w:cs="Arial"/>
          <w:sz w:val="20"/>
          <w:szCs w:val="20"/>
        </w:rPr>
        <w:t xml:space="preserve">, so zabeležili leta 2007. Eden od izbruhov je bil </w:t>
      </w:r>
      <w:proofErr w:type="spellStart"/>
      <w:r w:rsidRPr="000621FB">
        <w:rPr>
          <w:rFonts w:ascii="Arial" w:hAnsi="Arial" w:cs="Arial"/>
          <w:sz w:val="20"/>
          <w:szCs w:val="20"/>
        </w:rPr>
        <w:t>hidričen</w:t>
      </w:r>
      <w:proofErr w:type="spellEnd"/>
      <w:r w:rsidRPr="000621FB">
        <w:rPr>
          <w:rFonts w:ascii="Arial" w:hAnsi="Arial" w:cs="Arial"/>
          <w:sz w:val="20"/>
          <w:szCs w:val="20"/>
        </w:rPr>
        <w:t>, pri drugem je</w:t>
      </w:r>
      <w:r>
        <w:rPr>
          <w:rFonts w:ascii="Arial" w:hAnsi="Arial" w:cs="Arial"/>
          <w:sz w:val="20"/>
          <w:szCs w:val="20"/>
        </w:rPr>
        <w:t xml:space="preserve"> šlo za okužbo s hrano. V letu 2015 </w:t>
      </w:r>
      <w:r w:rsidRPr="000621FB">
        <w:rPr>
          <w:rFonts w:ascii="Arial" w:hAnsi="Arial" w:cs="Arial"/>
          <w:sz w:val="20"/>
          <w:szCs w:val="20"/>
        </w:rPr>
        <w:t xml:space="preserve"> je bilo potrjenih </w:t>
      </w:r>
      <w:r>
        <w:rPr>
          <w:rFonts w:ascii="Arial" w:hAnsi="Arial" w:cs="Arial"/>
          <w:sz w:val="20"/>
          <w:szCs w:val="20"/>
        </w:rPr>
        <w:t>146</w:t>
      </w:r>
      <w:r w:rsidRPr="000621FB">
        <w:rPr>
          <w:rFonts w:ascii="Arial" w:hAnsi="Arial" w:cs="Arial"/>
          <w:sz w:val="20"/>
          <w:szCs w:val="20"/>
        </w:rPr>
        <w:t xml:space="preserve"> primerov. </w:t>
      </w:r>
    </w:p>
    <w:p w14:paraId="4C23407F" w14:textId="77777777" w:rsidR="00071837" w:rsidRPr="00071837" w:rsidRDefault="00071837" w:rsidP="00E47F68">
      <w:pPr>
        <w:pStyle w:val="HTML-oblikovano"/>
        <w:rPr>
          <w:rFonts w:ascii="Arial" w:hAnsi="Arial" w:cs="Arial"/>
          <w:sz w:val="20"/>
        </w:rPr>
      </w:pPr>
    </w:p>
    <w:p w14:paraId="323FA2CA" w14:textId="423F670D" w:rsidR="00F77BFF" w:rsidRPr="00441AA2" w:rsidRDefault="00030806" w:rsidP="00E47F68">
      <w:pPr>
        <w:pStyle w:val="HTML-oblikovano"/>
        <w:rPr>
          <w:rFonts w:ascii="Arial" w:hAnsi="Arial" w:cs="Arial"/>
          <w:b/>
          <w:bCs/>
          <w:sz w:val="20"/>
        </w:rPr>
      </w:pPr>
      <w:r w:rsidRPr="00675CAE">
        <w:rPr>
          <w:rFonts w:ascii="Arial" w:hAnsi="Arial" w:cs="Arial"/>
          <w:b/>
          <w:bCs/>
          <w:sz w:val="20"/>
        </w:rPr>
        <w:t>POVZROČITELJ ZOONOZE:</w:t>
      </w:r>
      <w:r w:rsidR="00615DF2">
        <w:rPr>
          <w:rFonts w:ascii="Arial" w:hAnsi="Arial" w:cs="Arial"/>
          <w:sz w:val="20"/>
        </w:rPr>
        <w:t xml:space="preserve"> </w:t>
      </w:r>
      <w:proofErr w:type="spellStart"/>
      <w:r w:rsidRPr="00675CAE">
        <w:rPr>
          <w:rFonts w:ascii="Arial" w:hAnsi="Arial" w:cs="Arial"/>
          <w:sz w:val="20"/>
        </w:rPr>
        <w:t>Verotoksična</w:t>
      </w:r>
      <w:proofErr w:type="spellEnd"/>
      <w:r w:rsidRPr="00675CAE">
        <w:rPr>
          <w:rFonts w:ascii="Arial" w:hAnsi="Arial" w:cs="Arial"/>
          <w:sz w:val="20"/>
        </w:rPr>
        <w:t xml:space="preserve"> </w:t>
      </w:r>
      <w:proofErr w:type="spellStart"/>
      <w:r w:rsidRPr="00675CAE">
        <w:rPr>
          <w:rFonts w:ascii="Arial" w:hAnsi="Arial" w:cs="Arial"/>
          <w:i/>
          <w:iCs/>
          <w:sz w:val="20"/>
        </w:rPr>
        <w:t>Escherichia</w:t>
      </w:r>
      <w:proofErr w:type="spellEnd"/>
      <w:r w:rsidRPr="00675CAE">
        <w:rPr>
          <w:rFonts w:ascii="Arial" w:hAnsi="Arial" w:cs="Arial"/>
          <w:i/>
          <w:iCs/>
          <w:sz w:val="20"/>
        </w:rPr>
        <w:t xml:space="preserve"> coli </w:t>
      </w:r>
      <w:r w:rsidRPr="00675CAE">
        <w:rPr>
          <w:rFonts w:ascii="Arial" w:hAnsi="Arial" w:cs="Arial"/>
          <w:sz w:val="20"/>
        </w:rPr>
        <w:t>(</w:t>
      </w:r>
      <w:r w:rsidR="00240B98">
        <w:rPr>
          <w:rFonts w:ascii="Arial" w:hAnsi="Arial" w:cs="Arial"/>
          <w:sz w:val="20"/>
        </w:rPr>
        <w:t>STEC/</w:t>
      </w:r>
      <w:r w:rsidRPr="00675CAE">
        <w:rPr>
          <w:rFonts w:ascii="Arial" w:hAnsi="Arial" w:cs="Arial"/>
          <w:sz w:val="20"/>
        </w:rPr>
        <w:t>VTEC).</w:t>
      </w:r>
    </w:p>
    <w:p w14:paraId="4E54FFE4" w14:textId="7092CEAD" w:rsidR="00F77BFF" w:rsidRDefault="00E5608B" w:rsidP="00E47F68">
      <w:pPr>
        <w:pStyle w:val="HTML-oblikovano"/>
        <w:rPr>
          <w:rFonts w:ascii="Arial" w:hAnsi="Arial" w:cs="Arial"/>
          <w:sz w:val="20"/>
          <w:u w:val="single"/>
        </w:rPr>
      </w:pPr>
      <w:r>
        <w:rPr>
          <w:rFonts w:ascii="Arial" w:hAnsi="Arial" w:cs="Arial"/>
          <w:sz w:val="20"/>
          <w:u w:val="single"/>
        </w:rPr>
        <w:t xml:space="preserve">1. </w:t>
      </w:r>
      <w:r w:rsidR="00F77BFF" w:rsidRPr="00675CAE">
        <w:rPr>
          <w:rFonts w:ascii="Arial" w:hAnsi="Arial" w:cs="Arial"/>
          <w:sz w:val="20"/>
          <w:u w:val="single"/>
        </w:rPr>
        <w:t>ZGODOVINA BOLEZNI OZIROMA OKUŽBE V SLOVENIJI</w:t>
      </w:r>
    </w:p>
    <w:p w14:paraId="2DE9A5DF" w14:textId="77777777" w:rsidR="00F77BFF" w:rsidRDefault="00F77BFF" w:rsidP="00E47F68">
      <w:pPr>
        <w:pStyle w:val="HTML-oblikovano"/>
        <w:ind w:left="1440"/>
        <w:rPr>
          <w:rFonts w:ascii="Arial" w:hAnsi="Arial" w:cs="Arial"/>
          <w:sz w:val="20"/>
          <w:u w:val="single"/>
        </w:rPr>
      </w:pPr>
    </w:p>
    <w:p w14:paraId="16B9D86E" w14:textId="334D944F" w:rsidR="00E5608B" w:rsidRPr="00441AA2" w:rsidRDefault="00F77BFF" w:rsidP="00E47F68">
      <w:pPr>
        <w:pStyle w:val="HTML-oblikovano"/>
        <w:rPr>
          <w:rFonts w:ascii="Arial" w:hAnsi="Arial" w:cs="Arial"/>
          <w:sz w:val="20"/>
          <w:u w:val="single"/>
        </w:rPr>
      </w:pPr>
      <w:r>
        <w:rPr>
          <w:rFonts w:ascii="Arial" w:hAnsi="Arial" w:cs="Arial"/>
          <w:sz w:val="20"/>
          <w:u w:val="single"/>
        </w:rPr>
        <w:t>Preglednica</w:t>
      </w:r>
      <w:r w:rsidR="00311F11">
        <w:rPr>
          <w:rFonts w:ascii="Arial" w:hAnsi="Arial" w:cs="Arial"/>
          <w:sz w:val="20"/>
          <w:u w:val="single"/>
        </w:rPr>
        <w:t xml:space="preserve"> št.1</w:t>
      </w:r>
      <w:r w:rsidR="006E4AE7">
        <w:rPr>
          <w:rFonts w:ascii="Arial" w:hAnsi="Arial" w:cs="Arial"/>
          <w:sz w:val="20"/>
          <w:u w:val="single"/>
        </w:rPr>
        <w:t>4</w:t>
      </w:r>
      <w:r w:rsidR="00311F11">
        <w:rPr>
          <w:rFonts w:ascii="Arial" w:hAnsi="Arial" w:cs="Arial"/>
          <w:sz w:val="20"/>
          <w:u w:val="single"/>
        </w:rPr>
        <w:t xml:space="preserve"> </w:t>
      </w:r>
      <w:r w:rsidRPr="00D33BA6">
        <w:rPr>
          <w:rFonts w:ascii="Arial" w:hAnsi="Arial" w:cs="Arial"/>
          <w:sz w:val="20"/>
        </w:rPr>
        <w:t xml:space="preserve">: </w:t>
      </w:r>
      <w:r w:rsidR="00E5608B" w:rsidRPr="00AE5106">
        <w:rPr>
          <w:rFonts w:ascii="Arial" w:hAnsi="Arial" w:cs="Arial"/>
          <w:sz w:val="20"/>
        </w:rPr>
        <w:t>Š</w:t>
      </w:r>
      <w:r w:rsidRPr="009B69C0">
        <w:rPr>
          <w:rFonts w:ascii="Arial" w:hAnsi="Arial" w:cs="Arial"/>
          <w:sz w:val="20"/>
        </w:rPr>
        <w:t xml:space="preserve">tevilo potrjenih primerov </w:t>
      </w:r>
      <w:r w:rsidR="00240B98">
        <w:rPr>
          <w:rFonts w:ascii="Arial" w:hAnsi="Arial" w:cs="Arial"/>
          <w:sz w:val="20"/>
        </w:rPr>
        <w:t>STEC/</w:t>
      </w:r>
      <w:r w:rsidRPr="009B69C0">
        <w:rPr>
          <w:rFonts w:ascii="Arial" w:hAnsi="Arial" w:cs="Arial"/>
          <w:sz w:val="20"/>
        </w:rPr>
        <w:t>VTEC v Sloveniji od 200</w:t>
      </w:r>
      <w:r w:rsidR="002537DD">
        <w:rPr>
          <w:rFonts w:ascii="Arial" w:hAnsi="Arial" w:cs="Arial"/>
          <w:sz w:val="20"/>
        </w:rPr>
        <w:t>6</w:t>
      </w:r>
      <w:r w:rsidRPr="009B69C0">
        <w:rPr>
          <w:rFonts w:ascii="Arial" w:hAnsi="Arial" w:cs="Arial"/>
          <w:sz w:val="20"/>
        </w:rPr>
        <w:t xml:space="preserve"> -</w:t>
      </w:r>
      <w:r w:rsidR="00A7226D">
        <w:rPr>
          <w:rFonts w:ascii="Arial" w:hAnsi="Arial" w:cs="Arial"/>
          <w:sz w:val="20"/>
        </w:rPr>
        <w:t>2015</w:t>
      </w:r>
    </w:p>
    <w:tbl>
      <w:tblPr>
        <w:tblStyle w:val="Tabelamrea3"/>
        <w:tblW w:w="0" w:type="auto"/>
        <w:tblLook w:val="00A0" w:firstRow="1" w:lastRow="0" w:firstColumn="1" w:lastColumn="0" w:noHBand="0" w:noVBand="0"/>
        <w:tblCaption w:val="Število potrjenih primerov STEC/VTEC v Sloveniji od 2006 -2015"/>
      </w:tblPr>
      <w:tblGrid>
        <w:gridCol w:w="661"/>
        <w:gridCol w:w="1177"/>
        <w:gridCol w:w="3402"/>
        <w:gridCol w:w="3822"/>
      </w:tblGrid>
      <w:tr w:rsidR="002537DD" w:rsidRPr="00441AA2" w14:paraId="5C4D465D" w14:textId="77777777" w:rsidTr="00441AA2">
        <w:tc>
          <w:tcPr>
            <w:tcW w:w="661" w:type="dxa"/>
          </w:tcPr>
          <w:p w14:paraId="3A78D944" w14:textId="77777777" w:rsidR="002537DD" w:rsidRPr="00441AA2" w:rsidRDefault="002537DD" w:rsidP="00E47F68">
            <w:pPr>
              <w:pStyle w:val="HTML-oblikovano"/>
              <w:spacing w:line="276" w:lineRule="auto"/>
              <w:rPr>
                <w:rFonts w:ascii="Arial" w:hAnsi="Arial" w:cs="Arial"/>
                <w:sz w:val="16"/>
                <w:szCs w:val="16"/>
              </w:rPr>
            </w:pPr>
            <w:r w:rsidRPr="00441AA2">
              <w:rPr>
                <w:rFonts w:ascii="Arial" w:hAnsi="Arial" w:cs="Arial"/>
                <w:sz w:val="16"/>
                <w:szCs w:val="16"/>
              </w:rPr>
              <w:t>Leto</w:t>
            </w:r>
          </w:p>
        </w:tc>
        <w:tc>
          <w:tcPr>
            <w:tcW w:w="1177" w:type="dxa"/>
          </w:tcPr>
          <w:p w14:paraId="4933DB7F" w14:textId="1ACFBCA5" w:rsidR="002537DD" w:rsidRPr="00441AA2" w:rsidRDefault="002537DD" w:rsidP="00E47F68">
            <w:pPr>
              <w:pStyle w:val="HTML-oblikovano"/>
              <w:spacing w:line="276" w:lineRule="auto"/>
              <w:rPr>
                <w:rFonts w:ascii="Arial" w:hAnsi="Arial" w:cs="Arial"/>
                <w:sz w:val="16"/>
                <w:szCs w:val="16"/>
              </w:rPr>
            </w:pPr>
            <w:r w:rsidRPr="00441AA2">
              <w:rPr>
                <w:rFonts w:ascii="Arial" w:hAnsi="Arial" w:cs="Arial"/>
                <w:sz w:val="16"/>
                <w:szCs w:val="16"/>
              </w:rPr>
              <w:t xml:space="preserve">Št. potrjenih primerov </w:t>
            </w:r>
            <w:r w:rsidR="00240B98" w:rsidRPr="00441AA2">
              <w:rPr>
                <w:rFonts w:ascii="Arial" w:hAnsi="Arial" w:cs="Arial"/>
                <w:sz w:val="16"/>
                <w:szCs w:val="16"/>
              </w:rPr>
              <w:t>STEC/VTEC</w:t>
            </w:r>
          </w:p>
        </w:tc>
        <w:tc>
          <w:tcPr>
            <w:tcW w:w="3402" w:type="dxa"/>
          </w:tcPr>
          <w:p w14:paraId="65787026" w14:textId="77777777" w:rsidR="002537DD" w:rsidRPr="00441AA2" w:rsidRDefault="002537DD" w:rsidP="00E47F68">
            <w:pPr>
              <w:pStyle w:val="HTML-oblikovano"/>
              <w:spacing w:line="276" w:lineRule="auto"/>
              <w:rPr>
                <w:rFonts w:ascii="Arial" w:hAnsi="Arial" w:cs="Arial"/>
                <w:sz w:val="16"/>
                <w:szCs w:val="16"/>
              </w:rPr>
            </w:pPr>
            <w:r w:rsidRPr="00441AA2">
              <w:rPr>
                <w:rFonts w:ascii="Arial" w:hAnsi="Arial" w:cs="Arial"/>
                <w:sz w:val="16"/>
                <w:szCs w:val="16"/>
              </w:rPr>
              <w:t>Serološke skupine (število primerov)</w:t>
            </w:r>
          </w:p>
        </w:tc>
        <w:tc>
          <w:tcPr>
            <w:tcW w:w="3822" w:type="dxa"/>
          </w:tcPr>
          <w:p w14:paraId="587359EA" w14:textId="77777777" w:rsidR="002537DD" w:rsidRPr="00441AA2" w:rsidRDefault="002537DD" w:rsidP="00E47F68">
            <w:pPr>
              <w:pStyle w:val="HTML-oblikovano"/>
              <w:spacing w:line="276" w:lineRule="auto"/>
              <w:rPr>
                <w:rFonts w:ascii="Arial" w:hAnsi="Arial" w:cs="Arial"/>
                <w:sz w:val="16"/>
                <w:szCs w:val="16"/>
              </w:rPr>
            </w:pPr>
            <w:r w:rsidRPr="00441AA2">
              <w:rPr>
                <w:rFonts w:ascii="Arial" w:hAnsi="Arial" w:cs="Arial"/>
                <w:sz w:val="16"/>
                <w:szCs w:val="16"/>
              </w:rPr>
              <w:t>Opombe</w:t>
            </w:r>
          </w:p>
        </w:tc>
      </w:tr>
      <w:tr w:rsidR="002537DD" w:rsidRPr="00441AA2" w14:paraId="5F08E1E0" w14:textId="77777777" w:rsidTr="00441AA2">
        <w:tc>
          <w:tcPr>
            <w:tcW w:w="661" w:type="dxa"/>
          </w:tcPr>
          <w:p w14:paraId="1B914E41"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2006</w:t>
            </w:r>
          </w:p>
        </w:tc>
        <w:tc>
          <w:tcPr>
            <w:tcW w:w="1177" w:type="dxa"/>
          </w:tcPr>
          <w:p w14:paraId="3073DFBE"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4</w:t>
            </w:r>
          </w:p>
        </w:tc>
        <w:tc>
          <w:tcPr>
            <w:tcW w:w="3402" w:type="dxa"/>
          </w:tcPr>
          <w:p w14:paraId="105EEEF7" w14:textId="2D48A8DC" w:rsidR="002537DD" w:rsidRPr="00441AA2" w:rsidRDefault="002537DD" w:rsidP="00E47F68">
            <w:pPr>
              <w:pStyle w:val="HTML-oblikovano"/>
              <w:rPr>
                <w:rFonts w:ascii="Arial" w:hAnsi="Arial" w:cs="Arial"/>
                <w:sz w:val="16"/>
                <w:szCs w:val="16"/>
              </w:rPr>
            </w:pPr>
            <w:r w:rsidRPr="00441AA2">
              <w:rPr>
                <w:rFonts w:ascii="Arial" w:hAnsi="Arial" w:cs="Arial"/>
                <w:sz w:val="16"/>
                <w:szCs w:val="16"/>
              </w:rPr>
              <w:t>O26 (3), O157 (1)</w:t>
            </w:r>
          </w:p>
        </w:tc>
        <w:tc>
          <w:tcPr>
            <w:tcW w:w="3822" w:type="dxa"/>
          </w:tcPr>
          <w:p w14:paraId="250229C3" w14:textId="77777777" w:rsidR="002537DD" w:rsidRPr="00441AA2" w:rsidRDefault="002537DD" w:rsidP="00E47F68">
            <w:pPr>
              <w:pStyle w:val="HTML-oblikovano"/>
              <w:spacing w:line="276" w:lineRule="auto"/>
              <w:rPr>
                <w:rFonts w:ascii="Arial" w:hAnsi="Arial" w:cs="Arial"/>
                <w:sz w:val="16"/>
                <w:szCs w:val="16"/>
              </w:rPr>
            </w:pPr>
          </w:p>
        </w:tc>
      </w:tr>
      <w:tr w:rsidR="002537DD" w:rsidRPr="00441AA2" w14:paraId="051FCF1A" w14:textId="77777777" w:rsidTr="00441AA2">
        <w:tc>
          <w:tcPr>
            <w:tcW w:w="661" w:type="dxa"/>
          </w:tcPr>
          <w:p w14:paraId="72CE2584"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2007</w:t>
            </w:r>
          </w:p>
        </w:tc>
        <w:tc>
          <w:tcPr>
            <w:tcW w:w="1177" w:type="dxa"/>
          </w:tcPr>
          <w:p w14:paraId="69821C4E"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4</w:t>
            </w:r>
          </w:p>
        </w:tc>
        <w:tc>
          <w:tcPr>
            <w:tcW w:w="3402" w:type="dxa"/>
          </w:tcPr>
          <w:p w14:paraId="3F84D725" w14:textId="77777777" w:rsidR="002537DD" w:rsidRPr="00441AA2" w:rsidRDefault="002537DD" w:rsidP="00E47F68">
            <w:pPr>
              <w:pStyle w:val="HTML-oblikovano"/>
              <w:rPr>
                <w:rFonts w:ascii="Arial" w:hAnsi="Arial" w:cs="Arial"/>
                <w:sz w:val="16"/>
                <w:szCs w:val="16"/>
              </w:rPr>
            </w:pPr>
            <w:r w:rsidRPr="00441AA2">
              <w:rPr>
                <w:rFonts w:ascii="Arial" w:hAnsi="Arial" w:cs="Arial"/>
                <w:sz w:val="16"/>
                <w:szCs w:val="16"/>
              </w:rPr>
              <w:t>O26 (2), O157 (2)</w:t>
            </w:r>
          </w:p>
        </w:tc>
        <w:tc>
          <w:tcPr>
            <w:tcW w:w="3822" w:type="dxa"/>
          </w:tcPr>
          <w:p w14:paraId="663E751D" w14:textId="77777777" w:rsidR="002537DD" w:rsidRPr="00441AA2" w:rsidRDefault="002537DD" w:rsidP="00E47F68">
            <w:pPr>
              <w:pStyle w:val="HTML-oblikovano"/>
              <w:spacing w:line="276" w:lineRule="auto"/>
              <w:rPr>
                <w:rFonts w:ascii="Arial" w:hAnsi="Arial" w:cs="Arial"/>
                <w:sz w:val="16"/>
                <w:szCs w:val="16"/>
              </w:rPr>
            </w:pPr>
            <w:r w:rsidRPr="00441AA2">
              <w:rPr>
                <w:rFonts w:ascii="Arial" w:hAnsi="Arial" w:cs="Arial"/>
                <w:sz w:val="16"/>
                <w:szCs w:val="16"/>
              </w:rPr>
              <w:t xml:space="preserve">HUS (hemolitično </w:t>
            </w:r>
            <w:proofErr w:type="spellStart"/>
            <w:r w:rsidRPr="00441AA2">
              <w:rPr>
                <w:rFonts w:ascii="Arial" w:hAnsi="Arial" w:cs="Arial"/>
                <w:sz w:val="16"/>
                <w:szCs w:val="16"/>
              </w:rPr>
              <w:t>uremični</w:t>
            </w:r>
            <w:proofErr w:type="spellEnd"/>
            <w:r w:rsidRPr="00441AA2">
              <w:rPr>
                <w:rFonts w:ascii="Arial" w:hAnsi="Arial" w:cs="Arial"/>
                <w:sz w:val="16"/>
                <w:szCs w:val="16"/>
              </w:rPr>
              <w:t xml:space="preserve"> sindrom) – en bolnik</w:t>
            </w:r>
          </w:p>
        </w:tc>
      </w:tr>
      <w:tr w:rsidR="002537DD" w:rsidRPr="00441AA2" w14:paraId="527C3843" w14:textId="77777777" w:rsidTr="00441AA2">
        <w:tc>
          <w:tcPr>
            <w:tcW w:w="661" w:type="dxa"/>
          </w:tcPr>
          <w:p w14:paraId="3058CBB3"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2008</w:t>
            </w:r>
          </w:p>
        </w:tc>
        <w:tc>
          <w:tcPr>
            <w:tcW w:w="1177" w:type="dxa"/>
          </w:tcPr>
          <w:p w14:paraId="598B4ECB"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7</w:t>
            </w:r>
          </w:p>
        </w:tc>
        <w:tc>
          <w:tcPr>
            <w:tcW w:w="3402" w:type="dxa"/>
          </w:tcPr>
          <w:p w14:paraId="505AA77F" w14:textId="77777777" w:rsidR="002537DD" w:rsidRPr="00441AA2" w:rsidRDefault="002537DD" w:rsidP="00E47F68">
            <w:pPr>
              <w:pStyle w:val="HTML-oblikovano"/>
              <w:rPr>
                <w:rFonts w:ascii="Arial" w:hAnsi="Arial" w:cs="Arial"/>
                <w:sz w:val="16"/>
                <w:szCs w:val="16"/>
              </w:rPr>
            </w:pPr>
            <w:r w:rsidRPr="00441AA2">
              <w:rPr>
                <w:rFonts w:ascii="Arial" w:hAnsi="Arial" w:cs="Arial"/>
                <w:sz w:val="16"/>
                <w:szCs w:val="16"/>
              </w:rPr>
              <w:t>O103 (3), O157 (1), O26 (1), O111 (1), O-</w:t>
            </w:r>
            <w:proofErr w:type="spellStart"/>
            <w:r w:rsidRPr="00441AA2">
              <w:rPr>
                <w:rFonts w:ascii="Arial" w:hAnsi="Arial" w:cs="Arial"/>
                <w:sz w:val="16"/>
                <w:szCs w:val="16"/>
              </w:rPr>
              <w:t>avtoaglutinacija</w:t>
            </w:r>
            <w:proofErr w:type="spellEnd"/>
            <w:r w:rsidRPr="00441AA2">
              <w:rPr>
                <w:rFonts w:ascii="Arial" w:hAnsi="Arial" w:cs="Arial"/>
                <w:sz w:val="16"/>
                <w:szCs w:val="16"/>
              </w:rPr>
              <w:t xml:space="preserve"> (1)</w:t>
            </w:r>
          </w:p>
        </w:tc>
        <w:tc>
          <w:tcPr>
            <w:tcW w:w="3822" w:type="dxa"/>
          </w:tcPr>
          <w:p w14:paraId="40D8A69A" w14:textId="77777777" w:rsidR="002537DD" w:rsidRPr="00441AA2" w:rsidRDefault="002537DD" w:rsidP="00E47F68">
            <w:pPr>
              <w:pStyle w:val="HTML-oblikovano"/>
              <w:spacing w:line="276" w:lineRule="auto"/>
              <w:rPr>
                <w:rFonts w:ascii="Arial" w:hAnsi="Arial" w:cs="Arial"/>
                <w:sz w:val="16"/>
                <w:szCs w:val="16"/>
              </w:rPr>
            </w:pPr>
          </w:p>
        </w:tc>
      </w:tr>
      <w:tr w:rsidR="002537DD" w:rsidRPr="00441AA2" w14:paraId="5A9119C8" w14:textId="77777777" w:rsidTr="00441AA2">
        <w:tc>
          <w:tcPr>
            <w:tcW w:w="661" w:type="dxa"/>
          </w:tcPr>
          <w:p w14:paraId="028745C6"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2009</w:t>
            </w:r>
          </w:p>
        </w:tc>
        <w:tc>
          <w:tcPr>
            <w:tcW w:w="1177" w:type="dxa"/>
          </w:tcPr>
          <w:p w14:paraId="1A8C71D5"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12</w:t>
            </w:r>
          </w:p>
        </w:tc>
        <w:tc>
          <w:tcPr>
            <w:tcW w:w="3402" w:type="dxa"/>
          </w:tcPr>
          <w:p w14:paraId="18F7B500" w14:textId="77777777" w:rsidR="002537DD" w:rsidRPr="00441AA2" w:rsidRDefault="002537DD" w:rsidP="00E47F68">
            <w:pPr>
              <w:pStyle w:val="HTML-oblikovano"/>
              <w:rPr>
                <w:rFonts w:ascii="Arial" w:hAnsi="Arial" w:cs="Arial"/>
                <w:sz w:val="16"/>
                <w:szCs w:val="16"/>
              </w:rPr>
            </w:pPr>
            <w:r w:rsidRPr="00441AA2">
              <w:rPr>
                <w:rFonts w:ascii="Arial" w:hAnsi="Arial" w:cs="Arial"/>
                <w:sz w:val="16"/>
                <w:szCs w:val="16"/>
              </w:rPr>
              <w:t xml:space="preserve">O26 (4), O157 (1), O91 (1), O103 (1), O111 (1), O126 (1), O128 (1), O146 (1), O148 (1) </w:t>
            </w:r>
          </w:p>
        </w:tc>
        <w:tc>
          <w:tcPr>
            <w:tcW w:w="3822" w:type="dxa"/>
          </w:tcPr>
          <w:p w14:paraId="71E78974" w14:textId="77777777" w:rsidR="002537DD" w:rsidRPr="00441AA2" w:rsidRDefault="002537DD" w:rsidP="00E47F68">
            <w:pPr>
              <w:pStyle w:val="HTML-oblikovano"/>
              <w:spacing w:line="276" w:lineRule="auto"/>
              <w:rPr>
                <w:rFonts w:ascii="Arial" w:hAnsi="Arial" w:cs="Arial"/>
                <w:sz w:val="16"/>
                <w:szCs w:val="16"/>
              </w:rPr>
            </w:pPr>
          </w:p>
        </w:tc>
      </w:tr>
      <w:tr w:rsidR="002537DD" w:rsidRPr="00441AA2" w14:paraId="41666225" w14:textId="77777777" w:rsidTr="00441AA2">
        <w:tc>
          <w:tcPr>
            <w:tcW w:w="661" w:type="dxa"/>
          </w:tcPr>
          <w:p w14:paraId="0B96E434"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2010</w:t>
            </w:r>
          </w:p>
        </w:tc>
        <w:tc>
          <w:tcPr>
            <w:tcW w:w="1177" w:type="dxa"/>
          </w:tcPr>
          <w:p w14:paraId="36BD4A80"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w:t>
            </w:r>
          </w:p>
        </w:tc>
        <w:tc>
          <w:tcPr>
            <w:tcW w:w="3402" w:type="dxa"/>
          </w:tcPr>
          <w:p w14:paraId="16DFDF67" w14:textId="77777777" w:rsidR="002537DD" w:rsidRPr="00441AA2" w:rsidRDefault="002537DD" w:rsidP="00E47F68">
            <w:pPr>
              <w:pStyle w:val="HTML-oblikovano"/>
              <w:rPr>
                <w:rFonts w:ascii="Arial" w:hAnsi="Arial" w:cs="Arial"/>
                <w:sz w:val="16"/>
                <w:szCs w:val="16"/>
              </w:rPr>
            </w:pPr>
            <w:r w:rsidRPr="00441AA2">
              <w:rPr>
                <w:rFonts w:ascii="Arial" w:hAnsi="Arial" w:cs="Arial"/>
                <w:sz w:val="16"/>
                <w:szCs w:val="16"/>
              </w:rPr>
              <w:t>O26 (6), O157 (2), O111 (2), O128 (1), 0103 (1), 055 (1), O149 (1), O174 (1), O-</w:t>
            </w:r>
            <w:proofErr w:type="spellStart"/>
            <w:r w:rsidRPr="00441AA2">
              <w:rPr>
                <w:rFonts w:ascii="Arial" w:hAnsi="Arial" w:cs="Arial"/>
                <w:sz w:val="16"/>
                <w:szCs w:val="16"/>
              </w:rPr>
              <w:t>avtoaglutinacija</w:t>
            </w:r>
            <w:proofErr w:type="spellEnd"/>
            <w:r w:rsidRPr="00441AA2">
              <w:rPr>
                <w:rFonts w:ascii="Arial" w:hAnsi="Arial" w:cs="Arial"/>
                <w:sz w:val="16"/>
                <w:szCs w:val="16"/>
              </w:rPr>
              <w:t xml:space="preserve"> (1), ND (4).</w:t>
            </w:r>
          </w:p>
        </w:tc>
        <w:tc>
          <w:tcPr>
            <w:tcW w:w="3822" w:type="dxa"/>
          </w:tcPr>
          <w:p w14:paraId="258A3029" w14:textId="77777777" w:rsidR="002537DD" w:rsidRPr="00441AA2" w:rsidRDefault="002537DD" w:rsidP="00E47F68">
            <w:pPr>
              <w:pStyle w:val="HTML-oblikovano"/>
              <w:spacing w:line="276" w:lineRule="auto"/>
              <w:rPr>
                <w:rFonts w:ascii="Arial" w:hAnsi="Arial" w:cs="Arial"/>
                <w:sz w:val="16"/>
                <w:szCs w:val="16"/>
              </w:rPr>
            </w:pPr>
            <w:r w:rsidRPr="00441AA2">
              <w:rPr>
                <w:rFonts w:ascii="Arial" w:hAnsi="Arial" w:cs="Arial"/>
                <w:sz w:val="16"/>
                <w:szCs w:val="16"/>
              </w:rPr>
              <w:t xml:space="preserve">HUS – en bolnik </w:t>
            </w:r>
          </w:p>
        </w:tc>
      </w:tr>
      <w:tr w:rsidR="002537DD" w:rsidRPr="00441AA2" w14:paraId="5ADA7EA8" w14:textId="77777777" w:rsidTr="00441AA2">
        <w:tc>
          <w:tcPr>
            <w:tcW w:w="661" w:type="dxa"/>
          </w:tcPr>
          <w:p w14:paraId="0FD009B3"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2011</w:t>
            </w:r>
          </w:p>
        </w:tc>
        <w:tc>
          <w:tcPr>
            <w:tcW w:w="1177" w:type="dxa"/>
          </w:tcPr>
          <w:p w14:paraId="3B10CCDA"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25</w:t>
            </w:r>
          </w:p>
        </w:tc>
        <w:tc>
          <w:tcPr>
            <w:tcW w:w="3402" w:type="dxa"/>
          </w:tcPr>
          <w:p w14:paraId="0E8FA336" w14:textId="77777777" w:rsidR="002537DD" w:rsidRPr="00441AA2" w:rsidRDefault="002537DD" w:rsidP="00E47F68">
            <w:pPr>
              <w:pStyle w:val="HTML-oblikovano"/>
              <w:rPr>
                <w:rFonts w:ascii="Arial" w:hAnsi="Arial" w:cs="Arial"/>
                <w:sz w:val="16"/>
                <w:szCs w:val="16"/>
              </w:rPr>
            </w:pPr>
            <w:r w:rsidRPr="00441AA2">
              <w:rPr>
                <w:rFonts w:ascii="Arial" w:hAnsi="Arial" w:cs="Arial"/>
                <w:sz w:val="16"/>
                <w:szCs w:val="16"/>
              </w:rPr>
              <w:t>O157 (7), O26 (4), O177 (2), O146 (3) in O84 (2),  O82 (1), O91 (1), O103 (1), O153 (1), O113 (1)  O6 (1), ND (2).</w:t>
            </w:r>
          </w:p>
        </w:tc>
        <w:tc>
          <w:tcPr>
            <w:tcW w:w="3822" w:type="dxa"/>
          </w:tcPr>
          <w:p w14:paraId="37750431" w14:textId="42197A02" w:rsidR="002537DD" w:rsidRPr="00441AA2" w:rsidRDefault="002537DD" w:rsidP="00441AA2">
            <w:pPr>
              <w:pStyle w:val="HTML-oblikovano"/>
              <w:rPr>
                <w:rFonts w:ascii="Arial" w:hAnsi="Arial" w:cs="Arial"/>
                <w:sz w:val="16"/>
                <w:szCs w:val="16"/>
              </w:rPr>
            </w:pPr>
            <w:r w:rsidRPr="00441AA2">
              <w:rPr>
                <w:rFonts w:ascii="Arial" w:hAnsi="Arial" w:cs="Arial"/>
                <w:sz w:val="16"/>
                <w:szCs w:val="16"/>
              </w:rPr>
              <w:t xml:space="preserve">En bolnik okužen z dvema sevoma </w:t>
            </w:r>
            <w:r w:rsidR="00240B98" w:rsidRPr="00441AA2">
              <w:rPr>
                <w:rFonts w:ascii="Arial" w:hAnsi="Arial" w:cs="Arial"/>
                <w:sz w:val="16"/>
                <w:szCs w:val="16"/>
              </w:rPr>
              <w:t>STEC/VTEC</w:t>
            </w:r>
            <w:r w:rsidRPr="00441AA2">
              <w:rPr>
                <w:rFonts w:ascii="Arial" w:hAnsi="Arial" w:cs="Arial"/>
                <w:sz w:val="16"/>
                <w:szCs w:val="16"/>
              </w:rPr>
              <w:t>.</w:t>
            </w:r>
          </w:p>
          <w:p w14:paraId="1F2EA0C6" w14:textId="77777777" w:rsidR="002537DD" w:rsidRPr="00441AA2" w:rsidRDefault="002537DD" w:rsidP="00441AA2">
            <w:pPr>
              <w:pStyle w:val="HTML-oblikovano"/>
              <w:rPr>
                <w:rFonts w:ascii="Arial" w:hAnsi="Arial" w:cs="Arial"/>
                <w:sz w:val="16"/>
                <w:szCs w:val="16"/>
              </w:rPr>
            </w:pPr>
            <w:r w:rsidRPr="00441AA2">
              <w:rPr>
                <w:rFonts w:ascii="Arial" w:hAnsi="Arial" w:cs="Arial"/>
                <w:sz w:val="16"/>
                <w:szCs w:val="16"/>
              </w:rPr>
              <w:t xml:space="preserve">HUS – pet bolnikov, en umrl. </w:t>
            </w:r>
          </w:p>
        </w:tc>
      </w:tr>
      <w:tr w:rsidR="002537DD" w:rsidRPr="00441AA2" w14:paraId="1BE5AB39" w14:textId="77777777" w:rsidTr="00441AA2">
        <w:tc>
          <w:tcPr>
            <w:tcW w:w="661" w:type="dxa"/>
          </w:tcPr>
          <w:p w14:paraId="0B39CBC0"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2012</w:t>
            </w:r>
          </w:p>
        </w:tc>
        <w:tc>
          <w:tcPr>
            <w:tcW w:w="1177" w:type="dxa"/>
          </w:tcPr>
          <w:p w14:paraId="434A3AA0"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29</w:t>
            </w:r>
          </w:p>
        </w:tc>
        <w:tc>
          <w:tcPr>
            <w:tcW w:w="3402" w:type="dxa"/>
          </w:tcPr>
          <w:p w14:paraId="11B7D69B" w14:textId="77777777" w:rsidR="002537DD" w:rsidRPr="00441AA2" w:rsidRDefault="002537DD" w:rsidP="00E47F68">
            <w:pPr>
              <w:pStyle w:val="HTML-oblikovano"/>
              <w:rPr>
                <w:rFonts w:ascii="Arial" w:hAnsi="Arial" w:cs="Arial"/>
                <w:sz w:val="16"/>
                <w:szCs w:val="16"/>
              </w:rPr>
            </w:pPr>
            <w:r w:rsidRPr="00441AA2">
              <w:rPr>
                <w:rFonts w:ascii="Arial" w:hAnsi="Arial" w:cs="Arial"/>
                <w:sz w:val="16"/>
                <w:szCs w:val="16"/>
                <w:lang w:eastAsia="en-US"/>
              </w:rPr>
              <w:t>O157 (5), O103 (3), O26 (2), O10,  (1), O37 (1), O74 (1), O76 (1), O84 (1), O113 (1), O117 (1), O146 (1), O174 (1), O-</w:t>
            </w:r>
            <w:proofErr w:type="spellStart"/>
            <w:r w:rsidRPr="00441AA2">
              <w:rPr>
                <w:rFonts w:ascii="Arial" w:hAnsi="Arial" w:cs="Arial"/>
                <w:sz w:val="16"/>
                <w:szCs w:val="16"/>
                <w:lang w:eastAsia="en-US"/>
              </w:rPr>
              <w:t>avtoaglutinacija</w:t>
            </w:r>
            <w:proofErr w:type="spellEnd"/>
            <w:r w:rsidRPr="00441AA2">
              <w:rPr>
                <w:rFonts w:ascii="Arial" w:hAnsi="Arial" w:cs="Arial"/>
                <w:sz w:val="16"/>
                <w:szCs w:val="16"/>
                <w:lang w:eastAsia="en-US"/>
              </w:rPr>
              <w:t xml:space="preserve"> (1), ND (2).</w:t>
            </w:r>
          </w:p>
        </w:tc>
        <w:tc>
          <w:tcPr>
            <w:tcW w:w="3822" w:type="dxa"/>
          </w:tcPr>
          <w:p w14:paraId="54B0C0EA" w14:textId="77777777" w:rsidR="002537DD" w:rsidRPr="00441AA2" w:rsidRDefault="002537DD" w:rsidP="00441AA2">
            <w:pPr>
              <w:pStyle w:val="HTML-oblikovano"/>
              <w:rPr>
                <w:rFonts w:ascii="Arial" w:hAnsi="Arial" w:cs="Arial"/>
                <w:sz w:val="16"/>
                <w:szCs w:val="16"/>
              </w:rPr>
            </w:pPr>
            <w:r w:rsidRPr="00441AA2">
              <w:rPr>
                <w:rFonts w:ascii="Arial" w:hAnsi="Arial" w:cs="Arial"/>
                <w:sz w:val="16"/>
                <w:szCs w:val="16"/>
              </w:rPr>
              <w:t xml:space="preserve">V 7 vzorcih iztrebkov bolnikov so bili dokazani geni </w:t>
            </w:r>
            <w:proofErr w:type="spellStart"/>
            <w:r w:rsidRPr="00441AA2">
              <w:rPr>
                <w:rFonts w:ascii="Arial" w:hAnsi="Arial" w:cs="Arial"/>
                <w:i/>
                <w:sz w:val="16"/>
                <w:szCs w:val="16"/>
              </w:rPr>
              <w:t>vtx</w:t>
            </w:r>
            <w:proofErr w:type="spellEnd"/>
            <w:r w:rsidRPr="00441AA2">
              <w:rPr>
                <w:rFonts w:ascii="Arial" w:hAnsi="Arial" w:cs="Arial"/>
                <w:sz w:val="16"/>
                <w:szCs w:val="16"/>
              </w:rPr>
              <w:t xml:space="preserve"> v mešanih bakterijskih kulturah.</w:t>
            </w:r>
          </w:p>
        </w:tc>
      </w:tr>
      <w:tr w:rsidR="002537DD" w:rsidRPr="00441AA2" w14:paraId="1635C836" w14:textId="77777777" w:rsidTr="00441AA2">
        <w:tc>
          <w:tcPr>
            <w:tcW w:w="661" w:type="dxa"/>
          </w:tcPr>
          <w:p w14:paraId="54E677DB"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2013</w:t>
            </w:r>
          </w:p>
        </w:tc>
        <w:tc>
          <w:tcPr>
            <w:tcW w:w="1177" w:type="dxa"/>
          </w:tcPr>
          <w:p w14:paraId="2890F7B5"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17</w:t>
            </w:r>
          </w:p>
        </w:tc>
        <w:tc>
          <w:tcPr>
            <w:tcW w:w="3402" w:type="dxa"/>
          </w:tcPr>
          <w:p w14:paraId="5C7BAADA" w14:textId="77777777" w:rsidR="002537DD" w:rsidRPr="00441AA2" w:rsidRDefault="002537DD" w:rsidP="00E47F68">
            <w:pPr>
              <w:pStyle w:val="HTML-oblikovano"/>
              <w:rPr>
                <w:rFonts w:ascii="Arial" w:hAnsi="Arial" w:cs="Arial"/>
                <w:sz w:val="16"/>
                <w:szCs w:val="16"/>
                <w:lang w:eastAsia="en-US"/>
              </w:rPr>
            </w:pPr>
            <w:r w:rsidRPr="00441AA2">
              <w:rPr>
                <w:rFonts w:ascii="Arial" w:hAnsi="Arial" w:cs="Arial"/>
                <w:sz w:val="16"/>
                <w:szCs w:val="16"/>
              </w:rPr>
              <w:t>O26 (3), O103 (2), O91 (2), O34 (1), O38 (1), O75 (1), O113 (1), O114 (1), O148 (1), O157 (1),  O-</w:t>
            </w:r>
            <w:proofErr w:type="spellStart"/>
            <w:r w:rsidRPr="00441AA2">
              <w:rPr>
                <w:rFonts w:ascii="Arial" w:hAnsi="Arial" w:cs="Arial"/>
                <w:sz w:val="16"/>
                <w:szCs w:val="16"/>
              </w:rPr>
              <w:t>avtoaglutinacija</w:t>
            </w:r>
            <w:proofErr w:type="spellEnd"/>
            <w:r w:rsidRPr="00441AA2">
              <w:rPr>
                <w:rFonts w:ascii="Arial" w:hAnsi="Arial" w:cs="Arial"/>
                <w:sz w:val="16"/>
                <w:szCs w:val="16"/>
              </w:rPr>
              <w:t xml:space="preserve"> (2)</w:t>
            </w:r>
          </w:p>
        </w:tc>
        <w:tc>
          <w:tcPr>
            <w:tcW w:w="3822" w:type="dxa"/>
          </w:tcPr>
          <w:p w14:paraId="7CEFCA6E" w14:textId="71A19E47" w:rsidR="002537DD" w:rsidRPr="00441AA2" w:rsidRDefault="00860AB0" w:rsidP="00441AA2">
            <w:pPr>
              <w:pStyle w:val="HTML-oblikovano"/>
              <w:rPr>
                <w:rFonts w:ascii="Arial" w:hAnsi="Arial" w:cs="Arial"/>
                <w:sz w:val="16"/>
                <w:szCs w:val="16"/>
              </w:rPr>
            </w:pPr>
            <w:r w:rsidRPr="00441AA2">
              <w:rPr>
                <w:rFonts w:ascii="Arial" w:hAnsi="Arial" w:cs="Arial"/>
                <w:sz w:val="16"/>
                <w:szCs w:val="16"/>
              </w:rPr>
              <w:t>HUS (</w:t>
            </w:r>
            <w:r w:rsidR="002537DD" w:rsidRPr="00441AA2">
              <w:rPr>
                <w:rFonts w:ascii="Arial" w:hAnsi="Arial" w:cs="Arial"/>
                <w:sz w:val="16"/>
                <w:szCs w:val="16"/>
              </w:rPr>
              <w:t>dva bolnika</w:t>
            </w:r>
            <w:r w:rsidRPr="00441AA2">
              <w:rPr>
                <w:rFonts w:ascii="Arial" w:hAnsi="Arial" w:cs="Arial"/>
                <w:sz w:val="16"/>
                <w:szCs w:val="16"/>
              </w:rPr>
              <w:t xml:space="preserve">). </w:t>
            </w:r>
            <w:r w:rsidR="002537DD" w:rsidRPr="00441AA2">
              <w:rPr>
                <w:rFonts w:ascii="Arial" w:hAnsi="Arial" w:cs="Arial"/>
                <w:sz w:val="16"/>
                <w:szCs w:val="16"/>
              </w:rPr>
              <w:t xml:space="preserve">V vzorcu iztrebka enega bolnika so bili dokazani geni </w:t>
            </w:r>
            <w:proofErr w:type="spellStart"/>
            <w:r w:rsidR="002537DD" w:rsidRPr="00441AA2">
              <w:rPr>
                <w:rFonts w:ascii="Arial" w:hAnsi="Arial" w:cs="Arial"/>
                <w:i/>
                <w:sz w:val="16"/>
                <w:szCs w:val="16"/>
              </w:rPr>
              <w:t>vtx</w:t>
            </w:r>
            <w:proofErr w:type="spellEnd"/>
            <w:r w:rsidR="002537DD" w:rsidRPr="00441AA2">
              <w:rPr>
                <w:rFonts w:ascii="Arial" w:hAnsi="Arial" w:cs="Arial"/>
                <w:sz w:val="16"/>
                <w:szCs w:val="16"/>
              </w:rPr>
              <w:t xml:space="preserve"> v mešani bakterijski kulturi.</w:t>
            </w:r>
          </w:p>
        </w:tc>
      </w:tr>
      <w:tr w:rsidR="002537DD" w:rsidRPr="00441AA2" w14:paraId="5724950A" w14:textId="77777777" w:rsidTr="00441AA2">
        <w:tc>
          <w:tcPr>
            <w:tcW w:w="661" w:type="dxa"/>
          </w:tcPr>
          <w:p w14:paraId="284E88F9"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2014</w:t>
            </w:r>
          </w:p>
        </w:tc>
        <w:tc>
          <w:tcPr>
            <w:tcW w:w="1177" w:type="dxa"/>
          </w:tcPr>
          <w:p w14:paraId="67E98BA0" w14:textId="77777777" w:rsidR="002537DD" w:rsidRPr="00441AA2" w:rsidRDefault="002537DD" w:rsidP="00E47F68">
            <w:pPr>
              <w:pStyle w:val="HTML-oblikovano"/>
              <w:spacing w:line="276" w:lineRule="auto"/>
              <w:rPr>
                <w:rFonts w:ascii="Arial" w:hAnsi="Arial" w:cs="Arial"/>
                <w:sz w:val="18"/>
                <w:szCs w:val="18"/>
              </w:rPr>
            </w:pPr>
            <w:r w:rsidRPr="00441AA2">
              <w:rPr>
                <w:rFonts w:ascii="Arial" w:hAnsi="Arial" w:cs="Arial"/>
                <w:sz w:val="18"/>
                <w:szCs w:val="18"/>
              </w:rPr>
              <w:t>29</w:t>
            </w:r>
          </w:p>
        </w:tc>
        <w:tc>
          <w:tcPr>
            <w:tcW w:w="3402" w:type="dxa"/>
          </w:tcPr>
          <w:p w14:paraId="059E6ACC" w14:textId="77777777" w:rsidR="002537DD" w:rsidRPr="00441AA2" w:rsidRDefault="002537DD" w:rsidP="00E47F68">
            <w:pPr>
              <w:pStyle w:val="HTML-oblikovano"/>
              <w:rPr>
                <w:rFonts w:ascii="Arial" w:hAnsi="Arial" w:cs="Arial"/>
                <w:sz w:val="16"/>
                <w:szCs w:val="16"/>
              </w:rPr>
            </w:pPr>
            <w:r w:rsidRPr="00441AA2">
              <w:rPr>
                <w:rFonts w:ascii="Arial" w:hAnsi="Arial" w:cs="Arial"/>
                <w:sz w:val="16"/>
                <w:szCs w:val="16"/>
              </w:rPr>
              <w:t xml:space="preserve">O26 (5) , O103 (4), O157 (4), O113 (2), O146( 2), O 153 (2), O20 (1), O27 (1), O55 (1) in O63 (1), ostali v </w:t>
            </w:r>
            <w:proofErr w:type="spellStart"/>
            <w:r w:rsidRPr="00441AA2">
              <w:rPr>
                <w:rFonts w:ascii="Arial" w:hAnsi="Arial" w:cs="Arial"/>
                <w:sz w:val="16"/>
                <w:szCs w:val="16"/>
              </w:rPr>
              <w:t>avtoaglutinabilni</w:t>
            </w:r>
            <w:proofErr w:type="spellEnd"/>
            <w:r w:rsidRPr="00441AA2">
              <w:rPr>
                <w:rFonts w:ascii="Arial" w:hAnsi="Arial" w:cs="Arial"/>
                <w:sz w:val="16"/>
                <w:szCs w:val="16"/>
              </w:rPr>
              <w:t xml:space="preserve"> obliki.</w:t>
            </w:r>
          </w:p>
        </w:tc>
        <w:tc>
          <w:tcPr>
            <w:tcW w:w="3822" w:type="dxa"/>
          </w:tcPr>
          <w:p w14:paraId="2973B647" w14:textId="77777777" w:rsidR="002537DD" w:rsidRPr="00441AA2" w:rsidRDefault="002537DD" w:rsidP="00E47F68">
            <w:pPr>
              <w:pStyle w:val="HTML-oblikovano"/>
              <w:spacing w:line="276" w:lineRule="auto"/>
              <w:rPr>
                <w:rFonts w:ascii="Arial" w:hAnsi="Arial" w:cs="Arial"/>
                <w:sz w:val="16"/>
                <w:szCs w:val="16"/>
              </w:rPr>
            </w:pPr>
          </w:p>
        </w:tc>
      </w:tr>
      <w:tr w:rsidR="00D65C3E" w:rsidRPr="00441AA2" w14:paraId="07FC66E5" w14:textId="77777777" w:rsidTr="00441AA2">
        <w:tc>
          <w:tcPr>
            <w:tcW w:w="661" w:type="dxa"/>
          </w:tcPr>
          <w:p w14:paraId="065D0136" w14:textId="062C6289" w:rsidR="00D65C3E" w:rsidRPr="00441AA2" w:rsidRDefault="00D65C3E" w:rsidP="00E47F68">
            <w:pPr>
              <w:pStyle w:val="HTML-oblikovano"/>
              <w:spacing w:line="276" w:lineRule="auto"/>
              <w:rPr>
                <w:rFonts w:ascii="Arial" w:hAnsi="Arial" w:cs="Arial"/>
                <w:sz w:val="18"/>
                <w:szCs w:val="18"/>
              </w:rPr>
            </w:pPr>
            <w:r w:rsidRPr="00441AA2">
              <w:rPr>
                <w:rFonts w:ascii="Arial" w:hAnsi="Arial" w:cs="Arial"/>
                <w:sz w:val="18"/>
                <w:szCs w:val="18"/>
              </w:rPr>
              <w:t>2015</w:t>
            </w:r>
          </w:p>
        </w:tc>
        <w:tc>
          <w:tcPr>
            <w:tcW w:w="1177" w:type="dxa"/>
          </w:tcPr>
          <w:p w14:paraId="39042339" w14:textId="3C08CBB5" w:rsidR="00D65C3E" w:rsidRPr="00441AA2" w:rsidRDefault="00D65C3E" w:rsidP="00E47F68">
            <w:pPr>
              <w:pStyle w:val="HTML-oblikovano"/>
              <w:spacing w:line="276" w:lineRule="auto"/>
              <w:rPr>
                <w:rFonts w:ascii="Arial" w:hAnsi="Arial" w:cs="Arial"/>
                <w:sz w:val="18"/>
                <w:szCs w:val="18"/>
              </w:rPr>
            </w:pPr>
            <w:r w:rsidRPr="00441AA2">
              <w:rPr>
                <w:rFonts w:ascii="Arial" w:hAnsi="Arial" w:cs="Arial"/>
                <w:sz w:val="18"/>
                <w:szCs w:val="18"/>
              </w:rPr>
              <w:t>23</w:t>
            </w:r>
          </w:p>
        </w:tc>
        <w:tc>
          <w:tcPr>
            <w:tcW w:w="3402" w:type="dxa"/>
          </w:tcPr>
          <w:p w14:paraId="387BC4F5" w14:textId="77777777" w:rsidR="00D65C3E" w:rsidRPr="00441AA2" w:rsidRDefault="00D65C3E" w:rsidP="00E47F68">
            <w:pPr>
              <w:rPr>
                <w:rFonts w:ascii="Arial" w:hAnsi="Arial" w:cs="Arial"/>
                <w:sz w:val="16"/>
                <w:szCs w:val="16"/>
              </w:rPr>
            </w:pPr>
            <w:r w:rsidRPr="00441AA2">
              <w:rPr>
                <w:rFonts w:ascii="Arial" w:hAnsi="Arial" w:cs="Arial"/>
                <w:sz w:val="16"/>
                <w:szCs w:val="16"/>
              </w:rPr>
              <w:t>O26 (5), O157 (4), O103 (2), O18 (1), O91 (1), O119 (1) in O146 (1), O-</w:t>
            </w:r>
            <w:proofErr w:type="spellStart"/>
            <w:r w:rsidRPr="00441AA2">
              <w:rPr>
                <w:rFonts w:ascii="Arial" w:hAnsi="Arial" w:cs="Arial"/>
                <w:sz w:val="16"/>
                <w:szCs w:val="16"/>
              </w:rPr>
              <w:t>avtoaglutinacija</w:t>
            </w:r>
            <w:proofErr w:type="spellEnd"/>
            <w:r w:rsidRPr="00441AA2">
              <w:rPr>
                <w:rFonts w:ascii="Arial" w:hAnsi="Arial" w:cs="Arial"/>
                <w:sz w:val="16"/>
                <w:szCs w:val="16"/>
              </w:rPr>
              <w:t xml:space="preserve"> (6), ND (1).</w:t>
            </w:r>
          </w:p>
          <w:p w14:paraId="6EC81ACB" w14:textId="77777777" w:rsidR="00D65C3E" w:rsidRPr="00441AA2" w:rsidRDefault="00D65C3E" w:rsidP="00E47F68">
            <w:pPr>
              <w:pStyle w:val="HTML-oblikovano"/>
              <w:rPr>
                <w:rFonts w:ascii="Arial" w:hAnsi="Arial" w:cs="Arial"/>
                <w:color w:val="F2F2F2" w:themeColor="background1" w:themeShade="F2"/>
                <w:sz w:val="16"/>
                <w:szCs w:val="16"/>
              </w:rPr>
            </w:pPr>
          </w:p>
        </w:tc>
        <w:tc>
          <w:tcPr>
            <w:tcW w:w="3822" w:type="dxa"/>
          </w:tcPr>
          <w:p w14:paraId="0DB8DCD4" w14:textId="3CCB8B8D" w:rsidR="00D65C3E" w:rsidRPr="00441AA2" w:rsidRDefault="00D65C3E" w:rsidP="00E47F68">
            <w:pPr>
              <w:rPr>
                <w:rFonts w:ascii="Arial" w:hAnsi="Arial" w:cs="Arial"/>
                <w:sz w:val="16"/>
                <w:szCs w:val="16"/>
              </w:rPr>
            </w:pPr>
            <w:r w:rsidRPr="00441AA2">
              <w:rPr>
                <w:rFonts w:ascii="Arial" w:hAnsi="Arial" w:cs="Arial"/>
                <w:sz w:val="16"/>
                <w:szCs w:val="16"/>
              </w:rPr>
              <w:t>V dveh vzorcih gen</w:t>
            </w:r>
            <w:r w:rsidR="00441AA2">
              <w:rPr>
                <w:rFonts w:ascii="Arial" w:hAnsi="Arial" w:cs="Arial"/>
                <w:sz w:val="16"/>
                <w:szCs w:val="16"/>
              </w:rPr>
              <w:t>i</w:t>
            </w:r>
            <w:r w:rsidRPr="00441AA2">
              <w:rPr>
                <w:rFonts w:ascii="Arial" w:hAnsi="Arial" w:cs="Arial"/>
                <w:sz w:val="16"/>
                <w:szCs w:val="16"/>
              </w:rPr>
              <w:t xml:space="preserve"> za </w:t>
            </w:r>
            <w:proofErr w:type="spellStart"/>
            <w:r w:rsidRPr="00441AA2">
              <w:rPr>
                <w:rFonts w:ascii="Arial" w:hAnsi="Arial" w:cs="Arial"/>
                <w:sz w:val="16"/>
                <w:szCs w:val="16"/>
              </w:rPr>
              <w:t>verocitotoksine</w:t>
            </w:r>
            <w:proofErr w:type="spellEnd"/>
            <w:r w:rsidRPr="00441AA2">
              <w:rPr>
                <w:rFonts w:ascii="Arial" w:hAnsi="Arial" w:cs="Arial"/>
                <w:sz w:val="16"/>
                <w:szCs w:val="16"/>
              </w:rPr>
              <w:t xml:space="preserve"> (</w:t>
            </w:r>
            <w:r w:rsidRPr="00441AA2">
              <w:rPr>
                <w:rFonts w:ascii="Arial" w:hAnsi="Arial" w:cs="Arial"/>
                <w:i/>
                <w:sz w:val="16"/>
                <w:szCs w:val="16"/>
              </w:rPr>
              <w:t>vtx1</w:t>
            </w:r>
            <w:r w:rsidRPr="00441AA2">
              <w:rPr>
                <w:rFonts w:ascii="Arial" w:hAnsi="Arial" w:cs="Arial"/>
                <w:sz w:val="16"/>
                <w:szCs w:val="16"/>
              </w:rPr>
              <w:t xml:space="preserve"> in </w:t>
            </w:r>
            <w:r w:rsidRPr="00441AA2">
              <w:rPr>
                <w:rFonts w:ascii="Arial" w:hAnsi="Arial" w:cs="Arial"/>
                <w:i/>
                <w:sz w:val="16"/>
                <w:szCs w:val="16"/>
              </w:rPr>
              <w:t>vtx2</w:t>
            </w:r>
            <w:r w:rsidRPr="00441AA2">
              <w:rPr>
                <w:rFonts w:ascii="Arial" w:hAnsi="Arial" w:cs="Arial"/>
                <w:sz w:val="16"/>
                <w:szCs w:val="16"/>
              </w:rPr>
              <w:t>) le v mešani bakterijski kulturi. Iz 21 vzorcev so osamili 22 sevov STEC/VTEC</w:t>
            </w:r>
            <w:r w:rsidR="00441AA2">
              <w:rPr>
                <w:rFonts w:ascii="Arial" w:hAnsi="Arial" w:cs="Arial"/>
                <w:sz w:val="16"/>
                <w:szCs w:val="16"/>
              </w:rPr>
              <w:t xml:space="preserve"> (</w:t>
            </w:r>
            <w:r w:rsidRPr="00441AA2">
              <w:rPr>
                <w:rFonts w:ascii="Arial" w:hAnsi="Arial" w:cs="Arial"/>
                <w:sz w:val="16"/>
                <w:szCs w:val="16"/>
              </w:rPr>
              <w:t xml:space="preserve">eden od bolnikov okužen z dvema različnima sevoma STEC/VTEC (en sev z genoma </w:t>
            </w:r>
            <w:r w:rsidRPr="00441AA2">
              <w:rPr>
                <w:rFonts w:ascii="Arial" w:hAnsi="Arial" w:cs="Arial"/>
                <w:i/>
                <w:sz w:val="16"/>
                <w:szCs w:val="16"/>
              </w:rPr>
              <w:t>vtx1</w:t>
            </w:r>
            <w:r w:rsidRPr="00441AA2">
              <w:rPr>
                <w:rFonts w:ascii="Arial" w:hAnsi="Arial" w:cs="Arial"/>
                <w:sz w:val="16"/>
                <w:szCs w:val="16"/>
              </w:rPr>
              <w:t xml:space="preserve"> in </w:t>
            </w:r>
            <w:r w:rsidRPr="00441AA2">
              <w:rPr>
                <w:rFonts w:ascii="Arial" w:hAnsi="Arial" w:cs="Arial"/>
                <w:i/>
                <w:sz w:val="16"/>
                <w:szCs w:val="16"/>
              </w:rPr>
              <w:t>vtx2</w:t>
            </w:r>
            <w:r w:rsidRPr="00441AA2">
              <w:rPr>
                <w:rFonts w:ascii="Arial" w:hAnsi="Arial" w:cs="Arial"/>
                <w:sz w:val="16"/>
                <w:szCs w:val="16"/>
              </w:rPr>
              <w:t xml:space="preserve">, drug sev z genoma </w:t>
            </w:r>
            <w:r w:rsidRPr="00441AA2">
              <w:rPr>
                <w:rFonts w:ascii="Arial" w:hAnsi="Arial" w:cs="Arial"/>
                <w:i/>
                <w:sz w:val="16"/>
                <w:szCs w:val="16"/>
              </w:rPr>
              <w:t>vtx2</w:t>
            </w:r>
            <w:r w:rsidRPr="00441AA2">
              <w:rPr>
                <w:rFonts w:ascii="Arial" w:hAnsi="Arial" w:cs="Arial"/>
                <w:sz w:val="16"/>
                <w:szCs w:val="16"/>
              </w:rPr>
              <w:t xml:space="preserve">). </w:t>
            </w:r>
          </w:p>
        </w:tc>
      </w:tr>
      <w:tr w:rsidR="00D65C3E" w:rsidRPr="00441AA2" w14:paraId="16CE134B" w14:textId="77777777" w:rsidTr="00441AA2">
        <w:tc>
          <w:tcPr>
            <w:tcW w:w="661" w:type="dxa"/>
          </w:tcPr>
          <w:p w14:paraId="12354FD1" w14:textId="7AC6DA1E" w:rsidR="00D65C3E" w:rsidRPr="00441AA2" w:rsidRDefault="00D65C3E" w:rsidP="00E47F68">
            <w:pPr>
              <w:pStyle w:val="HTML-oblikovano"/>
              <w:spacing w:line="276" w:lineRule="auto"/>
              <w:rPr>
                <w:rFonts w:ascii="Arial" w:hAnsi="Arial" w:cs="Arial"/>
                <w:sz w:val="18"/>
                <w:szCs w:val="18"/>
              </w:rPr>
            </w:pPr>
            <w:r w:rsidRPr="00441AA2">
              <w:rPr>
                <w:rFonts w:ascii="Arial" w:hAnsi="Arial" w:cs="Arial"/>
                <w:sz w:val="18"/>
                <w:szCs w:val="18"/>
              </w:rPr>
              <w:t>2016</w:t>
            </w:r>
          </w:p>
        </w:tc>
        <w:tc>
          <w:tcPr>
            <w:tcW w:w="1177" w:type="dxa"/>
          </w:tcPr>
          <w:p w14:paraId="2243BA80" w14:textId="4B0AF42D" w:rsidR="00D65C3E" w:rsidRPr="00441AA2" w:rsidRDefault="00D65C3E" w:rsidP="00E47F68">
            <w:pPr>
              <w:pStyle w:val="HTML-oblikovano"/>
              <w:spacing w:line="276" w:lineRule="auto"/>
              <w:rPr>
                <w:rFonts w:ascii="Arial" w:hAnsi="Arial" w:cs="Arial"/>
                <w:sz w:val="18"/>
                <w:szCs w:val="18"/>
              </w:rPr>
            </w:pPr>
            <w:r w:rsidRPr="00441AA2">
              <w:rPr>
                <w:rFonts w:ascii="Arial" w:hAnsi="Arial" w:cs="Arial"/>
                <w:sz w:val="18"/>
                <w:szCs w:val="18"/>
              </w:rPr>
              <w:t>26</w:t>
            </w:r>
          </w:p>
        </w:tc>
        <w:tc>
          <w:tcPr>
            <w:tcW w:w="3402" w:type="dxa"/>
          </w:tcPr>
          <w:p w14:paraId="7E46482C" w14:textId="77777777" w:rsidR="00D65C3E" w:rsidRPr="00441AA2" w:rsidRDefault="00D65C3E" w:rsidP="00E47F68">
            <w:pPr>
              <w:rPr>
                <w:rFonts w:ascii="Arial" w:hAnsi="Arial" w:cs="Arial"/>
                <w:sz w:val="16"/>
                <w:szCs w:val="16"/>
              </w:rPr>
            </w:pPr>
            <w:r w:rsidRPr="00441AA2">
              <w:rPr>
                <w:rFonts w:ascii="Arial" w:hAnsi="Arial" w:cs="Arial"/>
                <w:sz w:val="16"/>
                <w:szCs w:val="16"/>
              </w:rPr>
              <w:t>O103 (4), O146 (2) , O91 (2), O4 (1), O5 (1), O15 (1), O26 (1),O50 (1), O76 (1), O111 (1), O113 (1), O128 (1), O148 (1)  O157 (1), O-</w:t>
            </w:r>
            <w:proofErr w:type="spellStart"/>
            <w:r w:rsidRPr="00441AA2">
              <w:rPr>
                <w:rFonts w:ascii="Arial" w:hAnsi="Arial" w:cs="Arial"/>
                <w:sz w:val="16"/>
                <w:szCs w:val="16"/>
              </w:rPr>
              <w:t>avtoaglutinacija</w:t>
            </w:r>
            <w:proofErr w:type="spellEnd"/>
            <w:r w:rsidRPr="00441AA2">
              <w:rPr>
                <w:rFonts w:ascii="Arial" w:hAnsi="Arial" w:cs="Arial"/>
                <w:sz w:val="16"/>
                <w:szCs w:val="16"/>
              </w:rPr>
              <w:t xml:space="preserve"> (1), ND (1).</w:t>
            </w:r>
          </w:p>
          <w:p w14:paraId="1B569579" w14:textId="77777777" w:rsidR="00D65C3E" w:rsidRPr="00441AA2" w:rsidRDefault="00D65C3E" w:rsidP="00E47F68">
            <w:pPr>
              <w:rPr>
                <w:rFonts w:ascii="Arial" w:hAnsi="Arial" w:cs="Arial"/>
                <w:sz w:val="16"/>
                <w:szCs w:val="16"/>
              </w:rPr>
            </w:pPr>
          </w:p>
        </w:tc>
        <w:tc>
          <w:tcPr>
            <w:tcW w:w="3822" w:type="dxa"/>
          </w:tcPr>
          <w:p w14:paraId="63B0F5AE" w14:textId="694BBA6A" w:rsidR="00D65C3E" w:rsidRPr="00441AA2" w:rsidRDefault="00D65C3E" w:rsidP="00E47F68">
            <w:pPr>
              <w:rPr>
                <w:rFonts w:ascii="Arial" w:hAnsi="Arial" w:cs="Arial"/>
                <w:sz w:val="16"/>
                <w:szCs w:val="16"/>
              </w:rPr>
            </w:pPr>
            <w:r w:rsidRPr="00441AA2">
              <w:rPr>
                <w:rFonts w:ascii="Arial" w:hAnsi="Arial" w:cs="Arial"/>
                <w:sz w:val="16"/>
                <w:szCs w:val="16"/>
              </w:rPr>
              <w:t xml:space="preserve">V 6 vzorcih so bili geni </w:t>
            </w:r>
            <w:proofErr w:type="spellStart"/>
            <w:r w:rsidRPr="00441AA2">
              <w:rPr>
                <w:rFonts w:ascii="Arial" w:hAnsi="Arial" w:cs="Arial"/>
                <w:i/>
                <w:sz w:val="16"/>
                <w:szCs w:val="16"/>
              </w:rPr>
              <w:t>vtx</w:t>
            </w:r>
            <w:proofErr w:type="spellEnd"/>
            <w:r w:rsidRPr="00441AA2">
              <w:rPr>
                <w:rFonts w:ascii="Arial" w:hAnsi="Arial" w:cs="Arial"/>
                <w:sz w:val="16"/>
                <w:szCs w:val="16"/>
              </w:rPr>
              <w:t xml:space="preserve"> dokazani le v mešanih bakterijskih kulturah. iz 20 vzorcev je bilo osamljenih 21 izolatov, saj je bil en bolnik okužen z dvema sevoma VTEC. Pri dveh bolnikih, starih 12 in 19 mesecev se je razvil HUS. Povzročila sta ga seva VTEC O26 (vtx2a, </w:t>
            </w:r>
            <w:proofErr w:type="spellStart"/>
            <w:r w:rsidRPr="00441AA2">
              <w:rPr>
                <w:rFonts w:ascii="Arial" w:hAnsi="Arial" w:cs="Arial"/>
                <w:sz w:val="16"/>
                <w:szCs w:val="16"/>
              </w:rPr>
              <w:t>eae</w:t>
            </w:r>
            <w:proofErr w:type="spellEnd"/>
            <w:r w:rsidRPr="00441AA2">
              <w:rPr>
                <w:rFonts w:ascii="Arial" w:hAnsi="Arial" w:cs="Arial"/>
                <w:sz w:val="16"/>
                <w:szCs w:val="16"/>
              </w:rPr>
              <w:t xml:space="preserve">, </w:t>
            </w:r>
            <w:proofErr w:type="spellStart"/>
            <w:r w:rsidRPr="00441AA2">
              <w:rPr>
                <w:rFonts w:ascii="Arial" w:hAnsi="Arial" w:cs="Arial"/>
                <w:sz w:val="16"/>
                <w:szCs w:val="16"/>
              </w:rPr>
              <w:t>ehxA</w:t>
            </w:r>
            <w:proofErr w:type="spellEnd"/>
            <w:r w:rsidRPr="00441AA2">
              <w:rPr>
                <w:rFonts w:ascii="Arial" w:hAnsi="Arial" w:cs="Arial"/>
                <w:sz w:val="16"/>
                <w:szCs w:val="16"/>
              </w:rPr>
              <w:t xml:space="preserve">) in O157 (vtx2c, </w:t>
            </w:r>
            <w:proofErr w:type="spellStart"/>
            <w:r w:rsidRPr="00441AA2">
              <w:rPr>
                <w:rFonts w:ascii="Arial" w:hAnsi="Arial" w:cs="Arial"/>
                <w:sz w:val="16"/>
                <w:szCs w:val="16"/>
              </w:rPr>
              <w:t>eae</w:t>
            </w:r>
            <w:proofErr w:type="spellEnd"/>
            <w:r w:rsidRPr="00441AA2">
              <w:rPr>
                <w:rFonts w:ascii="Arial" w:hAnsi="Arial" w:cs="Arial"/>
                <w:sz w:val="16"/>
                <w:szCs w:val="16"/>
              </w:rPr>
              <w:t xml:space="preserve">, </w:t>
            </w:r>
            <w:proofErr w:type="spellStart"/>
            <w:r w:rsidRPr="00441AA2">
              <w:rPr>
                <w:rFonts w:ascii="Arial" w:hAnsi="Arial" w:cs="Arial"/>
                <w:sz w:val="16"/>
                <w:szCs w:val="16"/>
              </w:rPr>
              <w:t>ehxA</w:t>
            </w:r>
            <w:proofErr w:type="spellEnd"/>
            <w:r w:rsidRPr="00441AA2">
              <w:rPr>
                <w:rFonts w:ascii="Arial" w:hAnsi="Arial" w:cs="Arial"/>
                <w:sz w:val="16"/>
                <w:szCs w:val="16"/>
              </w:rPr>
              <w:t xml:space="preserve">). </w:t>
            </w:r>
          </w:p>
        </w:tc>
      </w:tr>
    </w:tbl>
    <w:p w14:paraId="2F501460" w14:textId="6153816C" w:rsidR="00071837" w:rsidRPr="00CF56EA" w:rsidRDefault="00071837" w:rsidP="00441AA2">
      <w:pPr>
        <w:pStyle w:val="HTML-oblikovano"/>
        <w:rPr>
          <w:rFonts w:ascii="Arial" w:hAnsi="Arial" w:cs="Arial"/>
          <w:sz w:val="16"/>
          <w:szCs w:val="16"/>
        </w:rPr>
      </w:pPr>
      <w:r w:rsidRPr="00CF56EA">
        <w:rPr>
          <w:rFonts w:ascii="Arial" w:hAnsi="Arial" w:cs="Arial"/>
          <w:sz w:val="16"/>
          <w:szCs w:val="16"/>
        </w:rPr>
        <w:lastRenderedPageBreak/>
        <w:t xml:space="preserve">Opomba: Z izboljšanjem analitike na </w:t>
      </w:r>
      <w:r w:rsidR="00240B98" w:rsidRPr="00CF56EA">
        <w:rPr>
          <w:rFonts w:ascii="Arial" w:hAnsi="Arial" w:cs="Arial"/>
          <w:sz w:val="16"/>
          <w:szCs w:val="16"/>
        </w:rPr>
        <w:t>STEC/</w:t>
      </w:r>
      <w:r w:rsidRPr="00CF56EA">
        <w:rPr>
          <w:rFonts w:ascii="Arial" w:hAnsi="Arial" w:cs="Arial"/>
          <w:sz w:val="16"/>
          <w:szCs w:val="16"/>
        </w:rPr>
        <w:t xml:space="preserve">VTEC se pokriva tudi večji nabor </w:t>
      </w:r>
      <w:r w:rsidR="00240B98" w:rsidRPr="00CF56EA">
        <w:rPr>
          <w:rFonts w:ascii="Arial" w:hAnsi="Arial" w:cs="Arial"/>
          <w:sz w:val="16"/>
          <w:szCs w:val="16"/>
        </w:rPr>
        <w:t>STEC/</w:t>
      </w:r>
      <w:r w:rsidRPr="00CF56EA">
        <w:rPr>
          <w:rFonts w:ascii="Arial" w:hAnsi="Arial" w:cs="Arial"/>
          <w:sz w:val="16"/>
          <w:szCs w:val="16"/>
        </w:rPr>
        <w:t xml:space="preserve">VTEC in s tem večje število potrditev, zato večje število potrjenih prijav še ne pomeni porasta okužb z </w:t>
      </w:r>
      <w:r w:rsidR="00240B98" w:rsidRPr="00CF56EA">
        <w:rPr>
          <w:rFonts w:ascii="Arial" w:hAnsi="Arial" w:cs="Arial"/>
          <w:sz w:val="16"/>
          <w:szCs w:val="16"/>
        </w:rPr>
        <w:t>STEC/</w:t>
      </w:r>
      <w:r w:rsidRPr="00CF56EA">
        <w:rPr>
          <w:rFonts w:ascii="Arial" w:hAnsi="Arial" w:cs="Arial"/>
          <w:sz w:val="16"/>
          <w:szCs w:val="16"/>
        </w:rPr>
        <w:t>VTEC pri ljudeh.</w:t>
      </w:r>
    </w:p>
    <w:p w14:paraId="2E2A8669" w14:textId="77777777" w:rsidR="00071837" w:rsidRDefault="00071837" w:rsidP="00E47F68">
      <w:pPr>
        <w:rPr>
          <w:rFonts w:ascii="Arial" w:eastAsia="Calibri" w:hAnsi="Arial" w:cs="Arial"/>
          <w:color w:val="FF0000"/>
        </w:rPr>
      </w:pPr>
    </w:p>
    <w:p w14:paraId="4297447F" w14:textId="77777777" w:rsidR="00D65C3E" w:rsidRPr="00D65C3E" w:rsidRDefault="00D65C3E" w:rsidP="00441AA2">
      <w:pPr>
        <w:rPr>
          <w:rFonts w:ascii="Arial" w:hAnsi="Arial" w:cs="Arial"/>
          <w:i/>
          <w:sz w:val="20"/>
          <w:szCs w:val="20"/>
        </w:rPr>
      </w:pPr>
      <w:r w:rsidRPr="00D65C3E">
        <w:rPr>
          <w:rFonts w:ascii="Arial" w:hAnsi="Arial" w:cs="Arial"/>
          <w:sz w:val="20"/>
          <w:szCs w:val="20"/>
        </w:rPr>
        <w:t xml:space="preserve">V laboratoriju Oddelka za javnozdravstveno mikrobiologijo Ljubljana so v letu 2016 ugotovili prisotnost genov za </w:t>
      </w:r>
      <w:proofErr w:type="spellStart"/>
      <w:r w:rsidRPr="00D65C3E">
        <w:rPr>
          <w:rFonts w:ascii="Arial" w:hAnsi="Arial" w:cs="Arial"/>
          <w:sz w:val="20"/>
          <w:szCs w:val="20"/>
        </w:rPr>
        <w:t>verocitotoksine</w:t>
      </w:r>
      <w:proofErr w:type="spellEnd"/>
      <w:r w:rsidRPr="00D65C3E">
        <w:rPr>
          <w:rFonts w:ascii="Arial" w:hAnsi="Arial" w:cs="Arial"/>
          <w:sz w:val="20"/>
          <w:szCs w:val="20"/>
        </w:rPr>
        <w:t xml:space="preserve"> vtx1 in / ali vtx2 v vzorcih 26 bolnikov. V šestih vzorcih so dokazali gene za </w:t>
      </w:r>
      <w:proofErr w:type="spellStart"/>
      <w:r w:rsidRPr="00D65C3E">
        <w:rPr>
          <w:rFonts w:ascii="Arial" w:hAnsi="Arial" w:cs="Arial"/>
          <w:sz w:val="20"/>
          <w:szCs w:val="20"/>
        </w:rPr>
        <w:t>verocitotoksine</w:t>
      </w:r>
      <w:proofErr w:type="spellEnd"/>
      <w:r w:rsidRPr="00D65C3E">
        <w:rPr>
          <w:rFonts w:ascii="Arial" w:hAnsi="Arial" w:cs="Arial"/>
          <w:sz w:val="20"/>
          <w:szCs w:val="20"/>
        </w:rPr>
        <w:t xml:space="preserve"> (vtx1, vtx2) le v mešani bakterijski kulturi. Iz 20 vzorcev so osamili 21 sevov VTEC, ker je bil bolnik okužen z dvema različnima sevoma VTEC (sev 1: O76, vtx1), (sev 2: O ND, vtx1 in vtx2). </w:t>
      </w:r>
    </w:p>
    <w:p w14:paraId="402B8F9B" w14:textId="77777777" w:rsidR="00D65C3E" w:rsidRPr="00D65C3E" w:rsidRDefault="00D65C3E" w:rsidP="00441AA2">
      <w:pPr>
        <w:rPr>
          <w:rFonts w:ascii="Arial" w:hAnsi="Arial" w:cs="Arial"/>
          <w:sz w:val="20"/>
          <w:szCs w:val="20"/>
        </w:rPr>
      </w:pPr>
      <w:r w:rsidRPr="00D65C3E">
        <w:rPr>
          <w:rFonts w:ascii="Arial" w:hAnsi="Arial" w:cs="Arial"/>
          <w:sz w:val="20"/>
          <w:szCs w:val="20"/>
        </w:rPr>
        <w:t xml:space="preserve">Bolniki, okuženi z VTEC, so bili vseh starostnih skupin. Šest jih je bilo mlajših od pet let, od tega štirje </w:t>
      </w:r>
    </w:p>
    <w:p w14:paraId="6231147C" w14:textId="77777777" w:rsidR="00D65C3E" w:rsidRPr="00D65C3E" w:rsidRDefault="00D65C3E" w:rsidP="00441AA2">
      <w:pPr>
        <w:rPr>
          <w:rFonts w:ascii="Arial" w:hAnsi="Arial" w:cs="Arial"/>
          <w:sz w:val="20"/>
          <w:szCs w:val="20"/>
        </w:rPr>
      </w:pPr>
      <w:r w:rsidRPr="00D65C3E">
        <w:rPr>
          <w:rFonts w:ascii="Arial" w:hAnsi="Arial" w:cs="Arial"/>
          <w:sz w:val="20"/>
          <w:szCs w:val="20"/>
        </w:rPr>
        <w:t xml:space="preserve">mlajši od dveh let, šest jih je bilo starih med 5 in 14 let. Šest bolnikov je bilo moškega, dvajset pa ženskega spola. Štirje od 21 izolatov VTEC so pripadali serološki skupini O103, dva O146 , dva O91, po en pa O4, O5, O15, O26, O50, O76, O111, O113, O128, O148 in O157, en izolat je v obliki "O </w:t>
      </w:r>
      <w:proofErr w:type="spellStart"/>
      <w:r w:rsidRPr="00D65C3E">
        <w:rPr>
          <w:rFonts w:ascii="Arial" w:hAnsi="Arial" w:cs="Arial"/>
          <w:sz w:val="20"/>
          <w:szCs w:val="20"/>
        </w:rPr>
        <w:t>rough</w:t>
      </w:r>
      <w:proofErr w:type="spellEnd"/>
      <w:r w:rsidRPr="00D65C3E">
        <w:rPr>
          <w:rFonts w:ascii="Arial" w:hAnsi="Arial" w:cs="Arial"/>
          <w:sz w:val="20"/>
          <w:szCs w:val="20"/>
        </w:rPr>
        <w:t>, enemu pa serološke skupine O niso mogli določiti (O ND).</w:t>
      </w:r>
    </w:p>
    <w:p w14:paraId="08F649F1" w14:textId="6E4384F1" w:rsidR="00E5608B" w:rsidRPr="009B69C0" w:rsidRDefault="00E5608B" w:rsidP="00441AA2">
      <w:pPr>
        <w:rPr>
          <w:rFonts w:ascii="Arial" w:hAnsi="Arial" w:cs="Arial"/>
          <w:sz w:val="20"/>
          <w:szCs w:val="20"/>
        </w:rPr>
      </w:pPr>
    </w:p>
    <w:p w14:paraId="64604062" w14:textId="77777777" w:rsidR="00030806" w:rsidRPr="00675CAE" w:rsidRDefault="00030806" w:rsidP="00441AA2">
      <w:pPr>
        <w:pStyle w:val="HTML-oblikovano"/>
        <w:rPr>
          <w:rFonts w:ascii="Arial" w:hAnsi="Arial" w:cs="Arial"/>
          <w:sz w:val="20"/>
          <w:u w:val="single"/>
        </w:rPr>
      </w:pPr>
      <w:r w:rsidRPr="00675CAE">
        <w:rPr>
          <w:rFonts w:ascii="Arial" w:hAnsi="Arial" w:cs="Arial"/>
          <w:sz w:val="20"/>
          <w:u w:val="single"/>
        </w:rPr>
        <w:t>2. SISTEM OBVEŠČANJA-PRIJAVA BOLEZNI IN SISTEM POROČANJA</w:t>
      </w:r>
    </w:p>
    <w:p w14:paraId="5B92E10B" w14:textId="77777777" w:rsidR="00030806" w:rsidRPr="00675CAE" w:rsidRDefault="00030806" w:rsidP="00441AA2">
      <w:pPr>
        <w:rPr>
          <w:rFonts w:ascii="Arial" w:hAnsi="Arial" w:cs="Arial"/>
          <w:sz w:val="20"/>
          <w:szCs w:val="20"/>
        </w:rPr>
      </w:pPr>
      <w:r w:rsidRPr="00675CAE">
        <w:rPr>
          <w:rFonts w:ascii="Arial" w:hAnsi="Arial" w:cs="Arial"/>
          <w:sz w:val="20"/>
          <w:szCs w:val="20"/>
        </w:rPr>
        <w:t xml:space="preserve">V skladu z Zakonom o nalezljivih boleznih (Uradni list RS, št. 33/2006) in Pravilnikom o prijavi nalezljivih bolezni in posebnih ukrepih za njihovo preprečevanje in obvladovanje (Uradni list RS, št. 16/99) zdravnik oziroma laboratorij bolezen prijavi </w:t>
      </w:r>
      <w:r>
        <w:rPr>
          <w:rFonts w:ascii="Arial" w:hAnsi="Arial" w:cs="Arial"/>
          <w:sz w:val="20"/>
          <w:szCs w:val="20"/>
        </w:rPr>
        <w:t xml:space="preserve">NIJZ </w:t>
      </w:r>
      <w:r w:rsidRPr="00675CAE">
        <w:rPr>
          <w:rFonts w:ascii="Arial" w:hAnsi="Arial" w:cs="Arial"/>
          <w:sz w:val="20"/>
          <w:szCs w:val="20"/>
        </w:rPr>
        <w:t xml:space="preserve">v skladu s standardno definicijo (3). Bolezen je razvrščena v drugo skupino in se jo prijavi v roku treh dni od postavitve diagnoze. </w:t>
      </w:r>
      <w:r>
        <w:rPr>
          <w:rFonts w:ascii="Arial" w:hAnsi="Arial" w:cs="Arial"/>
          <w:sz w:val="20"/>
          <w:szCs w:val="20"/>
        </w:rPr>
        <w:t xml:space="preserve">NIJZ </w:t>
      </w:r>
      <w:r w:rsidRPr="00675CAE">
        <w:rPr>
          <w:rFonts w:ascii="Arial" w:hAnsi="Arial" w:cs="Arial"/>
          <w:sz w:val="20"/>
          <w:szCs w:val="20"/>
        </w:rPr>
        <w:t xml:space="preserve">prijavo posreduje v nacionalno zbirko nalezljivih bolezni </w:t>
      </w:r>
    </w:p>
    <w:p w14:paraId="2CD03CFD" w14:textId="77777777" w:rsidR="00030806" w:rsidRDefault="00030806" w:rsidP="00441AA2">
      <w:pPr>
        <w:rPr>
          <w:rFonts w:ascii="Arial" w:hAnsi="Arial" w:cs="Arial"/>
          <w:sz w:val="20"/>
          <w:szCs w:val="20"/>
          <w:u w:val="single"/>
        </w:rPr>
      </w:pPr>
    </w:p>
    <w:p w14:paraId="3AF252F1" w14:textId="77777777" w:rsidR="00D65C3E" w:rsidRPr="00675CAE" w:rsidRDefault="00D65C3E" w:rsidP="00441AA2">
      <w:pPr>
        <w:rPr>
          <w:rFonts w:ascii="Arial" w:hAnsi="Arial" w:cs="Arial"/>
          <w:sz w:val="20"/>
          <w:szCs w:val="20"/>
          <w:u w:val="single"/>
        </w:rPr>
      </w:pPr>
      <w:r w:rsidRPr="00675CAE">
        <w:rPr>
          <w:rFonts w:ascii="Arial" w:hAnsi="Arial" w:cs="Arial"/>
          <w:sz w:val="20"/>
          <w:szCs w:val="20"/>
          <w:u w:val="single"/>
        </w:rPr>
        <w:t xml:space="preserve">2.1. NACIONALNI PROGRAM SPREMLJANJA OKUŽB </w:t>
      </w:r>
      <w:r w:rsidRPr="00240B98">
        <w:rPr>
          <w:rFonts w:ascii="Arial" w:hAnsi="Arial" w:cs="Arial"/>
          <w:sz w:val="20"/>
          <w:szCs w:val="20"/>
          <w:u w:val="single"/>
        </w:rPr>
        <w:t>Z STEC/VTEC PRI</w:t>
      </w:r>
      <w:r w:rsidRPr="00675CAE">
        <w:rPr>
          <w:rFonts w:ascii="Arial" w:hAnsi="Arial" w:cs="Arial"/>
          <w:sz w:val="20"/>
          <w:szCs w:val="20"/>
          <w:u w:val="single"/>
        </w:rPr>
        <w:t xml:space="preserve"> LJUDEH</w:t>
      </w:r>
    </w:p>
    <w:p w14:paraId="7D64AA62" w14:textId="0BA16098" w:rsidR="00D65C3E" w:rsidRPr="00675CAE" w:rsidRDefault="00D65C3E" w:rsidP="00441AA2">
      <w:pPr>
        <w:snapToGrid w:val="0"/>
        <w:rPr>
          <w:rFonts w:ascii="Arial" w:hAnsi="Arial" w:cs="Arial"/>
          <w:i/>
          <w:sz w:val="20"/>
          <w:szCs w:val="20"/>
        </w:rPr>
      </w:pPr>
      <w:r w:rsidRPr="00675CAE">
        <w:rPr>
          <w:rFonts w:ascii="Arial" w:hAnsi="Arial" w:cs="Arial"/>
          <w:sz w:val="20"/>
          <w:szCs w:val="20"/>
        </w:rPr>
        <w:t>V letu 201</w:t>
      </w:r>
      <w:r w:rsidR="004D67B0">
        <w:rPr>
          <w:rFonts w:ascii="Arial" w:hAnsi="Arial" w:cs="Arial"/>
          <w:sz w:val="20"/>
          <w:szCs w:val="20"/>
        </w:rPr>
        <w:t>8</w:t>
      </w:r>
      <w:r w:rsidRPr="00675CAE">
        <w:rPr>
          <w:rFonts w:ascii="Arial" w:hAnsi="Arial" w:cs="Arial"/>
          <w:sz w:val="20"/>
          <w:szCs w:val="20"/>
        </w:rPr>
        <w:t xml:space="preserve"> bodo </w:t>
      </w:r>
      <w:r>
        <w:rPr>
          <w:rFonts w:ascii="Arial" w:hAnsi="Arial" w:cs="Arial"/>
          <w:sz w:val="20"/>
          <w:szCs w:val="20"/>
        </w:rPr>
        <w:t xml:space="preserve">NIJZ, NLZOH in IMI </w:t>
      </w:r>
      <w:r w:rsidRPr="00675CAE">
        <w:rPr>
          <w:rFonts w:ascii="Arial" w:hAnsi="Arial" w:cs="Arial"/>
          <w:sz w:val="20"/>
          <w:szCs w:val="20"/>
        </w:rPr>
        <w:t xml:space="preserve">v sodelovanju z drugimi ustanovami epidemiološko in laboratorijsko spremljali pojavljanje okužbe z </w:t>
      </w:r>
      <w:r>
        <w:rPr>
          <w:rFonts w:ascii="Arial" w:hAnsi="Arial" w:cs="Arial"/>
          <w:sz w:val="20"/>
          <w:szCs w:val="20"/>
        </w:rPr>
        <w:t>STEC/</w:t>
      </w:r>
      <w:r w:rsidRPr="00675CAE">
        <w:rPr>
          <w:rFonts w:ascii="Arial" w:hAnsi="Arial" w:cs="Arial"/>
          <w:sz w:val="20"/>
          <w:szCs w:val="20"/>
        </w:rPr>
        <w:t>VTEC pri ljudeh. Približno 600</w:t>
      </w:r>
      <w:r>
        <w:rPr>
          <w:rFonts w:ascii="Arial" w:hAnsi="Arial" w:cs="Arial"/>
          <w:sz w:val="20"/>
          <w:szCs w:val="20"/>
        </w:rPr>
        <w:t xml:space="preserve"> - 700</w:t>
      </w:r>
      <w:r w:rsidRPr="00675CAE">
        <w:rPr>
          <w:rFonts w:ascii="Arial" w:hAnsi="Arial" w:cs="Arial"/>
          <w:sz w:val="20"/>
          <w:szCs w:val="20"/>
        </w:rPr>
        <w:t xml:space="preserve"> vzorcev iztrebkov bolnikov oziroma sevov, sumljivih na </w:t>
      </w:r>
      <w:r>
        <w:rPr>
          <w:rFonts w:ascii="Arial" w:hAnsi="Arial" w:cs="Arial"/>
          <w:sz w:val="20"/>
          <w:szCs w:val="20"/>
        </w:rPr>
        <w:t>STEC/</w:t>
      </w:r>
      <w:r w:rsidRPr="00675CAE">
        <w:rPr>
          <w:rFonts w:ascii="Arial" w:hAnsi="Arial" w:cs="Arial"/>
          <w:sz w:val="20"/>
          <w:szCs w:val="20"/>
        </w:rPr>
        <w:t xml:space="preserve">VTEC, bodo </w:t>
      </w:r>
      <w:r>
        <w:rPr>
          <w:rFonts w:ascii="Arial" w:hAnsi="Arial" w:cs="Arial"/>
          <w:sz w:val="20"/>
          <w:szCs w:val="20"/>
        </w:rPr>
        <w:t xml:space="preserve">laboratoriji NLZOH </w:t>
      </w:r>
      <w:r w:rsidRPr="00675CAE">
        <w:rPr>
          <w:rFonts w:ascii="Arial" w:hAnsi="Arial" w:cs="Arial"/>
          <w:sz w:val="20"/>
          <w:szCs w:val="20"/>
        </w:rPr>
        <w:t xml:space="preserve">in IMI pošiljali v potrditev v laboratorij </w:t>
      </w:r>
      <w:r>
        <w:rPr>
          <w:rFonts w:ascii="Arial" w:hAnsi="Arial" w:cs="Arial"/>
          <w:sz w:val="20"/>
          <w:szCs w:val="20"/>
        </w:rPr>
        <w:t>NLZOH v Ljubljani</w:t>
      </w:r>
      <w:r w:rsidRPr="00675CAE">
        <w:rPr>
          <w:rFonts w:ascii="Arial" w:hAnsi="Arial" w:cs="Arial"/>
          <w:sz w:val="20"/>
          <w:szCs w:val="20"/>
        </w:rPr>
        <w:t xml:space="preserve">. Vse </w:t>
      </w:r>
      <w:r>
        <w:rPr>
          <w:rFonts w:ascii="Arial" w:hAnsi="Arial" w:cs="Arial"/>
          <w:sz w:val="20"/>
          <w:szCs w:val="20"/>
        </w:rPr>
        <w:t xml:space="preserve">vzorce / </w:t>
      </w:r>
      <w:r w:rsidRPr="00675CAE">
        <w:rPr>
          <w:rFonts w:ascii="Arial" w:hAnsi="Arial" w:cs="Arial"/>
          <w:sz w:val="20"/>
          <w:szCs w:val="20"/>
        </w:rPr>
        <w:t>izolate bo</w:t>
      </w:r>
      <w:r>
        <w:rPr>
          <w:rFonts w:ascii="Arial" w:hAnsi="Arial" w:cs="Arial"/>
          <w:sz w:val="20"/>
          <w:szCs w:val="20"/>
        </w:rPr>
        <w:t>d</w:t>
      </w:r>
      <w:r w:rsidRPr="00675CAE">
        <w:rPr>
          <w:rFonts w:ascii="Arial" w:hAnsi="Arial" w:cs="Arial"/>
          <w:sz w:val="20"/>
          <w:szCs w:val="20"/>
        </w:rPr>
        <w:t>o testirali z multiplim</w:t>
      </w:r>
      <w:r>
        <w:rPr>
          <w:rFonts w:ascii="Arial" w:hAnsi="Arial" w:cs="Arial"/>
          <w:sz w:val="20"/>
          <w:szCs w:val="20"/>
        </w:rPr>
        <w:t>i</w:t>
      </w:r>
      <w:r w:rsidRPr="00675CAE">
        <w:rPr>
          <w:rFonts w:ascii="Arial" w:hAnsi="Arial" w:cs="Arial"/>
          <w:sz w:val="20"/>
          <w:szCs w:val="20"/>
        </w:rPr>
        <w:t xml:space="preserve"> PCR, ki omogoča</w:t>
      </w:r>
      <w:r>
        <w:rPr>
          <w:rFonts w:ascii="Arial" w:hAnsi="Arial" w:cs="Arial"/>
          <w:sz w:val="20"/>
          <w:szCs w:val="20"/>
        </w:rPr>
        <w:t>jo</w:t>
      </w:r>
      <w:r w:rsidRPr="00675CAE">
        <w:rPr>
          <w:rFonts w:ascii="Arial" w:hAnsi="Arial" w:cs="Arial"/>
          <w:sz w:val="20"/>
          <w:szCs w:val="20"/>
        </w:rPr>
        <w:t xml:space="preserve"> prepoznavanje tudi drugih skupin </w:t>
      </w:r>
      <w:proofErr w:type="spellStart"/>
      <w:r w:rsidRPr="00675CAE">
        <w:rPr>
          <w:rFonts w:ascii="Arial" w:hAnsi="Arial" w:cs="Arial"/>
          <w:sz w:val="20"/>
          <w:szCs w:val="20"/>
        </w:rPr>
        <w:t>diareagenih</w:t>
      </w:r>
      <w:proofErr w:type="spellEnd"/>
      <w:r w:rsidRPr="00675CAE">
        <w:rPr>
          <w:rFonts w:ascii="Arial" w:hAnsi="Arial" w:cs="Arial"/>
          <w:sz w:val="20"/>
          <w:szCs w:val="20"/>
        </w:rPr>
        <w:t xml:space="preserve"> </w:t>
      </w:r>
      <w:r w:rsidRPr="00675CAE">
        <w:rPr>
          <w:rFonts w:ascii="Arial" w:hAnsi="Arial" w:cs="Arial"/>
          <w:i/>
          <w:sz w:val="20"/>
          <w:szCs w:val="20"/>
        </w:rPr>
        <w:t>E. coli</w:t>
      </w:r>
      <w:r>
        <w:rPr>
          <w:rFonts w:ascii="Arial" w:hAnsi="Arial" w:cs="Arial"/>
          <w:sz w:val="20"/>
          <w:szCs w:val="20"/>
        </w:rPr>
        <w:t xml:space="preserve"> (DEC)</w:t>
      </w:r>
      <w:r w:rsidRPr="00675CAE">
        <w:rPr>
          <w:rFonts w:ascii="Arial" w:hAnsi="Arial" w:cs="Arial"/>
          <w:sz w:val="20"/>
          <w:szCs w:val="20"/>
        </w:rPr>
        <w:t xml:space="preserve">, ne le zgolj </w:t>
      </w:r>
      <w:r>
        <w:rPr>
          <w:rFonts w:ascii="Arial" w:hAnsi="Arial" w:cs="Arial"/>
          <w:sz w:val="20"/>
          <w:szCs w:val="20"/>
        </w:rPr>
        <w:t>STEC/</w:t>
      </w:r>
      <w:r w:rsidRPr="00675CAE">
        <w:rPr>
          <w:rFonts w:ascii="Arial" w:hAnsi="Arial" w:cs="Arial"/>
          <w:sz w:val="20"/>
          <w:szCs w:val="20"/>
        </w:rPr>
        <w:t>VTEC</w:t>
      </w:r>
      <w:r>
        <w:rPr>
          <w:rFonts w:ascii="Arial" w:hAnsi="Arial" w:cs="Arial"/>
          <w:sz w:val="20"/>
          <w:szCs w:val="20"/>
        </w:rPr>
        <w:t xml:space="preserve"> in jih bodo nadaljnje tipizirali</w:t>
      </w:r>
      <w:r w:rsidRPr="00675CAE">
        <w:rPr>
          <w:rFonts w:ascii="Arial" w:hAnsi="Arial" w:cs="Arial"/>
          <w:sz w:val="20"/>
          <w:szCs w:val="20"/>
        </w:rPr>
        <w:t xml:space="preserve">. Potrjene </w:t>
      </w:r>
      <w:r>
        <w:rPr>
          <w:rFonts w:ascii="Arial" w:hAnsi="Arial" w:cs="Arial"/>
          <w:sz w:val="20"/>
          <w:szCs w:val="20"/>
        </w:rPr>
        <w:t>STEC/</w:t>
      </w:r>
      <w:r w:rsidRPr="00675CAE">
        <w:rPr>
          <w:rFonts w:ascii="Arial" w:hAnsi="Arial" w:cs="Arial"/>
          <w:sz w:val="20"/>
          <w:szCs w:val="20"/>
        </w:rPr>
        <w:t>VTEC (približno 30 izolatov) bo</w:t>
      </w:r>
      <w:r>
        <w:rPr>
          <w:rFonts w:ascii="Arial" w:hAnsi="Arial" w:cs="Arial"/>
          <w:sz w:val="20"/>
          <w:szCs w:val="20"/>
        </w:rPr>
        <w:t>do</w:t>
      </w:r>
      <w:r w:rsidRPr="00675CAE">
        <w:rPr>
          <w:rFonts w:ascii="Arial" w:hAnsi="Arial" w:cs="Arial"/>
          <w:sz w:val="20"/>
          <w:szCs w:val="20"/>
        </w:rPr>
        <w:t xml:space="preserve"> genotipsko in fenotipsko opredelili. Določali bo</w:t>
      </w:r>
      <w:r>
        <w:rPr>
          <w:rFonts w:ascii="Arial" w:hAnsi="Arial" w:cs="Arial"/>
          <w:sz w:val="20"/>
          <w:szCs w:val="20"/>
        </w:rPr>
        <w:t>do</w:t>
      </w:r>
      <w:r w:rsidRPr="00675CAE">
        <w:rPr>
          <w:rFonts w:ascii="Arial" w:hAnsi="Arial" w:cs="Arial"/>
          <w:sz w:val="20"/>
          <w:szCs w:val="20"/>
        </w:rPr>
        <w:t xml:space="preserve"> serološke skupine O</w:t>
      </w:r>
      <w:r>
        <w:rPr>
          <w:rFonts w:ascii="Arial" w:hAnsi="Arial" w:cs="Arial"/>
          <w:sz w:val="20"/>
          <w:szCs w:val="20"/>
        </w:rPr>
        <w:t xml:space="preserve"> (tudi drugim skupinam DEC)</w:t>
      </w:r>
      <w:r w:rsidRPr="00675CAE">
        <w:rPr>
          <w:rFonts w:ascii="Arial" w:hAnsi="Arial" w:cs="Arial"/>
          <w:sz w:val="20"/>
          <w:szCs w:val="20"/>
        </w:rPr>
        <w:t>, občutljivost za določene antibiotike z disk difuzijo</w:t>
      </w:r>
      <w:r>
        <w:rPr>
          <w:rFonts w:ascii="Arial" w:hAnsi="Arial" w:cs="Arial"/>
          <w:sz w:val="20"/>
          <w:szCs w:val="20"/>
        </w:rPr>
        <w:t xml:space="preserve"> (tudi za druge DEC)</w:t>
      </w:r>
      <w:r w:rsidRPr="00675CAE">
        <w:rPr>
          <w:rFonts w:ascii="Arial" w:hAnsi="Arial" w:cs="Arial"/>
          <w:sz w:val="20"/>
          <w:szCs w:val="20"/>
        </w:rPr>
        <w:t xml:space="preserve">, sposobnost izdelovanja </w:t>
      </w:r>
      <w:proofErr w:type="spellStart"/>
      <w:r w:rsidRPr="00675CAE">
        <w:rPr>
          <w:rFonts w:ascii="Arial" w:hAnsi="Arial" w:cs="Arial"/>
          <w:sz w:val="20"/>
          <w:szCs w:val="20"/>
        </w:rPr>
        <w:t>verotoksinov</w:t>
      </w:r>
      <w:proofErr w:type="spellEnd"/>
      <w:r w:rsidRPr="00675CAE">
        <w:rPr>
          <w:rFonts w:ascii="Arial" w:hAnsi="Arial" w:cs="Arial"/>
          <w:sz w:val="20"/>
          <w:szCs w:val="20"/>
        </w:rPr>
        <w:t xml:space="preserve">, dejavnike virulence, podtipe </w:t>
      </w:r>
      <w:proofErr w:type="spellStart"/>
      <w:r w:rsidRPr="00675CAE">
        <w:rPr>
          <w:rFonts w:ascii="Arial" w:hAnsi="Arial" w:cs="Arial"/>
          <w:sz w:val="20"/>
          <w:szCs w:val="20"/>
        </w:rPr>
        <w:t>verotoksinov</w:t>
      </w:r>
      <w:proofErr w:type="spellEnd"/>
      <w:r>
        <w:rPr>
          <w:rFonts w:ascii="Arial" w:hAnsi="Arial" w:cs="Arial"/>
          <w:sz w:val="20"/>
          <w:szCs w:val="20"/>
        </w:rPr>
        <w:t xml:space="preserve">, gene, značilne za </w:t>
      </w:r>
      <w:proofErr w:type="spellStart"/>
      <w:r>
        <w:rPr>
          <w:rFonts w:ascii="Arial" w:hAnsi="Arial" w:cs="Arial"/>
          <w:sz w:val="20"/>
          <w:szCs w:val="20"/>
        </w:rPr>
        <w:t>enteroagregativne</w:t>
      </w:r>
      <w:proofErr w:type="spellEnd"/>
      <w:r>
        <w:rPr>
          <w:rFonts w:ascii="Arial" w:hAnsi="Arial" w:cs="Arial"/>
          <w:sz w:val="20"/>
          <w:szCs w:val="20"/>
        </w:rPr>
        <w:t xml:space="preserve"> </w:t>
      </w:r>
      <w:r w:rsidRPr="00492067">
        <w:rPr>
          <w:rFonts w:ascii="Arial" w:hAnsi="Arial" w:cs="Arial"/>
          <w:i/>
          <w:sz w:val="20"/>
          <w:szCs w:val="20"/>
        </w:rPr>
        <w:t>E. coli</w:t>
      </w:r>
      <w:r>
        <w:rPr>
          <w:rFonts w:ascii="Arial" w:hAnsi="Arial" w:cs="Arial"/>
          <w:i/>
          <w:sz w:val="20"/>
          <w:szCs w:val="20"/>
        </w:rPr>
        <w:t xml:space="preserve"> </w:t>
      </w:r>
      <w:r w:rsidRPr="00492067">
        <w:rPr>
          <w:rFonts w:ascii="Arial" w:hAnsi="Arial" w:cs="Arial"/>
          <w:sz w:val="20"/>
          <w:szCs w:val="20"/>
        </w:rPr>
        <w:t>(EAEC)</w:t>
      </w:r>
      <w:r w:rsidRPr="006848FA">
        <w:rPr>
          <w:rFonts w:ascii="Arial" w:hAnsi="Arial" w:cs="Arial"/>
          <w:sz w:val="20"/>
          <w:szCs w:val="20"/>
        </w:rPr>
        <w:t xml:space="preserve">. </w:t>
      </w:r>
      <w:r>
        <w:rPr>
          <w:rFonts w:ascii="Arial" w:hAnsi="Arial" w:cs="Arial"/>
          <w:sz w:val="20"/>
          <w:szCs w:val="20"/>
        </w:rPr>
        <w:t>Vse humane izolate, tudi v</w:t>
      </w:r>
      <w:r w:rsidRPr="00675CAE">
        <w:rPr>
          <w:rFonts w:ascii="Arial" w:hAnsi="Arial" w:cs="Arial"/>
          <w:sz w:val="20"/>
          <w:szCs w:val="20"/>
        </w:rPr>
        <w:t xml:space="preserve"> primeru suma na izbruh</w:t>
      </w:r>
      <w:r>
        <w:rPr>
          <w:rFonts w:ascii="Arial" w:hAnsi="Arial" w:cs="Arial"/>
          <w:sz w:val="20"/>
          <w:szCs w:val="20"/>
        </w:rPr>
        <w:t>,</w:t>
      </w:r>
      <w:r w:rsidRPr="00675CAE">
        <w:rPr>
          <w:rFonts w:ascii="Arial" w:hAnsi="Arial" w:cs="Arial"/>
          <w:sz w:val="20"/>
          <w:szCs w:val="20"/>
        </w:rPr>
        <w:t xml:space="preserve"> bo</w:t>
      </w:r>
      <w:r>
        <w:rPr>
          <w:rFonts w:ascii="Arial" w:hAnsi="Arial" w:cs="Arial"/>
          <w:sz w:val="20"/>
          <w:szCs w:val="20"/>
        </w:rPr>
        <w:t>d</w:t>
      </w:r>
      <w:r w:rsidRPr="00675CAE">
        <w:rPr>
          <w:rFonts w:ascii="Arial" w:hAnsi="Arial" w:cs="Arial"/>
          <w:sz w:val="20"/>
          <w:szCs w:val="20"/>
        </w:rPr>
        <w:t>o primerjali med seboj in z živilskimi oz. živalskimi izolati z molekularnimi metodami</w:t>
      </w:r>
      <w:r>
        <w:rPr>
          <w:rFonts w:ascii="Arial" w:hAnsi="Arial" w:cs="Arial"/>
          <w:sz w:val="20"/>
          <w:szCs w:val="20"/>
        </w:rPr>
        <w:t>, jih shranili in podatke posredovali v bazo ECDC</w:t>
      </w:r>
      <w:r w:rsidRPr="00675CAE">
        <w:rPr>
          <w:rFonts w:ascii="Arial" w:hAnsi="Arial" w:cs="Arial"/>
          <w:sz w:val="20"/>
          <w:szCs w:val="20"/>
        </w:rPr>
        <w:t>. Posebno pozornost bo</w:t>
      </w:r>
      <w:r>
        <w:rPr>
          <w:rFonts w:ascii="Arial" w:hAnsi="Arial" w:cs="Arial"/>
          <w:sz w:val="20"/>
          <w:szCs w:val="20"/>
        </w:rPr>
        <w:t>do</w:t>
      </w:r>
      <w:r w:rsidRPr="00675CAE">
        <w:rPr>
          <w:rFonts w:ascii="Arial" w:hAnsi="Arial" w:cs="Arial"/>
          <w:sz w:val="20"/>
          <w:szCs w:val="20"/>
        </w:rPr>
        <w:t xml:space="preserve"> namenili spremljanju HUS, povezanih z </w:t>
      </w:r>
      <w:r>
        <w:rPr>
          <w:rFonts w:ascii="Arial" w:hAnsi="Arial" w:cs="Arial"/>
          <w:sz w:val="20"/>
          <w:szCs w:val="20"/>
        </w:rPr>
        <w:t>STEC/</w:t>
      </w:r>
      <w:r w:rsidRPr="00675CAE">
        <w:rPr>
          <w:rFonts w:ascii="Arial" w:hAnsi="Arial" w:cs="Arial"/>
          <w:sz w:val="20"/>
          <w:szCs w:val="20"/>
        </w:rPr>
        <w:t xml:space="preserve">VTEC  oziroma okužbami z </w:t>
      </w:r>
      <w:r w:rsidRPr="00675CAE">
        <w:rPr>
          <w:rFonts w:ascii="Arial" w:hAnsi="Arial" w:cs="Arial"/>
          <w:i/>
          <w:sz w:val="20"/>
          <w:szCs w:val="20"/>
        </w:rPr>
        <w:t>E. coli.</w:t>
      </w:r>
    </w:p>
    <w:p w14:paraId="19E972B5" w14:textId="77777777" w:rsidR="00D65C3E" w:rsidRPr="00675CAE" w:rsidRDefault="00D65C3E" w:rsidP="00E47F68">
      <w:pPr>
        <w:snapToGrid w:val="0"/>
        <w:rPr>
          <w:rFonts w:ascii="Arial" w:hAnsi="Arial" w:cs="Arial"/>
          <w:sz w:val="20"/>
          <w:szCs w:val="20"/>
        </w:rPr>
      </w:pPr>
    </w:p>
    <w:p w14:paraId="2BE23C08" w14:textId="77777777" w:rsidR="00D65C3E" w:rsidRPr="00675CAE" w:rsidRDefault="00D65C3E" w:rsidP="00E47F68">
      <w:pPr>
        <w:pStyle w:val="HTML-oblikovano"/>
        <w:rPr>
          <w:rFonts w:ascii="Arial" w:hAnsi="Arial" w:cs="Arial"/>
          <w:sz w:val="20"/>
        </w:rPr>
      </w:pPr>
      <w:r w:rsidRPr="00675CAE">
        <w:rPr>
          <w:rFonts w:ascii="Arial" w:hAnsi="Arial" w:cs="Arial"/>
          <w:sz w:val="20"/>
        </w:rPr>
        <w:t>Pr</w:t>
      </w:r>
      <w:r>
        <w:rPr>
          <w:rFonts w:ascii="Arial" w:hAnsi="Arial" w:cs="Arial"/>
          <w:sz w:val="20"/>
        </w:rPr>
        <w:t>edvidevamo</w:t>
      </w:r>
      <w:r w:rsidRPr="00675CAE">
        <w:rPr>
          <w:rFonts w:ascii="Arial" w:hAnsi="Arial" w:cs="Arial"/>
          <w:sz w:val="20"/>
        </w:rPr>
        <w:t>, da bo</w:t>
      </w:r>
      <w:r>
        <w:rPr>
          <w:rFonts w:ascii="Arial" w:hAnsi="Arial" w:cs="Arial"/>
          <w:sz w:val="20"/>
        </w:rPr>
        <w:t xml:space="preserve"> potrjenih</w:t>
      </w:r>
      <w:r w:rsidRPr="00675CAE">
        <w:rPr>
          <w:rFonts w:ascii="Arial" w:hAnsi="Arial" w:cs="Arial"/>
          <w:sz w:val="20"/>
        </w:rPr>
        <w:t xml:space="preserve"> do 30 humanih primerov okužb z </w:t>
      </w:r>
      <w:r>
        <w:rPr>
          <w:rFonts w:ascii="Arial" w:hAnsi="Arial" w:cs="Arial"/>
          <w:sz w:val="20"/>
        </w:rPr>
        <w:t>STEC/</w:t>
      </w:r>
      <w:r w:rsidRPr="00675CAE">
        <w:rPr>
          <w:rFonts w:ascii="Arial" w:hAnsi="Arial" w:cs="Arial"/>
          <w:sz w:val="20"/>
        </w:rPr>
        <w:t>VTEC .</w:t>
      </w:r>
    </w:p>
    <w:p w14:paraId="20370369" w14:textId="77777777" w:rsidR="006E4AE7" w:rsidRDefault="006E4AE7" w:rsidP="00E47F68">
      <w:pPr>
        <w:pStyle w:val="HTML-oblikovano"/>
        <w:rPr>
          <w:rFonts w:ascii="Arial" w:hAnsi="Arial" w:cs="Arial"/>
          <w:sz w:val="20"/>
          <w:u w:val="single"/>
        </w:rPr>
      </w:pPr>
    </w:p>
    <w:p w14:paraId="56EE5974"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2.2. METODOLOGIJA</w:t>
      </w:r>
    </w:p>
    <w:p w14:paraId="1175629C" w14:textId="77777777" w:rsidR="00030806" w:rsidRPr="00675CAE" w:rsidRDefault="00030806" w:rsidP="00E47F68">
      <w:pPr>
        <w:pStyle w:val="HTML-oblikovano"/>
        <w:rPr>
          <w:rFonts w:ascii="Arial" w:hAnsi="Arial" w:cs="Arial"/>
          <w:b/>
          <w:sz w:val="20"/>
        </w:rPr>
      </w:pPr>
      <w:r w:rsidRPr="00675CAE">
        <w:rPr>
          <w:rFonts w:ascii="Arial" w:hAnsi="Arial" w:cs="Arial"/>
          <w:b/>
          <w:sz w:val="20"/>
        </w:rPr>
        <w:t>Laboratorijske metode</w:t>
      </w:r>
    </w:p>
    <w:p w14:paraId="5F54B21E" w14:textId="77777777" w:rsidR="00030806" w:rsidRPr="00675CAE" w:rsidRDefault="00030806" w:rsidP="00E47F68">
      <w:pPr>
        <w:pStyle w:val="HTML-oblikovano"/>
        <w:rPr>
          <w:rFonts w:ascii="Arial" w:hAnsi="Arial" w:cs="Arial"/>
          <w:sz w:val="20"/>
          <w:u w:val="single"/>
        </w:rPr>
      </w:pPr>
      <w:r w:rsidRPr="00675CAE">
        <w:rPr>
          <w:rFonts w:ascii="Arial" w:hAnsi="Arial" w:cs="Arial"/>
          <w:sz w:val="20"/>
        </w:rPr>
        <w:t xml:space="preserve">a) </w:t>
      </w:r>
      <w:r w:rsidRPr="00675CAE">
        <w:rPr>
          <w:rFonts w:ascii="Arial" w:hAnsi="Arial" w:cs="Arial"/>
          <w:sz w:val="20"/>
          <w:u w:val="single"/>
        </w:rPr>
        <w:t>Fenotipske preiskave:</w:t>
      </w:r>
    </w:p>
    <w:p w14:paraId="4F42129F" w14:textId="77777777" w:rsidR="00030806" w:rsidRPr="00675CAE" w:rsidRDefault="00030806" w:rsidP="00441AA2">
      <w:pPr>
        <w:pStyle w:val="HTML-oblikovano"/>
        <w:numPr>
          <w:ilvl w:val="1"/>
          <w:numId w:val="57"/>
        </w:numPr>
        <w:tabs>
          <w:tab w:val="clear" w:pos="916"/>
          <w:tab w:val="clear" w:pos="1080"/>
          <w:tab w:val="left" w:pos="0"/>
          <w:tab w:val="num" w:pos="1047"/>
        </w:tabs>
        <w:ind w:left="1047"/>
        <w:rPr>
          <w:rFonts w:ascii="Arial" w:hAnsi="Arial" w:cs="Arial"/>
          <w:sz w:val="20"/>
        </w:rPr>
      </w:pPr>
      <w:r w:rsidRPr="00675CAE">
        <w:rPr>
          <w:rFonts w:ascii="Arial" w:hAnsi="Arial" w:cs="Arial"/>
          <w:sz w:val="20"/>
        </w:rPr>
        <w:t xml:space="preserve">osamitev in identifikacija izolatov </w:t>
      </w:r>
      <w:r w:rsidRPr="00675CAE">
        <w:rPr>
          <w:rFonts w:ascii="Arial" w:hAnsi="Arial" w:cs="Arial"/>
          <w:i/>
          <w:sz w:val="20"/>
        </w:rPr>
        <w:t>E. coli</w:t>
      </w:r>
      <w:r w:rsidRPr="00675CAE">
        <w:rPr>
          <w:rFonts w:ascii="Arial" w:hAnsi="Arial" w:cs="Arial"/>
          <w:sz w:val="20"/>
        </w:rPr>
        <w:t>: klasične bakteriološke metode;</w:t>
      </w:r>
    </w:p>
    <w:p w14:paraId="34D142EA" w14:textId="77777777" w:rsidR="00030806" w:rsidRPr="00675CAE" w:rsidRDefault="00030806" w:rsidP="00441AA2">
      <w:pPr>
        <w:numPr>
          <w:ilvl w:val="0"/>
          <w:numId w:val="57"/>
        </w:numPr>
        <w:tabs>
          <w:tab w:val="clear" w:pos="360"/>
          <w:tab w:val="num" w:pos="327"/>
        </w:tabs>
        <w:ind w:left="1033" w:hanging="357"/>
        <w:rPr>
          <w:rFonts w:ascii="Arial" w:hAnsi="Arial" w:cs="Arial"/>
          <w:sz w:val="20"/>
          <w:szCs w:val="20"/>
        </w:rPr>
      </w:pPr>
      <w:r w:rsidRPr="00675CAE">
        <w:rPr>
          <w:rFonts w:ascii="Arial" w:hAnsi="Arial" w:cs="Arial"/>
          <w:sz w:val="20"/>
          <w:szCs w:val="20"/>
        </w:rPr>
        <w:t xml:space="preserve">določanje seroloških skupin O: v skladu z navodili proizvajalcev </w:t>
      </w:r>
      <w:proofErr w:type="spellStart"/>
      <w:r w:rsidRPr="00675CAE">
        <w:rPr>
          <w:rFonts w:ascii="Arial" w:hAnsi="Arial" w:cs="Arial"/>
          <w:sz w:val="20"/>
          <w:szCs w:val="20"/>
        </w:rPr>
        <w:t>antiserumov</w:t>
      </w:r>
      <w:proofErr w:type="spellEnd"/>
      <w:r w:rsidRPr="00675CAE">
        <w:rPr>
          <w:rFonts w:ascii="Arial" w:hAnsi="Arial" w:cs="Arial"/>
          <w:sz w:val="20"/>
          <w:szCs w:val="20"/>
        </w:rPr>
        <w:t>;</w:t>
      </w:r>
    </w:p>
    <w:p w14:paraId="5B00ED16" w14:textId="77777777" w:rsidR="00030806" w:rsidRPr="00675CAE" w:rsidRDefault="00030806" w:rsidP="00441AA2">
      <w:pPr>
        <w:numPr>
          <w:ilvl w:val="0"/>
          <w:numId w:val="57"/>
        </w:numPr>
        <w:tabs>
          <w:tab w:val="clear" w:pos="360"/>
          <w:tab w:val="num" w:pos="327"/>
        </w:tabs>
        <w:ind w:left="1033" w:hanging="357"/>
        <w:rPr>
          <w:rFonts w:ascii="Arial" w:hAnsi="Arial" w:cs="Arial"/>
          <w:sz w:val="20"/>
          <w:szCs w:val="20"/>
        </w:rPr>
      </w:pPr>
      <w:r w:rsidRPr="00675CAE">
        <w:rPr>
          <w:rFonts w:ascii="Arial" w:hAnsi="Arial" w:cs="Arial"/>
          <w:sz w:val="20"/>
          <w:szCs w:val="20"/>
        </w:rPr>
        <w:t xml:space="preserve">ugotavljanje občutljivosti za antibiotike in interpretacija rezultatov: skladno s smernicami </w:t>
      </w:r>
      <w:r>
        <w:rPr>
          <w:rFonts w:ascii="Arial" w:hAnsi="Arial" w:cs="Arial"/>
          <w:sz w:val="20"/>
          <w:szCs w:val="20"/>
        </w:rPr>
        <w:t>EUCAST</w:t>
      </w:r>
      <w:r w:rsidR="006E5378">
        <w:rPr>
          <w:rFonts w:ascii="Arial" w:hAnsi="Arial" w:cs="Arial"/>
          <w:sz w:val="20"/>
          <w:szCs w:val="20"/>
        </w:rPr>
        <w:t xml:space="preserve"> </w:t>
      </w:r>
      <w:r w:rsidRPr="00675CAE">
        <w:rPr>
          <w:rFonts w:ascii="Arial" w:hAnsi="Arial" w:cs="Arial"/>
          <w:sz w:val="20"/>
          <w:szCs w:val="20"/>
        </w:rPr>
        <w:t>(</w:t>
      </w:r>
      <w:proofErr w:type="spellStart"/>
      <w:r w:rsidRPr="00F707E4">
        <w:rPr>
          <w:rFonts w:ascii="Arial" w:hAnsi="Arial" w:cs="Arial"/>
          <w:sz w:val="20"/>
          <w:szCs w:val="20"/>
        </w:rPr>
        <w:t>European</w:t>
      </w:r>
      <w:proofErr w:type="spellEnd"/>
      <w:r w:rsidRPr="00F707E4">
        <w:rPr>
          <w:rFonts w:ascii="Arial" w:hAnsi="Arial" w:cs="Arial"/>
          <w:sz w:val="20"/>
          <w:szCs w:val="20"/>
        </w:rPr>
        <w:t xml:space="preserve"> </w:t>
      </w:r>
      <w:proofErr w:type="spellStart"/>
      <w:r w:rsidR="006E5378">
        <w:rPr>
          <w:rFonts w:ascii="Arial" w:hAnsi="Arial" w:cs="Arial"/>
          <w:sz w:val="20"/>
          <w:szCs w:val="20"/>
        </w:rPr>
        <w:t>C</w:t>
      </w:r>
      <w:r w:rsidRPr="00F707E4">
        <w:rPr>
          <w:rFonts w:ascii="Arial" w:hAnsi="Arial" w:cs="Arial"/>
          <w:sz w:val="20"/>
          <w:szCs w:val="20"/>
        </w:rPr>
        <w:t>ommittee</w:t>
      </w:r>
      <w:proofErr w:type="spellEnd"/>
      <w:r w:rsidRPr="00F707E4">
        <w:rPr>
          <w:rFonts w:ascii="Arial" w:hAnsi="Arial" w:cs="Arial"/>
          <w:sz w:val="20"/>
          <w:szCs w:val="20"/>
        </w:rPr>
        <w:t xml:space="preserve"> on </w:t>
      </w:r>
      <w:proofErr w:type="spellStart"/>
      <w:r w:rsidR="006E5378">
        <w:rPr>
          <w:rFonts w:ascii="Arial" w:hAnsi="Arial" w:cs="Arial"/>
          <w:sz w:val="20"/>
          <w:szCs w:val="20"/>
        </w:rPr>
        <w:t>A</w:t>
      </w:r>
      <w:r w:rsidRPr="00F707E4">
        <w:rPr>
          <w:rFonts w:ascii="Arial" w:hAnsi="Arial" w:cs="Arial"/>
          <w:sz w:val="20"/>
          <w:szCs w:val="20"/>
        </w:rPr>
        <w:t>ntimicrobial</w:t>
      </w:r>
      <w:proofErr w:type="spellEnd"/>
      <w:r w:rsidRPr="00F707E4">
        <w:rPr>
          <w:rFonts w:ascii="Arial" w:hAnsi="Arial" w:cs="Arial"/>
          <w:sz w:val="20"/>
          <w:szCs w:val="20"/>
        </w:rPr>
        <w:t xml:space="preserve"> </w:t>
      </w:r>
      <w:proofErr w:type="spellStart"/>
      <w:r w:rsidR="006E5378">
        <w:rPr>
          <w:rFonts w:ascii="Arial" w:hAnsi="Arial" w:cs="Arial"/>
          <w:sz w:val="20"/>
          <w:szCs w:val="20"/>
        </w:rPr>
        <w:t>S</w:t>
      </w:r>
      <w:r w:rsidRPr="00F707E4">
        <w:rPr>
          <w:rFonts w:ascii="Arial" w:hAnsi="Arial" w:cs="Arial"/>
          <w:sz w:val="20"/>
          <w:szCs w:val="20"/>
        </w:rPr>
        <w:t>useptibility</w:t>
      </w:r>
      <w:proofErr w:type="spellEnd"/>
      <w:r w:rsidRPr="00F707E4">
        <w:rPr>
          <w:rFonts w:ascii="Arial" w:hAnsi="Arial" w:cs="Arial"/>
          <w:sz w:val="20"/>
          <w:szCs w:val="20"/>
        </w:rPr>
        <w:t xml:space="preserve"> </w:t>
      </w:r>
      <w:proofErr w:type="spellStart"/>
      <w:r w:rsidR="006E5378">
        <w:rPr>
          <w:rFonts w:ascii="Arial" w:hAnsi="Arial" w:cs="Arial"/>
          <w:sz w:val="20"/>
          <w:szCs w:val="20"/>
        </w:rPr>
        <w:t>T</w:t>
      </w:r>
      <w:r w:rsidRPr="00F707E4">
        <w:rPr>
          <w:rFonts w:ascii="Arial" w:hAnsi="Arial" w:cs="Arial"/>
          <w:sz w:val="20"/>
          <w:szCs w:val="20"/>
        </w:rPr>
        <w:t>esting</w:t>
      </w:r>
      <w:proofErr w:type="spellEnd"/>
      <w:r w:rsidRPr="00675CAE">
        <w:rPr>
          <w:rFonts w:ascii="Arial" w:hAnsi="Arial" w:cs="Arial"/>
          <w:sz w:val="20"/>
          <w:szCs w:val="20"/>
        </w:rPr>
        <w:t>);</w:t>
      </w:r>
    </w:p>
    <w:p w14:paraId="4D945C47" w14:textId="77777777" w:rsidR="00030806" w:rsidRPr="00675CAE" w:rsidRDefault="00030806" w:rsidP="00441AA2">
      <w:pPr>
        <w:numPr>
          <w:ilvl w:val="0"/>
          <w:numId w:val="57"/>
        </w:numPr>
        <w:tabs>
          <w:tab w:val="clear" w:pos="360"/>
          <w:tab w:val="num" w:pos="327"/>
        </w:tabs>
        <w:ind w:left="1033" w:hanging="357"/>
        <w:rPr>
          <w:rFonts w:ascii="Arial" w:hAnsi="Arial" w:cs="Arial"/>
          <w:sz w:val="20"/>
          <w:szCs w:val="20"/>
        </w:rPr>
      </w:pPr>
      <w:r w:rsidRPr="00675CAE">
        <w:rPr>
          <w:rFonts w:ascii="Arial" w:hAnsi="Arial" w:cs="Arial"/>
          <w:sz w:val="20"/>
          <w:szCs w:val="20"/>
        </w:rPr>
        <w:t xml:space="preserve">sposobnost izdelovanja </w:t>
      </w:r>
      <w:proofErr w:type="spellStart"/>
      <w:r w:rsidRPr="00675CAE">
        <w:rPr>
          <w:rFonts w:ascii="Arial" w:hAnsi="Arial" w:cs="Arial"/>
          <w:sz w:val="20"/>
          <w:szCs w:val="20"/>
        </w:rPr>
        <w:t>verotoksinov</w:t>
      </w:r>
      <w:proofErr w:type="spellEnd"/>
      <w:r w:rsidRPr="00675CAE">
        <w:rPr>
          <w:rFonts w:ascii="Arial" w:hAnsi="Arial" w:cs="Arial"/>
          <w:sz w:val="20"/>
          <w:szCs w:val="20"/>
        </w:rPr>
        <w:t xml:space="preserve">: </w:t>
      </w:r>
      <w:proofErr w:type="spellStart"/>
      <w:r w:rsidRPr="00675CAE">
        <w:rPr>
          <w:rFonts w:ascii="Arial" w:hAnsi="Arial" w:cs="Arial"/>
          <w:sz w:val="20"/>
          <w:szCs w:val="20"/>
        </w:rPr>
        <w:t>reverzna</w:t>
      </w:r>
      <w:proofErr w:type="spellEnd"/>
      <w:r w:rsidRPr="00675CAE">
        <w:rPr>
          <w:rFonts w:ascii="Arial" w:hAnsi="Arial" w:cs="Arial"/>
          <w:sz w:val="20"/>
          <w:szCs w:val="20"/>
        </w:rPr>
        <w:t xml:space="preserve"> pasivna aglutinacija lateksa.</w:t>
      </w:r>
    </w:p>
    <w:p w14:paraId="4FA4F03A" w14:textId="77777777" w:rsidR="00030806" w:rsidRPr="00675CAE" w:rsidRDefault="00030806" w:rsidP="00441AA2">
      <w:pPr>
        <w:pStyle w:val="HTML-oblikovano"/>
        <w:rPr>
          <w:rFonts w:ascii="Arial" w:hAnsi="Arial" w:cs="Arial"/>
          <w:sz w:val="20"/>
          <w:u w:val="single"/>
        </w:rPr>
      </w:pPr>
      <w:r w:rsidRPr="00675CAE">
        <w:rPr>
          <w:rFonts w:ascii="Arial" w:hAnsi="Arial" w:cs="Arial"/>
          <w:sz w:val="20"/>
        </w:rPr>
        <w:t xml:space="preserve">b) </w:t>
      </w:r>
      <w:r w:rsidRPr="00675CAE">
        <w:rPr>
          <w:rFonts w:ascii="Arial" w:hAnsi="Arial" w:cs="Arial"/>
          <w:sz w:val="20"/>
          <w:u w:val="single"/>
        </w:rPr>
        <w:t>Molekularne preiskave:</w:t>
      </w:r>
    </w:p>
    <w:p w14:paraId="05A0B226" w14:textId="77777777" w:rsidR="00030806" w:rsidRPr="00675CAE" w:rsidRDefault="00030806" w:rsidP="00441AA2">
      <w:pPr>
        <w:pStyle w:val="HTML-oblikovano"/>
        <w:numPr>
          <w:ilvl w:val="0"/>
          <w:numId w:val="58"/>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27"/>
        </w:tabs>
        <w:ind w:left="1033" w:hanging="357"/>
        <w:rPr>
          <w:rFonts w:ascii="Arial" w:hAnsi="Arial" w:cs="Arial"/>
          <w:sz w:val="20"/>
          <w:u w:val="single"/>
        </w:rPr>
      </w:pPr>
      <w:r w:rsidRPr="00675CAE">
        <w:rPr>
          <w:rFonts w:ascii="Arial" w:hAnsi="Arial" w:cs="Arial"/>
          <w:sz w:val="20"/>
        </w:rPr>
        <w:t>multipli PCR</w:t>
      </w:r>
      <w:r>
        <w:rPr>
          <w:rFonts w:ascii="Arial" w:hAnsi="Arial" w:cs="Arial"/>
          <w:sz w:val="20"/>
        </w:rPr>
        <w:t>-ji</w:t>
      </w:r>
      <w:r w:rsidRPr="00675CAE">
        <w:rPr>
          <w:rFonts w:ascii="Arial" w:hAnsi="Arial" w:cs="Arial"/>
          <w:sz w:val="20"/>
        </w:rPr>
        <w:t xml:space="preserve">: določanje različnih skupin </w:t>
      </w:r>
      <w:proofErr w:type="spellStart"/>
      <w:r w:rsidRPr="00675CAE">
        <w:rPr>
          <w:rFonts w:ascii="Arial" w:hAnsi="Arial" w:cs="Arial"/>
          <w:sz w:val="20"/>
        </w:rPr>
        <w:t>diareagenih</w:t>
      </w:r>
      <w:proofErr w:type="spellEnd"/>
      <w:r w:rsidRPr="00675CAE">
        <w:rPr>
          <w:rFonts w:ascii="Arial" w:hAnsi="Arial" w:cs="Arial"/>
          <w:sz w:val="20"/>
        </w:rPr>
        <w:t xml:space="preserve"> </w:t>
      </w:r>
      <w:r w:rsidRPr="00675CAE">
        <w:rPr>
          <w:rFonts w:ascii="Arial" w:hAnsi="Arial" w:cs="Arial"/>
          <w:i/>
          <w:sz w:val="20"/>
        </w:rPr>
        <w:t xml:space="preserve">E. coli, </w:t>
      </w:r>
      <w:r w:rsidRPr="00675CAE">
        <w:rPr>
          <w:rFonts w:ascii="Arial" w:hAnsi="Arial" w:cs="Arial"/>
          <w:sz w:val="20"/>
        </w:rPr>
        <w:t xml:space="preserve">določanje podtipov </w:t>
      </w:r>
      <w:proofErr w:type="spellStart"/>
      <w:r w:rsidRPr="00675CAE">
        <w:rPr>
          <w:rFonts w:ascii="Arial" w:hAnsi="Arial" w:cs="Arial"/>
          <w:sz w:val="20"/>
        </w:rPr>
        <w:t>verotoksinov</w:t>
      </w:r>
      <w:proofErr w:type="spellEnd"/>
      <w:r>
        <w:rPr>
          <w:rFonts w:ascii="Arial" w:hAnsi="Arial" w:cs="Arial"/>
          <w:sz w:val="20"/>
        </w:rPr>
        <w:t>, genov, značilnih za EAEC</w:t>
      </w:r>
      <w:r w:rsidRPr="00675CAE">
        <w:rPr>
          <w:rFonts w:ascii="Arial" w:hAnsi="Arial" w:cs="Arial"/>
          <w:sz w:val="20"/>
        </w:rPr>
        <w:t>;</w:t>
      </w:r>
    </w:p>
    <w:p w14:paraId="00DEFD74" w14:textId="77777777" w:rsidR="00030806" w:rsidRPr="00675CAE" w:rsidRDefault="00030806" w:rsidP="00441AA2">
      <w:pPr>
        <w:pStyle w:val="HTML-oblikovano"/>
        <w:numPr>
          <w:ilvl w:val="0"/>
          <w:numId w:val="58"/>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27"/>
        </w:tabs>
        <w:ind w:left="1033" w:hanging="357"/>
        <w:rPr>
          <w:rFonts w:ascii="Arial" w:hAnsi="Arial" w:cs="Arial"/>
          <w:sz w:val="20"/>
          <w:u w:val="single"/>
        </w:rPr>
      </w:pPr>
      <w:r w:rsidRPr="00675CAE">
        <w:rPr>
          <w:rFonts w:ascii="Arial" w:hAnsi="Arial" w:cs="Arial"/>
          <w:sz w:val="20"/>
        </w:rPr>
        <w:t>PCR: določitev dejavnikov virulence</w:t>
      </w:r>
      <w:r>
        <w:rPr>
          <w:rFonts w:ascii="Arial" w:hAnsi="Arial" w:cs="Arial"/>
          <w:sz w:val="20"/>
        </w:rPr>
        <w:t xml:space="preserve">, podtipov </w:t>
      </w:r>
      <w:proofErr w:type="spellStart"/>
      <w:r>
        <w:rPr>
          <w:rFonts w:ascii="Arial" w:hAnsi="Arial" w:cs="Arial"/>
          <w:sz w:val="20"/>
        </w:rPr>
        <w:t>verotoksinov</w:t>
      </w:r>
      <w:proofErr w:type="spellEnd"/>
      <w:r w:rsidRPr="00675CAE">
        <w:rPr>
          <w:rFonts w:ascii="Arial" w:hAnsi="Arial" w:cs="Arial"/>
          <w:sz w:val="20"/>
        </w:rPr>
        <w:t>;</w:t>
      </w:r>
    </w:p>
    <w:p w14:paraId="7C81426D" w14:textId="16AAE0C8" w:rsidR="00030806" w:rsidRPr="00CF56EA" w:rsidRDefault="00030806" w:rsidP="00441AA2">
      <w:pPr>
        <w:pStyle w:val="HTML-oblikovano"/>
        <w:numPr>
          <w:ilvl w:val="0"/>
          <w:numId w:val="58"/>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27"/>
        </w:tabs>
        <w:ind w:left="1033" w:hanging="357"/>
        <w:rPr>
          <w:rFonts w:ascii="Arial" w:hAnsi="Arial" w:cs="Arial"/>
          <w:sz w:val="20"/>
          <w:u w:val="single"/>
        </w:rPr>
      </w:pPr>
      <w:r w:rsidRPr="00675CAE">
        <w:rPr>
          <w:rFonts w:ascii="Arial" w:hAnsi="Arial" w:cs="Arial"/>
          <w:sz w:val="20"/>
        </w:rPr>
        <w:t>PFGE.</w:t>
      </w:r>
    </w:p>
    <w:p w14:paraId="3AC694D7" w14:textId="6B3CEF0E" w:rsidR="00030806" w:rsidRPr="00441AA2" w:rsidRDefault="00030806" w:rsidP="00E47F68">
      <w:pPr>
        <w:pStyle w:val="HTML-oblikovano"/>
        <w:rPr>
          <w:rFonts w:ascii="Arial" w:hAnsi="Arial" w:cs="Arial"/>
          <w:b/>
          <w:sz w:val="20"/>
        </w:rPr>
      </w:pPr>
      <w:r w:rsidRPr="00675CAE">
        <w:rPr>
          <w:rFonts w:ascii="Arial" w:hAnsi="Arial" w:cs="Arial"/>
          <w:b/>
          <w:sz w:val="20"/>
        </w:rPr>
        <w:t>Epidemiološke metode</w:t>
      </w:r>
      <w:r w:rsidR="00441AA2">
        <w:rPr>
          <w:rFonts w:ascii="Arial" w:hAnsi="Arial" w:cs="Arial"/>
          <w:b/>
          <w:sz w:val="20"/>
        </w:rPr>
        <w:t xml:space="preserve">: </w:t>
      </w:r>
      <w:r w:rsidRPr="00675CAE">
        <w:rPr>
          <w:rFonts w:ascii="Arial" w:hAnsi="Arial" w:cs="Arial"/>
          <w:sz w:val="20"/>
        </w:rPr>
        <w:t xml:space="preserve">Izvedli bomo epidemiološko preiskavo primerov </w:t>
      </w:r>
      <w:r w:rsidR="00240B98">
        <w:rPr>
          <w:rFonts w:ascii="Arial" w:hAnsi="Arial" w:cs="Arial"/>
          <w:sz w:val="20"/>
        </w:rPr>
        <w:t>STEC/</w:t>
      </w:r>
      <w:r w:rsidR="00240B98" w:rsidRPr="00675CAE">
        <w:rPr>
          <w:rFonts w:ascii="Arial" w:hAnsi="Arial" w:cs="Arial"/>
          <w:sz w:val="20"/>
        </w:rPr>
        <w:t>VTEC</w:t>
      </w:r>
      <w:r w:rsidRPr="00675CAE">
        <w:rPr>
          <w:rFonts w:ascii="Arial" w:hAnsi="Arial" w:cs="Arial"/>
          <w:sz w:val="20"/>
        </w:rPr>
        <w:t>, HUS. Rezultate epidemiološke preiskave bomo primerjali z rezultati epizootioloških preiskav in s podatki o izolatih iz živil. Pridobljeni epidemiološki in laboratorijski podatki o povzročitelju bodo omogočili primerjavo s podatki, ki jih imajo o povzročitelju drugi resorji. V pr</w:t>
      </w:r>
      <w:r>
        <w:rPr>
          <w:rFonts w:ascii="Arial" w:hAnsi="Arial" w:cs="Arial"/>
          <w:sz w:val="20"/>
        </w:rPr>
        <w:t xml:space="preserve">imeru suma na izbruh se </w:t>
      </w:r>
      <w:r w:rsidRPr="005D0905">
        <w:rPr>
          <w:rFonts w:ascii="Arial" w:hAnsi="Arial" w:cs="Arial"/>
          <w:sz w:val="20"/>
        </w:rPr>
        <w:t>UVHVVR oziroma ZIRS in NIJZ NLZOH takoj vzajemno obveščajo, sicer pa poteka mesečno vzajemno obveščanje o humanih primerih in izolatih.</w:t>
      </w:r>
    </w:p>
    <w:p w14:paraId="6F48C47C" w14:textId="77777777" w:rsidR="00030806" w:rsidRPr="00675CAE" w:rsidRDefault="00030806" w:rsidP="00E47F68">
      <w:pPr>
        <w:pStyle w:val="HTML-oblikovano"/>
        <w:rPr>
          <w:rFonts w:ascii="Arial" w:hAnsi="Arial" w:cs="Arial"/>
          <w:sz w:val="20"/>
        </w:rPr>
      </w:pPr>
    </w:p>
    <w:p w14:paraId="55A6B4B8"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3. OPREDELITEV PRIMERA IN VRSTA DIAGNOSTIČNIH/LABORATORIJSKIH METOD</w:t>
      </w:r>
    </w:p>
    <w:p w14:paraId="776FD16E" w14:textId="77777777" w:rsidR="00030806" w:rsidRPr="001E6381" w:rsidRDefault="00030806" w:rsidP="00E47F68">
      <w:pPr>
        <w:pStyle w:val="Telobesedila3"/>
        <w:rPr>
          <w:rFonts w:ascii="Arial" w:hAnsi="Arial" w:cs="Arial"/>
          <w:sz w:val="20"/>
          <w:szCs w:val="20"/>
        </w:rPr>
      </w:pPr>
      <w:r w:rsidRPr="00675CAE">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75CAE">
        <w:rPr>
          <w:rFonts w:ascii="Arial" w:hAnsi="Arial" w:cs="Arial"/>
          <w:i/>
          <w:iCs/>
          <w:sz w:val="20"/>
          <w:szCs w:val="20"/>
        </w:rPr>
        <w:t>(notificirano pod dokumentarno številko C(2008) 1589)</w:t>
      </w:r>
      <w:r w:rsidRPr="00675CAE">
        <w:rPr>
          <w:rFonts w:ascii="Arial" w:hAnsi="Arial" w:cs="Arial"/>
          <w:iCs/>
          <w:sz w:val="20"/>
          <w:szCs w:val="20"/>
        </w:rPr>
        <w:t>.</w:t>
      </w:r>
    </w:p>
    <w:p w14:paraId="17C259F5" w14:textId="77777777" w:rsidR="00030806" w:rsidRPr="00675CAE" w:rsidRDefault="00030806" w:rsidP="00E47F68">
      <w:pPr>
        <w:autoSpaceDE w:val="0"/>
        <w:autoSpaceDN w:val="0"/>
        <w:adjustRightInd w:val="0"/>
        <w:rPr>
          <w:rFonts w:ascii="Arial" w:hAnsi="Arial" w:cs="Arial"/>
          <w:b/>
          <w:sz w:val="20"/>
          <w:szCs w:val="20"/>
          <w:u w:val="single"/>
        </w:rPr>
      </w:pPr>
    </w:p>
    <w:p w14:paraId="1601BC30" w14:textId="77777777" w:rsidR="00030806" w:rsidRPr="00675CAE" w:rsidRDefault="00030806" w:rsidP="00E47F68">
      <w:pPr>
        <w:autoSpaceDE w:val="0"/>
        <w:autoSpaceDN w:val="0"/>
        <w:adjustRightInd w:val="0"/>
        <w:rPr>
          <w:rFonts w:ascii="Arial" w:hAnsi="Arial" w:cs="Arial"/>
          <w:b/>
          <w:sz w:val="20"/>
          <w:szCs w:val="20"/>
          <w:u w:val="single"/>
        </w:rPr>
      </w:pPr>
      <w:r w:rsidRPr="00675CAE">
        <w:rPr>
          <w:rFonts w:ascii="Arial" w:hAnsi="Arial" w:cs="Arial"/>
          <w:b/>
          <w:sz w:val="20"/>
          <w:szCs w:val="20"/>
          <w:u w:val="single"/>
        </w:rPr>
        <w:t xml:space="preserve">OKUŽBA Z </w:t>
      </w:r>
      <w:r w:rsidRPr="00675CAE">
        <w:rPr>
          <w:rFonts w:ascii="Arial" w:hAnsi="Arial" w:cs="Arial"/>
          <w:b/>
          <w:i/>
          <w:iCs/>
          <w:sz w:val="20"/>
          <w:szCs w:val="20"/>
          <w:u w:val="single"/>
        </w:rPr>
        <w:t>E.COLI</w:t>
      </w:r>
      <w:r w:rsidRPr="00675CAE">
        <w:rPr>
          <w:rFonts w:ascii="Arial" w:hAnsi="Arial" w:cs="Arial"/>
          <w:b/>
          <w:sz w:val="20"/>
          <w:szCs w:val="20"/>
          <w:u w:val="single"/>
        </w:rPr>
        <w:t>, KI PROIZVAJA TOKSIN SHIGA/VERO (STEC/VTEC)</w:t>
      </w:r>
    </w:p>
    <w:p w14:paraId="5B9D290B" w14:textId="77777777" w:rsidR="00030806" w:rsidRPr="00675CAE" w:rsidRDefault="00030806" w:rsidP="00E47F68">
      <w:pPr>
        <w:autoSpaceDE w:val="0"/>
        <w:autoSpaceDN w:val="0"/>
        <w:adjustRightInd w:val="0"/>
        <w:rPr>
          <w:rFonts w:ascii="Arial" w:hAnsi="Arial" w:cs="Arial"/>
          <w:b/>
          <w:bCs/>
          <w:sz w:val="20"/>
          <w:szCs w:val="20"/>
        </w:rPr>
      </w:pPr>
    </w:p>
    <w:p w14:paraId="373C8042"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27114815" w14:textId="77777777" w:rsidR="00030806" w:rsidRPr="00675CAE" w:rsidRDefault="00030806" w:rsidP="00E47F68">
      <w:pPr>
        <w:autoSpaceDE w:val="0"/>
        <w:autoSpaceDN w:val="0"/>
        <w:adjustRightInd w:val="0"/>
        <w:rPr>
          <w:rFonts w:ascii="Arial" w:hAnsi="Arial" w:cs="Arial"/>
          <w:i/>
          <w:iCs/>
          <w:sz w:val="20"/>
          <w:szCs w:val="20"/>
        </w:rPr>
      </w:pPr>
      <w:r w:rsidRPr="00675CAE">
        <w:rPr>
          <w:rFonts w:ascii="Arial" w:hAnsi="Arial" w:cs="Arial"/>
          <w:i/>
          <w:iCs/>
          <w:sz w:val="20"/>
          <w:szCs w:val="20"/>
        </w:rPr>
        <w:t>Driska, povezana z okužbo s/z STEC/VTEC</w:t>
      </w:r>
    </w:p>
    <w:p w14:paraId="5D071AE1"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Vsaka oseba z vsaj enim izmed naslednjih dveh znakov:</w:t>
      </w:r>
    </w:p>
    <w:p w14:paraId="749F0DFD"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driska,</w:t>
      </w:r>
    </w:p>
    <w:p w14:paraId="14E8A477" w14:textId="77777777" w:rsidR="00030806" w:rsidRPr="00675CAE" w:rsidRDefault="00030806" w:rsidP="00E47F68">
      <w:pPr>
        <w:pStyle w:val="Telobesedila3"/>
        <w:numPr>
          <w:ilvl w:val="0"/>
          <w:numId w:val="58"/>
        </w:numPr>
        <w:rPr>
          <w:rFonts w:ascii="Arial" w:hAnsi="Arial" w:cs="Arial"/>
          <w:sz w:val="20"/>
          <w:szCs w:val="20"/>
        </w:rPr>
      </w:pPr>
      <w:r w:rsidRPr="00675CAE">
        <w:rPr>
          <w:rFonts w:ascii="Arial" w:hAnsi="Arial" w:cs="Arial"/>
          <w:sz w:val="20"/>
          <w:szCs w:val="20"/>
        </w:rPr>
        <w:t>bolečina v trebuhu.</w:t>
      </w:r>
    </w:p>
    <w:p w14:paraId="3BFA1EF4" w14:textId="77777777" w:rsidR="00030806" w:rsidRPr="00675CAE" w:rsidRDefault="00030806" w:rsidP="00E47F68">
      <w:pPr>
        <w:autoSpaceDE w:val="0"/>
        <w:autoSpaceDN w:val="0"/>
        <w:adjustRightInd w:val="0"/>
        <w:rPr>
          <w:rFonts w:ascii="Arial" w:hAnsi="Arial" w:cs="Arial"/>
          <w:i/>
          <w:iCs/>
          <w:sz w:val="20"/>
          <w:szCs w:val="20"/>
        </w:rPr>
      </w:pPr>
      <w:r w:rsidRPr="00675CAE">
        <w:rPr>
          <w:rFonts w:ascii="Arial" w:hAnsi="Arial" w:cs="Arial"/>
          <w:i/>
          <w:iCs/>
          <w:sz w:val="20"/>
          <w:szCs w:val="20"/>
        </w:rPr>
        <w:t>Hemolitično-</w:t>
      </w:r>
      <w:proofErr w:type="spellStart"/>
      <w:r w:rsidRPr="00675CAE">
        <w:rPr>
          <w:rFonts w:ascii="Arial" w:hAnsi="Arial" w:cs="Arial"/>
          <w:i/>
          <w:iCs/>
          <w:sz w:val="20"/>
          <w:szCs w:val="20"/>
        </w:rPr>
        <w:t>uremični</w:t>
      </w:r>
      <w:proofErr w:type="spellEnd"/>
      <w:r w:rsidRPr="00675CAE">
        <w:rPr>
          <w:rFonts w:ascii="Arial" w:hAnsi="Arial" w:cs="Arial"/>
          <w:i/>
          <w:iCs/>
          <w:sz w:val="20"/>
          <w:szCs w:val="20"/>
        </w:rPr>
        <w:t xml:space="preserve"> sindrom (HUS)</w:t>
      </w:r>
    </w:p>
    <w:p w14:paraId="0582598D"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Vsaka oseba z akutno odpovedjo ledvic in vsaj enim izmed naslednjih dveh znakov:</w:t>
      </w:r>
    </w:p>
    <w:p w14:paraId="74B220B4" w14:textId="77777777" w:rsidR="00030806" w:rsidRPr="00675CAE" w:rsidRDefault="00030806" w:rsidP="00E47F68">
      <w:pPr>
        <w:numPr>
          <w:ilvl w:val="0"/>
          <w:numId w:val="58"/>
        </w:numPr>
        <w:autoSpaceDE w:val="0"/>
        <w:autoSpaceDN w:val="0"/>
        <w:adjustRightInd w:val="0"/>
        <w:rPr>
          <w:rFonts w:ascii="Arial" w:hAnsi="Arial" w:cs="Arial"/>
          <w:sz w:val="20"/>
          <w:szCs w:val="20"/>
        </w:rPr>
      </w:pPr>
      <w:proofErr w:type="spellStart"/>
      <w:r w:rsidRPr="00675CAE">
        <w:rPr>
          <w:rFonts w:ascii="Arial" w:hAnsi="Arial" w:cs="Arial"/>
          <w:sz w:val="20"/>
          <w:szCs w:val="20"/>
        </w:rPr>
        <w:t>mikroangiopatska</w:t>
      </w:r>
      <w:proofErr w:type="spellEnd"/>
      <w:r w:rsidRPr="00675CAE">
        <w:rPr>
          <w:rFonts w:ascii="Arial" w:hAnsi="Arial" w:cs="Arial"/>
          <w:sz w:val="20"/>
          <w:szCs w:val="20"/>
        </w:rPr>
        <w:t xml:space="preserve"> hemolitična anemija,</w:t>
      </w:r>
    </w:p>
    <w:p w14:paraId="709D9937" w14:textId="77777777" w:rsidR="00030806" w:rsidRPr="00675CAE" w:rsidRDefault="00030806" w:rsidP="00E47F68">
      <w:pPr>
        <w:numPr>
          <w:ilvl w:val="0"/>
          <w:numId w:val="58"/>
        </w:numPr>
        <w:autoSpaceDE w:val="0"/>
        <w:autoSpaceDN w:val="0"/>
        <w:adjustRightInd w:val="0"/>
        <w:rPr>
          <w:rFonts w:ascii="Arial" w:hAnsi="Arial" w:cs="Arial"/>
          <w:sz w:val="20"/>
          <w:szCs w:val="20"/>
        </w:rPr>
      </w:pPr>
      <w:proofErr w:type="spellStart"/>
      <w:r w:rsidRPr="00675CAE">
        <w:rPr>
          <w:rFonts w:ascii="Arial" w:hAnsi="Arial" w:cs="Arial"/>
          <w:sz w:val="20"/>
          <w:szCs w:val="20"/>
        </w:rPr>
        <w:t>trombocitopenija</w:t>
      </w:r>
      <w:proofErr w:type="spellEnd"/>
      <w:r w:rsidRPr="00675CAE">
        <w:rPr>
          <w:rFonts w:ascii="Arial" w:hAnsi="Arial" w:cs="Arial"/>
          <w:sz w:val="20"/>
          <w:szCs w:val="20"/>
        </w:rPr>
        <w:t>.</w:t>
      </w:r>
    </w:p>
    <w:p w14:paraId="2C9A8FCF" w14:textId="77777777" w:rsidR="00441AA2" w:rsidRDefault="00441AA2" w:rsidP="00E47F68">
      <w:pPr>
        <w:autoSpaceDE w:val="0"/>
        <w:autoSpaceDN w:val="0"/>
        <w:adjustRightInd w:val="0"/>
        <w:rPr>
          <w:rFonts w:ascii="Arial" w:hAnsi="Arial" w:cs="Arial"/>
          <w:b/>
          <w:bCs/>
          <w:sz w:val="20"/>
          <w:szCs w:val="20"/>
        </w:rPr>
      </w:pPr>
    </w:p>
    <w:p w14:paraId="05050B96" w14:textId="1BABE5C6"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p>
    <w:p w14:paraId="2D9A1E35"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eden izmed naslednjih treh laboratorijskih testov:</w:t>
      </w:r>
    </w:p>
    <w:p w14:paraId="0C85B13F"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 xml:space="preserve">osamitev </w:t>
      </w:r>
      <w:r w:rsidRPr="00675CAE">
        <w:rPr>
          <w:rFonts w:ascii="Arial" w:hAnsi="Arial" w:cs="Arial"/>
          <w:i/>
          <w:iCs/>
          <w:sz w:val="20"/>
          <w:szCs w:val="20"/>
        </w:rPr>
        <w:t>E. coli</w:t>
      </w:r>
      <w:r w:rsidRPr="00675CAE">
        <w:rPr>
          <w:rFonts w:ascii="Arial" w:hAnsi="Arial" w:cs="Arial"/>
          <w:sz w:val="20"/>
          <w:szCs w:val="20"/>
        </w:rPr>
        <w:t xml:space="preserve">, ki proizvaja toksin </w:t>
      </w:r>
      <w:proofErr w:type="spellStart"/>
      <w:r w:rsidRPr="00675CAE">
        <w:rPr>
          <w:rFonts w:ascii="Arial" w:hAnsi="Arial" w:cs="Arial"/>
          <w:sz w:val="20"/>
          <w:szCs w:val="20"/>
        </w:rPr>
        <w:t>Shiga</w:t>
      </w:r>
      <w:proofErr w:type="spellEnd"/>
      <w:r w:rsidRPr="00675CAE">
        <w:rPr>
          <w:rFonts w:ascii="Arial" w:hAnsi="Arial" w:cs="Arial"/>
          <w:sz w:val="20"/>
          <w:szCs w:val="20"/>
        </w:rPr>
        <w:t>/Vero (STEC/VTEC),</w:t>
      </w:r>
    </w:p>
    <w:p w14:paraId="7FED7721"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 xml:space="preserve">odkrivanje nukleinske kisline gena </w:t>
      </w:r>
      <w:r w:rsidRPr="00675CAE">
        <w:rPr>
          <w:rFonts w:ascii="Arial" w:hAnsi="Arial" w:cs="Arial"/>
          <w:i/>
          <w:iCs/>
          <w:sz w:val="20"/>
          <w:szCs w:val="20"/>
        </w:rPr>
        <w:t xml:space="preserve">stx1 </w:t>
      </w:r>
      <w:r w:rsidRPr="00675CAE">
        <w:rPr>
          <w:rFonts w:ascii="Arial" w:hAnsi="Arial" w:cs="Arial"/>
          <w:sz w:val="20"/>
          <w:szCs w:val="20"/>
        </w:rPr>
        <w:t xml:space="preserve">ali </w:t>
      </w:r>
      <w:r w:rsidRPr="00675CAE">
        <w:rPr>
          <w:rFonts w:ascii="Arial" w:hAnsi="Arial" w:cs="Arial"/>
          <w:i/>
          <w:iCs/>
          <w:sz w:val="20"/>
          <w:szCs w:val="20"/>
        </w:rPr>
        <w:t>stx2</w:t>
      </w:r>
      <w:r w:rsidRPr="00675CAE">
        <w:rPr>
          <w:rFonts w:ascii="Arial" w:hAnsi="Arial" w:cs="Arial"/>
          <w:sz w:val="20"/>
          <w:szCs w:val="20"/>
        </w:rPr>
        <w:t>,</w:t>
      </w:r>
    </w:p>
    <w:p w14:paraId="5400247F"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 xml:space="preserve">odkrivanje prostih toksinov </w:t>
      </w:r>
      <w:proofErr w:type="spellStart"/>
      <w:r w:rsidRPr="00675CAE">
        <w:rPr>
          <w:rFonts w:ascii="Arial" w:hAnsi="Arial" w:cs="Arial"/>
          <w:sz w:val="20"/>
          <w:szCs w:val="20"/>
        </w:rPr>
        <w:t>Shiga</w:t>
      </w:r>
      <w:proofErr w:type="spellEnd"/>
      <w:r w:rsidRPr="00675CAE">
        <w:rPr>
          <w:rFonts w:ascii="Arial" w:hAnsi="Arial" w:cs="Arial"/>
          <w:sz w:val="20"/>
          <w:szCs w:val="20"/>
        </w:rPr>
        <w:t>.</w:t>
      </w:r>
    </w:p>
    <w:p w14:paraId="2485118D" w14:textId="77777777" w:rsidR="00030806" w:rsidRPr="00675CAE" w:rsidRDefault="00030806" w:rsidP="00E47F68">
      <w:pPr>
        <w:autoSpaceDE w:val="0"/>
        <w:autoSpaceDN w:val="0"/>
        <w:adjustRightInd w:val="0"/>
        <w:rPr>
          <w:rFonts w:ascii="Arial" w:hAnsi="Arial" w:cs="Arial"/>
          <w:sz w:val="20"/>
          <w:szCs w:val="20"/>
        </w:rPr>
      </w:pPr>
    </w:p>
    <w:p w14:paraId="189177EE" w14:textId="38B0B6A1" w:rsidR="00030806" w:rsidRPr="00675CAE" w:rsidRDefault="00030806" w:rsidP="00441AA2">
      <w:pPr>
        <w:autoSpaceDE w:val="0"/>
        <w:autoSpaceDN w:val="0"/>
        <w:adjustRightInd w:val="0"/>
        <w:rPr>
          <w:rFonts w:ascii="Arial" w:hAnsi="Arial" w:cs="Arial"/>
          <w:sz w:val="20"/>
          <w:szCs w:val="20"/>
        </w:rPr>
      </w:pPr>
      <w:r w:rsidRPr="00675CAE">
        <w:rPr>
          <w:rFonts w:ascii="Arial" w:hAnsi="Arial" w:cs="Arial"/>
          <w:sz w:val="20"/>
          <w:szCs w:val="20"/>
        </w:rPr>
        <w:t>Naslednje merilo se lahko uporablja kot laboratorijsko merilo za potrditev STEC/VTEC samo v primeru hemolitično-</w:t>
      </w:r>
      <w:proofErr w:type="spellStart"/>
      <w:r w:rsidRPr="00675CAE">
        <w:rPr>
          <w:rFonts w:ascii="Arial" w:hAnsi="Arial" w:cs="Arial"/>
          <w:sz w:val="20"/>
          <w:szCs w:val="20"/>
        </w:rPr>
        <w:t>uremičnega</w:t>
      </w:r>
      <w:proofErr w:type="spellEnd"/>
      <w:r w:rsidRPr="00675CAE">
        <w:rPr>
          <w:rFonts w:ascii="Arial" w:hAnsi="Arial" w:cs="Arial"/>
          <w:sz w:val="20"/>
          <w:szCs w:val="20"/>
        </w:rPr>
        <w:t xml:space="preserve"> sindroma</w:t>
      </w:r>
      <w:r w:rsidR="00441AA2">
        <w:rPr>
          <w:rFonts w:ascii="Arial" w:hAnsi="Arial" w:cs="Arial"/>
          <w:sz w:val="20"/>
          <w:szCs w:val="20"/>
        </w:rPr>
        <w:t xml:space="preserve"> - </w:t>
      </w:r>
      <w:r w:rsidRPr="00675CAE">
        <w:rPr>
          <w:rFonts w:ascii="Arial" w:hAnsi="Arial" w:cs="Arial"/>
          <w:sz w:val="20"/>
          <w:szCs w:val="20"/>
        </w:rPr>
        <w:t xml:space="preserve">porast specifičnih protiteles proti serološkim skupinam </w:t>
      </w:r>
      <w:r w:rsidRPr="00675CAE">
        <w:rPr>
          <w:rFonts w:ascii="Arial" w:hAnsi="Arial" w:cs="Arial"/>
          <w:i/>
          <w:iCs/>
          <w:sz w:val="20"/>
          <w:szCs w:val="20"/>
        </w:rPr>
        <w:t>E. coli</w:t>
      </w:r>
      <w:r w:rsidRPr="00675CAE">
        <w:rPr>
          <w:rFonts w:ascii="Arial" w:hAnsi="Arial" w:cs="Arial"/>
          <w:sz w:val="20"/>
          <w:szCs w:val="20"/>
        </w:rPr>
        <w:t>.</w:t>
      </w:r>
    </w:p>
    <w:p w14:paraId="1FB2A41A"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xml:space="preserve">Če je možno, je treba opraviti izolacijo in dodatno opredelitev </w:t>
      </w:r>
      <w:proofErr w:type="spellStart"/>
      <w:r w:rsidRPr="00675CAE">
        <w:rPr>
          <w:rFonts w:ascii="Arial" w:hAnsi="Arial" w:cs="Arial"/>
          <w:sz w:val="20"/>
          <w:szCs w:val="20"/>
        </w:rPr>
        <w:t>serotipa</w:t>
      </w:r>
      <w:proofErr w:type="spellEnd"/>
      <w:r w:rsidRPr="00675CAE">
        <w:rPr>
          <w:rFonts w:ascii="Arial" w:hAnsi="Arial" w:cs="Arial"/>
          <w:sz w:val="20"/>
          <w:szCs w:val="20"/>
        </w:rPr>
        <w:t xml:space="preserve">, </w:t>
      </w:r>
      <w:proofErr w:type="spellStart"/>
      <w:r w:rsidRPr="00675CAE">
        <w:rPr>
          <w:rFonts w:ascii="Arial" w:hAnsi="Arial" w:cs="Arial"/>
          <w:sz w:val="20"/>
          <w:szCs w:val="20"/>
        </w:rPr>
        <w:t>fagotipa</w:t>
      </w:r>
      <w:proofErr w:type="spellEnd"/>
      <w:r w:rsidRPr="00675CAE">
        <w:rPr>
          <w:rFonts w:ascii="Arial" w:hAnsi="Arial" w:cs="Arial"/>
          <w:sz w:val="20"/>
          <w:szCs w:val="20"/>
        </w:rPr>
        <w:t xml:space="preserve">, genov </w:t>
      </w:r>
      <w:proofErr w:type="spellStart"/>
      <w:r w:rsidRPr="00675CAE">
        <w:rPr>
          <w:rFonts w:ascii="Arial" w:hAnsi="Arial" w:cs="Arial"/>
          <w:i/>
          <w:iCs/>
          <w:sz w:val="20"/>
          <w:szCs w:val="20"/>
        </w:rPr>
        <w:t>eae</w:t>
      </w:r>
      <w:proofErr w:type="spellEnd"/>
      <w:r w:rsidRPr="00675CAE">
        <w:rPr>
          <w:rFonts w:ascii="Arial" w:hAnsi="Arial" w:cs="Arial"/>
          <w:i/>
          <w:iCs/>
          <w:sz w:val="20"/>
          <w:szCs w:val="20"/>
        </w:rPr>
        <w:t xml:space="preserve"> </w:t>
      </w:r>
      <w:r w:rsidRPr="00675CAE">
        <w:rPr>
          <w:rFonts w:ascii="Arial" w:hAnsi="Arial" w:cs="Arial"/>
          <w:sz w:val="20"/>
          <w:szCs w:val="20"/>
        </w:rPr>
        <w:t xml:space="preserve">in podtipov </w:t>
      </w:r>
      <w:r w:rsidRPr="00675CAE">
        <w:rPr>
          <w:rFonts w:ascii="Arial" w:hAnsi="Arial" w:cs="Arial"/>
          <w:i/>
          <w:iCs/>
          <w:sz w:val="20"/>
          <w:szCs w:val="20"/>
        </w:rPr>
        <w:t>stx1/stx2</w:t>
      </w:r>
      <w:r w:rsidRPr="00675CAE">
        <w:rPr>
          <w:rFonts w:ascii="Arial" w:hAnsi="Arial" w:cs="Arial"/>
          <w:sz w:val="20"/>
          <w:szCs w:val="20"/>
        </w:rPr>
        <w:t>.</w:t>
      </w:r>
    </w:p>
    <w:p w14:paraId="4B316768" w14:textId="77777777" w:rsidR="00441AA2" w:rsidRDefault="00441AA2" w:rsidP="00E47F68">
      <w:pPr>
        <w:autoSpaceDE w:val="0"/>
        <w:autoSpaceDN w:val="0"/>
        <w:adjustRightInd w:val="0"/>
        <w:rPr>
          <w:rFonts w:ascii="Arial" w:hAnsi="Arial" w:cs="Arial"/>
          <w:b/>
          <w:bCs/>
          <w:sz w:val="20"/>
          <w:szCs w:val="20"/>
        </w:rPr>
      </w:pPr>
    </w:p>
    <w:p w14:paraId="0E037306" w14:textId="408BB87D"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35606680"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petih epidemioloških povezav:</w:t>
      </w:r>
    </w:p>
    <w:p w14:paraId="4E49149D"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prenos s človeka na človeka,</w:t>
      </w:r>
    </w:p>
    <w:p w14:paraId="64A8BC40"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izpostavitev skupnemu viru,</w:t>
      </w:r>
    </w:p>
    <w:p w14:paraId="384ACEB3"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prenos z živali na človeka,</w:t>
      </w:r>
    </w:p>
    <w:p w14:paraId="28E86EA3"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izpostavitev onesnaženi hrani/pitni vodi,</w:t>
      </w:r>
    </w:p>
    <w:p w14:paraId="77E9333C"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izpostavitev v okolju.</w:t>
      </w:r>
    </w:p>
    <w:p w14:paraId="485F84B3" w14:textId="77777777" w:rsidR="00030806" w:rsidRPr="00675CAE" w:rsidRDefault="00030806" w:rsidP="00E47F68">
      <w:pPr>
        <w:autoSpaceDE w:val="0"/>
        <w:autoSpaceDN w:val="0"/>
        <w:adjustRightInd w:val="0"/>
        <w:rPr>
          <w:rFonts w:ascii="Arial" w:hAnsi="Arial" w:cs="Arial"/>
          <w:b/>
          <w:bCs/>
          <w:sz w:val="20"/>
          <w:szCs w:val="20"/>
        </w:rPr>
      </w:pPr>
    </w:p>
    <w:p w14:paraId="1372A344"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2FEE322F" w14:textId="057F05BB"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A. </w:t>
      </w:r>
      <w:r w:rsidRPr="00675CAE">
        <w:rPr>
          <w:rFonts w:ascii="Arial" w:hAnsi="Arial" w:cs="Arial"/>
          <w:bCs/>
          <w:sz w:val="20"/>
          <w:szCs w:val="20"/>
          <w:u w:val="single"/>
        </w:rPr>
        <w:t xml:space="preserve">Možen primer HUS zaradi okužbe s </w:t>
      </w:r>
      <w:r w:rsidR="00240B98" w:rsidRPr="00240B98">
        <w:rPr>
          <w:rFonts w:ascii="Arial" w:hAnsi="Arial" w:cs="Arial"/>
          <w:sz w:val="20"/>
          <w:szCs w:val="20"/>
          <w:u w:val="single"/>
        </w:rPr>
        <w:t>STEC/VTEC</w:t>
      </w:r>
      <w:r w:rsidRPr="00675CAE">
        <w:rPr>
          <w:rFonts w:ascii="Arial" w:hAnsi="Arial" w:cs="Arial"/>
          <w:bCs/>
          <w:sz w:val="20"/>
          <w:szCs w:val="20"/>
          <w:u w:val="single"/>
        </w:rPr>
        <w:t>:</w:t>
      </w:r>
      <w:r w:rsidRPr="00675CAE">
        <w:rPr>
          <w:rFonts w:ascii="Arial" w:hAnsi="Arial" w:cs="Arial"/>
          <w:bCs/>
          <w:sz w:val="20"/>
          <w:szCs w:val="20"/>
        </w:rPr>
        <w:t xml:space="preserve"> </w:t>
      </w:r>
      <w:r w:rsidRPr="00675CAE">
        <w:rPr>
          <w:rFonts w:ascii="Arial" w:hAnsi="Arial" w:cs="Arial"/>
          <w:sz w:val="20"/>
          <w:szCs w:val="20"/>
        </w:rPr>
        <w:t>vsaka oseba, ki izpolnjuje klinična merila za HUS;</w:t>
      </w:r>
    </w:p>
    <w:p w14:paraId="6007FDAE"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B. </w:t>
      </w:r>
      <w:r w:rsidRPr="00675CAE">
        <w:rPr>
          <w:rFonts w:ascii="Arial" w:hAnsi="Arial" w:cs="Arial"/>
          <w:bCs/>
          <w:sz w:val="20"/>
          <w:szCs w:val="20"/>
          <w:u w:val="single"/>
        </w:rPr>
        <w:t>Verjeten primer STEC/VTEC:</w:t>
      </w:r>
      <w:r w:rsidRPr="00675CAE">
        <w:rPr>
          <w:rFonts w:ascii="Arial" w:hAnsi="Arial" w:cs="Arial"/>
          <w:bCs/>
          <w:sz w:val="20"/>
          <w:szCs w:val="20"/>
        </w:rPr>
        <w:t xml:space="preserve"> </w:t>
      </w:r>
      <w:r w:rsidRPr="00675CAE">
        <w:rPr>
          <w:rFonts w:ascii="Arial" w:hAnsi="Arial" w:cs="Arial"/>
          <w:sz w:val="20"/>
          <w:szCs w:val="20"/>
        </w:rPr>
        <w:t>vsaka oseba, ki izpolnjuje klinična merila in ima epidemiološko povezavo ali je laboratorijsko potrjen primer brez kliničnih meril;</w:t>
      </w:r>
    </w:p>
    <w:p w14:paraId="2D9BD66D"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C. </w:t>
      </w:r>
      <w:r w:rsidRPr="00675CAE">
        <w:rPr>
          <w:rFonts w:ascii="Arial" w:hAnsi="Arial" w:cs="Arial"/>
          <w:bCs/>
          <w:sz w:val="20"/>
          <w:szCs w:val="20"/>
          <w:u w:val="single"/>
        </w:rPr>
        <w:t>Potrjen primer STEC/VTEC</w:t>
      </w:r>
      <w:r w:rsidRPr="00675CAE">
        <w:rPr>
          <w:rFonts w:ascii="Arial" w:hAnsi="Arial" w:cs="Arial"/>
          <w:bCs/>
          <w:sz w:val="20"/>
          <w:szCs w:val="20"/>
        </w:rPr>
        <w:t xml:space="preserve">: </w:t>
      </w:r>
      <w:r w:rsidRPr="00675CAE">
        <w:rPr>
          <w:rFonts w:ascii="Arial" w:hAnsi="Arial" w:cs="Arial"/>
          <w:sz w:val="20"/>
          <w:szCs w:val="20"/>
        </w:rPr>
        <w:t>vsaka oseba, ki izpolnjuje klinična in laboratorijska merila.</w:t>
      </w:r>
    </w:p>
    <w:p w14:paraId="4E7DE1BF" w14:textId="77777777" w:rsidR="00030806" w:rsidRPr="00675CAE" w:rsidRDefault="00030806" w:rsidP="00E47F68">
      <w:pPr>
        <w:pStyle w:val="HTML-oblikovano"/>
        <w:rPr>
          <w:rFonts w:ascii="Arial" w:hAnsi="Arial" w:cs="Arial"/>
          <w:b/>
          <w:bCs/>
          <w:sz w:val="20"/>
        </w:rPr>
      </w:pPr>
    </w:p>
    <w:p w14:paraId="12A722DF" w14:textId="3B14596A" w:rsidR="00030806" w:rsidRPr="00675CAE" w:rsidRDefault="00030806" w:rsidP="00E47F68">
      <w:pPr>
        <w:pStyle w:val="HTML-oblikovano"/>
        <w:rPr>
          <w:rFonts w:ascii="Arial" w:hAnsi="Arial" w:cs="Arial"/>
          <w:b/>
          <w:bCs/>
          <w:sz w:val="20"/>
        </w:rPr>
      </w:pPr>
      <w:r w:rsidRPr="00675CAE">
        <w:rPr>
          <w:rFonts w:ascii="Arial" w:hAnsi="Arial" w:cs="Arial"/>
          <w:b/>
          <w:bCs/>
          <w:sz w:val="20"/>
        </w:rPr>
        <w:t>STRATEGIJA EPIDEMIOLOŠKEGA SPREMLJANJA IN OBVLADOVANJA ZA PREPREČEVANJE OZIROMA ZMANJŠANJE PRENOSA POVZROČITELJA NA LJUDI</w:t>
      </w:r>
    </w:p>
    <w:p w14:paraId="3BA7F993" w14:textId="564855A3" w:rsidR="00030806" w:rsidRPr="00675CAE" w:rsidRDefault="00030806" w:rsidP="00E47F68">
      <w:pPr>
        <w:rPr>
          <w:rFonts w:ascii="Arial" w:hAnsi="Arial" w:cs="Arial"/>
          <w:sz w:val="20"/>
          <w:szCs w:val="20"/>
        </w:rPr>
      </w:pPr>
      <w:r w:rsidRPr="00675CAE">
        <w:rPr>
          <w:rFonts w:ascii="Arial" w:hAnsi="Arial" w:cs="Arial"/>
          <w:sz w:val="20"/>
          <w:szCs w:val="20"/>
        </w:rPr>
        <w:t xml:space="preserve">Epidemiološko spremljanje </w:t>
      </w:r>
      <w:r w:rsidR="00240B98">
        <w:rPr>
          <w:rFonts w:ascii="Arial" w:hAnsi="Arial" w:cs="Arial"/>
          <w:sz w:val="20"/>
          <w:szCs w:val="20"/>
        </w:rPr>
        <w:t>STEC/</w:t>
      </w:r>
      <w:r w:rsidR="00240B98" w:rsidRPr="00675CAE">
        <w:rPr>
          <w:rFonts w:ascii="Arial" w:hAnsi="Arial" w:cs="Arial"/>
          <w:sz w:val="20"/>
          <w:szCs w:val="20"/>
        </w:rPr>
        <w:t>VTEC</w:t>
      </w:r>
      <w:r w:rsidRPr="00675CAE">
        <w:rPr>
          <w:rFonts w:ascii="Arial" w:hAnsi="Arial" w:cs="Arial"/>
          <w:sz w:val="20"/>
          <w:szCs w:val="20"/>
        </w:rPr>
        <w:t xml:space="preserve"> poteka na podlagi obvezne prijave zbolelega, ki jo prejme pristojn</w:t>
      </w:r>
      <w:r>
        <w:rPr>
          <w:rFonts w:ascii="Arial" w:hAnsi="Arial" w:cs="Arial"/>
          <w:sz w:val="20"/>
          <w:szCs w:val="20"/>
        </w:rPr>
        <w:t>a</w:t>
      </w:r>
      <w:r w:rsidRPr="00675CAE">
        <w:rPr>
          <w:rFonts w:ascii="Arial" w:hAnsi="Arial" w:cs="Arial"/>
          <w:sz w:val="20"/>
          <w:szCs w:val="20"/>
        </w:rPr>
        <w:t xml:space="preserve"> območn</w:t>
      </w:r>
      <w:r>
        <w:rPr>
          <w:rFonts w:ascii="Arial" w:hAnsi="Arial" w:cs="Arial"/>
          <w:sz w:val="20"/>
          <w:szCs w:val="20"/>
        </w:rPr>
        <w:t>a enota NIJZ</w:t>
      </w:r>
      <w:r w:rsidRPr="00675CAE">
        <w:rPr>
          <w:rFonts w:ascii="Arial" w:hAnsi="Arial" w:cs="Arial"/>
          <w:sz w:val="20"/>
          <w:szCs w:val="20"/>
        </w:rPr>
        <w:t xml:space="preserve">. </w:t>
      </w:r>
      <w:r>
        <w:rPr>
          <w:rFonts w:ascii="Arial" w:hAnsi="Arial" w:cs="Arial"/>
          <w:sz w:val="20"/>
          <w:szCs w:val="20"/>
        </w:rPr>
        <w:t xml:space="preserve">NIJZ </w:t>
      </w:r>
      <w:r w:rsidRPr="00675CAE">
        <w:rPr>
          <w:rFonts w:ascii="Arial" w:hAnsi="Arial" w:cs="Arial"/>
          <w:sz w:val="20"/>
          <w:szCs w:val="20"/>
        </w:rPr>
        <w:t xml:space="preserve">izvede epidemiološko poizvedovanje v okolici bolnikov. S tem se pridobijo podatki o številu zbolelih, virih okužbe in poteku širjenja z namenom, da se prepreči tveganje za nadaljnje širjenje okužbe. </w:t>
      </w:r>
      <w:r>
        <w:rPr>
          <w:rFonts w:ascii="Arial" w:hAnsi="Arial" w:cs="Arial"/>
          <w:sz w:val="20"/>
          <w:szCs w:val="20"/>
        </w:rPr>
        <w:t xml:space="preserve">NIJZ </w:t>
      </w:r>
      <w:r w:rsidRPr="00675CAE">
        <w:rPr>
          <w:rFonts w:ascii="Arial" w:hAnsi="Arial" w:cs="Arial"/>
          <w:bCs/>
          <w:sz w:val="20"/>
          <w:szCs w:val="20"/>
        </w:rPr>
        <w:t xml:space="preserve">predlaga preventivne in </w:t>
      </w:r>
      <w:proofErr w:type="spellStart"/>
      <w:r w:rsidRPr="00675CAE">
        <w:rPr>
          <w:rFonts w:ascii="Arial" w:hAnsi="Arial" w:cs="Arial"/>
          <w:bCs/>
          <w:sz w:val="20"/>
          <w:szCs w:val="20"/>
        </w:rPr>
        <w:t>protiepidemijske</w:t>
      </w:r>
      <w:proofErr w:type="spellEnd"/>
      <w:r w:rsidRPr="00675CAE">
        <w:rPr>
          <w:rFonts w:ascii="Arial" w:hAnsi="Arial" w:cs="Arial"/>
          <w:bCs/>
          <w:sz w:val="20"/>
          <w:szCs w:val="20"/>
        </w:rPr>
        <w:t xml:space="preserve"> ukrepe ter </w:t>
      </w:r>
      <w:r w:rsidRPr="00675CAE">
        <w:rPr>
          <w:rFonts w:ascii="Arial" w:hAnsi="Arial" w:cs="Arial"/>
          <w:sz w:val="20"/>
          <w:szCs w:val="20"/>
        </w:rPr>
        <w:t xml:space="preserve">sodeluje z veterinarsko službo. Ukrepe za obvladovanje izvaja </w:t>
      </w:r>
      <w:r>
        <w:rPr>
          <w:rFonts w:ascii="Arial" w:hAnsi="Arial" w:cs="Arial"/>
          <w:sz w:val="20"/>
          <w:szCs w:val="20"/>
        </w:rPr>
        <w:t xml:space="preserve">NIJZ </w:t>
      </w:r>
      <w:r w:rsidRPr="00675CAE">
        <w:rPr>
          <w:rFonts w:ascii="Arial" w:hAnsi="Arial" w:cs="Arial"/>
          <w:sz w:val="20"/>
          <w:szCs w:val="20"/>
        </w:rPr>
        <w:t>v sodelovanju z območnimi uradi UVHVVR</w:t>
      </w:r>
      <w:r>
        <w:rPr>
          <w:rFonts w:ascii="Arial" w:hAnsi="Arial" w:cs="Arial"/>
          <w:sz w:val="20"/>
          <w:szCs w:val="20"/>
        </w:rPr>
        <w:t xml:space="preserve">, ZIRS </w:t>
      </w:r>
      <w:r w:rsidRPr="00675CAE">
        <w:rPr>
          <w:rFonts w:ascii="Arial" w:hAnsi="Arial" w:cs="Arial"/>
          <w:sz w:val="20"/>
          <w:szCs w:val="20"/>
        </w:rPr>
        <w:t xml:space="preserve"> in</w:t>
      </w:r>
      <w:r>
        <w:rPr>
          <w:rFonts w:ascii="Arial" w:hAnsi="Arial" w:cs="Arial"/>
          <w:sz w:val="20"/>
          <w:szCs w:val="20"/>
        </w:rPr>
        <w:t xml:space="preserve"> drugimi ustanovami. </w:t>
      </w:r>
      <w:r w:rsidRPr="00675CAE">
        <w:rPr>
          <w:rFonts w:ascii="Arial" w:hAnsi="Arial" w:cs="Arial"/>
          <w:sz w:val="20"/>
          <w:szCs w:val="20"/>
        </w:rPr>
        <w:t xml:space="preserve">Ukrepi zajemajo: </w:t>
      </w:r>
    </w:p>
    <w:p w14:paraId="361E404A"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w:t>
      </w:r>
      <w:r>
        <w:rPr>
          <w:rFonts w:ascii="Arial" w:hAnsi="Arial" w:cs="Arial"/>
          <w:sz w:val="20"/>
          <w:szCs w:val="20"/>
        </w:rPr>
        <w:t>NIJZ</w:t>
      </w:r>
      <w:r w:rsidRPr="00675CAE">
        <w:rPr>
          <w:rFonts w:ascii="Arial" w:hAnsi="Arial" w:cs="Arial"/>
          <w:sz w:val="20"/>
          <w:szCs w:val="20"/>
        </w:rPr>
        <w:t xml:space="preserve">, </w:t>
      </w:r>
      <w:r>
        <w:rPr>
          <w:rFonts w:ascii="Arial" w:hAnsi="Arial" w:cs="Arial"/>
          <w:sz w:val="20"/>
          <w:szCs w:val="20"/>
        </w:rPr>
        <w:t xml:space="preserve">NLZOH, </w:t>
      </w:r>
      <w:r w:rsidRPr="00675CAE">
        <w:rPr>
          <w:rFonts w:ascii="Arial" w:hAnsi="Arial" w:cs="Arial"/>
          <w:sz w:val="20"/>
          <w:szCs w:val="20"/>
        </w:rPr>
        <w:t>območne enote ZIRS in UVHVVR);</w:t>
      </w:r>
    </w:p>
    <w:p w14:paraId="41952017"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in obvladovanje potencialnih izbruhov, vključno z epidemiološko analizo, oceno tveganja in sledljivostjo glede izvora okužbe;</w:t>
      </w:r>
    </w:p>
    <w:p w14:paraId="10FCD798"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4EE78F66" w14:textId="77777777" w:rsidR="00030806" w:rsidRPr="00675CAE" w:rsidRDefault="00030806" w:rsidP="00E47F68">
      <w:pPr>
        <w:pStyle w:val="HTML-oblikovano"/>
        <w:numPr>
          <w:ilvl w:val="0"/>
          <w:numId w:val="37"/>
        </w:numPr>
        <w:tabs>
          <w:tab w:val="left" w:pos="720"/>
        </w:tabs>
        <w:suppressAutoHyphens/>
        <w:rPr>
          <w:rFonts w:ascii="Arial" w:hAnsi="Arial" w:cs="Arial"/>
          <w:sz w:val="20"/>
        </w:rPr>
      </w:pPr>
      <w:r w:rsidRPr="00675CAE">
        <w:rPr>
          <w:rFonts w:ascii="Arial" w:hAnsi="Arial" w:cs="Arial"/>
          <w:sz w:val="20"/>
        </w:rPr>
        <w:t>zdravstveno vzgojno delo - zdravstveno ozaveščanje ob pojavu bolezni.</w:t>
      </w:r>
    </w:p>
    <w:p w14:paraId="24752A34" w14:textId="77777777" w:rsidR="00030806" w:rsidRPr="00675CAE" w:rsidRDefault="00030806" w:rsidP="00E47F68">
      <w:pPr>
        <w:pStyle w:val="HTML-oblikovano"/>
        <w:rPr>
          <w:rFonts w:ascii="Arial" w:hAnsi="Arial" w:cs="Arial"/>
          <w:sz w:val="20"/>
        </w:rPr>
      </w:pPr>
    </w:p>
    <w:p w14:paraId="6908D068" w14:textId="77777777" w:rsidR="00D65C3E" w:rsidRPr="00CF56EA" w:rsidRDefault="00D65C3E" w:rsidP="00E47F68">
      <w:pPr>
        <w:pStyle w:val="HTML-oblikovano"/>
        <w:rPr>
          <w:rFonts w:ascii="Arial" w:hAnsi="Arial" w:cs="Arial"/>
          <w:b/>
          <w:sz w:val="16"/>
          <w:szCs w:val="16"/>
        </w:rPr>
      </w:pPr>
      <w:r w:rsidRPr="00CF56EA">
        <w:rPr>
          <w:rFonts w:ascii="Arial" w:hAnsi="Arial" w:cs="Arial"/>
          <w:b/>
          <w:sz w:val="16"/>
          <w:szCs w:val="16"/>
        </w:rPr>
        <w:t xml:space="preserve">Literatura: </w:t>
      </w:r>
    </w:p>
    <w:p w14:paraId="1230035F" w14:textId="7614305D" w:rsidR="00D65C3E" w:rsidRPr="00CF56EA" w:rsidRDefault="00D65C3E" w:rsidP="00E47F68">
      <w:pPr>
        <w:pStyle w:val="HTML-oblikovano"/>
        <w:rPr>
          <w:rFonts w:ascii="Arial" w:hAnsi="Arial" w:cs="Arial"/>
          <w:sz w:val="16"/>
          <w:szCs w:val="16"/>
        </w:rPr>
      </w:pPr>
      <w:r w:rsidRPr="00CF56EA">
        <w:rPr>
          <w:rFonts w:ascii="Arial" w:hAnsi="Arial" w:cs="Arial"/>
          <w:sz w:val="16"/>
          <w:szCs w:val="16"/>
        </w:rPr>
        <w:t>1.Epidemiološko spremljanje nalezljivih bolezni v Sloveniji v letu 2016. Nacionalni inštitut za javno zdravje. Ljubljana 2017</w:t>
      </w:r>
      <w:r w:rsidR="00441AA2">
        <w:rPr>
          <w:rFonts w:ascii="Arial" w:hAnsi="Arial" w:cs="Arial"/>
          <w:sz w:val="16"/>
          <w:szCs w:val="16"/>
        </w:rPr>
        <w:t>,</w:t>
      </w:r>
      <w:r w:rsidRPr="00CF56EA">
        <w:rPr>
          <w:rFonts w:ascii="Arial" w:hAnsi="Arial" w:cs="Arial"/>
          <w:sz w:val="16"/>
          <w:szCs w:val="16"/>
        </w:rPr>
        <w:t xml:space="preserve"> s spletne strani</w:t>
      </w:r>
      <w:r w:rsidR="00441AA2">
        <w:rPr>
          <w:rFonts w:ascii="Arial" w:hAnsi="Arial" w:cs="Arial"/>
          <w:sz w:val="16"/>
          <w:szCs w:val="16"/>
        </w:rPr>
        <w:t xml:space="preserve"> </w:t>
      </w:r>
      <w:hyperlink r:id="rId74" w:history="1">
        <w:r w:rsidR="00441AA2" w:rsidRPr="00441AA2">
          <w:rPr>
            <w:rStyle w:val="Hiperpovezava"/>
            <w:rFonts w:ascii="Arial" w:hAnsi="Arial" w:cs="Arial"/>
            <w:sz w:val="16"/>
            <w:szCs w:val="16"/>
          </w:rPr>
          <w:t>NIJZ</w:t>
        </w:r>
      </w:hyperlink>
      <w:r w:rsidR="00441AA2">
        <w:rPr>
          <w:rFonts w:ascii="Arial" w:hAnsi="Arial" w:cs="Arial"/>
          <w:sz w:val="16"/>
          <w:szCs w:val="16"/>
        </w:rPr>
        <w:t xml:space="preserve"> (</w:t>
      </w:r>
      <w:r w:rsidR="00441AA2" w:rsidRPr="00441AA2">
        <w:rPr>
          <w:rFonts w:ascii="Arial" w:hAnsi="Arial" w:cs="Arial"/>
          <w:sz w:val="16"/>
          <w:szCs w:val="16"/>
        </w:rPr>
        <w:t>http://www.nijz.si/sites/www.nijz.si/files/datoteke/epidemiolosko_spremljanje_nb_v_letu_2016.pdf</w:t>
      </w:r>
      <w:r w:rsidR="00441AA2">
        <w:rPr>
          <w:rFonts w:ascii="Arial" w:hAnsi="Arial" w:cs="Arial"/>
          <w:sz w:val="16"/>
          <w:szCs w:val="16"/>
        </w:rPr>
        <w:t xml:space="preserve">). </w:t>
      </w:r>
    </w:p>
    <w:p w14:paraId="634D936F" w14:textId="77777777" w:rsidR="00152804" w:rsidRDefault="00152804" w:rsidP="00E47F68">
      <w:pPr>
        <w:pStyle w:val="HTML-oblikovano"/>
        <w:rPr>
          <w:rFonts w:ascii="Arial" w:hAnsi="Arial" w:cs="Arial"/>
          <w:b/>
          <w:bCs/>
          <w:sz w:val="20"/>
        </w:rPr>
      </w:pPr>
    </w:p>
    <w:p w14:paraId="3961E171" w14:textId="77777777" w:rsidR="006E4AE7" w:rsidRDefault="006E4AE7" w:rsidP="00E47F68">
      <w:pPr>
        <w:pStyle w:val="HTML-oblikovano"/>
        <w:rPr>
          <w:rFonts w:ascii="Arial" w:hAnsi="Arial" w:cs="Arial"/>
          <w:b/>
          <w:bCs/>
          <w:sz w:val="20"/>
        </w:rPr>
      </w:pPr>
    </w:p>
    <w:p w14:paraId="2B1E4EBB" w14:textId="3D077CDA" w:rsidR="00587A74" w:rsidRDefault="00152804" w:rsidP="00E47F68">
      <w:pPr>
        <w:pStyle w:val="HTML-oblikovano"/>
        <w:rPr>
          <w:rFonts w:ascii="Arial" w:hAnsi="Arial" w:cs="Arial"/>
          <w:b/>
          <w:bCs/>
          <w:sz w:val="20"/>
        </w:rPr>
      </w:pPr>
      <w:r>
        <w:rPr>
          <w:rFonts w:ascii="Arial" w:hAnsi="Arial" w:cs="Arial"/>
          <w:noProof/>
          <w:sz w:val="20"/>
        </w:rPr>
        <mc:AlternateContent>
          <mc:Choice Requires="wps">
            <w:drawing>
              <wp:anchor distT="0" distB="0" distL="114300" distR="114300" simplePos="0" relativeHeight="251948032" behindDoc="0" locked="0" layoutInCell="1" allowOverlap="1" wp14:anchorId="46CBD2D5" wp14:editId="5DCFF270">
                <wp:simplePos x="0" y="0"/>
                <wp:positionH relativeFrom="margin">
                  <wp:posOffset>0</wp:posOffset>
                </wp:positionH>
                <wp:positionV relativeFrom="paragraph">
                  <wp:posOffset>0</wp:posOffset>
                </wp:positionV>
                <wp:extent cx="5715000" cy="219075"/>
                <wp:effectExtent l="0" t="0" r="19050" b="28575"/>
                <wp:wrapNone/>
                <wp:docPr id="198" name="Polje z besedilom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36F4E6EE" w14:textId="77777777" w:rsidR="00D253EC" w:rsidRPr="00C33371" w:rsidRDefault="00D253EC" w:rsidP="00152804">
                            <w:r w:rsidRPr="00C33371">
                              <w:rPr>
                                <w:rFonts w:ascii="Arial" w:hAnsi="Arial" w:cs="Arial"/>
                                <w:sz w:val="20"/>
                              </w:rPr>
                              <w:t xml:space="preserve">SPREMLJANJE POVZROČITELJA </w:t>
                            </w:r>
                            <w:r>
                              <w:rPr>
                                <w:rFonts w:ascii="Arial" w:hAnsi="Arial" w:cs="Arial"/>
                                <w:sz w:val="20"/>
                              </w:rPr>
                              <w:t>V ŽIVILIH</w:t>
                            </w:r>
                          </w:p>
                          <w:p w14:paraId="0348402D" w14:textId="77777777" w:rsidR="00D253EC" w:rsidRPr="00C33371" w:rsidRDefault="00D253EC" w:rsidP="00152804"/>
                          <w:p w14:paraId="05D2B50D"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BD2D5" id="Polje z besedilom 198" o:spid="_x0000_s1094" type="#_x0000_t202" alt="&quot;&quot;" style="position:absolute;margin-left:0;margin-top:0;width:450pt;height:17.25pt;z-index:251948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q+Wg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" fillcolor="#f2f2f2 [3052]" strokecolor="window" strokeweight=".5pt">
                <v:textbox>
                  <w:txbxContent>
                    <w:p w14:paraId="36F4E6EE" w14:textId="77777777" w:rsidR="00D253EC" w:rsidRPr="00C33371" w:rsidRDefault="00D253EC" w:rsidP="00152804">
                      <w:r w:rsidRPr="00C33371">
                        <w:rPr>
                          <w:rFonts w:ascii="Arial" w:hAnsi="Arial" w:cs="Arial"/>
                          <w:sz w:val="20"/>
                        </w:rPr>
                        <w:t xml:space="preserve">SPREMLJANJE POVZROČITELJA </w:t>
                      </w:r>
                      <w:r>
                        <w:rPr>
                          <w:rFonts w:ascii="Arial" w:hAnsi="Arial" w:cs="Arial"/>
                          <w:sz w:val="20"/>
                        </w:rPr>
                        <w:t>V ŽIVILIH</w:t>
                      </w:r>
                    </w:p>
                    <w:p w14:paraId="0348402D" w14:textId="77777777" w:rsidR="00D253EC" w:rsidRPr="00C33371" w:rsidRDefault="00D253EC" w:rsidP="00152804"/>
                    <w:p w14:paraId="05D2B50D" w14:textId="77777777" w:rsidR="00D253EC" w:rsidRPr="002C6224" w:rsidRDefault="00D253EC" w:rsidP="00152804"/>
                  </w:txbxContent>
                </v:textbox>
                <w10:wrap anchorx="margin"/>
              </v:shape>
            </w:pict>
          </mc:Fallback>
        </mc:AlternateContent>
      </w:r>
    </w:p>
    <w:p w14:paraId="45FB5D89" w14:textId="77777777" w:rsidR="00DC310C" w:rsidRPr="00675CAE" w:rsidRDefault="00DC310C" w:rsidP="00E47F68">
      <w:pPr>
        <w:pStyle w:val="HTML-oblikovano"/>
        <w:rPr>
          <w:rFonts w:ascii="Arial" w:hAnsi="Arial" w:cs="Arial"/>
          <w:b/>
          <w:bCs/>
          <w:sz w:val="20"/>
        </w:rPr>
      </w:pPr>
    </w:p>
    <w:p w14:paraId="72430F5B" w14:textId="77777777" w:rsidR="00030806" w:rsidRDefault="00030806" w:rsidP="00E47F68">
      <w:pPr>
        <w:pStyle w:val="HTML-oblikovano"/>
        <w:rPr>
          <w:rFonts w:ascii="Arial" w:hAnsi="Arial" w:cs="Arial"/>
          <w:sz w:val="20"/>
        </w:rPr>
      </w:pPr>
    </w:p>
    <w:p w14:paraId="11B1028F" w14:textId="433759BC" w:rsidR="00030806" w:rsidRPr="00675CAE" w:rsidRDefault="00030806" w:rsidP="00E47F68">
      <w:pPr>
        <w:pStyle w:val="HTML-oblikovano"/>
        <w:rPr>
          <w:rFonts w:ascii="Arial" w:hAnsi="Arial" w:cs="Arial"/>
          <w:b/>
          <w:sz w:val="20"/>
        </w:rPr>
      </w:pPr>
      <w:r w:rsidRPr="00675CAE">
        <w:rPr>
          <w:rFonts w:ascii="Arial" w:hAnsi="Arial" w:cs="Arial"/>
          <w:b/>
          <w:sz w:val="20"/>
        </w:rPr>
        <w:t xml:space="preserve">1. PROGRAM SPREMLJANJA POVZROČITELJA ZOONOZE </w:t>
      </w:r>
      <w:r w:rsidR="000C086E">
        <w:rPr>
          <w:rFonts w:ascii="Arial" w:hAnsi="Arial" w:cs="Arial"/>
          <w:b/>
          <w:sz w:val="20"/>
        </w:rPr>
        <w:t>V</w:t>
      </w:r>
      <w:r w:rsidR="000C086E" w:rsidRPr="00675CAE">
        <w:rPr>
          <w:rFonts w:ascii="Arial" w:hAnsi="Arial" w:cs="Arial"/>
          <w:b/>
          <w:sz w:val="20"/>
        </w:rPr>
        <w:t xml:space="preserve"> </w:t>
      </w:r>
      <w:r w:rsidRPr="00675CAE">
        <w:rPr>
          <w:rFonts w:ascii="Arial" w:hAnsi="Arial" w:cs="Arial"/>
          <w:b/>
          <w:sz w:val="20"/>
        </w:rPr>
        <w:t xml:space="preserve">ŽIVILIH </w:t>
      </w:r>
      <w:r>
        <w:rPr>
          <w:rFonts w:ascii="Arial" w:hAnsi="Arial" w:cs="Arial"/>
          <w:b/>
          <w:sz w:val="20"/>
        </w:rPr>
        <w:t>(</w:t>
      </w:r>
      <w:r w:rsidRPr="00675CAE">
        <w:rPr>
          <w:rFonts w:ascii="Arial" w:hAnsi="Arial" w:cs="Arial"/>
          <w:b/>
          <w:sz w:val="20"/>
        </w:rPr>
        <w:t>UVHVVR)</w:t>
      </w:r>
    </w:p>
    <w:p w14:paraId="4EBBDC06" w14:textId="77777777" w:rsidR="00030806" w:rsidRPr="00675CAE" w:rsidRDefault="00030806" w:rsidP="00E47F68">
      <w:pPr>
        <w:pStyle w:val="HTML-oblikovano"/>
        <w:rPr>
          <w:rFonts w:ascii="Arial" w:hAnsi="Arial" w:cs="Arial"/>
          <w:sz w:val="20"/>
        </w:rPr>
      </w:pPr>
    </w:p>
    <w:p w14:paraId="17F4B53D" w14:textId="1AABF93F"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1. ZGODOVINA</w:t>
      </w:r>
    </w:p>
    <w:p w14:paraId="0E9583F1" w14:textId="7008F9D2" w:rsidR="00FF1B7C" w:rsidRDefault="00FF1B7C"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75" w:history="1">
        <w:r w:rsidRPr="00441AA2">
          <w:rPr>
            <w:rStyle w:val="Hiperpovezava"/>
            <w:rFonts w:ascii="Arial" w:hAnsi="Arial" w:cs="Arial"/>
            <w:sz w:val="20"/>
            <w:lang w:eastAsia="zh-CN"/>
          </w:rPr>
          <w:t>UVHVVR</w:t>
        </w:r>
      </w:hyperlink>
      <w:r w:rsidR="00441AA2">
        <w:rPr>
          <w:rFonts w:ascii="Arial" w:hAnsi="Arial" w:cs="Arial"/>
          <w:sz w:val="20"/>
          <w:lang w:eastAsia="zh-CN"/>
        </w:rPr>
        <w:t xml:space="preserve"> (</w:t>
      </w:r>
      <w:r w:rsidRPr="00441AA2">
        <w:rPr>
          <w:rFonts w:ascii="Arial" w:hAnsi="Arial" w:cs="Arial"/>
          <w:sz w:val="20"/>
          <w:lang w:eastAsia="zh-CN"/>
        </w:rPr>
        <w:t>http://www.uvhvvr.gov.si/si/delovna_podrocja/zivila/zoonoze/</w:t>
      </w:r>
      <w:r w:rsidR="00441AA2" w:rsidRPr="00441AA2">
        <w:rPr>
          <w:rStyle w:val="Hiperpovezava"/>
          <w:rFonts w:ascii="Arial" w:hAnsi="Arial" w:cs="Arial"/>
          <w:sz w:val="20"/>
          <w:u w:val="none"/>
          <w:lang w:eastAsia="zh-CN"/>
        </w:rPr>
        <w:t>)</w:t>
      </w:r>
      <w:r w:rsidR="00CF56EA" w:rsidRPr="00441AA2">
        <w:rPr>
          <w:rStyle w:val="Hiperpovezava"/>
          <w:rFonts w:ascii="Arial" w:hAnsi="Arial" w:cs="Arial"/>
          <w:sz w:val="20"/>
          <w:u w:val="none"/>
          <w:lang w:eastAsia="zh-CN"/>
        </w:rPr>
        <w:t>.</w:t>
      </w:r>
    </w:p>
    <w:p w14:paraId="347E1D11" w14:textId="77777777" w:rsidR="00CF56EA" w:rsidRDefault="00CF56EA" w:rsidP="00E47F68">
      <w:pPr>
        <w:pStyle w:val="HTML-oblikovano"/>
        <w:rPr>
          <w:rFonts w:ascii="Arial" w:hAnsi="Arial" w:cs="Arial"/>
          <w:sz w:val="20"/>
          <w:u w:val="single"/>
        </w:rPr>
      </w:pPr>
    </w:p>
    <w:p w14:paraId="53321309" w14:textId="606843A0" w:rsidR="00F161CE" w:rsidRPr="00441AA2" w:rsidRDefault="00030806" w:rsidP="00E47F68">
      <w:pPr>
        <w:pStyle w:val="HTML-oblikovano"/>
        <w:rPr>
          <w:rFonts w:ascii="Arial" w:hAnsi="Arial" w:cs="Arial"/>
          <w:sz w:val="20"/>
          <w:u w:val="single"/>
        </w:rPr>
      </w:pPr>
      <w:r w:rsidRPr="00675CAE">
        <w:rPr>
          <w:rFonts w:ascii="Arial" w:hAnsi="Arial" w:cs="Arial"/>
          <w:sz w:val="20"/>
          <w:u w:val="single"/>
        </w:rPr>
        <w:t>2. SISTEM SPREMLJANJA</w:t>
      </w:r>
      <w:r w:rsidR="00441AA2" w:rsidRPr="00441AA2">
        <w:rPr>
          <w:rFonts w:ascii="Arial" w:hAnsi="Arial" w:cs="Arial"/>
          <w:sz w:val="20"/>
        </w:rPr>
        <w:t xml:space="preserve">: </w:t>
      </w:r>
      <w:r w:rsidR="00F161CE" w:rsidRPr="00441AA2">
        <w:rPr>
          <w:rFonts w:ascii="Arial" w:hAnsi="Arial" w:cs="Arial"/>
          <w:sz w:val="20"/>
        </w:rPr>
        <w:t>V</w:t>
      </w:r>
      <w:r w:rsidR="00F161CE" w:rsidRPr="00252E8A">
        <w:rPr>
          <w:rFonts w:ascii="Arial" w:hAnsi="Arial" w:cs="Arial"/>
          <w:sz w:val="20"/>
        </w:rPr>
        <w:t xml:space="preserve"> letu 201</w:t>
      </w:r>
      <w:r w:rsidR="00FF1B7C">
        <w:rPr>
          <w:rFonts w:ascii="Arial" w:hAnsi="Arial" w:cs="Arial"/>
          <w:sz w:val="20"/>
        </w:rPr>
        <w:t>8</w:t>
      </w:r>
      <w:r w:rsidR="00F161CE">
        <w:rPr>
          <w:rFonts w:ascii="Arial" w:hAnsi="Arial" w:cs="Arial"/>
          <w:sz w:val="20"/>
        </w:rPr>
        <w:t xml:space="preserve"> se bo na prisotnost bakterije </w:t>
      </w:r>
      <w:r w:rsidR="00240B98">
        <w:rPr>
          <w:rFonts w:ascii="Arial" w:hAnsi="Arial" w:cs="Arial"/>
          <w:sz w:val="20"/>
        </w:rPr>
        <w:t>STEC/</w:t>
      </w:r>
      <w:r w:rsidR="00240B98" w:rsidRPr="00675CAE">
        <w:rPr>
          <w:rFonts w:ascii="Arial" w:hAnsi="Arial" w:cs="Arial"/>
          <w:sz w:val="20"/>
        </w:rPr>
        <w:t xml:space="preserve">VTEC </w:t>
      </w:r>
      <w:r w:rsidR="00F161CE">
        <w:rPr>
          <w:rFonts w:ascii="Arial" w:hAnsi="Arial" w:cs="Arial"/>
          <w:sz w:val="20"/>
        </w:rPr>
        <w:t xml:space="preserve">izvajalo vzorčenje živil živalskega in </w:t>
      </w:r>
      <w:proofErr w:type="spellStart"/>
      <w:r w:rsidR="00F161CE">
        <w:rPr>
          <w:rFonts w:ascii="Arial" w:hAnsi="Arial" w:cs="Arial"/>
          <w:sz w:val="20"/>
        </w:rPr>
        <w:t>neživalskega</w:t>
      </w:r>
      <w:proofErr w:type="spellEnd"/>
      <w:r w:rsidR="00F161CE">
        <w:rPr>
          <w:rFonts w:ascii="Arial" w:hAnsi="Arial" w:cs="Arial"/>
          <w:sz w:val="20"/>
        </w:rPr>
        <w:t xml:space="preserve"> izvora</w:t>
      </w:r>
      <w:r w:rsidR="00441AA2">
        <w:rPr>
          <w:rFonts w:ascii="Arial" w:hAnsi="Arial" w:cs="Arial"/>
          <w:sz w:val="20"/>
        </w:rPr>
        <w:t xml:space="preserve"> - </w:t>
      </w:r>
      <w:r w:rsidR="005A0A45">
        <w:rPr>
          <w:rFonts w:ascii="Arial" w:hAnsi="Arial" w:cs="Arial"/>
          <w:sz w:val="20"/>
        </w:rPr>
        <w:t xml:space="preserve">skupaj 300 vzorcev živil. </w:t>
      </w:r>
      <w:r w:rsidR="009D79E7" w:rsidRPr="009B69C0">
        <w:rPr>
          <w:rFonts w:ascii="Arial" w:hAnsi="Arial" w:cs="Arial"/>
          <w:sz w:val="20"/>
        </w:rPr>
        <w:t xml:space="preserve">Vzorci se bodo analizirali na prisotnost seroloških skupin </w:t>
      </w:r>
      <w:r w:rsidR="009D79E7">
        <w:rPr>
          <w:rFonts w:ascii="Arial" w:hAnsi="Arial" w:cs="Arial"/>
          <w:sz w:val="20"/>
        </w:rPr>
        <w:t>STEC/VTEC</w:t>
      </w:r>
      <w:r w:rsidR="009D79E7" w:rsidRPr="009B69C0">
        <w:rPr>
          <w:rFonts w:ascii="Arial" w:hAnsi="Arial" w:cs="Arial"/>
          <w:sz w:val="20"/>
        </w:rPr>
        <w:t xml:space="preserve">, ki </w:t>
      </w:r>
      <w:r w:rsidR="009D79E7">
        <w:rPr>
          <w:rFonts w:ascii="Arial" w:hAnsi="Arial" w:cs="Arial"/>
          <w:sz w:val="20"/>
        </w:rPr>
        <w:t>najpogosteje povzročajo obolenja pri ljudeh: O157, O26, O103, O111,</w:t>
      </w:r>
      <w:r w:rsidR="009D79E7" w:rsidRPr="009B69C0">
        <w:rPr>
          <w:rFonts w:ascii="Arial" w:hAnsi="Arial" w:cs="Arial"/>
          <w:sz w:val="20"/>
        </w:rPr>
        <w:t xml:space="preserve">O145 </w:t>
      </w:r>
      <w:r w:rsidR="009D79E7">
        <w:rPr>
          <w:rFonts w:ascii="Arial" w:hAnsi="Arial" w:cs="Arial"/>
          <w:sz w:val="20"/>
        </w:rPr>
        <w:t xml:space="preserve">ter O104:H4 (v primeru vzorčenja kalčkov). </w:t>
      </w:r>
      <w:r w:rsidR="00F161CE">
        <w:rPr>
          <w:rFonts w:ascii="Arial" w:hAnsi="Arial" w:cs="Arial"/>
          <w:sz w:val="20"/>
        </w:rPr>
        <w:t xml:space="preserve">Vzorčenje se bo izvajalo z namenom </w:t>
      </w:r>
      <w:r w:rsidR="002A1150">
        <w:rPr>
          <w:rFonts w:ascii="Arial" w:hAnsi="Arial" w:cs="Arial"/>
          <w:sz w:val="20"/>
        </w:rPr>
        <w:t xml:space="preserve">spremljanja stanja skladnosti živil in skladnosti poslovanja </w:t>
      </w:r>
      <w:r w:rsidR="00F161CE">
        <w:rPr>
          <w:rFonts w:ascii="Arial" w:hAnsi="Arial" w:cs="Arial"/>
          <w:sz w:val="20"/>
        </w:rPr>
        <w:t>nosilcev živilske dejavnosti</w:t>
      </w:r>
      <w:r w:rsidR="002A1150">
        <w:rPr>
          <w:rFonts w:ascii="Arial" w:hAnsi="Arial" w:cs="Arial"/>
          <w:sz w:val="20"/>
        </w:rPr>
        <w:t xml:space="preserve"> z zakonodajo o živilih</w:t>
      </w:r>
      <w:r w:rsidR="008261C0">
        <w:rPr>
          <w:rFonts w:ascii="Arial" w:hAnsi="Arial" w:cs="Arial"/>
          <w:sz w:val="20"/>
        </w:rPr>
        <w:t>, oziroma spremljanja prisotnost</w:t>
      </w:r>
      <w:r w:rsidR="00CF56EA">
        <w:rPr>
          <w:rFonts w:ascii="Arial" w:hAnsi="Arial" w:cs="Arial"/>
          <w:sz w:val="20"/>
        </w:rPr>
        <w:t>i</w:t>
      </w:r>
      <w:r w:rsidR="008261C0">
        <w:rPr>
          <w:rFonts w:ascii="Arial" w:hAnsi="Arial" w:cs="Arial"/>
          <w:sz w:val="20"/>
        </w:rPr>
        <w:t xml:space="preserve"> </w:t>
      </w:r>
      <w:r w:rsidR="00240B98">
        <w:rPr>
          <w:rFonts w:ascii="Arial" w:hAnsi="Arial" w:cs="Arial"/>
          <w:sz w:val="20"/>
        </w:rPr>
        <w:t>STEC/</w:t>
      </w:r>
      <w:r w:rsidR="00CF56EA">
        <w:rPr>
          <w:rFonts w:ascii="Arial" w:hAnsi="Arial" w:cs="Arial"/>
          <w:sz w:val="20"/>
        </w:rPr>
        <w:t xml:space="preserve">VTEC </w:t>
      </w:r>
      <w:r w:rsidR="008261C0">
        <w:rPr>
          <w:rFonts w:ascii="Arial" w:hAnsi="Arial" w:cs="Arial"/>
          <w:sz w:val="20"/>
        </w:rPr>
        <w:t xml:space="preserve">pri </w:t>
      </w:r>
      <w:r w:rsidR="00CF56EA">
        <w:rPr>
          <w:rFonts w:ascii="Arial" w:hAnsi="Arial" w:cs="Arial"/>
          <w:sz w:val="20"/>
        </w:rPr>
        <w:t>nekaterih vrstah živil.</w:t>
      </w:r>
      <w:r w:rsidR="00F161CE">
        <w:rPr>
          <w:rFonts w:ascii="Arial" w:hAnsi="Arial" w:cs="Arial"/>
          <w:sz w:val="20"/>
        </w:rPr>
        <w:t xml:space="preserve"> </w:t>
      </w:r>
      <w:r w:rsidR="00F161CE" w:rsidRPr="006818DD">
        <w:rPr>
          <w:rFonts w:ascii="Arial" w:hAnsi="Arial" w:cs="Arial"/>
          <w:sz w:val="20"/>
        </w:rPr>
        <w:t xml:space="preserve">Pri izboru vrste vzorca so se upoštevali rezultati programov </w:t>
      </w:r>
      <w:r w:rsidR="00FF1B7C">
        <w:rPr>
          <w:rFonts w:ascii="Arial" w:hAnsi="Arial" w:cs="Arial"/>
          <w:sz w:val="20"/>
        </w:rPr>
        <w:t>monitoringa zoonoz</w:t>
      </w:r>
      <w:r w:rsidR="00F161CE" w:rsidRPr="006818DD">
        <w:rPr>
          <w:rFonts w:ascii="Arial" w:hAnsi="Arial" w:cs="Arial"/>
          <w:sz w:val="20"/>
        </w:rPr>
        <w:t xml:space="preserve"> iz preteklih let, </w:t>
      </w:r>
      <w:r w:rsidR="00F161CE">
        <w:rPr>
          <w:rFonts w:ascii="Arial" w:hAnsi="Arial" w:cs="Arial"/>
          <w:sz w:val="20"/>
        </w:rPr>
        <w:t xml:space="preserve">določila </w:t>
      </w:r>
      <w:r w:rsidR="00F161CE" w:rsidRPr="00675CAE">
        <w:rPr>
          <w:rFonts w:ascii="Arial" w:hAnsi="Arial" w:cs="Arial"/>
          <w:sz w:val="20"/>
        </w:rPr>
        <w:t>Uredb</w:t>
      </w:r>
      <w:r w:rsidR="00F161CE">
        <w:rPr>
          <w:rFonts w:ascii="Arial" w:hAnsi="Arial" w:cs="Arial"/>
          <w:sz w:val="20"/>
        </w:rPr>
        <w:t>e</w:t>
      </w:r>
      <w:r w:rsidR="00F161CE" w:rsidRPr="00675CAE">
        <w:rPr>
          <w:rFonts w:ascii="Arial" w:hAnsi="Arial" w:cs="Arial"/>
          <w:sz w:val="20"/>
        </w:rPr>
        <w:t xml:space="preserve"> </w:t>
      </w:r>
      <w:r w:rsidR="009C4B4C">
        <w:rPr>
          <w:rFonts w:ascii="Arial" w:hAnsi="Arial" w:cs="Arial"/>
          <w:sz w:val="20"/>
        </w:rPr>
        <w:t>Komisije</w:t>
      </w:r>
      <w:r w:rsidR="00F161CE" w:rsidRPr="00675CAE">
        <w:rPr>
          <w:rFonts w:ascii="Arial" w:hAnsi="Arial" w:cs="Arial"/>
          <w:sz w:val="20"/>
        </w:rPr>
        <w:t xml:space="preserve"> </w:t>
      </w:r>
      <w:r w:rsidR="00F161CE">
        <w:rPr>
          <w:rFonts w:ascii="Arial" w:hAnsi="Arial" w:cs="Arial"/>
          <w:sz w:val="20"/>
        </w:rPr>
        <w:t xml:space="preserve">(ES), št. 2073/2005, </w:t>
      </w:r>
      <w:r w:rsidR="00F161CE" w:rsidRPr="006818DD">
        <w:rPr>
          <w:rFonts w:ascii="Arial" w:hAnsi="Arial" w:cs="Arial"/>
          <w:sz w:val="20"/>
        </w:rPr>
        <w:t>znanstvena mnenja EFSA</w:t>
      </w:r>
      <w:r w:rsidR="00FF1B7C">
        <w:rPr>
          <w:rFonts w:ascii="Arial" w:hAnsi="Arial" w:cs="Arial"/>
          <w:sz w:val="20"/>
        </w:rPr>
        <w:t xml:space="preserve">, </w:t>
      </w:r>
      <w:r w:rsidR="007518E4">
        <w:rPr>
          <w:rFonts w:ascii="Arial" w:hAnsi="Arial" w:cs="Arial"/>
          <w:sz w:val="20"/>
        </w:rPr>
        <w:t xml:space="preserve">Letna poročila EFSA/ECDC, </w:t>
      </w:r>
      <w:r w:rsidR="00FF1B7C">
        <w:rPr>
          <w:rFonts w:ascii="Arial" w:hAnsi="Arial" w:cs="Arial"/>
          <w:sz w:val="20"/>
        </w:rPr>
        <w:t>RASFF notifikacije</w:t>
      </w:r>
      <w:r w:rsidR="00F161CE" w:rsidRPr="006818DD">
        <w:rPr>
          <w:rFonts w:ascii="Arial" w:hAnsi="Arial" w:cs="Arial"/>
          <w:sz w:val="20"/>
        </w:rPr>
        <w:t xml:space="preserve"> in Letna poročila o epidemiološkem spremljanju nalezljivih bolezni NIJZ. </w:t>
      </w:r>
      <w:r w:rsidR="00FF1B7C">
        <w:rPr>
          <w:rFonts w:ascii="Arial" w:hAnsi="Arial" w:cs="Arial"/>
          <w:sz w:val="20"/>
        </w:rPr>
        <w:t>Pri pripr</w:t>
      </w:r>
      <w:r w:rsidR="00CF56EA">
        <w:rPr>
          <w:rFonts w:ascii="Arial" w:hAnsi="Arial" w:cs="Arial"/>
          <w:sz w:val="20"/>
        </w:rPr>
        <w:t xml:space="preserve">avi </w:t>
      </w:r>
      <w:proofErr w:type="spellStart"/>
      <w:r w:rsidR="00CF56EA">
        <w:rPr>
          <w:rFonts w:ascii="Arial" w:hAnsi="Arial" w:cs="Arial"/>
          <w:sz w:val="20"/>
        </w:rPr>
        <w:t>programam</w:t>
      </w:r>
      <w:proofErr w:type="spellEnd"/>
      <w:r w:rsidR="00CF56EA">
        <w:rPr>
          <w:rFonts w:ascii="Arial" w:hAnsi="Arial" w:cs="Arial"/>
          <w:sz w:val="20"/>
        </w:rPr>
        <w:t xml:space="preserve"> sta sodelovala ur</w:t>
      </w:r>
      <w:r w:rsidR="00FF1B7C">
        <w:rPr>
          <w:rFonts w:ascii="Arial" w:hAnsi="Arial" w:cs="Arial"/>
          <w:sz w:val="20"/>
        </w:rPr>
        <w:t>a</w:t>
      </w:r>
      <w:r w:rsidR="00CF56EA">
        <w:rPr>
          <w:rFonts w:ascii="Arial" w:hAnsi="Arial" w:cs="Arial"/>
          <w:sz w:val="20"/>
        </w:rPr>
        <w:t>d</w:t>
      </w:r>
      <w:r w:rsidR="00FF1B7C">
        <w:rPr>
          <w:rFonts w:ascii="Arial" w:hAnsi="Arial" w:cs="Arial"/>
          <w:sz w:val="20"/>
        </w:rPr>
        <w:t xml:space="preserve">na laboratorija NVI in NLZOH. </w:t>
      </w:r>
      <w:r w:rsidR="00F161CE" w:rsidRPr="006818DD">
        <w:rPr>
          <w:rFonts w:ascii="Arial" w:hAnsi="Arial" w:cs="Arial"/>
          <w:sz w:val="20"/>
        </w:rPr>
        <w:t xml:space="preserve">V sklop vzorčenja bodo zajeta živila slovenskega porekla in porekla drugih držav (EU in </w:t>
      </w:r>
      <w:r w:rsidR="000F62F7">
        <w:rPr>
          <w:rFonts w:ascii="Arial" w:hAnsi="Arial" w:cs="Arial"/>
          <w:sz w:val="20"/>
        </w:rPr>
        <w:t>ne članic EU</w:t>
      </w:r>
      <w:r w:rsidR="00F161CE" w:rsidRPr="006818DD">
        <w:rPr>
          <w:rFonts w:ascii="Arial" w:hAnsi="Arial" w:cs="Arial"/>
          <w:sz w:val="20"/>
        </w:rPr>
        <w:t xml:space="preserve">). Epidemiološka enota je vzorec živila. </w:t>
      </w:r>
    </w:p>
    <w:p w14:paraId="3CB5F71A" w14:textId="77777777" w:rsidR="006E4AE7" w:rsidRDefault="006E4AE7" w:rsidP="00E47F68">
      <w:pPr>
        <w:pStyle w:val="HTML-oblikovano"/>
        <w:rPr>
          <w:rFonts w:ascii="Arial" w:hAnsi="Arial" w:cs="Arial"/>
          <w:sz w:val="20"/>
          <w:u w:val="single"/>
        </w:rPr>
      </w:pPr>
    </w:p>
    <w:p w14:paraId="1D77F20E" w14:textId="5707531A" w:rsidR="00030806" w:rsidRDefault="00030806" w:rsidP="00E47F68">
      <w:pPr>
        <w:pStyle w:val="HTML-oblikovano"/>
        <w:rPr>
          <w:rFonts w:ascii="Arial" w:hAnsi="Arial" w:cs="Arial"/>
          <w:sz w:val="20"/>
          <w:u w:val="single"/>
        </w:rPr>
      </w:pPr>
      <w:r w:rsidRPr="00675CAE">
        <w:rPr>
          <w:rFonts w:ascii="Arial" w:hAnsi="Arial" w:cs="Arial"/>
          <w:sz w:val="20"/>
          <w:u w:val="single"/>
        </w:rPr>
        <w:t>2.</w:t>
      </w:r>
      <w:r w:rsidR="00A14515">
        <w:rPr>
          <w:rFonts w:ascii="Arial" w:hAnsi="Arial" w:cs="Arial"/>
          <w:sz w:val="20"/>
          <w:u w:val="single"/>
        </w:rPr>
        <w:t>1.</w:t>
      </w:r>
      <w:r w:rsidRPr="00675CAE">
        <w:rPr>
          <w:rFonts w:ascii="Arial" w:hAnsi="Arial" w:cs="Arial"/>
          <w:sz w:val="20"/>
          <w:u w:val="single"/>
        </w:rPr>
        <w:t xml:space="preserve"> MINIMALNI NAČRT VZORČENJA</w:t>
      </w:r>
      <w:r w:rsidR="004948B8">
        <w:rPr>
          <w:rFonts w:ascii="Arial" w:hAnsi="Arial" w:cs="Arial"/>
          <w:sz w:val="20"/>
          <w:u w:val="single"/>
        </w:rPr>
        <w:t xml:space="preserve"> IN VRSTA VZORCA</w:t>
      </w:r>
    </w:p>
    <w:p w14:paraId="64DAE217" w14:textId="77777777" w:rsidR="00311F11" w:rsidRDefault="00311F11" w:rsidP="00E47F68">
      <w:pPr>
        <w:pStyle w:val="HTML-oblikovano"/>
        <w:rPr>
          <w:rFonts w:ascii="Arial" w:hAnsi="Arial" w:cs="Arial"/>
          <w:sz w:val="20"/>
          <w:u w:val="single"/>
        </w:rPr>
      </w:pPr>
    </w:p>
    <w:p w14:paraId="17EAC39B" w14:textId="72269557" w:rsidR="00240B98" w:rsidRDefault="00311F11"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w:t>
      </w:r>
      <w:r w:rsidR="006E4AE7">
        <w:rPr>
          <w:rFonts w:ascii="Arial" w:hAnsi="Arial" w:cs="Arial"/>
          <w:sz w:val="20"/>
          <w:u w:val="single"/>
        </w:rPr>
        <w:t>5</w:t>
      </w:r>
      <w:r>
        <w:rPr>
          <w:rFonts w:ascii="Arial" w:hAnsi="Arial" w:cs="Arial"/>
          <w:sz w:val="20"/>
        </w:rPr>
        <w:t>: Minimalni načrt vzorčenja in vrste vzorcev, ki se bodo v letu 201</w:t>
      </w:r>
      <w:r w:rsidR="005A0A45">
        <w:rPr>
          <w:rFonts w:ascii="Arial" w:hAnsi="Arial" w:cs="Arial"/>
          <w:sz w:val="20"/>
        </w:rPr>
        <w:t>8</w:t>
      </w:r>
      <w:r>
        <w:rPr>
          <w:rFonts w:ascii="Arial" w:hAnsi="Arial" w:cs="Arial"/>
          <w:sz w:val="20"/>
        </w:rPr>
        <w:t xml:space="preserve">, analizirali na prisotnost </w:t>
      </w:r>
      <w:r w:rsidR="00240B98">
        <w:rPr>
          <w:rFonts w:ascii="Arial" w:hAnsi="Arial" w:cs="Arial"/>
          <w:sz w:val="20"/>
        </w:rPr>
        <w:t>STEC/</w:t>
      </w:r>
      <w:r w:rsidR="00240B98" w:rsidRPr="00675CAE">
        <w:rPr>
          <w:rFonts w:ascii="Arial" w:hAnsi="Arial" w:cs="Arial"/>
          <w:sz w:val="20"/>
        </w:rPr>
        <w:t>VTEC</w:t>
      </w:r>
    </w:p>
    <w:p w14:paraId="5083A25D" w14:textId="77777777" w:rsidR="00A0211F" w:rsidRDefault="00A0211F" w:rsidP="00E47F68">
      <w:pPr>
        <w:pStyle w:val="HTML-oblikovano"/>
        <w:rPr>
          <w:rFonts w:ascii="Arial" w:hAnsi="Arial" w:cs="Arial"/>
          <w:sz w:val="20"/>
        </w:rPr>
      </w:pPr>
    </w:p>
    <w:tbl>
      <w:tblPr>
        <w:tblStyle w:val="Tabelamrea3"/>
        <w:tblW w:w="5000" w:type="pct"/>
        <w:tblLook w:val="01E0" w:firstRow="1" w:lastRow="1" w:firstColumn="1" w:lastColumn="1" w:noHBand="0" w:noVBand="0"/>
        <w:tblCaption w:val="Minimalni načrt vzorčenja in vrste vzorcev, ki se bodo v letu 2018, analizirali na prisotnost STEC/VTEC"/>
      </w:tblPr>
      <w:tblGrid>
        <w:gridCol w:w="5098"/>
        <w:gridCol w:w="2552"/>
        <w:gridCol w:w="1412"/>
      </w:tblGrid>
      <w:tr w:rsidR="007C5C6C" w:rsidRPr="00441AA2" w14:paraId="0B83537A" w14:textId="21738BAB" w:rsidTr="00441AA2">
        <w:trPr>
          <w:trHeight w:val="284"/>
        </w:trPr>
        <w:tc>
          <w:tcPr>
            <w:tcW w:w="2813" w:type="pct"/>
            <w:shd w:val="clear" w:color="auto" w:fill="F2F2F2" w:themeFill="background1" w:themeFillShade="F2"/>
          </w:tcPr>
          <w:p w14:paraId="63BDC029" w14:textId="3E3C1D51" w:rsidR="007C5C6C" w:rsidRPr="00441AA2" w:rsidRDefault="007C5C6C" w:rsidP="00E47F68">
            <w:pPr>
              <w:pStyle w:val="HTML-oblikovano"/>
              <w:rPr>
                <w:rFonts w:ascii="Arial" w:hAnsi="Arial" w:cs="Arial"/>
                <w:bCs/>
                <w:sz w:val="18"/>
                <w:szCs w:val="18"/>
              </w:rPr>
            </w:pPr>
            <w:r w:rsidRPr="00441AA2">
              <w:rPr>
                <w:rFonts w:ascii="Arial" w:hAnsi="Arial" w:cs="Arial"/>
                <w:bCs/>
                <w:sz w:val="18"/>
                <w:szCs w:val="18"/>
              </w:rPr>
              <w:t>Vrsta vzorca</w:t>
            </w:r>
          </w:p>
        </w:tc>
        <w:tc>
          <w:tcPr>
            <w:tcW w:w="1408" w:type="pct"/>
            <w:shd w:val="clear" w:color="auto" w:fill="F2F2F2" w:themeFill="background1" w:themeFillShade="F2"/>
          </w:tcPr>
          <w:p w14:paraId="0181C7A7" w14:textId="2F8B7AE6" w:rsidR="007C5C6C" w:rsidRPr="00441AA2" w:rsidRDefault="007C5C6C" w:rsidP="00E47F68">
            <w:pPr>
              <w:pStyle w:val="HTML-oblikovano"/>
              <w:rPr>
                <w:rFonts w:ascii="Arial" w:hAnsi="Arial" w:cs="Arial"/>
                <w:bCs/>
                <w:sz w:val="18"/>
                <w:szCs w:val="18"/>
              </w:rPr>
            </w:pPr>
            <w:r w:rsidRPr="00441AA2">
              <w:rPr>
                <w:rFonts w:ascii="Arial" w:hAnsi="Arial" w:cs="Arial"/>
                <w:bCs/>
                <w:sz w:val="18"/>
                <w:szCs w:val="18"/>
              </w:rPr>
              <w:t>Predvideno število vzorcev</w:t>
            </w:r>
          </w:p>
        </w:tc>
        <w:tc>
          <w:tcPr>
            <w:tcW w:w="779" w:type="pct"/>
            <w:shd w:val="clear" w:color="auto" w:fill="F2F2F2" w:themeFill="background1" w:themeFillShade="F2"/>
          </w:tcPr>
          <w:p w14:paraId="68C1EACC" w14:textId="42957224" w:rsidR="007C5C6C" w:rsidRPr="00441AA2" w:rsidRDefault="007C5C6C" w:rsidP="00E47F68">
            <w:pPr>
              <w:pStyle w:val="HTML-oblikovano"/>
              <w:rPr>
                <w:rFonts w:ascii="Arial" w:hAnsi="Arial" w:cs="Arial"/>
                <w:bCs/>
                <w:sz w:val="18"/>
                <w:szCs w:val="18"/>
              </w:rPr>
            </w:pPr>
            <w:r w:rsidRPr="00441AA2">
              <w:rPr>
                <w:rFonts w:ascii="Arial" w:hAnsi="Arial" w:cs="Arial"/>
                <w:bCs/>
                <w:sz w:val="18"/>
                <w:szCs w:val="18"/>
              </w:rPr>
              <w:t>Število enot</w:t>
            </w:r>
          </w:p>
        </w:tc>
      </w:tr>
      <w:tr w:rsidR="007C5C6C" w:rsidRPr="00441AA2" w14:paraId="56B0FA49" w14:textId="72597F7B" w:rsidTr="00441AA2">
        <w:trPr>
          <w:trHeight w:val="284"/>
        </w:trPr>
        <w:tc>
          <w:tcPr>
            <w:tcW w:w="2813" w:type="pct"/>
          </w:tcPr>
          <w:p w14:paraId="482628F1" w14:textId="6A9350A3" w:rsidR="007C5C6C" w:rsidRPr="00441AA2" w:rsidRDefault="007C5C6C" w:rsidP="00E47F68">
            <w:pPr>
              <w:pStyle w:val="HTML-oblikovano"/>
              <w:rPr>
                <w:rFonts w:ascii="Arial" w:hAnsi="Arial" w:cs="Arial"/>
                <w:bCs/>
                <w:sz w:val="18"/>
                <w:szCs w:val="18"/>
              </w:rPr>
            </w:pPr>
            <w:r w:rsidRPr="00441AA2">
              <w:rPr>
                <w:rFonts w:ascii="Arial" w:hAnsi="Arial" w:cs="Arial"/>
                <w:bCs/>
                <w:sz w:val="18"/>
                <w:szCs w:val="18"/>
              </w:rPr>
              <w:t xml:space="preserve">Mesni izdelki </w:t>
            </w:r>
            <w:r w:rsidR="0084159D" w:rsidRPr="00441AA2">
              <w:rPr>
                <w:rFonts w:ascii="Arial" w:hAnsi="Arial" w:cs="Arial"/>
                <w:bCs/>
                <w:sz w:val="18"/>
                <w:szCs w:val="18"/>
              </w:rPr>
              <w:t>namenjeni za neposredno uživanje</w:t>
            </w:r>
          </w:p>
        </w:tc>
        <w:tc>
          <w:tcPr>
            <w:tcW w:w="1408" w:type="pct"/>
          </w:tcPr>
          <w:p w14:paraId="7AFD732C" w14:textId="0A49BA5D"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50</w:t>
            </w:r>
          </w:p>
        </w:tc>
        <w:tc>
          <w:tcPr>
            <w:tcW w:w="779" w:type="pct"/>
          </w:tcPr>
          <w:p w14:paraId="6E7C76AF" w14:textId="497F2F57"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7C5C6C" w:rsidRPr="00441AA2" w14:paraId="2D743735" w14:textId="37E21215" w:rsidTr="00441AA2">
        <w:trPr>
          <w:trHeight w:val="284"/>
        </w:trPr>
        <w:tc>
          <w:tcPr>
            <w:tcW w:w="2813" w:type="pct"/>
          </w:tcPr>
          <w:p w14:paraId="5E7EA75F" w14:textId="55DA4952" w:rsidR="007C5C6C" w:rsidRPr="00441AA2" w:rsidRDefault="007C5C6C" w:rsidP="00E47F68">
            <w:pPr>
              <w:pStyle w:val="HTML-oblikovano"/>
              <w:rPr>
                <w:rFonts w:ascii="Arial" w:hAnsi="Arial" w:cs="Arial"/>
                <w:bCs/>
                <w:sz w:val="18"/>
                <w:szCs w:val="18"/>
              </w:rPr>
            </w:pPr>
            <w:r w:rsidRPr="00441AA2">
              <w:rPr>
                <w:rFonts w:ascii="Arial" w:hAnsi="Arial" w:cs="Arial"/>
                <w:bCs/>
                <w:sz w:val="18"/>
                <w:szCs w:val="18"/>
              </w:rPr>
              <w:t>Mesni pripravki (</w:t>
            </w:r>
            <w:r w:rsidR="005A0A45" w:rsidRPr="00441AA2">
              <w:rPr>
                <w:rFonts w:ascii="Arial" w:hAnsi="Arial" w:cs="Arial"/>
                <w:bCs/>
                <w:sz w:val="18"/>
                <w:szCs w:val="18"/>
              </w:rPr>
              <w:t>biftek</w:t>
            </w:r>
            <w:r w:rsidRPr="00441AA2">
              <w:rPr>
                <w:rFonts w:ascii="Arial" w:hAnsi="Arial" w:cs="Arial"/>
                <w:bCs/>
                <w:sz w:val="18"/>
                <w:szCs w:val="18"/>
              </w:rPr>
              <w:t>)</w:t>
            </w:r>
          </w:p>
        </w:tc>
        <w:tc>
          <w:tcPr>
            <w:tcW w:w="1408" w:type="pct"/>
          </w:tcPr>
          <w:p w14:paraId="3BE7D415" w14:textId="794A281D"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5</w:t>
            </w:r>
          </w:p>
        </w:tc>
        <w:tc>
          <w:tcPr>
            <w:tcW w:w="779" w:type="pct"/>
          </w:tcPr>
          <w:p w14:paraId="76DC88DE" w14:textId="2F48073B"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5</w:t>
            </w:r>
          </w:p>
        </w:tc>
      </w:tr>
      <w:tr w:rsidR="005A0A45" w:rsidRPr="00441AA2" w14:paraId="30886B8E" w14:textId="77777777" w:rsidTr="00441AA2">
        <w:trPr>
          <w:trHeight w:val="284"/>
        </w:trPr>
        <w:tc>
          <w:tcPr>
            <w:tcW w:w="2813" w:type="pct"/>
          </w:tcPr>
          <w:p w14:paraId="6A65DE18" w14:textId="7F3DF75D"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Mesni pripravki (goveje, svinjsko meso)</w:t>
            </w:r>
          </w:p>
        </w:tc>
        <w:tc>
          <w:tcPr>
            <w:tcW w:w="1408" w:type="pct"/>
          </w:tcPr>
          <w:p w14:paraId="61063301" w14:textId="6021C424"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20</w:t>
            </w:r>
          </w:p>
        </w:tc>
        <w:tc>
          <w:tcPr>
            <w:tcW w:w="779" w:type="pct"/>
          </w:tcPr>
          <w:p w14:paraId="45DFA9F8" w14:textId="0A6E7CBD"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5A0A45" w:rsidRPr="00441AA2" w14:paraId="54FAE3A5" w14:textId="77777777" w:rsidTr="00441AA2">
        <w:trPr>
          <w:trHeight w:val="284"/>
        </w:trPr>
        <w:tc>
          <w:tcPr>
            <w:tcW w:w="2813" w:type="pct"/>
          </w:tcPr>
          <w:p w14:paraId="5CC7B24E" w14:textId="0EB3E9BC"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Mleto meso drugih živ. vrst kot je perutnina</w:t>
            </w:r>
          </w:p>
        </w:tc>
        <w:tc>
          <w:tcPr>
            <w:tcW w:w="1408" w:type="pct"/>
          </w:tcPr>
          <w:p w14:paraId="74103EE3" w14:textId="4BB4021A"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30</w:t>
            </w:r>
          </w:p>
        </w:tc>
        <w:tc>
          <w:tcPr>
            <w:tcW w:w="779" w:type="pct"/>
          </w:tcPr>
          <w:p w14:paraId="2E498187" w14:textId="53C17610"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7C5C6C" w:rsidRPr="00441AA2" w14:paraId="3093B0A6" w14:textId="057B934E" w:rsidTr="00441AA2">
        <w:trPr>
          <w:trHeight w:val="284"/>
        </w:trPr>
        <w:tc>
          <w:tcPr>
            <w:tcW w:w="2813" w:type="pct"/>
          </w:tcPr>
          <w:p w14:paraId="5E76A50C" w14:textId="3733C97A"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Siri</w:t>
            </w:r>
          </w:p>
        </w:tc>
        <w:tc>
          <w:tcPr>
            <w:tcW w:w="1408" w:type="pct"/>
          </w:tcPr>
          <w:p w14:paraId="08A6B16D" w14:textId="58C52C2E"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30</w:t>
            </w:r>
          </w:p>
        </w:tc>
        <w:tc>
          <w:tcPr>
            <w:tcW w:w="779" w:type="pct"/>
          </w:tcPr>
          <w:p w14:paraId="70CEC51D" w14:textId="1F3CB8E7"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5A0A45" w:rsidRPr="00441AA2" w14:paraId="72D1CCD0" w14:textId="77777777" w:rsidTr="00441AA2">
        <w:trPr>
          <w:trHeight w:val="284"/>
        </w:trPr>
        <w:tc>
          <w:tcPr>
            <w:tcW w:w="2813" w:type="pct"/>
          </w:tcPr>
          <w:p w14:paraId="4E47B490" w14:textId="75AB32DB"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Maslo, smetana</w:t>
            </w:r>
          </w:p>
        </w:tc>
        <w:tc>
          <w:tcPr>
            <w:tcW w:w="1408" w:type="pct"/>
          </w:tcPr>
          <w:p w14:paraId="2FE6DFA4" w14:textId="43CAFFF5"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10</w:t>
            </w:r>
          </w:p>
        </w:tc>
        <w:tc>
          <w:tcPr>
            <w:tcW w:w="779" w:type="pct"/>
          </w:tcPr>
          <w:p w14:paraId="471E5C90" w14:textId="5DCA3258"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7C5C6C" w:rsidRPr="00441AA2" w14:paraId="5A1B427D" w14:textId="476CE910" w:rsidTr="00441AA2">
        <w:trPr>
          <w:trHeight w:val="284"/>
        </w:trPr>
        <w:tc>
          <w:tcPr>
            <w:tcW w:w="2813" w:type="pct"/>
          </w:tcPr>
          <w:p w14:paraId="2CECAEA4" w14:textId="6DB55504" w:rsidR="007C5C6C" w:rsidRPr="00441AA2" w:rsidRDefault="007C5C6C" w:rsidP="00E47F68">
            <w:pPr>
              <w:pStyle w:val="HTML-oblikovano"/>
              <w:rPr>
                <w:rFonts w:ascii="Arial" w:hAnsi="Arial" w:cs="Arial"/>
                <w:bCs/>
                <w:sz w:val="18"/>
                <w:szCs w:val="18"/>
              </w:rPr>
            </w:pPr>
            <w:r w:rsidRPr="00441AA2">
              <w:rPr>
                <w:rFonts w:ascii="Arial" w:hAnsi="Arial" w:cs="Arial"/>
                <w:bCs/>
                <w:sz w:val="18"/>
                <w:szCs w:val="18"/>
              </w:rPr>
              <w:t>Surovo mleko</w:t>
            </w:r>
            <w:r w:rsidR="0084159D" w:rsidRPr="00441AA2">
              <w:rPr>
                <w:rFonts w:ascii="Arial" w:hAnsi="Arial" w:cs="Arial"/>
                <w:bCs/>
                <w:sz w:val="18"/>
                <w:szCs w:val="18"/>
              </w:rPr>
              <w:t xml:space="preserve"> krav</w:t>
            </w:r>
          </w:p>
        </w:tc>
        <w:tc>
          <w:tcPr>
            <w:tcW w:w="1408" w:type="pct"/>
          </w:tcPr>
          <w:p w14:paraId="0EF4975B" w14:textId="30FA39BA"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40</w:t>
            </w:r>
          </w:p>
        </w:tc>
        <w:tc>
          <w:tcPr>
            <w:tcW w:w="779" w:type="pct"/>
          </w:tcPr>
          <w:p w14:paraId="3835EAA6" w14:textId="0A8573A8"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84159D" w:rsidRPr="00441AA2" w14:paraId="6061CFF3" w14:textId="77777777" w:rsidTr="00441AA2">
        <w:trPr>
          <w:trHeight w:val="284"/>
        </w:trPr>
        <w:tc>
          <w:tcPr>
            <w:tcW w:w="2813" w:type="pct"/>
          </w:tcPr>
          <w:p w14:paraId="1BCBD717" w14:textId="23739637" w:rsidR="0084159D" w:rsidRPr="00441AA2" w:rsidRDefault="0084159D" w:rsidP="00E47F68">
            <w:pPr>
              <w:pStyle w:val="HTML-oblikovano"/>
              <w:rPr>
                <w:rFonts w:ascii="Arial" w:hAnsi="Arial" w:cs="Arial"/>
                <w:bCs/>
                <w:sz w:val="18"/>
                <w:szCs w:val="18"/>
              </w:rPr>
            </w:pPr>
            <w:r w:rsidRPr="00441AA2">
              <w:rPr>
                <w:rFonts w:ascii="Arial" w:hAnsi="Arial" w:cs="Arial"/>
                <w:bCs/>
                <w:sz w:val="18"/>
                <w:szCs w:val="18"/>
              </w:rPr>
              <w:t>Surovo mleko ovac in koz</w:t>
            </w:r>
          </w:p>
        </w:tc>
        <w:tc>
          <w:tcPr>
            <w:tcW w:w="1408" w:type="pct"/>
          </w:tcPr>
          <w:p w14:paraId="7607404E" w14:textId="3CB2BAC4" w:rsidR="0084159D" w:rsidRPr="00441AA2" w:rsidDel="0084159D" w:rsidRDefault="005A0A45" w:rsidP="00E47F68">
            <w:pPr>
              <w:pStyle w:val="HTML-oblikovano"/>
              <w:rPr>
                <w:rFonts w:ascii="Arial" w:hAnsi="Arial" w:cs="Arial"/>
                <w:bCs/>
                <w:sz w:val="18"/>
                <w:szCs w:val="18"/>
              </w:rPr>
            </w:pPr>
            <w:r w:rsidRPr="00441AA2">
              <w:rPr>
                <w:rFonts w:ascii="Arial" w:hAnsi="Arial" w:cs="Arial"/>
                <w:bCs/>
                <w:sz w:val="18"/>
                <w:szCs w:val="18"/>
              </w:rPr>
              <w:t>20</w:t>
            </w:r>
          </w:p>
        </w:tc>
        <w:tc>
          <w:tcPr>
            <w:tcW w:w="779" w:type="pct"/>
          </w:tcPr>
          <w:p w14:paraId="0F3ADDF6" w14:textId="2FB3B6AA" w:rsidR="0084159D" w:rsidRPr="00441AA2" w:rsidDel="0084159D"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7C5C6C" w:rsidRPr="00441AA2" w14:paraId="71E65920" w14:textId="0777A1FF" w:rsidTr="00441AA2">
        <w:trPr>
          <w:trHeight w:val="284"/>
        </w:trPr>
        <w:tc>
          <w:tcPr>
            <w:tcW w:w="2813" w:type="pct"/>
          </w:tcPr>
          <w:p w14:paraId="2FA4D7D9" w14:textId="77CEABA4" w:rsidR="007C5C6C" w:rsidRPr="00441AA2" w:rsidRDefault="007C5C6C" w:rsidP="00E47F68">
            <w:pPr>
              <w:pStyle w:val="HTML-oblikovano"/>
              <w:rPr>
                <w:rFonts w:ascii="Arial" w:hAnsi="Arial" w:cs="Arial"/>
                <w:bCs/>
                <w:sz w:val="18"/>
                <w:szCs w:val="18"/>
              </w:rPr>
            </w:pPr>
            <w:r w:rsidRPr="00441AA2">
              <w:rPr>
                <w:rFonts w:ascii="Arial" w:hAnsi="Arial" w:cs="Arial"/>
                <w:bCs/>
                <w:sz w:val="18"/>
                <w:szCs w:val="18"/>
              </w:rPr>
              <w:t>Vnaprej narezana zelenjava</w:t>
            </w:r>
          </w:p>
        </w:tc>
        <w:tc>
          <w:tcPr>
            <w:tcW w:w="1408" w:type="pct"/>
          </w:tcPr>
          <w:p w14:paraId="61F96656" w14:textId="02ED29A1"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30</w:t>
            </w:r>
          </w:p>
        </w:tc>
        <w:tc>
          <w:tcPr>
            <w:tcW w:w="779" w:type="pct"/>
          </w:tcPr>
          <w:p w14:paraId="138E7640" w14:textId="6AB4BE03"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5A0A45" w:rsidRPr="00441AA2" w14:paraId="47307F4D" w14:textId="77777777" w:rsidTr="00441AA2">
        <w:trPr>
          <w:trHeight w:val="284"/>
        </w:trPr>
        <w:tc>
          <w:tcPr>
            <w:tcW w:w="2813" w:type="pct"/>
          </w:tcPr>
          <w:p w14:paraId="4CC9AB50" w14:textId="147631BC" w:rsidR="005A0A45" w:rsidRPr="00441AA2" w:rsidRDefault="008544AC" w:rsidP="00E47F68">
            <w:pPr>
              <w:pStyle w:val="HTML-oblikovano"/>
              <w:rPr>
                <w:rFonts w:ascii="Arial" w:hAnsi="Arial" w:cs="Arial"/>
                <w:bCs/>
                <w:sz w:val="18"/>
                <w:szCs w:val="18"/>
              </w:rPr>
            </w:pPr>
            <w:r w:rsidRPr="00441AA2">
              <w:rPr>
                <w:rFonts w:ascii="Arial" w:hAnsi="Arial" w:cs="Arial"/>
                <w:bCs/>
                <w:sz w:val="18"/>
                <w:szCs w:val="18"/>
              </w:rPr>
              <w:t>Sveža listnata zelenjava</w:t>
            </w:r>
          </w:p>
        </w:tc>
        <w:tc>
          <w:tcPr>
            <w:tcW w:w="1408" w:type="pct"/>
          </w:tcPr>
          <w:p w14:paraId="6FBDEBA2" w14:textId="5F62C1E1"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30</w:t>
            </w:r>
          </w:p>
        </w:tc>
        <w:tc>
          <w:tcPr>
            <w:tcW w:w="779" w:type="pct"/>
          </w:tcPr>
          <w:p w14:paraId="6405A24E" w14:textId="4DEDCAB2" w:rsidR="005A0A45" w:rsidRPr="00441AA2" w:rsidRDefault="005A0A45" w:rsidP="00E47F68">
            <w:pPr>
              <w:pStyle w:val="HTML-oblikovano"/>
              <w:rPr>
                <w:rFonts w:ascii="Arial" w:hAnsi="Arial" w:cs="Arial"/>
                <w:bCs/>
                <w:sz w:val="18"/>
                <w:szCs w:val="18"/>
              </w:rPr>
            </w:pPr>
            <w:r w:rsidRPr="00441AA2">
              <w:rPr>
                <w:rFonts w:ascii="Arial" w:hAnsi="Arial" w:cs="Arial"/>
                <w:bCs/>
                <w:sz w:val="18"/>
                <w:szCs w:val="18"/>
              </w:rPr>
              <w:t>5</w:t>
            </w:r>
          </w:p>
        </w:tc>
      </w:tr>
      <w:tr w:rsidR="007C5C6C" w:rsidRPr="00441AA2" w14:paraId="7E625F88" w14:textId="5B5B3B15" w:rsidTr="00441AA2">
        <w:trPr>
          <w:trHeight w:val="284"/>
        </w:trPr>
        <w:tc>
          <w:tcPr>
            <w:tcW w:w="2813" w:type="pct"/>
          </w:tcPr>
          <w:p w14:paraId="45B79425" w14:textId="45DE97B6" w:rsidR="007C5C6C" w:rsidRPr="00441AA2" w:rsidRDefault="007C5C6C" w:rsidP="00E47F68">
            <w:pPr>
              <w:pStyle w:val="HTML-oblikovano"/>
              <w:rPr>
                <w:rFonts w:ascii="Arial" w:hAnsi="Arial" w:cs="Arial"/>
                <w:bCs/>
                <w:sz w:val="18"/>
                <w:szCs w:val="18"/>
              </w:rPr>
            </w:pPr>
            <w:r w:rsidRPr="00441AA2">
              <w:rPr>
                <w:rFonts w:ascii="Arial" w:hAnsi="Arial" w:cs="Arial"/>
                <w:bCs/>
                <w:sz w:val="18"/>
                <w:szCs w:val="18"/>
              </w:rPr>
              <w:t>Kalčki</w:t>
            </w:r>
          </w:p>
        </w:tc>
        <w:tc>
          <w:tcPr>
            <w:tcW w:w="1408" w:type="pct"/>
          </w:tcPr>
          <w:p w14:paraId="2EBB3379" w14:textId="3685DDCA"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5</w:t>
            </w:r>
          </w:p>
        </w:tc>
        <w:tc>
          <w:tcPr>
            <w:tcW w:w="779" w:type="pct"/>
          </w:tcPr>
          <w:p w14:paraId="55F6798E" w14:textId="489A6107"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5</w:t>
            </w:r>
          </w:p>
        </w:tc>
      </w:tr>
      <w:tr w:rsidR="007C5C6C" w:rsidRPr="00441AA2" w14:paraId="6071F139" w14:textId="6BA2301F" w:rsidTr="00441AA2">
        <w:trPr>
          <w:trHeight w:val="284"/>
        </w:trPr>
        <w:tc>
          <w:tcPr>
            <w:tcW w:w="2813" w:type="pct"/>
          </w:tcPr>
          <w:p w14:paraId="080AD621" w14:textId="5B21C11F"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Jagodičevje</w:t>
            </w:r>
            <w:r w:rsidR="007C5C6C" w:rsidRPr="00441AA2">
              <w:rPr>
                <w:rFonts w:ascii="Arial" w:hAnsi="Arial" w:cs="Arial"/>
                <w:bCs/>
                <w:sz w:val="18"/>
                <w:szCs w:val="18"/>
              </w:rPr>
              <w:t xml:space="preserve"> </w:t>
            </w:r>
          </w:p>
        </w:tc>
        <w:tc>
          <w:tcPr>
            <w:tcW w:w="1408" w:type="pct"/>
          </w:tcPr>
          <w:p w14:paraId="22C55681" w14:textId="38FAB940"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10</w:t>
            </w:r>
          </w:p>
        </w:tc>
        <w:tc>
          <w:tcPr>
            <w:tcW w:w="779" w:type="pct"/>
          </w:tcPr>
          <w:p w14:paraId="481D18E9" w14:textId="05A190D0"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r w:rsidR="007C5C6C" w:rsidRPr="00441AA2" w14:paraId="70E0F47D" w14:textId="1F518208" w:rsidTr="00441AA2">
        <w:trPr>
          <w:trHeight w:val="284"/>
        </w:trPr>
        <w:tc>
          <w:tcPr>
            <w:tcW w:w="2813" w:type="pct"/>
          </w:tcPr>
          <w:p w14:paraId="0312A549" w14:textId="216A76FC"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Delikatesna živila</w:t>
            </w:r>
          </w:p>
        </w:tc>
        <w:tc>
          <w:tcPr>
            <w:tcW w:w="1408" w:type="pct"/>
          </w:tcPr>
          <w:p w14:paraId="7D5BA5DA" w14:textId="0C637878"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20</w:t>
            </w:r>
          </w:p>
        </w:tc>
        <w:tc>
          <w:tcPr>
            <w:tcW w:w="779" w:type="pct"/>
          </w:tcPr>
          <w:p w14:paraId="14F62927" w14:textId="5F113BAE" w:rsidR="007C5C6C" w:rsidRPr="00441AA2" w:rsidRDefault="005A0A45" w:rsidP="00E47F68">
            <w:pPr>
              <w:pStyle w:val="HTML-oblikovano"/>
              <w:rPr>
                <w:rFonts w:ascii="Arial" w:hAnsi="Arial" w:cs="Arial"/>
                <w:bCs/>
                <w:sz w:val="18"/>
                <w:szCs w:val="18"/>
              </w:rPr>
            </w:pPr>
            <w:r w:rsidRPr="00441AA2">
              <w:rPr>
                <w:rFonts w:ascii="Arial" w:hAnsi="Arial" w:cs="Arial"/>
                <w:bCs/>
                <w:sz w:val="18"/>
                <w:szCs w:val="18"/>
              </w:rPr>
              <w:t>1</w:t>
            </w:r>
          </w:p>
        </w:tc>
      </w:tr>
    </w:tbl>
    <w:p w14:paraId="72C85107" w14:textId="77777777" w:rsidR="004948B8" w:rsidRDefault="004948B8" w:rsidP="00E47F68">
      <w:pPr>
        <w:pStyle w:val="HTML-oblikovano"/>
        <w:rPr>
          <w:rFonts w:ascii="Arial" w:hAnsi="Arial" w:cs="Arial"/>
          <w:sz w:val="20"/>
          <w:u w:val="single"/>
        </w:rPr>
      </w:pPr>
    </w:p>
    <w:p w14:paraId="025C1E62" w14:textId="62EDE554" w:rsidR="009D79E7" w:rsidRPr="00441AA2" w:rsidRDefault="00A14515" w:rsidP="00E47F68">
      <w:pPr>
        <w:pStyle w:val="HTML-oblikovano"/>
        <w:rPr>
          <w:rFonts w:ascii="Arial" w:hAnsi="Arial" w:cs="Arial"/>
          <w:sz w:val="20"/>
          <w:u w:val="single"/>
        </w:rPr>
      </w:pPr>
      <w:r>
        <w:rPr>
          <w:rFonts w:ascii="Arial" w:hAnsi="Arial" w:cs="Arial"/>
          <w:sz w:val="20"/>
          <w:u w:val="single"/>
        </w:rPr>
        <w:t>2.</w:t>
      </w:r>
      <w:r w:rsidR="004948B8">
        <w:rPr>
          <w:rFonts w:ascii="Arial" w:hAnsi="Arial" w:cs="Arial"/>
          <w:sz w:val="20"/>
          <w:u w:val="single"/>
        </w:rPr>
        <w:t>2</w:t>
      </w:r>
      <w:r w:rsidR="00030806" w:rsidRPr="00675CAE">
        <w:rPr>
          <w:rFonts w:ascii="Arial" w:hAnsi="Arial" w:cs="Arial"/>
          <w:sz w:val="20"/>
          <w:u w:val="single"/>
        </w:rPr>
        <w:t>. METODA OZIROMA TEHNIKA VZORČENJA</w:t>
      </w:r>
      <w:r w:rsidR="00441AA2" w:rsidRPr="00441AA2">
        <w:rPr>
          <w:rFonts w:ascii="Arial" w:hAnsi="Arial" w:cs="Arial"/>
          <w:sz w:val="20"/>
        </w:rPr>
        <w:t xml:space="preserve">: </w:t>
      </w:r>
      <w:r w:rsidR="009D79E7">
        <w:rPr>
          <w:rFonts w:ascii="Arial" w:hAnsi="Arial"/>
          <w:sz w:val="20"/>
        </w:rPr>
        <w:t xml:space="preserve">Podrobna določila glede samega vzorčenja so navedena v Navodilu, ki ga vsako leto za namen implementacije Programa </w:t>
      </w:r>
      <w:r w:rsidR="00CF56EA">
        <w:rPr>
          <w:rFonts w:ascii="Arial" w:hAnsi="Arial"/>
          <w:sz w:val="20"/>
        </w:rPr>
        <w:t>monitoringa zoonoz in povzročiteljev zoonoz</w:t>
      </w:r>
      <w:r w:rsidR="009D79E7">
        <w:rPr>
          <w:rFonts w:ascii="Arial" w:hAnsi="Arial"/>
          <w:sz w:val="20"/>
        </w:rPr>
        <w:t xml:space="preserve"> pripravi UVHVVR.</w:t>
      </w:r>
      <w:r w:rsidR="009D79E7" w:rsidRPr="00BF4E13">
        <w:rPr>
          <w:rFonts w:ascii="Arial" w:hAnsi="Arial"/>
          <w:sz w:val="20"/>
        </w:rPr>
        <w:t xml:space="preserve"> </w:t>
      </w:r>
      <w:r w:rsidR="009D79E7">
        <w:rPr>
          <w:rFonts w:ascii="Arial" w:hAnsi="Arial"/>
          <w:sz w:val="20"/>
        </w:rPr>
        <w:t>Navodilo določa postopke odvzema uradnih vzorcev živil, hranjenje, transport uradnih vzorcev, komunikacijo med vsemi vpletenimi, obveščanje v primeru nezadovoljivih oziroma nevarnih vzorcev živil in dogovore z uradnimi laboratoriji.</w:t>
      </w:r>
    </w:p>
    <w:p w14:paraId="73A6E261" w14:textId="6140B464" w:rsidR="00C37E19" w:rsidRDefault="00C37E19" w:rsidP="00E47F68">
      <w:pPr>
        <w:pStyle w:val="HTML-oblikovano"/>
        <w:rPr>
          <w:rFonts w:ascii="Arial" w:hAnsi="Arial" w:cs="Arial"/>
          <w:sz w:val="20"/>
        </w:rPr>
      </w:pPr>
    </w:p>
    <w:p w14:paraId="117B9BE9" w14:textId="11F7DDB5" w:rsidR="00030806" w:rsidRPr="00675CAE" w:rsidRDefault="00A14515" w:rsidP="00E47F68">
      <w:pPr>
        <w:pStyle w:val="HTML-oblikovano"/>
        <w:rPr>
          <w:rFonts w:ascii="Arial" w:hAnsi="Arial" w:cs="Arial"/>
          <w:sz w:val="20"/>
          <w:u w:val="single"/>
        </w:rPr>
      </w:pPr>
      <w:r>
        <w:rPr>
          <w:rFonts w:ascii="Arial" w:hAnsi="Arial" w:cs="Arial"/>
          <w:sz w:val="20"/>
          <w:u w:val="single"/>
        </w:rPr>
        <w:t>2.</w:t>
      </w:r>
      <w:r w:rsidR="004948B8">
        <w:rPr>
          <w:rFonts w:ascii="Arial" w:hAnsi="Arial" w:cs="Arial"/>
          <w:sz w:val="20"/>
          <w:u w:val="single"/>
        </w:rPr>
        <w:t>3</w:t>
      </w:r>
      <w:r w:rsidR="00030806" w:rsidRPr="00675CAE">
        <w:rPr>
          <w:rFonts w:ascii="Arial" w:hAnsi="Arial" w:cs="Arial"/>
          <w:sz w:val="20"/>
          <w:u w:val="single"/>
        </w:rPr>
        <w:t xml:space="preserve">. OPREDELITEV </w:t>
      </w:r>
      <w:r w:rsidR="00F75010">
        <w:rPr>
          <w:rFonts w:ascii="Arial" w:hAnsi="Arial" w:cs="Arial"/>
          <w:sz w:val="20"/>
          <w:u w:val="single"/>
        </w:rPr>
        <w:t xml:space="preserve">NEZADOVOLJIVEGA OZ. POZITIVNEGA </w:t>
      </w:r>
      <w:r w:rsidR="00F75010" w:rsidRPr="00675CAE">
        <w:rPr>
          <w:rFonts w:ascii="Arial" w:hAnsi="Arial" w:cs="Arial"/>
          <w:sz w:val="20"/>
          <w:u w:val="single"/>
        </w:rPr>
        <w:t xml:space="preserve">REZULTATA </w:t>
      </w:r>
    </w:p>
    <w:p w14:paraId="20BE97BD" w14:textId="770DC267" w:rsidR="00F75010" w:rsidRPr="00675CAE" w:rsidRDefault="00F75010" w:rsidP="00E47F68">
      <w:pPr>
        <w:pStyle w:val="HTML-oblikovano"/>
        <w:rPr>
          <w:rFonts w:ascii="Arial" w:hAnsi="Arial" w:cs="Arial"/>
          <w:sz w:val="20"/>
        </w:rPr>
      </w:pPr>
      <w:r w:rsidRPr="00675CAE">
        <w:rPr>
          <w:rFonts w:ascii="Arial" w:hAnsi="Arial" w:cs="Arial"/>
          <w:sz w:val="20"/>
        </w:rPr>
        <w:t xml:space="preserve">Kot </w:t>
      </w:r>
      <w:r>
        <w:rPr>
          <w:rFonts w:ascii="Arial" w:hAnsi="Arial" w:cs="Arial"/>
          <w:sz w:val="20"/>
        </w:rPr>
        <w:t>nezadovoljiv</w:t>
      </w:r>
      <w:r w:rsidRPr="00675CAE">
        <w:rPr>
          <w:rFonts w:ascii="Arial" w:hAnsi="Arial" w:cs="Arial"/>
          <w:sz w:val="20"/>
        </w:rPr>
        <w:t xml:space="preserve"> rezultat se smatra </w:t>
      </w:r>
      <w:r>
        <w:rPr>
          <w:rFonts w:ascii="Arial" w:hAnsi="Arial" w:cs="Arial"/>
          <w:sz w:val="20"/>
        </w:rPr>
        <w:t xml:space="preserve">ugotovljena prisotnost </w:t>
      </w:r>
      <w:r w:rsidR="00A957A9">
        <w:rPr>
          <w:rFonts w:ascii="Arial" w:hAnsi="Arial" w:cs="Arial"/>
          <w:sz w:val="20"/>
        </w:rPr>
        <w:t xml:space="preserve">izolata </w:t>
      </w:r>
      <w:r w:rsidR="00240B98">
        <w:rPr>
          <w:rFonts w:ascii="Arial" w:hAnsi="Arial" w:cs="Arial"/>
          <w:sz w:val="20"/>
        </w:rPr>
        <w:t>STEC/</w:t>
      </w:r>
      <w:r w:rsidR="00240B98" w:rsidRPr="00675CAE">
        <w:rPr>
          <w:rFonts w:ascii="Arial" w:hAnsi="Arial" w:cs="Arial"/>
          <w:sz w:val="20"/>
        </w:rPr>
        <w:t>VTEC</w:t>
      </w:r>
      <w:r>
        <w:rPr>
          <w:rFonts w:ascii="Arial" w:hAnsi="Arial" w:cs="Arial"/>
          <w:sz w:val="20"/>
        </w:rPr>
        <w:t>, skladno z določili</w:t>
      </w:r>
      <w:r w:rsidRPr="00675CAE">
        <w:rPr>
          <w:rFonts w:ascii="Arial" w:hAnsi="Arial" w:cs="Arial"/>
          <w:sz w:val="20"/>
        </w:rPr>
        <w:t xml:space="preserve"> Uredb</w:t>
      </w:r>
      <w:r>
        <w:rPr>
          <w:rFonts w:ascii="Arial" w:hAnsi="Arial" w:cs="Arial"/>
          <w:sz w:val="20"/>
        </w:rPr>
        <w:t>e</w:t>
      </w:r>
      <w:r w:rsidRPr="00675CAE">
        <w:rPr>
          <w:rFonts w:ascii="Arial" w:hAnsi="Arial" w:cs="Arial"/>
          <w:sz w:val="20"/>
        </w:rPr>
        <w:t xml:space="preserve"> (ES), št. 2073/2005. V kolikor kriterijev v Uredbi (ES) </w:t>
      </w:r>
      <w:r w:rsidRPr="00B9189A">
        <w:rPr>
          <w:rFonts w:ascii="Arial" w:hAnsi="Arial" w:cs="Arial"/>
          <w:sz w:val="20"/>
        </w:rPr>
        <w:t xml:space="preserve">št. 2073/2005 ni določenih, se </w:t>
      </w:r>
      <w:r w:rsidR="00CD3B1B">
        <w:rPr>
          <w:rFonts w:ascii="Arial" w:hAnsi="Arial" w:cs="Arial"/>
          <w:sz w:val="20"/>
        </w:rPr>
        <w:t xml:space="preserve">kot pozitivni rezultat smatra izolat </w:t>
      </w:r>
      <w:r w:rsidR="00240B98">
        <w:rPr>
          <w:rFonts w:ascii="Arial" w:hAnsi="Arial" w:cs="Arial"/>
          <w:sz w:val="20"/>
        </w:rPr>
        <w:t>STEC/</w:t>
      </w:r>
      <w:r w:rsidR="00240B98" w:rsidRPr="00675CAE">
        <w:rPr>
          <w:rFonts w:ascii="Arial" w:hAnsi="Arial" w:cs="Arial"/>
          <w:sz w:val="20"/>
        </w:rPr>
        <w:t xml:space="preserve">VTEC </w:t>
      </w:r>
      <w:r w:rsidR="00C37E19">
        <w:rPr>
          <w:rFonts w:ascii="Arial" w:hAnsi="Arial" w:cs="Arial"/>
          <w:sz w:val="20"/>
        </w:rPr>
        <w:t xml:space="preserve">s potrjenimi </w:t>
      </w:r>
      <w:r w:rsidR="00CD3B1B">
        <w:rPr>
          <w:rFonts w:ascii="Arial" w:hAnsi="Arial" w:cs="Arial"/>
          <w:sz w:val="20"/>
        </w:rPr>
        <w:t xml:space="preserve">geni za tvorbo </w:t>
      </w:r>
      <w:proofErr w:type="spellStart"/>
      <w:r w:rsidR="00C37E19">
        <w:rPr>
          <w:rFonts w:ascii="Arial" w:hAnsi="Arial" w:cs="Arial"/>
          <w:sz w:val="20"/>
        </w:rPr>
        <w:t>verocitotoksinov</w:t>
      </w:r>
      <w:proofErr w:type="spellEnd"/>
      <w:r w:rsidR="00CD3B1B">
        <w:rPr>
          <w:rFonts w:ascii="Arial" w:hAnsi="Arial" w:cs="Arial"/>
          <w:sz w:val="20"/>
        </w:rPr>
        <w:t xml:space="preserve">. Varnost živila se določi na podlagi določil 14.člena </w:t>
      </w:r>
      <w:r>
        <w:rPr>
          <w:rFonts w:ascii="Arial" w:hAnsi="Arial" w:cs="Arial"/>
          <w:sz w:val="20"/>
        </w:rPr>
        <w:t xml:space="preserve">Uredbe (ES) št. 178/2002. </w:t>
      </w:r>
    </w:p>
    <w:p w14:paraId="2CB816A9" w14:textId="77777777" w:rsidR="00030806" w:rsidRPr="00675CAE" w:rsidRDefault="00030806" w:rsidP="00E47F68">
      <w:pPr>
        <w:pStyle w:val="HTML-oblikovano"/>
        <w:rPr>
          <w:rFonts w:ascii="Arial" w:hAnsi="Arial" w:cs="Arial"/>
          <w:sz w:val="20"/>
        </w:rPr>
      </w:pPr>
    </w:p>
    <w:p w14:paraId="2D4A1AE7" w14:textId="026BD7E2" w:rsidR="00030806" w:rsidRPr="00675CAE" w:rsidRDefault="00A14515" w:rsidP="00E47F68">
      <w:pPr>
        <w:pStyle w:val="HTML-oblikovano"/>
        <w:rPr>
          <w:rFonts w:ascii="Arial" w:hAnsi="Arial" w:cs="Arial"/>
          <w:sz w:val="20"/>
          <w:u w:val="single"/>
        </w:rPr>
      </w:pPr>
      <w:r>
        <w:rPr>
          <w:rFonts w:ascii="Arial" w:hAnsi="Arial" w:cs="Arial"/>
          <w:sz w:val="20"/>
          <w:u w:val="single"/>
        </w:rPr>
        <w:t>2.</w:t>
      </w:r>
      <w:r w:rsidR="004948B8">
        <w:rPr>
          <w:rFonts w:ascii="Arial" w:hAnsi="Arial" w:cs="Arial"/>
          <w:sz w:val="20"/>
          <w:u w:val="single"/>
        </w:rPr>
        <w:t>4</w:t>
      </w:r>
      <w:r w:rsidR="00030806" w:rsidRPr="00675CAE">
        <w:rPr>
          <w:rFonts w:ascii="Arial" w:hAnsi="Arial" w:cs="Arial"/>
          <w:sz w:val="20"/>
          <w:u w:val="single"/>
        </w:rPr>
        <w:t>. VRSTA DIAGNOSTIČNIH/LABORATORIJSKIH METOD</w:t>
      </w:r>
    </w:p>
    <w:p w14:paraId="3E0E707B" w14:textId="77777777" w:rsidR="00766A1B" w:rsidRPr="00722A71" w:rsidRDefault="00766A1B" w:rsidP="00E47F68">
      <w:pPr>
        <w:pStyle w:val="HTML-oblikovano"/>
        <w:rPr>
          <w:rFonts w:ascii="Arial" w:hAnsi="Arial" w:cs="Arial"/>
          <w:sz w:val="20"/>
        </w:rPr>
      </w:pPr>
      <w:r w:rsidRPr="00722A71">
        <w:rPr>
          <w:rFonts w:ascii="Arial" w:hAnsi="Arial" w:cs="Arial"/>
          <w:sz w:val="20"/>
        </w:rPr>
        <w:t>Molekularna preiskava:</w:t>
      </w:r>
    </w:p>
    <w:p w14:paraId="45486E7D" w14:textId="40163D8E" w:rsidR="00326891" w:rsidRDefault="00326891" w:rsidP="00E47F68">
      <w:pPr>
        <w:pStyle w:val="HTML-oblikovano"/>
        <w:numPr>
          <w:ilvl w:val="0"/>
          <w:numId w:val="40"/>
        </w:numPr>
        <w:rPr>
          <w:rFonts w:ascii="Arial" w:hAnsi="Arial" w:cs="Arial"/>
          <w:sz w:val="20"/>
        </w:rPr>
      </w:pPr>
      <w:r w:rsidRPr="00326891">
        <w:rPr>
          <w:rFonts w:ascii="Arial" w:hAnsi="Arial" w:cs="Arial"/>
          <w:sz w:val="20"/>
        </w:rPr>
        <w:lastRenderedPageBreak/>
        <w:t>ISO</w:t>
      </w:r>
      <w:r>
        <w:rPr>
          <w:rFonts w:ascii="Arial" w:hAnsi="Arial" w:cs="Arial"/>
          <w:sz w:val="20"/>
        </w:rPr>
        <w:t>/TS</w:t>
      </w:r>
      <w:r w:rsidR="003E0D98">
        <w:rPr>
          <w:rFonts w:ascii="Arial" w:hAnsi="Arial" w:cs="Arial"/>
          <w:sz w:val="20"/>
        </w:rPr>
        <w:t xml:space="preserve"> 13136</w:t>
      </w:r>
      <w:r>
        <w:rPr>
          <w:rFonts w:ascii="Arial" w:hAnsi="Arial" w:cs="Arial"/>
          <w:sz w:val="20"/>
        </w:rPr>
        <w:t xml:space="preserve"> (živila živalskega izvora)</w:t>
      </w:r>
    </w:p>
    <w:p w14:paraId="7F2D0D64" w14:textId="500B8EDE" w:rsidR="00326891" w:rsidRDefault="00326891" w:rsidP="00E47F68">
      <w:pPr>
        <w:pStyle w:val="HTML-oblikovano"/>
        <w:numPr>
          <w:ilvl w:val="0"/>
          <w:numId w:val="40"/>
        </w:numPr>
        <w:rPr>
          <w:rFonts w:ascii="Arial" w:hAnsi="Arial" w:cs="Arial"/>
          <w:sz w:val="20"/>
        </w:rPr>
      </w:pPr>
      <w:r>
        <w:rPr>
          <w:rFonts w:ascii="Arial" w:hAnsi="Arial" w:cs="Arial"/>
          <w:sz w:val="20"/>
        </w:rPr>
        <w:t xml:space="preserve">modificirana referenčna metoda </w:t>
      </w:r>
      <w:r w:rsidRPr="00326891">
        <w:rPr>
          <w:rFonts w:ascii="Arial" w:hAnsi="Arial" w:cs="Arial"/>
          <w:sz w:val="20"/>
        </w:rPr>
        <w:t>ISO/TS 13136</w:t>
      </w:r>
      <w:r>
        <w:rPr>
          <w:rFonts w:ascii="Arial" w:hAnsi="Arial" w:cs="Arial"/>
          <w:sz w:val="20"/>
        </w:rPr>
        <w:t xml:space="preserve"> (</w:t>
      </w:r>
      <w:proofErr w:type="spellStart"/>
      <w:r>
        <w:rPr>
          <w:rFonts w:ascii="Arial" w:hAnsi="Arial" w:cs="Arial"/>
          <w:sz w:val="20"/>
        </w:rPr>
        <w:t>validirana</w:t>
      </w:r>
      <w:proofErr w:type="spellEnd"/>
      <w:r w:rsidRPr="00326891">
        <w:rPr>
          <w:rFonts w:ascii="Arial" w:hAnsi="Arial" w:cs="Arial"/>
          <w:sz w:val="20"/>
        </w:rPr>
        <w:t xml:space="preserve"> glede na referenčno metodo iz Priloge 1, </w:t>
      </w:r>
      <w:r w:rsidR="003E0D98">
        <w:rPr>
          <w:rFonts w:ascii="Arial" w:hAnsi="Arial" w:cs="Arial"/>
          <w:sz w:val="20"/>
        </w:rPr>
        <w:t xml:space="preserve">Uredbe </w:t>
      </w:r>
      <w:r w:rsidR="00F63C2D">
        <w:rPr>
          <w:rFonts w:ascii="Arial" w:hAnsi="Arial" w:cs="Arial"/>
          <w:sz w:val="20"/>
        </w:rPr>
        <w:t xml:space="preserve">Komisije </w:t>
      </w:r>
      <w:r w:rsidR="003E0D98">
        <w:rPr>
          <w:rFonts w:ascii="Arial" w:hAnsi="Arial" w:cs="Arial"/>
          <w:sz w:val="20"/>
        </w:rPr>
        <w:t xml:space="preserve">(ES) št. 2073/2005 in </w:t>
      </w:r>
      <w:r>
        <w:rPr>
          <w:rFonts w:ascii="Arial" w:hAnsi="Arial" w:cs="Arial"/>
          <w:sz w:val="20"/>
        </w:rPr>
        <w:t>jo je</w:t>
      </w:r>
      <w:r w:rsidRPr="00326891">
        <w:rPr>
          <w:rFonts w:ascii="Arial" w:hAnsi="Arial" w:cs="Arial"/>
          <w:sz w:val="20"/>
        </w:rPr>
        <w:t xml:space="preserve"> potrdi</w:t>
      </w:r>
      <w:r>
        <w:rPr>
          <w:rFonts w:ascii="Arial" w:hAnsi="Arial" w:cs="Arial"/>
          <w:sz w:val="20"/>
        </w:rPr>
        <w:t>la</w:t>
      </w:r>
      <w:r w:rsidRPr="00326891">
        <w:rPr>
          <w:rFonts w:ascii="Arial" w:hAnsi="Arial" w:cs="Arial"/>
          <w:sz w:val="20"/>
        </w:rPr>
        <w:t xml:space="preserve"> tretja stran v skladu z ISO 16140</w:t>
      </w:r>
      <w:r>
        <w:rPr>
          <w:rFonts w:ascii="Arial" w:hAnsi="Arial" w:cs="Arial"/>
          <w:sz w:val="20"/>
        </w:rPr>
        <w:t>)</w:t>
      </w:r>
      <w:r w:rsidR="003E0D98">
        <w:rPr>
          <w:rFonts w:ascii="Arial" w:hAnsi="Arial" w:cs="Arial"/>
          <w:sz w:val="20"/>
        </w:rPr>
        <w:t>,</w:t>
      </w:r>
      <w:r w:rsidR="003E0D98" w:rsidRPr="003E0D98">
        <w:t xml:space="preserve"> </w:t>
      </w:r>
      <w:r w:rsidR="003E0D98">
        <w:rPr>
          <w:rFonts w:ascii="Arial" w:hAnsi="Arial" w:cs="Arial"/>
          <w:sz w:val="20"/>
        </w:rPr>
        <w:t>m</w:t>
      </w:r>
      <w:r w:rsidR="003E0D98" w:rsidRPr="003E0D98">
        <w:rPr>
          <w:rFonts w:ascii="Arial" w:hAnsi="Arial" w:cs="Arial"/>
          <w:sz w:val="20"/>
        </w:rPr>
        <w:t xml:space="preserve">etoda PCR 9 (za gene) </w:t>
      </w:r>
      <w:r>
        <w:rPr>
          <w:rFonts w:ascii="Arial" w:hAnsi="Arial" w:cs="Arial"/>
          <w:sz w:val="20"/>
        </w:rPr>
        <w:t xml:space="preserve"> (</w:t>
      </w:r>
      <w:r w:rsidR="0077427A">
        <w:rPr>
          <w:rFonts w:ascii="Arial" w:hAnsi="Arial" w:cs="Arial"/>
          <w:sz w:val="20"/>
        </w:rPr>
        <w:t xml:space="preserve">živila </w:t>
      </w:r>
      <w:proofErr w:type="spellStart"/>
      <w:r w:rsidR="0077427A">
        <w:rPr>
          <w:rFonts w:ascii="Arial" w:hAnsi="Arial" w:cs="Arial"/>
          <w:sz w:val="20"/>
        </w:rPr>
        <w:t>neživalskega</w:t>
      </w:r>
      <w:proofErr w:type="spellEnd"/>
      <w:r w:rsidR="0077427A">
        <w:rPr>
          <w:rFonts w:ascii="Arial" w:hAnsi="Arial" w:cs="Arial"/>
          <w:sz w:val="20"/>
        </w:rPr>
        <w:t xml:space="preserve"> izvora</w:t>
      </w:r>
      <w:r>
        <w:rPr>
          <w:rFonts w:ascii="Arial" w:hAnsi="Arial" w:cs="Arial"/>
          <w:sz w:val="20"/>
        </w:rPr>
        <w:t>)</w:t>
      </w:r>
    </w:p>
    <w:p w14:paraId="133CF78B" w14:textId="77777777" w:rsidR="00326891" w:rsidRPr="00675CAE" w:rsidRDefault="00326891" w:rsidP="00E47F68">
      <w:pPr>
        <w:pStyle w:val="HTML-oblikovano"/>
        <w:rPr>
          <w:rFonts w:ascii="Arial" w:hAnsi="Arial" w:cs="Arial"/>
          <w:sz w:val="20"/>
        </w:rPr>
      </w:pPr>
    </w:p>
    <w:p w14:paraId="4A4F88FD" w14:textId="5026DD13" w:rsidR="00F75010" w:rsidRPr="00441AA2" w:rsidRDefault="00A14515" w:rsidP="00441AA2">
      <w:pPr>
        <w:rPr>
          <w:rFonts w:ascii="Arial" w:hAnsi="Arial" w:cs="Arial"/>
          <w:sz w:val="20"/>
          <w:szCs w:val="20"/>
          <w:u w:val="single"/>
        </w:rPr>
      </w:pPr>
      <w:r>
        <w:rPr>
          <w:rFonts w:ascii="Arial" w:hAnsi="Arial" w:cs="Arial"/>
          <w:sz w:val="20"/>
          <w:szCs w:val="20"/>
          <w:u w:val="single"/>
        </w:rPr>
        <w:t>3</w:t>
      </w:r>
      <w:r w:rsidR="00030806" w:rsidRPr="00675CAE">
        <w:rPr>
          <w:rFonts w:ascii="Arial" w:hAnsi="Arial" w:cs="Arial"/>
          <w:sz w:val="20"/>
          <w:szCs w:val="20"/>
          <w:u w:val="single"/>
        </w:rPr>
        <w:t>. PREVENTIVNO UKREPANJE</w:t>
      </w:r>
      <w:r w:rsidR="00441AA2" w:rsidRPr="00441AA2">
        <w:rPr>
          <w:rFonts w:ascii="Arial" w:hAnsi="Arial" w:cs="Arial"/>
          <w:sz w:val="20"/>
          <w:szCs w:val="20"/>
        </w:rPr>
        <w:t xml:space="preserve">: </w:t>
      </w:r>
      <w:r w:rsidR="0046268B">
        <w:rPr>
          <w:rFonts w:ascii="Arial" w:hAnsi="Arial" w:cs="Arial"/>
          <w:sz w:val="20"/>
        </w:rPr>
        <w:t>DKP</w:t>
      </w:r>
      <w:r w:rsidR="00F75010" w:rsidRPr="00675CAE">
        <w:rPr>
          <w:rFonts w:ascii="Arial" w:hAnsi="Arial" w:cs="Arial"/>
          <w:sz w:val="20"/>
        </w:rPr>
        <w:t xml:space="preserve">, </w:t>
      </w:r>
      <w:r w:rsidR="0046268B">
        <w:rPr>
          <w:rFonts w:ascii="Arial" w:hAnsi="Arial" w:cs="Arial"/>
          <w:sz w:val="20"/>
        </w:rPr>
        <w:t>DP</w:t>
      </w:r>
      <w:r w:rsidR="00F75010" w:rsidRPr="00675CAE">
        <w:rPr>
          <w:rFonts w:ascii="Arial" w:hAnsi="Arial" w:cs="Arial"/>
          <w:sz w:val="20"/>
        </w:rPr>
        <w:t xml:space="preserve">P, </w:t>
      </w:r>
      <w:r w:rsidR="0046268B">
        <w:rPr>
          <w:rFonts w:ascii="Arial" w:hAnsi="Arial" w:cs="Arial"/>
          <w:sz w:val="20"/>
        </w:rPr>
        <w:t>D</w:t>
      </w:r>
      <w:r w:rsidR="00F75010" w:rsidRPr="00675CAE">
        <w:rPr>
          <w:rFonts w:ascii="Arial" w:hAnsi="Arial" w:cs="Arial"/>
          <w:sz w:val="20"/>
        </w:rPr>
        <w:t>HP, HACCP</w:t>
      </w:r>
    </w:p>
    <w:p w14:paraId="04FF2F1C" w14:textId="77777777" w:rsidR="00030806" w:rsidRPr="00675CAE" w:rsidRDefault="00030806" w:rsidP="00E47F68">
      <w:pPr>
        <w:pStyle w:val="HTML-oblikovano"/>
        <w:rPr>
          <w:rFonts w:ascii="Arial" w:hAnsi="Arial" w:cs="Arial"/>
          <w:sz w:val="20"/>
        </w:rPr>
      </w:pPr>
    </w:p>
    <w:p w14:paraId="4CBF07EF" w14:textId="324309FC"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3.</w:t>
      </w:r>
      <w:r w:rsidR="00A14515">
        <w:rPr>
          <w:rFonts w:ascii="Arial" w:hAnsi="Arial" w:cs="Arial"/>
          <w:sz w:val="20"/>
          <w:u w:val="single"/>
        </w:rPr>
        <w:t>1</w:t>
      </w:r>
      <w:r w:rsidRPr="00675CAE">
        <w:rPr>
          <w:rFonts w:ascii="Arial" w:hAnsi="Arial" w:cs="Arial"/>
          <w:sz w:val="20"/>
          <w:u w:val="single"/>
        </w:rPr>
        <w:t>. MEHANIZEM OBVLADOVANJA – PROGRAM NADZORA</w:t>
      </w:r>
    </w:p>
    <w:p w14:paraId="57A02F98" w14:textId="62C41D96" w:rsidR="00030806" w:rsidRPr="00675CAE" w:rsidRDefault="00030806" w:rsidP="00E47F68">
      <w:pPr>
        <w:pStyle w:val="HTML-oblikovano"/>
        <w:numPr>
          <w:ilvl w:val="0"/>
          <w:numId w:val="19"/>
        </w:numPr>
        <w:rPr>
          <w:rFonts w:ascii="Arial" w:hAnsi="Arial" w:cs="Arial"/>
          <w:bCs/>
          <w:sz w:val="20"/>
        </w:rPr>
      </w:pPr>
      <w:r w:rsidRPr="00675CAE">
        <w:rPr>
          <w:rFonts w:ascii="Arial" w:hAnsi="Arial" w:cs="Arial"/>
          <w:bCs/>
          <w:sz w:val="20"/>
        </w:rPr>
        <w:t>registracija oziroma odobritev obratov, ki so pod uradnim nadzorom</w:t>
      </w:r>
      <w:r w:rsidR="006E30D1">
        <w:rPr>
          <w:rFonts w:ascii="Arial" w:hAnsi="Arial" w:cs="Arial"/>
          <w:bCs/>
          <w:sz w:val="20"/>
        </w:rPr>
        <w:t>,</w:t>
      </w:r>
    </w:p>
    <w:p w14:paraId="720562D5" w14:textId="77777777" w:rsidR="006E30D1" w:rsidRDefault="00030806" w:rsidP="00E47F68">
      <w:pPr>
        <w:pStyle w:val="HTML-oblikovano"/>
        <w:numPr>
          <w:ilvl w:val="0"/>
          <w:numId w:val="19"/>
        </w:numPr>
        <w:rPr>
          <w:rFonts w:ascii="Arial" w:hAnsi="Arial" w:cs="Arial"/>
          <w:bCs/>
          <w:sz w:val="20"/>
        </w:rPr>
      </w:pPr>
      <w:r w:rsidRPr="00675CAE">
        <w:rPr>
          <w:rFonts w:ascii="Arial" w:hAnsi="Arial" w:cs="Arial"/>
          <w:bCs/>
          <w:sz w:val="20"/>
        </w:rPr>
        <w:t>uradni nadzor v obratih</w:t>
      </w:r>
      <w:r w:rsidR="006E30D1">
        <w:rPr>
          <w:rFonts w:ascii="Arial" w:hAnsi="Arial" w:cs="Arial"/>
          <w:bCs/>
          <w:sz w:val="20"/>
        </w:rPr>
        <w:t>,</w:t>
      </w:r>
    </w:p>
    <w:p w14:paraId="61CBB034" w14:textId="3A7DD3FF" w:rsidR="00030806" w:rsidRPr="009B69C0" w:rsidRDefault="006E30D1" w:rsidP="00E47F68">
      <w:pPr>
        <w:pStyle w:val="Odstavekseznama"/>
        <w:numPr>
          <w:ilvl w:val="0"/>
          <w:numId w:val="19"/>
        </w:numPr>
        <w:rPr>
          <w:rFonts w:ascii="Arial" w:hAnsi="Arial" w:cs="Arial"/>
          <w:bCs/>
          <w:sz w:val="20"/>
        </w:rPr>
      </w:pPr>
      <w:r w:rsidRPr="006E30D1">
        <w:rPr>
          <w:rFonts w:ascii="Arial" w:eastAsia="Arial Unicode MS" w:hAnsi="Arial" w:cs="Arial"/>
          <w:bCs/>
          <w:sz w:val="20"/>
          <w:szCs w:val="20"/>
        </w:rPr>
        <w:t>označevanje živil in sledljivost.</w:t>
      </w:r>
    </w:p>
    <w:p w14:paraId="5E33B77F" w14:textId="77777777" w:rsidR="00030806" w:rsidRPr="00675CAE" w:rsidRDefault="00030806" w:rsidP="00E47F68">
      <w:pPr>
        <w:pStyle w:val="HTML-oblikovano"/>
        <w:rPr>
          <w:rFonts w:ascii="Arial" w:hAnsi="Arial" w:cs="Arial"/>
          <w:bCs/>
          <w:sz w:val="20"/>
        </w:rPr>
      </w:pPr>
    </w:p>
    <w:p w14:paraId="062CDC62" w14:textId="08ECCE9B" w:rsidR="00D52766" w:rsidRPr="00441AA2" w:rsidRDefault="00A14515" w:rsidP="00E47F68">
      <w:pPr>
        <w:pStyle w:val="HTML-oblikovano"/>
        <w:rPr>
          <w:rFonts w:ascii="Arial" w:hAnsi="Arial" w:cs="Arial"/>
          <w:bCs/>
          <w:sz w:val="20"/>
          <w:u w:val="single"/>
        </w:rPr>
      </w:pPr>
      <w:r>
        <w:rPr>
          <w:rFonts w:ascii="Arial" w:hAnsi="Arial" w:cs="Arial"/>
          <w:sz w:val="20"/>
          <w:u w:val="single"/>
        </w:rPr>
        <w:t>4</w:t>
      </w:r>
      <w:r w:rsidR="00030806" w:rsidRPr="00675CAE">
        <w:rPr>
          <w:rFonts w:ascii="Arial" w:hAnsi="Arial" w:cs="Arial"/>
          <w:sz w:val="20"/>
          <w:u w:val="single"/>
        </w:rPr>
        <w:t xml:space="preserve">. UKREPI V PRIMERU </w:t>
      </w:r>
      <w:r w:rsidR="00446FC8">
        <w:rPr>
          <w:rFonts w:ascii="Arial" w:hAnsi="Arial" w:cs="Arial"/>
          <w:sz w:val="20"/>
          <w:u w:val="single"/>
        </w:rPr>
        <w:t xml:space="preserve">NEZADOVOLJIVIH OZ. </w:t>
      </w:r>
      <w:r w:rsidR="00030806" w:rsidRPr="00675CAE">
        <w:rPr>
          <w:rFonts w:ascii="Arial" w:hAnsi="Arial" w:cs="Arial"/>
          <w:sz w:val="20"/>
          <w:u w:val="single"/>
        </w:rPr>
        <w:t>POZITIVNIH REZULTATOV</w:t>
      </w:r>
      <w:r w:rsidR="00441AA2" w:rsidRPr="00441AA2">
        <w:rPr>
          <w:rFonts w:ascii="Arial" w:hAnsi="Arial" w:cs="Arial"/>
          <w:bCs/>
          <w:sz w:val="20"/>
        </w:rPr>
        <w:t xml:space="preserve">: </w:t>
      </w:r>
      <w:r w:rsidR="0070674C" w:rsidRPr="00441AA2">
        <w:rPr>
          <w:rFonts w:ascii="Arial" w:hAnsi="Arial" w:cs="Arial"/>
          <w:sz w:val="20"/>
        </w:rPr>
        <w:t>S</w:t>
      </w:r>
      <w:r w:rsidR="00D52766" w:rsidRPr="00441AA2">
        <w:rPr>
          <w:rFonts w:ascii="Arial" w:hAnsi="Arial" w:cs="Arial"/>
          <w:sz w:val="20"/>
        </w:rPr>
        <w:t>miselno</w:t>
      </w:r>
      <w:r w:rsidR="0070674C" w:rsidRPr="00441AA2">
        <w:rPr>
          <w:rFonts w:ascii="Arial" w:hAnsi="Arial" w:cs="Arial"/>
          <w:sz w:val="20"/>
        </w:rPr>
        <w:t xml:space="preserve"> se</w:t>
      </w:r>
      <w:r w:rsidR="00D52766" w:rsidRPr="00441AA2">
        <w:rPr>
          <w:rFonts w:ascii="Arial" w:hAnsi="Arial" w:cs="Arial"/>
          <w:sz w:val="20"/>
        </w:rPr>
        <w:t xml:space="preserve"> izvajajo ukrepi v skladu s 7. členom Uredbe </w:t>
      </w:r>
      <w:r w:rsidR="00F63C2D" w:rsidRPr="00441AA2">
        <w:rPr>
          <w:rFonts w:ascii="Arial" w:hAnsi="Arial" w:cs="Arial"/>
          <w:sz w:val="20"/>
        </w:rPr>
        <w:t xml:space="preserve">Komisije </w:t>
      </w:r>
      <w:r w:rsidR="00D52766" w:rsidRPr="00441AA2">
        <w:rPr>
          <w:rFonts w:ascii="Arial" w:hAnsi="Arial" w:cs="Arial"/>
          <w:sz w:val="20"/>
        </w:rPr>
        <w:t>(ES) št. 2073/2005/ in 19. členom</w:t>
      </w:r>
      <w:r w:rsidR="00D52766">
        <w:rPr>
          <w:rFonts w:ascii="Arial" w:hAnsi="Arial" w:cs="Arial"/>
          <w:sz w:val="20"/>
        </w:rPr>
        <w:t xml:space="preserve"> Uredbe (ES) št.178/2002 ter </w:t>
      </w:r>
      <w:r w:rsidR="0070674C">
        <w:rPr>
          <w:rFonts w:ascii="Arial" w:hAnsi="Arial" w:cs="Arial"/>
          <w:sz w:val="20"/>
        </w:rPr>
        <w:t xml:space="preserve">po potrebi </w:t>
      </w:r>
      <w:r w:rsidR="00D52766">
        <w:rPr>
          <w:rFonts w:ascii="Arial" w:hAnsi="Arial" w:cs="Arial"/>
          <w:sz w:val="20"/>
        </w:rPr>
        <w:t>54.členom Uredbe (ES) št. 882/2004.</w:t>
      </w:r>
    </w:p>
    <w:p w14:paraId="4DD39956" w14:textId="77777777" w:rsidR="00030806" w:rsidRPr="00675CAE" w:rsidRDefault="00030806" w:rsidP="00E47F68">
      <w:pPr>
        <w:pStyle w:val="HTML-oblikovano"/>
        <w:rPr>
          <w:rFonts w:ascii="Arial" w:hAnsi="Arial" w:cs="Arial"/>
          <w:bCs/>
          <w:sz w:val="20"/>
        </w:rPr>
      </w:pPr>
    </w:p>
    <w:p w14:paraId="4EF0315F" w14:textId="421A71D6" w:rsidR="003D1BA0" w:rsidRPr="00441AA2" w:rsidRDefault="00A14515" w:rsidP="00441AA2">
      <w:pPr>
        <w:pStyle w:val="HTML-oblikovano"/>
        <w:rPr>
          <w:rFonts w:ascii="Arial" w:hAnsi="Arial" w:cs="Arial"/>
          <w:bCs/>
          <w:sz w:val="20"/>
          <w:u w:val="single"/>
        </w:rPr>
      </w:pPr>
      <w:r>
        <w:rPr>
          <w:rFonts w:ascii="Arial" w:hAnsi="Arial" w:cs="Arial"/>
          <w:bCs/>
          <w:sz w:val="20"/>
          <w:u w:val="single"/>
        </w:rPr>
        <w:t>5</w:t>
      </w:r>
      <w:r w:rsidR="00030806" w:rsidRPr="00675CAE">
        <w:rPr>
          <w:rFonts w:ascii="Arial" w:hAnsi="Arial" w:cs="Arial"/>
          <w:bCs/>
          <w:sz w:val="20"/>
          <w:u w:val="single"/>
        </w:rPr>
        <w:t>. SISTEM OBVEŠČANJA</w:t>
      </w:r>
      <w:r w:rsidR="00441AA2" w:rsidRPr="00441AA2">
        <w:rPr>
          <w:rFonts w:ascii="Arial" w:hAnsi="Arial" w:cs="Arial"/>
          <w:bCs/>
          <w:sz w:val="20"/>
        </w:rPr>
        <w:t xml:space="preserve">: </w:t>
      </w:r>
      <w:r w:rsidR="003D1BA0" w:rsidRPr="00441AA2">
        <w:rPr>
          <w:rFonts w:ascii="Arial" w:hAnsi="Arial" w:cs="Arial"/>
          <w:bCs/>
          <w:sz w:val="20"/>
        </w:rPr>
        <w:t xml:space="preserve">S Sistem obveščanja med uradnima </w:t>
      </w:r>
      <w:proofErr w:type="spellStart"/>
      <w:r w:rsidR="003D1BA0" w:rsidRPr="00441AA2">
        <w:rPr>
          <w:rFonts w:ascii="Arial" w:hAnsi="Arial" w:cs="Arial"/>
          <w:bCs/>
          <w:sz w:val="20"/>
        </w:rPr>
        <w:t>laboratorijama</w:t>
      </w:r>
      <w:proofErr w:type="spellEnd"/>
      <w:r w:rsidR="003D1BA0" w:rsidRPr="00441AA2">
        <w:rPr>
          <w:rFonts w:ascii="Arial" w:hAnsi="Arial" w:cs="Arial"/>
          <w:bCs/>
          <w:sz w:val="20"/>
        </w:rPr>
        <w:t xml:space="preserve"> in UVHVVR, ter UVHVVR in NŽD je določen</w:t>
      </w:r>
      <w:r w:rsidR="003D1BA0">
        <w:rPr>
          <w:rFonts w:ascii="Arial" w:hAnsi="Arial" w:cs="Arial"/>
          <w:bCs/>
          <w:sz w:val="20"/>
        </w:rPr>
        <w:t xml:space="preserve"> v Navodilu, ki ga za namen implementacije Programa monitoringa zoonoz in povzročiteljev zoonoz pripravi UVHVVR. Sodelovanje in obveščanje z drugimi institucijami je opisano v Programu, točka 5. </w:t>
      </w:r>
      <w:r w:rsidR="003D1BA0">
        <w:rPr>
          <w:rFonts w:ascii="Arial" w:hAnsi="Arial" w:cs="Arial"/>
          <w:sz w:val="20"/>
        </w:rPr>
        <w:t xml:space="preserve">»Način, čas poročanja in obveščanja«. </w:t>
      </w:r>
    </w:p>
    <w:p w14:paraId="3F7B359C" w14:textId="77777777" w:rsidR="00152804" w:rsidRDefault="00152804" w:rsidP="00E47F68">
      <w:pPr>
        <w:rPr>
          <w:rFonts w:ascii="Arial" w:eastAsia="Arial Unicode MS" w:hAnsi="Arial" w:cs="Arial"/>
          <w:b/>
          <w:sz w:val="20"/>
          <w:szCs w:val="20"/>
        </w:rPr>
      </w:pPr>
    </w:p>
    <w:p w14:paraId="331CD6B4" w14:textId="77777777" w:rsidR="00152804" w:rsidRDefault="00152804" w:rsidP="00E47F68">
      <w:pPr>
        <w:rPr>
          <w:rFonts w:ascii="Arial" w:eastAsia="Arial Unicode MS" w:hAnsi="Arial" w:cs="Arial"/>
          <w:b/>
          <w:sz w:val="20"/>
          <w:szCs w:val="20"/>
        </w:rPr>
      </w:pPr>
    </w:p>
    <w:p w14:paraId="2DFC721F" w14:textId="2A094358" w:rsidR="00A56324" w:rsidRDefault="00152804" w:rsidP="00E47F68">
      <w:r>
        <w:rPr>
          <w:rFonts w:ascii="Arial" w:hAnsi="Arial" w:cs="Arial"/>
          <w:noProof/>
          <w:sz w:val="20"/>
        </w:rPr>
        <mc:AlternateContent>
          <mc:Choice Requires="wps">
            <w:drawing>
              <wp:anchor distT="0" distB="0" distL="114300" distR="114300" simplePos="0" relativeHeight="251945984" behindDoc="0" locked="0" layoutInCell="1" allowOverlap="1" wp14:anchorId="40695C3D" wp14:editId="1BF591B7">
                <wp:simplePos x="0" y="0"/>
                <wp:positionH relativeFrom="margin">
                  <wp:posOffset>0</wp:posOffset>
                </wp:positionH>
                <wp:positionV relativeFrom="paragraph">
                  <wp:posOffset>0</wp:posOffset>
                </wp:positionV>
                <wp:extent cx="5715000" cy="219075"/>
                <wp:effectExtent l="0" t="0" r="19050" b="28575"/>
                <wp:wrapNone/>
                <wp:docPr id="197" name="Polje z besedilom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557FFB76"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ŽIVALIH</w:t>
                            </w:r>
                          </w:p>
                          <w:p w14:paraId="29DED022" w14:textId="77777777" w:rsidR="00D253EC" w:rsidRPr="00C33371" w:rsidRDefault="00D253EC" w:rsidP="00152804"/>
                          <w:p w14:paraId="63E38243"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95C3D" id="Polje z besedilom 197" o:spid="_x0000_s1095" type="#_x0000_t202" alt="&quot;&quot;" style="position:absolute;margin-left:0;margin-top:0;width:450pt;height:17.25pt;z-index:251945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" fillcolor="#f2f2f2 [3052]" strokecolor="window" strokeweight=".5pt">
                <v:textbox>
                  <w:txbxContent>
                    <w:p w14:paraId="557FFB76"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ŽIVALIH</w:t>
                      </w:r>
                    </w:p>
                    <w:p w14:paraId="29DED022" w14:textId="77777777" w:rsidR="00D253EC" w:rsidRPr="00C33371" w:rsidRDefault="00D253EC" w:rsidP="00152804"/>
                    <w:p w14:paraId="63E38243" w14:textId="77777777" w:rsidR="00D253EC" w:rsidRPr="002C6224" w:rsidRDefault="00D253EC" w:rsidP="00152804"/>
                  </w:txbxContent>
                </v:textbox>
                <w10:wrap anchorx="margin"/>
              </v:shape>
            </w:pict>
          </mc:Fallback>
        </mc:AlternateContent>
      </w:r>
    </w:p>
    <w:p w14:paraId="7B065327" w14:textId="77777777" w:rsidR="00582326" w:rsidRDefault="00582326" w:rsidP="00E47F68"/>
    <w:p w14:paraId="2C3D6ABC" w14:textId="0B3398B2" w:rsidR="00582326" w:rsidRPr="00582326" w:rsidRDefault="00582326" w:rsidP="00E47F68">
      <w:pPr>
        <w:rPr>
          <w:rFonts w:ascii="Arial" w:hAnsi="Arial" w:cs="Arial"/>
          <w:sz w:val="20"/>
          <w:szCs w:val="20"/>
        </w:rPr>
      </w:pPr>
      <w:r w:rsidRPr="00582326">
        <w:rPr>
          <w:rFonts w:ascii="Arial" w:hAnsi="Arial" w:cs="Arial"/>
          <w:sz w:val="20"/>
          <w:szCs w:val="20"/>
        </w:rPr>
        <w:t>Spremljanje bolezni oziroma povzročitelja pri živalih se v letu 201</w:t>
      </w:r>
      <w:r w:rsidR="009D79E7">
        <w:rPr>
          <w:rFonts w:ascii="Arial" w:hAnsi="Arial" w:cs="Arial"/>
          <w:sz w:val="20"/>
          <w:szCs w:val="20"/>
        </w:rPr>
        <w:t>8</w:t>
      </w:r>
      <w:r w:rsidRPr="00582326">
        <w:rPr>
          <w:rFonts w:ascii="Arial" w:hAnsi="Arial" w:cs="Arial"/>
          <w:sz w:val="20"/>
          <w:szCs w:val="20"/>
        </w:rPr>
        <w:t xml:space="preserve"> ne bo izvajalo.</w:t>
      </w:r>
    </w:p>
    <w:p w14:paraId="3CB0F601" w14:textId="77777777" w:rsidR="00582326" w:rsidRDefault="00582326" w:rsidP="00E47F68"/>
    <w:p w14:paraId="7B126F55" w14:textId="77777777" w:rsidR="006E4AE7" w:rsidRDefault="006E4AE7" w:rsidP="00E47F68"/>
    <w:p w14:paraId="0D46146E" w14:textId="77777777" w:rsidR="006E4AE7" w:rsidRDefault="006E4AE7" w:rsidP="00E47F68"/>
    <w:p w14:paraId="548A7FE0" w14:textId="77777777" w:rsidR="006E4AE7" w:rsidRDefault="006E4AE7" w:rsidP="00E47F68"/>
    <w:p w14:paraId="60588BE4" w14:textId="77777777" w:rsidR="006E4AE7" w:rsidRDefault="006E4AE7" w:rsidP="00E47F68"/>
    <w:p w14:paraId="3FFB89A9" w14:textId="77777777" w:rsidR="006E4AE7" w:rsidRDefault="006E4AE7" w:rsidP="00E47F68"/>
    <w:p w14:paraId="2FDCFE73" w14:textId="77777777" w:rsidR="006E4AE7" w:rsidRDefault="006E4AE7" w:rsidP="00E47F68"/>
    <w:p w14:paraId="4C1A4463" w14:textId="77777777" w:rsidR="006E4AE7" w:rsidRDefault="006E4AE7" w:rsidP="00E47F68"/>
    <w:p w14:paraId="26BE762A" w14:textId="77777777" w:rsidR="006E4AE7" w:rsidRDefault="006E4AE7" w:rsidP="00E47F68"/>
    <w:p w14:paraId="65E7D7B6" w14:textId="77777777" w:rsidR="00D253EC" w:rsidRDefault="00D253EC" w:rsidP="00E47F68"/>
    <w:p w14:paraId="054981D9" w14:textId="7D3CEB22" w:rsidR="00D253EC" w:rsidRDefault="00D253EC" w:rsidP="00E47F68"/>
    <w:p w14:paraId="25157B4D" w14:textId="44280DDE" w:rsidR="00441AA2" w:rsidRDefault="00441AA2" w:rsidP="00E47F68"/>
    <w:p w14:paraId="4FA8CFC5" w14:textId="1A379568" w:rsidR="00441AA2" w:rsidRDefault="00441AA2" w:rsidP="00E47F68"/>
    <w:p w14:paraId="616B6C47" w14:textId="7125D427" w:rsidR="00441AA2" w:rsidRDefault="00441AA2" w:rsidP="00E47F68"/>
    <w:p w14:paraId="5348DFBE" w14:textId="2DBC545E" w:rsidR="00441AA2" w:rsidRDefault="00441AA2" w:rsidP="00E47F68"/>
    <w:p w14:paraId="2CFD538C" w14:textId="0D7ADA95" w:rsidR="00441AA2" w:rsidRDefault="00441AA2" w:rsidP="00E47F68"/>
    <w:p w14:paraId="3D204CDD" w14:textId="1B317FBF" w:rsidR="00441AA2" w:rsidRDefault="00441AA2" w:rsidP="00E47F68"/>
    <w:p w14:paraId="54FE8479" w14:textId="432CF7BD" w:rsidR="00441AA2" w:rsidRDefault="00441AA2" w:rsidP="00E47F68"/>
    <w:p w14:paraId="2F28E913" w14:textId="4F824875" w:rsidR="00441AA2" w:rsidRDefault="00441AA2" w:rsidP="00E47F68"/>
    <w:p w14:paraId="54228014" w14:textId="4A98555C" w:rsidR="00441AA2" w:rsidRDefault="00441AA2" w:rsidP="00E47F68"/>
    <w:p w14:paraId="510F78F2" w14:textId="599FC38A" w:rsidR="00441AA2" w:rsidRDefault="00441AA2" w:rsidP="00E47F68"/>
    <w:p w14:paraId="611D66FD" w14:textId="4004DA4B" w:rsidR="00441AA2" w:rsidRDefault="00441AA2" w:rsidP="00E47F68"/>
    <w:p w14:paraId="153735AE" w14:textId="0213242A" w:rsidR="00441AA2" w:rsidRDefault="00441AA2" w:rsidP="00E47F68"/>
    <w:p w14:paraId="335F0B77" w14:textId="6047B484" w:rsidR="00441AA2" w:rsidRDefault="00441AA2" w:rsidP="00E47F68"/>
    <w:p w14:paraId="39E50618" w14:textId="22278DE7" w:rsidR="00441AA2" w:rsidRDefault="00441AA2" w:rsidP="00E47F68"/>
    <w:p w14:paraId="4B0613E7" w14:textId="77777777" w:rsidR="00441AA2" w:rsidRDefault="00441AA2" w:rsidP="00E47F68"/>
    <w:p w14:paraId="73C7E7D2" w14:textId="77777777" w:rsidR="006E4AE7" w:rsidRDefault="006E4AE7" w:rsidP="00E47F68"/>
    <w:p w14:paraId="571556D4" w14:textId="77777777" w:rsidR="006E4AE7" w:rsidRDefault="006E4AE7" w:rsidP="00E47F68"/>
    <w:p w14:paraId="68B0E073" w14:textId="77777777" w:rsidR="006E4AE7" w:rsidRDefault="006E4AE7" w:rsidP="00E47F68"/>
    <w:p w14:paraId="57587E93" w14:textId="77777777" w:rsidR="006E4AE7" w:rsidRDefault="006E4AE7" w:rsidP="00E47F68"/>
    <w:p w14:paraId="5C3CBF36" w14:textId="3BB52385" w:rsidR="00A14515" w:rsidRDefault="00C33371" w:rsidP="00E47F68">
      <w:r>
        <w:rPr>
          <w:noProof/>
        </w:rPr>
        <mc:AlternateContent>
          <mc:Choice Requires="wps">
            <w:drawing>
              <wp:anchor distT="0" distB="0" distL="114300" distR="114300" simplePos="0" relativeHeight="251782144" behindDoc="0" locked="0" layoutInCell="1" allowOverlap="1" wp14:anchorId="2F207890" wp14:editId="0D94ACD3">
                <wp:simplePos x="0" y="0"/>
                <wp:positionH relativeFrom="margin">
                  <wp:align>right</wp:align>
                </wp:positionH>
                <wp:positionV relativeFrom="paragraph">
                  <wp:posOffset>5080</wp:posOffset>
                </wp:positionV>
                <wp:extent cx="5715000" cy="285750"/>
                <wp:effectExtent l="0" t="0" r="19050" b="19050"/>
                <wp:wrapNone/>
                <wp:docPr id="98" name="Polje z besedilom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8575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DC84E8" w14:textId="4DF5E58F" w:rsidR="00D253EC" w:rsidRPr="003B0CDE" w:rsidRDefault="00D253EC" w:rsidP="003B0CDE">
                            <w:pPr>
                              <w:pStyle w:val="Naslov1"/>
                              <w:spacing w:before="0" w:after="0"/>
                              <w:rPr>
                                <w:sz w:val="24"/>
                                <w:szCs w:val="24"/>
                              </w:rPr>
                            </w:pPr>
                            <w:bookmarkStart w:id="78" w:name="_Toc131875261"/>
                            <w:r w:rsidRPr="003B0CDE">
                              <w:rPr>
                                <w:sz w:val="24"/>
                                <w:szCs w:val="24"/>
                              </w:rPr>
                              <w:t>JERSINIOZA</w:t>
                            </w:r>
                            <w:bookmarkEnd w:id="7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7890" id="Polje z besedilom 98" o:spid="_x0000_s1096" type="#_x0000_t202" alt="&quot;&quot;" style="position:absolute;margin-left:398.8pt;margin-top:.4pt;width:450pt;height:22.5pt;z-index:251782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" fillcolor="#f2f2f2 [3052]" strokecolor="white [3212]" strokeweight=".5pt">
                <v:textbox>
                  <w:txbxContent>
                    <w:p w14:paraId="12DC84E8" w14:textId="4DF5E58F" w:rsidR="00D253EC" w:rsidRPr="003B0CDE" w:rsidRDefault="00D253EC" w:rsidP="003B0CDE">
                      <w:pPr>
                        <w:pStyle w:val="Naslov1"/>
                        <w:spacing w:before="0" w:after="0"/>
                        <w:rPr>
                          <w:sz w:val="24"/>
                          <w:szCs w:val="24"/>
                        </w:rPr>
                      </w:pPr>
                      <w:bookmarkStart w:id="79" w:name="_Toc131875261"/>
                      <w:r w:rsidRPr="003B0CDE">
                        <w:rPr>
                          <w:sz w:val="24"/>
                          <w:szCs w:val="24"/>
                        </w:rPr>
                        <w:t>JERSINIOZA</w:t>
                      </w:r>
                      <w:bookmarkEnd w:id="79"/>
                    </w:p>
                  </w:txbxContent>
                </v:textbox>
                <w10:wrap anchorx="margin"/>
              </v:shape>
            </w:pict>
          </mc:Fallback>
        </mc:AlternateContent>
      </w:r>
    </w:p>
    <w:p w14:paraId="218053DC" w14:textId="77777777" w:rsidR="00A14515" w:rsidRDefault="00A14515" w:rsidP="00E47F68"/>
    <w:p w14:paraId="70698C73" w14:textId="1EDEAE76" w:rsidR="00030806" w:rsidRPr="00675CAE" w:rsidRDefault="00030806" w:rsidP="00E47F68">
      <w:pPr>
        <w:pStyle w:val="HTML-oblikovano"/>
        <w:rPr>
          <w:rFonts w:ascii="Arial" w:hAnsi="Arial" w:cs="Arial"/>
          <w:sz w:val="22"/>
          <w:szCs w:val="22"/>
        </w:rPr>
      </w:pPr>
    </w:p>
    <w:p w14:paraId="1C3DFE0F" w14:textId="3DFAA1DE" w:rsidR="00030806" w:rsidRPr="003B0CDE" w:rsidRDefault="00030806" w:rsidP="003B0CDE">
      <w:pPr>
        <w:rPr>
          <w:rFonts w:ascii="Arial" w:hAnsi="Arial" w:cs="Arial"/>
          <w:b/>
          <w:bCs/>
          <w:sz w:val="20"/>
          <w:szCs w:val="20"/>
        </w:rPr>
      </w:pPr>
      <w:bookmarkStart w:id="80" w:name="_Toc441826538"/>
      <w:r w:rsidRPr="003B0CDE">
        <w:rPr>
          <w:rFonts w:ascii="Arial" w:hAnsi="Arial" w:cs="Arial"/>
          <w:b/>
          <w:bCs/>
          <w:sz w:val="20"/>
          <w:szCs w:val="20"/>
        </w:rPr>
        <w:t>POMEN BOLEZNI KOT ZOONOZE</w:t>
      </w:r>
      <w:bookmarkEnd w:id="80"/>
    </w:p>
    <w:p w14:paraId="114836AE" w14:textId="77777777" w:rsidR="00030806" w:rsidRPr="00675CAE" w:rsidRDefault="00030806" w:rsidP="00E47F68">
      <w:pPr>
        <w:pStyle w:val="HTML-oblikovano"/>
        <w:rPr>
          <w:rFonts w:ascii="Arial" w:hAnsi="Arial" w:cs="Arial"/>
          <w:sz w:val="20"/>
        </w:rPr>
      </w:pPr>
    </w:p>
    <w:p w14:paraId="699E523F" w14:textId="77777777" w:rsidR="00D65C3E" w:rsidRPr="00090BDB" w:rsidRDefault="00D65C3E" w:rsidP="00E47F68">
      <w:pPr>
        <w:rPr>
          <w:rFonts w:ascii="Fd3058478-Identity-H" w:eastAsia="Fd3058478-Identity-H" w:cs="Fd3058478-Identity-H"/>
          <w:sz w:val="21"/>
          <w:szCs w:val="21"/>
        </w:rPr>
      </w:pPr>
      <w:r w:rsidRPr="00675CAE">
        <w:rPr>
          <w:rFonts w:ascii="Arial" w:hAnsi="Arial" w:cs="Arial"/>
          <w:sz w:val="20"/>
          <w:szCs w:val="20"/>
        </w:rPr>
        <w:t xml:space="preserve">Je zoonoza. </w:t>
      </w:r>
      <w:r>
        <w:rPr>
          <w:rFonts w:ascii="Arial" w:hAnsi="Arial" w:cs="Arial"/>
          <w:sz w:val="20"/>
          <w:szCs w:val="20"/>
        </w:rPr>
        <w:t>Epidemiološki rezervoar okužbe so glodavci, zajci, psi, mačke, svinje, krave, ovce, konji in perutnina.</w:t>
      </w:r>
      <w:r>
        <w:rPr>
          <w:rFonts w:ascii="Fd3058478-Identity-H" w:eastAsia="Fd3058478-Identity-H" w:cs="Fd3058478-Identity-H"/>
          <w:sz w:val="21"/>
          <w:szCs w:val="21"/>
        </w:rPr>
        <w:t xml:space="preserve"> </w:t>
      </w:r>
      <w:r w:rsidRPr="00675CAE">
        <w:rPr>
          <w:rFonts w:ascii="Arial" w:hAnsi="Arial" w:cs="Arial"/>
          <w:sz w:val="20"/>
          <w:szCs w:val="20"/>
        </w:rPr>
        <w:t>Človek je naključni gostitelj</w:t>
      </w:r>
      <w:r>
        <w:rPr>
          <w:rFonts w:ascii="Arial" w:hAnsi="Arial" w:cs="Arial"/>
          <w:sz w:val="20"/>
          <w:szCs w:val="20"/>
        </w:rPr>
        <w:t xml:space="preserve">, prenos med ljudmi je manj </w:t>
      </w:r>
      <w:proofErr w:type="spellStart"/>
      <w:r>
        <w:rPr>
          <w:rFonts w:ascii="Arial" w:hAnsi="Arial" w:cs="Arial"/>
          <w:sz w:val="20"/>
          <w:szCs w:val="20"/>
        </w:rPr>
        <w:t>pomemben.</w:t>
      </w:r>
      <w:r w:rsidRPr="00675CAE">
        <w:rPr>
          <w:rFonts w:ascii="Arial" w:hAnsi="Arial" w:cs="Arial"/>
          <w:sz w:val="20"/>
          <w:szCs w:val="20"/>
        </w:rPr>
        <w:t>V</w:t>
      </w:r>
      <w:proofErr w:type="spellEnd"/>
      <w:r w:rsidRPr="00675CAE">
        <w:rPr>
          <w:rFonts w:ascii="Arial" w:hAnsi="Arial" w:cs="Arial"/>
          <w:sz w:val="20"/>
          <w:szCs w:val="20"/>
        </w:rPr>
        <w:t xml:space="preserve"> dveh tretjinah primerov se okužijo dojenčki in majhni otroci. </w:t>
      </w:r>
      <w:proofErr w:type="spellStart"/>
      <w:r w:rsidRPr="00D01D66">
        <w:rPr>
          <w:rFonts w:ascii="Arial" w:eastAsia="Fd3058478-Identity-H" w:hAnsi="Arial" w:cs="Arial"/>
          <w:sz w:val="20"/>
          <w:szCs w:val="20"/>
        </w:rPr>
        <w:t>Jersinije</w:t>
      </w:r>
      <w:proofErr w:type="spellEnd"/>
      <w:r w:rsidRPr="00D01D66">
        <w:rPr>
          <w:rFonts w:ascii="Arial" w:eastAsia="Fd3058478-Identity-H" w:hAnsi="Arial" w:cs="Arial"/>
          <w:sz w:val="20"/>
          <w:szCs w:val="20"/>
        </w:rPr>
        <w:t xml:space="preserve"> prizadenejo predvsem končni del tankega črevesja. Vnetne spremembe so pogosto v bližini slepiča s povečanimi in</w:t>
      </w:r>
      <w:r>
        <w:rPr>
          <w:rFonts w:ascii="Arial" w:eastAsia="Fd3058478-Identity-H" w:hAnsi="Arial" w:cs="Arial"/>
          <w:sz w:val="20"/>
          <w:szCs w:val="20"/>
        </w:rPr>
        <w:t xml:space="preserve"> </w:t>
      </w:r>
      <w:r w:rsidRPr="00D01D66">
        <w:rPr>
          <w:rFonts w:ascii="Arial" w:eastAsia="Fd3058478-Identity-H" w:hAnsi="Arial" w:cs="Arial"/>
          <w:sz w:val="20"/>
          <w:szCs w:val="20"/>
        </w:rPr>
        <w:t xml:space="preserve">z vnetno spremenjenimi </w:t>
      </w:r>
      <w:proofErr w:type="spellStart"/>
      <w:r w:rsidRPr="00D01D66">
        <w:rPr>
          <w:rFonts w:ascii="Arial" w:eastAsia="Fd3058478-Identity-H" w:hAnsi="Arial" w:cs="Arial"/>
          <w:sz w:val="20"/>
          <w:szCs w:val="20"/>
        </w:rPr>
        <w:t>mezenteričnimi</w:t>
      </w:r>
      <w:proofErr w:type="spellEnd"/>
      <w:r w:rsidRPr="00D01D66">
        <w:rPr>
          <w:rFonts w:ascii="Arial" w:eastAsia="Fd3058478-Identity-H" w:hAnsi="Arial" w:cs="Arial"/>
          <w:sz w:val="20"/>
          <w:szCs w:val="20"/>
        </w:rPr>
        <w:t xml:space="preserve"> bezgavkami.</w:t>
      </w:r>
      <w:r>
        <w:rPr>
          <w:rFonts w:ascii="Arial" w:eastAsia="Fd3058478-Identity-H" w:hAnsi="Arial" w:cs="Arial"/>
          <w:sz w:val="20"/>
          <w:szCs w:val="20"/>
        </w:rPr>
        <w:t xml:space="preserve"> </w:t>
      </w:r>
      <w:r w:rsidRPr="00D01D66">
        <w:rPr>
          <w:rFonts w:ascii="Arial" w:eastAsia="Fd3058478-Identity-H" w:hAnsi="Arial" w:cs="Arial"/>
          <w:sz w:val="20"/>
          <w:szCs w:val="20"/>
        </w:rPr>
        <w:t xml:space="preserve">Okužbo z </w:t>
      </w:r>
      <w:proofErr w:type="spellStart"/>
      <w:r w:rsidRPr="00D01D66">
        <w:rPr>
          <w:rFonts w:ascii="Arial" w:eastAsia="Fd3058478-Identity-H" w:hAnsi="Arial" w:cs="Arial"/>
          <w:sz w:val="20"/>
          <w:szCs w:val="20"/>
        </w:rPr>
        <w:t>jersinijami</w:t>
      </w:r>
      <w:proofErr w:type="spellEnd"/>
      <w:r w:rsidRPr="00D01D66">
        <w:rPr>
          <w:rFonts w:ascii="Arial" w:eastAsia="Fd3058478-Identity-H" w:hAnsi="Arial" w:cs="Arial"/>
          <w:sz w:val="20"/>
          <w:szCs w:val="20"/>
        </w:rPr>
        <w:t xml:space="preserve"> zato lahko </w:t>
      </w:r>
      <w:r w:rsidRPr="00D01D66">
        <w:rPr>
          <w:rFonts w:ascii="Arial" w:eastAsia="Fd2133633-Identity-H" w:hAnsi="Arial" w:cs="Arial"/>
          <w:sz w:val="20"/>
          <w:szCs w:val="20"/>
        </w:rPr>
        <w:t>zamenjamo z vnetjem</w:t>
      </w:r>
      <w:r w:rsidRPr="00D01D66">
        <w:rPr>
          <w:rFonts w:ascii="Arial" w:eastAsia="Fd3058478-Identity-H" w:hAnsi="Arial" w:cs="Arial"/>
          <w:sz w:val="20"/>
          <w:szCs w:val="20"/>
        </w:rPr>
        <w:t xml:space="preserve"> </w:t>
      </w:r>
      <w:r w:rsidRPr="00D01D66">
        <w:rPr>
          <w:rFonts w:ascii="Arial" w:eastAsia="Fd2133633-Identity-H" w:hAnsi="Arial" w:cs="Arial"/>
          <w:sz w:val="20"/>
          <w:szCs w:val="20"/>
        </w:rPr>
        <w:t>slepiča.</w:t>
      </w:r>
      <w:r>
        <w:rPr>
          <w:rFonts w:ascii="Arial" w:hAnsi="Arial" w:cs="Arial"/>
          <w:sz w:val="20"/>
          <w:szCs w:val="20"/>
        </w:rPr>
        <w:t xml:space="preserve"> Sicer lahko poteka brez simptomov, kot akutni </w:t>
      </w:r>
      <w:proofErr w:type="spellStart"/>
      <w:r>
        <w:rPr>
          <w:rFonts w:ascii="Arial" w:hAnsi="Arial" w:cs="Arial"/>
          <w:sz w:val="20"/>
          <w:szCs w:val="20"/>
        </w:rPr>
        <w:t>gastroenterokolitis</w:t>
      </w:r>
      <w:proofErr w:type="spellEnd"/>
      <w:r>
        <w:rPr>
          <w:rFonts w:ascii="Arial" w:hAnsi="Arial" w:cs="Arial"/>
          <w:sz w:val="20"/>
          <w:szCs w:val="20"/>
        </w:rPr>
        <w:t>, artritis, spremembe na koži itd. Okužbe so pogostejše v hladnejših mesecih.</w:t>
      </w:r>
    </w:p>
    <w:p w14:paraId="5782951D" w14:textId="77777777" w:rsidR="00152804" w:rsidRDefault="00152804" w:rsidP="00E47F68">
      <w:pPr>
        <w:pStyle w:val="HTML-oblikovano"/>
        <w:rPr>
          <w:rFonts w:ascii="Arial" w:hAnsi="Arial" w:cs="Arial"/>
          <w:sz w:val="20"/>
        </w:rPr>
      </w:pPr>
    </w:p>
    <w:p w14:paraId="22A4603E" w14:textId="72B9A087" w:rsidR="00E6609C" w:rsidRDefault="00152804" w:rsidP="00E47F68">
      <w:pPr>
        <w:pStyle w:val="HTML-oblikovano"/>
        <w:rPr>
          <w:rFonts w:ascii="Arial" w:hAnsi="Arial" w:cs="Arial"/>
          <w:sz w:val="20"/>
        </w:rPr>
      </w:pPr>
      <w:r>
        <w:rPr>
          <w:rFonts w:ascii="Arial" w:hAnsi="Arial" w:cs="Arial"/>
          <w:noProof/>
          <w:sz w:val="20"/>
        </w:rPr>
        <mc:AlternateContent>
          <mc:Choice Requires="wps">
            <w:drawing>
              <wp:anchor distT="0" distB="0" distL="114300" distR="114300" simplePos="0" relativeHeight="251950080" behindDoc="0" locked="0" layoutInCell="1" allowOverlap="1" wp14:anchorId="5650619D" wp14:editId="1BB6D0FA">
                <wp:simplePos x="0" y="0"/>
                <wp:positionH relativeFrom="margin">
                  <wp:posOffset>0</wp:posOffset>
                </wp:positionH>
                <wp:positionV relativeFrom="paragraph">
                  <wp:posOffset>-635</wp:posOffset>
                </wp:positionV>
                <wp:extent cx="5715000" cy="219075"/>
                <wp:effectExtent l="0" t="0" r="19050" b="28575"/>
                <wp:wrapNone/>
                <wp:docPr id="199" name="Polje z besedilom 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5A797238" w14:textId="565F411E"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LJUDEH</w:t>
                            </w:r>
                          </w:p>
                          <w:p w14:paraId="001FB094" w14:textId="77777777" w:rsidR="00D253EC" w:rsidRPr="00C33371" w:rsidRDefault="00D253EC" w:rsidP="00152804"/>
                          <w:p w14:paraId="5AC5D643"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50619D" id="Polje z besedilom 199" o:spid="_x0000_s1097" type="#_x0000_t202" alt="&quot;&quot;" style="position:absolute;margin-left:0;margin-top:-.05pt;width:450pt;height:17.25pt;z-index:251950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saWw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" fillcolor="#f2f2f2 [3052]" strokecolor="window" strokeweight=".5pt">
                <v:textbox>
                  <w:txbxContent>
                    <w:p w14:paraId="5A797238" w14:textId="565F411E"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LJUDEH</w:t>
                      </w:r>
                    </w:p>
                    <w:p w14:paraId="001FB094" w14:textId="77777777" w:rsidR="00D253EC" w:rsidRPr="00C33371" w:rsidRDefault="00D253EC" w:rsidP="00152804"/>
                    <w:p w14:paraId="5AC5D643" w14:textId="77777777" w:rsidR="00D253EC" w:rsidRPr="002C6224" w:rsidRDefault="00D253EC" w:rsidP="00152804"/>
                  </w:txbxContent>
                </v:textbox>
                <w10:wrap anchorx="margin"/>
              </v:shape>
            </w:pict>
          </mc:Fallback>
        </mc:AlternateContent>
      </w:r>
    </w:p>
    <w:p w14:paraId="538D2C86" w14:textId="49AEF1E4" w:rsidR="00E6609C" w:rsidRDefault="00E6609C" w:rsidP="00E47F68">
      <w:pPr>
        <w:pStyle w:val="HTML-oblikovano"/>
        <w:rPr>
          <w:rFonts w:ascii="Arial" w:hAnsi="Arial" w:cs="Arial"/>
          <w:sz w:val="20"/>
        </w:rPr>
      </w:pPr>
    </w:p>
    <w:p w14:paraId="66BB547E" w14:textId="77777777" w:rsidR="00E6609C" w:rsidRDefault="00E6609C" w:rsidP="00E47F68">
      <w:pPr>
        <w:pStyle w:val="HTML-oblikovano"/>
        <w:rPr>
          <w:rFonts w:ascii="Arial" w:hAnsi="Arial" w:cs="Arial"/>
          <w:b/>
          <w:bCs/>
          <w:sz w:val="20"/>
        </w:rPr>
      </w:pPr>
    </w:p>
    <w:p w14:paraId="5078E61E" w14:textId="170CF262" w:rsidR="00030806" w:rsidRPr="00675CAE" w:rsidRDefault="00030806" w:rsidP="00E47F68">
      <w:pPr>
        <w:pStyle w:val="HTML-oblikovano"/>
        <w:rPr>
          <w:rFonts w:ascii="Arial" w:hAnsi="Arial" w:cs="Arial"/>
          <w:b/>
          <w:bCs/>
          <w:sz w:val="20"/>
        </w:rPr>
      </w:pPr>
      <w:r w:rsidRPr="00675CAE">
        <w:rPr>
          <w:rFonts w:ascii="Arial" w:hAnsi="Arial" w:cs="Arial"/>
          <w:b/>
          <w:bCs/>
          <w:sz w:val="20"/>
        </w:rPr>
        <w:t>POMEN BOLEZNI GLEDE NA ŠTEVILO PRIMEROV PRI LJUDEH</w:t>
      </w:r>
    </w:p>
    <w:p w14:paraId="4920DD39" w14:textId="77777777" w:rsidR="00030806" w:rsidRPr="00675CAE" w:rsidRDefault="00030806" w:rsidP="00E47F68">
      <w:pPr>
        <w:pStyle w:val="HTML-oblikovano"/>
        <w:rPr>
          <w:rFonts w:ascii="Arial" w:hAnsi="Arial" w:cs="Arial"/>
          <w:sz w:val="20"/>
        </w:rPr>
      </w:pPr>
    </w:p>
    <w:p w14:paraId="6371F027" w14:textId="77777777" w:rsidR="005260C5" w:rsidRPr="00675CAE" w:rsidRDefault="005260C5" w:rsidP="00E47F68">
      <w:pPr>
        <w:pStyle w:val="HTML-oblikovano"/>
        <w:rPr>
          <w:rFonts w:ascii="Arial" w:hAnsi="Arial" w:cs="Arial"/>
          <w:sz w:val="20"/>
        </w:rPr>
      </w:pPr>
      <w:proofErr w:type="spellStart"/>
      <w:r w:rsidRPr="00675CAE">
        <w:rPr>
          <w:rFonts w:ascii="Arial" w:hAnsi="Arial" w:cs="Arial"/>
          <w:sz w:val="20"/>
        </w:rPr>
        <w:t>Jersinioza</w:t>
      </w:r>
      <w:proofErr w:type="spellEnd"/>
      <w:r w:rsidRPr="00675CAE">
        <w:rPr>
          <w:rFonts w:ascii="Arial" w:hAnsi="Arial" w:cs="Arial"/>
          <w:sz w:val="20"/>
        </w:rPr>
        <w:t xml:space="preserve"> je v Sloveniji med redko prijavljenimi nalezljivimi boleznimi. Izbruhov nismo zabeležili.</w:t>
      </w:r>
    </w:p>
    <w:p w14:paraId="2E17B828" w14:textId="77777777" w:rsidR="00030806" w:rsidRPr="00675CAE" w:rsidRDefault="00030806" w:rsidP="00E47F68">
      <w:pPr>
        <w:pStyle w:val="HTML-oblikovano"/>
        <w:rPr>
          <w:rFonts w:ascii="Arial" w:hAnsi="Arial" w:cs="Arial"/>
          <w:b/>
          <w:bCs/>
          <w:sz w:val="20"/>
        </w:rPr>
      </w:pPr>
    </w:p>
    <w:p w14:paraId="20FF2CDD" w14:textId="3BA3004D" w:rsidR="00030806" w:rsidRPr="00675CAE" w:rsidRDefault="00E6609C" w:rsidP="00E47F68">
      <w:pPr>
        <w:pStyle w:val="HTML-oblikovano"/>
        <w:rPr>
          <w:rFonts w:ascii="Arial" w:hAnsi="Arial" w:cs="Arial"/>
          <w:b/>
          <w:bCs/>
          <w:sz w:val="20"/>
        </w:rPr>
      </w:pPr>
      <w:r>
        <w:rPr>
          <w:rFonts w:ascii="Arial" w:hAnsi="Arial" w:cs="Arial"/>
          <w:b/>
          <w:bCs/>
          <w:sz w:val="20"/>
        </w:rPr>
        <w:t>POVZROČITELJ ZOONOZE</w:t>
      </w:r>
      <w:r w:rsidR="00615DF2" w:rsidRPr="00090BDB">
        <w:rPr>
          <w:rFonts w:ascii="Arial" w:hAnsi="Arial" w:cs="Arial"/>
          <w:b/>
          <w:i/>
          <w:sz w:val="20"/>
        </w:rPr>
        <w:t>:</w:t>
      </w:r>
      <w:r w:rsidR="00615DF2">
        <w:rPr>
          <w:rFonts w:ascii="Arial" w:hAnsi="Arial" w:cs="Arial"/>
          <w:i/>
          <w:sz w:val="20"/>
        </w:rPr>
        <w:t xml:space="preserve"> </w:t>
      </w:r>
      <w:proofErr w:type="spellStart"/>
      <w:r w:rsidR="00030806" w:rsidRPr="00675CAE">
        <w:rPr>
          <w:rFonts w:ascii="Arial" w:hAnsi="Arial" w:cs="Arial"/>
          <w:i/>
          <w:sz w:val="20"/>
        </w:rPr>
        <w:t>Yersinia</w:t>
      </w:r>
      <w:proofErr w:type="spellEnd"/>
      <w:r w:rsidR="00030806" w:rsidRPr="00675CAE">
        <w:rPr>
          <w:rFonts w:ascii="Arial" w:hAnsi="Arial" w:cs="Arial"/>
          <w:i/>
          <w:sz w:val="20"/>
        </w:rPr>
        <w:t xml:space="preserve"> </w:t>
      </w:r>
      <w:proofErr w:type="spellStart"/>
      <w:r w:rsidR="00030806" w:rsidRPr="00675CAE">
        <w:rPr>
          <w:rFonts w:ascii="Arial" w:hAnsi="Arial" w:cs="Arial"/>
          <w:sz w:val="20"/>
        </w:rPr>
        <w:t>spp</w:t>
      </w:r>
      <w:proofErr w:type="spellEnd"/>
      <w:r w:rsidR="00030806" w:rsidRPr="00675CAE">
        <w:rPr>
          <w:rFonts w:ascii="Arial" w:hAnsi="Arial" w:cs="Arial"/>
          <w:i/>
          <w:sz w:val="20"/>
        </w:rPr>
        <w:t>. (</w:t>
      </w:r>
      <w:proofErr w:type="spellStart"/>
      <w:r w:rsidR="00030806" w:rsidRPr="00675CAE">
        <w:rPr>
          <w:rFonts w:ascii="Arial" w:hAnsi="Arial" w:cs="Arial"/>
          <w:i/>
          <w:sz w:val="20"/>
        </w:rPr>
        <w:t>Yersinia</w:t>
      </w:r>
      <w:proofErr w:type="spellEnd"/>
      <w:r w:rsidR="00030806" w:rsidRPr="00675CAE">
        <w:rPr>
          <w:rFonts w:ascii="Arial" w:hAnsi="Arial" w:cs="Arial"/>
          <w:i/>
          <w:sz w:val="20"/>
        </w:rPr>
        <w:t xml:space="preserve"> </w:t>
      </w:r>
      <w:proofErr w:type="spellStart"/>
      <w:r w:rsidR="00030806" w:rsidRPr="00675CAE">
        <w:rPr>
          <w:rFonts w:ascii="Arial" w:hAnsi="Arial" w:cs="Arial"/>
          <w:i/>
          <w:sz w:val="20"/>
        </w:rPr>
        <w:t>psudotuberculosis</w:t>
      </w:r>
      <w:proofErr w:type="spellEnd"/>
      <w:r w:rsidR="00030806" w:rsidRPr="00675CAE">
        <w:rPr>
          <w:rFonts w:ascii="Arial" w:hAnsi="Arial" w:cs="Arial"/>
          <w:i/>
          <w:sz w:val="20"/>
        </w:rPr>
        <w:t xml:space="preserve">, </w:t>
      </w:r>
      <w:proofErr w:type="spellStart"/>
      <w:r w:rsidR="00030806" w:rsidRPr="00675CAE">
        <w:rPr>
          <w:rFonts w:ascii="Arial" w:hAnsi="Arial" w:cs="Arial"/>
          <w:i/>
          <w:sz w:val="20"/>
        </w:rPr>
        <w:t>Yer</w:t>
      </w:r>
      <w:r w:rsidR="005260C5">
        <w:rPr>
          <w:rFonts w:ascii="Arial" w:hAnsi="Arial" w:cs="Arial"/>
          <w:i/>
          <w:sz w:val="20"/>
        </w:rPr>
        <w:t>s</w:t>
      </w:r>
      <w:r w:rsidR="00030806" w:rsidRPr="00675CAE">
        <w:rPr>
          <w:rFonts w:ascii="Arial" w:hAnsi="Arial" w:cs="Arial"/>
          <w:i/>
          <w:sz w:val="20"/>
        </w:rPr>
        <w:t>inia</w:t>
      </w:r>
      <w:proofErr w:type="spellEnd"/>
      <w:r w:rsidR="00030806" w:rsidRPr="00675CAE">
        <w:rPr>
          <w:rFonts w:ascii="Arial" w:hAnsi="Arial" w:cs="Arial"/>
          <w:i/>
          <w:sz w:val="20"/>
        </w:rPr>
        <w:t xml:space="preserve"> </w:t>
      </w:r>
      <w:proofErr w:type="spellStart"/>
      <w:r w:rsidR="00030806" w:rsidRPr="00675CAE">
        <w:rPr>
          <w:rFonts w:ascii="Arial" w:hAnsi="Arial" w:cs="Arial"/>
          <w:i/>
          <w:sz w:val="20"/>
        </w:rPr>
        <w:t>enterocolitica</w:t>
      </w:r>
      <w:proofErr w:type="spellEnd"/>
      <w:r w:rsidR="00030806" w:rsidRPr="00675CAE">
        <w:rPr>
          <w:rFonts w:ascii="Arial" w:hAnsi="Arial" w:cs="Arial"/>
          <w:i/>
          <w:sz w:val="20"/>
        </w:rPr>
        <w:t>).</w:t>
      </w:r>
    </w:p>
    <w:p w14:paraId="7C80E041" w14:textId="77777777" w:rsidR="00E6609C" w:rsidRDefault="00E6609C" w:rsidP="00E47F68">
      <w:pPr>
        <w:pStyle w:val="HTML-oblikovano"/>
        <w:rPr>
          <w:rFonts w:ascii="Arial" w:hAnsi="Arial" w:cs="Arial"/>
          <w:b/>
          <w:bCs/>
          <w:sz w:val="20"/>
        </w:rPr>
      </w:pPr>
    </w:p>
    <w:p w14:paraId="6790A4AC" w14:textId="77F4918E" w:rsidR="00030806" w:rsidRPr="00675CAE" w:rsidRDefault="00030806" w:rsidP="00E47F68">
      <w:pPr>
        <w:pStyle w:val="HTML-oblikovano"/>
        <w:rPr>
          <w:rFonts w:ascii="Arial" w:hAnsi="Arial" w:cs="Arial"/>
          <w:b/>
          <w:bCs/>
          <w:sz w:val="20"/>
        </w:rPr>
      </w:pPr>
      <w:r w:rsidRPr="00675CAE">
        <w:rPr>
          <w:rFonts w:ascii="Arial" w:hAnsi="Arial" w:cs="Arial"/>
          <w:b/>
          <w:bCs/>
          <w:sz w:val="20"/>
        </w:rPr>
        <w:t>SPREMLJANJE BOLEZNI OZIROMA POVZROČITELJA PRI LJUDEH</w:t>
      </w:r>
    </w:p>
    <w:p w14:paraId="330A590A" w14:textId="77777777" w:rsidR="00030806" w:rsidRPr="00675CAE" w:rsidRDefault="00030806" w:rsidP="00E47F68">
      <w:pPr>
        <w:pStyle w:val="HTML-oblikovano"/>
        <w:rPr>
          <w:rFonts w:ascii="Arial" w:hAnsi="Arial" w:cs="Arial"/>
          <w:sz w:val="20"/>
        </w:rPr>
      </w:pPr>
    </w:p>
    <w:p w14:paraId="7FEEC3D0" w14:textId="77777777" w:rsidR="00D65C3E" w:rsidRPr="000621FB" w:rsidRDefault="00D65C3E" w:rsidP="00E47F68">
      <w:pPr>
        <w:pStyle w:val="HTML-oblikovano"/>
        <w:rPr>
          <w:rFonts w:ascii="Arial" w:hAnsi="Arial" w:cs="Arial"/>
          <w:sz w:val="20"/>
          <w:u w:val="single"/>
        </w:rPr>
      </w:pPr>
      <w:r w:rsidRPr="000621FB">
        <w:rPr>
          <w:rFonts w:ascii="Arial" w:hAnsi="Arial" w:cs="Arial"/>
          <w:sz w:val="20"/>
          <w:u w:val="single"/>
        </w:rPr>
        <w:t>1. ZGODOVINA BOLEZNI OZIROMA OKUŽBE V SLOVENIJI</w:t>
      </w:r>
    </w:p>
    <w:p w14:paraId="3633B556" w14:textId="77777777" w:rsidR="006E4AE7" w:rsidRDefault="006E4AE7" w:rsidP="00E47F68">
      <w:pPr>
        <w:pStyle w:val="HTML-oblikovano"/>
        <w:rPr>
          <w:rFonts w:ascii="Arial" w:hAnsi="Arial" w:cs="Arial"/>
          <w:sz w:val="20"/>
          <w:u w:val="single"/>
        </w:rPr>
      </w:pPr>
    </w:p>
    <w:p w14:paraId="3C315FF5" w14:textId="12A3EFD0" w:rsidR="00D65C3E" w:rsidRPr="002537DD" w:rsidRDefault="00D65C3E" w:rsidP="00E47F68">
      <w:pPr>
        <w:pStyle w:val="HTML-oblikovano"/>
        <w:rPr>
          <w:rFonts w:ascii="Arial" w:hAnsi="Arial" w:cs="Arial"/>
          <w:sz w:val="20"/>
        </w:rPr>
      </w:pPr>
      <w:r w:rsidRPr="002537DD">
        <w:rPr>
          <w:rFonts w:ascii="Arial" w:hAnsi="Arial" w:cs="Arial"/>
          <w:sz w:val="20"/>
          <w:u w:val="single"/>
        </w:rPr>
        <w:t>Preglednica</w:t>
      </w:r>
      <w:r>
        <w:rPr>
          <w:rFonts w:ascii="Arial" w:hAnsi="Arial" w:cs="Arial"/>
          <w:sz w:val="20"/>
          <w:u w:val="single"/>
        </w:rPr>
        <w:t xml:space="preserve"> št.1</w:t>
      </w:r>
      <w:r w:rsidR="006E4AE7">
        <w:rPr>
          <w:rFonts w:ascii="Arial" w:hAnsi="Arial" w:cs="Arial"/>
          <w:sz w:val="20"/>
          <w:u w:val="single"/>
        </w:rPr>
        <w:t>6</w:t>
      </w:r>
      <w:r w:rsidRPr="002537DD">
        <w:rPr>
          <w:rFonts w:ascii="Arial" w:hAnsi="Arial" w:cs="Arial"/>
          <w:sz w:val="20"/>
        </w:rPr>
        <w:t xml:space="preserve">: </w:t>
      </w:r>
      <w:r>
        <w:rPr>
          <w:rFonts w:ascii="Arial" w:hAnsi="Arial" w:cs="Arial"/>
          <w:sz w:val="20"/>
        </w:rPr>
        <w:t>Š</w:t>
      </w:r>
      <w:r w:rsidRPr="002537DD">
        <w:rPr>
          <w:rFonts w:ascii="Arial" w:hAnsi="Arial" w:cs="Arial"/>
          <w:sz w:val="20"/>
        </w:rPr>
        <w:t xml:space="preserve">tevilo prijavljenih primerov </w:t>
      </w:r>
      <w:proofErr w:type="spellStart"/>
      <w:r w:rsidRPr="002537DD">
        <w:rPr>
          <w:rFonts w:ascii="Arial" w:hAnsi="Arial" w:cs="Arial"/>
          <w:sz w:val="20"/>
        </w:rPr>
        <w:t>jersinioze</w:t>
      </w:r>
      <w:proofErr w:type="spellEnd"/>
      <w:r w:rsidRPr="002537DD">
        <w:rPr>
          <w:rFonts w:ascii="Arial" w:hAnsi="Arial" w:cs="Arial"/>
          <w:sz w:val="20"/>
        </w:rPr>
        <w:t>, v letih 2006-201</w:t>
      </w:r>
      <w:r>
        <w:rPr>
          <w:rFonts w:ascii="Arial" w:hAnsi="Arial" w:cs="Arial"/>
          <w:sz w:val="20"/>
        </w:rPr>
        <w:t>7</w:t>
      </w:r>
      <w:r w:rsidRPr="002537DD">
        <w:rPr>
          <w:rFonts w:ascii="Arial" w:hAnsi="Arial" w:cs="Arial"/>
          <w:sz w:val="20"/>
        </w:rPr>
        <w:t xml:space="preserve"> (1)</w:t>
      </w:r>
    </w:p>
    <w:p w14:paraId="4D3B0096" w14:textId="77777777" w:rsidR="00D65C3E" w:rsidRPr="002537DD" w:rsidRDefault="00D65C3E" w:rsidP="00E47F68">
      <w:pPr>
        <w:pStyle w:val="HTML-oblikovano"/>
        <w:rPr>
          <w:rFonts w:ascii="Arial" w:hAnsi="Arial" w:cs="Arial"/>
          <w:sz w:val="20"/>
        </w:rPr>
      </w:pPr>
    </w:p>
    <w:tbl>
      <w:tblPr>
        <w:tblStyle w:val="Tabelamrea3"/>
        <w:tblW w:w="8931" w:type="dxa"/>
        <w:tblLayout w:type="fixed"/>
        <w:tblLook w:val="00A0" w:firstRow="1" w:lastRow="0" w:firstColumn="1" w:lastColumn="0" w:noHBand="0" w:noVBand="0"/>
        <w:tblCaption w:val="Število prijavljenih primerov jersinioze, v letih 2006-2017 "/>
      </w:tblPr>
      <w:tblGrid>
        <w:gridCol w:w="1276"/>
        <w:gridCol w:w="765"/>
        <w:gridCol w:w="766"/>
        <w:gridCol w:w="765"/>
        <w:gridCol w:w="766"/>
        <w:gridCol w:w="765"/>
        <w:gridCol w:w="766"/>
        <w:gridCol w:w="765"/>
        <w:gridCol w:w="766"/>
        <w:gridCol w:w="765"/>
        <w:gridCol w:w="766"/>
      </w:tblGrid>
      <w:tr w:rsidR="00D65C3E" w:rsidRPr="00441AA2" w14:paraId="558969EC" w14:textId="77777777" w:rsidTr="00441AA2">
        <w:trPr>
          <w:trHeight w:val="366"/>
        </w:trPr>
        <w:tc>
          <w:tcPr>
            <w:tcW w:w="1276" w:type="dxa"/>
            <w:shd w:val="clear" w:color="auto" w:fill="F2F2F2" w:themeFill="background1" w:themeFillShade="F2"/>
          </w:tcPr>
          <w:p w14:paraId="6B925860"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Leto</w:t>
            </w:r>
          </w:p>
        </w:tc>
        <w:tc>
          <w:tcPr>
            <w:tcW w:w="765" w:type="dxa"/>
            <w:shd w:val="clear" w:color="auto" w:fill="F2F2F2" w:themeFill="background1" w:themeFillShade="F2"/>
          </w:tcPr>
          <w:p w14:paraId="68554B91"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2008</w:t>
            </w:r>
          </w:p>
        </w:tc>
        <w:tc>
          <w:tcPr>
            <w:tcW w:w="766" w:type="dxa"/>
            <w:shd w:val="clear" w:color="auto" w:fill="F2F2F2" w:themeFill="background1" w:themeFillShade="F2"/>
          </w:tcPr>
          <w:p w14:paraId="2B40DAB6"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2009</w:t>
            </w:r>
          </w:p>
        </w:tc>
        <w:tc>
          <w:tcPr>
            <w:tcW w:w="765" w:type="dxa"/>
            <w:shd w:val="clear" w:color="auto" w:fill="F2F2F2" w:themeFill="background1" w:themeFillShade="F2"/>
          </w:tcPr>
          <w:p w14:paraId="72133435"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2010</w:t>
            </w:r>
          </w:p>
        </w:tc>
        <w:tc>
          <w:tcPr>
            <w:tcW w:w="766" w:type="dxa"/>
            <w:shd w:val="clear" w:color="auto" w:fill="F2F2F2" w:themeFill="background1" w:themeFillShade="F2"/>
          </w:tcPr>
          <w:p w14:paraId="65C6C904"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2011</w:t>
            </w:r>
          </w:p>
        </w:tc>
        <w:tc>
          <w:tcPr>
            <w:tcW w:w="765" w:type="dxa"/>
            <w:shd w:val="clear" w:color="auto" w:fill="F2F2F2" w:themeFill="background1" w:themeFillShade="F2"/>
          </w:tcPr>
          <w:p w14:paraId="161A90B9"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2012</w:t>
            </w:r>
          </w:p>
        </w:tc>
        <w:tc>
          <w:tcPr>
            <w:tcW w:w="766" w:type="dxa"/>
            <w:shd w:val="clear" w:color="auto" w:fill="F2F2F2" w:themeFill="background1" w:themeFillShade="F2"/>
          </w:tcPr>
          <w:p w14:paraId="142EBCC3"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2013</w:t>
            </w:r>
          </w:p>
        </w:tc>
        <w:tc>
          <w:tcPr>
            <w:tcW w:w="765" w:type="dxa"/>
            <w:shd w:val="clear" w:color="auto" w:fill="F2F2F2" w:themeFill="background1" w:themeFillShade="F2"/>
          </w:tcPr>
          <w:p w14:paraId="600C371D" w14:textId="77777777" w:rsidR="00D65C3E" w:rsidRPr="00441AA2" w:rsidRDefault="00D65C3E" w:rsidP="00E47F68">
            <w:pPr>
              <w:pStyle w:val="HTML-oblikovano"/>
              <w:rPr>
                <w:rFonts w:ascii="Arial" w:hAnsi="Arial" w:cs="Arial"/>
                <w:bCs/>
                <w:sz w:val="18"/>
                <w:szCs w:val="18"/>
              </w:rPr>
            </w:pPr>
            <w:r w:rsidRPr="00441AA2">
              <w:rPr>
                <w:rFonts w:ascii="Arial" w:hAnsi="Arial" w:cs="Arial"/>
                <w:bCs/>
                <w:sz w:val="18"/>
                <w:szCs w:val="18"/>
              </w:rPr>
              <w:t>2014</w:t>
            </w:r>
          </w:p>
        </w:tc>
        <w:tc>
          <w:tcPr>
            <w:tcW w:w="766" w:type="dxa"/>
            <w:shd w:val="clear" w:color="auto" w:fill="F2F2F2" w:themeFill="background1" w:themeFillShade="F2"/>
          </w:tcPr>
          <w:p w14:paraId="4FAB4F2B" w14:textId="77777777" w:rsidR="00D65C3E" w:rsidRPr="00441AA2" w:rsidRDefault="00D65C3E" w:rsidP="00E47F68">
            <w:pPr>
              <w:pStyle w:val="HTML-oblikovano"/>
              <w:rPr>
                <w:rFonts w:ascii="Arial" w:hAnsi="Arial" w:cs="Arial"/>
                <w:bCs/>
                <w:sz w:val="18"/>
                <w:szCs w:val="18"/>
              </w:rPr>
            </w:pPr>
            <w:r w:rsidRPr="00441AA2">
              <w:rPr>
                <w:rFonts w:ascii="Arial" w:hAnsi="Arial" w:cs="Arial"/>
                <w:bCs/>
                <w:sz w:val="18"/>
                <w:szCs w:val="18"/>
              </w:rPr>
              <w:t>2015</w:t>
            </w:r>
          </w:p>
        </w:tc>
        <w:tc>
          <w:tcPr>
            <w:tcW w:w="765" w:type="dxa"/>
            <w:shd w:val="clear" w:color="auto" w:fill="F2F2F2" w:themeFill="background1" w:themeFillShade="F2"/>
          </w:tcPr>
          <w:p w14:paraId="7A08F338" w14:textId="77777777" w:rsidR="00D65C3E" w:rsidRPr="00441AA2" w:rsidRDefault="00D65C3E" w:rsidP="00E47F68">
            <w:pPr>
              <w:pStyle w:val="HTML-oblikovano"/>
              <w:rPr>
                <w:rFonts w:ascii="Arial" w:hAnsi="Arial" w:cs="Arial"/>
                <w:bCs/>
                <w:sz w:val="18"/>
                <w:szCs w:val="18"/>
              </w:rPr>
            </w:pPr>
            <w:r w:rsidRPr="00441AA2">
              <w:rPr>
                <w:rFonts w:ascii="Arial" w:hAnsi="Arial" w:cs="Arial"/>
                <w:bCs/>
                <w:sz w:val="18"/>
                <w:szCs w:val="18"/>
              </w:rPr>
              <w:t>2016</w:t>
            </w:r>
          </w:p>
        </w:tc>
        <w:tc>
          <w:tcPr>
            <w:tcW w:w="766" w:type="dxa"/>
            <w:shd w:val="clear" w:color="auto" w:fill="F2F2F2" w:themeFill="background1" w:themeFillShade="F2"/>
          </w:tcPr>
          <w:p w14:paraId="446799F0" w14:textId="77777777" w:rsidR="00D65C3E" w:rsidRPr="00441AA2" w:rsidRDefault="00D65C3E" w:rsidP="00E47F68">
            <w:pPr>
              <w:pStyle w:val="HTML-oblikovano"/>
              <w:rPr>
                <w:rFonts w:ascii="Arial" w:hAnsi="Arial" w:cs="Arial"/>
                <w:bCs/>
                <w:sz w:val="18"/>
                <w:szCs w:val="18"/>
              </w:rPr>
            </w:pPr>
            <w:r w:rsidRPr="00441AA2">
              <w:rPr>
                <w:rFonts w:ascii="Arial" w:hAnsi="Arial" w:cs="Arial"/>
                <w:bCs/>
                <w:sz w:val="18"/>
                <w:szCs w:val="18"/>
              </w:rPr>
              <w:t>2017*</w:t>
            </w:r>
          </w:p>
        </w:tc>
      </w:tr>
      <w:tr w:rsidR="00D65C3E" w:rsidRPr="00441AA2" w14:paraId="01A63756" w14:textId="77777777" w:rsidTr="00441AA2">
        <w:trPr>
          <w:trHeight w:val="376"/>
        </w:trPr>
        <w:tc>
          <w:tcPr>
            <w:tcW w:w="1276" w:type="dxa"/>
          </w:tcPr>
          <w:p w14:paraId="13B1657E"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Št. prijav</w:t>
            </w:r>
          </w:p>
        </w:tc>
        <w:tc>
          <w:tcPr>
            <w:tcW w:w="765" w:type="dxa"/>
          </w:tcPr>
          <w:p w14:paraId="178F55B0"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31</w:t>
            </w:r>
          </w:p>
        </w:tc>
        <w:tc>
          <w:tcPr>
            <w:tcW w:w="766" w:type="dxa"/>
          </w:tcPr>
          <w:p w14:paraId="70D6FC47"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27</w:t>
            </w:r>
          </w:p>
        </w:tc>
        <w:tc>
          <w:tcPr>
            <w:tcW w:w="765" w:type="dxa"/>
          </w:tcPr>
          <w:p w14:paraId="02992A9B"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16</w:t>
            </w:r>
          </w:p>
        </w:tc>
        <w:tc>
          <w:tcPr>
            <w:tcW w:w="766" w:type="dxa"/>
          </w:tcPr>
          <w:p w14:paraId="490424B2"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16</w:t>
            </w:r>
          </w:p>
        </w:tc>
        <w:tc>
          <w:tcPr>
            <w:tcW w:w="765" w:type="dxa"/>
          </w:tcPr>
          <w:p w14:paraId="3F0096D6"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23</w:t>
            </w:r>
          </w:p>
        </w:tc>
        <w:tc>
          <w:tcPr>
            <w:tcW w:w="766" w:type="dxa"/>
          </w:tcPr>
          <w:p w14:paraId="14A755E1"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26</w:t>
            </w:r>
          </w:p>
        </w:tc>
        <w:tc>
          <w:tcPr>
            <w:tcW w:w="765" w:type="dxa"/>
          </w:tcPr>
          <w:p w14:paraId="72964CD0"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19</w:t>
            </w:r>
          </w:p>
        </w:tc>
        <w:tc>
          <w:tcPr>
            <w:tcW w:w="766" w:type="dxa"/>
          </w:tcPr>
          <w:p w14:paraId="0B0DAA9F"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10</w:t>
            </w:r>
          </w:p>
        </w:tc>
        <w:tc>
          <w:tcPr>
            <w:tcW w:w="765" w:type="dxa"/>
          </w:tcPr>
          <w:p w14:paraId="26574E56"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31</w:t>
            </w:r>
          </w:p>
        </w:tc>
        <w:tc>
          <w:tcPr>
            <w:tcW w:w="766" w:type="dxa"/>
          </w:tcPr>
          <w:p w14:paraId="7E64F209" w14:textId="77777777" w:rsidR="00D65C3E" w:rsidRPr="00441AA2" w:rsidRDefault="00D65C3E" w:rsidP="00E47F68">
            <w:pPr>
              <w:pStyle w:val="HTML-oblikovano"/>
              <w:spacing w:line="276" w:lineRule="auto"/>
              <w:rPr>
                <w:rFonts w:ascii="Arial" w:hAnsi="Arial" w:cs="Arial"/>
                <w:bCs/>
                <w:sz w:val="18"/>
                <w:szCs w:val="18"/>
              </w:rPr>
            </w:pPr>
            <w:r w:rsidRPr="00441AA2">
              <w:rPr>
                <w:rFonts w:ascii="Arial" w:hAnsi="Arial" w:cs="Arial"/>
                <w:bCs/>
                <w:sz w:val="18"/>
                <w:szCs w:val="18"/>
              </w:rPr>
              <w:t>19*</w:t>
            </w:r>
          </w:p>
        </w:tc>
      </w:tr>
    </w:tbl>
    <w:p w14:paraId="60A59FA7" w14:textId="77777777" w:rsidR="00D65C3E" w:rsidRPr="002537DD" w:rsidRDefault="00D65C3E" w:rsidP="00E47F68">
      <w:pPr>
        <w:pStyle w:val="HTML-oblikovano"/>
        <w:rPr>
          <w:rFonts w:ascii="Arial" w:hAnsi="Arial" w:cs="Arial"/>
          <w:sz w:val="18"/>
          <w:szCs w:val="18"/>
        </w:rPr>
      </w:pPr>
      <w:r w:rsidRPr="00D729CE">
        <w:rPr>
          <w:rFonts w:ascii="Arial" w:hAnsi="Arial" w:cs="Arial"/>
          <w:sz w:val="16"/>
          <w:szCs w:val="16"/>
        </w:rPr>
        <w:t>Opomba*: Število prijav v letu 2017 je preliminarno</w:t>
      </w:r>
      <w:r>
        <w:rPr>
          <w:rFonts w:ascii="Arial" w:hAnsi="Arial" w:cs="Arial"/>
          <w:sz w:val="18"/>
          <w:szCs w:val="18"/>
        </w:rPr>
        <w:t>.</w:t>
      </w:r>
    </w:p>
    <w:p w14:paraId="4CEAB976" w14:textId="7303F178" w:rsidR="00D65C3E" w:rsidRPr="00D729CE" w:rsidRDefault="00D65C3E" w:rsidP="00E47F68">
      <w:pPr>
        <w:pStyle w:val="HTML-oblikovano"/>
        <w:rPr>
          <w:rFonts w:ascii="Arial" w:hAnsi="Arial" w:cs="Arial"/>
          <w:sz w:val="16"/>
          <w:szCs w:val="16"/>
        </w:rPr>
      </w:pPr>
      <w:r w:rsidRPr="00D729CE">
        <w:rPr>
          <w:rFonts w:ascii="Arial" w:hAnsi="Arial" w:cs="Arial"/>
          <w:sz w:val="16"/>
          <w:szCs w:val="16"/>
        </w:rPr>
        <w:t xml:space="preserve">Vir: Epidemiološko spremljanje nalezljivih bolezni v letu 2016. </w:t>
      </w:r>
      <w:r w:rsidR="00441AA2" w:rsidRPr="00D729CE">
        <w:rPr>
          <w:rFonts w:ascii="Arial" w:hAnsi="Arial" w:cs="Arial"/>
          <w:sz w:val="16"/>
          <w:szCs w:val="16"/>
        </w:rPr>
        <w:fldChar w:fldCharType="begin"/>
      </w:r>
      <w:r w:rsidR="00441AA2" w:rsidRPr="00D729CE">
        <w:rPr>
          <w:rFonts w:ascii="Arial" w:hAnsi="Arial" w:cs="Arial"/>
          <w:sz w:val="16"/>
          <w:szCs w:val="16"/>
        </w:rPr>
        <w:instrText xml:space="preserve"> HYPERLINK "http://www.nijz.si/sites/www.nijz.si/files/datoteke/epidemiolosko_spremljanje_nb_slo_2016.pdf" </w:instrText>
      </w:r>
      <w:r w:rsidR="00441AA2" w:rsidRPr="00D729CE">
        <w:rPr>
          <w:rFonts w:ascii="Arial" w:hAnsi="Arial" w:cs="Arial"/>
          <w:sz w:val="16"/>
          <w:szCs w:val="16"/>
        </w:rPr>
        <w:fldChar w:fldCharType="separate"/>
      </w:r>
      <w:r w:rsidR="00441AA2" w:rsidRPr="00D729CE">
        <w:rPr>
          <w:rStyle w:val="Hiperpovezava"/>
          <w:rFonts w:ascii="Arial" w:hAnsi="Arial" w:cs="Arial"/>
          <w:sz w:val="16"/>
          <w:szCs w:val="16"/>
        </w:rPr>
        <w:t>NIJZ</w:t>
      </w:r>
      <w:r w:rsidR="00441AA2" w:rsidRPr="00D729CE">
        <w:rPr>
          <w:rFonts w:ascii="Arial" w:hAnsi="Arial" w:cs="Arial"/>
          <w:sz w:val="16"/>
          <w:szCs w:val="16"/>
        </w:rPr>
        <w:fldChar w:fldCharType="end"/>
      </w:r>
      <w:r w:rsidRPr="00D729CE">
        <w:rPr>
          <w:rFonts w:ascii="Arial" w:hAnsi="Arial" w:cs="Arial"/>
          <w:sz w:val="16"/>
          <w:szCs w:val="16"/>
        </w:rPr>
        <w:t xml:space="preserve"> 2017</w:t>
      </w:r>
      <w:r w:rsidR="00D729CE" w:rsidRPr="00D729CE">
        <w:rPr>
          <w:rFonts w:ascii="Arial" w:hAnsi="Arial" w:cs="Arial"/>
          <w:sz w:val="16"/>
          <w:szCs w:val="16"/>
        </w:rPr>
        <w:t xml:space="preserve"> </w:t>
      </w:r>
      <w:r w:rsidR="00441AA2" w:rsidRPr="00D729CE">
        <w:rPr>
          <w:rFonts w:ascii="Arial" w:hAnsi="Arial" w:cs="Arial"/>
          <w:sz w:val="16"/>
          <w:szCs w:val="16"/>
        </w:rPr>
        <w:t>(http://www.nijz.si/sites/www.nijz.si/files/datoteke/epidemiolosko_spremljanje_nb_slo_2016.pdf</w:t>
      </w:r>
      <w:r w:rsidR="00441AA2" w:rsidRPr="00D729CE">
        <w:rPr>
          <w:rStyle w:val="Hiperpovezava"/>
          <w:rFonts w:ascii="Arial" w:hAnsi="Arial" w:cs="Arial"/>
          <w:sz w:val="16"/>
          <w:szCs w:val="16"/>
          <w:u w:val="none"/>
        </w:rPr>
        <w:t xml:space="preserve">). </w:t>
      </w:r>
    </w:p>
    <w:p w14:paraId="4D79EBE2" w14:textId="77777777" w:rsidR="002537DD" w:rsidRPr="000621FB" w:rsidRDefault="002537DD" w:rsidP="00E47F68">
      <w:pPr>
        <w:pStyle w:val="HTML-oblikovano"/>
        <w:rPr>
          <w:rFonts w:ascii="Arial" w:hAnsi="Arial" w:cs="Arial"/>
          <w:sz w:val="20"/>
        </w:rPr>
      </w:pPr>
    </w:p>
    <w:p w14:paraId="2128516D" w14:textId="24A61A69" w:rsidR="00030806" w:rsidRPr="00D729CE" w:rsidRDefault="00030806" w:rsidP="00D729CE">
      <w:pPr>
        <w:pStyle w:val="HTML-oblikovano"/>
        <w:rPr>
          <w:rFonts w:ascii="Arial" w:hAnsi="Arial" w:cs="Arial"/>
          <w:sz w:val="20"/>
          <w:u w:val="single"/>
        </w:rPr>
      </w:pPr>
      <w:r w:rsidRPr="00675CAE">
        <w:rPr>
          <w:rFonts w:ascii="Arial" w:hAnsi="Arial" w:cs="Arial"/>
          <w:sz w:val="20"/>
          <w:u w:val="single"/>
        </w:rPr>
        <w:t>2. SISTEM POROČANJA</w:t>
      </w:r>
      <w:r w:rsidR="00D729CE" w:rsidRPr="00D729CE">
        <w:rPr>
          <w:rFonts w:ascii="Arial" w:hAnsi="Arial" w:cs="Arial"/>
          <w:sz w:val="20"/>
        </w:rPr>
        <w:t xml:space="preserve">: </w:t>
      </w:r>
      <w:r w:rsidRPr="00D729CE">
        <w:rPr>
          <w:rFonts w:ascii="Arial" w:hAnsi="Arial" w:cs="Arial"/>
          <w:sz w:val="20"/>
        </w:rPr>
        <w:t>V skladu z Zakonom o nalezljivih boleznih (Uradni list RS, št. 33/2006) in Pravilnikom o prijavi nalezljivih</w:t>
      </w:r>
      <w:r w:rsidRPr="00675CAE">
        <w:rPr>
          <w:rFonts w:ascii="Arial" w:hAnsi="Arial" w:cs="Arial"/>
          <w:sz w:val="20"/>
        </w:rPr>
        <w:t xml:space="preserve"> bolezni in posebnih ukrepih za njihovo preprečevanje in obvladovanje (Uradni list RS, št. 16/99) zdravnik oziroma laboratorij bolezen prijavi </w:t>
      </w:r>
      <w:r>
        <w:rPr>
          <w:rFonts w:ascii="Arial" w:hAnsi="Arial" w:cs="Arial"/>
          <w:sz w:val="20"/>
        </w:rPr>
        <w:t xml:space="preserve">NIJZ </w:t>
      </w:r>
      <w:r w:rsidRPr="00675CAE">
        <w:rPr>
          <w:rFonts w:ascii="Arial" w:hAnsi="Arial" w:cs="Arial"/>
          <w:sz w:val="20"/>
        </w:rPr>
        <w:t xml:space="preserve">v skladu s standardno definicijo (3). Bolezen je razvrščena v drugo skupino in se jo prijavi v roku treh dni od postavitve diagnoze. </w:t>
      </w:r>
      <w:r>
        <w:rPr>
          <w:rFonts w:ascii="Arial" w:hAnsi="Arial" w:cs="Arial"/>
          <w:sz w:val="20"/>
        </w:rPr>
        <w:t>NIJZ</w:t>
      </w:r>
      <w:r w:rsidRPr="00675CAE">
        <w:rPr>
          <w:rFonts w:ascii="Arial" w:hAnsi="Arial" w:cs="Arial"/>
          <w:sz w:val="20"/>
        </w:rPr>
        <w:t xml:space="preserve"> prijavo posreduje v nacionalno zbirko nalezljivih bolezni</w:t>
      </w:r>
      <w:r w:rsidR="00766A1B">
        <w:rPr>
          <w:rFonts w:ascii="Arial" w:hAnsi="Arial" w:cs="Arial"/>
          <w:sz w:val="20"/>
        </w:rPr>
        <w:t>.</w:t>
      </w:r>
    </w:p>
    <w:p w14:paraId="22C8983E" w14:textId="77777777" w:rsidR="00030806" w:rsidRPr="00675CAE" w:rsidRDefault="00030806" w:rsidP="00E47F68">
      <w:pPr>
        <w:pStyle w:val="HTML-oblikovano"/>
        <w:rPr>
          <w:rFonts w:ascii="Arial" w:hAnsi="Arial" w:cs="Arial"/>
          <w:sz w:val="20"/>
        </w:rPr>
      </w:pPr>
    </w:p>
    <w:p w14:paraId="04854D9B"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 xml:space="preserve">2.1. NACIONALNI PROGRAM SPREMLJANJA OKUŽB Z BAKTERIJO </w:t>
      </w:r>
      <w:r w:rsidRPr="00675CAE">
        <w:rPr>
          <w:rFonts w:ascii="Arial" w:hAnsi="Arial" w:cs="Arial"/>
          <w:i/>
          <w:sz w:val="20"/>
          <w:szCs w:val="20"/>
          <w:u w:val="single"/>
        </w:rPr>
        <w:t xml:space="preserve">YERSINIA </w:t>
      </w:r>
      <w:r w:rsidRPr="00675CAE">
        <w:rPr>
          <w:rFonts w:ascii="Arial" w:hAnsi="Arial" w:cs="Arial"/>
          <w:sz w:val="20"/>
          <w:szCs w:val="20"/>
          <w:u w:val="single"/>
        </w:rPr>
        <w:t>SPP. PRI LJUDEH</w:t>
      </w:r>
    </w:p>
    <w:p w14:paraId="08FEE6F0" w14:textId="209B91C3" w:rsidR="00030806" w:rsidRPr="004C3920" w:rsidRDefault="00030806" w:rsidP="00E47F68">
      <w:pPr>
        <w:snapToGrid w:val="0"/>
        <w:rPr>
          <w:rFonts w:ascii="Arial" w:hAnsi="Arial" w:cs="Arial"/>
          <w:sz w:val="20"/>
          <w:szCs w:val="20"/>
        </w:rPr>
      </w:pPr>
      <w:r w:rsidRPr="004C3920">
        <w:rPr>
          <w:rFonts w:ascii="Arial" w:hAnsi="Arial" w:cs="Arial"/>
          <w:sz w:val="20"/>
          <w:szCs w:val="20"/>
        </w:rPr>
        <w:t xml:space="preserve">V letu </w:t>
      </w:r>
      <w:r w:rsidR="005260C5" w:rsidRPr="004C3920">
        <w:rPr>
          <w:rFonts w:ascii="Arial" w:hAnsi="Arial" w:cs="Arial"/>
          <w:sz w:val="20"/>
          <w:szCs w:val="20"/>
        </w:rPr>
        <w:t>201</w:t>
      </w:r>
      <w:r w:rsidR="004D67B0">
        <w:rPr>
          <w:rFonts w:ascii="Arial" w:hAnsi="Arial" w:cs="Arial"/>
          <w:sz w:val="20"/>
          <w:szCs w:val="20"/>
        </w:rPr>
        <w:t>8</w:t>
      </w:r>
      <w:r w:rsidR="005260C5" w:rsidRPr="004C3920">
        <w:rPr>
          <w:rFonts w:ascii="Arial" w:hAnsi="Arial" w:cs="Arial"/>
          <w:sz w:val="20"/>
          <w:szCs w:val="20"/>
        </w:rPr>
        <w:t xml:space="preserve"> </w:t>
      </w:r>
      <w:r w:rsidRPr="004C3920">
        <w:rPr>
          <w:rFonts w:ascii="Arial" w:hAnsi="Arial" w:cs="Arial"/>
          <w:sz w:val="20"/>
          <w:szCs w:val="20"/>
        </w:rPr>
        <w:t xml:space="preserve">bodo NIJZ, NLZOH in IMI v sodelovanju z drugimi ustanovami epidemiološko in laboratorijsko spremljali pojavljanje okužbe z </w:t>
      </w:r>
      <w:proofErr w:type="spellStart"/>
      <w:r w:rsidRPr="004C3920">
        <w:rPr>
          <w:rFonts w:ascii="Arial" w:hAnsi="Arial" w:cs="Arial"/>
          <w:sz w:val="20"/>
          <w:szCs w:val="20"/>
        </w:rPr>
        <w:t>jersinijo</w:t>
      </w:r>
      <w:proofErr w:type="spellEnd"/>
      <w:r w:rsidRPr="004C3920">
        <w:rPr>
          <w:rFonts w:ascii="Arial" w:hAnsi="Arial" w:cs="Arial"/>
          <w:sz w:val="20"/>
          <w:szCs w:val="20"/>
        </w:rPr>
        <w:t xml:space="preserve"> pri ljudeh. Vzorci iztrebkov bolnikov bodo odvzeti pri izvajalcih zdravstvene dejavnosti in poslani na mikrobiološke preiskave v laboratorije NLZOH in IMI. Laboratoriji NLZOH in IMI bodo vse izolate </w:t>
      </w:r>
      <w:proofErr w:type="spellStart"/>
      <w:r w:rsidRPr="004C3920">
        <w:rPr>
          <w:rFonts w:ascii="Arial" w:hAnsi="Arial" w:cs="Arial"/>
          <w:sz w:val="20"/>
          <w:szCs w:val="20"/>
        </w:rPr>
        <w:t>jersinij</w:t>
      </w:r>
      <w:proofErr w:type="spellEnd"/>
      <w:r w:rsidRPr="004C3920">
        <w:rPr>
          <w:rFonts w:ascii="Arial" w:hAnsi="Arial" w:cs="Arial"/>
          <w:sz w:val="20"/>
          <w:szCs w:val="20"/>
        </w:rPr>
        <w:t xml:space="preserve">, ki jih bodo osamili iz kliničnih vzorcev, posredovali v laboratorij NLZOH v Ljubljani, kjer jih bodo </w:t>
      </w:r>
      <w:proofErr w:type="spellStart"/>
      <w:r w:rsidRPr="004C3920">
        <w:rPr>
          <w:rFonts w:ascii="Arial" w:hAnsi="Arial" w:cs="Arial"/>
          <w:sz w:val="20"/>
          <w:szCs w:val="20"/>
        </w:rPr>
        <w:t>biotipizirali</w:t>
      </w:r>
      <w:proofErr w:type="spellEnd"/>
      <w:r w:rsidRPr="004C3920">
        <w:rPr>
          <w:rFonts w:ascii="Arial" w:hAnsi="Arial" w:cs="Arial"/>
          <w:sz w:val="20"/>
          <w:szCs w:val="20"/>
        </w:rPr>
        <w:t xml:space="preserve"> in določili nekatere dejavnike virulence. V primeru suma na izbruh bodo humane izolate primerjali med seboj in z </w:t>
      </w:r>
      <w:proofErr w:type="spellStart"/>
      <w:r w:rsidRPr="004C3920">
        <w:rPr>
          <w:rFonts w:ascii="Arial" w:hAnsi="Arial" w:cs="Arial"/>
          <w:sz w:val="20"/>
          <w:szCs w:val="20"/>
        </w:rPr>
        <w:t>okoljskimi</w:t>
      </w:r>
      <w:proofErr w:type="spellEnd"/>
      <w:r w:rsidRPr="004C3920">
        <w:rPr>
          <w:rFonts w:ascii="Arial" w:hAnsi="Arial" w:cs="Arial"/>
          <w:sz w:val="20"/>
          <w:szCs w:val="20"/>
        </w:rPr>
        <w:t xml:space="preserve"> izolati z molekularnimi metodami. Predvidevamo, da bo potrjenih do 40 primerov humanih okužb.</w:t>
      </w:r>
    </w:p>
    <w:p w14:paraId="35EE3E6F" w14:textId="77777777" w:rsidR="00030806" w:rsidRPr="00675CAE" w:rsidRDefault="00030806" w:rsidP="00E47F68">
      <w:pPr>
        <w:pStyle w:val="HTML-oblikovano"/>
        <w:rPr>
          <w:rFonts w:ascii="Arial" w:hAnsi="Arial" w:cs="Arial"/>
          <w:sz w:val="20"/>
        </w:rPr>
      </w:pPr>
    </w:p>
    <w:p w14:paraId="30D1622F"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2.2. METODOLOGIJA</w:t>
      </w:r>
    </w:p>
    <w:p w14:paraId="6BB07CBD" w14:textId="77777777" w:rsidR="00030806" w:rsidRPr="00675CAE" w:rsidRDefault="00030806" w:rsidP="00E47F68">
      <w:pPr>
        <w:pStyle w:val="HTML-oblikovano"/>
        <w:rPr>
          <w:rFonts w:ascii="Arial" w:hAnsi="Arial" w:cs="Arial"/>
          <w:b/>
          <w:sz w:val="20"/>
        </w:rPr>
      </w:pPr>
      <w:r w:rsidRPr="00675CAE">
        <w:rPr>
          <w:rFonts w:ascii="Arial" w:hAnsi="Arial" w:cs="Arial"/>
          <w:b/>
          <w:sz w:val="20"/>
        </w:rPr>
        <w:t>Laboratorijske metode</w:t>
      </w:r>
    </w:p>
    <w:p w14:paraId="6CAE4C6D" w14:textId="77777777" w:rsidR="00030806" w:rsidRPr="00675CAE" w:rsidRDefault="00030806" w:rsidP="00E47F68">
      <w:pPr>
        <w:pStyle w:val="HTML-oblikovano"/>
        <w:rPr>
          <w:rFonts w:ascii="Arial" w:hAnsi="Arial" w:cs="Arial"/>
          <w:sz w:val="20"/>
          <w:u w:val="single"/>
        </w:rPr>
      </w:pPr>
      <w:r w:rsidRPr="00675CAE">
        <w:rPr>
          <w:rFonts w:ascii="Arial" w:hAnsi="Arial" w:cs="Arial"/>
          <w:sz w:val="20"/>
        </w:rPr>
        <w:t xml:space="preserve">a) </w:t>
      </w:r>
      <w:r w:rsidRPr="00675CAE">
        <w:rPr>
          <w:rFonts w:ascii="Arial" w:hAnsi="Arial" w:cs="Arial"/>
          <w:sz w:val="20"/>
          <w:u w:val="single"/>
        </w:rPr>
        <w:t>Fenotipske preiskave:</w:t>
      </w:r>
    </w:p>
    <w:p w14:paraId="75B6F5D8" w14:textId="77777777" w:rsidR="00030806" w:rsidRPr="00675CAE" w:rsidRDefault="00030806" w:rsidP="00E47F68">
      <w:pPr>
        <w:numPr>
          <w:ilvl w:val="0"/>
          <w:numId w:val="58"/>
        </w:numPr>
        <w:ind w:left="1066" w:hanging="357"/>
        <w:rPr>
          <w:rFonts w:ascii="Arial" w:hAnsi="Arial" w:cs="Arial"/>
          <w:sz w:val="20"/>
          <w:szCs w:val="20"/>
        </w:rPr>
      </w:pPr>
      <w:r w:rsidRPr="00675CAE">
        <w:rPr>
          <w:rFonts w:ascii="Arial" w:hAnsi="Arial" w:cs="Arial"/>
          <w:sz w:val="20"/>
          <w:szCs w:val="20"/>
        </w:rPr>
        <w:t xml:space="preserve">osamitev in identifikacija </w:t>
      </w:r>
      <w:proofErr w:type="spellStart"/>
      <w:r w:rsidRPr="00675CAE">
        <w:rPr>
          <w:rFonts w:ascii="Arial" w:hAnsi="Arial" w:cs="Arial"/>
          <w:i/>
          <w:sz w:val="20"/>
          <w:szCs w:val="20"/>
        </w:rPr>
        <w:t>Yersinia</w:t>
      </w:r>
      <w:proofErr w:type="spellEnd"/>
      <w:r w:rsidRPr="00675CAE">
        <w:rPr>
          <w:rFonts w:ascii="Arial" w:hAnsi="Arial" w:cs="Arial"/>
          <w:sz w:val="20"/>
          <w:szCs w:val="20"/>
        </w:rPr>
        <w:t xml:space="preserve"> </w:t>
      </w:r>
      <w:proofErr w:type="spellStart"/>
      <w:r w:rsidRPr="00675CAE">
        <w:rPr>
          <w:rFonts w:ascii="Arial" w:hAnsi="Arial" w:cs="Arial"/>
          <w:sz w:val="20"/>
          <w:szCs w:val="20"/>
        </w:rPr>
        <w:t>spp</w:t>
      </w:r>
      <w:proofErr w:type="spellEnd"/>
      <w:r w:rsidRPr="00675CAE">
        <w:rPr>
          <w:rFonts w:ascii="Arial" w:hAnsi="Arial" w:cs="Arial"/>
          <w:sz w:val="20"/>
          <w:szCs w:val="20"/>
        </w:rPr>
        <w:t>: klasične bakteriološke metode;</w:t>
      </w:r>
    </w:p>
    <w:p w14:paraId="0702503D" w14:textId="77777777" w:rsidR="00030806" w:rsidRPr="00675CAE" w:rsidRDefault="00030806" w:rsidP="00E47F68">
      <w:pPr>
        <w:pStyle w:val="HTML-oblikovano"/>
        <w:numPr>
          <w:ilvl w:val="0"/>
          <w:numId w:val="5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rPr>
          <w:rFonts w:ascii="Arial" w:hAnsi="Arial" w:cs="Arial"/>
          <w:sz w:val="20"/>
        </w:rPr>
      </w:pPr>
      <w:proofErr w:type="spellStart"/>
      <w:r w:rsidRPr="00675CAE">
        <w:rPr>
          <w:rFonts w:ascii="Arial" w:hAnsi="Arial" w:cs="Arial"/>
          <w:sz w:val="20"/>
        </w:rPr>
        <w:t>serotipizacija</w:t>
      </w:r>
      <w:proofErr w:type="spellEnd"/>
      <w:r w:rsidRPr="00675CAE">
        <w:rPr>
          <w:rFonts w:ascii="Arial" w:hAnsi="Arial" w:cs="Arial"/>
          <w:sz w:val="20"/>
        </w:rPr>
        <w:t xml:space="preserve">: skladno z navodili proizvajalcev </w:t>
      </w:r>
      <w:proofErr w:type="spellStart"/>
      <w:r w:rsidRPr="00675CAE">
        <w:rPr>
          <w:rFonts w:ascii="Arial" w:hAnsi="Arial" w:cs="Arial"/>
          <w:sz w:val="20"/>
        </w:rPr>
        <w:t>antiserumov</w:t>
      </w:r>
      <w:proofErr w:type="spellEnd"/>
      <w:r w:rsidRPr="00675CAE">
        <w:rPr>
          <w:rFonts w:ascii="Arial" w:hAnsi="Arial" w:cs="Arial"/>
          <w:sz w:val="20"/>
        </w:rPr>
        <w:t>;</w:t>
      </w:r>
    </w:p>
    <w:p w14:paraId="18015151" w14:textId="0F0092AD" w:rsidR="00030806" w:rsidRPr="00090BDB" w:rsidRDefault="00030806" w:rsidP="00E47F68">
      <w:pPr>
        <w:pStyle w:val="HTML-oblikovano"/>
        <w:numPr>
          <w:ilvl w:val="0"/>
          <w:numId w:val="5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rPr>
          <w:rFonts w:ascii="Arial" w:hAnsi="Arial" w:cs="Arial"/>
          <w:sz w:val="20"/>
        </w:rPr>
      </w:pPr>
      <w:proofErr w:type="spellStart"/>
      <w:r w:rsidRPr="00675CAE">
        <w:rPr>
          <w:rFonts w:ascii="Arial" w:hAnsi="Arial" w:cs="Arial"/>
          <w:sz w:val="20"/>
        </w:rPr>
        <w:t>biotipizacija</w:t>
      </w:r>
      <w:proofErr w:type="spellEnd"/>
      <w:r w:rsidRPr="00675CAE">
        <w:rPr>
          <w:rFonts w:ascii="Arial" w:hAnsi="Arial" w:cs="Arial"/>
          <w:sz w:val="20"/>
        </w:rPr>
        <w:t>.</w:t>
      </w:r>
    </w:p>
    <w:p w14:paraId="05995A16" w14:textId="77777777" w:rsidR="00030806" w:rsidRPr="00675CAE" w:rsidRDefault="00030806" w:rsidP="00E47F68">
      <w:pPr>
        <w:pStyle w:val="HTML-oblikovano"/>
        <w:rPr>
          <w:rFonts w:ascii="Arial" w:hAnsi="Arial" w:cs="Arial"/>
          <w:sz w:val="20"/>
          <w:u w:val="single"/>
        </w:rPr>
      </w:pPr>
      <w:r w:rsidRPr="00675CAE">
        <w:rPr>
          <w:rFonts w:ascii="Arial" w:hAnsi="Arial" w:cs="Arial"/>
          <w:sz w:val="20"/>
        </w:rPr>
        <w:t>b)</w:t>
      </w:r>
      <w:r w:rsidRPr="00675CAE">
        <w:rPr>
          <w:rFonts w:ascii="Arial" w:hAnsi="Arial" w:cs="Arial"/>
          <w:sz w:val="20"/>
          <w:u w:val="single"/>
        </w:rPr>
        <w:t xml:space="preserve"> Molekularne preiskave:</w:t>
      </w:r>
    </w:p>
    <w:p w14:paraId="6721A04F" w14:textId="77777777" w:rsidR="00030806" w:rsidRPr="00675CAE" w:rsidRDefault="00030806" w:rsidP="00E47F68">
      <w:pPr>
        <w:pStyle w:val="HTML-oblikovano"/>
        <w:numPr>
          <w:ilvl w:val="0"/>
          <w:numId w:val="5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66" w:hanging="357"/>
        <w:rPr>
          <w:rFonts w:ascii="Arial" w:hAnsi="Arial" w:cs="Arial"/>
          <w:sz w:val="20"/>
        </w:rPr>
      </w:pPr>
      <w:r w:rsidRPr="00675CAE">
        <w:rPr>
          <w:rFonts w:ascii="Arial" w:hAnsi="Arial" w:cs="Arial"/>
          <w:sz w:val="20"/>
        </w:rPr>
        <w:t>multipli PCR (določitev virulentnih dejavnikov);</w:t>
      </w:r>
    </w:p>
    <w:p w14:paraId="100FD7E2" w14:textId="77777777" w:rsidR="00030806" w:rsidRPr="00675CAE" w:rsidRDefault="00030806" w:rsidP="00E47F68">
      <w:pPr>
        <w:numPr>
          <w:ilvl w:val="0"/>
          <w:numId w:val="58"/>
        </w:numPr>
        <w:ind w:left="1066" w:hanging="357"/>
        <w:rPr>
          <w:rFonts w:ascii="Arial" w:hAnsi="Arial" w:cs="Arial"/>
          <w:sz w:val="20"/>
          <w:szCs w:val="20"/>
        </w:rPr>
      </w:pPr>
      <w:r w:rsidRPr="00675CAE">
        <w:rPr>
          <w:rFonts w:ascii="Arial" w:hAnsi="Arial" w:cs="Arial"/>
          <w:sz w:val="20"/>
          <w:szCs w:val="20"/>
        </w:rPr>
        <w:t>primerjava izolatov s PFGE.</w:t>
      </w:r>
    </w:p>
    <w:p w14:paraId="69F78785" w14:textId="2C05A564" w:rsidR="00030806" w:rsidRPr="00D729CE" w:rsidRDefault="00030806" w:rsidP="00E47F68">
      <w:pPr>
        <w:pStyle w:val="HTML-oblikovano"/>
        <w:rPr>
          <w:rFonts w:ascii="Arial" w:hAnsi="Arial" w:cs="Arial"/>
          <w:b/>
          <w:sz w:val="20"/>
        </w:rPr>
      </w:pPr>
      <w:r w:rsidRPr="00675CAE">
        <w:rPr>
          <w:rFonts w:ascii="Arial" w:hAnsi="Arial" w:cs="Arial"/>
          <w:b/>
          <w:sz w:val="20"/>
        </w:rPr>
        <w:lastRenderedPageBreak/>
        <w:t>Epidemiološke metode</w:t>
      </w:r>
      <w:r w:rsidR="00D729CE">
        <w:rPr>
          <w:rFonts w:ascii="Arial" w:hAnsi="Arial" w:cs="Arial"/>
          <w:b/>
          <w:sz w:val="20"/>
        </w:rPr>
        <w:t xml:space="preserve">: </w:t>
      </w:r>
      <w:r w:rsidRPr="004C3920">
        <w:rPr>
          <w:rFonts w:ascii="Arial" w:hAnsi="Arial" w:cs="Arial"/>
          <w:sz w:val="20"/>
        </w:rPr>
        <w:t xml:space="preserve">Laboratoriji NLZOH in IMI bodo </w:t>
      </w:r>
      <w:r w:rsidRPr="00675CAE">
        <w:rPr>
          <w:rFonts w:ascii="Arial" w:hAnsi="Arial" w:cs="Arial"/>
          <w:sz w:val="20"/>
        </w:rPr>
        <w:t xml:space="preserve">poslali približno 40 izolatov na </w:t>
      </w:r>
      <w:proofErr w:type="spellStart"/>
      <w:r w:rsidRPr="00675CAE">
        <w:rPr>
          <w:rFonts w:ascii="Arial" w:hAnsi="Arial" w:cs="Arial"/>
          <w:sz w:val="20"/>
        </w:rPr>
        <w:t>subtipizacijo</w:t>
      </w:r>
      <w:proofErr w:type="spellEnd"/>
      <w:r w:rsidRPr="00675CAE">
        <w:rPr>
          <w:rFonts w:ascii="Arial" w:hAnsi="Arial" w:cs="Arial"/>
          <w:sz w:val="20"/>
        </w:rPr>
        <w:t xml:space="preserve"> v laboratorij </w:t>
      </w:r>
      <w:r>
        <w:rPr>
          <w:rFonts w:ascii="Arial" w:hAnsi="Arial" w:cs="Arial"/>
          <w:sz w:val="20"/>
        </w:rPr>
        <w:t xml:space="preserve">NLZOH v Ljubljani. </w:t>
      </w:r>
      <w:r w:rsidRPr="00675CAE">
        <w:rPr>
          <w:rFonts w:ascii="Arial" w:hAnsi="Arial" w:cs="Arial"/>
          <w:sz w:val="20"/>
        </w:rPr>
        <w:t>Pri vseh primerih bomo izvedli epidemiol</w:t>
      </w:r>
      <w:r w:rsidR="004A5B0C">
        <w:rPr>
          <w:rFonts w:ascii="Arial" w:hAnsi="Arial" w:cs="Arial"/>
          <w:sz w:val="20"/>
        </w:rPr>
        <w:t xml:space="preserve">oško preiskavo. </w:t>
      </w:r>
      <w:r w:rsidRPr="00675CAE">
        <w:rPr>
          <w:rFonts w:ascii="Arial" w:hAnsi="Arial" w:cs="Arial"/>
          <w:sz w:val="20"/>
        </w:rPr>
        <w:t xml:space="preserve">Pridobljeni epidemiološki in laboratorijski podatki o povzročitelju bodo omogočili primerjavo s podatki, ki jih imajo o povzročitelju drugi resorji. V primeru suma na izbruh se UVHVVR, ZIRS, </w:t>
      </w:r>
      <w:r>
        <w:rPr>
          <w:rFonts w:ascii="Arial" w:hAnsi="Arial" w:cs="Arial"/>
          <w:sz w:val="20"/>
        </w:rPr>
        <w:t xml:space="preserve">NIJZ </w:t>
      </w:r>
      <w:r w:rsidRPr="00675CAE">
        <w:rPr>
          <w:rFonts w:ascii="Arial" w:hAnsi="Arial" w:cs="Arial"/>
          <w:sz w:val="20"/>
        </w:rPr>
        <w:t>takoj vzajemno obveščajo, sicer pa poteka vzajemno obveščanje o humanih primerih in izolatih.</w:t>
      </w:r>
    </w:p>
    <w:p w14:paraId="5816F998" w14:textId="77777777" w:rsidR="00030806" w:rsidRPr="00675CAE" w:rsidRDefault="00030806" w:rsidP="00E47F68">
      <w:pPr>
        <w:pStyle w:val="HTML-oblikovano"/>
        <w:rPr>
          <w:rFonts w:ascii="Arial" w:hAnsi="Arial" w:cs="Arial"/>
          <w:sz w:val="20"/>
        </w:rPr>
      </w:pPr>
    </w:p>
    <w:p w14:paraId="27971131" w14:textId="59900C59" w:rsidR="00030806" w:rsidRPr="00D729CE" w:rsidRDefault="00030806" w:rsidP="00D729CE">
      <w:pPr>
        <w:pStyle w:val="HTML-oblikovano"/>
        <w:rPr>
          <w:rFonts w:ascii="Arial" w:hAnsi="Arial" w:cs="Arial"/>
          <w:sz w:val="20"/>
          <w:u w:val="single"/>
        </w:rPr>
      </w:pPr>
      <w:r w:rsidRPr="00675CAE">
        <w:rPr>
          <w:rFonts w:ascii="Arial" w:hAnsi="Arial" w:cs="Arial"/>
          <w:sz w:val="20"/>
          <w:u w:val="single"/>
        </w:rPr>
        <w:t>3. OPREDELITEV PRIMERA</w:t>
      </w:r>
      <w:r w:rsidR="00D729CE" w:rsidRPr="00D729CE">
        <w:rPr>
          <w:rFonts w:ascii="Arial" w:hAnsi="Arial" w:cs="Arial"/>
          <w:sz w:val="20"/>
        </w:rPr>
        <w:t xml:space="preserve">: </w:t>
      </w:r>
      <w:r w:rsidRPr="00D729CE">
        <w:rPr>
          <w:rFonts w:ascii="Arial" w:hAnsi="Arial" w:cs="Arial"/>
          <w:sz w:val="20"/>
        </w:rPr>
        <w:t>Odločba Komisije z dne 28. aprila 2008 o spremembi Odločbe 2002/253/ES o opredelitvi primerov</w:t>
      </w:r>
      <w:r w:rsidRPr="00675CAE">
        <w:rPr>
          <w:rFonts w:ascii="Arial" w:hAnsi="Arial" w:cs="Arial"/>
          <w:sz w:val="20"/>
        </w:rPr>
        <w:t xml:space="preserve"> nalezljivih bolezni za poročanje mreži Skupnosti v skladu z Odločbo št. 2119/98/ES Evropskega parlamenta in Sveta </w:t>
      </w:r>
      <w:r w:rsidRPr="00675CAE">
        <w:rPr>
          <w:rFonts w:ascii="Arial" w:hAnsi="Arial" w:cs="Arial"/>
          <w:i/>
          <w:iCs/>
          <w:sz w:val="20"/>
        </w:rPr>
        <w:t>(notificirano pod dokumentarno številko C(2008) 1589)</w:t>
      </w:r>
      <w:r w:rsidRPr="00675CAE">
        <w:rPr>
          <w:rFonts w:ascii="Arial" w:hAnsi="Arial" w:cs="Arial"/>
          <w:iCs/>
          <w:sz w:val="20"/>
        </w:rPr>
        <w:t>.</w:t>
      </w:r>
    </w:p>
    <w:p w14:paraId="697B5366" w14:textId="77777777" w:rsidR="00030806" w:rsidRPr="00675CAE" w:rsidRDefault="00030806" w:rsidP="00E47F68">
      <w:pPr>
        <w:autoSpaceDE w:val="0"/>
        <w:autoSpaceDN w:val="0"/>
        <w:adjustRightInd w:val="0"/>
        <w:rPr>
          <w:rFonts w:ascii="Arial" w:hAnsi="Arial" w:cs="Arial"/>
          <w:sz w:val="20"/>
          <w:szCs w:val="20"/>
        </w:rPr>
      </w:pPr>
    </w:p>
    <w:p w14:paraId="3B3B5EA6" w14:textId="77777777" w:rsidR="00030806" w:rsidRPr="00675CAE" w:rsidRDefault="00030806" w:rsidP="00E47F68">
      <w:pPr>
        <w:autoSpaceDE w:val="0"/>
        <w:autoSpaceDN w:val="0"/>
        <w:adjustRightInd w:val="0"/>
        <w:rPr>
          <w:rFonts w:ascii="Arial" w:hAnsi="Arial" w:cs="Arial"/>
          <w:i/>
          <w:iCs/>
          <w:sz w:val="20"/>
          <w:szCs w:val="20"/>
          <w:u w:val="single"/>
        </w:rPr>
      </w:pPr>
      <w:r w:rsidRPr="00675CAE">
        <w:rPr>
          <w:rFonts w:ascii="Arial" w:hAnsi="Arial" w:cs="Arial"/>
          <w:b/>
          <w:sz w:val="20"/>
          <w:szCs w:val="20"/>
          <w:u w:val="single"/>
        </w:rPr>
        <w:t xml:space="preserve">JERSINIOZA </w:t>
      </w:r>
      <w:r w:rsidRPr="00675CAE">
        <w:rPr>
          <w:rFonts w:ascii="Arial" w:hAnsi="Arial" w:cs="Arial"/>
          <w:i/>
          <w:iCs/>
          <w:sz w:val="20"/>
          <w:szCs w:val="20"/>
          <w:u w:val="single"/>
        </w:rPr>
        <w:t>(</w:t>
      </w:r>
      <w:proofErr w:type="spellStart"/>
      <w:r w:rsidRPr="00675CAE">
        <w:rPr>
          <w:rFonts w:ascii="Arial" w:hAnsi="Arial" w:cs="Arial"/>
          <w:i/>
          <w:iCs/>
          <w:sz w:val="20"/>
          <w:szCs w:val="20"/>
          <w:u w:val="single"/>
        </w:rPr>
        <w:t>Yersinia</w:t>
      </w:r>
      <w:proofErr w:type="spellEnd"/>
      <w:r w:rsidRPr="00675CAE">
        <w:rPr>
          <w:rFonts w:ascii="Arial" w:hAnsi="Arial" w:cs="Arial"/>
          <w:i/>
          <w:iCs/>
          <w:sz w:val="20"/>
          <w:szCs w:val="20"/>
          <w:u w:val="single"/>
        </w:rPr>
        <w:t xml:space="preserve"> </w:t>
      </w:r>
      <w:proofErr w:type="spellStart"/>
      <w:r w:rsidRPr="00675CAE">
        <w:rPr>
          <w:rFonts w:ascii="Arial" w:hAnsi="Arial" w:cs="Arial"/>
          <w:i/>
          <w:iCs/>
          <w:sz w:val="20"/>
          <w:szCs w:val="20"/>
          <w:u w:val="single"/>
        </w:rPr>
        <w:t>enterocolitica</w:t>
      </w:r>
      <w:proofErr w:type="spellEnd"/>
      <w:r w:rsidRPr="00675CAE">
        <w:rPr>
          <w:rFonts w:ascii="Arial" w:hAnsi="Arial" w:cs="Arial"/>
          <w:i/>
          <w:iCs/>
          <w:sz w:val="20"/>
          <w:szCs w:val="20"/>
          <w:u w:val="single"/>
        </w:rPr>
        <w:t xml:space="preserve">, </w:t>
      </w:r>
      <w:proofErr w:type="spellStart"/>
      <w:r w:rsidRPr="00675CAE">
        <w:rPr>
          <w:rFonts w:ascii="Arial" w:hAnsi="Arial" w:cs="Arial"/>
          <w:i/>
          <w:iCs/>
          <w:sz w:val="20"/>
          <w:szCs w:val="20"/>
          <w:u w:val="single"/>
        </w:rPr>
        <w:t>Yersinia</w:t>
      </w:r>
      <w:proofErr w:type="spellEnd"/>
      <w:r w:rsidRPr="00675CAE">
        <w:rPr>
          <w:rFonts w:ascii="Arial" w:hAnsi="Arial" w:cs="Arial"/>
          <w:i/>
          <w:iCs/>
          <w:sz w:val="20"/>
          <w:szCs w:val="20"/>
          <w:u w:val="single"/>
        </w:rPr>
        <w:t xml:space="preserve"> </w:t>
      </w:r>
      <w:proofErr w:type="spellStart"/>
      <w:r w:rsidRPr="00675CAE">
        <w:rPr>
          <w:rFonts w:ascii="Arial" w:hAnsi="Arial" w:cs="Arial"/>
          <w:i/>
          <w:iCs/>
          <w:sz w:val="20"/>
          <w:szCs w:val="20"/>
          <w:u w:val="single"/>
        </w:rPr>
        <w:t>pseudotuberculosis</w:t>
      </w:r>
      <w:proofErr w:type="spellEnd"/>
      <w:r w:rsidRPr="00675CAE">
        <w:rPr>
          <w:rFonts w:ascii="Arial" w:hAnsi="Arial" w:cs="Arial"/>
          <w:i/>
          <w:iCs/>
          <w:sz w:val="20"/>
          <w:szCs w:val="20"/>
          <w:u w:val="single"/>
        </w:rPr>
        <w:t>)</w:t>
      </w:r>
    </w:p>
    <w:p w14:paraId="09FB3664"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05625D65"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Vsaka oseba z vsaj enim izmed naslednjih petih znakov:</w:t>
      </w:r>
    </w:p>
    <w:p w14:paraId="29A58E9C"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povišana telesna temperatura,</w:t>
      </w:r>
    </w:p>
    <w:p w14:paraId="6652B2A0" w14:textId="0CDB4B41" w:rsidR="00030806" w:rsidRPr="004A5B0C"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driska,</w:t>
      </w:r>
      <w:r w:rsidR="004A5B0C">
        <w:rPr>
          <w:rFonts w:ascii="Arial" w:hAnsi="Arial" w:cs="Arial"/>
          <w:sz w:val="20"/>
          <w:szCs w:val="20"/>
        </w:rPr>
        <w:t xml:space="preserve"> </w:t>
      </w:r>
      <w:r w:rsidRPr="004A5B0C">
        <w:rPr>
          <w:rFonts w:ascii="Arial" w:hAnsi="Arial" w:cs="Arial"/>
          <w:sz w:val="20"/>
          <w:szCs w:val="20"/>
        </w:rPr>
        <w:t>bruhanje,</w:t>
      </w:r>
      <w:r w:rsidR="004A5B0C">
        <w:rPr>
          <w:rFonts w:ascii="Arial" w:hAnsi="Arial" w:cs="Arial"/>
          <w:sz w:val="20"/>
          <w:szCs w:val="20"/>
        </w:rPr>
        <w:t xml:space="preserve"> </w:t>
      </w:r>
      <w:r w:rsidRPr="004A5B0C">
        <w:rPr>
          <w:rFonts w:ascii="Arial" w:hAnsi="Arial" w:cs="Arial"/>
          <w:sz w:val="20"/>
          <w:szCs w:val="20"/>
        </w:rPr>
        <w:t>bolečina v trebuhu (</w:t>
      </w:r>
      <w:proofErr w:type="spellStart"/>
      <w:r w:rsidRPr="004A5B0C">
        <w:rPr>
          <w:rFonts w:ascii="Arial" w:hAnsi="Arial" w:cs="Arial"/>
          <w:sz w:val="20"/>
          <w:szCs w:val="20"/>
        </w:rPr>
        <w:t>psevdoapendicitis</w:t>
      </w:r>
      <w:proofErr w:type="spellEnd"/>
      <w:r w:rsidRPr="004A5B0C">
        <w:rPr>
          <w:rFonts w:ascii="Arial" w:hAnsi="Arial" w:cs="Arial"/>
          <w:sz w:val="20"/>
          <w:szCs w:val="20"/>
        </w:rPr>
        <w:t>),</w:t>
      </w:r>
    </w:p>
    <w:p w14:paraId="2686217E" w14:textId="6B1554B5" w:rsidR="00030806" w:rsidRPr="00A0211F" w:rsidRDefault="00030806" w:rsidP="00E47F68">
      <w:pPr>
        <w:numPr>
          <w:ilvl w:val="0"/>
          <w:numId w:val="58"/>
        </w:numPr>
        <w:autoSpaceDE w:val="0"/>
        <w:autoSpaceDN w:val="0"/>
        <w:adjustRightInd w:val="0"/>
        <w:rPr>
          <w:rFonts w:ascii="Arial" w:hAnsi="Arial" w:cs="Arial"/>
          <w:sz w:val="20"/>
          <w:szCs w:val="20"/>
        </w:rPr>
      </w:pPr>
      <w:proofErr w:type="spellStart"/>
      <w:r w:rsidRPr="00675CAE">
        <w:rPr>
          <w:rFonts w:ascii="Arial" w:hAnsi="Arial" w:cs="Arial"/>
          <w:sz w:val="20"/>
          <w:szCs w:val="20"/>
        </w:rPr>
        <w:t>tenezem</w:t>
      </w:r>
      <w:proofErr w:type="spellEnd"/>
      <w:r w:rsidRPr="00675CAE">
        <w:rPr>
          <w:rFonts w:ascii="Arial" w:hAnsi="Arial" w:cs="Arial"/>
          <w:sz w:val="20"/>
          <w:szCs w:val="20"/>
        </w:rPr>
        <w:t>.</w:t>
      </w:r>
    </w:p>
    <w:p w14:paraId="6FBEC3B2" w14:textId="77777777" w:rsidR="00D729CE" w:rsidRDefault="00D729CE" w:rsidP="00E47F68">
      <w:pPr>
        <w:autoSpaceDE w:val="0"/>
        <w:autoSpaceDN w:val="0"/>
        <w:adjustRightInd w:val="0"/>
        <w:rPr>
          <w:rFonts w:ascii="Arial" w:hAnsi="Arial" w:cs="Arial"/>
          <w:b/>
          <w:bCs/>
          <w:sz w:val="20"/>
          <w:szCs w:val="20"/>
        </w:rPr>
      </w:pPr>
    </w:p>
    <w:p w14:paraId="6040C526" w14:textId="57C305B5" w:rsidR="00030806" w:rsidRPr="00D729C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r w:rsidR="00D729CE">
        <w:rPr>
          <w:rFonts w:ascii="Arial" w:hAnsi="Arial" w:cs="Arial"/>
          <w:b/>
          <w:bCs/>
          <w:sz w:val="20"/>
          <w:szCs w:val="20"/>
        </w:rPr>
        <w:t xml:space="preserve">: </w:t>
      </w:r>
      <w:r w:rsidRPr="00675CAE">
        <w:rPr>
          <w:rFonts w:ascii="Arial" w:hAnsi="Arial" w:cs="Arial"/>
          <w:sz w:val="20"/>
          <w:szCs w:val="20"/>
        </w:rPr>
        <w:t xml:space="preserve">Osamitev za človeka patogene bakterije </w:t>
      </w:r>
      <w:proofErr w:type="spellStart"/>
      <w:r w:rsidRPr="00675CAE">
        <w:rPr>
          <w:rFonts w:ascii="Arial" w:hAnsi="Arial" w:cs="Arial"/>
          <w:i/>
          <w:iCs/>
          <w:sz w:val="20"/>
          <w:szCs w:val="20"/>
        </w:rPr>
        <w:t>Yersinia</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enterocolitica</w:t>
      </w:r>
      <w:proofErr w:type="spellEnd"/>
      <w:r w:rsidRPr="00675CAE">
        <w:rPr>
          <w:rFonts w:ascii="Arial" w:hAnsi="Arial" w:cs="Arial"/>
          <w:i/>
          <w:iCs/>
          <w:sz w:val="20"/>
          <w:szCs w:val="20"/>
        </w:rPr>
        <w:t xml:space="preserve"> </w:t>
      </w:r>
      <w:r w:rsidRPr="00675CAE">
        <w:rPr>
          <w:rFonts w:ascii="Arial" w:hAnsi="Arial" w:cs="Arial"/>
          <w:sz w:val="20"/>
          <w:szCs w:val="20"/>
        </w:rPr>
        <w:t xml:space="preserve">ali </w:t>
      </w:r>
      <w:proofErr w:type="spellStart"/>
      <w:r w:rsidRPr="00675CAE">
        <w:rPr>
          <w:rFonts w:ascii="Arial" w:hAnsi="Arial" w:cs="Arial"/>
          <w:i/>
          <w:iCs/>
          <w:sz w:val="20"/>
          <w:szCs w:val="20"/>
        </w:rPr>
        <w:t>Yersinia</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pseudotubeculosis</w:t>
      </w:r>
      <w:proofErr w:type="spellEnd"/>
      <w:r w:rsidRPr="00675CAE">
        <w:rPr>
          <w:rFonts w:ascii="Arial" w:hAnsi="Arial" w:cs="Arial"/>
          <w:i/>
          <w:iCs/>
          <w:sz w:val="20"/>
          <w:szCs w:val="20"/>
        </w:rPr>
        <w:t xml:space="preserve"> </w:t>
      </w:r>
      <w:r w:rsidRPr="00675CAE">
        <w:rPr>
          <w:rFonts w:ascii="Arial" w:hAnsi="Arial" w:cs="Arial"/>
          <w:sz w:val="20"/>
          <w:szCs w:val="20"/>
        </w:rPr>
        <w:t>iz kliničnega vzorca.</w:t>
      </w:r>
    </w:p>
    <w:p w14:paraId="2FD8269A"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b/>
          <w:bCs/>
          <w:sz w:val="20"/>
          <w:szCs w:val="20"/>
        </w:rPr>
        <w:t>Epidemiološka merila</w:t>
      </w:r>
    </w:p>
    <w:p w14:paraId="124DAA67"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štirih epidemioloških povezav:</w:t>
      </w:r>
    </w:p>
    <w:p w14:paraId="488EFDB2"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prenos s človeka na človeka,</w:t>
      </w:r>
    </w:p>
    <w:p w14:paraId="30A76C0F"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izpostavitev skupnemu viru,</w:t>
      </w:r>
    </w:p>
    <w:p w14:paraId="21E93F7C" w14:textId="77777777" w:rsidR="00030806" w:rsidRPr="00675CAE"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prenos z živali na človeka,</w:t>
      </w:r>
    </w:p>
    <w:p w14:paraId="742BC7CA" w14:textId="5CF069D0" w:rsidR="00030806" w:rsidRPr="00A0211F" w:rsidRDefault="00030806" w:rsidP="00E47F68">
      <w:pPr>
        <w:numPr>
          <w:ilvl w:val="0"/>
          <w:numId w:val="58"/>
        </w:numPr>
        <w:autoSpaceDE w:val="0"/>
        <w:autoSpaceDN w:val="0"/>
        <w:adjustRightInd w:val="0"/>
        <w:rPr>
          <w:rFonts w:ascii="Arial" w:hAnsi="Arial" w:cs="Arial"/>
          <w:sz w:val="20"/>
          <w:szCs w:val="20"/>
        </w:rPr>
      </w:pPr>
      <w:r w:rsidRPr="00675CAE">
        <w:rPr>
          <w:rFonts w:ascii="Arial" w:hAnsi="Arial" w:cs="Arial"/>
          <w:sz w:val="20"/>
          <w:szCs w:val="20"/>
        </w:rPr>
        <w:t>izpostavitev onesnaženi hrani.</w:t>
      </w:r>
    </w:p>
    <w:p w14:paraId="6C4DC86D" w14:textId="77777777" w:rsidR="00D729CE" w:rsidRDefault="00D729CE" w:rsidP="00E47F68">
      <w:pPr>
        <w:autoSpaceDE w:val="0"/>
        <w:autoSpaceDN w:val="0"/>
        <w:adjustRightInd w:val="0"/>
        <w:rPr>
          <w:rFonts w:ascii="Arial" w:hAnsi="Arial" w:cs="Arial"/>
          <w:b/>
          <w:bCs/>
          <w:sz w:val="20"/>
          <w:szCs w:val="20"/>
        </w:rPr>
      </w:pPr>
    </w:p>
    <w:p w14:paraId="4E9C8B0A" w14:textId="046686CB"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668EE5CF"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A. </w:t>
      </w:r>
      <w:r w:rsidRPr="00675CAE">
        <w:rPr>
          <w:rFonts w:ascii="Arial" w:hAnsi="Arial" w:cs="Arial"/>
          <w:bCs/>
          <w:sz w:val="20"/>
          <w:szCs w:val="20"/>
          <w:u w:val="single"/>
        </w:rPr>
        <w:t>Možen primer</w:t>
      </w:r>
      <w:r w:rsidRPr="00675CAE">
        <w:rPr>
          <w:rFonts w:ascii="Arial" w:hAnsi="Arial" w:cs="Arial"/>
          <w:bCs/>
          <w:sz w:val="20"/>
          <w:szCs w:val="20"/>
        </w:rPr>
        <w:t xml:space="preserve">: </w:t>
      </w:r>
      <w:r w:rsidRPr="00675CAE">
        <w:rPr>
          <w:rFonts w:ascii="Arial" w:hAnsi="Arial" w:cs="Arial"/>
          <w:sz w:val="20"/>
          <w:szCs w:val="20"/>
        </w:rPr>
        <w:t>se ne uporablja.</w:t>
      </w:r>
    </w:p>
    <w:p w14:paraId="1313149D"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B. </w:t>
      </w:r>
      <w:r w:rsidRPr="00675CAE">
        <w:rPr>
          <w:rFonts w:ascii="Arial" w:hAnsi="Arial" w:cs="Arial"/>
          <w:bCs/>
          <w:sz w:val="20"/>
          <w:szCs w:val="20"/>
          <w:u w:val="single"/>
        </w:rPr>
        <w:t xml:space="preserve">Verjeten </w:t>
      </w:r>
      <w:proofErr w:type="spellStart"/>
      <w:r w:rsidRPr="00675CAE">
        <w:rPr>
          <w:rFonts w:ascii="Arial" w:hAnsi="Arial" w:cs="Arial"/>
          <w:bCs/>
          <w:sz w:val="20"/>
          <w:szCs w:val="20"/>
          <w:u w:val="single"/>
        </w:rPr>
        <w:t>primer:</w:t>
      </w:r>
      <w:r w:rsidRPr="00675CAE">
        <w:rPr>
          <w:rFonts w:ascii="Arial" w:hAnsi="Arial" w:cs="Arial"/>
          <w:bCs/>
          <w:sz w:val="20"/>
          <w:szCs w:val="20"/>
        </w:rPr>
        <w:t>_</w:t>
      </w:r>
      <w:r w:rsidRPr="00675CAE">
        <w:rPr>
          <w:rFonts w:ascii="Arial" w:hAnsi="Arial" w:cs="Arial"/>
          <w:sz w:val="20"/>
          <w:szCs w:val="20"/>
        </w:rPr>
        <w:t>vsaka</w:t>
      </w:r>
      <w:proofErr w:type="spellEnd"/>
      <w:r w:rsidRPr="00675CAE">
        <w:rPr>
          <w:rFonts w:ascii="Arial" w:hAnsi="Arial" w:cs="Arial"/>
          <w:sz w:val="20"/>
          <w:szCs w:val="20"/>
        </w:rPr>
        <w:t xml:space="preserve"> oseba, ki izpolnjuje klinična merila in ima epidemiološko povezavo.</w:t>
      </w:r>
    </w:p>
    <w:p w14:paraId="5E0A796A"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C. </w:t>
      </w:r>
      <w:r w:rsidRPr="00675CAE">
        <w:rPr>
          <w:rFonts w:ascii="Arial" w:hAnsi="Arial" w:cs="Arial"/>
          <w:bCs/>
          <w:sz w:val="20"/>
          <w:szCs w:val="20"/>
          <w:u w:val="single"/>
        </w:rPr>
        <w:t>Potrjen primer</w:t>
      </w:r>
      <w:r w:rsidRPr="00675CAE">
        <w:rPr>
          <w:rFonts w:ascii="Arial" w:hAnsi="Arial" w:cs="Arial"/>
          <w:bCs/>
          <w:sz w:val="20"/>
          <w:szCs w:val="20"/>
        </w:rPr>
        <w:t xml:space="preserve">: </w:t>
      </w:r>
      <w:r w:rsidRPr="00675CAE">
        <w:rPr>
          <w:rFonts w:ascii="Arial" w:hAnsi="Arial" w:cs="Arial"/>
          <w:sz w:val="20"/>
          <w:szCs w:val="20"/>
        </w:rPr>
        <w:t>vsaka oseba, ki izpolnjuje klinična in laboratorijska merila.</w:t>
      </w:r>
    </w:p>
    <w:p w14:paraId="52E0C20E" w14:textId="77777777" w:rsidR="00030806" w:rsidRPr="00675CAE" w:rsidRDefault="00030806" w:rsidP="00E47F68">
      <w:pPr>
        <w:pStyle w:val="HTML-oblikovano"/>
        <w:rPr>
          <w:rFonts w:ascii="Arial" w:hAnsi="Arial" w:cs="Arial"/>
          <w:sz w:val="20"/>
        </w:rPr>
      </w:pPr>
    </w:p>
    <w:p w14:paraId="1381782B" w14:textId="49E64B6A" w:rsidR="00030806" w:rsidRPr="00675CAE" w:rsidRDefault="00030806" w:rsidP="00E47F68">
      <w:pPr>
        <w:pStyle w:val="Telobesedila3"/>
        <w:spacing w:after="0"/>
        <w:rPr>
          <w:rFonts w:ascii="Arial" w:hAnsi="Arial" w:cs="Arial"/>
          <w:b/>
          <w:sz w:val="20"/>
          <w:szCs w:val="20"/>
        </w:rPr>
      </w:pPr>
      <w:r w:rsidRPr="00675CAE">
        <w:rPr>
          <w:rFonts w:ascii="Arial" w:hAnsi="Arial" w:cs="Arial"/>
          <w:b/>
          <w:sz w:val="20"/>
          <w:szCs w:val="20"/>
        </w:rPr>
        <w:t>STRATEGIJA EPIDEMIOLOŠKEGA SPREMLJANJA IN OBVLADOVANJA ZA PREPREČEVANJE OZIROMA ZMANJŠANJE PRENOSA POVZROČITELJA NA LJUDI</w:t>
      </w:r>
    </w:p>
    <w:p w14:paraId="68EBBE5E" w14:textId="77777777" w:rsidR="00030806" w:rsidRPr="00675CAE" w:rsidRDefault="00030806" w:rsidP="00E47F68">
      <w:pPr>
        <w:pStyle w:val="HTML-oblikovano"/>
        <w:rPr>
          <w:rFonts w:ascii="Arial" w:hAnsi="Arial" w:cs="Arial"/>
          <w:b/>
          <w:bCs/>
          <w:sz w:val="20"/>
        </w:rPr>
      </w:pPr>
    </w:p>
    <w:p w14:paraId="36F3178E" w14:textId="77777777" w:rsidR="00030806" w:rsidRPr="00675CAE" w:rsidRDefault="00030806" w:rsidP="00E47F68">
      <w:pPr>
        <w:rPr>
          <w:rFonts w:ascii="Arial" w:hAnsi="Arial" w:cs="Arial"/>
          <w:sz w:val="20"/>
          <w:szCs w:val="20"/>
        </w:rPr>
      </w:pPr>
      <w:r w:rsidRPr="00675CAE">
        <w:rPr>
          <w:rFonts w:ascii="Arial" w:hAnsi="Arial" w:cs="Arial"/>
          <w:sz w:val="20"/>
          <w:szCs w:val="20"/>
        </w:rPr>
        <w:t xml:space="preserve">Epidemiološko spremljanje bakterije </w:t>
      </w:r>
      <w:proofErr w:type="spellStart"/>
      <w:r w:rsidRPr="00675CAE">
        <w:rPr>
          <w:rFonts w:ascii="Arial" w:hAnsi="Arial" w:cs="Arial"/>
          <w:i/>
          <w:sz w:val="20"/>
          <w:szCs w:val="20"/>
        </w:rPr>
        <w:t>Yersinia</w:t>
      </w:r>
      <w:proofErr w:type="spellEnd"/>
      <w:r w:rsidRPr="00675CAE">
        <w:rPr>
          <w:rFonts w:ascii="Arial" w:hAnsi="Arial" w:cs="Arial"/>
          <w:i/>
          <w:sz w:val="20"/>
          <w:szCs w:val="20"/>
        </w:rPr>
        <w:t xml:space="preserve"> </w:t>
      </w:r>
      <w:proofErr w:type="spellStart"/>
      <w:r w:rsidRPr="00675CAE">
        <w:rPr>
          <w:rFonts w:ascii="Arial" w:hAnsi="Arial" w:cs="Arial"/>
          <w:sz w:val="20"/>
          <w:szCs w:val="20"/>
        </w:rPr>
        <w:t>spp</w:t>
      </w:r>
      <w:proofErr w:type="spellEnd"/>
      <w:r w:rsidRPr="00675CAE">
        <w:rPr>
          <w:rFonts w:ascii="Arial" w:hAnsi="Arial" w:cs="Arial"/>
          <w:i/>
          <w:sz w:val="20"/>
          <w:szCs w:val="20"/>
        </w:rPr>
        <w:t>.</w:t>
      </w:r>
      <w:r w:rsidRPr="00675CAE">
        <w:rPr>
          <w:rFonts w:ascii="Arial" w:hAnsi="Arial" w:cs="Arial"/>
          <w:sz w:val="20"/>
          <w:szCs w:val="20"/>
        </w:rPr>
        <w:t xml:space="preserve"> poteka na podlagi obvezne prijave zbolelega, ki jo prejme </w:t>
      </w:r>
      <w:r>
        <w:rPr>
          <w:rFonts w:ascii="Arial" w:hAnsi="Arial" w:cs="Arial"/>
          <w:sz w:val="20"/>
          <w:szCs w:val="20"/>
        </w:rPr>
        <w:t>območna enota NIJZ</w:t>
      </w:r>
      <w:r w:rsidRPr="00675CAE">
        <w:rPr>
          <w:rFonts w:ascii="Arial" w:hAnsi="Arial" w:cs="Arial"/>
          <w:sz w:val="20"/>
          <w:szCs w:val="20"/>
        </w:rPr>
        <w:t xml:space="preserve">. Ukrepe za obvladovanje izvajajo </w:t>
      </w:r>
      <w:r>
        <w:rPr>
          <w:rFonts w:ascii="Arial" w:hAnsi="Arial" w:cs="Arial"/>
          <w:sz w:val="20"/>
          <w:szCs w:val="20"/>
        </w:rPr>
        <w:t>NIJZ</w:t>
      </w:r>
      <w:r w:rsidRPr="00675CAE">
        <w:rPr>
          <w:rFonts w:ascii="Arial" w:hAnsi="Arial" w:cs="Arial"/>
          <w:sz w:val="20"/>
          <w:szCs w:val="20"/>
        </w:rPr>
        <w:t xml:space="preserve">, v sodelovanju z območnimi enotami UVHVVR in drugimi ustanovami. Ukrepi zajemajo: </w:t>
      </w:r>
    </w:p>
    <w:p w14:paraId="26DB82A5" w14:textId="7DFA798D"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w:t>
      </w:r>
      <w:r>
        <w:rPr>
          <w:rFonts w:ascii="Arial" w:hAnsi="Arial" w:cs="Arial"/>
          <w:sz w:val="20"/>
          <w:szCs w:val="20"/>
        </w:rPr>
        <w:t>NIJZ</w:t>
      </w:r>
      <w:r w:rsidRPr="00675CAE">
        <w:rPr>
          <w:rFonts w:ascii="Arial" w:hAnsi="Arial" w:cs="Arial"/>
          <w:sz w:val="20"/>
          <w:szCs w:val="20"/>
        </w:rPr>
        <w:t xml:space="preserve">, </w:t>
      </w:r>
      <w:r>
        <w:rPr>
          <w:rFonts w:ascii="Arial" w:hAnsi="Arial" w:cs="Arial"/>
          <w:sz w:val="20"/>
          <w:szCs w:val="20"/>
        </w:rPr>
        <w:t xml:space="preserve">NLZOH, </w:t>
      </w:r>
      <w:r w:rsidRPr="00675CAE">
        <w:rPr>
          <w:rFonts w:ascii="Arial" w:hAnsi="Arial" w:cs="Arial"/>
          <w:sz w:val="20"/>
          <w:szCs w:val="20"/>
        </w:rPr>
        <w:t>UVHVVR</w:t>
      </w:r>
      <w:r>
        <w:rPr>
          <w:rFonts w:ascii="Arial" w:hAnsi="Arial" w:cs="Arial"/>
          <w:sz w:val="20"/>
          <w:szCs w:val="20"/>
        </w:rPr>
        <w:t xml:space="preserve"> </w:t>
      </w:r>
      <w:r w:rsidRPr="005D0905">
        <w:rPr>
          <w:rFonts w:ascii="Arial" w:hAnsi="Arial" w:cs="Arial"/>
          <w:sz w:val="20"/>
          <w:szCs w:val="20"/>
        </w:rPr>
        <w:t>oziroma ZIRS</w:t>
      </w:r>
      <w:r w:rsidRPr="00675CAE">
        <w:rPr>
          <w:rFonts w:ascii="Arial" w:hAnsi="Arial" w:cs="Arial"/>
          <w:sz w:val="20"/>
          <w:szCs w:val="20"/>
        </w:rPr>
        <w:t>);</w:t>
      </w:r>
    </w:p>
    <w:p w14:paraId="4E2FC889"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in obvladovanje potencialnih izbruhov, vključno z epidemiološko analizo, oceno tveganja in sledljivostjo glede izvora okužbe;</w:t>
      </w:r>
    </w:p>
    <w:p w14:paraId="1A2D0C62"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4D40D28F" w14:textId="77777777" w:rsidR="00030806" w:rsidRPr="00675CAE" w:rsidRDefault="00030806" w:rsidP="00E47F68">
      <w:pPr>
        <w:pStyle w:val="HTML-oblikovano"/>
        <w:numPr>
          <w:ilvl w:val="0"/>
          <w:numId w:val="37"/>
        </w:numPr>
        <w:tabs>
          <w:tab w:val="left" w:pos="720"/>
        </w:tabs>
        <w:suppressAutoHyphens/>
        <w:rPr>
          <w:rFonts w:ascii="Arial" w:hAnsi="Arial" w:cs="Arial"/>
          <w:b/>
          <w:bCs/>
          <w:sz w:val="20"/>
        </w:rPr>
      </w:pPr>
      <w:r w:rsidRPr="00675CAE">
        <w:rPr>
          <w:rFonts w:ascii="Arial" w:hAnsi="Arial" w:cs="Arial"/>
          <w:sz w:val="20"/>
        </w:rPr>
        <w:t>zdravstveno vzgojno delo - zdravstveno ozaveščanje ob pojavu bolezni.</w:t>
      </w:r>
    </w:p>
    <w:p w14:paraId="4ADA9250" w14:textId="77777777" w:rsidR="00030806" w:rsidRPr="00675CAE" w:rsidRDefault="00030806" w:rsidP="00E47F68">
      <w:pPr>
        <w:pStyle w:val="HTML-oblikovano"/>
        <w:rPr>
          <w:rFonts w:ascii="Arial" w:hAnsi="Arial" w:cs="Arial"/>
          <w:b/>
          <w:bCs/>
          <w:sz w:val="20"/>
        </w:rPr>
      </w:pPr>
    </w:p>
    <w:p w14:paraId="163F5E0E" w14:textId="77777777" w:rsidR="00D65C3E" w:rsidRPr="00D729CE" w:rsidRDefault="00D65C3E" w:rsidP="00E47F68">
      <w:pPr>
        <w:pStyle w:val="HTML-oblikovano"/>
        <w:rPr>
          <w:rFonts w:ascii="Arial" w:hAnsi="Arial" w:cs="Arial"/>
          <w:sz w:val="16"/>
          <w:szCs w:val="16"/>
        </w:rPr>
      </w:pPr>
      <w:r w:rsidRPr="00D729CE">
        <w:rPr>
          <w:rFonts w:ascii="Arial" w:hAnsi="Arial" w:cs="Arial"/>
          <w:sz w:val="16"/>
          <w:szCs w:val="16"/>
        </w:rPr>
        <w:t xml:space="preserve">Literatura: </w:t>
      </w:r>
    </w:p>
    <w:p w14:paraId="1807F5DC" w14:textId="77777777" w:rsidR="00D65C3E" w:rsidRPr="00D729CE" w:rsidRDefault="00D65C3E" w:rsidP="00E47F68">
      <w:pPr>
        <w:pStyle w:val="HTML-oblikovano"/>
        <w:rPr>
          <w:rFonts w:ascii="Arial" w:hAnsi="Arial" w:cs="Arial"/>
          <w:sz w:val="16"/>
          <w:szCs w:val="16"/>
        </w:rPr>
      </w:pPr>
      <w:r w:rsidRPr="00D729CE">
        <w:rPr>
          <w:rFonts w:ascii="Arial" w:hAnsi="Arial" w:cs="Arial"/>
          <w:sz w:val="16"/>
          <w:szCs w:val="16"/>
        </w:rPr>
        <w:t xml:space="preserve">1. Logar M, Zakotnik B. Infekcijska driska. </w:t>
      </w:r>
      <w:proofErr w:type="spellStart"/>
      <w:r w:rsidRPr="00D729CE">
        <w:rPr>
          <w:rFonts w:ascii="Arial" w:hAnsi="Arial" w:cs="Arial"/>
          <w:sz w:val="16"/>
          <w:szCs w:val="16"/>
        </w:rPr>
        <w:t>In:Tomažič</w:t>
      </w:r>
      <w:proofErr w:type="spellEnd"/>
      <w:r w:rsidRPr="00D729CE">
        <w:rPr>
          <w:rFonts w:ascii="Arial" w:hAnsi="Arial" w:cs="Arial"/>
          <w:sz w:val="16"/>
          <w:szCs w:val="16"/>
        </w:rPr>
        <w:t xml:space="preserve"> J, Strle F. Infekcijske bolezni. Združenje za infektologijo, Slovensko zdravniško društvo Ljubljana, 2014: 335-43.</w:t>
      </w:r>
    </w:p>
    <w:p w14:paraId="69D055B0" w14:textId="4FA3C97B" w:rsidR="00152804" w:rsidRPr="00D729CE" w:rsidRDefault="00D65C3E" w:rsidP="00E47F68">
      <w:pPr>
        <w:pStyle w:val="HTML-oblikovano"/>
        <w:rPr>
          <w:rFonts w:ascii="Arial" w:hAnsi="Arial" w:cs="Arial"/>
          <w:sz w:val="16"/>
          <w:szCs w:val="16"/>
        </w:rPr>
      </w:pPr>
      <w:r w:rsidRPr="00D729CE">
        <w:rPr>
          <w:rFonts w:ascii="Arial" w:hAnsi="Arial" w:cs="Arial"/>
          <w:sz w:val="16"/>
          <w:szCs w:val="16"/>
        </w:rPr>
        <w:t>2. Epidemiološko spremljanje nalezljivih bolezni v Sloveniji v letu 2016. Nacionalni inštitut za javno zdravje.2017 Pridobljeno s spletne strani</w:t>
      </w:r>
      <w:r w:rsidR="00D729CE" w:rsidRPr="00D729CE">
        <w:rPr>
          <w:rFonts w:ascii="Arial" w:hAnsi="Arial" w:cs="Arial"/>
          <w:sz w:val="16"/>
          <w:szCs w:val="16"/>
        </w:rPr>
        <w:t xml:space="preserve"> </w:t>
      </w:r>
      <w:hyperlink r:id="rId76" w:history="1">
        <w:r w:rsidR="00D729CE" w:rsidRPr="00D729CE">
          <w:rPr>
            <w:rStyle w:val="Hiperpovezava"/>
            <w:rFonts w:ascii="Arial" w:hAnsi="Arial" w:cs="Arial"/>
            <w:sz w:val="16"/>
            <w:szCs w:val="16"/>
          </w:rPr>
          <w:t>NIJZ</w:t>
        </w:r>
      </w:hyperlink>
      <w:r w:rsidR="00D729CE" w:rsidRPr="00D729CE">
        <w:rPr>
          <w:rFonts w:ascii="Arial" w:hAnsi="Arial" w:cs="Arial"/>
          <w:sz w:val="16"/>
          <w:szCs w:val="16"/>
        </w:rPr>
        <w:t xml:space="preserve"> ( http://www.nijz.si/sites/www.nijz.si/files/datoteke/epidemiolosko_spremljanje_nb_slo_2016.pdf</w:t>
      </w:r>
      <w:r w:rsidR="00D729CE" w:rsidRPr="00D729CE">
        <w:rPr>
          <w:rStyle w:val="Hiperpovezava"/>
          <w:rFonts w:ascii="Arial" w:hAnsi="Arial" w:cs="Arial"/>
          <w:sz w:val="16"/>
          <w:szCs w:val="16"/>
        </w:rPr>
        <w:t xml:space="preserve">). </w:t>
      </w:r>
    </w:p>
    <w:p w14:paraId="7358201C" w14:textId="77777777" w:rsidR="00A0211F" w:rsidRDefault="00A0211F" w:rsidP="00E47F68">
      <w:pPr>
        <w:pStyle w:val="HTML-oblikovano"/>
        <w:rPr>
          <w:rFonts w:ascii="Arial" w:hAnsi="Arial" w:cs="Arial"/>
          <w:sz w:val="16"/>
          <w:szCs w:val="16"/>
        </w:rPr>
      </w:pPr>
    </w:p>
    <w:p w14:paraId="50F2E9B0" w14:textId="374EF179" w:rsidR="00D253EC" w:rsidRDefault="00D253EC" w:rsidP="00E47F68">
      <w:pPr>
        <w:pStyle w:val="HTML-oblikovano"/>
        <w:rPr>
          <w:rFonts w:ascii="Arial" w:hAnsi="Arial" w:cs="Arial"/>
          <w:sz w:val="16"/>
          <w:szCs w:val="16"/>
        </w:rPr>
      </w:pPr>
    </w:p>
    <w:p w14:paraId="6A9285E0" w14:textId="1226C7D5" w:rsidR="00D729CE" w:rsidRDefault="00D729CE" w:rsidP="00E47F68">
      <w:pPr>
        <w:pStyle w:val="HTML-oblikovano"/>
        <w:rPr>
          <w:rFonts w:ascii="Arial" w:hAnsi="Arial" w:cs="Arial"/>
          <w:sz w:val="16"/>
          <w:szCs w:val="16"/>
        </w:rPr>
      </w:pPr>
    </w:p>
    <w:p w14:paraId="74CCE79B" w14:textId="73DE0C1B" w:rsidR="00D729CE" w:rsidRDefault="00D729CE" w:rsidP="00E47F68">
      <w:pPr>
        <w:pStyle w:val="HTML-oblikovano"/>
        <w:rPr>
          <w:rFonts w:ascii="Arial" w:hAnsi="Arial" w:cs="Arial"/>
          <w:sz w:val="16"/>
          <w:szCs w:val="16"/>
        </w:rPr>
      </w:pPr>
    </w:p>
    <w:p w14:paraId="2883701B" w14:textId="55707EDE" w:rsidR="00D729CE" w:rsidRDefault="00D729CE" w:rsidP="00E47F68">
      <w:pPr>
        <w:pStyle w:val="HTML-oblikovano"/>
        <w:rPr>
          <w:rFonts w:ascii="Arial" w:hAnsi="Arial" w:cs="Arial"/>
          <w:sz w:val="16"/>
          <w:szCs w:val="16"/>
        </w:rPr>
      </w:pPr>
    </w:p>
    <w:p w14:paraId="57BFFA4A" w14:textId="7AF1DB72" w:rsidR="00D729CE" w:rsidRDefault="00D729CE" w:rsidP="00E47F68">
      <w:pPr>
        <w:pStyle w:val="HTML-oblikovano"/>
        <w:rPr>
          <w:rFonts w:ascii="Arial" w:hAnsi="Arial" w:cs="Arial"/>
          <w:sz w:val="16"/>
          <w:szCs w:val="16"/>
        </w:rPr>
      </w:pPr>
    </w:p>
    <w:p w14:paraId="2B7C9A34" w14:textId="6634850B" w:rsidR="00D729CE" w:rsidRDefault="00D729CE" w:rsidP="00E47F68">
      <w:pPr>
        <w:pStyle w:val="HTML-oblikovano"/>
        <w:rPr>
          <w:rFonts w:ascii="Arial" w:hAnsi="Arial" w:cs="Arial"/>
          <w:sz w:val="16"/>
          <w:szCs w:val="16"/>
        </w:rPr>
      </w:pPr>
    </w:p>
    <w:p w14:paraId="07E0F421" w14:textId="5C025680" w:rsidR="00D729CE" w:rsidRDefault="00D729CE" w:rsidP="00E47F68">
      <w:pPr>
        <w:pStyle w:val="HTML-oblikovano"/>
        <w:rPr>
          <w:rFonts w:ascii="Arial" w:hAnsi="Arial" w:cs="Arial"/>
          <w:sz w:val="16"/>
          <w:szCs w:val="16"/>
        </w:rPr>
      </w:pPr>
    </w:p>
    <w:p w14:paraId="60BD5566" w14:textId="5A820F48" w:rsidR="00D729CE" w:rsidRDefault="00D729CE" w:rsidP="00E47F68">
      <w:pPr>
        <w:pStyle w:val="HTML-oblikovano"/>
        <w:rPr>
          <w:rFonts w:ascii="Arial" w:hAnsi="Arial" w:cs="Arial"/>
          <w:sz w:val="16"/>
          <w:szCs w:val="16"/>
        </w:rPr>
      </w:pPr>
    </w:p>
    <w:p w14:paraId="4A912635" w14:textId="3D738C0E" w:rsidR="00D729CE" w:rsidRDefault="00D729CE" w:rsidP="00E47F68">
      <w:pPr>
        <w:pStyle w:val="HTML-oblikovano"/>
        <w:rPr>
          <w:rFonts w:ascii="Arial" w:hAnsi="Arial" w:cs="Arial"/>
          <w:sz w:val="16"/>
          <w:szCs w:val="16"/>
        </w:rPr>
      </w:pPr>
    </w:p>
    <w:p w14:paraId="14D0D5E5" w14:textId="2AAA7FBE" w:rsidR="00D729CE" w:rsidRDefault="00D729CE" w:rsidP="00E47F68">
      <w:pPr>
        <w:pStyle w:val="HTML-oblikovano"/>
        <w:rPr>
          <w:rFonts w:ascii="Arial" w:hAnsi="Arial" w:cs="Arial"/>
          <w:sz w:val="16"/>
          <w:szCs w:val="16"/>
        </w:rPr>
      </w:pPr>
    </w:p>
    <w:p w14:paraId="69F375C9" w14:textId="3BFA9116" w:rsidR="00D729CE" w:rsidRDefault="00D729CE" w:rsidP="00E47F68">
      <w:pPr>
        <w:pStyle w:val="HTML-oblikovano"/>
        <w:rPr>
          <w:rFonts w:ascii="Arial" w:hAnsi="Arial" w:cs="Arial"/>
          <w:sz w:val="16"/>
          <w:szCs w:val="16"/>
        </w:rPr>
      </w:pPr>
    </w:p>
    <w:p w14:paraId="169CD681" w14:textId="77777777" w:rsidR="00D729CE" w:rsidRDefault="00D729CE" w:rsidP="00E47F68">
      <w:pPr>
        <w:pStyle w:val="HTML-oblikovano"/>
        <w:rPr>
          <w:rFonts w:ascii="Arial" w:hAnsi="Arial" w:cs="Arial"/>
          <w:sz w:val="16"/>
          <w:szCs w:val="16"/>
        </w:rPr>
      </w:pPr>
    </w:p>
    <w:p w14:paraId="66F1ECBA" w14:textId="77777777" w:rsidR="00DF60E0" w:rsidRDefault="00DF60E0" w:rsidP="00E47F68">
      <w:pPr>
        <w:pStyle w:val="HTML-oblikovano"/>
        <w:rPr>
          <w:rFonts w:ascii="Arial" w:hAnsi="Arial" w:cs="Arial"/>
          <w:sz w:val="16"/>
          <w:szCs w:val="16"/>
        </w:rPr>
      </w:pPr>
    </w:p>
    <w:p w14:paraId="6A138FEF" w14:textId="06CF2B23" w:rsidR="00DF60E0" w:rsidRDefault="00DF60E0" w:rsidP="00E47F68">
      <w:pPr>
        <w:pStyle w:val="HTML-oblikovano"/>
        <w:rPr>
          <w:rFonts w:ascii="Arial" w:hAnsi="Arial" w:cs="Arial"/>
          <w:sz w:val="16"/>
          <w:szCs w:val="16"/>
        </w:rPr>
      </w:pPr>
      <w:r>
        <w:rPr>
          <w:rFonts w:ascii="Arial" w:hAnsi="Arial" w:cs="Arial"/>
          <w:noProof/>
          <w:sz w:val="20"/>
        </w:rPr>
        <mc:AlternateContent>
          <mc:Choice Requires="wps">
            <w:drawing>
              <wp:anchor distT="0" distB="0" distL="114300" distR="114300" simplePos="0" relativeHeight="252040192" behindDoc="0" locked="0" layoutInCell="1" allowOverlap="1" wp14:anchorId="54B68247" wp14:editId="4F7BD4BF">
                <wp:simplePos x="0" y="0"/>
                <wp:positionH relativeFrom="margin">
                  <wp:posOffset>0</wp:posOffset>
                </wp:positionH>
                <wp:positionV relativeFrom="paragraph">
                  <wp:posOffset>-635</wp:posOffset>
                </wp:positionV>
                <wp:extent cx="5715000" cy="219075"/>
                <wp:effectExtent l="0" t="0" r="19050" b="28575"/>
                <wp:wrapNone/>
                <wp:docPr id="1" name="Polje z besedilo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6F5F4817" w14:textId="063D015C" w:rsidR="00D253EC" w:rsidRPr="00582326" w:rsidRDefault="00D253EC" w:rsidP="00DF60E0">
                            <w:pPr>
                              <w:rPr>
                                <w:rFonts w:ascii="Arial" w:hAnsi="Arial" w:cs="Arial"/>
                                <w:sz w:val="20"/>
                              </w:rPr>
                            </w:pPr>
                            <w:r w:rsidRPr="00C33371">
                              <w:rPr>
                                <w:rFonts w:ascii="Arial" w:hAnsi="Arial" w:cs="Arial"/>
                                <w:sz w:val="20"/>
                              </w:rPr>
                              <w:t xml:space="preserve">SPREMLJANJE POVZROČITELJA </w:t>
                            </w:r>
                            <w:r>
                              <w:rPr>
                                <w:rFonts w:ascii="Arial" w:hAnsi="Arial" w:cs="Arial"/>
                                <w:sz w:val="20"/>
                              </w:rPr>
                              <w:t>V ŽIVILIH</w:t>
                            </w:r>
                          </w:p>
                          <w:p w14:paraId="355D862E" w14:textId="77777777" w:rsidR="00D253EC" w:rsidRPr="00C33371" w:rsidRDefault="00D253EC" w:rsidP="00DF60E0"/>
                          <w:p w14:paraId="5FF154DF" w14:textId="77777777" w:rsidR="00D253EC" w:rsidRPr="002C6224" w:rsidRDefault="00D253EC" w:rsidP="00DF60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B68247" id="Polje z besedilom 1" o:spid="_x0000_s1098" type="#_x0000_t202" alt="&quot;&quot;" style="position:absolute;margin-left:0;margin-top:-.05pt;width:450pt;height:17.25pt;z-index:252040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" fillcolor="#f2f2f2 [3052]" strokecolor="window" strokeweight=".5pt">
                <v:textbox>
                  <w:txbxContent>
                    <w:p w14:paraId="6F5F4817" w14:textId="063D015C" w:rsidR="00D253EC" w:rsidRPr="00582326" w:rsidRDefault="00D253EC" w:rsidP="00DF60E0">
                      <w:pPr>
                        <w:rPr>
                          <w:rFonts w:ascii="Arial" w:hAnsi="Arial" w:cs="Arial"/>
                          <w:sz w:val="20"/>
                        </w:rPr>
                      </w:pPr>
                      <w:r w:rsidRPr="00C33371">
                        <w:rPr>
                          <w:rFonts w:ascii="Arial" w:hAnsi="Arial" w:cs="Arial"/>
                          <w:sz w:val="20"/>
                        </w:rPr>
                        <w:t xml:space="preserve">SPREMLJANJE POVZROČITELJA </w:t>
                      </w:r>
                      <w:r>
                        <w:rPr>
                          <w:rFonts w:ascii="Arial" w:hAnsi="Arial" w:cs="Arial"/>
                          <w:sz w:val="20"/>
                        </w:rPr>
                        <w:t>V ŽIVILIH</w:t>
                      </w:r>
                    </w:p>
                    <w:p w14:paraId="355D862E" w14:textId="77777777" w:rsidR="00D253EC" w:rsidRPr="00C33371" w:rsidRDefault="00D253EC" w:rsidP="00DF60E0"/>
                    <w:p w14:paraId="5FF154DF" w14:textId="77777777" w:rsidR="00D253EC" w:rsidRPr="002C6224" w:rsidRDefault="00D253EC" w:rsidP="00DF60E0"/>
                  </w:txbxContent>
                </v:textbox>
                <w10:wrap anchorx="margin"/>
              </v:shape>
            </w:pict>
          </mc:Fallback>
        </mc:AlternateContent>
      </w:r>
    </w:p>
    <w:p w14:paraId="0B85A10A" w14:textId="77777777" w:rsidR="00DF60E0" w:rsidRDefault="00DF60E0" w:rsidP="00E47F68">
      <w:pPr>
        <w:pStyle w:val="HTML-oblikovano"/>
        <w:rPr>
          <w:rFonts w:ascii="Arial" w:hAnsi="Arial" w:cs="Arial"/>
          <w:sz w:val="16"/>
          <w:szCs w:val="16"/>
        </w:rPr>
      </w:pPr>
    </w:p>
    <w:p w14:paraId="207FAE9D" w14:textId="77777777" w:rsidR="00DF60E0" w:rsidRDefault="00DF60E0" w:rsidP="00E47F68">
      <w:pPr>
        <w:pStyle w:val="HTML-oblikovano"/>
        <w:rPr>
          <w:rFonts w:ascii="Arial" w:hAnsi="Arial" w:cs="Arial"/>
          <w:sz w:val="16"/>
          <w:szCs w:val="16"/>
        </w:rPr>
      </w:pPr>
    </w:p>
    <w:p w14:paraId="1B8B47C7" w14:textId="77777777" w:rsidR="00DF60E0" w:rsidRDefault="00DF60E0" w:rsidP="00E47F68">
      <w:pPr>
        <w:pStyle w:val="HTML-oblikovano"/>
        <w:rPr>
          <w:rFonts w:ascii="Arial" w:hAnsi="Arial" w:cs="Arial"/>
          <w:sz w:val="16"/>
          <w:szCs w:val="16"/>
        </w:rPr>
      </w:pPr>
    </w:p>
    <w:p w14:paraId="7DE62D8E" w14:textId="537A2210" w:rsidR="002A2A06" w:rsidRPr="00675CAE" w:rsidRDefault="002A2A06" w:rsidP="00E47F68">
      <w:pPr>
        <w:pStyle w:val="HTML-oblikovano"/>
        <w:rPr>
          <w:rFonts w:ascii="Arial" w:hAnsi="Arial" w:cs="Arial"/>
          <w:b/>
          <w:sz w:val="20"/>
        </w:rPr>
      </w:pPr>
      <w:r>
        <w:rPr>
          <w:rFonts w:ascii="Arial" w:hAnsi="Arial" w:cs="Arial"/>
          <w:b/>
          <w:sz w:val="20"/>
        </w:rPr>
        <w:t>1</w:t>
      </w:r>
      <w:r w:rsidRPr="00675CAE">
        <w:rPr>
          <w:rFonts w:ascii="Arial" w:hAnsi="Arial" w:cs="Arial"/>
          <w:b/>
          <w:sz w:val="20"/>
        </w:rPr>
        <w:t>. PROGRAM SP</w:t>
      </w:r>
      <w:r>
        <w:rPr>
          <w:rFonts w:ascii="Arial" w:hAnsi="Arial" w:cs="Arial"/>
          <w:b/>
          <w:sz w:val="20"/>
        </w:rPr>
        <w:t>REMLJANJA POVZROČITELJA ZOONOZE</w:t>
      </w:r>
      <w:r w:rsidRPr="00675CAE">
        <w:rPr>
          <w:rFonts w:ascii="Arial" w:hAnsi="Arial" w:cs="Arial"/>
          <w:b/>
          <w:sz w:val="20"/>
        </w:rPr>
        <w:t>(UVHVVR)</w:t>
      </w:r>
    </w:p>
    <w:p w14:paraId="00D2BBF3" w14:textId="77777777" w:rsidR="002A2A06" w:rsidRPr="00675CAE" w:rsidRDefault="002A2A06" w:rsidP="00E47F68">
      <w:pPr>
        <w:pStyle w:val="HTML-oblikovano"/>
        <w:rPr>
          <w:rFonts w:ascii="Arial" w:hAnsi="Arial" w:cs="Arial"/>
          <w:sz w:val="20"/>
          <w:u w:val="single"/>
        </w:rPr>
      </w:pPr>
      <w:r w:rsidRPr="00675CAE">
        <w:rPr>
          <w:rFonts w:ascii="Arial" w:hAnsi="Arial" w:cs="Arial"/>
          <w:sz w:val="20"/>
          <w:u w:val="single"/>
        </w:rPr>
        <w:t>1. ZGODOVINA</w:t>
      </w:r>
    </w:p>
    <w:p w14:paraId="2F810B7B" w14:textId="64198733" w:rsidR="002A2A06" w:rsidRDefault="002A2A06"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77" w:history="1">
        <w:r w:rsidRPr="00D729CE">
          <w:rPr>
            <w:rStyle w:val="Hiperpovezava"/>
            <w:rFonts w:ascii="Arial" w:hAnsi="Arial" w:cs="Arial"/>
            <w:sz w:val="20"/>
            <w:lang w:eastAsia="zh-CN"/>
          </w:rPr>
          <w:t>UVHVVR</w:t>
        </w:r>
      </w:hyperlink>
      <w:r w:rsidR="00D729CE">
        <w:rPr>
          <w:rFonts w:ascii="Arial" w:hAnsi="Arial" w:cs="Arial"/>
          <w:sz w:val="20"/>
          <w:lang w:eastAsia="zh-CN"/>
        </w:rPr>
        <w:t xml:space="preserve"> (</w:t>
      </w:r>
      <w:r w:rsidRPr="00D729CE">
        <w:rPr>
          <w:rFonts w:ascii="Arial" w:hAnsi="Arial" w:cs="Arial"/>
          <w:sz w:val="20"/>
          <w:lang w:eastAsia="zh-CN"/>
        </w:rPr>
        <w:t>http://www.uvhvvr.gov.si/si/delovna_podrocja/zivila/zoonoze/</w:t>
      </w:r>
      <w:r w:rsidR="00BA3A78" w:rsidRPr="00BA3A78">
        <w:rPr>
          <w:rStyle w:val="Hiperpovezava"/>
          <w:rFonts w:ascii="Arial" w:hAnsi="Arial" w:cs="Arial"/>
          <w:sz w:val="20"/>
          <w:u w:val="none"/>
          <w:lang w:eastAsia="zh-CN"/>
        </w:rPr>
        <w:t xml:space="preserve"> </w:t>
      </w:r>
      <w:r w:rsidR="00D729CE">
        <w:rPr>
          <w:rStyle w:val="Hiperpovezava"/>
          <w:rFonts w:ascii="Arial" w:hAnsi="Arial" w:cs="Arial"/>
          <w:sz w:val="20"/>
          <w:u w:val="none"/>
          <w:lang w:eastAsia="zh-CN"/>
        </w:rPr>
        <w:t>)</w:t>
      </w:r>
      <w:r w:rsidR="00BA3A78" w:rsidRPr="00BA3A78">
        <w:rPr>
          <w:rStyle w:val="Hiperpovezava"/>
          <w:rFonts w:ascii="Arial" w:hAnsi="Arial" w:cs="Arial"/>
          <w:sz w:val="20"/>
          <w:u w:val="none"/>
          <w:lang w:eastAsia="zh-CN"/>
        </w:rPr>
        <w:t>.</w:t>
      </w:r>
    </w:p>
    <w:p w14:paraId="5D8C9161" w14:textId="77777777" w:rsidR="002A2A06" w:rsidRPr="00675CAE" w:rsidRDefault="002A2A06" w:rsidP="00E47F68">
      <w:pPr>
        <w:pStyle w:val="HTML-oblikovano"/>
        <w:rPr>
          <w:rFonts w:ascii="Arial" w:hAnsi="Arial" w:cs="Arial"/>
          <w:sz w:val="20"/>
        </w:rPr>
      </w:pPr>
    </w:p>
    <w:p w14:paraId="687C3175" w14:textId="3B1417C3" w:rsidR="002A2A06" w:rsidRPr="00675CAE" w:rsidRDefault="002A2A06" w:rsidP="00E47F68">
      <w:pPr>
        <w:pStyle w:val="HTML-oblikovano"/>
        <w:rPr>
          <w:rFonts w:ascii="Arial" w:hAnsi="Arial" w:cs="Arial"/>
          <w:sz w:val="20"/>
          <w:u w:val="single"/>
        </w:rPr>
      </w:pPr>
      <w:r>
        <w:rPr>
          <w:rFonts w:ascii="Arial" w:hAnsi="Arial" w:cs="Arial"/>
          <w:sz w:val="20"/>
          <w:u w:val="single"/>
        </w:rPr>
        <w:t>2</w:t>
      </w:r>
      <w:r w:rsidRPr="00675CAE">
        <w:rPr>
          <w:rFonts w:ascii="Arial" w:hAnsi="Arial" w:cs="Arial"/>
          <w:sz w:val="20"/>
          <w:u w:val="single"/>
        </w:rPr>
        <w:t>. SISTEM SPREMLJANJA</w:t>
      </w:r>
      <w:r w:rsidR="00CF2AA9">
        <w:rPr>
          <w:rFonts w:ascii="Arial" w:hAnsi="Arial" w:cs="Arial"/>
          <w:sz w:val="20"/>
          <w:u w:val="single"/>
        </w:rPr>
        <w:t>,</w:t>
      </w:r>
      <w:r w:rsidR="00CF2AA9" w:rsidRPr="00CF2AA9">
        <w:rPr>
          <w:rFonts w:ascii="Arial" w:hAnsi="Arial" w:cs="Arial"/>
          <w:sz w:val="20"/>
          <w:u w:val="single"/>
        </w:rPr>
        <w:t xml:space="preserve"> </w:t>
      </w:r>
      <w:r w:rsidR="00CF2AA9" w:rsidRPr="00675CAE">
        <w:rPr>
          <w:rFonts w:ascii="Arial" w:hAnsi="Arial" w:cs="Arial"/>
          <w:sz w:val="20"/>
          <w:u w:val="single"/>
        </w:rPr>
        <w:t>STRATEGIJA VZORČENJA</w:t>
      </w:r>
    </w:p>
    <w:p w14:paraId="3C61DEC1" w14:textId="2748B4AD" w:rsidR="00CF2AA9" w:rsidRPr="00BF5B36" w:rsidRDefault="002A2A06" w:rsidP="00E47F68">
      <w:pPr>
        <w:rPr>
          <w:rFonts w:ascii="Arial" w:hAnsi="Arial" w:cs="Arial"/>
          <w:sz w:val="20"/>
        </w:rPr>
      </w:pPr>
      <w:r w:rsidRPr="00252E8A">
        <w:rPr>
          <w:rFonts w:ascii="Arial" w:hAnsi="Arial" w:cs="Arial"/>
          <w:sz w:val="20"/>
        </w:rPr>
        <w:t>V letu 201</w:t>
      </w:r>
      <w:r>
        <w:rPr>
          <w:rFonts w:ascii="Arial" w:hAnsi="Arial" w:cs="Arial"/>
          <w:sz w:val="20"/>
        </w:rPr>
        <w:t xml:space="preserve">8 se bo na prisotnost bakterije </w:t>
      </w:r>
      <w:proofErr w:type="spellStart"/>
      <w:r w:rsidRPr="002A2A06">
        <w:rPr>
          <w:rFonts w:ascii="Arial" w:hAnsi="Arial" w:cs="Arial"/>
          <w:i/>
          <w:sz w:val="20"/>
        </w:rPr>
        <w:t>Yersinia</w:t>
      </w:r>
      <w:proofErr w:type="spellEnd"/>
      <w:r w:rsidRPr="002A2A06">
        <w:rPr>
          <w:rFonts w:ascii="Arial" w:hAnsi="Arial" w:cs="Arial"/>
          <w:i/>
          <w:sz w:val="20"/>
        </w:rPr>
        <w:t xml:space="preserve"> </w:t>
      </w:r>
      <w:proofErr w:type="spellStart"/>
      <w:r w:rsidRPr="002A2A06">
        <w:rPr>
          <w:rFonts w:ascii="Arial" w:hAnsi="Arial" w:cs="Arial"/>
          <w:i/>
          <w:sz w:val="20"/>
        </w:rPr>
        <w:t>enterocolitica</w:t>
      </w:r>
      <w:proofErr w:type="spellEnd"/>
      <w:r>
        <w:rPr>
          <w:rFonts w:ascii="Arial" w:hAnsi="Arial" w:cs="Arial"/>
          <w:i/>
          <w:sz w:val="20"/>
        </w:rPr>
        <w:t xml:space="preserve"> </w:t>
      </w:r>
      <w:r>
        <w:rPr>
          <w:rFonts w:ascii="Arial" w:hAnsi="Arial" w:cs="Arial"/>
          <w:sz w:val="20"/>
        </w:rPr>
        <w:t xml:space="preserve">izvajalo vzorčenje živil živalskega izvora. Vzorčilo in analiziralo naj bi se skupaj 130 vzorcev živil. </w:t>
      </w:r>
      <w:r w:rsidR="00CF2AA9">
        <w:rPr>
          <w:rFonts w:ascii="Arial" w:hAnsi="Arial" w:cs="Arial"/>
          <w:sz w:val="20"/>
        </w:rPr>
        <w:t xml:space="preserve">Vzorčenje se bo izvajalo z namenom spremljanja prisotnosti bakterije </w:t>
      </w:r>
      <w:proofErr w:type="spellStart"/>
      <w:r w:rsidR="00BA3A78" w:rsidRPr="002A2A06">
        <w:rPr>
          <w:rFonts w:ascii="Arial" w:hAnsi="Arial" w:cs="Arial"/>
          <w:i/>
          <w:sz w:val="20"/>
        </w:rPr>
        <w:t>Yersinia</w:t>
      </w:r>
      <w:proofErr w:type="spellEnd"/>
      <w:r w:rsidR="00BA3A78" w:rsidRPr="002A2A06">
        <w:rPr>
          <w:rFonts w:ascii="Arial" w:hAnsi="Arial" w:cs="Arial"/>
          <w:i/>
          <w:sz w:val="20"/>
        </w:rPr>
        <w:t xml:space="preserve"> </w:t>
      </w:r>
      <w:proofErr w:type="spellStart"/>
      <w:r w:rsidR="00BA3A78" w:rsidRPr="002A2A06">
        <w:rPr>
          <w:rFonts w:ascii="Arial" w:hAnsi="Arial" w:cs="Arial"/>
          <w:i/>
          <w:sz w:val="20"/>
        </w:rPr>
        <w:t>enterocolitica</w:t>
      </w:r>
      <w:proofErr w:type="spellEnd"/>
      <w:r w:rsidR="00BA3A78">
        <w:rPr>
          <w:rFonts w:ascii="Arial" w:hAnsi="Arial" w:cs="Arial"/>
          <w:i/>
          <w:sz w:val="20"/>
        </w:rPr>
        <w:t xml:space="preserve"> </w:t>
      </w:r>
      <w:r w:rsidR="00CF2AA9">
        <w:rPr>
          <w:rFonts w:ascii="Arial" w:hAnsi="Arial" w:cs="Arial"/>
          <w:sz w:val="20"/>
        </w:rPr>
        <w:t xml:space="preserve">pri živilih, za katero merila niso določena v zakonodaji Unije, vendar njena prisotnost lahko škoduje zdravju ljudi. </w:t>
      </w:r>
      <w:r w:rsidR="00CF2AA9" w:rsidRPr="00BF5B36">
        <w:rPr>
          <w:rFonts w:ascii="Arial" w:hAnsi="Arial" w:cs="Arial"/>
          <w:sz w:val="20"/>
          <w:szCs w:val="20"/>
        </w:rPr>
        <w:t>Pri izbor</w:t>
      </w:r>
      <w:r w:rsidR="00CF2AA9">
        <w:rPr>
          <w:rFonts w:ascii="Arial" w:hAnsi="Arial" w:cs="Arial"/>
          <w:sz w:val="20"/>
          <w:szCs w:val="20"/>
        </w:rPr>
        <w:t xml:space="preserve">u vrste vzorca se je upoštevalo mnenje uradnega laboratorija NVI. </w:t>
      </w:r>
      <w:r w:rsidR="00CF2AA9" w:rsidRPr="00BF5B36">
        <w:rPr>
          <w:rFonts w:ascii="Arial" w:hAnsi="Arial" w:cs="Arial"/>
          <w:sz w:val="20"/>
          <w:szCs w:val="20"/>
        </w:rPr>
        <w:t xml:space="preserve">V sklop vzorčenja bodo zajeta živila slovenskega porekla in porekla drugih držav (EU in </w:t>
      </w:r>
      <w:r w:rsidR="00CF2AA9">
        <w:rPr>
          <w:rFonts w:ascii="Arial" w:hAnsi="Arial" w:cs="Arial"/>
          <w:sz w:val="20"/>
          <w:szCs w:val="20"/>
        </w:rPr>
        <w:t>ne članic EU</w:t>
      </w:r>
      <w:r w:rsidR="00CF2AA9" w:rsidRPr="00BF5B36">
        <w:rPr>
          <w:rFonts w:ascii="Arial" w:hAnsi="Arial" w:cs="Arial"/>
          <w:sz w:val="20"/>
          <w:szCs w:val="20"/>
        </w:rPr>
        <w:t xml:space="preserve">). Epidemiološka enota je vzorec živila. </w:t>
      </w:r>
    </w:p>
    <w:p w14:paraId="18697D3A" w14:textId="169F1AFC" w:rsidR="002A2A06" w:rsidRDefault="002A2A06" w:rsidP="00E47F68">
      <w:pPr>
        <w:pStyle w:val="HTML-oblikovano"/>
        <w:rPr>
          <w:rFonts w:ascii="Arial" w:hAnsi="Arial" w:cs="Arial"/>
          <w:sz w:val="20"/>
          <w:u w:val="single"/>
        </w:rPr>
      </w:pPr>
    </w:p>
    <w:p w14:paraId="21F5DE2F" w14:textId="77777777" w:rsidR="002A2A06" w:rsidRDefault="002A2A06" w:rsidP="00E47F68">
      <w:pPr>
        <w:pStyle w:val="HTML-oblikovano"/>
        <w:rPr>
          <w:rFonts w:ascii="Arial" w:hAnsi="Arial" w:cs="Arial"/>
          <w:sz w:val="20"/>
          <w:u w:val="single"/>
        </w:rPr>
      </w:pPr>
      <w:r w:rsidRPr="00675CAE">
        <w:rPr>
          <w:rFonts w:ascii="Arial" w:hAnsi="Arial" w:cs="Arial"/>
          <w:sz w:val="20"/>
          <w:u w:val="single"/>
        </w:rPr>
        <w:t>2.</w:t>
      </w:r>
      <w:r>
        <w:rPr>
          <w:rFonts w:ascii="Arial" w:hAnsi="Arial" w:cs="Arial"/>
          <w:sz w:val="20"/>
          <w:u w:val="single"/>
        </w:rPr>
        <w:t>1.</w:t>
      </w:r>
      <w:r w:rsidRPr="00675CAE">
        <w:rPr>
          <w:rFonts w:ascii="Arial" w:hAnsi="Arial" w:cs="Arial"/>
          <w:sz w:val="20"/>
          <w:u w:val="single"/>
        </w:rPr>
        <w:t xml:space="preserve"> MINIMALNI NAČRT VZORČENJA</w:t>
      </w:r>
      <w:r>
        <w:rPr>
          <w:rFonts w:ascii="Arial" w:hAnsi="Arial" w:cs="Arial"/>
          <w:sz w:val="20"/>
          <w:u w:val="single"/>
        </w:rPr>
        <w:t xml:space="preserve"> IN VRSTA VZORCA</w:t>
      </w:r>
    </w:p>
    <w:p w14:paraId="705968D1" w14:textId="77777777" w:rsidR="002A2A06" w:rsidRDefault="002A2A06" w:rsidP="00E47F68">
      <w:pPr>
        <w:pStyle w:val="HTML-oblikovano"/>
        <w:rPr>
          <w:rFonts w:ascii="Arial" w:hAnsi="Arial" w:cs="Arial"/>
          <w:sz w:val="20"/>
          <w:u w:val="single"/>
        </w:rPr>
      </w:pPr>
    </w:p>
    <w:p w14:paraId="5F212C6C" w14:textId="2759D7E6" w:rsidR="002A2A06" w:rsidRPr="00675CAE" w:rsidRDefault="002A2A06"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w:t>
      </w:r>
      <w:r w:rsidR="00CF2AA9">
        <w:rPr>
          <w:rFonts w:ascii="Arial" w:hAnsi="Arial" w:cs="Arial"/>
          <w:sz w:val="20"/>
          <w:u w:val="single"/>
        </w:rPr>
        <w:t>7</w:t>
      </w:r>
      <w:r>
        <w:rPr>
          <w:rFonts w:ascii="Arial" w:hAnsi="Arial" w:cs="Arial"/>
          <w:sz w:val="20"/>
        </w:rPr>
        <w:t>: Minimalni načrt vzorčenja in vrste vzorcev, ki se bodo v letu 2018, analizirali na prisotnost</w:t>
      </w:r>
      <w:r w:rsidR="00CF2AA9">
        <w:rPr>
          <w:rFonts w:ascii="Arial" w:hAnsi="Arial" w:cs="Arial"/>
          <w:sz w:val="20"/>
        </w:rPr>
        <w:t xml:space="preserve"> bakterije</w:t>
      </w:r>
      <w:r>
        <w:rPr>
          <w:rFonts w:ascii="Arial" w:hAnsi="Arial" w:cs="Arial"/>
          <w:sz w:val="20"/>
        </w:rPr>
        <w:t xml:space="preserve"> </w:t>
      </w:r>
      <w:proofErr w:type="spellStart"/>
      <w:r w:rsidR="00CF2AA9" w:rsidRPr="002A2A06">
        <w:rPr>
          <w:rFonts w:ascii="Arial" w:hAnsi="Arial" w:cs="Arial"/>
          <w:i/>
          <w:sz w:val="20"/>
        </w:rPr>
        <w:t>Yersinia</w:t>
      </w:r>
      <w:proofErr w:type="spellEnd"/>
      <w:r w:rsidR="00CF2AA9" w:rsidRPr="002A2A06">
        <w:rPr>
          <w:rFonts w:ascii="Arial" w:hAnsi="Arial" w:cs="Arial"/>
          <w:i/>
          <w:sz w:val="20"/>
        </w:rPr>
        <w:t xml:space="preserve"> </w:t>
      </w:r>
      <w:proofErr w:type="spellStart"/>
      <w:r w:rsidR="00CF2AA9" w:rsidRPr="002A2A06">
        <w:rPr>
          <w:rFonts w:ascii="Arial" w:hAnsi="Arial" w:cs="Arial"/>
          <w:i/>
          <w:sz w:val="20"/>
        </w:rPr>
        <w:t>enterocolitica</w:t>
      </w:r>
      <w:proofErr w:type="spellEnd"/>
    </w:p>
    <w:tbl>
      <w:tblPr>
        <w:tblStyle w:val="Tabelamrea3"/>
        <w:tblW w:w="5000" w:type="pct"/>
        <w:tblLook w:val="01E0" w:firstRow="1" w:lastRow="1" w:firstColumn="1" w:lastColumn="1" w:noHBand="0" w:noVBand="0"/>
        <w:tblCaption w:val="Minimalni načrt vzorčenja in vrste vzorcev, ki se bodo v letu 2018, analizirali na prisotnost bakterije Yersinia enterocolitica"/>
      </w:tblPr>
      <w:tblGrid>
        <w:gridCol w:w="5098"/>
        <w:gridCol w:w="2552"/>
        <w:gridCol w:w="1412"/>
      </w:tblGrid>
      <w:tr w:rsidR="002A2A06" w:rsidRPr="00D729CE" w14:paraId="4DC10A30" w14:textId="77777777" w:rsidTr="00D729CE">
        <w:trPr>
          <w:trHeight w:val="284"/>
          <w:tblHeader/>
        </w:trPr>
        <w:tc>
          <w:tcPr>
            <w:tcW w:w="2813" w:type="pct"/>
            <w:shd w:val="clear" w:color="auto" w:fill="F2F2F2" w:themeFill="background1" w:themeFillShade="F2"/>
          </w:tcPr>
          <w:p w14:paraId="16B215C9" w14:textId="77777777" w:rsidR="002A2A06" w:rsidRPr="00D729CE" w:rsidRDefault="002A2A06" w:rsidP="00E47F68">
            <w:pPr>
              <w:pStyle w:val="HTML-oblikovano"/>
              <w:rPr>
                <w:rFonts w:ascii="Arial" w:hAnsi="Arial" w:cs="Arial"/>
                <w:bCs/>
                <w:sz w:val="18"/>
                <w:szCs w:val="18"/>
              </w:rPr>
            </w:pPr>
            <w:r w:rsidRPr="00D729CE">
              <w:rPr>
                <w:rFonts w:ascii="Arial" w:hAnsi="Arial" w:cs="Arial"/>
                <w:bCs/>
                <w:sz w:val="18"/>
                <w:szCs w:val="18"/>
              </w:rPr>
              <w:t>Vrsta vzorca</w:t>
            </w:r>
          </w:p>
        </w:tc>
        <w:tc>
          <w:tcPr>
            <w:tcW w:w="1408" w:type="pct"/>
            <w:shd w:val="clear" w:color="auto" w:fill="F2F2F2" w:themeFill="background1" w:themeFillShade="F2"/>
          </w:tcPr>
          <w:p w14:paraId="48FA7EBC" w14:textId="77777777" w:rsidR="002A2A06" w:rsidRPr="00D729CE" w:rsidRDefault="002A2A06" w:rsidP="00E47F68">
            <w:pPr>
              <w:pStyle w:val="HTML-oblikovano"/>
              <w:rPr>
                <w:rFonts w:ascii="Arial" w:hAnsi="Arial" w:cs="Arial"/>
                <w:bCs/>
                <w:sz w:val="18"/>
                <w:szCs w:val="18"/>
              </w:rPr>
            </w:pPr>
            <w:r w:rsidRPr="00D729CE">
              <w:rPr>
                <w:rFonts w:ascii="Arial" w:hAnsi="Arial" w:cs="Arial"/>
                <w:bCs/>
                <w:sz w:val="18"/>
                <w:szCs w:val="18"/>
              </w:rPr>
              <w:t>Predvideno število vzorcev</w:t>
            </w:r>
          </w:p>
        </w:tc>
        <w:tc>
          <w:tcPr>
            <w:tcW w:w="779" w:type="pct"/>
            <w:shd w:val="clear" w:color="auto" w:fill="F2F2F2" w:themeFill="background1" w:themeFillShade="F2"/>
          </w:tcPr>
          <w:p w14:paraId="4CDCCD69" w14:textId="77777777" w:rsidR="002A2A06" w:rsidRPr="00D729CE" w:rsidRDefault="002A2A06" w:rsidP="00E47F68">
            <w:pPr>
              <w:pStyle w:val="HTML-oblikovano"/>
              <w:rPr>
                <w:rFonts w:ascii="Arial" w:hAnsi="Arial" w:cs="Arial"/>
                <w:bCs/>
                <w:sz w:val="18"/>
                <w:szCs w:val="18"/>
              </w:rPr>
            </w:pPr>
            <w:r w:rsidRPr="00D729CE">
              <w:rPr>
                <w:rFonts w:ascii="Arial" w:hAnsi="Arial" w:cs="Arial"/>
                <w:bCs/>
                <w:sz w:val="18"/>
                <w:szCs w:val="18"/>
              </w:rPr>
              <w:t>Število enot</w:t>
            </w:r>
          </w:p>
        </w:tc>
      </w:tr>
      <w:tr w:rsidR="002A2A06" w:rsidRPr="00D729CE" w14:paraId="1D432DE6" w14:textId="77777777" w:rsidTr="00D729CE">
        <w:trPr>
          <w:trHeight w:val="284"/>
          <w:tblHeader/>
        </w:trPr>
        <w:tc>
          <w:tcPr>
            <w:tcW w:w="2813" w:type="pct"/>
          </w:tcPr>
          <w:p w14:paraId="01B0B380" w14:textId="77777777" w:rsidR="002A2A06" w:rsidRPr="00D729CE" w:rsidRDefault="002A2A06" w:rsidP="00E47F68">
            <w:pPr>
              <w:pStyle w:val="HTML-oblikovano"/>
              <w:rPr>
                <w:rFonts w:ascii="Arial" w:hAnsi="Arial" w:cs="Arial"/>
                <w:bCs/>
                <w:sz w:val="18"/>
                <w:szCs w:val="18"/>
              </w:rPr>
            </w:pPr>
            <w:r w:rsidRPr="00D729CE">
              <w:rPr>
                <w:rFonts w:ascii="Arial" w:hAnsi="Arial" w:cs="Arial"/>
                <w:bCs/>
                <w:sz w:val="18"/>
                <w:szCs w:val="18"/>
              </w:rPr>
              <w:t>Mesni izdelki namenjeni za neposredno uživanje</w:t>
            </w:r>
          </w:p>
        </w:tc>
        <w:tc>
          <w:tcPr>
            <w:tcW w:w="1408" w:type="pct"/>
          </w:tcPr>
          <w:p w14:paraId="72E2E3BA" w14:textId="1E0783B8" w:rsidR="002A2A06" w:rsidRPr="00D729CE" w:rsidRDefault="00CF2AA9" w:rsidP="00E47F68">
            <w:pPr>
              <w:pStyle w:val="HTML-oblikovano"/>
              <w:rPr>
                <w:rFonts w:ascii="Arial" w:hAnsi="Arial" w:cs="Arial"/>
                <w:bCs/>
                <w:sz w:val="18"/>
                <w:szCs w:val="18"/>
              </w:rPr>
            </w:pPr>
            <w:r w:rsidRPr="00D729CE">
              <w:rPr>
                <w:rFonts w:ascii="Arial" w:hAnsi="Arial" w:cs="Arial"/>
                <w:bCs/>
                <w:sz w:val="18"/>
                <w:szCs w:val="18"/>
              </w:rPr>
              <w:t>50</w:t>
            </w:r>
          </w:p>
        </w:tc>
        <w:tc>
          <w:tcPr>
            <w:tcW w:w="779" w:type="pct"/>
          </w:tcPr>
          <w:p w14:paraId="0547598D" w14:textId="2154FB85" w:rsidR="002A2A06" w:rsidRPr="00D729CE" w:rsidRDefault="00CF2AA9" w:rsidP="00E47F68">
            <w:pPr>
              <w:pStyle w:val="HTML-oblikovano"/>
              <w:rPr>
                <w:rFonts w:ascii="Arial" w:hAnsi="Arial" w:cs="Arial"/>
                <w:bCs/>
                <w:sz w:val="18"/>
                <w:szCs w:val="18"/>
              </w:rPr>
            </w:pPr>
            <w:r w:rsidRPr="00D729CE">
              <w:rPr>
                <w:rFonts w:ascii="Arial" w:hAnsi="Arial" w:cs="Arial"/>
                <w:bCs/>
                <w:sz w:val="18"/>
                <w:szCs w:val="18"/>
              </w:rPr>
              <w:t>1</w:t>
            </w:r>
          </w:p>
        </w:tc>
      </w:tr>
      <w:tr w:rsidR="002A2A06" w:rsidRPr="00D729CE" w14:paraId="54FF7B7F" w14:textId="77777777" w:rsidTr="00D729CE">
        <w:trPr>
          <w:trHeight w:val="284"/>
          <w:tblHeader/>
        </w:trPr>
        <w:tc>
          <w:tcPr>
            <w:tcW w:w="2813" w:type="pct"/>
          </w:tcPr>
          <w:p w14:paraId="35448275" w14:textId="7B17DF9B" w:rsidR="002A2A06" w:rsidRPr="00D729CE" w:rsidRDefault="00CF2AA9" w:rsidP="00E47F68">
            <w:pPr>
              <w:pStyle w:val="HTML-oblikovano"/>
              <w:rPr>
                <w:rFonts w:ascii="Arial" w:hAnsi="Arial" w:cs="Arial"/>
                <w:bCs/>
                <w:sz w:val="18"/>
                <w:szCs w:val="18"/>
              </w:rPr>
            </w:pPr>
            <w:r w:rsidRPr="00D729CE">
              <w:rPr>
                <w:rFonts w:ascii="Arial" w:hAnsi="Arial" w:cs="Arial"/>
                <w:bCs/>
                <w:sz w:val="18"/>
                <w:szCs w:val="18"/>
              </w:rPr>
              <w:t xml:space="preserve">Mleto meso drugih živ. vrst kot je perutnina </w:t>
            </w:r>
          </w:p>
        </w:tc>
        <w:tc>
          <w:tcPr>
            <w:tcW w:w="1408" w:type="pct"/>
          </w:tcPr>
          <w:p w14:paraId="204D9B4C" w14:textId="5A27C95D" w:rsidR="002A2A06" w:rsidRPr="00D729CE" w:rsidRDefault="00CF2AA9" w:rsidP="00E47F68">
            <w:pPr>
              <w:pStyle w:val="HTML-oblikovano"/>
              <w:rPr>
                <w:rFonts w:ascii="Arial" w:hAnsi="Arial" w:cs="Arial"/>
                <w:bCs/>
                <w:sz w:val="18"/>
                <w:szCs w:val="18"/>
              </w:rPr>
            </w:pPr>
            <w:r w:rsidRPr="00D729CE">
              <w:rPr>
                <w:rFonts w:ascii="Arial" w:hAnsi="Arial" w:cs="Arial"/>
                <w:bCs/>
                <w:sz w:val="18"/>
                <w:szCs w:val="18"/>
              </w:rPr>
              <w:t>30</w:t>
            </w:r>
          </w:p>
        </w:tc>
        <w:tc>
          <w:tcPr>
            <w:tcW w:w="779" w:type="pct"/>
          </w:tcPr>
          <w:p w14:paraId="5C4B6F73" w14:textId="4364D4EB" w:rsidR="002A2A06" w:rsidRPr="00D729CE" w:rsidRDefault="00CF2AA9" w:rsidP="00E47F68">
            <w:pPr>
              <w:pStyle w:val="HTML-oblikovano"/>
              <w:rPr>
                <w:rFonts w:ascii="Arial" w:hAnsi="Arial" w:cs="Arial"/>
                <w:bCs/>
                <w:sz w:val="18"/>
                <w:szCs w:val="18"/>
              </w:rPr>
            </w:pPr>
            <w:r w:rsidRPr="00D729CE">
              <w:rPr>
                <w:rFonts w:ascii="Arial" w:hAnsi="Arial" w:cs="Arial"/>
                <w:bCs/>
                <w:sz w:val="18"/>
                <w:szCs w:val="18"/>
              </w:rPr>
              <w:t>1</w:t>
            </w:r>
          </w:p>
        </w:tc>
      </w:tr>
      <w:tr w:rsidR="002A2A06" w:rsidRPr="00D729CE" w14:paraId="01044AAE" w14:textId="77777777" w:rsidTr="00D729CE">
        <w:trPr>
          <w:trHeight w:val="284"/>
          <w:tblHeader/>
        </w:trPr>
        <w:tc>
          <w:tcPr>
            <w:tcW w:w="2813" w:type="pct"/>
          </w:tcPr>
          <w:p w14:paraId="6831A67A" w14:textId="7BC89C79" w:rsidR="002A2A06" w:rsidRPr="00D729CE" w:rsidRDefault="00CF2AA9" w:rsidP="00E47F68">
            <w:pPr>
              <w:pStyle w:val="HTML-oblikovano"/>
              <w:rPr>
                <w:rFonts w:ascii="Arial" w:hAnsi="Arial" w:cs="Arial"/>
                <w:bCs/>
                <w:sz w:val="18"/>
                <w:szCs w:val="18"/>
              </w:rPr>
            </w:pPr>
            <w:r w:rsidRPr="00D729CE">
              <w:rPr>
                <w:rFonts w:ascii="Arial" w:hAnsi="Arial" w:cs="Arial"/>
                <w:bCs/>
                <w:sz w:val="18"/>
                <w:szCs w:val="18"/>
              </w:rPr>
              <w:t>Sveže meso prašičev</w:t>
            </w:r>
          </w:p>
        </w:tc>
        <w:tc>
          <w:tcPr>
            <w:tcW w:w="1408" w:type="pct"/>
          </w:tcPr>
          <w:p w14:paraId="53CC9360" w14:textId="2501A751" w:rsidR="002A2A06" w:rsidRPr="00D729CE" w:rsidRDefault="00CF2AA9" w:rsidP="00E47F68">
            <w:pPr>
              <w:pStyle w:val="HTML-oblikovano"/>
              <w:rPr>
                <w:rFonts w:ascii="Arial" w:hAnsi="Arial" w:cs="Arial"/>
                <w:bCs/>
                <w:sz w:val="18"/>
                <w:szCs w:val="18"/>
              </w:rPr>
            </w:pPr>
            <w:r w:rsidRPr="00D729CE">
              <w:rPr>
                <w:rFonts w:ascii="Arial" w:hAnsi="Arial" w:cs="Arial"/>
                <w:bCs/>
                <w:sz w:val="18"/>
                <w:szCs w:val="18"/>
              </w:rPr>
              <w:t>50</w:t>
            </w:r>
          </w:p>
        </w:tc>
        <w:tc>
          <w:tcPr>
            <w:tcW w:w="779" w:type="pct"/>
          </w:tcPr>
          <w:p w14:paraId="6A3EA9C8" w14:textId="312F3B4C" w:rsidR="002A2A06" w:rsidRPr="00D729CE" w:rsidRDefault="00CF2AA9" w:rsidP="00E47F68">
            <w:pPr>
              <w:pStyle w:val="HTML-oblikovano"/>
              <w:rPr>
                <w:rFonts w:ascii="Arial" w:hAnsi="Arial" w:cs="Arial"/>
                <w:bCs/>
                <w:sz w:val="18"/>
                <w:szCs w:val="18"/>
              </w:rPr>
            </w:pPr>
            <w:r w:rsidRPr="00D729CE">
              <w:rPr>
                <w:rFonts w:ascii="Arial" w:hAnsi="Arial" w:cs="Arial"/>
                <w:bCs/>
                <w:sz w:val="18"/>
                <w:szCs w:val="18"/>
              </w:rPr>
              <w:t>1</w:t>
            </w:r>
          </w:p>
        </w:tc>
      </w:tr>
    </w:tbl>
    <w:p w14:paraId="7D7214FE" w14:textId="77777777" w:rsidR="002A2A06" w:rsidRDefault="002A2A06" w:rsidP="00E47F68">
      <w:pPr>
        <w:pStyle w:val="HTML-oblikovano"/>
        <w:rPr>
          <w:rFonts w:ascii="Arial" w:hAnsi="Arial" w:cs="Arial"/>
          <w:sz w:val="20"/>
          <w:u w:val="single"/>
        </w:rPr>
      </w:pPr>
    </w:p>
    <w:p w14:paraId="35A0AFCA" w14:textId="59FC2D60" w:rsidR="002A2A06" w:rsidRPr="00D729CE" w:rsidRDefault="002A2A06" w:rsidP="00E47F68">
      <w:pPr>
        <w:pStyle w:val="HTML-oblikovano"/>
        <w:rPr>
          <w:rFonts w:ascii="Arial" w:hAnsi="Arial" w:cs="Arial"/>
          <w:sz w:val="20"/>
          <w:u w:val="single"/>
        </w:rPr>
      </w:pPr>
      <w:r>
        <w:rPr>
          <w:rFonts w:ascii="Arial" w:hAnsi="Arial" w:cs="Arial"/>
          <w:sz w:val="20"/>
          <w:u w:val="single"/>
        </w:rPr>
        <w:t>2.2</w:t>
      </w:r>
      <w:r w:rsidRPr="00675CAE">
        <w:rPr>
          <w:rFonts w:ascii="Arial" w:hAnsi="Arial" w:cs="Arial"/>
          <w:sz w:val="20"/>
          <w:u w:val="single"/>
        </w:rPr>
        <w:t>. METODA OZIROMA TEHNIKA VZORČENJA</w:t>
      </w:r>
      <w:r w:rsidR="00D729CE" w:rsidRPr="00D729CE">
        <w:rPr>
          <w:rFonts w:ascii="Arial" w:hAnsi="Arial" w:cs="Arial"/>
          <w:sz w:val="20"/>
        </w:rPr>
        <w:t xml:space="preserve">: </w:t>
      </w:r>
      <w:r>
        <w:rPr>
          <w:rFonts w:ascii="Arial" w:hAnsi="Arial"/>
          <w:sz w:val="20"/>
        </w:rPr>
        <w:t xml:space="preserve">Podrobna določila glede samega vzorčenja so navedena v Navodilu, ki ga vsako leto za namen implementacije Programa </w:t>
      </w:r>
      <w:r w:rsidR="00BA3A78">
        <w:rPr>
          <w:rFonts w:ascii="Arial" w:hAnsi="Arial"/>
          <w:sz w:val="20"/>
        </w:rPr>
        <w:t>monitoringa zoonoz in povzročiteljev zoonoz</w:t>
      </w:r>
      <w:r>
        <w:rPr>
          <w:rFonts w:ascii="Arial" w:hAnsi="Arial"/>
          <w:sz w:val="20"/>
        </w:rPr>
        <w:t xml:space="preserve"> pripravi UVHVVR.</w:t>
      </w:r>
      <w:r w:rsidRPr="00BF4E13">
        <w:rPr>
          <w:rFonts w:ascii="Arial" w:hAnsi="Arial"/>
          <w:sz w:val="20"/>
        </w:rPr>
        <w:t xml:space="preserve"> </w:t>
      </w:r>
      <w:r>
        <w:rPr>
          <w:rFonts w:ascii="Arial" w:hAnsi="Arial"/>
          <w:sz w:val="20"/>
        </w:rPr>
        <w:t>Navodilo določa postopke odvzema uradnih vzorcev živil, hranjenje, transport uradnih vzorcev, komunikacijo med vsemi vpletenimi, obveščanje v primeru nezadovoljivih oziroma nevarnih vzorcev živil in dogovore z uradnimi laboratoriji.</w:t>
      </w:r>
    </w:p>
    <w:p w14:paraId="70849C44" w14:textId="77777777" w:rsidR="002A2A06" w:rsidRDefault="002A2A06" w:rsidP="00E47F68">
      <w:pPr>
        <w:pStyle w:val="HTML-oblikovano"/>
        <w:rPr>
          <w:rFonts w:ascii="Arial" w:hAnsi="Arial" w:cs="Arial"/>
          <w:sz w:val="20"/>
        </w:rPr>
      </w:pPr>
    </w:p>
    <w:p w14:paraId="04885EBE" w14:textId="6FB92926" w:rsidR="002A2A06" w:rsidRPr="00D729CE" w:rsidRDefault="002A2A06" w:rsidP="00E47F68">
      <w:pPr>
        <w:pStyle w:val="HTML-oblikovano"/>
        <w:rPr>
          <w:rFonts w:ascii="Arial" w:hAnsi="Arial" w:cs="Arial"/>
          <w:sz w:val="20"/>
          <w:u w:val="single"/>
        </w:rPr>
      </w:pPr>
      <w:r>
        <w:rPr>
          <w:rFonts w:ascii="Arial" w:hAnsi="Arial" w:cs="Arial"/>
          <w:sz w:val="20"/>
          <w:u w:val="single"/>
        </w:rPr>
        <w:t>2.3</w:t>
      </w:r>
      <w:r w:rsidRPr="00675CAE">
        <w:rPr>
          <w:rFonts w:ascii="Arial" w:hAnsi="Arial" w:cs="Arial"/>
          <w:sz w:val="20"/>
          <w:u w:val="single"/>
        </w:rPr>
        <w:t xml:space="preserve">. OPREDELITEV </w:t>
      </w:r>
      <w:r>
        <w:rPr>
          <w:rFonts w:ascii="Arial" w:hAnsi="Arial" w:cs="Arial"/>
          <w:sz w:val="20"/>
          <w:u w:val="single"/>
        </w:rPr>
        <w:t xml:space="preserve">NEZADOVOLJIVEGA OZ. POZITIVNEGA </w:t>
      </w:r>
      <w:r w:rsidRPr="00675CAE">
        <w:rPr>
          <w:rFonts w:ascii="Arial" w:hAnsi="Arial" w:cs="Arial"/>
          <w:sz w:val="20"/>
          <w:u w:val="single"/>
        </w:rPr>
        <w:t>REZULTATA</w:t>
      </w:r>
      <w:r w:rsidR="00D729CE" w:rsidRPr="00D729CE">
        <w:rPr>
          <w:rFonts w:ascii="Arial" w:hAnsi="Arial" w:cs="Arial"/>
          <w:sz w:val="20"/>
        </w:rPr>
        <w:t xml:space="preserve">: </w:t>
      </w:r>
      <w:r w:rsidRPr="00D729CE">
        <w:rPr>
          <w:rFonts w:ascii="Arial" w:hAnsi="Arial" w:cs="Arial"/>
          <w:sz w:val="20"/>
        </w:rPr>
        <w:t>Kot</w:t>
      </w:r>
      <w:r w:rsidRPr="00675CAE">
        <w:rPr>
          <w:rFonts w:ascii="Arial" w:hAnsi="Arial" w:cs="Arial"/>
          <w:sz w:val="20"/>
        </w:rPr>
        <w:t xml:space="preserve"> </w:t>
      </w:r>
      <w:r w:rsidR="00C46F1F">
        <w:rPr>
          <w:rFonts w:ascii="Arial" w:hAnsi="Arial" w:cs="Arial"/>
          <w:sz w:val="20"/>
        </w:rPr>
        <w:t>pozitivni</w:t>
      </w:r>
      <w:r w:rsidRPr="00675CAE">
        <w:rPr>
          <w:rFonts w:ascii="Arial" w:hAnsi="Arial" w:cs="Arial"/>
          <w:sz w:val="20"/>
        </w:rPr>
        <w:t xml:space="preserve"> rezultat se smatra </w:t>
      </w:r>
      <w:r w:rsidR="00BA3A78">
        <w:rPr>
          <w:rFonts w:ascii="Arial" w:hAnsi="Arial" w:cs="Arial"/>
          <w:sz w:val="20"/>
        </w:rPr>
        <w:t>potrjena</w:t>
      </w:r>
      <w:r>
        <w:rPr>
          <w:rFonts w:ascii="Arial" w:hAnsi="Arial" w:cs="Arial"/>
          <w:sz w:val="20"/>
        </w:rPr>
        <w:t xml:space="preserve"> prisotnost izolata </w:t>
      </w:r>
      <w:r w:rsidR="00C46F1F">
        <w:rPr>
          <w:rFonts w:ascii="Arial" w:hAnsi="Arial" w:cs="Arial"/>
          <w:sz w:val="20"/>
        </w:rPr>
        <w:t xml:space="preserve">bakterije </w:t>
      </w:r>
      <w:proofErr w:type="spellStart"/>
      <w:r w:rsidR="00C46F1F" w:rsidRPr="002A2A06">
        <w:rPr>
          <w:rFonts w:ascii="Arial" w:hAnsi="Arial" w:cs="Arial"/>
          <w:i/>
          <w:sz w:val="20"/>
        </w:rPr>
        <w:t>Yersinia</w:t>
      </w:r>
      <w:proofErr w:type="spellEnd"/>
      <w:r w:rsidR="00C46F1F" w:rsidRPr="002A2A06">
        <w:rPr>
          <w:rFonts w:ascii="Arial" w:hAnsi="Arial" w:cs="Arial"/>
          <w:i/>
          <w:sz w:val="20"/>
        </w:rPr>
        <w:t xml:space="preserve"> </w:t>
      </w:r>
      <w:proofErr w:type="spellStart"/>
      <w:r w:rsidR="00C46F1F" w:rsidRPr="002A2A06">
        <w:rPr>
          <w:rFonts w:ascii="Arial" w:hAnsi="Arial" w:cs="Arial"/>
          <w:i/>
          <w:sz w:val="20"/>
        </w:rPr>
        <w:t>enterocolitica</w:t>
      </w:r>
      <w:proofErr w:type="spellEnd"/>
      <w:r w:rsidR="00C46F1F">
        <w:rPr>
          <w:rFonts w:ascii="Arial" w:hAnsi="Arial" w:cs="Arial"/>
          <w:sz w:val="20"/>
        </w:rPr>
        <w:t xml:space="preserve"> s potrjeno prisotnostjo biotipa, ki je patogen za ljudi. </w:t>
      </w:r>
      <w:r>
        <w:rPr>
          <w:rFonts w:ascii="Arial" w:hAnsi="Arial" w:cs="Arial"/>
          <w:sz w:val="20"/>
        </w:rPr>
        <w:t xml:space="preserve">Varnost živila se določi na podlagi določil 14.člena Uredbe (ES) št. 178/2002. </w:t>
      </w:r>
    </w:p>
    <w:p w14:paraId="7EA7532C" w14:textId="77777777" w:rsidR="002A2A06" w:rsidRPr="00675CAE" w:rsidRDefault="002A2A06" w:rsidP="00E47F68">
      <w:pPr>
        <w:pStyle w:val="HTML-oblikovano"/>
        <w:rPr>
          <w:rFonts w:ascii="Arial" w:hAnsi="Arial" w:cs="Arial"/>
          <w:sz w:val="20"/>
        </w:rPr>
      </w:pPr>
    </w:p>
    <w:p w14:paraId="0F0469C2" w14:textId="20F7EE9B" w:rsidR="002A2A06" w:rsidRPr="00D729CE" w:rsidRDefault="002A2A06" w:rsidP="00E47F68">
      <w:pPr>
        <w:pStyle w:val="HTML-oblikovano"/>
        <w:rPr>
          <w:rFonts w:ascii="Arial" w:hAnsi="Arial" w:cs="Arial"/>
          <w:sz w:val="20"/>
          <w:u w:val="single"/>
        </w:rPr>
      </w:pPr>
      <w:r>
        <w:rPr>
          <w:rFonts w:ascii="Arial" w:hAnsi="Arial" w:cs="Arial"/>
          <w:sz w:val="20"/>
          <w:u w:val="single"/>
        </w:rPr>
        <w:t>2.4</w:t>
      </w:r>
      <w:r w:rsidRPr="00675CAE">
        <w:rPr>
          <w:rFonts w:ascii="Arial" w:hAnsi="Arial" w:cs="Arial"/>
          <w:sz w:val="20"/>
          <w:u w:val="single"/>
        </w:rPr>
        <w:t xml:space="preserve">. </w:t>
      </w:r>
      <w:r w:rsidRPr="00BA3A78">
        <w:rPr>
          <w:rFonts w:ascii="Arial" w:hAnsi="Arial" w:cs="Arial"/>
          <w:sz w:val="20"/>
          <w:u w:val="single"/>
        </w:rPr>
        <w:t>VRSTA DIAGNOSTIČNIH/LABORATORIJSKIH METOD</w:t>
      </w:r>
      <w:r w:rsidR="00D729CE" w:rsidRPr="00D729CE">
        <w:rPr>
          <w:rFonts w:ascii="Arial" w:hAnsi="Arial" w:cs="Arial"/>
          <w:sz w:val="20"/>
        </w:rPr>
        <w:t xml:space="preserve">: </w:t>
      </w:r>
      <w:proofErr w:type="spellStart"/>
      <w:r w:rsidR="00C40487" w:rsidRPr="00D729CE">
        <w:rPr>
          <w:rFonts w:ascii="Arial" w:hAnsi="Arial" w:cs="Arial"/>
          <w:sz w:val="20"/>
        </w:rPr>
        <w:t>Modif</w:t>
      </w:r>
      <w:proofErr w:type="spellEnd"/>
      <w:r w:rsidR="00C40487">
        <w:rPr>
          <w:rFonts w:ascii="Arial" w:hAnsi="Arial" w:cs="Arial"/>
          <w:sz w:val="20"/>
        </w:rPr>
        <w:t>. ISO 10273:2003</w:t>
      </w:r>
    </w:p>
    <w:p w14:paraId="080A91B0" w14:textId="77777777" w:rsidR="00C40487" w:rsidRPr="00675CAE" w:rsidRDefault="00C40487" w:rsidP="00E47F68">
      <w:pPr>
        <w:pStyle w:val="HTML-oblikovano"/>
        <w:rPr>
          <w:rFonts w:ascii="Arial" w:hAnsi="Arial" w:cs="Arial"/>
          <w:sz w:val="20"/>
        </w:rPr>
      </w:pPr>
    </w:p>
    <w:p w14:paraId="12B3A07E" w14:textId="52BF1772" w:rsidR="002A2A06" w:rsidRPr="00D729CE" w:rsidRDefault="002A2A06" w:rsidP="00D729CE">
      <w:pPr>
        <w:rPr>
          <w:rFonts w:ascii="Arial" w:hAnsi="Arial" w:cs="Arial"/>
          <w:sz w:val="20"/>
          <w:szCs w:val="20"/>
          <w:u w:val="single"/>
        </w:rPr>
      </w:pPr>
      <w:r>
        <w:rPr>
          <w:rFonts w:ascii="Arial" w:hAnsi="Arial" w:cs="Arial"/>
          <w:sz w:val="20"/>
          <w:szCs w:val="20"/>
          <w:u w:val="single"/>
        </w:rPr>
        <w:t>3</w:t>
      </w:r>
      <w:r w:rsidRPr="00675CAE">
        <w:rPr>
          <w:rFonts w:ascii="Arial" w:hAnsi="Arial" w:cs="Arial"/>
          <w:sz w:val="20"/>
          <w:szCs w:val="20"/>
          <w:u w:val="single"/>
        </w:rPr>
        <w:t>. PREVENTIVNO UKREPANJE</w:t>
      </w:r>
      <w:r w:rsidR="00D729CE" w:rsidRPr="00D729CE">
        <w:rPr>
          <w:rFonts w:ascii="Arial" w:hAnsi="Arial" w:cs="Arial"/>
          <w:sz w:val="20"/>
          <w:szCs w:val="20"/>
        </w:rPr>
        <w:t xml:space="preserve">: </w:t>
      </w:r>
      <w:r w:rsidRPr="00D729CE">
        <w:rPr>
          <w:rFonts w:ascii="Arial" w:hAnsi="Arial" w:cs="Arial"/>
          <w:sz w:val="20"/>
        </w:rPr>
        <w:t>DKP</w:t>
      </w:r>
      <w:r w:rsidRPr="00675CAE">
        <w:rPr>
          <w:rFonts w:ascii="Arial" w:hAnsi="Arial" w:cs="Arial"/>
          <w:sz w:val="20"/>
        </w:rPr>
        <w:t xml:space="preserve">, </w:t>
      </w:r>
      <w:r>
        <w:rPr>
          <w:rFonts w:ascii="Arial" w:hAnsi="Arial" w:cs="Arial"/>
          <w:sz w:val="20"/>
        </w:rPr>
        <w:t>DP</w:t>
      </w:r>
      <w:r w:rsidRPr="00675CAE">
        <w:rPr>
          <w:rFonts w:ascii="Arial" w:hAnsi="Arial" w:cs="Arial"/>
          <w:sz w:val="20"/>
        </w:rPr>
        <w:t xml:space="preserve">P, </w:t>
      </w:r>
      <w:r>
        <w:rPr>
          <w:rFonts w:ascii="Arial" w:hAnsi="Arial" w:cs="Arial"/>
          <w:sz w:val="20"/>
        </w:rPr>
        <w:t>D</w:t>
      </w:r>
      <w:r w:rsidRPr="00675CAE">
        <w:rPr>
          <w:rFonts w:ascii="Arial" w:hAnsi="Arial" w:cs="Arial"/>
          <w:sz w:val="20"/>
        </w:rPr>
        <w:t>HP, HACCP</w:t>
      </w:r>
    </w:p>
    <w:p w14:paraId="1020BE2B" w14:textId="77777777" w:rsidR="002A2A06" w:rsidRPr="00675CAE" w:rsidRDefault="002A2A06" w:rsidP="00E47F68">
      <w:pPr>
        <w:pStyle w:val="HTML-oblikovano"/>
        <w:rPr>
          <w:rFonts w:ascii="Arial" w:hAnsi="Arial" w:cs="Arial"/>
          <w:sz w:val="20"/>
        </w:rPr>
      </w:pPr>
    </w:p>
    <w:p w14:paraId="532C3A88" w14:textId="77777777" w:rsidR="002A2A06" w:rsidRPr="00675CAE" w:rsidRDefault="002A2A06" w:rsidP="00E47F68">
      <w:pPr>
        <w:pStyle w:val="HTML-oblikovano"/>
        <w:rPr>
          <w:rFonts w:ascii="Arial" w:hAnsi="Arial" w:cs="Arial"/>
          <w:sz w:val="20"/>
          <w:u w:val="single"/>
        </w:rPr>
      </w:pPr>
      <w:r w:rsidRPr="00675CAE">
        <w:rPr>
          <w:rFonts w:ascii="Arial" w:hAnsi="Arial" w:cs="Arial"/>
          <w:sz w:val="20"/>
          <w:u w:val="single"/>
        </w:rPr>
        <w:t>3.</w:t>
      </w:r>
      <w:r>
        <w:rPr>
          <w:rFonts w:ascii="Arial" w:hAnsi="Arial" w:cs="Arial"/>
          <w:sz w:val="20"/>
          <w:u w:val="single"/>
        </w:rPr>
        <w:t>1</w:t>
      </w:r>
      <w:r w:rsidRPr="00675CAE">
        <w:rPr>
          <w:rFonts w:ascii="Arial" w:hAnsi="Arial" w:cs="Arial"/>
          <w:sz w:val="20"/>
          <w:u w:val="single"/>
        </w:rPr>
        <w:t>. MEHANIZEM OBVLADOVANJA – PROGRAM NADZORA</w:t>
      </w:r>
    </w:p>
    <w:p w14:paraId="62CE551C" w14:textId="77777777" w:rsidR="002A2A06" w:rsidRPr="00675CAE" w:rsidRDefault="002A2A06" w:rsidP="00E47F68">
      <w:pPr>
        <w:pStyle w:val="HTML-oblikovano"/>
        <w:numPr>
          <w:ilvl w:val="0"/>
          <w:numId w:val="19"/>
        </w:numPr>
        <w:rPr>
          <w:rFonts w:ascii="Arial" w:hAnsi="Arial" w:cs="Arial"/>
          <w:bCs/>
          <w:sz w:val="20"/>
        </w:rPr>
      </w:pPr>
      <w:r w:rsidRPr="00675CAE">
        <w:rPr>
          <w:rFonts w:ascii="Arial" w:hAnsi="Arial" w:cs="Arial"/>
          <w:bCs/>
          <w:sz w:val="20"/>
        </w:rPr>
        <w:t>registracija oziroma odobritev obratov, ki so pod uradnim nadzorom</w:t>
      </w:r>
      <w:r>
        <w:rPr>
          <w:rFonts w:ascii="Arial" w:hAnsi="Arial" w:cs="Arial"/>
          <w:bCs/>
          <w:sz w:val="20"/>
        </w:rPr>
        <w:t>,</w:t>
      </w:r>
    </w:p>
    <w:p w14:paraId="20A40DFB" w14:textId="77777777" w:rsidR="002A2A06" w:rsidRDefault="002A2A06" w:rsidP="00E47F68">
      <w:pPr>
        <w:pStyle w:val="HTML-oblikovano"/>
        <w:numPr>
          <w:ilvl w:val="0"/>
          <w:numId w:val="19"/>
        </w:numPr>
        <w:rPr>
          <w:rFonts w:ascii="Arial" w:hAnsi="Arial" w:cs="Arial"/>
          <w:bCs/>
          <w:sz w:val="20"/>
        </w:rPr>
      </w:pPr>
      <w:r w:rsidRPr="00675CAE">
        <w:rPr>
          <w:rFonts w:ascii="Arial" w:hAnsi="Arial" w:cs="Arial"/>
          <w:bCs/>
          <w:sz w:val="20"/>
        </w:rPr>
        <w:t>uradni nadzor v obratih</w:t>
      </w:r>
      <w:r>
        <w:rPr>
          <w:rFonts w:ascii="Arial" w:hAnsi="Arial" w:cs="Arial"/>
          <w:bCs/>
          <w:sz w:val="20"/>
        </w:rPr>
        <w:t>,</w:t>
      </w:r>
    </w:p>
    <w:p w14:paraId="50B924DC" w14:textId="77777777" w:rsidR="002A2A06" w:rsidRPr="009B69C0" w:rsidRDefault="002A2A06" w:rsidP="00E47F68">
      <w:pPr>
        <w:pStyle w:val="Odstavekseznama"/>
        <w:numPr>
          <w:ilvl w:val="0"/>
          <w:numId w:val="19"/>
        </w:numPr>
        <w:rPr>
          <w:rFonts w:ascii="Arial" w:hAnsi="Arial" w:cs="Arial"/>
          <w:bCs/>
          <w:sz w:val="20"/>
        </w:rPr>
      </w:pPr>
      <w:r w:rsidRPr="006E30D1">
        <w:rPr>
          <w:rFonts w:ascii="Arial" w:eastAsia="Arial Unicode MS" w:hAnsi="Arial" w:cs="Arial"/>
          <w:bCs/>
          <w:sz w:val="20"/>
          <w:szCs w:val="20"/>
        </w:rPr>
        <w:t>označevanje živil in sledljivost.</w:t>
      </w:r>
    </w:p>
    <w:p w14:paraId="69C7DB1E" w14:textId="77777777" w:rsidR="002A2A06" w:rsidRPr="00675CAE" w:rsidRDefault="002A2A06" w:rsidP="00E47F68">
      <w:pPr>
        <w:pStyle w:val="HTML-oblikovano"/>
        <w:rPr>
          <w:rFonts w:ascii="Arial" w:hAnsi="Arial" w:cs="Arial"/>
          <w:bCs/>
          <w:sz w:val="20"/>
        </w:rPr>
      </w:pPr>
    </w:p>
    <w:p w14:paraId="55B8AF03" w14:textId="1A631A41" w:rsidR="00A0211F" w:rsidRPr="00D729CE" w:rsidRDefault="002A2A06" w:rsidP="00E47F68">
      <w:pPr>
        <w:pStyle w:val="HTML-oblikovano"/>
        <w:rPr>
          <w:rFonts w:ascii="Arial" w:hAnsi="Arial" w:cs="Arial"/>
          <w:bCs/>
          <w:sz w:val="20"/>
          <w:u w:val="single"/>
        </w:rPr>
      </w:pPr>
      <w:r>
        <w:rPr>
          <w:rFonts w:ascii="Arial" w:hAnsi="Arial" w:cs="Arial"/>
          <w:sz w:val="20"/>
          <w:u w:val="single"/>
        </w:rPr>
        <w:t>4</w:t>
      </w:r>
      <w:r w:rsidRPr="00675CAE">
        <w:rPr>
          <w:rFonts w:ascii="Arial" w:hAnsi="Arial" w:cs="Arial"/>
          <w:sz w:val="20"/>
          <w:u w:val="single"/>
        </w:rPr>
        <w:t xml:space="preserve">. UKREPI V PRIMERU </w:t>
      </w:r>
      <w:r>
        <w:rPr>
          <w:rFonts w:ascii="Arial" w:hAnsi="Arial" w:cs="Arial"/>
          <w:sz w:val="20"/>
          <w:u w:val="single"/>
        </w:rPr>
        <w:t xml:space="preserve">NEZADOVOLJIVIH OZ. </w:t>
      </w:r>
      <w:r w:rsidRPr="00675CAE">
        <w:rPr>
          <w:rFonts w:ascii="Arial" w:hAnsi="Arial" w:cs="Arial"/>
          <w:sz w:val="20"/>
          <w:u w:val="single"/>
        </w:rPr>
        <w:t>POZITIVNIH REZULTATOV</w:t>
      </w:r>
      <w:r w:rsidR="00D729CE" w:rsidRPr="00D729CE">
        <w:rPr>
          <w:rFonts w:ascii="Arial" w:hAnsi="Arial" w:cs="Arial"/>
          <w:bCs/>
          <w:sz w:val="20"/>
        </w:rPr>
        <w:t>:</w:t>
      </w:r>
      <w:r w:rsidR="00D729CE">
        <w:rPr>
          <w:rFonts w:ascii="Arial" w:hAnsi="Arial" w:cs="Arial"/>
          <w:bCs/>
          <w:sz w:val="20"/>
          <w:u w:val="single"/>
        </w:rPr>
        <w:t xml:space="preserve"> </w:t>
      </w:r>
      <w:r w:rsidR="00A0211F">
        <w:rPr>
          <w:rFonts w:ascii="Arial" w:hAnsi="Arial" w:cs="Arial"/>
          <w:sz w:val="20"/>
        </w:rPr>
        <w:t xml:space="preserve">Vzorčenje se bo izvajalo z namenom spremljanja prisotnosti </w:t>
      </w:r>
      <w:proofErr w:type="spellStart"/>
      <w:r w:rsidR="000640C4">
        <w:rPr>
          <w:rFonts w:ascii="Arial" w:hAnsi="Arial" w:cs="Arial"/>
          <w:sz w:val="20"/>
        </w:rPr>
        <w:t>jersinije</w:t>
      </w:r>
      <w:proofErr w:type="spellEnd"/>
      <w:r w:rsidR="00A0211F">
        <w:rPr>
          <w:rFonts w:ascii="Arial" w:hAnsi="Arial" w:cs="Arial"/>
          <w:sz w:val="20"/>
        </w:rPr>
        <w:t xml:space="preserve"> v živilih, za katerega merila niso določena v zakonodaji Unije, vendar njegova prisotnost lahko škoduje zdravju ljudi, z namenom, da se oceni </w:t>
      </w:r>
      <w:r w:rsidR="00DC746A">
        <w:rPr>
          <w:rFonts w:ascii="Arial" w:hAnsi="Arial" w:cs="Arial"/>
          <w:sz w:val="20"/>
        </w:rPr>
        <w:t xml:space="preserve">pojavnost </w:t>
      </w:r>
      <w:proofErr w:type="spellStart"/>
      <w:r w:rsidR="00DC746A">
        <w:rPr>
          <w:rFonts w:ascii="Arial" w:hAnsi="Arial" w:cs="Arial"/>
          <w:sz w:val="20"/>
        </w:rPr>
        <w:t>jersinije</w:t>
      </w:r>
      <w:proofErr w:type="spellEnd"/>
      <w:r w:rsidR="00DC746A">
        <w:rPr>
          <w:rFonts w:ascii="Arial" w:hAnsi="Arial" w:cs="Arial"/>
          <w:sz w:val="20"/>
        </w:rPr>
        <w:t xml:space="preserve"> in </w:t>
      </w:r>
      <w:r w:rsidR="00A0211F">
        <w:rPr>
          <w:rFonts w:ascii="Arial" w:hAnsi="Arial" w:cs="Arial"/>
          <w:sz w:val="20"/>
        </w:rPr>
        <w:t xml:space="preserve">stanje varnosti živil na našem trgu. </w:t>
      </w:r>
    </w:p>
    <w:p w14:paraId="752CA083" w14:textId="77777777" w:rsidR="00C40487" w:rsidRPr="00675CAE" w:rsidRDefault="00C40487" w:rsidP="00E47F68">
      <w:pPr>
        <w:pStyle w:val="HTML-oblikovano"/>
        <w:rPr>
          <w:rFonts w:ascii="Arial" w:hAnsi="Arial" w:cs="Arial"/>
          <w:bCs/>
          <w:sz w:val="20"/>
        </w:rPr>
      </w:pPr>
    </w:p>
    <w:p w14:paraId="6FA2EC31" w14:textId="1DC0F19F" w:rsidR="003D1BA0" w:rsidRPr="00D729CE" w:rsidRDefault="002A2A06" w:rsidP="00D729CE">
      <w:pPr>
        <w:pStyle w:val="HTML-oblikovano"/>
        <w:rPr>
          <w:rFonts w:ascii="Arial" w:hAnsi="Arial" w:cs="Arial"/>
          <w:bCs/>
          <w:sz w:val="20"/>
          <w:u w:val="single"/>
        </w:rPr>
      </w:pPr>
      <w:r>
        <w:rPr>
          <w:rFonts w:ascii="Arial" w:hAnsi="Arial" w:cs="Arial"/>
          <w:bCs/>
          <w:sz w:val="20"/>
          <w:u w:val="single"/>
        </w:rPr>
        <w:t>5</w:t>
      </w:r>
      <w:r w:rsidRPr="00675CAE">
        <w:rPr>
          <w:rFonts w:ascii="Arial" w:hAnsi="Arial" w:cs="Arial"/>
          <w:bCs/>
          <w:sz w:val="20"/>
          <w:u w:val="single"/>
        </w:rPr>
        <w:t>. SISTEM OBVEŠČANJA</w:t>
      </w:r>
      <w:r w:rsidR="00D729CE" w:rsidRPr="00D729CE">
        <w:rPr>
          <w:rFonts w:ascii="Arial" w:hAnsi="Arial" w:cs="Arial"/>
          <w:bCs/>
          <w:sz w:val="20"/>
        </w:rPr>
        <w:t xml:space="preserve">: </w:t>
      </w:r>
      <w:r w:rsidR="003D1BA0" w:rsidRPr="00D729CE">
        <w:rPr>
          <w:rFonts w:ascii="Arial" w:hAnsi="Arial" w:cs="Arial"/>
          <w:bCs/>
          <w:sz w:val="20"/>
        </w:rPr>
        <w:t>S</w:t>
      </w:r>
      <w:r w:rsidR="003D1BA0" w:rsidRPr="0095778B">
        <w:rPr>
          <w:rFonts w:ascii="Arial" w:hAnsi="Arial" w:cs="Arial"/>
          <w:bCs/>
          <w:sz w:val="20"/>
        </w:rPr>
        <w:t xml:space="preserve"> </w:t>
      </w:r>
      <w:r w:rsidR="003D1BA0">
        <w:rPr>
          <w:rFonts w:ascii="Arial" w:hAnsi="Arial" w:cs="Arial"/>
          <w:bCs/>
          <w:sz w:val="20"/>
        </w:rPr>
        <w:t xml:space="preserve">Sistem obveščanja med uradnima </w:t>
      </w:r>
      <w:proofErr w:type="spellStart"/>
      <w:r w:rsidR="003D1BA0">
        <w:rPr>
          <w:rFonts w:ascii="Arial" w:hAnsi="Arial" w:cs="Arial"/>
          <w:bCs/>
          <w:sz w:val="20"/>
        </w:rPr>
        <w:t>laboratorijama</w:t>
      </w:r>
      <w:proofErr w:type="spellEnd"/>
      <w:r w:rsidR="003D1BA0">
        <w:rPr>
          <w:rFonts w:ascii="Arial" w:hAnsi="Arial" w:cs="Arial"/>
          <w:bCs/>
          <w:sz w:val="20"/>
        </w:rPr>
        <w:t xml:space="preserve"> in UVHVVR, ter UVHVVR in NŽD je določen v Navodilu, ki ga za namen implementacije Programa monitoringa zoonoz in povzročiteljev zoonoz pripravi UVHVVR. Sodelovanje in obveščanje z drugimi institucijami je opisano v Programu, točka 5. </w:t>
      </w:r>
      <w:r w:rsidR="003D1BA0">
        <w:rPr>
          <w:rFonts w:ascii="Arial" w:hAnsi="Arial" w:cs="Arial"/>
          <w:sz w:val="20"/>
        </w:rPr>
        <w:t xml:space="preserve">»Način, čas poročanja in obveščanja«. </w:t>
      </w:r>
    </w:p>
    <w:p w14:paraId="5D5A766E" w14:textId="77777777" w:rsidR="00DF60E0" w:rsidRDefault="00DF60E0" w:rsidP="00E47F68">
      <w:pPr>
        <w:pStyle w:val="HTML-oblikovano"/>
        <w:rPr>
          <w:rFonts w:ascii="Arial" w:hAnsi="Arial" w:cs="Arial"/>
          <w:sz w:val="16"/>
          <w:szCs w:val="16"/>
        </w:rPr>
      </w:pPr>
    </w:p>
    <w:p w14:paraId="61E2D58F" w14:textId="77777777" w:rsidR="00D65C3E" w:rsidRDefault="00D65C3E" w:rsidP="00E47F68">
      <w:pPr>
        <w:pStyle w:val="HTML-oblikovano"/>
        <w:rPr>
          <w:rFonts w:ascii="Arial" w:hAnsi="Arial" w:cs="Arial"/>
          <w:sz w:val="16"/>
          <w:szCs w:val="16"/>
        </w:rPr>
      </w:pPr>
    </w:p>
    <w:p w14:paraId="5F594009" w14:textId="5688E960" w:rsidR="004A5B0C" w:rsidRDefault="00152804" w:rsidP="00E47F68">
      <w:pPr>
        <w:pStyle w:val="HTML-oblikovano"/>
        <w:rPr>
          <w:rFonts w:ascii="Arial" w:hAnsi="Arial" w:cs="Arial"/>
          <w:sz w:val="18"/>
          <w:szCs w:val="18"/>
        </w:rPr>
      </w:pPr>
      <w:r>
        <w:rPr>
          <w:rFonts w:ascii="Arial" w:hAnsi="Arial" w:cs="Arial"/>
          <w:noProof/>
          <w:sz w:val="20"/>
        </w:rPr>
        <mc:AlternateContent>
          <mc:Choice Requires="wps">
            <w:drawing>
              <wp:anchor distT="0" distB="0" distL="114300" distR="114300" simplePos="0" relativeHeight="251952128" behindDoc="0" locked="0" layoutInCell="1" allowOverlap="1" wp14:anchorId="5D6DEE86" wp14:editId="5C9D79A1">
                <wp:simplePos x="0" y="0"/>
                <wp:positionH relativeFrom="margin">
                  <wp:posOffset>0</wp:posOffset>
                </wp:positionH>
                <wp:positionV relativeFrom="paragraph">
                  <wp:posOffset>-635</wp:posOffset>
                </wp:positionV>
                <wp:extent cx="5715000" cy="219075"/>
                <wp:effectExtent l="0" t="0" r="19050" b="28575"/>
                <wp:wrapNone/>
                <wp:docPr id="200" name="Polje z besedilom 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4B8BE04B" w14:textId="2B360EE4" w:rsidR="00D253EC" w:rsidRPr="00582326" w:rsidRDefault="00D253EC" w:rsidP="00152804">
                            <w:pPr>
                              <w:rPr>
                                <w:rFonts w:ascii="Arial" w:hAnsi="Arial" w:cs="Arial"/>
                                <w:sz w:val="20"/>
                              </w:rPr>
                            </w:pPr>
                            <w:r w:rsidRPr="00C33371">
                              <w:rPr>
                                <w:rFonts w:ascii="Arial" w:hAnsi="Arial" w:cs="Arial"/>
                                <w:sz w:val="20"/>
                              </w:rPr>
                              <w:t xml:space="preserve">SPREMLJANJE BOLEZNI OZIROMA POVZROČITELJA </w:t>
                            </w:r>
                            <w:r>
                              <w:rPr>
                                <w:rFonts w:ascii="Arial" w:hAnsi="Arial" w:cs="Arial"/>
                                <w:sz w:val="20"/>
                              </w:rPr>
                              <w:t xml:space="preserve">PRI ŽIVALIH </w:t>
                            </w:r>
                          </w:p>
                          <w:p w14:paraId="0E4BDD12" w14:textId="77777777" w:rsidR="00D253EC" w:rsidRPr="00C33371" w:rsidRDefault="00D253EC" w:rsidP="00152804"/>
                          <w:p w14:paraId="0F6CA880"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6DEE86" id="Polje z besedilom 200" o:spid="_x0000_s1099" type="#_x0000_t202" alt="&quot;&quot;" style="position:absolute;margin-left:0;margin-top:-.05pt;width:450pt;height:17.25pt;z-index:251952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mIWg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" fillcolor="#f2f2f2 [3052]" strokecolor="window" strokeweight=".5pt">
                <v:textbox>
                  <w:txbxContent>
                    <w:p w14:paraId="4B8BE04B" w14:textId="2B360EE4" w:rsidR="00D253EC" w:rsidRPr="00582326" w:rsidRDefault="00D253EC" w:rsidP="00152804">
                      <w:pPr>
                        <w:rPr>
                          <w:rFonts w:ascii="Arial" w:hAnsi="Arial" w:cs="Arial"/>
                          <w:sz w:val="20"/>
                        </w:rPr>
                      </w:pPr>
                      <w:r w:rsidRPr="00C33371">
                        <w:rPr>
                          <w:rFonts w:ascii="Arial" w:hAnsi="Arial" w:cs="Arial"/>
                          <w:sz w:val="20"/>
                        </w:rPr>
                        <w:t xml:space="preserve">SPREMLJANJE BOLEZNI OZIROMA POVZROČITELJA </w:t>
                      </w:r>
                      <w:r>
                        <w:rPr>
                          <w:rFonts w:ascii="Arial" w:hAnsi="Arial" w:cs="Arial"/>
                          <w:sz w:val="20"/>
                        </w:rPr>
                        <w:t xml:space="preserve">PRI ŽIVALIH </w:t>
                      </w:r>
                    </w:p>
                    <w:p w14:paraId="0E4BDD12" w14:textId="77777777" w:rsidR="00D253EC" w:rsidRPr="00C33371" w:rsidRDefault="00D253EC" w:rsidP="00152804"/>
                    <w:p w14:paraId="0F6CA880" w14:textId="77777777" w:rsidR="00D253EC" w:rsidRPr="002C6224" w:rsidRDefault="00D253EC" w:rsidP="00152804"/>
                  </w:txbxContent>
                </v:textbox>
                <w10:wrap anchorx="margin"/>
              </v:shape>
            </w:pict>
          </mc:Fallback>
        </mc:AlternateContent>
      </w:r>
    </w:p>
    <w:p w14:paraId="05E2E46E" w14:textId="16A24225" w:rsidR="00582326" w:rsidRPr="00090BDB" w:rsidRDefault="00582326" w:rsidP="00E47F68">
      <w:pPr>
        <w:pStyle w:val="HTML-oblikovano"/>
        <w:rPr>
          <w:rFonts w:ascii="Arial" w:hAnsi="Arial" w:cs="Arial"/>
          <w:sz w:val="18"/>
          <w:szCs w:val="18"/>
        </w:rPr>
      </w:pPr>
    </w:p>
    <w:p w14:paraId="4B3A6F09" w14:textId="3CBC6547" w:rsidR="00A0211F" w:rsidRDefault="00582326" w:rsidP="00E47F68">
      <w:pPr>
        <w:pStyle w:val="HTML-oblikovano"/>
        <w:spacing w:afterLines="32" w:after="76"/>
        <w:rPr>
          <w:rFonts w:ascii="Arial" w:hAnsi="Arial" w:cs="Arial"/>
          <w:sz w:val="20"/>
          <w:lang w:eastAsia="zh-CN"/>
        </w:rPr>
      </w:pPr>
      <w:r>
        <w:rPr>
          <w:rFonts w:ascii="Arial" w:hAnsi="Arial" w:cs="Arial"/>
          <w:sz w:val="20"/>
          <w:lang w:eastAsia="zh-CN"/>
        </w:rPr>
        <w:t>Spremljanje bolezni oziroma povzročitelja pri živalih se v letu 201</w:t>
      </w:r>
      <w:r w:rsidR="009D79E7">
        <w:rPr>
          <w:rFonts w:ascii="Arial" w:hAnsi="Arial" w:cs="Arial"/>
          <w:sz w:val="20"/>
          <w:lang w:eastAsia="zh-CN"/>
        </w:rPr>
        <w:t>8</w:t>
      </w:r>
      <w:r>
        <w:rPr>
          <w:rFonts w:ascii="Arial" w:hAnsi="Arial" w:cs="Arial"/>
          <w:sz w:val="20"/>
          <w:lang w:eastAsia="zh-CN"/>
        </w:rPr>
        <w:t xml:space="preserve"> ne bo izvajalo. </w:t>
      </w:r>
    </w:p>
    <w:p w14:paraId="582E8A20" w14:textId="45FECC63" w:rsidR="00E6609C" w:rsidRDefault="00615DF2" w:rsidP="00E47F68">
      <w:pPr>
        <w:pStyle w:val="HTML-oblikovano"/>
        <w:spacing w:afterLines="32" w:after="76"/>
        <w:rPr>
          <w:rFonts w:ascii="Arial" w:hAnsi="Arial" w:cs="Arial"/>
          <w:sz w:val="20"/>
          <w:lang w:eastAsia="zh-CN"/>
        </w:rPr>
      </w:pPr>
      <w:r>
        <w:rPr>
          <w:rFonts w:ascii="Arial" w:hAnsi="Arial" w:cs="Arial"/>
          <w:noProof/>
          <w:sz w:val="20"/>
        </w:rPr>
        <w:lastRenderedPageBreak/>
        <mc:AlternateContent>
          <mc:Choice Requires="wps">
            <w:drawing>
              <wp:anchor distT="0" distB="0" distL="114300" distR="114300" simplePos="0" relativeHeight="251789312" behindDoc="0" locked="0" layoutInCell="1" allowOverlap="1" wp14:anchorId="10458C70" wp14:editId="204FF1F4">
                <wp:simplePos x="0" y="0"/>
                <wp:positionH relativeFrom="margin">
                  <wp:align>left</wp:align>
                </wp:positionH>
                <wp:positionV relativeFrom="paragraph">
                  <wp:posOffset>119380</wp:posOffset>
                </wp:positionV>
                <wp:extent cx="5895975" cy="285750"/>
                <wp:effectExtent l="0" t="0" r="28575" b="19050"/>
                <wp:wrapNone/>
                <wp:docPr id="102" name="Polje z besedilom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95975" cy="28575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6E7FAC" w14:textId="18B0BB32" w:rsidR="00D253EC" w:rsidRPr="003B0CDE" w:rsidRDefault="00D253EC" w:rsidP="003B0CDE">
                            <w:pPr>
                              <w:pStyle w:val="Naslov2"/>
                              <w:spacing w:before="0" w:after="0"/>
                              <w:rPr>
                                <w:i w:val="0"/>
                                <w:iCs w:val="0"/>
                                <w:sz w:val="24"/>
                                <w:szCs w:val="24"/>
                              </w:rPr>
                            </w:pPr>
                            <w:bookmarkStart w:id="81" w:name="_Toc131875262"/>
                            <w:r w:rsidRPr="003B0CDE">
                              <w:rPr>
                                <w:rStyle w:val="PodnaslovZnak"/>
                                <w:rFonts w:ascii="Arial" w:hAnsi="Arial" w:cs="Arial"/>
                                <w:i w:val="0"/>
                                <w:iCs w:val="0"/>
                                <w:color w:val="auto"/>
                                <w:sz w:val="24"/>
                                <w:szCs w:val="24"/>
                              </w:rPr>
                              <w:t>MRZLICA Q / VROČICA Q</w:t>
                            </w:r>
                            <w:r w:rsidRPr="003B0CDE">
                              <w:rPr>
                                <w:i w:val="0"/>
                                <w:iCs w:val="0"/>
                                <w:sz w:val="24"/>
                                <w:szCs w:val="24"/>
                              </w:rPr>
                              <w:t xml:space="preserve">  Mrzlica Q (vet.) oziroma Vročica Q (</w:t>
                            </w:r>
                            <w:proofErr w:type="spellStart"/>
                            <w:r w:rsidRPr="003B0CDE">
                              <w:rPr>
                                <w:i w:val="0"/>
                                <w:iCs w:val="0"/>
                                <w:sz w:val="24"/>
                                <w:szCs w:val="24"/>
                              </w:rPr>
                              <w:t>hum</w:t>
                            </w:r>
                            <w:proofErr w:type="spellEnd"/>
                            <w:r w:rsidRPr="003B0CDE">
                              <w:rPr>
                                <w:i w:val="0"/>
                                <w:iCs w:val="0"/>
                                <w:sz w:val="24"/>
                                <w:szCs w:val="24"/>
                              </w:rPr>
                              <w:t>.)</w:t>
                            </w:r>
                            <w:bookmarkEnd w:id="81"/>
                          </w:p>
                          <w:p w14:paraId="608CA866" w14:textId="77777777" w:rsidR="00D253EC" w:rsidRPr="00D729CE" w:rsidRDefault="00D25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58C70" id="Polje z besedilom 102" o:spid="_x0000_s1100" type="#_x0000_t202" alt="&quot;&quot;" style="position:absolute;margin-left:0;margin-top:9.4pt;width:464.25pt;height:22.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" fillcolor="#f2f2f2 [3052]" strokecolor="white [3212]" strokeweight=".5pt">
                <v:textbox>
                  <w:txbxContent>
                    <w:p w14:paraId="336E7FAC" w14:textId="18B0BB32" w:rsidR="00D253EC" w:rsidRPr="003B0CDE" w:rsidRDefault="00D253EC" w:rsidP="003B0CDE">
                      <w:pPr>
                        <w:pStyle w:val="Naslov2"/>
                        <w:spacing w:before="0" w:after="0"/>
                        <w:rPr>
                          <w:i w:val="0"/>
                          <w:iCs w:val="0"/>
                          <w:sz w:val="24"/>
                          <w:szCs w:val="24"/>
                        </w:rPr>
                      </w:pPr>
                      <w:bookmarkStart w:id="82" w:name="_Toc131875262"/>
                      <w:r w:rsidRPr="003B0CDE">
                        <w:rPr>
                          <w:rStyle w:val="PodnaslovZnak"/>
                          <w:rFonts w:ascii="Arial" w:hAnsi="Arial" w:cs="Arial"/>
                          <w:i w:val="0"/>
                          <w:iCs w:val="0"/>
                          <w:color w:val="auto"/>
                          <w:sz w:val="24"/>
                          <w:szCs w:val="24"/>
                        </w:rPr>
                        <w:t>MRZLICA Q / VROČICA Q</w:t>
                      </w:r>
                      <w:r w:rsidRPr="003B0CDE">
                        <w:rPr>
                          <w:i w:val="0"/>
                          <w:iCs w:val="0"/>
                          <w:sz w:val="24"/>
                          <w:szCs w:val="24"/>
                        </w:rPr>
                        <w:t xml:space="preserve">  Mrzlica Q (vet.) oziroma Vročica Q (</w:t>
                      </w:r>
                      <w:proofErr w:type="spellStart"/>
                      <w:r w:rsidRPr="003B0CDE">
                        <w:rPr>
                          <w:i w:val="0"/>
                          <w:iCs w:val="0"/>
                          <w:sz w:val="24"/>
                          <w:szCs w:val="24"/>
                        </w:rPr>
                        <w:t>hum</w:t>
                      </w:r>
                      <w:proofErr w:type="spellEnd"/>
                      <w:r w:rsidRPr="003B0CDE">
                        <w:rPr>
                          <w:i w:val="0"/>
                          <w:iCs w:val="0"/>
                          <w:sz w:val="24"/>
                          <w:szCs w:val="24"/>
                        </w:rPr>
                        <w:t>.)</w:t>
                      </w:r>
                      <w:bookmarkEnd w:id="82"/>
                    </w:p>
                    <w:p w14:paraId="608CA866" w14:textId="77777777" w:rsidR="00D253EC" w:rsidRPr="00D729CE" w:rsidRDefault="00D253EC"/>
                  </w:txbxContent>
                </v:textbox>
                <w10:wrap anchorx="margin"/>
              </v:shape>
            </w:pict>
          </mc:Fallback>
        </mc:AlternateContent>
      </w:r>
    </w:p>
    <w:p w14:paraId="6F4FB4EF" w14:textId="53322694" w:rsidR="00E6609C" w:rsidRDefault="00E6609C" w:rsidP="00E47F68">
      <w:pPr>
        <w:pStyle w:val="HTML-oblikovano"/>
        <w:spacing w:afterLines="32" w:after="76"/>
        <w:rPr>
          <w:rFonts w:ascii="Arial" w:hAnsi="Arial" w:cs="Arial"/>
          <w:sz w:val="20"/>
          <w:lang w:eastAsia="zh-CN"/>
        </w:rPr>
      </w:pPr>
    </w:p>
    <w:p w14:paraId="410684CB" w14:textId="77777777" w:rsidR="00E6609C" w:rsidRDefault="00E6609C" w:rsidP="00E47F68">
      <w:pPr>
        <w:pStyle w:val="HTML-oblikovano"/>
        <w:spacing w:afterLines="32" w:after="76"/>
        <w:rPr>
          <w:rFonts w:ascii="Arial" w:hAnsi="Arial" w:cs="Arial"/>
          <w:sz w:val="20"/>
          <w:lang w:eastAsia="zh-CN"/>
        </w:rPr>
      </w:pPr>
    </w:p>
    <w:p w14:paraId="39AA3626" w14:textId="085C4E25" w:rsidR="00030806" w:rsidRPr="003B0CDE" w:rsidRDefault="00030806" w:rsidP="003B0CDE">
      <w:pPr>
        <w:rPr>
          <w:rFonts w:ascii="Arial" w:hAnsi="Arial" w:cs="Arial"/>
          <w:b/>
          <w:bCs/>
          <w:sz w:val="20"/>
          <w:szCs w:val="20"/>
        </w:rPr>
      </w:pPr>
      <w:bookmarkStart w:id="83" w:name="_Toc441826542"/>
      <w:r w:rsidRPr="003B0CDE">
        <w:rPr>
          <w:rFonts w:ascii="Arial" w:hAnsi="Arial" w:cs="Arial"/>
          <w:b/>
          <w:bCs/>
          <w:sz w:val="20"/>
          <w:szCs w:val="20"/>
        </w:rPr>
        <w:t>POMEN BOLEZNI KOT ZOONOZE</w:t>
      </w:r>
      <w:bookmarkEnd w:id="83"/>
    </w:p>
    <w:p w14:paraId="51EC1291" w14:textId="77777777" w:rsidR="00030806" w:rsidRDefault="00030806" w:rsidP="00E47F68">
      <w:pPr>
        <w:rPr>
          <w:rFonts w:ascii="Arial" w:hAnsi="Arial" w:cs="Arial"/>
          <w:sz w:val="20"/>
          <w:szCs w:val="20"/>
        </w:rPr>
      </w:pPr>
    </w:p>
    <w:p w14:paraId="27C41DC9" w14:textId="22861CA7" w:rsidR="00D65C3E" w:rsidRPr="00675CAE" w:rsidRDefault="00D65C3E" w:rsidP="00E47F68">
      <w:pPr>
        <w:rPr>
          <w:rFonts w:ascii="Arial" w:hAnsi="Arial" w:cs="Arial"/>
          <w:sz w:val="20"/>
          <w:szCs w:val="20"/>
        </w:rPr>
      </w:pPr>
      <w:r>
        <w:rPr>
          <w:rFonts w:ascii="Arial" w:hAnsi="Arial" w:cs="Arial"/>
          <w:sz w:val="20"/>
          <w:szCs w:val="20"/>
        </w:rPr>
        <w:t xml:space="preserve">Mrzlica Q / vročica Q </w:t>
      </w:r>
      <w:r w:rsidRPr="00675CAE">
        <w:rPr>
          <w:rFonts w:ascii="Arial" w:hAnsi="Arial" w:cs="Arial"/>
          <w:sz w:val="20"/>
          <w:szCs w:val="20"/>
        </w:rPr>
        <w:t xml:space="preserve">je po vsem svetu razširjena zoonoza. Obolevajo domače in divje živali, posebno drobnica, tudi mačke in psi. Okužene živali </w:t>
      </w:r>
      <w:proofErr w:type="spellStart"/>
      <w:r w:rsidRPr="00675CAE">
        <w:rPr>
          <w:rFonts w:ascii="Arial" w:hAnsi="Arial" w:cs="Arial"/>
          <w:sz w:val="20"/>
          <w:szCs w:val="20"/>
        </w:rPr>
        <w:t>ponavadi</w:t>
      </w:r>
      <w:proofErr w:type="spellEnd"/>
      <w:r w:rsidRPr="00675CAE">
        <w:rPr>
          <w:rFonts w:ascii="Arial" w:hAnsi="Arial" w:cs="Arial"/>
          <w:sz w:val="20"/>
          <w:szCs w:val="20"/>
        </w:rPr>
        <w:t xml:space="preserve"> ne kažejo znakov bolezni, ali pa so zelo blagi. Žival še dolgo po okužbi izloča bakterije v okolico. </w:t>
      </w:r>
      <w:r w:rsidRPr="00675CAE">
        <w:rPr>
          <w:rFonts w:ascii="Arial" w:hAnsi="Arial" w:cs="Arial"/>
          <w:bCs/>
          <w:sz w:val="20"/>
          <w:szCs w:val="20"/>
        </w:rPr>
        <w:t>Zelo kužni so iztrebki živali, mleko in v času kotenja posteljica.</w:t>
      </w:r>
      <w:r w:rsidRPr="00675CAE">
        <w:rPr>
          <w:rFonts w:ascii="Arial" w:hAnsi="Arial" w:cs="Arial"/>
          <w:b/>
          <w:bCs/>
          <w:sz w:val="20"/>
          <w:szCs w:val="20"/>
        </w:rPr>
        <w:t xml:space="preserve"> </w:t>
      </w:r>
      <w:r w:rsidRPr="00675CAE">
        <w:rPr>
          <w:rFonts w:ascii="Arial" w:hAnsi="Arial" w:cs="Arial"/>
          <w:sz w:val="20"/>
          <w:szCs w:val="20"/>
        </w:rPr>
        <w:t>V prahu, slami, mleku in na živalskih kožah preživi bakterija več mesecev. Človek se okuži z neposrednim stikom z bolno živaljo ali ž</w:t>
      </w:r>
      <w:r>
        <w:rPr>
          <w:rFonts w:ascii="Arial" w:hAnsi="Arial" w:cs="Arial"/>
          <w:sz w:val="20"/>
          <w:szCs w:val="20"/>
        </w:rPr>
        <w:t>ivaljo, ki izloča povzročitelja ali</w:t>
      </w:r>
      <w:r w:rsidRPr="00675CAE">
        <w:rPr>
          <w:rFonts w:ascii="Arial" w:hAnsi="Arial" w:cs="Arial"/>
          <w:sz w:val="20"/>
          <w:szCs w:val="20"/>
        </w:rPr>
        <w:t xml:space="preserve"> z vdihavanjem aerosola s povzročiteljem</w:t>
      </w:r>
      <w:r>
        <w:rPr>
          <w:rFonts w:ascii="Arial" w:hAnsi="Arial" w:cs="Arial"/>
          <w:sz w:val="20"/>
          <w:szCs w:val="20"/>
        </w:rPr>
        <w:t>.</w:t>
      </w:r>
      <w:r w:rsidRPr="00675CAE">
        <w:rPr>
          <w:rFonts w:ascii="Arial" w:hAnsi="Arial" w:cs="Arial"/>
          <w:sz w:val="20"/>
          <w:szCs w:val="20"/>
        </w:rPr>
        <w:t xml:space="preserve"> </w:t>
      </w:r>
      <w:r>
        <w:rPr>
          <w:rFonts w:ascii="Arial" w:hAnsi="Arial" w:cs="Arial"/>
          <w:sz w:val="20"/>
          <w:szCs w:val="20"/>
        </w:rPr>
        <w:t xml:space="preserve">Okužba je lahko </w:t>
      </w:r>
      <w:proofErr w:type="spellStart"/>
      <w:r>
        <w:rPr>
          <w:rFonts w:ascii="Arial" w:hAnsi="Arial" w:cs="Arial"/>
          <w:sz w:val="20"/>
          <w:szCs w:val="20"/>
        </w:rPr>
        <w:t>brezsimptomna</w:t>
      </w:r>
      <w:proofErr w:type="spellEnd"/>
      <w:r>
        <w:rPr>
          <w:rFonts w:ascii="Arial" w:hAnsi="Arial" w:cs="Arial"/>
          <w:sz w:val="20"/>
          <w:szCs w:val="20"/>
        </w:rPr>
        <w:t xml:space="preserve">, sicer pa se pojavlja kot </w:t>
      </w:r>
      <w:r w:rsidRPr="00675CAE">
        <w:rPr>
          <w:rFonts w:ascii="Arial" w:hAnsi="Arial" w:cs="Arial"/>
          <w:bCs/>
          <w:sz w:val="20"/>
          <w:szCs w:val="20"/>
        </w:rPr>
        <w:t>kratkotrajna vročinska bolezen</w:t>
      </w:r>
      <w:r>
        <w:rPr>
          <w:rFonts w:ascii="Arial" w:hAnsi="Arial" w:cs="Arial"/>
          <w:sz w:val="20"/>
          <w:szCs w:val="20"/>
        </w:rPr>
        <w:t xml:space="preserve">, </w:t>
      </w:r>
      <w:r w:rsidRPr="00675CAE">
        <w:rPr>
          <w:rFonts w:ascii="Arial" w:hAnsi="Arial" w:cs="Arial"/>
          <w:bCs/>
          <w:sz w:val="20"/>
          <w:szCs w:val="20"/>
        </w:rPr>
        <w:t>pljučnica</w:t>
      </w:r>
      <w:r w:rsidRPr="00675CAE">
        <w:rPr>
          <w:rFonts w:ascii="Arial" w:hAnsi="Arial" w:cs="Arial"/>
          <w:sz w:val="20"/>
          <w:szCs w:val="20"/>
        </w:rPr>
        <w:t>, ki se prične z močnim glavobolom, mrzlico, bolečinami v mišicah in sklepih, suhim kašljem, pri polovici bolnik</w:t>
      </w:r>
      <w:r>
        <w:rPr>
          <w:rFonts w:ascii="Arial" w:hAnsi="Arial" w:cs="Arial"/>
          <w:sz w:val="20"/>
          <w:szCs w:val="20"/>
        </w:rPr>
        <w:t xml:space="preserve">ov se povečata vranica in jetra ali </w:t>
      </w:r>
      <w:r w:rsidRPr="00675CAE">
        <w:rPr>
          <w:rFonts w:ascii="Arial" w:hAnsi="Arial" w:cs="Arial"/>
          <w:bCs/>
          <w:sz w:val="20"/>
          <w:szCs w:val="20"/>
        </w:rPr>
        <w:t>kronična okužba</w:t>
      </w:r>
      <w:r w:rsidRPr="00675CAE">
        <w:rPr>
          <w:rFonts w:ascii="Arial" w:hAnsi="Arial" w:cs="Arial"/>
          <w:sz w:val="20"/>
          <w:szCs w:val="20"/>
        </w:rPr>
        <w:t>, ki povzroči vnetje srčne mišice, pogosto tudi jeter. Bolezen se pokaže šele po nekaj mesecih, celo do 20 let po okužbi, kot utrujenost in težko dihanje.</w:t>
      </w:r>
      <w:r w:rsidR="003E5111">
        <w:rPr>
          <w:rFonts w:ascii="Arial" w:hAnsi="Arial" w:cs="Arial"/>
          <w:sz w:val="20"/>
          <w:szCs w:val="20"/>
        </w:rPr>
        <w:t xml:space="preserve"> </w:t>
      </w:r>
      <w:r>
        <w:rPr>
          <w:rFonts w:ascii="Arial" w:hAnsi="Arial" w:cs="Arial"/>
          <w:sz w:val="20"/>
          <w:szCs w:val="20"/>
        </w:rPr>
        <w:t xml:space="preserve">Zaradi raznolike in tudi </w:t>
      </w:r>
      <w:proofErr w:type="spellStart"/>
      <w:r>
        <w:rPr>
          <w:rFonts w:ascii="Arial" w:hAnsi="Arial" w:cs="Arial"/>
          <w:sz w:val="20"/>
          <w:szCs w:val="20"/>
        </w:rPr>
        <w:t>brezsimptomne</w:t>
      </w:r>
      <w:proofErr w:type="spellEnd"/>
      <w:r>
        <w:rPr>
          <w:rFonts w:ascii="Arial" w:hAnsi="Arial" w:cs="Arial"/>
          <w:sz w:val="20"/>
          <w:szCs w:val="20"/>
        </w:rPr>
        <w:t xml:space="preserve"> klinične slike okužbe je verjetno število prijavljenih okužb </w:t>
      </w:r>
      <w:proofErr w:type="spellStart"/>
      <w:r>
        <w:rPr>
          <w:rFonts w:ascii="Arial" w:hAnsi="Arial" w:cs="Arial"/>
          <w:sz w:val="20"/>
          <w:szCs w:val="20"/>
        </w:rPr>
        <w:t>podcenjeno.</w:t>
      </w:r>
      <w:r w:rsidRPr="00675CAE">
        <w:rPr>
          <w:rFonts w:ascii="Arial" w:hAnsi="Arial" w:cs="Arial"/>
          <w:sz w:val="20"/>
          <w:szCs w:val="20"/>
        </w:rPr>
        <w:t>Povzročiteljica</w:t>
      </w:r>
      <w:proofErr w:type="spellEnd"/>
      <w:r w:rsidRPr="00675CAE">
        <w:rPr>
          <w:rFonts w:ascii="Arial" w:hAnsi="Arial" w:cs="Arial"/>
          <w:sz w:val="20"/>
          <w:szCs w:val="20"/>
        </w:rPr>
        <w:t xml:space="preserve"> vročice Q spada v kategorijo </w:t>
      </w:r>
      <w:r>
        <w:rPr>
          <w:rFonts w:ascii="Arial" w:hAnsi="Arial" w:cs="Arial"/>
          <w:sz w:val="20"/>
          <w:szCs w:val="20"/>
        </w:rPr>
        <w:t xml:space="preserve">B </w:t>
      </w:r>
      <w:r w:rsidRPr="00675CAE">
        <w:rPr>
          <w:rFonts w:ascii="Arial" w:hAnsi="Arial" w:cs="Arial"/>
          <w:sz w:val="20"/>
          <w:szCs w:val="20"/>
        </w:rPr>
        <w:t>bioloških agensov.</w:t>
      </w:r>
    </w:p>
    <w:p w14:paraId="704B0F79" w14:textId="77777777" w:rsidR="00152804" w:rsidRDefault="00152804" w:rsidP="00E47F68">
      <w:pPr>
        <w:pStyle w:val="Default"/>
        <w:rPr>
          <w:lang w:eastAsia="en-US"/>
        </w:rPr>
      </w:pPr>
    </w:p>
    <w:p w14:paraId="2764B55E" w14:textId="705B5B61" w:rsidR="00E6609C" w:rsidRPr="00E6609C" w:rsidRDefault="00152804" w:rsidP="00E47F68">
      <w:pPr>
        <w:pStyle w:val="Default"/>
        <w:rPr>
          <w:lang w:eastAsia="en-US"/>
        </w:rPr>
      </w:pPr>
      <w:r>
        <w:rPr>
          <w:rFonts w:ascii="Arial" w:hAnsi="Arial" w:cs="Arial"/>
          <w:noProof/>
          <w:sz w:val="20"/>
        </w:rPr>
        <mc:AlternateContent>
          <mc:Choice Requires="wps">
            <w:drawing>
              <wp:anchor distT="0" distB="0" distL="114300" distR="114300" simplePos="0" relativeHeight="251954176" behindDoc="0" locked="0" layoutInCell="1" allowOverlap="1" wp14:anchorId="7BCD7CDD" wp14:editId="3601D6A9">
                <wp:simplePos x="0" y="0"/>
                <wp:positionH relativeFrom="margin">
                  <wp:posOffset>0</wp:posOffset>
                </wp:positionH>
                <wp:positionV relativeFrom="paragraph">
                  <wp:posOffset>-635</wp:posOffset>
                </wp:positionV>
                <wp:extent cx="5715000" cy="219075"/>
                <wp:effectExtent l="0" t="0" r="19050" b="28575"/>
                <wp:wrapNone/>
                <wp:docPr id="201" name="Polje z besedilom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6B6D5054"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LJUDEH</w:t>
                            </w:r>
                          </w:p>
                          <w:p w14:paraId="5BAFA525" w14:textId="77777777" w:rsidR="00D253EC" w:rsidRPr="00C33371" w:rsidRDefault="00D253EC" w:rsidP="00152804"/>
                          <w:p w14:paraId="7C5F5561"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CD7CDD" id="Polje z besedilom 201" o:spid="_x0000_s1101" type="#_x0000_t202" alt="&quot;&quot;" style="position:absolute;margin-left:0;margin-top:-.05pt;width:450pt;height:17.25pt;z-index:251954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" fillcolor="#f2f2f2 [3052]" strokecolor="window" strokeweight=".5pt">
                <v:textbox>
                  <w:txbxContent>
                    <w:p w14:paraId="6B6D5054"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LJUDEH</w:t>
                      </w:r>
                    </w:p>
                    <w:p w14:paraId="5BAFA525" w14:textId="77777777" w:rsidR="00D253EC" w:rsidRPr="00C33371" w:rsidRDefault="00D253EC" w:rsidP="00152804"/>
                    <w:p w14:paraId="7C5F5561" w14:textId="77777777" w:rsidR="00D253EC" w:rsidRPr="002C6224" w:rsidRDefault="00D253EC" w:rsidP="00152804"/>
                  </w:txbxContent>
                </v:textbox>
                <w10:wrap anchorx="margin"/>
              </v:shape>
            </w:pict>
          </mc:Fallback>
        </mc:AlternateContent>
      </w:r>
    </w:p>
    <w:p w14:paraId="058D9FD2" w14:textId="25BD7555" w:rsidR="00030806" w:rsidRPr="00675CAE" w:rsidRDefault="00030806" w:rsidP="00E47F68">
      <w:pPr>
        <w:rPr>
          <w:rFonts w:ascii="Arial" w:hAnsi="Arial" w:cs="Arial"/>
          <w:sz w:val="20"/>
          <w:szCs w:val="20"/>
        </w:rPr>
      </w:pPr>
    </w:p>
    <w:p w14:paraId="5EE2B0D1" w14:textId="77777777" w:rsidR="00E6609C" w:rsidRDefault="00E6609C" w:rsidP="00E47F68">
      <w:pPr>
        <w:pStyle w:val="HTML-oblikovano"/>
        <w:rPr>
          <w:rFonts w:ascii="Arial" w:hAnsi="Arial" w:cs="Arial"/>
          <w:b/>
          <w:bCs/>
          <w:sz w:val="20"/>
        </w:rPr>
      </w:pPr>
    </w:p>
    <w:p w14:paraId="20825AAF" w14:textId="51C74EC0" w:rsidR="00D65C3E" w:rsidRPr="00D729CE" w:rsidRDefault="00D65C3E" w:rsidP="00E47F68">
      <w:pPr>
        <w:pStyle w:val="HTML-oblikovano"/>
        <w:rPr>
          <w:rFonts w:ascii="Arial" w:hAnsi="Arial" w:cs="Arial"/>
          <w:b/>
          <w:bCs/>
          <w:sz w:val="20"/>
        </w:rPr>
      </w:pPr>
      <w:r w:rsidRPr="00675CAE">
        <w:rPr>
          <w:rFonts w:ascii="Arial" w:hAnsi="Arial" w:cs="Arial"/>
          <w:b/>
          <w:bCs/>
          <w:sz w:val="20"/>
        </w:rPr>
        <w:t>POMEN BOLEZNI GLEDE NA ŠTEVILO PRIMEROV PRI LJUDEH</w:t>
      </w:r>
    </w:p>
    <w:p w14:paraId="43DD9F5A" w14:textId="77777777" w:rsidR="00D65C3E" w:rsidRPr="00675CAE" w:rsidRDefault="00D65C3E" w:rsidP="00E47F68">
      <w:pPr>
        <w:pStyle w:val="HTML-oblikovano"/>
        <w:rPr>
          <w:rFonts w:ascii="Arial" w:hAnsi="Arial" w:cs="Arial"/>
          <w:sz w:val="20"/>
        </w:rPr>
      </w:pPr>
      <w:r>
        <w:rPr>
          <w:rFonts w:ascii="Arial" w:hAnsi="Arial" w:cs="Arial"/>
          <w:sz w:val="20"/>
        </w:rPr>
        <w:t>V</w:t>
      </w:r>
      <w:r w:rsidRPr="00675CAE">
        <w:rPr>
          <w:rFonts w:ascii="Arial" w:hAnsi="Arial" w:cs="Arial"/>
          <w:sz w:val="20"/>
        </w:rPr>
        <w:t>ročica Q je v Sloveniji redko prijavljena zoonoza. Večje število primerov pri ljudeh (93) smo zaznali v letu 2007. Med izbruhom na kmetiji Vremščica, kjer gojijo ovce, so zboleli dijaki, študentje, učitelji in osebje. Zaznali smo tudi manjši družinski izbruh. Zbolele so tri osebe, ki so bile v stiku z ovcami iz Velebita. Od leta 1998 do leta 201</w:t>
      </w:r>
      <w:r>
        <w:rPr>
          <w:rFonts w:ascii="Arial" w:hAnsi="Arial" w:cs="Arial"/>
          <w:sz w:val="20"/>
        </w:rPr>
        <w:t>6</w:t>
      </w:r>
      <w:r w:rsidRPr="00675CAE">
        <w:rPr>
          <w:rFonts w:ascii="Arial" w:hAnsi="Arial" w:cs="Arial"/>
          <w:sz w:val="20"/>
        </w:rPr>
        <w:t xml:space="preserve"> smo zaznali do tri primere letno.</w:t>
      </w:r>
      <w:r w:rsidRPr="00675CAE" w:rsidDel="00F41120">
        <w:rPr>
          <w:rFonts w:ascii="Arial" w:hAnsi="Arial" w:cs="Arial"/>
          <w:sz w:val="20"/>
        </w:rPr>
        <w:t xml:space="preserve">  </w:t>
      </w:r>
    </w:p>
    <w:p w14:paraId="283706E1" w14:textId="77777777" w:rsidR="00D65C3E" w:rsidRPr="00675CAE" w:rsidRDefault="00D65C3E" w:rsidP="00E47F68">
      <w:pPr>
        <w:pStyle w:val="HTML-oblikovano"/>
        <w:rPr>
          <w:rFonts w:ascii="Arial" w:hAnsi="Arial" w:cs="Arial"/>
          <w:b/>
          <w:bCs/>
          <w:sz w:val="20"/>
        </w:rPr>
      </w:pPr>
    </w:p>
    <w:p w14:paraId="620FAEA4" w14:textId="77777777" w:rsidR="00D65C3E" w:rsidRPr="00675CAE" w:rsidRDefault="00D65C3E" w:rsidP="00E47F68">
      <w:pPr>
        <w:pStyle w:val="HTML-oblikovano"/>
        <w:rPr>
          <w:rFonts w:ascii="Arial" w:hAnsi="Arial" w:cs="Arial"/>
          <w:sz w:val="20"/>
        </w:rPr>
      </w:pPr>
      <w:r w:rsidRPr="00675CAE">
        <w:rPr>
          <w:rFonts w:ascii="Arial" w:hAnsi="Arial" w:cs="Arial"/>
          <w:b/>
          <w:bCs/>
          <w:sz w:val="20"/>
        </w:rPr>
        <w:t>POVZROČITELJ ZOONOZE</w:t>
      </w:r>
      <w:r w:rsidRPr="00090BDB">
        <w:rPr>
          <w:rFonts w:ascii="Arial" w:hAnsi="Arial" w:cs="Arial"/>
          <w:b/>
          <w:iCs/>
          <w:sz w:val="20"/>
        </w:rPr>
        <w:t>:</w:t>
      </w:r>
      <w:r w:rsidRPr="00090BDB">
        <w:rPr>
          <w:rFonts w:ascii="Arial" w:hAnsi="Arial" w:cs="Arial"/>
          <w:iCs/>
          <w:sz w:val="20"/>
        </w:rPr>
        <w:t xml:space="preserve"> </w:t>
      </w:r>
      <w:proofErr w:type="spellStart"/>
      <w:r w:rsidRPr="00675CAE">
        <w:rPr>
          <w:rFonts w:ascii="Arial" w:hAnsi="Arial" w:cs="Arial"/>
          <w:i/>
          <w:iCs/>
          <w:sz w:val="20"/>
        </w:rPr>
        <w:t>Coxiella</w:t>
      </w:r>
      <w:proofErr w:type="spellEnd"/>
      <w:r w:rsidRPr="00675CAE">
        <w:rPr>
          <w:rFonts w:ascii="Arial" w:hAnsi="Arial" w:cs="Arial"/>
          <w:i/>
          <w:iCs/>
          <w:sz w:val="20"/>
        </w:rPr>
        <w:t xml:space="preserve"> </w:t>
      </w:r>
      <w:proofErr w:type="spellStart"/>
      <w:r w:rsidRPr="00675CAE">
        <w:rPr>
          <w:rFonts w:ascii="Arial" w:hAnsi="Arial" w:cs="Arial"/>
          <w:i/>
          <w:iCs/>
          <w:sz w:val="20"/>
        </w:rPr>
        <w:t>burnetii</w:t>
      </w:r>
      <w:proofErr w:type="spellEnd"/>
      <w:r w:rsidRPr="00675CAE">
        <w:rPr>
          <w:rFonts w:ascii="Arial" w:hAnsi="Arial" w:cs="Arial"/>
          <w:sz w:val="20"/>
        </w:rPr>
        <w:t>.</w:t>
      </w:r>
    </w:p>
    <w:p w14:paraId="0C31138A" w14:textId="77777777" w:rsidR="00D729CE" w:rsidRDefault="00D729CE" w:rsidP="00E47F68">
      <w:pPr>
        <w:pStyle w:val="HTML-oblikovano"/>
        <w:rPr>
          <w:rFonts w:ascii="Arial" w:hAnsi="Arial" w:cs="Arial"/>
          <w:b/>
          <w:bCs/>
          <w:sz w:val="20"/>
        </w:rPr>
      </w:pPr>
    </w:p>
    <w:p w14:paraId="37270E72" w14:textId="33425651" w:rsidR="00D65C3E" w:rsidRPr="00D729CE" w:rsidRDefault="00D65C3E" w:rsidP="00D729CE">
      <w:pPr>
        <w:pStyle w:val="HTML-oblikovano"/>
        <w:rPr>
          <w:rFonts w:ascii="Arial" w:hAnsi="Arial" w:cs="Arial"/>
          <w:sz w:val="20"/>
          <w:u w:val="single"/>
        </w:rPr>
      </w:pPr>
      <w:r w:rsidRPr="002537DD">
        <w:rPr>
          <w:rFonts w:ascii="Arial" w:hAnsi="Arial" w:cs="Arial"/>
          <w:sz w:val="20"/>
          <w:u w:val="single"/>
        </w:rPr>
        <w:t>1. ZGODOVINA BOLEZNI OZIROMA OKUŽBE V SLOVENIJI</w:t>
      </w:r>
      <w:r w:rsidR="00D729CE" w:rsidRPr="00D729CE">
        <w:rPr>
          <w:rFonts w:ascii="Arial" w:hAnsi="Arial" w:cs="Arial"/>
          <w:sz w:val="20"/>
        </w:rPr>
        <w:t xml:space="preserve">: </w:t>
      </w:r>
      <w:r w:rsidRPr="00D729CE">
        <w:rPr>
          <w:rFonts w:ascii="Arial" w:hAnsi="Arial" w:cs="Arial"/>
          <w:sz w:val="20"/>
        </w:rPr>
        <w:t>Vročica</w:t>
      </w:r>
      <w:r w:rsidRPr="002537DD">
        <w:rPr>
          <w:rFonts w:ascii="Arial" w:hAnsi="Arial" w:cs="Arial"/>
          <w:sz w:val="20"/>
        </w:rPr>
        <w:t xml:space="preserve"> Q je redko prijavljena nalezljiva bolezen. V letih od 1997 do 2006 je bilo prijavljenih od 0 do 5 primerov. V letu 2007 smo zabeležili izbruh vročice Q na učni kmetiji Vremščica. Zbolelo je 93 oseb</w:t>
      </w:r>
      <w:r>
        <w:rPr>
          <w:rFonts w:ascii="Arial" w:hAnsi="Arial" w:cs="Arial"/>
          <w:sz w:val="20"/>
        </w:rPr>
        <w:t>, pri katerih so okužbo tudi laboratorijsko potrdili</w:t>
      </w:r>
      <w:r w:rsidRPr="002537DD">
        <w:rPr>
          <w:rFonts w:ascii="Arial" w:hAnsi="Arial" w:cs="Arial"/>
          <w:sz w:val="20"/>
        </w:rPr>
        <w:t>. Med zbolelimi so bili dijaki srednje veterinarske šole, študenti Veterinarske in Biotehniške fakultete ter v manjši meri učitelji. Oboleli so na kmetiji opravljali prakso in so imeli stik s kužnimi ovcami (1). Zabeležen je bil tudi manjši izbruh, v katerem so zboleli trije družinski člani, ki so se najverjetneje okužili s stikom z ovcami na področju Velebita. Od leta 2008 do 2011 primerov nismo zabeležili (1).V letu 2012</w:t>
      </w:r>
      <w:r>
        <w:rPr>
          <w:rFonts w:ascii="Arial" w:hAnsi="Arial" w:cs="Arial"/>
          <w:sz w:val="20"/>
        </w:rPr>
        <w:t xml:space="preserve"> so potrdili okužbo pri bolniku, ki živi </w:t>
      </w:r>
      <w:r w:rsidRPr="002537DD">
        <w:rPr>
          <w:rFonts w:ascii="Arial" w:hAnsi="Arial" w:cs="Arial"/>
          <w:sz w:val="20"/>
        </w:rPr>
        <w:t xml:space="preserve">na domači kmetiji. V letu 2013 smo prejeli eno prijavo. Bolnik se je okužil na kmetiji, kjer so gojili </w:t>
      </w:r>
      <w:proofErr w:type="spellStart"/>
      <w:r w:rsidRPr="002537DD">
        <w:rPr>
          <w:rFonts w:ascii="Arial" w:hAnsi="Arial" w:cs="Arial"/>
          <w:sz w:val="20"/>
        </w:rPr>
        <w:t>koze.V</w:t>
      </w:r>
      <w:proofErr w:type="spellEnd"/>
      <w:r w:rsidRPr="002537DD">
        <w:rPr>
          <w:rFonts w:ascii="Arial" w:hAnsi="Arial" w:cs="Arial"/>
          <w:sz w:val="20"/>
        </w:rPr>
        <w:t xml:space="preserve"> letu 2014 so se okužile tri osebe: dve osebi sta se okužili v domačem okolju, ker živita v bližini kmetije z ovcami in kozami, za eno osebo izvor oziroma način okužbe nista znana.</w:t>
      </w:r>
      <w:r>
        <w:rPr>
          <w:rFonts w:ascii="Arial" w:hAnsi="Arial" w:cs="Arial"/>
          <w:sz w:val="20"/>
        </w:rPr>
        <w:t xml:space="preserve"> V letu 2015 so okužbo potrdili pri osebi, ki živi in dela na kmetiji, kjer gojijo ovce. V letu 2016 je zbolela oseba iz ljubljanske regije.</w:t>
      </w:r>
    </w:p>
    <w:p w14:paraId="7061F238" w14:textId="77777777" w:rsidR="00D65C3E" w:rsidRDefault="00D65C3E" w:rsidP="00E47F68">
      <w:pPr>
        <w:pStyle w:val="SlogPreglednica9pt"/>
        <w:jc w:val="left"/>
        <w:rPr>
          <w:rFonts w:ascii="Arial" w:hAnsi="Arial" w:cs="Arial"/>
          <w:b w:val="0"/>
          <w:sz w:val="20"/>
          <w:szCs w:val="20"/>
          <w:u w:val="single"/>
        </w:rPr>
      </w:pPr>
    </w:p>
    <w:p w14:paraId="78964121" w14:textId="412EE782" w:rsidR="00D65C3E" w:rsidRPr="002537DD" w:rsidRDefault="00D65C3E" w:rsidP="00E47F68">
      <w:pPr>
        <w:pStyle w:val="SlogPreglednica9pt"/>
        <w:jc w:val="left"/>
        <w:rPr>
          <w:rFonts w:ascii="Arial" w:hAnsi="Arial" w:cs="Arial"/>
          <w:b w:val="0"/>
          <w:sz w:val="20"/>
          <w:szCs w:val="20"/>
        </w:rPr>
      </w:pPr>
      <w:r w:rsidRPr="002537DD">
        <w:rPr>
          <w:rFonts w:ascii="Arial" w:hAnsi="Arial" w:cs="Arial"/>
          <w:b w:val="0"/>
          <w:sz w:val="20"/>
          <w:szCs w:val="20"/>
          <w:u w:val="single"/>
        </w:rPr>
        <w:t>Preglednica</w:t>
      </w:r>
      <w:r>
        <w:rPr>
          <w:rFonts w:ascii="Arial" w:hAnsi="Arial" w:cs="Arial"/>
          <w:b w:val="0"/>
          <w:sz w:val="20"/>
          <w:szCs w:val="20"/>
          <w:u w:val="single"/>
        </w:rPr>
        <w:t xml:space="preserve"> št.1</w:t>
      </w:r>
      <w:r w:rsidR="009720C3">
        <w:rPr>
          <w:rFonts w:ascii="Arial" w:hAnsi="Arial" w:cs="Arial"/>
          <w:b w:val="0"/>
          <w:sz w:val="20"/>
          <w:szCs w:val="20"/>
          <w:u w:val="single"/>
        </w:rPr>
        <w:t>8</w:t>
      </w:r>
      <w:r w:rsidRPr="002537DD">
        <w:rPr>
          <w:rFonts w:ascii="Arial" w:hAnsi="Arial" w:cs="Arial"/>
          <w:b w:val="0"/>
          <w:sz w:val="20"/>
          <w:szCs w:val="20"/>
        </w:rPr>
        <w:t>: Prijavljeni primeri Vročice Q po regijah, Slovenija, v letih 2006-201</w:t>
      </w:r>
      <w:r>
        <w:rPr>
          <w:rFonts w:ascii="Arial" w:hAnsi="Arial" w:cs="Arial"/>
          <w:b w:val="0"/>
          <w:sz w:val="20"/>
          <w:szCs w:val="20"/>
        </w:rPr>
        <w:t>7</w:t>
      </w:r>
    </w:p>
    <w:p w14:paraId="374D99AE" w14:textId="77777777" w:rsidR="00D65C3E" w:rsidRPr="002537DD" w:rsidRDefault="00D65C3E" w:rsidP="00E47F68">
      <w:pPr>
        <w:pStyle w:val="SlogPreglednica9pt"/>
        <w:jc w:val="left"/>
        <w:rPr>
          <w:rFonts w:ascii="Arial" w:hAnsi="Arial" w:cs="Arial"/>
          <w:b w:val="0"/>
          <w:sz w:val="20"/>
          <w:szCs w:val="20"/>
        </w:rPr>
      </w:pPr>
    </w:p>
    <w:tbl>
      <w:tblPr>
        <w:tblStyle w:val="Tabelamrea3"/>
        <w:tblW w:w="8784" w:type="dxa"/>
        <w:tblLayout w:type="fixed"/>
        <w:tblLook w:val="00A0" w:firstRow="1" w:lastRow="0" w:firstColumn="1" w:lastColumn="0" w:noHBand="0" w:noVBand="0"/>
        <w:tblCaption w:val="Prijavljeni primeri Vročice Q po regijah, Slovenija, v letih 2006-2017"/>
      </w:tblPr>
      <w:tblGrid>
        <w:gridCol w:w="1555"/>
        <w:gridCol w:w="709"/>
        <w:gridCol w:w="709"/>
        <w:gridCol w:w="708"/>
        <w:gridCol w:w="709"/>
        <w:gridCol w:w="709"/>
        <w:gridCol w:w="709"/>
        <w:gridCol w:w="708"/>
        <w:gridCol w:w="709"/>
        <w:gridCol w:w="709"/>
        <w:gridCol w:w="850"/>
      </w:tblGrid>
      <w:tr w:rsidR="00D65C3E" w:rsidRPr="00D729CE" w14:paraId="4734C3A7" w14:textId="77777777" w:rsidTr="00D729CE">
        <w:trPr>
          <w:trHeight w:val="293"/>
        </w:trPr>
        <w:tc>
          <w:tcPr>
            <w:tcW w:w="1555" w:type="dxa"/>
            <w:shd w:val="clear" w:color="auto" w:fill="F2F2F2" w:themeFill="background1" w:themeFillShade="F2"/>
          </w:tcPr>
          <w:p w14:paraId="370D8A71"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Leto</w:t>
            </w:r>
          </w:p>
        </w:tc>
        <w:tc>
          <w:tcPr>
            <w:tcW w:w="709" w:type="dxa"/>
            <w:shd w:val="clear" w:color="auto" w:fill="F2F2F2" w:themeFill="background1" w:themeFillShade="F2"/>
          </w:tcPr>
          <w:p w14:paraId="1D84EFEA"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2008</w:t>
            </w:r>
          </w:p>
        </w:tc>
        <w:tc>
          <w:tcPr>
            <w:tcW w:w="709" w:type="dxa"/>
            <w:shd w:val="clear" w:color="auto" w:fill="F2F2F2" w:themeFill="background1" w:themeFillShade="F2"/>
          </w:tcPr>
          <w:p w14:paraId="0FF495D7"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2009</w:t>
            </w:r>
          </w:p>
        </w:tc>
        <w:tc>
          <w:tcPr>
            <w:tcW w:w="708" w:type="dxa"/>
            <w:shd w:val="clear" w:color="auto" w:fill="F2F2F2" w:themeFill="background1" w:themeFillShade="F2"/>
          </w:tcPr>
          <w:p w14:paraId="35250491"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2010</w:t>
            </w:r>
          </w:p>
        </w:tc>
        <w:tc>
          <w:tcPr>
            <w:tcW w:w="709" w:type="dxa"/>
            <w:shd w:val="clear" w:color="auto" w:fill="F2F2F2" w:themeFill="background1" w:themeFillShade="F2"/>
          </w:tcPr>
          <w:p w14:paraId="682CEFA3"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2011</w:t>
            </w:r>
          </w:p>
        </w:tc>
        <w:tc>
          <w:tcPr>
            <w:tcW w:w="709" w:type="dxa"/>
            <w:shd w:val="clear" w:color="auto" w:fill="F2F2F2" w:themeFill="background1" w:themeFillShade="F2"/>
          </w:tcPr>
          <w:p w14:paraId="1EF22C90"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2012</w:t>
            </w:r>
          </w:p>
        </w:tc>
        <w:tc>
          <w:tcPr>
            <w:tcW w:w="709" w:type="dxa"/>
            <w:shd w:val="clear" w:color="auto" w:fill="F2F2F2" w:themeFill="background1" w:themeFillShade="F2"/>
          </w:tcPr>
          <w:p w14:paraId="4BA45CD0"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2013</w:t>
            </w:r>
          </w:p>
        </w:tc>
        <w:tc>
          <w:tcPr>
            <w:tcW w:w="708" w:type="dxa"/>
            <w:shd w:val="clear" w:color="auto" w:fill="F2F2F2" w:themeFill="background1" w:themeFillShade="F2"/>
          </w:tcPr>
          <w:p w14:paraId="7B8982DB"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2014</w:t>
            </w:r>
          </w:p>
        </w:tc>
        <w:tc>
          <w:tcPr>
            <w:tcW w:w="709" w:type="dxa"/>
            <w:shd w:val="clear" w:color="auto" w:fill="F2F2F2" w:themeFill="background1" w:themeFillShade="F2"/>
          </w:tcPr>
          <w:p w14:paraId="656E0FF4"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2015</w:t>
            </w:r>
          </w:p>
        </w:tc>
        <w:tc>
          <w:tcPr>
            <w:tcW w:w="709" w:type="dxa"/>
            <w:shd w:val="clear" w:color="auto" w:fill="F2F2F2" w:themeFill="background1" w:themeFillShade="F2"/>
          </w:tcPr>
          <w:p w14:paraId="4A670258" w14:textId="77777777" w:rsidR="00D65C3E" w:rsidRPr="00D729CE" w:rsidDel="00451EF1"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2016</w:t>
            </w:r>
          </w:p>
        </w:tc>
        <w:tc>
          <w:tcPr>
            <w:tcW w:w="850" w:type="dxa"/>
            <w:shd w:val="clear" w:color="auto" w:fill="F2F2F2" w:themeFill="background1" w:themeFillShade="F2"/>
          </w:tcPr>
          <w:p w14:paraId="6CD1C9BA"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2017*</w:t>
            </w:r>
          </w:p>
        </w:tc>
      </w:tr>
      <w:tr w:rsidR="00D65C3E" w:rsidRPr="00D729CE" w14:paraId="38CB4F81" w14:textId="77777777" w:rsidTr="00D729CE">
        <w:trPr>
          <w:trHeight w:val="380"/>
        </w:trPr>
        <w:tc>
          <w:tcPr>
            <w:tcW w:w="1555" w:type="dxa"/>
          </w:tcPr>
          <w:p w14:paraId="4E42CAD7"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Št. prijavljenih primerov</w:t>
            </w:r>
          </w:p>
        </w:tc>
        <w:tc>
          <w:tcPr>
            <w:tcW w:w="709" w:type="dxa"/>
          </w:tcPr>
          <w:p w14:paraId="736C6688"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w:t>
            </w:r>
          </w:p>
        </w:tc>
        <w:tc>
          <w:tcPr>
            <w:tcW w:w="709" w:type="dxa"/>
          </w:tcPr>
          <w:p w14:paraId="20A653BD"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w:t>
            </w:r>
          </w:p>
        </w:tc>
        <w:tc>
          <w:tcPr>
            <w:tcW w:w="708" w:type="dxa"/>
          </w:tcPr>
          <w:p w14:paraId="27E73588"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w:t>
            </w:r>
          </w:p>
        </w:tc>
        <w:tc>
          <w:tcPr>
            <w:tcW w:w="709" w:type="dxa"/>
          </w:tcPr>
          <w:p w14:paraId="6BFD5AE6"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w:t>
            </w:r>
          </w:p>
        </w:tc>
        <w:tc>
          <w:tcPr>
            <w:tcW w:w="709" w:type="dxa"/>
          </w:tcPr>
          <w:p w14:paraId="7195281B"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1</w:t>
            </w:r>
          </w:p>
        </w:tc>
        <w:tc>
          <w:tcPr>
            <w:tcW w:w="709" w:type="dxa"/>
          </w:tcPr>
          <w:p w14:paraId="02308C13"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1</w:t>
            </w:r>
          </w:p>
        </w:tc>
        <w:tc>
          <w:tcPr>
            <w:tcW w:w="708" w:type="dxa"/>
          </w:tcPr>
          <w:p w14:paraId="1B7A568C"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3</w:t>
            </w:r>
          </w:p>
        </w:tc>
        <w:tc>
          <w:tcPr>
            <w:tcW w:w="709" w:type="dxa"/>
          </w:tcPr>
          <w:p w14:paraId="3F5701B1"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1</w:t>
            </w:r>
          </w:p>
        </w:tc>
        <w:tc>
          <w:tcPr>
            <w:tcW w:w="709" w:type="dxa"/>
          </w:tcPr>
          <w:p w14:paraId="07E8C310"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1</w:t>
            </w:r>
          </w:p>
        </w:tc>
        <w:tc>
          <w:tcPr>
            <w:tcW w:w="850" w:type="dxa"/>
          </w:tcPr>
          <w:p w14:paraId="078FF589"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3*</w:t>
            </w:r>
          </w:p>
        </w:tc>
      </w:tr>
      <w:tr w:rsidR="00D65C3E" w:rsidRPr="00D729CE" w14:paraId="043BE83A" w14:textId="77777777" w:rsidTr="00D729CE">
        <w:tc>
          <w:tcPr>
            <w:tcW w:w="1555" w:type="dxa"/>
          </w:tcPr>
          <w:p w14:paraId="6AB5CD52"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INC/100.000 prebivalcev</w:t>
            </w:r>
          </w:p>
        </w:tc>
        <w:tc>
          <w:tcPr>
            <w:tcW w:w="709" w:type="dxa"/>
          </w:tcPr>
          <w:p w14:paraId="5B92AB3D"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w:t>
            </w:r>
          </w:p>
        </w:tc>
        <w:tc>
          <w:tcPr>
            <w:tcW w:w="709" w:type="dxa"/>
          </w:tcPr>
          <w:p w14:paraId="24C024F2"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w:t>
            </w:r>
          </w:p>
        </w:tc>
        <w:tc>
          <w:tcPr>
            <w:tcW w:w="708" w:type="dxa"/>
          </w:tcPr>
          <w:p w14:paraId="7A560CF6"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w:t>
            </w:r>
          </w:p>
        </w:tc>
        <w:tc>
          <w:tcPr>
            <w:tcW w:w="709" w:type="dxa"/>
          </w:tcPr>
          <w:p w14:paraId="523C2A49"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w:t>
            </w:r>
          </w:p>
        </w:tc>
        <w:tc>
          <w:tcPr>
            <w:tcW w:w="709" w:type="dxa"/>
          </w:tcPr>
          <w:p w14:paraId="692F022B"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0,05</w:t>
            </w:r>
          </w:p>
        </w:tc>
        <w:tc>
          <w:tcPr>
            <w:tcW w:w="709" w:type="dxa"/>
          </w:tcPr>
          <w:p w14:paraId="4B7308AF"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0,05</w:t>
            </w:r>
          </w:p>
        </w:tc>
        <w:tc>
          <w:tcPr>
            <w:tcW w:w="708" w:type="dxa"/>
          </w:tcPr>
          <w:p w14:paraId="1720EBFB"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0,15</w:t>
            </w:r>
          </w:p>
        </w:tc>
        <w:tc>
          <w:tcPr>
            <w:tcW w:w="709" w:type="dxa"/>
          </w:tcPr>
          <w:p w14:paraId="6509BDD2"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0,05</w:t>
            </w:r>
          </w:p>
        </w:tc>
        <w:tc>
          <w:tcPr>
            <w:tcW w:w="709" w:type="dxa"/>
          </w:tcPr>
          <w:p w14:paraId="41C3FFA0"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0,05</w:t>
            </w:r>
          </w:p>
        </w:tc>
        <w:tc>
          <w:tcPr>
            <w:tcW w:w="850" w:type="dxa"/>
          </w:tcPr>
          <w:p w14:paraId="17326AE7" w14:textId="77777777" w:rsidR="00D65C3E" w:rsidRPr="00D729CE" w:rsidRDefault="00D65C3E" w:rsidP="00E47F68">
            <w:pPr>
              <w:pStyle w:val="SlogPreglednica9pt"/>
              <w:spacing w:line="276" w:lineRule="auto"/>
              <w:jc w:val="left"/>
              <w:rPr>
                <w:rFonts w:ascii="Arial" w:hAnsi="Arial" w:cs="Arial"/>
                <w:b w:val="0"/>
                <w:sz w:val="18"/>
                <w:szCs w:val="18"/>
              </w:rPr>
            </w:pPr>
            <w:r w:rsidRPr="00D729CE">
              <w:rPr>
                <w:rFonts w:ascii="Arial" w:hAnsi="Arial" w:cs="Arial"/>
                <w:b w:val="0"/>
                <w:sz w:val="18"/>
                <w:szCs w:val="18"/>
              </w:rPr>
              <w:t>0,15*</w:t>
            </w:r>
          </w:p>
        </w:tc>
      </w:tr>
    </w:tbl>
    <w:p w14:paraId="0948B76A" w14:textId="77777777" w:rsidR="00D65C3E" w:rsidRPr="00503C0B" w:rsidRDefault="00D65C3E" w:rsidP="00E47F68">
      <w:pPr>
        <w:pStyle w:val="HTML-oblikovano"/>
        <w:rPr>
          <w:rFonts w:ascii="Arial" w:hAnsi="Arial" w:cs="Arial"/>
          <w:sz w:val="18"/>
          <w:szCs w:val="18"/>
        </w:rPr>
      </w:pPr>
      <w:r w:rsidRPr="00503C0B">
        <w:rPr>
          <w:rFonts w:ascii="Arial" w:hAnsi="Arial" w:cs="Arial"/>
          <w:sz w:val="18"/>
          <w:szCs w:val="18"/>
        </w:rPr>
        <w:t>Opomba</w:t>
      </w:r>
      <w:r>
        <w:rPr>
          <w:rFonts w:ascii="Arial" w:hAnsi="Arial" w:cs="Arial"/>
          <w:sz w:val="18"/>
          <w:szCs w:val="18"/>
        </w:rPr>
        <w:t>*</w:t>
      </w:r>
      <w:r w:rsidRPr="00503C0B">
        <w:rPr>
          <w:rFonts w:ascii="Arial" w:hAnsi="Arial" w:cs="Arial"/>
          <w:sz w:val="18"/>
          <w:szCs w:val="18"/>
        </w:rPr>
        <w:t>. Podatki za leto 2017 so preliminarni.</w:t>
      </w:r>
    </w:p>
    <w:p w14:paraId="45B115C7" w14:textId="4A17BFE3" w:rsidR="00D65C3E" w:rsidRDefault="00D65C3E" w:rsidP="00E47F68">
      <w:pPr>
        <w:pStyle w:val="HTML-oblikovano"/>
        <w:rPr>
          <w:rFonts w:ascii="Arial" w:hAnsi="Arial" w:cs="Arial"/>
          <w:sz w:val="18"/>
          <w:szCs w:val="18"/>
        </w:rPr>
      </w:pPr>
      <w:r>
        <w:rPr>
          <w:rFonts w:ascii="Arial" w:hAnsi="Arial" w:cs="Arial"/>
          <w:sz w:val="18"/>
          <w:szCs w:val="18"/>
        </w:rPr>
        <w:t>Vir:</w:t>
      </w:r>
      <w:r w:rsidRPr="00DF17AB">
        <w:rPr>
          <w:rFonts w:ascii="Arial" w:hAnsi="Arial" w:cs="Arial"/>
          <w:sz w:val="18"/>
          <w:szCs w:val="18"/>
        </w:rPr>
        <w:t xml:space="preserve"> </w:t>
      </w:r>
      <w:r>
        <w:rPr>
          <w:rFonts w:ascii="Arial" w:hAnsi="Arial" w:cs="Arial"/>
          <w:sz w:val="18"/>
          <w:szCs w:val="18"/>
        </w:rPr>
        <w:t xml:space="preserve">Epidemiološko spremljanje nalezljivih </w:t>
      </w:r>
      <w:proofErr w:type="spellStart"/>
      <w:r>
        <w:rPr>
          <w:rFonts w:ascii="Arial" w:hAnsi="Arial" w:cs="Arial"/>
          <w:sz w:val="18"/>
          <w:szCs w:val="18"/>
        </w:rPr>
        <w:t>boelzni</w:t>
      </w:r>
      <w:proofErr w:type="spellEnd"/>
      <w:r>
        <w:rPr>
          <w:rFonts w:ascii="Arial" w:hAnsi="Arial" w:cs="Arial"/>
          <w:sz w:val="18"/>
          <w:szCs w:val="18"/>
        </w:rPr>
        <w:t xml:space="preserve"> v letu 2016:  </w:t>
      </w:r>
      <w:hyperlink r:id="rId78" w:history="1">
        <w:r w:rsidR="00D729CE" w:rsidRPr="00D729CE">
          <w:rPr>
            <w:rStyle w:val="Hiperpovezava"/>
            <w:rFonts w:ascii="Arial" w:hAnsi="Arial" w:cs="Arial"/>
            <w:sz w:val="18"/>
            <w:szCs w:val="18"/>
          </w:rPr>
          <w:t>NIJZ</w:t>
        </w:r>
      </w:hyperlink>
      <w:r>
        <w:rPr>
          <w:rFonts w:ascii="Arial" w:hAnsi="Arial" w:cs="Arial"/>
          <w:sz w:val="18"/>
          <w:szCs w:val="18"/>
        </w:rPr>
        <w:t xml:space="preserve"> 2017</w:t>
      </w:r>
      <w:r w:rsidR="00D729CE">
        <w:rPr>
          <w:rFonts w:ascii="Arial" w:hAnsi="Arial" w:cs="Arial"/>
          <w:sz w:val="18"/>
          <w:szCs w:val="18"/>
        </w:rPr>
        <w:t xml:space="preserve"> (</w:t>
      </w:r>
      <w:r w:rsidR="00D729CE" w:rsidRPr="00D729CE">
        <w:rPr>
          <w:rFonts w:ascii="Arial" w:hAnsi="Arial" w:cs="Arial"/>
          <w:sz w:val="18"/>
          <w:szCs w:val="18"/>
        </w:rPr>
        <w:t>http://www.nijz.si/sites/www.nijz.si/files/datoteke/epidemiolosko_spremljanje_nb_slo_2016.pdf</w:t>
      </w:r>
      <w:r w:rsidR="00D729CE">
        <w:rPr>
          <w:rFonts w:ascii="Arial" w:hAnsi="Arial" w:cs="Arial"/>
          <w:sz w:val="18"/>
          <w:szCs w:val="18"/>
        </w:rPr>
        <w:t xml:space="preserve">). </w:t>
      </w:r>
    </w:p>
    <w:p w14:paraId="7EFC9750" w14:textId="77777777" w:rsidR="002537DD" w:rsidRDefault="002537DD" w:rsidP="00E47F68">
      <w:pPr>
        <w:pStyle w:val="HTML-oblikovano"/>
        <w:rPr>
          <w:rFonts w:ascii="Arial" w:hAnsi="Arial" w:cs="Arial"/>
          <w:sz w:val="18"/>
          <w:szCs w:val="18"/>
        </w:rPr>
      </w:pPr>
    </w:p>
    <w:p w14:paraId="22F5A30D"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447CFE2B" w14:textId="77777777" w:rsidR="00030806" w:rsidRPr="00675CAE" w:rsidRDefault="00030806" w:rsidP="00E47F68">
      <w:pPr>
        <w:rPr>
          <w:rFonts w:ascii="Arial" w:hAnsi="Arial" w:cs="Arial"/>
          <w:sz w:val="20"/>
          <w:szCs w:val="20"/>
        </w:rPr>
      </w:pPr>
      <w:r w:rsidRPr="00675CAE">
        <w:rPr>
          <w:rFonts w:ascii="Arial" w:hAnsi="Arial" w:cs="Arial"/>
          <w:sz w:val="20"/>
          <w:szCs w:val="20"/>
        </w:rPr>
        <w:t>V skladu z Zakonom o nalezljivih boleznih (</w:t>
      </w:r>
      <w:proofErr w:type="spellStart"/>
      <w:r w:rsidRPr="00675CAE">
        <w:rPr>
          <w:rFonts w:ascii="Arial" w:hAnsi="Arial" w:cs="Arial"/>
          <w:sz w:val="20"/>
          <w:szCs w:val="20"/>
        </w:rPr>
        <w:t>Ur.l</w:t>
      </w:r>
      <w:proofErr w:type="spellEnd"/>
      <w:r w:rsidRPr="00675CAE">
        <w:rPr>
          <w:rFonts w:ascii="Arial" w:hAnsi="Arial" w:cs="Arial"/>
          <w:sz w:val="20"/>
          <w:szCs w:val="20"/>
        </w:rPr>
        <w:t>. RS št. 33/2006) in Pravilnikom o prijavi nalezljivih bolezni in posebnih ukrepih za njihovo preprečevanje in obvladovanje (</w:t>
      </w:r>
      <w:proofErr w:type="spellStart"/>
      <w:r w:rsidRPr="00675CAE">
        <w:rPr>
          <w:rFonts w:ascii="Arial" w:hAnsi="Arial" w:cs="Arial"/>
          <w:sz w:val="20"/>
          <w:szCs w:val="20"/>
        </w:rPr>
        <w:t>Ur.l</w:t>
      </w:r>
      <w:proofErr w:type="spellEnd"/>
      <w:r w:rsidRPr="00675CAE">
        <w:rPr>
          <w:rFonts w:ascii="Arial" w:hAnsi="Arial" w:cs="Arial"/>
          <w:sz w:val="20"/>
          <w:szCs w:val="20"/>
        </w:rPr>
        <w:t xml:space="preserve">. RS št. 16/99) zdravnik oziroma laboratorij bolezen prijavi </w:t>
      </w:r>
      <w:r>
        <w:rPr>
          <w:rFonts w:ascii="Arial" w:hAnsi="Arial" w:cs="Arial"/>
          <w:sz w:val="20"/>
          <w:szCs w:val="20"/>
        </w:rPr>
        <w:t xml:space="preserve">NIJZ </w:t>
      </w:r>
      <w:r w:rsidRPr="00675CAE">
        <w:rPr>
          <w:rFonts w:ascii="Arial" w:hAnsi="Arial" w:cs="Arial"/>
          <w:sz w:val="20"/>
          <w:szCs w:val="20"/>
        </w:rPr>
        <w:t xml:space="preserve">v skladu s standardno definicijo (3). Bolezen je razvrščena v drugo skupino in se jo prijavi v roku treh dni od postavitve diagnoze. </w:t>
      </w:r>
      <w:r>
        <w:rPr>
          <w:rFonts w:ascii="Arial" w:hAnsi="Arial" w:cs="Arial"/>
          <w:sz w:val="20"/>
          <w:szCs w:val="20"/>
        </w:rPr>
        <w:t xml:space="preserve">NIJZ </w:t>
      </w:r>
      <w:r w:rsidRPr="00675CAE">
        <w:rPr>
          <w:rFonts w:ascii="Arial" w:hAnsi="Arial" w:cs="Arial"/>
          <w:sz w:val="20"/>
          <w:szCs w:val="20"/>
        </w:rPr>
        <w:t xml:space="preserve">prijavo posreduje v nacionalno zbirko nalezljivih bolezni </w:t>
      </w:r>
    </w:p>
    <w:p w14:paraId="0A2F864D" w14:textId="77777777" w:rsidR="00030806" w:rsidRPr="00675CAE" w:rsidRDefault="00030806" w:rsidP="00E47F68">
      <w:pPr>
        <w:rPr>
          <w:rFonts w:ascii="Arial" w:hAnsi="Arial" w:cs="Arial"/>
          <w:sz w:val="20"/>
          <w:szCs w:val="20"/>
        </w:rPr>
      </w:pPr>
    </w:p>
    <w:p w14:paraId="5C3FE0CF"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lastRenderedPageBreak/>
        <w:t xml:space="preserve">2.1. NACIONALNI PROGRAM SPREMLJANJA OKUŽB Z BAKTERIJO </w:t>
      </w:r>
      <w:proofErr w:type="spellStart"/>
      <w:r w:rsidRPr="00675CAE">
        <w:rPr>
          <w:rFonts w:ascii="Arial" w:hAnsi="Arial" w:cs="Arial"/>
          <w:i/>
          <w:sz w:val="20"/>
          <w:szCs w:val="20"/>
          <w:u w:val="single"/>
        </w:rPr>
        <w:t>Coxiella</w:t>
      </w:r>
      <w:proofErr w:type="spellEnd"/>
      <w:r w:rsidRPr="00675CAE">
        <w:rPr>
          <w:rFonts w:ascii="Arial" w:hAnsi="Arial" w:cs="Arial"/>
          <w:i/>
          <w:sz w:val="20"/>
          <w:szCs w:val="20"/>
          <w:u w:val="single"/>
        </w:rPr>
        <w:t xml:space="preserve"> </w:t>
      </w:r>
      <w:proofErr w:type="spellStart"/>
      <w:r w:rsidRPr="00675CAE">
        <w:rPr>
          <w:rFonts w:ascii="Arial" w:hAnsi="Arial" w:cs="Arial"/>
          <w:i/>
          <w:sz w:val="20"/>
          <w:szCs w:val="20"/>
          <w:u w:val="single"/>
        </w:rPr>
        <w:t>burnetii</w:t>
      </w:r>
      <w:proofErr w:type="spellEnd"/>
      <w:r w:rsidRPr="00675CAE">
        <w:rPr>
          <w:rFonts w:ascii="Arial" w:hAnsi="Arial" w:cs="Arial"/>
          <w:sz w:val="20"/>
          <w:szCs w:val="20"/>
          <w:u w:val="single"/>
        </w:rPr>
        <w:t xml:space="preserve"> PRI LJUDEH</w:t>
      </w:r>
    </w:p>
    <w:p w14:paraId="19A03ED1" w14:textId="56879ED8" w:rsidR="00030806" w:rsidRPr="00BE76A9" w:rsidRDefault="00030806" w:rsidP="00E47F68">
      <w:pPr>
        <w:pStyle w:val="HTML-oblikovano"/>
        <w:rPr>
          <w:rFonts w:ascii="Arial" w:hAnsi="Arial" w:cs="Arial"/>
          <w:sz w:val="20"/>
        </w:rPr>
      </w:pPr>
      <w:r w:rsidRPr="00675CAE">
        <w:rPr>
          <w:rFonts w:ascii="Arial" w:hAnsi="Arial" w:cs="Arial"/>
          <w:sz w:val="20"/>
        </w:rPr>
        <w:t xml:space="preserve">V letu </w:t>
      </w:r>
      <w:r w:rsidR="003F3E26" w:rsidRPr="00675CAE">
        <w:rPr>
          <w:rFonts w:ascii="Arial" w:hAnsi="Arial" w:cs="Arial"/>
          <w:sz w:val="20"/>
        </w:rPr>
        <w:t>201</w:t>
      </w:r>
      <w:r w:rsidR="004D67B0">
        <w:rPr>
          <w:rFonts w:ascii="Arial" w:hAnsi="Arial" w:cs="Arial"/>
          <w:sz w:val="20"/>
        </w:rPr>
        <w:t>8</w:t>
      </w:r>
      <w:r w:rsidR="003F3E26" w:rsidRPr="00675CAE">
        <w:rPr>
          <w:rFonts w:ascii="Arial" w:hAnsi="Arial" w:cs="Arial"/>
          <w:sz w:val="20"/>
        </w:rPr>
        <w:t xml:space="preserve"> </w:t>
      </w:r>
      <w:r w:rsidRPr="00675CAE">
        <w:rPr>
          <w:rFonts w:ascii="Arial" w:hAnsi="Arial" w:cs="Arial"/>
          <w:sz w:val="20"/>
        </w:rPr>
        <w:t>bo</w:t>
      </w:r>
      <w:r>
        <w:rPr>
          <w:rFonts w:ascii="Arial" w:hAnsi="Arial" w:cs="Arial"/>
          <w:sz w:val="20"/>
        </w:rPr>
        <w:t xml:space="preserve"> NIJZ</w:t>
      </w:r>
      <w:r w:rsidRPr="00675CAE">
        <w:rPr>
          <w:rFonts w:ascii="Arial" w:hAnsi="Arial" w:cs="Arial"/>
          <w:sz w:val="20"/>
        </w:rPr>
        <w:t xml:space="preserve"> v sodelovanju z Inštitutom za mikrobiologijo in imunologijo Medicinske fakultete v Ljubljani epidemiološko in laboratorijsko spremljal pojav vročice Q pri ljudeh. </w:t>
      </w:r>
    </w:p>
    <w:p w14:paraId="339694B2" w14:textId="77777777" w:rsidR="00030806" w:rsidRDefault="00030806" w:rsidP="00E47F68">
      <w:pPr>
        <w:pStyle w:val="HTML-oblikovano"/>
        <w:rPr>
          <w:rFonts w:ascii="Arial" w:hAnsi="Arial" w:cs="Arial"/>
          <w:sz w:val="20"/>
          <w:u w:val="single"/>
        </w:rPr>
      </w:pPr>
    </w:p>
    <w:p w14:paraId="32D3300E"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2.2. METODOLOGIJA</w:t>
      </w:r>
    </w:p>
    <w:p w14:paraId="4E9AE08B" w14:textId="76FC0506" w:rsidR="00030806" w:rsidRPr="00D729CE" w:rsidRDefault="00030806" w:rsidP="00E47F68">
      <w:pPr>
        <w:pStyle w:val="HTML-oblikovano"/>
        <w:rPr>
          <w:rFonts w:ascii="Arial" w:hAnsi="Arial" w:cs="Arial"/>
          <w:b/>
          <w:sz w:val="20"/>
        </w:rPr>
      </w:pPr>
      <w:r w:rsidRPr="00675CAE">
        <w:rPr>
          <w:rFonts w:ascii="Arial" w:hAnsi="Arial" w:cs="Arial"/>
          <w:b/>
          <w:sz w:val="20"/>
        </w:rPr>
        <w:t>Laboratorijske metode</w:t>
      </w:r>
      <w:r w:rsidR="00D729CE">
        <w:rPr>
          <w:rFonts w:ascii="Arial" w:hAnsi="Arial" w:cs="Arial"/>
          <w:b/>
          <w:sz w:val="20"/>
        </w:rPr>
        <w:t xml:space="preserve">: </w:t>
      </w:r>
      <w:r w:rsidRPr="00675CAE">
        <w:rPr>
          <w:rFonts w:ascii="Arial" w:hAnsi="Arial" w:cs="Arial"/>
          <w:sz w:val="20"/>
        </w:rPr>
        <w:t>Serološke metode: IIF.</w:t>
      </w:r>
    </w:p>
    <w:p w14:paraId="18662853" w14:textId="0A1BC90A" w:rsidR="00030806" w:rsidRPr="00D729CE" w:rsidRDefault="00030806" w:rsidP="00E47F68">
      <w:pPr>
        <w:pStyle w:val="HTML-oblikovano"/>
        <w:rPr>
          <w:rFonts w:ascii="Arial" w:hAnsi="Arial" w:cs="Arial"/>
          <w:b/>
          <w:sz w:val="20"/>
        </w:rPr>
      </w:pPr>
      <w:r w:rsidRPr="00675CAE">
        <w:rPr>
          <w:rFonts w:ascii="Arial" w:hAnsi="Arial" w:cs="Arial"/>
          <w:b/>
          <w:sz w:val="20"/>
        </w:rPr>
        <w:t>Epidemiološke metode</w:t>
      </w:r>
      <w:r w:rsidR="00D729CE">
        <w:rPr>
          <w:rFonts w:ascii="Arial" w:hAnsi="Arial" w:cs="Arial"/>
          <w:b/>
          <w:sz w:val="20"/>
        </w:rPr>
        <w:t xml:space="preserve">: </w:t>
      </w:r>
      <w:r w:rsidRPr="00675CAE">
        <w:rPr>
          <w:rFonts w:ascii="Arial" w:hAnsi="Arial" w:cs="Arial"/>
          <w:sz w:val="20"/>
        </w:rPr>
        <w:t xml:space="preserve">Epidemiološka preiskava primerov. Pridobljeni epidemiološki in laboratorijski podatki o povzročitelju bodo omogočili primerjavo s podatki, ki jih imajo o povzročitelju drugi resorji. V primeru suma na izbruh se UVHVVR, ZIRS, </w:t>
      </w:r>
      <w:r>
        <w:rPr>
          <w:rFonts w:ascii="Arial" w:hAnsi="Arial" w:cs="Arial"/>
          <w:sz w:val="20"/>
        </w:rPr>
        <w:t xml:space="preserve">NIJZ in IMI </w:t>
      </w:r>
      <w:r w:rsidRPr="00675CAE">
        <w:rPr>
          <w:rFonts w:ascii="Arial" w:hAnsi="Arial" w:cs="Arial"/>
          <w:sz w:val="20"/>
        </w:rPr>
        <w:t>takoj vzajemno obveščajo sicer pa poteka vzajemno obveščanje o humanih primerih in izolatih.</w:t>
      </w:r>
    </w:p>
    <w:p w14:paraId="2225A722" w14:textId="77777777" w:rsidR="00030806" w:rsidRPr="00675CAE" w:rsidRDefault="00030806" w:rsidP="00E47F68">
      <w:pPr>
        <w:pStyle w:val="HTML-oblikovano"/>
        <w:rPr>
          <w:rFonts w:ascii="Arial" w:hAnsi="Arial" w:cs="Arial"/>
          <w:sz w:val="20"/>
        </w:rPr>
      </w:pPr>
    </w:p>
    <w:p w14:paraId="4EBC59D8" w14:textId="2150C242" w:rsidR="00030806" w:rsidRPr="00D729CE" w:rsidRDefault="00030806" w:rsidP="00D729CE">
      <w:pPr>
        <w:pStyle w:val="HTML-oblikovano"/>
        <w:rPr>
          <w:rFonts w:ascii="Arial" w:hAnsi="Arial" w:cs="Arial"/>
          <w:sz w:val="20"/>
          <w:u w:val="single"/>
        </w:rPr>
      </w:pPr>
      <w:r w:rsidRPr="00675CAE">
        <w:rPr>
          <w:rFonts w:ascii="Arial" w:hAnsi="Arial" w:cs="Arial"/>
          <w:sz w:val="20"/>
          <w:u w:val="single"/>
        </w:rPr>
        <w:t>3. OPREDELITEV PRIMERA</w:t>
      </w:r>
      <w:r w:rsidR="00D729CE" w:rsidRPr="00D729CE">
        <w:rPr>
          <w:rFonts w:ascii="Arial" w:hAnsi="Arial" w:cs="Arial"/>
          <w:sz w:val="20"/>
        </w:rPr>
        <w:t xml:space="preserve">: </w:t>
      </w:r>
      <w:r w:rsidRPr="00D729CE">
        <w:rPr>
          <w:rFonts w:ascii="Arial" w:hAnsi="Arial" w:cs="Arial"/>
          <w:sz w:val="20"/>
        </w:rPr>
        <w:t>Odločba</w:t>
      </w:r>
      <w:r w:rsidRPr="00675CAE">
        <w:rPr>
          <w:rFonts w:ascii="Arial" w:hAnsi="Arial" w:cs="Arial"/>
          <w:sz w:val="20"/>
        </w:rPr>
        <w:t xml:space="preserve"> Komisije z dne 28. aprila 2008 o spremembi Odločbe 2002/253/ES o opredelitvi primerov nalezljivih bolezni za poročanje mreži Skupnosti v skladu z Odločbo št. 2119/98/ES Evropskega parlamenta in Sveta </w:t>
      </w:r>
      <w:r w:rsidRPr="00675CAE">
        <w:rPr>
          <w:rFonts w:ascii="Arial" w:hAnsi="Arial" w:cs="Arial"/>
          <w:i/>
          <w:iCs/>
          <w:sz w:val="20"/>
        </w:rPr>
        <w:t>(notificirano pod dokumentarno številko C(2008) 1589)</w:t>
      </w:r>
      <w:r w:rsidRPr="00675CAE">
        <w:rPr>
          <w:rFonts w:ascii="Arial" w:hAnsi="Arial" w:cs="Arial"/>
          <w:iCs/>
          <w:sz w:val="20"/>
        </w:rPr>
        <w:t>.</w:t>
      </w:r>
    </w:p>
    <w:p w14:paraId="2ACF9195" w14:textId="77777777" w:rsidR="00030806" w:rsidRPr="00675CAE" w:rsidRDefault="00030806" w:rsidP="00E47F68">
      <w:pPr>
        <w:autoSpaceDE w:val="0"/>
        <w:autoSpaceDN w:val="0"/>
        <w:adjustRightInd w:val="0"/>
        <w:rPr>
          <w:rFonts w:ascii="Arial" w:hAnsi="Arial" w:cs="Arial"/>
          <w:iCs/>
          <w:sz w:val="20"/>
          <w:szCs w:val="20"/>
        </w:rPr>
      </w:pPr>
    </w:p>
    <w:p w14:paraId="7810B9FF" w14:textId="77777777" w:rsidR="00030806" w:rsidRPr="00675CAE" w:rsidRDefault="00030806" w:rsidP="00E47F68">
      <w:pPr>
        <w:autoSpaceDE w:val="0"/>
        <w:autoSpaceDN w:val="0"/>
        <w:adjustRightInd w:val="0"/>
        <w:rPr>
          <w:rFonts w:ascii="Arial" w:hAnsi="Arial" w:cs="Arial"/>
          <w:iCs/>
          <w:sz w:val="20"/>
          <w:szCs w:val="20"/>
          <w:u w:val="single"/>
        </w:rPr>
      </w:pPr>
      <w:r w:rsidRPr="00675CAE">
        <w:rPr>
          <w:rFonts w:ascii="Arial" w:hAnsi="Arial" w:cs="Arial"/>
          <w:b/>
          <w:sz w:val="20"/>
          <w:szCs w:val="20"/>
          <w:u w:val="single"/>
        </w:rPr>
        <w:t xml:space="preserve">VROČICA Q </w:t>
      </w:r>
      <w:r w:rsidRPr="00675CAE">
        <w:rPr>
          <w:rFonts w:ascii="Arial" w:hAnsi="Arial" w:cs="Arial"/>
          <w:iCs/>
          <w:sz w:val="20"/>
          <w:szCs w:val="20"/>
          <w:u w:val="single"/>
        </w:rPr>
        <w:t>(</w:t>
      </w:r>
      <w:proofErr w:type="spellStart"/>
      <w:r w:rsidRPr="00675CAE">
        <w:rPr>
          <w:rFonts w:ascii="Arial" w:hAnsi="Arial" w:cs="Arial"/>
          <w:i/>
          <w:iCs/>
          <w:sz w:val="20"/>
          <w:szCs w:val="20"/>
          <w:u w:val="single"/>
        </w:rPr>
        <w:t>Coxiella</w:t>
      </w:r>
      <w:proofErr w:type="spellEnd"/>
      <w:r w:rsidRPr="00675CAE">
        <w:rPr>
          <w:rFonts w:ascii="Arial" w:hAnsi="Arial" w:cs="Arial"/>
          <w:i/>
          <w:iCs/>
          <w:sz w:val="20"/>
          <w:szCs w:val="20"/>
          <w:u w:val="single"/>
        </w:rPr>
        <w:t xml:space="preserve"> </w:t>
      </w:r>
      <w:proofErr w:type="spellStart"/>
      <w:r w:rsidRPr="00675CAE">
        <w:rPr>
          <w:rFonts w:ascii="Arial" w:hAnsi="Arial" w:cs="Arial"/>
          <w:i/>
          <w:iCs/>
          <w:sz w:val="20"/>
          <w:szCs w:val="20"/>
          <w:u w:val="single"/>
        </w:rPr>
        <w:t>burnetii</w:t>
      </w:r>
      <w:proofErr w:type="spellEnd"/>
      <w:r w:rsidRPr="00675CAE">
        <w:rPr>
          <w:rFonts w:ascii="Arial" w:hAnsi="Arial" w:cs="Arial"/>
          <w:iCs/>
          <w:sz w:val="20"/>
          <w:szCs w:val="20"/>
          <w:u w:val="single"/>
        </w:rPr>
        <w:t>)</w:t>
      </w:r>
    </w:p>
    <w:p w14:paraId="34BC66AC" w14:textId="77777777" w:rsidR="00030806" w:rsidRPr="00675CAE" w:rsidRDefault="00030806" w:rsidP="00E47F68">
      <w:pPr>
        <w:autoSpaceDE w:val="0"/>
        <w:autoSpaceDN w:val="0"/>
        <w:adjustRightInd w:val="0"/>
        <w:rPr>
          <w:rFonts w:ascii="Arial" w:hAnsi="Arial" w:cs="Arial"/>
          <w:b/>
          <w:bCs/>
          <w:sz w:val="20"/>
          <w:szCs w:val="20"/>
        </w:rPr>
      </w:pPr>
    </w:p>
    <w:p w14:paraId="3ABB91DA" w14:textId="7777777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48D728F8"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Vsaka oseba z vsaj enim izmed naslednjih treh znakov:</w:t>
      </w:r>
    </w:p>
    <w:p w14:paraId="014B8498"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povišana telesna temperatura,</w:t>
      </w:r>
    </w:p>
    <w:p w14:paraId="492A6E2B"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pljučnica,</w:t>
      </w:r>
    </w:p>
    <w:p w14:paraId="7BD1553D" w14:textId="77777777" w:rsidR="00030806" w:rsidRPr="00B26595"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hepatitis.</w:t>
      </w:r>
    </w:p>
    <w:p w14:paraId="55E03876" w14:textId="77777777" w:rsidR="00D729CE" w:rsidRDefault="00D729CE" w:rsidP="00E47F68">
      <w:pPr>
        <w:autoSpaceDE w:val="0"/>
        <w:autoSpaceDN w:val="0"/>
        <w:adjustRightInd w:val="0"/>
        <w:rPr>
          <w:rFonts w:ascii="Arial" w:hAnsi="Arial" w:cs="Arial"/>
          <w:b/>
          <w:bCs/>
          <w:sz w:val="20"/>
          <w:szCs w:val="20"/>
        </w:rPr>
      </w:pPr>
    </w:p>
    <w:p w14:paraId="28C006DD" w14:textId="323928D5"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p>
    <w:p w14:paraId="69D40FF1"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eden izmed naslednjih treh laboratorijskih testov:</w:t>
      </w:r>
    </w:p>
    <w:p w14:paraId="07749195"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xml:space="preserve">- osamitev bakterije </w:t>
      </w:r>
      <w:proofErr w:type="spellStart"/>
      <w:r w:rsidRPr="00675CAE">
        <w:rPr>
          <w:rFonts w:ascii="Arial" w:hAnsi="Arial" w:cs="Arial"/>
          <w:i/>
          <w:iCs/>
          <w:sz w:val="20"/>
          <w:szCs w:val="20"/>
        </w:rPr>
        <w:t>Coxiella</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burnetii</w:t>
      </w:r>
      <w:proofErr w:type="spellEnd"/>
      <w:r w:rsidRPr="00675CAE">
        <w:rPr>
          <w:rFonts w:ascii="Arial" w:hAnsi="Arial" w:cs="Arial"/>
          <w:i/>
          <w:iCs/>
          <w:sz w:val="20"/>
          <w:szCs w:val="20"/>
        </w:rPr>
        <w:t xml:space="preserve"> </w:t>
      </w:r>
      <w:r w:rsidRPr="00675CAE">
        <w:rPr>
          <w:rFonts w:ascii="Arial" w:hAnsi="Arial" w:cs="Arial"/>
          <w:sz w:val="20"/>
          <w:szCs w:val="20"/>
        </w:rPr>
        <w:t>iz kliničnega vzorca,</w:t>
      </w:r>
    </w:p>
    <w:p w14:paraId="1E01AC5D"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xml:space="preserve">- odkrivanje nukleinske kisline bakterije </w:t>
      </w:r>
      <w:proofErr w:type="spellStart"/>
      <w:r w:rsidRPr="00675CAE">
        <w:rPr>
          <w:rFonts w:ascii="Arial" w:hAnsi="Arial" w:cs="Arial"/>
          <w:i/>
          <w:iCs/>
          <w:sz w:val="20"/>
          <w:szCs w:val="20"/>
        </w:rPr>
        <w:t>Coxiella</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burnetii</w:t>
      </w:r>
      <w:proofErr w:type="spellEnd"/>
      <w:r w:rsidRPr="00675CAE">
        <w:rPr>
          <w:rFonts w:ascii="Arial" w:hAnsi="Arial" w:cs="Arial"/>
          <w:i/>
          <w:iCs/>
          <w:sz w:val="20"/>
          <w:szCs w:val="20"/>
        </w:rPr>
        <w:t xml:space="preserve"> </w:t>
      </w:r>
      <w:r w:rsidRPr="00675CAE">
        <w:rPr>
          <w:rFonts w:ascii="Arial" w:hAnsi="Arial" w:cs="Arial"/>
          <w:sz w:val="20"/>
          <w:szCs w:val="20"/>
        </w:rPr>
        <w:t>v kliničnem vzorcu,</w:t>
      </w:r>
    </w:p>
    <w:p w14:paraId="413E3E35"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porast specifičnih protiteles (</w:t>
      </w:r>
      <w:proofErr w:type="spellStart"/>
      <w:r w:rsidRPr="00675CAE">
        <w:rPr>
          <w:rFonts w:ascii="Arial" w:hAnsi="Arial" w:cs="Arial"/>
          <w:sz w:val="20"/>
          <w:szCs w:val="20"/>
        </w:rPr>
        <w:t>IgG</w:t>
      </w:r>
      <w:proofErr w:type="spellEnd"/>
      <w:r w:rsidRPr="00675CAE">
        <w:rPr>
          <w:rFonts w:ascii="Arial" w:hAnsi="Arial" w:cs="Arial"/>
          <w:sz w:val="20"/>
          <w:szCs w:val="20"/>
        </w:rPr>
        <w:t xml:space="preserve"> ali </w:t>
      </w:r>
      <w:proofErr w:type="spellStart"/>
      <w:r w:rsidRPr="00675CAE">
        <w:rPr>
          <w:rFonts w:ascii="Arial" w:hAnsi="Arial" w:cs="Arial"/>
          <w:sz w:val="20"/>
          <w:szCs w:val="20"/>
        </w:rPr>
        <w:t>IgM</w:t>
      </w:r>
      <w:proofErr w:type="spellEnd"/>
      <w:r w:rsidRPr="00675CAE">
        <w:rPr>
          <w:rFonts w:ascii="Arial" w:hAnsi="Arial" w:cs="Arial"/>
          <w:sz w:val="20"/>
          <w:szCs w:val="20"/>
        </w:rPr>
        <w:t xml:space="preserve">) proti bakteriji </w:t>
      </w:r>
      <w:proofErr w:type="spellStart"/>
      <w:r w:rsidRPr="00675CAE">
        <w:rPr>
          <w:rFonts w:ascii="Arial" w:hAnsi="Arial" w:cs="Arial"/>
          <w:i/>
          <w:iCs/>
          <w:sz w:val="20"/>
          <w:szCs w:val="20"/>
        </w:rPr>
        <w:t>Coxiella</w:t>
      </w:r>
      <w:proofErr w:type="spellEnd"/>
      <w:r w:rsidRPr="00675CAE">
        <w:rPr>
          <w:rFonts w:ascii="Arial" w:hAnsi="Arial" w:cs="Arial"/>
          <w:i/>
          <w:iCs/>
          <w:sz w:val="20"/>
          <w:szCs w:val="20"/>
        </w:rPr>
        <w:t xml:space="preserve"> </w:t>
      </w:r>
      <w:proofErr w:type="spellStart"/>
      <w:r w:rsidRPr="00675CAE">
        <w:rPr>
          <w:rFonts w:ascii="Arial" w:hAnsi="Arial" w:cs="Arial"/>
          <w:i/>
          <w:iCs/>
          <w:sz w:val="20"/>
          <w:szCs w:val="20"/>
        </w:rPr>
        <w:t>burnetii</w:t>
      </w:r>
      <w:proofErr w:type="spellEnd"/>
      <w:r w:rsidRPr="00675CAE">
        <w:rPr>
          <w:rFonts w:ascii="Arial" w:hAnsi="Arial" w:cs="Arial"/>
          <w:sz w:val="20"/>
          <w:szCs w:val="20"/>
        </w:rPr>
        <w:t>.</w:t>
      </w:r>
    </w:p>
    <w:p w14:paraId="3E8AF221" w14:textId="77777777" w:rsidR="00D729CE" w:rsidRDefault="00D729CE" w:rsidP="00E47F68">
      <w:pPr>
        <w:autoSpaceDE w:val="0"/>
        <w:autoSpaceDN w:val="0"/>
        <w:adjustRightInd w:val="0"/>
        <w:rPr>
          <w:rFonts w:ascii="Arial" w:hAnsi="Arial" w:cs="Arial"/>
          <w:b/>
          <w:bCs/>
          <w:sz w:val="20"/>
          <w:szCs w:val="20"/>
        </w:rPr>
      </w:pPr>
    </w:p>
    <w:p w14:paraId="76456452" w14:textId="15E2F2D7" w:rsidR="00030806" w:rsidRPr="00675CAE"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5F2693A6"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dveh epidemioloških povezav:</w:t>
      </w:r>
    </w:p>
    <w:p w14:paraId="65FB3CDD"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izpostavitev skupnemu viru,</w:t>
      </w:r>
    </w:p>
    <w:p w14:paraId="725AEA43"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sz w:val="20"/>
          <w:szCs w:val="20"/>
        </w:rPr>
        <w:t>- prenos z živali na človeka.</w:t>
      </w:r>
    </w:p>
    <w:p w14:paraId="7BD44ECA" w14:textId="77777777" w:rsidR="00D729CE" w:rsidRDefault="00D729CE" w:rsidP="00E47F68">
      <w:pPr>
        <w:pStyle w:val="Naslov1"/>
        <w:spacing w:before="0" w:after="0"/>
        <w:rPr>
          <w:sz w:val="20"/>
          <w:szCs w:val="20"/>
        </w:rPr>
      </w:pPr>
      <w:bookmarkStart w:id="84" w:name="_Toc411594842"/>
      <w:bookmarkStart w:id="85" w:name="_Toc411595645"/>
      <w:bookmarkStart w:id="86" w:name="_Toc440026252"/>
      <w:bookmarkStart w:id="87" w:name="_Toc441826543"/>
    </w:p>
    <w:p w14:paraId="24D9EF79" w14:textId="55C1833B" w:rsidR="00030806" w:rsidRPr="00675CAE" w:rsidRDefault="00030806" w:rsidP="00E47F68">
      <w:pPr>
        <w:pStyle w:val="Naslov1"/>
        <w:spacing w:before="0" w:after="0"/>
        <w:rPr>
          <w:sz w:val="20"/>
          <w:szCs w:val="20"/>
        </w:rPr>
      </w:pPr>
      <w:bookmarkStart w:id="88" w:name="_Toc131875263"/>
      <w:r w:rsidRPr="00675CAE">
        <w:rPr>
          <w:sz w:val="20"/>
          <w:szCs w:val="20"/>
        </w:rPr>
        <w:t>Razvrstitev primera</w:t>
      </w:r>
      <w:bookmarkEnd w:id="84"/>
      <w:bookmarkEnd w:id="85"/>
      <w:bookmarkEnd w:id="86"/>
      <w:bookmarkEnd w:id="87"/>
      <w:bookmarkEnd w:id="88"/>
    </w:p>
    <w:p w14:paraId="57C4B46C"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A. </w:t>
      </w:r>
      <w:r w:rsidRPr="00675CAE">
        <w:rPr>
          <w:rFonts w:ascii="Arial" w:hAnsi="Arial" w:cs="Arial"/>
          <w:bCs/>
          <w:sz w:val="20"/>
          <w:szCs w:val="20"/>
          <w:u w:val="single"/>
        </w:rPr>
        <w:t xml:space="preserve">Možen </w:t>
      </w:r>
      <w:r w:rsidRPr="00675CAE">
        <w:rPr>
          <w:rFonts w:ascii="Arial" w:hAnsi="Arial" w:cs="Arial"/>
          <w:bCs/>
          <w:sz w:val="20"/>
          <w:szCs w:val="20"/>
        </w:rPr>
        <w:t xml:space="preserve">primer: </w:t>
      </w:r>
      <w:r w:rsidRPr="00675CAE">
        <w:rPr>
          <w:rFonts w:ascii="Arial" w:hAnsi="Arial" w:cs="Arial"/>
          <w:sz w:val="20"/>
          <w:szCs w:val="20"/>
        </w:rPr>
        <w:t>se ne uporablja (18.6.2008 SL Uradni list Evropske unije L 159/73),</w:t>
      </w:r>
    </w:p>
    <w:p w14:paraId="304A674E"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B. </w:t>
      </w:r>
      <w:r w:rsidRPr="00675CAE">
        <w:rPr>
          <w:rFonts w:ascii="Arial" w:hAnsi="Arial" w:cs="Arial"/>
          <w:bCs/>
          <w:sz w:val="20"/>
          <w:szCs w:val="20"/>
          <w:u w:val="single"/>
        </w:rPr>
        <w:t>Verjeten primer:</w:t>
      </w:r>
      <w:r w:rsidRPr="00675CAE">
        <w:rPr>
          <w:rFonts w:ascii="Arial" w:hAnsi="Arial" w:cs="Arial"/>
          <w:bCs/>
          <w:sz w:val="20"/>
          <w:szCs w:val="20"/>
        </w:rPr>
        <w:t xml:space="preserve"> v</w:t>
      </w:r>
      <w:r w:rsidRPr="00675CAE">
        <w:rPr>
          <w:rFonts w:ascii="Arial" w:hAnsi="Arial" w:cs="Arial"/>
          <w:sz w:val="20"/>
          <w:szCs w:val="20"/>
        </w:rPr>
        <w:t>saka oseba, ki izpolnjuje klinična merila in ima epidemiološko povezavo,</w:t>
      </w:r>
    </w:p>
    <w:p w14:paraId="3169ED89" w14:textId="77777777" w:rsidR="00030806" w:rsidRPr="00675CAE" w:rsidRDefault="00030806"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C. </w:t>
      </w:r>
      <w:r w:rsidRPr="00675CAE">
        <w:rPr>
          <w:rFonts w:ascii="Arial" w:hAnsi="Arial" w:cs="Arial"/>
          <w:bCs/>
          <w:sz w:val="20"/>
          <w:szCs w:val="20"/>
          <w:u w:val="single"/>
        </w:rPr>
        <w:t>Potrjen primer:</w:t>
      </w:r>
      <w:r w:rsidRPr="00675CAE">
        <w:rPr>
          <w:rFonts w:ascii="Arial" w:hAnsi="Arial" w:cs="Arial"/>
          <w:bCs/>
          <w:sz w:val="20"/>
          <w:szCs w:val="20"/>
        </w:rPr>
        <w:t xml:space="preserve"> </w:t>
      </w:r>
      <w:r w:rsidRPr="00675CAE">
        <w:rPr>
          <w:rFonts w:ascii="Arial" w:hAnsi="Arial" w:cs="Arial"/>
          <w:sz w:val="20"/>
          <w:szCs w:val="20"/>
        </w:rPr>
        <w:t>vsaka oseba, ki izpolnjuje klinična in laboratorijska merila.</w:t>
      </w:r>
    </w:p>
    <w:p w14:paraId="47CA5E36" w14:textId="77777777" w:rsidR="00030806" w:rsidRPr="00675CAE" w:rsidRDefault="00030806" w:rsidP="00E47F68">
      <w:pPr>
        <w:pStyle w:val="Telobesedila3"/>
        <w:spacing w:after="0"/>
        <w:rPr>
          <w:rFonts w:ascii="Arial" w:hAnsi="Arial" w:cs="Arial"/>
          <w:b/>
          <w:sz w:val="20"/>
          <w:szCs w:val="20"/>
        </w:rPr>
      </w:pPr>
    </w:p>
    <w:p w14:paraId="398D155C" w14:textId="6037F306" w:rsidR="00030806" w:rsidRPr="00675CAE" w:rsidRDefault="00030806" w:rsidP="00E47F68">
      <w:pPr>
        <w:pStyle w:val="Telobesedila3"/>
        <w:spacing w:after="0"/>
        <w:rPr>
          <w:rFonts w:ascii="Arial" w:hAnsi="Arial" w:cs="Arial"/>
          <w:b/>
          <w:sz w:val="20"/>
          <w:szCs w:val="20"/>
        </w:rPr>
      </w:pPr>
      <w:r w:rsidRPr="00675CAE">
        <w:rPr>
          <w:rFonts w:ascii="Arial" w:hAnsi="Arial" w:cs="Arial"/>
          <w:b/>
          <w:sz w:val="20"/>
          <w:szCs w:val="20"/>
        </w:rPr>
        <w:t>STRATEGIJA EPIDEMIOLOŠKEGA SPREMLJANJA IN OBVLADOVANJA ZA PREPREČEVANJE OZIROMA ZMANJŠANJE PRENOSA POVZROČITELJA NA LJUDI</w:t>
      </w:r>
    </w:p>
    <w:p w14:paraId="6984C3CC" w14:textId="77777777" w:rsidR="00030806" w:rsidRPr="00675CAE" w:rsidRDefault="00030806" w:rsidP="00E47F68">
      <w:pPr>
        <w:rPr>
          <w:rFonts w:ascii="Arial" w:hAnsi="Arial" w:cs="Arial"/>
          <w:sz w:val="20"/>
          <w:szCs w:val="20"/>
        </w:rPr>
      </w:pPr>
      <w:r w:rsidRPr="00675CAE">
        <w:rPr>
          <w:rFonts w:ascii="Arial" w:hAnsi="Arial" w:cs="Arial"/>
          <w:sz w:val="20"/>
          <w:szCs w:val="20"/>
        </w:rPr>
        <w:t xml:space="preserve">Epidemiološko spremljanje vročice Q poteka na podlagi obvezne prijave zbolelega, ki jo prejme </w:t>
      </w:r>
      <w:r>
        <w:rPr>
          <w:rFonts w:ascii="Arial" w:hAnsi="Arial" w:cs="Arial"/>
          <w:sz w:val="20"/>
          <w:szCs w:val="20"/>
        </w:rPr>
        <w:t>območna enota NIJZ</w:t>
      </w:r>
      <w:r w:rsidRPr="00675CAE">
        <w:rPr>
          <w:rFonts w:ascii="Arial" w:hAnsi="Arial" w:cs="Arial"/>
          <w:sz w:val="20"/>
          <w:szCs w:val="20"/>
        </w:rPr>
        <w:t xml:space="preserve">. Ukrepe za obvladovanje izvajajo </w:t>
      </w:r>
      <w:r>
        <w:rPr>
          <w:rFonts w:ascii="Arial" w:hAnsi="Arial" w:cs="Arial"/>
          <w:sz w:val="20"/>
          <w:szCs w:val="20"/>
        </w:rPr>
        <w:t>NIJZ</w:t>
      </w:r>
      <w:r w:rsidRPr="00675CAE">
        <w:rPr>
          <w:rFonts w:ascii="Arial" w:hAnsi="Arial" w:cs="Arial"/>
          <w:sz w:val="20"/>
          <w:szCs w:val="20"/>
        </w:rPr>
        <w:t xml:space="preserve">, v sodelovanju z območnimi enotami UVHVVR in drugimi ustanovami. Ukrepi zajemajo: </w:t>
      </w:r>
    </w:p>
    <w:p w14:paraId="25585349"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stalno sistematično zbiranje podatkov o primerih, analiziranje, interpretiranje, posredovanje in objavljanje podatkov o njihovem pojavljanju, razporeditvi in širjenju ter o dejavnikih tveganja; medsebojno obveščanje (</w:t>
      </w:r>
      <w:r>
        <w:rPr>
          <w:rFonts w:ascii="Arial" w:hAnsi="Arial" w:cs="Arial"/>
          <w:sz w:val="20"/>
          <w:szCs w:val="20"/>
        </w:rPr>
        <w:t>NIJZ</w:t>
      </w:r>
      <w:r w:rsidRPr="00675CAE">
        <w:rPr>
          <w:rFonts w:ascii="Arial" w:hAnsi="Arial" w:cs="Arial"/>
          <w:sz w:val="20"/>
          <w:szCs w:val="20"/>
        </w:rPr>
        <w:t>, območne enote ZIRS in UVHVVR);</w:t>
      </w:r>
    </w:p>
    <w:p w14:paraId="487FD9C2"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posameznih primerov in izbruhov, vključno z epidemiološko analizo, oceno tveganja in sledljivostjo glede izvora okužbe;</w:t>
      </w:r>
    </w:p>
    <w:p w14:paraId="6BD1B0D4"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45FCD634" w14:textId="223C0528" w:rsidR="00E349CF" w:rsidRPr="003E5111" w:rsidRDefault="00030806" w:rsidP="00E47F68">
      <w:pPr>
        <w:pStyle w:val="HTML-oblikovano"/>
        <w:numPr>
          <w:ilvl w:val="0"/>
          <w:numId w:val="37"/>
        </w:numPr>
        <w:tabs>
          <w:tab w:val="left" w:pos="720"/>
        </w:tabs>
        <w:suppressAutoHyphens/>
        <w:rPr>
          <w:rFonts w:ascii="Arial" w:hAnsi="Arial" w:cs="Arial"/>
          <w:sz w:val="20"/>
        </w:rPr>
      </w:pPr>
      <w:r w:rsidRPr="00675CAE">
        <w:rPr>
          <w:rFonts w:ascii="Arial" w:hAnsi="Arial" w:cs="Arial"/>
          <w:sz w:val="20"/>
        </w:rPr>
        <w:t>zdravstveno vzgojno delo - zdravstveno ozaveščanje ob pojavu bolezni.</w:t>
      </w:r>
    </w:p>
    <w:p w14:paraId="0D04F667" w14:textId="77777777" w:rsidR="00D729CE" w:rsidRDefault="00D729CE" w:rsidP="00E47F68">
      <w:pPr>
        <w:pStyle w:val="HTML-oblikovano"/>
        <w:rPr>
          <w:rFonts w:ascii="Arial" w:hAnsi="Arial" w:cs="Arial"/>
          <w:b/>
          <w:sz w:val="16"/>
          <w:szCs w:val="16"/>
        </w:rPr>
      </w:pPr>
    </w:p>
    <w:p w14:paraId="09F2811F" w14:textId="1ADF8BDA" w:rsidR="005773B9" w:rsidRPr="003E5111" w:rsidRDefault="005773B9" w:rsidP="00E47F68">
      <w:pPr>
        <w:pStyle w:val="HTML-oblikovano"/>
        <w:rPr>
          <w:rFonts w:ascii="Arial" w:hAnsi="Arial" w:cs="Arial"/>
          <w:b/>
          <w:sz w:val="16"/>
          <w:szCs w:val="16"/>
        </w:rPr>
      </w:pPr>
      <w:r w:rsidRPr="003E5111">
        <w:rPr>
          <w:rFonts w:ascii="Arial" w:hAnsi="Arial" w:cs="Arial"/>
          <w:b/>
          <w:sz w:val="16"/>
          <w:szCs w:val="16"/>
        </w:rPr>
        <w:t>Literatura:</w:t>
      </w:r>
    </w:p>
    <w:p w14:paraId="37503750" w14:textId="77777777" w:rsidR="005773B9" w:rsidRPr="003E5111" w:rsidRDefault="005773B9" w:rsidP="00E47F68">
      <w:pPr>
        <w:pStyle w:val="HTML-oblikovano"/>
        <w:rPr>
          <w:rStyle w:val="Krepko"/>
          <w:rFonts w:ascii="Arial" w:hAnsi="Arial" w:cs="Arial"/>
          <w:b w:val="0"/>
          <w:bCs/>
          <w:sz w:val="16"/>
          <w:szCs w:val="16"/>
        </w:rPr>
      </w:pPr>
      <w:r w:rsidRPr="003E5111">
        <w:rPr>
          <w:rStyle w:val="Krepko"/>
          <w:rFonts w:ascii="Arial" w:hAnsi="Arial" w:cs="Arial"/>
          <w:b w:val="0"/>
          <w:bCs/>
          <w:sz w:val="16"/>
          <w:szCs w:val="16"/>
        </w:rPr>
        <w:t xml:space="preserve">1. Grilc E, </w:t>
      </w:r>
      <w:proofErr w:type="spellStart"/>
      <w:r w:rsidRPr="003E5111">
        <w:rPr>
          <w:rStyle w:val="Krepko"/>
          <w:rFonts w:ascii="Arial" w:hAnsi="Arial" w:cs="Arial"/>
          <w:b w:val="0"/>
          <w:bCs/>
          <w:sz w:val="16"/>
          <w:szCs w:val="16"/>
        </w:rPr>
        <w:t>Socan</w:t>
      </w:r>
      <w:proofErr w:type="spellEnd"/>
      <w:r w:rsidRPr="003E5111">
        <w:rPr>
          <w:rStyle w:val="Krepko"/>
          <w:rFonts w:ascii="Arial" w:hAnsi="Arial" w:cs="Arial"/>
          <w:b w:val="0"/>
          <w:bCs/>
          <w:sz w:val="16"/>
          <w:szCs w:val="16"/>
        </w:rPr>
        <w:t xml:space="preserve"> M, Koren N, </w:t>
      </w:r>
      <w:proofErr w:type="spellStart"/>
      <w:r w:rsidRPr="003E5111">
        <w:rPr>
          <w:rStyle w:val="Krepko"/>
          <w:rFonts w:ascii="Arial" w:hAnsi="Arial" w:cs="Arial"/>
          <w:b w:val="0"/>
          <w:bCs/>
          <w:sz w:val="16"/>
          <w:szCs w:val="16"/>
        </w:rPr>
        <w:t>Ucakar</w:t>
      </w:r>
      <w:proofErr w:type="spellEnd"/>
      <w:r w:rsidRPr="003E5111">
        <w:rPr>
          <w:rStyle w:val="Krepko"/>
          <w:rFonts w:ascii="Arial" w:hAnsi="Arial" w:cs="Arial"/>
          <w:b w:val="0"/>
          <w:bCs/>
          <w:sz w:val="16"/>
          <w:szCs w:val="16"/>
        </w:rPr>
        <w:t xml:space="preserve"> V, </w:t>
      </w:r>
      <w:proofErr w:type="spellStart"/>
      <w:r w:rsidRPr="003E5111">
        <w:rPr>
          <w:rStyle w:val="Krepko"/>
          <w:rFonts w:ascii="Arial" w:hAnsi="Arial" w:cs="Arial"/>
          <w:b w:val="0"/>
          <w:bCs/>
          <w:sz w:val="16"/>
          <w:szCs w:val="16"/>
        </w:rPr>
        <w:t>Avsic</w:t>
      </w:r>
      <w:proofErr w:type="spellEnd"/>
      <w:r w:rsidRPr="003E5111">
        <w:rPr>
          <w:rStyle w:val="Krepko"/>
          <w:rFonts w:ascii="Arial" w:hAnsi="Arial" w:cs="Arial"/>
          <w:b w:val="0"/>
          <w:bCs/>
          <w:sz w:val="16"/>
          <w:szCs w:val="16"/>
        </w:rPr>
        <w:t xml:space="preserve"> T, </w:t>
      </w:r>
      <w:proofErr w:type="spellStart"/>
      <w:r w:rsidRPr="003E5111">
        <w:rPr>
          <w:rStyle w:val="Krepko"/>
          <w:rFonts w:ascii="Arial" w:hAnsi="Arial" w:cs="Arial"/>
          <w:b w:val="0"/>
          <w:bCs/>
          <w:sz w:val="16"/>
          <w:szCs w:val="16"/>
        </w:rPr>
        <w:t>Pogacnik</w:t>
      </w:r>
      <w:proofErr w:type="spellEnd"/>
      <w:r w:rsidRPr="003E5111">
        <w:rPr>
          <w:rStyle w:val="Krepko"/>
          <w:rFonts w:ascii="Arial" w:hAnsi="Arial" w:cs="Arial"/>
          <w:b w:val="0"/>
          <w:bCs/>
          <w:sz w:val="16"/>
          <w:szCs w:val="16"/>
        </w:rPr>
        <w:t xml:space="preserve"> M, Kraigher A. </w:t>
      </w:r>
      <w:proofErr w:type="spellStart"/>
      <w:r w:rsidRPr="003E5111">
        <w:rPr>
          <w:rStyle w:val="Krepko"/>
          <w:rFonts w:ascii="Arial" w:hAnsi="Arial" w:cs="Arial"/>
          <w:b w:val="0"/>
          <w:bCs/>
          <w:sz w:val="16"/>
          <w:szCs w:val="16"/>
        </w:rPr>
        <w:t>Outbreak</w:t>
      </w:r>
      <w:proofErr w:type="spellEnd"/>
      <w:r w:rsidRPr="003E5111">
        <w:rPr>
          <w:rStyle w:val="Krepko"/>
          <w:rFonts w:ascii="Arial" w:hAnsi="Arial" w:cs="Arial"/>
          <w:b w:val="0"/>
          <w:bCs/>
          <w:sz w:val="16"/>
          <w:szCs w:val="16"/>
        </w:rPr>
        <w:t xml:space="preserve"> </w:t>
      </w:r>
      <w:proofErr w:type="spellStart"/>
      <w:r w:rsidRPr="003E5111">
        <w:rPr>
          <w:rStyle w:val="Krepko"/>
          <w:rFonts w:ascii="Arial" w:hAnsi="Arial" w:cs="Arial"/>
          <w:b w:val="0"/>
          <w:bCs/>
          <w:sz w:val="16"/>
          <w:szCs w:val="16"/>
        </w:rPr>
        <w:t>of</w:t>
      </w:r>
      <w:proofErr w:type="spellEnd"/>
      <w:r w:rsidRPr="003E5111">
        <w:rPr>
          <w:rStyle w:val="Krepko"/>
          <w:rFonts w:ascii="Arial" w:hAnsi="Arial" w:cs="Arial"/>
          <w:b w:val="0"/>
          <w:bCs/>
          <w:sz w:val="16"/>
          <w:szCs w:val="16"/>
        </w:rPr>
        <w:t xml:space="preserve"> Q </w:t>
      </w:r>
      <w:proofErr w:type="spellStart"/>
      <w:r w:rsidRPr="003E5111">
        <w:rPr>
          <w:rStyle w:val="Krepko"/>
          <w:rFonts w:ascii="Arial" w:hAnsi="Arial" w:cs="Arial"/>
          <w:b w:val="0"/>
          <w:bCs/>
          <w:sz w:val="16"/>
          <w:szCs w:val="16"/>
        </w:rPr>
        <w:t>fever</w:t>
      </w:r>
      <w:proofErr w:type="spellEnd"/>
      <w:r w:rsidRPr="003E5111">
        <w:rPr>
          <w:rStyle w:val="Krepko"/>
          <w:rFonts w:ascii="Arial" w:hAnsi="Arial" w:cs="Arial"/>
          <w:b w:val="0"/>
          <w:bCs/>
          <w:sz w:val="16"/>
          <w:szCs w:val="16"/>
        </w:rPr>
        <w:t xml:space="preserve"> </w:t>
      </w:r>
      <w:proofErr w:type="spellStart"/>
      <w:r w:rsidRPr="003E5111">
        <w:rPr>
          <w:rStyle w:val="Krepko"/>
          <w:rFonts w:ascii="Arial" w:hAnsi="Arial" w:cs="Arial"/>
          <w:b w:val="0"/>
          <w:bCs/>
          <w:sz w:val="16"/>
          <w:szCs w:val="16"/>
        </w:rPr>
        <w:t>among</w:t>
      </w:r>
      <w:proofErr w:type="spellEnd"/>
      <w:r w:rsidRPr="003E5111">
        <w:rPr>
          <w:rStyle w:val="Krepko"/>
          <w:rFonts w:ascii="Arial" w:hAnsi="Arial" w:cs="Arial"/>
          <w:b w:val="0"/>
          <w:bCs/>
          <w:sz w:val="16"/>
          <w:szCs w:val="16"/>
        </w:rPr>
        <w:t xml:space="preserve"> a </w:t>
      </w:r>
      <w:proofErr w:type="spellStart"/>
      <w:r w:rsidRPr="003E5111">
        <w:rPr>
          <w:rStyle w:val="Krepko"/>
          <w:rFonts w:ascii="Arial" w:hAnsi="Arial" w:cs="Arial"/>
          <w:b w:val="0"/>
          <w:bCs/>
          <w:sz w:val="16"/>
          <w:szCs w:val="16"/>
        </w:rPr>
        <w:t>group</w:t>
      </w:r>
      <w:proofErr w:type="spellEnd"/>
      <w:r w:rsidRPr="003E5111">
        <w:rPr>
          <w:rStyle w:val="Krepko"/>
          <w:rFonts w:ascii="Arial" w:hAnsi="Arial" w:cs="Arial"/>
          <w:b w:val="0"/>
          <w:bCs/>
          <w:sz w:val="16"/>
          <w:szCs w:val="16"/>
        </w:rPr>
        <w:t xml:space="preserve"> </w:t>
      </w:r>
      <w:proofErr w:type="spellStart"/>
      <w:r w:rsidRPr="003E5111">
        <w:rPr>
          <w:rStyle w:val="Krepko"/>
          <w:rFonts w:ascii="Arial" w:hAnsi="Arial" w:cs="Arial"/>
          <w:b w:val="0"/>
          <w:bCs/>
          <w:sz w:val="16"/>
          <w:szCs w:val="16"/>
        </w:rPr>
        <w:t>of</w:t>
      </w:r>
      <w:proofErr w:type="spellEnd"/>
      <w:r w:rsidRPr="003E5111">
        <w:rPr>
          <w:rStyle w:val="Krepko"/>
          <w:rFonts w:ascii="Arial" w:hAnsi="Arial" w:cs="Arial"/>
          <w:b w:val="0"/>
          <w:bCs/>
          <w:sz w:val="16"/>
          <w:szCs w:val="16"/>
        </w:rPr>
        <w:t xml:space="preserve"> </w:t>
      </w:r>
      <w:proofErr w:type="spellStart"/>
      <w:r w:rsidRPr="003E5111">
        <w:rPr>
          <w:rStyle w:val="Krepko"/>
          <w:rFonts w:ascii="Arial" w:hAnsi="Arial" w:cs="Arial"/>
          <w:b w:val="0"/>
          <w:bCs/>
          <w:sz w:val="16"/>
          <w:szCs w:val="16"/>
        </w:rPr>
        <w:t>high</w:t>
      </w:r>
      <w:proofErr w:type="spellEnd"/>
      <w:r w:rsidRPr="003E5111">
        <w:rPr>
          <w:rStyle w:val="Krepko"/>
          <w:rFonts w:ascii="Arial" w:hAnsi="Arial" w:cs="Arial"/>
          <w:b w:val="0"/>
          <w:bCs/>
          <w:sz w:val="16"/>
          <w:szCs w:val="16"/>
        </w:rPr>
        <w:t xml:space="preserve"> </w:t>
      </w:r>
      <w:proofErr w:type="spellStart"/>
      <w:r w:rsidRPr="003E5111">
        <w:rPr>
          <w:rStyle w:val="Krepko"/>
          <w:rFonts w:ascii="Arial" w:hAnsi="Arial" w:cs="Arial"/>
          <w:b w:val="0"/>
          <w:bCs/>
          <w:sz w:val="16"/>
          <w:szCs w:val="16"/>
        </w:rPr>
        <w:t>school</w:t>
      </w:r>
      <w:proofErr w:type="spellEnd"/>
      <w:r w:rsidRPr="003E5111">
        <w:rPr>
          <w:rStyle w:val="Krepko"/>
          <w:rFonts w:ascii="Arial" w:hAnsi="Arial" w:cs="Arial"/>
          <w:b w:val="0"/>
          <w:bCs/>
          <w:sz w:val="16"/>
          <w:szCs w:val="16"/>
        </w:rPr>
        <w:t xml:space="preserve"> </w:t>
      </w:r>
      <w:proofErr w:type="spellStart"/>
      <w:r w:rsidRPr="003E5111">
        <w:rPr>
          <w:rStyle w:val="Krepko"/>
          <w:rFonts w:ascii="Arial" w:hAnsi="Arial" w:cs="Arial"/>
          <w:b w:val="0"/>
          <w:bCs/>
          <w:sz w:val="16"/>
          <w:szCs w:val="16"/>
        </w:rPr>
        <w:t>students</w:t>
      </w:r>
      <w:proofErr w:type="spellEnd"/>
      <w:r w:rsidRPr="003E5111">
        <w:rPr>
          <w:rStyle w:val="Krepko"/>
          <w:rFonts w:ascii="Arial" w:hAnsi="Arial" w:cs="Arial"/>
          <w:b w:val="0"/>
          <w:bCs/>
          <w:sz w:val="16"/>
          <w:szCs w:val="16"/>
        </w:rPr>
        <w:t xml:space="preserve"> in </w:t>
      </w:r>
      <w:proofErr w:type="spellStart"/>
      <w:r w:rsidRPr="003E5111">
        <w:rPr>
          <w:rStyle w:val="Krepko"/>
          <w:rFonts w:ascii="Arial" w:hAnsi="Arial" w:cs="Arial"/>
          <w:b w:val="0"/>
          <w:bCs/>
          <w:sz w:val="16"/>
          <w:szCs w:val="16"/>
        </w:rPr>
        <w:t>Slovenia</w:t>
      </w:r>
      <w:proofErr w:type="spellEnd"/>
      <w:r w:rsidRPr="003E5111">
        <w:rPr>
          <w:rStyle w:val="Krepko"/>
          <w:rFonts w:ascii="Arial" w:hAnsi="Arial" w:cs="Arial"/>
          <w:b w:val="0"/>
          <w:bCs/>
          <w:sz w:val="16"/>
          <w:szCs w:val="16"/>
        </w:rPr>
        <w:t xml:space="preserve">, </w:t>
      </w:r>
      <w:proofErr w:type="spellStart"/>
      <w:r w:rsidRPr="003E5111">
        <w:rPr>
          <w:rStyle w:val="Krepko"/>
          <w:rFonts w:ascii="Arial" w:hAnsi="Arial" w:cs="Arial"/>
          <w:b w:val="0"/>
          <w:bCs/>
          <w:sz w:val="16"/>
          <w:szCs w:val="16"/>
        </w:rPr>
        <w:t>March</w:t>
      </w:r>
      <w:proofErr w:type="spellEnd"/>
      <w:r w:rsidRPr="003E5111">
        <w:rPr>
          <w:rStyle w:val="Krepko"/>
          <w:rFonts w:ascii="Arial" w:hAnsi="Arial" w:cs="Arial"/>
          <w:b w:val="0"/>
          <w:bCs/>
          <w:sz w:val="16"/>
          <w:szCs w:val="16"/>
        </w:rPr>
        <w:t xml:space="preserve">-April 2007. Euro </w:t>
      </w:r>
      <w:proofErr w:type="spellStart"/>
      <w:r w:rsidRPr="003E5111">
        <w:rPr>
          <w:rStyle w:val="Krepko"/>
          <w:rFonts w:ascii="Arial" w:hAnsi="Arial" w:cs="Arial"/>
          <w:b w:val="0"/>
          <w:bCs/>
          <w:sz w:val="16"/>
          <w:szCs w:val="16"/>
        </w:rPr>
        <w:t>Surveill</w:t>
      </w:r>
      <w:proofErr w:type="spellEnd"/>
      <w:r w:rsidRPr="003E5111">
        <w:rPr>
          <w:rStyle w:val="Krepko"/>
          <w:rFonts w:ascii="Arial" w:hAnsi="Arial" w:cs="Arial"/>
          <w:b w:val="0"/>
          <w:bCs/>
          <w:sz w:val="16"/>
          <w:szCs w:val="16"/>
        </w:rPr>
        <w:t>. 2007;12(29):</w:t>
      </w:r>
      <w:proofErr w:type="spellStart"/>
      <w:r w:rsidRPr="003E5111">
        <w:rPr>
          <w:rStyle w:val="Krepko"/>
          <w:rFonts w:ascii="Arial" w:hAnsi="Arial" w:cs="Arial"/>
          <w:b w:val="0"/>
          <w:bCs/>
          <w:sz w:val="16"/>
          <w:szCs w:val="16"/>
        </w:rPr>
        <w:t>pii</w:t>
      </w:r>
      <w:proofErr w:type="spellEnd"/>
      <w:r w:rsidRPr="003E5111">
        <w:rPr>
          <w:rStyle w:val="Krepko"/>
          <w:rFonts w:ascii="Arial" w:hAnsi="Arial" w:cs="Arial"/>
          <w:b w:val="0"/>
          <w:bCs/>
          <w:sz w:val="16"/>
          <w:szCs w:val="16"/>
        </w:rPr>
        <w:t xml:space="preserve">=3237.Pridobljeno s spletne strani 6.2.2013: </w:t>
      </w:r>
      <w:hyperlink r:id="rId79" w:history="1">
        <w:r w:rsidRPr="003E5111">
          <w:rPr>
            <w:rStyle w:val="Hiperpovezava"/>
            <w:rFonts w:ascii="Arial" w:hAnsi="Arial" w:cs="Arial"/>
            <w:bCs/>
            <w:sz w:val="16"/>
            <w:szCs w:val="16"/>
          </w:rPr>
          <w:t>http://www.eurosurveillance.org/ViewArticle.aspx?ArticleId=3237</w:t>
        </w:r>
      </w:hyperlink>
      <w:r w:rsidRPr="003E5111">
        <w:rPr>
          <w:rStyle w:val="Krepko"/>
          <w:rFonts w:ascii="Arial" w:hAnsi="Arial" w:cs="Arial"/>
          <w:b w:val="0"/>
          <w:bCs/>
          <w:sz w:val="16"/>
          <w:szCs w:val="16"/>
        </w:rPr>
        <w:t xml:space="preserve"> </w:t>
      </w:r>
    </w:p>
    <w:p w14:paraId="1B66C29E" w14:textId="254DB9BD" w:rsidR="005773B9" w:rsidRDefault="005773B9" w:rsidP="00E47F68">
      <w:pPr>
        <w:pStyle w:val="HTML-oblikovano"/>
        <w:rPr>
          <w:rFonts w:ascii="Arial" w:eastAsia="Times New Roman" w:hAnsi="Arial" w:cs="Arial"/>
          <w:sz w:val="16"/>
          <w:szCs w:val="16"/>
        </w:rPr>
      </w:pPr>
      <w:r w:rsidRPr="003E5111">
        <w:rPr>
          <w:rFonts w:ascii="Arial" w:hAnsi="Arial" w:cs="Arial"/>
          <w:bCs/>
          <w:vanish/>
          <w:sz w:val="16"/>
          <w:szCs w:val="16"/>
        </w:rPr>
        <w:br/>
      </w:r>
      <w:r w:rsidRPr="003E5111">
        <w:rPr>
          <w:rStyle w:val="Krepko"/>
          <w:rFonts w:ascii="Arial" w:hAnsi="Arial" w:cs="Arial"/>
          <w:b w:val="0"/>
          <w:bCs/>
          <w:vanish/>
          <w:sz w:val="16"/>
          <w:szCs w:val="16"/>
        </w:rPr>
        <w:t xml:space="preserve">Date of submission: </w:t>
      </w:r>
      <w:r w:rsidRPr="003E5111">
        <w:rPr>
          <w:rFonts w:ascii="Arial" w:eastAsia="Times New Roman" w:hAnsi="Arial" w:cs="Arial"/>
          <w:sz w:val="16"/>
          <w:szCs w:val="16"/>
        </w:rPr>
        <w:t xml:space="preserve">2. Epidemiološko spremljanje nalezljivih bolezni v Sloveniji v letu 2015. </w:t>
      </w:r>
      <w:r w:rsidR="00D729CE">
        <w:rPr>
          <w:rFonts w:ascii="Arial" w:eastAsia="Times New Roman" w:hAnsi="Arial" w:cs="Arial"/>
          <w:sz w:val="16"/>
          <w:szCs w:val="16"/>
        </w:rPr>
        <w:t>NIJZ</w:t>
      </w:r>
      <w:r w:rsidRPr="003E5111">
        <w:rPr>
          <w:rFonts w:ascii="Arial" w:eastAsia="Times New Roman" w:hAnsi="Arial" w:cs="Arial"/>
          <w:sz w:val="16"/>
          <w:szCs w:val="16"/>
        </w:rPr>
        <w:t xml:space="preserve"> 2016. Pridobljeno s spletne strani</w:t>
      </w:r>
      <w:r w:rsidR="00D729CE">
        <w:rPr>
          <w:rFonts w:ascii="Arial" w:eastAsia="Times New Roman" w:hAnsi="Arial" w:cs="Arial"/>
          <w:sz w:val="16"/>
          <w:szCs w:val="16"/>
        </w:rPr>
        <w:t xml:space="preserve"> </w:t>
      </w:r>
      <w:hyperlink r:id="rId80" w:history="1">
        <w:r w:rsidR="00D729CE" w:rsidRPr="00D729CE">
          <w:rPr>
            <w:rStyle w:val="Hiperpovezava"/>
            <w:rFonts w:ascii="Arial" w:eastAsia="Times New Roman" w:hAnsi="Arial" w:cs="Arial"/>
            <w:sz w:val="16"/>
            <w:szCs w:val="16"/>
          </w:rPr>
          <w:t>NIJZ</w:t>
        </w:r>
      </w:hyperlink>
      <w:r w:rsidRPr="003E5111">
        <w:rPr>
          <w:sz w:val="16"/>
          <w:szCs w:val="16"/>
        </w:rPr>
        <w:t xml:space="preserve"> </w:t>
      </w:r>
      <w:r w:rsidR="00D729CE">
        <w:rPr>
          <w:sz w:val="16"/>
          <w:szCs w:val="16"/>
        </w:rPr>
        <w:t>(</w:t>
      </w:r>
      <w:r w:rsidR="00D729CE" w:rsidRPr="00D729CE">
        <w:rPr>
          <w:rFonts w:ascii="Arial" w:eastAsia="Times New Roman" w:hAnsi="Arial" w:cs="Arial"/>
          <w:sz w:val="16"/>
          <w:szCs w:val="16"/>
        </w:rPr>
        <w:t>http://www.nijz.si/sites/www.nijz.si/files/datoteke/epidemiolosko_spremljanje_nb_v_letu_2015.pdf</w:t>
      </w:r>
      <w:r w:rsidRPr="003E5111">
        <w:rPr>
          <w:rFonts w:ascii="Arial" w:eastAsia="Times New Roman" w:hAnsi="Arial" w:cs="Arial"/>
          <w:sz w:val="16"/>
          <w:szCs w:val="16"/>
        </w:rPr>
        <w:t xml:space="preserve"> </w:t>
      </w:r>
      <w:r w:rsidR="00D729CE">
        <w:rPr>
          <w:rFonts w:ascii="Arial" w:eastAsia="Times New Roman" w:hAnsi="Arial" w:cs="Arial"/>
          <w:sz w:val="16"/>
          <w:szCs w:val="16"/>
        </w:rPr>
        <w:t xml:space="preserve">). </w:t>
      </w:r>
    </w:p>
    <w:p w14:paraId="0C6714D8" w14:textId="046DA184" w:rsidR="00D729CE" w:rsidRDefault="00D729CE" w:rsidP="00E47F68">
      <w:pPr>
        <w:pStyle w:val="HTML-oblikovano"/>
        <w:rPr>
          <w:rFonts w:ascii="Arial" w:eastAsia="Times New Roman" w:hAnsi="Arial" w:cs="Arial"/>
          <w:sz w:val="16"/>
          <w:szCs w:val="16"/>
        </w:rPr>
      </w:pPr>
    </w:p>
    <w:p w14:paraId="7CDA0876" w14:textId="2AEC6324" w:rsidR="00D729CE" w:rsidRDefault="00D729CE" w:rsidP="00E47F68">
      <w:pPr>
        <w:pStyle w:val="HTML-oblikovano"/>
        <w:rPr>
          <w:rFonts w:ascii="Arial" w:eastAsia="Times New Roman" w:hAnsi="Arial" w:cs="Arial"/>
          <w:sz w:val="16"/>
          <w:szCs w:val="16"/>
        </w:rPr>
      </w:pPr>
    </w:p>
    <w:p w14:paraId="49A43611" w14:textId="77777777" w:rsidR="00D729CE" w:rsidRPr="003E5111" w:rsidRDefault="00D729CE" w:rsidP="00E47F68">
      <w:pPr>
        <w:pStyle w:val="HTML-oblikovano"/>
        <w:rPr>
          <w:rFonts w:ascii="Arial" w:hAnsi="Arial" w:cs="Arial"/>
          <w:sz w:val="16"/>
          <w:szCs w:val="16"/>
        </w:rPr>
      </w:pPr>
    </w:p>
    <w:p w14:paraId="2842219A" w14:textId="77777777" w:rsidR="00E6609C" w:rsidRDefault="00E6609C" w:rsidP="00E47F68">
      <w:pPr>
        <w:pStyle w:val="HTML-oblikovano"/>
        <w:rPr>
          <w:rFonts w:ascii="Arial" w:hAnsi="Arial" w:cs="Arial"/>
          <w:b/>
          <w:bCs/>
          <w:sz w:val="20"/>
        </w:rPr>
      </w:pPr>
    </w:p>
    <w:p w14:paraId="6E13EA9D" w14:textId="6A66E68E" w:rsidR="005773B9" w:rsidRDefault="005773B9" w:rsidP="00E47F68">
      <w:pPr>
        <w:pStyle w:val="HTML-oblikovano"/>
        <w:rPr>
          <w:rFonts w:ascii="Arial" w:hAnsi="Arial" w:cs="Arial"/>
          <w:b/>
          <w:bCs/>
          <w:sz w:val="20"/>
        </w:rPr>
      </w:pPr>
      <w:r>
        <w:rPr>
          <w:rFonts w:ascii="Arial" w:hAnsi="Arial" w:cs="Arial"/>
          <w:noProof/>
          <w:sz w:val="20"/>
        </w:rPr>
        <mc:AlternateContent>
          <mc:Choice Requires="wps">
            <w:drawing>
              <wp:anchor distT="0" distB="0" distL="114300" distR="114300" simplePos="0" relativeHeight="252032000" behindDoc="0" locked="0" layoutInCell="1" allowOverlap="1" wp14:anchorId="08A7CA1A" wp14:editId="7F94F3FF">
                <wp:simplePos x="0" y="0"/>
                <wp:positionH relativeFrom="margin">
                  <wp:posOffset>0</wp:posOffset>
                </wp:positionH>
                <wp:positionV relativeFrom="paragraph">
                  <wp:posOffset>-635</wp:posOffset>
                </wp:positionV>
                <wp:extent cx="5715000" cy="219075"/>
                <wp:effectExtent l="0" t="0" r="19050" b="28575"/>
                <wp:wrapNone/>
                <wp:docPr id="558" name="Polje z besedilom 5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0D1C759C" w14:textId="77777777" w:rsidR="00D253EC" w:rsidRPr="00C33371" w:rsidRDefault="00D253EC" w:rsidP="005773B9">
                            <w:r w:rsidRPr="00C33371">
                              <w:rPr>
                                <w:rFonts w:ascii="Arial" w:hAnsi="Arial" w:cs="Arial"/>
                                <w:sz w:val="20"/>
                              </w:rPr>
                              <w:t xml:space="preserve">SPREMLJANJE POVZROČITELJA </w:t>
                            </w:r>
                            <w:r>
                              <w:rPr>
                                <w:rFonts w:ascii="Arial" w:hAnsi="Arial" w:cs="Arial"/>
                                <w:sz w:val="20"/>
                              </w:rPr>
                              <w:t>V ŽIVILIH</w:t>
                            </w:r>
                          </w:p>
                          <w:p w14:paraId="17D89CCB" w14:textId="77777777" w:rsidR="00D253EC" w:rsidRPr="00C33371" w:rsidRDefault="00D253EC" w:rsidP="005773B9"/>
                          <w:p w14:paraId="6C03D748" w14:textId="77777777" w:rsidR="00D253EC" w:rsidRPr="002C6224" w:rsidRDefault="00D253EC" w:rsidP="005773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A7CA1A" id="Polje z besedilom 558" o:spid="_x0000_s1102" type="#_x0000_t202" alt="&quot;&quot;" style="position:absolute;margin-left:0;margin-top:-.05pt;width:450pt;height:17.25pt;z-index:2520320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KiXA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" fillcolor="#f2f2f2 [3052]" strokecolor="window" strokeweight=".5pt">
                <v:textbox>
                  <w:txbxContent>
                    <w:p w14:paraId="0D1C759C" w14:textId="77777777" w:rsidR="00D253EC" w:rsidRPr="00C33371" w:rsidRDefault="00D253EC" w:rsidP="005773B9">
                      <w:r w:rsidRPr="00C33371">
                        <w:rPr>
                          <w:rFonts w:ascii="Arial" w:hAnsi="Arial" w:cs="Arial"/>
                          <w:sz w:val="20"/>
                        </w:rPr>
                        <w:t xml:space="preserve">SPREMLJANJE POVZROČITELJA </w:t>
                      </w:r>
                      <w:r>
                        <w:rPr>
                          <w:rFonts w:ascii="Arial" w:hAnsi="Arial" w:cs="Arial"/>
                          <w:sz w:val="20"/>
                        </w:rPr>
                        <w:t>V ŽIVILIH</w:t>
                      </w:r>
                    </w:p>
                    <w:p w14:paraId="17D89CCB" w14:textId="77777777" w:rsidR="00D253EC" w:rsidRPr="00C33371" w:rsidRDefault="00D253EC" w:rsidP="005773B9"/>
                    <w:p w14:paraId="6C03D748" w14:textId="77777777" w:rsidR="00D253EC" w:rsidRPr="002C6224" w:rsidRDefault="00D253EC" w:rsidP="005773B9"/>
                  </w:txbxContent>
                </v:textbox>
                <w10:wrap anchorx="margin"/>
              </v:shape>
            </w:pict>
          </mc:Fallback>
        </mc:AlternateContent>
      </w:r>
    </w:p>
    <w:p w14:paraId="1171700D" w14:textId="198065A2" w:rsidR="009D3A78" w:rsidRDefault="009D3A78" w:rsidP="00E47F68">
      <w:pPr>
        <w:pStyle w:val="HTML-oblikovano"/>
        <w:rPr>
          <w:rFonts w:ascii="Arial" w:hAnsi="Arial" w:cs="Arial"/>
          <w:b/>
          <w:bCs/>
          <w:sz w:val="20"/>
        </w:rPr>
      </w:pPr>
    </w:p>
    <w:p w14:paraId="204E776E" w14:textId="77777777" w:rsidR="00030806" w:rsidRPr="00675CAE" w:rsidRDefault="00030806" w:rsidP="00E47F68">
      <w:pPr>
        <w:pStyle w:val="HTML-oblikovano"/>
        <w:rPr>
          <w:rFonts w:ascii="Arial" w:hAnsi="Arial" w:cs="Arial"/>
          <w:b/>
          <w:sz w:val="20"/>
          <w:highlight w:val="yellow"/>
        </w:rPr>
      </w:pPr>
    </w:p>
    <w:p w14:paraId="3A514594" w14:textId="45A216DF" w:rsidR="00030806" w:rsidRDefault="00030806" w:rsidP="00E47F68">
      <w:pPr>
        <w:pStyle w:val="HTML-oblikovano"/>
        <w:rPr>
          <w:rFonts w:ascii="Arial" w:hAnsi="Arial" w:cs="Arial"/>
          <w:sz w:val="20"/>
        </w:rPr>
      </w:pPr>
      <w:r>
        <w:rPr>
          <w:rFonts w:ascii="Arial" w:hAnsi="Arial" w:cs="Arial"/>
          <w:sz w:val="20"/>
        </w:rPr>
        <w:t>V</w:t>
      </w:r>
      <w:r w:rsidRPr="00675CAE">
        <w:rPr>
          <w:rFonts w:ascii="Arial" w:hAnsi="Arial" w:cs="Arial"/>
          <w:sz w:val="20"/>
        </w:rPr>
        <w:t xml:space="preserve"> letu </w:t>
      </w:r>
      <w:r w:rsidR="008C6B1B" w:rsidRPr="00675CAE">
        <w:rPr>
          <w:rFonts w:ascii="Arial" w:hAnsi="Arial" w:cs="Arial"/>
          <w:sz w:val="20"/>
        </w:rPr>
        <w:t>201</w:t>
      </w:r>
      <w:r w:rsidR="009D79E7">
        <w:rPr>
          <w:rFonts w:ascii="Arial" w:hAnsi="Arial" w:cs="Arial"/>
          <w:sz w:val="20"/>
        </w:rPr>
        <w:t>8</w:t>
      </w:r>
      <w:r w:rsidR="008C6B1B" w:rsidRPr="00675CAE">
        <w:rPr>
          <w:rFonts w:ascii="Arial" w:hAnsi="Arial" w:cs="Arial"/>
          <w:sz w:val="20"/>
        </w:rPr>
        <w:t xml:space="preserve"> </w:t>
      </w:r>
      <w:r>
        <w:rPr>
          <w:rFonts w:ascii="Arial" w:hAnsi="Arial" w:cs="Arial"/>
          <w:sz w:val="20"/>
        </w:rPr>
        <w:t xml:space="preserve">se </w:t>
      </w:r>
      <w:r w:rsidR="00754C49">
        <w:rPr>
          <w:rFonts w:ascii="Arial" w:hAnsi="Arial" w:cs="Arial"/>
          <w:sz w:val="20"/>
        </w:rPr>
        <w:t xml:space="preserve">analize </w:t>
      </w:r>
      <w:r w:rsidR="00754C49" w:rsidRPr="00675CAE">
        <w:rPr>
          <w:rFonts w:ascii="Arial" w:hAnsi="Arial" w:cs="Arial"/>
          <w:sz w:val="20"/>
        </w:rPr>
        <w:t xml:space="preserve">na </w:t>
      </w:r>
      <w:r w:rsidR="00754C49">
        <w:rPr>
          <w:rFonts w:ascii="Arial" w:hAnsi="Arial" w:cs="Arial"/>
          <w:sz w:val="20"/>
        </w:rPr>
        <w:t xml:space="preserve">prisotnost </w:t>
      </w:r>
      <w:r w:rsidR="00754C49" w:rsidRPr="00675CAE">
        <w:rPr>
          <w:rFonts w:ascii="Arial" w:hAnsi="Arial" w:cs="Arial"/>
          <w:sz w:val="20"/>
        </w:rPr>
        <w:t>bakterij</w:t>
      </w:r>
      <w:r w:rsidR="00754C49">
        <w:rPr>
          <w:rFonts w:ascii="Arial" w:hAnsi="Arial" w:cs="Arial"/>
          <w:sz w:val="20"/>
        </w:rPr>
        <w:t>e</w:t>
      </w:r>
      <w:r w:rsidR="00754C49" w:rsidRPr="00675CAE">
        <w:rPr>
          <w:rFonts w:ascii="Arial" w:hAnsi="Arial" w:cs="Arial"/>
          <w:sz w:val="20"/>
        </w:rPr>
        <w:t xml:space="preserve"> </w:t>
      </w:r>
      <w:r w:rsidR="00754C49" w:rsidRPr="00675CAE">
        <w:rPr>
          <w:rFonts w:ascii="Arial" w:hAnsi="Arial" w:cs="Arial"/>
          <w:i/>
          <w:sz w:val="20"/>
        </w:rPr>
        <w:t xml:space="preserve">C. </w:t>
      </w:r>
      <w:proofErr w:type="spellStart"/>
      <w:r w:rsidR="00754C49" w:rsidRPr="00675CAE">
        <w:rPr>
          <w:rFonts w:ascii="Arial" w:hAnsi="Arial" w:cs="Arial"/>
          <w:i/>
          <w:sz w:val="20"/>
        </w:rPr>
        <w:t>burnettii</w:t>
      </w:r>
      <w:proofErr w:type="spellEnd"/>
      <w:r w:rsidR="00754C49" w:rsidRPr="00675CAE">
        <w:rPr>
          <w:rFonts w:ascii="Arial" w:hAnsi="Arial" w:cs="Arial"/>
          <w:sz w:val="20"/>
        </w:rPr>
        <w:t xml:space="preserve"> </w:t>
      </w:r>
      <w:r w:rsidR="002332BC">
        <w:rPr>
          <w:rFonts w:ascii="Arial" w:hAnsi="Arial" w:cs="Arial"/>
          <w:sz w:val="20"/>
        </w:rPr>
        <w:t xml:space="preserve">v živilih, v sklopu Programa monitoringa zoonoz in povzročiteljev zoonoz, </w:t>
      </w:r>
      <w:r w:rsidR="00754C49" w:rsidRPr="00675CAE">
        <w:rPr>
          <w:rFonts w:ascii="Arial" w:hAnsi="Arial" w:cs="Arial"/>
          <w:sz w:val="20"/>
        </w:rPr>
        <w:t>ne bo</w:t>
      </w:r>
      <w:r w:rsidR="00754C49">
        <w:rPr>
          <w:rFonts w:ascii="Arial" w:hAnsi="Arial" w:cs="Arial"/>
          <w:sz w:val="20"/>
        </w:rPr>
        <w:t>do izvajale</w:t>
      </w:r>
      <w:r w:rsidR="00754C49" w:rsidRPr="00675CAE">
        <w:rPr>
          <w:rFonts w:ascii="Arial" w:hAnsi="Arial" w:cs="Arial"/>
          <w:sz w:val="20"/>
        </w:rPr>
        <w:t xml:space="preserve">. </w:t>
      </w:r>
    </w:p>
    <w:p w14:paraId="61BBBFE8" w14:textId="77777777" w:rsidR="005773B9" w:rsidRDefault="005773B9" w:rsidP="00E47F68">
      <w:pPr>
        <w:pStyle w:val="HTML-oblikovano"/>
        <w:rPr>
          <w:rFonts w:ascii="Arial" w:hAnsi="Arial" w:cs="Arial"/>
          <w:sz w:val="20"/>
        </w:rPr>
      </w:pPr>
    </w:p>
    <w:p w14:paraId="27F8DCFE" w14:textId="77777777" w:rsidR="005773B9" w:rsidRDefault="005773B9" w:rsidP="00E47F68">
      <w:pPr>
        <w:pStyle w:val="HTML-oblikovano"/>
        <w:rPr>
          <w:rFonts w:ascii="Arial" w:hAnsi="Arial" w:cs="Arial"/>
          <w:sz w:val="20"/>
        </w:rPr>
      </w:pPr>
    </w:p>
    <w:p w14:paraId="7100BFCD" w14:textId="1CB8739C" w:rsidR="00E6609C" w:rsidRDefault="005773B9" w:rsidP="00E47F68">
      <w:pPr>
        <w:pStyle w:val="HTML-oblikovano"/>
        <w:rPr>
          <w:rFonts w:ascii="Arial" w:hAnsi="Arial" w:cs="Arial"/>
          <w:sz w:val="20"/>
        </w:rPr>
      </w:pPr>
      <w:r>
        <w:rPr>
          <w:rFonts w:ascii="Arial" w:hAnsi="Arial" w:cs="Arial"/>
          <w:noProof/>
          <w:sz w:val="20"/>
        </w:rPr>
        <mc:AlternateContent>
          <mc:Choice Requires="wps">
            <w:drawing>
              <wp:anchor distT="0" distB="0" distL="114300" distR="114300" simplePos="0" relativeHeight="252034048" behindDoc="0" locked="0" layoutInCell="1" allowOverlap="1" wp14:anchorId="6B37F0E0" wp14:editId="10617F57">
                <wp:simplePos x="0" y="0"/>
                <wp:positionH relativeFrom="margin">
                  <wp:posOffset>0</wp:posOffset>
                </wp:positionH>
                <wp:positionV relativeFrom="paragraph">
                  <wp:posOffset>-635</wp:posOffset>
                </wp:positionV>
                <wp:extent cx="5715000" cy="219075"/>
                <wp:effectExtent l="0" t="0" r="19050" b="28575"/>
                <wp:wrapNone/>
                <wp:docPr id="559" name="Polje z besedilom 5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0EA70EE0" w14:textId="77777777" w:rsidR="00D253EC" w:rsidRPr="00C33371" w:rsidRDefault="00D253EC" w:rsidP="005773B9">
                            <w:r w:rsidRPr="00C33371">
                              <w:rPr>
                                <w:rFonts w:ascii="Arial" w:hAnsi="Arial" w:cs="Arial"/>
                                <w:sz w:val="20"/>
                              </w:rPr>
                              <w:t xml:space="preserve">SPREMLJANJE BOLEZNI OZIROMA POVZROČITELJA </w:t>
                            </w:r>
                            <w:r>
                              <w:rPr>
                                <w:rFonts w:ascii="Arial" w:hAnsi="Arial" w:cs="Arial"/>
                                <w:sz w:val="20"/>
                              </w:rPr>
                              <w:t>PRI ŽIVALIH</w:t>
                            </w:r>
                          </w:p>
                          <w:p w14:paraId="4B7758EA" w14:textId="77777777" w:rsidR="00D253EC" w:rsidRPr="00C33371" w:rsidRDefault="00D253EC" w:rsidP="005773B9"/>
                          <w:p w14:paraId="3C9AE10D" w14:textId="77777777" w:rsidR="00D253EC" w:rsidRPr="002C6224" w:rsidRDefault="00D253EC" w:rsidP="005773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37F0E0" id="Polje z besedilom 559" o:spid="_x0000_s1103" type="#_x0000_t202" alt="&quot;&quot;" style="position:absolute;margin-left:0;margin-top:-.05pt;width:450pt;height:17.25pt;z-index:2520340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" fillcolor="#f2f2f2 [3052]" strokecolor="window" strokeweight=".5pt">
                <v:textbox>
                  <w:txbxContent>
                    <w:p w14:paraId="0EA70EE0" w14:textId="77777777" w:rsidR="00D253EC" w:rsidRPr="00C33371" w:rsidRDefault="00D253EC" w:rsidP="005773B9">
                      <w:r w:rsidRPr="00C33371">
                        <w:rPr>
                          <w:rFonts w:ascii="Arial" w:hAnsi="Arial" w:cs="Arial"/>
                          <w:sz w:val="20"/>
                        </w:rPr>
                        <w:t xml:space="preserve">SPREMLJANJE BOLEZNI OZIROMA POVZROČITELJA </w:t>
                      </w:r>
                      <w:r>
                        <w:rPr>
                          <w:rFonts w:ascii="Arial" w:hAnsi="Arial" w:cs="Arial"/>
                          <w:sz w:val="20"/>
                        </w:rPr>
                        <w:t>PRI ŽIVALIH</w:t>
                      </w:r>
                    </w:p>
                    <w:p w14:paraId="4B7758EA" w14:textId="77777777" w:rsidR="00D253EC" w:rsidRPr="00C33371" w:rsidRDefault="00D253EC" w:rsidP="005773B9"/>
                    <w:p w14:paraId="3C9AE10D" w14:textId="77777777" w:rsidR="00D253EC" w:rsidRPr="002C6224" w:rsidRDefault="00D253EC" w:rsidP="005773B9"/>
                  </w:txbxContent>
                </v:textbox>
                <w10:wrap anchorx="margin"/>
              </v:shape>
            </w:pict>
          </mc:Fallback>
        </mc:AlternateContent>
      </w:r>
    </w:p>
    <w:p w14:paraId="376214B7" w14:textId="77777777" w:rsidR="00173787" w:rsidRDefault="00173787" w:rsidP="00E47F68">
      <w:pPr>
        <w:pStyle w:val="HTML-oblikovano"/>
        <w:rPr>
          <w:rFonts w:ascii="Arial" w:hAnsi="Arial" w:cs="Arial"/>
          <w:b/>
          <w:bCs/>
          <w:sz w:val="20"/>
        </w:rPr>
      </w:pPr>
    </w:p>
    <w:p w14:paraId="7061B5AF" w14:textId="77777777" w:rsidR="00030806" w:rsidRPr="00675CAE" w:rsidRDefault="00030806" w:rsidP="00E47F68">
      <w:pPr>
        <w:pStyle w:val="HTML-oblikovano"/>
        <w:rPr>
          <w:rFonts w:ascii="Arial" w:hAnsi="Arial" w:cs="Arial"/>
          <w:bCs/>
          <w:sz w:val="20"/>
        </w:rPr>
      </w:pPr>
    </w:p>
    <w:p w14:paraId="6F83DD1A" w14:textId="77777777" w:rsidR="00030806" w:rsidRPr="00675CAE" w:rsidRDefault="00030806" w:rsidP="00E47F68">
      <w:pPr>
        <w:pStyle w:val="HTML-oblikovano"/>
        <w:rPr>
          <w:rFonts w:ascii="Arial" w:hAnsi="Arial" w:cs="Arial"/>
          <w:b/>
          <w:sz w:val="20"/>
        </w:rPr>
      </w:pPr>
      <w:r w:rsidRPr="00675CAE">
        <w:rPr>
          <w:rFonts w:ascii="Arial" w:hAnsi="Arial" w:cs="Arial"/>
          <w:b/>
          <w:sz w:val="20"/>
        </w:rPr>
        <w:t>1. PROGRAM SPREMLJANJA BOLEZNI OZIROMA POVZROČITELJA PRI GOVEDU IN DROBNICI</w:t>
      </w:r>
    </w:p>
    <w:p w14:paraId="30C62941" w14:textId="77777777" w:rsidR="00030806" w:rsidRPr="00675CAE" w:rsidRDefault="00030806" w:rsidP="00E47F68">
      <w:pPr>
        <w:pStyle w:val="HTML-oblikovano"/>
        <w:rPr>
          <w:rFonts w:ascii="Arial" w:hAnsi="Arial" w:cs="Arial"/>
          <w:sz w:val="20"/>
        </w:rPr>
      </w:pPr>
    </w:p>
    <w:p w14:paraId="3D29715D" w14:textId="4E80E7AE"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1.</w:t>
      </w:r>
      <w:r w:rsidR="002332BC">
        <w:rPr>
          <w:rFonts w:ascii="Arial" w:hAnsi="Arial" w:cs="Arial"/>
          <w:sz w:val="20"/>
          <w:u w:val="single"/>
        </w:rPr>
        <w:t xml:space="preserve"> </w:t>
      </w:r>
      <w:r w:rsidRPr="00675CAE">
        <w:rPr>
          <w:rFonts w:ascii="Arial" w:hAnsi="Arial" w:cs="Arial"/>
          <w:sz w:val="20"/>
          <w:u w:val="single"/>
        </w:rPr>
        <w:t xml:space="preserve"> ZGODOVINA BOLEZNI OZIROMA OKUŽBE V SLOVENIJI</w:t>
      </w:r>
    </w:p>
    <w:p w14:paraId="6724E844" w14:textId="5D63AADF" w:rsidR="00392E26" w:rsidRDefault="008C6B1B"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81" w:history="1">
        <w:r w:rsidRPr="00D729CE">
          <w:rPr>
            <w:rStyle w:val="Hiperpovezava"/>
            <w:rFonts w:ascii="Arial" w:hAnsi="Arial" w:cs="Arial"/>
            <w:sz w:val="20"/>
            <w:lang w:eastAsia="zh-CN"/>
          </w:rPr>
          <w:t>UVHVVR</w:t>
        </w:r>
      </w:hyperlink>
      <w:r w:rsidR="00D729CE">
        <w:rPr>
          <w:rFonts w:ascii="Arial" w:hAnsi="Arial" w:cs="Arial"/>
          <w:sz w:val="20"/>
          <w:lang w:eastAsia="zh-CN"/>
        </w:rPr>
        <w:t xml:space="preserve"> (</w:t>
      </w:r>
      <w:r w:rsidR="0038386E" w:rsidRPr="00D729CE">
        <w:rPr>
          <w:rFonts w:ascii="Arial" w:hAnsi="Arial" w:cs="Arial"/>
          <w:sz w:val="20"/>
          <w:lang w:eastAsia="zh-CN"/>
        </w:rPr>
        <w:t>http://www.uvhvvr.gov.si/si/delovna_podrocja/zivila/zoonoze/</w:t>
      </w:r>
      <w:r w:rsidR="00D729CE">
        <w:rPr>
          <w:rStyle w:val="Hiperpovezava"/>
          <w:rFonts w:ascii="Arial" w:hAnsi="Arial" w:cs="Arial"/>
          <w:sz w:val="20"/>
          <w:lang w:eastAsia="zh-CN"/>
        </w:rPr>
        <w:t xml:space="preserve">). </w:t>
      </w:r>
    </w:p>
    <w:p w14:paraId="2341F69F" w14:textId="77777777" w:rsidR="0038386E" w:rsidRPr="0038386E" w:rsidRDefault="0038386E" w:rsidP="00E47F68">
      <w:pPr>
        <w:pStyle w:val="HTML-oblikovano"/>
        <w:spacing w:afterLines="32" w:after="76"/>
        <w:rPr>
          <w:rFonts w:ascii="Arial" w:hAnsi="Arial" w:cs="Arial"/>
          <w:sz w:val="20"/>
          <w:lang w:eastAsia="zh-CN"/>
        </w:rPr>
      </w:pPr>
    </w:p>
    <w:p w14:paraId="6A06DED2" w14:textId="09271A34" w:rsidR="000372C8" w:rsidRPr="00D729CE" w:rsidRDefault="000372C8" w:rsidP="00E47F68">
      <w:pPr>
        <w:pStyle w:val="HTML-oblikovano"/>
        <w:rPr>
          <w:rFonts w:ascii="Arial" w:hAnsi="Arial" w:cs="Arial"/>
          <w:sz w:val="20"/>
          <w:u w:val="single"/>
        </w:rPr>
      </w:pPr>
      <w:r w:rsidRPr="00675CAE">
        <w:rPr>
          <w:rFonts w:ascii="Arial" w:hAnsi="Arial" w:cs="Arial"/>
          <w:sz w:val="20"/>
          <w:u w:val="single"/>
        </w:rPr>
        <w:t>2. SISTEM SPREMLJANJA</w:t>
      </w:r>
      <w:r w:rsidR="00D729CE" w:rsidRPr="00D729CE">
        <w:rPr>
          <w:rFonts w:ascii="Arial" w:hAnsi="Arial" w:cs="Arial"/>
          <w:sz w:val="20"/>
        </w:rPr>
        <w:t xml:space="preserve">: </w:t>
      </w:r>
      <w:r w:rsidRPr="00D729CE">
        <w:rPr>
          <w:rFonts w:ascii="Arial" w:hAnsi="Arial" w:cs="Arial"/>
          <w:sz w:val="20"/>
        </w:rPr>
        <w:t>Izvaja</w:t>
      </w:r>
      <w:r>
        <w:rPr>
          <w:rFonts w:ascii="Arial" w:hAnsi="Arial" w:cs="Arial"/>
          <w:sz w:val="20"/>
        </w:rPr>
        <w:t xml:space="preserve"> se pasivni nadzor.</w:t>
      </w:r>
    </w:p>
    <w:p w14:paraId="6B3E545B" w14:textId="77777777" w:rsidR="00030806" w:rsidRPr="00675CAE" w:rsidRDefault="00030806" w:rsidP="00E47F68">
      <w:pPr>
        <w:pStyle w:val="HTML-oblikovano"/>
        <w:rPr>
          <w:rFonts w:ascii="Arial" w:hAnsi="Arial" w:cs="Arial"/>
          <w:sz w:val="20"/>
        </w:rPr>
      </w:pPr>
    </w:p>
    <w:p w14:paraId="0090A15E" w14:textId="06BCEA69" w:rsidR="00754C49" w:rsidRPr="00D729CE" w:rsidRDefault="00030806" w:rsidP="00E47F68">
      <w:pPr>
        <w:pStyle w:val="HTML-oblikovano"/>
        <w:rPr>
          <w:rFonts w:ascii="Arial" w:hAnsi="Arial" w:cs="Arial"/>
          <w:sz w:val="20"/>
          <w:u w:val="single"/>
        </w:rPr>
      </w:pPr>
      <w:r w:rsidRPr="00675CAE">
        <w:rPr>
          <w:rFonts w:ascii="Arial" w:hAnsi="Arial" w:cs="Arial"/>
          <w:sz w:val="20"/>
          <w:u w:val="single"/>
        </w:rPr>
        <w:t>3. PROGRAM CEPLJENJA</w:t>
      </w:r>
      <w:r w:rsidR="00D729CE" w:rsidRPr="00D729CE">
        <w:rPr>
          <w:rFonts w:ascii="Arial" w:hAnsi="Arial" w:cs="Arial"/>
          <w:sz w:val="20"/>
        </w:rPr>
        <w:t xml:space="preserve">: </w:t>
      </w:r>
      <w:r w:rsidR="00754C49" w:rsidRPr="00D729CE">
        <w:rPr>
          <w:rFonts w:ascii="Arial" w:hAnsi="Arial" w:cs="Arial"/>
          <w:sz w:val="20"/>
        </w:rPr>
        <w:t>Ni</w:t>
      </w:r>
      <w:r w:rsidR="00754C49" w:rsidRPr="00754C49">
        <w:rPr>
          <w:rFonts w:ascii="Arial" w:hAnsi="Arial" w:cs="Arial"/>
          <w:sz w:val="20"/>
        </w:rPr>
        <w:t xml:space="preserve"> programa cepljenja.</w:t>
      </w:r>
    </w:p>
    <w:p w14:paraId="4B770C42" w14:textId="77777777" w:rsidR="00030806" w:rsidRPr="00675CAE" w:rsidRDefault="00030806" w:rsidP="00E47F68">
      <w:pPr>
        <w:pStyle w:val="HTML-oblikovano"/>
        <w:rPr>
          <w:rFonts w:ascii="Arial" w:hAnsi="Arial" w:cs="Arial"/>
          <w:sz w:val="20"/>
        </w:rPr>
      </w:pPr>
    </w:p>
    <w:p w14:paraId="6B31FAD6" w14:textId="0B48CD55" w:rsidR="00030806" w:rsidRPr="00D729CE" w:rsidRDefault="002332BC" w:rsidP="00D729CE">
      <w:pPr>
        <w:pStyle w:val="HTML-oblikovano"/>
        <w:rPr>
          <w:rFonts w:ascii="Arial" w:hAnsi="Arial" w:cs="Arial"/>
          <w:sz w:val="20"/>
          <w:u w:val="single"/>
        </w:rPr>
      </w:pPr>
      <w:r>
        <w:rPr>
          <w:rFonts w:ascii="Arial" w:hAnsi="Arial" w:cs="Arial"/>
          <w:sz w:val="20"/>
          <w:u w:val="single"/>
        </w:rPr>
        <w:t>3.1</w:t>
      </w:r>
      <w:r w:rsidR="00030806" w:rsidRPr="00675CAE">
        <w:rPr>
          <w:rFonts w:ascii="Arial" w:hAnsi="Arial" w:cs="Arial"/>
          <w:sz w:val="20"/>
          <w:u w:val="single"/>
        </w:rPr>
        <w:t>. DRUGO PREVENTIVNO UKREPANJE</w:t>
      </w:r>
      <w:r w:rsidR="00D729CE" w:rsidRPr="00D729CE">
        <w:rPr>
          <w:rFonts w:ascii="Arial" w:hAnsi="Arial" w:cs="Arial"/>
          <w:sz w:val="20"/>
        </w:rPr>
        <w:t xml:space="preserve">: </w:t>
      </w:r>
      <w:r w:rsidR="00030806" w:rsidRPr="00D729CE">
        <w:rPr>
          <w:rFonts w:ascii="Arial" w:hAnsi="Arial" w:cs="Arial"/>
          <w:sz w:val="20"/>
        </w:rPr>
        <w:t>Osebe</w:t>
      </w:r>
      <w:r w:rsidR="00030806" w:rsidRPr="00675CAE">
        <w:rPr>
          <w:rFonts w:ascii="Arial" w:hAnsi="Arial" w:cs="Arial"/>
          <w:sz w:val="20"/>
        </w:rPr>
        <w:t>, ki pri opravljanju dejavnosti prihajajo v neposreden stik z živalmi, morajo imeti temeljno znanje o boleznih živali, njihovem preprečevanju in prenašanju na ljudi ter o predpisih o varstvu pred boleznimi živali.</w:t>
      </w:r>
      <w:r w:rsidR="00754C49">
        <w:rPr>
          <w:rFonts w:ascii="Arial" w:hAnsi="Arial" w:cs="Arial"/>
          <w:sz w:val="20"/>
        </w:rPr>
        <w:t xml:space="preserve"> </w:t>
      </w:r>
      <w:r w:rsidR="00030806" w:rsidRPr="00675CAE">
        <w:rPr>
          <w:rFonts w:ascii="Arial" w:hAnsi="Arial" w:cs="Arial"/>
          <w:sz w:val="20"/>
        </w:rPr>
        <w:t xml:space="preserve">Nosilec dejavnosti mora v skladu z zakonodajo zagotoviti higieno v primarni proizvodnji </w:t>
      </w:r>
      <w:r w:rsidR="00A71194">
        <w:rPr>
          <w:rFonts w:ascii="Arial" w:hAnsi="Arial" w:cs="Arial"/>
          <w:sz w:val="20"/>
        </w:rPr>
        <w:t>(</w:t>
      </w:r>
      <w:r w:rsidR="00030806" w:rsidRPr="00675CAE">
        <w:rPr>
          <w:rFonts w:ascii="Arial" w:hAnsi="Arial" w:cs="Arial"/>
          <w:sz w:val="20"/>
        </w:rPr>
        <w:t>GAP, GHP</w:t>
      </w:r>
      <w:r w:rsidR="00A71194">
        <w:rPr>
          <w:rFonts w:ascii="Arial" w:hAnsi="Arial" w:cs="Arial"/>
          <w:sz w:val="20"/>
        </w:rPr>
        <w:t>)</w:t>
      </w:r>
      <w:r w:rsidR="00030806" w:rsidRPr="00675CAE">
        <w:rPr>
          <w:rFonts w:ascii="Arial" w:hAnsi="Arial" w:cs="Arial"/>
          <w:sz w:val="20"/>
        </w:rPr>
        <w:t xml:space="preserve"> in vodenje evidenc.</w:t>
      </w:r>
    </w:p>
    <w:p w14:paraId="7770E524" w14:textId="77777777" w:rsidR="00030806" w:rsidRPr="00675CAE" w:rsidRDefault="00030806" w:rsidP="00E47F68">
      <w:pPr>
        <w:pStyle w:val="HTML-oblikovano"/>
        <w:rPr>
          <w:rFonts w:ascii="Arial" w:hAnsi="Arial" w:cs="Arial"/>
          <w:sz w:val="20"/>
        </w:rPr>
      </w:pPr>
    </w:p>
    <w:p w14:paraId="41138A98" w14:textId="700AE8AE" w:rsidR="00030806" w:rsidRPr="00675CAE" w:rsidRDefault="002332BC" w:rsidP="00E47F68">
      <w:pPr>
        <w:pStyle w:val="HTML-oblikovano"/>
        <w:rPr>
          <w:rFonts w:ascii="Arial" w:hAnsi="Arial" w:cs="Arial"/>
          <w:sz w:val="20"/>
          <w:u w:val="single"/>
        </w:rPr>
      </w:pPr>
      <w:r>
        <w:rPr>
          <w:rFonts w:ascii="Arial" w:hAnsi="Arial" w:cs="Arial"/>
          <w:sz w:val="20"/>
          <w:u w:val="single"/>
        </w:rPr>
        <w:t xml:space="preserve">3.2. MEHANIZEM OBVLADOVANJA IN </w:t>
      </w:r>
      <w:r w:rsidR="00030806" w:rsidRPr="00675CAE">
        <w:rPr>
          <w:rFonts w:ascii="Arial" w:hAnsi="Arial" w:cs="Arial"/>
          <w:sz w:val="20"/>
          <w:u w:val="single"/>
        </w:rPr>
        <w:t>PROGRAM NADZORA</w:t>
      </w:r>
    </w:p>
    <w:p w14:paraId="25B8AE14"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uradnim nadzorom;</w:t>
      </w:r>
    </w:p>
    <w:p w14:paraId="38FB0C55"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označene in registrirane živali;</w:t>
      </w:r>
    </w:p>
    <w:p w14:paraId="1214F545"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redni uradni veterinarski pregledi na gospodarstvih;</w:t>
      </w:r>
    </w:p>
    <w:p w14:paraId="49120A1E"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premiki živali, ki jih spremljajo predpisani dokumenti;</w:t>
      </w:r>
    </w:p>
    <w:p w14:paraId="541B07A0"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veterinarska napotnica za bolne živali in živali iz gospodarstev z nepreverjenimi ali sumljivimi epizootiološkimi razmerami;</w:t>
      </w:r>
    </w:p>
    <w:p w14:paraId="2C006017"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veterinarska organizacija mora v primeru, če se z diagnostično preiskavo bolezen potrdi obvestiti OU UVHVVR;</w:t>
      </w:r>
    </w:p>
    <w:p w14:paraId="25731977"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4BA4AC2B"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zaradi preprečevanja širjenja bolezni v reji ali med rejami so imetniki živali dolžni izvajati preventivne in druge veterinarske ukrepe.</w:t>
      </w:r>
    </w:p>
    <w:p w14:paraId="076DC178" w14:textId="77777777" w:rsidR="00030806" w:rsidRPr="00675CAE" w:rsidRDefault="00030806" w:rsidP="00E47F68">
      <w:pPr>
        <w:pStyle w:val="HTML-oblikovano"/>
        <w:rPr>
          <w:rFonts w:ascii="Arial" w:hAnsi="Arial" w:cs="Arial"/>
          <w:sz w:val="20"/>
        </w:rPr>
      </w:pPr>
    </w:p>
    <w:p w14:paraId="3C550E45" w14:textId="51BE2262" w:rsidR="000372C8" w:rsidRPr="00675CAE" w:rsidRDefault="002332BC" w:rsidP="00E47F68">
      <w:pPr>
        <w:pStyle w:val="HTML-oblikovano"/>
        <w:rPr>
          <w:rFonts w:ascii="Arial" w:hAnsi="Arial" w:cs="Arial"/>
          <w:sz w:val="20"/>
          <w:u w:val="single"/>
        </w:rPr>
      </w:pPr>
      <w:r>
        <w:rPr>
          <w:rFonts w:ascii="Arial" w:hAnsi="Arial" w:cs="Arial"/>
          <w:sz w:val="20"/>
          <w:u w:val="single"/>
        </w:rPr>
        <w:t>4</w:t>
      </w:r>
      <w:r w:rsidR="000372C8" w:rsidRPr="00675CAE">
        <w:rPr>
          <w:rFonts w:ascii="Arial" w:hAnsi="Arial" w:cs="Arial"/>
          <w:sz w:val="20"/>
          <w:u w:val="single"/>
        </w:rPr>
        <w:t>. UKREPI V PRIMERU POZITIVNIH REZULTATOV</w:t>
      </w:r>
      <w:r>
        <w:rPr>
          <w:rFonts w:ascii="Arial" w:hAnsi="Arial" w:cs="Arial"/>
          <w:sz w:val="20"/>
          <w:u w:val="single"/>
        </w:rPr>
        <w:t xml:space="preserve"> </w:t>
      </w:r>
      <w:r w:rsidR="000372C8" w:rsidRPr="00675CAE">
        <w:rPr>
          <w:rFonts w:ascii="Arial" w:hAnsi="Arial" w:cs="Arial"/>
          <w:sz w:val="20"/>
          <w:u w:val="single"/>
        </w:rPr>
        <w:t>/</w:t>
      </w:r>
      <w:r>
        <w:rPr>
          <w:rFonts w:ascii="Arial" w:hAnsi="Arial" w:cs="Arial"/>
          <w:sz w:val="20"/>
          <w:u w:val="single"/>
        </w:rPr>
        <w:t xml:space="preserve"> </w:t>
      </w:r>
      <w:r w:rsidR="000372C8" w:rsidRPr="00675CAE">
        <w:rPr>
          <w:rFonts w:ascii="Arial" w:hAnsi="Arial" w:cs="Arial"/>
          <w:sz w:val="20"/>
          <w:u w:val="single"/>
        </w:rPr>
        <w:t>KLINIČNIH ZNAKOV</w:t>
      </w:r>
    </w:p>
    <w:p w14:paraId="26112FE8" w14:textId="77777777" w:rsidR="000372C8" w:rsidRPr="00675CAE" w:rsidRDefault="000372C8" w:rsidP="00E47F68">
      <w:pPr>
        <w:pStyle w:val="HTML-oblikovano"/>
        <w:rPr>
          <w:rFonts w:ascii="Arial" w:hAnsi="Arial" w:cs="Arial"/>
          <w:sz w:val="20"/>
        </w:rPr>
      </w:pPr>
      <w:r w:rsidRPr="00675CAE">
        <w:rPr>
          <w:rFonts w:ascii="Arial" w:hAnsi="Arial" w:cs="Arial"/>
          <w:sz w:val="20"/>
        </w:rPr>
        <w:t xml:space="preserve">Glede na naravo bolezni in če je potrebno, </w:t>
      </w:r>
      <w:r>
        <w:rPr>
          <w:rFonts w:ascii="Arial" w:hAnsi="Arial" w:cs="Arial"/>
          <w:sz w:val="20"/>
        </w:rPr>
        <w:t xml:space="preserve">OU </w:t>
      </w:r>
      <w:r w:rsidRPr="00675CAE">
        <w:rPr>
          <w:rFonts w:ascii="Arial" w:hAnsi="Arial" w:cs="Arial"/>
          <w:sz w:val="20"/>
        </w:rPr>
        <w:t xml:space="preserve">UVHVVR in zdravstvena služba opravita epidemiološko oziroma epizootiološko poizvedovanje. </w:t>
      </w:r>
      <w:r>
        <w:rPr>
          <w:rFonts w:ascii="Arial" w:hAnsi="Arial" w:cs="Arial"/>
          <w:sz w:val="20"/>
        </w:rPr>
        <w:t xml:space="preserve">Uradni veterinar </w:t>
      </w:r>
      <w:r w:rsidRPr="00675CAE">
        <w:rPr>
          <w:rFonts w:ascii="Arial" w:hAnsi="Arial" w:cs="Arial"/>
          <w:sz w:val="20"/>
        </w:rPr>
        <w:t>lahko uvede</w:t>
      </w:r>
      <w:r>
        <w:rPr>
          <w:rFonts w:ascii="Arial" w:hAnsi="Arial" w:cs="Arial"/>
          <w:sz w:val="20"/>
        </w:rPr>
        <w:t xml:space="preserve"> ukrepe</w:t>
      </w:r>
      <w:r w:rsidRPr="00675CAE">
        <w:rPr>
          <w:rFonts w:ascii="Arial" w:hAnsi="Arial" w:cs="Arial"/>
          <w:sz w:val="20"/>
        </w:rPr>
        <w:t xml:space="preserve"> kadar zdravstvena služba obvesti veterinarsko službo o pojavu kliničnih znakov pri ljudeh.</w:t>
      </w:r>
    </w:p>
    <w:p w14:paraId="7C678BA7" w14:textId="77777777" w:rsidR="000372C8" w:rsidRPr="00D729CE" w:rsidRDefault="000372C8" w:rsidP="00E47F68">
      <w:pPr>
        <w:pStyle w:val="HTML-oblikovano"/>
        <w:tabs>
          <w:tab w:val="left" w:pos="0"/>
          <w:tab w:val="left" w:pos="360"/>
          <w:tab w:val="left" w:pos="540"/>
        </w:tabs>
        <w:rPr>
          <w:rFonts w:ascii="Arial" w:hAnsi="Arial" w:cs="Arial"/>
          <w:sz w:val="20"/>
        </w:rPr>
      </w:pPr>
    </w:p>
    <w:p w14:paraId="2D7728EC" w14:textId="1E19466A" w:rsidR="002611BB" w:rsidRPr="00D729CE" w:rsidRDefault="002332BC" w:rsidP="00D729CE">
      <w:pPr>
        <w:pStyle w:val="HTML-oblikovano"/>
        <w:tabs>
          <w:tab w:val="left" w:pos="0"/>
          <w:tab w:val="left" w:pos="360"/>
          <w:tab w:val="left" w:pos="540"/>
        </w:tabs>
        <w:rPr>
          <w:rFonts w:ascii="Arial" w:hAnsi="Arial" w:cs="Arial"/>
          <w:sz w:val="20"/>
          <w:u w:val="single"/>
        </w:rPr>
      </w:pPr>
      <w:r w:rsidRPr="00D729CE">
        <w:rPr>
          <w:rFonts w:ascii="Arial" w:hAnsi="Arial" w:cs="Arial"/>
          <w:sz w:val="20"/>
          <w:u w:val="single"/>
        </w:rPr>
        <w:t>5</w:t>
      </w:r>
      <w:r w:rsidR="000372C8" w:rsidRPr="00D729CE">
        <w:rPr>
          <w:rFonts w:ascii="Arial" w:hAnsi="Arial" w:cs="Arial"/>
          <w:sz w:val="20"/>
          <w:u w:val="single"/>
        </w:rPr>
        <w:t>. SISTEM OBVEŠČANJA - PRIJAVA BOLEZNI</w:t>
      </w:r>
      <w:r w:rsidR="00D729CE" w:rsidRPr="00D729CE">
        <w:rPr>
          <w:rFonts w:ascii="Arial" w:hAnsi="Arial" w:cs="Arial"/>
          <w:sz w:val="20"/>
          <w:u w:val="single"/>
        </w:rPr>
        <w:t xml:space="preserve">: </w:t>
      </w:r>
      <w:r w:rsidR="002611BB" w:rsidRPr="00D729CE">
        <w:rPr>
          <w:rFonts w:ascii="Arial" w:hAnsi="Arial" w:cs="Arial"/>
          <w:sz w:val="20"/>
        </w:rPr>
        <w:t>Če se pojavi bolezen ali se pojavijo znamenja, po katerih se sumi, da je žival zbolela ali poginila za boleznijo, mora imetnik živali o tem takoj obvestiti veterinarsko organizacijo. Bolezen se potrdi na podlagi kliničnih znakov in laboratorijskih preiskav. V primeru bolezni mora veterinarska organizacija obvestiti OU UVHVVR le, če se z diagnostičnim izvidom bolezen potrdi. Poročilo o pojavih teh bolezni se izvede enkrat mesečno do desetega v mesecu za pretekli mesec, preko računalniškega programa CIS EPI. O sumu ali potrditvi mrzlice Q je treba obvestiti tudi pristojno zdravstveno službo.</w:t>
      </w:r>
    </w:p>
    <w:p w14:paraId="106365A2" w14:textId="77777777" w:rsidR="000372C8" w:rsidRPr="00675CAE" w:rsidRDefault="000372C8" w:rsidP="00E47F68">
      <w:pPr>
        <w:pStyle w:val="HTML-oblikovano"/>
        <w:rPr>
          <w:rFonts w:ascii="Arial" w:hAnsi="Arial" w:cs="Arial"/>
          <w:b/>
          <w:bCs/>
          <w:sz w:val="20"/>
        </w:rPr>
      </w:pPr>
    </w:p>
    <w:p w14:paraId="3F5EF5CF" w14:textId="77777777" w:rsidR="00030806" w:rsidRPr="00675CAE" w:rsidRDefault="00030806" w:rsidP="00E47F68">
      <w:pPr>
        <w:pStyle w:val="HTML-oblikovano"/>
        <w:rPr>
          <w:rFonts w:ascii="Arial" w:hAnsi="Arial" w:cs="Arial"/>
          <w:b/>
          <w:bCs/>
          <w:sz w:val="20"/>
        </w:rPr>
      </w:pPr>
    </w:p>
    <w:p w14:paraId="7C080C39" w14:textId="77777777" w:rsidR="00D729CE" w:rsidRDefault="00D729CE" w:rsidP="00E47F68">
      <w:pPr>
        <w:pStyle w:val="HTML-oblikovano"/>
        <w:rPr>
          <w:rFonts w:ascii="Arial" w:hAnsi="Arial" w:cs="Arial"/>
          <w:sz w:val="20"/>
        </w:rPr>
      </w:pPr>
    </w:p>
    <w:p w14:paraId="69EBDE90" w14:textId="77777777" w:rsidR="00D729CE" w:rsidRDefault="00D729CE" w:rsidP="00E47F68">
      <w:pPr>
        <w:pStyle w:val="HTML-oblikovano"/>
        <w:rPr>
          <w:rFonts w:ascii="Arial" w:hAnsi="Arial" w:cs="Arial"/>
          <w:sz w:val="20"/>
        </w:rPr>
      </w:pPr>
    </w:p>
    <w:p w14:paraId="32CC458B" w14:textId="77777777" w:rsidR="00D729CE" w:rsidRDefault="00D729CE" w:rsidP="00E47F68">
      <w:pPr>
        <w:pStyle w:val="HTML-oblikovano"/>
        <w:rPr>
          <w:rFonts w:ascii="Arial" w:hAnsi="Arial" w:cs="Arial"/>
          <w:sz w:val="20"/>
        </w:rPr>
      </w:pPr>
    </w:p>
    <w:p w14:paraId="4B6CD9BD" w14:textId="18F60FE3" w:rsidR="004F6220" w:rsidRDefault="00615DF2" w:rsidP="00E47F68">
      <w:pPr>
        <w:pStyle w:val="HTML-oblikovano"/>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798528" behindDoc="0" locked="0" layoutInCell="1" allowOverlap="1" wp14:anchorId="6898BE58" wp14:editId="075EF045">
                <wp:simplePos x="0" y="0"/>
                <wp:positionH relativeFrom="margin">
                  <wp:align>left</wp:align>
                </wp:positionH>
                <wp:positionV relativeFrom="paragraph">
                  <wp:posOffset>135255</wp:posOffset>
                </wp:positionV>
                <wp:extent cx="6010275" cy="285750"/>
                <wp:effectExtent l="0" t="0" r="28575" b="19050"/>
                <wp:wrapNone/>
                <wp:docPr id="111" name="Polje z besedilom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0275" cy="28575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442A84" w14:textId="77777777" w:rsidR="00D253EC" w:rsidRPr="003B0CDE" w:rsidRDefault="00D253EC" w:rsidP="003B0CDE">
                            <w:pPr>
                              <w:pStyle w:val="Naslov2"/>
                              <w:spacing w:before="0" w:after="0"/>
                              <w:rPr>
                                <w:i w:val="0"/>
                                <w:iCs w:val="0"/>
                                <w:sz w:val="24"/>
                                <w:szCs w:val="24"/>
                              </w:rPr>
                            </w:pPr>
                            <w:bookmarkStart w:id="89" w:name="_Toc131875264"/>
                            <w:r w:rsidRPr="003B0CDE">
                              <w:rPr>
                                <w:i w:val="0"/>
                                <w:iCs w:val="0"/>
                                <w:sz w:val="24"/>
                                <w:szCs w:val="24"/>
                              </w:rPr>
                              <w:t>CISTICERKOZA/TRAKULJAVOST</w:t>
                            </w:r>
                            <w:bookmarkEnd w:id="89"/>
                          </w:p>
                          <w:p w14:paraId="550C2D62" w14:textId="77777777" w:rsidR="00D253EC" w:rsidRPr="00D729CE" w:rsidRDefault="00D25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8BE58" id="Polje z besedilom 111" o:spid="_x0000_s1104" type="#_x0000_t202" alt="&quot;&quot;" style="position:absolute;margin-left:0;margin-top:10.65pt;width:473.25pt;height:22.5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" fillcolor="#f2f2f2 [3052]" strokecolor="white [3212]" strokeweight=".5pt">
                <v:textbox>
                  <w:txbxContent>
                    <w:p w14:paraId="76442A84" w14:textId="77777777" w:rsidR="00D253EC" w:rsidRPr="003B0CDE" w:rsidRDefault="00D253EC" w:rsidP="003B0CDE">
                      <w:pPr>
                        <w:pStyle w:val="Naslov2"/>
                        <w:spacing w:before="0" w:after="0"/>
                        <w:rPr>
                          <w:i w:val="0"/>
                          <w:iCs w:val="0"/>
                          <w:sz w:val="24"/>
                          <w:szCs w:val="24"/>
                        </w:rPr>
                      </w:pPr>
                      <w:bookmarkStart w:id="90" w:name="_Toc131875264"/>
                      <w:r w:rsidRPr="003B0CDE">
                        <w:rPr>
                          <w:i w:val="0"/>
                          <w:iCs w:val="0"/>
                          <w:sz w:val="24"/>
                          <w:szCs w:val="24"/>
                        </w:rPr>
                        <w:t>CISTICERKOZA/TRAKULJAVOST</w:t>
                      </w:r>
                      <w:bookmarkEnd w:id="90"/>
                    </w:p>
                    <w:p w14:paraId="550C2D62" w14:textId="77777777" w:rsidR="00D253EC" w:rsidRPr="00D729CE" w:rsidRDefault="00D253EC"/>
                  </w:txbxContent>
                </v:textbox>
                <w10:wrap anchorx="margin"/>
              </v:shape>
            </w:pict>
          </mc:Fallback>
        </mc:AlternateContent>
      </w:r>
    </w:p>
    <w:p w14:paraId="29E9FE34" w14:textId="00D81D15" w:rsidR="004F6220" w:rsidRDefault="004F6220" w:rsidP="00E47F68">
      <w:pPr>
        <w:pStyle w:val="HTML-oblikovano"/>
        <w:rPr>
          <w:rFonts w:ascii="Arial" w:hAnsi="Arial" w:cs="Arial"/>
          <w:sz w:val="20"/>
        </w:rPr>
      </w:pPr>
    </w:p>
    <w:p w14:paraId="10C9E2DE" w14:textId="77777777" w:rsidR="004F6220" w:rsidRDefault="004F6220" w:rsidP="00E47F68">
      <w:pPr>
        <w:pStyle w:val="HTML-oblikovano"/>
        <w:rPr>
          <w:rFonts w:ascii="Arial" w:hAnsi="Arial" w:cs="Arial"/>
          <w:sz w:val="20"/>
        </w:rPr>
      </w:pPr>
    </w:p>
    <w:p w14:paraId="2C110730" w14:textId="77777777" w:rsidR="004F6220" w:rsidRDefault="004F6220" w:rsidP="00E47F68">
      <w:pPr>
        <w:pStyle w:val="HTML-oblikovano"/>
        <w:rPr>
          <w:rFonts w:ascii="Arial" w:hAnsi="Arial" w:cs="Arial"/>
          <w:sz w:val="20"/>
        </w:rPr>
      </w:pPr>
    </w:p>
    <w:p w14:paraId="244D7A2E" w14:textId="77777777" w:rsidR="004F6220" w:rsidRPr="003B0CDE" w:rsidRDefault="004F6220" w:rsidP="003B0CDE">
      <w:pPr>
        <w:rPr>
          <w:rFonts w:ascii="Arial" w:hAnsi="Arial" w:cs="Arial"/>
          <w:b/>
          <w:bCs/>
          <w:sz w:val="20"/>
          <w:szCs w:val="20"/>
        </w:rPr>
      </w:pPr>
    </w:p>
    <w:p w14:paraId="50098C24" w14:textId="1F99E400" w:rsidR="00030806" w:rsidRPr="003B0CDE" w:rsidRDefault="00030806" w:rsidP="003B0CDE">
      <w:pPr>
        <w:rPr>
          <w:rFonts w:ascii="Arial" w:hAnsi="Arial" w:cs="Arial"/>
          <w:b/>
          <w:bCs/>
          <w:sz w:val="20"/>
          <w:szCs w:val="20"/>
        </w:rPr>
      </w:pPr>
      <w:bookmarkStart w:id="91" w:name="_Toc441826547"/>
      <w:r w:rsidRPr="003B0CDE">
        <w:rPr>
          <w:rFonts w:ascii="Arial" w:hAnsi="Arial" w:cs="Arial"/>
          <w:b/>
          <w:bCs/>
          <w:sz w:val="20"/>
          <w:szCs w:val="20"/>
        </w:rPr>
        <w:t>POMEN BOLEZNI KOT ZOONOZE</w:t>
      </w:r>
      <w:bookmarkEnd w:id="91"/>
    </w:p>
    <w:p w14:paraId="19521F57" w14:textId="77777777" w:rsidR="00030806" w:rsidRPr="00686684" w:rsidRDefault="00030806"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86684">
        <w:rPr>
          <w:rFonts w:ascii="Arial" w:hAnsi="Arial" w:cs="Arial"/>
          <w:sz w:val="20"/>
          <w:szCs w:val="20"/>
        </w:rPr>
        <w:t xml:space="preserve"> </w:t>
      </w:r>
    </w:p>
    <w:p w14:paraId="3D06CC80" w14:textId="49C6853F" w:rsidR="00BC0EA1" w:rsidRPr="00BC0EA1" w:rsidRDefault="00030806" w:rsidP="00E47F68">
      <w:pPr>
        <w:rPr>
          <w:rFonts w:ascii="Arial" w:hAnsi="Arial" w:cs="Arial"/>
          <w:sz w:val="20"/>
          <w:szCs w:val="20"/>
        </w:rPr>
      </w:pPr>
      <w:proofErr w:type="spellStart"/>
      <w:r w:rsidRPr="00686684">
        <w:rPr>
          <w:rFonts w:ascii="Arial" w:hAnsi="Arial" w:cs="Arial"/>
          <w:sz w:val="20"/>
          <w:szCs w:val="20"/>
        </w:rPr>
        <w:t>Teniaza</w:t>
      </w:r>
      <w:proofErr w:type="spellEnd"/>
      <w:r w:rsidRPr="00686684">
        <w:rPr>
          <w:rFonts w:ascii="Arial" w:hAnsi="Arial" w:cs="Arial"/>
          <w:sz w:val="20"/>
          <w:szCs w:val="20"/>
        </w:rPr>
        <w:t xml:space="preserve"> (</w:t>
      </w:r>
      <w:proofErr w:type="spellStart"/>
      <w:r w:rsidRPr="00686684">
        <w:rPr>
          <w:rFonts w:ascii="Arial" w:hAnsi="Arial" w:cs="Arial"/>
          <w:sz w:val="20"/>
          <w:szCs w:val="20"/>
        </w:rPr>
        <w:t>taeniasis</w:t>
      </w:r>
      <w:proofErr w:type="spellEnd"/>
      <w:r w:rsidRPr="00686684">
        <w:rPr>
          <w:rFonts w:ascii="Arial" w:hAnsi="Arial" w:cs="Arial"/>
          <w:sz w:val="20"/>
          <w:szCs w:val="20"/>
        </w:rPr>
        <w:t xml:space="preserve">) je zajedavska bolezen, ki jo povzročajo trakulje iz rodu </w:t>
      </w:r>
      <w:proofErr w:type="spellStart"/>
      <w:r w:rsidRPr="009B69C0">
        <w:rPr>
          <w:rFonts w:ascii="Arial" w:hAnsi="Arial" w:cs="Arial"/>
          <w:i/>
          <w:sz w:val="20"/>
          <w:szCs w:val="20"/>
        </w:rPr>
        <w:t>Taenia</w:t>
      </w:r>
      <w:proofErr w:type="spellEnd"/>
      <w:r w:rsidRPr="00686684">
        <w:rPr>
          <w:rFonts w:ascii="Arial" w:hAnsi="Arial" w:cs="Arial"/>
          <w:sz w:val="20"/>
          <w:szCs w:val="20"/>
        </w:rPr>
        <w:t>. Za človeka sta iz tega rodu pomembni dve vrsti (</w:t>
      </w:r>
      <w:proofErr w:type="spellStart"/>
      <w:r w:rsidRPr="00686684">
        <w:rPr>
          <w:rFonts w:ascii="Arial" w:hAnsi="Arial" w:cs="Arial"/>
          <w:i/>
          <w:iCs/>
          <w:sz w:val="20"/>
          <w:szCs w:val="20"/>
        </w:rPr>
        <w:t>Taenia</w:t>
      </w:r>
      <w:proofErr w:type="spellEnd"/>
      <w:r w:rsidRPr="00686684">
        <w:rPr>
          <w:rFonts w:ascii="Arial" w:hAnsi="Arial" w:cs="Arial"/>
          <w:i/>
          <w:iCs/>
          <w:sz w:val="20"/>
          <w:szCs w:val="20"/>
        </w:rPr>
        <w:t xml:space="preserve"> </w:t>
      </w:r>
      <w:proofErr w:type="spellStart"/>
      <w:r w:rsidRPr="00686684">
        <w:rPr>
          <w:rFonts w:ascii="Arial" w:hAnsi="Arial" w:cs="Arial"/>
          <w:i/>
          <w:iCs/>
          <w:sz w:val="20"/>
          <w:szCs w:val="20"/>
        </w:rPr>
        <w:t>saginata</w:t>
      </w:r>
      <w:proofErr w:type="spellEnd"/>
      <w:r w:rsidRPr="00686684">
        <w:rPr>
          <w:rFonts w:ascii="Arial" w:hAnsi="Arial" w:cs="Arial"/>
          <w:sz w:val="20"/>
          <w:szCs w:val="20"/>
        </w:rPr>
        <w:t xml:space="preserve"> in </w:t>
      </w:r>
      <w:proofErr w:type="spellStart"/>
      <w:r w:rsidRPr="00686684">
        <w:rPr>
          <w:rFonts w:ascii="Arial" w:hAnsi="Arial" w:cs="Arial"/>
          <w:i/>
          <w:iCs/>
          <w:sz w:val="20"/>
          <w:szCs w:val="20"/>
        </w:rPr>
        <w:t>Taenia</w:t>
      </w:r>
      <w:proofErr w:type="spellEnd"/>
      <w:r w:rsidRPr="00686684">
        <w:rPr>
          <w:rFonts w:ascii="Arial" w:hAnsi="Arial" w:cs="Arial"/>
          <w:i/>
          <w:iCs/>
          <w:sz w:val="20"/>
          <w:szCs w:val="20"/>
        </w:rPr>
        <w:t xml:space="preserve"> </w:t>
      </w:r>
      <w:proofErr w:type="spellStart"/>
      <w:r w:rsidRPr="00686684">
        <w:rPr>
          <w:rFonts w:ascii="Arial" w:hAnsi="Arial" w:cs="Arial"/>
          <w:i/>
          <w:iCs/>
          <w:sz w:val="20"/>
          <w:szCs w:val="20"/>
        </w:rPr>
        <w:t>solium</w:t>
      </w:r>
      <w:proofErr w:type="spellEnd"/>
      <w:r w:rsidRPr="00686684">
        <w:rPr>
          <w:rFonts w:ascii="Arial" w:hAnsi="Arial" w:cs="Arial"/>
          <w:sz w:val="20"/>
          <w:szCs w:val="20"/>
        </w:rPr>
        <w:t xml:space="preserve">). V življenjskem ciklu vrste </w:t>
      </w:r>
      <w:proofErr w:type="spellStart"/>
      <w:r w:rsidRPr="00686684">
        <w:rPr>
          <w:rFonts w:ascii="Arial" w:hAnsi="Arial" w:cs="Arial"/>
          <w:i/>
          <w:iCs/>
          <w:sz w:val="20"/>
          <w:szCs w:val="20"/>
        </w:rPr>
        <w:t>Taenia</w:t>
      </w:r>
      <w:proofErr w:type="spellEnd"/>
      <w:r w:rsidRPr="00686684">
        <w:rPr>
          <w:rFonts w:ascii="Arial" w:hAnsi="Arial" w:cs="Arial"/>
          <w:i/>
          <w:iCs/>
          <w:sz w:val="20"/>
          <w:szCs w:val="20"/>
        </w:rPr>
        <w:t xml:space="preserve"> </w:t>
      </w:r>
      <w:proofErr w:type="spellStart"/>
      <w:r w:rsidRPr="00686684">
        <w:rPr>
          <w:rFonts w:ascii="Arial" w:hAnsi="Arial" w:cs="Arial"/>
          <w:i/>
          <w:iCs/>
          <w:sz w:val="20"/>
          <w:szCs w:val="20"/>
        </w:rPr>
        <w:t>saginata</w:t>
      </w:r>
      <w:proofErr w:type="spellEnd"/>
      <w:r w:rsidRPr="00686684">
        <w:rPr>
          <w:rFonts w:ascii="Arial" w:hAnsi="Arial" w:cs="Arial"/>
          <w:sz w:val="20"/>
          <w:szCs w:val="20"/>
        </w:rPr>
        <w:t xml:space="preserve"> je vmesni gostitelj govedo, pri vrsti </w:t>
      </w:r>
      <w:proofErr w:type="spellStart"/>
      <w:r w:rsidRPr="00686684">
        <w:rPr>
          <w:rFonts w:ascii="Arial" w:hAnsi="Arial" w:cs="Arial"/>
          <w:i/>
          <w:iCs/>
          <w:sz w:val="20"/>
          <w:szCs w:val="20"/>
        </w:rPr>
        <w:t>Taenia</w:t>
      </w:r>
      <w:proofErr w:type="spellEnd"/>
      <w:r w:rsidRPr="00686684">
        <w:rPr>
          <w:rFonts w:ascii="Arial" w:hAnsi="Arial" w:cs="Arial"/>
          <w:i/>
          <w:iCs/>
          <w:sz w:val="20"/>
          <w:szCs w:val="20"/>
        </w:rPr>
        <w:t xml:space="preserve"> </w:t>
      </w:r>
      <w:proofErr w:type="spellStart"/>
      <w:r w:rsidRPr="00686684">
        <w:rPr>
          <w:rFonts w:ascii="Arial" w:hAnsi="Arial" w:cs="Arial"/>
          <w:i/>
          <w:iCs/>
          <w:sz w:val="20"/>
          <w:szCs w:val="20"/>
        </w:rPr>
        <w:t>solium</w:t>
      </w:r>
      <w:proofErr w:type="spellEnd"/>
      <w:r w:rsidRPr="00686684">
        <w:rPr>
          <w:rFonts w:ascii="Arial" w:hAnsi="Arial" w:cs="Arial"/>
          <w:sz w:val="20"/>
          <w:szCs w:val="20"/>
        </w:rPr>
        <w:t xml:space="preserve"> pa prašič. V obeh primerih živijo ličinke (ikre/</w:t>
      </w:r>
      <w:proofErr w:type="spellStart"/>
      <w:r w:rsidRPr="00686684">
        <w:rPr>
          <w:rFonts w:ascii="Arial" w:hAnsi="Arial" w:cs="Arial"/>
          <w:sz w:val="20"/>
          <w:szCs w:val="20"/>
        </w:rPr>
        <w:t>cisticerki</w:t>
      </w:r>
      <w:proofErr w:type="spellEnd"/>
      <w:r w:rsidRPr="00686684">
        <w:rPr>
          <w:rFonts w:ascii="Arial" w:hAnsi="Arial" w:cs="Arial"/>
          <w:sz w:val="20"/>
          <w:szCs w:val="20"/>
        </w:rPr>
        <w:t xml:space="preserve">) omenjenih vrst trakulj predvsem v mišicah. Človek, ki je končni gostitelj trakulje, se </w:t>
      </w:r>
      <w:proofErr w:type="spellStart"/>
      <w:r w:rsidR="0004763C">
        <w:rPr>
          <w:rFonts w:ascii="Arial" w:hAnsi="Arial" w:cs="Arial"/>
          <w:sz w:val="20"/>
          <w:szCs w:val="20"/>
        </w:rPr>
        <w:t>invadira</w:t>
      </w:r>
      <w:proofErr w:type="spellEnd"/>
      <w:r w:rsidRPr="00686684">
        <w:rPr>
          <w:rFonts w:ascii="Arial" w:hAnsi="Arial" w:cs="Arial"/>
          <w:sz w:val="20"/>
          <w:szCs w:val="20"/>
        </w:rPr>
        <w:t xml:space="preserve"> z zaužitjem </w:t>
      </w:r>
      <w:proofErr w:type="spellStart"/>
      <w:r w:rsidRPr="00686684">
        <w:rPr>
          <w:rFonts w:ascii="Arial" w:hAnsi="Arial" w:cs="Arial"/>
          <w:sz w:val="20"/>
          <w:szCs w:val="20"/>
        </w:rPr>
        <w:t>ikri</w:t>
      </w:r>
      <w:r w:rsidR="0004763C">
        <w:rPr>
          <w:rFonts w:ascii="Arial" w:hAnsi="Arial" w:cs="Arial"/>
          <w:sz w:val="20"/>
          <w:szCs w:val="20"/>
        </w:rPr>
        <w:t>čavega</w:t>
      </w:r>
      <w:proofErr w:type="spellEnd"/>
      <w:r w:rsidR="0004763C">
        <w:rPr>
          <w:rFonts w:ascii="Arial" w:hAnsi="Arial" w:cs="Arial"/>
          <w:sz w:val="20"/>
          <w:szCs w:val="20"/>
        </w:rPr>
        <w:t xml:space="preserve"> mesa</w:t>
      </w:r>
      <w:r w:rsidRPr="00686684">
        <w:rPr>
          <w:rFonts w:ascii="Arial" w:hAnsi="Arial" w:cs="Arial"/>
          <w:sz w:val="20"/>
          <w:szCs w:val="20"/>
        </w:rPr>
        <w:t xml:space="preserve">. Pri vrsti </w:t>
      </w:r>
      <w:proofErr w:type="spellStart"/>
      <w:r w:rsidRPr="00686684">
        <w:rPr>
          <w:rFonts w:ascii="Arial" w:hAnsi="Arial" w:cs="Arial"/>
          <w:i/>
          <w:iCs/>
          <w:sz w:val="20"/>
          <w:szCs w:val="20"/>
        </w:rPr>
        <w:t>Taenia</w:t>
      </w:r>
      <w:proofErr w:type="spellEnd"/>
      <w:r w:rsidRPr="00686684">
        <w:rPr>
          <w:rFonts w:ascii="Arial" w:hAnsi="Arial" w:cs="Arial"/>
          <w:i/>
          <w:iCs/>
          <w:sz w:val="20"/>
          <w:szCs w:val="20"/>
        </w:rPr>
        <w:t xml:space="preserve"> </w:t>
      </w:r>
      <w:proofErr w:type="spellStart"/>
      <w:r w:rsidRPr="00686684">
        <w:rPr>
          <w:rFonts w:ascii="Arial" w:hAnsi="Arial" w:cs="Arial"/>
          <w:i/>
          <w:iCs/>
          <w:sz w:val="20"/>
          <w:szCs w:val="20"/>
        </w:rPr>
        <w:t>solium</w:t>
      </w:r>
      <w:proofErr w:type="spellEnd"/>
      <w:r w:rsidRPr="00686684">
        <w:rPr>
          <w:rFonts w:ascii="Arial" w:hAnsi="Arial" w:cs="Arial"/>
          <w:sz w:val="20"/>
          <w:szCs w:val="20"/>
        </w:rPr>
        <w:t xml:space="preserve"> je lahko človek istočasno končni in vmesni gostitelj ali pa samo končni ali </w:t>
      </w:r>
      <w:r w:rsidR="0004763C">
        <w:rPr>
          <w:rFonts w:ascii="Arial" w:hAnsi="Arial" w:cs="Arial"/>
          <w:sz w:val="20"/>
          <w:szCs w:val="20"/>
        </w:rPr>
        <w:t xml:space="preserve">vmesni </w:t>
      </w:r>
      <w:r w:rsidR="0004763C" w:rsidRPr="0004763C">
        <w:rPr>
          <w:rFonts w:ascii="Arial" w:hAnsi="Arial" w:cs="Arial"/>
          <w:sz w:val="20"/>
          <w:szCs w:val="20"/>
        </w:rPr>
        <w:t>gostitelj in je invazija možna tudi z jajčeci omenjene trakulje</w:t>
      </w:r>
      <w:r w:rsidRPr="00686684">
        <w:rPr>
          <w:rFonts w:ascii="Arial" w:hAnsi="Arial" w:cs="Arial"/>
          <w:sz w:val="20"/>
          <w:szCs w:val="20"/>
        </w:rPr>
        <w:t xml:space="preserve">. </w:t>
      </w:r>
      <w:proofErr w:type="spellStart"/>
      <w:r w:rsidRPr="00686684">
        <w:rPr>
          <w:rFonts w:ascii="Arial" w:hAnsi="Arial" w:cs="Arial"/>
          <w:sz w:val="20"/>
          <w:szCs w:val="20"/>
        </w:rPr>
        <w:t>Cisticerkoza</w:t>
      </w:r>
      <w:proofErr w:type="spellEnd"/>
      <w:r w:rsidRPr="00686684">
        <w:rPr>
          <w:rFonts w:ascii="Arial" w:hAnsi="Arial" w:cs="Arial"/>
          <w:sz w:val="20"/>
          <w:szCs w:val="20"/>
        </w:rPr>
        <w:t xml:space="preserve"> (</w:t>
      </w:r>
      <w:proofErr w:type="spellStart"/>
      <w:r w:rsidRPr="00686684">
        <w:rPr>
          <w:rFonts w:ascii="Arial" w:hAnsi="Arial" w:cs="Arial"/>
          <w:sz w:val="20"/>
          <w:szCs w:val="20"/>
        </w:rPr>
        <w:t>cysticercosis</w:t>
      </w:r>
      <w:proofErr w:type="spellEnd"/>
      <w:r w:rsidRPr="00686684">
        <w:rPr>
          <w:rFonts w:ascii="Arial" w:hAnsi="Arial" w:cs="Arial"/>
          <w:sz w:val="20"/>
          <w:szCs w:val="20"/>
        </w:rPr>
        <w:t xml:space="preserve">) pri človeku je bolezen, ki jo povzročajo ličinke trakulje vrste </w:t>
      </w:r>
      <w:proofErr w:type="spellStart"/>
      <w:r w:rsidRPr="00686684">
        <w:rPr>
          <w:rFonts w:ascii="Arial" w:hAnsi="Arial" w:cs="Arial"/>
          <w:i/>
          <w:iCs/>
          <w:sz w:val="20"/>
          <w:szCs w:val="20"/>
        </w:rPr>
        <w:t>Taenia</w:t>
      </w:r>
      <w:proofErr w:type="spellEnd"/>
      <w:r w:rsidRPr="00686684">
        <w:rPr>
          <w:rFonts w:ascii="Arial" w:hAnsi="Arial" w:cs="Arial"/>
          <w:i/>
          <w:iCs/>
          <w:sz w:val="20"/>
          <w:szCs w:val="20"/>
        </w:rPr>
        <w:t xml:space="preserve"> </w:t>
      </w:r>
      <w:proofErr w:type="spellStart"/>
      <w:r w:rsidRPr="00686684">
        <w:rPr>
          <w:rFonts w:ascii="Arial" w:hAnsi="Arial" w:cs="Arial"/>
          <w:i/>
          <w:iCs/>
          <w:sz w:val="20"/>
          <w:szCs w:val="20"/>
        </w:rPr>
        <w:t>solium</w:t>
      </w:r>
      <w:proofErr w:type="spellEnd"/>
      <w:r w:rsidRPr="00686684">
        <w:rPr>
          <w:rFonts w:ascii="Arial" w:hAnsi="Arial" w:cs="Arial"/>
          <w:sz w:val="20"/>
          <w:szCs w:val="20"/>
        </w:rPr>
        <w:t xml:space="preserve">. Po zaužitju jajčeca potujejo iz tankega črevesja v krvni obtok in od tam zlasti v možgane in mišice, kjer tvorijo ciste. </w:t>
      </w:r>
      <w:proofErr w:type="spellStart"/>
      <w:r w:rsidRPr="00686684">
        <w:rPr>
          <w:rFonts w:ascii="Arial" w:hAnsi="Arial" w:cs="Arial"/>
          <w:sz w:val="20"/>
          <w:szCs w:val="20"/>
        </w:rPr>
        <w:t>Cisticerkoza</w:t>
      </w:r>
      <w:proofErr w:type="spellEnd"/>
      <w:r w:rsidRPr="00686684">
        <w:rPr>
          <w:rFonts w:ascii="Arial" w:hAnsi="Arial" w:cs="Arial"/>
          <w:sz w:val="20"/>
          <w:szCs w:val="20"/>
        </w:rPr>
        <w:t xml:space="preserve"> je najpogostejša zajedavska bolezen osrednjega živčevja pri človeku. Klinično pojavne oblike so neznačilne, odvisne od števila in lokalizacije bolezenskih </w:t>
      </w:r>
      <w:proofErr w:type="spellStart"/>
      <w:r w:rsidRPr="00686684">
        <w:rPr>
          <w:rFonts w:ascii="Arial" w:hAnsi="Arial" w:cs="Arial"/>
          <w:sz w:val="20"/>
          <w:szCs w:val="20"/>
        </w:rPr>
        <w:t>sprememb.</w:t>
      </w:r>
      <w:r w:rsidR="00BC0EA1">
        <w:rPr>
          <w:rFonts w:ascii="Arial" w:hAnsi="Arial" w:cs="Arial"/>
          <w:sz w:val="20"/>
          <w:szCs w:val="20"/>
        </w:rPr>
        <w:t>V</w:t>
      </w:r>
      <w:proofErr w:type="spellEnd"/>
      <w:r w:rsidR="00BC0EA1">
        <w:rPr>
          <w:rFonts w:ascii="Arial" w:hAnsi="Arial" w:cs="Arial"/>
          <w:sz w:val="20"/>
          <w:szCs w:val="20"/>
        </w:rPr>
        <w:t xml:space="preserve"> izogib morebitni</w:t>
      </w:r>
      <w:r w:rsidR="00BC0EA1" w:rsidRPr="00BC0EA1">
        <w:rPr>
          <w:rFonts w:ascii="Arial" w:hAnsi="Arial" w:cs="Arial"/>
          <w:sz w:val="20"/>
          <w:szCs w:val="20"/>
        </w:rPr>
        <w:t xml:space="preserve"> okužbi je zelo pomembno, da se opravi veterinarski pregled živali po zakolu in se uživa meso živali, ki je bilo pregledano s strani uradnega veterinarja. </w:t>
      </w:r>
    </w:p>
    <w:p w14:paraId="277FF4FB" w14:textId="77777777" w:rsidR="00090BDB" w:rsidRDefault="00090BDB" w:rsidP="00E47F68">
      <w:pPr>
        <w:pStyle w:val="HTML-oblikovano"/>
        <w:rPr>
          <w:rFonts w:ascii="Arial" w:hAnsi="Arial" w:cs="Arial"/>
          <w:sz w:val="20"/>
        </w:rPr>
      </w:pPr>
    </w:p>
    <w:p w14:paraId="41DE969E" w14:textId="77777777" w:rsidR="00152804" w:rsidRDefault="00152804" w:rsidP="00E47F68">
      <w:pPr>
        <w:pStyle w:val="HTML-oblikovano"/>
        <w:rPr>
          <w:rFonts w:ascii="Arial" w:hAnsi="Arial" w:cs="Arial"/>
          <w:sz w:val="20"/>
        </w:rPr>
      </w:pPr>
    </w:p>
    <w:p w14:paraId="454CF81A" w14:textId="214269B7" w:rsidR="002B4761" w:rsidRDefault="00152804" w:rsidP="00E47F68">
      <w:pPr>
        <w:pStyle w:val="HTML-oblikovano"/>
        <w:rPr>
          <w:rFonts w:ascii="Arial" w:hAnsi="Arial" w:cs="Arial"/>
          <w:sz w:val="20"/>
        </w:rPr>
      </w:pPr>
      <w:r>
        <w:rPr>
          <w:rFonts w:ascii="Arial" w:hAnsi="Arial" w:cs="Arial"/>
          <w:noProof/>
          <w:sz w:val="20"/>
        </w:rPr>
        <mc:AlternateContent>
          <mc:Choice Requires="wps">
            <w:drawing>
              <wp:anchor distT="0" distB="0" distL="114300" distR="114300" simplePos="0" relativeHeight="251956224" behindDoc="0" locked="0" layoutInCell="1" allowOverlap="1" wp14:anchorId="0BDE6242" wp14:editId="60343B5D">
                <wp:simplePos x="0" y="0"/>
                <wp:positionH relativeFrom="margin">
                  <wp:posOffset>0</wp:posOffset>
                </wp:positionH>
                <wp:positionV relativeFrom="paragraph">
                  <wp:posOffset>-635</wp:posOffset>
                </wp:positionV>
                <wp:extent cx="5715000" cy="219075"/>
                <wp:effectExtent l="0" t="0" r="19050" b="28575"/>
                <wp:wrapNone/>
                <wp:docPr id="202" name="Polje z besedilom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3D2CA18D"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LJUDEH</w:t>
                            </w:r>
                          </w:p>
                          <w:p w14:paraId="743E7D74" w14:textId="77777777" w:rsidR="00D253EC" w:rsidRPr="00C33371" w:rsidRDefault="00D253EC" w:rsidP="00152804"/>
                          <w:p w14:paraId="1C5FC62D"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DE6242" id="Polje z besedilom 202" o:spid="_x0000_s1105" type="#_x0000_t202" alt="&quot;&quot;" style="position:absolute;margin-left:0;margin-top:-.05pt;width:450pt;height:17.25pt;z-index:251956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" fillcolor="#f2f2f2 [3052]" strokecolor="window" strokeweight=".5pt">
                <v:textbox>
                  <w:txbxContent>
                    <w:p w14:paraId="3D2CA18D" w14:textId="77777777" w:rsidR="00D253EC" w:rsidRPr="00C33371" w:rsidRDefault="00D253EC" w:rsidP="00152804">
                      <w:r w:rsidRPr="00C33371">
                        <w:rPr>
                          <w:rFonts w:ascii="Arial" w:hAnsi="Arial" w:cs="Arial"/>
                          <w:sz w:val="20"/>
                        </w:rPr>
                        <w:t xml:space="preserve">SPREMLJANJE BOLEZNI OZIROMA POVZROČITELJA PRI </w:t>
                      </w:r>
                      <w:r>
                        <w:rPr>
                          <w:rFonts w:ascii="Arial" w:hAnsi="Arial" w:cs="Arial"/>
                          <w:sz w:val="20"/>
                        </w:rPr>
                        <w:t>LJUDEH</w:t>
                      </w:r>
                    </w:p>
                    <w:p w14:paraId="743E7D74" w14:textId="77777777" w:rsidR="00D253EC" w:rsidRPr="00C33371" w:rsidRDefault="00D253EC" w:rsidP="00152804"/>
                    <w:p w14:paraId="1C5FC62D" w14:textId="77777777" w:rsidR="00D253EC" w:rsidRPr="002C6224" w:rsidRDefault="00D253EC" w:rsidP="00152804"/>
                  </w:txbxContent>
                </v:textbox>
                <w10:wrap anchorx="margin"/>
              </v:shape>
            </w:pict>
          </mc:Fallback>
        </mc:AlternateContent>
      </w:r>
    </w:p>
    <w:p w14:paraId="59568209" w14:textId="77777777" w:rsidR="00656690" w:rsidRDefault="00656690" w:rsidP="00E47F68">
      <w:pPr>
        <w:pStyle w:val="HTML-oblikovano"/>
        <w:rPr>
          <w:rFonts w:ascii="Arial" w:hAnsi="Arial" w:cs="Arial"/>
          <w:b/>
          <w:bCs/>
          <w:sz w:val="20"/>
        </w:rPr>
      </w:pPr>
    </w:p>
    <w:p w14:paraId="66C78263" w14:textId="77777777" w:rsidR="00656690" w:rsidRDefault="00656690" w:rsidP="00E47F68">
      <w:pPr>
        <w:pStyle w:val="HTML-oblikovano"/>
        <w:rPr>
          <w:rFonts w:ascii="Arial" w:hAnsi="Arial" w:cs="Arial"/>
          <w:b/>
          <w:bCs/>
          <w:sz w:val="20"/>
        </w:rPr>
      </w:pPr>
    </w:p>
    <w:p w14:paraId="0B5AC3E4" w14:textId="77777777" w:rsidR="005773B9" w:rsidRPr="000621FB" w:rsidRDefault="005773B9" w:rsidP="00E47F68">
      <w:pPr>
        <w:pStyle w:val="HTML-oblikovano"/>
        <w:rPr>
          <w:rFonts w:ascii="Arial" w:hAnsi="Arial" w:cs="Arial"/>
          <w:b/>
          <w:bCs/>
          <w:sz w:val="20"/>
        </w:rPr>
      </w:pPr>
      <w:r w:rsidRPr="000621FB">
        <w:rPr>
          <w:rFonts w:ascii="Arial" w:hAnsi="Arial" w:cs="Arial"/>
          <w:b/>
          <w:bCs/>
          <w:sz w:val="20"/>
        </w:rPr>
        <w:t>POMEN BOLEZNI GLEDE NA ŠTEVILO PRIMEROV PRI LJUDEH</w:t>
      </w:r>
    </w:p>
    <w:p w14:paraId="2098C205" w14:textId="77777777" w:rsidR="003B362D" w:rsidRDefault="003B362D" w:rsidP="00E47F68">
      <w:pPr>
        <w:pStyle w:val="HTML-oblikovano"/>
        <w:rPr>
          <w:rFonts w:ascii="Arial" w:hAnsi="Arial" w:cs="Arial"/>
          <w:sz w:val="20"/>
        </w:rPr>
      </w:pPr>
    </w:p>
    <w:p w14:paraId="57DD538F" w14:textId="5FDC46E6" w:rsidR="005773B9" w:rsidRPr="00D05DF2" w:rsidRDefault="005773B9" w:rsidP="00E47F68">
      <w:pPr>
        <w:pStyle w:val="HTML-oblikovano"/>
        <w:rPr>
          <w:rFonts w:ascii="Arial" w:hAnsi="Arial" w:cs="Arial"/>
          <w:sz w:val="20"/>
        </w:rPr>
      </w:pPr>
      <w:r w:rsidRPr="00D05DF2">
        <w:rPr>
          <w:rFonts w:ascii="Arial" w:hAnsi="Arial" w:cs="Arial"/>
          <w:sz w:val="20"/>
        </w:rPr>
        <w:t>Od leta 2001 do 201</w:t>
      </w:r>
      <w:r>
        <w:rPr>
          <w:rFonts w:ascii="Arial" w:hAnsi="Arial" w:cs="Arial"/>
          <w:sz w:val="20"/>
        </w:rPr>
        <w:t>6</w:t>
      </w:r>
      <w:r w:rsidRPr="00D05DF2">
        <w:rPr>
          <w:rFonts w:ascii="Arial" w:hAnsi="Arial" w:cs="Arial"/>
          <w:sz w:val="20"/>
        </w:rPr>
        <w:t xml:space="preserve"> smo prejeli povprečno 12 prijav trakuljavosti letno (1). </w:t>
      </w:r>
    </w:p>
    <w:p w14:paraId="60DB8B1C" w14:textId="77777777" w:rsidR="005773B9" w:rsidRPr="00D05DF2" w:rsidRDefault="005773B9" w:rsidP="00E47F68">
      <w:pPr>
        <w:pStyle w:val="HTML-oblikovano"/>
        <w:rPr>
          <w:rFonts w:ascii="Arial" w:hAnsi="Arial" w:cs="Arial"/>
          <w:sz w:val="20"/>
        </w:rPr>
      </w:pPr>
    </w:p>
    <w:p w14:paraId="61749C2B" w14:textId="77777777" w:rsidR="005773B9" w:rsidRPr="00D05DF2" w:rsidRDefault="005773B9" w:rsidP="00E47F68">
      <w:pPr>
        <w:pStyle w:val="HTML-oblikovano"/>
        <w:rPr>
          <w:rFonts w:ascii="Arial" w:hAnsi="Arial" w:cs="Arial"/>
          <w:sz w:val="20"/>
        </w:rPr>
      </w:pPr>
      <w:r w:rsidRPr="00D05DF2">
        <w:rPr>
          <w:rFonts w:ascii="Arial" w:hAnsi="Arial" w:cs="Arial"/>
          <w:b/>
          <w:bCs/>
          <w:sz w:val="20"/>
        </w:rPr>
        <w:t>POVZROČITELJ ZOONOZE</w:t>
      </w:r>
      <w:r>
        <w:rPr>
          <w:rFonts w:ascii="Arial" w:hAnsi="Arial" w:cs="Arial"/>
          <w:sz w:val="20"/>
        </w:rPr>
        <w:t xml:space="preserve">: </w:t>
      </w:r>
      <w:proofErr w:type="spellStart"/>
      <w:r w:rsidRPr="00D05DF2">
        <w:rPr>
          <w:rFonts w:ascii="Arial" w:hAnsi="Arial" w:cs="Arial"/>
          <w:i/>
          <w:iCs/>
          <w:sz w:val="20"/>
        </w:rPr>
        <w:t>Taenia</w:t>
      </w:r>
      <w:proofErr w:type="spellEnd"/>
      <w:r w:rsidRPr="00D05DF2">
        <w:rPr>
          <w:rFonts w:ascii="Arial" w:hAnsi="Arial" w:cs="Arial"/>
          <w:i/>
          <w:iCs/>
          <w:sz w:val="20"/>
        </w:rPr>
        <w:t xml:space="preserve"> </w:t>
      </w:r>
      <w:proofErr w:type="spellStart"/>
      <w:r w:rsidRPr="00D05DF2">
        <w:rPr>
          <w:rFonts w:ascii="Arial" w:hAnsi="Arial" w:cs="Arial"/>
          <w:i/>
          <w:iCs/>
          <w:sz w:val="20"/>
        </w:rPr>
        <w:t>saginata</w:t>
      </w:r>
      <w:proofErr w:type="spellEnd"/>
      <w:r w:rsidRPr="00D05DF2">
        <w:rPr>
          <w:rFonts w:ascii="Arial" w:hAnsi="Arial" w:cs="Arial"/>
          <w:i/>
          <w:iCs/>
          <w:sz w:val="20"/>
        </w:rPr>
        <w:t xml:space="preserve">, </w:t>
      </w:r>
      <w:proofErr w:type="spellStart"/>
      <w:r w:rsidRPr="00D05DF2">
        <w:rPr>
          <w:rFonts w:ascii="Arial" w:hAnsi="Arial" w:cs="Arial"/>
          <w:i/>
          <w:iCs/>
          <w:sz w:val="20"/>
        </w:rPr>
        <w:t>Taenia</w:t>
      </w:r>
      <w:proofErr w:type="spellEnd"/>
      <w:r w:rsidRPr="00D05DF2">
        <w:rPr>
          <w:rFonts w:ascii="Arial" w:hAnsi="Arial" w:cs="Arial"/>
          <w:i/>
          <w:iCs/>
          <w:sz w:val="20"/>
        </w:rPr>
        <w:t xml:space="preserve"> </w:t>
      </w:r>
      <w:proofErr w:type="spellStart"/>
      <w:r w:rsidRPr="00D05DF2">
        <w:rPr>
          <w:rFonts w:ascii="Arial" w:hAnsi="Arial" w:cs="Arial"/>
          <w:i/>
          <w:iCs/>
          <w:sz w:val="20"/>
        </w:rPr>
        <w:t>solium</w:t>
      </w:r>
      <w:proofErr w:type="spellEnd"/>
      <w:r w:rsidRPr="00D05DF2">
        <w:rPr>
          <w:rFonts w:ascii="Arial" w:hAnsi="Arial" w:cs="Arial"/>
          <w:i/>
          <w:iCs/>
          <w:sz w:val="20"/>
        </w:rPr>
        <w:t>.</w:t>
      </w:r>
    </w:p>
    <w:p w14:paraId="74CB0917" w14:textId="77777777" w:rsidR="005773B9" w:rsidRPr="00D05DF2" w:rsidRDefault="005773B9" w:rsidP="00E47F68">
      <w:pPr>
        <w:pStyle w:val="HTML-oblikovano"/>
        <w:rPr>
          <w:rFonts w:ascii="Arial" w:hAnsi="Arial" w:cs="Arial"/>
          <w:sz w:val="20"/>
        </w:rPr>
      </w:pPr>
    </w:p>
    <w:p w14:paraId="2EDAB45C" w14:textId="6A6FD8C7" w:rsidR="005773B9" w:rsidRPr="003B362D" w:rsidRDefault="005773B9" w:rsidP="00E47F68">
      <w:pPr>
        <w:pStyle w:val="HTML-oblikovano"/>
        <w:rPr>
          <w:rFonts w:ascii="Arial" w:hAnsi="Arial" w:cs="Arial"/>
          <w:sz w:val="20"/>
          <w:u w:val="single"/>
        </w:rPr>
      </w:pPr>
      <w:r w:rsidRPr="00D05DF2">
        <w:rPr>
          <w:rFonts w:ascii="Arial" w:hAnsi="Arial" w:cs="Arial"/>
          <w:sz w:val="20"/>
          <w:u w:val="single"/>
        </w:rPr>
        <w:t>1. ZGODOVINA BOLEZNI OZIROMA OKUŽBE V SLOVENIJI</w:t>
      </w:r>
      <w:r w:rsidR="003B362D">
        <w:rPr>
          <w:rFonts w:ascii="Arial" w:hAnsi="Arial" w:cs="Arial"/>
          <w:sz w:val="20"/>
          <w:u w:val="single"/>
        </w:rPr>
        <w:t xml:space="preserve">: </w:t>
      </w:r>
      <w:r w:rsidRPr="00D05DF2">
        <w:rPr>
          <w:rFonts w:ascii="Arial" w:hAnsi="Arial" w:cs="Arial"/>
          <w:sz w:val="20"/>
        </w:rPr>
        <w:t>Pojavljanje trakuljavosti je odvisno od socialnih, kulturnih in ekonomskih dejavnikov. V Sloveniji je v začetku 90. let zbolelo približno 35 ljudi letno, kasneje se je število prijav zmanjšalo. V večini primerov vrste trakulje niso opredelili.</w:t>
      </w:r>
    </w:p>
    <w:p w14:paraId="1745EEE9" w14:textId="77777777" w:rsidR="005773B9" w:rsidRPr="00D05DF2" w:rsidRDefault="005773B9" w:rsidP="00E47F68">
      <w:pPr>
        <w:pStyle w:val="HTML-oblikovano"/>
        <w:rPr>
          <w:rFonts w:ascii="Arial" w:hAnsi="Arial" w:cs="Arial"/>
          <w:sz w:val="20"/>
          <w:u w:val="single"/>
        </w:rPr>
      </w:pPr>
    </w:p>
    <w:p w14:paraId="70EB310A" w14:textId="69D05D96" w:rsidR="005773B9" w:rsidRPr="00D05DF2" w:rsidRDefault="005773B9" w:rsidP="00E47F68">
      <w:pPr>
        <w:pStyle w:val="HTML-oblikovano"/>
        <w:rPr>
          <w:rFonts w:ascii="Arial" w:hAnsi="Arial" w:cs="Arial"/>
          <w:sz w:val="20"/>
        </w:rPr>
      </w:pPr>
      <w:r w:rsidRPr="00D05DF2">
        <w:rPr>
          <w:rFonts w:ascii="Arial" w:hAnsi="Arial" w:cs="Arial"/>
          <w:sz w:val="20"/>
          <w:u w:val="single"/>
        </w:rPr>
        <w:t>Preglednica</w:t>
      </w:r>
      <w:r>
        <w:rPr>
          <w:rFonts w:ascii="Arial" w:hAnsi="Arial" w:cs="Arial"/>
          <w:sz w:val="20"/>
          <w:u w:val="single"/>
        </w:rPr>
        <w:t xml:space="preserve"> št.1</w:t>
      </w:r>
      <w:r w:rsidR="009720C3">
        <w:rPr>
          <w:rFonts w:ascii="Arial" w:hAnsi="Arial" w:cs="Arial"/>
          <w:sz w:val="20"/>
          <w:u w:val="single"/>
        </w:rPr>
        <w:t>9</w:t>
      </w:r>
      <w:r w:rsidRPr="00D05DF2">
        <w:rPr>
          <w:rFonts w:ascii="Arial" w:hAnsi="Arial" w:cs="Arial"/>
          <w:sz w:val="20"/>
        </w:rPr>
        <w:t xml:space="preserve">: </w:t>
      </w:r>
      <w:r>
        <w:rPr>
          <w:rFonts w:ascii="Arial" w:hAnsi="Arial" w:cs="Arial"/>
          <w:sz w:val="20"/>
        </w:rPr>
        <w:t>Š</w:t>
      </w:r>
      <w:r w:rsidRPr="00D05DF2">
        <w:rPr>
          <w:rFonts w:ascii="Arial" w:hAnsi="Arial" w:cs="Arial"/>
          <w:sz w:val="20"/>
        </w:rPr>
        <w:t xml:space="preserve">tevilo prijav neopredeljene </w:t>
      </w:r>
      <w:proofErr w:type="spellStart"/>
      <w:r w:rsidRPr="00D05DF2">
        <w:rPr>
          <w:rFonts w:ascii="Arial" w:hAnsi="Arial" w:cs="Arial"/>
          <w:sz w:val="20"/>
        </w:rPr>
        <w:t>tenioze</w:t>
      </w:r>
      <w:proofErr w:type="spellEnd"/>
      <w:r w:rsidRPr="00D05DF2">
        <w:rPr>
          <w:rFonts w:ascii="Arial" w:hAnsi="Arial" w:cs="Arial"/>
          <w:sz w:val="20"/>
        </w:rPr>
        <w:t xml:space="preserve"> v Sloveniji, v letih od 2006</w:t>
      </w:r>
      <w:r>
        <w:rPr>
          <w:rFonts w:ascii="Arial" w:hAnsi="Arial" w:cs="Arial"/>
          <w:sz w:val="20"/>
        </w:rPr>
        <w:t xml:space="preserve"> do </w:t>
      </w:r>
      <w:r w:rsidRPr="00D05DF2">
        <w:rPr>
          <w:rFonts w:ascii="Arial" w:hAnsi="Arial" w:cs="Arial"/>
          <w:sz w:val="20"/>
        </w:rPr>
        <w:t>201</w:t>
      </w:r>
      <w:r>
        <w:rPr>
          <w:rFonts w:ascii="Arial" w:hAnsi="Arial" w:cs="Arial"/>
          <w:sz w:val="20"/>
        </w:rPr>
        <w:t>7</w:t>
      </w:r>
    </w:p>
    <w:p w14:paraId="09C54904" w14:textId="77777777" w:rsidR="005773B9" w:rsidRPr="00D05DF2" w:rsidRDefault="005773B9" w:rsidP="00E47F68">
      <w:pPr>
        <w:pStyle w:val="HTML-oblikovano"/>
        <w:rPr>
          <w:rFonts w:ascii="Arial" w:hAnsi="Arial" w:cs="Arial"/>
          <w:sz w:val="20"/>
        </w:rPr>
      </w:pPr>
    </w:p>
    <w:tbl>
      <w:tblPr>
        <w:tblStyle w:val="Tabelamrea4"/>
        <w:tblW w:w="5000" w:type="pct"/>
        <w:tblLayout w:type="fixed"/>
        <w:tblLook w:val="01E0" w:firstRow="1" w:lastRow="1" w:firstColumn="1" w:lastColumn="1" w:noHBand="0" w:noVBand="0"/>
        <w:tblCaption w:val="Število prijav neopredeljene tenioze v Sloveniji, v letih od 2006 do 2017"/>
      </w:tblPr>
      <w:tblGrid>
        <w:gridCol w:w="1087"/>
        <w:gridCol w:w="798"/>
        <w:gridCol w:w="798"/>
        <w:gridCol w:w="798"/>
        <w:gridCol w:w="798"/>
        <w:gridCol w:w="798"/>
        <w:gridCol w:w="797"/>
        <w:gridCol w:w="797"/>
        <w:gridCol w:w="797"/>
        <w:gridCol w:w="797"/>
        <w:gridCol w:w="797"/>
      </w:tblGrid>
      <w:tr w:rsidR="005773B9" w:rsidRPr="003B362D" w14:paraId="3BBCAEBA" w14:textId="77777777" w:rsidTr="003B362D">
        <w:trPr>
          <w:trHeight w:val="312"/>
        </w:trPr>
        <w:tc>
          <w:tcPr>
            <w:tcW w:w="599" w:type="pct"/>
            <w:shd w:val="clear" w:color="auto" w:fill="F2F2F2" w:themeFill="background1" w:themeFillShade="F2"/>
          </w:tcPr>
          <w:p w14:paraId="708EE602" w14:textId="77777777" w:rsidR="005773B9" w:rsidRPr="003B362D" w:rsidRDefault="005773B9" w:rsidP="00E47F6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52"/>
              </w:tabs>
              <w:spacing w:before="60" w:after="60"/>
              <w:rPr>
                <w:rFonts w:ascii="Arial" w:hAnsi="Arial" w:cs="Arial"/>
                <w:bCs/>
                <w:sz w:val="18"/>
                <w:szCs w:val="18"/>
              </w:rPr>
            </w:pPr>
            <w:r w:rsidRPr="003B362D">
              <w:rPr>
                <w:rFonts w:ascii="Arial" w:hAnsi="Arial" w:cs="Arial"/>
                <w:bCs/>
                <w:sz w:val="18"/>
                <w:szCs w:val="18"/>
              </w:rPr>
              <w:t>Leto</w:t>
            </w:r>
          </w:p>
        </w:tc>
        <w:tc>
          <w:tcPr>
            <w:tcW w:w="440" w:type="pct"/>
            <w:shd w:val="clear" w:color="auto" w:fill="F2F2F2" w:themeFill="background1" w:themeFillShade="F2"/>
          </w:tcPr>
          <w:p w14:paraId="351AC679"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2008</w:t>
            </w:r>
          </w:p>
        </w:tc>
        <w:tc>
          <w:tcPr>
            <w:tcW w:w="440" w:type="pct"/>
            <w:shd w:val="clear" w:color="auto" w:fill="F2F2F2" w:themeFill="background1" w:themeFillShade="F2"/>
          </w:tcPr>
          <w:p w14:paraId="5F3CF196"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2009</w:t>
            </w:r>
          </w:p>
        </w:tc>
        <w:tc>
          <w:tcPr>
            <w:tcW w:w="440" w:type="pct"/>
            <w:shd w:val="clear" w:color="auto" w:fill="F2F2F2" w:themeFill="background1" w:themeFillShade="F2"/>
          </w:tcPr>
          <w:p w14:paraId="400CFB55"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2010</w:t>
            </w:r>
          </w:p>
        </w:tc>
        <w:tc>
          <w:tcPr>
            <w:tcW w:w="440" w:type="pct"/>
            <w:shd w:val="clear" w:color="auto" w:fill="F2F2F2" w:themeFill="background1" w:themeFillShade="F2"/>
          </w:tcPr>
          <w:p w14:paraId="4D12BEAD"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2011</w:t>
            </w:r>
          </w:p>
        </w:tc>
        <w:tc>
          <w:tcPr>
            <w:tcW w:w="440" w:type="pct"/>
            <w:shd w:val="clear" w:color="auto" w:fill="F2F2F2" w:themeFill="background1" w:themeFillShade="F2"/>
          </w:tcPr>
          <w:p w14:paraId="6329C1AC" w14:textId="77777777" w:rsidR="005773B9" w:rsidRPr="003B362D" w:rsidRDefault="005773B9" w:rsidP="00E47F68">
            <w:pPr>
              <w:pStyle w:val="HTML-oblikovano"/>
              <w:spacing w:before="60" w:after="60"/>
              <w:rPr>
                <w:rFonts w:ascii="Arial" w:hAnsi="Arial" w:cs="Arial"/>
                <w:bCs/>
                <w:sz w:val="18"/>
                <w:szCs w:val="18"/>
                <w:highlight w:val="yellow"/>
              </w:rPr>
            </w:pPr>
            <w:r w:rsidRPr="003B362D">
              <w:rPr>
                <w:rFonts w:ascii="Arial" w:hAnsi="Arial" w:cs="Arial"/>
                <w:bCs/>
                <w:sz w:val="18"/>
                <w:szCs w:val="18"/>
              </w:rPr>
              <w:t>2012</w:t>
            </w:r>
          </w:p>
        </w:tc>
        <w:tc>
          <w:tcPr>
            <w:tcW w:w="440" w:type="pct"/>
            <w:shd w:val="clear" w:color="auto" w:fill="F2F2F2" w:themeFill="background1" w:themeFillShade="F2"/>
          </w:tcPr>
          <w:p w14:paraId="53F7C09F"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2013</w:t>
            </w:r>
          </w:p>
        </w:tc>
        <w:tc>
          <w:tcPr>
            <w:tcW w:w="440" w:type="pct"/>
            <w:shd w:val="clear" w:color="auto" w:fill="F2F2F2" w:themeFill="background1" w:themeFillShade="F2"/>
          </w:tcPr>
          <w:p w14:paraId="62A56522"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2014</w:t>
            </w:r>
          </w:p>
        </w:tc>
        <w:tc>
          <w:tcPr>
            <w:tcW w:w="440" w:type="pct"/>
            <w:shd w:val="clear" w:color="auto" w:fill="F2F2F2" w:themeFill="background1" w:themeFillShade="F2"/>
          </w:tcPr>
          <w:p w14:paraId="7E25AD3A"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2015</w:t>
            </w:r>
          </w:p>
        </w:tc>
        <w:tc>
          <w:tcPr>
            <w:tcW w:w="440" w:type="pct"/>
            <w:shd w:val="clear" w:color="auto" w:fill="F2F2F2" w:themeFill="background1" w:themeFillShade="F2"/>
          </w:tcPr>
          <w:p w14:paraId="06738F26"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2016</w:t>
            </w:r>
          </w:p>
        </w:tc>
        <w:tc>
          <w:tcPr>
            <w:tcW w:w="440" w:type="pct"/>
            <w:shd w:val="clear" w:color="auto" w:fill="F2F2F2" w:themeFill="background1" w:themeFillShade="F2"/>
          </w:tcPr>
          <w:p w14:paraId="1A4748B3"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2017*</w:t>
            </w:r>
          </w:p>
        </w:tc>
      </w:tr>
      <w:tr w:rsidR="005773B9" w:rsidRPr="003B362D" w14:paraId="33132877" w14:textId="77777777" w:rsidTr="003B362D">
        <w:tc>
          <w:tcPr>
            <w:tcW w:w="599" w:type="pct"/>
          </w:tcPr>
          <w:p w14:paraId="5087FC25"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Št. prijav</w:t>
            </w:r>
          </w:p>
        </w:tc>
        <w:tc>
          <w:tcPr>
            <w:tcW w:w="440" w:type="pct"/>
          </w:tcPr>
          <w:p w14:paraId="0BE10AD6"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19</w:t>
            </w:r>
          </w:p>
        </w:tc>
        <w:tc>
          <w:tcPr>
            <w:tcW w:w="440" w:type="pct"/>
          </w:tcPr>
          <w:p w14:paraId="53695CBA"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15</w:t>
            </w:r>
          </w:p>
        </w:tc>
        <w:tc>
          <w:tcPr>
            <w:tcW w:w="440" w:type="pct"/>
          </w:tcPr>
          <w:p w14:paraId="0C173320"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11</w:t>
            </w:r>
          </w:p>
        </w:tc>
        <w:tc>
          <w:tcPr>
            <w:tcW w:w="440" w:type="pct"/>
          </w:tcPr>
          <w:p w14:paraId="71110726"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15</w:t>
            </w:r>
          </w:p>
        </w:tc>
        <w:tc>
          <w:tcPr>
            <w:tcW w:w="440" w:type="pct"/>
          </w:tcPr>
          <w:p w14:paraId="354C234F"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0</w:t>
            </w:r>
          </w:p>
        </w:tc>
        <w:tc>
          <w:tcPr>
            <w:tcW w:w="440" w:type="pct"/>
          </w:tcPr>
          <w:p w14:paraId="44F353C2"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3</w:t>
            </w:r>
          </w:p>
        </w:tc>
        <w:tc>
          <w:tcPr>
            <w:tcW w:w="440" w:type="pct"/>
          </w:tcPr>
          <w:p w14:paraId="45E10CF2"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6</w:t>
            </w:r>
          </w:p>
        </w:tc>
        <w:tc>
          <w:tcPr>
            <w:tcW w:w="440" w:type="pct"/>
          </w:tcPr>
          <w:p w14:paraId="65BA8717"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5</w:t>
            </w:r>
          </w:p>
        </w:tc>
        <w:tc>
          <w:tcPr>
            <w:tcW w:w="440" w:type="pct"/>
          </w:tcPr>
          <w:p w14:paraId="3FDD5BC4"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5</w:t>
            </w:r>
          </w:p>
        </w:tc>
        <w:tc>
          <w:tcPr>
            <w:tcW w:w="440" w:type="pct"/>
          </w:tcPr>
          <w:p w14:paraId="2A1642F3" w14:textId="77777777" w:rsidR="005773B9" w:rsidRPr="003B362D" w:rsidRDefault="005773B9" w:rsidP="00E47F68">
            <w:pPr>
              <w:pStyle w:val="HTML-oblikovano"/>
              <w:spacing w:before="60" w:after="60"/>
              <w:rPr>
                <w:rFonts w:ascii="Arial" w:hAnsi="Arial" w:cs="Arial"/>
                <w:bCs/>
                <w:sz w:val="18"/>
                <w:szCs w:val="18"/>
              </w:rPr>
            </w:pPr>
            <w:r w:rsidRPr="003B362D">
              <w:rPr>
                <w:rFonts w:ascii="Arial" w:hAnsi="Arial" w:cs="Arial"/>
                <w:bCs/>
                <w:sz w:val="18"/>
                <w:szCs w:val="18"/>
              </w:rPr>
              <w:t>5*</w:t>
            </w:r>
          </w:p>
        </w:tc>
      </w:tr>
    </w:tbl>
    <w:p w14:paraId="01041BF3" w14:textId="77777777" w:rsidR="005773B9" w:rsidRPr="003B362D" w:rsidRDefault="005773B9" w:rsidP="00E47F68">
      <w:pPr>
        <w:pStyle w:val="HTML-oblikovano"/>
        <w:rPr>
          <w:rFonts w:ascii="Arial" w:hAnsi="Arial" w:cs="Arial"/>
          <w:sz w:val="16"/>
          <w:szCs w:val="16"/>
        </w:rPr>
      </w:pPr>
      <w:r w:rsidRPr="003B362D">
        <w:rPr>
          <w:rFonts w:ascii="Arial" w:hAnsi="Arial" w:cs="Arial"/>
          <w:sz w:val="16"/>
          <w:szCs w:val="16"/>
        </w:rPr>
        <w:t>Opomba: *Podatki za leto 2017 so preliminarni.</w:t>
      </w:r>
    </w:p>
    <w:p w14:paraId="15B0EE08" w14:textId="4CA28C50" w:rsidR="005773B9" w:rsidRPr="003B362D" w:rsidRDefault="005773B9" w:rsidP="00E47F68">
      <w:pPr>
        <w:pStyle w:val="HTML-oblikovano"/>
        <w:rPr>
          <w:rFonts w:ascii="Arial" w:hAnsi="Arial" w:cs="Arial"/>
          <w:sz w:val="16"/>
          <w:szCs w:val="16"/>
        </w:rPr>
      </w:pPr>
      <w:r w:rsidRPr="003B362D">
        <w:rPr>
          <w:rFonts w:ascii="Arial" w:hAnsi="Arial" w:cs="Arial"/>
          <w:sz w:val="16"/>
          <w:szCs w:val="16"/>
        </w:rPr>
        <w:t xml:space="preserve">Vir: Epidemiološko spremljanje nalezljivih bolezni v letu 2016. </w:t>
      </w:r>
      <w:r w:rsidR="003B362D" w:rsidRPr="003B362D">
        <w:rPr>
          <w:rFonts w:ascii="Arial" w:hAnsi="Arial" w:cs="Arial"/>
          <w:sz w:val="16"/>
          <w:szCs w:val="16"/>
        </w:rPr>
        <w:fldChar w:fldCharType="begin"/>
      </w:r>
      <w:r w:rsidR="003B362D" w:rsidRPr="003B362D">
        <w:rPr>
          <w:rFonts w:ascii="Arial" w:hAnsi="Arial" w:cs="Arial"/>
          <w:sz w:val="16"/>
          <w:szCs w:val="16"/>
        </w:rPr>
        <w:instrText xml:space="preserve"> HYPERLINK "http://www.nijz.si/sites/www.nijz.si/files/datoteke/epidemiolosko_spremljanje_nb_slo_2016.pdf" </w:instrText>
      </w:r>
      <w:r w:rsidR="003B362D" w:rsidRPr="003B362D">
        <w:rPr>
          <w:rFonts w:ascii="Arial" w:hAnsi="Arial" w:cs="Arial"/>
          <w:sz w:val="16"/>
          <w:szCs w:val="16"/>
        </w:rPr>
        <w:fldChar w:fldCharType="separate"/>
      </w:r>
      <w:r w:rsidRPr="003B362D">
        <w:rPr>
          <w:rStyle w:val="Hiperpovezava"/>
          <w:rFonts w:ascii="Arial" w:hAnsi="Arial" w:cs="Arial"/>
          <w:sz w:val="16"/>
          <w:szCs w:val="16"/>
        </w:rPr>
        <w:t>N</w:t>
      </w:r>
      <w:r w:rsidR="003B362D" w:rsidRPr="003B362D">
        <w:rPr>
          <w:rStyle w:val="Hiperpovezava"/>
          <w:rFonts w:ascii="Arial" w:hAnsi="Arial" w:cs="Arial"/>
          <w:sz w:val="16"/>
          <w:szCs w:val="16"/>
        </w:rPr>
        <w:t>IJZ</w:t>
      </w:r>
      <w:r w:rsidR="003B362D" w:rsidRPr="003B362D">
        <w:rPr>
          <w:rFonts w:ascii="Arial" w:hAnsi="Arial" w:cs="Arial"/>
          <w:sz w:val="16"/>
          <w:szCs w:val="16"/>
        </w:rPr>
        <w:fldChar w:fldCharType="end"/>
      </w:r>
      <w:r w:rsidR="003B362D" w:rsidRPr="003B362D">
        <w:rPr>
          <w:rFonts w:ascii="Arial" w:hAnsi="Arial" w:cs="Arial"/>
          <w:sz w:val="16"/>
          <w:szCs w:val="16"/>
        </w:rPr>
        <w:t xml:space="preserve"> </w:t>
      </w:r>
      <w:r w:rsidRPr="003B362D">
        <w:rPr>
          <w:rFonts w:ascii="Arial" w:hAnsi="Arial" w:cs="Arial"/>
          <w:sz w:val="16"/>
          <w:szCs w:val="16"/>
        </w:rPr>
        <w:t xml:space="preserve"> </w:t>
      </w:r>
      <w:r w:rsidR="003B362D" w:rsidRPr="003B362D">
        <w:rPr>
          <w:rFonts w:ascii="Arial" w:hAnsi="Arial" w:cs="Arial"/>
          <w:sz w:val="16"/>
          <w:szCs w:val="16"/>
        </w:rPr>
        <w:t xml:space="preserve">(http://www.nijz.si/sites/www.nijz.si/files/datoteke/epidemiolosko_spremljanje_nb_slo_2016.pdf). </w:t>
      </w:r>
    </w:p>
    <w:p w14:paraId="6EAD0618" w14:textId="77777777" w:rsidR="00030806" w:rsidRPr="009B69C0" w:rsidRDefault="00030806" w:rsidP="00E47F68">
      <w:pPr>
        <w:pStyle w:val="HTML-oblikovano"/>
        <w:rPr>
          <w:rFonts w:ascii="Arial" w:hAnsi="Arial" w:cs="Arial"/>
          <w:sz w:val="18"/>
          <w:szCs w:val="18"/>
        </w:rPr>
      </w:pPr>
    </w:p>
    <w:p w14:paraId="7ECFA75F"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7F54F400" w14:textId="0D194F38" w:rsidR="00030806" w:rsidRPr="00675CAE" w:rsidRDefault="00030806" w:rsidP="00E47F68">
      <w:pPr>
        <w:rPr>
          <w:rFonts w:ascii="Arial" w:hAnsi="Arial" w:cs="Arial"/>
          <w:sz w:val="20"/>
          <w:szCs w:val="20"/>
        </w:rPr>
      </w:pPr>
      <w:r w:rsidRPr="00675CAE">
        <w:rPr>
          <w:rFonts w:ascii="Arial" w:hAnsi="Arial" w:cs="Arial"/>
          <w:sz w:val="20"/>
          <w:szCs w:val="20"/>
        </w:rPr>
        <w:t>V skladu z Zakonom o nalezljivih boleznih (</w:t>
      </w:r>
      <w:proofErr w:type="spellStart"/>
      <w:r w:rsidRPr="00675CAE">
        <w:rPr>
          <w:rFonts w:ascii="Arial" w:hAnsi="Arial" w:cs="Arial"/>
          <w:sz w:val="20"/>
          <w:szCs w:val="20"/>
        </w:rPr>
        <w:t>Ur.l</w:t>
      </w:r>
      <w:proofErr w:type="spellEnd"/>
      <w:r w:rsidRPr="00675CAE">
        <w:rPr>
          <w:rFonts w:ascii="Arial" w:hAnsi="Arial" w:cs="Arial"/>
          <w:sz w:val="20"/>
          <w:szCs w:val="20"/>
        </w:rPr>
        <w:t>. RS št. 33/2006) in Pravilnikom o prijavi nalezljivih bolezni in posebnih ukrepih za njihovo preprečevanje in obvladovanje (</w:t>
      </w:r>
      <w:proofErr w:type="spellStart"/>
      <w:r w:rsidRPr="00675CAE">
        <w:rPr>
          <w:rFonts w:ascii="Arial" w:hAnsi="Arial" w:cs="Arial"/>
          <w:sz w:val="20"/>
          <w:szCs w:val="20"/>
        </w:rPr>
        <w:t>Ur.l</w:t>
      </w:r>
      <w:proofErr w:type="spellEnd"/>
      <w:r w:rsidRPr="00675CAE">
        <w:rPr>
          <w:rFonts w:ascii="Arial" w:hAnsi="Arial" w:cs="Arial"/>
          <w:sz w:val="20"/>
          <w:szCs w:val="20"/>
        </w:rPr>
        <w:t>. RS št. 16/99) zdravnik oziroma laboratorij bolezen prijavi</w:t>
      </w:r>
      <w:r w:rsidR="00B618C2">
        <w:rPr>
          <w:rFonts w:ascii="Arial" w:hAnsi="Arial" w:cs="Arial"/>
          <w:sz w:val="20"/>
          <w:szCs w:val="20"/>
        </w:rPr>
        <w:t xml:space="preserve"> </w:t>
      </w:r>
      <w:r>
        <w:rPr>
          <w:rFonts w:ascii="Arial" w:hAnsi="Arial" w:cs="Arial"/>
          <w:sz w:val="20"/>
          <w:szCs w:val="20"/>
        </w:rPr>
        <w:t>NIJZ</w:t>
      </w:r>
      <w:r w:rsidRPr="00675CAE">
        <w:rPr>
          <w:rFonts w:ascii="Arial" w:hAnsi="Arial" w:cs="Arial"/>
          <w:sz w:val="20"/>
          <w:szCs w:val="20"/>
        </w:rPr>
        <w:t xml:space="preserve">. Bolezen je razvrščena v drugo skupino in se jo prijavi v roku treh dni od postavitve diagnoze. </w:t>
      </w:r>
      <w:r>
        <w:rPr>
          <w:rFonts w:ascii="Arial" w:hAnsi="Arial" w:cs="Arial"/>
          <w:sz w:val="20"/>
          <w:szCs w:val="20"/>
        </w:rPr>
        <w:t>NIJZ</w:t>
      </w:r>
      <w:r w:rsidR="0047683C">
        <w:rPr>
          <w:rFonts w:ascii="Arial" w:hAnsi="Arial" w:cs="Arial"/>
          <w:sz w:val="20"/>
          <w:szCs w:val="20"/>
        </w:rPr>
        <w:t xml:space="preserve"> </w:t>
      </w:r>
      <w:r w:rsidRPr="00675CAE">
        <w:rPr>
          <w:rFonts w:ascii="Arial" w:hAnsi="Arial" w:cs="Arial"/>
          <w:sz w:val="20"/>
          <w:szCs w:val="20"/>
        </w:rPr>
        <w:t>prijavo posreduje v nacion</w:t>
      </w:r>
      <w:r w:rsidR="0047683C">
        <w:rPr>
          <w:rFonts w:ascii="Arial" w:hAnsi="Arial" w:cs="Arial"/>
          <w:sz w:val="20"/>
          <w:szCs w:val="20"/>
        </w:rPr>
        <w:t>alno zbirko nalezljivih bolezni.</w:t>
      </w:r>
    </w:p>
    <w:p w14:paraId="79219404" w14:textId="77777777" w:rsidR="00030806" w:rsidRPr="00675CAE" w:rsidRDefault="00030806" w:rsidP="00E47F68">
      <w:pPr>
        <w:rPr>
          <w:rFonts w:ascii="Arial" w:hAnsi="Arial" w:cs="Arial"/>
          <w:sz w:val="20"/>
          <w:szCs w:val="20"/>
        </w:rPr>
      </w:pPr>
    </w:p>
    <w:p w14:paraId="18384C93" w14:textId="77777777" w:rsidR="00030806" w:rsidRPr="00D260D1" w:rsidRDefault="00030806" w:rsidP="00E47F68">
      <w:pPr>
        <w:pStyle w:val="HTML-oblikovano"/>
        <w:rPr>
          <w:rFonts w:ascii="Arial" w:hAnsi="Arial" w:cs="Arial"/>
          <w:sz w:val="20"/>
          <w:u w:val="single"/>
        </w:rPr>
      </w:pPr>
      <w:r w:rsidRPr="00675CAE">
        <w:rPr>
          <w:rFonts w:ascii="Arial" w:hAnsi="Arial" w:cs="Arial"/>
          <w:sz w:val="20"/>
          <w:u w:val="single"/>
        </w:rPr>
        <w:t>2.1. METODOLOGIJA</w:t>
      </w:r>
    </w:p>
    <w:p w14:paraId="68DFAE94" w14:textId="3A1F4702" w:rsidR="00030806" w:rsidRPr="003B362D" w:rsidRDefault="00030806" w:rsidP="003B362D">
      <w:pPr>
        <w:pStyle w:val="HTML-oblikovano"/>
        <w:rPr>
          <w:rFonts w:ascii="Arial" w:hAnsi="Arial" w:cs="Arial"/>
          <w:b/>
          <w:sz w:val="20"/>
        </w:rPr>
      </w:pPr>
      <w:r w:rsidRPr="00675CAE">
        <w:rPr>
          <w:rFonts w:ascii="Arial" w:hAnsi="Arial" w:cs="Arial"/>
          <w:b/>
          <w:sz w:val="20"/>
        </w:rPr>
        <w:t>Laboratorijske metode</w:t>
      </w:r>
      <w:r w:rsidR="003B362D">
        <w:rPr>
          <w:rFonts w:ascii="Arial" w:hAnsi="Arial" w:cs="Arial"/>
          <w:b/>
          <w:sz w:val="20"/>
        </w:rPr>
        <w:t xml:space="preserve">: </w:t>
      </w:r>
      <w:r w:rsidRPr="00675CAE">
        <w:rPr>
          <w:rFonts w:ascii="Arial" w:hAnsi="Arial" w:cs="Arial"/>
          <w:sz w:val="20"/>
        </w:rPr>
        <w:t xml:space="preserve">Dokaz jajčec v blatu (mikroskopski pregled, pregled po </w:t>
      </w:r>
      <w:proofErr w:type="spellStart"/>
      <w:r w:rsidRPr="00675CAE">
        <w:rPr>
          <w:rFonts w:ascii="Arial" w:hAnsi="Arial" w:cs="Arial"/>
          <w:sz w:val="20"/>
        </w:rPr>
        <w:t>Loerinczu</w:t>
      </w:r>
      <w:proofErr w:type="spellEnd"/>
      <w:r w:rsidRPr="00675CAE">
        <w:rPr>
          <w:rFonts w:ascii="Arial" w:hAnsi="Arial" w:cs="Arial"/>
          <w:sz w:val="20"/>
        </w:rPr>
        <w:t xml:space="preserve">) in identifikacija </w:t>
      </w:r>
      <w:proofErr w:type="spellStart"/>
      <w:r w:rsidRPr="00675CAE">
        <w:rPr>
          <w:rFonts w:ascii="Arial" w:hAnsi="Arial" w:cs="Arial"/>
          <w:sz w:val="20"/>
        </w:rPr>
        <w:t>proglotid</w:t>
      </w:r>
      <w:proofErr w:type="spellEnd"/>
      <w:r w:rsidRPr="00675CAE">
        <w:rPr>
          <w:rFonts w:ascii="Arial" w:hAnsi="Arial" w:cs="Arial"/>
          <w:sz w:val="20"/>
        </w:rPr>
        <w:t xml:space="preserve"> v blatu (mikroskopski pregled, barvanje s </w:t>
      </w:r>
      <w:proofErr w:type="spellStart"/>
      <w:r w:rsidRPr="00675CAE">
        <w:rPr>
          <w:rFonts w:ascii="Arial" w:hAnsi="Arial" w:cs="Arial"/>
          <w:sz w:val="20"/>
        </w:rPr>
        <w:t>hematoksilinom</w:t>
      </w:r>
      <w:proofErr w:type="spellEnd"/>
      <w:r w:rsidRPr="00675CAE">
        <w:rPr>
          <w:rFonts w:ascii="Arial" w:hAnsi="Arial" w:cs="Arial"/>
          <w:sz w:val="20"/>
        </w:rPr>
        <w:t xml:space="preserve"> ali karminom)*.</w:t>
      </w:r>
    </w:p>
    <w:p w14:paraId="79355AD6" w14:textId="3E794976" w:rsidR="0006557F" w:rsidRPr="003B362D" w:rsidRDefault="00030806" w:rsidP="00E47F68">
      <w:pPr>
        <w:pStyle w:val="HTML-oblikovano"/>
        <w:rPr>
          <w:rFonts w:ascii="Arial" w:hAnsi="Arial" w:cs="Arial"/>
          <w:b/>
          <w:sz w:val="20"/>
        </w:rPr>
      </w:pPr>
      <w:r w:rsidRPr="00675CAE">
        <w:rPr>
          <w:rFonts w:ascii="Arial" w:hAnsi="Arial" w:cs="Arial"/>
          <w:b/>
          <w:sz w:val="20"/>
        </w:rPr>
        <w:t>Epidemiološke metode</w:t>
      </w:r>
      <w:r w:rsidR="003B362D">
        <w:rPr>
          <w:rFonts w:ascii="Arial" w:hAnsi="Arial" w:cs="Arial"/>
          <w:b/>
          <w:sz w:val="20"/>
        </w:rPr>
        <w:t xml:space="preserve">: </w:t>
      </w:r>
      <w:r w:rsidR="0006557F" w:rsidRPr="00675CAE">
        <w:rPr>
          <w:rFonts w:ascii="Arial" w:hAnsi="Arial" w:cs="Arial"/>
          <w:sz w:val="20"/>
        </w:rPr>
        <w:t>Epidemiološka preiskava primerov, iskanje izvora okužbe. V primeru suma na izbruh se UVHVVR, ZIRS</w:t>
      </w:r>
      <w:r w:rsidR="0006557F">
        <w:rPr>
          <w:rFonts w:ascii="Arial" w:hAnsi="Arial" w:cs="Arial"/>
          <w:sz w:val="20"/>
        </w:rPr>
        <w:t xml:space="preserve"> in NIJZ </w:t>
      </w:r>
      <w:r w:rsidR="0006557F" w:rsidRPr="00675CAE">
        <w:rPr>
          <w:rFonts w:ascii="Arial" w:hAnsi="Arial" w:cs="Arial"/>
          <w:sz w:val="20"/>
        </w:rPr>
        <w:t xml:space="preserve"> takoj vzajemno obveščajo sicer pa poteka vzajemno obveščanje o humanih primerih in izolatih.</w:t>
      </w:r>
    </w:p>
    <w:p w14:paraId="0A0F4A3D" w14:textId="77777777" w:rsidR="005E6FCF" w:rsidRDefault="005E6FCF" w:rsidP="00E47F68">
      <w:pPr>
        <w:pStyle w:val="HTML-oblikovano"/>
        <w:rPr>
          <w:rFonts w:ascii="Arial" w:hAnsi="Arial" w:cs="Arial"/>
          <w:sz w:val="20"/>
          <w:u w:val="single"/>
        </w:rPr>
      </w:pPr>
    </w:p>
    <w:p w14:paraId="079FCD6C"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3. OPREDELITEV PRIMERA IN VRSTA DIAGNOSTIČNIH/LABORATORIJSKIH METOD</w:t>
      </w:r>
    </w:p>
    <w:p w14:paraId="189851BF" w14:textId="77777777" w:rsidR="00030806" w:rsidRPr="00675CAE" w:rsidRDefault="00030806" w:rsidP="00E47F68">
      <w:pPr>
        <w:rPr>
          <w:rFonts w:ascii="Arial" w:hAnsi="Arial" w:cs="Arial"/>
          <w:b/>
          <w:sz w:val="20"/>
          <w:szCs w:val="20"/>
          <w:u w:val="single"/>
        </w:rPr>
      </w:pPr>
    </w:p>
    <w:p w14:paraId="2684D7FE" w14:textId="7A6C734E" w:rsidR="00030806" w:rsidRPr="00675CAE" w:rsidRDefault="0004763C" w:rsidP="00E47F68">
      <w:pPr>
        <w:rPr>
          <w:rFonts w:ascii="Arial" w:hAnsi="Arial" w:cs="Arial"/>
          <w:b/>
          <w:sz w:val="20"/>
          <w:szCs w:val="20"/>
          <w:u w:val="single"/>
        </w:rPr>
      </w:pPr>
      <w:r>
        <w:rPr>
          <w:rFonts w:ascii="Arial" w:hAnsi="Arial" w:cs="Arial"/>
          <w:b/>
          <w:sz w:val="20"/>
          <w:szCs w:val="20"/>
          <w:u w:val="single"/>
        </w:rPr>
        <w:t>TENIA</w:t>
      </w:r>
      <w:r w:rsidR="00030806" w:rsidRPr="00675CAE">
        <w:rPr>
          <w:rFonts w:ascii="Arial" w:hAnsi="Arial" w:cs="Arial"/>
          <w:b/>
          <w:sz w:val="20"/>
          <w:szCs w:val="20"/>
          <w:u w:val="single"/>
        </w:rPr>
        <w:t xml:space="preserve">ZA (TRAKULJAVOST), KI JO POVZROČATA </w:t>
      </w:r>
      <w:proofErr w:type="spellStart"/>
      <w:r w:rsidR="00030806" w:rsidRPr="00675CAE">
        <w:rPr>
          <w:rFonts w:ascii="Arial" w:hAnsi="Arial" w:cs="Arial"/>
          <w:b/>
          <w:i/>
          <w:sz w:val="20"/>
          <w:szCs w:val="20"/>
          <w:u w:val="single"/>
        </w:rPr>
        <w:t>Taenia</w:t>
      </w:r>
      <w:proofErr w:type="spellEnd"/>
      <w:r w:rsidR="00030806" w:rsidRPr="00675CAE">
        <w:rPr>
          <w:rFonts w:ascii="Arial" w:hAnsi="Arial" w:cs="Arial"/>
          <w:b/>
          <w:i/>
          <w:sz w:val="20"/>
          <w:szCs w:val="20"/>
          <w:u w:val="single"/>
        </w:rPr>
        <w:t xml:space="preserve"> </w:t>
      </w:r>
      <w:proofErr w:type="spellStart"/>
      <w:r w:rsidR="00030806" w:rsidRPr="00675CAE">
        <w:rPr>
          <w:rFonts w:ascii="Arial" w:hAnsi="Arial" w:cs="Arial"/>
          <w:b/>
          <w:i/>
          <w:sz w:val="20"/>
          <w:szCs w:val="20"/>
          <w:u w:val="single"/>
        </w:rPr>
        <w:t>saginata</w:t>
      </w:r>
      <w:proofErr w:type="spellEnd"/>
      <w:r w:rsidR="00030806" w:rsidRPr="00675CAE">
        <w:rPr>
          <w:rFonts w:ascii="Arial" w:hAnsi="Arial" w:cs="Arial"/>
          <w:b/>
          <w:sz w:val="20"/>
          <w:szCs w:val="20"/>
          <w:u w:val="single"/>
        </w:rPr>
        <w:t xml:space="preserve"> in</w:t>
      </w:r>
      <w:r w:rsidR="00030806" w:rsidRPr="00675CAE">
        <w:rPr>
          <w:rFonts w:ascii="Arial" w:hAnsi="Arial" w:cs="Arial"/>
          <w:b/>
          <w:i/>
          <w:sz w:val="20"/>
          <w:szCs w:val="20"/>
          <w:u w:val="single"/>
        </w:rPr>
        <w:t xml:space="preserve"> </w:t>
      </w:r>
      <w:proofErr w:type="spellStart"/>
      <w:r w:rsidR="00030806" w:rsidRPr="00675CAE">
        <w:rPr>
          <w:rFonts w:ascii="Arial" w:hAnsi="Arial" w:cs="Arial"/>
          <w:b/>
          <w:i/>
          <w:sz w:val="20"/>
          <w:szCs w:val="20"/>
          <w:u w:val="single"/>
        </w:rPr>
        <w:t>Taenia</w:t>
      </w:r>
      <w:proofErr w:type="spellEnd"/>
      <w:r w:rsidR="00030806" w:rsidRPr="00675CAE">
        <w:rPr>
          <w:rFonts w:ascii="Arial" w:hAnsi="Arial" w:cs="Arial"/>
          <w:b/>
          <w:i/>
          <w:sz w:val="20"/>
          <w:szCs w:val="20"/>
          <w:u w:val="single"/>
        </w:rPr>
        <w:t xml:space="preserve"> </w:t>
      </w:r>
      <w:proofErr w:type="spellStart"/>
      <w:r w:rsidR="00030806" w:rsidRPr="00675CAE">
        <w:rPr>
          <w:rFonts w:ascii="Arial" w:hAnsi="Arial" w:cs="Arial"/>
          <w:b/>
          <w:i/>
          <w:sz w:val="20"/>
          <w:szCs w:val="20"/>
          <w:u w:val="single"/>
        </w:rPr>
        <w:t>solium</w:t>
      </w:r>
      <w:proofErr w:type="spellEnd"/>
    </w:p>
    <w:p w14:paraId="41298B30" w14:textId="77777777" w:rsidR="00030806" w:rsidRPr="00675CAE" w:rsidRDefault="00030806" w:rsidP="00E47F68">
      <w:pPr>
        <w:rPr>
          <w:rFonts w:ascii="Arial" w:hAnsi="Arial" w:cs="Arial"/>
          <w:b/>
          <w:sz w:val="20"/>
          <w:szCs w:val="20"/>
        </w:rPr>
      </w:pPr>
      <w:r w:rsidRPr="00675CAE">
        <w:rPr>
          <w:rFonts w:ascii="Arial" w:hAnsi="Arial" w:cs="Arial"/>
          <w:b/>
          <w:sz w:val="20"/>
          <w:szCs w:val="20"/>
        </w:rPr>
        <w:t>Klinična merila</w:t>
      </w:r>
    </w:p>
    <w:p w14:paraId="71CD8434" w14:textId="77777777" w:rsidR="00030806" w:rsidRPr="00675CAE" w:rsidRDefault="00030806" w:rsidP="00E47F68">
      <w:pPr>
        <w:rPr>
          <w:rFonts w:ascii="Arial" w:hAnsi="Arial" w:cs="Arial"/>
          <w:sz w:val="20"/>
          <w:szCs w:val="20"/>
        </w:rPr>
      </w:pPr>
      <w:r w:rsidRPr="00675CAE">
        <w:rPr>
          <w:rFonts w:ascii="Arial" w:hAnsi="Arial" w:cs="Arial"/>
          <w:sz w:val="20"/>
          <w:szCs w:val="20"/>
        </w:rPr>
        <w:t>Bolnik z najmanj enim simptomom ali znakom:</w:t>
      </w:r>
    </w:p>
    <w:p w14:paraId="7455C1F0" w14:textId="77777777" w:rsidR="00030806" w:rsidRPr="00675CAE" w:rsidRDefault="00030806" w:rsidP="00E47F68">
      <w:pPr>
        <w:numPr>
          <w:ilvl w:val="0"/>
          <w:numId w:val="77"/>
        </w:numPr>
        <w:rPr>
          <w:rFonts w:ascii="Arial" w:hAnsi="Arial" w:cs="Arial"/>
          <w:sz w:val="20"/>
          <w:szCs w:val="20"/>
        </w:rPr>
      </w:pPr>
      <w:r w:rsidRPr="00675CAE">
        <w:rPr>
          <w:rFonts w:ascii="Arial" w:hAnsi="Arial" w:cs="Arial"/>
          <w:sz w:val="20"/>
          <w:szCs w:val="20"/>
        </w:rPr>
        <w:lastRenderedPageBreak/>
        <w:t>izguba telesne teže</w:t>
      </w:r>
    </w:p>
    <w:p w14:paraId="18FE088E" w14:textId="77777777" w:rsidR="00030806" w:rsidRPr="00675CAE" w:rsidRDefault="00030806" w:rsidP="00E47F68">
      <w:pPr>
        <w:numPr>
          <w:ilvl w:val="0"/>
          <w:numId w:val="77"/>
        </w:numPr>
        <w:rPr>
          <w:rFonts w:ascii="Arial" w:hAnsi="Arial" w:cs="Arial"/>
          <w:sz w:val="20"/>
          <w:szCs w:val="20"/>
        </w:rPr>
      </w:pPr>
      <w:r w:rsidRPr="00675CAE">
        <w:rPr>
          <w:rFonts w:ascii="Arial" w:hAnsi="Arial" w:cs="Arial"/>
          <w:sz w:val="20"/>
          <w:szCs w:val="20"/>
        </w:rPr>
        <w:t>bolečine v trebuhu</w:t>
      </w:r>
    </w:p>
    <w:p w14:paraId="649AE682" w14:textId="77777777" w:rsidR="00030806" w:rsidRPr="00675CAE" w:rsidRDefault="00030806" w:rsidP="00E47F68">
      <w:pPr>
        <w:numPr>
          <w:ilvl w:val="0"/>
          <w:numId w:val="77"/>
        </w:numPr>
        <w:rPr>
          <w:rFonts w:ascii="Arial" w:hAnsi="Arial" w:cs="Arial"/>
          <w:sz w:val="20"/>
          <w:szCs w:val="20"/>
        </w:rPr>
      </w:pPr>
      <w:r w:rsidRPr="00675CAE">
        <w:rPr>
          <w:rFonts w:ascii="Arial" w:hAnsi="Arial" w:cs="Arial"/>
          <w:sz w:val="20"/>
          <w:szCs w:val="20"/>
        </w:rPr>
        <w:t>slabost</w:t>
      </w:r>
    </w:p>
    <w:p w14:paraId="2589E88A" w14:textId="77777777" w:rsidR="00030806" w:rsidRPr="00675CAE" w:rsidRDefault="00030806" w:rsidP="00E47F68">
      <w:pPr>
        <w:numPr>
          <w:ilvl w:val="0"/>
          <w:numId w:val="77"/>
        </w:numPr>
        <w:rPr>
          <w:rFonts w:ascii="Arial" w:hAnsi="Arial" w:cs="Arial"/>
          <w:sz w:val="20"/>
          <w:szCs w:val="20"/>
        </w:rPr>
      </w:pPr>
      <w:r w:rsidRPr="00675CAE">
        <w:rPr>
          <w:rFonts w:ascii="Arial" w:hAnsi="Arial" w:cs="Arial"/>
          <w:sz w:val="20"/>
          <w:szCs w:val="20"/>
        </w:rPr>
        <w:t>bruhanje</w:t>
      </w:r>
    </w:p>
    <w:p w14:paraId="36AAAB68" w14:textId="77777777" w:rsidR="00030806" w:rsidRPr="00675CAE" w:rsidRDefault="00030806" w:rsidP="00E47F68">
      <w:pPr>
        <w:numPr>
          <w:ilvl w:val="0"/>
          <w:numId w:val="77"/>
        </w:numPr>
        <w:rPr>
          <w:rFonts w:ascii="Arial" w:hAnsi="Arial" w:cs="Arial"/>
          <w:sz w:val="20"/>
          <w:szCs w:val="20"/>
        </w:rPr>
      </w:pPr>
      <w:r w:rsidRPr="00675CAE">
        <w:rPr>
          <w:rFonts w:ascii="Arial" w:hAnsi="Arial" w:cs="Arial"/>
          <w:sz w:val="20"/>
          <w:szCs w:val="20"/>
        </w:rPr>
        <w:t>driska</w:t>
      </w:r>
    </w:p>
    <w:p w14:paraId="4C7E943D" w14:textId="77777777" w:rsidR="00030806" w:rsidRPr="00675CAE" w:rsidRDefault="00030806" w:rsidP="00E47F68">
      <w:pPr>
        <w:ind w:left="720"/>
        <w:rPr>
          <w:rFonts w:ascii="Arial" w:hAnsi="Arial" w:cs="Arial"/>
          <w:sz w:val="20"/>
          <w:szCs w:val="20"/>
        </w:rPr>
      </w:pPr>
    </w:p>
    <w:p w14:paraId="2C7ABBEA" w14:textId="361E936F" w:rsidR="00030806" w:rsidRPr="003B362D" w:rsidRDefault="00030806" w:rsidP="003B362D">
      <w:pPr>
        <w:rPr>
          <w:rFonts w:ascii="Arial" w:hAnsi="Arial" w:cs="Arial"/>
          <w:b/>
          <w:sz w:val="20"/>
          <w:szCs w:val="20"/>
        </w:rPr>
      </w:pPr>
      <w:r w:rsidRPr="003B362D">
        <w:rPr>
          <w:rFonts w:ascii="Arial" w:hAnsi="Arial" w:cs="Arial"/>
          <w:b/>
          <w:sz w:val="20"/>
          <w:szCs w:val="20"/>
        </w:rPr>
        <w:t>Laboratorijska merila</w:t>
      </w:r>
      <w:r w:rsidR="00D729CE" w:rsidRPr="003B362D">
        <w:rPr>
          <w:rFonts w:ascii="Arial" w:hAnsi="Arial" w:cs="Arial"/>
          <w:b/>
          <w:sz w:val="20"/>
          <w:szCs w:val="20"/>
        </w:rPr>
        <w:t xml:space="preserve">: </w:t>
      </w:r>
      <w:r w:rsidRPr="003B362D">
        <w:rPr>
          <w:rFonts w:ascii="Arial" w:hAnsi="Arial" w:cs="Arial"/>
          <w:sz w:val="20"/>
          <w:szCs w:val="20"/>
        </w:rPr>
        <w:t xml:space="preserve">dokaz jajčec v blatu (mikroskopski pregled, pregled po </w:t>
      </w:r>
      <w:proofErr w:type="spellStart"/>
      <w:r w:rsidRPr="003B362D">
        <w:rPr>
          <w:rFonts w:ascii="Arial" w:hAnsi="Arial" w:cs="Arial"/>
          <w:sz w:val="20"/>
          <w:szCs w:val="20"/>
        </w:rPr>
        <w:t>Loerinczu</w:t>
      </w:r>
      <w:proofErr w:type="spellEnd"/>
      <w:r w:rsidRPr="003B362D">
        <w:rPr>
          <w:rFonts w:ascii="Arial" w:hAnsi="Arial" w:cs="Arial"/>
          <w:sz w:val="20"/>
          <w:szCs w:val="20"/>
        </w:rPr>
        <w:t xml:space="preserve">) in identifikacija </w:t>
      </w:r>
      <w:proofErr w:type="spellStart"/>
      <w:r w:rsidRPr="003B362D">
        <w:rPr>
          <w:rFonts w:ascii="Arial" w:hAnsi="Arial" w:cs="Arial"/>
          <w:sz w:val="20"/>
          <w:szCs w:val="20"/>
        </w:rPr>
        <w:t>proglotid</w:t>
      </w:r>
      <w:proofErr w:type="spellEnd"/>
      <w:r w:rsidRPr="003B362D">
        <w:rPr>
          <w:rFonts w:ascii="Arial" w:hAnsi="Arial" w:cs="Arial"/>
          <w:sz w:val="20"/>
          <w:szCs w:val="20"/>
        </w:rPr>
        <w:t xml:space="preserve"> v blatu (mikroskopski pregled, barvanje s </w:t>
      </w:r>
      <w:proofErr w:type="spellStart"/>
      <w:r w:rsidRPr="003B362D">
        <w:rPr>
          <w:rFonts w:ascii="Arial" w:hAnsi="Arial" w:cs="Arial"/>
          <w:sz w:val="20"/>
          <w:szCs w:val="20"/>
        </w:rPr>
        <w:t>hematoksilinom</w:t>
      </w:r>
      <w:proofErr w:type="spellEnd"/>
      <w:r w:rsidRPr="003B362D">
        <w:rPr>
          <w:rFonts w:ascii="Arial" w:hAnsi="Arial" w:cs="Arial"/>
          <w:sz w:val="20"/>
          <w:szCs w:val="20"/>
        </w:rPr>
        <w:t xml:space="preserve"> ali karminom)*</w:t>
      </w:r>
    </w:p>
    <w:p w14:paraId="7B87D02E" w14:textId="77777777" w:rsidR="00030806" w:rsidRPr="00675CAE" w:rsidRDefault="00030806" w:rsidP="00E47F68">
      <w:pPr>
        <w:pStyle w:val="def1"/>
        <w:numPr>
          <w:ilvl w:val="0"/>
          <w:numId w:val="0"/>
        </w:numPr>
      </w:pPr>
      <w:r w:rsidRPr="00675CAE">
        <w:t xml:space="preserve">*Jajčeca </w:t>
      </w:r>
      <w:proofErr w:type="spellStart"/>
      <w:r w:rsidRPr="00675CAE">
        <w:rPr>
          <w:i/>
        </w:rPr>
        <w:t>Taenia</w:t>
      </w:r>
      <w:proofErr w:type="spellEnd"/>
      <w:r w:rsidRPr="00675CAE">
        <w:rPr>
          <w:i/>
        </w:rPr>
        <w:t xml:space="preserve"> </w:t>
      </w:r>
      <w:proofErr w:type="spellStart"/>
      <w:r w:rsidRPr="00675CAE">
        <w:rPr>
          <w:i/>
        </w:rPr>
        <w:t>solium</w:t>
      </w:r>
      <w:proofErr w:type="spellEnd"/>
      <w:r w:rsidRPr="00675CAE">
        <w:t xml:space="preserve"> in </w:t>
      </w:r>
      <w:proofErr w:type="spellStart"/>
      <w:r w:rsidRPr="00675CAE">
        <w:rPr>
          <w:i/>
        </w:rPr>
        <w:t>Taenia</w:t>
      </w:r>
      <w:proofErr w:type="spellEnd"/>
      <w:r w:rsidRPr="00675CAE">
        <w:rPr>
          <w:i/>
        </w:rPr>
        <w:t xml:space="preserve"> </w:t>
      </w:r>
      <w:proofErr w:type="spellStart"/>
      <w:r w:rsidRPr="00675CAE">
        <w:rPr>
          <w:i/>
        </w:rPr>
        <w:t>saginata</w:t>
      </w:r>
      <w:proofErr w:type="spellEnd"/>
      <w:r w:rsidRPr="00675CAE">
        <w:t xml:space="preserve"> se morfološko ne ločijo, zato je za določitev vrste nujna identifikacija </w:t>
      </w:r>
      <w:proofErr w:type="spellStart"/>
      <w:r w:rsidRPr="00675CAE">
        <w:t>proglotid</w:t>
      </w:r>
      <w:proofErr w:type="spellEnd"/>
      <w:r w:rsidRPr="00675CAE">
        <w:t xml:space="preserve"> v blatu. V </w:t>
      </w:r>
      <w:proofErr w:type="spellStart"/>
      <w:r w:rsidRPr="00675CAE">
        <w:t>proglotidah</w:t>
      </w:r>
      <w:proofErr w:type="spellEnd"/>
      <w:r w:rsidRPr="00675CAE">
        <w:t xml:space="preserve"> </w:t>
      </w:r>
      <w:proofErr w:type="spellStart"/>
      <w:r w:rsidRPr="00675CAE">
        <w:rPr>
          <w:i/>
        </w:rPr>
        <w:t>Taenia</w:t>
      </w:r>
      <w:proofErr w:type="spellEnd"/>
      <w:r w:rsidRPr="00675CAE">
        <w:rPr>
          <w:i/>
        </w:rPr>
        <w:t xml:space="preserve"> </w:t>
      </w:r>
      <w:proofErr w:type="spellStart"/>
      <w:r w:rsidRPr="00675CAE">
        <w:rPr>
          <w:i/>
        </w:rPr>
        <w:t>solium</w:t>
      </w:r>
      <w:proofErr w:type="spellEnd"/>
      <w:r w:rsidRPr="00675CAE">
        <w:rPr>
          <w:i/>
        </w:rPr>
        <w:t xml:space="preserve"> </w:t>
      </w:r>
      <w:r w:rsidRPr="00675CAE">
        <w:t>ima uterus</w:t>
      </w:r>
      <w:r w:rsidRPr="00675CAE">
        <w:rPr>
          <w:i/>
        </w:rPr>
        <w:t xml:space="preserve"> </w:t>
      </w:r>
      <w:r w:rsidRPr="00675CAE">
        <w:t>7 do 13 stranskih vej.</w:t>
      </w:r>
    </w:p>
    <w:p w14:paraId="244A5C30" w14:textId="77777777" w:rsidR="00030806" w:rsidRPr="00675CAE" w:rsidRDefault="00030806" w:rsidP="00E47F68">
      <w:pPr>
        <w:pStyle w:val="def1"/>
        <w:numPr>
          <w:ilvl w:val="0"/>
          <w:numId w:val="0"/>
        </w:numPr>
      </w:pPr>
    </w:p>
    <w:p w14:paraId="726F7A8D" w14:textId="75668F7B" w:rsidR="00030806" w:rsidRPr="00D729CE" w:rsidRDefault="00030806" w:rsidP="00D729CE">
      <w:pPr>
        <w:pStyle w:val="def1"/>
        <w:numPr>
          <w:ilvl w:val="0"/>
          <w:numId w:val="0"/>
        </w:numPr>
        <w:ind w:left="284" w:hanging="284"/>
        <w:rPr>
          <w:b/>
        </w:rPr>
      </w:pPr>
      <w:r w:rsidRPr="00675CAE">
        <w:rPr>
          <w:b/>
        </w:rPr>
        <w:t>Epidemiološka merila</w:t>
      </w:r>
      <w:r w:rsidR="00D729CE">
        <w:rPr>
          <w:b/>
        </w:rPr>
        <w:t xml:space="preserve">: </w:t>
      </w:r>
      <w:r w:rsidRPr="00675CAE">
        <w:t>se ne uporablja</w:t>
      </w:r>
    </w:p>
    <w:p w14:paraId="39BD5B26" w14:textId="77777777" w:rsidR="00030806" w:rsidRPr="00675CAE" w:rsidRDefault="00030806" w:rsidP="00E47F68">
      <w:pPr>
        <w:pStyle w:val="Naslov1"/>
        <w:rPr>
          <w:bCs w:val="0"/>
          <w:sz w:val="20"/>
          <w:szCs w:val="20"/>
        </w:rPr>
      </w:pPr>
      <w:bookmarkStart w:id="92" w:name="_Toc411594843"/>
      <w:bookmarkStart w:id="93" w:name="_Toc411595650"/>
      <w:bookmarkStart w:id="94" w:name="_Toc440026257"/>
      <w:bookmarkStart w:id="95" w:name="_Toc441826548"/>
      <w:bookmarkStart w:id="96" w:name="_Toc131875265"/>
      <w:r w:rsidRPr="00675CAE">
        <w:rPr>
          <w:sz w:val="20"/>
          <w:szCs w:val="20"/>
        </w:rPr>
        <w:t>Razvrstitev primera</w:t>
      </w:r>
      <w:bookmarkEnd w:id="92"/>
      <w:bookmarkEnd w:id="93"/>
      <w:bookmarkEnd w:id="94"/>
      <w:bookmarkEnd w:id="95"/>
      <w:bookmarkEnd w:id="96"/>
    </w:p>
    <w:p w14:paraId="305E983F" w14:textId="77777777" w:rsidR="00030806" w:rsidRPr="00675CAE" w:rsidRDefault="00030806" w:rsidP="00E47F68">
      <w:pPr>
        <w:rPr>
          <w:rFonts w:ascii="Arial" w:hAnsi="Arial" w:cs="Arial"/>
          <w:bCs/>
          <w:sz w:val="20"/>
          <w:szCs w:val="20"/>
        </w:rPr>
      </w:pPr>
      <w:r w:rsidRPr="00675CAE">
        <w:rPr>
          <w:rFonts w:ascii="Arial" w:hAnsi="Arial" w:cs="Arial"/>
          <w:bCs/>
          <w:sz w:val="20"/>
          <w:szCs w:val="20"/>
          <w:u w:val="single"/>
        </w:rPr>
        <w:t>A. Možen primer:</w:t>
      </w:r>
      <w:r w:rsidRPr="00675CAE">
        <w:rPr>
          <w:rFonts w:ascii="Arial" w:hAnsi="Arial" w:cs="Arial"/>
          <w:bCs/>
          <w:sz w:val="20"/>
          <w:szCs w:val="20"/>
        </w:rPr>
        <w:t xml:space="preserve"> se ne uporablja,</w:t>
      </w:r>
    </w:p>
    <w:p w14:paraId="380381C1" w14:textId="77777777" w:rsidR="00030806" w:rsidRPr="00675CAE" w:rsidRDefault="00030806" w:rsidP="00E47F68">
      <w:pPr>
        <w:pStyle w:val="Telobesedila-zamik"/>
        <w:spacing w:after="0"/>
        <w:ind w:left="0"/>
        <w:rPr>
          <w:rFonts w:ascii="Arial" w:hAnsi="Arial" w:cs="Arial"/>
          <w:bCs/>
          <w:sz w:val="20"/>
          <w:szCs w:val="20"/>
        </w:rPr>
      </w:pPr>
      <w:r w:rsidRPr="00675CAE">
        <w:rPr>
          <w:rFonts w:ascii="Arial" w:hAnsi="Arial" w:cs="Arial"/>
          <w:bCs/>
          <w:sz w:val="20"/>
          <w:szCs w:val="20"/>
          <w:u w:val="single"/>
        </w:rPr>
        <w:t>B. Verjeten primer</w:t>
      </w:r>
      <w:r w:rsidRPr="00675CAE">
        <w:rPr>
          <w:rFonts w:ascii="Arial" w:hAnsi="Arial" w:cs="Arial"/>
          <w:bCs/>
          <w:sz w:val="20"/>
          <w:szCs w:val="20"/>
        </w:rPr>
        <w:t>: se ne uporablja,</w:t>
      </w:r>
    </w:p>
    <w:p w14:paraId="79958CEC" w14:textId="77777777" w:rsidR="00030806" w:rsidRPr="00675CAE" w:rsidRDefault="00030806" w:rsidP="00E47F68">
      <w:pPr>
        <w:rPr>
          <w:rFonts w:ascii="Arial" w:hAnsi="Arial" w:cs="Arial"/>
          <w:bCs/>
          <w:sz w:val="20"/>
          <w:szCs w:val="20"/>
          <w:u w:val="single"/>
        </w:rPr>
      </w:pPr>
      <w:r w:rsidRPr="00675CAE">
        <w:rPr>
          <w:rFonts w:ascii="Arial" w:hAnsi="Arial" w:cs="Arial"/>
          <w:bCs/>
          <w:sz w:val="20"/>
          <w:szCs w:val="20"/>
          <w:u w:val="single"/>
        </w:rPr>
        <w:t xml:space="preserve">C. Potrjen primer: </w:t>
      </w:r>
    </w:p>
    <w:p w14:paraId="794C2255" w14:textId="77777777" w:rsidR="00030806" w:rsidRPr="00675CAE" w:rsidRDefault="00030806" w:rsidP="00E47F68">
      <w:pPr>
        <w:numPr>
          <w:ilvl w:val="0"/>
          <w:numId w:val="42"/>
        </w:numPr>
        <w:rPr>
          <w:rFonts w:ascii="Arial" w:hAnsi="Arial" w:cs="Arial"/>
          <w:bCs/>
          <w:sz w:val="20"/>
          <w:szCs w:val="20"/>
        </w:rPr>
      </w:pPr>
      <w:r w:rsidRPr="00675CAE">
        <w:rPr>
          <w:rFonts w:ascii="Arial" w:hAnsi="Arial" w:cs="Arial"/>
          <w:bCs/>
          <w:sz w:val="20"/>
          <w:szCs w:val="20"/>
        </w:rPr>
        <w:t>bolnik, ki izpolnjuje klinična in laboratorijska merila,</w:t>
      </w:r>
    </w:p>
    <w:p w14:paraId="78CE0698" w14:textId="77777777" w:rsidR="00030806" w:rsidRPr="00675CAE" w:rsidRDefault="00030806" w:rsidP="00E47F68">
      <w:pPr>
        <w:numPr>
          <w:ilvl w:val="0"/>
          <w:numId w:val="42"/>
        </w:numPr>
        <w:rPr>
          <w:rFonts w:ascii="Arial" w:hAnsi="Arial" w:cs="Arial"/>
          <w:bCs/>
          <w:sz w:val="20"/>
          <w:szCs w:val="20"/>
        </w:rPr>
      </w:pPr>
      <w:r w:rsidRPr="00675CAE">
        <w:rPr>
          <w:rFonts w:ascii="Arial" w:hAnsi="Arial" w:cs="Arial"/>
          <w:bCs/>
          <w:sz w:val="20"/>
          <w:szCs w:val="20"/>
        </w:rPr>
        <w:t>oseba, ki izpolnjuje samo laboratorijska merila.</w:t>
      </w:r>
    </w:p>
    <w:p w14:paraId="12DFEED5" w14:textId="77777777" w:rsidR="00030806" w:rsidRPr="00675CAE" w:rsidRDefault="00030806" w:rsidP="00E47F68">
      <w:pPr>
        <w:rPr>
          <w:rFonts w:ascii="Arial" w:hAnsi="Arial" w:cs="Arial"/>
          <w:sz w:val="20"/>
          <w:szCs w:val="20"/>
        </w:rPr>
      </w:pPr>
      <w:r w:rsidRPr="00675CAE">
        <w:rPr>
          <w:rFonts w:ascii="Arial" w:hAnsi="Arial" w:cs="Arial"/>
          <w:sz w:val="20"/>
          <w:szCs w:val="20"/>
        </w:rPr>
        <w:t xml:space="preserve">Prijava: </w:t>
      </w:r>
      <w:r w:rsidRPr="00675CAE">
        <w:rPr>
          <w:rFonts w:ascii="Arial" w:hAnsi="Arial" w:cs="Arial"/>
          <w:bCs/>
          <w:sz w:val="20"/>
          <w:szCs w:val="20"/>
        </w:rPr>
        <w:t>prijavi se potrjen primer.</w:t>
      </w:r>
    </w:p>
    <w:p w14:paraId="33DA0D5D" w14:textId="77777777" w:rsidR="00030806" w:rsidRPr="00675CAE" w:rsidRDefault="00030806" w:rsidP="00E47F68">
      <w:pPr>
        <w:pStyle w:val="HTML-oblikovano"/>
        <w:rPr>
          <w:rFonts w:ascii="Arial" w:hAnsi="Arial" w:cs="Arial"/>
          <w:b/>
          <w:sz w:val="20"/>
        </w:rPr>
      </w:pPr>
    </w:p>
    <w:p w14:paraId="50583EC2" w14:textId="77777777" w:rsidR="00030806" w:rsidRPr="00675CAE" w:rsidRDefault="00030806" w:rsidP="00E47F68">
      <w:pPr>
        <w:pStyle w:val="HTML-oblikovano"/>
        <w:rPr>
          <w:rFonts w:ascii="Arial" w:hAnsi="Arial" w:cs="Arial"/>
          <w:b/>
          <w:sz w:val="20"/>
        </w:rPr>
      </w:pPr>
      <w:r w:rsidRPr="00675CAE">
        <w:rPr>
          <w:rFonts w:ascii="Arial" w:hAnsi="Arial" w:cs="Arial"/>
          <w:b/>
          <w:sz w:val="20"/>
        </w:rPr>
        <w:t>E. STRATEGIJA EPIDEMIOLOŠKEGA SPREMLJANJA IN OBVLADOVANJA ZA PREPREČEVANJE OZIROMA ZMANJŠANJE PRENOSA POVZROČITELJA NA LJUDI</w:t>
      </w:r>
    </w:p>
    <w:p w14:paraId="2DCF5198" w14:textId="77777777" w:rsidR="00030806" w:rsidRPr="00675CAE" w:rsidRDefault="00030806" w:rsidP="00E47F68">
      <w:pPr>
        <w:rPr>
          <w:rFonts w:ascii="Arial" w:hAnsi="Arial" w:cs="Arial"/>
          <w:sz w:val="20"/>
          <w:szCs w:val="20"/>
        </w:rPr>
      </w:pPr>
      <w:r w:rsidRPr="00675CAE">
        <w:rPr>
          <w:rFonts w:ascii="Arial" w:hAnsi="Arial" w:cs="Arial"/>
          <w:sz w:val="20"/>
          <w:szCs w:val="20"/>
        </w:rPr>
        <w:t xml:space="preserve">Epidemiološko spremljanje </w:t>
      </w:r>
      <w:proofErr w:type="spellStart"/>
      <w:r w:rsidRPr="00675CAE">
        <w:rPr>
          <w:rFonts w:ascii="Arial" w:hAnsi="Arial" w:cs="Arial"/>
          <w:sz w:val="20"/>
          <w:szCs w:val="20"/>
        </w:rPr>
        <w:t>cisticerkoze</w:t>
      </w:r>
      <w:proofErr w:type="spellEnd"/>
      <w:r w:rsidRPr="00675CAE">
        <w:rPr>
          <w:rFonts w:ascii="Arial" w:hAnsi="Arial" w:cs="Arial"/>
          <w:sz w:val="20"/>
          <w:szCs w:val="20"/>
        </w:rPr>
        <w:t xml:space="preserve"> oziroma trakuljavosti poteka na podlagi obvezne prijave zbolelega, ki jo prejme </w:t>
      </w:r>
      <w:r>
        <w:rPr>
          <w:rFonts w:ascii="Arial" w:hAnsi="Arial" w:cs="Arial"/>
          <w:sz w:val="20"/>
          <w:szCs w:val="20"/>
        </w:rPr>
        <w:t>območna enota NIJZ</w:t>
      </w:r>
      <w:r w:rsidRPr="00675CAE">
        <w:rPr>
          <w:rFonts w:ascii="Arial" w:hAnsi="Arial" w:cs="Arial"/>
          <w:sz w:val="20"/>
          <w:szCs w:val="20"/>
        </w:rPr>
        <w:t xml:space="preserve">. Ukrepe za obvladovanje izvajajo </w:t>
      </w:r>
      <w:r>
        <w:rPr>
          <w:rFonts w:ascii="Arial" w:hAnsi="Arial" w:cs="Arial"/>
          <w:sz w:val="20"/>
          <w:szCs w:val="20"/>
        </w:rPr>
        <w:t>NIJZ</w:t>
      </w:r>
      <w:r w:rsidR="005E6FCF">
        <w:rPr>
          <w:rFonts w:ascii="Arial" w:hAnsi="Arial" w:cs="Arial"/>
          <w:sz w:val="20"/>
          <w:szCs w:val="20"/>
        </w:rPr>
        <w:t xml:space="preserve"> </w:t>
      </w:r>
      <w:r w:rsidRPr="00675CAE">
        <w:rPr>
          <w:rFonts w:ascii="Arial" w:hAnsi="Arial" w:cs="Arial"/>
          <w:sz w:val="20"/>
          <w:szCs w:val="20"/>
        </w:rPr>
        <w:t xml:space="preserve">v sodelovanju z območnimi enotami ZIRS, UVHVVR in drugimi ustanovami. Ukrepi zajemajo: </w:t>
      </w:r>
    </w:p>
    <w:p w14:paraId="0579F51C"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w:t>
      </w:r>
      <w:r>
        <w:rPr>
          <w:rFonts w:ascii="Arial" w:hAnsi="Arial" w:cs="Arial"/>
          <w:sz w:val="20"/>
          <w:szCs w:val="20"/>
        </w:rPr>
        <w:t>NIJZ</w:t>
      </w:r>
      <w:r w:rsidRPr="00675CAE">
        <w:rPr>
          <w:rFonts w:ascii="Arial" w:hAnsi="Arial" w:cs="Arial"/>
          <w:sz w:val="20"/>
          <w:szCs w:val="20"/>
        </w:rPr>
        <w:t>, območne enote ZIRS in UVHVVR);</w:t>
      </w:r>
    </w:p>
    <w:p w14:paraId="32BCF230"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in obvladovanje potencialnih izbruhov, vključno z epidemiološko analizo, oceno tveganja in sledljivostjo glede izvora okužbe;</w:t>
      </w:r>
    </w:p>
    <w:p w14:paraId="15A3EC10"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4CA3E65F" w14:textId="77777777" w:rsidR="00030806" w:rsidRPr="00675CAE" w:rsidRDefault="00030806" w:rsidP="00E47F68">
      <w:pPr>
        <w:pStyle w:val="HTML-oblikovano"/>
        <w:numPr>
          <w:ilvl w:val="0"/>
          <w:numId w:val="37"/>
        </w:numPr>
        <w:tabs>
          <w:tab w:val="left" w:pos="720"/>
        </w:tabs>
        <w:suppressAutoHyphens/>
        <w:rPr>
          <w:rFonts w:ascii="Arial" w:hAnsi="Arial" w:cs="Arial"/>
          <w:sz w:val="20"/>
        </w:rPr>
      </w:pPr>
      <w:r w:rsidRPr="00675CAE">
        <w:rPr>
          <w:rFonts w:ascii="Arial" w:hAnsi="Arial" w:cs="Arial"/>
          <w:sz w:val="20"/>
        </w:rPr>
        <w:t>zdravstveno vzgojno delo - zdravstveno ozaveščanje ob pojavu bolezni.</w:t>
      </w:r>
    </w:p>
    <w:p w14:paraId="604ABA79" w14:textId="77777777" w:rsidR="00174EB9" w:rsidRDefault="00174EB9" w:rsidP="00E47F68">
      <w:pPr>
        <w:pStyle w:val="HTML-oblikovano"/>
        <w:suppressAutoHyphens/>
        <w:rPr>
          <w:rFonts w:ascii="Arial" w:hAnsi="Arial" w:cs="Arial"/>
          <w:b/>
          <w:sz w:val="20"/>
        </w:rPr>
      </w:pPr>
    </w:p>
    <w:p w14:paraId="2857AD1F" w14:textId="77777777" w:rsidR="005773B9" w:rsidRPr="003B362D" w:rsidRDefault="005773B9" w:rsidP="00E47F68">
      <w:pPr>
        <w:pStyle w:val="HTML-oblikovano"/>
        <w:rPr>
          <w:rFonts w:ascii="Arial" w:hAnsi="Arial" w:cs="Arial"/>
          <w:sz w:val="16"/>
          <w:szCs w:val="16"/>
        </w:rPr>
      </w:pPr>
      <w:r w:rsidRPr="003B362D">
        <w:rPr>
          <w:rFonts w:ascii="Arial" w:hAnsi="Arial" w:cs="Arial"/>
          <w:sz w:val="16"/>
          <w:szCs w:val="16"/>
        </w:rPr>
        <w:t>Literatura:</w:t>
      </w:r>
    </w:p>
    <w:p w14:paraId="46995999" w14:textId="0469AD7B" w:rsidR="005773B9" w:rsidRPr="003B362D" w:rsidRDefault="005773B9"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3B362D">
        <w:rPr>
          <w:rFonts w:ascii="Arial" w:hAnsi="Arial" w:cs="Arial"/>
          <w:sz w:val="16"/>
          <w:szCs w:val="16"/>
        </w:rPr>
        <w:t>1.Epidemiološko spremljanje nalezljivih bolezni v Sloveniji v letu 2016. Nacionalni inštitut za javno zdravje Ljubljana 2017. Pridobljeno s spletne strani</w:t>
      </w:r>
      <w:r w:rsidR="00D729CE" w:rsidRPr="003B362D">
        <w:rPr>
          <w:rFonts w:ascii="Arial" w:hAnsi="Arial" w:cs="Arial"/>
          <w:sz w:val="16"/>
          <w:szCs w:val="16"/>
        </w:rPr>
        <w:t xml:space="preserve"> </w:t>
      </w:r>
      <w:hyperlink r:id="rId82" w:history="1">
        <w:r w:rsidR="00D729CE" w:rsidRPr="003B362D">
          <w:rPr>
            <w:rStyle w:val="Hiperpovezava"/>
            <w:rFonts w:ascii="Arial" w:hAnsi="Arial" w:cs="Arial"/>
            <w:sz w:val="16"/>
            <w:szCs w:val="16"/>
          </w:rPr>
          <w:t>NIJZ</w:t>
        </w:r>
      </w:hyperlink>
      <w:r w:rsidR="00D729CE" w:rsidRPr="003B362D">
        <w:rPr>
          <w:rFonts w:ascii="Arial" w:hAnsi="Arial" w:cs="Arial"/>
          <w:sz w:val="16"/>
          <w:szCs w:val="16"/>
        </w:rPr>
        <w:t xml:space="preserve"> (</w:t>
      </w:r>
      <w:r w:rsidRPr="003B362D">
        <w:rPr>
          <w:rFonts w:ascii="Arial" w:hAnsi="Arial" w:cs="Arial"/>
          <w:sz w:val="16"/>
          <w:szCs w:val="16"/>
        </w:rPr>
        <w:t xml:space="preserve"> </w:t>
      </w:r>
      <w:bookmarkStart w:id="97" w:name="_Hlk131774896"/>
      <w:r w:rsidR="00D729CE" w:rsidRPr="003B362D">
        <w:rPr>
          <w:rFonts w:ascii="Arial" w:hAnsi="Arial" w:cs="Arial"/>
          <w:sz w:val="16"/>
          <w:szCs w:val="16"/>
        </w:rPr>
        <w:t>http://www.nijz.si/sites/www.nijz.si/files/datoteke/epidemiolosko_spremljanje_nb_slo_2016.pdf</w:t>
      </w:r>
      <w:bookmarkEnd w:id="97"/>
      <w:r w:rsidR="00D729CE" w:rsidRPr="003B362D">
        <w:rPr>
          <w:rFonts w:ascii="Arial" w:hAnsi="Arial" w:cs="Arial"/>
          <w:sz w:val="16"/>
          <w:szCs w:val="16"/>
        </w:rPr>
        <w:t xml:space="preserve">). </w:t>
      </w:r>
    </w:p>
    <w:p w14:paraId="0A2143F6" w14:textId="77777777" w:rsidR="00152804" w:rsidRDefault="00152804" w:rsidP="00E47F68">
      <w:pPr>
        <w:pStyle w:val="HTML-oblikovano"/>
        <w:suppressAutoHyphens/>
        <w:outlineLvl w:val="2"/>
        <w:rPr>
          <w:rFonts w:ascii="Arial" w:hAnsi="Arial" w:cs="Arial"/>
          <w:b/>
          <w:sz w:val="20"/>
        </w:rPr>
      </w:pPr>
    </w:p>
    <w:p w14:paraId="3347155A" w14:textId="77777777" w:rsidR="00D253EC" w:rsidRDefault="00D253EC" w:rsidP="00E47F68">
      <w:pPr>
        <w:pStyle w:val="HTML-oblikovano"/>
        <w:suppressAutoHyphens/>
        <w:outlineLvl w:val="2"/>
        <w:rPr>
          <w:rFonts w:ascii="Arial" w:hAnsi="Arial" w:cs="Arial"/>
          <w:b/>
          <w:sz w:val="20"/>
        </w:rPr>
      </w:pPr>
    </w:p>
    <w:p w14:paraId="20D6903E" w14:textId="50EA6560" w:rsidR="00384D38" w:rsidRDefault="00152804" w:rsidP="00E47F68">
      <w:pPr>
        <w:pStyle w:val="HTML-oblikovano"/>
        <w:suppressAutoHyphens/>
        <w:rPr>
          <w:rFonts w:ascii="Arial" w:hAnsi="Arial" w:cs="Arial"/>
          <w:b/>
          <w:sz w:val="20"/>
        </w:rPr>
      </w:pPr>
      <w:r>
        <w:rPr>
          <w:rFonts w:ascii="Arial" w:hAnsi="Arial" w:cs="Arial"/>
          <w:noProof/>
          <w:sz w:val="20"/>
        </w:rPr>
        <mc:AlternateContent>
          <mc:Choice Requires="wps">
            <w:drawing>
              <wp:anchor distT="0" distB="0" distL="114300" distR="114300" simplePos="0" relativeHeight="251960320" behindDoc="0" locked="0" layoutInCell="1" allowOverlap="1" wp14:anchorId="4B3FFFEC" wp14:editId="4ED656BF">
                <wp:simplePos x="0" y="0"/>
                <wp:positionH relativeFrom="margin">
                  <wp:posOffset>0</wp:posOffset>
                </wp:positionH>
                <wp:positionV relativeFrom="paragraph">
                  <wp:posOffset>-635</wp:posOffset>
                </wp:positionV>
                <wp:extent cx="5715000" cy="219075"/>
                <wp:effectExtent l="0" t="0" r="19050" b="28575"/>
                <wp:wrapNone/>
                <wp:docPr id="204" name="Polje z besedilom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15000" cy="219075"/>
                        </a:xfrm>
                        <a:prstGeom prst="rect">
                          <a:avLst/>
                        </a:prstGeom>
                        <a:solidFill>
                          <a:schemeClr val="bg1">
                            <a:lumMod val="95000"/>
                          </a:schemeClr>
                        </a:solidFill>
                        <a:ln w="6350">
                          <a:solidFill>
                            <a:sysClr val="window" lastClr="FFFFFF"/>
                          </a:solidFill>
                        </a:ln>
                        <a:effectLst/>
                      </wps:spPr>
                      <wps:txbx>
                        <w:txbxContent>
                          <w:p w14:paraId="3C90EDB0" w14:textId="31E01081" w:rsidR="00D253EC" w:rsidRPr="00C33371" w:rsidRDefault="00D253EC" w:rsidP="00152804">
                            <w:r w:rsidRPr="00C33371">
                              <w:rPr>
                                <w:rFonts w:ascii="Arial" w:hAnsi="Arial" w:cs="Arial"/>
                                <w:sz w:val="20"/>
                              </w:rPr>
                              <w:t xml:space="preserve">SPREMLJANJE POVZROČITELJA </w:t>
                            </w:r>
                            <w:r>
                              <w:rPr>
                                <w:rFonts w:ascii="Arial" w:hAnsi="Arial" w:cs="Arial"/>
                                <w:sz w:val="20"/>
                              </w:rPr>
                              <w:t>V ŽIVILIH / ŽIVALIH</w:t>
                            </w:r>
                          </w:p>
                          <w:p w14:paraId="38AF4252" w14:textId="77777777" w:rsidR="00D253EC" w:rsidRPr="00C33371" w:rsidRDefault="00D253EC" w:rsidP="00152804"/>
                          <w:p w14:paraId="369017B6" w14:textId="77777777" w:rsidR="00D253EC" w:rsidRPr="002C6224"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3FFFEC" id="Polje z besedilom 204" o:spid="_x0000_s1106" type="#_x0000_t202" alt="&quot;&quot;" style="position:absolute;margin-left:0;margin-top:-.05pt;width:450pt;height:17.25pt;z-index:2519603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" fillcolor="#f2f2f2 [3052]" strokecolor="window" strokeweight=".5pt">
                <v:textbox>
                  <w:txbxContent>
                    <w:p w14:paraId="3C90EDB0" w14:textId="31E01081" w:rsidR="00D253EC" w:rsidRPr="00C33371" w:rsidRDefault="00D253EC" w:rsidP="00152804">
                      <w:r w:rsidRPr="00C33371">
                        <w:rPr>
                          <w:rFonts w:ascii="Arial" w:hAnsi="Arial" w:cs="Arial"/>
                          <w:sz w:val="20"/>
                        </w:rPr>
                        <w:t xml:space="preserve">SPREMLJANJE POVZROČITELJA </w:t>
                      </w:r>
                      <w:r>
                        <w:rPr>
                          <w:rFonts w:ascii="Arial" w:hAnsi="Arial" w:cs="Arial"/>
                          <w:sz w:val="20"/>
                        </w:rPr>
                        <w:t>V ŽIVILIH / ŽIVALIH</w:t>
                      </w:r>
                    </w:p>
                    <w:p w14:paraId="38AF4252" w14:textId="77777777" w:rsidR="00D253EC" w:rsidRPr="00C33371" w:rsidRDefault="00D253EC" w:rsidP="00152804"/>
                    <w:p w14:paraId="369017B6" w14:textId="77777777" w:rsidR="00D253EC" w:rsidRPr="002C6224" w:rsidRDefault="00D253EC" w:rsidP="00152804"/>
                  </w:txbxContent>
                </v:textbox>
                <w10:wrap anchorx="margin"/>
              </v:shape>
            </w:pict>
          </mc:Fallback>
        </mc:AlternateContent>
      </w:r>
    </w:p>
    <w:p w14:paraId="62685FFB" w14:textId="0009918B" w:rsidR="00384D38" w:rsidRDefault="00384D38" w:rsidP="00E47F68">
      <w:pPr>
        <w:pStyle w:val="HTML-oblikovano"/>
        <w:suppressAutoHyphens/>
        <w:rPr>
          <w:rFonts w:ascii="Arial" w:hAnsi="Arial" w:cs="Arial"/>
          <w:b/>
          <w:sz w:val="20"/>
        </w:rPr>
      </w:pPr>
    </w:p>
    <w:p w14:paraId="5C1D5D3E" w14:textId="77777777" w:rsidR="005C72AD" w:rsidRDefault="005C72AD" w:rsidP="00E47F68">
      <w:pPr>
        <w:pStyle w:val="HTML-oblikovano"/>
        <w:rPr>
          <w:rFonts w:ascii="Arial" w:hAnsi="Arial" w:cs="Arial"/>
          <w:sz w:val="20"/>
          <w:u w:val="single"/>
        </w:rPr>
      </w:pPr>
    </w:p>
    <w:p w14:paraId="6D8F0BDB" w14:textId="77777777" w:rsidR="005C72AD" w:rsidRPr="00675CAE" w:rsidRDefault="005C72AD" w:rsidP="00E47F68">
      <w:pPr>
        <w:pStyle w:val="HTML-oblikovano"/>
        <w:rPr>
          <w:rFonts w:ascii="Arial" w:hAnsi="Arial" w:cs="Arial"/>
          <w:sz w:val="20"/>
          <w:u w:val="single"/>
        </w:rPr>
      </w:pPr>
      <w:r>
        <w:rPr>
          <w:rFonts w:ascii="Arial" w:hAnsi="Arial" w:cs="Arial"/>
          <w:sz w:val="20"/>
          <w:u w:val="single"/>
        </w:rPr>
        <w:t xml:space="preserve">1. </w:t>
      </w:r>
      <w:r w:rsidRPr="00675CAE">
        <w:rPr>
          <w:rFonts w:ascii="Arial" w:hAnsi="Arial" w:cs="Arial"/>
          <w:sz w:val="20"/>
          <w:u w:val="single"/>
        </w:rPr>
        <w:t>SISTEM SPREMLJANJA</w:t>
      </w:r>
    </w:p>
    <w:p w14:paraId="23C6C5D3" w14:textId="67530699" w:rsidR="005C72AD" w:rsidRDefault="005C72AD" w:rsidP="00E47F68">
      <w:pPr>
        <w:pStyle w:val="HTML-oblikovano"/>
        <w:rPr>
          <w:rFonts w:ascii="Arial" w:hAnsi="Arial" w:cs="Arial"/>
          <w:sz w:val="20"/>
        </w:rPr>
      </w:pPr>
      <w:r w:rsidRPr="008E26CF">
        <w:rPr>
          <w:rFonts w:ascii="Arial" w:hAnsi="Arial" w:cs="Arial"/>
          <w:sz w:val="20"/>
        </w:rPr>
        <w:t>Bolezen oziroma razvojna oblika povzročitelja se spremlja v okviru obveznega ve</w:t>
      </w:r>
      <w:r w:rsidR="0038386E">
        <w:rPr>
          <w:rFonts w:ascii="Arial" w:hAnsi="Arial" w:cs="Arial"/>
          <w:sz w:val="20"/>
        </w:rPr>
        <w:t xml:space="preserve">terinarskega pregleda po zakolu, na podlagi določil Uredbe </w:t>
      </w:r>
      <w:r w:rsidR="009E12D6">
        <w:rPr>
          <w:rFonts w:ascii="Arial" w:hAnsi="Arial" w:cs="Arial"/>
          <w:sz w:val="20"/>
        </w:rPr>
        <w:t xml:space="preserve">Evropskega Parlamenta in Sveta </w:t>
      </w:r>
      <w:r w:rsidR="0038386E">
        <w:rPr>
          <w:rFonts w:ascii="Arial" w:hAnsi="Arial" w:cs="Arial"/>
          <w:sz w:val="20"/>
        </w:rPr>
        <w:t>(ES) št. 854/2004</w:t>
      </w:r>
      <w:r w:rsidR="009E12D6">
        <w:rPr>
          <w:rFonts w:ascii="Arial" w:hAnsi="Arial" w:cs="Arial"/>
          <w:sz w:val="20"/>
        </w:rPr>
        <w:t>, z dne 29.aprila 2004, o določitvi posebnih predpisov za organizacijo uradnega nadzora proizvodov živalskega izvora, namenjenih za prehrano ljudi (v nadaljevanju Uredba (ES) št. 854/2004)</w:t>
      </w:r>
      <w:r w:rsidR="0038386E">
        <w:rPr>
          <w:rFonts w:ascii="Arial" w:hAnsi="Arial" w:cs="Arial"/>
          <w:sz w:val="20"/>
        </w:rPr>
        <w:t>.</w:t>
      </w:r>
      <w:r>
        <w:rPr>
          <w:rFonts w:ascii="Arial" w:hAnsi="Arial" w:cs="Arial"/>
          <w:sz w:val="20"/>
        </w:rPr>
        <w:t xml:space="preserve"> </w:t>
      </w:r>
      <w:r w:rsidRPr="008E26CF">
        <w:rPr>
          <w:rFonts w:ascii="Arial" w:hAnsi="Arial" w:cs="Arial"/>
          <w:sz w:val="20"/>
        </w:rPr>
        <w:t xml:space="preserve">V spremljanje so vključene vse dovzetne </w:t>
      </w:r>
      <w:proofErr w:type="spellStart"/>
      <w:r w:rsidRPr="008E26CF">
        <w:rPr>
          <w:rFonts w:ascii="Arial" w:hAnsi="Arial" w:cs="Arial"/>
          <w:sz w:val="20"/>
        </w:rPr>
        <w:t>rejne</w:t>
      </w:r>
      <w:proofErr w:type="spellEnd"/>
      <w:r w:rsidRPr="008E26CF">
        <w:rPr>
          <w:rFonts w:ascii="Arial" w:hAnsi="Arial" w:cs="Arial"/>
          <w:sz w:val="20"/>
        </w:rPr>
        <w:t xml:space="preserve"> živali in uplenjena divjad, katerih trupi in organi so  namenjeni dajanju na trg za prehrano ljudi. Bolezen oziroma razvojna oblika povzročitelja se spremlja v okviru obveznega </w:t>
      </w:r>
      <w:r w:rsidRPr="008E26CF">
        <w:rPr>
          <w:rFonts w:ascii="Arial" w:hAnsi="Arial" w:cs="Arial"/>
          <w:i/>
          <w:sz w:val="20"/>
        </w:rPr>
        <w:t xml:space="preserve">post </w:t>
      </w:r>
      <w:proofErr w:type="spellStart"/>
      <w:r w:rsidRPr="008E26CF">
        <w:rPr>
          <w:rFonts w:ascii="Arial" w:hAnsi="Arial" w:cs="Arial"/>
          <w:i/>
          <w:sz w:val="20"/>
        </w:rPr>
        <w:t>mortem</w:t>
      </w:r>
      <w:proofErr w:type="spellEnd"/>
      <w:r w:rsidRPr="008E26CF">
        <w:rPr>
          <w:rFonts w:ascii="Arial" w:hAnsi="Arial" w:cs="Arial"/>
          <w:sz w:val="20"/>
        </w:rPr>
        <w:t xml:space="preserve"> pregleda živali po zakolu oziroma pri uplenitvi divjadi. </w:t>
      </w:r>
    </w:p>
    <w:p w14:paraId="4144448B" w14:textId="54B868C7" w:rsidR="002D128D" w:rsidRPr="002D128D" w:rsidRDefault="002D128D" w:rsidP="00E47F68">
      <w:pPr>
        <w:pStyle w:val="HTML-oblikovano"/>
        <w:rPr>
          <w:rFonts w:ascii="Arial" w:hAnsi="Arial" w:cs="Arial"/>
          <w:sz w:val="20"/>
        </w:rPr>
      </w:pPr>
      <w:r w:rsidRPr="002D128D">
        <w:rPr>
          <w:rFonts w:ascii="Arial" w:hAnsi="Arial" w:cs="Arial"/>
          <w:sz w:val="20"/>
        </w:rPr>
        <w:t>Govedo</w:t>
      </w:r>
      <w:r>
        <w:rPr>
          <w:rFonts w:ascii="Arial" w:hAnsi="Arial" w:cs="Arial"/>
          <w:sz w:val="20"/>
        </w:rPr>
        <w:t>, divjad</w:t>
      </w:r>
      <w:r w:rsidRPr="002D128D">
        <w:rPr>
          <w:rFonts w:ascii="Arial" w:hAnsi="Arial" w:cs="Arial"/>
          <w:sz w:val="20"/>
        </w:rPr>
        <w:t>: Vizualni pregled trupa zaklane živali in njenih organov ter zarezovanje srčnega pretina in žvekalnih mišic.</w:t>
      </w:r>
    </w:p>
    <w:p w14:paraId="73065359" w14:textId="77777777" w:rsidR="002D128D" w:rsidRPr="00675CAE" w:rsidRDefault="002D128D" w:rsidP="00E47F68">
      <w:pPr>
        <w:pStyle w:val="HTML-oblikovano"/>
        <w:rPr>
          <w:rFonts w:ascii="Arial" w:hAnsi="Arial" w:cs="Arial"/>
          <w:sz w:val="20"/>
        </w:rPr>
      </w:pPr>
      <w:r w:rsidRPr="002D128D">
        <w:rPr>
          <w:rFonts w:ascii="Arial" w:hAnsi="Arial" w:cs="Arial"/>
          <w:sz w:val="20"/>
        </w:rPr>
        <w:t>Prašiči</w:t>
      </w:r>
      <w:r w:rsidRPr="00675CAE">
        <w:rPr>
          <w:rFonts w:ascii="Arial" w:hAnsi="Arial" w:cs="Arial"/>
          <w:b/>
          <w:sz w:val="20"/>
        </w:rPr>
        <w:t>:</w:t>
      </w:r>
      <w:r w:rsidRPr="00675CAE">
        <w:rPr>
          <w:rFonts w:ascii="Arial" w:hAnsi="Arial" w:cs="Arial"/>
          <w:sz w:val="20"/>
        </w:rPr>
        <w:t xml:space="preserve"> </w:t>
      </w:r>
      <w:r>
        <w:rPr>
          <w:rFonts w:ascii="Arial" w:hAnsi="Arial" w:cs="Arial"/>
          <w:sz w:val="20"/>
        </w:rPr>
        <w:t>V</w:t>
      </w:r>
      <w:r w:rsidRPr="00675CAE">
        <w:rPr>
          <w:rFonts w:ascii="Arial" w:hAnsi="Arial" w:cs="Arial"/>
          <w:sz w:val="20"/>
        </w:rPr>
        <w:t xml:space="preserve">izualni pregled </w:t>
      </w:r>
      <w:r>
        <w:rPr>
          <w:rFonts w:ascii="Arial" w:hAnsi="Arial" w:cs="Arial"/>
          <w:sz w:val="20"/>
        </w:rPr>
        <w:t xml:space="preserve">trupa </w:t>
      </w:r>
      <w:r w:rsidRPr="00675CAE">
        <w:rPr>
          <w:rFonts w:ascii="Arial" w:hAnsi="Arial" w:cs="Arial"/>
          <w:sz w:val="20"/>
        </w:rPr>
        <w:t>zaklane živali in njenih organov ter zarezovanje srčnega pretina.</w:t>
      </w:r>
    </w:p>
    <w:p w14:paraId="1B9FED79" w14:textId="77777777" w:rsidR="005C72AD" w:rsidRPr="00675CAE" w:rsidRDefault="005C72AD" w:rsidP="00E47F68">
      <w:pPr>
        <w:pStyle w:val="HTML-oblikovano"/>
        <w:rPr>
          <w:rFonts w:ascii="Arial" w:hAnsi="Arial" w:cs="Arial"/>
          <w:b/>
          <w:sz w:val="20"/>
        </w:rPr>
      </w:pPr>
    </w:p>
    <w:p w14:paraId="6165E8D0" w14:textId="77777777" w:rsidR="005C72AD" w:rsidRPr="00675CAE" w:rsidRDefault="005C72AD" w:rsidP="00E47F68">
      <w:pPr>
        <w:pStyle w:val="HTML-oblikovano"/>
        <w:rPr>
          <w:rFonts w:ascii="Arial" w:hAnsi="Arial" w:cs="Arial"/>
          <w:sz w:val="20"/>
          <w:u w:val="single"/>
        </w:rPr>
      </w:pPr>
      <w:r>
        <w:rPr>
          <w:rFonts w:ascii="Arial" w:hAnsi="Arial" w:cs="Arial"/>
          <w:sz w:val="20"/>
          <w:u w:val="single"/>
        </w:rPr>
        <w:t xml:space="preserve">2. </w:t>
      </w:r>
      <w:r w:rsidRPr="00675CAE">
        <w:rPr>
          <w:rFonts w:ascii="Arial" w:hAnsi="Arial" w:cs="Arial"/>
          <w:sz w:val="20"/>
          <w:u w:val="single"/>
        </w:rPr>
        <w:t>ZGODOVINA BOLEZNI OZIROMA OKUŽBE V SLOVENIJI</w:t>
      </w:r>
    </w:p>
    <w:p w14:paraId="3A11FDE5" w14:textId="1D296480" w:rsidR="0038386E" w:rsidRDefault="0038386E"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83" w:history="1">
        <w:r w:rsidRPr="003B362D">
          <w:rPr>
            <w:rStyle w:val="Hiperpovezava"/>
            <w:rFonts w:ascii="Arial" w:hAnsi="Arial" w:cs="Arial"/>
            <w:sz w:val="20"/>
            <w:lang w:eastAsia="zh-CN"/>
          </w:rPr>
          <w:t>UVHVVR</w:t>
        </w:r>
      </w:hyperlink>
      <w:r w:rsidR="003B362D">
        <w:rPr>
          <w:rFonts w:ascii="Arial" w:hAnsi="Arial" w:cs="Arial"/>
          <w:sz w:val="20"/>
          <w:lang w:eastAsia="zh-CN"/>
        </w:rPr>
        <w:t xml:space="preserve"> (</w:t>
      </w:r>
      <w:r w:rsidRPr="003B362D">
        <w:rPr>
          <w:rFonts w:ascii="Arial" w:hAnsi="Arial" w:cs="Arial"/>
          <w:sz w:val="20"/>
          <w:lang w:eastAsia="zh-CN"/>
        </w:rPr>
        <w:t>http://www.uvhvvr.gov.si/si/delovna_podrocja/zivila/zoonoze/</w:t>
      </w:r>
      <w:r w:rsidR="003B362D" w:rsidRPr="003B362D">
        <w:rPr>
          <w:rStyle w:val="Hiperpovezava"/>
          <w:rFonts w:ascii="Arial" w:hAnsi="Arial" w:cs="Arial"/>
          <w:sz w:val="20"/>
          <w:u w:val="none"/>
          <w:lang w:eastAsia="zh-CN"/>
        </w:rPr>
        <w:t xml:space="preserve">). </w:t>
      </w:r>
    </w:p>
    <w:p w14:paraId="21931C90" w14:textId="77777777" w:rsidR="005C72AD" w:rsidRDefault="005C72AD" w:rsidP="00E47F68">
      <w:pPr>
        <w:pStyle w:val="HTML-oblikovano"/>
        <w:rPr>
          <w:rFonts w:ascii="Arial" w:hAnsi="Arial" w:cs="Arial"/>
          <w:sz w:val="20"/>
          <w:u w:val="single"/>
        </w:rPr>
      </w:pPr>
    </w:p>
    <w:p w14:paraId="45183580" w14:textId="1FAC2CC4" w:rsidR="005C72AD" w:rsidRPr="003B362D" w:rsidRDefault="005C72AD" w:rsidP="003B362D">
      <w:pPr>
        <w:pStyle w:val="HTML-oblikovano"/>
        <w:rPr>
          <w:rFonts w:ascii="Arial" w:hAnsi="Arial" w:cs="Arial"/>
          <w:sz w:val="20"/>
          <w:u w:val="single"/>
        </w:rPr>
      </w:pPr>
      <w:r>
        <w:rPr>
          <w:rFonts w:ascii="Arial" w:hAnsi="Arial" w:cs="Arial"/>
          <w:sz w:val="20"/>
          <w:u w:val="single"/>
        </w:rPr>
        <w:lastRenderedPageBreak/>
        <w:t>3</w:t>
      </w:r>
      <w:r w:rsidRPr="00675CAE">
        <w:rPr>
          <w:rFonts w:ascii="Arial" w:hAnsi="Arial" w:cs="Arial"/>
          <w:sz w:val="20"/>
          <w:u w:val="single"/>
        </w:rPr>
        <w:t>. MINIMALNI NAČRT VZORČENJA</w:t>
      </w:r>
      <w:r w:rsidR="003B362D" w:rsidRPr="003B362D">
        <w:rPr>
          <w:rFonts w:ascii="Arial" w:hAnsi="Arial" w:cs="Arial"/>
          <w:sz w:val="20"/>
        </w:rPr>
        <w:t xml:space="preserve">: </w:t>
      </w:r>
      <w:r w:rsidRPr="003B362D">
        <w:rPr>
          <w:rFonts w:ascii="Arial" w:hAnsi="Arial" w:cs="Arial"/>
          <w:sz w:val="20"/>
          <w:szCs w:val="15"/>
        </w:rPr>
        <w:t>Pregled</w:t>
      </w:r>
      <w:r w:rsidRPr="00F15142">
        <w:rPr>
          <w:rFonts w:ascii="Arial" w:hAnsi="Arial" w:cs="Arial"/>
          <w:sz w:val="20"/>
          <w:szCs w:val="15"/>
        </w:rPr>
        <w:t xml:space="preserve"> opravijo uradni veterinarji kot del obveznega </w:t>
      </w:r>
      <w:r w:rsidRPr="00F15142">
        <w:rPr>
          <w:rFonts w:ascii="Arial" w:hAnsi="Arial" w:cs="Arial"/>
          <w:i/>
          <w:sz w:val="20"/>
          <w:szCs w:val="15"/>
        </w:rPr>
        <w:t xml:space="preserve">post </w:t>
      </w:r>
      <w:proofErr w:type="spellStart"/>
      <w:r w:rsidRPr="00F15142">
        <w:rPr>
          <w:rFonts w:ascii="Arial" w:hAnsi="Arial" w:cs="Arial"/>
          <w:i/>
          <w:sz w:val="20"/>
          <w:szCs w:val="15"/>
        </w:rPr>
        <w:t>mortem</w:t>
      </w:r>
      <w:proofErr w:type="spellEnd"/>
      <w:r w:rsidRPr="00F15142">
        <w:rPr>
          <w:rFonts w:ascii="Arial" w:hAnsi="Arial" w:cs="Arial"/>
          <w:sz w:val="20"/>
          <w:szCs w:val="15"/>
        </w:rPr>
        <w:t xml:space="preserve"> pregleda na klavnici ali turistični kmetiji (prašiči). </w:t>
      </w:r>
      <w:r w:rsidRPr="000B7213">
        <w:rPr>
          <w:rFonts w:ascii="Arial" w:hAnsi="Arial" w:cs="Arial"/>
          <w:sz w:val="20"/>
        </w:rPr>
        <w:t xml:space="preserve">Postopek </w:t>
      </w:r>
      <w:r>
        <w:rPr>
          <w:rFonts w:ascii="Arial" w:hAnsi="Arial" w:cs="Arial"/>
          <w:sz w:val="20"/>
        </w:rPr>
        <w:t>p</w:t>
      </w:r>
      <w:r w:rsidRPr="003B2AE7">
        <w:rPr>
          <w:rFonts w:ascii="Arial" w:hAnsi="Arial" w:cs="Arial"/>
          <w:sz w:val="20"/>
        </w:rPr>
        <w:t xml:space="preserve">ost </w:t>
      </w:r>
      <w:proofErr w:type="spellStart"/>
      <w:r w:rsidRPr="003B2AE7">
        <w:rPr>
          <w:rFonts w:ascii="Arial" w:hAnsi="Arial" w:cs="Arial"/>
          <w:sz w:val="20"/>
        </w:rPr>
        <w:t>mortem</w:t>
      </w:r>
      <w:proofErr w:type="spellEnd"/>
      <w:r w:rsidRPr="003B2AE7">
        <w:rPr>
          <w:rFonts w:ascii="Arial" w:hAnsi="Arial" w:cs="Arial"/>
          <w:sz w:val="20"/>
        </w:rPr>
        <w:t xml:space="preserve"> pregled</w:t>
      </w:r>
      <w:r>
        <w:rPr>
          <w:rFonts w:ascii="Arial" w:hAnsi="Arial" w:cs="Arial"/>
          <w:sz w:val="20"/>
        </w:rPr>
        <w:t xml:space="preserve">a na </w:t>
      </w:r>
      <w:proofErr w:type="spellStart"/>
      <w:r>
        <w:rPr>
          <w:rFonts w:ascii="Arial" w:hAnsi="Arial" w:cs="Arial"/>
          <w:sz w:val="20"/>
        </w:rPr>
        <w:t>cisicerkozo</w:t>
      </w:r>
      <w:proofErr w:type="spellEnd"/>
      <w:r w:rsidRPr="003B2AE7">
        <w:rPr>
          <w:rFonts w:ascii="Arial" w:hAnsi="Arial" w:cs="Arial"/>
          <w:sz w:val="20"/>
        </w:rPr>
        <w:t xml:space="preserve"> </w:t>
      </w:r>
      <w:r>
        <w:rPr>
          <w:rFonts w:ascii="Arial" w:hAnsi="Arial" w:cs="Arial"/>
          <w:sz w:val="20"/>
        </w:rPr>
        <w:t xml:space="preserve">je </w:t>
      </w:r>
      <w:r w:rsidRPr="000B7213">
        <w:rPr>
          <w:rFonts w:ascii="Arial" w:hAnsi="Arial" w:cs="Arial"/>
          <w:sz w:val="20"/>
        </w:rPr>
        <w:t>opisan v poglavjih I in IV</w:t>
      </w:r>
      <w:r>
        <w:rPr>
          <w:rFonts w:ascii="Arial" w:hAnsi="Arial" w:cs="Arial"/>
          <w:sz w:val="20"/>
        </w:rPr>
        <w:t>, Uredbe (ES) št. 854</w:t>
      </w:r>
      <w:r w:rsidR="0038386E">
        <w:rPr>
          <w:rFonts w:ascii="Arial" w:hAnsi="Arial" w:cs="Arial"/>
          <w:sz w:val="20"/>
        </w:rPr>
        <w:t>/2004</w:t>
      </w:r>
      <w:r>
        <w:rPr>
          <w:rFonts w:ascii="Arial" w:hAnsi="Arial" w:cs="Arial"/>
          <w:sz w:val="20"/>
        </w:rPr>
        <w:t>, kjer so navedene</w:t>
      </w:r>
      <w:r w:rsidRPr="000B7213">
        <w:rPr>
          <w:rFonts w:ascii="Arial" w:hAnsi="Arial" w:cs="Arial"/>
          <w:sz w:val="20"/>
        </w:rPr>
        <w:t xml:space="preserve"> minimalne zahteve za pregled na </w:t>
      </w:r>
      <w:proofErr w:type="spellStart"/>
      <w:r w:rsidRPr="000B7213">
        <w:rPr>
          <w:rFonts w:ascii="Arial" w:hAnsi="Arial" w:cs="Arial"/>
          <w:sz w:val="20"/>
        </w:rPr>
        <w:t>cisticerkozo</w:t>
      </w:r>
      <w:proofErr w:type="spellEnd"/>
      <w:r w:rsidRPr="000B7213">
        <w:rPr>
          <w:rFonts w:ascii="Arial" w:hAnsi="Arial" w:cs="Arial"/>
          <w:sz w:val="20"/>
        </w:rPr>
        <w:t xml:space="preserve"> pri govedu, starejšem od šestih tednov, in pri prašičih</w:t>
      </w:r>
      <w:r>
        <w:rPr>
          <w:rFonts w:ascii="Arial" w:hAnsi="Arial" w:cs="Arial"/>
          <w:sz w:val="20"/>
        </w:rPr>
        <w:t>.</w:t>
      </w:r>
      <w:r w:rsidR="0038386E">
        <w:rPr>
          <w:rFonts w:ascii="Arial" w:hAnsi="Arial" w:cs="Arial"/>
          <w:sz w:val="20"/>
        </w:rPr>
        <w:t xml:space="preserve"> </w:t>
      </w:r>
      <w:r w:rsidRPr="00675CAE">
        <w:rPr>
          <w:rFonts w:ascii="Arial" w:hAnsi="Arial" w:cs="Arial"/>
          <w:sz w:val="20"/>
        </w:rPr>
        <w:t xml:space="preserve">V primeru ugotovitve sprememb na organih oziroma v </w:t>
      </w:r>
      <w:proofErr w:type="spellStart"/>
      <w:r w:rsidRPr="00675CAE">
        <w:rPr>
          <w:rFonts w:ascii="Arial" w:hAnsi="Arial" w:cs="Arial"/>
          <w:sz w:val="20"/>
        </w:rPr>
        <w:t>mišičnini</w:t>
      </w:r>
      <w:proofErr w:type="spellEnd"/>
      <w:r w:rsidRPr="00675CAE">
        <w:rPr>
          <w:rFonts w:ascii="Arial" w:hAnsi="Arial" w:cs="Arial"/>
          <w:sz w:val="20"/>
        </w:rPr>
        <w:t xml:space="preserve">, se organ oziroma del organa ali </w:t>
      </w:r>
      <w:proofErr w:type="spellStart"/>
      <w:r w:rsidRPr="00675CAE">
        <w:rPr>
          <w:rFonts w:ascii="Arial" w:hAnsi="Arial" w:cs="Arial"/>
          <w:sz w:val="20"/>
        </w:rPr>
        <w:t>mišičnine</w:t>
      </w:r>
      <w:proofErr w:type="spellEnd"/>
      <w:r w:rsidRPr="00675CAE">
        <w:rPr>
          <w:rFonts w:ascii="Arial" w:hAnsi="Arial" w:cs="Arial"/>
          <w:sz w:val="20"/>
        </w:rPr>
        <w:t xml:space="preserve"> pošlje na parazitološko preiskavo v laboratorij.</w:t>
      </w:r>
      <w:r w:rsidRPr="00174EB9">
        <w:rPr>
          <w:rFonts w:ascii="Arial" w:hAnsi="Arial" w:cs="Arial"/>
          <w:sz w:val="20"/>
          <w:szCs w:val="15"/>
        </w:rPr>
        <w:t xml:space="preserve"> </w:t>
      </w:r>
      <w:r w:rsidRPr="00F15142">
        <w:rPr>
          <w:rFonts w:ascii="Arial" w:hAnsi="Arial" w:cs="Arial"/>
          <w:sz w:val="20"/>
          <w:szCs w:val="15"/>
        </w:rPr>
        <w:t>Epidemiološka enota je žival.</w:t>
      </w:r>
    </w:p>
    <w:p w14:paraId="4CC9546E" w14:textId="77777777" w:rsidR="005C72AD" w:rsidRPr="00675CAE" w:rsidRDefault="005C72AD" w:rsidP="00E47F68">
      <w:pPr>
        <w:pStyle w:val="HTML-oblikovano"/>
        <w:rPr>
          <w:rFonts w:ascii="Arial" w:hAnsi="Arial" w:cs="Arial"/>
          <w:sz w:val="20"/>
        </w:rPr>
      </w:pPr>
    </w:p>
    <w:p w14:paraId="66A29500" w14:textId="0B14A667" w:rsidR="005C72AD" w:rsidRPr="003B362D" w:rsidRDefault="005C72AD" w:rsidP="00E47F68">
      <w:pPr>
        <w:pStyle w:val="HTML-oblikovano"/>
        <w:rPr>
          <w:rFonts w:ascii="Arial" w:hAnsi="Arial" w:cs="Arial"/>
          <w:sz w:val="20"/>
          <w:u w:val="single"/>
        </w:rPr>
      </w:pPr>
      <w:r>
        <w:rPr>
          <w:rFonts w:ascii="Arial" w:hAnsi="Arial" w:cs="Arial"/>
          <w:sz w:val="20"/>
          <w:u w:val="single"/>
        </w:rPr>
        <w:t>3.1</w:t>
      </w:r>
      <w:r w:rsidRPr="00675CAE">
        <w:rPr>
          <w:rFonts w:ascii="Arial" w:hAnsi="Arial" w:cs="Arial"/>
          <w:sz w:val="20"/>
          <w:u w:val="single"/>
        </w:rPr>
        <w:t>. VRSTA VZORCA</w:t>
      </w:r>
      <w:r w:rsidR="003B362D" w:rsidRPr="003B362D">
        <w:rPr>
          <w:rFonts w:ascii="Arial" w:hAnsi="Arial" w:cs="Arial"/>
          <w:sz w:val="20"/>
        </w:rPr>
        <w:t xml:space="preserve">: </w:t>
      </w:r>
      <w:r w:rsidRPr="00675CAE">
        <w:rPr>
          <w:rFonts w:ascii="Arial" w:hAnsi="Arial" w:cs="Arial"/>
          <w:sz w:val="20"/>
        </w:rPr>
        <w:t xml:space="preserve">Srce, </w:t>
      </w:r>
      <w:proofErr w:type="spellStart"/>
      <w:r w:rsidRPr="00675CAE">
        <w:rPr>
          <w:rFonts w:ascii="Arial" w:hAnsi="Arial" w:cs="Arial"/>
          <w:sz w:val="20"/>
        </w:rPr>
        <w:t>mišičnina</w:t>
      </w:r>
      <w:proofErr w:type="spellEnd"/>
      <w:r w:rsidRPr="00675CAE">
        <w:rPr>
          <w:rFonts w:ascii="Arial" w:hAnsi="Arial" w:cs="Arial"/>
          <w:sz w:val="20"/>
        </w:rPr>
        <w:t xml:space="preserve"> ali drugi organi z ugotovljenimi </w:t>
      </w:r>
      <w:proofErr w:type="spellStart"/>
      <w:r w:rsidRPr="00675CAE">
        <w:rPr>
          <w:rFonts w:ascii="Arial" w:hAnsi="Arial" w:cs="Arial"/>
          <w:sz w:val="20"/>
        </w:rPr>
        <w:t>cisticerki</w:t>
      </w:r>
      <w:proofErr w:type="spellEnd"/>
      <w:r w:rsidRPr="00675CAE">
        <w:rPr>
          <w:rFonts w:ascii="Arial" w:hAnsi="Arial" w:cs="Arial"/>
          <w:sz w:val="20"/>
        </w:rPr>
        <w:t>.</w:t>
      </w:r>
    </w:p>
    <w:p w14:paraId="063B0050" w14:textId="77777777" w:rsidR="005C72AD" w:rsidRPr="00675CAE" w:rsidRDefault="005C72AD" w:rsidP="00E47F68">
      <w:pPr>
        <w:pStyle w:val="HTML-oblikovano"/>
        <w:rPr>
          <w:rFonts w:ascii="Arial" w:hAnsi="Arial" w:cs="Arial"/>
          <w:sz w:val="20"/>
        </w:rPr>
      </w:pPr>
    </w:p>
    <w:p w14:paraId="2C772638" w14:textId="3127A512" w:rsidR="005C72AD" w:rsidRPr="003B362D" w:rsidRDefault="005C72AD" w:rsidP="00E47F68">
      <w:pPr>
        <w:pStyle w:val="HTML-oblikovano"/>
        <w:rPr>
          <w:rFonts w:ascii="Arial" w:hAnsi="Arial" w:cs="Arial"/>
          <w:sz w:val="20"/>
          <w:u w:val="single"/>
        </w:rPr>
      </w:pPr>
      <w:r>
        <w:rPr>
          <w:rFonts w:ascii="Arial" w:hAnsi="Arial" w:cs="Arial"/>
          <w:sz w:val="20"/>
          <w:u w:val="single"/>
        </w:rPr>
        <w:t>3.2.</w:t>
      </w:r>
      <w:r w:rsidRPr="00675CAE">
        <w:rPr>
          <w:rFonts w:ascii="Arial" w:hAnsi="Arial" w:cs="Arial"/>
          <w:sz w:val="20"/>
          <w:u w:val="single"/>
        </w:rPr>
        <w:t xml:space="preserve"> METODA OZIROMA TEHNIKA VZORČENJA</w:t>
      </w:r>
      <w:r w:rsidR="003B362D">
        <w:rPr>
          <w:rFonts w:ascii="Arial" w:hAnsi="Arial" w:cs="Arial"/>
          <w:sz w:val="20"/>
          <w:u w:val="single"/>
        </w:rPr>
        <w:t xml:space="preserve">: </w:t>
      </w:r>
      <w:r w:rsidR="002D128D" w:rsidRPr="002D128D">
        <w:rPr>
          <w:rFonts w:ascii="Arial" w:hAnsi="Arial" w:cs="Arial"/>
          <w:sz w:val="20"/>
        </w:rPr>
        <w:t xml:space="preserve">Izvedba vzorčenja, ravnanje z vzorcem, dogovori z uradnim laboratorijem se izvaja skladno z Navodilom, ki </w:t>
      </w:r>
      <w:r w:rsidR="00175C0D">
        <w:rPr>
          <w:rFonts w:ascii="Arial" w:hAnsi="Arial" w:cs="Arial"/>
          <w:sz w:val="20"/>
        </w:rPr>
        <w:t>ga je pripravila UVHVVR za</w:t>
      </w:r>
      <w:r w:rsidR="002D128D" w:rsidRPr="002D128D">
        <w:rPr>
          <w:rFonts w:ascii="Arial" w:hAnsi="Arial" w:cs="Arial"/>
          <w:sz w:val="20"/>
        </w:rPr>
        <w:t xml:space="preserve"> </w:t>
      </w:r>
      <w:r w:rsidR="00175C0D">
        <w:rPr>
          <w:rFonts w:ascii="Arial" w:hAnsi="Arial" w:cs="Arial"/>
          <w:sz w:val="20"/>
        </w:rPr>
        <w:t>izvajanje</w:t>
      </w:r>
      <w:r w:rsidR="002D128D" w:rsidRPr="002D128D">
        <w:rPr>
          <w:rFonts w:ascii="Arial" w:hAnsi="Arial" w:cs="Arial"/>
          <w:sz w:val="20"/>
        </w:rPr>
        <w:t xml:space="preserve"> uradnega nadzora na področju</w:t>
      </w:r>
      <w:r w:rsidR="002D128D" w:rsidRPr="00A202D2">
        <w:rPr>
          <w:rFonts w:ascii="Arial" w:hAnsi="Arial" w:cs="Arial"/>
          <w:sz w:val="20"/>
        </w:rPr>
        <w:t xml:space="preserve"> </w:t>
      </w:r>
      <w:proofErr w:type="spellStart"/>
      <w:r w:rsidR="002D128D">
        <w:rPr>
          <w:rFonts w:ascii="Arial" w:hAnsi="Arial" w:cs="Arial"/>
          <w:sz w:val="20"/>
        </w:rPr>
        <w:t>ehinokokoze</w:t>
      </w:r>
      <w:proofErr w:type="spellEnd"/>
      <w:r w:rsidR="002D128D">
        <w:rPr>
          <w:rFonts w:ascii="Arial" w:hAnsi="Arial" w:cs="Arial"/>
          <w:sz w:val="20"/>
        </w:rPr>
        <w:t xml:space="preserve"> in </w:t>
      </w:r>
      <w:proofErr w:type="spellStart"/>
      <w:r w:rsidR="002D128D">
        <w:rPr>
          <w:rFonts w:ascii="Arial" w:hAnsi="Arial" w:cs="Arial"/>
          <w:sz w:val="20"/>
        </w:rPr>
        <w:t>cisticerkoze</w:t>
      </w:r>
      <w:proofErr w:type="spellEnd"/>
      <w:r w:rsidR="002D128D">
        <w:rPr>
          <w:rFonts w:ascii="Arial" w:hAnsi="Arial" w:cs="Arial"/>
          <w:sz w:val="20"/>
        </w:rPr>
        <w:t>,</w:t>
      </w:r>
      <w:r w:rsidR="002D128D" w:rsidRPr="00A202D2">
        <w:rPr>
          <w:rFonts w:ascii="Arial" w:hAnsi="Arial" w:cs="Arial"/>
          <w:sz w:val="20"/>
        </w:rPr>
        <w:t xml:space="preserve"> z namenom poenotenega izvajanja Programa zoonoz.</w:t>
      </w:r>
      <w:r w:rsidR="003B362D">
        <w:rPr>
          <w:rFonts w:ascii="Arial" w:hAnsi="Arial" w:cs="Arial"/>
          <w:b/>
          <w:sz w:val="20"/>
        </w:rPr>
        <w:t xml:space="preserve"> </w:t>
      </w:r>
      <w:r w:rsidRPr="00675CAE">
        <w:rPr>
          <w:rFonts w:ascii="Arial" w:hAnsi="Arial" w:cs="Arial"/>
          <w:sz w:val="20"/>
        </w:rPr>
        <w:t xml:space="preserve">Vzorec za parazitološko preiskavo predstavlja cel organ, če to ni mogoče, pa samo spremenjen del organa oziroma </w:t>
      </w:r>
      <w:proofErr w:type="spellStart"/>
      <w:r w:rsidRPr="00675CAE">
        <w:rPr>
          <w:rFonts w:ascii="Arial" w:hAnsi="Arial" w:cs="Arial"/>
          <w:sz w:val="20"/>
        </w:rPr>
        <w:t>mišičnine</w:t>
      </w:r>
      <w:proofErr w:type="spellEnd"/>
      <w:r w:rsidRPr="00675CAE">
        <w:rPr>
          <w:rFonts w:ascii="Arial" w:hAnsi="Arial" w:cs="Arial"/>
          <w:sz w:val="20"/>
        </w:rPr>
        <w:t>.</w:t>
      </w:r>
      <w:r>
        <w:rPr>
          <w:rFonts w:ascii="Arial" w:hAnsi="Arial" w:cs="Arial"/>
          <w:sz w:val="20"/>
        </w:rPr>
        <w:t xml:space="preserve"> Vzorec se shrani v sterilno vrečko.</w:t>
      </w:r>
    </w:p>
    <w:p w14:paraId="72020284" w14:textId="77777777" w:rsidR="005C72AD" w:rsidRPr="00675CAE" w:rsidRDefault="005C72AD" w:rsidP="00E47F68">
      <w:pPr>
        <w:pStyle w:val="HTML-oblikovano"/>
        <w:rPr>
          <w:rFonts w:ascii="Arial" w:hAnsi="Arial" w:cs="Arial"/>
          <w:sz w:val="20"/>
          <w:u w:val="single"/>
        </w:rPr>
      </w:pPr>
    </w:p>
    <w:p w14:paraId="43998B2C" w14:textId="2C0A05F0" w:rsidR="00175C0D" w:rsidRPr="00DA578D" w:rsidRDefault="005C72AD" w:rsidP="003B362D">
      <w:pPr>
        <w:pStyle w:val="HTML-oblikovano"/>
        <w:rPr>
          <w:rFonts w:ascii="Arial" w:hAnsi="Arial" w:cs="Arial"/>
          <w:sz w:val="20"/>
        </w:rPr>
      </w:pPr>
      <w:r>
        <w:rPr>
          <w:rFonts w:ascii="Arial" w:hAnsi="Arial" w:cs="Arial"/>
          <w:sz w:val="20"/>
          <w:u w:val="single"/>
        </w:rPr>
        <w:t>3</w:t>
      </w:r>
      <w:r w:rsidRPr="00675CAE">
        <w:rPr>
          <w:rFonts w:ascii="Arial" w:hAnsi="Arial" w:cs="Arial"/>
          <w:sz w:val="20"/>
          <w:u w:val="single"/>
        </w:rPr>
        <w:t>.</w:t>
      </w:r>
      <w:r>
        <w:rPr>
          <w:rFonts w:ascii="Arial" w:hAnsi="Arial" w:cs="Arial"/>
          <w:sz w:val="20"/>
          <w:u w:val="single"/>
        </w:rPr>
        <w:t>3.</w:t>
      </w:r>
      <w:r w:rsidRPr="00675CAE">
        <w:rPr>
          <w:rFonts w:ascii="Arial" w:hAnsi="Arial" w:cs="Arial"/>
          <w:sz w:val="20"/>
          <w:u w:val="single"/>
        </w:rPr>
        <w:t xml:space="preserve"> OPREDELITEV PRIMERA</w:t>
      </w:r>
      <w:r w:rsidR="003B362D" w:rsidRPr="003B362D">
        <w:rPr>
          <w:rFonts w:ascii="Arial" w:hAnsi="Arial" w:cs="Arial"/>
          <w:sz w:val="20"/>
        </w:rPr>
        <w:t xml:space="preserve">: </w:t>
      </w:r>
      <w:proofErr w:type="spellStart"/>
      <w:r w:rsidRPr="00675CAE">
        <w:rPr>
          <w:rFonts w:ascii="Arial" w:hAnsi="Arial" w:cs="Arial"/>
          <w:sz w:val="20"/>
        </w:rPr>
        <w:t>Cisticerkoz</w:t>
      </w:r>
      <w:r>
        <w:rPr>
          <w:rFonts w:ascii="Arial" w:hAnsi="Arial" w:cs="Arial"/>
          <w:sz w:val="20"/>
        </w:rPr>
        <w:t>a</w:t>
      </w:r>
      <w:proofErr w:type="spellEnd"/>
      <w:r>
        <w:rPr>
          <w:rFonts w:ascii="Arial" w:hAnsi="Arial" w:cs="Arial"/>
          <w:sz w:val="20"/>
        </w:rPr>
        <w:t xml:space="preserve"> oziroma </w:t>
      </w:r>
      <w:proofErr w:type="spellStart"/>
      <w:r>
        <w:rPr>
          <w:rFonts w:ascii="Arial" w:hAnsi="Arial" w:cs="Arial"/>
          <w:sz w:val="20"/>
        </w:rPr>
        <w:t>ikričavost</w:t>
      </w:r>
      <w:proofErr w:type="spellEnd"/>
      <w:r>
        <w:rPr>
          <w:rFonts w:ascii="Arial" w:hAnsi="Arial" w:cs="Arial"/>
          <w:sz w:val="20"/>
        </w:rPr>
        <w:t xml:space="preserve"> je potrjena, ko se s parazitološko preiskavo potrdi, da gre za ikro.</w:t>
      </w:r>
      <w:r w:rsidRPr="00675CAE">
        <w:rPr>
          <w:rFonts w:ascii="Arial" w:hAnsi="Arial" w:cs="Arial"/>
          <w:sz w:val="20"/>
        </w:rPr>
        <w:t xml:space="preserve"> </w:t>
      </w:r>
      <w:r>
        <w:rPr>
          <w:rFonts w:ascii="Arial" w:hAnsi="Arial" w:cs="Arial"/>
          <w:sz w:val="20"/>
        </w:rPr>
        <w:t xml:space="preserve"> </w:t>
      </w:r>
      <w:r w:rsidRPr="00090BDB">
        <w:rPr>
          <w:rFonts w:ascii="Arial" w:hAnsi="Arial" w:cs="Arial"/>
          <w:sz w:val="20"/>
        </w:rPr>
        <w:t>Me</w:t>
      </w:r>
      <w:r>
        <w:rPr>
          <w:rFonts w:ascii="Arial" w:hAnsi="Arial" w:cs="Arial"/>
          <w:sz w:val="20"/>
        </w:rPr>
        <w:t>so, okuženo z ikrami, je treba oceniti</w:t>
      </w:r>
      <w:r w:rsidRPr="00090BDB">
        <w:rPr>
          <w:rFonts w:ascii="Arial" w:hAnsi="Arial" w:cs="Arial"/>
          <w:sz w:val="20"/>
        </w:rPr>
        <w:t xml:space="preserve"> za neustrezno za prehrano ljudi. </w:t>
      </w:r>
      <w:r w:rsidR="00287824" w:rsidRPr="00090BDB">
        <w:rPr>
          <w:rFonts w:ascii="Arial" w:hAnsi="Arial" w:cs="Arial"/>
          <w:sz w:val="20"/>
        </w:rPr>
        <w:t>Vendar</w:t>
      </w:r>
      <w:r w:rsidR="00287824">
        <w:rPr>
          <w:rFonts w:ascii="Arial" w:hAnsi="Arial" w:cs="Arial"/>
          <w:sz w:val="20"/>
        </w:rPr>
        <w:t>,</w:t>
      </w:r>
      <w:r w:rsidR="00287824" w:rsidRPr="00090BDB">
        <w:rPr>
          <w:rFonts w:ascii="Arial" w:hAnsi="Arial" w:cs="Arial"/>
          <w:sz w:val="20"/>
        </w:rPr>
        <w:t xml:space="preserve"> če </w:t>
      </w:r>
      <w:r w:rsidR="00287824">
        <w:rPr>
          <w:rFonts w:ascii="Arial" w:hAnsi="Arial" w:cs="Arial"/>
          <w:sz w:val="20"/>
        </w:rPr>
        <w:t xml:space="preserve">trup ni generalizirano </w:t>
      </w:r>
      <w:proofErr w:type="spellStart"/>
      <w:r w:rsidR="00287824">
        <w:rPr>
          <w:rFonts w:ascii="Arial" w:hAnsi="Arial" w:cs="Arial"/>
          <w:sz w:val="20"/>
        </w:rPr>
        <w:t>invadiran</w:t>
      </w:r>
      <w:proofErr w:type="spellEnd"/>
      <w:r w:rsidR="00287824" w:rsidRPr="00090BDB">
        <w:rPr>
          <w:rFonts w:ascii="Arial" w:hAnsi="Arial" w:cs="Arial"/>
          <w:sz w:val="20"/>
        </w:rPr>
        <w:t xml:space="preserve"> z ikrami, se dele, ki niso </w:t>
      </w:r>
      <w:proofErr w:type="spellStart"/>
      <w:r w:rsidR="00287824" w:rsidRPr="00090BDB">
        <w:rPr>
          <w:rFonts w:ascii="Arial" w:hAnsi="Arial" w:cs="Arial"/>
          <w:sz w:val="20"/>
        </w:rPr>
        <w:t>invadirani</w:t>
      </w:r>
      <w:proofErr w:type="spellEnd"/>
      <w:r w:rsidR="00287824" w:rsidRPr="00090BDB">
        <w:rPr>
          <w:rFonts w:ascii="Arial" w:hAnsi="Arial" w:cs="Arial"/>
          <w:sz w:val="20"/>
        </w:rPr>
        <w:t>, lahko deklarira za ustrezne za prehrano ljudi, po</w:t>
      </w:r>
      <w:r w:rsidR="00287824">
        <w:rPr>
          <w:rFonts w:ascii="Arial" w:hAnsi="Arial" w:cs="Arial"/>
          <w:sz w:val="20"/>
        </w:rPr>
        <w:t>tem ko so bili obdelani z zamrzovanjem</w:t>
      </w:r>
      <w:r w:rsidR="00287824" w:rsidRPr="00090BDB">
        <w:rPr>
          <w:rFonts w:ascii="Arial" w:hAnsi="Arial" w:cs="Arial"/>
          <w:sz w:val="20"/>
        </w:rPr>
        <w:t>.</w:t>
      </w:r>
      <w:r w:rsidR="00287824" w:rsidRPr="00175C0D">
        <w:rPr>
          <w:rFonts w:ascii="Arial" w:hAnsi="Arial" w:cs="Arial"/>
          <w:sz w:val="20"/>
        </w:rPr>
        <w:t xml:space="preserve"> </w:t>
      </w:r>
    </w:p>
    <w:p w14:paraId="3F07A63B" w14:textId="77777777" w:rsidR="005C72AD" w:rsidRDefault="005C72AD" w:rsidP="00E47F68">
      <w:pPr>
        <w:pStyle w:val="HTML-oblikovano"/>
        <w:rPr>
          <w:rFonts w:ascii="Arial" w:hAnsi="Arial" w:cs="Arial"/>
          <w:sz w:val="20"/>
        </w:rPr>
      </w:pPr>
    </w:p>
    <w:p w14:paraId="41836C48" w14:textId="3EBB0FF2" w:rsidR="005C72AD" w:rsidRPr="003B362D" w:rsidRDefault="005C72AD" w:rsidP="003B362D">
      <w:pPr>
        <w:pStyle w:val="HTML-oblikovano"/>
        <w:rPr>
          <w:rFonts w:ascii="Arial" w:hAnsi="Arial" w:cs="Arial"/>
          <w:sz w:val="20"/>
          <w:u w:val="single"/>
        </w:rPr>
      </w:pPr>
      <w:r>
        <w:rPr>
          <w:rFonts w:ascii="Arial" w:hAnsi="Arial" w:cs="Arial"/>
          <w:sz w:val="20"/>
          <w:u w:val="single"/>
        </w:rPr>
        <w:t>3.4</w:t>
      </w:r>
      <w:r w:rsidRPr="00675CAE">
        <w:rPr>
          <w:rFonts w:ascii="Arial" w:hAnsi="Arial" w:cs="Arial"/>
          <w:sz w:val="20"/>
          <w:u w:val="single"/>
        </w:rPr>
        <w:t>. VRSTA DIAGNOSTIČNIH/LABORATORIJSKIH METOD</w:t>
      </w:r>
      <w:r w:rsidR="003B362D">
        <w:rPr>
          <w:rFonts w:ascii="Arial" w:hAnsi="Arial" w:cs="Arial"/>
          <w:sz w:val="20"/>
          <w:u w:val="single"/>
        </w:rPr>
        <w:t xml:space="preserve">: </w:t>
      </w:r>
      <w:r w:rsidRPr="00675CAE">
        <w:rPr>
          <w:rFonts w:ascii="Arial" w:hAnsi="Arial" w:cs="Arial"/>
          <w:sz w:val="20"/>
        </w:rPr>
        <w:t>vizualni pregled trupa ob zakolu</w:t>
      </w:r>
      <w:r>
        <w:rPr>
          <w:rFonts w:ascii="Arial" w:hAnsi="Arial" w:cs="Arial"/>
          <w:sz w:val="20"/>
        </w:rPr>
        <w:t>,</w:t>
      </w:r>
      <w:r w:rsidR="003B362D">
        <w:rPr>
          <w:rFonts w:ascii="Arial" w:hAnsi="Arial" w:cs="Arial"/>
          <w:sz w:val="20"/>
        </w:rPr>
        <w:t xml:space="preserve"> TER </w:t>
      </w:r>
      <w:r w:rsidRPr="00675CAE">
        <w:rPr>
          <w:rFonts w:ascii="Arial" w:hAnsi="Arial" w:cs="Arial"/>
          <w:sz w:val="20"/>
        </w:rPr>
        <w:t xml:space="preserve">parazitološka identifikacija povzročitelja (v primeru nejasnih sprememb v </w:t>
      </w:r>
      <w:proofErr w:type="spellStart"/>
      <w:r w:rsidRPr="00675CAE">
        <w:rPr>
          <w:rFonts w:ascii="Arial" w:hAnsi="Arial" w:cs="Arial"/>
          <w:sz w:val="20"/>
        </w:rPr>
        <w:t>mišičnini</w:t>
      </w:r>
      <w:proofErr w:type="spellEnd"/>
      <w:r w:rsidRPr="00675CAE">
        <w:rPr>
          <w:rFonts w:ascii="Arial" w:hAnsi="Arial" w:cs="Arial"/>
          <w:sz w:val="20"/>
        </w:rPr>
        <w:t xml:space="preserve"> oziroma v notranjih organih).</w:t>
      </w:r>
    </w:p>
    <w:p w14:paraId="69DDCE16" w14:textId="77777777" w:rsidR="005C72AD" w:rsidRPr="00675CAE" w:rsidRDefault="005C72AD" w:rsidP="00E47F68">
      <w:pPr>
        <w:pStyle w:val="HTML-oblikovano"/>
        <w:rPr>
          <w:rFonts w:ascii="Arial" w:hAnsi="Arial" w:cs="Arial"/>
          <w:sz w:val="20"/>
        </w:rPr>
      </w:pPr>
    </w:p>
    <w:p w14:paraId="69ECD338" w14:textId="35F0DF24" w:rsidR="005C72AD" w:rsidRPr="003B362D" w:rsidRDefault="005C72AD" w:rsidP="00E47F68">
      <w:pPr>
        <w:pStyle w:val="HTML-oblikovano"/>
        <w:rPr>
          <w:rFonts w:ascii="Arial" w:hAnsi="Arial" w:cs="Arial"/>
          <w:sz w:val="20"/>
          <w:u w:val="single"/>
        </w:rPr>
      </w:pPr>
      <w:r>
        <w:rPr>
          <w:rFonts w:ascii="Arial" w:hAnsi="Arial" w:cs="Arial"/>
          <w:sz w:val="20"/>
          <w:u w:val="single"/>
        </w:rPr>
        <w:t>4</w:t>
      </w:r>
      <w:r w:rsidRPr="00675CAE">
        <w:rPr>
          <w:rFonts w:ascii="Arial" w:hAnsi="Arial" w:cs="Arial"/>
          <w:sz w:val="20"/>
          <w:u w:val="single"/>
        </w:rPr>
        <w:t>. PROGRAM CEPLJENJA</w:t>
      </w:r>
      <w:r w:rsidR="003B362D" w:rsidRPr="003B362D">
        <w:rPr>
          <w:rFonts w:ascii="Arial" w:hAnsi="Arial" w:cs="Arial"/>
          <w:sz w:val="20"/>
        </w:rPr>
        <w:t xml:space="preserve">: </w:t>
      </w:r>
      <w:r w:rsidRPr="003B362D">
        <w:rPr>
          <w:rFonts w:ascii="Arial" w:hAnsi="Arial" w:cs="Arial"/>
          <w:sz w:val="20"/>
        </w:rPr>
        <w:t>Ni</w:t>
      </w:r>
      <w:r w:rsidRPr="00C700AE">
        <w:rPr>
          <w:rFonts w:ascii="Arial" w:hAnsi="Arial" w:cs="Arial"/>
          <w:sz w:val="20"/>
        </w:rPr>
        <w:t xml:space="preserve"> programa cepljenja.</w:t>
      </w:r>
    </w:p>
    <w:p w14:paraId="3D6FF345" w14:textId="77777777" w:rsidR="005C72AD" w:rsidRPr="00675CAE" w:rsidRDefault="005C72AD" w:rsidP="00E47F68">
      <w:pPr>
        <w:pStyle w:val="HTML-oblikovano"/>
        <w:rPr>
          <w:rFonts w:ascii="Arial" w:hAnsi="Arial" w:cs="Arial"/>
          <w:sz w:val="20"/>
          <w:u w:val="single"/>
        </w:rPr>
      </w:pPr>
    </w:p>
    <w:p w14:paraId="13A9F539" w14:textId="5FAB214A" w:rsidR="005C72AD" w:rsidRPr="00675CAE" w:rsidRDefault="005C72AD" w:rsidP="003B362D">
      <w:pPr>
        <w:pStyle w:val="HTML-oblikovano"/>
        <w:rPr>
          <w:rFonts w:ascii="Arial" w:hAnsi="Arial" w:cs="Arial"/>
          <w:sz w:val="20"/>
        </w:rPr>
      </w:pPr>
      <w:r>
        <w:rPr>
          <w:rFonts w:ascii="Arial" w:hAnsi="Arial" w:cs="Arial"/>
          <w:sz w:val="20"/>
          <w:u w:val="single"/>
        </w:rPr>
        <w:t>5</w:t>
      </w:r>
      <w:r w:rsidRPr="00675CAE">
        <w:rPr>
          <w:rFonts w:ascii="Arial" w:hAnsi="Arial" w:cs="Arial"/>
          <w:sz w:val="20"/>
          <w:u w:val="single"/>
        </w:rPr>
        <w:t>. DRUGI PREVENTIVNI UKREPI</w:t>
      </w:r>
      <w:r w:rsidR="003B362D" w:rsidRPr="003B362D">
        <w:rPr>
          <w:rFonts w:ascii="Arial" w:hAnsi="Arial" w:cs="Arial"/>
          <w:sz w:val="20"/>
        </w:rPr>
        <w:t xml:space="preserve">: </w:t>
      </w:r>
      <w:r w:rsidRPr="003B362D">
        <w:rPr>
          <w:rFonts w:ascii="Arial" w:hAnsi="Arial" w:cs="Arial"/>
          <w:sz w:val="20"/>
        </w:rPr>
        <w:t>Osebe</w:t>
      </w:r>
      <w:r w:rsidRPr="00675CAE">
        <w:rPr>
          <w:rFonts w:ascii="Arial" w:hAnsi="Arial" w:cs="Arial"/>
          <w:sz w:val="20"/>
        </w:rPr>
        <w:t>, ki pri opravljanju dejavnosti prihajajo v neposreden stik z živalmi morajo imeti temeljno znanje o boleznih živali, njihovem preprečevanju in prenašanju na ljudi ter o predpisih o varstvu pred boleznimi živali.</w:t>
      </w:r>
      <w:r>
        <w:rPr>
          <w:rFonts w:ascii="Arial" w:hAnsi="Arial" w:cs="Arial"/>
          <w:sz w:val="20"/>
        </w:rPr>
        <w:t xml:space="preserve"> </w:t>
      </w:r>
      <w:r w:rsidRPr="00675CAE">
        <w:rPr>
          <w:rFonts w:ascii="Arial" w:hAnsi="Arial" w:cs="Arial"/>
          <w:sz w:val="20"/>
        </w:rPr>
        <w:t>Nosilec</w:t>
      </w:r>
      <w:r>
        <w:rPr>
          <w:rFonts w:ascii="Arial" w:hAnsi="Arial" w:cs="Arial"/>
          <w:sz w:val="20"/>
        </w:rPr>
        <w:t xml:space="preserve"> </w:t>
      </w:r>
      <w:r w:rsidRPr="00675CAE">
        <w:rPr>
          <w:rFonts w:ascii="Arial" w:hAnsi="Arial" w:cs="Arial"/>
          <w:sz w:val="20"/>
        </w:rPr>
        <w:t xml:space="preserve">dejavnosti mora v skladu z zakonodajo zagotoviti higieno v primarni proizvodnji </w:t>
      </w:r>
      <w:r>
        <w:rPr>
          <w:rFonts w:ascii="Arial" w:hAnsi="Arial" w:cs="Arial"/>
          <w:sz w:val="20"/>
        </w:rPr>
        <w:t>(</w:t>
      </w:r>
      <w:r w:rsidRPr="00675CAE">
        <w:rPr>
          <w:rFonts w:ascii="Arial" w:hAnsi="Arial" w:cs="Arial"/>
          <w:sz w:val="20"/>
        </w:rPr>
        <w:t>GHP</w:t>
      </w:r>
      <w:r>
        <w:rPr>
          <w:rFonts w:ascii="Arial" w:hAnsi="Arial" w:cs="Arial"/>
          <w:sz w:val="20"/>
        </w:rPr>
        <w:t>)</w:t>
      </w:r>
      <w:r w:rsidRPr="00675CAE">
        <w:rPr>
          <w:rFonts w:ascii="Arial" w:hAnsi="Arial" w:cs="Arial"/>
          <w:sz w:val="20"/>
        </w:rPr>
        <w:t xml:space="preserve"> in vodenje evidenc.</w:t>
      </w:r>
    </w:p>
    <w:p w14:paraId="7A3153A3" w14:textId="77777777" w:rsidR="005C72AD" w:rsidRPr="00675CAE" w:rsidRDefault="005C72AD" w:rsidP="00E47F68">
      <w:pPr>
        <w:rPr>
          <w:rFonts w:ascii="Arial" w:hAnsi="Arial" w:cs="Arial"/>
          <w:sz w:val="20"/>
          <w:szCs w:val="20"/>
        </w:rPr>
      </w:pPr>
    </w:p>
    <w:p w14:paraId="51627C70" w14:textId="77777777" w:rsidR="005C72AD" w:rsidRPr="00675CAE" w:rsidRDefault="005C72AD" w:rsidP="00E47F68">
      <w:pPr>
        <w:pStyle w:val="HTML-oblikovano"/>
        <w:rPr>
          <w:rFonts w:ascii="Arial" w:hAnsi="Arial" w:cs="Arial"/>
          <w:sz w:val="20"/>
          <w:u w:val="single"/>
        </w:rPr>
      </w:pPr>
      <w:r>
        <w:rPr>
          <w:rFonts w:ascii="Arial" w:hAnsi="Arial" w:cs="Arial"/>
          <w:sz w:val="20"/>
          <w:u w:val="single"/>
        </w:rPr>
        <w:t>5.1</w:t>
      </w:r>
      <w:r w:rsidRPr="00675CAE">
        <w:rPr>
          <w:rFonts w:ascii="Arial" w:hAnsi="Arial" w:cs="Arial"/>
          <w:sz w:val="20"/>
          <w:u w:val="single"/>
        </w:rPr>
        <w:t>. MEHANIZEM OBVLADOVANJA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PROGRAM NADZORA</w:t>
      </w:r>
    </w:p>
    <w:p w14:paraId="4A4CC800" w14:textId="77777777" w:rsidR="005C72AD" w:rsidRPr="00675CAE" w:rsidRDefault="005C72AD" w:rsidP="003B362D">
      <w:pPr>
        <w:numPr>
          <w:ilvl w:val="0"/>
          <w:numId w:val="4"/>
        </w:numPr>
        <w:tabs>
          <w:tab w:val="clear" w:pos="643"/>
          <w:tab w:val="num" w:pos="360"/>
        </w:tabs>
        <w:ind w:left="360"/>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uradnim nadzorom;</w:t>
      </w:r>
    </w:p>
    <w:p w14:paraId="7EA196BE" w14:textId="77777777" w:rsidR="005C72AD" w:rsidRPr="00675CAE" w:rsidRDefault="005C72AD" w:rsidP="003B362D">
      <w:pPr>
        <w:numPr>
          <w:ilvl w:val="0"/>
          <w:numId w:val="4"/>
        </w:numPr>
        <w:tabs>
          <w:tab w:val="clear" w:pos="643"/>
          <w:tab w:val="num" w:pos="360"/>
        </w:tabs>
        <w:ind w:left="360"/>
        <w:rPr>
          <w:rFonts w:ascii="Arial" w:hAnsi="Arial" w:cs="Arial"/>
          <w:sz w:val="20"/>
          <w:szCs w:val="20"/>
        </w:rPr>
      </w:pPr>
      <w:r w:rsidRPr="00675CAE">
        <w:rPr>
          <w:rFonts w:ascii="Arial" w:hAnsi="Arial" w:cs="Arial"/>
          <w:sz w:val="20"/>
          <w:szCs w:val="20"/>
        </w:rPr>
        <w:t>označene in registrirane živali;</w:t>
      </w:r>
    </w:p>
    <w:p w14:paraId="1820E2B3" w14:textId="77777777" w:rsidR="005C72AD" w:rsidRPr="00675CAE" w:rsidRDefault="005C72AD" w:rsidP="003B362D">
      <w:pPr>
        <w:numPr>
          <w:ilvl w:val="0"/>
          <w:numId w:val="4"/>
        </w:numPr>
        <w:tabs>
          <w:tab w:val="clear" w:pos="643"/>
          <w:tab w:val="num" w:pos="360"/>
        </w:tabs>
        <w:ind w:left="360"/>
        <w:rPr>
          <w:rFonts w:ascii="Arial" w:hAnsi="Arial" w:cs="Arial"/>
          <w:sz w:val="20"/>
          <w:szCs w:val="20"/>
        </w:rPr>
      </w:pPr>
      <w:r w:rsidRPr="00675CAE">
        <w:rPr>
          <w:rFonts w:ascii="Arial" w:hAnsi="Arial" w:cs="Arial"/>
          <w:sz w:val="20"/>
          <w:szCs w:val="20"/>
        </w:rPr>
        <w:t>premiki živali, ki jih spremljajo predpisani dokumenti;</w:t>
      </w:r>
    </w:p>
    <w:p w14:paraId="20659D62" w14:textId="77777777" w:rsidR="003B362D" w:rsidRDefault="005C72AD" w:rsidP="003B362D">
      <w:pPr>
        <w:numPr>
          <w:ilvl w:val="0"/>
          <w:numId w:val="4"/>
        </w:numPr>
        <w:tabs>
          <w:tab w:val="clear" w:pos="643"/>
          <w:tab w:val="num" w:pos="360"/>
        </w:tabs>
        <w:ind w:left="360"/>
        <w:rPr>
          <w:rFonts w:ascii="Arial" w:hAnsi="Arial" w:cs="Arial"/>
          <w:sz w:val="20"/>
          <w:szCs w:val="20"/>
        </w:rPr>
      </w:pPr>
      <w:r w:rsidRPr="00675CAE">
        <w:rPr>
          <w:rFonts w:ascii="Arial" w:hAnsi="Arial" w:cs="Arial"/>
          <w:sz w:val="20"/>
          <w:szCs w:val="20"/>
        </w:rPr>
        <w:t>veterinarska napotnica za bolne živali in živali iz gospodarstev z nepreverjenimi ali sumljivimi epizootiološkimi razmerami;</w:t>
      </w:r>
    </w:p>
    <w:p w14:paraId="7F987B90" w14:textId="77777777" w:rsidR="003B362D" w:rsidRPr="003B362D" w:rsidRDefault="005C72AD" w:rsidP="003B362D">
      <w:pPr>
        <w:numPr>
          <w:ilvl w:val="0"/>
          <w:numId w:val="4"/>
        </w:numPr>
        <w:tabs>
          <w:tab w:val="clear" w:pos="643"/>
          <w:tab w:val="num" w:pos="360"/>
        </w:tabs>
        <w:ind w:left="360"/>
        <w:rPr>
          <w:rFonts w:ascii="Arial" w:hAnsi="Arial" w:cs="Arial"/>
          <w:sz w:val="20"/>
          <w:szCs w:val="20"/>
        </w:rPr>
      </w:pPr>
      <w:r w:rsidRPr="003B362D">
        <w:rPr>
          <w:rFonts w:ascii="Arial" w:hAnsi="Arial" w:cs="Arial"/>
          <w:sz w:val="20"/>
        </w:rPr>
        <w:t xml:space="preserve">obvezen </w:t>
      </w:r>
      <w:r w:rsidRPr="003B362D">
        <w:rPr>
          <w:rFonts w:ascii="Arial" w:hAnsi="Arial" w:cs="Arial"/>
          <w:i/>
          <w:sz w:val="20"/>
        </w:rPr>
        <w:t xml:space="preserve">post </w:t>
      </w:r>
      <w:proofErr w:type="spellStart"/>
      <w:r w:rsidRPr="003B362D">
        <w:rPr>
          <w:rFonts w:ascii="Arial" w:hAnsi="Arial" w:cs="Arial"/>
          <w:i/>
          <w:sz w:val="20"/>
        </w:rPr>
        <w:t>mortem</w:t>
      </w:r>
      <w:proofErr w:type="spellEnd"/>
      <w:r w:rsidRPr="003B362D">
        <w:rPr>
          <w:rFonts w:ascii="Arial" w:hAnsi="Arial" w:cs="Arial"/>
          <w:sz w:val="20"/>
        </w:rPr>
        <w:t xml:space="preserve"> pregled po klanju (govedo, starejše od šestih tednov in pri prašičih); vizualno, palpacija;</w:t>
      </w:r>
    </w:p>
    <w:p w14:paraId="7FAA3037" w14:textId="77777777" w:rsidR="003B362D" w:rsidRDefault="005C72AD" w:rsidP="003B362D">
      <w:pPr>
        <w:numPr>
          <w:ilvl w:val="0"/>
          <w:numId w:val="4"/>
        </w:numPr>
        <w:tabs>
          <w:tab w:val="clear" w:pos="643"/>
          <w:tab w:val="num" w:pos="360"/>
        </w:tabs>
        <w:ind w:left="360"/>
        <w:rPr>
          <w:rFonts w:ascii="Arial" w:hAnsi="Arial" w:cs="Arial"/>
          <w:sz w:val="20"/>
          <w:szCs w:val="20"/>
        </w:rPr>
      </w:pPr>
      <w:r w:rsidRPr="003B362D">
        <w:rPr>
          <w:rFonts w:ascii="Arial" w:hAnsi="Arial" w:cs="Arial"/>
          <w:sz w:val="20"/>
        </w:rPr>
        <w:t xml:space="preserve">neškodljivo uničenje organov in </w:t>
      </w:r>
      <w:proofErr w:type="spellStart"/>
      <w:r w:rsidRPr="003B362D">
        <w:rPr>
          <w:rFonts w:ascii="Arial" w:hAnsi="Arial" w:cs="Arial"/>
          <w:sz w:val="20"/>
        </w:rPr>
        <w:t>mišičnine</w:t>
      </w:r>
      <w:proofErr w:type="spellEnd"/>
      <w:r w:rsidRPr="003B362D">
        <w:rPr>
          <w:rFonts w:ascii="Arial" w:hAnsi="Arial" w:cs="Arial"/>
          <w:sz w:val="20"/>
        </w:rPr>
        <w:t xml:space="preserve"> s </w:t>
      </w:r>
      <w:proofErr w:type="spellStart"/>
      <w:r w:rsidRPr="003B362D">
        <w:rPr>
          <w:rFonts w:ascii="Arial" w:hAnsi="Arial" w:cs="Arial"/>
          <w:sz w:val="20"/>
        </w:rPr>
        <w:t>cisticerki</w:t>
      </w:r>
      <w:proofErr w:type="spellEnd"/>
      <w:r w:rsidRPr="003B362D">
        <w:rPr>
          <w:rFonts w:ascii="Arial" w:hAnsi="Arial" w:cs="Arial"/>
          <w:sz w:val="20"/>
        </w:rPr>
        <w:t>;</w:t>
      </w:r>
    </w:p>
    <w:p w14:paraId="761C4825" w14:textId="4147EF0A" w:rsidR="005C72AD" w:rsidRPr="003B362D" w:rsidRDefault="005C72AD" w:rsidP="003B362D">
      <w:pPr>
        <w:numPr>
          <w:ilvl w:val="0"/>
          <w:numId w:val="4"/>
        </w:numPr>
        <w:tabs>
          <w:tab w:val="clear" w:pos="643"/>
          <w:tab w:val="num" w:pos="360"/>
        </w:tabs>
        <w:ind w:left="360"/>
        <w:rPr>
          <w:rFonts w:ascii="Arial" w:hAnsi="Arial" w:cs="Arial"/>
          <w:sz w:val="20"/>
          <w:szCs w:val="20"/>
        </w:rPr>
      </w:pPr>
      <w:r w:rsidRPr="003B362D">
        <w:rPr>
          <w:rFonts w:ascii="Arial" w:hAnsi="Arial" w:cs="Arial"/>
          <w:sz w:val="20"/>
          <w:szCs w:val="20"/>
        </w:rPr>
        <w:t>ukrepi ob pojavu bolezni pri ljudeh.</w:t>
      </w:r>
    </w:p>
    <w:p w14:paraId="490AFCA1" w14:textId="77777777" w:rsidR="00D253EC" w:rsidRDefault="00D253EC" w:rsidP="00E47F68">
      <w:pPr>
        <w:pStyle w:val="HTML-oblikovano"/>
        <w:rPr>
          <w:rFonts w:ascii="Arial" w:hAnsi="Arial" w:cs="Arial"/>
          <w:sz w:val="20"/>
        </w:rPr>
      </w:pPr>
    </w:p>
    <w:p w14:paraId="0542A551" w14:textId="77777777" w:rsidR="005C72AD" w:rsidRPr="00675CAE" w:rsidRDefault="005C72AD" w:rsidP="00E47F68">
      <w:pPr>
        <w:pStyle w:val="HTML-oblikovano"/>
        <w:rPr>
          <w:rFonts w:ascii="Arial" w:hAnsi="Arial" w:cs="Arial"/>
          <w:sz w:val="20"/>
          <w:u w:val="single"/>
        </w:rPr>
      </w:pPr>
      <w:r>
        <w:rPr>
          <w:rFonts w:ascii="Arial" w:hAnsi="Arial" w:cs="Arial"/>
          <w:sz w:val="20"/>
          <w:u w:val="single"/>
        </w:rPr>
        <w:t>6</w:t>
      </w:r>
      <w:r w:rsidRPr="00675CAE">
        <w:rPr>
          <w:rFonts w:ascii="Arial" w:hAnsi="Arial" w:cs="Arial"/>
          <w:sz w:val="20"/>
          <w:u w:val="single"/>
        </w:rPr>
        <w:t>. UKREPI V PRIMERU POZITIVNIH REZULTATOV/KLINIČNIH ZNAKOV</w:t>
      </w:r>
    </w:p>
    <w:p w14:paraId="68CCBA0A" w14:textId="4328F3A4" w:rsidR="005C72AD" w:rsidRPr="003B362D" w:rsidRDefault="00287824" w:rsidP="003B362D">
      <w:pPr>
        <w:rPr>
          <w:rFonts w:ascii="Arial" w:hAnsi="Arial" w:cs="Arial"/>
          <w:sz w:val="20"/>
          <w:szCs w:val="20"/>
        </w:rPr>
      </w:pPr>
      <w:r w:rsidRPr="002F6BD0">
        <w:rPr>
          <w:rFonts w:ascii="Arial" w:hAnsi="Arial" w:cs="Arial"/>
          <w:sz w:val="20"/>
          <w:szCs w:val="20"/>
        </w:rPr>
        <w:t xml:space="preserve">Trup živali, pri kateri se ugotovi močna invazija z ikrami oziroma </w:t>
      </w:r>
      <w:proofErr w:type="spellStart"/>
      <w:r w:rsidRPr="002F6BD0">
        <w:rPr>
          <w:rFonts w:ascii="Arial" w:hAnsi="Arial" w:cs="Arial"/>
          <w:sz w:val="20"/>
          <w:szCs w:val="20"/>
        </w:rPr>
        <w:t>cisticerki</w:t>
      </w:r>
      <w:proofErr w:type="spellEnd"/>
      <w:r w:rsidRPr="00F67948">
        <w:rPr>
          <w:rFonts w:ascii="Arial" w:hAnsi="Arial" w:cs="Arial"/>
          <w:sz w:val="20"/>
          <w:szCs w:val="20"/>
        </w:rPr>
        <w:t xml:space="preserve">, se uvrsti v </w:t>
      </w:r>
      <w:r w:rsidRPr="00DA578D">
        <w:rPr>
          <w:rFonts w:ascii="Arial" w:hAnsi="Arial" w:cs="Arial"/>
          <w:sz w:val="20"/>
          <w:szCs w:val="20"/>
        </w:rPr>
        <w:t xml:space="preserve">kategorijo 2 ŽSP </w:t>
      </w:r>
      <w:r>
        <w:rPr>
          <w:rFonts w:ascii="Arial" w:hAnsi="Arial" w:cs="Arial"/>
          <w:sz w:val="20"/>
          <w:szCs w:val="20"/>
        </w:rPr>
        <w:t>(</w:t>
      </w:r>
      <w:r w:rsidRPr="00DA578D">
        <w:rPr>
          <w:rFonts w:ascii="Arial" w:hAnsi="Arial" w:cs="Arial"/>
          <w:sz w:val="20"/>
          <w:szCs w:val="20"/>
        </w:rPr>
        <w:t>točka (h), člen 9, Oddelek 4 (kategorizacija), Uredba (ES) št. 1069/2009</w:t>
      </w:r>
      <w:r>
        <w:rPr>
          <w:rFonts w:ascii="Arial" w:hAnsi="Arial" w:cs="Arial"/>
          <w:sz w:val="20"/>
          <w:szCs w:val="20"/>
        </w:rPr>
        <w:t>)</w:t>
      </w:r>
      <w:r w:rsidRPr="00DA578D">
        <w:rPr>
          <w:rFonts w:ascii="Arial" w:hAnsi="Arial" w:cs="Arial"/>
          <w:sz w:val="20"/>
          <w:szCs w:val="20"/>
        </w:rPr>
        <w:t xml:space="preserve">. </w:t>
      </w:r>
      <w:r w:rsidR="005C72AD">
        <w:rPr>
          <w:rFonts w:ascii="Arial" w:hAnsi="Arial" w:cs="Arial"/>
          <w:sz w:val="20"/>
        </w:rPr>
        <w:t xml:space="preserve">Uradni veterinar </w:t>
      </w:r>
      <w:r w:rsidR="005C72AD" w:rsidRPr="00675CAE">
        <w:rPr>
          <w:rFonts w:ascii="Arial" w:hAnsi="Arial" w:cs="Arial"/>
          <w:sz w:val="20"/>
        </w:rPr>
        <w:t xml:space="preserve">lahko </w:t>
      </w:r>
      <w:r>
        <w:rPr>
          <w:rFonts w:ascii="Arial" w:hAnsi="Arial" w:cs="Arial"/>
          <w:sz w:val="20"/>
        </w:rPr>
        <w:t xml:space="preserve">tudi </w:t>
      </w:r>
      <w:r w:rsidR="005C72AD" w:rsidRPr="00675CAE">
        <w:rPr>
          <w:rFonts w:ascii="Arial" w:hAnsi="Arial" w:cs="Arial"/>
          <w:sz w:val="20"/>
        </w:rPr>
        <w:t>uvede</w:t>
      </w:r>
      <w:r w:rsidR="005C72AD">
        <w:rPr>
          <w:rFonts w:ascii="Arial" w:hAnsi="Arial" w:cs="Arial"/>
          <w:sz w:val="20"/>
        </w:rPr>
        <w:t xml:space="preserve"> ukrepe</w:t>
      </w:r>
      <w:r w:rsidR="005C72AD" w:rsidRPr="00675CAE">
        <w:rPr>
          <w:rFonts w:ascii="Arial" w:hAnsi="Arial" w:cs="Arial"/>
          <w:sz w:val="20"/>
        </w:rPr>
        <w:t xml:space="preserve">, če zdravstvena služba obvesti veterinarsko službo o </w:t>
      </w:r>
      <w:r w:rsidR="005C72AD">
        <w:rPr>
          <w:rFonts w:ascii="Arial" w:hAnsi="Arial" w:cs="Arial"/>
          <w:sz w:val="20"/>
        </w:rPr>
        <w:t>sumu</w:t>
      </w:r>
      <w:r w:rsidR="005C72AD" w:rsidRPr="00675CAE">
        <w:rPr>
          <w:rFonts w:ascii="Arial" w:hAnsi="Arial" w:cs="Arial"/>
          <w:sz w:val="20"/>
        </w:rPr>
        <w:t xml:space="preserve"> oziroma bolezni pri ljudeh. Glede na naravo bolezni in kadar je to potrebno, </w:t>
      </w:r>
      <w:r w:rsidR="005C72AD">
        <w:rPr>
          <w:rFonts w:ascii="Arial" w:hAnsi="Arial" w:cs="Arial"/>
          <w:sz w:val="20"/>
        </w:rPr>
        <w:t xml:space="preserve">OU </w:t>
      </w:r>
      <w:r w:rsidR="005C72AD" w:rsidRPr="00675CAE">
        <w:rPr>
          <w:rFonts w:ascii="Arial" w:hAnsi="Arial" w:cs="Arial"/>
          <w:sz w:val="20"/>
        </w:rPr>
        <w:t>UVHVVR in zdravstvena služba opravi</w:t>
      </w:r>
      <w:r w:rsidR="005C72AD">
        <w:rPr>
          <w:rFonts w:ascii="Arial" w:hAnsi="Arial" w:cs="Arial"/>
          <w:sz w:val="20"/>
        </w:rPr>
        <w:t>ta</w:t>
      </w:r>
      <w:r w:rsidR="005C72AD" w:rsidRPr="00675CAE">
        <w:rPr>
          <w:rFonts w:ascii="Arial" w:hAnsi="Arial" w:cs="Arial"/>
          <w:sz w:val="20"/>
        </w:rPr>
        <w:t xml:space="preserve"> epidemiološko oziroma epizootiološko poizvedovanje. V primeru ugotovitve prisotnosti ikre/er pri izvajanju post </w:t>
      </w:r>
      <w:proofErr w:type="spellStart"/>
      <w:r w:rsidR="005C72AD" w:rsidRPr="00675CAE">
        <w:rPr>
          <w:rFonts w:ascii="Arial" w:hAnsi="Arial" w:cs="Arial"/>
          <w:sz w:val="20"/>
        </w:rPr>
        <w:t>mortem</w:t>
      </w:r>
      <w:proofErr w:type="spellEnd"/>
      <w:r w:rsidR="005C72AD" w:rsidRPr="00675CAE">
        <w:rPr>
          <w:rFonts w:ascii="Arial" w:hAnsi="Arial" w:cs="Arial"/>
          <w:sz w:val="20"/>
        </w:rPr>
        <w:t xml:space="preserve"> pregleda mesa, se meso okuženo z ikrami razglasi za neustrezno za prehrano ljudi. Vendar</w:t>
      </w:r>
      <w:r w:rsidR="005C72AD">
        <w:rPr>
          <w:rFonts w:ascii="Arial" w:hAnsi="Arial" w:cs="Arial"/>
          <w:sz w:val="20"/>
        </w:rPr>
        <w:t>,</w:t>
      </w:r>
      <w:r w:rsidR="005C72AD" w:rsidRPr="00675CAE">
        <w:rPr>
          <w:rFonts w:ascii="Arial" w:hAnsi="Arial" w:cs="Arial"/>
          <w:sz w:val="20"/>
        </w:rPr>
        <w:t xml:space="preserve"> če žival ni generalizirano </w:t>
      </w:r>
      <w:proofErr w:type="spellStart"/>
      <w:r w:rsidR="005C72AD" w:rsidRPr="00675CAE">
        <w:rPr>
          <w:rFonts w:ascii="Arial" w:hAnsi="Arial" w:cs="Arial"/>
          <w:sz w:val="20"/>
        </w:rPr>
        <w:t>invadirana</w:t>
      </w:r>
      <w:proofErr w:type="spellEnd"/>
      <w:r w:rsidR="005C72AD" w:rsidRPr="00675CAE">
        <w:rPr>
          <w:rFonts w:ascii="Arial" w:hAnsi="Arial" w:cs="Arial"/>
          <w:sz w:val="20"/>
        </w:rPr>
        <w:t xml:space="preserve"> z ikrami, se dele, ki niso </w:t>
      </w:r>
      <w:proofErr w:type="spellStart"/>
      <w:r w:rsidR="005C72AD" w:rsidRPr="00675CAE">
        <w:rPr>
          <w:rFonts w:ascii="Arial" w:hAnsi="Arial" w:cs="Arial"/>
          <w:sz w:val="20"/>
        </w:rPr>
        <w:t>invadirani</w:t>
      </w:r>
      <w:proofErr w:type="spellEnd"/>
      <w:r w:rsidR="005C72AD" w:rsidRPr="00675CAE">
        <w:rPr>
          <w:rFonts w:ascii="Arial" w:hAnsi="Arial" w:cs="Arial"/>
          <w:sz w:val="20"/>
        </w:rPr>
        <w:t xml:space="preserve">, lahko deklarira za ustrezne za prehrano ljudi, potem ko so bili obdelani z </w:t>
      </w:r>
      <w:r w:rsidR="005C72AD">
        <w:rPr>
          <w:rFonts w:ascii="Arial" w:hAnsi="Arial" w:cs="Arial"/>
          <w:sz w:val="20"/>
        </w:rPr>
        <w:t>zamrzovanjem.</w:t>
      </w:r>
    </w:p>
    <w:p w14:paraId="1109F285" w14:textId="77777777" w:rsidR="005C72AD" w:rsidRPr="00675CAE" w:rsidRDefault="005C72AD" w:rsidP="00E47F68">
      <w:pPr>
        <w:pStyle w:val="Navadensplet"/>
        <w:spacing w:before="0" w:beforeAutospacing="0" w:after="0" w:afterAutospacing="0"/>
        <w:rPr>
          <w:rFonts w:ascii="Arial" w:hAnsi="Arial" w:cs="Arial"/>
          <w:sz w:val="20"/>
        </w:rPr>
      </w:pPr>
    </w:p>
    <w:p w14:paraId="45A98679" w14:textId="77777777" w:rsidR="005C72AD" w:rsidRPr="00675CAE" w:rsidRDefault="005C72AD" w:rsidP="00E47F68">
      <w:pPr>
        <w:pStyle w:val="HTML-oblikovano"/>
        <w:rPr>
          <w:rFonts w:ascii="Arial" w:hAnsi="Arial" w:cs="Arial"/>
          <w:sz w:val="20"/>
          <w:u w:val="single"/>
        </w:rPr>
      </w:pPr>
      <w:r w:rsidRPr="00675CAE">
        <w:rPr>
          <w:rFonts w:ascii="Arial" w:hAnsi="Arial" w:cs="Arial"/>
          <w:sz w:val="20"/>
          <w:u w:val="single"/>
        </w:rPr>
        <w:t>7. SISTEM OBVEŠČANJA - PRIJAVA BOLEZNI</w:t>
      </w:r>
    </w:p>
    <w:p w14:paraId="32134809" w14:textId="77777777" w:rsidR="00F45C41" w:rsidRPr="00437BB5" w:rsidRDefault="00F45C41" w:rsidP="00E47F68">
      <w:pPr>
        <w:pStyle w:val="HTML-oblikovano"/>
        <w:rPr>
          <w:rFonts w:ascii="Arial" w:hAnsi="Arial" w:cs="Arial"/>
          <w:sz w:val="20"/>
          <w:u w:val="single"/>
        </w:rPr>
      </w:pPr>
      <w:r w:rsidRPr="0076562C">
        <w:rPr>
          <w:rFonts w:ascii="Arial" w:hAnsi="Arial" w:cs="Arial"/>
          <w:sz w:val="20"/>
        </w:rPr>
        <w:t>Uradni laboratorij mora po končani preiskavi poslati vzorčevalcu poročilo o opravljeni preiskavi. S strani OU UVHVVR in imenovanega laboratorija (NVI) se podatke o odvzemu vzorcev in rezultate preiskav vnese v računalniški program CIS EPI. Bolezen se spremlja</w:t>
      </w:r>
      <w:r w:rsidRPr="00437BB5">
        <w:rPr>
          <w:rFonts w:ascii="Arial" w:hAnsi="Arial" w:cs="Arial"/>
          <w:sz w:val="20"/>
        </w:rPr>
        <w:t xml:space="preserve"> na podlagi poročanja v centralni informacijski sistem za vodenje evidence o boleznih živali, CIS EPI, UVHVVR.</w:t>
      </w:r>
      <w:r>
        <w:rPr>
          <w:rFonts w:ascii="Arial" w:hAnsi="Arial" w:cs="Arial"/>
          <w:sz w:val="20"/>
        </w:rPr>
        <w:t xml:space="preserve"> Sodelovanje in poročanje med UVHVVR in uradnim laboratorijem NVI je določeno tudi v Navodilu, ki ga je za namen spremljanja </w:t>
      </w:r>
      <w:proofErr w:type="spellStart"/>
      <w:r>
        <w:rPr>
          <w:rFonts w:ascii="Arial" w:hAnsi="Arial" w:cs="Arial"/>
          <w:sz w:val="20"/>
        </w:rPr>
        <w:t>ehinokokoze</w:t>
      </w:r>
      <w:proofErr w:type="spellEnd"/>
      <w:r>
        <w:rPr>
          <w:rFonts w:ascii="Arial" w:hAnsi="Arial" w:cs="Arial"/>
          <w:sz w:val="20"/>
        </w:rPr>
        <w:t xml:space="preserve"> in </w:t>
      </w:r>
      <w:proofErr w:type="spellStart"/>
      <w:r>
        <w:rPr>
          <w:rFonts w:ascii="Arial" w:hAnsi="Arial" w:cs="Arial"/>
          <w:sz w:val="20"/>
        </w:rPr>
        <w:t>cisticeroze</w:t>
      </w:r>
      <w:proofErr w:type="spellEnd"/>
      <w:r>
        <w:rPr>
          <w:rFonts w:ascii="Arial" w:hAnsi="Arial" w:cs="Arial"/>
          <w:sz w:val="20"/>
        </w:rPr>
        <w:t xml:space="preserve"> pripravila UVHVVR.</w:t>
      </w:r>
    </w:p>
    <w:p w14:paraId="0D2FF89D" w14:textId="7AAD476F" w:rsidR="008466AF" w:rsidRDefault="00615DF2" w:rsidP="00E47F68">
      <w:pPr>
        <w:pStyle w:val="HTML-oblikovano"/>
        <w:outlineLvl w:val="2"/>
        <w:rPr>
          <w:rFonts w:ascii="Arial" w:hAnsi="Arial" w:cs="Arial"/>
          <w:b/>
          <w:bCs/>
          <w:sz w:val="20"/>
        </w:rPr>
      </w:pPr>
      <w:bookmarkStart w:id="98" w:name="_Toc131875266"/>
      <w:r>
        <w:rPr>
          <w:rFonts w:ascii="Arial" w:hAnsi="Arial" w:cs="Arial"/>
          <w:b/>
          <w:noProof/>
          <w:sz w:val="28"/>
          <w:szCs w:val="28"/>
        </w:rPr>
        <w:lastRenderedPageBreak/>
        <mc:AlternateContent>
          <mc:Choice Requires="wps">
            <w:drawing>
              <wp:anchor distT="0" distB="0" distL="114300" distR="114300" simplePos="0" relativeHeight="251668480" behindDoc="0" locked="0" layoutInCell="1" allowOverlap="1" wp14:anchorId="5781C269" wp14:editId="0FCAAFD0">
                <wp:simplePos x="0" y="0"/>
                <wp:positionH relativeFrom="margin">
                  <wp:align>right</wp:align>
                </wp:positionH>
                <wp:positionV relativeFrom="paragraph">
                  <wp:posOffset>67310</wp:posOffset>
                </wp:positionV>
                <wp:extent cx="5762625" cy="266700"/>
                <wp:effectExtent l="0" t="0" r="9525" b="0"/>
                <wp:wrapNone/>
                <wp:docPr id="6" name="Polje z besedilom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62625" cy="2667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D1692" w14:textId="39DB8201" w:rsidR="00D253EC" w:rsidRPr="003B0CDE" w:rsidRDefault="00D253EC" w:rsidP="003B0CDE">
                            <w:pPr>
                              <w:pStyle w:val="Naslov2"/>
                              <w:spacing w:before="0" w:after="0"/>
                              <w:rPr>
                                <w:i w:val="0"/>
                                <w:iCs w:val="0"/>
                                <w:sz w:val="24"/>
                                <w:szCs w:val="24"/>
                              </w:rPr>
                            </w:pPr>
                            <w:bookmarkStart w:id="99" w:name="_Toc131875267"/>
                            <w:r w:rsidRPr="003B0CDE">
                              <w:rPr>
                                <w:i w:val="0"/>
                                <w:iCs w:val="0"/>
                                <w:sz w:val="24"/>
                                <w:szCs w:val="24"/>
                              </w:rPr>
                              <w:t>DERMATOFITOZE</w:t>
                            </w:r>
                            <w:bookmarkEnd w:id="9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1C269" id="Polje z besedilom 6" o:spid="_x0000_s1107" type="#_x0000_t202" alt="&quot;&quot;" style="position:absolute;margin-left:402.55pt;margin-top:5.3pt;width:453.75pt;height:21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" fillcolor="#f2f2f2 [3052]" stroked="f" strokeweight=".5pt">
                <v:textbox>
                  <w:txbxContent>
                    <w:p w14:paraId="294D1692" w14:textId="39DB8201" w:rsidR="00D253EC" w:rsidRPr="003B0CDE" w:rsidRDefault="00D253EC" w:rsidP="003B0CDE">
                      <w:pPr>
                        <w:pStyle w:val="Naslov2"/>
                        <w:spacing w:before="0" w:after="0"/>
                        <w:rPr>
                          <w:i w:val="0"/>
                          <w:iCs w:val="0"/>
                          <w:sz w:val="24"/>
                          <w:szCs w:val="24"/>
                        </w:rPr>
                      </w:pPr>
                      <w:bookmarkStart w:id="100" w:name="_Toc131875267"/>
                      <w:r w:rsidRPr="003B0CDE">
                        <w:rPr>
                          <w:i w:val="0"/>
                          <w:iCs w:val="0"/>
                          <w:sz w:val="24"/>
                          <w:szCs w:val="24"/>
                        </w:rPr>
                        <w:t>DERMATOFITOZE</w:t>
                      </w:r>
                      <w:bookmarkEnd w:id="100"/>
                    </w:p>
                  </w:txbxContent>
                </v:textbox>
                <w10:wrap anchorx="margin"/>
              </v:shape>
            </w:pict>
          </mc:Fallback>
        </mc:AlternateContent>
      </w:r>
      <w:bookmarkStart w:id="101" w:name="_Toc441826553"/>
      <w:bookmarkEnd w:id="98"/>
    </w:p>
    <w:p w14:paraId="64DF3D33" w14:textId="1F9CB16F" w:rsidR="00030806" w:rsidRPr="00675CAE" w:rsidRDefault="00030806" w:rsidP="00E47F68">
      <w:pPr>
        <w:pStyle w:val="HTML-oblikovano"/>
        <w:outlineLvl w:val="2"/>
        <w:rPr>
          <w:rFonts w:ascii="Arial" w:hAnsi="Arial" w:cs="Arial"/>
          <w:b/>
          <w:bCs/>
          <w:sz w:val="20"/>
        </w:rPr>
      </w:pPr>
      <w:bookmarkStart w:id="102" w:name="_Toc131875268"/>
      <w:r w:rsidRPr="00675CAE">
        <w:rPr>
          <w:rFonts w:ascii="Arial" w:hAnsi="Arial" w:cs="Arial"/>
          <w:b/>
          <w:bCs/>
          <w:sz w:val="20"/>
        </w:rPr>
        <w:t>POMEN BOLEZNI KOT ZOONOZE</w:t>
      </w:r>
      <w:bookmarkEnd w:id="101"/>
      <w:bookmarkEnd w:id="102"/>
    </w:p>
    <w:p w14:paraId="633BAF62" w14:textId="77777777" w:rsidR="00030806" w:rsidRPr="00675CAE" w:rsidRDefault="00030806" w:rsidP="00E47F68">
      <w:pPr>
        <w:pStyle w:val="HTML-oblikovano"/>
        <w:rPr>
          <w:rFonts w:ascii="Arial" w:hAnsi="Arial" w:cs="Arial"/>
          <w:sz w:val="20"/>
        </w:rPr>
      </w:pPr>
    </w:p>
    <w:p w14:paraId="201947F1" w14:textId="77777777" w:rsidR="008466AF" w:rsidRDefault="008466AF" w:rsidP="00E47F68">
      <w:pPr>
        <w:pStyle w:val="HTML-oblikovano"/>
        <w:rPr>
          <w:rFonts w:ascii="Arial" w:hAnsi="Arial" w:cs="Arial"/>
          <w:sz w:val="20"/>
        </w:rPr>
      </w:pPr>
    </w:p>
    <w:p w14:paraId="15BC748C" w14:textId="371DC3E3" w:rsidR="008466AF" w:rsidRPr="003B0CDE" w:rsidRDefault="008466AF" w:rsidP="003B0CDE">
      <w:pPr>
        <w:rPr>
          <w:rFonts w:ascii="Arial" w:hAnsi="Arial" w:cs="Arial"/>
          <w:b/>
          <w:bCs/>
          <w:sz w:val="20"/>
          <w:szCs w:val="20"/>
        </w:rPr>
      </w:pPr>
      <w:r w:rsidRPr="003B0CDE">
        <w:rPr>
          <w:rFonts w:ascii="Arial" w:hAnsi="Arial" w:cs="Arial"/>
          <w:b/>
          <w:bCs/>
          <w:sz w:val="20"/>
          <w:szCs w:val="20"/>
        </w:rPr>
        <w:t>POMEN BOLEZNI KOT ZOONOZE</w:t>
      </w:r>
    </w:p>
    <w:p w14:paraId="79CFE1FE" w14:textId="77777777" w:rsidR="008466AF" w:rsidRDefault="008466AF" w:rsidP="00E47F68">
      <w:pPr>
        <w:pStyle w:val="HTML-oblikovano"/>
        <w:rPr>
          <w:rFonts w:ascii="Arial" w:hAnsi="Arial" w:cs="Arial"/>
          <w:sz w:val="20"/>
        </w:rPr>
      </w:pPr>
    </w:p>
    <w:p w14:paraId="7E1C5C39" w14:textId="77777777" w:rsidR="00D17FF4" w:rsidRDefault="00D17FF4" w:rsidP="00E47F68">
      <w:pPr>
        <w:pStyle w:val="HTML-oblikovano"/>
        <w:rPr>
          <w:rFonts w:ascii="Arial" w:hAnsi="Arial" w:cs="Arial"/>
          <w:sz w:val="20"/>
        </w:rPr>
      </w:pPr>
      <w:proofErr w:type="spellStart"/>
      <w:r w:rsidRPr="00A83554">
        <w:rPr>
          <w:rFonts w:ascii="Arial" w:hAnsi="Arial" w:cs="Arial"/>
          <w:sz w:val="20"/>
        </w:rPr>
        <w:t>Dermatofitoze</w:t>
      </w:r>
      <w:proofErr w:type="spellEnd"/>
      <w:r w:rsidRPr="00A83554">
        <w:rPr>
          <w:rFonts w:ascii="Arial" w:hAnsi="Arial" w:cs="Arial"/>
          <w:sz w:val="20"/>
        </w:rPr>
        <w:t xml:space="preserve"> so nalezljive bolezni kože in </w:t>
      </w:r>
      <w:proofErr w:type="spellStart"/>
      <w:r w:rsidRPr="00A83554">
        <w:rPr>
          <w:rFonts w:ascii="Arial" w:hAnsi="Arial" w:cs="Arial"/>
          <w:sz w:val="20"/>
        </w:rPr>
        <w:t>keratiniziranih</w:t>
      </w:r>
      <w:proofErr w:type="spellEnd"/>
      <w:r w:rsidRPr="00A83554">
        <w:rPr>
          <w:rFonts w:ascii="Arial" w:hAnsi="Arial" w:cs="Arial"/>
          <w:sz w:val="20"/>
        </w:rPr>
        <w:t xml:space="preserve"> tkiv, ki jih </w:t>
      </w:r>
      <w:proofErr w:type="spellStart"/>
      <w:r w:rsidRPr="00A83554">
        <w:rPr>
          <w:rFonts w:ascii="Arial" w:hAnsi="Arial" w:cs="Arial"/>
          <w:sz w:val="20"/>
        </w:rPr>
        <w:t>povzoča</w:t>
      </w:r>
      <w:proofErr w:type="spellEnd"/>
      <w:r w:rsidRPr="00A83554">
        <w:rPr>
          <w:rFonts w:ascii="Arial" w:hAnsi="Arial" w:cs="Arial"/>
          <w:sz w:val="20"/>
        </w:rPr>
        <w:t xml:space="preserve"> posebna skupina gliv iz rodov </w:t>
      </w:r>
      <w:proofErr w:type="spellStart"/>
      <w:r w:rsidRPr="00A83554">
        <w:rPr>
          <w:rFonts w:ascii="Arial" w:hAnsi="Arial" w:cs="Arial"/>
          <w:i/>
          <w:sz w:val="20"/>
        </w:rPr>
        <w:t>Epidermophyton</w:t>
      </w:r>
      <w:proofErr w:type="spellEnd"/>
      <w:r w:rsidRPr="00A83554">
        <w:rPr>
          <w:rFonts w:ascii="Arial" w:hAnsi="Arial" w:cs="Arial"/>
          <w:i/>
          <w:sz w:val="20"/>
        </w:rPr>
        <w:t>,</w:t>
      </w:r>
      <w:r w:rsidRPr="00A83554">
        <w:rPr>
          <w:rStyle w:val="Poudarek"/>
          <w:rFonts w:ascii="Arial" w:hAnsi="Arial" w:cs="Arial"/>
          <w:sz w:val="20"/>
        </w:rPr>
        <w:t xml:space="preserve"> </w:t>
      </w:r>
      <w:proofErr w:type="spellStart"/>
      <w:r w:rsidRPr="00A83554">
        <w:rPr>
          <w:rStyle w:val="Poudarek"/>
          <w:rFonts w:ascii="Arial" w:hAnsi="Arial" w:cs="Arial"/>
          <w:sz w:val="20"/>
        </w:rPr>
        <w:t>Microsporum</w:t>
      </w:r>
      <w:proofErr w:type="spellEnd"/>
      <w:r w:rsidRPr="00A83554">
        <w:rPr>
          <w:rStyle w:val="Poudarek"/>
          <w:rFonts w:ascii="Arial" w:hAnsi="Arial" w:cs="Arial"/>
          <w:sz w:val="20"/>
        </w:rPr>
        <w:t xml:space="preserve"> in </w:t>
      </w:r>
      <w:proofErr w:type="spellStart"/>
      <w:r w:rsidRPr="00A83554">
        <w:rPr>
          <w:rStyle w:val="Poudarek"/>
          <w:rFonts w:ascii="Arial" w:hAnsi="Arial" w:cs="Arial"/>
          <w:sz w:val="20"/>
        </w:rPr>
        <w:t>Trichophyton</w:t>
      </w:r>
      <w:proofErr w:type="spellEnd"/>
      <w:r w:rsidRPr="00A83554">
        <w:rPr>
          <w:rFonts w:ascii="Arial" w:hAnsi="Arial" w:cs="Arial"/>
          <w:sz w:val="20"/>
        </w:rPr>
        <w:t xml:space="preserve">. Povzročitelji živalskih </w:t>
      </w:r>
      <w:proofErr w:type="spellStart"/>
      <w:r w:rsidRPr="00A83554">
        <w:rPr>
          <w:rFonts w:ascii="Arial" w:hAnsi="Arial" w:cs="Arial"/>
          <w:sz w:val="20"/>
        </w:rPr>
        <w:t>dermatofitoz</w:t>
      </w:r>
      <w:proofErr w:type="spellEnd"/>
      <w:r w:rsidRPr="00A83554">
        <w:rPr>
          <w:rFonts w:ascii="Arial" w:hAnsi="Arial" w:cs="Arial"/>
          <w:sz w:val="20"/>
        </w:rPr>
        <w:t xml:space="preserve"> spadajo v rodova </w:t>
      </w:r>
      <w:proofErr w:type="spellStart"/>
      <w:r w:rsidRPr="00A83554">
        <w:rPr>
          <w:rStyle w:val="Poudarek"/>
          <w:rFonts w:ascii="Arial" w:hAnsi="Arial" w:cs="Arial"/>
          <w:sz w:val="20"/>
        </w:rPr>
        <w:t>Microsporum</w:t>
      </w:r>
      <w:proofErr w:type="spellEnd"/>
      <w:r w:rsidRPr="00A83554">
        <w:rPr>
          <w:rStyle w:val="Poudarek"/>
          <w:rFonts w:ascii="Arial" w:hAnsi="Arial" w:cs="Arial"/>
          <w:sz w:val="20"/>
        </w:rPr>
        <w:t xml:space="preserve"> in </w:t>
      </w:r>
      <w:proofErr w:type="spellStart"/>
      <w:r w:rsidRPr="00A83554">
        <w:rPr>
          <w:rStyle w:val="Poudarek"/>
          <w:rFonts w:ascii="Arial" w:hAnsi="Arial" w:cs="Arial"/>
          <w:sz w:val="20"/>
        </w:rPr>
        <w:t>Trichophyton</w:t>
      </w:r>
      <w:proofErr w:type="spellEnd"/>
      <w:r w:rsidRPr="008466AF">
        <w:rPr>
          <w:rStyle w:val="Poudarek"/>
          <w:rFonts w:ascii="Arial" w:hAnsi="Arial" w:cs="Arial"/>
          <w:b/>
          <w:i w:val="0"/>
          <w:sz w:val="20"/>
        </w:rPr>
        <w:t>.</w:t>
      </w:r>
      <w:r w:rsidRPr="008466AF">
        <w:rPr>
          <w:rFonts w:ascii="Arial" w:hAnsi="Arial" w:cs="Arial"/>
          <w:i/>
          <w:sz w:val="20"/>
        </w:rPr>
        <w:t xml:space="preserve"> </w:t>
      </w:r>
      <w:r>
        <w:rPr>
          <w:rFonts w:ascii="Arial" w:hAnsi="Arial" w:cs="Arial"/>
          <w:sz w:val="20"/>
        </w:rPr>
        <w:t xml:space="preserve"> </w:t>
      </w:r>
      <w:r w:rsidRPr="00A83554">
        <w:rPr>
          <w:rFonts w:ascii="Arial" w:hAnsi="Arial" w:cs="Arial"/>
          <w:sz w:val="20"/>
        </w:rPr>
        <w:t xml:space="preserve">Za </w:t>
      </w:r>
      <w:proofErr w:type="spellStart"/>
      <w:r w:rsidRPr="00A83554">
        <w:rPr>
          <w:rFonts w:ascii="Arial" w:hAnsi="Arial" w:cs="Arial"/>
          <w:sz w:val="20"/>
        </w:rPr>
        <w:t>dermatofitozami</w:t>
      </w:r>
      <w:proofErr w:type="spellEnd"/>
      <w:r w:rsidRPr="00A83554">
        <w:rPr>
          <w:rFonts w:ascii="Arial" w:hAnsi="Arial" w:cs="Arial"/>
          <w:sz w:val="20"/>
        </w:rPr>
        <w:t xml:space="preserve"> zbolevajo številne domače živali, mnoge divje živali in človek, zato jih štejemo med </w:t>
      </w:r>
      <w:proofErr w:type="spellStart"/>
      <w:r w:rsidRPr="00A83554">
        <w:rPr>
          <w:rFonts w:ascii="Arial" w:hAnsi="Arial" w:cs="Arial"/>
          <w:sz w:val="20"/>
        </w:rPr>
        <w:t>zoonoze.Trihofitoza</w:t>
      </w:r>
      <w:proofErr w:type="spellEnd"/>
      <w:r w:rsidRPr="00A83554">
        <w:rPr>
          <w:rFonts w:ascii="Arial" w:hAnsi="Arial" w:cs="Arial"/>
          <w:sz w:val="20"/>
        </w:rPr>
        <w:t xml:space="preserve"> se najpogosteje pojavlja pri govedu (povzročitelj </w:t>
      </w:r>
      <w:r w:rsidRPr="00A83554">
        <w:rPr>
          <w:rFonts w:ascii="Arial" w:hAnsi="Arial" w:cs="Arial"/>
          <w:i/>
          <w:sz w:val="20"/>
        </w:rPr>
        <w:t xml:space="preserve">T. </w:t>
      </w:r>
      <w:proofErr w:type="spellStart"/>
      <w:r w:rsidRPr="00A83554">
        <w:rPr>
          <w:rFonts w:ascii="Arial" w:hAnsi="Arial" w:cs="Arial"/>
          <w:i/>
          <w:sz w:val="20"/>
        </w:rPr>
        <w:t>verrucosum</w:t>
      </w:r>
      <w:proofErr w:type="spellEnd"/>
      <w:r w:rsidRPr="00A83554">
        <w:rPr>
          <w:rFonts w:ascii="Arial" w:hAnsi="Arial" w:cs="Arial"/>
          <w:sz w:val="20"/>
        </w:rPr>
        <w:t xml:space="preserve">),  pri psih, mačkah, kuncih, činčilah, budrah in drugih domačih živalih (povzročitelj </w:t>
      </w:r>
      <w:r w:rsidRPr="00A83554">
        <w:rPr>
          <w:rFonts w:ascii="Arial" w:hAnsi="Arial" w:cs="Arial"/>
          <w:i/>
          <w:sz w:val="20"/>
        </w:rPr>
        <w:t xml:space="preserve">T. </w:t>
      </w:r>
      <w:proofErr w:type="spellStart"/>
      <w:r w:rsidRPr="00A83554">
        <w:rPr>
          <w:rFonts w:ascii="Arial" w:hAnsi="Arial" w:cs="Arial"/>
          <w:i/>
          <w:sz w:val="20"/>
        </w:rPr>
        <w:t>mentagrophytes</w:t>
      </w:r>
      <w:proofErr w:type="spellEnd"/>
      <w:r w:rsidRPr="00A83554">
        <w:rPr>
          <w:rFonts w:ascii="Arial" w:hAnsi="Arial" w:cs="Arial"/>
          <w:sz w:val="20"/>
        </w:rPr>
        <w:t>).</w:t>
      </w:r>
      <w:r>
        <w:rPr>
          <w:rFonts w:ascii="Arial" w:hAnsi="Arial" w:cs="Arial"/>
          <w:sz w:val="20"/>
        </w:rPr>
        <w:t xml:space="preserve"> </w:t>
      </w:r>
      <w:r w:rsidRPr="00200EBD">
        <w:rPr>
          <w:rFonts w:ascii="Arial" w:hAnsi="Arial" w:cs="Arial"/>
          <w:bCs/>
          <w:sz w:val="20"/>
        </w:rPr>
        <w:t xml:space="preserve">Posebej je treba omeniti okužbe z glivo </w:t>
      </w:r>
      <w:r w:rsidRPr="00200EBD">
        <w:rPr>
          <w:rFonts w:ascii="Arial" w:hAnsi="Arial" w:cs="Arial"/>
          <w:bCs/>
          <w:i/>
          <w:sz w:val="20"/>
        </w:rPr>
        <w:t xml:space="preserve">T. </w:t>
      </w:r>
      <w:proofErr w:type="spellStart"/>
      <w:r w:rsidRPr="00200EBD">
        <w:rPr>
          <w:rFonts w:ascii="Arial" w:hAnsi="Arial" w:cs="Arial"/>
          <w:bCs/>
          <w:i/>
          <w:sz w:val="20"/>
        </w:rPr>
        <w:t>erinacei</w:t>
      </w:r>
      <w:proofErr w:type="spellEnd"/>
      <w:r w:rsidRPr="00200EBD">
        <w:rPr>
          <w:rFonts w:ascii="Arial" w:hAnsi="Arial" w:cs="Arial"/>
          <w:bCs/>
          <w:sz w:val="20"/>
        </w:rPr>
        <w:t xml:space="preserve">, ki je bila pri živalih v Sloveniji občasno izolirana že vsaj od leta 2007, v zadnjih letih pa postaja ena pomembnejših povzročiteljev </w:t>
      </w:r>
      <w:proofErr w:type="spellStart"/>
      <w:r w:rsidRPr="00200EBD">
        <w:rPr>
          <w:rFonts w:ascii="Arial" w:hAnsi="Arial" w:cs="Arial"/>
          <w:bCs/>
          <w:sz w:val="20"/>
        </w:rPr>
        <w:t>dermatofitoz</w:t>
      </w:r>
      <w:proofErr w:type="spellEnd"/>
      <w:r w:rsidRPr="00200EBD">
        <w:rPr>
          <w:rFonts w:ascii="Arial" w:hAnsi="Arial" w:cs="Arial"/>
          <w:bCs/>
          <w:sz w:val="20"/>
        </w:rPr>
        <w:t>.</w:t>
      </w:r>
      <w:r>
        <w:rPr>
          <w:rFonts w:ascii="Arial" w:hAnsi="Arial" w:cs="Arial"/>
          <w:bCs/>
          <w:sz w:val="20"/>
        </w:rPr>
        <w:t xml:space="preserve"> </w:t>
      </w:r>
      <w:r w:rsidRPr="00A3428A">
        <w:rPr>
          <w:rFonts w:ascii="Arial" w:hAnsi="Arial" w:cs="Arial"/>
          <w:bCs/>
          <w:i/>
          <w:sz w:val="20"/>
        </w:rPr>
        <w:t xml:space="preserve">T. </w:t>
      </w:r>
      <w:proofErr w:type="spellStart"/>
      <w:r w:rsidRPr="00A3428A">
        <w:rPr>
          <w:rFonts w:ascii="Arial" w:hAnsi="Arial" w:cs="Arial"/>
          <w:bCs/>
          <w:i/>
          <w:sz w:val="20"/>
        </w:rPr>
        <w:t>erinacei</w:t>
      </w:r>
      <w:proofErr w:type="spellEnd"/>
      <w:r>
        <w:rPr>
          <w:rFonts w:ascii="Arial" w:hAnsi="Arial" w:cs="Arial"/>
          <w:bCs/>
          <w:sz w:val="20"/>
        </w:rPr>
        <w:t xml:space="preserve"> ugotavljamo tako pri eksotičnih vrstah </w:t>
      </w:r>
      <w:proofErr w:type="spellStart"/>
      <w:r>
        <w:rPr>
          <w:rFonts w:ascii="Arial" w:hAnsi="Arial" w:cs="Arial"/>
          <w:bCs/>
          <w:sz w:val="20"/>
        </w:rPr>
        <w:t>ježov</w:t>
      </w:r>
      <w:proofErr w:type="spellEnd"/>
      <w:r>
        <w:rPr>
          <w:rFonts w:ascii="Arial" w:hAnsi="Arial" w:cs="Arial"/>
          <w:bCs/>
          <w:sz w:val="20"/>
        </w:rPr>
        <w:t xml:space="preserve"> (Afriški beloprsi ježek,</w:t>
      </w:r>
      <w:r w:rsidRPr="009937CC">
        <w:rPr>
          <w:rFonts w:ascii="Arial" w:hAnsi="Arial" w:cs="Arial"/>
          <w:bCs/>
          <w:sz w:val="20"/>
        </w:rPr>
        <w:t xml:space="preserve"> </w:t>
      </w:r>
      <w:proofErr w:type="spellStart"/>
      <w:r w:rsidRPr="00A3428A">
        <w:rPr>
          <w:rFonts w:ascii="Arial" w:hAnsi="Arial" w:cs="Arial"/>
          <w:bCs/>
          <w:i/>
          <w:sz w:val="20"/>
        </w:rPr>
        <w:t>Atelerix</w:t>
      </w:r>
      <w:proofErr w:type="spellEnd"/>
      <w:r w:rsidRPr="00A3428A">
        <w:rPr>
          <w:rFonts w:ascii="Arial" w:hAnsi="Arial" w:cs="Arial"/>
          <w:bCs/>
          <w:i/>
          <w:sz w:val="20"/>
        </w:rPr>
        <w:t xml:space="preserve"> </w:t>
      </w:r>
      <w:proofErr w:type="spellStart"/>
      <w:r w:rsidRPr="00A3428A">
        <w:rPr>
          <w:rFonts w:ascii="Arial" w:hAnsi="Arial" w:cs="Arial"/>
          <w:bCs/>
          <w:i/>
          <w:sz w:val="20"/>
        </w:rPr>
        <w:t>sp</w:t>
      </w:r>
      <w:proofErr w:type="spellEnd"/>
      <w:r>
        <w:rPr>
          <w:rFonts w:ascii="Arial" w:hAnsi="Arial" w:cs="Arial"/>
          <w:bCs/>
          <w:sz w:val="20"/>
        </w:rPr>
        <w:t>), kot tudi pri avtohtonih ježih (</w:t>
      </w:r>
      <w:proofErr w:type="spellStart"/>
      <w:r w:rsidRPr="00A3428A">
        <w:rPr>
          <w:rFonts w:ascii="Arial" w:hAnsi="Arial" w:cs="Arial"/>
          <w:bCs/>
          <w:i/>
          <w:sz w:val="20"/>
        </w:rPr>
        <w:t>Erinaceus</w:t>
      </w:r>
      <w:proofErr w:type="spellEnd"/>
      <w:r w:rsidRPr="00A3428A">
        <w:rPr>
          <w:rFonts w:ascii="Arial" w:hAnsi="Arial" w:cs="Arial"/>
          <w:bCs/>
          <w:i/>
          <w:sz w:val="20"/>
        </w:rPr>
        <w:t xml:space="preserve"> </w:t>
      </w:r>
      <w:proofErr w:type="spellStart"/>
      <w:r w:rsidRPr="00A3428A">
        <w:rPr>
          <w:rFonts w:ascii="Arial" w:hAnsi="Arial" w:cs="Arial"/>
          <w:bCs/>
          <w:i/>
          <w:sz w:val="20"/>
        </w:rPr>
        <w:t>europeus</w:t>
      </w:r>
      <w:proofErr w:type="spellEnd"/>
      <w:r>
        <w:rPr>
          <w:rFonts w:ascii="Arial" w:hAnsi="Arial" w:cs="Arial"/>
          <w:bCs/>
          <w:sz w:val="20"/>
        </w:rPr>
        <w:t xml:space="preserve">), občasno pa tudi pri drugih živalskih vrstah (budra, pes, mačka). </w:t>
      </w:r>
      <w:r>
        <w:rPr>
          <w:rFonts w:ascii="Arial" w:hAnsi="Arial" w:cs="Arial"/>
          <w:sz w:val="20"/>
        </w:rPr>
        <w:t xml:space="preserve"> </w:t>
      </w:r>
      <w:proofErr w:type="spellStart"/>
      <w:r w:rsidRPr="00A83554">
        <w:rPr>
          <w:rFonts w:ascii="Arial" w:hAnsi="Arial" w:cs="Arial"/>
          <w:sz w:val="20"/>
        </w:rPr>
        <w:t>Mikrosporozo</w:t>
      </w:r>
      <w:proofErr w:type="spellEnd"/>
      <w:r w:rsidRPr="00A83554">
        <w:rPr>
          <w:rFonts w:ascii="Arial" w:hAnsi="Arial" w:cs="Arial"/>
          <w:sz w:val="20"/>
        </w:rPr>
        <w:t xml:space="preserve">, ki jo povzroča </w:t>
      </w:r>
      <w:proofErr w:type="spellStart"/>
      <w:r w:rsidRPr="00A83554">
        <w:rPr>
          <w:rStyle w:val="Poudarek"/>
          <w:rFonts w:ascii="Arial" w:hAnsi="Arial" w:cs="Arial"/>
          <w:sz w:val="20"/>
        </w:rPr>
        <w:t>Microsporum</w:t>
      </w:r>
      <w:proofErr w:type="spellEnd"/>
      <w:r w:rsidRPr="00A83554">
        <w:rPr>
          <w:rStyle w:val="Poudarek"/>
          <w:rFonts w:ascii="Arial" w:hAnsi="Arial" w:cs="Arial"/>
          <w:sz w:val="20"/>
        </w:rPr>
        <w:t xml:space="preserve"> </w:t>
      </w:r>
      <w:proofErr w:type="spellStart"/>
      <w:r w:rsidRPr="00A83554">
        <w:rPr>
          <w:rStyle w:val="Poudarek"/>
          <w:rFonts w:ascii="Arial" w:hAnsi="Arial" w:cs="Arial"/>
          <w:sz w:val="20"/>
        </w:rPr>
        <w:t>canis</w:t>
      </w:r>
      <w:proofErr w:type="spellEnd"/>
      <w:r w:rsidRPr="00A83554">
        <w:rPr>
          <w:rStyle w:val="Poudarek"/>
          <w:rFonts w:ascii="Arial" w:hAnsi="Arial" w:cs="Arial"/>
          <w:sz w:val="20"/>
        </w:rPr>
        <w:t xml:space="preserve"> </w:t>
      </w:r>
      <w:r w:rsidRPr="00A83554">
        <w:rPr>
          <w:rStyle w:val="Poudarek"/>
          <w:rFonts w:ascii="Arial" w:hAnsi="Arial" w:cs="Arial"/>
          <w:i w:val="0"/>
          <w:sz w:val="20"/>
        </w:rPr>
        <w:t xml:space="preserve">(redkeje pa druge vrste iz rodu </w:t>
      </w:r>
      <w:proofErr w:type="spellStart"/>
      <w:r w:rsidRPr="00A83554">
        <w:rPr>
          <w:rStyle w:val="Poudarek"/>
          <w:rFonts w:ascii="Arial" w:hAnsi="Arial" w:cs="Arial"/>
          <w:sz w:val="20"/>
        </w:rPr>
        <w:t>Microsporum</w:t>
      </w:r>
      <w:proofErr w:type="spellEnd"/>
      <w:r w:rsidRPr="00A83554">
        <w:rPr>
          <w:rStyle w:val="Poudarek"/>
          <w:rFonts w:ascii="Arial" w:hAnsi="Arial" w:cs="Arial"/>
          <w:i w:val="0"/>
          <w:sz w:val="20"/>
        </w:rPr>
        <w:t>)</w:t>
      </w:r>
      <w:r w:rsidRPr="00A83554">
        <w:rPr>
          <w:rFonts w:ascii="Arial" w:hAnsi="Arial" w:cs="Arial"/>
          <w:i/>
          <w:sz w:val="20"/>
        </w:rPr>
        <w:t>,</w:t>
      </w:r>
      <w:r w:rsidRPr="00A83554">
        <w:rPr>
          <w:rFonts w:ascii="Arial" w:hAnsi="Arial" w:cs="Arial"/>
          <w:sz w:val="20"/>
        </w:rPr>
        <w:t xml:space="preserve"> najpogosteje najdemo pri mačkah</w:t>
      </w:r>
      <w:r>
        <w:rPr>
          <w:rFonts w:ascii="Arial" w:hAnsi="Arial" w:cs="Arial"/>
          <w:sz w:val="20"/>
        </w:rPr>
        <w:t>,</w:t>
      </w:r>
      <w:r w:rsidRPr="00A83554">
        <w:rPr>
          <w:rFonts w:ascii="Arial" w:hAnsi="Arial" w:cs="Arial"/>
          <w:sz w:val="20"/>
        </w:rPr>
        <w:t xml:space="preserve"> </w:t>
      </w:r>
      <w:r w:rsidRPr="00200EBD">
        <w:rPr>
          <w:rFonts w:ascii="Arial" w:hAnsi="Arial" w:cs="Arial"/>
          <w:kern w:val="24"/>
          <w:sz w:val="20"/>
        </w:rPr>
        <w:t xml:space="preserve">psih, kuncih in </w:t>
      </w:r>
      <w:proofErr w:type="spellStart"/>
      <w:r w:rsidRPr="00200EBD">
        <w:rPr>
          <w:rFonts w:ascii="Arial" w:hAnsi="Arial" w:cs="Arial"/>
          <w:kern w:val="24"/>
          <w:sz w:val="20"/>
        </w:rPr>
        <w:t>glodalcih</w:t>
      </w:r>
      <w:proofErr w:type="spellEnd"/>
      <w:r w:rsidRPr="00A83554">
        <w:rPr>
          <w:rFonts w:ascii="Arial" w:hAnsi="Arial" w:cs="Arial"/>
          <w:sz w:val="20"/>
        </w:rPr>
        <w:t>.</w:t>
      </w:r>
      <w:r>
        <w:rPr>
          <w:rFonts w:ascii="Arial" w:hAnsi="Arial" w:cs="Arial"/>
          <w:sz w:val="20"/>
        </w:rPr>
        <w:t xml:space="preserve"> </w:t>
      </w:r>
      <w:r w:rsidRPr="00675CAE">
        <w:rPr>
          <w:rFonts w:ascii="Arial" w:hAnsi="Arial" w:cs="Arial"/>
          <w:sz w:val="20"/>
        </w:rPr>
        <w:t xml:space="preserve">Dlaka okuženih živali je pogosto vir okužbe za druge živali in ljudi. </w:t>
      </w:r>
      <w:proofErr w:type="spellStart"/>
      <w:r w:rsidRPr="00675CAE">
        <w:rPr>
          <w:rFonts w:ascii="Arial" w:hAnsi="Arial" w:cs="Arial"/>
          <w:sz w:val="20"/>
        </w:rPr>
        <w:t>Artrospore</w:t>
      </w:r>
      <w:proofErr w:type="spellEnd"/>
      <w:r w:rsidRPr="00675CAE">
        <w:rPr>
          <w:rFonts w:ascii="Arial" w:hAnsi="Arial" w:cs="Arial"/>
          <w:sz w:val="20"/>
        </w:rPr>
        <w:t xml:space="preserve"> v dlakah so zelo odporne in lahko v ugodnih pogojih preživijo tudi do več mesecev ali let. </w:t>
      </w:r>
      <w:proofErr w:type="spellStart"/>
      <w:r w:rsidRPr="00200EBD">
        <w:rPr>
          <w:rFonts w:ascii="Arial" w:hAnsi="Arial" w:cs="Arial"/>
          <w:sz w:val="20"/>
        </w:rPr>
        <w:t>Dermatofitoze</w:t>
      </w:r>
      <w:proofErr w:type="spellEnd"/>
      <w:r w:rsidRPr="00200EBD">
        <w:rPr>
          <w:rFonts w:ascii="Arial" w:hAnsi="Arial" w:cs="Arial"/>
          <w:sz w:val="20"/>
        </w:rPr>
        <w:t xml:space="preserve"> se prenašajo na ljudi v primeru tesnega stika z živalmi, redkeje posredno, preko predmetov in površin, kontaminiranih z okuženo živalsko dlako.</w:t>
      </w:r>
    </w:p>
    <w:p w14:paraId="0BF0A3A0" w14:textId="77777777" w:rsidR="008466AF" w:rsidRDefault="008466AF" w:rsidP="00E47F68">
      <w:pPr>
        <w:pStyle w:val="HTML-oblikovano"/>
        <w:rPr>
          <w:rFonts w:ascii="Arial" w:hAnsi="Arial" w:cs="Arial"/>
          <w:sz w:val="20"/>
        </w:rPr>
      </w:pPr>
    </w:p>
    <w:p w14:paraId="74D0DD20" w14:textId="77777777" w:rsidR="00090BDB" w:rsidRPr="00675CAE" w:rsidRDefault="00090BDB" w:rsidP="00E47F68">
      <w:pPr>
        <w:pStyle w:val="HTML-oblikovano"/>
        <w:rPr>
          <w:rFonts w:ascii="Arial" w:hAnsi="Arial" w:cs="Arial"/>
          <w:b/>
          <w:bCs/>
          <w:sz w:val="20"/>
        </w:rPr>
      </w:pPr>
    </w:p>
    <w:p w14:paraId="41174231" w14:textId="6B9CF89B" w:rsidR="00DF5E1C" w:rsidRDefault="00200EBD" w:rsidP="00E47F68">
      <w:pPr>
        <w:pStyle w:val="HTML-oblikovano"/>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69504" behindDoc="0" locked="0" layoutInCell="1" allowOverlap="1" wp14:anchorId="7FFA410D" wp14:editId="6DC76A8B">
                <wp:simplePos x="0" y="0"/>
                <wp:positionH relativeFrom="margin">
                  <wp:align>right</wp:align>
                </wp:positionH>
                <wp:positionV relativeFrom="paragraph">
                  <wp:posOffset>38100</wp:posOffset>
                </wp:positionV>
                <wp:extent cx="5743575" cy="238125"/>
                <wp:effectExtent l="0" t="0" r="28575" b="28575"/>
                <wp:wrapNone/>
                <wp:docPr id="8" name="Polje z besedilom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9AE490" w14:textId="09CCF26F" w:rsidR="00D253EC" w:rsidRPr="00656690" w:rsidRDefault="00D253EC">
                            <w:pPr>
                              <w:rPr>
                                <w:rFonts w:ascii="Arial" w:hAnsi="Arial" w:cs="Arial"/>
                                <w:sz w:val="20"/>
                                <w:szCs w:val="20"/>
                              </w:rPr>
                            </w:pPr>
                            <w:r w:rsidRPr="00656690">
                              <w:rPr>
                                <w:rFonts w:ascii="Arial" w:hAnsi="Arial" w:cs="Arial"/>
                                <w:bCs/>
                                <w:sz w:val="20"/>
                              </w:rPr>
                              <w:t>SPREMLJANJE BOLEZNI OZIROMA POVZROČITELJA PRI LJUDEH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A410D" id="Polje z besedilom 8" o:spid="_x0000_s1108" type="#_x0000_t202" alt="&quot;&quot;" style="position:absolute;margin-left:401.05pt;margin-top:3pt;width:452.25pt;height:1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" fillcolor="#f2f2f2 [3052]" strokecolor="white [3212]" strokeweight=".5pt">
                <v:textbox>
                  <w:txbxContent>
                    <w:p w14:paraId="689AE490" w14:textId="09CCF26F" w:rsidR="00D253EC" w:rsidRPr="00656690" w:rsidRDefault="00D253EC">
                      <w:pPr>
                        <w:rPr>
                          <w:rFonts w:ascii="Arial" w:hAnsi="Arial" w:cs="Arial"/>
                          <w:sz w:val="20"/>
                          <w:szCs w:val="20"/>
                        </w:rPr>
                      </w:pPr>
                      <w:r w:rsidRPr="00656690">
                        <w:rPr>
                          <w:rFonts w:ascii="Arial" w:hAnsi="Arial" w:cs="Arial"/>
                          <w:bCs/>
                          <w:sz w:val="20"/>
                        </w:rPr>
                        <w:t>SPREMLJANJE BOLEZNI OZIROMA POVZROČITELJA PRI LJUDEH</w:t>
                      </w:r>
                    </w:p>
                  </w:txbxContent>
                </v:textbox>
                <w10:wrap anchorx="margin"/>
              </v:shape>
            </w:pict>
          </mc:Fallback>
        </mc:AlternateContent>
      </w:r>
    </w:p>
    <w:p w14:paraId="190EFFE2" w14:textId="77777777" w:rsidR="00200EBD" w:rsidRDefault="00200EBD" w:rsidP="00E47F68">
      <w:pPr>
        <w:pStyle w:val="HTML-oblikovano"/>
        <w:rPr>
          <w:rFonts w:ascii="Arial" w:hAnsi="Arial" w:cs="Arial"/>
          <w:b/>
          <w:bCs/>
          <w:sz w:val="20"/>
        </w:rPr>
      </w:pPr>
    </w:p>
    <w:p w14:paraId="6F7B3FF7" w14:textId="77777777" w:rsidR="00200EBD" w:rsidRDefault="00200EBD" w:rsidP="00E47F68">
      <w:pPr>
        <w:pStyle w:val="HTML-oblikovano"/>
        <w:rPr>
          <w:rFonts w:ascii="Arial" w:hAnsi="Arial" w:cs="Arial"/>
          <w:b/>
          <w:bCs/>
          <w:sz w:val="20"/>
        </w:rPr>
      </w:pPr>
    </w:p>
    <w:p w14:paraId="4BFBA395" w14:textId="77777777" w:rsidR="00D117A4" w:rsidRPr="00251A7C" w:rsidRDefault="00D117A4" w:rsidP="00E47F68">
      <w:pPr>
        <w:pStyle w:val="HTML-oblikovano"/>
        <w:rPr>
          <w:rFonts w:ascii="Arial" w:hAnsi="Arial" w:cs="Arial"/>
          <w:b/>
          <w:bCs/>
          <w:sz w:val="20"/>
        </w:rPr>
      </w:pPr>
      <w:r w:rsidRPr="00251A7C">
        <w:rPr>
          <w:rFonts w:ascii="Arial" w:hAnsi="Arial" w:cs="Arial"/>
          <w:b/>
          <w:bCs/>
          <w:sz w:val="20"/>
        </w:rPr>
        <w:t>POMEN BOLEZNI GLEDE NA ŠTEVILO PRIMEROV PRI LJUDEH</w:t>
      </w:r>
    </w:p>
    <w:p w14:paraId="0FBF74B5" w14:textId="77777777" w:rsidR="00D117A4" w:rsidRPr="00251A7C" w:rsidRDefault="00D117A4" w:rsidP="00E47F68">
      <w:pPr>
        <w:pStyle w:val="HTML-oblikovano"/>
        <w:rPr>
          <w:rFonts w:ascii="Arial" w:hAnsi="Arial" w:cs="Arial"/>
          <w:sz w:val="20"/>
        </w:rPr>
      </w:pPr>
    </w:p>
    <w:p w14:paraId="3EECF49C" w14:textId="061B6457" w:rsidR="00D117A4" w:rsidRPr="00251A7C" w:rsidRDefault="00D117A4" w:rsidP="00E47F68">
      <w:pPr>
        <w:pStyle w:val="HTML-oblikovano"/>
        <w:rPr>
          <w:rFonts w:ascii="Arial" w:hAnsi="Arial" w:cs="Arial"/>
          <w:sz w:val="20"/>
        </w:rPr>
      </w:pPr>
      <w:r w:rsidRPr="00251A7C">
        <w:rPr>
          <w:rFonts w:ascii="Arial" w:hAnsi="Arial" w:cs="Arial"/>
          <w:sz w:val="20"/>
          <w:u w:val="single"/>
        </w:rPr>
        <w:t>Preglednica</w:t>
      </w:r>
      <w:r>
        <w:rPr>
          <w:rFonts w:ascii="Arial" w:hAnsi="Arial" w:cs="Arial"/>
          <w:sz w:val="20"/>
          <w:u w:val="single"/>
        </w:rPr>
        <w:t xml:space="preserve"> št.</w:t>
      </w:r>
      <w:r w:rsidR="009720C3">
        <w:rPr>
          <w:rFonts w:ascii="Arial" w:hAnsi="Arial" w:cs="Arial"/>
          <w:sz w:val="20"/>
          <w:u w:val="single"/>
        </w:rPr>
        <w:t>20</w:t>
      </w:r>
      <w:r w:rsidRPr="00251A7C">
        <w:rPr>
          <w:rFonts w:ascii="Arial" w:hAnsi="Arial" w:cs="Arial"/>
          <w:sz w:val="20"/>
        </w:rPr>
        <w:t xml:space="preserve">: Število prijav </w:t>
      </w:r>
      <w:proofErr w:type="spellStart"/>
      <w:r w:rsidRPr="00251A7C">
        <w:rPr>
          <w:rFonts w:ascii="Arial" w:hAnsi="Arial" w:cs="Arial"/>
          <w:sz w:val="20"/>
        </w:rPr>
        <w:t>dermatofitoz</w:t>
      </w:r>
      <w:proofErr w:type="spellEnd"/>
      <w:r w:rsidRPr="00251A7C">
        <w:rPr>
          <w:rFonts w:ascii="Arial" w:hAnsi="Arial" w:cs="Arial"/>
          <w:sz w:val="20"/>
        </w:rPr>
        <w:t xml:space="preserve"> v Sloveniji v letih od 2006 do 201</w:t>
      </w:r>
      <w:r>
        <w:rPr>
          <w:rFonts w:ascii="Arial" w:hAnsi="Arial" w:cs="Arial"/>
          <w:sz w:val="20"/>
        </w:rPr>
        <w:t>7</w:t>
      </w:r>
      <w:r w:rsidRPr="00251A7C">
        <w:rPr>
          <w:rFonts w:ascii="Arial" w:hAnsi="Arial" w:cs="Arial"/>
          <w:sz w:val="20"/>
        </w:rPr>
        <w:t xml:space="preserve"> (1)</w:t>
      </w:r>
    </w:p>
    <w:p w14:paraId="2370C8A2" w14:textId="77777777" w:rsidR="00D117A4" w:rsidRPr="00251A7C" w:rsidRDefault="00D117A4" w:rsidP="00E47F68">
      <w:pPr>
        <w:pStyle w:val="HTML-oblikovano"/>
        <w:rPr>
          <w:rFonts w:ascii="Arial" w:hAnsi="Arial" w:cs="Arial"/>
          <w:sz w:val="20"/>
        </w:rPr>
      </w:pPr>
    </w:p>
    <w:tbl>
      <w:tblPr>
        <w:tblStyle w:val="Tabelamrea3"/>
        <w:tblW w:w="4289" w:type="pct"/>
        <w:tblLook w:val="01E0" w:firstRow="1" w:lastRow="1" w:firstColumn="1" w:lastColumn="1" w:noHBand="0" w:noVBand="0"/>
        <w:tblCaption w:val="Število prijav dermatofitoz v Sloveniji v letih od 2006 do 2017 "/>
      </w:tblPr>
      <w:tblGrid>
        <w:gridCol w:w="750"/>
        <w:gridCol w:w="716"/>
        <w:gridCol w:w="716"/>
        <w:gridCol w:w="717"/>
        <w:gridCol w:w="717"/>
        <w:gridCol w:w="717"/>
        <w:gridCol w:w="717"/>
        <w:gridCol w:w="661"/>
        <w:gridCol w:w="661"/>
        <w:gridCol w:w="661"/>
        <w:gridCol w:w="740"/>
      </w:tblGrid>
      <w:tr w:rsidR="00D117A4" w:rsidRPr="003B362D" w14:paraId="40413D93" w14:textId="77777777" w:rsidTr="003B362D">
        <w:trPr>
          <w:trHeight w:val="284"/>
        </w:trPr>
        <w:tc>
          <w:tcPr>
            <w:tcW w:w="483" w:type="pct"/>
            <w:shd w:val="clear" w:color="auto" w:fill="F2F2F2" w:themeFill="background1" w:themeFillShade="F2"/>
          </w:tcPr>
          <w:p w14:paraId="38CDBF07" w14:textId="77777777" w:rsidR="00D117A4" w:rsidRPr="003B362D" w:rsidRDefault="00D117A4" w:rsidP="00E47F68">
            <w:pPr>
              <w:pStyle w:val="HTML-oblikovano"/>
              <w:spacing w:line="276" w:lineRule="auto"/>
              <w:rPr>
                <w:rFonts w:ascii="Arial" w:hAnsi="Arial" w:cs="Arial"/>
                <w:bCs/>
                <w:sz w:val="18"/>
                <w:szCs w:val="18"/>
              </w:rPr>
            </w:pPr>
          </w:p>
          <w:p w14:paraId="482630A8"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Leto</w:t>
            </w:r>
          </w:p>
        </w:tc>
        <w:tc>
          <w:tcPr>
            <w:tcW w:w="461" w:type="pct"/>
            <w:shd w:val="clear" w:color="auto" w:fill="F2F2F2" w:themeFill="background1" w:themeFillShade="F2"/>
          </w:tcPr>
          <w:p w14:paraId="7C2570F3" w14:textId="77777777" w:rsidR="00D117A4" w:rsidRPr="003B362D" w:rsidRDefault="00D117A4" w:rsidP="00E47F68">
            <w:pPr>
              <w:pStyle w:val="HTML-oblikovano"/>
              <w:spacing w:line="276" w:lineRule="auto"/>
              <w:rPr>
                <w:rFonts w:ascii="Arial" w:hAnsi="Arial" w:cs="Arial"/>
                <w:bCs/>
                <w:sz w:val="18"/>
                <w:szCs w:val="18"/>
              </w:rPr>
            </w:pPr>
          </w:p>
          <w:p w14:paraId="436B04E7"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2008</w:t>
            </w:r>
          </w:p>
        </w:tc>
        <w:tc>
          <w:tcPr>
            <w:tcW w:w="461" w:type="pct"/>
            <w:shd w:val="clear" w:color="auto" w:fill="F2F2F2" w:themeFill="background1" w:themeFillShade="F2"/>
          </w:tcPr>
          <w:p w14:paraId="7BA7D7AC" w14:textId="77777777" w:rsidR="00D117A4" w:rsidRPr="003B362D" w:rsidRDefault="00D117A4" w:rsidP="00E47F68">
            <w:pPr>
              <w:pStyle w:val="HTML-oblikovano"/>
              <w:spacing w:line="276" w:lineRule="auto"/>
              <w:rPr>
                <w:rFonts w:ascii="Arial" w:hAnsi="Arial" w:cs="Arial"/>
                <w:bCs/>
                <w:sz w:val="18"/>
                <w:szCs w:val="18"/>
              </w:rPr>
            </w:pPr>
          </w:p>
          <w:p w14:paraId="7109E5CE"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2009</w:t>
            </w:r>
          </w:p>
        </w:tc>
        <w:tc>
          <w:tcPr>
            <w:tcW w:w="461" w:type="pct"/>
            <w:shd w:val="clear" w:color="auto" w:fill="F2F2F2" w:themeFill="background1" w:themeFillShade="F2"/>
          </w:tcPr>
          <w:p w14:paraId="23C207A6" w14:textId="77777777" w:rsidR="00D117A4" w:rsidRPr="003B362D" w:rsidRDefault="00D117A4" w:rsidP="00E47F68">
            <w:pPr>
              <w:pStyle w:val="HTML-oblikovano"/>
              <w:spacing w:line="276" w:lineRule="auto"/>
              <w:rPr>
                <w:rFonts w:ascii="Arial" w:hAnsi="Arial" w:cs="Arial"/>
                <w:bCs/>
                <w:sz w:val="18"/>
                <w:szCs w:val="18"/>
              </w:rPr>
            </w:pPr>
          </w:p>
          <w:p w14:paraId="65AC2FDD"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2010</w:t>
            </w:r>
          </w:p>
        </w:tc>
        <w:tc>
          <w:tcPr>
            <w:tcW w:w="461" w:type="pct"/>
            <w:shd w:val="clear" w:color="auto" w:fill="F2F2F2" w:themeFill="background1" w:themeFillShade="F2"/>
          </w:tcPr>
          <w:p w14:paraId="19B512D8" w14:textId="77777777" w:rsidR="00D117A4" w:rsidRPr="003B362D" w:rsidRDefault="00D117A4" w:rsidP="00E47F68">
            <w:pPr>
              <w:pStyle w:val="HTML-oblikovano"/>
              <w:spacing w:line="276" w:lineRule="auto"/>
              <w:rPr>
                <w:rFonts w:ascii="Arial" w:hAnsi="Arial" w:cs="Arial"/>
                <w:bCs/>
                <w:sz w:val="18"/>
                <w:szCs w:val="18"/>
              </w:rPr>
            </w:pPr>
          </w:p>
          <w:p w14:paraId="52A0AEFA"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2011</w:t>
            </w:r>
          </w:p>
        </w:tc>
        <w:tc>
          <w:tcPr>
            <w:tcW w:w="461" w:type="pct"/>
            <w:shd w:val="clear" w:color="auto" w:fill="F2F2F2" w:themeFill="background1" w:themeFillShade="F2"/>
          </w:tcPr>
          <w:p w14:paraId="796583BC" w14:textId="77777777" w:rsidR="00D117A4" w:rsidRPr="003B362D" w:rsidRDefault="00D117A4" w:rsidP="00E47F68">
            <w:pPr>
              <w:pStyle w:val="HTML-oblikovano"/>
              <w:spacing w:line="276" w:lineRule="auto"/>
              <w:rPr>
                <w:rFonts w:ascii="Arial" w:hAnsi="Arial" w:cs="Arial"/>
                <w:bCs/>
                <w:sz w:val="18"/>
                <w:szCs w:val="18"/>
              </w:rPr>
            </w:pPr>
          </w:p>
          <w:p w14:paraId="467BB81C"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2012</w:t>
            </w:r>
          </w:p>
        </w:tc>
        <w:tc>
          <w:tcPr>
            <w:tcW w:w="461" w:type="pct"/>
            <w:shd w:val="clear" w:color="auto" w:fill="F2F2F2" w:themeFill="background1" w:themeFillShade="F2"/>
          </w:tcPr>
          <w:p w14:paraId="1352EAE8"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 xml:space="preserve">    </w:t>
            </w:r>
          </w:p>
          <w:p w14:paraId="6F0A8CDC"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2013</w:t>
            </w:r>
          </w:p>
        </w:tc>
        <w:tc>
          <w:tcPr>
            <w:tcW w:w="425" w:type="pct"/>
            <w:shd w:val="clear" w:color="auto" w:fill="F2F2F2" w:themeFill="background1" w:themeFillShade="F2"/>
          </w:tcPr>
          <w:p w14:paraId="02CAD82D" w14:textId="77777777" w:rsidR="00D117A4" w:rsidRPr="003B362D" w:rsidRDefault="00D117A4" w:rsidP="00E47F68">
            <w:pPr>
              <w:pStyle w:val="HTML-oblikovano"/>
              <w:spacing w:line="276" w:lineRule="auto"/>
              <w:rPr>
                <w:rFonts w:ascii="Arial" w:hAnsi="Arial" w:cs="Arial"/>
                <w:bCs/>
                <w:sz w:val="18"/>
                <w:szCs w:val="18"/>
              </w:rPr>
            </w:pPr>
          </w:p>
          <w:p w14:paraId="3AD3DA64"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2014</w:t>
            </w:r>
          </w:p>
        </w:tc>
        <w:tc>
          <w:tcPr>
            <w:tcW w:w="425" w:type="pct"/>
            <w:shd w:val="clear" w:color="auto" w:fill="F2F2F2" w:themeFill="background1" w:themeFillShade="F2"/>
          </w:tcPr>
          <w:p w14:paraId="6C6DEFF7" w14:textId="77777777" w:rsidR="00D117A4" w:rsidRPr="003B362D" w:rsidRDefault="00D117A4" w:rsidP="00E47F68">
            <w:pPr>
              <w:pStyle w:val="HTML-oblikovano"/>
              <w:spacing w:line="276" w:lineRule="auto"/>
              <w:rPr>
                <w:rFonts w:ascii="Arial" w:hAnsi="Arial" w:cs="Arial"/>
                <w:bCs/>
                <w:sz w:val="18"/>
                <w:szCs w:val="18"/>
              </w:rPr>
            </w:pPr>
          </w:p>
          <w:p w14:paraId="509BCC11"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2015</w:t>
            </w:r>
          </w:p>
        </w:tc>
        <w:tc>
          <w:tcPr>
            <w:tcW w:w="425" w:type="pct"/>
            <w:shd w:val="clear" w:color="auto" w:fill="F2F2F2" w:themeFill="background1" w:themeFillShade="F2"/>
          </w:tcPr>
          <w:p w14:paraId="03F09367" w14:textId="77777777" w:rsidR="00D117A4" w:rsidRPr="003B362D" w:rsidRDefault="00D117A4" w:rsidP="00E47F68">
            <w:pPr>
              <w:pStyle w:val="HTML-oblikovano"/>
              <w:spacing w:line="276" w:lineRule="auto"/>
              <w:rPr>
                <w:rFonts w:ascii="Arial" w:hAnsi="Arial" w:cs="Arial"/>
                <w:bCs/>
                <w:sz w:val="18"/>
                <w:szCs w:val="18"/>
              </w:rPr>
            </w:pPr>
          </w:p>
          <w:p w14:paraId="3F53871F"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2016</w:t>
            </w:r>
          </w:p>
        </w:tc>
        <w:tc>
          <w:tcPr>
            <w:tcW w:w="476" w:type="pct"/>
            <w:shd w:val="clear" w:color="auto" w:fill="F2F2F2" w:themeFill="background1" w:themeFillShade="F2"/>
          </w:tcPr>
          <w:p w14:paraId="02738CA7" w14:textId="77777777" w:rsidR="00D117A4" w:rsidRPr="003B362D" w:rsidRDefault="00D117A4" w:rsidP="00E47F68">
            <w:pPr>
              <w:pStyle w:val="HTML-oblikovano"/>
              <w:spacing w:line="276" w:lineRule="auto"/>
              <w:rPr>
                <w:rFonts w:ascii="Arial" w:hAnsi="Arial" w:cs="Arial"/>
                <w:bCs/>
                <w:sz w:val="18"/>
                <w:szCs w:val="18"/>
              </w:rPr>
            </w:pPr>
          </w:p>
          <w:p w14:paraId="25E794B9"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2017*</w:t>
            </w:r>
          </w:p>
        </w:tc>
      </w:tr>
      <w:tr w:rsidR="00D117A4" w:rsidRPr="003B362D" w14:paraId="57C45B7C" w14:textId="77777777" w:rsidTr="003B362D">
        <w:trPr>
          <w:trHeight w:val="441"/>
        </w:trPr>
        <w:tc>
          <w:tcPr>
            <w:tcW w:w="483" w:type="pct"/>
          </w:tcPr>
          <w:p w14:paraId="21E3FC02"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Št. prijav</w:t>
            </w:r>
          </w:p>
        </w:tc>
        <w:tc>
          <w:tcPr>
            <w:tcW w:w="461" w:type="pct"/>
          </w:tcPr>
          <w:p w14:paraId="424796C4" w14:textId="77777777" w:rsidR="00D117A4" w:rsidRPr="003B362D" w:rsidRDefault="00D117A4" w:rsidP="00E47F68">
            <w:pPr>
              <w:pStyle w:val="HTML-oblikovano"/>
              <w:spacing w:line="276" w:lineRule="auto"/>
              <w:rPr>
                <w:rFonts w:ascii="Arial" w:hAnsi="Arial" w:cs="Arial"/>
                <w:bCs/>
                <w:sz w:val="18"/>
                <w:szCs w:val="18"/>
              </w:rPr>
            </w:pPr>
          </w:p>
          <w:p w14:paraId="4F6FC654"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3.388</w:t>
            </w:r>
          </w:p>
        </w:tc>
        <w:tc>
          <w:tcPr>
            <w:tcW w:w="461" w:type="pct"/>
          </w:tcPr>
          <w:p w14:paraId="0E18584A" w14:textId="77777777" w:rsidR="00D117A4" w:rsidRPr="003B362D" w:rsidRDefault="00D117A4" w:rsidP="00E47F68">
            <w:pPr>
              <w:pStyle w:val="HTML-oblikovano"/>
              <w:spacing w:line="276" w:lineRule="auto"/>
              <w:rPr>
                <w:rFonts w:ascii="Arial" w:hAnsi="Arial" w:cs="Arial"/>
                <w:bCs/>
                <w:sz w:val="18"/>
                <w:szCs w:val="18"/>
              </w:rPr>
            </w:pPr>
          </w:p>
          <w:p w14:paraId="56FFC534"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3.201</w:t>
            </w:r>
          </w:p>
        </w:tc>
        <w:tc>
          <w:tcPr>
            <w:tcW w:w="461" w:type="pct"/>
          </w:tcPr>
          <w:p w14:paraId="2D3D502E" w14:textId="77777777" w:rsidR="00D117A4" w:rsidRPr="003B362D" w:rsidRDefault="00D117A4" w:rsidP="00E47F68">
            <w:pPr>
              <w:pStyle w:val="HTML-oblikovano"/>
              <w:spacing w:line="276" w:lineRule="auto"/>
              <w:rPr>
                <w:rFonts w:ascii="Arial" w:hAnsi="Arial" w:cs="Arial"/>
                <w:bCs/>
                <w:sz w:val="18"/>
                <w:szCs w:val="18"/>
              </w:rPr>
            </w:pPr>
          </w:p>
          <w:p w14:paraId="2439CAF5"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3.077</w:t>
            </w:r>
          </w:p>
        </w:tc>
        <w:tc>
          <w:tcPr>
            <w:tcW w:w="461" w:type="pct"/>
          </w:tcPr>
          <w:p w14:paraId="582BCF1A" w14:textId="77777777" w:rsidR="00D117A4" w:rsidRPr="003B362D" w:rsidRDefault="00D117A4" w:rsidP="00E47F68">
            <w:pPr>
              <w:pStyle w:val="HTML-oblikovano"/>
              <w:spacing w:line="276" w:lineRule="auto"/>
              <w:rPr>
                <w:rFonts w:ascii="Arial" w:hAnsi="Arial" w:cs="Arial"/>
                <w:bCs/>
                <w:sz w:val="18"/>
                <w:szCs w:val="18"/>
              </w:rPr>
            </w:pPr>
          </w:p>
          <w:p w14:paraId="23B4F7D5"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3.444</w:t>
            </w:r>
          </w:p>
        </w:tc>
        <w:tc>
          <w:tcPr>
            <w:tcW w:w="461" w:type="pct"/>
          </w:tcPr>
          <w:p w14:paraId="7094629E" w14:textId="77777777" w:rsidR="00D117A4" w:rsidRPr="003B362D" w:rsidRDefault="00D117A4" w:rsidP="00E47F68">
            <w:pPr>
              <w:pStyle w:val="HTML-oblikovano"/>
              <w:spacing w:line="276" w:lineRule="auto"/>
              <w:rPr>
                <w:rFonts w:ascii="Arial" w:hAnsi="Arial" w:cs="Arial"/>
                <w:bCs/>
                <w:sz w:val="18"/>
                <w:szCs w:val="18"/>
              </w:rPr>
            </w:pPr>
          </w:p>
          <w:p w14:paraId="0798491A"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3.820</w:t>
            </w:r>
          </w:p>
        </w:tc>
        <w:tc>
          <w:tcPr>
            <w:tcW w:w="461" w:type="pct"/>
          </w:tcPr>
          <w:p w14:paraId="78392E1A" w14:textId="77777777" w:rsidR="00D117A4" w:rsidRPr="003B362D" w:rsidRDefault="00D117A4" w:rsidP="00E47F68">
            <w:pPr>
              <w:pStyle w:val="HTML-oblikovano"/>
              <w:spacing w:line="276" w:lineRule="auto"/>
              <w:rPr>
                <w:rFonts w:ascii="Arial" w:hAnsi="Arial" w:cs="Arial"/>
                <w:bCs/>
                <w:sz w:val="18"/>
                <w:szCs w:val="18"/>
              </w:rPr>
            </w:pPr>
          </w:p>
          <w:p w14:paraId="44AA9C79"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4.234</w:t>
            </w:r>
          </w:p>
        </w:tc>
        <w:tc>
          <w:tcPr>
            <w:tcW w:w="425" w:type="pct"/>
          </w:tcPr>
          <w:p w14:paraId="60419FB4" w14:textId="77777777" w:rsidR="00D117A4" w:rsidRPr="003B362D" w:rsidRDefault="00D117A4" w:rsidP="00E47F68">
            <w:pPr>
              <w:pStyle w:val="HTML-oblikovano"/>
              <w:spacing w:line="276" w:lineRule="auto"/>
              <w:rPr>
                <w:rFonts w:ascii="Arial" w:hAnsi="Arial" w:cs="Arial"/>
                <w:bCs/>
                <w:sz w:val="18"/>
                <w:szCs w:val="18"/>
              </w:rPr>
            </w:pPr>
          </w:p>
          <w:p w14:paraId="50989CBF"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4326</w:t>
            </w:r>
          </w:p>
        </w:tc>
        <w:tc>
          <w:tcPr>
            <w:tcW w:w="425" w:type="pct"/>
          </w:tcPr>
          <w:p w14:paraId="09C23BDC" w14:textId="77777777" w:rsidR="00D117A4" w:rsidRPr="003B362D" w:rsidRDefault="00D117A4" w:rsidP="00E47F68">
            <w:pPr>
              <w:pStyle w:val="HTML-oblikovano"/>
              <w:spacing w:line="276" w:lineRule="auto"/>
              <w:rPr>
                <w:rFonts w:ascii="Arial" w:hAnsi="Arial" w:cs="Arial"/>
                <w:bCs/>
                <w:sz w:val="18"/>
                <w:szCs w:val="18"/>
              </w:rPr>
            </w:pPr>
          </w:p>
          <w:p w14:paraId="7B7F0CAF"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6322</w:t>
            </w:r>
          </w:p>
        </w:tc>
        <w:tc>
          <w:tcPr>
            <w:tcW w:w="425" w:type="pct"/>
          </w:tcPr>
          <w:p w14:paraId="54168464" w14:textId="77777777" w:rsidR="00D117A4" w:rsidRPr="003B362D" w:rsidRDefault="00D117A4" w:rsidP="00E47F68">
            <w:pPr>
              <w:pStyle w:val="HTML-oblikovano"/>
              <w:spacing w:line="276" w:lineRule="auto"/>
              <w:rPr>
                <w:rFonts w:ascii="Arial" w:hAnsi="Arial" w:cs="Arial"/>
                <w:bCs/>
                <w:sz w:val="18"/>
                <w:szCs w:val="18"/>
              </w:rPr>
            </w:pPr>
          </w:p>
          <w:p w14:paraId="7EE1E30A"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6845</w:t>
            </w:r>
          </w:p>
        </w:tc>
        <w:tc>
          <w:tcPr>
            <w:tcW w:w="476" w:type="pct"/>
          </w:tcPr>
          <w:p w14:paraId="5C05CB97" w14:textId="77777777" w:rsidR="006854D5" w:rsidRPr="003B362D" w:rsidRDefault="006854D5" w:rsidP="00E47F68">
            <w:pPr>
              <w:pStyle w:val="HTML-oblikovano"/>
              <w:spacing w:line="276" w:lineRule="auto"/>
              <w:rPr>
                <w:rFonts w:ascii="Arial" w:hAnsi="Arial" w:cs="Arial"/>
                <w:bCs/>
                <w:sz w:val="18"/>
                <w:szCs w:val="18"/>
              </w:rPr>
            </w:pPr>
          </w:p>
          <w:p w14:paraId="3ACFFA5B" w14:textId="77777777" w:rsidR="00D117A4" w:rsidRPr="003B362D" w:rsidRDefault="00D117A4" w:rsidP="00E47F68">
            <w:pPr>
              <w:pStyle w:val="HTML-oblikovano"/>
              <w:spacing w:line="276" w:lineRule="auto"/>
              <w:rPr>
                <w:rFonts w:ascii="Arial" w:hAnsi="Arial" w:cs="Arial"/>
                <w:bCs/>
                <w:sz w:val="18"/>
                <w:szCs w:val="18"/>
              </w:rPr>
            </w:pPr>
            <w:r w:rsidRPr="003B362D">
              <w:rPr>
                <w:rFonts w:ascii="Arial" w:hAnsi="Arial" w:cs="Arial"/>
                <w:bCs/>
                <w:sz w:val="18"/>
                <w:szCs w:val="18"/>
              </w:rPr>
              <w:t>6677*</w:t>
            </w:r>
          </w:p>
        </w:tc>
      </w:tr>
    </w:tbl>
    <w:p w14:paraId="22F68980" w14:textId="77777777" w:rsidR="00D117A4" w:rsidRPr="003B362D" w:rsidRDefault="00D117A4" w:rsidP="00E47F68">
      <w:pPr>
        <w:pStyle w:val="HTML-oblikovano"/>
        <w:rPr>
          <w:rFonts w:ascii="Arial" w:hAnsi="Arial" w:cs="Arial"/>
          <w:sz w:val="16"/>
          <w:szCs w:val="16"/>
        </w:rPr>
      </w:pPr>
      <w:r w:rsidRPr="003B362D">
        <w:rPr>
          <w:rFonts w:ascii="Arial" w:hAnsi="Arial" w:cs="Arial"/>
          <w:sz w:val="16"/>
          <w:szCs w:val="16"/>
        </w:rPr>
        <w:t>Opomba*: Podatki za leto 2017 so preliminarni.</w:t>
      </w:r>
    </w:p>
    <w:p w14:paraId="6705CB17" w14:textId="05BF7DC2" w:rsidR="00D117A4" w:rsidRPr="003B362D" w:rsidRDefault="00D117A4" w:rsidP="00E47F68">
      <w:pPr>
        <w:pStyle w:val="HTML-oblikovano"/>
        <w:rPr>
          <w:rFonts w:ascii="Arial" w:hAnsi="Arial" w:cs="Arial"/>
          <w:sz w:val="16"/>
          <w:szCs w:val="16"/>
        </w:rPr>
      </w:pPr>
      <w:r w:rsidRPr="003B362D">
        <w:rPr>
          <w:rFonts w:ascii="Arial" w:hAnsi="Arial" w:cs="Arial"/>
          <w:sz w:val="16"/>
          <w:szCs w:val="16"/>
        </w:rPr>
        <w:t xml:space="preserve">Vir: Epidemiološko spremljanje nalezljivih bolezni v letu 2016. </w:t>
      </w:r>
      <w:r w:rsidR="003B362D" w:rsidRPr="003B362D">
        <w:rPr>
          <w:rFonts w:ascii="Arial" w:hAnsi="Arial" w:cs="Arial"/>
          <w:sz w:val="16"/>
          <w:szCs w:val="16"/>
        </w:rPr>
        <w:fldChar w:fldCharType="begin"/>
      </w:r>
      <w:r w:rsidR="003B362D" w:rsidRPr="003B362D">
        <w:rPr>
          <w:rFonts w:ascii="Arial" w:hAnsi="Arial" w:cs="Arial"/>
          <w:sz w:val="16"/>
          <w:szCs w:val="16"/>
        </w:rPr>
        <w:instrText xml:space="preserve"> HYPERLINK "http://www.nijz.si/sites/www.nijz.si/files/datoteke/epidemiolosko_spremljanje_nb_slo_2016.pdf" </w:instrText>
      </w:r>
      <w:r w:rsidR="003B362D" w:rsidRPr="003B362D">
        <w:rPr>
          <w:rFonts w:ascii="Arial" w:hAnsi="Arial" w:cs="Arial"/>
          <w:sz w:val="16"/>
          <w:szCs w:val="16"/>
        </w:rPr>
        <w:fldChar w:fldCharType="separate"/>
      </w:r>
      <w:r w:rsidR="003B362D" w:rsidRPr="003B362D">
        <w:rPr>
          <w:rStyle w:val="Hiperpovezava"/>
          <w:rFonts w:ascii="Arial" w:hAnsi="Arial" w:cs="Arial"/>
          <w:sz w:val="16"/>
          <w:szCs w:val="16"/>
        </w:rPr>
        <w:t>NIJZ</w:t>
      </w:r>
      <w:r w:rsidR="003B362D" w:rsidRPr="003B362D">
        <w:rPr>
          <w:rFonts w:ascii="Arial" w:hAnsi="Arial" w:cs="Arial"/>
          <w:sz w:val="16"/>
          <w:szCs w:val="16"/>
        </w:rPr>
        <w:fldChar w:fldCharType="end"/>
      </w:r>
      <w:r w:rsidRPr="003B362D">
        <w:rPr>
          <w:rFonts w:ascii="Arial" w:hAnsi="Arial" w:cs="Arial"/>
          <w:sz w:val="16"/>
          <w:szCs w:val="16"/>
        </w:rPr>
        <w:t xml:space="preserve"> 2017</w:t>
      </w:r>
      <w:r w:rsidR="003B362D" w:rsidRPr="003B362D">
        <w:rPr>
          <w:rFonts w:ascii="Arial" w:hAnsi="Arial" w:cs="Arial"/>
          <w:sz w:val="16"/>
          <w:szCs w:val="16"/>
        </w:rPr>
        <w:t xml:space="preserve"> (</w:t>
      </w:r>
      <w:r w:rsidRPr="003B362D">
        <w:rPr>
          <w:rFonts w:ascii="Arial" w:hAnsi="Arial" w:cs="Arial"/>
          <w:sz w:val="16"/>
          <w:szCs w:val="16"/>
        </w:rPr>
        <w:t>http://www.nijz.si/sites/www.nijz.si/files/datoteke/epidemiolosko_spremljanje_nb_slo_2016.pdf</w:t>
      </w:r>
      <w:r w:rsidR="003B362D" w:rsidRPr="003B362D">
        <w:rPr>
          <w:rFonts w:ascii="Arial" w:hAnsi="Arial" w:cs="Arial"/>
          <w:sz w:val="16"/>
          <w:szCs w:val="16"/>
        </w:rPr>
        <w:t>).</w:t>
      </w:r>
    </w:p>
    <w:p w14:paraId="644D1828" w14:textId="77777777" w:rsidR="00D117A4" w:rsidRDefault="00D117A4" w:rsidP="00E47F68">
      <w:pPr>
        <w:pStyle w:val="HTML-oblikovano"/>
        <w:rPr>
          <w:rFonts w:ascii="Arial" w:hAnsi="Arial" w:cs="Arial"/>
          <w:sz w:val="20"/>
        </w:rPr>
      </w:pPr>
    </w:p>
    <w:p w14:paraId="7CA49876" w14:textId="77777777" w:rsidR="00D117A4" w:rsidRPr="00251A7C" w:rsidRDefault="00D117A4" w:rsidP="00E47F68">
      <w:pPr>
        <w:pStyle w:val="HTML-oblikovano"/>
        <w:rPr>
          <w:rFonts w:ascii="Arial" w:hAnsi="Arial" w:cs="Arial"/>
          <w:sz w:val="20"/>
        </w:rPr>
      </w:pPr>
      <w:r w:rsidRPr="00251A7C">
        <w:rPr>
          <w:rFonts w:ascii="Arial" w:hAnsi="Arial" w:cs="Arial"/>
          <w:sz w:val="20"/>
        </w:rPr>
        <w:t xml:space="preserve">Število letnih prijav </w:t>
      </w:r>
      <w:proofErr w:type="spellStart"/>
      <w:r w:rsidRPr="00251A7C">
        <w:rPr>
          <w:rFonts w:ascii="Arial" w:hAnsi="Arial" w:cs="Arial"/>
          <w:sz w:val="20"/>
        </w:rPr>
        <w:t>dermatofitoz</w:t>
      </w:r>
      <w:proofErr w:type="spellEnd"/>
      <w:r w:rsidRPr="00251A7C">
        <w:rPr>
          <w:rFonts w:ascii="Arial" w:hAnsi="Arial" w:cs="Arial"/>
          <w:sz w:val="20"/>
        </w:rPr>
        <w:t xml:space="preserve"> narašča. Izbruha v letih </w:t>
      </w:r>
      <w:r>
        <w:rPr>
          <w:rFonts w:ascii="Arial" w:hAnsi="Arial" w:cs="Arial"/>
          <w:sz w:val="20"/>
        </w:rPr>
        <w:t xml:space="preserve">od </w:t>
      </w:r>
      <w:r w:rsidRPr="00251A7C">
        <w:rPr>
          <w:rFonts w:ascii="Arial" w:hAnsi="Arial" w:cs="Arial"/>
          <w:sz w:val="20"/>
        </w:rPr>
        <w:t>2006 do 201</w:t>
      </w:r>
      <w:r>
        <w:rPr>
          <w:rFonts w:ascii="Arial" w:hAnsi="Arial" w:cs="Arial"/>
          <w:sz w:val="20"/>
        </w:rPr>
        <w:t>7</w:t>
      </w:r>
      <w:r w:rsidRPr="00251A7C">
        <w:rPr>
          <w:rFonts w:ascii="Arial" w:hAnsi="Arial" w:cs="Arial"/>
          <w:sz w:val="20"/>
        </w:rPr>
        <w:t xml:space="preserve"> nismo zabeležili.</w:t>
      </w:r>
    </w:p>
    <w:p w14:paraId="5179D037" w14:textId="77777777" w:rsidR="00D117A4" w:rsidRPr="00251A7C" w:rsidRDefault="00D117A4" w:rsidP="00E47F68">
      <w:pPr>
        <w:pStyle w:val="HTML-oblikovano"/>
        <w:rPr>
          <w:rFonts w:ascii="Arial" w:hAnsi="Arial" w:cs="Arial"/>
          <w:sz w:val="20"/>
          <w:highlight w:val="lightGray"/>
        </w:rPr>
      </w:pPr>
    </w:p>
    <w:p w14:paraId="4935B6CE" w14:textId="77777777" w:rsidR="00D117A4" w:rsidRPr="00250B7E" w:rsidRDefault="00D117A4" w:rsidP="00E47F68">
      <w:pPr>
        <w:pStyle w:val="HTML-oblikovano"/>
        <w:rPr>
          <w:rFonts w:ascii="Arial" w:hAnsi="Arial" w:cs="Arial"/>
          <w:sz w:val="20"/>
        </w:rPr>
      </w:pPr>
      <w:r w:rsidRPr="00675CAE">
        <w:rPr>
          <w:rFonts w:ascii="Arial" w:hAnsi="Arial" w:cs="Arial"/>
          <w:b/>
          <w:bCs/>
          <w:sz w:val="20"/>
        </w:rPr>
        <w:t>POVZROČITELJ ZOONOZE</w:t>
      </w:r>
      <w:r w:rsidRPr="00090BDB">
        <w:rPr>
          <w:rFonts w:ascii="Arial" w:hAnsi="Arial" w:cs="Arial"/>
          <w:b/>
          <w:sz w:val="20"/>
        </w:rPr>
        <w:t>:</w:t>
      </w:r>
      <w:r>
        <w:rPr>
          <w:rFonts w:ascii="Arial" w:hAnsi="Arial" w:cs="Arial"/>
          <w:i/>
          <w:sz w:val="20"/>
        </w:rPr>
        <w:t xml:space="preserve"> </w:t>
      </w:r>
      <w:proofErr w:type="spellStart"/>
      <w:r w:rsidRPr="00675CAE">
        <w:rPr>
          <w:rFonts w:ascii="Arial" w:hAnsi="Arial" w:cs="Arial"/>
          <w:i/>
          <w:sz w:val="20"/>
        </w:rPr>
        <w:t>Microsporum</w:t>
      </w:r>
      <w:proofErr w:type="spellEnd"/>
      <w:r w:rsidRPr="00675CAE">
        <w:rPr>
          <w:rFonts w:ascii="Arial" w:hAnsi="Arial" w:cs="Arial"/>
          <w:i/>
          <w:sz w:val="20"/>
        </w:rPr>
        <w:t xml:space="preserve"> </w:t>
      </w:r>
      <w:proofErr w:type="spellStart"/>
      <w:r w:rsidRPr="00675CAE">
        <w:rPr>
          <w:rFonts w:ascii="Arial" w:hAnsi="Arial" w:cs="Arial"/>
          <w:sz w:val="20"/>
        </w:rPr>
        <w:t>spp</w:t>
      </w:r>
      <w:proofErr w:type="spellEnd"/>
      <w:r w:rsidRPr="00675CAE">
        <w:rPr>
          <w:rFonts w:ascii="Arial" w:hAnsi="Arial" w:cs="Arial"/>
          <w:i/>
          <w:sz w:val="20"/>
        </w:rPr>
        <w:t xml:space="preserve">., </w:t>
      </w:r>
      <w:proofErr w:type="spellStart"/>
      <w:r w:rsidRPr="00675CAE">
        <w:rPr>
          <w:rFonts w:ascii="Arial" w:hAnsi="Arial" w:cs="Arial"/>
          <w:i/>
          <w:sz w:val="20"/>
        </w:rPr>
        <w:t>Trychophyton</w:t>
      </w:r>
      <w:proofErr w:type="spellEnd"/>
      <w:r w:rsidRPr="00675CAE">
        <w:rPr>
          <w:rFonts w:ascii="Arial" w:hAnsi="Arial" w:cs="Arial"/>
          <w:i/>
          <w:sz w:val="20"/>
        </w:rPr>
        <w:t xml:space="preserve"> </w:t>
      </w:r>
      <w:proofErr w:type="spellStart"/>
      <w:r w:rsidRPr="00A83554">
        <w:rPr>
          <w:rFonts w:ascii="Arial" w:hAnsi="Arial" w:cs="Arial"/>
          <w:sz w:val="20"/>
        </w:rPr>
        <w:t>spp</w:t>
      </w:r>
      <w:proofErr w:type="spellEnd"/>
      <w:r w:rsidRPr="00675CAE">
        <w:rPr>
          <w:rFonts w:ascii="Arial" w:hAnsi="Arial" w:cs="Arial"/>
          <w:i/>
          <w:sz w:val="20"/>
        </w:rPr>
        <w:t xml:space="preserve">. </w:t>
      </w:r>
    </w:p>
    <w:p w14:paraId="2CB2DB19" w14:textId="77777777" w:rsidR="00D117A4" w:rsidRDefault="00D117A4" w:rsidP="00E47F68">
      <w:pPr>
        <w:pStyle w:val="HTML-oblikovano"/>
        <w:rPr>
          <w:rFonts w:ascii="Arial" w:hAnsi="Arial" w:cs="Arial"/>
          <w:b/>
          <w:bCs/>
          <w:sz w:val="20"/>
        </w:rPr>
      </w:pPr>
    </w:p>
    <w:p w14:paraId="648C14E3" w14:textId="77777777" w:rsidR="00D117A4" w:rsidRPr="00675CAE" w:rsidRDefault="00D117A4" w:rsidP="00E47F68">
      <w:pPr>
        <w:pStyle w:val="HTML-oblikovano"/>
        <w:rPr>
          <w:rFonts w:ascii="Arial" w:hAnsi="Arial" w:cs="Arial"/>
          <w:b/>
          <w:bCs/>
          <w:sz w:val="20"/>
        </w:rPr>
      </w:pPr>
      <w:r w:rsidRPr="00675CAE">
        <w:rPr>
          <w:rFonts w:ascii="Arial" w:hAnsi="Arial" w:cs="Arial"/>
          <w:b/>
          <w:bCs/>
          <w:sz w:val="20"/>
        </w:rPr>
        <w:t>SPREMLJANJE BOLEZNI OZIROMA POVZROČITELJA PRI LJUDEH</w:t>
      </w:r>
    </w:p>
    <w:p w14:paraId="6D0A3B41" w14:textId="77777777" w:rsidR="00D117A4" w:rsidRPr="00675CAE" w:rsidRDefault="00D117A4" w:rsidP="00E47F68">
      <w:pPr>
        <w:pStyle w:val="HTML-oblikovano"/>
        <w:rPr>
          <w:rFonts w:ascii="Arial" w:hAnsi="Arial" w:cs="Arial"/>
          <w:sz w:val="20"/>
        </w:rPr>
      </w:pPr>
    </w:p>
    <w:p w14:paraId="7DE6CFC7" w14:textId="761F322E" w:rsidR="00D117A4" w:rsidRPr="003B362D" w:rsidRDefault="00D117A4" w:rsidP="00E47F68">
      <w:pPr>
        <w:pStyle w:val="HTML-oblikovano"/>
        <w:rPr>
          <w:rFonts w:ascii="Arial" w:hAnsi="Arial" w:cs="Arial"/>
          <w:sz w:val="20"/>
          <w:u w:val="single"/>
        </w:rPr>
      </w:pPr>
      <w:r w:rsidRPr="00675CAE">
        <w:rPr>
          <w:rFonts w:ascii="Arial" w:hAnsi="Arial" w:cs="Arial"/>
          <w:sz w:val="20"/>
          <w:u w:val="single"/>
        </w:rPr>
        <w:t>1. ZGODOVINA BOLEZNI OZIROMA OKUŽB V SLOVENIJI</w:t>
      </w:r>
      <w:r w:rsidR="003B362D">
        <w:rPr>
          <w:rFonts w:ascii="Arial" w:hAnsi="Arial" w:cs="Arial"/>
          <w:sz w:val="20"/>
          <w:u w:val="single"/>
        </w:rPr>
        <w:t xml:space="preserve">: </w:t>
      </w:r>
      <w:r w:rsidRPr="00675CAE">
        <w:rPr>
          <w:rFonts w:ascii="Arial" w:hAnsi="Arial" w:cs="Arial"/>
          <w:sz w:val="20"/>
        </w:rPr>
        <w:t>V Sloveniji smo zaznali porast okužb v 90. letih, pojavili so se tudi prvi izbruhi bolezni. Število prijav v zadnjih letih še narašča. Več okužb je v toplejših mesecih, ko ljudje oziroma otroci dlje časa preživijo na prostem in pridejo v stik s potepuškimi mačkami.</w:t>
      </w:r>
    </w:p>
    <w:p w14:paraId="1ABE0A85" w14:textId="77777777" w:rsidR="00D117A4" w:rsidRPr="00675CAE" w:rsidRDefault="00D117A4" w:rsidP="00E47F68">
      <w:pPr>
        <w:pStyle w:val="HTML-oblikovano"/>
        <w:rPr>
          <w:rFonts w:ascii="Arial" w:hAnsi="Arial" w:cs="Arial"/>
          <w:sz w:val="20"/>
          <w:highlight w:val="lightGray"/>
        </w:rPr>
      </w:pPr>
    </w:p>
    <w:p w14:paraId="5CD6EFC2"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3CB8D379" w14:textId="47E77A94" w:rsidR="00030806" w:rsidRPr="00675CAE" w:rsidRDefault="00030806" w:rsidP="00E47F68">
      <w:pPr>
        <w:rPr>
          <w:rFonts w:ascii="Arial" w:hAnsi="Arial" w:cs="Arial"/>
          <w:sz w:val="20"/>
          <w:szCs w:val="20"/>
        </w:rPr>
      </w:pPr>
      <w:r w:rsidRPr="00675CAE">
        <w:rPr>
          <w:rFonts w:ascii="Arial" w:hAnsi="Arial" w:cs="Arial"/>
          <w:sz w:val="20"/>
          <w:szCs w:val="20"/>
        </w:rPr>
        <w:t>V skladu z Zakonom o nalezljivih boleznih (</w:t>
      </w:r>
      <w:proofErr w:type="spellStart"/>
      <w:r w:rsidRPr="00675CAE">
        <w:rPr>
          <w:rFonts w:ascii="Arial" w:hAnsi="Arial" w:cs="Arial"/>
          <w:sz w:val="20"/>
          <w:szCs w:val="20"/>
        </w:rPr>
        <w:t>Ur.l</w:t>
      </w:r>
      <w:proofErr w:type="spellEnd"/>
      <w:r w:rsidRPr="00675CAE">
        <w:rPr>
          <w:rFonts w:ascii="Arial" w:hAnsi="Arial" w:cs="Arial"/>
          <w:sz w:val="20"/>
          <w:szCs w:val="20"/>
        </w:rPr>
        <w:t>. RS št. 33/2006) in Pravilnikom o prijavi nalezljivih bolezni in posebnih ukrepih za njihovo preprečevanje in obvladovanje (</w:t>
      </w:r>
      <w:proofErr w:type="spellStart"/>
      <w:r w:rsidRPr="00675CAE">
        <w:rPr>
          <w:rFonts w:ascii="Arial" w:hAnsi="Arial" w:cs="Arial"/>
          <w:sz w:val="20"/>
          <w:szCs w:val="20"/>
        </w:rPr>
        <w:t>Ur.l</w:t>
      </w:r>
      <w:proofErr w:type="spellEnd"/>
      <w:r w:rsidRPr="00675CAE">
        <w:rPr>
          <w:rFonts w:ascii="Arial" w:hAnsi="Arial" w:cs="Arial"/>
          <w:sz w:val="20"/>
          <w:szCs w:val="20"/>
        </w:rPr>
        <w:t xml:space="preserve">. RS št. 16/99) zdravnik / laboratorij bolezen prijavi </w:t>
      </w:r>
      <w:r w:rsidR="009F6F28">
        <w:rPr>
          <w:rFonts w:ascii="Arial" w:hAnsi="Arial" w:cs="Arial"/>
          <w:sz w:val="20"/>
          <w:szCs w:val="20"/>
        </w:rPr>
        <w:t>NLZOH</w:t>
      </w:r>
      <w:r w:rsidRPr="00675CAE">
        <w:rPr>
          <w:rFonts w:ascii="Arial" w:hAnsi="Arial" w:cs="Arial"/>
          <w:sz w:val="20"/>
          <w:szCs w:val="20"/>
        </w:rPr>
        <w:t xml:space="preserve">. Bolezen je razvrščena v drugo skupino in se jo prijavi v roku treh dni od postavitve diagnoze. </w:t>
      </w:r>
      <w:r>
        <w:rPr>
          <w:rFonts w:ascii="Arial" w:hAnsi="Arial" w:cs="Arial"/>
          <w:sz w:val="20"/>
          <w:szCs w:val="20"/>
        </w:rPr>
        <w:t xml:space="preserve">NIJZ </w:t>
      </w:r>
      <w:r w:rsidRPr="00675CAE">
        <w:rPr>
          <w:rFonts w:ascii="Arial" w:hAnsi="Arial" w:cs="Arial"/>
          <w:sz w:val="20"/>
          <w:szCs w:val="20"/>
        </w:rPr>
        <w:t>prijavo posreduje v nacionalno zbirko nalezljivih bolezni</w:t>
      </w:r>
      <w:r>
        <w:rPr>
          <w:rFonts w:ascii="Arial" w:hAnsi="Arial" w:cs="Arial"/>
          <w:sz w:val="20"/>
          <w:szCs w:val="20"/>
        </w:rPr>
        <w:t>.</w:t>
      </w:r>
      <w:r w:rsidRPr="00675CAE">
        <w:rPr>
          <w:rFonts w:ascii="Arial" w:hAnsi="Arial" w:cs="Arial"/>
          <w:sz w:val="20"/>
          <w:szCs w:val="20"/>
        </w:rPr>
        <w:t xml:space="preserve"> </w:t>
      </w:r>
    </w:p>
    <w:p w14:paraId="19959550" w14:textId="77777777" w:rsidR="00030806" w:rsidRPr="00675CAE" w:rsidRDefault="00030806" w:rsidP="00E47F68">
      <w:pPr>
        <w:pStyle w:val="HTML-oblikovano"/>
        <w:rPr>
          <w:rFonts w:ascii="Arial" w:hAnsi="Arial" w:cs="Arial"/>
          <w:sz w:val="20"/>
        </w:rPr>
      </w:pPr>
    </w:p>
    <w:p w14:paraId="1A8DD510" w14:textId="77777777" w:rsidR="00030806" w:rsidRPr="005E6FCF" w:rsidRDefault="00030806" w:rsidP="00E47F68">
      <w:pPr>
        <w:pStyle w:val="HTML-oblikovano"/>
        <w:rPr>
          <w:rFonts w:ascii="Arial" w:hAnsi="Arial" w:cs="Arial"/>
          <w:sz w:val="20"/>
          <w:u w:val="single"/>
        </w:rPr>
      </w:pPr>
      <w:r w:rsidRPr="00675CAE">
        <w:rPr>
          <w:rFonts w:ascii="Arial" w:hAnsi="Arial" w:cs="Arial"/>
          <w:sz w:val="20"/>
          <w:u w:val="single"/>
        </w:rPr>
        <w:t>2.1. METODOLOGIJA</w:t>
      </w:r>
    </w:p>
    <w:p w14:paraId="29C46517" w14:textId="77777777" w:rsidR="00030806" w:rsidRPr="00675CAE" w:rsidRDefault="00030806" w:rsidP="00E47F68">
      <w:pPr>
        <w:pStyle w:val="HTML-oblikovano"/>
        <w:rPr>
          <w:rFonts w:ascii="Arial" w:hAnsi="Arial" w:cs="Arial"/>
          <w:b/>
          <w:sz w:val="20"/>
        </w:rPr>
      </w:pPr>
      <w:r w:rsidRPr="00675CAE">
        <w:rPr>
          <w:rFonts w:ascii="Arial" w:hAnsi="Arial" w:cs="Arial"/>
          <w:b/>
          <w:sz w:val="20"/>
        </w:rPr>
        <w:t>Laboratorijske metode</w:t>
      </w:r>
    </w:p>
    <w:p w14:paraId="6E66DCD3" w14:textId="77777777" w:rsidR="00030806" w:rsidRPr="00675CAE" w:rsidRDefault="00030806" w:rsidP="00E47F68">
      <w:pPr>
        <w:numPr>
          <w:ilvl w:val="0"/>
          <w:numId w:val="44"/>
        </w:numPr>
        <w:rPr>
          <w:rFonts w:ascii="Arial" w:hAnsi="Arial" w:cs="Arial"/>
          <w:sz w:val="20"/>
          <w:szCs w:val="20"/>
        </w:rPr>
      </w:pPr>
      <w:r w:rsidRPr="00675CAE">
        <w:rPr>
          <w:rFonts w:ascii="Arial" w:hAnsi="Arial" w:cs="Arial"/>
          <w:sz w:val="20"/>
          <w:szCs w:val="20"/>
        </w:rPr>
        <w:t xml:space="preserve">pregled kože z </w:t>
      </w:r>
      <w:proofErr w:type="spellStart"/>
      <w:r w:rsidRPr="00675CAE">
        <w:rPr>
          <w:rFonts w:ascii="Arial" w:hAnsi="Arial" w:cs="Arial"/>
          <w:sz w:val="20"/>
          <w:szCs w:val="20"/>
        </w:rPr>
        <w:t>Woodovo</w:t>
      </w:r>
      <w:proofErr w:type="spellEnd"/>
      <w:r w:rsidRPr="00675CAE">
        <w:rPr>
          <w:rFonts w:ascii="Arial" w:hAnsi="Arial" w:cs="Arial"/>
          <w:sz w:val="20"/>
          <w:szCs w:val="20"/>
        </w:rPr>
        <w:t xml:space="preserve"> svetilko (</w:t>
      </w:r>
      <w:proofErr w:type="spellStart"/>
      <w:r w:rsidRPr="00675CAE">
        <w:rPr>
          <w:rFonts w:ascii="Arial" w:hAnsi="Arial" w:cs="Arial"/>
          <w:i/>
          <w:sz w:val="20"/>
          <w:szCs w:val="20"/>
        </w:rPr>
        <w:t>Microsporum</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canis</w:t>
      </w:r>
      <w:proofErr w:type="spellEnd"/>
      <w:r w:rsidRPr="00675CAE">
        <w:rPr>
          <w:rFonts w:ascii="Arial" w:hAnsi="Arial" w:cs="Arial"/>
          <w:sz w:val="20"/>
          <w:szCs w:val="20"/>
        </w:rPr>
        <w:t xml:space="preserve">, </w:t>
      </w:r>
      <w:proofErr w:type="spellStart"/>
      <w:r w:rsidRPr="00675CAE">
        <w:rPr>
          <w:rFonts w:ascii="Arial" w:hAnsi="Arial" w:cs="Arial"/>
          <w:i/>
          <w:sz w:val="20"/>
          <w:szCs w:val="20"/>
        </w:rPr>
        <w:t>Microsporum</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audouinii</w:t>
      </w:r>
      <w:proofErr w:type="spellEnd"/>
      <w:r w:rsidRPr="00675CAE">
        <w:rPr>
          <w:rFonts w:ascii="Arial" w:hAnsi="Arial" w:cs="Arial"/>
          <w:sz w:val="20"/>
          <w:szCs w:val="20"/>
        </w:rPr>
        <w:t xml:space="preserve">, </w:t>
      </w:r>
      <w:proofErr w:type="spellStart"/>
      <w:r w:rsidRPr="00675CAE">
        <w:rPr>
          <w:rFonts w:ascii="Arial" w:hAnsi="Arial" w:cs="Arial"/>
          <w:i/>
          <w:sz w:val="20"/>
          <w:szCs w:val="20"/>
        </w:rPr>
        <w:t>Microsporum</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ferrugineum</w:t>
      </w:r>
      <w:proofErr w:type="spellEnd"/>
      <w:r w:rsidRPr="00675CAE">
        <w:rPr>
          <w:rFonts w:ascii="Arial" w:hAnsi="Arial" w:cs="Arial"/>
          <w:sz w:val="20"/>
          <w:szCs w:val="20"/>
        </w:rPr>
        <w:t xml:space="preserve"> in </w:t>
      </w:r>
      <w:proofErr w:type="spellStart"/>
      <w:r w:rsidRPr="00675CAE">
        <w:rPr>
          <w:rFonts w:ascii="Arial" w:hAnsi="Arial" w:cs="Arial"/>
          <w:i/>
          <w:sz w:val="20"/>
          <w:szCs w:val="20"/>
        </w:rPr>
        <w:t>Trichophyton</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schoenleinii</w:t>
      </w:r>
      <w:proofErr w:type="spellEnd"/>
      <w:r w:rsidRPr="00675CAE">
        <w:rPr>
          <w:rFonts w:ascii="Arial" w:hAnsi="Arial" w:cs="Arial"/>
          <w:sz w:val="20"/>
          <w:szCs w:val="20"/>
        </w:rPr>
        <w:t xml:space="preserve"> fluorescirajo zeleno);</w:t>
      </w:r>
    </w:p>
    <w:p w14:paraId="7B3270B4" w14:textId="77777777" w:rsidR="00030806" w:rsidRPr="00675CAE" w:rsidRDefault="00030806" w:rsidP="00E47F68">
      <w:pPr>
        <w:pStyle w:val="def1"/>
        <w:numPr>
          <w:ilvl w:val="0"/>
          <w:numId w:val="44"/>
        </w:numPr>
        <w:rPr>
          <w:i/>
        </w:rPr>
      </w:pPr>
      <w:r w:rsidRPr="00675CAE">
        <w:t xml:space="preserve">mikroskopski pregled </w:t>
      </w:r>
      <w:proofErr w:type="spellStart"/>
      <w:r w:rsidRPr="00675CAE">
        <w:t>nativnega</w:t>
      </w:r>
      <w:proofErr w:type="spellEnd"/>
      <w:r w:rsidRPr="00675CAE">
        <w:t xml:space="preserve"> preparata </w:t>
      </w:r>
      <w:proofErr w:type="spellStart"/>
      <w:r w:rsidRPr="00675CAE">
        <w:t>skarifikata</w:t>
      </w:r>
      <w:proofErr w:type="spellEnd"/>
      <w:r w:rsidRPr="00675CAE">
        <w:t xml:space="preserve"> nohtov ali kože, delov nohtov ali lasnih korenin z dodatkom 10 % KOH ali </w:t>
      </w:r>
      <w:proofErr w:type="spellStart"/>
      <w:r w:rsidRPr="00675CAE">
        <w:t>NaOH</w:t>
      </w:r>
      <w:proofErr w:type="spellEnd"/>
      <w:r w:rsidRPr="00675CAE">
        <w:t>;</w:t>
      </w:r>
    </w:p>
    <w:p w14:paraId="591A9284" w14:textId="77777777" w:rsidR="00030806" w:rsidRPr="00675CAE" w:rsidRDefault="00030806" w:rsidP="00E47F68">
      <w:pPr>
        <w:numPr>
          <w:ilvl w:val="0"/>
          <w:numId w:val="44"/>
        </w:numPr>
        <w:rPr>
          <w:rFonts w:ascii="Arial" w:hAnsi="Arial" w:cs="Arial"/>
          <w:sz w:val="20"/>
          <w:szCs w:val="20"/>
        </w:rPr>
      </w:pPr>
      <w:r w:rsidRPr="00675CAE">
        <w:rPr>
          <w:rFonts w:ascii="Arial" w:hAnsi="Arial" w:cs="Arial"/>
          <w:sz w:val="20"/>
          <w:szCs w:val="20"/>
        </w:rPr>
        <w:lastRenderedPageBreak/>
        <w:t xml:space="preserve">fluorescentna mikroskopija z barvanjem s </w:t>
      </w:r>
      <w:proofErr w:type="spellStart"/>
      <w:r w:rsidRPr="00675CAE">
        <w:rPr>
          <w:rFonts w:ascii="Arial" w:hAnsi="Arial" w:cs="Arial"/>
          <w:sz w:val="20"/>
          <w:szCs w:val="20"/>
        </w:rPr>
        <w:t>kalkofluor</w:t>
      </w:r>
      <w:proofErr w:type="spellEnd"/>
      <w:r w:rsidRPr="00675CAE">
        <w:rPr>
          <w:rFonts w:ascii="Arial" w:hAnsi="Arial" w:cs="Arial"/>
          <w:sz w:val="20"/>
          <w:szCs w:val="20"/>
        </w:rPr>
        <w:t xml:space="preserve"> belim ali Kongo rdečim;</w:t>
      </w:r>
    </w:p>
    <w:p w14:paraId="6B73A5CC" w14:textId="77777777" w:rsidR="00030806" w:rsidRPr="00675CAE" w:rsidRDefault="00030806" w:rsidP="00E47F68">
      <w:pPr>
        <w:pStyle w:val="def1"/>
        <w:numPr>
          <w:ilvl w:val="0"/>
          <w:numId w:val="44"/>
        </w:numPr>
      </w:pPr>
      <w:r w:rsidRPr="00675CAE">
        <w:t>osamitev povzročitelja iz kliničnega vzorca.</w:t>
      </w:r>
    </w:p>
    <w:p w14:paraId="1765DC16" w14:textId="77777777" w:rsidR="003B362D" w:rsidRDefault="003B362D" w:rsidP="003B362D">
      <w:pPr>
        <w:pStyle w:val="def1"/>
        <w:numPr>
          <w:ilvl w:val="0"/>
          <w:numId w:val="0"/>
        </w:numPr>
        <w:rPr>
          <w:b/>
        </w:rPr>
      </w:pPr>
    </w:p>
    <w:p w14:paraId="6223DE15" w14:textId="2E0BD7E3" w:rsidR="00030806" w:rsidRPr="00675CAE" w:rsidRDefault="00030806" w:rsidP="003B362D">
      <w:pPr>
        <w:pStyle w:val="def1"/>
        <w:numPr>
          <w:ilvl w:val="0"/>
          <w:numId w:val="0"/>
        </w:numPr>
      </w:pPr>
      <w:r w:rsidRPr="00675CAE">
        <w:rPr>
          <w:b/>
        </w:rPr>
        <w:t xml:space="preserve">Epidemiološke metode: </w:t>
      </w:r>
      <w:r w:rsidRPr="00675CAE">
        <w:t xml:space="preserve">V primeru suma na izbruh se UVHVVR, ZIRS, </w:t>
      </w:r>
      <w:r>
        <w:t xml:space="preserve">NIJZ in NLZOH </w:t>
      </w:r>
      <w:r w:rsidRPr="00675CAE">
        <w:t>takoj vzajemno obveščajo</w:t>
      </w:r>
      <w:r w:rsidR="00392E26">
        <w:t>,</w:t>
      </w:r>
      <w:r w:rsidRPr="00675CAE">
        <w:t xml:space="preserve"> sicer pa poteka vzajemno obveščanje o humanih primerih.</w:t>
      </w:r>
    </w:p>
    <w:p w14:paraId="150BC2B1" w14:textId="77777777" w:rsidR="00030806" w:rsidRPr="00675CAE" w:rsidRDefault="00030806" w:rsidP="00E47F68">
      <w:pPr>
        <w:pStyle w:val="HTML-oblikovano"/>
        <w:rPr>
          <w:rFonts w:ascii="Arial" w:hAnsi="Arial" w:cs="Arial"/>
          <w:sz w:val="20"/>
        </w:rPr>
      </w:pPr>
    </w:p>
    <w:p w14:paraId="7F38CBD3" w14:textId="77777777" w:rsidR="00030806" w:rsidRPr="00675CAE" w:rsidRDefault="00030806" w:rsidP="00E47F68">
      <w:pPr>
        <w:autoSpaceDE w:val="0"/>
        <w:autoSpaceDN w:val="0"/>
        <w:adjustRightInd w:val="0"/>
        <w:rPr>
          <w:rFonts w:ascii="Arial" w:hAnsi="Arial" w:cs="Arial"/>
          <w:iCs/>
          <w:sz w:val="20"/>
          <w:szCs w:val="20"/>
          <w:u w:val="single"/>
        </w:rPr>
      </w:pPr>
      <w:r w:rsidRPr="00675CAE">
        <w:rPr>
          <w:rFonts w:ascii="Arial" w:hAnsi="Arial" w:cs="Arial"/>
          <w:b/>
          <w:iCs/>
          <w:sz w:val="20"/>
          <w:szCs w:val="20"/>
          <w:u w:val="single"/>
        </w:rPr>
        <w:t>DERMATOFITOZA</w:t>
      </w:r>
      <w:r w:rsidRPr="00675CAE">
        <w:rPr>
          <w:rFonts w:ascii="Arial" w:hAnsi="Arial" w:cs="Arial"/>
          <w:iCs/>
          <w:sz w:val="20"/>
          <w:szCs w:val="20"/>
          <w:u w:val="single"/>
        </w:rPr>
        <w:t xml:space="preserve"> (</w:t>
      </w:r>
      <w:proofErr w:type="spellStart"/>
      <w:r w:rsidRPr="00675CAE">
        <w:rPr>
          <w:rFonts w:ascii="Arial" w:hAnsi="Arial" w:cs="Arial"/>
          <w:i/>
          <w:iCs/>
          <w:sz w:val="20"/>
          <w:szCs w:val="20"/>
          <w:u w:val="single"/>
        </w:rPr>
        <w:t>Microsporum</w:t>
      </w:r>
      <w:proofErr w:type="spellEnd"/>
      <w:r w:rsidRPr="00675CAE">
        <w:rPr>
          <w:rFonts w:ascii="Arial" w:hAnsi="Arial" w:cs="Arial"/>
          <w:i/>
          <w:iCs/>
          <w:sz w:val="20"/>
          <w:szCs w:val="20"/>
          <w:u w:val="single"/>
        </w:rPr>
        <w:t xml:space="preserve"> </w:t>
      </w:r>
      <w:proofErr w:type="spellStart"/>
      <w:r w:rsidRPr="00675CAE">
        <w:rPr>
          <w:rFonts w:ascii="Arial" w:hAnsi="Arial" w:cs="Arial"/>
          <w:iCs/>
          <w:sz w:val="20"/>
          <w:szCs w:val="20"/>
          <w:u w:val="single"/>
        </w:rPr>
        <w:t>spp</w:t>
      </w:r>
      <w:proofErr w:type="spellEnd"/>
      <w:r w:rsidRPr="00675CAE">
        <w:rPr>
          <w:rFonts w:ascii="Arial" w:hAnsi="Arial" w:cs="Arial"/>
          <w:i/>
          <w:iCs/>
          <w:sz w:val="20"/>
          <w:szCs w:val="20"/>
          <w:u w:val="single"/>
        </w:rPr>
        <w:t xml:space="preserve">., </w:t>
      </w:r>
      <w:proofErr w:type="spellStart"/>
      <w:r w:rsidRPr="00675CAE">
        <w:rPr>
          <w:rFonts w:ascii="Arial" w:hAnsi="Arial" w:cs="Arial"/>
          <w:i/>
          <w:iCs/>
          <w:sz w:val="20"/>
          <w:szCs w:val="20"/>
          <w:u w:val="single"/>
        </w:rPr>
        <w:t>Trichophyton</w:t>
      </w:r>
      <w:proofErr w:type="spellEnd"/>
      <w:r w:rsidRPr="00675CAE">
        <w:rPr>
          <w:rFonts w:ascii="Arial" w:hAnsi="Arial" w:cs="Arial"/>
          <w:i/>
          <w:iCs/>
          <w:sz w:val="20"/>
          <w:szCs w:val="20"/>
          <w:u w:val="single"/>
        </w:rPr>
        <w:t xml:space="preserve"> </w:t>
      </w:r>
      <w:proofErr w:type="spellStart"/>
      <w:r w:rsidRPr="00675CAE">
        <w:rPr>
          <w:rFonts w:ascii="Arial" w:hAnsi="Arial" w:cs="Arial"/>
          <w:iCs/>
          <w:sz w:val="20"/>
          <w:szCs w:val="20"/>
          <w:u w:val="single"/>
        </w:rPr>
        <w:t>spp</w:t>
      </w:r>
      <w:proofErr w:type="spellEnd"/>
      <w:r w:rsidRPr="00675CAE">
        <w:rPr>
          <w:rFonts w:ascii="Arial" w:hAnsi="Arial" w:cs="Arial"/>
          <w:iCs/>
          <w:sz w:val="20"/>
          <w:szCs w:val="20"/>
          <w:u w:val="single"/>
        </w:rPr>
        <w:t>.)</w:t>
      </w:r>
    </w:p>
    <w:p w14:paraId="40F06174" w14:textId="77777777" w:rsidR="00030806" w:rsidRPr="00675CAE" w:rsidRDefault="00030806" w:rsidP="00E47F68">
      <w:pPr>
        <w:rPr>
          <w:rFonts w:ascii="Arial" w:hAnsi="Arial" w:cs="Arial"/>
          <w:sz w:val="20"/>
          <w:szCs w:val="20"/>
        </w:rPr>
      </w:pPr>
      <w:r w:rsidRPr="00675CAE">
        <w:rPr>
          <w:rFonts w:ascii="Arial" w:hAnsi="Arial" w:cs="Arial"/>
          <w:sz w:val="20"/>
          <w:szCs w:val="20"/>
        </w:rPr>
        <w:t>Vključeno:</w:t>
      </w:r>
    </w:p>
    <w:p w14:paraId="60D76619" w14:textId="77777777" w:rsidR="00030806" w:rsidRPr="00675CAE" w:rsidRDefault="00030806" w:rsidP="00E47F68">
      <w:pPr>
        <w:numPr>
          <w:ilvl w:val="0"/>
          <w:numId w:val="43"/>
        </w:numPr>
        <w:rPr>
          <w:rFonts w:ascii="Arial" w:hAnsi="Arial" w:cs="Arial"/>
          <w:sz w:val="20"/>
          <w:szCs w:val="20"/>
        </w:rPr>
      </w:pPr>
      <w:proofErr w:type="spellStart"/>
      <w:r w:rsidRPr="00675CAE">
        <w:rPr>
          <w:rFonts w:ascii="Arial" w:hAnsi="Arial" w:cs="Arial"/>
          <w:sz w:val="20"/>
          <w:szCs w:val="20"/>
        </w:rPr>
        <w:t>favus</w:t>
      </w:r>
      <w:proofErr w:type="spellEnd"/>
    </w:p>
    <w:p w14:paraId="4274A772" w14:textId="77777777" w:rsidR="00030806" w:rsidRPr="00675CAE" w:rsidRDefault="00030806" w:rsidP="00E47F68">
      <w:pPr>
        <w:numPr>
          <w:ilvl w:val="0"/>
          <w:numId w:val="43"/>
        </w:numPr>
        <w:rPr>
          <w:rFonts w:ascii="Arial" w:hAnsi="Arial" w:cs="Arial"/>
          <w:sz w:val="20"/>
          <w:szCs w:val="20"/>
        </w:rPr>
      </w:pPr>
      <w:proofErr w:type="spellStart"/>
      <w:r w:rsidRPr="00675CAE">
        <w:rPr>
          <w:rFonts w:ascii="Arial" w:hAnsi="Arial" w:cs="Arial"/>
          <w:sz w:val="20"/>
          <w:szCs w:val="20"/>
        </w:rPr>
        <w:t>tinea</w:t>
      </w:r>
      <w:proofErr w:type="spellEnd"/>
      <w:r w:rsidRPr="00675CAE">
        <w:rPr>
          <w:rFonts w:ascii="Arial" w:hAnsi="Arial" w:cs="Arial"/>
          <w:sz w:val="20"/>
          <w:szCs w:val="20"/>
        </w:rPr>
        <w:t xml:space="preserve"> zaradi okužbe z vrstami </w:t>
      </w:r>
      <w:proofErr w:type="spellStart"/>
      <w:r w:rsidRPr="00675CAE">
        <w:rPr>
          <w:rFonts w:ascii="Arial" w:hAnsi="Arial" w:cs="Arial"/>
          <w:i/>
          <w:sz w:val="20"/>
          <w:szCs w:val="20"/>
        </w:rPr>
        <w:t>Epidermophyton</w:t>
      </w:r>
      <w:proofErr w:type="spellEnd"/>
      <w:r w:rsidRPr="00675CAE">
        <w:rPr>
          <w:rFonts w:ascii="Arial" w:hAnsi="Arial" w:cs="Arial"/>
          <w:sz w:val="20"/>
          <w:szCs w:val="20"/>
        </w:rPr>
        <w:t xml:space="preserve">, </w:t>
      </w:r>
      <w:proofErr w:type="spellStart"/>
      <w:r w:rsidRPr="00675CAE">
        <w:rPr>
          <w:rFonts w:ascii="Arial" w:hAnsi="Arial" w:cs="Arial"/>
          <w:i/>
          <w:sz w:val="20"/>
          <w:szCs w:val="20"/>
        </w:rPr>
        <w:t>Microsporum</w:t>
      </w:r>
      <w:proofErr w:type="spellEnd"/>
      <w:r w:rsidRPr="00675CAE">
        <w:rPr>
          <w:rFonts w:ascii="Arial" w:hAnsi="Arial" w:cs="Arial"/>
          <w:sz w:val="20"/>
          <w:szCs w:val="20"/>
        </w:rPr>
        <w:t xml:space="preserve"> in </w:t>
      </w:r>
      <w:proofErr w:type="spellStart"/>
      <w:r w:rsidRPr="00675CAE">
        <w:rPr>
          <w:rFonts w:ascii="Arial" w:hAnsi="Arial" w:cs="Arial"/>
          <w:i/>
          <w:sz w:val="20"/>
          <w:szCs w:val="20"/>
        </w:rPr>
        <w:t>Trichophyton</w:t>
      </w:r>
      <w:proofErr w:type="spellEnd"/>
    </w:p>
    <w:p w14:paraId="10489C81" w14:textId="77777777" w:rsidR="00030806" w:rsidRPr="00675CAE" w:rsidRDefault="00030806" w:rsidP="00E47F68">
      <w:pPr>
        <w:rPr>
          <w:rFonts w:ascii="Arial" w:hAnsi="Arial" w:cs="Arial"/>
          <w:sz w:val="20"/>
          <w:szCs w:val="20"/>
        </w:rPr>
      </w:pPr>
    </w:p>
    <w:p w14:paraId="00770FA2" w14:textId="119F8453" w:rsidR="00030806" w:rsidRPr="003B362D" w:rsidRDefault="00030806" w:rsidP="00E47F68">
      <w:pPr>
        <w:rPr>
          <w:rFonts w:ascii="Arial" w:hAnsi="Arial" w:cs="Arial"/>
          <w:b/>
          <w:sz w:val="20"/>
          <w:szCs w:val="20"/>
        </w:rPr>
      </w:pPr>
      <w:r w:rsidRPr="00675CAE">
        <w:rPr>
          <w:rFonts w:ascii="Arial" w:hAnsi="Arial" w:cs="Arial"/>
          <w:b/>
          <w:sz w:val="20"/>
          <w:szCs w:val="20"/>
        </w:rPr>
        <w:t>Klinična merila</w:t>
      </w:r>
      <w:r w:rsidR="003B362D">
        <w:rPr>
          <w:rFonts w:ascii="Arial" w:hAnsi="Arial" w:cs="Arial"/>
          <w:b/>
          <w:sz w:val="20"/>
          <w:szCs w:val="20"/>
        </w:rPr>
        <w:t xml:space="preserve">: </w:t>
      </w:r>
      <w:r w:rsidRPr="00675CAE">
        <w:rPr>
          <w:rFonts w:ascii="Arial" w:hAnsi="Arial" w:cs="Arial"/>
          <w:sz w:val="20"/>
          <w:szCs w:val="20"/>
        </w:rPr>
        <w:t>Bolnik s kožnimi spremembami</w:t>
      </w:r>
      <w:r w:rsidR="00392E26">
        <w:rPr>
          <w:rFonts w:ascii="Arial" w:hAnsi="Arial" w:cs="Arial"/>
          <w:sz w:val="20"/>
          <w:szCs w:val="20"/>
        </w:rPr>
        <w:t>,</w:t>
      </w:r>
      <w:r w:rsidRPr="00675CAE">
        <w:rPr>
          <w:rFonts w:ascii="Arial" w:hAnsi="Arial" w:cs="Arial"/>
          <w:sz w:val="20"/>
          <w:szCs w:val="20"/>
        </w:rPr>
        <w:t xml:space="preserve"> značilnimi za </w:t>
      </w:r>
      <w:proofErr w:type="spellStart"/>
      <w:r w:rsidRPr="00675CAE">
        <w:rPr>
          <w:rFonts w:ascii="Arial" w:hAnsi="Arial" w:cs="Arial"/>
          <w:sz w:val="20"/>
          <w:szCs w:val="20"/>
        </w:rPr>
        <w:t>dermatofitozo</w:t>
      </w:r>
      <w:proofErr w:type="spellEnd"/>
      <w:r w:rsidRPr="00675CAE">
        <w:rPr>
          <w:rFonts w:ascii="Arial" w:hAnsi="Arial" w:cs="Arial"/>
          <w:sz w:val="20"/>
          <w:szCs w:val="20"/>
        </w:rPr>
        <w:t xml:space="preserve"> (</w:t>
      </w:r>
      <w:proofErr w:type="spellStart"/>
      <w:r w:rsidRPr="00675CAE">
        <w:rPr>
          <w:rFonts w:ascii="Arial" w:hAnsi="Arial" w:cs="Arial"/>
          <w:sz w:val="20"/>
          <w:szCs w:val="20"/>
        </w:rPr>
        <w:t>anularna</w:t>
      </w:r>
      <w:proofErr w:type="spellEnd"/>
      <w:r w:rsidRPr="00675CAE">
        <w:rPr>
          <w:rFonts w:ascii="Arial" w:hAnsi="Arial" w:cs="Arial"/>
          <w:sz w:val="20"/>
          <w:szCs w:val="20"/>
        </w:rPr>
        <w:t xml:space="preserve"> žarišča).</w:t>
      </w:r>
    </w:p>
    <w:p w14:paraId="729F6CF3" w14:textId="77777777" w:rsidR="00030806" w:rsidRPr="00675CAE" w:rsidRDefault="00030806" w:rsidP="00E47F68">
      <w:pPr>
        <w:rPr>
          <w:rFonts w:ascii="Arial" w:hAnsi="Arial" w:cs="Arial"/>
          <w:sz w:val="20"/>
          <w:szCs w:val="20"/>
        </w:rPr>
      </w:pPr>
      <w:r w:rsidRPr="00675CAE">
        <w:rPr>
          <w:rFonts w:ascii="Arial" w:hAnsi="Arial" w:cs="Arial"/>
          <w:sz w:val="20"/>
          <w:szCs w:val="20"/>
        </w:rPr>
        <w:t xml:space="preserve"> </w:t>
      </w:r>
    </w:p>
    <w:p w14:paraId="6923A1D5" w14:textId="77777777" w:rsidR="00030806" w:rsidRPr="00675CAE" w:rsidRDefault="00030806" w:rsidP="00E47F68">
      <w:pPr>
        <w:rPr>
          <w:rFonts w:ascii="Arial" w:hAnsi="Arial" w:cs="Arial"/>
          <w:b/>
          <w:sz w:val="20"/>
          <w:szCs w:val="20"/>
        </w:rPr>
      </w:pPr>
      <w:r w:rsidRPr="00675CAE">
        <w:rPr>
          <w:rFonts w:ascii="Arial" w:hAnsi="Arial" w:cs="Arial"/>
          <w:b/>
          <w:sz w:val="20"/>
          <w:szCs w:val="20"/>
        </w:rPr>
        <w:t>Laboratorijska merila</w:t>
      </w:r>
    </w:p>
    <w:p w14:paraId="170461FE" w14:textId="77777777" w:rsidR="00030806" w:rsidRPr="00675CAE" w:rsidRDefault="00030806" w:rsidP="00E47F68">
      <w:pPr>
        <w:rPr>
          <w:rFonts w:ascii="Arial" w:hAnsi="Arial" w:cs="Arial"/>
          <w:sz w:val="20"/>
          <w:szCs w:val="20"/>
        </w:rPr>
      </w:pPr>
      <w:r w:rsidRPr="00675CAE">
        <w:rPr>
          <w:rFonts w:ascii="Arial" w:hAnsi="Arial" w:cs="Arial"/>
          <w:sz w:val="20"/>
          <w:szCs w:val="20"/>
        </w:rPr>
        <w:t>Najmanj eden izmed laboratorijskih testov:</w:t>
      </w:r>
    </w:p>
    <w:p w14:paraId="1E2FF92F" w14:textId="77777777" w:rsidR="00030806" w:rsidRPr="00675CAE" w:rsidRDefault="00030806" w:rsidP="00E47F68">
      <w:pPr>
        <w:numPr>
          <w:ilvl w:val="0"/>
          <w:numId w:val="78"/>
        </w:numPr>
        <w:rPr>
          <w:rFonts w:ascii="Arial" w:hAnsi="Arial" w:cs="Arial"/>
          <w:i/>
          <w:sz w:val="20"/>
          <w:szCs w:val="20"/>
        </w:rPr>
      </w:pPr>
      <w:r w:rsidRPr="00675CAE">
        <w:rPr>
          <w:rFonts w:ascii="Arial" w:hAnsi="Arial" w:cs="Arial"/>
          <w:sz w:val="20"/>
          <w:szCs w:val="20"/>
        </w:rPr>
        <w:t xml:space="preserve">pregled kože z </w:t>
      </w:r>
      <w:proofErr w:type="spellStart"/>
      <w:r w:rsidRPr="00675CAE">
        <w:rPr>
          <w:rFonts w:ascii="Arial" w:hAnsi="Arial" w:cs="Arial"/>
          <w:sz w:val="20"/>
          <w:szCs w:val="20"/>
        </w:rPr>
        <w:t>Woodovo</w:t>
      </w:r>
      <w:proofErr w:type="spellEnd"/>
      <w:r w:rsidRPr="00675CAE">
        <w:rPr>
          <w:rFonts w:ascii="Arial" w:hAnsi="Arial" w:cs="Arial"/>
          <w:sz w:val="20"/>
          <w:szCs w:val="20"/>
        </w:rPr>
        <w:t xml:space="preserve"> svetilko (</w:t>
      </w:r>
      <w:proofErr w:type="spellStart"/>
      <w:r w:rsidRPr="00675CAE">
        <w:rPr>
          <w:rFonts w:ascii="Arial" w:hAnsi="Arial" w:cs="Arial"/>
          <w:i/>
          <w:sz w:val="20"/>
          <w:szCs w:val="20"/>
        </w:rPr>
        <w:t>Microsporum</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canis</w:t>
      </w:r>
      <w:proofErr w:type="spellEnd"/>
      <w:r w:rsidRPr="00675CAE">
        <w:rPr>
          <w:rFonts w:ascii="Arial" w:hAnsi="Arial" w:cs="Arial"/>
          <w:sz w:val="20"/>
          <w:szCs w:val="20"/>
        </w:rPr>
        <w:t xml:space="preserve">, </w:t>
      </w:r>
      <w:proofErr w:type="spellStart"/>
      <w:r w:rsidRPr="00675CAE">
        <w:rPr>
          <w:rFonts w:ascii="Arial" w:hAnsi="Arial" w:cs="Arial"/>
          <w:i/>
          <w:sz w:val="20"/>
          <w:szCs w:val="20"/>
        </w:rPr>
        <w:t>Microsporum</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audouinii</w:t>
      </w:r>
      <w:proofErr w:type="spellEnd"/>
      <w:r w:rsidRPr="00675CAE">
        <w:rPr>
          <w:rFonts w:ascii="Arial" w:hAnsi="Arial" w:cs="Arial"/>
          <w:sz w:val="20"/>
          <w:szCs w:val="20"/>
        </w:rPr>
        <w:t xml:space="preserve">, </w:t>
      </w:r>
      <w:proofErr w:type="spellStart"/>
      <w:r w:rsidRPr="00675CAE">
        <w:rPr>
          <w:rFonts w:ascii="Arial" w:hAnsi="Arial" w:cs="Arial"/>
          <w:i/>
          <w:sz w:val="20"/>
          <w:szCs w:val="20"/>
        </w:rPr>
        <w:t>Microsporum</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ferrugineum</w:t>
      </w:r>
      <w:proofErr w:type="spellEnd"/>
      <w:r w:rsidRPr="00675CAE">
        <w:rPr>
          <w:rFonts w:ascii="Arial" w:hAnsi="Arial" w:cs="Arial"/>
          <w:sz w:val="20"/>
          <w:szCs w:val="20"/>
        </w:rPr>
        <w:t xml:space="preserve"> in </w:t>
      </w:r>
      <w:proofErr w:type="spellStart"/>
      <w:r w:rsidRPr="00675CAE">
        <w:rPr>
          <w:rFonts w:ascii="Arial" w:hAnsi="Arial" w:cs="Arial"/>
          <w:i/>
          <w:sz w:val="20"/>
          <w:szCs w:val="20"/>
        </w:rPr>
        <w:t>Trichophyton</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schoenleinii</w:t>
      </w:r>
      <w:proofErr w:type="spellEnd"/>
      <w:r w:rsidRPr="00675CAE">
        <w:rPr>
          <w:rFonts w:ascii="Arial" w:hAnsi="Arial" w:cs="Arial"/>
          <w:sz w:val="20"/>
          <w:szCs w:val="20"/>
        </w:rPr>
        <w:t xml:space="preserve"> fluorescirajo zeleno);</w:t>
      </w:r>
    </w:p>
    <w:p w14:paraId="3177447C" w14:textId="77777777" w:rsidR="00030806" w:rsidRPr="00675CAE" w:rsidRDefault="00030806" w:rsidP="00E47F68">
      <w:pPr>
        <w:pStyle w:val="def1"/>
        <w:numPr>
          <w:ilvl w:val="0"/>
          <w:numId w:val="78"/>
        </w:numPr>
      </w:pPr>
      <w:r w:rsidRPr="00675CAE">
        <w:t xml:space="preserve">mikroskopski pregled </w:t>
      </w:r>
      <w:proofErr w:type="spellStart"/>
      <w:r w:rsidRPr="00675CAE">
        <w:t>nativnega</w:t>
      </w:r>
      <w:proofErr w:type="spellEnd"/>
      <w:r w:rsidRPr="00675CAE">
        <w:t xml:space="preserve"> preparata </w:t>
      </w:r>
      <w:proofErr w:type="spellStart"/>
      <w:r w:rsidRPr="00675CAE">
        <w:t>skarifikata</w:t>
      </w:r>
      <w:proofErr w:type="spellEnd"/>
      <w:r w:rsidRPr="00675CAE">
        <w:t xml:space="preserve"> nohtov ali kože, delov nohtov ali lasnih korenin z dodatkom 10 % KOH ali </w:t>
      </w:r>
      <w:proofErr w:type="spellStart"/>
      <w:r w:rsidRPr="00675CAE">
        <w:t>NaOH</w:t>
      </w:r>
      <w:proofErr w:type="spellEnd"/>
      <w:r w:rsidRPr="00675CAE">
        <w:t>;</w:t>
      </w:r>
    </w:p>
    <w:p w14:paraId="478B1CAB" w14:textId="77777777" w:rsidR="00030806" w:rsidRPr="00675CAE" w:rsidRDefault="00030806" w:rsidP="00E47F68">
      <w:pPr>
        <w:numPr>
          <w:ilvl w:val="0"/>
          <w:numId w:val="78"/>
        </w:numPr>
        <w:rPr>
          <w:rFonts w:ascii="Arial" w:hAnsi="Arial" w:cs="Arial"/>
          <w:sz w:val="20"/>
          <w:szCs w:val="20"/>
        </w:rPr>
      </w:pPr>
      <w:r w:rsidRPr="00675CAE">
        <w:rPr>
          <w:rFonts w:ascii="Arial" w:hAnsi="Arial" w:cs="Arial"/>
          <w:sz w:val="20"/>
          <w:szCs w:val="20"/>
        </w:rPr>
        <w:t xml:space="preserve">fluorescentna mikroskopija z barvanjem s </w:t>
      </w:r>
      <w:proofErr w:type="spellStart"/>
      <w:r w:rsidRPr="00675CAE">
        <w:rPr>
          <w:rFonts w:ascii="Arial" w:hAnsi="Arial" w:cs="Arial"/>
          <w:sz w:val="20"/>
          <w:szCs w:val="20"/>
        </w:rPr>
        <w:t>kalkofluor</w:t>
      </w:r>
      <w:proofErr w:type="spellEnd"/>
      <w:r w:rsidRPr="00675CAE">
        <w:rPr>
          <w:rFonts w:ascii="Arial" w:hAnsi="Arial" w:cs="Arial"/>
          <w:sz w:val="20"/>
          <w:szCs w:val="20"/>
        </w:rPr>
        <w:t xml:space="preserve"> belim ali Kongo rdečim;</w:t>
      </w:r>
    </w:p>
    <w:p w14:paraId="3ED79ADF" w14:textId="77777777" w:rsidR="00030806" w:rsidRPr="00675CAE" w:rsidRDefault="00030806" w:rsidP="00E47F68">
      <w:pPr>
        <w:pStyle w:val="def1"/>
        <w:numPr>
          <w:ilvl w:val="0"/>
          <w:numId w:val="78"/>
        </w:numPr>
      </w:pPr>
      <w:r w:rsidRPr="00675CAE">
        <w:t>osamitev povzročitelja iz kliničnega vzorca.</w:t>
      </w:r>
    </w:p>
    <w:p w14:paraId="705D332D" w14:textId="77777777" w:rsidR="00030806" w:rsidRPr="00675CAE" w:rsidRDefault="00030806" w:rsidP="00E47F68">
      <w:pPr>
        <w:pStyle w:val="Naslov2"/>
        <w:spacing w:before="0" w:after="0"/>
        <w:rPr>
          <w:i w:val="0"/>
          <w:sz w:val="20"/>
          <w:szCs w:val="20"/>
        </w:rPr>
      </w:pPr>
    </w:p>
    <w:p w14:paraId="73AF4B78" w14:textId="2CC6F419" w:rsidR="00030806" w:rsidRPr="003B362D" w:rsidRDefault="00030806" w:rsidP="003B362D">
      <w:pPr>
        <w:pStyle w:val="Naslov2"/>
        <w:spacing w:before="0" w:after="0"/>
        <w:rPr>
          <w:b w:val="0"/>
          <w:bCs w:val="0"/>
          <w:i w:val="0"/>
          <w:iCs w:val="0"/>
          <w:sz w:val="20"/>
          <w:szCs w:val="20"/>
        </w:rPr>
      </w:pPr>
      <w:bookmarkStart w:id="103" w:name="_Toc411594844"/>
      <w:bookmarkStart w:id="104" w:name="_Toc411595655"/>
      <w:bookmarkStart w:id="105" w:name="_Toc440026263"/>
      <w:bookmarkStart w:id="106" w:name="_Toc441826554"/>
      <w:bookmarkStart w:id="107" w:name="_Toc131875269"/>
      <w:r w:rsidRPr="00675CAE">
        <w:rPr>
          <w:i w:val="0"/>
          <w:sz w:val="20"/>
          <w:szCs w:val="20"/>
        </w:rPr>
        <w:t>Epidemiološka merila</w:t>
      </w:r>
      <w:bookmarkEnd w:id="103"/>
      <w:bookmarkEnd w:id="104"/>
      <w:bookmarkEnd w:id="105"/>
      <w:bookmarkEnd w:id="106"/>
      <w:r w:rsidR="003B362D">
        <w:rPr>
          <w:i w:val="0"/>
          <w:sz w:val="20"/>
          <w:szCs w:val="20"/>
        </w:rPr>
        <w:t xml:space="preserve">: </w:t>
      </w:r>
      <w:r w:rsidRPr="003B362D">
        <w:rPr>
          <w:b w:val="0"/>
          <w:bCs w:val="0"/>
          <w:i w:val="0"/>
          <w:iCs w:val="0"/>
          <w:sz w:val="20"/>
          <w:szCs w:val="20"/>
        </w:rPr>
        <w:t xml:space="preserve">epidemiološka povezanost s primerom, ki je potrjen primer </w:t>
      </w:r>
      <w:proofErr w:type="spellStart"/>
      <w:r w:rsidRPr="003B362D">
        <w:rPr>
          <w:b w:val="0"/>
          <w:bCs w:val="0"/>
          <w:i w:val="0"/>
          <w:iCs w:val="0"/>
          <w:sz w:val="20"/>
          <w:szCs w:val="20"/>
        </w:rPr>
        <w:t>dermatofitoze</w:t>
      </w:r>
      <w:proofErr w:type="spellEnd"/>
      <w:r w:rsidRPr="003B362D">
        <w:rPr>
          <w:b w:val="0"/>
          <w:bCs w:val="0"/>
          <w:i w:val="0"/>
          <w:iCs w:val="0"/>
          <w:sz w:val="20"/>
          <w:szCs w:val="20"/>
        </w:rPr>
        <w:t>.</w:t>
      </w:r>
      <w:bookmarkEnd w:id="107"/>
    </w:p>
    <w:p w14:paraId="26EF23CC" w14:textId="77777777" w:rsidR="00030806" w:rsidRPr="00675CAE" w:rsidRDefault="00030806" w:rsidP="00E47F68">
      <w:pPr>
        <w:rPr>
          <w:rFonts w:ascii="Arial" w:hAnsi="Arial" w:cs="Arial"/>
          <w:bCs/>
          <w:sz w:val="20"/>
          <w:szCs w:val="20"/>
        </w:rPr>
      </w:pPr>
    </w:p>
    <w:p w14:paraId="3F3CFD7C" w14:textId="77777777" w:rsidR="00030806" w:rsidRPr="00675CAE" w:rsidRDefault="00030806" w:rsidP="00E47F68">
      <w:pPr>
        <w:rPr>
          <w:rFonts w:ascii="Arial" w:hAnsi="Arial" w:cs="Arial"/>
          <w:b/>
          <w:bCs/>
          <w:sz w:val="20"/>
          <w:szCs w:val="20"/>
        </w:rPr>
      </w:pPr>
      <w:r w:rsidRPr="00675CAE">
        <w:rPr>
          <w:rFonts w:ascii="Arial" w:hAnsi="Arial" w:cs="Arial"/>
          <w:b/>
          <w:bCs/>
          <w:sz w:val="20"/>
          <w:szCs w:val="20"/>
        </w:rPr>
        <w:t>Razvrstitev primera</w:t>
      </w:r>
    </w:p>
    <w:p w14:paraId="21D5569D" w14:textId="77777777" w:rsidR="00030806" w:rsidRPr="00675CAE" w:rsidRDefault="00030806" w:rsidP="00E47F68">
      <w:pPr>
        <w:rPr>
          <w:rFonts w:ascii="Arial" w:hAnsi="Arial" w:cs="Arial"/>
          <w:bCs/>
          <w:sz w:val="20"/>
          <w:szCs w:val="20"/>
        </w:rPr>
      </w:pPr>
      <w:r w:rsidRPr="00675CAE">
        <w:rPr>
          <w:rFonts w:ascii="Arial" w:hAnsi="Arial" w:cs="Arial"/>
          <w:bCs/>
          <w:sz w:val="20"/>
          <w:szCs w:val="20"/>
          <w:u w:val="single"/>
        </w:rPr>
        <w:t>A. Možen primer:</w:t>
      </w:r>
      <w:r w:rsidRPr="00675CAE">
        <w:rPr>
          <w:rFonts w:ascii="Arial" w:hAnsi="Arial" w:cs="Arial"/>
          <w:bCs/>
          <w:sz w:val="20"/>
          <w:szCs w:val="20"/>
        </w:rPr>
        <w:t xml:space="preserve"> se ne uporablja</w:t>
      </w:r>
    </w:p>
    <w:p w14:paraId="10689357" w14:textId="77777777" w:rsidR="00030806" w:rsidRPr="00675CAE" w:rsidRDefault="00030806" w:rsidP="00E47F68">
      <w:pPr>
        <w:rPr>
          <w:rFonts w:ascii="Arial" w:hAnsi="Arial" w:cs="Arial"/>
          <w:bCs/>
          <w:sz w:val="20"/>
          <w:szCs w:val="20"/>
        </w:rPr>
      </w:pPr>
      <w:r w:rsidRPr="00675CAE">
        <w:rPr>
          <w:rFonts w:ascii="Arial" w:hAnsi="Arial" w:cs="Arial"/>
          <w:bCs/>
          <w:sz w:val="20"/>
          <w:szCs w:val="20"/>
          <w:u w:val="single"/>
        </w:rPr>
        <w:t>B. Verjeten primer:</w:t>
      </w:r>
      <w:r w:rsidRPr="00675CAE">
        <w:rPr>
          <w:rFonts w:ascii="Arial" w:hAnsi="Arial" w:cs="Arial"/>
          <w:bCs/>
          <w:sz w:val="20"/>
          <w:szCs w:val="20"/>
        </w:rPr>
        <w:t xml:space="preserve"> bolnik, ki izpolnjuje klinična in epidemiološka merila</w:t>
      </w:r>
    </w:p>
    <w:p w14:paraId="16E91CF7" w14:textId="77777777" w:rsidR="00030806" w:rsidRPr="00675CAE" w:rsidRDefault="00030806" w:rsidP="00E47F68">
      <w:pPr>
        <w:rPr>
          <w:rFonts w:ascii="Arial" w:hAnsi="Arial" w:cs="Arial"/>
          <w:sz w:val="20"/>
          <w:szCs w:val="20"/>
        </w:rPr>
      </w:pPr>
      <w:r w:rsidRPr="00675CAE">
        <w:rPr>
          <w:rFonts w:ascii="Arial" w:hAnsi="Arial" w:cs="Arial"/>
          <w:bCs/>
          <w:sz w:val="20"/>
          <w:szCs w:val="20"/>
          <w:u w:val="single"/>
        </w:rPr>
        <w:t>C. Potrjen primer:</w:t>
      </w:r>
      <w:r w:rsidRPr="00675CAE">
        <w:rPr>
          <w:rFonts w:ascii="Arial" w:hAnsi="Arial" w:cs="Arial"/>
          <w:bCs/>
          <w:sz w:val="20"/>
          <w:szCs w:val="20"/>
        </w:rPr>
        <w:t xml:space="preserve"> bolnik, ki izpolnjuje </w:t>
      </w:r>
      <w:proofErr w:type="spellStart"/>
      <w:r w:rsidRPr="00675CAE">
        <w:rPr>
          <w:rFonts w:ascii="Arial" w:hAnsi="Arial" w:cs="Arial"/>
          <w:bCs/>
          <w:sz w:val="20"/>
          <w:szCs w:val="20"/>
        </w:rPr>
        <w:t>kliničnia</w:t>
      </w:r>
      <w:proofErr w:type="spellEnd"/>
      <w:r w:rsidRPr="00675CAE">
        <w:rPr>
          <w:rFonts w:ascii="Arial" w:hAnsi="Arial" w:cs="Arial"/>
          <w:bCs/>
          <w:sz w:val="20"/>
          <w:szCs w:val="20"/>
        </w:rPr>
        <w:t xml:space="preserve"> in laboratorijska merila</w:t>
      </w:r>
    </w:p>
    <w:p w14:paraId="0808F797" w14:textId="77777777" w:rsidR="00030806" w:rsidRPr="00675CAE" w:rsidRDefault="00030806" w:rsidP="00E47F68">
      <w:pPr>
        <w:rPr>
          <w:rFonts w:ascii="Arial" w:hAnsi="Arial" w:cs="Arial"/>
          <w:sz w:val="20"/>
          <w:szCs w:val="20"/>
        </w:rPr>
      </w:pPr>
      <w:r w:rsidRPr="00675CAE">
        <w:rPr>
          <w:rFonts w:ascii="Arial" w:hAnsi="Arial" w:cs="Arial"/>
          <w:bCs/>
          <w:sz w:val="20"/>
          <w:szCs w:val="20"/>
        </w:rPr>
        <w:t>Prijava</w:t>
      </w:r>
      <w:r w:rsidRPr="00675CAE">
        <w:rPr>
          <w:rFonts w:ascii="Arial" w:hAnsi="Arial" w:cs="Arial"/>
          <w:sz w:val="20"/>
          <w:szCs w:val="20"/>
        </w:rPr>
        <w:t>: prijavi se verjeten ali potrjen primer.</w:t>
      </w:r>
    </w:p>
    <w:p w14:paraId="5B0F16BF" w14:textId="77777777" w:rsidR="00030806" w:rsidRPr="00675CAE" w:rsidRDefault="00030806" w:rsidP="00E47F68">
      <w:pPr>
        <w:rPr>
          <w:rFonts w:ascii="Arial" w:hAnsi="Arial" w:cs="Arial"/>
          <w:sz w:val="20"/>
          <w:szCs w:val="20"/>
        </w:rPr>
      </w:pPr>
    </w:p>
    <w:p w14:paraId="6CE894BF" w14:textId="394190AD" w:rsidR="00030806" w:rsidRPr="00675CAE" w:rsidRDefault="00030806" w:rsidP="00E47F68">
      <w:pPr>
        <w:rPr>
          <w:rFonts w:ascii="Arial" w:hAnsi="Arial" w:cs="Arial"/>
          <w:b/>
          <w:sz w:val="20"/>
          <w:szCs w:val="20"/>
        </w:rPr>
      </w:pPr>
      <w:r w:rsidRPr="00675CAE">
        <w:rPr>
          <w:rFonts w:ascii="Arial" w:hAnsi="Arial" w:cs="Arial"/>
          <w:b/>
          <w:sz w:val="20"/>
          <w:szCs w:val="20"/>
        </w:rPr>
        <w:t>STRATEGIJA EPIDEMIOLOŠKEGA SPREMLJANJA IN OBVLADOVANJA ZA PREPREČEVANJE OZIROMA ZMANJŠANJE PRENOSA POVZROČITELJA NA LJUDI</w:t>
      </w:r>
    </w:p>
    <w:p w14:paraId="319F4ACA" w14:textId="77777777" w:rsidR="00030806" w:rsidRPr="00675CAE" w:rsidRDefault="00030806" w:rsidP="00E47F68">
      <w:pPr>
        <w:pStyle w:val="HTML-oblikovano"/>
        <w:rPr>
          <w:rFonts w:ascii="Arial" w:hAnsi="Arial" w:cs="Arial"/>
          <w:sz w:val="20"/>
        </w:rPr>
      </w:pPr>
    </w:p>
    <w:p w14:paraId="4704F456" w14:textId="77777777" w:rsidR="00030806" w:rsidRPr="00D876CB" w:rsidRDefault="00030806" w:rsidP="00E47F68">
      <w:pPr>
        <w:rPr>
          <w:rFonts w:ascii="Arial" w:hAnsi="Arial" w:cs="Arial"/>
          <w:sz w:val="20"/>
          <w:szCs w:val="20"/>
        </w:rPr>
      </w:pPr>
      <w:r w:rsidRPr="00D876CB">
        <w:rPr>
          <w:rFonts w:ascii="Arial" w:hAnsi="Arial" w:cs="Arial"/>
          <w:sz w:val="20"/>
          <w:szCs w:val="20"/>
        </w:rPr>
        <w:t xml:space="preserve">Epidemiološko spremljanje </w:t>
      </w:r>
      <w:proofErr w:type="spellStart"/>
      <w:r w:rsidRPr="00D876CB">
        <w:rPr>
          <w:rFonts w:ascii="Arial" w:hAnsi="Arial" w:cs="Arial"/>
          <w:sz w:val="20"/>
          <w:szCs w:val="20"/>
        </w:rPr>
        <w:t>dermatofitoz</w:t>
      </w:r>
      <w:proofErr w:type="spellEnd"/>
      <w:r w:rsidRPr="00D876CB">
        <w:rPr>
          <w:rFonts w:ascii="Arial" w:hAnsi="Arial" w:cs="Arial"/>
          <w:sz w:val="20"/>
          <w:szCs w:val="20"/>
        </w:rPr>
        <w:t xml:space="preserve"> poteka na podlagi obvezne prijave zbolelega, ki jo prejme pristojna enota NIJZ. Ukrepe za obvladovanje izvajajo NIJZ v sodelovanju z območnimi enotami UVHVVR, ZIRS  in drugimi ustanovami. Ukrepi zajemajo: </w:t>
      </w:r>
    </w:p>
    <w:p w14:paraId="241E4FA0" w14:textId="77777777" w:rsidR="00030806" w:rsidRPr="00D876CB" w:rsidRDefault="00030806" w:rsidP="00E47F68">
      <w:pPr>
        <w:numPr>
          <w:ilvl w:val="0"/>
          <w:numId w:val="37"/>
        </w:numPr>
        <w:tabs>
          <w:tab w:val="left" w:pos="720"/>
        </w:tabs>
        <w:suppressAutoHyphens/>
        <w:rPr>
          <w:rFonts w:ascii="Arial" w:hAnsi="Arial" w:cs="Arial"/>
          <w:sz w:val="20"/>
          <w:szCs w:val="20"/>
        </w:rPr>
      </w:pPr>
      <w:r w:rsidRPr="00D876CB">
        <w:rPr>
          <w:rFonts w:ascii="Arial" w:hAnsi="Arial" w:cs="Arial"/>
          <w:sz w:val="20"/>
          <w:szCs w:val="20"/>
        </w:rPr>
        <w:t>stalno sistematično zbiranje podatkov o posameznih primerih, analiziranje, interpretiranje, posredovanje in objavljanje podatkov o njihovem pojavljanju, razporeditvi in širjenju ter o dejavnikih tveganja; medsebojno obveščanje (NIJZ, območne enote UVHVVR in ZIRS);</w:t>
      </w:r>
    </w:p>
    <w:p w14:paraId="39E1726F" w14:textId="77777777" w:rsidR="00030806" w:rsidRPr="00D876CB" w:rsidRDefault="00030806" w:rsidP="00E47F68">
      <w:pPr>
        <w:numPr>
          <w:ilvl w:val="0"/>
          <w:numId w:val="37"/>
        </w:numPr>
        <w:tabs>
          <w:tab w:val="left" w:pos="720"/>
        </w:tabs>
        <w:suppressAutoHyphens/>
        <w:rPr>
          <w:rFonts w:ascii="Arial" w:hAnsi="Arial" w:cs="Arial"/>
          <w:sz w:val="20"/>
          <w:szCs w:val="20"/>
        </w:rPr>
      </w:pPr>
      <w:r w:rsidRPr="00D876CB">
        <w:rPr>
          <w:rFonts w:ascii="Arial" w:hAnsi="Arial" w:cs="Arial"/>
          <w:sz w:val="20"/>
          <w:szCs w:val="20"/>
        </w:rPr>
        <w:t>zgodnje zaznavanje in obvladovanje potencialnih izbruhov, vključno z epidemiološko analizo, oceno tveganja in sledljivostjo glede izvora okužbe;</w:t>
      </w:r>
    </w:p>
    <w:p w14:paraId="18EFE6D7"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D876CB">
        <w:rPr>
          <w:rFonts w:ascii="Arial" w:hAnsi="Arial" w:cs="Arial"/>
          <w:sz w:val="20"/>
          <w:szCs w:val="20"/>
        </w:rPr>
        <w:t>zdravstveno vzgojno delo - zdravstveno ozaveščanje ob</w:t>
      </w:r>
      <w:r w:rsidRPr="00675CAE">
        <w:rPr>
          <w:rFonts w:ascii="Arial" w:hAnsi="Arial" w:cs="Arial"/>
          <w:sz w:val="20"/>
          <w:szCs w:val="20"/>
        </w:rPr>
        <w:t xml:space="preserve"> pojavu bolezni.</w:t>
      </w:r>
    </w:p>
    <w:p w14:paraId="467789C4" w14:textId="77777777" w:rsidR="005E6FCF" w:rsidRDefault="005E6FCF" w:rsidP="00E47F68">
      <w:pPr>
        <w:pStyle w:val="HTML-oblikovano"/>
        <w:rPr>
          <w:rFonts w:ascii="Arial" w:hAnsi="Arial" w:cs="Arial"/>
          <w:b/>
          <w:sz w:val="20"/>
        </w:rPr>
      </w:pPr>
    </w:p>
    <w:p w14:paraId="54C5DF99" w14:textId="0983BE7B" w:rsidR="00D117A4" w:rsidRDefault="00D117A4" w:rsidP="00E47F68">
      <w:pPr>
        <w:pStyle w:val="HTML-oblikovano"/>
        <w:rPr>
          <w:rFonts w:ascii="Arial" w:hAnsi="Arial" w:cs="Arial"/>
          <w:sz w:val="18"/>
          <w:szCs w:val="18"/>
        </w:rPr>
      </w:pPr>
      <w:r w:rsidRPr="00251A7C">
        <w:rPr>
          <w:rFonts w:ascii="Arial" w:hAnsi="Arial" w:cs="Arial"/>
          <w:b/>
          <w:sz w:val="18"/>
          <w:szCs w:val="18"/>
        </w:rPr>
        <w:t>Literatura:</w:t>
      </w:r>
      <w:r>
        <w:rPr>
          <w:rFonts w:ascii="Arial" w:hAnsi="Arial" w:cs="Arial"/>
          <w:sz w:val="18"/>
          <w:szCs w:val="18"/>
        </w:rPr>
        <w:t>6</w:t>
      </w:r>
      <w:r w:rsidRPr="00251A7C">
        <w:rPr>
          <w:rFonts w:ascii="Arial" w:hAnsi="Arial" w:cs="Arial"/>
          <w:sz w:val="18"/>
          <w:szCs w:val="18"/>
        </w:rPr>
        <w:t>1. Epidemiološko spremljanje nalezljivih bolezni v Sloveniji v letu 201</w:t>
      </w:r>
      <w:r>
        <w:rPr>
          <w:rFonts w:ascii="Arial" w:hAnsi="Arial" w:cs="Arial"/>
          <w:sz w:val="18"/>
          <w:szCs w:val="18"/>
        </w:rPr>
        <w:t>6</w:t>
      </w:r>
      <w:r w:rsidRPr="00251A7C">
        <w:rPr>
          <w:rFonts w:ascii="Arial" w:hAnsi="Arial" w:cs="Arial"/>
          <w:sz w:val="18"/>
          <w:szCs w:val="18"/>
        </w:rPr>
        <w:t>. Nacionalni inštitut za javno zdravje. Ljubljana, 201</w:t>
      </w:r>
      <w:r>
        <w:rPr>
          <w:rFonts w:ascii="Arial" w:hAnsi="Arial" w:cs="Arial"/>
          <w:sz w:val="18"/>
          <w:szCs w:val="18"/>
        </w:rPr>
        <w:t>7</w:t>
      </w:r>
      <w:r w:rsidRPr="00251A7C">
        <w:rPr>
          <w:rFonts w:ascii="Arial" w:hAnsi="Arial" w:cs="Arial"/>
          <w:sz w:val="18"/>
          <w:szCs w:val="18"/>
        </w:rPr>
        <w:t>. Pridobljeno s spletne strani</w:t>
      </w:r>
      <w:r w:rsidR="003B362D">
        <w:rPr>
          <w:rFonts w:ascii="Arial" w:hAnsi="Arial" w:cs="Arial"/>
          <w:sz w:val="18"/>
          <w:szCs w:val="18"/>
        </w:rPr>
        <w:t xml:space="preserve"> </w:t>
      </w:r>
      <w:hyperlink r:id="rId84" w:history="1">
        <w:r w:rsidR="003B362D" w:rsidRPr="003B362D">
          <w:rPr>
            <w:rStyle w:val="Hiperpovezava"/>
            <w:rFonts w:ascii="Arial" w:hAnsi="Arial" w:cs="Arial"/>
            <w:sz w:val="18"/>
            <w:szCs w:val="18"/>
          </w:rPr>
          <w:t>NIJZ</w:t>
        </w:r>
      </w:hyperlink>
      <w:r w:rsidR="003B362D">
        <w:rPr>
          <w:rFonts w:ascii="Arial" w:hAnsi="Arial" w:cs="Arial"/>
          <w:sz w:val="18"/>
          <w:szCs w:val="18"/>
        </w:rPr>
        <w:t xml:space="preserve"> (h</w:t>
      </w:r>
      <w:r w:rsidRPr="00A207E9">
        <w:rPr>
          <w:rFonts w:ascii="Arial" w:hAnsi="Arial" w:cs="Arial"/>
          <w:sz w:val="18"/>
          <w:szCs w:val="18"/>
        </w:rPr>
        <w:t>ttp://www.nijz.si/sites/www.nijz.si/files/datoteke/epidemiolosko_spremljanje_nb_slo_2016.pdf</w:t>
      </w:r>
      <w:r w:rsidR="003B362D">
        <w:rPr>
          <w:rFonts w:ascii="Arial" w:hAnsi="Arial" w:cs="Arial"/>
          <w:sz w:val="18"/>
          <w:szCs w:val="18"/>
        </w:rPr>
        <w:t xml:space="preserve">). </w:t>
      </w:r>
    </w:p>
    <w:p w14:paraId="322C60F2" w14:textId="77777777" w:rsidR="00152804" w:rsidRDefault="00152804" w:rsidP="00E47F68">
      <w:pPr>
        <w:pStyle w:val="HTML-oblikovano"/>
        <w:rPr>
          <w:rFonts w:ascii="Arial" w:hAnsi="Arial" w:cs="Arial"/>
          <w:b/>
          <w:sz w:val="20"/>
        </w:rPr>
      </w:pPr>
    </w:p>
    <w:p w14:paraId="461FD223" w14:textId="77777777" w:rsidR="00D117A4" w:rsidRDefault="00D117A4" w:rsidP="00E47F68">
      <w:pPr>
        <w:pStyle w:val="HTML-oblikovano"/>
        <w:rPr>
          <w:rFonts w:ascii="Arial" w:hAnsi="Arial" w:cs="Arial"/>
          <w:b/>
          <w:sz w:val="20"/>
        </w:rPr>
      </w:pPr>
    </w:p>
    <w:p w14:paraId="34A5A17A" w14:textId="3EA5F17E" w:rsidR="00957E0B" w:rsidRDefault="00152804"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1962368" behindDoc="0" locked="0" layoutInCell="1" allowOverlap="1" wp14:anchorId="1E042112" wp14:editId="164F483D">
                <wp:simplePos x="0" y="0"/>
                <wp:positionH relativeFrom="margin">
                  <wp:posOffset>0</wp:posOffset>
                </wp:positionH>
                <wp:positionV relativeFrom="paragraph">
                  <wp:posOffset>-635</wp:posOffset>
                </wp:positionV>
                <wp:extent cx="5743575" cy="238125"/>
                <wp:effectExtent l="0" t="0" r="28575" b="28575"/>
                <wp:wrapNone/>
                <wp:docPr id="205" name="Polje z besedilom 2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4AD769AF"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POVZROČITELJA </w:t>
                            </w:r>
                            <w:r>
                              <w:rPr>
                                <w:rFonts w:ascii="Arial" w:hAnsi="Arial" w:cs="Arial"/>
                                <w:bCs/>
                                <w:sz w:val="20"/>
                              </w:rPr>
                              <w:t>V ŽIVILIH</w:t>
                            </w:r>
                          </w:p>
                          <w:p w14:paraId="27CC1F09" w14:textId="0FB26B9F"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42112" id="Polje z besedilom 205" o:spid="_x0000_s1109" type="#_x0000_t202" alt="&quot;&quot;" style="position:absolute;margin-left:0;margin-top:-.05pt;width:452.25pt;height:18.75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P5fsNtgAgAAxwQAAA4AAAAAAAAAAAAAAAAALgIAAGRycy9lMm9E&#10;b2MueG1sUEsBAi0AFAAGAAgAAAAhAFK3v3zeAAAABQEAAA8AAAAAAAAAAAAAAAAAugQAAGRycy9k&#10;b3ducmV2LnhtbFBLBQYAAAAABAAEAPMAAADFBQAAAAA=&#10;" fillcolor="#f2f2f2 [3052]" strokecolor="window" strokeweight=".5pt">
                <v:textbox>
                  <w:txbxContent>
                    <w:p w14:paraId="4AD769AF"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POVZROČITELJA </w:t>
                      </w:r>
                      <w:r>
                        <w:rPr>
                          <w:rFonts w:ascii="Arial" w:hAnsi="Arial" w:cs="Arial"/>
                          <w:bCs/>
                          <w:sz w:val="20"/>
                        </w:rPr>
                        <w:t>V ŽIVILIH</w:t>
                      </w:r>
                    </w:p>
                    <w:p w14:paraId="27CC1F09" w14:textId="0FB26B9F" w:rsidR="00D253EC" w:rsidRPr="00656690" w:rsidRDefault="00D253EC" w:rsidP="00152804">
                      <w:pPr>
                        <w:rPr>
                          <w:rFonts w:ascii="Arial" w:hAnsi="Arial" w:cs="Arial"/>
                          <w:sz w:val="20"/>
                          <w:szCs w:val="20"/>
                        </w:rPr>
                      </w:pPr>
                    </w:p>
                  </w:txbxContent>
                </v:textbox>
                <w10:wrap anchorx="margin"/>
              </v:shape>
            </w:pict>
          </mc:Fallback>
        </mc:AlternateContent>
      </w:r>
    </w:p>
    <w:p w14:paraId="1B0A1A2F" w14:textId="3A4F56F9" w:rsidR="00615DF2" w:rsidRDefault="00615DF2" w:rsidP="00E47F68">
      <w:pPr>
        <w:pStyle w:val="HTML-oblikovano"/>
        <w:rPr>
          <w:rFonts w:ascii="Arial" w:hAnsi="Arial" w:cs="Arial"/>
          <w:b/>
          <w:sz w:val="20"/>
        </w:rPr>
      </w:pPr>
    </w:p>
    <w:p w14:paraId="2B36220A" w14:textId="77777777" w:rsidR="00152804" w:rsidRDefault="00152804" w:rsidP="00E47F68">
      <w:pPr>
        <w:pStyle w:val="HTML-oblikovano"/>
        <w:outlineLvl w:val="2"/>
        <w:rPr>
          <w:rFonts w:ascii="Arial" w:hAnsi="Arial" w:cs="Arial"/>
          <w:b/>
          <w:sz w:val="20"/>
        </w:rPr>
      </w:pPr>
      <w:bookmarkStart w:id="108" w:name="_Toc441826557"/>
    </w:p>
    <w:p w14:paraId="4E3A9DB2" w14:textId="23FE469E" w:rsidR="0047683C" w:rsidRDefault="00384D38" w:rsidP="00E47F68">
      <w:pPr>
        <w:pStyle w:val="HTML-oblikovano"/>
        <w:outlineLvl w:val="2"/>
        <w:rPr>
          <w:rFonts w:ascii="Arial" w:hAnsi="Arial" w:cs="Arial"/>
          <w:sz w:val="20"/>
        </w:rPr>
      </w:pPr>
      <w:bookmarkStart w:id="109" w:name="_Toc131875270"/>
      <w:r w:rsidRPr="00384D38">
        <w:rPr>
          <w:rFonts w:ascii="Arial" w:hAnsi="Arial" w:cs="Arial"/>
          <w:sz w:val="20"/>
        </w:rPr>
        <w:t>Spremljanje povzročitelja v živilih se ne izvaja.</w:t>
      </w:r>
      <w:bookmarkEnd w:id="109"/>
    </w:p>
    <w:p w14:paraId="6F1C2D01" w14:textId="77777777" w:rsidR="00D253EC" w:rsidRDefault="00D253EC" w:rsidP="00E47F68">
      <w:pPr>
        <w:pStyle w:val="HTML-oblikovano"/>
        <w:outlineLvl w:val="2"/>
        <w:rPr>
          <w:rFonts w:ascii="Arial" w:hAnsi="Arial" w:cs="Arial"/>
          <w:sz w:val="20"/>
        </w:rPr>
      </w:pPr>
    </w:p>
    <w:p w14:paraId="346FF446" w14:textId="77777777" w:rsidR="00633575" w:rsidRDefault="00633575" w:rsidP="00E47F68">
      <w:pPr>
        <w:pStyle w:val="HTML-oblikovano"/>
        <w:outlineLvl w:val="2"/>
        <w:rPr>
          <w:rFonts w:ascii="Arial" w:hAnsi="Arial" w:cs="Arial"/>
          <w:sz w:val="20"/>
        </w:rPr>
      </w:pPr>
    </w:p>
    <w:p w14:paraId="15713FB4" w14:textId="777E0BC5" w:rsidR="00957E0B" w:rsidRPr="00384D38" w:rsidRDefault="00152804" w:rsidP="00E47F68">
      <w:pPr>
        <w:pStyle w:val="HTML-oblikovano"/>
        <w:outlineLvl w:val="2"/>
        <w:rPr>
          <w:rFonts w:ascii="Arial" w:hAnsi="Arial" w:cs="Arial"/>
          <w:sz w:val="20"/>
        </w:rPr>
      </w:pPr>
      <w:bookmarkStart w:id="110" w:name="_Toc131875271"/>
      <w:r>
        <w:rPr>
          <w:rFonts w:ascii="Arial" w:hAnsi="Arial" w:cs="Arial"/>
          <w:b/>
          <w:bCs/>
          <w:noProof/>
          <w:sz w:val="20"/>
        </w:rPr>
        <mc:AlternateContent>
          <mc:Choice Requires="wps">
            <w:drawing>
              <wp:anchor distT="0" distB="0" distL="114300" distR="114300" simplePos="0" relativeHeight="251964416" behindDoc="0" locked="0" layoutInCell="1" allowOverlap="1" wp14:anchorId="39966E71" wp14:editId="7A931BCE">
                <wp:simplePos x="0" y="0"/>
                <wp:positionH relativeFrom="margin">
                  <wp:posOffset>0</wp:posOffset>
                </wp:positionH>
                <wp:positionV relativeFrom="paragraph">
                  <wp:posOffset>0</wp:posOffset>
                </wp:positionV>
                <wp:extent cx="5743575" cy="238125"/>
                <wp:effectExtent l="0" t="0" r="28575" b="28575"/>
                <wp:wrapNone/>
                <wp:docPr id="206" name="Polje z besedilom 2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44A8357F"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ŽIVALIH</w:t>
                            </w:r>
                          </w:p>
                          <w:p w14:paraId="775E4B5C" w14:textId="1EF5541A"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66E71" id="Polje z besedilom 206" o:spid="_x0000_s1110" type="#_x0000_t202" alt="&quot;&quot;" style="position:absolute;margin-left:0;margin-top:0;width:452.25pt;height:18.7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" fillcolor="#f2f2f2 [3052]" strokecolor="window" strokeweight=".5pt">
                <v:textbox>
                  <w:txbxContent>
                    <w:p w14:paraId="44A8357F"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ŽIVALIH</w:t>
                      </w:r>
                    </w:p>
                    <w:p w14:paraId="775E4B5C" w14:textId="1EF5541A" w:rsidR="00D253EC" w:rsidRPr="00656690" w:rsidRDefault="00D253EC" w:rsidP="00152804">
                      <w:pPr>
                        <w:rPr>
                          <w:rFonts w:ascii="Arial" w:hAnsi="Arial" w:cs="Arial"/>
                          <w:sz w:val="20"/>
                          <w:szCs w:val="20"/>
                        </w:rPr>
                      </w:pPr>
                    </w:p>
                  </w:txbxContent>
                </v:textbox>
                <w10:wrap anchorx="margin"/>
              </v:shape>
            </w:pict>
          </mc:Fallback>
        </mc:AlternateContent>
      </w:r>
      <w:bookmarkEnd w:id="110"/>
    </w:p>
    <w:p w14:paraId="39C0A1DC" w14:textId="4ABD068C" w:rsidR="0047683C" w:rsidRDefault="0047683C" w:rsidP="00E47F68">
      <w:pPr>
        <w:pStyle w:val="HTML-oblikovano"/>
        <w:outlineLvl w:val="2"/>
        <w:rPr>
          <w:rFonts w:ascii="Arial" w:hAnsi="Arial" w:cs="Arial"/>
          <w:b/>
          <w:sz w:val="20"/>
        </w:rPr>
      </w:pPr>
    </w:p>
    <w:bookmarkEnd w:id="108"/>
    <w:p w14:paraId="1BDAA726" w14:textId="77777777" w:rsidR="001E0E9F" w:rsidRPr="00675CAE" w:rsidRDefault="001E0E9F" w:rsidP="00E47F68">
      <w:pPr>
        <w:pStyle w:val="HTML-oblikovano"/>
        <w:rPr>
          <w:rFonts w:ascii="Arial" w:hAnsi="Arial" w:cs="Arial"/>
          <w:sz w:val="20"/>
        </w:rPr>
      </w:pPr>
    </w:p>
    <w:p w14:paraId="4566FB4B" w14:textId="1D66D0C9" w:rsidR="00030806" w:rsidRPr="00675CAE" w:rsidRDefault="00250B7E" w:rsidP="00E47F68">
      <w:pPr>
        <w:pStyle w:val="HTML-oblikovano"/>
        <w:rPr>
          <w:rFonts w:ascii="Arial" w:hAnsi="Arial" w:cs="Arial"/>
          <w:sz w:val="20"/>
          <w:u w:val="single"/>
        </w:rPr>
      </w:pPr>
      <w:r>
        <w:rPr>
          <w:rFonts w:ascii="Arial" w:hAnsi="Arial" w:cs="Arial"/>
          <w:sz w:val="20"/>
          <w:u w:val="single"/>
        </w:rPr>
        <w:t xml:space="preserve">1. </w:t>
      </w:r>
      <w:r w:rsidR="00030806" w:rsidRPr="00675CAE">
        <w:rPr>
          <w:rFonts w:ascii="Arial" w:hAnsi="Arial" w:cs="Arial"/>
          <w:sz w:val="20"/>
          <w:u w:val="single"/>
        </w:rPr>
        <w:t>ZGODOVINA BOLEZNI OZIROMA OKUŽBE V SLOVENIJI</w:t>
      </w:r>
    </w:p>
    <w:p w14:paraId="377F38D8" w14:textId="373B7A98" w:rsidR="002100A0" w:rsidRDefault="002100A0"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85" w:history="1">
        <w:r w:rsidRPr="003B362D">
          <w:rPr>
            <w:rStyle w:val="Hiperpovezava"/>
            <w:rFonts w:ascii="Arial" w:hAnsi="Arial" w:cs="Arial"/>
            <w:sz w:val="20"/>
            <w:lang w:eastAsia="zh-CN"/>
          </w:rPr>
          <w:t>UVHVVR</w:t>
        </w:r>
      </w:hyperlink>
      <w:r w:rsidR="003B362D">
        <w:rPr>
          <w:rFonts w:ascii="Arial" w:hAnsi="Arial" w:cs="Arial"/>
          <w:sz w:val="20"/>
          <w:lang w:eastAsia="zh-CN"/>
        </w:rPr>
        <w:t xml:space="preserve"> (</w:t>
      </w:r>
      <w:r w:rsidR="003B362D" w:rsidRPr="003B362D">
        <w:rPr>
          <w:rFonts w:ascii="Arial" w:hAnsi="Arial" w:cs="Arial"/>
          <w:sz w:val="20"/>
          <w:lang w:eastAsia="zh-CN"/>
        </w:rPr>
        <w:t>http://www.uvhvvr.gov.si/si/delovna_podrocja/zivila/zoonoze/</w:t>
      </w:r>
      <w:r w:rsidR="003B362D">
        <w:rPr>
          <w:rFonts w:ascii="Arial" w:hAnsi="Arial" w:cs="Arial"/>
          <w:sz w:val="20"/>
          <w:lang w:eastAsia="zh-CN"/>
        </w:rPr>
        <w:t xml:space="preserve">). </w:t>
      </w:r>
    </w:p>
    <w:p w14:paraId="6A79BFCB" w14:textId="77777777" w:rsidR="002100A0" w:rsidRDefault="002100A0" w:rsidP="00E47F68">
      <w:pPr>
        <w:pStyle w:val="HTML-oblikovano"/>
        <w:rPr>
          <w:rFonts w:ascii="Arial" w:hAnsi="Arial" w:cs="Arial"/>
          <w:sz w:val="20"/>
        </w:rPr>
      </w:pPr>
    </w:p>
    <w:p w14:paraId="44AF09AE" w14:textId="1F66EF41" w:rsidR="00044C76" w:rsidRPr="003B362D" w:rsidRDefault="00044C76" w:rsidP="00E47F68">
      <w:pPr>
        <w:pStyle w:val="HTML-oblikovano"/>
        <w:rPr>
          <w:rFonts w:ascii="Arial" w:hAnsi="Arial" w:cs="Arial"/>
          <w:sz w:val="18"/>
          <w:szCs w:val="18"/>
          <w:u w:val="single"/>
        </w:rPr>
      </w:pPr>
      <w:r w:rsidRPr="00675CAE">
        <w:rPr>
          <w:rFonts w:ascii="Arial" w:hAnsi="Arial" w:cs="Arial"/>
          <w:sz w:val="20"/>
          <w:u w:val="single"/>
        </w:rPr>
        <w:t>2. SISTEM SPREMLJANJA</w:t>
      </w:r>
      <w:r w:rsidR="003B362D" w:rsidRPr="003B362D">
        <w:rPr>
          <w:rFonts w:ascii="Arial" w:hAnsi="Arial" w:cs="Arial"/>
          <w:sz w:val="20"/>
        </w:rPr>
        <w:t xml:space="preserve">: </w:t>
      </w:r>
      <w:r>
        <w:rPr>
          <w:rFonts w:ascii="Arial" w:hAnsi="Arial" w:cs="Arial"/>
          <w:sz w:val="20"/>
        </w:rPr>
        <w:t>V letu 2018 se a</w:t>
      </w:r>
      <w:r w:rsidRPr="00675CAE">
        <w:rPr>
          <w:rFonts w:ascii="Arial" w:hAnsi="Arial" w:cs="Arial"/>
          <w:sz w:val="20"/>
        </w:rPr>
        <w:t xml:space="preserve">ktivno spremljanje bolezni pri živalih ne </w:t>
      </w:r>
      <w:r>
        <w:rPr>
          <w:rFonts w:ascii="Arial" w:hAnsi="Arial" w:cs="Arial"/>
          <w:sz w:val="20"/>
        </w:rPr>
        <w:t xml:space="preserve">bo </w:t>
      </w:r>
      <w:r w:rsidRPr="00675CAE">
        <w:rPr>
          <w:rFonts w:ascii="Arial" w:hAnsi="Arial" w:cs="Arial"/>
          <w:sz w:val="20"/>
        </w:rPr>
        <w:t>izvaja</w:t>
      </w:r>
      <w:r>
        <w:rPr>
          <w:rFonts w:ascii="Arial" w:hAnsi="Arial" w:cs="Arial"/>
          <w:sz w:val="20"/>
        </w:rPr>
        <w:t>lo</w:t>
      </w:r>
      <w:r w:rsidRPr="00675CAE">
        <w:rPr>
          <w:rFonts w:ascii="Arial" w:hAnsi="Arial" w:cs="Arial"/>
          <w:sz w:val="20"/>
        </w:rPr>
        <w:t>. Bolezen se spremlja na podlagi kliničnih znakov bolezni</w:t>
      </w:r>
      <w:r>
        <w:rPr>
          <w:rFonts w:ascii="Arial" w:hAnsi="Arial" w:cs="Arial"/>
          <w:sz w:val="20"/>
        </w:rPr>
        <w:t xml:space="preserve"> pri živalih in v primeru suma, da so živali pasivni prenašalci bolezni</w:t>
      </w:r>
      <w:r w:rsidRPr="00675CAE">
        <w:rPr>
          <w:rFonts w:ascii="Arial" w:hAnsi="Arial" w:cs="Arial"/>
          <w:sz w:val="20"/>
        </w:rPr>
        <w:t xml:space="preserve">. </w:t>
      </w:r>
      <w:r>
        <w:rPr>
          <w:rFonts w:ascii="Arial" w:hAnsi="Arial" w:cs="Arial"/>
          <w:sz w:val="20"/>
        </w:rPr>
        <w:t xml:space="preserve">Pod pojem </w:t>
      </w:r>
      <w:proofErr w:type="spellStart"/>
      <w:r>
        <w:rPr>
          <w:rFonts w:ascii="Arial" w:hAnsi="Arial" w:cs="Arial"/>
          <w:sz w:val="20"/>
        </w:rPr>
        <w:t>dermatofitoze</w:t>
      </w:r>
      <w:proofErr w:type="spellEnd"/>
      <w:r>
        <w:rPr>
          <w:rFonts w:ascii="Arial" w:hAnsi="Arial" w:cs="Arial"/>
          <w:sz w:val="20"/>
        </w:rPr>
        <w:t xml:space="preserve"> so zajete </w:t>
      </w:r>
      <w:proofErr w:type="spellStart"/>
      <w:r>
        <w:rPr>
          <w:rFonts w:ascii="Arial" w:hAnsi="Arial" w:cs="Arial"/>
          <w:sz w:val="20"/>
        </w:rPr>
        <w:t>mikrosporoze</w:t>
      </w:r>
      <w:proofErr w:type="spellEnd"/>
      <w:r>
        <w:rPr>
          <w:rFonts w:ascii="Arial" w:hAnsi="Arial" w:cs="Arial"/>
          <w:sz w:val="20"/>
        </w:rPr>
        <w:t xml:space="preserve"> in </w:t>
      </w:r>
      <w:proofErr w:type="spellStart"/>
      <w:r>
        <w:rPr>
          <w:rFonts w:ascii="Arial" w:hAnsi="Arial" w:cs="Arial"/>
          <w:sz w:val="20"/>
        </w:rPr>
        <w:t>trihofitoze</w:t>
      </w:r>
      <w:proofErr w:type="spellEnd"/>
      <w:r>
        <w:rPr>
          <w:rFonts w:ascii="Arial" w:hAnsi="Arial" w:cs="Arial"/>
          <w:sz w:val="20"/>
        </w:rPr>
        <w:t xml:space="preserve">. </w:t>
      </w:r>
      <w:r w:rsidRPr="00675CAE">
        <w:rPr>
          <w:rFonts w:ascii="Arial" w:hAnsi="Arial" w:cs="Arial"/>
          <w:sz w:val="20"/>
        </w:rPr>
        <w:t xml:space="preserve">Če se z diagnostičnim </w:t>
      </w:r>
      <w:r>
        <w:rPr>
          <w:rFonts w:ascii="Arial" w:hAnsi="Arial" w:cs="Arial"/>
          <w:sz w:val="20"/>
        </w:rPr>
        <w:t xml:space="preserve">testom </w:t>
      </w:r>
      <w:r w:rsidRPr="00675CAE">
        <w:rPr>
          <w:rFonts w:ascii="Arial" w:hAnsi="Arial" w:cs="Arial"/>
          <w:sz w:val="20"/>
        </w:rPr>
        <w:t xml:space="preserve">bolezen potrdi, je </w:t>
      </w:r>
      <w:r>
        <w:rPr>
          <w:rFonts w:ascii="Arial" w:hAnsi="Arial" w:cs="Arial"/>
          <w:sz w:val="20"/>
        </w:rPr>
        <w:t>potrebno</w:t>
      </w:r>
      <w:r w:rsidRPr="00675CAE">
        <w:rPr>
          <w:rFonts w:ascii="Arial" w:hAnsi="Arial" w:cs="Arial"/>
          <w:sz w:val="20"/>
        </w:rPr>
        <w:t xml:space="preserve"> pojav bolezni vnesti v računalniški program </w:t>
      </w:r>
      <w:r w:rsidRPr="003B362D">
        <w:rPr>
          <w:rFonts w:ascii="Arial" w:hAnsi="Arial" w:cs="Arial"/>
          <w:sz w:val="18"/>
          <w:szCs w:val="18"/>
        </w:rPr>
        <w:t>CIS EPI.</w:t>
      </w:r>
    </w:p>
    <w:p w14:paraId="0A133E91" w14:textId="77777777" w:rsidR="00044C76" w:rsidRDefault="00044C76" w:rsidP="00E47F68">
      <w:pPr>
        <w:pStyle w:val="HTML-oblikovano"/>
        <w:rPr>
          <w:rFonts w:ascii="Arial" w:hAnsi="Arial" w:cs="Arial"/>
          <w:sz w:val="20"/>
        </w:rPr>
      </w:pPr>
    </w:p>
    <w:p w14:paraId="1F53F8CD" w14:textId="77777777" w:rsidR="00044C76" w:rsidRPr="00675CAE" w:rsidRDefault="00044C76" w:rsidP="00E47F68">
      <w:pPr>
        <w:pStyle w:val="HTML-oblikovano"/>
        <w:rPr>
          <w:rFonts w:ascii="Arial" w:hAnsi="Arial" w:cs="Arial"/>
          <w:sz w:val="20"/>
          <w:u w:val="single"/>
        </w:rPr>
      </w:pPr>
      <w:r>
        <w:rPr>
          <w:rFonts w:ascii="Arial" w:hAnsi="Arial" w:cs="Arial"/>
          <w:sz w:val="20"/>
          <w:u w:val="single"/>
        </w:rPr>
        <w:t>3</w:t>
      </w:r>
      <w:r w:rsidRPr="00675CAE">
        <w:rPr>
          <w:rFonts w:ascii="Arial" w:hAnsi="Arial" w:cs="Arial"/>
          <w:sz w:val="20"/>
          <w:u w:val="single"/>
        </w:rPr>
        <w:t>. METODOLOGIJA</w:t>
      </w:r>
    </w:p>
    <w:p w14:paraId="737C85D2" w14:textId="77777777" w:rsidR="00044C76" w:rsidRPr="00675CAE" w:rsidRDefault="00044C76" w:rsidP="00E47F68">
      <w:pPr>
        <w:pStyle w:val="HTML-oblikovano"/>
        <w:rPr>
          <w:rFonts w:ascii="Arial" w:hAnsi="Arial" w:cs="Arial"/>
          <w:sz w:val="20"/>
        </w:rPr>
      </w:pPr>
    </w:p>
    <w:p w14:paraId="0B26AFB8" w14:textId="77777777" w:rsidR="00044C76" w:rsidRPr="00675CAE" w:rsidRDefault="00044C76" w:rsidP="00E47F68">
      <w:pPr>
        <w:pStyle w:val="HTML-oblikovano"/>
        <w:rPr>
          <w:rFonts w:ascii="Arial" w:hAnsi="Arial" w:cs="Arial"/>
          <w:b/>
          <w:sz w:val="20"/>
        </w:rPr>
      </w:pPr>
      <w:r w:rsidRPr="00675CAE">
        <w:rPr>
          <w:rFonts w:ascii="Arial" w:hAnsi="Arial" w:cs="Arial"/>
          <w:b/>
          <w:sz w:val="20"/>
        </w:rPr>
        <w:t>Laboratorijske metode</w:t>
      </w:r>
    </w:p>
    <w:p w14:paraId="662FE502" w14:textId="77777777" w:rsidR="00044C76" w:rsidRPr="00675CAE" w:rsidRDefault="00044C76" w:rsidP="00E47F68">
      <w:pPr>
        <w:numPr>
          <w:ilvl w:val="0"/>
          <w:numId w:val="44"/>
        </w:numPr>
        <w:rPr>
          <w:rFonts w:ascii="Arial" w:hAnsi="Arial" w:cs="Arial"/>
          <w:sz w:val="20"/>
          <w:szCs w:val="20"/>
        </w:rPr>
      </w:pPr>
      <w:r w:rsidRPr="00675CAE">
        <w:rPr>
          <w:rFonts w:ascii="Arial" w:hAnsi="Arial" w:cs="Arial"/>
          <w:sz w:val="20"/>
          <w:szCs w:val="20"/>
        </w:rPr>
        <w:t xml:space="preserve">pregled dlake z </w:t>
      </w:r>
      <w:proofErr w:type="spellStart"/>
      <w:r w:rsidRPr="00675CAE">
        <w:rPr>
          <w:rFonts w:ascii="Arial" w:hAnsi="Arial" w:cs="Arial"/>
          <w:sz w:val="20"/>
          <w:szCs w:val="20"/>
        </w:rPr>
        <w:t>Woodovo</w:t>
      </w:r>
      <w:proofErr w:type="spellEnd"/>
      <w:r w:rsidRPr="00675CAE">
        <w:rPr>
          <w:rFonts w:ascii="Arial" w:hAnsi="Arial" w:cs="Arial"/>
          <w:sz w:val="20"/>
          <w:szCs w:val="20"/>
        </w:rPr>
        <w:t xml:space="preserve"> svetilko (</w:t>
      </w:r>
      <w:proofErr w:type="spellStart"/>
      <w:r w:rsidRPr="00675CAE">
        <w:rPr>
          <w:rFonts w:ascii="Arial" w:hAnsi="Arial" w:cs="Arial"/>
          <w:i/>
          <w:sz w:val="20"/>
          <w:szCs w:val="20"/>
        </w:rPr>
        <w:t>Microsporum</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canis</w:t>
      </w:r>
      <w:proofErr w:type="spellEnd"/>
      <w:r w:rsidRPr="00675CAE">
        <w:rPr>
          <w:rFonts w:ascii="Arial" w:hAnsi="Arial" w:cs="Arial"/>
          <w:sz w:val="20"/>
          <w:szCs w:val="20"/>
        </w:rPr>
        <w:t>);</w:t>
      </w:r>
    </w:p>
    <w:p w14:paraId="56715C49" w14:textId="77777777" w:rsidR="00044C76" w:rsidRPr="00675CAE" w:rsidRDefault="00044C76" w:rsidP="00E47F68">
      <w:pPr>
        <w:pStyle w:val="def1"/>
        <w:numPr>
          <w:ilvl w:val="0"/>
          <w:numId w:val="44"/>
        </w:numPr>
        <w:rPr>
          <w:i/>
        </w:rPr>
      </w:pPr>
      <w:r w:rsidRPr="00675CAE">
        <w:t xml:space="preserve">mikroskopski pregled </w:t>
      </w:r>
      <w:proofErr w:type="spellStart"/>
      <w:r w:rsidRPr="00675CAE">
        <w:t>nativnega</w:t>
      </w:r>
      <w:proofErr w:type="spellEnd"/>
      <w:r w:rsidRPr="00675CAE">
        <w:t xml:space="preserve"> preparata ostružkov kože, delov krempljev</w:t>
      </w:r>
      <w:r>
        <w:t>, dlak</w:t>
      </w:r>
      <w:r w:rsidRPr="00675CAE">
        <w:t xml:space="preserve"> </w:t>
      </w:r>
      <w:r>
        <w:t xml:space="preserve">oz. drugih </w:t>
      </w:r>
      <w:proofErr w:type="spellStart"/>
      <w:r>
        <w:t>keratiniziranih</w:t>
      </w:r>
      <w:proofErr w:type="spellEnd"/>
      <w:r>
        <w:t xml:space="preserve"> tkiv</w:t>
      </w:r>
      <w:r w:rsidRPr="00675CAE">
        <w:t xml:space="preserve"> (po predhodnem namakanju v 10 % KOH</w:t>
      </w:r>
      <w:r>
        <w:t xml:space="preserve">, </w:t>
      </w:r>
      <w:proofErr w:type="spellStart"/>
      <w:r w:rsidRPr="00675CAE">
        <w:t>NaOH</w:t>
      </w:r>
      <w:proofErr w:type="spellEnd"/>
      <w:r>
        <w:t xml:space="preserve"> ali LPCB</w:t>
      </w:r>
      <w:r w:rsidRPr="00675CAE">
        <w:t>;</w:t>
      </w:r>
    </w:p>
    <w:p w14:paraId="55EE3F33" w14:textId="77777777" w:rsidR="00044C76" w:rsidRPr="00675CAE" w:rsidRDefault="00044C76" w:rsidP="00E47F68">
      <w:pPr>
        <w:numPr>
          <w:ilvl w:val="0"/>
          <w:numId w:val="44"/>
        </w:numPr>
        <w:rPr>
          <w:rFonts w:ascii="Arial" w:hAnsi="Arial" w:cs="Arial"/>
          <w:sz w:val="20"/>
          <w:szCs w:val="20"/>
        </w:rPr>
      </w:pPr>
      <w:r w:rsidRPr="00675CAE">
        <w:rPr>
          <w:rFonts w:ascii="Arial" w:hAnsi="Arial" w:cs="Arial"/>
          <w:sz w:val="20"/>
          <w:szCs w:val="20"/>
        </w:rPr>
        <w:t xml:space="preserve">fluorescentna mikroskopija </w:t>
      </w:r>
      <w:r>
        <w:rPr>
          <w:rFonts w:ascii="Arial" w:hAnsi="Arial" w:cs="Arial"/>
          <w:sz w:val="20"/>
          <w:szCs w:val="20"/>
        </w:rPr>
        <w:t>po</w:t>
      </w:r>
      <w:r w:rsidRPr="00675CAE">
        <w:rPr>
          <w:rFonts w:ascii="Arial" w:hAnsi="Arial" w:cs="Arial"/>
          <w:sz w:val="20"/>
          <w:szCs w:val="20"/>
        </w:rPr>
        <w:t xml:space="preserve"> barvanj</w:t>
      </w:r>
      <w:r>
        <w:rPr>
          <w:rFonts w:ascii="Arial" w:hAnsi="Arial" w:cs="Arial"/>
          <w:sz w:val="20"/>
          <w:szCs w:val="20"/>
        </w:rPr>
        <w:t>u</w:t>
      </w:r>
      <w:r w:rsidRPr="00675CAE">
        <w:rPr>
          <w:rFonts w:ascii="Arial" w:hAnsi="Arial" w:cs="Arial"/>
          <w:sz w:val="20"/>
          <w:szCs w:val="20"/>
        </w:rPr>
        <w:t xml:space="preserve"> s </w:t>
      </w:r>
      <w:proofErr w:type="spellStart"/>
      <w:r w:rsidRPr="00675CAE">
        <w:rPr>
          <w:rFonts w:ascii="Arial" w:hAnsi="Arial" w:cs="Arial"/>
          <w:sz w:val="20"/>
          <w:szCs w:val="20"/>
        </w:rPr>
        <w:t>kalkofluor</w:t>
      </w:r>
      <w:proofErr w:type="spellEnd"/>
      <w:r w:rsidRPr="00675CAE">
        <w:rPr>
          <w:rFonts w:ascii="Arial" w:hAnsi="Arial" w:cs="Arial"/>
          <w:sz w:val="20"/>
          <w:szCs w:val="20"/>
        </w:rPr>
        <w:t xml:space="preserve"> belim;</w:t>
      </w:r>
    </w:p>
    <w:p w14:paraId="2FFB69D6" w14:textId="77777777" w:rsidR="00044C76" w:rsidRPr="00675CAE" w:rsidRDefault="00044C76" w:rsidP="00E47F68">
      <w:pPr>
        <w:pStyle w:val="def1"/>
        <w:numPr>
          <w:ilvl w:val="0"/>
          <w:numId w:val="44"/>
        </w:numPr>
      </w:pPr>
      <w:r w:rsidRPr="00675CAE">
        <w:t>osamitev povzročitelja iz kliničnega vzorca</w:t>
      </w:r>
      <w:r>
        <w:t xml:space="preserve"> ali z dlake klinično zdrave živali</w:t>
      </w:r>
      <w:r w:rsidRPr="00675CAE">
        <w:t>.</w:t>
      </w:r>
    </w:p>
    <w:p w14:paraId="5B17F635" w14:textId="77777777" w:rsidR="00044C76" w:rsidRPr="00675CAE" w:rsidRDefault="00044C76" w:rsidP="00E47F68">
      <w:pPr>
        <w:pStyle w:val="HTML-oblikovano"/>
        <w:rPr>
          <w:rFonts w:ascii="Arial" w:hAnsi="Arial" w:cs="Arial"/>
          <w:sz w:val="20"/>
        </w:rPr>
      </w:pPr>
    </w:p>
    <w:p w14:paraId="414D2353" w14:textId="77777777" w:rsidR="00044C76" w:rsidRPr="00675CAE" w:rsidRDefault="00044C76" w:rsidP="00E47F68">
      <w:pPr>
        <w:autoSpaceDE w:val="0"/>
        <w:autoSpaceDN w:val="0"/>
        <w:adjustRightInd w:val="0"/>
        <w:rPr>
          <w:rFonts w:ascii="Arial" w:hAnsi="Arial" w:cs="Arial"/>
          <w:iCs/>
          <w:sz w:val="20"/>
          <w:szCs w:val="20"/>
          <w:u w:val="single"/>
        </w:rPr>
      </w:pPr>
      <w:r w:rsidRPr="00675CAE">
        <w:rPr>
          <w:rFonts w:ascii="Arial" w:hAnsi="Arial" w:cs="Arial"/>
          <w:b/>
          <w:iCs/>
          <w:sz w:val="20"/>
          <w:szCs w:val="20"/>
          <w:u w:val="single"/>
        </w:rPr>
        <w:t>DERMATOFITOZA</w:t>
      </w:r>
      <w:r w:rsidRPr="00675CAE">
        <w:rPr>
          <w:rFonts w:ascii="Arial" w:hAnsi="Arial" w:cs="Arial"/>
          <w:iCs/>
          <w:sz w:val="20"/>
          <w:szCs w:val="20"/>
          <w:u w:val="single"/>
        </w:rPr>
        <w:t xml:space="preserve"> (</w:t>
      </w:r>
      <w:r>
        <w:rPr>
          <w:rFonts w:ascii="Arial" w:hAnsi="Arial" w:cs="Arial"/>
          <w:iCs/>
          <w:sz w:val="20"/>
          <w:szCs w:val="20"/>
          <w:u w:val="single"/>
        </w:rPr>
        <w:t xml:space="preserve">povzročitelj </w:t>
      </w:r>
      <w:proofErr w:type="spellStart"/>
      <w:r w:rsidRPr="00675CAE">
        <w:rPr>
          <w:rFonts w:ascii="Arial" w:hAnsi="Arial" w:cs="Arial"/>
          <w:i/>
          <w:iCs/>
          <w:sz w:val="20"/>
          <w:szCs w:val="20"/>
          <w:u w:val="single"/>
        </w:rPr>
        <w:t>Microsporum</w:t>
      </w:r>
      <w:proofErr w:type="spellEnd"/>
      <w:r w:rsidRPr="00675CAE">
        <w:rPr>
          <w:rFonts w:ascii="Arial" w:hAnsi="Arial" w:cs="Arial"/>
          <w:i/>
          <w:iCs/>
          <w:sz w:val="20"/>
          <w:szCs w:val="20"/>
          <w:u w:val="single"/>
        </w:rPr>
        <w:t xml:space="preserve"> </w:t>
      </w:r>
      <w:proofErr w:type="spellStart"/>
      <w:r w:rsidRPr="00A83554">
        <w:rPr>
          <w:rFonts w:ascii="Arial" w:hAnsi="Arial" w:cs="Arial"/>
          <w:iCs/>
          <w:sz w:val="20"/>
          <w:szCs w:val="20"/>
          <w:u w:val="single"/>
        </w:rPr>
        <w:t>spp</w:t>
      </w:r>
      <w:proofErr w:type="spellEnd"/>
      <w:r w:rsidRPr="00675CAE">
        <w:rPr>
          <w:rFonts w:ascii="Arial" w:hAnsi="Arial" w:cs="Arial"/>
          <w:i/>
          <w:iCs/>
          <w:sz w:val="20"/>
          <w:szCs w:val="20"/>
          <w:u w:val="single"/>
        </w:rPr>
        <w:t xml:space="preserve">., </w:t>
      </w:r>
      <w:proofErr w:type="spellStart"/>
      <w:r w:rsidRPr="00675CAE">
        <w:rPr>
          <w:rFonts w:ascii="Arial" w:hAnsi="Arial" w:cs="Arial"/>
          <w:i/>
          <w:iCs/>
          <w:sz w:val="20"/>
          <w:szCs w:val="20"/>
          <w:u w:val="single"/>
        </w:rPr>
        <w:t>Trichophyton</w:t>
      </w:r>
      <w:proofErr w:type="spellEnd"/>
      <w:r w:rsidRPr="00675CAE">
        <w:rPr>
          <w:rFonts w:ascii="Arial" w:hAnsi="Arial" w:cs="Arial"/>
          <w:i/>
          <w:iCs/>
          <w:sz w:val="20"/>
          <w:szCs w:val="20"/>
          <w:u w:val="single"/>
        </w:rPr>
        <w:t xml:space="preserve"> </w:t>
      </w:r>
      <w:proofErr w:type="spellStart"/>
      <w:r w:rsidRPr="00A83554">
        <w:rPr>
          <w:rFonts w:ascii="Arial" w:hAnsi="Arial" w:cs="Arial"/>
          <w:iCs/>
          <w:sz w:val="20"/>
          <w:szCs w:val="20"/>
          <w:u w:val="single"/>
        </w:rPr>
        <w:t>spp</w:t>
      </w:r>
      <w:proofErr w:type="spellEnd"/>
      <w:r w:rsidRPr="007761E1">
        <w:rPr>
          <w:rFonts w:ascii="Arial" w:hAnsi="Arial" w:cs="Arial"/>
          <w:iCs/>
          <w:sz w:val="20"/>
          <w:szCs w:val="20"/>
          <w:u w:val="single"/>
        </w:rPr>
        <w:t>.</w:t>
      </w:r>
      <w:r w:rsidRPr="00675CAE">
        <w:rPr>
          <w:rFonts w:ascii="Arial" w:hAnsi="Arial" w:cs="Arial"/>
          <w:iCs/>
          <w:sz w:val="20"/>
          <w:szCs w:val="20"/>
          <w:u w:val="single"/>
        </w:rPr>
        <w:t>)</w:t>
      </w:r>
    </w:p>
    <w:p w14:paraId="4750F959" w14:textId="77777777" w:rsidR="00044C76" w:rsidRPr="00675CAE" w:rsidRDefault="00044C76" w:rsidP="00E47F68">
      <w:pPr>
        <w:rPr>
          <w:rFonts w:ascii="Arial" w:hAnsi="Arial" w:cs="Arial"/>
          <w:sz w:val="20"/>
          <w:szCs w:val="20"/>
        </w:rPr>
      </w:pPr>
    </w:p>
    <w:p w14:paraId="659DA974" w14:textId="4857FDE1" w:rsidR="00044C76" w:rsidRPr="003B362D" w:rsidRDefault="00044C76" w:rsidP="00E47F68">
      <w:pPr>
        <w:rPr>
          <w:rFonts w:ascii="Arial" w:hAnsi="Arial" w:cs="Arial"/>
          <w:b/>
          <w:sz w:val="20"/>
          <w:szCs w:val="20"/>
        </w:rPr>
      </w:pPr>
      <w:r w:rsidRPr="00675CAE">
        <w:rPr>
          <w:rFonts w:ascii="Arial" w:hAnsi="Arial" w:cs="Arial"/>
          <w:b/>
          <w:sz w:val="20"/>
          <w:szCs w:val="20"/>
        </w:rPr>
        <w:t>Klinična merila</w:t>
      </w:r>
      <w:r w:rsidR="003B362D">
        <w:rPr>
          <w:rFonts w:ascii="Arial" w:hAnsi="Arial" w:cs="Arial"/>
          <w:b/>
          <w:sz w:val="20"/>
          <w:szCs w:val="20"/>
        </w:rPr>
        <w:t xml:space="preserve">: </w:t>
      </w:r>
      <w:r w:rsidRPr="00675CAE">
        <w:rPr>
          <w:rFonts w:ascii="Arial" w:hAnsi="Arial" w:cs="Arial"/>
          <w:sz w:val="20"/>
          <w:szCs w:val="20"/>
        </w:rPr>
        <w:t xml:space="preserve">Značilne spremembe na koži oziroma kožuhu </w:t>
      </w:r>
      <w:r>
        <w:rPr>
          <w:rFonts w:ascii="Arial" w:hAnsi="Arial" w:cs="Arial"/>
          <w:sz w:val="20"/>
          <w:szCs w:val="20"/>
        </w:rPr>
        <w:t>ali krempljih</w:t>
      </w:r>
      <w:r w:rsidRPr="00675CAE">
        <w:rPr>
          <w:rFonts w:ascii="Arial" w:hAnsi="Arial" w:cs="Arial"/>
          <w:sz w:val="20"/>
          <w:szCs w:val="20"/>
        </w:rPr>
        <w:t xml:space="preserve"> živali.</w:t>
      </w:r>
    </w:p>
    <w:p w14:paraId="6C7ABBE0" w14:textId="77777777" w:rsidR="00044C76" w:rsidRPr="00675CAE" w:rsidRDefault="00044C76" w:rsidP="00E47F68">
      <w:pPr>
        <w:rPr>
          <w:rFonts w:ascii="Arial" w:hAnsi="Arial" w:cs="Arial"/>
          <w:sz w:val="20"/>
          <w:szCs w:val="20"/>
        </w:rPr>
      </w:pPr>
    </w:p>
    <w:p w14:paraId="3B86806E" w14:textId="77777777" w:rsidR="00044C76" w:rsidRPr="00675CAE" w:rsidRDefault="00044C76" w:rsidP="00E47F68">
      <w:pPr>
        <w:rPr>
          <w:rFonts w:ascii="Arial" w:hAnsi="Arial" w:cs="Arial"/>
          <w:b/>
          <w:sz w:val="20"/>
          <w:szCs w:val="20"/>
        </w:rPr>
      </w:pPr>
      <w:r w:rsidRPr="00675CAE">
        <w:rPr>
          <w:rFonts w:ascii="Arial" w:hAnsi="Arial" w:cs="Arial"/>
          <w:b/>
          <w:sz w:val="20"/>
          <w:szCs w:val="20"/>
        </w:rPr>
        <w:t>Laboratorijska merila</w:t>
      </w:r>
    </w:p>
    <w:p w14:paraId="31F9BFC6" w14:textId="77777777" w:rsidR="00044C76" w:rsidRPr="00675CAE" w:rsidRDefault="00044C76" w:rsidP="00E47F68">
      <w:pPr>
        <w:rPr>
          <w:rFonts w:ascii="Arial" w:hAnsi="Arial" w:cs="Arial"/>
          <w:sz w:val="20"/>
          <w:szCs w:val="20"/>
        </w:rPr>
      </w:pPr>
      <w:r>
        <w:rPr>
          <w:rFonts w:ascii="Arial" w:hAnsi="Arial" w:cs="Arial"/>
          <w:sz w:val="20"/>
          <w:szCs w:val="20"/>
        </w:rPr>
        <w:t>Pozitiven n</w:t>
      </w:r>
      <w:r w:rsidRPr="00675CAE">
        <w:rPr>
          <w:rFonts w:ascii="Arial" w:hAnsi="Arial" w:cs="Arial"/>
          <w:sz w:val="20"/>
          <w:szCs w:val="20"/>
        </w:rPr>
        <w:t>ajmanj eden izmed laboratorijskih testov:</w:t>
      </w:r>
    </w:p>
    <w:p w14:paraId="553ED12A" w14:textId="77777777" w:rsidR="00044C76" w:rsidRPr="00675CAE" w:rsidRDefault="00044C76" w:rsidP="00E47F68">
      <w:pPr>
        <w:numPr>
          <w:ilvl w:val="0"/>
          <w:numId w:val="78"/>
        </w:numPr>
        <w:rPr>
          <w:rFonts w:ascii="Arial" w:hAnsi="Arial" w:cs="Arial"/>
          <w:i/>
          <w:sz w:val="20"/>
          <w:szCs w:val="20"/>
        </w:rPr>
      </w:pPr>
      <w:r w:rsidRPr="00675CAE">
        <w:rPr>
          <w:rFonts w:ascii="Arial" w:hAnsi="Arial" w:cs="Arial"/>
          <w:sz w:val="20"/>
          <w:szCs w:val="20"/>
        </w:rPr>
        <w:t xml:space="preserve">pregled dlake z </w:t>
      </w:r>
      <w:proofErr w:type="spellStart"/>
      <w:r w:rsidRPr="00675CAE">
        <w:rPr>
          <w:rFonts w:ascii="Arial" w:hAnsi="Arial" w:cs="Arial"/>
          <w:sz w:val="20"/>
          <w:szCs w:val="20"/>
        </w:rPr>
        <w:t>Woodovo</w:t>
      </w:r>
      <w:proofErr w:type="spellEnd"/>
      <w:r w:rsidRPr="00675CAE">
        <w:rPr>
          <w:rFonts w:ascii="Arial" w:hAnsi="Arial" w:cs="Arial"/>
          <w:sz w:val="20"/>
          <w:szCs w:val="20"/>
        </w:rPr>
        <w:t xml:space="preserve"> svetilko (</w:t>
      </w:r>
      <w:proofErr w:type="spellStart"/>
      <w:r w:rsidRPr="00675CAE">
        <w:rPr>
          <w:rFonts w:ascii="Arial" w:hAnsi="Arial" w:cs="Arial"/>
          <w:i/>
          <w:sz w:val="20"/>
          <w:szCs w:val="20"/>
        </w:rPr>
        <w:t>Microsporum</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canis</w:t>
      </w:r>
      <w:proofErr w:type="spellEnd"/>
      <w:r w:rsidRPr="00FA713E">
        <w:rPr>
          <w:rFonts w:ascii="Arial" w:hAnsi="Arial" w:cs="Arial"/>
          <w:sz w:val="20"/>
          <w:szCs w:val="20"/>
        </w:rPr>
        <w:t xml:space="preserve"> </w:t>
      </w:r>
      <w:r>
        <w:rPr>
          <w:rFonts w:ascii="Arial" w:hAnsi="Arial" w:cs="Arial"/>
          <w:sz w:val="20"/>
          <w:szCs w:val="20"/>
        </w:rPr>
        <w:t xml:space="preserve">fluorescira </w:t>
      </w:r>
      <w:proofErr w:type="spellStart"/>
      <w:r>
        <w:rPr>
          <w:rFonts w:ascii="Arial" w:hAnsi="Arial" w:cs="Arial"/>
          <w:sz w:val="20"/>
          <w:szCs w:val="20"/>
        </w:rPr>
        <w:t>značino</w:t>
      </w:r>
      <w:proofErr w:type="spellEnd"/>
      <w:r>
        <w:rPr>
          <w:rFonts w:ascii="Arial" w:hAnsi="Arial" w:cs="Arial"/>
          <w:sz w:val="20"/>
          <w:szCs w:val="20"/>
        </w:rPr>
        <w:t xml:space="preserve"> modro-zeleno</w:t>
      </w:r>
      <w:r w:rsidRPr="00675CAE">
        <w:rPr>
          <w:rFonts w:ascii="Arial" w:hAnsi="Arial" w:cs="Arial"/>
          <w:sz w:val="20"/>
          <w:szCs w:val="20"/>
        </w:rPr>
        <w:t xml:space="preserve">); </w:t>
      </w:r>
    </w:p>
    <w:p w14:paraId="65EB27F9" w14:textId="77777777" w:rsidR="00044C76" w:rsidRDefault="00044C76" w:rsidP="00E47F68">
      <w:pPr>
        <w:pStyle w:val="def1"/>
        <w:numPr>
          <w:ilvl w:val="0"/>
          <w:numId w:val="78"/>
        </w:numPr>
      </w:pPr>
      <w:r w:rsidRPr="00675CAE">
        <w:t xml:space="preserve">mikroskopski pregled </w:t>
      </w:r>
      <w:proofErr w:type="spellStart"/>
      <w:r w:rsidRPr="00675CAE">
        <w:t>nativnega</w:t>
      </w:r>
      <w:proofErr w:type="spellEnd"/>
      <w:r w:rsidRPr="00675CAE">
        <w:t xml:space="preserve"> preparata ostružkov </w:t>
      </w:r>
      <w:r>
        <w:t xml:space="preserve">kože, delov krempljev, dlak oz. drugih </w:t>
      </w:r>
      <w:proofErr w:type="spellStart"/>
      <w:r>
        <w:t>keratiniziranih</w:t>
      </w:r>
      <w:proofErr w:type="spellEnd"/>
      <w:r>
        <w:t xml:space="preserve"> tkiv (po predhodnem namakanju v 10 % KOH, </w:t>
      </w:r>
      <w:proofErr w:type="spellStart"/>
      <w:r>
        <w:t>NaOH</w:t>
      </w:r>
      <w:proofErr w:type="spellEnd"/>
      <w:r>
        <w:t xml:space="preserve"> ali LPCB;</w:t>
      </w:r>
    </w:p>
    <w:p w14:paraId="096974FF" w14:textId="77777777" w:rsidR="00044C76" w:rsidRPr="00675CAE" w:rsidRDefault="00044C76" w:rsidP="00E47F68">
      <w:pPr>
        <w:pStyle w:val="def1"/>
        <w:numPr>
          <w:ilvl w:val="0"/>
          <w:numId w:val="78"/>
        </w:numPr>
      </w:pPr>
      <w:r>
        <w:t xml:space="preserve"> (značilne </w:t>
      </w:r>
      <w:proofErr w:type="spellStart"/>
      <w:r>
        <w:t>artrospotre</w:t>
      </w:r>
      <w:proofErr w:type="spellEnd"/>
      <w:r>
        <w:t xml:space="preserve"> vzdolž okužene dlake)</w:t>
      </w:r>
      <w:r w:rsidRPr="00675CAE">
        <w:t>;</w:t>
      </w:r>
    </w:p>
    <w:p w14:paraId="2DB9FF94" w14:textId="77777777" w:rsidR="00044C76" w:rsidRPr="00675CAE" w:rsidRDefault="00044C76" w:rsidP="00E47F68">
      <w:pPr>
        <w:numPr>
          <w:ilvl w:val="0"/>
          <w:numId w:val="78"/>
        </w:numPr>
        <w:rPr>
          <w:rFonts w:ascii="Arial" w:hAnsi="Arial" w:cs="Arial"/>
          <w:sz w:val="20"/>
          <w:szCs w:val="20"/>
        </w:rPr>
      </w:pPr>
      <w:r w:rsidRPr="00675CAE">
        <w:rPr>
          <w:rFonts w:ascii="Arial" w:hAnsi="Arial" w:cs="Arial"/>
          <w:sz w:val="20"/>
          <w:szCs w:val="20"/>
        </w:rPr>
        <w:t xml:space="preserve">fluorescentna mikroskopija z barvanjem s </w:t>
      </w:r>
      <w:proofErr w:type="spellStart"/>
      <w:r w:rsidRPr="00675CAE">
        <w:rPr>
          <w:rFonts w:ascii="Arial" w:hAnsi="Arial" w:cs="Arial"/>
          <w:sz w:val="20"/>
          <w:szCs w:val="20"/>
        </w:rPr>
        <w:t>kalkofluor</w:t>
      </w:r>
      <w:proofErr w:type="spellEnd"/>
      <w:r w:rsidRPr="00675CAE">
        <w:rPr>
          <w:rFonts w:ascii="Arial" w:hAnsi="Arial" w:cs="Arial"/>
          <w:sz w:val="20"/>
          <w:szCs w:val="20"/>
        </w:rPr>
        <w:t xml:space="preserve"> belim;</w:t>
      </w:r>
    </w:p>
    <w:p w14:paraId="538E994C" w14:textId="77777777" w:rsidR="00044C76" w:rsidRPr="00675CAE" w:rsidRDefault="00044C76" w:rsidP="00E47F68">
      <w:pPr>
        <w:pStyle w:val="def1"/>
        <w:numPr>
          <w:ilvl w:val="0"/>
          <w:numId w:val="78"/>
        </w:numPr>
      </w:pPr>
      <w:r w:rsidRPr="00675CAE">
        <w:t>osamitev povzročitelja iz kliničnega vzorca.</w:t>
      </w:r>
    </w:p>
    <w:p w14:paraId="6AE41BCB" w14:textId="77777777" w:rsidR="00250B7E" w:rsidRDefault="00250B7E" w:rsidP="00E47F68">
      <w:pPr>
        <w:pStyle w:val="HTML-oblikovano"/>
        <w:rPr>
          <w:rFonts w:ascii="Arial" w:hAnsi="Arial" w:cs="Arial"/>
          <w:sz w:val="20"/>
        </w:rPr>
      </w:pPr>
    </w:p>
    <w:p w14:paraId="6B8C4E72" w14:textId="415000F2" w:rsidR="00030806" w:rsidRPr="00675CAE" w:rsidRDefault="003B5663" w:rsidP="00E47F68">
      <w:pPr>
        <w:pStyle w:val="HTML-oblikovano"/>
        <w:rPr>
          <w:rFonts w:ascii="Arial" w:hAnsi="Arial" w:cs="Arial"/>
          <w:sz w:val="20"/>
        </w:rPr>
      </w:pPr>
      <w:r>
        <w:rPr>
          <w:rFonts w:ascii="Arial" w:hAnsi="Arial" w:cs="Arial"/>
          <w:sz w:val="20"/>
          <w:u w:val="single"/>
        </w:rPr>
        <w:t>4</w:t>
      </w:r>
      <w:r w:rsidR="00030806" w:rsidRPr="00675CAE">
        <w:rPr>
          <w:rFonts w:ascii="Arial" w:hAnsi="Arial" w:cs="Arial"/>
          <w:sz w:val="20"/>
          <w:u w:val="single"/>
        </w:rPr>
        <w:t>. PROGRAM CEPLJENJA</w:t>
      </w:r>
      <w:r w:rsidR="00030806" w:rsidRPr="00675CAE">
        <w:rPr>
          <w:rFonts w:ascii="Arial" w:hAnsi="Arial" w:cs="Arial"/>
          <w:sz w:val="20"/>
        </w:rPr>
        <w:t xml:space="preserve"> </w:t>
      </w:r>
    </w:p>
    <w:p w14:paraId="00AA621B" w14:textId="77777777" w:rsidR="00030806" w:rsidRPr="00675CAE" w:rsidRDefault="00030806" w:rsidP="00E47F68">
      <w:pPr>
        <w:pStyle w:val="HTML-oblikovano"/>
        <w:rPr>
          <w:rFonts w:ascii="Arial" w:hAnsi="Arial" w:cs="Arial"/>
          <w:sz w:val="20"/>
        </w:rPr>
      </w:pPr>
      <w:r w:rsidRPr="00675CAE">
        <w:rPr>
          <w:rFonts w:ascii="Arial" w:hAnsi="Arial" w:cs="Arial"/>
          <w:sz w:val="20"/>
        </w:rPr>
        <w:t xml:space="preserve">Cepljenje v primeru pojava kliničnih znakov </w:t>
      </w:r>
      <w:proofErr w:type="spellStart"/>
      <w:r w:rsidRPr="00675CAE">
        <w:rPr>
          <w:rFonts w:ascii="Arial" w:hAnsi="Arial" w:cs="Arial"/>
          <w:sz w:val="20"/>
        </w:rPr>
        <w:t>trihofitoze</w:t>
      </w:r>
      <w:proofErr w:type="spellEnd"/>
      <w:r w:rsidRPr="00675CAE">
        <w:rPr>
          <w:rFonts w:ascii="Arial" w:hAnsi="Arial" w:cs="Arial"/>
          <w:sz w:val="20"/>
        </w:rPr>
        <w:t xml:space="preserve"> pri govedu (povzročitelj: </w:t>
      </w:r>
      <w:proofErr w:type="spellStart"/>
      <w:r w:rsidRPr="00675CAE">
        <w:rPr>
          <w:rFonts w:ascii="Arial" w:hAnsi="Arial" w:cs="Arial"/>
          <w:i/>
          <w:sz w:val="20"/>
        </w:rPr>
        <w:t>Trichophyton</w:t>
      </w:r>
      <w:proofErr w:type="spellEnd"/>
      <w:r w:rsidRPr="00675CAE">
        <w:rPr>
          <w:rFonts w:ascii="Arial" w:hAnsi="Arial" w:cs="Arial"/>
          <w:i/>
          <w:sz w:val="20"/>
        </w:rPr>
        <w:t xml:space="preserve"> </w:t>
      </w:r>
      <w:proofErr w:type="spellStart"/>
      <w:r w:rsidRPr="00675CAE">
        <w:rPr>
          <w:rFonts w:ascii="Arial" w:hAnsi="Arial" w:cs="Arial"/>
          <w:i/>
          <w:sz w:val="20"/>
        </w:rPr>
        <w:t>verrucosum</w:t>
      </w:r>
      <w:proofErr w:type="spellEnd"/>
      <w:r w:rsidRPr="00675CAE">
        <w:rPr>
          <w:rFonts w:ascii="Arial" w:hAnsi="Arial" w:cs="Arial"/>
          <w:sz w:val="20"/>
        </w:rPr>
        <w:t>).</w:t>
      </w:r>
    </w:p>
    <w:p w14:paraId="23824E7F" w14:textId="77777777" w:rsidR="00030806" w:rsidRPr="00675CAE" w:rsidRDefault="00030806" w:rsidP="00E47F68">
      <w:pPr>
        <w:pStyle w:val="HTML-oblikovano"/>
        <w:rPr>
          <w:rFonts w:ascii="Arial" w:hAnsi="Arial" w:cs="Arial"/>
          <w:sz w:val="20"/>
        </w:rPr>
      </w:pPr>
    </w:p>
    <w:p w14:paraId="590A29D0" w14:textId="1BD2014D" w:rsidR="00030806" w:rsidRPr="00675CAE" w:rsidRDefault="003B5663" w:rsidP="00E47F68">
      <w:pPr>
        <w:pStyle w:val="HTML-oblikovano"/>
        <w:rPr>
          <w:rFonts w:ascii="Arial" w:hAnsi="Arial" w:cs="Arial"/>
          <w:sz w:val="20"/>
          <w:u w:val="single"/>
        </w:rPr>
      </w:pPr>
      <w:r>
        <w:rPr>
          <w:rFonts w:ascii="Arial" w:hAnsi="Arial" w:cs="Arial"/>
          <w:sz w:val="20"/>
          <w:u w:val="single"/>
        </w:rPr>
        <w:t>5</w:t>
      </w:r>
      <w:r w:rsidR="00030806" w:rsidRPr="00675CAE">
        <w:rPr>
          <w:rFonts w:ascii="Arial" w:hAnsi="Arial" w:cs="Arial"/>
          <w:sz w:val="20"/>
          <w:u w:val="single"/>
        </w:rPr>
        <w:t>. DRUGO PREVENTIVNO UKREPANJE</w:t>
      </w:r>
    </w:p>
    <w:p w14:paraId="2556937D" w14:textId="11062A74" w:rsidR="00A230DD" w:rsidRPr="00DD012D" w:rsidRDefault="00030806" w:rsidP="00E47F68">
      <w:pPr>
        <w:pStyle w:val="HTML-oblikovano"/>
        <w:rPr>
          <w:rFonts w:ascii="Helv" w:hAnsi="Helv" w:cs="Helv"/>
          <w:color w:val="000000"/>
          <w:sz w:val="20"/>
        </w:rPr>
      </w:pPr>
      <w:r w:rsidRPr="00675CAE">
        <w:rPr>
          <w:rFonts w:ascii="Arial" w:hAnsi="Arial" w:cs="Arial"/>
          <w:sz w:val="20"/>
        </w:rPr>
        <w:t>Osebe, ki pri opravljanju dejavnosti prihajajo v stik z živalmi, morajo imeti temeljito znanje o boleznih živali, njihovem preprečevanju in prenašanju na ljudi ter o predpisih o varstvu pred boleznimi živali.</w:t>
      </w:r>
      <w:r w:rsidR="00A230DD">
        <w:rPr>
          <w:rFonts w:ascii="Arial" w:hAnsi="Arial" w:cs="Arial"/>
          <w:sz w:val="20"/>
        </w:rPr>
        <w:t xml:space="preserve"> </w:t>
      </w:r>
      <w:r w:rsidRPr="00675CAE">
        <w:rPr>
          <w:rFonts w:ascii="Arial" w:hAnsi="Arial" w:cs="Arial"/>
          <w:sz w:val="20"/>
        </w:rPr>
        <w:t xml:space="preserve">Nosilec dejavnosti mora v skladu z zakonodajo zagotoviti higieno v primarni proizvodnji </w:t>
      </w:r>
      <w:r w:rsidR="00A230DD">
        <w:rPr>
          <w:rFonts w:ascii="Arial" w:hAnsi="Arial" w:cs="Arial"/>
          <w:sz w:val="20"/>
        </w:rPr>
        <w:t>(</w:t>
      </w:r>
      <w:r w:rsidRPr="00675CAE">
        <w:rPr>
          <w:rFonts w:ascii="Arial" w:hAnsi="Arial" w:cs="Arial"/>
          <w:sz w:val="20"/>
        </w:rPr>
        <w:t>GAP, GHP</w:t>
      </w:r>
      <w:r w:rsidR="00A230DD">
        <w:rPr>
          <w:rFonts w:ascii="Arial" w:hAnsi="Arial" w:cs="Arial"/>
          <w:sz w:val="20"/>
        </w:rPr>
        <w:t>).</w:t>
      </w:r>
      <w:r w:rsidR="00DD012D">
        <w:rPr>
          <w:rFonts w:ascii="Arial" w:hAnsi="Arial" w:cs="Arial"/>
          <w:sz w:val="20"/>
        </w:rPr>
        <w:t xml:space="preserve"> </w:t>
      </w:r>
      <w:r w:rsidR="00A230DD">
        <w:rPr>
          <w:rFonts w:ascii="Helv" w:hAnsi="Helv" w:cs="Helv"/>
          <w:color w:val="000000"/>
          <w:sz w:val="20"/>
        </w:rPr>
        <w:t xml:space="preserve">Dosledno upoštevanje in izvajanje določil pravilnika, ki ureja </w:t>
      </w:r>
      <w:proofErr w:type="spellStart"/>
      <w:r w:rsidR="00A230DD">
        <w:rPr>
          <w:rFonts w:ascii="Helv" w:hAnsi="Helv" w:cs="Helv"/>
          <w:color w:val="000000"/>
          <w:sz w:val="20"/>
        </w:rPr>
        <w:t>prodročje</w:t>
      </w:r>
      <w:proofErr w:type="spellEnd"/>
      <w:r w:rsidR="00A230DD">
        <w:rPr>
          <w:rFonts w:ascii="Helv" w:hAnsi="Helv" w:cs="Helv"/>
          <w:color w:val="000000"/>
          <w:sz w:val="20"/>
        </w:rPr>
        <w:t xml:space="preserve"> zaščite</w:t>
      </w:r>
      <w:r>
        <w:rPr>
          <w:rFonts w:ascii="Helv" w:hAnsi="Helv" w:cs="Helv"/>
          <w:color w:val="000000"/>
          <w:sz w:val="20"/>
        </w:rPr>
        <w:t xml:space="preserve"> hišnih živali</w:t>
      </w:r>
      <w:r w:rsidR="00A230DD">
        <w:rPr>
          <w:rFonts w:ascii="Helv" w:hAnsi="Helv" w:cs="Helv"/>
          <w:color w:val="000000"/>
          <w:sz w:val="20"/>
        </w:rPr>
        <w:t xml:space="preserve">. </w:t>
      </w:r>
      <w:r w:rsidR="00A230DD" w:rsidRPr="00A230DD">
        <w:rPr>
          <w:rFonts w:ascii="Helv" w:hAnsi="Helv" w:cs="Helv"/>
          <w:color w:val="000000"/>
          <w:sz w:val="20"/>
          <w:szCs w:val="15"/>
        </w:rPr>
        <w:t>V pravilniku o zaščiti hišnih živali je določeno, da morajo biti bivalni prostori za živali v trgovinah takšni, da se jih lahko čistiti in razkužuje, da se prepreči prenos bolezni , trgovina za živali  lahko prodaja samo klinično zdrave živali in mora imeti pogodbo z veterinarjem, bolne živali je potrebno zdraviti in o tem voditi ustrezne evidence. Poleg tega pa mora prodajalec kupca seznaniti tudi s kužnimi boleznimi, ki se lahko prenašajo z živalmi.</w:t>
      </w:r>
    </w:p>
    <w:p w14:paraId="1A714561" w14:textId="77777777" w:rsidR="00030806" w:rsidRPr="00675CAE" w:rsidRDefault="00030806" w:rsidP="00E47F68">
      <w:pPr>
        <w:pStyle w:val="HTML-oblikovano"/>
        <w:rPr>
          <w:rFonts w:ascii="Arial" w:hAnsi="Arial" w:cs="Arial"/>
          <w:sz w:val="20"/>
        </w:rPr>
      </w:pPr>
    </w:p>
    <w:p w14:paraId="067F4C4B" w14:textId="2DA85ECE" w:rsidR="00030806" w:rsidRPr="00675CAE" w:rsidRDefault="003B5663" w:rsidP="00E47F68">
      <w:pPr>
        <w:pStyle w:val="HTML-oblikovano"/>
        <w:rPr>
          <w:rFonts w:ascii="Arial" w:hAnsi="Arial" w:cs="Arial"/>
          <w:sz w:val="20"/>
          <w:u w:val="single"/>
        </w:rPr>
      </w:pPr>
      <w:r>
        <w:rPr>
          <w:rFonts w:ascii="Arial" w:hAnsi="Arial" w:cs="Arial"/>
          <w:sz w:val="20"/>
          <w:u w:val="single"/>
        </w:rPr>
        <w:t>6</w:t>
      </w:r>
      <w:r w:rsidR="00030806" w:rsidRPr="00675CAE">
        <w:rPr>
          <w:rFonts w:ascii="Arial" w:hAnsi="Arial" w:cs="Arial"/>
          <w:sz w:val="20"/>
          <w:u w:val="single"/>
        </w:rPr>
        <w:t>. MEHANIZEM OBVLADOVANJA/PROGRAM NADZORA</w:t>
      </w:r>
    </w:p>
    <w:p w14:paraId="5C9E999C"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registracija oziroma odobritev gospodarstev, obratov, prevoznikov, zbirnih centrov in trgovcev, ki so pod uradnim nadzorom;</w:t>
      </w:r>
    </w:p>
    <w:p w14:paraId="4B77D0A2"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označene in registrirane živali;</w:t>
      </w:r>
    </w:p>
    <w:p w14:paraId="4E8BC452"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redni uradni veterinarski pregledi na gospodarstvih;</w:t>
      </w:r>
    </w:p>
    <w:p w14:paraId="62F76616"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premiki živali, ki jih spremljajo predpisani dokumenti;</w:t>
      </w:r>
    </w:p>
    <w:p w14:paraId="48145433"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veterinarska napotnica za bolne živali in živali iz gospodarstev z nepreverjenimi ali sumljivimi epizootiološkimi razmerami;</w:t>
      </w:r>
    </w:p>
    <w:p w14:paraId="4EEF0C2E" w14:textId="77777777" w:rsidR="00030806" w:rsidRPr="00872B35" w:rsidRDefault="00030806" w:rsidP="00E47F68">
      <w:pPr>
        <w:numPr>
          <w:ilvl w:val="0"/>
          <w:numId w:val="4"/>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43B330E1" w14:textId="77777777" w:rsidR="00030806" w:rsidRPr="00675CAE" w:rsidRDefault="00030806" w:rsidP="00E47F68">
      <w:pPr>
        <w:pStyle w:val="HTML-oblikovano"/>
        <w:rPr>
          <w:rFonts w:ascii="Arial" w:hAnsi="Arial" w:cs="Arial"/>
          <w:sz w:val="20"/>
        </w:rPr>
      </w:pPr>
    </w:p>
    <w:p w14:paraId="1642ADBD" w14:textId="3CC8A8DC" w:rsidR="004C5270" w:rsidRPr="00675CAE" w:rsidRDefault="003B5663" w:rsidP="00E47F68">
      <w:pPr>
        <w:pStyle w:val="HTML-oblikovano"/>
        <w:rPr>
          <w:rFonts w:ascii="Arial" w:hAnsi="Arial" w:cs="Arial"/>
          <w:sz w:val="20"/>
          <w:u w:val="single"/>
        </w:rPr>
      </w:pPr>
      <w:r>
        <w:rPr>
          <w:rFonts w:ascii="Arial" w:hAnsi="Arial" w:cs="Arial"/>
          <w:sz w:val="20"/>
          <w:u w:val="single"/>
        </w:rPr>
        <w:t>7</w:t>
      </w:r>
      <w:r w:rsidR="004C5270" w:rsidRPr="00675CAE">
        <w:rPr>
          <w:rFonts w:ascii="Arial" w:hAnsi="Arial" w:cs="Arial"/>
          <w:sz w:val="20"/>
          <w:u w:val="single"/>
        </w:rPr>
        <w:t>. UKREPI V PRIMERU POZITIVNIH REZULTATOV</w:t>
      </w:r>
      <w:r>
        <w:rPr>
          <w:rFonts w:ascii="Arial" w:hAnsi="Arial" w:cs="Arial"/>
          <w:sz w:val="20"/>
          <w:u w:val="single"/>
        </w:rPr>
        <w:t xml:space="preserve"> </w:t>
      </w:r>
      <w:r w:rsidR="004C5270" w:rsidRPr="00675CAE">
        <w:rPr>
          <w:rFonts w:ascii="Arial" w:hAnsi="Arial" w:cs="Arial"/>
          <w:sz w:val="20"/>
          <w:u w:val="single"/>
        </w:rPr>
        <w:t>/</w:t>
      </w:r>
      <w:r>
        <w:rPr>
          <w:rFonts w:ascii="Arial" w:hAnsi="Arial" w:cs="Arial"/>
          <w:sz w:val="20"/>
          <w:u w:val="single"/>
        </w:rPr>
        <w:t xml:space="preserve"> </w:t>
      </w:r>
      <w:r w:rsidR="004C5270" w:rsidRPr="00675CAE">
        <w:rPr>
          <w:rFonts w:ascii="Arial" w:hAnsi="Arial" w:cs="Arial"/>
          <w:sz w:val="20"/>
          <w:u w:val="single"/>
        </w:rPr>
        <w:t>KLINIČNIH ZNAKOV</w:t>
      </w:r>
    </w:p>
    <w:p w14:paraId="170FE176" w14:textId="77777777" w:rsidR="004C5270" w:rsidRPr="00675CAE" w:rsidRDefault="004C5270" w:rsidP="00E47F68">
      <w:pPr>
        <w:pStyle w:val="HTML-oblikovano"/>
        <w:tabs>
          <w:tab w:val="left" w:pos="0"/>
          <w:tab w:val="left" w:pos="540"/>
        </w:tabs>
        <w:rPr>
          <w:rFonts w:ascii="Arial" w:hAnsi="Arial" w:cs="Arial"/>
          <w:sz w:val="20"/>
        </w:rPr>
      </w:pPr>
      <w:r w:rsidRPr="00675CAE">
        <w:rPr>
          <w:rFonts w:ascii="Arial" w:hAnsi="Arial" w:cs="Arial"/>
          <w:sz w:val="20"/>
        </w:rPr>
        <w:t xml:space="preserve">Glede na naravo bolezni in če je to potrebno, </w:t>
      </w:r>
      <w:r>
        <w:rPr>
          <w:rFonts w:ascii="Arial" w:hAnsi="Arial" w:cs="Arial"/>
          <w:sz w:val="20"/>
        </w:rPr>
        <w:t xml:space="preserve">OU </w:t>
      </w:r>
      <w:r w:rsidRPr="00675CAE">
        <w:rPr>
          <w:rFonts w:ascii="Arial" w:hAnsi="Arial" w:cs="Arial"/>
          <w:sz w:val="20"/>
        </w:rPr>
        <w:t>UVHVVR in zdravstvena služba opravita epidemiološko oziroma epizootiološko poizvedovanje.</w:t>
      </w:r>
      <w:r>
        <w:rPr>
          <w:rFonts w:ascii="Arial" w:hAnsi="Arial" w:cs="Arial"/>
          <w:sz w:val="20"/>
        </w:rPr>
        <w:t xml:space="preserve"> Uradni veterinar</w:t>
      </w:r>
      <w:r w:rsidRPr="00675CAE">
        <w:rPr>
          <w:rFonts w:ascii="Arial" w:hAnsi="Arial" w:cs="Arial"/>
          <w:sz w:val="20"/>
        </w:rPr>
        <w:t xml:space="preserve"> lahko uvede </w:t>
      </w:r>
      <w:r>
        <w:rPr>
          <w:rFonts w:ascii="Arial" w:hAnsi="Arial" w:cs="Arial"/>
          <w:sz w:val="20"/>
        </w:rPr>
        <w:t xml:space="preserve">ukrepe </w:t>
      </w:r>
      <w:r w:rsidRPr="00675CAE">
        <w:rPr>
          <w:rFonts w:ascii="Arial" w:hAnsi="Arial" w:cs="Arial"/>
          <w:sz w:val="20"/>
        </w:rPr>
        <w:t xml:space="preserve">kadar zdravstvena služba obvesti veterinarsko službo o pojavu kliničnih znakov pri ljudeh. </w:t>
      </w:r>
    </w:p>
    <w:p w14:paraId="57492F60" w14:textId="77777777" w:rsidR="004C5270" w:rsidRPr="00675CAE" w:rsidRDefault="004C5270" w:rsidP="00E47F68">
      <w:pPr>
        <w:pStyle w:val="HTML-oblikovano"/>
        <w:tabs>
          <w:tab w:val="left" w:pos="0"/>
          <w:tab w:val="left" w:pos="360"/>
          <w:tab w:val="left" w:pos="540"/>
        </w:tabs>
        <w:rPr>
          <w:rFonts w:ascii="Arial" w:hAnsi="Arial" w:cs="Arial"/>
          <w:sz w:val="20"/>
        </w:rPr>
      </w:pPr>
    </w:p>
    <w:p w14:paraId="2DAB68F7" w14:textId="7E68B400" w:rsidR="004C5270" w:rsidRPr="00675CAE" w:rsidRDefault="003B5663" w:rsidP="00E47F68">
      <w:pPr>
        <w:pStyle w:val="HTML-oblikovano"/>
        <w:rPr>
          <w:rFonts w:ascii="Arial" w:hAnsi="Arial" w:cs="Arial"/>
          <w:sz w:val="20"/>
          <w:u w:val="single"/>
        </w:rPr>
      </w:pPr>
      <w:r>
        <w:rPr>
          <w:rFonts w:ascii="Arial" w:hAnsi="Arial" w:cs="Arial"/>
          <w:sz w:val="20"/>
          <w:u w:val="single"/>
        </w:rPr>
        <w:t>8</w:t>
      </w:r>
      <w:r w:rsidR="004C5270" w:rsidRPr="00675CAE">
        <w:rPr>
          <w:rFonts w:ascii="Arial" w:hAnsi="Arial" w:cs="Arial"/>
          <w:sz w:val="20"/>
          <w:u w:val="single"/>
        </w:rPr>
        <w:t>. SISTEM OBVEŠČANJA – PRIJAVA BOLEZNI</w:t>
      </w:r>
    </w:p>
    <w:p w14:paraId="38099645" w14:textId="77777777" w:rsidR="007F068C" w:rsidRDefault="007F068C" w:rsidP="00E47F68">
      <w:pPr>
        <w:pStyle w:val="HTML-oblikovano1"/>
        <w:rPr>
          <w:rFonts w:ascii="Arial" w:hAnsi="Arial" w:cs="Arial"/>
          <w:sz w:val="20"/>
        </w:rPr>
      </w:pPr>
      <w:r>
        <w:rPr>
          <w:rFonts w:ascii="Arial" w:hAnsi="Arial" w:cs="Arial"/>
          <w:sz w:val="20"/>
        </w:rPr>
        <w:lastRenderedPageBreak/>
        <w:t xml:space="preserve">Če se pojavi bolezen ali se pojavijo znamenja po katerih se sumi, da je žival zbolela, mora imetnik živali o tem takoj obvestiti veterinarsko organizacijo. Bolezen se potrdi na podlagi kliničnih znakov oziroma laboratorijskih preiskav. V primeru bolezni, mora veterinarska organizacija obvestiti OU UVHVVR le, če se z diagnostičnim izvidom bolezen potrdi. Poročilo o pojavih teh bolezni se izvede enkrat mesečno do 10. v mesecu za pretekli mesec preko računalniškega programa CIS EPI. Rezultate opravljenih preiskav mora NVI vnesti v računalniški program CIS EPI. Ob sumu ali potrditvi </w:t>
      </w:r>
      <w:proofErr w:type="spellStart"/>
      <w:r>
        <w:rPr>
          <w:rFonts w:ascii="Arial" w:hAnsi="Arial" w:cs="Arial"/>
          <w:sz w:val="20"/>
        </w:rPr>
        <w:t>dermatofitoze</w:t>
      </w:r>
      <w:proofErr w:type="spellEnd"/>
      <w:r>
        <w:rPr>
          <w:rFonts w:ascii="Arial" w:hAnsi="Arial" w:cs="Arial"/>
          <w:sz w:val="20"/>
        </w:rPr>
        <w:t xml:space="preserve"> je treba v skladu s pravilnikom, ki ureja bolezni živali, obvestiti tudi pristojno zdravstveno službo.</w:t>
      </w:r>
    </w:p>
    <w:p w14:paraId="12B3EEBE" w14:textId="77777777" w:rsidR="001E0E9F" w:rsidRDefault="001E0E9F" w:rsidP="00E47F68">
      <w:pPr>
        <w:pStyle w:val="HTML-oblikovano"/>
        <w:rPr>
          <w:rFonts w:ascii="Arial" w:hAnsi="Arial" w:cs="Arial"/>
          <w:sz w:val="20"/>
          <w:u w:val="single"/>
        </w:rPr>
      </w:pPr>
    </w:p>
    <w:p w14:paraId="7B50024A" w14:textId="77777777" w:rsidR="00030806" w:rsidRPr="00675CAE" w:rsidRDefault="00030806" w:rsidP="00E47F68">
      <w:pPr>
        <w:pStyle w:val="Naslov2"/>
        <w:spacing w:before="0" w:after="0"/>
        <w:rPr>
          <w:i w:val="0"/>
          <w:sz w:val="22"/>
          <w:szCs w:val="22"/>
        </w:rPr>
      </w:pPr>
    </w:p>
    <w:p w14:paraId="31CC9C2D" w14:textId="230BEE65" w:rsidR="00DD012D" w:rsidRPr="00D8788C" w:rsidRDefault="00030806" w:rsidP="00E47F68">
      <w:pPr>
        <w:pStyle w:val="HTML-oblikovano"/>
        <w:rPr>
          <w:rFonts w:ascii="Arial" w:hAnsi="Arial" w:cs="Arial"/>
          <w:b/>
          <w:sz w:val="24"/>
          <w:szCs w:val="24"/>
        </w:rPr>
      </w:pPr>
      <w:r w:rsidRPr="00675CAE">
        <w:rPr>
          <w:rFonts w:ascii="Arial" w:hAnsi="Arial" w:cs="Arial"/>
          <w:b/>
          <w:sz w:val="24"/>
          <w:szCs w:val="24"/>
        </w:rPr>
        <w:br w:type="page"/>
      </w:r>
    </w:p>
    <w:p w14:paraId="092FEF68" w14:textId="4C5602BB" w:rsidR="00030806" w:rsidRPr="00675CAE" w:rsidRDefault="002100A0" w:rsidP="00E47F68">
      <w:pPr>
        <w:pStyle w:val="HTML-oblikovano"/>
        <w:rPr>
          <w:rFonts w:ascii="Arial" w:hAnsi="Arial" w:cs="Arial"/>
          <w:sz w:val="24"/>
          <w:szCs w:val="24"/>
        </w:rPr>
      </w:pPr>
      <w:r>
        <w:rPr>
          <w:rFonts w:ascii="Arial" w:hAnsi="Arial" w:cs="Arial"/>
          <w:noProof/>
        </w:rPr>
        <w:lastRenderedPageBreak/>
        <mc:AlternateContent>
          <mc:Choice Requires="wps">
            <w:drawing>
              <wp:anchor distT="0" distB="0" distL="114300" distR="114300" simplePos="0" relativeHeight="251674624" behindDoc="0" locked="0" layoutInCell="1" allowOverlap="1" wp14:anchorId="3EEFE2B8" wp14:editId="789EB142">
                <wp:simplePos x="0" y="0"/>
                <wp:positionH relativeFrom="margin">
                  <wp:align>right</wp:align>
                </wp:positionH>
                <wp:positionV relativeFrom="paragraph">
                  <wp:posOffset>71755</wp:posOffset>
                </wp:positionV>
                <wp:extent cx="5743575" cy="285750"/>
                <wp:effectExtent l="0" t="0" r="28575" b="19050"/>
                <wp:wrapNone/>
                <wp:docPr id="11" name="Polje z besedilom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8575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207C88" w14:textId="77777777" w:rsidR="00D253EC" w:rsidRPr="003B0CDE" w:rsidRDefault="00D253EC" w:rsidP="003B0CDE">
                            <w:pPr>
                              <w:pStyle w:val="Naslov2"/>
                              <w:spacing w:before="0" w:after="0"/>
                              <w:rPr>
                                <w:i w:val="0"/>
                                <w:iCs w:val="0"/>
                                <w:sz w:val="24"/>
                                <w:szCs w:val="24"/>
                              </w:rPr>
                            </w:pPr>
                            <w:bookmarkStart w:id="111" w:name="_Toc131875272"/>
                            <w:r w:rsidRPr="003B0CDE">
                              <w:rPr>
                                <w:i w:val="0"/>
                                <w:iCs w:val="0"/>
                                <w:sz w:val="24"/>
                                <w:szCs w:val="24"/>
                              </w:rPr>
                              <w:t>STEKLINA</w:t>
                            </w:r>
                            <w:bookmarkEnd w:id="111"/>
                          </w:p>
                          <w:p w14:paraId="5A242361" w14:textId="77777777" w:rsidR="00D253EC" w:rsidRPr="003B362D" w:rsidRDefault="00D25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FE2B8" id="Polje z besedilom 11" o:spid="_x0000_s1111" type="#_x0000_t202" alt="&quot;&quot;" style="position:absolute;margin-left:401.05pt;margin-top:5.65pt;width:452.25pt;height:2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" fillcolor="#f2f2f2 [3052]" strokecolor="white [3212]" strokeweight=".5pt">
                <v:textbox>
                  <w:txbxContent>
                    <w:p w14:paraId="02207C88" w14:textId="77777777" w:rsidR="00D253EC" w:rsidRPr="003B0CDE" w:rsidRDefault="00D253EC" w:rsidP="003B0CDE">
                      <w:pPr>
                        <w:pStyle w:val="Naslov2"/>
                        <w:spacing w:before="0" w:after="0"/>
                        <w:rPr>
                          <w:i w:val="0"/>
                          <w:iCs w:val="0"/>
                          <w:sz w:val="24"/>
                          <w:szCs w:val="24"/>
                        </w:rPr>
                      </w:pPr>
                      <w:bookmarkStart w:id="112" w:name="_Toc131875272"/>
                      <w:r w:rsidRPr="003B0CDE">
                        <w:rPr>
                          <w:i w:val="0"/>
                          <w:iCs w:val="0"/>
                          <w:sz w:val="24"/>
                          <w:szCs w:val="24"/>
                        </w:rPr>
                        <w:t>STEKLINA</w:t>
                      </w:r>
                      <w:bookmarkEnd w:id="112"/>
                    </w:p>
                    <w:p w14:paraId="5A242361" w14:textId="77777777" w:rsidR="00D253EC" w:rsidRPr="003B362D" w:rsidRDefault="00D253EC"/>
                  </w:txbxContent>
                </v:textbox>
                <w10:wrap anchorx="margin"/>
              </v:shape>
            </w:pict>
          </mc:Fallback>
        </mc:AlternateContent>
      </w:r>
    </w:p>
    <w:p w14:paraId="18CA1A83" w14:textId="77777777" w:rsidR="00DF5E1C" w:rsidRDefault="00DF5E1C" w:rsidP="00E47F68">
      <w:pPr>
        <w:pStyle w:val="HTML-oblikovano"/>
        <w:outlineLvl w:val="2"/>
        <w:rPr>
          <w:rFonts w:ascii="Arial" w:hAnsi="Arial" w:cs="Arial"/>
          <w:b/>
          <w:bCs/>
          <w:sz w:val="20"/>
        </w:rPr>
      </w:pPr>
    </w:p>
    <w:p w14:paraId="1C67C053" w14:textId="77777777" w:rsidR="00DF5E1C" w:rsidRDefault="00DF5E1C" w:rsidP="00E47F68">
      <w:pPr>
        <w:pStyle w:val="HTML-oblikovano"/>
        <w:outlineLvl w:val="2"/>
        <w:rPr>
          <w:rFonts w:ascii="Arial" w:hAnsi="Arial" w:cs="Arial"/>
          <w:b/>
          <w:bCs/>
          <w:sz w:val="20"/>
        </w:rPr>
      </w:pPr>
    </w:p>
    <w:p w14:paraId="57352C10" w14:textId="77777777" w:rsidR="00DF5E1C" w:rsidRPr="003B0CDE" w:rsidRDefault="00DF5E1C" w:rsidP="003B0CDE">
      <w:pPr>
        <w:rPr>
          <w:rFonts w:ascii="Arial" w:hAnsi="Arial" w:cs="Arial"/>
          <w:b/>
          <w:bCs/>
          <w:sz w:val="20"/>
          <w:szCs w:val="20"/>
        </w:rPr>
      </w:pPr>
    </w:p>
    <w:p w14:paraId="0298C217" w14:textId="77777777" w:rsidR="00137FD5" w:rsidRPr="003B0CDE" w:rsidRDefault="00137FD5" w:rsidP="003B0CDE">
      <w:pPr>
        <w:rPr>
          <w:rFonts w:ascii="Arial" w:hAnsi="Arial" w:cs="Arial"/>
          <w:b/>
          <w:bCs/>
          <w:sz w:val="20"/>
          <w:szCs w:val="20"/>
        </w:rPr>
      </w:pPr>
      <w:bookmarkStart w:id="113" w:name="_Toc441826559"/>
      <w:r w:rsidRPr="003B0CDE">
        <w:rPr>
          <w:rFonts w:ascii="Arial" w:hAnsi="Arial" w:cs="Arial"/>
          <w:b/>
          <w:bCs/>
          <w:sz w:val="20"/>
          <w:szCs w:val="20"/>
        </w:rPr>
        <w:t>POMEN BOLEZNI KOT ZOONOZE</w:t>
      </w:r>
      <w:bookmarkEnd w:id="113"/>
    </w:p>
    <w:p w14:paraId="395A9BDC" w14:textId="77777777" w:rsidR="00137FD5" w:rsidRPr="00675CAE" w:rsidRDefault="00137FD5" w:rsidP="00E47F68">
      <w:pPr>
        <w:pStyle w:val="HTML-oblikovano"/>
        <w:rPr>
          <w:rFonts w:ascii="Arial" w:hAnsi="Arial" w:cs="Arial"/>
          <w:sz w:val="20"/>
        </w:rPr>
      </w:pPr>
    </w:p>
    <w:p w14:paraId="641A26E8" w14:textId="77777777" w:rsidR="00137FD5" w:rsidRDefault="00137FD5" w:rsidP="00E47F68">
      <w:pPr>
        <w:autoSpaceDE w:val="0"/>
        <w:autoSpaceDN w:val="0"/>
        <w:adjustRightInd w:val="0"/>
        <w:rPr>
          <w:rFonts w:ascii="Arial" w:hAnsi="Arial" w:cs="Arial"/>
          <w:sz w:val="20"/>
        </w:rPr>
      </w:pPr>
      <w:r w:rsidRPr="000440E6">
        <w:rPr>
          <w:rFonts w:ascii="Arial" w:hAnsi="Arial" w:cs="Arial"/>
          <w:sz w:val="20"/>
          <w:szCs w:val="20"/>
        </w:rPr>
        <w:t xml:space="preserve">Steklina je virusna bolezen osrednjega živčevja. Zbolevajo toplokrvne živali. Okužba človeka je skoraj vedno posledica živalskega ugriza, poleg tega pa so bili opisani še naslednji možni načini prenosa: z nezadostno </w:t>
      </w:r>
      <w:proofErr w:type="spellStart"/>
      <w:r w:rsidRPr="000440E6">
        <w:rPr>
          <w:rFonts w:ascii="Arial" w:hAnsi="Arial" w:cs="Arial"/>
          <w:sz w:val="20"/>
          <w:szCs w:val="20"/>
        </w:rPr>
        <w:t>inaktiviranim</w:t>
      </w:r>
      <w:proofErr w:type="spellEnd"/>
      <w:r w:rsidRPr="000440E6">
        <w:rPr>
          <w:rFonts w:ascii="Arial" w:hAnsi="Arial" w:cs="Arial"/>
          <w:sz w:val="20"/>
          <w:szCs w:val="20"/>
        </w:rPr>
        <w:t xml:space="preserve"> cepivom, s presaditvijo organov, preko poškodovane kože, z aerosolom, nastalim v laboratoriju ali v z netopirji naseljenih jamah. Steklina pri človeku poteka v dveh oblikah: </w:t>
      </w:r>
      <w:proofErr w:type="spellStart"/>
      <w:r w:rsidRPr="00F524A8">
        <w:rPr>
          <w:rFonts w:ascii="Arial" w:hAnsi="Arial" w:cs="Arial"/>
          <w:sz w:val="20"/>
          <w:szCs w:val="20"/>
        </w:rPr>
        <w:t>encefalični</w:t>
      </w:r>
      <w:proofErr w:type="spellEnd"/>
      <w:r w:rsidRPr="00F524A8">
        <w:rPr>
          <w:rFonts w:ascii="Arial" w:hAnsi="Arial" w:cs="Arial"/>
          <w:sz w:val="20"/>
          <w:szCs w:val="20"/>
        </w:rPr>
        <w:t xml:space="preserve">, </w:t>
      </w:r>
      <w:proofErr w:type="spellStart"/>
      <w:r w:rsidRPr="00F524A8">
        <w:rPr>
          <w:rFonts w:ascii="Arial" w:hAnsi="Arial" w:cs="Arial"/>
          <w:sz w:val="20"/>
          <w:szCs w:val="20"/>
        </w:rPr>
        <w:t>furiozni</w:t>
      </w:r>
      <w:proofErr w:type="spellEnd"/>
      <w:r w:rsidRPr="00F524A8">
        <w:rPr>
          <w:rFonts w:ascii="Arial" w:hAnsi="Arial" w:cs="Arial"/>
          <w:sz w:val="20"/>
          <w:szCs w:val="20"/>
        </w:rPr>
        <w:t xml:space="preserve"> obliki, ki se pojavi pri 80% obolelih in paralitični. </w:t>
      </w:r>
      <w:r w:rsidRPr="000440E6">
        <w:rPr>
          <w:rFonts w:ascii="Arial" w:hAnsi="Arial" w:cs="Arial"/>
          <w:sz w:val="20"/>
          <w:szCs w:val="20"/>
        </w:rPr>
        <w:t>Bolezen ima praviloma smrtni</w:t>
      </w:r>
      <w:r w:rsidRPr="000440E6">
        <w:rPr>
          <w:rFonts w:ascii="Arial" w:hAnsi="Arial" w:cs="Arial"/>
          <w:sz w:val="20"/>
        </w:rPr>
        <w:t xml:space="preserve"> izid.</w:t>
      </w:r>
    </w:p>
    <w:p w14:paraId="4F05A04F" w14:textId="77777777" w:rsidR="00137FD5" w:rsidRPr="009F2B37" w:rsidRDefault="00137FD5" w:rsidP="00E47F68">
      <w:pPr>
        <w:pStyle w:val="HTML-oblikovano"/>
        <w:rPr>
          <w:rFonts w:ascii="Arial" w:hAnsi="Arial" w:cs="Arial"/>
          <w:sz w:val="20"/>
        </w:rPr>
      </w:pPr>
      <w:r>
        <w:rPr>
          <w:rFonts w:ascii="Arial" w:hAnsi="Arial" w:cs="Arial"/>
          <w:sz w:val="20"/>
        </w:rPr>
        <w:t xml:space="preserve">Glede na pojavnost stekline pri živalih, je leta 2016 Slovenija postala država, prosta stekline v skladu s pogoji, ki jih določa OIE. </w:t>
      </w:r>
      <w:r>
        <w:rPr>
          <w:rFonts w:ascii="Arial" w:eastAsia="Times New Roman" w:hAnsi="Arial" w:cs="Arial"/>
          <w:sz w:val="20"/>
        </w:rPr>
        <w:t>(Septembra 2016 je bila</w:t>
      </w:r>
      <w:r w:rsidRPr="009F2B37">
        <w:rPr>
          <w:rFonts w:ascii="Arial" w:eastAsia="Times New Roman" w:hAnsi="Arial" w:cs="Arial"/>
          <w:sz w:val="20"/>
        </w:rPr>
        <w:t xml:space="preserve"> v OIE </w:t>
      </w:r>
      <w:proofErr w:type="spellStart"/>
      <w:r w:rsidRPr="009F2B37">
        <w:rPr>
          <w:rFonts w:ascii="Arial" w:eastAsia="Times New Roman" w:hAnsi="Arial" w:cs="Arial"/>
          <w:sz w:val="20"/>
        </w:rPr>
        <w:t>Bulletin</w:t>
      </w:r>
      <w:proofErr w:type="spellEnd"/>
      <w:r w:rsidRPr="009F2B37">
        <w:rPr>
          <w:rFonts w:ascii="Arial" w:eastAsia="Times New Roman" w:hAnsi="Arial" w:cs="Arial"/>
          <w:sz w:val="20"/>
        </w:rPr>
        <w:t xml:space="preserve"> št. 2/20</w:t>
      </w:r>
      <w:r>
        <w:rPr>
          <w:rFonts w:ascii="Arial" w:eastAsia="Times New Roman" w:hAnsi="Arial" w:cs="Arial"/>
          <w:sz w:val="20"/>
        </w:rPr>
        <w:t>16, objavljana</w:t>
      </w:r>
      <w:r w:rsidRPr="009F2B37">
        <w:rPr>
          <w:rFonts w:ascii="Arial" w:eastAsia="Times New Roman" w:hAnsi="Arial" w:cs="Arial"/>
          <w:sz w:val="20"/>
        </w:rPr>
        <w:t xml:space="preserve"> deklaracija o Sloveniji, kot državi prosti stekline.) </w:t>
      </w:r>
      <w:r w:rsidRPr="003D4F56">
        <w:rPr>
          <w:rFonts w:ascii="Arial" w:eastAsia="Times New Roman" w:hAnsi="Arial" w:cs="Arial"/>
          <w:sz w:val="20"/>
        </w:rPr>
        <w:t xml:space="preserve">Za ohranitev doseženega cilja je potrebno nadaljnje izvajanje </w:t>
      </w:r>
      <w:r w:rsidRPr="009F2B37">
        <w:rPr>
          <w:rFonts w:ascii="Arial" w:eastAsia="Times New Roman" w:hAnsi="Arial" w:cs="Arial"/>
          <w:sz w:val="20"/>
        </w:rPr>
        <w:t>odobrenega</w:t>
      </w:r>
      <w:r>
        <w:rPr>
          <w:rFonts w:ascii="Arial" w:eastAsia="Times New Roman" w:hAnsi="Arial" w:cs="Arial"/>
          <w:sz w:val="20"/>
        </w:rPr>
        <w:t>,</w:t>
      </w:r>
      <w:r w:rsidRPr="009F2B37">
        <w:rPr>
          <w:rFonts w:ascii="Arial" w:eastAsia="Times New Roman" w:hAnsi="Arial" w:cs="Arial"/>
          <w:sz w:val="20"/>
        </w:rPr>
        <w:t xml:space="preserve"> večletnega programa izkoreninjenja stekline</w:t>
      </w:r>
      <w:r>
        <w:rPr>
          <w:rFonts w:ascii="Arial" w:eastAsia="Times New Roman" w:hAnsi="Arial" w:cs="Arial"/>
          <w:sz w:val="20"/>
        </w:rPr>
        <w:t>, nadaljnje izvajanje določil OIE</w:t>
      </w:r>
      <w:r w:rsidRPr="009F2B37">
        <w:rPr>
          <w:rFonts w:ascii="Arial" w:eastAsia="Times New Roman" w:hAnsi="Arial" w:cs="Arial"/>
          <w:sz w:val="20"/>
        </w:rPr>
        <w:t xml:space="preserve"> glede na situacijo v </w:t>
      </w:r>
      <w:r>
        <w:rPr>
          <w:rFonts w:ascii="Arial" w:eastAsia="Times New Roman" w:hAnsi="Arial" w:cs="Arial"/>
          <w:sz w:val="20"/>
        </w:rPr>
        <w:t>državi, slediti ciljem EU oziroma</w:t>
      </w:r>
      <w:r w:rsidRPr="009F2B37">
        <w:rPr>
          <w:rFonts w:ascii="Arial" w:eastAsia="Times New Roman" w:hAnsi="Arial" w:cs="Arial"/>
          <w:sz w:val="20"/>
        </w:rPr>
        <w:t xml:space="preserve"> OIE/WHO/FAO</w:t>
      </w:r>
      <w:r w:rsidRPr="003D4F56">
        <w:rPr>
          <w:rFonts w:ascii="Arial" w:eastAsia="Times New Roman" w:hAnsi="Arial" w:cs="Arial"/>
          <w:sz w:val="20"/>
        </w:rPr>
        <w:t>.</w:t>
      </w:r>
    </w:p>
    <w:p w14:paraId="25E3E479" w14:textId="77777777" w:rsidR="00137FD5" w:rsidRDefault="00137FD5" w:rsidP="00E47F68">
      <w:pPr>
        <w:pStyle w:val="HTML-oblikovano"/>
        <w:rPr>
          <w:rFonts w:ascii="Arial" w:hAnsi="Arial" w:cs="Arial"/>
          <w:b/>
          <w:bCs/>
          <w:sz w:val="20"/>
        </w:rPr>
      </w:pPr>
    </w:p>
    <w:p w14:paraId="32C0AD68" w14:textId="77777777" w:rsidR="00137FD5" w:rsidRDefault="00137FD5" w:rsidP="00E47F68">
      <w:pPr>
        <w:pStyle w:val="HTML-oblikovano"/>
        <w:rPr>
          <w:rFonts w:ascii="Arial" w:hAnsi="Arial" w:cs="Arial"/>
          <w:b/>
          <w:bCs/>
          <w:sz w:val="20"/>
        </w:rPr>
      </w:pPr>
    </w:p>
    <w:p w14:paraId="24C93225" w14:textId="77777777" w:rsidR="00137FD5" w:rsidRDefault="00137FD5" w:rsidP="00E47F68">
      <w:pPr>
        <w:pStyle w:val="HTML-oblikovano"/>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2044288" behindDoc="0" locked="0" layoutInCell="1" allowOverlap="1" wp14:anchorId="5492F89C" wp14:editId="7B0321E4">
                <wp:simplePos x="0" y="0"/>
                <wp:positionH relativeFrom="margin">
                  <wp:posOffset>0</wp:posOffset>
                </wp:positionH>
                <wp:positionV relativeFrom="paragraph">
                  <wp:posOffset>-635</wp:posOffset>
                </wp:positionV>
                <wp:extent cx="5743575" cy="238125"/>
                <wp:effectExtent l="0" t="0" r="28575" b="28575"/>
                <wp:wrapNone/>
                <wp:docPr id="207" name="Polje z besedilom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7FC75AB2" w14:textId="77777777" w:rsidR="00D253EC" w:rsidRPr="00656690" w:rsidRDefault="00D253EC" w:rsidP="00137FD5">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1DEF5B92" w14:textId="77777777" w:rsidR="00D253EC" w:rsidRPr="00656690" w:rsidRDefault="00D253EC" w:rsidP="00137FD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2F89C" id="Polje z besedilom 207" o:spid="_x0000_s1112" type="#_x0000_t202" alt="&quot;&quot;" style="position:absolute;margin-left:0;margin-top:-.05pt;width:452.25pt;height:18.75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EKk6/FgAgAAxwQAAA4AAAAAAAAAAAAAAAAALgIAAGRycy9lMm9E&#10;b2MueG1sUEsBAi0AFAAGAAgAAAAhAFK3v3zeAAAABQEAAA8AAAAAAAAAAAAAAAAAugQAAGRycy9k&#10;b3ducmV2LnhtbFBLBQYAAAAABAAEAPMAAADFBQAAAAA=&#10;" fillcolor="#f2f2f2 [3052]" strokecolor="window" strokeweight=".5pt">
                <v:textbox>
                  <w:txbxContent>
                    <w:p w14:paraId="7FC75AB2" w14:textId="77777777" w:rsidR="00D253EC" w:rsidRPr="00656690" w:rsidRDefault="00D253EC" w:rsidP="00137FD5">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1DEF5B92" w14:textId="77777777" w:rsidR="00D253EC" w:rsidRPr="00656690" w:rsidRDefault="00D253EC" w:rsidP="00137FD5">
                      <w:pPr>
                        <w:rPr>
                          <w:rFonts w:ascii="Arial" w:hAnsi="Arial" w:cs="Arial"/>
                          <w:sz w:val="20"/>
                          <w:szCs w:val="20"/>
                        </w:rPr>
                      </w:pPr>
                    </w:p>
                  </w:txbxContent>
                </v:textbox>
                <w10:wrap anchorx="margin"/>
              </v:shape>
            </w:pict>
          </mc:Fallback>
        </mc:AlternateContent>
      </w:r>
    </w:p>
    <w:p w14:paraId="5595743B" w14:textId="77777777" w:rsidR="00137FD5" w:rsidRDefault="00137FD5" w:rsidP="00E47F68">
      <w:pPr>
        <w:pStyle w:val="HTML-oblikovano"/>
        <w:rPr>
          <w:rFonts w:ascii="Arial" w:hAnsi="Arial" w:cs="Arial"/>
          <w:b/>
          <w:bCs/>
          <w:sz w:val="20"/>
        </w:rPr>
      </w:pPr>
    </w:p>
    <w:p w14:paraId="6198DD83" w14:textId="77777777" w:rsidR="00137FD5" w:rsidRDefault="00137FD5" w:rsidP="00E47F68">
      <w:pPr>
        <w:pStyle w:val="HTML-oblikovano"/>
        <w:rPr>
          <w:rFonts w:ascii="Arial" w:hAnsi="Arial" w:cs="Arial"/>
          <w:b/>
          <w:bCs/>
          <w:sz w:val="20"/>
        </w:rPr>
      </w:pPr>
    </w:p>
    <w:p w14:paraId="4076E1E0" w14:textId="77777777" w:rsidR="00137FD5" w:rsidRPr="00675CAE" w:rsidRDefault="00137FD5" w:rsidP="00E47F68">
      <w:pPr>
        <w:pStyle w:val="HTML-oblikovano"/>
        <w:rPr>
          <w:rFonts w:ascii="Arial" w:hAnsi="Arial" w:cs="Arial"/>
          <w:b/>
          <w:bCs/>
          <w:sz w:val="20"/>
        </w:rPr>
      </w:pPr>
      <w:r w:rsidRPr="00675CAE">
        <w:rPr>
          <w:rFonts w:ascii="Arial" w:hAnsi="Arial" w:cs="Arial"/>
          <w:b/>
          <w:bCs/>
          <w:sz w:val="20"/>
        </w:rPr>
        <w:t>POMEN BOLEZNI GLEDE NA ŠTEVILO PRIMEROV PRI LJUDEH</w:t>
      </w:r>
    </w:p>
    <w:p w14:paraId="2BC42ECF" w14:textId="77777777" w:rsidR="00137FD5" w:rsidRPr="00675CAE" w:rsidRDefault="00137FD5" w:rsidP="00E47F68">
      <w:pPr>
        <w:pStyle w:val="HTML-oblikovano"/>
        <w:rPr>
          <w:rFonts w:ascii="Arial" w:hAnsi="Arial" w:cs="Arial"/>
          <w:sz w:val="20"/>
        </w:rPr>
      </w:pPr>
    </w:p>
    <w:p w14:paraId="20448C46" w14:textId="77777777" w:rsidR="00137FD5" w:rsidRDefault="00137FD5" w:rsidP="00E47F68">
      <w:pPr>
        <w:pStyle w:val="HTML-oblikovano"/>
        <w:rPr>
          <w:rFonts w:ascii="Arial" w:hAnsi="Arial" w:cs="Arial"/>
          <w:sz w:val="20"/>
        </w:rPr>
      </w:pPr>
      <w:r w:rsidRPr="00675CAE">
        <w:rPr>
          <w:rFonts w:ascii="Arial" w:hAnsi="Arial" w:cs="Arial"/>
          <w:sz w:val="20"/>
        </w:rPr>
        <w:t>Od leta 1950 v Sloveniji ni bilo več primera okužbe pri ljudeh. Možno je, da bi se okužili slovenski potniki, ki potujejo na endemične predele.</w:t>
      </w:r>
    </w:p>
    <w:p w14:paraId="00C62171" w14:textId="77777777" w:rsidR="00137FD5" w:rsidRPr="00675CAE" w:rsidRDefault="00137FD5" w:rsidP="00E47F68">
      <w:pPr>
        <w:pStyle w:val="HTML-oblikovano"/>
        <w:rPr>
          <w:rFonts w:ascii="Arial" w:hAnsi="Arial" w:cs="Arial"/>
          <w:sz w:val="20"/>
        </w:rPr>
      </w:pPr>
    </w:p>
    <w:p w14:paraId="4BFD8E84" w14:textId="77777777" w:rsidR="00137FD5" w:rsidRPr="00675CAE" w:rsidRDefault="00137FD5" w:rsidP="00E47F68">
      <w:pPr>
        <w:pStyle w:val="HTML-oblikovano"/>
        <w:rPr>
          <w:rFonts w:ascii="Arial" w:hAnsi="Arial" w:cs="Arial"/>
          <w:i/>
          <w:sz w:val="20"/>
        </w:rPr>
      </w:pPr>
      <w:r w:rsidRPr="00675CAE">
        <w:rPr>
          <w:rFonts w:ascii="Arial" w:hAnsi="Arial" w:cs="Arial"/>
          <w:b/>
          <w:bCs/>
          <w:sz w:val="20"/>
        </w:rPr>
        <w:t>POVZROČITELJ ZOONOZE</w:t>
      </w:r>
      <w:r w:rsidRPr="00090BDB">
        <w:rPr>
          <w:rFonts w:ascii="Arial" w:hAnsi="Arial" w:cs="Arial"/>
          <w:b/>
          <w:sz w:val="20"/>
        </w:rPr>
        <w:t>:</w:t>
      </w:r>
      <w:r>
        <w:rPr>
          <w:rFonts w:ascii="Arial" w:hAnsi="Arial" w:cs="Arial"/>
          <w:sz w:val="20"/>
        </w:rPr>
        <w:t xml:space="preserve"> </w:t>
      </w:r>
      <w:r w:rsidRPr="00675CAE">
        <w:rPr>
          <w:rFonts w:ascii="Arial" w:hAnsi="Arial" w:cs="Arial"/>
          <w:sz w:val="20"/>
        </w:rPr>
        <w:t xml:space="preserve">Virus stekline, rod </w:t>
      </w:r>
      <w:proofErr w:type="spellStart"/>
      <w:r w:rsidRPr="00675CAE">
        <w:rPr>
          <w:rFonts w:ascii="Arial" w:hAnsi="Arial" w:cs="Arial"/>
          <w:i/>
          <w:sz w:val="20"/>
        </w:rPr>
        <w:t>Lyssavirus</w:t>
      </w:r>
      <w:proofErr w:type="spellEnd"/>
      <w:r w:rsidRPr="00675CAE">
        <w:rPr>
          <w:rFonts w:ascii="Arial" w:hAnsi="Arial" w:cs="Arial"/>
          <w:sz w:val="20"/>
        </w:rPr>
        <w:t xml:space="preserve">, družina </w:t>
      </w:r>
      <w:proofErr w:type="spellStart"/>
      <w:r w:rsidRPr="00675CAE">
        <w:rPr>
          <w:rFonts w:ascii="Arial" w:hAnsi="Arial" w:cs="Arial"/>
          <w:i/>
          <w:sz w:val="20"/>
        </w:rPr>
        <w:t>Rhabdoviridae</w:t>
      </w:r>
      <w:proofErr w:type="spellEnd"/>
      <w:r w:rsidRPr="00675CAE">
        <w:rPr>
          <w:rFonts w:ascii="Arial" w:hAnsi="Arial" w:cs="Arial"/>
          <w:i/>
          <w:sz w:val="20"/>
        </w:rPr>
        <w:t>.</w:t>
      </w:r>
    </w:p>
    <w:p w14:paraId="5C147F6C" w14:textId="77777777" w:rsidR="00137FD5" w:rsidRPr="00675CAE" w:rsidRDefault="00137FD5" w:rsidP="00E47F68">
      <w:pPr>
        <w:pStyle w:val="HTML-oblikovano"/>
        <w:rPr>
          <w:rFonts w:ascii="Arial" w:hAnsi="Arial" w:cs="Arial"/>
          <w:sz w:val="20"/>
        </w:rPr>
      </w:pPr>
    </w:p>
    <w:p w14:paraId="19692D6D" w14:textId="77777777" w:rsidR="00137FD5" w:rsidRPr="00675CAE" w:rsidRDefault="00137FD5" w:rsidP="00E47F68">
      <w:pPr>
        <w:pStyle w:val="HTML-oblikovano"/>
        <w:rPr>
          <w:rFonts w:ascii="Arial" w:hAnsi="Arial" w:cs="Arial"/>
          <w:sz w:val="20"/>
          <w:u w:val="single"/>
        </w:rPr>
      </w:pPr>
      <w:r w:rsidRPr="00675CAE">
        <w:rPr>
          <w:rFonts w:ascii="Arial" w:hAnsi="Arial" w:cs="Arial"/>
          <w:sz w:val="20"/>
          <w:u w:val="single"/>
        </w:rPr>
        <w:t>1. ZGODOVINA BOLEZNI OZIROMA OKUŽBE V SLOVENIJI</w:t>
      </w:r>
    </w:p>
    <w:p w14:paraId="7112A0D2" w14:textId="30AB9200" w:rsidR="00137FD5" w:rsidRPr="00C12752" w:rsidRDefault="00137FD5" w:rsidP="00E47F68">
      <w:pPr>
        <w:pStyle w:val="HTML-oblikovano"/>
        <w:rPr>
          <w:rFonts w:ascii="Arial" w:hAnsi="Arial" w:cs="Arial"/>
          <w:sz w:val="20"/>
        </w:rPr>
      </w:pPr>
      <w:r w:rsidRPr="00675CAE">
        <w:rPr>
          <w:rFonts w:ascii="Arial" w:hAnsi="Arial" w:cs="Arial"/>
          <w:sz w:val="20"/>
        </w:rPr>
        <w:t xml:space="preserve">V Sloveniji je med letoma </w:t>
      </w:r>
      <w:smartTag w:uri="urn:schemas-microsoft-com:office:smarttags" w:element="metricconverter">
        <w:smartTagPr>
          <w:attr w:name="ProductID" w:val="1946 in"/>
        </w:smartTagPr>
        <w:r w:rsidRPr="00675CAE">
          <w:rPr>
            <w:rFonts w:ascii="Arial" w:hAnsi="Arial" w:cs="Arial"/>
            <w:sz w:val="20"/>
          </w:rPr>
          <w:t>1946 in</w:t>
        </w:r>
      </w:smartTag>
      <w:r w:rsidRPr="00675CAE">
        <w:rPr>
          <w:rFonts w:ascii="Arial" w:hAnsi="Arial" w:cs="Arial"/>
          <w:sz w:val="20"/>
        </w:rPr>
        <w:t xml:space="preserve"> 1950 zaradi stekline umrlo 13 oseb. Zadnji primer stekline pri človeku je bil zabeležen leta 1950.</w:t>
      </w:r>
      <w:r w:rsidR="003B362D">
        <w:rPr>
          <w:rFonts w:ascii="Arial" w:hAnsi="Arial" w:cs="Arial"/>
          <w:sz w:val="20"/>
        </w:rPr>
        <w:t xml:space="preserve"> </w:t>
      </w:r>
      <w:r w:rsidRPr="00C12752">
        <w:rPr>
          <w:rFonts w:ascii="Arial" w:hAnsi="Arial" w:cs="Arial"/>
          <w:sz w:val="20"/>
        </w:rPr>
        <w:t>Slovenija se je v letu 2016 proglasila za državo, prosto stekline. Veterinarska stroka še naprej izvaja ukrepe. Zdravstvena stroka cepljenje proti steklini pri ljudeh izvede glede na oceno, kako tvegan za steklino je bil stik človeka z živaljo ter katera žival in v kateri državi je povzročila poškodbo. Zaradi migracije ljudi in živali obstaja stalna nevarnost vnosa stekline z območij, kjer se ta bolezen pojavlja. Od naših sosednjih držav sta prosti stekline le Avstrija in Italija.</w:t>
      </w:r>
    </w:p>
    <w:p w14:paraId="72B093B1" w14:textId="77777777" w:rsidR="00137FD5" w:rsidRPr="00675CAE" w:rsidRDefault="00137FD5" w:rsidP="00E47F68">
      <w:pPr>
        <w:pStyle w:val="HTML-oblikovano"/>
        <w:rPr>
          <w:rFonts w:ascii="Arial" w:hAnsi="Arial" w:cs="Arial"/>
          <w:sz w:val="20"/>
          <w:highlight w:val="lightGray"/>
        </w:rPr>
      </w:pPr>
    </w:p>
    <w:p w14:paraId="7B1EF3CB" w14:textId="77777777" w:rsidR="00137FD5" w:rsidRPr="00675CAE" w:rsidRDefault="00137FD5"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6D7BB4BF" w14:textId="77777777" w:rsidR="00137FD5" w:rsidRPr="00675CAE" w:rsidRDefault="00137FD5" w:rsidP="00E47F68">
      <w:pPr>
        <w:pStyle w:val="HTML-oblikovano"/>
        <w:rPr>
          <w:rFonts w:ascii="Arial" w:hAnsi="Arial" w:cs="Arial"/>
          <w:sz w:val="20"/>
        </w:rPr>
      </w:pPr>
    </w:p>
    <w:p w14:paraId="37FB41FD" w14:textId="3B12717F" w:rsidR="00137FD5" w:rsidRPr="003B362D" w:rsidRDefault="00137FD5" w:rsidP="003B362D">
      <w:pPr>
        <w:rPr>
          <w:rFonts w:ascii="Arial" w:hAnsi="Arial" w:cs="Arial"/>
          <w:sz w:val="20"/>
          <w:szCs w:val="20"/>
          <w:u w:val="single"/>
        </w:rPr>
      </w:pPr>
      <w:r w:rsidRPr="00675CAE">
        <w:rPr>
          <w:rFonts w:ascii="Arial" w:hAnsi="Arial" w:cs="Arial"/>
          <w:sz w:val="20"/>
          <w:u w:val="single"/>
        </w:rPr>
        <w:t xml:space="preserve">2.1. </w:t>
      </w:r>
      <w:r w:rsidRPr="00675CAE">
        <w:rPr>
          <w:rFonts w:ascii="Arial" w:hAnsi="Arial" w:cs="Arial"/>
          <w:sz w:val="20"/>
          <w:szCs w:val="20"/>
          <w:u w:val="single"/>
        </w:rPr>
        <w:t xml:space="preserve">NACIONALNI PROGRAM SPREMLJANJA </w:t>
      </w:r>
      <w:r>
        <w:rPr>
          <w:rFonts w:ascii="Arial" w:hAnsi="Arial" w:cs="Arial"/>
          <w:sz w:val="20"/>
          <w:szCs w:val="20"/>
          <w:u w:val="single"/>
        </w:rPr>
        <w:t xml:space="preserve">STEKLINE </w:t>
      </w:r>
      <w:r w:rsidRPr="00675CAE">
        <w:rPr>
          <w:rFonts w:ascii="Arial" w:hAnsi="Arial" w:cs="Arial"/>
          <w:sz w:val="20"/>
          <w:szCs w:val="20"/>
          <w:u w:val="single"/>
        </w:rPr>
        <w:t>PRI LJUDEH</w:t>
      </w:r>
      <w:r w:rsidR="003B362D" w:rsidRPr="003B362D">
        <w:rPr>
          <w:rFonts w:ascii="Arial" w:hAnsi="Arial" w:cs="Arial"/>
          <w:sz w:val="20"/>
          <w:szCs w:val="20"/>
        </w:rPr>
        <w:t xml:space="preserve">: </w:t>
      </w:r>
      <w:r w:rsidRPr="003B362D">
        <w:rPr>
          <w:rFonts w:ascii="Arial" w:hAnsi="Arial" w:cs="Arial"/>
          <w:sz w:val="20"/>
        </w:rPr>
        <w:t>V</w:t>
      </w:r>
      <w:r w:rsidRPr="00675CAE">
        <w:rPr>
          <w:rFonts w:ascii="Arial" w:hAnsi="Arial" w:cs="Arial"/>
          <w:sz w:val="20"/>
        </w:rPr>
        <w:t xml:space="preserve"> letu 201</w:t>
      </w:r>
      <w:r>
        <w:rPr>
          <w:rFonts w:ascii="Arial" w:hAnsi="Arial" w:cs="Arial"/>
          <w:sz w:val="20"/>
        </w:rPr>
        <w:t>8</w:t>
      </w:r>
      <w:r w:rsidRPr="00675CAE">
        <w:rPr>
          <w:rFonts w:ascii="Arial" w:hAnsi="Arial" w:cs="Arial"/>
          <w:sz w:val="20"/>
        </w:rPr>
        <w:t xml:space="preserve"> bo</w:t>
      </w:r>
      <w:r>
        <w:rPr>
          <w:rFonts w:ascii="Arial" w:hAnsi="Arial" w:cs="Arial"/>
          <w:sz w:val="20"/>
        </w:rPr>
        <w:t xml:space="preserve"> NIJZ</w:t>
      </w:r>
      <w:r w:rsidRPr="00675CAE">
        <w:rPr>
          <w:rFonts w:ascii="Arial" w:hAnsi="Arial" w:cs="Arial"/>
          <w:sz w:val="20"/>
        </w:rPr>
        <w:t xml:space="preserve"> v sodelovanju z </w:t>
      </w:r>
      <w:r>
        <w:rPr>
          <w:rFonts w:ascii="Arial" w:hAnsi="Arial" w:cs="Arial"/>
          <w:sz w:val="20"/>
        </w:rPr>
        <w:t>Veterinarsko fakulteto in UVHVVR spremljal epidemiološko</w:t>
      </w:r>
      <w:r w:rsidRPr="00675CAE">
        <w:rPr>
          <w:rFonts w:ascii="Arial" w:hAnsi="Arial" w:cs="Arial"/>
          <w:sz w:val="20"/>
        </w:rPr>
        <w:t xml:space="preserve"> </w:t>
      </w:r>
      <w:r>
        <w:rPr>
          <w:rFonts w:ascii="Arial" w:hAnsi="Arial" w:cs="Arial"/>
          <w:sz w:val="20"/>
        </w:rPr>
        <w:t>in epizootiološko situacijo.</w:t>
      </w:r>
    </w:p>
    <w:p w14:paraId="77D81708" w14:textId="77777777" w:rsidR="00137FD5" w:rsidRDefault="00137FD5" w:rsidP="00E47F68">
      <w:pPr>
        <w:pStyle w:val="HTML-oblikovano"/>
        <w:rPr>
          <w:rFonts w:ascii="Arial" w:hAnsi="Arial" w:cs="Arial"/>
          <w:sz w:val="20"/>
          <w:u w:val="single"/>
        </w:rPr>
      </w:pPr>
    </w:p>
    <w:p w14:paraId="53850FF5" w14:textId="4BE5F4C8" w:rsidR="00137FD5" w:rsidRPr="00137FD5" w:rsidRDefault="00137FD5" w:rsidP="00E47F68">
      <w:pPr>
        <w:pStyle w:val="HTML-oblikovano"/>
        <w:rPr>
          <w:rFonts w:ascii="Arial" w:hAnsi="Arial" w:cs="Arial"/>
          <w:sz w:val="20"/>
          <w:u w:val="single"/>
        </w:rPr>
      </w:pPr>
      <w:r>
        <w:rPr>
          <w:rFonts w:ascii="Arial" w:hAnsi="Arial" w:cs="Arial"/>
          <w:sz w:val="20"/>
          <w:u w:val="single"/>
        </w:rPr>
        <w:t xml:space="preserve">2.2 </w:t>
      </w:r>
      <w:r w:rsidRPr="00675CAE">
        <w:rPr>
          <w:rFonts w:ascii="Arial" w:hAnsi="Arial" w:cs="Arial"/>
          <w:sz w:val="20"/>
          <w:u w:val="single"/>
        </w:rPr>
        <w:t>METODOLOGIJA</w:t>
      </w:r>
    </w:p>
    <w:p w14:paraId="32C2118E" w14:textId="77777777" w:rsidR="00137FD5" w:rsidRPr="00675CAE" w:rsidRDefault="00137FD5" w:rsidP="00E47F68">
      <w:pPr>
        <w:pStyle w:val="HTML-oblikovano"/>
        <w:rPr>
          <w:rFonts w:ascii="Arial" w:hAnsi="Arial" w:cs="Arial"/>
          <w:b/>
          <w:sz w:val="20"/>
        </w:rPr>
      </w:pPr>
      <w:r w:rsidRPr="00675CAE">
        <w:rPr>
          <w:rFonts w:ascii="Arial" w:hAnsi="Arial" w:cs="Arial"/>
          <w:b/>
          <w:sz w:val="20"/>
        </w:rPr>
        <w:t>Laboratorijske metode</w:t>
      </w:r>
    </w:p>
    <w:p w14:paraId="5A284F79" w14:textId="77777777" w:rsidR="00137FD5" w:rsidRPr="00675CAE" w:rsidRDefault="00137FD5" w:rsidP="00E47F68">
      <w:pPr>
        <w:autoSpaceDE w:val="0"/>
        <w:autoSpaceDN w:val="0"/>
        <w:adjustRightInd w:val="0"/>
        <w:rPr>
          <w:rFonts w:ascii="Arial" w:hAnsi="Arial" w:cs="Arial"/>
          <w:sz w:val="20"/>
          <w:szCs w:val="20"/>
        </w:rPr>
      </w:pPr>
      <w:r w:rsidRPr="00675CAE">
        <w:rPr>
          <w:rFonts w:ascii="Arial" w:hAnsi="Arial" w:cs="Arial"/>
          <w:sz w:val="20"/>
          <w:szCs w:val="20"/>
        </w:rPr>
        <w:t>- osamitev virusa stekline iz kliničnega vzorca,</w:t>
      </w:r>
    </w:p>
    <w:p w14:paraId="577DBB75" w14:textId="77777777" w:rsidR="00137FD5" w:rsidRPr="00675CAE" w:rsidRDefault="00137FD5" w:rsidP="00E47F68">
      <w:pPr>
        <w:autoSpaceDE w:val="0"/>
        <w:autoSpaceDN w:val="0"/>
        <w:adjustRightInd w:val="0"/>
        <w:rPr>
          <w:rFonts w:ascii="Arial" w:hAnsi="Arial" w:cs="Arial"/>
          <w:sz w:val="20"/>
          <w:szCs w:val="20"/>
        </w:rPr>
      </w:pPr>
      <w:r w:rsidRPr="00675CAE">
        <w:rPr>
          <w:rFonts w:ascii="Arial" w:hAnsi="Arial" w:cs="Arial"/>
          <w:sz w:val="20"/>
          <w:szCs w:val="20"/>
        </w:rPr>
        <w:t>- odkrivanje nukleinske kisline virusa stekline v kliničnem vzorcu (npr. v slini ali možganskem tkivu),</w:t>
      </w:r>
    </w:p>
    <w:p w14:paraId="0D8D63EE" w14:textId="77777777" w:rsidR="00137FD5" w:rsidRPr="00675CAE" w:rsidRDefault="00137FD5" w:rsidP="00E47F68">
      <w:pPr>
        <w:autoSpaceDE w:val="0"/>
        <w:autoSpaceDN w:val="0"/>
        <w:adjustRightInd w:val="0"/>
        <w:rPr>
          <w:rFonts w:ascii="Arial" w:hAnsi="Arial" w:cs="Arial"/>
          <w:sz w:val="20"/>
          <w:szCs w:val="20"/>
        </w:rPr>
      </w:pPr>
      <w:r w:rsidRPr="00675CAE">
        <w:rPr>
          <w:rFonts w:ascii="Arial" w:hAnsi="Arial" w:cs="Arial"/>
          <w:sz w:val="20"/>
          <w:szCs w:val="20"/>
        </w:rPr>
        <w:t xml:space="preserve">- odkrivanje virusnih antigenov v kliničnem vzorcu z metodo direktne </w:t>
      </w:r>
      <w:proofErr w:type="spellStart"/>
      <w:r w:rsidRPr="00675CAE">
        <w:rPr>
          <w:rFonts w:ascii="Arial" w:hAnsi="Arial" w:cs="Arial"/>
          <w:sz w:val="20"/>
          <w:szCs w:val="20"/>
        </w:rPr>
        <w:t>imunofluorescence</w:t>
      </w:r>
      <w:proofErr w:type="spellEnd"/>
      <w:r w:rsidRPr="00675CAE">
        <w:rPr>
          <w:rFonts w:ascii="Arial" w:hAnsi="Arial" w:cs="Arial"/>
          <w:sz w:val="20"/>
          <w:szCs w:val="20"/>
        </w:rPr>
        <w:t xml:space="preserve"> (DFA),</w:t>
      </w:r>
    </w:p>
    <w:p w14:paraId="043F4E92" w14:textId="77777777" w:rsidR="00137FD5" w:rsidRPr="00675CAE" w:rsidRDefault="00137FD5" w:rsidP="00E47F68">
      <w:pPr>
        <w:autoSpaceDE w:val="0"/>
        <w:autoSpaceDN w:val="0"/>
        <w:adjustRightInd w:val="0"/>
        <w:rPr>
          <w:rFonts w:ascii="Arial" w:hAnsi="Arial" w:cs="Arial"/>
          <w:sz w:val="20"/>
          <w:szCs w:val="20"/>
        </w:rPr>
      </w:pPr>
      <w:r w:rsidRPr="00675CAE">
        <w:rPr>
          <w:rFonts w:ascii="Arial" w:hAnsi="Arial" w:cs="Arial"/>
          <w:sz w:val="20"/>
          <w:szCs w:val="20"/>
        </w:rPr>
        <w:t xml:space="preserve">- porast specifičnih protiteles proti virusu stekline v serumu ali </w:t>
      </w:r>
      <w:proofErr w:type="spellStart"/>
      <w:r w:rsidRPr="00675CAE">
        <w:rPr>
          <w:rFonts w:ascii="Arial" w:hAnsi="Arial" w:cs="Arial"/>
          <w:sz w:val="20"/>
          <w:szCs w:val="20"/>
        </w:rPr>
        <w:t>likvorju</w:t>
      </w:r>
      <w:proofErr w:type="spellEnd"/>
      <w:r w:rsidRPr="00675CAE">
        <w:rPr>
          <w:rFonts w:ascii="Arial" w:hAnsi="Arial" w:cs="Arial"/>
          <w:sz w:val="20"/>
          <w:szCs w:val="20"/>
        </w:rPr>
        <w:t xml:space="preserve"> z metodo nevtralizacije virusa.</w:t>
      </w:r>
    </w:p>
    <w:p w14:paraId="0BB5F7DB" w14:textId="77777777" w:rsidR="00137FD5" w:rsidRPr="00675CAE" w:rsidRDefault="00137FD5" w:rsidP="00E47F68">
      <w:pPr>
        <w:pStyle w:val="HTML-oblikovano"/>
        <w:rPr>
          <w:rFonts w:ascii="Arial" w:hAnsi="Arial" w:cs="Arial"/>
          <w:sz w:val="20"/>
        </w:rPr>
      </w:pPr>
    </w:p>
    <w:p w14:paraId="6F89A024" w14:textId="620D793F" w:rsidR="00137FD5" w:rsidRPr="003B362D" w:rsidRDefault="00137FD5" w:rsidP="00E47F68">
      <w:pPr>
        <w:pStyle w:val="HTML-oblikovano"/>
        <w:rPr>
          <w:rFonts w:ascii="Arial" w:hAnsi="Arial" w:cs="Arial"/>
          <w:b/>
          <w:sz w:val="20"/>
        </w:rPr>
      </w:pPr>
      <w:r w:rsidRPr="00675CAE">
        <w:rPr>
          <w:rFonts w:ascii="Arial" w:hAnsi="Arial" w:cs="Arial"/>
          <w:b/>
          <w:sz w:val="20"/>
        </w:rPr>
        <w:t>Epidemiološke metode</w:t>
      </w:r>
      <w:r w:rsidR="003B362D">
        <w:rPr>
          <w:rFonts w:ascii="Arial" w:hAnsi="Arial" w:cs="Arial"/>
          <w:b/>
          <w:sz w:val="20"/>
        </w:rPr>
        <w:t xml:space="preserve">: </w:t>
      </w:r>
      <w:r w:rsidRPr="00D876CB">
        <w:rPr>
          <w:rFonts w:ascii="Arial" w:hAnsi="Arial" w:cs="Arial"/>
          <w:sz w:val="20"/>
        </w:rPr>
        <w:t xml:space="preserve">V Sloveniji je obvezna antirabična obravnava oseb, ki so jih poškodovale živali. </w:t>
      </w:r>
      <w:r>
        <w:rPr>
          <w:rFonts w:ascii="Arial" w:hAnsi="Arial" w:cs="Arial"/>
          <w:sz w:val="20"/>
        </w:rPr>
        <w:t>Poškodovanci</w:t>
      </w:r>
      <w:r w:rsidRPr="00D876CB">
        <w:rPr>
          <w:rFonts w:ascii="Arial" w:hAnsi="Arial" w:cs="Arial"/>
          <w:sz w:val="20"/>
        </w:rPr>
        <w:t xml:space="preserve"> se praviloma najprej oglasijo pri izbranem zdravniku, ki jim oskrbi rano in jih napoti v antirabično ambulanto območne enote NIJZ, kjer poteka obravnava</w:t>
      </w:r>
      <w:r>
        <w:rPr>
          <w:rFonts w:ascii="Arial" w:hAnsi="Arial" w:cs="Arial"/>
          <w:sz w:val="20"/>
        </w:rPr>
        <w:t xml:space="preserve"> v skladu z nacionalnimi smernicami, objavljenimi na http://www.nijz.si/sl/steklina</w:t>
      </w:r>
      <w:r w:rsidRPr="00D876CB">
        <w:rPr>
          <w:rFonts w:ascii="Arial" w:hAnsi="Arial" w:cs="Arial"/>
          <w:sz w:val="20"/>
        </w:rPr>
        <w:t xml:space="preserve">.Potnike, ki potujejo na endemična področja, se </w:t>
      </w:r>
      <w:r>
        <w:rPr>
          <w:rFonts w:ascii="Arial" w:hAnsi="Arial" w:cs="Arial"/>
          <w:sz w:val="20"/>
        </w:rPr>
        <w:t xml:space="preserve">v ambulantah območnih enot NIJZ </w:t>
      </w:r>
      <w:r w:rsidRPr="00D876CB">
        <w:rPr>
          <w:rFonts w:ascii="Arial" w:hAnsi="Arial" w:cs="Arial"/>
          <w:sz w:val="20"/>
        </w:rPr>
        <w:t xml:space="preserve">seznani z možnostjo okužbe in načini preprečevanja oziroma se jih </w:t>
      </w:r>
      <w:r w:rsidRPr="003C68B5">
        <w:rPr>
          <w:rFonts w:ascii="Helvetica" w:hAnsi="Helvetica"/>
          <w:iCs/>
          <w:sz w:val="20"/>
        </w:rPr>
        <w:t xml:space="preserve">v </w:t>
      </w:r>
      <w:r w:rsidRPr="00D876CB">
        <w:rPr>
          <w:rFonts w:ascii="Helvetica" w:hAnsi="Helvetica"/>
          <w:iCs/>
          <w:sz w:val="20"/>
        </w:rPr>
        <w:t>skladu z letnim Programom cepljenja in zaščite z zdravili</w:t>
      </w:r>
      <w:r w:rsidRPr="00D876CB">
        <w:rPr>
          <w:rFonts w:ascii="Arial" w:hAnsi="Arial" w:cs="Arial"/>
          <w:sz w:val="20"/>
        </w:rPr>
        <w:t xml:space="preserve"> </w:t>
      </w:r>
      <w:proofErr w:type="spellStart"/>
      <w:r w:rsidRPr="00D876CB">
        <w:rPr>
          <w:rFonts w:ascii="Arial" w:hAnsi="Arial" w:cs="Arial"/>
          <w:sz w:val="20"/>
        </w:rPr>
        <w:t>preekspozicijsko</w:t>
      </w:r>
      <w:proofErr w:type="spellEnd"/>
      <w:r w:rsidRPr="00D876CB">
        <w:rPr>
          <w:rFonts w:ascii="Arial" w:hAnsi="Arial" w:cs="Arial"/>
          <w:sz w:val="20"/>
        </w:rPr>
        <w:t xml:space="preserve"> cepi.</w:t>
      </w:r>
      <w:r>
        <w:rPr>
          <w:rFonts w:ascii="Arial" w:hAnsi="Arial" w:cs="Arial"/>
          <w:sz w:val="20"/>
        </w:rPr>
        <w:t xml:space="preserve"> </w:t>
      </w:r>
      <w:r w:rsidRPr="00D876CB">
        <w:rPr>
          <w:rFonts w:ascii="Arial" w:hAnsi="Arial" w:cs="Arial"/>
          <w:sz w:val="20"/>
        </w:rPr>
        <w:t xml:space="preserve">Osebe, ki so pri </w:t>
      </w:r>
      <w:r>
        <w:rPr>
          <w:rFonts w:ascii="Arial" w:hAnsi="Arial" w:cs="Arial"/>
          <w:sz w:val="20"/>
        </w:rPr>
        <w:t xml:space="preserve">izobraževanju in/ali </w:t>
      </w:r>
      <w:r w:rsidRPr="00D876CB">
        <w:rPr>
          <w:rFonts w:ascii="Arial" w:hAnsi="Arial" w:cs="Arial"/>
          <w:sz w:val="20"/>
        </w:rPr>
        <w:t xml:space="preserve">delu izpostavljene okužbi, se prav tako </w:t>
      </w:r>
      <w:proofErr w:type="spellStart"/>
      <w:r w:rsidRPr="00D876CB">
        <w:rPr>
          <w:rFonts w:ascii="Arial" w:hAnsi="Arial" w:cs="Arial"/>
          <w:sz w:val="20"/>
        </w:rPr>
        <w:t>preekspozicijsko</w:t>
      </w:r>
      <w:proofErr w:type="spellEnd"/>
      <w:r w:rsidRPr="00D876CB">
        <w:rPr>
          <w:rFonts w:ascii="Arial" w:hAnsi="Arial" w:cs="Arial"/>
          <w:sz w:val="20"/>
        </w:rPr>
        <w:t xml:space="preserve"> cepi.</w:t>
      </w:r>
    </w:p>
    <w:p w14:paraId="0DD186A2" w14:textId="77777777" w:rsidR="00137FD5" w:rsidRPr="00D876CB" w:rsidRDefault="00137FD5" w:rsidP="00E47F68">
      <w:pPr>
        <w:pStyle w:val="HTML-oblikovano"/>
        <w:rPr>
          <w:rFonts w:ascii="Arial" w:hAnsi="Arial" w:cs="Arial"/>
          <w:sz w:val="20"/>
        </w:rPr>
      </w:pPr>
    </w:p>
    <w:p w14:paraId="3A26AA93" w14:textId="77777777" w:rsidR="00137FD5" w:rsidRPr="00675CAE" w:rsidRDefault="00137FD5" w:rsidP="00E47F68">
      <w:pPr>
        <w:pStyle w:val="HTML-oblikovano"/>
        <w:rPr>
          <w:rFonts w:ascii="Arial" w:hAnsi="Arial" w:cs="Arial"/>
          <w:sz w:val="20"/>
          <w:u w:val="single"/>
        </w:rPr>
      </w:pPr>
      <w:r w:rsidRPr="00675CAE">
        <w:rPr>
          <w:rFonts w:ascii="Arial" w:hAnsi="Arial" w:cs="Arial"/>
          <w:sz w:val="20"/>
          <w:u w:val="single"/>
        </w:rPr>
        <w:t>3. OPREDELITEV PRIMERA</w:t>
      </w:r>
    </w:p>
    <w:p w14:paraId="786AAC4E" w14:textId="77777777" w:rsidR="00137FD5" w:rsidRPr="00675CAE" w:rsidRDefault="00137FD5" w:rsidP="00E47F68">
      <w:pPr>
        <w:autoSpaceDE w:val="0"/>
        <w:autoSpaceDN w:val="0"/>
        <w:adjustRightInd w:val="0"/>
        <w:rPr>
          <w:rFonts w:ascii="Arial" w:hAnsi="Arial" w:cs="Arial"/>
          <w:iCs/>
          <w:sz w:val="20"/>
          <w:szCs w:val="20"/>
        </w:rPr>
      </w:pPr>
      <w:r w:rsidRPr="00675CAE">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75CAE">
        <w:rPr>
          <w:rFonts w:ascii="Arial" w:hAnsi="Arial" w:cs="Arial"/>
          <w:i/>
          <w:iCs/>
          <w:sz w:val="20"/>
          <w:szCs w:val="20"/>
        </w:rPr>
        <w:t>(notificirano pod dokumentarno številko C(2008) 1589)</w:t>
      </w:r>
      <w:r w:rsidRPr="00675CAE">
        <w:rPr>
          <w:rFonts w:ascii="Arial" w:hAnsi="Arial" w:cs="Arial"/>
          <w:iCs/>
          <w:sz w:val="20"/>
          <w:szCs w:val="20"/>
        </w:rPr>
        <w:t>.</w:t>
      </w:r>
    </w:p>
    <w:p w14:paraId="2F61238C" w14:textId="77777777" w:rsidR="00137FD5" w:rsidRDefault="00137FD5" w:rsidP="00E47F68">
      <w:pPr>
        <w:pStyle w:val="HTML-oblikovano"/>
        <w:rPr>
          <w:rFonts w:ascii="Arial" w:hAnsi="Arial" w:cs="Arial"/>
          <w:b/>
          <w:sz w:val="20"/>
        </w:rPr>
      </w:pPr>
    </w:p>
    <w:p w14:paraId="3C9D8B66" w14:textId="77777777" w:rsidR="00137FD5" w:rsidRPr="00675CAE" w:rsidRDefault="00137FD5" w:rsidP="00E47F68">
      <w:pPr>
        <w:pStyle w:val="HTML-oblikovano"/>
        <w:rPr>
          <w:rFonts w:ascii="Arial" w:hAnsi="Arial" w:cs="Arial"/>
          <w:b/>
          <w:sz w:val="20"/>
        </w:rPr>
      </w:pPr>
      <w:r w:rsidRPr="00675CAE">
        <w:rPr>
          <w:rFonts w:ascii="Arial" w:hAnsi="Arial" w:cs="Arial"/>
          <w:b/>
          <w:sz w:val="20"/>
        </w:rPr>
        <w:t>Standardna definicija</w:t>
      </w:r>
    </w:p>
    <w:p w14:paraId="02F9A438" w14:textId="77777777" w:rsidR="00137FD5" w:rsidRPr="009B69C0" w:rsidRDefault="00137FD5" w:rsidP="00E47F68">
      <w:pPr>
        <w:autoSpaceDE w:val="0"/>
        <w:autoSpaceDN w:val="0"/>
        <w:adjustRightInd w:val="0"/>
        <w:rPr>
          <w:rFonts w:ascii="Arial" w:hAnsi="Arial" w:cs="Arial"/>
          <w:iCs/>
          <w:sz w:val="20"/>
          <w:szCs w:val="20"/>
        </w:rPr>
      </w:pPr>
      <w:r w:rsidRPr="00675CAE">
        <w:rPr>
          <w:rFonts w:ascii="Arial" w:hAnsi="Arial" w:cs="Arial"/>
          <w:sz w:val="20"/>
          <w:szCs w:val="20"/>
        </w:rPr>
        <w:t>STEKLINA</w:t>
      </w:r>
      <w:r>
        <w:rPr>
          <w:rFonts w:ascii="Arial" w:hAnsi="Arial" w:cs="Arial"/>
          <w:sz w:val="20"/>
          <w:szCs w:val="20"/>
        </w:rPr>
        <w:t xml:space="preserve"> </w:t>
      </w:r>
      <w:r w:rsidRPr="009B69C0">
        <w:rPr>
          <w:rFonts w:ascii="Arial" w:hAnsi="Arial" w:cs="Arial"/>
          <w:iCs/>
          <w:sz w:val="20"/>
          <w:szCs w:val="20"/>
        </w:rPr>
        <w:t>(virus stekline)</w:t>
      </w:r>
    </w:p>
    <w:p w14:paraId="3E1DBBDB" w14:textId="77777777" w:rsidR="00137FD5" w:rsidRDefault="00137FD5" w:rsidP="00E47F68">
      <w:pPr>
        <w:autoSpaceDE w:val="0"/>
        <w:autoSpaceDN w:val="0"/>
        <w:adjustRightInd w:val="0"/>
        <w:rPr>
          <w:rFonts w:ascii="Arial" w:hAnsi="Arial" w:cs="Arial"/>
          <w:b/>
          <w:bCs/>
          <w:sz w:val="20"/>
          <w:szCs w:val="20"/>
        </w:rPr>
      </w:pPr>
    </w:p>
    <w:p w14:paraId="15BC8D4A" w14:textId="77777777" w:rsidR="00137FD5" w:rsidRPr="00675CAE" w:rsidRDefault="00137FD5"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22D4189E" w14:textId="749D26A8" w:rsidR="00137FD5" w:rsidRPr="00675CAE" w:rsidRDefault="00137FD5" w:rsidP="00E47F68">
      <w:pPr>
        <w:autoSpaceDE w:val="0"/>
        <w:autoSpaceDN w:val="0"/>
        <w:adjustRightInd w:val="0"/>
        <w:rPr>
          <w:rFonts w:ascii="Arial" w:hAnsi="Arial" w:cs="Arial"/>
          <w:sz w:val="20"/>
          <w:szCs w:val="20"/>
        </w:rPr>
      </w:pPr>
      <w:r w:rsidRPr="00675CAE">
        <w:rPr>
          <w:rFonts w:ascii="Arial" w:hAnsi="Arial" w:cs="Arial"/>
          <w:sz w:val="20"/>
          <w:szCs w:val="20"/>
        </w:rPr>
        <w:t xml:space="preserve">Vsaka oseba z akutnim </w:t>
      </w:r>
      <w:proofErr w:type="spellStart"/>
      <w:r w:rsidRPr="00675CAE">
        <w:rPr>
          <w:rFonts w:ascii="Arial" w:hAnsi="Arial" w:cs="Arial"/>
          <w:sz w:val="20"/>
          <w:szCs w:val="20"/>
        </w:rPr>
        <w:t>encefalomielitisom</w:t>
      </w:r>
      <w:proofErr w:type="spellEnd"/>
      <w:r w:rsidR="003B362D">
        <w:rPr>
          <w:rFonts w:ascii="Arial" w:hAnsi="Arial" w:cs="Arial"/>
          <w:sz w:val="20"/>
          <w:szCs w:val="20"/>
        </w:rPr>
        <w:t xml:space="preserve"> </w:t>
      </w:r>
      <w:r w:rsidRPr="00675CAE">
        <w:rPr>
          <w:rFonts w:ascii="Arial" w:hAnsi="Arial" w:cs="Arial"/>
          <w:sz w:val="20"/>
          <w:szCs w:val="20"/>
        </w:rPr>
        <w:t>IN</w:t>
      </w:r>
      <w:r w:rsidR="003B362D">
        <w:rPr>
          <w:rFonts w:ascii="Arial" w:hAnsi="Arial" w:cs="Arial"/>
          <w:sz w:val="20"/>
          <w:szCs w:val="20"/>
        </w:rPr>
        <w:t xml:space="preserve"> </w:t>
      </w:r>
      <w:r w:rsidRPr="00675CAE">
        <w:rPr>
          <w:rFonts w:ascii="Arial" w:hAnsi="Arial" w:cs="Arial"/>
          <w:sz w:val="20"/>
          <w:szCs w:val="20"/>
        </w:rPr>
        <w:t>vsaj enim izmed naslednjih sedmih znakov:</w:t>
      </w:r>
    </w:p>
    <w:p w14:paraId="3DC13A98" w14:textId="77777777" w:rsidR="00137FD5" w:rsidRPr="00675CAE" w:rsidRDefault="00137FD5" w:rsidP="00E47F68">
      <w:pPr>
        <w:numPr>
          <w:ilvl w:val="0"/>
          <w:numId w:val="79"/>
        </w:numPr>
        <w:autoSpaceDE w:val="0"/>
        <w:autoSpaceDN w:val="0"/>
        <w:adjustRightInd w:val="0"/>
        <w:rPr>
          <w:rFonts w:ascii="Arial" w:hAnsi="Arial" w:cs="Arial"/>
          <w:sz w:val="20"/>
          <w:szCs w:val="20"/>
        </w:rPr>
      </w:pPr>
      <w:r w:rsidRPr="00675CAE">
        <w:rPr>
          <w:rFonts w:ascii="Arial" w:hAnsi="Arial" w:cs="Arial"/>
          <w:sz w:val="20"/>
          <w:szCs w:val="20"/>
        </w:rPr>
        <w:t>sprememba občutka na mestu ugriza živali,</w:t>
      </w:r>
    </w:p>
    <w:p w14:paraId="38F1A0DA" w14:textId="77777777" w:rsidR="00137FD5" w:rsidRPr="00675CAE" w:rsidRDefault="00137FD5" w:rsidP="00E47F68">
      <w:pPr>
        <w:numPr>
          <w:ilvl w:val="0"/>
          <w:numId w:val="79"/>
        </w:numPr>
        <w:autoSpaceDE w:val="0"/>
        <w:autoSpaceDN w:val="0"/>
        <w:adjustRightInd w:val="0"/>
        <w:rPr>
          <w:rFonts w:ascii="Arial" w:hAnsi="Arial" w:cs="Arial"/>
          <w:sz w:val="20"/>
          <w:szCs w:val="20"/>
        </w:rPr>
      </w:pPr>
      <w:r w:rsidRPr="00675CAE">
        <w:rPr>
          <w:rFonts w:ascii="Arial" w:hAnsi="Arial" w:cs="Arial"/>
          <w:sz w:val="20"/>
          <w:szCs w:val="20"/>
        </w:rPr>
        <w:t>pareza ali paraliza,</w:t>
      </w:r>
    </w:p>
    <w:p w14:paraId="28B4978D" w14:textId="77777777" w:rsidR="00137FD5" w:rsidRPr="00675CAE" w:rsidRDefault="00137FD5" w:rsidP="00E47F68">
      <w:pPr>
        <w:numPr>
          <w:ilvl w:val="0"/>
          <w:numId w:val="79"/>
        </w:numPr>
        <w:autoSpaceDE w:val="0"/>
        <w:autoSpaceDN w:val="0"/>
        <w:adjustRightInd w:val="0"/>
        <w:rPr>
          <w:rFonts w:ascii="Arial" w:hAnsi="Arial" w:cs="Arial"/>
          <w:sz w:val="20"/>
          <w:szCs w:val="20"/>
        </w:rPr>
      </w:pPr>
      <w:r w:rsidRPr="00675CAE">
        <w:rPr>
          <w:rFonts w:ascii="Arial" w:hAnsi="Arial" w:cs="Arial"/>
          <w:sz w:val="20"/>
          <w:szCs w:val="20"/>
        </w:rPr>
        <w:t>krči žvekalnih mišic,</w:t>
      </w:r>
    </w:p>
    <w:p w14:paraId="3326B339" w14:textId="77777777" w:rsidR="00137FD5" w:rsidRPr="00675CAE" w:rsidRDefault="00137FD5" w:rsidP="00E47F68">
      <w:pPr>
        <w:numPr>
          <w:ilvl w:val="0"/>
          <w:numId w:val="79"/>
        </w:numPr>
        <w:autoSpaceDE w:val="0"/>
        <w:autoSpaceDN w:val="0"/>
        <w:adjustRightInd w:val="0"/>
        <w:rPr>
          <w:rFonts w:ascii="Arial" w:hAnsi="Arial" w:cs="Arial"/>
          <w:sz w:val="20"/>
          <w:szCs w:val="20"/>
        </w:rPr>
      </w:pPr>
      <w:r w:rsidRPr="00675CAE">
        <w:rPr>
          <w:rFonts w:ascii="Arial" w:hAnsi="Arial" w:cs="Arial"/>
          <w:sz w:val="20"/>
          <w:szCs w:val="20"/>
        </w:rPr>
        <w:t>hidrofobija,</w:t>
      </w:r>
    </w:p>
    <w:p w14:paraId="6EB6519E" w14:textId="77777777" w:rsidR="00137FD5" w:rsidRPr="00675CAE" w:rsidRDefault="00137FD5" w:rsidP="00E47F68">
      <w:pPr>
        <w:numPr>
          <w:ilvl w:val="0"/>
          <w:numId w:val="79"/>
        </w:numPr>
        <w:autoSpaceDE w:val="0"/>
        <w:autoSpaceDN w:val="0"/>
        <w:adjustRightInd w:val="0"/>
        <w:rPr>
          <w:rFonts w:ascii="Arial" w:hAnsi="Arial" w:cs="Arial"/>
          <w:sz w:val="20"/>
          <w:szCs w:val="20"/>
        </w:rPr>
      </w:pPr>
      <w:r w:rsidRPr="00675CAE">
        <w:rPr>
          <w:rFonts w:ascii="Arial" w:hAnsi="Arial" w:cs="Arial"/>
          <w:sz w:val="20"/>
          <w:szCs w:val="20"/>
        </w:rPr>
        <w:t>delirij,</w:t>
      </w:r>
    </w:p>
    <w:p w14:paraId="63661847" w14:textId="77777777" w:rsidR="00137FD5" w:rsidRPr="00675CAE" w:rsidRDefault="00137FD5" w:rsidP="00E47F68">
      <w:pPr>
        <w:numPr>
          <w:ilvl w:val="0"/>
          <w:numId w:val="79"/>
        </w:numPr>
        <w:autoSpaceDE w:val="0"/>
        <w:autoSpaceDN w:val="0"/>
        <w:adjustRightInd w:val="0"/>
        <w:rPr>
          <w:rFonts w:ascii="Arial" w:hAnsi="Arial" w:cs="Arial"/>
          <w:sz w:val="20"/>
          <w:szCs w:val="20"/>
        </w:rPr>
      </w:pPr>
      <w:r w:rsidRPr="00675CAE">
        <w:rPr>
          <w:rFonts w:ascii="Arial" w:hAnsi="Arial" w:cs="Arial"/>
          <w:sz w:val="20"/>
          <w:szCs w:val="20"/>
        </w:rPr>
        <w:t>konvulzije,</w:t>
      </w:r>
    </w:p>
    <w:p w14:paraId="5EBE3BA0" w14:textId="77777777" w:rsidR="00137FD5" w:rsidRPr="00675CAE" w:rsidRDefault="00137FD5" w:rsidP="00E47F68">
      <w:pPr>
        <w:numPr>
          <w:ilvl w:val="0"/>
          <w:numId w:val="79"/>
        </w:numPr>
        <w:autoSpaceDE w:val="0"/>
        <w:autoSpaceDN w:val="0"/>
        <w:adjustRightInd w:val="0"/>
        <w:rPr>
          <w:rFonts w:ascii="Arial" w:hAnsi="Arial" w:cs="Arial"/>
          <w:sz w:val="20"/>
          <w:szCs w:val="20"/>
        </w:rPr>
      </w:pPr>
      <w:r w:rsidRPr="00675CAE">
        <w:rPr>
          <w:rFonts w:ascii="Arial" w:hAnsi="Arial" w:cs="Arial"/>
          <w:sz w:val="20"/>
          <w:szCs w:val="20"/>
        </w:rPr>
        <w:t>tesnoba.</w:t>
      </w:r>
    </w:p>
    <w:p w14:paraId="0E0241EE" w14:textId="77777777" w:rsidR="003B362D" w:rsidRDefault="003B362D" w:rsidP="00E47F68">
      <w:pPr>
        <w:autoSpaceDE w:val="0"/>
        <w:autoSpaceDN w:val="0"/>
        <w:adjustRightInd w:val="0"/>
        <w:rPr>
          <w:rFonts w:ascii="Arial" w:hAnsi="Arial" w:cs="Arial"/>
          <w:b/>
          <w:bCs/>
          <w:sz w:val="20"/>
          <w:szCs w:val="20"/>
        </w:rPr>
      </w:pPr>
    </w:p>
    <w:p w14:paraId="4AA45A52" w14:textId="4BE0E6C7" w:rsidR="00137FD5" w:rsidRPr="00675CAE" w:rsidRDefault="00137FD5" w:rsidP="00E47F68">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p>
    <w:p w14:paraId="1E29E7FD" w14:textId="77777777" w:rsidR="00137FD5" w:rsidRPr="00675CAE" w:rsidRDefault="00137FD5" w:rsidP="00E47F68">
      <w:pPr>
        <w:autoSpaceDE w:val="0"/>
        <w:autoSpaceDN w:val="0"/>
        <w:adjustRightInd w:val="0"/>
        <w:rPr>
          <w:rFonts w:ascii="Arial" w:hAnsi="Arial" w:cs="Arial"/>
          <w:sz w:val="20"/>
          <w:szCs w:val="20"/>
        </w:rPr>
      </w:pPr>
      <w:r w:rsidRPr="00675CAE">
        <w:rPr>
          <w:rFonts w:ascii="Arial" w:hAnsi="Arial" w:cs="Arial"/>
          <w:sz w:val="20"/>
          <w:szCs w:val="20"/>
        </w:rPr>
        <w:t>Vsaj eden izmed naslednjih štirih laboratorijskih testov:</w:t>
      </w:r>
    </w:p>
    <w:p w14:paraId="48B5937A" w14:textId="77777777" w:rsidR="00137FD5" w:rsidRPr="00675CAE" w:rsidRDefault="00137FD5" w:rsidP="00E47F68">
      <w:pPr>
        <w:numPr>
          <w:ilvl w:val="0"/>
          <w:numId w:val="80"/>
        </w:numPr>
        <w:autoSpaceDE w:val="0"/>
        <w:autoSpaceDN w:val="0"/>
        <w:adjustRightInd w:val="0"/>
        <w:rPr>
          <w:rFonts w:ascii="Arial" w:hAnsi="Arial" w:cs="Arial"/>
          <w:sz w:val="20"/>
          <w:szCs w:val="20"/>
        </w:rPr>
      </w:pPr>
      <w:r w:rsidRPr="00675CAE">
        <w:rPr>
          <w:rFonts w:ascii="Arial" w:hAnsi="Arial" w:cs="Arial"/>
          <w:sz w:val="20"/>
          <w:szCs w:val="20"/>
        </w:rPr>
        <w:t>osamitev virusa stekline iz kliničnega vzorca;</w:t>
      </w:r>
    </w:p>
    <w:p w14:paraId="78E77C7E" w14:textId="77777777" w:rsidR="00137FD5" w:rsidRPr="00675CAE" w:rsidRDefault="00137FD5" w:rsidP="00E47F68">
      <w:pPr>
        <w:numPr>
          <w:ilvl w:val="0"/>
          <w:numId w:val="80"/>
        </w:numPr>
        <w:autoSpaceDE w:val="0"/>
        <w:autoSpaceDN w:val="0"/>
        <w:adjustRightInd w:val="0"/>
        <w:rPr>
          <w:rFonts w:ascii="Arial" w:hAnsi="Arial" w:cs="Arial"/>
          <w:sz w:val="20"/>
          <w:szCs w:val="20"/>
        </w:rPr>
      </w:pPr>
      <w:r w:rsidRPr="00675CAE">
        <w:rPr>
          <w:rFonts w:ascii="Arial" w:hAnsi="Arial" w:cs="Arial"/>
          <w:sz w:val="20"/>
          <w:szCs w:val="20"/>
        </w:rPr>
        <w:t>odkrivanje nukleinske kisline virusa stekline v kliničnem vzorcu (npr. v slini ali možganskem tkivu);</w:t>
      </w:r>
    </w:p>
    <w:p w14:paraId="639FF16C" w14:textId="77777777" w:rsidR="00137FD5" w:rsidRPr="00675CAE" w:rsidRDefault="00137FD5" w:rsidP="00E47F68">
      <w:pPr>
        <w:numPr>
          <w:ilvl w:val="0"/>
          <w:numId w:val="80"/>
        </w:numPr>
        <w:autoSpaceDE w:val="0"/>
        <w:autoSpaceDN w:val="0"/>
        <w:adjustRightInd w:val="0"/>
        <w:rPr>
          <w:rFonts w:ascii="Arial" w:hAnsi="Arial" w:cs="Arial"/>
          <w:sz w:val="20"/>
          <w:szCs w:val="20"/>
        </w:rPr>
      </w:pPr>
      <w:r w:rsidRPr="00675CAE">
        <w:rPr>
          <w:rFonts w:ascii="Arial" w:hAnsi="Arial" w:cs="Arial"/>
          <w:sz w:val="20"/>
          <w:szCs w:val="20"/>
        </w:rPr>
        <w:t xml:space="preserve">odkrivanje virusnih antigenov v kliničnem vzorcu z metodo direktne </w:t>
      </w:r>
      <w:proofErr w:type="spellStart"/>
      <w:r w:rsidRPr="00675CAE">
        <w:rPr>
          <w:rFonts w:ascii="Arial" w:hAnsi="Arial" w:cs="Arial"/>
          <w:sz w:val="20"/>
          <w:szCs w:val="20"/>
        </w:rPr>
        <w:t>imunofluorescence</w:t>
      </w:r>
      <w:proofErr w:type="spellEnd"/>
      <w:r w:rsidRPr="00675CAE">
        <w:rPr>
          <w:rFonts w:ascii="Arial" w:hAnsi="Arial" w:cs="Arial"/>
          <w:sz w:val="20"/>
          <w:szCs w:val="20"/>
        </w:rPr>
        <w:t xml:space="preserve"> (DFA);</w:t>
      </w:r>
    </w:p>
    <w:p w14:paraId="09FD9B9F" w14:textId="77777777" w:rsidR="00137FD5" w:rsidRPr="00675CAE" w:rsidRDefault="00137FD5" w:rsidP="00E47F68">
      <w:pPr>
        <w:numPr>
          <w:ilvl w:val="0"/>
          <w:numId w:val="80"/>
        </w:numPr>
        <w:autoSpaceDE w:val="0"/>
        <w:autoSpaceDN w:val="0"/>
        <w:adjustRightInd w:val="0"/>
        <w:rPr>
          <w:rFonts w:ascii="Arial" w:hAnsi="Arial" w:cs="Arial"/>
          <w:sz w:val="20"/>
          <w:szCs w:val="20"/>
        </w:rPr>
      </w:pPr>
      <w:r w:rsidRPr="00675CAE">
        <w:rPr>
          <w:rFonts w:ascii="Arial" w:hAnsi="Arial" w:cs="Arial"/>
          <w:sz w:val="20"/>
          <w:szCs w:val="20"/>
        </w:rPr>
        <w:t xml:space="preserve">porast specifičnih protiteles proti virusu stekline v serumu ali </w:t>
      </w:r>
      <w:proofErr w:type="spellStart"/>
      <w:r w:rsidRPr="00675CAE">
        <w:rPr>
          <w:rFonts w:ascii="Arial" w:hAnsi="Arial" w:cs="Arial"/>
          <w:sz w:val="20"/>
          <w:szCs w:val="20"/>
        </w:rPr>
        <w:t>likvorju</w:t>
      </w:r>
      <w:proofErr w:type="spellEnd"/>
      <w:r w:rsidRPr="00675CAE">
        <w:rPr>
          <w:rFonts w:ascii="Arial" w:hAnsi="Arial" w:cs="Arial"/>
          <w:sz w:val="20"/>
          <w:szCs w:val="20"/>
        </w:rPr>
        <w:t xml:space="preserve"> z metodo nevtralizacije virusa.</w:t>
      </w:r>
    </w:p>
    <w:p w14:paraId="6147DF01" w14:textId="77777777" w:rsidR="00137FD5" w:rsidRPr="00675CAE" w:rsidRDefault="00137FD5" w:rsidP="00E47F68">
      <w:pPr>
        <w:autoSpaceDE w:val="0"/>
        <w:autoSpaceDN w:val="0"/>
        <w:adjustRightInd w:val="0"/>
        <w:rPr>
          <w:rFonts w:ascii="Arial" w:hAnsi="Arial" w:cs="Arial"/>
          <w:sz w:val="20"/>
          <w:szCs w:val="20"/>
        </w:rPr>
      </w:pPr>
      <w:r w:rsidRPr="00675CAE">
        <w:rPr>
          <w:rFonts w:ascii="Arial" w:hAnsi="Arial" w:cs="Arial"/>
          <w:sz w:val="20"/>
          <w:szCs w:val="20"/>
        </w:rPr>
        <w:t>Rezultate laboratorijskih preiskav je treba razlagati glede na cepilni ali imunizacijski status.</w:t>
      </w:r>
    </w:p>
    <w:p w14:paraId="50785033" w14:textId="77777777" w:rsidR="003B362D" w:rsidRDefault="003B362D" w:rsidP="00E47F68">
      <w:pPr>
        <w:autoSpaceDE w:val="0"/>
        <w:autoSpaceDN w:val="0"/>
        <w:adjustRightInd w:val="0"/>
        <w:rPr>
          <w:rFonts w:ascii="Arial" w:hAnsi="Arial" w:cs="Arial"/>
          <w:b/>
          <w:bCs/>
          <w:sz w:val="20"/>
          <w:szCs w:val="20"/>
        </w:rPr>
      </w:pPr>
    </w:p>
    <w:p w14:paraId="2F1830FA" w14:textId="07A7EE94" w:rsidR="00137FD5" w:rsidRPr="00675CAE" w:rsidRDefault="00137FD5"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p>
    <w:p w14:paraId="4E1BBA84" w14:textId="77777777" w:rsidR="00137FD5" w:rsidRPr="00675CAE" w:rsidRDefault="00137FD5" w:rsidP="00E47F68">
      <w:pPr>
        <w:autoSpaceDE w:val="0"/>
        <w:autoSpaceDN w:val="0"/>
        <w:adjustRightInd w:val="0"/>
        <w:rPr>
          <w:rFonts w:ascii="Arial" w:hAnsi="Arial" w:cs="Arial"/>
          <w:sz w:val="20"/>
          <w:szCs w:val="20"/>
        </w:rPr>
      </w:pPr>
      <w:r w:rsidRPr="00675CAE">
        <w:rPr>
          <w:rFonts w:ascii="Arial" w:hAnsi="Arial" w:cs="Arial"/>
          <w:sz w:val="20"/>
          <w:szCs w:val="20"/>
        </w:rPr>
        <w:t>Vsaj ena izmed naslednjih treh epidemioloških povezav:</w:t>
      </w:r>
    </w:p>
    <w:p w14:paraId="18CF2FAC" w14:textId="77777777" w:rsidR="00137FD5" w:rsidRPr="00675CAE" w:rsidRDefault="00137FD5" w:rsidP="00E47F68">
      <w:pPr>
        <w:numPr>
          <w:ilvl w:val="0"/>
          <w:numId w:val="81"/>
        </w:numPr>
        <w:autoSpaceDE w:val="0"/>
        <w:autoSpaceDN w:val="0"/>
        <w:adjustRightInd w:val="0"/>
        <w:rPr>
          <w:rFonts w:ascii="Arial" w:hAnsi="Arial" w:cs="Arial"/>
          <w:sz w:val="20"/>
          <w:szCs w:val="20"/>
        </w:rPr>
      </w:pPr>
      <w:r w:rsidRPr="00675CAE">
        <w:rPr>
          <w:rFonts w:ascii="Arial" w:hAnsi="Arial" w:cs="Arial"/>
          <w:sz w:val="20"/>
          <w:szCs w:val="20"/>
        </w:rPr>
        <w:t>prenos z živali na človeka (žival s sumom okužbe ali potrjeno okužbo);</w:t>
      </w:r>
    </w:p>
    <w:p w14:paraId="5F64AB87" w14:textId="77777777" w:rsidR="00137FD5" w:rsidRPr="00675CAE" w:rsidRDefault="00137FD5" w:rsidP="00E47F68">
      <w:pPr>
        <w:numPr>
          <w:ilvl w:val="0"/>
          <w:numId w:val="81"/>
        </w:numPr>
        <w:autoSpaceDE w:val="0"/>
        <w:autoSpaceDN w:val="0"/>
        <w:adjustRightInd w:val="0"/>
        <w:rPr>
          <w:rFonts w:ascii="Arial" w:hAnsi="Arial" w:cs="Arial"/>
          <w:sz w:val="20"/>
          <w:szCs w:val="20"/>
        </w:rPr>
      </w:pPr>
      <w:r w:rsidRPr="00675CAE">
        <w:rPr>
          <w:rFonts w:ascii="Arial" w:hAnsi="Arial" w:cs="Arial"/>
          <w:sz w:val="20"/>
          <w:szCs w:val="20"/>
        </w:rPr>
        <w:t>izpostavitev skupnemu viru (ista žival);</w:t>
      </w:r>
    </w:p>
    <w:p w14:paraId="34155646" w14:textId="77777777" w:rsidR="00137FD5" w:rsidRPr="00675CAE" w:rsidRDefault="00137FD5" w:rsidP="00E47F68">
      <w:pPr>
        <w:numPr>
          <w:ilvl w:val="0"/>
          <w:numId w:val="81"/>
        </w:numPr>
        <w:autoSpaceDE w:val="0"/>
        <w:autoSpaceDN w:val="0"/>
        <w:adjustRightInd w:val="0"/>
        <w:rPr>
          <w:rFonts w:ascii="Arial" w:hAnsi="Arial" w:cs="Arial"/>
          <w:sz w:val="20"/>
          <w:szCs w:val="20"/>
        </w:rPr>
      </w:pPr>
      <w:r w:rsidRPr="00675CAE">
        <w:rPr>
          <w:rFonts w:ascii="Arial" w:hAnsi="Arial" w:cs="Arial"/>
          <w:sz w:val="20"/>
          <w:szCs w:val="20"/>
        </w:rPr>
        <w:t>prenos s človeka na človeka (npr. transplantacija organov).</w:t>
      </w:r>
    </w:p>
    <w:p w14:paraId="319B9B6A" w14:textId="77777777" w:rsidR="00137FD5" w:rsidRPr="00675CAE" w:rsidRDefault="00137FD5" w:rsidP="00E47F68">
      <w:pPr>
        <w:autoSpaceDE w:val="0"/>
        <w:autoSpaceDN w:val="0"/>
        <w:adjustRightInd w:val="0"/>
        <w:rPr>
          <w:rFonts w:ascii="Arial" w:hAnsi="Arial" w:cs="Arial"/>
          <w:b/>
          <w:bCs/>
          <w:sz w:val="20"/>
          <w:szCs w:val="20"/>
        </w:rPr>
      </w:pPr>
    </w:p>
    <w:p w14:paraId="39A5FF22" w14:textId="77777777" w:rsidR="00137FD5" w:rsidRPr="00675CAE" w:rsidRDefault="00137FD5" w:rsidP="00E47F68">
      <w:pPr>
        <w:autoSpaceDE w:val="0"/>
        <w:autoSpaceDN w:val="0"/>
        <w:adjustRightInd w:val="0"/>
        <w:rPr>
          <w:rFonts w:ascii="Arial" w:hAnsi="Arial" w:cs="Arial"/>
          <w:b/>
          <w:bCs/>
          <w:sz w:val="20"/>
          <w:szCs w:val="20"/>
        </w:rPr>
      </w:pPr>
      <w:r w:rsidRPr="00675CAE">
        <w:rPr>
          <w:rFonts w:ascii="Arial" w:hAnsi="Arial" w:cs="Arial"/>
          <w:b/>
          <w:bCs/>
          <w:sz w:val="20"/>
          <w:szCs w:val="20"/>
        </w:rPr>
        <w:t>Razvrstitev primera</w:t>
      </w:r>
    </w:p>
    <w:p w14:paraId="30399C16" w14:textId="77777777" w:rsidR="00137FD5" w:rsidRPr="00675CAE" w:rsidRDefault="00137FD5"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A. </w:t>
      </w:r>
      <w:r w:rsidRPr="00675CAE">
        <w:rPr>
          <w:rFonts w:ascii="Arial" w:hAnsi="Arial" w:cs="Arial"/>
          <w:bCs/>
          <w:sz w:val="20"/>
          <w:szCs w:val="20"/>
          <w:u w:val="single"/>
        </w:rPr>
        <w:t>Možen primer</w:t>
      </w:r>
      <w:r w:rsidRPr="00675CAE">
        <w:rPr>
          <w:rFonts w:ascii="Arial" w:hAnsi="Arial" w:cs="Arial"/>
          <w:bCs/>
          <w:sz w:val="20"/>
          <w:szCs w:val="20"/>
        </w:rPr>
        <w:t xml:space="preserve">: </w:t>
      </w:r>
      <w:r w:rsidRPr="00675CAE">
        <w:rPr>
          <w:rFonts w:ascii="Arial" w:hAnsi="Arial" w:cs="Arial"/>
          <w:sz w:val="20"/>
          <w:szCs w:val="20"/>
        </w:rPr>
        <w:t>vsaka oseba, ki izpolnjuje klinična merila;</w:t>
      </w:r>
    </w:p>
    <w:p w14:paraId="2D25BE93" w14:textId="77777777" w:rsidR="00137FD5" w:rsidRPr="00675CAE" w:rsidRDefault="00137FD5"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B. </w:t>
      </w:r>
      <w:r w:rsidRPr="00675CAE">
        <w:rPr>
          <w:rFonts w:ascii="Arial" w:hAnsi="Arial" w:cs="Arial"/>
          <w:bCs/>
          <w:sz w:val="20"/>
          <w:szCs w:val="20"/>
          <w:u w:val="single"/>
        </w:rPr>
        <w:t>Verjeten primer</w:t>
      </w:r>
      <w:r w:rsidRPr="00675CAE">
        <w:rPr>
          <w:rFonts w:ascii="Arial" w:hAnsi="Arial" w:cs="Arial"/>
          <w:bCs/>
          <w:sz w:val="20"/>
          <w:szCs w:val="20"/>
        </w:rPr>
        <w:t xml:space="preserve">: </w:t>
      </w:r>
      <w:r w:rsidRPr="00675CAE">
        <w:rPr>
          <w:rFonts w:ascii="Arial" w:hAnsi="Arial" w:cs="Arial"/>
          <w:sz w:val="20"/>
          <w:szCs w:val="20"/>
        </w:rPr>
        <w:t>vsaka oseba, ki izpolnjuje klinična merila in ima epidemiološko povezavo;</w:t>
      </w:r>
    </w:p>
    <w:p w14:paraId="1C0CEB4A" w14:textId="77777777" w:rsidR="00137FD5" w:rsidRPr="00675CAE" w:rsidRDefault="00137FD5" w:rsidP="00E47F68">
      <w:pPr>
        <w:autoSpaceDE w:val="0"/>
        <w:autoSpaceDN w:val="0"/>
        <w:adjustRightInd w:val="0"/>
        <w:rPr>
          <w:rFonts w:ascii="Arial" w:hAnsi="Arial" w:cs="Arial"/>
          <w:bCs/>
          <w:sz w:val="20"/>
          <w:szCs w:val="20"/>
          <w:u w:val="single"/>
        </w:rPr>
      </w:pPr>
      <w:r w:rsidRPr="00675CAE">
        <w:rPr>
          <w:rFonts w:ascii="Arial" w:hAnsi="Arial" w:cs="Arial"/>
          <w:sz w:val="20"/>
          <w:szCs w:val="20"/>
          <w:u w:val="single"/>
        </w:rPr>
        <w:t xml:space="preserve">C. </w:t>
      </w:r>
      <w:r w:rsidRPr="00675CAE">
        <w:rPr>
          <w:rFonts w:ascii="Arial" w:hAnsi="Arial" w:cs="Arial"/>
          <w:bCs/>
          <w:sz w:val="20"/>
          <w:szCs w:val="20"/>
          <w:u w:val="single"/>
        </w:rPr>
        <w:t>Potrjen primer:</w:t>
      </w:r>
      <w:r w:rsidRPr="00675CAE">
        <w:rPr>
          <w:rFonts w:ascii="Arial" w:hAnsi="Arial" w:cs="Arial"/>
          <w:bCs/>
          <w:sz w:val="20"/>
          <w:szCs w:val="20"/>
        </w:rPr>
        <w:t xml:space="preserve"> </w:t>
      </w:r>
      <w:r w:rsidRPr="00675CAE">
        <w:rPr>
          <w:rFonts w:ascii="Arial" w:hAnsi="Arial" w:cs="Arial"/>
          <w:sz w:val="20"/>
          <w:szCs w:val="20"/>
        </w:rPr>
        <w:t>vsaka oseba, ki izpolnjuje klinična in laboratorijska merila.</w:t>
      </w:r>
    </w:p>
    <w:p w14:paraId="36AB4036" w14:textId="77777777" w:rsidR="00137FD5" w:rsidRPr="00675CAE" w:rsidRDefault="00137FD5" w:rsidP="00E47F68">
      <w:pPr>
        <w:pStyle w:val="HTML-oblikovano"/>
        <w:rPr>
          <w:rFonts w:ascii="Arial" w:hAnsi="Arial" w:cs="Arial"/>
          <w:sz w:val="20"/>
        </w:rPr>
      </w:pPr>
      <w:r w:rsidRPr="00675CAE">
        <w:rPr>
          <w:rFonts w:ascii="Arial" w:hAnsi="Arial" w:cs="Arial"/>
          <w:sz w:val="20"/>
        </w:rPr>
        <w:t>L 159/74 SL Uradni list Evropske unije 18.6.2008.</w:t>
      </w:r>
    </w:p>
    <w:p w14:paraId="62CB38A6" w14:textId="77777777" w:rsidR="00137FD5" w:rsidRDefault="00137FD5" w:rsidP="00E47F68">
      <w:pPr>
        <w:autoSpaceDE w:val="0"/>
        <w:autoSpaceDN w:val="0"/>
        <w:adjustRightInd w:val="0"/>
        <w:rPr>
          <w:rFonts w:ascii="Arial" w:hAnsi="Arial" w:cs="Arial"/>
          <w:b/>
          <w:iCs/>
          <w:sz w:val="20"/>
          <w:szCs w:val="20"/>
        </w:rPr>
      </w:pPr>
    </w:p>
    <w:p w14:paraId="29491AC3" w14:textId="77777777" w:rsidR="00137FD5" w:rsidRPr="00675CAE" w:rsidRDefault="00137FD5" w:rsidP="00E47F68">
      <w:pPr>
        <w:pStyle w:val="HTML-oblikovano"/>
        <w:rPr>
          <w:rFonts w:ascii="Arial" w:hAnsi="Arial" w:cs="Arial"/>
          <w:sz w:val="20"/>
        </w:rPr>
      </w:pPr>
      <w:r w:rsidRPr="00675CAE">
        <w:rPr>
          <w:rFonts w:ascii="Arial" w:hAnsi="Arial" w:cs="Arial"/>
          <w:b/>
          <w:sz w:val="20"/>
        </w:rPr>
        <w:t>STRATEGIJA EPIDEMIOLOŠKEGA SPREMLJANJA IN OBVLADOVANJA ZA PREPREČEVANJE OZIROMA ZMANJŠANJE PRENOSA POVZROČITELJA NA LJUDI</w:t>
      </w:r>
    </w:p>
    <w:p w14:paraId="7ED5AE59" w14:textId="77777777" w:rsidR="00137FD5" w:rsidRPr="00675CAE" w:rsidRDefault="00137FD5" w:rsidP="00E47F68">
      <w:pPr>
        <w:rPr>
          <w:rFonts w:ascii="Arial" w:hAnsi="Arial" w:cs="Arial"/>
          <w:sz w:val="20"/>
          <w:szCs w:val="20"/>
        </w:rPr>
      </w:pPr>
      <w:r w:rsidRPr="00675CAE">
        <w:rPr>
          <w:rFonts w:ascii="Arial" w:hAnsi="Arial" w:cs="Arial"/>
          <w:sz w:val="20"/>
          <w:szCs w:val="20"/>
        </w:rPr>
        <w:t>Epidemiološko spremljanje stekline zajema spremljanje antirabičnih obravnav, stekline pri živalih, epidemiološke oziroma epizootiološke situacije v svetu.</w:t>
      </w:r>
    </w:p>
    <w:p w14:paraId="668E85A4" w14:textId="77777777" w:rsidR="00137FD5" w:rsidRPr="00675CAE" w:rsidRDefault="00137FD5" w:rsidP="00E47F68">
      <w:pPr>
        <w:rPr>
          <w:rFonts w:ascii="Arial" w:hAnsi="Arial" w:cs="Arial"/>
          <w:sz w:val="20"/>
          <w:szCs w:val="20"/>
        </w:rPr>
      </w:pPr>
      <w:r w:rsidRPr="00675CAE">
        <w:rPr>
          <w:rFonts w:ascii="Arial" w:hAnsi="Arial" w:cs="Arial"/>
          <w:sz w:val="20"/>
          <w:szCs w:val="20"/>
        </w:rPr>
        <w:t xml:space="preserve">Ukrepi zajemajo: </w:t>
      </w:r>
    </w:p>
    <w:p w14:paraId="04A9C16B" w14:textId="77777777" w:rsidR="00137FD5" w:rsidRPr="00675CAE" w:rsidRDefault="00137FD5"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testiranje na steklino sumljivih živali na virus stekline;</w:t>
      </w:r>
    </w:p>
    <w:p w14:paraId="7F6DDB5E" w14:textId="77777777" w:rsidR="00137FD5" w:rsidRPr="00675CAE" w:rsidRDefault="00137FD5"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 xml:space="preserve">antirabična obravnava vseh oseb, ki so jih poškodovale živali in oseb, ki so bile v stiku z vabo za lisice ali kako drugače izpostavljene virusu stekline; </w:t>
      </w:r>
    </w:p>
    <w:p w14:paraId="34859983" w14:textId="77777777" w:rsidR="00137FD5" w:rsidRPr="00675CAE" w:rsidRDefault="00137FD5" w:rsidP="00E47F68">
      <w:pPr>
        <w:numPr>
          <w:ilvl w:val="0"/>
          <w:numId w:val="37"/>
        </w:numPr>
        <w:tabs>
          <w:tab w:val="left" w:pos="720"/>
        </w:tabs>
        <w:suppressAutoHyphens/>
        <w:rPr>
          <w:rFonts w:ascii="Arial" w:hAnsi="Arial" w:cs="Arial"/>
          <w:sz w:val="20"/>
          <w:szCs w:val="20"/>
        </w:rPr>
      </w:pPr>
      <w:proofErr w:type="spellStart"/>
      <w:r w:rsidRPr="00675CAE">
        <w:rPr>
          <w:rFonts w:ascii="Arial" w:hAnsi="Arial" w:cs="Arial"/>
          <w:sz w:val="20"/>
          <w:szCs w:val="20"/>
        </w:rPr>
        <w:t>postekspozicijsko</w:t>
      </w:r>
      <w:proofErr w:type="spellEnd"/>
      <w:r w:rsidRPr="00675CAE">
        <w:rPr>
          <w:rFonts w:ascii="Arial" w:hAnsi="Arial" w:cs="Arial"/>
          <w:sz w:val="20"/>
          <w:szCs w:val="20"/>
        </w:rPr>
        <w:t xml:space="preserve"> cepljenje izpostavljenih oseb v skladu z algoritmom;</w:t>
      </w:r>
    </w:p>
    <w:p w14:paraId="045F13E1" w14:textId="77777777" w:rsidR="00137FD5" w:rsidRPr="00675CAE" w:rsidRDefault="00137FD5" w:rsidP="00E47F68">
      <w:pPr>
        <w:numPr>
          <w:ilvl w:val="0"/>
          <w:numId w:val="37"/>
        </w:numPr>
        <w:tabs>
          <w:tab w:val="left" w:pos="720"/>
        </w:tabs>
        <w:suppressAutoHyphens/>
        <w:rPr>
          <w:rFonts w:ascii="Arial" w:hAnsi="Arial" w:cs="Arial"/>
          <w:sz w:val="20"/>
          <w:szCs w:val="20"/>
        </w:rPr>
      </w:pPr>
      <w:proofErr w:type="spellStart"/>
      <w:r w:rsidRPr="00675CAE">
        <w:rPr>
          <w:rFonts w:ascii="Arial" w:hAnsi="Arial" w:cs="Arial"/>
          <w:sz w:val="20"/>
          <w:szCs w:val="20"/>
        </w:rPr>
        <w:t>preekspozicijsko</w:t>
      </w:r>
      <w:proofErr w:type="spellEnd"/>
      <w:r w:rsidRPr="00675CAE">
        <w:rPr>
          <w:rFonts w:ascii="Arial" w:hAnsi="Arial" w:cs="Arial"/>
          <w:sz w:val="20"/>
          <w:szCs w:val="20"/>
        </w:rPr>
        <w:t xml:space="preserve"> cepljenje oseb, ki so poklicno izpostavljene okužbi;</w:t>
      </w:r>
    </w:p>
    <w:p w14:paraId="4E8A57AF" w14:textId="77777777" w:rsidR="00137FD5" w:rsidRPr="00675CAE" w:rsidRDefault="00137FD5"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zbiranje podatkov o posameznih primerih stekline pri živalih, analiziranje, posredovanje in objavljanje podatkov;</w:t>
      </w:r>
    </w:p>
    <w:p w14:paraId="7B3EE713" w14:textId="25DFA933" w:rsidR="00137FD5" w:rsidRPr="003155E0" w:rsidRDefault="00137FD5" w:rsidP="00E47F68">
      <w:pPr>
        <w:pStyle w:val="NormalWeb8"/>
        <w:numPr>
          <w:ilvl w:val="0"/>
          <w:numId w:val="37"/>
        </w:numPr>
        <w:spacing w:before="0"/>
        <w:rPr>
          <w:rFonts w:ascii="Arial" w:hAnsi="Arial" w:cs="Arial"/>
          <w:sz w:val="20"/>
          <w:szCs w:val="20"/>
        </w:rPr>
      </w:pPr>
      <w:r w:rsidRPr="00675CAE">
        <w:rPr>
          <w:rFonts w:ascii="Arial" w:hAnsi="Arial" w:cs="Arial"/>
          <w:sz w:val="20"/>
          <w:szCs w:val="20"/>
        </w:rPr>
        <w:t xml:space="preserve">zdravstveno vzgojno delo - zdravstveno ozaveščanje oseb, ki so poklicno izpostavljene okužbi, informiranje in/ali </w:t>
      </w:r>
      <w:proofErr w:type="spellStart"/>
      <w:r w:rsidRPr="00675CAE">
        <w:rPr>
          <w:rFonts w:ascii="Arial" w:hAnsi="Arial" w:cs="Arial"/>
          <w:sz w:val="20"/>
          <w:szCs w:val="20"/>
        </w:rPr>
        <w:t>preekspozicijsko</w:t>
      </w:r>
      <w:proofErr w:type="spellEnd"/>
      <w:r w:rsidRPr="00675CAE">
        <w:rPr>
          <w:rFonts w:ascii="Arial" w:hAnsi="Arial" w:cs="Arial"/>
          <w:sz w:val="20"/>
          <w:szCs w:val="20"/>
        </w:rPr>
        <w:t xml:space="preserve"> cepljenje potnikov, ki potujejo na </w:t>
      </w:r>
      <w:proofErr w:type="spellStart"/>
      <w:r w:rsidRPr="00675CAE">
        <w:rPr>
          <w:rFonts w:ascii="Arial" w:hAnsi="Arial" w:cs="Arial"/>
          <w:sz w:val="20"/>
          <w:szCs w:val="20"/>
        </w:rPr>
        <w:t>endemske</w:t>
      </w:r>
      <w:proofErr w:type="spellEnd"/>
      <w:r w:rsidRPr="00675CAE">
        <w:rPr>
          <w:rFonts w:ascii="Arial" w:hAnsi="Arial" w:cs="Arial"/>
          <w:sz w:val="20"/>
          <w:szCs w:val="20"/>
        </w:rPr>
        <w:t xml:space="preserve"> predele, pravočasno (dvakrat letno) obveščanje javnosti o odmetavanju vab s cepivom za lisice, informiranje lastnikov psov, da dosledno upoštevajo zakonske zahteve glede cepljenja psov itd..</w:t>
      </w:r>
    </w:p>
    <w:p w14:paraId="6A14A9DE" w14:textId="32A9835A" w:rsidR="00957E0B" w:rsidRDefault="00957E0B" w:rsidP="00E47F68">
      <w:pPr>
        <w:pStyle w:val="HTML-oblikovano"/>
        <w:rPr>
          <w:rFonts w:ascii="Arial" w:hAnsi="Arial" w:cs="Arial"/>
          <w:sz w:val="20"/>
        </w:rPr>
      </w:pPr>
    </w:p>
    <w:p w14:paraId="2C20F0D5" w14:textId="06C3ECC1" w:rsidR="003B362D" w:rsidRDefault="003B362D" w:rsidP="00E47F68">
      <w:pPr>
        <w:pStyle w:val="HTML-oblikovano"/>
        <w:rPr>
          <w:rFonts w:ascii="Arial" w:hAnsi="Arial" w:cs="Arial"/>
          <w:sz w:val="20"/>
        </w:rPr>
      </w:pPr>
    </w:p>
    <w:p w14:paraId="255E65A2" w14:textId="316DB033" w:rsidR="003B362D" w:rsidRDefault="003B362D" w:rsidP="00E47F68">
      <w:pPr>
        <w:pStyle w:val="HTML-oblikovano"/>
        <w:rPr>
          <w:rFonts w:ascii="Arial" w:hAnsi="Arial" w:cs="Arial"/>
          <w:sz w:val="20"/>
        </w:rPr>
      </w:pPr>
    </w:p>
    <w:p w14:paraId="580D5EC8" w14:textId="13F9F8B9" w:rsidR="003B362D" w:rsidRDefault="003B362D" w:rsidP="00E47F68">
      <w:pPr>
        <w:pStyle w:val="HTML-oblikovano"/>
        <w:rPr>
          <w:rFonts w:ascii="Arial" w:hAnsi="Arial" w:cs="Arial"/>
          <w:sz w:val="20"/>
        </w:rPr>
      </w:pPr>
    </w:p>
    <w:p w14:paraId="77C7916B" w14:textId="3E22A943" w:rsidR="003B362D" w:rsidRDefault="003B362D" w:rsidP="00E47F68">
      <w:pPr>
        <w:pStyle w:val="HTML-oblikovano"/>
        <w:rPr>
          <w:rFonts w:ascii="Arial" w:hAnsi="Arial" w:cs="Arial"/>
          <w:sz w:val="20"/>
        </w:rPr>
      </w:pPr>
    </w:p>
    <w:p w14:paraId="52C43EB0" w14:textId="4DA5CD7D" w:rsidR="003B362D" w:rsidRDefault="003B362D" w:rsidP="00E47F68">
      <w:pPr>
        <w:pStyle w:val="HTML-oblikovano"/>
        <w:rPr>
          <w:rFonts w:ascii="Arial" w:hAnsi="Arial" w:cs="Arial"/>
          <w:sz w:val="20"/>
        </w:rPr>
      </w:pPr>
    </w:p>
    <w:p w14:paraId="6CC90F4C" w14:textId="785CBD1C" w:rsidR="003B362D" w:rsidRDefault="003B362D" w:rsidP="00E47F68">
      <w:pPr>
        <w:pStyle w:val="HTML-oblikovano"/>
        <w:rPr>
          <w:rFonts w:ascii="Arial" w:hAnsi="Arial" w:cs="Arial"/>
          <w:sz w:val="20"/>
        </w:rPr>
      </w:pPr>
    </w:p>
    <w:p w14:paraId="18CFC799" w14:textId="7628E5C3" w:rsidR="003B362D" w:rsidRDefault="003B362D" w:rsidP="00E47F68">
      <w:pPr>
        <w:pStyle w:val="HTML-oblikovano"/>
        <w:rPr>
          <w:rFonts w:ascii="Arial" w:hAnsi="Arial" w:cs="Arial"/>
          <w:sz w:val="20"/>
        </w:rPr>
      </w:pPr>
    </w:p>
    <w:p w14:paraId="1A0357FD" w14:textId="77777777" w:rsidR="003B362D" w:rsidRDefault="003B362D" w:rsidP="00E47F68">
      <w:pPr>
        <w:pStyle w:val="HTML-oblikovano"/>
        <w:rPr>
          <w:rFonts w:ascii="Arial" w:hAnsi="Arial" w:cs="Arial"/>
          <w:sz w:val="20"/>
        </w:rPr>
      </w:pPr>
    </w:p>
    <w:p w14:paraId="35C59146" w14:textId="6EBA55C9" w:rsidR="00957E0B" w:rsidRDefault="00152804" w:rsidP="00E47F68">
      <w:pPr>
        <w:pStyle w:val="HTML-oblikovano"/>
        <w:rPr>
          <w:rFonts w:ascii="Arial" w:hAnsi="Arial" w:cs="Arial"/>
          <w:sz w:val="20"/>
        </w:rPr>
      </w:pPr>
      <w:r>
        <w:rPr>
          <w:rFonts w:ascii="Arial" w:hAnsi="Arial" w:cs="Arial"/>
          <w:b/>
          <w:bCs/>
          <w:noProof/>
          <w:sz w:val="20"/>
        </w:rPr>
        <mc:AlternateContent>
          <mc:Choice Requires="wps">
            <w:drawing>
              <wp:anchor distT="0" distB="0" distL="114300" distR="114300" simplePos="0" relativeHeight="251968512" behindDoc="0" locked="0" layoutInCell="1" allowOverlap="1" wp14:anchorId="7D79FD85" wp14:editId="42381DD7">
                <wp:simplePos x="0" y="0"/>
                <wp:positionH relativeFrom="margin">
                  <wp:posOffset>0</wp:posOffset>
                </wp:positionH>
                <wp:positionV relativeFrom="paragraph">
                  <wp:posOffset>0</wp:posOffset>
                </wp:positionV>
                <wp:extent cx="5743575" cy="238125"/>
                <wp:effectExtent l="0" t="0" r="28575" b="28575"/>
                <wp:wrapNone/>
                <wp:docPr id="208" name="Polje z besedilom 2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3DDE7090"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ŽIVALIH</w:t>
                            </w:r>
                          </w:p>
                          <w:p w14:paraId="19911AB5"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FD85" id="Polje z besedilom 208" o:spid="_x0000_s1113" type="#_x0000_t202" alt="&quot;&quot;" style="position:absolute;margin-left:0;margin-top:0;width:452.25pt;height:18.7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" fillcolor="#f2f2f2 [3052]" strokecolor="window" strokeweight=".5pt">
                <v:textbox>
                  <w:txbxContent>
                    <w:p w14:paraId="3DDE7090"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ŽIVALIH</w:t>
                      </w:r>
                    </w:p>
                    <w:p w14:paraId="19911AB5"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7E242720" w14:textId="31452B5A" w:rsidR="003B5663" w:rsidRDefault="003B5663" w:rsidP="00E47F68">
      <w:pPr>
        <w:pStyle w:val="HTML-oblikovano"/>
        <w:rPr>
          <w:rFonts w:ascii="Arial" w:hAnsi="Arial" w:cs="Arial"/>
          <w:sz w:val="20"/>
        </w:rPr>
      </w:pPr>
    </w:p>
    <w:p w14:paraId="53BB4749" w14:textId="77777777" w:rsidR="00030806" w:rsidRDefault="00030806" w:rsidP="00E47F68">
      <w:pPr>
        <w:pStyle w:val="HTML-oblikovano"/>
        <w:rPr>
          <w:rFonts w:ascii="Arial" w:hAnsi="Arial" w:cs="Arial"/>
          <w:sz w:val="20"/>
        </w:rPr>
      </w:pPr>
    </w:p>
    <w:p w14:paraId="7D0EFE10" w14:textId="4BFDF448"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1. ZGODOVINA BOLEZNI OZIROMA OKUŽBE V SLOVENIJI</w:t>
      </w:r>
    </w:p>
    <w:p w14:paraId="3EB074FC" w14:textId="79363B3D" w:rsidR="006B2D1B" w:rsidRDefault="00615DF2" w:rsidP="00E47F68">
      <w:pPr>
        <w:pStyle w:val="HTML-oblikovano"/>
        <w:spacing w:afterLines="32" w:after="76"/>
        <w:rPr>
          <w:rFonts w:ascii="Arial" w:hAnsi="Arial" w:cs="Arial"/>
          <w:sz w:val="20"/>
          <w:lang w:eastAsia="zh-CN"/>
        </w:rPr>
      </w:pPr>
      <w:r>
        <w:rPr>
          <w:rFonts w:ascii="Arial" w:hAnsi="Arial" w:cs="Arial"/>
          <w:sz w:val="20"/>
          <w:lang w:eastAsia="zh-CN"/>
        </w:rPr>
        <w:t>P</w:t>
      </w:r>
      <w:r w:rsidR="006B2D1B">
        <w:rPr>
          <w:rFonts w:ascii="Arial" w:hAnsi="Arial" w:cs="Arial"/>
          <w:sz w:val="20"/>
          <w:lang w:eastAsia="zh-CN"/>
        </w:rPr>
        <w:t xml:space="preserve">odrobni podatki so opisani v Letnih poročilih o monitoringu zoonoz in povzročiteljev zoonoz, ki so objavljena na spletni strani </w:t>
      </w:r>
      <w:hyperlink r:id="rId86" w:history="1">
        <w:r w:rsidR="003B5663" w:rsidRPr="003B362D">
          <w:rPr>
            <w:rStyle w:val="Hiperpovezava"/>
            <w:rFonts w:ascii="Arial" w:hAnsi="Arial" w:cs="Arial"/>
            <w:sz w:val="20"/>
            <w:lang w:eastAsia="zh-CN"/>
          </w:rPr>
          <w:t>UVHVVR</w:t>
        </w:r>
      </w:hyperlink>
      <w:r w:rsidR="003B362D">
        <w:rPr>
          <w:rFonts w:ascii="Arial" w:hAnsi="Arial" w:cs="Arial"/>
          <w:sz w:val="20"/>
          <w:lang w:eastAsia="zh-CN"/>
        </w:rPr>
        <w:t xml:space="preserve"> (</w:t>
      </w:r>
      <w:r w:rsidR="00633575" w:rsidRPr="003B362D">
        <w:rPr>
          <w:rFonts w:ascii="Arial" w:hAnsi="Arial" w:cs="Arial"/>
          <w:sz w:val="20"/>
          <w:lang w:eastAsia="zh-CN"/>
        </w:rPr>
        <w:t>http://www.uvhvvr.gov.si/si/delovna_podrocja/zivila/zoonoze/</w:t>
      </w:r>
      <w:r w:rsidR="003B362D">
        <w:rPr>
          <w:rFonts w:ascii="Arial" w:hAnsi="Arial" w:cs="Arial"/>
          <w:sz w:val="20"/>
          <w:lang w:eastAsia="zh-CN"/>
        </w:rPr>
        <w:t>)</w:t>
      </w:r>
      <w:r w:rsidR="00633575">
        <w:rPr>
          <w:rFonts w:ascii="Arial" w:hAnsi="Arial" w:cs="Arial"/>
          <w:sz w:val="20"/>
          <w:lang w:eastAsia="zh-CN"/>
        </w:rPr>
        <w:t>.</w:t>
      </w:r>
    </w:p>
    <w:p w14:paraId="724E3E14" w14:textId="77777777" w:rsidR="006B2D1B" w:rsidRDefault="006B2D1B" w:rsidP="00E47F68">
      <w:pPr>
        <w:pStyle w:val="HTML-oblikovano"/>
        <w:rPr>
          <w:rFonts w:ascii="Arial" w:hAnsi="Arial" w:cs="Arial"/>
          <w:sz w:val="20"/>
          <w:u w:val="single"/>
        </w:rPr>
      </w:pPr>
    </w:p>
    <w:p w14:paraId="7F8EFDB7" w14:textId="531D6C68" w:rsidR="00454F60" w:rsidRPr="005E5BB5" w:rsidRDefault="00030806" w:rsidP="00E47F68">
      <w:pPr>
        <w:pStyle w:val="HTML-oblikovano"/>
        <w:rPr>
          <w:rFonts w:ascii="Arial" w:hAnsi="Arial" w:cs="Arial"/>
          <w:sz w:val="20"/>
          <w:u w:val="single"/>
        </w:rPr>
      </w:pPr>
      <w:r w:rsidRPr="00675CAE">
        <w:rPr>
          <w:rFonts w:ascii="Arial" w:hAnsi="Arial" w:cs="Arial"/>
          <w:sz w:val="20"/>
          <w:u w:val="single"/>
        </w:rPr>
        <w:t>2. SISTEM SPREMLJANJA</w:t>
      </w:r>
      <w:r w:rsidR="005E5BB5" w:rsidRPr="005E5BB5">
        <w:rPr>
          <w:rFonts w:ascii="Arial" w:hAnsi="Arial" w:cs="Arial"/>
          <w:sz w:val="20"/>
        </w:rPr>
        <w:t xml:space="preserve">: </w:t>
      </w:r>
      <w:r w:rsidR="00454F60" w:rsidRPr="00675CAE">
        <w:rPr>
          <w:rFonts w:ascii="Arial" w:hAnsi="Arial" w:cs="Arial"/>
          <w:sz w:val="20"/>
        </w:rPr>
        <w:t>Vrsta živali: psi, mačke, glodavci, prašiči, drobnica, govedo, konji, divjad.</w:t>
      </w:r>
    </w:p>
    <w:p w14:paraId="0CF67BB8" w14:textId="61CBC382" w:rsidR="00C233E8" w:rsidRPr="00090BDB" w:rsidRDefault="00D12B66" w:rsidP="00E47F68">
      <w:pPr>
        <w:pStyle w:val="Navadensplet"/>
        <w:spacing w:before="0" w:beforeAutospacing="0" w:after="0" w:afterAutospacing="0"/>
        <w:rPr>
          <w:rFonts w:ascii="Arial" w:hAnsi="Arial" w:cs="Arial"/>
          <w:sz w:val="20"/>
        </w:rPr>
      </w:pPr>
      <w:r w:rsidRPr="00C233E8">
        <w:rPr>
          <w:rFonts w:ascii="Arial" w:hAnsi="Arial" w:cs="Arial"/>
          <w:sz w:val="20"/>
        </w:rPr>
        <w:t>Bolezen se spremlja v skladu s programom, ki ga pripravi UVHVVR in je sofinanciran s strani Evropske komisije.</w:t>
      </w:r>
      <w:r w:rsidR="00E77370" w:rsidRPr="00C233E8">
        <w:rPr>
          <w:rFonts w:ascii="Arial" w:hAnsi="Arial" w:cs="Arial"/>
          <w:sz w:val="20"/>
        </w:rPr>
        <w:t xml:space="preserve"> </w:t>
      </w:r>
      <w:r w:rsidR="004C5270" w:rsidRPr="00C233E8">
        <w:rPr>
          <w:rFonts w:ascii="Arial" w:hAnsi="Arial" w:cs="Arial"/>
          <w:sz w:val="20"/>
        </w:rPr>
        <w:t>Preiskave na prisotnost virusa stekline pri divjih živalih se izvajajo v okviru večletnega programa izkoreninjenja stekline (2014–2019). V skladu z letno odredbo je treba v letu 201</w:t>
      </w:r>
      <w:r w:rsidR="00633575">
        <w:rPr>
          <w:rFonts w:ascii="Arial" w:hAnsi="Arial" w:cs="Arial"/>
          <w:sz w:val="20"/>
        </w:rPr>
        <w:t>8</w:t>
      </w:r>
      <w:r w:rsidR="004C5270" w:rsidRPr="00C233E8">
        <w:rPr>
          <w:rFonts w:ascii="Arial" w:hAnsi="Arial" w:cs="Arial"/>
          <w:sz w:val="20"/>
        </w:rPr>
        <w:t xml:space="preserve"> pregledati </w:t>
      </w:r>
      <w:r w:rsidR="00C233E8" w:rsidRPr="00C233E8">
        <w:rPr>
          <w:rFonts w:ascii="Arial" w:hAnsi="Arial" w:cs="Arial"/>
          <w:sz w:val="20"/>
        </w:rPr>
        <w:t xml:space="preserve">uplenjene lisice v skladu s programom </w:t>
      </w:r>
      <w:r w:rsidR="004C5270" w:rsidRPr="00C233E8">
        <w:rPr>
          <w:rFonts w:ascii="Arial" w:hAnsi="Arial" w:cs="Arial"/>
          <w:sz w:val="20"/>
        </w:rPr>
        <w:t>UVHVVR, ter vse najdene poginule in povožene lisice, ki jih pobere veterinarsko higienska služba (VHS). Lisice, poslane v preiskavo na steklino, je treba pogledati tudi na prisotnost</w:t>
      </w:r>
      <w:r w:rsidR="004C5270" w:rsidRPr="00675CAE">
        <w:rPr>
          <w:rFonts w:ascii="Arial" w:hAnsi="Arial" w:cs="Arial"/>
          <w:sz w:val="20"/>
        </w:rPr>
        <w:t xml:space="preserve"> protiteles, določiti </w:t>
      </w:r>
      <w:proofErr w:type="spellStart"/>
      <w:r w:rsidR="004C5270" w:rsidRPr="00675CAE">
        <w:rPr>
          <w:rFonts w:ascii="Arial" w:hAnsi="Arial" w:cs="Arial"/>
          <w:sz w:val="20"/>
        </w:rPr>
        <w:t>titer</w:t>
      </w:r>
      <w:proofErr w:type="spellEnd"/>
      <w:r w:rsidR="004C5270" w:rsidRPr="00675CAE">
        <w:rPr>
          <w:rFonts w:ascii="Arial" w:hAnsi="Arial" w:cs="Arial"/>
          <w:sz w:val="20"/>
        </w:rPr>
        <w:t xml:space="preserve"> protiteles ter jim odvzeti spodnjo čeljust za preiskavo na </w:t>
      </w:r>
      <w:r w:rsidR="004C5270" w:rsidRPr="004035C1">
        <w:rPr>
          <w:rFonts w:ascii="Arial" w:hAnsi="Arial" w:cs="Arial"/>
          <w:sz w:val="20"/>
        </w:rPr>
        <w:t xml:space="preserve">prisotnost </w:t>
      </w:r>
      <w:proofErr w:type="spellStart"/>
      <w:r w:rsidR="004C5270" w:rsidRPr="004035C1">
        <w:rPr>
          <w:rFonts w:ascii="Arial" w:hAnsi="Arial" w:cs="Arial"/>
          <w:sz w:val="20"/>
        </w:rPr>
        <w:t>biomarkerja</w:t>
      </w:r>
      <w:proofErr w:type="spellEnd"/>
      <w:r w:rsidR="004C5270" w:rsidRPr="004035C1">
        <w:rPr>
          <w:rFonts w:ascii="Arial" w:hAnsi="Arial" w:cs="Arial"/>
          <w:sz w:val="20"/>
        </w:rPr>
        <w:t xml:space="preserve"> in določitev starosti. </w:t>
      </w:r>
      <w:r w:rsidR="00C233E8" w:rsidRPr="004035C1">
        <w:rPr>
          <w:rFonts w:ascii="Arial" w:hAnsi="Arial" w:cs="Arial"/>
          <w:sz w:val="20"/>
        </w:rPr>
        <w:t xml:space="preserve">Število uplenjenih lisic, ki jih je treba poslati na preiskavo, se določi za vsako Območno združenje upravljavcev lovišč (OZUL) glede na letni odstrel. Vse odvzete vzorce in opravljene preiskave je treba vnesti v računalniški program CIS EPI. </w:t>
      </w:r>
      <w:r w:rsidR="001527FC">
        <w:rPr>
          <w:rFonts w:ascii="Arial" w:hAnsi="Arial" w:cs="Arial"/>
          <w:sz w:val="20"/>
        </w:rPr>
        <w:t>Zaradi zagotavljanja ugodne epizootiološke situacije</w:t>
      </w:r>
      <w:r w:rsidR="00C233E8" w:rsidRPr="00090BDB">
        <w:rPr>
          <w:rFonts w:ascii="Arial" w:hAnsi="Arial" w:cs="Arial"/>
          <w:sz w:val="20"/>
        </w:rPr>
        <w:t>, morajo veterinarske organizacije sprejeti vse uplenjene lisice, ki jih lovci dostavijo v veterinarsko organizacijo, tudi če niso namenjene za preiskavo na steklino, in jih oddati VHS.</w:t>
      </w:r>
    </w:p>
    <w:p w14:paraId="407F0B88" w14:textId="77777777" w:rsidR="00C233E8" w:rsidRDefault="00C233E8" w:rsidP="00E47F68">
      <w:pPr>
        <w:pStyle w:val="Navadensplet"/>
        <w:spacing w:before="0" w:beforeAutospacing="0" w:after="0" w:afterAutospacing="0"/>
        <w:rPr>
          <w:rFonts w:ascii="Arial" w:hAnsi="Arial" w:cs="Arial"/>
          <w:sz w:val="20"/>
        </w:rPr>
      </w:pPr>
    </w:p>
    <w:p w14:paraId="404EB327" w14:textId="65CADF96" w:rsidR="004C5270" w:rsidRPr="005E5BB5" w:rsidRDefault="004C5270" w:rsidP="00E47F68">
      <w:pPr>
        <w:pStyle w:val="HTML-oblikovano"/>
        <w:rPr>
          <w:rFonts w:ascii="Arial" w:hAnsi="Arial" w:cs="Arial"/>
          <w:sz w:val="20"/>
          <w:u w:val="single"/>
        </w:rPr>
      </w:pPr>
      <w:r w:rsidRPr="00675CAE">
        <w:rPr>
          <w:rFonts w:ascii="Arial" w:hAnsi="Arial" w:cs="Arial"/>
          <w:sz w:val="20"/>
          <w:u w:val="single"/>
        </w:rPr>
        <w:t>3. PROGRAM CEPLJENJA</w:t>
      </w:r>
      <w:r w:rsidR="005E5BB5" w:rsidRPr="005E5BB5">
        <w:rPr>
          <w:rFonts w:ascii="Arial" w:hAnsi="Arial" w:cs="Arial"/>
          <w:sz w:val="20"/>
        </w:rPr>
        <w:t xml:space="preserve">: </w:t>
      </w:r>
      <w:r>
        <w:rPr>
          <w:rFonts w:ascii="Arial" w:hAnsi="Arial" w:cs="Arial"/>
          <w:sz w:val="20"/>
        </w:rPr>
        <w:t>Lastniki</w:t>
      </w:r>
      <w:r w:rsidRPr="00675CAE">
        <w:rPr>
          <w:rFonts w:ascii="Arial" w:hAnsi="Arial" w:cs="Arial"/>
          <w:sz w:val="20"/>
        </w:rPr>
        <w:t xml:space="preserve"> psov morajo zagotoviti</w:t>
      </w:r>
      <w:r>
        <w:rPr>
          <w:rFonts w:ascii="Arial" w:hAnsi="Arial" w:cs="Arial"/>
          <w:sz w:val="20"/>
        </w:rPr>
        <w:t xml:space="preserve">, da so psi prvič cepljeni proti steklini (primarno cepljenje) v starosti od </w:t>
      </w:r>
      <w:r w:rsidRPr="00615DF2">
        <w:rPr>
          <w:rFonts w:ascii="Arial" w:hAnsi="Arial" w:cs="Arial"/>
          <w:sz w:val="20"/>
        </w:rPr>
        <w:t>12 do 16 tednov. Drugo in tretje cepljenje mora biti opravljeno v razmakih do 12 mesecev od predhodnega cepljenja, vendar dve zaporedni cepljenji ne smeta biti opravljeni v istem koledarskem letu. Vsa nadaljnja cepljenja se opravijo v skladu z navodili proizvajalca. Natančneje je režim cepljenja določen s pravilnikom, ki ureja steklino.</w:t>
      </w:r>
      <w:r w:rsidR="00615DF2" w:rsidRPr="00615DF2">
        <w:rPr>
          <w:rFonts w:ascii="Arial" w:hAnsi="Arial" w:cs="Arial"/>
          <w:sz w:val="20"/>
        </w:rPr>
        <w:t xml:space="preserve"> </w:t>
      </w:r>
      <w:r w:rsidRPr="005536D7">
        <w:rPr>
          <w:rFonts w:ascii="Arial" w:hAnsi="Arial" w:cs="Arial"/>
          <w:sz w:val="20"/>
        </w:rPr>
        <w:t xml:space="preserve">V Republiki Sloveniji se vsako leto izvaja tudi peroralno cepljenje lisic proti steklini, ki predstavlja edino učinkovito metodo zatiranja stekline pri divjih živalih. Na ta način je večina zahodno evropskih držav steklino že izkoreninila. </w:t>
      </w:r>
      <w:r w:rsidRPr="00C41460">
        <w:rPr>
          <w:rFonts w:ascii="Arial" w:hAnsi="Arial" w:cs="Arial"/>
          <w:sz w:val="20"/>
        </w:rPr>
        <w:t>V Sloveniji se peroralno cepljenje lisic izvaj</w:t>
      </w:r>
      <w:r w:rsidRPr="00B618C2">
        <w:rPr>
          <w:rFonts w:ascii="Arial" w:hAnsi="Arial" w:cs="Arial"/>
          <w:sz w:val="20"/>
        </w:rPr>
        <w:t>a že od leta 1988. Od leta 1995 se vabe</w:t>
      </w:r>
      <w:r w:rsidRPr="005536D7">
        <w:rPr>
          <w:rFonts w:ascii="Arial" w:hAnsi="Arial" w:cs="Arial"/>
          <w:sz w:val="20"/>
        </w:rPr>
        <w:t xml:space="preserve"> polagajo s pomočjo letal. Letno se izvedeta dve akciji – spomladanska (maj, junij) in jesenska (oktober, november). V obeh akcijah se na območju celotne države položi cca. 900.000 vab.</w:t>
      </w:r>
    </w:p>
    <w:p w14:paraId="4A38C329" w14:textId="77777777" w:rsidR="00030806" w:rsidRPr="00675CAE" w:rsidRDefault="00030806" w:rsidP="00E47F68">
      <w:pPr>
        <w:pStyle w:val="HTML-oblikovano"/>
        <w:rPr>
          <w:rFonts w:ascii="Arial" w:hAnsi="Arial" w:cs="Arial"/>
          <w:sz w:val="20"/>
        </w:rPr>
      </w:pPr>
    </w:p>
    <w:p w14:paraId="7EA3DE92" w14:textId="30E3BB81"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4. DRUGO PREVENTIVNO UKREPANJE</w:t>
      </w:r>
    </w:p>
    <w:p w14:paraId="6F9E8FB5" w14:textId="77777777" w:rsidR="00030806" w:rsidRPr="00675CAE" w:rsidRDefault="00030806" w:rsidP="00E47F68">
      <w:pPr>
        <w:pStyle w:val="HTML-oblikovano"/>
        <w:numPr>
          <w:ilvl w:val="0"/>
          <w:numId w:val="67"/>
        </w:numPr>
        <w:rPr>
          <w:rFonts w:ascii="Arial" w:hAnsi="Arial" w:cs="Arial"/>
          <w:sz w:val="20"/>
        </w:rPr>
      </w:pPr>
      <w:r w:rsidRPr="00675CAE">
        <w:rPr>
          <w:rFonts w:ascii="Arial" w:hAnsi="Arial" w:cs="Arial"/>
          <w:sz w:val="20"/>
        </w:rPr>
        <w:t xml:space="preserve">obvezno označevanje in registracija psov, ki se mora opraviti najpozneje ob </w:t>
      </w:r>
      <w:r>
        <w:rPr>
          <w:rFonts w:ascii="Arial" w:hAnsi="Arial" w:cs="Arial"/>
          <w:sz w:val="20"/>
        </w:rPr>
        <w:t xml:space="preserve">prvem </w:t>
      </w:r>
      <w:r w:rsidRPr="00675CAE">
        <w:rPr>
          <w:rFonts w:ascii="Arial" w:hAnsi="Arial" w:cs="Arial"/>
          <w:sz w:val="20"/>
        </w:rPr>
        <w:t>cepljenju živali,</w:t>
      </w:r>
    </w:p>
    <w:p w14:paraId="30FBF895" w14:textId="77777777" w:rsidR="00030806" w:rsidRPr="00675CAE" w:rsidRDefault="00030806" w:rsidP="00E47F68">
      <w:pPr>
        <w:pStyle w:val="HTML-oblikovano"/>
        <w:numPr>
          <w:ilvl w:val="0"/>
          <w:numId w:val="67"/>
        </w:numPr>
        <w:rPr>
          <w:rFonts w:ascii="Arial" w:hAnsi="Arial" w:cs="Arial"/>
          <w:sz w:val="20"/>
        </w:rPr>
      </w:pPr>
      <w:r w:rsidRPr="00675CAE">
        <w:rPr>
          <w:rFonts w:ascii="Arial" w:hAnsi="Arial" w:cs="Arial"/>
          <w:sz w:val="20"/>
        </w:rPr>
        <w:t>obvezen vnos identifikacijske številke živali, datuma cepljenja, podatkov o cepivu in datuma predvidenega ponovnega cepljenja v Centralni register psov in v veterinarski dokument, ki mora spremljati psa</w:t>
      </w:r>
      <w:r>
        <w:rPr>
          <w:rFonts w:ascii="Arial" w:hAnsi="Arial" w:cs="Arial"/>
          <w:sz w:val="20"/>
        </w:rPr>
        <w:t xml:space="preserve"> (potni list)</w:t>
      </w:r>
      <w:r w:rsidRPr="00675CAE">
        <w:rPr>
          <w:rFonts w:ascii="Arial" w:hAnsi="Arial" w:cs="Arial"/>
          <w:sz w:val="20"/>
        </w:rPr>
        <w:t>.</w:t>
      </w:r>
    </w:p>
    <w:p w14:paraId="4D7C4046" w14:textId="77777777" w:rsidR="00030806" w:rsidRDefault="00030806" w:rsidP="00E47F68">
      <w:pPr>
        <w:pStyle w:val="HTML-oblikovano"/>
        <w:rPr>
          <w:rFonts w:ascii="Arial" w:hAnsi="Arial" w:cs="Arial"/>
          <w:sz w:val="20"/>
        </w:rPr>
      </w:pPr>
    </w:p>
    <w:p w14:paraId="37A688F4" w14:textId="77777777" w:rsidR="00D12B66" w:rsidRPr="00675CAE" w:rsidRDefault="00D12B66" w:rsidP="00E47F68">
      <w:pPr>
        <w:pStyle w:val="Navadensplet"/>
        <w:spacing w:before="0" w:beforeAutospacing="0" w:after="0" w:afterAutospacing="0"/>
        <w:rPr>
          <w:rFonts w:ascii="Arial" w:hAnsi="Arial" w:cs="Arial"/>
          <w:sz w:val="20"/>
        </w:rPr>
      </w:pPr>
      <w:r w:rsidRPr="00675CAE">
        <w:rPr>
          <w:rFonts w:ascii="Arial" w:hAnsi="Arial" w:cs="Arial"/>
          <w:sz w:val="20"/>
        </w:rPr>
        <w:t xml:space="preserve">Preventivni ukrepi in ukrepi, ki se izvajajo ob sumu in potrditvi bolezni živali ter sistemi spremljanja pri divjih živalih so določeni s pravilnikom, ki ureja ukrepe za ugotavljanje, preprečevanje širjenja in zatiranje stekline in z letno odredbo o izvajanju sistematičnega spremljanja stanja bolezni in cepljenj živali.          </w:t>
      </w:r>
    </w:p>
    <w:p w14:paraId="1E5B8268" w14:textId="77777777" w:rsidR="00D12B66" w:rsidRPr="00675CAE" w:rsidRDefault="00D12B66" w:rsidP="00E47F68">
      <w:pPr>
        <w:pStyle w:val="HTML-oblikovano"/>
        <w:rPr>
          <w:rFonts w:ascii="Arial" w:hAnsi="Arial" w:cs="Arial"/>
          <w:sz w:val="20"/>
        </w:rPr>
      </w:pPr>
    </w:p>
    <w:p w14:paraId="32BA9698" w14:textId="2B9D068D"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5. MEHANIZEM OBVLADOVANJA/PROGRAM NADZORA</w:t>
      </w:r>
    </w:p>
    <w:p w14:paraId="3B3024E7"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peroralno cepljenje lisic;</w:t>
      </w:r>
    </w:p>
    <w:p w14:paraId="41048A09"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kontrola uspešnosti cepljenja lisic;</w:t>
      </w:r>
    </w:p>
    <w:p w14:paraId="6630461F"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redno cepljenje psov;</w:t>
      </w:r>
    </w:p>
    <w:p w14:paraId="64FEFEB5" w14:textId="77777777" w:rsidR="00030806" w:rsidRPr="00675CAE" w:rsidRDefault="00030806" w:rsidP="00E47F68">
      <w:pPr>
        <w:numPr>
          <w:ilvl w:val="0"/>
          <w:numId w:val="4"/>
        </w:numPr>
        <w:rPr>
          <w:rFonts w:ascii="Arial" w:hAnsi="Arial" w:cs="Arial"/>
          <w:sz w:val="20"/>
          <w:szCs w:val="20"/>
        </w:rPr>
      </w:pPr>
      <w:r w:rsidRPr="00675CAE">
        <w:rPr>
          <w:rFonts w:ascii="Arial" w:hAnsi="Arial" w:cs="Arial"/>
          <w:sz w:val="20"/>
          <w:szCs w:val="20"/>
        </w:rPr>
        <w:t>obvezno označevanje in registracija psov;</w:t>
      </w:r>
    </w:p>
    <w:p w14:paraId="494384C4" w14:textId="77777777" w:rsidR="00633575" w:rsidRDefault="00030806" w:rsidP="00E47F68">
      <w:pPr>
        <w:numPr>
          <w:ilvl w:val="0"/>
          <w:numId w:val="4"/>
        </w:numPr>
        <w:rPr>
          <w:rFonts w:ascii="Arial" w:hAnsi="Arial" w:cs="Arial"/>
          <w:sz w:val="20"/>
          <w:szCs w:val="20"/>
        </w:rPr>
      </w:pPr>
      <w:r w:rsidRPr="00675CAE">
        <w:rPr>
          <w:rFonts w:ascii="Arial" w:hAnsi="Arial" w:cs="Arial"/>
          <w:sz w:val="20"/>
          <w:szCs w:val="20"/>
        </w:rPr>
        <w:t>predpisani dokumenti</w:t>
      </w:r>
      <w:r>
        <w:rPr>
          <w:rFonts w:ascii="Arial" w:hAnsi="Arial" w:cs="Arial"/>
          <w:sz w:val="20"/>
          <w:szCs w:val="20"/>
        </w:rPr>
        <w:t xml:space="preserve">, ki spremljajo </w:t>
      </w:r>
      <w:r w:rsidRPr="00675CAE">
        <w:rPr>
          <w:rFonts w:ascii="Arial" w:hAnsi="Arial" w:cs="Arial"/>
          <w:sz w:val="20"/>
          <w:szCs w:val="20"/>
        </w:rPr>
        <w:t>živali</w:t>
      </w:r>
      <w:r>
        <w:rPr>
          <w:rFonts w:ascii="Arial" w:hAnsi="Arial" w:cs="Arial"/>
          <w:sz w:val="20"/>
          <w:szCs w:val="20"/>
        </w:rPr>
        <w:t xml:space="preserve"> ob premikih</w:t>
      </w:r>
      <w:r w:rsidRPr="00675CAE">
        <w:rPr>
          <w:rFonts w:ascii="Arial" w:hAnsi="Arial" w:cs="Arial"/>
          <w:sz w:val="20"/>
          <w:szCs w:val="20"/>
        </w:rPr>
        <w:t>;</w:t>
      </w:r>
    </w:p>
    <w:p w14:paraId="076C6E2A" w14:textId="77777777" w:rsidR="00633575" w:rsidRDefault="00030806" w:rsidP="00E47F68">
      <w:pPr>
        <w:numPr>
          <w:ilvl w:val="0"/>
          <w:numId w:val="4"/>
        </w:numPr>
        <w:rPr>
          <w:rFonts w:ascii="Arial" w:hAnsi="Arial" w:cs="Arial"/>
          <w:sz w:val="20"/>
          <w:szCs w:val="20"/>
        </w:rPr>
      </w:pPr>
      <w:r w:rsidRPr="00633575">
        <w:rPr>
          <w:rFonts w:ascii="Arial" w:hAnsi="Arial" w:cs="Arial"/>
          <w:sz w:val="20"/>
          <w:szCs w:val="20"/>
        </w:rPr>
        <w:t>veterinarska organizacija, ki postavi sum, mora o sumu na steklino takoj obvestiti OU UVHVVR;</w:t>
      </w:r>
    </w:p>
    <w:p w14:paraId="23DFCCC3" w14:textId="65CAE91E" w:rsidR="00030806" w:rsidRPr="00633575" w:rsidRDefault="00030806" w:rsidP="00E47F68">
      <w:pPr>
        <w:numPr>
          <w:ilvl w:val="0"/>
          <w:numId w:val="4"/>
        </w:numPr>
        <w:rPr>
          <w:rFonts w:ascii="Arial" w:hAnsi="Arial" w:cs="Arial"/>
          <w:sz w:val="20"/>
          <w:szCs w:val="20"/>
        </w:rPr>
      </w:pPr>
      <w:r w:rsidRPr="00633575">
        <w:rPr>
          <w:rFonts w:ascii="Arial" w:hAnsi="Arial" w:cs="Arial"/>
          <w:sz w:val="20"/>
          <w:szCs w:val="20"/>
        </w:rPr>
        <w:t>ukrepi ob sumu in potrditvi bolezni.</w:t>
      </w:r>
    </w:p>
    <w:p w14:paraId="5BBF0AB6" w14:textId="77777777" w:rsidR="00030806" w:rsidRDefault="00030806" w:rsidP="00E47F68">
      <w:pPr>
        <w:pStyle w:val="HTML-oblikovano"/>
        <w:rPr>
          <w:rFonts w:ascii="Arial" w:hAnsi="Arial" w:cs="Arial"/>
          <w:sz w:val="20"/>
        </w:rPr>
      </w:pPr>
    </w:p>
    <w:p w14:paraId="7E8887E4" w14:textId="62E905A1" w:rsidR="004C5270" w:rsidRPr="00675CAE" w:rsidRDefault="004C5270" w:rsidP="00E47F68">
      <w:pPr>
        <w:pStyle w:val="HTML-oblikovano"/>
        <w:rPr>
          <w:rFonts w:ascii="Arial" w:hAnsi="Arial" w:cs="Arial"/>
          <w:sz w:val="20"/>
          <w:u w:val="single"/>
        </w:rPr>
      </w:pPr>
      <w:r w:rsidRPr="00675CAE">
        <w:rPr>
          <w:rFonts w:ascii="Arial" w:hAnsi="Arial" w:cs="Arial"/>
          <w:sz w:val="20"/>
          <w:u w:val="single"/>
        </w:rPr>
        <w:t>6. UKREPI V PRIMERU POZITIVNIH REZULTATOV</w:t>
      </w:r>
      <w:r w:rsidR="00E77370">
        <w:rPr>
          <w:rFonts w:ascii="Arial" w:hAnsi="Arial" w:cs="Arial"/>
          <w:sz w:val="20"/>
          <w:u w:val="single"/>
        </w:rPr>
        <w:t xml:space="preserve"> </w:t>
      </w:r>
      <w:r w:rsidRPr="00675CAE">
        <w:rPr>
          <w:rFonts w:ascii="Arial" w:hAnsi="Arial" w:cs="Arial"/>
          <w:sz w:val="20"/>
          <w:u w:val="single"/>
        </w:rPr>
        <w:t>/</w:t>
      </w:r>
      <w:r w:rsidR="00E77370">
        <w:rPr>
          <w:rFonts w:ascii="Arial" w:hAnsi="Arial" w:cs="Arial"/>
          <w:sz w:val="20"/>
          <w:u w:val="single"/>
        </w:rPr>
        <w:t xml:space="preserve"> </w:t>
      </w:r>
      <w:r w:rsidRPr="00675CAE">
        <w:rPr>
          <w:rFonts w:ascii="Arial" w:hAnsi="Arial" w:cs="Arial"/>
          <w:sz w:val="20"/>
          <w:u w:val="single"/>
        </w:rPr>
        <w:t>KLINIČNIH ZNAKOV</w:t>
      </w:r>
    </w:p>
    <w:p w14:paraId="56D2264B" w14:textId="77777777" w:rsidR="004C5270" w:rsidRPr="00675CAE" w:rsidRDefault="004C5270" w:rsidP="00E47F68">
      <w:pPr>
        <w:pStyle w:val="HTML-oblikovano"/>
        <w:rPr>
          <w:rFonts w:ascii="Arial" w:hAnsi="Arial" w:cs="Arial"/>
          <w:sz w:val="20"/>
          <w:u w:val="single"/>
        </w:rPr>
      </w:pPr>
    </w:p>
    <w:p w14:paraId="5713FDCF" w14:textId="77777777" w:rsidR="004C5270" w:rsidRPr="00675CAE" w:rsidRDefault="004C5270" w:rsidP="00E47F68">
      <w:pPr>
        <w:pStyle w:val="HTML-oblikovano"/>
        <w:rPr>
          <w:rFonts w:ascii="Arial" w:hAnsi="Arial" w:cs="Arial"/>
          <w:sz w:val="20"/>
          <w:u w:val="single"/>
        </w:rPr>
      </w:pPr>
      <w:r w:rsidRPr="00675CAE">
        <w:rPr>
          <w:rFonts w:ascii="Arial" w:hAnsi="Arial" w:cs="Arial"/>
          <w:sz w:val="20"/>
          <w:u w:val="single"/>
        </w:rPr>
        <w:t>Ukrepi ob sumu</w:t>
      </w:r>
    </w:p>
    <w:p w14:paraId="34FCE3FD" w14:textId="77777777" w:rsidR="004C5270" w:rsidRPr="00675CAE" w:rsidRDefault="004C5270" w:rsidP="00E47F68">
      <w:pPr>
        <w:pStyle w:val="HTML-oblikovano"/>
        <w:rPr>
          <w:rFonts w:ascii="Arial" w:hAnsi="Arial" w:cs="Arial"/>
          <w:sz w:val="20"/>
        </w:rPr>
      </w:pPr>
      <w:r w:rsidRPr="00675CAE">
        <w:rPr>
          <w:rFonts w:ascii="Arial" w:hAnsi="Arial" w:cs="Arial"/>
          <w:sz w:val="20"/>
        </w:rPr>
        <w:t>Sum na bolezen je podan če:</w:t>
      </w:r>
    </w:p>
    <w:p w14:paraId="64C32910" w14:textId="77777777" w:rsidR="004C5270" w:rsidRPr="00675CAE" w:rsidRDefault="004C5270" w:rsidP="00E47F68">
      <w:pPr>
        <w:pStyle w:val="HTML-oblikovano"/>
        <w:numPr>
          <w:ilvl w:val="0"/>
          <w:numId w:val="69"/>
        </w:numPr>
        <w:rPr>
          <w:rFonts w:ascii="Arial" w:hAnsi="Arial" w:cs="Arial"/>
          <w:sz w:val="20"/>
        </w:rPr>
      </w:pPr>
      <w:r w:rsidRPr="00675CAE">
        <w:rPr>
          <w:rFonts w:ascii="Arial" w:hAnsi="Arial" w:cs="Arial"/>
          <w:sz w:val="20"/>
        </w:rPr>
        <w:t>lisica ali drug sesalec poškoduje človeka,</w:t>
      </w:r>
    </w:p>
    <w:p w14:paraId="2E0B47F2" w14:textId="77777777" w:rsidR="004C5270" w:rsidRPr="00675CAE" w:rsidRDefault="004C5270" w:rsidP="00E47F68">
      <w:pPr>
        <w:pStyle w:val="HTML-oblikovano"/>
        <w:numPr>
          <w:ilvl w:val="0"/>
          <w:numId w:val="69"/>
        </w:numPr>
        <w:rPr>
          <w:rFonts w:ascii="Arial" w:hAnsi="Arial" w:cs="Arial"/>
          <w:sz w:val="20"/>
        </w:rPr>
      </w:pPr>
      <w:r w:rsidRPr="00675CAE">
        <w:rPr>
          <w:rFonts w:ascii="Arial" w:hAnsi="Arial" w:cs="Arial"/>
          <w:sz w:val="20"/>
        </w:rPr>
        <w:lastRenderedPageBreak/>
        <w:t>lisica ali drug sesalec kaže klinične znake, na osnovi katerih je mogoče sumiti, da se je pojavila bolezen,</w:t>
      </w:r>
    </w:p>
    <w:p w14:paraId="01D3CF6E" w14:textId="77777777" w:rsidR="004C5270" w:rsidRPr="00675CAE" w:rsidRDefault="004C5270" w:rsidP="00E47F68">
      <w:pPr>
        <w:pStyle w:val="HTML-oblikovano"/>
        <w:numPr>
          <w:ilvl w:val="0"/>
          <w:numId w:val="69"/>
        </w:numPr>
        <w:rPr>
          <w:rFonts w:ascii="Arial" w:hAnsi="Arial" w:cs="Arial"/>
          <w:sz w:val="20"/>
        </w:rPr>
      </w:pPr>
      <w:r w:rsidRPr="00675CAE">
        <w:rPr>
          <w:rFonts w:ascii="Arial" w:hAnsi="Arial" w:cs="Arial"/>
          <w:sz w:val="20"/>
        </w:rPr>
        <w:t xml:space="preserve">lisica ali drug sesalec poškoduje </w:t>
      </w:r>
      <w:r>
        <w:rPr>
          <w:rFonts w:ascii="Arial" w:hAnsi="Arial" w:cs="Arial"/>
          <w:sz w:val="20"/>
        </w:rPr>
        <w:t xml:space="preserve">hišno ali </w:t>
      </w:r>
      <w:proofErr w:type="spellStart"/>
      <w:r>
        <w:rPr>
          <w:rFonts w:ascii="Arial" w:hAnsi="Arial" w:cs="Arial"/>
          <w:sz w:val="20"/>
        </w:rPr>
        <w:t>rejno</w:t>
      </w:r>
      <w:proofErr w:type="spellEnd"/>
      <w:r w:rsidRPr="00675CAE">
        <w:rPr>
          <w:rFonts w:ascii="Arial" w:hAnsi="Arial" w:cs="Arial"/>
          <w:sz w:val="20"/>
        </w:rPr>
        <w:t xml:space="preserve"> žival.</w:t>
      </w:r>
    </w:p>
    <w:p w14:paraId="35C97180" w14:textId="77777777" w:rsidR="004C5270" w:rsidRPr="00675CAE" w:rsidRDefault="004C5270" w:rsidP="00E47F68">
      <w:pPr>
        <w:pStyle w:val="HTML-oblikovano"/>
        <w:rPr>
          <w:rFonts w:ascii="Arial" w:hAnsi="Arial" w:cs="Arial"/>
          <w:sz w:val="20"/>
        </w:rPr>
      </w:pPr>
      <w:r w:rsidRPr="00675CAE">
        <w:rPr>
          <w:rFonts w:ascii="Arial" w:hAnsi="Arial" w:cs="Arial"/>
          <w:sz w:val="20"/>
        </w:rPr>
        <w:t xml:space="preserve">Veterinarska organizacija je ob sumu, da se je pojavila bolezen, dolžna brez odlašanja klinično potrditi ali ovreči sum in o sumu, v skladu s pravilnikom, ki ureja bolezni živali, obvestiti </w:t>
      </w:r>
      <w:r>
        <w:rPr>
          <w:rFonts w:ascii="Arial" w:hAnsi="Arial" w:cs="Arial"/>
          <w:sz w:val="20"/>
        </w:rPr>
        <w:t xml:space="preserve">OU </w:t>
      </w:r>
      <w:r w:rsidRPr="00675CAE">
        <w:rPr>
          <w:rFonts w:ascii="Arial" w:hAnsi="Arial" w:cs="Arial"/>
          <w:sz w:val="20"/>
        </w:rPr>
        <w:t>UVHVVR.</w:t>
      </w:r>
    </w:p>
    <w:p w14:paraId="0C13FA5F" w14:textId="77777777" w:rsidR="004C5270" w:rsidRPr="00675CAE" w:rsidRDefault="004C5270" w:rsidP="00E47F68">
      <w:pPr>
        <w:pStyle w:val="HTML-oblikovano"/>
        <w:rPr>
          <w:rFonts w:ascii="Arial" w:hAnsi="Arial" w:cs="Arial"/>
          <w:sz w:val="20"/>
        </w:rPr>
      </w:pPr>
      <w:r w:rsidRPr="00675CAE">
        <w:rPr>
          <w:rFonts w:ascii="Arial" w:hAnsi="Arial" w:cs="Arial"/>
          <w:sz w:val="20"/>
        </w:rPr>
        <w:t>Po prijavi suma je treba:</w:t>
      </w:r>
    </w:p>
    <w:p w14:paraId="7578C1D6" w14:textId="77777777" w:rsidR="004C5270" w:rsidRPr="00675CAE" w:rsidRDefault="004C5270" w:rsidP="00E47F68">
      <w:pPr>
        <w:pStyle w:val="HTML-oblikovano"/>
        <w:numPr>
          <w:ilvl w:val="0"/>
          <w:numId w:val="70"/>
        </w:numPr>
        <w:rPr>
          <w:rFonts w:ascii="Arial" w:hAnsi="Arial" w:cs="Arial"/>
          <w:sz w:val="20"/>
        </w:rPr>
      </w:pPr>
      <w:r w:rsidRPr="00675CAE">
        <w:rPr>
          <w:rFonts w:ascii="Arial" w:hAnsi="Arial" w:cs="Arial"/>
          <w:sz w:val="20"/>
        </w:rPr>
        <w:t xml:space="preserve">osamiti žival, ki kaže klinične znake bolezni, do odločitve uradnega veterinarja, vendar ne več kot </w:t>
      </w:r>
      <w:r>
        <w:rPr>
          <w:rFonts w:ascii="Arial" w:hAnsi="Arial" w:cs="Arial"/>
          <w:sz w:val="20"/>
        </w:rPr>
        <w:t>deset</w:t>
      </w:r>
      <w:r w:rsidRPr="00675CAE">
        <w:rPr>
          <w:rFonts w:ascii="Arial" w:hAnsi="Arial" w:cs="Arial"/>
          <w:sz w:val="20"/>
        </w:rPr>
        <w:t xml:space="preserve"> dni za pse in </w:t>
      </w:r>
      <w:r>
        <w:rPr>
          <w:rFonts w:ascii="Arial" w:hAnsi="Arial" w:cs="Arial"/>
          <w:sz w:val="20"/>
        </w:rPr>
        <w:t>20</w:t>
      </w:r>
      <w:r w:rsidRPr="00675CAE">
        <w:rPr>
          <w:rFonts w:ascii="Arial" w:hAnsi="Arial" w:cs="Arial"/>
          <w:sz w:val="20"/>
        </w:rPr>
        <w:t xml:space="preserve"> dni za ostale živali. Če žival pogine, mora veterinarska organizacija nemudoma poslati v preiskavo glavo ali celo truplo živali,</w:t>
      </w:r>
    </w:p>
    <w:p w14:paraId="34B118D7" w14:textId="77777777" w:rsidR="004C5270" w:rsidRPr="00675CAE" w:rsidRDefault="004C5270" w:rsidP="00E47F68">
      <w:pPr>
        <w:pStyle w:val="HTML-oblikovano"/>
        <w:numPr>
          <w:ilvl w:val="0"/>
          <w:numId w:val="70"/>
        </w:numPr>
        <w:rPr>
          <w:rFonts w:ascii="Arial" w:hAnsi="Arial" w:cs="Arial"/>
          <w:sz w:val="20"/>
        </w:rPr>
      </w:pPr>
      <w:r w:rsidRPr="00675CAE">
        <w:rPr>
          <w:rFonts w:ascii="Arial" w:hAnsi="Arial" w:cs="Arial"/>
          <w:sz w:val="20"/>
        </w:rPr>
        <w:t xml:space="preserve">odrediti desetdnevni nadzor psov in mačk, ki so </w:t>
      </w:r>
      <w:r>
        <w:rPr>
          <w:rFonts w:ascii="Arial" w:hAnsi="Arial" w:cs="Arial"/>
          <w:sz w:val="20"/>
        </w:rPr>
        <w:t>poškodovali</w:t>
      </w:r>
      <w:r w:rsidRPr="00675CAE">
        <w:rPr>
          <w:rFonts w:ascii="Arial" w:hAnsi="Arial" w:cs="Arial"/>
          <w:sz w:val="20"/>
        </w:rPr>
        <w:t xml:space="preserve"> ljudi, vendar ne kažejo kliničnih znakov bolezni. </w:t>
      </w:r>
      <w:r>
        <w:rPr>
          <w:rFonts w:ascii="Arial" w:hAnsi="Arial" w:cs="Arial"/>
          <w:sz w:val="20"/>
        </w:rPr>
        <w:t xml:space="preserve">Imetnik živali mora imeti v tem času žival doma pod nadzorom, tako da se prepreči kontakt z drugimi živalmi in ljudmi. Če to ni mogoče, je treba takšno žival namestiti v prostorih veterinarske organizacije, kjer morajo biti ločene od ostalih živali. </w:t>
      </w:r>
      <w:r w:rsidRPr="00675CAE">
        <w:rPr>
          <w:rFonts w:ascii="Arial" w:hAnsi="Arial" w:cs="Arial"/>
          <w:sz w:val="20"/>
        </w:rPr>
        <w:t>V tem času mora imetnik živali poskrbeti</w:t>
      </w:r>
      <w:r>
        <w:rPr>
          <w:rFonts w:ascii="Arial" w:hAnsi="Arial" w:cs="Arial"/>
          <w:sz w:val="20"/>
        </w:rPr>
        <w:t xml:space="preserve">, da se opravijo </w:t>
      </w:r>
      <w:r w:rsidRPr="00675CAE">
        <w:rPr>
          <w:rFonts w:ascii="Arial" w:hAnsi="Arial" w:cs="Arial"/>
          <w:sz w:val="20"/>
        </w:rPr>
        <w:t xml:space="preserve"> tri</w:t>
      </w:r>
      <w:r>
        <w:rPr>
          <w:rFonts w:ascii="Arial" w:hAnsi="Arial" w:cs="Arial"/>
          <w:sz w:val="20"/>
        </w:rPr>
        <w:t>je</w:t>
      </w:r>
      <w:r w:rsidRPr="00675CAE">
        <w:rPr>
          <w:rFonts w:ascii="Arial" w:hAnsi="Arial" w:cs="Arial"/>
          <w:sz w:val="20"/>
        </w:rPr>
        <w:t xml:space="preserve"> kliničn</w:t>
      </w:r>
      <w:r>
        <w:rPr>
          <w:rFonts w:ascii="Arial" w:hAnsi="Arial" w:cs="Arial"/>
          <w:sz w:val="20"/>
        </w:rPr>
        <w:t>i</w:t>
      </w:r>
      <w:r w:rsidRPr="00675CAE">
        <w:rPr>
          <w:rFonts w:ascii="Arial" w:hAnsi="Arial" w:cs="Arial"/>
          <w:sz w:val="20"/>
        </w:rPr>
        <w:t xml:space="preserve"> pregled</w:t>
      </w:r>
      <w:r>
        <w:rPr>
          <w:rFonts w:ascii="Arial" w:hAnsi="Arial" w:cs="Arial"/>
          <w:sz w:val="20"/>
        </w:rPr>
        <w:t>i.</w:t>
      </w:r>
      <w:r w:rsidRPr="00675CAE">
        <w:rPr>
          <w:rFonts w:ascii="Arial" w:hAnsi="Arial" w:cs="Arial"/>
          <w:sz w:val="20"/>
        </w:rPr>
        <w:t xml:space="preserve"> </w:t>
      </w:r>
      <w:r>
        <w:rPr>
          <w:rFonts w:ascii="Arial" w:hAnsi="Arial" w:cs="Arial"/>
          <w:sz w:val="20"/>
        </w:rPr>
        <w:t>Preglede opravi veterinar in sicer prvi, peti in deseti dan po povzročitvi rane.</w:t>
      </w:r>
      <w:r w:rsidRPr="00675CAE">
        <w:rPr>
          <w:rFonts w:ascii="Arial" w:hAnsi="Arial" w:cs="Arial"/>
          <w:sz w:val="20"/>
        </w:rPr>
        <w:t xml:space="preserve"> Rezultate teh pregledov mora veterinar vnesti v </w:t>
      </w:r>
      <w:r>
        <w:rPr>
          <w:rFonts w:ascii="Arial" w:hAnsi="Arial" w:cs="Arial"/>
          <w:sz w:val="20"/>
        </w:rPr>
        <w:t>računalniški program CIS EPI.</w:t>
      </w:r>
      <w:r w:rsidRPr="00675CAE">
        <w:rPr>
          <w:rFonts w:ascii="Arial" w:hAnsi="Arial" w:cs="Arial"/>
          <w:sz w:val="20"/>
        </w:rPr>
        <w:t xml:space="preserve"> </w:t>
      </w:r>
      <w:r>
        <w:rPr>
          <w:rFonts w:ascii="Arial" w:hAnsi="Arial" w:cs="Arial"/>
          <w:sz w:val="20"/>
        </w:rPr>
        <w:t>R</w:t>
      </w:r>
      <w:r w:rsidRPr="00675CAE">
        <w:rPr>
          <w:rFonts w:ascii="Arial" w:hAnsi="Arial" w:cs="Arial"/>
          <w:sz w:val="20"/>
        </w:rPr>
        <w:t>ezultat zaključnega kliničnega pregleda, ki ne sme biti opravljen prej kot deseti dan po ugrizu, pa mora čim prej, vendar najpozneje v 15 dneh po ugrizu, sporočiti antirabični ambulanti.</w:t>
      </w:r>
    </w:p>
    <w:p w14:paraId="6E0FE85C" w14:textId="77777777" w:rsidR="00030806" w:rsidRPr="00675CAE" w:rsidRDefault="00030806" w:rsidP="00E47F68">
      <w:pPr>
        <w:pStyle w:val="HTML-oblikovano"/>
        <w:rPr>
          <w:rFonts w:ascii="Arial" w:hAnsi="Arial" w:cs="Arial"/>
          <w:sz w:val="20"/>
        </w:rPr>
      </w:pPr>
    </w:p>
    <w:p w14:paraId="463FF902" w14:textId="77777777" w:rsidR="004C5270" w:rsidRPr="00675CAE" w:rsidRDefault="004C5270" w:rsidP="00E47F68">
      <w:pPr>
        <w:pStyle w:val="HTML-oblikovano"/>
        <w:rPr>
          <w:rFonts w:ascii="Arial" w:hAnsi="Arial" w:cs="Arial"/>
          <w:sz w:val="20"/>
        </w:rPr>
      </w:pPr>
      <w:r w:rsidRPr="00675CAE">
        <w:rPr>
          <w:rFonts w:ascii="Arial" w:hAnsi="Arial" w:cs="Arial"/>
          <w:sz w:val="20"/>
          <w:u w:val="single"/>
        </w:rPr>
        <w:t>Ostali ukrepi</w:t>
      </w:r>
    </w:p>
    <w:p w14:paraId="1F409CC4" w14:textId="77777777" w:rsidR="004C5270" w:rsidRPr="00675CAE" w:rsidRDefault="004C5270" w:rsidP="00E47F68">
      <w:pPr>
        <w:pStyle w:val="HTML-oblikovano"/>
        <w:numPr>
          <w:ilvl w:val="0"/>
          <w:numId w:val="63"/>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14" w:hanging="357"/>
        <w:rPr>
          <w:rFonts w:ascii="Arial" w:hAnsi="Arial" w:cs="Arial"/>
          <w:sz w:val="20"/>
        </w:rPr>
      </w:pPr>
      <w:r w:rsidRPr="00675CAE">
        <w:rPr>
          <w:rFonts w:ascii="Arial" w:hAnsi="Arial" w:cs="Arial"/>
          <w:sz w:val="20"/>
        </w:rPr>
        <w:t>zaščitno cepljenje psov proti steklini,</w:t>
      </w:r>
    </w:p>
    <w:p w14:paraId="0CCAD948" w14:textId="77777777" w:rsidR="004C5270" w:rsidRPr="00675CAE" w:rsidRDefault="004C5270" w:rsidP="00E47F68">
      <w:pPr>
        <w:pStyle w:val="HTML-oblikovano"/>
        <w:numPr>
          <w:ilvl w:val="0"/>
          <w:numId w:val="63"/>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14" w:hanging="357"/>
        <w:rPr>
          <w:rFonts w:ascii="Arial" w:hAnsi="Arial" w:cs="Arial"/>
          <w:sz w:val="20"/>
        </w:rPr>
      </w:pPr>
      <w:r w:rsidRPr="00675CAE">
        <w:rPr>
          <w:rFonts w:ascii="Arial" w:hAnsi="Arial" w:cs="Arial"/>
          <w:sz w:val="20"/>
        </w:rPr>
        <w:t>zapiranje in izolacija živali, za katere se sumi, da so zbolele,</w:t>
      </w:r>
    </w:p>
    <w:p w14:paraId="5CFE5CF8" w14:textId="77777777" w:rsidR="004C5270" w:rsidRPr="00675CAE" w:rsidRDefault="004C5270" w:rsidP="00E47F68">
      <w:pPr>
        <w:pStyle w:val="HTML-oblikovano"/>
        <w:numPr>
          <w:ilvl w:val="0"/>
          <w:numId w:val="63"/>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14" w:hanging="357"/>
        <w:rPr>
          <w:rFonts w:ascii="Arial" w:hAnsi="Arial" w:cs="Arial"/>
          <w:sz w:val="20"/>
        </w:rPr>
      </w:pPr>
      <w:r w:rsidRPr="00675CAE">
        <w:rPr>
          <w:rFonts w:ascii="Arial" w:hAnsi="Arial" w:cs="Arial"/>
          <w:sz w:val="20"/>
        </w:rPr>
        <w:t xml:space="preserve">vsi psi na javnem mestu morajo biti na </w:t>
      </w:r>
      <w:r>
        <w:rPr>
          <w:rFonts w:ascii="Arial" w:hAnsi="Arial" w:cs="Arial"/>
          <w:sz w:val="20"/>
        </w:rPr>
        <w:t>povodcu;</w:t>
      </w:r>
      <w:r w:rsidRPr="00675CAE">
        <w:rPr>
          <w:rFonts w:ascii="Arial" w:hAnsi="Arial" w:cs="Arial"/>
          <w:sz w:val="20"/>
        </w:rPr>
        <w:t xml:space="preserve"> prosto se smejo gibati samo psi, </w:t>
      </w:r>
      <w:r>
        <w:rPr>
          <w:rFonts w:ascii="Arial" w:hAnsi="Arial" w:cs="Arial"/>
          <w:sz w:val="20"/>
        </w:rPr>
        <w:t>ki se uporabljajo za lov, pri paši živali</w:t>
      </w:r>
      <w:r w:rsidRPr="00675CAE">
        <w:rPr>
          <w:rFonts w:ascii="Arial" w:hAnsi="Arial" w:cs="Arial"/>
          <w:sz w:val="20"/>
        </w:rPr>
        <w:t xml:space="preserve"> </w:t>
      </w:r>
      <w:r>
        <w:rPr>
          <w:rFonts w:ascii="Arial" w:hAnsi="Arial" w:cs="Arial"/>
          <w:sz w:val="20"/>
        </w:rPr>
        <w:t>in</w:t>
      </w:r>
      <w:r w:rsidRPr="00675CAE">
        <w:rPr>
          <w:rFonts w:ascii="Arial" w:hAnsi="Arial" w:cs="Arial"/>
          <w:sz w:val="20"/>
        </w:rPr>
        <w:t xml:space="preserve"> v službene namene,</w:t>
      </w:r>
    </w:p>
    <w:p w14:paraId="254190AE" w14:textId="77777777" w:rsidR="004C5270" w:rsidRPr="00675CAE" w:rsidRDefault="004C5270" w:rsidP="00E47F68">
      <w:pPr>
        <w:pStyle w:val="HTML-oblikovano"/>
        <w:numPr>
          <w:ilvl w:val="0"/>
          <w:numId w:val="63"/>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14" w:hanging="357"/>
        <w:rPr>
          <w:rFonts w:ascii="Arial" w:hAnsi="Arial" w:cs="Arial"/>
          <w:sz w:val="20"/>
        </w:rPr>
      </w:pPr>
      <w:r w:rsidRPr="00675CAE">
        <w:rPr>
          <w:rFonts w:ascii="Arial" w:hAnsi="Arial" w:cs="Arial"/>
          <w:sz w:val="20"/>
        </w:rPr>
        <w:t xml:space="preserve">necepljene živali, ki so prišle v stik </w:t>
      </w:r>
      <w:r>
        <w:rPr>
          <w:rFonts w:ascii="Arial" w:hAnsi="Arial" w:cs="Arial"/>
          <w:sz w:val="20"/>
        </w:rPr>
        <w:t>z dokazano</w:t>
      </w:r>
      <w:r w:rsidRPr="00675CAE">
        <w:rPr>
          <w:rFonts w:ascii="Arial" w:hAnsi="Arial" w:cs="Arial"/>
          <w:sz w:val="20"/>
        </w:rPr>
        <w:t xml:space="preserve"> steklo živaljo, je treba usmrtiti,</w:t>
      </w:r>
    </w:p>
    <w:p w14:paraId="5F581CFB" w14:textId="77777777" w:rsidR="004C5270" w:rsidRPr="00675CAE" w:rsidRDefault="004C5270" w:rsidP="00E47F68">
      <w:pPr>
        <w:pStyle w:val="HTML-oblikovano"/>
        <w:numPr>
          <w:ilvl w:val="0"/>
          <w:numId w:val="63"/>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14" w:hanging="357"/>
        <w:rPr>
          <w:rFonts w:ascii="Arial" w:hAnsi="Arial" w:cs="Arial"/>
          <w:sz w:val="20"/>
        </w:rPr>
      </w:pPr>
      <w:r w:rsidRPr="00675CAE">
        <w:rPr>
          <w:rFonts w:ascii="Arial" w:hAnsi="Arial" w:cs="Arial"/>
          <w:sz w:val="20"/>
        </w:rPr>
        <w:t xml:space="preserve">necepljene živali, za katere se sumi, da so prišle v stik </w:t>
      </w:r>
      <w:r>
        <w:rPr>
          <w:rFonts w:ascii="Arial" w:hAnsi="Arial" w:cs="Arial"/>
          <w:sz w:val="20"/>
        </w:rPr>
        <w:t>z dokazano</w:t>
      </w:r>
      <w:r w:rsidRPr="00675CAE">
        <w:rPr>
          <w:rFonts w:ascii="Arial" w:hAnsi="Arial" w:cs="Arial"/>
          <w:sz w:val="20"/>
        </w:rPr>
        <w:t xml:space="preserve"> steklo živaljo</w:t>
      </w:r>
      <w:r>
        <w:rPr>
          <w:rFonts w:ascii="Arial" w:hAnsi="Arial" w:cs="Arial"/>
          <w:sz w:val="20"/>
        </w:rPr>
        <w:t>, sumljivo živaljo ali živaljo za katero se ne da ugotoviti ali je stekla,</w:t>
      </w:r>
      <w:r w:rsidRPr="00675CAE">
        <w:rPr>
          <w:rFonts w:ascii="Arial" w:hAnsi="Arial" w:cs="Arial"/>
          <w:sz w:val="20"/>
        </w:rPr>
        <w:t xml:space="preserve"> je </w:t>
      </w:r>
      <w:r>
        <w:rPr>
          <w:rFonts w:ascii="Arial" w:hAnsi="Arial" w:cs="Arial"/>
          <w:sz w:val="20"/>
        </w:rPr>
        <w:t>treba</w:t>
      </w:r>
      <w:r w:rsidRPr="00675CAE">
        <w:rPr>
          <w:rFonts w:ascii="Arial" w:hAnsi="Arial" w:cs="Arial"/>
          <w:sz w:val="20"/>
        </w:rPr>
        <w:t xml:space="preserve"> imeti pod trimesečno veterinarsko kontrolo ali pa se žival usmrti,</w:t>
      </w:r>
    </w:p>
    <w:p w14:paraId="525CA4BF" w14:textId="77777777" w:rsidR="004C5270" w:rsidRPr="00675CAE" w:rsidRDefault="004C5270" w:rsidP="00E47F68">
      <w:pPr>
        <w:pStyle w:val="HTML-oblikovano"/>
        <w:numPr>
          <w:ilvl w:val="0"/>
          <w:numId w:val="63"/>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14" w:hanging="357"/>
        <w:rPr>
          <w:rFonts w:ascii="Arial" w:hAnsi="Arial" w:cs="Arial"/>
          <w:sz w:val="20"/>
        </w:rPr>
      </w:pPr>
      <w:r w:rsidRPr="00675CAE">
        <w:rPr>
          <w:rFonts w:ascii="Arial" w:hAnsi="Arial" w:cs="Arial"/>
          <w:sz w:val="20"/>
        </w:rPr>
        <w:t xml:space="preserve">dokazano cepljenim živalim, ki so prišle v stik </w:t>
      </w:r>
      <w:r>
        <w:rPr>
          <w:rFonts w:ascii="Arial" w:hAnsi="Arial" w:cs="Arial"/>
          <w:sz w:val="20"/>
        </w:rPr>
        <w:t>z dokazano</w:t>
      </w:r>
      <w:r w:rsidRPr="00675CAE">
        <w:rPr>
          <w:rFonts w:ascii="Arial" w:hAnsi="Arial" w:cs="Arial"/>
          <w:sz w:val="20"/>
        </w:rPr>
        <w:t xml:space="preserve"> steklo živaljo</w:t>
      </w:r>
      <w:r>
        <w:rPr>
          <w:rFonts w:ascii="Arial" w:hAnsi="Arial" w:cs="Arial"/>
          <w:sz w:val="20"/>
        </w:rPr>
        <w:t xml:space="preserve">, sumljivo živaljo ali živaljo, za katero se ne da </w:t>
      </w:r>
      <w:proofErr w:type="spellStart"/>
      <w:r>
        <w:rPr>
          <w:rFonts w:ascii="Arial" w:hAnsi="Arial" w:cs="Arial"/>
          <w:sz w:val="20"/>
        </w:rPr>
        <w:t>ugotoviti,da</w:t>
      </w:r>
      <w:proofErr w:type="spellEnd"/>
      <w:r>
        <w:rPr>
          <w:rFonts w:ascii="Arial" w:hAnsi="Arial" w:cs="Arial"/>
          <w:sz w:val="20"/>
        </w:rPr>
        <w:t xml:space="preserve"> je stekla</w:t>
      </w:r>
      <w:r w:rsidRPr="00675CAE">
        <w:rPr>
          <w:rFonts w:ascii="Arial" w:hAnsi="Arial" w:cs="Arial"/>
          <w:sz w:val="20"/>
        </w:rPr>
        <w:t xml:space="preserve">, se mora določiti zaščitni </w:t>
      </w:r>
      <w:proofErr w:type="spellStart"/>
      <w:r w:rsidRPr="00675CAE">
        <w:rPr>
          <w:rFonts w:ascii="Arial" w:hAnsi="Arial" w:cs="Arial"/>
          <w:sz w:val="20"/>
        </w:rPr>
        <w:t>titer</w:t>
      </w:r>
      <w:proofErr w:type="spellEnd"/>
      <w:r w:rsidRPr="00675CAE">
        <w:rPr>
          <w:rFonts w:ascii="Arial" w:hAnsi="Arial" w:cs="Arial"/>
          <w:sz w:val="20"/>
        </w:rPr>
        <w:t xml:space="preserve"> protiteles</w:t>
      </w:r>
      <w:r>
        <w:rPr>
          <w:rFonts w:ascii="Arial" w:hAnsi="Arial" w:cs="Arial"/>
          <w:sz w:val="20"/>
        </w:rPr>
        <w:t xml:space="preserve"> (najmanj 0,5 mednarodnih enot)</w:t>
      </w:r>
      <w:r w:rsidRPr="00675CAE">
        <w:rPr>
          <w:rFonts w:ascii="Arial" w:hAnsi="Arial" w:cs="Arial"/>
          <w:sz w:val="20"/>
        </w:rPr>
        <w:t xml:space="preserve"> in po potrebi žival </w:t>
      </w:r>
      <w:proofErr w:type="spellStart"/>
      <w:r w:rsidRPr="00675CAE">
        <w:rPr>
          <w:rFonts w:ascii="Arial" w:hAnsi="Arial" w:cs="Arial"/>
          <w:sz w:val="20"/>
        </w:rPr>
        <w:t>revakcinirati</w:t>
      </w:r>
      <w:proofErr w:type="spellEnd"/>
      <w:r w:rsidRPr="00675CAE">
        <w:rPr>
          <w:rFonts w:ascii="Arial" w:hAnsi="Arial" w:cs="Arial"/>
          <w:sz w:val="20"/>
        </w:rPr>
        <w:t xml:space="preserve"> in opraviti trimesečno veterinarsko kontrolo v nasprotnem primeru je treba tako žival usmrtiti,</w:t>
      </w:r>
    </w:p>
    <w:p w14:paraId="47290BE0" w14:textId="77777777" w:rsidR="004C5270" w:rsidRPr="00675CAE" w:rsidRDefault="004C5270" w:rsidP="00E47F68">
      <w:pPr>
        <w:pStyle w:val="HTML-oblikovano"/>
        <w:numPr>
          <w:ilvl w:val="0"/>
          <w:numId w:val="63"/>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14" w:hanging="357"/>
        <w:rPr>
          <w:rFonts w:ascii="Arial" w:hAnsi="Arial" w:cs="Arial"/>
          <w:sz w:val="20"/>
        </w:rPr>
      </w:pPr>
      <w:r w:rsidRPr="00675CAE">
        <w:rPr>
          <w:rFonts w:ascii="Arial" w:hAnsi="Arial" w:cs="Arial"/>
          <w:sz w:val="20"/>
        </w:rPr>
        <w:t>dezinfekcija objektov v katerih se je nahajala stekla žival.</w:t>
      </w:r>
    </w:p>
    <w:p w14:paraId="0CB97E13" w14:textId="77777777" w:rsidR="004C5270" w:rsidRPr="00675CAE" w:rsidRDefault="004C5270" w:rsidP="00E47F68">
      <w:pPr>
        <w:pStyle w:val="HTML-oblikovano"/>
        <w:rPr>
          <w:rFonts w:ascii="Arial" w:hAnsi="Arial" w:cs="Arial"/>
          <w:sz w:val="20"/>
        </w:rPr>
      </w:pPr>
    </w:p>
    <w:p w14:paraId="43264F62" w14:textId="77777777" w:rsidR="004C5270" w:rsidRPr="00675CAE" w:rsidRDefault="004C5270" w:rsidP="00E47F68">
      <w:pPr>
        <w:pStyle w:val="HTML-oblikovano"/>
        <w:rPr>
          <w:rFonts w:ascii="Arial" w:hAnsi="Arial" w:cs="Arial"/>
          <w:sz w:val="20"/>
          <w:u w:val="single"/>
        </w:rPr>
      </w:pPr>
      <w:r w:rsidRPr="00675CAE">
        <w:rPr>
          <w:rFonts w:ascii="Arial" w:hAnsi="Arial" w:cs="Arial"/>
          <w:sz w:val="20"/>
          <w:u w:val="single"/>
        </w:rPr>
        <w:t xml:space="preserve">Ukrepi pri </w:t>
      </w:r>
      <w:r>
        <w:rPr>
          <w:rFonts w:ascii="Arial" w:hAnsi="Arial" w:cs="Arial"/>
          <w:sz w:val="20"/>
          <w:u w:val="single"/>
        </w:rPr>
        <w:t>prostoživečih</w:t>
      </w:r>
      <w:r w:rsidRPr="00675CAE">
        <w:rPr>
          <w:rFonts w:ascii="Arial" w:hAnsi="Arial" w:cs="Arial"/>
          <w:sz w:val="20"/>
          <w:u w:val="single"/>
        </w:rPr>
        <w:t xml:space="preserve"> živalih</w:t>
      </w:r>
    </w:p>
    <w:p w14:paraId="2FC02A16" w14:textId="77777777" w:rsidR="004C5270" w:rsidRPr="00675CAE" w:rsidRDefault="004C5270" w:rsidP="00E47F68">
      <w:pPr>
        <w:pStyle w:val="HTML-oblikovano"/>
        <w:rPr>
          <w:rFonts w:ascii="Arial" w:hAnsi="Arial" w:cs="Arial"/>
          <w:sz w:val="20"/>
        </w:rPr>
      </w:pPr>
      <w:r w:rsidRPr="00675CAE">
        <w:rPr>
          <w:rFonts w:ascii="Arial" w:hAnsi="Arial" w:cs="Arial"/>
          <w:sz w:val="20"/>
        </w:rPr>
        <w:t xml:space="preserve">Za </w:t>
      </w:r>
      <w:r>
        <w:rPr>
          <w:rFonts w:ascii="Arial" w:hAnsi="Arial" w:cs="Arial"/>
          <w:sz w:val="20"/>
        </w:rPr>
        <w:t>prostoživeče</w:t>
      </w:r>
      <w:r w:rsidRPr="00675CAE">
        <w:rPr>
          <w:rFonts w:ascii="Arial" w:hAnsi="Arial" w:cs="Arial"/>
          <w:sz w:val="20"/>
        </w:rPr>
        <w:t xml:space="preserve"> živali veljajo poleg že naštetih ukrepov še naslednji ukrepi:</w:t>
      </w:r>
    </w:p>
    <w:p w14:paraId="7A1B4C67" w14:textId="77777777" w:rsidR="004C5270" w:rsidRPr="00675CAE" w:rsidRDefault="004C5270" w:rsidP="00E47F68">
      <w:pPr>
        <w:pStyle w:val="HTML-oblikovano"/>
        <w:numPr>
          <w:ilvl w:val="0"/>
          <w:numId w:val="71"/>
        </w:numPr>
        <w:rPr>
          <w:rFonts w:ascii="Arial" w:hAnsi="Arial" w:cs="Arial"/>
          <w:sz w:val="20"/>
        </w:rPr>
      </w:pPr>
      <w:r w:rsidRPr="00675CAE">
        <w:rPr>
          <w:rFonts w:ascii="Arial" w:hAnsi="Arial" w:cs="Arial"/>
          <w:sz w:val="20"/>
        </w:rPr>
        <w:t xml:space="preserve">odstreljene ali poginule lisice </w:t>
      </w:r>
      <w:r>
        <w:rPr>
          <w:rFonts w:ascii="Arial" w:hAnsi="Arial" w:cs="Arial"/>
          <w:sz w:val="20"/>
        </w:rPr>
        <w:t>morajo lovske organizacije v skladu s programom UVHVVR oddati najbližji veterinarski organizaciji, ki jih</w:t>
      </w:r>
      <w:r w:rsidRPr="00675CAE">
        <w:rPr>
          <w:rFonts w:ascii="Arial" w:hAnsi="Arial" w:cs="Arial"/>
          <w:sz w:val="20"/>
        </w:rPr>
        <w:t xml:space="preserve"> </w:t>
      </w:r>
      <w:r>
        <w:rPr>
          <w:rFonts w:ascii="Arial" w:hAnsi="Arial" w:cs="Arial"/>
          <w:sz w:val="20"/>
        </w:rPr>
        <w:t xml:space="preserve">mora </w:t>
      </w:r>
      <w:r w:rsidRPr="00675CAE">
        <w:rPr>
          <w:rFonts w:ascii="Arial" w:hAnsi="Arial" w:cs="Arial"/>
          <w:sz w:val="20"/>
        </w:rPr>
        <w:t>poslati v preiskavo na steklino</w:t>
      </w:r>
      <w:r>
        <w:rPr>
          <w:rFonts w:ascii="Arial" w:hAnsi="Arial" w:cs="Arial"/>
          <w:sz w:val="20"/>
        </w:rPr>
        <w:t xml:space="preserve"> na NVI</w:t>
      </w:r>
      <w:r w:rsidRPr="00675CAE">
        <w:rPr>
          <w:rFonts w:ascii="Arial" w:hAnsi="Arial" w:cs="Arial"/>
          <w:sz w:val="20"/>
        </w:rPr>
        <w:t>,</w:t>
      </w:r>
    </w:p>
    <w:p w14:paraId="044F1763" w14:textId="77777777" w:rsidR="004C5270" w:rsidRPr="00675CAE" w:rsidRDefault="004C5270" w:rsidP="00E47F68">
      <w:pPr>
        <w:pStyle w:val="HTML-oblikovano"/>
        <w:numPr>
          <w:ilvl w:val="0"/>
          <w:numId w:val="71"/>
        </w:numPr>
        <w:rPr>
          <w:rFonts w:ascii="Arial" w:hAnsi="Arial" w:cs="Arial"/>
          <w:sz w:val="20"/>
        </w:rPr>
      </w:pPr>
      <w:r>
        <w:rPr>
          <w:rFonts w:ascii="Arial" w:hAnsi="Arial" w:cs="Arial"/>
          <w:sz w:val="20"/>
        </w:rPr>
        <w:t>prostoživeče</w:t>
      </w:r>
      <w:r w:rsidRPr="00675CAE">
        <w:rPr>
          <w:rFonts w:ascii="Arial" w:hAnsi="Arial" w:cs="Arial"/>
          <w:sz w:val="20"/>
        </w:rPr>
        <w:t xml:space="preserve"> živali, ki kažejo klinične znake </w:t>
      </w:r>
      <w:r>
        <w:rPr>
          <w:rFonts w:ascii="Arial" w:hAnsi="Arial" w:cs="Arial"/>
          <w:sz w:val="20"/>
        </w:rPr>
        <w:t>stekline, morajo lovske organizacije</w:t>
      </w:r>
      <w:r w:rsidRPr="00675CAE">
        <w:rPr>
          <w:rFonts w:ascii="Arial" w:hAnsi="Arial" w:cs="Arial"/>
          <w:sz w:val="20"/>
        </w:rPr>
        <w:t xml:space="preserve"> usmrtiti in njihova trupla poslati v preiskavo na steklino</w:t>
      </w:r>
      <w:r>
        <w:rPr>
          <w:rFonts w:ascii="Arial" w:hAnsi="Arial" w:cs="Arial"/>
          <w:sz w:val="20"/>
        </w:rPr>
        <w:t xml:space="preserve"> na NVI</w:t>
      </w:r>
      <w:r w:rsidRPr="00675CAE">
        <w:rPr>
          <w:rFonts w:ascii="Arial" w:hAnsi="Arial" w:cs="Arial"/>
          <w:sz w:val="20"/>
        </w:rPr>
        <w:t>,</w:t>
      </w:r>
    </w:p>
    <w:p w14:paraId="6940F021" w14:textId="77777777" w:rsidR="004C5270" w:rsidRPr="00675CAE" w:rsidRDefault="004C5270" w:rsidP="00E47F68">
      <w:pPr>
        <w:pStyle w:val="HTML-oblikovano"/>
        <w:numPr>
          <w:ilvl w:val="0"/>
          <w:numId w:val="71"/>
        </w:numPr>
        <w:rPr>
          <w:rFonts w:ascii="Arial" w:hAnsi="Arial" w:cs="Arial"/>
          <w:sz w:val="20"/>
        </w:rPr>
      </w:pPr>
      <w:r w:rsidRPr="00675CAE">
        <w:rPr>
          <w:rFonts w:ascii="Arial" w:hAnsi="Arial" w:cs="Arial"/>
          <w:sz w:val="20"/>
        </w:rPr>
        <w:t xml:space="preserve">trupla </w:t>
      </w:r>
      <w:r>
        <w:rPr>
          <w:rFonts w:ascii="Arial" w:hAnsi="Arial" w:cs="Arial"/>
          <w:sz w:val="20"/>
        </w:rPr>
        <w:t>prostoživečih</w:t>
      </w:r>
      <w:r w:rsidRPr="00675CAE">
        <w:rPr>
          <w:rFonts w:ascii="Arial" w:hAnsi="Arial" w:cs="Arial"/>
          <w:sz w:val="20"/>
        </w:rPr>
        <w:t xml:space="preserve"> živali je dovoljeno odirati v obratih, registriranih v skladu z Uredbo 1069/2009/ES pod naslednjimi pogoji:</w:t>
      </w:r>
    </w:p>
    <w:p w14:paraId="7B49008B" w14:textId="77777777" w:rsidR="004C5270" w:rsidRPr="00675CAE" w:rsidRDefault="004C5270" w:rsidP="00E47F68">
      <w:pPr>
        <w:pStyle w:val="HTML-oblikovano"/>
        <w:numPr>
          <w:ilvl w:val="1"/>
          <w:numId w:val="68"/>
        </w:numPr>
        <w:rPr>
          <w:rFonts w:ascii="Arial" w:hAnsi="Arial" w:cs="Arial"/>
          <w:sz w:val="20"/>
        </w:rPr>
      </w:pPr>
      <w:r w:rsidRPr="00675CAE">
        <w:rPr>
          <w:rFonts w:ascii="Arial" w:hAnsi="Arial" w:cs="Arial"/>
          <w:sz w:val="20"/>
        </w:rPr>
        <w:t>oseba, ki odira trupla teh živali, mora biti cepljena proti steklini, med odiranjem mora nositi zaščitna očala, zaščitno obleko, rokavice in masko,</w:t>
      </w:r>
    </w:p>
    <w:p w14:paraId="3AA6DD8A" w14:textId="77777777" w:rsidR="004C5270" w:rsidRDefault="004C5270" w:rsidP="00E47F68">
      <w:pPr>
        <w:pStyle w:val="HTML-oblikovano"/>
        <w:numPr>
          <w:ilvl w:val="1"/>
          <w:numId w:val="68"/>
        </w:numPr>
        <w:rPr>
          <w:rFonts w:ascii="Arial" w:hAnsi="Arial" w:cs="Arial"/>
          <w:sz w:val="20"/>
        </w:rPr>
      </w:pPr>
      <w:r w:rsidRPr="00675CAE">
        <w:rPr>
          <w:rFonts w:ascii="Arial" w:hAnsi="Arial" w:cs="Arial"/>
          <w:sz w:val="20"/>
        </w:rPr>
        <w:t>vreča s kožo in truplom mora biti hranjena v posebnem prostoru, dokler preiskava na steklino ni opravljena. Če je izvid preiskave pozitiven, je treba vrečo skupaj s kožo in truplom neškodljivo uničiti, opraviti je potrebno dezinfekcijo prostorov, v katerih so se nahajali žival, oprema in zaščitna sredstva</w:t>
      </w:r>
      <w:r>
        <w:rPr>
          <w:rFonts w:ascii="Arial" w:hAnsi="Arial" w:cs="Arial"/>
          <w:sz w:val="20"/>
        </w:rPr>
        <w:t>,</w:t>
      </w:r>
    </w:p>
    <w:p w14:paraId="2E8DD984" w14:textId="77777777" w:rsidR="004C5270" w:rsidRPr="00675CAE" w:rsidRDefault="004C5270" w:rsidP="00E47F68">
      <w:pPr>
        <w:pStyle w:val="HTML-oblikovano"/>
        <w:numPr>
          <w:ilvl w:val="0"/>
          <w:numId w:val="68"/>
        </w:numPr>
        <w:rPr>
          <w:rFonts w:ascii="Arial" w:hAnsi="Arial" w:cs="Arial"/>
          <w:sz w:val="20"/>
        </w:rPr>
      </w:pPr>
      <w:r>
        <w:rPr>
          <w:rFonts w:ascii="Arial" w:hAnsi="Arial" w:cs="Arial"/>
          <w:sz w:val="20"/>
        </w:rPr>
        <w:t>trupla povoženih lisic, ki jih pobere VHS, mora posredovati na preiskavo za steklino.</w:t>
      </w:r>
    </w:p>
    <w:p w14:paraId="12DE6364" w14:textId="77777777" w:rsidR="004C5270" w:rsidRPr="00675CAE" w:rsidRDefault="004C5270" w:rsidP="00E47F68">
      <w:pPr>
        <w:pStyle w:val="HTML-oblikovano"/>
        <w:rPr>
          <w:rFonts w:ascii="Arial" w:hAnsi="Arial" w:cs="Arial"/>
          <w:sz w:val="20"/>
        </w:rPr>
      </w:pPr>
    </w:p>
    <w:p w14:paraId="78979CE9" w14:textId="2089E28F" w:rsidR="004C5270" w:rsidRPr="00675CAE" w:rsidRDefault="004C5270" w:rsidP="00E47F68">
      <w:pPr>
        <w:pStyle w:val="HTML-oblikovano"/>
        <w:rPr>
          <w:rFonts w:ascii="Arial" w:hAnsi="Arial" w:cs="Arial"/>
          <w:sz w:val="20"/>
          <w:u w:val="single"/>
        </w:rPr>
      </w:pPr>
      <w:r w:rsidRPr="00675CAE">
        <w:rPr>
          <w:rFonts w:ascii="Arial" w:hAnsi="Arial" w:cs="Arial"/>
          <w:sz w:val="20"/>
          <w:u w:val="single"/>
        </w:rPr>
        <w:t>7. SISTEM OBVEŠČANJA</w:t>
      </w:r>
    </w:p>
    <w:p w14:paraId="6B6B8F94" w14:textId="77777777" w:rsidR="004C5270" w:rsidRPr="00675CAE" w:rsidRDefault="004C5270" w:rsidP="00E47F68">
      <w:pPr>
        <w:pStyle w:val="HTML-oblikovano"/>
        <w:rPr>
          <w:rFonts w:ascii="Arial" w:hAnsi="Arial" w:cs="Arial"/>
          <w:sz w:val="20"/>
        </w:rPr>
      </w:pPr>
      <w:r w:rsidRPr="00675CAE">
        <w:rPr>
          <w:rFonts w:ascii="Arial" w:hAnsi="Arial" w:cs="Arial"/>
          <w:sz w:val="20"/>
        </w:rPr>
        <w:t xml:space="preserve">Veterinarska organizacija, ki postavi sum </w:t>
      </w:r>
      <w:r>
        <w:rPr>
          <w:rFonts w:ascii="Arial" w:hAnsi="Arial" w:cs="Arial"/>
          <w:sz w:val="20"/>
        </w:rPr>
        <w:t xml:space="preserve">na </w:t>
      </w:r>
      <w:proofErr w:type="spellStart"/>
      <w:r w:rsidRPr="00675CAE">
        <w:rPr>
          <w:rFonts w:ascii="Arial" w:hAnsi="Arial" w:cs="Arial"/>
          <w:sz w:val="20"/>
        </w:rPr>
        <w:t>bolez</w:t>
      </w:r>
      <w:r>
        <w:rPr>
          <w:rFonts w:ascii="Arial" w:hAnsi="Arial" w:cs="Arial"/>
          <w:sz w:val="20"/>
        </w:rPr>
        <w:t>e</w:t>
      </w:r>
      <w:proofErr w:type="spellEnd"/>
      <w:r w:rsidRPr="00675CAE">
        <w:rPr>
          <w:rFonts w:ascii="Arial" w:hAnsi="Arial" w:cs="Arial"/>
          <w:sz w:val="20"/>
        </w:rPr>
        <w:t xml:space="preserve">, mora o sumu takoj obvestiti OU UVHVVR. </w:t>
      </w:r>
      <w:r>
        <w:rPr>
          <w:rFonts w:ascii="Arial" w:hAnsi="Arial" w:cs="Arial"/>
          <w:sz w:val="20"/>
        </w:rPr>
        <w:t>Uradni</w:t>
      </w:r>
      <w:r w:rsidRPr="00675CAE">
        <w:rPr>
          <w:rFonts w:ascii="Arial" w:hAnsi="Arial" w:cs="Arial"/>
          <w:sz w:val="20"/>
        </w:rPr>
        <w:t xml:space="preserve"> laboratorij o rezultatu diagnostične preiskave takoj telefonsko in po telefaksu oziroma po elektronski pošti obvesti OU UVHVVR ter rezultate vnese v računalniški program CIS EPI.</w:t>
      </w:r>
    </w:p>
    <w:p w14:paraId="51A7AFC2" w14:textId="77777777" w:rsidR="001527FC" w:rsidRDefault="004C5270" w:rsidP="00E47F68">
      <w:pPr>
        <w:pStyle w:val="HTML-oblikovano"/>
        <w:rPr>
          <w:rFonts w:ascii="Arial" w:hAnsi="Arial" w:cs="Arial"/>
          <w:b/>
          <w:sz w:val="28"/>
          <w:szCs w:val="28"/>
        </w:rPr>
      </w:pPr>
      <w:r w:rsidRPr="00675CAE">
        <w:rPr>
          <w:rFonts w:ascii="Arial" w:hAnsi="Arial" w:cs="Arial"/>
          <w:sz w:val="20"/>
        </w:rPr>
        <w:t xml:space="preserve">O sumu ali potrditvi bolezni je </w:t>
      </w:r>
      <w:r>
        <w:rPr>
          <w:rFonts w:ascii="Arial" w:hAnsi="Arial" w:cs="Arial"/>
          <w:sz w:val="20"/>
        </w:rPr>
        <w:t>treba</w:t>
      </w:r>
      <w:r w:rsidRPr="00675CAE">
        <w:rPr>
          <w:rFonts w:ascii="Arial" w:hAnsi="Arial" w:cs="Arial"/>
          <w:sz w:val="20"/>
        </w:rPr>
        <w:t xml:space="preserve"> obvestiti tudi pristojno zdravstveno službo. </w:t>
      </w:r>
    </w:p>
    <w:p w14:paraId="187F636F" w14:textId="4FEC8482" w:rsidR="00633575" w:rsidRDefault="001527FC" w:rsidP="00E47F68">
      <w:pPr>
        <w:pStyle w:val="HTML-oblikovano"/>
        <w:rPr>
          <w:rFonts w:ascii="Arial" w:hAnsi="Arial" w:cs="Arial"/>
          <w:sz w:val="20"/>
        </w:rPr>
      </w:pPr>
      <w:r w:rsidRPr="005536D7">
        <w:rPr>
          <w:rFonts w:ascii="Arial" w:hAnsi="Arial" w:cs="Arial"/>
          <w:sz w:val="20"/>
        </w:rPr>
        <w:t xml:space="preserve">O </w:t>
      </w:r>
      <w:r>
        <w:rPr>
          <w:rFonts w:ascii="Arial" w:hAnsi="Arial" w:cs="Arial"/>
          <w:sz w:val="20"/>
        </w:rPr>
        <w:t>pojavu stekline mora UVHVVR</w:t>
      </w:r>
      <w:r w:rsidR="00B3150F">
        <w:rPr>
          <w:rFonts w:ascii="Arial" w:hAnsi="Arial" w:cs="Arial"/>
          <w:sz w:val="20"/>
        </w:rPr>
        <w:t xml:space="preserve"> preko sistema za poročanje ADNS (</w:t>
      </w:r>
      <w:proofErr w:type="spellStart"/>
      <w:r w:rsidR="00B3150F">
        <w:rPr>
          <w:rFonts w:ascii="Arial" w:hAnsi="Arial" w:cs="Arial"/>
          <w:sz w:val="20"/>
        </w:rPr>
        <w:t>animal</w:t>
      </w:r>
      <w:proofErr w:type="spellEnd"/>
      <w:r w:rsidR="00B3150F">
        <w:rPr>
          <w:rFonts w:ascii="Arial" w:hAnsi="Arial" w:cs="Arial"/>
          <w:sz w:val="20"/>
        </w:rPr>
        <w:t xml:space="preserve"> </w:t>
      </w:r>
      <w:proofErr w:type="spellStart"/>
      <w:r w:rsidR="00B3150F">
        <w:rPr>
          <w:rFonts w:ascii="Arial" w:hAnsi="Arial" w:cs="Arial"/>
          <w:sz w:val="20"/>
        </w:rPr>
        <w:t>disease</w:t>
      </w:r>
      <w:proofErr w:type="spellEnd"/>
      <w:r w:rsidR="00B3150F">
        <w:rPr>
          <w:rFonts w:ascii="Arial" w:hAnsi="Arial" w:cs="Arial"/>
          <w:sz w:val="20"/>
        </w:rPr>
        <w:t xml:space="preserve"> </w:t>
      </w:r>
      <w:proofErr w:type="spellStart"/>
      <w:r w:rsidR="00B3150F">
        <w:rPr>
          <w:rFonts w:ascii="Arial" w:hAnsi="Arial" w:cs="Arial"/>
          <w:sz w:val="20"/>
        </w:rPr>
        <w:t>notification</w:t>
      </w:r>
      <w:proofErr w:type="spellEnd"/>
      <w:r w:rsidR="00B3150F">
        <w:rPr>
          <w:rFonts w:ascii="Arial" w:hAnsi="Arial" w:cs="Arial"/>
          <w:sz w:val="20"/>
        </w:rPr>
        <w:t xml:space="preserve"> </w:t>
      </w:r>
      <w:proofErr w:type="spellStart"/>
      <w:r w:rsidR="00B3150F">
        <w:rPr>
          <w:rFonts w:ascii="Arial" w:hAnsi="Arial" w:cs="Arial"/>
          <w:sz w:val="20"/>
        </w:rPr>
        <w:t>system</w:t>
      </w:r>
      <w:proofErr w:type="spellEnd"/>
      <w:r w:rsidR="00B3150F">
        <w:rPr>
          <w:rFonts w:ascii="Arial" w:hAnsi="Arial" w:cs="Arial"/>
          <w:sz w:val="20"/>
        </w:rPr>
        <w:t>) obvestiti Evropsko komisijo in države članice</w:t>
      </w:r>
      <w:r w:rsidR="000F62F7">
        <w:rPr>
          <w:rFonts w:ascii="Arial" w:hAnsi="Arial" w:cs="Arial"/>
          <w:sz w:val="20"/>
        </w:rPr>
        <w:t xml:space="preserve"> EU</w:t>
      </w:r>
      <w:r w:rsidR="00B3150F">
        <w:rPr>
          <w:rFonts w:ascii="Arial" w:hAnsi="Arial" w:cs="Arial"/>
          <w:sz w:val="20"/>
        </w:rPr>
        <w:t>.</w:t>
      </w:r>
    </w:p>
    <w:p w14:paraId="6A1653D7" w14:textId="77777777" w:rsidR="00633575" w:rsidRDefault="00633575" w:rsidP="00E47F68">
      <w:pPr>
        <w:pStyle w:val="HTML-oblikovano"/>
        <w:rPr>
          <w:rFonts w:ascii="Arial" w:hAnsi="Arial" w:cs="Arial"/>
          <w:sz w:val="20"/>
        </w:rPr>
      </w:pPr>
    </w:p>
    <w:p w14:paraId="106ACCAB" w14:textId="77777777" w:rsidR="003155E0" w:rsidRDefault="003155E0" w:rsidP="00E47F68">
      <w:pPr>
        <w:pStyle w:val="HTML-oblikovano"/>
        <w:rPr>
          <w:rFonts w:ascii="Arial" w:hAnsi="Arial" w:cs="Arial"/>
          <w:sz w:val="20"/>
        </w:rPr>
      </w:pPr>
    </w:p>
    <w:p w14:paraId="6C3A6601" w14:textId="77777777" w:rsidR="003155E0" w:rsidRPr="00675CAE" w:rsidRDefault="003155E0" w:rsidP="00E47F68">
      <w:pPr>
        <w:pStyle w:val="HTML-oblikovano"/>
        <w:rPr>
          <w:rFonts w:ascii="Arial" w:hAnsi="Arial" w:cs="Arial"/>
          <w:sz w:val="20"/>
        </w:rPr>
      </w:pPr>
    </w:p>
    <w:p w14:paraId="4A8FC66F" w14:textId="15985AD0" w:rsidR="00615DF2" w:rsidRDefault="00EA2DE2" w:rsidP="00E47F68">
      <w:pPr>
        <w:pStyle w:val="HTML-oblikovano"/>
        <w:rPr>
          <w:rFonts w:ascii="Arial" w:hAnsi="Arial" w:cs="Arial"/>
          <w:b/>
          <w:sz w:val="28"/>
          <w:szCs w:val="28"/>
        </w:rPr>
      </w:pPr>
      <w:r>
        <w:rPr>
          <w:rFonts w:ascii="Arial" w:hAnsi="Arial" w:cs="Arial"/>
          <w:b/>
          <w:noProof/>
          <w:sz w:val="28"/>
          <w:szCs w:val="28"/>
        </w:rPr>
        <w:lastRenderedPageBreak/>
        <mc:AlternateContent>
          <mc:Choice Requires="wps">
            <w:drawing>
              <wp:anchor distT="0" distB="0" distL="114300" distR="114300" simplePos="0" relativeHeight="251681792" behindDoc="0" locked="0" layoutInCell="1" allowOverlap="1" wp14:anchorId="4D3BF26C" wp14:editId="7DDD9E3D">
                <wp:simplePos x="0" y="0"/>
                <wp:positionH relativeFrom="margin">
                  <wp:align>right</wp:align>
                </wp:positionH>
                <wp:positionV relativeFrom="paragraph">
                  <wp:posOffset>71755</wp:posOffset>
                </wp:positionV>
                <wp:extent cx="5734050" cy="266700"/>
                <wp:effectExtent l="0" t="0" r="19050" b="19050"/>
                <wp:wrapNone/>
                <wp:docPr id="15" name="Polje z besedilom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34050" cy="26670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162E9" w14:textId="77777777" w:rsidR="00D253EC" w:rsidRPr="003B0CDE" w:rsidRDefault="00D253EC" w:rsidP="003B0CDE">
                            <w:pPr>
                              <w:pStyle w:val="Naslov2"/>
                              <w:spacing w:before="0" w:after="0"/>
                              <w:rPr>
                                <w:i w:val="0"/>
                                <w:iCs w:val="0"/>
                                <w:sz w:val="24"/>
                                <w:szCs w:val="24"/>
                              </w:rPr>
                            </w:pPr>
                            <w:bookmarkStart w:id="114" w:name="_Toc131875273"/>
                            <w:r w:rsidRPr="003B0CDE">
                              <w:rPr>
                                <w:i w:val="0"/>
                                <w:iCs w:val="0"/>
                                <w:sz w:val="24"/>
                                <w:szCs w:val="24"/>
                              </w:rPr>
                              <w:t>MRSA</w:t>
                            </w:r>
                            <w:bookmarkEnd w:id="114"/>
                          </w:p>
                          <w:p w14:paraId="494B7014" w14:textId="77777777" w:rsidR="00D253EC" w:rsidRPr="005E5BB5" w:rsidRDefault="00D25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BF26C" id="Polje z besedilom 15" o:spid="_x0000_s1114" type="#_x0000_t202" alt="&quot;&quot;" style="position:absolute;margin-left:400.3pt;margin-top:5.65pt;width:451.5pt;height:21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" fillcolor="#f2f2f2 [3052]" strokecolor="white [3212]" strokeweight=".5pt">
                <v:textbox>
                  <w:txbxContent>
                    <w:p w14:paraId="66C162E9" w14:textId="77777777" w:rsidR="00D253EC" w:rsidRPr="003B0CDE" w:rsidRDefault="00D253EC" w:rsidP="003B0CDE">
                      <w:pPr>
                        <w:pStyle w:val="Naslov2"/>
                        <w:spacing w:before="0" w:after="0"/>
                        <w:rPr>
                          <w:i w:val="0"/>
                          <w:iCs w:val="0"/>
                          <w:sz w:val="24"/>
                          <w:szCs w:val="24"/>
                        </w:rPr>
                      </w:pPr>
                      <w:bookmarkStart w:id="115" w:name="_Toc131875273"/>
                      <w:r w:rsidRPr="003B0CDE">
                        <w:rPr>
                          <w:i w:val="0"/>
                          <w:iCs w:val="0"/>
                          <w:sz w:val="24"/>
                          <w:szCs w:val="24"/>
                        </w:rPr>
                        <w:t>MRSA</w:t>
                      </w:r>
                      <w:bookmarkEnd w:id="115"/>
                    </w:p>
                    <w:p w14:paraId="494B7014" w14:textId="77777777" w:rsidR="00D253EC" w:rsidRPr="005E5BB5" w:rsidRDefault="00D253EC"/>
                  </w:txbxContent>
                </v:textbox>
                <w10:wrap anchorx="margin"/>
              </v:shape>
            </w:pict>
          </mc:Fallback>
        </mc:AlternateContent>
      </w:r>
    </w:p>
    <w:p w14:paraId="42C5DC68" w14:textId="77777777" w:rsidR="00173787" w:rsidRDefault="00173787" w:rsidP="00E47F68">
      <w:pPr>
        <w:pStyle w:val="HTML-oblikovano"/>
        <w:rPr>
          <w:rFonts w:ascii="Arial" w:hAnsi="Arial" w:cs="Arial"/>
          <w:b/>
          <w:sz w:val="28"/>
          <w:szCs w:val="28"/>
        </w:rPr>
      </w:pPr>
    </w:p>
    <w:p w14:paraId="7EC403BD" w14:textId="77777777" w:rsidR="00DF5E1C" w:rsidRDefault="00DF5E1C" w:rsidP="00E47F68">
      <w:pPr>
        <w:pStyle w:val="HTML-oblikovano"/>
        <w:outlineLvl w:val="2"/>
        <w:rPr>
          <w:rFonts w:ascii="Arial" w:hAnsi="Arial" w:cs="Arial"/>
          <w:b/>
          <w:sz w:val="20"/>
        </w:rPr>
      </w:pPr>
      <w:bookmarkStart w:id="116" w:name="_Toc411595663"/>
    </w:p>
    <w:p w14:paraId="5D460ED6" w14:textId="3424B224" w:rsidR="00251A7C" w:rsidRPr="003B0CDE" w:rsidRDefault="00251A7C" w:rsidP="003B0CDE">
      <w:pPr>
        <w:rPr>
          <w:rFonts w:ascii="Arial" w:hAnsi="Arial" w:cs="Arial"/>
          <w:b/>
          <w:bCs/>
          <w:sz w:val="20"/>
          <w:szCs w:val="20"/>
        </w:rPr>
      </w:pPr>
      <w:bookmarkStart w:id="117" w:name="_Toc441826564"/>
      <w:r w:rsidRPr="003B0CDE">
        <w:rPr>
          <w:rFonts w:ascii="Arial" w:hAnsi="Arial" w:cs="Arial"/>
          <w:b/>
          <w:bCs/>
          <w:sz w:val="20"/>
          <w:szCs w:val="20"/>
        </w:rPr>
        <w:t>POMEN BOLEZNI KOT ZOONOZE</w:t>
      </w:r>
      <w:bookmarkEnd w:id="116"/>
      <w:bookmarkEnd w:id="117"/>
    </w:p>
    <w:p w14:paraId="63B411FD" w14:textId="77777777" w:rsidR="00251A7C" w:rsidRPr="000621FB" w:rsidRDefault="00251A7C" w:rsidP="00E47F68">
      <w:pPr>
        <w:autoSpaceDE w:val="0"/>
        <w:autoSpaceDN w:val="0"/>
        <w:adjustRightInd w:val="0"/>
        <w:rPr>
          <w:rFonts w:ascii="Arial" w:hAnsi="Arial" w:cs="Arial"/>
          <w:sz w:val="20"/>
          <w:szCs w:val="20"/>
        </w:rPr>
      </w:pPr>
    </w:p>
    <w:p w14:paraId="0E23067B" w14:textId="77777777" w:rsidR="00251A7C" w:rsidRPr="0047683C" w:rsidRDefault="00251A7C"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47683C">
        <w:rPr>
          <w:rFonts w:ascii="Arial" w:hAnsi="Arial" w:cs="Arial"/>
          <w:bCs/>
          <w:color w:val="000000"/>
          <w:sz w:val="20"/>
          <w:szCs w:val="20"/>
        </w:rPr>
        <w:t xml:space="preserve">Proti </w:t>
      </w:r>
      <w:proofErr w:type="spellStart"/>
      <w:r w:rsidRPr="0047683C">
        <w:rPr>
          <w:rFonts w:ascii="Arial" w:hAnsi="Arial" w:cs="Arial"/>
          <w:bCs/>
          <w:color w:val="000000"/>
          <w:sz w:val="20"/>
          <w:szCs w:val="20"/>
        </w:rPr>
        <w:t>meticilinu</w:t>
      </w:r>
      <w:proofErr w:type="spellEnd"/>
      <w:r w:rsidRPr="0047683C">
        <w:rPr>
          <w:rFonts w:ascii="Arial" w:hAnsi="Arial" w:cs="Arial"/>
          <w:bCs/>
          <w:color w:val="000000"/>
          <w:sz w:val="20"/>
          <w:szCs w:val="20"/>
        </w:rPr>
        <w:t xml:space="preserve"> odporni </w:t>
      </w:r>
      <w:proofErr w:type="spellStart"/>
      <w:r w:rsidRPr="0047683C">
        <w:rPr>
          <w:rFonts w:ascii="Arial" w:hAnsi="Arial" w:cs="Arial"/>
          <w:bCs/>
          <w:i/>
          <w:iCs/>
          <w:color w:val="000000"/>
          <w:sz w:val="20"/>
          <w:szCs w:val="20"/>
        </w:rPr>
        <w:t>Staphylococcus</w:t>
      </w:r>
      <w:proofErr w:type="spellEnd"/>
      <w:r w:rsidRPr="0047683C">
        <w:rPr>
          <w:rFonts w:ascii="Arial" w:hAnsi="Arial" w:cs="Arial"/>
          <w:bCs/>
          <w:i/>
          <w:iCs/>
          <w:color w:val="000000"/>
          <w:sz w:val="20"/>
          <w:szCs w:val="20"/>
        </w:rPr>
        <w:t xml:space="preserve"> </w:t>
      </w:r>
      <w:proofErr w:type="spellStart"/>
      <w:r w:rsidRPr="0047683C">
        <w:rPr>
          <w:rFonts w:ascii="Arial" w:hAnsi="Arial" w:cs="Arial"/>
          <w:bCs/>
          <w:i/>
          <w:iCs/>
          <w:color w:val="000000"/>
          <w:sz w:val="20"/>
          <w:szCs w:val="20"/>
        </w:rPr>
        <w:t>aureus</w:t>
      </w:r>
      <w:proofErr w:type="spellEnd"/>
      <w:r w:rsidRPr="0047683C">
        <w:rPr>
          <w:rFonts w:ascii="Arial" w:hAnsi="Arial" w:cs="Arial"/>
          <w:bCs/>
          <w:color w:val="000000"/>
          <w:sz w:val="20"/>
          <w:szCs w:val="20"/>
        </w:rPr>
        <w:t xml:space="preserve"> (MRSA).</w:t>
      </w:r>
    </w:p>
    <w:p w14:paraId="70BC61EA" w14:textId="77777777" w:rsidR="00251A7C" w:rsidRDefault="00251A7C"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0952A0">
        <w:rPr>
          <w:rFonts w:ascii="Arial" w:hAnsi="Arial" w:cs="Arial"/>
          <w:color w:val="000000"/>
          <w:sz w:val="20"/>
          <w:szCs w:val="20"/>
        </w:rPr>
        <w:t> </w:t>
      </w:r>
    </w:p>
    <w:p w14:paraId="7DA89BE2" w14:textId="4871213E" w:rsidR="00D117A4" w:rsidRPr="00675CAE" w:rsidRDefault="00CE2144" w:rsidP="00E47F68">
      <w:pPr>
        <w:pStyle w:val="HTML-oblikovano"/>
        <w:rPr>
          <w:rFonts w:ascii="Arial" w:hAnsi="Arial" w:cs="Arial"/>
          <w:sz w:val="20"/>
        </w:rPr>
      </w:pPr>
      <w:r w:rsidRPr="00675CAE">
        <w:rPr>
          <w:rFonts w:ascii="Arial" w:hAnsi="Arial" w:cs="Arial"/>
          <w:sz w:val="20"/>
        </w:rPr>
        <w:t>Okužbe z MRSA (</w:t>
      </w:r>
      <w:r>
        <w:rPr>
          <w:rFonts w:ascii="Arial" w:hAnsi="Arial" w:cs="Arial"/>
          <w:sz w:val="20"/>
        </w:rPr>
        <w:t xml:space="preserve">proti </w:t>
      </w:r>
      <w:proofErr w:type="spellStart"/>
      <w:r w:rsidRPr="00675CAE">
        <w:rPr>
          <w:rFonts w:ascii="Arial" w:hAnsi="Arial" w:cs="Arial"/>
          <w:sz w:val="20"/>
        </w:rPr>
        <w:t>meticilin</w:t>
      </w:r>
      <w:r>
        <w:rPr>
          <w:rFonts w:ascii="Arial" w:hAnsi="Arial" w:cs="Arial"/>
          <w:sz w:val="20"/>
        </w:rPr>
        <w:t>u</w:t>
      </w:r>
      <w:proofErr w:type="spellEnd"/>
      <w:r w:rsidRPr="00675CAE">
        <w:rPr>
          <w:rFonts w:ascii="Arial" w:hAnsi="Arial" w:cs="Arial"/>
          <w:sz w:val="20"/>
        </w:rPr>
        <w:t xml:space="preserve"> </w:t>
      </w:r>
      <w:r>
        <w:rPr>
          <w:rFonts w:ascii="Arial" w:hAnsi="Arial" w:cs="Arial"/>
          <w:sz w:val="20"/>
        </w:rPr>
        <w:t>odpor</w:t>
      </w:r>
      <w:r w:rsidRPr="00675CAE">
        <w:rPr>
          <w:rFonts w:ascii="Arial" w:hAnsi="Arial" w:cs="Arial"/>
          <w:sz w:val="20"/>
        </w:rPr>
        <w:t xml:space="preserve">ni </w:t>
      </w:r>
      <w:proofErr w:type="spellStart"/>
      <w:r w:rsidRPr="00675CAE">
        <w:rPr>
          <w:rFonts w:ascii="Arial" w:hAnsi="Arial" w:cs="Arial"/>
          <w:i/>
          <w:sz w:val="20"/>
        </w:rPr>
        <w:t>Staphylococcus</w:t>
      </w:r>
      <w:proofErr w:type="spellEnd"/>
      <w:r w:rsidRPr="00675CAE">
        <w:rPr>
          <w:rFonts w:ascii="Arial" w:hAnsi="Arial" w:cs="Arial"/>
          <w:i/>
          <w:sz w:val="20"/>
        </w:rPr>
        <w:t xml:space="preserve"> </w:t>
      </w:r>
      <w:proofErr w:type="spellStart"/>
      <w:r w:rsidRPr="00675CAE">
        <w:rPr>
          <w:rFonts w:ascii="Arial" w:hAnsi="Arial" w:cs="Arial"/>
          <w:i/>
          <w:sz w:val="20"/>
        </w:rPr>
        <w:t>aureus</w:t>
      </w:r>
      <w:proofErr w:type="spellEnd"/>
      <w:r w:rsidRPr="00675CAE">
        <w:rPr>
          <w:rFonts w:ascii="Arial" w:hAnsi="Arial" w:cs="Arial"/>
          <w:sz w:val="20"/>
        </w:rPr>
        <w:t>) predstavljajo resno tveganje v bolnišnicah že nekaj desetletij. Prvi sev MRSA so osamili leta 1961 v Veliki Britaniji (1). Hitro</w:t>
      </w:r>
      <w:r w:rsidRPr="00675CAE">
        <w:rPr>
          <w:rFonts w:ascii="Arial" w:hAnsi="Arial" w:cs="Arial"/>
          <w:i/>
          <w:iCs/>
          <w:sz w:val="20"/>
        </w:rPr>
        <w:t xml:space="preserve"> </w:t>
      </w:r>
      <w:r w:rsidRPr="00675CAE">
        <w:rPr>
          <w:rFonts w:ascii="Arial" w:hAnsi="Arial" w:cs="Arial"/>
          <w:sz w:val="20"/>
        </w:rPr>
        <w:t>se je razširil po svetu in postal endemičen v številnih zdravstvenih</w:t>
      </w:r>
      <w:r w:rsidRPr="00675CAE">
        <w:rPr>
          <w:rFonts w:ascii="Arial" w:hAnsi="Arial" w:cs="Arial"/>
          <w:i/>
          <w:iCs/>
          <w:sz w:val="20"/>
        </w:rPr>
        <w:t xml:space="preserve"> </w:t>
      </w:r>
      <w:r w:rsidRPr="00675CAE">
        <w:rPr>
          <w:rFonts w:ascii="Arial" w:hAnsi="Arial" w:cs="Arial"/>
          <w:sz w:val="20"/>
        </w:rPr>
        <w:t xml:space="preserve">ustanovah (1). MRSA je odporen proti večini </w:t>
      </w:r>
      <w:proofErr w:type="spellStart"/>
      <w:r w:rsidRPr="00675CAE">
        <w:rPr>
          <w:rFonts w:ascii="Arial" w:hAnsi="Arial" w:cs="Arial"/>
          <w:sz w:val="20"/>
        </w:rPr>
        <w:t>betalaktamskih</w:t>
      </w:r>
      <w:proofErr w:type="spellEnd"/>
      <w:r w:rsidRPr="00675CAE">
        <w:rPr>
          <w:rFonts w:ascii="Arial" w:hAnsi="Arial" w:cs="Arial"/>
          <w:sz w:val="20"/>
        </w:rPr>
        <w:t xml:space="preserve"> antibiotikov in </w:t>
      </w:r>
      <w:r>
        <w:rPr>
          <w:rFonts w:ascii="Arial" w:hAnsi="Arial" w:cs="Arial"/>
          <w:sz w:val="20"/>
        </w:rPr>
        <w:t xml:space="preserve">obenem pogosto </w:t>
      </w:r>
      <w:r w:rsidRPr="00675CAE">
        <w:rPr>
          <w:rFonts w:ascii="Arial" w:hAnsi="Arial" w:cs="Arial"/>
          <w:sz w:val="20"/>
        </w:rPr>
        <w:t xml:space="preserve">tudi </w:t>
      </w:r>
      <w:r>
        <w:rPr>
          <w:rFonts w:ascii="Arial" w:hAnsi="Arial" w:cs="Arial"/>
          <w:sz w:val="20"/>
        </w:rPr>
        <w:t xml:space="preserve">proti </w:t>
      </w:r>
      <w:r w:rsidRPr="00675CAE">
        <w:rPr>
          <w:rFonts w:ascii="Arial" w:hAnsi="Arial" w:cs="Arial"/>
          <w:sz w:val="20"/>
        </w:rPr>
        <w:t>številnim drugim antibiotikom, ki se običajno uporabljajo za zdravljenje stafiloko</w:t>
      </w:r>
      <w:r>
        <w:rPr>
          <w:rFonts w:ascii="Arial" w:hAnsi="Arial" w:cs="Arial"/>
          <w:sz w:val="20"/>
        </w:rPr>
        <w:t>k</w:t>
      </w:r>
      <w:r w:rsidRPr="00675CAE">
        <w:rPr>
          <w:rFonts w:ascii="Arial" w:hAnsi="Arial" w:cs="Arial"/>
          <w:sz w:val="20"/>
        </w:rPr>
        <w:t xml:space="preserve">nih okužb. Mnogi avtorji poročajo o uspešnem zmanjšanju </w:t>
      </w:r>
      <w:proofErr w:type="spellStart"/>
      <w:r w:rsidRPr="00675CAE">
        <w:rPr>
          <w:rFonts w:ascii="Arial" w:hAnsi="Arial" w:cs="Arial"/>
          <w:sz w:val="20"/>
        </w:rPr>
        <w:t>znotrajbolnišničnega</w:t>
      </w:r>
      <w:proofErr w:type="spellEnd"/>
      <w:r w:rsidRPr="00675CAE">
        <w:rPr>
          <w:rFonts w:ascii="Arial" w:hAnsi="Arial" w:cs="Arial"/>
          <w:sz w:val="20"/>
        </w:rPr>
        <w:t xml:space="preserve"> prenosa MRSA z uporabo strategije nenehnega nadzora okužb (1). Pri ljudeh so seve MRSA do nedavnega razvrščali v dve večji skupini (odvisno od tipa in načina okužbe) in sicer na tiste, ki so pridobljeni v bolnišnicah (</w:t>
      </w:r>
      <w:r>
        <w:rPr>
          <w:rFonts w:ascii="Arial" w:hAnsi="Arial" w:cs="Arial"/>
          <w:sz w:val="20"/>
        </w:rPr>
        <w:t xml:space="preserve">angl. </w:t>
      </w:r>
      <w:r w:rsidRPr="00F52B9D">
        <w:rPr>
          <w:rFonts w:ascii="Arial" w:hAnsi="Arial" w:cs="Arial"/>
          <w:i/>
          <w:sz w:val="20"/>
        </w:rPr>
        <w:t xml:space="preserve">Hospital </w:t>
      </w:r>
      <w:proofErr w:type="spellStart"/>
      <w:r w:rsidRPr="00F52B9D">
        <w:rPr>
          <w:rFonts w:ascii="Arial" w:hAnsi="Arial" w:cs="Arial"/>
          <w:i/>
          <w:sz w:val="20"/>
        </w:rPr>
        <w:t>Associated</w:t>
      </w:r>
      <w:proofErr w:type="spellEnd"/>
      <w:r>
        <w:rPr>
          <w:rFonts w:ascii="Arial" w:hAnsi="Arial" w:cs="Arial"/>
          <w:sz w:val="20"/>
        </w:rPr>
        <w:t xml:space="preserve">, </w:t>
      </w:r>
      <w:r w:rsidRPr="00675CAE">
        <w:rPr>
          <w:rFonts w:ascii="Arial" w:hAnsi="Arial" w:cs="Arial"/>
          <w:sz w:val="20"/>
        </w:rPr>
        <w:t>HA-MRSA) in pridobljene zunaj njih (</w:t>
      </w:r>
      <w:r>
        <w:rPr>
          <w:rFonts w:ascii="Arial" w:hAnsi="Arial" w:cs="Arial"/>
          <w:sz w:val="20"/>
        </w:rPr>
        <w:t xml:space="preserve">angl. </w:t>
      </w:r>
      <w:proofErr w:type="spellStart"/>
      <w:r w:rsidRPr="00F52B9D">
        <w:rPr>
          <w:rFonts w:ascii="Arial" w:hAnsi="Arial" w:cs="Arial"/>
          <w:i/>
          <w:sz w:val="20"/>
        </w:rPr>
        <w:t>Community</w:t>
      </w:r>
      <w:proofErr w:type="spellEnd"/>
      <w:r w:rsidRPr="00F52B9D">
        <w:rPr>
          <w:rFonts w:ascii="Arial" w:hAnsi="Arial" w:cs="Arial"/>
          <w:i/>
          <w:sz w:val="20"/>
        </w:rPr>
        <w:t xml:space="preserve"> </w:t>
      </w:r>
      <w:proofErr w:type="spellStart"/>
      <w:r w:rsidRPr="00F52B9D">
        <w:rPr>
          <w:rFonts w:ascii="Arial" w:hAnsi="Arial" w:cs="Arial"/>
          <w:i/>
          <w:sz w:val="20"/>
        </w:rPr>
        <w:t>Associated</w:t>
      </w:r>
      <w:proofErr w:type="spellEnd"/>
      <w:r>
        <w:rPr>
          <w:rFonts w:ascii="Arial" w:hAnsi="Arial" w:cs="Arial"/>
          <w:sz w:val="20"/>
        </w:rPr>
        <w:t xml:space="preserve">, </w:t>
      </w:r>
      <w:r w:rsidRPr="00675CAE">
        <w:rPr>
          <w:rFonts w:ascii="Arial" w:hAnsi="Arial" w:cs="Arial"/>
          <w:sz w:val="20"/>
        </w:rPr>
        <w:t>CA-MRSA</w:t>
      </w:r>
      <w:r>
        <w:rPr>
          <w:rFonts w:ascii="Arial" w:hAnsi="Arial" w:cs="Arial"/>
          <w:sz w:val="20"/>
        </w:rPr>
        <w:t>)</w:t>
      </w:r>
      <w:r w:rsidRPr="00675CAE">
        <w:rPr>
          <w:rFonts w:ascii="Arial" w:hAnsi="Arial" w:cs="Arial"/>
          <w:sz w:val="20"/>
        </w:rPr>
        <w:t xml:space="preserve">. </w:t>
      </w:r>
      <w:r w:rsidRPr="00675CAE">
        <w:rPr>
          <w:rStyle w:val="googqs-tidbit-0"/>
          <w:rFonts w:ascii="Arial" w:hAnsi="Arial" w:cs="Arial"/>
          <w:sz w:val="20"/>
        </w:rPr>
        <w:t>Od bolnišničnih (MRSA) se CA-MRSA</w:t>
      </w:r>
      <w:r w:rsidRPr="00675CAE">
        <w:rPr>
          <w:rFonts w:ascii="Arial" w:hAnsi="Arial" w:cs="Arial"/>
          <w:sz w:val="20"/>
        </w:rPr>
        <w:t xml:space="preserve"> razlikuje po genomu ter po vzorcu odpornosti proti antibiotikom (1). CA-MRSA </w:t>
      </w:r>
      <w:r>
        <w:rPr>
          <w:rFonts w:ascii="Arial" w:hAnsi="Arial" w:cs="Arial"/>
          <w:sz w:val="20"/>
        </w:rPr>
        <w:t>v</w:t>
      </w:r>
      <w:r w:rsidRPr="00675CAE">
        <w:rPr>
          <w:rFonts w:ascii="Arial" w:hAnsi="Arial" w:cs="Arial"/>
          <w:sz w:val="20"/>
        </w:rPr>
        <w:t xml:space="preserve"> primerjavi z bolnišnično MRSA lažje kolonizira človeka (2). </w:t>
      </w:r>
      <w:r>
        <w:rPr>
          <w:rFonts w:ascii="Arial" w:hAnsi="Arial" w:cs="Arial"/>
          <w:sz w:val="20"/>
        </w:rPr>
        <w:t>P</w:t>
      </w:r>
      <w:r w:rsidRPr="00675CAE">
        <w:rPr>
          <w:rFonts w:ascii="Arial" w:hAnsi="Arial" w:cs="Arial"/>
          <w:sz w:val="20"/>
        </w:rPr>
        <w:t xml:space="preserve">ojavlja in ohranja se med ljudmi, saj so </w:t>
      </w:r>
      <w:proofErr w:type="spellStart"/>
      <w:r w:rsidRPr="00675CAE">
        <w:rPr>
          <w:rFonts w:ascii="Arial" w:hAnsi="Arial" w:cs="Arial"/>
          <w:sz w:val="20"/>
        </w:rPr>
        <w:t>zunajbolnišnični</w:t>
      </w:r>
      <w:proofErr w:type="spellEnd"/>
      <w:r w:rsidRPr="00675CAE">
        <w:rPr>
          <w:rFonts w:ascii="Arial" w:hAnsi="Arial" w:cs="Arial"/>
          <w:sz w:val="20"/>
        </w:rPr>
        <w:t xml:space="preserve"> pritiski na bakterijski genom tudi prisotni, čeprav bistveno manjši kot v bolnišnicah. Pri slednjih sta zaradi uporabe različnih antibiotikov selekcijski pritisk in morebitna izmenjava genskih elementov med različnimi vrstami in rodovi bakterij velika (1). CA-MRSA  lahko kolonizira človeka, lahko pa sprva povzroča okužbe kože in podkožja. </w:t>
      </w:r>
      <w:r>
        <w:rPr>
          <w:rFonts w:ascii="Arial" w:hAnsi="Arial" w:cs="Arial"/>
          <w:sz w:val="20"/>
        </w:rPr>
        <w:t>P</w:t>
      </w:r>
      <w:r w:rsidRPr="003C68B5">
        <w:rPr>
          <w:rFonts w:ascii="Arial" w:hAnsi="Arial" w:cs="Arial"/>
          <w:sz w:val="20"/>
        </w:rPr>
        <w:t xml:space="preserve">ovzroča okužbe pri različnih populacijah ljudi, ki nimajo predhodnih dejavnikov tveganja za okužbo ali kolonizacijo z MRSA in ne predhodnega stika z bolnišnicami. CA-MRSA so bolj virulentni kot HA-MRSA, imajo krajši čas razmnoževanja in nosijo zapise za dodatne toksine (npr. PVL, </w:t>
      </w:r>
      <w:proofErr w:type="spellStart"/>
      <w:r w:rsidRPr="003C68B5">
        <w:rPr>
          <w:rFonts w:ascii="Arial" w:hAnsi="Arial" w:cs="Arial"/>
          <w:sz w:val="20"/>
        </w:rPr>
        <w:t>Panton</w:t>
      </w:r>
      <w:proofErr w:type="spellEnd"/>
      <w:r w:rsidRPr="003C68B5">
        <w:rPr>
          <w:rFonts w:ascii="Arial" w:hAnsi="Arial" w:cs="Arial"/>
          <w:sz w:val="20"/>
        </w:rPr>
        <w:t xml:space="preserve">-Valentine </w:t>
      </w:r>
      <w:proofErr w:type="spellStart"/>
      <w:r w:rsidRPr="003C68B5">
        <w:rPr>
          <w:rFonts w:ascii="Arial" w:hAnsi="Arial" w:cs="Arial"/>
          <w:sz w:val="20"/>
        </w:rPr>
        <w:t>levkocidin</w:t>
      </w:r>
      <w:proofErr w:type="spellEnd"/>
      <w:r w:rsidRPr="003C68B5">
        <w:rPr>
          <w:rFonts w:ascii="Arial" w:hAnsi="Arial" w:cs="Arial"/>
          <w:sz w:val="20"/>
        </w:rPr>
        <w:t>), kar predstavlja dodatno grožnjo javnemu zdravju</w:t>
      </w:r>
      <w:r>
        <w:rPr>
          <w:rFonts w:ascii="Arial" w:hAnsi="Arial" w:cs="Arial"/>
          <w:sz w:val="20"/>
        </w:rPr>
        <w:t xml:space="preserve"> (3).</w:t>
      </w:r>
      <w:r w:rsidRPr="00675CAE">
        <w:rPr>
          <w:rFonts w:ascii="Arial" w:hAnsi="Arial" w:cs="Arial"/>
          <w:sz w:val="20"/>
        </w:rPr>
        <w:t>Okužbe z MRSA domačega okolja se običajno pojavijo v obliki manjših izbruhov, ki prizadenejo določene skupine ljudi, na primer športne kolektive, zapornike, uživalce intravenskih drog ali šolarje. Opisani so tudi izbruhi okužb v domovih za starejše občane (</w:t>
      </w:r>
      <w:r>
        <w:rPr>
          <w:rFonts w:ascii="Arial" w:hAnsi="Arial" w:cs="Arial"/>
          <w:sz w:val="20"/>
        </w:rPr>
        <w:t>4</w:t>
      </w:r>
      <w:r w:rsidRPr="00675CAE">
        <w:rPr>
          <w:rFonts w:ascii="Arial" w:hAnsi="Arial" w:cs="Arial"/>
          <w:sz w:val="20"/>
        </w:rPr>
        <w:t xml:space="preserve">). Z bakterijo MRSA domačega okolja se v nasprotju z bolnišnično MRSA okužijo tudi popolnoma zdravi ljudje, ki se niso zdravili v bolnišnici, niso prejemali antibiotikov, niso imeli ran, katetra ali drenov, stikov z bolniki in zdravstvenim osebjem. </w:t>
      </w:r>
      <w:r>
        <w:rPr>
          <w:rFonts w:ascii="Arial" w:hAnsi="Arial" w:cs="Arial"/>
          <w:sz w:val="20"/>
        </w:rPr>
        <w:t xml:space="preserve">Dogaja se tudi nasprotno: z bakterijo MRSA domačega okolja so se okužile osebe, ki so se zdravile v bolnici (5). Sevi CA-MRSA torej krožijo v domačem in bolnišničnem okolju. Za epidemiološko spremljanje je zelo pomembna molekularna </w:t>
      </w:r>
      <w:proofErr w:type="spellStart"/>
      <w:r>
        <w:rPr>
          <w:rFonts w:ascii="Arial" w:hAnsi="Arial" w:cs="Arial"/>
          <w:sz w:val="20"/>
        </w:rPr>
        <w:t>tipizacija.</w:t>
      </w:r>
      <w:r w:rsidRPr="00675CAE">
        <w:rPr>
          <w:rFonts w:ascii="Arial" w:hAnsi="Arial" w:cs="Arial"/>
          <w:sz w:val="20"/>
        </w:rPr>
        <w:t>V</w:t>
      </w:r>
      <w:proofErr w:type="spellEnd"/>
      <w:r w:rsidRPr="00675CAE">
        <w:rPr>
          <w:rFonts w:ascii="Arial" w:hAnsi="Arial" w:cs="Arial"/>
          <w:sz w:val="20"/>
        </w:rPr>
        <w:t xml:space="preserve"> zadnjem času postaja pomembna še tretja skupina izolatov (ang. </w:t>
      </w:r>
      <w:proofErr w:type="spellStart"/>
      <w:r w:rsidRPr="00675CAE">
        <w:rPr>
          <w:rFonts w:ascii="Arial" w:hAnsi="Arial" w:cs="Arial"/>
          <w:sz w:val="20"/>
        </w:rPr>
        <w:t>Livestock</w:t>
      </w:r>
      <w:proofErr w:type="spellEnd"/>
      <w:r w:rsidRPr="00675CAE">
        <w:rPr>
          <w:rFonts w:ascii="Arial" w:hAnsi="Arial" w:cs="Arial"/>
          <w:sz w:val="20"/>
        </w:rPr>
        <w:t xml:space="preserve"> </w:t>
      </w:r>
      <w:proofErr w:type="spellStart"/>
      <w:r w:rsidRPr="00675CAE">
        <w:rPr>
          <w:rFonts w:ascii="Arial" w:hAnsi="Arial" w:cs="Arial"/>
          <w:sz w:val="20"/>
        </w:rPr>
        <w:t>Associated</w:t>
      </w:r>
      <w:proofErr w:type="spellEnd"/>
      <w:r w:rsidRPr="00675CAE">
        <w:rPr>
          <w:rFonts w:ascii="Arial" w:hAnsi="Arial" w:cs="Arial"/>
          <w:sz w:val="20"/>
        </w:rPr>
        <w:t xml:space="preserve"> ali LA-MRSA), ki so epizootiološko povezani z gospodarskimi živalmi. Gre za poseben tip ST 398, ki je bil prvič ugotovljen leta 2003, večji pomen pa ima od </w:t>
      </w:r>
      <w:r>
        <w:rPr>
          <w:rFonts w:ascii="Arial" w:hAnsi="Arial" w:cs="Arial"/>
          <w:sz w:val="20"/>
        </w:rPr>
        <w:t xml:space="preserve">leta </w:t>
      </w:r>
      <w:r w:rsidRPr="00675CAE">
        <w:rPr>
          <w:rFonts w:ascii="Arial" w:hAnsi="Arial" w:cs="Arial"/>
          <w:sz w:val="20"/>
        </w:rPr>
        <w:t>2007, ko so na Nizozemskem ugotovili, da je razširjen tudi med ljudmi. Pomemben</w:t>
      </w:r>
      <w:r>
        <w:rPr>
          <w:rFonts w:ascii="Arial" w:hAnsi="Arial" w:cs="Arial"/>
          <w:sz w:val="20"/>
        </w:rPr>
        <w:t xml:space="preserve"> </w:t>
      </w:r>
      <w:r w:rsidRPr="00675CAE">
        <w:rPr>
          <w:rFonts w:ascii="Arial" w:hAnsi="Arial" w:cs="Arial"/>
          <w:sz w:val="20"/>
        </w:rPr>
        <w:t>je</w:t>
      </w:r>
      <w:r w:rsidRPr="00675CAE">
        <w:rPr>
          <w:rStyle w:val="hps"/>
          <w:rFonts w:ascii="Arial" w:hAnsi="Arial" w:cs="Arial"/>
          <w:sz w:val="20"/>
        </w:rPr>
        <w:t xml:space="preserve">, predvsem za tiste, ki </w:t>
      </w:r>
      <w:r w:rsidRPr="00675CAE">
        <w:rPr>
          <w:rFonts w:ascii="Arial" w:hAnsi="Arial" w:cs="Arial"/>
          <w:sz w:val="20"/>
        </w:rPr>
        <w:t xml:space="preserve">so </w:t>
      </w:r>
      <w:r w:rsidRPr="00675CAE">
        <w:rPr>
          <w:rStyle w:val="hps"/>
          <w:rFonts w:ascii="Arial" w:hAnsi="Arial" w:cs="Arial"/>
          <w:sz w:val="20"/>
        </w:rPr>
        <w:t>poklicno</w:t>
      </w:r>
      <w:r w:rsidRPr="00675CAE">
        <w:rPr>
          <w:rFonts w:ascii="Arial" w:hAnsi="Arial" w:cs="Arial"/>
          <w:sz w:val="20"/>
        </w:rPr>
        <w:t xml:space="preserve"> </w:t>
      </w:r>
      <w:r w:rsidRPr="00675CAE">
        <w:rPr>
          <w:rStyle w:val="hps"/>
          <w:rFonts w:ascii="Arial" w:hAnsi="Arial" w:cs="Arial"/>
          <w:sz w:val="20"/>
        </w:rPr>
        <w:t>izpostavljeni</w:t>
      </w:r>
      <w:r w:rsidRPr="00675CAE">
        <w:rPr>
          <w:rFonts w:ascii="Arial" w:hAnsi="Arial" w:cs="Arial"/>
          <w:sz w:val="20"/>
        </w:rPr>
        <w:t xml:space="preserve"> delu s </w:t>
      </w:r>
      <w:r w:rsidRPr="00675CAE">
        <w:rPr>
          <w:rStyle w:val="hps"/>
          <w:rFonts w:ascii="Arial" w:hAnsi="Arial" w:cs="Arial"/>
          <w:sz w:val="20"/>
        </w:rPr>
        <w:t>prašiči;</w:t>
      </w:r>
      <w:r w:rsidRPr="00675CAE">
        <w:rPr>
          <w:rFonts w:ascii="Arial" w:hAnsi="Arial" w:cs="Arial"/>
          <w:sz w:val="20"/>
        </w:rPr>
        <w:t xml:space="preserve"> z neposrednim </w:t>
      </w:r>
      <w:r w:rsidRPr="00675CAE">
        <w:rPr>
          <w:rStyle w:val="hps"/>
          <w:rFonts w:ascii="Arial" w:hAnsi="Arial" w:cs="Arial"/>
          <w:sz w:val="20"/>
        </w:rPr>
        <w:t>ali posrednim stikom</w:t>
      </w:r>
      <w:r w:rsidRPr="00675CAE">
        <w:rPr>
          <w:rFonts w:ascii="Arial" w:hAnsi="Arial" w:cs="Arial"/>
          <w:sz w:val="20"/>
        </w:rPr>
        <w:t xml:space="preserve">, zato velja za potencialno zoonozo. </w:t>
      </w:r>
      <w:r w:rsidRPr="009B69C0">
        <w:rPr>
          <w:rFonts w:ascii="Arial" w:hAnsi="Arial" w:cs="Arial"/>
          <w:sz w:val="20"/>
        </w:rPr>
        <w:t xml:space="preserve">Dejavnik tveganja za okužbo z LA-MRSA je neposreden ali posreden stik z živalmi. Za okužbo z LA-MRSA so najpogosteje ogroženi veterinarji, mesarji, kmetje in drugi, ki prihajajo v stik z živalmi, predvsem s prašiči. Tako kot HA-MRSA se tudi CA-MRSA in LA-MRSA med ljudmi najpogosteje prenašata prek rok in predmetov. Po podatkih iz literature LA-MRSA s sekvenčnim tipom (ST) ST398 za zdrave ljudi niso škodljivi, ampak povzročajo predvsem kolonizacijo, problem pa se pojavi, v kolikor kolonizira rane in poškodovano kožo. Povzročajo lahko tudi različne okužbe, npr. okužbe kože, </w:t>
      </w:r>
      <w:proofErr w:type="spellStart"/>
      <w:r w:rsidRPr="009B69C0">
        <w:rPr>
          <w:rFonts w:ascii="Arial" w:hAnsi="Arial" w:cs="Arial"/>
          <w:sz w:val="20"/>
        </w:rPr>
        <w:t>bakteriemijo</w:t>
      </w:r>
      <w:proofErr w:type="spellEnd"/>
      <w:r w:rsidRPr="009B69C0">
        <w:rPr>
          <w:rFonts w:ascii="Arial" w:hAnsi="Arial" w:cs="Arial"/>
          <w:sz w:val="20"/>
        </w:rPr>
        <w:t xml:space="preserve">, pljučnico in </w:t>
      </w:r>
      <w:proofErr w:type="spellStart"/>
      <w:r w:rsidRPr="009B69C0">
        <w:rPr>
          <w:rFonts w:ascii="Arial" w:hAnsi="Arial" w:cs="Arial"/>
          <w:sz w:val="20"/>
        </w:rPr>
        <w:t>endokarditis</w:t>
      </w:r>
      <w:proofErr w:type="spellEnd"/>
      <w:r w:rsidRPr="009B69C0">
        <w:rPr>
          <w:rFonts w:ascii="Arial" w:hAnsi="Arial" w:cs="Arial"/>
          <w:sz w:val="20"/>
        </w:rPr>
        <w:t>. Po podatkih iz literature število okužb z LA-MRSA narašča predvsem na področjih, kjer je razvita živinoreja (3).</w:t>
      </w:r>
      <w:r w:rsidR="00D117A4" w:rsidRPr="00D117A4">
        <w:rPr>
          <w:rFonts w:ascii="Arial" w:hAnsi="Arial" w:cs="Arial"/>
          <w:sz w:val="20"/>
        </w:rPr>
        <w:t xml:space="preserve"> </w:t>
      </w:r>
      <w:r w:rsidR="00D117A4" w:rsidRPr="00675CAE">
        <w:rPr>
          <w:rFonts w:ascii="Arial" w:hAnsi="Arial" w:cs="Arial"/>
          <w:sz w:val="20"/>
        </w:rPr>
        <w:t xml:space="preserve">V okviru temeljne študije 2008 smo pri preiskavah vzorcev hlevskega prahu iz različnih rej prašičev izolirali 8 sevov LA-MRSA (ST398), ki so pripadali trem različnim </w:t>
      </w:r>
      <w:proofErr w:type="spellStart"/>
      <w:r w:rsidR="00D117A4" w:rsidRPr="00675CAE">
        <w:rPr>
          <w:rFonts w:ascii="Arial" w:hAnsi="Arial" w:cs="Arial"/>
          <w:sz w:val="20"/>
        </w:rPr>
        <w:t>spa</w:t>
      </w:r>
      <w:proofErr w:type="spellEnd"/>
      <w:r w:rsidR="00D117A4" w:rsidRPr="00675CAE">
        <w:rPr>
          <w:rFonts w:ascii="Arial" w:hAnsi="Arial" w:cs="Arial"/>
          <w:sz w:val="20"/>
        </w:rPr>
        <w:t xml:space="preserve"> tipom. Šest izolatov je pripadalo </w:t>
      </w:r>
      <w:proofErr w:type="spellStart"/>
      <w:r w:rsidR="00D117A4" w:rsidRPr="00675CAE">
        <w:rPr>
          <w:rFonts w:ascii="Arial" w:hAnsi="Arial" w:cs="Arial"/>
          <w:sz w:val="20"/>
        </w:rPr>
        <w:t>spa</w:t>
      </w:r>
      <w:proofErr w:type="spellEnd"/>
      <w:r w:rsidR="00D117A4" w:rsidRPr="00675CAE">
        <w:rPr>
          <w:rFonts w:ascii="Arial" w:hAnsi="Arial" w:cs="Arial"/>
          <w:sz w:val="20"/>
        </w:rPr>
        <w:t xml:space="preserve"> tipu t011, ki je najbolj pogost tudi v drugih državah EU. Ostala dva tipa t108 in t034 pa se pojavljata redkeje.</w:t>
      </w:r>
      <w:r w:rsidR="00D117A4">
        <w:rPr>
          <w:rFonts w:ascii="Arial" w:hAnsi="Arial" w:cs="Arial"/>
          <w:sz w:val="20"/>
        </w:rPr>
        <w:t xml:space="preserve"> V okviru različnih raziskav je bilo pri živalih v Sloveniji doslej ugotovljenih najmanj 10 različnih </w:t>
      </w:r>
      <w:proofErr w:type="spellStart"/>
      <w:r w:rsidR="00D117A4">
        <w:rPr>
          <w:rFonts w:ascii="Arial" w:hAnsi="Arial" w:cs="Arial"/>
          <w:sz w:val="20"/>
        </w:rPr>
        <w:t>spa</w:t>
      </w:r>
      <w:proofErr w:type="spellEnd"/>
      <w:r w:rsidR="00D117A4">
        <w:rPr>
          <w:rFonts w:ascii="Arial" w:hAnsi="Arial" w:cs="Arial"/>
          <w:sz w:val="20"/>
        </w:rPr>
        <w:t xml:space="preserve"> tipov, ki so večinoma pripadali ST398. Pri ljubiteljskih vrstah živali smo doslej MRSA ugotovili samo pri dveh mačkah, v obeh primerih pa je šlo za okužbo </w:t>
      </w:r>
      <w:proofErr w:type="spellStart"/>
      <w:r w:rsidR="00D117A4">
        <w:rPr>
          <w:rFonts w:ascii="Arial" w:hAnsi="Arial" w:cs="Arial"/>
          <w:sz w:val="20"/>
        </w:rPr>
        <w:t>spa</w:t>
      </w:r>
      <w:proofErr w:type="spellEnd"/>
      <w:r w:rsidR="00D117A4">
        <w:rPr>
          <w:rFonts w:ascii="Arial" w:hAnsi="Arial" w:cs="Arial"/>
          <w:sz w:val="20"/>
        </w:rPr>
        <w:t xml:space="preserve"> tipoma, ki so značilni za ljudi.</w:t>
      </w:r>
    </w:p>
    <w:p w14:paraId="3AAEB2DE" w14:textId="219C20F2" w:rsidR="00CE2144" w:rsidRPr="00675CAE" w:rsidRDefault="00CE2144" w:rsidP="00E47F68">
      <w:pPr>
        <w:autoSpaceDE w:val="0"/>
        <w:autoSpaceDN w:val="0"/>
        <w:adjustRightInd w:val="0"/>
        <w:rPr>
          <w:rFonts w:ascii="Arial" w:hAnsi="Arial" w:cs="Arial"/>
        </w:rPr>
      </w:pPr>
    </w:p>
    <w:p w14:paraId="5B10D227" w14:textId="77777777" w:rsidR="00CE2144" w:rsidRPr="00384D38" w:rsidRDefault="00CE2144" w:rsidP="00E47F68">
      <w:pPr>
        <w:pStyle w:val="HTML-oblikovano"/>
        <w:rPr>
          <w:rFonts w:ascii="Arial" w:hAnsi="Arial" w:cs="Arial"/>
          <w:sz w:val="16"/>
          <w:szCs w:val="16"/>
        </w:rPr>
      </w:pPr>
      <w:r w:rsidRPr="00384D38">
        <w:rPr>
          <w:rFonts w:ascii="Arial" w:hAnsi="Arial" w:cs="Arial"/>
          <w:sz w:val="16"/>
          <w:szCs w:val="16"/>
        </w:rPr>
        <w:t>Literatura:</w:t>
      </w:r>
    </w:p>
    <w:p w14:paraId="2F5B0466" w14:textId="77777777" w:rsidR="00CE2144" w:rsidRPr="00384D38" w:rsidRDefault="00CE2144" w:rsidP="00E47F68">
      <w:pPr>
        <w:pStyle w:val="HTML-oblikovano"/>
        <w:rPr>
          <w:rFonts w:ascii="Arial" w:hAnsi="Arial" w:cs="Arial"/>
          <w:sz w:val="16"/>
          <w:szCs w:val="16"/>
        </w:rPr>
      </w:pPr>
      <w:r w:rsidRPr="00384D38">
        <w:rPr>
          <w:rFonts w:ascii="Arial" w:hAnsi="Arial" w:cs="Arial"/>
          <w:sz w:val="16"/>
          <w:szCs w:val="16"/>
        </w:rPr>
        <w:t xml:space="preserve">1. Tomič V, Svetina Šorli P, </w:t>
      </w:r>
      <w:proofErr w:type="spellStart"/>
      <w:r w:rsidRPr="00384D38">
        <w:rPr>
          <w:rFonts w:ascii="Arial" w:hAnsi="Arial" w:cs="Arial"/>
          <w:sz w:val="16"/>
          <w:szCs w:val="16"/>
        </w:rPr>
        <w:t>Trinkaus</w:t>
      </w:r>
      <w:proofErr w:type="spellEnd"/>
      <w:r w:rsidRPr="00384D38">
        <w:rPr>
          <w:rFonts w:ascii="Arial" w:hAnsi="Arial" w:cs="Arial"/>
          <w:sz w:val="16"/>
          <w:szCs w:val="16"/>
        </w:rPr>
        <w:t xml:space="preserve"> D, Šorli J, </w:t>
      </w:r>
      <w:proofErr w:type="spellStart"/>
      <w:r w:rsidRPr="00384D38">
        <w:rPr>
          <w:rFonts w:ascii="Arial" w:hAnsi="Arial" w:cs="Arial"/>
          <w:sz w:val="16"/>
          <w:szCs w:val="16"/>
        </w:rPr>
        <w:t>Widmer</w:t>
      </w:r>
      <w:proofErr w:type="spellEnd"/>
      <w:r w:rsidRPr="00384D38">
        <w:rPr>
          <w:rFonts w:ascii="Arial" w:hAnsi="Arial" w:cs="Arial"/>
          <w:sz w:val="16"/>
          <w:szCs w:val="16"/>
        </w:rPr>
        <w:t xml:space="preserve"> A, Trampuž A. Uspešni nadzor bolnišničnega širjenja proti </w:t>
      </w:r>
      <w:proofErr w:type="spellStart"/>
      <w:r w:rsidRPr="00384D38">
        <w:rPr>
          <w:rFonts w:ascii="Arial" w:hAnsi="Arial" w:cs="Arial"/>
          <w:sz w:val="16"/>
          <w:szCs w:val="16"/>
        </w:rPr>
        <w:t>meticilinu</w:t>
      </w:r>
      <w:proofErr w:type="spellEnd"/>
      <w:r w:rsidRPr="00384D38">
        <w:rPr>
          <w:rFonts w:ascii="Arial" w:hAnsi="Arial" w:cs="Arial"/>
          <w:sz w:val="16"/>
          <w:szCs w:val="16"/>
        </w:rPr>
        <w:t xml:space="preserve"> odporne bakterije </w:t>
      </w:r>
      <w:proofErr w:type="spellStart"/>
      <w:r w:rsidRPr="00384D38">
        <w:rPr>
          <w:rFonts w:ascii="Arial" w:hAnsi="Arial" w:cs="Arial"/>
          <w:i/>
          <w:sz w:val="16"/>
          <w:szCs w:val="16"/>
        </w:rPr>
        <w:t>Staphyloccocus</w:t>
      </w:r>
      <w:proofErr w:type="spellEnd"/>
      <w:r w:rsidRPr="00384D38">
        <w:rPr>
          <w:rFonts w:ascii="Arial" w:hAnsi="Arial" w:cs="Arial"/>
          <w:i/>
          <w:sz w:val="16"/>
          <w:szCs w:val="16"/>
        </w:rPr>
        <w:t xml:space="preserve"> </w:t>
      </w:r>
      <w:proofErr w:type="spellStart"/>
      <w:r w:rsidRPr="00384D38">
        <w:rPr>
          <w:rFonts w:ascii="Arial" w:hAnsi="Arial" w:cs="Arial"/>
          <w:i/>
          <w:sz w:val="16"/>
          <w:szCs w:val="16"/>
        </w:rPr>
        <w:t>aureus</w:t>
      </w:r>
      <w:proofErr w:type="spellEnd"/>
      <w:r w:rsidRPr="00384D38">
        <w:rPr>
          <w:rFonts w:ascii="Arial" w:hAnsi="Arial" w:cs="Arial"/>
          <w:i/>
          <w:sz w:val="16"/>
          <w:szCs w:val="16"/>
        </w:rPr>
        <w:t xml:space="preserve"> </w:t>
      </w:r>
      <w:r w:rsidRPr="00384D38">
        <w:rPr>
          <w:rFonts w:ascii="Arial" w:hAnsi="Arial" w:cs="Arial"/>
          <w:sz w:val="16"/>
          <w:szCs w:val="16"/>
        </w:rPr>
        <w:t xml:space="preserve">(MRSA). Zdrav </w:t>
      </w:r>
      <w:proofErr w:type="spellStart"/>
      <w:r w:rsidRPr="00384D38">
        <w:rPr>
          <w:rFonts w:ascii="Arial" w:hAnsi="Arial" w:cs="Arial"/>
          <w:sz w:val="16"/>
          <w:szCs w:val="16"/>
        </w:rPr>
        <w:t>vestn</w:t>
      </w:r>
      <w:proofErr w:type="spellEnd"/>
      <w:r w:rsidRPr="00384D38">
        <w:rPr>
          <w:rFonts w:ascii="Arial" w:hAnsi="Arial" w:cs="Arial"/>
          <w:sz w:val="16"/>
          <w:szCs w:val="16"/>
        </w:rPr>
        <w:t xml:space="preserve"> 2003; 72: 665–9.</w:t>
      </w:r>
    </w:p>
    <w:p w14:paraId="51C49BEA" w14:textId="77777777" w:rsidR="00CE2144" w:rsidRPr="00384D38" w:rsidRDefault="00CE2144" w:rsidP="00E47F68">
      <w:pPr>
        <w:pStyle w:val="HTML-oblikovano"/>
        <w:rPr>
          <w:rFonts w:ascii="Arial" w:hAnsi="Arial" w:cs="Arial"/>
          <w:sz w:val="16"/>
          <w:szCs w:val="16"/>
        </w:rPr>
      </w:pPr>
      <w:r w:rsidRPr="00384D38">
        <w:rPr>
          <w:rFonts w:ascii="Arial" w:hAnsi="Arial" w:cs="Arial"/>
          <w:sz w:val="16"/>
          <w:szCs w:val="16"/>
        </w:rPr>
        <w:t xml:space="preserve">2. Bremec M, </w:t>
      </w:r>
      <w:proofErr w:type="spellStart"/>
      <w:r w:rsidRPr="00384D38">
        <w:rPr>
          <w:rFonts w:ascii="Arial" w:hAnsi="Arial" w:cs="Arial"/>
          <w:sz w:val="16"/>
          <w:szCs w:val="16"/>
        </w:rPr>
        <w:t>Gubina</w:t>
      </w:r>
      <w:proofErr w:type="spellEnd"/>
      <w:r w:rsidRPr="00384D38">
        <w:rPr>
          <w:rFonts w:ascii="Arial" w:hAnsi="Arial" w:cs="Arial"/>
          <w:sz w:val="16"/>
          <w:szCs w:val="16"/>
        </w:rPr>
        <w:t xml:space="preserve"> M. </w:t>
      </w:r>
      <w:proofErr w:type="spellStart"/>
      <w:r w:rsidRPr="00384D38">
        <w:rPr>
          <w:rFonts w:ascii="Arial" w:hAnsi="Arial" w:cs="Arial"/>
          <w:sz w:val="16"/>
          <w:szCs w:val="16"/>
        </w:rPr>
        <w:t>Zunajbolnišnični</w:t>
      </w:r>
      <w:proofErr w:type="spellEnd"/>
      <w:r w:rsidRPr="00384D38">
        <w:rPr>
          <w:rFonts w:ascii="Arial" w:hAnsi="Arial" w:cs="Arial"/>
          <w:sz w:val="16"/>
          <w:szCs w:val="16"/>
        </w:rPr>
        <w:t xml:space="preserve">, proti </w:t>
      </w:r>
      <w:proofErr w:type="spellStart"/>
      <w:r w:rsidRPr="00384D38">
        <w:rPr>
          <w:rFonts w:ascii="Arial" w:hAnsi="Arial" w:cs="Arial"/>
          <w:sz w:val="16"/>
          <w:szCs w:val="16"/>
        </w:rPr>
        <w:t>meticilinu</w:t>
      </w:r>
      <w:proofErr w:type="spellEnd"/>
      <w:r w:rsidRPr="00384D38">
        <w:rPr>
          <w:rFonts w:ascii="Arial" w:hAnsi="Arial" w:cs="Arial"/>
          <w:sz w:val="16"/>
          <w:szCs w:val="16"/>
        </w:rPr>
        <w:t xml:space="preserve"> odporni sevi </w:t>
      </w:r>
      <w:proofErr w:type="spellStart"/>
      <w:r w:rsidRPr="00384D38">
        <w:rPr>
          <w:rFonts w:ascii="Arial" w:hAnsi="Arial" w:cs="Arial"/>
          <w:i/>
          <w:sz w:val="16"/>
          <w:szCs w:val="16"/>
        </w:rPr>
        <w:t>Staphylococus</w:t>
      </w:r>
      <w:proofErr w:type="spellEnd"/>
      <w:r w:rsidRPr="00384D38">
        <w:rPr>
          <w:rFonts w:ascii="Arial" w:hAnsi="Arial" w:cs="Arial"/>
          <w:i/>
          <w:sz w:val="16"/>
          <w:szCs w:val="16"/>
        </w:rPr>
        <w:t xml:space="preserve"> </w:t>
      </w:r>
      <w:proofErr w:type="spellStart"/>
      <w:r w:rsidRPr="00384D38">
        <w:rPr>
          <w:rFonts w:ascii="Arial" w:hAnsi="Arial" w:cs="Arial"/>
          <w:i/>
          <w:sz w:val="16"/>
          <w:szCs w:val="16"/>
        </w:rPr>
        <w:t>aureus</w:t>
      </w:r>
      <w:proofErr w:type="spellEnd"/>
      <w:r w:rsidRPr="00384D38">
        <w:rPr>
          <w:rFonts w:ascii="Arial" w:hAnsi="Arial" w:cs="Arial"/>
          <w:sz w:val="16"/>
          <w:szCs w:val="16"/>
        </w:rPr>
        <w:t xml:space="preserve">.  Zdrav </w:t>
      </w:r>
      <w:proofErr w:type="spellStart"/>
      <w:r w:rsidRPr="00384D38">
        <w:rPr>
          <w:rFonts w:ascii="Arial" w:hAnsi="Arial" w:cs="Arial"/>
          <w:sz w:val="16"/>
          <w:szCs w:val="16"/>
        </w:rPr>
        <w:t>Vestn</w:t>
      </w:r>
      <w:proofErr w:type="spellEnd"/>
      <w:r w:rsidRPr="00384D38">
        <w:rPr>
          <w:rFonts w:ascii="Arial" w:hAnsi="Arial" w:cs="Arial"/>
          <w:sz w:val="16"/>
          <w:szCs w:val="16"/>
        </w:rPr>
        <w:t xml:space="preserve"> 2007; 76: 251–5.</w:t>
      </w:r>
    </w:p>
    <w:p w14:paraId="7E9E3832" w14:textId="77777777" w:rsidR="00CE2144" w:rsidRDefault="00CE2144" w:rsidP="00E47F68">
      <w:pPr>
        <w:pStyle w:val="HTML-oblikovano"/>
        <w:rPr>
          <w:rFonts w:ascii="Arial" w:hAnsi="Arial" w:cs="Arial"/>
          <w:sz w:val="16"/>
          <w:szCs w:val="16"/>
        </w:rPr>
      </w:pPr>
      <w:r w:rsidRPr="00384D38">
        <w:rPr>
          <w:rFonts w:ascii="Arial" w:hAnsi="Arial" w:cs="Arial"/>
          <w:sz w:val="16"/>
          <w:szCs w:val="16"/>
        </w:rPr>
        <w:t xml:space="preserve">3. </w:t>
      </w:r>
      <w:proofErr w:type="spellStart"/>
      <w:r w:rsidRPr="00384D38">
        <w:rPr>
          <w:rFonts w:ascii="Arial" w:hAnsi="Arial" w:cs="Arial"/>
          <w:sz w:val="16"/>
          <w:szCs w:val="16"/>
        </w:rPr>
        <w:t>Verkade</w:t>
      </w:r>
      <w:proofErr w:type="spellEnd"/>
      <w:r w:rsidRPr="00384D38">
        <w:rPr>
          <w:rFonts w:ascii="Arial" w:hAnsi="Arial" w:cs="Arial"/>
          <w:sz w:val="16"/>
          <w:szCs w:val="16"/>
        </w:rPr>
        <w:t xml:space="preserve"> E, Bosch T, </w:t>
      </w:r>
      <w:proofErr w:type="spellStart"/>
      <w:r w:rsidRPr="00384D38">
        <w:rPr>
          <w:rFonts w:ascii="Arial" w:hAnsi="Arial" w:cs="Arial"/>
          <w:sz w:val="16"/>
          <w:szCs w:val="16"/>
        </w:rPr>
        <w:t>Hendriks</w:t>
      </w:r>
      <w:proofErr w:type="spellEnd"/>
      <w:r w:rsidRPr="00384D38">
        <w:rPr>
          <w:rFonts w:ascii="Arial" w:hAnsi="Arial" w:cs="Arial"/>
          <w:sz w:val="16"/>
          <w:szCs w:val="16"/>
        </w:rPr>
        <w:t xml:space="preserve"> Y, </w:t>
      </w:r>
      <w:proofErr w:type="spellStart"/>
      <w:r w:rsidRPr="00384D38">
        <w:rPr>
          <w:rFonts w:ascii="Arial" w:hAnsi="Arial" w:cs="Arial"/>
          <w:sz w:val="16"/>
          <w:szCs w:val="16"/>
        </w:rPr>
        <w:t>Kluytmans</w:t>
      </w:r>
      <w:proofErr w:type="spellEnd"/>
      <w:r w:rsidRPr="00384D38">
        <w:rPr>
          <w:rFonts w:ascii="Arial" w:hAnsi="Arial" w:cs="Arial"/>
          <w:sz w:val="16"/>
          <w:szCs w:val="16"/>
        </w:rPr>
        <w:t xml:space="preserve"> </w:t>
      </w:r>
      <w:proofErr w:type="spellStart"/>
      <w:r w:rsidRPr="00384D38">
        <w:rPr>
          <w:rFonts w:ascii="Arial" w:hAnsi="Arial" w:cs="Arial"/>
          <w:sz w:val="16"/>
          <w:szCs w:val="16"/>
        </w:rPr>
        <w:t>J.Outbreak</w:t>
      </w:r>
      <w:proofErr w:type="spellEnd"/>
      <w:r w:rsidRPr="00384D38">
        <w:rPr>
          <w:rFonts w:ascii="Arial" w:hAnsi="Arial" w:cs="Arial"/>
          <w:sz w:val="16"/>
          <w:szCs w:val="16"/>
        </w:rPr>
        <w:t xml:space="preserve"> </w:t>
      </w:r>
      <w:proofErr w:type="spellStart"/>
      <w:r w:rsidRPr="00384D38">
        <w:rPr>
          <w:rFonts w:ascii="Arial" w:hAnsi="Arial" w:cs="Arial"/>
          <w:sz w:val="16"/>
          <w:szCs w:val="16"/>
        </w:rPr>
        <w:t>of</w:t>
      </w:r>
      <w:proofErr w:type="spellEnd"/>
      <w:r w:rsidRPr="00384D38">
        <w:rPr>
          <w:rFonts w:ascii="Arial" w:hAnsi="Arial" w:cs="Arial"/>
          <w:sz w:val="16"/>
          <w:szCs w:val="16"/>
        </w:rPr>
        <w:t xml:space="preserve"> </w:t>
      </w:r>
      <w:proofErr w:type="spellStart"/>
      <w:r w:rsidRPr="00384D38">
        <w:rPr>
          <w:rFonts w:ascii="Arial" w:hAnsi="Arial" w:cs="Arial"/>
          <w:sz w:val="16"/>
          <w:szCs w:val="16"/>
        </w:rPr>
        <w:t>methicillin</w:t>
      </w:r>
      <w:proofErr w:type="spellEnd"/>
      <w:r w:rsidRPr="00384D38">
        <w:rPr>
          <w:rFonts w:ascii="Arial" w:hAnsi="Arial" w:cs="Arial"/>
          <w:sz w:val="16"/>
          <w:szCs w:val="16"/>
        </w:rPr>
        <w:t xml:space="preserve">- </w:t>
      </w:r>
      <w:proofErr w:type="spellStart"/>
      <w:r w:rsidRPr="00384D38">
        <w:rPr>
          <w:rFonts w:ascii="Arial" w:hAnsi="Arial" w:cs="Arial"/>
          <w:sz w:val="16"/>
          <w:szCs w:val="16"/>
        </w:rPr>
        <w:t>resistant</w:t>
      </w:r>
      <w:proofErr w:type="spellEnd"/>
      <w:r w:rsidRPr="00384D38">
        <w:rPr>
          <w:rFonts w:ascii="Arial" w:hAnsi="Arial" w:cs="Arial"/>
          <w:sz w:val="16"/>
          <w:szCs w:val="16"/>
        </w:rPr>
        <w:t xml:space="preserve"> </w:t>
      </w:r>
      <w:proofErr w:type="spellStart"/>
      <w:r w:rsidRPr="00384D38">
        <w:rPr>
          <w:rFonts w:ascii="Arial" w:hAnsi="Arial" w:cs="Arial"/>
          <w:i/>
          <w:sz w:val="16"/>
          <w:szCs w:val="16"/>
        </w:rPr>
        <w:t>Staphylococcus</w:t>
      </w:r>
      <w:proofErr w:type="spellEnd"/>
      <w:r w:rsidRPr="00384D38">
        <w:rPr>
          <w:rFonts w:ascii="Arial" w:hAnsi="Arial" w:cs="Arial"/>
          <w:i/>
          <w:sz w:val="16"/>
          <w:szCs w:val="16"/>
        </w:rPr>
        <w:t xml:space="preserve"> </w:t>
      </w:r>
      <w:proofErr w:type="spellStart"/>
      <w:r w:rsidRPr="00384D38">
        <w:rPr>
          <w:rFonts w:ascii="Arial" w:hAnsi="Arial" w:cs="Arial"/>
          <w:i/>
          <w:sz w:val="16"/>
          <w:szCs w:val="16"/>
        </w:rPr>
        <w:t>aureus</w:t>
      </w:r>
      <w:proofErr w:type="spellEnd"/>
      <w:r w:rsidRPr="00384D38">
        <w:rPr>
          <w:rFonts w:ascii="Arial" w:hAnsi="Arial" w:cs="Arial"/>
          <w:sz w:val="16"/>
          <w:szCs w:val="16"/>
        </w:rPr>
        <w:t xml:space="preserve"> ST398 in a </w:t>
      </w:r>
      <w:proofErr w:type="spellStart"/>
      <w:r w:rsidRPr="00384D38">
        <w:rPr>
          <w:rFonts w:ascii="Arial" w:hAnsi="Arial" w:cs="Arial"/>
          <w:sz w:val="16"/>
          <w:szCs w:val="16"/>
        </w:rPr>
        <w:t>Dutch</w:t>
      </w:r>
      <w:proofErr w:type="spellEnd"/>
      <w:r w:rsidRPr="00384D38">
        <w:rPr>
          <w:rFonts w:ascii="Arial" w:hAnsi="Arial" w:cs="Arial"/>
          <w:sz w:val="16"/>
          <w:szCs w:val="16"/>
        </w:rPr>
        <w:t xml:space="preserve"> </w:t>
      </w:r>
      <w:proofErr w:type="spellStart"/>
      <w:r w:rsidRPr="00384D38">
        <w:rPr>
          <w:rFonts w:ascii="Arial" w:hAnsi="Arial" w:cs="Arial"/>
          <w:sz w:val="16"/>
          <w:szCs w:val="16"/>
        </w:rPr>
        <w:t>nursing</w:t>
      </w:r>
      <w:proofErr w:type="spellEnd"/>
      <w:r w:rsidRPr="00384D38">
        <w:rPr>
          <w:rFonts w:ascii="Arial" w:hAnsi="Arial" w:cs="Arial"/>
          <w:sz w:val="16"/>
          <w:szCs w:val="16"/>
        </w:rPr>
        <w:t xml:space="preserve"> home.</w:t>
      </w:r>
    </w:p>
    <w:p w14:paraId="682E3FD8" w14:textId="77777777" w:rsidR="006854D5" w:rsidRDefault="006854D5" w:rsidP="00E47F68">
      <w:pPr>
        <w:pStyle w:val="HTML-oblikovano"/>
        <w:rPr>
          <w:rFonts w:ascii="Arial" w:hAnsi="Arial" w:cs="Arial"/>
          <w:sz w:val="16"/>
          <w:szCs w:val="16"/>
        </w:rPr>
      </w:pPr>
    </w:p>
    <w:p w14:paraId="51542CD7" w14:textId="77777777" w:rsidR="006854D5" w:rsidRDefault="006854D5" w:rsidP="00E47F68">
      <w:pPr>
        <w:pStyle w:val="HTML-oblikovano"/>
        <w:rPr>
          <w:rFonts w:ascii="Arial" w:hAnsi="Arial" w:cs="Arial"/>
          <w:sz w:val="16"/>
          <w:szCs w:val="16"/>
        </w:rPr>
      </w:pPr>
    </w:p>
    <w:p w14:paraId="38909609" w14:textId="77777777" w:rsidR="00633575" w:rsidRPr="00384D38" w:rsidRDefault="00633575" w:rsidP="00E47F68">
      <w:pPr>
        <w:pStyle w:val="HTML-oblikovano"/>
        <w:rPr>
          <w:rFonts w:ascii="Arial" w:hAnsi="Arial" w:cs="Arial"/>
          <w:sz w:val="16"/>
          <w:szCs w:val="16"/>
        </w:rPr>
      </w:pPr>
    </w:p>
    <w:p w14:paraId="38031C1E" w14:textId="374E989C" w:rsidR="00CE2144" w:rsidRDefault="00152804"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Pr>
          <w:rFonts w:ascii="Arial" w:hAnsi="Arial" w:cs="Arial"/>
          <w:b/>
          <w:bCs/>
          <w:noProof/>
          <w:sz w:val="20"/>
        </w:rPr>
        <mc:AlternateContent>
          <mc:Choice Requires="wps">
            <w:drawing>
              <wp:anchor distT="0" distB="0" distL="114300" distR="114300" simplePos="0" relativeHeight="251972608" behindDoc="0" locked="0" layoutInCell="1" allowOverlap="1" wp14:anchorId="5D417176" wp14:editId="3A0C81E5">
                <wp:simplePos x="0" y="0"/>
                <wp:positionH relativeFrom="margin">
                  <wp:posOffset>0</wp:posOffset>
                </wp:positionH>
                <wp:positionV relativeFrom="paragraph">
                  <wp:posOffset>0</wp:posOffset>
                </wp:positionV>
                <wp:extent cx="5743575" cy="238125"/>
                <wp:effectExtent l="0" t="0" r="28575" b="28575"/>
                <wp:wrapNone/>
                <wp:docPr id="210" name="Polje z besedilom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596DC5FB"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63510C37"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17176" id="Polje z besedilom 210" o:spid="_x0000_s1115" type="#_x0000_t202" alt="&quot;&quot;" style="position:absolute;margin-left:0;margin-top:0;width:452.25pt;height:18.7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" fillcolor="#f2f2f2 [3052]" strokecolor="window" strokeweight=".5pt">
                <v:textbox>
                  <w:txbxContent>
                    <w:p w14:paraId="596DC5FB"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63510C37"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35A715EF" w14:textId="7A87012B" w:rsidR="004035C1" w:rsidRDefault="004035C1"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p>
    <w:p w14:paraId="0161F6A6" w14:textId="77777777" w:rsidR="005536D7" w:rsidRDefault="005536D7"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33EEF454" w14:textId="77777777" w:rsidR="00251A7C" w:rsidRPr="002256CB" w:rsidRDefault="00251A7C"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2256CB">
        <w:rPr>
          <w:rFonts w:ascii="Arial" w:hAnsi="Arial" w:cs="Arial"/>
          <w:sz w:val="20"/>
          <w:szCs w:val="20"/>
          <w:u w:val="single"/>
        </w:rPr>
        <w:t>1. ZGODOVINA BOLEZNI OZIROMA OKUŽBE V SLOVENIJI</w:t>
      </w:r>
    </w:p>
    <w:p w14:paraId="0A436A51" w14:textId="186F9773" w:rsidR="002F556D" w:rsidRPr="002256CB" w:rsidRDefault="00251A7C" w:rsidP="005E5BB5">
      <w:pPr>
        <w:shd w:val="clear" w:color="auto" w:fill="FFFFFF"/>
        <w:rPr>
          <w:rFonts w:ascii="Arial" w:hAnsi="Arial" w:cs="Arial"/>
          <w:sz w:val="20"/>
          <w:szCs w:val="20"/>
        </w:rPr>
      </w:pPr>
      <w:r w:rsidRPr="002256CB">
        <w:rPr>
          <w:rFonts w:ascii="Arial" w:hAnsi="Arial" w:cs="Arial"/>
          <w:sz w:val="20"/>
          <w:szCs w:val="20"/>
        </w:rPr>
        <w:t>V Sloveniji smo julija in avgusta 2004 zabeležili izbruh furunkuloze med igralci športne ekipe, povzročen z PVL (</w:t>
      </w:r>
      <w:proofErr w:type="spellStart"/>
      <w:r w:rsidRPr="002256CB">
        <w:rPr>
          <w:rFonts w:ascii="Arial" w:hAnsi="Arial" w:cs="Arial"/>
          <w:sz w:val="20"/>
          <w:szCs w:val="20"/>
        </w:rPr>
        <w:t>Panton</w:t>
      </w:r>
      <w:proofErr w:type="spellEnd"/>
      <w:r w:rsidRPr="002256CB">
        <w:rPr>
          <w:rFonts w:ascii="Arial" w:hAnsi="Arial" w:cs="Arial"/>
          <w:sz w:val="20"/>
          <w:szCs w:val="20"/>
        </w:rPr>
        <w:t xml:space="preserve"> Valentin </w:t>
      </w:r>
      <w:proofErr w:type="spellStart"/>
      <w:r w:rsidRPr="002256CB">
        <w:rPr>
          <w:rFonts w:ascii="Arial" w:hAnsi="Arial" w:cs="Arial"/>
          <w:sz w:val="20"/>
          <w:szCs w:val="20"/>
        </w:rPr>
        <w:t>levkocidin</w:t>
      </w:r>
      <w:proofErr w:type="spellEnd"/>
      <w:r w:rsidRPr="002256CB">
        <w:rPr>
          <w:rFonts w:ascii="Arial" w:hAnsi="Arial" w:cs="Arial"/>
          <w:sz w:val="20"/>
          <w:szCs w:val="20"/>
        </w:rPr>
        <w:t xml:space="preserve">) pozitivnim MRSA. Zbolelo je 14 od 27 izpostavljenih oseb (12 igralcev ekipe, klubski maser in igralec mladinske ekipe). Pri enajstih zbolelih so iz brisov ran osamili MRSA, ki so bili odporni proti </w:t>
      </w:r>
      <w:proofErr w:type="spellStart"/>
      <w:r w:rsidRPr="002256CB">
        <w:rPr>
          <w:rFonts w:ascii="Arial" w:hAnsi="Arial" w:cs="Arial"/>
          <w:sz w:val="20"/>
          <w:szCs w:val="20"/>
        </w:rPr>
        <w:t>betalaktamskim</w:t>
      </w:r>
      <w:proofErr w:type="spellEnd"/>
      <w:r w:rsidRPr="002256CB">
        <w:rPr>
          <w:rFonts w:ascii="Arial" w:hAnsi="Arial" w:cs="Arial"/>
          <w:sz w:val="20"/>
          <w:szCs w:val="20"/>
        </w:rPr>
        <w:t xml:space="preserve"> antibiotikom in </w:t>
      </w:r>
      <w:proofErr w:type="spellStart"/>
      <w:r w:rsidRPr="002256CB">
        <w:rPr>
          <w:rFonts w:ascii="Arial" w:hAnsi="Arial" w:cs="Arial"/>
          <w:sz w:val="20"/>
          <w:szCs w:val="20"/>
        </w:rPr>
        <w:t>gentamicinu</w:t>
      </w:r>
      <w:proofErr w:type="spellEnd"/>
      <w:r w:rsidRPr="002256CB">
        <w:rPr>
          <w:rFonts w:ascii="Arial" w:hAnsi="Arial" w:cs="Arial"/>
          <w:sz w:val="20"/>
          <w:szCs w:val="20"/>
        </w:rPr>
        <w:t xml:space="preserve"> ter pripadali tipu</w:t>
      </w:r>
      <w:r w:rsidRPr="002256CB">
        <w:rPr>
          <w:rFonts w:ascii="Arial" w:hAnsi="Arial" w:cs="Arial"/>
          <w:i/>
          <w:iCs/>
          <w:sz w:val="20"/>
          <w:szCs w:val="20"/>
        </w:rPr>
        <w:t xml:space="preserve"> </w:t>
      </w:r>
      <w:proofErr w:type="spellStart"/>
      <w:r w:rsidRPr="002256CB">
        <w:rPr>
          <w:rFonts w:ascii="Arial" w:hAnsi="Arial" w:cs="Arial"/>
          <w:i/>
          <w:iCs/>
          <w:sz w:val="20"/>
          <w:szCs w:val="20"/>
        </w:rPr>
        <w:t>spa</w:t>
      </w:r>
      <w:proofErr w:type="spellEnd"/>
      <w:r w:rsidRPr="002256CB">
        <w:rPr>
          <w:rFonts w:ascii="Arial" w:hAnsi="Arial" w:cs="Arial"/>
          <w:i/>
          <w:iCs/>
          <w:sz w:val="20"/>
          <w:szCs w:val="20"/>
        </w:rPr>
        <w:t xml:space="preserve"> </w:t>
      </w:r>
      <w:r w:rsidRPr="002256CB">
        <w:rPr>
          <w:rFonts w:ascii="Arial" w:hAnsi="Arial" w:cs="Arial"/>
          <w:sz w:val="20"/>
          <w:szCs w:val="20"/>
        </w:rPr>
        <w:t xml:space="preserve">t002 (sekvenčni tip ST5,  </w:t>
      </w:r>
      <w:bookmarkStart w:id="118" w:name="OLE_LINK12"/>
      <w:bookmarkStart w:id="119" w:name="OLE_LINK13"/>
      <w:proofErr w:type="spellStart"/>
      <w:r w:rsidRPr="002256CB">
        <w:rPr>
          <w:rFonts w:ascii="Arial" w:hAnsi="Arial" w:cs="Arial"/>
          <w:sz w:val="20"/>
          <w:szCs w:val="20"/>
        </w:rPr>
        <w:t>SCC</w:t>
      </w:r>
      <w:r w:rsidRPr="002256CB">
        <w:rPr>
          <w:rFonts w:ascii="Arial" w:hAnsi="Arial" w:cs="Arial"/>
          <w:i/>
          <w:iCs/>
          <w:sz w:val="20"/>
          <w:szCs w:val="20"/>
        </w:rPr>
        <w:t>mec</w:t>
      </w:r>
      <w:proofErr w:type="spellEnd"/>
      <w:r w:rsidRPr="002256CB">
        <w:rPr>
          <w:rFonts w:ascii="Arial" w:hAnsi="Arial" w:cs="Arial"/>
          <w:sz w:val="20"/>
          <w:szCs w:val="20"/>
        </w:rPr>
        <w:t xml:space="preserve"> I</w:t>
      </w:r>
      <w:bookmarkEnd w:id="118"/>
      <w:bookmarkEnd w:id="119"/>
      <w:r w:rsidRPr="002256CB">
        <w:rPr>
          <w:rFonts w:ascii="Arial" w:hAnsi="Arial" w:cs="Arial"/>
          <w:sz w:val="20"/>
          <w:szCs w:val="20"/>
        </w:rPr>
        <w:t>) ter tipu</w:t>
      </w:r>
      <w:r w:rsidRPr="002256CB">
        <w:rPr>
          <w:rFonts w:ascii="Arial" w:hAnsi="Arial" w:cs="Arial"/>
          <w:i/>
          <w:iCs/>
          <w:sz w:val="20"/>
          <w:szCs w:val="20"/>
        </w:rPr>
        <w:t xml:space="preserve"> </w:t>
      </w:r>
      <w:proofErr w:type="spellStart"/>
      <w:r w:rsidRPr="002256CB">
        <w:rPr>
          <w:rFonts w:ascii="Arial" w:hAnsi="Arial" w:cs="Arial"/>
          <w:i/>
          <w:iCs/>
          <w:sz w:val="20"/>
          <w:szCs w:val="20"/>
        </w:rPr>
        <w:t>spa</w:t>
      </w:r>
      <w:proofErr w:type="spellEnd"/>
      <w:r w:rsidRPr="002256CB">
        <w:rPr>
          <w:rFonts w:ascii="Arial" w:hAnsi="Arial" w:cs="Arial"/>
          <w:i/>
          <w:iCs/>
          <w:sz w:val="20"/>
          <w:szCs w:val="20"/>
        </w:rPr>
        <w:t xml:space="preserve"> </w:t>
      </w:r>
      <w:r w:rsidRPr="002256CB">
        <w:rPr>
          <w:rFonts w:ascii="Arial" w:hAnsi="Arial" w:cs="Arial"/>
          <w:sz w:val="20"/>
          <w:szCs w:val="20"/>
        </w:rPr>
        <w:t xml:space="preserve">t454 (sekvenčni tip ST152, </w:t>
      </w:r>
      <w:proofErr w:type="spellStart"/>
      <w:r w:rsidRPr="002256CB">
        <w:rPr>
          <w:rFonts w:ascii="Arial" w:hAnsi="Arial" w:cs="Arial"/>
          <w:sz w:val="20"/>
          <w:szCs w:val="20"/>
        </w:rPr>
        <w:t>SCC</w:t>
      </w:r>
      <w:r w:rsidRPr="002256CB">
        <w:rPr>
          <w:rFonts w:ascii="Arial" w:hAnsi="Arial" w:cs="Arial"/>
          <w:i/>
          <w:iCs/>
          <w:sz w:val="20"/>
          <w:szCs w:val="20"/>
        </w:rPr>
        <w:t>mec</w:t>
      </w:r>
      <w:proofErr w:type="spellEnd"/>
      <w:r w:rsidRPr="002256CB">
        <w:rPr>
          <w:rFonts w:ascii="Arial" w:hAnsi="Arial" w:cs="Arial"/>
          <w:sz w:val="20"/>
          <w:szCs w:val="20"/>
        </w:rPr>
        <w:t xml:space="preserve"> I) (1). Okužba se je najverjetneje širila s tesnimi stiki med igralci, zaradi souporabe športne opreme in predmetov za osebno higieno ali med masažo (1, 2). Dermotova je s sodelavci opisala izbruh bakterije CA-MRSA med štirimi bolnicami, ki so bile v letu 2003 in letu 2004 hospitalizirane v bolnišnici. Pri vseh štirih sevih CA-MRSA so dokazali </w:t>
      </w:r>
      <w:proofErr w:type="spellStart"/>
      <w:r w:rsidRPr="002256CB">
        <w:rPr>
          <w:rFonts w:ascii="Arial" w:hAnsi="Arial" w:cs="Arial"/>
          <w:sz w:val="20"/>
          <w:szCs w:val="20"/>
        </w:rPr>
        <w:t>SCC</w:t>
      </w:r>
      <w:r w:rsidRPr="002256CB">
        <w:rPr>
          <w:rFonts w:ascii="Arial" w:hAnsi="Arial" w:cs="Arial"/>
          <w:i/>
          <w:iCs/>
          <w:sz w:val="20"/>
          <w:szCs w:val="20"/>
        </w:rPr>
        <w:t>mec</w:t>
      </w:r>
      <w:proofErr w:type="spellEnd"/>
      <w:r w:rsidRPr="002256CB">
        <w:rPr>
          <w:rFonts w:ascii="Arial" w:hAnsi="Arial" w:cs="Arial"/>
          <w:sz w:val="20"/>
          <w:szCs w:val="20"/>
        </w:rPr>
        <w:t xml:space="preserve"> IV, </w:t>
      </w:r>
      <w:proofErr w:type="spellStart"/>
      <w:r w:rsidRPr="002256CB">
        <w:rPr>
          <w:rFonts w:ascii="Arial" w:hAnsi="Arial" w:cs="Arial"/>
          <w:sz w:val="20"/>
          <w:szCs w:val="20"/>
        </w:rPr>
        <w:t>eksfoliativni</w:t>
      </w:r>
      <w:proofErr w:type="spellEnd"/>
      <w:r w:rsidRPr="002256CB">
        <w:rPr>
          <w:rFonts w:ascii="Arial" w:hAnsi="Arial" w:cs="Arial"/>
          <w:sz w:val="20"/>
          <w:szCs w:val="20"/>
        </w:rPr>
        <w:t xml:space="preserve"> toksin tipa D in </w:t>
      </w:r>
      <w:proofErr w:type="spellStart"/>
      <w:r w:rsidRPr="002256CB">
        <w:rPr>
          <w:rFonts w:ascii="Arial" w:hAnsi="Arial" w:cs="Arial"/>
          <w:sz w:val="20"/>
          <w:szCs w:val="20"/>
        </w:rPr>
        <w:t>levkocidin</w:t>
      </w:r>
      <w:proofErr w:type="spellEnd"/>
      <w:r w:rsidRPr="002256CB">
        <w:rPr>
          <w:rFonts w:ascii="Arial" w:hAnsi="Arial" w:cs="Arial"/>
          <w:sz w:val="20"/>
          <w:szCs w:val="20"/>
        </w:rPr>
        <w:t xml:space="preserve"> PVL. Sevi so pripadali tipu</w:t>
      </w:r>
      <w:r w:rsidRPr="002256CB">
        <w:rPr>
          <w:rFonts w:ascii="Arial" w:hAnsi="Arial" w:cs="Arial"/>
          <w:i/>
          <w:iCs/>
          <w:sz w:val="20"/>
          <w:szCs w:val="20"/>
        </w:rPr>
        <w:t xml:space="preserve"> </w:t>
      </w:r>
      <w:proofErr w:type="spellStart"/>
      <w:r w:rsidRPr="002256CB">
        <w:rPr>
          <w:rFonts w:ascii="Arial" w:hAnsi="Arial" w:cs="Arial"/>
          <w:i/>
          <w:iCs/>
          <w:sz w:val="20"/>
          <w:szCs w:val="20"/>
        </w:rPr>
        <w:t>spa</w:t>
      </w:r>
      <w:proofErr w:type="spellEnd"/>
      <w:r w:rsidRPr="002256CB">
        <w:rPr>
          <w:rFonts w:ascii="Arial" w:hAnsi="Arial" w:cs="Arial"/>
          <w:sz w:val="20"/>
          <w:szCs w:val="20"/>
        </w:rPr>
        <w:t xml:space="preserve"> t044 (sekvenčni tip ST80) (3). Po podatkih iz literature po svetu kroži več kot 20 genetsko različnih linij CA-MRSA (4). V Evropi glede na spreminjajočo epidemiološko situacijo v posameznih državah prevladujeta evropski klon (ST80) in klon </w:t>
      </w:r>
      <w:proofErr w:type="spellStart"/>
      <w:r w:rsidRPr="002256CB">
        <w:rPr>
          <w:rFonts w:ascii="Arial" w:hAnsi="Arial" w:cs="Arial"/>
          <w:sz w:val="20"/>
          <w:szCs w:val="20"/>
        </w:rPr>
        <w:t>rejnih</w:t>
      </w:r>
      <w:proofErr w:type="spellEnd"/>
      <w:r w:rsidRPr="002256CB">
        <w:rPr>
          <w:rFonts w:ascii="Arial" w:hAnsi="Arial" w:cs="Arial"/>
          <w:sz w:val="20"/>
          <w:szCs w:val="20"/>
        </w:rPr>
        <w:t xml:space="preserve"> živali (ST398) (LA-MRSA) ter drugi (5). V zadnjih letih pa v Evropi opažamo tudi porast klonov MRSA, katerega odpornost proti </w:t>
      </w:r>
      <w:proofErr w:type="spellStart"/>
      <w:r w:rsidRPr="002256CB">
        <w:rPr>
          <w:rFonts w:ascii="Arial" w:hAnsi="Arial" w:cs="Arial"/>
          <w:sz w:val="20"/>
          <w:szCs w:val="20"/>
        </w:rPr>
        <w:t>meticilinu</w:t>
      </w:r>
      <w:proofErr w:type="spellEnd"/>
      <w:r w:rsidRPr="002256CB">
        <w:rPr>
          <w:rFonts w:ascii="Arial" w:hAnsi="Arial" w:cs="Arial"/>
          <w:sz w:val="20"/>
          <w:szCs w:val="20"/>
        </w:rPr>
        <w:t xml:space="preserve"> je kodirana z genom </w:t>
      </w:r>
      <w:proofErr w:type="spellStart"/>
      <w:r w:rsidRPr="002256CB">
        <w:rPr>
          <w:rFonts w:ascii="Arial" w:hAnsi="Arial" w:cs="Arial"/>
          <w:i/>
          <w:sz w:val="20"/>
          <w:szCs w:val="20"/>
        </w:rPr>
        <w:t>mec</w:t>
      </w:r>
      <w:r w:rsidRPr="002256CB">
        <w:rPr>
          <w:rFonts w:ascii="Arial" w:hAnsi="Arial" w:cs="Arial"/>
          <w:sz w:val="20"/>
          <w:szCs w:val="20"/>
        </w:rPr>
        <w:t>C</w:t>
      </w:r>
      <w:proofErr w:type="spellEnd"/>
      <w:r w:rsidRPr="002256CB">
        <w:rPr>
          <w:rFonts w:ascii="Arial" w:hAnsi="Arial" w:cs="Arial"/>
          <w:sz w:val="20"/>
          <w:szCs w:val="20"/>
        </w:rPr>
        <w:t xml:space="preserve"> (6). Pojav heterogenih klonov v Sloveniji je v svoji raziskavi dokazala tudi Dermota s sodelavci (7).</w:t>
      </w:r>
      <w:r w:rsidR="002F556D" w:rsidRPr="002256CB">
        <w:rPr>
          <w:rFonts w:ascii="Arial" w:hAnsi="Arial" w:cs="Arial"/>
          <w:sz w:val="20"/>
          <w:szCs w:val="20"/>
        </w:rPr>
        <w:t xml:space="preserve">Poleg HA–MRSA v Sloveniji redno spremljamo pojavljanje CA-MRSA. V raziskavo spremljanja sevov CA-MRSA vključijo izolate MRSA, ki jih osamijo iz katerekoli kužnine bolnikov v mikrobioloških laboratorijih Nacionalnega laboratorija za zdravje, okolje in hrano (NLZOH) in imajo pozitiven fenotipski presejalni test za CA-MRSA, to je odpornost proti </w:t>
      </w:r>
      <w:proofErr w:type="spellStart"/>
      <w:r w:rsidR="002F556D" w:rsidRPr="002256CB">
        <w:rPr>
          <w:rFonts w:ascii="Arial" w:hAnsi="Arial" w:cs="Arial"/>
          <w:sz w:val="20"/>
          <w:szCs w:val="20"/>
        </w:rPr>
        <w:t>oksacilinu</w:t>
      </w:r>
      <w:proofErr w:type="spellEnd"/>
      <w:r w:rsidR="002F556D" w:rsidRPr="002256CB">
        <w:rPr>
          <w:rFonts w:ascii="Arial" w:hAnsi="Arial" w:cs="Arial"/>
          <w:sz w:val="20"/>
          <w:szCs w:val="20"/>
        </w:rPr>
        <w:t xml:space="preserve"> in </w:t>
      </w:r>
      <w:proofErr w:type="spellStart"/>
      <w:r w:rsidR="002F556D" w:rsidRPr="002256CB">
        <w:rPr>
          <w:rFonts w:ascii="Arial" w:hAnsi="Arial" w:cs="Arial"/>
          <w:sz w:val="20"/>
          <w:szCs w:val="20"/>
        </w:rPr>
        <w:t>cefoksitinu</w:t>
      </w:r>
      <w:proofErr w:type="spellEnd"/>
      <w:r w:rsidR="002F556D" w:rsidRPr="002256CB">
        <w:rPr>
          <w:rFonts w:ascii="Arial" w:hAnsi="Arial" w:cs="Arial"/>
          <w:sz w:val="20"/>
          <w:szCs w:val="20"/>
        </w:rPr>
        <w:t xml:space="preserve"> ter občutljivost vsaj </w:t>
      </w:r>
      <w:r w:rsidR="002F556D">
        <w:rPr>
          <w:rFonts w:ascii="Arial" w:hAnsi="Arial" w:cs="Arial"/>
          <w:sz w:val="20"/>
          <w:szCs w:val="20"/>
        </w:rPr>
        <w:t>z</w:t>
      </w:r>
      <w:r w:rsidR="002F556D" w:rsidRPr="002256CB">
        <w:rPr>
          <w:rFonts w:ascii="Arial" w:hAnsi="Arial" w:cs="Arial"/>
          <w:sz w:val="20"/>
          <w:szCs w:val="20"/>
        </w:rPr>
        <w:t>a dva od štirih antibiotikov (</w:t>
      </w:r>
      <w:proofErr w:type="spellStart"/>
      <w:r w:rsidR="002F556D" w:rsidRPr="002256CB">
        <w:rPr>
          <w:rFonts w:ascii="Arial" w:hAnsi="Arial" w:cs="Arial"/>
          <w:sz w:val="20"/>
          <w:szCs w:val="20"/>
        </w:rPr>
        <w:t>eritromicin</w:t>
      </w:r>
      <w:proofErr w:type="spellEnd"/>
      <w:r w:rsidR="002F556D" w:rsidRPr="002256CB">
        <w:rPr>
          <w:rFonts w:ascii="Arial" w:hAnsi="Arial" w:cs="Arial"/>
          <w:sz w:val="20"/>
          <w:szCs w:val="20"/>
        </w:rPr>
        <w:t xml:space="preserve">, </w:t>
      </w:r>
      <w:proofErr w:type="spellStart"/>
      <w:r w:rsidR="002F556D" w:rsidRPr="002256CB">
        <w:rPr>
          <w:rFonts w:ascii="Arial" w:hAnsi="Arial" w:cs="Arial"/>
          <w:sz w:val="20"/>
          <w:szCs w:val="20"/>
        </w:rPr>
        <w:t>klindamicin</w:t>
      </w:r>
      <w:proofErr w:type="spellEnd"/>
      <w:r w:rsidR="002F556D" w:rsidRPr="002256CB">
        <w:rPr>
          <w:rFonts w:ascii="Arial" w:hAnsi="Arial" w:cs="Arial"/>
          <w:sz w:val="20"/>
          <w:szCs w:val="20"/>
        </w:rPr>
        <w:t xml:space="preserve">, </w:t>
      </w:r>
      <w:proofErr w:type="spellStart"/>
      <w:r w:rsidR="002F556D" w:rsidRPr="002256CB">
        <w:rPr>
          <w:rFonts w:ascii="Arial" w:hAnsi="Arial" w:cs="Arial"/>
          <w:sz w:val="20"/>
          <w:szCs w:val="20"/>
        </w:rPr>
        <w:t>gentamicin</w:t>
      </w:r>
      <w:proofErr w:type="spellEnd"/>
      <w:r w:rsidR="002F556D" w:rsidRPr="002256CB">
        <w:rPr>
          <w:rFonts w:ascii="Arial" w:hAnsi="Arial" w:cs="Arial"/>
          <w:sz w:val="20"/>
          <w:szCs w:val="20"/>
        </w:rPr>
        <w:t xml:space="preserve"> ali </w:t>
      </w:r>
      <w:proofErr w:type="spellStart"/>
      <w:r w:rsidR="002F556D" w:rsidRPr="002256CB">
        <w:rPr>
          <w:rFonts w:ascii="Arial" w:hAnsi="Arial" w:cs="Arial"/>
          <w:sz w:val="20"/>
          <w:szCs w:val="20"/>
        </w:rPr>
        <w:t>ciprofloksacin</w:t>
      </w:r>
      <w:proofErr w:type="spellEnd"/>
      <w:r w:rsidR="002F556D" w:rsidRPr="002256CB">
        <w:rPr>
          <w:rFonts w:ascii="Arial" w:hAnsi="Arial" w:cs="Arial"/>
          <w:sz w:val="20"/>
          <w:szCs w:val="20"/>
        </w:rPr>
        <w:t xml:space="preserve">) (7,8). Za lažjo opredelitev MRSA uporabljajo tudi </w:t>
      </w:r>
      <w:proofErr w:type="spellStart"/>
      <w:r w:rsidR="002F556D" w:rsidRPr="002256CB">
        <w:rPr>
          <w:rFonts w:ascii="Arial" w:hAnsi="Arial" w:cs="Arial"/>
          <w:sz w:val="20"/>
          <w:szCs w:val="20"/>
        </w:rPr>
        <w:t>genotipizacijske</w:t>
      </w:r>
      <w:proofErr w:type="spellEnd"/>
      <w:r w:rsidR="002F556D" w:rsidRPr="002256CB">
        <w:rPr>
          <w:rFonts w:ascii="Arial" w:hAnsi="Arial" w:cs="Arial"/>
          <w:sz w:val="20"/>
          <w:szCs w:val="20"/>
        </w:rPr>
        <w:t xml:space="preserve"> metode in sicer tipizacijo</w:t>
      </w:r>
      <w:r w:rsidR="002F556D" w:rsidRPr="002256CB">
        <w:rPr>
          <w:rFonts w:ascii="Arial" w:hAnsi="Arial" w:cs="Arial"/>
          <w:i/>
          <w:iCs/>
          <w:sz w:val="20"/>
          <w:szCs w:val="20"/>
        </w:rPr>
        <w:t xml:space="preserve"> </w:t>
      </w:r>
      <w:proofErr w:type="spellStart"/>
      <w:r w:rsidR="002F556D" w:rsidRPr="002256CB">
        <w:rPr>
          <w:rFonts w:ascii="Arial" w:hAnsi="Arial" w:cs="Arial"/>
          <w:i/>
          <w:iCs/>
          <w:sz w:val="20"/>
          <w:szCs w:val="20"/>
        </w:rPr>
        <w:t>spa</w:t>
      </w:r>
      <w:proofErr w:type="spellEnd"/>
      <w:r w:rsidR="002F556D" w:rsidRPr="002256CB">
        <w:rPr>
          <w:rFonts w:ascii="Arial" w:hAnsi="Arial" w:cs="Arial"/>
          <w:sz w:val="20"/>
          <w:szCs w:val="20"/>
        </w:rPr>
        <w:t xml:space="preserve">, tipizacijo </w:t>
      </w:r>
      <w:proofErr w:type="spellStart"/>
      <w:r w:rsidR="002F556D" w:rsidRPr="002256CB">
        <w:rPr>
          <w:rFonts w:ascii="Arial" w:hAnsi="Arial" w:cs="Arial"/>
          <w:sz w:val="20"/>
          <w:szCs w:val="20"/>
        </w:rPr>
        <w:t>SCC</w:t>
      </w:r>
      <w:r w:rsidR="002F556D" w:rsidRPr="002256CB">
        <w:rPr>
          <w:rFonts w:ascii="Arial" w:hAnsi="Arial" w:cs="Arial"/>
          <w:i/>
          <w:iCs/>
          <w:sz w:val="20"/>
          <w:szCs w:val="20"/>
        </w:rPr>
        <w:t>mec</w:t>
      </w:r>
      <w:proofErr w:type="spellEnd"/>
      <w:r w:rsidR="002F556D" w:rsidRPr="002256CB">
        <w:rPr>
          <w:rFonts w:ascii="Arial" w:hAnsi="Arial" w:cs="Arial"/>
          <w:sz w:val="20"/>
          <w:szCs w:val="20"/>
        </w:rPr>
        <w:t xml:space="preserve"> in dokazovanje </w:t>
      </w:r>
      <w:proofErr w:type="spellStart"/>
      <w:r w:rsidR="002F556D" w:rsidRPr="002256CB">
        <w:rPr>
          <w:rFonts w:ascii="Arial" w:hAnsi="Arial" w:cs="Arial"/>
          <w:sz w:val="20"/>
          <w:szCs w:val="20"/>
        </w:rPr>
        <w:t>virulenčnih</w:t>
      </w:r>
      <w:proofErr w:type="spellEnd"/>
      <w:r w:rsidR="002F556D" w:rsidRPr="002256CB">
        <w:rPr>
          <w:rFonts w:ascii="Arial" w:hAnsi="Arial" w:cs="Arial"/>
          <w:sz w:val="20"/>
          <w:szCs w:val="20"/>
        </w:rPr>
        <w:t xml:space="preserve"> dejavnikov ter po potrebi tudi druge metode (7,8).</w:t>
      </w:r>
    </w:p>
    <w:p w14:paraId="74A07142" w14:textId="77777777" w:rsidR="00D117A4" w:rsidRPr="00D117A4" w:rsidRDefault="00D117A4" w:rsidP="00E47F68">
      <w:pPr>
        <w:shd w:val="clear" w:color="auto" w:fill="FFFFFF"/>
        <w:rPr>
          <w:rFonts w:ascii="Arial" w:hAnsi="Arial" w:cs="Arial"/>
          <w:sz w:val="20"/>
          <w:szCs w:val="20"/>
        </w:rPr>
      </w:pPr>
      <w:r w:rsidRPr="002256CB">
        <w:rPr>
          <w:rFonts w:ascii="Arial" w:hAnsi="Arial" w:cs="Arial"/>
          <w:sz w:val="20"/>
          <w:szCs w:val="20"/>
        </w:rPr>
        <w:t xml:space="preserve">Po podatkih območne enote NLZOH Kranj, ki zbira seve iz posameznih mikrobioloških laboratorijev, ki jih prostovoljno pošiljajo, je bilo po njihovih kriterijih v letu 2008 zbranih 31 sevov CA-MRSA, v letu 2009 35 sevov, v letu 2010 151 sevov, v letu 2011 42 sevov, v letu 2012 46 sevov, v letu 2013 34 sevov, v letu 2014 123 sevov in </w:t>
      </w:r>
      <w:r w:rsidRPr="00D117A4">
        <w:rPr>
          <w:rFonts w:ascii="Arial" w:hAnsi="Arial" w:cs="Arial"/>
          <w:sz w:val="20"/>
          <w:szCs w:val="20"/>
        </w:rPr>
        <w:t xml:space="preserve">v letu 2015 190 </w:t>
      </w:r>
      <w:proofErr w:type="spellStart"/>
      <w:r w:rsidRPr="00D117A4">
        <w:rPr>
          <w:rFonts w:ascii="Arial" w:hAnsi="Arial" w:cs="Arial"/>
          <w:sz w:val="20"/>
          <w:szCs w:val="20"/>
        </w:rPr>
        <w:t>sevoin</w:t>
      </w:r>
      <w:proofErr w:type="spellEnd"/>
      <w:r w:rsidRPr="00D117A4">
        <w:rPr>
          <w:rFonts w:ascii="Arial" w:hAnsi="Arial" w:cs="Arial"/>
          <w:sz w:val="20"/>
          <w:szCs w:val="20"/>
        </w:rPr>
        <w:t xml:space="preserve"> v letu 2016 162 sevov CA-MRSA od tega je 46 sevov pripadalo ST398.</w:t>
      </w:r>
    </w:p>
    <w:p w14:paraId="4A25DB60" w14:textId="77777777" w:rsidR="00D117A4" w:rsidRPr="001B450D" w:rsidRDefault="00D117A4" w:rsidP="00E47F68">
      <w:pPr>
        <w:shd w:val="clear" w:color="auto" w:fill="FFFFFF"/>
        <w:rPr>
          <w:color w:val="FF0000"/>
          <w:sz w:val="27"/>
          <w:szCs w:val="27"/>
        </w:rPr>
      </w:pPr>
    </w:p>
    <w:p w14:paraId="3098CAC1" w14:textId="37A0A241" w:rsidR="002F556D" w:rsidRPr="002256CB" w:rsidRDefault="002F556D" w:rsidP="005E5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2256CB">
        <w:rPr>
          <w:rFonts w:ascii="Arial" w:hAnsi="Arial" w:cs="Arial"/>
          <w:sz w:val="20"/>
          <w:szCs w:val="20"/>
          <w:u w:val="single"/>
        </w:rPr>
        <w:t>2. SISTEM OBVEŠČANJA - PRIJAVA BOLEZNI IN SISTEM POROČANJA</w:t>
      </w:r>
      <w:r w:rsidR="005E5BB5">
        <w:rPr>
          <w:rFonts w:ascii="Arial" w:hAnsi="Arial" w:cs="Arial"/>
          <w:sz w:val="20"/>
          <w:szCs w:val="20"/>
        </w:rPr>
        <w:t xml:space="preserve">: </w:t>
      </w:r>
      <w:r w:rsidRPr="002256CB">
        <w:rPr>
          <w:rFonts w:ascii="Arial" w:hAnsi="Arial" w:cs="Arial"/>
          <w:sz w:val="20"/>
          <w:szCs w:val="20"/>
        </w:rPr>
        <w:t>Okužbe s CA-MRSA se spremljajo v skladu z določili Odloka o določitvi nalezljive bolezni (</w:t>
      </w:r>
      <w:proofErr w:type="spellStart"/>
      <w:r w:rsidRPr="002256CB">
        <w:rPr>
          <w:rFonts w:ascii="Arial" w:hAnsi="Arial" w:cs="Arial"/>
          <w:sz w:val="20"/>
          <w:szCs w:val="20"/>
        </w:rPr>
        <w:t>Ur.l</w:t>
      </w:r>
      <w:proofErr w:type="spellEnd"/>
      <w:r w:rsidRPr="002256CB">
        <w:rPr>
          <w:rFonts w:ascii="Arial" w:hAnsi="Arial" w:cs="Arial"/>
          <w:sz w:val="20"/>
          <w:szCs w:val="20"/>
        </w:rPr>
        <w:t xml:space="preserve">. RS. št. 112/2004). Odlok določa: Za preprečevanje in obvladovanje okužbe s proti </w:t>
      </w:r>
      <w:proofErr w:type="spellStart"/>
      <w:r w:rsidRPr="002256CB">
        <w:rPr>
          <w:rFonts w:ascii="Arial" w:hAnsi="Arial" w:cs="Arial"/>
          <w:sz w:val="20"/>
          <w:szCs w:val="20"/>
        </w:rPr>
        <w:t>meticilin</w:t>
      </w:r>
      <w:proofErr w:type="spellEnd"/>
      <w:r w:rsidRPr="002256CB">
        <w:rPr>
          <w:rFonts w:ascii="Arial" w:hAnsi="Arial" w:cs="Arial"/>
          <w:sz w:val="20"/>
          <w:szCs w:val="20"/>
        </w:rPr>
        <w:t xml:space="preserve"> odporno bakterijo </w:t>
      </w:r>
      <w:proofErr w:type="spellStart"/>
      <w:r w:rsidRPr="002256CB">
        <w:rPr>
          <w:rFonts w:ascii="Arial" w:hAnsi="Arial" w:cs="Arial"/>
          <w:i/>
          <w:iCs/>
          <w:sz w:val="20"/>
          <w:szCs w:val="20"/>
        </w:rPr>
        <w:t>Staphyloccocus</w:t>
      </w:r>
      <w:proofErr w:type="spellEnd"/>
      <w:r w:rsidRPr="002256CB">
        <w:rPr>
          <w:rFonts w:ascii="Arial" w:hAnsi="Arial" w:cs="Arial"/>
          <w:i/>
          <w:iCs/>
          <w:sz w:val="20"/>
          <w:szCs w:val="20"/>
        </w:rPr>
        <w:t xml:space="preserve"> </w:t>
      </w:r>
      <w:proofErr w:type="spellStart"/>
      <w:r w:rsidRPr="002256CB">
        <w:rPr>
          <w:rFonts w:ascii="Arial" w:hAnsi="Arial" w:cs="Arial"/>
          <w:i/>
          <w:iCs/>
          <w:sz w:val="20"/>
          <w:szCs w:val="20"/>
        </w:rPr>
        <w:t>aureus</w:t>
      </w:r>
      <w:proofErr w:type="spellEnd"/>
      <w:r w:rsidRPr="002256CB">
        <w:rPr>
          <w:rFonts w:ascii="Arial" w:hAnsi="Arial" w:cs="Arial"/>
          <w:i/>
          <w:iCs/>
          <w:sz w:val="20"/>
          <w:szCs w:val="20"/>
        </w:rPr>
        <w:t>, </w:t>
      </w:r>
      <w:r w:rsidRPr="002256CB">
        <w:rPr>
          <w:rFonts w:ascii="Arial" w:hAnsi="Arial" w:cs="Arial"/>
          <w:sz w:val="20"/>
          <w:szCs w:val="20"/>
        </w:rPr>
        <w:t>ki ni v neposredni vzročni zvezi z izpostavljenostjo pri postopkih v zdravstveni skupnosti (CA-MRSA) se izvajajo ukrepi, določeni z Zakonom o nalezljivih boleznih (Ur. l. RS št. 33/2006, prečiščeno besedilo), razvrščene v drugo skupino v skladu s Pravilnikom o prijavi nalezljivih bolezni in posebnih ukrepih za njihovo preprečevanje in obvladovanje (</w:t>
      </w:r>
      <w:proofErr w:type="spellStart"/>
      <w:r w:rsidRPr="002256CB">
        <w:rPr>
          <w:rFonts w:ascii="Arial" w:hAnsi="Arial" w:cs="Arial"/>
          <w:sz w:val="20"/>
          <w:szCs w:val="20"/>
        </w:rPr>
        <w:t>Ur.l</w:t>
      </w:r>
      <w:proofErr w:type="spellEnd"/>
      <w:r w:rsidRPr="002256CB">
        <w:rPr>
          <w:rFonts w:ascii="Arial" w:hAnsi="Arial" w:cs="Arial"/>
          <w:sz w:val="20"/>
          <w:szCs w:val="20"/>
        </w:rPr>
        <w:t>. RS št. 16/99).Pravilnik o prijavi nalezljivih bolezni in posebnih ukrepih za njihovo preprečevanje in obvladovanje določa, da mora zdravnik nalezljive bolezni oziroma smrti zaradi nalezljivih bolezni iz druge skupine prijaviti v treh dneh po postavitvi diagnoze območni enoti NIJZ .</w:t>
      </w:r>
    </w:p>
    <w:p w14:paraId="37EC6CCA" w14:textId="77777777" w:rsidR="00251A7C" w:rsidRPr="002256CB" w:rsidRDefault="00251A7C" w:rsidP="00E47F68">
      <w:pPr>
        <w:shd w:val="clear" w:color="auto" w:fill="FFFFFF"/>
        <w:rPr>
          <w:rFonts w:ascii="Arial" w:hAnsi="Arial" w:cs="Arial"/>
          <w:sz w:val="20"/>
          <w:szCs w:val="20"/>
        </w:rPr>
      </w:pPr>
      <w:r w:rsidRPr="002256CB">
        <w:rPr>
          <w:rFonts w:ascii="Arial" w:hAnsi="Arial" w:cs="Arial"/>
          <w:sz w:val="20"/>
          <w:szCs w:val="20"/>
        </w:rPr>
        <w:t> </w:t>
      </w:r>
    </w:p>
    <w:p w14:paraId="64A01A74" w14:textId="4A71C87E" w:rsidR="00251A7C" w:rsidRPr="002256CB" w:rsidRDefault="00251A7C" w:rsidP="00E47F68">
      <w:pPr>
        <w:shd w:val="clear" w:color="auto" w:fill="FFFFFF"/>
        <w:rPr>
          <w:rFonts w:ascii="Arial" w:hAnsi="Arial" w:cs="Arial"/>
          <w:sz w:val="20"/>
          <w:szCs w:val="20"/>
        </w:rPr>
      </w:pPr>
      <w:r w:rsidRPr="002256CB">
        <w:rPr>
          <w:rFonts w:ascii="Arial" w:hAnsi="Arial" w:cs="Arial"/>
          <w:sz w:val="20"/>
          <w:szCs w:val="20"/>
          <w:u w:val="single"/>
        </w:rPr>
        <w:t>2.1. NACIONALNI PROGRAM SPREMLJANJA CA-MRSA  PRI LJUDEH</w:t>
      </w:r>
      <w:r w:rsidR="005E5BB5">
        <w:rPr>
          <w:rFonts w:ascii="Arial" w:hAnsi="Arial" w:cs="Arial"/>
          <w:sz w:val="20"/>
          <w:szCs w:val="20"/>
        </w:rPr>
        <w:t xml:space="preserve">: </w:t>
      </w:r>
      <w:r w:rsidRPr="002256CB">
        <w:rPr>
          <w:rFonts w:ascii="Arial" w:hAnsi="Arial" w:cs="Arial"/>
          <w:sz w:val="20"/>
          <w:szCs w:val="20"/>
        </w:rPr>
        <w:t>V letu 201</w:t>
      </w:r>
      <w:r w:rsidR="00D117A4">
        <w:rPr>
          <w:rFonts w:ascii="Arial" w:hAnsi="Arial" w:cs="Arial"/>
          <w:sz w:val="20"/>
          <w:szCs w:val="20"/>
        </w:rPr>
        <w:t>8</w:t>
      </w:r>
      <w:r w:rsidRPr="002256CB">
        <w:rPr>
          <w:rFonts w:ascii="Arial" w:hAnsi="Arial" w:cs="Arial"/>
          <w:sz w:val="20"/>
          <w:szCs w:val="20"/>
        </w:rPr>
        <w:t xml:space="preserve"> bosta NIJZ in NLZOH epidemiološko in laboratorijsko spremljala pojavljanje okužbe s CA-MRSA pri ljudeh. Spremljala in ugotavljala bosta sporadične primere in izbruhe zlasti v skupnosti in skupinah prebivalstva z večjim tveganjem.</w:t>
      </w:r>
    </w:p>
    <w:p w14:paraId="6D23B16D" w14:textId="77777777" w:rsidR="00251A7C" w:rsidRPr="002256CB" w:rsidRDefault="00251A7C" w:rsidP="00E47F68">
      <w:pPr>
        <w:shd w:val="clear" w:color="auto" w:fill="FFFFFF"/>
        <w:rPr>
          <w:rFonts w:ascii="Arial" w:hAnsi="Arial" w:cs="Arial"/>
          <w:sz w:val="20"/>
          <w:szCs w:val="20"/>
        </w:rPr>
      </w:pPr>
      <w:r w:rsidRPr="002256CB">
        <w:rPr>
          <w:rFonts w:ascii="Arial" w:hAnsi="Arial" w:cs="Arial"/>
          <w:sz w:val="20"/>
          <w:szCs w:val="20"/>
        </w:rPr>
        <w:t> </w:t>
      </w:r>
    </w:p>
    <w:p w14:paraId="0D5A81E9" w14:textId="77777777" w:rsidR="00251A7C" w:rsidRPr="002256CB" w:rsidRDefault="00251A7C" w:rsidP="00E47F68">
      <w:pPr>
        <w:shd w:val="clear" w:color="auto" w:fill="FFFFFF"/>
        <w:rPr>
          <w:rFonts w:ascii="Arial" w:hAnsi="Arial" w:cs="Arial"/>
          <w:sz w:val="20"/>
          <w:szCs w:val="20"/>
        </w:rPr>
      </w:pPr>
      <w:r w:rsidRPr="002256CB">
        <w:rPr>
          <w:rFonts w:ascii="Arial" w:hAnsi="Arial" w:cs="Arial"/>
          <w:sz w:val="20"/>
          <w:szCs w:val="20"/>
          <w:u w:val="single"/>
        </w:rPr>
        <w:t>2.2. METODOLOGIJA</w:t>
      </w:r>
    </w:p>
    <w:p w14:paraId="196322D5" w14:textId="52F5B0D3" w:rsidR="00251A7C" w:rsidRPr="002256CB" w:rsidRDefault="00251A7C" w:rsidP="005E5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2256CB">
        <w:rPr>
          <w:rFonts w:ascii="Arial" w:hAnsi="Arial" w:cs="Arial"/>
          <w:b/>
          <w:bCs/>
          <w:sz w:val="20"/>
          <w:szCs w:val="20"/>
        </w:rPr>
        <w:t>Laboratorijske metode</w:t>
      </w:r>
      <w:r w:rsidR="005E5BB5">
        <w:rPr>
          <w:rFonts w:ascii="Arial" w:hAnsi="Arial" w:cs="Arial"/>
          <w:sz w:val="20"/>
          <w:szCs w:val="20"/>
        </w:rPr>
        <w:t xml:space="preserve">: </w:t>
      </w:r>
      <w:r w:rsidRPr="002256CB">
        <w:rPr>
          <w:rFonts w:ascii="Arial" w:hAnsi="Arial" w:cs="Arial"/>
          <w:sz w:val="20"/>
          <w:szCs w:val="20"/>
        </w:rPr>
        <w:t xml:space="preserve">Diagnostika izolatov CA-MRSA iz vzorcev bolnikov poteka v skladu s klasičnimi bakteriološkimi preiskavami. Dokazovanje občutljivosti in odpornosti proti </w:t>
      </w:r>
      <w:proofErr w:type="spellStart"/>
      <w:r w:rsidRPr="002256CB">
        <w:rPr>
          <w:rFonts w:ascii="Arial" w:hAnsi="Arial" w:cs="Arial"/>
          <w:sz w:val="20"/>
          <w:szCs w:val="20"/>
        </w:rPr>
        <w:t>meticilinu</w:t>
      </w:r>
      <w:proofErr w:type="spellEnd"/>
      <w:r w:rsidRPr="002256CB">
        <w:rPr>
          <w:rFonts w:ascii="Arial" w:hAnsi="Arial" w:cs="Arial"/>
          <w:sz w:val="20"/>
          <w:szCs w:val="20"/>
        </w:rPr>
        <w:t xml:space="preserve"> in drugim antibiotikom poteka v skladu s standardom EUCAST in priporočili SKUOPZ.  Molekularna potrditev gena (</w:t>
      </w:r>
      <w:proofErr w:type="spellStart"/>
      <w:r w:rsidRPr="002256CB">
        <w:rPr>
          <w:rFonts w:ascii="Arial" w:hAnsi="Arial" w:cs="Arial"/>
          <w:i/>
          <w:iCs/>
          <w:sz w:val="20"/>
          <w:szCs w:val="20"/>
        </w:rPr>
        <w:t>mec</w:t>
      </w:r>
      <w:r w:rsidRPr="002256CB">
        <w:rPr>
          <w:rFonts w:ascii="Arial" w:hAnsi="Arial" w:cs="Arial"/>
          <w:iCs/>
          <w:sz w:val="20"/>
          <w:szCs w:val="20"/>
        </w:rPr>
        <w:t>A</w:t>
      </w:r>
      <w:proofErr w:type="spellEnd"/>
      <w:r w:rsidRPr="002256CB">
        <w:rPr>
          <w:rFonts w:ascii="Arial" w:hAnsi="Arial" w:cs="Arial"/>
          <w:iCs/>
          <w:sz w:val="20"/>
          <w:szCs w:val="20"/>
        </w:rPr>
        <w:t xml:space="preserve"> ali</w:t>
      </w:r>
      <w:r w:rsidRPr="002256CB">
        <w:rPr>
          <w:rFonts w:ascii="Arial" w:hAnsi="Arial" w:cs="Arial"/>
          <w:i/>
          <w:iCs/>
          <w:sz w:val="20"/>
          <w:szCs w:val="20"/>
        </w:rPr>
        <w:t xml:space="preserve"> </w:t>
      </w:r>
      <w:proofErr w:type="spellStart"/>
      <w:r w:rsidRPr="002256CB">
        <w:rPr>
          <w:rFonts w:ascii="Arial" w:hAnsi="Arial" w:cs="Arial"/>
          <w:i/>
          <w:iCs/>
          <w:sz w:val="20"/>
          <w:szCs w:val="20"/>
        </w:rPr>
        <w:t>mec</w:t>
      </w:r>
      <w:r w:rsidRPr="002256CB">
        <w:rPr>
          <w:rFonts w:ascii="Arial" w:hAnsi="Arial" w:cs="Arial"/>
          <w:iCs/>
          <w:sz w:val="20"/>
          <w:szCs w:val="20"/>
        </w:rPr>
        <w:t>C</w:t>
      </w:r>
      <w:proofErr w:type="spellEnd"/>
      <w:r w:rsidRPr="002256CB">
        <w:rPr>
          <w:rFonts w:ascii="Arial" w:hAnsi="Arial" w:cs="Arial"/>
          <w:sz w:val="20"/>
          <w:szCs w:val="20"/>
        </w:rPr>
        <w:t xml:space="preserve">) za odpornost proti </w:t>
      </w:r>
      <w:proofErr w:type="spellStart"/>
      <w:r w:rsidRPr="002256CB">
        <w:rPr>
          <w:rFonts w:ascii="Arial" w:hAnsi="Arial" w:cs="Arial"/>
          <w:sz w:val="20"/>
          <w:szCs w:val="20"/>
        </w:rPr>
        <w:t>meticilinu</w:t>
      </w:r>
      <w:proofErr w:type="spellEnd"/>
      <w:r w:rsidRPr="002256CB">
        <w:rPr>
          <w:rFonts w:ascii="Arial" w:hAnsi="Arial" w:cs="Arial"/>
          <w:sz w:val="20"/>
          <w:szCs w:val="20"/>
        </w:rPr>
        <w:t xml:space="preserve"> poteka z verižno reakcijo s polimerazo (PCR). Dokazovanje sekvenčnih tipov in klonov pa z molekularno tipizacijo </w:t>
      </w:r>
      <w:proofErr w:type="spellStart"/>
      <w:r w:rsidRPr="002256CB">
        <w:rPr>
          <w:rFonts w:ascii="Arial" w:hAnsi="Arial" w:cs="Arial"/>
          <w:sz w:val="20"/>
          <w:szCs w:val="20"/>
        </w:rPr>
        <w:t>SCC</w:t>
      </w:r>
      <w:r w:rsidRPr="002256CB">
        <w:rPr>
          <w:rFonts w:ascii="Arial" w:hAnsi="Arial" w:cs="Arial"/>
          <w:i/>
          <w:sz w:val="20"/>
          <w:szCs w:val="20"/>
        </w:rPr>
        <w:t>mec</w:t>
      </w:r>
      <w:proofErr w:type="spellEnd"/>
      <w:r w:rsidRPr="002256CB">
        <w:rPr>
          <w:rFonts w:ascii="Arial" w:hAnsi="Arial" w:cs="Arial"/>
          <w:sz w:val="20"/>
          <w:szCs w:val="20"/>
        </w:rPr>
        <w:t xml:space="preserve"> in tipizacijo </w:t>
      </w:r>
      <w:proofErr w:type="spellStart"/>
      <w:r w:rsidRPr="002256CB">
        <w:rPr>
          <w:rFonts w:ascii="Arial" w:hAnsi="Arial" w:cs="Arial"/>
          <w:i/>
          <w:sz w:val="20"/>
          <w:szCs w:val="20"/>
        </w:rPr>
        <w:t>spa</w:t>
      </w:r>
      <w:proofErr w:type="spellEnd"/>
      <w:r w:rsidRPr="002256CB">
        <w:rPr>
          <w:rFonts w:ascii="Arial" w:hAnsi="Arial" w:cs="Arial"/>
          <w:sz w:val="20"/>
          <w:szCs w:val="20"/>
        </w:rPr>
        <w:t>.</w:t>
      </w:r>
    </w:p>
    <w:p w14:paraId="0B3C0898" w14:textId="77777777" w:rsidR="00251A7C" w:rsidRDefault="00251A7C"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r w:rsidRPr="002256CB">
        <w:rPr>
          <w:rFonts w:ascii="Arial" w:hAnsi="Arial" w:cs="Arial"/>
          <w:b/>
          <w:bCs/>
          <w:sz w:val="20"/>
          <w:szCs w:val="20"/>
        </w:rPr>
        <w:t> </w:t>
      </w:r>
    </w:p>
    <w:p w14:paraId="7B41BD9D" w14:textId="7E567563" w:rsidR="002256CB" w:rsidRPr="002256CB" w:rsidRDefault="002256CB"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2256CB">
        <w:rPr>
          <w:rFonts w:ascii="Arial" w:hAnsi="Arial" w:cs="Arial"/>
          <w:b/>
          <w:bCs/>
          <w:sz w:val="20"/>
          <w:szCs w:val="20"/>
        </w:rPr>
        <w:t>STRATEGIJA EPIDEMIOLOŠKEGA</w:t>
      </w:r>
      <w:r>
        <w:rPr>
          <w:rFonts w:ascii="Arial" w:hAnsi="Arial" w:cs="Arial"/>
          <w:b/>
          <w:bCs/>
          <w:sz w:val="20"/>
          <w:szCs w:val="20"/>
        </w:rPr>
        <w:t xml:space="preserve"> SPREMLJANJA IN OBVLADOVANJA ZA </w:t>
      </w:r>
      <w:r w:rsidRPr="002256CB">
        <w:rPr>
          <w:rFonts w:ascii="Arial" w:hAnsi="Arial" w:cs="Arial"/>
          <w:b/>
          <w:bCs/>
          <w:sz w:val="20"/>
          <w:szCs w:val="20"/>
        </w:rPr>
        <w:t>PREPREČEVANJE OZIROMA ZMANJŠANJE PRENOSA POVZROČITELJA NA LJUDI</w:t>
      </w:r>
    </w:p>
    <w:p w14:paraId="091B0692" w14:textId="3FF76FAA" w:rsidR="002256CB" w:rsidRPr="002256CB" w:rsidRDefault="002256CB" w:rsidP="005E5BB5">
      <w:pPr>
        <w:shd w:val="clear" w:color="auto" w:fill="FFFFFF"/>
        <w:rPr>
          <w:rFonts w:ascii="Arial" w:hAnsi="Arial" w:cs="Arial"/>
          <w:sz w:val="20"/>
          <w:szCs w:val="20"/>
        </w:rPr>
      </w:pPr>
      <w:r w:rsidRPr="002256CB">
        <w:rPr>
          <w:rFonts w:ascii="Arial" w:hAnsi="Arial" w:cs="Arial"/>
          <w:sz w:val="20"/>
          <w:szCs w:val="20"/>
        </w:rPr>
        <w:t>*Epidemiološko spremljanje okužb s CA-MRSA zajema spremljanje sporadičnih primerov in  izbruhov, zlasti v skupnosti in skupinah prebivalstva z večjim tveganjem, spremljanje in obvladovanje bolnišničnih okužb.</w:t>
      </w:r>
      <w:r w:rsidR="00384D38">
        <w:rPr>
          <w:rFonts w:ascii="Arial" w:hAnsi="Arial" w:cs="Arial"/>
          <w:sz w:val="20"/>
          <w:szCs w:val="20"/>
        </w:rPr>
        <w:t xml:space="preserve"> </w:t>
      </w:r>
      <w:r w:rsidRPr="002256CB">
        <w:rPr>
          <w:rFonts w:ascii="Arial" w:hAnsi="Arial" w:cs="Arial"/>
          <w:sz w:val="20"/>
          <w:szCs w:val="20"/>
        </w:rPr>
        <w:t>Ukrepi zajemajo:</w:t>
      </w:r>
    </w:p>
    <w:p w14:paraId="6CD7D073" w14:textId="77777777" w:rsidR="002256CB" w:rsidRPr="002256CB" w:rsidRDefault="002256CB" w:rsidP="00E47F68">
      <w:pPr>
        <w:numPr>
          <w:ilvl w:val="0"/>
          <w:numId w:val="96"/>
        </w:numPr>
        <w:shd w:val="clear" w:color="auto" w:fill="FFFFFF"/>
        <w:rPr>
          <w:rFonts w:ascii="Arial" w:hAnsi="Arial" w:cs="Arial"/>
          <w:sz w:val="20"/>
          <w:szCs w:val="20"/>
        </w:rPr>
      </w:pPr>
      <w:r w:rsidRPr="002256CB">
        <w:rPr>
          <w:rFonts w:ascii="Arial" w:hAnsi="Arial" w:cs="Arial"/>
          <w:sz w:val="20"/>
          <w:szCs w:val="20"/>
        </w:rPr>
        <w:lastRenderedPageBreak/>
        <w:t>stalno sistematično zbiranje posameznih primerov, analiziranje, interpretiranje, posredovanje in objavljanje podatkov o njihovem pojavljanju, razporeditvi in širjenju ter o dejavnikih tveganja; medsebojno obveščanje (NIJZ, NLZOH, območne enote ZIRS oziroma UVHVVR);</w:t>
      </w:r>
    </w:p>
    <w:p w14:paraId="2E64BB92" w14:textId="77777777" w:rsidR="002256CB" w:rsidRPr="002256CB" w:rsidRDefault="002256CB" w:rsidP="00E47F68">
      <w:pPr>
        <w:numPr>
          <w:ilvl w:val="0"/>
          <w:numId w:val="96"/>
        </w:numPr>
        <w:shd w:val="clear" w:color="auto" w:fill="FFFFFF"/>
        <w:rPr>
          <w:rFonts w:ascii="Arial" w:hAnsi="Arial" w:cs="Arial"/>
          <w:sz w:val="20"/>
          <w:szCs w:val="20"/>
        </w:rPr>
      </w:pPr>
      <w:r w:rsidRPr="002256CB">
        <w:rPr>
          <w:rFonts w:ascii="Arial" w:hAnsi="Arial" w:cs="Arial"/>
          <w:sz w:val="20"/>
          <w:szCs w:val="20"/>
        </w:rPr>
        <w:t>zgodnje zaznavanje in obvladovanje potencialnih izbruhov, vključno z epidemiološko analizo, oceno tveganja in sledljivostjo glede izvora okužbe;</w:t>
      </w:r>
    </w:p>
    <w:p w14:paraId="697CAA2D" w14:textId="77777777" w:rsidR="002256CB" w:rsidRPr="002256CB" w:rsidRDefault="002256CB" w:rsidP="00E47F68">
      <w:pPr>
        <w:numPr>
          <w:ilvl w:val="0"/>
          <w:numId w:val="96"/>
        </w:numPr>
        <w:shd w:val="clear" w:color="auto" w:fill="FFFFFF"/>
        <w:rPr>
          <w:rFonts w:ascii="Arial" w:hAnsi="Arial" w:cs="Arial"/>
          <w:sz w:val="20"/>
          <w:szCs w:val="20"/>
        </w:rPr>
      </w:pPr>
      <w:r w:rsidRPr="002256CB">
        <w:rPr>
          <w:rFonts w:ascii="Arial" w:hAnsi="Arial" w:cs="Arial"/>
          <w:sz w:val="20"/>
          <w:szCs w:val="20"/>
        </w:rPr>
        <w:t>zdravstveno vzgojno delo - zdravstveno ozaveščanje oseb, ki so (poklicno) izpostavljene okužbi s CA–MRSA.</w:t>
      </w:r>
    </w:p>
    <w:p w14:paraId="6E996DE4" w14:textId="77777777" w:rsidR="002256CB" w:rsidRPr="002256CB" w:rsidRDefault="002256CB" w:rsidP="00E47F68">
      <w:pPr>
        <w:pStyle w:val="Odstavekseznama"/>
        <w:numPr>
          <w:ilvl w:val="0"/>
          <w:numId w:val="96"/>
        </w:numPr>
        <w:shd w:val="clear" w:color="auto" w:fill="FFFFFF"/>
        <w:rPr>
          <w:rFonts w:ascii="Arial" w:hAnsi="Arial" w:cs="Arial"/>
          <w:sz w:val="20"/>
          <w:szCs w:val="20"/>
        </w:rPr>
      </w:pPr>
      <w:r w:rsidRPr="002256CB">
        <w:rPr>
          <w:rFonts w:ascii="Arial" w:hAnsi="Arial" w:cs="Arial"/>
          <w:sz w:val="20"/>
          <w:szCs w:val="20"/>
        </w:rPr>
        <w:t>Poleg tega izvajajo v bolnišnicah in socialnozdravstvenih zavodih posebne ukrepe kot npr.:</w:t>
      </w:r>
    </w:p>
    <w:p w14:paraId="0F19B31A" w14:textId="77777777" w:rsidR="002256CB" w:rsidRPr="002256CB" w:rsidRDefault="002256CB" w:rsidP="00E47F68">
      <w:pPr>
        <w:numPr>
          <w:ilvl w:val="0"/>
          <w:numId w:val="96"/>
        </w:numPr>
        <w:shd w:val="clear" w:color="auto" w:fill="FFFFFF"/>
        <w:rPr>
          <w:rFonts w:ascii="Arial" w:hAnsi="Arial" w:cs="Arial"/>
          <w:sz w:val="20"/>
          <w:szCs w:val="20"/>
        </w:rPr>
      </w:pPr>
      <w:r w:rsidRPr="002256CB">
        <w:rPr>
          <w:rFonts w:ascii="Arial" w:hAnsi="Arial" w:cs="Arial"/>
          <w:sz w:val="20"/>
          <w:szCs w:val="20"/>
        </w:rPr>
        <w:t>zgodnje odkrivanje koloniziranih/okuženih bolnikov, nadzorne kužnine v rutinskih intervalih in/ali ob odpustu, odkrivanje koloniziranega osebja;</w:t>
      </w:r>
    </w:p>
    <w:p w14:paraId="67F895E1" w14:textId="77777777" w:rsidR="002256CB" w:rsidRPr="002256CB" w:rsidRDefault="002256CB" w:rsidP="00E47F68">
      <w:pPr>
        <w:numPr>
          <w:ilvl w:val="0"/>
          <w:numId w:val="96"/>
        </w:numPr>
        <w:shd w:val="clear" w:color="auto" w:fill="FFFFFF"/>
        <w:rPr>
          <w:rFonts w:ascii="Arial" w:hAnsi="Arial" w:cs="Arial"/>
          <w:sz w:val="20"/>
          <w:szCs w:val="20"/>
        </w:rPr>
      </w:pPr>
      <w:r w:rsidRPr="002256CB">
        <w:rPr>
          <w:rFonts w:ascii="Arial" w:hAnsi="Arial" w:cs="Arial"/>
          <w:sz w:val="20"/>
          <w:szCs w:val="20"/>
        </w:rPr>
        <w:t>izvajanje standardnih ukrepov in ukrepov kontaktne izolacije;</w:t>
      </w:r>
    </w:p>
    <w:p w14:paraId="469AC3BC" w14:textId="77777777" w:rsidR="002256CB" w:rsidRPr="002256CB" w:rsidRDefault="002256CB" w:rsidP="00E47F68">
      <w:pPr>
        <w:numPr>
          <w:ilvl w:val="0"/>
          <w:numId w:val="96"/>
        </w:numPr>
        <w:shd w:val="clear" w:color="auto" w:fill="FFFFFF"/>
        <w:rPr>
          <w:rFonts w:ascii="Arial" w:hAnsi="Arial" w:cs="Arial"/>
          <w:sz w:val="20"/>
          <w:szCs w:val="20"/>
        </w:rPr>
      </w:pPr>
      <w:proofErr w:type="spellStart"/>
      <w:r w:rsidRPr="002256CB">
        <w:rPr>
          <w:rFonts w:ascii="Arial" w:hAnsi="Arial" w:cs="Arial"/>
          <w:sz w:val="20"/>
          <w:szCs w:val="20"/>
        </w:rPr>
        <w:t>eradikacija</w:t>
      </w:r>
      <w:proofErr w:type="spellEnd"/>
      <w:r w:rsidRPr="002256CB">
        <w:rPr>
          <w:rFonts w:ascii="Arial" w:hAnsi="Arial" w:cs="Arial"/>
          <w:sz w:val="20"/>
          <w:szCs w:val="20"/>
        </w:rPr>
        <w:t xml:space="preserve"> kolonizacije </w:t>
      </w:r>
      <w:proofErr w:type="spellStart"/>
      <w:r w:rsidRPr="002256CB">
        <w:rPr>
          <w:rFonts w:ascii="Arial" w:hAnsi="Arial" w:cs="Arial"/>
          <w:sz w:val="20"/>
          <w:szCs w:val="20"/>
        </w:rPr>
        <w:t>nosilstva</w:t>
      </w:r>
      <w:proofErr w:type="spellEnd"/>
      <w:r w:rsidRPr="002256CB">
        <w:rPr>
          <w:rFonts w:ascii="Arial" w:hAnsi="Arial" w:cs="Arial"/>
          <w:sz w:val="20"/>
          <w:szCs w:val="20"/>
        </w:rPr>
        <w:t>-dekolonizacija bolnikov z MRSA;</w:t>
      </w:r>
    </w:p>
    <w:p w14:paraId="3A53EBD3" w14:textId="77777777" w:rsidR="002256CB" w:rsidRPr="002256CB" w:rsidRDefault="002256CB" w:rsidP="00E47F68">
      <w:pPr>
        <w:numPr>
          <w:ilvl w:val="0"/>
          <w:numId w:val="96"/>
        </w:numPr>
        <w:shd w:val="clear" w:color="auto" w:fill="FFFFFF"/>
        <w:rPr>
          <w:rFonts w:ascii="Arial" w:hAnsi="Arial" w:cs="Arial"/>
          <w:sz w:val="20"/>
          <w:szCs w:val="20"/>
        </w:rPr>
      </w:pPr>
      <w:r w:rsidRPr="002256CB">
        <w:rPr>
          <w:rFonts w:ascii="Arial" w:hAnsi="Arial" w:cs="Arial"/>
          <w:sz w:val="20"/>
          <w:szCs w:val="20"/>
        </w:rPr>
        <w:t>dekolonizacija osebja z MRSA;</w:t>
      </w:r>
    </w:p>
    <w:p w14:paraId="408AC00A" w14:textId="77777777" w:rsidR="002256CB" w:rsidRPr="002256CB" w:rsidRDefault="002256CB" w:rsidP="00E47F68">
      <w:pPr>
        <w:numPr>
          <w:ilvl w:val="0"/>
          <w:numId w:val="96"/>
        </w:numPr>
        <w:shd w:val="clear" w:color="auto" w:fill="FFFFFF"/>
        <w:rPr>
          <w:rFonts w:ascii="Arial" w:hAnsi="Arial" w:cs="Arial"/>
          <w:sz w:val="20"/>
          <w:szCs w:val="20"/>
        </w:rPr>
      </w:pPr>
      <w:r w:rsidRPr="002256CB">
        <w:rPr>
          <w:rFonts w:ascii="Arial" w:hAnsi="Arial" w:cs="Arial"/>
          <w:sz w:val="20"/>
          <w:szCs w:val="20"/>
        </w:rPr>
        <w:t>strategija predpisovanja antibiotičnega zdravljenja;</w:t>
      </w:r>
    </w:p>
    <w:p w14:paraId="25F616ED" w14:textId="77777777" w:rsidR="002256CB" w:rsidRPr="002256CB" w:rsidRDefault="002256CB" w:rsidP="00E47F68">
      <w:pPr>
        <w:numPr>
          <w:ilvl w:val="0"/>
          <w:numId w:val="96"/>
        </w:numPr>
        <w:shd w:val="clear" w:color="auto" w:fill="FFFFFF"/>
        <w:rPr>
          <w:rFonts w:ascii="Arial" w:hAnsi="Arial" w:cs="Arial"/>
          <w:sz w:val="20"/>
          <w:szCs w:val="20"/>
        </w:rPr>
      </w:pPr>
      <w:r w:rsidRPr="002256CB">
        <w:rPr>
          <w:rFonts w:ascii="Arial" w:hAnsi="Arial" w:cs="Arial"/>
          <w:sz w:val="20"/>
          <w:szCs w:val="20"/>
        </w:rPr>
        <w:t>vodenje evidence o koloniziranih/okuženih bolnikih in osebju z odpornimi mikroorganizmi;</w:t>
      </w:r>
    </w:p>
    <w:p w14:paraId="6CDA4D06" w14:textId="77777777" w:rsidR="002256CB" w:rsidRPr="002256CB" w:rsidRDefault="002256CB" w:rsidP="00E47F68">
      <w:pPr>
        <w:numPr>
          <w:ilvl w:val="0"/>
          <w:numId w:val="94"/>
        </w:numPr>
        <w:shd w:val="clear" w:color="auto" w:fill="FFFFFF"/>
        <w:rPr>
          <w:rFonts w:ascii="Arial" w:hAnsi="Arial" w:cs="Arial"/>
          <w:sz w:val="20"/>
          <w:szCs w:val="20"/>
        </w:rPr>
      </w:pPr>
      <w:r w:rsidRPr="002256CB">
        <w:rPr>
          <w:rFonts w:ascii="Arial" w:hAnsi="Arial" w:cs="Arial"/>
          <w:sz w:val="20"/>
          <w:szCs w:val="20"/>
        </w:rPr>
        <w:t>izobraževanje o tveganju in ukrepih preprečevanja prenosa večkratno odpornih mikroorganizmov,</w:t>
      </w:r>
    </w:p>
    <w:p w14:paraId="0DC9D199" w14:textId="77777777" w:rsidR="002256CB" w:rsidRPr="002256CB" w:rsidRDefault="002256CB" w:rsidP="00E47F68">
      <w:pPr>
        <w:numPr>
          <w:ilvl w:val="0"/>
          <w:numId w:val="94"/>
        </w:numPr>
        <w:shd w:val="clear" w:color="auto" w:fill="FFFFFF"/>
        <w:rPr>
          <w:rFonts w:ascii="Arial" w:hAnsi="Arial" w:cs="Arial"/>
          <w:sz w:val="20"/>
          <w:szCs w:val="20"/>
        </w:rPr>
      </w:pPr>
      <w:r w:rsidRPr="002256CB">
        <w:rPr>
          <w:rFonts w:ascii="Arial" w:hAnsi="Arial" w:cs="Arial"/>
          <w:sz w:val="20"/>
          <w:szCs w:val="20"/>
        </w:rPr>
        <w:t>obveščanje med zdravstvenimi delavci;</w:t>
      </w:r>
    </w:p>
    <w:p w14:paraId="127A9C26" w14:textId="77777777" w:rsidR="002256CB" w:rsidRPr="002256CB" w:rsidRDefault="002256CB" w:rsidP="00E47F68">
      <w:pPr>
        <w:numPr>
          <w:ilvl w:val="0"/>
          <w:numId w:val="94"/>
        </w:numPr>
        <w:shd w:val="clear" w:color="auto" w:fill="FFFFFF"/>
        <w:rPr>
          <w:rFonts w:ascii="Arial" w:hAnsi="Arial" w:cs="Arial"/>
          <w:sz w:val="20"/>
          <w:szCs w:val="20"/>
        </w:rPr>
      </w:pPr>
      <w:r w:rsidRPr="002256CB">
        <w:rPr>
          <w:rFonts w:ascii="Arial" w:hAnsi="Arial" w:cs="Arial"/>
          <w:sz w:val="20"/>
          <w:szCs w:val="20"/>
        </w:rPr>
        <w:t xml:space="preserve">seznanitev bolnika, svojcev o </w:t>
      </w:r>
      <w:proofErr w:type="spellStart"/>
      <w:r w:rsidRPr="002256CB">
        <w:rPr>
          <w:rFonts w:ascii="Arial" w:hAnsi="Arial" w:cs="Arial"/>
          <w:sz w:val="20"/>
          <w:szCs w:val="20"/>
        </w:rPr>
        <w:t>nosilstvu</w:t>
      </w:r>
      <w:proofErr w:type="spellEnd"/>
      <w:r w:rsidRPr="002256CB">
        <w:rPr>
          <w:rFonts w:ascii="Arial" w:hAnsi="Arial" w:cs="Arial"/>
          <w:sz w:val="20"/>
          <w:szCs w:val="20"/>
        </w:rPr>
        <w:t xml:space="preserve"> odporne bakterije in ukrepih itd.</w:t>
      </w:r>
    </w:p>
    <w:p w14:paraId="04C50ED0" w14:textId="77777777" w:rsidR="002256CB" w:rsidRPr="002256CB" w:rsidRDefault="002256CB" w:rsidP="00E47F68">
      <w:pPr>
        <w:shd w:val="clear" w:color="auto" w:fill="FFFFFF"/>
        <w:ind w:left="720"/>
        <w:rPr>
          <w:rFonts w:ascii="Arial" w:hAnsi="Arial" w:cs="Arial"/>
          <w:sz w:val="20"/>
          <w:szCs w:val="20"/>
        </w:rPr>
      </w:pPr>
      <w:r w:rsidRPr="002256CB">
        <w:rPr>
          <w:rFonts w:ascii="Arial" w:hAnsi="Arial" w:cs="Arial"/>
          <w:sz w:val="20"/>
          <w:szCs w:val="20"/>
        </w:rPr>
        <w:t> </w:t>
      </w:r>
    </w:p>
    <w:p w14:paraId="27F5A004" w14:textId="3EE8383A" w:rsidR="002256CB" w:rsidRPr="00384D38" w:rsidRDefault="002256CB" w:rsidP="00E47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2256CB">
        <w:rPr>
          <w:rFonts w:ascii="Arial" w:hAnsi="Arial" w:cs="Arial"/>
          <w:b/>
          <w:bCs/>
          <w:sz w:val="20"/>
          <w:szCs w:val="20"/>
        </w:rPr>
        <w:t> </w:t>
      </w:r>
      <w:r w:rsidRPr="008A5103">
        <w:rPr>
          <w:rFonts w:ascii="Arial" w:hAnsi="Arial" w:cs="Arial"/>
          <w:b/>
          <w:sz w:val="16"/>
          <w:szCs w:val="16"/>
        </w:rPr>
        <w:t>Literatura</w:t>
      </w:r>
      <w:r w:rsidRPr="008A5103">
        <w:rPr>
          <w:rFonts w:ascii="Arial" w:hAnsi="Arial" w:cs="Arial"/>
          <w:sz w:val="16"/>
          <w:szCs w:val="16"/>
        </w:rPr>
        <w:t>:</w:t>
      </w:r>
    </w:p>
    <w:p w14:paraId="15087B51" w14:textId="77777777" w:rsidR="002256CB" w:rsidRPr="008A5103" w:rsidRDefault="002256CB" w:rsidP="00E47F68">
      <w:pPr>
        <w:pStyle w:val="Odstavekseznama"/>
        <w:numPr>
          <w:ilvl w:val="0"/>
          <w:numId w:val="95"/>
        </w:numPr>
        <w:rPr>
          <w:rFonts w:ascii="Arial" w:hAnsi="Arial" w:cs="Arial"/>
          <w:sz w:val="16"/>
          <w:szCs w:val="16"/>
          <w:lang w:val="en-GB"/>
        </w:rPr>
      </w:pPr>
      <w:r w:rsidRPr="004026DD">
        <w:rPr>
          <w:rFonts w:ascii="Arial" w:hAnsi="Arial" w:cs="Arial"/>
          <w:sz w:val="16"/>
          <w:szCs w:val="16"/>
          <w:lang w:val="en-US"/>
        </w:rPr>
        <w:t>Mueller-</w:t>
      </w:r>
      <w:proofErr w:type="spellStart"/>
      <w:r w:rsidRPr="004026DD">
        <w:rPr>
          <w:rFonts w:ascii="Arial" w:hAnsi="Arial" w:cs="Arial"/>
          <w:sz w:val="16"/>
          <w:szCs w:val="16"/>
          <w:lang w:val="en-US"/>
        </w:rPr>
        <w:t>Premru</w:t>
      </w:r>
      <w:proofErr w:type="spellEnd"/>
      <w:r w:rsidRPr="004026DD">
        <w:rPr>
          <w:rFonts w:ascii="Arial" w:hAnsi="Arial" w:cs="Arial"/>
          <w:sz w:val="16"/>
          <w:szCs w:val="16"/>
          <w:lang w:val="en-US"/>
        </w:rPr>
        <w:t xml:space="preserve"> M, </w:t>
      </w:r>
      <w:proofErr w:type="spellStart"/>
      <w:r w:rsidRPr="004026DD">
        <w:rPr>
          <w:rFonts w:ascii="Arial" w:hAnsi="Arial" w:cs="Arial"/>
          <w:sz w:val="16"/>
          <w:szCs w:val="16"/>
          <w:lang w:val="en-US"/>
        </w:rPr>
        <w:t>Strommenger</w:t>
      </w:r>
      <w:proofErr w:type="spellEnd"/>
      <w:r w:rsidRPr="004026DD">
        <w:rPr>
          <w:rFonts w:ascii="Arial" w:hAnsi="Arial" w:cs="Arial"/>
          <w:sz w:val="16"/>
          <w:szCs w:val="16"/>
          <w:lang w:val="en-US"/>
        </w:rPr>
        <w:t xml:space="preserve"> B, </w:t>
      </w:r>
      <w:proofErr w:type="spellStart"/>
      <w:r w:rsidRPr="004026DD">
        <w:rPr>
          <w:rFonts w:ascii="Arial" w:hAnsi="Arial" w:cs="Arial"/>
          <w:sz w:val="16"/>
          <w:szCs w:val="16"/>
          <w:lang w:val="en-US"/>
        </w:rPr>
        <w:t>Alikadic</w:t>
      </w:r>
      <w:proofErr w:type="spellEnd"/>
      <w:r w:rsidRPr="004026DD">
        <w:rPr>
          <w:rFonts w:ascii="Arial" w:hAnsi="Arial" w:cs="Arial"/>
          <w:i/>
          <w:iCs/>
          <w:sz w:val="16"/>
          <w:szCs w:val="16"/>
          <w:lang w:val="en-US"/>
        </w:rPr>
        <w:t xml:space="preserve"> et al</w:t>
      </w:r>
      <w:r w:rsidRPr="004026DD">
        <w:rPr>
          <w:rFonts w:ascii="Arial" w:hAnsi="Arial" w:cs="Arial"/>
          <w:sz w:val="16"/>
          <w:szCs w:val="16"/>
          <w:lang w:val="en-US"/>
        </w:rPr>
        <w:t xml:space="preserve">. </w:t>
      </w:r>
      <w:proofErr w:type="gramStart"/>
      <w:r w:rsidRPr="008A5103">
        <w:rPr>
          <w:rFonts w:ascii="Arial" w:hAnsi="Arial" w:cs="Arial"/>
          <w:sz w:val="16"/>
          <w:szCs w:val="16"/>
          <w:lang w:val="en-US"/>
        </w:rPr>
        <w:t>New</w:t>
      </w:r>
      <w:proofErr w:type="gramEnd"/>
      <w:r w:rsidRPr="008A5103">
        <w:rPr>
          <w:rFonts w:ascii="Arial" w:hAnsi="Arial" w:cs="Arial"/>
          <w:sz w:val="16"/>
          <w:szCs w:val="16"/>
          <w:lang w:val="en-US"/>
        </w:rPr>
        <w:t xml:space="preserve"> strains of community-acquired methicillin-resistant </w:t>
      </w:r>
      <w:r w:rsidRPr="008A5103">
        <w:rPr>
          <w:rFonts w:ascii="Arial" w:hAnsi="Arial" w:cs="Arial"/>
          <w:i/>
          <w:iCs/>
          <w:sz w:val="16"/>
          <w:szCs w:val="16"/>
          <w:lang w:val="en-US"/>
        </w:rPr>
        <w:t xml:space="preserve">Staphylococcus aureus </w:t>
      </w:r>
      <w:r w:rsidRPr="008A5103">
        <w:rPr>
          <w:rFonts w:ascii="Arial" w:hAnsi="Arial" w:cs="Arial"/>
          <w:sz w:val="16"/>
          <w:szCs w:val="16"/>
          <w:lang w:val="en-US"/>
        </w:rPr>
        <w:t xml:space="preserve">with Panton-Valentine </w:t>
      </w:r>
      <w:proofErr w:type="spellStart"/>
      <w:r w:rsidRPr="008A5103">
        <w:rPr>
          <w:rFonts w:ascii="Arial" w:hAnsi="Arial" w:cs="Arial"/>
          <w:sz w:val="16"/>
          <w:szCs w:val="16"/>
          <w:lang w:val="en-US"/>
        </w:rPr>
        <w:t>leukocidin</w:t>
      </w:r>
      <w:proofErr w:type="spellEnd"/>
      <w:r w:rsidRPr="008A5103">
        <w:rPr>
          <w:rFonts w:ascii="Arial" w:hAnsi="Arial" w:cs="Arial"/>
          <w:sz w:val="16"/>
          <w:szCs w:val="16"/>
          <w:lang w:val="en-US"/>
        </w:rPr>
        <w:t xml:space="preserve"> causing an </w:t>
      </w:r>
      <w:r w:rsidRPr="008A5103">
        <w:rPr>
          <w:rFonts w:ascii="Arial" w:hAnsi="Arial" w:cs="Arial"/>
          <w:sz w:val="16"/>
          <w:szCs w:val="16"/>
          <w:lang w:val="en-GB"/>
        </w:rPr>
        <w:t xml:space="preserve">outbreak of severe soft tissue infection in a football team. </w:t>
      </w:r>
      <w:proofErr w:type="spellStart"/>
      <w:r w:rsidRPr="008A5103">
        <w:rPr>
          <w:rFonts w:ascii="Arial" w:hAnsi="Arial" w:cs="Arial"/>
          <w:i/>
          <w:iCs/>
          <w:sz w:val="16"/>
          <w:szCs w:val="16"/>
          <w:lang w:val="en-GB"/>
        </w:rPr>
        <w:t>Eur</w:t>
      </w:r>
      <w:proofErr w:type="spellEnd"/>
      <w:r w:rsidRPr="008A5103">
        <w:rPr>
          <w:rFonts w:ascii="Arial" w:hAnsi="Arial" w:cs="Arial"/>
          <w:i/>
          <w:iCs/>
          <w:sz w:val="16"/>
          <w:szCs w:val="16"/>
          <w:lang w:val="en-GB"/>
        </w:rPr>
        <w:t xml:space="preserve"> J Clin </w:t>
      </w:r>
      <w:proofErr w:type="spellStart"/>
      <w:r w:rsidRPr="008A5103">
        <w:rPr>
          <w:rFonts w:ascii="Arial" w:hAnsi="Arial" w:cs="Arial"/>
          <w:i/>
          <w:iCs/>
          <w:sz w:val="16"/>
          <w:szCs w:val="16"/>
          <w:lang w:val="en-GB"/>
        </w:rPr>
        <w:t>Microbiol</w:t>
      </w:r>
      <w:proofErr w:type="spellEnd"/>
      <w:r w:rsidRPr="008A5103">
        <w:rPr>
          <w:rFonts w:ascii="Arial" w:hAnsi="Arial" w:cs="Arial"/>
          <w:i/>
          <w:iCs/>
          <w:sz w:val="16"/>
          <w:szCs w:val="16"/>
          <w:lang w:val="en-GB"/>
        </w:rPr>
        <w:t xml:space="preserve"> Infect Dis</w:t>
      </w:r>
      <w:r w:rsidRPr="008A5103">
        <w:rPr>
          <w:rFonts w:ascii="Arial" w:hAnsi="Arial" w:cs="Arial"/>
          <w:sz w:val="16"/>
          <w:szCs w:val="16"/>
          <w:lang w:val="en-GB"/>
        </w:rPr>
        <w:t xml:space="preserve"> 2005; 24: 848-850. </w:t>
      </w:r>
    </w:p>
    <w:p w14:paraId="016F9F4E" w14:textId="77777777" w:rsidR="002256CB" w:rsidRPr="008A5103" w:rsidRDefault="002256CB" w:rsidP="00E47F68">
      <w:pPr>
        <w:numPr>
          <w:ilvl w:val="0"/>
          <w:numId w:val="95"/>
        </w:numPr>
        <w:rPr>
          <w:rFonts w:ascii="Arial" w:hAnsi="Arial" w:cs="Arial"/>
          <w:sz w:val="16"/>
          <w:szCs w:val="16"/>
          <w:lang w:val="en-US"/>
        </w:rPr>
      </w:pPr>
      <w:proofErr w:type="spellStart"/>
      <w:r w:rsidRPr="008A5103">
        <w:rPr>
          <w:rFonts w:ascii="Arial" w:hAnsi="Arial" w:cs="Arial"/>
          <w:sz w:val="16"/>
          <w:szCs w:val="16"/>
          <w:lang w:val="en-US"/>
        </w:rPr>
        <w:t>Grmek-Kosnik</w:t>
      </w:r>
      <w:proofErr w:type="spellEnd"/>
      <w:r w:rsidRPr="008A5103">
        <w:rPr>
          <w:rFonts w:ascii="Arial" w:hAnsi="Arial" w:cs="Arial"/>
          <w:sz w:val="16"/>
          <w:szCs w:val="16"/>
          <w:lang w:val="en-US"/>
        </w:rPr>
        <w:t xml:space="preserve"> I, </w:t>
      </w:r>
      <w:proofErr w:type="spellStart"/>
      <w:r w:rsidRPr="008A5103">
        <w:rPr>
          <w:rFonts w:ascii="Arial" w:hAnsi="Arial" w:cs="Arial"/>
          <w:sz w:val="16"/>
          <w:szCs w:val="16"/>
          <w:lang w:val="en-US"/>
        </w:rPr>
        <w:t>Dermota</w:t>
      </w:r>
      <w:proofErr w:type="spellEnd"/>
      <w:r w:rsidRPr="008A5103">
        <w:rPr>
          <w:rFonts w:ascii="Arial" w:hAnsi="Arial" w:cs="Arial"/>
          <w:sz w:val="16"/>
          <w:szCs w:val="16"/>
          <w:lang w:val="en-US"/>
        </w:rPr>
        <w:t xml:space="preserve"> U, </w:t>
      </w:r>
      <w:proofErr w:type="spellStart"/>
      <w:r w:rsidRPr="008A5103">
        <w:rPr>
          <w:rFonts w:ascii="Arial" w:hAnsi="Arial" w:cs="Arial"/>
          <w:sz w:val="16"/>
          <w:szCs w:val="16"/>
          <w:lang w:val="en-US"/>
        </w:rPr>
        <w:t>Jutersek</w:t>
      </w:r>
      <w:proofErr w:type="spellEnd"/>
      <w:r w:rsidRPr="008A5103">
        <w:rPr>
          <w:rFonts w:ascii="Arial" w:hAnsi="Arial" w:cs="Arial"/>
          <w:sz w:val="16"/>
          <w:szCs w:val="16"/>
          <w:lang w:val="en-US"/>
        </w:rPr>
        <w:t xml:space="preserve"> B. </w:t>
      </w:r>
      <w:proofErr w:type="spellStart"/>
      <w:r w:rsidRPr="008A5103">
        <w:rPr>
          <w:rFonts w:ascii="Arial" w:hAnsi="Arial" w:cs="Arial"/>
          <w:sz w:val="16"/>
          <w:szCs w:val="16"/>
          <w:lang w:val="en-US"/>
        </w:rPr>
        <w:t>Proti</w:t>
      </w:r>
      <w:proofErr w:type="spellEnd"/>
      <w:r w:rsidRPr="008A5103">
        <w:rPr>
          <w:rFonts w:ascii="Arial" w:hAnsi="Arial" w:cs="Arial"/>
          <w:sz w:val="16"/>
          <w:szCs w:val="16"/>
          <w:lang w:val="en-US"/>
        </w:rPr>
        <w:t xml:space="preserve"> </w:t>
      </w:r>
      <w:proofErr w:type="spellStart"/>
      <w:r w:rsidRPr="008A5103">
        <w:rPr>
          <w:rFonts w:ascii="Arial" w:hAnsi="Arial" w:cs="Arial"/>
          <w:sz w:val="16"/>
          <w:szCs w:val="16"/>
          <w:lang w:val="en-US"/>
        </w:rPr>
        <w:t>meticilinu</w:t>
      </w:r>
      <w:proofErr w:type="spellEnd"/>
      <w:r w:rsidRPr="008A5103">
        <w:rPr>
          <w:rFonts w:ascii="Arial" w:hAnsi="Arial" w:cs="Arial"/>
          <w:sz w:val="16"/>
          <w:szCs w:val="16"/>
          <w:lang w:val="en-US"/>
        </w:rPr>
        <w:t xml:space="preserve"> </w:t>
      </w:r>
      <w:proofErr w:type="spellStart"/>
      <w:r w:rsidRPr="008A5103">
        <w:rPr>
          <w:rFonts w:ascii="Arial" w:hAnsi="Arial" w:cs="Arial"/>
          <w:sz w:val="16"/>
          <w:szCs w:val="16"/>
          <w:lang w:val="en-US"/>
        </w:rPr>
        <w:t>odporna</w:t>
      </w:r>
      <w:proofErr w:type="spellEnd"/>
      <w:r w:rsidRPr="008A5103">
        <w:rPr>
          <w:rFonts w:ascii="Arial" w:hAnsi="Arial" w:cs="Arial"/>
          <w:sz w:val="16"/>
          <w:szCs w:val="16"/>
          <w:lang w:val="en-US"/>
        </w:rPr>
        <w:t xml:space="preserve"> </w:t>
      </w:r>
      <w:proofErr w:type="spellStart"/>
      <w:r w:rsidRPr="008A5103">
        <w:rPr>
          <w:rFonts w:ascii="Arial" w:hAnsi="Arial" w:cs="Arial"/>
          <w:sz w:val="16"/>
          <w:szCs w:val="16"/>
          <w:lang w:val="en-US"/>
        </w:rPr>
        <w:t>bakterija</w:t>
      </w:r>
      <w:proofErr w:type="spellEnd"/>
      <w:r w:rsidRPr="008A5103">
        <w:rPr>
          <w:rFonts w:ascii="Arial" w:hAnsi="Arial" w:cs="Arial"/>
          <w:sz w:val="16"/>
          <w:szCs w:val="16"/>
          <w:lang w:val="en-US"/>
        </w:rPr>
        <w:t xml:space="preserve"> </w:t>
      </w:r>
      <w:r w:rsidRPr="008A5103">
        <w:rPr>
          <w:rFonts w:ascii="Arial" w:hAnsi="Arial" w:cs="Arial"/>
          <w:i/>
          <w:iCs/>
          <w:sz w:val="16"/>
          <w:szCs w:val="16"/>
          <w:lang w:val="en-US"/>
        </w:rPr>
        <w:t>Staphylococcus</w:t>
      </w:r>
      <w:r w:rsidRPr="008A5103">
        <w:rPr>
          <w:rFonts w:ascii="Arial" w:hAnsi="Arial" w:cs="Arial"/>
          <w:sz w:val="16"/>
          <w:szCs w:val="16"/>
          <w:lang w:val="en-US"/>
        </w:rPr>
        <w:t xml:space="preserve"> </w:t>
      </w:r>
      <w:r w:rsidRPr="008A5103">
        <w:rPr>
          <w:rFonts w:ascii="Arial" w:hAnsi="Arial" w:cs="Arial"/>
          <w:i/>
          <w:iCs/>
          <w:sz w:val="16"/>
          <w:szCs w:val="16"/>
          <w:lang w:val="en-US"/>
        </w:rPr>
        <w:t>aureus</w:t>
      </w:r>
      <w:r w:rsidRPr="008A5103">
        <w:rPr>
          <w:rFonts w:ascii="Arial" w:hAnsi="Arial" w:cs="Arial"/>
          <w:sz w:val="16"/>
          <w:szCs w:val="16"/>
          <w:lang w:val="en-US"/>
        </w:rPr>
        <w:t xml:space="preserve"> </w:t>
      </w:r>
      <w:proofErr w:type="spellStart"/>
      <w:r w:rsidRPr="008A5103">
        <w:rPr>
          <w:rFonts w:ascii="Arial" w:hAnsi="Arial" w:cs="Arial"/>
          <w:sz w:val="16"/>
          <w:szCs w:val="16"/>
          <w:lang w:val="en-US"/>
        </w:rPr>
        <w:t>domačega</w:t>
      </w:r>
      <w:proofErr w:type="spellEnd"/>
      <w:r w:rsidRPr="008A5103">
        <w:rPr>
          <w:rFonts w:ascii="Arial" w:hAnsi="Arial" w:cs="Arial"/>
          <w:sz w:val="16"/>
          <w:szCs w:val="16"/>
          <w:lang w:val="en-US"/>
        </w:rPr>
        <w:t xml:space="preserve"> </w:t>
      </w:r>
      <w:proofErr w:type="spellStart"/>
      <w:r w:rsidRPr="008A5103">
        <w:rPr>
          <w:rFonts w:ascii="Arial" w:hAnsi="Arial" w:cs="Arial"/>
          <w:sz w:val="16"/>
          <w:szCs w:val="16"/>
          <w:lang w:val="en-US"/>
        </w:rPr>
        <w:t>okolja</w:t>
      </w:r>
      <w:proofErr w:type="spellEnd"/>
      <w:r w:rsidRPr="008A5103">
        <w:rPr>
          <w:rFonts w:ascii="Arial" w:hAnsi="Arial" w:cs="Arial"/>
          <w:sz w:val="16"/>
          <w:szCs w:val="16"/>
          <w:lang w:val="en-US"/>
        </w:rPr>
        <w:t xml:space="preserve"> (CA-MRSA). </w:t>
      </w:r>
      <w:proofErr w:type="spellStart"/>
      <w:r w:rsidRPr="008A5103">
        <w:rPr>
          <w:rFonts w:ascii="Arial" w:hAnsi="Arial" w:cs="Arial"/>
          <w:sz w:val="16"/>
          <w:szCs w:val="16"/>
          <w:lang w:val="en-US"/>
        </w:rPr>
        <w:t>Zdrav</w:t>
      </w:r>
      <w:proofErr w:type="spellEnd"/>
      <w:r w:rsidRPr="008A5103">
        <w:rPr>
          <w:rFonts w:ascii="Arial" w:hAnsi="Arial" w:cs="Arial"/>
          <w:sz w:val="16"/>
          <w:szCs w:val="16"/>
          <w:lang w:val="en-US"/>
        </w:rPr>
        <w:t xml:space="preserve"> </w:t>
      </w:r>
      <w:proofErr w:type="spellStart"/>
      <w:r w:rsidRPr="008A5103">
        <w:rPr>
          <w:rFonts w:ascii="Arial" w:hAnsi="Arial" w:cs="Arial"/>
          <w:sz w:val="16"/>
          <w:szCs w:val="16"/>
          <w:lang w:val="en-US"/>
        </w:rPr>
        <w:t>Vestn</w:t>
      </w:r>
      <w:proofErr w:type="spellEnd"/>
      <w:r w:rsidRPr="008A5103">
        <w:rPr>
          <w:rFonts w:ascii="Arial" w:hAnsi="Arial" w:cs="Arial"/>
          <w:sz w:val="16"/>
          <w:szCs w:val="16"/>
          <w:lang w:val="en-US"/>
        </w:rPr>
        <w:t xml:space="preserve"> 2005; 74: 159-163.</w:t>
      </w:r>
    </w:p>
    <w:p w14:paraId="323F34C0" w14:textId="77777777" w:rsidR="002256CB" w:rsidRPr="008A5103" w:rsidRDefault="00000000" w:rsidP="00E47F68">
      <w:pPr>
        <w:pStyle w:val="Odstavekseznama"/>
        <w:numPr>
          <w:ilvl w:val="0"/>
          <w:numId w:val="95"/>
        </w:numPr>
        <w:rPr>
          <w:rFonts w:ascii="Arial" w:hAnsi="Arial" w:cs="Arial"/>
          <w:sz w:val="16"/>
          <w:szCs w:val="16"/>
          <w:lang w:val="en-GB"/>
        </w:rPr>
      </w:pPr>
      <w:hyperlink r:id="rId87" w:tgtFrame="_blank" w:history="1">
        <w:r w:rsidR="002256CB" w:rsidRPr="008A5103">
          <w:rPr>
            <w:rFonts w:ascii="Arial" w:hAnsi="Arial" w:cs="Arial"/>
            <w:sz w:val="16"/>
            <w:szCs w:val="16"/>
          </w:rPr>
          <w:t>Dermota U</w:t>
        </w:r>
      </w:hyperlink>
      <w:r w:rsidR="002256CB" w:rsidRPr="008A5103">
        <w:rPr>
          <w:rFonts w:ascii="Arial" w:hAnsi="Arial" w:cs="Arial"/>
          <w:sz w:val="16"/>
          <w:szCs w:val="16"/>
        </w:rPr>
        <w:t>, </w:t>
      </w:r>
      <w:hyperlink r:id="rId88" w:tgtFrame="_blank" w:history="1">
        <w:r w:rsidR="002256CB" w:rsidRPr="008A5103">
          <w:rPr>
            <w:rFonts w:ascii="Arial" w:hAnsi="Arial" w:cs="Arial"/>
            <w:sz w:val="16"/>
            <w:szCs w:val="16"/>
          </w:rPr>
          <w:t>Grmek-Košnik I</w:t>
        </w:r>
      </w:hyperlink>
      <w:r w:rsidR="002256CB" w:rsidRPr="008A5103">
        <w:rPr>
          <w:rFonts w:ascii="Arial" w:hAnsi="Arial" w:cs="Arial"/>
          <w:sz w:val="16"/>
          <w:szCs w:val="16"/>
        </w:rPr>
        <w:t>, </w:t>
      </w:r>
      <w:hyperlink r:id="rId89" w:tgtFrame="_blank" w:history="1">
        <w:r w:rsidR="002256CB" w:rsidRPr="008A5103">
          <w:rPr>
            <w:rFonts w:ascii="Arial" w:hAnsi="Arial" w:cs="Arial"/>
            <w:sz w:val="16"/>
            <w:szCs w:val="16"/>
          </w:rPr>
          <w:t>Ravnik M</w:t>
        </w:r>
      </w:hyperlink>
      <w:r w:rsidR="002256CB" w:rsidRPr="008A5103">
        <w:rPr>
          <w:rFonts w:ascii="Arial" w:hAnsi="Arial" w:cs="Arial"/>
          <w:sz w:val="16"/>
          <w:szCs w:val="16"/>
        </w:rPr>
        <w:t>, </w:t>
      </w:r>
      <w:proofErr w:type="spellStart"/>
      <w:r>
        <w:fldChar w:fldCharType="begin"/>
      </w:r>
      <w:r>
        <w:instrText xml:space="preserve"> HYPERLINK "http://www.ncbi.nlm.nih.gov/pubmed/?term=Budimir%20A%5BAuthor%5D&amp;cauthor=true&amp;cauthor_uid=21784550" \t "_blank" </w:instrText>
      </w:r>
      <w:r>
        <w:fldChar w:fldCharType="separate"/>
      </w:r>
      <w:r w:rsidR="002256CB" w:rsidRPr="008A5103">
        <w:rPr>
          <w:rFonts w:ascii="Arial" w:hAnsi="Arial" w:cs="Arial"/>
          <w:sz w:val="16"/>
          <w:szCs w:val="16"/>
        </w:rPr>
        <w:t>Budimir</w:t>
      </w:r>
      <w:proofErr w:type="spellEnd"/>
      <w:r w:rsidR="002256CB" w:rsidRPr="008A5103">
        <w:rPr>
          <w:rFonts w:ascii="Arial" w:hAnsi="Arial" w:cs="Arial"/>
          <w:sz w:val="16"/>
          <w:szCs w:val="16"/>
        </w:rPr>
        <w:t xml:space="preserve"> A</w:t>
      </w:r>
      <w:r>
        <w:rPr>
          <w:rFonts w:ascii="Arial" w:hAnsi="Arial" w:cs="Arial"/>
          <w:sz w:val="16"/>
          <w:szCs w:val="16"/>
        </w:rPr>
        <w:fldChar w:fldCharType="end"/>
      </w:r>
      <w:r w:rsidR="002256CB" w:rsidRPr="008A5103">
        <w:rPr>
          <w:rFonts w:ascii="Arial" w:hAnsi="Arial" w:cs="Arial"/>
          <w:sz w:val="16"/>
          <w:szCs w:val="16"/>
        </w:rPr>
        <w:t>, </w:t>
      </w:r>
      <w:hyperlink r:id="rId90" w:tgtFrame="_blank" w:history="1">
        <w:r w:rsidR="002256CB" w:rsidRPr="008A5103">
          <w:rPr>
            <w:rFonts w:ascii="Arial" w:hAnsi="Arial" w:cs="Arial"/>
            <w:sz w:val="16"/>
            <w:szCs w:val="16"/>
          </w:rPr>
          <w:t>Ribič H</w:t>
        </w:r>
      </w:hyperlink>
      <w:r w:rsidR="002256CB" w:rsidRPr="008A5103">
        <w:rPr>
          <w:rFonts w:ascii="Arial" w:hAnsi="Arial" w:cs="Arial"/>
          <w:sz w:val="16"/>
          <w:szCs w:val="16"/>
        </w:rPr>
        <w:t>, </w:t>
      </w:r>
      <w:hyperlink r:id="rId91" w:tgtFrame="_blank" w:history="1">
        <w:r w:rsidR="002256CB" w:rsidRPr="008A5103">
          <w:rPr>
            <w:rFonts w:ascii="Arial" w:hAnsi="Arial" w:cs="Arial"/>
            <w:sz w:val="16"/>
            <w:szCs w:val="16"/>
          </w:rPr>
          <w:t>Cerkvenik-Škafar A</w:t>
        </w:r>
      </w:hyperlink>
      <w:r w:rsidR="002256CB" w:rsidRPr="008A5103">
        <w:rPr>
          <w:rFonts w:ascii="Arial" w:hAnsi="Arial" w:cs="Arial"/>
          <w:sz w:val="16"/>
          <w:szCs w:val="16"/>
        </w:rPr>
        <w:t>. First </w:t>
      </w:r>
      <w:proofErr w:type="spellStart"/>
      <w:r w:rsidR="002256CB" w:rsidRPr="008A5103">
        <w:rPr>
          <w:rFonts w:ascii="Arial" w:hAnsi="Arial" w:cs="Arial"/>
          <w:sz w:val="16"/>
          <w:szCs w:val="16"/>
        </w:rPr>
        <w:t>report</w:t>
      </w:r>
      <w:proofErr w:type="spellEnd"/>
      <w:r w:rsidR="002256CB" w:rsidRPr="008A5103">
        <w:rPr>
          <w:rFonts w:ascii="Arial" w:hAnsi="Arial" w:cs="Arial"/>
          <w:sz w:val="16"/>
          <w:szCs w:val="16"/>
        </w:rPr>
        <w:t xml:space="preserve"> </w:t>
      </w:r>
      <w:proofErr w:type="spellStart"/>
      <w:r w:rsidR="002256CB" w:rsidRPr="008A5103">
        <w:rPr>
          <w:rFonts w:ascii="Arial" w:hAnsi="Arial" w:cs="Arial"/>
          <w:sz w:val="16"/>
          <w:szCs w:val="16"/>
        </w:rPr>
        <w:t>of</w:t>
      </w:r>
      <w:proofErr w:type="spellEnd"/>
      <w:r w:rsidR="002256CB" w:rsidRPr="008A5103">
        <w:rPr>
          <w:rFonts w:ascii="Arial" w:hAnsi="Arial" w:cs="Arial"/>
          <w:sz w:val="16"/>
          <w:szCs w:val="16"/>
        </w:rPr>
        <w:t xml:space="preserve"> </w:t>
      </w:r>
      <w:proofErr w:type="spellStart"/>
      <w:r w:rsidR="002256CB" w:rsidRPr="008A5103">
        <w:rPr>
          <w:rFonts w:ascii="Arial" w:hAnsi="Arial" w:cs="Arial"/>
          <w:sz w:val="16"/>
          <w:szCs w:val="16"/>
        </w:rPr>
        <w:t>community-acquired</w:t>
      </w:r>
      <w:proofErr w:type="spellEnd"/>
      <w:r w:rsidR="002256CB" w:rsidRPr="008A5103">
        <w:rPr>
          <w:rFonts w:ascii="Arial" w:hAnsi="Arial" w:cs="Arial"/>
          <w:sz w:val="16"/>
          <w:szCs w:val="16"/>
        </w:rPr>
        <w:t xml:space="preserve"> </w:t>
      </w:r>
      <w:proofErr w:type="spellStart"/>
      <w:r w:rsidR="002256CB" w:rsidRPr="008A5103">
        <w:rPr>
          <w:rFonts w:ascii="Arial" w:hAnsi="Arial" w:cs="Arial"/>
          <w:sz w:val="16"/>
          <w:szCs w:val="16"/>
        </w:rPr>
        <w:t>meticillin-resistant</w:t>
      </w:r>
      <w:proofErr w:type="spellEnd"/>
      <w:r w:rsidR="002256CB" w:rsidRPr="008A5103">
        <w:rPr>
          <w:rFonts w:ascii="Arial" w:hAnsi="Arial" w:cs="Arial"/>
          <w:sz w:val="16"/>
          <w:szCs w:val="16"/>
        </w:rPr>
        <w:t xml:space="preserve"> </w:t>
      </w:r>
      <w:proofErr w:type="spellStart"/>
      <w:r w:rsidR="002256CB" w:rsidRPr="008A5103">
        <w:rPr>
          <w:rFonts w:ascii="Arial" w:hAnsi="Arial" w:cs="Arial"/>
          <w:i/>
          <w:sz w:val="16"/>
          <w:szCs w:val="16"/>
        </w:rPr>
        <w:t>Staphylococcus</w:t>
      </w:r>
      <w:proofErr w:type="spellEnd"/>
      <w:r w:rsidR="002256CB" w:rsidRPr="008A5103">
        <w:rPr>
          <w:rFonts w:ascii="Arial" w:hAnsi="Arial" w:cs="Arial"/>
          <w:i/>
          <w:sz w:val="16"/>
          <w:szCs w:val="16"/>
        </w:rPr>
        <w:t xml:space="preserve"> </w:t>
      </w:r>
      <w:proofErr w:type="spellStart"/>
      <w:r w:rsidR="002256CB" w:rsidRPr="008A5103">
        <w:rPr>
          <w:rFonts w:ascii="Arial" w:hAnsi="Arial" w:cs="Arial"/>
          <w:i/>
          <w:sz w:val="16"/>
          <w:szCs w:val="16"/>
        </w:rPr>
        <w:t>aureus</w:t>
      </w:r>
      <w:proofErr w:type="spellEnd"/>
      <w:r w:rsidR="002256CB" w:rsidRPr="008A5103">
        <w:rPr>
          <w:rFonts w:ascii="Arial" w:hAnsi="Arial" w:cs="Arial"/>
          <w:sz w:val="16"/>
          <w:szCs w:val="16"/>
        </w:rPr>
        <w:t xml:space="preserve"> </w:t>
      </w:r>
      <w:proofErr w:type="spellStart"/>
      <w:r w:rsidR="002256CB" w:rsidRPr="008A5103">
        <w:rPr>
          <w:rFonts w:ascii="Arial" w:hAnsi="Arial" w:cs="Arial"/>
          <w:sz w:val="16"/>
          <w:szCs w:val="16"/>
        </w:rPr>
        <w:t>from</w:t>
      </w:r>
      <w:proofErr w:type="spellEnd"/>
      <w:r w:rsidR="002256CB" w:rsidRPr="008A5103">
        <w:rPr>
          <w:rFonts w:ascii="Arial" w:hAnsi="Arial" w:cs="Arial"/>
          <w:sz w:val="16"/>
          <w:szCs w:val="16"/>
        </w:rPr>
        <w:t xml:space="preserve"> a </w:t>
      </w:r>
      <w:proofErr w:type="spellStart"/>
      <w:r w:rsidR="002256CB" w:rsidRPr="008A5103">
        <w:rPr>
          <w:rFonts w:ascii="Arial" w:hAnsi="Arial" w:cs="Arial"/>
          <w:sz w:val="16"/>
          <w:szCs w:val="16"/>
        </w:rPr>
        <w:t>Slovenian</w:t>
      </w:r>
      <w:proofErr w:type="spellEnd"/>
      <w:r w:rsidR="002256CB" w:rsidRPr="008A5103">
        <w:rPr>
          <w:rFonts w:ascii="Arial" w:hAnsi="Arial" w:cs="Arial"/>
          <w:sz w:val="16"/>
          <w:szCs w:val="16"/>
        </w:rPr>
        <w:t xml:space="preserve"> hospital. Pridobljeno s spletne strani:</w:t>
      </w:r>
      <w:hyperlink r:id="rId92" w:tgtFrame="_blank" w:history="1">
        <w:r w:rsidR="002256CB" w:rsidRPr="008A5103">
          <w:rPr>
            <w:rFonts w:ascii="Arial" w:hAnsi="Arial" w:cs="Arial"/>
            <w:sz w:val="16"/>
            <w:szCs w:val="16"/>
          </w:rPr>
          <w:t>http://www.sciencedirect.com/science/article/pii/S0195670111002684-10.pdf</w:t>
        </w:r>
      </w:hyperlink>
      <w:r w:rsidR="002256CB" w:rsidRPr="008A5103">
        <w:rPr>
          <w:rFonts w:ascii="Arial" w:hAnsi="Arial" w:cs="Arial"/>
          <w:sz w:val="16"/>
          <w:szCs w:val="16"/>
        </w:rPr>
        <w:t>.</w:t>
      </w:r>
    </w:p>
    <w:p w14:paraId="3DD7732E" w14:textId="77777777" w:rsidR="002256CB" w:rsidRPr="008A5103" w:rsidRDefault="002256CB" w:rsidP="00E47F68">
      <w:pPr>
        <w:numPr>
          <w:ilvl w:val="0"/>
          <w:numId w:val="95"/>
        </w:numPr>
        <w:rPr>
          <w:rFonts w:ascii="Arial" w:hAnsi="Arial" w:cs="Arial"/>
          <w:sz w:val="16"/>
          <w:szCs w:val="16"/>
          <w:lang w:val="en-GB"/>
        </w:rPr>
      </w:pPr>
      <w:r w:rsidRPr="008A5103">
        <w:rPr>
          <w:rFonts w:ascii="Arial" w:hAnsi="Arial" w:cs="Arial"/>
          <w:sz w:val="16"/>
          <w:szCs w:val="16"/>
          <w:lang w:val="fi-FI"/>
        </w:rPr>
        <w:t xml:space="preserve">Mediavilla JR, Chen L, Mathema B, </w:t>
      </w:r>
      <w:r w:rsidRPr="008A5103">
        <w:rPr>
          <w:rFonts w:ascii="Arial" w:hAnsi="Arial" w:cs="Arial"/>
          <w:i/>
          <w:iCs/>
          <w:sz w:val="16"/>
          <w:szCs w:val="16"/>
          <w:lang w:val="fi-FI"/>
        </w:rPr>
        <w:t xml:space="preserve">et al. </w:t>
      </w:r>
      <w:r w:rsidRPr="008A5103">
        <w:rPr>
          <w:rFonts w:ascii="Arial" w:hAnsi="Arial" w:cs="Arial"/>
          <w:sz w:val="16"/>
          <w:szCs w:val="16"/>
          <w:lang w:val="en-GB"/>
        </w:rPr>
        <w:t xml:space="preserve">Global epidemiology of community-associated methicillin resistant </w:t>
      </w:r>
      <w:r w:rsidRPr="008A5103">
        <w:rPr>
          <w:rFonts w:ascii="Arial" w:hAnsi="Arial" w:cs="Arial"/>
          <w:i/>
          <w:iCs/>
          <w:sz w:val="16"/>
          <w:szCs w:val="16"/>
          <w:lang w:val="en-GB"/>
        </w:rPr>
        <w:t xml:space="preserve">Staphylococcus aureus </w:t>
      </w:r>
      <w:r w:rsidRPr="008A5103">
        <w:rPr>
          <w:rFonts w:ascii="Arial" w:hAnsi="Arial" w:cs="Arial"/>
          <w:sz w:val="16"/>
          <w:szCs w:val="16"/>
          <w:lang w:val="en-GB"/>
        </w:rPr>
        <w:t xml:space="preserve">(CA-MRSA). </w:t>
      </w:r>
      <w:proofErr w:type="spellStart"/>
      <w:r w:rsidRPr="008A5103">
        <w:rPr>
          <w:rFonts w:ascii="Arial" w:hAnsi="Arial" w:cs="Arial"/>
          <w:sz w:val="16"/>
          <w:szCs w:val="16"/>
          <w:lang w:val="en-GB"/>
        </w:rPr>
        <w:t>Curr</w:t>
      </w:r>
      <w:proofErr w:type="spellEnd"/>
      <w:r w:rsidRPr="008A5103">
        <w:rPr>
          <w:rFonts w:ascii="Arial" w:hAnsi="Arial" w:cs="Arial"/>
          <w:sz w:val="16"/>
          <w:szCs w:val="16"/>
          <w:lang w:val="en-GB"/>
        </w:rPr>
        <w:t xml:space="preserve"> </w:t>
      </w:r>
      <w:proofErr w:type="spellStart"/>
      <w:r w:rsidRPr="008A5103">
        <w:rPr>
          <w:rFonts w:ascii="Arial" w:hAnsi="Arial" w:cs="Arial"/>
          <w:sz w:val="16"/>
          <w:szCs w:val="16"/>
          <w:lang w:val="en-GB"/>
        </w:rPr>
        <w:t>Opin</w:t>
      </w:r>
      <w:proofErr w:type="spellEnd"/>
      <w:r w:rsidRPr="008A5103">
        <w:rPr>
          <w:rFonts w:ascii="Arial" w:hAnsi="Arial" w:cs="Arial"/>
          <w:sz w:val="16"/>
          <w:szCs w:val="16"/>
          <w:lang w:val="en-GB"/>
        </w:rPr>
        <w:t xml:space="preserve"> </w:t>
      </w:r>
      <w:proofErr w:type="spellStart"/>
      <w:r w:rsidRPr="008A5103">
        <w:rPr>
          <w:rFonts w:ascii="Arial" w:hAnsi="Arial" w:cs="Arial"/>
          <w:sz w:val="16"/>
          <w:szCs w:val="16"/>
          <w:lang w:val="en-GB"/>
        </w:rPr>
        <w:t>Microbiol</w:t>
      </w:r>
      <w:proofErr w:type="spellEnd"/>
      <w:r w:rsidRPr="008A5103">
        <w:rPr>
          <w:rFonts w:ascii="Arial" w:hAnsi="Arial" w:cs="Arial"/>
          <w:sz w:val="16"/>
          <w:szCs w:val="16"/>
          <w:lang w:val="en-GB"/>
        </w:rPr>
        <w:t xml:space="preserve"> 2012; 15 (5): 588-595.</w:t>
      </w:r>
    </w:p>
    <w:p w14:paraId="0D6A915B" w14:textId="77777777" w:rsidR="002256CB" w:rsidRPr="008A5103" w:rsidRDefault="002256CB" w:rsidP="00E47F68">
      <w:pPr>
        <w:numPr>
          <w:ilvl w:val="0"/>
          <w:numId w:val="95"/>
        </w:numPr>
        <w:tabs>
          <w:tab w:val="left" w:pos="426"/>
        </w:tabs>
        <w:rPr>
          <w:rFonts w:ascii="Arial" w:hAnsi="Arial" w:cs="Arial"/>
          <w:sz w:val="16"/>
          <w:szCs w:val="16"/>
          <w:lang w:val="en-GB"/>
        </w:rPr>
      </w:pPr>
      <w:r w:rsidRPr="008A5103">
        <w:rPr>
          <w:rFonts w:ascii="Arial" w:hAnsi="Arial" w:cs="Arial"/>
          <w:sz w:val="16"/>
          <w:szCs w:val="16"/>
          <w:lang w:val="en-GB"/>
        </w:rPr>
        <w:t xml:space="preserve">Verkade E, </w:t>
      </w:r>
      <w:proofErr w:type="spellStart"/>
      <w:r w:rsidRPr="008A5103">
        <w:rPr>
          <w:rFonts w:ascii="Arial" w:hAnsi="Arial" w:cs="Arial"/>
          <w:sz w:val="16"/>
          <w:szCs w:val="16"/>
          <w:lang w:val="en-GB"/>
        </w:rPr>
        <w:t>Kluytmans</w:t>
      </w:r>
      <w:proofErr w:type="spellEnd"/>
      <w:r w:rsidRPr="008A5103">
        <w:rPr>
          <w:rFonts w:ascii="Arial" w:hAnsi="Arial" w:cs="Arial"/>
          <w:sz w:val="16"/>
          <w:szCs w:val="16"/>
          <w:lang w:val="en-GB"/>
        </w:rPr>
        <w:t xml:space="preserve">. Livestock-associated </w:t>
      </w:r>
      <w:r w:rsidRPr="008A5103">
        <w:rPr>
          <w:rFonts w:ascii="Arial" w:hAnsi="Arial" w:cs="Arial"/>
          <w:i/>
          <w:sz w:val="16"/>
          <w:szCs w:val="16"/>
          <w:lang w:val="en-GB"/>
        </w:rPr>
        <w:t>Staphylococcus aureus</w:t>
      </w:r>
      <w:r w:rsidRPr="008A5103">
        <w:rPr>
          <w:rFonts w:ascii="Arial" w:hAnsi="Arial" w:cs="Arial"/>
          <w:sz w:val="16"/>
          <w:szCs w:val="16"/>
          <w:lang w:val="en-GB"/>
        </w:rPr>
        <w:t xml:space="preserve"> CC398: Animal reservoirs and human infections. Infect Genet </w:t>
      </w:r>
      <w:proofErr w:type="spellStart"/>
      <w:r w:rsidRPr="008A5103">
        <w:rPr>
          <w:rFonts w:ascii="Arial" w:hAnsi="Arial" w:cs="Arial"/>
          <w:sz w:val="16"/>
          <w:szCs w:val="16"/>
          <w:lang w:val="en-GB"/>
        </w:rPr>
        <w:t>Evol</w:t>
      </w:r>
      <w:proofErr w:type="spellEnd"/>
      <w:r w:rsidRPr="008A5103">
        <w:rPr>
          <w:rFonts w:ascii="Arial" w:hAnsi="Arial" w:cs="Arial"/>
          <w:sz w:val="16"/>
          <w:szCs w:val="16"/>
          <w:lang w:val="en-GB"/>
        </w:rPr>
        <w:t xml:space="preserve"> 2014; 21: 523-530.</w:t>
      </w:r>
    </w:p>
    <w:p w14:paraId="4C56FF90" w14:textId="77777777" w:rsidR="002256CB" w:rsidRPr="008A5103" w:rsidRDefault="002256CB" w:rsidP="00E47F68">
      <w:pPr>
        <w:numPr>
          <w:ilvl w:val="0"/>
          <w:numId w:val="95"/>
        </w:numPr>
        <w:rPr>
          <w:rFonts w:ascii="Arial" w:hAnsi="Arial" w:cs="Arial"/>
          <w:sz w:val="16"/>
          <w:szCs w:val="16"/>
          <w:lang w:val="en-GB"/>
        </w:rPr>
      </w:pPr>
      <w:r w:rsidRPr="004026DD">
        <w:rPr>
          <w:rFonts w:ascii="Arial" w:hAnsi="Arial" w:cs="Arial"/>
          <w:sz w:val="16"/>
          <w:szCs w:val="16"/>
          <w:lang w:val="en-US"/>
        </w:rPr>
        <w:t xml:space="preserve">Petersen A, </w:t>
      </w:r>
      <w:proofErr w:type="spellStart"/>
      <w:r w:rsidRPr="004026DD">
        <w:rPr>
          <w:rFonts w:ascii="Arial" w:hAnsi="Arial" w:cs="Arial"/>
          <w:sz w:val="16"/>
          <w:szCs w:val="16"/>
          <w:lang w:val="en-US"/>
        </w:rPr>
        <w:t>Stegger</w:t>
      </w:r>
      <w:proofErr w:type="spellEnd"/>
      <w:r w:rsidRPr="004026DD">
        <w:rPr>
          <w:rFonts w:ascii="Arial" w:hAnsi="Arial" w:cs="Arial"/>
          <w:sz w:val="16"/>
          <w:szCs w:val="16"/>
          <w:lang w:val="en-US"/>
        </w:rPr>
        <w:t xml:space="preserve"> M, </w:t>
      </w:r>
      <w:proofErr w:type="spellStart"/>
      <w:r w:rsidRPr="004026DD">
        <w:rPr>
          <w:rFonts w:ascii="Arial" w:hAnsi="Arial" w:cs="Arial"/>
          <w:sz w:val="16"/>
          <w:szCs w:val="16"/>
          <w:lang w:val="en-US"/>
        </w:rPr>
        <w:t>Heltberg</w:t>
      </w:r>
      <w:proofErr w:type="spellEnd"/>
      <w:r w:rsidRPr="004026DD">
        <w:rPr>
          <w:rFonts w:ascii="Arial" w:hAnsi="Arial" w:cs="Arial"/>
          <w:sz w:val="16"/>
          <w:szCs w:val="16"/>
          <w:lang w:val="en-US"/>
        </w:rPr>
        <w:t xml:space="preserve"> O, </w:t>
      </w:r>
      <w:r w:rsidRPr="004026DD">
        <w:rPr>
          <w:rFonts w:ascii="Arial" w:hAnsi="Arial" w:cs="Arial"/>
          <w:i/>
          <w:iCs/>
          <w:sz w:val="16"/>
          <w:szCs w:val="16"/>
          <w:lang w:val="en-US"/>
        </w:rPr>
        <w:t xml:space="preserve">et al. </w:t>
      </w:r>
      <w:r w:rsidRPr="008A5103">
        <w:rPr>
          <w:rFonts w:ascii="Arial" w:hAnsi="Arial" w:cs="Arial"/>
          <w:sz w:val="16"/>
          <w:szCs w:val="16"/>
          <w:lang w:val="en-GB"/>
        </w:rPr>
        <w:t xml:space="preserve">Epidemiology of methicillin-resistant </w:t>
      </w:r>
      <w:r w:rsidRPr="008A5103">
        <w:rPr>
          <w:rFonts w:ascii="Arial" w:hAnsi="Arial" w:cs="Arial"/>
          <w:i/>
          <w:iCs/>
          <w:sz w:val="16"/>
          <w:szCs w:val="16"/>
          <w:lang w:val="en-GB"/>
        </w:rPr>
        <w:t>Staphylococcus aureus</w:t>
      </w:r>
      <w:r w:rsidRPr="008A5103">
        <w:rPr>
          <w:rFonts w:ascii="Arial" w:hAnsi="Arial" w:cs="Arial"/>
          <w:sz w:val="16"/>
          <w:szCs w:val="16"/>
          <w:lang w:val="en-GB"/>
        </w:rPr>
        <w:t xml:space="preserve"> carrying the novel </w:t>
      </w:r>
      <w:proofErr w:type="spellStart"/>
      <w:r w:rsidRPr="008A5103">
        <w:rPr>
          <w:rFonts w:ascii="Arial" w:hAnsi="Arial" w:cs="Arial"/>
          <w:i/>
          <w:iCs/>
          <w:sz w:val="16"/>
          <w:szCs w:val="16"/>
          <w:lang w:val="en-GB"/>
        </w:rPr>
        <w:t>mec</w:t>
      </w:r>
      <w:r w:rsidRPr="008A5103">
        <w:rPr>
          <w:rFonts w:ascii="Arial" w:hAnsi="Arial" w:cs="Arial"/>
          <w:sz w:val="16"/>
          <w:szCs w:val="16"/>
          <w:lang w:val="en-GB"/>
        </w:rPr>
        <w:t>C</w:t>
      </w:r>
      <w:proofErr w:type="spellEnd"/>
      <w:r w:rsidRPr="008A5103">
        <w:rPr>
          <w:rFonts w:ascii="Arial" w:hAnsi="Arial" w:cs="Arial"/>
          <w:sz w:val="16"/>
          <w:szCs w:val="16"/>
          <w:lang w:val="en-GB"/>
        </w:rPr>
        <w:t xml:space="preserve"> gene in Denmark corroborates a zoonotic reservoir with transmission to humans. Clin </w:t>
      </w:r>
      <w:proofErr w:type="spellStart"/>
      <w:r w:rsidRPr="008A5103">
        <w:rPr>
          <w:rFonts w:ascii="Arial" w:hAnsi="Arial" w:cs="Arial"/>
          <w:sz w:val="16"/>
          <w:szCs w:val="16"/>
          <w:lang w:val="en-GB"/>
        </w:rPr>
        <w:t>Microbiol</w:t>
      </w:r>
      <w:proofErr w:type="spellEnd"/>
      <w:r w:rsidRPr="008A5103">
        <w:rPr>
          <w:rFonts w:ascii="Arial" w:hAnsi="Arial" w:cs="Arial"/>
          <w:sz w:val="16"/>
          <w:szCs w:val="16"/>
          <w:lang w:val="en-GB"/>
        </w:rPr>
        <w:t xml:space="preserve"> Infect 2012; 19 (1): E16-22.</w:t>
      </w:r>
    </w:p>
    <w:p w14:paraId="4097174C" w14:textId="77777777" w:rsidR="002256CB" w:rsidRPr="008A5103" w:rsidRDefault="002256CB" w:rsidP="00E47F68">
      <w:pPr>
        <w:numPr>
          <w:ilvl w:val="0"/>
          <w:numId w:val="95"/>
        </w:numPr>
        <w:rPr>
          <w:rFonts w:ascii="Arial" w:hAnsi="Arial" w:cs="Arial"/>
          <w:sz w:val="16"/>
          <w:szCs w:val="16"/>
        </w:rPr>
      </w:pPr>
      <w:r w:rsidRPr="008A5103">
        <w:rPr>
          <w:rFonts w:ascii="Arial" w:hAnsi="Arial" w:cs="Arial"/>
          <w:sz w:val="16"/>
          <w:szCs w:val="16"/>
        </w:rPr>
        <w:t xml:space="preserve">Dermota U, </w:t>
      </w:r>
      <w:proofErr w:type="spellStart"/>
      <w:r w:rsidRPr="008A5103">
        <w:rPr>
          <w:rFonts w:ascii="Arial" w:hAnsi="Arial" w:cs="Arial"/>
          <w:sz w:val="16"/>
          <w:szCs w:val="16"/>
        </w:rPr>
        <w:t>Mueller-Premru</w:t>
      </w:r>
      <w:proofErr w:type="spellEnd"/>
      <w:r w:rsidRPr="008A5103">
        <w:rPr>
          <w:rFonts w:ascii="Arial" w:hAnsi="Arial" w:cs="Arial"/>
          <w:sz w:val="16"/>
          <w:szCs w:val="16"/>
        </w:rPr>
        <w:t xml:space="preserve"> M, Švent-</w:t>
      </w:r>
      <w:proofErr w:type="spellStart"/>
      <w:r w:rsidRPr="008A5103">
        <w:rPr>
          <w:rFonts w:ascii="Arial" w:hAnsi="Arial" w:cs="Arial"/>
          <w:sz w:val="16"/>
          <w:szCs w:val="16"/>
        </w:rPr>
        <w:t>Kučina</w:t>
      </w:r>
      <w:proofErr w:type="spellEnd"/>
      <w:r w:rsidRPr="008A5103">
        <w:rPr>
          <w:rFonts w:ascii="Arial" w:hAnsi="Arial" w:cs="Arial"/>
          <w:sz w:val="16"/>
          <w:szCs w:val="16"/>
        </w:rPr>
        <w:t xml:space="preserve"> N, Petrovič Ž, Ribič H, Rupnik M, et </w:t>
      </w:r>
      <w:proofErr w:type="spellStart"/>
      <w:r w:rsidRPr="008A5103">
        <w:rPr>
          <w:rFonts w:ascii="Arial" w:hAnsi="Arial" w:cs="Arial"/>
          <w:sz w:val="16"/>
          <w:szCs w:val="16"/>
        </w:rPr>
        <w:t>al</w:t>
      </w:r>
      <w:proofErr w:type="spellEnd"/>
      <w:r w:rsidRPr="008A5103">
        <w:rPr>
          <w:rFonts w:ascii="Arial" w:hAnsi="Arial" w:cs="Arial"/>
          <w:sz w:val="16"/>
          <w:szCs w:val="16"/>
        </w:rPr>
        <w:t xml:space="preserve">. </w:t>
      </w:r>
      <w:proofErr w:type="spellStart"/>
      <w:r w:rsidRPr="008A5103">
        <w:rPr>
          <w:rFonts w:ascii="Arial" w:hAnsi="Arial" w:cs="Arial"/>
          <w:sz w:val="16"/>
          <w:szCs w:val="16"/>
        </w:rPr>
        <w:t>Survey</w:t>
      </w:r>
      <w:proofErr w:type="spellEnd"/>
      <w:r w:rsidRPr="008A5103">
        <w:rPr>
          <w:rFonts w:ascii="Arial" w:hAnsi="Arial" w:cs="Arial"/>
          <w:sz w:val="16"/>
          <w:szCs w:val="16"/>
        </w:rPr>
        <w:t xml:space="preserve"> </w:t>
      </w:r>
      <w:proofErr w:type="spellStart"/>
      <w:r w:rsidRPr="008A5103">
        <w:rPr>
          <w:rFonts w:ascii="Arial" w:hAnsi="Arial" w:cs="Arial"/>
          <w:sz w:val="16"/>
          <w:szCs w:val="16"/>
        </w:rPr>
        <w:t>of</w:t>
      </w:r>
      <w:proofErr w:type="spellEnd"/>
      <w:r w:rsidRPr="008A5103">
        <w:rPr>
          <w:rFonts w:ascii="Arial" w:hAnsi="Arial" w:cs="Arial"/>
          <w:sz w:val="16"/>
          <w:szCs w:val="16"/>
        </w:rPr>
        <w:t xml:space="preserve"> </w:t>
      </w:r>
      <w:proofErr w:type="spellStart"/>
      <w:r w:rsidRPr="008A5103">
        <w:rPr>
          <w:rFonts w:ascii="Arial" w:hAnsi="Arial" w:cs="Arial"/>
          <w:sz w:val="16"/>
          <w:szCs w:val="16"/>
        </w:rPr>
        <w:t>community-associated-methicillin-Resistant</w:t>
      </w:r>
      <w:proofErr w:type="spellEnd"/>
      <w:r w:rsidRPr="008A5103">
        <w:rPr>
          <w:rFonts w:ascii="Arial" w:hAnsi="Arial" w:cs="Arial"/>
          <w:sz w:val="16"/>
          <w:szCs w:val="16"/>
        </w:rPr>
        <w:t xml:space="preserve"> </w:t>
      </w:r>
      <w:proofErr w:type="spellStart"/>
      <w:r w:rsidRPr="008A5103">
        <w:rPr>
          <w:rFonts w:ascii="Arial" w:hAnsi="Arial" w:cs="Arial"/>
          <w:i/>
          <w:iCs/>
          <w:sz w:val="16"/>
          <w:szCs w:val="16"/>
        </w:rPr>
        <w:t>Staphylococcus</w:t>
      </w:r>
      <w:proofErr w:type="spellEnd"/>
      <w:r w:rsidRPr="008A5103">
        <w:rPr>
          <w:rFonts w:ascii="Arial" w:hAnsi="Arial" w:cs="Arial"/>
          <w:i/>
          <w:iCs/>
          <w:sz w:val="16"/>
          <w:szCs w:val="16"/>
        </w:rPr>
        <w:t xml:space="preserve"> </w:t>
      </w:r>
      <w:proofErr w:type="spellStart"/>
      <w:r w:rsidRPr="008A5103">
        <w:rPr>
          <w:rFonts w:ascii="Arial" w:hAnsi="Arial" w:cs="Arial"/>
          <w:i/>
          <w:iCs/>
          <w:sz w:val="16"/>
          <w:szCs w:val="16"/>
        </w:rPr>
        <w:t>aureus</w:t>
      </w:r>
      <w:proofErr w:type="spellEnd"/>
      <w:r w:rsidRPr="008A5103">
        <w:rPr>
          <w:rFonts w:ascii="Arial" w:hAnsi="Arial" w:cs="Arial"/>
          <w:sz w:val="16"/>
          <w:szCs w:val="16"/>
        </w:rPr>
        <w:t xml:space="preserve"> in </w:t>
      </w:r>
      <w:proofErr w:type="spellStart"/>
      <w:r w:rsidRPr="008A5103">
        <w:rPr>
          <w:rFonts w:ascii="Arial" w:hAnsi="Arial" w:cs="Arial"/>
          <w:sz w:val="16"/>
          <w:szCs w:val="16"/>
        </w:rPr>
        <w:t>Slovenia</w:t>
      </w:r>
      <w:proofErr w:type="spellEnd"/>
      <w:r w:rsidRPr="008A5103">
        <w:rPr>
          <w:rFonts w:ascii="Arial" w:hAnsi="Arial" w:cs="Arial"/>
          <w:sz w:val="16"/>
          <w:szCs w:val="16"/>
        </w:rPr>
        <w:t xml:space="preserve">: </w:t>
      </w:r>
      <w:proofErr w:type="spellStart"/>
      <w:r w:rsidRPr="008A5103">
        <w:rPr>
          <w:rFonts w:ascii="Arial" w:hAnsi="Arial" w:cs="Arial"/>
          <w:sz w:val="16"/>
          <w:szCs w:val="16"/>
        </w:rPr>
        <w:t>Identification</w:t>
      </w:r>
      <w:proofErr w:type="spellEnd"/>
      <w:r w:rsidRPr="008A5103">
        <w:rPr>
          <w:rFonts w:ascii="Arial" w:hAnsi="Arial" w:cs="Arial"/>
          <w:sz w:val="16"/>
          <w:szCs w:val="16"/>
        </w:rPr>
        <w:t xml:space="preserve"> </w:t>
      </w:r>
      <w:proofErr w:type="spellStart"/>
      <w:r w:rsidRPr="008A5103">
        <w:rPr>
          <w:rFonts w:ascii="Arial" w:hAnsi="Arial" w:cs="Arial"/>
          <w:sz w:val="16"/>
          <w:szCs w:val="16"/>
        </w:rPr>
        <w:t>of</w:t>
      </w:r>
      <w:proofErr w:type="spellEnd"/>
      <w:r w:rsidRPr="008A5103">
        <w:rPr>
          <w:rFonts w:ascii="Arial" w:hAnsi="Arial" w:cs="Arial"/>
          <w:sz w:val="16"/>
          <w:szCs w:val="16"/>
        </w:rPr>
        <w:t xml:space="preserve"> </w:t>
      </w:r>
      <w:proofErr w:type="spellStart"/>
      <w:r w:rsidRPr="008A5103">
        <w:rPr>
          <w:rFonts w:ascii="Arial" w:hAnsi="Arial" w:cs="Arial"/>
          <w:sz w:val="16"/>
          <w:szCs w:val="16"/>
        </w:rPr>
        <w:t>community-associated</w:t>
      </w:r>
      <w:proofErr w:type="spellEnd"/>
      <w:r w:rsidRPr="008A5103">
        <w:rPr>
          <w:rFonts w:ascii="Arial" w:hAnsi="Arial" w:cs="Arial"/>
          <w:sz w:val="16"/>
          <w:szCs w:val="16"/>
        </w:rPr>
        <w:t xml:space="preserve"> </w:t>
      </w:r>
      <w:proofErr w:type="spellStart"/>
      <w:r w:rsidRPr="008A5103">
        <w:rPr>
          <w:rFonts w:ascii="Arial" w:hAnsi="Arial" w:cs="Arial"/>
          <w:sz w:val="16"/>
          <w:szCs w:val="16"/>
        </w:rPr>
        <w:t>and</w:t>
      </w:r>
      <w:proofErr w:type="spellEnd"/>
      <w:r w:rsidRPr="008A5103">
        <w:rPr>
          <w:rFonts w:ascii="Arial" w:hAnsi="Arial" w:cs="Arial"/>
          <w:sz w:val="16"/>
          <w:szCs w:val="16"/>
        </w:rPr>
        <w:t xml:space="preserve"> </w:t>
      </w:r>
      <w:proofErr w:type="spellStart"/>
      <w:r w:rsidRPr="008A5103">
        <w:rPr>
          <w:rFonts w:ascii="Arial" w:hAnsi="Arial" w:cs="Arial"/>
          <w:sz w:val="16"/>
          <w:szCs w:val="16"/>
        </w:rPr>
        <w:t>livestock-associated</w:t>
      </w:r>
      <w:proofErr w:type="spellEnd"/>
      <w:r w:rsidRPr="008A5103">
        <w:rPr>
          <w:rFonts w:ascii="Arial" w:hAnsi="Arial" w:cs="Arial"/>
          <w:sz w:val="16"/>
          <w:szCs w:val="16"/>
        </w:rPr>
        <w:t xml:space="preserve"> </w:t>
      </w:r>
      <w:proofErr w:type="spellStart"/>
      <w:r w:rsidRPr="008A5103">
        <w:rPr>
          <w:rFonts w:ascii="Arial" w:hAnsi="Arial" w:cs="Arial"/>
          <w:sz w:val="16"/>
          <w:szCs w:val="16"/>
        </w:rPr>
        <w:t>clones</w:t>
      </w:r>
      <w:proofErr w:type="spellEnd"/>
      <w:r w:rsidRPr="008A5103">
        <w:rPr>
          <w:rFonts w:ascii="Arial" w:hAnsi="Arial" w:cs="Arial"/>
          <w:sz w:val="16"/>
          <w:szCs w:val="16"/>
        </w:rPr>
        <w:t xml:space="preserve">. </w:t>
      </w:r>
      <w:proofErr w:type="spellStart"/>
      <w:r w:rsidRPr="008A5103">
        <w:rPr>
          <w:rFonts w:ascii="Arial" w:hAnsi="Arial" w:cs="Arial"/>
          <w:sz w:val="16"/>
          <w:szCs w:val="16"/>
        </w:rPr>
        <w:t>Int</w:t>
      </w:r>
      <w:proofErr w:type="spellEnd"/>
      <w:r w:rsidRPr="008A5103">
        <w:rPr>
          <w:rFonts w:ascii="Arial" w:hAnsi="Arial" w:cs="Arial"/>
          <w:sz w:val="16"/>
          <w:szCs w:val="16"/>
        </w:rPr>
        <w:t xml:space="preserve"> J Med </w:t>
      </w:r>
      <w:proofErr w:type="spellStart"/>
      <w:r w:rsidRPr="008A5103">
        <w:rPr>
          <w:rFonts w:ascii="Arial" w:hAnsi="Arial" w:cs="Arial"/>
          <w:sz w:val="16"/>
          <w:szCs w:val="16"/>
        </w:rPr>
        <w:t>Microbiol</w:t>
      </w:r>
      <w:proofErr w:type="spellEnd"/>
      <w:r w:rsidRPr="008A5103">
        <w:rPr>
          <w:rFonts w:ascii="Arial" w:hAnsi="Arial" w:cs="Arial"/>
          <w:sz w:val="16"/>
          <w:szCs w:val="16"/>
        </w:rPr>
        <w:t xml:space="preserve"> 2015; 305: 505-10.</w:t>
      </w:r>
    </w:p>
    <w:p w14:paraId="20E2FBF2" w14:textId="0E96BA89" w:rsidR="00384D38" w:rsidRPr="00D117A4" w:rsidRDefault="002256CB" w:rsidP="00E47F68">
      <w:pPr>
        <w:numPr>
          <w:ilvl w:val="0"/>
          <w:numId w:val="95"/>
        </w:numPr>
        <w:rPr>
          <w:rFonts w:ascii="Arial" w:hAnsi="Arial" w:cs="Arial"/>
          <w:sz w:val="16"/>
          <w:szCs w:val="16"/>
        </w:rPr>
      </w:pPr>
      <w:r w:rsidRPr="008A5103">
        <w:rPr>
          <w:rFonts w:ascii="Arial" w:hAnsi="Arial" w:cs="Arial"/>
          <w:sz w:val="16"/>
          <w:szCs w:val="16"/>
        </w:rPr>
        <w:t xml:space="preserve">Grmek-Košnik I, Dermota U, Ribič H, Ravnik M, Kavčič M, </w:t>
      </w:r>
      <w:proofErr w:type="spellStart"/>
      <w:r w:rsidRPr="008A5103">
        <w:rPr>
          <w:rFonts w:ascii="Arial" w:hAnsi="Arial" w:cs="Arial"/>
          <w:sz w:val="16"/>
          <w:szCs w:val="16"/>
        </w:rPr>
        <w:t>Harlander</w:t>
      </w:r>
      <w:proofErr w:type="spellEnd"/>
      <w:r w:rsidRPr="008A5103">
        <w:rPr>
          <w:rFonts w:ascii="Arial" w:hAnsi="Arial" w:cs="Arial"/>
          <w:sz w:val="16"/>
          <w:szCs w:val="16"/>
        </w:rPr>
        <w:t xml:space="preserve"> T, et </w:t>
      </w:r>
      <w:proofErr w:type="spellStart"/>
      <w:r w:rsidRPr="008A5103">
        <w:rPr>
          <w:rFonts w:ascii="Arial" w:hAnsi="Arial" w:cs="Arial"/>
          <w:sz w:val="16"/>
          <w:szCs w:val="16"/>
        </w:rPr>
        <w:t>al</w:t>
      </w:r>
      <w:proofErr w:type="spellEnd"/>
      <w:r w:rsidRPr="008A5103">
        <w:rPr>
          <w:rFonts w:ascii="Arial" w:hAnsi="Arial" w:cs="Arial"/>
          <w:sz w:val="16"/>
          <w:szCs w:val="16"/>
        </w:rPr>
        <w:t xml:space="preserve">. </w:t>
      </w:r>
      <w:proofErr w:type="spellStart"/>
      <w:r w:rsidRPr="008A5103">
        <w:rPr>
          <w:rFonts w:ascii="Arial" w:hAnsi="Arial" w:cs="Arial"/>
          <w:sz w:val="16"/>
          <w:szCs w:val="16"/>
        </w:rPr>
        <w:t>Analysis</w:t>
      </w:r>
      <w:proofErr w:type="spellEnd"/>
      <w:r w:rsidRPr="008A5103">
        <w:rPr>
          <w:rFonts w:ascii="Arial" w:hAnsi="Arial" w:cs="Arial"/>
          <w:sz w:val="16"/>
          <w:szCs w:val="16"/>
        </w:rPr>
        <w:t xml:space="preserve"> </w:t>
      </w:r>
      <w:proofErr w:type="spellStart"/>
      <w:r w:rsidRPr="008A5103">
        <w:rPr>
          <w:rFonts w:ascii="Arial" w:hAnsi="Arial" w:cs="Arial"/>
          <w:sz w:val="16"/>
          <w:szCs w:val="16"/>
        </w:rPr>
        <w:t>of</w:t>
      </w:r>
      <w:proofErr w:type="spellEnd"/>
      <w:r w:rsidRPr="008A5103">
        <w:rPr>
          <w:rFonts w:ascii="Arial" w:hAnsi="Arial" w:cs="Arial"/>
          <w:sz w:val="16"/>
          <w:szCs w:val="16"/>
        </w:rPr>
        <w:t xml:space="preserve"> </w:t>
      </w:r>
      <w:proofErr w:type="spellStart"/>
      <w:r w:rsidRPr="008A5103">
        <w:rPr>
          <w:rFonts w:ascii="Arial" w:hAnsi="Arial" w:cs="Arial"/>
          <w:sz w:val="16"/>
          <w:szCs w:val="16"/>
        </w:rPr>
        <w:t>Slovenian</w:t>
      </w:r>
      <w:proofErr w:type="spellEnd"/>
      <w:r w:rsidRPr="008A5103">
        <w:rPr>
          <w:rFonts w:ascii="Arial" w:hAnsi="Arial" w:cs="Arial"/>
          <w:sz w:val="16"/>
          <w:szCs w:val="16"/>
        </w:rPr>
        <w:t xml:space="preserve"> MRSA </w:t>
      </w:r>
      <w:proofErr w:type="spellStart"/>
      <w:r w:rsidRPr="008A5103">
        <w:rPr>
          <w:rFonts w:ascii="Arial" w:hAnsi="Arial" w:cs="Arial"/>
          <w:sz w:val="16"/>
          <w:szCs w:val="16"/>
        </w:rPr>
        <w:t>strains</w:t>
      </w:r>
      <w:proofErr w:type="spellEnd"/>
      <w:r w:rsidRPr="008A5103">
        <w:rPr>
          <w:rFonts w:ascii="Arial" w:hAnsi="Arial" w:cs="Arial"/>
          <w:sz w:val="16"/>
          <w:szCs w:val="16"/>
        </w:rPr>
        <w:t xml:space="preserve"> </w:t>
      </w:r>
      <w:proofErr w:type="spellStart"/>
      <w:r w:rsidRPr="008A5103">
        <w:rPr>
          <w:rFonts w:ascii="Arial" w:hAnsi="Arial" w:cs="Arial"/>
          <w:sz w:val="16"/>
          <w:szCs w:val="16"/>
        </w:rPr>
        <w:t>with</w:t>
      </w:r>
      <w:proofErr w:type="spellEnd"/>
      <w:r w:rsidRPr="008A5103">
        <w:rPr>
          <w:rFonts w:ascii="Arial" w:hAnsi="Arial" w:cs="Arial"/>
          <w:sz w:val="16"/>
          <w:szCs w:val="16"/>
        </w:rPr>
        <w:t xml:space="preserve"> </w:t>
      </w:r>
      <w:proofErr w:type="spellStart"/>
      <w:r w:rsidRPr="00D117A4">
        <w:rPr>
          <w:rFonts w:ascii="Arial" w:hAnsi="Arial" w:cs="Arial"/>
          <w:sz w:val="16"/>
          <w:szCs w:val="16"/>
        </w:rPr>
        <w:t>susceptibility</w:t>
      </w:r>
      <w:proofErr w:type="spellEnd"/>
      <w:r w:rsidRPr="00D117A4">
        <w:rPr>
          <w:rFonts w:ascii="Arial" w:hAnsi="Arial" w:cs="Arial"/>
          <w:sz w:val="16"/>
          <w:szCs w:val="16"/>
        </w:rPr>
        <w:t xml:space="preserve"> </w:t>
      </w:r>
      <w:proofErr w:type="spellStart"/>
      <w:r w:rsidRPr="00D117A4">
        <w:rPr>
          <w:rFonts w:ascii="Arial" w:hAnsi="Arial" w:cs="Arial"/>
          <w:sz w:val="16"/>
          <w:szCs w:val="16"/>
        </w:rPr>
        <w:t>patterns</w:t>
      </w:r>
      <w:proofErr w:type="spellEnd"/>
      <w:r w:rsidRPr="00D117A4">
        <w:rPr>
          <w:rFonts w:ascii="Arial" w:hAnsi="Arial" w:cs="Arial"/>
          <w:sz w:val="16"/>
          <w:szCs w:val="16"/>
        </w:rPr>
        <w:t xml:space="preserve"> </w:t>
      </w:r>
      <w:proofErr w:type="spellStart"/>
      <w:r w:rsidRPr="00D117A4">
        <w:rPr>
          <w:rFonts w:ascii="Arial" w:hAnsi="Arial" w:cs="Arial"/>
          <w:sz w:val="16"/>
          <w:szCs w:val="16"/>
        </w:rPr>
        <w:t>suggestive</w:t>
      </w:r>
      <w:proofErr w:type="spellEnd"/>
      <w:r w:rsidRPr="00D117A4">
        <w:rPr>
          <w:rFonts w:ascii="Arial" w:hAnsi="Arial" w:cs="Arial"/>
          <w:sz w:val="16"/>
          <w:szCs w:val="16"/>
        </w:rPr>
        <w:t xml:space="preserve"> </w:t>
      </w:r>
      <w:proofErr w:type="spellStart"/>
      <w:r w:rsidRPr="00D117A4">
        <w:rPr>
          <w:rFonts w:ascii="Arial" w:hAnsi="Arial" w:cs="Arial"/>
          <w:sz w:val="16"/>
          <w:szCs w:val="16"/>
        </w:rPr>
        <w:t>of</w:t>
      </w:r>
      <w:proofErr w:type="spellEnd"/>
      <w:r w:rsidRPr="00D117A4">
        <w:rPr>
          <w:rFonts w:ascii="Arial" w:hAnsi="Arial" w:cs="Arial"/>
          <w:sz w:val="16"/>
          <w:szCs w:val="16"/>
        </w:rPr>
        <w:t xml:space="preserve"> CA-MRSA. </w:t>
      </w:r>
      <w:r w:rsidRPr="00D117A4">
        <w:rPr>
          <w:rFonts w:ascii="Arial" w:hAnsi="Arial" w:cs="Arial"/>
          <w:iCs/>
          <w:sz w:val="16"/>
          <w:szCs w:val="16"/>
        </w:rPr>
        <w:t xml:space="preserve">Wien Klin </w:t>
      </w:r>
      <w:proofErr w:type="spellStart"/>
      <w:r w:rsidRPr="00D117A4">
        <w:rPr>
          <w:rFonts w:ascii="Arial" w:hAnsi="Arial" w:cs="Arial"/>
          <w:iCs/>
          <w:sz w:val="16"/>
          <w:szCs w:val="16"/>
        </w:rPr>
        <w:t>Wochenschr</w:t>
      </w:r>
      <w:proofErr w:type="spellEnd"/>
      <w:r w:rsidRPr="00D117A4">
        <w:rPr>
          <w:rFonts w:ascii="Arial" w:hAnsi="Arial" w:cs="Arial"/>
          <w:i/>
          <w:iCs/>
          <w:sz w:val="16"/>
          <w:szCs w:val="16"/>
        </w:rPr>
        <w:t xml:space="preserve"> </w:t>
      </w:r>
      <w:r w:rsidRPr="00D117A4">
        <w:rPr>
          <w:rFonts w:ascii="Arial" w:hAnsi="Arial" w:cs="Arial"/>
          <w:sz w:val="16"/>
          <w:szCs w:val="16"/>
        </w:rPr>
        <w:t xml:space="preserve">2009; 121 (17/18): 552-7. </w:t>
      </w:r>
    </w:p>
    <w:p w14:paraId="2E9FF6D1" w14:textId="77777777" w:rsidR="00D117A4" w:rsidRPr="004026DD" w:rsidRDefault="00000000" w:rsidP="00E47F68">
      <w:pPr>
        <w:pStyle w:val="Odstavekseznama"/>
        <w:numPr>
          <w:ilvl w:val="0"/>
          <w:numId w:val="95"/>
        </w:numPr>
        <w:rPr>
          <w:rFonts w:ascii="Arial" w:hAnsi="Arial" w:cs="Arial"/>
          <w:sz w:val="16"/>
          <w:szCs w:val="16"/>
        </w:rPr>
      </w:pPr>
      <w:hyperlink r:id="rId93" w:tgtFrame="_blank" w:history="1">
        <w:r w:rsidR="00D117A4" w:rsidRPr="004026DD">
          <w:rPr>
            <w:rFonts w:ascii="Arial" w:hAnsi="Arial" w:cs="Arial"/>
            <w:sz w:val="16"/>
            <w:szCs w:val="16"/>
          </w:rPr>
          <w:t xml:space="preserve">Dermota </w:t>
        </w:r>
        <w:proofErr w:type="spellStart"/>
        <w:r w:rsidR="00D117A4" w:rsidRPr="004026DD">
          <w:rPr>
            <w:rFonts w:ascii="Arial" w:hAnsi="Arial" w:cs="Arial"/>
            <w:sz w:val="16"/>
            <w:szCs w:val="16"/>
          </w:rPr>
          <w:t>U</w:t>
        </w:r>
      </w:hyperlink>
      <w:r w:rsidR="00D117A4" w:rsidRPr="004026DD">
        <w:rPr>
          <w:rFonts w:ascii="Arial" w:hAnsi="Arial" w:cs="Arial"/>
          <w:sz w:val="16"/>
          <w:szCs w:val="16"/>
        </w:rPr>
        <w:t>,Rupnik</w:t>
      </w:r>
      <w:proofErr w:type="spellEnd"/>
      <w:r w:rsidR="00D117A4" w:rsidRPr="004026DD">
        <w:rPr>
          <w:rFonts w:ascii="Arial" w:hAnsi="Arial" w:cs="Arial"/>
          <w:sz w:val="16"/>
          <w:szCs w:val="16"/>
        </w:rPr>
        <w:t xml:space="preserve"> M, Janežič S, Tjaša Žohar Čretnik, Petrovič Živa, Štrumbelj I, </w:t>
      </w:r>
      <w:proofErr w:type="spellStart"/>
      <w:r w:rsidR="00D117A4" w:rsidRPr="004026DD">
        <w:rPr>
          <w:rFonts w:ascii="Arial" w:hAnsi="Arial" w:cs="Arial"/>
          <w:sz w:val="16"/>
          <w:szCs w:val="16"/>
        </w:rPr>
        <w:t>Harlander</w:t>
      </w:r>
      <w:proofErr w:type="spellEnd"/>
      <w:r w:rsidR="00D117A4" w:rsidRPr="004026DD">
        <w:rPr>
          <w:rFonts w:ascii="Arial" w:hAnsi="Arial" w:cs="Arial"/>
          <w:sz w:val="16"/>
          <w:szCs w:val="16"/>
        </w:rPr>
        <w:t xml:space="preserve"> T, Zdolšek B, Kavčič  M, </w:t>
      </w:r>
      <w:proofErr w:type="spellStart"/>
      <w:r w:rsidR="00D117A4" w:rsidRPr="004026DD">
        <w:rPr>
          <w:rFonts w:ascii="Arial" w:hAnsi="Arial" w:cs="Arial"/>
          <w:sz w:val="16"/>
          <w:szCs w:val="16"/>
        </w:rPr>
        <w:t>Sarjanoviič</w:t>
      </w:r>
      <w:proofErr w:type="spellEnd"/>
      <w:r w:rsidR="00D117A4" w:rsidRPr="004026DD">
        <w:rPr>
          <w:rFonts w:ascii="Arial" w:hAnsi="Arial" w:cs="Arial"/>
          <w:sz w:val="16"/>
          <w:szCs w:val="16"/>
        </w:rPr>
        <w:t xml:space="preserve">  L, </w:t>
      </w:r>
      <w:hyperlink r:id="rId94" w:tgtFrame="_blank" w:history="1">
        <w:r w:rsidR="00D117A4" w:rsidRPr="004026DD">
          <w:rPr>
            <w:rFonts w:ascii="Arial" w:hAnsi="Arial" w:cs="Arial"/>
            <w:sz w:val="16"/>
            <w:szCs w:val="16"/>
          </w:rPr>
          <w:t>Grmek-Košnik I</w:t>
        </w:r>
      </w:hyperlink>
      <w:r w:rsidR="00D117A4" w:rsidRPr="004026DD">
        <w:rPr>
          <w:rFonts w:ascii="Arial" w:hAnsi="Arial" w:cs="Arial"/>
          <w:sz w:val="16"/>
          <w:szCs w:val="16"/>
        </w:rPr>
        <w:t xml:space="preserve">. Epidemiološko spremljanje izolatov proti </w:t>
      </w:r>
      <w:proofErr w:type="spellStart"/>
      <w:r w:rsidR="00D117A4" w:rsidRPr="004026DD">
        <w:rPr>
          <w:rFonts w:ascii="Arial" w:hAnsi="Arial" w:cs="Arial"/>
          <w:sz w:val="16"/>
          <w:szCs w:val="16"/>
        </w:rPr>
        <w:t>meticilinu</w:t>
      </w:r>
      <w:proofErr w:type="spellEnd"/>
      <w:r w:rsidR="00D117A4" w:rsidRPr="004026DD">
        <w:rPr>
          <w:rFonts w:ascii="Arial" w:hAnsi="Arial" w:cs="Arial"/>
          <w:sz w:val="16"/>
          <w:szCs w:val="16"/>
        </w:rPr>
        <w:t xml:space="preserve"> odporne bakterije </w:t>
      </w:r>
      <w:proofErr w:type="spellStart"/>
      <w:r w:rsidR="00D117A4" w:rsidRPr="004026DD">
        <w:rPr>
          <w:rFonts w:ascii="Arial" w:hAnsi="Arial" w:cs="Arial"/>
          <w:sz w:val="16"/>
          <w:szCs w:val="16"/>
        </w:rPr>
        <w:t>Staphylococcus</w:t>
      </w:r>
      <w:proofErr w:type="spellEnd"/>
      <w:r w:rsidR="00D117A4" w:rsidRPr="004026DD">
        <w:rPr>
          <w:rFonts w:ascii="Arial" w:hAnsi="Arial" w:cs="Arial"/>
          <w:sz w:val="16"/>
          <w:szCs w:val="16"/>
        </w:rPr>
        <w:t xml:space="preserve"> </w:t>
      </w:r>
      <w:proofErr w:type="spellStart"/>
      <w:r w:rsidR="00D117A4" w:rsidRPr="004026DD">
        <w:rPr>
          <w:rFonts w:ascii="Arial" w:hAnsi="Arial" w:cs="Arial"/>
          <w:sz w:val="16"/>
          <w:szCs w:val="16"/>
        </w:rPr>
        <w:t>aureus</w:t>
      </w:r>
      <w:proofErr w:type="spellEnd"/>
      <w:r w:rsidR="00D117A4" w:rsidRPr="004026DD">
        <w:rPr>
          <w:rFonts w:ascii="Arial" w:hAnsi="Arial" w:cs="Arial"/>
          <w:sz w:val="16"/>
          <w:szCs w:val="16"/>
        </w:rPr>
        <w:t xml:space="preserve"> domačega okolja v letu 2016. </w:t>
      </w:r>
      <w:proofErr w:type="spellStart"/>
      <w:r w:rsidR="00D117A4" w:rsidRPr="004026DD">
        <w:rPr>
          <w:rFonts w:ascii="Arial" w:hAnsi="Arial" w:cs="Arial"/>
          <w:sz w:val="16"/>
          <w:szCs w:val="16"/>
        </w:rPr>
        <w:t>eNBOZ</w:t>
      </w:r>
      <w:proofErr w:type="spellEnd"/>
      <w:r w:rsidR="00D117A4" w:rsidRPr="004026DD">
        <w:rPr>
          <w:rFonts w:ascii="Arial" w:hAnsi="Arial" w:cs="Arial"/>
          <w:sz w:val="16"/>
          <w:szCs w:val="16"/>
        </w:rPr>
        <w:t xml:space="preserve"> oktober 2017;23-8.</w:t>
      </w:r>
    </w:p>
    <w:p w14:paraId="1283A866" w14:textId="77777777" w:rsidR="00384D38" w:rsidRDefault="00384D38" w:rsidP="00E47F68">
      <w:pPr>
        <w:ind w:left="360"/>
        <w:rPr>
          <w:rFonts w:ascii="Arial" w:hAnsi="Arial" w:cs="Arial"/>
          <w:sz w:val="16"/>
          <w:szCs w:val="16"/>
        </w:rPr>
      </w:pPr>
    </w:p>
    <w:p w14:paraId="72BCF9BC" w14:textId="77777777" w:rsidR="00152804" w:rsidRDefault="00152804" w:rsidP="00E47F68">
      <w:pPr>
        <w:ind w:left="360"/>
        <w:rPr>
          <w:rFonts w:ascii="Arial" w:hAnsi="Arial" w:cs="Arial"/>
          <w:sz w:val="16"/>
          <w:szCs w:val="16"/>
        </w:rPr>
      </w:pPr>
    </w:p>
    <w:p w14:paraId="178D38E0" w14:textId="77777777" w:rsidR="00D117A4" w:rsidRDefault="00D117A4" w:rsidP="00E47F68">
      <w:pPr>
        <w:ind w:left="360"/>
        <w:rPr>
          <w:rFonts w:ascii="Arial" w:hAnsi="Arial" w:cs="Arial"/>
          <w:sz w:val="16"/>
          <w:szCs w:val="16"/>
        </w:rPr>
      </w:pPr>
    </w:p>
    <w:p w14:paraId="63C8FCD6" w14:textId="77777777" w:rsidR="00D117A4" w:rsidRPr="008A5103" w:rsidRDefault="00D117A4" w:rsidP="00E47F68">
      <w:pPr>
        <w:ind w:left="360"/>
        <w:rPr>
          <w:rFonts w:ascii="Arial" w:hAnsi="Arial" w:cs="Arial"/>
          <w:sz w:val="16"/>
          <w:szCs w:val="16"/>
        </w:rPr>
      </w:pPr>
    </w:p>
    <w:p w14:paraId="67A373DE" w14:textId="14E9B97C" w:rsidR="004035C1" w:rsidRDefault="00152804" w:rsidP="00E47F68">
      <w:pPr>
        <w:rPr>
          <w:rFonts w:ascii="Arial" w:hAnsi="Arial" w:cs="Arial"/>
          <w:sz w:val="20"/>
          <w:szCs w:val="20"/>
        </w:rPr>
      </w:pPr>
      <w:r>
        <w:rPr>
          <w:rFonts w:ascii="Arial" w:hAnsi="Arial" w:cs="Arial"/>
          <w:b/>
          <w:bCs/>
          <w:noProof/>
          <w:sz w:val="20"/>
        </w:rPr>
        <mc:AlternateContent>
          <mc:Choice Requires="wps">
            <w:drawing>
              <wp:anchor distT="0" distB="0" distL="114300" distR="114300" simplePos="0" relativeHeight="251974656" behindDoc="0" locked="0" layoutInCell="1" allowOverlap="1" wp14:anchorId="657D8397" wp14:editId="0CE01239">
                <wp:simplePos x="0" y="0"/>
                <wp:positionH relativeFrom="margin">
                  <wp:posOffset>0</wp:posOffset>
                </wp:positionH>
                <wp:positionV relativeFrom="paragraph">
                  <wp:posOffset>0</wp:posOffset>
                </wp:positionV>
                <wp:extent cx="5743575" cy="238125"/>
                <wp:effectExtent l="0" t="0" r="28575" b="28575"/>
                <wp:wrapNone/>
                <wp:docPr id="211" name="Polje z besedilom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3A26BD7B" w14:textId="77777777" w:rsidR="00D253EC" w:rsidRPr="004035C1" w:rsidRDefault="00D253EC" w:rsidP="00152804">
                            <w:pPr>
                              <w:rPr>
                                <w:rFonts w:ascii="Arial" w:hAnsi="Arial" w:cs="Arial"/>
                                <w:sz w:val="20"/>
                                <w:szCs w:val="20"/>
                              </w:rPr>
                            </w:pPr>
                            <w:r w:rsidRPr="005536D7">
                              <w:rPr>
                                <w:rFonts w:ascii="Arial" w:hAnsi="Arial" w:cs="Arial"/>
                                <w:bCs/>
                                <w:sz w:val="20"/>
                                <w:szCs w:val="20"/>
                              </w:rPr>
                              <w:t xml:space="preserve">SPREMLJANJE BOLEZNI OZIROMA POVZROČITELJA PRI </w:t>
                            </w:r>
                            <w:r>
                              <w:rPr>
                                <w:rFonts w:ascii="Arial" w:hAnsi="Arial" w:cs="Arial"/>
                                <w:bCs/>
                                <w:sz w:val="20"/>
                                <w:szCs w:val="20"/>
                              </w:rPr>
                              <w:t>ŽIVALIH IN V ŽIVILIH</w:t>
                            </w:r>
                            <w:r w:rsidRPr="004035C1" w:rsidDel="00A9790C">
                              <w:rPr>
                                <w:rFonts w:ascii="Arial" w:hAnsi="Arial" w:cs="Arial"/>
                                <w:sz w:val="20"/>
                                <w:szCs w:val="20"/>
                              </w:rPr>
                              <w:t xml:space="preserve"> </w:t>
                            </w:r>
                          </w:p>
                          <w:p w14:paraId="21B76D52"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D8397" id="Polje z besedilom 211" o:spid="_x0000_s1116" type="#_x0000_t202" alt="&quot;&quot;" style="position:absolute;margin-left:0;margin-top:0;width:452.25pt;height:18.7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" fillcolor="#f2f2f2 [3052]" strokecolor="window" strokeweight=".5pt">
                <v:textbox>
                  <w:txbxContent>
                    <w:p w14:paraId="3A26BD7B" w14:textId="77777777" w:rsidR="00D253EC" w:rsidRPr="004035C1" w:rsidRDefault="00D253EC" w:rsidP="00152804">
                      <w:pPr>
                        <w:rPr>
                          <w:rFonts w:ascii="Arial" w:hAnsi="Arial" w:cs="Arial"/>
                          <w:sz w:val="20"/>
                          <w:szCs w:val="20"/>
                        </w:rPr>
                      </w:pPr>
                      <w:r w:rsidRPr="005536D7">
                        <w:rPr>
                          <w:rFonts w:ascii="Arial" w:hAnsi="Arial" w:cs="Arial"/>
                          <w:bCs/>
                          <w:sz w:val="20"/>
                          <w:szCs w:val="20"/>
                        </w:rPr>
                        <w:t xml:space="preserve">SPREMLJANJE BOLEZNI OZIROMA POVZROČITELJA PRI </w:t>
                      </w:r>
                      <w:r>
                        <w:rPr>
                          <w:rFonts w:ascii="Arial" w:hAnsi="Arial" w:cs="Arial"/>
                          <w:bCs/>
                          <w:sz w:val="20"/>
                          <w:szCs w:val="20"/>
                        </w:rPr>
                        <w:t>ŽIVALIH IN V ŽIVILIH</w:t>
                      </w:r>
                      <w:r w:rsidRPr="004035C1" w:rsidDel="00A9790C">
                        <w:rPr>
                          <w:rFonts w:ascii="Arial" w:hAnsi="Arial" w:cs="Arial"/>
                          <w:sz w:val="20"/>
                          <w:szCs w:val="20"/>
                        </w:rPr>
                        <w:t xml:space="preserve"> </w:t>
                      </w:r>
                    </w:p>
                    <w:p w14:paraId="21B76D52"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48AA5D5E" w14:textId="77777777" w:rsidR="005536D7" w:rsidRDefault="005536D7" w:rsidP="00E47F68">
      <w:pPr>
        <w:pStyle w:val="HTML-oblikovano"/>
        <w:rPr>
          <w:rFonts w:ascii="Arial" w:hAnsi="Arial" w:cs="Arial"/>
          <w:b/>
          <w:sz w:val="28"/>
          <w:szCs w:val="28"/>
        </w:rPr>
      </w:pPr>
    </w:p>
    <w:p w14:paraId="3098836C" w14:textId="77777777" w:rsidR="00D117A4" w:rsidRDefault="00D117A4"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A9970A7" w14:textId="77777777" w:rsidR="00B369F6" w:rsidRPr="00B369F6" w:rsidRDefault="00B369F6"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B369F6">
        <w:rPr>
          <w:rFonts w:ascii="Arial" w:hAnsi="Arial" w:cs="Arial"/>
          <w:sz w:val="20"/>
          <w:szCs w:val="20"/>
        </w:rPr>
        <w:t>Spremljanje bolezni oziroma povzročitelja pri živalih in v živilih se v letu 2018 ne bo izvajalo.</w:t>
      </w:r>
    </w:p>
    <w:p w14:paraId="2B837DB4" w14:textId="77777777" w:rsidR="00B369F6" w:rsidRPr="000810A7" w:rsidRDefault="00B369F6"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4ACCBDEF" w14:textId="77777777" w:rsidR="005536D7" w:rsidRDefault="005536D7" w:rsidP="00E47F68">
      <w:pPr>
        <w:pStyle w:val="HTML-oblikovano"/>
        <w:rPr>
          <w:rFonts w:ascii="Arial" w:hAnsi="Arial" w:cs="Arial"/>
          <w:b/>
          <w:sz w:val="28"/>
          <w:szCs w:val="28"/>
        </w:rPr>
      </w:pPr>
    </w:p>
    <w:p w14:paraId="6E7A1D5B" w14:textId="7156302E" w:rsidR="00B369F6" w:rsidRDefault="00B369F6" w:rsidP="00E47F68">
      <w:pPr>
        <w:pStyle w:val="HTML-oblikovano"/>
        <w:rPr>
          <w:rFonts w:ascii="Arial" w:hAnsi="Arial" w:cs="Arial"/>
          <w:b/>
          <w:sz w:val="28"/>
          <w:szCs w:val="28"/>
        </w:rPr>
      </w:pPr>
    </w:p>
    <w:p w14:paraId="128345C8" w14:textId="5118C0E1" w:rsidR="005E5BB5" w:rsidRDefault="005E5BB5" w:rsidP="00E47F68">
      <w:pPr>
        <w:pStyle w:val="HTML-oblikovano"/>
        <w:rPr>
          <w:rFonts w:ascii="Arial" w:hAnsi="Arial" w:cs="Arial"/>
          <w:b/>
          <w:sz w:val="28"/>
          <w:szCs w:val="28"/>
        </w:rPr>
      </w:pPr>
    </w:p>
    <w:p w14:paraId="3DAC4C8F" w14:textId="1601D51B" w:rsidR="005E5BB5" w:rsidRDefault="005E5BB5" w:rsidP="00E47F68">
      <w:pPr>
        <w:pStyle w:val="HTML-oblikovano"/>
        <w:rPr>
          <w:rFonts w:ascii="Arial" w:hAnsi="Arial" w:cs="Arial"/>
          <w:b/>
          <w:sz w:val="28"/>
          <w:szCs w:val="28"/>
        </w:rPr>
      </w:pPr>
    </w:p>
    <w:p w14:paraId="5F592767" w14:textId="7A4975E7" w:rsidR="005E5BB5" w:rsidRDefault="005E5BB5" w:rsidP="00E47F68">
      <w:pPr>
        <w:pStyle w:val="HTML-oblikovano"/>
        <w:rPr>
          <w:rFonts w:ascii="Arial" w:hAnsi="Arial" w:cs="Arial"/>
          <w:b/>
          <w:sz w:val="28"/>
          <w:szCs w:val="28"/>
        </w:rPr>
      </w:pPr>
    </w:p>
    <w:p w14:paraId="6F3D16CD" w14:textId="15A0A84B" w:rsidR="005E5BB5" w:rsidRDefault="005E5BB5" w:rsidP="00E47F68">
      <w:pPr>
        <w:pStyle w:val="HTML-oblikovano"/>
        <w:rPr>
          <w:rFonts w:ascii="Arial" w:hAnsi="Arial" w:cs="Arial"/>
          <w:b/>
          <w:sz w:val="28"/>
          <w:szCs w:val="28"/>
        </w:rPr>
      </w:pPr>
    </w:p>
    <w:p w14:paraId="4F64F56D" w14:textId="77777777" w:rsidR="005E5BB5" w:rsidRDefault="005E5BB5" w:rsidP="00E47F68">
      <w:pPr>
        <w:pStyle w:val="HTML-oblikovano"/>
        <w:rPr>
          <w:rFonts w:ascii="Arial" w:hAnsi="Arial" w:cs="Arial"/>
          <w:b/>
          <w:sz w:val="28"/>
          <w:szCs w:val="28"/>
        </w:rPr>
      </w:pPr>
    </w:p>
    <w:p w14:paraId="176822CF" w14:textId="77777777" w:rsidR="003155E0" w:rsidRDefault="003155E0" w:rsidP="00E47F68">
      <w:pPr>
        <w:pStyle w:val="HTML-oblikovano"/>
        <w:rPr>
          <w:rFonts w:ascii="Arial" w:hAnsi="Arial" w:cs="Arial"/>
          <w:b/>
          <w:sz w:val="28"/>
          <w:szCs w:val="28"/>
        </w:rPr>
      </w:pPr>
    </w:p>
    <w:p w14:paraId="7006BDB6" w14:textId="1D31AAC8" w:rsidR="00152804" w:rsidRDefault="00152804" w:rsidP="00E47F68">
      <w:pPr>
        <w:pStyle w:val="HTML-oblikovano"/>
        <w:rPr>
          <w:rFonts w:ascii="Arial" w:hAnsi="Arial" w:cs="Arial"/>
          <w:b/>
          <w:sz w:val="28"/>
          <w:szCs w:val="28"/>
        </w:rPr>
      </w:pPr>
    </w:p>
    <w:p w14:paraId="30F23D61" w14:textId="24EC6D81" w:rsidR="00384D38" w:rsidRDefault="00152804" w:rsidP="00E47F68">
      <w:pPr>
        <w:pStyle w:val="HTML-oblikovano"/>
        <w:rPr>
          <w:rFonts w:ascii="Arial" w:hAnsi="Arial" w:cs="Arial"/>
          <w:b/>
          <w:sz w:val="28"/>
          <w:szCs w:val="28"/>
        </w:rPr>
      </w:pPr>
      <w:r w:rsidRPr="00152804">
        <w:rPr>
          <w:rFonts w:ascii="Arial" w:eastAsia="Times New Roman" w:hAnsi="Arial" w:cs="Arial"/>
          <w:b/>
          <w:noProof/>
          <w:sz w:val="28"/>
          <w:szCs w:val="28"/>
        </w:rPr>
        <mc:AlternateContent>
          <mc:Choice Requires="wps">
            <w:drawing>
              <wp:anchor distT="0" distB="0" distL="114300" distR="114300" simplePos="0" relativeHeight="251982848" behindDoc="0" locked="0" layoutInCell="1" allowOverlap="1" wp14:anchorId="1923D537" wp14:editId="3F7A9368">
                <wp:simplePos x="0" y="0"/>
                <wp:positionH relativeFrom="margin">
                  <wp:align>right</wp:align>
                </wp:positionH>
                <wp:positionV relativeFrom="paragraph">
                  <wp:posOffset>-171450</wp:posOffset>
                </wp:positionV>
                <wp:extent cx="5734050" cy="266700"/>
                <wp:effectExtent l="0" t="0" r="19050" b="19050"/>
                <wp:wrapNone/>
                <wp:docPr id="215" name="Polje z besedilom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34050" cy="266700"/>
                        </a:xfrm>
                        <a:prstGeom prst="rect">
                          <a:avLst/>
                        </a:prstGeom>
                        <a:solidFill>
                          <a:schemeClr val="bg1">
                            <a:lumMod val="95000"/>
                          </a:schemeClr>
                        </a:solidFill>
                        <a:ln w="6350">
                          <a:solidFill>
                            <a:sysClr val="window" lastClr="FFFFFF"/>
                          </a:solidFill>
                        </a:ln>
                        <a:effectLst/>
                      </wps:spPr>
                      <wps:txbx>
                        <w:txbxContent>
                          <w:p w14:paraId="74E06B41" w14:textId="53A08A83" w:rsidR="00D253EC" w:rsidRPr="003B0CDE" w:rsidRDefault="00D253EC" w:rsidP="003B0CDE">
                            <w:pPr>
                              <w:pStyle w:val="Naslov2"/>
                              <w:spacing w:before="0" w:after="0"/>
                              <w:rPr>
                                <w:i w:val="0"/>
                                <w:iCs w:val="0"/>
                                <w:sz w:val="24"/>
                                <w:szCs w:val="24"/>
                              </w:rPr>
                            </w:pPr>
                            <w:bookmarkStart w:id="120" w:name="_Toc131875274"/>
                            <w:r w:rsidRPr="003B0CDE">
                              <w:rPr>
                                <w:i w:val="0"/>
                                <w:iCs w:val="0"/>
                                <w:sz w:val="24"/>
                                <w:szCs w:val="24"/>
                              </w:rPr>
                              <w:t>ESBL</w:t>
                            </w:r>
                            <w:bookmarkEnd w:id="120"/>
                          </w:p>
                          <w:p w14:paraId="607F9505" w14:textId="77777777" w:rsidR="00D253EC" w:rsidRPr="005E5BB5"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3D537" id="Polje z besedilom 215" o:spid="_x0000_s1117" type="#_x0000_t202" alt="&quot;&quot;" style="position:absolute;margin-left:400.3pt;margin-top:-13.5pt;width:451.5pt;height:21pt;z-index:25198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" fillcolor="#f2f2f2 [3052]" strokecolor="window" strokeweight=".5pt">
                <v:textbox>
                  <w:txbxContent>
                    <w:p w14:paraId="74E06B41" w14:textId="53A08A83" w:rsidR="00D253EC" w:rsidRPr="003B0CDE" w:rsidRDefault="00D253EC" w:rsidP="003B0CDE">
                      <w:pPr>
                        <w:pStyle w:val="Naslov2"/>
                        <w:spacing w:before="0" w:after="0"/>
                        <w:rPr>
                          <w:i w:val="0"/>
                          <w:iCs w:val="0"/>
                          <w:sz w:val="24"/>
                          <w:szCs w:val="24"/>
                        </w:rPr>
                      </w:pPr>
                      <w:bookmarkStart w:id="121" w:name="_Toc131875274"/>
                      <w:r w:rsidRPr="003B0CDE">
                        <w:rPr>
                          <w:i w:val="0"/>
                          <w:iCs w:val="0"/>
                          <w:sz w:val="24"/>
                          <w:szCs w:val="24"/>
                        </w:rPr>
                        <w:t>ESBL</w:t>
                      </w:r>
                      <w:bookmarkEnd w:id="121"/>
                    </w:p>
                    <w:p w14:paraId="607F9505" w14:textId="77777777" w:rsidR="00D253EC" w:rsidRPr="005E5BB5" w:rsidRDefault="00D253EC" w:rsidP="00152804"/>
                  </w:txbxContent>
                </v:textbox>
                <w10:wrap anchorx="margin"/>
              </v:shape>
            </w:pict>
          </mc:Fallback>
        </mc:AlternateContent>
      </w:r>
    </w:p>
    <w:p w14:paraId="08CE7C69" w14:textId="15CFAB38" w:rsidR="002256CB" w:rsidRDefault="002256CB" w:rsidP="00E47F68">
      <w:pPr>
        <w:pStyle w:val="HTML-oblikovano"/>
        <w:rPr>
          <w:rFonts w:ascii="Arial" w:hAnsi="Arial" w:cs="Arial"/>
          <w:b/>
          <w:sz w:val="28"/>
          <w:szCs w:val="28"/>
        </w:rPr>
      </w:pPr>
    </w:p>
    <w:p w14:paraId="1BAECAF0" w14:textId="0CD56F1C" w:rsidR="00C456CF" w:rsidRPr="003B0CDE" w:rsidRDefault="00C456CF" w:rsidP="003B0CDE">
      <w:pPr>
        <w:rPr>
          <w:rFonts w:ascii="Arial" w:hAnsi="Arial" w:cs="Arial"/>
          <w:b/>
          <w:bCs/>
          <w:sz w:val="20"/>
          <w:szCs w:val="20"/>
        </w:rPr>
      </w:pPr>
      <w:bookmarkStart w:id="122" w:name="_Toc441826568"/>
      <w:r w:rsidRPr="003B0CDE">
        <w:rPr>
          <w:rFonts w:ascii="Arial" w:hAnsi="Arial" w:cs="Arial"/>
          <w:b/>
          <w:bCs/>
          <w:sz w:val="20"/>
          <w:szCs w:val="20"/>
        </w:rPr>
        <w:t>POMEN BOLEZNI KOT ZOONOZE</w:t>
      </w:r>
      <w:bookmarkEnd w:id="122"/>
    </w:p>
    <w:p w14:paraId="1BAC2CA9" w14:textId="77777777" w:rsidR="00C456CF" w:rsidRDefault="00C456CF" w:rsidP="00E47F68">
      <w:pPr>
        <w:pStyle w:val="HTML-oblikovano"/>
        <w:rPr>
          <w:rFonts w:ascii="Arial" w:hAnsi="Arial" w:cs="Arial"/>
          <w:sz w:val="20"/>
        </w:rPr>
      </w:pPr>
    </w:p>
    <w:p w14:paraId="7A6837CE" w14:textId="561BB1C2" w:rsidR="00D117A4" w:rsidRDefault="00D117A4" w:rsidP="00E47F68">
      <w:pPr>
        <w:pStyle w:val="HTML-oblikovano"/>
        <w:rPr>
          <w:rFonts w:ascii="Arial" w:hAnsi="Arial" w:cs="Arial"/>
          <w:sz w:val="20"/>
        </w:rPr>
      </w:pPr>
      <w:r w:rsidRPr="00675CAE">
        <w:rPr>
          <w:rFonts w:ascii="Arial" w:hAnsi="Arial" w:cs="Arial"/>
          <w:sz w:val="20"/>
        </w:rPr>
        <w:t xml:space="preserve">Bakterija </w:t>
      </w:r>
      <w:proofErr w:type="spellStart"/>
      <w:r w:rsidRPr="00675CAE">
        <w:rPr>
          <w:rFonts w:ascii="Arial" w:hAnsi="Arial" w:cs="Arial"/>
          <w:i/>
          <w:sz w:val="20"/>
        </w:rPr>
        <w:t>Escherichia</w:t>
      </w:r>
      <w:proofErr w:type="spellEnd"/>
      <w:r w:rsidRPr="00675CAE">
        <w:rPr>
          <w:rFonts w:ascii="Arial" w:hAnsi="Arial" w:cs="Arial"/>
          <w:i/>
          <w:sz w:val="20"/>
        </w:rPr>
        <w:t xml:space="preserve"> coli</w:t>
      </w:r>
      <w:r w:rsidRPr="00675CAE">
        <w:rPr>
          <w:rFonts w:ascii="Arial" w:hAnsi="Arial" w:cs="Arial"/>
          <w:sz w:val="20"/>
        </w:rPr>
        <w:t xml:space="preserve"> je pri človeku in drugih toplokrvnih živalih sestavni del </w:t>
      </w:r>
      <w:proofErr w:type="spellStart"/>
      <w:r w:rsidRPr="00675CAE">
        <w:rPr>
          <w:rFonts w:ascii="Arial" w:hAnsi="Arial" w:cs="Arial"/>
          <w:sz w:val="20"/>
        </w:rPr>
        <w:t>komenzalne</w:t>
      </w:r>
      <w:proofErr w:type="spellEnd"/>
      <w:r w:rsidRPr="00675CAE">
        <w:rPr>
          <w:rFonts w:ascii="Arial" w:hAnsi="Arial" w:cs="Arial"/>
          <w:sz w:val="20"/>
        </w:rPr>
        <w:t xml:space="preserve"> mikrobne združbe prebavnega trakta. </w:t>
      </w:r>
      <w:r>
        <w:rPr>
          <w:rFonts w:ascii="Arial" w:hAnsi="Arial" w:cs="Arial"/>
          <w:sz w:val="20"/>
        </w:rPr>
        <w:t>Vendar z</w:t>
      </w:r>
      <w:r w:rsidRPr="00675CAE">
        <w:rPr>
          <w:rFonts w:ascii="Arial" w:hAnsi="Arial" w:cs="Arial"/>
          <w:sz w:val="20"/>
        </w:rPr>
        <w:t xml:space="preserve"> ustreznim naborom genskih zapisov za dejavnike virulence lahko povzroči različne črevesne in zunaj črevesne okužbe. Prisotnost genov za sedem </w:t>
      </w:r>
      <w:proofErr w:type="spellStart"/>
      <w:r w:rsidRPr="00675CAE">
        <w:rPr>
          <w:rFonts w:ascii="Arial" w:hAnsi="Arial" w:cs="Arial"/>
          <w:sz w:val="20"/>
        </w:rPr>
        <w:t>virulenčnih</w:t>
      </w:r>
      <w:proofErr w:type="spellEnd"/>
      <w:r w:rsidRPr="00675CAE">
        <w:rPr>
          <w:rFonts w:ascii="Arial" w:hAnsi="Arial" w:cs="Arial"/>
          <w:sz w:val="20"/>
        </w:rPr>
        <w:t xml:space="preserve"> dejavnikov, ki so povezani s človeškimi izolati zunaj črevesnih patogenih </w:t>
      </w:r>
      <w:r w:rsidRPr="00675CAE">
        <w:rPr>
          <w:rFonts w:ascii="Arial" w:hAnsi="Arial" w:cs="Arial"/>
          <w:i/>
          <w:sz w:val="20"/>
        </w:rPr>
        <w:t>E. coli</w:t>
      </w:r>
      <w:r w:rsidRPr="00675CAE">
        <w:rPr>
          <w:rFonts w:ascii="Arial" w:hAnsi="Arial" w:cs="Arial"/>
          <w:sz w:val="20"/>
        </w:rPr>
        <w:t xml:space="preserve"> (ang</w:t>
      </w:r>
      <w:r>
        <w:rPr>
          <w:rFonts w:ascii="Arial" w:hAnsi="Arial" w:cs="Arial"/>
          <w:sz w:val="20"/>
        </w:rPr>
        <w:t>l</w:t>
      </w:r>
      <w:r w:rsidRPr="00675CAE">
        <w:rPr>
          <w:rFonts w:ascii="Arial" w:hAnsi="Arial" w:cs="Arial"/>
          <w:sz w:val="20"/>
        </w:rPr>
        <w:t xml:space="preserve">. </w:t>
      </w:r>
      <w:proofErr w:type="spellStart"/>
      <w:r w:rsidRPr="00F52B9D">
        <w:rPr>
          <w:rFonts w:ascii="Arial" w:hAnsi="Arial" w:cs="Arial"/>
          <w:i/>
          <w:sz w:val="20"/>
        </w:rPr>
        <w:t>Extraintestinal</w:t>
      </w:r>
      <w:proofErr w:type="spellEnd"/>
      <w:r w:rsidRPr="00F52B9D">
        <w:rPr>
          <w:rFonts w:ascii="Arial" w:hAnsi="Arial" w:cs="Arial"/>
          <w:i/>
          <w:sz w:val="20"/>
        </w:rPr>
        <w:t xml:space="preserve"> </w:t>
      </w:r>
      <w:proofErr w:type="spellStart"/>
      <w:r w:rsidRPr="00F52B9D">
        <w:rPr>
          <w:rFonts w:ascii="Arial" w:hAnsi="Arial" w:cs="Arial"/>
          <w:i/>
          <w:sz w:val="20"/>
        </w:rPr>
        <w:t>pathogenic</w:t>
      </w:r>
      <w:proofErr w:type="spellEnd"/>
      <w:r w:rsidRPr="00F52B9D">
        <w:rPr>
          <w:rFonts w:ascii="Arial" w:hAnsi="Arial" w:cs="Arial"/>
          <w:i/>
          <w:sz w:val="20"/>
        </w:rPr>
        <w:t xml:space="preserve"> </w:t>
      </w:r>
      <w:r w:rsidRPr="00675CAE">
        <w:rPr>
          <w:rFonts w:ascii="Arial" w:hAnsi="Arial" w:cs="Arial"/>
          <w:i/>
          <w:sz w:val="20"/>
        </w:rPr>
        <w:t xml:space="preserve">E. </w:t>
      </w:r>
      <w:r>
        <w:rPr>
          <w:rFonts w:ascii="Arial" w:hAnsi="Arial" w:cs="Arial"/>
          <w:i/>
          <w:sz w:val="20"/>
        </w:rPr>
        <w:t>c</w:t>
      </w:r>
      <w:r w:rsidRPr="00675CAE">
        <w:rPr>
          <w:rFonts w:ascii="Arial" w:hAnsi="Arial" w:cs="Arial"/>
          <w:i/>
          <w:sz w:val="20"/>
        </w:rPr>
        <w:t>oli</w:t>
      </w:r>
      <w:r>
        <w:rPr>
          <w:rFonts w:ascii="Arial" w:hAnsi="Arial" w:cs="Arial"/>
          <w:sz w:val="20"/>
        </w:rPr>
        <w:t>,</w:t>
      </w:r>
      <w:r w:rsidRPr="00675CAE">
        <w:rPr>
          <w:rFonts w:ascii="Arial" w:hAnsi="Arial" w:cs="Arial"/>
          <w:sz w:val="20"/>
        </w:rPr>
        <w:t xml:space="preserve"> </w:t>
      </w:r>
      <w:proofErr w:type="spellStart"/>
      <w:r w:rsidRPr="00675CAE">
        <w:rPr>
          <w:rFonts w:ascii="Arial" w:hAnsi="Arial" w:cs="Arial"/>
          <w:sz w:val="20"/>
        </w:rPr>
        <w:t>ExPEC</w:t>
      </w:r>
      <w:proofErr w:type="spellEnd"/>
      <w:r w:rsidRPr="00675CAE">
        <w:rPr>
          <w:rFonts w:ascii="Arial" w:hAnsi="Arial" w:cs="Arial"/>
          <w:sz w:val="20"/>
        </w:rPr>
        <w:t>), je bila dokazana pri piščancih, perutninskem mesu, prašičih in svinjskem mesu. Zato predstavlja meso potencialno nevarnost za zdravje ljudi.</w:t>
      </w:r>
      <w:r w:rsidR="005E5BB5">
        <w:rPr>
          <w:rFonts w:ascii="Arial" w:hAnsi="Arial" w:cs="Arial"/>
          <w:sz w:val="20"/>
        </w:rPr>
        <w:t xml:space="preserve"> </w:t>
      </w:r>
      <w:r>
        <w:rPr>
          <w:rFonts w:ascii="Arial" w:hAnsi="Arial" w:cs="Arial"/>
          <w:sz w:val="20"/>
        </w:rPr>
        <w:t xml:space="preserve">Poleg tega predstavlja pojav </w:t>
      </w:r>
      <w:r w:rsidRPr="00675CAE">
        <w:rPr>
          <w:rFonts w:ascii="Arial" w:hAnsi="Arial" w:cs="Arial"/>
          <w:sz w:val="20"/>
        </w:rPr>
        <w:t xml:space="preserve"> </w:t>
      </w:r>
      <w:r w:rsidRPr="00675CAE">
        <w:rPr>
          <w:rFonts w:ascii="Arial" w:hAnsi="Arial" w:cs="Arial"/>
          <w:i/>
          <w:sz w:val="20"/>
        </w:rPr>
        <w:t>E.</w:t>
      </w:r>
      <w:r>
        <w:rPr>
          <w:rFonts w:ascii="Arial" w:hAnsi="Arial" w:cs="Arial"/>
          <w:i/>
          <w:sz w:val="20"/>
        </w:rPr>
        <w:t xml:space="preserve"> </w:t>
      </w:r>
      <w:r w:rsidRPr="00675CAE">
        <w:rPr>
          <w:rFonts w:ascii="Arial" w:hAnsi="Arial" w:cs="Arial"/>
          <w:i/>
          <w:sz w:val="20"/>
        </w:rPr>
        <w:t>coli</w:t>
      </w:r>
      <w:r w:rsidRPr="00675CAE">
        <w:rPr>
          <w:rFonts w:ascii="Arial" w:hAnsi="Arial" w:cs="Arial"/>
          <w:sz w:val="20"/>
        </w:rPr>
        <w:t>, ki izločajo encime ESBL</w:t>
      </w:r>
      <w:r>
        <w:rPr>
          <w:rFonts w:ascii="Arial" w:hAnsi="Arial" w:cs="Arial"/>
          <w:sz w:val="20"/>
        </w:rPr>
        <w:t>, vse bolj pereč problem. Dejavniki tveganja so lahko zdravljenje z antibiotiki, zdravljenje v bolnišnicah, vendar je (teoretično) možen tudi prenos s hrano npr.</w:t>
      </w:r>
      <w:r w:rsidRPr="00675CAE">
        <w:rPr>
          <w:rFonts w:ascii="Arial" w:hAnsi="Arial" w:cs="Arial"/>
          <w:sz w:val="20"/>
        </w:rPr>
        <w:t xml:space="preserve"> s poljščinami, ki so zrasle na njivah</w:t>
      </w:r>
      <w:r>
        <w:rPr>
          <w:rFonts w:ascii="Arial" w:hAnsi="Arial" w:cs="Arial"/>
          <w:sz w:val="20"/>
        </w:rPr>
        <w:t>, obdelanih z gnojem (u</w:t>
      </w:r>
      <w:r w:rsidRPr="00675CAE">
        <w:rPr>
          <w:rFonts w:ascii="Arial" w:hAnsi="Arial" w:cs="Arial"/>
          <w:sz w:val="20"/>
        </w:rPr>
        <w:t>gotovljen</w:t>
      </w:r>
      <w:r>
        <w:rPr>
          <w:rFonts w:ascii="Arial" w:hAnsi="Arial" w:cs="Arial"/>
          <w:sz w:val="20"/>
        </w:rPr>
        <w:t>a</w:t>
      </w:r>
      <w:r w:rsidRPr="00675CAE">
        <w:rPr>
          <w:rFonts w:ascii="Arial" w:hAnsi="Arial" w:cs="Arial"/>
          <w:sz w:val="20"/>
        </w:rPr>
        <w:t xml:space="preserve"> je</w:t>
      </w:r>
      <w:r>
        <w:rPr>
          <w:rFonts w:ascii="Arial" w:hAnsi="Arial" w:cs="Arial"/>
          <w:sz w:val="20"/>
        </w:rPr>
        <w:t xml:space="preserve"> bila</w:t>
      </w:r>
      <w:r w:rsidRPr="00675CAE">
        <w:rPr>
          <w:rFonts w:ascii="Arial" w:hAnsi="Arial" w:cs="Arial"/>
          <w:sz w:val="20"/>
        </w:rPr>
        <w:t xml:space="preserve"> genetsk</w:t>
      </w:r>
      <w:r>
        <w:rPr>
          <w:rFonts w:ascii="Arial" w:hAnsi="Arial" w:cs="Arial"/>
          <w:sz w:val="20"/>
        </w:rPr>
        <w:t>a</w:t>
      </w:r>
      <w:r w:rsidRPr="00675CAE">
        <w:rPr>
          <w:rFonts w:ascii="Arial" w:hAnsi="Arial" w:cs="Arial"/>
          <w:sz w:val="20"/>
        </w:rPr>
        <w:t xml:space="preserve"> sorodn</w:t>
      </w:r>
      <w:r>
        <w:rPr>
          <w:rFonts w:ascii="Arial" w:hAnsi="Arial" w:cs="Arial"/>
          <w:sz w:val="20"/>
        </w:rPr>
        <w:t>ost</w:t>
      </w:r>
      <w:r w:rsidRPr="00675CAE">
        <w:rPr>
          <w:rFonts w:ascii="Arial" w:hAnsi="Arial" w:cs="Arial"/>
          <w:sz w:val="20"/>
        </w:rPr>
        <w:t xml:space="preserve"> sev</w:t>
      </w:r>
      <w:r>
        <w:rPr>
          <w:rFonts w:ascii="Arial" w:hAnsi="Arial" w:cs="Arial"/>
          <w:sz w:val="20"/>
        </w:rPr>
        <w:t>ov</w:t>
      </w:r>
      <w:r w:rsidRPr="00675CAE">
        <w:rPr>
          <w:rFonts w:ascii="Arial" w:hAnsi="Arial" w:cs="Arial"/>
          <w:sz w:val="20"/>
        </w:rPr>
        <w:t xml:space="preserve"> in preživ</w:t>
      </w:r>
      <w:r>
        <w:rPr>
          <w:rFonts w:ascii="Arial" w:hAnsi="Arial" w:cs="Arial"/>
          <w:sz w:val="20"/>
        </w:rPr>
        <w:t>etje</w:t>
      </w:r>
      <w:r w:rsidRPr="00675CAE">
        <w:rPr>
          <w:rFonts w:ascii="Arial" w:hAnsi="Arial" w:cs="Arial"/>
          <w:sz w:val="20"/>
        </w:rPr>
        <w:t xml:space="preserve"> na njivah </w:t>
      </w:r>
      <w:r>
        <w:rPr>
          <w:rFonts w:ascii="Arial" w:hAnsi="Arial" w:cs="Arial"/>
          <w:sz w:val="20"/>
        </w:rPr>
        <w:t xml:space="preserve">tudi </w:t>
      </w:r>
      <w:r w:rsidRPr="00675CAE">
        <w:rPr>
          <w:rFonts w:ascii="Arial" w:hAnsi="Arial" w:cs="Arial"/>
          <w:sz w:val="20"/>
        </w:rPr>
        <w:t>eno leto</w:t>
      </w:r>
      <w:r>
        <w:rPr>
          <w:rFonts w:ascii="Arial" w:hAnsi="Arial" w:cs="Arial"/>
          <w:sz w:val="20"/>
        </w:rPr>
        <w:t>)</w:t>
      </w:r>
      <w:r w:rsidR="004B7DDA">
        <w:rPr>
          <w:rFonts w:ascii="Arial" w:hAnsi="Arial" w:cs="Arial"/>
          <w:sz w:val="20"/>
        </w:rPr>
        <w:t>,</w:t>
      </w:r>
      <w:r w:rsidRPr="00675CAE">
        <w:rPr>
          <w:rFonts w:ascii="Arial" w:hAnsi="Arial" w:cs="Arial"/>
          <w:sz w:val="20"/>
        </w:rPr>
        <w:t xml:space="preserve"> </w:t>
      </w:r>
      <w:r>
        <w:rPr>
          <w:rFonts w:ascii="Arial" w:hAnsi="Arial" w:cs="Arial"/>
          <w:sz w:val="20"/>
        </w:rPr>
        <w:t>z zaužitjem perutninskega mesa ipd.</w:t>
      </w:r>
      <w:r w:rsidRPr="00675CAE">
        <w:rPr>
          <w:rFonts w:ascii="Arial" w:hAnsi="Arial" w:cs="Arial"/>
          <w:sz w:val="20"/>
        </w:rPr>
        <w:t xml:space="preserve">. </w:t>
      </w:r>
      <w:r>
        <w:rPr>
          <w:rFonts w:ascii="Arial" w:hAnsi="Arial" w:cs="Arial"/>
          <w:sz w:val="20"/>
        </w:rPr>
        <w:t>P</w:t>
      </w:r>
      <w:r w:rsidRPr="00675CAE">
        <w:rPr>
          <w:rFonts w:ascii="Arial" w:hAnsi="Arial" w:cs="Arial"/>
          <w:sz w:val="20"/>
        </w:rPr>
        <w:t>reliminarni rezultat</w:t>
      </w:r>
      <w:r>
        <w:rPr>
          <w:rFonts w:ascii="Arial" w:hAnsi="Arial" w:cs="Arial"/>
          <w:sz w:val="20"/>
        </w:rPr>
        <w:t>i kažejo</w:t>
      </w:r>
      <w:r w:rsidRPr="00675CAE">
        <w:rPr>
          <w:rFonts w:ascii="Arial" w:hAnsi="Arial" w:cs="Arial"/>
          <w:sz w:val="20"/>
        </w:rPr>
        <w:t xml:space="preserve">, da je hrana lahko vir odpornih in patogenih sevov </w:t>
      </w:r>
      <w:r w:rsidRPr="00675CAE">
        <w:rPr>
          <w:rFonts w:ascii="Arial" w:hAnsi="Arial" w:cs="Arial"/>
          <w:i/>
          <w:sz w:val="20"/>
        </w:rPr>
        <w:t>E.</w:t>
      </w:r>
      <w:r>
        <w:rPr>
          <w:rFonts w:ascii="Arial" w:hAnsi="Arial" w:cs="Arial"/>
          <w:i/>
          <w:sz w:val="20"/>
        </w:rPr>
        <w:t xml:space="preserve"> </w:t>
      </w:r>
      <w:r w:rsidRPr="00675CAE">
        <w:rPr>
          <w:rFonts w:ascii="Arial" w:hAnsi="Arial" w:cs="Arial"/>
          <w:i/>
          <w:sz w:val="20"/>
        </w:rPr>
        <w:t>coli</w:t>
      </w:r>
      <w:r w:rsidRPr="00675CAE">
        <w:rPr>
          <w:rFonts w:ascii="Arial" w:hAnsi="Arial" w:cs="Arial"/>
          <w:sz w:val="20"/>
        </w:rPr>
        <w:t xml:space="preserve">, zato je potrebna primerjava in analiza genotipov izolatov iz zdravih in </w:t>
      </w:r>
      <w:r w:rsidR="00044C76">
        <w:rPr>
          <w:rFonts w:ascii="Arial" w:hAnsi="Arial" w:cs="Arial"/>
          <w:sz w:val="20"/>
        </w:rPr>
        <w:t>bolnih</w:t>
      </w:r>
      <w:r w:rsidRPr="00675CAE">
        <w:rPr>
          <w:rFonts w:ascii="Arial" w:hAnsi="Arial" w:cs="Arial"/>
          <w:sz w:val="20"/>
        </w:rPr>
        <w:t xml:space="preserve"> živali in ljudi ter živil živalskega izvora</w:t>
      </w:r>
      <w:r>
        <w:rPr>
          <w:rFonts w:ascii="Arial" w:hAnsi="Arial" w:cs="Arial"/>
          <w:sz w:val="20"/>
        </w:rPr>
        <w:t>.</w:t>
      </w:r>
    </w:p>
    <w:p w14:paraId="240CF6F1" w14:textId="77777777" w:rsidR="00EF6C70" w:rsidRDefault="00EF6C70" w:rsidP="00E47F68">
      <w:pPr>
        <w:pStyle w:val="HTML-oblikovano"/>
        <w:rPr>
          <w:rFonts w:ascii="Arial" w:hAnsi="Arial" w:cs="Arial"/>
          <w:sz w:val="20"/>
        </w:rPr>
      </w:pPr>
    </w:p>
    <w:p w14:paraId="3B6B6B3D" w14:textId="77777777" w:rsidR="00152804" w:rsidRDefault="00152804" w:rsidP="00E47F68">
      <w:pPr>
        <w:pStyle w:val="HTML-oblikovano"/>
        <w:rPr>
          <w:rFonts w:ascii="Arial" w:hAnsi="Arial" w:cs="Arial"/>
          <w:sz w:val="20"/>
        </w:rPr>
      </w:pPr>
    </w:p>
    <w:p w14:paraId="4289CC32" w14:textId="77777777" w:rsidR="00152804" w:rsidRDefault="00152804" w:rsidP="00E47F68">
      <w:pPr>
        <w:pStyle w:val="HTML-oblikovano"/>
        <w:rPr>
          <w:rFonts w:ascii="Arial" w:hAnsi="Arial" w:cs="Arial"/>
          <w:sz w:val="20"/>
        </w:rPr>
      </w:pPr>
    </w:p>
    <w:p w14:paraId="10E6C2AC" w14:textId="3A2D28E2" w:rsidR="00CB00EB" w:rsidRDefault="00152804" w:rsidP="00E47F68">
      <w:pPr>
        <w:pStyle w:val="HTML-oblikovano"/>
        <w:rPr>
          <w:rFonts w:ascii="Arial" w:hAnsi="Arial" w:cs="Arial"/>
          <w:sz w:val="20"/>
        </w:rPr>
      </w:pPr>
      <w:r>
        <w:rPr>
          <w:rFonts w:ascii="Arial" w:hAnsi="Arial" w:cs="Arial"/>
          <w:b/>
          <w:bCs/>
          <w:noProof/>
          <w:sz w:val="20"/>
        </w:rPr>
        <mc:AlternateContent>
          <mc:Choice Requires="wps">
            <w:drawing>
              <wp:anchor distT="0" distB="0" distL="114300" distR="114300" simplePos="0" relativeHeight="251976704" behindDoc="0" locked="0" layoutInCell="1" allowOverlap="1" wp14:anchorId="71863081" wp14:editId="1309044A">
                <wp:simplePos x="0" y="0"/>
                <wp:positionH relativeFrom="margin">
                  <wp:posOffset>0</wp:posOffset>
                </wp:positionH>
                <wp:positionV relativeFrom="paragraph">
                  <wp:posOffset>-635</wp:posOffset>
                </wp:positionV>
                <wp:extent cx="5743575" cy="238125"/>
                <wp:effectExtent l="0" t="0" r="28575" b="28575"/>
                <wp:wrapNone/>
                <wp:docPr id="212" name="Polje z besedilom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28126664"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64EED9FA"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63081" id="Polje z besedilom 212" o:spid="_x0000_s1118" type="#_x0000_t202" alt="&quot;&quot;" style="position:absolute;margin-left:0;margin-top:-.05pt;width:452.25pt;height:18.75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KIJrZdgAgAAxwQAAA4AAAAAAAAAAAAAAAAALgIAAGRycy9lMm9E&#10;b2MueG1sUEsBAi0AFAAGAAgAAAAhAFK3v3zeAAAABQEAAA8AAAAAAAAAAAAAAAAAugQAAGRycy9k&#10;b3ducmV2LnhtbFBLBQYAAAAABAAEAPMAAADFBQAAAAA=&#10;" fillcolor="#f2f2f2 [3052]" strokecolor="window" strokeweight=".5pt">
                <v:textbox>
                  <w:txbxContent>
                    <w:p w14:paraId="28126664"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64EED9FA"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7058AA74" w14:textId="4291A517" w:rsidR="00030806" w:rsidRDefault="00030806" w:rsidP="00E47F68">
      <w:pPr>
        <w:pStyle w:val="HTML-oblikovano"/>
        <w:rPr>
          <w:rFonts w:ascii="Arial" w:hAnsi="Arial" w:cs="Arial"/>
          <w:sz w:val="20"/>
        </w:rPr>
      </w:pPr>
    </w:p>
    <w:p w14:paraId="7FC70D6F" w14:textId="77777777" w:rsidR="00CB00EB" w:rsidRDefault="00CB00EB" w:rsidP="00E47F68">
      <w:pPr>
        <w:pStyle w:val="HTML-oblikovano"/>
        <w:rPr>
          <w:rFonts w:ascii="Arial" w:hAnsi="Arial" w:cs="Arial"/>
          <w:b/>
          <w:sz w:val="20"/>
        </w:rPr>
      </w:pPr>
    </w:p>
    <w:p w14:paraId="1C11C0F9" w14:textId="28E0DC9D" w:rsidR="002256CB" w:rsidRPr="002256CB" w:rsidRDefault="002256CB" w:rsidP="00E47F68">
      <w:pPr>
        <w:pStyle w:val="HTML-oblikovano"/>
        <w:rPr>
          <w:rFonts w:ascii="Arial" w:hAnsi="Arial" w:cs="Arial"/>
          <w:b/>
          <w:sz w:val="20"/>
        </w:rPr>
      </w:pPr>
      <w:r w:rsidRPr="002256CB">
        <w:rPr>
          <w:rFonts w:ascii="Arial" w:hAnsi="Arial" w:cs="Arial"/>
          <w:b/>
          <w:sz w:val="20"/>
        </w:rPr>
        <w:t>POMEN BOLEZNI GLEDE NA ŠTEVILO PRIMEROV PRI LJUDEH</w:t>
      </w:r>
    </w:p>
    <w:p w14:paraId="7024D7C9" w14:textId="77777777" w:rsidR="002256CB" w:rsidRPr="002256CB" w:rsidRDefault="002256CB" w:rsidP="00E47F68">
      <w:pPr>
        <w:pStyle w:val="NoSpacing1"/>
        <w:jc w:val="left"/>
        <w:rPr>
          <w:rFonts w:cs="Arial"/>
          <w:sz w:val="20"/>
          <w:szCs w:val="20"/>
        </w:rPr>
      </w:pPr>
    </w:p>
    <w:p w14:paraId="55CC3163" w14:textId="77777777" w:rsidR="00574045" w:rsidRPr="00574045" w:rsidRDefault="00574045" w:rsidP="00E47F68">
      <w:pPr>
        <w:rPr>
          <w:rFonts w:ascii="Arial" w:hAnsi="Arial" w:cs="Arial"/>
          <w:sz w:val="20"/>
          <w:szCs w:val="20"/>
        </w:rPr>
      </w:pPr>
      <w:r w:rsidRPr="00574045">
        <w:rPr>
          <w:rFonts w:ascii="Arial" w:hAnsi="Arial" w:cs="Arial"/>
          <w:sz w:val="20"/>
          <w:szCs w:val="20"/>
        </w:rPr>
        <w:t xml:space="preserve">Bakterija </w:t>
      </w:r>
      <w:proofErr w:type="spellStart"/>
      <w:r w:rsidRPr="00574045">
        <w:rPr>
          <w:rFonts w:ascii="Arial" w:hAnsi="Arial" w:cs="Arial"/>
          <w:i/>
          <w:sz w:val="20"/>
          <w:szCs w:val="20"/>
        </w:rPr>
        <w:t>Escherichia</w:t>
      </w:r>
      <w:proofErr w:type="spellEnd"/>
      <w:r w:rsidRPr="00574045">
        <w:rPr>
          <w:rFonts w:ascii="Arial" w:hAnsi="Arial" w:cs="Arial"/>
          <w:i/>
          <w:sz w:val="20"/>
          <w:szCs w:val="20"/>
        </w:rPr>
        <w:t xml:space="preserve"> coli</w:t>
      </w:r>
      <w:r w:rsidRPr="00574045">
        <w:rPr>
          <w:rFonts w:ascii="Arial" w:hAnsi="Arial" w:cs="Arial"/>
          <w:sz w:val="20"/>
          <w:szCs w:val="20"/>
        </w:rPr>
        <w:t xml:space="preserve"> je tako pri nas kot drugod po svetu zelo pogosta povzročiteljica različnih okužb, ki so večinoma pridobljene doma, kar velja tudi za invazivne okužbe. Opazno je stalno večanje deleža izolatov, ki tvorijo </w:t>
      </w:r>
      <w:proofErr w:type="spellStart"/>
      <w:r w:rsidRPr="00574045">
        <w:rPr>
          <w:rFonts w:ascii="Arial" w:hAnsi="Arial" w:cs="Arial"/>
          <w:sz w:val="20"/>
          <w:szCs w:val="20"/>
        </w:rPr>
        <w:t>laktamaze</w:t>
      </w:r>
      <w:proofErr w:type="spellEnd"/>
      <w:r w:rsidRPr="00574045">
        <w:rPr>
          <w:rFonts w:ascii="Arial" w:hAnsi="Arial" w:cs="Arial"/>
          <w:sz w:val="20"/>
          <w:szCs w:val="20"/>
        </w:rPr>
        <w:t xml:space="preserve"> beta razširjenega spektra delovanja (ESBL pozitivni izolati) in posledične odpornosti proti </w:t>
      </w:r>
      <w:proofErr w:type="spellStart"/>
      <w:r w:rsidRPr="00574045">
        <w:rPr>
          <w:rFonts w:ascii="Arial" w:hAnsi="Arial" w:cs="Arial"/>
          <w:sz w:val="20"/>
          <w:szCs w:val="20"/>
        </w:rPr>
        <w:t>cefalosporinom</w:t>
      </w:r>
      <w:proofErr w:type="spellEnd"/>
      <w:r w:rsidRPr="00574045">
        <w:rPr>
          <w:rFonts w:ascii="Arial" w:hAnsi="Arial" w:cs="Arial"/>
          <w:sz w:val="20"/>
          <w:szCs w:val="20"/>
        </w:rPr>
        <w:t xml:space="preserve"> tretje generacije. Delež ESBL pozitivnih izolatov pri invazivnih okužbah z bakterijo </w:t>
      </w:r>
      <w:r w:rsidRPr="00574045">
        <w:rPr>
          <w:rFonts w:ascii="Arial" w:hAnsi="Arial" w:cs="Arial"/>
          <w:i/>
          <w:sz w:val="20"/>
          <w:szCs w:val="20"/>
        </w:rPr>
        <w:t>E. coli</w:t>
      </w:r>
      <w:r w:rsidRPr="00574045">
        <w:rPr>
          <w:rFonts w:ascii="Arial" w:hAnsi="Arial" w:cs="Arial"/>
          <w:sz w:val="20"/>
          <w:szCs w:val="20"/>
        </w:rPr>
        <w:t xml:space="preserve"> se je s 7,6 % v letu 2011 povečal na 12,6 % v letu 2015. V letu 2016 je bilo po letu 2013 ponovno opaženo znižanje deleža ESBL pozitivnih izolatov, glede na predhodno leto, vendar pa je delež </w:t>
      </w:r>
      <w:proofErr w:type="spellStart"/>
      <w:r w:rsidRPr="00574045">
        <w:rPr>
          <w:rFonts w:ascii="Arial" w:hAnsi="Arial" w:cs="Arial"/>
          <w:sz w:val="20"/>
          <w:szCs w:val="20"/>
        </w:rPr>
        <w:t>intermediarnih</w:t>
      </w:r>
      <w:proofErr w:type="spellEnd"/>
      <w:r w:rsidRPr="00574045">
        <w:rPr>
          <w:rFonts w:ascii="Arial" w:hAnsi="Arial" w:cs="Arial"/>
          <w:sz w:val="20"/>
          <w:szCs w:val="20"/>
        </w:rPr>
        <w:t xml:space="preserve"> in odpornih ostal skoraj nespremenjen (14,0 % v letu 2015 in 13,8 % v letu 2016). Z naraščanjem odpornosti na račun večanja deležev ESBL pozitivnih izolatov </w:t>
      </w:r>
      <w:r w:rsidRPr="00574045">
        <w:rPr>
          <w:rFonts w:ascii="Arial" w:hAnsi="Arial" w:cs="Arial"/>
          <w:i/>
          <w:sz w:val="20"/>
          <w:szCs w:val="20"/>
        </w:rPr>
        <w:t>E. coli</w:t>
      </w:r>
      <w:r w:rsidRPr="00574045">
        <w:rPr>
          <w:rFonts w:ascii="Arial" w:hAnsi="Arial" w:cs="Arial"/>
          <w:sz w:val="20"/>
          <w:szCs w:val="20"/>
        </w:rPr>
        <w:t xml:space="preserve">, ki so po posameznih bolnišnicah v Sloveniji sicer </w:t>
      </w:r>
      <w:proofErr w:type="spellStart"/>
      <w:r w:rsidRPr="00574045">
        <w:rPr>
          <w:rFonts w:ascii="Arial" w:hAnsi="Arial" w:cs="Arial"/>
          <w:sz w:val="20"/>
          <w:szCs w:val="20"/>
        </w:rPr>
        <w:t>različni,se</w:t>
      </w:r>
      <w:proofErr w:type="spellEnd"/>
      <w:r w:rsidRPr="00574045">
        <w:rPr>
          <w:rFonts w:ascii="Arial" w:hAnsi="Arial" w:cs="Arial"/>
          <w:sz w:val="20"/>
          <w:szCs w:val="20"/>
        </w:rPr>
        <w:t xml:space="preserve"> oži izbor zdravil za zdravljenje (1).</w:t>
      </w:r>
    </w:p>
    <w:p w14:paraId="158F89EB" w14:textId="77777777" w:rsidR="00574045" w:rsidRDefault="00574045" w:rsidP="00E47F68">
      <w:pPr>
        <w:pStyle w:val="HTML-oblikovano"/>
        <w:rPr>
          <w:rFonts w:ascii="Arial" w:hAnsi="Arial" w:cs="Arial"/>
          <w:sz w:val="20"/>
        </w:rPr>
      </w:pPr>
    </w:p>
    <w:p w14:paraId="3EAAC5E0" w14:textId="77777777" w:rsidR="00574045" w:rsidRPr="005536D7" w:rsidRDefault="00574045" w:rsidP="00E47F68">
      <w:pPr>
        <w:pStyle w:val="HTML-oblikovano"/>
        <w:rPr>
          <w:rFonts w:ascii="Arial" w:hAnsi="Arial" w:cs="Arial"/>
          <w:b/>
          <w:sz w:val="20"/>
        </w:rPr>
      </w:pPr>
      <w:r w:rsidRPr="00675CAE">
        <w:rPr>
          <w:rFonts w:ascii="Arial" w:hAnsi="Arial" w:cs="Arial"/>
          <w:b/>
          <w:sz w:val="20"/>
        </w:rPr>
        <w:t>POVZROČITELJ ZOONOZE</w:t>
      </w:r>
      <w:r>
        <w:rPr>
          <w:rFonts w:ascii="Arial" w:hAnsi="Arial" w:cs="Arial"/>
          <w:b/>
          <w:sz w:val="20"/>
        </w:rPr>
        <w:t xml:space="preserve">: </w:t>
      </w:r>
      <w:proofErr w:type="spellStart"/>
      <w:r w:rsidRPr="00675CAE">
        <w:rPr>
          <w:rFonts w:ascii="Arial" w:hAnsi="Arial" w:cs="Arial"/>
          <w:i/>
          <w:sz w:val="20"/>
        </w:rPr>
        <w:t>Escherichia</w:t>
      </w:r>
      <w:proofErr w:type="spellEnd"/>
      <w:r w:rsidRPr="00675CAE">
        <w:rPr>
          <w:rFonts w:ascii="Arial" w:hAnsi="Arial" w:cs="Arial"/>
          <w:i/>
          <w:sz w:val="20"/>
        </w:rPr>
        <w:t xml:space="preserve"> coli</w:t>
      </w:r>
      <w:r w:rsidRPr="00675CAE">
        <w:rPr>
          <w:rFonts w:ascii="Arial" w:hAnsi="Arial" w:cs="Arial"/>
          <w:sz w:val="20"/>
        </w:rPr>
        <w:t xml:space="preserve"> z </w:t>
      </w:r>
      <w:proofErr w:type="spellStart"/>
      <w:r>
        <w:rPr>
          <w:rFonts w:ascii="Arial" w:hAnsi="Arial" w:cs="Arial"/>
          <w:sz w:val="20"/>
        </w:rPr>
        <w:t>laktamazami</w:t>
      </w:r>
      <w:proofErr w:type="spellEnd"/>
      <w:r>
        <w:rPr>
          <w:rFonts w:ascii="Arial" w:hAnsi="Arial" w:cs="Arial"/>
          <w:sz w:val="20"/>
        </w:rPr>
        <w:t xml:space="preserve"> beta </w:t>
      </w:r>
      <w:r w:rsidRPr="00675CAE">
        <w:rPr>
          <w:rFonts w:ascii="Arial" w:hAnsi="Arial" w:cs="Arial"/>
          <w:sz w:val="20"/>
        </w:rPr>
        <w:t>razširjen</w:t>
      </w:r>
      <w:r>
        <w:rPr>
          <w:rFonts w:ascii="Arial" w:hAnsi="Arial" w:cs="Arial"/>
          <w:sz w:val="20"/>
        </w:rPr>
        <w:t>ega</w:t>
      </w:r>
      <w:r w:rsidRPr="00675CAE">
        <w:rPr>
          <w:rFonts w:ascii="Arial" w:hAnsi="Arial" w:cs="Arial"/>
          <w:sz w:val="20"/>
        </w:rPr>
        <w:t xml:space="preserve"> spektr</w:t>
      </w:r>
      <w:r>
        <w:rPr>
          <w:rFonts w:ascii="Arial" w:hAnsi="Arial" w:cs="Arial"/>
          <w:sz w:val="20"/>
        </w:rPr>
        <w:t>a</w:t>
      </w:r>
      <w:r w:rsidRPr="00675CAE">
        <w:rPr>
          <w:rFonts w:ascii="Arial" w:hAnsi="Arial" w:cs="Arial"/>
          <w:sz w:val="20"/>
        </w:rPr>
        <w:t xml:space="preserve"> (ESBL)</w:t>
      </w:r>
      <w:r>
        <w:rPr>
          <w:rFonts w:ascii="Arial" w:hAnsi="Arial" w:cs="Arial"/>
          <w:sz w:val="20"/>
        </w:rPr>
        <w:t>.</w:t>
      </w:r>
    </w:p>
    <w:p w14:paraId="3876037C" w14:textId="77777777" w:rsidR="00574045" w:rsidRDefault="00574045" w:rsidP="00E47F68">
      <w:pPr>
        <w:pStyle w:val="HTML-oblikovano"/>
        <w:rPr>
          <w:rFonts w:ascii="Arial" w:hAnsi="Arial" w:cs="Arial"/>
          <w:sz w:val="20"/>
        </w:rPr>
      </w:pPr>
    </w:p>
    <w:p w14:paraId="22706F1C" w14:textId="77777777" w:rsidR="00574045" w:rsidRPr="00675CAE" w:rsidRDefault="00574045" w:rsidP="00E47F68">
      <w:pPr>
        <w:pStyle w:val="HTML-oblikovano"/>
        <w:rPr>
          <w:rFonts w:ascii="Arial" w:hAnsi="Arial" w:cs="Arial"/>
          <w:b/>
          <w:sz w:val="20"/>
        </w:rPr>
      </w:pPr>
      <w:r w:rsidRPr="00675CAE">
        <w:rPr>
          <w:rFonts w:ascii="Arial" w:hAnsi="Arial" w:cs="Arial"/>
          <w:b/>
          <w:sz w:val="20"/>
        </w:rPr>
        <w:t>SPREMLJANJE BOLEZNI OZIROMA POVZROČITELJA PRI LJUDEH</w:t>
      </w:r>
    </w:p>
    <w:p w14:paraId="4E634E74" w14:textId="77777777" w:rsidR="00574045" w:rsidRDefault="00574045" w:rsidP="00E47F68">
      <w:pPr>
        <w:pStyle w:val="HTML-oblikovano"/>
        <w:rPr>
          <w:rFonts w:ascii="Arial" w:hAnsi="Arial" w:cs="Arial"/>
          <w:sz w:val="20"/>
          <w:u w:val="single"/>
        </w:rPr>
      </w:pPr>
    </w:p>
    <w:p w14:paraId="52C58458" w14:textId="77777777" w:rsidR="00574045" w:rsidRPr="00675CAE" w:rsidRDefault="00574045" w:rsidP="00E47F68">
      <w:pPr>
        <w:pStyle w:val="HTML-oblikovano"/>
        <w:rPr>
          <w:rFonts w:ascii="Arial" w:hAnsi="Arial" w:cs="Arial"/>
          <w:sz w:val="20"/>
          <w:u w:val="single"/>
        </w:rPr>
      </w:pPr>
      <w:r w:rsidRPr="00675CAE">
        <w:rPr>
          <w:rFonts w:ascii="Arial" w:hAnsi="Arial" w:cs="Arial"/>
          <w:sz w:val="20"/>
          <w:u w:val="single"/>
        </w:rPr>
        <w:t>1. ZGODOVINA BOLEZNI OZIROMA OKUŽBE V SLOVENIJI</w:t>
      </w:r>
    </w:p>
    <w:p w14:paraId="7E72F364" w14:textId="77777777" w:rsidR="00574045" w:rsidRDefault="00574045" w:rsidP="00E47F68">
      <w:pPr>
        <w:pStyle w:val="Brezrazmikov1"/>
        <w:jc w:val="left"/>
        <w:rPr>
          <w:rFonts w:cs="Arial"/>
          <w:sz w:val="20"/>
          <w:szCs w:val="20"/>
        </w:rPr>
      </w:pPr>
      <w:r>
        <w:rPr>
          <w:sz w:val="20"/>
          <w:szCs w:val="20"/>
        </w:rPr>
        <w:t xml:space="preserve">Pojav ESBL pozitivnih </w:t>
      </w:r>
      <w:proofErr w:type="spellStart"/>
      <w:r w:rsidRPr="003C68B5">
        <w:rPr>
          <w:i/>
          <w:sz w:val="20"/>
          <w:szCs w:val="20"/>
        </w:rPr>
        <w:t>E.coli</w:t>
      </w:r>
      <w:proofErr w:type="spellEnd"/>
      <w:r>
        <w:rPr>
          <w:sz w:val="20"/>
          <w:szCs w:val="20"/>
        </w:rPr>
        <w:t xml:space="preserve">  spremljamo v slovenski mreži EARS-Net. </w:t>
      </w:r>
      <w:r w:rsidRPr="00675CAE">
        <w:rPr>
          <w:rFonts w:cs="Arial"/>
          <w:sz w:val="20"/>
          <w:szCs w:val="20"/>
        </w:rPr>
        <w:t xml:space="preserve">V Sloveniji zaznavamo stalno večanje incidenčne stopnje invazivnih okužb z </w:t>
      </w:r>
      <w:r w:rsidRPr="00675CAE">
        <w:rPr>
          <w:rFonts w:cs="Arial"/>
          <w:i/>
          <w:sz w:val="20"/>
          <w:szCs w:val="20"/>
        </w:rPr>
        <w:t>E. coli</w:t>
      </w:r>
      <w:r w:rsidRPr="00675CAE">
        <w:rPr>
          <w:rFonts w:cs="Arial"/>
          <w:sz w:val="20"/>
          <w:szCs w:val="20"/>
        </w:rPr>
        <w:t xml:space="preserve"> in sicer z 20/100.000 prebivalcev v letu 2001 na 49/100.000 prebivalcev v letu 2011. To nedvomno predstavlja vse večje breme za javno zdravje, še zlasti, če bi upoštevali tudi številne primere doma in v bolnišnici pridobljene okužbe sečil in drugih okužb s to bakterijo (1). Poleg pogostosti je opazno stalno večanje deleža izolatov, ki tvorijo </w:t>
      </w:r>
      <w:proofErr w:type="spellStart"/>
      <w:r w:rsidRPr="00675CAE">
        <w:rPr>
          <w:rFonts w:cs="Arial"/>
          <w:sz w:val="20"/>
          <w:szCs w:val="20"/>
        </w:rPr>
        <w:t>laktamaze</w:t>
      </w:r>
      <w:proofErr w:type="spellEnd"/>
      <w:r w:rsidRPr="00675CAE">
        <w:rPr>
          <w:rFonts w:cs="Arial"/>
          <w:sz w:val="20"/>
          <w:szCs w:val="20"/>
        </w:rPr>
        <w:t xml:space="preserve"> beta razširjenega spektra delovanja (ESBL pozitivni izolati) in posledične odpornosti proti </w:t>
      </w:r>
      <w:proofErr w:type="spellStart"/>
      <w:r w:rsidRPr="00675CAE">
        <w:rPr>
          <w:rFonts w:cs="Arial"/>
          <w:sz w:val="20"/>
          <w:szCs w:val="20"/>
        </w:rPr>
        <w:t>cefalosporinom</w:t>
      </w:r>
      <w:proofErr w:type="spellEnd"/>
      <w:r w:rsidRPr="00675CAE">
        <w:rPr>
          <w:rFonts w:cs="Arial"/>
          <w:sz w:val="20"/>
          <w:szCs w:val="20"/>
        </w:rPr>
        <w:t xml:space="preserve"> tretje generacije. S tem se oži izbor zdravil za zdravljenje. V letu 2011 so bili ESBL primeri okužb zaznani v vseh, razen v treh specialnih bolnišnicah v Sloveniji</w:t>
      </w:r>
      <w:r>
        <w:rPr>
          <w:rFonts w:cs="Arial"/>
          <w:sz w:val="20"/>
          <w:szCs w:val="20"/>
        </w:rPr>
        <w:t xml:space="preserve">. V letu 2012 so bili ESBL primeri okužb  zaznani v vseh 15 bolnišnicah. V letu 2013 je bil po en primer okužbe z </w:t>
      </w:r>
      <w:proofErr w:type="spellStart"/>
      <w:r w:rsidRPr="003C68B5">
        <w:rPr>
          <w:rFonts w:cs="Arial"/>
          <w:i/>
          <w:sz w:val="20"/>
          <w:szCs w:val="20"/>
        </w:rPr>
        <w:t>E.coli</w:t>
      </w:r>
      <w:proofErr w:type="spellEnd"/>
      <w:r w:rsidRPr="003C68B5">
        <w:rPr>
          <w:rFonts w:cs="Arial"/>
          <w:i/>
          <w:sz w:val="20"/>
          <w:szCs w:val="20"/>
        </w:rPr>
        <w:t xml:space="preserve"> </w:t>
      </w:r>
      <w:r>
        <w:rPr>
          <w:rFonts w:cs="Arial"/>
          <w:sz w:val="20"/>
          <w:szCs w:val="20"/>
        </w:rPr>
        <w:t>ESBL v petih bolnišnicah, po dva v dveh v ostalih pa po trije ali več primerov (1).</w:t>
      </w:r>
    </w:p>
    <w:p w14:paraId="657DF947" w14:textId="77777777" w:rsidR="00BE5FE0" w:rsidRDefault="00BE5FE0" w:rsidP="00E47F68">
      <w:pPr>
        <w:pStyle w:val="Brezrazmikov1"/>
        <w:jc w:val="left"/>
        <w:rPr>
          <w:rFonts w:cs="Arial"/>
          <w:sz w:val="20"/>
          <w:szCs w:val="20"/>
        </w:rPr>
      </w:pPr>
    </w:p>
    <w:p w14:paraId="31C9A92C" w14:textId="77777777" w:rsidR="002256CB" w:rsidRDefault="002256CB" w:rsidP="00E47F68">
      <w:pPr>
        <w:pStyle w:val="HTML-oblikovano"/>
        <w:rPr>
          <w:rFonts w:ascii="Arial" w:hAnsi="Arial" w:cs="Arial"/>
          <w:bCs/>
          <w:sz w:val="20"/>
          <w:u w:val="single"/>
        </w:rPr>
      </w:pPr>
    </w:p>
    <w:p w14:paraId="206BDD7F" w14:textId="77777777" w:rsidR="002256CB" w:rsidRDefault="002256CB" w:rsidP="00E47F68">
      <w:pPr>
        <w:pStyle w:val="HTML-oblikovano"/>
        <w:rPr>
          <w:rFonts w:ascii="Arial" w:hAnsi="Arial" w:cs="Arial"/>
          <w:bCs/>
          <w:sz w:val="20"/>
          <w:u w:val="single"/>
        </w:rPr>
      </w:pPr>
    </w:p>
    <w:p w14:paraId="651D02D0" w14:textId="77777777" w:rsidR="002256CB" w:rsidRDefault="002256CB" w:rsidP="00E47F68">
      <w:pPr>
        <w:pStyle w:val="HTML-oblikovano"/>
        <w:rPr>
          <w:rFonts w:ascii="Arial" w:hAnsi="Arial" w:cs="Arial"/>
          <w:bCs/>
          <w:sz w:val="20"/>
          <w:u w:val="single"/>
        </w:rPr>
      </w:pPr>
    </w:p>
    <w:p w14:paraId="2501CFD0" w14:textId="77777777" w:rsidR="002256CB" w:rsidRDefault="002256CB" w:rsidP="00E47F68">
      <w:pPr>
        <w:pStyle w:val="HTML-oblikovano"/>
        <w:rPr>
          <w:rFonts w:ascii="Arial" w:hAnsi="Arial" w:cs="Arial"/>
          <w:bCs/>
          <w:sz w:val="20"/>
          <w:u w:val="single"/>
        </w:rPr>
      </w:pPr>
    </w:p>
    <w:p w14:paraId="518E27C4" w14:textId="77777777" w:rsidR="002256CB" w:rsidRDefault="002256CB" w:rsidP="00E47F68">
      <w:pPr>
        <w:pStyle w:val="HTML-oblikovano"/>
        <w:rPr>
          <w:rFonts w:ascii="Arial" w:hAnsi="Arial" w:cs="Arial"/>
          <w:bCs/>
          <w:sz w:val="20"/>
          <w:u w:val="single"/>
        </w:rPr>
      </w:pPr>
    </w:p>
    <w:p w14:paraId="559875CD" w14:textId="77777777" w:rsidR="002256CB" w:rsidRDefault="002256CB" w:rsidP="00E47F68">
      <w:pPr>
        <w:pStyle w:val="HTML-oblikovano"/>
        <w:rPr>
          <w:rFonts w:ascii="Arial" w:hAnsi="Arial" w:cs="Arial"/>
          <w:bCs/>
          <w:sz w:val="20"/>
          <w:u w:val="single"/>
        </w:rPr>
      </w:pPr>
    </w:p>
    <w:p w14:paraId="4575CD40" w14:textId="77777777" w:rsidR="00F75372" w:rsidRDefault="00F75372" w:rsidP="00E47F68">
      <w:pPr>
        <w:pStyle w:val="HTML-oblikovano"/>
        <w:rPr>
          <w:rFonts w:ascii="Arial" w:hAnsi="Arial" w:cs="Arial"/>
          <w:bCs/>
          <w:sz w:val="20"/>
          <w:u w:val="single"/>
        </w:rPr>
      </w:pPr>
    </w:p>
    <w:p w14:paraId="534FE392" w14:textId="77777777" w:rsidR="00F75372" w:rsidRDefault="00F75372" w:rsidP="00E47F68">
      <w:pPr>
        <w:pStyle w:val="HTML-oblikovano"/>
        <w:rPr>
          <w:rFonts w:ascii="Arial" w:hAnsi="Arial" w:cs="Arial"/>
          <w:bCs/>
          <w:sz w:val="20"/>
          <w:u w:val="single"/>
        </w:rPr>
      </w:pPr>
    </w:p>
    <w:p w14:paraId="3ADA3148" w14:textId="77777777" w:rsidR="00F75372" w:rsidRDefault="00F75372" w:rsidP="00E47F68">
      <w:pPr>
        <w:pStyle w:val="HTML-oblikovano"/>
        <w:rPr>
          <w:rFonts w:ascii="Arial" w:hAnsi="Arial" w:cs="Arial"/>
          <w:b/>
          <w:bCs/>
          <w:sz w:val="20"/>
        </w:rPr>
      </w:pPr>
      <w:r w:rsidRPr="002256CB">
        <w:rPr>
          <w:rFonts w:ascii="Arial" w:hAnsi="Arial" w:cs="Arial"/>
          <w:bCs/>
          <w:sz w:val="20"/>
          <w:u w:val="single"/>
        </w:rPr>
        <w:t>Slika</w:t>
      </w:r>
      <w:r w:rsidRPr="002256CB">
        <w:rPr>
          <w:rFonts w:ascii="Arial" w:hAnsi="Arial" w:cs="Arial"/>
          <w:bCs/>
          <w:sz w:val="20"/>
        </w:rPr>
        <w:t xml:space="preserve">: </w:t>
      </w:r>
      <w:r w:rsidRPr="00F75372">
        <w:rPr>
          <w:rFonts w:ascii="Arial" w:hAnsi="Arial" w:cs="Arial"/>
          <w:bCs/>
          <w:sz w:val="20"/>
        </w:rPr>
        <w:t xml:space="preserve">Odstotki ESBL pozitivnih primerov med primeri invazivnih okužb z izolatom </w:t>
      </w:r>
      <w:proofErr w:type="spellStart"/>
      <w:r w:rsidRPr="00F75372">
        <w:rPr>
          <w:rFonts w:ascii="Arial" w:hAnsi="Arial" w:cs="Arial"/>
          <w:bCs/>
          <w:i/>
          <w:iCs/>
          <w:sz w:val="20"/>
        </w:rPr>
        <w:t>Escherichia</w:t>
      </w:r>
      <w:proofErr w:type="spellEnd"/>
      <w:r w:rsidRPr="00F75372">
        <w:rPr>
          <w:rFonts w:ascii="Arial" w:hAnsi="Arial" w:cs="Arial"/>
          <w:bCs/>
          <w:i/>
          <w:iCs/>
          <w:sz w:val="20"/>
        </w:rPr>
        <w:t xml:space="preserve"> coli</w:t>
      </w:r>
      <w:r w:rsidRPr="00F75372">
        <w:rPr>
          <w:rFonts w:ascii="Arial" w:hAnsi="Arial" w:cs="Arial"/>
          <w:bCs/>
          <w:sz w:val="20"/>
        </w:rPr>
        <w:t xml:space="preserve">, EARS-Net Slovenija, 2012–2016. </w:t>
      </w:r>
    </w:p>
    <w:p w14:paraId="5FA15771" w14:textId="77777777" w:rsidR="00F75372" w:rsidRDefault="00F75372" w:rsidP="00E47F68">
      <w:pPr>
        <w:pStyle w:val="HTML-oblikovano"/>
        <w:rPr>
          <w:rFonts w:ascii="Arial" w:hAnsi="Arial" w:cs="Arial"/>
          <w:b/>
          <w:bCs/>
          <w:sz w:val="20"/>
        </w:rPr>
      </w:pPr>
    </w:p>
    <w:p w14:paraId="4BA48469" w14:textId="77777777" w:rsidR="00F75372" w:rsidRDefault="00F75372" w:rsidP="00E47F68">
      <w:pPr>
        <w:pStyle w:val="HTML-oblikovano"/>
        <w:rPr>
          <w:rFonts w:ascii="Arial" w:hAnsi="Arial" w:cs="Arial"/>
          <w:b/>
          <w:bCs/>
          <w:sz w:val="20"/>
        </w:rPr>
      </w:pPr>
      <w:r>
        <w:rPr>
          <w:noProof/>
        </w:rPr>
        <w:drawing>
          <wp:inline distT="0" distB="0" distL="0" distR="0" wp14:anchorId="5AB9470E" wp14:editId="3722B04A">
            <wp:extent cx="4043045" cy="1466850"/>
            <wp:effectExtent l="0" t="0" r="0" b="0"/>
            <wp:docPr id="2" name="Slika 2" descr="Odstotki ESBL pozitivnih primerov med primeri invazivnih okužb z izolatom Escherichia coli, EARS-Net Slovenija, 201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Odstotki ESBL pozitivnih primerov med primeri invazivnih okužb z izolatom Escherichia coli, EARS-Net Slovenija, 2012–201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50954" cy="1469719"/>
                    </a:xfrm>
                    <a:prstGeom prst="rect">
                      <a:avLst/>
                    </a:prstGeom>
                    <a:noFill/>
                    <a:ln>
                      <a:noFill/>
                    </a:ln>
                  </pic:spPr>
                </pic:pic>
              </a:graphicData>
            </a:graphic>
          </wp:inline>
        </w:drawing>
      </w:r>
    </w:p>
    <w:p w14:paraId="5FD99155" w14:textId="77777777" w:rsidR="00574045" w:rsidRDefault="00574045" w:rsidP="00E47F68">
      <w:pPr>
        <w:pStyle w:val="HTML-oblikovano"/>
        <w:rPr>
          <w:rFonts w:ascii="Arial" w:hAnsi="Arial" w:cs="Arial"/>
          <w:bCs/>
          <w:sz w:val="20"/>
        </w:rPr>
      </w:pPr>
    </w:p>
    <w:p w14:paraId="7BD76D01" w14:textId="672BCABE" w:rsidR="00030806" w:rsidRPr="005E5BB5" w:rsidRDefault="00030806" w:rsidP="005E5BB5">
      <w:pPr>
        <w:pStyle w:val="HTML-oblikovano"/>
        <w:rPr>
          <w:rFonts w:ascii="Arial" w:hAnsi="Arial" w:cs="Arial"/>
          <w:sz w:val="20"/>
          <w:u w:val="single"/>
        </w:rPr>
      </w:pPr>
      <w:r w:rsidRPr="00675CAE">
        <w:rPr>
          <w:rFonts w:ascii="Arial" w:hAnsi="Arial" w:cs="Arial"/>
          <w:sz w:val="20"/>
          <w:u w:val="single"/>
        </w:rPr>
        <w:t>2. SISTEM OBVEŠČANJA - PRIJAVA BOLEZNI IN SISTEM POROČANJA</w:t>
      </w:r>
      <w:r w:rsidR="005E5BB5" w:rsidRPr="005E5BB5">
        <w:rPr>
          <w:rFonts w:ascii="Arial" w:hAnsi="Arial" w:cs="Arial"/>
          <w:sz w:val="20"/>
        </w:rPr>
        <w:t xml:space="preserve">: </w:t>
      </w:r>
      <w:r w:rsidRPr="00675CAE">
        <w:rPr>
          <w:rFonts w:ascii="Arial" w:hAnsi="Arial" w:cs="Arial"/>
          <w:sz w:val="20"/>
        </w:rPr>
        <w:t>Sistem poročanja se oblikuje.</w:t>
      </w:r>
    </w:p>
    <w:p w14:paraId="127DC94F" w14:textId="77777777" w:rsidR="00030806" w:rsidRPr="00675CAE" w:rsidRDefault="00030806" w:rsidP="00E47F68">
      <w:pPr>
        <w:rPr>
          <w:rFonts w:ascii="Arial" w:hAnsi="Arial" w:cs="Arial"/>
          <w:sz w:val="20"/>
          <w:szCs w:val="20"/>
        </w:rPr>
      </w:pPr>
    </w:p>
    <w:p w14:paraId="72F1A860" w14:textId="4EF52825" w:rsidR="00030806" w:rsidRPr="005E5BB5" w:rsidRDefault="00030806" w:rsidP="00E47F68">
      <w:pPr>
        <w:rPr>
          <w:rFonts w:ascii="Arial" w:hAnsi="Arial" w:cs="Arial"/>
          <w:sz w:val="20"/>
          <w:szCs w:val="20"/>
          <w:u w:val="single"/>
        </w:rPr>
      </w:pPr>
      <w:r w:rsidRPr="00675CAE">
        <w:rPr>
          <w:rFonts w:ascii="Arial" w:hAnsi="Arial" w:cs="Arial"/>
          <w:sz w:val="20"/>
          <w:szCs w:val="20"/>
          <w:u w:val="single"/>
        </w:rPr>
        <w:t>2.1. NACIONALNI PROGRAM SPREMLJANJA ESBL  PRI LJUDEH</w:t>
      </w:r>
      <w:r w:rsidR="005E5BB5" w:rsidRPr="005E5BB5">
        <w:rPr>
          <w:rFonts w:ascii="Arial" w:hAnsi="Arial" w:cs="Arial"/>
          <w:sz w:val="20"/>
          <w:szCs w:val="20"/>
        </w:rPr>
        <w:t xml:space="preserve">: </w:t>
      </w:r>
      <w:r w:rsidRPr="005E5BB5">
        <w:rPr>
          <w:rFonts w:ascii="Arial" w:hAnsi="Arial" w:cs="Arial"/>
          <w:sz w:val="20"/>
          <w:szCs w:val="20"/>
        </w:rPr>
        <w:t>Spremljanje trenutno poteka preko rednega dela mikrobioloških laboratorijev z diagnosticiranjem ESBL</w:t>
      </w:r>
      <w:r w:rsidRPr="00675CAE">
        <w:rPr>
          <w:rFonts w:ascii="Arial" w:hAnsi="Arial" w:cs="Arial"/>
          <w:sz w:val="20"/>
          <w:szCs w:val="20"/>
        </w:rPr>
        <w:t xml:space="preserve"> pozitivnih izolatov iz kliničnih in nadzornih kužnin bolnikov iz bolnišnic in drugih zdravstvenih ustanov ter DSO.</w:t>
      </w:r>
    </w:p>
    <w:p w14:paraId="2CD79236" w14:textId="77777777" w:rsidR="00EE1CDD" w:rsidRDefault="00EE1CDD" w:rsidP="00E47F68">
      <w:pPr>
        <w:rPr>
          <w:rFonts w:ascii="Arial" w:hAnsi="Arial" w:cs="Arial"/>
          <w:sz w:val="20"/>
          <w:szCs w:val="20"/>
          <w:u w:val="single"/>
        </w:rPr>
      </w:pPr>
    </w:p>
    <w:p w14:paraId="04AAB954" w14:textId="77777777" w:rsidR="00030806" w:rsidRPr="00375A5D" w:rsidRDefault="00030806" w:rsidP="00E47F68">
      <w:pPr>
        <w:rPr>
          <w:rFonts w:ascii="Arial" w:hAnsi="Arial" w:cs="Arial"/>
          <w:sz w:val="20"/>
          <w:szCs w:val="20"/>
          <w:u w:val="single"/>
        </w:rPr>
      </w:pPr>
      <w:r w:rsidRPr="00375A5D">
        <w:rPr>
          <w:rFonts w:ascii="Arial" w:hAnsi="Arial" w:cs="Arial"/>
          <w:sz w:val="20"/>
          <w:szCs w:val="20"/>
          <w:u w:val="single"/>
        </w:rPr>
        <w:t>2.2. METODOLOGIJA</w:t>
      </w:r>
    </w:p>
    <w:p w14:paraId="6F4BCE48" w14:textId="1E9DF90B" w:rsidR="00030806" w:rsidRPr="005E5BB5" w:rsidRDefault="00030806" w:rsidP="005E5BB5">
      <w:pPr>
        <w:pStyle w:val="HTML-oblikovano"/>
        <w:rPr>
          <w:rFonts w:ascii="Arial" w:hAnsi="Arial" w:cs="Arial"/>
          <w:b/>
          <w:sz w:val="20"/>
        </w:rPr>
      </w:pPr>
      <w:r w:rsidRPr="00375A5D">
        <w:rPr>
          <w:rFonts w:ascii="Arial" w:hAnsi="Arial" w:cs="Arial"/>
          <w:b/>
          <w:sz w:val="20"/>
        </w:rPr>
        <w:t>Laboratorijske metode</w:t>
      </w:r>
      <w:r w:rsidR="005E5BB5">
        <w:rPr>
          <w:rFonts w:ascii="Arial" w:hAnsi="Arial" w:cs="Arial"/>
          <w:b/>
          <w:sz w:val="20"/>
        </w:rPr>
        <w:t xml:space="preserve">: </w:t>
      </w:r>
      <w:proofErr w:type="spellStart"/>
      <w:r w:rsidRPr="00375A5D">
        <w:rPr>
          <w:rFonts w:ascii="Arial" w:hAnsi="Arial" w:cs="Arial"/>
          <w:sz w:val="20"/>
        </w:rPr>
        <w:t>Preseja</w:t>
      </w:r>
      <w:r>
        <w:rPr>
          <w:rFonts w:ascii="Arial" w:hAnsi="Arial" w:cs="Arial"/>
          <w:sz w:val="20"/>
        </w:rPr>
        <w:t>nje</w:t>
      </w:r>
      <w:proofErr w:type="spellEnd"/>
      <w:r w:rsidRPr="00375A5D">
        <w:rPr>
          <w:rFonts w:ascii="Arial" w:hAnsi="Arial" w:cs="Arial"/>
          <w:sz w:val="20"/>
        </w:rPr>
        <w:t xml:space="preserve"> izolatov na ESBL v skladu s standardi CLSI </w:t>
      </w:r>
      <w:r>
        <w:rPr>
          <w:rFonts w:ascii="Arial" w:hAnsi="Arial" w:cs="Arial"/>
          <w:sz w:val="20"/>
        </w:rPr>
        <w:t xml:space="preserve">in EUCAST </w:t>
      </w:r>
      <w:r w:rsidRPr="00375A5D">
        <w:rPr>
          <w:rFonts w:ascii="Arial" w:hAnsi="Arial" w:cs="Arial"/>
          <w:sz w:val="20"/>
        </w:rPr>
        <w:t>in priporočili SKUOPZ</w:t>
      </w:r>
      <w:r>
        <w:rPr>
          <w:rFonts w:ascii="Arial" w:hAnsi="Arial" w:cs="Arial"/>
          <w:sz w:val="20"/>
        </w:rPr>
        <w:t>.</w:t>
      </w:r>
    </w:p>
    <w:p w14:paraId="0208CCA1" w14:textId="59D222F4" w:rsidR="00030806" w:rsidRPr="005E5BB5" w:rsidRDefault="00030806" w:rsidP="005E5BB5">
      <w:pPr>
        <w:rPr>
          <w:rFonts w:ascii="Arial" w:hAnsi="Arial" w:cs="Arial"/>
          <w:b/>
          <w:sz w:val="20"/>
          <w:szCs w:val="20"/>
        </w:rPr>
      </w:pPr>
      <w:r w:rsidRPr="00375A5D">
        <w:rPr>
          <w:rFonts w:ascii="Arial" w:hAnsi="Arial" w:cs="Arial"/>
          <w:b/>
          <w:sz w:val="20"/>
          <w:szCs w:val="20"/>
        </w:rPr>
        <w:t>Epidemiološke metode</w:t>
      </w:r>
      <w:r w:rsidR="005E5BB5">
        <w:rPr>
          <w:rFonts w:ascii="Arial" w:hAnsi="Arial" w:cs="Arial"/>
          <w:b/>
          <w:sz w:val="20"/>
          <w:szCs w:val="20"/>
        </w:rPr>
        <w:t xml:space="preserve">: </w:t>
      </w:r>
      <w:r w:rsidRPr="00375A5D">
        <w:rPr>
          <w:rFonts w:ascii="Arial" w:hAnsi="Arial" w:cs="Arial"/>
          <w:sz w:val="20"/>
        </w:rPr>
        <w:t>Odkrivanje nosilcev in okuženih v bolnišnicah, iskanje kontaktov.</w:t>
      </w:r>
    </w:p>
    <w:p w14:paraId="269EF4FC" w14:textId="77777777" w:rsidR="00030806" w:rsidRPr="00675CAE" w:rsidRDefault="00030806" w:rsidP="00E47F68">
      <w:pPr>
        <w:pStyle w:val="HTML-oblikovano"/>
        <w:rPr>
          <w:rFonts w:ascii="Arial" w:hAnsi="Arial" w:cs="Arial"/>
          <w:sz w:val="20"/>
        </w:rPr>
      </w:pPr>
    </w:p>
    <w:p w14:paraId="3B293FBE" w14:textId="579701C8" w:rsidR="00030806" w:rsidRPr="00675CAE" w:rsidRDefault="00030806" w:rsidP="00E47F68">
      <w:pPr>
        <w:pStyle w:val="HTML-oblikovano"/>
        <w:rPr>
          <w:rFonts w:ascii="Arial" w:hAnsi="Arial" w:cs="Arial"/>
          <w:b/>
          <w:sz w:val="20"/>
        </w:rPr>
      </w:pPr>
      <w:r w:rsidRPr="00675CAE">
        <w:rPr>
          <w:rFonts w:ascii="Arial" w:hAnsi="Arial" w:cs="Arial"/>
          <w:b/>
          <w:sz w:val="20"/>
        </w:rPr>
        <w:t>STRATEGIJA EPIDEMIOLOŠKEGA SPREMLJANJA IN OBVLADOVANJA ZA PREPREČEVANJE OZIROMA ZMANJŠANJE PRENOSA POVZROČITELJA NA LJUDI</w:t>
      </w:r>
    </w:p>
    <w:p w14:paraId="387F1E7C" w14:textId="77777777" w:rsidR="00030806" w:rsidRDefault="00030806" w:rsidP="00E47F68">
      <w:pPr>
        <w:pStyle w:val="HTML-oblikovano"/>
        <w:rPr>
          <w:rFonts w:ascii="Arial" w:hAnsi="Arial" w:cs="Arial"/>
          <w:sz w:val="20"/>
        </w:rPr>
      </w:pPr>
    </w:p>
    <w:p w14:paraId="7FC1594E" w14:textId="77777777" w:rsidR="00030806" w:rsidRPr="00675CAE" w:rsidRDefault="00030806" w:rsidP="00E47F68">
      <w:pPr>
        <w:pStyle w:val="HTML-oblikovano"/>
        <w:rPr>
          <w:rFonts w:ascii="Arial" w:hAnsi="Arial" w:cs="Arial"/>
          <w:sz w:val="20"/>
        </w:rPr>
      </w:pPr>
      <w:r w:rsidRPr="00675CAE">
        <w:rPr>
          <w:rFonts w:ascii="Arial" w:hAnsi="Arial" w:cs="Arial"/>
          <w:sz w:val="20"/>
        </w:rPr>
        <w:t xml:space="preserve">Pri vsakem izolatu </w:t>
      </w:r>
      <w:r w:rsidRPr="00675CAE">
        <w:rPr>
          <w:rFonts w:ascii="Arial" w:hAnsi="Arial" w:cs="Arial"/>
          <w:i/>
          <w:sz w:val="20"/>
        </w:rPr>
        <w:t xml:space="preserve">E. coli se </w:t>
      </w:r>
      <w:r>
        <w:rPr>
          <w:rFonts w:ascii="Arial" w:hAnsi="Arial" w:cs="Arial"/>
          <w:sz w:val="20"/>
        </w:rPr>
        <w:t>ugotavlja</w:t>
      </w:r>
      <w:r w:rsidRPr="00675CAE">
        <w:rPr>
          <w:rFonts w:ascii="Arial" w:hAnsi="Arial" w:cs="Arial"/>
          <w:sz w:val="20"/>
        </w:rPr>
        <w:t xml:space="preserve"> prisotnost ESBL, ki se sporoča na mikrobiološkem izvidu. Izvajajo se ukrepi kontaktne izolacije v bolnišnici in drugih socialno zdravstvenih ustanovah za preprečevanje širjenja tega mehanizma odpornosti v skladu s priporočili NAKOBO.</w:t>
      </w:r>
    </w:p>
    <w:p w14:paraId="0EE331BB" w14:textId="62948AFE" w:rsidR="00030806" w:rsidRDefault="00030806" w:rsidP="00E47F68">
      <w:pPr>
        <w:pStyle w:val="HTML-oblikovano"/>
        <w:rPr>
          <w:rFonts w:ascii="Arial" w:hAnsi="Arial" w:cs="Arial"/>
          <w:sz w:val="20"/>
        </w:rPr>
      </w:pPr>
      <w:r w:rsidRPr="00675CAE">
        <w:rPr>
          <w:rFonts w:ascii="Arial" w:hAnsi="Arial" w:cs="Arial"/>
          <w:sz w:val="20"/>
        </w:rPr>
        <w:t xml:space="preserve">Ključen ukrep je preudarna raba antibiotikov v bolnišnicah, zdravstveno varstvenih ustanovah in pri bolnikih, ki se zdravijo doma. </w:t>
      </w:r>
    </w:p>
    <w:p w14:paraId="0E4ABB69" w14:textId="77777777" w:rsidR="00152804" w:rsidRDefault="00152804" w:rsidP="00E47F68">
      <w:pPr>
        <w:pStyle w:val="HTML-oblikovano"/>
        <w:rPr>
          <w:rFonts w:ascii="Arial" w:hAnsi="Arial" w:cs="Arial"/>
          <w:sz w:val="20"/>
        </w:rPr>
      </w:pPr>
    </w:p>
    <w:p w14:paraId="6B32501F" w14:textId="6D93D81C" w:rsidR="00CB00EB" w:rsidRDefault="00CB00EB" w:rsidP="00E47F68">
      <w:pPr>
        <w:pStyle w:val="HTML-oblikovano"/>
        <w:rPr>
          <w:rFonts w:ascii="Arial" w:hAnsi="Arial" w:cs="Arial"/>
          <w:sz w:val="20"/>
        </w:rPr>
      </w:pPr>
    </w:p>
    <w:p w14:paraId="5BD6A979" w14:textId="77777777" w:rsidR="005E5BB5" w:rsidRDefault="005E5BB5" w:rsidP="00E47F68">
      <w:pPr>
        <w:pStyle w:val="HTML-oblikovano"/>
        <w:rPr>
          <w:rFonts w:ascii="Arial" w:hAnsi="Arial" w:cs="Arial"/>
          <w:sz w:val="20"/>
        </w:rPr>
      </w:pPr>
    </w:p>
    <w:p w14:paraId="0438B05F" w14:textId="51A9631C" w:rsidR="00CB00EB" w:rsidRPr="00675CAE" w:rsidRDefault="00152804" w:rsidP="00E47F68">
      <w:pPr>
        <w:pStyle w:val="HTML-oblikovano"/>
        <w:rPr>
          <w:rFonts w:ascii="Arial" w:hAnsi="Arial" w:cs="Arial"/>
          <w:sz w:val="20"/>
        </w:rPr>
      </w:pPr>
      <w:r>
        <w:rPr>
          <w:rFonts w:ascii="Arial" w:hAnsi="Arial" w:cs="Arial"/>
          <w:b/>
          <w:bCs/>
          <w:noProof/>
          <w:sz w:val="20"/>
        </w:rPr>
        <mc:AlternateContent>
          <mc:Choice Requires="wps">
            <w:drawing>
              <wp:anchor distT="0" distB="0" distL="114300" distR="114300" simplePos="0" relativeHeight="251978752" behindDoc="0" locked="0" layoutInCell="1" allowOverlap="1" wp14:anchorId="6A4C1118" wp14:editId="5BF63F55">
                <wp:simplePos x="0" y="0"/>
                <wp:positionH relativeFrom="margin">
                  <wp:posOffset>0</wp:posOffset>
                </wp:positionH>
                <wp:positionV relativeFrom="paragraph">
                  <wp:posOffset>0</wp:posOffset>
                </wp:positionV>
                <wp:extent cx="5743575" cy="238125"/>
                <wp:effectExtent l="0" t="0" r="28575" b="28575"/>
                <wp:wrapNone/>
                <wp:docPr id="213" name="Polje z besedilom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20539F5A" w14:textId="77777777" w:rsidR="00D253EC" w:rsidRPr="00656690" w:rsidRDefault="00D253EC" w:rsidP="00152804">
                            <w:pPr>
                              <w:pStyle w:val="HTML-oblikovano"/>
                              <w:outlineLvl w:val="2"/>
                              <w:rPr>
                                <w:rFonts w:ascii="Arial" w:hAnsi="Arial" w:cs="Arial"/>
                                <w:sz w:val="20"/>
                              </w:rPr>
                            </w:pPr>
                            <w:bookmarkStart w:id="123" w:name="_Toc131875275"/>
                            <w:r w:rsidRPr="00656690">
                              <w:rPr>
                                <w:rFonts w:ascii="Arial" w:hAnsi="Arial" w:cs="Arial"/>
                                <w:sz w:val="20"/>
                              </w:rPr>
                              <w:t>SPREMLJANJE POVZROČITELJA ZOONOZE V ŽIVILIH</w:t>
                            </w:r>
                            <w:bookmarkEnd w:id="123"/>
                            <w:r w:rsidRPr="00656690">
                              <w:rPr>
                                <w:rFonts w:ascii="Arial" w:hAnsi="Arial" w:cs="Arial"/>
                                <w:sz w:val="20"/>
                              </w:rPr>
                              <w:t xml:space="preserve"> </w:t>
                            </w:r>
                          </w:p>
                          <w:p w14:paraId="4314FFAF" w14:textId="77777777" w:rsidR="00D253EC" w:rsidRPr="004035C1" w:rsidRDefault="00D253EC" w:rsidP="00152804">
                            <w:pPr>
                              <w:rPr>
                                <w:rFonts w:ascii="Arial" w:hAnsi="Arial" w:cs="Arial"/>
                                <w:sz w:val="20"/>
                                <w:szCs w:val="20"/>
                              </w:rPr>
                            </w:pPr>
                          </w:p>
                          <w:p w14:paraId="7049936B"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C1118" id="Polje z besedilom 213" o:spid="_x0000_s1119" type="#_x0000_t202" alt="&quot;&quot;" style="position:absolute;margin-left:0;margin-top:0;width:452.25pt;height:18.75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" fillcolor="#f2f2f2 [3052]" strokecolor="window" strokeweight=".5pt">
                <v:textbox>
                  <w:txbxContent>
                    <w:p w14:paraId="20539F5A" w14:textId="77777777" w:rsidR="00D253EC" w:rsidRPr="00656690" w:rsidRDefault="00D253EC" w:rsidP="00152804">
                      <w:pPr>
                        <w:pStyle w:val="HTML-oblikovano"/>
                        <w:outlineLvl w:val="2"/>
                        <w:rPr>
                          <w:rFonts w:ascii="Arial" w:hAnsi="Arial" w:cs="Arial"/>
                          <w:sz w:val="20"/>
                        </w:rPr>
                      </w:pPr>
                      <w:bookmarkStart w:id="124" w:name="_Toc131875275"/>
                      <w:r w:rsidRPr="00656690">
                        <w:rPr>
                          <w:rFonts w:ascii="Arial" w:hAnsi="Arial" w:cs="Arial"/>
                          <w:sz w:val="20"/>
                        </w:rPr>
                        <w:t>SPREMLJANJE POVZROČITELJA ZOONOZE V ŽIVILIH</w:t>
                      </w:r>
                      <w:bookmarkEnd w:id="124"/>
                      <w:r w:rsidRPr="00656690">
                        <w:rPr>
                          <w:rFonts w:ascii="Arial" w:hAnsi="Arial" w:cs="Arial"/>
                          <w:sz w:val="20"/>
                        </w:rPr>
                        <w:t xml:space="preserve"> </w:t>
                      </w:r>
                    </w:p>
                    <w:p w14:paraId="4314FFAF" w14:textId="77777777" w:rsidR="00D253EC" w:rsidRPr="004035C1" w:rsidRDefault="00D253EC" w:rsidP="00152804">
                      <w:pPr>
                        <w:rPr>
                          <w:rFonts w:ascii="Arial" w:hAnsi="Arial" w:cs="Arial"/>
                          <w:sz w:val="20"/>
                          <w:szCs w:val="20"/>
                        </w:rPr>
                      </w:pPr>
                    </w:p>
                    <w:p w14:paraId="7049936B"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3CF797DE" w14:textId="6AEC822C" w:rsidR="00030806" w:rsidRDefault="00030806" w:rsidP="00E47F68">
      <w:pPr>
        <w:pStyle w:val="HTML-oblikovano"/>
        <w:rPr>
          <w:rFonts w:ascii="Arial" w:hAnsi="Arial" w:cs="Arial"/>
          <w:b/>
          <w:sz w:val="20"/>
        </w:rPr>
      </w:pPr>
    </w:p>
    <w:p w14:paraId="2993CB0E" w14:textId="77777777" w:rsidR="002F556D" w:rsidRDefault="002F556D" w:rsidP="00E47F68">
      <w:pPr>
        <w:pStyle w:val="HTML-oblikovano"/>
        <w:outlineLvl w:val="2"/>
        <w:rPr>
          <w:rFonts w:ascii="Arial" w:hAnsi="Arial" w:cs="Arial"/>
          <w:sz w:val="20"/>
        </w:rPr>
      </w:pPr>
    </w:p>
    <w:p w14:paraId="2E253CEC" w14:textId="5F2D41B4" w:rsidR="00A91FEF" w:rsidRPr="00A91FEF" w:rsidRDefault="00A91FEF" w:rsidP="00E47F68">
      <w:pPr>
        <w:pStyle w:val="HTML-oblikovano"/>
        <w:outlineLvl w:val="2"/>
        <w:rPr>
          <w:rFonts w:ascii="Arial" w:hAnsi="Arial" w:cs="Arial"/>
          <w:sz w:val="20"/>
        </w:rPr>
      </w:pPr>
      <w:bookmarkStart w:id="125" w:name="_Toc440026279"/>
      <w:bookmarkStart w:id="126" w:name="_Toc441826570"/>
      <w:bookmarkStart w:id="127" w:name="_Toc131875276"/>
      <w:proofErr w:type="spellStart"/>
      <w:r>
        <w:rPr>
          <w:rFonts w:ascii="Arial" w:hAnsi="Arial" w:cs="Arial"/>
          <w:sz w:val="20"/>
        </w:rPr>
        <w:t>Enterobakterije</w:t>
      </w:r>
      <w:proofErr w:type="spellEnd"/>
      <w:r>
        <w:rPr>
          <w:rFonts w:ascii="Arial" w:hAnsi="Arial" w:cs="Arial"/>
          <w:sz w:val="20"/>
        </w:rPr>
        <w:t xml:space="preserve"> z razširjenim spektrom beta-</w:t>
      </w:r>
      <w:proofErr w:type="spellStart"/>
      <w:r>
        <w:rPr>
          <w:rFonts w:ascii="Arial" w:hAnsi="Arial" w:cs="Arial"/>
          <w:sz w:val="20"/>
        </w:rPr>
        <w:t>laktamaz</w:t>
      </w:r>
      <w:proofErr w:type="spellEnd"/>
      <w:r>
        <w:rPr>
          <w:rFonts w:ascii="Arial" w:hAnsi="Arial" w:cs="Arial"/>
          <w:sz w:val="20"/>
        </w:rPr>
        <w:t xml:space="preserve"> sicer ne spadajo med zoonoze skladno s klasično definicijo, vendar odpornost živalskih sevov bakterij lahko neposredno vpliva tudi na odpornost bakterij pri </w:t>
      </w:r>
      <w:proofErr w:type="spellStart"/>
      <w:r w:rsidR="00F75372">
        <w:rPr>
          <w:rFonts w:ascii="Arial" w:hAnsi="Arial" w:cs="Arial"/>
          <w:sz w:val="20"/>
        </w:rPr>
        <w:t>ljudeh.</w:t>
      </w:r>
      <w:r w:rsidRPr="00A91FEF">
        <w:rPr>
          <w:rFonts w:ascii="Arial" w:hAnsi="Arial" w:cs="Arial"/>
          <w:sz w:val="20"/>
        </w:rPr>
        <w:t>Vzorčenje</w:t>
      </w:r>
      <w:proofErr w:type="spellEnd"/>
      <w:r w:rsidRPr="00A91FEF">
        <w:rPr>
          <w:rFonts w:ascii="Arial" w:hAnsi="Arial" w:cs="Arial"/>
          <w:sz w:val="20"/>
        </w:rPr>
        <w:t xml:space="preserve"> živil se izvaja z namenom spremljanja pojava odpornosti bakterij </w:t>
      </w:r>
      <w:proofErr w:type="spellStart"/>
      <w:r w:rsidRPr="00A91FEF">
        <w:rPr>
          <w:rFonts w:ascii="Arial" w:hAnsi="Arial" w:cs="Arial"/>
          <w:i/>
          <w:sz w:val="20"/>
        </w:rPr>
        <w:t>E.coli</w:t>
      </w:r>
      <w:proofErr w:type="spellEnd"/>
      <w:r w:rsidRPr="00A91FEF">
        <w:rPr>
          <w:rFonts w:ascii="Arial" w:hAnsi="Arial" w:cs="Arial"/>
          <w:i/>
          <w:sz w:val="20"/>
        </w:rPr>
        <w:t xml:space="preserve"> </w:t>
      </w:r>
      <w:r w:rsidRPr="00A91FEF">
        <w:rPr>
          <w:rFonts w:ascii="Arial" w:hAnsi="Arial" w:cs="Arial"/>
          <w:sz w:val="20"/>
        </w:rPr>
        <w:t>ESBL/</w:t>
      </w:r>
      <w:proofErr w:type="spellStart"/>
      <w:r w:rsidRPr="00A91FEF">
        <w:rPr>
          <w:rFonts w:ascii="Arial" w:hAnsi="Arial" w:cs="Arial"/>
          <w:sz w:val="20"/>
        </w:rPr>
        <w:t>AmpC</w:t>
      </w:r>
      <w:proofErr w:type="spellEnd"/>
      <w:r w:rsidRPr="00A91FEF">
        <w:rPr>
          <w:rFonts w:ascii="Arial" w:hAnsi="Arial" w:cs="Arial"/>
          <w:sz w:val="20"/>
        </w:rPr>
        <w:t xml:space="preserve"> in ocene trendov. </w:t>
      </w:r>
      <w:bookmarkEnd w:id="125"/>
      <w:bookmarkEnd w:id="126"/>
      <w:r w:rsidRPr="00A91FEF">
        <w:rPr>
          <w:rFonts w:ascii="Arial" w:hAnsi="Arial" w:cs="Arial"/>
          <w:sz w:val="20"/>
        </w:rPr>
        <w:t xml:space="preserve"> Program spremljanja je opisan v delu 3 – Odpornost proti protimikrobnim zdravilom.</w:t>
      </w:r>
      <w:bookmarkEnd w:id="127"/>
    </w:p>
    <w:p w14:paraId="659EE899" w14:textId="77777777" w:rsidR="00A91FEF" w:rsidRDefault="00A91FEF" w:rsidP="00E47F68">
      <w:pPr>
        <w:pStyle w:val="HTML-oblikovano"/>
        <w:rPr>
          <w:rFonts w:ascii="Arial" w:hAnsi="Arial" w:cs="Arial"/>
          <w:sz w:val="20"/>
        </w:rPr>
      </w:pPr>
    </w:p>
    <w:p w14:paraId="6BB65188" w14:textId="05973986" w:rsidR="00CB00EB" w:rsidRPr="00675CAE" w:rsidRDefault="00152804" w:rsidP="00E47F68">
      <w:pPr>
        <w:pStyle w:val="HTML-oblikovano"/>
        <w:rPr>
          <w:rFonts w:ascii="Arial" w:hAnsi="Arial" w:cs="Arial"/>
          <w:sz w:val="20"/>
        </w:rPr>
      </w:pPr>
      <w:r>
        <w:rPr>
          <w:rFonts w:ascii="Arial" w:hAnsi="Arial" w:cs="Arial"/>
          <w:b/>
          <w:bCs/>
          <w:noProof/>
          <w:sz w:val="20"/>
        </w:rPr>
        <mc:AlternateContent>
          <mc:Choice Requires="wps">
            <w:drawing>
              <wp:anchor distT="0" distB="0" distL="114300" distR="114300" simplePos="0" relativeHeight="251980800" behindDoc="0" locked="0" layoutInCell="1" allowOverlap="1" wp14:anchorId="15868D7E" wp14:editId="10E87F6A">
                <wp:simplePos x="0" y="0"/>
                <wp:positionH relativeFrom="margin">
                  <wp:posOffset>0</wp:posOffset>
                </wp:positionH>
                <wp:positionV relativeFrom="paragraph">
                  <wp:posOffset>0</wp:posOffset>
                </wp:positionV>
                <wp:extent cx="5743575" cy="238125"/>
                <wp:effectExtent l="0" t="0" r="28575" b="28575"/>
                <wp:wrapNone/>
                <wp:docPr id="214" name="Polje z besedilom 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33AEE4AD" w14:textId="6D72FACB" w:rsidR="00D253EC" w:rsidRPr="00656690" w:rsidRDefault="00D253EC" w:rsidP="00152804">
                            <w:pPr>
                              <w:rPr>
                                <w:rFonts w:ascii="Arial" w:hAnsi="Arial" w:cs="Arial"/>
                                <w:sz w:val="20"/>
                                <w:szCs w:val="20"/>
                              </w:rPr>
                            </w:pPr>
                            <w:r w:rsidRPr="00656690">
                              <w:rPr>
                                <w:rFonts w:ascii="Arial" w:hAnsi="Arial" w:cs="Arial"/>
                                <w:bCs/>
                                <w:sz w:val="20"/>
                              </w:rPr>
                              <w:t>SPREMLJANJE BOLEZNI OZIROMA POVZROČITELJA PRI</w:t>
                            </w:r>
                            <w:r>
                              <w:rPr>
                                <w:rFonts w:ascii="Arial" w:hAnsi="Arial" w:cs="Arial"/>
                                <w:bCs/>
                                <w:sz w:val="20"/>
                              </w:rPr>
                              <w:t xml:space="preserve"> ŽIVALIH</w:t>
                            </w:r>
                          </w:p>
                          <w:p w14:paraId="578788C8"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68D7E" id="Polje z besedilom 214" o:spid="_x0000_s1120" type="#_x0000_t202" alt="&quot;&quot;" style="position:absolute;margin-left:0;margin-top:0;width:452.25pt;height:18.75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" fillcolor="#f2f2f2 [3052]" strokecolor="window" strokeweight=".5pt">
                <v:textbox>
                  <w:txbxContent>
                    <w:p w14:paraId="33AEE4AD" w14:textId="6D72FACB" w:rsidR="00D253EC" w:rsidRPr="00656690" w:rsidRDefault="00D253EC" w:rsidP="00152804">
                      <w:pPr>
                        <w:rPr>
                          <w:rFonts w:ascii="Arial" w:hAnsi="Arial" w:cs="Arial"/>
                          <w:sz w:val="20"/>
                          <w:szCs w:val="20"/>
                        </w:rPr>
                      </w:pPr>
                      <w:r w:rsidRPr="00656690">
                        <w:rPr>
                          <w:rFonts w:ascii="Arial" w:hAnsi="Arial" w:cs="Arial"/>
                          <w:bCs/>
                          <w:sz w:val="20"/>
                        </w:rPr>
                        <w:t>SPREMLJANJE BOLEZNI OZIROMA POVZROČITELJA PRI</w:t>
                      </w:r>
                      <w:r>
                        <w:rPr>
                          <w:rFonts w:ascii="Arial" w:hAnsi="Arial" w:cs="Arial"/>
                          <w:bCs/>
                          <w:sz w:val="20"/>
                        </w:rPr>
                        <w:t xml:space="preserve"> ŽIVALIH</w:t>
                      </w:r>
                    </w:p>
                    <w:p w14:paraId="578788C8"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53460DE0" w14:textId="4080F8AA" w:rsidR="002F556D" w:rsidRDefault="002F556D" w:rsidP="00E47F68">
      <w:pPr>
        <w:pStyle w:val="HTML-oblikovano"/>
        <w:outlineLvl w:val="2"/>
        <w:rPr>
          <w:rFonts w:ascii="Arial" w:hAnsi="Arial" w:cs="Arial"/>
          <w:b/>
          <w:sz w:val="20"/>
        </w:rPr>
      </w:pPr>
    </w:p>
    <w:p w14:paraId="6A1BD4E3" w14:textId="77777777" w:rsidR="00CB00EB" w:rsidRPr="00A91FEF" w:rsidRDefault="00CB00EB" w:rsidP="00E47F68">
      <w:pPr>
        <w:pStyle w:val="HTML-oblikovano"/>
        <w:outlineLvl w:val="2"/>
        <w:rPr>
          <w:rFonts w:ascii="Arial" w:hAnsi="Arial" w:cs="Arial"/>
          <w:b/>
          <w:sz w:val="20"/>
        </w:rPr>
      </w:pPr>
      <w:bookmarkStart w:id="128" w:name="_Toc441826571"/>
    </w:p>
    <w:p w14:paraId="672B18BA" w14:textId="62920B48" w:rsidR="00A91FEF" w:rsidRPr="00781779" w:rsidRDefault="00A91FEF" w:rsidP="00FA5A22">
      <w:pPr>
        <w:pStyle w:val="HTML-oblikovano"/>
        <w:outlineLvl w:val="2"/>
        <w:rPr>
          <w:rFonts w:ascii="Arial" w:hAnsi="Arial" w:cs="Arial"/>
          <w:sz w:val="20"/>
        </w:rPr>
      </w:pPr>
      <w:bookmarkStart w:id="129" w:name="_Toc440026281"/>
      <w:bookmarkStart w:id="130" w:name="_Toc441826572"/>
      <w:bookmarkStart w:id="131" w:name="_Toc131875277"/>
      <w:bookmarkEnd w:id="128"/>
      <w:r w:rsidRPr="00A91FEF">
        <w:rPr>
          <w:rFonts w:ascii="Arial" w:hAnsi="Arial" w:cs="Arial"/>
          <w:sz w:val="20"/>
        </w:rPr>
        <w:t xml:space="preserve">Vzorčenje pri živalih se izvaja z namenom spremljanja pojava odpornosti bakterij </w:t>
      </w:r>
      <w:proofErr w:type="spellStart"/>
      <w:r w:rsidRPr="00A91FEF">
        <w:rPr>
          <w:rFonts w:ascii="Arial" w:hAnsi="Arial" w:cs="Arial"/>
          <w:i/>
          <w:sz w:val="20"/>
        </w:rPr>
        <w:t>E.coli</w:t>
      </w:r>
      <w:proofErr w:type="spellEnd"/>
      <w:r w:rsidRPr="00A91FEF">
        <w:rPr>
          <w:rFonts w:ascii="Arial" w:hAnsi="Arial" w:cs="Arial"/>
          <w:sz w:val="20"/>
        </w:rPr>
        <w:t xml:space="preserve"> ESBL/</w:t>
      </w:r>
      <w:proofErr w:type="spellStart"/>
      <w:r w:rsidRPr="00A91FEF">
        <w:rPr>
          <w:rFonts w:ascii="Arial" w:hAnsi="Arial" w:cs="Arial"/>
          <w:sz w:val="20"/>
        </w:rPr>
        <w:t>AmpC</w:t>
      </w:r>
      <w:proofErr w:type="spellEnd"/>
      <w:r w:rsidRPr="00A91FEF">
        <w:rPr>
          <w:rFonts w:ascii="Arial" w:hAnsi="Arial" w:cs="Arial"/>
          <w:sz w:val="20"/>
        </w:rPr>
        <w:t xml:space="preserve"> in ocene trendov.</w:t>
      </w:r>
      <w:bookmarkEnd w:id="129"/>
      <w:bookmarkEnd w:id="130"/>
      <w:r w:rsidR="00FA5A22">
        <w:rPr>
          <w:rFonts w:ascii="Arial" w:hAnsi="Arial" w:cs="Arial"/>
          <w:sz w:val="20"/>
        </w:rPr>
        <w:t xml:space="preserve"> </w:t>
      </w:r>
      <w:r w:rsidRPr="00A91FEF">
        <w:rPr>
          <w:rFonts w:ascii="Arial" w:hAnsi="Arial" w:cs="Arial"/>
          <w:sz w:val="20"/>
        </w:rPr>
        <w:t>Program spremljanja je opisan v delu 3 – Odpornost proti protimikrobnim zdravilom.</w:t>
      </w:r>
      <w:bookmarkEnd w:id="131"/>
    </w:p>
    <w:p w14:paraId="7B6096A5" w14:textId="48D1D329" w:rsidR="00A91FEF" w:rsidRDefault="00A91FEF" w:rsidP="00E47F68">
      <w:pPr>
        <w:pStyle w:val="HTML-oblikovano"/>
        <w:rPr>
          <w:rFonts w:ascii="Arial" w:hAnsi="Arial" w:cs="Arial"/>
          <w:color w:val="FF0000"/>
          <w:sz w:val="20"/>
        </w:rPr>
      </w:pPr>
    </w:p>
    <w:p w14:paraId="349EA24A" w14:textId="44C4B4EB" w:rsidR="002964BF" w:rsidRDefault="002964BF" w:rsidP="00E47F68">
      <w:pPr>
        <w:pStyle w:val="HTML-oblikovano"/>
        <w:rPr>
          <w:rFonts w:ascii="Arial" w:hAnsi="Arial" w:cs="Arial"/>
          <w:color w:val="FF0000"/>
          <w:sz w:val="20"/>
        </w:rPr>
      </w:pPr>
    </w:p>
    <w:p w14:paraId="495D7283" w14:textId="20FEEEF2" w:rsidR="002964BF" w:rsidRDefault="002964BF" w:rsidP="00E47F68">
      <w:pPr>
        <w:pStyle w:val="HTML-oblikovano"/>
        <w:rPr>
          <w:rFonts w:ascii="Arial" w:hAnsi="Arial" w:cs="Arial"/>
          <w:color w:val="FF0000"/>
          <w:sz w:val="20"/>
        </w:rPr>
      </w:pPr>
    </w:p>
    <w:p w14:paraId="6F218E35" w14:textId="75596E5A" w:rsidR="002964BF" w:rsidRDefault="002964BF" w:rsidP="00E47F68">
      <w:pPr>
        <w:pStyle w:val="HTML-oblikovano"/>
        <w:rPr>
          <w:rFonts w:ascii="Arial" w:hAnsi="Arial" w:cs="Arial"/>
          <w:color w:val="FF0000"/>
          <w:sz w:val="20"/>
        </w:rPr>
      </w:pPr>
    </w:p>
    <w:p w14:paraId="02EB7081" w14:textId="1D47B771" w:rsidR="002964BF" w:rsidRDefault="002964BF" w:rsidP="00E47F68">
      <w:pPr>
        <w:pStyle w:val="HTML-oblikovano"/>
        <w:rPr>
          <w:rFonts w:ascii="Arial" w:hAnsi="Arial" w:cs="Arial"/>
          <w:color w:val="FF0000"/>
          <w:sz w:val="20"/>
        </w:rPr>
      </w:pPr>
    </w:p>
    <w:p w14:paraId="635534D4" w14:textId="56D8A47F" w:rsidR="002964BF" w:rsidRDefault="002964BF" w:rsidP="00E47F68">
      <w:pPr>
        <w:pStyle w:val="HTML-oblikovano"/>
        <w:rPr>
          <w:rFonts w:ascii="Arial" w:hAnsi="Arial" w:cs="Arial"/>
          <w:color w:val="FF0000"/>
          <w:sz w:val="20"/>
        </w:rPr>
      </w:pPr>
    </w:p>
    <w:p w14:paraId="502B832A" w14:textId="3053B2BB" w:rsidR="002964BF" w:rsidRDefault="002964BF" w:rsidP="00E47F68">
      <w:pPr>
        <w:pStyle w:val="HTML-oblikovano"/>
        <w:rPr>
          <w:rFonts w:ascii="Arial" w:hAnsi="Arial" w:cs="Arial"/>
          <w:color w:val="FF0000"/>
          <w:sz w:val="20"/>
        </w:rPr>
      </w:pPr>
    </w:p>
    <w:p w14:paraId="4B1B46BE" w14:textId="77777777" w:rsidR="002964BF" w:rsidRPr="00E6357B" w:rsidRDefault="002964BF" w:rsidP="00E47F68">
      <w:pPr>
        <w:pStyle w:val="HTML-oblikovano"/>
        <w:rPr>
          <w:rFonts w:ascii="Arial" w:hAnsi="Arial" w:cs="Arial"/>
          <w:color w:val="FF0000"/>
          <w:sz w:val="20"/>
        </w:rPr>
      </w:pPr>
    </w:p>
    <w:p w14:paraId="33C16EEE" w14:textId="3CB2DF9E" w:rsidR="00030806" w:rsidRDefault="00152804" w:rsidP="00E47F68">
      <w:pPr>
        <w:pStyle w:val="HTML-oblikovano"/>
        <w:rPr>
          <w:rFonts w:ascii="Arial" w:hAnsi="Arial" w:cs="Arial"/>
          <w:sz w:val="20"/>
        </w:rPr>
      </w:pPr>
      <w:r w:rsidRPr="00152804">
        <w:rPr>
          <w:rFonts w:ascii="Arial" w:eastAsia="Times New Roman" w:hAnsi="Arial" w:cs="Arial"/>
          <w:b/>
          <w:noProof/>
          <w:sz w:val="28"/>
          <w:szCs w:val="28"/>
        </w:rPr>
        <w:lastRenderedPageBreak/>
        <mc:AlternateContent>
          <mc:Choice Requires="wps">
            <w:drawing>
              <wp:anchor distT="0" distB="0" distL="114300" distR="114300" simplePos="0" relativeHeight="251984896" behindDoc="0" locked="0" layoutInCell="1" allowOverlap="1" wp14:anchorId="3539758F" wp14:editId="426CCFB0">
                <wp:simplePos x="0" y="0"/>
                <wp:positionH relativeFrom="margin">
                  <wp:posOffset>7620</wp:posOffset>
                </wp:positionH>
                <wp:positionV relativeFrom="paragraph">
                  <wp:posOffset>33020</wp:posOffset>
                </wp:positionV>
                <wp:extent cx="5734050" cy="266700"/>
                <wp:effectExtent l="0" t="0" r="19050" b="19050"/>
                <wp:wrapNone/>
                <wp:docPr id="216" name="Polje z besedilom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34050" cy="266700"/>
                        </a:xfrm>
                        <a:prstGeom prst="rect">
                          <a:avLst/>
                        </a:prstGeom>
                        <a:solidFill>
                          <a:schemeClr val="bg1">
                            <a:lumMod val="95000"/>
                          </a:schemeClr>
                        </a:solidFill>
                        <a:ln w="6350">
                          <a:solidFill>
                            <a:sysClr val="window" lastClr="FFFFFF"/>
                          </a:solidFill>
                        </a:ln>
                        <a:effectLst/>
                      </wps:spPr>
                      <wps:txbx>
                        <w:txbxContent>
                          <w:p w14:paraId="584DE03C" w14:textId="77777777" w:rsidR="00D253EC" w:rsidRPr="003B0CDE" w:rsidRDefault="00D253EC" w:rsidP="003B0CDE">
                            <w:pPr>
                              <w:pStyle w:val="Naslov2"/>
                              <w:spacing w:before="0" w:after="0"/>
                              <w:rPr>
                                <w:i w:val="0"/>
                                <w:iCs w:val="0"/>
                                <w:sz w:val="24"/>
                                <w:szCs w:val="24"/>
                              </w:rPr>
                            </w:pPr>
                            <w:bookmarkStart w:id="132" w:name="_Toc131875278"/>
                            <w:r w:rsidRPr="003B0CDE">
                              <w:rPr>
                                <w:i w:val="0"/>
                                <w:iCs w:val="0"/>
                                <w:sz w:val="24"/>
                                <w:szCs w:val="24"/>
                              </w:rPr>
                              <w:t>ENTEROKOKI</w:t>
                            </w:r>
                            <w:bookmarkEnd w:id="132"/>
                          </w:p>
                          <w:p w14:paraId="2F6B268E" w14:textId="77777777" w:rsidR="00D253EC" w:rsidRPr="00FA5A22"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9758F" id="Polje z besedilom 216" o:spid="_x0000_s1121" type="#_x0000_t202" alt="&quot;&quot;" style="position:absolute;margin-left:.6pt;margin-top:2.6pt;width:451.5pt;height:21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" fillcolor="#f2f2f2 [3052]" strokecolor="window" strokeweight=".5pt">
                <v:textbox>
                  <w:txbxContent>
                    <w:p w14:paraId="584DE03C" w14:textId="77777777" w:rsidR="00D253EC" w:rsidRPr="003B0CDE" w:rsidRDefault="00D253EC" w:rsidP="003B0CDE">
                      <w:pPr>
                        <w:pStyle w:val="Naslov2"/>
                        <w:spacing w:before="0" w:after="0"/>
                        <w:rPr>
                          <w:i w:val="0"/>
                          <w:iCs w:val="0"/>
                          <w:sz w:val="24"/>
                          <w:szCs w:val="24"/>
                        </w:rPr>
                      </w:pPr>
                      <w:bookmarkStart w:id="133" w:name="_Toc131875278"/>
                      <w:r w:rsidRPr="003B0CDE">
                        <w:rPr>
                          <w:i w:val="0"/>
                          <w:iCs w:val="0"/>
                          <w:sz w:val="24"/>
                          <w:szCs w:val="24"/>
                        </w:rPr>
                        <w:t>ENTEROKOKI</w:t>
                      </w:r>
                      <w:bookmarkEnd w:id="133"/>
                    </w:p>
                    <w:p w14:paraId="2F6B268E" w14:textId="77777777" w:rsidR="00D253EC" w:rsidRPr="00FA5A22" w:rsidRDefault="00D253EC" w:rsidP="00152804"/>
                  </w:txbxContent>
                </v:textbox>
                <w10:wrap anchorx="margin"/>
              </v:shape>
            </w:pict>
          </mc:Fallback>
        </mc:AlternateContent>
      </w:r>
    </w:p>
    <w:p w14:paraId="5C120879" w14:textId="39B6F385" w:rsidR="00794385" w:rsidRDefault="00794385" w:rsidP="00E47F68">
      <w:pPr>
        <w:pStyle w:val="HTML-oblikovano"/>
        <w:rPr>
          <w:rFonts w:ascii="Arial" w:hAnsi="Arial" w:cs="Arial"/>
          <w:sz w:val="20"/>
        </w:rPr>
      </w:pPr>
    </w:p>
    <w:p w14:paraId="21EBD3F2" w14:textId="62DAA262" w:rsidR="00DF5E1C" w:rsidRDefault="00DF5E1C" w:rsidP="00E47F68">
      <w:pPr>
        <w:pStyle w:val="HTML-oblikovano"/>
        <w:rPr>
          <w:rFonts w:ascii="Arial" w:hAnsi="Arial" w:cs="Arial"/>
          <w:sz w:val="20"/>
        </w:rPr>
      </w:pPr>
    </w:p>
    <w:p w14:paraId="6F2EBAB6" w14:textId="77777777" w:rsidR="00DF5E1C" w:rsidRDefault="00DF5E1C" w:rsidP="00E47F68">
      <w:pPr>
        <w:pStyle w:val="HTML-oblikovano"/>
        <w:rPr>
          <w:rFonts w:ascii="Arial" w:hAnsi="Arial" w:cs="Arial"/>
          <w:sz w:val="20"/>
        </w:rPr>
      </w:pPr>
    </w:p>
    <w:p w14:paraId="618BAE45" w14:textId="2683C47A" w:rsidR="00030806" w:rsidRPr="003B0CDE" w:rsidRDefault="00030806" w:rsidP="003B0CDE">
      <w:pPr>
        <w:rPr>
          <w:rFonts w:ascii="Arial" w:hAnsi="Arial" w:cs="Arial"/>
          <w:b/>
          <w:bCs/>
          <w:sz w:val="20"/>
          <w:szCs w:val="20"/>
        </w:rPr>
      </w:pPr>
      <w:bookmarkStart w:id="134" w:name="_Toc441826574"/>
      <w:r w:rsidRPr="003B0CDE">
        <w:rPr>
          <w:rFonts w:ascii="Arial" w:hAnsi="Arial" w:cs="Arial"/>
          <w:b/>
          <w:bCs/>
          <w:sz w:val="20"/>
          <w:szCs w:val="20"/>
        </w:rPr>
        <w:t>POMEN BOLEZNI KOT ZOONOZE</w:t>
      </w:r>
      <w:bookmarkEnd w:id="134"/>
    </w:p>
    <w:p w14:paraId="46A96C3A" w14:textId="77777777" w:rsidR="00030806" w:rsidRPr="00675CAE" w:rsidRDefault="00030806" w:rsidP="00E47F68">
      <w:pPr>
        <w:pStyle w:val="HTML-oblikovano"/>
        <w:rPr>
          <w:rFonts w:ascii="Arial" w:hAnsi="Arial" w:cs="Arial"/>
          <w:b/>
          <w:sz w:val="20"/>
        </w:rPr>
      </w:pPr>
    </w:p>
    <w:p w14:paraId="674CD290" w14:textId="4EA3883C" w:rsidR="00574045" w:rsidRPr="00574045" w:rsidRDefault="00574045" w:rsidP="00E47F68">
      <w:pPr>
        <w:rPr>
          <w:rFonts w:ascii="Arial" w:hAnsi="Arial" w:cs="Arial"/>
          <w:sz w:val="20"/>
          <w:szCs w:val="20"/>
        </w:rPr>
      </w:pPr>
      <w:r w:rsidRPr="00675CAE">
        <w:rPr>
          <w:rFonts w:ascii="Arial" w:hAnsi="Arial" w:cs="Arial"/>
          <w:sz w:val="20"/>
          <w:szCs w:val="20"/>
        </w:rPr>
        <w:t xml:space="preserve">Določene vrste </w:t>
      </w:r>
      <w:proofErr w:type="spellStart"/>
      <w:r w:rsidRPr="00675CAE">
        <w:rPr>
          <w:rFonts w:ascii="Arial" w:hAnsi="Arial" w:cs="Arial"/>
          <w:sz w:val="20"/>
          <w:szCs w:val="20"/>
        </w:rPr>
        <w:t>enterokokov</w:t>
      </w:r>
      <w:proofErr w:type="spellEnd"/>
      <w:r w:rsidRPr="00675CAE">
        <w:rPr>
          <w:rFonts w:ascii="Arial" w:hAnsi="Arial" w:cs="Arial"/>
          <w:sz w:val="20"/>
          <w:szCs w:val="20"/>
        </w:rPr>
        <w:t xml:space="preserve"> so patogene za živali, npr. </w:t>
      </w:r>
      <w:proofErr w:type="spellStart"/>
      <w:r w:rsidRPr="00675CAE">
        <w:rPr>
          <w:rFonts w:ascii="Arial" w:hAnsi="Arial" w:cs="Arial"/>
          <w:i/>
          <w:sz w:val="20"/>
          <w:szCs w:val="20"/>
        </w:rPr>
        <w:t>Enterococcus</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hirae</w:t>
      </w:r>
      <w:proofErr w:type="spellEnd"/>
      <w:r w:rsidRPr="00675CAE">
        <w:rPr>
          <w:rFonts w:ascii="Arial" w:hAnsi="Arial" w:cs="Arial"/>
          <w:i/>
          <w:sz w:val="20"/>
          <w:szCs w:val="20"/>
        </w:rPr>
        <w:t xml:space="preserve"> </w:t>
      </w:r>
      <w:r w:rsidRPr="00675CAE">
        <w:rPr>
          <w:rFonts w:ascii="Arial" w:hAnsi="Arial" w:cs="Arial"/>
          <w:sz w:val="20"/>
          <w:szCs w:val="20"/>
        </w:rPr>
        <w:t>in</w:t>
      </w:r>
      <w:r w:rsidRPr="00675CAE">
        <w:rPr>
          <w:rFonts w:ascii="Arial" w:hAnsi="Arial" w:cs="Arial"/>
          <w:i/>
          <w:sz w:val="20"/>
          <w:szCs w:val="20"/>
        </w:rPr>
        <w:t xml:space="preserve"> </w:t>
      </w:r>
      <w:proofErr w:type="spellStart"/>
      <w:r w:rsidRPr="00675CAE">
        <w:rPr>
          <w:rFonts w:ascii="Arial" w:hAnsi="Arial" w:cs="Arial"/>
          <w:i/>
          <w:sz w:val="20"/>
          <w:szCs w:val="20"/>
        </w:rPr>
        <w:t>Enterococcus</w:t>
      </w:r>
      <w:proofErr w:type="spellEnd"/>
      <w:r w:rsidRPr="00675CAE">
        <w:rPr>
          <w:rFonts w:ascii="Arial" w:hAnsi="Arial" w:cs="Arial"/>
          <w:i/>
          <w:sz w:val="20"/>
          <w:szCs w:val="20"/>
        </w:rPr>
        <w:t xml:space="preserve"> </w:t>
      </w:r>
      <w:proofErr w:type="spellStart"/>
      <w:r w:rsidRPr="00675CAE">
        <w:rPr>
          <w:rFonts w:ascii="Arial" w:hAnsi="Arial" w:cs="Arial"/>
          <w:i/>
          <w:sz w:val="20"/>
          <w:szCs w:val="20"/>
        </w:rPr>
        <w:t>caecorum</w:t>
      </w:r>
      <w:proofErr w:type="spellEnd"/>
      <w:r w:rsidRPr="00675CAE">
        <w:rPr>
          <w:rFonts w:ascii="Arial" w:hAnsi="Arial" w:cs="Arial"/>
          <w:sz w:val="20"/>
          <w:szCs w:val="20"/>
        </w:rPr>
        <w:t xml:space="preserve"> </w:t>
      </w:r>
      <w:r w:rsidRPr="00574045">
        <w:rPr>
          <w:rFonts w:ascii="Arial" w:hAnsi="Arial" w:cs="Arial"/>
          <w:sz w:val="20"/>
          <w:szCs w:val="20"/>
        </w:rPr>
        <w:t xml:space="preserve">za perutnino. Slednja dva nista patogena za ljudi, imata pa lahko gene za odpornost proti različnim antibiotikom. Za ljudi so lahko patogeni predvsem vrsti </w:t>
      </w:r>
      <w:proofErr w:type="spellStart"/>
      <w:r w:rsidRPr="00574045">
        <w:rPr>
          <w:rFonts w:ascii="Arial" w:hAnsi="Arial" w:cs="Arial"/>
          <w:i/>
          <w:sz w:val="20"/>
          <w:szCs w:val="20"/>
        </w:rPr>
        <w:t>Enterococcus</w:t>
      </w:r>
      <w:proofErr w:type="spellEnd"/>
      <w:r w:rsidRPr="00574045">
        <w:rPr>
          <w:rFonts w:ascii="Arial" w:hAnsi="Arial" w:cs="Arial"/>
          <w:i/>
          <w:sz w:val="20"/>
          <w:szCs w:val="20"/>
        </w:rPr>
        <w:t xml:space="preserve"> </w:t>
      </w:r>
      <w:proofErr w:type="spellStart"/>
      <w:r w:rsidRPr="00574045">
        <w:rPr>
          <w:rFonts w:ascii="Arial" w:hAnsi="Arial" w:cs="Arial"/>
          <w:i/>
          <w:sz w:val="20"/>
          <w:szCs w:val="20"/>
        </w:rPr>
        <w:t>faecalis</w:t>
      </w:r>
      <w:proofErr w:type="spellEnd"/>
      <w:r w:rsidRPr="00574045">
        <w:rPr>
          <w:rFonts w:ascii="Arial" w:hAnsi="Arial" w:cs="Arial"/>
          <w:sz w:val="20"/>
          <w:szCs w:val="20"/>
        </w:rPr>
        <w:t xml:space="preserve"> in </w:t>
      </w:r>
      <w:proofErr w:type="spellStart"/>
      <w:r w:rsidRPr="00574045">
        <w:rPr>
          <w:rFonts w:ascii="Arial" w:hAnsi="Arial" w:cs="Arial"/>
          <w:i/>
          <w:sz w:val="20"/>
          <w:szCs w:val="20"/>
        </w:rPr>
        <w:t>Enterococcus</w:t>
      </w:r>
      <w:proofErr w:type="spellEnd"/>
      <w:r w:rsidRPr="00574045">
        <w:rPr>
          <w:rFonts w:ascii="Arial" w:hAnsi="Arial" w:cs="Arial"/>
          <w:i/>
          <w:sz w:val="20"/>
          <w:szCs w:val="20"/>
        </w:rPr>
        <w:t xml:space="preserve"> </w:t>
      </w:r>
      <w:proofErr w:type="spellStart"/>
      <w:r w:rsidRPr="00574045">
        <w:rPr>
          <w:rFonts w:ascii="Arial" w:hAnsi="Arial" w:cs="Arial"/>
          <w:i/>
          <w:sz w:val="20"/>
          <w:szCs w:val="20"/>
        </w:rPr>
        <w:t>faecium</w:t>
      </w:r>
      <w:proofErr w:type="spellEnd"/>
      <w:r w:rsidRPr="00574045">
        <w:rPr>
          <w:rFonts w:ascii="Arial" w:hAnsi="Arial" w:cs="Arial"/>
          <w:i/>
          <w:sz w:val="20"/>
          <w:szCs w:val="20"/>
        </w:rPr>
        <w:t>.</w:t>
      </w:r>
      <w:r w:rsidRPr="00574045">
        <w:rPr>
          <w:rFonts w:ascii="Arial" w:hAnsi="Arial" w:cs="Arial"/>
          <w:sz w:val="20"/>
          <w:szCs w:val="20"/>
        </w:rPr>
        <w:t xml:space="preserve"> Podatkov o pojavljanju odpornih </w:t>
      </w:r>
      <w:proofErr w:type="spellStart"/>
      <w:r w:rsidRPr="00574045">
        <w:rPr>
          <w:rFonts w:ascii="Arial" w:hAnsi="Arial" w:cs="Arial"/>
          <w:sz w:val="20"/>
          <w:szCs w:val="20"/>
        </w:rPr>
        <w:t>enterokokov</w:t>
      </w:r>
      <w:proofErr w:type="spellEnd"/>
      <w:r w:rsidRPr="00574045">
        <w:rPr>
          <w:rFonts w:ascii="Arial" w:hAnsi="Arial" w:cs="Arial"/>
          <w:sz w:val="20"/>
          <w:szCs w:val="20"/>
        </w:rPr>
        <w:t xml:space="preserve"> pri živalih in živilih v Sloveniji nimamo veliko in so na razpolago samo iz različnih internih študij. Zato bi bilo smiselno v program monitoringa zoonoz vključiti tudi spremljanje prisotnosti odpornih </w:t>
      </w:r>
      <w:proofErr w:type="spellStart"/>
      <w:r w:rsidRPr="00574045">
        <w:rPr>
          <w:rFonts w:ascii="Arial" w:hAnsi="Arial" w:cs="Arial"/>
          <w:sz w:val="20"/>
          <w:szCs w:val="20"/>
        </w:rPr>
        <w:t>enterokokov</w:t>
      </w:r>
      <w:proofErr w:type="spellEnd"/>
      <w:r w:rsidRPr="00574045">
        <w:rPr>
          <w:rFonts w:ascii="Arial" w:hAnsi="Arial" w:cs="Arial"/>
          <w:sz w:val="20"/>
          <w:szCs w:val="20"/>
        </w:rPr>
        <w:t xml:space="preserve">, da se ugotovi morebitna razširjenost pri  živalskih vrstah. V letu 2016 je bilo poročanih 111 primerov prvih okužb z bakterijo </w:t>
      </w:r>
      <w:proofErr w:type="spellStart"/>
      <w:r w:rsidRPr="00574045">
        <w:rPr>
          <w:rFonts w:ascii="Arial" w:hAnsi="Arial" w:cs="Arial"/>
          <w:i/>
          <w:sz w:val="20"/>
          <w:szCs w:val="20"/>
        </w:rPr>
        <w:t>Enterococcus</w:t>
      </w:r>
      <w:proofErr w:type="spellEnd"/>
      <w:r w:rsidRPr="00574045">
        <w:rPr>
          <w:rFonts w:ascii="Arial" w:hAnsi="Arial" w:cs="Arial"/>
          <w:i/>
          <w:sz w:val="20"/>
          <w:szCs w:val="20"/>
        </w:rPr>
        <w:t xml:space="preserve"> </w:t>
      </w:r>
      <w:proofErr w:type="spellStart"/>
      <w:r w:rsidRPr="00574045">
        <w:rPr>
          <w:rFonts w:ascii="Arial" w:hAnsi="Arial" w:cs="Arial"/>
          <w:i/>
          <w:sz w:val="20"/>
          <w:szCs w:val="20"/>
        </w:rPr>
        <w:t>faecium,</w:t>
      </w:r>
      <w:r w:rsidRPr="00574045">
        <w:rPr>
          <w:rFonts w:ascii="Arial" w:hAnsi="Arial" w:cs="Arial"/>
          <w:sz w:val="20"/>
          <w:szCs w:val="20"/>
        </w:rPr>
        <w:t>kar</w:t>
      </w:r>
      <w:proofErr w:type="spellEnd"/>
      <w:r w:rsidRPr="00574045">
        <w:rPr>
          <w:rFonts w:ascii="Arial" w:hAnsi="Arial" w:cs="Arial"/>
          <w:sz w:val="20"/>
          <w:szCs w:val="20"/>
        </w:rPr>
        <w:t xml:space="preserve"> je predstavljalo 3,7 % vseh invazivnih okužb, poročanih v slovenski mreži EARS Net. Prvih primerov okužb je bilo za 10,5 % manj kot v letu 2015. Vsi izolati, za katere je bil posredovan rezultat testiranj, so bili občutljivi na </w:t>
      </w:r>
      <w:proofErr w:type="spellStart"/>
      <w:r w:rsidRPr="00574045">
        <w:rPr>
          <w:rFonts w:ascii="Arial" w:hAnsi="Arial" w:cs="Arial"/>
          <w:sz w:val="20"/>
          <w:szCs w:val="20"/>
        </w:rPr>
        <w:t>linezolid</w:t>
      </w:r>
      <w:proofErr w:type="spellEnd"/>
      <w:r w:rsidRPr="00574045">
        <w:rPr>
          <w:rFonts w:ascii="Arial" w:hAnsi="Arial" w:cs="Arial"/>
          <w:sz w:val="20"/>
          <w:szCs w:val="20"/>
        </w:rPr>
        <w:t xml:space="preserve">. </w:t>
      </w:r>
    </w:p>
    <w:p w14:paraId="0936BB9A" w14:textId="77777777" w:rsidR="00574045" w:rsidRPr="00331BE4" w:rsidRDefault="00574045" w:rsidP="00E47F68">
      <w:pPr>
        <w:tabs>
          <w:tab w:val="left" w:pos="5715"/>
        </w:tabs>
        <w:rPr>
          <w:rFonts w:asciiTheme="minorHAnsi" w:hAnsiTheme="minorHAnsi" w:cs="Arial"/>
          <w:sz w:val="22"/>
          <w:szCs w:val="22"/>
        </w:rPr>
      </w:pPr>
    </w:p>
    <w:p w14:paraId="2B43BC88" w14:textId="77777777" w:rsidR="00030806" w:rsidRDefault="00030806" w:rsidP="00E47F68">
      <w:pPr>
        <w:pStyle w:val="HTML-oblikovano"/>
        <w:rPr>
          <w:rFonts w:ascii="Arial" w:hAnsi="Arial" w:cs="Arial"/>
          <w:sz w:val="20"/>
        </w:rPr>
      </w:pPr>
    </w:p>
    <w:p w14:paraId="7080439E" w14:textId="4039A936" w:rsidR="00CB00EB" w:rsidRDefault="00152804" w:rsidP="00E47F68">
      <w:pPr>
        <w:pStyle w:val="HTML-oblikovano"/>
        <w:rPr>
          <w:rFonts w:ascii="Arial" w:hAnsi="Arial" w:cs="Arial"/>
          <w:sz w:val="20"/>
        </w:rPr>
      </w:pPr>
      <w:r>
        <w:rPr>
          <w:rFonts w:ascii="Arial" w:hAnsi="Arial" w:cs="Arial"/>
          <w:b/>
          <w:bCs/>
          <w:noProof/>
          <w:sz w:val="20"/>
        </w:rPr>
        <mc:AlternateContent>
          <mc:Choice Requires="wps">
            <w:drawing>
              <wp:anchor distT="0" distB="0" distL="114300" distR="114300" simplePos="0" relativeHeight="251988992" behindDoc="0" locked="0" layoutInCell="1" allowOverlap="1" wp14:anchorId="7F1D4CA3" wp14:editId="63686608">
                <wp:simplePos x="0" y="0"/>
                <wp:positionH relativeFrom="margin">
                  <wp:posOffset>0</wp:posOffset>
                </wp:positionH>
                <wp:positionV relativeFrom="paragraph">
                  <wp:posOffset>-635</wp:posOffset>
                </wp:positionV>
                <wp:extent cx="5743575" cy="238125"/>
                <wp:effectExtent l="0" t="0" r="28575" b="28575"/>
                <wp:wrapNone/>
                <wp:docPr id="219" name="Polje z besedilom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03FAEFBC"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4CCBC461"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D4CA3" id="Polje z besedilom 219" o:spid="_x0000_s1122" type="#_x0000_t202" alt="&quot;&quot;" style="position:absolute;margin-left:0;margin-top:-.05pt;width:452.25pt;height:18.7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GFAuWhgAgAAxwQAAA4AAAAAAAAAAAAAAAAALgIAAGRycy9lMm9E&#10;b2MueG1sUEsBAi0AFAAGAAgAAAAhAFK3v3zeAAAABQEAAA8AAAAAAAAAAAAAAAAAugQAAGRycy9k&#10;b3ducmV2LnhtbFBLBQYAAAAABAAEAPMAAADFBQAAAAA=&#10;" fillcolor="#f2f2f2 [3052]" strokecolor="window" strokeweight=".5pt">
                <v:textbox>
                  <w:txbxContent>
                    <w:p w14:paraId="03FAEFBC"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4CCBC461"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6A11738E" w14:textId="77777777" w:rsidR="00CB00EB" w:rsidRPr="00675CAE" w:rsidRDefault="00CB00EB" w:rsidP="00E47F68">
      <w:pPr>
        <w:pStyle w:val="HTML-oblikovano"/>
        <w:rPr>
          <w:rFonts w:ascii="Arial" w:hAnsi="Arial" w:cs="Arial"/>
          <w:sz w:val="20"/>
        </w:rPr>
      </w:pPr>
    </w:p>
    <w:p w14:paraId="5536F925" w14:textId="77777777" w:rsidR="00715D55" w:rsidRDefault="00715D55" w:rsidP="00E47F68">
      <w:pPr>
        <w:pStyle w:val="HTML-oblikovano"/>
        <w:rPr>
          <w:rFonts w:ascii="Arial" w:hAnsi="Arial" w:cs="Arial"/>
          <w:b/>
          <w:sz w:val="20"/>
        </w:rPr>
      </w:pPr>
    </w:p>
    <w:p w14:paraId="152CCC93" w14:textId="77777777" w:rsidR="00574045" w:rsidRPr="00675CAE" w:rsidRDefault="00574045" w:rsidP="00E47F68">
      <w:pPr>
        <w:pStyle w:val="HTML-oblikovano"/>
        <w:rPr>
          <w:rFonts w:ascii="Arial" w:hAnsi="Arial" w:cs="Arial"/>
          <w:b/>
          <w:sz w:val="20"/>
        </w:rPr>
      </w:pPr>
      <w:r w:rsidRPr="00675CAE">
        <w:rPr>
          <w:rFonts w:ascii="Arial" w:hAnsi="Arial" w:cs="Arial"/>
          <w:b/>
          <w:sz w:val="20"/>
        </w:rPr>
        <w:t>POMEN BOLEZNI GLEDE NA ŠTEVILO PRIMEROV PRI LJUDEH</w:t>
      </w:r>
    </w:p>
    <w:p w14:paraId="72B0E722" w14:textId="77777777" w:rsidR="00574045" w:rsidRDefault="00574045" w:rsidP="00E47F68">
      <w:pPr>
        <w:rPr>
          <w:rFonts w:ascii="Arial" w:hAnsi="Arial" w:cs="Arial"/>
          <w:sz w:val="20"/>
          <w:szCs w:val="20"/>
        </w:rPr>
      </w:pPr>
    </w:p>
    <w:p w14:paraId="76E4AC82" w14:textId="25635653" w:rsidR="00C96739" w:rsidRPr="00574045" w:rsidRDefault="00574045" w:rsidP="00E47F68">
      <w:pPr>
        <w:rPr>
          <w:rFonts w:ascii="Arial" w:hAnsi="Arial" w:cs="Arial"/>
          <w:sz w:val="20"/>
          <w:szCs w:val="20"/>
        </w:rPr>
      </w:pPr>
      <w:proofErr w:type="spellStart"/>
      <w:r w:rsidRPr="00574045">
        <w:rPr>
          <w:rFonts w:ascii="Arial" w:hAnsi="Arial" w:cs="Arial"/>
          <w:sz w:val="20"/>
          <w:szCs w:val="20"/>
        </w:rPr>
        <w:t>Enterokoki</w:t>
      </w:r>
      <w:proofErr w:type="spellEnd"/>
      <w:r w:rsidRPr="00574045">
        <w:rPr>
          <w:rFonts w:ascii="Arial" w:hAnsi="Arial" w:cs="Arial"/>
          <w:sz w:val="20"/>
          <w:szCs w:val="20"/>
        </w:rPr>
        <w:t xml:space="preserve"> so lahko vir genov za odpornost, ki se lahko prenesejo tudi na stafilokoke. Veliko </w:t>
      </w:r>
      <w:proofErr w:type="spellStart"/>
      <w:r w:rsidRPr="00574045">
        <w:rPr>
          <w:rFonts w:ascii="Arial" w:hAnsi="Arial" w:cs="Arial"/>
          <w:sz w:val="20"/>
          <w:szCs w:val="20"/>
        </w:rPr>
        <w:t>enterokokov</w:t>
      </w:r>
      <w:proofErr w:type="spellEnd"/>
      <w:r w:rsidRPr="00574045">
        <w:rPr>
          <w:rFonts w:ascii="Arial" w:hAnsi="Arial" w:cs="Arial"/>
          <w:sz w:val="20"/>
          <w:szCs w:val="20"/>
        </w:rPr>
        <w:t xml:space="preserve"> je že odpornih tudi proti </w:t>
      </w:r>
      <w:proofErr w:type="spellStart"/>
      <w:r w:rsidRPr="00574045">
        <w:rPr>
          <w:rFonts w:ascii="Arial" w:hAnsi="Arial" w:cs="Arial"/>
          <w:sz w:val="20"/>
          <w:szCs w:val="20"/>
        </w:rPr>
        <w:t>vankomicinu</w:t>
      </w:r>
      <w:proofErr w:type="spellEnd"/>
      <w:r w:rsidRPr="00574045">
        <w:rPr>
          <w:rFonts w:ascii="Arial" w:hAnsi="Arial" w:cs="Arial"/>
          <w:sz w:val="20"/>
          <w:szCs w:val="20"/>
        </w:rPr>
        <w:t xml:space="preserve"> (angl. </w:t>
      </w:r>
      <w:proofErr w:type="spellStart"/>
      <w:r w:rsidRPr="00574045">
        <w:rPr>
          <w:rFonts w:ascii="Arial" w:hAnsi="Arial" w:cs="Arial"/>
          <w:sz w:val="20"/>
          <w:szCs w:val="20"/>
        </w:rPr>
        <w:t>Vancomycin</w:t>
      </w:r>
      <w:proofErr w:type="spellEnd"/>
      <w:r w:rsidRPr="00574045">
        <w:rPr>
          <w:rFonts w:ascii="Arial" w:hAnsi="Arial" w:cs="Arial"/>
          <w:sz w:val="20"/>
          <w:szCs w:val="20"/>
        </w:rPr>
        <w:t xml:space="preserve"> </w:t>
      </w:r>
      <w:proofErr w:type="spellStart"/>
      <w:r w:rsidRPr="00574045">
        <w:rPr>
          <w:rFonts w:ascii="Arial" w:hAnsi="Arial" w:cs="Arial"/>
          <w:sz w:val="20"/>
          <w:szCs w:val="20"/>
        </w:rPr>
        <w:t>Resistant</w:t>
      </w:r>
      <w:proofErr w:type="spellEnd"/>
      <w:r w:rsidRPr="00574045">
        <w:rPr>
          <w:rFonts w:ascii="Arial" w:hAnsi="Arial" w:cs="Arial"/>
          <w:sz w:val="20"/>
          <w:szCs w:val="20"/>
        </w:rPr>
        <w:t xml:space="preserve"> </w:t>
      </w:r>
      <w:proofErr w:type="spellStart"/>
      <w:r w:rsidRPr="00574045">
        <w:rPr>
          <w:rFonts w:ascii="Arial" w:hAnsi="Arial" w:cs="Arial"/>
          <w:sz w:val="20"/>
          <w:szCs w:val="20"/>
        </w:rPr>
        <w:t>Enterococci</w:t>
      </w:r>
      <w:proofErr w:type="spellEnd"/>
      <w:r w:rsidRPr="00574045">
        <w:rPr>
          <w:rFonts w:ascii="Arial" w:hAnsi="Arial" w:cs="Arial"/>
          <w:sz w:val="20"/>
          <w:szCs w:val="20"/>
        </w:rPr>
        <w:t xml:space="preserve">, VRE) in lahko povzročajo izbruhe v bolnišnicah in drugih podobnih ustanovah. Tudi v Sloveniji se med invazivnimi okužbami z izolati </w:t>
      </w:r>
      <w:r w:rsidRPr="00574045">
        <w:rPr>
          <w:rFonts w:ascii="Arial" w:hAnsi="Arial" w:cs="Arial"/>
          <w:i/>
          <w:sz w:val="20"/>
          <w:szCs w:val="20"/>
        </w:rPr>
        <w:t xml:space="preserve">E. </w:t>
      </w:r>
      <w:proofErr w:type="spellStart"/>
      <w:r w:rsidRPr="00574045">
        <w:rPr>
          <w:rFonts w:ascii="Arial" w:hAnsi="Arial" w:cs="Arial"/>
          <w:i/>
          <w:sz w:val="20"/>
          <w:szCs w:val="20"/>
        </w:rPr>
        <w:t>faecium</w:t>
      </w:r>
      <w:proofErr w:type="spellEnd"/>
      <w:r w:rsidRPr="00574045">
        <w:rPr>
          <w:rFonts w:ascii="Arial" w:hAnsi="Arial" w:cs="Arial"/>
          <w:i/>
          <w:sz w:val="20"/>
          <w:szCs w:val="20"/>
        </w:rPr>
        <w:t xml:space="preserve"> </w:t>
      </w:r>
      <w:r w:rsidRPr="00574045">
        <w:rPr>
          <w:rFonts w:ascii="Arial" w:hAnsi="Arial" w:cs="Arial"/>
          <w:sz w:val="20"/>
          <w:szCs w:val="20"/>
        </w:rPr>
        <w:t xml:space="preserve">pojavljajo tudi </w:t>
      </w:r>
      <w:proofErr w:type="spellStart"/>
      <w:r w:rsidRPr="00574045">
        <w:rPr>
          <w:rFonts w:ascii="Arial" w:hAnsi="Arial" w:cs="Arial"/>
          <w:sz w:val="20"/>
          <w:szCs w:val="20"/>
        </w:rPr>
        <w:t>VRE.</w:t>
      </w:r>
      <w:r w:rsidR="00C96739" w:rsidRPr="00574045">
        <w:rPr>
          <w:rFonts w:ascii="Arial" w:hAnsi="Arial" w:cs="Arial"/>
          <w:sz w:val="20"/>
          <w:szCs w:val="20"/>
        </w:rPr>
        <w:t>Sevi</w:t>
      </w:r>
      <w:proofErr w:type="spellEnd"/>
      <w:r w:rsidR="00C96739" w:rsidRPr="00574045">
        <w:rPr>
          <w:rFonts w:ascii="Arial" w:hAnsi="Arial" w:cs="Arial"/>
          <w:sz w:val="20"/>
          <w:szCs w:val="20"/>
        </w:rPr>
        <w:t xml:space="preserve"> VRE se </w:t>
      </w:r>
      <w:r w:rsidR="00C96739">
        <w:rPr>
          <w:rFonts w:ascii="Arial" w:hAnsi="Arial" w:cs="Arial"/>
          <w:sz w:val="20"/>
          <w:szCs w:val="20"/>
        </w:rPr>
        <w:t xml:space="preserve">sicer </w:t>
      </w:r>
      <w:r w:rsidR="00C96739" w:rsidRPr="00574045">
        <w:rPr>
          <w:rFonts w:ascii="Arial" w:hAnsi="Arial" w:cs="Arial"/>
          <w:sz w:val="20"/>
          <w:szCs w:val="20"/>
        </w:rPr>
        <w:t>ugotavljajo tudi pri živalih v Sloveniji</w:t>
      </w:r>
      <w:r w:rsidR="00C96739">
        <w:rPr>
          <w:rFonts w:ascii="Arial" w:hAnsi="Arial" w:cs="Arial"/>
          <w:sz w:val="20"/>
          <w:szCs w:val="20"/>
        </w:rPr>
        <w:t>, vendar v redkih primerih</w:t>
      </w:r>
      <w:r w:rsidR="00C96739" w:rsidRPr="00574045">
        <w:rPr>
          <w:rFonts w:ascii="Arial" w:hAnsi="Arial" w:cs="Arial"/>
          <w:sz w:val="20"/>
          <w:szCs w:val="20"/>
        </w:rPr>
        <w:t xml:space="preserve">. Se pa pojavljajo sevi s povečano odpornostjo proti </w:t>
      </w:r>
      <w:proofErr w:type="spellStart"/>
      <w:r w:rsidR="00C96739" w:rsidRPr="00574045">
        <w:rPr>
          <w:rFonts w:ascii="Arial" w:hAnsi="Arial" w:cs="Arial"/>
          <w:sz w:val="20"/>
          <w:szCs w:val="20"/>
        </w:rPr>
        <w:t>aminoglikozidom</w:t>
      </w:r>
      <w:proofErr w:type="spellEnd"/>
      <w:r w:rsidR="00C96739" w:rsidRPr="00574045">
        <w:rPr>
          <w:rFonts w:ascii="Arial" w:hAnsi="Arial" w:cs="Arial"/>
          <w:sz w:val="20"/>
          <w:szCs w:val="20"/>
        </w:rPr>
        <w:t xml:space="preserve"> (angl. </w:t>
      </w:r>
      <w:proofErr w:type="spellStart"/>
      <w:r w:rsidR="00C96739" w:rsidRPr="00574045">
        <w:rPr>
          <w:rFonts w:ascii="Arial" w:hAnsi="Arial" w:cs="Arial"/>
          <w:i/>
          <w:sz w:val="20"/>
          <w:szCs w:val="20"/>
        </w:rPr>
        <w:t>High-Level</w:t>
      </w:r>
      <w:proofErr w:type="spellEnd"/>
      <w:r w:rsidR="00C96739" w:rsidRPr="00574045">
        <w:rPr>
          <w:rFonts w:ascii="Arial" w:hAnsi="Arial" w:cs="Arial"/>
          <w:i/>
          <w:sz w:val="20"/>
          <w:szCs w:val="20"/>
        </w:rPr>
        <w:t xml:space="preserve"> </w:t>
      </w:r>
      <w:proofErr w:type="spellStart"/>
      <w:r w:rsidR="00C96739" w:rsidRPr="00574045">
        <w:rPr>
          <w:rFonts w:ascii="Arial" w:hAnsi="Arial" w:cs="Arial"/>
          <w:i/>
          <w:sz w:val="20"/>
          <w:szCs w:val="20"/>
        </w:rPr>
        <w:t>Aminoglycoside</w:t>
      </w:r>
      <w:proofErr w:type="spellEnd"/>
      <w:r w:rsidR="00C96739" w:rsidRPr="00574045">
        <w:rPr>
          <w:rFonts w:ascii="Arial" w:hAnsi="Arial" w:cs="Arial"/>
          <w:i/>
          <w:sz w:val="20"/>
          <w:szCs w:val="20"/>
        </w:rPr>
        <w:t xml:space="preserve">  </w:t>
      </w:r>
      <w:proofErr w:type="spellStart"/>
      <w:r w:rsidR="00C96739" w:rsidRPr="00574045">
        <w:rPr>
          <w:rFonts w:ascii="Arial" w:hAnsi="Arial" w:cs="Arial"/>
          <w:i/>
          <w:sz w:val="20"/>
          <w:szCs w:val="20"/>
        </w:rPr>
        <w:t>Resistance</w:t>
      </w:r>
      <w:proofErr w:type="spellEnd"/>
      <w:r w:rsidR="00C96739" w:rsidRPr="00574045">
        <w:rPr>
          <w:rFonts w:ascii="Arial" w:hAnsi="Arial" w:cs="Arial"/>
          <w:sz w:val="20"/>
          <w:szCs w:val="20"/>
        </w:rPr>
        <w:t xml:space="preserve">,  HLAR). </w:t>
      </w:r>
    </w:p>
    <w:p w14:paraId="2EA711DE" w14:textId="77777777" w:rsidR="00574045" w:rsidRPr="00574045" w:rsidRDefault="00574045" w:rsidP="00E47F68">
      <w:pPr>
        <w:pStyle w:val="HTML-oblikovano"/>
        <w:rPr>
          <w:rFonts w:ascii="Arial" w:hAnsi="Arial" w:cs="Arial"/>
          <w:sz w:val="20"/>
        </w:rPr>
      </w:pPr>
    </w:p>
    <w:p w14:paraId="5A653C5A" w14:textId="77777777" w:rsidR="00574045" w:rsidRPr="00574045" w:rsidRDefault="00574045" w:rsidP="00E47F68">
      <w:pPr>
        <w:pStyle w:val="HTML-oblikovano"/>
        <w:rPr>
          <w:rFonts w:ascii="Arial" w:hAnsi="Arial" w:cs="Arial"/>
          <w:sz w:val="20"/>
        </w:rPr>
      </w:pPr>
      <w:r w:rsidRPr="00574045">
        <w:rPr>
          <w:rFonts w:ascii="Arial" w:hAnsi="Arial" w:cs="Arial"/>
          <w:b/>
          <w:sz w:val="20"/>
        </w:rPr>
        <w:t>POVZROČITELJ ZOONOZE:</w:t>
      </w:r>
      <w:r w:rsidRPr="00574045">
        <w:rPr>
          <w:rFonts w:ascii="Arial" w:hAnsi="Arial" w:cs="Arial"/>
          <w:i/>
          <w:sz w:val="20"/>
        </w:rPr>
        <w:t xml:space="preserve"> </w:t>
      </w:r>
      <w:proofErr w:type="spellStart"/>
      <w:r w:rsidRPr="00574045">
        <w:rPr>
          <w:rFonts w:ascii="Arial" w:hAnsi="Arial" w:cs="Arial"/>
          <w:i/>
          <w:sz w:val="20"/>
        </w:rPr>
        <w:t>Enterococcus</w:t>
      </w:r>
      <w:proofErr w:type="spellEnd"/>
      <w:r w:rsidRPr="00574045">
        <w:rPr>
          <w:rFonts w:ascii="Arial" w:hAnsi="Arial" w:cs="Arial"/>
          <w:i/>
          <w:sz w:val="20"/>
        </w:rPr>
        <w:t xml:space="preserve"> </w:t>
      </w:r>
      <w:proofErr w:type="spellStart"/>
      <w:r w:rsidRPr="00574045">
        <w:rPr>
          <w:rFonts w:ascii="Arial" w:hAnsi="Arial" w:cs="Arial"/>
          <w:i/>
          <w:sz w:val="20"/>
        </w:rPr>
        <w:t>faecalis</w:t>
      </w:r>
      <w:proofErr w:type="spellEnd"/>
      <w:r w:rsidRPr="00574045">
        <w:rPr>
          <w:rFonts w:ascii="Arial" w:hAnsi="Arial" w:cs="Arial"/>
          <w:sz w:val="20"/>
        </w:rPr>
        <w:t xml:space="preserve">, </w:t>
      </w:r>
      <w:proofErr w:type="spellStart"/>
      <w:r w:rsidRPr="00574045">
        <w:rPr>
          <w:rFonts w:ascii="Arial" w:hAnsi="Arial" w:cs="Arial"/>
          <w:i/>
          <w:sz w:val="20"/>
        </w:rPr>
        <w:t>Enterococcus</w:t>
      </w:r>
      <w:proofErr w:type="spellEnd"/>
      <w:r w:rsidRPr="00574045">
        <w:rPr>
          <w:rFonts w:ascii="Arial" w:hAnsi="Arial" w:cs="Arial"/>
          <w:i/>
          <w:sz w:val="20"/>
        </w:rPr>
        <w:t xml:space="preserve"> </w:t>
      </w:r>
      <w:proofErr w:type="spellStart"/>
      <w:r w:rsidRPr="00574045">
        <w:rPr>
          <w:rFonts w:ascii="Arial" w:hAnsi="Arial" w:cs="Arial"/>
          <w:i/>
          <w:sz w:val="20"/>
        </w:rPr>
        <w:t>faecium</w:t>
      </w:r>
      <w:proofErr w:type="spellEnd"/>
      <w:r w:rsidRPr="00574045">
        <w:rPr>
          <w:rFonts w:ascii="Arial" w:hAnsi="Arial" w:cs="Arial"/>
          <w:i/>
          <w:sz w:val="20"/>
        </w:rPr>
        <w:t>.</w:t>
      </w:r>
    </w:p>
    <w:p w14:paraId="36F11429" w14:textId="77777777" w:rsidR="00574045" w:rsidRPr="00574045" w:rsidRDefault="00574045" w:rsidP="00E47F68">
      <w:pPr>
        <w:pStyle w:val="HTML-oblikovano"/>
        <w:rPr>
          <w:rFonts w:ascii="Arial" w:hAnsi="Arial" w:cs="Arial"/>
          <w:sz w:val="20"/>
        </w:rPr>
      </w:pPr>
    </w:p>
    <w:p w14:paraId="599F2A15" w14:textId="77777777" w:rsidR="00574045" w:rsidRPr="00574045" w:rsidRDefault="00574045" w:rsidP="00E47F68">
      <w:pPr>
        <w:rPr>
          <w:rFonts w:ascii="Arial" w:hAnsi="Arial" w:cs="Arial"/>
          <w:sz w:val="20"/>
          <w:szCs w:val="20"/>
          <w:u w:val="single"/>
        </w:rPr>
      </w:pPr>
      <w:r w:rsidRPr="00574045">
        <w:rPr>
          <w:rFonts w:ascii="Arial" w:hAnsi="Arial" w:cs="Arial"/>
          <w:sz w:val="20"/>
          <w:szCs w:val="20"/>
          <w:u w:val="single"/>
        </w:rPr>
        <w:t>1. ZGODOVINA BOLEZNI OZIROMA OKUŽBE V SLOVENIJI</w:t>
      </w:r>
    </w:p>
    <w:p w14:paraId="1BD04F2B" w14:textId="0C92F108" w:rsidR="002256CB" w:rsidRPr="00FA5A22" w:rsidRDefault="00574045" w:rsidP="00E47F68">
      <w:pPr>
        <w:rPr>
          <w:rFonts w:ascii="Arial" w:hAnsi="Arial" w:cs="Arial"/>
          <w:sz w:val="20"/>
          <w:szCs w:val="20"/>
        </w:rPr>
      </w:pPr>
      <w:r w:rsidRPr="00574045">
        <w:rPr>
          <w:rFonts w:ascii="Arial" w:hAnsi="Arial" w:cs="Arial"/>
          <w:sz w:val="20"/>
          <w:szCs w:val="20"/>
        </w:rPr>
        <w:t xml:space="preserve">V letu 2016 je bilo potrjenih 161 primerov prvih okužb z bakterijo </w:t>
      </w:r>
      <w:proofErr w:type="spellStart"/>
      <w:r w:rsidRPr="00574045">
        <w:rPr>
          <w:rFonts w:ascii="Arial" w:hAnsi="Arial" w:cs="Arial"/>
          <w:i/>
          <w:sz w:val="20"/>
          <w:szCs w:val="20"/>
        </w:rPr>
        <w:t>Enterococcus</w:t>
      </w:r>
      <w:proofErr w:type="spellEnd"/>
      <w:r w:rsidRPr="00574045">
        <w:rPr>
          <w:rFonts w:ascii="Arial" w:hAnsi="Arial" w:cs="Arial"/>
          <w:i/>
          <w:sz w:val="20"/>
          <w:szCs w:val="20"/>
        </w:rPr>
        <w:t xml:space="preserve"> </w:t>
      </w:r>
      <w:proofErr w:type="spellStart"/>
      <w:r w:rsidRPr="00574045">
        <w:rPr>
          <w:rFonts w:ascii="Arial" w:hAnsi="Arial" w:cs="Arial"/>
          <w:i/>
          <w:sz w:val="20"/>
          <w:szCs w:val="20"/>
        </w:rPr>
        <w:t>faecalis</w:t>
      </w:r>
      <w:proofErr w:type="spellEnd"/>
      <w:r w:rsidRPr="00574045">
        <w:rPr>
          <w:rFonts w:ascii="Arial" w:hAnsi="Arial" w:cs="Arial"/>
          <w:sz w:val="20"/>
          <w:szCs w:val="20"/>
        </w:rPr>
        <w:t xml:space="preserve">, kar je predstavljalo 5,4 % vseh invazivnih okužb, poročanih v slovenski mreži EARS-Net. Prvih primerov okužb je bilo za 21,1 % več kot v letu 2015. Visoko odpornih proti </w:t>
      </w:r>
      <w:proofErr w:type="spellStart"/>
      <w:r w:rsidRPr="00574045">
        <w:rPr>
          <w:rFonts w:ascii="Arial" w:hAnsi="Arial" w:cs="Arial"/>
          <w:sz w:val="20"/>
          <w:szCs w:val="20"/>
        </w:rPr>
        <w:t>gentamicinu</w:t>
      </w:r>
      <w:proofErr w:type="spellEnd"/>
      <w:r w:rsidRPr="00574045">
        <w:rPr>
          <w:rFonts w:ascii="Arial" w:hAnsi="Arial" w:cs="Arial"/>
          <w:sz w:val="20"/>
          <w:szCs w:val="20"/>
        </w:rPr>
        <w:t xml:space="preserve"> je bilo 43,4 %, kar ni ugodno v primerjavi z letom 2015, ko jih je bilo 32,3 %.V letu 2016 je bilo poročanih tudi 111 primerov prvih okužb z bakterijo </w:t>
      </w:r>
      <w:proofErr w:type="spellStart"/>
      <w:r w:rsidRPr="00574045">
        <w:rPr>
          <w:rFonts w:ascii="Arial" w:hAnsi="Arial" w:cs="Arial"/>
          <w:i/>
          <w:sz w:val="20"/>
          <w:szCs w:val="20"/>
        </w:rPr>
        <w:t>Enterococcus</w:t>
      </w:r>
      <w:proofErr w:type="spellEnd"/>
      <w:r w:rsidRPr="00574045">
        <w:rPr>
          <w:rFonts w:ascii="Arial" w:hAnsi="Arial" w:cs="Arial"/>
          <w:i/>
          <w:sz w:val="20"/>
          <w:szCs w:val="20"/>
        </w:rPr>
        <w:t xml:space="preserve"> </w:t>
      </w:r>
      <w:proofErr w:type="spellStart"/>
      <w:r w:rsidRPr="00574045">
        <w:rPr>
          <w:rFonts w:ascii="Arial" w:hAnsi="Arial" w:cs="Arial"/>
          <w:i/>
          <w:sz w:val="20"/>
          <w:szCs w:val="20"/>
        </w:rPr>
        <w:t>faecium,</w:t>
      </w:r>
      <w:r w:rsidRPr="00574045">
        <w:rPr>
          <w:rFonts w:ascii="Arial" w:hAnsi="Arial" w:cs="Arial"/>
          <w:sz w:val="20"/>
          <w:szCs w:val="20"/>
        </w:rPr>
        <w:t>kar</w:t>
      </w:r>
      <w:proofErr w:type="spellEnd"/>
      <w:r w:rsidRPr="00574045">
        <w:rPr>
          <w:rFonts w:ascii="Arial" w:hAnsi="Arial" w:cs="Arial"/>
          <w:sz w:val="20"/>
          <w:szCs w:val="20"/>
        </w:rPr>
        <w:t xml:space="preserve"> je predstavljalo 3,7 % vseh invazivnih okužb, poročanih v slovenski mreži EARS Net. Prvih primerov okužb je bilo za 10,5 % manj kot v letu 2015. Vsi izolati, za katere je bil posredovan rezultat testiranj, so bili občutljivi za </w:t>
      </w:r>
      <w:proofErr w:type="spellStart"/>
      <w:r w:rsidRPr="00574045">
        <w:rPr>
          <w:rFonts w:ascii="Arial" w:hAnsi="Arial" w:cs="Arial"/>
          <w:sz w:val="20"/>
          <w:szCs w:val="20"/>
        </w:rPr>
        <w:t>linezolid</w:t>
      </w:r>
      <w:proofErr w:type="spellEnd"/>
      <w:r w:rsidRPr="00574045">
        <w:rPr>
          <w:rFonts w:ascii="Arial" w:hAnsi="Arial" w:cs="Arial"/>
          <w:sz w:val="20"/>
          <w:szCs w:val="20"/>
        </w:rPr>
        <w:t xml:space="preserve">. V letu 2016 ni bilo poročanega nobenega primera invazivne okužbe krvi z bakterijo </w:t>
      </w:r>
      <w:r w:rsidRPr="00574045">
        <w:rPr>
          <w:rFonts w:ascii="Arial" w:hAnsi="Arial" w:cs="Arial"/>
          <w:i/>
          <w:sz w:val="20"/>
          <w:szCs w:val="20"/>
        </w:rPr>
        <w:t xml:space="preserve">E. </w:t>
      </w:r>
      <w:proofErr w:type="spellStart"/>
      <w:r w:rsidRPr="00574045">
        <w:rPr>
          <w:rFonts w:ascii="Arial" w:hAnsi="Arial" w:cs="Arial"/>
          <w:i/>
          <w:sz w:val="20"/>
          <w:szCs w:val="20"/>
        </w:rPr>
        <w:t>faecium</w:t>
      </w:r>
      <w:r w:rsidRPr="00574045">
        <w:rPr>
          <w:rFonts w:ascii="Arial" w:hAnsi="Arial" w:cs="Arial"/>
          <w:sz w:val="20"/>
          <w:szCs w:val="20"/>
        </w:rPr>
        <w:t>,odporno</w:t>
      </w:r>
      <w:proofErr w:type="spellEnd"/>
      <w:r w:rsidRPr="00574045">
        <w:rPr>
          <w:rFonts w:ascii="Arial" w:hAnsi="Arial" w:cs="Arial"/>
          <w:sz w:val="20"/>
          <w:szCs w:val="20"/>
        </w:rPr>
        <w:t xml:space="preserve"> proti </w:t>
      </w:r>
      <w:proofErr w:type="spellStart"/>
      <w:r w:rsidRPr="00574045">
        <w:rPr>
          <w:rFonts w:ascii="Arial" w:hAnsi="Arial" w:cs="Arial"/>
          <w:sz w:val="20"/>
          <w:szCs w:val="20"/>
        </w:rPr>
        <w:t>vankomicinu</w:t>
      </w:r>
      <w:proofErr w:type="spellEnd"/>
      <w:r w:rsidRPr="00574045">
        <w:rPr>
          <w:rFonts w:ascii="Arial" w:hAnsi="Arial" w:cs="Arial"/>
          <w:sz w:val="20"/>
          <w:szCs w:val="20"/>
        </w:rPr>
        <w:t xml:space="preserve"> (VRE).</w:t>
      </w:r>
      <w:r w:rsidRPr="00FC254F">
        <w:rPr>
          <w:rFonts w:ascii="Arial" w:hAnsi="Arial" w:cs="Arial"/>
          <w:sz w:val="20"/>
          <w:szCs w:val="20"/>
        </w:rPr>
        <w:t>V Sloveniji smo se s prvimi VRE pozitivnimi primeri</w:t>
      </w:r>
      <w:r w:rsidRPr="00596E78">
        <w:rPr>
          <w:rFonts w:ascii="Arial" w:hAnsi="Arial" w:cs="Arial"/>
          <w:sz w:val="20"/>
          <w:szCs w:val="20"/>
        </w:rPr>
        <w:t xml:space="preserve"> invazivnih okužb  srečali v letu 2006, ko je šlo za izbruh v eni izmed bolnišnic. V letu 2008 je bil dosežen vrh z 10 primeri VRE</w:t>
      </w:r>
      <w:r w:rsidRPr="00753010">
        <w:rPr>
          <w:rFonts w:ascii="Arial" w:hAnsi="Arial" w:cs="Arial"/>
          <w:sz w:val="20"/>
          <w:szCs w:val="20"/>
        </w:rPr>
        <w:t xml:space="preserve">. Sledilo je stalno zniževanje deleža do leta 2011 in 2012, ko ni bilo nobenega primera invazivne okužbe s takim izolatom, </w:t>
      </w:r>
      <w:r>
        <w:rPr>
          <w:rFonts w:ascii="Arial" w:hAnsi="Arial" w:cs="Arial"/>
          <w:sz w:val="20"/>
          <w:szCs w:val="20"/>
        </w:rPr>
        <w:t xml:space="preserve"> </w:t>
      </w:r>
      <w:r w:rsidRPr="005C1BC7">
        <w:rPr>
          <w:rFonts w:ascii="Arial" w:hAnsi="Arial" w:cs="Arial"/>
          <w:sz w:val="20"/>
          <w:szCs w:val="20"/>
        </w:rPr>
        <w:t>V</w:t>
      </w:r>
      <w:r w:rsidRPr="00F524A8">
        <w:rPr>
          <w:rFonts w:ascii="Arial" w:hAnsi="Arial" w:cs="Arial"/>
          <w:sz w:val="20"/>
          <w:szCs w:val="20"/>
        </w:rPr>
        <w:t xml:space="preserve"> letu 2015 </w:t>
      </w:r>
      <w:r>
        <w:rPr>
          <w:rFonts w:ascii="Arial" w:hAnsi="Arial" w:cs="Arial"/>
          <w:sz w:val="20"/>
          <w:szCs w:val="20"/>
        </w:rPr>
        <w:t xml:space="preserve">je bilo proti </w:t>
      </w:r>
      <w:proofErr w:type="spellStart"/>
      <w:r w:rsidRPr="00E14B62">
        <w:rPr>
          <w:rFonts w:ascii="Arial" w:hAnsi="Arial" w:cs="Arial"/>
          <w:sz w:val="20"/>
          <w:szCs w:val="20"/>
        </w:rPr>
        <w:t>vankomicinu</w:t>
      </w:r>
      <w:proofErr w:type="spellEnd"/>
      <w:r w:rsidRPr="00E14B62">
        <w:rPr>
          <w:rFonts w:ascii="Arial" w:hAnsi="Arial" w:cs="Arial"/>
          <w:sz w:val="20"/>
          <w:szCs w:val="20"/>
        </w:rPr>
        <w:t xml:space="preserve"> odpornih (VRE) </w:t>
      </w:r>
      <w:r w:rsidRPr="00E14B62">
        <w:rPr>
          <w:rFonts w:ascii="Arial" w:hAnsi="Arial" w:cs="Arial"/>
          <w:i/>
          <w:sz w:val="20"/>
          <w:szCs w:val="20"/>
        </w:rPr>
        <w:t xml:space="preserve">E. </w:t>
      </w:r>
      <w:proofErr w:type="spellStart"/>
      <w:r w:rsidRPr="00E14B62">
        <w:rPr>
          <w:rFonts w:ascii="Arial" w:hAnsi="Arial" w:cs="Arial"/>
          <w:i/>
          <w:sz w:val="20"/>
          <w:szCs w:val="20"/>
        </w:rPr>
        <w:t>faecium</w:t>
      </w:r>
      <w:proofErr w:type="spellEnd"/>
      <w:r w:rsidRPr="00E14B62">
        <w:rPr>
          <w:rFonts w:ascii="Arial" w:hAnsi="Arial" w:cs="Arial"/>
          <w:sz w:val="20"/>
          <w:szCs w:val="20"/>
        </w:rPr>
        <w:t xml:space="preserve"> </w:t>
      </w:r>
      <w:r w:rsidRPr="00F524A8">
        <w:rPr>
          <w:rFonts w:ascii="Arial" w:hAnsi="Arial" w:cs="Arial"/>
          <w:sz w:val="20"/>
          <w:szCs w:val="20"/>
        </w:rPr>
        <w:t>šest (4,8 %) prvih primerov okužb krvi, kar ni ugoden trend, saj sta bila v letu 2014 poročana dva in v letu 2013 en tak primer</w:t>
      </w:r>
    </w:p>
    <w:p w14:paraId="53C50920" w14:textId="77777777" w:rsidR="002256CB" w:rsidRDefault="002256CB" w:rsidP="00E47F68">
      <w:pPr>
        <w:pStyle w:val="HTML-oblikovano"/>
        <w:rPr>
          <w:rFonts w:ascii="Arial" w:hAnsi="Arial" w:cs="Arial"/>
          <w:sz w:val="20"/>
          <w:u w:val="single"/>
        </w:rPr>
      </w:pPr>
    </w:p>
    <w:p w14:paraId="2ABC42C5" w14:textId="2EDA1C56" w:rsidR="00574045" w:rsidRPr="00633575" w:rsidRDefault="00633575" w:rsidP="00E47F68">
      <w:pPr>
        <w:rPr>
          <w:rFonts w:ascii="Arial" w:eastAsia="Calibri" w:hAnsi="Arial"/>
          <w:color w:val="000000"/>
          <w:sz w:val="20"/>
          <w:szCs w:val="20"/>
        </w:rPr>
      </w:pPr>
      <w:r w:rsidRPr="00633575">
        <w:rPr>
          <w:rFonts w:ascii="Arial" w:eastAsia="Calibri" w:hAnsi="Arial"/>
          <w:color w:val="000000"/>
          <w:sz w:val="20"/>
          <w:szCs w:val="20"/>
          <w:u w:val="single"/>
        </w:rPr>
        <w:t>Slika 1</w:t>
      </w:r>
      <w:r w:rsidR="00574045" w:rsidRPr="00633575">
        <w:rPr>
          <w:rFonts w:ascii="Arial" w:eastAsia="Calibri" w:hAnsi="Arial"/>
          <w:color w:val="000000"/>
          <w:sz w:val="20"/>
          <w:szCs w:val="20"/>
        </w:rPr>
        <w:t xml:space="preserve">: Odstotki proti </w:t>
      </w:r>
      <w:proofErr w:type="spellStart"/>
      <w:r w:rsidR="00574045" w:rsidRPr="00633575">
        <w:rPr>
          <w:rFonts w:ascii="Arial" w:eastAsia="Calibri" w:hAnsi="Arial"/>
          <w:color w:val="000000"/>
          <w:sz w:val="20"/>
          <w:szCs w:val="20"/>
        </w:rPr>
        <w:t>vankomicinu</w:t>
      </w:r>
      <w:proofErr w:type="spellEnd"/>
      <w:r w:rsidR="00574045" w:rsidRPr="00633575">
        <w:rPr>
          <w:rFonts w:ascii="Arial" w:eastAsia="Calibri" w:hAnsi="Arial"/>
          <w:color w:val="000000"/>
          <w:sz w:val="20"/>
          <w:szCs w:val="20"/>
        </w:rPr>
        <w:t xml:space="preserve"> odpornih izolatov </w:t>
      </w:r>
      <w:proofErr w:type="spellStart"/>
      <w:r w:rsidR="00574045" w:rsidRPr="00633575">
        <w:rPr>
          <w:rFonts w:ascii="Arial" w:eastAsia="Calibri" w:hAnsi="Arial"/>
          <w:i/>
          <w:color w:val="000000"/>
          <w:sz w:val="20"/>
          <w:szCs w:val="20"/>
        </w:rPr>
        <w:t>Enterococcus</w:t>
      </w:r>
      <w:proofErr w:type="spellEnd"/>
      <w:r w:rsidR="00574045" w:rsidRPr="00633575">
        <w:rPr>
          <w:rFonts w:ascii="Arial" w:eastAsia="Calibri" w:hAnsi="Arial"/>
          <w:i/>
          <w:color w:val="000000"/>
          <w:sz w:val="20"/>
          <w:szCs w:val="20"/>
        </w:rPr>
        <w:t xml:space="preserve"> </w:t>
      </w:r>
      <w:proofErr w:type="spellStart"/>
      <w:r w:rsidR="00574045" w:rsidRPr="00633575">
        <w:rPr>
          <w:rFonts w:ascii="Arial" w:eastAsia="Calibri" w:hAnsi="Arial"/>
          <w:i/>
          <w:color w:val="000000"/>
          <w:sz w:val="20"/>
          <w:szCs w:val="20"/>
        </w:rPr>
        <w:t>faecium</w:t>
      </w:r>
      <w:proofErr w:type="spellEnd"/>
      <w:r w:rsidR="00574045" w:rsidRPr="00633575">
        <w:rPr>
          <w:rFonts w:ascii="Arial" w:eastAsia="Calibri" w:hAnsi="Arial"/>
          <w:color w:val="000000"/>
          <w:sz w:val="20"/>
          <w:szCs w:val="20"/>
        </w:rPr>
        <w:t xml:space="preserve"> (VRE) med vsemi primeri okužb z bakterijo </w:t>
      </w:r>
      <w:r w:rsidR="00574045" w:rsidRPr="00633575">
        <w:rPr>
          <w:rFonts w:ascii="Arial" w:eastAsia="Calibri" w:hAnsi="Arial"/>
          <w:i/>
          <w:color w:val="000000"/>
          <w:sz w:val="20"/>
          <w:szCs w:val="20"/>
        </w:rPr>
        <w:t xml:space="preserve">E. </w:t>
      </w:r>
      <w:proofErr w:type="spellStart"/>
      <w:r w:rsidR="00574045" w:rsidRPr="00633575">
        <w:rPr>
          <w:rFonts w:ascii="Arial" w:eastAsia="Calibri" w:hAnsi="Arial"/>
          <w:i/>
          <w:color w:val="000000"/>
          <w:sz w:val="20"/>
          <w:szCs w:val="20"/>
        </w:rPr>
        <w:t>faecium</w:t>
      </w:r>
      <w:proofErr w:type="spellEnd"/>
      <w:r w:rsidR="00574045" w:rsidRPr="00633575">
        <w:rPr>
          <w:rFonts w:ascii="Arial" w:eastAsia="Calibri" w:hAnsi="Arial"/>
          <w:color w:val="000000"/>
          <w:sz w:val="20"/>
          <w:szCs w:val="20"/>
        </w:rPr>
        <w:t>, EARS-Net Slovenija, 2012 – 2016</w:t>
      </w:r>
    </w:p>
    <w:p w14:paraId="07BFD28B" w14:textId="77777777" w:rsidR="002256CB" w:rsidRPr="00633575" w:rsidRDefault="002256CB" w:rsidP="00E47F68">
      <w:pPr>
        <w:rPr>
          <w:rFonts w:ascii="Arial" w:hAnsi="Arial" w:cs="Arial"/>
          <w:sz w:val="18"/>
          <w:szCs w:val="18"/>
        </w:rPr>
      </w:pPr>
    </w:p>
    <w:p w14:paraId="2179D7A6" w14:textId="3A707E24" w:rsidR="002256CB" w:rsidRDefault="002256CB" w:rsidP="00E47F68">
      <w:pPr>
        <w:rPr>
          <w:rFonts w:ascii="Arial" w:hAnsi="Arial" w:cs="Arial"/>
          <w:sz w:val="20"/>
        </w:rPr>
      </w:pPr>
    </w:p>
    <w:p w14:paraId="45DC55F5" w14:textId="22B91C41" w:rsidR="0047683C" w:rsidRDefault="00574045" w:rsidP="00FA5A22">
      <w:pPr>
        <w:rPr>
          <w:rFonts w:ascii="Arial" w:hAnsi="Arial" w:cs="Arial"/>
          <w:sz w:val="20"/>
        </w:rPr>
      </w:pPr>
      <w:r>
        <w:rPr>
          <w:noProof/>
        </w:rPr>
        <w:drawing>
          <wp:inline distT="0" distB="0" distL="0" distR="0" wp14:anchorId="4E8348D9" wp14:editId="5A2D9BA6">
            <wp:extent cx="3416300" cy="1237326"/>
            <wp:effectExtent l="0" t="0" r="0" b="1270"/>
            <wp:docPr id="32" name="Picture 1" descr="Odstotki proti vankomicinu odpornih izolatov Enterococcus faecium (VRE) med vsemi primeri okužb z bakterijo E. faecium, EARS-Net Slovenija, 2012 –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Odstotki proti vankomicinu odpornih izolatov Enterococcus faecium (VRE) med vsemi primeri okužb z bakterijo E. faecium, EARS-Net Slovenija, 2012 – 2016"/>
                    <pic:cNvPicPr/>
                  </pic:nvPicPr>
                  <pic:blipFill rotWithShape="1">
                    <a:blip r:embed="rId96"/>
                    <a:srcRect l="19451" t="36149" r="20373" b="22112"/>
                    <a:stretch/>
                  </pic:blipFill>
                  <pic:spPr bwMode="auto">
                    <a:xfrm>
                      <a:off x="0" y="0"/>
                      <a:ext cx="3423633" cy="1239982"/>
                    </a:xfrm>
                    <a:prstGeom prst="rect">
                      <a:avLst/>
                    </a:prstGeom>
                    <a:ln>
                      <a:noFill/>
                    </a:ln>
                    <a:extLst>
                      <a:ext uri="{53640926-AAD7-44D8-BBD7-CCE9431645EC}">
                        <a14:shadowObscured xmlns:a14="http://schemas.microsoft.com/office/drawing/2010/main"/>
                      </a:ext>
                    </a:extLst>
                  </pic:spPr>
                </pic:pic>
              </a:graphicData>
            </a:graphic>
          </wp:inline>
        </w:drawing>
      </w:r>
    </w:p>
    <w:p w14:paraId="327DA123" w14:textId="189B860C" w:rsidR="002964BF" w:rsidRDefault="002964BF" w:rsidP="00FA5A22">
      <w:pPr>
        <w:rPr>
          <w:rFonts w:ascii="Arial" w:hAnsi="Arial" w:cs="Arial"/>
          <w:sz w:val="20"/>
        </w:rPr>
      </w:pPr>
    </w:p>
    <w:p w14:paraId="21723508" w14:textId="77777777" w:rsidR="002964BF" w:rsidRPr="00675CAE" w:rsidRDefault="002964BF" w:rsidP="00FA5A22">
      <w:pPr>
        <w:rPr>
          <w:rFonts w:ascii="Arial" w:hAnsi="Arial" w:cs="Arial"/>
          <w:sz w:val="20"/>
        </w:rPr>
      </w:pPr>
    </w:p>
    <w:p w14:paraId="70561955" w14:textId="1E18555E" w:rsidR="00BE5FE0" w:rsidRPr="00FA5A22" w:rsidRDefault="00BE5FE0" w:rsidP="00FA5A22">
      <w:pPr>
        <w:pStyle w:val="HTML-oblikovano"/>
        <w:rPr>
          <w:rFonts w:ascii="Arial" w:hAnsi="Arial" w:cs="Arial"/>
          <w:sz w:val="20"/>
          <w:u w:val="single"/>
        </w:rPr>
      </w:pPr>
      <w:r w:rsidRPr="00675CAE">
        <w:rPr>
          <w:rFonts w:ascii="Arial" w:hAnsi="Arial" w:cs="Arial"/>
          <w:sz w:val="20"/>
          <w:u w:val="single"/>
        </w:rPr>
        <w:t>2. SISTEM OBVEŠČANJA - PRIJAVA BOLEZNI IN SISTEM POROČANJA</w:t>
      </w:r>
      <w:r w:rsidR="00FA5A22" w:rsidRPr="00FA5A22">
        <w:rPr>
          <w:rFonts w:ascii="Arial" w:hAnsi="Arial" w:cs="Arial"/>
          <w:sz w:val="20"/>
        </w:rPr>
        <w:t xml:space="preserve">: </w:t>
      </w:r>
      <w:r w:rsidRPr="00675CAE">
        <w:rPr>
          <w:rFonts w:ascii="Arial" w:hAnsi="Arial" w:cs="Arial"/>
          <w:sz w:val="20"/>
        </w:rPr>
        <w:t>Se oblikuje.</w:t>
      </w:r>
    </w:p>
    <w:p w14:paraId="3216BF33" w14:textId="77777777" w:rsidR="00BE5FE0" w:rsidRPr="00675CAE" w:rsidRDefault="00BE5FE0" w:rsidP="00E47F68">
      <w:pPr>
        <w:rPr>
          <w:rFonts w:ascii="Arial" w:hAnsi="Arial" w:cs="Arial"/>
          <w:sz w:val="20"/>
          <w:szCs w:val="20"/>
        </w:rPr>
      </w:pPr>
    </w:p>
    <w:p w14:paraId="0C52A2AD" w14:textId="77777777" w:rsidR="002F556D" w:rsidRPr="00675CAE" w:rsidRDefault="002F556D" w:rsidP="00E47F68">
      <w:pPr>
        <w:rPr>
          <w:rFonts w:ascii="Arial" w:hAnsi="Arial" w:cs="Arial"/>
          <w:sz w:val="20"/>
          <w:szCs w:val="20"/>
          <w:u w:val="single"/>
        </w:rPr>
      </w:pPr>
      <w:r w:rsidRPr="00675CAE">
        <w:rPr>
          <w:rFonts w:ascii="Arial" w:hAnsi="Arial" w:cs="Arial"/>
          <w:sz w:val="20"/>
          <w:szCs w:val="20"/>
          <w:u w:val="single"/>
        </w:rPr>
        <w:t>2.1. NACIONALNI PROGRAM SPREMLJANJA ENTEROKOKOV  PRI LJUDEH</w:t>
      </w:r>
    </w:p>
    <w:p w14:paraId="59376E42" w14:textId="21F8D1BC" w:rsidR="002F556D" w:rsidRDefault="002F556D" w:rsidP="00E47F68">
      <w:pPr>
        <w:rPr>
          <w:rFonts w:ascii="Arial" w:hAnsi="Arial" w:cs="Arial"/>
          <w:sz w:val="20"/>
          <w:szCs w:val="20"/>
        </w:rPr>
      </w:pPr>
      <w:r w:rsidRPr="00675CAE">
        <w:rPr>
          <w:rFonts w:ascii="Arial" w:hAnsi="Arial" w:cs="Arial"/>
          <w:sz w:val="20"/>
          <w:szCs w:val="20"/>
        </w:rPr>
        <w:t xml:space="preserve">Spremljanje trenutno poteka preko rednega dela mikrobioloških laboratorijev z diagnosticiranjem </w:t>
      </w:r>
      <w:proofErr w:type="spellStart"/>
      <w:r>
        <w:rPr>
          <w:rFonts w:ascii="Arial" w:hAnsi="Arial" w:cs="Arial"/>
          <w:sz w:val="20"/>
          <w:szCs w:val="20"/>
        </w:rPr>
        <w:t>enterokokov</w:t>
      </w:r>
      <w:proofErr w:type="spellEnd"/>
      <w:r>
        <w:rPr>
          <w:rFonts w:ascii="Arial" w:hAnsi="Arial" w:cs="Arial"/>
          <w:sz w:val="20"/>
          <w:szCs w:val="20"/>
        </w:rPr>
        <w:t xml:space="preserve"> </w:t>
      </w:r>
      <w:r w:rsidRPr="00675CAE">
        <w:rPr>
          <w:rFonts w:ascii="Arial" w:hAnsi="Arial" w:cs="Arial"/>
          <w:sz w:val="20"/>
          <w:szCs w:val="20"/>
        </w:rPr>
        <w:t>pozitivnih izolatov iz kliničnih in nadzornih kužnin bolnikov iz bolnišnic in drugih zdravstvenih ustanov ter DSO.</w:t>
      </w:r>
    </w:p>
    <w:p w14:paraId="3E8DC8A5" w14:textId="77777777" w:rsidR="002F556D" w:rsidRPr="00675CAE" w:rsidRDefault="002F556D" w:rsidP="00E47F68">
      <w:pPr>
        <w:rPr>
          <w:rFonts w:ascii="Arial" w:hAnsi="Arial" w:cs="Arial"/>
          <w:sz w:val="20"/>
          <w:szCs w:val="20"/>
        </w:rPr>
      </w:pPr>
    </w:p>
    <w:p w14:paraId="605746A5" w14:textId="77777777" w:rsidR="002F556D" w:rsidRPr="00675CAE" w:rsidRDefault="002F556D" w:rsidP="00E47F68">
      <w:pPr>
        <w:rPr>
          <w:rFonts w:ascii="Arial" w:hAnsi="Arial" w:cs="Arial"/>
          <w:sz w:val="20"/>
          <w:szCs w:val="20"/>
          <w:u w:val="single"/>
        </w:rPr>
      </w:pPr>
      <w:r w:rsidRPr="00675CAE">
        <w:rPr>
          <w:rFonts w:ascii="Arial" w:hAnsi="Arial" w:cs="Arial"/>
          <w:sz w:val="20"/>
          <w:szCs w:val="20"/>
          <w:u w:val="single"/>
        </w:rPr>
        <w:t>2.2. METODOLOGIJA</w:t>
      </w:r>
    </w:p>
    <w:p w14:paraId="598F1F0D" w14:textId="069E7BB0" w:rsidR="002F556D" w:rsidRPr="00FA5A22" w:rsidRDefault="002F556D" w:rsidP="00FA5A22">
      <w:pPr>
        <w:pStyle w:val="HTML-oblikovano"/>
        <w:rPr>
          <w:rFonts w:ascii="Arial" w:hAnsi="Arial" w:cs="Arial"/>
          <w:b/>
          <w:sz w:val="20"/>
        </w:rPr>
      </w:pPr>
      <w:r w:rsidRPr="00675CAE">
        <w:rPr>
          <w:rFonts w:ascii="Arial" w:hAnsi="Arial" w:cs="Arial"/>
          <w:b/>
          <w:sz w:val="20"/>
        </w:rPr>
        <w:t>Laboratorijske metode</w:t>
      </w:r>
      <w:r w:rsidR="00FA5A22">
        <w:rPr>
          <w:rFonts w:ascii="Arial" w:hAnsi="Arial" w:cs="Arial"/>
          <w:b/>
          <w:sz w:val="20"/>
        </w:rPr>
        <w:t xml:space="preserve">: </w:t>
      </w:r>
      <w:r w:rsidRPr="00675CAE">
        <w:rPr>
          <w:rFonts w:ascii="Arial" w:hAnsi="Arial" w:cs="Arial"/>
          <w:sz w:val="20"/>
        </w:rPr>
        <w:t xml:space="preserve">Diagnostika poteka v skladu s </w:t>
      </w:r>
      <w:r>
        <w:rPr>
          <w:rFonts w:ascii="Arial" w:hAnsi="Arial" w:cs="Arial"/>
          <w:sz w:val="20"/>
        </w:rPr>
        <w:t>klasičnimi bakteriološkimi preiskavami.</w:t>
      </w:r>
    </w:p>
    <w:p w14:paraId="62A713E8" w14:textId="77777777" w:rsidR="002F556D" w:rsidRPr="00675CAE" w:rsidRDefault="002F556D" w:rsidP="00E47F68">
      <w:pPr>
        <w:pStyle w:val="HTML-oblikovano"/>
        <w:rPr>
          <w:rFonts w:ascii="Arial" w:hAnsi="Arial" w:cs="Arial"/>
          <w:sz w:val="20"/>
        </w:rPr>
      </w:pPr>
    </w:p>
    <w:p w14:paraId="3EB3917C" w14:textId="45DF220A" w:rsidR="002F556D" w:rsidRDefault="002F556D" w:rsidP="00E47F68">
      <w:pPr>
        <w:pStyle w:val="HTML-oblikovano"/>
        <w:rPr>
          <w:rFonts w:ascii="Arial" w:hAnsi="Arial" w:cs="Arial"/>
          <w:b/>
          <w:sz w:val="20"/>
        </w:rPr>
      </w:pPr>
      <w:r w:rsidRPr="00675CAE">
        <w:rPr>
          <w:rFonts w:ascii="Arial" w:hAnsi="Arial" w:cs="Arial"/>
          <w:b/>
          <w:sz w:val="20"/>
        </w:rPr>
        <w:t>STRATEGIJA EPIDEMIOLOŠKEGA SPREMLJANJA IN OBVLADOVANJA ZA PREPREČEVANJE OZIROMA ZMANJŠANJE PRENOSA POVZROČITELJA NA LJUDI</w:t>
      </w:r>
    </w:p>
    <w:p w14:paraId="09E11299" w14:textId="77777777" w:rsidR="002F556D" w:rsidRDefault="002F556D" w:rsidP="00E47F68">
      <w:pPr>
        <w:pStyle w:val="HTML-oblikovano"/>
        <w:rPr>
          <w:rFonts w:ascii="Arial" w:hAnsi="Arial" w:cs="Arial"/>
          <w:b/>
          <w:sz w:val="20"/>
        </w:rPr>
      </w:pPr>
    </w:p>
    <w:p w14:paraId="09B89A33" w14:textId="77777777" w:rsidR="00574045" w:rsidRPr="00212597" w:rsidRDefault="00574045" w:rsidP="00E47F68">
      <w:pPr>
        <w:pStyle w:val="HTML-oblikovano"/>
        <w:rPr>
          <w:rFonts w:ascii="Arial" w:hAnsi="Arial" w:cs="Arial"/>
          <w:bCs/>
          <w:sz w:val="16"/>
          <w:szCs w:val="16"/>
        </w:rPr>
      </w:pPr>
      <w:r w:rsidRPr="00212597">
        <w:rPr>
          <w:rFonts w:ascii="Arial" w:hAnsi="Arial" w:cs="Arial"/>
          <w:bCs/>
          <w:sz w:val="16"/>
          <w:szCs w:val="16"/>
        </w:rPr>
        <w:t>Literatura:</w:t>
      </w:r>
    </w:p>
    <w:p w14:paraId="73D1C591" w14:textId="490B6C32" w:rsidR="00384D38" w:rsidRPr="00212597" w:rsidRDefault="00574045" w:rsidP="00E47F68">
      <w:pPr>
        <w:pStyle w:val="HTML-oblikovano"/>
        <w:rPr>
          <w:rFonts w:ascii="Arial" w:hAnsi="Arial" w:cs="Arial"/>
          <w:b/>
          <w:sz w:val="16"/>
          <w:szCs w:val="16"/>
        </w:rPr>
      </w:pPr>
      <w:r w:rsidRPr="00212597">
        <w:rPr>
          <w:rFonts w:ascii="Arial" w:hAnsi="Arial" w:cs="Arial"/>
          <w:sz w:val="16"/>
          <w:szCs w:val="16"/>
        </w:rPr>
        <w:t>1. Epidemiološko spremljanje nalezljivih bolezni v Sloveniji v letu 2016. Nacionalni inštitut za javno zdravje. Ljubljana, 2017. Pridobljeno s spletne strani</w:t>
      </w:r>
      <w:r w:rsidR="00FA5A22" w:rsidRPr="00212597">
        <w:rPr>
          <w:rFonts w:ascii="Arial" w:hAnsi="Arial" w:cs="Arial"/>
          <w:sz w:val="16"/>
          <w:szCs w:val="16"/>
        </w:rPr>
        <w:t xml:space="preserve"> </w:t>
      </w:r>
      <w:hyperlink r:id="rId97" w:history="1">
        <w:r w:rsidR="00FA5A22" w:rsidRPr="00212597">
          <w:rPr>
            <w:rStyle w:val="Hiperpovezava"/>
            <w:rFonts w:ascii="Arial" w:hAnsi="Arial" w:cs="Arial"/>
            <w:sz w:val="16"/>
            <w:szCs w:val="16"/>
          </w:rPr>
          <w:t>NIJZ</w:t>
        </w:r>
      </w:hyperlink>
      <w:r w:rsidR="00FA5A22" w:rsidRPr="00212597">
        <w:rPr>
          <w:rFonts w:ascii="Arial" w:hAnsi="Arial" w:cs="Arial"/>
          <w:sz w:val="16"/>
          <w:szCs w:val="16"/>
        </w:rPr>
        <w:t xml:space="preserve"> (h</w:t>
      </w:r>
      <w:r w:rsidRPr="00212597">
        <w:rPr>
          <w:rFonts w:ascii="Arial" w:hAnsi="Arial" w:cs="Arial"/>
          <w:sz w:val="16"/>
          <w:szCs w:val="16"/>
        </w:rPr>
        <w:t>ttp://www.nijz.si/sites/www.nijz.si/files/datoteke/epidemiolosko_spremljanje_nb_slo_2016</w:t>
      </w:r>
      <w:r w:rsidR="00FA5A22" w:rsidRPr="00212597">
        <w:rPr>
          <w:rFonts w:ascii="Arial" w:hAnsi="Arial" w:cs="Arial"/>
          <w:sz w:val="16"/>
          <w:szCs w:val="16"/>
        </w:rPr>
        <w:t>).</w:t>
      </w:r>
    </w:p>
    <w:p w14:paraId="2D4EB072" w14:textId="77777777" w:rsidR="00152804" w:rsidRDefault="00152804" w:rsidP="00E47F68">
      <w:pPr>
        <w:pStyle w:val="HTML-oblikovano"/>
        <w:rPr>
          <w:rFonts w:ascii="Arial" w:hAnsi="Arial" w:cs="Arial"/>
          <w:b/>
          <w:sz w:val="20"/>
        </w:rPr>
      </w:pPr>
    </w:p>
    <w:p w14:paraId="1F7C7BBD" w14:textId="77777777" w:rsidR="00633575" w:rsidRDefault="00633575" w:rsidP="00E47F68">
      <w:pPr>
        <w:pStyle w:val="HTML-oblikovano"/>
        <w:rPr>
          <w:rFonts w:ascii="Arial" w:hAnsi="Arial" w:cs="Arial"/>
          <w:b/>
          <w:sz w:val="20"/>
        </w:rPr>
      </w:pPr>
    </w:p>
    <w:p w14:paraId="0FB5E0D6" w14:textId="77777777" w:rsidR="00152804" w:rsidRDefault="00152804" w:rsidP="00E47F68">
      <w:pPr>
        <w:pStyle w:val="HTML-oblikovano"/>
        <w:rPr>
          <w:rFonts w:ascii="Arial" w:hAnsi="Arial" w:cs="Arial"/>
          <w:b/>
          <w:sz w:val="20"/>
        </w:rPr>
      </w:pPr>
    </w:p>
    <w:p w14:paraId="519538C5" w14:textId="0550E326" w:rsidR="00384D38" w:rsidRDefault="00152804"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1991040" behindDoc="0" locked="0" layoutInCell="1" allowOverlap="1" wp14:anchorId="0B26DBD6" wp14:editId="371F2B9B">
                <wp:simplePos x="0" y="0"/>
                <wp:positionH relativeFrom="margin">
                  <wp:posOffset>0</wp:posOffset>
                </wp:positionH>
                <wp:positionV relativeFrom="paragraph">
                  <wp:posOffset>-635</wp:posOffset>
                </wp:positionV>
                <wp:extent cx="5743575" cy="238125"/>
                <wp:effectExtent l="0" t="0" r="28575" b="28575"/>
                <wp:wrapNone/>
                <wp:docPr id="220" name="Polje z besedilom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429545EE" w14:textId="77777777" w:rsidR="00D253EC" w:rsidRPr="00656690" w:rsidRDefault="00D253EC" w:rsidP="00152804">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V ŽIVILIH</w:t>
                            </w:r>
                          </w:p>
                          <w:p w14:paraId="0C932DCE"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6DBD6" id="Polje z besedilom 220" o:spid="_x0000_s1123" type="#_x0000_t202" alt="&quot;&quot;" style="position:absolute;margin-left:0;margin-top:-.05pt;width:452.25pt;height:18.75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" fillcolor="#f2f2f2 [3052]" strokecolor="window" strokeweight=".5pt">
                <v:textbox>
                  <w:txbxContent>
                    <w:p w14:paraId="429545EE" w14:textId="77777777" w:rsidR="00D253EC" w:rsidRPr="00656690" w:rsidRDefault="00D253EC" w:rsidP="00152804">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V ŽIVILIH</w:t>
                      </w:r>
                    </w:p>
                    <w:p w14:paraId="0C932DCE"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0814793E" w14:textId="77777777" w:rsidR="00715D55" w:rsidRDefault="00715D55" w:rsidP="00E47F68">
      <w:pPr>
        <w:pStyle w:val="HTML-oblikovano"/>
        <w:rPr>
          <w:rFonts w:ascii="Arial" w:hAnsi="Arial" w:cs="Arial"/>
          <w:b/>
          <w:sz w:val="20"/>
        </w:rPr>
      </w:pPr>
    </w:p>
    <w:p w14:paraId="48140480" w14:textId="38B84182" w:rsidR="00880CEC" w:rsidRDefault="00880CEC" w:rsidP="00E47F68">
      <w:pPr>
        <w:pStyle w:val="HTML-oblikovano"/>
        <w:rPr>
          <w:rFonts w:ascii="Arial" w:hAnsi="Arial" w:cs="Arial"/>
          <w:b/>
          <w:sz w:val="20"/>
        </w:rPr>
      </w:pPr>
    </w:p>
    <w:p w14:paraId="3728414C" w14:textId="01721AE1" w:rsidR="00384D38" w:rsidRPr="00384D38" w:rsidRDefault="00384D38" w:rsidP="00E47F68">
      <w:pPr>
        <w:pStyle w:val="HTML-oblikovano"/>
        <w:rPr>
          <w:rFonts w:ascii="Arial" w:hAnsi="Arial" w:cs="Arial"/>
          <w:sz w:val="20"/>
        </w:rPr>
      </w:pPr>
      <w:r w:rsidRPr="00384D38">
        <w:rPr>
          <w:rFonts w:ascii="Arial" w:hAnsi="Arial" w:cs="Arial"/>
          <w:sz w:val="20"/>
        </w:rPr>
        <w:t>Spremljanje povzročitelja v živilih se v letu 201</w:t>
      </w:r>
      <w:r w:rsidR="0038386E">
        <w:rPr>
          <w:rFonts w:ascii="Arial" w:hAnsi="Arial" w:cs="Arial"/>
          <w:sz w:val="20"/>
        </w:rPr>
        <w:t>8</w:t>
      </w:r>
      <w:r w:rsidRPr="00384D38">
        <w:rPr>
          <w:rFonts w:ascii="Arial" w:hAnsi="Arial" w:cs="Arial"/>
          <w:sz w:val="20"/>
        </w:rPr>
        <w:t xml:space="preserve"> ne bo izvajalo.</w:t>
      </w:r>
    </w:p>
    <w:p w14:paraId="1E5DCB2A" w14:textId="5CE1BF22" w:rsidR="00384D38" w:rsidRDefault="00384D38" w:rsidP="00E47F68">
      <w:pPr>
        <w:pStyle w:val="HTML-oblikovano"/>
        <w:rPr>
          <w:rFonts w:ascii="Arial" w:hAnsi="Arial" w:cs="Arial"/>
          <w:b/>
          <w:sz w:val="20"/>
        </w:rPr>
      </w:pPr>
    </w:p>
    <w:p w14:paraId="0DD0BFA3" w14:textId="77777777" w:rsidR="00152804" w:rsidRDefault="00152804" w:rsidP="00E47F68">
      <w:pPr>
        <w:pStyle w:val="HTML-oblikovano"/>
        <w:rPr>
          <w:rFonts w:ascii="Arial" w:hAnsi="Arial" w:cs="Arial"/>
          <w:b/>
          <w:sz w:val="20"/>
        </w:rPr>
      </w:pPr>
    </w:p>
    <w:p w14:paraId="72FC2B56" w14:textId="1C1351AA" w:rsidR="00715D55" w:rsidRDefault="00152804"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1993088" behindDoc="0" locked="0" layoutInCell="1" allowOverlap="1" wp14:anchorId="76EE7BFB" wp14:editId="41D8A5F6">
                <wp:simplePos x="0" y="0"/>
                <wp:positionH relativeFrom="margin">
                  <wp:posOffset>0</wp:posOffset>
                </wp:positionH>
                <wp:positionV relativeFrom="paragraph">
                  <wp:posOffset>0</wp:posOffset>
                </wp:positionV>
                <wp:extent cx="5743575" cy="238125"/>
                <wp:effectExtent l="0" t="0" r="28575" b="28575"/>
                <wp:wrapNone/>
                <wp:docPr id="221" name="Polje z besedilom 2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450938B1" w14:textId="77777777" w:rsidR="00D253EC" w:rsidRPr="00656690" w:rsidRDefault="00D253EC" w:rsidP="00152804">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4595E7DD"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E7BFB" id="Polje z besedilom 221" o:spid="_x0000_s1124" type="#_x0000_t202" alt="&quot;&quot;" style="position:absolute;margin-left:0;margin-top:0;width:452.25pt;height:18.75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" fillcolor="#f2f2f2 [3052]" strokecolor="window" strokeweight=".5pt">
                <v:textbox>
                  <w:txbxContent>
                    <w:p w14:paraId="450938B1" w14:textId="77777777" w:rsidR="00D253EC" w:rsidRPr="00656690" w:rsidRDefault="00D253EC" w:rsidP="00152804">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4595E7DD"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681AA816" w14:textId="60B990E5" w:rsidR="002F556D" w:rsidRDefault="002F556D" w:rsidP="00E47F68">
      <w:pPr>
        <w:pStyle w:val="HTML-oblikovano"/>
        <w:rPr>
          <w:rFonts w:ascii="Arial" w:hAnsi="Arial" w:cs="Arial"/>
          <w:sz w:val="20"/>
          <w:highlight w:val="magenta"/>
        </w:rPr>
      </w:pPr>
    </w:p>
    <w:p w14:paraId="6796B225" w14:textId="77777777" w:rsidR="00A91FEF" w:rsidRDefault="00A91FEF" w:rsidP="00E47F68">
      <w:pPr>
        <w:pStyle w:val="HTML-oblikovano"/>
        <w:outlineLvl w:val="2"/>
        <w:rPr>
          <w:rFonts w:ascii="Arial" w:hAnsi="Arial" w:cs="Arial"/>
          <w:color w:val="FF0000"/>
          <w:sz w:val="20"/>
        </w:rPr>
      </w:pPr>
      <w:bookmarkStart w:id="135" w:name="_Toc440026287"/>
      <w:bookmarkStart w:id="136" w:name="_Toc441826578"/>
    </w:p>
    <w:p w14:paraId="25DA4FA3" w14:textId="77777777" w:rsidR="00A91FEF" w:rsidRPr="00A91FEF" w:rsidRDefault="00A91FEF" w:rsidP="00E47F68">
      <w:pPr>
        <w:pStyle w:val="HTML-oblikovano"/>
        <w:outlineLvl w:val="2"/>
        <w:rPr>
          <w:rFonts w:ascii="Arial" w:hAnsi="Arial" w:cs="Arial"/>
          <w:sz w:val="20"/>
        </w:rPr>
      </w:pPr>
      <w:bookmarkStart w:id="137" w:name="_Toc131875279"/>
      <w:r w:rsidRPr="00A91FEF">
        <w:rPr>
          <w:rFonts w:ascii="Arial" w:hAnsi="Arial" w:cs="Arial"/>
          <w:sz w:val="20"/>
        </w:rPr>
        <w:t xml:space="preserve">Vzorčenje se pri živalih izvaja z namenom spremljanja pojava odpornosti bakterij </w:t>
      </w:r>
      <w:proofErr w:type="spellStart"/>
      <w:r w:rsidRPr="00A91FEF">
        <w:rPr>
          <w:rFonts w:ascii="Arial" w:hAnsi="Arial" w:cs="Arial"/>
          <w:i/>
          <w:sz w:val="20"/>
        </w:rPr>
        <w:t>E.faecalis</w:t>
      </w:r>
      <w:proofErr w:type="spellEnd"/>
      <w:r w:rsidRPr="00A91FEF">
        <w:rPr>
          <w:rFonts w:ascii="Arial" w:hAnsi="Arial" w:cs="Arial"/>
          <w:sz w:val="20"/>
        </w:rPr>
        <w:t xml:space="preserve"> in </w:t>
      </w:r>
      <w:proofErr w:type="spellStart"/>
      <w:r w:rsidRPr="00A91FEF">
        <w:rPr>
          <w:rFonts w:ascii="Arial" w:hAnsi="Arial" w:cs="Arial"/>
          <w:i/>
          <w:sz w:val="20"/>
        </w:rPr>
        <w:t>E.faecium</w:t>
      </w:r>
      <w:proofErr w:type="spellEnd"/>
      <w:r w:rsidRPr="00A91FEF">
        <w:rPr>
          <w:rFonts w:ascii="Arial" w:hAnsi="Arial" w:cs="Arial"/>
          <w:sz w:val="20"/>
        </w:rPr>
        <w:t xml:space="preserve"> proti  protimikrobnim zdravilom.</w:t>
      </w:r>
      <w:bookmarkEnd w:id="135"/>
      <w:bookmarkEnd w:id="136"/>
      <w:bookmarkEnd w:id="137"/>
    </w:p>
    <w:p w14:paraId="432DDBB5" w14:textId="77777777" w:rsidR="00A91FEF" w:rsidRPr="00A91FEF" w:rsidRDefault="00A91FEF" w:rsidP="00E47F68">
      <w:pPr>
        <w:pStyle w:val="HTML-oblikovano"/>
        <w:rPr>
          <w:rFonts w:ascii="Arial" w:hAnsi="Arial" w:cs="Arial"/>
          <w:sz w:val="20"/>
        </w:rPr>
      </w:pPr>
      <w:r w:rsidRPr="00A91FEF">
        <w:rPr>
          <w:rFonts w:ascii="Arial" w:hAnsi="Arial" w:cs="Arial"/>
          <w:sz w:val="20"/>
        </w:rPr>
        <w:t>Program spremljanja je opisan v delu 3 – Odpornost proti protimikrobnim zdravilom.</w:t>
      </w:r>
    </w:p>
    <w:p w14:paraId="51529122" w14:textId="77777777" w:rsidR="00A91FEF" w:rsidRPr="00675CAE" w:rsidRDefault="00A91FEF" w:rsidP="00E47F68">
      <w:pPr>
        <w:pStyle w:val="HTML-oblikovano"/>
        <w:rPr>
          <w:rFonts w:ascii="Arial" w:hAnsi="Arial" w:cs="Arial"/>
          <w:sz w:val="20"/>
        </w:rPr>
      </w:pPr>
    </w:p>
    <w:p w14:paraId="2DA8067B" w14:textId="6EDA8F56" w:rsidR="00D8788C" w:rsidRPr="00675CAE" w:rsidRDefault="00D8788C" w:rsidP="00E47F68">
      <w:pPr>
        <w:pStyle w:val="HTML-oblikovano"/>
        <w:rPr>
          <w:rFonts w:ascii="Arial" w:hAnsi="Arial" w:cs="Arial"/>
          <w:sz w:val="20"/>
        </w:rPr>
      </w:pPr>
    </w:p>
    <w:p w14:paraId="03CFACFC" w14:textId="77777777" w:rsidR="00D8788C" w:rsidRDefault="00D8788C" w:rsidP="00E47F68">
      <w:pPr>
        <w:pStyle w:val="HTML-oblikovano"/>
        <w:outlineLvl w:val="2"/>
        <w:rPr>
          <w:rFonts w:ascii="Arial" w:hAnsi="Arial" w:cs="Arial"/>
          <w:b/>
          <w:sz w:val="20"/>
        </w:rPr>
      </w:pPr>
    </w:p>
    <w:p w14:paraId="4F177A20" w14:textId="17BE8A68" w:rsidR="00715D55" w:rsidRDefault="00715D55" w:rsidP="00E47F68">
      <w:pPr>
        <w:pStyle w:val="HTML-oblikovano"/>
        <w:outlineLvl w:val="2"/>
        <w:rPr>
          <w:rFonts w:ascii="Arial" w:hAnsi="Arial" w:cs="Arial"/>
          <w:b/>
          <w:sz w:val="20"/>
        </w:rPr>
      </w:pPr>
    </w:p>
    <w:p w14:paraId="52B50F71" w14:textId="7B2A39B8" w:rsidR="00715D55" w:rsidRDefault="00715D55" w:rsidP="00E47F68">
      <w:pPr>
        <w:pStyle w:val="HTML-oblikovano"/>
        <w:outlineLvl w:val="2"/>
        <w:rPr>
          <w:rFonts w:ascii="Arial" w:hAnsi="Arial" w:cs="Arial"/>
          <w:b/>
          <w:sz w:val="20"/>
        </w:rPr>
      </w:pPr>
    </w:p>
    <w:p w14:paraId="1DF53C36" w14:textId="64139A8A" w:rsidR="00212597" w:rsidRDefault="00212597" w:rsidP="00E47F68">
      <w:pPr>
        <w:pStyle w:val="HTML-oblikovano"/>
        <w:outlineLvl w:val="2"/>
        <w:rPr>
          <w:rFonts w:ascii="Arial" w:hAnsi="Arial" w:cs="Arial"/>
          <w:b/>
          <w:sz w:val="20"/>
        </w:rPr>
      </w:pPr>
    </w:p>
    <w:p w14:paraId="5F1C7F71" w14:textId="6351EDB0" w:rsidR="00212597" w:rsidRDefault="00212597" w:rsidP="00E47F68">
      <w:pPr>
        <w:pStyle w:val="HTML-oblikovano"/>
        <w:outlineLvl w:val="2"/>
        <w:rPr>
          <w:rFonts w:ascii="Arial" w:hAnsi="Arial" w:cs="Arial"/>
          <w:b/>
          <w:sz w:val="20"/>
        </w:rPr>
      </w:pPr>
    </w:p>
    <w:p w14:paraId="59185865" w14:textId="16040445" w:rsidR="00212597" w:rsidRDefault="00212597" w:rsidP="00E47F68">
      <w:pPr>
        <w:pStyle w:val="HTML-oblikovano"/>
        <w:outlineLvl w:val="2"/>
        <w:rPr>
          <w:rFonts w:ascii="Arial" w:hAnsi="Arial" w:cs="Arial"/>
          <w:b/>
          <w:sz w:val="20"/>
        </w:rPr>
      </w:pPr>
    </w:p>
    <w:p w14:paraId="33247BEC" w14:textId="19B2D0B2" w:rsidR="00212597" w:rsidRDefault="00212597" w:rsidP="00E47F68">
      <w:pPr>
        <w:pStyle w:val="HTML-oblikovano"/>
        <w:outlineLvl w:val="2"/>
        <w:rPr>
          <w:rFonts w:ascii="Arial" w:hAnsi="Arial" w:cs="Arial"/>
          <w:b/>
          <w:sz w:val="20"/>
        </w:rPr>
      </w:pPr>
    </w:p>
    <w:p w14:paraId="7BFD0CD6" w14:textId="35E25538" w:rsidR="00212597" w:rsidRDefault="00212597" w:rsidP="00E47F68">
      <w:pPr>
        <w:pStyle w:val="HTML-oblikovano"/>
        <w:outlineLvl w:val="2"/>
        <w:rPr>
          <w:rFonts w:ascii="Arial" w:hAnsi="Arial" w:cs="Arial"/>
          <w:b/>
          <w:sz w:val="20"/>
        </w:rPr>
      </w:pPr>
    </w:p>
    <w:p w14:paraId="46EC1957" w14:textId="6A94E9D5" w:rsidR="00212597" w:rsidRDefault="00212597" w:rsidP="00E47F68">
      <w:pPr>
        <w:pStyle w:val="HTML-oblikovano"/>
        <w:outlineLvl w:val="2"/>
        <w:rPr>
          <w:rFonts w:ascii="Arial" w:hAnsi="Arial" w:cs="Arial"/>
          <w:b/>
          <w:sz w:val="20"/>
        </w:rPr>
      </w:pPr>
    </w:p>
    <w:p w14:paraId="6DDB784D" w14:textId="17A31FB5" w:rsidR="00212597" w:rsidRDefault="00212597" w:rsidP="00E47F68">
      <w:pPr>
        <w:pStyle w:val="HTML-oblikovano"/>
        <w:outlineLvl w:val="2"/>
        <w:rPr>
          <w:rFonts w:ascii="Arial" w:hAnsi="Arial" w:cs="Arial"/>
          <w:b/>
          <w:sz w:val="20"/>
        </w:rPr>
      </w:pPr>
    </w:p>
    <w:p w14:paraId="68040E6F" w14:textId="7EAAB48D" w:rsidR="00212597" w:rsidRDefault="00212597" w:rsidP="00E47F68">
      <w:pPr>
        <w:pStyle w:val="HTML-oblikovano"/>
        <w:outlineLvl w:val="2"/>
        <w:rPr>
          <w:rFonts w:ascii="Arial" w:hAnsi="Arial" w:cs="Arial"/>
          <w:b/>
          <w:sz w:val="20"/>
        </w:rPr>
      </w:pPr>
    </w:p>
    <w:p w14:paraId="75DD8B91" w14:textId="4F402DBD" w:rsidR="00212597" w:rsidRDefault="00212597" w:rsidP="00E47F68">
      <w:pPr>
        <w:pStyle w:val="HTML-oblikovano"/>
        <w:outlineLvl w:val="2"/>
        <w:rPr>
          <w:rFonts w:ascii="Arial" w:hAnsi="Arial" w:cs="Arial"/>
          <w:b/>
          <w:sz w:val="20"/>
        </w:rPr>
      </w:pPr>
    </w:p>
    <w:p w14:paraId="6C27936F" w14:textId="454FF91E" w:rsidR="00212597" w:rsidRDefault="00212597" w:rsidP="00E47F68">
      <w:pPr>
        <w:pStyle w:val="HTML-oblikovano"/>
        <w:outlineLvl w:val="2"/>
        <w:rPr>
          <w:rFonts w:ascii="Arial" w:hAnsi="Arial" w:cs="Arial"/>
          <w:b/>
          <w:sz w:val="20"/>
        </w:rPr>
      </w:pPr>
    </w:p>
    <w:p w14:paraId="2814CE0A" w14:textId="41311CD1" w:rsidR="00212597" w:rsidRDefault="00212597" w:rsidP="00E47F68">
      <w:pPr>
        <w:pStyle w:val="HTML-oblikovano"/>
        <w:outlineLvl w:val="2"/>
        <w:rPr>
          <w:rFonts w:ascii="Arial" w:hAnsi="Arial" w:cs="Arial"/>
          <w:b/>
          <w:sz w:val="20"/>
        </w:rPr>
      </w:pPr>
    </w:p>
    <w:p w14:paraId="142B46D6" w14:textId="5B49291A" w:rsidR="00212597" w:rsidRDefault="00212597" w:rsidP="00E47F68">
      <w:pPr>
        <w:pStyle w:val="HTML-oblikovano"/>
        <w:outlineLvl w:val="2"/>
        <w:rPr>
          <w:rFonts w:ascii="Arial" w:hAnsi="Arial" w:cs="Arial"/>
          <w:b/>
          <w:sz w:val="20"/>
        </w:rPr>
      </w:pPr>
    </w:p>
    <w:p w14:paraId="20BAAE7A" w14:textId="34C4449B" w:rsidR="00212597" w:rsidRDefault="00212597" w:rsidP="00E47F68">
      <w:pPr>
        <w:pStyle w:val="HTML-oblikovano"/>
        <w:outlineLvl w:val="2"/>
        <w:rPr>
          <w:rFonts w:ascii="Arial" w:hAnsi="Arial" w:cs="Arial"/>
          <w:b/>
          <w:sz w:val="20"/>
        </w:rPr>
      </w:pPr>
    </w:p>
    <w:p w14:paraId="6888B051" w14:textId="5EE1149A" w:rsidR="00212597" w:rsidRDefault="00212597" w:rsidP="00E47F68">
      <w:pPr>
        <w:pStyle w:val="HTML-oblikovano"/>
        <w:outlineLvl w:val="2"/>
        <w:rPr>
          <w:rFonts w:ascii="Arial" w:hAnsi="Arial" w:cs="Arial"/>
          <w:b/>
          <w:sz w:val="20"/>
        </w:rPr>
      </w:pPr>
    </w:p>
    <w:p w14:paraId="7BE0377A" w14:textId="63BD33DC" w:rsidR="00212597" w:rsidRDefault="00212597" w:rsidP="00E47F68">
      <w:pPr>
        <w:pStyle w:val="HTML-oblikovano"/>
        <w:outlineLvl w:val="2"/>
        <w:rPr>
          <w:rFonts w:ascii="Arial" w:hAnsi="Arial" w:cs="Arial"/>
          <w:b/>
          <w:sz w:val="20"/>
        </w:rPr>
      </w:pPr>
    </w:p>
    <w:p w14:paraId="6C7B7887" w14:textId="57CBCBAD" w:rsidR="00212597" w:rsidRDefault="00212597" w:rsidP="00E47F68">
      <w:pPr>
        <w:pStyle w:val="HTML-oblikovano"/>
        <w:outlineLvl w:val="2"/>
        <w:rPr>
          <w:rFonts w:ascii="Arial" w:hAnsi="Arial" w:cs="Arial"/>
          <w:b/>
          <w:sz w:val="20"/>
        </w:rPr>
      </w:pPr>
    </w:p>
    <w:p w14:paraId="405196C5" w14:textId="1511E520" w:rsidR="00212597" w:rsidRDefault="00212597" w:rsidP="00E47F68">
      <w:pPr>
        <w:pStyle w:val="HTML-oblikovano"/>
        <w:outlineLvl w:val="2"/>
        <w:rPr>
          <w:rFonts w:ascii="Arial" w:hAnsi="Arial" w:cs="Arial"/>
          <w:b/>
          <w:sz w:val="20"/>
        </w:rPr>
      </w:pPr>
    </w:p>
    <w:p w14:paraId="6A8FC321" w14:textId="283DC645" w:rsidR="00212597" w:rsidRDefault="00212597" w:rsidP="00E47F68">
      <w:pPr>
        <w:pStyle w:val="HTML-oblikovano"/>
        <w:outlineLvl w:val="2"/>
        <w:rPr>
          <w:rFonts w:ascii="Arial" w:hAnsi="Arial" w:cs="Arial"/>
          <w:b/>
          <w:sz w:val="20"/>
        </w:rPr>
      </w:pPr>
    </w:p>
    <w:p w14:paraId="64EC1384" w14:textId="4FB58F9C" w:rsidR="00212597" w:rsidRDefault="00212597" w:rsidP="00E47F68">
      <w:pPr>
        <w:pStyle w:val="HTML-oblikovano"/>
        <w:outlineLvl w:val="2"/>
        <w:rPr>
          <w:rFonts w:ascii="Arial" w:hAnsi="Arial" w:cs="Arial"/>
          <w:b/>
          <w:sz w:val="20"/>
        </w:rPr>
      </w:pPr>
    </w:p>
    <w:p w14:paraId="035339A7" w14:textId="2AD77750" w:rsidR="00212597" w:rsidRDefault="00212597" w:rsidP="00E47F68">
      <w:pPr>
        <w:pStyle w:val="HTML-oblikovano"/>
        <w:outlineLvl w:val="2"/>
        <w:rPr>
          <w:rFonts w:ascii="Arial" w:hAnsi="Arial" w:cs="Arial"/>
          <w:b/>
          <w:sz w:val="20"/>
        </w:rPr>
      </w:pPr>
    </w:p>
    <w:p w14:paraId="27090205" w14:textId="1F9F4F03" w:rsidR="00212597" w:rsidRDefault="00212597" w:rsidP="00E47F68">
      <w:pPr>
        <w:pStyle w:val="HTML-oblikovano"/>
        <w:outlineLvl w:val="2"/>
        <w:rPr>
          <w:rFonts w:ascii="Arial" w:hAnsi="Arial" w:cs="Arial"/>
          <w:b/>
          <w:sz w:val="20"/>
        </w:rPr>
      </w:pPr>
    </w:p>
    <w:p w14:paraId="3DA6EDB9" w14:textId="47FA9E8F" w:rsidR="00212597" w:rsidRDefault="00212597" w:rsidP="00E47F68">
      <w:pPr>
        <w:pStyle w:val="HTML-oblikovano"/>
        <w:outlineLvl w:val="2"/>
        <w:rPr>
          <w:rFonts w:ascii="Arial" w:hAnsi="Arial" w:cs="Arial"/>
          <w:b/>
          <w:sz w:val="20"/>
        </w:rPr>
      </w:pPr>
    </w:p>
    <w:p w14:paraId="74A1B14F" w14:textId="7A1C09F9" w:rsidR="00212597" w:rsidRDefault="00212597" w:rsidP="00E47F68">
      <w:pPr>
        <w:pStyle w:val="HTML-oblikovano"/>
        <w:outlineLvl w:val="2"/>
        <w:rPr>
          <w:rFonts w:ascii="Arial" w:hAnsi="Arial" w:cs="Arial"/>
          <w:b/>
          <w:sz w:val="20"/>
        </w:rPr>
      </w:pPr>
    </w:p>
    <w:p w14:paraId="19504AB8" w14:textId="77777777" w:rsidR="00212597" w:rsidRDefault="00212597" w:rsidP="00E47F68">
      <w:pPr>
        <w:pStyle w:val="HTML-oblikovano"/>
        <w:outlineLvl w:val="2"/>
        <w:rPr>
          <w:rFonts w:ascii="Arial" w:hAnsi="Arial" w:cs="Arial"/>
          <w:b/>
          <w:sz w:val="20"/>
        </w:rPr>
      </w:pPr>
    </w:p>
    <w:p w14:paraId="0755F42B" w14:textId="77777777" w:rsidR="00715D55" w:rsidRDefault="00715D55" w:rsidP="00E47F68">
      <w:pPr>
        <w:pStyle w:val="HTML-oblikovano"/>
        <w:outlineLvl w:val="2"/>
        <w:rPr>
          <w:rFonts w:ascii="Arial" w:hAnsi="Arial" w:cs="Arial"/>
          <w:b/>
          <w:sz w:val="20"/>
        </w:rPr>
      </w:pPr>
    </w:p>
    <w:p w14:paraId="0B715DC7" w14:textId="33A76387" w:rsidR="00715D55" w:rsidRDefault="00152804" w:rsidP="00E47F68">
      <w:pPr>
        <w:pStyle w:val="HTML-oblikovano"/>
        <w:outlineLvl w:val="2"/>
        <w:rPr>
          <w:rFonts w:ascii="Arial" w:hAnsi="Arial" w:cs="Arial"/>
          <w:b/>
          <w:sz w:val="20"/>
        </w:rPr>
      </w:pPr>
      <w:bookmarkStart w:id="138" w:name="_Toc131875280"/>
      <w:r w:rsidRPr="00152804">
        <w:rPr>
          <w:rFonts w:ascii="Arial" w:eastAsia="Times New Roman" w:hAnsi="Arial" w:cs="Arial"/>
          <w:b/>
          <w:noProof/>
          <w:sz w:val="28"/>
          <w:szCs w:val="28"/>
        </w:rPr>
        <mc:AlternateContent>
          <mc:Choice Requires="wps">
            <w:drawing>
              <wp:anchor distT="0" distB="0" distL="114300" distR="114300" simplePos="0" relativeHeight="251986944" behindDoc="0" locked="0" layoutInCell="1" allowOverlap="1" wp14:anchorId="37A20331" wp14:editId="2F63A13D">
                <wp:simplePos x="0" y="0"/>
                <wp:positionH relativeFrom="margin">
                  <wp:posOffset>7620</wp:posOffset>
                </wp:positionH>
                <wp:positionV relativeFrom="paragraph">
                  <wp:posOffset>33020</wp:posOffset>
                </wp:positionV>
                <wp:extent cx="5734050" cy="266700"/>
                <wp:effectExtent l="0" t="0" r="19050" b="19050"/>
                <wp:wrapNone/>
                <wp:docPr id="217" name="Polje z besedilom 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34050" cy="266700"/>
                        </a:xfrm>
                        <a:prstGeom prst="rect">
                          <a:avLst/>
                        </a:prstGeom>
                        <a:solidFill>
                          <a:schemeClr val="bg1">
                            <a:lumMod val="95000"/>
                          </a:schemeClr>
                        </a:solidFill>
                        <a:ln w="6350">
                          <a:solidFill>
                            <a:sysClr val="window" lastClr="FFFFFF"/>
                          </a:solidFill>
                        </a:ln>
                        <a:effectLst/>
                      </wps:spPr>
                      <wps:txbx>
                        <w:txbxContent>
                          <w:p w14:paraId="4350BF66" w14:textId="0DE9AAE2" w:rsidR="00D253EC" w:rsidRPr="003B0CDE" w:rsidRDefault="00D253EC" w:rsidP="003B0CDE">
                            <w:pPr>
                              <w:pStyle w:val="Naslov2"/>
                              <w:spacing w:before="0" w:after="0"/>
                              <w:rPr>
                                <w:i w:val="0"/>
                                <w:iCs w:val="0"/>
                                <w:sz w:val="24"/>
                                <w:szCs w:val="24"/>
                              </w:rPr>
                            </w:pPr>
                            <w:bookmarkStart w:id="139" w:name="_Toc131875281"/>
                            <w:r w:rsidRPr="003B0CDE">
                              <w:rPr>
                                <w:i w:val="0"/>
                                <w:iCs w:val="0"/>
                                <w:sz w:val="24"/>
                                <w:szCs w:val="24"/>
                              </w:rPr>
                              <w:t>NOROVIRUSI</w:t>
                            </w:r>
                            <w:bookmarkEnd w:id="139"/>
                          </w:p>
                          <w:p w14:paraId="0BA9F5F3" w14:textId="06609C17" w:rsidR="00D253EC" w:rsidRPr="00212597" w:rsidRDefault="00D253EC" w:rsidP="00152804">
                            <w:pPr>
                              <w:pStyle w:val="HTML-oblikovano"/>
                              <w:jc w:val="both"/>
                              <w:outlineLvl w:val="1"/>
                              <w:rPr>
                                <w:rFonts w:ascii="Arial" w:hAnsi="Arial" w:cs="Arial"/>
                                <w:b/>
                                <w:sz w:val="28"/>
                                <w:szCs w:val="28"/>
                              </w:rPr>
                            </w:pPr>
                          </w:p>
                          <w:p w14:paraId="124D1EE8" w14:textId="77777777" w:rsidR="00D253EC" w:rsidRPr="00212597" w:rsidRDefault="00D253EC" w:rsidP="0015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20331" id="Polje z besedilom 217" o:spid="_x0000_s1125" type="#_x0000_t202" alt="&quot;&quot;" style="position:absolute;margin-left:.6pt;margin-top:2.6pt;width:451.5pt;height:21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" fillcolor="#f2f2f2 [3052]" strokecolor="window" strokeweight=".5pt">
                <v:textbox>
                  <w:txbxContent>
                    <w:p w14:paraId="4350BF66" w14:textId="0DE9AAE2" w:rsidR="00D253EC" w:rsidRPr="003B0CDE" w:rsidRDefault="00D253EC" w:rsidP="003B0CDE">
                      <w:pPr>
                        <w:pStyle w:val="Naslov2"/>
                        <w:spacing w:before="0" w:after="0"/>
                        <w:rPr>
                          <w:i w:val="0"/>
                          <w:iCs w:val="0"/>
                          <w:sz w:val="24"/>
                          <w:szCs w:val="24"/>
                        </w:rPr>
                      </w:pPr>
                      <w:bookmarkStart w:id="140" w:name="_Toc131875281"/>
                      <w:r w:rsidRPr="003B0CDE">
                        <w:rPr>
                          <w:i w:val="0"/>
                          <w:iCs w:val="0"/>
                          <w:sz w:val="24"/>
                          <w:szCs w:val="24"/>
                        </w:rPr>
                        <w:t>NOROVIRUSI</w:t>
                      </w:r>
                      <w:bookmarkEnd w:id="140"/>
                    </w:p>
                    <w:p w14:paraId="0BA9F5F3" w14:textId="06609C17" w:rsidR="00D253EC" w:rsidRPr="00212597" w:rsidRDefault="00D253EC" w:rsidP="00152804">
                      <w:pPr>
                        <w:pStyle w:val="HTML-oblikovano"/>
                        <w:jc w:val="both"/>
                        <w:outlineLvl w:val="1"/>
                        <w:rPr>
                          <w:rFonts w:ascii="Arial" w:hAnsi="Arial" w:cs="Arial"/>
                          <w:b/>
                          <w:sz w:val="28"/>
                          <w:szCs w:val="28"/>
                        </w:rPr>
                      </w:pPr>
                    </w:p>
                    <w:p w14:paraId="124D1EE8" w14:textId="77777777" w:rsidR="00D253EC" w:rsidRPr="00212597" w:rsidRDefault="00D253EC" w:rsidP="00152804"/>
                  </w:txbxContent>
                </v:textbox>
                <w10:wrap anchorx="margin"/>
              </v:shape>
            </w:pict>
          </mc:Fallback>
        </mc:AlternateContent>
      </w:r>
      <w:bookmarkEnd w:id="138"/>
    </w:p>
    <w:p w14:paraId="366986B6" w14:textId="77777777" w:rsidR="00E817C5" w:rsidRDefault="00E817C5" w:rsidP="00E47F68">
      <w:pPr>
        <w:pStyle w:val="HTML-oblikovano"/>
        <w:rPr>
          <w:rFonts w:ascii="Arial" w:hAnsi="Arial" w:cs="Arial"/>
          <w:sz w:val="20"/>
        </w:rPr>
      </w:pPr>
    </w:p>
    <w:p w14:paraId="235BD4B5" w14:textId="05C0092B" w:rsidR="00DF5E1C" w:rsidRDefault="00DF5E1C" w:rsidP="00E47F68">
      <w:pPr>
        <w:pStyle w:val="HTML-oblikovano"/>
        <w:rPr>
          <w:rFonts w:ascii="Arial" w:hAnsi="Arial" w:cs="Arial"/>
          <w:sz w:val="20"/>
        </w:rPr>
      </w:pPr>
    </w:p>
    <w:p w14:paraId="1DDE5433" w14:textId="77777777" w:rsidR="00DF5E1C" w:rsidRDefault="00DF5E1C" w:rsidP="00E47F68">
      <w:pPr>
        <w:pStyle w:val="HTML-oblikovano"/>
        <w:rPr>
          <w:rFonts w:ascii="Arial" w:hAnsi="Arial" w:cs="Arial"/>
          <w:sz w:val="20"/>
        </w:rPr>
      </w:pPr>
    </w:p>
    <w:p w14:paraId="2B661B95" w14:textId="1E879D46" w:rsidR="00AE5106" w:rsidRPr="003B0CDE" w:rsidRDefault="00AE5106" w:rsidP="003B0CDE">
      <w:pPr>
        <w:rPr>
          <w:rFonts w:ascii="Arial" w:hAnsi="Arial" w:cs="Arial"/>
          <w:b/>
          <w:bCs/>
          <w:sz w:val="20"/>
          <w:szCs w:val="20"/>
        </w:rPr>
      </w:pPr>
      <w:bookmarkStart w:id="141" w:name="_Toc441826580"/>
      <w:r w:rsidRPr="003B0CDE">
        <w:rPr>
          <w:rFonts w:ascii="Arial" w:hAnsi="Arial" w:cs="Arial"/>
          <w:b/>
          <w:bCs/>
          <w:sz w:val="20"/>
          <w:szCs w:val="20"/>
        </w:rPr>
        <w:t>POMEN BOLEZNI KOT ZOONOZE</w:t>
      </w:r>
      <w:bookmarkEnd w:id="141"/>
    </w:p>
    <w:p w14:paraId="073CF481" w14:textId="77777777" w:rsidR="00AE5106" w:rsidRPr="00675CAE" w:rsidRDefault="00AE5106" w:rsidP="00E47F68">
      <w:pPr>
        <w:pStyle w:val="HTML-oblikovano"/>
        <w:ind w:left="720"/>
        <w:rPr>
          <w:rFonts w:ascii="Arial" w:hAnsi="Arial" w:cs="Arial"/>
          <w:b/>
          <w:sz w:val="20"/>
        </w:rPr>
      </w:pPr>
    </w:p>
    <w:p w14:paraId="04D36F75" w14:textId="77777777" w:rsidR="00FD3A92" w:rsidRDefault="00FD3A92" w:rsidP="00E47F68">
      <w:pPr>
        <w:autoSpaceDE w:val="0"/>
        <w:autoSpaceDN w:val="0"/>
        <w:adjustRightInd w:val="0"/>
        <w:rPr>
          <w:rFonts w:ascii="Arial" w:hAnsi="Arial" w:cs="Arial"/>
          <w:sz w:val="20"/>
          <w:szCs w:val="20"/>
        </w:rPr>
      </w:pPr>
      <w:proofErr w:type="spellStart"/>
      <w:r w:rsidRPr="00675CAE">
        <w:rPr>
          <w:rFonts w:ascii="Arial" w:hAnsi="Arial" w:cs="Arial"/>
          <w:sz w:val="20"/>
          <w:szCs w:val="20"/>
        </w:rPr>
        <w:t>Norovirusi</w:t>
      </w:r>
      <w:proofErr w:type="spellEnd"/>
      <w:r w:rsidRPr="00675CAE">
        <w:rPr>
          <w:rFonts w:ascii="Arial" w:hAnsi="Arial" w:cs="Arial"/>
          <w:sz w:val="20"/>
          <w:szCs w:val="20"/>
        </w:rPr>
        <w:t xml:space="preserve"> so najpogostejši povzročitelji virusnih gastroenteritisov pri ljudeh ter najpogostejši povzročitelji črevesnih okužb s hrano in vodo. Pojavljajo se sezonsko z epidemičnim vrhom v hladnih mesecih. Pogosto se prenašajo preko školjk, svežega sadj</w:t>
      </w:r>
      <w:r>
        <w:rPr>
          <w:rFonts w:ascii="Arial" w:hAnsi="Arial" w:cs="Arial"/>
          <w:sz w:val="20"/>
          <w:szCs w:val="20"/>
        </w:rPr>
        <w:t>a</w:t>
      </w:r>
      <w:r w:rsidRPr="00675CAE">
        <w:rPr>
          <w:rFonts w:ascii="Arial" w:hAnsi="Arial" w:cs="Arial"/>
          <w:sz w:val="20"/>
          <w:szCs w:val="20"/>
        </w:rPr>
        <w:t xml:space="preserve"> in zelenjave, še posebej jagodičevja ter listnate zelenjave. V školjkah se pojavljajo zaradi fekalnega onesnaženja. V njih se ne razmnožujejo, se pa koncentrirajo iz kontaminirane vode.  Živila se z virusi lahko </w:t>
      </w:r>
      <w:r>
        <w:rPr>
          <w:rFonts w:ascii="Arial" w:hAnsi="Arial" w:cs="Arial"/>
          <w:sz w:val="20"/>
          <w:szCs w:val="20"/>
        </w:rPr>
        <w:t>kontaminirajo</w:t>
      </w:r>
      <w:r w:rsidRPr="00675CAE">
        <w:rPr>
          <w:rFonts w:ascii="Arial" w:hAnsi="Arial" w:cs="Arial"/>
          <w:sz w:val="20"/>
          <w:szCs w:val="20"/>
        </w:rPr>
        <w:t xml:space="preserve"> že v fazi pridelave, lahko pa do okužbe pride naknadno pri obdelavi, predelavi, distribuciji, kakor tudi v domači kuhinji. </w:t>
      </w:r>
    </w:p>
    <w:p w14:paraId="3840B758" w14:textId="69B4A331" w:rsidR="00FD3A92" w:rsidRPr="00675CAE" w:rsidRDefault="00FD3A92" w:rsidP="00E47F68">
      <w:pPr>
        <w:autoSpaceDE w:val="0"/>
        <w:autoSpaceDN w:val="0"/>
        <w:adjustRightInd w:val="0"/>
        <w:rPr>
          <w:rFonts w:ascii="Arial" w:hAnsi="Arial" w:cs="Arial"/>
          <w:sz w:val="20"/>
          <w:szCs w:val="20"/>
        </w:rPr>
      </w:pPr>
      <w:r>
        <w:rPr>
          <w:rFonts w:ascii="Arial" w:hAnsi="Arial" w:cs="Arial"/>
          <w:sz w:val="20"/>
          <w:szCs w:val="20"/>
        </w:rPr>
        <w:t xml:space="preserve">Zaradi kontaktnega širjenja pogosto povzročajo izbruhe v kolektivih: vrtcih, šolah, domovih za starejše občane, bolnicah, na ladjah, v vojašnicah, dijaških domovih </w:t>
      </w:r>
      <w:proofErr w:type="spellStart"/>
      <w:r>
        <w:rPr>
          <w:rFonts w:ascii="Arial" w:hAnsi="Arial" w:cs="Arial"/>
          <w:sz w:val="20"/>
          <w:szCs w:val="20"/>
        </w:rPr>
        <w:t>ipd.</w:t>
      </w:r>
      <w:r>
        <w:rPr>
          <w:rFonts w:ascii="Arial" w:hAnsi="Arial" w:cs="Arial"/>
          <w:sz w:val="20"/>
        </w:rPr>
        <w:t>Norovirusni</w:t>
      </w:r>
      <w:proofErr w:type="spellEnd"/>
      <w:r>
        <w:rPr>
          <w:rFonts w:ascii="Arial" w:hAnsi="Arial" w:cs="Arial"/>
          <w:sz w:val="20"/>
        </w:rPr>
        <w:t xml:space="preserve"> </w:t>
      </w:r>
      <w:proofErr w:type="spellStart"/>
      <w:r>
        <w:rPr>
          <w:rFonts w:ascii="Arial" w:hAnsi="Arial" w:cs="Arial"/>
          <w:sz w:val="20"/>
        </w:rPr>
        <w:t>enterokolitisi</w:t>
      </w:r>
      <w:proofErr w:type="spellEnd"/>
      <w:r>
        <w:rPr>
          <w:rFonts w:ascii="Arial" w:hAnsi="Arial" w:cs="Arial"/>
          <w:sz w:val="20"/>
        </w:rPr>
        <w:t xml:space="preserve"> so</w:t>
      </w:r>
      <w:r w:rsidRPr="00675CAE">
        <w:rPr>
          <w:rFonts w:ascii="Arial" w:hAnsi="Arial" w:cs="Arial"/>
          <w:sz w:val="20"/>
        </w:rPr>
        <w:t xml:space="preserve"> potencialna zoonoza. Vlogo </w:t>
      </w:r>
      <w:proofErr w:type="spellStart"/>
      <w:r w:rsidRPr="00675CAE">
        <w:rPr>
          <w:rFonts w:ascii="Arial" w:hAnsi="Arial" w:cs="Arial"/>
          <w:sz w:val="20"/>
        </w:rPr>
        <w:t>norovirusov</w:t>
      </w:r>
      <w:proofErr w:type="spellEnd"/>
      <w:r w:rsidRPr="00675CAE">
        <w:rPr>
          <w:rFonts w:ascii="Arial" w:hAnsi="Arial" w:cs="Arial"/>
          <w:sz w:val="20"/>
        </w:rPr>
        <w:t xml:space="preserve"> kot povzročiteljev bolezni pri živalih še raziskujejo. Do danes so </w:t>
      </w:r>
      <w:r>
        <w:rPr>
          <w:rFonts w:ascii="Arial" w:hAnsi="Arial" w:cs="Arial"/>
          <w:sz w:val="20"/>
        </w:rPr>
        <w:t>jih</w:t>
      </w:r>
      <w:r w:rsidRPr="00675CAE">
        <w:rPr>
          <w:rFonts w:ascii="Arial" w:hAnsi="Arial" w:cs="Arial"/>
          <w:sz w:val="20"/>
        </w:rPr>
        <w:t xml:space="preserve"> </w:t>
      </w:r>
      <w:r>
        <w:rPr>
          <w:rFonts w:ascii="Arial" w:hAnsi="Arial" w:cs="Arial"/>
          <w:sz w:val="20"/>
        </w:rPr>
        <w:t>potrdili</w:t>
      </w:r>
      <w:r w:rsidRPr="00675CAE">
        <w:rPr>
          <w:rFonts w:ascii="Arial" w:hAnsi="Arial" w:cs="Arial"/>
          <w:sz w:val="20"/>
        </w:rPr>
        <w:t xml:space="preserve"> </w:t>
      </w:r>
      <w:r>
        <w:rPr>
          <w:rFonts w:ascii="Arial" w:hAnsi="Arial" w:cs="Arial"/>
          <w:sz w:val="20"/>
        </w:rPr>
        <w:t xml:space="preserve">pri </w:t>
      </w:r>
      <w:r w:rsidRPr="00675CAE">
        <w:rPr>
          <w:rFonts w:ascii="Arial" w:hAnsi="Arial" w:cs="Arial"/>
          <w:sz w:val="20"/>
        </w:rPr>
        <w:t>mnogih živalskih vrst</w:t>
      </w:r>
      <w:r>
        <w:rPr>
          <w:rFonts w:ascii="Arial" w:hAnsi="Arial" w:cs="Arial"/>
          <w:sz w:val="20"/>
        </w:rPr>
        <w:t>ah</w:t>
      </w:r>
      <w:r w:rsidRPr="00675CAE">
        <w:rPr>
          <w:rFonts w:ascii="Arial" w:hAnsi="Arial" w:cs="Arial"/>
          <w:sz w:val="20"/>
        </w:rPr>
        <w:t xml:space="preserve">. Bolezen lahko povzročijo tako pri divjih kot pri domačih živalih. Pri prašičih in govedu so našli črevesne viruse, podobne </w:t>
      </w:r>
      <w:proofErr w:type="spellStart"/>
      <w:r w:rsidRPr="00675CAE">
        <w:rPr>
          <w:rFonts w:ascii="Arial" w:hAnsi="Arial" w:cs="Arial"/>
          <w:sz w:val="20"/>
        </w:rPr>
        <w:t>norovirusnim</w:t>
      </w:r>
      <w:proofErr w:type="spellEnd"/>
      <w:r w:rsidRPr="00675CAE">
        <w:rPr>
          <w:rFonts w:ascii="Arial" w:hAnsi="Arial" w:cs="Arial"/>
          <w:sz w:val="20"/>
        </w:rPr>
        <w:t xml:space="preserve"> in </w:t>
      </w:r>
      <w:proofErr w:type="spellStart"/>
      <w:r w:rsidRPr="00675CAE">
        <w:rPr>
          <w:rFonts w:ascii="Arial" w:hAnsi="Arial" w:cs="Arial"/>
          <w:sz w:val="20"/>
        </w:rPr>
        <w:t>sapovirusnim</w:t>
      </w:r>
      <w:proofErr w:type="spellEnd"/>
      <w:r w:rsidRPr="00675CAE">
        <w:rPr>
          <w:rFonts w:ascii="Arial" w:hAnsi="Arial" w:cs="Arial"/>
          <w:sz w:val="20"/>
        </w:rPr>
        <w:t xml:space="preserve"> sevom </w:t>
      </w:r>
      <w:proofErr w:type="spellStart"/>
      <w:r w:rsidRPr="00675CAE">
        <w:rPr>
          <w:rFonts w:ascii="Arial" w:hAnsi="Arial" w:cs="Arial"/>
          <w:sz w:val="20"/>
        </w:rPr>
        <w:t>kalicivirusov</w:t>
      </w:r>
      <w:proofErr w:type="spellEnd"/>
      <w:r>
        <w:rPr>
          <w:rFonts w:ascii="Arial" w:hAnsi="Arial" w:cs="Arial"/>
          <w:sz w:val="20"/>
        </w:rPr>
        <w:t xml:space="preserve">. </w:t>
      </w:r>
      <w:r w:rsidRPr="00675CAE">
        <w:rPr>
          <w:rFonts w:ascii="Arial" w:hAnsi="Arial" w:cs="Arial"/>
          <w:sz w:val="20"/>
        </w:rPr>
        <w:t xml:space="preserve">Nadalje so dokazali protitelesa proti živalskim sevom </w:t>
      </w:r>
      <w:proofErr w:type="spellStart"/>
      <w:r w:rsidRPr="00675CAE">
        <w:rPr>
          <w:rFonts w:ascii="Arial" w:hAnsi="Arial" w:cs="Arial"/>
          <w:sz w:val="20"/>
        </w:rPr>
        <w:t>norovirusov</w:t>
      </w:r>
      <w:proofErr w:type="spellEnd"/>
      <w:r w:rsidRPr="00675CAE">
        <w:rPr>
          <w:rFonts w:ascii="Arial" w:hAnsi="Arial" w:cs="Arial"/>
          <w:sz w:val="20"/>
        </w:rPr>
        <w:t xml:space="preserve"> pri ljudeh in obratno (2).</w:t>
      </w:r>
      <w:r w:rsidRPr="00675CAE">
        <w:rPr>
          <w:rFonts w:ascii="Arial" w:hAnsi="Arial" w:cs="Arial"/>
          <w:sz w:val="20"/>
          <w:szCs w:val="20"/>
        </w:rPr>
        <w:t xml:space="preserve">Prenos iz živali na ljudi in obratno bi </w:t>
      </w:r>
      <w:r>
        <w:rPr>
          <w:rFonts w:ascii="Arial" w:hAnsi="Arial" w:cs="Arial"/>
          <w:sz w:val="20"/>
          <w:szCs w:val="20"/>
        </w:rPr>
        <w:t>lahko</w:t>
      </w:r>
      <w:r w:rsidRPr="00675CAE">
        <w:rPr>
          <w:rFonts w:ascii="Arial" w:hAnsi="Arial" w:cs="Arial"/>
          <w:sz w:val="20"/>
          <w:szCs w:val="20"/>
        </w:rPr>
        <w:t xml:space="preserve"> pomembno vplival na epidemiološko situacijo.</w:t>
      </w:r>
    </w:p>
    <w:p w14:paraId="4E079E0A" w14:textId="77777777" w:rsidR="00AE5106" w:rsidRDefault="00AE5106" w:rsidP="00E47F68">
      <w:pPr>
        <w:autoSpaceDE w:val="0"/>
        <w:autoSpaceDN w:val="0"/>
        <w:adjustRightInd w:val="0"/>
        <w:rPr>
          <w:rFonts w:ascii="Arial" w:hAnsi="Arial" w:cs="Arial"/>
          <w:sz w:val="20"/>
          <w:szCs w:val="20"/>
        </w:rPr>
      </w:pPr>
    </w:p>
    <w:p w14:paraId="0EF21753" w14:textId="77777777" w:rsidR="00813B57" w:rsidRPr="00675CAE" w:rsidRDefault="00813B57" w:rsidP="00E47F68">
      <w:pPr>
        <w:autoSpaceDE w:val="0"/>
        <w:autoSpaceDN w:val="0"/>
        <w:adjustRightInd w:val="0"/>
        <w:rPr>
          <w:rFonts w:ascii="Arial" w:hAnsi="Arial" w:cs="Arial"/>
          <w:sz w:val="20"/>
          <w:szCs w:val="20"/>
        </w:rPr>
      </w:pPr>
    </w:p>
    <w:p w14:paraId="004D676C" w14:textId="00596478" w:rsidR="00030806" w:rsidRDefault="00152804" w:rsidP="00E47F68">
      <w:pPr>
        <w:pStyle w:val="HTML-oblikovano"/>
        <w:rPr>
          <w:rFonts w:ascii="Arial" w:hAnsi="Arial" w:cs="Arial"/>
          <w:sz w:val="20"/>
        </w:rPr>
      </w:pPr>
      <w:r>
        <w:rPr>
          <w:rFonts w:ascii="Arial" w:hAnsi="Arial" w:cs="Arial"/>
          <w:b/>
          <w:bCs/>
          <w:noProof/>
          <w:sz w:val="20"/>
        </w:rPr>
        <mc:AlternateContent>
          <mc:Choice Requires="wps">
            <w:drawing>
              <wp:anchor distT="0" distB="0" distL="114300" distR="114300" simplePos="0" relativeHeight="251995136" behindDoc="0" locked="0" layoutInCell="1" allowOverlap="1" wp14:anchorId="006FEDDE" wp14:editId="1C2D76F5">
                <wp:simplePos x="0" y="0"/>
                <wp:positionH relativeFrom="margin">
                  <wp:posOffset>0</wp:posOffset>
                </wp:positionH>
                <wp:positionV relativeFrom="paragraph">
                  <wp:posOffset>-635</wp:posOffset>
                </wp:positionV>
                <wp:extent cx="5743575" cy="238125"/>
                <wp:effectExtent l="0" t="0" r="28575" b="28575"/>
                <wp:wrapNone/>
                <wp:docPr id="222" name="Polje z besedilom 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24185F41"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560B08B1" w14:textId="77777777" w:rsidR="00D253EC" w:rsidRPr="00656690" w:rsidRDefault="00D253EC" w:rsidP="0015280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FEDDE" id="Polje z besedilom 222" o:spid="_x0000_s1126" type="#_x0000_t202" alt="&quot;&quot;" style="position:absolute;margin-left:0;margin-top:-.05pt;width:452.25pt;height:18.7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HyN8MVgAgAAxwQAAA4AAAAAAAAAAAAAAAAALgIAAGRycy9lMm9E&#10;b2MueG1sUEsBAi0AFAAGAAgAAAAhAFK3v3zeAAAABQEAAA8AAAAAAAAAAAAAAAAAugQAAGRycy9k&#10;b3ducmV2LnhtbFBLBQYAAAAABAAEAPMAAADFBQAAAAA=&#10;" fillcolor="#f2f2f2 [3052]" strokecolor="window" strokeweight=".5pt">
                <v:textbox>
                  <w:txbxContent>
                    <w:p w14:paraId="24185F41" w14:textId="77777777" w:rsidR="00D253EC" w:rsidRPr="00656690" w:rsidRDefault="00D253EC" w:rsidP="00152804">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560B08B1" w14:textId="77777777" w:rsidR="00D253EC" w:rsidRPr="00656690" w:rsidRDefault="00D253EC" w:rsidP="00152804">
                      <w:pPr>
                        <w:rPr>
                          <w:rFonts w:ascii="Arial" w:hAnsi="Arial" w:cs="Arial"/>
                          <w:sz w:val="20"/>
                          <w:szCs w:val="20"/>
                        </w:rPr>
                      </w:pPr>
                    </w:p>
                  </w:txbxContent>
                </v:textbox>
                <w10:wrap anchorx="margin"/>
              </v:shape>
            </w:pict>
          </mc:Fallback>
        </mc:AlternateContent>
      </w:r>
    </w:p>
    <w:p w14:paraId="560959E2" w14:textId="77777777" w:rsidR="00715D55" w:rsidRDefault="00715D55" w:rsidP="00E47F68">
      <w:pPr>
        <w:pStyle w:val="HTML-oblikovano"/>
        <w:rPr>
          <w:rFonts w:ascii="Arial" w:hAnsi="Arial" w:cs="Arial"/>
          <w:sz w:val="20"/>
        </w:rPr>
      </w:pPr>
    </w:p>
    <w:p w14:paraId="302FF733" w14:textId="0D479A2B" w:rsidR="00CB00EB" w:rsidRDefault="00CB00EB" w:rsidP="00E47F68">
      <w:pPr>
        <w:pStyle w:val="HTML-oblikovano"/>
        <w:rPr>
          <w:rFonts w:ascii="Arial" w:hAnsi="Arial" w:cs="Arial"/>
          <w:sz w:val="20"/>
        </w:rPr>
      </w:pPr>
    </w:p>
    <w:p w14:paraId="126132A9" w14:textId="6868064C" w:rsidR="00574045" w:rsidRPr="00D377A5" w:rsidRDefault="00574045" w:rsidP="00E47F68">
      <w:pPr>
        <w:pStyle w:val="HTML-oblikovano"/>
        <w:rPr>
          <w:rFonts w:ascii="Arial" w:hAnsi="Arial" w:cs="Arial"/>
          <w:sz w:val="20"/>
        </w:rPr>
      </w:pPr>
      <w:r w:rsidRPr="00D377A5">
        <w:rPr>
          <w:rFonts w:ascii="Arial" w:hAnsi="Arial" w:cs="Arial"/>
          <w:sz w:val="20"/>
          <w:u w:val="single"/>
        </w:rPr>
        <w:t>Preglednica</w:t>
      </w:r>
      <w:r>
        <w:rPr>
          <w:rFonts w:ascii="Arial" w:hAnsi="Arial" w:cs="Arial"/>
          <w:sz w:val="20"/>
          <w:u w:val="single"/>
        </w:rPr>
        <w:t xml:space="preserve"> št.2</w:t>
      </w:r>
      <w:r w:rsidR="009720C3">
        <w:rPr>
          <w:rFonts w:ascii="Arial" w:hAnsi="Arial" w:cs="Arial"/>
          <w:sz w:val="20"/>
          <w:u w:val="single"/>
        </w:rPr>
        <w:t>1</w:t>
      </w:r>
      <w:r w:rsidRPr="00D377A5">
        <w:rPr>
          <w:rFonts w:ascii="Arial" w:hAnsi="Arial" w:cs="Arial"/>
          <w:sz w:val="20"/>
        </w:rPr>
        <w:t xml:space="preserve">: </w:t>
      </w:r>
      <w:r>
        <w:rPr>
          <w:rFonts w:ascii="Arial" w:hAnsi="Arial" w:cs="Arial"/>
          <w:sz w:val="20"/>
        </w:rPr>
        <w:t>P</w:t>
      </w:r>
      <w:r w:rsidRPr="00D377A5">
        <w:rPr>
          <w:rFonts w:ascii="Arial" w:hAnsi="Arial" w:cs="Arial"/>
          <w:sz w:val="20"/>
        </w:rPr>
        <w:t xml:space="preserve">rijave okužb z </w:t>
      </w:r>
      <w:proofErr w:type="spellStart"/>
      <w:r w:rsidRPr="00D377A5">
        <w:rPr>
          <w:rFonts w:ascii="Arial" w:hAnsi="Arial" w:cs="Arial"/>
          <w:sz w:val="20"/>
        </w:rPr>
        <w:t>norovirusi</w:t>
      </w:r>
      <w:proofErr w:type="spellEnd"/>
      <w:r w:rsidRPr="00D377A5">
        <w:rPr>
          <w:rFonts w:ascii="Arial" w:hAnsi="Arial" w:cs="Arial"/>
          <w:sz w:val="20"/>
        </w:rPr>
        <w:t xml:space="preserve"> pri ljudeh, od leta 2007 - 201</w:t>
      </w:r>
      <w:r>
        <w:rPr>
          <w:rFonts w:ascii="Arial" w:hAnsi="Arial" w:cs="Arial"/>
          <w:sz w:val="20"/>
        </w:rPr>
        <w:t>7</w:t>
      </w:r>
    </w:p>
    <w:p w14:paraId="35E13CB6" w14:textId="77777777" w:rsidR="00574045" w:rsidRPr="00D377A5" w:rsidRDefault="00574045" w:rsidP="00E47F68">
      <w:pPr>
        <w:pStyle w:val="HTML-oblikovano"/>
        <w:rPr>
          <w:rFonts w:ascii="Arial" w:hAnsi="Arial" w:cs="Arial"/>
          <w:sz w:val="20"/>
        </w:rPr>
      </w:pPr>
    </w:p>
    <w:tbl>
      <w:tblPr>
        <w:tblStyle w:val="Tabelamrea3"/>
        <w:tblW w:w="5000" w:type="pct"/>
        <w:tblLook w:val="01E0" w:firstRow="1" w:lastRow="1" w:firstColumn="1" w:lastColumn="1" w:noHBand="0" w:noVBand="0"/>
        <w:tblCaption w:val="Prijave okužb z norovirusi pri ljudeh, od leta 2007 - 2017"/>
      </w:tblPr>
      <w:tblGrid>
        <w:gridCol w:w="1313"/>
        <w:gridCol w:w="773"/>
        <w:gridCol w:w="776"/>
        <w:gridCol w:w="776"/>
        <w:gridCol w:w="776"/>
        <w:gridCol w:w="776"/>
        <w:gridCol w:w="774"/>
        <w:gridCol w:w="776"/>
        <w:gridCol w:w="776"/>
        <w:gridCol w:w="776"/>
        <w:gridCol w:w="770"/>
      </w:tblGrid>
      <w:tr w:rsidR="00574045" w:rsidRPr="00574045" w14:paraId="2906310F" w14:textId="77777777" w:rsidTr="00212597">
        <w:trPr>
          <w:trHeight w:val="370"/>
        </w:trPr>
        <w:tc>
          <w:tcPr>
            <w:tcW w:w="725" w:type="pct"/>
            <w:shd w:val="clear" w:color="auto" w:fill="F2F2F2" w:themeFill="background1" w:themeFillShade="F2"/>
          </w:tcPr>
          <w:p w14:paraId="1CE2D841"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Leto</w:t>
            </w:r>
          </w:p>
        </w:tc>
        <w:tc>
          <w:tcPr>
            <w:tcW w:w="427" w:type="pct"/>
            <w:shd w:val="clear" w:color="auto" w:fill="F2F2F2" w:themeFill="background1" w:themeFillShade="F2"/>
          </w:tcPr>
          <w:p w14:paraId="458EE9B0"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2008</w:t>
            </w:r>
          </w:p>
        </w:tc>
        <w:tc>
          <w:tcPr>
            <w:tcW w:w="428" w:type="pct"/>
            <w:shd w:val="clear" w:color="auto" w:fill="F2F2F2" w:themeFill="background1" w:themeFillShade="F2"/>
          </w:tcPr>
          <w:p w14:paraId="16A7E7FF"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2009</w:t>
            </w:r>
          </w:p>
        </w:tc>
        <w:tc>
          <w:tcPr>
            <w:tcW w:w="428" w:type="pct"/>
            <w:shd w:val="clear" w:color="auto" w:fill="F2F2F2" w:themeFill="background1" w:themeFillShade="F2"/>
          </w:tcPr>
          <w:p w14:paraId="427BDA0F"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2010</w:t>
            </w:r>
          </w:p>
        </w:tc>
        <w:tc>
          <w:tcPr>
            <w:tcW w:w="428" w:type="pct"/>
            <w:shd w:val="clear" w:color="auto" w:fill="F2F2F2" w:themeFill="background1" w:themeFillShade="F2"/>
          </w:tcPr>
          <w:p w14:paraId="246942AC"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2011</w:t>
            </w:r>
          </w:p>
        </w:tc>
        <w:tc>
          <w:tcPr>
            <w:tcW w:w="428" w:type="pct"/>
            <w:shd w:val="clear" w:color="auto" w:fill="F2F2F2" w:themeFill="background1" w:themeFillShade="F2"/>
          </w:tcPr>
          <w:p w14:paraId="752F966D"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2012</w:t>
            </w:r>
          </w:p>
        </w:tc>
        <w:tc>
          <w:tcPr>
            <w:tcW w:w="427" w:type="pct"/>
            <w:shd w:val="clear" w:color="auto" w:fill="F2F2F2" w:themeFill="background1" w:themeFillShade="F2"/>
          </w:tcPr>
          <w:p w14:paraId="3DAABA8D"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 xml:space="preserve"> 2013</w:t>
            </w:r>
          </w:p>
        </w:tc>
        <w:tc>
          <w:tcPr>
            <w:tcW w:w="428" w:type="pct"/>
            <w:shd w:val="clear" w:color="auto" w:fill="F2F2F2" w:themeFill="background1" w:themeFillShade="F2"/>
          </w:tcPr>
          <w:p w14:paraId="59C37CE0"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2014</w:t>
            </w:r>
          </w:p>
        </w:tc>
        <w:tc>
          <w:tcPr>
            <w:tcW w:w="428" w:type="pct"/>
            <w:shd w:val="clear" w:color="auto" w:fill="F2F2F2" w:themeFill="background1" w:themeFillShade="F2"/>
          </w:tcPr>
          <w:p w14:paraId="3B9A8C6B"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2015</w:t>
            </w:r>
          </w:p>
        </w:tc>
        <w:tc>
          <w:tcPr>
            <w:tcW w:w="428" w:type="pct"/>
            <w:shd w:val="clear" w:color="auto" w:fill="F2F2F2" w:themeFill="background1" w:themeFillShade="F2"/>
          </w:tcPr>
          <w:p w14:paraId="3309C60E"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2016</w:t>
            </w:r>
          </w:p>
        </w:tc>
        <w:tc>
          <w:tcPr>
            <w:tcW w:w="428" w:type="pct"/>
            <w:shd w:val="clear" w:color="auto" w:fill="F2F2F2" w:themeFill="background1" w:themeFillShade="F2"/>
          </w:tcPr>
          <w:p w14:paraId="18FFD11E"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2017*</w:t>
            </w:r>
          </w:p>
        </w:tc>
      </w:tr>
      <w:tr w:rsidR="00574045" w:rsidRPr="00574045" w14:paraId="1CDA52A7" w14:textId="77777777" w:rsidTr="00212597">
        <w:trPr>
          <w:trHeight w:val="307"/>
        </w:trPr>
        <w:tc>
          <w:tcPr>
            <w:tcW w:w="725" w:type="pct"/>
          </w:tcPr>
          <w:p w14:paraId="6D94D906"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Št. prijav</w:t>
            </w:r>
          </w:p>
        </w:tc>
        <w:tc>
          <w:tcPr>
            <w:tcW w:w="427" w:type="pct"/>
          </w:tcPr>
          <w:p w14:paraId="0256AD73" w14:textId="77777777" w:rsidR="00574045" w:rsidRPr="00212597" w:rsidRDefault="00574045" w:rsidP="00E47F68">
            <w:pPr>
              <w:pStyle w:val="HTML-oblikovano"/>
              <w:spacing w:line="276" w:lineRule="auto"/>
              <w:rPr>
                <w:rFonts w:ascii="Arial" w:hAnsi="Arial" w:cs="Arial"/>
                <w:bCs/>
                <w:sz w:val="18"/>
                <w:szCs w:val="18"/>
              </w:rPr>
            </w:pPr>
          </w:p>
          <w:p w14:paraId="5248C867"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1043</w:t>
            </w:r>
          </w:p>
        </w:tc>
        <w:tc>
          <w:tcPr>
            <w:tcW w:w="428" w:type="pct"/>
          </w:tcPr>
          <w:p w14:paraId="4D3CF707" w14:textId="77777777" w:rsidR="00574045" w:rsidRPr="00212597" w:rsidRDefault="00574045" w:rsidP="00E47F68">
            <w:pPr>
              <w:pStyle w:val="HTML-oblikovano"/>
              <w:spacing w:line="276" w:lineRule="auto"/>
              <w:rPr>
                <w:rFonts w:ascii="Arial" w:hAnsi="Arial" w:cs="Arial"/>
                <w:bCs/>
                <w:sz w:val="18"/>
                <w:szCs w:val="18"/>
              </w:rPr>
            </w:pPr>
          </w:p>
          <w:p w14:paraId="36DDAFB2"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1393</w:t>
            </w:r>
          </w:p>
        </w:tc>
        <w:tc>
          <w:tcPr>
            <w:tcW w:w="428" w:type="pct"/>
          </w:tcPr>
          <w:p w14:paraId="71AA0592" w14:textId="77777777" w:rsidR="00574045" w:rsidRPr="00212597" w:rsidRDefault="00574045" w:rsidP="00E47F68">
            <w:pPr>
              <w:pStyle w:val="HTML-oblikovano"/>
              <w:spacing w:line="276" w:lineRule="auto"/>
              <w:rPr>
                <w:rFonts w:ascii="Arial" w:hAnsi="Arial" w:cs="Arial"/>
                <w:bCs/>
                <w:sz w:val="18"/>
                <w:szCs w:val="18"/>
              </w:rPr>
            </w:pPr>
          </w:p>
          <w:p w14:paraId="22A49DF0"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2012</w:t>
            </w:r>
          </w:p>
        </w:tc>
        <w:tc>
          <w:tcPr>
            <w:tcW w:w="428" w:type="pct"/>
          </w:tcPr>
          <w:p w14:paraId="204BC93F" w14:textId="77777777" w:rsidR="00574045" w:rsidRPr="00212597" w:rsidRDefault="00574045" w:rsidP="00E47F68">
            <w:pPr>
              <w:pStyle w:val="HTML-oblikovano"/>
              <w:spacing w:line="276" w:lineRule="auto"/>
              <w:rPr>
                <w:rFonts w:ascii="Arial" w:hAnsi="Arial" w:cs="Arial"/>
                <w:bCs/>
                <w:sz w:val="18"/>
                <w:szCs w:val="18"/>
              </w:rPr>
            </w:pPr>
          </w:p>
          <w:p w14:paraId="16742D30"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2231</w:t>
            </w:r>
          </w:p>
        </w:tc>
        <w:tc>
          <w:tcPr>
            <w:tcW w:w="428" w:type="pct"/>
          </w:tcPr>
          <w:p w14:paraId="01F63FDE" w14:textId="77777777" w:rsidR="00574045" w:rsidRPr="00212597" w:rsidRDefault="00574045" w:rsidP="00E47F68">
            <w:pPr>
              <w:pStyle w:val="HTML-oblikovano"/>
              <w:spacing w:line="276" w:lineRule="auto"/>
              <w:rPr>
                <w:rFonts w:ascii="Arial" w:hAnsi="Arial" w:cs="Arial"/>
                <w:bCs/>
                <w:sz w:val="18"/>
                <w:szCs w:val="18"/>
              </w:rPr>
            </w:pPr>
          </w:p>
          <w:p w14:paraId="5EFCC851" w14:textId="77777777" w:rsidR="00574045" w:rsidRPr="00212597" w:rsidRDefault="00574045" w:rsidP="00E47F68">
            <w:pPr>
              <w:pStyle w:val="HTML-oblikovano"/>
              <w:spacing w:line="276" w:lineRule="auto"/>
              <w:rPr>
                <w:rFonts w:ascii="Arial" w:hAnsi="Arial" w:cs="Arial"/>
                <w:bCs/>
                <w:sz w:val="18"/>
                <w:szCs w:val="18"/>
              </w:rPr>
            </w:pPr>
            <w:r w:rsidRPr="00212597">
              <w:rPr>
                <w:rFonts w:ascii="Arial" w:hAnsi="Arial" w:cs="Arial"/>
                <w:bCs/>
                <w:sz w:val="18"/>
                <w:szCs w:val="18"/>
              </w:rPr>
              <w:t>1611</w:t>
            </w:r>
          </w:p>
        </w:tc>
        <w:tc>
          <w:tcPr>
            <w:tcW w:w="427" w:type="pct"/>
          </w:tcPr>
          <w:p w14:paraId="229DACC3" w14:textId="77777777" w:rsidR="00574045" w:rsidRPr="00212597" w:rsidRDefault="00574045" w:rsidP="00E47F68">
            <w:pPr>
              <w:rPr>
                <w:rFonts w:ascii="Arial" w:hAnsi="Arial" w:cs="Arial"/>
                <w:bCs/>
                <w:sz w:val="18"/>
                <w:szCs w:val="18"/>
              </w:rPr>
            </w:pPr>
          </w:p>
          <w:p w14:paraId="15F97D73" w14:textId="77777777" w:rsidR="00574045" w:rsidRPr="00212597" w:rsidRDefault="00574045" w:rsidP="00E47F68">
            <w:pPr>
              <w:rPr>
                <w:rFonts w:ascii="Arial" w:hAnsi="Arial" w:cs="Arial"/>
                <w:bCs/>
                <w:sz w:val="18"/>
                <w:szCs w:val="18"/>
              </w:rPr>
            </w:pPr>
            <w:r w:rsidRPr="00212597">
              <w:rPr>
                <w:rFonts w:ascii="Arial" w:hAnsi="Arial" w:cs="Arial"/>
                <w:bCs/>
                <w:sz w:val="18"/>
                <w:szCs w:val="18"/>
              </w:rPr>
              <w:t>2146</w:t>
            </w:r>
          </w:p>
        </w:tc>
        <w:tc>
          <w:tcPr>
            <w:tcW w:w="428" w:type="pct"/>
          </w:tcPr>
          <w:p w14:paraId="1F4E58A1" w14:textId="77777777" w:rsidR="00574045" w:rsidRPr="00212597" w:rsidRDefault="00574045" w:rsidP="00E47F68">
            <w:pPr>
              <w:rPr>
                <w:rFonts w:ascii="Arial" w:hAnsi="Arial" w:cs="Arial"/>
                <w:bCs/>
                <w:sz w:val="18"/>
                <w:szCs w:val="18"/>
              </w:rPr>
            </w:pPr>
          </w:p>
          <w:p w14:paraId="1BAAE6A4" w14:textId="77777777" w:rsidR="00574045" w:rsidRPr="00212597" w:rsidRDefault="00574045" w:rsidP="00E47F68">
            <w:pPr>
              <w:rPr>
                <w:rFonts w:ascii="Arial" w:hAnsi="Arial" w:cs="Arial"/>
                <w:bCs/>
                <w:sz w:val="18"/>
                <w:szCs w:val="18"/>
              </w:rPr>
            </w:pPr>
            <w:r w:rsidRPr="00212597">
              <w:rPr>
                <w:rFonts w:ascii="Arial" w:hAnsi="Arial" w:cs="Arial"/>
                <w:bCs/>
                <w:sz w:val="18"/>
                <w:szCs w:val="18"/>
              </w:rPr>
              <w:t>1380</w:t>
            </w:r>
          </w:p>
        </w:tc>
        <w:tc>
          <w:tcPr>
            <w:tcW w:w="428" w:type="pct"/>
          </w:tcPr>
          <w:p w14:paraId="065EE65E" w14:textId="77777777" w:rsidR="00574045" w:rsidRPr="00212597" w:rsidRDefault="00574045" w:rsidP="00E47F68">
            <w:pPr>
              <w:rPr>
                <w:rFonts w:ascii="Arial" w:hAnsi="Arial" w:cs="Arial"/>
                <w:bCs/>
                <w:sz w:val="18"/>
                <w:szCs w:val="18"/>
              </w:rPr>
            </w:pPr>
          </w:p>
          <w:p w14:paraId="01B84DE3" w14:textId="77777777" w:rsidR="00574045" w:rsidRPr="00212597" w:rsidRDefault="00574045" w:rsidP="00E47F68">
            <w:pPr>
              <w:rPr>
                <w:rFonts w:ascii="Arial" w:hAnsi="Arial" w:cs="Arial"/>
                <w:bCs/>
                <w:sz w:val="18"/>
                <w:szCs w:val="18"/>
              </w:rPr>
            </w:pPr>
            <w:r w:rsidRPr="00212597">
              <w:rPr>
                <w:rFonts w:ascii="Arial" w:hAnsi="Arial" w:cs="Arial"/>
                <w:bCs/>
                <w:sz w:val="18"/>
                <w:szCs w:val="18"/>
              </w:rPr>
              <w:t>2436</w:t>
            </w:r>
          </w:p>
        </w:tc>
        <w:tc>
          <w:tcPr>
            <w:tcW w:w="428" w:type="pct"/>
          </w:tcPr>
          <w:p w14:paraId="1690B79D" w14:textId="77777777" w:rsidR="00574045" w:rsidRPr="00212597" w:rsidRDefault="00574045" w:rsidP="00E47F68">
            <w:pPr>
              <w:rPr>
                <w:rFonts w:ascii="Arial" w:hAnsi="Arial" w:cs="Arial"/>
                <w:bCs/>
                <w:sz w:val="18"/>
                <w:szCs w:val="18"/>
              </w:rPr>
            </w:pPr>
          </w:p>
          <w:p w14:paraId="48E0B3B7" w14:textId="77777777" w:rsidR="00574045" w:rsidRPr="00212597" w:rsidRDefault="00574045" w:rsidP="00E47F68">
            <w:pPr>
              <w:rPr>
                <w:rFonts w:ascii="Arial" w:hAnsi="Arial" w:cs="Arial"/>
                <w:bCs/>
                <w:sz w:val="18"/>
                <w:szCs w:val="18"/>
              </w:rPr>
            </w:pPr>
            <w:r w:rsidRPr="00212597">
              <w:rPr>
                <w:rFonts w:ascii="Arial" w:hAnsi="Arial" w:cs="Arial"/>
                <w:bCs/>
                <w:sz w:val="18"/>
                <w:szCs w:val="18"/>
              </w:rPr>
              <w:t>3772</w:t>
            </w:r>
          </w:p>
        </w:tc>
        <w:tc>
          <w:tcPr>
            <w:tcW w:w="428" w:type="pct"/>
          </w:tcPr>
          <w:p w14:paraId="6F5B4E5E" w14:textId="77777777" w:rsidR="00574045" w:rsidRPr="00212597" w:rsidRDefault="00574045" w:rsidP="00E47F68">
            <w:pPr>
              <w:rPr>
                <w:rFonts w:ascii="Arial" w:hAnsi="Arial" w:cs="Arial"/>
                <w:bCs/>
                <w:sz w:val="18"/>
                <w:szCs w:val="18"/>
              </w:rPr>
            </w:pPr>
            <w:r w:rsidRPr="00212597">
              <w:rPr>
                <w:rFonts w:ascii="Arial" w:hAnsi="Arial" w:cs="Arial"/>
                <w:bCs/>
                <w:sz w:val="18"/>
                <w:szCs w:val="18"/>
              </w:rPr>
              <w:t>1961*</w:t>
            </w:r>
          </w:p>
        </w:tc>
      </w:tr>
    </w:tbl>
    <w:p w14:paraId="7EA196B9" w14:textId="77777777" w:rsidR="00574045" w:rsidRDefault="00574045" w:rsidP="00E47F68">
      <w:pPr>
        <w:pStyle w:val="HTML-oblikovano"/>
        <w:rPr>
          <w:rFonts w:ascii="Arial" w:hAnsi="Arial" w:cs="Arial"/>
          <w:sz w:val="18"/>
          <w:szCs w:val="18"/>
        </w:rPr>
      </w:pPr>
      <w:r>
        <w:rPr>
          <w:rFonts w:ascii="Arial" w:hAnsi="Arial" w:cs="Arial"/>
          <w:sz w:val="18"/>
          <w:szCs w:val="18"/>
        </w:rPr>
        <w:t xml:space="preserve">Opomba:*Podatki za </w:t>
      </w:r>
      <w:r w:rsidRPr="006E73B1">
        <w:rPr>
          <w:rFonts w:ascii="Arial" w:hAnsi="Arial" w:cs="Arial"/>
          <w:sz w:val="18"/>
          <w:szCs w:val="18"/>
        </w:rPr>
        <w:t>l</w:t>
      </w:r>
      <w:r>
        <w:rPr>
          <w:rFonts w:ascii="Arial" w:hAnsi="Arial" w:cs="Arial"/>
          <w:sz w:val="18"/>
          <w:szCs w:val="18"/>
        </w:rPr>
        <w:t>e</w:t>
      </w:r>
      <w:r w:rsidRPr="006E73B1">
        <w:rPr>
          <w:rFonts w:ascii="Arial" w:hAnsi="Arial" w:cs="Arial"/>
          <w:sz w:val="18"/>
          <w:szCs w:val="18"/>
        </w:rPr>
        <w:t>to 2017 so preliminarni.</w:t>
      </w:r>
    </w:p>
    <w:p w14:paraId="1820310B" w14:textId="29C5AF6A" w:rsidR="00574045" w:rsidRPr="006E73B1" w:rsidRDefault="00574045" w:rsidP="00E47F68">
      <w:pPr>
        <w:pStyle w:val="HTML-oblikovano"/>
        <w:rPr>
          <w:rFonts w:ascii="Arial" w:hAnsi="Arial" w:cs="Arial"/>
          <w:sz w:val="18"/>
          <w:szCs w:val="18"/>
        </w:rPr>
      </w:pPr>
      <w:r>
        <w:rPr>
          <w:rFonts w:ascii="Arial" w:hAnsi="Arial" w:cs="Arial"/>
          <w:sz w:val="18"/>
          <w:szCs w:val="18"/>
        </w:rPr>
        <w:t xml:space="preserve">Vir:  Epidemiološko spremljanje nalezljivih bolezni v letu 2016. </w:t>
      </w:r>
      <w:hyperlink r:id="rId98" w:history="1">
        <w:r w:rsidR="00212597" w:rsidRPr="00212597">
          <w:rPr>
            <w:rStyle w:val="Hiperpovezava"/>
            <w:rFonts w:ascii="Arial" w:hAnsi="Arial" w:cs="Arial"/>
            <w:sz w:val="18"/>
            <w:szCs w:val="18"/>
          </w:rPr>
          <w:t>NIJZ</w:t>
        </w:r>
      </w:hyperlink>
      <w:r>
        <w:rPr>
          <w:rFonts w:ascii="Arial" w:hAnsi="Arial" w:cs="Arial"/>
          <w:sz w:val="18"/>
          <w:szCs w:val="18"/>
        </w:rPr>
        <w:t xml:space="preserve"> 2017 </w:t>
      </w:r>
      <w:r w:rsidR="00212597">
        <w:rPr>
          <w:rFonts w:ascii="Arial" w:hAnsi="Arial" w:cs="Arial"/>
          <w:sz w:val="18"/>
          <w:szCs w:val="18"/>
        </w:rPr>
        <w:t>(</w:t>
      </w:r>
      <w:r w:rsidR="00212597" w:rsidRPr="00212597">
        <w:rPr>
          <w:rFonts w:ascii="Arial" w:hAnsi="Arial" w:cs="Arial"/>
          <w:sz w:val="18"/>
          <w:szCs w:val="18"/>
        </w:rPr>
        <w:t>http://www.nijz.si/sites/www.nijz.si/files/datoteke/epidemiolosko_spremljanje_nb_slo_2016.pdf</w:t>
      </w:r>
      <w:r w:rsidR="00212597">
        <w:rPr>
          <w:rFonts w:ascii="Arial" w:hAnsi="Arial" w:cs="Arial"/>
          <w:sz w:val="18"/>
          <w:szCs w:val="18"/>
        </w:rPr>
        <w:t xml:space="preserve">). </w:t>
      </w:r>
    </w:p>
    <w:p w14:paraId="260633F6" w14:textId="77777777" w:rsidR="00574045" w:rsidRDefault="00574045" w:rsidP="00E47F68">
      <w:pPr>
        <w:rPr>
          <w:rFonts w:ascii="Arial" w:hAnsi="Arial" w:cs="Arial"/>
          <w:sz w:val="20"/>
          <w:szCs w:val="20"/>
        </w:rPr>
      </w:pPr>
    </w:p>
    <w:p w14:paraId="57042A59" w14:textId="77777777" w:rsidR="00574045" w:rsidRPr="00F524A8" w:rsidRDefault="00574045" w:rsidP="00E47F68">
      <w:pPr>
        <w:rPr>
          <w:rFonts w:ascii="Arial" w:hAnsi="Arial" w:cs="Arial"/>
          <w:sz w:val="20"/>
          <w:szCs w:val="20"/>
        </w:rPr>
      </w:pPr>
      <w:r w:rsidRPr="00FC254F">
        <w:rPr>
          <w:rFonts w:ascii="Arial" w:hAnsi="Arial" w:cs="Arial"/>
          <w:sz w:val="20"/>
          <w:szCs w:val="20"/>
        </w:rPr>
        <w:t xml:space="preserve">Med prijavljenimi, opredeljenimi povzročitelji črevesnih nalezljivih bolezni zajemajo </w:t>
      </w:r>
      <w:proofErr w:type="spellStart"/>
      <w:r w:rsidRPr="00FC254F">
        <w:rPr>
          <w:rFonts w:ascii="Arial" w:hAnsi="Arial" w:cs="Arial"/>
          <w:sz w:val="20"/>
          <w:szCs w:val="20"/>
        </w:rPr>
        <w:t>norovirusne</w:t>
      </w:r>
      <w:proofErr w:type="spellEnd"/>
      <w:r w:rsidRPr="00FC254F">
        <w:rPr>
          <w:rFonts w:ascii="Arial" w:hAnsi="Arial" w:cs="Arial"/>
          <w:sz w:val="20"/>
          <w:szCs w:val="20"/>
        </w:rPr>
        <w:t xml:space="preserve"> okužbe več kot tretjino vseh prijav. </w:t>
      </w:r>
      <w:r w:rsidRPr="00F524A8">
        <w:rPr>
          <w:rFonts w:ascii="Arial" w:hAnsi="Arial" w:cs="Arial"/>
          <w:sz w:val="20"/>
          <w:szCs w:val="20"/>
        </w:rPr>
        <w:t xml:space="preserve">V letu 2015 je bilo največ izbruhov z </w:t>
      </w:r>
      <w:proofErr w:type="spellStart"/>
      <w:r w:rsidRPr="00F524A8">
        <w:rPr>
          <w:rFonts w:ascii="Arial" w:hAnsi="Arial" w:cs="Arial"/>
          <w:sz w:val="20"/>
          <w:szCs w:val="20"/>
        </w:rPr>
        <w:t>norovirusi</w:t>
      </w:r>
      <w:proofErr w:type="spellEnd"/>
      <w:r w:rsidRPr="00F524A8">
        <w:rPr>
          <w:rFonts w:ascii="Arial" w:hAnsi="Arial" w:cs="Arial"/>
          <w:sz w:val="20"/>
          <w:szCs w:val="20"/>
        </w:rPr>
        <w:t xml:space="preserve"> v domovih starejših občanov (20), v bolnišnicah (4), v osnovni šoli (3), po dva izbruha v vrtcu, v socialno varstvenem zavodu in hotelu ter po en izbruh v centru za izobraževanje, v termah, v osnovni šoli skupaj z vrtcem, na prireditvi in med udeleženc</w:t>
      </w:r>
      <w:r>
        <w:rPr>
          <w:rFonts w:ascii="Arial" w:hAnsi="Arial" w:cs="Arial"/>
          <w:sz w:val="20"/>
          <w:szCs w:val="20"/>
        </w:rPr>
        <w:t>i izleta.</w:t>
      </w:r>
    </w:p>
    <w:p w14:paraId="55D98B32" w14:textId="77777777" w:rsidR="00574045" w:rsidRDefault="00574045" w:rsidP="00E47F68">
      <w:pPr>
        <w:pStyle w:val="HTML-oblikovano"/>
        <w:rPr>
          <w:rFonts w:ascii="Arial" w:hAnsi="Arial" w:cs="Arial"/>
          <w:b/>
          <w:sz w:val="20"/>
        </w:rPr>
      </w:pPr>
    </w:p>
    <w:p w14:paraId="139C0580" w14:textId="073C1F4F" w:rsidR="00030806" w:rsidRPr="00675CAE" w:rsidRDefault="00030806" w:rsidP="00E47F68">
      <w:pPr>
        <w:pStyle w:val="HTML-oblikovano"/>
        <w:rPr>
          <w:rFonts w:ascii="Arial" w:hAnsi="Arial" w:cs="Arial"/>
          <w:sz w:val="20"/>
        </w:rPr>
      </w:pPr>
      <w:r w:rsidRPr="00675CAE">
        <w:rPr>
          <w:rFonts w:ascii="Arial" w:hAnsi="Arial" w:cs="Arial"/>
          <w:b/>
          <w:sz w:val="20"/>
        </w:rPr>
        <w:t>POVZROČITELJ ZOONOZE</w:t>
      </w:r>
      <w:r w:rsidR="0070662B">
        <w:rPr>
          <w:rStyle w:val="hps"/>
          <w:rFonts w:ascii="Arial" w:hAnsi="Arial" w:cs="Arial"/>
          <w:sz w:val="20"/>
        </w:rPr>
        <w:t xml:space="preserve">: </w:t>
      </w:r>
      <w:proofErr w:type="spellStart"/>
      <w:r w:rsidRPr="00675CAE">
        <w:rPr>
          <w:rStyle w:val="hps"/>
          <w:rFonts w:ascii="Arial" w:hAnsi="Arial" w:cs="Arial"/>
          <w:sz w:val="20"/>
        </w:rPr>
        <w:t>Norovirusi</w:t>
      </w:r>
      <w:proofErr w:type="spellEnd"/>
      <w:r w:rsidR="00723A6A">
        <w:rPr>
          <w:rStyle w:val="hps"/>
          <w:rFonts w:ascii="Arial" w:hAnsi="Arial" w:cs="Arial"/>
          <w:sz w:val="20"/>
        </w:rPr>
        <w:t>.</w:t>
      </w:r>
    </w:p>
    <w:p w14:paraId="638BCD0D" w14:textId="77777777" w:rsidR="00030806" w:rsidRPr="00675CAE" w:rsidRDefault="00030806" w:rsidP="00E47F68">
      <w:pPr>
        <w:pStyle w:val="HTML-oblikovano"/>
        <w:rPr>
          <w:rFonts w:ascii="Arial" w:hAnsi="Arial" w:cs="Arial"/>
          <w:sz w:val="20"/>
        </w:rPr>
      </w:pPr>
    </w:p>
    <w:p w14:paraId="0546457E" w14:textId="06DF2B9F" w:rsidR="00030806" w:rsidRPr="00675CAE" w:rsidRDefault="00030806" w:rsidP="00E47F68">
      <w:pPr>
        <w:pStyle w:val="HTML-oblikovano"/>
        <w:rPr>
          <w:rFonts w:ascii="Arial" w:hAnsi="Arial" w:cs="Arial"/>
          <w:b/>
          <w:sz w:val="20"/>
        </w:rPr>
      </w:pPr>
      <w:r w:rsidRPr="00675CAE">
        <w:rPr>
          <w:rFonts w:ascii="Arial" w:hAnsi="Arial" w:cs="Arial"/>
          <w:b/>
          <w:sz w:val="20"/>
        </w:rPr>
        <w:t>SPREMLJANJE BOLEZNI OZIROMA POVZROČITELJA PRI LJUDEH</w:t>
      </w:r>
    </w:p>
    <w:p w14:paraId="73E4971C" w14:textId="77777777" w:rsidR="00030806" w:rsidRPr="00675CAE" w:rsidRDefault="00030806" w:rsidP="00E47F68">
      <w:pPr>
        <w:pStyle w:val="HTML-oblikovano"/>
        <w:rPr>
          <w:rFonts w:ascii="Arial" w:hAnsi="Arial" w:cs="Arial"/>
          <w:sz w:val="20"/>
        </w:rPr>
      </w:pPr>
    </w:p>
    <w:p w14:paraId="6948C735" w14:textId="228B949C" w:rsidR="00030806" w:rsidRPr="00212597" w:rsidRDefault="00030806" w:rsidP="00E47F68">
      <w:pPr>
        <w:pStyle w:val="HTML-oblikovano"/>
        <w:rPr>
          <w:rFonts w:ascii="Arial" w:hAnsi="Arial" w:cs="Arial"/>
          <w:sz w:val="20"/>
          <w:u w:val="single"/>
        </w:rPr>
      </w:pPr>
      <w:r w:rsidRPr="00675CAE">
        <w:rPr>
          <w:rFonts w:ascii="Arial" w:hAnsi="Arial" w:cs="Arial"/>
          <w:sz w:val="20"/>
          <w:u w:val="single"/>
        </w:rPr>
        <w:t>1. ZGODOVINA BOLEZNI OZIROMA OKUŽBE V SLOVENIJI</w:t>
      </w:r>
      <w:r w:rsidR="00212597" w:rsidRPr="00212597">
        <w:rPr>
          <w:rFonts w:ascii="Arial" w:hAnsi="Arial" w:cs="Arial"/>
          <w:sz w:val="20"/>
        </w:rPr>
        <w:t xml:space="preserve">: </w:t>
      </w:r>
      <w:r w:rsidRPr="00212597">
        <w:rPr>
          <w:rFonts w:ascii="Arial" w:hAnsi="Arial" w:cs="Arial"/>
          <w:sz w:val="20"/>
        </w:rPr>
        <w:t>V</w:t>
      </w:r>
      <w:r w:rsidRPr="00675CAE">
        <w:rPr>
          <w:rFonts w:ascii="Arial" w:hAnsi="Arial" w:cs="Arial"/>
          <w:sz w:val="20"/>
        </w:rPr>
        <w:t xml:space="preserve"> Sloveniji smo zaznali porast okužb v zadnjih 10 letih, pojavi</w:t>
      </w:r>
      <w:r>
        <w:rPr>
          <w:rFonts w:ascii="Arial" w:hAnsi="Arial" w:cs="Arial"/>
          <w:sz w:val="20"/>
        </w:rPr>
        <w:t xml:space="preserve">li so se tudi izbruhi bolezni. </w:t>
      </w:r>
      <w:r w:rsidRPr="00675CAE">
        <w:rPr>
          <w:rFonts w:ascii="Arial" w:hAnsi="Arial" w:cs="Arial"/>
          <w:sz w:val="20"/>
        </w:rPr>
        <w:t>Ve</w:t>
      </w:r>
      <w:r>
        <w:rPr>
          <w:rFonts w:ascii="Arial" w:hAnsi="Arial" w:cs="Arial"/>
          <w:sz w:val="20"/>
        </w:rPr>
        <w:t>č okužb je v hladnejših mesecih.</w:t>
      </w:r>
    </w:p>
    <w:p w14:paraId="280F31E5" w14:textId="77777777" w:rsidR="00030806" w:rsidRPr="00675CAE" w:rsidRDefault="00030806" w:rsidP="00E47F68">
      <w:pPr>
        <w:pStyle w:val="HTML-oblikovano"/>
        <w:rPr>
          <w:rFonts w:ascii="Arial" w:hAnsi="Arial" w:cs="Arial"/>
          <w:sz w:val="20"/>
        </w:rPr>
      </w:pPr>
    </w:p>
    <w:p w14:paraId="69F9D869"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30F01328" w14:textId="5E340263" w:rsidR="00030806" w:rsidRPr="00675CAE" w:rsidRDefault="00030806" w:rsidP="00E47F68">
      <w:pPr>
        <w:rPr>
          <w:rFonts w:ascii="Arial" w:hAnsi="Arial" w:cs="Arial"/>
          <w:sz w:val="20"/>
          <w:szCs w:val="20"/>
        </w:rPr>
      </w:pPr>
      <w:r w:rsidRPr="00675CAE">
        <w:rPr>
          <w:rFonts w:ascii="Arial" w:hAnsi="Arial" w:cs="Arial"/>
          <w:sz w:val="20"/>
          <w:szCs w:val="20"/>
        </w:rPr>
        <w:t>V skladu z Zakonom o nalezljivih boleznih (</w:t>
      </w:r>
      <w:proofErr w:type="spellStart"/>
      <w:r w:rsidRPr="00675CAE">
        <w:rPr>
          <w:rFonts w:ascii="Arial" w:hAnsi="Arial" w:cs="Arial"/>
          <w:sz w:val="20"/>
          <w:szCs w:val="20"/>
        </w:rPr>
        <w:t>Ur.l</w:t>
      </w:r>
      <w:proofErr w:type="spellEnd"/>
      <w:r w:rsidRPr="00675CAE">
        <w:rPr>
          <w:rFonts w:ascii="Arial" w:hAnsi="Arial" w:cs="Arial"/>
          <w:sz w:val="20"/>
          <w:szCs w:val="20"/>
        </w:rPr>
        <w:t>. RS št. 33/2006) in Pravilnikom o prijavi nalezljivih bolezni in posebnih ukrepih za njihovo preprečevanje in obvladovanje (</w:t>
      </w:r>
      <w:proofErr w:type="spellStart"/>
      <w:r w:rsidRPr="00675CAE">
        <w:rPr>
          <w:rFonts w:ascii="Arial" w:hAnsi="Arial" w:cs="Arial"/>
          <w:sz w:val="20"/>
          <w:szCs w:val="20"/>
        </w:rPr>
        <w:t>Ur.l</w:t>
      </w:r>
      <w:proofErr w:type="spellEnd"/>
      <w:r w:rsidRPr="00675CAE">
        <w:rPr>
          <w:rFonts w:ascii="Arial" w:hAnsi="Arial" w:cs="Arial"/>
          <w:sz w:val="20"/>
          <w:szCs w:val="20"/>
        </w:rPr>
        <w:t>. RS št. 16/99) zdravnik / laboratorij bolezen prijavi območn</w:t>
      </w:r>
      <w:r>
        <w:rPr>
          <w:rFonts w:ascii="Arial" w:hAnsi="Arial" w:cs="Arial"/>
          <w:sz w:val="20"/>
          <w:szCs w:val="20"/>
        </w:rPr>
        <w:t>i enot</w:t>
      </w:r>
      <w:r w:rsidR="0061505F">
        <w:rPr>
          <w:rFonts w:ascii="Arial" w:hAnsi="Arial" w:cs="Arial"/>
          <w:sz w:val="20"/>
          <w:szCs w:val="20"/>
        </w:rPr>
        <w:t>i</w:t>
      </w:r>
      <w:r>
        <w:rPr>
          <w:rFonts w:ascii="Arial" w:hAnsi="Arial" w:cs="Arial"/>
          <w:sz w:val="20"/>
          <w:szCs w:val="20"/>
        </w:rPr>
        <w:t xml:space="preserve"> NIJZ</w:t>
      </w:r>
      <w:r w:rsidRPr="00675CAE">
        <w:rPr>
          <w:rFonts w:ascii="Arial" w:hAnsi="Arial" w:cs="Arial"/>
          <w:sz w:val="20"/>
          <w:szCs w:val="20"/>
        </w:rPr>
        <w:t xml:space="preserve">. Bolezen je razvrščena v drugo skupino in se jo prijavi v roku treh dni od postavitve diagnoze. </w:t>
      </w:r>
      <w:r>
        <w:rPr>
          <w:rFonts w:ascii="Arial" w:hAnsi="Arial" w:cs="Arial"/>
          <w:sz w:val="20"/>
          <w:szCs w:val="20"/>
        </w:rPr>
        <w:t xml:space="preserve">NIJZ </w:t>
      </w:r>
      <w:r w:rsidRPr="00675CAE">
        <w:rPr>
          <w:rFonts w:ascii="Arial" w:hAnsi="Arial" w:cs="Arial"/>
          <w:sz w:val="20"/>
          <w:szCs w:val="20"/>
        </w:rPr>
        <w:t xml:space="preserve">posreduje prijavo v nacionalno zbirko nalezljivih bolezni. </w:t>
      </w:r>
    </w:p>
    <w:p w14:paraId="051BA54D" w14:textId="77777777" w:rsidR="00030806" w:rsidRPr="00675CAE" w:rsidRDefault="00030806" w:rsidP="00E47F68">
      <w:pPr>
        <w:rPr>
          <w:rFonts w:ascii="Arial" w:hAnsi="Arial" w:cs="Arial"/>
          <w:sz w:val="20"/>
          <w:szCs w:val="20"/>
        </w:rPr>
      </w:pPr>
    </w:p>
    <w:p w14:paraId="10A11E31"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2.1. NACIONALNI PROGRAM SPREMLJANJA NOROVIRUSOV  PRI LJUDEH</w:t>
      </w:r>
    </w:p>
    <w:p w14:paraId="100FFF84" w14:textId="26A8C3D3" w:rsidR="00030806" w:rsidRPr="00585E2E" w:rsidRDefault="00030806" w:rsidP="00E47F68">
      <w:pPr>
        <w:rPr>
          <w:rFonts w:ascii="Arial" w:hAnsi="Arial" w:cs="Arial"/>
          <w:sz w:val="20"/>
          <w:szCs w:val="20"/>
        </w:rPr>
      </w:pPr>
      <w:r w:rsidRPr="00675CAE">
        <w:rPr>
          <w:rFonts w:ascii="Arial" w:hAnsi="Arial" w:cs="Arial"/>
          <w:sz w:val="20"/>
          <w:szCs w:val="20"/>
        </w:rPr>
        <w:t xml:space="preserve">V letu </w:t>
      </w:r>
      <w:r w:rsidR="00D91901" w:rsidRPr="00675CAE">
        <w:rPr>
          <w:rFonts w:ascii="Arial" w:hAnsi="Arial" w:cs="Arial"/>
          <w:sz w:val="20"/>
          <w:szCs w:val="20"/>
        </w:rPr>
        <w:t>201</w:t>
      </w:r>
      <w:r w:rsidR="004D67B0">
        <w:rPr>
          <w:rFonts w:ascii="Arial" w:hAnsi="Arial" w:cs="Arial"/>
          <w:sz w:val="20"/>
          <w:szCs w:val="20"/>
        </w:rPr>
        <w:t>8</w:t>
      </w:r>
      <w:r w:rsidR="00D91901" w:rsidRPr="00675CAE">
        <w:rPr>
          <w:rFonts w:ascii="Arial" w:hAnsi="Arial" w:cs="Arial"/>
          <w:sz w:val="20"/>
          <w:szCs w:val="20"/>
        </w:rPr>
        <w:t xml:space="preserve"> </w:t>
      </w:r>
      <w:r w:rsidRPr="00675CAE">
        <w:rPr>
          <w:rFonts w:ascii="Arial" w:hAnsi="Arial" w:cs="Arial"/>
          <w:sz w:val="20"/>
          <w:szCs w:val="20"/>
        </w:rPr>
        <w:t>bodo</w:t>
      </w:r>
      <w:r>
        <w:rPr>
          <w:rFonts w:ascii="Arial" w:hAnsi="Arial" w:cs="Arial"/>
          <w:sz w:val="20"/>
          <w:szCs w:val="20"/>
        </w:rPr>
        <w:t xml:space="preserve"> NIJZ</w:t>
      </w:r>
      <w:r w:rsidRPr="00675CAE">
        <w:rPr>
          <w:rFonts w:ascii="Arial" w:hAnsi="Arial" w:cs="Arial"/>
          <w:sz w:val="20"/>
          <w:szCs w:val="20"/>
        </w:rPr>
        <w:t xml:space="preserve">, IMI in </w:t>
      </w:r>
      <w:r>
        <w:rPr>
          <w:rFonts w:ascii="Arial" w:hAnsi="Arial" w:cs="Arial"/>
          <w:sz w:val="20"/>
          <w:szCs w:val="20"/>
        </w:rPr>
        <w:t xml:space="preserve">NLZOH </w:t>
      </w:r>
      <w:r w:rsidRPr="00675CAE">
        <w:rPr>
          <w:rFonts w:ascii="Arial" w:hAnsi="Arial" w:cs="Arial"/>
          <w:sz w:val="20"/>
          <w:szCs w:val="20"/>
        </w:rPr>
        <w:t xml:space="preserve">v sodelovanju z drugimi ustanovami epidemiološko in laboratorijsko spremljali pojavljanje </w:t>
      </w:r>
      <w:proofErr w:type="spellStart"/>
      <w:r w:rsidRPr="00675CAE">
        <w:rPr>
          <w:rFonts w:ascii="Arial" w:hAnsi="Arial" w:cs="Arial"/>
          <w:sz w:val="20"/>
          <w:szCs w:val="20"/>
        </w:rPr>
        <w:t>norovirusnih</w:t>
      </w:r>
      <w:proofErr w:type="spellEnd"/>
      <w:r w:rsidRPr="00675CAE">
        <w:rPr>
          <w:rFonts w:ascii="Arial" w:hAnsi="Arial" w:cs="Arial"/>
          <w:sz w:val="20"/>
          <w:szCs w:val="20"/>
        </w:rPr>
        <w:t xml:space="preserve"> okužb pri ljudeh. V primeru suma na izbruh bomo humane izolate primerjali med seboj in z </w:t>
      </w:r>
      <w:proofErr w:type="spellStart"/>
      <w:r w:rsidRPr="00675CAE">
        <w:rPr>
          <w:rFonts w:ascii="Arial" w:hAnsi="Arial" w:cs="Arial"/>
          <w:sz w:val="20"/>
          <w:szCs w:val="20"/>
        </w:rPr>
        <w:t>okoljskimi</w:t>
      </w:r>
      <w:proofErr w:type="spellEnd"/>
      <w:r w:rsidRPr="00675CAE">
        <w:rPr>
          <w:rFonts w:ascii="Arial" w:hAnsi="Arial" w:cs="Arial"/>
          <w:sz w:val="20"/>
          <w:szCs w:val="20"/>
        </w:rPr>
        <w:t xml:space="preserve"> izolati z molekularnimi metodami.</w:t>
      </w:r>
    </w:p>
    <w:p w14:paraId="50CA29E4" w14:textId="77777777" w:rsidR="00030806" w:rsidRDefault="00030806" w:rsidP="00E47F68">
      <w:pPr>
        <w:rPr>
          <w:rFonts w:ascii="Arial" w:hAnsi="Arial" w:cs="Arial"/>
          <w:sz w:val="20"/>
          <w:szCs w:val="20"/>
          <w:u w:val="single"/>
        </w:rPr>
      </w:pPr>
    </w:p>
    <w:p w14:paraId="76B5FFD8" w14:textId="77777777" w:rsidR="00030806" w:rsidRPr="00AF0BB0" w:rsidRDefault="00030806" w:rsidP="00E47F68">
      <w:pPr>
        <w:rPr>
          <w:rFonts w:ascii="Arial" w:hAnsi="Arial" w:cs="Arial"/>
          <w:sz w:val="20"/>
          <w:szCs w:val="20"/>
          <w:u w:val="single"/>
        </w:rPr>
      </w:pPr>
      <w:r w:rsidRPr="00675CAE">
        <w:rPr>
          <w:rFonts w:ascii="Arial" w:hAnsi="Arial" w:cs="Arial"/>
          <w:sz w:val="20"/>
          <w:szCs w:val="20"/>
          <w:u w:val="single"/>
        </w:rPr>
        <w:t>2.2. METODOLOGIJA</w:t>
      </w:r>
    </w:p>
    <w:p w14:paraId="327BDFB4" w14:textId="4A57E0F7" w:rsidR="00030806" w:rsidRPr="00212597" w:rsidRDefault="00030806" w:rsidP="00E47F68">
      <w:pPr>
        <w:pStyle w:val="HTML-oblikovano"/>
        <w:rPr>
          <w:rFonts w:ascii="Arial" w:hAnsi="Arial" w:cs="Arial"/>
          <w:b/>
          <w:sz w:val="20"/>
        </w:rPr>
      </w:pPr>
      <w:r w:rsidRPr="00675CAE">
        <w:rPr>
          <w:rFonts w:ascii="Arial" w:hAnsi="Arial" w:cs="Arial"/>
          <w:b/>
          <w:sz w:val="20"/>
        </w:rPr>
        <w:lastRenderedPageBreak/>
        <w:t>Laboratorijske metode</w:t>
      </w:r>
      <w:r w:rsidR="00212597">
        <w:rPr>
          <w:rFonts w:ascii="Arial" w:hAnsi="Arial" w:cs="Arial"/>
          <w:b/>
          <w:sz w:val="20"/>
        </w:rPr>
        <w:t xml:space="preserve">: </w:t>
      </w:r>
      <w:proofErr w:type="spellStart"/>
      <w:r w:rsidRPr="00675CAE">
        <w:rPr>
          <w:rFonts w:ascii="Arial" w:hAnsi="Arial" w:cs="Arial"/>
          <w:sz w:val="20"/>
        </w:rPr>
        <w:t>Norovirusov</w:t>
      </w:r>
      <w:proofErr w:type="spellEnd"/>
      <w:r w:rsidRPr="00675CAE">
        <w:rPr>
          <w:rFonts w:ascii="Arial" w:hAnsi="Arial" w:cs="Arial"/>
          <w:sz w:val="20"/>
        </w:rPr>
        <w:t xml:space="preserve"> ne moremo gojiti v celičnih kulturah. Potrdimo jih z molekularno diagnostiko.</w:t>
      </w:r>
    </w:p>
    <w:p w14:paraId="556ED906" w14:textId="2810049B" w:rsidR="002B3CF7" w:rsidRPr="00212597" w:rsidRDefault="00030806" w:rsidP="00212597">
      <w:pPr>
        <w:rPr>
          <w:rFonts w:ascii="Arial" w:hAnsi="Arial" w:cs="Arial"/>
          <w:b/>
          <w:sz w:val="20"/>
          <w:szCs w:val="20"/>
        </w:rPr>
      </w:pPr>
      <w:r w:rsidRPr="00675CAE">
        <w:rPr>
          <w:rFonts w:ascii="Arial" w:hAnsi="Arial" w:cs="Arial"/>
          <w:b/>
          <w:sz w:val="20"/>
          <w:szCs w:val="20"/>
        </w:rPr>
        <w:t>Epidemiološke metode</w:t>
      </w:r>
      <w:r w:rsidR="00212597">
        <w:rPr>
          <w:rFonts w:ascii="Arial" w:hAnsi="Arial" w:cs="Arial"/>
          <w:b/>
          <w:sz w:val="20"/>
          <w:szCs w:val="20"/>
        </w:rPr>
        <w:t xml:space="preserve">: </w:t>
      </w:r>
      <w:r w:rsidR="002B3CF7" w:rsidRPr="00675CAE">
        <w:rPr>
          <w:rFonts w:ascii="Arial" w:hAnsi="Arial" w:cs="Arial"/>
          <w:sz w:val="20"/>
        </w:rPr>
        <w:t>Epidemiološka preiskava primerov</w:t>
      </w:r>
      <w:r w:rsidR="002B3CF7">
        <w:rPr>
          <w:rFonts w:ascii="Arial" w:hAnsi="Arial" w:cs="Arial"/>
          <w:sz w:val="20"/>
        </w:rPr>
        <w:t xml:space="preserve"> z namenom </w:t>
      </w:r>
      <w:r w:rsidR="002B3CF7" w:rsidRPr="00675CAE">
        <w:rPr>
          <w:rFonts w:ascii="Arial" w:hAnsi="Arial" w:cs="Arial"/>
          <w:sz w:val="20"/>
        </w:rPr>
        <w:t>iskanj</w:t>
      </w:r>
      <w:r w:rsidR="002B3CF7">
        <w:rPr>
          <w:rFonts w:ascii="Arial" w:hAnsi="Arial" w:cs="Arial"/>
          <w:sz w:val="20"/>
        </w:rPr>
        <w:t>a</w:t>
      </w:r>
      <w:r w:rsidR="002B3CF7" w:rsidRPr="00675CAE">
        <w:rPr>
          <w:rFonts w:ascii="Arial" w:hAnsi="Arial" w:cs="Arial"/>
          <w:sz w:val="20"/>
        </w:rPr>
        <w:t xml:space="preserve"> izvora okužbe. V primeru suma na izbruh se </w:t>
      </w:r>
      <w:r w:rsidR="002B3CF7">
        <w:rPr>
          <w:rFonts w:ascii="Arial" w:hAnsi="Arial" w:cs="Arial"/>
          <w:sz w:val="20"/>
        </w:rPr>
        <w:t xml:space="preserve">NIJZ, NLZOH, ZIRS in </w:t>
      </w:r>
      <w:r w:rsidR="002B3CF7" w:rsidRPr="00675CAE">
        <w:rPr>
          <w:rFonts w:ascii="Arial" w:hAnsi="Arial" w:cs="Arial"/>
          <w:sz w:val="20"/>
        </w:rPr>
        <w:t>UVHVVR</w:t>
      </w:r>
      <w:r w:rsidR="002B3CF7">
        <w:rPr>
          <w:rFonts w:ascii="Arial" w:hAnsi="Arial" w:cs="Arial"/>
          <w:sz w:val="20"/>
        </w:rPr>
        <w:t>, skladno z določili predpisa, ki ureja področje zoonoz, medsebojno obveščajo.</w:t>
      </w:r>
    </w:p>
    <w:p w14:paraId="1888A668" w14:textId="77777777" w:rsidR="002B3CF7" w:rsidRDefault="002B3CF7" w:rsidP="00E47F68">
      <w:pPr>
        <w:pStyle w:val="HTML-oblikovano"/>
        <w:rPr>
          <w:rFonts w:ascii="Arial" w:hAnsi="Arial" w:cs="Arial"/>
          <w:sz w:val="20"/>
        </w:rPr>
      </w:pPr>
    </w:p>
    <w:p w14:paraId="4D64947C"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3. OPREDELITEV PRIMERA IN VRSTA DIAGNOSTIČNIH/LABORATORIJSKIH METOD</w:t>
      </w:r>
    </w:p>
    <w:p w14:paraId="26A1356F" w14:textId="77777777" w:rsidR="00030806" w:rsidRPr="00675CAE" w:rsidRDefault="00030806" w:rsidP="00E47F68">
      <w:pPr>
        <w:rPr>
          <w:rFonts w:ascii="Arial" w:hAnsi="Arial" w:cs="Arial"/>
          <w:b/>
          <w:sz w:val="20"/>
          <w:szCs w:val="20"/>
        </w:rPr>
      </w:pPr>
    </w:p>
    <w:p w14:paraId="118BBBBE" w14:textId="77777777" w:rsidR="00030806" w:rsidRPr="00675CAE" w:rsidRDefault="00030806" w:rsidP="00E47F68">
      <w:pPr>
        <w:rPr>
          <w:rFonts w:ascii="Arial" w:hAnsi="Arial" w:cs="Arial"/>
          <w:b/>
          <w:iCs/>
          <w:sz w:val="20"/>
          <w:szCs w:val="20"/>
        </w:rPr>
      </w:pPr>
      <w:r w:rsidRPr="00675CAE">
        <w:rPr>
          <w:rFonts w:ascii="Arial" w:hAnsi="Arial" w:cs="Arial"/>
          <w:b/>
          <w:sz w:val="20"/>
          <w:szCs w:val="20"/>
        </w:rPr>
        <w:t xml:space="preserve">AKUTNI GASTROENTERITIS, KI GA POVZROČAJO </w:t>
      </w:r>
      <w:r w:rsidRPr="00675CAE">
        <w:rPr>
          <w:rFonts w:ascii="Arial" w:hAnsi="Arial" w:cs="Arial"/>
          <w:b/>
          <w:iCs/>
          <w:sz w:val="20"/>
          <w:szCs w:val="20"/>
        </w:rPr>
        <w:t xml:space="preserve">NOROVIRUSI </w:t>
      </w:r>
    </w:p>
    <w:p w14:paraId="38AE2863" w14:textId="77777777" w:rsidR="00030806" w:rsidRPr="00675CAE" w:rsidRDefault="00030806" w:rsidP="00E47F68">
      <w:pPr>
        <w:rPr>
          <w:rFonts w:ascii="Arial" w:hAnsi="Arial" w:cs="Arial"/>
          <w:bCs/>
          <w:sz w:val="20"/>
          <w:szCs w:val="20"/>
        </w:rPr>
      </w:pPr>
      <w:r w:rsidRPr="00675CAE">
        <w:rPr>
          <w:rFonts w:ascii="Arial" w:hAnsi="Arial" w:cs="Arial"/>
          <w:b/>
          <w:iCs/>
          <w:sz w:val="20"/>
          <w:szCs w:val="20"/>
        </w:rPr>
        <w:t>(</w:t>
      </w:r>
      <w:proofErr w:type="spellStart"/>
      <w:r w:rsidRPr="00675CAE">
        <w:rPr>
          <w:rFonts w:ascii="Arial" w:hAnsi="Arial" w:cs="Arial"/>
          <w:b/>
          <w:i/>
          <w:sz w:val="20"/>
          <w:szCs w:val="20"/>
        </w:rPr>
        <w:t>norovirus</w:t>
      </w:r>
      <w:proofErr w:type="spellEnd"/>
      <w:r w:rsidRPr="00675CAE">
        <w:rPr>
          <w:rFonts w:ascii="Arial" w:hAnsi="Arial" w:cs="Arial"/>
          <w:b/>
          <w:iCs/>
          <w:sz w:val="20"/>
          <w:szCs w:val="20"/>
        </w:rPr>
        <w:t xml:space="preserve">) </w:t>
      </w:r>
      <w:r w:rsidRPr="00675CAE">
        <w:rPr>
          <w:rFonts w:ascii="Arial" w:hAnsi="Arial" w:cs="Arial"/>
          <w:b/>
          <w:sz w:val="20"/>
          <w:szCs w:val="20"/>
        </w:rPr>
        <w:t>A08.1</w:t>
      </w:r>
    </w:p>
    <w:p w14:paraId="0C5038EE" w14:textId="77777777" w:rsidR="00030806" w:rsidRPr="00A1726C"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Klinična merila</w:t>
      </w:r>
    </w:p>
    <w:p w14:paraId="7CA4C991" w14:textId="77777777" w:rsidR="00030806" w:rsidRPr="00675CAE" w:rsidRDefault="00030806" w:rsidP="00E47F68">
      <w:pPr>
        <w:rPr>
          <w:rFonts w:ascii="Arial" w:hAnsi="Arial" w:cs="Arial"/>
          <w:sz w:val="20"/>
          <w:szCs w:val="20"/>
        </w:rPr>
      </w:pPr>
      <w:r w:rsidRPr="00675CAE">
        <w:rPr>
          <w:rFonts w:ascii="Arial" w:hAnsi="Arial" w:cs="Arial"/>
          <w:sz w:val="20"/>
          <w:szCs w:val="20"/>
        </w:rPr>
        <w:t>Bolnik z najmanj enim simptomom ali znakom:</w:t>
      </w:r>
    </w:p>
    <w:p w14:paraId="58D5A7FA" w14:textId="77777777" w:rsidR="00030806" w:rsidRPr="00675CAE" w:rsidRDefault="00030806" w:rsidP="00E47F68">
      <w:pPr>
        <w:rPr>
          <w:rFonts w:ascii="Arial" w:hAnsi="Arial" w:cs="Arial"/>
          <w:sz w:val="20"/>
          <w:szCs w:val="20"/>
        </w:rPr>
      </w:pPr>
      <w:r w:rsidRPr="00675CAE">
        <w:rPr>
          <w:rFonts w:ascii="Arial" w:hAnsi="Arial" w:cs="Arial"/>
          <w:sz w:val="20"/>
          <w:szCs w:val="20"/>
        </w:rPr>
        <w:t>— slabost,</w:t>
      </w:r>
    </w:p>
    <w:p w14:paraId="1799F5AB" w14:textId="77777777" w:rsidR="00030806" w:rsidRPr="00675CAE" w:rsidRDefault="00030806" w:rsidP="00E47F68">
      <w:pPr>
        <w:rPr>
          <w:rFonts w:ascii="Arial" w:hAnsi="Arial" w:cs="Arial"/>
          <w:sz w:val="20"/>
          <w:szCs w:val="20"/>
        </w:rPr>
      </w:pPr>
      <w:r w:rsidRPr="00675CAE">
        <w:rPr>
          <w:rFonts w:ascii="Arial" w:hAnsi="Arial" w:cs="Arial"/>
          <w:sz w:val="20"/>
          <w:szCs w:val="20"/>
        </w:rPr>
        <w:t>— bruhanje,</w:t>
      </w:r>
    </w:p>
    <w:p w14:paraId="08725E6B" w14:textId="77777777" w:rsidR="00030806" w:rsidRPr="00675CAE" w:rsidRDefault="00030806" w:rsidP="00E47F68">
      <w:pPr>
        <w:rPr>
          <w:rFonts w:ascii="Arial" w:hAnsi="Arial" w:cs="Arial"/>
          <w:sz w:val="20"/>
          <w:szCs w:val="20"/>
        </w:rPr>
      </w:pPr>
      <w:r w:rsidRPr="00675CAE">
        <w:rPr>
          <w:rFonts w:ascii="Arial" w:hAnsi="Arial" w:cs="Arial"/>
          <w:sz w:val="20"/>
          <w:szCs w:val="20"/>
        </w:rPr>
        <w:t>— driska,</w:t>
      </w:r>
    </w:p>
    <w:p w14:paraId="269CD250" w14:textId="77777777" w:rsidR="00030806" w:rsidRPr="00675CAE" w:rsidRDefault="00030806" w:rsidP="00E47F68">
      <w:pPr>
        <w:rPr>
          <w:rFonts w:ascii="Arial" w:hAnsi="Arial" w:cs="Arial"/>
          <w:sz w:val="20"/>
          <w:szCs w:val="20"/>
        </w:rPr>
      </w:pPr>
      <w:r w:rsidRPr="00675CAE">
        <w:rPr>
          <w:rFonts w:ascii="Arial" w:hAnsi="Arial" w:cs="Arial"/>
          <w:sz w:val="20"/>
          <w:szCs w:val="20"/>
        </w:rPr>
        <w:t>— bolečine v trebuhu.</w:t>
      </w:r>
    </w:p>
    <w:p w14:paraId="693D1DAD" w14:textId="77777777" w:rsidR="00030806" w:rsidRPr="00675CAE" w:rsidRDefault="00030806" w:rsidP="00E47F68">
      <w:pPr>
        <w:autoSpaceDE w:val="0"/>
        <w:autoSpaceDN w:val="0"/>
        <w:adjustRightInd w:val="0"/>
        <w:rPr>
          <w:rFonts w:ascii="Arial" w:hAnsi="Arial" w:cs="Arial"/>
          <w:b/>
          <w:bCs/>
          <w:sz w:val="20"/>
          <w:szCs w:val="20"/>
        </w:rPr>
      </w:pPr>
    </w:p>
    <w:p w14:paraId="21A323F3" w14:textId="67A0F571" w:rsidR="00030806" w:rsidRPr="004B74D0"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Laboratorijska merila</w:t>
      </w:r>
      <w:r w:rsidR="004B74D0">
        <w:rPr>
          <w:rFonts w:ascii="Arial" w:hAnsi="Arial" w:cs="Arial"/>
          <w:b/>
          <w:bCs/>
          <w:sz w:val="20"/>
          <w:szCs w:val="20"/>
        </w:rPr>
        <w:t>/</w:t>
      </w:r>
      <w:r w:rsidRPr="00675CAE">
        <w:rPr>
          <w:rFonts w:ascii="Arial" w:hAnsi="Arial" w:cs="Arial"/>
          <w:b/>
          <w:sz w:val="20"/>
        </w:rPr>
        <w:t>Laboratorijske metode</w:t>
      </w:r>
    </w:p>
    <w:p w14:paraId="0AA6DF65" w14:textId="77777777" w:rsidR="00030806" w:rsidRPr="00675CAE" w:rsidRDefault="00030806" w:rsidP="00E47F68">
      <w:pPr>
        <w:rPr>
          <w:rFonts w:ascii="Arial" w:hAnsi="Arial" w:cs="Arial"/>
          <w:sz w:val="20"/>
          <w:szCs w:val="20"/>
        </w:rPr>
      </w:pPr>
      <w:r w:rsidRPr="00675CAE">
        <w:rPr>
          <w:rFonts w:ascii="Arial" w:hAnsi="Arial" w:cs="Arial"/>
          <w:sz w:val="20"/>
          <w:szCs w:val="20"/>
        </w:rPr>
        <w:t>Vsaj eden izmed naslednjih treh laboratorijskih testov:</w:t>
      </w:r>
    </w:p>
    <w:p w14:paraId="3ED4EF6C" w14:textId="77777777" w:rsidR="00030806" w:rsidRPr="00675CAE" w:rsidRDefault="00030806" w:rsidP="00E47F68">
      <w:pPr>
        <w:pStyle w:val="def1"/>
        <w:numPr>
          <w:ilvl w:val="0"/>
          <w:numId w:val="0"/>
        </w:numPr>
        <w:tabs>
          <w:tab w:val="left" w:pos="708"/>
        </w:tabs>
        <w:ind w:left="284" w:hanging="284"/>
      </w:pPr>
      <w:r w:rsidRPr="00675CAE">
        <w:t xml:space="preserve">— določitev antigena virusa v blatu ali </w:t>
      </w:r>
      <w:proofErr w:type="spellStart"/>
      <w:r w:rsidRPr="00675CAE">
        <w:t>izbruhanini</w:t>
      </w:r>
      <w:proofErr w:type="spellEnd"/>
      <w:r w:rsidRPr="00675CAE">
        <w:t>,</w:t>
      </w:r>
    </w:p>
    <w:p w14:paraId="09F1D1E3" w14:textId="77777777" w:rsidR="00030806" w:rsidRPr="00675CAE" w:rsidRDefault="00030806" w:rsidP="00E47F68">
      <w:pPr>
        <w:pStyle w:val="def1"/>
        <w:numPr>
          <w:ilvl w:val="0"/>
          <w:numId w:val="0"/>
        </w:numPr>
        <w:tabs>
          <w:tab w:val="left" w:pos="708"/>
        </w:tabs>
        <w:ind w:left="284" w:hanging="284"/>
      </w:pPr>
      <w:r w:rsidRPr="00675CAE">
        <w:t xml:space="preserve">— določitev virusa z elektronsko mikroskopijo v blatu ali </w:t>
      </w:r>
      <w:proofErr w:type="spellStart"/>
      <w:r w:rsidRPr="00675CAE">
        <w:t>izbruhanini</w:t>
      </w:r>
      <w:proofErr w:type="spellEnd"/>
      <w:r w:rsidRPr="00675CAE">
        <w:t>,</w:t>
      </w:r>
    </w:p>
    <w:p w14:paraId="1D0DA82A" w14:textId="77777777" w:rsidR="00030806" w:rsidRPr="00675CAE" w:rsidRDefault="00030806" w:rsidP="00E47F68">
      <w:pPr>
        <w:pStyle w:val="def1"/>
        <w:numPr>
          <w:ilvl w:val="0"/>
          <w:numId w:val="0"/>
        </w:numPr>
        <w:tabs>
          <w:tab w:val="left" w:pos="708"/>
        </w:tabs>
        <w:ind w:left="284" w:hanging="284"/>
      </w:pPr>
      <w:r w:rsidRPr="00675CAE">
        <w:t xml:space="preserve">— določitev virusnega genoma v blatu ali </w:t>
      </w:r>
      <w:proofErr w:type="spellStart"/>
      <w:r w:rsidRPr="00675CAE">
        <w:t>izbruhanini</w:t>
      </w:r>
      <w:proofErr w:type="spellEnd"/>
      <w:r w:rsidRPr="00675CAE">
        <w:t>.</w:t>
      </w:r>
    </w:p>
    <w:p w14:paraId="2FF91DAA" w14:textId="77777777" w:rsidR="00030806" w:rsidRPr="00675CAE" w:rsidRDefault="00030806" w:rsidP="00E47F68">
      <w:pPr>
        <w:autoSpaceDE w:val="0"/>
        <w:autoSpaceDN w:val="0"/>
        <w:adjustRightInd w:val="0"/>
        <w:rPr>
          <w:rFonts w:ascii="Arial" w:hAnsi="Arial" w:cs="Arial"/>
          <w:b/>
          <w:bCs/>
          <w:sz w:val="20"/>
          <w:szCs w:val="20"/>
        </w:rPr>
      </w:pPr>
    </w:p>
    <w:p w14:paraId="5CC23506" w14:textId="5E2B7EE9" w:rsidR="00030806" w:rsidRPr="004B74D0" w:rsidRDefault="00030806" w:rsidP="00E47F68">
      <w:pPr>
        <w:autoSpaceDE w:val="0"/>
        <w:autoSpaceDN w:val="0"/>
        <w:adjustRightInd w:val="0"/>
        <w:rPr>
          <w:rFonts w:ascii="Arial" w:hAnsi="Arial" w:cs="Arial"/>
          <w:b/>
          <w:bCs/>
          <w:sz w:val="20"/>
          <w:szCs w:val="20"/>
        </w:rPr>
      </w:pPr>
      <w:r w:rsidRPr="00675CAE">
        <w:rPr>
          <w:rFonts w:ascii="Arial" w:hAnsi="Arial" w:cs="Arial"/>
          <w:b/>
          <w:bCs/>
          <w:sz w:val="20"/>
          <w:szCs w:val="20"/>
        </w:rPr>
        <w:t>Epidemiološka merila</w:t>
      </w:r>
      <w:r w:rsidR="004B74D0">
        <w:rPr>
          <w:rFonts w:ascii="Arial" w:hAnsi="Arial" w:cs="Arial"/>
          <w:b/>
          <w:bCs/>
          <w:sz w:val="20"/>
          <w:szCs w:val="20"/>
        </w:rPr>
        <w:t>/</w:t>
      </w:r>
      <w:r w:rsidRPr="00675CAE">
        <w:rPr>
          <w:rFonts w:ascii="Arial" w:hAnsi="Arial" w:cs="Arial"/>
          <w:b/>
          <w:sz w:val="20"/>
          <w:szCs w:val="20"/>
        </w:rPr>
        <w:t>Epidemiološke metode</w:t>
      </w:r>
    </w:p>
    <w:p w14:paraId="21791B53" w14:textId="77777777" w:rsidR="00030806" w:rsidRPr="00675CAE" w:rsidRDefault="00030806" w:rsidP="00E47F68">
      <w:pPr>
        <w:pStyle w:val="def1"/>
        <w:numPr>
          <w:ilvl w:val="0"/>
          <w:numId w:val="0"/>
        </w:numPr>
        <w:tabs>
          <w:tab w:val="left" w:pos="708"/>
        </w:tabs>
      </w:pPr>
      <w:r w:rsidRPr="00675CAE">
        <w:t xml:space="preserve">— epidemiološka povezanost s primerom, ki je potrjen primer gastroenteritisa, ki ga povzročajo </w:t>
      </w:r>
      <w:proofErr w:type="spellStart"/>
      <w:r w:rsidRPr="00675CAE">
        <w:t>norovirusi</w:t>
      </w:r>
      <w:proofErr w:type="spellEnd"/>
    </w:p>
    <w:p w14:paraId="3E19F819" w14:textId="77777777" w:rsidR="00030806" w:rsidRPr="00675CAE" w:rsidRDefault="00030806" w:rsidP="00E47F68">
      <w:pPr>
        <w:ind w:left="360"/>
        <w:rPr>
          <w:rFonts w:ascii="Arial" w:hAnsi="Arial" w:cs="Arial"/>
          <w:sz w:val="20"/>
          <w:szCs w:val="20"/>
        </w:rPr>
      </w:pPr>
    </w:p>
    <w:p w14:paraId="054FB2B9" w14:textId="77777777" w:rsidR="00030806" w:rsidRPr="00675CAE" w:rsidRDefault="00030806" w:rsidP="00E47F68">
      <w:pPr>
        <w:autoSpaceDE w:val="0"/>
        <w:autoSpaceDN w:val="0"/>
        <w:adjustRightInd w:val="0"/>
        <w:rPr>
          <w:rFonts w:ascii="Arial" w:hAnsi="Arial" w:cs="Arial"/>
          <w:sz w:val="20"/>
          <w:szCs w:val="20"/>
        </w:rPr>
      </w:pPr>
      <w:r w:rsidRPr="00675CAE">
        <w:rPr>
          <w:rFonts w:ascii="Arial" w:hAnsi="Arial" w:cs="Arial"/>
          <w:b/>
          <w:bCs/>
          <w:sz w:val="20"/>
          <w:szCs w:val="20"/>
        </w:rPr>
        <w:t>Razvrstitev primera</w:t>
      </w:r>
    </w:p>
    <w:p w14:paraId="49B29F8C" w14:textId="22A04A1E" w:rsidR="00030806" w:rsidRPr="00212597" w:rsidRDefault="00030806" w:rsidP="00E47F68">
      <w:pPr>
        <w:rPr>
          <w:rFonts w:ascii="Arial" w:hAnsi="Arial" w:cs="Arial"/>
          <w:b/>
          <w:sz w:val="20"/>
          <w:szCs w:val="20"/>
        </w:rPr>
      </w:pPr>
      <w:r w:rsidRPr="00675CAE">
        <w:rPr>
          <w:rFonts w:ascii="Arial" w:hAnsi="Arial" w:cs="Arial"/>
          <w:bCs/>
          <w:sz w:val="20"/>
          <w:szCs w:val="20"/>
        </w:rPr>
        <w:t>A.</w:t>
      </w:r>
      <w:r w:rsidRPr="00675CAE">
        <w:rPr>
          <w:rFonts w:ascii="Arial" w:hAnsi="Arial" w:cs="Arial"/>
          <w:b/>
          <w:sz w:val="20"/>
          <w:szCs w:val="20"/>
        </w:rPr>
        <w:t xml:space="preserve"> Možen primer</w:t>
      </w:r>
      <w:r w:rsidR="00212597">
        <w:rPr>
          <w:rFonts w:ascii="Arial" w:hAnsi="Arial" w:cs="Arial"/>
          <w:b/>
          <w:sz w:val="20"/>
          <w:szCs w:val="20"/>
        </w:rPr>
        <w:t xml:space="preserve">: </w:t>
      </w:r>
      <w:r w:rsidRPr="00675CAE">
        <w:rPr>
          <w:rFonts w:ascii="Arial" w:hAnsi="Arial" w:cs="Arial"/>
          <w:sz w:val="20"/>
          <w:szCs w:val="20"/>
        </w:rPr>
        <w:t>Se ne uporablja</w:t>
      </w:r>
    </w:p>
    <w:p w14:paraId="5926E439" w14:textId="0E9D267B" w:rsidR="00030806" w:rsidRPr="00212597" w:rsidRDefault="00030806" w:rsidP="00E47F68">
      <w:pPr>
        <w:rPr>
          <w:rFonts w:ascii="Arial" w:hAnsi="Arial" w:cs="Arial"/>
          <w:b/>
          <w:sz w:val="20"/>
          <w:szCs w:val="20"/>
        </w:rPr>
      </w:pPr>
      <w:r w:rsidRPr="00675CAE">
        <w:rPr>
          <w:rFonts w:ascii="Arial" w:hAnsi="Arial" w:cs="Arial"/>
          <w:bCs/>
          <w:sz w:val="20"/>
          <w:szCs w:val="20"/>
        </w:rPr>
        <w:t>B.</w:t>
      </w:r>
      <w:r w:rsidRPr="00675CAE">
        <w:rPr>
          <w:rFonts w:ascii="Arial" w:hAnsi="Arial" w:cs="Arial"/>
          <w:b/>
          <w:sz w:val="20"/>
          <w:szCs w:val="20"/>
        </w:rPr>
        <w:t xml:space="preserve"> Verjeten primer </w:t>
      </w:r>
      <w:r w:rsidR="00212597">
        <w:rPr>
          <w:rFonts w:ascii="Arial" w:hAnsi="Arial" w:cs="Arial"/>
          <w:b/>
          <w:sz w:val="20"/>
          <w:szCs w:val="20"/>
        </w:rPr>
        <w:t xml:space="preserve">: </w:t>
      </w:r>
      <w:r w:rsidRPr="00675CAE">
        <w:rPr>
          <w:rFonts w:ascii="Arial" w:hAnsi="Arial" w:cs="Arial"/>
          <w:bCs/>
          <w:sz w:val="20"/>
          <w:szCs w:val="20"/>
        </w:rPr>
        <w:t>Bolnik,</w:t>
      </w:r>
      <w:r w:rsidRPr="00675CAE">
        <w:rPr>
          <w:rFonts w:ascii="Arial" w:hAnsi="Arial" w:cs="Arial"/>
          <w:sz w:val="20"/>
          <w:szCs w:val="20"/>
        </w:rPr>
        <w:t xml:space="preserve"> ki izpolnjuje klinična in epidemiološka merila</w:t>
      </w:r>
    </w:p>
    <w:p w14:paraId="74E912FF" w14:textId="08ABB6FE" w:rsidR="00030806" w:rsidRPr="00212597" w:rsidRDefault="00030806" w:rsidP="00E47F68">
      <w:pPr>
        <w:rPr>
          <w:rFonts w:ascii="Arial" w:hAnsi="Arial" w:cs="Arial"/>
          <w:b/>
          <w:sz w:val="20"/>
          <w:szCs w:val="20"/>
        </w:rPr>
      </w:pPr>
      <w:r w:rsidRPr="00675CAE">
        <w:rPr>
          <w:rFonts w:ascii="Arial" w:hAnsi="Arial" w:cs="Arial"/>
          <w:bCs/>
          <w:sz w:val="20"/>
          <w:szCs w:val="20"/>
        </w:rPr>
        <w:t>C.</w:t>
      </w:r>
      <w:r w:rsidRPr="00675CAE">
        <w:rPr>
          <w:rFonts w:ascii="Arial" w:hAnsi="Arial" w:cs="Arial"/>
          <w:b/>
          <w:sz w:val="20"/>
          <w:szCs w:val="20"/>
        </w:rPr>
        <w:t xml:space="preserve"> Potrjen primer </w:t>
      </w:r>
      <w:r w:rsidR="00212597">
        <w:rPr>
          <w:rFonts w:ascii="Arial" w:hAnsi="Arial" w:cs="Arial"/>
          <w:b/>
          <w:sz w:val="20"/>
          <w:szCs w:val="20"/>
        </w:rPr>
        <w:t xml:space="preserve">: </w:t>
      </w:r>
      <w:r w:rsidRPr="00675CAE">
        <w:rPr>
          <w:rFonts w:ascii="Arial" w:hAnsi="Arial" w:cs="Arial"/>
          <w:bCs/>
          <w:sz w:val="20"/>
          <w:szCs w:val="20"/>
        </w:rPr>
        <w:t>Bolnik</w:t>
      </w:r>
      <w:r w:rsidRPr="00675CAE">
        <w:rPr>
          <w:rFonts w:ascii="Arial" w:hAnsi="Arial" w:cs="Arial"/>
          <w:sz w:val="20"/>
          <w:szCs w:val="20"/>
        </w:rPr>
        <w:t>, ki izpolnjuje klinična in laboratorijska merila</w:t>
      </w:r>
    </w:p>
    <w:p w14:paraId="2C8ABAEC" w14:textId="77777777" w:rsidR="00030806" w:rsidRPr="00675CAE" w:rsidRDefault="00030806" w:rsidP="00E47F68">
      <w:pPr>
        <w:rPr>
          <w:rFonts w:ascii="Arial" w:hAnsi="Arial" w:cs="Arial"/>
          <w:sz w:val="20"/>
          <w:szCs w:val="20"/>
        </w:rPr>
      </w:pPr>
    </w:p>
    <w:p w14:paraId="6131B3FE" w14:textId="77777777" w:rsidR="00030806" w:rsidRPr="00675CAE" w:rsidRDefault="00030806" w:rsidP="00E47F68">
      <w:pPr>
        <w:pStyle w:val="HTML-oblikovano"/>
        <w:rPr>
          <w:rFonts w:ascii="Arial" w:hAnsi="Arial" w:cs="Arial"/>
          <w:sz w:val="20"/>
        </w:rPr>
      </w:pPr>
      <w:r w:rsidRPr="00675CAE">
        <w:rPr>
          <w:rFonts w:ascii="Arial" w:hAnsi="Arial" w:cs="Arial"/>
          <w:b/>
          <w:sz w:val="20"/>
        </w:rPr>
        <w:t>Prijava:</w:t>
      </w:r>
      <w:r w:rsidRPr="00675CAE">
        <w:rPr>
          <w:rFonts w:ascii="Arial" w:hAnsi="Arial" w:cs="Arial"/>
          <w:sz w:val="20"/>
        </w:rPr>
        <w:t xml:space="preserve"> prijavi se verjeten ali potrjen primer</w:t>
      </w:r>
    </w:p>
    <w:p w14:paraId="4AD30352" w14:textId="77777777" w:rsidR="00030806" w:rsidRPr="00675CAE" w:rsidRDefault="00030806" w:rsidP="00E47F68">
      <w:pPr>
        <w:pStyle w:val="HTML-oblikovano"/>
        <w:rPr>
          <w:rFonts w:ascii="Arial" w:hAnsi="Arial" w:cs="Arial"/>
          <w:b/>
          <w:sz w:val="20"/>
        </w:rPr>
      </w:pPr>
    </w:p>
    <w:p w14:paraId="1C3337C9" w14:textId="3A9914DB" w:rsidR="00030806" w:rsidRPr="00675CAE" w:rsidRDefault="00030806" w:rsidP="00E47F68">
      <w:pPr>
        <w:pStyle w:val="HTML-oblikovano"/>
        <w:rPr>
          <w:rFonts w:ascii="Arial" w:hAnsi="Arial" w:cs="Arial"/>
          <w:b/>
          <w:sz w:val="20"/>
        </w:rPr>
      </w:pPr>
      <w:r w:rsidRPr="00675CAE">
        <w:rPr>
          <w:rFonts w:ascii="Arial" w:hAnsi="Arial" w:cs="Arial"/>
          <w:b/>
          <w:sz w:val="20"/>
        </w:rPr>
        <w:t>STRATEGIJA EPIDEMIOLOŠKEGA SPREMLJANJA IN OBVLADOVANJA ZA PREPREČEVANJE OZIROMA ZMANJŠANJE PRENOSA POVZROČITELJA NA LJUDI</w:t>
      </w:r>
    </w:p>
    <w:p w14:paraId="23763EDE" w14:textId="77777777" w:rsidR="00CB4482" w:rsidRDefault="00CB4482" w:rsidP="00E47F68">
      <w:pPr>
        <w:suppressAutoHyphens/>
        <w:rPr>
          <w:rFonts w:ascii="Arial" w:hAnsi="Arial" w:cs="Arial"/>
          <w:sz w:val="20"/>
          <w:szCs w:val="20"/>
        </w:rPr>
      </w:pPr>
    </w:p>
    <w:p w14:paraId="30C1A222" w14:textId="77777777" w:rsidR="00574045" w:rsidRDefault="00574045" w:rsidP="00E47F68">
      <w:pPr>
        <w:suppressAutoHyphens/>
        <w:rPr>
          <w:rFonts w:ascii="Arial" w:hAnsi="Arial" w:cs="Arial"/>
          <w:sz w:val="20"/>
          <w:szCs w:val="20"/>
        </w:rPr>
      </w:pPr>
      <w:r w:rsidRPr="00D876CB">
        <w:rPr>
          <w:rFonts w:ascii="Arial" w:hAnsi="Arial" w:cs="Arial"/>
          <w:sz w:val="20"/>
          <w:szCs w:val="20"/>
        </w:rPr>
        <w:t>Epidemiološko spremljanje poteka na podlagi obvezne prijave zbolelega, ki jo prejme pristojna</w:t>
      </w:r>
      <w:r>
        <w:rPr>
          <w:rFonts w:ascii="Arial" w:hAnsi="Arial" w:cs="Arial"/>
          <w:sz w:val="20"/>
          <w:szCs w:val="20"/>
        </w:rPr>
        <w:t xml:space="preserve"> </w:t>
      </w:r>
      <w:r w:rsidRPr="00D876CB">
        <w:rPr>
          <w:rFonts w:ascii="Arial" w:hAnsi="Arial" w:cs="Arial"/>
          <w:sz w:val="20"/>
          <w:szCs w:val="20"/>
        </w:rPr>
        <w:t>območna enota NIJZ</w:t>
      </w:r>
      <w:r>
        <w:rPr>
          <w:rFonts w:ascii="Arial" w:hAnsi="Arial" w:cs="Arial"/>
          <w:sz w:val="20"/>
          <w:szCs w:val="20"/>
        </w:rPr>
        <w:t>.</w:t>
      </w:r>
      <w:r w:rsidRPr="00D876CB">
        <w:rPr>
          <w:rFonts w:ascii="Arial" w:hAnsi="Arial" w:cs="Arial"/>
          <w:sz w:val="20"/>
          <w:szCs w:val="20"/>
        </w:rPr>
        <w:t xml:space="preserve"> Ukrepe za obvladovanje izvajajo NIJZ, v sodelovanju z območnimi enotami UVHVVR oziroma ZIRS in drugimi ustanovami. Ukrepi zajemajo: </w:t>
      </w:r>
    </w:p>
    <w:p w14:paraId="0F75BB56" w14:textId="77777777" w:rsidR="00574045" w:rsidRPr="00675CAE" w:rsidRDefault="00574045" w:rsidP="00E47F68">
      <w:pPr>
        <w:numPr>
          <w:ilvl w:val="0"/>
          <w:numId w:val="89"/>
        </w:numPr>
        <w:suppressAutoHyphens/>
        <w:rPr>
          <w:rFonts w:ascii="Arial" w:hAnsi="Arial" w:cs="Arial"/>
          <w:sz w:val="20"/>
          <w:szCs w:val="20"/>
        </w:rPr>
      </w:pPr>
      <w:r w:rsidRPr="00675CAE">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w:t>
      </w:r>
      <w:r>
        <w:rPr>
          <w:rFonts w:ascii="Arial" w:hAnsi="Arial" w:cs="Arial"/>
          <w:sz w:val="20"/>
          <w:szCs w:val="20"/>
        </w:rPr>
        <w:t xml:space="preserve">NIJZ </w:t>
      </w:r>
      <w:r w:rsidRPr="00675CAE">
        <w:rPr>
          <w:rFonts w:ascii="Arial" w:hAnsi="Arial" w:cs="Arial"/>
          <w:sz w:val="20"/>
          <w:szCs w:val="20"/>
        </w:rPr>
        <w:t>, območne enote ZIRS in UVHVVR</w:t>
      </w:r>
      <w:r>
        <w:rPr>
          <w:rFonts w:ascii="Arial" w:hAnsi="Arial" w:cs="Arial"/>
          <w:sz w:val="20"/>
          <w:szCs w:val="20"/>
        </w:rPr>
        <w:t>)</w:t>
      </w:r>
      <w:r w:rsidRPr="00675CAE">
        <w:rPr>
          <w:rFonts w:ascii="Arial" w:hAnsi="Arial" w:cs="Arial"/>
          <w:sz w:val="20"/>
          <w:szCs w:val="20"/>
        </w:rPr>
        <w:t>;</w:t>
      </w:r>
    </w:p>
    <w:p w14:paraId="32A08292" w14:textId="77777777" w:rsidR="00574045" w:rsidRPr="00675CAE" w:rsidRDefault="00574045"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in obvladovanje potencialnih izbruhov, vključno z epidemiološko analizo, oceno tveganja in sledljivostjo glede izvora okužbe;</w:t>
      </w:r>
    </w:p>
    <w:p w14:paraId="52BDFAF2" w14:textId="77777777" w:rsidR="00574045" w:rsidRPr="00675CAE" w:rsidRDefault="00574045"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5D5102EF" w14:textId="77777777" w:rsidR="00574045" w:rsidRPr="00675CAE" w:rsidRDefault="00574045" w:rsidP="00E47F68">
      <w:pPr>
        <w:pStyle w:val="HTML-oblikovano"/>
        <w:numPr>
          <w:ilvl w:val="0"/>
          <w:numId w:val="37"/>
        </w:numPr>
        <w:rPr>
          <w:rFonts w:ascii="Arial" w:hAnsi="Arial" w:cs="Arial"/>
          <w:sz w:val="20"/>
        </w:rPr>
      </w:pPr>
      <w:r w:rsidRPr="00675CAE">
        <w:rPr>
          <w:rFonts w:ascii="Arial" w:hAnsi="Arial" w:cs="Arial"/>
          <w:sz w:val="20"/>
        </w:rPr>
        <w:t>zdravstveno vzgojno delo - zdravstveno ozaveščanje ob pojavu bolezni.</w:t>
      </w:r>
    </w:p>
    <w:p w14:paraId="16D32887" w14:textId="77777777" w:rsidR="00AE5106" w:rsidRPr="004B74D0" w:rsidRDefault="00AE5106" w:rsidP="00E47F68">
      <w:pPr>
        <w:pStyle w:val="HTML-oblikovano"/>
        <w:rPr>
          <w:rFonts w:ascii="Arial" w:hAnsi="Arial" w:cs="Arial"/>
          <w:b/>
          <w:sz w:val="16"/>
          <w:szCs w:val="16"/>
        </w:rPr>
      </w:pPr>
    </w:p>
    <w:p w14:paraId="174D9316" w14:textId="77777777" w:rsidR="00CD253E" w:rsidRPr="004B74D0" w:rsidRDefault="00CD253E" w:rsidP="00E47F68">
      <w:pPr>
        <w:pStyle w:val="HTML-oblikovano"/>
        <w:rPr>
          <w:rFonts w:ascii="Arial" w:hAnsi="Arial" w:cs="Arial"/>
          <w:sz w:val="16"/>
          <w:szCs w:val="16"/>
        </w:rPr>
      </w:pPr>
      <w:r w:rsidRPr="004B74D0">
        <w:rPr>
          <w:rFonts w:ascii="Arial" w:hAnsi="Arial" w:cs="Arial"/>
          <w:sz w:val="16"/>
          <w:szCs w:val="16"/>
        </w:rPr>
        <w:t>Literatura:</w:t>
      </w:r>
    </w:p>
    <w:p w14:paraId="20E44D5D" w14:textId="77777777" w:rsidR="0061505F" w:rsidRPr="004B74D0" w:rsidRDefault="0061505F" w:rsidP="00E47F68">
      <w:pPr>
        <w:pStyle w:val="HTML-oblikovano"/>
        <w:numPr>
          <w:ilvl w:val="0"/>
          <w:numId w:val="84"/>
        </w:numPr>
        <w:rPr>
          <w:rFonts w:ascii="Arial" w:hAnsi="Arial" w:cs="Arial"/>
          <w:sz w:val="16"/>
          <w:szCs w:val="16"/>
        </w:rPr>
      </w:pPr>
      <w:r w:rsidRPr="004B74D0">
        <w:rPr>
          <w:rFonts w:ascii="Arial" w:hAnsi="Arial" w:cs="Arial"/>
          <w:sz w:val="16"/>
          <w:szCs w:val="16"/>
        </w:rPr>
        <w:t xml:space="preserve">Dolenc D. Molekularno določanje </w:t>
      </w:r>
      <w:proofErr w:type="spellStart"/>
      <w:r w:rsidRPr="004B74D0">
        <w:rPr>
          <w:rFonts w:ascii="Arial" w:hAnsi="Arial" w:cs="Arial"/>
          <w:sz w:val="16"/>
          <w:szCs w:val="16"/>
        </w:rPr>
        <w:t>kalicivirusov</w:t>
      </w:r>
      <w:proofErr w:type="spellEnd"/>
      <w:r w:rsidRPr="004B74D0">
        <w:rPr>
          <w:rFonts w:ascii="Arial" w:hAnsi="Arial" w:cs="Arial"/>
          <w:sz w:val="16"/>
          <w:szCs w:val="16"/>
        </w:rPr>
        <w:t xml:space="preserve"> v iztrebkih prašičev, Diplomsko delo. Ljubljana, Univerza v Ljubljani. Biotehniška fakulteta. Enota </w:t>
      </w:r>
      <w:proofErr w:type="spellStart"/>
      <w:r w:rsidRPr="004B74D0">
        <w:rPr>
          <w:rFonts w:ascii="Arial" w:hAnsi="Arial" w:cs="Arial"/>
          <w:sz w:val="16"/>
          <w:szCs w:val="16"/>
        </w:rPr>
        <w:t>medoddelčnega</w:t>
      </w:r>
      <w:proofErr w:type="spellEnd"/>
      <w:r w:rsidRPr="004B74D0">
        <w:rPr>
          <w:rFonts w:ascii="Arial" w:hAnsi="Arial" w:cs="Arial"/>
          <w:sz w:val="16"/>
          <w:szCs w:val="16"/>
        </w:rPr>
        <w:t xml:space="preserve"> študija mikrobiologije, 2007.</w:t>
      </w:r>
    </w:p>
    <w:p w14:paraId="2F02DA16" w14:textId="77777777" w:rsidR="0061505F" w:rsidRPr="004B74D0" w:rsidRDefault="0061505F" w:rsidP="00E47F68">
      <w:pPr>
        <w:pStyle w:val="title1"/>
        <w:numPr>
          <w:ilvl w:val="0"/>
          <w:numId w:val="84"/>
        </w:numPr>
        <w:shd w:val="clear" w:color="auto" w:fill="FFFFFF"/>
        <w:rPr>
          <w:rFonts w:ascii="Arial" w:hAnsi="Arial" w:cs="Arial"/>
          <w:sz w:val="16"/>
          <w:szCs w:val="16"/>
        </w:rPr>
      </w:pPr>
      <w:proofErr w:type="spellStart"/>
      <w:r w:rsidRPr="004B74D0">
        <w:rPr>
          <w:rFonts w:ascii="Arial" w:hAnsi="Arial" w:cs="Arial"/>
          <w:sz w:val="16"/>
          <w:szCs w:val="16"/>
        </w:rPr>
        <w:t>Machnowska</w:t>
      </w:r>
      <w:proofErr w:type="spellEnd"/>
      <w:r w:rsidRPr="004B74D0">
        <w:rPr>
          <w:rFonts w:ascii="Arial" w:hAnsi="Arial" w:cs="Arial"/>
          <w:sz w:val="16"/>
          <w:szCs w:val="16"/>
        </w:rPr>
        <w:t xml:space="preserve"> P, </w:t>
      </w:r>
      <w:proofErr w:type="spellStart"/>
      <w:r w:rsidRPr="004B74D0">
        <w:rPr>
          <w:rFonts w:ascii="Arial" w:hAnsi="Arial" w:cs="Arial"/>
          <w:sz w:val="16"/>
          <w:szCs w:val="16"/>
        </w:rPr>
        <w:t>Ellerbroek</w:t>
      </w:r>
      <w:proofErr w:type="spellEnd"/>
      <w:r w:rsidRPr="004B74D0">
        <w:rPr>
          <w:rFonts w:ascii="Arial" w:hAnsi="Arial" w:cs="Arial"/>
          <w:sz w:val="16"/>
          <w:szCs w:val="16"/>
        </w:rPr>
        <w:t xml:space="preserve"> L, Johne R. </w:t>
      </w:r>
      <w:hyperlink r:id="rId99" w:history="1">
        <w:proofErr w:type="spellStart"/>
        <w:r w:rsidRPr="004B74D0">
          <w:rPr>
            <w:rFonts w:ascii="Arial" w:hAnsi="Arial" w:cs="Arial"/>
            <w:sz w:val="16"/>
            <w:szCs w:val="16"/>
          </w:rPr>
          <w:t>Detection</w:t>
        </w:r>
        <w:proofErr w:type="spellEnd"/>
        <w:r w:rsidRPr="004B74D0">
          <w:rPr>
            <w:rFonts w:ascii="Arial" w:hAnsi="Arial" w:cs="Arial"/>
            <w:sz w:val="16"/>
            <w:szCs w:val="16"/>
          </w:rPr>
          <w:t xml:space="preserve"> </w:t>
        </w:r>
        <w:proofErr w:type="spellStart"/>
        <w:r w:rsidRPr="004B74D0">
          <w:rPr>
            <w:rFonts w:ascii="Arial" w:hAnsi="Arial" w:cs="Arial"/>
            <w:sz w:val="16"/>
            <w:szCs w:val="16"/>
          </w:rPr>
          <w:t>and</w:t>
        </w:r>
        <w:proofErr w:type="spellEnd"/>
        <w:r w:rsidRPr="004B74D0">
          <w:rPr>
            <w:rFonts w:ascii="Arial" w:hAnsi="Arial" w:cs="Arial"/>
            <w:sz w:val="16"/>
            <w:szCs w:val="16"/>
          </w:rPr>
          <w:t xml:space="preserve"> </w:t>
        </w:r>
        <w:proofErr w:type="spellStart"/>
        <w:r w:rsidRPr="004B74D0">
          <w:rPr>
            <w:rFonts w:ascii="Arial" w:hAnsi="Arial" w:cs="Arial"/>
            <w:sz w:val="16"/>
            <w:szCs w:val="16"/>
          </w:rPr>
          <w:t>characterization</w:t>
        </w:r>
        <w:proofErr w:type="spellEnd"/>
        <w:r w:rsidRPr="004B74D0">
          <w:rPr>
            <w:rFonts w:ascii="Arial" w:hAnsi="Arial" w:cs="Arial"/>
            <w:sz w:val="16"/>
            <w:szCs w:val="16"/>
          </w:rPr>
          <w:t xml:space="preserve"> </w:t>
        </w:r>
        <w:proofErr w:type="spellStart"/>
        <w:r w:rsidRPr="004B74D0">
          <w:rPr>
            <w:rFonts w:ascii="Arial" w:hAnsi="Arial" w:cs="Arial"/>
            <w:sz w:val="16"/>
            <w:szCs w:val="16"/>
          </w:rPr>
          <w:t>of</w:t>
        </w:r>
        <w:proofErr w:type="spellEnd"/>
        <w:r w:rsidRPr="004B74D0">
          <w:rPr>
            <w:rFonts w:ascii="Arial" w:hAnsi="Arial" w:cs="Arial"/>
            <w:sz w:val="16"/>
            <w:szCs w:val="16"/>
          </w:rPr>
          <w:t xml:space="preserve"> </w:t>
        </w:r>
        <w:proofErr w:type="spellStart"/>
        <w:r w:rsidRPr="004B74D0">
          <w:rPr>
            <w:rFonts w:ascii="Arial" w:hAnsi="Arial" w:cs="Arial"/>
            <w:sz w:val="16"/>
            <w:szCs w:val="16"/>
          </w:rPr>
          <w:t>potentially</w:t>
        </w:r>
        <w:proofErr w:type="spellEnd"/>
        <w:r w:rsidRPr="004B74D0">
          <w:rPr>
            <w:rFonts w:ascii="Arial" w:hAnsi="Arial" w:cs="Arial"/>
            <w:sz w:val="16"/>
            <w:szCs w:val="16"/>
          </w:rPr>
          <w:t xml:space="preserve"> </w:t>
        </w:r>
        <w:proofErr w:type="spellStart"/>
        <w:r w:rsidRPr="004B74D0">
          <w:rPr>
            <w:rFonts w:ascii="Arial" w:hAnsi="Arial" w:cs="Arial"/>
            <w:sz w:val="16"/>
            <w:szCs w:val="16"/>
          </w:rPr>
          <w:t>zoonotic</w:t>
        </w:r>
        <w:proofErr w:type="spellEnd"/>
        <w:r w:rsidRPr="004B74D0">
          <w:rPr>
            <w:rFonts w:ascii="Arial" w:hAnsi="Arial" w:cs="Arial"/>
            <w:sz w:val="16"/>
            <w:szCs w:val="16"/>
          </w:rPr>
          <w:t xml:space="preserve"> </w:t>
        </w:r>
        <w:proofErr w:type="spellStart"/>
        <w:r w:rsidRPr="004B74D0">
          <w:rPr>
            <w:rFonts w:ascii="Arial" w:hAnsi="Arial" w:cs="Arial"/>
            <w:sz w:val="16"/>
            <w:szCs w:val="16"/>
          </w:rPr>
          <w:t>viruses</w:t>
        </w:r>
        <w:proofErr w:type="spellEnd"/>
        <w:r w:rsidRPr="004B74D0">
          <w:rPr>
            <w:rFonts w:ascii="Arial" w:hAnsi="Arial" w:cs="Arial"/>
            <w:sz w:val="16"/>
            <w:szCs w:val="16"/>
          </w:rPr>
          <w:t xml:space="preserve"> in </w:t>
        </w:r>
        <w:proofErr w:type="spellStart"/>
        <w:r w:rsidRPr="004B74D0">
          <w:rPr>
            <w:rFonts w:ascii="Arial" w:hAnsi="Arial" w:cs="Arial"/>
            <w:sz w:val="16"/>
            <w:szCs w:val="16"/>
          </w:rPr>
          <w:t>faeces</w:t>
        </w:r>
        <w:proofErr w:type="spellEnd"/>
        <w:r w:rsidRPr="004B74D0">
          <w:rPr>
            <w:rFonts w:ascii="Arial" w:hAnsi="Arial" w:cs="Arial"/>
            <w:sz w:val="16"/>
            <w:szCs w:val="16"/>
          </w:rPr>
          <w:t xml:space="preserve"> </w:t>
        </w:r>
        <w:proofErr w:type="spellStart"/>
        <w:r w:rsidRPr="004B74D0">
          <w:rPr>
            <w:rFonts w:ascii="Arial" w:hAnsi="Arial" w:cs="Arial"/>
            <w:sz w:val="16"/>
            <w:szCs w:val="16"/>
          </w:rPr>
          <w:t>of</w:t>
        </w:r>
        <w:proofErr w:type="spellEnd"/>
        <w:r w:rsidRPr="004B74D0">
          <w:rPr>
            <w:rFonts w:ascii="Arial" w:hAnsi="Arial" w:cs="Arial"/>
            <w:sz w:val="16"/>
            <w:szCs w:val="16"/>
          </w:rPr>
          <w:t xml:space="preserve"> </w:t>
        </w:r>
        <w:proofErr w:type="spellStart"/>
        <w:r w:rsidRPr="004B74D0">
          <w:rPr>
            <w:rFonts w:ascii="Arial" w:hAnsi="Arial" w:cs="Arial"/>
            <w:sz w:val="16"/>
            <w:szCs w:val="16"/>
          </w:rPr>
          <w:t>pigs</w:t>
        </w:r>
        <w:proofErr w:type="spellEnd"/>
        <w:r w:rsidRPr="004B74D0">
          <w:rPr>
            <w:rFonts w:ascii="Arial" w:hAnsi="Arial" w:cs="Arial"/>
            <w:sz w:val="16"/>
            <w:szCs w:val="16"/>
          </w:rPr>
          <w:t xml:space="preserve"> at </w:t>
        </w:r>
        <w:proofErr w:type="spellStart"/>
        <w:r w:rsidRPr="004B74D0">
          <w:rPr>
            <w:rFonts w:ascii="Arial" w:hAnsi="Arial" w:cs="Arial"/>
            <w:sz w:val="16"/>
            <w:szCs w:val="16"/>
          </w:rPr>
          <w:t>slaughter</w:t>
        </w:r>
        <w:proofErr w:type="spellEnd"/>
        <w:r w:rsidRPr="004B74D0">
          <w:rPr>
            <w:rFonts w:ascii="Arial" w:hAnsi="Arial" w:cs="Arial"/>
            <w:sz w:val="16"/>
            <w:szCs w:val="16"/>
          </w:rPr>
          <w:t xml:space="preserve"> in </w:t>
        </w:r>
        <w:proofErr w:type="spellStart"/>
        <w:r w:rsidRPr="004B74D0">
          <w:rPr>
            <w:rFonts w:ascii="Arial" w:hAnsi="Arial" w:cs="Arial"/>
            <w:sz w:val="16"/>
            <w:szCs w:val="16"/>
          </w:rPr>
          <w:t>Germany</w:t>
        </w:r>
        <w:proofErr w:type="spellEnd"/>
        <w:r w:rsidRPr="004B74D0">
          <w:rPr>
            <w:rFonts w:ascii="Arial" w:hAnsi="Arial" w:cs="Arial"/>
            <w:sz w:val="16"/>
            <w:szCs w:val="16"/>
          </w:rPr>
          <w:t>.</w:t>
        </w:r>
      </w:hyperlink>
      <w:r w:rsidRPr="004B74D0">
        <w:rPr>
          <w:rFonts w:ascii="Arial" w:hAnsi="Arial" w:cs="Arial"/>
          <w:sz w:val="16"/>
          <w:szCs w:val="16"/>
        </w:rPr>
        <w:t xml:space="preserve"> Pridobljeno s spletne </w:t>
      </w:r>
      <w:proofErr w:type="spellStart"/>
      <w:r w:rsidRPr="004B74D0">
        <w:rPr>
          <w:rFonts w:ascii="Arial" w:hAnsi="Arial" w:cs="Arial"/>
          <w:sz w:val="16"/>
          <w:szCs w:val="16"/>
        </w:rPr>
        <w:t>strani:http</w:t>
      </w:r>
      <w:proofErr w:type="spellEnd"/>
      <w:r w:rsidRPr="004B74D0">
        <w:rPr>
          <w:rFonts w:ascii="Arial" w:hAnsi="Arial" w:cs="Arial"/>
          <w:sz w:val="16"/>
          <w:szCs w:val="16"/>
        </w:rPr>
        <w:t>://www.ncbi.nlm.nih.gov/pubmed/24247020.</w:t>
      </w:r>
    </w:p>
    <w:p w14:paraId="374674AA" w14:textId="360AF833" w:rsidR="00CD253E" w:rsidRDefault="0061505F" w:rsidP="00E47F68">
      <w:pPr>
        <w:pStyle w:val="title1"/>
        <w:numPr>
          <w:ilvl w:val="0"/>
          <w:numId w:val="84"/>
        </w:numPr>
        <w:shd w:val="clear" w:color="auto" w:fill="FFFFFF"/>
        <w:rPr>
          <w:rFonts w:ascii="Arial" w:hAnsi="Arial" w:cs="Arial"/>
          <w:sz w:val="16"/>
          <w:szCs w:val="16"/>
        </w:rPr>
      </w:pPr>
      <w:r w:rsidRPr="004B74D0">
        <w:rPr>
          <w:rFonts w:ascii="Arial" w:hAnsi="Arial" w:cs="Arial"/>
          <w:sz w:val="16"/>
          <w:szCs w:val="16"/>
        </w:rPr>
        <w:t>Epidemiološko spremljanje nalezljivih bolezni v Sloveniji v letu 2015. Nacionalni inštitut za javno zdravje. Ljubljana,  2016. Pridobljeno s spletne strani</w:t>
      </w:r>
      <w:r w:rsidR="00212597">
        <w:rPr>
          <w:rFonts w:ascii="Arial" w:hAnsi="Arial" w:cs="Arial"/>
          <w:sz w:val="16"/>
          <w:szCs w:val="16"/>
        </w:rPr>
        <w:t xml:space="preserve"> </w:t>
      </w:r>
      <w:hyperlink r:id="rId100" w:history="1">
        <w:r w:rsidR="00212597" w:rsidRPr="00212597">
          <w:rPr>
            <w:rStyle w:val="Hiperpovezava"/>
            <w:rFonts w:ascii="Arial" w:hAnsi="Arial" w:cs="Arial"/>
            <w:sz w:val="16"/>
            <w:szCs w:val="16"/>
          </w:rPr>
          <w:t>NJIZ</w:t>
        </w:r>
      </w:hyperlink>
      <w:r w:rsidR="00212597">
        <w:rPr>
          <w:rFonts w:ascii="Arial" w:hAnsi="Arial" w:cs="Arial"/>
          <w:sz w:val="16"/>
          <w:szCs w:val="16"/>
        </w:rPr>
        <w:t xml:space="preserve"> (</w:t>
      </w:r>
      <w:hyperlink r:id="rId101" w:history="1">
        <w:r w:rsidR="00212597" w:rsidRPr="00C87432">
          <w:rPr>
            <w:rStyle w:val="Hiperpovezava"/>
            <w:rFonts w:ascii="Arial" w:hAnsi="Arial" w:cs="Arial"/>
            <w:sz w:val="16"/>
            <w:szCs w:val="16"/>
          </w:rPr>
          <w:t>http://www.nijz.si/sites/www.nijz.si/files/datoteke/epidemiolosko_spremljanje_nb_v_letu_2015</w:t>
        </w:r>
      </w:hyperlink>
      <w:r w:rsidR="00212597">
        <w:rPr>
          <w:rFonts w:ascii="Arial" w:hAnsi="Arial" w:cs="Arial"/>
          <w:sz w:val="16"/>
          <w:szCs w:val="16"/>
        </w:rPr>
        <w:t>).</w:t>
      </w:r>
    </w:p>
    <w:p w14:paraId="10367F17" w14:textId="7A820D17" w:rsidR="00212597" w:rsidRDefault="00212597" w:rsidP="00212597">
      <w:pPr>
        <w:pStyle w:val="title1"/>
        <w:shd w:val="clear" w:color="auto" w:fill="FFFFFF"/>
        <w:rPr>
          <w:rFonts w:ascii="Arial" w:hAnsi="Arial" w:cs="Arial"/>
          <w:sz w:val="16"/>
          <w:szCs w:val="16"/>
        </w:rPr>
      </w:pPr>
    </w:p>
    <w:p w14:paraId="6A3D1899" w14:textId="44E59F7E" w:rsidR="00212597" w:rsidRDefault="00212597" w:rsidP="00212597">
      <w:pPr>
        <w:pStyle w:val="title1"/>
        <w:shd w:val="clear" w:color="auto" w:fill="FFFFFF"/>
        <w:rPr>
          <w:rFonts w:ascii="Arial" w:hAnsi="Arial" w:cs="Arial"/>
          <w:sz w:val="16"/>
          <w:szCs w:val="16"/>
        </w:rPr>
      </w:pPr>
    </w:p>
    <w:p w14:paraId="38246C8E" w14:textId="68655DDF" w:rsidR="00212597" w:rsidRDefault="00212597" w:rsidP="00212597">
      <w:pPr>
        <w:pStyle w:val="title1"/>
        <w:shd w:val="clear" w:color="auto" w:fill="FFFFFF"/>
        <w:rPr>
          <w:rFonts w:ascii="Arial" w:hAnsi="Arial" w:cs="Arial"/>
          <w:sz w:val="16"/>
          <w:szCs w:val="16"/>
        </w:rPr>
      </w:pPr>
    </w:p>
    <w:p w14:paraId="13CF2F7F" w14:textId="0E5DDBCE" w:rsidR="00212597" w:rsidRDefault="00212597" w:rsidP="00212597">
      <w:pPr>
        <w:pStyle w:val="title1"/>
        <w:shd w:val="clear" w:color="auto" w:fill="FFFFFF"/>
        <w:rPr>
          <w:rFonts w:ascii="Arial" w:hAnsi="Arial" w:cs="Arial"/>
          <w:sz w:val="16"/>
          <w:szCs w:val="16"/>
        </w:rPr>
      </w:pPr>
    </w:p>
    <w:p w14:paraId="41C617F2" w14:textId="67917BE6" w:rsidR="00212597" w:rsidRDefault="00212597" w:rsidP="00212597">
      <w:pPr>
        <w:pStyle w:val="title1"/>
        <w:shd w:val="clear" w:color="auto" w:fill="FFFFFF"/>
        <w:rPr>
          <w:rFonts w:ascii="Arial" w:hAnsi="Arial" w:cs="Arial"/>
          <w:sz w:val="16"/>
          <w:szCs w:val="16"/>
        </w:rPr>
      </w:pPr>
    </w:p>
    <w:p w14:paraId="534B105A" w14:textId="01BF38D2" w:rsidR="00212597" w:rsidRDefault="00212597" w:rsidP="00212597">
      <w:pPr>
        <w:pStyle w:val="title1"/>
        <w:shd w:val="clear" w:color="auto" w:fill="FFFFFF"/>
        <w:rPr>
          <w:rFonts w:ascii="Arial" w:hAnsi="Arial" w:cs="Arial"/>
          <w:sz w:val="16"/>
          <w:szCs w:val="16"/>
        </w:rPr>
      </w:pPr>
    </w:p>
    <w:p w14:paraId="1FF387E3" w14:textId="5CB0E0C3" w:rsidR="00212597" w:rsidRDefault="00212597" w:rsidP="00212597">
      <w:pPr>
        <w:pStyle w:val="title1"/>
        <w:shd w:val="clear" w:color="auto" w:fill="FFFFFF"/>
        <w:rPr>
          <w:rFonts w:ascii="Arial" w:hAnsi="Arial" w:cs="Arial"/>
          <w:sz w:val="16"/>
          <w:szCs w:val="16"/>
        </w:rPr>
      </w:pPr>
    </w:p>
    <w:p w14:paraId="15A5FF72" w14:textId="1C456F90" w:rsidR="00212597" w:rsidRDefault="00212597" w:rsidP="00212597">
      <w:pPr>
        <w:pStyle w:val="title1"/>
        <w:shd w:val="clear" w:color="auto" w:fill="FFFFFF"/>
        <w:rPr>
          <w:rFonts w:ascii="Arial" w:hAnsi="Arial" w:cs="Arial"/>
          <w:sz w:val="16"/>
          <w:szCs w:val="16"/>
        </w:rPr>
      </w:pPr>
    </w:p>
    <w:p w14:paraId="005850D0" w14:textId="77777777" w:rsidR="0061505F" w:rsidRDefault="0061505F" w:rsidP="00E47F68">
      <w:pPr>
        <w:pStyle w:val="HTML-oblikovano"/>
        <w:rPr>
          <w:rFonts w:ascii="Arial" w:hAnsi="Arial" w:cs="Arial"/>
          <w:color w:val="FF0000"/>
          <w:sz w:val="18"/>
          <w:szCs w:val="18"/>
        </w:rPr>
      </w:pPr>
    </w:p>
    <w:p w14:paraId="69DF29A8" w14:textId="55048D19" w:rsidR="00CD253E" w:rsidRDefault="00813B57" w:rsidP="00E47F68">
      <w:pPr>
        <w:pStyle w:val="HTML-oblikovano"/>
        <w:rPr>
          <w:rFonts w:ascii="Arial" w:hAnsi="Arial" w:cs="Arial"/>
          <w:color w:val="FF0000"/>
          <w:sz w:val="18"/>
          <w:szCs w:val="18"/>
        </w:rPr>
      </w:pPr>
      <w:r>
        <w:rPr>
          <w:rFonts w:ascii="Arial" w:hAnsi="Arial" w:cs="Arial"/>
          <w:b/>
          <w:bCs/>
          <w:noProof/>
          <w:sz w:val="20"/>
        </w:rPr>
        <mc:AlternateContent>
          <mc:Choice Requires="wps">
            <w:drawing>
              <wp:anchor distT="0" distB="0" distL="114300" distR="114300" simplePos="0" relativeHeight="251997184" behindDoc="0" locked="0" layoutInCell="1" allowOverlap="1" wp14:anchorId="2AA5CFC0" wp14:editId="173947A9">
                <wp:simplePos x="0" y="0"/>
                <wp:positionH relativeFrom="margin">
                  <wp:posOffset>0</wp:posOffset>
                </wp:positionH>
                <wp:positionV relativeFrom="paragraph">
                  <wp:posOffset>-635</wp:posOffset>
                </wp:positionV>
                <wp:extent cx="5743575" cy="238125"/>
                <wp:effectExtent l="0" t="0" r="28575" b="28575"/>
                <wp:wrapNone/>
                <wp:docPr id="223" name="Polje z besedilom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6D5A6544"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V ŽIVILIH</w:t>
                            </w:r>
                          </w:p>
                          <w:p w14:paraId="3FEBD2D8"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5CFC0" id="Polje z besedilom 223" o:spid="_x0000_s1127" type="#_x0000_t202" alt="&quot;&quot;" style="position:absolute;margin-left:0;margin-top:-.05pt;width:452.25pt;height:18.75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AM/vxBgAgAAxwQAAA4AAAAAAAAAAAAAAAAALgIAAGRycy9lMm9E&#10;b2MueG1sUEsBAi0AFAAGAAgAAAAhAFK3v3zeAAAABQEAAA8AAAAAAAAAAAAAAAAAugQAAGRycy9k&#10;b3ducmV2LnhtbFBLBQYAAAAABAAEAPMAAADFBQAAAAA=&#10;" fillcolor="#f2f2f2 [3052]" strokecolor="window" strokeweight=".5pt">
                <v:textbox>
                  <w:txbxContent>
                    <w:p w14:paraId="6D5A6544"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V ŽIVILIH</w:t>
                      </w:r>
                    </w:p>
                    <w:p w14:paraId="3FEBD2D8"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314DF0F7" w14:textId="7FE60947" w:rsidR="00CD253E" w:rsidRDefault="00CD253E" w:rsidP="00E47F68">
      <w:pPr>
        <w:pStyle w:val="HTML-oblikovano"/>
        <w:rPr>
          <w:rFonts w:ascii="Arial" w:hAnsi="Arial" w:cs="Arial"/>
          <w:color w:val="FF0000"/>
          <w:sz w:val="18"/>
          <w:szCs w:val="18"/>
        </w:rPr>
      </w:pPr>
    </w:p>
    <w:p w14:paraId="73030798" w14:textId="77777777" w:rsidR="00030806" w:rsidRPr="00675CAE" w:rsidRDefault="00030806" w:rsidP="00E47F68">
      <w:pPr>
        <w:pStyle w:val="HTML-oblikovano"/>
        <w:rPr>
          <w:rFonts w:ascii="Arial" w:hAnsi="Arial" w:cs="Arial"/>
          <w:sz w:val="20"/>
        </w:rPr>
      </w:pPr>
    </w:p>
    <w:p w14:paraId="328910D5" w14:textId="77777777" w:rsidR="00E845AD" w:rsidRDefault="00E845AD" w:rsidP="00E47F68">
      <w:pPr>
        <w:pStyle w:val="HTML-oblikovano"/>
        <w:rPr>
          <w:rFonts w:ascii="Arial" w:hAnsi="Arial" w:cs="Arial"/>
          <w:b/>
          <w:sz w:val="20"/>
        </w:rPr>
      </w:pPr>
    </w:p>
    <w:p w14:paraId="56473E44" w14:textId="591072C1" w:rsidR="00030806" w:rsidRPr="00675CAE" w:rsidRDefault="00030806" w:rsidP="00E47F68">
      <w:pPr>
        <w:pStyle w:val="HTML-oblikovano"/>
        <w:rPr>
          <w:rFonts w:ascii="Arial" w:hAnsi="Arial" w:cs="Arial"/>
          <w:b/>
          <w:sz w:val="20"/>
        </w:rPr>
      </w:pPr>
      <w:r w:rsidRPr="00675CAE">
        <w:rPr>
          <w:rFonts w:ascii="Arial" w:hAnsi="Arial" w:cs="Arial"/>
          <w:b/>
          <w:sz w:val="20"/>
        </w:rPr>
        <w:t xml:space="preserve">1. PROGRAM SPREMLJANJA POVZROČITELJA ZOONOZE </w:t>
      </w:r>
      <w:r w:rsidR="000C086E">
        <w:rPr>
          <w:rFonts w:ascii="Arial" w:hAnsi="Arial" w:cs="Arial"/>
          <w:b/>
          <w:sz w:val="20"/>
        </w:rPr>
        <w:t>V</w:t>
      </w:r>
      <w:r w:rsidR="000C086E" w:rsidRPr="00675CAE">
        <w:rPr>
          <w:rFonts w:ascii="Arial" w:hAnsi="Arial" w:cs="Arial"/>
          <w:b/>
          <w:sz w:val="20"/>
        </w:rPr>
        <w:t xml:space="preserve"> </w:t>
      </w:r>
      <w:r w:rsidRPr="00675CAE">
        <w:rPr>
          <w:rFonts w:ascii="Arial" w:hAnsi="Arial" w:cs="Arial"/>
          <w:b/>
          <w:sz w:val="20"/>
        </w:rPr>
        <w:t xml:space="preserve">ŽIVILIH (UVHVVR) </w:t>
      </w:r>
    </w:p>
    <w:p w14:paraId="062C8DD9" w14:textId="77777777" w:rsidR="00030806" w:rsidRPr="00675CAE" w:rsidRDefault="00030806" w:rsidP="00E47F68">
      <w:pPr>
        <w:pStyle w:val="HTML-oblikovano"/>
        <w:rPr>
          <w:rFonts w:ascii="Arial" w:hAnsi="Arial" w:cs="Arial"/>
          <w:sz w:val="20"/>
        </w:rPr>
      </w:pPr>
    </w:p>
    <w:p w14:paraId="764A7AD2" w14:textId="45FC259D"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1. ZGODOVINA</w:t>
      </w:r>
    </w:p>
    <w:p w14:paraId="117DE516" w14:textId="52EA1A3B" w:rsidR="0038386E" w:rsidRDefault="0038386E"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102" w:history="1">
        <w:r w:rsidRPr="00212597">
          <w:rPr>
            <w:rStyle w:val="Hiperpovezava"/>
            <w:rFonts w:ascii="Arial" w:hAnsi="Arial" w:cs="Arial"/>
            <w:sz w:val="20"/>
            <w:lang w:eastAsia="zh-CN"/>
          </w:rPr>
          <w:t>UVHVVR</w:t>
        </w:r>
      </w:hyperlink>
      <w:r w:rsidR="00212597">
        <w:rPr>
          <w:rFonts w:ascii="Arial" w:hAnsi="Arial" w:cs="Arial"/>
          <w:sz w:val="20"/>
          <w:lang w:eastAsia="zh-CN"/>
        </w:rPr>
        <w:t xml:space="preserve"> (</w:t>
      </w:r>
      <w:r w:rsidRPr="00212597">
        <w:rPr>
          <w:rFonts w:ascii="Arial" w:hAnsi="Arial" w:cs="Arial"/>
          <w:sz w:val="20"/>
          <w:lang w:eastAsia="zh-CN"/>
        </w:rPr>
        <w:t>http://www.uvhvvr.gov.si/si/delovna_podrocja/zivila/zoonoze/</w:t>
      </w:r>
      <w:r w:rsidR="00212597">
        <w:rPr>
          <w:rStyle w:val="Hiperpovezava"/>
          <w:rFonts w:ascii="Arial" w:hAnsi="Arial" w:cs="Arial"/>
          <w:sz w:val="20"/>
          <w:u w:val="none"/>
          <w:lang w:eastAsia="zh-CN"/>
        </w:rPr>
        <w:t xml:space="preserve">). </w:t>
      </w:r>
    </w:p>
    <w:p w14:paraId="25CA2B14" w14:textId="77777777" w:rsidR="0038386E" w:rsidRDefault="0038386E" w:rsidP="00E47F68">
      <w:pPr>
        <w:pStyle w:val="HTML-oblikovano"/>
        <w:rPr>
          <w:rFonts w:ascii="Arial" w:hAnsi="Arial" w:cs="Arial"/>
          <w:sz w:val="20"/>
          <w:u w:val="single"/>
        </w:rPr>
      </w:pPr>
    </w:p>
    <w:p w14:paraId="7DEE2A12" w14:textId="727A6C85" w:rsidR="00B17521" w:rsidRPr="00212597" w:rsidRDefault="00030806" w:rsidP="00212597">
      <w:pPr>
        <w:pStyle w:val="HTML-oblikovano"/>
        <w:rPr>
          <w:rFonts w:ascii="Arial" w:hAnsi="Arial" w:cs="Arial"/>
          <w:sz w:val="20"/>
          <w:u w:val="single"/>
        </w:rPr>
      </w:pPr>
      <w:r w:rsidRPr="00675CAE">
        <w:rPr>
          <w:rFonts w:ascii="Arial" w:hAnsi="Arial" w:cs="Arial"/>
          <w:sz w:val="20"/>
          <w:u w:val="single"/>
        </w:rPr>
        <w:t>2. SISTEM SPREMLJANJA</w:t>
      </w:r>
      <w:r w:rsidR="00212597" w:rsidRPr="00212597">
        <w:rPr>
          <w:rFonts w:ascii="Arial" w:hAnsi="Arial" w:cs="Arial"/>
          <w:sz w:val="20"/>
        </w:rPr>
        <w:t xml:space="preserve">: </w:t>
      </w:r>
      <w:r w:rsidR="00B17521" w:rsidRPr="00252E8A">
        <w:rPr>
          <w:rFonts w:ascii="Arial" w:hAnsi="Arial" w:cs="Arial"/>
          <w:sz w:val="20"/>
        </w:rPr>
        <w:t>V letu 201</w:t>
      </w:r>
      <w:r w:rsidR="0038386E">
        <w:rPr>
          <w:rFonts w:ascii="Arial" w:hAnsi="Arial" w:cs="Arial"/>
          <w:sz w:val="20"/>
        </w:rPr>
        <w:t>8</w:t>
      </w:r>
      <w:r w:rsidR="00B17521">
        <w:rPr>
          <w:rFonts w:ascii="Arial" w:hAnsi="Arial" w:cs="Arial"/>
          <w:sz w:val="20"/>
        </w:rPr>
        <w:t xml:space="preserve"> se bo izvajalo vzorčenje živil živalskega in </w:t>
      </w:r>
      <w:proofErr w:type="spellStart"/>
      <w:r w:rsidR="00B17521">
        <w:rPr>
          <w:rFonts w:ascii="Arial" w:hAnsi="Arial" w:cs="Arial"/>
          <w:sz w:val="20"/>
        </w:rPr>
        <w:t>neživalskega</w:t>
      </w:r>
      <w:proofErr w:type="spellEnd"/>
      <w:r w:rsidR="00B17521">
        <w:rPr>
          <w:rFonts w:ascii="Arial" w:hAnsi="Arial" w:cs="Arial"/>
          <w:sz w:val="20"/>
        </w:rPr>
        <w:t xml:space="preserve"> izvora. </w:t>
      </w:r>
      <w:r w:rsidR="0038386E">
        <w:rPr>
          <w:rFonts w:ascii="Arial" w:hAnsi="Arial" w:cs="Arial"/>
          <w:sz w:val="20"/>
        </w:rPr>
        <w:t xml:space="preserve">Vzorčilo in analiziralo naj bi se skupaj 100 vzorcev živil. </w:t>
      </w:r>
      <w:r w:rsidR="00CE2A8C">
        <w:rPr>
          <w:rFonts w:ascii="Arial" w:hAnsi="Arial" w:cs="Arial"/>
          <w:sz w:val="20"/>
        </w:rPr>
        <w:t>Vzorčenje se bo izvajalo z namenom spremljanja prisotnost</w:t>
      </w:r>
      <w:r w:rsidR="004B74D0">
        <w:rPr>
          <w:rFonts w:ascii="Arial" w:hAnsi="Arial" w:cs="Arial"/>
          <w:sz w:val="20"/>
        </w:rPr>
        <w:t>i</w:t>
      </w:r>
      <w:r w:rsidR="00CE2A8C">
        <w:rPr>
          <w:rFonts w:ascii="Arial" w:hAnsi="Arial" w:cs="Arial"/>
          <w:sz w:val="20"/>
        </w:rPr>
        <w:t xml:space="preserve"> </w:t>
      </w:r>
      <w:proofErr w:type="spellStart"/>
      <w:r w:rsidR="00CE2A8C">
        <w:rPr>
          <w:rFonts w:ascii="Arial" w:hAnsi="Arial" w:cs="Arial"/>
          <w:sz w:val="20"/>
        </w:rPr>
        <w:t>norovirusov</w:t>
      </w:r>
      <w:proofErr w:type="spellEnd"/>
      <w:r w:rsidR="00CE2A8C">
        <w:rPr>
          <w:rFonts w:ascii="Arial" w:hAnsi="Arial" w:cs="Arial"/>
          <w:sz w:val="20"/>
        </w:rPr>
        <w:t xml:space="preserve"> pri živilih, za katere merila niso določena v zakonodaji </w:t>
      </w:r>
      <w:r w:rsidR="00B36DA6">
        <w:rPr>
          <w:rFonts w:ascii="Arial" w:hAnsi="Arial" w:cs="Arial"/>
          <w:sz w:val="20"/>
        </w:rPr>
        <w:t>Unije</w:t>
      </w:r>
      <w:r w:rsidR="00CE2A8C">
        <w:rPr>
          <w:rFonts w:ascii="Arial" w:hAnsi="Arial" w:cs="Arial"/>
          <w:sz w:val="20"/>
        </w:rPr>
        <w:t xml:space="preserve">, vendar njihova prisotnost lahko škoduje zdravju ljudi. </w:t>
      </w:r>
      <w:r w:rsidR="00B17521" w:rsidRPr="00BF5B36">
        <w:rPr>
          <w:rFonts w:ascii="Arial" w:hAnsi="Arial" w:cs="Arial"/>
          <w:sz w:val="20"/>
        </w:rPr>
        <w:t>Pri izbor</w:t>
      </w:r>
      <w:r w:rsidR="0038386E">
        <w:rPr>
          <w:rFonts w:ascii="Arial" w:hAnsi="Arial" w:cs="Arial"/>
          <w:sz w:val="20"/>
        </w:rPr>
        <w:t>u vrste vzorca so se upoštevala</w:t>
      </w:r>
      <w:r w:rsidR="00B17521" w:rsidRPr="00BF5B36">
        <w:rPr>
          <w:rFonts w:ascii="Arial" w:hAnsi="Arial" w:cs="Arial"/>
          <w:sz w:val="20"/>
        </w:rPr>
        <w:t xml:space="preserve"> znanstvena mnenja EFSA</w:t>
      </w:r>
      <w:r w:rsidR="0038386E">
        <w:rPr>
          <w:rFonts w:ascii="Arial" w:hAnsi="Arial" w:cs="Arial"/>
          <w:sz w:val="20"/>
        </w:rPr>
        <w:t>, Letna poročila EFSA/ECDC, RASFF notifikacije</w:t>
      </w:r>
      <w:r w:rsidR="00B17521" w:rsidRPr="00BF5B36">
        <w:rPr>
          <w:rFonts w:ascii="Arial" w:hAnsi="Arial" w:cs="Arial"/>
          <w:sz w:val="20"/>
        </w:rPr>
        <w:t xml:space="preserve"> in Letna poročila o epidemiološkem spremljanju nalezljivih bolezni NIJZ. </w:t>
      </w:r>
      <w:r w:rsidR="0038386E">
        <w:rPr>
          <w:rFonts w:ascii="Arial" w:hAnsi="Arial" w:cs="Arial"/>
          <w:sz w:val="20"/>
        </w:rPr>
        <w:t>Pri pripravi programa</w:t>
      </w:r>
      <w:r w:rsidR="007518E4">
        <w:rPr>
          <w:rFonts w:ascii="Arial" w:hAnsi="Arial" w:cs="Arial"/>
          <w:sz w:val="20"/>
        </w:rPr>
        <w:t xml:space="preserve"> sta sodelovala </w:t>
      </w:r>
      <w:proofErr w:type="spellStart"/>
      <w:r w:rsidR="007518E4">
        <w:rPr>
          <w:rFonts w:ascii="Arial" w:hAnsi="Arial" w:cs="Arial"/>
          <w:sz w:val="20"/>
        </w:rPr>
        <w:t>uradan</w:t>
      </w:r>
      <w:proofErr w:type="spellEnd"/>
      <w:r w:rsidR="007518E4">
        <w:rPr>
          <w:rFonts w:ascii="Arial" w:hAnsi="Arial" w:cs="Arial"/>
          <w:sz w:val="20"/>
        </w:rPr>
        <w:t xml:space="preserve"> laborator</w:t>
      </w:r>
      <w:r w:rsidR="0038386E">
        <w:rPr>
          <w:rFonts w:ascii="Arial" w:hAnsi="Arial" w:cs="Arial"/>
          <w:sz w:val="20"/>
        </w:rPr>
        <w:t xml:space="preserve">ija NVI in NLZOH. </w:t>
      </w:r>
      <w:r w:rsidR="00B17521" w:rsidRPr="00BF5B36">
        <w:rPr>
          <w:rFonts w:ascii="Arial" w:hAnsi="Arial" w:cs="Arial"/>
          <w:sz w:val="20"/>
        </w:rPr>
        <w:t xml:space="preserve">V sklop vzorčenja bodo zajeta živila slovenskega porekla in porekla drugih držav (EU in </w:t>
      </w:r>
      <w:r w:rsidR="000F62F7">
        <w:rPr>
          <w:rFonts w:ascii="Arial" w:hAnsi="Arial" w:cs="Arial"/>
          <w:sz w:val="20"/>
        </w:rPr>
        <w:t>ne članic EU</w:t>
      </w:r>
      <w:r w:rsidR="00B17521" w:rsidRPr="00BF5B36">
        <w:rPr>
          <w:rFonts w:ascii="Arial" w:hAnsi="Arial" w:cs="Arial"/>
          <w:sz w:val="20"/>
        </w:rPr>
        <w:t xml:space="preserve">). Epidemiološka enota je vzorec živila. </w:t>
      </w:r>
    </w:p>
    <w:p w14:paraId="46257C80" w14:textId="77777777" w:rsidR="00B17521" w:rsidRDefault="00B17521" w:rsidP="00E47F68">
      <w:pPr>
        <w:pStyle w:val="HTML-oblikovano"/>
        <w:rPr>
          <w:rFonts w:ascii="Arial" w:hAnsi="Arial" w:cs="Arial"/>
          <w:sz w:val="20"/>
        </w:rPr>
      </w:pPr>
    </w:p>
    <w:p w14:paraId="5577CED1" w14:textId="49FEFEB8" w:rsidR="00030806" w:rsidRDefault="00030806" w:rsidP="00E47F68">
      <w:pPr>
        <w:pStyle w:val="HTML-oblikovano"/>
        <w:rPr>
          <w:rFonts w:ascii="Arial" w:hAnsi="Arial" w:cs="Arial"/>
          <w:sz w:val="20"/>
          <w:u w:val="single"/>
        </w:rPr>
      </w:pPr>
      <w:r w:rsidRPr="00675CAE">
        <w:rPr>
          <w:rFonts w:ascii="Arial" w:hAnsi="Arial" w:cs="Arial"/>
          <w:sz w:val="20"/>
          <w:u w:val="single"/>
        </w:rPr>
        <w:t>2.</w:t>
      </w:r>
      <w:r w:rsidR="00BB3B6B">
        <w:rPr>
          <w:rFonts w:ascii="Arial" w:hAnsi="Arial" w:cs="Arial"/>
          <w:sz w:val="20"/>
          <w:u w:val="single"/>
        </w:rPr>
        <w:t>1.</w:t>
      </w:r>
      <w:r w:rsidRPr="00675CAE">
        <w:rPr>
          <w:rFonts w:ascii="Arial" w:hAnsi="Arial" w:cs="Arial"/>
          <w:sz w:val="20"/>
          <w:u w:val="single"/>
        </w:rPr>
        <w:t xml:space="preserve"> MINIMALNI NAČRT VZORČENJA</w:t>
      </w:r>
      <w:r w:rsidR="00624B43">
        <w:rPr>
          <w:rFonts w:ascii="Arial" w:hAnsi="Arial" w:cs="Arial"/>
          <w:sz w:val="20"/>
          <w:u w:val="single"/>
        </w:rPr>
        <w:t xml:space="preserve"> IN VRSTA VZORCA</w:t>
      </w:r>
    </w:p>
    <w:p w14:paraId="0F444B07" w14:textId="77777777" w:rsidR="00CB4482" w:rsidRDefault="00CB4482" w:rsidP="00E47F68">
      <w:pPr>
        <w:pStyle w:val="HTML-oblikovano"/>
        <w:rPr>
          <w:rFonts w:ascii="Arial" w:hAnsi="Arial" w:cs="Arial"/>
          <w:sz w:val="20"/>
          <w:u w:val="single"/>
        </w:rPr>
      </w:pPr>
    </w:p>
    <w:p w14:paraId="70460489" w14:textId="5290A5A5" w:rsidR="00030806" w:rsidRPr="00675CAE" w:rsidRDefault="00CB4482"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2</w:t>
      </w:r>
      <w:r w:rsidR="009720C3">
        <w:rPr>
          <w:rFonts w:ascii="Arial" w:hAnsi="Arial" w:cs="Arial"/>
          <w:sz w:val="20"/>
          <w:u w:val="single"/>
        </w:rPr>
        <w:t>2</w:t>
      </w:r>
      <w:r>
        <w:rPr>
          <w:rFonts w:ascii="Arial" w:hAnsi="Arial" w:cs="Arial"/>
          <w:sz w:val="20"/>
        </w:rPr>
        <w:t>: Minimalni načrt vzorčenja in vrste vzorcev, ki se bodo v letu 201</w:t>
      </w:r>
      <w:r w:rsidR="007518E4">
        <w:rPr>
          <w:rFonts w:ascii="Arial" w:hAnsi="Arial" w:cs="Arial"/>
          <w:sz w:val="20"/>
        </w:rPr>
        <w:t>8</w:t>
      </w:r>
      <w:r>
        <w:rPr>
          <w:rFonts w:ascii="Arial" w:hAnsi="Arial" w:cs="Arial"/>
          <w:sz w:val="20"/>
        </w:rPr>
        <w:t xml:space="preserve">, analizirali na prisotnost </w:t>
      </w:r>
      <w:proofErr w:type="spellStart"/>
      <w:r>
        <w:rPr>
          <w:rFonts w:ascii="Arial" w:hAnsi="Arial" w:cs="Arial"/>
          <w:sz w:val="20"/>
        </w:rPr>
        <w:t>norovirusov</w:t>
      </w:r>
      <w:proofErr w:type="spellEnd"/>
    </w:p>
    <w:tbl>
      <w:tblPr>
        <w:tblStyle w:val="Tabelamrea3"/>
        <w:tblW w:w="5000" w:type="pct"/>
        <w:tblLook w:val="01E0" w:firstRow="1" w:lastRow="1" w:firstColumn="1" w:lastColumn="1" w:noHBand="0" w:noVBand="0"/>
        <w:tblCaption w:val="Minimalni načrt vzorčenja in vrste vzorcev, ki se bodo v letu 2018, analizirali na prisotnost norovirusov"/>
      </w:tblPr>
      <w:tblGrid>
        <w:gridCol w:w="4390"/>
        <w:gridCol w:w="3119"/>
        <w:gridCol w:w="1553"/>
      </w:tblGrid>
      <w:tr w:rsidR="00715D55" w:rsidRPr="006854D5" w14:paraId="52372642" w14:textId="3CAD2C33" w:rsidTr="00212597">
        <w:tc>
          <w:tcPr>
            <w:tcW w:w="2422" w:type="pct"/>
            <w:shd w:val="clear" w:color="auto" w:fill="F2F2F2" w:themeFill="background1" w:themeFillShade="F2"/>
          </w:tcPr>
          <w:p w14:paraId="4928E917" w14:textId="5366DA3D" w:rsidR="00715D55" w:rsidRPr="00212597" w:rsidRDefault="00715D55" w:rsidP="00E47F68">
            <w:pPr>
              <w:tabs>
                <w:tab w:val="left" w:pos="4800"/>
              </w:tabs>
              <w:spacing w:before="60" w:after="60"/>
              <w:rPr>
                <w:rFonts w:ascii="Arial" w:hAnsi="Arial" w:cs="Arial"/>
                <w:sz w:val="18"/>
                <w:szCs w:val="18"/>
              </w:rPr>
            </w:pPr>
            <w:r w:rsidRPr="00212597">
              <w:rPr>
                <w:rFonts w:ascii="Arial" w:hAnsi="Arial" w:cs="Arial"/>
                <w:sz w:val="18"/>
                <w:szCs w:val="18"/>
              </w:rPr>
              <w:t>Vrsta vzorca</w:t>
            </w:r>
          </w:p>
        </w:tc>
        <w:tc>
          <w:tcPr>
            <w:tcW w:w="1721" w:type="pct"/>
            <w:shd w:val="clear" w:color="auto" w:fill="F2F2F2" w:themeFill="background1" w:themeFillShade="F2"/>
          </w:tcPr>
          <w:p w14:paraId="4182F1CB" w14:textId="77777777" w:rsidR="00715D55" w:rsidRPr="00212597" w:rsidRDefault="00715D55" w:rsidP="00E47F68">
            <w:pPr>
              <w:tabs>
                <w:tab w:val="left" w:pos="4800"/>
              </w:tabs>
              <w:spacing w:before="60" w:after="60"/>
              <w:rPr>
                <w:rFonts w:ascii="Arial" w:hAnsi="Arial" w:cs="Arial"/>
                <w:sz w:val="18"/>
                <w:szCs w:val="18"/>
              </w:rPr>
            </w:pPr>
            <w:r w:rsidRPr="00212597">
              <w:rPr>
                <w:rFonts w:ascii="Arial" w:hAnsi="Arial" w:cs="Arial"/>
                <w:sz w:val="18"/>
                <w:szCs w:val="18"/>
              </w:rPr>
              <w:t>Predvideno število vzorcev</w:t>
            </w:r>
          </w:p>
        </w:tc>
        <w:tc>
          <w:tcPr>
            <w:tcW w:w="857" w:type="pct"/>
            <w:shd w:val="clear" w:color="auto" w:fill="F2F2F2" w:themeFill="background1" w:themeFillShade="F2"/>
          </w:tcPr>
          <w:p w14:paraId="5A856ADB" w14:textId="748C2020" w:rsidR="00715D55" w:rsidRPr="00212597" w:rsidRDefault="00715D55" w:rsidP="00E47F68">
            <w:pPr>
              <w:tabs>
                <w:tab w:val="left" w:pos="4800"/>
              </w:tabs>
              <w:spacing w:before="60" w:after="60"/>
              <w:rPr>
                <w:rFonts w:ascii="Arial" w:hAnsi="Arial" w:cs="Arial"/>
                <w:sz w:val="18"/>
                <w:szCs w:val="18"/>
              </w:rPr>
            </w:pPr>
            <w:r w:rsidRPr="00212597">
              <w:rPr>
                <w:rFonts w:ascii="Arial" w:hAnsi="Arial" w:cs="Arial"/>
                <w:sz w:val="18"/>
                <w:szCs w:val="18"/>
              </w:rPr>
              <w:t>Število enot</w:t>
            </w:r>
          </w:p>
        </w:tc>
      </w:tr>
      <w:tr w:rsidR="00715D55" w:rsidRPr="006854D5" w14:paraId="75353783" w14:textId="4B613497" w:rsidTr="00212597">
        <w:tc>
          <w:tcPr>
            <w:tcW w:w="2422" w:type="pct"/>
          </w:tcPr>
          <w:p w14:paraId="28C38333" w14:textId="6B9FDFF4" w:rsidR="00715D55"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Nepasterizirani sadni /zelenjavni sokovi</w:t>
            </w:r>
          </w:p>
        </w:tc>
        <w:tc>
          <w:tcPr>
            <w:tcW w:w="1721" w:type="pct"/>
          </w:tcPr>
          <w:p w14:paraId="6F8D1178" w14:textId="6F5F8FDF" w:rsidR="00715D55"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10</w:t>
            </w:r>
          </w:p>
        </w:tc>
        <w:tc>
          <w:tcPr>
            <w:tcW w:w="857" w:type="pct"/>
          </w:tcPr>
          <w:p w14:paraId="6B2B674F" w14:textId="442DC738" w:rsidR="00715D55" w:rsidRPr="006854D5" w:rsidRDefault="00715D55" w:rsidP="00E47F68">
            <w:pPr>
              <w:tabs>
                <w:tab w:val="left" w:pos="4800"/>
              </w:tabs>
              <w:spacing w:before="60" w:after="60"/>
              <w:rPr>
                <w:rFonts w:ascii="Arial" w:hAnsi="Arial" w:cs="Arial"/>
                <w:sz w:val="18"/>
                <w:szCs w:val="18"/>
              </w:rPr>
            </w:pPr>
            <w:r w:rsidRPr="006854D5">
              <w:rPr>
                <w:rFonts w:ascii="Arial" w:hAnsi="Arial" w:cs="Arial"/>
                <w:sz w:val="18"/>
                <w:szCs w:val="18"/>
              </w:rPr>
              <w:t>1</w:t>
            </w:r>
          </w:p>
        </w:tc>
      </w:tr>
      <w:tr w:rsidR="00715D55" w:rsidRPr="006854D5" w14:paraId="42AD34D8" w14:textId="7B273576" w:rsidTr="00212597">
        <w:tc>
          <w:tcPr>
            <w:tcW w:w="2422" w:type="pct"/>
          </w:tcPr>
          <w:p w14:paraId="16C96AA0" w14:textId="01F05BF6" w:rsidR="00715D55" w:rsidRPr="006854D5" w:rsidRDefault="00715D55" w:rsidP="00E47F68">
            <w:pPr>
              <w:tabs>
                <w:tab w:val="left" w:pos="4800"/>
              </w:tabs>
              <w:spacing w:before="60" w:after="60"/>
              <w:rPr>
                <w:rFonts w:ascii="Arial" w:hAnsi="Arial" w:cs="Arial"/>
                <w:sz w:val="18"/>
                <w:szCs w:val="18"/>
              </w:rPr>
            </w:pPr>
            <w:r w:rsidRPr="006854D5">
              <w:rPr>
                <w:rFonts w:ascii="Arial" w:hAnsi="Arial" w:cs="Arial"/>
                <w:sz w:val="18"/>
                <w:szCs w:val="18"/>
              </w:rPr>
              <w:t>Jagodičevje (jagode)</w:t>
            </w:r>
          </w:p>
        </w:tc>
        <w:tc>
          <w:tcPr>
            <w:tcW w:w="1721" w:type="pct"/>
          </w:tcPr>
          <w:p w14:paraId="480C4003" w14:textId="387DFE09" w:rsidR="00715D55"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10</w:t>
            </w:r>
          </w:p>
        </w:tc>
        <w:tc>
          <w:tcPr>
            <w:tcW w:w="857" w:type="pct"/>
          </w:tcPr>
          <w:p w14:paraId="2A3AE222" w14:textId="2B408AE9" w:rsidR="00715D55" w:rsidRPr="006854D5" w:rsidRDefault="00715D55" w:rsidP="00E47F68">
            <w:pPr>
              <w:tabs>
                <w:tab w:val="left" w:pos="4800"/>
              </w:tabs>
              <w:spacing w:before="60" w:after="60"/>
              <w:rPr>
                <w:rFonts w:ascii="Arial" w:hAnsi="Arial" w:cs="Arial"/>
                <w:sz w:val="18"/>
                <w:szCs w:val="18"/>
              </w:rPr>
            </w:pPr>
            <w:r w:rsidRPr="006854D5">
              <w:rPr>
                <w:rFonts w:ascii="Arial" w:hAnsi="Arial" w:cs="Arial"/>
                <w:sz w:val="18"/>
                <w:szCs w:val="18"/>
              </w:rPr>
              <w:t>1</w:t>
            </w:r>
          </w:p>
        </w:tc>
      </w:tr>
      <w:tr w:rsidR="007518E4" w:rsidRPr="006854D5" w14:paraId="2A771D1D" w14:textId="77777777" w:rsidTr="00212597">
        <w:tc>
          <w:tcPr>
            <w:tcW w:w="2422" w:type="pct"/>
          </w:tcPr>
          <w:p w14:paraId="7DDB73B5" w14:textId="5C11F2F6" w:rsidR="007518E4"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Vnaprej narezano sadje</w:t>
            </w:r>
          </w:p>
        </w:tc>
        <w:tc>
          <w:tcPr>
            <w:tcW w:w="1721" w:type="pct"/>
          </w:tcPr>
          <w:p w14:paraId="66F2EBC0" w14:textId="37A2B5BD" w:rsidR="007518E4"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20</w:t>
            </w:r>
          </w:p>
        </w:tc>
        <w:tc>
          <w:tcPr>
            <w:tcW w:w="857" w:type="pct"/>
          </w:tcPr>
          <w:p w14:paraId="104B0E7A" w14:textId="7822DC7D" w:rsidR="007518E4"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1</w:t>
            </w:r>
          </w:p>
        </w:tc>
      </w:tr>
      <w:tr w:rsidR="007518E4" w:rsidRPr="006854D5" w14:paraId="31F585FC" w14:textId="77777777" w:rsidTr="00212597">
        <w:tc>
          <w:tcPr>
            <w:tcW w:w="2422" w:type="pct"/>
          </w:tcPr>
          <w:p w14:paraId="119C98E0" w14:textId="47F53FAD" w:rsidR="007518E4" w:rsidRPr="006854D5" w:rsidRDefault="004B7DDA" w:rsidP="00E47F68">
            <w:pPr>
              <w:tabs>
                <w:tab w:val="left" w:pos="4800"/>
              </w:tabs>
              <w:spacing w:before="60" w:after="60"/>
              <w:rPr>
                <w:rFonts w:ascii="Arial" w:hAnsi="Arial" w:cs="Arial"/>
                <w:sz w:val="18"/>
                <w:szCs w:val="18"/>
              </w:rPr>
            </w:pPr>
            <w:r>
              <w:rPr>
                <w:rFonts w:ascii="Arial" w:hAnsi="Arial" w:cs="Arial"/>
                <w:sz w:val="18"/>
                <w:szCs w:val="18"/>
              </w:rPr>
              <w:t>Sveža listnata zelenjava</w:t>
            </w:r>
          </w:p>
        </w:tc>
        <w:tc>
          <w:tcPr>
            <w:tcW w:w="1721" w:type="pct"/>
          </w:tcPr>
          <w:p w14:paraId="3FA18D56" w14:textId="36E007DB" w:rsidR="007518E4"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30</w:t>
            </w:r>
          </w:p>
        </w:tc>
        <w:tc>
          <w:tcPr>
            <w:tcW w:w="857" w:type="pct"/>
          </w:tcPr>
          <w:p w14:paraId="33B7EC6B" w14:textId="4B9A223E" w:rsidR="007518E4"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1</w:t>
            </w:r>
          </w:p>
        </w:tc>
      </w:tr>
      <w:tr w:rsidR="00715D55" w:rsidRPr="006854D5" w14:paraId="707B6F5E" w14:textId="30020C57" w:rsidTr="00212597">
        <w:tc>
          <w:tcPr>
            <w:tcW w:w="2422" w:type="pct"/>
          </w:tcPr>
          <w:p w14:paraId="2D0BCB5E" w14:textId="4A6C64DB" w:rsidR="00715D55" w:rsidRPr="006854D5" w:rsidRDefault="00715D55" w:rsidP="00E47F68">
            <w:pPr>
              <w:tabs>
                <w:tab w:val="left" w:pos="4800"/>
              </w:tabs>
              <w:spacing w:before="60" w:after="60"/>
              <w:rPr>
                <w:rFonts w:ascii="Arial" w:hAnsi="Arial" w:cs="Arial"/>
                <w:sz w:val="18"/>
                <w:szCs w:val="18"/>
              </w:rPr>
            </w:pPr>
            <w:r w:rsidRPr="006854D5">
              <w:rPr>
                <w:rFonts w:ascii="Arial" w:hAnsi="Arial" w:cs="Arial"/>
                <w:sz w:val="18"/>
                <w:szCs w:val="18"/>
              </w:rPr>
              <w:t>Vnaprej narezana zelenjava</w:t>
            </w:r>
          </w:p>
        </w:tc>
        <w:tc>
          <w:tcPr>
            <w:tcW w:w="1721" w:type="pct"/>
          </w:tcPr>
          <w:p w14:paraId="3885A0E7" w14:textId="401F3E25" w:rsidR="00715D55" w:rsidRPr="006854D5" w:rsidRDefault="007518E4" w:rsidP="00E47F68">
            <w:pPr>
              <w:tabs>
                <w:tab w:val="left" w:pos="4800"/>
              </w:tabs>
              <w:spacing w:before="60" w:after="60"/>
              <w:rPr>
                <w:rFonts w:ascii="Arial" w:hAnsi="Arial" w:cs="Arial"/>
                <w:sz w:val="18"/>
                <w:szCs w:val="18"/>
              </w:rPr>
            </w:pPr>
            <w:r w:rsidRPr="006854D5">
              <w:rPr>
                <w:rFonts w:ascii="Arial" w:hAnsi="Arial" w:cs="Arial"/>
                <w:sz w:val="18"/>
                <w:szCs w:val="18"/>
              </w:rPr>
              <w:t>30</w:t>
            </w:r>
          </w:p>
        </w:tc>
        <w:tc>
          <w:tcPr>
            <w:tcW w:w="857" w:type="pct"/>
          </w:tcPr>
          <w:p w14:paraId="59A04536" w14:textId="661DCD28" w:rsidR="00715D55" w:rsidRPr="006854D5" w:rsidRDefault="00715D55" w:rsidP="00E47F68">
            <w:pPr>
              <w:tabs>
                <w:tab w:val="left" w:pos="4800"/>
              </w:tabs>
              <w:spacing w:before="60" w:after="60"/>
              <w:rPr>
                <w:rFonts w:ascii="Arial" w:hAnsi="Arial" w:cs="Arial"/>
                <w:sz w:val="18"/>
                <w:szCs w:val="18"/>
              </w:rPr>
            </w:pPr>
            <w:r w:rsidRPr="006854D5">
              <w:rPr>
                <w:rFonts w:ascii="Arial" w:hAnsi="Arial" w:cs="Arial"/>
                <w:sz w:val="18"/>
                <w:szCs w:val="18"/>
              </w:rPr>
              <w:t>1</w:t>
            </w:r>
          </w:p>
        </w:tc>
      </w:tr>
    </w:tbl>
    <w:p w14:paraId="159F8BA3" w14:textId="77777777" w:rsidR="00030806" w:rsidRPr="00675CAE" w:rsidRDefault="00030806" w:rsidP="00E47F68">
      <w:pPr>
        <w:pStyle w:val="HTML-oblikovano"/>
        <w:rPr>
          <w:rFonts w:ascii="Arial" w:hAnsi="Arial" w:cs="Arial"/>
          <w:sz w:val="20"/>
        </w:rPr>
      </w:pPr>
    </w:p>
    <w:p w14:paraId="1ABEFB6D" w14:textId="01855EE7" w:rsidR="00A7642B" w:rsidRPr="00212597" w:rsidRDefault="00030806" w:rsidP="00E47F68">
      <w:pPr>
        <w:pStyle w:val="HTML-oblikovano"/>
        <w:rPr>
          <w:rFonts w:ascii="Arial" w:hAnsi="Arial" w:cs="Arial"/>
          <w:sz w:val="20"/>
          <w:u w:val="single"/>
        </w:rPr>
      </w:pPr>
      <w:r w:rsidRPr="00675CAE">
        <w:rPr>
          <w:rFonts w:ascii="Arial" w:hAnsi="Arial" w:cs="Arial"/>
          <w:sz w:val="20"/>
          <w:u w:val="single"/>
        </w:rPr>
        <w:t>2.</w:t>
      </w:r>
      <w:r w:rsidR="00BB3B6B">
        <w:rPr>
          <w:rFonts w:ascii="Arial" w:hAnsi="Arial" w:cs="Arial"/>
          <w:sz w:val="20"/>
          <w:u w:val="single"/>
        </w:rPr>
        <w:t>2</w:t>
      </w:r>
      <w:r w:rsidRPr="00675CAE">
        <w:rPr>
          <w:rFonts w:ascii="Arial" w:hAnsi="Arial" w:cs="Arial"/>
          <w:sz w:val="20"/>
          <w:u w:val="single"/>
        </w:rPr>
        <w:t>. TEHNIKA VZORČENJA</w:t>
      </w:r>
      <w:r w:rsidR="00212597">
        <w:rPr>
          <w:rFonts w:ascii="Arial" w:hAnsi="Arial" w:cs="Arial"/>
          <w:sz w:val="20"/>
          <w:u w:val="single"/>
        </w:rPr>
        <w:t xml:space="preserve">: </w:t>
      </w:r>
      <w:r w:rsidR="00A7642B">
        <w:rPr>
          <w:rFonts w:ascii="Arial" w:hAnsi="Arial"/>
          <w:sz w:val="20"/>
        </w:rPr>
        <w:t xml:space="preserve">Podrobna določila glede samega vzorčenja so navedena v Navodilu, ki ga vsako leto za namen implementacije Programa </w:t>
      </w:r>
      <w:r w:rsidR="004B74D0">
        <w:rPr>
          <w:rFonts w:ascii="Arial" w:hAnsi="Arial"/>
          <w:sz w:val="20"/>
        </w:rPr>
        <w:t>monitoringa zoonoz in povzročiteljev zoonoz</w:t>
      </w:r>
      <w:r w:rsidR="00A7642B">
        <w:rPr>
          <w:rFonts w:ascii="Arial" w:hAnsi="Arial"/>
          <w:sz w:val="20"/>
        </w:rPr>
        <w:t xml:space="preserve"> pripravi UVHVVR.</w:t>
      </w:r>
      <w:r w:rsidR="00A7642B" w:rsidRPr="00BF4E13">
        <w:rPr>
          <w:rFonts w:ascii="Arial" w:hAnsi="Arial"/>
          <w:sz w:val="20"/>
        </w:rPr>
        <w:t xml:space="preserve"> </w:t>
      </w:r>
      <w:r w:rsidR="00A7642B">
        <w:rPr>
          <w:rFonts w:ascii="Arial" w:hAnsi="Arial"/>
          <w:sz w:val="20"/>
        </w:rPr>
        <w:t>Navodilo določa postopke odvzema uradnih vzorcev živil, hranjenje, transport uradnih vzorcev, komunikacijo med vsemi vpletenimi, obveščanje v primeru nezadovoljivih oziroma nevarnih vzorcev živil in dogovore z uradnimi laboratoriji.</w:t>
      </w:r>
    </w:p>
    <w:p w14:paraId="2BC045F0" w14:textId="77777777" w:rsidR="00A7642B" w:rsidRDefault="00A7642B" w:rsidP="00E47F68">
      <w:pPr>
        <w:pStyle w:val="HTML-oblikovano"/>
        <w:rPr>
          <w:rFonts w:ascii="Arial" w:hAnsi="Arial"/>
          <w:sz w:val="20"/>
        </w:rPr>
      </w:pPr>
    </w:p>
    <w:p w14:paraId="1CF15743" w14:textId="74038CFC" w:rsidR="00030806" w:rsidRPr="00212597" w:rsidRDefault="00BB3B6B" w:rsidP="00212597">
      <w:pPr>
        <w:rPr>
          <w:rFonts w:ascii="Arial" w:hAnsi="Arial" w:cs="Arial"/>
          <w:sz w:val="20"/>
          <w:szCs w:val="20"/>
          <w:u w:val="single"/>
        </w:rPr>
      </w:pPr>
      <w:r>
        <w:rPr>
          <w:rFonts w:ascii="Arial" w:hAnsi="Arial" w:cs="Arial"/>
          <w:sz w:val="20"/>
          <w:szCs w:val="20"/>
          <w:u w:val="single"/>
        </w:rPr>
        <w:t>2.3</w:t>
      </w:r>
      <w:r w:rsidR="00030806" w:rsidRPr="00675CAE">
        <w:rPr>
          <w:rFonts w:ascii="Arial" w:hAnsi="Arial" w:cs="Arial"/>
          <w:sz w:val="20"/>
          <w:szCs w:val="20"/>
          <w:u w:val="single"/>
        </w:rPr>
        <w:t>. OPREDELITEV POZITIVNEGA REZULTATA</w:t>
      </w:r>
      <w:r w:rsidR="00212597" w:rsidRPr="00212597">
        <w:rPr>
          <w:rFonts w:ascii="Arial" w:hAnsi="Arial" w:cs="Arial"/>
          <w:sz w:val="20"/>
          <w:szCs w:val="20"/>
        </w:rPr>
        <w:t xml:space="preserve">: </w:t>
      </w:r>
      <w:r w:rsidR="00030806" w:rsidRPr="00675CAE">
        <w:rPr>
          <w:rFonts w:ascii="Arial" w:hAnsi="Arial" w:cs="Arial"/>
          <w:sz w:val="20"/>
        </w:rPr>
        <w:t>Izolacija povzročitelja v 1g.</w:t>
      </w:r>
    </w:p>
    <w:p w14:paraId="71AD71D7" w14:textId="77777777" w:rsidR="00030806" w:rsidRPr="00675CAE" w:rsidRDefault="00030806" w:rsidP="00E47F68">
      <w:pPr>
        <w:pStyle w:val="HTML-oblikovano"/>
        <w:rPr>
          <w:rFonts w:ascii="Arial" w:hAnsi="Arial" w:cs="Arial"/>
          <w:sz w:val="20"/>
        </w:rPr>
      </w:pPr>
    </w:p>
    <w:p w14:paraId="4A4EBD74" w14:textId="64C79D84" w:rsidR="00030806" w:rsidRPr="00212597" w:rsidRDefault="00BB3B6B" w:rsidP="00E47F68">
      <w:pPr>
        <w:pStyle w:val="HTML-oblikovano"/>
        <w:rPr>
          <w:rFonts w:ascii="Arial" w:hAnsi="Arial" w:cs="Arial"/>
          <w:sz w:val="20"/>
          <w:u w:val="single"/>
        </w:rPr>
      </w:pPr>
      <w:r>
        <w:rPr>
          <w:rFonts w:ascii="Arial" w:hAnsi="Arial" w:cs="Arial"/>
          <w:sz w:val="20"/>
          <w:u w:val="single"/>
        </w:rPr>
        <w:t>2.4</w:t>
      </w:r>
      <w:r w:rsidR="00030806" w:rsidRPr="00675CAE">
        <w:rPr>
          <w:rFonts w:ascii="Arial" w:hAnsi="Arial" w:cs="Arial"/>
          <w:sz w:val="20"/>
          <w:u w:val="single"/>
        </w:rPr>
        <w:t>. VRSTA DIAGNOSTIČNIH/LABORATORIJSKIH METOD</w:t>
      </w:r>
      <w:r w:rsidR="00212597" w:rsidRPr="00212597">
        <w:rPr>
          <w:rFonts w:ascii="Arial" w:hAnsi="Arial" w:cs="Arial"/>
          <w:sz w:val="20"/>
        </w:rPr>
        <w:t xml:space="preserve">: </w:t>
      </w:r>
      <w:r w:rsidR="00232312" w:rsidRPr="00212597">
        <w:rPr>
          <w:rFonts w:ascii="Arial" w:hAnsi="Arial" w:cs="Arial"/>
          <w:sz w:val="20"/>
        </w:rPr>
        <w:t>Živila</w:t>
      </w:r>
      <w:r w:rsidR="00232312">
        <w:rPr>
          <w:rFonts w:ascii="Arial" w:hAnsi="Arial" w:cs="Arial"/>
          <w:sz w:val="20"/>
        </w:rPr>
        <w:t xml:space="preserve"> </w:t>
      </w:r>
      <w:proofErr w:type="spellStart"/>
      <w:r w:rsidR="00232312">
        <w:rPr>
          <w:rFonts w:ascii="Arial" w:hAnsi="Arial" w:cs="Arial"/>
          <w:sz w:val="20"/>
        </w:rPr>
        <w:t>neživalskega</w:t>
      </w:r>
      <w:proofErr w:type="spellEnd"/>
      <w:r w:rsidR="00232312">
        <w:rPr>
          <w:rFonts w:ascii="Arial" w:hAnsi="Arial" w:cs="Arial"/>
          <w:sz w:val="20"/>
        </w:rPr>
        <w:t xml:space="preserve"> izvora: </w:t>
      </w:r>
      <w:r w:rsidR="00030806" w:rsidRPr="00675CAE">
        <w:rPr>
          <w:rFonts w:ascii="Arial" w:hAnsi="Arial" w:cs="Arial"/>
          <w:sz w:val="20"/>
        </w:rPr>
        <w:t>Molekularna preiskava</w:t>
      </w:r>
      <w:r w:rsidR="00232312">
        <w:rPr>
          <w:rFonts w:ascii="Arial" w:hAnsi="Arial" w:cs="Arial"/>
          <w:sz w:val="20"/>
        </w:rPr>
        <w:t>, m</w:t>
      </w:r>
      <w:r w:rsidR="00D40D2B">
        <w:rPr>
          <w:rFonts w:ascii="Arial" w:hAnsi="Arial" w:cs="Arial"/>
          <w:sz w:val="20"/>
        </w:rPr>
        <w:t>etoda PCR 8</w:t>
      </w:r>
      <w:r w:rsidR="00232312">
        <w:rPr>
          <w:rFonts w:ascii="Arial" w:hAnsi="Arial" w:cs="Arial"/>
          <w:sz w:val="20"/>
        </w:rPr>
        <w:t xml:space="preserve"> </w:t>
      </w:r>
      <w:r w:rsidR="00232312">
        <w:rPr>
          <w:rFonts w:ascii="Arial" w:hAnsi="Arial" w:cs="Arial"/>
          <w:color w:val="000000"/>
          <w:sz w:val="20"/>
        </w:rPr>
        <w:t>(</w:t>
      </w:r>
      <w:r w:rsidR="004B74D0">
        <w:rPr>
          <w:rFonts w:ascii="Arial" w:hAnsi="Arial" w:cs="Arial"/>
          <w:color w:val="000000"/>
          <w:sz w:val="20"/>
        </w:rPr>
        <w:t xml:space="preserve">metoda je </w:t>
      </w:r>
      <w:proofErr w:type="spellStart"/>
      <w:r w:rsidR="004B74D0">
        <w:rPr>
          <w:rFonts w:ascii="Arial" w:hAnsi="Arial" w:cs="Arial"/>
          <w:color w:val="000000"/>
          <w:sz w:val="20"/>
        </w:rPr>
        <w:t>validirana</w:t>
      </w:r>
      <w:proofErr w:type="spellEnd"/>
      <w:r w:rsidR="004B74D0">
        <w:rPr>
          <w:rFonts w:ascii="Arial" w:hAnsi="Arial" w:cs="Arial"/>
          <w:color w:val="000000"/>
          <w:sz w:val="20"/>
        </w:rPr>
        <w:t xml:space="preserve"> glede na referenčno metodo in jo je potrdila tretja stran v skladu z ISO 16140</w:t>
      </w:r>
      <w:r w:rsidR="00232312">
        <w:rPr>
          <w:rFonts w:ascii="Arial" w:hAnsi="Arial" w:cs="Arial"/>
          <w:color w:val="000000"/>
          <w:sz w:val="20"/>
        </w:rPr>
        <w:t>)</w:t>
      </w:r>
    </w:p>
    <w:p w14:paraId="502B7106" w14:textId="77777777" w:rsidR="00232312" w:rsidRDefault="00232312" w:rsidP="00E47F68">
      <w:pPr>
        <w:pStyle w:val="HTML-oblikovano"/>
        <w:rPr>
          <w:rFonts w:ascii="Arial" w:hAnsi="Arial" w:cs="Arial"/>
          <w:sz w:val="20"/>
          <w:u w:val="single"/>
        </w:rPr>
      </w:pPr>
    </w:p>
    <w:p w14:paraId="6E0EE592" w14:textId="4681EA50" w:rsidR="00030806" w:rsidRPr="00675CAE" w:rsidRDefault="00BB3B6B" w:rsidP="00E47F68">
      <w:pPr>
        <w:pStyle w:val="HTML-oblikovano"/>
        <w:rPr>
          <w:rFonts w:ascii="Arial" w:hAnsi="Arial" w:cs="Arial"/>
          <w:sz w:val="20"/>
          <w:u w:val="single"/>
        </w:rPr>
      </w:pPr>
      <w:r>
        <w:rPr>
          <w:rFonts w:ascii="Arial" w:hAnsi="Arial" w:cs="Arial"/>
          <w:sz w:val="20"/>
          <w:u w:val="single"/>
        </w:rPr>
        <w:t>3</w:t>
      </w:r>
      <w:r w:rsidR="00030806" w:rsidRPr="00675CAE">
        <w:rPr>
          <w:rFonts w:ascii="Arial" w:hAnsi="Arial" w:cs="Arial"/>
          <w:sz w:val="20"/>
          <w:u w:val="single"/>
        </w:rPr>
        <w:t>. PREVENTIVNO UKREPANJE</w:t>
      </w:r>
    </w:p>
    <w:p w14:paraId="4C89F53E" w14:textId="7D13B880" w:rsidR="00030806" w:rsidRPr="00675CAE" w:rsidRDefault="0046268B" w:rsidP="00E47F68">
      <w:pPr>
        <w:pStyle w:val="HTML-oblikovano"/>
        <w:numPr>
          <w:ilvl w:val="0"/>
          <w:numId w:val="82"/>
        </w:numPr>
        <w:rPr>
          <w:rFonts w:ascii="Arial" w:hAnsi="Arial" w:cs="Arial"/>
          <w:sz w:val="20"/>
        </w:rPr>
      </w:pPr>
      <w:r>
        <w:rPr>
          <w:rFonts w:ascii="Arial" w:hAnsi="Arial" w:cs="Arial"/>
          <w:sz w:val="20"/>
        </w:rPr>
        <w:t>DK</w:t>
      </w:r>
      <w:r w:rsidR="003D0B24">
        <w:rPr>
          <w:rFonts w:ascii="Arial" w:hAnsi="Arial" w:cs="Arial"/>
          <w:sz w:val="20"/>
        </w:rPr>
        <w:t xml:space="preserve">P, </w:t>
      </w:r>
      <w:r>
        <w:rPr>
          <w:rFonts w:ascii="Arial" w:hAnsi="Arial" w:cs="Arial"/>
          <w:sz w:val="20"/>
        </w:rPr>
        <w:t>DP</w:t>
      </w:r>
      <w:r w:rsidRPr="00675CAE">
        <w:rPr>
          <w:rFonts w:ascii="Arial" w:hAnsi="Arial" w:cs="Arial"/>
          <w:sz w:val="20"/>
        </w:rPr>
        <w:t>P</w:t>
      </w:r>
      <w:r w:rsidR="00030806" w:rsidRPr="00675CAE">
        <w:rPr>
          <w:rFonts w:ascii="Arial" w:hAnsi="Arial" w:cs="Arial"/>
          <w:sz w:val="20"/>
        </w:rPr>
        <w:t xml:space="preserve">, </w:t>
      </w:r>
      <w:r>
        <w:rPr>
          <w:rFonts w:ascii="Arial" w:hAnsi="Arial" w:cs="Arial"/>
          <w:sz w:val="20"/>
        </w:rPr>
        <w:t>D</w:t>
      </w:r>
      <w:r w:rsidRPr="00675CAE">
        <w:rPr>
          <w:rFonts w:ascii="Arial" w:hAnsi="Arial" w:cs="Arial"/>
          <w:sz w:val="20"/>
        </w:rPr>
        <w:t>HP</w:t>
      </w:r>
      <w:r w:rsidR="00030806" w:rsidRPr="00675CAE">
        <w:rPr>
          <w:rFonts w:ascii="Arial" w:hAnsi="Arial" w:cs="Arial"/>
          <w:sz w:val="20"/>
        </w:rPr>
        <w:t>, HACCP;</w:t>
      </w:r>
    </w:p>
    <w:p w14:paraId="6392383E" w14:textId="77777777" w:rsidR="00030806" w:rsidRPr="00675CAE" w:rsidRDefault="00030806" w:rsidP="00E47F68">
      <w:pPr>
        <w:pStyle w:val="HTML-oblikovano"/>
        <w:numPr>
          <w:ilvl w:val="0"/>
          <w:numId w:val="82"/>
        </w:numPr>
        <w:rPr>
          <w:rFonts w:ascii="Arial" w:hAnsi="Arial" w:cs="Arial"/>
          <w:sz w:val="20"/>
        </w:rPr>
      </w:pPr>
      <w:r w:rsidRPr="00675CAE">
        <w:rPr>
          <w:rFonts w:ascii="Arial" w:hAnsi="Arial" w:cs="Arial"/>
          <w:sz w:val="20"/>
        </w:rPr>
        <w:t>Urejeno odstranjevanje odplak in odpadkov;</w:t>
      </w:r>
    </w:p>
    <w:p w14:paraId="7B8491DD" w14:textId="77777777" w:rsidR="00030806" w:rsidRPr="00675CAE" w:rsidRDefault="00030806" w:rsidP="00E47F68">
      <w:pPr>
        <w:pStyle w:val="HTML-oblikovano"/>
        <w:numPr>
          <w:ilvl w:val="0"/>
          <w:numId w:val="82"/>
        </w:numPr>
        <w:rPr>
          <w:rFonts w:ascii="Arial" w:hAnsi="Arial" w:cs="Arial"/>
          <w:sz w:val="20"/>
        </w:rPr>
      </w:pPr>
      <w:r w:rsidRPr="00675CAE">
        <w:rPr>
          <w:rFonts w:ascii="Arial" w:hAnsi="Arial" w:cs="Arial"/>
          <w:sz w:val="20"/>
        </w:rPr>
        <w:t>Urejeni vodovodni viri in oskrbovalni sistemi;</w:t>
      </w:r>
    </w:p>
    <w:p w14:paraId="27DCC858" w14:textId="3F8B9B92" w:rsidR="00030806" w:rsidRPr="00675CAE" w:rsidRDefault="004B74D0" w:rsidP="00E47F68">
      <w:pPr>
        <w:pStyle w:val="HTML-oblikovano"/>
        <w:numPr>
          <w:ilvl w:val="0"/>
          <w:numId w:val="82"/>
        </w:numPr>
        <w:rPr>
          <w:rFonts w:ascii="Arial" w:hAnsi="Arial" w:cs="Arial"/>
          <w:sz w:val="20"/>
        </w:rPr>
      </w:pPr>
      <w:r>
        <w:rPr>
          <w:rFonts w:ascii="Arial" w:hAnsi="Arial" w:cs="Arial"/>
          <w:sz w:val="20"/>
        </w:rPr>
        <w:t>(</w:t>
      </w:r>
      <w:r w:rsidR="00030806" w:rsidRPr="00675CAE">
        <w:rPr>
          <w:rFonts w:ascii="Arial" w:hAnsi="Arial" w:cs="Arial"/>
          <w:sz w:val="20"/>
        </w:rPr>
        <w:t>Urejena gojišča školjk v čistih morskih območjih</w:t>
      </w:r>
      <w:r>
        <w:rPr>
          <w:rFonts w:ascii="Arial" w:hAnsi="Arial" w:cs="Arial"/>
          <w:sz w:val="20"/>
        </w:rPr>
        <w:t>)</w:t>
      </w:r>
      <w:r w:rsidR="00030806" w:rsidRPr="00675CAE">
        <w:rPr>
          <w:rFonts w:ascii="Arial" w:hAnsi="Arial" w:cs="Arial"/>
          <w:sz w:val="20"/>
        </w:rPr>
        <w:t>;</w:t>
      </w:r>
    </w:p>
    <w:p w14:paraId="5BFE9196" w14:textId="3A7C4283" w:rsidR="00030806" w:rsidRPr="00675CAE" w:rsidRDefault="004B74D0" w:rsidP="00E47F68">
      <w:pPr>
        <w:pStyle w:val="HTML-oblikovano"/>
        <w:numPr>
          <w:ilvl w:val="0"/>
          <w:numId w:val="82"/>
        </w:numPr>
        <w:rPr>
          <w:rFonts w:ascii="Arial" w:hAnsi="Arial" w:cs="Arial"/>
          <w:sz w:val="20"/>
        </w:rPr>
      </w:pPr>
      <w:r>
        <w:rPr>
          <w:rFonts w:ascii="Arial" w:hAnsi="Arial" w:cs="Arial"/>
          <w:sz w:val="20"/>
        </w:rPr>
        <w:t>(</w:t>
      </w:r>
      <w:r w:rsidR="00030806" w:rsidRPr="00675CAE">
        <w:rPr>
          <w:rFonts w:ascii="Arial" w:hAnsi="Arial" w:cs="Arial"/>
          <w:sz w:val="20"/>
        </w:rPr>
        <w:t>Temeljita toplotna obdelava školjk pred uživanjem</w:t>
      </w:r>
      <w:r>
        <w:rPr>
          <w:rFonts w:ascii="Arial" w:hAnsi="Arial" w:cs="Arial"/>
          <w:sz w:val="20"/>
        </w:rPr>
        <w:t>)</w:t>
      </w:r>
      <w:r w:rsidR="00030806" w:rsidRPr="00675CAE">
        <w:rPr>
          <w:rFonts w:ascii="Arial" w:hAnsi="Arial" w:cs="Arial"/>
          <w:sz w:val="20"/>
        </w:rPr>
        <w:t>.</w:t>
      </w:r>
    </w:p>
    <w:p w14:paraId="50241B7B" w14:textId="77777777" w:rsidR="00030806" w:rsidRPr="00675CAE" w:rsidRDefault="00030806" w:rsidP="00E47F68">
      <w:pPr>
        <w:pStyle w:val="HTML-oblikovano"/>
        <w:rPr>
          <w:rFonts w:ascii="Arial" w:hAnsi="Arial" w:cs="Arial"/>
          <w:sz w:val="20"/>
        </w:rPr>
      </w:pPr>
    </w:p>
    <w:p w14:paraId="143F1E6B" w14:textId="7C85A110" w:rsidR="00030806" w:rsidRPr="00675CAE" w:rsidRDefault="00BB3B6B" w:rsidP="00E47F68">
      <w:pPr>
        <w:pStyle w:val="HTML-oblikovano"/>
        <w:rPr>
          <w:rFonts w:ascii="Arial" w:hAnsi="Arial" w:cs="Arial"/>
          <w:sz w:val="20"/>
          <w:u w:val="single"/>
        </w:rPr>
      </w:pPr>
      <w:r>
        <w:rPr>
          <w:rFonts w:ascii="Arial" w:hAnsi="Arial" w:cs="Arial"/>
          <w:sz w:val="20"/>
          <w:u w:val="single"/>
        </w:rPr>
        <w:t>3.1</w:t>
      </w:r>
      <w:r w:rsidR="00030806" w:rsidRPr="00675CAE">
        <w:rPr>
          <w:rFonts w:ascii="Arial" w:hAnsi="Arial" w:cs="Arial"/>
          <w:sz w:val="20"/>
          <w:u w:val="single"/>
        </w:rPr>
        <w:t>. MEHANIZEM OBVLADOVANJA/PROGRAM NADZORA</w:t>
      </w:r>
    </w:p>
    <w:p w14:paraId="547EB574" w14:textId="401455E5" w:rsidR="00030806" w:rsidRPr="00675CAE" w:rsidRDefault="00030806" w:rsidP="00E47F68">
      <w:pPr>
        <w:pStyle w:val="HTML-oblikovano"/>
        <w:numPr>
          <w:ilvl w:val="0"/>
          <w:numId w:val="27"/>
        </w:numPr>
        <w:rPr>
          <w:rFonts w:ascii="Arial" w:hAnsi="Arial" w:cs="Arial"/>
          <w:sz w:val="20"/>
        </w:rPr>
      </w:pPr>
      <w:r w:rsidRPr="00675CAE">
        <w:rPr>
          <w:rFonts w:ascii="Arial" w:hAnsi="Arial" w:cs="Arial"/>
          <w:sz w:val="20"/>
        </w:rPr>
        <w:t xml:space="preserve">registracija oziroma odobritev obratov, </w:t>
      </w:r>
    </w:p>
    <w:p w14:paraId="60A833DF" w14:textId="7899F581" w:rsidR="00030806" w:rsidRDefault="00030806" w:rsidP="00E47F68">
      <w:pPr>
        <w:pStyle w:val="HTML-oblikovano"/>
        <w:numPr>
          <w:ilvl w:val="0"/>
          <w:numId w:val="27"/>
        </w:numPr>
        <w:rPr>
          <w:rFonts w:ascii="Arial" w:hAnsi="Arial" w:cs="Arial"/>
          <w:sz w:val="20"/>
        </w:rPr>
      </w:pPr>
      <w:r w:rsidRPr="00675CAE">
        <w:rPr>
          <w:rFonts w:ascii="Arial" w:hAnsi="Arial" w:cs="Arial"/>
          <w:sz w:val="20"/>
        </w:rPr>
        <w:t>uradni nadzor v obratih</w:t>
      </w:r>
      <w:r w:rsidR="003D0B24">
        <w:rPr>
          <w:rFonts w:ascii="Arial" w:hAnsi="Arial" w:cs="Arial"/>
          <w:sz w:val="20"/>
        </w:rPr>
        <w:t>,</w:t>
      </w:r>
    </w:p>
    <w:p w14:paraId="13844260" w14:textId="4D0FEF30" w:rsidR="00D6574F" w:rsidRPr="003D0B24" w:rsidRDefault="003D0B24" w:rsidP="00E47F68">
      <w:pPr>
        <w:pStyle w:val="Odstavekseznama"/>
        <w:numPr>
          <w:ilvl w:val="0"/>
          <w:numId w:val="27"/>
        </w:numPr>
        <w:rPr>
          <w:rFonts w:ascii="Arial" w:eastAsia="Arial Unicode MS" w:hAnsi="Arial" w:cs="Arial"/>
          <w:sz w:val="20"/>
          <w:szCs w:val="20"/>
        </w:rPr>
      </w:pPr>
      <w:r w:rsidRPr="003D0B24">
        <w:rPr>
          <w:rFonts w:ascii="Arial" w:eastAsia="Arial Unicode MS" w:hAnsi="Arial" w:cs="Arial"/>
          <w:sz w:val="20"/>
          <w:szCs w:val="20"/>
        </w:rPr>
        <w:t>označevanje živil in sledljivost.</w:t>
      </w:r>
    </w:p>
    <w:p w14:paraId="13C3A112" w14:textId="77777777" w:rsidR="003D0B24" w:rsidRPr="009B69C0" w:rsidRDefault="003D0B24" w:rsidP="00E47F68">
      <w:pPr>
        <w:pStyle w:val="Odstavekseznama"/>
        <w:rPr>
          <w:rFonts w:ascii="Arial" w:hAnsi="Arial" w:cs="Arial"/>
          <w:sz w:val="20"/>
        </w:rPr>
      </w:pPr>
    </w:p>
    <w:p w14:paraId="606602D3" w14:textId="73ABD6AC" w:rsidR="00190FE6" w:rsidRPr="00212597" w:rsidRDefault="00BB3B6B" w:rsidP="00E47F68">
      <w:pPr>
        <w:pStyle w:val="HTML-oblikovano"/>
        <w:rPr>
          <w:rFonts w:ascii="Arial" w:hAnsi="Arial" w:cs="Arial"/>
          <w:sz w:val="20"/>
          <w:u w:val="single"/>
        </w:rPr>
      </w:pPr>
      <w:r>
        <w:rPr>
          <w:rFonts w:ascii="Arial" w:hAnsi="Arial" w:cs="Arial"/>
          <w:sz w:val="20"/>
          <w:u w:val="single"/>
        </w:rPr>
        <w:t>4</w:t>
      </w:r>
      <w:r w:rsidR="00030806" w:rsidRPr="00675CAE">
        <w:rPr>
          <w:rFonts w:ascii="Arial" w:hAnsi="Arial" w:cs="Arial"/>
          <w:sz w:val="20"/>
          <w:u w:val="single"/>
        </w:rPr>
        <w:t>. UKREPI V PRIMERU POZITIVNIH REZULTATOV</w:t>
      </w:r>
      <w:r w:rsidR="00212597" w:rsidRPr="00212597">
        <w:rPr>
          <w:rFonts w:ascii="Arial" w:hAnsi="Arial" w:cs="Arial"/>
          <w:sz w:val="20"/>
        </w:rPr>
        <w:t xml:space="preserve">: </w:t>
      </w:r>
      <w:r w:rsidR="00190FE6" w:rsidRPr="00212597">
        <w:rPr>
          <w:rFonts w:ascii="Arial" w:hAnsi="Arial" w:cs="Arial"/>
          <w:sz w:val="20"/>
        </w:rPr>
        <w:t>Vzorčenje</w:t>
      </w:r>
      <w:r w:rsidR="00190FE6">
        <w:rPr>
          <w:rFonts w:ascii="Arial" w:hAnsi="Arial" w:cs="Arial"/>
          <w:sz w:val="20"/>
        </w:rPr>
        <w:t xml:space="preserve"> se bo izvajalo z namenom spremljanja prisotnosti </w:t>
      </w:r>
      <w:proofErr w:type="spellStart"/>
      <w:r w:rsidR="00190FE6">
        <w:rPr>
          <w:rFonts w:ascii="Arial" w:hAnsi="Arial" w:cs="Arial"/>
          <w:sz w:val="20"/>
        </w:rPr>
        <w:t>norovirusov</w:t>
      </w:r>
      <w:proofErr w:type="spellEnd"/>
      <w:r w:rsidR="00190FE6">
        <w:rPr>
          <w:rFonts w:ascii="Arial" w:hAnsi="Arial" w:cs="Arial"/>
          <w:sz w:val="20"/>
        </w:rPr>
        <w:t xml:space="preserve"> v živilih, za katere merila ni</w:t>
      </w:r>
      <w:r w:rsidR="00597968">
        <w:rPr>
          <w:rFonts w:ascii="Arial" w:hAnsi="Arial" w:cs="Arial"/>
          <w:sz w:val="20"/>
        </w:rPr>
        <w:t>so določena v zakonodaji Unije</w:t>
      </w:r>
      <w:r w:rsidR="00190FE6">
        <w:rPr>
          <w:rFonts w:ascii="Arial" w:hAnsi="Arial" w:cs="Arial"/>
          <w:sz w:val="20"/>
        </w:rPr>
        <w:t xml:space="preserve">. V </w:t>
      </w:r>
      <w:r w:rsidR="00190FE6">
        <w:rPr>
          <w:rFonts w:ascii="Arial" w:hAnsi="Arial" w:cs="Arial"/>
          <w:sz w:val="20"/>
        </w:rPr>
        <w:lastRenderedPageBreak/>
        <w:t xml:space="preserve">primeru potrditve prisotnosti </w:t>
      </w:r>
      <w:proofErr w:type="spellStart"/>
      <w:r w:rsidR="00190FE6">
        <w:rPr>
          <w:rFonts w:ascii="Arial" w:hAnsi="Arial" w:cs="Arial"/>
          <w:sz w:val="20"/>
        </w:rPr>
        <w:t>norovirusa</w:t>
      </w:r>
      <w:proofErr w:type="spellEnd"/>
      <w:r w:rsidR="00190FE6" w:rsidRPr="00B9189A">
        <w:rPr>
          <w:rFonts w:ascii="Arial" w:hAnsi="Arial" w:cs="Arial"/>
          <w:sz w:val="20"/>
        </w:rPr>
        <w:t xml:space="preserve"> </w:t>
      </w:r>
      <w:r w:rsidR="00190FE6">
        <w:rPr>
          <w:rFonts w:ascii="Arial" w:hAnsi="Arial" w:cs="Arial"/>
          <w:sz w:val="20"/>
        </w:rPr>
        <w:t xml:space="preserve">uradni laboratorij naredi oceno varnosti na podlagi 14.člena Uredbe (ES) št. 178/2002. </w:t>
      </w:r>
      <w:r w:rsidR="00190FE6" w:rsidRPr="00675CAE">
        <w:rPr>
          <w:rFonts w:ascii="Arial" w:hAnsi="Arial" w:cs="Arial"/>
          <w:sz w:val="20"/>
        </w:rPr>
        <w:t xml:space="preserve">Ko je živilo v skladu z </w:t>
      </w:r>
      <w:r w:rsidR="00190FE6">
        <w:rPr>
          <w:rFonts w:ascii="Arial" w:hAnsi="Arial" w:cs="Arial"/>
          <w:sz w:val="20"/>
        </w:rPr>
        <w:t>določili</w:t>
      </w:r>
      <w:r w:rsidR="00190FE6" w:rsidRPr="00675CAE">
        <w:rPr>
          <w:rFonts w:ascii="Arial" w:hAnsi="Arial" w:cs="Arial"/>
          <w:sz w:val="20"/>
        </w:rPr>
        <w:t xml:space="preserve"> 14. člena Uredbe (ES) </w:t>
      </w:r>
      <w:r w:rsidR="00190FE6">
        <w:rPr>
          <w:rFonts w:ascii="Arial" w:hAnsi="Arial" w:cs="Arial"/>
          <w:sz w:val="20"/>
        </w:rPr>
        <w:t xml:space="preserve">št. </w:t>
      </w:r>
      <w:r w:rsidR="00190FE6" w:rsidRPr="00675CAE">
        <w:rPr>
          <w:rFonts w:ascii="Arial" w:hAnsi="Arial" w:cs="Arial"/>
          <w:sz w:val="20"/>
        </w:rPr>
        <w:t xml:space="preserve">178/2002 ocenjeno, da ni varno, </w:t>
      </w:r>
      <w:r w:rsidR="00190FE6">
        <w:rPr>
          <w:rFonts w:ascii="Arial" w:hAnsi="Arial" w:cs="Arial"/>
          <w:sz w:val="20"/>
        </w:rPr>
        <w:t xml:space="preserve">se smiselno </w:t>
      </w:r>
      <w:r w:rsidR="00190FE6" w:rsidRPr="00675CAE">
        <w:rPr>
          <w:rFonts w:ascii="Arial" w:hAnsi="Arial" w:cs="Arial"/>
          <w:sz w:val="20"/>
        </w:rPr>
        <w:t>izvajajo ukrepi v skladu z 19.</w:t>
      </w:r>
      <w:r w:rsidR="00190FE6">
        <w:rPr>
          <w:rFonts w:ascii="Arial" w:hAnsi="Arial" w:cs="Arial"/>
          <w:sz w:val="20"/>
        </w:rPr>
        <w:t xml:space="preserve"> členom Uredbe (ES) št.178/2002</w:t>
      </w:r>
      <w:r w:rsidR="00190FE6" w:rsidRPr="00675CAE">
        <w:rPr>
          <w:rFonts w:ascii="Arial" w:hAnsi="Arial" w:cs="Arial"/>
          <w:sz w:val="20"/>
        </w:rPr>
        <w:t xml:space="preserve">, z namenom, da se zavaruje zdravje potrošnika.  </w:t>
      </w:r>
    </w:p>
    <w:p w14:paraId="5D3E9991" w14:textId="77777777" w:rsidR="00190FE6" w:rsidRDefault="00190FE6" w:rsidP="00E47F68">
      <w:pPr>
        <w:pStyle w:val="HTML-oblikovano"/>
        <w:rPr>
          <w:rFonts w:ascii="Arial" w:hAnsi="Arial" w:cs="Arial"/>
          <w:sz w:val="20"/>
        </w:rPr>
      </w:pPr>
    </w:p>
    <w:p w14:paraId="669785DF" w14:textId="0E9CDECC" w:rsidR="00DF60E0" w:rsidRPr="00212597" w:rsidRDefault="00BB3B6B" w:rsidP="00E47F68">
      <w:pPr>
        <w:rPr>
          <w:rFonts w:ascii="Arial" w:hAnsi="Arial" w:cs="Arial"/>
          <w:sz w:val="20"/>
          <w:szCs w:val="20"/>
        </w:rPr>
      </w:pPr>
      <w:r>
        <w:rPr>
          <w:rFonts w:ascii="Arial" w:hAnsi="Arial" w:cs="Arial"/>
          <w:sz w:val="20"/>
          <w:szCs w:val="20"/>
          <w:u w:val="single"/>
        </w:rPr>
        <w:t>5</w:t>
      </w:r>
      <w:r w:rsidR="00030806" w:rsidRPr="00675CAE">
        <w:rPr>
          <w:rFonts w:ascii="Arial" w:hAnsi="Arial" w:cs="Arial"/>
          <w:sz w:val="20"/>
          <w:szCs w:val="20"/>
          <w:u w:val="single"/>
        </w:rPr>
        <w:t>. SISTEM OBVEŠČANJA</w:t>
      </w:r>
      <w:r>
        <w:rPr>
          <w:rFonts w:ascii="Arial" w:hAnsi="Arial" w:cs="Arial"/>
          <w:sz w:val="20"/>
          <w:szCs w:val="20"/>
          <w:u w:val="single"/>
        </w:rPr>
        <w:t xml:space="preserve"> </w:t>
      </w:r>
      <w:r w:rsidR="00030806" w:rsidRPr="00675CAE">
        <w:rPr>
          <w:rFonts w:ascii="Arial" w:hAnsi="Arial" w:cs="Arial"/>
          <w:sz w:val="20"/>
          <w:szCs w:val="20"/>
          <w:u w:val="single"/>
        </w:rPr>
        <w:t>/</w:t>
      </w:r>
      <w:r>
        <w:rPr>
          <w:rFonts w:ascii="Arial" w:hAnsi="Arial" w:cs="Arial"/>
          <w:sz w:val="20"/>
          <w:szCs w:val="20"/>
          <w:u w:val="single"/>
        </w:rPr>
        <w:t xml:space="preserve"> </w:t>
      </w:r>
      <w:r w:rsidR="00030806" w:rsidRPr="00675CAE">
        <w:rPr>
          <w:rFonts w:ascii="Arial" w:hAnsi="Arial" w:cs="Arial"/>
          <w:sz w:val="20"/>
          <w:szCs w:val="20"/>
          <w:u w:val="single"/>
        </w:rPr>
        <w:t>PRIJAVA BOLEZNI</w:t>
      </w:r>
      <w:r w:rsidR="00212597">
        <w:rPr>
          <w:rFonts w:ascii="Arial" w:hAnsi="Arial" w:cs="Arial"/>
          <w:sz w:val="20"/>
          <w:szCs w:val="20"/>
        </w:rPr>
        <w:t xml:space="preserve">: </w:t>
      </w:r>
      <w:r w:rsidR="00DF60E0">
        <w:rPr>
          <w:rFonts w:ascii="Arial" w:hAnsi="Arial" w:cs="Arial"/>
          <w:bCs/>
          <w:sz w:val="20"/>
        </w:rPr>
        <w:t xml:space="preserve">Sistem obveščanja med uradnima </w:t>
      </w:r>
      <w:proofErr w:type="spellStart"/>
      <w:r w:rsidR="00DF60E0">
        <w:rPr>
          <w:rFonts w:ascii="Arial" w:hAnsi="Arial" w:cs="Arial"/>
          <w:bCs/>
          <w:sz w:val="20"/>
        </w:rPr>
        <w:t>laboratorijama</w:t>
      </w:r>
      <w:proofErr w:type="spellEnd"/>
      <w:r w:rsidR="00DF60E0">
        <w:rPr>
          <w:rFonts w:ascii="Arial" w:hAnsi="Arial" w:cs="Arial"/>
          <w:bCs/>
          <w:sz w:val="20"/>
        </w:rPr>
        <w:t xml:space="preserve"> in UVHVVR, ter UVHVVR in NŽD je določen v Navodilu, ki ga za namen implementacije Programa monitoringa zoonoz in povzročiteljev zoonoz pripravi UVHVVR. Sodelovanje in obveščanje z drugimi institucijami je opisano v Programu, točka 5. </w:t>
      </w:r>
      <w:r w:rsidR="00DF60E0">
        <w:rPr>
          <w:rFonts w:ascii="Arial" w:hAnsi="Arial" w:cs="Arial"/>
          <w:sz w:val="20"/>
          <w:szCs w:val="20"/>
        </w:rPr>
        <w:t xml:space="preserve">»Način, čas poročanja in obveščanja«. </w:t>
      </w:r>
    </w:p>
    <w:p w14:paraId="69286F90" w14:textId="77777777" w:rsidR="00A1726C" w:rsidRDefault="00A1726C" w:rsidP="00E47F68">
      <w:pPr>
        <w:pStyle w:val="HTML-oblikovano"/>
        <w:rPr>
          <w:rFonts w:ascii="Arial" w:hAnsi="Arial" w:cs="Arial"/>
          <w:b/>
          <w:sz w:val="20"/>
        </w:rPr>
      </w:pPr>
    </w:p>
    <w:p w14:paraId="5ECAF1E2" w14:textId="77777777" w:rsidR="00813B57" w:rsidRDefault="00813B57" w:rsidP="00E47F68">
      <w:pPr>
        <w:pStyle w:val="HTML-oblikovano"/>
        <w:rPr>
          <w:rFonts w:ascii="Arial" w:hAnsi="Arial" w:cs="Arial"/>
          <w:b/>
          <w:sz w:val="20"/>
        </w:rPr>
      </w:pPr>
    </w:p>
    <w:p w14:paraId="4F4CDC46" w14:textId="77777777" w:rsidR="00173787" w:rsidRDefault="00173787" w:rsidP="00E47F68">
      <w:pPr>
        <w:pStyle w:val="HTML-oblikovano"/>
        <w:rPr>
          <w:rFonts w:ascii="Arial" w:hAnsi="Arial" w:cs="Arial"/>
          <w:b/>
          <w:sz w:val="20"/>
        </w:rPr>
      </w:pPr>
    </w:p>
    <w:p w14:paraId="3D954990" w14:textId="631D5E74" w:rsidR="00DF5E1C" w:rsidRPr="00675CAE" w:rsidRDefault="00813B57"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1999232" behindDoc="0" locked="0" layoutInCell="1" allowOverlap="1" wp14:anchorId="78BD6293" wp14:editId="0B7EC9C8">
                <wp:simplePos x="0" y="0"/>
                <wp:positionH relativeFrom="margin">
                  <wp:posOffset>0</wp:posOffset>
                </wp:positionH>
                <wp:positionV relativeFrom="paragraph">
                  <wp:posOffset>-635</wp:posOffset>
                </wp:positionV>
                <wp:extent cx="5743575" cy="238125"/>
                <wp:effectExtent l="0" t="0" r="28575" b="28575"/>
                <wp:wrapNone/>
                <wp:docPr id="544" name="Polje z besedilom 5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450A913C"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4172907A"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D6293" id="Polje z besedilom 544" o:spid="_x0000_s1128" type="#_x0000_t202" alt="&quot;&quot;" style="position:absolute;margin-left:0;margin-top:-.05pt;width:452.25pt;height:18.75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L0qwldgAgAAxwQAAA4AAAAAAAAAAAAAAAAALgIAAGRycy9lMm9E&#10;b2MueG1sUEsBAi0AFAAGAAgAAAAhAFK3v3zeAAAABQEAAA8AAAAAAAAAAAAAAAAAugQAAGRycy9k&#10;b3ducmV2LnhtbFBLBQYAAAAABAAEAPMAAADFBQAAAAA=&#10;" fillcolor="#f2f2f2 [3052]" strokecolor="window" strokeweight=".5pt">
                <v:textbox>
                  <w:txbxContent>
                    <w:p w14:paraId="450A913C"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4172907A"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51FDD82D" w14:textId="77777777" w:rsidR="002B4761" w:rsidRDefault="002B4761" w:rsidP="00E47F68">
      <w:pPr>
        <w:pStyle w:val="HTML-oblikovano"/>
        <w:rPr>
          <w:rFonts w:ascii="Arial" w:hAnsi="Arial" w:cs="Arial"/>
          <w:b/>
          <w:sz w:val="28"/>
          <w:szCs w:val="28"/>
        </w:rPr>
      </w:pPr>
    </w:p>
    <w:p w14:paraId="1E029282" w14:textId="543F5536" w:rsidR="008D7E1A" w:rsidRPr="00926ADE" w:rsidRDefault="00926ADE" w:rsidP="00E47F68">
      <w:pPr>
        <w:pStyle w:val="HTML-oblikovano"/>
        <w:rPr>
          <w:rFonts w:ascii="Arial" w:hAnsi="Arial" w:cs="Arial"/>
          <w:sz w:val="20"/>
        </w:rPr>
      </w:pPr>
      <w:proofErr w:type="spellStart"/>
      <w:r w:rsidRPr="00926ADE">
        <w:rPr>
          <w:rFonts w:ascii="Arial" w:hAnsi="Arial" w:cs="Arial"/>
          <w:sz w:val="20"/>
        </w:rPr>
        <w:t>Spremljajne</w:t>
      </w:r>
      <w:proofErr w:type="spellEnd"/>
      <w:r w:rsidRPr="00926ADE">
        <w:rPr>
          <w:rFonts w:ascii="Arial" w:hAnsi="Arial" w:cs="Arial"/>
          <w:sz w:val="20"/>
        </w:rPr>
        <w:t xml:space="preserve"> bolezni oziroma povzročitelja </w:t>
      </w:r>
      <w:r>
        <w:rPr>
          <w:rFonts w:ascii="Arial" w:hAnsi="Arial" w:cs="Arial"/>
          <w:sz w:val="20"/>
        </w:rPr>
        <w:t xml:space="preserve">pri živalih </w:t>
      </w:r>
      <w:r w:rsidRPr="00926ADE">
        <w:rPr>
          <w:rFonts w:ascii="Arial" w:hAnsi="Arial" w:cs="Arial"/>
          <w:sz w:val="20"/>
        </w:rPr>
        <w:t>se ne izvaja.</w:t>
      </w:r>
    </w:p>
    <w:p w14:paraId="63BB3554" w14:textId="77777777" w:rsidR="008D7E1A" w:rsidRDefault="008D7E1A" w:rsidP="00E47F68">
      <w:pPr>
        <w:pStyle w:val="HTML-oblikovano"/>
        <w:rPr>
          <w:rFonts w:ascii="Arial" w:hAnsi="Arial" w:cs="Arial"/>
          <w:b/>
          <w:sz w:val="28"/>
          <w:szCs w:val="28"/>
        </w:rPr>
      </w:pPr>
    </w:p>
    <w:p w14:paraId="1FF9C8E2" w14:textId="77777777" w:rsidR="008D7E1A" w:rsidRDefault="008D7E1A" w:rsidP="00E47F68">
      <w:pPr>
        <w:pStyle w:val="HTML-oblikovano"/>
        <w:rPr>
          <w:rFonts w:ascii="Arial" w:hAnsi="Arial" w:cs="Arial"/>
          <w:b/>
          <w:sz w:val="28"/>
          <w:szCs w:val="28"/>
        </w:rPr>
      </w:pPr>
    </w:p>
    <w:p w14:paraId="4C9C591F" w14:textId="77777777" w:rsidR="008D7E1A" w:rsidRDefault="008D7E1A" w:rsidP="00E47F68">
      <w:pPr>
        <w:pStyle w:val="HTML-oblikovano"/>
        <w:rPr>
          <w:rFonts w:ascii="Arial" w:hAnsi="Arial" w:cs="Arial"/>
          <w:b/>
          <w:sz w:val="28"/>
          <w:szCs w:val="28"/>
        </w:rPr>
      </w:pPr>
    </w:p>
    <w:p w14:paraId="2513DDFE" w14:textId="77777777" w:rsidR="008D7E1A" w:rsidRDefault="008D7E1A" w:rsidP="00E47F68">
      <w:pPr>
        <w:pStyle w:val="HTML-oblikovano"/>
        <w:rPr>
          <w:rFonts w:ascii="Arial" w:hAnsi="Arial" w:cs="Arial"/>
          <w:b/>
          <w:sz w:val="28"/>
          <w:szCs w:val="28"/>
        </w:rPr>
      </w:pPr>
    </w:p>
    <w:p w14:paraId="06382A0D" w14:textId="77777777" w:rsidR="008D7E1A" w:rsidRDefault="008D7E1A" w:rsidP="00E47F68">
      <w:pPr>
        <w:pStyle w:val="HTML-oblikovano"/>
        <w:rPr>
          <w:rFonts w:ascii="Arial" w:hAnsi="Arial" w:cs="Arial"/>
          <w:b/>
          <w:sz w:val="28"/>
          <w:szCs w:val="28"/>
        </w:rPr>
      </w:pPr>
    </w:p>
    <w:p w14:paraId="33B1E0DB" w14:textId="77777777" w:rsidR="008D7E1A" w:rsidRDefault="008D7E1A" w:rsidP="00E47F68">
      <w:pPr>
        <w:pStyle w:val="HTML-oblikovano"/>
        <w:rPr>
          <w:rFonts w:ascii="Arial" w:hAnsi="Arial" w:cs="Arial"/>
          <w:b/>
          <w:sz w:val="28"/>
          <w:szCs w:val="28"/>
        </w:rPr>
      </w:pPr>
    </w:p>
    <w:p w14:paraId="125B052D" w14:textId="77777777" w:rsidR="002B4761" w:rsidRDefault="002B4761" w:rsidP="00E47F68">
      <w:pPr>
        <w:pStyle w:val="HTML-oblikovano"/>
        <w:rPr>
          <w:rFonts w:ascii="Arial" w:hAnsi="Arial" w:cs="Arial"/>
          <w:b/>
          <w:sz w:val="28"/>
          <w:szCs w:val="28"/>
        </w:rPr>
      </w:pPr>
    </w:p>
    <w:p w14:paraId="48E2461F" w14:textId="77777777" w:rsidR="002B4761" w:rsidRDefault="002B4761" w:rsidP="00E47F68">
      <w:pPr>
        <w:pStyle w:val="HTML-oblikovano"/>
        <w:rPr>
          <w:rFonts w:ascii="Arial" w:hAnsi="Arial" w:cs="Arial"/>
          <w:b/>
          <w:sz w:val="28"/>
          <w:szCs w:val="28"/>
        </w:rPr>
      </w:pPr>
    </w:p>
    <w:p w14:paraId="2BA8E4A3" w14:textId="77777777" w:rsidR="002B4761" w:rsidRDefault="002B4761" w:rsidP="00E47F68">
      <w:pPr>
        <w:pStyle w:val="HTML-oblikovano"/>
        <w:rPr>
          <w:rFonts w:ascii="Arial" w:hAnsi="Arial" w:cs="Arial"/>
          <w:b/>
          <w:sz w:val="28"/>
          <w:szCs w:val="28"/>
        </w:rPr>
      </w:pPr>
    </w:p>
    <w:p w14:paraId="0957FEBC" w14:textId="77777777" w:rsidR="002B4761" w:rsidRDefault="002B4761" w:rsidP="00E47F68">
      <w:pPr>
        <w:pStyle w:val="HTML-oblikovano"/>
        <w:rPr>
          <w:rFonts w:ascii="Arial" w:hAnsi="Arial" w:cs="Arial"/>
          <w:b/>
          <w:sz w:val="28"/>
          <w:szCs w:val="28"/>
        </w:rPr>
      </w:pPr>
    </w:p>
    <w:p w14:paraId="0FD42AA5" w14:textId="77777777" w:rsidR="002B4761" w:rsidRDefault="002B4761" w:rsidP="00E47F68">
      <w:pPr>
        <w:pStyle w:val="HTML-oblikovano"/>
        <w:rPr>
          <w:rFonts w:ascii="Arial" w:hAnsi="Arial" w:cs="Arial"/>
          <w:b/>
          <w:sz w:val="28"/>
          <w:szCs w:val="28"/>
        </w:rPr>
      </w:pPr>
    </w:p>
    <w:p w14:paraId="5974C632" w14:textId="77777777" w:rsidR="002B4761" w:rsidRDefault="002B4761" w:rsidP="00E47F68">
      <w:pPr>
        <w:pStyle w:val="HTML-oblikovano"/>
        <w:rPr>
          <w:rFonts w:ascii="Arial" w:hAnsi="Arial" w:cs="Arial"/>
          <w:b/>
          <w:sz w:val="28"/>
          <w:szCs w:val="28"/>
        </w:rPr>
      </w:pPr>
    </w:p>
    <w:p w14:paraId="5A43C3F0" w14:textId="77777777" w:rsidR="004E2E85" w:rsidRDefault="004E2E85" w:rsidP="00E47F68">
      <w:pPr>
        <w:pStyle w:val="HTML-oblikovano"/>
        <w:rPr>
          <w:rFonts w:ascii="Arial" w:hAnsi="Arial" w:cs="Arial"/>
          <w:b/>
          <w:sz w:val="28"/>
          <w:szCs w:val="28"/>
        </w:rPr>
      </w:pPr>
    </w:p>
    <w:p w14:paraId="74C0A6FA" w14:textId="77777777" w:rsidR="004E2E85" w:rsidRDefault="004E2E85" w:rsidP="00E47F68">
      <w:pPr>
        <w:pStyle w:val="HTML-oblikovano"/>
        <w:rPr>
          <w:rFonts w:ascii="Arial" w:hAnsi="Arial" w:cs="Arial"/>
          <w:b/>
          <w:sz w:val="28"/>
          <w:szCs w:val="28"/>
        </w:rPr>
      </w:pPr>
    </w:p>
    <w:p w14:paraId="1DD2A807" w14:textId="77777777" w:rsidR="004E2E85" w:rsidRDefault="004E2E85" w:rsidP="00E47F68">
      <w:pPr>
        <w:pStyle w:val="HTML-oblikovano"/>
        <w:rPr>
          <w:rFonts w:ascii="Arial" w:hAnsi="Arial" w:cs="Arial"/>
          <w:b/>
          <w:sz w:val="28"/>
          <w:szCs w:val="28"/>
        </w:rPr>
      </w:pPr>
    </w:p>
    <w:p w14:paraId="2C6C23A2" w14:textId="77777777" w:rsidR="00EE51A0" w:rsidRDefault="00EE51A0" w:rsidP="00E47F68">
      <w:pPr>
        <w:pStyle w:val="HTML-oblikovano"/>
        <w:rPr>
          <w:rFonts w:ascii="Arial" w:hAnsi="Arial" w:cs="Arial"/>
          <w:b/>
          <w:sz w:val="28"/>
          <w:szCs w:val="28"/>
        </w:rPr>
      </w:pPr>
    </w:p>
    <w:p w14:paraId="4B9FBE84" w14:textId="77777777" w:rsidR="00EE51A0" w:rsidRDefault="00EE51A0" w:rsidP="00E47F68">
      <w:pPr>
        <w:pStyle w:val="HTML-oblikovano"/>
        <w:rPr>
          <w:rFonts w:ascii="Arial" w:hAnsi="Arial" w:cs="Arial"/>
          <w:b/>
          <w:sz w:val="28"/>
          <w:szCs w:val="28"/>
        </w:rPr>
      </w:pPr>
    </w:p>
    <w:p w14:paraId="4A5C9E6D" w14:textId="77777777" w:rsidR="00EE51A0" w:rsidRDefault="00EE51A0" w:rsidP="00E47F68">
      <w:pPr>
        <w:pStyle w:val="HTML-oblikovano"/>
        <w:rPr>
          <w:rFonts w:ascii="Arial" w:hAnsi="Arial" w:cs="Arial"/>
          <w:b/>
          <w:sz w:val="28"/>
          <w:szCs w:val="28"/>
        </w:rPr>
      </w:pPr>
    </w:p>
    <w:p w14:paraId="63A3CBE3" w14:textId="77777777" w:rsidR="00B17521" w:rsidRDefault="00B17521" w:rsidP="00E47F68">
      <w:pPr>
        <w:pStyle w:val="HTML-oblikovano"/>
        <w:rPr>
          <w:rFonts w:ascii="Arial" w:hAnsi="Arial" w:cs="Arial"/>
          <w:b/>
          <w:sz w:val="28"/>
          <w:szCs w:val="28"/>
        </w:rPr>
      </w:pPr>
    </w:p>
    <w:p w14:paraId="1DD1AA58" w14:textId="77777777" w:rsidR="00B17521" w:rsidRDefault="00B17521" w:rsidP="00E47F68">
      <w:pPr>
        <w:pStyle w:val="HTML-oblikovano"/>
        <w:rPr>
          <w:rFonts w:ascii="Arial" w:hAnsi="Arial" w:cs="Arial"/>
          <w:b/>
          <w:sz w:val="28"/>
          <w:szCs w:val="28"/>
        </w:rPr>
      </w:pPr>
    </w:p>
    <w:p w14:paraId="4E7A2B63" w14:textId="77777777" w:rsidR="00CB4482" w:rsidRDefault="00CB4482" w:rsidP="00E47F68">
      <w:pPr>
        <w:pStyle w:val="HTML-oblikovano"/>
        <w:rPr>
          <w:rFonts w:ascii="Arial" w:hAnsi="Arial" w:cs="Arial"/>
          <w:b/>
          <w:sz w:val="28"/>
          <w:szCs w:val="28"/>
        </w:rPr>
      </w:pPr>
    </w:p>
    <w:p w14:paraId="3FDF460A" w14:textId="77777777" w:rsidR="00CB4482" w:rsidRDefault="00CB4482" w:rsidP="00E47F68">
      <w:pPr>
        <w:pStyle w:val="HTML-oblikovano"/>
        <w:rPr>
          <w:rFonts w:ascii="Arial" w:hAnsi="Arial" w:cs="Arial"/>
          <w:b/>
          <w:sz w:val="28"/>
          <w:szCs w:val="28"/>
        </w:rPr>
      </w:pPr>
    </w:p>
    <w:p w14:paraId="2AAE4F6F" w14:textId="77777777" w:rsidR="00813B57" w:rsidRDefault="00813B57" w:rsidP="00E47F68">
      <w:pPr>
        <w:pStyle w:val="HTML-oblikovano"/>
        <w:rPr>
          <w:rFonts w:ascii="Arial" w:hAnsi="Arial" w:cs="Arial"/>
          <w:b/>
          <w:sz w:val="28"/>
          <w:szCs w:val="28"/>
        </w:rPr>
      </w:pPr>
    </w:p>
    <w:p w14:paraId="7C2A111D" w14:textId="77777777" w:rsidR="00813B57" w:rsidRDefault="00813B57" w:rsidP="00E47F68">
      <w:pPr>
        <w:pStyle w:val="HTML-oblikovano"/>
        <w:rPr>
          <w:rFonts w:ascii="Arial" w:hAnsi="Arial" w:cs="Arial"/>
          <w:b/>
          <w:sz w:val="28"/>
          <w:szCs w:val="28"/>
        </w:rPr>
      </w:pPr>
    </w:p>
    <w:p w14:paraId="10B9B9A0" w14:textId="24EED1FB" w:rsidR="00F079E4" w:rsidRDefault="00F079E4" w:rsidP="00003C0D">
      <w:pPr>
        <w:pStyle w:val="HTML-oblikovano"/>
        <w:ind w:firstLine="709"/>
        <w:rPr>
          <w:rFonts w:ascii="Arial" w:hAnsi="Arial" w:cs="Arial"/>
          <w:b/>
          <w:sz w:val="28"/>
          <w:szCs w:val="28"/>
        </w:rPr>
      </w:pPr>
    </w:p>
    <w:p w14:paraId="78FA44ED" w14:textId="34332186" w:rsidR="00003C0D" w:rsidRDefault="00003C0D" w:rsidP="00003C0D">
      <w:pPr>
        <w:pStyle w:val="HTML-oblikovano"/>
        <w:ind w:firstLine="709"/>
        <w:rPr>
          <w:rFonts w:ascii="Arial" w:hAnsi="Arial" w:cs="Arial"/>
          <w:b/>
          <w:sz w:val="28"/>
          <w:szCs w:val="28"/>
        </w:rPr>
      </w:pPr>
    </w:p>
    <w:p w14:paraId="2899DB09" w14:textId="3174BB71" w:rsidR="00003C0D" w:rsidRDefault="00003C0D" w:rsidP="00003C0D">
      <w:pPr>
        <w:pStyle w:val="HTML-oblikovano"/>
        <w:ind w:firstLine="709"/>
        <w:rPr>
          <w:rFonts w:ascii="Arial" w:hAnsi="Arial" w:cs="Arial"/>
          <w:b/>
          <w:sz w:val="28"/>
          <w:szCs w:val="28"/>
        </w:rPr>
      </w:pPr>
    </w:p>
    <w:p w14:paraId="6647A95A" w14:textId="6638D096" w:rsidR="00003C0D" w:rsidRDefault="00003C0D" w:rsidP="00003C0D">
      <w:pPr>
        <w:pStyle w:val="HTML-oblikovano"/>
        <w:ind w:firstLine="709"/>
        <w:rPr>
          <w:rFonts w:ascii="Arial" w:hAnsi="Arial" w:cs="Arial"/>
          <w:b/>
          <w:sz w:val="28"/>
          <w:szCs w:val="28"/>
        </w:rPr>
      </w:pPr>
    </w:p>
    <w:p w14:paraId="2CA7041A" w14:textId="77777777" w:rsidR="00003C0D" w:rsidRDefault="00003C0D" w:rsidP="00003C0D">
      <w:pPr>
        <w:pStyle w:val="HTML-oblikovano"/>
        <w:ind w:firstLine="709"/>
        <w:rPr>
          <w:rFonts w:ascii="Arial" w:hAnsi="Arial" w:cs="Arial"/>
          <w:b/>
          <w:sz w:val="28"/>
          <w:szCs w:val="28"/>
        </w:rPr>
      </w:pPr>
    </w:p>
    <w:p w14:paraId="74DF83C9" w14:textId="77777777" w:rsidR="00813B57" w:rsidRDefault="00813B57" w:rsidP="00E47F68">
      <w:pPr>
        <w:pStyle w:val="HTML-oblikovano"/>
        <w:rPr>
          <w:rFonts w:ascii="Arial" w:hAnsi="Arial" w:cs="Arial"/>
          <w:b/>
          <w:sz w:val="28"/>
          <w:szCs w:val="28"/>
        </w:rPr>
      </w:pPr>
    </w:p>
    <w:p w14:paraId="26F76711" w14:textId="77777777" w:rsidR="00D253EC" w:rsidRDefault="00D253EC" w:rsidP="00E47F68">
      <w:pPr>
        <w:pStyle w:val="HTML-oblikovano"/>
        <w:rPr>
          <w:rFonts w:ascii="Arial" w:hAnsi="Arial" w:cs="Arial"/>
          <w:b/>
          <w:sz w:val="28"/>
          <w:szCs w:val="28"/>
        </w:rPr>
      </w:pPr>
    </w:p>
    <w:p w14:paraId="30D776EA" w14:textId="77777777" w:rsidR="00A0211F" w:rsidRDefault="00A0211F" w:rsidP="00E47F68">
      <w:pPr>
        <w:pStyle w:val="HTML-oblikovano"/>
        <w:rPr>
          <w:rFonts w:ascii="Arial" w:hAnsi="Arial" w:cs="Arial"/>
          <w:b/>
          <w:sz w:val="28"/>
          <w:szCs w:val="28"/>
        </w:rPr>
      </w:pPr>
    </w:p>
    <w:p w14:paraId="082435C0" w14:textId="1BC290C0" w:rsidR="002239B0" w:rsidRDefault="00CE2144" w:rsidP="00E47F68">
      <w:pPr>
        <w:pStyle w:val="HTML-oblikovano"/>
        <w:rPr>
          <w:rFonts w:ascii="Arial" w:hAnsi="Arial" w:cs="Arial"/>
          <w:b/>
          <w:sz w:val="28"/>
          <w:szCs w:val="28"/>
        </w:rPr>
      </w:pPr>
      <w:r>
        <w:rPr>
          <w:rFonts w:ascii="Arial" w:hAnsi="Arial" w:cs="Arial"/>
          <w:b/>
          <w:noProof/>
          <w:sz w:val="28"/>
          <w:szCs w:val="28"/>
        </w:rPr>
        <w:lastRenderedPageBreak/>
        <mc:AlternateContent>
          <mc:Choice Requires="wps">
            <w:drawing>
              <wp:anchor distT="0" distB="0" distL="114300" distR="114300" simplePos="0" relativeHeight="251815936" behindDoc="0" locked="0" layoutInCell="1" allowOverlap="1" wp14:anchorId="62E7F167" wp14:editId="1A0FB7A7">
                <wp:simplePos x="0" y="0"/>
                <wp:positionH relativeFrom="column">
                  <wp:posOffset>-33020</wp:posOffset>
                </wp:positionH>
                <wp:positionV relativeFrom="paragraph">
                  <wp:posOffset>167006</wp:posOffset>
                </wp:positionV>
                <wp:extent cx="5915025" cy="266700"/>
                <wp:effectExtent l="0" t="0" r="28575" b="19050"/>
                <wp:wrapNone/>
                <wp:docPr id="120" name="Polje z besedilom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15025" cy="26670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48BA53" w14:textId="77777777" w:rsidR="00D253EC" w:rsidRPr="003B0CDE" w:rsidRDefault="00D253EC" w:rsidP="003B0CDE">
                            <w:pPr>
                              <w:pStyle w:val="Naslov2"/>
                              <w:spacing w:before="0" w:after="0"/>
                              <w:rPr>
                                <w:i w:val="0"/>
                                <w:iCs w:val="0"/>
                                <w:sz w:val="24"/>
                                <w:szCs w:val="24"/>
                              </w:rPr>
                            </w:pPr>
                            <w:bookmarkStart w:id="142" w:name="_Toc131875282"/>
                            <w:r w:rsidRPr="003B0CDE">
                              <w:rPr>
                                <w:i w:val="0"/>
                                <w:iCs w:val="0"/>
                                <w:sz w:val="24"/>
                                <w:szCs w:val="24"/>
                              </w:rPr>
                              <w:t>VIRUS HEPATITISA  A</w:t>
                            </w:r>
                            <w:bookmarkEnd w:id="142"/>
                          </w:p>
                          <w:p w14:paraId="680A054B" w14:textId="77777777" w:rsidR="00D253EC" w:rsidRPr="00DD5858" w:rsidRDefault="00D25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7F167" id="Polje z besedilom 120" o:spid="_x0000_s1129" type="#_x0000_t202" alt="&quot;&quot;" style="position:absolute;margin-left:-2.6pt;margin-top:13.15pt;width:465.75pt;height:21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" fillcolor="#f2f2f2 [3052]" strokecolor="white [3212]" strokeweight=".5pt">
                <v:textbox>
                  <w:txbxContent>
                    <w:p w14:paraId="7348BA53" w14:textId="77777777" w:rsidR="00D253EC" w:rsidRPr="003B0CDE" w:rsidRDefault="00D253EC" w:rsidP="003B0CDE">
                      <w:pPr>
                        <w:pStyle w:val="Naslov2"/>
                        <w:spacing w:before="0" w:after="0"/>
                        <w:rPr>
                          <w:i w:val="0"/>
                          <w:iCs w:val="0"/>
                          <w:sz w:val="24"/>
                          <w:szCs w:val="24"/>
                        </w:rPr>
                      </w:pPr>
                      <w:bookmarkStart w:id="143" w:name="_Toc131875282"/>
                      <w:r w:rsidRPr="003B0CDE">
                        <w:rPr>
                          <w:i w:val="0"/>
                          <w:iCs w:val="0"/>
                          <w:sz w:val="24"/>
                          <w:szCs w:val="24"/>
                        </w:rPr>
                        <w:t>VIRUS HEPATITISA  A</w:t>
                      </w:r>
                      <w:bookmarkEnd w:id="143"/>
                    </w:p>
                    <w:p w14:paraId="680A054B" w14:textId="77777777" w:rsidR="00D253EC" w:rsidRPr="00DD5858" w:rsidRDefault="00D253EC"/>
                  </w:txbxContent>
                </v:textbox>
              </v:shape>
            </w:pict>
          </mc:Fallback>
        </mc:AlternateContent>
      </w:r>
    </w:p>
    <w:p w14:paraId="6120F138" w14:textId="0E1FA1C7" w:rsidR="00EE51A0" w:rsidRDefault="00EE51A0" w:rsidP="00E47F68">
      <w:pPr>
        <w:pStyle w:val="HTML-oblikovano"/>
        <w:rPr>
          <w:rFonts w:ascii="Arial" w:hAnsi="Arial" w:cs="Arial"/>
          <w:b/>
          <w:sz w:val="28"/>
          <w:szCs w:val="28"/>
        </w:rPr>
      </w:pPr>
    </w:p>
    <w:p w14:paraId="562A02D3" w14:textId="77777777" w:rsidR="00BD201D" w:rsidRDefault="00BD201D" w:rsidP="00E47F68">
      <w:pPr>
        <w:pStyle w:val="HTML-oblikovano"/>
        <w:rPr>
          <w:rFonts w:ascii="Arial" w:hAnsi="Arial" w:cs="Arial"/>
          <w:b/>
          <w:sz w:val="28"/>
          <w:szCs w:val="28"/>
        </w:rPr>
      </w:pPr>
    </w:p>
    <w:p w14:paraId="560137C3" w14:textId="77777777" w:rsidR="00CD253E" w:rsidRPr="003B0CDE" w:rsidRDefault="00CD253E" w:rsidP="003B0CDE">
      <w:pPr>
        <w:rPr>
          <w:rFonts w:ascii="Arial" w:hAnsi="Arial" w:cs="Arial"/>
          <w:b/>
          <w:bCs/>
          <w:sz w:val="20"/>
          <w:szCs w:val="20"/>
        </w:rPr>
      </w:pPr>
      <w:bookmarkStart w:id="144" w:name="_Toc411595679"/>
      <w:bookmarkStart w:id="145" w:name="_Toc441826585"/>
      <w:r w:rsidRPr="003B0CDE">
        <w:rPr>
          <w:rFonts w:ascii="Arial" w:hAnsi="Arial" w:cs="Arial"/>
          <w:b/>
          <w:bCs/>
          <w:sz w:val="20"/>
          <w:szCs w:val="20"/>
        </w:rPr>
        <w:t>POMEN BOLEZNI KOT ZOONOZE</w:t>
      </w:r>
      <w:bookmarkEnd w:id="144"/>
      <w:bookmarkEnd w:id="145"/>
    </w:p>
    <w:p w14:paraId="07C52343" w14:textId="77777777" w:rsidR="00CD253E" w:rsidRPr="000621FB" w:rsidRDefault="00CD253E" w:rsidP="00E47F68">
      <w:pPr>
        <w:pStyle w:val="HTML-oblikovano"/>
        <w:ind w:left="720"/>
        <w:rPr>
          <w:rFonts w:ascii="Arial" w:hAnsi="Arial" w:cs="Arial"/>
          <w:b/>
          <w:sz w:val="20"/>
        </w:rPr>
      </w:pPr>
    </w:p>
    <w:p w14:paraId="13FAAA66" w14:textId="58C4AC2F" w:rsidR="00CD253E" w:rsidRDefault="00CD253E" w:rsidP="00E47F68">
      <w:pPr>
        <w:autoSpaceDE w:val="0"/>
        <w:autoSpaceDN w:val="0"/>
        <w:adjustRightInd w:val="0"/>
        <w:rPr>
          <w:rFonts w:ascii="Arial" w:hAnsi="Arial" w:cs="Arial"/>
          <w:sz w:val="20"/>
          <w:szCs w:val="20"/>
        </w:rPr>
      </w:pPr>
      <w:r w:rsidRPr="00CD253E">
        <w:rPr>
          <w:rFonts w:ascii="Arial" w:hAnsi="Arial" w:cs="Arial"/>
          <w:bCs/>
          <w:sz w:val="20"/>
          <w:szCs w:val="20"/>
        </w:rPr>
        <w:t xml:space="preserve">Virus hepatitisa A </w:t>
      </w:r>
      <w:r w:rsidRPr="00CD253E">
        <w:rPr>
          <w:rFonts w:ascii="Arial" w:hAnsi="Arial" w:cs="Arial"/>
          <w:sz w:val="20"/>
          <w:szCs w:val="20"/>
        </w:rPr>
        <w:t xml:space="preserve">povzroča pri človeku črevesno nalezljivo bolezen – hepatitis A. Poleg </w:t>
      </w:r>
      <w:proofErr w:type="spellStart"/>
      <w:r w:rsidRPr="00CD253E">
        <w:rPr>
          <w:rFonts w:ascii="Arial" w:hAnsi="Arial" w:cs="Arial"/>
          <w:sz w:val="20"/>
          <w:szCs w:val="20"/>
        </w:rPr>
        <w:t>Norovirusov</w:t>
      </w:r>
      <w:proofErr w:type="spellEnd"/>
      <w:r w:rsidRPr="00CD253E">
        <w:rPr>
          <w:rFonts w:ascii="Arial" w:hAnsi="Arial" w:cs="Arial"/>
          <w:sz w:val="20"/>
          <w:szCs w:val="20"/>
        </w:rPr>
        <w:t xml:space="preserve"> je najpogostejši virusni povzročitelj okužb z živili v svetu. Je izjemno odporen proti škodljivim zunanjim dejavnikom: kislinam, organskim topilom (eter, kloroform), na temperaturo, sušenje, klorove spojine, detergente, zamrzovanje (preživi več let pri –20°C) itd.  Vsako leto zboli za hepatitisom A okoli 1.400.000 ljudi. Tveganje za okužbo je obratno sorazmerno s stopnjo urejenosti splošnih higienskih razmer ter nivojem osebne higiene. V večini držav v razvoju, v katerih prevladuje nizek higienski standard, je hepatitis A </w:t>
      </w:r>
      <w:proofErr w:type="spellStart"/>
      <w:r w:rsidRPr="00CD253E">
        <w:rPr>
          <w:rFonts w:ascii="Arial" w:hAnsi="Arial" w:cs="Arial"/>
          <w:sz w:val="20"/>
          <w:szCs w:val="20"/>
        </w:rPr>
        <w:t>endemski</w:t>
      </w:r>
      <w:proofErr w:type="spellEnd"/>
      <w:r w:rsidRPr="00CD253E">
        <w:rPr>
          <w:rFonts w:ascii="Arial" w:hAnsi="Arial" w:cs="Arial"/>
          <w:sz w:val="20"/>
          <w:szCs w:val="20"/>
        </w:rPr>
        <w:t xml:space="preserve"> (stalno prisoten med prebivalci). V razvitih državah z visokim življenjskim standardom, so okužbe z virusom hepatitisa A in izbruhi bolezni redki, zbolijo le specifične skupine z večjim tveganjem (npr. potniki).</w:t>
      </w:r>
      <w:r w:rsidR="002239B0">
        <w:rPr>
          <w:rFonts w:ascii="Arial" w:hAnsi="Arial" w:cs="Arial"/>
          <w:sz w:val="20"/>
          <w:szCs w:val="20"/>
        </w:rPr>
        <w:t xml:space="preserve"> </w:t>
      </w:r>
      <w:r w:rsidRPr="00CD253E">
        <w:rPr>
          <w:rFonts w:ascii="Arial" w:hAnsi="Arial" w:cs="Arial"/>
          <w:sz w:val="20"/>
          <w:szCs w:val="20"/>
        </w:rPr>
        <w:t xml:space="preserve">Bolezen, ki jo virus povzroča, je pogosto asimptomatska ali blaga, še posebej pri majhnih otrocih. Je zelo nalezljiva, povprečna inkubacijska doba traja od 28 do 30 dni (lahko med 15 in 50 dni). Človek je za okolico najbolj kužen 14 dni pred in prvi teden po pojavu zlatenice, dojenčki in majhni otroci tudi dlje (do 6 mesecev). Pri odraslih se bolezen običajno začne hitro, s povišano telesno temperaturo, slabostjo in bolečinami v zgornjem desnem predelu trebuha. Lahko se pojavijo tudi zlatenica ter svetlo blato in temen urin. Bolezen traja od enega tedna do nekaj mesecev, redkeje tudi dlje in se pozdravi sama od sebe ter pušča trajno imunost. Zelo redko, predvsem pri starejših ali pa pri kroničnih jetrnih bolnikih, lahko bolezen poteka v hudi obliki in se izjemoma lahko konča s smrtjo. Virus se prenaša fekalno-oralno, s tesnimi stiki ter z okuženo hrano, vodo ali predmeti. Največkrat so ga našli v morskih sadežih, pa tudi v sadju in zelenjavi. </w:t>
      </w:r>
    </w:p>
    <w:p w14:paraId="621B1EB4" w14:textId="77777777" w:rsidR="002239B0" w:rsidRDefault="002239B0" w:rsidP="00E47F68">
      <w:pPr>
        <w:autoSpaceDE w:val="0"/>
        <w:autoSpaceDN w:val="0"/>
        <w:adjustRightInd w:val="0"/>
        <w:rPr>
          <w:rFonts w:ascii="Arial" w:hAnsi="Arial" w:cs="Arial"/>
          <w:sz w:val="20"/>
          <w:szCs w:val="20"/>
        </w:rPr>
      </w:pPr>
    </w:p>
    <w:p w14:paraId="55288B09" w14:textId="77777777" w:rsidR="00813B57" w:rsidRDefault="00813B57" w:rsidP="00E47F68">
      <w:pPr>
        <w:autoSpaceDE w:val="0"/>
        <w:autoSpaceDN w:val="0"/>
        <w:adjustRightInd w:val="0"/>
        <w:rPr>
          <w:rFonts w:ascii="Arial" w:hAnsi="Arial" w:cs="Arial"/>
          <w:sz w:val="20"/>
          <w:szCs w:val="20"/>
        </w:rPr>
      </w:pPr>
    </w:p>
    <w:p w14:paraId="0C0E7B71" w14:textId="6DF1BB77" w:rsidR="002239B0" w:rsidRDefault="00813B57" w:rsidP="00E47F68">
      <w:pPr>
        <w:autoSpaceDE w:val="0"/>
        <w:autoSpaceDN w:val="0"/>
        <w:adjustRightInd w:val="0"/>
        <w:rPr>
          <w:rFonts w:ascii="Arial" w:hAnsi="Arial" w:cs="Arial"/>
          <w:sz w:val="17"/>
          <w:szCs w:val="17"/>
        </w:rPr>
      </w:pPr>
      <w:r>
        <w:rPr>
          <w:rFonts w:ascii="Arial" w:hAnsi="Arial" w:cs="Arial"/>
          <w:b/>
          <w:bCs/>
          <w:noProof/>
          <w:sz w:val="20"/>
        </w:rPr>
        <mc:AlternateContent>
          <mc:Choice Requires="wps">
            <w:drawing>
              <wp:anchor distT="0" distB="0" distL="114300" distR="114300" simplePos="0" relativeHeight="252001280" behindDoc="0" locked="0" layoutInCell="1" allowOverlap="1" wp14:anchorId="6DB1C627" wp14:editId="68054BC5">
                <wp:simplePos x="0" y="0"/>
                <wp:positionH relativeFrom="margin">
                  <wp:posOffset>0</wp:posOffset>
                </wp:positionH>
                <wp:positionV relativeFrom="paragraph">
                  <wp:posOffset>0</wp:posOffset>
                </wp:positionV>
                <wp:extent cx="5743575" cy="238125"/>
                <wp:effectExtent l="0" t="0" r="28575" b="28575"/>
                <wp:wrapNone/>
                <wp:docPr id="545" name="Polje z besedilom 5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2567820E" w14:textId="77777777" w:rsidR="00D253EC" w:rsidRPr="00656690" w:rsidRDefault="00D253EC" w:rsidP="00813B57">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0EF5274F"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1C627" id="Polje z besedilom 545" o:spid="_x0000_s1130" type="#_x0000_t202" alt="&quot;&quot;" style="position:absolute;margin-left:0;margin-top:0;width:452.25pt;height:18.7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" fillcolor="#f2f2f2 [3052]" strokecolor="window" strokeweight=".5pt">
                <v:textbox>
                  <w:txbxContent>
                    <w:p w14:paraId="2567820E" w14:textId="77777777" w:rsidR="00D253EC" w:rsidRPr="00656690" w:rsidRDefault="00D253EC" w:rsidP="00813B57">
                      <w:pPr>
                        <w:rPr>
                          <w:rFonts w:ascii="Arial" w:hAnsi="Arial" w:cs="Arial"/>
                          <w:sz w:val="20"/>
                          <w:szCs w:val="20"/>
                        </w:rPr>
                      </w:pPr>
                      <w:r w:rsidRPr="00656690">
                        <w:rPr>
                          <w:rFonts w:ascii="Arial" w:hAnsi="Arial" w:cs="Arial"/>
                          <w:bCs/>
                          <w:sz w:val="20"/>
                        </w:rPr>
                        <w:t xml:space="preserve">SPREMLJANJE BOLEZNI OZIROMA POVZROČITELJA PRI </w:t>
                      </w:r>
                      <w:r>
                        <w:rPr>
                          <w:rFonts w:ascii="Arial" w:hAnsi="Arial" w:cs="Arial"/>
                          <w:bCs/>
                          <w:sz w:val="20"/>
                        </w:rPr>
                        <w:t>LJUDEH</w:t>
                      </w:r>
                    </w:p>
                    <w:p w14:paraId="0EF5274F"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0C045DCE" w14:textId="77777777" w:rsidR="00BF5B36" w:rsidRPr="00CD253E" w:rsidRDefault="00BF5B36" w:rsidP="00E47F68">
      <w:pPr>
        <w:autoSpaceDE w:val="0"/>
        <w:autoSpaceDN w:val="0"/>
        <w:adjustRightInd w:val="0"/>
        <w:rPr>
          <w:rFonts w:ascii="Arial" w:hAnsi="Arial" w:cs="Arial"/>
          <w:sz w:val="17"/>
          <w:szCs w:val="17"/>
        </w:rPr>
      </w:pPr>
    </w:p>
    <w:p w14:paraId="5169BDBC" w14:textId="77777777" w:rsidR="002239B0" w:rsidRDefault="002239B0" w:rsidP="00E47F68">
      <w:pPr>
        <w:pStyle w:val="HTML-oblikovano"/>
        <w:rPr>
          <w:rFonts w:ascii="Arial" w:hAnsi="Arial" w:cs="Arial"/>
          <w:b/>
          <w:sz w:val="20"/>
        </w:rPr>
      </w:pPr>
    </w:p>
    <w:p w14:paraId="3DE275D6" w14:textId="77777777" w:rsidR="004618BF" w:rsidRPr="00CD253E" w:rsidRDefault="004618BF" w:rsidP="00E47F68">
      <w:pPr>
        <w:pStyle w:val="HTML-oblikovano"/>
        <w:rPr>
          <w:rFonts w:ascii="Arial" w:hAnsi="Arial" w:cs="Arial"/>
          <w:b/>
          <w:sz w:val="20"/>
        </w:rPr>
      </w:pPr>
      <w:r w:rsidRPr="00CD253E">
        <w:rPr>
          <w:rFonts w:ascii="Arial" w:hAnsi="Arial" w:cs="Arial"/>
          <w:b/>
          <w:sz w:val="20"/>
        </w:rPr>
        <w:t>POMEN BOLEZNI GLEDE NA ŠTEVILO PRIMEROV PRI LJUDEH</w:t>
      </w:r>
    </w:p>
    <w:p w14:paraId="33CF71E7" w14:textId="77777777" w:rsidR="004618BF" w:rsidRPr="00CD253E" w:rsidRDefault="004618BF" w:rsidP="00E47F68">
      <w:pPr>
        <w:pStyle w:val="HTML-oblikovano"/>
        <w:rPr>
          <w:rFonts w:ascii="Arial" w:hAnsi="Arial" w:cs="Arial"/>
          <w:sz w:val="20"/>
        </w:rPr>
      </w:pPr>
    </w:p>
    <w:p w14:paraId="3851789F" w14:textId="1EEAD3BE" w:rsidR="004618BF" w:rsidRPr="00CD253E" w:rsidRDefault="004618BF" w:rsidP="00E47F68">
      <w:pPr>
        <w:pStyle w:val="HTML-oblikovano"/>
        <w:rPr>
          <w:rFonts w:ascii="Arial" w:hAnsi="Arial" w:cs="Arial"/>
          <w:sz w:val="20"/>
        </w:rPr>
      </w:pPr>
      <w:r w:rsidRPr="00CD253E">
        <w:rPr>
          <w:rFonts w:ascii="Arial" w:hAnsi="Arial" w:cs="Arial"/>
          <w:sz w:val="20"/>
          <w:u w:val="single"/>
        </w:rPr>
        <w:t>Preglednica</w:t>
      </w:r>
      <w:r>
        <w:rPr>
          <w:rFonts w:ascii="Arial" w:hAnsi="Arial" w:cs="Arial"/>
          <w:sz w:val="20"/>
          <w:u w:val="single"/>
        </w:rPr>
        <w:t xml:space="preserve"> št.2</w:t>
      </w:r>
      <w:r w:rsidR="009720C3">
        <w:rPr>
          <w:rFonts w:ascii="Arial" w:hAnsi="Arial" w:cs="Arial"/>
          <w:sz w:val="20"/>
          <w:u w:val="single"/>
        </w:rPr>
        <w:t>3</w:t>
      </w:r>
      <w:r w:rsidRPr="00CD253E">
        <w:rPr>
          <w:rFonts w:ascii="Arial" w:hAnsi="Arial" w:cs="Arial"/>
          <w:sz w:val="20"/>
        </w:rPr>
        <w:t>: Prijave okužb z virusom hepatitisa A pri ljudeh, v letih od 2006 do 201</w:t>
      </w:r>
      <w:r>
        <w:rPr>
          <w:rFonts w:ascii="Arial" w:hAnsi="Arial" w:cs="Arial"/>
          <w:sz w:val="20"/>
        </w:rPr>
        <w:t>7</w:t>
      </w:r>
    </w:p>
    <w:p w14:paraId="288D2D1A" w14:textId="77777777" w:rsidR="004618BF" w:rsidRPr="00CD253E" w:rsidRDefault="004618BF" w:rsidP="00E47F68">
      <w:pPr>
        <w:pStyle w:val="HTML-oblikovano"/>
        <w:rPr>
          <w:rFonts w:ascii="Arial" w:hAnsi="Arial" w:cs="Arial"/>
          <w:sz w:val="20"/>
        </w:rPr>
      </w:pPr>
    </w:p>
    <w:tbl>
      <w:tblPr>
        <w:tblStyle w:val="Tabelamrea3"/>
        <w:tblW w:w="5000" w:type="pct"/>
        <w:tblLook w:val="01E0" w:firstRow="1" w:lastRow="1" w:firstColumn="1" w:lastColumn="1" w:noHBand="0" w:noVBand="0"/>
        <w:tblCaption w:val="Prijave okužb z virusom hepatitisa A pri ljudeh, v letih od 2006 do 2017"/>
      </w:tblPr>
      <w:tblGrid>
        <w:gridCol w:w="1199"/>
        <w:gridCol w:w="786"/>
        <w:gridCol w:w="786"/>
        <w:gridCol w:w="786"/>
        <w:gridCol w:w="787"/>
        <w:gridCol w:w="787"/>
        <w:gridCol w:w="787"/>
        <w:gridCol w:w="787"/>
        <w:gridCol w:w="787"/>
        <w:gridCol w:w="787"/>
        <w:gridCol w:w="783"/>
      </w:tblGrid>
      <w:tr w:rsidR="004618BF" w:rsidRPr="002A664C" w14:paraId="0353C0BA" w14:textId="77777777" w:rsidTr="002A664C">
        <w:trPr>
          <w:trHeight w:val="370"/>
        </w:trPr>
        <w:tc>
          <w:tcPr>
            <w:tcW w:w="662" w:type="pct"/>
            <w:shd w:val="clear" w:color="auto" w:fill="F2F2F2" w:themeFill="background1" w:themeFillShade="F2"/>
          </w:tcPr>
          <w:p w14:paraId="4B0800E8"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Leto</w:t>
            </w:r>
          </w:p>
        </w:tc>
        <w:tc>
          <w:tcPr>
            <w:tcW w:w="434" w:type="pct"/>
            <w:shd w:val="clear" w:color="auto" w:fill="F2F2F2" w:themeFill="background1" w:themeFillShade="F2"/>
          </w:tcPr>
          <w:p w14:paraId="5EC3754D"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2008</w:t>
            </w:r>
          </w:p>
        </w:tc>
        <w:tc>
          <w:tcPr>
            <w:tcW w:w="434" w:type="pct"/>
            <w:shd w:val="clear" w:color="auto" w:fill="F2F2F2" w:themeFill="background1" w:themeFillShade="F2"/>
          </w:tcPr>
          <w:p w14:paraId="154F062C"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2009</w:t>
            </w:r>
          </w:p>
        </w:tc>
        <w:tc>
          <w:tcPr>
            <w:tcW w:w="434" w:type="pct"/>
            <w:shd w:val="clear" w:color="auto" w:fill="F2F2F2" w:themeFill="background1" w:themeFillShade="F2"/>
          </w:tcPr>
          <w:p w14:paraId="5BFB872F"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2010</w:t>
            </w:r>
          </w:p>
        </w:tc>
        <w:tc>
          <w:tcPr>
            <w:tcW w:w="434" w:type="pct"/>
            <w:shd w:val="clear" w:color="auto" w:fill="F2F2F2" w:themeFill="background1" w:themeFillShade="F2"/>
          </w:tcPr>
          <w:p w14:paraId="09C8916A"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2011</w:t>
            </w:r>
          </w:p>
        </w:tc>
        <w:tc>
          <w:tcPr>
            <w:tcW w:w="434" w:type="pct"/>
            <w:shd w:val="clear" w:color="auto" w:fill="F2F2F2" w:themeFill="background1" w:themeFillShade="F2"/>
          </w:tcPr>
          <w:p w14:paraId="25C611DD"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2012</w:t>
            </w:r>
          </w:p>
        </w:tc>
        <w:tc>
          <w:tcPr>
            <w:tcW w:w="434" w:type="pct"/>
            <w:shd w:val="clear" w:color="auto" w:fill="F2F2F2" w:themeFill="background1" w:themeFillShade="F2"/>
          </w:tcPr>
          <w:p w14:paraId="5D60686B"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2013</w:t>
            </w:r>
          </w:p>
        </w:tc>
        <w:tc>
          <w:tcPr>
            <w:tcW w:w="434" w:type="pct"/>
            <w:shd w:val="clear" w:color="auto" w:fill="F2F2F2" w:themeFill="background1" w:themeFillShade="F2"/>
          </w:tcPr>
          <w:p w14:paraId="579FAC44"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2014</w:t>
            </w:r>
          </w:p>
        </w:tc>
        <w:tc>
          <w:tcPr>
            <w:tcW w:w="434" w:type="pct"/>
            <w:shd w:val="clear" w:color="auto" w:fill="F2F2F2" w:themeFill="background1" w:themeFillShade="F2"/>
          </w:tcPr>
          <w:p w14:paraId="61590887"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2015</w:t>
            </w:r>
          </w:p>
        </w:tc>
        <w:tc>
          <w:tcPr>
            <w:tcW w:w="434" w:type="pct"/>
            <w:shd w:val="clear" w:color="auto" w:fill="F2F2F2" w:themeFill="background1" w:themeFillShade="F2"/>
          </w:tcPr>
          <w:p w14:paraId="02D1A691"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2016</w:t>
            </w:r>
          </w:p>
        </w:tc>
        <w:tc>
          <w:tcPr>
            <w:tcW w:w="434" w:type="pct"/>
            <w:shd w:val="clear" w:color="auto" w:fill="F2F2F2" w:themeFill="background1" w:themeFillShade="F2"/>
          </w:tcPr>
          <w:p w14:paraId="6D341D45" w14:textId="77777777" w:rsidR="004618BF" w:rsidRPr="002A664C" w:rsidRDefault="004618BF" w:rsidP="002A664C">
            <w:pPr>
              <w:pStyle w:val="HTML-oblikovano"/>
              <w:rPr>
                <w:rFonts w:ascii="Arial" w:hAnsi="Arial" w:cs="Arial"/>
                <w:bCs/>
                <w:sz w:val="18"/>
                <w:szCs w:val="18"/>
              </w:rPr>
            </w:pPr>
            <w:r w:rsidRPr="002A664C">
              <w:rPr>
                <w:rFonts w:ascii="Arial" w:hAnsi="Arial" w:cs="Arial"/>
                <w:bCs/>
                <w:sz w:val="18"/>
                <w:szCs w:val="18"/>
              </w:rPr>
              <w:t>2017*</w:t>
            </w:r>
          </w:p>
        </w:tc>
      </w:tr>
      <w:tr w:rsidR="004618BF" w:rsidRPr="002A664C" w14:paraId="1BBE5D09" w14:textId="77777777" w:rsidTr="002A664C">
        <w:trPr>
          <w:trHeight w:val="284"/>
        </w:trPr>
        <w:tc>
          <w:tcPr>
            <w:tcW w:w="662" w:type="pct"/>
          </w:tcPr>
          <w:p w14:paraId="3F155F56"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Št. prijav</w:t>
            </w:r>
          </w:p>
        </w:tc>
        <w:tc>
          <w:tcPr>
            <w:tcW w:w="434" w:type="pct"/>
          </w:tcPr>
          <w:p w14:paraId="31F72FD3"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17</w:t>
            </w:r>
          </w:p>
        </w:tc>
        <w:tc>
          <w:tcPr>
            <w:tcW w:w="434" w:type="pct"/>
          </w:tcPr>
          <w:p w14:paraId="72F28A5D"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12</w:t>
            </w:r>
          </w:p>
        </w:tc>
        <w:tc>
          <w:tcPr>
            <w:tcW w:w="434" w:type="pct"/>
          </w:tcPr>
          <w:p w14:paraId="5DB31462"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9</w:t>
            </w:r>
          </w:p>
        </w:tc>
        <w:tc>
          <w:tcPr>
            <w:tcW w:w="434" w:type="pct"/>
          </w:tcPr>
          <w:p w14:paraId="3A21E485"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12</w:t>
            </w:r>
          </w:p>
        </w:tc>
        <w:tc>
          <w:tcPr>
            <w:tcW w:w="434" w:type="pct"/>
          </w:tcPr>
          <w:p w14:paraId="414891E4"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11</w:t>
            </w:r>
          </w:p>
        </w:tc>
        <w:tc>
          <w:tcPr>
            <w:tcW w:w="434" w:type="pct"/>
          </w:tcPr>
          <w:p w14:paraId="1811ADEC"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23</w:t>
            </w:r>
          </w:p>
        </w:tc>
        <w:tc>
          <w:tcPr>
            <w:tcW w:w="434" w:type="pct"/>
          </w:tcPr>
          <w:p w14:paraId="794A0542"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11</w:t>
            </w:r>
          </w:p>
        </w:tc>
        <w:tc>
          <w:tcPr>
            <w:tcW w:w="434" w:type="pct"/>
          </w:tcPr>
          <w:p w14:paraId="27B89C9B"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5</w:t>
            </w:r>
          </w:p>
        </w:tc>
        <w:tc>
          <w:tcPr>
            <w:tcW w:w="434" w:type="pct"/>
          </w:tcPr>
          <w:p w14:paraId="705CA1E0"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14</w:t>
            </w:r>
          </w:p>
        </w:tc>
        <w:tc>
          <w:tcPr>
            <w:tcW w:w="434" w:type="pct"/>
          </w:tcPr>
          <w:p w14:paraId="2CBAF7BA"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35*</w:t>
            </w:r>
          </w:p>
        </w:tc>
      </w:tr>
      <w:tr w:rsidR="004618BF" w:rsidRPr="002A664C" w14:paraId="22A54F82" w14:textId="77777777" w:rsidTr="002A664C">
        <w:trPr>
          <w:trHeight w:val="284"/>
        </w:trPr>
        <w:tc>
          <w:tcPr>
            <w:tcW w:w="662" w:type="pct"/>
          </w:tcPr>
          <w:p w14:paraId="7103DA2A"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Incidenca</w:t>
            </w:r>
          </w:p>
        </w:tc>
        <w:tc>
          <w:tcPr>
            <w:tcW w:w="434" w:type="pct"/>
          </w:tcPr>
          <w:p w14:paraId="3BD56A6E"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0,8</w:t>
            </w:r>
          </w:p>
        </w:tc>
        <w:tc>
          <w:tcPr>
            <w:tcW w:w="434" w:type="pct"/>
          </w:tcPr>
          <w:p w14:paraId="0560CA77"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0,6</w:t>
            </w:r>
          </w:p>
        </w:tc>
        <w:tc>
          <w:tcPr>
            <w:tcW w:w="434" w:type="pct"/>
          </w:tcPr>
          <w:p w14:paraId="6D43FC29"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0,4</w:t>
            </w:r>
          </w:p>
        </w:tc>
        <w:tc>
          <w:tcPr>
            <w:tcW w:w="434" w:type="pct"/>
          </w:tcPr>
          <w:p w14:paraId="642DB54A"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0,6</w:t>
            </w:r>
          </w:p>
        </w:tc>
        <w:tc>
          <w:tcPr>
            <w:tcW w:w="434" w:type="pct"/>
          </w:tcPr>
          <w:p w14:paraId="4890D696"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0,5</w:t>
            </w:r>
          </w:p>
        </w:tc>
        <w:tc>
          <w:tcPr>
            <w:tcW w:w="434" w:type="pct"/>
          </w:tcPr>
          <w:p w14:paraId="7785183F"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1,15</w:t>
            </w:r>
          </w:p>
        </w:tc>
        <w:tc>
          <w:tcPr>
            <w:tcW w:w="434" w:type="pct"/>
          </w:tcPr>
          <w:p w14:paraId="48002E55"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0,55</w:t>
            </w:r>
          </w:p>
        </w:tc>
        <w:tc>
          <w:tcPr>
            <w:tcW w:w="434" w:type="pct"/>
          </w:tcPr>
          <w:p w14:paraId="49FE600D"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0,29</w:t>
            </w:r>
          </w:p>
        </w:tc>
        <w:tc>
          <w:tcPr>
            <w:tcW w:w="434" w:type="pct"/>
          </w:tcPr>
          <w:p w14:paraId="3EB79F26"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0,7</w:t>
            </w:r>
          </w:p>
        </w:tc>
        <w:tc>
          <w:tcPr>
            <w:tcW w:w="434" w:type="pct"/>
          </w:tcPr>
          <w:p w14:paraId="25615923" w14:textId="77777777" w:rsidR="004618BF" w:rsidRPr="002A664C" w:rsidRDefault="004618BF" w:rsidP="00E47F68">
            <w:pPr>
              <w:pStyle w:val="HTML-oblikovano"/>
              <w:spacing w:line="276" w:lineRule="auto"/>
              <w:rPr>
                <w:rFonts w:ascii="Arial" w:hAnsi="Arial" w:cs="Arial"/>
                <w:bCs/>
                <w:sz w:val="18"/>
                <w:szCs w:val="18"/>
              </w:rPr>
            </w:pPr>
            <w:r w:rsidRPr="002A664C">
              <w:rPr>
                <w:rFonts w:ascii="Arial" w:hAnsi="Arial" w:cs="Arial"/>
                <w:bCs/>
                <w:sz w:val="18"/>
                <w:szCs w:val="18"/>
              </w:rPr>
              <w:t>1,7</w:t>
            </w:r>
          </w:p>
        </w:tc>
      </w:tr>
    </w:tbl>
    <w:p w14:paraId="3AE8061E" w14:textId="77777777" w:rsidR="004618BF" w:rsidRPr="002A664C" w:rsidRDefault="004618BF" w:rsidP="00E47F68">
      <w:pPr>
        <w:pStyle w:val="HTML-oblikovano"/>
        <w:rPr>
          <w:rFonts w:ascii="Arial" w:hAnsi="Arial" w:cs="Arial"/>
          <w:sz w:val="16"/>
          <w:szCs w:val="16"/>
        </w:rPr>
      </w:pPr>
      <w:r w:rsidRPr="002A664C">
        <w:rPr>
          <w:rFonts w:ascii="Arial" w:hAnsi="Arial" w:cs="Arial"/>
          <w:sz w:val="16"/>
          <w:szCs w:val="16"/>
        </w:rPr>
        <w:t>Opomba*: podatki za leto 2017 so preliminarni.</w:t>
      </w:r>
    </w:p>
    <w:p w14:paraId="723F8935" w14:textId="5A3D848D" w:rsidR="004618BF" w:rsidRDefault="004618BF" w:rsidP="00E47F68">
      <w:pPr>
        <w:pStyle w:val="HTML-oblikovano"/>
        <w:rPr>
          <w:rFonts w:ascii="Arial" w:hAnsi="Arial" w:cs="Arial"/>
          <w:sz w:val="16"/>
          <w:szCs w:val="16"/>
        </w:rPr>
      </w:pPr>
      <w:r w:rsidRPr="002A664C">
        <w:rPr>
          <w:rFonts w:ascii="Arial" w:hAnsi="Arial" w:cs="Arial"/>
          <w:sz w:val="16"/>
          <w:szCs w:val="16"/>
        </w:rPr>
        <w:t xml:space="preserve">Vir: Epidemiološko spremljanje nalezljivih bolezni v letu  2016. </w:t>
      </w:r>
      <w:hyperlink r:id="rId103" w:history="1">
        <w:r w:rsidR="002A664C" w:rsidRPr="002A664C">
          <w:rPr>
            <w:rStyle w:val="Hiperpovezava"/>
            <w:rFonts w:ascii="Arial" w:hAnsi="Arial" w:cs="Arial"/>
            <w:sz w:val="16"/>
            <w:szCs w:val="16"/>
          </w:rPr>
          <w:t>NIJZ</w:t>
        </w:r>
      </w:hyperlink>
      <w:r w:rsidRPr="002A664C">
        <w:rPr>
          <w:rFonts w:ascii="Arial" w:hAnsi="Arial" w:cs="Arial"/>
          <w:sz w:val="16"/>
          <w:szCs w:val="16"/>
        </w:rPr>
        <w:t xml:space="preserve"> 2017 </w:t>
      </w:r>
      <w:r w:rsidR="002A664C">
        <w:rPr>
          <w:rFonts w:ascii="Arial" w:hAnsi="Arial" w:cs="Arial"/>
          <w:sz w:val="16"/>
          <w:szCs w:val="16"/>
        </w:rPr>
        <w:t>(</w:t>
      </w:r>
      <w:r w:rsidR="002A664C" w:rsidRPr="002A664C">
        <w:rPr>
          <w:rFonts w:ascii="Arial" w:hAnsi="Arial" w:cs="Arial"/>
          <w:sz w:val="16"/>
          <w:szCs w:val="16"/>
        </w:rPr>
        <w:t>http://www.nijz.si/sites/www.nijz.si/files/datoteke/epidemiolosko_spremljanje_nb_slo_2016.pdf</w:t>
      </w:r>
      <w:r w:rsidR="002A664C">
        <w:rPr>
          <w:rFonts w:ascii="Arial" w:hAnsi="Arial" w:cs="Arial"/>
          <w:sz w:val="16"/>
          <w:szCs w:val="16"/>
        </w:rPr>
        <w:t>).</w:t>
      </w:r>
    </w:p>
    <w:p w14:paraId="0A7FAE11" w14:textId="77777777" w:rsidR="004618BF" w:rsidRPr="00675CAE" w:rsidRDefault="004618BF" w:rsidP="00E47F68">
      <w:pPr>
        <w:pStyle w:val="HTML-oblikovano"/>
        <w:rPr>
          <w:rFonts w:ascii="Arial" w:hAnsi="Arial" w:cs="Arial"/>
          <w:sz w:val="20"/>
        </w:rPr>
      </w:pPr>
    </w:p>
    <w:p w14:paraId="5F4586BC" w14:textId="77777777" w:rsidR="004618BF" w:rsidRPr="00D876CB" w:rsidRDefault="004618BF" w:rsidP="00E47F68">
      <w:pPr>
        <w:pStyle w:val="HTML-oblikovano"/>
        <w:rPr>
          <w:rFonts w:ascii="Arial" w:hAnsi="Arial" w:cs="Arial"/>
          <w:sz w:val="20"/>
        </w:rPr>
      </w:pPr>
      <w:r w:rsidRPr="00D876CB">
        <w:rPr>
          <w:rFonts w:ascii="Arial" w:hAnsi="Arial" w:cs="Arial"/>
          <w:b/>
          <w:sz w:val="20"/>
        </w:rPr>
        <w:t>POVZROČITELJ ZOONOZE</w:t>
      </w:r>
      <w:r>
        <w:rPr>
          <w:rStyle w:val="hps"/>
          <w:rFonts w:ascii="Arial" w:hAnsi="Arial" w:cs="Arial"/>
          <w:sz w:val="20"/>
        </w:rPr>
        <w:t xml:space="preserve">: </w:t>
      </w:r>
      <w:r w:rsidRPr="00D876CB">
        <w:rPr>
          <w:rStyle w:val="hps"/>
          <w:rFonts w:ascii="Arial" w:hAnsi="Arial" w:cs="Arial"/>
          <w:sz w:val="20"/>
        </w:rPr>
        <w:t xml:space="preserve">Virus hepatitisa A, </w:t>
      </w:r>
      <w:r w:rsidRPr="00D876CB">
        <w:rPr>
          <w:rFonts w:ascii="Arial" w:hAnsi="Arial" w:cs="Arial"/>
          <w:sz w:val="20"/>
        </w:rPr>
        <w:t xml:space="preserve">družina </w:t>
      </w:r>
      <w:proofErr w:type="spellStart"/>
      <w:r w:rsidRPr="00D876CB">
        <w:rPr>
          <w:rFonts w:ascii="Arial" w:hAnsi="Arial" w:cs="Arial"/>
          <w:i/>
          <w:iCs/>
          <w:sz w:val="20"/>
        </w:rPr>
        <w:t>Picornaviridae</w:t>
      </w:r>
      <w:proofErr w:type="spellEnd"/>
      <w:r w:rsidRPr="00D876CB">
        <w:rPr>
          <w:rFonts w:ascii="Arial" w:hAnsi="Arial" w:cs="Arial"/>
          <w:sz w:val="20"/>
        </w:rPr>
        <w:t xml:space="preserve"> (rod </w:t>
      </w:r>
      <w:proofErr w:type="spellStart"/>
      <w:r w:rsidRPr="00D876CB">
        <w:rPr>
          <w:rFonts w:ascii="Arial" w:hAnsi="Arial" w:cs="Arial"/>
          <w:sz w:val="20"/>
        </w:rPr>
        <w:t>Hepatovirus</w:t>
      </w:r>
      <w:proofErr w:type="spellEnd"/>
      <w:r w:rsidRPr="00D876CB">
        <w:rPr>
          <w:rFonts w:ascii="Arial" w:hAnsi="Arial" w:cs="Arial"/>
          <w:sz w:val="20"/>
        </w:rPr>
        <w:t>).</w:t>
      </w:r>
      <w:r>
        <w:rPr>
          <w:rFonts w:ascii="Arial" w:hAnsi="Arial" w:cs="Arial"/>
          <w:sz w:val="20"/>
        </w:rPr>
        <w:t xml:space="preserve"> </w:t>
      </w:r>
    </w:p>
    <w:p w14:paraId="330F6E18" w14:textId="77777777" w:rsidR="004618BF" w:rsidRPr="00D876CB" w:rsidRDefault="004618BF" w:rsidP="00E47F68">
      <w:pPr>
        <w:pStyle w:val="HTML-oblikovano"/>
        <w:rPr>
          <w:rFonts w:ascii="Arial" w:hAnsi="Arial" w:cs="Arial"/>
          <w:sz w:val="20"/>
        </w:rPr>
      </w:pPr>
    </w:p>
    <w:p w14:paraId="3B7158EC" w14:textId="19A2A7DF" w:rsidR="004618BF" w:rsidRPr="002A664C" w:rsidRDefault="004618BF" w:rsidP="002A664C">
      <w:pPr>
        <w:pStyle w:val="HTML-oblikovano"/>
        <w:rPr>
          <w:rFonts w:ascii="Arial" w:hAnsi="Arial" w:cs="Arial"/>
          <w:sz w:val="20"/>
          <w:u w:val="single"/>
        </w:rPr>
      </w:pPr>
      <w:r w:rsidRPr="00D876CB">
        <w:rPr>
          <w:rFonts w:ascii="Arial" w:hAnsi="Arial" w:cs="Arial"/>
          <w:sz w:val="20"/>
          <w:u w:val="single"/>
        </w:rPr>
        <w:t>1</w:t>
      </w:r>
      <w:r w:rsidRPr="00C466FA">
        <w:rPr>
          <w:rFonts w:ascii="Arial" w:hAnsi="Arial" w:cs="Arial"/>
          <w:sz w:val="20"/>
          <w:u w:val="single"/>
        </w:rPr>
        <w:t>. ZGODOVINA BOLEZNI OZIROMA OKUŽBE V SLOVENIJI</w:t>
      </w:r>
      <w:r w:rsidR="002A664C" w:rsidRPr="002A664C">
        <w:rPr>
          <w:rFonts w:ascii="Arial" w:hAnsi="Arial" w:cs="Arial"/>
          <w:sz w:val="20"/>
        </w:rPr>
        <w:t xml:space="preserve">: </w:t>
      </w:r>
      <w:r w:rsidRPr="002A664C">
        <w:rPr>
          <w:rFonts w:ascii="Arial" w:hAnsi="Arial"/>
          <w:sz w:val="20"/>
          <w:lang w:eastAsia="en-US"/>
        </w:rPr>
        <w:t>Število</w:t>
      </w:r>
      <w:r w:rsidRPr="00B26678">
        <w:rPr>
          <w:rFonts w:ascii="Arial" w:hAnsi="Arial"/>
          <w:sz w:val="20"/>
          <w:lang w:eastAsia="en-US"/>
        </w:rPr>
        <w:t xml:space="preserve"> prijavljenih primerov oziroma letna incidenca hepatitisa A v Sloveniji v zadnjih letih </w:t>
      </w:r>
      <w:r>
        <w:rPr>
          <w:rFonts w:ascii="Arial" w:hAnsi="Arial"/>
          <w:sz w:val="20"/>
          <w:lang w:eastAsia="en-US"/>
        </w:rPr>
        <w:t>niha oziroma v letih 20</w:t>
      </w:r>
      <w:r w:rsidR="005C5885">
        <w:rPr>
          <w:rFonts w:ascii="Arial" w:hAnsi="Arial"/>
          <w:sz w:val="20"/>
          <w:lang w:eastAsia="en-US"/>
        </w:rPr>
        <w:t xml:space="preserve">16 in 2017 narašča. </w:t>
      </w:r>
      <w:r w:rsidRPr="000D21CD">
        <w:rPr>
          <w:rFonts w:ascii="Arial" w:hAnsi="Arial"/>
          <w:sz w:val="20"/>
          <w:lang w:eastAsia="en-US"/>
        </w:rPr>
        <w:t xml:space="preserve">Pogoste so vnesene okužbe. </w:t>
      </w:r>
      <w:r>
        <w:rPr>
          <w:rFonts w:ascii="Arial" w:hAnsi="Arial"/>
          <w:sz w:val="20"/>
          <w:lang w:eastAsia="en-US"/>
        </w:rPr>
        <w:t xml:space="preserve">V letu 2016 je bilo </w:t>
      </w:r>
      <w:r w:rsidRPr="000D21CD">
        <w:rPr>
          <w:rFonts w:ascii="Arial" w:hAnsi="Arial" w:cs="Arial"/>
          <w:sz w:val="20"/>
        </w:rPr>
        <w:t xml:space="preserve">sedem primerov </w:t>
      </w:r>
      <w:r w:rsidRPr="001B450D">
        <w:rPr>
          <w:rFonts w:ascii="Arial" w:hAnsi="Arial" w:cs="Arial"/>
          <w:sz w:val="20"/>
        </w:rPr>
        <w:t xml:space="preserve">importiranih. Oboleli so navedli, da so se </w:t>
      </w:r>
      <w:r>
        <w:rPr>
          <w:rFonts w:ascii="Arial" w:hAnsi="Arial" w:cs="Arial"/>
          <w:sz w:val="20"/>
        </w:rPr>
        <w:t xml:space="preserve">verjetno </w:t>
      </w:r>
      <w:r w:rsidRPr="001B450D">
        <w:rPr>
          <w:rFonts w:ascii="Arial" w:hAnsi="Arial" w:cs="Arial"/>
          <w:sz w:val="20"/>
        </w:rPr>
        <w:t xml:space="preserve">okužili v: Nemčiji, Črni Gori, indiji, na Kubi, v Kirgiziji, v Srbiji. </w:t>
      </w:r>
      <w:r>
        <w:rPr>
          <w:rFonts w:ascii="Arial" w:hAnsi="Arial"/>
          <w:sz w:val="20"/>
          <w:lang w:eastAsia="en-US"/>
        </w:rPr>
        <w:t>V l</w:t>
      </w:r>
      <w:r w:rsidRPr="000D21CD">
        <w:rPr>
          <w:rFonts w:ascii="Arial" w:hAnsi="Arial"/>
          <w:sz w:val="20"/>
          <w:lang w:eastAsia="en-US"/>
        </w:rPr>
        <w:t>etu 2015 so se</w:t>
      </w:r>
      <w:r w:rsidRPr="001B450D">
        <w:rPr>
          <w:rFonts w:ascii="Arial" w:hAnsi="Arial" w:cs="Arial"/>
          <w:sz w:val="20"/>
        </w:rPr>
        <w:t xml:space="preserve"> v tujini okužile najmanj tri osebe: na Slovaškem, Hrvaškem, </w:t>
      </w:r>
      <w:r w:rsidRPr="000D21CD">
        <w:rPr>
          <w:rFonts w:ascii="Arial" w:hAnsi="Arial" w:cs="Arial"/>
          <w:sz w:val="20"/>
        </w:rPr>
        <w:t xml:space="preserve">med potovanjem po </w:t>
      </w:r>
      <w:proofErr w:type="spellStart"/>
      <w:r w:rsidRPr="000D21CD">
        <w:rPr>
          <w:rFonts w:ascii="Arial" w:hAnsi="Arial" w:cs="Arial"/>
          <w:sz w:val="20"/>
        </w:rPr>
        <w:t>večih</w:t>
      </w:r>
      <w:proofErr w:type="spellEnd"/>
      <w:r w:rsidRPr="000D21CD">
        <w:rPr>
          <w:rFonts w:ascii="Arial" w:hAnsi="Arial" w:cs="Arial"/>
          <w:sz w:val="20"/>
        </w:rPr>
        <w:t xml:space="preserve"> državah; v letu 2014 najmanj </w:t>
      </w:r>
      <w:r w:rsidRPr="001B450D">
        <w:rPr>
          <w:rFonts w:ascii="Arial" w:hAnsi="Arial" w:cs="Arial"/>
          <w:sz w:val="20"/>
        </w:rPr>
        <w:t>štirje bolniki: dva na Filipinih, eden v Maroku in na Tajskem.</w:t>
      </w:r>
      <w:r w:rsidRPr="000D21CD">
        <w:rPr>
          <w:rFonts w:ascii="Arial" w:hAnsi="Arial" w:cs="Arial"/>
          <w:sz w:val="20"/>
        </w:rPr>
        <w:t xml:space="preserve"> </w:t>
      </w:r>
      <w:r w:rsidRPr="001B450D">
        <w:rPr>
          <w:rFonts w:ascii="Arial" w:hAnsi="Arial" w:cs="Arial"/>
          <w:sz w:val="20"/>
        </w:rPr>
        <w:t xml:space="preserve">ECDC je leta 2013 poročal o izbruhu hepatitisa A v 11 državah EU. Epidemiološke, mikrobiološke in </w:t>
      </w:r>
      <w:proofErr w:type="spellStart"/>
      <w:r w:rsidRPr="001B450D">
        <w:rPr>
          <w:rFonts w:ascii="Arial" w:hAnsi="Arial" w:cs="Arial"/>
          <w:sz w:val="20"/>
        </w:rPr>
        <w:t>okoljske</w:t>
      </w:r>
      <w:proofErr w:type="spellEnd"/>
      <w:r w:rsidRPr="001B450D">
        <w:rPr>
          <w:rFonts w:ascii="Arial" w:hAnsi="Arial" w:cs="Arial"/>
          <w:sz w:val="20"/>
        </w:rPr>
        <w:t xml:space="preserve"> analize so pokazale, da se je okužba verjetno širila z uživanjem zamrznjenega jagodič</w:t>
      </w:r>
      <w:r w:rsidRPr="000D21CD">
        <w:rPr>
          <w:rFonts w:ascii="Arial" w:hAnsi="Arial" w:cs="Arial"/>
          <w:sz w:val="20"/>
        </w:rPr>
        <w:t xml:space="preserve">evja </w:t>
      </w:r>
      <w:r w:rsidRPr="001B450D">
        <w:rPr>
          <w:rFonts w:ascii="Arial" w:hAnsi="Arial" w:cs="Arial"/>
          <w:sz w:val="20"/>
        </w:rPr>
        <w:t>s</w:t>
      </w:r>
      <w:r w:rsidRPr="000D21CD">
        <w:rPr>
          <w:rFonts w:ascii="Arial" w:hAnsi="Arial" w:cs="Arial"/>
          <w:sz w:val="20"/>
        </w:rPr>
        <w:t>kupnega izv</w:t>
      </w:r>
      <w:r>
        <w:rPr>
          <w:rFonts w:ascii="Arial" w:hAnsi="Arial" w:cs="Arial"/>
          <w:sz w:val="20"/>
        </w:rPr>
        <w:t xml:space="preserve">ora v državah EU/EEA, kar pa v Sloveniji nismo uspeli </w:t>
      </w:r>
      <w:proofErr w:type="spellStart"/>
      <w:r>
        <w:rPr>
          <w:rFonts w:ascii="Arial" w:hAnsi="Arial" w:cs="Arial"/>
          <w:sz w:val="20"/>
        </w:rPr>
        <w:t>dokazati.</w:t>
      </w:r>
      <w:r>
        <w:rPr>
          <w:rFonts w:ascii="Arial" w:hAnsi="Arial"/>
          <w:sz w:val="20"/>
          <w:lang w:eastAsia="en-US"/>
        </w:rPr>
        <w:t>V</w:t>
      </w:r>
      <w:proofErr w:type="spellEnd"/>
      <w:r w:rsidRPr="000D21CD">
        <w:rPr>
          <w:rFonts w:ascii="Arial" w:hAnsi="Arial"/>
          <w:sz w:val="20"/>
          <w:lang w:eastAsia="en-US"/>
        </w:rPr>
        <w:t xml:space="preserve"> letu 2012 smo zaznali 5 </w:t>
      </w:r>
      <w:proofErr w:type="spellStart"/>
      <w:r w:rsidRPr="000D21CD">
        <w:rPr>
          <w:rFonts w:ascii="Arial" w:hAnsi="Arial"/>
          <w:sz w:val="20"/>
          <w:lang w:eastAsia="en-US"/>
        </w:rPr>
        <w:t>vnešenih</w:t>
      </w:r>
      <w:proofErr w:type="spellEnd"/>
      <w:r w:rsidRPr="000D21CD">
        <w:rPr>
          <w:rFonts w:ascii="Arial" w:hAnsi="Arial"/>
          <w:sz w:val="20"/>
          <w:lang w:eastAsia="en-US"/>
        </w:rPr>
        <w:t xml:space="preserve"> primerov hepatitisa A. Bolniki so v času inkubacije potovali po Maroku in Tuniziji, Etiopiji in na Hrvaškem.</w:t>
      </w:r>
    </w:p>
    <w:p w14:paraId="337D7711" w14:textId="77777777" w:rsidR="00030806" w:rsidRPr="00D876CB" w:rsidRDefault="00030806" w:rsidP="00E47F68">
      <w:pPr>
        <w:pStyle w:val="HTML-oblikovano"/>
        <w:rPr>
          <w:rFonts w:ascii="Arial" w:hAnsi="Arial" w:cs="Arial"/>
          <w:sz w:val="20"/>
        </w:rPr>
      </w:pPr>
    </w:p>
    <w:p w14:paraId="6F4DA941" w14:textId="77777777"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116319E7" w14:textId="77777777" w:rsidR="00030806" w:rsidRPr="00675CAE" w:rsidRDefault="00030806" w:rsidP="00E47F68">
      <w:pPr>
        <w:rPr>
          <w:rFonts w:ascii="Arial" w:hAnsi="Arial" w:cs="Arial"/>
          <w:sz w:val="20"/>
          <w:szCs w:val="20"/>
        </w:rPr>
      </w:pPr>
      <w:r w:rsidRPr="00675CAE">
        <w:rPr>
          <w:rFonts w:ascii="Arial" w:hAnsi="Arial" w:cs="Arial"/>
          <w:sz w:val="20"/>
          <w:szCs w:val="20"/>
        </w:rPr>
        <w:t>V skladu z Zakonom o nalezljivih boleznih (</w:t>
      </w:r>
      <w:proofErr w:type="spellStart"/>
      <w:r w:rsidRPr="00675CAE">
        <w:rPr>
          <w:rFonts w:ascii="Arial" w:hAnsi="Arial" w:cs="Arial"/>
          <w:sz w:val="20"/>
          <w:szCs w:val="20"/>
        </w:rPr>
        <w:t>Ur.l</w:t>
      </w:r>
      <w:proofErr w:type="spellEnd"/>
      <w:r w:rsidRPr="00675CAE">
        <w:rPr>
          <w:rFonts w:ascii="Arial" w:hAnsi="Arial" w:cs="Arial"/>
          <w:sz w:val="20"/>
          <w:szCs w:val="20"/>
        </w:rPr>
        <w:t>. RS št. 33/2006) in Pravilnikom o prijavi nalezljivih bolezni in posebnih ukrepih za njihovo preprečevanje in obvladovanje (</w:t>
      </w:r>
      <w:proofErr w:type="spellStart"/>
      <w:r w:rsidRPr="00675CAE">
        <w:rPr>
          <w:rFonts w:ascii="Arial" w:hAnsi="Arial" w:cs="Arial"/>
          <w:sz w:val="20"/>
          <w:szCs w:val="20"/>
        </w:rPr>
        <w:t>Ur.l</w:t>
      </w:r>
      <w:proofErr w:type="spellEnd"/>
      <w:r w:rsidRPr="00675CAE">
        <w:rPr>
          <w:rFonts w:ascii="Arial" w:hAnsi="Arial" w:cs="Arial"/>
          <w:sz w:val="20"/>
          <w:szCs w:val="20"/>
        </w:rPr>
        <w:t>. RS št. 16/99) zdravnik / laboratorij bolezen prijavi območn</w:t>
      </w:r>
      <w:r>
        <w:rPr>
          <w:rFonts w:ascii="Arial" w:hAnsi="Arial" w:cs="Arial"/>
          <w:sz w:val="20"/>
          <w:szCs w:val="20"/>
        </w:rPr>
        <w:t>i enot NIJZ</w:t>
      </w:r>
      <w:r w:rsidRPr="00675CAE">
        <w:rPr>
          <w:rFonts w:ascii="Arial" w:hAnsi="Arial" w:cs="Arial"/>
          <w:sz w:val="20"/>
          <w:szCs w:val="20"/>
        </w:rPr>
        <w:t xml:space="preserve">. Bolezen je razvrščena v drugo skupino in se jo prijavi v roku treh dni od postavitve diagnoze. </w:t>
      </w:r>
      <w:r>
        <w:rPr>
          <w:rFonts w:ascii="Arial" w:hAnsi="Arial" w:cs="Arial"/>
          <w:sz w:val="20"/>
          <w:szCs w:val="20"/>
        </w:rPr>
        <w:t xml:space="preserve">NIJZ </w:t>
      </w:r>
      <w:r w:rsidRPr="00675CAE">
        <w:rPr>
          <w:rFonts w:ascii="Arial" w:hAnsi="Arial" w:cs="Arial"/>
          <w:sz w:val="20"/>
          <w:szCs w:val="20"/>
        </w:rPr>
        <w:t xml:space="preserve">posreduje prijavo v nacionalno zbirko nalezljivih bolezni. </w:t>
      </w:r>
    </w:p>
    <w:p w14:paraId="21E56CFD" w14:textId="77777777" w:rsidR="00030806" w:rsidRPr="00675CAE" w:rsidRDefault="00030806" w:rsidP="00E47F68">
      <w:pPr>
        <w:rPr>
          <w:rFonts w:ascii="Arial" w:hAnsi="Arial" w:cs="Arial"/>
          <w:sz w:val="20"/>
          <w:szCs w:val="20"/>
        </w:rPr>
      </w:pPr>
    </w:p>
    <w:p w14:paraId="7992F6FB"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 xml:space="preserve">2.1. NACIONALNI PROGRAM SPREMLJANJA </w:t>
      </w:r>
      <w:r>
        <w:rPr>
          <w:rFonts w:ascii="Arial" w:hAnsi="Arial" w:cs="Arial"/>
          <w:sz w:val="20"/>
          <w:szCs w:val="20"/>
          <w:u w:val="single"/>
        </w:rPr>
        <w:t>VIRUSA HEPATITISA A</w:t>
      </w:r>
      <w:r w:rsidRPr="00675CAE">
        <w:rPr>
          <w:rFonts w:ascii="Arial" w:hAnsi="Arial" w:cs="Arial"/>
          <w:sz w:val="20"/>
          <w:szCs w:val="20"/>
          <w:u w:val="single"/>
        </w:rPr>
        <w:t xml:space="preserve">  PRI LJUDEH</w:t>
      </w:r>
    </w:p>
    <w:p w14:paraId="1619E98E" w14:textId="01871DDB" w:rsidR="00030806" w:rsidRPr="003075D7" w:rsidRDefault="00030806" w:rsidP="00E47F68">
      <w:pPr>
        <w:rPr>
          <w:rFonts w:ascii="Arial" w:hAnsi="Arial" w:cs="Arial"/>
          <w:sz w:val="20"/>
          <w:szCs w:val="20"/>
        </w:rPr>
      </w:pPr>
      <w:r w:rsidRPr="00675CAE">
        <w:rPr>
          <w:rFonts w:ascii="Arial" w:hAnsi="Arial" w:cs="Arial"/>
          <w:sz w:val="20"/>
          <w:szCs w:val="20"/>
        </w:rPr>
        <w:lastRenderedPageBreak/>
        <w:t xml:space="preserve">V letu </w:t>
      </w:r>
      <w:r w:rsidR="00D91901" w:rsidRPr="00675CAE">
        <w:rPr>
          <w:rFonts w:ascii="Arial" w:hAnsi="Arial" w:cs="Arial"/>
          <w:sz w:val="20"/>
          <w:szCs w:val="20"/>
        </w:rPr>
        <w:t>201</w:t>
      </w:r>
      <w:r w:rsidR="004D67B0">
        <w:rPr>
          <w:rFonts w:ascii="Arial" w:hAnsi="Arial" w:cs="Arial"/>
          <w:sz w:val="20"/>
          <w:szCs w:val="20"/>
        </w:rPr>
        <w:t>8</w:t>
      </w:r>
      <w:r w:rsidR="00D91901" w:rsidRPr="00675CAE">
        <w:rPr>
          <w:rFonts w:ascii="Arial" w:hAnsi="Arial" w:cs="Arial"/>
          <w:sz w:val="20"/>
          <w:szCs w:val="20"/>
        </w:rPr>
        <w:t xml:space="preserve"> </w:t>
      </w:r>
      <w:r w:rsidRPr="00675CAE">
        <w:rPr>
          <w:rFonts w:ascii="Arial" w:hAnsi="Arial" w:cs="Arial"/>
          <w:sz w:val="20"/>
          <w:szCs w:val="20"/>
        </w:rPr>
        <w:t>bodo</w:t>
      </w:r>
      <w:r>
        <w:rPr>
          <w:rFonts w:ascii="Arial" w:hAnsi="Arial" w:cs="Arial"/>
          <w:sz w:val="20"/>
          <w:szCs w:val="20"/>
        </w:rPr>
        <w:t xml:space="preserve"> NIJZ</w:t>
      </w:r>
      <w:r w:rsidRPr="00675CAE">
        <w:rPr>
          <w:rFonts w:ascii="Arial" w:hAnsi="Arial" w:cs="Arial"/>
          <w:sz w:val="20"/>
          <w:szCs w:val="20"/>
        </w:rPr>
        <w:t xml:space="preserve">, IMI in </w:t>
      </w:r>
      <w:r>
        <w:rPr>
          <w:rFonts w:ascii="Arial" w:hAnsi="Arial" w:cs="Arial"/>
          <w:sz w:val="20"/>
          <w:szCs w:val="20"/>
        </w:rPr>
        <w:t xml:space="preserve">NLZOH </w:t>
      </w:r>
      <w:r w:rsidRPr="00675CAE">
        <w:rPr>
          <w:rFonts w:ascii="Arial" w:hAnsi="Arial" w:cs="Arial"/>
          <w:sz w:val="20"/>
          <w:szCs w:val="20"/>
        </w:rPr>
        <w:t xml:space="preserve">v sodelovanju z drugimi ustanovami epidemiološko in laboratorijsko spremljali pojavljanje </w:t>
      </w:r>
      <w:r w:rsidR="0034436C">
        <w:rPr>
          <w:rFonts w:ascii="Arial" w:hAnsi="Arial" w:cs="Arial"/>
          <w:sz w:val="20"/>
          <w:szCs w:val="20"/>
        </w:rPr>
        <w:t>hepatitisa A</w:t>
      </w:r>
      <w:r w:rsidRPr="00675CAE">
        <w:rPr>
          <w:rFonts w:ascii="Arial" w:hAnsi="Arial" w:cs="Arial"/>
          <w:sz w:val="20"/>
          <w:szCs w:val="20"/>
        </w:rPr>
        <w:t xml:space="preserve"> pri ljudeh. V primeru suma na izbruh bomo humane izolate primerjali med seboj in z </w:t>
      </w:r>
      <w:proofErr w:type="spellStart"/>
      <w:r w:rsidRPr="00675CAE">
        <w:rPr>
          <w:rFonts w:ascii="Arial" w:hAnsi="Arial" w:cs="Arial"/>
          <w:sz w:val="20"/>
          <w:szCs w:val="20"/>
        </w:rPr>
        <w:t>okoljskimi</w:t>
      </w:r>
      <w:proofErr w:type="spellEnd"/>
      <w:r w:rsidRPr="00675CAE">
        <w:rPr>
          <w:rFonts w:ascii="Arial" w:hAnsi="Arial" w:cs="Arial"/>
          <w:sz w:val="20"/>
          <w:szCs w:val="20"/>
        </w:rPr>
        <w:t xml:space="preserve"> izolati z molekularnimi metodami.</w:t>
      </w:r>
    </w:p>
    <w:p w14:paraId="7B21B57D" w14:textId="77777777" w:rsidR="00030806" w:rsidRDefault="00030806" w:rsidP="00E47F68">
      <w:pPr>
        <w:rPr>
          <w:rFonts w:ascii="Arial" w:hAnsi="Arial" w:cs="Arial"/>
          <w:sz w:val="20"/>
          <w:szCs w:val="20"/>
          <w:u w:val="single"/>
        </w:rPr>
      </w:pPr>
    </w:p>
    <w:p w14:paraId="573C727F" w14:textId="77777777"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2.2. METODOLOGIJA</w:t>
      </w:r>
    </w:p>
    <w:p w14:paraId="1FDF074C" w14:textId="14F3C18F" w:rsidR="00030806" w:rsidRPr="004B74D0" w:rsidRDefault="00030806" w:rsidP="00E47F68">
      <w:pPr>
        <w:pStyle w:val="HTML-oblikovano"/>
        <w:rPr>
          <w:rFonts w:ascii="Arial" w:hAnsi="Arial" w:cs="Arial"/>
          <w:b/>
          <w:sz w:val="20"/>
        </w:rPr>
      </w:pPr>
      <w:r w:rsidRPr="00675CAE">
        <w:rPr>
          <w:rFonts w:ascii="Arial" w:hAnsi="Arial" w:cs="Arial"/>
          <w:b/>
          <w:sz w:val="20"/>
        </w:rPr>
        <w:t>Laboratorijske metode</w:t>
      </w:r>
      <w:r w:rsidR="004B74D0">
        <w:rPr>
          <w:rFonts w:ascii="Arial" w:hAnsi="Arial" w:cs="Arial"/>
          <w:b/>
          <w:sz w:val="20"/>
        </w:rPr>
        <w:t>/</w:t>
      </w:r>
      <w:r w:rsidRPr="00675CAE">
        <w:rPr>
          <w:rFonts w:ascii="Arial" w:hAnsi="Arial" w:cs="Arial"/>
          <w:b/>
          <w:bCs/>
          <w:sz w:val="20"/>
        </w:rPr>
        <w:t>Laboratorijska merila</w:t>
      </w:r>
    </w:p>
    <w:p w14:paraId="4A27A30F" w14:textId="77777777" w:rsidR="002A0156" w:rsidRPr="00F32188" w:rsidRDefault="002A0156" w:rsidP="00E47F68">
      <w:pPr>
        <w:autoSpaceDE w:val="0"/>
        <w:autoSpaceDN w:val="0"/>
        <w:adjustRightInd w:val="0"/>
        <w:rPr>
          <w:rFonts w:ascii="Arial" w:hAnsi="Arial" w:cs="Arial"/>
          <w:sz w:val="20"/>
          <w:szCs w:val="20"/>
        </w:rPr>
      </w:pPr>
      <w:r>
        <w:rPr>
          <w:rFonts w:ascii="Arial" w:hAnsi="Arial" w:cs="Arial"/>
          <w:sz w:val="20"/>
          <w:szCs w:val="20"/>
        </w:rPr>
        <w:t xml:space="preserve">- </w:t>
      </w:r>
      <w:r w:rsidRPr="00F32188">
        <w:rPr>
          <w:rFonts w:ascii="Arial" w:hAnsi="Arial" w:cs="Arial"/>
          <w:sz w:val="20"/>
          <w:szCs w:val="20"/>
        </w:rPr>
        <w:t xml:space="preserve">porast specifičnih protiteles proti virusu hepatitisa A, </w:t>
      </w:r>
    </w:p>
    <w:p w14:paraId="6DA755FB" w14:textId="77777777" w:rsidR="002A0156" w:rsidRPr="00F32188" w:rsidRDefault="002A0156" w:rsidP="00E47F68">
      <w:pPr>
        <w:autoSpaceDE w:val="0"/>
        <w:autoSpaceDN w:val="0"/>
        <w:adjustRightInd w:val="0"/>
        <w:rPr>
          <w:rFonts w:ascii="Arial" w:hAnsi="Arial" w:cs="Arial"/>
          <w:sz w:val="20"/>
          <w:szCs w:val="20"/>
        </w:rPr>
      </w:pPr>
      <w:r w:rsidRPr="00F32188">
        <w:rPr>
          <w:rFonts w:ascii="Arial" w:hAnsi="Arial" w:cs="Arial"/>
          <w:sz w:val="20"/>
          <w:szCs w:val="20"/>
        </w:rPr>
        <w:t>- odkrivanje nukleinske kisline virusa h</w:t>
      </w:r>
      <w:r>
        <w:rPr>
          <w:rFonts w:ascii="Arial" w:hAnsi="Arial" w:cs="Arial"/>
          <w:sz w:val="20"/>
          <w:szCs w:val="20"/>
        </w:rPr>
        <w:t>epatitisa A v serumu ali blatu in druge metode.</w:t>
      </w:r>
    </w:p>
    <w:p w14:paraId="479A6EBA" w14:textId="77777777" w:rsidR="002A0156" w:rsidRPr="00675CAE" w:rsidRDefault="002A0156" w:rsidP="00E47F68">
      <w:pPr>
        <w:rPr>
          <w:rFonts w:ascii="Arial" w:hAnsi="Arial" w:cs="Arial"/>
          <w:sz w:val="20"/>
          <w:szCs w:val="20"/>
        </w:rPr>
      </w:pPr>
    </w:p>
    <w:p w14:paraId="50D72C32" w14:textId="21750905" w:rsidR="00030806" w:rsidRPr="002A664C" w:rsidRDefault="00030806" w:rsidP="002A664C">
      <w:pPr>
        <w:rPr>
          <w:rFonts w:ascii="Arial" w:hAnsi="Arial" w:cs="Arial"/>
          <w:b/>
          <w:sz w:val="20"/>
          <w:szCs w:val="20"/>
        </w:rPr>
      </w:pPr>
      <w:r w:rsidRPr="00675CAE">
        <w:rPr>
          <w:rFonts w:ascii="Arial" w:hAnsi="Arial" w:cs="Arial"/>
          <w:b/>
          <w:sz w:val="20"/>
          <w:szCs w:val="20"/>
        </w:rPr>
        <w:t>Epidemiološke metode</w:t>
      </w:r>
      <w:r w:rsidR="002A664C">
        <w:rPr>
          <w:rFonts w:ascii="Arial" w:hAnsi="Arial" w:cs="Arial"/>
          <w:b/>
          <w:sz w:val="20"/>
          <w:szCs w:val="20"/>
        </w:rPr>
        <w:t xml:space="preserve">: </w:t>
      </w:r>
      <w:r w:rsidRPr="00675CAE">
        <w:rPr>
          <w:rFonts w:ascii="Arial" w:hAnsi="Arial" w:cs="Arial"/>
          <w:sz w:val="20"/>
        </w:rPr>
        <w:t xml:space="preserve">Epidemiološka preiskava primerov, iskanje izvora okužbe. V primeru suma na izbruh se </w:t>
      </w:r>
      <w:r>
        <w:rPr>
          <w:rFonts w:ascii="Arial" w:hAnsi="Arial" w:cs="Arial"/>
          <w:sz w:val="20"/>
        </w:rPr>
        <w:t xml:space="preserve">NIJZ, NLZOH; ZIRS; </w:t>
      </w:r>
      <w:r w:rsidRPr="00675CAE">
        <w:rPr>
          <w:rFonts w:ascii="Arial" w:hAnsi="Arial" w:cs="Arial"/>
          <w:sz w:val="20"/>
        </w:rPr>
        <w:t>po potreb</w:t>
      </w:r>
      <w:r>
        <w:rPr>
          <w:rFonts w:ascii="Arial" w:hAnsi="Arial" w:cs="Arial"/>
          <w:sz w:val="20"/>
        </w:rPr>
        <w:t>i</w:t>
      </w:r>
      <w:r w:rsidRPr="00675CAE">
        <w:rPr>
          <w:rFonts w:ascii="Arial" w:hAnsi="Arial" w:cs="Arial"/>
          <w:sz w:val="20"/>
        </w:rPr>
        <w:t xml:space="preserve"> tudi UVHVVR, takoj vzajemno obveščajo; sicer pa poteka vzajemno obveščanje o humanih primerih in izolatih.</w:t>
      </w:r>
    </w:p>
    <w:p w14:paraId="69C764EF" w14:textId="77777777" w:rsidR="00030806" w:rsidRDefault="00030806" w:rsidP="00E47F68">
      <w:pPr>
        <w:autoSpaceDE w:val="0"/>
        <w:autoSpaceDN w:val="0"/>
        <w:adjustRightInd w:val="0"/>
        <w:rPr>
          <w:rFonts w:ascii="Arial" w:hAnsi="Arial" w:cs="Arial"/>
          <w:b/>
          <w:bCs/>
          <w:sz w:val="20"/>
          <w:szCs w:val="20"/>
        </w:rPr>
      </w:pPr>
    </w:p>
    <w:p w14:paraId="21781ECF" w14:textId="77777777" w:rsidR="00030806" w:rsidRPr="00D876CB" w:rsidRDefault="00030806" w:rsidP="00E47F68">
      <w:pPr>
        <w:pStyle w:val="HTML-oblikovano"/>
        <w:rPr>
          <w:rFonts w:ascii="Arial" w:hAnsi="Arial" w:cs="Arial"/>
          <w:sz w:val="20"/>
          <w:u w:val="single"/>
        </w:rPr>
      </w:pPr>
      <w:r w:rsidRPr="00D876CB">
        <w:rPr>
          <w:rFonts w:ascii="Arial" w:hAnsi="Arial" w:cs="Arial"/>
          <w:sz w:val="20"/>
          <w:u w:val="single"/>
        </w:rPr>
        <w:t>3. OPREDELITEV PRIMERA IN VRSTA DIAGNOSTIČNIH/LABORATORIJSKIH METOD</w:t>
      </w:r>
    </w:p>
    <w:p w14:paraId="1842B9F4" w14:textId="77777777" w:rsidR="00030806" w:rsidRPr="00D876CB" w:rsidRDefault="00030806" w:rsidP="00E47F68">
      <w:pPr>
        <w:autoSpaceDE w:val="0"/>
        <w:autoSpaceDN w:val="0"/>
        <w:adjustRightInd w:val="0"/>
        <w:rPr>
          <w:rFonts w:ascii="Arial" w:hAnsi="Arial" w:cs="Arial"/>
          <w:b/>
          <w:bCs/>
          <w:sz w:val="20"/>
          <w:szCs w:val="20"/>
        </w:rPr>
      </w:pPr>
    </w:p>
    <w:p w14:paraId="52E47572"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b/>
          <w:bCs/>
          <w:sz w:val="20"/>
          <w:szCs w:val="20"/>
        </w:rPr>
        <w:t xml:space="preserve">HEPATITIS A* </w:t>
      </w:r>
    </w:p>
    <w:p w14:paraId="217A6BE9"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b/>
          <w:bCs/>
          <w:i/>
          <w:iCs/>
          <w:sz w:val="20"/>
          <w:szCs w:val="20"/>
        </w:rPr>
        <w:t xml:space="preserve">(virus hepatitisa A) </w:t>
      </w:r>
      <w:r w:rsidRPr="00D876CB">
        <w:rPr>
          <w:rFonts w:ascii="Arial" w:hAnsi="Arial" w:cs="Arial"/>
          <w:b/>
          <w:bCs/>
          <w:sz w:val="20"/>
          <w:szCs w:val="20"/>
        </w:rPr>
        <w:t xml:space="preserve">B15 </w:t>
      </w:r>
    </w:p>
    <w:p w14:paraId="54F9BCC8" w14:textId="77777777" w:rsidR="00A0211F" w:rsidRDefault="00A0211F" w:rsidP="00E47F68">
      <w:pPr>
        <w:autoSpaceDE w:val="0"/>
        <w:autoSpaceDN w:val="0"/>
        <w:adjustRightInd w:val="0"/>
        <w:rPr>
          <w:rFonts w:ascii="Arial" w:hAnsi="Arial" w:cs="Arial"/>
          <w:b/>
          <w:bCs/>
          <w:sz w:val="20"/>
          <w:szCs w:val="20"/>
        </w:rPr>
      </w:pPr>
    </w:p>
    <w:p w14:paraId="708A86C9"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b/>
          <w:bCs/>
          <w:sz w:val="20"/>
          <w:szCs w:val="20"/>
        </w:rPr>
        <w:t xml:space="preserve">Klinična merila </w:t>
      </w:r>
    </w:p>
    <w:p w14:paraId="4CC2CF38" w14:textId="30AE3978"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Vsaka oseba s postopnim pojavom simptomov (npr. utrujenost, bolečina v trebuhu, izguba teka, intermitentna </w:t>
      </w:r>
      <w:proofErr w:type="spellStart"/>
      <w:r w:rsidRPr="00D876CB">
        <w:rPr>
          <w:rFonts w:ascii="Arial" w:hAnsi="Arial" w:cs="Arial"/>
          <w:sz w:val="20"/>
          <w:szCs w:val="20"/>
        </w:rPr>
        <w:t>navzea</w:t>
      </w:r>
      <w:proofErr w:type="spellEnd"/>
      <w:r w:rsidRPr="00D876CB">
        <w:rPr>
          <w:rFonts w:ascii="Arial" w:hAnsi="Arial" w:cs="Arial"/>
          <w:sz w:val="20"/>
          <w:szCs w:val="20"/>
        </w:rPr>
        <w:t xml:space="preserve"> in bruhanje) IN vsaj enim izmed naslednjih treh znakov: povišana telesna temperatura, zlatenica,</w:t>
      </w:r>
      <w:r w:rsidR="002A664C">
        <w:rPr>
          <w:rFonts w:ascii="Arial" w:hAnsi="Arial" w:cs="Arial"/>
          <w:sz w:val="20"/>
          <w:szCs w:val="20"/>
        </w:rPr>
        <w:t xml:space="preserve"> </w:t>
      </w:r>
      <w:r w:rsidRPr="00D876CB">
        <w:rPr>
          <w:rFonts w:ascii="Arial" w:hAnsi="Arial" w:cs="Arial"/>
          <w:sz w:val="20"/>
          <w:szCs w:val="20"/>
        </w:rPr>
        <w:t xml:space="preserve">povišane serumske koncentracije </w:t>
      </w:r>
      <w:proofErr w:type="spellStart"/>
      <w:r w:rsidRPr="00D876CB">
        <w:rPr>
          <w:rFonts w:ascii="Arial" w:hAnsi="Arial" w:cs="Arial"/>
          <w:sz w:val="20"/>
          <w:szCs w:val="20"/>
        </w:rPr>
        <w:t>aminotransferaz</w:t>
      </w:r>
      <w:proofErr w:type="spellEnd"/>
      <w:r w:rsidRPr="00D876CB">
        <w:rPr>
          <w:rFonts w:ascii="Arial" w:hAnsi="Arial" w:cs="Arial"/>
          <w:sz w:val="20"/>
          <w:szCs w:val="20"/>
        </w:rPr>
        <w:t xml:space="preserve">. </w:t>
      </w:r>
    </w:p>
    <w:p w14:paraId="0C482DF7" w14:textId="77777777" w:rsidR="00A0211F" w:rsidRDefault="00A0211F" w:rsidP="00E47F68">
      <w:pPr>
        <w:autoSpaceDE w:val="0"/>
        <w:autoSpaceDN w:val="0"/>
        <w:adjustRightInd w:val="0"/>
        <w:rPr>
          <w:rFonts w:ascii="Arial" w:hAnsi="Arial" w:cs="Arial"/>
          <w:b/>
          <w:bCs/>
          <w:sz w:val="20"/>
          <w:szCs w:val="20"/>
        </w:rPr>
      </w:pPr>
    </w:p>
    <w:p w14:paraId="21EF27F0"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b/>
          <w:bCs/>
          <w:sz w:val="20"/>
          <w:szCs w:val="20"/>
        </w:rPr>
        <w:t xml:space="preserve">Laboratorijska merila </w:t>
      </w:r>
    </w:p>
    <w:p w14:paraId="6EDBE83E"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Vsaj eden izmed naslednjih treh laboratorijskih testov: </w:t>
      </w:r>
    </w:p>
    <w:p w14:paraId="05698C5C"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 odkrivanje nukleinske kisline virusa hepatitisa A v serumu ali blatu, </w:t>
      </w:r>
    </w:p>
    <w:p w14:paraId="3D3A6663"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 porast specifičnih protiteles proti virusu hepatitisa A, </w:t>
      </w:r>
    </w:p>
    <w:p w14:paraId="0476A9F4"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 odkrivanje antigena hepatitisa A v blatu. </w:t>
      </w:r>
    </w:p>
    <w:p w14:paraId="48181C92" w14:textId="77777777" w:rsidR="00A0211F" w:rsidRDefault="00A0211F" w:rsidP="00E47F68">
      <w:pPr>
        <w:autoSpaceDE w:val="0"/>
        <w:autoSpaceDN w:val="0"/>
        <w:adjustRightInd w:val="0"/>
        <w:rPr>
          <w:rFonts w:ascii="Arial" w:hAnsi="Arial" w:cs="Arial"/>
          <w:b/>
          <w:bCs/>
          <w:sz w:val="20"/>
          <w:szCs w:val="20"/>
        </w:rPr>
      </w:pPr>
    </w:p>
    <w:p w14:paraId="7CFF0C96"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b/>
          <w:bCs/>
          <w:sz w:val="20"/>
          <w:szCs w:val="20"/>
        </w:rPr>
        <w:t xml:space="preserve">Epidemiološka merila </w:t>
      </w:r>
    </w:p>
    <w:p w14:paraId="5F92DAE4"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Vsaj ena izmed naslednjih štirih epidemioloških povezav: </w:t>
      </w:r>
    </w:p>
    <w:p w14:paraId="1FE4352C"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 prenos s človeka na človeka, </w:t>
      </w:r>
    </w:p>
    <w:p w14:paraId="10D89262"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 izpostavitev skupnemu viru, </w:t>
      </w:r>
    </w:p>
    <w:p w14:paraId="5F747252"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 izpostavitev onesnaženi hrani/pitni vodi, </w:t>
      </w:r>
    </w:p>
    <w:p w14:paraId="1152A0E3"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 izpostavitev v okolju. </w:t>
      </w:r>
    </w:p>
    <w:p w14:paraId="29F2E9ED" w14:textId="77777777" w:rsidR="00030806" w:rsidRPr="00D876CB" w:rsidRDefault="00030806" w:rsidP="00E47F68">
      <w:pPr>
        <w:autoSpaceDE w:val="0"/>
        <w:autoSpaceDN w:val="0"/>
        <w:adjustRightInd w:val="0"/>
        <w:rPr>
          <w:rFonts w:ascii="Arial" w:hAnsi="Arial" w:cs="Arial"/>
          <w:sz w:val="20"/>
          <w:szCs w:val="20"/>
        </w:rPr>
      </w:pPr>
    </w:p>
    <w:p w14:paraId="6704EB2F"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b/>
          <w:bCs/>
          <w:sz w:val="20"/>
          <w:szCs w:val="20"/>
        </w:rPr>
        <w:t xml:space="preserve">Razvrstitev primera </w:t>
      </w:r>
    </w:p>
    <w:p w14:paraId="3FCDEBF9" w14:textId="7ED447A8"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A. </w:t>
      </w:r>
      <w:r w:rsidRPr="00D876CB">
        <w:rPr>
          <w:rFonts w:ascii="Arial" w:hAnsi="Arial" w:cs="Arial"/>
          <w:b/>
          <w:bCs/>
          <w:sz w:val="20"/>
          <w:szCs w:val="20"/>
        </w:rPr>
        <w:t xml:space="preserve">Možen primer </w:t>
      </w:r>
      <w:r w:rsidR="002A664C">
        <w:rPr>
          <w:rFonts w:ascii="Arial" w:hAnsi="Arial" w:cs="Arial"/>
          <w:sz w:val="20"/>
          <w:szCs w:val="20"/>
        </w:rPr>
        <w:t xml:space="preserve">: </w:t>
      </w:r>
      <w:r w:rsidRPr="00D876CB">
        <w:rPr>
          <w:rFonts w:ascii="Arial" w:hAnsi="Arial" w:cs="Arial"/>
          <w:sz w:val="20"/>
          <w:szCs w:val="20"/>
        </w:rPr>
        <w:t xml:space="preserve">Se ne uporablja. </w:t>
      </w:r>
    </w:p>
    <w:p w14:paraId="606F94A9" w14:textId="793075F9"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B. </w:t>
      </w:r>
      <w:r w:rsidRPr="00D876CB">
        <w:rPr>
          <w:rFonts w:ascii="Arial" w:hAnsi="Arial" w:cs="Arial"/>
          <w:b/>
          <w:bCs/>
          <w:sz w:val="20"/>
          <w:szCs w:val="20"/>
        </w:rPr>
        <w:t xml:space="preserve">Verjeten primer </w:t>
      </w:r>
      <w:r w:rsidR="002A664C">
        <w:rPr>
          <w:rFonts w:ascii="Arial" w:hAnsi="Arial" w:cs="Arial"/>
          <w:sz w:val="20"/>
          <w:szCs w:val="20"/>
        </w:rPr>
        <w:t xml:space="preserve">: </w:t>
      </w:r>
      <w:r w:rsidRPr="00D876CB">
        <w:rPr>
          <w:rFonts w:ascii="Arial" w:hAnsi="Arial" w:cs="Arial"/>
          <w:sz w:val="20"/>
          <w:szCs w:val="20"/>
        </w:rPr>
        <w:t xml:space="preserve">Vsaka oseba, ki izpolnjuje klinična merila in ima epidemiološko povezavo. </w:t>
      </w:r>
    </w:p>
    <w:p w14:paraId="2BB160B9" w14:textId="7363E90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C. </w:t>
      </w:r>
      <w:r w:rsidRPr="00D876CB">
        <w:rPr>
          <w:rFonts w:ascii="Arial" w:hAnsi="Arial" w:cs="Arial"/>
          <w:b/>
          <w:bCs/>
          <w:sz w:val="20"/>
          <w:szCs w:val="20"/>
        </w:rPr>
        <w:t xml:space="preserve">Potrjen primer </w:t>
      </w:r>
      <w:r w:rsidR="002A664C">
        <w:rPr>
          <w:rFonts w:ascii="Arial" w:hAnsi="Arial" w:cs="Arial"/>
          <w:sz w:val="20"/>
          <w:szCs w:val="20"/>
        </w:rPr>
        <w:t xml:space="preserve">: </w:t>
      </w:r>
      <w:r w:rsidRPr="00D876CB">
        <w:rPr>
          <w:rFonts w:ascii="Arial" w:hAnsi="Arial" w:cs="Arial"/>
          <w:sz w:val="20"/>
          <w:szCs w:val="20"/>
        </w:rPr>
        <w:t xml:space="preserve">Vsaka oseba, ki izpolnjuje klinična in laboratorijska merila. </w:t>
      </w:r>
    </w:p>
    <w:p w14:paraId="4ED85A78"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b/>
          <w:bCs/>
          <w:sz w:val="20"/>
          <w:szCs w:val="20"/>
        </w:rPr>
        <w:t xml:space="preserve">Prijava: </w:t>
      </w:r>
      <w:r w:rsidRPr="00D876CB">
        <w:rPr>
          <w:rFonts w:ascii="Arial" w:hAnsi="Arial" w:cs="Arial"/>
          <w:sz w:val="20"/>
          <w:szCs w:val="20"/>
        </w:rPr>
        <w:t xml:space="preserve">prijavi se verjeten ali potrjen primer. </w:t>
      </w:r>
    </w:p>
    <w:p w14:paraId="5D138F73" w14:textId="77777777" w:rsidR="00030806" w:rsidRPr="00D876CB" w:rsidRDefault="00030806" w:rsidP="00E47F68">
      <w:pPr>
        <w:autoSpaceDE w:val="0"/>
        <w:autoSpaceDN w:val="0"/>
        <w:adjustRightInd w:val="0"/>
        <w:rPr>
          <w:rFonts w:ascii="Arial" w:hAnsi="Arial" w:cs="Arial"/>
          <w:sz w:val="20"/>
          <w:szCs w:val="20"/>
        </w:rPr>
      </w:pPr>
      <w:r w:rsidRPr="00D876CB">
        <w:rPr>
          <w:rFonts w:ascii="Arial" w:hAnsi="Arial" w:cs="Arial"/>
          <w:sz w:val="20"/>
          <w:szCs w:val="20"/>
        </w:rPr>
        <w:t xml:space="preserve">Epidemiološko anketiranje </w:t>
      </w:r>
    </w:p>
    <w:p w14:paraId="52731128" w14:textId="77777777" w:rsidR="00030806" w:rsidRPr="00D876CB" w:rsidRDefault="00030806" w:rsidP="00E47F68">
      <w:pPr>
        <w:autoSpaceDE w:val="0"/>
        <w:autoSpaceDN w:val="0"/>
        <w:adjustRightInd w:val="0"/>
        <w:rPr>
          <w:rFonts w:ascii="Arial" w:hAnsi="Arial" w:cs="Arial"/>
          <w:b/>
          <w:bCs/>
          <w:sz w:val="20"/>
          <w:szCs w:val="20"/>
        </w:rPr>
      </w:pPr>
      <w:r w:rsidRPr="00D876CB">
        <w:rPr>
          <w:rFonts w:ascii="Arial" w:hAnsi="Arial" w:cs="Arial"/>
          <w:sz w:val="20"/>
          <w:szCs w:val="20"/>
        </w:rPr>
        <w:t xml:space="preserve">*18.6.2008 SL Uradni list Evropske unije L 159/89 </w:t>
      </w:r>
    </w:p>
    <w:p w14:paraId="23661854" w14:textId="77777777" w:rsidR="00030806" w:rsidRPr="00D876CB" w:rsidRDefault="00030806" w:rsidP="00E47F68">
      <w:pPr>
        <w:pStyle w:val="HTML-oblikovano"/>
        <w:rPr>
          <w:rFonts w:ascii="Arial" w:hAnsi="Arial" w:cs="Arial"/>
          <w:b/>
          <w:sz w:val="20"/>
        </w:rPr>
      </w:pPr>
    </w:p>
    <w:p w14:paraId="1EC01E77" w14:textId="25DA2122" w:rsidR="00030806" w:rsidRPr="00D876CB" w:rsidRDefault="00030806" w:rsidP="00E47F68">
      <w:pPr>
        <w:pStyle w:val="HTML-oblikovano"/>
        <w:rPr>
          <w:rFonts w:ascii="Arial" w:hAnsi="Arial" w:cs="Arial"/>
          <w:b/>
          <w:sz w:val="20"/>
        </w:rPr>
      </w:pPr>
      <w:r w:rsidRPr="00D876CB">
        <w:rPr>
          <w:rFonts w:ascii="Arial" w:hAnsi="Arial" w:cs="Arial"/>
          <w:b/>
          <w:sz w:val="20"/>
        </w:rPr>
        <w:t>STRATEGIJA EPIDEMIOLOŠKEGA SPREMLJANJA IN OBVLADOVANJA ZA PREPREČEVANJE OZIROMA ZMANJŠANJE PRENOSA POVZROČITELJA NA LJUDI</w:t>
      </w:r>
    </w:p>
    <w:p w14:paraId="5FE10B18" w14:textId="77777777" w:rsidR="004618BF" w:rsidRPr="00D876CB" w:rsidRDefault="004618BF" w:rsidP="00E47F68">
      <w:pPr>
        <w:rPr>
          <w:rFonts w:ascii="Arial" w:hAnsi="Arial" w:cs="Arial"/>
          <w:sz w:val="20"/>
          <w:szCs w:val="20"/>
        </w:rPr>
      </w:pPr>
      <w:r w:rsidRPr="00D876CB">
        <w:rPr>
          <w:rFonts w:ascii="Arial" w:hAnsi="Arial" w:cs="Arial"/>
          <w:sz w:val="20"/>
          <w:szCs w:val="20"/>
        </w:rPr>
        <w:t>Epidemiološko spremljanje poteka na podlagi obvezne prijave zbolelega, ki jo prejme pristojna</w:t>
      </w:r>
      <w:r>
        <w:rPr>
          <w:rFonts w:ascii="Arial" w:hAnsi="Arial" w:cs="Arial"/>
          <w:sz w:val="20"/>
          <w:szCs w:val="20"/>
        </w:rPr>
        <w:t xml:space="preserve">, </w:t>
      </w:r>
      <w:r w:rsidRPr="00D876CB">
        <w:rPr>
          <w:rFonts w:ascii="Arial" w:hAnsi="Arial" w:cs="Arial"/>
          <w:sz w:val="20"/>
          <w:szCs w:val="20"/>
        </w:rPr>
        <w:t>območna enota NIJZ</w:t>
      </w:r>
      <w:r>
        <w:rPr>
          <w:rFonts w:ascii="Arial" w:hAnsi="Arial" w:cs="Arial"/>
          <w:sz w:val="20"/>
          <w:szCs w:val="20"/>
        </w:rPr>
        <w:t>.</w:t>
      </w:r>
      <w:r w:rsidRPr="00D876CB">
        <w:rPr>
          <w:rFonts w:ascii="Arial" w:hAnsi="Arial" w:cs="Arial"/>
          <w:sz w:val="20"/>
          <w:szCs w:val="20"/>
        </w:rPr>
        <w:t xml:space="preserve"> Ukrepe za obvladovanje izvajajo NIJZ, v sodelovanju z območnimi enotami UVHVVR oziroma ZIRS  in drugimi ustanovami. Ukrepi zajemajo: </w:t>
      </w:r>
    </w:p>
    <w:p w14:paraId="57737CF2" w14:textId="77777777" w:rsidR="004618BF" w:rsidRPr="00D876CB" w:rsidRDefault="004618BF" w:rsidP="00E47F68">
      <w:pPr>
        <w:numPr>
          <w:ilvl w:val="0"/>
          <w:numId w:val="37"/>
        </w:numPr>
        <w:tabs>
          <w:tab w:val="left" w:pos="720"/>
        </w:tabs>
        <w:suppressAutoHyphens/>
        <w:rPr>
          <w:rFonts w:ascii="Arial" w:hAnsi="Arial" w:cs="Arial"/>
          <w:sz w:val="20"/>
          <w:szCs w:val="20"/>
        </w:rPr>
      </w:pPr>
      <w:r w:rsidRPr="00D876CB">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r>
        <w:rPr>
          <w:rFonts w:ascii="Arial" w:hAnsi="Arial" w:cs="Arial"/>
          <w:sz w:val="20"/>
          <w:szCs w:val="20"/>
        </w:rPr>
        <w:t>)</w:t>
      </w:r>
      <w:r w:rsidRPr="00D876CB">
        <w:rPr>
          <w:rFonts w:ascii="Arial" w:hAnsi="Arial" w:cs="Arial"/>
          <w:sz w:val="20"/>
          <w:szCs w:val="20"/>
        </w:rPr>
        <w:t>;</w:t>
      </w:r>
    </w:p>
    <w:p w14:paraId="048D38F8" w14:textId="77777777" w:rsidR="004618BF" w:rsidRPr="00D876CB" w:rsidRDefault="004618BF" w:rsidP="00E47F68">
      <w:pPr>
        <w:numPr>
          <w:ilvl w:val="0"/>
          <w:numId w:val="37"/>
        </w:numPr>
        <w:tabs>
          <w:tab w:val="left" w:pos="720"/>
        </w:tabs>
        <w:suppressAutoHyphens/>
        <w:rPr>
          <w:rFonts w:ascii="Arial" w:hAnsi="Arial" w:cs="Arial"/>
          <w:sz w:val="20"/>
          <w:szCs w:val="20"/>
        </w:rPr>
      </w:pPr>
      <w:r w:rsidRPr="00D876CB">
        <w:rPr>
          <w:rFonts w:ascii="Arial" w:hAnsi="Arial" w:cs="Arial"/>
          <w:sz w:val="20"/>
          <w:szCs w:val="20"/>
        </w:rPr>
        <w:t>zgodnje zaznavanje in obvladovanje potencialnih izbruhov, vključno z epidemiološko analizo, oceno tveganja in sledljivostjo glede izvora okužbe;</w:t>
      </w:r>
    </w:p>
    <w:p w14:paraId="38CF2888" w14:textId="77777777" w:rsidR="004618BF" w:rsidRPr="00D876CB" w:rsidRDefault="004618BF" w:rsidP="00E47F68">
      <w:pPr>
        <w:numPr>
          <w:ilvl w:val="0"/>
          <w:numId w:val="37"/>
        </w:numPr>
        <w:tabs>
          <w:tab w:val="left" w:pos="720"/>
        </w:tabs>
        <w:suppressAutoHyphens/>
        <w:rPr>
          <w:rFonts w:ascii="Arial" w:hAnsi="Arial" w:cs="Arial"/>
          <w:sz w:val="20"/>
          <w:szCs w:val="20"/>
        </w:rPr>
      </w:pPr>
      <w:r w:rsidRPr="00D876CB">
        <w:rPr>
          <w:rFonts w:ascii="Arial" w:hAnsi="Arial" w:cs="Arial"/>
          <w:sz w:val="20"/>
          <w:szCs w:val="20"/>
        </w:rPr>
        <w:t>glede na epidemiološko situacijo obveščanje mednarodne strokovne javnosti;</w:t>
      </w:r>
    </w:p>
    <w:p w14:paraId="7E52CA36" w14:textId="77777777" w:rsidR="004618BF" w:rsidRPr="00675CAE" w:rsidRDefault="004618BF" w:rsidP="00E47F68">
      <w:pPr>
        <w:pStyle w:val="HTML-oblikovano"/>
        <w:numPr>
          <w:ilvl w:val="0"/>
          <w:numId w:val="37"/>
        </w:numPr>
        <w:rPr>
          <w:rFonts w:ascii="Arial" w:hAnsi="Arial" w:cs="Arial"/>
          <w:sz w:val="20"/>
        </w:rPr>
      </w:pPr>
      <w:r w:rsidRPr="00675CAE">
        <w:rPr>
          <w:rFonts w:ascii="Arial" w:hAnsi="Arial" w:cs="Arial"/>
          <w:sz w:val="20"/>
        </w:rPr>
        <w:t>zdravstveno vzgojno delo - zdravstveno ozaveščanje ob pojavu bolezni.</w:t>
      </w:r>
    </w:p>
    <w:p w14:paraId="49246D88" w14:textId="77777777" w:rsidR="004618BF" w:rsidRDefault="004618BF" w:rsidP="00E47F68">
      <w:pPr>
        <w:pStyle w:val="HTML-oblikovano"/>
        <w:rPr>
          <w:rFonts w:ascii="Arial" w:hAnsi="Arial" w:cs="Arial"/>
          <w:b/>
          <w:sz w:val="20"/>
        </w:rPr>
      </w:pPr>
    </w:p>
    <w:p w14:paraId="158AD440" w14:textId="77777777" w:rsidR="004618BF" w:rsidRPr="002A664C" w:rsidRDefault="004618BF" w:rsidP="00E47F68">
      <w:pPr>
        <w:pStyle w:val="HTML-oblikovano"/>
        <w:rPr>
          <w:rFonts w:ascii="Arial" w:hAnsi="Arial" w:cs="Arial"/>
          <w:bCs/>
          <w:sz w:val="16"/>
          <w:szCs w:val="16"/>
        </w:rPr>
      </w:pPr>
      <w:r w:rsidRPr="002A664C">
        <w:rPr>
          <w:rFonts w:ascii="Arial" w:hAnsi="Arial" w:cs="Arial"/>
          <w:bCs/>
          <w:sz w:val="16"/>
          <w:szCs w:val="16"/>
        </w:rPr>
        <w:t xml:space="preserve">Literatura: </w:t>
      </w:r>
    </w:p>
    <w:p w14:paraId="09FD4690" w14:textId="5E16C7B4" w:rsidR="004618BF" w:rsidRPr="002A664C" w:rsidRDefault="004618BF" w:rsidP="00E47F68">
      <w:pPr>
        <w:pStyle w:val="HTML-oblikovano"/>
        <w:rPr>
          <w:rFonts w:ascii="Arial" w:hAnsi="Arial" w:cs="Arial"/>
          <w:bCs/>
          <w:sz w:val="16"/>
          <w:szCs w:val="16"/>
        </w:rPr>
      </w:pPr>
      <w:r w:rsidRPr="002A664C">
        <w:rPr>
          <w:rFonts w:ascii="Arial" w:hAnsi="Arial" w:cs="Arial"/>
          <w:bCs/>
          <w:sz w:val="16"/>
          <w:szCs w:val="16"/>
        </w:rPr>
        <w:t>Epidemiološko spremljanje nalezljivih bolezni v Sloveniji v letu 2016. Nacionalni inštitut za javno zdravje. Ljubljana,  2017</w:t>
      </w:r>
      <w:r w:rsidR="002A664C">
        <w:rPr>
          <w:rFonts w:ascii="Arial" w:hAnsi="Arial" w:cs="Arial"/>
          <w:bCs/>
          <w:sz w:val="16"/>
          <w:szCs w:val="16"/>
        </w:rPr>
        <w:t xml:space="preserve">, </w:t>
      </w:r>
      <w:r w:rsidRPr="002A664C">
        <w:rPr>
          <w:rFonts w:ascii="Arial" w:hAnsi="Arial" w:cs="Arial"/>
          <w:bCs/>
          <w:sz w:val="16"/>
          <w:szCs w:val="16"/>
        </w:rPr>
        <w:t>s spletne strani</w:t>
      </w:r>
      <w:r w:rsidR="002A664C" w:rsidRPr="002A664C">
        <w:rPr>
          <w:rFonts w:ascii="Arial" w:hAnsi="Arial" w:cs="Arial"/>
          <w:bCs/>
          <w:sz w:val="16"/>
          <w:szCs w:val="16"/>
        </w:rPr>
        <w:t xml:space="preserve"> </w:t>
      </w:r>
      <w:hyperlink r:id="rId104" w:history="1">
        <w:r w:rsidR="002A664C" w:rsidRPr="002A664C">
          <w:rPr>
            <w:rStyle w:val="Hiperpovezava"/>
            <w:rFonts w:ascii="Arial" w:hAnsi="Arial" w:cs="Arial"/>
            <w:bCs/>
            <w:sz w:val="16"/>
            <w:szCs w:val="16"/>
            <w:u w:val="none"/>
          </w:rPr>
          <w:t>NIJZ</w:t>
        </w:r>
      </w:hyperlink>
      <w:r w:rsidR="002A664C" w:rsidRPr="002A664C">
        <w:rPr>
          <w:rFonts w:ascii="Arial" w:hAnsi="Arial" w:cs="Arial"/>
          <w:bCs/>
          <w:sz w:val="16"/>
          <w:szCs w:val="16"/>
        </w:rPr>
        <w:t xml:space="preserve"> (</w:t>
      </w:r>
      <w:r w:rsidRPr="002A664C">
        <w:rPr>
          <w:rFonts w:ascii="Arial" w:hAnsi="Arial" w:cs="Arial"/>
          <w:bCs/>
          <w:sz w:val="16"/>
          <w:szCs w:val="16"/>
        </w:rPr>
        <w:t xml:space="preserve"> http://www.nijz.si/sites/www.nijz.si/files/datoteke/epidemiolosko_spremljanje_nb_v_letu_2015.pdf</w:t>
      </w:r>
      <w:r w:rsidR="002A664C" w:rsidRPr="002A664C">
        <w:rPr>
          <w:rStyle w:val="Hiperpovezava"/>
          <w:rFonts w:ascii="Arial" w:hAnsi="Arial" w:cs="Arial"/>
          <w:bCs/>
          <w:sz w:val="16"/>
          <w:szCs w:val="16"/>
          <w:u w:val="none"/>
        </w:rPr>
        <w:t xml:space="preserve">). </w:t>
      </w:r>
    </w:p>
    <w:p w14:paraId="7427F6B8" w14:textId="77777777" w:rsidR="00CA02C3" w:rsidRDefault="00CA02C3" w:rsidP="00E47F68">
      <w:pPr>
        <w:pStyle w:val="HTML-oblikovano"/>
        <w:rPr>
          <w:rFonts w:ascii="Arial" w:hAnsi="Arial" w:cs="Arial"/>
          <w:sz w:val="20"/>
        </w:rPr>
      </w:pPr>
    </w:p>
    <w:p w14:paraId="447D0B6F" w14:textId="532F267C" w:rsidR="00BF5B36" w:rsidRDefault="00813B57" w:rsidP="00E47F68">
      <w:pPr>
        <w:pStyle w:val="HTML-oblikovano"/>
        <w:rPr>
          <w:rFonts w:ascii="Arial" w:hAnsi="Arial" w:cs="Arial"/>
          <w:sz w:val="20"/>
        </w:rPr>
      </w:pPr>
      <w:r>
        <w:rPr>
          <w:rFonts w:ascii="Arial" w:hAnsi="Arial" w:cs="Arial"/>
          <w:b/>
          <w:bCs/>
          <w:noProof/>
          <w:sz w:val="20"/>
        </w:rPr>
        <w:lastRenderedPageBreak/>
        <mc:AlternateContent>
          <mc:Choice Requires="wps">
            <w:drawing>
              <wp:anchor distT="0" distB="0" distL="114300" distR="114300" simplePos="0" relativeHeight="252003328" behindDoc="0" locked="0" layoutInCell="1" allowOverlap="1" wp14:anchorId="52E454DD" wp14:editId="2E38B70F">
                <wp:simplePos x="0" y="0"/>
                <wp:positionH relativeFrom="margin">
                  <wp:posOffset>0</wp:posOffset>
                </wp:positionH>
                <wp:positionV relativeFrom="paragraph">
                  <wp:posOffset>0</wp:posOffset>
                </wp:positionV>
                <wp:extent cx="5743575" cy="238125"/>
                <wp:effectExtent l="0" t="0" r="28575" b="28575"/>
                <wp:wrapNone/>
                <wp:docPr id="546" name="Polje z besedilom 5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63FDE51E"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V ŽIVILIH</w:t>
                            </w:r>
                          </w:p>
                          <w:p w14:paraId="1E4B8B63"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54DD" id="Polje z besedilom 546" o:spid="_x0000_s1131" type="#_x0000_t202" alt="&quot;&quot;" style="position:absolute;margin-left:0;margin-top:0;width:452.25pt;height:18.75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" fillcolor="#f2f2f2 [3052]" strokecolor="window" strokeweight=".5pt">
                <v:textbox>
                  <w:txbxContent>
                    <w:p w14:paraId="63FDE51E"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V ŽIVILIH</w:t>
                      </w:r>
                    </w:p>
                    <w:p w14:paraId="1E4B8B63"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0C2C7566" w14:textId="77777777" w:rsidR="00BF5B36" w:rsidRDefault="00BF5B36" w:rsidP="00E47F68">
      <w:pPr>
        <w:pStyle w:val="HTML-oblikovano"/>
        <w:rPr>
          <w:rFonts w:ascii="Arial" w:hAnsi="Arial" w:cs="Arial"/>
          <w:sz w:val="20"/>
        </w:rPr>
      </w:pPr>
    </w:p>
    <w:p w14:paraId="45D0072D" w14:textId="3EFED67E" w:rsidR="00BC715E" w:rsidRDefault="00BC715E" w:rsidP="00E47F68">
      <w:pPr>
        <w:pStyle w:val="HTML-oblikovano"/>
        <w:rPr>
          <w:rFonts w:ascii="Arial" w:hAnsi="Arial" w:cs="Arial"/>
          <w:sz w:val="20"/>
        </w:rPr>
      </w:pPr>
    </w:p>
    <w:p w14:paraId="20A075E4" w14:textId="77777777" w:rsidR="00BF5B36" w:rsidRPr="00675CAE" w:rsidRDefault="00BF5B36" w:rsidP="00E47F68">
      <w:pPr>
        <w:pStyle w:val="HTML-oblikovano"/>
        <w:rPr>
          <w:rFonts w:ascii="Arial" w:hAnsi="Arial" w:cs="Arial"/>
          <w:sz w:val="20"/>
        </w:rPr>
      </w:pPr>
    </w:p>
    <w:p w14:paraId="2C50545A" w14:textId="1A739D3E" w:rsidR="00030806" w:rsidRPr="00675CAE" w:rsidRDefault="00030806" w:rsidP="00E47F68">
      <w:pPr>
        <w:pStyle w:val="HTML-oblikovano"/>
        <w:rPr>
          <w:rFonts w:ascii="Arial" w:hAnsi="Arial" w:cs="Arial"/>
          <w:b/>
          <w:sz w:val="20"/>
        </w:rPr>
      </w:pPr>
      <w:r w:rsidRPr="00675CAE">
        <w:rPr>
          <w:rFonts w:ascii="Arial" w:hAnsi="Arial" w:cs="Arial"/>
          <w:b/>
          <w:sz w:val="20"/>
        </w:rPr>
        <w:t xml:space="preserve">1. PROGRAM SPREMLJANJA POVZROČITELJA ZOONOZE </w:t>
      </w:r>
      <w:r w:rsidR="000C086E">
        <w:rPr>
          <w:rFonts w:ascii="Arial" w:hAnsi="Arial" w:cs="Arial"/>
          <w:b/>
          <w:sz w:val="20"/>
        </w:rPr>
        <w:t>V</w:t>
      </w:r>
      <w:r w:rsidR="000C086E" w:rsidRPr="00675CAE">
        <w:rPr>
          <w:rFonts w:ascii="Arial" w:hAnsi="Arial" w:cs="Arial"/>
          <w:b/>
          <w:sz w:val="20"/>
        </w:rPr>
        <w:t xml:space="preserve"> </w:t>
      </w:r>
      <w:r w:rsidRPr="00675CAE">
        <w:rPr>
          <w:rFonts w:ascii="Arial" w:hAnsi="Arial" w:cs="Arial"/>
          <w:b/>
          <w:sz w:val="20"/>
        </w:rPr>
        <w:t xml:space="preserve">ŽIVILIH (UVHVVR) </w:t>
      </w:r>
    </w:p>
    <w:p w14:paraId="20C0CBA0" w14:textId="77777777" w:rsidR="00030806" w:rsidRPr="00675CAE" w:rsidRDefault="00030806" w:rsidP="00E47F68">
      <w:pPr>
        <w:pStyle w:val="HTML-oblikovano"/>
        <w:rPr>
          <w:rFonts w:ascii="Arial" w:hAnsi="Arial" w:cs="Arial"/>
          <w:sz w:val="20"/>
        </w:rPr>
      </w:pPr>
    </w:p>
    <w:p w14:paraId="7F9C0427" w14:textId="3DBC002E" w:rsidR="00B06671" w:rsidRPr="00675CAE" w:rsidRDefault="006303BA" w:rsidP="00E47F68">
      <w:pPr>
        <w:pStyle w:val="HTML-oblikovano"/>
        <w:rPr>
          <w:rFonts w:ascii="Arial" w:hAnsi="Arial" w:cs="Arial"/>
          <w:sz w:val="20"/>
          <w:u w:val="single"/>
        </w:rPr>
      </w:pPr>
      <w:r>
        <w:rPr>
          <w:rFonts w:ascii="Arial" w:hAnsi="Arial" w:cs="Arial"/>
          <w:sz w:val="20"/>
          <w:u w:val="single"/>
        </w:rPr>
        <w:t>1.</w:t>
      </w:r>
      <w:r w:rsidR="00030806" w:rsidRPr="00675CAE">
        <w:rPr>
          <w:rFonts w:ascii="Arial" w:hAnsi="Arial" w:cs="Arial"/>
          <w:sz w:val="20"/>
          <w:u w:val="single"/>
        </w:rPr>
        <w:t xml:space="preserve"> ZGODOVINA</w:t>
      </w:r>
    </w:p>
    <w:p w14:paraId="1822EAF2" w14:textId="7F0E8579" w:rsidR="00A7642B" w:rsidRDefault="00A7642B" w:rsidP="00E47F68">
      <w:pPr>
        <w:pStyle w:val="HTML-oblikovano"/>
        <w:spacing w:afterLines="32" w:after="76"/>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105" w:history="1">
        <w:r w:rsidRPr="002A664C">
          <w:rPr>
            <w:rStyle w:val="Hiperpovezava"/>
            <w:rFonts w:ascii="Arial" w:hAnsi="Arial" w:cs="Arial"/>
            <w:sz w:val="20"/>
            <w:lang w:eastAsia="zh-CN"/>
          </w:rPr>
          <w:t>UVHVVR</w:t>
        </w:r>
      </w:hyperlink>
      <w:r w:rsidR="002A664C">
        <w:rPr>
          <w:rFonts w:ascii="Arial" w:hAnsi="Arial" w:cs="Arial"/>
          <w:sz w:val="20"/>
          <w:lang w:eastAsia="zh-CN"/>
        </w:rPr>
        <w:t xml:space="preserve"> (</w:t>
      </w:r>
      <w:hyperlink r:id="rId106" w:history="1">
        <w:r w:rsidRPr="0038386E">
          <w:rPr>
            <w:rStyle w:val="Hiperpovezava"/>
            <w:rFonts w:ascii="Arial" w:hAnsi="Arial" w:cs="Arial"/>
            <w:sz w:val="20"/>
            <w:u w:val="none"/>
            <w:lang w:eastAsia="zh-CN"/>
          </w:rPr>
          <w:t>http://www.uvhvvr.gov.si/si/delovna_podrocja/zivila/zoonoze/</w:t>
        </w:r>
      </w:hyperlink>
      <w:r w:rsidR="002A664C">
        <w:rPr>
          <w:rStyle w:val="Hiperpovezava"/>
          <w:rFonts w:ascii="Arial" w:hAnsi="Arial" w:cs="Arial"/>
          <w:sz w:val="20"/>
          <w:u w:val="none"/>
          <w:lang w:eastAsia="zh-CN"/>
        </w:rPr>
        <w:t xml:space="preserve">). </w:t>
      </w:r>
    </w:p>
    <w:p w14:paraId="71C804F7" w14:textId="77777777" w:rsidR="00CA479A" w:rsidRPr="00675CAE" w:rsidRDefault="00CA479A" w:rsidP="00E47F68">
      <w:pPr>
        <w:pStyle w:val="HTML-oblikovano"/>
        <w:rPr>
          <w:rFonts w:ascii="Arial" w:hAnsi="Arial" w:cs="Arial"/>
          <w:sz w:val="20"/>
        </w:rPr>
      </w:pPr>
    </w:p>
    <w:p w14:paraId="2C7D334B" w14:textId="396EED57" w:rsidR="00CA02C3" w:rsidRPr="002A664C" w:rsidRDefault="00030806" w:rsidP="002A664C">
      <w:pPr>
        <w:pStyle w:val="HTML-oblikovano"/>
        <w:rPr>
          <w:rFonts w:ascii="Arial" w:hAnsi="Arial" w:cs="Arial"/>
          <w:sz w:val="20"/>
          <w:u w:val="single"/>
        </w:rPr>
      </w:pPr>
      <w:r w:rsidRPr="00675CAE">
        <w:rPr>
          <w:rFonts w:ascii="Arial" w:hAnsi="Arial" w:cs="Arial"/>
          <w:sz w:val="20"/>
          <w:u w:val="single"/>
        </w:rPr>
        <w:t>2. SISTEM SPREMLJANJA</w:t>
      </w:r>
      <w:r w:rsidR="002A664C" w:rsidRPr="002A664C">
        <w:rPr>
          <w:rFonts w:ascii="Arial" w:hAnsi="Arial" w:cs="Arial"/>
          <w:sz w:val="20"/>
        </w:rPr>
        <w:t xml:space="preserve">: </w:t>
      </w:r>
      <w:r w:rsidR="00CA02C3" w:rsidRPr="002A664C">
        <w:rPr>
          <w:rFonts w:ascii="Arial" w:hAnsi="Arial" w:cs="Arial"/>
          <w:sz w:val="20"/>
        </w:rPr>
        <w:t>V letu 201</w:t>
      </w:r>
      <w:r w:rsidR="002C0413" w:rsidRPr="002A664C">
        <w:rPr>
          <w:rFonts w:ascii="Arial" w:hAnsi="Arial" w:cs="Arial"/>
          <w:sz w:val="20"/>
        </w:rPr>
        <w:t>8</w:t>
      </w:r>
      <w:r w:rsidR="00CA02C3" w:rsidRPr="002A664C">
        <w:rPr>
          <w:rFonts w:ascii="Arial" w:hAnsi="Arial" w:cs="Arial"/>
          <w:sz w:val="20"/>
        </w:rPr>
        <w:t xml:space="preserve"> se bo izvajalo vzorčenje živil živalskega in </w:t>
      </w:r>
      <w:proofErr w:type="spellStart"/>
      <w:r w:rsidR="00CA02C3" w:rsidRPr="002A664C">
        <w:rPr>
          <w:rFonts w:ascii="Arial" w:hAnsi="Arial" w:cs="Arial"/>
          <w:sz w:val="20"/>
        </w:rPr>
        <w:t>neživalskega</w:t>
      </w:r>
      <w:proofErr w:type="spellEnd"/>
      <w:r w:rsidR="00CA02C3" w:rsidRPr="002A664C">
        <w:rPr>
          <w:rFonts w:ascii="Arial" w:hAnsi="Arial" w:cs="Arial"/>
          <w:sz w:val="20"/>
        </w:rPr>
        <w:t xml:space="preserve"> izvora. </w:t>
      </w:r>
      <w:r w:rsidR="002C0413" w:rsidRPr="002A664C">
        <w:rPr>
          <w:rFonts w:ascii="Arial" w:hAnsi="Arial" w:cs="Arial"/>
          <w:sz w:val="20"/>
        </w:rPr>
        <w:t>Vzorčilo in analiziralo</w:t>
      </w:r>
      <w:r w:rsidR="002C0413">
        <w:rPr>
          <w:rFonts w:ascii="Arial" w:hAnsi="Arial" w:cs="Arial"/>
          <w:sz w:val="20"/>
        </w:rPr>
        <w:t xml:space="preserve"> naj bi se skupaj 80 vzorcev živil. </w:t>
      </w:r>
      <w:r w:rsidR="00CE2A8C">
        <w:rPr>
          <w:rFonts w:ascii="Arial" w:hAnsi="Arial" w:cs="Arial"/>
          <w:sz w:val="20"/>
        </w:rPr>
        <w:t>Vzorčenje se bo izvajalo z namenom spremljanja stanja na prisotnost virusa hepatitisa A pri živilih, za katerega merila niso določena v zakonodaji Unije, vendar</w:t>
      </w:r>
      <w:r w:rsidR="0046295D">
        <w:rPr>
          <w:rFonts w:ascii="Arial" w:hAnsi="Arial" w:cs="Arial"/>
          <w:sz w:val="20"/>
        </w:rPr>
        <w:t xml:space="preserve"> njegova</w:t>
      </w:r>
      <w:r w:rsidR="00CE2A8C">
        <w:rPr>
          <w:rFonts w:ascii="Arial" w:hAnsi="Arial" w:cs="Arial"/>
          <w:sz w:val="20"/>
        </w:rPr>
        <w:t xml:space="preserve"> prisotnost lahko škoduje zdravju ljudi. </w:t>
      </w:r>
      <w:r w:rsidR="00CA02C3" w:rsidRPr="00BF5B36">
        <w:rPr>
          <w:rFonts w:ascii="Arial" w:hAnsi="Arial" w:cs="Arial"/>
          <w:sz w:val="20"/>
        </w:rPr>
        <w:t>Pri izboru vrste vzorca so se upošteva</w:t>
      </w:r>
      <w:r w:rsidR="0038386E">
        <w:rPr>
          <w:rFonts w:ascii="Arial" w:hAnsi="Arial" w:cs="Arial"/>
          <w:sz w:val="20"/>
        </w:rPr>
        <w:t>la</w:t>
      </w:r>
      <w:r w:rsidR="00CA02C3" w:rsidRPr="00BF5B36">
        <w:rPr>
          <w:rFonts w:ascii="Arial" w:hAnsi="Arial" w:cs="Arial"/>
          <w:sz w:val="20"/>
        </w:rPr>
        <w:t xml:space="preserve"> znanstvena mnenja EFSA</w:t>
      </w:r>
      <w:r w:rsidR="0038386E">
        <w:rPr>
          <w:rFonts w:ascii="Arial" w:hAnsi="Arial" w:cs="Arial"/>
          <w:sz w:val="20"/>
        </w:rPr>
        <w:t>, Letna poročila EFSA/ECDC</w:t>
      </w:r>
      <w:r w:rsidR="002C0413">
        <w:rPr>
          <w:rFonts w:ascii="Arial" w:hAnsi="Arial" w:cs="Arial"/>
          <w:sz w:val="20"/>
        </w:rPr>
        <w:t xml:space="preserve"> </w:t>
      </w:r>
      <w:r w:rsidR="00CA02C3" w:rsidRPr="00BF5B36">
        <w:rPr>
          <w:rFonts w:ascii="Arial" w:hAnsi="Arial" w:cs="Arial"/>
          <w:sz w:val="20"/>
        </w:rPr>
        <w:t xml:space="preserve">in Letna poročila o epidemiološkem spremljanju nalezljivih bolezni NIJZ. </w:t>
      </w:r>
      <w:r w:rsidR="0038386E">
        <w:rPr>
          <w:rFonts w:ascii="Arial" w:hAnsi="Arial" w:cs="Arial"/>
          <w:sz w:val="20"/>
        </w:rPr>
        <w:t xml:space="preserve">Pri pripravi programa sta sodelovala uradna laboratorija NVI in NLZOH. </w:t>
      </w:r>
      <w:r w:rsidR="00CA02C3" w:rsidRPr="00BF5B36">
        <w:rPr>
          <w:rFonts w:ascii="Arial" w:hAnsi="Arial" w:cs="Arial"/>
          <w:sz w:val="20"/>
        </w:rPr>
        <w:t xml:space="preserve">V sklop vzorčenja bodo zajeta živila slovenskega porekla in porekla drugih držav (EU in </w:t>
      </w:r>
      <w:r w:rsidR="000F62F7">
        <w:rPr>
          <w:rFonts w:ascii="Arial" w:hAnsi="Arial" w:cs="Arial"/>
          <w:sz w:val="20"/>
        </w:rPr>
        <w:t>ne članic EU</w:t>
      </w:r>
      <w:r w:rsidR="00CA02C3" w:rsidRPr="00BF5B36">
        <w:rPr>
          <w:rFonts w:ascii="Arial" w:hAnsi="Arial" w:cs="Arial"/>
          <w:sz w:val="20"/>
        </w:rPr>
        <w:t xml:space="preserve">). Epidemiološka enota je vzorec živila. </w:t>
      </w:r>
    </w:p>
    <w:p w14:paraId="46B8C4B9" w14:textId="77777777" w:rsidR="00624B43" w:rsidRDefault="00624B43" w:rsidP="00E47F68">
      <w:pPr>
        <w:pStyle w:val="HTML-oblikovano"/>
        <w:rPr>
          <w:rFonts w:ascii="Arial" w:hAnsi="Arial" w:cs="Arial"/>
          <w:sz w:val="20"/>
          <w:u w:val="single"/>
        </w:rPr>
      </w:pPr>
    </w:p>
    <w:p w14:paraId="6DFFB9AC" w14:textId="5E2E6658" w:rsidR="00030806" w:rsidRDefault="00030806" w:rsidP="00E47F68">
      <w:pPr>
        <w:pStyle w:val="HTML-oblikovano"/>
        <w:rPr>
          <w:rFonts w:ascii="Arial" w:hAnsi="Arial" w:cs="Arial"/>
          <w:sz w:val="20"/>
          <w:u w:val="single"/>
        </w:rPr>
      </w:pPr>
      <w:r w:rsidRPr="00675CAE">
        <w:rPr>
          <w:rFonts w:ascii="Arial" w:hAnsi="Arial" w:cs="Arial"/>
          <w:sz w:val="20"/>
          <w:u w:val="single"/>
        </w:rPr>
        <w:t>2.2. MINIMALNI NAČRT VZORČENJA</w:t>
      </w:r>
      <w:r w:rsidR="00624B43">
        <w:rPr>
          <w:rFonts w:ascii="Arial" w:hAnsi="Arial" w:cs="Arial"/>
          <w:sz w:val="20"/>
          <w:u w:val="single"/>
        </w:rPr>
        <w:t xml:space="preserve"> IN VRSTA VZORCA</w:t>
      </w:r>
    </w:p>
    <w:p w14:paraId="0F5C2CC6" w14:textId="77777777" w:rsidR="00CB4482" w:rsidRDefault="00CB4482" w:rsidP="00E47F68">
      <w:pPr>
        <w:pStyle w:val="HTML-oblikovano"/>
        <w:rPr>
          <w:rFonts w:ascii="Arial" w:hAnsi="Arial" w:cs="Arial"/>
          <w:sz w:val="20"/>
          <w:u w:val="single"/>
        </w:rPr>
      </w:pPr>
    </w:p>
    <w:p w14:paraId="53AE9A7A" w14:textId="29BA8508" w:rsidR="00CB4482" w:rsidRDefault="00CB4482"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2</w:t>
      </w:r>
      <w:r w:rsidR="009720C3">
        <w:rPr>
          <w:rFonts w:ascii="Arial" w:hAnsi="Arial" w:cs="Arial"/>
          <w:sz w:val="20"/>
          <w:u w:val="single"/>
        </w:rPr>
        <w:t>4</w:t>
      </w:r>
      <w:r>
        <w:rPr>
          <w:rFonts w:ascii="Arial" w:hAnsi="Arial" w:cs="Arial"/>
          <w:sz w:val="20"/>
        </w:rPr>
        <w:t>: Minimalni načrt vzorčenja in vrste vzorcev, ki se bodo v letu 201</w:t>
      </w:r>
      <w:r w:rsidR="002C0413">
        <w:rPr>
          <w:rFonts w:ascii="Arial" w:hAnsi="Arial" w:cs="Arial"/>
          <w:sz w:val="20"/>
        </w:rPr>
        <w:t>8</w:t>
      </w:r>
      <w:r>
        <w:rPr>
          <w:rFonts w:ascii="Arial" w:hAnsi="Arial" w:cs="Arial"/>
          <w:sz w:val="20"/>
        </w:rPr>
        <w:t>, analizirali na prisotnost virusa hepatitisa A</w:t>
      </w:r>
    </w:p>
    <w:p w14:paraId="22C60E9F" w14:textId="4713242B" w:rsidR="002B6E70" w:rsidRPr="00675CAE" w:rsidRDefault="002B6E70" w:rsidP="00E47F68">
      <w:pPr>
        <w:pStyle w:val="HTML-oblikovano"/>
        <w:rPr>
          <w:rFonts w:ascii="Arial" w:hAnsi="Arial" w:cs="Arial"/>
          <w:sz w:val="20"/>
        </w:rPr>
      </w:pPr>
    </w:p>
    <w:tbl>
      <w:tblPr>
        <w:tblStyle w:val="Tabelamrea3"/>
        <w:tblW w:w="5000" w:type="pct"/>
        <w:tblLook w:val="01E0" w:firstRow="1" w:lastRow="1" w:firstColumn="1" w:lastColumn="1" w:noHBand="0" w:noVBand="0"/>
        <w:tblCaption w:val="Minimalni načrt vzorčenja in vrste vzorcev, ki se bodo v letu 2018, analizirali na prisotnost virusa hepatitisa A"/>
      </w:tblPr>
      <w:tblGrid>
        <w:gridCol w:w="4027"/>
        <w:gridCol w:w="3197"/>
        <w:gridCol w:w="1838"/>
      </w:tblGrid>
      <w:tr w:rsidR="00CA02C3" w:rsidRPr="002A664C" w14:paraId="65ED7670" w14:textId="127058AF" w:rsidTr="002A664C">
        <w:tc>
          <w:tcPr>
            <w:tcW w:w="2222" w:type="pct"/>
            <w:shd w:val="clear" w:color="auto" w:fill="F2F2F2" w:themeFill="background1" w:themeFillShade="F2"/>
          </w:tcPr>
          <w:p w14:paraId="66104DF2" w14:textId="4271B45F" w:rsidR="00CA02C3" w:rsidRPr="002A664C" w:rsidRDefault="00CA02C3" w:rsidP="00E47F68">
            <w:pPr>
              <w:tabs>
                <w:tab w:val="left" w:pos="4800"/>
              </w:tabs>
              <w:spacing w:before="60" w:after="60"/>
              <w:rPr>
                <w:rFonts w:ascii="Arial" w:hAnsi="Arial" w:cs="Arial"/>
                <w:sz w:val="18"/>
                <w:szCs w:val="18"/>
              </w:rPr>
            </w:pPr>
            <w:r w:rsidRPr="002A664C">
              <w:rPr>
                <w:rFonts w:ascii="Arial" w:hAnsi="Arial" w:cs="Arial"/>
                <w:sz w:val="18"/>
                <w:szCs w:val="18"/>
              </w:rPr>
              <w:t xml:space="preserve">Vrsta </w:t>
            </w:r>
            <w:proofErr w:type="spellStart"/>
            <w:r w:rsidRPr="002A664C">
              <w:rPr>
                <w:rFonts w:ascii="Arial" w:hAnsi="Arial" w:cs="Arial"/>
                <w:sz w:val="18"/>
                <w:szCs w:val="18"/>
              </w:rPr>
              <w:t>vrsta</w:t>
            </w:r>
            <w:proofErr w:type="spellEnd"/>
          </w:p>
        </w:tc>
        <w:tc>
          <w:tcPr>
            <w:tcW w:w="1764" w:type="pct"/>
            <w:shd w:val="clear" w:color="auto" w:fill="F2F2F2" w:themeFill="background1" w:themeFillShade="F2"/>
          </w:tcPr>
          <w:p w14:paraId="1A8B3434" w14:textId="77777777" w:rsidR="00CA02C3" w:rsidRPr="002A664C" w:rsidRDefault="00CA02C3" w:rsidP="00E47F68">
            <w:pPr>
              <w:tabs>
                <w:tab w:val="left" w:pos="4800"/>
              </w:tabs>
              <w:spacing w:before="60" w:after="60"/>
              <w:rPr>
                <w:rFonts w:ascii="Arial" w:hAnsi="Arial" w:cs="Arial"/>
                <w:sz w:val="18"/>
                <w:szCs w:val="18"/>
              </w:rPr>
            </w:pPr>
            <w:r w:rsidRPr="002A664C">
              <w:rPr>
                <w:rFonts w:ascii="Arial" w:hAnsi="Arial" w:cs="Arial"/>
                <w:sz w:val="18"/>
                <w:szCs w:val="18"/>
              </w:rPr>
              <w:t>Predvideno število vzorcev</w:t>
            </w:r>
          </w:p>
        </w:tc>
        <w:tc>
          <w:tcPr>
            <w:tcW w:w="1014" w:type="pct"/>
            <w:shd w:val="clear" w:color="auto" w:fill="F2F2F2" w:themeFill="background1" w:themeFillShade="F2"/>
          </w:tcPr>
          <w:p w14:paraId="7B06EDBD" w14:textId="4196DB5E" w:rsidR="00CA02C3" w:rsidRPr="002A664C" w:rsidRDefault="00CA02C3" w:rsidP="00E47F68">
            <w:pPr>
              <w:tabs>
                <w:tab w:val="left" w:pos="4800"/>
              </w:tabs>
              <w:spacing w:before="60" w:after="60"/>
              <w:rPr>
                <w:rFonts w:ascii="Arial" w:hAnsi="Arial" w:cs="Arial"/>
                <w:sz w:val="18"/>
                <w:szCs w:val="18"/>
              </w:rPr>
            </w:pPr>
            <w:r w:rsidRPr="002A664C">
              <w:rPr>
                <w:rFonts w:ascii="Arial" w:hAnsi="Arial" w:cs="Arial"/>
                <w:sz w:val="18"/>
                <w:szCs w:val="18"/>
              </w:rPr>
              <w:t>Število enot</w:t>
            </w:r>
          </w:p>
        </w:tc>
      </w:tr>
      <w:tr w:rsidR="00CA02C3" w:rsidRPr="002A664C" w14:paraId="57050DCB" w14:textId="53DB6664" w:rsidTr="002A664C">
        <w:tc>
          <w:tcPr>
            <w:tcW w:w="2222" w:type="pct"/>
          </w:tcPr>
          <w:p w14:paraId="61E5950E" w14:textId="30660612" w:rsidR="00CA02C3" w:rsidRPr="002A664C" w:rsidRDefault="002C0413" w:rsidP="00E47F68">
            <w:pPr>
              <w:tabs>
                <w:tab w:val="left" w:pos="4800"/>
              </w:tabs>
              <w:spacing w:before="60" w:after="60"/>
              <w:rPr>
                <w:rFonts w:ascii="Arial" w:hAnsi="Arial" w:cs="Arial"/>
                <w:sz w:val="18"/>
                <w:szCs w:val="18"/>
              </w:rPr>
            </w:pPr>
            <w:r w:rsidRPr="002A664C">
              <w:rPr>
                <w:rFonts w:ascii="Arial" w:hAnsi="Arial" w:cs="Arial"/>
                <w:sz w:val="18"/>
                <w:szCs w:val="18"/>
              </w:rPr>
              <w:t>Dehidrirana, sušena zelenjava /sadje</w:t>
            </w:r>
          </w:p>
        </w:tc>
        <w:tc>
          <w:tcPr>
            <w:tcW w:w="1764" w:type="pct"/>
          </w:tcPr>
          <w:p w14:paraId="3F942948" w14:textId="5503B7C1" w:rsidR="00CA02C3" w:rsidRPr="002A664C" w:rsidRDefault="002C0413" w:rsidP="00E47F68">
            <w:pPr>
              <w:tabs>
                <w:tab w:val="left" w:pos="4800"/>
              </w:tabs>
              <w:spacing w:before="60" w:after="60"/>
              <w:rPr>
                <w:rFonts w:ascii="Arial" w:hAnsi="Arial" w:cs="Arial"/>
                <w:sz w:val="18"/>
                <w:szCs w:val="18"/>
              </w:rPr>
            </w:pPr>
            <w:r w:rsidRPr="002A664C">
              <w:rPr>
                <w:rFonts w:ascii="Arial" w:hAnsi="Arial" w:cs="Arial"/>
                <w:sz w:val="18"/>
                <w:szCs w:val="18"/>
              </w:rPr>
              <w:t>10</w:t>
            </w:r>
          </w:p>
        </w:tc>
        <w:tc>
          <w:tcPr>
            <w:tcW w:w="1014" w:type="pct"/>
          </w:tcPr>
          <w:p w14:paraId="22F3F88D" w14:textId="4092F815" w:rsidR="00CA02C3" w:rsidRPr="002A664C" w:rsidRDefault="00CA02C3" w:rsidP="00E47F68">
            <w:pPr>
              <w:tabs>
                <w:tab w:val="left" w:pos="4800"/>
              </w:tabs>
              <w:spacing w:before="60" w:after="60"/>
              <w:rPr>
                <w:rFonts w:ascii="Arial" w:hAnsi="Arial" w:cs="Arial"/>
                <w:sz w:val="18"/>
                <w:szCs w:val="18"/>
              </w:rPr>
            </w:pPr>
            <w:r w:rsidRPr="002A664C">
              <w:rPr>
                <w:rFonts w:ascii="Arial" w:hAnsi="Arial" w:cs="Arial"/>
                <w:sz w:val="18"/>
                <w:szCs w:val="18"/>
              </w:rPr>
              <w:t>1</w:t>
            </w:r>
          </w:p>
        </w:tc>
      </w:tr>
      <w:tr w:rsidR="002C0413" w:rsidRPr="002A664C" w14:paraId="3862D76A" w14:textId="77777777" w:rsidTr="002A664C">
        <w:tc>
          <w:tcPr>
            <w:tcW w:w="2222" w:type="pct"/>
          </w:tcPr>
          <w:p w14:paraId="7C8D59AA" w14:textId="49033E7F" w:rsidR="002C0413" w:rsidRPr="002A664C" w:rsidRDefault="004B7DDA" w:rsidP="00E47F68">
            <w:pPr>
              <w:tabs>
                <w:tab w:val="left" w:pos="4800"/>
              </w:tabs>
              <w:spacing w:before="60" w:after="60"/>
              <w:rPr>
                <w:rFonts w:ascii="Arial" w:hAnsi="Arial" w:cs="Arial"/>
                <w:sz w:val="18"/>
                <w:szCs w:val="18"/>
              </w:rPr>
            </w:pPr>
            <w:r w:rsidRPr="002A664C">
              <w:rPr>
                <w:rFonts w:ascii="Arial" w:hAnsi="Arial" w:cs="Arial"/>
                <w:sz w:val="18"/>
                <w:szCs w:val="18"/>
              </w:rPr>
              <w:t>Sveža listnata zelenjava</w:t>
            </w:r>
          </w:p>
        </w:tc>
        <w:tc>
          <w:tcPr>
            <w:tcW w:w="1764" w:type="pct"/>
          </w:tcPr>
          <w:p w14:paraId="55B5CCA3" w14:textId="1480E88C" w:rsidR="002C0413" w:rsidRPr="002A664C" w:rsidRDefault="002C0413" w:rsidP="00E47F68">
            <w:pPr>
              <w:tabs>
                <w:tab w:val="left" w:pos="4800"/>
              </w:tabs>
              <w:spacing w:before="60" w:after="60"/>
              <w:rPr>
                <w:rFonts w:ascii="Arial" w:hAnsi="Arial" w:cs="Arial"/>
                <w:sz w:val="18"/>
                <w:szCs w:val="18"/>
              </w:rPr>
            </w:pPr>
            <w:r w:rsidRPr="002A664C">
              <w:rPr>
                <w:rFonts w:ascii="Arial" w:hAnsi="Arial" w:cs="Arial"/>
                <w:sz w:val="18"/>
                <w:szCs w:val="18"/>
              </w:rPr>
              <w:t>30</w:t>
            </w:r>
          </w:p>
        </w:tc>
        <w:tc>
          <w:tcPr>
            <w:tcW w:w="1014" w:type="pct"/>
          </w:tcPr>
          <w:p w14:paraId="3A78690C" w14:textId="46D220F8" w:rsidR="002C0413" w:rsidRPr="002A664C" w:rsidRDefault="002C0413" w:rsidP="00E47F68">
            <w:pPr>
              <w:tabs>
                <w:tab w:val="left" w:pos="4800"/>
              </w:tabs>
              <w:spacing w:before="60" w:after="60"/>
              <w:rPr>
                <w:rFonts w:ascii="Arial" w:hAnsi="Arial" w:cs="Arial"/>
                <w:sz w:val="18"/>
                <w:szCs w:val="18"/>
              </w:rPr>
            </w:pPr>
            <w:r w:rsidRPr="002A664C">
              <w:rPr>
                <w:rFonts w:ascii="Arial" w:hAnsi="Arial" w:cs="Arial"/>
                <w:sz w:val="18"/>
                <w:szCs w:val="18"/>
              </w:rPr>
              <w:t>1</w:t>
            </w:r>
          </w:p>
        </w:tc>
      </w:tr>
      <w:tr w:rsidR="00CA02C3" w:rsidRPr="002A664C" w14:paraId="15C025B9" w14:textId="0492F41F" w:rsidTr="002A664C">
        <w:tc>
          <w:tcPr>
            <w:tcW w:w="2222" w:type="pct"/>
          </w:tcPr>
          <w:p w14:paraId="64CD8827" w14:textId="427C95FE" w:rsidR="00CA02C3" w:rsidRPr="002A664C" w:rsidRDefault="00CA02C3" w:rsidP="00E47F68">
            <w:pPr>
              <w:tabs>
                <w:tab w:val="left" w:pos="4800"/>
              </w:tabs>
              <w:spacing w:before="60" w:after="60"/>
              <w:rPr>
                <w:rFonts w:ascii="Arial" w:hAnsi="Arial" w:cs="Arial"/>
                <w:sz w:val="18"/>
                <w:szCs w:val="18"/>
              </w:rPr>
            </w:pPr>
            <w:r w:rsidRPr="002A664C">
              <w:rPr>
                <w:rFonts w:ascii="Arial" w:hAnsi="Arial" w:cs="Arial"/>
                <w:sz w:val="18"/>
                <w:szCs w:val="18"/>
              </w:rPr>
              <w:t>Vnaprej narezana zelenjava</w:t>
            </w:r>
          </w:p>
        </w:tc>
        <w:tc>
          <w:tcPr>
            <w:tcW w:w="1764" w:type="pct"/>
          </w:tcPr>
          <w:p w14:paraId="3BED32BC" w14:textId="0647A968" w:rsidR="00CA02C3" w:rsidRPr="002A664C" w:rsidRDefault="002C0413" w:rsidP="00E47F68">
            <w:pPr>
              <w:tabs>
                <w:tab w:val="left" w:pos="4800"/>
              </w:tabs>
              <w:spacing w:before="60" w:after="60"/>
              <w:rPr>
                <w:rFonts w:ascii="Arial" w:hAnsi="Arial" w:cs="Arial"/>
                <w:sz w:val="18"/>
                <w:szCs w:val="18"/>
              </w:rPr>
            </w:pPr>
            <w:r w:rsidRPr="002A664C">
              <w:rPr>
                <w:rFonts w:ascii="Arial" w:hAnsi="Arial" w:cs="Arial"/>
                <w:sz w:val="18"/>
                <w:szCs w:val="18"/>
              </w:rPr>
              <w:t>30</w:t>
            </w:r>
          </w:p>
        </w:tc>
        <w:tc>
          <w:tcPr>
            <w:tcW w:w="1014" w:type="pct"/>
          </w:tcPr>
          <w:p w14:paraId="14ABF3E6" w14:textId="61440A0E" w:rsidR="00CA02C3" w:rsidRPr="002A664C" w:rsidRDefault="00CA02C3" w:rsidP="00E47F68">
            <w:pPr>
              <w:tabs>
                <w:tab w:val="left" w:pos="4800"/>
              </w:tabs>
              <w:spacing w:before="60" w:after="60"/>
              <w:rPr>
                <w:rFonts w:ascii="Arial" w:hAnsi="Arial" w:cs="Arial"/>
                <w:sz w:val="18"/>
                <w:szCs w:val="18"/>
              </w:rPr>
            </w:pPr>
            <w:r w:rsidRPr="002A664C">
              <w:rPr>
                <w:rFonts w:ascii="Arial" w:hAnsi="Arial" w:cs="Arial"/>
                <w:sz w:val="18"/>
                <w:szCs w:val="18"/>
              </w:rPr>
              <w:t>1</w:t>
            </w:r>
          </w:p>
        </w:tc>
      </w:tr>
      <w:tr w:rsidR="00CA02C3" w:rsidRPr="002A664C" w14:paraId="241AB3F5" w14:textId="23B87F98" w:rsidTr="002A664C">
        <w:tc>
          <w:tcPr>
            <w:tcW w:w="2222" w:type="pct"/>
          </w:tcPr>
          <w:p w14:paraId="5D6FD940" w14:textId="56C1C11F" w:rsidR="00CA02C3" w:rsidRPr="002A664C" w:rsidRDefault="00CA02C3" w:rsidP="00E47F68">
            <w:pPr>
              <w:tabs>
                <w:tab w:val="left" w:pos="4800"/>
              </w:tabs>
              <w:spacing w:before="60" w:after="60"/>
              <w:rPr>
                <w:rFonts w:ascii="Arial" w:hAnsi="Arial" w:cs="Arial"/>
                <w:sz w:val="18"/>
                <w:szCs w:val="18"/>
              </w:rPr>
            </w:pPr>
            <w:r w:rsidRPr="002A664C">
              <w:rPr>
                <w:rFonts w:ascii="Arial" w:hAnsi="Arial" w:cs="Arial"/>
                <w:sz w:val="18"/>
                <w:szCs w:val="18"/>
              </w:rPr>
              <w:t>Jagodičevje (sveže, zamrznjeno)</w:t>
            </w:r>
          </w:p>
        </w:tc>
        <w:tc>
          <w:tcPr>
            <w:tcW w:w="1764" w:type="pct"/>
          </w:tcPr>
          <w:p w14:paraId="26EE5527" w14:textId="0AAD5171" w:rsidR="00CA02C3" w:rsidRPr="002A664C" w:rsidRDefault="002C0413" w:rsidP="00E47F68">
            <w:pPr>
              <w:tabs>
                <w:tab w:val="left" w:pos="4800"/>
              </w:tabs>
              <w:spacing w:before="60" w:after="60"/>
              <w:rPr>
                <w:rFonts w:ascii="Arial" w:hAnsi="Arial" w:cs="Arial"/>
                <w:sz w:val="18"/>
                <w:szCs w:val="18"/>
              </w:rPr>
            </w:pPr>
            <w:r w:rsidRPr="002A664C">
              <w:rPr>
                <w:rFonts w:ascii="Arial" w:hAnsi="Arial" w:cs="Arial"/>
                <w:sz w:val="18"/>
                <w:szCs w:val="18"/>
              </w:rPr>
              <w:t>10</w:t>
            </w:r>
          </w:p>
        </w:tc>
        <w:tc>
          <w:tcPr>
            <w:tcW w:w="1014" w:type="pct"/>
          </w:tcPr>
          <w:p w14:paraId="7803B72B" w14:textId="0A429F6B" w:rsidR="00CA02C3" w:rsidRPr="002A664C" w:rsidRDefault="00CA02C3" w:rsidP="00E47F68">
            <w:pPr>
              <w:tabs>
                <w:tab w:val="left" w:pos="4800"/>
              </w:tabs>
              <w:spacing w:before="60" w:after="60"/>
              <w:rPr>
                <w:rFonts w:ascii="Arial" w:hAnsi="Arial" w:cs="Arial"/>
                <w:sz w:val="18"/>
                <w:szCs w:val="18"/>
              </w:rPr>
            </w:pPr>
            <w:r w:rsidRPr="002A664C">
              <w:rPr>
                <w:rFonts w:ascii="Arial" w:hAnsi="Arial" w:cs="Arial"/>
                <w:sz w:val="18"/>
                <w:szCs w:val="18"/>
              </w:rPr>
              <w:t>1</w:t>
            </w:r>
          </w:p>
        </w:tc>
      </w:tr>
    </w:tbl>
    <w:p w14:paraId="68B56D93" w14:textId="77777777" w:rsidR="00BF5B36" w:rsidRDefault="00BF5B36" w:rsidP="00E47F68">
      <w:pPr>
        <w:pStyle w:val="HTML-oblikovano"/>
        <w:rPr>
          <w:rFonts w:ascii="Arial" w:hAnsi="Arial" w:cs="Arial"/>
          <w:sz w:val="20"/>
          <w:u w:val="single"/>
        </w:rPr>
      </w:pPr>
    </w:p>
    <w:p w14:paraId="0A47CAA7" w14:textId="63291F95" w:rsidR="00A7642B" w:rsidRPr="002A664C" w:rsidRDefault="00BB3B6B" w:rsidP="00E47F68">
      <w:pPr>
        <w:pStyle w:val="HTML-oblikovano"/>
        <w:rPr>
          <w:rFonts w:ascii="Arial" w:hAnsi="Arial" w:cs="Arial"/>
          <w:sz w:val="20"/>
          <w:u w:val="single"/>
        </w:rPr>
      </w:pPr>
      <w:r>
        <w:rPr>
          <w:rFonts w:ascii="Arial" w:hAnsi="Arial" w:cs="Arial"/>
          <w:sz w:val="20"/>
          <w:u w:val="single"/>
        </w:rPr>
        <w:t>2.3</w:t>
      </w:r>
      <w:r w:rsidR="00030806" w:rsidRPr="00675CAE">
        <w:rPr>
          <w:rFonts w:ascii="Arial" w:hAnsi="Arial" w:cs="Arial"/>
          <w:sz w:val="20"/>
          <w:u w:val="single"/>
        </w:rPr>
        <w:t>. METODA OZIROMA TEHNIKA VZORČENJA</w:t>
      </w:r>
      <w:r w:rsidR="002A664C" w:rsidRPr="002A664C">
        <w:rPr>
          <w:rFonts w:ascii="Arial" w:hAnsi="Arial" w:cs="Arial"/>
          <w:sz w:val="20"/>
        </w:rPr>
        <w:t>:</w:t>
      </w:r>
      <w:r w:rsidR="002A664C">
        <w:rPr>
          <w:rFonts w:ascii="Arial" w:hAnsi="Arial" w:cs="Arial"/>
          <w:sz w:val="20"/>
          <w:u w:val="single"/>
        </w:rPr>
        <w:t xml:space="preserve"> </w:t>
      </w:r>
      <w:r w:rsidR="00A7642B">
        <w:rPr>
          <w:rFonts w:ascii="Arial" w:hAnsi="Arial"/>
          <w:sz w:val="20"/>
        </w:rPr>
        <w:t xml:space="preserve">Podrobna določila glede samega vzorčenja so navedena v Navodilu, ki ga vsako leto za namen implementacije Programa </w:t>
      </w:r>
      <w:r w:rsidR="004B74D0">
        <w:rPr>
          <w:rFonts w:ascii="Arial" w:hAnsi="Arial"/>
          <w:sz w:val="20"/>
        </w:rPr>
        <w:t>monitoringa zoonoz in povzročiteljev zoonoz</w:t>
      </w:r>
      <w:r w:rsidR="00A7642B">
        <w:rPr>
          <w:rFonts w:ascii="Arial" w:hAnsi="Arial"/>
          <w:sz w:val="20"/>
        </w:rPr>
        <w:t xml:space="preserve"> pripravi UVHVVR.</w:t>
      </w:r>
      <w:r w:rsidR="00A7642B" w:rsidRPr="00BF4E13">
        <w:rPr>
          <w:rFonts w:ascii="Arial" w:hAnsi="Arial"/>
          <w:sz w:val="20"/>
        </w:rPr>
        <w:t xml:space="preserve"> </w:t>
      </w:r>
      <w:r w:rsidR="00A7642B">
        <w:rPr>
          <w:rFonts w:ascii="Arial" w:hAnsi="Arial"/>
          <w:sz w:val="20"/>
        </w:rPr>
        <w:t>Navodilo določa postopke odvzema uradnih vzorcev živil, hranjenje, transport uradnih vzorcev, komunikacijo med vsemi vpletenimi, obveščanje v primeru nezadovoljivih oziroma nevarnih vzorcev živil in dogovore z uradnimi laboratoriji.</w:t>
      </w:r>
    </w:p>
    <w:p w14:paraId="1484D3A9" w14:textId="75902F3A" w:rsidR="00624B43" w:rsidRPr="00B17521" w:rsidRDefault="00624B43" w:rsidP="00E47F68">
      <w:pPr>
        <w:rPr>
          <w:rFonts w:ascii="Arial" w:hAnsi="Arial" w:cs="Arial"/>
          <w:sz w:val="20"/>
          <w:szCs w:val="20"/>
        </w:rPr>
      </w:pPr>
    </w:p>
    <w:p w14:paraId="1ADE933B" w14:textId="5C0DFF1A" w:rsidR="00030806" w:rsidRPr="002A664C" w:rsidRDefault="00BB3B6B" w:rsidP="002A664C">
      <w:pPr>
        <w:rPr>
          <w:rFonts w:ascii="Arial" w:hAnsi="Arial" w:cs="Arial"/>
          <w:sz w:val="20"/>
          <w:szCs w:val="20"/>
          <w:u w:val="single"/>
        </w:rPr>
      </w:pPr>
      <w:r>
        <w:rPr>
          <w:rFonts w:ascii="Arial" w:hAnsi="Arial" w:cs="Arial"/>
          <w:sz w:val="20"/>
          <w:szCs w:val="20"/>
          <w:u w:val="single"/>
        </w:rPr>
        <w:t>2.4</w:t>
      </w:r>
      <w:r w:rsidR="00030806" w:rsidRPr="00675CAE">
        <w:rPr>
          <w:rFonts w:ascii="Arial" w:hAnsi="Arial" w:cs="Arial"/>
          <w:sz w:val="20"/>
          <w:szCs w:val="20"/>
          <w:u w:val="single"/>
        </w:rPr>
        <w:t>. OPREDELITEV POZITIVNEGA REZULTATA</w:t>
      </w:r>
      <w:r w:rsidR="002A664C" w:rsidRPr="002A664C">
        <w:rPr>
          <w:rFonts w:ascii="Arial" w:hAnsi="Arial" w:cs="Arial"/>
          <w:sz w:val="20"/>
          <w:szCs w:val="20"/>
        </w:rPr>
        <w:t xml:space="preserve">: </w:t>
      </w:r>
      <w:r w:rsidR="00030806" w:rsidRPr="002A664C">
        <w:rPr>
          <w:rFonts w:ascii="Arial" w:hAnsi="Arial" w:cs="Arial"/>
          <w:sz w:val="20"/>
        </w:rPr>
        <w:t>Izolacija</w:t>
      </w:r>
      <w:r w:rsidR="00030806" w:rsidRPr="00675CAE">
        <w:rPr>
          <w:rFonts w:ascii="Arial" w:hAnsi="Arial" w:cs="Arial"/>
          <w:sz w:val="20"/>
        </w:rPr>
        <w:t xml:space="preserve"> povzročitelja v 1g.</w:t>
      </w:r>
    </w:p>
    <w:p w14:paraId="67C3083C" w14:textId="77777777" w:rsidR="00030806" w:rsidRPr="00675CAE" w:rsidRDefault="00030806" w:rsidP="00E47F68">
      <w:pPr>
        <w:pStyle w:val="HTML-oblikovano"/>
        <w:rPr>
          <w:rFonts w:ascii="Arial" w:hAnsi="Arial" w:cs="Arial"/>
          <w:sz w:val="20"/>
        </w:rPr>
      </w:pPr>
    </w:p>
    <w:p w14:paraId="224BC53C" w14:textId="15EE35A5" w:rsidR="00030806" w:rsidRPr="002A664C" w:rsidRDefault="00BB3B6B" w:rsidP="00E47F68">
      <w:pPr>
        <w:pStyle w:val="HTML-oblikovano"/>
        <w:rPr>
          <w:rFonts w:ascii="Arial" w:hAnsi="Arial" w:cs="Arial"/>
          <w:sz w:val="20"/>
          <w:u w:val="single"/>
        </w:rPr>
      </w:pPr>
      <w:r>
        <w:rPr>
          <w:rFonts w:ascii="Arial" w:hAnsi="Arial" w:cs="Arial"/>
          <w:sz w:val="20"/>
          <w:u w:val="single"/>
        </w:rPr>
        <w:t>2.5</w:t>
      </w:r>
      <w:r w:rsidR="00030806" w:rsidRPr="00675CAE">
        <w:rPr>
          <w:rFonts w:ascii="Arial" w:hAnsi="Arial" w:cs="Arial"/>
          <w:sz w:val="20"/>
          <w:u w:val="single"/>
        </w:rPr>
        <w:t>. VRSTA DIAGNOSTIČNIH</w:t>
      </w:r>
      <w:r>
        <w:rPr>
          <w:rFonts w:ascii="Arial" w:hAnsi="Arial" w:cs="Arial"/>
          <w:sz w:val="20"/>
          <w:u w:val="single"/>
        </w:rPr>
        <w:t xml:space="preserve"> </w:t>
      </w:r>
      <w:r w:rsidR="00030806" w:rsidRPr="00675CAE">
        <w:rPr>
          <w:rFonts w:ascii="Arial" w:hAnsi="Arial" w:cs="Arial"/>
          <w:sz w:val="20"/>
          <w:u w:val="single"/>
        </w:rPr>
        <w:t>/</w:t>
      </w:r>
      <w:r>
        <w:rPr>
          <w:rFonts w:ascii="Arial" w:hAnsi="Arial" w:cs="Arial"/>
          <w:sz w:val="20"/>
          <w:u w:val="single"/>
        </w:rPr>
        <w:t xml:space="preserve"> </w:t>
      </w:r>
      <w:r w:rsidR="00030806" w:rsidRPr="00675CAE">
        <w:rPr>
          <w:rFonts w:ascii="Arial" w:hAnsi="Arial" w:cs="Arial"/>
          <w:sz w:val="20"/>
          <w:u w:val="single"/>
        </w:rPr>
        <w:t>LABORATORIJSKIH METOD</w:t>
      </w:r>
      <w:r w:rsidR="002A664C" w:rsidRPr="002A664C">
        <w:rPr>
          <w:rFonts w:ascii="Arial" w:hAnsi="Arial" w:cs="Arial"/>
          <w:sz w:val="20"/>
        </w:rPr>
        <w:t xml:space="preserve">: </w:t>
      </w:r>
      <w:r w:rsidR="00232312" w:rsidRPr="002A664C">
        <w:rPr>
          <w:rFonts w:ascii="Arial" w:hAnsi="Arial" w:cs="Arial"/>
          <w:sz w:val="20"/>
        </w:rPr>
        <w:t>Živila</w:t>
      </w:r>
      <w:r w:rsidR="00232312">
        <w:rPr>
          <w:rFonts w:ascii="Arial" w:hAnsi="Arial" w:cs="Arial"/>
          <w:sz w:val="20"/>
        </w:rPr>
        <w:t xml:space="preserve"> </w:t>
      </w:r>
      <w:proofErr w:type="spellStart"/>
      <w:r w:rsidR="00232312">
        <w:rPr>
          <w:rFonts w:ascii="Arial" w:hAnsi="Arial" w:cs="Arial"/>
          <w:sz w:val="20"/>
        </w:rPr>
        <w:t>neživalskega</w:t>
      </w:r>
      <w:proofErr w:type="spellEnd"/>
      <w:r w:rsidR="00232312">
        <w:rPr>
          <w:rFonts w:ascii="Arial" w:hAnsi="Arial" w:cs="Arial"/>
          <w:sz w:val="20"/>
        </w:rPr>
        <w:t xml:space="preserve"> izvora: </w:t>
      </w:r>
      <w:r w:rsidR="00030806" w:rsidRPr="00675CAE">
        <w:rPr>
          <w:rFonts w:ascii="Arial" w:hAnsi="Arial" w:cs="Arial"/>
          <w:sz w:val="20"/>
        </w:rPr>
        <w:t>Molekularna preiskava</w:t>
      </w:r>
      <w:r w:rsidR="00232312">
        <w:rPr>
          <w:rFonts w:ascii="Arial" w:hAnsi="Arial" w:cs="Arial"/>
          <w:sz w:val="20"/>
        </w:rPr>
        <w:t>, m</w:t>
      </w:r>
      <w:r w:rsidR="00D40D2B">
        <w:rPr>
          <w:rFonts w:ascii="Arial" w:hAnsi="Arial" w:cs="Arial"/>
          <w:color w:val="000000"/>
          <w:sz w:val="20"/>
        </w:rPr>
        <w:t>etoda PCR 12</w:t>
      </w:r>
      <w:r w:rsidR="00232312">
        <w:rPr>
          <w:rFonts w:ascii="Arial" w:hAnsi="Arial" w:cs="Arial"/>
          <w:color w:val="000000"/>
          <w:sz w:val="20"/>
        </w:rPr>
        <w:t xml:space="preserve"> (metoda je </w:t>
      </w:r>
      <w:proofErr w:type="spellStart"/>
      <w:r w:rsidR="00232312">
        <w:rPr>
          <w:rFonts w:ascii="Arial" w:hAnsi="Arial" w:cs="Arial"/>
          <w:color w:val="000000"/>
          <w:sz w:val="20"/>
        </w:rPr>
        <w:t>validirana</w:t>
      </w:r>
      <w:proofErr w:type="spellEnd"/>
      <w:r w:rsidR="004B74D0">
        <w:rPr>
          <w:rFonts w:ascii="Arial" w:hAnsi="Arial" w:cs="Arial"/>
          <w:color w:val="000000"/>
          <w:sz w:val="20"/>
        </w:rPr>
        <w:t xml:space="preserve"> glede na referenčno metodo in jo je potrdila tretja stran v skladu z ISO 16140</w:t>
      </w:r>
      <w:r w:rsidR="00232312">
        <w:rPr>
          <w:rFonts w:ascii="Arial" w:hAnsi="Arial" w:cs="Arial"/>
          <w:color w:val="000000"/>
          <w:sz w:val="20"/>
        </w:rPr>
        <w:t>)</w:t>
      </w:r>
    </w:p>
    <w:p w14:paraId="1A07B0D2" w14:textId="77777777" w:rsidR="00232312" w:rsidRPr="00675CAE" w:rsidRDefault="00232312" w:rsidP="00E47F68">
      <w:pPr>
        <w:pStyle w:val="HTML-oblikovano"/>
        <w:rPr>
          <w:rFonts w:ascii="Arial" w:hAnsi="Arial" w:cs="Arial"/>
          <w:sz w:val="20"/>
        </w:rPr>
      </w:pPr>
    </w:p>
    <w:p w14:paraId="06AB40E3" w14:textId="7EADC81D" w:rsidR="00030806" w:rsidRPr="00675CAE" w:rsidRDefault="00030806" w:rsidP="00E47F68">
      <w:pPr>
        <w:pStyle w:val="HTML-oblikovano"/>
        <w:rPr>
          <w:rFonts w:ascii="Arial" w:hAnsi="Arial" w:cs="Arial"/>
          <w:sz w:val="20"/>
          <w:u w:val="single"/>
        </w:rPr>
      </w:pPr>
      <w:r w:rsidRPr="00675CAE">
        <w:rPr>
          <w:rFonts w:ascii="Arial" w:hAnsi="Arial" w:cs="Arial"/>
          <w:sz w:val="20"/>
          <w:u w:val="single"/>
        </w:rPr>
        <w:t>3. PREVENTIVNO UKREPANJE</w:t>
      </w:r>
    </w:p>
    <w:p w14:paraId="72E4E7D4" w14:textId="734F89F8" w:rsidR="00030806" w:rsidRPr="00675CAE" w:rsidRDefault="004A3547" w:rsidP="00E47F68">
      <w:pPr>
        <w:pStyle w:val="HTML-oblikovano"/>
        <w:numPr>
          <w:ilvl w:val="0"/>
          <w:numId w:val="82"/>
        </w:numPr>
        <w:rPr>
          <w:rFonts w:ascii="Arial" w:hAnsi="Arial" w:cs="Arial"/>
          <w:sz w:val="20"/>
        </w:rPr>
      </w:pPr>
      <w:r>
        <w:rPr>
          <w:rFonts w:ascii="Arial" w:hAnsi="Arial" w:cs="Arial"/>
          <w:sz w:val="20"/>
        </w:rPr>
        <w:t>G</w:t>
      </w:r>
      <w:r w:rsidR="0046268B">
        <w:rPr>
          <w:rFonts w:ascii="Arial" w:hAnsi="Arial" w:cs="Arial"/>
          <w:sz w:val="20"/>
        </w:rPr>
        <w:t>K</w:t>
      </w:r>
      <w:r>
        <w:rPr>
          <w:rFonts w:ascii="Arial" w:hAnsi="Arial" w:cs="Arial"/>
          <w:sz w:val="20"/>
        </w:rPr>
        <w:t xml:space="preserve">P, </w:t>
      </w:r>
      <w:r w:rsidR="0046268B">
        <w:rPr>
          <w:rFonts w:ascii="Arial" w:hAnsi="Arial" w:cs="Arial"/>
          <w:sz w:val="20"/>
        </w:rPr>
        <w:t>DP</w:t>
      </w:r>
      <w:r w:rsidR="0046268B" w:rsidRPr="00675CAE">
        <w:rPr>
          <w:rFonts w:ascii="Arial" w:hAnsi="Arial" w:cs="Arial"/>
          <w:sz w:val="20"/>
        </w:rPr>
        <w:t>P</w:t>
      </w:r>
      <w:r w:rsidR="00030806" w:rsidRPr="00675CAE">
        <w:rPr>
          <w:rFonts w:ascii="Arial" w:hAnsi="Arial" w:cs="Arial"/>
          <w:sz w:val="20"/>
        </w:rPr>
        <w:t xml:space="preserve">, </w:t>
      </w:r>
      <w:r w:rsidR="0046268B">
        <w:rPr>
          <w:rFonts w:ascii="Arial" w:hAnsi="Arial" w:cs="Arial"/>
          <w:sz w:val="20"/>
        </w:rPr>
        <w:t>DH</w:t>
      </w:r>
      <w:r w:rsidR="0046268B" w:rsidRPr="00675CAE">
        <w:rPr>
          <w:rFonts w:ascii="Arial" w:hAnsi="Arial" w:cs="Arial"/>
          <w:sz w:val="20"/>
        </w:rPr>
        <w:t>P</w:t>
      </w:r>
      <w:r w:rsidR="00030806" w:rsidRPr="00675CAE">
        <w:rPr>
          <w:rFonts w:ascii="Arial" w:hAnsi="Arial" w:cs="Arial"/>
          <w:sz w:val="20"/>
        </w:rPr>
        <w:t>, HACCP;</w:t>
      </w:r>
    </w:p>
    <w:p w14:paraId="529EA607" w14:textId="77777777" w:rsidR="00030806" w:rsidRPr="00675CAE" w:rsidRDefault="00030806" w:rsidP="00E47F68">
      <w:pPr>
        <w:pStyle w:val="HTML-oblikovano"/>
        <w:numPr>
          <w:ilvl w:val="0"/>
          <w:numId w:val="82"/>
        </w:numPr>
        <w:rPr>
          <w:rFonts w:ascii="Arial" w:hAnsi="Arial" w:cs="Arial"/>
          <w:sz w:val="20"/>
        </w:rPr>
      </w:pPr>
      <w:r w:rsidRPr="00675CAE">
        <w:rPr>
          <w:rFonts w:ascii="Arial" w:hAnsi="Arial" w:cs="Arial"/>
          <w:sz w:val="20"/>
        </w:rPr>
        <w:t>Urejeno odstranjevanje odplak in odpadkov;</w:t>
      </w:r>
    </w:p>
    <w:p w14:paraId="2B5437AE" w14:textId="77777777" w:rsidR="00030806" w:rsidRPr="00675CAE" w:rsidRDefault="00030806" w:rsidP="00E47F68">
      <w:pPr>
        <w:pStyle w:val="HTML-oblikovano"/>
        <w:numPr>
          <w:ilvl w:val="0"/>
          <w:numId w:val="82"/>
        </w:numPr>
        <w:rPr>
          <w:rFonts w:ascii="Arial" w:hAnsi="Arial" w:cs="Arial"/>
          <w:sz w:val="20"/>
        </w:rPr>
      </w:pPr>
      <w:r w:rsidRPr="00675CAE">
        <w:rPr>
          <w:rFonts w:ascii="Arial" w:hAnsi="Arial" w:cs="Arial"/>
          <w:sz w:val="20"/>
        </w:rPr>
        <w:t>Urejeni vodovodni viri in oskrbovalni sistemi;</w:t>
      </w:r>
    </w:p>
    <w:p w14:paraId="58E8DF95" w14:textId="574F8F0A" w:rsidR="00030806" w:rsidRPr="00675CAE" w:rsidRDefault="00E845AD" w:rsidP="00E47F68">
      <w:pPr>
        <w:pStyle w:val="HTML-oblikovano"/>
        <w:numPr>
          <w:ilvl w:val="0"/>
          <w:numId w:val="82"/>
        </w:numPr>
        <w:rPr>
          <w:rFonts w:ascii="Arial" w:hAnsi="Arial" w:cs="Arial"/>
          <w:sz w:val="20"/>
        </w:rPr>
      </w:pPr>
      <w:r>
        <w:rPr>
          <w:rFonts w:ascii="Arial" w:hAnsi="Arial" w:cs="Arial"/>
          <w:sz w:val="20"/>
        </w:rPr>
        <w:t>(</w:t>
      </w:r>
      <w:r w:rsidR="00030806" w:rsidRPr="00675CAE">
        <w:rPr>
          <w:rFonts w:ascii="Arial" w:hAnsi="Arial" w:cs="Arial"/>
          <w:sz w:val="20"/>
        </w:rPr>
        <w:t>Urejena gojišča školjk v čistih morskih območjih</w:t>
      </w:r>
      <w:r>
        <w:rPr>
          <w:rFonts w:ascii="Arial" w:hAnsi="Arial" w:cs="Arial"/>
          <w:sz w:val="20"/>
        </w:rPr>
        <w:t>)</w:t>
      </w:r>
      <w:r w:rsidR="00030806" w:rsidRPr="00675CAE">
        <w:rPr>
          <w:rFonts w:ascii="Arial" w:hAnsi="Arial" w:cs="Arial"/>
          <w:sz w:val="20"/>
        </w:rPr>
        <w:t>;</w:t>
      </w:r>
    </w:p>
    <w:p w14:paraId="78D63B01" w14:textId="222F59A9" w:rsidR="00030806" w:rsidRPr="00675CAE" w:rsidRDefault="00E845AD" w:rsidP="00E47F68">
      <w:pPr>
        <w:pStyle w:val="HTML-oblikovano"/>
        <w:numPr>
          <w:ilvl w:val="0"/>
          <w:numId w:val="82"/>
        </w:numPr>
        <w:rPr>
          <w:rFonts w:ascii="Arial" w:hAnsi="Arial" w:cs="Arial"/>
          <w:sz w:val="20"/>
        </w:rPr>
      </w:pPr>
      <w:r>
        <w:rPr>
          <w:rFonts w:ascii="Arial" w:hAnsi="Arial" w:cs="Arial"/>
          <w:sz w:val="20"/>
        </w:rPr>
        <w:t>(</w:t>
      </w:r>
      <w:r w:rsidR="00030806" w:rsidRPr="00675CAE">
        <w:rPr>
          <w:rFonts w:ascii="Arial" w:hAnsi="Arial" w:cs="Arial"/>
          <w:sz w:val="20"/>
        </w:rPr>
        <w:t>Temeljita toplotna obdelava školjk pred uživanjem</w:t>
      </w:r>
      <w:r>
        <w:rPr>
          <w:rFonts w:ascii="Arial" w:hAnsi="Arial" w:cs="Arial"/>
          <w:sz w:val="20"/>
        </w:rPr>
        <w:t>)</w:t>
      </w:r>
      <w:r w:rsidR="00030806" w:rsidRPr="00675CAE">
        <w:rPr>
          <w:rFonts w:ascii="Arial" w:hAnsi="Arial" w:cs="Arial"/>
          <w:sz w:val="20"/>
        </w:rPr>
        <w:t>.</w:t>
      </w:r>
    </w:p>
    <w:p w14:paraId="4DA29A6F" w14:textId="77777777" w:rsidR="00030806" w:rsidRDefault="00030806" w:rsidP="00E47F68">
      <w:pPr>
        <w:pStyle w:val="HTML-oblikovano"/>
        <w:rPr>
          <w:rFonts w:ascii="Arial" w:hAnsi="Arial" w:cs="Arial"/>
          <w:sz w:val="20"/>
        </w:rPr>
      </w:pPr>
    </w:p>
    <w:p w14:paraId="3EF7EB9D" w14:textId="3A95B630" w:rsidR="00030806" w:rsidRPr="00675CAE" w:rsidRDefault="00BB3B6B" w:rsidP="00E47F68">
      <w:pPr>
        <w:pStyle w:val="HTML-oblikovano"/>
        <w:rPr>
          <w:rFonts w:ascii="Arial" w:hAnsi="Arial" w:cs="Arial"/>
          <w:sz w:val="20"/>
          <w:u w:val="single"/>
        </w:rPr>
      </w:pPr>
      <w:r>
        <w:rPr>
          <w:rFonts w:ascii="Arial" w:hAnsi="Arial" w:cs="Arial"/>
          <w:sz w:val="20"/>
          <w:u w:val="single"/>
        </w:rPr>
        <w:t>3.1</w:t>
      </w:r>
      <w:r w:rsidR="00030806" w:rsidRPr="00675CAE">
        <w:rPr>
          <w:rFonts w:ascii="Arial" w:hAnsi="Arial" w:cs="Arial"/>
          <w:sz w:val="20"/>
          <w:u w:val="single"/>
        </w:rPr>
        <w:t>. MEHANIZEM OBVLADOVANJA</w:t>
      </w:r>
      <w:r>
        <w:rPr>
          <w:rFonts w:ascii="Arial" w:hAnsi="Arial" w:cs="Arial"/>
          <w:sz w:val="20"/>
          <w:u w:val="single"/>
        </w:rPr>
        <w:t xml:space="preserve"> </w:t>
      </w:r>
      <w:r w:rsidR="00030806" w:rsidRPr="00675CAE">
        <w:rPr>
          <w:rFonts w:ascii="Arial" w:hAnsi="Arial" w:cs="Arial"/>
          <w:sz w:val="20"/>
          <w:u w:val="single"/>
        </w:rPr>
        <w:t>/</w:t>
      </w:r>
      <w:r>
        <w:rPr>
          <w:rFonts w:ascii="Arial" w:hAnsi="Arial" w:cs="Arial"/>
          <w:sz w:val="20"/>
          <w:u w:val="single"/>
        </w:rPr>
        <w:t xml:space="preserve"> </w:t>
      </w:r>
      <w:r w:rsidR="00030806" w:rsidRPr="00675CAE">
        <w:rPr>
          <w:rFonts w:ascii="Arial" w:hAnsi="Arial" w:cs="Arial"/>
          <w:sz w:val="20"/>
          <w:u w:val="single"/>
        </w:rPr>
        <w:t>PROGRAM NADZORA</w:t>
      </w:r>
    </w:p>
    <w:p w14:paraId="4816CCC3" w14:textId="2B381B53" w:rsidR="00030806" w:rsidRPr="00675CAE" w:rsidRDefault="00030806" w:rsidP="002A664C">
      <w:pPr>
        <w:pStyle w:val="HTML-oblikovano"/>
        <w:numPr>
          <w:ilvl w:val="0"/>
          <w:numId w:val="27"/>
        </w:numPr>
        <w:rPr>
          <w:rFonts w:ascii="Arial" w:hAnsi="Arial" w:cs="Arial"/>
          <w:sz w:val="20"/>
        </w:rPr>
      </w:pPr>
      <w:r w:rsidRPr="00675CAE">
        <w:rPr>
          <w:rFonts w:ascii="Arial" w:hAnsi="Arial" w:cs="Arial"/>
          <w:sz w:val="20"/>
        </w:rPr>
        <w:t>registra</w:t>
      </w:r>
      <w:r w:rsidR="00D8788C">
        <w:rPr>
          <w:rFonts w:ascii="Arial" w:hAnsi="Arial" w:cs="Arial"/>
          <w:sz w:val="20"/>
        </w:rPr>
        <w:t>cija oziroma odobritev obratov</w:t>
      </w:r>
      <w:r w:rsidRPr="00675CAE">
        <w:rPr>
          <w:rFonts w:ascii="Arial" w:hAnsi="Arial" w:cs="Arial"/>
          <w:sz w:val="20"/>
        </w:rPr>
        <w:t>,</w:t>
      </w:r>
    </w:p>
    <w:p w14:paraId="5AC8B8F1" w14:textId="4D6CE6E7" w:rsidR="00030806" w:rsidRDefault="00030806" w:rsidP="002A664C">
      <w:pPr>
        <w:pStyle w:val="HTML-oblikovano"/>
        <w:numPr>
          <w:ilvl w:val="0"/>
          <w:numId w:val="27"/>
        </w:numPr>
        <w:rPr>
          <w:rFonts w:ascii="Arial" w:hAnsi="Arial" w:cs="Arial"/>
          <w:sz w:val="20"/>
        </w:rPr>
      </w:pPr>
      <w:r w:rsidRPr="00675CAE">
        <w:rPr>
          <w:rFonts w:ascii="Arial" w:hAnsi="Arial" w:cs="Arial"/>
          <w:sz w:val="20"/>
        </w:rPr>
        <w:t>uradni nadzor v obratih</w:t>
      </w:r>
      <w:r w:rsidR="004A3547">
        <w:rPr>
          <w:rFonts w:ascii="Arial" w:hAnsi="Arial" w:cs="Arial"/>
          <w:sz w:val="20"/>
        </w:rPr>
        <w:t>,</w:t>
      </w:r>
    </w:p>
    <w:p w14:paraId="3F59C0E0" w14:textId="3C2561DC" w:rsidR="004A3547" w:rsidRPr="009B69C0" w:rsidRDefault="004A3547" w:rsidP="002A664C">
      <w:pPr>
        <w:pStyle w:val="Odstavekseznama"/>
        <w:numPr>
          <w:ilvl w:val="0"/>
          <w:numId w:val="27"/>
        </w:numPr>
        <w:rPr>
          <w:rFonts w:ascii="Arial" w:hAnsi="Arial" w:cs="Arial"/>
          <w:sz w:val="20"/>
        </w:rPr>
      </w:pPr>
      <w:r w:rsidRPr="004A3547">
        <w:rPr>
          <w:rFonts w:ascii="Arial" w:eastAsia="Arial Unicode MS" w:hAnsi="Arial" w:cs="Arial"/>
          <w:sz w:val="20"/>
          <w:szCs w:val="20"/>
        </w:rPr>
        <w:t>označevanje živil in sledljivost.</w:t>
      </w:r>
    </w:p>
    <w:p w14:paraId="2CFB4DD3" w14:textId="77777777" w:rsidR="00030806" w:rsidRDefault="00030806" w:rsidP="00E47F68">
      <w:pPr>
        <w:pStyle w:val="HTML-oblikovano"/>
        <w:rPr>
          <w:rFonts w:ascii="Arial" w:hAnsi="Arial" w:cs="Arial"/>
          <w:b/>
          <w:sz w:val="20"/>
        </w:rPr>
      </w:pPr>
    </w:p>
    <w:p w14:paraId="6A942677" w14:textId="024A52FC" w:rsidR="00E13B18" w:rsidRPr="00675CAE" w:rsidRDefault="00BB3B6B" w:rsidP="00E47F68">
      <w:pPr>
        <w:pStyle w:val="HTML-oblikovano"/>
        <w:rPr>
          <w:rFonts w:ascii="Arial" w:hAnsi="Arial" w:cs="Arial"/>
          <w:sz w:val="20"/>
          <w:u w:val="single"/>
        </w:rPr>
      </w:pPr>
      <w:r>
        <w:rPr>
          <w:rFonts w:ascii="Arial" w:hAnsi="Arial" w:cs="Arial"/>
          <w:sz w:val="20"/>
          <w:u w:val="single"/>
        </w:rPr>
        <w:t>4</w:t>
      </w:r>
      <w:r w:rsidR="00E13B18" w:rsidRPr="00675CAE">
        <w:rPr>
          <w:rFonts w:ascii="Arial" w:hAnsi="Arial" w:cs="Arial"/>
          <w:sz w:val="20"/>
          <w:u w:val="single"/>
        </w:rPr>
        <w:t>. UKREPI V PRIMERU POZITIVNIH REZULTATOV</w:t>
      </w:r>
    </w:p>
    <w:p w14:paraId="56670701" w14:textId="75F63529" w:rsidR="00190FE6" w:rsidRDefault="00190FE6" w:rsidP="00E47F68">
      <w:pPr>
        <w:pStyle w:val="HTML-oblikovano"/>
        <w:rPr>
          <w:rFonts w:ascii="Arial" w:hAnsi="Arial" w:cs="Arial"/>
          <w:sz w:val="20"/>
        </w:rPr>
      </w:pPr>
      <w:r>
        <w:rPr>
          <w:rFonts w:ascii="Arial" w:hAnsi="Arial" w:cs="Arial"/>
          <w:sz w:val="20"/>
        </w:rPr>
        <w:t>Vzorčenje se bo izvajalo z namenom spremljanja prisotnosti virusa hepatitisa A v živilih, za katere merila n</w:t>
      </w:r>
      <w:r w:rsidR="00597968">
        <w:rPr>
          <w:rFonts w:ascii="Arial" w:hAnsi="Arial" w:cs="Arial"/>
          <w:sz w:val="20"/>
        </w:rPr>
        <w:t>iso določena v zakonodaji Unije</w:t>
      </w:r>
      <w:r>
        <w:rPr>
          <w:rFonts w:ascii="Arial" w:hAnsi="Arial" w:cs="Arial"/>
          <w:sz w:val="20"/>
        </w:rPr>
        <w:t xml:space="preserve">. V primeru potrditve prisotnosti virusa </w:t>
      </w:r>
      <w:proofErr w:type="spellStart"/>
      <w:r>
        <w:rPr>
          <w:rFonts w:ascii="Arial" w:hAnsi="Arial" w:cs="Arial"/>
          <w:sz w:val="20"/>
        </w:rPr>
        <w:t>hepatitsa</w:t>
      </w:r>
      <w:proofErr w:type="spellEnd"/>
      <w:r>
        <w:rPr>
          <w:rFonts w:ascii="Arial" w:hAnsi="Arial" w:cs="Arial"/>
          <w:sz w:val="20"/>
        </w:rPr>
        <w:t xml:space="preserve"> A</w:t>
      </w:r>
      <w:r w:rsidRPr="00B9189A">
        <w:rPr>
          <w:rFonts w:ascii="Arial" w:hAnsi="Arial" w:cs="Arial"/>
          <w:sz w:val="20"/>
        </w:rPr>
        <w:t xml:space="preserve"> </w:t>
      </w:r>
      <w:r>
        <w:rPr>
          <w:rFonts w:ascii="Arial" w:hAnsi="Arial" w:cs="Arial"/>
          <w:sz w:val="20"/>
        </w:rPr>
        <w:t xml:space="preserve">uradni </w:t>
      </w:r>
      <w:r>
        <w:rPr>
          <w:rFonts w:ascii="Arial" w:hAnsi="Arial" w:cs="Arial"/>
          <w:sz w:val="20"/>
        </w:rPr>
        <w:lastRenderedPageBreak/>
        <w:t xml:space="preserve">laboratorij naredi oceno varnosti na podlagi 14.člena Uredbe (ES) št. 178/2002. </w:t>
      </w:r>
      <w:r w:rsidRPr="00675CAE">
        <w:rPr>
          <w:rFonts w:ascii="Arial" w:hAnsi="Arial" w:cs="Arial"/>
          <w:sz w:val="20"/>
        </w:rPr>
        <w:t xml:space="preserve">Ko je živilo v skladu z </w:t>
      </w:r>
      <w:r>
        <w:rPr>
          <w:rFonts w:ascii="Arial" w:hAnsi="Arial" w:cs="Arial"/>
          <w:sz w:val="20"/>
        </w:rPr>
        <w:t>določili</w:t>
      </w:r>
      <w:r w:rsidRPr="00675CAE">
        <w:rPr>
          <w:rFonts w:ascii="Arial" w:hAnsi="Arial" w:cs="Arial"/>
          <w:sz w:val="20"/>
        </w:rPr>
        <w:t xml:space="preserve"> 14. člena Uredbe (ES) </w:t>
      </w:r>
      <w:r>
        <w:rPr>
          <w:rFonts w:ascii="Arial" w:hAnsi="Arial" w:cs="Arial"/>
          <w:sz w:val="20"/>
        </w:rPr>
        <w:t xml:space="preserve">št. </w:t>
      </w:r>
      <w:r w:rsidRPr="00675CAE">
        <w:rPr>
          <w:rFonts w:ascii="Arial" w:hAnsi="Arial" w:cs="Arial"/>
          <w:sz w:val="20"/>
        </w:rPr>
        <w:t xml:space="preserve">178/2002 ocenjeno, da ni varno, </w:t>
      </w:r>
      <w:r>
        <w:rPr>
          <w:rFonts w:ascii="Arial" w:hAnsi="Arial" w:cs="Arial"/>
          <w:sz w:val="20"/>
        </w:rPr>
        <w:t xml:space="preserve">se smiselno </w:t>
      </w:r>
      <w:r w:rsidRPr="00675CAE">
        <w:rPr>
          <w:rFonts w:ascii="Arial" w:hAnsi="Arial" w:cs="Arial"/>
          <w:sz w:val="20"/>
        </w:rPr>
        <w:t>izvajajo ukrepi v skladu z 19.</w:t>
      </w:r>
      <w:r>
        <w:rPr>
          <w:rFonts w:ascii="Arial" w:hAnsi="Arial" w:cs="Arial"/>
          <w:sz w:val="20"/>
        </w:rPr>
        <w:t xml:space="preserve"> členom Uredbe (ES) št.178/2002</w:t>
      </w:r>
      <w:r w:rsidRPr="00675CAE">
        <w:rPr>
          <w:rFonts w:ascii="Arial" w:hAnsi="Arial" w:cs="Arial"/>
          <w:sz w:val="20"/>
        </w:rPr>
        <w:t xml:space="preserve">, z namenom, da se zavaruje zdravje potrošnika.  </w:t>
      </w:r>
    </w:p>
    <w:p w14:paraId="02C4E3E2" w14:textId="77777777" w:rsidR="00190FE6" w:rsidRDefault="00190FE6" w:rsidP="00E47F68">
      <w:pPr>
        <w:rPr>
          <w:rFonts w:ascii="Arial" w:hAnsi="Arial" w:cs="Arial"/>
          <w:sz w:val="20"/>
          <w:szCs w:val="20"/>
          <w:u w:val="single"/>
        </w:rPr>
      </w:pPr>
    </w:p>
    <w:p w14:paraId="778E3F5A" w14:textId="1317D1A1" w:rsidR="00DF60E0" w:rsidRPr="002A664C" w:rsidRDefault="00BB3B6B" w:rsidP="00E47F68">
      <w:pPr>
        <w:rPr>
          <w:rFonts w:ascii="Arial" w:hAnsi="Arial" w:cs="Arial"/>
          <w:sz w:val="20"/>
          <w:szCs w:val="20"/>
        </w:rPr>
      </w:pPr>
      <w:r>
        <w:rPr>
          <w:rFonts w:ascii="Arial" w:hAnsi="Arial" w:cs="Arial"/>
          <w:sz w:val="20"/>
          <w:szCs w:val="20"/>
          <w:u w:val="single"/>
        </w:rPr>
        <w:t>5</w:t>
      </w:r>
      <w:r w:rsidR="00E13B18" w:rsidRPr="00675CAE">
        <w:rPr>
          <w:rFonts w:ascii="Arial" w:hAnsi="Arial" w:cs="Arial"/>
          <w:sz w:val="20"/>
          <w:szCs w:val="20"/>
          <w:u w:val="single"/>
        </w:rPr>
        <w:t>. SISTEM OBVEŠČANJA/PRIJAVA BOLEZNI</w:t>
      </w:r>
      <w:r w:rsidR="002A664C">
        <w:rPr>
          <w:rFonts w:ascii="Arial" w:hAnsi="Arial" w:cs="Arial"/>
          <w:sz w:val="20"/>
          <w:szCs w:val="20"/>
        </w:rPr>
        <w:t xml:space="preserve">: </w:t>
      </w:r>
      <w:r w:rsidR="00DF60E0">
        <w:rPr>
          <w:rFonts w:ascii="Arial" w:hAnsi="Arial" w:cs="Arial"/>
          <w:bCs/>
          <w:sz w:val="20"/>
        </w:rPr>
        <w:t xml:space="preserve">Sistem obveščanja med uradnima </w:t>
      </w:r>
      <w:proofErr w:type="spellStart"/>
      <w:r w:rsidR="00DF60E0">
        <w:rPr>
          <w:rFonts w:ascii="Arial" w:hAnsi="Arial" w:cs="Arial"/>
          <w:bCs/>
          <w:sz w:val="20"/>
        </w:rPr>
        <w:t>laboratorijama</w:t>
      </w:r>
      <w:proofErr w:type="spellEnd"/>
      <w:r w:rsidR="00DF60E0">
        <w:rPr>
          <w:rFonts w:ascii="Arial" w:hAnsi="Arial" w:cs="Arial"/>
          <w:bCs/>
          <w:sz w:val="20"/>
        </w:rPr>
        <w:t xml:space="preserve"> in UVHVVR, ter UVHVVR in NŽD je določen v Navodilu, ki ga za namen implementacije Programa monitoringa zoonoz in povzročiteljev zoonoz pripravi UVHVVR. Sodelovanje in obveščanje z drugimi institucijami je opisano v Programu, točka 5. </w:t>
      </w:r>
      <w:r w:rsidR="00DF60E0">
        <w:rPr>
          <w:rFonts w:ascii="Arial" w:hAnsi="Arial" w:cs="Arial"/>
          <w:sz w:val="20"/>
          <w:szCs w:val="20"/>
        </w:rPr>
        <w:t xml:space="preserve">»Način, čas poročanja in obveščanja«. </w:t>
      </w:r>
    </w:p>
    <w:p w14:paraId="305766CD" w14:textId="77777777" w:rsidR="00624B43" w:rsidRDefault="00624B43" w:rsidP="00E47F68">
      <w:pPr>
        <w:pStyle w:val="HTML-oblikovano"/>
        <w:rPr>
          <w:rFonts w:ascii="Arial" w:hAnsi="Arial" w:cs="Arial"/>
          <w:b/>
          <w:sz w:val="20"/>
        </w:rPr>
      </w:pPr>
    </w:p>
    <w:p w14:paraId="4263CD0D" w14:textId="77777777" w:rsidR="004A3547" w:rsidRPr="00675CAE" w:rsidRDefault="004A3547" w:rsidP="00E47F68">
      <w:pPr>
        <w:pStyle w:val="HTML-oblikovano"/>
        <w:rPr>
          <w:rFonts w:ascii="Arial" w:hAnsi="Arial" w:cs="Arial"/>
          <w:b/>
          <w:sz w:val="20"/>
        </w:rPr>
      </w:pPr>
    </w:p>
    <w:p w14:paraId="2D5E93F7" w14:textId="5940D91F" w:rsidR="00926ADE" w:rsidRDefault="00813B57" w:rsidP="00E47F68">
      <w:pPr>
        <w:pStyle w:val="HTML-oblikovano"/>
        <w:rPr>
          <w:rFonts w:ascii="Arial" w:hAnsi="Arial" w:cs="Arial"/>
          <w:b/>
          <w:sz w:val="28"/>
          <w:szCs w:val="28"/>
        </w:rPr>
      </w:pPr>
      <w:r>
        <w:rPr>
          <w:rFonts w:ascii="Arial" w:hAnsi="Arial" w:cs="Arial"/>
          <w:b/>
          <w:bCs/>
          <w:noProof/>
          <w:sz w:val="20"/>
        </w:rPr>
        <mc:AlternateContent>
          <mc:Choice Requires="wps">
            <w:drawing>
              <wp:anchor distT="0" distB="0" distL="114300" distR="114300" simplePos="0" relativeHeight="252005376" behindDoc="0" locked="0" layoutInCell="1" allowOverlap="1" wp14:anchorId="27D6517B" wp14:editId="50D382E7">
                <wp:simplePos x="0" y="0"/>
                <wp:positionH relativeFrom="margin">
                  <wp:posOffset>0</wp:posOffset>
                </wp:positionH>
                <wp:positionV relativeFrom="paragraph">
                  <wp:posOffset>-635</wp:posOffset>
                </wp:positionV>
                <wp:extent cx="5743575" cy="238125"/>
                <wp:effectExtent l="0" t="0" r="28575" b="28575"/>
                <wp:wrapNone/>
                <wp:docPr id="547" name="Polje z besedilom 5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1A8A6D34"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4B8C1CFC"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6517B" id="Polje z besedilom 547" o:spid="_x0000_s1132" type="#_x0000_t202" alt="&quot;&quot;" style="position:absolute;margin-left:0;margin-top:-.05pt;width:452.25pt;height:18.7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" fillcolor="#f2f2f2 [3052]" strokecolor="window" strokeweight=".5pt">
                <v:textbox>
                  <w:txbxContent>
                    <w:p w14:paraId="1A8A6D34"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4B8C1CFC"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0080561B" w14:textId="77777777" w:rsidR="00926ADE" w:rsidRDefault="00926ADE" w:rsidP="00E47F68">
      <w:pPr>
        <w:pStyle w:val="HTML-oblikovano"/>
        <w:rPr>
          <w:rFonts w:ascii="Arial" w:hAnsi="Arial" w:cs="Arial"/>
          <w:b/>
          <w:sz w:val="28"/>
          <w:szCs w:val="28"/>
        </w:rPr>
      </w:pPr>
    </w:p>
    <w:p w14:paraId="5673F484" w14:textId="77777777" w:rsidR="00926ADE" w:rsidRPr="00926ADE" w:rsidRDefault="00926ADE" w:rsidP="00E47F68">
      <w:pPr>
        <w:pStyle w:val="HTML-oblikovano"/>
        <w:rPr>
          <w:rFonts w:ascii="Arial" w:hAnsi="Arial" w:cs="Arial"/>
          <w:sz w:val="20"/>
        </w:rPr>
      </w:pPr>
      <w:proofErr w:type="spellStart"/>
      <w:r w:rsidRPr="00926ADE">
        <w:rPr>
          <w:rFonts w:ascii="Arial" w:hAnsi="Arial" w:cs="Arial"/>
          <w:sz w:val="20"/>
        </w:rPr>
        <w:t>Spremljajne</w:t>
      </w:r>
      <w:proofErr w:type="spellEnd"/>
      <w:r w:rsidRPr="00926ADE">
        <w:rPr>
          <w:rFonts w:ascii="Arial" w:hAnsi="Arial" w:cs="Arial"/>
          <w:sz w:val="20"/>
        </w:rPr>
        <w:t xml:space="preserve"> bolezni oziroma povzročitelja </w:t>
      </w:r>
      <w:r>
        <w:rPr>
          <w:rFonts w:ascii="Arial" w:hAnsi="Arial" w:cs="Arial"/>
          <w:sz w:val="20"/>
        </w:rPr>
        <w:t xml:space="preserve">pri živalih </w:t>
      </w:r>
      <w:r w:rsidRPr="00926ADE">
        <w:rPr>
          <w:rFonts w:ascii="Arial" w:hAnsi="Arial" w:cs="Arial"/>
          <w:sz w:val="20"/>
        </w:rPr>
        <w:t>se ne izvaja.</w:t>
      </w:r>
    </w:p>
    <w:p w14:paraId="5238217A" w14:textId="77777777" w:rsidR="00D738DD" w:rsidRDefault="00D738DD" w:rsidP="00E47F68">
      <w:pPr>
        <w:pStyle w:val="HTML-oblikovano"/>
        <w:rPr>
          <w:rFonts w:ascii="Arial" w:hAnsi="Arial" w:cs="Arial"/>
          <w:b/>
          <w:sz w:val="20"/>
        </w:rPr>
      </w:pPr>
    </w:p>
    <w:p w14:paraId="27072E5B" w14:textId="77777777" w:rsidR="008D7E1A" w:rsidRDefault="008D7E1A" w:rsidP="00E47F68">
      <w:pPr>
        <w:pStyle w:val="HTML-oblikovano"/>
        <w:rPr>
          <w:rFonts w:ascii="Arial" w:hAnsi="Arial" w:cs="Arial"/>
          <w:b/>
          <w:sz w:val="20"/>
        </w:rPr>
      </w:pPr>
    </w:p>
    <w:p w14:paraId="598A1274" w14:textId="77777777" w:rsidR="008D7E1A" w:rsidRDefault="008D7E1A" w:rsidP="00E47F68">
      <w:pPr>
        <w:pStyle w:val="HTML-oblikovano"/>
        <w:rPr>
          <w:rFonts w:ascii="Arial" w:hAnsi="Arial" w:cs="Arial"/>
          <w:b/>
          <w:sz w:val="20"/>
        </w:rPr>
      </w:pPr>
    </w:p>
    <w:p w14:paraId="20F2CB3A" w14:textId="77777777" w:rsidR="008D7E1A" w:rsidRDefault="008D7E1A" w:rsidP="00E47F68">
      <w:pPr>
        <w:pStyle w:val="HTML-oblikovano"/>
        <w:rPr>
          <w:rFonts w:ascii="Arial" w:hAnsi="Arial" w:cs="Arial"/>
          <w:b/>
          <w:sz w:val="20"/>
        </w:rPr>
      </w:pPr>
    </w:p>
    <w:p w14:paraId="1D6B36CE" w14:textId="77777777" w:rsidR="008D7E1A" w:rsidRDefault="008D7E1A" w:rsidP="00E47F68">
      <w:pPr>
        <w:pStyle w:val="HTML-oblikovano"/>
        <w:rPr>
          <w:rFonts w:ascii="Arial" w:hAnsi="Arial" w:cs="Arial"/>
          <w:b/>
          <w:sz w:val="20"/>
        </w:rPr>
      </w:pPr>
    </w:p>
    <w:p w14:paraId="3522424C" w14:textId="77777777" w:rsidR="008D7E1A" w:rsidRDefault="008D7E1A" w:rsidP="00E47F68">
      <w:pPr>
        <w:pStyle w:val="HTML-oblikovano"/>
        <w:rPr>
          <w:rFonts w:ascii="Arial" w:hAnsi="Arial" w:cs="Arial"/>
          <w:b/>
          <w:sz w:val="20"/>
        </w:rPr>
      </w:pPr>
    </w:p>
    <w:p w14:paraId="7E561FB1" w14:textId="77777777" w:rsidR="008D7E1A" w:rsidRDefault="008D7E1A" w:rsidP="00E47F68">
      <w:pPr>
        <w:pStyle w:val="HTML-oblikovano"/>
        <w:rPr>
          <w:rFonts w:ascii="Arial" w:hAnsi="Arial" w:cs="Arial"/>
          <w:b/>
          <w:sz w:val="20"/>
        </w:rPr>
      </w:pPr>
    </w:p>
    <w:p w14:paraId="490AD172" w14:textId="77777777" w:rsidR="008D7E1A" w:rsidRDefault="008D7E1A" w:rsidP="00E47F68">
      <w:pPr>
        <w:pStyle w:val="HTML-oblikovano"/>
        <w:rPr>
          <w:rFonts w:ascii="Arial" w:hAnsi="Arial" w:cs="Arial"/>
          <w:b/>
          <w:sz w:val="20"/>
        </w:rPr>
      </w:pPr>
    </w:p>
    <w:p w14:paraId="5B779D7C" w14:textId="77777777" w:rsidR="00030806" w:rsidRDefault="00030806" w:rsidP="00E47F68">
      <w:pPr>
        <w:pStyle w:val="HTML-oblikovano"/>
        <w:rPr>
          <w:rFonts w:ascii="Arial" w:hAnsi="Arial" w:cs="Arial"/>
          <w:b/>
          <w:sz w:val="20"/>
        </w:rPr>
      </w:pPr>
    </w:p>
    <w:p w14:paraId="44DB1D69" w14:textId="77777777" w:rsidR="00CB4482" w:rsidRDefault="00CB4482" w:rsidP="00E47F68">
      <w:pPr>
        <w:pStyle w:val="HTML-oblikovano"/>
        <w:rPr>
          <w:rFonts w:ascii="Arial" w:hAnsi="Arial" w:cs="Arial"/>
          <w:b/>
          <w:sz w:val="28"/>
          <w:szCs w:val="28"/>
        </w:rPr>
      </w:pPr>
    </w:p>
    <w:p w14:paraId="7E04A93A" w14:textId="77777777" w:rsidR="00813B57" w:rsidRDefault="00813B57" w:rsidP="00E47F68">
      <w:pPr>
        <w:pStyle w:val="HTML-oblikovano"/>
        <w:rPr>
          <w:rFonts w:ascii="Arial" w:hAnsi="Arial" w:cs="Arial"/>
          <w:b/>
          <w:sz w:val="28"/>
          <w:szCs w:val="28"/>
        </w:rPr>
      </w:pPr>
    </w:p>
    <w:p w14:paraId="13DD2017" w14:textId="77777777" w:rsidR="00813B57" w:rsidRDefault="00813B57" w:rsidP="00E47F68">
      <w:pPr>
        <w:pStyle w:val="HTML-oblikovano"/>
        <w:rPr>
          <w:rFonts w:ascii="Arial" w:hAnsi="Arial" w:cs="Arial"/>
          <w:b/>
          <w:sz w:val="28"/>
          <w:szCs w:val="28"/>
        </w:rPr>
      </w:pPr>
    </w:p>
    <w:p w14:paraId="2524DC50" w14:textId="77777777" w:rsidR="00813B57" w:rsidRDefault="00813B57" w:rsidP="00E47F68">
      <w:pPr>
        <w:pStyle w:val="HTML-oblikovano"/>
        <w:rPr>
          <w:rFonts w:ascii="Arial" w:hAnsi="Arial" w:cs="Arial"/>
          <w:b/>
          <w:sz w:val="28"/>
          <w:szCs w:val="28"/>
        </w:rPr>
      </w:pPr>
    </w:p>
    <w:p w14:paraId="1224A742" w14:textId="77777777" w:rsidR="00813B57" w:rsidRDefault="00813B57" w:rsidP="00E47F68">
      <w:pPr>
        <w:pStyle w:val="HTML-oblikovano"/>
        <w:rPr>
          <w:rFonts w:ascii="Arial" w:hAnsi="Arial" w:cs="Arial"/>
          <w:b/>
          <w:sz w:val="28"/>
          <w:szCs w:val="28"/>
        </w:rPr>
      </w:pPr>
    </w:p>
    <w:p w14:paraId="4012DAA9" w14:textId="77777777" w:rsidR="00F079E4" w:rsidRDefault="00F079E4" w:rsidP="00E47F68">
      <w:pPr>
        <w:pStyle w:val="HTML-oblikovano"/>
        <w:rPr>
          <w:rFonts w:ascii="Arial" w:hAnsi="Arial" w:cs="Arial"/>
          <w:b/>
          <w:sz w:val="28"/>
          <w:szCs w:val="28"/>
        </w:rPr>
      </w:pPr>
    </w:p>
    <w:p w14:paraId="01625E4F" w14:textId="2E6B8470" w:rsidR="00597968" w:rsidRDefault="00597968" w:rsidP="00E47F68">
      <w:pPr>
        <w:pStyle w:val="HTML-oblikovano"/>
        <w:rPr>
          <w:rFonts w:ascii="Arial" w:hAnsi="Arial" w:cs="Arial"/>
          <w:b/>
          <w:sz w:val="28"/>
          <w:szCs w:val="28"/>
        </w:rPr>
      </w:pPr>
    </w:p>
    <w:p w14:paraId="6DC4836B" w14:textId="26F28BB2" w:rsidR="002A664C" w:rsidRDefault="002A664C" w:rsidP="00E47F68">
      <w:pPr>
        <w:pStyle w:val="HTML-oblikovano"/>
        <w:rPr>
          <w:rFonts w:ascii="Arial" w:hAnsi="Arial" w:cs="Arial"/>
          <w:b/>
          <w:sz w:val="28"/>
          <w:szCs w:val="28"/>
        </w:rPr>
      </w:pPr>
    </w:p>
    <w:p w14:paraId="41E5EDD3" w14:textId="2CE1A067" w:rsidR="002A664C" w:rsidRDefault="002A664C" w:rsidP="00E47F68">
      <w:pPr>
        <w:pStyle w:val="HTML-oblikovano"/>
        <w:rPr>
          <w:rFonts w:ascii="Arial" w:hAnsi="Arial" w:cs="Arial"/>
          <w:b/>
          <w:sz w:val="28"/>
          <w:szCs w:val="28"/>
        </w:rPr>
      </w:pPr>
    </w:p>
    <w:p w14:paraId="66D366B5" w14:textId="57181F0B" w:rsidR="002A664C" w:rsidRDefault="002A664C" w:rsidP="00E47F68">
      <w:pPr>
        <w:pStyle w:val="HTML-oblikovano"/>
        <w:rPr>
          <w:rFonts w:ascii="Arial" w:hAnsi="Arial" w:cs="Arial"/>
          <w:b/>
          <w:sz w:val="28"/>
          <w:szCs w:val="28"/>
        </w:rPr>
      </w:pPr>
    </w:p>
    <w:p w14:paraId="536BDB69" w14:textId="6BCD32FE" w:rsidR="002A664C" w:rsidRDefault="002A664C" w:rsidP="00E47F68">
      <w:pPr>
        <w:pStyle w:val="HTML-oblikovano"/>
        <w:rPr>
          <w:rFonts w:ascii="Arial" w:hAnsi="Arial" w:cs="Arial"/>
          <w:b/>
          <w:sz w:val="28"/>
          <w:szCs w:val="28"/>
        </w:rPr>
      </w:pPr>
    </w:p>
    <w:p w14:paraId="3A2A3109" w14:textId="7FA7FC5C" w:rsidR="002A664C" w:rsidRDefault="002A664C" w:rsidP="00E47F68">
      <w:pPr>
        <w:pStyle w:val="HTML-oblikovano"/>
        <w:rPr>
          <w:rFonts w:ascii="Arial" w:hAnsi="Arial" w:cs="Arial"/>
          <w:b/>
          <w:sz w:val="28"/>
          <w:szCs w:val="28"/>
        </w:rPr>
      </w:pPr>
    </w:p>
    <w:p w14:paraId="6A894A4F" w14:textId="2FF4A054" w:rsidR="002A664C" w:rsidRDefault="002A664C" w:rsidP="00E47F68">
      <w:pPr>
        <w:pStyle w:val="HTML-oblikovano"/>
        <w:rPr>
          <w:rFonts w:ascii="Arial" w:hAnsi="Arial" w:cs="Arial"/>
          <w:b/>
          <w:sz w:val="28"/>
          <w:szCs w:val="28"/>
        </w:rPr>
      </w:pPr>
    </w:p>
    <w:p w14:paraId="56B77202" w14:textId="569D991B" w:rsidR="002A664C" w:rsidRDefault="002A664C" w:rsidP="00E47F68">
      <w:pPr>
        <w:pStyle w:val="HTML-oblikovano"/>
        <w:rPr>
          <w:rFonts w:ascii="Arial" w:hAnsi="Arial" w:cs="Arial"/>
          <w:b/>
          <w:sz w:val="28"/>
          <w:szCs w:val="28"/>
        </w:rPr>
      </w:pPr>
    </w:p>
    <w:p w14:paraId="77078D9A" w14:textId="77D04341" w:rsidR="002A664C" w:rsidRDefault="002A664C" w:rsidP="00E47F68">
      <w:pPr>
        <w:pStyle w:val="HTML-oblikovano"/>
        <w:rPr>
          <w:rFonts w:ascii="Arial" w:hAnsi="Arial" w:cs="Arial"/>
          <w:b/>
          <w:sz w:val="28"/>
          <w:szCs w:val="28"/>
        </w:rPr>
      </w:pPr>
    </w:p>
    <w:p w14:paraId="0BB10DA0" w14:textId="22647417" w:rsidR="002A664C" w:rsidRDefault="002A664C" w:rsidP="00E47F68">
      <w:pPr>
        <w:pStyle w:val="HTML-oblikovano"/>
        <w:rPr>
          <w:rFonts w:ascii="Arial" w:hAnsi="Arial" w:cs="Arial"/>
          <w:b/>
          <w:sz w:val="28"/>
          <w:szCs w:val="28"/>
        </w:rPr>
      </w:pPr>
    </w:p>
    <w:p w14:paraId="02C65C58" w14:textId="0ED1421C" w:rsidR="002A664C" w:rsidRDefault="002A664C" w:rsidP="00E47F68">
      <w:pPr>
        <w:pStyle w:val="HTML-oblikovano"/>
        <w:rPr>
          <w:rFonts w:ascii="Arial" w:hAnsi="Arial" w:cs="Arial"/>
          <w:b/>
          <w:sz w:val="28"/>
          <w:szCs w:val="28"/>
        </w:rPr>
      </w:pPr>
    </w:p>
    <w:p w14:paraId="0CE1F11D" w14:textId="52EB8DD9" w:rsidR="002A664C" w:rsidRDefault="002A664C" w:rsidP="00E47F68">
      <w:pPr>
        <w:pStyle w:val="HTML-oblikovano"/>
        <w:rPr>
          <w:rFonts w:ascii="Arial" w:hAnsi="Arial" w:cs="Arial"/>
          <w:b/>
          <w:sz w:val="28"/>
          <w:szCs w:val="28"/>
        </w:rPr>
      </w:pPr>
    </w:p>
    <w:p w14:paraId="31AD8D08" w14:textId="6A084585" w:rsidR="002A664C" w:rsidRDefault="002A664C" w:rsidP="00E47F68">
      <w:pPr>
        <w:pStyle w:val="HTML-oblikovano"/>
        <w:rPr>
          <w:rFonts w:ascii="Arial" w:hAnsi="Arial" w:cs="Arial"/>
          <w:b/>
          <w:sz w:val="28"/>
          <w:szCs w:val="28"/>
        </w:rPr>
      </w:pPr>
    </w:p>
    <w:p w14:paraId="5A5FE272" w14:textId="2B7F152B" w:rsidR="002A664C" w:rsidRDefault="002A664C" w:rsidP="00E47F68">
      <w:pPr>
        <w:pStyle w:val="HTML-oblikovano"/>
        <w:rPr>
          <w:rFonts w:ascii="Arial" w:hAnsi="Arial" w:cs="Arial"/>
          <w:b/>
          <w:sz w:val="28"/>
          <w:szCs w:val="28"/>
        </w:rPr>
      </w:pPr>
    </w:p>
    <w:p w14:paraId="455BDFB9" w14:textId="70A29286" w:rsidR="002A664C" w:rsidRDefault="002A664C" w:rsidP="00E47F68">
      <w:pPr>
        <w:pStyle w:val="HTML-oblikovano"/>
        <w:rPr>
          <w:rFonts w:ascii="Arial" w:hAnsi="Arial" w:cs="Arial"/>
          <w:b/>
          <w:sz w:val="28"/>
          <w:szCs w:val="28"/>
        </w:rPr>
      </w:pPr>
    </w:p>
    <w:p w14:paraId="27DC021D" w14:textId="3E49C783" w:rsidR="002A664C" w:rsidRDefault="002A664C" w:rsidP="00E47F68">
      <w:pPr>
        <w:pStyle w:val="HTML-oblikovano"/>
        <w:rPr>
          <w:rFonts w:ascii="Arial" w:hAnsi="Arial" w:cs="Arial"/>
          <w:b/>
          <w:sz w:val="28"/>
          <w:szCs w:val="28"/>
        </w:rPr>
      </w:pPr>
    </w:p>
    <w:p w14:paraId="2F77B02D" w14:textId="13D1DB1E" w:rsidR="002A664C" w:rsidRDefault="002A664C" w:rsidP="00E47F68">
      <w:pPr>
        <w:pStyle w:val="HTML-oblikovano"/>
        <w:rPr>
          <w:rFonts w:ascii="Arial" w:hAnsi="Arial" w:cs="Arial"/>
          <w:b/>
          <w:sz w:val="28"/>
          <w:szCs w:val="28"/>
        </w:rPr>
      </w:pPr>
    </w:p>
    <w:p w14:paraId="74CFC844" w14:textId="6242C5A6" w:rsidR="002A664C" w:rsidRDefault="002A664C" w:rsidP="00E47F68">
      <w:pPr>
        <w:pStyle w:val="HTML-oblikovano"/>
        <w:rPr>
          <w:rFonts w:ascii="Arial" w:hAnsi="Arial" w:cs="Arial"/>
          <w:b/>
          <w:sz w:val="28"/>
          <w:szCs w:val="28"/>
        </w:rPr>
      </w:pPr>
    </w:p>
    <w:p w14:paraId="36A54F57" w14:textId="77777777" w:rsidR="002A664C" w:rsidRDefault="002A664C" w:rsidP="00E47F68">
      <w:pPr>
        <w:pStyle w:val="HTML-oblikovano"/>
        <w:rPr>
          <w:rFonts w:ascii="Arial" w:hAnsi="Arial" w:cs="Arial"/>
          <w:b/>
          <w:sz w:val="28"/>
          <w:szCs w:val="28"/>
        </w:rPr>
      </w:pPr>
    </w:p>
    <w:p w14:paraId="4ABFB5B7" w14:textId="77777777" w:rsidR="002A664C" w:rsidRDefault="002A664C" w:rsidP="00E47F68">
      <w:pPr>
        <w:pStyle w:val="HTML-oblikovano"/>
        <w:rPr>
          <w:rFonts w:ascii="Arial" w:hAnsi="Arial" w:cs="Arial"/>
          <w:b/>
          <w:sz w:val="28"/>
          <w:szCs w:val="28"/>
        </w:rPr>
      </w:pPr>
    </w:p>
    <w:p w14:paraId="1DE0548A" w14:textId="77777777" w:rsidR="00384D92" w:rsidRDefault="00384D92" w:rsidP="00E47F68">
      <w:pPr>
        <w:pStyle w:val="HTML-oblikovano"/>
        <w:rPr>
          <w:rFonts w:ascii="Arial" w:hAnsi="Arial" w:cs="Arial"/>
          <w:b/>
          <w:sz w:val="28"/>
          <w:szCs w:val="28"/>
        </w:rPr>
      </w:pPr>
    </w:p>
    <w:p w14:paraId="25C68F26" w14:textId="42180754" w:rsidR="00FD3A92" w:rsidRDefault="00CE2144" w:rsidP="00E47F68">
      <w:pPr>
        <w:pStyle w:val="HTML-oblikovano"/>
        <w:rPr>
          <w:rFonts w:ascii="Arial" w:hAnsi="Arial" w:cs="Arial"/>
          <w:b/>
          <w:sz w:val="28"/>
          <w:szCs w:val="28"/>
        </w:rPr>
      </w:pPr>
      <w:r>
        <w:rPr>
          <w:rFonts w:ascii="Arial" w:hAnsi="Arial" w:cs="Arial"/>
          <w:b/>
          <w:noProof/>
          <w:sz w:val="28"/>
          <w:szCs w:val="28"/>
        </w:rPr>
        <w:lastRenderedPageBreak/>
        <mc:AlternateContent>
          <mc:Choice Requires="wps">
            <w:drawing>
              <wp:anchor distT="0" distB="0" distL="114300" distR="114300" simplePos="0" relativeHeight="251823104" behindDoc="0" locked="0" layoutInCell="1" allowOverlap="1" wp14:anchorId="1588B76B" wp14:editId="5D51CA8F">
                <wp:simplePos x="0" y="0"/>
                <wp:positionH relativeFrom="margin">
                  <wp:align>center</wp:align>
                </wp:positionH>
                <wp:positionV relativeFrom="paragraph">
                  <wp:posOffset>5080</wp:posOffset>
                </wp:positionV>
                <wp:extent cx="5915025" cy="295275"/>
                <wp:effectExtent l="0" t="0" r="28575" b="28575"/>
                <wp:wrapNone/>
                <wp:docPr id="124" name="Polje z besedilom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15025" cy="295275"/>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C2F7FC" w14:textId="77777777" w:rsidR="00D253EC" w:rsidRPr="003B0CDE" w:rsidRDefault="00D253EC" w:rsidP="003B0CDE">
                            <w:pPr>
                              <w:pStyle w:val="Naslov2"/>
                              <w:spacing w:before="0" w:after="0"/>
                              <w:rPr>
                                <w:i w:val="0"/>
                                <w:iCs w:val="0"/>
                                <w:sz w:val="24"/>
                                <w:szCs w:val="24"/>
                              </w:rPr>
                            </w:pPr>
                            <w:bookmarkStart w:id="146" w:name="_Toc131875283"/>
                            <w:r w:rsidRPr="003B0CDE">
                              <w:rPr>
                                <w:i w:val="0"/>
                                <w:iCs w:val="0"/>
                                <w:sz w:val="24"/>
                                <w:szCs w:val="24"/>
                              </w:rPr>
                              <w:t>VIRUS KLOPNEGA MENINGOENCEFALITISA</w:t>
                            </w:r>
                            <w:bookmarkEnd w:id="146"/>
                          </w:p>
                          <w:p w14:paraId="7C29BEE4" w14:textId="77777777" w:rsidR="00D253EC" w:rsidRPr="002A664C" w:rsidRDefault="00D25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88B76B" id="Polje z besedilom 124" o:spid="_x0000_s1133" type="#_x0000_t202" alt="&quot;&quot;" style="position:absolute;margin-left:0;margin-top:.4pt;width:465.75pt;height:23.25pt;z-index:251823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" fillcolor="#f2f2f2 [3052]" strokecolor="white [3212]" strokeweight=".5pt">
                <v:textbox>
                  <w:txbxContent>
                    <w:p w14:paraId="05C2F7FC" w14:textId="77777777" w:rsidR="00D253EC" w:rsidRPr="003B0CDE" w:rsidRDefault="00D253EC" w:rsidP="003B0CDE">
                      <w:pPr>
                        <w:pStyle w:val="Naslov2"/>
                        <w:spacing w:before="0" w:after="0"/>
                        <w:rPr>
                          <w:i w:val="0"/>
                          <w:iCs w:val="0"/>
                          <w:sz w:val="24"/>
                          <w:szCs w:val="24"/>
                        </w:rPr>
                      </w:pPr>
                      <w:bookmarkStart w:id="147" w:name="_Toc131875283"/>
                      <w:r w:rsidRPr="003B0CDE">
                        <w:rPr>
                          <w:i w:val="0"/>
                          <w:iCs w:val="0"/>
                          <w:sz w:val="24"/>
                          <w:szCs w:val="24"/>
                        </w:rPr>
                        <w:t>VIRUS KLOPNEGA MENINGOENCEFALITISA</w:t>
                      </w:r>
                      <w:bookmarkEnd w:id="147"/>
                    </w:p>
                    <w:p w14:paraId="7C29BEE4" w14:textId="77777777" w:rsidR="00D253EC" w:rsidRPr="002A664C" w:rsidRDefault="00D253EC"/>
                  </w:txbxContent>
                </v:textbox>
                <w10:wrap anchorx="margin"/>
              </v:shape>
            </w:pict>
          </mc:Fallback>
        </mc:AlternateContent>
      </w:r>
    </w:p>
    <w:p w14:paraId="7BC43A76" w14:textId="2A2F67A7" w:rsidR="00A957A9" w:rsidRDefault="00A957A9" w:rsidP="00E47F68">
      <w:pPr>
        <w:pStyle w:val="HTML-oblikovano"/>
        <w:ind w:left="540"/>
        <w:rPr>
          <w:rFonts w:ascii="Arial" w:hAnsi="Arial" w:cs="Arial"/>
          <w:b/>
          <w:sz w:val="28"/>
          <w:szCs w:val="28"/>
        </w:rPr>
      </w:pPr>
    </w:p>
    <w:p w14:paraId="4E8DBADC" w14:textId="77777777" w:rsidR="00232312" w:rsidRPr="003B0CDE" w:rsidRDefault="00232312" w:rsidP="003B0CDE">
      <w:pPr>
        <w:rPr>
          <w:rFonts w:ascii="Arial" w:hAnsi="Arial" w:cs="Arial"/>
          <w:b/>
          <w:bCs/>
          <w:sz w:val="20"/>
          <w:szCs w:val="20"/>
        </w:rPr>
      </w:pPr>
    </w:p>
    <w:p w14:paraId="2111A30D" w14:textId="13F549D9" w:rsidR="00030806" w:rsidRPr="003B0CDE" w:rsidRDefault="00030806" w:rsidP="003B0CDE">
      <w:pPr>
        <w:rPr>
          <w:rFonts w:ascii="Arial" w:hAnsi="Arial" w:cs="Arial"/>
          <w:b/>
          <w:bCs/>
          <w:sz w:val="20"/>
          <w:szCs w:val="20"/>
        </w:rPr>
      </w:pPr>
      <w:bookmarkStart w:id="148" w:name="_Toc441826589"/>
      <w:r w:rsidRPr="003B0CDE">
        <w:rPr>
          <w:rFonts w:ascii="Arial" w:hAnsi="Arial" w:cs="Arial"/>
          <w:b/>
          <w:bCs/>
          <w:sz w:val="20"/>
          <w:szCs w:val="20"/>
        </w:rPr>
        <w:t>POMEN BOLEZNI KOT ZOONOZE</w:t>
      </w:r>
      <w:bookmarkEnd w:id="148"/>
    </w:p>
    <w:p w14:paraId="3CA8F58D" w14:textId="77777777" w:rsidR="00030806" w:rsidRPr="00675CAE" w:rsidRDefault="00030806" w:rsidP="00E47F68">
      <w:pPr>
        <w:pStyle w:val="HTML-oblikovano"/>
        <w:ind w:left="720"/>
        <w:rPr>
          <w:rFonts w:ascii="Arial" w:hAnsi="Arial" w:cs="Arial"/>
          <w:b/>
          <w:sz w:val="20"/>
        </w:rPr>
      </w:pPr>
    </w:p>
    <w:p w14:paraId="7DA088B2" w14:textId="5E330EB5" w:rsidR="00AD6A5A" w:rsidRPr="00F32188" w:rsidRDefault="00AD6A5A" w:rsidP="00E47F68">
      <w:pPr>
        <w:rPr>
          <w:rFonts w:ascii="Arial" w:hAnsi="Arial" w:cs="Arial"/>
          <w:sz w:val="20"/>
          <w:szCs w:val="20"/>
        </w:rPr>
      </w:pPr>
      <w:r w:rsidRPr="008E5439">
        <w:rPr>
          <w:rFonts w:ascii="Arial" w:hAnsi="Arial" w:cs="Arial"/>
          <w:sz w:val="20"/>
          <w:szCs w:val="20"/>
        </w:rPr>
        <w:t xml:space="preserve">Klopni </w:t>
      </w:r>
      <w:proofErr w:type="spellStart"/>
      <w:r w:rsidRPr="008E5439">
        <w:rPr>
          <w:rFonts w:ascii="Arial" w:hAnsi="Arial" w:cs="Arial"/>
          <w:sz w:val="20"/>
          <w:szCs w:val="20"/>
        </w:rPr>
        <w:t>meningoencefalitis</w:t>
      </w:r>
      <w:proofErr w:type="spellEnd"/>
      <w:r w:rsidRPr="008E5439">
        <w:rPr>
          <w:rFonts w:ascii="Arial" w:hAnsi="Arial" w:cs="Arial"/>
          <w:sz w:val="20"/>
          <w:szCs w:val="20"/>
        </w:rPr>
        <w:t xml:space="preserve">, v nadaljevanju KME, je zoonoza, ki se prenaša z vbodom klopa </w:t>
      </w:r>
      <w:proofErr w:type="spellStart"/>
      <w:r w:rsidRPr="003C68B5">
        <w:rPr>
          <w:rFonts w:ascii="Arial" w:hAnsi="Arial" w:cs="Arial"/>
          <w:i/>
          <w:sz w:val="20"/>
          <w:szCs w:val="20"/>
        </w:rPr>
        <w:t>Ixodes</w:t>
      </w:r>
      <w:proofErr w:type="spellEnd"/>
      <w:r w:rsidRPr="008E5439">
        <w:rPr>
          <w:rFonts w:ascii="Arial" w:hAnsi="Arial" w:cs="Arial"/>
          <w:sz w:val="20"/>
          <w:szCs w:val="20"/>
        </w:rPr>
        <w:t xml:space="preserve"> </w:t>
      </w:r>
      <w:r w:rsidRPr="003C68B5">
        <w:rPr>
          <w:rFonts w:ascii="Arial" w:hAnsi="Arial" w:cs="Arial"/>
          <w:i/>
          <w:sz w:val="20"/>
          <w:szCs w:val="20"/>
        </w:rPr>
        <w:t>ricinus</w:t>
      </w:r>
      <w:r w:rsidRPr="008E5439">
        <w:rPr>
          <w:rFonts w:ascii="Arial" w:hAnsi="Arial" w:cs="Arial"/>
          <w:sz w:val="20"/>
          <w:szCs w:val="20"/>
        </w:rPr>
        <w:t xml:space="preserve">. Okužbo povzroča virus iz družine </w:t>
      </w:r>
      <w:proofErr w:type="spellStart"/>
      <w:r w:rsidRPr="003C68B5">
        <w:rPr>
          <w:rFonts w:ascii="Arial" w:hAnsi="Arial" w:cs="Arial"/>
          <w:i/>
          <w:sz w:val="20"/>
          <w:szCs w:val="20"/>
        </w:rPr>
        <w:t>Flaviviridae</w:t>
      </w:r>
      <w:proofErr w:type="spellEnd"/>
      <w:r w:rsidRPr="008E5439">
        <w:rPr>
          <w:rFonts w:ascii="Arial" w:hAnsi="Arial" w:cs="Arial"/>
          <w:sz w:val="20"/>
          <w:szCs w:val="20"/>
        </w:rPr>
        <w:t xml:space="preserve">. Klopni </w:t>
      </w:r>
      <w:proofErr w:type="spellStart"/>
      <w:r w:rsidRPr="008E5439">
        <w:rPr>
          <w:rFonts w:ascii="Arial" w:hAnsi="Arial" w:cs="Arial"/>
          <w:sz w:val="20"/>
          <w:szCs w:val="20"/>
        </w:rPr>
        <w:t>menigoencefalitis</w:t>
      </w:r>
      <w:proofErr w:type="spellEnd"/>
      <w:r w:rsidRPr="008E5439">
        <w:rPr>
          <w:rFonts w:ascii="Arial" w:hAnsi="Arial" w:cs="Arial"/>
          <w:sz w:val="20"/>
          <w:szCs w:val="20"/>
        </w:rPr>
        <w:t>, virusna bolezen osrednjega živčevja, se prenaša z vbodom okuženega klopa. Virus se lahko prenaša tudi z uživanjem nepasteriziranega kozjega, ovčjega ali kravjega mleka oziroma mlečnih izdelkov.</w:t>
      </w:r>
      <w:r w:rsidR="00232312">
        <w:rPr>
          <w:rFonts w:ascii="Arial" w:hAnsi="Arial" w:cs="Arial"/>
          <w:sz w:val="20"/>
          <w:szCs w:val="20"/>
        </w:rPr>
        <w:t xml:space="preserve"> </w:t>
      </w:r>
      <w:r w:rsidRPr="008E5439">
        <w:rPr>
          <w:rFonts w:ascii="Arial" w:hAnsi="Arial" w:cs="Arial"/>
          <w:sz w:val="20"/>
          <w:szCs w:val="20"/>
        </w:rPr>
        <w:t xml:space="preserve">Pojavlja se sezonsko, največ od meseca maja do oktobra, kar je povezano z biološko aktivnostjo klopov. Prvi znaki klopnega </w:t>
      </w:r>
      <w:proofErr w:type="spellStart"/>
      <w:r w:rsidRPr="008E5439">
        <w:rPr>
          <w:rFonts w:ascii="Arial" w:hAnsi="Arial" w:cs="Arial"/>
          <w:sz w:val="20"/>
          <w:szCs w:val="20"/>
        </w:rPr>
        <w:t>meningoencefalitisa</w:t>
      </w:r>
      <w:proofErr w:type="spellEnd"/>
      <w:r w:rsidRPr="008E5439">
        <w:rPr>
          <w:rFonts w:ascii="Arial" w:hAnsi="Arial" w:cs="Arial"/>
          <w:sz w:val="20"/>
          <w:szCs w:val="20"/>
        </w:rPr>
        <w:t xml:space="preserve"> so podobni gripi in se pojavijo sedem do štirinajst dni po okužbi. Pri človeku se lahko pojavi utrujenost, slabo počutje, bolečine v mišicah, vročina in glavobol, kasneje lahko nastopijo znaki, značilni za meningitis, kot so visoka temperatura, močan glavobol, slabost in bruhanje, lahko celo nezavest in smrt. Okužbi so izpostavljeni ljudje vseh starostnih skupin, še posebej pa tisti, ki se veliko gibajo v naravi oziroma je njihov poklic povezan z delom na prostem. Slovenija velja za endemično območje klopnega </w:t>
      </w:r>
      <w:proofErr w:type="spellStart"/>
      <w:r w:rsidRPr="008E5439">
        <w:rPr>
          <w:rFonts w:ascii="Arial" w:hAnsi="Arial" w:cs="Arial"/>
          <w:sz w:val="20"/>
          <w:szCs w:val="20"/>
        </w:rPr>
        <w:t>meningoencefalitisa</w:t>
      </w:r>
      <w:proofErr w:type="spellEnd"/>
      <w:r w:rsidRPr="008E5439">
        <w:rPr>
          <w:rFonts w:ascii="Arial" w:hAnsi="Arial" w:cs="Arial"/>
          <w:sz w:val="20"/>
          <w:szCs w:val="20"/>
        </w:rPr>
        <w:t xml:space="preserve"> in se glede na incidenco te bolezni, še vedno uvršča na tretje mesto med evropskimi državami. Največ primerov okužb ugotavljajo na Gorenjskem, Koroškem in v osrednji Sloveniji. Zadnja leta spada med ogrožena območja tudi Goriška. Delež prebivalstva, ki se v Sloveniji redno cepi, je nižji od 10 odstotkov in vsekakor prenizek glede na endemično podro</w:t>
      </w:r>
      <w:r w:rsidRPr="00F32188">
        <w:rPr>
          <w:rFonts w:ascii="Arial" w:hAnsi="Arial" w:cs="Arial"/>
          <w:sz w:val="20"/>
          <w:szCs w:val="20"/>
        </w:rPr>
        <w:t xml:space="preserve">čje. </w:t>
      </w:r>
    </w:p>
    <w:p w14:paraId="5734377F" w14:textId="77777777" w:rsidR="00030806" w:rsidRDefault="00030806" w:rsidP="00E47F68">
      <w:pPr>
        <w:pStyle w:val="HTML-oblikovano"/>
        <w:rPr>
          <w:rFonts w:ascii="Arial" w:hAnsi="Arial" w:cs="Arial"/>
          <w:b/>
          <w:sz w:val="20"/>
        </w:rPr>
      </w:pPr>
    </w:p>
    <w:p w14:paraId="7D4F0DA6" w14:textId="77777777" w:rsidR="00813B57" w:rsidRDefault="00813B57" w:rsidP="00E47F68">
      <w:pPr>
        <w:pStyle w:val="HTML-oblikovano"/>
        <w:rPr>
          <w:rFonts w:ascii="Arial" w:hAnsi="Arial" w:cs="Arial"/>
          <w:b/>
          <w:sz w:val="20"/>
        </w:rPr>
      </w:pPr>
    </w:p>
    <w:p w14:paraId="67C82791" w14:textId="5C10EC72" w:rsidR="00232312" w:rsidRDefault="00813B57"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2027904" behindDoc="0" locked="0" layoutInCell="1" allowOverlap="1" wp14:anchorId="104BB692" wp14:editId="25D4A658">
                <wp:simplePos x="0" y="0"/>
                <wp:positionH relativeFrom="margin">
                  <wp:posOffset>0</wp:posOffset>
                </wp:positionH>
                <wp:positionV relativeFrom="paragraph">
                  <wp:posOffset>-635</wp:posOffset>
                </wp:positionV>
                <wp:extent cx="5743575" cy="238125"/>
                <wp:effectExtent l="0" t="0" r="28575" b="28575"/>
                <wp:wrapNone/>
                <wp:docPr id="555" name="Polje z besedilom 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7476DB55" w14:textId="6A08AA7C"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LJUDEH</w:t>
                            </w:r>
                          </w:p>
                          <w:p w14:paraId="0EC9500E"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BB692" id="Polje z besedilom 555" o:spid="_x0000_s1134" type="#_x0000_t202" alt="&quot;&quot;" style="position:absolute;margin-left:0;margin-top:-.05pt;width:452.25pt;height:18.75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" fillcolor="#f2f2f2 [3052]" strokecolor="window" strokeweight=".5pt">
                <v:textbox>
                  <w:txbxContent>
                    <w:p w14:paraId="7476DB55" w14:textId="6A08AA7C"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LJUDEH</w:t>
                      </w:r>
                    </w:p>
                    <w:p w14:paraId="0EC9500E"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04A2E283" w14:textId="241CBB6D" w:rsidR="00232312" w:rsidRDefault="00232312" w:rsidP="00E47F68">
      <w:pPr>
        <w:pStyle w:val="HTML-oblikovano"/>
        <w:rPr>
          <w:rFonts w:ascii="Arial" w:hAnsi="Arial" w:cs="Arial"/>
          <w:b/>
          <w:sz w:val="20"/>
        </w:rPr>
      </w:pPr>
    </w:p>
    <w:p w14:paraId="42F08A74" w14:textId="77777777" w:rsidR="00232312" w:rsidRDefault="00232312" w:rsidP="00E47F68">
      <w:pPr>
        <w:pStyle w:val="HTML-oblikovano"/>
        <w:rPr>
          <w:rFonts w:ascii="Arial" w:hAnsi="Arial" w:cs="Arial"/>
          <w:b/>
          <w:sz w:val="20"/>
        </w:rPr>
      </w:pPr>
    </w:p>
    <w:p w14:paraId="600D0A23" w14:textId="4E744212" w:rsidR="00BC715E" w:rsidRPr="000621FB" w:rsidRDefault="00BC715E" w:rsidP="00E47F68">
      <w:pPr>
        <w:pStyle w:val="HTML-oblikovano"/>
        <w:rPr>
          <w:rFonts w:ascii="Arial" w:hAnsi="Arial" w:cs="Arial"/>
          <w:b/>
          <w:sz w:val="20"/>
        </w:rPr>
      </w:pPr>
      <w:r w:rsidRPr="000621FB">
        <w:rPr>
          <w:rFonts w:ascii="Arial" w:hAnsi="Arial" w:cs="Arial"/>
          <w:b/>
          <w:sz w:val="20"/>
        </w:rPr>
        <w:t>POMEN BOLEZNI GLEDE NA ŠTEVILO PRIMEROV PRI LJUDEH</w:t>
      </w:r>
    </w:p>
    <w:p w14:paraId="6F4ADB85" w14:textId="77777777" w:rsidR="00BC715E" w:rsidRPr="000621FB" w:rsidRDefault="00BC715E" w:rsidP="00E47F68">
      <w:pPr>
        <w:pStyle w:val="HTML-oblikovano"/>
        <w:rPr>
          <w:rFonts w:ascii="Arial" w:hAnsi="Arial" w:cs="Arial"/>
          <w:sz w:val="20"/>
        </w:rPr>
      </w:pPr>
    </w:p>
    <w:p w14:paraId="2AA8A5B6" w14:textId="358D12A2" w:rsidR="004618BF" w:rsidRPr="00BC715E" w:rsidRDefault="004618BF" w:rsidP="00E47F68">
      <w:pPr>
        <w:pStyle w:val="HTML-oblikovano"/>
        <w:rPr>
          <w:rFonts w:ascii="Arial" w:hAnsi="Arial" w:cs="Arial"/>
          <w:sz w:val="20"/>
        </w:rPr>
      </w:pPr>
      <w:r w:rsidRPr="000621FB">
        <w:rPr>
          <w:rFonts w:ascii="Arial" w:hAnsi="Arial" w:cs="Arial"/>
          <w:sz w:val="20"/>
          <w:u w:val="single"/>
        </w:rPr>
        <w:t>Preglednica</w:t>
      </w:r>
      <w:r>
        <w:rPr>
          <w:rFonts w:ascii="Arial" w:hAnsi="Arial" w:cs="Arial"/>
          <w:sz w:val="20"/>
          <w:u w:val="single"/>
        </w:rPr>
        <w:t xml:space="preserve"> št.2</w:t>
      </w:r>
      <w:r w:rsidR="009720C3">
        <w:rPr>
          <w:rFonts w:ascii="Arial" w:hAnsi="Arial" w:cs="Arial"/>
          <w:sz w:val="20"/>
          <w:u w:val="single"/>
        </w:rPr>
        <w:t>5</w:t>
      </w:r>
      <w:r w:rsidRPr="000621FB">
        <w:rPr>
          <w:rFonts w:ascii="Arial" w:hAnsi="Arial" w:cs="Arial"/>
          <w:sz w:val="20"/>
        </w:rPr>
        <w:t xml:space="preserve">: </w:t>
      </w:r>
      <w:r w:rsidRPr="00BC715E">
        <w:rPr>
          <w:rFonts w:ascii="Arial" w:hAnsi="Arial" w:cs="Arial"/>
          <w:sz w:val="20"/>
        </w:rPr>
        <w:t xml:space="preserve">Okužbe z virusom klopnega </w:t>
      </w:r>
      <w:proofErr w:type="spellStart"/>
      <w:r w:rsidRPr="00BC715E">
        <w:rPr>
          <w:rFonts w:ascii="Arial" w:hAnsi="Arial" w:cs="Arial"/>
          <w:sz w:val="20"/>
        </w:rPr>
        <w:t>meningoencefalitisa</w:t>
      </w:r>
      <w:proofErr w:type="spellEnd"/>
      <w:r w:rsidRPr="00BC715E">
        <w:rPr>
          <w:rFonts w:ascii="Arial" w:hAnsi="Arial" w:cs="Arial"/>
          <w:sz w:val="20"/>
        </w:rPr>
        <w:t xml:space="preserve"> (KME) pri ljudeh, 2006 do 201</w:t>
      </w:r>
      <w:r>
        <w:rPr>
          <w:rFonts w:ascii="Arial" w:hAnsi="Arial" w:cs="Arial"/>
          <w:sz w:val="20"/>
        </w:rPr>
        <w:t>7</w:t>
      </w:r>
    </w:p>
    <w:p w14:paraId="22EA081E" w14:textId="77777777" w:rsidR="004618BF" w:rsidRPr="00BC715E" w:rsidRDefault="004618BF" w:rsidP="00E47F68">
      <w:pPr>
        <w:pStyle w:val="HTML-oblikovano"/>
        <w:rPr>
          <w:rFonts w:ascii="Arial" w:hAnsi="Arial" w:cs="Arial"/>
          <w:sz w:val="20"/>
        </w:rPr>
      </w:pPr>
    </w:p>
    <w:tbl>
      <w:tblPr>
        <w:tblStyle w:val="Tabelamrea3"/>
        <w:tblW w:w="5000" w:type="pct"/>
        <w:tblLook w:val="01E0" w:firstRow="1" w:lastRow="1" w:firstColumn="1" w:lastColumn="1" w:noHBand="0" w:noVBand="0"/>
        <w:tblCaption w:val="Okužbe z virusom klopnega meningoencefalitisa (KME) pri ljudeh, 2006 do 2017"/>
      </w:tblPr>
      <w:tblGrid>
        <w:gridCol w:w="1134"/>
        <w:gridCol w:w="791"/>
        <w:gridCol w:w="794"/>
        <w:gridCol w:w="794"/>
        <w:gridCol w:w="794"/>
        <w:gridCol w:w="794"/>
        <w:gridCol w:w="792"/>
        <w:gridCol w:w="794"/>
        <w:gridCol w:w="794"/>
        <w:gridCol w:w="794"/>
        <w:gridCol w:w="787"/>
      </w:tblGrid>
      <w:tr w:rsidR="004618BF" w:rsidRPr="006905DB" w14:paraId="4D638849" w14:textId="77777777" w:rsidTr="006905DB">
        <w:trPr>
          <w:trHeight w:val="314"/>
        </w:trPr>
        <w:tc>
          <w:tcPr>
            <w:tcW w:w="626" w:type="pct"/>
            <w:shd w:val="clear" w:color="auto" w:fill="F2F2F2" w:themeFill="background1" w:themeFillShade="F2"/>
          </w:tcPr>
          <w:p w14:paraId="074627F1"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Leto</w:t>
            </w:r>
          </w:p>
        </w:tc>
        <w:tc>
          <w:tcPr>
            <w:tcW w:w="437" w:type="pct"/>
            <w:shd w:val="clear" w:color="auto" w:fill="F2F2F2" w:themeFill="background1" w:themeFillShade="F2"/>
          </w:tcPr>
          <w:p w14:paraId="2976EF24" w14:textId="77777777" w:rsidR="004618BF" w:rsidRPr="006905DB" w:rsidRDefault="004618BF" w:rsidP="00E47F68">
            <w:pPr>
              <w:pStyle w:val="HTML-oblikovano"/>
              <w:rPr>
                <w:rFonts w:ascii="Arial" w:hAnsi="Arial" w:cs="Arial"/>
                <w:bCs/>
                <w:sz w:val="18"/>
                <w:szCs w:val="18"/>
              </w:rPr>
            </w:pPr>
          </w:p>
          <w:p w14:paraId="52C10075"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2008</w:t>
            </w:r>
          </w:p>
        </w:tc>
        <w:tc>
          <w:tcPr>
            <w:tcW w:w="438" w:type="pct"/>
            <w:shd w:val="clear" w:color="auto" w:fill="F2F2F2" w:themeFill="background1" w:themeFillShade="F2"/>
          </w:tcPr>
          <w:p w14:paraId="513B742D" w14:textId="77777777" w:rsidR="004618BF" w:rsidRPr="006905DB" w:rsidRDefault="004618BF" w:rsidP="00E47F68">
            <w:pPr>
              <w:pStyle w:val="HTML-oblikovano"/>
              <w:rPr>
                <w:rFonts w:ascii="Arial" w:hAnsi="Arial" w:cs="Arial"/>
                <w:bCs/>
                <w:sz w:val="18"/>
                <w:szCs w:val="18"/>
              </w:rPr>
            </w:pPr>
          </w:p>
          <w:p w14:paraId="70E4BCDC"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2009</w:t>
            </w:r>
          </w:p>
        </w:tc>
        <w:tc>
          <w:tcPr>
            <w:tcW w:w="438" w:type="pct"/>
            <w:shd w:val="clear" w:color="auto" w:fill="F2F2F2" w:themeFill="background1" w:themeFillShade="F2"/>
          </w:tcPr>
          <w:p w14:paraId="122E2DF3" w14:textId="77777777" w:rsidR="004618BF" w:rsidRPr="006905DB" w:rsidRDefault="004618BF" w:rsidP="00E47F68">
            <w:pPr>
              <w:pStyle w:val="HTML-oblikovano"/>
              <w:rPr>
                <w:rFonts w:ascii="Arial" w:hAnsi="Arial" w:cs="Arial"/>
                <w:bCs/>
                <w:sz w:val="18"/>
                <w:szCs w:val="18"/>
              </w:rPr>
            </w:pPr>
          </w:p>
          <w:p w14:paraId="10A577A8"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2010</w:t>
            </w:r>
          </w:p>
        </w:tc>
        <w:tc>
          <w:tcPr>
            <w:tcW w:w="438" w:type="pct"/>
            <w:shd w:val="clear" w:color="auto" w:fill="F2F2F2" w:themeFill="background1" w:themeFillShade="F2"/>
          </w:tcPr>
          <w:p w14:paraId="36EC1A3C" w14:textId="77777777" w:rsidR="004618BF" w:rsidRPr="006905DB" w:rsidRDefault="004618BF" w:rsidP="00E47F68">
            <w:pPr>
              <w:pStyle w:val="HTML-oblikovano"/>
              <w:rPr>
                <w:rFonts w:ascii="Arial" w:hAnsi="Arial" w:cs="Arial"/>
                <w:bCs/>
                <w:sz w:val="18"/>
                <w:szCs w:val="18"/>
              </w:rPr>
            </w:pPr>
          </w:p>
          <w:p w14:paraId="1AB73E19"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2011</w:t>
            </w:r>
          </w:p>
        </w:tc>
        <w:tc>
          <w:tcPr>
            <w:tcW w:w="438" w:type="pct"/>
            <w:shd w:val="clear" w:color="auto" w:fill="F2F2F2" w:themeFill="background1" w:themeFillShade="F2"/>
          </w:tcPr>
          <w:p w14:paraId="02D617CF" w14:textId="77777777" w:rsidR="004618BF" w:rsidRPr="006905DB" w:rsidRDefault="004618BF" w:rsidP="00E47F68">
            <w:pPr>
              <w:pStyle w:val="HTML-oblikovano"/>
              <w:rPr>
                <w:rFonts w:ascii="Arial" w:hAnsi="Arial" w:cs="Arial"/>
                <w:bCs/>
                <w:sz w:val="18"/>
                <w:szCs w:val="18"/>
              </w:rPr>
            </w:pPr>
          </w:p>
          <w:p w14:paraId="6A5C01B1"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2012</w:t>
            </w:r>
          </w:p>
        </w:tc>
        <w:tc>
          <w:tcPr>
            <w:tcW w:w="437" w:type="pct"/>
            <w:shd w:val="clear" w:color="auto" w:fill="F2F2F2" w:themeFill="background1" w:themeFillShade="F2"/>
          </w:tcPr>
          <w:p w14:paraId="66B9C48F" w14:textId="77777777" w:rsidR="004618BF" w:rsidRPr="006905DB" w:rsidRDefault="004618BF" w:rsidP="00E47F68">
            <w:pPr>
              <w:pStyle w:val="HTML-oblikovano"/>
              <w:rPr>
                <w:rFonts w:ascii="Arial" w:hAnsi="Arial" w:cs="Arial"/>
                <w:bCs/>
                <w:sz w:val="18"/>
                <w:szCs w:val="18"/>
              </w:rPr>
            </w:pPr>
          </w:p>
          <w:p w14:paraId="7FB689F2"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2013</w:t>
            </w:r>
          </w:p>
        </w:tc>
        <w:tc>
          <w:tcPr>
            <w:tcW w:w="438" w:type="pct"/>
            <w:shd w:val="clear" w:color="auto" w:fill="F2F2F2" w:themeFill="background1" w:themeFillShade="F2"/>
          </w:tcPr>
          <w:p w14:paraId="18D70D9D" w14:textId="77777777" w:rsidR="004618BF" w:rsidRPr="006905DB" w:rsidRDefault="004618BF" w:rsidP="00E47F68">
            <w:pPr>
              <w:pStyle w:val="HTML-oblikovano"/>
              <w:rPr>
                <w:rFonts w:ascii="Arial" w:hAnsi="Arial" w:cs="Arial"/>
                <w:bCs/>
                <w:sz w:val="18"/>
                <w:szCs w:val="18"/>
              </w:rPr>
            </w:pPr>
          </w:p>
          <w:p w14:paraId="0D320DE4"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2014</w:t>
            </w:r>
          </w:p>
        </w:tc>
        <w:tc>
          <w:tcPr>
            <w:tcW w:w="438" w:type="pct"/>
            <w:shd w:val="clear" w:color="auto" w:fill="F2F2F2" w:themeFill="background1" w:themeFillShade="F2"/>
          </w:tcPr>
          <w:p w14:paraId="544B8CBD" w14:textId="77777777" w:rsidR="004618BF" w:rsidRPr="006905DB" w:rsidRDefault="004618BF" w:rsidP="00E47F68">
            <w:pPr>
              <w:pStyle w:val="HTML-oblikovano"/>
              <w:rPr>
                <w:rFonts w:ascii="Arial" w:hAnsi="Arial" w:cs="Arial"/>
                <w:bCs/>
                <w:sz w:val="18"/>
                <w:szCs w:val="18"/>
              </w:rPr>
            </w:pPr>
          </w:p>
          <w:p w14:paraId="71630F3D"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2015</w:t>
            </w:r>
          </w:p>
        </w:tc>
        <w:tc>
          <w:tcPr>
            <w:tcW w:w="438" w:type="pct"/>
            <w:shd w:val="clear" w:color="auto" w:fill="F2F2F2" w:themeFill="background1" w:themeFillShade="F2"/>
          </w:tcPr>
          <w:p w14:paraId="004C9C89" w14:textId="77777777" w:rsidR="004618BF" w:rsidRPr="006905DB" w:rsidRDefault="004618BF" w:rsidP="00E47F68">
            <w:pPr>
              <w:pStyle w:val="HTML-oblikovano"/>
              <w:rPr>
                <w:rFonts w:ascii="Arial" w:hAnsi="Arial" w:cs="Arial"/>
                <w:bCs/>
                <w:sz w:val="18"/>
                <w:szCs w:val="18"/>
              </w:rPr>
            </w:pPr>
          </w:p>
          <w:p w14:paraId="161DF389"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2016</w:t>
            </w:r>
          </w:p>
        </w:tc>
        <w:tc>
          <w:tcPr>
            <w:tcW w:w="438" w:type="pct"/>
            <w:shd w:val="clear" w:color="auto" w:fill="F2F2F2" w:themeFill="background1" w:themeFillShade="F2"/>
          </w:tcPr>
          <w:p w14:paraId="1614985A" w14:textId="77777777" w:rsidR="004618BF" w:rsidRPr="006905DB" w:rsidRDefault="004618BF" w:rsidP="00E47F68">
            <w:pPr>
              <w:pStyle w:val="HTML-oblikovano"/>
              <w:rPr>
                <w:rFonts w:ascii="Arial" w:hAnsi="Arial" w:cs="Arial"/>
                <w:bCs/>
                <w:sz w:val="18"/>
                <w:szCs w:val="18"/>
              </w:rPr>
            </w:pPr>
          </w:p>
          <w:p w14:paraId="2F2584C7"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2017*</w:t>
            </w:r>
          </w:p>
        </w:tc>
      </w:tr>
      <w:tr w:rsidR="004618BF" w:rsidRPr="006905DB" w14:paraId="10622A2A" w14:textId="77777777" w:rsidTr="006905DB">
        <w:trPr>
          <w:trHeight w:val="284"/>
        </w:trPr>
        <w:tc>
          <w:tcPr>
            <w:tcW w:w="626" w:type="pct"/>
          </w:tcPr>
          <w:p w14:paraId="7E703B32"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Št. prijav</w:t>
            </w:r>
          </w:p>
        </w:tc>
        <w:tc>
          <w:tcPr>
            <w:tcW w:w="437" w:type="pct"/>
          </w:tcPr>
          <w:p w14:paraId="329BF5D6"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251</w:t>
            </w:r>
          </w:p>
        </w:tc>
        <w:tc>
          <w:tcPr>
            <w:tcW w:w="438" w:type="pct"/>
          </w:tcPr>
          <w:p w14:paraId="2432D235"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304</w:t>
            </w:r>
          </w:p>
        </w:tc>
        <w:tc>
          <w:tcPr>
            <w:tcW w:w="438" w:type="pct"/>
          </w:tcPr>
          <w:p w14:paraId="4CB70F53"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166</w:t>
            </w:r>
          </w:p>
        </w:tc>
        <w:tc>
          <w:tcPr>
            <w:tcW w:w="438" w:type="pct"/>
          </w:tcPr>
          <w:p w14:paraId="25D3B55A"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247</w:t>
            </w:r>
          </w:p>
        </w:tc>
        <w:tc>
          <w:tcPr>
            <w:tcW w:w="438" w:type="pct"/>
          </w:tcPr>
          <w:p w14:paraId="45E0FB23"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164</w:t>
            </w:r>
          </w:p>
        </w:tc>
        <w:tc>
          <w:tcPr>
            <w:tcW w:w="437" w:type="pct"/>
          </w:tcPr>
          <w:p w14:paraId="630F4574"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310</w:t>
            </w:r>
          </w:p>
        </w:tc>
        <w:tc>
          <w:tcPr>
            <w:tcW w:w="438" w:type="pct"/>
          </w:tcPr>
          <w:p w14:paraId="5BE867E1"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101</w:t>
            </w:r>
          </w:p>
        </w:tc>
        <w:tc>
          <w:tcPr>
            <w:tcW w:w="438" w:type="pct"/>
          </w:tcPr>
          <w:p w14:paraId="7DE5FC6D"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62</w:t>
            </w:r>
          </w:p>
        </w:tc>
        <w:tc>
          <w:tcPr>
            <w:tcW w:w="438" w:type="pct"/>
          </w:tcPr>
          <w:p w14:paraId="7B11CBB1"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83*</w:t>
            </w:r>
          </w:p>
        </w:tc>
        <w:tc>
          <w:tcPr>
            <w:tcW w:w="438" w:type="pct"/>
          </w:tcPr>
          <w:p w14:paraId="74C04D4B"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103*</w:t>
            </w:r>
          </w:p>
        </w:tc>
      </w:tr>
      <w:tr w:rsidR="004618BF" w:rsidRPr="006905DB" w14:paraId="70718BBA" w14:textId="77777777" w:rsidTr="006905DB">
        <w:trPr>
          <w:trHeight w:val="284"/>
        </w:trPr>
        <w:tc>
          <w:tcPr>
            <w:tcW w:w="626" w:type="pct"/>
          </w:tcPr>
          <w:p w14:paraId="20F840BC"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Incidenca</w:t>
            </w:r>
          </w:p>
        </w:tc>
        <w:tc>
          <w:tcPr>
            <w:tcW w:w="437" w:type="pct"/>
          </w:tcPr>
          <w:p w14:paraId="6ED83DF7"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12,4</w:t>
            </w:r>
          </w:p>
        </w:tc>
        <w:tc>
          <w:tcPr>
            <w:tcW w:w="438" w:type="pct"/>
          </w:tcPr>
          <w:p w14:paraId="78CE2C7B"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14,9</w:t>
            </w:r>
          </w:p>
        </w:tc>
        <w:tc>
          <w:tcPr>
            <w:tcW w:w="438" w:type="pct"/>
          </w:tcPr>
          <w:p w14:paraId="188D5F5A"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8,1</w:t>
            </w:r>
          </w:p>
        </w:tc>
        <w:tc>
          <w:tcPr>
            <w:tcW w:w="438" w:type="pct"/>
          </w:tcPr>
          <w:p w14:paraId="028FAC22"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12,0</w:t>
            </w:r>
          </w:p>
        </w:tc>
        <w:tc>
          <w:tcPr>
            <w:tcW w:w="438" w:type="pct"/>
          </w:tcPr>
          <w:p w14:paraId="5CCB3CD0"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8,0</w:t>
            </w:r>
          </w:p>
        </w:tc>
        <w:tc>
          <w:tcPr>
            <w:tcW w:w="437" w:type="pct"/>
          </w:tcPr>
          <w:p w14:paraId="7BE8D4B3"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15,5</w:t>
            </w:r>
          </w:p>
        </w:tc>
        <w:tc>
          <w:tcPr>
            <w:tcW w:w="438" w:type="pct"/>
          </w:tcPr>
          <w:p w14:paraId="2E34BF67"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5</w:t>
            </w:r>
          </w:p>
        </w:tc>
        <w:tc>
          <w:tcPr>
            <w:tcW w:w="438" w:type="pct"/>
          </w:tcPr>
          <w:p w14:paraId="389FAD4F"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2,96</w:t>
            </w:r>
          </w:p>
        </w:tc>
        <w:tc>
          <w:tcPr>
            <w:tcW w:w="438" w:type="pct"/>
          </w:tcPr>
          <w:p w14:paraId="60C86FD6"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4,1</w:t>
            </w:r>
          </w:p>
        </w:tc>
        <w:tc>
          <w:tcPr>
            <w:tcW w:w="438" w:type="pct"/>
          </w:tcPr>
          <w:p w14:paraId="0477512B"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5</w:t>
            </w:r>
          </w:p>
        </w:tc>
      </w:tr>
      <w:tr w:rsidR="004618BF" w:rsidRPr="006905DB" w14:paraId="28CD1B95" w14:textId="77777777" w:rsidTr="006905DB">
        <w:trPr>
          <w:trHeight w:val="284"/>
        </w:trPr>
        <w:tc>
          <w:tcPr>
            <w:tcW w:w="626" w:type="pct"/>
          </w:tcPr>
          <w:p w14:paraId="4F0A45BF"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Umrli</w:t>
            </w:r>
          </w:p>
        </w:tc>
        <w:tc>
          <w:tcPr>
            <w:tcW w:w="437" w:type="pct"/>
          </w:tcPr>
          <w:p w14:paraId="58228EDF"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0</w:t>
            </w:r>
          </w:p>
        </w:tc>
        <w:tc>
          <w:tcPr>
            <w:tcW w:w="438" w:type="pct"/>
          </w:tcPr>
          <w:p w14:paraId="40CFDCB9"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1</w:t>
            </w:r>
          </w:p>
        </w:tc>
        <w:tc>
          <w:tcPr>
            <w:tcW w:w="438" w:type="pct"/>
          </w:tcPr>
          <w:p w14:paraId="01538BA3"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1</w:t>
            </w:r>
          </w:p>
        </w:tc>
        <w:tc>
          <w:tcPr>
            <w:tcW w:w="438" w:type="pct"/>
          </w:tcPr>
          <w:p w14:paraId="7D20AB4D"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0</w:t>
            </w:r>
          </w:p>
        </w:tc>
        <w:tc>
          <w:tcPr>
            <w:tcW w:w="438" w:type="pct"/>
          </w:tcPr>
          <w:p w14:paraId="6958A6ED" w14:textId="77777777" w:rsidR="004618BF" w:rsidRPr="006905DB" w:rsidRDefault="004618BF" w:rsidP="00E47F68">
            <w:pPr>
              <w:pStyle w:val="HTML-oblikovano"/>
              <w:rPr>
                <w:rFonts w:ascii="Arial" w:hAnsi="Arial" w:cs="Arial"/>
                <w:bCs/>
                <w:sz w:val="18"/>
                <w:szCs w:val="18"/>
              </w:rPr>
            </w:pPr>
            <w:r w:rsidRPr="006905DB">
              <w:rPr>
                <w:rFonts w:ascii="Arial" w:hAnsi="Arial" w:cs="Arial"/>
                <w:bCs/>
                <w:sz w:val="18"/>
                <w:szCs w:val="18"/>
              </w:rPr>
              <w:t>0</w:t>
            </w:r>
          </w:p>
        </w:tc>
        <w:tc>
          <w:tcPr>
            <w:tcW w:w="437" w:type="pct"/>
          </w:tcPr>
          <w:p w14:paraId="0908C484"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0</w:t>
            </w:r>
          </w:p>
        </w:tc>
        <w:tc>
          <w:tcPr>
            <w:tcW w:w="438" w:type="pct"/>
          </w:tcPr>
          <w:p w14:paraId="3067BD71"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0</w:t>
            </w:r>
          </w:p>
        </w:tc>
        <w:tc>
          <w:tcPr>
            <w:tcW w:w="438" w:type="pct"/>
          </w:tcPr>
          <w:p w14:paraId="16DB6874"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1</w:t>
            </w:r>
          </w:p>
        </w:tc>
        <w:tc>
          <w:tcPr>
            <w:tcW w:w="438" w:type="pct"/>
          </w:tcPr>
          <w:p w14:paraId="7A42D9CB"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0</w:t>
            </w:r>
          </w:p>
        </w:tc>
        <w:tc>
          <w:tcPr>
            <w:tcW w:w="438" w:type="pct"/>
          </w:tcPr>
          <w:p w14:paraId="71AA2EAA" w14:textId="77777777" w:rsidR="004618BF" w:rsidRPr="006905DB" w:rsidRDefault="004618BF" w:rsidP="00E47F68">
            <w:pPr>
              <w:rPr>
                <w:rFonts w:ascii="Arial" w:hAnsi="Arial" w:cs="Arial"/>
                <w:bCs/>
                <w:sz w:val="18"/>
                <w:szCs w:val="18"/>
              </w:rPr>
            </w:pPr>
            <w:r w:rsidRPr="006905DB">
              <w:rPr>
                <w:rFonts w:ascii="Arial" w:hAnsi="Arial" w:cs="Arial"/>
                <w:bCs/>
                <w:sz w:val="18"/>
                <w:szCs w:val="18"/>
              </w:rPr>
              <w:t>0</w:t>
            </w:r>
          </w:p>
        </w:tc>
      </w:tr>
    </w:tbl>
    <w:p w14:paraId="5FA7E54A" w14:textId="77777777" w:rsidR="004618BF" w:rsidRPr="00BC08C2" w:rsidRDefault="004618BF" w:rsidP="00E47F68">
      <w:pPr>
        <w:pStyle w:val="HTML-oblikovano"/>
        <w:rPr>
          <w:rFonts w:ascii="Arial" w:hAnsi="Arial" w:cs="Arial"/>
          <w:sz w:val="18"/>
          <w:szCs w:val="18"/>
        </w:rPr>
      </w:pPr>
      <w:r w:rsidRPr="00BC715E">
        <w:rPr>
          <w:rFonts w:ascii="Arial" w:hAnsi="Arial" w:cs="Arial"/>
          <w:sz w:val="18"/>
          <w:szCs w:val="18"/>
        </w:rPr>
        <w:t>Opomba</w:t>
      </w:r>
      <w:r>
        <w:rPr>
          <w:rFonts w:ascii="Arial" w:hAnsi="Arial" w:cs="Arial"/>
          <w:sz w:val="18"/>
          <w:szCs w:val="18"/>
        </w:rPr>
        <w:t>*</w:t>
      </w:r>
      <w:r w:rsidRPr="00BC715E">
        <w:rPr>
          <w:rFonts w:ascii="Arial" w:hAnsi="Arial" w:cs="Arial"/>
          <w:sz w:val="18"/>
          <w:szCs w:val="18"/>
        </w:rPr>
        <w:t>: podatki za leto 201</w:t>
      </w:r>
      <w:r>
        <w:rPr>
          <w:rFonts w:ascii="Arial" w:hAnsi="Arial" w:cs="Arial"/>
          <w:sz w:val="18"/>
          <w:szCs w:val="18"/>
        </w:rPr>
        <w:t>7</w:t>
      </w:r>
      <w:r w:rsidRPr="00BC715E">
        <w:rPr>
          <w:rFonts w:ascii="Arial" w:hAnsi="Arial" w:cs="Arial"/>
          <w:sz w:val="18"/>
          <w:szCs w:val="18"/>
        </w:rPr>
        <w:t xml:space="preserve"> so </w:t>
      </w:r>
      <w:r w:rsidRPr="00BC08C2">
        <w:rPr>
          <w:rFonts w:ascii="Arial" w:hAnsi="Arial" w:cs="Arial"/>
          <w:sz w:val="18"/>
          <w:szCs w:val="18"/>
        </w:rPr>
        <w:t>preliminarni.</w:t>
      </w:r>
    </w:p>
    <w:p w14:paraId="471430A2" w14:textId="77777777" w:rsidR="004618BF" w:rsidRDefault="004618BF" w:rsidP="00E47F68">
      <w:pPr>
        <w:pStyle w:val="HTML-oblikovano"/>
        <w:rPr>
          <w:rFonts w:ascii="Arial" w:hAnsi="Arial" w:cs="Arial"/>
          <w:sz w:val="20"/>
        </w:rPr>
      </w:pPr>
    </w:p>
    <w:p w14:paraId="6C9A8E24" w14:textId="77777777" w:rsidR="004618BF" w:rsidRPr="00232312" w:rsidRDefault="004618BF" w:rsidP="00E47F68">
      <w:pPr>
        <w:pStyle w:val="HTML-oblikovano"/>
        <w:rPr>
          <w:rFonts w:ascii="Arial" w:hAnsi="Arial" w:cs="Arial"/>
          <w:b/>
          <w:sz w:val="20"/>
        </w:rPr>
      </w:pPr>
      <w:r w:rsidRPr="00BC715E">
        <w:rPr>
          <w:rFonts w:ascii="Arial" w:hAnsi="Arial" w:cs="Arial"/>
          <w:b/>
          <w:sz w:val="20"/>
        </w:rPr>
        <w:t>POVZROČITELJ ZOONOZE</w:t>
      </w:r>
      <w:r>
        <w:rPr>
          <w:rFonts w:ascii="Arial" w:hAnsi="Arial" w:cs="Arial"/>
          <w:b/>
          <w:sz w:val="20"/>
        </w:rPr>
        <w:t xml:space="preserve">: </w:t>
      </w:r>
      <w:r w:rsidRPr="00BC715E">
        <w:rPr>
          <w:rStyle w:val="hps"/>
          <w:rFonts w:ascii="Arial" w:hAnsi="Arial" w:cs="Arial"/>
          <w:sz w:val="20"/>
        </w:rPr>
        <w:t xml:space="preserve">Virus klopnega </w:t>
      </w:r>
      <w:proofErr w:type="spellStart"/>
      <w:r w:rsidRPr="00BC715E">
        <w:rPr>
          <w:rStyle w:val="hps"/>
          <w:rFonts w:ascii="Arial" w:hAnsi="Arial" w:cs="Arial"/>
          <w:sz w:val="20"/>
        </w:rPr>
        <w:t>meningoencefalitisa</w:t>
      </w:r>
      <w:proofErr w:type="spellEnd"/>
      <w:r w:rsidRPr="00BC715E">
        <w:rPr>
          <w:rStyle w:val="hps"/>
          <w:rFonts w:ascii="Arial" w:hAnsi="Arial" w:cs="Arial"/>
          <w:sz w:val="20"/>
        </w:rPr>
        <w:t>.</w:t>
      </w:r>
    </w:p>
    <w:p w14:paraId="53FCB02A" w14:textId="77777777" w:rsidR="004618BF" w:rsidRPr="00BC715E" w:rsidRDefault="004618BF" w:rsidP="00E47F68">
      <w:pPr>
        <w:pStyle w:val="HTML-oblikovano"/>
        <w:rPr>
          <w:rFonts w:ascii="Arial" w:hAnsi="Arial" w:cs="Arial"/>
          <w:sz w:val="20"/>
        </w:rPr>
      </w:pPr>
    </w:p>
    <w:p w14:paraId="707DDF49" w14:textId="62E19EEE" w:rsidR="004618BF" w:rsidRPr="002A664C" w:rsidRDefault="004618BF" w:rsidP="002A664C">
      <w:pPr>
        <w:pStyle w:val="HTML-oblikovano"/>
        <w:rPr>
          <w:rFonts w:ascii="Arial" w:hAnsi="Arial" w:cs="Arial"/>
          <w:sz w:val="20"/>
          <w:u w:val="single"/>
        </w:rPr>
      </w:pPr>
      <w:r w:rsidRPr="00BC715E">
        <w:rPr>
          <w:rFonts w:ascii="Arial" w:hAnsi="Arial" w:cs="Arial"/>
          <w:sz w:val="20"/>
          <w:u w:val="single"/>
        </w:rPr>
        <w:t xml:space="preserve">1. ZGODOVINA BOLEZNI OZIROMA OKUŽBE V </w:t>
      </w:r>
      <w:proofErr w:type="spellStart"/>
      <w:r w:rsidRPr="00BC715E">
        <w:rPr>
          <w:rFonts w:ascii="Arial" w:hAnsi="Arial" w:cs="Arial"/>
          <w:sz w:val="20"/>
          <w:u w:val="single"/>
        </w:rPr>
        <w:t>SLOVENIJI</w:t>
      </w:r>
      <w:r w:rsidR="002A664C">
        <w:rPr>
          <w:rFonts w:ascii="Arial" w:hAnsi="Arial" w:cs="Arial"/>
          <w:sz w:val="20"/>
          <w:u w:val="single"/>
        </w:rPr>
        <w:t>:</w:t>
      </w:r>
      <w:r w:rsidRPr="00BC715E">
        <w:rPr>
          <w:rFonts w:ascii="Arial" w:hAnsi="Arial" w:cs="Arial"/>
          <w:sz w:val="20"/>
        </w:rPr>
        <w:t>Število</w:t>
      </w:r>
      <w:proofErr w:type="spellEnd"/>
      <w:r w:rsidRPr="00BC715E">
        <w:rPr>
          <w:rFonts w:ascii="Arial" w:hAnsi="Arial" w:cs="Arial"/>
          <w:sz w:val="20"/>
        </w:rPr>
        <w:t xml:space="preserve"> prijavljenih primerov KME iz leta v leto niha, od najmanj 6</w:t>
      </w:r>
      <w:r>
        <w:rPr>
          <w:rFonts w:ascii="Arial" w:hAnsi="Arial" w:cs="Arial"/>
          <w:sz w:val="20"/>
        </w:rPr>
        <w:t>2</w:t>
      </w:r>
      <w:r w:rsidRPr="00BC715E">
        <w:rPr>
          <w:rFonts w:ascii="Arial" w:hAnsi="Arial" w:cs="Arial"/>
          <w:sz w:val="20"/>
        </w:rPr>
        <w:t xml:space="preserve"> prijavljenih primerov v letu 2015 do 373 prijavljenih primerov v letu 2006, kar je bilo najvišje število prijavljenih primerov v zadnjih </w:t>
      </w:r>
      <w:r w:rsidRPr="000621FB">
        <w:rPr>
          <w:rFonts w:ascii="Arial" w:hAnsi="Arial" w:cs="Arial"/>
          <w:sz w:val="20"/>
        </w:rPr>
        <w:t>10 letih. Delež oseb, ki se redno cepijo, je še vedno zelo nizek.</w:t>
      </w:r>
      <w:r>
        <w:rPr>
          <w:rFonts w:ascii="Arial" w:hAnsi="Arial" w:cs="Arial"/>
          <w:sz w:val="20"/>
        </w:rPr>
        <w:t xml:space="preserve"> </w:t>
      </w:r>
      <w:r w:rsidRPr="000621FB">
        <w:rPr>
          <w:rFonts w:ascii="Arial" w:hAnsi="Arial" w:cs="Arial"/>
          <w:sz w:val="20"/>
        </w:rPr>
        <w:t xml:space="preserve">V letu 2013 smo v Sloveniji zaznali prvi primer okužbe, ki je bila posledica zaužitja mleka. Zboleli so člani družine, ki so pili surovo kozje mleko. Bolezen se je razvila pri vseh članih, razen pri osebi, ki se je redno cepila. Omenjeno pot prenosa okužbe so dokazali z epidemiološko raziskavo, ki je vključevala tudi preiskavo koz. Oralni način prenosa sicer ni novo dognanje. Leta 1951 je izbruhnila epidemija klopnega </w:t>
      </w:r>
      <w:proofErr w:type="spellStart"/>
      <w:r w:rsidRPr="000621FB">
        <w:rPr>
          <w:rFonts w:ascii="Arial" w:hAnsi="Arial" w:cs="Arial"/>
          <w:sz w:val="20"/>
        </w:rPr>
        <w:t>meningoencefalitisa</w:t>
      </w:r>
      <w:proofErr w:type="spellEnd"/>
      <w:r w:rsidRPr="000621FB">
        <w:rPr>
          <w:rFonts w:ascii="Arial" w:hAnsi="Arial" w:cs="Arial"/>
          <w:sz w:val="20"/>
        </w:rPr>
        <w:t xml:space="preserve"> na Češkoslovaškem, ko je zaradi zaužitja surovega mleka okužene živine zbolelo 660 ljudi. V naslednjih letih so takšne primere okužbe ugotavljali tudi v večini drugih evropskih držav in ponekod bolezen poimenovali »dvofazna mlečna vročica«. Danes je teh primerov manj, okužbe z mlekom pa preprečujemo s pasterizacijo le-tega.</w:t>
      </w:r>
    </w:p>
    <w:p w14:paraId="2873AFAC" w14:textId="77777777" w:rsidR="00E845AD" w:rsidRDefault="00E845AD" w:rsidP="00E47F68">
      <w:pPr>
        <w:pStyle w:val="HTML-oblikovano"/>
        <w:rPr>
          <w:rFonts w:ascii="Arial" w:hAnsi="Arial" w:cs="Arial"/>
          <w:sz w:val="20"/>
          <w:u w:val="single"/>
        </w:rPr>
      </w:pPr>
    </w:p>
    <w:p w14:paraId="28FF3EA6" w14:textId="69100620" w:rsidR="00030806" w:rsidRPr="002A664C" w:rsidRDefault="00030806" w:rsidP="002A664C">
      <w:pPr>
        <w:pStyle w:val="HTML-oblikovano"/>
        <w:rPr>
          <w:rFonts w:ascii="Arial" w:hAnsi="Arial" w:cs="Arial"/>
          <w:sz w:val="20"/>
          <w:u w:val="single"/>
        </w:rPr>
      </w:pPr>
      <w:r w:rsidRPr="00675CAE">
        <w:rPr>
          <w:rFonts w:ascii="Arial" w:hAnsi="Arial" w:cs="Arial"/>
          <w:sz w:val="20"/>
          <w:u w:val="single"/>
        </w:rPr>
        <w:t>2. SISTEM OBVEŠČANJA - PRIJAVA BOLEZNI IN SISTEM POROČANJA</w:t>
      </w:r>
      <w:r w:rsidR="002A664C" w:rsidRPr="002A664C">
        <w:rPr>
          <w:rFonts w:ascii="Arial" w:hAnsi="Arial" w:cs="Arial"/>
          <w:sz w:val="20"/>
        </w:rPr>
        <w:t xml:space="preserve">: </w:t>
      </w:r>
      <w:r w:rsidRPr="00675CAE">
        <w:rPr>
          <w:rFonts w:ascii="Arial" w:hAnsi="Arial" w:cs="Arial"/>
          <w:sz w:val="20"/>
        </w:rPr>
        <w:t>V skladu z Zakonom o nalezljivih boleznih (</w:t>
      </w:r>
      <w:proofErr w:type="spellStart"/>
      <w:r w:rsidRPr="00675CAE">
        <w:rPr>
          <w:rFonts w:ascii="Arial" w:hAnsi="Arial" w:cs="Arial"/>
          <w:sz w:val="20"/>
        </w:rPr>
        <w:t>Ur.l</w:t>
      </w:r>
      <w:proofErr w:type="spellEnd"/>
      <w:r w:rsidRPr="00675CAE">
        <w:rPr>
          <w:rFonts w:ascii="Arial" w:hAnsi="Arial" w:cs="Arial"/>
          <w:sz w:val="20"/>
        </w:rPr>
        <w:t>. RS št. 33/2006) in Pravilnikom o prijavi nalezljivih bolezni in posebnih ukrepih za njihovo preprečevanje in obvladovanje (</w:t>
      </w:r>
      <w:proofErr w:type="spellStart"/>
      <w:r w:rsidRPr="00675CAE">
        <w:rPr>
          <w:rFonts w:ascii="Arial" w:hAnsi="Arial" w:cs="Arial"/>
          <w:sz w:val="20"/>
        </w:rPr>
        <w:t>Ur.l</w:t>
      </w:r>
      <w:proofErr w:type="spellEnd"/>
      <w:r w:rsidRPr="00675CAE">
        <w:rPr>
          <w:rFonts w:ascii="Arial" w:hAnsi="Arial" w:cs="Arial"/>
          <w:sz w:val="20"/>
        </w:rPr>
        <w:t>. RS št. 16/99) zdravnik / laboratorij bolezen prijavi območn</w:t>
      </w:r>
      <w:r>
        <w:rPr>
          <w:rFonts w:ascii="Arial" w:hAnsi="Arial" w:cs="Arial"/>
          <w:sz w:val="20"/>
        </w:rPr>
        <w:t>i enot NIJZ</w:t>
      </w:r>
      <w:r w:rsidRPr="00675CAE">
        <w:rPr>
          <w:rFonts w:ascii="Arial" w:hAnsi="Arial" w:cs="Arial"/>
          <w:sz w:val="20"/>
        </w:rPr>
        <w:t xml:space="preserve">. Bolezen je razvrščena v drugo skupino in se jo prijavi v roku treh dni od postavitve diagnoze. </w:t>
      </w:r>
      <w:r>
        <w:rPr>
          <w:rFonts w:ascii="Arial" w:hAnsi="Arial" w:cs="Arial"/>
          <w:sz w:val="20"/>
        </w:rPr>
        <w:t xml:space="preserve">NIJZ </w:t>
      </w:r>
      <w:r w:rsidRPr="00675CAE">
        <w:rPr>
          <w:rFonts w:ascii="Arial" w:hAnsi="Arial" w:cs="Arial"/>
          <w:sz w:val="20"/>
        </w:rPr>
        <w:t xml:space="preserve">posreduje prijavo v nacionalno zbirko nalezljivih bolezni. </w:t>
      </w:r>
    </w:p>
    <w:p w14:paraId="63133115" w14:textId="77777777" w:rsidR="00030806" w:rsidRPr="00675CAE" w:rsidRDefault="00030806" w:rsidP="00E47F68">
      <w:pPr>
        <w:rPr>
          <w:rFonts w:ascii="Arial" w:hAnsi="Arial" w:cs="Arial"/>
          <w:sz w:val="20"/>
          <w:szCs w:val="20"/>
        </w:rPr>
      </w:pPr>
    </w:p>
    <w:p w14:paraId="724ED71B" w14:textId="0F00B2A8" w:rsidR="00030806" w:rsidRPr="00675CAE" w:rsidRDefault="00030806" w:rsidP="00E47F68">
      <w:pPr>
        <w:rPr>
          <w:rFonts w:ascii="Arial" w:hAnsi="Arial" w:cs="Arial"/>
          <w:sz w:val="20"/>
          <w:szCs w:val="20"/>
          <w:u w:val="single"/>
        </w:rPr>
      </w:pPr>
      <w:r w:rsidRPr="00675CAE">
        <w:rPr>
          <w:rFonts w:ascii="Arial" w:hAnsi="Arial" w:cs="Arial"/>
          <w:sz w:val="20"/>
          <w:szCs w:val="20"/>
          <w:u w:val="single"/>
        </w:rPr>
        <w:t xml:space="preserve">2.1. NACIONALNI PROGRAM SPREMLJANJA </w:t>
      </w:r>
      <w:r w:rsidR="00FD3A92">
        <w:rPr>
          <w:rFonts w:ascii="Arial" w:hAnsi="Arial" w:cs="Arial"/>
          <w:sz w:val="20"/>
          <w:szCs w:val="20"/>
          <w:u w:val="single"/>
        </w:rPr>
        <w:t xml:space="preserve">OKUŽB Z VIRUSOM KME </w:t>
      </w:r>
      <w:r w:rsidRPr="00675CAE">
        <w:rPr>
          <w:rFonts w:ascii="Arial" w:hAnsi="Arial" w:cs="Arial"/>
          <w:sz w:val="20"/>
          <w:szCs w:val="20"/>
          <w:u w:val="single"/>
        </w:rPr>
        <w:t>PRI LJUDEH</w:t>
      </w:r>
    </w:p>
    <w:p w14:paraId="559F16E6" w14:textId="1E291D9D" w:rsidR="00030806" w:rsidRPr="00675CAE" w:rsidRDefault="00030806" w:rsidP="00E47F68">
      <w:pPr>
        <w:rPr>
          <w:rFonts w:ascii="Arial" w:hAnsi="Arial" w:cs="Arial"/>
          <w:sz w:val="20"/>
          <w:szCs w:val="20"/>
        </w:rPr>
      </w:pPr>
      <w:r w:rsidRPr="00675CAE">
        <w:rPr>
          <w:rFonts w:ascii="Arial" w:hAnsi="Arial" w:cs="Arial"/>
          <w:sz w:val="20"/>
          <w:szCs w:val="20"/>
        </w:rPr>
        <w:lastRenderedPageBreak/>
        <w:t>V letu 201</w:t>
      </w:r>
      <w:r w:rsidR="004618BF">
        <w:rPr>
          <w:rFonts w:ascii="Arial" w:hAnsi="Arial" w:cs="Arial"/>
          <w:sz w:val="20"/>
          <w:szCs w:val="20"/>
        </w:rPr>
        <w:t>8</w:t>
      </w:r>
      <w:r w:rsidRPr="00675CAE">
        <w:rPr>
          <w:rFonts w:ascii="Arial" w:hAnsi="Arial" w:cs="Arial"/>
          <w:sz w:val="20"/>
          <w:szCs w:val="20"/>
        </w:rPr>
        <w:t xml:space="preserve"> bodo</w:t>
      </w:r>
      <w:r>
        <w:rPr>
          <w:rFonts w:ascii="Arial" w:hAnsi="Arial" w:cs="Arial"/>
          <w:sz w:val="20"/>
          <w:szCs w:val="20"/>
        </w:rPr>
        <w:t xml:space="preserve"> NIJZ</w:t>
      </w:r>
      <w:r w:rsidRPr="00675CAE">
        <w:rPr>
          <w:rFonts w:ascii="Arial" w:hAnsi="Arial" w:cs="Arial"/>
          <w:sz w:val="20"/>
          <w:szCs w:val="20"/>
        </w:rPr>
        <w:t xml:space="preserve">, IMI in </w:t>
      </w:r>
      <w:r>
        <w:rPr>
          <w:rFonts w:ascii="Arial" w:hAnsi="Arial" w:cs="Arial"/>
          <w:sz w:val="20"/>
          <w:szCs w:val="20"/>
        </w:rPr>
        <w:t xml:space="preserve">NLZOH </w:t>
      </w:r>
      <w:r w:rsidRPr="00675CAE">
        <w:rPr>
          <w:rFonts w:ascii="Arial" w:hAnsi="Arial" w:cs="Arial"/>
          <w:sz w:val="20"/>
          <w:szCs w:val="20"/>
        </w:rPr>
        <w:t xml:space="preserve">v sodelovanju z drugimi ustanovami epidemiološko in laboratorijsko spremljali pojavljanje </w:t>
      </w:r>
      <w:r>
        <w:rPr>
          <w:rFonts w:ascii="Arial" w:hAnsi="Arial" w:cs="Arial"/>
          <w:sz w:val="20"/>
          <w:szCs w:val="20"/>
        </w:rPr>
        <w:t>KME</w:t>
      </w:r>
      <w:r w:rsidRPr="00675CAE">
        <w:rPr>
          <w:rFonts w:ascii="Arial" w:hAnsi="Arial" w:cs="Arial"/>
          <w:sz w:val="20"/>
          <w:szCs w:val="20"/>
        </w:rPr>
        <w:t xml:space="preserve"> okužb pri ljudeh. V primeru suma na izbruh bomo humane izolate primerjali med seboj in z </w:t>
      </w:r>
      <w:proofErr w:type="spellStart"/>
      <w:r w:rsidRPr="00675CAE">
        <w:rPr>
          <w:rFonts w:ascii="Arial" w:hAnsi="Arial" w:cs="Arial"/>
          <w:sz w:val="20"/>
          <w:szCs w:val="20"/>
        </w:rPr>
        <w:t>okoljskimi</w:t>
      </w:r>
      <w:proofErr w:type="spellEnd"/>
      <w:r w:rsidRPr="00675CAE">
        <w:rPr>
          <w:rFonts w:ascii="Arial" w:hAnsi="Arial" w:cs="Arial"/>
          <w:sz w:val="20"/>
          <w:szCs w:val="20"/>
        </w:rPr>
        <w:t xml:space="preserve"> izolati z molekularnimi metodami.</w:t>
      </w:r>
    </w:p>
    <w:p w14:paraId="533E6B91" w14:textId="77777777" w:rsidR="00030806" w:rsidRDefault="00030806" w:rsidP="00E47F68">
      <w:pPr>
        <w:rPr>
          <w:rFonts w:ascii="Arial" w:hAnsi="Arial" w:cs="Arial"/>
          <w:sz w:val="20"/>
          <w:szCs w:val="20"/>
          <w:u w:val="single"/>
        </w:rPr>
      </w:pPr>
    </w:p>
    <w:p w14:paraId="5F24FB10" w14:textId="77777777" w:rsidR="00030806" w:rsidRPr="00AF0BB0" w:rsidRDefault="00030806" w:rsidP="00E47F68">
      <w:pPr>
        <w:rPr>
          <w:rFonts w:ascii="Arial" w:hAnsi="Arial" w:cs="Arial"/>
          <w:sz w:val="20"/>
          <w:szCs w:val="20"/>
          <w:u w:val="single"/>
        </w:rPr>
      </w:pPr>
      <w:r w:rsidRPr="00675CAE">
        <w:rPr>
          <w:rFonts w:ascii="Arial" w:hAnsi="Arial" w:cs="Arial"/>
          <w:sz w:val="20"/>
          <w:szCs w:val="20"/>
          <w:u w:val="single"/>
        </w:rPr>
        <w:t>2.2. METODOLOGIJA</w:t>
      </w:r>
    </w:p>
    <w:p w14:paraId="7B8115E5" w14:textId="5C5E4C2D" w:rsidR="00030806" w:rsidRPr="002A664C" w:rsidRDefault="00030806" w:rsidP="00E47F68">
      <w:pPr>
        <w:pStyle w:val="HTML-oblikovano"/>
        <w:rPr>
          <w:rFonts w:ascii="Arial" w:hAnsi="Arial" w:cs="Arial"/>
          <w:b/>
          <w:sz w:val="20"/>
        </w:rPr>
      </w:pPr>
      <w:r w:rsidRPr="00F32188">
        <w:rPr>
          <w:rFonts w:ascii="Arial" w:hAnsi="Arial" w:cs="Arial"/>
          <w:b/>
          <w:sz w:val="20"/>
        </w:rPr>
        <w:t>Laboratorijske metode</w:t>
      </w:r>
      <w:r w:rsidR="002A664C">
        <w:rPr>
          <w:rFonts w:ascii="Arial" w:hAnsi="Arial" w:cs="Arial"/>
          <w:b/>
          <w:sz w:val="20"/>
        </w:rPr>
        <w:t xml:space="preserve">: </w:t>
      </w:r>
      <w:r w:rsidRPr="00F32188">
        <w:rPr>
          <w:rFonts w:ascii="Arial" w:hAnsi="Arial" w:cs="Arial"/>
          <w:sz w:val="20"/>
        </w:rPr>
        <w:t xml:space="preserve">Osamitev virusa klopnega </w:t>
      </w:r>
      <w:proofErr w:type="spellStart"/>
      <w:r w:rsidRPr="00F32188">
        <w:rPr>
          <w:rFonts w:ascii="Arial" w:hAnsi="Arial" w:cs="Arial"/>
          <w:sz w:val="20"/>
        </w:rPr>
        <w:t>meningoencefalitisa</w:t>
      </w:r>
      <w:proofErr w:type="spellEnd"/>
      <w:r w:rsidRPr="00F32188">
        <w:rPr>
          <w:rFonts w:ascii="Arial" w:hAnsi="Arial" w:cs="Arial"/>
          <w:sz w:val="20"/>
        </w:rPr>
        <w:t xml:space="preserve"> iz kliničnega vzorca; odkrivanje nukleinske kisline virusa,</w:t>
      </w:r>
      <w:r>
        <w:rPr>
          <w:rFonts w:ascii="Arial" w:hAnsi="Arial" w:cs="Arial"/>
          <w:sz w:val="20"/>
        </w:rPr>
        <w:t xml:space="preserve"> </w:t>
      </w:r>
      <w:r w:rsidRPr="00F32188">
        <w:rPr>
          <w:rFonts w:ascii="Arial" w:hAnsi="Arial" w:cs="Arial"/>
          <w:sz w:val="20"/>
        </w:rPr>
        <w:t>porast specifičnih protiteles proti virusu.</w:t>
      </w:r>
    </w:p>
    <w:p w14:paraId="2231E655" w14:textId="77777777" w:rsidR="00030806" w:rsidRPr="00F32188" w:rsidRDefault="00030806" w:rsidP="00E47F68">
      <w:pPr>
        <w:pStyle w:val="HTML-oblikovano"/>
        <w:rPr>
          <w:rFonts w:ascii="Arial" w:hAnsi="Arial" w:cs="Arial"/>
          <w:b/>
          <w:sz w:val="20"/>
        </w:rPr>
      </w:pPr>
    </w:p>
    <w:p w14:paraId="07189686" w14:textId="0D0094D1" w:rsidR="00030806" w:rsidRPr="002A664C" w:rsidRDefault="00030806" w:rsidP="002A664C">
      <w:pPr>
        <w:rPr>
          <w:rFonts w:ascii="Arial" w:hAnsi="Arial" w:cs="Arial"/>
          <w:b/>
          <w:sz w:val="20"/>
          <w:szCs w:val="20"/>
        </w:rPr>
      </w:pPr>
      <w:r w:rsidRPr="00F32188">
        <w:rPr>
          <w:rFonts w:ascii="Arial" w:hAnsi="Arial" w:cs="Arial"/>
          <w:b/>
          <w:sz w:val="20"/>
          <w:szCs w:val="20"/>
        </w:rPr>
        <w:t>Epidemiološke metode</w:t>
      </w:r>
      <w:r w:rsidR="002A664C">
        <w:rPr>
          <w:rFonts w:ascii="Arial" w:hAnsi="Arial" w:cs="Arial"/>
          <w:b/>
          <w:sz w:val="20"/>
          <w:szCs w:val="20"/>
        </w:rPr>
        <w:t xml:space="preserve">: </w:t>
      </w:r>
      <w:r w:rsidRPr="00F32188">
        <w:rPr>
          <w:rFonts w:ascii="Arial" w:hAnsi="Arial" w:cs="Arial"/>
          <w:sz w:val="20"/>
        </w:rPr>
        <w:t>Epidemiološka preiskava primerov, iskanje izvora okužbe. V primeru suma na izbruh se NIJZ, NLZOH; UVHVVR, oziroma ZIRS takoj vzajemno</w:t>
      </w:r>
      <w:r w:rsidRPr="00675CAE">
        <w:rPr>
          <w:rFonts w:ascii="Arial" w:hAnsi="Arial" w:cs="Arial"/>
          <w:sz w:val="20"/>
        </w:rPr>
        <w:t xml:space="preserve"> obveščajo; sicer pa poteka vzajemno obveščanje o humanih primerih in izolatih.</w:t>
      </w:r>
    </w:p>
    <w:p w14:paraId="555342DC" w14:textId="77777777" w:rsidR="00030806" w:rsidRPr="00675CAE" w:rsidRDefault="00030806" w:rsidP="00E47F68">
      <w:pPr>
        <w:pStyle w:val="HTML-oblikovano"/>
        <w:rPr>
          <w:rFonts w:ascii="Arial" w:hAnsi="Arial" w:cs="Arial"/>
          <w:sz w:val="20"/>
        </w:rPr>
      </w:pPr>
    </w:p>
    <w:p w14:paraId="7638C3E4" w14:textId="77777777" w:rsidR="00030806" w:rsidRPr="00F32188" w:rsidRDefault="00030806" w:rsidP="00E47F68">
      <w:pPr>
        <w:pStyle w:val="HTML-oblikovano"/>
        <w:rPr>
          <w:rFonts w:ascii="Arial" w:hAnsi="Arial" w:cs="Arial"/>
          <w:sz w:val="20"/>
          <w:u w:val="single"/>
        </w:rPr>
      </w:pPr>
      <w:r w:rsidRPr="00F32188">
        <w:rPr>
          <w:rFonts w:ascii="Arial" w:hAnsi="Arial" w:cs="Arial"/>
          <w:sz w:val="20"/>
          <w:u w:val="single"/>
        </w:rPr>
        <w:t>3. OPREDELITEV PRIMERA IN VRSTA DIAGNOSTIČNIH/LABORATORIJSKIH METOD</w:t>
      </w:r>
    </w:p>
    <w:p w14:paraId="7ABFF716" w14:textId="77777777" w:rsidR="00030806" w:rsidRPr="00F32188" w:rsidRDefault="00030806" w:rsidP="00E47F68">
      <w:pPr>
        <w:rPr>
          <w:rFonts w:ascii="Arial" w:hAnsi="Arial" w:cs="Arial"/>
          <w:b/>
          <w:sz w:val="20"/>
          <w:szCs w:val="20"/>
        </w:rPr>
      </w:pPr>
    </w:p>
    <w:p w14:paraId="3FE88910" w14:textId="35949B53"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b/>
          <w:bCs/>
          <w:color w:val="000000"/>
          <w:sz w:val="20"/>
          <w:szCs w:val="20"/>
        </w:rPr>
        <w:t>VIRUSNI ENCEF</w:t>
      </w:r>
      <w:r w:rsidR="000A33A5">
        <w:rPr>
          <w:rFonts w:ascii="Arial" w:hAnsi="Arial" w:cs="Arial"/>
          <w:b/>
          <w:bCs/>
          <w:color w:val="000000"/>
          <w:sz w:val="20"/>
          <w:szCs w:val="20"/>
        </w:rPr>
        <w:t>ALITIS, KI GA PRENAŠA KLOP</w:t>
      </w:r>
    </w:p>
    <w:p w14:paraId="46BF1573" w14:textId="2AEB141D"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b/>
          <w:bCs/>
          <w:color w:val="000000"/>
          <w:sz w:val="20"/>
          <w:szCs w:val="20"/>
        </w:rPr>
        <w:t xml:space="preserve">Klinična merila </w:t>
      </w:r>
      <w:r w:rsidR="002A664C">
        <w:rPr>
          <w:rFonts w:ascii="Arial" w:hAnsi="Arial" w:cs="Arial"/>
          <w:color w:val="000000"/>
          <w:sz w:val="20"/>
          <w:szCs w:val="20"/>
        </w:rPr>
        <w:t xml:space="preserve">: </w:t>
      </w:r>
      <w:r w:rsidRPr="00F32188">
        <w:rPr>
          <w:rFonts w:ascii="Arial" w:hAnsi="Arial" w:cs="Arial"/>
          <w:color w:val="000000"/>
          <w:sz w:val="20"/>
          <w:szCs w:val="20"/>
        </w:rPr>
        <w:t xml:space="preserve">Bolnik s simptomi vnetja osrednjega živčnega sistema (npr. meningitisom, </w:t>
      </w:r>
      <w:proofErr w:type="spellStart"/>
      <w:r w:rsidRPr="00F32188">
        <w:rPr>
          <w:rFonts w:ascii="Arial" w:hAnsi="Arial" w:cs="Arial"/>
          <w:color w:val="000000"/>
          <w:sz w:val="20"/>
          <w:szCs w:val="20"/>
        </w:rPr>
        <w:t>meningo</w:t>
      </w:r>
      <w:proofErr w:type="spellEnd"/>
      <w:r w:rsidRPr="00F32188">
        <w:rPr>
          <w:rFonts w:ascii="Arial" w:hAnsi="Arial" w:cs="Arial"/>
          <w:color w:val="000000"/>
          <w:sz w:val="20"/>
          <w:szCs w:val="20"/>
        </w:rPr>
        <w:t xml:space="preserve">-encefalitisom, </w:t>
      </w:r>
      <w:proofErr w:type="spellStart"/>
      <w:r w:rsidRPr="00F32188">
        <w:rPr>
          <w:rFonts w:ascii="Arial" w:hAnsi="Arial" w:cs="Arial"/>
          <w:color w:val="000000"/>
          <w:sz w:val="20"/>
          <w:szCs w:val="20"/>
        </w:rPr>
        <w:t>encefalomielitisom</w:t>
      </w:r>
      <w:proofErr w:type="spellEnd"/>
      <w:r w:rsidRPr="00F32188">
        <w:rPr>
          <w:rFonts w:ascii="Arial" w:hAnsi="Arial" w:cs="Arial"/>
          <w:color w:val="000000"/>
          <w:sz w:val="20"/>
          <w:szCs w:val="20"/>
        </w:rPr>
        <w:t xml:space="preserve">, </w:t>
      </w:r>
      <w:proofErr w:type="spellStart"/>
      <w:r w:rsidRPr="00F32188">
        <w:rPr>
          <w:rFonts w:ascii="Arial" w:hAnsi="Arial" w:cs="Arial"/>
          <w:color w:val="000000"/>
          <w:sz w:val="20"/>
          <w:szCs w:val="20"/>
        </w:rPr>
        <w:t>encefaloradikulitisom</w:t>
      </w:r>
      <w:proofErr w:type="spellEnd"/>
      <w:r w:rsidRPr="00F32188">
        <w:rPr>
          <w:rFonts w:ascii="Arial" w:hAnsi="Arial" w:cs="Arial"/>
          <w:color w:val="000000"/>
          <w:sz w:val="20"/>
          <w:szCs w:val="20"/>
        </w:rPr>
        <w:t xml:space="preserve">). </w:t>
      </w:r>
    </w:p>
    <w:p w14:paraId="10B8AFCB" w14:textId="77777777" w:rsidR="002A664C" w:rsidRDefault="002A664C" w:rsidP="00E47F68">
      <w:pPr>
        <w:autoSpaceDE w:val="0"/>
        <w:autoSpaceDN w:val="0"/>
        <w:adjustRightInd w:val="0"/>
        <w:rPr>
          <w:rFonts w:ascii="Arial" w:hAnsi="Arial" w:cs="Arial"/>
          <w:b/>
          <w:bCs/>
          <w:color w:val="000000"/>
          <w:sz w:val="20"/>
          <w:szCs w:val="20"/>
        </w:rPr>
      </w:pPr>
    </w:p>
    <w:p w14:paraId="2BA6B5A5" w14:textId="6A59C3C8"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b/>
          <w:bCs/>
          <w:color w:val="000000"/>
          <w:sz w:val="20"/>
          <w:szCs w:val="20"/>
        </w:rPr>
        <w:t>Laboratorijska merila</w:t>
      </w:r>
    </w:p>
    <w:p w14:paraId="35933EC1" w14:textId="7777777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Vsaj eden od naštetih petih meril : </w:t>
      </w:r>
    </w:p>
    <w:p w14:paraId="6CDB3459" w14:textId="7777777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 dokaz specifičnih </w:t>
      </w:r>
      <w:proofErr w:type="spellStart"/>
      <w:r w:rsidRPr="00F32188">
        <w:rPr>
          <w:rFonts w:ascii="Arial" w:hAnsi="Arial" w:cs="Arial"/>
          <w:color w:val="000000"/>
          <w:sz w:val="20"/>
          <w:szCs w:val="20"/>
        </w:rPr>
        <w:t>IgM</w:t>
      </w:r>
      <w:proofErr w:type="spellEnd"/>
      <w:r w:rsidRPr="00F32188">
        <w:rPr>
          <w:rFonts w:ascii="Arial" w:hAnsi="Arial" w:cs="Arial"/>
          <w:color w:val="000000"/>
          <w:sz w:val="20"/>
          <w:szCs w:val="20"/>
        </w:rPr>
        <w:t xml:space="preserve"> in </w:t>
      </w:r>
      <w:proofErr w:type="spellStart"/>
      <w:r w:rsidRPr="00F32188">
        <w:rPr>
          <w:rFonts w:ascii="Arial" w:hAnsi="Arial" w:cs="Arial"/>
          <w:color w:val="000000"/>
          <w:sz w:val="20"/>
          <w:szCs w:val="20"/>
        </w:rPr>
        <w:t>IgG</w:t>
      </w:r>
      <w:proofErr w:type="spellEnd"/>
      <w:r w:rsidRPr="00F32188">
        <w:rPr>
          <w:rFonts w:ascii="Arial" w:hAnsi="Arial" w:cs="Arial"/>
          <w:color w:val="000000"/>
          <w:sz w:val="20"/>
          <w:szCs w:val="20"/>
        </w:rPr>
        <w:t xml:space="preserve"> protiteles proti klopnemu </w:t>
      </w:r>
      <w:proofErr w:type="spellStart"/>
      <w:r w:rsidRPr="00F32188">
        <w:rPr>
          <w:rFonts w:ascii="Arial" w:hAnsi="Arial" w:cs="Arial"/>
          <w:color w:val="000000"/>
          <w:sz w:val="20"/>
          <w:szCs w:val="20"/>
        </w:rPr>
        <w:t>meningoencefalitisu</w:t>
      </w:r>
      <w:proofErr w:type="spellEnd"/>
      <w:r w:rsidRPr="00F32188">
        <w:rPr>
          <w:rFonts w:ascii="Arial" w:hAnsi="Arial" w:cs="Arial"/>
          <w:color w:val="000000"/>
          <w:sz w:val="20"/>
          <w:szCs w:val="20"/>
        </w:rPr>
        <w:t xml:space="preserve"> v krvi, </w:t>
      </w:r>
    </w:p>
    <w:p w14:paraId="30742A0D" w14:textId="7777777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 dokaz specifičnih </w:t>
      </w:r>
      <w:proofErr w:type="spellStart"/>
      <w:r w:rsidRPr="00F32188">
        <w:rPr>
          <w:rFonts w:ascii="Arial" w:hAnsi="Arial" w:cs="Arial"/>
          <w:color w:val="000000"/>
          <w:sz w:val="20"/>
          <w:szCs w:val="20"/>
        </w:rPr>
        <w:t>IgM</w:t>
      </w:r>
      <w:proofErr w:type="spellEnd"/>
      <w:r w:rsidRPr="00F32188">
        <w:rPr>
          <w:rFonts w:ascii="Arial" w:hAnsi="Arial" w:cs="Arial"/>
          <w:color w:val="000000"/>
          <w:sz w:val="20"/>
          <w:szCs w:val="20"/>
        </w:rPr>
        <w:t xml:space="preserve"> protiteles proti klopnemu </w:t>
      </w:r>
      <w:proofErr w:type="spellStart"/>
      <w:r w:rsidRPr="00F32188">
        <w:rPr>
          <w:rFonts w:ascii="Arial" w:hAnsi="Arial" w:cs="Arial"/>
          <w:color w:val="000000"/>
          <w:sz w:val="20"/>
          <w:szCs w:val="20"/>
        </w:rPr>
        <w:t>meningoencefalitisu</w:t>
      </w:r>
      <w:proofErr w:type="spellEnd"/>
      <w:r w:rsidRPr="00F32188">
        <w:rPr>
          <w:rFonts w:ascii="Arial" w:hAnsi="Arial" w:cs="Arial"/>
          <w:color w:val="000000"/>
          <w:sz w:val="20"/>
          <w:szCs w:val="20"/>
        </w:rPr>
        <w:t xml:space="preserve"> v možganski tekočini, </w:t>
      </w:r>
    </w:p>
    <w:p w14:paraId="2DA7AC61" w14:textId="77777777" w:rsidR="0070662B"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 </w:t>
      </w:r>
      <w:proofErr w:type="spellStart"/>
      <w:r w:rsidRPr="00F32188">
        <w:rPr>
          <w:rFonts w:ascii="Arial" w:hAnsi="Arial" w:cs="Arial"/>
          <w:color w:val="000000"/>
          <w:sz w:val="20"/>
          <w:szCs w:val="20"/>
        </w:rPr>
        <w:t>serokonverzija</w:t>
      </w:r>
      <w:proofErr w:type="spellEnd"/>
      <w:r w:rsidRPr="00F32188">
        <w:rPr>
          <w:rFonts w:ascii="Arial" w:hAnsi="Arial" w:cs="Arial"/>
          <w:color w:val="000000"/>
          <w:sz w:val="20"/>
          <w:szCs w:val="20"/>
        </w:rPr>
        <w:t xml:space="preserve"> ali štirikraten porast </w:t>
      </w:r>
      <w:proofErr w:type="spellStart"/>
      <w:r w:rsidRPr="00F32188">
        <w:rPr>
          <w:rFonts w:ascii="Arial" w:hAnsi="Arial" w:cs="Arial"/>
          <w:color w:val="000000"/>
          <w:sz w:val="20"/>
          <w:szCs w:val="20"/>
        </w:rPr>
        <w:t>titra</w:t>
      </w:r>
      <w:proofErr w:type="spellEnd"/>
      <w:r w:rsidRPr="00F32188">
        <w:rPr>
          <w:rFonts w:ascii="Arial" w:hAnsi="Arial" w:cs="Arial"/>
          <w:color w:val="000000"/>
          <w:sz w:val="20"/>
          <w:szCs w:val="20"/>
        </w:rPr>
        <w:t xml:space="preserve"> specifičnih protiteles proti klopnemu </w:t>
      </w:r>
      <w:proofErr w:type="spellStart"/>
      <w:r w:rsidRPr="00F32188">
        <w:rPr>
          <w:rFonts w:ascii="Arial" w:hAnsi="Arial" w:cs="Arial"/>
          <w:color w:val="000000"/>
          <w:sz w:val="20"/>
          <w:szCs w:val="20"/>
        </w:rPr>
        <w:t>meningoencefalitisu</w:t>
      </w:r>
      <w:proofErr w:type="spellEnd"/>
      <w:r w:rsidRPr="00F32188">
        <w:rPr>
          <w:rFonts w:ascii="Arial" w:hAnsi="Arial" w:cs="Arial"/>
          <w:color w:val="000000"/>
          <w:sz w:val="20"/>
          <w:szCs w:val="20"/>
        </w:rPr>
        <w:t xml:space="preserve"> v </w:t>
      </w:r>
      <w:r w:rsidR="0070662B">
        <w:rPr>
          <w:rFonts w:ascii="Arial" w:hAnsi="Arial" w:cs="Arial"/>
          <w:color w:val="000000"/>
          <w:sz w:val="20"/>
          <w:szCs w:val="20"/>
        </w:rPr>
        <w:t xml:space="preserve"> </w:t>
      </w:r>
    </w:p>
    <w:p w14:paraId="737E07F7" w14:textId="04FAE9B9" w:rsidR="00030806" w:rsidRPr="00F32188" w:rsidRDefault="0070662B" w:rsidP="00E47F6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030806" w:rsidRPr="00F32188">
        <w:rPr>
          <w:rFonts w:ascii="Arial" w:hAnsi="Arial" w:cs="Arial"/>
          <w:color w:val="000000"/>
          <w:sz w:val="20"/>
          <w:szCs w:val="20"/>
        </w:rPr>
        <w:t xml:space="preserve">parnem serumu, </w:t>
      </w:r>
    </w:p>
    <w:p w14:paraId="4504875D" w14:textId="7777777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 dokaz genoma virusa klopnega </w:t>
      </w:r>
      <w:proofErr w:type="spellStart"/>
      <w:r w:rsidRPr="00F32188">
        <w:rPr>
          <w:rFonts w:ascii="Arial" w:hAnsi="Arial" w:cs="Arial"/>
          <w:color w:val="000000"/>
          <w:sz w:val="20"/>
          <w:szCs w:val="20"/>
        </w:rPr>
        <w:t>meningoencefalitisa</w:t>
      </w:r>
      <w:proofErr w:type="spellEnd"/>
      <w:r w:rsidRPr="00F32188">
        <w:rPr>
          <w:rFonts w:ascii="Arial" w:hAnsi="Arial" w:cs="Arial"/>
          <w:color w:val="000000"/>
          <w:sz w:val="20"/>
          <w:szCs w:val="20"/>
        </w:rPr>
        <w:t xml:space="preserve"> v kliničnem vzorcu, </w:t>
      </w:r>
    </w:p>
    <w:p w14:paraId="59C9E5B5" w14:textId="7777777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 osamitev virusa klopnega </w:t>
      </w:r>
      <w:proofErr w:type="spellStart"/>
      <w:r w:rsidRPr="00F32188">
        <w:rPr>
          <w:rFonts w:ascii="Arial" w:hAnsi="Arial" w:cs="Arial"/>
          <w:color w:val="000000"/>
          <w:sz w:val="20"/>
          <w:szCs w:val="20"/>
        </w:rPr>
        <w:t>meningoencefalitisa</w:t>
      </w:r>
      <w:proofErr w:type="spellEnd"/>
      <w:r w:rsidRPr="00F32188">
        <w:rPr>
          <w:rFonts w:ascii="Arial" w:hAnsi="Arial" w:cs="Arial"/>
          <w:color w:val="000000"/>
          <w:sz w:val="20"/>
          <w:szCs w:val="20"/>
        </w:rPr>
        <w:t xml:space="preserve"> iz kliničnega vzorca. </w:t>
      </w:r>
    </w:p>
    <w:p w14:paraId="317E3250" w14:textId="77777777" w:rsidR="00030806" w:rsidRPr="00F32188" w:rsidRDefault="00030806" w:rsidP="00E47F68">
      <w:pPr>
        <w:autoSpaceDE w:val="0"/>
        <w:autoSpaceDN w:val="0"/>
        <w:adjustRightInd w:val="0"/>
        <w:rPr>
          <w:rFonts w:ascii="Arial" w:hAnsi="Arial" w:cs="Arial"/>
          <w:color w:val="000000"/>
          <w:sz w:val="20"/>
          <w:szCs w:val="20"/>
        </w:rPr>
      </w:pPr>
    </w:p>
    <w:p w14:paraId="515CED92" w14:textId="7777777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i/>
          <w:iCs/>
          <w:color w:val="000000"/>
          <w:sz w:val="20"/>
          <w:szCs w:val="20"/>
        </w:rPr>
        <w:t xml:space="preserve">Laboratorijsko merilo za verjeten primer </w:t>
      </w:r>
    </w:p>
    <w:p w14:paraId="7512D0F4" w14:textId="7777777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Detekcija specifičnih </w:t>
      </w:r>
      <w:proofErr w:type="spellStart"/>
      <w:r w:rsidRPr="00F32188">
        <w:rPr>
          <w:rFonts w:ascii="Arial" w:hAnsi="Arial" w:cs="Arial"/>
          <w:color w:val="000000"/>
          <w:sz w:val="20"/>
          <w:szCs w:val="20"/>
        </w:rPr>
        <w:t>IgM</w:t>
      </w:r>
      <w:proofErr w:type="spellEnd"/>
      <w:r w:rsidRPr="00F32188">
        <w:rPr>
          <w:rFonts w:ascii="Arial" w:hAnsi="Arial" w:cs="Arial"/>
          <w:color w:val="000000"/>
          <w:sz w:val="20"/>
          <w:szCs w:val="20"/>
        </w:rPr>
        <w:t xml:space="preserve"> protiteles proti klopnemu </w:t>
      </w:r>
      <w:proofErr w:type="spellStart"/>
      <w:r w:rsidRPr="00F32188">
        <w:rPr>
          <w:rFonts w:ascii="Arial" w:hAnsi="Arial" w:cs="Arial"/>
          <w:color w:val="000000"/>
          <w:sz w:val="20"/>
          <w:szCs w:val="20"/>
        </w:rPr>
        <w:t>meningoencefalitisu</w:t>
      </w:r>
      <w:proofErr w:type="spellEnd"/>
      <w:r w:rsidRPr="00F32188">
        <w:rPr>
          <w:rFonts w:ascii="Arial" w:hAnsi="Arial" w:cs="Arial"/>
          <w:color w:val="000000"/>
          <w:sz w:val="20"/>
          <w:szCs w:val="20"/>
        </w:rPr>
        <w:t xml:space="preserve"> v enem vzorcu seruma. </w:t>
      </w:r>
    </w:p>
    <w:p w14:paraId="6DE71574" w14:textId="34FFD466"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Serološke rezultate je potrebno presojati s previdnostjo glede na cepilni status in oz. izpostavljenostjo </w:t>
      </w:r>
      <w:proofErr w:type="spellStart"/>
      <w:r w:rsidRPr="00F32188">
        <w:rPr>
          <w:rFonts w:ascii="Arial" w:hAnsi="Arial" w:cs="Arial"/>
          <w:color w:val="000000"/>
          <w:sz w:val="20"/>
          <w:szCs w:val="20"/>
        </w:rPr>
        <w:t>flavivirusom</w:t>
      </w:r>
      <w:proofErr w:type="spellEnd"/>
      <w:r w:rsidRPr="00F32188">
        <w:rPr>
          <w:rFonts w:ascii="Arial" w:hAnsi="Arial" w:cs="Arial"/>
          <w:color w:val="000000"/>
          <w:sz w:val="20"/>
          <w:szCs w:val="20"/>
        </w:rPr>
        <w:t xml:space="preserve">. Pri cepljenih in predhodno izpostavljenih </w:t>
      </w:r>
      <w:proofErr w:type="spellStart"/>
      <w:r w:rsidRPr="00F32188">
        <w:rPr>
          <w:rFonts w:ascii="Arial" w:hAnsi="Arial" w:cs="Arial"/>
          <w:color w:val="000000"/>
          <w:sz w:val="20"/>
          <w:szCs w:val="20"/>
        </w:rPr>
        <w:t>flavivirusom</w:t>
      </w:r>
      <w:proofErr w:type="spellEnd"/>
      <w:r w:rsidRPr="00F32188">
        <w:rPr>
          <w:rFonts w:ascii="Arial" w:hAnsi="Arial" w:cs="Arial"/>
          <w:color w:val="000000"/>
          <w:sz w:val="20"/>
          <w:szCs w:val="20"/>
        </w:rPr>
        <w:t xml:space="preserve"> je za opredelitev potrjenega primera potrebno dodatno testiranje s testom nevtralizacije ali enakovrednim testom. </w:t>
      </w:r>
    </w:p>
    <w:p w14:paraId="47059E67" w14:textId="77777777" w:rsidR="00BD201D" w:rsidRDefault="00BD201D" w:rsidP="00E47F68">
      <w:pPr>
        <w:autoSpaceDE w:val="0"/>
        <w:autoSpaceDN w:val="0"/>
        <w:adjustRightInd w:val="0"/>
        <w:rPr>
          <w:rFonts w:ascii="Arial" w:hAnsi="Arial" w:cs="Arial"/>
          <w:b/>
          <w:bCs/>
          <w:color w:val="000000"/>
          <w:sz w:val="20"/>
          <w:szCs w:val="20"/>
        </w:rPr>
      </w:pPr>
    </w:p>
    <w:p w14:paraId="02E8CF09" w14:textId="6D09035D"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b/>
          <w:bCs/>
          <w:color w:val="000000"/>
          <w:sz w:val="20"/>
          <w:szCs w:val="20"/>
        </w:rPr>
        <w:t>Epidemiološka merila</w:t>
      </w:r>
      <w:r w:rsidR="002A664C">
        <w:rPr>
          <w:rFonts w:ascii="Arial" w:hAnsi="Arial" w:cs="Arial"/>
          <w:b/>
          <w:bCs/>
          <w:color w:val="000000"/>
          <w:sz w:val="20"/>
          <w:szCs w:val="20"/>
        </w:rPr>
        <w:t xml:space="preserve">: </w:t>
      </w:r>
      <w:r w:rsidRPr="00F32188">
        <w:rPr>
          <w:rFonts w:ascii="Arial" w:hAnsi="Arial" w:cs="Arial"/>
          <w:color w:val="000000"/>
          <w:sz w:val="20"/>
          <w:szCs w:val="20"/>
        </w:rPr>
        <w:t xml:space="preserve">Izpostavljenost istemu viru (nepasteriziranemu mleku ali mlečnim proizvodom). </w:t>
      </w:r>
    </w:p>
    <w:p w14:paraId="6FC097B2" w14:textId="77777777" w:rsidR="002A664C" w:rsidRDefault="002A664C" w:rsidP="00E47F68">
      <w:pPr>
        <w:autoSpaceDE w:val="0"/>
        <w:autoSpaceDN w:val="0"/>
        <w:adjustRightInd w:val="0"/>
        <w:rPr>
          <w:rFonts w:ascii="Arial" w:hAnsi="Arial" w:cs="Arial"/>
          <w:b/>
          <w:bCs/>
          <w:color w:val="000000"/>
          <w:sz w:val="20"/>
          <w:szCs w:val="20"/>
        </w:rPr>
      </w:pPr>
    </w:p>
    <w:p w14:paraId="385B4AC3" w14:textId="0DD2EC51"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b/>
          <w:bCs/>
          <w:color w:val="000000"/>
          <w:sz w:val="20"/>
          <w:szCs w:val="20"/>
        </w:rPr>
        <w:t xml:space="preserve">Razvrstitev primera </w:t>
      </w:r>
    </w:p>
    <w:p w14:paraId="107981C6" w14:textId="33335ED5"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A. </w:t>
      </w:r>
      <w:r w:rsidRPr="00F32188">
        <w:rPr>
          <w:rFonts w:ascii="Arial" w:hAnsi="Arial" w:cs="Arial"/>
          <w:b/>
          <w:bCs/>
          <w:color w:val="000000"/>
          <w:sz w:val="20"/>
          <w:szCs w:val="20"/>
        </w:rPr>
        <w:t xml:space="preserve">Možen </w:t>
      </w:r>
      <w:r w:rsidR="002A664C">
        <w:rPr>
          <w:rFonts w:ascii="Arial" w:hAnsi="Arial" w:cs="Arial"/>
          <w:color w:val="000000"/>
          <w:sz w:val="20"/>
          <w:szCs w:val="20"/>
        </w:rPr>
        <w:t xml:space="preserve">: </w:t>
      </w:r>
      <w:r w:rsidRPr="00F32188">
        <w:rPr>
          <w:rFonts w:ascii="Arial" w:hAnsi="Arial" w:cs="Arial"/>
          <w:color w:val="000000"/>
          <w:sz w:val="20"/>
          <w:szCs w:val="20"/>
        </w:rPr>
        <w:t xml:space="preserve">Se ne uporablja. </w:t>
      </w:r>
    </w:p>
    <w:p w14:paraId="25A5DA4F" w14:textId="21FE9D36"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B. </w:t>
      </w:r>
      <w:r w:rsidRPr="00F32188">
        <w:rPr>
          <w:rFonts w:ascii="Arial" w:hAnsi="Arial" w:cs="Arial"/>
          <w:b/>
          <w:bCs/>
          <w:color w:val="000000"/>
          <w:sz w:val="20"/>
          <w:szCs w:val="20"/>
        </w:rPr>
        <w:t xml:space="preserve">Verjeten </w:t>
      </w:r>
      <w:r w:rsidR="002A664C">
        <w:rPr>
          <w:rFonts w:ascii="Arial" w:hAnsi="Arial" w:cs="Arial"/>
          <w:color w:val="000000"/>
          <w:sz w:val="20"/>
          <w:szCs w:val="20"/>
        </w:rPr>
        <w:t xml:space="preserve">: </w:t>
      </w:r>
      <w:r w:rsidRPr="00F32188">
        <w:rPr>
          <w:rFonts w:ascii="Arial" w:hAnsi="Arial" w:cs="Arial"/>
          <w:color w:val="000000"/>
          <w:sz w:val="20"/>
          <w:szCs w:val="20"/>
        </w:rPr>
        <w:t xml:space="preserve">Bolnik, ki izpolnjuje klinična merila in laboratorijsko merilo za verjeten primer. </w:t>
      </w:r>
    </w:p>
    <w:p w14:paraId="428F0EE3" w14:textId="3FE1E4A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ALI Bolnik, ki izpolnjuje klinična merila in epidemiološko merilo. </w:t>
      </w:r>
    </w:p>
    <w:p w14:paraId="3ED8673F" w14:textId="580DB1CF"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color w:val="000000"/>
          <w:sz w:val="20"/>
          <w:szCs w:val="20"/>
        </w:rPr>
        <w:t xml:space="preserve">C. </w:t>
      </w:r>
      <w:r w:rsidRPr="00F32188">
        <w:rPr>
          <w:rFonts w:ascii="Arial" w:hAnsi="Arial" w:cs="Arial"/>
          <w:b/>
          <w:bCs/>
          <w:color w:val="000000"/>
          <w:sz w:val="20"/>
          <w:szCs w:val="20"/>
        </w:rPr>
        <w:t xml:space="preserve">Potrjen: </w:t>
      </w:r>
      <w:r w:rsidRPr="00F32188">
        <w:rPr>
          <w:rFonts w:ascii="Arial" w:hAnsi="Arial" w:cs="Arial"/>
          <w:color w:val="000000"/>
          <w:sz w:val="20"/>
          <w:szCs w:val="20"/>
        </w:rPr>
        <w:t xml:space="preserve">Bolnik, ki izpolnjuje klinična in laboratorijska merila. </w:t>
      </w:r>
    </w:p>
    <w:p w14:paraId="0EFDA638" w14:textId="77777777" w:rsidR="00030806" w:rsidRPr="00F32188" w:rsidRDefault="00030806" w:rsidP="00E47F68">
      <w:pPr>
        <w:autoSpaceDE w:val="0"/>
        <w:autoSpaceDN w:val="0"/>
        <w:adjustRightInd w:val="0"/>
        <w:rPr>
          <w:rFonts w:ascii="Arial" w:hAnsi="Arial" w:cs="Arial"/>
          <w:color w:val="000000"/>
          <w:sz w:val="20"/>
          <w:szCs w:val="20"/>
        </w:rPr>
      </w:pPr>
      <w:r w:rsidRPr="00F32188">
        <w:rPr>
          <w:rFonts w:ascii="Arial" w:hAnsi="Arial" w:cs="Arial"/>
          <w:b/>
          <w:bCs/>
          <w:color w:val="000000"/>
          <w:sz w:val="20"/>
          <w:szCs w:val="20"/>
        </w:rPr>
        <w:t xml:space="preserve">Prijava: </w:t>
      </w:r>
      <w:r w:rsidRPr="00F32188">
        <w:rPr>
          <w:rFonts w:ascii="Arial" w:hAnsi="Arial" w:cs="Arial"/>
          <w:color w:val="000000"/>
          <w:sz w:val="20"/>
          <w:szCs w:val="20"/>
        </w:rPr>
        <w:t xml:space="preserve">prijavi se potrjen primer. </w:t>
      </w:r>
    </w:p>
    <w:p w14:paraId="33DE6D04" w14:textId="77777777" w:rsidR="00030806" w:rsidRDefault="00030806" w:rsidP="00E47F68">
      <w:pPr>
        <w:rPr>
          <w:rFonts w:ascii="Arial" w:hAnsi="Arial" w:cs="Arial"/>
          <w:b/>
          <w:sz w:val="20"/>
          <w:szCs w:val="20"/>
        </w:rPr>
      </w:pPr>
      <w:r w:rsidRPr="00675CAE">
        <w:rPr>
          <w:rFonts w:ascii="Arial" w:hAnsi="Arial" w:cs="Arial"/>
          <w:b/>
          <w:sz w:val="20"/>
          <w:szCs w:val="20"/>
        </w:rPr>
        <w:t xml:space="preserve"> </w:t>
      </w:r>
    </w:p>
    <w:p w14:paraId="2CB43E43" w14:textId="5584241F" w:rsidR="00030806" w:rsidRPr="00675CAE" w:rsidRDefault="00030806" w:rsidP="00E47F68">
      <w:pPr>
        <w:pStyle w:val="HTML-oblikovano"/>
        <w:rPr>
          <w:rFonts w:ascii="Arial" w:hAnsi="Arial" w:cs="Arial"/>
          <w:b/>
          <w:sz w:val="20"/>
        </w:rPr>
      </w:pPr>
      <w:r w:rsidRPr="00675CAE">
        <w:rPr>
          <w:rFonts w:ascii="Arial" w:hAnsi="Arial" w:cs="Arial"/>
          <w:b/>
          <w:sz w:val="20"/>
        </w:rPr>
        <w:t>STRATEGIJA EPIDEMIOLOŠKEGA SPREMLJANJA IN OBVLADOVANJA ZA PREPREČEVANJE OZIROMA ZMANJŠANJE PRENOSA POVZROČITELJA NA LJUDI</w:t>
      </w:r>
    </w:p>
    <w:p w14:paraId="19C55C3F" w14:textId="1407CD9C" w:rsidR="00030806" w:rsidRPr="00675CAE" w:rsidRDefault="00030806" w:rsidP="00E47F68">
      <w:pPr>
        <w:rPr>
          <w:rFonts w:ascii="Arial" w:hAnsi="Arial" w:cs="Arial"/>
          <w:sz w:val="20"/>
          <w:szCs w:val="20"/>
        </w:rPr>
      </w:pPr>
      <w:r w:rsidRPr="00675CAE">
        <w:rPr>
          <w:rFonts w:ascii="Arial" w:hAnsi="Arial" w:cs="Arial"/>
          <w:sz w:val="20"/>
          <w:szCs w:val="20"/>
        </w:rPr>
        <w:t>Epidemiološko spremljanje poteka na podlagi obvezne prijave zbolelega, ki jo prejme pristojn</w:t>
      </w:r>
      <w:r>
        <w:rPr>
          <w:rFonts w:ascii="Arial" w:hAnsi="Arial" w:cs="Arial"/>
          <w:sz w:val="20"/>
          <w:szCs w:val="20"/>
        </w:rPr>
        <w:t>a</w:t>
      </w:r>
      <w:r w:rsidR="002E7318">
        <w:rPr>
          <w:rFonts w:ascii="Arial" w:hAnsi="Arial" w:cs="Arial"/>
          <w:sz w:val="20"/>
          <w:szCs w:val="20"/>
        </w:rPr>
        <w:t xml:space="preserve"> </w:t>
      </w:r>
      <w:r w:rsidRPr="00675CAE">
        <w:rPr>
          <w:rFonts w:ascii="Arial" w:hAnsi="Arial" w:cs="Arial"/>
          <w:sz w:val="20"/>
          <w:szCs w:val="20"/>
        </w:rPr>
        <w:t>območn</w:t>
      </w:r>
      <w:r>
        <w:rPr>
          <w:rFonts w:ascii="Arial" w:hAnsi="Arial" w:cs="Arial"/>
          <w:sz w:val="20"/>
          <w:szCs w:val="20"/>
        </w:rPr>
        <w:t>a enota NIJZ</w:t>
      </w:r>
      <w:r w:rsidR="00FD3A92">
        <w:rPr>
          <w:rFonts w:ascii="Arial" w:hAnsi="Arial" w:cs="Arial"/>
          <w:sz w:val="20"/>
          <w:szCs w:val="20"/>
        </w:rPr>
        <w:t>.</w:t>
      </w:r>
      <w:r w:rsidRPr="00675CAE">
        <w:rPr>
          <w:rFonts w:ascii="Arial" w:hAnsi="Arial" w:cs="Arial"/>
          <w:sz w:val="20"/>
          <w:szCs w:val="20"/>
        </w:rPr>
        <w:t xml:space="preserve"> Ukrepe za obvladovanje izvajajo </w:t>
      </w:r>
      <w:r>
        <w:rPr>
          <w:rFonts w:ascii="Arial" w:hAnsi="Arial" w:cs="Arial"/>
          <w:sz w:val="20"/>
          <w:szCs w:val="20"/>
        </w:rPr>
        <w:t>NIJZ</w:t>
      </w:r>
      <w:r w:rsidRPr="00675CAE">
        <w:rPr>
          <w:rFonts w:ascii="Arial" w:hAnsi="Arial" w:cs="Arial"/>
          <w:sz w:val="20"/>
          <w:szCs w:val="20"/>
        </w:rPr>
        <w:t xml:space="preserve">, v sodelovanju z območnimi enotami ZIRS, po potrebi UVHVVR in drugimi ustanovami. Ukrepi zajemajo: </w:t>
      </w:r>
    </w:p>
    <w:p w14:paraId="43709070"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 xml:space="preserve">stalno sistematično zbiranje posameznih primerov, analiziranje, interpretiranje, posredovanje in objavljanje podatkov o </w:t>
      </w:r>
      <w:r w:rsidRPr="00F32188">
        <w:rPr>
          <w:rFonts w:ascii="Arial" w:hAnsi="Arial" w:cs="Arial"/>
          <w:sz w:val="20"/>
          <w:szCs w:val="20"/>
        </w:rPr>
        <w:t>njihovem pojavljanju, razporeditvi in širjenju ter o dejavnikih tveganja; medsebojno obveščanje NIJZ , območne enote UVHVVR in ZIRS;</w:t>
      </w:r>
    </w:p>
    <w:p w14:paraId="5061F154"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 in obvladovanje potencialnih izbruhov, vključno z epidemiološko analizo, oceno tveganja in sledljivostjo glede izvora okužbe;</w:t>
      </w:r>
    </w:p>
    <w:p w14:paraId="5873F8C8" w14:textId="77777777" w:rsidR="00030806" w:rsidRPr="00675CAE" w:rsidRDefault="00030806"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741C059E" w14:textId="77777777" w:rsidR="00030806" w:rsidRPr="00F32188" w:rsidRDefault="00030806" w:rsidP="00E47F68">
      <w:pPr>
        <w:pStyle w:val="HTML-oblikovano"/>
        <w:numPr>
          <w:ilvl w:val="0"/>
          <w:numId w:val="37"/>
        </w:numPr>
        <w:rPr>
          <w:rFonts w:ascii="Arial" w:hAnsi="Arial" w:cs="Arial"/>
          <w:sz w:val="20"/>
        </w:rPr>
      </w:pPr>
      <w:r w:rsidRPr="00675CAE">
        <w:rPr>
          <w:rFonts w:ascii="Arial" w:hAnsi="Arial" w:cs="Arial"/>
          <w:sz w:val="20"/>
        </w:rPr>
        <w:t>zdravstveno vzgojno delo - zdravstveno ozaveščanje ob pojavu bolezni.</w:t>
      </w:r>
    </w:p>
    <w:p w14:paraId="72106CFD" w14:textId="77777777" w:rsidR="00030806" w:rsidRDefault="00030806" w:rsidP="00E47F68">
      <w:pPr>
        <w:pStyle w:val="HTML-oblikovano"/>
        <w:rPr>
          <w:rFonts w:ascii="Arial" w:hAnsi="Arial" w:cs="Arial"/>
          <w:b/>
          <w:sz w:val="20"/>
        </w:rPr>
      </w:pPr>
    </w:p>
    <w:p w14:paraId="14881FF5" w14:textId="77777777" w:rsidR="004618BF" w:rsidRPr="00E845AD" w:rsidRDefault="004618BF" w:rsidP="00E47F68">
      <w:pPr>
        <w:pStyle w:val="HTML-oblikovano"/>
        <w:rPr>
          <w:rFonts w:ascii="Arial" w:hAnsi="Arial" w:cs="Arial"/>
          <w:sz w:val="18"/>
          <w:szCs w:val="18"/>
        </w:rPr>
      </w:pPr>
      <w:r w:rsidRPr="00E845AD">
        <w:rPr>
          <w:rFonts w:ascii="Arial" w:hAnsi="Arial" w:cs="Arial"/>
          <w:sz w:val="18"/>
          <w:szCs w:val="18"/>
        </w:rPr>
        <w:t xml:space="preserve">Literatura: </w:t>
      </w:r>
    </w:p>
    <w:p w14:paraId="453EBB7E" w14:textId="1AB0FC1A" w:rsidR="004618BF" w:rsidRDefault="004618BF" w:rsidP="00E47F68">
      <w:pPr>
        <w:pStyle w:val="HTML-oblikovano"/>
        <w:rPr>
          <w:rFonts w:ascii="Arial" w:hAnsi="Arial" w:cs="Arial"/>
          <w:sz w:val="18"/>
          <w:szCs w:val="18"/>
        </w:rPr>
      </w:pPr>
      <w:r w:rsidRPr="00BC715E">
        <w:rPr>
          <w:rFonts w:ascii="Arial" w:hAnsi="Arial" w:cs="Arial"/>
          <w:sz w:val="18"/>
          <w:szCs w:val="18"/>
        </w:rPr>
        <w:t>Epidemiološko spremljanje nalezljivih bolezni v Sloveniji v letu 201</w:t>
      </w:r>
      <w:r>
        <w:rPr>
          <w:rFonts w:ascii="Arial" w:hAnsi="Arial" w:cs="Arial"/>
          <w:sz w:val="18"/>
          <w:szCs w:val="18"/>
        </w:rPr>
        <w:t>6</w:t>
      </w:r>
      <w:r w:rsidRPr="00BC715E">
        <w:rPr>
          <w:rFonts w:ascii="Arial" w:hAnsi="Arial" w:cs="Arial"/>
          <w:sz w:val="18"/>
          <w:szCs w:val="18"/>
        </w:rPr>
        <w:t>. Nacionalni inštitut za javno zdravje. Ljubljana,  201</w:t>
      </w:r>
      <w:r>
        <w:rPr>
          <w:rFonts w:ascii="Arial" w:hAnsi="Arial" w:cs="Arial"/>
          <w:sz w:val="18"/>
          <w:szCs w:val="18"/>
        </w:rPr>
        <w:t>7</w:t>
      </w:r>
      <w:r w:rsidRPr="00BC715E">
        <w:rPr>
          <w:rFonts w:ascii="Arial" w:hAnsi="Arial" w:cs="Arial"/>
          <w:sz w:val="18"/>
          <w:szCs w:val="18"/>
        </w:rPr>
        <w:t>. Pridobljeno s spletne strani</w:t>
      </w:r>
      <w:r w:rsidR="002A664C">
        <w:rPr>
          <w:rFonts w:ascii="Arial" w:hAnsi="Arial" w:cs="Arial"/>
          <w:sz w:val="18"/>
          <w:szCs w:val="18"/>
        </w:rPr>
        <w:t xml:space="preserve"> </w:t>
      </w:r>
      <w:hyperlink r:id="rId107" w:history="1">
        <w:r w:rsidR="002A664C" w:rsidRPr="002A664C">
          <w:rPr>
            <w:rStyle w:val="Hiperpovezava"/>
            <w:rFonts w:ascii="Arial" w:hAnsi="Arial" w:cs="Arial"/>
            <w:sz w:val="18"/>
            <w:szCs w:val="18"/>
          </w:rPr>
          <w:t>NIJZ</w:t>
        </w:r>
      </w:hyperlink>
      <w:r w:rsidR="002A664C">
        <w:rPr>
          <w:rFonts w:ascii="Arial" w:hAnsi="Arial" w:cs="Arial"/>
          <w:sz w:val="18"/>
          <w:szCs w:val="18"/>
        </w:rPr>
        <w:t xml:space="preserve"> (</w:t>
      </w:r>
      <w:r w:rsidRPr="00BC715E">
        <w:rPr>
          <w:rFonts w:ascii="Arial" w:hAnsi="Arial" w:cs="Arial"/>
          <w:sz w:val="18"/>
          <w:szCs w:val="18"/>
        </w:rPr>
        <w:t xml:space="preserve"> </w:t>
      </w:r>
      <w:r w:rsidRPr="002A664C">
        <w:rPr>
          <w:rFonts w:ascii="Arial" w:hAnsi="Arial" w:cs="Arial"/>
          <w:sz w:val="18"/>
          <w:szCs w:val="18"/>
        </w:rPr>
        <w:t>http://www.nijz.si/sites/www.nijz.si/files/datoteke/epidemiolosko_spremljanje_nb_v_letu_2016.pdf</w:t>
      </w:r>
      <w:r w:rsidR="002A664C">
        <w:rPr>
          <w:rStyle w:val="Hiperpovezava"/>
          <w:rFonts w:ascii="Arial" w:hAnsi="Arial" w:cs="Arial"/>
          <w:sz w:val="18"/>
          <w:szCs w:val="18"/>
        </w:rPr>
        <w:t>).</w:t>
      </w:r>
    </w:p>
    <w:p w14:paraId="44C029B1" w14:textId="77777777" w:rsidR="00813B57" w:rsidRDefault="00813B57" w:rsidP="00E47F68">
      <w:pPr>
        <w:pStyle w:val="HTML-oblikovano"/>
        <w:rPr>
          <w:rFonts w:ascii="Arial" w:hAnsi="Arial" w:cs="Arial"/>
          <w:sz w:val="18"/>
          <w:szCs w:val="18"/>
        </w:rPr>
      </w:pPr>
    </w:p>
    <w:p w14:paraId="70FCBD97" w14:textId="6B9FFCF0" w:rsidR="002A76B0" w:rsidRPr="00BC715E" w:rsidRDefault="00813B57" w:rsidP="00E47F68">
      <w:pPr>
        <w:pStyle w:val="HTML-oblikovano"/>
        <w:rPr>
          <w:rFonts w:ascii="Arial" w:hAnsi="Arial" w:cs="Arial"/>
          <w:b/>
          <w:sz w:val="20"/>
        </w:rPr>
      </w:pPr>
      <w:r>
        <w:rPr>
          <w:rFonts w:ascii="Arial" w:hAnsi="Arial" w:cs="Arial"/>
          <w:b/>
          <w:bCs/>
          <w:noProof/>
          <w:sz w:val="20"/>
        </w:rPr>
        <w:lastRenderedPageBreak/>
        <mc:AlternateContent>
          <mc:Choice Requires="wps">
            <w:drawing>
              <wp:anchor distT="0" distB="0" distL="114300" distR="114300" simplePos="0" relativeHeight="252025856" behindDoc="0" locked="0" layoutInCell="1" allowOverlap="1" wp14:anchorId="73B77706" wp14:editId="6D28FBEB">
                <wp:simplePos x="0" y="0"/>
                <wp:positionH relativeFrom="margin">
                  <wp:posOffset>0</wp:posOffset>
                </wp:positionH>
                <wp:positionV relativeFrom="paragraph">
                  <wp:posOffset>0</wp:posOffset>
                </wp:positionV>
                <wp:extent cx="5743575" cy="238125"/>
                <wp:effectExtent l="0" t="0" r="28575" b="28575"/>
                <wp:wrapNone/>
                <wp:docPr id="554" name="Polje z besedilom 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7D4E1D6A"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 xml:space="preserve">V ŽIVILIH </w:t>
                            </w:r>
                          </w:p>
                          <w:p w14:paraId="38CB559B"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77706" id="Polje z besedilom 554" o:spid="_x0000_s1135" type="#_x0000_t202" alt="&quot;&quot;" style="position:absolute;margin-left:0;margin-top:0;width:452.25pt;height:18.75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" fillcolor="#f2f2f2 [3052]" strokecolor="window" strokeweight=".5pt">
                <v:textbox>
                  <w:txbxContent>
                    <w:p w14:paraId="7D4E1D6A"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 xml:space="preserve">V ŽIVILIH </w:t>
                      </w:r>
                    </w:p>
                    <w:p w14:paraId="38CB559B"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5891BFAD" w14:textId="77777777" w:rsidR="00BC715E" w:rsidRDefault="00BC715E" w:rsidP="00E47F68">
      <w:pPr>
        <w:pStyle w:val="HTML-oblikovano"/>
        <w:rPr>
          <w:rFonts w:ascii="Arial" w:hAnsi="Arial" w:cs="Arial"/>
          <w:b/>
          <w:sz w:val="20"/>
        </w:rPr>
      </w:pPr>
    </w:p>
    <w:p w14:paraId="7D4B44E6" w14:textId="77777777" w:rsidR="00030806" w:rsidRPr="00675CAE" w:rsidRDefault="00030806" w:rsidP="00E47F68">
      <w:pPr>
        <w:pStyle w:val="HTML-oblikovano"/>
        <w:rPr>
          <w:rFonts w:ascii="Arial" w:hAnsi="Arial" w:cs="Arial"/>
          <w:sz w:val="20"/>
        </w:rPr>
      </w:pPr>
    </w:p>
    <w:p w14:paraId="4B9F3679" w14:textId="7BE9CD81" w:rsidR="00030806" w:rsidRPr="00675CAE" w:rsidRDefault="00030806" w:rsidP="00E47F68">
      <w:pPr>
        <w:pStyle w:val="HTML-oblikovano"/>
        <w:rPr>
          <w:rFonts w:ascii="Arial" w:hAnsi="Arial" w:cs="Arial"/>
          <w:b/>
          <w:sz w:val="20"/>
        </w:rPr>
      </w:pPr>
      <w:r w:rsidRPr="00675CAE">
        <w:rPr>
          <w:rFonts w:ascii="Arial" w:hAnsi="Arial" w:cs="Arial"/>
          <w:b/>
          <w:sz w:val="20"/>
        </w:rPr>
        <w:t xml:space="preserve">PROGRAM SPREMLJANJA POVZROČITELJA ZOONOZE </w:t>
      </w:r>
      <w:r w:rsidR="000C086E">
        <w:rPr>
          <w:rFonts w:ascii="Arial" w:hAnsi="Arial" w:cs="Arial"/>
          <w:b/>
          <w:sz w:val="20"/>
        </w:rPr>
        <w:t>V</w:t>
      </w:r>
      <w:r w:rsidR="000C086E" w:rsidRPr="00675CAE">
        <w:rPr>
          <w:rFonts w:ascii="Arial" w:hAnsi="Arial" w:cs="Arial"/>
          <w:b/>
          <w:sz w:val="20"/>
        </w:rPr>
        <w:t xml:space="preserve"> </w:t>
      </w:r>
      <w:r w:rsidRPr="00675CAE">
        <w:rPr>
          <w:rFonts w:ascii="Arial" w:hAnsi="Arial" w:cs="Arial"/>
          <w:b/>
          <w:sz w:val="20"/>
        </w:rPr>
        <w:t xml:space="preserve">ŽIVILIH (UVHVVR) </w:t>
      </w:r>
    </w:p>
    <w:p w14:paraId="35F990CE" w14:textId="77777777" w:rsidR="00030806" w:rsidRPr="00675CAE" w:rsidRDefault="00030806" w:rsidP="00E47F68">
      <w:pPr>
        <w:pStyle w:val="HTML-oblikovano"/>
        <w:rPr>
          <w:rFonts w:ascii="Arial" w:hAnsi="Arial" w:cs="Arial"/>
          <w:sz w:val="20"/>
        </w:rPr>
      </w:pPr>
    </w:p>
    <w:p w14:paraId="5E6B6562" w14:textId="7D9C22D4" w:rsidR="002C0413" w:rsidRPr="002A664C" w:rsidRDefault="000A33A5" w:rsidP="002A664C">
      <w:pPr>
        <w:pStyle w:val="HTML-oblikovano"/>
        <w:rPr>
          <w:rFonts w:ascii="Arial" w:hAnsi="Arial" w:cs="Arial"/>
          <w:sz w:val="16"/>
          <w:szCs w:val="16"/>
          <w:u w:val="single"/>
        </w:rPr>
      </w:pPr>
      <w:r>
        <w:rPr>
          <w:rFonts w:ascii="Arial" w:hAnsi="Arial" w:cs="Arial"/>
          <w:sz w:val="20"/>
          <w:u w:val="single"/>
        </w:rPr>
        <w:t>1.</w:t>
      </w:r>
      <w:r w:rsidR="00030806" w:rsidRPr="00675CAE">
        <w:rPr>
          <w:rFonts w:ascii="Arial" w:hAnsi="Arial" w:cs="Arial"/>
          <w:sz w:val="20"/>
          <w:u w:val="single"/>
        </w:rPr>
        <w:t>ZGODOVINA</w:t>
      </w:r>
      <w:r w:rsidR="002A664C">
        <w:rPr>
          <w:rFonts w:ascii="Arial" w:hAnsi="Arial" w:cs="Arial"/>
          <w:sz w:val="20"/>
          <w:u w:val="single"/>
        </w:rPr>
        <w:t xml:space="preserve">: </w:t>
      </w:r>
      <w:r w:rsidR="002C0413">
        <w:rPr>
          <w:rFonts w:ascii="Arial" w:hAnsi="Arial" w:cs="Arial"/>
          <w:sz w:val="20"/>
          <w:lang w:eastAsia="zh-CN"/>
        </w:rPr>
        <w:t xml:space="preserve">Podrobni podatki so opisani v Letnih poročilih o monitoringu zoonoz in povzročiteljev zoonoz, ki so objavljena na spletni strani </w:t>
      </w:r>
      <w:hyperlink r:id="rId108" w:history="1">
        <w:r w:rsidR="002C0413" w:rsidRPr="002A664C">
          <w:rPr>
            <w:rStyle w:val="Hiperpovezava"/>
            <w:rFonts w:ascii="Arial" w:hAnsi="Arial" w:cs="Arial"/>
            <w:sz w:val="20"/>
            <w:lang w:eastAsia="zh-CN"/>
          </w:rPr>
          <w:t>UVHVVR</w:t>
        </w:r>
      </w:hyperlink>
      <w:r w:rsidR="002A664C">
        <w:rPr>
          <w:rFonts w:ascii="Arial" w:hAnsi="Arial" w:cs="Arial"/>
          <w:sz w:val="20"/>
          <w:lang w:eastAsia="zh-CN"/>
        </w:rPr>
        <w:t xml:space="preserve"> </w:t>
      </w:r>
      <w:r w:rsidR="002A664C" w:rsidRPr="002A664C">
        <w:rPr>
          <w:rFonts w:ascii="Arial" w:hAnsi="Arial" w:cs="Arial"/>
          <w:sz w:val="16"/>
          <w:szCs w:val="16"/>
          <w:lang w:eastAsia="zh-CN"/>
        </w:rPr>
        <w:t>(</w:t>
      </w:r>
      <w:r w:rsidR="002C0413" w:rsidRPr="002A664C">
        <w:rPr>
          <w:rFonts w:ascii="Arial" w:hAnsi="Arial" w:cs="Arial"/>
          <w:sz w:val="16"/>
          <w:szCs w:val="16"/>
          <w:lang w:eastAsia="zh-CN"/>
        </w:rPr>
        <w:t xml:space="preserve"> http://www.uvhvvr.gov.si/si/delovna_podrocja/zivila/zoonoze/</w:t>
      </w:r>
      <w:r w:rsidR="002A664C" w:rsidRPr="002A664C">
        <w:rPr>
          <w:rStyle w:val="Hiperpovezava"/>
          <w:rFonts w:ascii="Arial" w:hAnsi="Arial" w:cs="Arial"/>
          <w:sz w:val="16"/>
          <w:szCs w:val="16"/>
          <w:u w:val="none"/>
          <w:lang w:eastAsia="zh-CN"/>
        </w:rPr>
        <w:t>)</w:t>
      </w:r>
      <w:r w:rsidR="00E845AD" w:rsidRPr="002A664C">
        <w:rPr>
          <w:rStyle w:val="Hiperpovezava"/>
          <w:rFonts w:ascii="Arial" w:hAnsi="Arial" w:cs="Arial"/>
          <w:sz w:val="16"/>
          <w:szCs w:val="16"/>
          <w:u w:val="none"/>
          <w:lang w:eastAsia="zh-CN"/>
        </w:rPr>
        <w:t>.</w:t>
      </w:r>
    </w:p>
    <w:p w14:paraId="7B2DB1C4" w14:textId="77777777" w:rsidR="00232312" w:rsidRDefault="00232312" w:rsidP="00E47F68">
      <w:pPr>
        <w:pStyle w:val="HTML-oblikovano"/>
        <w:rPr>
          <w:rFonts w:ascii="Arial" w:hAnsi="Arial" w:cs="Arial"/>
          <w:sz w:val="20"/>
        </w:rPr>
      </w:pPr>
    </w:p>
    <w:p w14:paraId="78D47BDF" w14:textId="0985100B" w:rsidR="009218B2" w:rsidRPr="002A664C" w:rsidRDefault="00030806" w:rsidP="00E47F68">
      <w:pPr>
        <w:pStyle w:val="HTML-oblikovano"/>
        <w:rPr>
          <w:rFonts w:ascii="Arial" w:hAnsi="Arial" w:cs="Arial"/>
          <w:sz w:val="20"/>
          <w:u w:val="single"/>
        </w:rPr>
      </w:pPr>
      <w:r w:rsidRPr="00675CAE">
        <w:rPr>
          <w:rFonts w:ascii="Arial" w:hAnsi="Arial" w:cs="Arial"/>
          <w:sz w:val="20"/>
          <w:u w:val="single"/>
        </w:rPr>
        <w:t>2. SISTEM SPREMLJANJA</w:t>
      </w:r>
      <w:r w:rsidR="002A664C">
        <w:rPr>
          <w:rFonts w:ascii="Arial" w:hAnsi="Arial" w:cs="Arial"/>
          <w:sz w:val="20"/>
          <w:u w:val="single"/>
        </w:rPr>
        <w:t xml:space="preserve">: </w:t>
      </w:r>
      <w:r w:rsidR="007A576E">
        <w:rPr>
          <w:rFonts w:ascii="Arial" w:hAnsi="Arial" w:cs="Arial"/>
          <w:sz w:val="20"/>
        </w:rPr>
        <w:t xml:space="preserve">V letu </w:t>
      </w:r>
      <w:r w:rsidR="00232312">
        <w:rPr>
          <w:rFonts w:ascii="Arial" w:hAnsi="Arial" w:cs="Arial"/>
          <w:sz w:val="20"/>
        </w:rPr>
        <w:t>201</w:t>
      </w:r>
      <w:r w:rsidR="004D67B0">
        <w:rPr>
          <w:rFonts w:ascii="Arial" w:hAnsi="Arial" w:cs="Arial"/>
          <w:sz w:val="20"/>
        </w:rPr>
        <w:t>8</w:t>
      </w:r>
      <w:r w:rsidR="00232312">
        <w:rPr>
          <w:rFonts w:ascii="Arial" w:hAnsi="Arial" w:cs="Arial"/>
          <w:sz w:val="20"/>
        </w:rPr>
        <w:t xml:space="preserve"> </w:t>
      </w:r>
      <w:r w:rsidR="007A576E">
        <w:rPr>
          <w:rFonts w:ascii="Arial" w:hAnsi="Arial" w:cs="Arial"/>
          <w:sz w:val="20"/>
        </w:rPr>
        <w:t xml:space="preserve">se bo </w:t>
      </w:r>
      <w:r w:rsidR="009218B2">
        <w:rPr>
          <w:rFonts w:ascii="Arial" w:hAnsi="Arial" w:cs="Arial"/>
          <w:sz w:val="20"/>
        </w:rPr>
        <w:t xml:space="preserve">na prisotnost virusa klopnega </w:t>
      </w:r>
      <w:proofErr w:type="spellStart"/>
      <w:r w:rsidR="009218B2">
        <w:rPr>
          <w:rFonts w:ascii="Arial" w:hAnsi="Arial" w:cs="Arial"/>
          <w:sz w:val="20"/>
        </w:rPr>
        <w:t>meningoencefalitisa</w:t>
      </w:r>
      <w:proofErr w:type="spellEnd"/>
      <w:r w:rsidR="009218B2">
        <w:rPr>
          <w:rFonts w:ascii="Arial" w:hAnsi="Arial" w:cs="Arial"/>
          <w:sz w:val="20"/>
        </w:rPr>
        <w:t xml:space="preserve"> </w:t>
      </w:r>
      <w:r w:rsidR="007A576E">
        <w:rPr>
          <w:rFonts w:ascii="Arial" w:hAnsi="Arial" w:cs="Arial"/>
          <w:sz w:val="20"/>
        </w:rPr>
        <w:t>vzorčilo surovo mleko</w:t>
      </w:r>
      <w:r w:rsidR="009218B2">
        <w:rPr>
          <w:rFonts w:ascii="Arial" w:hAnsi="Arial" w:cs="Arial"/>
          <w:sz w:val="20"/>
        </w:rPr>
        <w:t xml:space="preserve"> ovac in koz</w:t>
      </w:r>
      <w:r w:rsidR="004C002D">
        <w:rPr>
          <w:rFonts w:ascii="Arial" w:hAnsi="Arial" w:cs="Arial"/>
          <w:sz w:val="20"/>
        </w:rPr>
        <w:t xml:space="preserve">. </w:t>
      </w:r>
      <w:r w:rsidR="009218B2">
        <w:rPr>
          <w:rFonts w:ascii="Arial" w:hAnsi="Arial" w:cs="Arial"/>
          <w:sz w:val="20"/>
        </w:rPr>
        <w:t>Leta 2014, 2015 in 2016 smo z analizami spremljali prisotnost virusa v mleku krav, vendar se njegova prisotnost ni potrdila v nobenem izmed analiziranih vzorcev. Zato smo se odločili, da bomo v letu 201</w:t>
      </w:r>
      <w:r w:rsidR="004D67B0">
        <w:rPr>
          <w:rFonts w:ascii="Arial" w:hAnsi="Arial" w:cs="Arial"/>
          <w:sz w:val="20"/>
        </w:rPr>
        <w:t>8</w:t>
      </w:r>
      <w:r w:rsidR="009218B2">
        <w:rPr>
          <w:rFonts w:ascii="Arial" w:hAnsi="Arial" w:cs="Arial"/>
          <w:sz w:val="20"/>
        </w:rPr>
        <w:t xml:space="preserve"> spremljali stanje glede prisotnosti omenjenega virusa v surovem mleku ovac in koz. </w:t>
      </w:r>
      <w:r w:rsidR="00CE2A8C">
        <w:rPr>
          <w:rFonts w:ascii="Arial" w:hAnsi="Arial" w:cs="Arial"/>
          <w:sz w:val="20"/>
        </w:rPr>
        <w:t>Vzorčenje se bo izvajalo z namenom spremljanja prisotnost</w:t>
      </w:r>
      <w:r w:rsidR="00E845AD">
        <w:rPr>
          <w:rFonts w:ascii="Arial" w:hAnsi="Arial" w:cs="Arial"/>
          <w:sz w:val="20"/>
        </w:rPr>
        <w:t>i</w:t>
      </w:r>
      <w:r w:rsidR="00CE2A8C">
        <w:rPr>
          <w:rFonts w:ascii="Arial" w:hAnsi="Arial" w:cs="Arial"/>
          <w:sz w:val="20"/>
        </w:rPr>
        <w:t xml:space="preserve"> virusa klopnega </w:t>
      </w:r>
      <w:proofErr w:type="spellStart"/>
      <w:r w:rsidR="00CE2A8C">
        <w:rPr>
          <w:rFonts w:ascii="Arial" w:hAnsi="Arial" w:cs="Arial"/>
          <w:sz w:val="20"/>
        </w:rPr>
        <w:t>meningoencefalitisa</w:t>
      </w:r>
      <w:proofErr w:type="spellEnd"/>
      <w:r w:rsidR="00CE2A8C">
        <w:rPr>
          <w:rFonts w:ascii="Arial" w:hAnsi="Arial" w:cs="Arial"/>
          <w:sz w:val="20"/>
        </w:rPr>
        <w:t xml:space="preserve"> pri živilih, za katerega merila niso določena v zakonodaji Unije, vendar</w:t>
      </w:r>
      <w:r w:rsidR="0046295D">
        <w:rPr>
          <w:rFonts w:ascii="Arial" w:hAnsi="Arial" w:cs="Arial"/>
          <w:sz w:val="20"/>
        </w:rPr>
        <w:t xml:space="preserve"> njegova</w:t>
      </w:r>
      <w:r w:rsidR="00CE2A8C">
        <w:rPr>
          <w:rFonts w:ascii="Arial" w:hAnsi="Arial" w:cs="Arial"/>
          <w:sz w:val="20"/>
        </w:rPr>
        <w:t xml:space="preserve"> prisotnost lahko škoduje zdravju ljudi. </w:t>
      </w:r>
      <w:r w:rsidRPr="00675CAE">
        <w:rPr>
          <w:rFonts w:ascii="Arial" w:hAnsi="Arial" w:cs="Arial"/>
          <w:sz w:val="20"/>
        </w:rPr>
        <w:t xml:space="preserve">Epidemiološka enota je </w:t>
      </w:r>
      <w:r>
        <w:rPr>
          <w:rFonts w:ascii="Arial" w:hAnsi="Arial" w:cs="Arial"/>
          <w:sz w:val="20"/>
        </w:rPr>
        <w:t>surovo mleko.</w:t>
      </w:r>
      <w:r w:rsidR="0070662B">
        <w:rPr>
          <w:rFonts w:ascii="Arial" w:hAnsi="Arial" w:cs="Arial"/>
          <w:sz w:val="20"/>
        </w:rPr>
        <w:t xml:space="preserve"> </w:t>
      </w:r>
      <w:r w:rsidR="009218B2" w:rsidRPr="005D1142">
        <w:rPr>
          <w:rFonts w:ascii="Arial" w:hAnsi="Arial" w:cs="Arial"/>
          <w:sz w:val="20"/>
        </w:rPr>
        <w:t xml:space="preserve">Pri izboru vrste vzorca so se upoštevali rezultati programov </w:t>
      </w:r>
      <w:proofErr w:type="spellStart"/>
      <w:r w:rsidR="005A0A45">
        <w:rPr>
          <w:rFonts w:ascii="Arial" w:hAnsi="Arial" w:cs="Arial"/>
          <w:sz w:val="20"/>
        </w:rPr>
        <w:t>monitoirnga</w:t>
      </w:r>
      <w:proofErr w:type="spellEnd"/>
      <w:r w:rsidR="005A0A45">
        <w:rPr>
          <w:rFonts w:ascii="Arial" w:hAnsi="Arial" w:cs="Arial"/>
          <w:sz w:val="20"/>
        </w:rPr>
        <w:t xml:space="preserve"> zoonoz</w:t>
      </w:r>
      <w:r w:rsidR="009218B2" w:rsidRPr="005D1142">
        <w:rPr>
          <w:rFonts w:ascii="Arial" w:hAnsi="Arial" w:cs="Arial"/>
          <w:sz w:val="20"/>
        </w:rPr>
        <w:t xml:space="preserve"> iz preteklih let, znanstvena mnenja EFSA</w:t>
      </w:r>
      <w:r w:rsidR="0070662B">
        <w:rPr>
          <w:rFonts w:ascii="Arial" w:hAnsi="Arial" w:cs="Arial"/>
          <w:sz w:val="20"/>
        </w:rPr>
        <w:t>, znanstveni članki</w:t>
      </w:r>
      <w:r w:rsidR="00940620">
        <w:rPr>
          <w:rFonts w:ascii="Arial" w:hAnsi="Arial" w:cs="Arial"/>
          <w:sz w:val="20"/>
        </w:rPr>
        <w:t>, Letna poročila EFSA/ECDC</w:t>
      </w:r>
      <w:r w:rsidR="009218B2" w:rsidRPr="005D1142">
        <w:rPr>
          <w:rFonts w:ascii="Arial" w:hAnsi="Arial" w:cs="Arial"/>
          <w:sz w:val="20"/>
        </w:rPr>
        <w:t xml:space="preserve"> in Letna poročila o epidemiološkem spremljanju nalezljivih bolezni NIJZ. Epidemiološka enota je vzorec živila. </w:t>
      </w:r>
    </w:p>
    <w:p w14:paraId="22B79B7B" w14:textId="77777777" w:rsidR="009218B2" w:rsidRPr="00675CAE" w:rsidRDefault="009218B2" w:rsidP="00E47F68">
      <w:pPr>
        <w:pStyle w:val="HTML-oblikovano"/>
        <w:rPr>
          <w:rFonts w:ascii="Arial" w:hAnsi="Arial" w:cs="Arial"/>
          <w:sz w:val="20"/>
        </w:rPr>
      </w:pPr>
    </w:p>
    <w:p w14:paraId="443E9DA9" w14:textId="408EB152" w:rsidR="00CB4482" w:rsidRDefault="00030806" w:rsidP="00E47F68">
      <w:pPr>
        <w:pStyle w:val="HTML-oblikovano"/>
        <w:rPr>
          <w:rFonts w:ascii="Arial" w:hAnsi="Arial" w:cs="Arial"/>
          <w:sz w:val="20"/>
          <w:u w:val="single"/>
        </w:rPr>
      </w:pPr>
      <w:r w:rsidRPr="00675CAE">
        <w:rPr>
          <w:rFonts w:ascii="Arial" w:hAnsi="Arial" w:cs="Arial"/>
          <w:sz w:val="20"/>
          <w:u w:val="single"/>
        </w:rPr>
        <w:t>2.</w:t>
      </w:r>
      <w:r w:rsidR="000A33A5">
        <w:rPr>
          <w:rFonts w:ascii="Arial" w:hAnsi="Arial" w:cs="Arial"/>
          <w:sz w:val="20"/>
          <w:u w:val="single"/>
        </w:rPr>
        <w:t>1</w:t>
      </w:r>
      <w:r w:rsidRPr="00675CAE">
        <w:rPr>
          <w:rFonts w:ascii="Arial" w:hAnsi="Arial" w:cs="Arial"/>
          <w:sz w:val="20"/>
          <w:u w:val="single"/>
        </w:rPr>
        <w:t>. MINIMALNI NAČRT VZORČENJA</w:t>
      </w:r>
    </w:p>
    <w:p w14:paraId="12631185" w14:textId="26563055" w:rsidR="00030806" w:rsidRDefault="00CB4482"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2</w:t>
      </w:r>
      <w:r w:rsidR="009720C3">
        <w:rPr>
          <w:rFonts w:ascii="Arial" w:hAnsi="Arial" w:cs="Arial"/>
          <w:sz w:val="20"/>
          <w:u w:val="single"/>
        </w:rPr>
        <w:t>6</w:t>
      </w:r>
      <w:r>
        <w:rPr>
          <w:rFonts w:ascii="Arial" w:hAnsi="Arial" w:cs="Arial"/>
          <w:sz w:val="20"/>
        </w:rPr>
        <w:t>: Minimalni načrt vzorčenja in vrste vzorcev, ki se bodo v letu 201</w:t>
      </w:r>
      <w:r w:rsidR="00E845AD">
        <w:rPr>
          <w:rFonts w:ascii="Arial" w:hAnsi="Arial" w:cs="Arial"/>
          <w:sz w:val="20"/>
        </w:rPr>
        <w:t>8</w:t>
      </w:r>
      <w:r>
        <w:rPr>
          <w:rFonts w:ascii="Arial" w:hAnsi="Arial" w:cs="Arial"/>
          <w:sz w:val="20"/>
        </w:rPr>
        <w:t xml:space="preserve">, analizirali na prisotnost </w:t>
      </w:r>
      <w:proofErr w:type="spellStart"/>
      <w:r>
        <w:rPr>
          <w:rFonts w:ascii="Arial" w:hAnsi="Arial" w:cs="Arial"/>
          <w:sz w:val="20"/>
        </w:rPr>
        <w:t>norovirusov</w:t>
      </w:r>
      <w:proofErr w:type="spellEnd"/>
    </w:p>
    <w:tbl>
      <w:tblPr>
        <w:tblStyle w:val="Tabelamrea3"/>
        <w:tblW w:w="5000" w:type="pct"/>
        <w:tblLook w:val="01E0" w:firstRow="1" w:lastRow="1" w:firstColumn="1" w:lastColumn="1" w:noHBand="0" w:noVBand="0"/>
        <w:tblCaption w:val="Minimalni načrt vzorčenja in vrste vzorcev, ki se bodo v letu 2018, analizirali na prisotnost norovirusov"/>
      </w:tblPr>
      <w:tblGrid>
        <w:gridCol w:w="4027"/>
        <w:gridCol w:w="3197"/>
        <w:gridCol w:w="1838"/>
      </w:tblGrid>
      <w:tr w:rsidR="0070662B" w:rsidRPr="002A664C" w14:paraId="488947F0" w14:textId="77777777" w:rsidTr="002A664C">
        <w:tc>
          <w:tcPr>
            <w:tcW w:w="2222" w:type="pct"/>
            <w:shd w:val="clear" w:color="auto" w:fill="F2F2F2" w:themeFill="background1" w:themeFillShade="F2"/>
          </w:tcPr>
          <w:p w14:paraId="6BC4D254" w14:textId="77777777" w:rsidR="0070662B" w:rsidRPr="002A664C" w:rsidRDefault="0070662B" w:rsidP="00E47F68">
            <w:pPr>
              <w:tabs>
                <w:tab w:val="left" w:pos="4800"/>
              </w:tabs>
              <w:spacing w:before="60" w:after="60"/>
              <w:rPr>
                <w:rFonts w:ascii="Arial" w:hAnsi="Arial" w:cs="Arial"/>
                <w:sz w:val="20"/>
                <w:szCs w:val="20"/>
              </w:rPr>
            </w:pPr>
            <w:r w:rsidRPr="002A664C">
              <w:rPr>
                <w:rFonts w:ascii="Arial" w:hAnsi="Arial" w:cs="Arial"/>
                <w:sz w:val="20"/>
                <w:szCs w:val="20"/>
              </w:rPr>
              <w:t xml:space="preserve">Vrsta </w:t>
            </w:r>
            <w:proofErr w:type="spellStart"/>
            <w:r w:rsidRPr="002A664C">
              <w:rPr>
                <w:rFonts w:ascii="Arial" w:hAnsi="Arial" w:cs="Arial"/>
                <w:sz w:val="20"/>
                <w:szCs w:val="20"/>
              </w:rPr>
              <w:t>vrsta</w:t>
            </w:r>
            <w:proofErr w:type="spellEnd"/>
          </w:p>
        </w:tc>
        <w:tc>
          <w:tcPr>
            <w:tcW w:w="1764" w:type="pct"/>
            <w:shd w:val="clear" w:color="auto" w:fill="F2F2F2" w:themeFill="background1" w:themeFillShade="F2"/>
          </w:tcPr>
          <w:p w14:paraId="78C5D6AD" w14:textId="77777777" w:rsidR="0070662B" w:rsidRPr="002A664C" w:rsidRDefault="0070662B" w:rsidP="00E47F68">
            <w:pPr>
              <w:tabs>
                <w:tab w:val="left" w:pos="4800"/>
              </w:tabs>
              <w:spacing w:before="60" w:after="60"/>
              <w:rPr>
                <w:rFonts w:ascii="Arial" w:hAnsi="Arial" w:cs="Arial"/>
                <w:sz w:val="20"/>
                <w:szCs w:val="20"/>
              </w:rPr>
            </w:pPr>
            <w:r w:rsidRPr="002A664C">
              <w:rPr>
                <w:rFonts w:ascii="Arial" w:hAnsi="Arial" w:cs="Arial"/>
                <w:sz w:val="20"/>
                <w:szCs w:val="20"/>
              </w:rPr>
              <w:t>Predvideno število vzorcev</w:t>
            </w:r>
          </w:p>
        </w:tc>
        <w:tc>
          <w:tcPr>
            <w:tcW w:w="1014" w:type="pct"/>
            <w:shd w:val="clear" w:color="auto" w:fill="F2F2F2" w:themeFill="background1" w:themeFillShade="F2"/>
          </w:tcPr>
          <w:p w14:paraId="58C995EB" w14:textId="77777777" w:rsidR="0070662B" w:rsidRPr="002A664C" w:rsidRDefault="0070662B" w:rsidP="00E47F68">
            <w:pPr>
              <w:tabs>
                <w:tab w:val="left" w:pos="4800"/>
              </w:tabs>
              <w:spacing w:before="60" w:after="60"/>
              <w:rPr>
                <w:rFonts w:ascii="Arial" w:hAnsi="Arial" w:cs="Arial"/>
                <w:sz w:val="20"/>
                <w:szCs w:val="20"/>
              </w:rPr>
            </w:pPr>
            <w:r w:rsidRPr="002A664C">
              <w:rPr>
                <w:rFonts w:ascii="Arial" w:hAnsi="Arial" w:cs="Arial"/>
                <w:sz w:val="20"/>
                <w:szCs w:val="20"/>
              </w:rPr>
              <w:t>Število enot</w:t>
            </w:r>
          </w:p>
        </w:tc>
      </w:tr>
      <w:tr w:rsidR="0070662B" w:rsidRPr="002A664C" w14:paraId="7F7DFFCA" w14:textId="77777777" w:rsidTr="002A664C">
        <w:tc>
          <w:tcPr>
            <w:tcW w:w="2222" w:type="pct"/>
          </w:tcPr>
          <w:p w14:paraId="5599ADC9" w14:textId="0737D2F2" w:rsidR="0070662B" w:rsidRPr="002A664C" w:rsidRDefault="0070662B" w:rsidP="00E47F68">
            <w:pPr>
              <w:tabs>
                <w:tab w:val="left" w:pos="4800"/>
              </w:tabs>
              <w:spacing w:before="60" w:after="60"/>
              <w:rPr>
                <w:rFonts w:ascii="Arial" w:hAnsi="Arial" w:cs="Arial"/>
                <w:sz w:val="20"/>
                <w:szCs w:val="20"/>
              </w:rPr>
            </w:pPr>
            <w:r w:rsidRPr="002A664C">
              <w:rPr>
                <w:rFonts w:ascii="Arial" w:hAnsi="Arial" w:cs="Arial"/>
                <w:sz w:val="20"/>
                <w:szCs w:val="20"/>
              </w:rPr>
              <w:t>Surovo mleko ovac in koz</w:t>
            </w:r>
          </w:p>
        </w:tc>
        <w:tc>
          <w:tcPr>
            <w:tcW w:w="1764" w:type="pct"/>
          </w:tcPr>
          <w:p w14:paraId="03ACCB92" w14:textId="03A44956" w:rsidR="0070662B" w:rsidRPr="002A664C" w:rsidRDefault="0070662B" w:rsidP="00E47F68">
            <w:pPr>
              <w:tabs>
                <w:tab w:val="left" w:pos="4800"/>
              </w:tabs>
              <w:spacing w:before="60" w:after="60"/>
              <w:rPr>
                <w:rFonts w:ascii="Arial" w:hAnsi="Arial" w:cs="Arial"/>
                <w:sz w:val="20"/>
                <w:szCs w:val="20"/>
              </w:rPr>
            </w:pPr>
            <w:r w:rsidRPr="002A664C">
              <w:rPr>
                <w:rFonts w:ascii="Arial" w:hAnsi="Arial" w:cs="Arial"/>
                <w:sz w:val="20"/>
                <w:szCs w:val="20"/>
              </w:rPr>
              <w:t>20</w:t>
            </w:r>
          </w:p>
        </w:tc>
        <w:tc>
          <w:tcPr>
            <w:tcW w:w="1014" w:type="pct"/>
          </w:tcPr>
          <w:p w14:paraId="170A4176" w14:textId="509E1D4A" w:rsidR="0070662B" w:rsidRPr="002A664C" w:rsidRDefault="0070662B" w:rsidP="00E47F68">
            <w:pPr>
              <w:tabs>
                <w:tab w:val="left" w:pos="4800"/>
              </w:tabs>
              <w:spacing w:before="60" w:after="60"/>
              <w:rPr>
                <w:rFonts w:ascii="Arial" w:hAnsi="Arial" w:cs="Arial"/>
                <w:sz w:val="20"/>
                <w:szCs w:val="20"/>
              </w:rPr>
            </w:pPr>
            <w:r w:rsidRPr="002A664C">
              <w:rPr>
                <w:rFonts w:ascii="Arial" w:hAnsi="Arial" w:cs="Arial"/>
                <w:sz w:val="20"/>
                <w:szCs w:val="20"/>
              </w:rPr>
              <w:t>1</w:t>
            </w:r>
          </w:p>
        </w:tc>
      </w:tr>
    </w:tbl>
    <w:p w14:paraId="27581B4C" w14:textId="77777777" w:rsidR="00030806" w:rsidRDefault="00030806" w:rsidP="00E47F68">
      <w:pPr>
        <w:pStyle w:val="HTML-oblikovano"/>
        <w:rPr>
          <w:rFonts w:ascii="Arial" w:hAnsi="Arial" w:cs="Arial"/>
          <w:sz w:val="20"/>
        </w:rPr>
      </w:pPr>
    </w:p>
    <w:p w14:paraId="53491C59" w14:textId="2024E31C" w:rsidR="002C0413" w:rsidRPr="002A664C" w:rsidRDefault="000A33A5" w:rsidP="00E47F68">
      <w:pPr>
        <w:pStyle w:val="HTML-oblikovano"/>
        <w:rPr>
          <w:rFonts w:ascii="Arial" w:hAnsi="Arial" w:cs="Arial"/>
          <w:sz w:val="20"/>
          <w:u w:val="single"/>
        </w:rPr>
      </w:pPr>
      <w:r>
        <w:rPr>
          <w:rFonts w:ascii="Arial" w:hAnsi="Arial" w:cs="Arial"/>
          <w:sz w:val="20"/>
          <w:u w:val="single"/>
        </w:rPr>
        <w:t xml:space="preserve">2.2. </w:t>
      </w:r>
      <w:r w:rsidR="00030806" w:rsidRPr="00675CAE">
        <w:rPr>
          <w:rFonts w:ascii="Arial" w:hAnsi="Arial" w:cs="Arial"/>
          <w:sz w:val="20"/>
          <w:u w:val="single"/>
        </w:rPr>
        <w:t>METODA OZIROMA TEHNIKA VZORČENJA</w:t>
      </w:r>
      <w:r w:rsidR="002A664C" w:rsidRPr="002A664C">
        <w:rPr>
          <w:rFonts w:ascii="Arial" w:hAnsi="Arial" w:cs="Arial"/>
          <w:sz w:val="20"/>
        </w:rPr>
        <w:t xml:space="preserve">: </w:t>
      </w:r>
      <w:r w:rsidR="002C0413" w:rsidRPr="002A664C">
        <w:rPr>
          <w:rFonts w:ascii="Arial" w:hAnsi="Arial"/>
          <w:sz w:val="20"/>
        </w:rPr>
        <w:t>Podrobna</w:t>
      </w:r>
      <w:r w:rsidR="002C0413">
        <w:rPr>
          <w:rFonts w:ascii="Arial" w:hAnsi="Arial"/>
          <w:sz w:val="20"/>
        </w:rPr>
        <w:t xml:space="preserve"> določila glede samega vzorčenja so navedena v Navodilu, ki ga vsako leto za namen implementacije Programa </w:t>
      </w:r>
      <w:proofErr w:type="spellStart"/>
      <w:r w:rsidR="00E845AD">
        <w:rPr>
          <w:rFonts w:ascii="Arial" w:hAnsi="Arial"/>
          <w:sz w:val="20"/>
        </w:rPr>
        <w:t>monitoirnga</w:t>
      </w:r>
      <w:proofErr w:type="spellEnd"/>
      <w:r w:rsidR="00E845AD">
        <w:rPr>
          <w:rFonts w:ascii="Arial" w:hAnsi="Arial"/>
          <w:sz w:val="20"/>
        </w:rPr>
        <w:t xml:space="preserve"> zoonoz in povzročiteljev zoonoz</w:t>
      </w:r>
      <w:r w:rsidR="002C0413">
        <w:rPr>
          <w:rFonts w:ascii="Arial" w:hAnsi="Arial"/>
          <w:sz w:val="20"/>
        </w:rPr>
        <w:t xml:space="preserve"> pripravi UVHVVR.</w:t>
      </w:r>
      <w:r w:rsidR="002C0413" w:rsidRPr="00BF4E13">
        <w:rPr>
          <w:rFonts w:ascii="Arial" w:hAnsi="Arial"/>
          <w:sz w:val="20"/>
        </w:rPr>
        <w:t xml:space="preserve"> </w:t>
      </w:r>
      <w:r w:rsidR="002C0413">
        <w:rPr>
          <w:rFonts w:ascii="Arial" w:hAnsi="Arial"/>
          <w:sz w:val="20"/>
        </w:rPr>
        <w:t>Navodilo določa postopke odvzema uradnih vzorcev živil, hranjenje, transport uradnih vzorcev, komunikacijo med vsemi vpletenimi, obveščanje v primeru nezadovoljivih oziroma nevarnih vzorcev živil in dogovore z uradnimi laboratoriji.</w:t>
      </w:r>
    </w:p>
    <w:p w14:paraId="16901C49" w14:textId="77777777" w:rsidR="0070662B" w:rsidRPr="00675CAE" w:rsidRDefault="0070662B" w:rsidP="00E47F68">
      <w:pPr>
        <w:rPr>
          <w:rFonts w:ascii="Arial" w:hAnsi="Arial" w:cs="Arial"/>
          <w:sz w:val="20"/>
          <w:szCs w:val="20"/>
          <w:u w:val="single"/>
        </w:rPr>
      </w:pPr>
    </w:p>
    <w:p w14:paraId="55EE7854" w14:textId="7643E933" w:rsidR="002058CD" w:rsidRPr="002A664C" w:rsidRDefault="002058CD" w:rsidP="002A664C">
      <w:pPr>
        <w:rPr>
          <w:rFonts w:ascii="Arial" w:hAnsi="Arial" w:cs="Arial"/>
          <w:sz w:val="20"/>
          <w:szCs w:val="20"/>
          <w:u w:val="single"/>
        </w:rPr>
      </w:pPr>
      <w:r>
        <w:rPr>
          <w:rFonts w:ascii="Arial" w:hAnsi="Arial" w:cs="Arial"/>
          <w:sz w:val="20"/>
          <w:szCs w:val="20"/>
          <w:u w:val="single"/>
        </w:rPr>
        <w:t>2</w:t>
      </w:r>
      <w:r w:rsidRPr="00675CAE">
        <w:rPr>
          <w:rFonts w:ascii="Arial" w:hAnsi="Arial" w:cs="Arial"/>
          <w:sz w:val="20"/>
          <w:szCs w:val="20"/>
          <w:u w:val="single"/>
        </w:rPr>
        <w:t>.</w:t>
      </w:r>
      <w:r>
        <w:rPr>
          <w:rFonts w:ascii="Arial" w:hAnsi="Arial" w:cs="Arial"/>
          <w:sz w:val="20"/>
          <w:szCs w:val="20"/>
          <w:u w:val="single"/>
        </w:rPr>
        <w:t>3</w:t>
      </w:r>
      <w:r w:rsidRPr="00675CAE">
        <w:rPr>
          <w:rFonts w:ascii="Arial" w:hAnsi="Arial" w:cs="Arial"/>
          <w:sz w:val="20"/>
          <w:szCs w:val="20"/>
          <w:u w:val="single"/>
        </w:rPr>
        <w:t>. OPREDELITEV POZITIVNEGA REZULTATA</w:t>
      </w:r>
      <w:r w:rsidR="002A664C" w:rsidRPr="002A664C">
        <w:rPr>
          <w:rFonts w:ascii="Arial" w:hAnsi="Arial" w:cs="Arial"/>
          <w:sz w:val="20"/>
          <w:szCs w:val="20"/>
        </w:rPr>
        <w:t xml:space="preserve">: </w:t>
      </w:r>
      <w:r w:rsidR="00897A25">
        <w:rPr>
          <w:rFonts w:ascii="Arial" w:hAnsi="Arial" w:cs="Arial"/>
          <w:sz w:val="20"/>
        </w:rPr>
        <w:t>Prisotnost</w:t>
      </w:r>
      <w:r>
        <w:rPr>
          <w:rFonts w:ascii="Arial" w:hAnsi="Arial" w:cs="Arial"/>
          <w:sz w:val="20"/>
        </w:rPr>
        <w:t xml:space="preserve"> nukleinske kisline virusnega povzročitelja v vzorcu mleka.</w:t>
      </w:r>
    </w:p>
    <w:p w14:paraId="388B1BB0" w14:textId="77777777" w:rsidR="002058CD" w:rsidRPr="00675CAE" w:rsidRDefault="002058CD" w:rsidP="00E47F68">
      <w:pPr>
        <w:pStyle w:val="HTML-oblikovano"/>
        <w:rPr>
          <w:rFonts w:ascii="Arial" w:hAnsi="Arial" w:cs="Arial"/>
          <w:sz w:val="20"/>
        </w:rPr>
      </w:pPr>
    </w:p>
    <w:p w14:paraId="0605031E" w14:textId="1A6C5F50" w:rsidR="002058CD" w:rsidRPr="002A664C" w:rsidRDefault="002058CD" w:rsidP="00E47F68">
      <w:pPr>
        <w:pStyle w:val="HTML-oblikovano"/>
        <w:rPr>
          <w:rFonts w:ascii="Arial" w:hAnsi="Arial" w:cs="Arial"/>
          <w:sz w:val="20"/>
          <w:u w:val="single"/>
        </w:rPr>
      </w:pPr>
      <w:r w:rsidRPr="00675CAE">
        <w:rPr>
          <w:rFonts w:ascii="Arial" w:hAnsi="Arial" w:cs="Arial"/>
          <w:sz w:val="20"/>
          <w:u w:val="single"/>
        </w:rPr>
        <w:t>2.</w:t>
      </w:r>
      <w:r>
        <w:rPr>
          <w:rFonts w:ascii="Arial" w:hAnsi="Arial" w:cs="Arial"/>
          <w:sz w:val="20"/>
          <w:u w:val="single"/>
        </w:rPr>
        <w:t>4</w:t>
      </w:r>
      <w:r w:rsidRPr="00675CAE">
        <w:rPr>
          <w:rFonts w:ascii="Arial" w:hAnsi="Arial" w:cs="Arial"/>
          <w:sz w:val="20"/>
          <w:u w:val="single"/>
        </w:rPr>
        <w:t>. VRSTA DIAGNOSTIČNIH/LABORATORIJSKIH METOD</w:t>
      </w:r>
      <w:r w:rsidR="002A664C" w:rsidRPr="00897A25">
        <w:rPr>
          <w:rFonts w:ascii="Arial" w:hAnsi="Arial" w:cs="Arial"/>
          <w:sz w:val="20"/>
        </w:rPr>
        <w:t xml:space="preserve">: </w:t>
      </w:r>
      <w:r w:rsidRPr="00675CAE">
        <w:rPr>
          <w:rFonts w:ascii="Arial" w:hAnsi="Arial" w:cs="Arial"/>
          <w:sz w:val="20"/>
        </w:rPr>
        <w:t>Molekularna preiskava</w:t>
      </w:r>
      <w:r>
        <w:rPr>
          <w:rFonts w:ascii="Arial" w:hAnsi="Arial" w:cs="Arial"/>
          <w:sz w:val="20"/>
        </w:rPr>
        <w:t>: RT-PCR</w:t>
      </w:r>
    </w:p>
    <w:p w14:paraId="095551B2" w14:textId="77777777" w:rsidR="002058CD" w:rsidRDefault="002058CD" w:rsidP="00E47F68">
      <w:pPr>
        <w:pStyle w:val="HTML-oblikovano"/>
        <w:rPr>
          <w:rFonts w:ascii="Arial" w:hAnsi="Arial" w:cs="Arial"/>
          <w:sz w:val="20"/>
          <w:u w:val="single"/>
        </w:rPr>
      </w:pPr>
    </w:p>
    <w:p w14:paraId="345CD366" w14:textId="3C4AB067" w:rsidR="00030806" w:rsidRPr="00897A25" w:rsidRDefault="000A33A5" w:rsidP="00897A25">
      <w:pPr>
        <w:pStyle w:val="HTML-oblikovano"/>
        <w:rPr>
          <w:rFonts w:ascii="Arial" w:hAnsi="Arial" w:cs="Arial"/>
          <w:sz w:val="20"/>
          <w:u w:val="single"/>
        </w:rPr>
      </w:pPr>
      <w:r>
        <w:rPr>
          <w:rFonts w:ascii="Arial" w:hAnsi="Arial" w:cs="Arial"/>
          <w:sz w:val="20"/>
          <w:u w:val="single"/>
        </w:rPr>
        <w:t>3</w:t>
      </w:r>
      <w:r w:rsidR="00030806" w:rsidRPr="00675CAE">
        <w:rPr>
          <w:rFonts w:ascii="Arial" w:hAnsi="Arial" w:cs="Arial"/>
          <w:sz w:val="20"/>
          <w:u w:val="single"/>
        </w:rPr>
        <w:t>. PREVENTIVNO UKREPANJE</w:t>
      </w:r>
      <w:r w:rsidR="00897A25" w:rsidRPr="00897A25">
        <w:rPr>
          <w:rFonts w:ascii="Arial" w:hAnsi="Arial" w:cs="Arial"/>
          <w:sz w:val="20"/>
        </w:rPr>
        <w:t xml:space="preserve">: </w:t>
      </w:r>
      <w:r w:rsidR="0046268B">
        <w:rPr>
          <w:rFonts w:ascii="Arial" w:hAnsi="Arial" w:cs="Arial"/>
          <w:sz w:val="20"/>
        </w:rPr>
        <w:t>DPP</w:t>
      </w:r>
      <w:r w:rsidR="00030806" w:rsidRPr="00675CAE">
        <w:rPr>
          <w:rFonts w:ascii="Arial" w:hAnsi="Arial" w:cs="Arial"/>
          <w:sz w:val="20"/>
        </w:rPr>
        <w:t xml:space="preserve">, </w:t>
      </w:r>
      <w:r w:rsidR="0046268B">
        <w:rPr>
          <w:rFonts w:ascii="Arial" w:hAnsi="Arial" w:cs="Arial"/>
          <w:sz w:val="20"/>
        </w:rPr>
        <w:t>D</w:t>
      </w:r>
      <w:r w:rsidR="0046268B" w:rsidRPr="00675CAE">
        <w:rPr>
          <w:rFonts w:ascii="Arial" w:hAnsi="Arial" w:cs="Arial"/>
          <w:sz w:val="20"/>
        </w:rPr>
        <w:t>HP</w:t>
      </w:r>
      <w:r w:rsidR="00030806" w:rsidRPr="00675CAE">
        <w:rPr>
          <w:rFonts w:ascii="Arial" w:hAnsi="Arial" w:cs="Arial"/>
          <w:sz w:val="20"/>
        </w:rPr>
        <w:t>, HACCP</w:t>
      </w:r>
    </w:p>
    <w:p w14:paraId="6826B3DD" w14:textId="77777777" w:rsidR="00030806" w:rsidRPr="00675CAE" w:rsidRDefault="00030806" w:rsidP="00E47F68">
      <w:pPr>
        <w:pStyle w:val="HTML-oblikovano"/>
        <w:rPr>
          <w:rFonts w:ascii="Arial" w:hAnsi="Arial" w:cs="Arial"/>
          <w:sz w:val="20"/>
        </w:rPr>
      </w:pPr>
    </w:p>
    <w:p w14:paraId="2FCF0DE3" w14:textId="663785F8" w:rsidR="00030806" w:rsidRPr="00675CAE" w:rsidRDefault="000A33A5" w:rsidP="00E47F68">
      <w:pPr>
        <w:pStyle w:val="HTML-oblikovano"/>
        <w:rPr>
          <w:rFonts w:ascii="Arial" w:hAnsi="Arial" w:cs="Arial"/>
          <w:sz w:val="20"/>
          <w:u w:val="single"/>
        </w:rPr>
      </w:pPr>
      <w:r>
        <w:rPr>
          <w:rFonts w:ascii="Arial" w:hAnsi="Arial" w:cs="Arial"/>
          <w:sz w:val="20"/>
          <w:u w:val="single"/>
        </w:rPr>
        <w:t>4</w:t>
      </w:r>
      <w:r w:rsidR="00030806" w:rsidRPr="00675CAE">
        <w:rPr>
          <w:rFonts w:ascii="Arial" w:hAnsi="Arial" w:cs="Arial"/>
          <w:sz w:val="20"/>
          <w:u w:val="single"/>
        </w:rPr>
        <w:t>. MEHANIZEM OBVLADOVANJA</w:t>
      </w:r>
      <w:r w:rsidR="00BB3B6B">
        <w:rPr>
          <w:rFonts w:ascii="Arial" w:hAnsi="Arial" w:cs="Arial"/>
          <w:sz w:val="20"/>
          <w:u w:val="single"/>
        </w:rPr>
        <w:t xml:space="preserve"> </w:t>
      </w:r>
      <w:r w:rsidR="00030806" w:rsidRPr="00675CAE">
        <w:rPr>
          <w:rFonts w:ascii="Arial" w:hAnsi="Arial" w:cs="Arial"/>
          <w:sz w:val="20"/>
          <w:u w:val="single"/>
        </w:rPr>
        <w:t>/</w:t>
      </w:r>
      <w:r w:rsidR="00BB3B6B">
        <w:rPr>
          <w:rFonts w:ascii="Arial" w:hAnsi="Arial" w:cs="Arial"/>
          <w:sz w:val="20"/>
          <w:u w:val="single"/>
        </w:rPr>
        <w:t xml:space="preserve"> </w:t>
      </w:r>
      <w:r w:rsidR="00030806" w:rsidRPr="00675CAE">
        <w:rPr>
          <w:rFonts w:ascii="Arial" w:hAnsi="Arial" w:cs="Arial"/>
          <w:sz w:val="20"/>
          <w:u w:val="single"/>
        </w:rPr>
        <w:t>PROGRAM NADZORA</w:t>
      </w:r>
    </w:p>
    <w:p w14:paraId="355486D2" w14:textId="77777777" w:rsidR="00030806" w:rsidRPr="00675CAE" w:rsidRDefault="00030806" w:rsidP="00E47F68">
      <w:pPr>
        <w:pStyle w:val="HTML-oblikovano"/>
        <w:numPr>
          <w:ilvl w:val="0"/>
          <w:numId w:val="27"/>
        </w:numPr>
        <w:rPr>
          <w:rFonts w:ascii="Arial" w:hAnsi="Arial" w:cs="Arial"/>
          <w:sz w:val="20"/>
        </w:rPr>
      </w:pPr>
      <w:r w:rsidRPr="00675CAE">
        <w:rPr>
          <w:rFonts w:ascii="Arial" w:hAnsi="Arial" w:cs="Arial"/>
          <w:sz w:val="20"/>
        </w:rPr>
        <w:t>registracija oziroma odobritev obratov, ki so pod uradnim nadzorom,</w:t>
      </w:r>
    </w:p>
    <w:p w14:paraId="06C4F977" w14:textId="27EBA010" w:rsidR="00030806" w:rsidRPr="00675CAE" w:rsidRDefault="00030806" w:rsidP="00E47F68">
      <w:pPr>
        <w:pStyle w:val="HTML-oblikovano"/>
        <w:numPr>
          <w:ilvl w:val="0"/>
          <w:numId w:val="27"/>
        </w:numPr>
        <w:rPr>
          <w:rFonts w:ascii="Arial" w:hAnsi="Arial" w:cs="Arial"/>
          <w:sz w:val="20"/>
        </w:rPr>
      </w:pPr>
      <w:r w:rsidRPr="00675CAE">
        <w:rPr>
          <w:rFonts w:ascii="Arial" w:hAnsi="Arial" w:cs="Arial"/>
          <w:sz w:val="20"/>
        </w:rPr>
        <w:t xml:space="preserve">označevanje </w:t>
      </w:r>
      <w:r w:rsidR="000A33A5">
        <w:rPr>
          <w:rFonts w:ascii="Arial" w:hAnsi="Arial" w:cs="Arial"/>
          <w:sz w:val="20"/>
        </w:rPr>
        <w:t>živil</w:t>
      </w:r>
      <w:r w:rsidRPr="00675CAE">
        <w:rPr>
          <w:rFonts w:ascii="Arial" w:hAnsi="Arial" w:cs="Arial"/>
          <w:sz w:val="20"/>
        </w:rPr>
        <w:t xml:space="preserve"> in njihova sledljivost,</w:t>
      </w:r>
    </w:p>
    <w:p w14:paraId="4DA2EF2B" w14:textId="77777777" w:rsidR="00030806" w:rsidRPr="00675CAE" w:rsidRDefault="00030806" w:rsidP="00E47F68">
      <w:pPr>
        <w:pStyle w:val="HTML-oblikovano"/>
        <w:numPr>
          <w:ilvl w:val="0"/>
          <w:numId w:val="27"/>
        </w:numPr>
        <w:rPr>
          <w:rFonts w:ascii="Arial" w:hAnsi="Arial" w:cs="Arial"/>
          <w:sz w:val="20"/>
        </w:rPr>
      </w:pPr>
      <w:r w:rsidRPr="00675CAE">
        <w:rPr>
          <w:rFonts w:ascii="Arial" w:hAnsi="Arial" w:cs="Arial"/>
          <w:sz w:val="20"/>
        </w:rPr>
        <w:t>uradni nadzor v obratih.</w:t>
      </w:r>
    </w:p>
    <w:p w14:paraId="7EBE3383" w14:textId="77777777" w:rsidR="00030806" w:rsidRPr="00675CAE" w:rsidRDefault="00030806" w:rsidP="00E47F68">
      <w:pPr>
        <w:pStyle w:val="HTML-oblikovano"/>
        <w:ind w:left="360"/>
        <w:rPr>
          <w:rFonts w:ascii="Arial" w:hAnsi="Arial" w:cs="Arial"/>
          <w:sz w:val="20"/>
        </w:rPr>
      </w:pPr>
    </w:p>
    <w:p w14:paraId="1A1F49DF" w14:textId="499E03E0" w:rsidR="00896C00" w:rsidRPr="00897A25" w:rsidRDefault="000A33A5" w:rsidP="00E47F68">
      <w:pPr>
        <w:pStyle w:val="HTML-oblikovano"/>
        <w:rPr>
          <w:rFonts w:ascii="Arial" w:hAnsi="Arial" w:cs="Arial"/>
          <w:sz w:val="20"/>
          <w:u w:val="single"/>
        </w:rPr>
      </w:pPr>
      <w:r>
        <w:rPr>
          <w:rFonts w:ascii="Arial" w:hAnsi="Arial" w:cs="Arial"/>
          <w:sz w:val="20"/>
          <w:u w:val="single"/>
        </w:rPr>
        <w:t>5</w:t>
      </w:r>
      <w:r w:rsidR="004C002D" w:rsidRPr="00675CAE">
        <w:rPr>
          <w:rFonts w:ascii="Arial" w:hAnsi="Arial" w:cs="Arial"/>
          <w:sz w:val="20"/>
          <w:u w:val="single"/>
        </w:rPr>
        <w:t>. UKREPI V PRIMERU POZITIVNIH REZULTATOV</w:t>
      </w:r>
      <w:r w:rsidR="00897A25" w:rsidRPr="00897A25">
        <w:rPr>
          <w:rFonts w:ascii="Arial" w:hAnsi="Arial" w:cs="Arial"/>
          <w:sz w:val="20"/>
        </w:rPr>
        <w:t xml:space="preserve">: </w:t>
      </w:r>
      <w:r w:rsidR="00190FE6" w:rsidRPr="00897A25">
        <w:rPr>
          <w:rFonts w:ascii="Arial" w:hAnsi="Arial" w:cs="Arial"/>
          <w:sz w:val="20"/>
        </w:rPr>
        <w:t xml:space="preserve">Vzorčenje </w:t>
      </w:r>
      <w:r w:rsidR="00190FE6">
        <w:rPr>
          <w:rFonts w:ascii="Arial" w:hAnsi="Arial" w:cs="Arial"/>
          <w:sz w:val="20"/>
        </w:rPr>
        <w:t xml:space="preserve">se bo izvajalo z namenom spremljanja prisotnosti virusa klopnega </w:t>
      </w:r>
      <w:proofErr w:type="spellStart"/>
      <w:r w:rsidR="00190FE6">
        <w:rPr>
          <w:rFonts w:ascii="Arial" w:hAnsi="Arial" w:cs="Arial"/>
          <w:sz w:val="20"/>
        </w:rPr>
        <w:t>meningoencefalitisa</w:t>
      </w:r>
      <w:proofErr w:type="spellEnd"/>
      <w:r w:rsidR="00190FE6">
        <w:rPr>
          <w:rFonts w:ascii="Arial" w:hAnsi="Arial" w:cs="Arial"/>
          <w:sz w:val="20"/>
        </w:rPr>
        <w:t xml:space="preserve"> v živilih, za katerega merila ni</w:t>
      </w:r>
      <w:r w:rsidR="00896C00">
        <w:rPr>
          <w:rFonts w:ascii="Arial" w:hAnsi="Arial" w:cs="Arial"/>
          <w:sz w:val="20"/>
        </w:rPr>
        <w:t>so določena v zakonodaji Unije</w:t>
      </w:r>
      <w:r w:rsidR="00190FE6">
        <w:rPr>
          <w:rFonts w:ascii="Arial" w:hAnsi="Arial" w:cs="Arial"/>
          <w:sz w:val="20"/>
        </w:rPr>
        <w:t xml:space="preserve">. </w:t>
      </w:r>
      <w:r w:rsidR="00896C00">
        <w:rPr>
          <w:rFonts w:ascii="Arial" w:hAnsi="Arial" w:cs="Arial"/>
          <w:sz w:val="20"/>
        </w:rPr>
        <w:t xml:space="preserve">V primeru potrditve prisotnosti virusa klopnega </w:t>
      </w:r>
      <w:proofErr w:type="spellStart"/>
      <w:r w:rsidR="00896C00">
        <w:rPr>
          <w:rFonts w:ascii="Arial" w:hAnsi="Arial" w:cs="Arial"/>
          <w:sz w:val="20"/>
        </w:rPr>
        <w:t>meningoencefalitisa</w:t>
      </w:r>
      <w:proofErr w:type="spellEnd"/>
      <w:r w:rsidR="00896C00" w:rsidRPr="00B9189A">
        <w:rPr>
          <w:rFonts w:ascii="Arial" w:hAnsi="Arial" w:cs="Arial"/>
          <w:sz w:val="20"/>
        </w:rPr>
        <w:t xml:space="preserve"> </w:t>
      </w:r>
      <w:r w:rsidR="00896C00">
        <w:rPr>
          <w:rFonts w:ascii="Arial" w:hAnsi="Arial" w:cs="Arial"/>
          <w:sz w:val="20"/>
        </w:rPr>
        <w:t xml:space="preserve">uradni laboratorij naredi oceno varnosti na podlagi 14.člena Uredbe (ES) št. 178/2002. </w:t>
      </w:r>
      <w:r w:rsidR="00896C00" w:rsidRPr="00675CAE">
        <w:rPr>
          <w:rFonts w:ascii="Arial" w:hAnsi="Arial" w:cs="Arial"/>
          <w:sz w:val="20"/>
        </w:rPr>
        <w:t xml:space="preserve">Ko je živilo v skladu z </w:t>
      </w:r>
      <w:r w:rsidR="00896C00">
        <w:rPr>
          <w:rFonts w:ascii="Arial" w:hAnsi="Arial" w:cs="Arial"/>
          <w:sz w:val="20"/>
        </w:rPr>
        <w:t>določili</w:t>
      </w:r>
      <w:r w:rsidR="00896C00" w:rsidRPr="00675CAE">
        <w:rPr>
          <w:rFonts w:ascii="Arial" w:hAnsi="Arial" w:cs="Arial"/>
          <w:sz w:val="20"/>
        </w:rPr>
        <w:t xml:space="preserve"> 14. člena Uredbe (ES) </w:t>
      </w:r>
      <w:r w:rsidR="00896C00">
        <w:rPr>
          <w:rFonts w:ascii="Arial" w:hAnsi="Arial" w:cs="Arial"/>
          <w:sz w:val="20"/>
        </w:rPr>
        <w:t xml:space="preserve">št. </w:t>
      </w:r>
      <w:r w:rsidR="00896C00" w:rsidRPr="00675CAE">
        <w:rPr>
          <w:rFonts w:ascii="Arial" w:hAnsi="Arial" w:cs="Arial"/>
          <w:sz w:val="20"/>
        </w:rPr>
        <w:t xml:space="preserve">178/2002 ocenjeno, da ni varno, </w:t>
      </w:r>
      <w:r w:rsidR="00896C00">
        <w:rPr>
          <w:rFonts w:ascii="Arial" w:hAnsi="Arial" w:cs="Arial"/>
          <w:sz w:val="20"/>
        </w:rPr>
        <w:t xml:space="preserve">se smiselno </w:t>
      </w:r>
      <w:r w:rsidR="00896C00" w:rsidRPr="00675CAE">
        <w:rPr>
          <w:rFonts w:ascii="Arial" w:hAnsi="Arial" w:cs="Arial"/>
          <w:sz w:val="20"/>
        </w:rPr>
        <w:t>izvajajo ukrepi v skladu z 19.</w:t>
      </w:r>
      <w:r w:rsidR="00896C00">
        <w:rPr>
          <w:rFonts w:ascii="Arial" w:hAnsi="Arial" w:cs="Arial"/>
          <w:sz w:val="20"/>
        </w:rPr>
        <w:t xml:space="preserve"> členom Uredbe (ES) št.178/2002</w:t>
      </w:r>
      <w:r w:rsidR="00896C00" w:rsidRPr="00675CAE">
        <w:rPr>
          <w:rFonts w:ascii="Arial" w:hAnsi="Arial" w:cs="Arial"/>
          <w:sz w:val="20"/>
        </w:rPr>
        <w:t xml:space="preserve">, z namenom, da se zavaruje zdravje potrošnika.  </w:t>
      </w:r>
    </w:p>
    <w:p w14:paraId="20EF8E63" w14:textId="77777777" w:rsidR="00190FE6" w:rsidRDefault="00190FE6" w:rsidP="00E47F68">
      <w:pPr>
        <w:rPr>
          <w:rFonts w:ascii="Arial" w:hAnsi="Arial" w:cs="Arial"/>
          <w:sz w:val="20"/>
          <w:szCs w:val="20"/>
          <w:u w:val="single"/>
        </w:rPr>
      </w:pPr>
    </w:p>
    <w:p w14:paraId="00D9A48B" w14:textId="5EA72AD8" w:rsidR="00030806" w:rsidRPr="00897A25" w:rsidRDefault="004C002D" w:rsidP="00E47F68">
      <w:pPr>
        <w:rPr>
          <w:rFonts w:ascii="Arial" w:hAnsi="Arial" w:cs="Arial"/>
          <w:sz w:val="20"/>
          <w:szCs w:val="20"/>
        </w:rPr>
      </w:pPr>
      <w:r w:rsidRPr="00675CAE">
        <w:rPr>
          <w:rFonts w:ascii="Arial" w:hAnsi="Arial" w:cs="Arial"/>
          <w:sz w:val="20"/>
          <w:szCs w:val="20"/>
          <w:u w:val="single"/>
        </w:rPr>
        <w:t>6. SISTEM OBVEŠČANJA</w:t>
      </w:r>
      <w:r w:rsidR="00BB3B6B">
        <w:rPr>
          <w:rFonts w:ascii="Arial" w:hAnsi="Arial" w:cs="Arial"/>
          <w:sz w:val="20"/>
          <w:szCs w:val="20"/>
          <w:u w:val="single"/>
        </w:rPr>
        <w:t xml:space="preserve"> </w:t>
      </w:r>
      <w:r w:rsidRPr="00675CAE">
        <w:rPr>
          <w:rFonts w:ascii="Arial" w:hAnsi="Arial" w:cs="Arial"/>
          <w:sz w:val="20"/>
          <w:szCs w:val="20"/>
          <w:u w:val="single"/>
        </w:rPr>
        <w:t>/</w:t>
      </w:r>
      <w:r w:rsidR="00BB3B6B">
        <w:rPr>
          <w:rFonts w:ascii="Arial" w:hAnsi="Arial" w:cs="Arial"/>
          <w:sz w:val="20"/>
          <w:szCs w:val="20"/>
          <w:u w:val="single"/>
        </w:rPr>
        <w:t xml:space="preserve"> </w:t>
      </w:r>
      <w:r w:rsidRPr="00675CAE">
        <w:rPr>
          <w:rFonts w:ascii="Arial" w:hAnsi="Arial" w:cs="Arial"/>
          <w:sz w:val="20"/>
          <w:szCs w:val="20"/>
          <w:u w:val="single"/>
        </w:rPr>
        <w:t>PRIJAVA BOLEZNI</w:t>
      </w:r>
      <w:r w:rsidR="00897A25">
        <w:rPr>
          <w:rFonts w:ascii="Arial" w:hAnsi="Arial" w:cs="Arial"/>
          <w:sz w:val="20"/>
          <w:szCs w:val="20"/>
        </w:rPr>
        <w:t xml:space="preserve">: </w:t>
      </w:r>
      <w:r w:rsidR="00DF60E0">
        <w:rPr>
          <w:rFonts w:ascii="Arial" w:hAnsi="Arial" w:cs="Arial"/>
          <w:bCs/>
          <w:sz w:val="20"/>
        </w:rPr>
        <w:t xml:space="preserve">Sistem obveščanja med uradnima </w:t>
      </w:r>
      <w:proofErr w:type="spellStart"/>
      <w:r w:rsidR="00DF60E0">
        <w:rPr>
          <w:rFonts w:ascii="Arial" w:hAnsi="Arial" w:cs="Arial"/>
          <w:bCs/>
          <w:sz w:val="20"/>
        </w:rPr>
        <w:t>laboratorijama</w:t>
      </w:r>
      <w:proofErr w:type="spellEnd"/>
      <w:r w:rsidR="00DF60E0">
        <w:rPr>
          <w:rFonts w:ascii="Arial" w:hAnsi="Arial" w:cs="Arial"/>
          <w:bCs/>
          <w:sz w:val="20"/>
        </w:rPr>
        <w:t xml:space="preserve"> in UVHVVR, ter UVHVVR in NŽD je določen v Navodilu, ki ga za namen implementacije Programa monitoringa zoonoz in povzročiteljev zoonoz pripravi UVHVVR. Sodelovanje in obveščanje z drugimi institucijami je opisano v Programu, točka 5. </w:t>
      </w:r>
      <w:r w:rsidR="00DF60E0">
        <w:rPr>
          <w:rFonts w:ascii="Arial" w:hAnsi="Arial" w:cs="Arial"/>
          <w:sz w:val="20"/>
          <w:szCs w:val="20"/>
        </w:rPr>
        <w:t xml:space="preserve">»Način, čas poročanja in obveščanja«. </w:t>
      </w:r>
    </w:p>
    <w:p w14:paraId="3EBEFC2A" w14:textId="638BC3F8" w:rsidR="00232312" w:rsidRDefault="00897A25"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2007424" behindDoc="0" locked="0" layoutInCell="1" allowOverlap="1" wp14:anchorId="495093B5" wp14:editId="58555B2F">
                <wp:simplePos x="0" y="0"/>
                <wp:positionH relativeFrom="margin">
                  <wp:align>left</wp:align>
                </wp:positionH>
                <wp:positionV relativeFrom="paragraph">
                  <wp:posOffset>107950</wp:posOffset>
                </wp:positionV>
                <wp:extent cx="5743575" cy="238125"/>
                <wp:effectExtent l="0" t="0" r="28575" b="28575"/>
                <wp:wrapNone/>
                <wp:docPr id="548" name="Polje z besedilom 5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2A25EC32"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0BE2F523"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093B5" id="Polje z besedilom 548" o:spid="_x0000_s1136" type="#_x0000_t202" alt="&quot;&quot;" style="position:absolute;margin-left:0;margin-top:8.5pt;width:452.25pt;height:18.75pt;z-index:25200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" fillcolor="#f2f2f2 [3052]" strokecolor="window" strokeweight=".5pt">
                <v:textbox>
                  <w:txbxContent>
                    <w:p w14:paraId="2A25EC32"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0BE2F523"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0A17D444" w14:textId="41012240" w:rsidR="00926ADE" w:rsidRDefault="00926ADE" w:rsidP="00E47F68">
      <w:pPr>
        <w:pStyle w:val="HTML-oblikovano"/>
        <w:rPr>
          <w:rFonts w:ascii="Arial" w:hAnsi="Arial" w:cs="Arial"/>
          <w:b/>
          <w:sz w:val="28"/>
          <w:szCs w:val="28"/>
        </w:rPr>
      </w:pPr>
    </w:p>
    <w:p w14:paraId="44DB716C" w14:textId="77777777" w:rsidR="00897A25" w:rsidRDefault="00897A25" w:rsidP="00E47F68">
      <w:pPr>
        <w:pStyle w:val="HTML-oblikovano"/>
        <w:rPr>
          <w:rFonts w:ascii="Arial" w:hAnsi="Arial" w:cs="Arial"/>
          <w:sz w:val="20"/>
        </w:rPr>
      </w:pPr>
    </w:p>
    <w:p w14:paraId="6736E8A3" w14:textId="3D3567C9" w:rsidR="00926ADE" w:rsidRPr="00926ADE" w:rsidRDefault="00926ADE" w:rsidP="00E47F68">
      <w:pPr>
        <w:pStyle w:val="HTML-oblikovano"/>
        <w:rPr>
          <w:rFonts w:ascii="Arial" w:hAnsi="Arial" w:cs="Arial"/>
          <w:sz w:val="20"/>
        </w:rPr>
      </w:pPr>
      <w:proofErr w:type="spellStart"/>
      <w:r w:rsidRPr="00926ADE">
        <w:rPr>
          <w:rFonts w:ascii="Arial" w:hAnsi="Arial" w:cs="Arial"/>
          <w:sz w:val="20"/>
        </w:rPr>
        <w:t>Spremljajne</w:t>
      </w:r>
      <w:proofErr w:type="spellEnd"/>
      <w:r w:rsidRPr="00926ADE">
        <w:rPr>
          <w:rFonts w:ascii="Arial" w:hAnsi="Arial" w:cs="Arial"/>
          <w:sz w:val="20"/>
        </w:rPr>
        <w:t xml:space="preserve"> bolezni oziroma povzročitelja </w:t>
      </w:r>
      <w:r>
        <w:rPr>
          <w:rFonts w:ascii="Arial" w:hAnsi="Arial" w:cs="Arial"/>
          <w:sz w:val="20"/>
        </w:rPr>
        <w:t xml:space="preserve">pri živalih </w:t>
      </w:r>
      <w:r w:rsidRPr="00926ADE">
        <w:rPr>
          <w:rFonts w:ascii="Arial" w:hAnsi="Arial" w:cs="Arial"/>
          <w:sz w:val="20"/>
        </w:rPr>
        <w:t>se ne izvaja.</w:t>
      </w:r>
    </w:p>
    <w:p w14:paraId="5B62CB4B" w14:textId="77777777" w:rsidR="00030806" w:rsidRDefault="00030806" w:rsidP="00E47F68">
      <w:pPr>
        <w:pStyle w:val="HTML-oblikovano"/>
        <w:rPr>
          <w:rFonts w:ascii="Arial" w:hAnsi="Arial" w:cs="Arial"/>
          <w:sz w:val="20"/>
        </w:rPr>
      </w:pPr>
    </w:p>
    <w:p w14:paraId="05FEB29D" w14:textId="6FBFD0E8" w:rsidR="00A33483" w:rsidRDefault="00CE2144" w:rsidP="00E47F68">
      <w:pPr>
        <w:pStyle w:val="HTML-oblikovano"/>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830272" behindDoc="0" locked="0" layoutInCell="1" allowOverlap="1" wp14:anchorId="60CE0284" wp14:editId="5D97FACE">
                <wp:simplePos x="0" y="0"/>
                <wp:positionH relativeFrom="column">
                  <wp:posOffset>-23495</wp:posOffset>
                </wp:positionH>
                <wp:positionV relativeFrom="paragraph">
                  <wp:posOffset>87630</wp:posOffset>
                </wp:positionV>
                <wp:extent cx="5629275" cy="285750"/>
                <wp:effectExtent l="0" t="0" r="28575" b="19050"/>
                <wp:wrapNone/>
                <wp:docPr id="129" name="Polje z besedilom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29275" cy="28575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8E25C4" w14:textId="47DFF8E3" w:rsidR="00D253EC" w:rsidRPr="003B0CDE" w:rsidRDefault="00D253EC" w:rsidP="003B0CDE">
                            <w:pPr>
                              <w:pStyle w:val="Naslov2"/>
                              <w:spacing w:before="0" w:after="0"/>
                              <w:rPr>
                                <w:i w:val="0"/>
                                <w:iCs w:val="0"/>
                                <w:sz w:val="24"/>
                                <w:szCs w:val="24"/>
                              </w:rPr>
                            </w:pPr>
                            <w:bookmarkStart w:id="149" w:name="_Toc131875284"/>
                            <w:r w:rsidRPr="003B0CDE">
                              <w:rPr>
                                <w:i w:val="0"/>
                                <w:iCs w:val="0"/>
                                <w:sz w:val="24"/>
                                <w:szCs w:val="24"/>
                              </w:rPr>
                              <w:t>CLOSTRIDIUM DIFFICILE</w:t>
                            </w:r>
                            <w:bookmarkEnd w:id="14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CE0284" id="Polje z besedilom 129" o:spid="_x0000_s1137" type="#_x0000_t202" alt="&quot;&quot;" style="position:absolute;margin-left:-1.85pt;margin-top:6.9pt;width:443.25pt;height:22.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" fillcolor="#f2f2f2 [3052]" strokecolor="white [3212]" strokeweight=".5pt">
                <v:textbox>
                  <w:txbxContent>
                    <w:p w14:paraId="608E25C4" w14:textId="47DFF8E3" w:rsidR="00D253EC" w:rsidRPr="003B0CDE" w:rsidRDefault="00D253EC" w:rsidP="003B0CDE">
                      <w:pPr>
                        <w:pStyle w:val="Naslov2"/>
                        <w:spacing w:before="0" w:after="0"/>
                        <w:rPr>
                          <w:i w:val="0"/>
                          <w:iCs w:val="0"/>
                          <w:sz w:val="24"/>
                          <w:szCs w:val="24"/>
                        </w:rPr>
                      </w:pPr>
                      <w:bookmarkStart w:id="150" w:name="_Toc131875284"/>
                      <w:r w:rsidRPr="003B0CDE">
                        <w:rPr>
                          <w:i w:val="0"/>
                          <w:iCs w:val="0"/>
                          <w:sz w:val="24"/>
                          <w:szCs w:val="24"/>
                        </w:rPr>
                        <w:t>CLOSTRIDIUM DIFFICILE</w:t>
                      </w:r>
                      <w:bookmarkEnd w:id="150"/>
                    </w:p>
                  </w:txbxContent>
                </v:textbox>
              </v:shape>
            </w:pict>
          </mc:Fallback>
        </mc:AlternateContent>
      </w:r>
    </w:p>
    <w:p w14:paraId="2745EAA5" w14:textId="67EB7843" w:rsidR="00A93994" w:rsidRDefault="00A93994" w:rsidP="00E47F68">
      <w:pPr>
        <w:pStyle w:val="HTML-oblikovano"/>
        <w:rPr>
          <w:rFonts w:ascii="Arial" w:hAnsi="Arial" w:cs="Arial"/>
          <w:sz w:val="20"/>
        </w:rPr>
      </w:pPr>
    </w:p>
    <w:p w14:paraId="0573AD1C" w14:textId="77777777" w:rsidR="00030806" w:rsidRDefault="00030806" w:rsidP="00E47F68">
      <w:pPr>
        <w:pStyle w:val="HTML-oblikovano"/>
        <w:rPr>
          <w:rFonts w:ascii="Arial" w:hAnsi="Arial" w:cs="Arial"/>
          <w:sz w:val="20"/>
        </w:rPr>
      </w:pPr>
    </w:p>
    <w:p w14:paraId="5B985995" w14:textId="77777777" w:rsidR="00E845AD" w:rsidRDefault="00E845AD" w:rsidP="00E47F68">
      <w:pPr>
        <w:pStyle w:val="HTML-oblikovano"/>
        <w:outlineLvl w:val="2"/>
        <w:rPr>
          <w:rFonts w:ascii="Arial" w:hAnsi="Arial" w:cs="Arial"/>
          <w:b/>
          <w:sz w:val="20"/>
        </w:rPr>
      </w:pPr>
      <w:bookmarkStart w:id="151" w:name="_Toc441826592"/>
    </w:p>
    <w:p w14:paraId="26F368FE" w14:textId="6FAEFDE9" w:rsidR="00BC715E" w:rsidRPr="003B0CDE" w:rsidRDefault="00BC715E" w:rsidP="003B0CDE">
      <w:pPr>
        <w:rPr>
          <w:rFonts w:ascii="Arial" w:hAnsi="Arial" w:cs="Arial"/>
          <w:b/>
          <w:bCs/>
          <w:sz w:val="20"/>
          <w:szCs w:val="20"/>
        </w:rPr>
      </w:pPr>
      <w:r w:rsidRPr="003B0CDE">
        <w:rPr>
          <w:rFonts w:ascii="Arial" w:hAnsi="Arial" w:cs="Arial"/>
          <w:b/>
          <w:bCs/>
          <w:sz w:val="20"/>
          <w:szCs w:val="20"/>
        </w:rPr>
        <w:t>POMEN BOLEZNI KOT ZOONOZE</w:t>
      </w:r>
      <w:bookmarkEnd w:id="151"/>
    </w:p>
    <w:p w14:paraId="630F9AE2" w14:textId="77777777" w:rsidR="00BC715E" w:rsidRPr="000621FB" w:rsidRDefault="00BC715E" w:rsidP="00E47F68">
      <w:pPr>
        <w:pStyle w:val="HTML-oblikovano"/>
        <w:ind w:left="720"/>
        <w:rPr>
          <w:rFonts w:ascii="Arial" w:hAnsi="Arial" w:cs="Arial"/>
          <w:b/>
          <w:sz w:val="20"/>
        </w:rPr>
      </w:pPr>
    </w:p>
    <w:p w14:paraId="38D317F2" w14:textId="77777777" w:rsidR="00CF57D0" w:rsidRDefault="00CF57D0"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F57D0">
        <w:rPr>
          <w:rFonts w:ascii="Arial" w:hAnsi="Arial" w:cs="Arial"/>
          <w:sz w:val="20"/>
          <w:szCs w:val="20"/>
        </w:rPr>
        <w:t xml:space="preserve">Okužbe s </w:t>
      </w:r>
      <w:proofErr w:type="spellStart"/>
      <w:r w:rsidRPr="00CF57D0">
        <w:rPr>
          <w:rFonts w:ascii="Arial" w:hAnsi="Arial" w:cs="Arial"/>
          <w:i/>
          <w:sz w:val="20"/>
          <w:szCs w:val="20"/>
        </w:rPr>
        <w:t>Clostridium</w:t>
      </w:r>
      <w:proofErr w:type="spellEnd"/>
      <w:r w:rsidRPr="00CF57D0">
        <w:rPr>
          <w:rFonts w:ascii="Arial" w:hAnsi="Arial" w:cs="Arial"/>
          <w:i/>
          <w:sz w:val="20"/>
          <w:szCs w:val="20"/>
        </w:rPr>
        <w:t xml:space="preserve"> </w:t>
      </w:r>
      <w:proofErr w:type="spellStart"/>
      <w:r w:rsidRPr="00CF57D0">
        <w:rPr>
          <w:rFonts w:ascii="Arial" w:hAnsi="Arial" w:cs="Arial"/>
          <w:i/>
          <w:sz w:val="20"/>
          <w:szCs w:val="20"/>
        </w:rPr>
        <w:t>difficile</w:t>
      </w:r>
      <w:proofErr w:type="spellEnd"/>
      <w:r w:rsidRPr="00CF57D0">
        <w:rPr>
          <w:rFonts w:ascii="Arial" w:hAnsi="Arial" w:cs="Arial"/>
          <w:sz w:val="20"/>
          <w:szCs w:val="20"/>
        </w:rPr>
        <w:t xml:space="preserve"> se </w:t>
      </w:r>
      <w:proofErr w:type="spellStart"/>
      <w:r w:rsidRPr="00CF57D0">
        <w:rPr>
          <w:rFonts w:ascii="Arial" w:hAnsi="Arial" w:cs="Arial"/>
          <w:sz w:val="20"/>
          <w:szCs w:val="20"/>
        </w:rPr>
        <w:t>ponavadi</w:t>
      </w:r>
      <w:proofErr w:type="spellEnd"/>
      <w:r w:rsidRPr="00CF57D0">
        <w:rPr>
          <w:rFonts w:ascii="Arial" w:hAnsi="Arial" w:cs="Arial"/>
          <w:sz w:val="20"/>
          <w:szCs w:val="20"/>
        </w:rPr>
        <w:t xml:space="preserve"> pojavljajo v bolnišničnem okolju, domovih za starejše občane. Okužijo se bolniki, varovanci domov, vendar tudi njihovi obiskovalci. Opisane so okužbe preko domačih živali; konjev, prašičev in goveda. </w:t>
      </w:r>
      <w:proofErr w:type="spellStart"/>
      <w:r w:rsidRPr="00CF57D0">
        <w:rPr>
          <w:rFonts w:ascii="Arial" w:hAnsi="Arial" w:cs="Arial"/>
          <w:i/>
          <w:sz w:val="20"/>
          <w:szCs w:val="20"/>
        </w:rPr>
        <w:t>Clostridium</w:t>
      </w:r>
      <w:proofErr w:type="spellEnd"/>
      <w:r w:rsidRPr="00CF57D0">
        <w:rPr>
          <w:rFonts w:ascii="Arial" w:hAnsi="Arial" w:cs="Arial"/>
          <w:i/>
          <w:sz w:val="20"/>
          <w:szCs w:val="20"/>
        </w:rPr>
        <w:t xml:space="preserve"> </w:t>
      </w:r>
      <w:proofErr w:type="spellStart"/>
      <w:r w:rsidRPr="00CF57D0">
        <w:rPr>
          <w:rFonts w:ascii="Arial" w:hAnsi="Arial" w:cs="Arial"/>
          <w:i/>
          <w:sz w:val="20"/>
          <w:szCs w:val="20"/>
        </w:rPr>
        <w:t>difficile</w:t>
      </w:r>
      <w:proofErr w:type="spellEnd"/>
      <w:r w:rsidRPr="00CF57D0">
        <w:rPr>
          <w:rFonts w:ascii="Arial" w:hAnsi="Arial" w:cs="Arial"/>
          <w:sz w:val="20"/>
          <w:szCs w:val="20"/>
        </w:rPr>
        <w:t xml:space="preserve"> je </w:t>
      </w:r>
      <w:proofErr w:type="spellStart"/>
      <w:r w:rsidRPr="00CF57D0">
        <w:rPr>
          <w:rFonts w:ascii="Arial" w:hAnsi="Arial" w:cs="Arial"/>
          <w:sz w:val="20"/>
          <w:szCs w:val="20"/>
        </w:rPr>
        <w:t>komenzal</w:t>
      </w:r>
      <w:proofErr w:type="spellEnd"/>
      <w:r w:rsidRPr="00CF57D0">
        <w:rPr>
          <w:rFonts w:ascii="Arial" w:hAnsi="Arial" w:cs="Arial"/>
          <w:sz w:val="20"/>
          <w:szCs w:val="20"/>
        </w:rPr>
        <w:t xml:space="preserve"> ali patogen v prebavilih številnih sesalcev, tudi ptic in plazilcev (1,2). </w:t>
      </w:r>
      <w:r w:rsidRPr="00BC715E">
        <w:rPr>
          <w:rFonts w:ascii="Arial" w:hAnsi="Arial" w:cs="Arial"/>
          <w:sz w:val="20"/>
          <w:szCs w:val="20"/>
        </w:rPr>
        <w:t>Prisoten je tudi v okolju, vodi in zemlji (1,2). Predvidevajo</w:t>
      </w:r>
      <w:r w:rsidRPr="000621FB">
        <w:rPr>
          <w:rFonts w:ascii="Arial" w:hAnsi="Arial" w:cs="Arial"/>
          <w:sz w:val="20"/>
          <w:szCs w:val="20"/>
        </w:rPr>
        <w:t xml:space="preserve">, da je </w:t>
      </w:r>
      <w:proofErr w:type="spellStart"/>
      <w:r w:rsidRPr="000621FB">
        <w:rPr>
          <w:rFonts w:ascii="Arial" w:hAnsi="Arial" w:cs="Arial"/>
          <w:sz w:val="20"/>
          <w:szCs w:val="20"/>
        </w:rPr>
        <w:t>ubikvitaren</w:t>
      </w:r>
      <w:proofErr w:type="spellEnd"/>
      <w:r w:rsidRPr="000621FB">
        <w:rPr>
          <w:rFonts w:ascii="Arial" w:hAnsi="Arial" w:cs="Arial"/>
          <w:sz w:val="20"/>
          <w:szCs w:val="20"/>
        </w:rPr>
        <w:t>, vendar so dokazi za to še pomanjkljivi (2). V nizkem številu so ga potrdili tudi v živilih</w:t>
      </w:r>
      <w:r>
        <w:rPr>
          <w:rFonts w:ascii="Arial" w:hAnsi="Arial" w:cs="Arial"/>
          <w:sz w:val="20"/>
          <w:szCs w:val="20"/>
        </w:rPr>
        <w:t>,</w:t>
      </w:r>
      <w:r w:rsidRPr="000621FB">
        <w:rPr>
          <w:rFonts w:ascii="Arial" w:hAnsi="Arial" w:cs="Arial"/>
          <w:sz w:val="20"/>
          <w:szCs w:val="20"/>
        </w:rPr>
        <w:t xml:space="preserve"> vendar do sedaj okužba s hrano pri</w:t>
      </w:r>
      <w:r>
        <w:rPr>
          <w:rFonts w:ascii="Arial" w:hAnsi="Arial" w:cs="Arial"/>
          <w:sz w:val="20"/>
          <w:szCs w:val="20"/>
        </w:rPr>
        <w:t xml:space="preserve"> ljudeh ni bil potrjena</w:t>
      </w:r>
      <w:r w:rsidRPr="000621FB">
        <w:rPr>
          <w:rFonts w:ascii="Arial" w:hAnsi="Arial" w:cs="Arial"/>
          <w:sz w:val="20"/>
          <w:szCs w:val="20"/>
        </w:rPr>
        <w:t xml:space="preserve"> (</w:t>
      </w:r>
      <w:r>
        <w:rPr>
          <w:rFonts w:ascii="Arial" w:hAnsi="Arial" w:cs="Arial"/>
          <w:sz w:val="20"/>
          <w:szCs w:val="20"/>
        </w:rPr>
        <w:t>1).</w:t>
      </w:r>
      <w:r w:rsidRPr="000621FB">
        <w:rPr>
          <w:rFonts w:ascii="Arial" w:hAnsi="Arial" w:cs="Arial"/>
          <w:sz w:val="20"/>
          <w:szCs w:val="20"/>
        </w:rPr>
        <w:t xml:space="preserve"> </w:t>
      </w:r>
    </w:p>
    <w:p w14:paraId="374E39C2" w14:textId="77777777" w:rsidR="004618BF" w:rsidRPr="000621FB" w:rsidRDefault="004618BF"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2A87E2B" w14:textId="77777777" w:rsidR="004618BF" w:rsidRDefault="004618BF"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4FD03F9" w14:textId="6004F44B" w:rsidR="004618BF" w:rsidRDefault="004618BF"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b/>
          <w:bCs/>
          <w:noProof/>
          <w:sz w:val="20"/>
        </w:rPr>
        <mc:AlternateContent>
          <mc:Choice Requires="wps">
            <w:drawing>
              <wp:anchor distT="0" distB="0" distL="114300" distR="114300" simplePos="0" relativeHeight="252038144" behindDoc="0" locked="0" layoutInCell="1" allowOverlap="1" wp14:anchorId="391CB7DD" wp14:editId="2A7D9DC9">
                <wp:simplePos x="0" y="0"/>
                <wp:positionH relativeFrom="margin">
                  <wp:posOffset>0</wp:posOffset>
                </wp:positionH>
                <wp:positionV relativeFrom="paragraph">
                  <wp:posOffset>-635</wp:posOffset>
                </wp:positionV>
                <wp:extent cx="5743575" cy="238125"/>
                <wp:effectExtent l="0" t="0" r="28575" b="28575"/>
                <wp:wrapNone/>
                <wp:docPr id="562" name="Polje z besedilom 5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49A3694D" w14:textId="77777777" w:rsidR="00D253EC" w:rsidRPr="00656690" w:rsidRDefault="00D253EC" w:rsidP="004618BF">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LJUDEH</w:t>
                            </w:r>
                          </w:p>
                          <w:p w14:paraId="1D0B92A1" w14:textId="77777777" w:rsidR="00D253EC" w:rsidRPr="00656690" w:rsidRDefault="00D253EC" w:rsidP="004618BF">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CB7DD" id="Polje z besedilom 562" o:spid="_x0000_s1138" type="#_x0000_t202" alt="&quot;&quot;" style="position:absolute;margin-left:0;margin-top:-.05pt;width:452.25pt;height:18.75pt;z-index:25203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KhqO6hgAgAAyAQAAA4AAAAAAAAAAAAAAAAALgIAAGRycy9lMm9E&#10;b2MueG1sUEsBAi0AFAAGAAgAAAAhAFK3v3zeAAAABQEAAA8AAAAAAAAAAAAAAAAAugQAAGRycy9k&#10;b3ducmV2LnhtbFBLBQYAAAAABAAEAPMAAADFBQAAAAA=&#10;" fillcolor="#f2f2f2 [3052]" strokecolor="window" strokeweight=".5pt">
                <v:textbox>
                  <w:txbxContent>
                    <w:p w14:paraId="49A3694D" w14:textId="77777777" w:rsidR="00D253EC" w:rsidRPr="00656690" w:rsidRDefault="00D253EC" w:rsidP="004618BF">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LJUDEH</w:t>
                      </w:r>
                    </w:p>
                    <w:p w14:paraId="1D0B92A1" w14:textId="77777777" w:rsidR="00D253EC" w:rsidRPr="00656690" w:rsidRDefault="00D253EC" w:rsidP="004618BF">
                      <w:pPr>
                        <w:rPr>
                          <w:rFonts w:ascii="Arial" w:hAnsi="Arial" w:cs="Arial"/>
                          <w:sz w:val="20"/>
                          <w:szCs w:val="20"/>
                        </w:rPr>
                      </w:pPr>
                    </w:p>
                  </w:txbxContent>
                </v:textbox>
                <w10:wrap anchorx="margin"/>
              </v:shape>
            </w:pict>
          </mc:Fallback>
        </mc:AlternateContent>
      </w:r>
    </w:p>
    <w:p w14:paraId="5FF809F8" w14:textId="77777777" w:rsidR="004618BF" w:rsidRDefault="004618BF"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F5C5E69" w14:textId="77777777" w:rsidR="004618BF" w:rsidRDefault="004618BF" w:rsidP="00E47F68">
      <w:pPr>
        <w:pStyle w:val="HTML-oblikovano"/>
        <w:rPr>
          <w:rFonts w:ascii="Arial" w:hAnsi="Arial" w:cs="Arial"/>
          <w:color w:val="0070C0"/>
          <w:sz w:val="20"/>
        </w:rPr>
      </w:pPr>
    </w:p>
    <w:p w14:paraId="359E9B9E" w14:textId="5FED6842" w:rsidR="004618BF" w:rsidRPr="00BC715E" w:rsidRDefault="004618BF" w:rsidP="00E47F68">
      <w:pPr>
        <w:pStyle w:val="HTML-oblikovano"/>
        <w:rPr>
          <w:rFonts w:ascii="Arial" w:hAnsi="Arial" w:cs="Arial"/>
          <w:sz w:val="20"/>
        </w:rPr>
      </w:pPr>
      <w:r w:rsidRPr="000621FB">
        <w:rPr>
          <w:rFonts w:ascii="Arial" w:hAnsi="Arial" w:cs="Arial"/>
          <w:sz w:val="20"/>
          <w:u w:val="single"/>
        </w:rPr>
        <w:t>Preglednica</w:t>
      </w:r>
      <w:r>
        <w:rPr>
          <w:rFonts w:ascii="Arial" w:hAnsi="Arial" w:cs="Arial"/>
          <w:sz w:val="20"/>
          <w:u w:val="single"/>
        </w:rPr>
        <w:t xml:space="preserve"> št.2</w:t>
      </w:r>
      <w:r w:rsidR="009720C3">
        <w:rPr>
          <w:rFonts w:ascii="Arial" w:hAnsi="Arial" w:cs="Arial"/>
          <w:sz w:val="20"/>
          <w:u w:val="single"/>
        </w:rPr>
        <w:t>7</w:t>
      </w:r>
      <w:r w:rsidRPr="000621FB">
        <w:rPr>
          <w:rFonts w:ascii="Arial" w:hAnsi="Arial" w:cs="Arial"/>
          <w:sz w:val="20"/>
        </w:rPr>
        <w:t xml:space="preserve">: </w:t>
      </w:r>
      <w:r w:rsidRPr="00BC715E">
        <w:rPr>
          <w:rFonts w:ascii="Arial" w:hAnsi="Arial" w:cs="Arial"/>
          <w:sz w:val="20"/>
        </w:rPr>
        <w:t xml:space="preserve">Okužbe </w:t>
      </w:r>
      <w:r>
        <w:rPr>
          <w:rFonts w:ascii="Arial" w:hAnsi="Arial" w:cs="Arial"/>
          <w:sz w:val="20"/>
        </w:rPr>
        <w:t xml:space="preserve">z bakterijo </w:t>
      </w:r>
      <w:r w:rsidRPr="002A76B0">
        <w:rPr>
          <w:rFonts w:ascii="Arial" w:hAnsi="Arial" w:cs="Arial"/>
          <w:i/>
          <w:sz w:val="20"/>
        </w:rPr>
        <w:t xml:space="preserve">Cl. </w:t>
      </w:r>
      <w:proofErr w:type="spellStart"/>
      <w:r w:rsidRPr="002A76B0">
        <w:rPr>
          <w:rFonts w:ascii="Arial" w:hAnsi="Arial" w:cs="Arial"/>
          <w:i/>
          <w:sz w:val="20"/>
        </w:rPr>
        <w:t>difficile</w:t>
      </w:r>
      <w:proofErr w:type="spellEnd"/>
      <w:r w:rsidRPr="00BC715E">
        <w:rPr>
          <w:rFonts w:ascii="Arial" w:hAnsi="Arial" w:cs="Arial"/>
          <w:sz w:val="20"/>
        </w:rPr>
        <w:t xml:space="preserve"> pri ljudeh, od leta 2006 do 201</w:t>
      </w:r>
      <w:r>
        <w:rPr>
          <w:rFonts w:ascii="Arial" w:hAnsi="Arial" w:cs="Arial"/>
          <w:sz w:val="20"/>
        </w:rPr>
        <w:t>7</w:t>
      </w:r>
    </w:p>
    <w:p w14:paraId="20C4BC17" w14:textId="77777777" w:rsidR="004618BF" w:rsidRPr="000621FB" w:rsidRDefault="004618BF" w:rsidP="00E47F68">
      <w:pPr>
        <w:pStyle w:val="HTML-oblikovano"/>
        <w:rPr>
          <w:rFonts w:ascii="Arial" w:hAnsi="Arial" w:cs="Arial"/>
          <w:color w:val="0070C0"/>
          <w:sz w:val="20"/>
        </w:rPr>
      </w:pPr>
    </w:p>
    <w:tbl>
      <w:tblPr>
        <w:tblStyle w:val="Tabelamrea"/>
        <w:tblW w:w="9067" w:type="dxa"/>
        <w:tblLayout w:type="fixed"/>
        <w:tblLook w:val="04A0" w:firstRow="1" w:lastRow="0" w:firstColumn="1" w:lastColumn="0" w:noHBand="0" w:noVBand="1"/>
        <w:tblCaption w:val="Okužbe z bakterijo Cl. difficile pri ljudeh, od leta 2006 do 2017"/>
      </w:tblPr>
      <w:tblGrid>
        <w:gridCol w:w="1262"/>
        <w:gridCol w:w="780"/>
        <w:gridCol w:w="781"/>
        <w:gridCol w:w="780"/>
        <w:gridCol w:w="781"/>
        <w:gridCol w:w="780"/>
        <w:gridCol w:w="781"/>
        <w:gridCol w:w="780"/>
        <w:gridCol w:w="781"/>
        <w:gridCol w:w="780"/>
        <w:gridCol w:w="781"/>
      </w:tblGrid>
      <w:tr w:rsidR="004618BF" w:rsidRPr="00897A25" w14:paraId="00A04799" w14:textId="77777777" w:rsidTr="00897A25">
        <w:trPr>
          <w:trHeight w:val="300"/>
        </w:trPr>
        <w:tc>
          <w:tcPr>
            <w:tcW w:w="1262" w:type="dxa"/>
            <w:shd w:val="clear" w:color="auto" w:fill="F2F2F2" w:themeFill="background1" w:themeFillShade="F2"/>
            <w:noWrap/>
            <w:hideMark/>
          </w:tcPr>
          <w:p w14:paraId="367080F8"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 Leto</w:t>
            </w:r>
          </w:p>
        </w:tc>
        <w:tc>
          <w:tcPr>
            <w:tcW w:w="780" w:type="dxa"/>
            <w:shd w:val="clear" w:color="auto" w:fill="F2F2F2" w:themeFill="background1" w:themeFillShade="F2"/>
            <w:noWrap/>
            <w:hideMark/>
          </w:tcPr>
          <w:p w14:paraId="15106FEE"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2008</w:t>
            </w:r>
          </w:p>
        </w:tc>
        <w:tc>
          <w:tcPr>
            <w:tcW w:w="781" w:type="dxa"/>
            <w:shd w:val="clear" w:color="auto" w:fill="F2F2F2" w:themeFill="background1" w:themeFillShade="F2"/>
            <w:noWrap/>
            <w:hideMark/>
          </w:tcPr>
          <w:p w14:paraId="32A2BC07"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2009</w:t>
            </w:r>
          </w:p>
        </w:tc>
        <w:tc>
          <w:tcPr>
            <w:tcW w:w="780" w:type="dxa"/>
            <w:shd w:val="clear" w:color="auto" w:fill="F2F2F2" w:themeFill="background1" w:themeFillShade="F2"/>
            <w:noWrap/>
            <w:hideMark/>
          </w:tcPr>
          <w:p w14:paraId="281425B9"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2010</w:t>
            </w:r>
          </w:p>
        </w:tc>
        <w:tc>
          <w:tcPr>
            <w:tcW w:w="781" w:type="dxa"/>
            <w:shd w:val="clear" w:color="auto" w:fill="F2F2F2" w:themeFill="background1" w:themeFillShade="F2"/>
            <w:noWrap/>
            <w:hideMark/>
          </w:tcPr>
          <w:p w14:paraId="27F7E122"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2011</w:t>
            </w:r>
          </w:p>
        </w:tc>
        <w:tc>
          <w:tcPr>
            <w:tcW w:w="780" w:type="dxa"/>
            <w:shd w:val="clear" w:color="auto" w:fill="F2F2F2" w:themeFill="background1" w:themeFillShade="F2"/>
            <w:noWrap/>
            <w:hideMark/>
          </w:tcPr>
          <w:p w14:paraId="6B848E4B"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2012</w:t>
            </w:r>
          </w:p>
        </w:tc>
        <w:tc>
          <w:tcPr>
            <w:tcW w:w="781" w:type="dxa"/>
            <w:shd w:val="clear" w:color="auto" w:fill="F2F2F2" w:themeFill="background1" w:themeFillShade="F2"/>
            <w:noWrap/>
            <w:hideMark/>
          </w:tcPr>
          <w:p w14:paraId="5753D53F"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2013</w:t>
            </w:r>
          </w:p>
        </w:tc>
        <w:tc>
          <w:tcPr>
            <w:tcW w:w="780" w:type="dxa"/>
            <w:shd w:val="clear" w:color="auto" w:fill="F2F2F2" w:themeFill="background1" w:themeFillShade="F2"/>
          </w:tcPr>
          <w:p w14:paraId="4628B16C"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2014</w:t>
            </w:r>
          </w:p>
        </w:tc>
        <w:tc>
          <w:tcPr>
            <w:tcW w:w="781" w:type="dxa"/>
            <w:shd w:val="clear" w:color="auto" w:fill="F2F2F2" w:themeFill="background1" w:themeFillShade="F2"/>
          </w:tcPr>
          <w:p w14:paraId="222B466A"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2015</w:t>
            </w:r>
          </w:p>
        </w:tc>
        <w:tc>
          <w:tcPr>
            <w:tcW w:w="780" w:type="dxa"/>
            <w:shd w:val="clear" w:color="auto" w:fill="F2F2F2" w:themeFill="background1" w:themeFillShade="F2"/>
          </w:tcPr>
          <w:p w14:paraId="7139239A"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2016</w:t>
            </w:r>
          </w:p>
        </w:tc>
        <w:tc>
          <w:tcPr>
            <w:tcW w:w="781" w:type="dxa"/>
            <w:shd w:val="clear" w:color="auto" w:fill="F2F2F2" w:themeFill="background1" w:themeFillShade="F2"/>
          </w:tcPr>
          <w:p w14:paraId="3817B5A5"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2017*</w:t>
            </w:r>
          </w:p>
        </w:tc>
      </w:tr>
      <w:tr w:rsidR="004618BF" w:rsidRPr="00897A25" w14:paraId="34E28EE9" w14:textId="77777777" w:rsidTr="00897A25">
        <w:trPr>
          <w:trHeight w:val="300"/>
        </w:trPr>
        <w:tc>
          <w:tcPr>
            <w:tcW w:w="1262" w:type="dxa"/>
            <w:noWrap/>
            <w:hideMark/>
          </w:tcPr>
          <w:p w14:paraId="1FE76517" w14:textId="77777777" w:rsidR="004618BF" w:rsidRPr="00897A25" w:rsidRDefault="004618BF" w:rsidP="00E47F68">
            <w:pPr>
              <w:rPr>
                <w:rFonts w:ascii="Arial" w:hAnsi="Arial" w:cs="Arial"/>
                <w:bCs/>
                <w:sz w:val="18"/>
                <w:szCs w:val="18"/>
              </w:rPr>
            </w:pPr>
            <w:proofErr w:type="spellStart"/>
            <w:r w:rsidRPr="00897A25">
              <w:rPr>
                <w:rFonts w:ascii="Arial" w:hAnsi="Arial" w:cs="Arial"/>
                <w:bCs/>
                <w:sz w:val="18"/>
                <w:szCs w:val="18"/>
              </w:rPr>
              <w:t>Št.prijav</w:t>
            </w:r>
            <w:proofErr w:type="spellEnd"/>
          </w:p>
        </w:tc>
        <w:tc>
          <w:tcPr>
            <w:tcW w:w="780" w:type="dxa"/>
            <w:noWrap/>
            <w:hideMark/>
          </w:tcPr>
          <w:p w14:paraId="0B1DF927"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39</w:t>
            </w:r>
          </w:p>
        </w:tc>
        <w:tc>
          <w:tcPr>
            <w:tcW w:w="781" w:type="dxa"/>
            <w:noWrap/>
            <w:hideMark/>
          </w:tcPr>
          <w:p w14:paraId="17EC0B53"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44</w:t>
            </w:r>
          </w:p>
        </w:tc>
        <w:tc>
          <w:tcPr>
            <w:tcW w:w="780" w:type="dxa"/>
            <w:noWrap/>
            <w:hideMark/>
          </w:tcPr>
          <w:p w14:paraId="557B292F"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73</w:t>
            </w:r>
          </w:p>
        </w:tc>
        <w:tc>
          <w:tcPr>
            <w:tcW w:w="781" w:type="dxa"/>
            <w:noWrap/>
            <w:hideMark/>
          </w:tcPr>
          <w:p w14:paraId="70E7D0D7"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135</w:t>
            </w:r>
          </w:p>
        </w:tc>
        <w:tc>
          <w:tcPr>
            <w:tcW w:w="780" w:type="dxa"/>
            <w:noWrap/>
            <w:hideMark/>
          </w:tcPr>
          <w:p w14:paraId="0843CBAF"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266</w:t>
            </w:r>
          </w:p>
        </w:tc>
        <w:tc>
          <w:tcPr>
            <w:tcW w:w="781" w:type="dxa"/>
            <w:noWrap/>
            <w:hideMark/>
          </w:tcPr>
          <w:p w14:paraId="2BE9AA8E"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316</w:t>
            </w:r>
          </w:p>
        </w:tc>
        <w:tc>
          <w:tcPr>
            <w:tcW w:w="780" w:type="dxa"/>
          </w:tcPr>
          <w:p w14:paraId="3E40C2FB"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377</w:t>
            </w:r>
          </w:p>
        </w:tc>
        <w:tc>
          <w:tcPr>
            <w:tcW w:w="781" w:type="dxa"/>
          </w:tcPr>
          <w:p w14:paraId="5584F644"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596</w:t>
            </w:r>
          </w:p>
        </w:tc>
        <w:tc>
          <w:tcPr>
            <w:tcW w:w="780" w:type="dxa"/>
          </w:tcPr>
          <w:p w14:paraId="68E87BCC"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547</w:t>
            </w:r>
          </w:p>
        </w:tc>
        <w:tc>
          <w:tcPr>
            <w:tcW w:w="781" w:type="dxa"/>
          </w:tcPr>
          <w:p w14:paraId="39E22CEF"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669*</w:t>
            </w:r>
          </w:p>
        </w:tc>
      </w:tr>
      <w:tr w:rsidR="004618BF" w:rsidRPr="00897A25" w14:paraId="088286E8" w14:textId="77777777" w:rsidTr="00897A25">
        <w:trPr>
          <w:trHeight w:val="300"/>
        </w:trPr>
        <w:tc>
          <w:tcPr>
            <w:tcW w:w="1262" w:type="dxa"/>
            <w:noWrap/>
            <w:hideMark/>
          </w:tcPr>
          <w:p w14:paraId="7291626C"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Incidenca</w:t>
            </w:r>
          </w:p>
        </w:tc>
        <w:tc>
          <w:tcPr>
            <w:tcW w:w="780" w:type="dxa"/>
            <w:noWrap/>
            <w:hideMark/>
          </w:tcPr>
          <w:p w14:paraId="4E79CB02"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1,9</w:t>
            </w:r>
          </w:p>
        </w:tc>
        <w:tc>
          <w:tcPr>
            <w:tcW w:w="781" w:type="dxa"/>
            <w:noWrap/>
            <w:hideMark/>
          </w:tcPr>
          <w:p w14:paraId="316DFCA5"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2,2</w:t>
            </w:r>
          </w:p>
        </w:tc>
        <w:tc>
          <w:tcPr>
            <w:tcW w:w="780" w:type="dxa"/>
            <w:noWrap/>
            <w:hideMark/>
          </w:tcPr>
          <w:p w14:paraId="63821583"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3,6</w:t>
            </w:r>
          </w:p>
        </w:tc>
        <w:tc>
          <w:tcPr>
            <w:tcW w:w="781" w:type="dxa"/>
            <w:noWrap/>
            <w:hideMark/>
          </w:tcPr>
          <w:p w14:paraId="10803F0D"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6,6</w:t>
            </w:r>
          </w:p>
        </w:tc>
        <w:tc>
          <w:tcPr>
            <w:tcW w:w="780" w:type="dxa"/>
            <w:noWrap/>
            <w:hideMark/>
          </w:tcPr>
          <w:p w14:paraId="22FF7DE3"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12,9</w:t>
            </w:r>
          </w:p>
        </w:tc>
        <w:tc>
          <w:tcPr>
            <w:tcW w:w="781" w:type="dxa"/>
            <w:noWrap/>
            <w:hideMark/>
          </w:tcPr>
          <w:p w14:paraId="3E8D2EBA"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15,4</w:t>
            </w:r>
          </w:p>
        </w:tc>
        <w:tc>
          <w:tcPr>
            <w:tcW w:w="780" w:type="dxa"/>
          </w:tcPr>
          <w:p w14:paraId="4946776D"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18,30</w:t>
            </w:r>
          </w:p>
        </w:tc>
        <w:tc>
          <w:tcPr>
            <w:tcW w:w="781" w:type="dxa"/>
          </w:tcPr>
          <w:p w14:paraId="2F6072FB"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29,0</w:t>
            </w:r>
          </w:p>
        </w:tc>
        <w:tc>
          <w:tcPr>
            <w:tcW w:w="780" w:type="dxa"/>
          </w:tcPr>
          <w:p w14:paraId="2227CD9E"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26,5</w:t>
            </w:r>
          </w:p>
        </w:tc>
        <w:tc>
          <w:tcPr>
            <w:tcW w:w="781" w:type="dxa"/>
          </w:tcPr>
          <w:p w14:paraId="6C07F658" w14:textId="77777777" w:rsidR="004618BF" w:rsidRPr="00897A25" w:rsidRDefault="004618BF" w:rsidP="00E47F68">
            <w:pPr>
              <w:rPr>
                <w:rFonts w:ascii="Arial" w:hAnsi="Arial" w:cs="Arial"/>
                <w:bCs/>
                <w:sz w:val="18"/>
                <w:szCs w:val="18"/>
              </w:rPr>
            </w:pPr>
            <w:r w:rsidRPr="00897A25">
              <w:rPr>
                <w:rFonts w:ascii="Arial" w:hAnsi="Arial" w:cs="Arial"/>
                <w:bCs/>
                <w:sz w:val="18"/>
                <w:szCs w:val="18"/>
              </w:rPr>
              <w:t>33</w:t>
            </w:r>
          </w:p>
        </w:tc>
      </w:tr>
    </w:tbl>
    <w:p w14:paraId="127E2C5B" w14:textId="77777777" w:rsidR="004618BF" w:rsidRDefault="004618BF" w:rsidP="00E47F68">
      <w:pPr>
        <w:pStyle w:val="HTML-oblikovano"/>
        <w:rPr>
          <w:rFonts w:ascii="Arial" w:hAnsi="Arial" w:cs="Arial"/>
          <w:sz w:val="18"/>
          <w:szCs w:val="18"/>
        </w:rPr>
      </w:pPr>
      <w:r w:rsidRPr="00BC715E">
        <w:rPr>
          <w:rFonts w:ascii="Arial" w:hAnsi="Arial" w:cs="Arial"/>
          <w:sz w:val="18"/>
          <w:szCs w:val="18"/>
        </w:rPr>
        <w:t>Opomba</w:t>
      </w:r>
      <w:r>
        <w:rPr>
          <w:rFonts w:ascii="Arial" w:hAnsi="Arial" w:cs="Arial"/>
          <w:sz w:val="18"/>
          <w:szCs w:val="18"/>
        </w:rPr>
        <w:t>*: podatki za leto 2017 so preliminarni.</w:t>
      </w:r>
    </w:p>
    <w:p w14:paraId="0D7849C5" w14:textId="62C652AF" w:rsidR="004618BF" w:rsidRPr="00BC715E" w:rsidRDefault="004618BF" w:rsidP="00E47F68">
      <w:pPr>
        <w:pStyle w:val="HTML-oblikovano"/>
        <w:rPr>
          <w:rFonts w:ascii="Arial" w:hAnsi="Arial" w:cs="Arial"/>
          <w:sz w:val="18"/>
          <w:szCs w:val="18"/>
        </w:rPr>
      </w:pPr>
      <w:r>
        <w:rPr>
          <w:rFonts w:ascii="Arial" w:hAnsi="Arial" w:cs="Arial"/>
          <w:sz w:val="18"/>
          <w:szCs w:val="18"/>
        </w:rPr>
        <w:t xml:space="preserve">Vir: Epidemiološko spremljanje nalezljivih bolezni v letu 2016. </w:t>
      </w:r>
      <w:hyperlink r:id="rId109" w:history="1">
        <w:r w:rsidR="00897A25" w:rsidRPr="00897A25">
          <w:rPr>
            <w:rStyle w:val="Hiperpovezava"/>
            <w:rFonts w:ascii="Arial" w:hAnsi="Arial" w:cs="Arial"/>
            <w:sz w:val="18"/>
            <w:szCs w:val="18"/>
          </w:rPr>
          <w:t>NIJZ</w:t>
        </w:r>
      </w:hyperlink>
      <w:r>
        <w:rPr>
          <w:rFonts w:ascii="Arial" w:hAnsi="Arial" w:cs="Arial"/>
          <w:sz w:val="18"/>
          <w:szCs w:val="18"/>
        </w:rPr>
        <w:t xml:space="preserve"> 2017 </w:t>
      </w:r>
      <w:r w:rsidR="00897A25">
        <w:rPr>
          <w:rFonts w:ascii="Arial" w:hAnsi="Arial" w:cs="Arial"/>
          <w:sz w:val="18"/>
          <w:szCs w:val="18"/>
        </w:rPr>
        <w:t>(</w:t>
      </w:r>
      <w:r w:rsidRPr="00876BD4">
        <w:rPr>
          <w:rFonts w:ascii="Arial" w:hAnsi="Arial" w:cs="Arial"/>
          <w:sz w:val="18"/>
          <w:szCs w:val="18"/>
        </w:rPr>
        <w:t>http://www.nijz.si/sites/www.nijz.si/files/datoteke/epidemiolosko_spremljanje_nb_slo_2016.pdf</w:t>
      </w:r>
      <w:r w:rsidR="00897A25">
        <w:rPr>
          <w:rFonts w:ascii="Arial" w:hAnsi="Arial" w:cs="Arial"/>
          <w:sz w:val="18"/>
          <w:szCs w:val="18"/>
        </w:rPr>
        <w:t>).</w:t>
      </w:r>
    </w:p>
    <w:p w14:paraId="5AB2D292" w14:textId="77777777" w:rsidR="004618BF" w:rsidRPr="000621FB" w:rsidRDefault="004618BF" w:rsidP="00E47F68">
      <w:pPr>
        <w:pStyle w:val="HTML-oblikovano"/>
        <w:rPr>
          <w:rFonts w:ascii="Arial" w:hAnsi="Arial" w:cs="Arial"/>
          <w:sz w:val="20"/>
        </w:rPr>
      </w:pPr>
    </w:p>
    <w:p w14:paraId="19451A3C" w14:textId="77777777" w:rsidR="004618BF" w:rsidRPr="000621FB" w:rsidRDefault="004618BF" w:rsidP="00E47F68">
      <w:pPr>
        <w:rPr>
          <w:rFonts w:ascii="Arial" w:hAnsi="Arial" w:cs="Arial"/>
          <w:sz w:val="20"/>
          <w:szCs w:val="20"/>
        </w:rPr>
      </w:pPr>
      <w:r w:rsidRPr="000621FB">
        <w:rPr>
          <w:rFonts w:ascii="Arial" w:hAnsi="Arial" w:cs="Arial"/>
          <w:sz w:val="20"/>
          <w:szCs w:val="20"/>
        </w:rPr>
        <w:t xml:space="preserve">Število prijavljenih primerov okužb s </w:t>
      </w:r>
      <w:proofErr w:type="spellStart"/>
      <w:r w:rsidRPr="000621FB">
        <w:rPr>
          <w:rFonts w:ascii="Arial" w:hAnsi="Arial" w:cs="Arial"/>
          <w:i/>
          <w:sz w:val="20"/>
          <w:szCs w:val="20"/>
        </w:rPr>
        <w:t>Clostridium</w:t>
      </w:r>
      <w:proofErr w:type="spellEnd"/>
      <w:r w:rsidRPr="000621FB">
        <w:rPr>
          <w:rFonts w:ascii="Arial" w:hAnsi="Arial" w:cs="Arial"/>
          <w:i/>
          <w:sz w:val="20"/>
          <w:szCs w:val="20"/>
        </w:rPr>
        <w:t xml:space="preserve"> </w:t>
      </w:r>
      <w:proofErr w:type="spellStart"/>
      <w:r w:rsidRPr="000621FB">
        <w:rPr>
          <w:rFonts w:ascii="Arial" w:hAnsi="Arial" w:cs="Arial"/>
          <w:i/>
          <w:sz w:val="20"/>
          <w:szCs w:val="20"/>
        </w:rPr>
        <w:t>difficile</w:t>
      </w:r>
      <w:proofErr w:type="spellEnd"/>
      <w:r>
        <w:rPr>
          <w:rFonts w:ascii="Arial" w:hAnsi="Arial" w:cs="Arial"/>
          <w:sz w:val="20"/>
          <w:szCs w:val="20"/>
        </w:rPr>
        <w:t xml:space="preserve"> v zadnjih </w:t>
      </w:r>
      <w:r w:rsidRPr="000621FB">
        <w:rPr>
          <w:rFonts w:ascii="Arial" w:hAnsi="Arial" w:cs="Arial"/>
          <w:sz w:val="20"/>
          <w:szCs w:val="20"/>
        </w:rPr>
        <w:t xml:space="preserve">letih narašča. </w:t>
      </w:r>
    </w:p>
    <w:p w14:paraId="0B0C388E" w14:textId="77777777" w:rsidR="004618BF" w:rsidRPr="000621FB" w:rsidRDefault="004618BF" w:rsidP="00E47F68">
      <w:pPr>
        <w:rPr>
          <w:rFonts w:ascii="Arial" w:hAnsi="Arial" w:cs="Arial"/>
          <w:sz w:val="25"/>
          <w:szCs w:val="25"/>
        </w:rPr>
      </w:pPr>
    </w:p>
    <w:p w14:paraId="16B93F98" w14:textId="1C215CDC" w:rsidR="00BC715E" w:rsidRPr="000621FB" w:rsidRDefault="00BC715E" w:rsidP="00E47F68">
      <w:pPr>
        <w:pStyle w:val="HTML-oblikovano"/>
        <w:rPr>
          <w:rStyle w:val="hps"/>
          <w:rFonts w:ascii="Arial" w:hAnsi="Arial" w:cs="Arial"/>
          <w:sz w:val="20"/>
        </w:rPr>
      </w:pPr>
      <w:r w:rsidRPr="000621FB">
        <w:rPr>
          <w:rFonts w:ascii="Arial" w:hAnsi="Arial" w:cs="Arial"/>
          <w:b/>
          <w:sz w:val="20"/>
        </w:rPr>
        <w:t>POVZROČITELJ ZOONOZE</w:t>
      </w:r>
      <w:r w:rsidR="00A33483">
        <w:rPr>
          <w:rStyle w:val="hps"/>
          <w:rFonts w:ascii="Arial" w:hAnsi="Arial" w:cs="Arial"/>
          <w:sz w:val="20"/>
        </w:rPr>
        <w:t xml:space="preserve">: </w:t>
      </w:r>
      <w:r w:rsidRPr="000621FB">
        <w:rPr>
          <w:rStyle w:val="hps"/>
          <w:rFonts w:ascii="Arial" w:hAnsi="Arial" w:cs="Arial"/>
          <w:sz w:val="20"/>
        </w:rPr>
        <w:t xml:space="preserve">Bakterija </w:t>
      </w:r>
      <w:proofErr w:type="spellStart"/>
      <w:r w:rsidRPr="000621FB">
        <w:rPr>
          <w:rStyle w:val="hps"/>
          <w:rFonts w:ascii="Arial" w:hAnsi="Arial" w:cs="Arial"/>
          <w:i/>
          <w:sz w:val="20"/>
        </w:rPr>
        <w:t>Clostridium</w:t>
      </w:r>
      <w:proofErr w:type="spellEnd"/>
      <w:r w:rsidRPr="000621FB">
        <w:rPr>
          <w:rStyle w:val="hps"/>
          <w:rFonts w:ascii="Arial" w:hAnsi="Arial" w:cs="Arial"/>
          <w:i/>
          <w:sz w:val="20"/>
        </w:rPr>
        <w:t xml:space="preserve"> </w:t>
      </w:r>
      <w:proofErr w:type="spellStart"/>
      <w:r w:rsidRPr="000621FB">
        <w:rPr>
          <w:rStyle w:val="hps"/>
          <w:rFonts w:ascii="Arial" w:hAnsi="Arial" w:cs="Arial"/>
          <w:i/>
          <w:sz w:val="20"/>
        </w:rPr>
        <w:t>difficile</w:t>
      </w:r>
      <w:proofErr w:type="spellEnd"/>
      <w:r>
        <w:rPr>
          <w:rStyle w:val="hps"/>
          <w:rFonts w:ascii="Arial" w:hAnsi="Arial" w:cs="Arial"/>
          <w:i/>
          <w:sz w:val="20"/>
        </w:rPr>
        <w:t>.</w:t>
      </w:r>
    </w:p>
    <w:p w14:paraId="5BC95680" w14:textId="77777777" w:rsidR="00BC715E" w:rsidRPr="000621FB" w:rsidRDefault="00BC715E" w:rsidP="00E47F68">
      <w:pPr>
        <w:pStyle w:val="HTML-oblikovano"/>
        <w:rPr>
          <w:rFonts w:ascii="Arial" w:hAnsi="Arial" w:cs="Arial"/>
          <w:sz w:val="20"/>
        </w:rPr>
      </w:pPr>
    </w:p>
    <w:p w14:paraId="560853C0" w14:textId="46F41274" w:rsidR="00BC715E" w:rsidRPr="000621FB" w:rsidRDefault="00BC715E" w:rsidP="00E47F68">
      <w:pPr>
        <w:pStyle w:val="HTML-oblikovano"/>
        <w:rPr>
          <w:rFonts w:ascii="Arial" w:hAnsi="Arial" w:cs="Arial"/>
          <w:b/>
          <w:sz w:val="20"/>
        </w:rPr>
      </w:pPr>
      <w:r w:rsidRPr="000621FB">
        <w:rPr>
          <w:rFonts w:ascii="Arial" w:hAnsi="Arial" w:cs="Arial"/>
          <w:b/>
          <w:sz w:val="20"/>
        </w:rPr>
        <w:t>SPREMLJANJE BOLEZNI OZIROMA POVZROČITELJA PRI LJUDEH</w:t>
      </w:r>
    </w:p>
    <w:p w14:paraId="1881D221" w14:textId="77777777" w:rsidR="00BC715E" w:rsidRPr="000621FB" w:rsidRDefault="00BC715E" w:rsidP="00E47F68">
      <w:pPr>
        <w:pStyle w:val="HTML-oblikovano"/>
        <w:rPr>
          <w:rFonts w:ascii="Arial" w:hAnsi="Arial" w:cs="Arial"/>
          <w:sz w:val="20"/>
        </w:rPr>
      </w:pPr>
    </w:p>
    <w:p w14:paraId="723953C6" w14:textId="7104F3E2" w:rsidR="00BC715E" w:rsidRPr="00897A25" w:rsidRDefault="00BC715E" w:rsidP="00897A25">
      <w:pPr>
        <w:pStyle w:val="HTML-oblikovano"/>
        <w:rPr>
          <w:rFonts w:ascii="Arial" w:hAnsi="Arial" w:cs="Arial"/>
          <w:sz w:val="20"/>
          <w:u w:val="single"/>
        </w:rPr>
      </w:pPr>
      <w:r w:rsidRPr="008D5551">
        <w:rPr>
          <w:rFonts w:ascii="Arial" w:hAnsi="Arial" w:cs="Arial"/>
          <w:sz w:val="20"/>
          <w:u w:val="single"/>
        </w:rPr>
        <w:t>1. ZGODOVINA BOLEZNI OZIROMA OKUŽBE V SLOVENIJI</w:t>
      </w:r>
      <w:r w:rsidR="00897A25" w:rsidRPr="00897A25">
        <w:rPr>
          <w:rFonts w:ascii="Arial" w:hAnsi="Arial" w:cs="Arial"/>
          <w:sz w:val="20"/>
        </w:rPr>
        <w:t xml:space="preserve">: </w:t>
      </w:r>
      <w:r w:rsidRPr="00897A25">
        <w:rPr>
          <w:rFonts w:ascii="Arial" w:hAnsi="Arial" w:cs="Arial"/>
          <w:sz w:val="20"/>
        </w:rPr>
        <w:t>Prva</w:t>
      </w:r>
      <w:r w:rsidRPr="008D5551">
        <w:rPr>
          <w:rFonts w:ascii="Arial" w:hAnsi="Arial" w:cs="Arial"/>
          <w:sz w:val="20"/>
        </w:rPr>
        <w:t xml:space="preserve"> študija o bakteriji </w:t>
      </w:r>
      <w:r w:rsidRPr="008D5551">
        <w:rPr>
          <w:rFonts w:ascii="Arial" w:hAnsi="Arial" w:cs="Arial"/>
          <w:i/>
          <w:sz w:val="20"/>
        </w:rPr>
        <w:t xml:space="preserve">C. </w:t>
      </w:r>
      <w:proofErr w:type="spellStart"/>
      <w:r w:rsidRPr="008D5551">
        <w:rPr>
          <w:rFonts w:ascii="Arial" w:hAnsi="Arial" w:cs="Arial"/>
          <w:i/>
          <w:sz w:val="20"/>
        </w:rPr>
        <w:t>difficile</w:t>
      </w:r>
      <w:proofErr w:type="spellEnd"/>
      <w:r w:rsidRPr="008D5551">
        <w:rPr>
          <w:rFonts w:ascii="Arial" w:hAnsi="Arial" w:cs="Arial"/>
          <w:i/>
          <w:sz w:val="20"/>
        </w:rPr>
        <w:t xml:space="preserve"> v</w:t>
      </w:r>
      <w:r>
        <w:rPr>
          <w:rFonts w:ascii="Arial" w:hAnsi="Arial" w:cs="Arial"/>
          <w:sz w:val="20"/>
        </w:rPr>
        <w:t xml:space="preserve"> Sloveniji je bila </w:t>
      </w:r>
      <w:proofErr w:type="spellStart"/>
      <w:r>
        <w:rPr>
          <w:rFonts w:ascii="Arial" w:hAnsi="Arial" w:cs="Arial"/>
          <w:sz w:val="20"/>
        </w:rPr>
        <w:t>objavljevljena</w:t>
      </w:r>
      <w:proofErr w:type="spellEnd"/>
      <w:r w:rsidRPr="008D5551">
        <w:rPr>
          <w:rFonts w:ascii="Arial" w:hAnsi="Arial" w:cs="Arial"/>
          <w:sz w:val="20"/>
        </w:rPr>
        <w:t xml:space="preserve"> leta 1992. Čeprav je bilo število okužb sprva nizko, v zadnjih letih število laboratorijskih preiskav kot tudi pozitivnih vzorcev narašča (3). </w:t>
      </w:r>
      <w:r>
        <w:rPr>
          <w:rFonts w:ascii="Arial" w:hAnsi="Arial" w:cs="Arial"/>
          <w:sz w:val="20"/>
        </w:rPr>
        <w:t>O</w:t>
      </w:r>
      <w:r w:rsidRPr="008D5551">
        <w:rPr>
          <w:rFonts w:ascii="Arial" w:hAnsi="Arial" w:cs="Arial"/>
          <w:sz w:val="20"/>
        </w:rPr>
        <w:t xml:space="preserve">kužba </w:t>
      </w:r>
      <w:r>
        <w:rPr>
          <w:rFonts w:ascii="Arial" w:hAnsi="Arial" w:cs="Arial"/>
          <w:sz w:val="20"/>
        </w:rPr>
        <w:t xml:space="preserve">je </w:t>
      </w:r>
      <w:r w:rsidRPr="008D5551">
        <w:rPr>
          <w:rFonts w:ascii="Arial" w:hAnsi="Arial" w:cs="Arial"/>
          <w:sz w:val="20"/>
        </w:rPr>
        <w:t>še vedno najpogostejša pri ljudeh</w:t>
      </w:r>
      <w:r>
        <w:rPr>
          <w:rFonts w:ascii="Arial" w:hAnsi="Arial" w:cs="Arial"/>
          <w:sz w:val="20"/>
        </w:rPr>
        <w:t xml:space="preserve">, starejših od </w:t>
      </w:r>
      <w:r w:rsidRPr="008D5551">
        <w:rPr>
          <w:rFonts w:ascii="Arial" w:hAnsi="Arial" w:cs="Arial"/>
          <w:sz w:val="20"/>
        </w:rPr>
        <w:t>65 let</w:t>
      </w:r>
      <w:r>
        <w:rPr>
          <w:rFonts w:ascii="Arial" w:hAnsi="Arial" w:cs="Arial"/>
          <w:sz w:val="20"/>
        </w:rPr>
        <w:t>,</w:t>
      </w:r>
      <w:r w:rsidRPr="008D5551">
        <w:rPr>
          <w:rFonts w:ascii="Arial" w:hAnsi="Arial" w:cs="Arial"/>
          <w:sz w:val="20"/>
        </w:rPr>
        <w:t xml:space="preserve"> v zdravstvenih ustanovah po zdravljenju z antibiotiki, </w:t>
      </w:r>
      <w:r>
        <w:rPr>
          <w:rFonts w:ascii="Arial" w:hAnsi="Arial" w:cs="Arial"/>
          <w:sz w:val="20"/>
        </w:rPr>
        <w:t xml:space="preserve">vendar se pojavlja tudi </w:t>
      </w:r>
      <w:r w:rsidRPr="008D5551">
        <w:rPr>
          <w:rFonts w:ascii="Arial" w:hAnsi="Arial" w:cs="Arial"/>
          <w:sz w:val="20"/>
        </w:rPr>
        <w:t>pri mlajših ljudeh ter ljudeh brez predhodne hospitalizacije in zdravljenja z antibiotiki. Nove skupine bolnikov, pri katerih se bakterija</w:t>
      </w:r>
      <w:r>
        <w:rPr>
          <w:rFonts w:ascii="Arial" w:hAnsi="Arial" w:cs="Arial"/>
          <w:sz w:val="20"/>
        </w:rPr>
        <w:t xml:space="preserve"> </w:t>
      </w:r>
      <w:r w:rsidRPr="008D5551">
        <w:rPr>
          <w:rFonts w:ascii="Arial" w:hAnsi="Arial" w:cs="Arial"/>
          <w:sz w:val="20"/>
        </w:rPr>
        <w:t>pojavlja, so npr. nosečnice in majhni otroci (3).</w:t>
      </w:r>
    </w:p>
    <w:p w14:paraId="1C4FBFCE" w14:textId="77777777" w:rsidR="00BC715E" w:rsidRPr="000621FB" w:rsidRDefault="00BC715E" w:rsidP="00E47F68">
      <w:pPr>
        <w:pStyle w:val="HTML-oblikovano"/>
        <w:rPr>
          <w:rFonts w:ascii="Arial" w:hAnsi="Arial" w:cs="Arial"/>
          <w:color w:val="FF0000"/>
          <w:sz w:val="20"/>
          <w:u w:val="single"/>
        </w:rPr>
      </w:pPr>
    </w:p>
    <w:p w14:paraId="791280D7" w14:textId="497B51B9" w:rsidR="00BC715E" w:rsidRPr="00897A25" w:rsidRDefault="00BC715E" w:rsidP="00897A25">
      <w:pPr>
        <w:pStyle w:val="HTML-oblikovano"/>
        <w:rPr>
          <w:rFonts w:ascii="Arial" w:hAnsi="Arial" w:cs="Arial"/>
          <w:sz w:val="20"/>
          <w:u w:val="single"/>
        </w:rPr>
      </w:pPr>
      <w:r w:rsidRPr="004B3986">
        <w:rPr>
          <w:rFonts w:ascii="Arial" w:hAnsi="Arial" w:cs="Arial"/>
          <w:sz w:val="20"/>
          <w:u w:val="single"/>
        </w:rPr>
        <w:t>2. SISTEM OBVEŠČANJA - PRIJAVA BOLEZNI IN SISTEM POROČANJA</w:t>
      </w:r>
      <w:r w:rsidR="00897A25" w:rsidRPr="00897A25">
        <w:rPr>
          <w:rFonts w:ascii="Arial" w:hAnsi="Arial" w:cs="Arial"/>
          <w:sz w:val="20"/>
        </w:rPr>
        <w:t xml:space="preserve">: </w:t>
      </w:r>
      <w:r w:rsidRPr="00897A25">
        <w:rPr>
          <w:rFonts w:ascii="Arial" w:hAnsi="Arial" w:cs="Arial"/>
          <w:sz w:val="20"/>
        </w:rPr>
        <w:t>V</w:t>
      </w:r>
      <w:r w:rsidRPr="004B3986">
        <w:rPr>
          <w:rFonts w:ascii="Arial" w:hAnsi="Arial" w:cs="Arial"/>
          <w:sz w:val="20"/>
        </w:rPr>
        <w:t xml:space="preserve"> skladu z Zakonom o nalezljivih boleznih (</w:t>
      </w:r>
      <w:proofErr w:type="spellStart"/>
      <w:r w:rsidRPr="004B3986">
        <w:rPr>
          <w:rFonts w:ascii="Arial" w:hAnsi="Arial" w:cs="Arial"/>
          <w:sz w:val="20"/>
        </w:rPr>
        <w:t>Ur.l</w:t>
      </w:r>
      <w:proofErr w:type="spellEnd"/>
      <w:r w:rsidRPr="004B3986">
        <w:rPr>
          <w:rFonts w:ascii="Arial" w:hAnsi="Arial" w:cs="Arial"/>
          <w:sz w:val="20"/>
        </w:rPr>
        <w:t>. RS št. 33/2006) in Pravilnikom o prijavi nalezljivih bolezni in posebnih ukrepih za njihovo preprečevanje in obvladovanje (</w:t>
      </w:r>
      <w:proofErr w:type="spellStart"/>
      <w:r w:rsidRPr="004B3986">
        <w:rPr>
          <w:rFonts w:ascii="Arial" w:hAnsi="Arial" w:cs="Arial"/>
          <w:sz w:val="20"/>
        </w:rPr>
        <w:t>Ur.l</w:t>
      </w:r>
      <w:proofErr w:type="spellEnd"/>
      <w:r w:rsidRPr="004B3986">
        <w:rPr>
          <w:rFonts w:ascii="Arial" w:hAnsi="Arial" w:cs="Arial"/>
          <w:sz w:val="20"/>
        </w:rPr>
        <w:t xml:space="preserve">. RS št. 16/99) zdravnik </w:t>
      </w:r>
      <w:r w:rsidRPr="000621FB">
        <w:rPr>
          <w:rFonts w:ascii="Arial" w:hAnsi="Arial" w:cs="Arial"/>
          <w:sz w:val="20"/>
        </w:rPr>
        <w:t>/ laboratorij bolezen prijavi območni enot</w:t>
      </w:r>
      <w:r>
        <w:rPr>
          <w:rFonts w:ascii="Arial" w:hAnsi="Arial" w:cs="Arial"/>
          <w:sz w:val="20"/>
        </w:rPr>
        <w:t>i</w:t>
      </w:r>
      <w:r w:rsidRPr="000621FB">
        <w:rPr>
          <w:rFonts w:ascii="Arial" w:hAnsi="Arial" w:cs="Arial"/>
          <w:sz w:val="20"/>
        </w:rPr>
        <w:t xml:space="preserve"> NIJZ. Bolezen je razvrščena v drugo skupino in se jo prijavi v roku treh </w:t>
      </w:r>
      <w:r w:rsidRPr="00BC715E">
        <w:rPr>
          <w:rFonts w:ascii="Arial" w:hAnsi="Arial" w:cs="Arial"/>
          <w:sz w:val="20"/>
        </w:rPr>
        <w:t xml:space="preserve">dni od postavitve diagnoze. NIJZ posreduje prijavo v nacionalno zbirko nalezljivih bolezni. </w:t>
      </w:r>
    </w:p>
    <w:p w14:paraId="55E59E75" w14:textId="77777777" w:rsidR="00BC715E" w:rsidRPr="00BC715E" w:rsidRDefault="00BC715E" w:rsidP="00E47F68">
      <w:pPr>
        <w:rPr>
          <w:rFonts w:ascii="Arial" w:hAnsi="Arial" w:cs="Arial"/>
          <w:sz w:val="20"/>
          <w:szCs w:val="20"/>
        </w:rPr>
      </w:pPr>
    </w:p>
    <w:p w14:paraId="64FCCD23" w14:textId="77777777" w:rsidR="00BC715E" w:rsidRPr="00BC715E" w:rsidRDefault="00BC715E" w:rsidP="00E47F68">
      <w:pPr>
        <w:rPr>
          <w:rFonts w:ascii="Arial" w:hAnsi="Arial" w:cs="Arial"/>
          <w:sz w:val="20"/>
          <w:szCs w:val="20"/>
          <w:u w:val="single"/>
        </w:rPr>
      </w:pPr>
      <w:r w:rsidRPr="00BC715E">
        <w:rPr>
          <w:rFonts w:ascii="Arial" w:hAnsi="Arial" w:cs="Arial"/>
          <w:sz w:val="20"/>
          <w:szCs w:val="20"/>
          <w:u w:val="single"/>
        </w:rPr>
        <w:t xml:space="preserve">2.1. NACIONALNI PROGRAM SPREMLJANJA OKUŽB S </w:t>
      </w:r>
      <w:proofErr w:type="spellStart"/>
      <w:r w:rsidRPr="00BC715E">
        <w:rPr>
          <w:rFonts w:ascii="Arial" w:hAnsi="Arial" w:cs="Arial"/>
          <w:i/>
          <w:sz w:val="20"/>
          <w:szCs w:val="20"/>
          <w:u w:val="single"/>
        </w:rPr>
        <w:t>Clostridium</w:t>
      </w:r>
      <w:proofErr w:type="spellEnd"/>
      <w:r w:rsidRPr="00BC715E">
        <w:rPr>
          <w:rFonts w:ascii="Arial" w:hAnsi="Arial" w:cs="Arial"/>
          <w:i/>
          <w:sz w:val="20"/>
          <w:szCs w:val="20"/>
          <w:u w:val="single"/>
        </w:rPr>
        <w:t xml:space="preserve"> </w:t>
      </w:r>
      <w:proofErr w:type="spellStart"/>
      <w:r w:rsidRPr="00BC715E">
        <w:rPr>
          <w:rFonts w:ascii="Arial" w:hAnsi="Arial" w:cs="Arial"/>
          <w:i/>
          <w:sz w:val="20"/>
          <w:szCs w:val="20"/>
          <w:u w:val="single"/>
        </w:rPr>
        <w:t>difficile</w:t>
      </w:r>
      <w:proofErr w:type="spellEnd"/>
      <w:r w:rsidRPr="00BC715E">
        <w:rPr>
          <w:rFonts w:ascii="Arial" w:hAnsi="Arial" w:cs="Arial"/>
          <w:i/>
          <w:sz w:val="20"/>
          <w:szCs w:val="20"/>
          <w:u w:val="single"/>
        </w:rPr>
        <w:t xml:space="preserve"> </w:t>
      </w:r>
      <w:r w:rsidRPr="00BC715E">
        <w:rPr>
          <w:rFonts w:ascii="Arial" w:hAnsi="Arial" w:cs="Arial"/>
          <w:sz w:val="20"/>
          <w:szCs w:val="20"/>
          <w:u w:val="single"/>
        </w:rPr>
        <w:t xml:space="preserve"> PRI LJUDEH</w:t>
      </w:r>
    </w:p>
    <w:p w14:paraId="5156A15D" w14:textId="77777777" w:rsidR="00BC715E" w:rsidRPr="00BC715E" w:rsidRDefault="00BC715E" w:rsidP="00E47F68">
      <w:pPr>
        <w:rPr>
          <w:rFonts w:ascii="Arial" w:hAnsi="Arial" w:cs="Arial"/>
          <w:sz w:val="20"/>
          <w:szCs w:val="20"/>
          <w:u w:val="single"/>
        </w:rPr>
      </w:pPr>
    </w:p>
    <w:p w14:paraId="03794AF9" w14:textId="77777777" w:rsidR="00BC715E" w:rsidRPr="00BC715E" w:rsidRDefault="00BC715E" w:rsidP="00E47F68">
      <w:pPr>
        <w:rPr>
          <w:rFonts w:ascii="Arial" w:hAnsi="Arial" w:cs="Arial"/>
          <w:sz w:val="20"/>
          <w:szCs w:val="20"/>
          <w:u w:val="single"/>
        </w:rPr>
      </w:pPr>
      <w:r w:rsidRPr="00BC715E">
        <w:rPr>
          <w:rFonts w:ascii="Arial" w:hAnsi="Arial" w:cs="Arial"/>
          <w:sz w:val="20"/>
          <w:szCs w:val="20"/>
          <w:u w:val="single"/>
        </w:rPr>
        <w:t>2.2. METODOLOGIJA</w:t>
      </w:r>
    </w:p>
    <w:p w14:paraId="1BE2C87D" w14:textId="2859CD06" w:rsidR="00BC715E" w:rsidRPr="00897A25" w:rsidRDefault="00BC715E" w:rsidP="00E47F68">
      <w:pPr>
        <w:pStyle w:val="HTML-oblikovano"/>
        <w:rPr>
          <w:rFonts w:ascii="Arial" w:hAnsi="Arial" w:cs="Arial"/>
          <w:b/>
          <w:sz w:val="20"/>
        </w:rPr>
      </w:pPr>
      <w:r w:rsidRPr="00BC715E">
        <w:rPr>
          <w:rFonts w:ascii="Arial" w:hAnsi="Arial" w:cs="Arial"/>
          <w:b/>
          <w:sz w:val="20"/>
        </w:rPr>
        <w:t>Laboratorijske metode</w:t>
      </w:r>
      <w:r w:rsidR="00897A25">
        <w:rPr>
          <w:rFonts w:ascii="Arial" w:hAnsi="Arial" w:cs="Arial"/>
          <w:b/>
          <w:sz w:val="20"/>
        </w:rPr>
        <w:t xml:space="preserve">: </w:t>
      </w:r>
      <w:r w:rsidRPr="00BC715E">
        <w:rPr>
          <w:rFonts w:ascii="Arial" w:hAnsi="Arial" w:cs="Arial"/>
          <w:sz w:val="20"/>
        </w:rPr>
        <w:t xml:space="preserve">Osamitev bakterije, fenotipske in genotipske </w:t>
      </w:r>
      <w:proofErr w:type="spellStart"/>
      <w:r w:rsidRPr="00BC715E">
        <w:rPr>
          <w:rFonts w:ascii="Arial" w:hAnsi="Arial" w:cs="Arial"/>
          <w:sz w:val="20"/>
        </w:rPr>
        <w:t>tipizacijske</w:t>
      </w:r>
      <w:proofErr w:type="spellEnd"/>
      <w:r w:rsidRPr="00BC715E">
        <w:rPr>
          <w:rFonts w:ascii="Arial" w:hAnsi="Arial" w:cs="Arial"/>
          <w:sz w:val="20"/>
        </w:rPr>
        <w:t xml:space="preserve"> metode.</w:t>
      </w:r>
    </w:p>
    <w:p w14:paraId="013B8613" w14:textId="6F091B54" w:rsidR="00BC715E" w:rsidRPr="00897A25" w:rsidRDefault="00BC715E" w:rsidP="00897A25">
      <w:pPr>
        <w:rPr>
          <w:rFonts w:ascii="Arial" w:hAnsi="Arial" w:cs="Arial"/>
          <w:b/>
          <w:sz w:val="20"/>
          <w:szCs w:val="20"/>
        </w:rPr>
      </w:pPr>
      <w:r w:rsidRPr="00BC715E">
        <w:rPr>
          <w:rFonts w:ascii="Arial" w:hAnsi="Arial" w:cs="Arial"/>
          <w:b/>
          <w:sz w:val="20"/>
          <w:szCs w:val="20"/>
        </w:rPr>
        <w:t>Epidemiološke metode</w:t>
      </w:r>
      <w:r w:rsidR="00897A25">
        <w:rPr>
          <w:rFonts w:ascii="Arial" w:hAnsi="Arial" w:cs="Arial"/>
          <w:b/>
          <w:sz w:val="20"/>
          <w:szCs w:val="20"/>
        </w:rPr>
        <w:t xml:space="preserve">: </w:t>
      </w:r>
      <w:r w:rsidRPr="00BC715E">
        <w:rPr>
          <w:rFonts w:ascii="Arial" w:hAnsi="Arial" w:cs="Arial"/>
          <w:sz w:val="20"/>
        </w:rPr>
        <w:t>Epidemiološka preiskava izbruhov, iskanje izvora okužbe. V primeru suma na izbruh se NIJZ, NLZOH; UVHVVR, oziroma ZIRS takoj vzajemno obveščajo; sicer pa poteka vzajemno obveščanje o humanih primerih in izolatih.</w:t>
      </w:r>
    </w:p>
    <w:p w14:paraId="6A7901A2" w14:textId="77777777" w:rsidR="00A0211F" w:rsidRPr="00BC715E" w:rsidRDefault="00A0211F" w:rsidP="00E47F68">
      <w:pPr>
        <w:pStyle w:val="HTML-oblikovano"/>
        <w:rPr>
          <w:rFonts w:ascii="Arial" w:hAnsi="Arial" w:cs="Arial"/>
          <w:sz w:val="20"/>
        </w:rPr>
      </w:pPr>
    </w:p>
    <w:p w14:paraId="22F12461" w14:textId="77777777" w:rsidR="00BC715E" w:rsidRPr="00BC715E" w:rsidRDefault="00BC715E" w:rsidP="00E47F68">
      <w:pPr>
        <w:pStyle w:val="HTML-oblikovano"/>
        <w:rPr>
          <w:rFonts w:ascii="Arial" w:hAnsi="Arial" w:cs="Arial"/>
          <w:sz w:val="20"/>
          <w:u w:val="single"/>
        </w:rPr>
      </w:pPr>
      <w:r w:rsidRPr="00BC715E">
        <w:rPr>
          <w:rFonts w:ascii="Arial" w:hAnsi="Arial" w:cs="Arial"/>
          <w:sz w:val="20"/>
          <w:u w:val="single"/>
        </w:rPr>
        <w:t>3. OPREDELITEV PRIMERA IN VRSTA DIAGNOSTIČNIH/LABORATORIJSKIH METOD</w:t>
      </w:r>
    </w:p>
    <w:p w14:paraId="5300A117"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b/>
          <w:bCs/>
          <w:sz w:val="20"/>
          <w:szCs w:val="20"/>
        </w:rPr>
        <w:t xml:space="preserve">ENTEROKOLITIS, KI GA POVZROČA CLOSTRIDIUM DIFFICILE </w:t>
      </w:r>
    </w:p>
    <w:p w14:paraId="5A30CE83"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b/>
          <w:bCs/>
          <w:sz w:val="20"/>
          <w:szCs w:val="20"/>
        </w:rPr>
        <w:t>(</w:t>
      </w:r>
      <w:proofErr w:type="spellStart"/>
      <w:r w:rsidRPr="00BC715E">
        <w:rPr>
          <w:rFonts w:ascii="Arial" w:hAnsi="Arial" w:cs="Arial"/>
          <w:b/>
          <w:bCs/>
          <w:i/>
          <w:iCs/>
          <w:sz w:val="20"/>
          <w:szCs w:val="20"/>
        </w:rPr>
        <w:t>Clostridium</w:t>
      </w:r>
      <w:proofErr w:type="spellEnd"/>
      <w:r w:rsidRPr="00BC715E">
        <w:rPr>
          <w:rFonts w:ascii="Arial" w:hAnsi="Arial" w:cs="Arial"/>
          <w:b/>
          <w:bCs/>
          <w:i/>
          <w:iCs/>
          <w:sz w:val="20"/>
          <w:szCs w:val="20"/>
        </w:rPr>
        <w:t xml:space="preserve"> </w:t>
      </w:r>
      <w:proofErr w:type="spellStart"/>
      <w:r w:rsidRPr="00BC715E">
        <w:rPr>
          <w:rFonts w:ascii="Arial" w:hAnsi="Arial" w:cs="Arial"/>
          <w:b/>
          <w:bCs/>
          <w:i/>
          <w:iCs/>
          <w:sz w:val="20"/>
          <w:szCs w:val="20"/>
        </w:rPr>
        <w:t>difficile</w:t>
      </w:r>
      <w:proofErr w:type="spellEnd"/>
      <w:r w:rsidRPr="00BC715E">
        <w:rPr>
          <w:rFonts w:ascii="Arial" w:hAnsi="Arial" w:cs="Arial"/>
          <w:b/>
          <w:bCs/>
          <w:sz w:val="20"/>
          <w:szCs w:val="20"/>
        </w:rPr>
        <w:t xml:space="preserve">) A04.7 </w:t>
      </w:r>
    </w:p>
    <w:p w14:paraId="2CF66D5A" w14:textId="77777777" w:rsidR="00A0211F" w:rsidRDefault="00A0211F" w:rsidP="00E47F68">
      <w:pPr>
        <w:autoSpaceDE w:val="0"/>
        <w:autoSpaceDN w:val="0"/>
        <w:adjustRightInd w:val="0"/>
        <w:rPr>
          <w:rFonts w:ascii="Arial" w:hAnsi="Arial" w:cs="Arial"/>
          <w:b/>
          <w:bCs/>
          <w:sz w:val="20"/>
          <w:szCs w:val="20"/>
        </w:rPr>
      </w:pPr>
    </w:p>
    <w:p w14:paraId="1D6F6BA8"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b/>
          <w:bCs/>
          <w:sz w:val="20"/>
          <w:szCs w:val="20"/>
        </w:rPr>
        <w:t xml:space="preserve">Klinična merila </w:t>
      </w:r>
    </w:p>
    <w:p w14:paraId="5681CD5E"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sz w:val="20"/>
          <w:szCs w:val="20"/>
        </w:rPr>
        <w:t xml:space="preserve">Bolnik z najmanj enim simptomom ali znakom: </w:t>
      </w:r>
    </w:p>
    <w:p w14:paraId="4CB077F9"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sz w:val="20"/>
          <w:szCs w:val="20"/>
        </w:rPr>
        <w:lastRenderedPageBreak/>
        <w:t xml:space="preserve">— driska, </w:t>
      </w:r>
    </w:p>
    <w:p w14:paraId="28F769B8"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sz w:val="20"/>
          <w:szCs w:val="20"/>
        </w:rPr>
        <w:t xml:space="preserve">— znaki toksičnega </w:t>
      </w:r>
      <w:proofErr w:type="spellStart"/>
      <w:r w:rsidRPr="00BC715E">
        <w:rPr>
          <w:rFonts w:ascii="Arial" w:hAnsi="Arial" w:cs="Arial"/>
          <w:sz w:val="20"/>
          <w:szCs w:val="20"/>
        </w:rPr>
        <w:t>megakolona</w:t>
      </w:r>
      <w:proofErr w:type="spellEnd"/>
      <w:r w:rsidRPr="00BC715E">
        <w:rPr>
          <w:rFonts w:ascii="Arial" w:hAnsi="Arial" w:cs="Arial"/>
          <w:sz w:val="20"/>
          <w:szCs w:val="20"/>
        </w:rPr>
        <w:t xml:space="preserve">. </w:t>
      </w:r>
    </w:p>
    <w:p w14:paraId="369F7EA7" w14:textId="77777777" w:rsidR="00BC715E" w:rsidRPr="00BC715E" w:rsidRDefault="00BC715E" w:rsidP="00E47F68">
      <w:pPr>
        <w:autoSpaceDE w:val="0"/>
        <w:autoSpaceDN w:val="0"/>
        <w:adjustRightInd w:val="0"/>
        <w:rPr>
          <w:rFonts w:ascii="Arial" w:hAnsi="Arial" w:cs="Arial"/>
          <w:sz w:val="20"/>
          <w:szCs w:val="20"/>
        </w:rPr>
      </w:pPr>
    </w:p>
    <w:p w14:paraId="1FCA9919"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b/>
          <w:bCs/>
          <w:sz w:val="20"/>
          <w:szCs w:val="20"/>
        </w:rPr>
        <w:t xml:space="preserve">Laboratorijska merila </w:t>
      </w:r>
    </w:p>
    <w:p w14:paraId="3A60120C"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sz w:val="20"/>
          <w:szCs w:val="20"/>
        </w:rPr>
        <w:t xml:space="preserve">Vsaj eden izmed naslednjih treh laboratorijskih testov: </w:t>
      </w:r>
    </w:p>
    <w:p w14:paraId="12A13885"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sz w:val="20"/>
          <w:szCs w:val="20"/>
        </w:rPr>
        <w:t xml:space="preserve">— dokaz </w:t>
      </w:r>
      <w:proofErr w:type="spellStart"/>
      <w:r w:rsidRPr="00BC715E">
        <w:rPr>
          <w:rFonts w:ascii="Arial" w:hAnsi="Arial" w:cs="Arial"/>
          <w:sz w:val="20"/>
          <w:szCs w:val="20"/>
        </w:rPr>
        <w:t>enterotoksina</w:t>
      </w:r>
      <w:proofErr w:type="spellEnd"/>
      <w:r w:rsidRPr="00BC715E">
        <w:rPr>
          <w:rFonts w:ascii="Arial" w:hAnsi="Arial" w:cs="Arial"/>
          <w:sz w:val="20"/>
          <w:szCs w:val="20"/>
        </w:rPr>
        <w:t xml:space="preserve"> A ali gena za toksin A v blatu, </w:t>
      </w:r>
    </w:p>
    <w:p w14:paraId="4E01F7D8"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sz w:val="20"/>
          <w:szCs w:val="20"/>
        </w:rPr>
        <w:t xml:space="preserve">— dokaz </w:t>
      </w:r>
      <w:proofErr w:type="spellStart"/>
      <w:r w:rsidRPr="00BC715E">
        <w:rPr>
          <w:rFonts w:ascii="Arial" w:hAnsi="Arial" w:cs="Arial"/>
          <w:sz w:val="20"/>
          <w:szCs w:val="20"/>
        </w:rPr>
        <w:t>citotoksina</w:t>
      </w:r>
      <w:proofErr w:type="spellEnd"/>
      <w:r w:rsidRPr="00BC715E">
        <w:rPr>
          <w:rFonts w:ascii="Arial" w:hAnsi="Arial" w:cs="Arial"/>
          <w:sz w:val="20"/>
          <w:szCs w:val="20"/>
        </w:rPr>
        <w:t xml:space="preserve"> B ali gena za toksin B v blatu, </w:t>
      </w:r>
    </w:p>
    <w:p w14:paraId="3C8DF5C8"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sz w:val="20"/>
          <w:szCs w:val="20"/>
        </w:rPr>
        <w:t xml:space="preserve">— osamitev </w:t>
      </w:r>
      <w:proofErr w:type="spellStart"/>
      <w:r w:rsidRPr="00BC715E">
        <w:rPr>
          <w:rFonts w:ascii="Arial" w:hAnsi="Arial" w:cs="Arial"/>
          <w:sz w:val="20"/>
          <w:szCs w:val="20"/>
        </w:rPr>
        <w:t>toksinogene</w:t>
      </w:r>
      <w:proofErr w:type="spellEnd"/>
      <w:r w:rsidRPr="00BC715E">
        <w:rPr>
          <w:rFonts w:ascii="Arial" w:hAnsi="Arial" w:cs="Arial"/>
          <w:sz w:val="20"/>
          <w:szCs w:val="20"/>
        </w:rPr>
        <w:t xml:space="preserve"> bakterije iz blata. </w:t>
      </w:r>
    </w:p>
    <w:p w14:paraId="2D1ACB1B" w14:textId="77777777" w:rsidR="00BC715E" w:rsidRPr="00BC715E" w:rsidRDefault="00BC715E" w:rsidP="00E47F68">
      <w:pPr>
        <w:autoSpaceDE w:val="0"/>
        <w:autoSpaceDN w:val="0"/>
        <w:adjustRightInd w:val="0"/>
        <w:rPr>
          <w:rFonts w:ascii="Arial" w:hAnsi="Arial" w:cs="Arial"/>
          <w:sz w:val="20"/>
          <w:szCs w:val="20"/>
        </w:rPr>
      </w:pPr>
    </w:p>
    <w:p w14:paraId="77EE8F4A" w14:textId="77777777" w:rsidR="00BC715E" w:rsidRPr="00BC715E" w:rsidRDefault="00BC715E" w:rsidP="00E47F68">
      <w:pPr>
        <w:autoSpaceDE w:val="0"/>
        <w:autoSpaceDN w:val="0"/>
        <w:adjustRightInd w:val="0"/>
        <w:rPr>
          <w:rFonts w:ascii="Arial" w:hAnsi="Arial" w:cs="Arial"/>
          <w:sz w:val="20"/>
          <w:szCs w:val="20"/>
        </w:rPr>
      </w:pPr>
      <w:r w:rsidRPr="00BC715E">
        <w:rPr>
          <w:rFonts w:ascii="Arial" w:hAnsi="Arial" w:cs="Arial"/>
          <w:b/>
          <w:bCs/>
          <w:sz w:val="20"/>
          <w:szCs w:val="20"/>
        </w:rPr>
        <w:t xml:space="preserve">Epidemiološka merila </w:t>
      </w:r>
    </w:p>
    <w:p w14:paraId="15FC0AD6" w14:textId="77777777" w:rsidR="00BC715E" w:rsidRPr="006A3CFE" w:rsidRDefault="00BC715E" w:rsidP="00E47F68">
      <w:pPr>
        <w:autoSpaceDE w:val="0"/>
        <w:autoSpaceDN w:val="0"/>
        <w:adjustRightInd w:val="0"/>
        <w:rPr>
          <w:rFonts w:ascii="Arial" w:hAnsi="Arial" w:cs="Arial"/>
          <w:color w:val="000000"/>
          <w:sz w:val="20"/>
          <w:szCs w:val="20"/>
        </w:rPr>
      </w:pPr>
      <w:r w:rsidRPr="006A3CFE">
        <w:rPr>
          <w:rFonts w:ascii="Arial" w:hAnsi="Arial" w:cs="Arial"/>
          <w:color w:val="000000"/>
          <w:sz w:val="20"/>
          <w:szCs w:val="20"/>
        </w:rPr>
        <w:t xml:space="preserve">Se ne uporablja. </w:t>
      </w:r>
    </w:p>
    <w:p w14:paraId="3F409DE7" w14:textId="77777777" w:rsidR="00A0211F" w:rsidRDefault="00A0211F" w:rsidP="00E47F68">
      <w:pPr>
        <w:autoSpaceDE w:val="0"/>
        <w:autoSpaceDN w:val="0"/>
        <w:adjustRightInd w:val="0"/>
        <w:rPr>
          <w:rFonts w:ascii="Arial" w:hAnsi="Arial" w:cs="Arial"/>
          <w:b/>
          <w:bCs/>
          <w:color w:val="000000"/>
          <w:sz w:val="20"/>
          <w:szCs w:val="20"/>
        </w:rPr>
      </w:pPr>
    </w:p>
    <w:p w14:paraId="01387E73" w14:textId="77777777" w:rsidR="00BC715E" w:rsidRPr="006A3CFE" w:rsidRDefault="00BC715E" w:rsidP="00E47F68">
      <w:pPr>
        <w:autoSpaceDE w:val="0"/>
        <w:autoSpaceDN w:val="0"/>
        <w:adjustRightInd w:val="0"/>
        <w:rPr>
          <w:rFonts w:ascii="Arial" w:hAnsi="Arial" w:cs="Arial"/>
          <w:color w:val="000000"/>
          <w:sz w:val="20"/>
          <w:szCs w:val="20"/>
        </w:rPr>
      </w:pPr>
      <w:r w:rsidRPr="006A3CFE">
        <w:rPr>
          <w:rFonts w:ascii="Arial" w:hAnsi="Arial" w:cs="Arial"/>
          <w:b/>
          <w:bCs/>
          <w:color w:val="000000"/>
          <w:sz w:val="20"/>
          <w:szCs w:val="20"/>
        </w:rPr>
        <w:t xml:space="preserve">Razvrstitev primera </w:t>
      </w:r>
    </w:p>
    <w:p w14:paraId="135E29F4" w14:textId="2827178B" w:rsidR="00BC715E" w:rsidRPr="006A3CFE" w:rsidRDefault="00BC715E" w:rsidP="00E47F68">
      <w:pPr>
        <w:autoSpaceDE w:val="0"/>
        <w:autoSpaceDN w:val="0"/>
        <w:adjustRightInd w:val="0"/>
        <w:rPr>
          <w:rFonts w:ascii="Arial" w:hAnsi="Arial" w:cs="Arial"/>
          <w:color w:val="000000"/>
          <w:sz w:val="20"/>
          <w:szCs w:val="20"/>
        </w:rPr>
      </w:pPr>
      <w:r w:rsidRPr="006A3CFE">
        <w:rPr>
          <w:rFonts w:ascii="Arial" w:hAnsi="Arial" w:cs="Arial"/>
          <w:color w:val="000000"/>
          <w:sz w:val="20"/>
          <w:szCs w:val="20"/>
        </w:rPr>
        <w:t xml:space="preserve">A. </w:t>
      </w:r>
      <w:r w:rsidRPr="006A3CFE">
        <w:rPr>
          <w:rFonts w:ascii="Arial" w:hAnsi="Arial" w:cs="Arial"/>
          <w:b/>
          <w:bCs/>
          <w:color w:val="000000"/>
          <w:sz w:val="20"/>
          <w:szCs w:val="20"/>
        </w:rPr>
        <w:t>Možen primer</w:t>
      </w:r>
      <w:r w:rsidR="00897A25">
        <w:rPr>
          <w:rFonts w:ascii="Arial" w:hAnsi="Arial" w:cs="Arial"/>
          <w:b/>
          <w:bCs/>
          <w:color w:val="000000"/>
          <w:sz w:val="20"/>
          <w:szCs w:val="20"/>
        </w:rPr>
        <w:t xml:space="preserve">: </w:t>
      </w:r>
      <w:r w:rsidRPr="006A3CFE">
        <w:rPr>
          <w:rFonts w:ascii="Arial" w:hAnsi="Arial" w:cs="Arial"/>
          <w:color w:val="000000"/>
          <w:sz w:val="20"/>
          <w:szCs w:val="20"/>
        </w:rPr>
        <w:t xml:space="preserve">Se ne uporablja. </w:t>
      </w:r>
    </w:p>
    <w:p w14:paraId="1C6A73C3" w14:textId="3CA3B22A" w:rsidR="00BC715E" w:rsidRPr="006A3CFE" w:rsidRDefault="00BC715E" w:rsidP="00E47F68">
      <w:pPr>
        <w:autoSpaceDE w:val="0"/>
        <w:autoSpaceDN w:val="0"/>
        <w:adjustRightInd w:val="0"/>
        <w:rPr>
          <w:rFonts w:ascii="Arial" w:hAnsi="Arial" w:cs="Arial"/>
          <w:color w:val="000000"/>
          <w:sz w:val="20"/>
          <w:szCs w:val="20"/>
        </w:rPr>
      </w:pPr>
      <w:r w:rsidRPr="006A3CFE">
        <w:rPr>
          <w:rFonts w:ascii="Arial" w:hAnsi="Arial" w:cs="Arial"/>
          <w:color w:val="000000"/>
          <w:sz w:val="20"/>
          <w:szCs w:val="20"/>
        </w:rPr>
        <w:t xml:space="preserve">B. </w:t>
      </w:r>
      <w:r w:rsidRPr="006A3CFE">
        <w:rPr>
          <w:rFonts w:ascii="Arial" w:hAnsi="Arial" w:cs="Arial"/>
          <w:b/>
          <w:bCs/>
          <w:color w:val="000000"/>
          <w:sz w:val="20"/>
          <w:szCs w:val="20"/>
        </w:rPr>
        <w:t xml:space="preserve">Verjeten primer </w:t>
      </w:r>
      <w:r w:rsidR="00897A25">
        <w:rPr>
          <w:rFonts w:ascii="Arial" w:hAnsi="Arial" w:cs="Arial"/>
          <w:color w:val="000000"/>
          <w:sz w:val="20"/>
          <w:szCs w:val="20"/>
        </w:rPr>
        <w:t xml:space="preserve">: </w:t>
      </w:r>
      <w:r w:rsidRPr="006A3CFE">
        <w:rPr>
          <w:rFonts w:ascii="Arial" w:hAnsi="Arial" w:cs="Arial"/>
          <w:color w:val="000000"/>
          <w:sz w:val="20"/>
          <w:szCs w:val="20"/>
        </w:rPr>
        <w:t xml:space="preserve">Se ne uporablja. </w:t>
      </w:r>
    </w:p>
    <w:p w14:paraId="689FDC06" w14:textId="0FA956D8" w:rsidR="00BC715E" w:rsidRPr="006A3CFE" w:rsidRDefault="00BC715E" w:rsidP="00E47F68">
      <w:pPr>
        <w:autoSpaceDE w:val="0"/>
        <w:autoSpaceDN w:val="0"/>
        <w:adjustRightInd w:val="0"/>
        <w:rPr>
          <w:rFonts w:ascii="Arial" w:hAnsi="Arial" w:cs="Arial"/>
          <w:color w:val="000000"/>
          <w:sz w:val="20"/>
          <w:szCs w:val="20"/>
        </w:rPr>
      </w:pPr>
      <w:r w:rsidRPr="006A3CFE">
        <w:rPr>
          <w:rFonts w:ascii="Arial" w:hAnsi="Arial" w:cs="Arial"/>
          <w:color w:val="000000"/>
          <w:sz w:val="20"/>
          <w:szCs w:val="20"/>
        </w:rPr>
        <w:t xml:space="preserve">C. </w:t>
      </w:r>
      <w:r w:rsidRPr="006A3CFE">
        <w:rPr>
          <w:rFonts w:ascii="Arial" w:hAnsi="Arial" w:cs="Arial"/>
          <w:b/>
          <w:bCs/>
          <w:color w:val="000000"/>
          <w:sz w:val="20"/>
          <w:szCs w:val="20"/>
        </w:rPr>
        <w:t xml:space="preserve">Potrjen primer </w:t>
      </w:r>
      <w:r w:rsidR="00897A25">
        <w:rPr>
          <w:rFonts w:ascii="Arial" w:hAnsi="Arial" w:cs="Arial"/>
          <w:color w:val="000000"/>
          <w:sz w:val="20"/>
          <w:szCs w:val="20"/>
        </w:rPr>
        <w:t xml:space="preserve">: </w:t>
      </w:r>
      <w:r w:rsidRPr="006A3CFE">
        <w:rPr>
          <w:rFonts w:ascii="Arial" w:hAnsi="Arial" w:cs="Arial"/>
          <w:color w:val="000000"/>
          <w:sz w:val="20"/>
          <w:szCs w:val="20"/>
        </w:rPr>
        <w:t xml:space="preserve">Bolnik, ki izpolnjuje klinična in laboratorijska merila. </w:t>
      </w:r>
    </w:p>
    <w:p w14:paraId="57C8B95B" w14:textId="77777777" w:rsidR="00BC715E" w:rsidRPr="006A3CFE" w:rsidRDefault="00BC715E" w:rsidP="00E47F68">
      <w:pPr>
        <w:autoSpaceDE w:val="0"/>
        <w:autoSpaceDN w:val="0"/>
        <w:adjustRightInd w:val="0"/>
        <w:rPr>
          <w:rFonts w:ascii="Arial" w:hAnsi="Arial" w:cs="Arial"/>
          <w:color w:val="000000"/>
          <w:sz w:val="20"/>
          <w:szCs w:val="20"/>
        </w:rPr>
      </w:pPr>
      <w:r w:rsidRPr="006A3CFE">
        <w:rPr>
          <w:rFonts w:ascii="Arial" w:hAnsi="Arial" w:cs="Arial"/>
          <w:b/>
          <w:bCs/>
          <w:color w:val="000000"/>
          <w:sz w:val="20"/>
          <w:szCs w:val="20"/>
        </w:rPr>
        <w:t xml:space="preserve">Prijava: </w:t>
      </w:r>
      <w:r w:rsidRPr="006A3CFE">
        <w:rPr>
          <w:rFonts w:ascii="Arial" w:hAnsi="Arial" w:cs="Arial"/>
          <w:color w:val="000000"/>
          <w:sz w:val="20"/>
          <w:szCs w:val="20"/>
        </w:rPr>
        <w:t xml:space="preserve">prijavi se potrjen primer. </w:t>
      </w:r>
    </w:p>
    <w:p w14:paraId="4A7BB678" w14:textId="77777777" w:rsidR="00BC715E" w:rsidRPr="000621FB" w:rsidRDefault="00BC715E" w:rsidP="00E47F68">
      <w:pPr>
        <w:rPr>
          <w:rFonts w:ascii="Arial" w:hAnsi="Arial" w:cs="Arial"/>
          <w:b/>
          <w:sz w:val="20"/>
          <w:szCs w:val="20"/>
        </w:rPr>
      </w:pPr>
    </w:p>
    <w:p w14:paraId="22AB43CB" w14:textId="52D40910" w:rsidR="00BC715E" w:rsidRPr="000621FB" w:rsidRDefault="00BC715E" w:rsidP="00E47F68">
      <w:pPr>
        <w:pStyle w:val="HTML-oblikovano"/>
        <w:rPr>
          <w:rFonts w:ascii="Arial" w:hAnsi="Arial" w:cs="Arial"/>
          <w:b/>
          <w:sz w:val="20"/>
        </w:rPr>
      </w:pPr>
      <w:r w:rsidRPr="000621FB">
        <w:rPr>
          <w:rFonts w:ascii="Arial" w:hAnsi="Arial" w:cs="Arial"/>
          <w:b/>
          <w:sz w:val="20"/>
        </w:rPr>
        <w:t>STRATEGIJA EPIDEMIOLOŠKEGA SPREMLJANJA IN OBVLADOVANJA ZA PREPREČEVANJE OZIROMA ZMANJŠANJE PRENOSA POVZROČITELJA NA LJUDI</w:t>
      </w:r>
    </w:p>
    <w:p w14:paraId="1F548177" w14:textId="77777777" w:rsidR="00BC715E" w:rsidRPr="000621FB" w:rsidRDefault="00BC715E" w:rsidP="00E47F68">
      <w:pPr>
        <w:rPr>
          <w:rFonts w:ascii="Arial" w:hAnsi="Arial" w:cs="Arial"/>
          <w:sz w:val="20"/>
          <w:szCs w:val="20"/>
        </w:rPr>
      </w:pPr>
      <w:r w:rsidRPr="000621FB">
        <w:rPr>
          <w:rFonts w:ascii="Arial" w:hAnsi="Arial" w:cs="Arial"/>
          <w:sz w:val="20"/>
          <w:szCs w:val="20"/>
        </w:rPr>
        <w:t>Epidemiološko spremljanje poteka na podlagi obvezne prijave zbolelega, ki jo prejme pristojna</w:t>
      </w:r>
      <w:r>
        <w:rPr>
          <w:rFonts w:ascii="Arial" w:hAnsi="Arial" w:cs="Arial"/>
          <w:sz w:val="20"/>
          <w:szCs w:val="20"/>
        </w:rPr>
        <w:t xml:space="preserve"> </w:t>
      </w:r>
      <w:r w:rsidRPr="000621FB">
        <w:rPr>
          <w:rFonts w:ascii="Arial" w:hAnsi="Arial" w:cs="Arial"/>
          <w:sz w:val="20"/>
          <w:szCs w:val="20"/>
        </w:rPr>
        <w:t>območna enota NIJZ</w:t>
      </w:r>
      <w:r>
        <w:rPr>
          <w:rFonts w:ascii="Arial" w:hAnsi="Arial" w:cs="Arial"/>
          <w:sz w:val="20"/>
          <w:szCs w:val="20"/>
        </w:rPr>
        <w:t>.</w:t>
      </w:r>
      <w:r w:rsidRPr="000621FB">
        <w:rPr>
          <w:rFonts w:ascii="Arial" w:hAnsi="Arial" w:cs="Arial"/>
          <w:sz w:val="20"/>
          <w:szCs w:val="20"/>
        </w:rPr>
        <w:t xml:space="preserve"> Ukrepe za obvladovanje izvajajo NIJZ, v sodelovanju z območnimi enotami ZIRS, po potrebi UVHVVR in drugimi ustanovami. Ukrepi zajemajo: </w:t>
      </w:r>
    </w:p>
    <w:p w14:paraId="07F766FC" w14:textId="77777777" w:rsidR="00BC715E" w:rsidRPr="000621FB" w:rsidRDefault="00BC715E" w:rsidP="00E47F68">
      <w:pPr>
        <w:numPr>
          <w:ilvl w:val="0"/>
          <w:numId w:val="37"/>
        </w:numPr>
        <w:tabs>
          <w:tab w:val="left" w:pos="720"/>
        </w:tabs>
        <w:suppressAutoHyphens/>
        <w:rPr>
          <w:rFonts w:ascii="Arial" w:hAnsi="Arial" w:cs="Arial"/>
          <w:sz w:val="20"/>
          <w:szCs w:val="20"/>
        </w:rPr>
      </w:pPr>
      <w:r w:rsidRPr="000621FB">
        <w:rPr>
          <w:rFonts w:ascii="Arial" w:hAnsi="Arial" w:cs="Arial"/>
          <w:sz w:val="20"/>
          <w:szCs w:val="20"/>
        </w:rPr>
        <w:t xml:space="preserve">stalno sistematično zbiranje posameznih primerov, analiziranje, interpretiranje, posredovanje in objavljanje podatkov o njihovem pojavljanju, razporeditvi in širjenju ter o dejavnikih tveganja; </w:t>
      </w:r>
      <w:r>
        <w:rPr>
          <w:rFonts w:ascii="Arial" w:hAnsi="Arial" w:cs="Arial"/>
          <w:sz w:val="20"/>
          <w:szCs w:val="20"/>
        </w:rPr>
        <w:t xml:space="preserve">če je potrebno </w:t>
      </w:r>
      <w:r w:rsidRPr="000621FB">
        <w:rPr>
          <w:rFonts w:ascii="Arial" w:hAnsi="Arial" w:cs="Arial"/>
          <w:sz w:val="20"/>
          <w:szCs w:val="20"/>
        </w:rPr>
        <w:t>medsebojno obveščanje NIJZ , območne enote UVHVVR in ZIRS;</w:t>
      </w:r>
    </w:p>
    <w:p w14:paraId="3936803A" w14:textId="77777777" w:rsidR="00BC715E" w:rsidRPr="000621FB" w:rsidRDefault="00BC715E" w:rsidP="00E47F68">
      <w:pPr>
        <w:numPr>
          <w:ilvl w:val="0"/>
          <w:numId w:val="37"/>
        </w:numPr>
        <w:tabs>
          <w:tab w:val="left" w:pos="720"/>
        </w:tabs>
        <w:suppressAutoHyphens/>
        <w:rPr>
          <w:rFonts w:ascii="Arial" w:hAnsi="Arial" w:cs="Arial"/>
          <w:sz w:val="20"/>
          <w:szCs w:val="20"/>
        </w:rPr>
      </w:pPr>
      <w:r w:rsidRPr="000621FB">
        <w:rPr>
          <w:rFonts w:ascii="Arial" w:hAnsi="Arial" w:cs="Arial"/>
          <w:sz w:val="20"/>
          <w:szCs w:val="20"/>
        </w:rPr>
        <w:t>zgodnje zaznavanje in obvladovanje potencialnih izbruhov, vključno z epidemiološko analizo, oceno tveganja in sledljivostjo glede izvora okužbe;</w:t>
      </w:r>
    </w:p>
    <w:p w14:paraId="7AE21120" w14:textId="77777777" w:rsidR="00BC715E" w:rsidRPr="000621FB" w:rsidRDefault="00BC715E" w:rsidP="00E47F68">
      <w:pPr>
        <w:numPr>
          <w:ilvl w:val="0"/>
          <w:numId w:val="37"/>
        </w:numPr>
        <w:tabs>
          <w:tab w:val="left" w:pos="720"/>
        </w:tabs>
        <w:suppressAutoHyphens/>
        <w:rPr>
          <w:rFonts w:ascii="Arial" w:hAnsi="Arial" w:cs="Arial"/>
          <w:sz w:val="20"/>
          <w:szCs w:val="20"/>
        </w:rPr>
      </w:pPr>
      <w:r w:rsidRPr="000621FB">
        <w:rPr>
          <w:rFonts w:ascii="Arial" w:hAnsi="Arial" w:cs="Arial"/>
          <w:sz w:val="20"/>
          <w:szCs w:val="20"/>
        </w:rPr>
        <w:t>glede na epidemiološko situacijo obveščanje mednarodne strokovne javnosti;</w:t>
      </w:r>
    </w:p>
    <w:p w14:paraId="4DB7F395" w14:textId="77777777" w:rsidR="00BC715E" w:rsidRPr="000621FB" w:rsidRDefault="00BC715E" w:rsidP="00E47F68">
      <w:pPr>
        <w:pStyle w:val="HTML-oblikovano"/>
        <w:numPr>
          <w:ilvl w:val="0"/>
          <w:numId w:val="37"/>
        </w:numPr>
        <w:rPr>
          <w:rFonts w:ascii="Arial" w:hAnsi="Arial" w:cs="Arial"/>
          <w:sz w:val="20"/>
        </w:rPr>
      </w:pPr>
      <w:r w:rsidRPr="000621FB">
        <w:rPr>
          <w:rFonts w:ascii="Arial" w:hAnsi="Arial" w:cs="Arial"/>
          <w:sz w:val="20"/>
        </w:rPr>
        <w:t>zdravstveno vzgojno delo - zdravstveno ozaveščanje ob pojavu bolezni.</w:t>
      </w:r>
    </w:p>
    <w:p w14:paraId="250877D1" w14:textId="77777777" w:rsidR="00BC715E" w:rsidRPr="000621FB" w:rsidRDefault="00BC715E" w:rsidP="00E47F68">
      <w:pPr>
        <w:pStyle w:val="HTML-oblikovano"/>
        <w:rPr>
          <w:rFonts w:ascii="Arial" w:hAnsi="Arial" w:cs="Arial"/>
          <w:b/>
          <w:sz w:val="20"/>
        </w:rPr>
      </w:pPr>
    </w:p>
    <w:p w14:paraId="50E95ADA" w14:textId="78DB4887" w:rsidR="00BC715E" w:rsidRPr="00A95A66" w:rsidRDefault="00A95A66" w:rsidP="00E47F68">
      <w:pPr>
        <w:rPr>
          <w:rFonts w:ascii="Arial" w:hAnsi="Arial" w:cs="Arial"/>
          <w:sz w:val="20"/>
          <w:szCs w:val="20"/>
        </w:rPr>
      </w:pPr>
      <w:r w:rsidRPr="00A95A66">
        <w:rPr>
          <w:rFonts w:ascii="Arial" w:hAnsi="Arial" w:cs="Arial"/>
          <w:sz w:val="20"/>
          <w:szCs w:val="20"/>
        </w:rPr>
        <w:t>Vir</w:t>
      </w:r>
      <w:r w:rsidR="00BC715E" w:rsidRPr="00A95A66">
        <w:rPr>
          <w:rFonts w:ascii="Arial" w:hAnsi="Arial" w:cs="Arial"/>
          <w:sz w:val="20"/>
          <w:szCs w:val="20"/>
        </w:rPr>
        <w:t xml:space="preserve">: </w:t>
      </w:r>
    </w:p>
    <w:p w14:paraId="234F3371" w14:textId="77777777" w:rsidR="00BC715E" w:rsidRPr="00DF5E1C" w:rsidRDefault="00BC715E" w:rsidP="00E47F68">
      <w:pPr>
        <w:rPr>
          <w:rFonts w:ascii="Arial" w:hAnsi="Arial" w:cs="Arial"/>
          <w:sz w:val="16"/>
          <w:szCs w:val="16"/>
        </w:rPr>
      </w:pPr>
      <w:r w:rsidRPr="00DF5E1C">
        <w:rPr>
          <w:rFonts w:ascii="Arial" w:hAnsi="Arial" w:cs="Arial"/>
          <w:sz w:val="16"/>
          <w:szCs w:val="16"/>
        </w:rPr>
        <w:t>1.</w:t>
      </w:r>
      <w:hyperlink r:id="rId110" w:history="1">
        <w:r w:rsidRPr="00DF5E1C">
          <w:rPr>
            <w:rFonts w:ascii="Arial" w:hAnsi="Arial" w:cs="Arial"/>
            <w:sz w:val="16"/>
            <w:szCs w:val="16"/>
          </w:rPr>
          <w:t>Bauer MP</w:t>
        </w:r>
      </w:hyperlink>
      <w:r w:rsidRPr="00DF5E1C">
        <w:rPr>
          <w:rFonts w:ascii="Arial" w:hAnsi="Arial" w:cs="Arial"/>
          <w:sz w:val="16"/>
          <w:szCs w:val="16"/>
        </w:rPr>
        <w:t xml:space="preserve">, </w:t>
      </w:r>
      <w:hyperlink r:id="rId111" w:history="1">
        <w:proofErr w:type="spellStart"/>
        <w:r w:rsidRPr="00DF5E1C">
          <w:rPr>
            <w:rFonts w:ascii="Arial" w:hAnsi="Arial" w:cs="Arial"/>
            <w:sz w:val="16"/>
            <w:szCs w:val="16"/>
          </w:rPr>
          <w:t>Kuijper</w:t>
        </w:r>
        <w:proofErr w:type="spellEnd"/>
        <w:r w:rsidRPr="00DF5E1C">
          <w:rPr>
            <w:rFonts w:ascii="Arial" w:hAnsi="Arial" w:cs="Arial"/>
            <w:sz w:val="16"/>
            <w:szCs w:val="16"/>
          </w:rPr>
          <w:t xml:space="preserve"> EJ</w:t>
        </w:r>
      </w:hyperlink>
      <w:r w:rsidRPr="00DF5E1C">
        <w:rPr>
          <w:rFonts w:ascii="Arial" w:hAnsi="Arial" w:cs="Arial"/>
          <w:sz w:val="16"/>
          <w:szCs w:val="16"/>
        </w:rPr>
        <w:t xml:space="preserve">. </w:t>
      </w:r>
      <w:proofErr w:type="spellStart"/>
      <w:r w:rsidRPr="00DF5E1C">
        <w:rPr>
          <w:rFonts w:ascii="Arial" w:hAnsi="Arial" w:cs="Arial"/>
          <w:sz w:val="16"/>
          <w:szCs w:val="16"/>
        </w:rPr>
        <w:t>Potential</w:t>
      </w:r>
      <w:proofErr w:type="spellEnd"/>
      <w:r w:rsidRPr="00DF5E1C">
        <w:rPr>
          <w:rFonts w:ascii="Arial" w:hAnsi="Arial" w:cs="Arial"/>
          <w:sz w:val="16"/>
          <w:szCs w:val="16"/>
        </w:rPr>
        <w:t xml:space="preserve"> </w:t>
      </w:r>
      <w:proofErr w:type="spellStart"/>
      <w:r w:rsidRPr="00DF5E1C">
        <w:rPr>
          <w:rFonts w:ascii="Arial" w:hAnsi="Arial" w:cs="Arial"/>
          <w:sz w:val="16"/>
          <w:szCs w:val="16"/>
        </w:rPr>
        <w:t>sources</w:t>
      </w:r>
      <w:proofErr w:type="spellEnd"/>
      <w:r w:rsidRPr="00DF5E1C">
        <w:rPr>
          <w:rFonts w:ascii="Arial" w:hAnsi="Arial" w:cs="Arial"/>
          <w:sz w:val="16"/>
          <w:szCs w:val="16"/>
        </w:rPr>
        <w:t xml:space="preserve"> </w:t>
      </w:r>
      <w:proofErr w:type="spellStart"/>
      <w:r w:rsidRPr="00DF5E1C">
        <w:rPr>
          <w:rFonts w:ascii="Arial" w:hAnsi="Arial" w:cs="Arial"/>
          <w:sz w:val="16"/>
          <w:szCs w:val="16"/>
        </w:rPr>
        <w:t>of</w:t>
      </w:r>
      <w:proofErr w:type="spellEnd"/>
      <w:r w:rsidRPr="00DF5E1C">
        <w:rPr>
          <w:rFonts w:ascii="Arial" w:hAnsi="Arial" w:cs="Arial"/>
          <w:sz w:val="16"/>
          <w:szCs w:val="16"/>
        </w:rPr>
        <w:t xml:space="preserve"> </w:t>
      </w:r>
      <w:proofErr w:type="spellStart"/>
      <w:r w:rsidRPr="00DF5E1C">
        <w:rPr>
          <w:rFonts w:ascii="Arial" w:hAnsi="Arial" w:cs="Arial"/>
          <w:i/>
          <w:sz w:val="16"/>
          <w:szCs w:val="16"/>
        </w:rPr>
        <w:t>Clostridium</w:t>
      </w:r>
      <w:proofErr w:type="spellEnd"/>
      <w:r w:rsidRPr="00DF5E1C">
        <w:rPr>
          <w:rFonts w:ascii="Arial" w:hAnsi="Arial" w:cs="Arial"/>
          <w:i/>
          <w:sz w:val="16"/>
          <w:szCs w:val="16"/>
        </w:rPr>
        <w:t xml:space="preserve"> </w:t>
      </w:r>
      <w:proofErr w:type="spellStart"/>
      <w:r w:rsidRPr="00DF5E1C">
        <w:rPr>
          <w:rFonts w:ascii="Arial" w:hAnsi="Arial" w:cs="Arial"/>
          <w:i/>
          <w:sz w:val="16"/>
          <w:szCs w:val="16"/>
        </w:rPr>
        <w:t>difficile</w:t>
      </w:r>
      <w:proofErr w:type="spellEnd"/>
      <w:r w:rsidRPr="00DF5E1C">
        <w:rPr>
          <w:rFonts w:ascii="Arial" w:hAnsi="Arial" w:cs="Arial"/>
          <w:sz w:val="16"/>
          <w:szCs w:val="16"/>
        </w:rPr>
        <w:t xml:space="preserve"> in human </w:t>
      </w:r>
      <w:proofErr w:type="spellStart"/>
      <w:r w:rsidRPr="00DF5E1C">
        <w:rPr>
          <w:rFonts w:ascii="Arial" w:hAnsi="Arial" w:cs="Arial"/>
          <w:sz w:val="16"/>
          <w:szCs w:val="16"/>
        </w:rPr>
        <w:t>infection</w:t>
      </w:r>
      <w:proofErr w:type="spellEnd"/>
      <w:r w:rsidRPr="00DF5E1C">
        <w:rPr>
          <w:rFonts w:ascii="Arial" w:hAnsi="Arial" w:cs="Arial"/>
          <w:sz w:val="16"/>
          <w:szCs w:val="16"/>
        </w:rPr>
        <w:t xml:space="preserve">. </w:t>
      </w:r>
      <w:hyperlink r:id="rId112" w:tooltip="Infectious disease clinics of North America." w:history="1">
        <w:proofErr w:type="spellStart"/>
        <w:r w:rsidRPr="00DF5E1C">
          <w:rPr>
            <w:rFonts w:ascii="Arial" w:hAnsi="Arial" w:cs="Arial"/>
            <w:sz w:val="16"/>
            <w:szCs w:val="16"/>
          </w:rPr>
          <w:t>Infect</w:t>
        </w:r>
        <w:proofErr w:type="spellEnd"/>
        <w:r w:rsidRPr="00DF5E1C">
          <w:rPr>
            <w:rFonts w:ascii="Arial" w:hAnsi="Arial" w:cs="Arial"/>
            <w:sz w:val="16"/>
            <w:szCs w:val="16"/>
          </w:rPr>
          <w:t xml:space="preserve"> </w:t>
        </w:r>
        <w:proofErr w:type="spellStart"/>
        <w:r w:rsidRPr="00DF5E1C">
          <w:rPr>
            <w:rFonts w:ascii="Arial" w:hAnsi="Arial" w:cs="Arial"/>
            <w:sz w:val="16"/>
            <w:szCs w:val="16"/>
          </w:rPr>
          <w:t>Dis</w:t>
        </w:r>
        <w:proofErr w:type="spellEnd"/>
        <w:r w:rsidRPr="00DF5E1C">
          <w:rPr>
            <w:rFonts w:ascii="Arial" w:hAnsi="Arial" w:cs="Arial"/>
            <w:sz w:val="16"/>
            <w:szCs w:val="16"/>
          </w:rPr>
          <w:t xml:space="preserve"> </w:t>
        </w:r>
        <w:proofErr w:type="spellStart"/>
        <w:r w:rsidRPr="00DF5E1C">
          <w:rPr>
            <w:rFonts w:ascii="Arial" w:hAnsi="Arial" w:cs="Arial"/>
            <w:sz w:val="16"/>
            <w:szCs w:val="16"/>
          </w:rPr>
          <w:t>Clin</w:t>
        </w:r>
        <w:proofErr w:type="spellEnd"/>
        <w:r w:rsidRPr="00DF5E1C">
          <w:rPr>
            <w:rFonts w:ascii="Arial" w:hAnsi="Arial" w:cs="Arial"/>
            <w:sz w:val="16"/>
            <w:szCs w:val="16"/>
          </w:rPr>
          <w:t xml:space="preserve"> </w:t>
        </w:r>
        <w:proofErr w:type="spellStart"/>
        <w:r w:rsidRPr="00DF5E1C">
          <w:rPr>
            <w:rFonts w:ascii="Arial" w:hAnsi="Arial" w:cs="Arial"/>
            <w:sz w:val="16"/>
            <w:szCs w:val="16"/>
          </w:rPr>
          <w:t>North</w:t>
        </w:r>
        <w:proofErr w:type="spellEnd"/>
        <w:r w:rsidRPr="00DF5E1C">
          <w:rPr>
            <w:rFonts w:ascii="Arial" w:hAnsi="Arial" w:cs="Arial"/>
            <w:sz w:val="16"/>
            <w:szCs w:val="16"/>
          </w:rPr>
          <w:t xml:space="preserve"> Am.</w:t>
        </w:r>
      </w:hyperlink>
      <w:r w:rsidRPr="00DF5E1C">
        <w:rPr>
          <w:rFonts w:ascii="Arial" w:hAnsi="Arial" w:cs="Arial"/>
          <w:sz w:val="16"/>
          <w:szCs w:val="16"/>
        </w:rPr>
        <w:t xml:space="preserve"> 2015 ;29:29-35.</w:t>
      </w:r>
    </w:p>
    <w:p w14:paraId="30752C26" w14:textId="57418CBC" w:rsidR="00BC715E" w:rsidRPr="00DF5E1C" w:rsidRDefault="00BC715E" w:rsidP="00E47F68">
      <w:pPr>
        <w:rPr>
          <w:rFonts w:ascii="Arial" w:hAnsi="Arial" w:cs="Arial"/>
          <w:bCs/>
          <w:sz w:val="16"/>
          <w:szCs w:val="16"/>
        </w:rPr>
      </w:pPr>
      <w:r w:rsidRPr="00DF5E1C">
        <w:rPr>
          <w:rFonts w:ascii="Arial" w:hAnsi="Arial" w:cs="Arial"/>
          <w:sz w:val="16"/>
          <w:szCs w:val="16"/>
        </w:rPr>
        <w:t>2.H</w:t>
      </w:r>
      <w:hyperlink r:id="rId113" w:history="1">
        <w:r w:rsidRPr="00DF5E1C">
          <w:rPr>
            <w:rFonts w:ascii="Arial" w:hAnsi="Arial" w:cs="Arial"/>
            <w:sz w:val="16"/>
            <w:szCs w:val="16"/>
          </w:rPr>
          <w:t>ensgens MP</w:t>
        </w:r>
      </w:hyperlink>
      <w:r w:rsidRPr="00DF5E1C">
        <w:rPr>
          <w:rFonts w:ascii="Arial" w:hAnsi="Arial" w:cs="Arial"/>
          <w:sz w:val="16"/>
          <w:szCs w:val="16"/>
        </w:rPr>
        <w:t xml:space="preserve">, </w:t>
      </w:r>
      <w:hyperlink r:id="rId114" w:history="1">
        <w:proofErr w:type="spellStart"/>
        <w:r w:rsidRPr="00DF5E1C">
          <w:rPr>
            <w:rFonts w:ascii="Arial" w:hAnsi="Arial" w:cs="Arial"/>
            <w:sz w:val="16"/>
            <w:szCs w:val="16"/>
          </w:rPr>
          <w:t>Keessen</w:t>
        </w:r>
        <w:proofErr w:type="spellEnd"/>
        <w:r w:rsidRPr="00DF5E1C">
          <w:rPr>
            <w:rFonts w:ascii="Arial" w:hAnsi="Arial" w:cs="Arial"/>
            <w:sz w:val="16"/>
            <w:szCs w:val="16"/>
          </w:rPr>
          <w:t xml:space="preserve"> EC</w:t>
        </w:r>
      </w:hyperlink>
      <w:r w:rsidRPr="00DF5E1C">
        <w:rPr>
          <w:rFonts w:ascii="Arial" w:hAnsi="Arial" w:cs="Arial"/>
          <w:sz w:val="16"/>
          <w:szCs w:val="16"/>
        </w:rPr>
        <w:t xml:space="preserve">, </w:t>
      </w:r>
      <w:hyperlink r:id="rId115" w:history="1">
        <w:proofErr w:type="spellStart"/>
        <w:r w:rsidRPr="00DF5E1C">
          <w:rPr>
            <w:rFonts w:ascii="Arial" w:hAnsi="Arial" w:cs="Arial"/>
            <w:sz w:val="16"/>
            <w:szCs w:val="16"/>
          </w:rPr>
          <w:t>Squire</w:t>
        </w:r>
        <w:proofErr w:type="spellEnd"/>
        <w:r w:rsidRPr="00DF5E1C">
          <w:rPr>
            <w:rFonts w:ascii="Arial" w:hAnsi="Arial" w:cs="Arial"/>
            <w:sz w:val="16"/>
            <w:szCs w:val="16"/>
          </w:rPr>
          <w:t xml:space="preserve"> MM</w:t>
        </w:r>
      </w:hyperlink>
      <w:r w:rsidRPr="00DF5E1C">
        <w:rPr>
          <w:rFonts w:ascii="Arial" w:hAnsi="Arial" w:cs="Arial"/>
          <w:sz w:val="16"/>
          <w:szCs w:val="16"/>
        </w:rPr>
        <w:t xml:space="preserve">, </w:t>
      </w:r>
      <w:hyperlink r:id="rId116" w:history="1">
        <w:proofErr w:type="spellStart"/>
        <w:r w:rsidRPr="00DF5E1C">
          <w:rPr>
            <w:rFonts w:ascii="Arial" w:hAnsi="Arial" w:cs="Arial"/>
            <w:sz w:val="16"/>
            <w:szCs w:val="16"/>
          </w:rPr>
          <w:t>Riley</w:t>
        </w:r>
        <w:proofErr w:type="spellEnd"/>
        <w:r w:rsidRPr="00DF5E1C">
          <w:rPr>
            <w:rFonts w:ascii="Arial" w:hAnsi="Arial" w:cs="Arial"/>
            <w:sz w:val="16"/>
            <w:szCs w:val="16"/>
          </w:rPr>
          <w:t xml:space="preserve"> TV</w:t>
        </w:r>
      </w:hyperlink>
      <w:r w:rsidRPr="00DF5E1C">
        <w:rPr>
          <w:rFonts w:ascii="Arial" w:hAnsi="Arial" w:cs="Arial"/>
          <w:sz w:val="16"/>
          <w:szCs w:val="16"/>
        </w:rPr>
        <w:t xml:space="preserve">, </w:t>
      </w:r>
      <w:hyperlink r:id="rId117" w:history="1">
        <w:proofErr w:type="spellStart"/>
        <w:r w:rsidRPr="00DF5E1C">
          <w:rPr>
            <w:rFonts w:ascii="Arial" w:hAnsi="Arial" w:cs="Arial"/>
            <w:sz w:val="16"/>
            <w:szCs w:val="16"/>
          </w:rPr>
          <w:t>Koene</w:t>
        </w:r>
        <w:proofErr w:type="spellEnd"/>
        <w:r w:rsidRPr="00DF5E1C">
          <w:rPr>
            <w:rFonts w:ascii="Arial" w:hAnsi="Arial" w:cs="Arial"/>
            <w:sz w:val="16"/>
            <w:szCs w:val="16"/>
          </w:rPr>
          <w:t xml:space="preserve"> MG</w:t>
        </w:r>
      </w:hyperlink>
      <w:r w:rsidRPr="00DF5E1C">
        <w:rPr>
          <w:rFonts w:ascii="Arial" w:hAnsi="Arial" w:cs="Arial"/>
          <w:sz w:val="16"/>
          <w:szCs w:val="16"/>
        </w:rPr>
        <w:t xml:space="preserve">, </w:t>
      </w:r>
      <w:hyperlink r:id="rId118" w:history="1">
        <w:r w:rsidRPr="00DF5E1C">
          <w:rPr>
            <w:rFonts w:ascii="Arial" w:hAnsi="Arial" w:cs="Arial"/>
            <w:sz w:val="16"/>
            <w:szCs w:val="16"/>
          </w:rPr>
          <w:t xml:space="preserve">de </w:t>
        </w:r>
        <w:proofErr w:type="spellStart"/>
        <w:r w:rsidRPr="00DF5E1C">
          <w:rPr>
            <w:rFonts w:ascii="Arial" w:hAnsi="Arial" w:cs="Arial"/>
            <w:sz w:val="16"/>
            <w:szCs w:val="16"/>
          </w:rPr>
          <w:t>Boer</w:t>
        </w:r>
        <w:proofErr w:type="spellEnd"/>
        <w:r w:rsidRPr="00DF5E1C">
          <w:rPr>
            <w:rFonts w:ascii="Arial" w:hAnsi="Arial" w:cs="Arial"/>
            <w:sz w:val="16"/>
            <w:szCs w:val="16"/>
          </w:rPr>
          <w:t xml:space="preserve"> E</w:t>
        </w:r>
      </w:hyperlink>
      <w:r w:rsidRPr="00DF5E1C">
        <w:rPr>
          <w:rFonts w:ascii="Arial" w:hAnsi="Arial" w:cs="Arial"/>
          <w:sz w:val="16"/>
          <w:szCs w:val="16"/>
        </w:rPr>
        <w:t xml:space="preserve">, </w:t>
      </w:r>
      <w:hyperlink r:id="rId119" w:history="1">
        <w:proofErr w:type="spellStart"/>
        <w:r w:rsidRPr="00DF5E1C">
          <w:rPr>
            <w:rFonts w:ascii="Arial" w:hAnsi="Arial" w:cs="Arial"/>
            <w:sz w:val="16"/>
            <w:szCs w:val="16"/>
          </w:rPr>
          <w:t>Lipman</w:t>
        </w:r>
        <w:proofErr w:type="spellEnd"/>
        <w:r w:rsidRPr="00DF5E1C">
          <w:rPr>
            <w:rFonts w:ascii="Arial" w:hAnsi="Arial" w:cs="Arial"/>
            <w:sz w:val="16"/>
            <w:szCs w:val="16"/>
          </w:rPr>
          <w:t xml:space="preserve"> LJ</w:t>
        </w:r>
      </w:hyperlink>
      <w:r w:rsidRPr="00DF5E1C">
        <w:rPr>
          <w:rFonts w:ascii="Arial" w:hAnsi="Arial" w:cs="Arial"/>
          <w:sz w:val="16"/>
          <w:szCs w:val="16"/>
        </w:rPr>
        <w:t xml:space="preserve"> et </w:t>
      </w:r>
      <w:proofErr w:type="spellStart"/>
      <w:r w:rsidRPr="00DF5E1C">
        <w:rPr>
          <w:rFonts w:ascii="Arial" w:hAnsi="Arial" w:cs="Arial"/>
          <w:sz w:val="16"/>
          <w:szCs w:val="16"/>
        </w:rPr>
        <w:t>al</w:t>
      </w:r>
      <w:proofErr w:type="spellEnd"/>
      <w:r w:rsidRPr="00DF5E1C">
        <w:rPr>
          <w:rFonts w:ascii="Arial" w:hAnsi="Arial" w:cs="Arial"/>
          <w:sz w:val="16"/>
          <w:szCs w:val="16"/>
        </w:rPr>
        <w:t xml:space="preserve">. </w:t>
      </w:r>
      <w:proofErr w:type="spellStart"/>
      <w:r w:rsidRPr="00DF5E1C">
        <w:rPr>
          <w:rFonts w:ascii="Arial" w:hAnsi="Arial" w:cs="Arial"/>
          <w:i/>
          <w:kern w:val="36"/>
          <w:sz w:val="16"/>
          <w:szCs w:val="16"/>
        </w:rPr>
        <w:t>Clostridium</w:t>
      </w:r>
      <w:proofErr w:type="spellEnd"/>
      <w:r w:rsidRPr="00DF5E1C">
        <w:rPr>
          <w:rFonts w:ascii="Arial" w:hAnsi="Arial" w:cs="Arial"/>
          <w:i/>
          <w:kern w:val="36"/>
          <w:sz w:val="16"/>
          <w:szCs w:val="16"/>
        </w:rPr>
        <w:t xml:space="preserve"> </w:t>
      </w:r>
      <w:proofErr w:type="spellStart"/>
      <w:r w:rsidRPr="00DF5E1C">
        <w:rPr>
          <w:rFonts w:ascii="Arial" w:hAnsi="Arial" w:cs="Arial"/>
          <w:i/>
          <w:kern w:val="36"/>
          <w:sz w:val="16"/>
          <w:szCs w:val="16"/>
        </w:rPr>
        <w:t>difficile</w:t>
      </w:r>
      <w:proofErr w:type="spellEnd"/>
      <w:r w:rsidRPr="00DF5E1C">
        <w:rPr>
          <w:rFonts w:ascii="Arial" w:hAnsi="Arial" w:cs="Arial"/>
          <w:kern w:val="36"/>
          <w:sz w:val="16"/>
          <w:szCs w:val="16"/>
        </w:rPr>
        <w:t xml:space="preserve"> </w:t>
      </w:r>
      <w:proofErr w:type="spellStart"/>
      <w:r w:rsidRPr="00DF5E1C">
        <w:rPr>
          <w:rFonts w:ascii="Arial" w:hAnsi="Arial" w:cs="Arial"/>
          <w:kern w:val="36"/>
          <w:sz w:val="16"/>
          <w:szCs w:val="16"/>
        </w:rPr>
        <w:t>infection</w:t>
      </w:r>
      <w:proofErr w:type="spellEnd"/>
      <w:r w:rsidRPr="00DF5E1C">
        <w:rPr>
          <w:rFonts w:ascii="Arial" w:hAnsi="Arial" w:cs="Arial"/>
          <w:kern w:val="36"/>
          <w:sz w:val="16"/>
          <w:szCs w:val="16"/>
        </w:rPr>
        <w:t xml:space="preserve"> in </w:t>
      </w:r>
      <w:proofErr w:type="spellStart"/>
      <w:r w:rsidRPr="00DF5E1C">
        <w:rPr>
          <w:rFonts w:ascii="Arial" w:hAnsi="Arial" w:cs="Arial"/>
          <w:kern w:val="36"/>
          <w:sz w:val="16"/>
          <w:szCs w:val="16"/>
        </w:rPr>
        <w:t>the</w:t>
      </w:r>
      <w:proofErr w:type="spellEnd"/>
      <w:r w:rsidRPr="00DF5E1C">
        <w:rPr>
          <w:rFonts w:ascii="Arial" w:hAnsi="Arial" w:cs="Arial"/>
          <w:kern w:val="36"/>
          <w:sz w:val="16"/>
          <w:szCs w:val="16"/>
        </w:rPr>
        <w:t xml:space="preserve"> </w:t>
      </w:r>
      <w:proofErr w:type="spellStart"/>
      <w:r w:rsidRPr="00DF5E1C">
        <w:rPr>
          <w:rFonts w:ascii="Arial" w:hAnsi="Arial" w:cs="Arial"/>
          <w:kern w:val="36"/>
          <w:sz w:val="16"/>
          <w:szCs w:val="16"/>
        </w:rPr>
        <w:t>community:a</w:t>
      </w:r>
      <w:proofErr w:type="spellEnd"/>
      <w:r w:rsidRPr="00DF5E1C">
        <w:rPr>
          <w:rFonts w:ascii="Arial" w:hAnsi="Arial" w:cs="Arial"/>
          <w:kern w:val="36"/>
          <w:sz w:val="16"/>
          <w:szCs w:val="16"/>
        </w:rPr>
        <w:t xml:space="preserve"> </w:t>
      </w:r>
      <w:proofErr w:type="spellStart"/>
      <w:r w:rsidRPr="00DF5E1C">
        <w:rPr>
          <w:rFonts w:ascii="Arial" w:hAnsi="Arial" w:cs="Arial"/>
          <w:kern w:val="36"/>
          <w:sz w:val="16"/>
          <w:szCs w:val="16"/>
        </w:rPr>
        <w:t>zoonotic</w:t>
      </w:r>
      <w:proofErr w:type="spellEnd"/>
      <w:r w:rsidRPr="00DF5E1C">
        <w:rPr>
          <w:rFonts w:ascii="Arial" w:hAnsi="Arial" w:cs="Arial"/>
          <w:kern w:val="36"/>
          <w:sz w:val="16"/>
          <w:szCs w:val="16"/>
        </w:rPr>
        <w:t xml:space="preserve"> </w:t>
      </w:r>
      <w:proofErr w:type="spellStart"/>
      <w:r w:rsidRPr="00DF5E1C">
        <w:rPr>
          <w:rFonts w:ascii="Arial" w:hAnsi="Arial" w:cs="Arial"/>
          <w:kern w:val="36"/>
          <w:sz w:val="16"/>
          <w:szCs w:val="16"/>
        </w:rPr>
        <w:t>disease?</w:t>
      </w:r>
      <w:hyperlink r:id="rId120" w:tooltip="Clinical microbiology and infection : the official publication of the European Society of Clinical Microbiology and Infectious Diseases." w:history="1">
        <w:r w:rsidRPr="00DF5E1C">
          <w:rPr>
            <w:rFonts w:ascii="Arial" w:hAnsi="Arial" w:cs="Arial"/>
            <w:bCs/>
            <w:sz w:val="16"/>
            <w:szCs w:val="16"/>
          </w:rPr>
          <w:t>Clin</w:t>
        </w:r>
        <w:proofErr w:type="spellEnd"/>
        <w:r w:rsidRPr="00DF5E1C">
          <w:rPr>
            <w:rFonts w:ascii="Arial" w:hAnsi="Arial" w:cs="Arial"/>
            <w:bCs/>
            <w:sz w:val="16"/>
            <w:szCs w:val="16"/>
          </w:rPr>
          <w:t xml:space="preserve"> </w:t>
        </w:r>
        <w:proofErr w:type="spellStart"/>
        <w:r w:rsidRPr="00DF5E1C">
          <w:rPr>
            <w:rFonts w:ascii="Arial" w:hAnsi="Arial" w:cs="Arial"/>
            <w:bCs/>
            <w:sz w:val="16"/>
            <w:szCs w:val="16"/>
          </w:rPr>
          <w:t>Microbiol</w:t>
        </w:r>
        <w:proofErr w:type="spellEnd"/>
        <w:r w:rsidRPr="00DF5E1C">
          <w:rPr>
            <w:rFonts w:ascii="Arial" w:hAnsi="Arial" w:cs="Arial"/>
            <w:bCs/>
            <w:sz w:val="16"/>
            <w:szCs w:val="16"/>
          </w:rPr>
          <w:t xml:space="preserve"> </w:t>
        </w:r>
        <w:proofErr w:type="spellStart"/>
        <w:r w:rsidRPr="00DF5E1C">
          <w:rPr>
            <w:rFonts w:ascii="Arial" w:hAnsi="Arial" w:cs="Arial"/>
            <w:bCs/>
            <w:sz w:val="16"/>
            <w:szCs w:val="16"/>
          </w:rPr>
          <w:t>Infect</w:t>
        </w:r>
        <w:proofErr w:type="spellEnd"/>
        <w:r w:rsidRPr="00DF5E1C">
          <w:rPr>
            <w:rFonts w:ascii="Arial" w:hAnsi="Arial" w:cs="Arial"/>
            <w:bCs/>
            <w:sz w:val="16"/>
            <w:szCs w:val="16"/>
          </w:rPr>
          <w:t>.</w:t>
        </w:r>
      </w:hyperlink>
      <w:r w:rsidRPr="00DF5E1C">
        <w:rPr>
          <w:rFonts w:ascii="Arial" w:hAnsi="Arial" w:cs="Arial"/>
          <w:bCs/>
          <w:sz w:val="16"/>
          <w:szCs w:val="16"/>
        </w:rPr>
        <w:t xml:space="preserve"> 2012;18:635-4.</w:t>
      </w:r>
    </w:p>
    <w:p w14:paraId="1A2B8D31" w14:textId="77777777" w:rsidR="00BC715E" w:rsidRPr="00DF5E1C" w:rsidRDefault="00BC715E" w:rsidP="00E47F68">
      <w:pPr>
        <w:rPr>
          <w:rFonts w:ascii="Arial" w:hAnsi="Arial" w:cs="Arial"/>
          <w:sz w:val="16"/>
          <w:szCs w:val="16"/>
        </w:rPr>
      </w:pPr>
      <w:r w:rsidRPr="00DF5E1C">
        <w:rPr>
          <w:rFonts w:ascii="Arial" w:hAnsi="Arial" w:cs="Arial"/>
          <w:bCs/>
          <w:sz w:val="16"/>
          <w:szCs w:val="16"/>
        </w:rPr>
        <w:t xml:space="preserve">3. Rupnik M, Kotnik </w:t>
      </w:r>
      <w:proofErr w:type="spellStart"/>
      <w:r w:rsidRPr="00DF5E1C">
        <w:rPr>
          <w:rFonts w:ascii="Arial" w:hAnsi="Arial" w:cs="Arial"/>
          <w:bCs/>
          <w:sz w:val="16"/>
          <w:szCs w:val="16"/>
        </w:rPr>
        <w:t>Kevorkijan</w:t>
      </w:r>
      <w:proofErr w:type="spellEnd"/>
      <w:r w:rsidRPr="00DF5E1C">
        <w:rPr>
          <w:rFonts w:ascii="Arial" w:hAnsi="Arial" w:cs="Arial"/>
          <w:bCs/>
          <w:sz w:val="16"/>
          <w:szCs w:val="16"/>
        </w:rPr>
        <w:t xml:space="preserve"> B. </w:t>
      </w:r>
      <w:proofErr w:type="spellStart"/>
      <w:r w:rsidRPr="00DF5E1C">
        <w:rPr>
          <w:rFonts w:ascii="Arial" w:hAnsi="Arial" w:cs="Arial"/>
          <w:bCs/>
          <w:i/>
          <w:sz w:val="16"/>
          <w:szCs w:val="16"/>
        </w:rPr>
        <w:t>Clostridium</w:t>
      </w:r>
      <w:proofErr w:type="spellEnd"/>
      <w:r w:rsidRPr="00DF5E1C">
        <w:rPr>
          <w:rFonts w:ascii="Arial" w:hAnsi="Arial" w:cs="Arial"/>
          <w:bCs/>
          <w:i/>
          <w:sz w:val="16"/>
          <w:szCs w:val="16"/>
        </w:rPr>
        <w:t xml:space="preserve"> </w:t>
      </w:r>
      <w:proofErr w:type="spellStart"/>
      <w:r w:rsidRPr="00DF5E1C">
        <w:rPr>
          <w:rFonts w:ascii="Arial" w:hAnsi="Arial" w:cs="Arial"/>
          <w:bCs/>
          <w:i/>
          <w:sz w:val="16"/>
          <w:szCs w:val="16"/>
        </w:rPr>
        <w:t>difficile</w:t>
      </w:r>
      <w:proofErr w:type="spellEnd"/>
      <w:r w:rsidRPr="00DF5E1C">
        <w:rPr>
          <w:rFonts w:ascii="Arial" w:hAnsi="Arial" w:cs="Arial"/>
          <w:bCs/>
          <w:i/>
          <w:sz w:val="16"/>
          <w:szCs w:val="16"/>
        </w:rPr>
        <w:t>:</w:t>
      </w:r>
      <w:r w:rsidRPr="00DF5E1C">
        <w:rPr>
          <w:rFonts w:ascii="Arial" w:hAnsi="Arial" w:cs="Arial"/>
          <w:bCs/>
          <w:sz w:val="16"/>
          <w:szCs w:val="16"/>
        </w:rPr>
        <w:t xml:space="preserve"> ali postaja pogostejši tudi v Sloveniji ? Dosegljivo s spletne strani: http://www.didakta.si/doc/jama_3_Uvodnik_03SI.pdf.</w:t>
      </w:r>
    </w:p>
    <w:p w14:paraId="13D44D0C" w14:textId="77777777" w:rsidR="00BC715E" w:rsidRDefault="00BC715E" w:rsidP="00E47F68">
      <w:pPr>
        <w:rPr>
          <w:rFonts w:ascii="Arial" w:hAnsi="Arial" w:cs="Arial"/>
          <w:sz w:val="20"/>
          <w:szCs w:val="20"/>
        </w:rPr>
      </w:pPr>
    </w:p>
    <w:p w14:paraId="5AC78110" w14:textId="77777777" w:rsidR="00813B57" w:rsidRDefault="00813B57" w:rsidP="00E47F68">
      <w:pPr>
        <w:rPr>
          <w:rFonts w:ascii="Arial" w:hAnsi="Arial" w:cs="Arial"/>
          <w:sz w:val="20"/>
          <w:szCs w:val="20"/>
        </w:rPr>
      </w:pPr>
    </w:p>
    <w:p w14:paraId="76B12D02" w14:textId="77777777" w:rsidR="00813B57" w:rsidRDefault="00813B57" w:rsidP="00E47F68">
      <w:pPr>
        <w:rPr>
          <w:rFonts w:ascii="Arial" w:hAnsi="Arial" w:cs="Arial"/>
          <w:sz w:val="20"/>
          <w:szCs w:val="20"/>
        </w:rPr>
      </w:pPr>
    </w:p>
    <w:p w14:paraId="061890BA" w14:textId="77777777" w:rsidR="00813B57" w:rsidRPr="00FE2C83" w:rsidRDefault="00813B57" w:rsidP="00E47F68">
      <w:pPr>
        <w:rPr>
          <w:rFonts w:ascii="Arial" w:hAnsi="Arial" w:cs="Arial"/>
          <w:sz w:val="20"/>
          <w:szCs w:val="20"/>
        </w:rPr>
      </w:pPr>
    </w:p>
    <w:p w14:paraId="348EC393" w14:textId="6EBF97AD" w:rsidR="00091C66" w:rsidRDefault="00813B57"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2019712" behindDoc="0" locked="0" layoutInCell="1" allowOverlap="1" wp14:anchorId="472ACCFF" wp14:editId="301ADF8B">
                <wp:simplePos x="0" y="0"/>
                <wp:positionH relativeFrom="margin">
                  <wp:posOffset>0</wp:posOffset>
                </wp:positionH>
                <wp:positionV relativeFrom="paragraph">
                  <wp:posOffset>-635</wp:posOffset>
                </wp:positionV>
                <wp:extent cx="5743575" cy="238125"/>
                <wp:effectExtent l="0" t="0" r="28575" b="28575"/>
                <wp:wrapNone/>
                <wp:docPr id="552" name="Polje z besedilom 5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3DEB2270" w14:textId="4353164A" w:rsidR="00D253EC" w:rsidRPr="00656690" w:rsidRDefault="00D253EC" w:rsidP="00813B57">
                            <w:pPr>
                              <w:rPr>
                                <w:rFonts w:ascii="Arial" w:hAnsi="Arial" w:cs="Arial"/>
                                <w:sz w:val="20"/>
                                <w:szCs w:val="20"/>
                              </w:rPr>
                            </w:pPr>
                            <w:r w:rsidRPr="00656690">
                              <w:rPr>
                                <w:rFonts w:ascii="Arial" w:hAnsi="Arial" w:cs="Arial"/>
                                <w:sz w:val="20"/>
                              </w:rPr>
                              <w:t xml:space="preserve">SPREMLJANJE </w:t>
                            </w:r>
                            <w:r>
                              <w:rPr>
                                <w:rFonts w:ascii="Arial" w:hAnsi="Arial" w:cs="Arial"/>
                                <w:sz w:val="20"/>
                              </w:rPr>
                              <w:t xml:space="preserve">BOLEZNI OZIROMA </w:t>
                            </w:r>
                            <w:r w:rsidRPr="00656690">
                              <w:rPr>
                                <w:rFonts w:ascii="Arial" w:hAnsi="Arial" w:cs="Arial"/>
                                <w:sz w:val="20"/>
                              </w:rPr>
                              <w:t xml:space="preserve">POVZROČITELJA </w:t>
                            </w:r>
                            <w:r>
                              <w:rPr>
                                <w:rFonts w:ascii="Arial" w:hAnsi="Arial" w:cs="Arial"/>
                                <w:sz w:val="20"/>
                              </w:rPr>
                              <w:t>PRI ŽIVALIH IN V ŽIVILIH</w:t>
                            </w:r>
                          </w:p>
                          <w:p w14:paraId="0094FD21"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ACCFF" id="Polje z besedilom 552" o:spid="_x0000_s1139" type="#_x0000_t202" alt="&quot;&quot;" style="position:absolute;margin-left:0;margin-top:-.05pt;width:452.25pt;height:18.75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" fillcolor="#f2f2f2 [3052]" strokecolor="window" strokeweight=".5pt">
                <v:textbox>
                  <w:txbxContent>
                    <w:p w14:paraId="3DEB2270" w14:textId="4353164A" w:rsidR="00D253EC" w:rsidRPr="00656690" w:rsidRDefault="00D253EC" w:rsidP="00813B57">
                      <w:pPr>
                        <w:rPr>
                          <w:rFonts w:ascii="Arial" w:hAnsi="Arial" w:cs="Arial"/>
                          <w:sz w:val="20"/>
                          <w:szCs w:val="20"/>
                        </w:rPr>
                      </w:pPr>
                      <w:r w:rsidRPr="00656690">
                        <w:rPr>
                          <w:rFonts w:ascii="Arial" w:hAnsi="Arial" w:cs="Arial"/>
                          <w:sz w:val="20"/>
                        </w:rPr>
                        <w:t xml:space="preserve">SPREMLJANJE </w:t>
                      </w:r>
                      <w:r>
                        <w:rPr>
                          <w:rFonts w:ascii="Arial" w:hAnsi="Arial" w:cs="Arial"/>
                          <w:sz w:val="20"/>
                        </w:rPr>
                        <w:t xml:space="preserve">BOLEZNI OZIROMA </w:t>
                      </w:r>
                      <w:r w:rsidRPr="00656690">
                        <w:rPr>
                          <w:rFonts w:ascii="Arial" w:hAnsi="Arial" w:cs="Arial"/>
                          <w:sz w:val="20"/>
                        </w:rPr>
                        <w:t xml:space="preserve">POVZROČITELJA </w:t>
                      </w:r>
                      <w:r>
                        <w:rPr>
                          <w:rFonts w:ascii="Arial" w:hAnsi="Arial" w:cs="Arial"/>
                          <w:sz w:val="20"/>
                        </w:rPr>
                        <w:t>PRI ŽIVALIH IN V ŽIVILIH</w:t>
                      </w:r>
                    </w:p>
                    <w:p w14:paraId="0094FD21"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6425587C" w14:textId="77777777" w:rsidR="00926ADE" w:rsidRDefault="00926ADE" w:rsidP="00E47F68">
      <w:pPr>
        <w:pStyle w:val="HTML-oblikovano"/>
        <w:rPr>
          <w:rFonts w:ascii="Arial" w:hAnsi="Arial" w:cs="Arial"/>
          <w:b/>
          <w:sz w:val="28"/>
          <w:szCs w:val="28"/>
        </w:rPr>
      </w:pPr>
    </w:p>
    <w:p w14:paraId="07C0872F" w14:textId="6C057C5C" w:rsidR="00926ADE" w:rsidRPr="00926ADE" w:rsidRDefault="002C0413" w:rsidP="00E47F68">
      <w:pPr>
        <w:pStyle w:val="HTML-oblikovano"/>
        <w:rPr>
          <w:rFonts w:ascii="Arial" w:hAnsi="Arial" w:cs="Arial"/>
          <w:sz w:val="20"/>
        </w:rPr>
      </w:pPr>
      <w:r>
        <w:rPr>
          <w:rFonts w:ascii="Arial" w:hAnsi="Arial" w:cs="Arial"/>
          <w:sz w:val="20"/>
        </w:rPr>
        <w:t>Spremlja</w:t>
      </w:r>
      <w:r w:rsidR="00926ADE" w:rsidRPr="00926ADE">
        <w:rPr>
          <w:rFonts w:ascii="Arial" w:hAnsi="Arial" w:cs="Arial"/>
          <w:sz w:val="20"/>
        </w:rPr>
        <w:t>n</w:t>
      </w:r>
      <w:r>
        <w:rPr>
          <w:rFonts w:ascii="Arial" w:hAnsi="Arial" w:cs="Arial"/>
          <w:sz w:val="20"/>
        </w:rPr>
        <w:t>j</w:t>
      </w:r>
      <w:r w:rsidR="00926ADE" w:rsidRPr="00926ADE">
        <w:rPr>
          <w:rFonts w:ascii="Arial" w:hAnsi="Arial" w:cs="Arial"/>
          <w:sz w:val="20"/>
        </w:rPr>
        <w:t xml:space="preserve">e bolezni oziroma povzročitelja </w:t>
      </w:r>
      <w:r w:rsidR="00926ADE">
        <w:rPr>
          <w:rFonts w:ascii="Arial" w:hAnsi="Arial" w:cs="Arial"/>
          <w:sz w:val="20"/>
        </w:rPr>
        <w:t xml:space="preserve">pri živalih </w:t>
      </w:r>
      <w:r>
        <w:rPr>
          <w:rFonts w:ascii="Arial" w:hAnsi="Arial" w:cs="Arial"/>
          <w:sz w:val="20"/>
        </w:rPr>
        <w:t xml:space="preserve">in živalih se v letu 2018 </w:t>
      </w:r>
      <w:r w:rsidR="00926ADE" w:rsidRPr="00926ADE">
        <w:rPr>
          <w:rFonts w:ascii="Arial" w:hAnsi="Arial" w:cs="Arial"/>
          <w:sz w:val="20"/>
        </w:rPr>
        <w:t>se ne</w:t>
      </w:r>
      <w:r>
        <w:rPr>
          <w:rFonts w:ascii="Arial" w:hAnsi="Arial" w:cs="Arial"/>
          <w:sz w:val="20"/>
        </w:rPr>
        <w:t xml:space="preserve"> bo izvajalo.</w:t>
      </w:r>
    </w:p>
    <w:p w14:paraId="22FD3B6E" w14:textId="77777777" w:rsidR="00CB4482" w:rsidRDefault="00CB4482" w:rsidP="00E47F68">
      <w:pPr>
        <w:pStyle w:val="HTML-oblikovano"/>
        <w:rPr>
          <w:rFonts w:ascii="Arial" w:hAnsi="Arial" w:cs="Arial"/>
          <w:sz w:val="20"/>
        </w:rPr>
      </w:pPr>
    </w:p>
    <w:p w14:paraId="35992B0A" w14:textId="77777777" w:rsidR="00133036" w:rsidRDefault="00133036" w:rsidP="00E47F68">
      <w:pPr>
        <w:pStyle w:val="HTML-oblikovano"/>
        <w:rPr>
          <w:rFonts w:ascii="Arial" w:hAnsi="Arial" w:cs="Arial"/>
          <w:sz w:val="20"/>
        </w:rPr>
      </w:pPr>
    </w:p>
    <w:p w14:paraId="2F1564A8" w14:textId="77777777" w:rsidR="002C0413" w:rsidRDefault="002C0413" w:rsidP="00E47F68">
      <w:pPr>
        <w:pStyle w:val="HTML-oblikovano"/>
        <w:rPr>
          <w:rFonts w:ascii="Arial" w:hAnsi="Arial" w:cs="Arial"/>
          <w:b/>
          <w:sz w:val="28"/>
          <w:szCs w:val="28"/>
        </w:rPr>
      </w:pPr>
    </w:p>
    <w:p w14:paraId="62C353D3" w14:textId="77777777" w:rsidR="002C0413" w:rsidRDefault="002C0413" w:rsidP="00E47F68">
      <w:pPr>
        <w:pStyle w:val="HTML-oblikovano"/>
        <w:ind w:left="540"/>
        <w:rPr>
          <w:rFonts w:ascii="Arial" w:hAnsi="Arial" w:cs="Arial"/>
          <w:b/>
          <w:sz w:val="28"/>
          <w:szCs w:val="28"/>
        </w:rPr>
      </w:pPr>
    </w:p>
    <w:p w14:paraId="5B741C78" w14:textId="359F267D" w:rsidR="00597968" w:rsidRDefault="00597968" w:rsidP="00E47F68">
      <w:pPr>
        <w:pStyle w:val="HTML-oblikovano"/>
        <w:rPr>
          <w:rFonts w:ascii="Arial" w:hAnsi="Arial" w:cs="Arial"/>
          <w:b/>
          <w:sz w:val="28"/>
          <w:szCs w:val="28"/>
        </w:rPr>
      </w:pPr>
    </w:p>
    <w:p w14:paraId="3594631A" w14:textId="18AAA02F" w:rsidR="00897A25" w:rsidRDefault="00897A25" w:rsidP="00E47F68">
      <w:pPr>
        <w:pStyle w:val="HTML-oblikovano"/>
        <w:rPr>
          <w:rFonts w:ascii="Arial" w:hAnsi="Arial" w:cs="Arial"/>
          <w:b/>
          <w:sz w:val="28"/>
          <w:szCs w:val="28"/>
        </w:rPr>
      </w:pPr>
    </w:p>
    <w:p w14:paraId="64CFE657" w14:textId="16C48B73" w:rsidR="00897A25" w:rsidRDefault="00897A25" w:rsidP="00E47F68">
      <w:pPr>
        <w:pStyle w:val="HTML-oblikovano"/>
        <w:rPr>
          <w:rFonts w:ascii="Arial" w:hAnsi="Arial" w:cs="Arial"/>
          <w:b/>
          <w:sz w:val="28"/>
          <w:szCs w:val="28"/>
        </w:rPr>
      </w:pPr>
    </w:p>
    <w:p w14:paraId="0D266737" w14:textId="15525172" w:rsidR="00897A25" w:rsidRDefault="00897A25" w:rsidP="00E47F68">
      <w:pPr>
        <w:pStyle w:val="HTML-oblikovano"/>
        <w:rPr>
          <w:rFonts w:ascii="Arial" w:hAnsi="Arial" w:cs="Arial"/>
          <w:b/>
          <w:sz w:val="28"/>
          <w:szCs w:val="28"/>
        </w:rPr>
      </w:pPr>
    </w:p>
    <w:p w14:paraId="120B3931" w14:textId="539DB7CF" w:rsidR="00897A25" w:rsidRDefault="00897A25" w:rsidP="00E47F68">
      <w:pPr>
        <w:pStyle w:val="HTML-oblikovano"/>
        <w:rPr>
          <w:rFonts w:ascii="Arial" w:hAnsi="Arial" w:cs="Arial"/>
          <w:b/>
          <w:sz w:val="28"/>
          <w:szCs w:val="28"/>
        </w:rPr>
      </w:pPr>
    </w:p>
    <w:p w14:paraId="64A16414" w14:textId="1E8931FA" w:rsidR="00897A25" w:rsidRDefault="00897A25" w:rsidP="00E47F68">
      <w:pPr>
        <w:pStyle w:val="HTML-oblikovano"/>
        <w:rPr>
          <w:rFonts w:ascii="Arial" w:hAnsi="Arial" w:cs="Arial"/>
          <w:b/>
          <w:sz w:val="28"/>
          <w:szCs w:val="28"/>
        </w:rPr>
      </w:pPr>
    </w:p>
    <w:p w14:paraId="104F0E14" w14:textId="43DBC8F7" w:rsidR="00897A25" w:rsidRDefault="00897A25" w:rsidP="00E47F68">
      <w:pPr>
        <w:pStyle w:val="HTML-oblikovano"/>
        <w:rPr>
          <w:rFonts w:ascii="Arial" w:hAnsi="Arial" w:cs="Arial"/>
          <w:b/>
          <w:sz w:val="28"/>
          <w:szCs w:val="28"/>
        </w:rPr>
      </w:pPr>
    </w:p>
    <w:p w14:paraId="43DA0C1A" w14:textId="77777777" w:rsidR="002964BF" w:rsidRDefault="002964BF" w:rsidP="00E47F68">
      <w:pPr>
        <w:pStyle w:val="HTML-oblikovano"/>
        <w:rPr>
          <w:rFonts w:ascii="Arial" w:hAnsi="Arial" w:cs="Arial"/>
          <w:b/>
          <w:sz w:val="28"/>
          <w:szCs w:val="28"/>
        </w:rPr>
      </w:pPr>
    </w:p>
    <w:p w14:paraId="690A8F92" w14:textId="5B5AC23A" w:rsidR="002C0413" w:rsidRDefault="00813B57" w:rsidP="00E47F68">
      <w:pPr>
        <w:pStyle w:val="HTML-oblikovano"/>
        <w:rPr>
          <w:rFonts w:ascii="Arial" w:hAnsi="Arial" w:cs="Arial"/>
          <w:b/>
          <w:sz w:val="28"/>
          <w:szCs w:val="28"/>
        </w:rPr>
      </w:pPr>
      <w:r w:rsidRPr="00813B57">
        <w:rPr>
          <w:rFonts w:ascii="Arial" w:eastAsia="Times New Roman" w:hAnsi="Arial" w:cs="Arial"/>
          <w:b/>
          <w:noProof/>
          <w:sz w:val="28"/>
          <w:szCs w:val="28"/>
        </w:rPr>
        <w:lastRenderedPageBreak/>
        <mc:AlternateContent>
          <mc:Choice Requires="wps">
            <w:drawing>
              <wp:anchor distT="0" distB="0" distL="114300" distR="114300" simplePos="0" relativeHeight="252029952" behindDoc="0" locked="0" layoutInCell="1" allowOverlap="1" wp14:anchorId="5568F42C" wp14:editId="11FEA1D4">
                <wp:simplePos x="0" y="0"/>
                <wp:positionH relativeFrom="column">
                  <wp:posOffset>-71120</wp:posOffset>
                </wp:positionH>
                <wp:positionV relativeFrom="paragraph">
                  <wp:posOffset>214630</wp:posOffset>
                </wp:positionV>
                <wp:extent cx="5915025" cy="295275"/>
                <wp:effectExtent l="0" t="0" r="28575" b="28575"/>
                <wp:wrapNone/>
                <wp:docPr id="557" name="Polje z besedilom 5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15025" cy="295275"/>
                        </a:xfrm>
                        <a:prstGeom prst="rect">
                          <a:avLst/>
                        </a:prstGeom>
                        <a:solidFill>
                          <a:schemeClr val="bg1">
                            <a:lumMod val="95000"/>
                          </a:schemeClr>
                        </a:solidFill>
                        <a:ln w="6350">
                          <a:solidFill>
                            <a:sysClr val="window" lastClr="FFFFFF"/>
                          </a:solidFill>
                        </a:ln>
                        <a:effectLst/>
                      </wps:spPr>
                      <wps:txbx>
                        <w:txbxContent>
                          <w:p w14:paraId="70B4AB67" w14:textId="77777777" w:rsidR="00D253EC" w:rsidRPr="006B295B" w:rsidRDefault="00D253EC" w:rsidP="006B295B">
                            <w:pPr>
                              <w:pStyle w:val="Naslov2"/>
                              <w:spacing w:before="0" w:after="0"/>
                              <w:rPr>
                                <w:i w:val="0"/>
                                <w:iCs w:val="0"/>
                                <w:sz w:val="24"/>
                                <w:szCs w:val="24"/>
                              </w:rPr>
                            </w:pPr>
                            <w:bookmarkStart w:id="152" w:name="_Toc131875285"/>
                            <w:r w:rsidRPr="006B295B">
                              <w:rPr>
                                <w:i w:val="0"/>
                                <w:iCs w:val="0"/>
                                <w:sz w:val="24"/>
                                <w:szCs w:val="24"/>
                              </w:rPr>
                              <w:t>VIRUS HEPATITISA E</w:t>
                            </w:r>
                            <w:bookmarkEnd w:id="152"/>
                          </w:p>
                          <w:p w14:paraId="0532AA62" w14:textId="77777777" w:rsidR="00D253EC" w:rsidRPr="00897A25" w:rsidRDefault="00D253EC" w:rsidP="00813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8F42C" id="Polje z besedilom 557" o:spid="_x0000_s1140" type="#_x0000_t202" alt="&quot;&quot;" style="position:absolute;margin-left:-5.6pt;margin-top:16.9pt;width:465.75pt;height:23.25pt;z-index:25202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" fillcolor="#f2f2f2 [3052]" strokecolor="window" strokeweight=".5pt">
                <v:textbox>
                  <w:txbxContent>
                    <w:p w14:paraId="70B4AB67" w14:textId="77777777" w:rsidR="00D253EC" w:rsidRPr="006B295B" w:rsidRDefault="00D253EC" w:rsidP="006B295B">
                      <w:pPr>
                        <w:pStyle w:val="Naslov2"/>
                        <w:spacing w:before="0" w:after="0"/>
                        <w:rPr>
                          <w:i w:val="0"/>
                          <w:iCs w:val="0"/>
                          <w:sz w:val="24"/>
                          <w:szCs w:val="24"/>
                        </w:rPr>
                      </w:pPr>
                      <w:bookmarkStart w:id="153" w:name="_Toc131875285"/>
                      <w:r w:rsidRPr="006B295B">
                        <w:rPr>
                          <w:i w:val="0"/>
                          <w:iCs w:val="0"/>
                          <w:sz w:val="24"/>
                          <w:szCs w:val="24"/>
                        </w:rPr>
                        <w:t>VIRUS HEPATITISA E</w:t>
                      </w:r>
                      <w:bookmarkEnd w:id="153"/>
                    </w:p>
                    <w:p w14:paraId="0532AA62" w14:textId="77777777" w:rsidR="00D253EC" w:rsidRPr="00897A25" w:rsidRDefault="00D253EC" w:rsidP="00813B57"/>
                  </w:txbxContent>
                </v:textbox>
              </v:shape>
            </w:pict>
          </mc:Fallback>
        </mc:AlternateContent>
      </w:r>
    </w:p>
    <w:p w14:paraId="5532B179" w14:textId="2BD1AF5A" w:rsidR="002C0413" w:rsidRDefault="002C0413" w:rsidP="00E47F68">
      <w:pPr>
        <w:pStyle w:val="HTML-oblikovano"/>
        <w:ind w:left="540"/>
        <w:rPr>
          <w:rFonts w:ascii="Arial" w:hAnsi="Arial" w:cs="Arial"/>
          <w:b/>
          <w:sz w:val="28"/>
          <w:szCs w:val="28"/>
        </w:rPr>
      </w:pPr>
    </w:p>
    <w:p w14:paraId="01CC615F" w14:textId="77777777" w:rsidR="00781779" w:rsidRDefault="00781779" w:rsidP="00E47F68">
      <w:pPr>
        <w:pStyle w:val="HTML-oblikovano"/>
        <w:rPr>
          <w:rFonts w:ascii="Arial" w:hAnsi="Arial" w:cs="Arial"/>
          <w:b/>
          <w:sz w:val="28"/>
          <w:szCs w:val="28"/>
        </w:rPr>
      </w:pPr>
    </w:p>
    <w:p w14:paraId="07B9A3B0" w14:textId="77777777" w:rsidR="00781779" w:rsidRDefault="00781779" w:rsidP="00E47F68">
      <w:pPr>
        <w:pStyle w:val="HTML-oblikovano"/>
        <w:rPr>
          <w:rFonts w:ascii="Arial" w:hAnsi="Arial" w:cs="Arial"/>
          <w:b/>
          <w:sz w:val="28"/>
          <w:szCs w:val="28"/>
        </w:rPr>
      </w:pPr>
    </w:p>
    <w:p w14:paraId="18C036CE" w14:textId="77777777" w:rsidR="00781779" w:rsidRPr="006B295B" w:rsidRDefault="00781779" w:rsidP="006B295B">
      <w:pPr>
        <w:rPr>
          <w:rFonts w:ascii="Arial" w:hAnsi="Arial" w:cs="Arial"/>
          <w:b/>
          <w:bCs/>
          <w:sz w:val="20"/>
          <w:szCs w:val="20"/>
        </w:rPr>
      </w:pPr>
      <w:r w:rsidRPr="006B295B">
        <w:rPr>
          <w:rFonts w:ascii="Arial" w:hAnsi="Arial" w:cs="Arial"/>
          <w:b/>
          <w:bCs/>
          <w:sz w:val="20"/>
          <w:szCs w:val="20"/>
        </w:rPr>
        <w:t>POMEN BOLEZNI KOT ZOONOZE</w:t>
      </w:r>
    </w:p>
    <w:p w14:paraId="210346A5" w14:textId="77777777" w:rsidR="00781779" w:rsidRDefault="00781779" w:rsidP="00E47F68">
      <w:pPr>
        <w:pStyle w:val="HTML-oblikovano"/>
        <w:rPr>
          <w:rFonts w:ascii="Arial" w:hAnsi="Arial" w:cs="Arial"/>
          <w:b/>
          <w:sz w:val="20"/>
        </w:rPr>
      </w:pPr>
    </w:p>
    <w:p w14:paraId="554826B1" w14:textId="77777777" w:rsidR="00FF3F3B" w:rsidRPr="00781779" w:rsidRDefault="00781779" w:rsidP="00E47F68">
      <w:pPr>
        <w:pStyle w:val="HTML-oblikovano"/>
        <w:rPr>
          <w:rFonts w:ascii="Arial" w:hAnsi="Arial" w:cs="Arial"/>
          <w:b/>
          <w:sz w:val="20"/>
        </w:rPr>
      </w:pPr>
      <w:r w:rsidRPr="00CA1BF0">
        <w:rPr>
          <w:rFonts w:ascii="Arial" w:hAnsi="Arial" w:cs="Arial"/>
          <w:sz w:val="20"/>
        </w:rPr>
        <w:t xml:space="preserve">Virus hepatitisa E povzroča akutno vnetje jeter, podobno </w:t>
      </w:r>
      <w:r>
        <w:rPr>
          <w:rFonts w:ascii="Arial" w:hAnsi="Arial" w:cs="Arial"/>
          <w:sz w:val="20"/>
        </w:rPr>
        <w:t xml:space="preserve">kot virus hepatitisa A. Je najpogostejši povzročitelj hepatitisov v endemičnih področjih jugovzhodne in osrednje Azije. </w:t>
      </w:r>
      <w:r w:rsidR="00FF3F3B" w:rsidRPr="00FF3F3B">
        <w:rPr>
          <w:rStyle w:val="hps"/>
          <w:rFonts w:ascii="Arial" w:hAnsi="Arial" w:cs="Arial"/>
          <w:sz w:val="20"/>
        </w:rPr>
        <w:t xml:space="preserve">Uvrščajo ga v družino </w:t>
      </w:r>
      <w:proofErr w:type="spellStart"/>
      <w:r w:rsidR="00FF3F3B" w:rsidRPr="00FF3F3B">
        <w:rPr>
          <w:rStyle w:val="hps"/>
          <w:rFonts w:ascii="Arial" w:hAnsi="Arial" w:cs="Arial"/>
          <w:sz w:val="20"/>
        </w:rPr>
        <w:t>Hepeviridae</w:t>
      </w:r>
      <w:proofErr w:type="spellEnd"/>
      <w:r w:rsidR="00FF3F3B" w:rsidRPr="00FF3F3B">
        <w:rPr>
          <w:rStyle w:val="hps"/>
          <w:rFonts w:ascii="Arial" w:hAnsi="Arial" w:cs="Arial"/>
          <w:sz w:val="20"/>
        </w:rPr>
        <w:t xml:space="preserve">, rod </w:t>
      </w:r>
      <w:proofErr w:type="spellStart"/>
      <w:r w:rsidR="00FF3F3B" w:rsidRPr="00FF3F3B">
        <w:rPr>
          <w:rStyle w:val="hps"/>
          <w:rFonts w:ascii="Arial" w:hAnsi="Arial" w:cs="Arial"/>
          <w:sz w:val="20"/>
        </w:rPr>
        <w:t>Ortohepevirus</w:t>
      </w:r>
      <w:proofErr w:type="spellEnd"/>
      <w:r w:rsidR="00FF3F3B" w:rsidRPr="00FF3F3B">
        <w:rPr>
          <w:rStyle w:val="hps"/>
          <w:rFonts w:ascii="Arial" w:hAnsi="Arial" w:cs="Arial"/>
          <w:sz w:val="20"/>
        </w:rPr>
        <w:t>. Znotraj tega rodu je znanih najmanj šest genotipov, a le genotipa 3 in 4 se pojavljata tako pri ljudeh kot tudi pri prašičih.</w:t>
      </w:r>
    </w:p>
    <w:p w14:paraId="20320606" w14:textId="77777777" w:rsidR="00781779" w:rsidRDefault="00781779" w:rsidP="00E47F68">
      <w:pPr>
        <w:pStyle w:val="HTML-oblikovano"/>
        <w:rPr>
          <w:rFonts w:ascii="Arial" w:hAnsi="Arial" w:cs="Arial"/>
          <w:b/>
          <w:sz w:val="20"/>
        </w:rPr>
      </w:pPr>
    </w:p>
    <w:p w14:paraId="17D618BB" w14:textId="77777777" w:rsidR="00781779" w:rsidRDefault="00781779" w:rsidP="00E47F68">
      <w:pPr>
        <w:pStyle w:val="HTML-oblikovano"/>
        <w:rPr>
          <w:rFonts w:ascii="Arial" w:hAnsi="Arial" w:cs="Arial"/>
          <w:b/>
          <w:sz w:val="20"/>
        </w:rPr>
      </w:pPr>
    </w:p>
    <w:p w14:paraId="3A1DD239" w14:textId="77777777" w:rsidR="00781779" w:rsidRDefault="00781779"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2042240" behindDoc="0" locked="0" layoutInCell="1" allowOverlap="1" wp14:anchorId="173E84AA" wp14:editId="7092FCAF">
                <wp:simplePos x="0" y="0"/>
                <wp:positionH relativeFrom="margin">
                  <wp:posOffset>0</wp:posOffset>
                </wp:positionH>
                <wp:positionV relativeFrom="paragraph">
                  <wp:posOffset>-635</wp:posOffset>
                </wp:positionV>
                <wp:extent cx="5743575" cy="238125"/>
                <wp:effectExtent l="0" t="0" r="28575" b="28575"/>
                <wp:wrapNone/>
                <wp:docPr id="551" name="Polje z besedilom 5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060BA1A6" w14:textId="77777777" w:rsidR="00D253EC" w:rsidRPr="00656690" w:rsidRDefault="00D253EC" w:rsidP="00781779">
                            <w:pPr>
                              <w:rPr>
                                <w:rFonts w:ascii="Arial" w:hAnsi="Arial" w:cs="Arial"/>
                                <w:sz w:val="20"/>
                                <w:szCs w:val="20"/>
                              </w:rPr>
                            </w:pPr>
                            <w:r w:rsidRPr="00656690">
                              <w:rPr>
                                <w:rFonts w:ascii="Arial" w:hAnsi="Arial" w:cs="Arial"/>
                                <w:sz w:val="20"/>
                              </w:rPr>
                              <w:t xml:space="preserve">SPREMLJANJE </w:t>
                            </w:r>
                            <w:r>
                              <w:rPr>
                                <w:rFonts w:ascii="Arial" w:hAnsi="Arial" w:cs="Arial"/>
                                <w:sz w:val="20"/>
                              </w:rPr>
                              <w:t xml:space="preserve">BOLEZNI OZIROMA </w:t>
                            </w:r>
                            <w:r w:rsidRPr="00656690">
                              <w:rPr>
                                <w:rFonts w:ascii="Arial" w:hAnsi="Arial" w:cs="Arial"/>
                                <w:sz w:val="20"/>
                              </w:rPr>
                              <w:t xml:space="preserve">POVZROČITELJA </w:t>
                            </w:r>
                            <w:r>
                              <w:rPr>
                                <w:rFonts w:ascii="Arial" w:hAnsi="Arial" w:cs="Arial"/>
                                <w:sz w:val="20"/>
                              </w:rPr>
                              <w:t xml:space="preserve">PRI LJUDEH </w:t>
                            </w:r>
                          </w:p>
                          <w:p w14:paraId="07451F3F" w14:textId="77777777" w:rsidR="00D253EC" w:rsidRPr="00656690" w:rsidRDefault="00D253EC" w:rsidP="0078177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E84AA" id="Polje z besedilom 551" o:spid="_x0000_s1141" type="#_x0000_t202" alt="&quot;&quot;" style="position:absolute;margin-left:0;margin-top:-.05pt;width:452.25pt;height:18.75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Gi6mgxgAgAAyAQAAA4AAAAAAAAAAAAAAAAALgIAAGRycy9lMm9E&#10;b2MueG1sUEsBAi0AFAAGAAgAAAAhAFK3v3zeAAAABQEAAA8AAAAAAAAAAAAAAAAAugQAAGRycy9k&#10;b3ducmV2LnhtbFBLBQYAAAAABAAEAPMAAADFBQAAAAA=&#10;" fillcolor="#f2f2f2 [3052]" strokecolor="window" strokeweight=".5pt">
                <v:textbox>
                  <w:txbxContent>
                    <w:p w14:paraId="060BA1A6" w14:textId="77777777" w:rsidR="00D253EC" w:rsidRPr="00656690" w:rsidRDefault="00D253EC" w:rsidP="00781779">
                      <w:pPr>
                        <w:rPr>
                          <w:rFonts w:ascii="Arial" w:hAnsi="Arial" w:cs="Arial"/>
                          <w:sz w:val="20"/>
                          <w:szCs w:val="20"/>
                        </w:rPr>
                      </w:pPr>
                      <w:r w:rsidRPr="00656690">
                        <w:rPr>
                          <w:rFonts w:ascii="Arial" w:hAnsi="Arial" w:cs="Arial"/>
                          <w:sz w:val="20"/>
                        </w:rPr>
                        <w:t xml:space="preserve">SPREMLJANJE </w:t>
                      </w:r>
                      <w:r>
                        <w:rPr>
                          <w:rFonts w:ascii="Arial" w:hAnsi="Arial" w:cs="Arial"/>
                          <w:sz w:val="20"/>
                        </w:rPr>
                        <w:t xml:space="preserve">BOLEZNI OZIROMA </w:t>
                      </w:r>
                      <w:r w:rsidRPr="00656690">
                        <w:rPr>
                          <w:rFonts w:ascii="Arial" w:hAnsi="Arial" w:cs="Arial"/>
                          <w:sz w:val="20"/>
                        </w:rPr>
                        <w:t xml:space="preserve">POVZROČITELJA </w:t>
                      </w:r>
                      <w:r>
                        <w:rPr>
                          <w:rFonts w:ascii="Arial" w:hAnsi="Arial" w:cs="Arial"/>
                          <w:sz w:val="20"/>
                        </w:rPr>
                        <w:t xml:space="preserve">PRI LJUDEH </w:t>
                      </w:r>
                    </w:p>
                    <w:p w14:paraId="07451F3F" w14:textId="77777777" w:rsidR="00D253EC" w:rsidRPr="00656690" w:rsidRDefault="00D253EC" w:rsidP="00781779">
                      <w:pPr>
                        <w:rPr>
                          <w:rFonts w:ascii="Arial" w:hAnsi="Arial" w:cs="Arial"/>
                          <w:sz w:val="20"/>
                          <w:szCs w:val="20"/>
                        </w:rPr>
                      </w:pPr>
                    </w:p>
                  </w:txbxContent>
                </v:textbox>
                <w10:wrap anchorx="margin"/>
              </v:shape>
            </w:pict>
          </mc:Fallback>
        </mc:AlternateContent>
      </w:r>
    </w:p>
    <w:p w14:paraId="25169778" w14:textId="77777777" w:rsidR="00781779" w:rsidRDefault="00781779" w:rsidP="00E47F68">
      <w:pPr>
        <w:pStyle w:val="HTML-oblikovano"/>
        <w:rPr>
          <w:rFonts w:ascii="Arial" w:hAnsi="Arial" w:cs="Arial"/>
          <w:b/>
          <w:sz w:val="20"/>
        </w:rPr>
      </w:pPr>
    </w:p>
    <w:p w14:paraId="6EBDAA5C" w14:textId="77777777" w:rsidR="00781779" w:rsidRDefault="00781779" w:rsidP="00E47F68">
      <w:pPr>
        <w:pStyle w:val="HTML-oblikovano"/>
        <w:rPr>
          <w:rFonts w:ascii="Arial" w:hAnsi="Arial" w:cs="Arial"/>
          <w:b/>
          <w:sz w:val="20"/>
        </w:rPr>
      </w:pPr>
    </w:p>
    <w:p w14:paraId="7D3D8E78" w14:textId="77777777" w:rsidR="00781779" w:rsidRPr="000621FB" w:rsidRDefault="00781779" w:rsidP="00E47F68">
      <w:pPr>
        <w:pStyle w:val="HTML-oblikovano"/>
        <w:rPr>
          <w:rFonts w:ascii="Arial" w:hAnsi="Arial" w:cs="Arial"/>
          <w:b/>
          <w:sz w:val="20"/>
        </w:rPr>
      </w:pPr>
      <w:r w:rsidRPr="000621FB">
        <w:rPr>
          <w:rFonts w:ascii="Arial" w:hAnsi="Arial" w:cs="Arial"/>
          <w:b/>
          <w:sz w:val="20"/>
        </w:rPr>
        <w:t>POMEN BOLEZNI GLEDE NA ŠTEVILO PRIMEROV PRI LJUDEH</w:t>
      </w:r>
    </w:p>
    <w:p w14:paraId="3D8F85F5" w14:textId="77777777" w:rsidR="00781779" w:rsidRPr="000621FB" w:rsidRDefault="00781779" w:rsidP="00E47F68">
      <w:pPr>
        <w:pStyle w:val="HTML-oblikovano"/>
        <w:rPr>
          <w:rFonts w:ascii="Arial" w:hAnsi="Arial" w:cs="Arial"/>
          <w:sz w:val="20"/>
        </w:rPr>
      </w:pPr>
    </w:p>
    <w:p w14:paraId="4612E54A" w14:textId="77777777" w:rsidR="00781779" w:rsidRPr="00BC715E" w:rsidRDefault="00781779" w:rsidP="00E47F68">
      <w:pPr>
        <w:pStyle w:val="HTML-oblikovano"/>
        <w:rPr>
          <w:rFonts w:ascii="Arial" w:hAnsi="Arial" w:cs="Arial"/>
          <w:sz w:val="20"/>
        </w:rPr>
      </w:pPr>
      <w:r w:rsidRPr="000621FB">
        <w:rPr>
          <w:rFonts w:ascii="Arial" w:hAnsi="Arial" w:cs="Arial"/>
          <w:sz w:val="20"/>
          <w:u w:val="single"/>
        </w:rPr>
        <w:t>Preglednica</w:t>
      </w:r>
      <w:r>
        <w:rPr>
          <w:rFonts w:ascii="Arial" w:hAnsi="Arial" w:cs="Arial"/>
          <w:sz w:val="20"/>
          <w:u w:val="single"/>
        </w:rPr>
        <w:t xml:space="preserve"> št.28</w:t>
      </w:r>
      <w:r w:rsidRPr="000621FB">
        <w:rPr>
          <w:rFonts w:ascii="Arial" w:hAnsi="Arial" w:cs="Arial"/>
          <w:sz w:val="20"/>
        </w:rPr>
        <w:t xml:space="preserve">: </w:t>
      </w:r>
      <w:r>
        <w:rPr>
          <w:rFonts w:ascii="Arial" w:hAnsi="Arial" w:cs="Arial"/>
          <w:sz w:val="20"/>
        </w:rPr>
        <w:t xml:space="preserve">Okužbe z virusom </w:t>
      </w:r>
      <w:proofErr w:type="spellStart"/>
      <w:r>
        <w:rPr>
          <w:rFonts w:ascii="Arial" w:hAnsi="Arial" w:cs="Arial"/>
          <w:sz w:val="20"/>
        </w:rPr>
        <w:t>hepaittisa</w:t>
      </w:r>
      <w:proofErr w:type="spellEnd"/>
      <w:r>
        <w:rPr>
          <w:rFonts w:ascii="Arial" w:hAnsi="Arial" w:cs="Arial"/>
          <w:sz w:val="20"/>
        </w:rPr>
        <w:t xml:space="preserve"> E pri ljudeh, od leta 2008</w:t>
      </w:r>
      <w:r w:rsidRPr="00BC715E">
        <w:rPr>
          <w:rFonts w:ascii="Arial" w:hAnsi="Arial" w:cs="Arial"/>
          <w:sz w:val="20"/>
        </w:rPr>
        <w:t xml:space="preserve"> do 201</w:t>
      </w:r>
      <w:r>
        <w:rPr>
          <w:rFonts w:ascii="Arial" w:hAnsi="Arial" w:cs="Arial"/>
          <w:sz w:val="20"/>
        </w:rPr>
        <w:t>7*</w:t>
      </w:r>
    </w:p>
    <w:p w14:paraId="5DF32731" w14:textId="77777777" w:rsidR="00781779" w:rsidRPr="00BC715E" w:rsidRDefault="00781779" w:rsidP="00E47F68">
      <w:pPr>
        <w:pStyle w:val="HTML-oblikovano"/>
        <w:rPr>
          <w:rFonts w:ascii="Arial" w:hAnsi="Arial" w:cs="Arial"/>
          <w:sz w:val="20"/>
        </w:rPr>
      </w:pPr>
    </w:p>
    <w:tbl>
      <w:tblPr>
        <w:tblStyle w:val="Tabelamrea"/>
        <w:tblW w:w="4631" w:type="pct"/>
        <w:tblLook w:val="01E0" w:firstRow="1" w:lastRow="1" w:firstColumn="1" w:lastColumn="1" w:noHBand="0" w:noVBand="0"/>
        <w:tblCaption w:val="Okužbe z virusom hepaittisa E pri ljudeh, od leta 2008 do 2017"/>
      </w:tblPr>
      <w:tblGrid>
        <w:gridCol w:w="1361"/>
        <w:gridCol w:w="721"/>
        <w:gridCol w:w="720"/>
        <w:gridCol w:w="720"/>
        <w:gridCol w:w="675"/>
        <w:gridCol w:w="676"/>
        <w:gridCol w:w="745"/>
        <w:gridCol w:w="749"/>
        <w:gridCol w:w="671"/>
        <w:gridCol w:w="668"/>
        <w:gridCol w:w="687"/>
      </w:tblGrid>
      <w:tr w:rsidR="00781779" w:rsidRPr="00897A25" w14:paraId="06B3FD44" w14:textId="77777777" w:rsidTr="00897A25">
        <w:trPr>
          <w:trHeight w:val="314"/>
        </w:trPr>
        <w:tc>
          <w:tcPr>
            <w:tcW w:w="810" w:type="pct"/>
            <w:shd w:val="clear" w:color="auto" w:fill="F2F2F2" w:themeFill="background1" w:themeFillShade="F2"/>
          </w:tcPr>
          <w:p w14:paraId="54335E70"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Leto</w:t>
            </w:r>
          </w:p>
        </w:tc>
        <w:tc>
          <w:tcPr>
            <w:tcW w:w="429" w:type="pct"/>
            <w:shd w:val="clear" w:color="auto" w:fill="F2F2F2" w:themeFill="background1" w:themeFillShade="F2"/>
          </w:tcPr>
          <w:p w14:paraId="06834B05"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2008</w:t>
            </w:r>
          </w:p>
        </w:tc>
        <w:tc>
          <w:tcPr>
            <w:tcW w:w="429" w:type="pct"/>
            <w:shd w:val="clear" w:color="auto" w:fill="F2F2F2" w:themeFill="background1" w:themeFillShade="F2"/>
          </w:tcPr>
          <w:p w14:paraId="6E1D1D71"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2009</w:t>
            </w:r>
          </w:p>
        </w:tc>
        <w:tc>
          <w:tcPr>
            <w:tcW w:w="429" w:type="pct"/>
            <w:shd w:val="clear" w:color="auto" w:fill="F2F2F2" w:themeFill="background1" w:themeFillShade="F2"/>
          </w:tcPr>
          <w:p w14:paraId="7B4537E9"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2010</w:t>
            </w:r>
          </w:p>
        </w:tc>
        <w:tc>
          <w:tcPr>
            <w:tcW w:w="402" w:type="pct"/>
            <w:shd w:val="clear" w:color="auto" w:fill="F2F2F2" w:themeFill="background1" w:themeFillShade="F2"/>
          </w:tcPr>
          <w:p w14:paraId="03D18CC1"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2011</w:t>
            </w:r>
          </w:p>
        </w:tc>
        <w:tc>
          <w:tcPr>
            <w:tcW w:w="403" w:type="pct"/>
            <w:shd w:val="clear" w:color="auto" w:fill="F2F2F2" w:themeFill="background1" w:themeFillShade="F2"/>
          </w:tcPr>
          <w:p w14:paraId="516E229E"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2012</w:t>
            </w:r>
          </w:p>
        </w:tc>
        <w:tc>
          <w:tcPr>
            <w:tcW w:w="444" w:type="pct"/>
            <w:shd w:val="clear" w:color="auto" w:fill="F2F2F2" w:themeFill="background1" w:themeFillShade="F2"/>
          </w:tcPr>
          <w:p w14:paraId="01C67E04"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2013</w:t>
            </w:r>
          </w:p>
        </w:tc>
        <w:tc>
          <w:tcPr>
            <w:tcW w:w="446" w:type="pct"/>
            <w:shd w:val="clear" w:color="auto" w:fill="F2F2F2" w:themeFill="background1" w:themeFillShade="F2"/>
          </w:tcPr>
          <w:p w14:paraId="5868BA70"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2014</w:t>
            </w:r>
          </w:p>
        </w:tc>
        <w:tc>
          <w:tcPr>
            <w:tcW w:w="400" w:type="pct"/>
            <w:shd w:val="clear" w:color="auto" w:fill="F2F2F2" w:themeFill="background1" w:themeFillShade="F2"/>
          </w:tcPr>
          <w:p w14:paraId="5F17D2B6"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2015</w:t>
            </w:r>
          </w:p>
        </w:tc>
        <w:tc>
          <w:tcPr>
            <w:tcW w:w="398" w:type="pct"/>
            <w:shd w:val="clear" w:color="auto" w:fill="F2F2F2" w:themeFill="background1" w:themeFillShade="F2"/>
          </w:tcPr>
          <w:p w14:paraId="5B7E6947"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2016</w:t>
            </w:r>
          </w:p>
        </w:tc>
        <w:tc>
          <w:tcPr>
            <w:tcW w:w="409" w:type="pct"/>
            <w:shd w:val="clear" w:color="auto" w:fill="F2F2F2" w:themeFill="background1" w:themeFillShade="F2"/>
          </w:tcPr>
          <w:p w14:paraId="71EF5C47"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2017*</w:t>
            </w:r>
          </w:p>
        </w:tc>
      </w:tr>
      <w:tr w:rsidR="00781779" w:rsidRPr="00897A25" w14:paraId="111E1E6C" w14:textId="77777777" w:rsidTr="00897A25">
        <w:trPr>
          <w:trHeight w:val="284"/>
        </w:trPr>
        <w:tc>
          <w:tcPr>
            <w:tcW w:w="810" w:type="pct"/>
          </w:tcPr>
          <w:p w14:paraId="4207DBB7"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Št. prijav</w:t>
            </w:r>
          </w:p>
        </w:tc>
        <w:tc>
          <w:tcPr>
            <w:tcW w:w="429" w:type="pct"/>
          </w:tcPr>
          <w:p w14:paraId="4284D64B"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2</w:t>
            </w:r>
          </w:p>
        </w:tc>
        <w:tc>
          <w:tcPr>
            <w:tcW w:w="429" w:type="pct"/>
          </w:tcPr>
          <w:p w14:paraId="7D1DDAC7"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29" w:type="pct"/>
          </w:tcPr>
          <w:p w14:paraId="7D5EF4D5"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02" w:type="pct"/>
          </w:tcPr>
          <w:p w14:paraId="3EE388FD"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03" w:type="pct"/>
          </w:tcPr>
          <w:p w14:paraId="3A0B2442"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1</w:t>
            </w:r>
          </w:p>
        </w:tc>
        <w:tc>
          <w:tcPr>
            <w:tcW w:w="444" w:type="pct"/>
          </w:tcPr>
          <w:p w14:paraId="587AC35A"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1</w:t>
            </w:r>
          </w:p>
        </w:tc>
        <w:tc>
          <w:tcPr>
            <w:tcW w:w="446" w:type="pct"/>
          </w:tcPr>
          <w:p w14:paraId="78A5498E"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1</w:t>
            </w:r>
          </w:p>
        </w:tc>
        <w:tc>
          <w:tcPr>
            <w:tcW w:w="400" w:type="pct"/>
          </w:tcPr>
          <w:p w14:paraId="7803C212"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0</w:t>
            </w:r>
          </w:p>
        </w:tc>
        <w:tc>
          <w:tcPr>
            <w:tcW w:w="398" w:type="pct"/>
          </w:tcPr>
          <w:p w14:paraId="4339258C"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0</w:t>
            </w:r>
          </w:p>
        </w:tc>
        <w:tc>
          <w:tcPr>
            <w:tcW w:w="409" w:type="pct"/>
          </w:tcPr>
          <w:p w14:paraId="02625331"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1</w:t>
            </w:r>
          </w:p>
        </w:tc>
      </w:tr>
      <w:tr w:rsidR="00781779" w:rsidRPr="00897A25" w14:paraId="2CCA4C83" w14:textId="77777777" w:rsidTr="00897A25">
        <w:trPr>
          <w:trHeight w:val="284"/>
        </w:trPr>
        <w:tc>
          <w:tcPr>
            <w:tcW w:w="810" w:type="pct"/>
          </w:tcPr>
          <w:p w14:paraId="4B81E1BD"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Incidenca</w:t>
            </w:r>
          </w:p>
        </w:tc>
        <w:tc>
          <w:tcPr>
            <w:tcW w:w="429" w:type="pct"/>
          </w:tcPr>
          <w:p w14:paraId="50BDEB99"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0,1</w:t>
            </w:r>
          </w:p>
        </w:tc>
        <w:tc>
          <w:tcPr>
            <w:tcW w:w="429" w:type="pct"/>
          </w:tcPr>
          <w:p w14:paraId="2104218E"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29" w:type="pct"/>
          </w:tcPr>
          <w:p w14:paraId="3687F750"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02" w:type="pct"/>
          </w:tcPr>
          <w:p w14:paraId="192790C8"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03" w:type="pct"/>
          </w:tcPr>
          <w:p w14:paraId="1DE9FE88"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0,05</w:t>
            </w:r>
          </w:p>
        </w:tc>
        <w:tc>
          <w:tcPr>
            <w:tcW w:w="444" w:type="pct"/>
          </w:tcPr>
          <w:p w14:paraId="34D671E3"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0,05</w:t>
            </w:r>
          </w:p>
        </w:tc>
        <w:tc>
          <w:tcPr>
            <w:tcW w:w="446" w:type="pct"/>
          </w:tcPr>
          <w:p w14:paraId="21DBDA13"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0,05</w:t>
            </w:r>
          </w:p>
        </w:tc>
        <w:tc>
          <w:tcPr>
            <w:tcW w:w="400" w:type="pct"/>
          </w:tcPr>
          <w:p w14:paraId="0A49BEC2"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0</w:t>
            </w:r>
          </w:p>
        </w:tc>
        <w:tc>
          <w:tcPr>
            <w:tcW w:w="398" w:type="pct"/>
          </w:tcPr>
          <w:p w14:paraId="4A27C043"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0</w:t>
            </w:r>
          </w:p>
        </w:tc>
        <w:tc>
          <w:tcPr>
            <w:tcW w:w="409" w:type="pct"/>
          </w:tcPr>
          <w:p w14:paraId="7207B57C"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0,05</w:t>
            </w:r>
          </w:p>
        </w:tc>
      </w:tr>
      <w:tr w:rsidR="00781779" w:rsidRPr="00897A25" w14:paraId="595701AA" w14:textId="77777777" w:rsidTr="00897A25">
        <w:trPr>
          <w:trHeight w:val="284"/>
        </w:trPr>
        <w:tc>
          <w:tcPr>
            <w:tcW w:w="810" w:type="pct"/>
          </w:tcPr>
          <w:p w14:paraId="67E5F7CF"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Umrli</w:t>
            </w:r>
          </w:p>
        </w:tc>
        <w:tc>
          <w:tcPr>
            <w:tcW w:w="429" w:type="pct"/>
          </w:tcPr>
          <w:p w14:paraId="7C609F34"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29" w:type="pct"/>
          </w:tcPr>
          <w:p w14:paraId="21C89A62"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29" w:type="pct"/>
          </w:tcPr>
          <w:p w14:paraId="27D76B42"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02" w:type="pct"/>
          </w:tcPr>
          <w:p w14:paraId="0E3A8BA9"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03" w:type="pct"/>
          </w:tcPr>
          <w:p w14:paraId="770C8D36"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44" w:type="pct"/>
          </w:tcPr>
          <w:p w14:paraId="37924103"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46" w:type="pct"/>
          </w:tcPr>
          <w:p w14:paraId="00D4D541" w14:textId="77777777" w:rsidR="00781779" w:rsidRPr="00897A25" w:rsidRDefault="00781779" w:rsidP="00E47F68">
            <w:pPr>
              <w:pStyle w:val="HTML-oblikovano"/>
              <w:rPr>
                <w:rFonts w:ascii="Arial" w:hAnsi="Arial" w:cs="Arial"/>
                <w:bCs/>
                <w:sz w:val="18"/>
                <w:szCs w:val="18"/>
              </w:rPr>
            </w:pPr>
            <w:r w:rsidRPr="00897A25">
              <w:rPr>
                <w:rFonts w:ascii="Arial" w:hAnsi="Arial" w:cs="Arial"/>
                <w:bCs/>
                <w:sz w:val="18"/>
                <w:szCs w:val="18"/>
              </w:rPr>
              <w:t>0</w:t>
            </w:r>
          </w:p>
        </w:tc>
        <w:tc>
          <w:tcPr>
            <w:tcW w:w="400" w:type="pct"/>
          </w:tcPr>
          <w:p w14:paraId="0005C4D5"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0</w:t>
            </w:r>
          </w:p>
        </w:tc>
        <w:tc>
          <w:tcPr>
            <w:tcW w:w="398" w:type="pct"/>
          </w:tcPr>
          <w:p w14:paraId="785CC4EB"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0</w:t>
            </w:r>
          </w:p>
        </w:tc>
        <w:tc>
          <w:tcPr>
            <w:tcW w:w="409" w:type="pct"/>
          </w:tcPr>
          <w:p w14:paraId="19FB50C9" w14:textId="77777777" w:rsidR="00781779" w:rsidRPr="00897A25" w:rsidRDefault="00781779" w:rsidP="00E47F68">
            <w:pPr>
              <w:rPr>
                <w:rFonts w:ascii="Arial" w:hAnsi="Arial" w:cs="Arial"/>
                <w:bCs/>
                <w:sz w:val="18"/>
                <w:szCs w:val="18"/>
              </w:rPr>
            </w:pPr>
            <w:r w:rsidRPr="00897A25">
              <w:rPr>
                <w:rFonts w:ascii="Arial" w:hAnsi="Arial" w:cs="Arial"/>
                <w:bCs/>
                <w:sz w:val="18"/>
                <w:szCs w:val="18"/>
              </w:rPr>
              <w:t>0</w:t>
            </w:r>
          </w:p>
        </w:tc>
      </w:tr>
    </w:tbl>
    <w:p w14:paraId="79E7BE01" w14:textId="77777777" w:rsidR="00781779" w:rsidRPr="00897A25" w:rsidRDefault="00781779" w:rsidP="00E47F68">
      <w:pPr>
        <w:pStyle w:val="HTML-oblikovano"/>
        <w:rPr>
          <w:rFonts w:ascii="Arial" w:hAnsi="Arial" w:cs="Arial"/>
          <w:sz w:val="16"/>
          <w:szCs w:val="16"/>
        </w:rPr>
      </w:pPr>
      <w:r w:rsidRPr="00897A25">
        <w:rPr>
          <w:rFonts w:ascii="Arial" w:hAnsi="Arial" w:cs="Arial"/>
          <w:sz w:val="16"/>
          <w:szCs w:val="16"/>
        </w:rPr>
        <w:t xml:space="preserve">Opomba*: podatki za leto 2017 so </w:t>
      </w:r>
      <w:r w:rsidRPr="00897A25">
        <w:rPr>
          <w:rFonts w:ascii="Arial" w:hAnsi="Arial" w:cs="Arial"/>
          <w:b/>
          <w:sz w:val="16"/>
          <w:szCs w:val="16"/>
        </w:rPr>
        <w:t>preliminarni</w:t>
      </w:r>
      <w:r w:rsidRPr="00897A25">
        <w:rPr>
          <w:rFonts w:ascii="Arial" w:hAnsi="Arial" w:cs="Arial"/>
          <w:sz w:val="16"/>
          <w:szCs w:val="16"/>
        </w:rPr>
        <w:t>.</w:t>
      </w:r>
    </w:p>
    <w:p w14:paraId="4A71381B" w14:textId="77777777" w:rsidR="00781779" w:rsidRPr="00897A25" w:rsidRDefault="00781779" w:rsidP="00E47F68">
      <w:pPr>
        <w:pStyle w:val="HTML-oblikovano"/>
        <w:rPr>
          <w:rFonts w:ascii="Arial" w:hAnsi="Arial" w:cs="Arial"/>
          <w:sz w:val="16"/>
          <w:szCs w:val="16"/>
        </w:rPr>
      </w:pPr>
    </w:p>
    <w:p w14:paraId="74823481" w14:textId="77777777" w:rsidR="00781779" w:rsidRPr="00897A25" w:rsidRDefault="00781779" w:rsidP="00E47F68">
      <w:pPr>
        <w:pStyle w:val="HTML-oblikovano"/>
        <w:rPr>
          <w:rFonts w:ascii="Arial" w:hAnsi="Arial" w:cs="Arial"/>
          <w:sz w:val="16"/>
          <w:szCs w:val="16"/>
        </w:rPr>
      </w:pPr>
      <w:r w:rsidRPr="00897A25">
        <w:rPr>
          <w:rFonts w:ascii="Arial" w:hAnsi="Arial" w:cs="Arial"/>
          <w:sz w:val="16"/>
          <w:szCs w:val="16"/>
        </w:rPr>
        <w:t xml:space="preserve">Vir: Matičič </w:t>
      </w:r>
      <w:proofErr w:type="spellStart"/>
      <w:r w:rsidRPr="00897A25">
        <w:rPr>
          <w:rFonts w:ascii="Arial" w:hAnsi="Arial" w:cs="Arial"/>
          <w:sz w:val="16"/>
          <w:szCs w:val="16"/>
        </w:rPr>
        <w:t>M.Virusni</w:t>
      </w:r>
      <w:proofErr w:type="spellEnd"/>
      <w:r w:rsidRPr="00897A25">
        <w:rPr>
          <w:rFonts w:ascii="Arial" w:hAnsi="Arial" w:cs="Arial"/>
          <w:sz w:val="16"/>
          <w:szCs w:val="16"/>
        </w:rPr>
        <w:t xml:space="preserve"> </w:t>
      </w:r>
      <w:proofErr w:type="spellStart"/>
      <w:r w:rsidRPr="00897A25">
        <w:rPr>
          <w:rFonts w:ascii="Arial" w:hAnsi="Arial" w:cs="Arial"/>
          <w:sz w:val="16"/>
          <w:szCs w:val="16"/>
        </w:rPr>
        <w:t>hepatitisi.In</w:t>
      </w:r>
      <w:proofErr w:type="spellEnd"/>
      <w:r w:rsidRPr="00897A25">
        <w:rPr>
          <w:rFonts w:ascii="Arial" w:hAnsi="Arial" w:cs="Arial"/>
          <w:sz w:val="16"/>
          <w:szCs w:val="16"/>
        </w:rPr>
        <w:t xml:space="preserve">: </w:t>
      </w:r>
      <w:proofErr w:type="spellStart"/>
      <w:r w:rsidRPr="00897A25">
        <w:rPr>
          <w:rFonts w:ascii="Arial" w:hAnsi="Arial" w:cs="Arial"/>
          <w:sz w:val="16"/>
          <w:szCs w:val="16"/>
        </w:rPr>
        <w:t>In:Tomažič</w:t>
      </w:r>
      <w:proofErr w:type="spellEnd"/>
      <w:r w:rsidRPr="00897A25">
        <w:rPr>
          <w:rFonts w:ascii="Arial" w:hAnsi="Arial" w:cs="Arial"/>
          <w:sz w:val="16"/>
          <w:szCs w:val="16"/>
        </w:rPr>
        <w:t xml:space="preserve"> J, Strle F. Infekcijske bolezni. Združenje za infektologijo, Slovensko zdravniško društvo Ljubljana, 2014: 350-64.</w:t>
      </w:r>
    </w:p>
    <w:p w14:paraId="42252AC1" w14:textId="77777777" w:rsidR="00781779" w:rsidRDefault="00781779" w:rsidP="00E47F68">
      <w:pPr>
        <w:pStyle w:val="HTML-oblikovano"/>
        <w:rPr>
          <w:rFonts w:ascii="Arial" w:hAnsi="Arial" w:cs="Arial"/>
          <w:sz w:val="20"/>
        </w:rPr>
      </w:pPr>
    </w:p>
    <w:p w14:paraId="6B4D0D19" w14:textId="44CB87EB" w:rsidR="00781779" w:rsidRPr="00781779" w:rsidRDefault="00781779" w:rsidP="00E47F68">
      <w:pPr>
        <w:pStyle w:val="HTML-oblikovano"/>
        <w:rPr>
          <w:rFonts w:ascii="Arial" w:hAnsi="Arial" w:cs="Arial"/>
          <w:b/>
          <w:sz w:val="20"/>
        </w:rPr>
      </w:pPr>
      <w:r w:rsidRPr="00781779">
        <w:rPr>
          <w:rFonts w:ascii="Arial" w:hAnsi="Arial" w:cs="Arial"/>
          <w:b/>
          <w:sz w:val="20"/>
        </w:rPr>
        <w:t xml:space="preserve">POVZROČITELJ ZOONOZE: </w:t>
      </w:r>
      <w:r w:rsidRPr="00781779">
        <w:rPr>
          <w:rStyle w:val="hps"/>
          <w:rFonts w:ascii="Arial" w:hAnsi="Arial" w:cs="Arial"/>
          <w:sz w:val="20"/>
        </w:rPr>
        <w:t xml:space="preserve">Virus hepatitisa E je </w:t>
      </w:r>
      <w:proofErr w:type="spellStart"/>
      <w:r w:rsidRPr="00781779">
        <w:rPr>
          <w:rStyle w:val="hps"/>
          <w:rFonts w:ascii="Arial" w:hAnsi="Arial" w:cs="Arial"/>
          <w:sz w:val="20"/>
        </w:rPr>
        <w:t>enterovirus</w:t>
      </w:r>
      <w:proofErr w:type="spellEnd"/>
      <w:r w:rsidRPr="00781779">
        <w:rPr>
          <w:rStyle w:val="hps"/>
          <w:rFonts w:ascii="Arial" w:hAnsi="Arial" w:cs="Arial"/>
          <w:sz w:val="20"/>
        </w:rPr>
        <w:t xml:space="preserve"> brez ovojnice s pozitivno usmerjeno, </w:t>
      </w:r>
      <w:proofErr w:type="spellStart"/>
      <w:r w:rsidRPr="00781779">
        <w:rPr>
          <w:rStyle w:val="hps"/>
          <w:rFonts w:ascii="Arial" w:hAnsi="Arial" w:cs="Arial"/>
          <w:sz w:val="20"/>
        </w:rPr>
        <w:t>enovijačno</w:t>
      </w:r>
      <w:proofErr w:type="spellEnd"/>
      <w:r w:rsidRPr="00781779">
        <w:rPr>
          <w:rStyle w:val="hps"/>
          <w:rFonts w:ascii="Arial" w:hAnsi="Arial" w:cs="Arial"/>
          <w:sz w:val="20"/>
        </w:rPr>
        <w:t xml:space="preserve"> RNA. </w:t>
      </w:r>
    </w:p>
    <w:p w14:paraId="05FC5A9E" w14:textId="77777777" w:rsidR="00781779" w:rsidRPr="00781779" w:rsidRDefault="00781779" w:rsidP="00E47F68">
      <w:pPr>
        <w:pStyle w:val="HTML-oblikovano"/>
        <w:rPr>
          <w:rFonts w:ascii="Arial" w:hAnsi="Arial" w:cs="Arial"/>
          <w:sz w:val="20"/>
        </w:rPr>
      </w:pPr>
    </w:p>
    <w:p w14:paraId="1679F6A0" w14:textId="5CBB9F7B" w:rsidR="00781779" w:rsidRPr="00897A25" w:rsidRDefault="00781779" w:rsidP="00897A25">
      <w:pPr>
        <w:pStyle w:val="HTML-oblikovano"/>
        <w:rPr>
          <w:rFonts w:ascii="Arial" w:hAnsi="Arial" w:cs="Arial"/>
          <w:sz w:val="20"/>
          <w:u w:val="single"/>
        </w:rPr>
      </w:pPr>
      <w:r w:rsidRPr="00781779">
        <w:rPr>
          <w:rFonts w:ascii="Arial" w:hAnsi="Arial" w:cs="Arial"/>
          <w:sz w:val="20"/>
          <w:u w:val="single"/>
        </w:rPr>
        <w:t>1. ZGODOVINA BOLEZNI OZIROMA OKUŽBE V SLOVENIJI</w:t>
      </w:r>
      <w:r w:rsidR="00897A25" w:rsidRPr="00897A25">
        <w:rPr>
          <w:rFonts w:ascii="Arial" w:hAnsi="Arial" w:cs="Arial"/>
          <w:sz w:val="20"/>
        </w:rPr>
        <w:t xml:space="preserve">: </w:t>
      </w:r>
      <w:r w:rsidRPr="00781779">
        <w:rPr>
          <w:rFonts w:ascii="Arial" w:hAnsi="Arial" w:cs="Arial"/>
          <w:sz w:val="20"/>
        </w:rPr>
        <w:t xml:space="preserve">Nekaj primerov hepatitisa E je bilo vnesenih iz tujine, </w:t>
      </w:r>
      <w:proofErr w:type="spellStart"/>
      <w:r w:rsidRPr="00781779">
        <w:rPr>
          <w:rFonts w:ascii="Arial" w:hAnsi="Arial" w:cs="Arial"/>
          <w:sz w:val="20"/>
        </w:rPr>
        <w:t>npr</w:t>
      </w:r>
      <w:proofErr w:type="spellEnd"/>
      <w:r w:rsidRPr="00781779">
        <w:rPr>
          <w:rFonts w:ascii="Arial" w:hAnsi="Arial" w:cs="Arial"/>
          <w:sz w:val="20"/>
        </w:rPr>
        <w:t xml:space="preserve"> iz Indonezije, Indije. Za nekaj primerov izvor okužbe ni znan, oziroma bi se lahko okužili v domačem okolju. </w:t>
      </w:r>
    </w:p>
    <w:p w14:paraId="5FF70B60" w14:textId="77777777" w:rsidR="00781779" w:rsidRPr="00FC7701" w:rsidRDefault="00781779" w:rsidP="00E47F68">
      <w:pPr>
        <w:pStyle w:val="HTML-oblikovano"/>
        <w:rPr>
          <w:rFonts w:ascii="Arial" w:hAnsi="Arial" w:cs="Arial"/>
          <w:sz w:val="20"/>
          <w:u w:val="single"/>
        </w:rPr>
      </w:pPr>
    </w:p>
    <w:p w14:paraId="237C4502" w14:textId="77777777" w:rsidR="00781779" w:rsidRPr="00675CAE" w:rsidRDefault="00781779" w:rsidP="00E47F68">
      <w:pPr>
        <w:pStyle w:val="HTML-oblikovano"/>
        <w:rPr>
          <w:rFonts w:ascii="Arial" w:hAnsi="Arial" w:cs="Arial"/>
          <w:sz w:val="20"/>
          <w:u w:val="single"/>
        </w:rPr>
      </w:pPr>
      <w:r w:rsidRPr="00675CAE">
        <w:rPr>
          <w:rFonts w:ascii="Arial" w:hAnsi="Arial" w:cs="Arial"/>
          <w:sz w:val="20"/>
          <w:u w:val="single"/>
        </w:rPr>
        <w:t>2. SISTEM OBVEŠČANJA - PRIJAVA BOLEZNI IN SISTEM POROČANJA</w:t>
      </w:r>
    </w:p>
    <w:p w14:paraId="71701D1D" w14:textId="77777777" w:rsidR="00781779" w:rsidRPr="00675CAE" w:rsidRDefault="00781779" w:rsidP="00E47F68">
      <w:pPr>
        <w:rPr>
          <w:rFonts w:ascii="Arial" w:hAnsi="Arial" w:cs="Arial"/>
          <w:sz w:val="20"/>
          <w:szCs w:val="20"/>
        </w:rPr>
      </w:pPr>
      <w:r w:rsidRPr="00675CAE">
        <w:rPr>
          <w:rFonts w:ascii="Arial" w:hAnsi="Arial" w:cs="Arial"/>
          <w:sz w:val="20"/>
          <w:szCs w:val="20"/>
        </w:rPr>
        <w:t>V skladu z Zakonom o nalezljivih boleznih (</w:t>
      </w:r>
      <w:proofErr w:type="spellStart"/>
      <w:r w:rsidRPr="00675CAE">
        <w:rPr>
          <w:rFonts w:ascii="Arial" w:hAnsi="Arial" w:cs="Arial"/>
          <w:sz w:val="20"/>
          <w:szCs w:val="20"/>
        </w:rPr>
        <w:t>Ur.l</w:t>
      </w:r>
      <w:proofErr w:type="spellEnd"/>
      <w:r w:rsidRPr="00675CAE">
        <w:rPr>
          <w:rFonts w:ascii="Arial" w:hAnsi="Arial" w:cs="Arial"/>
          <w:sz w:val="20"/>
          <w:szCs w:val="20"/>
        </w:rPr>
        <w:t>. RS št. 33/2006) in Pravilnikom o prijavi nalezljivih bolezni in posebnih ukrepih za njihovo preprečevanje in obvladovanje (</w:t>
      </w:r>
      <w:proofErr w:type="spellStart"/>
      <w:r w:rsidRPr="00675CAE">
        <w:rPr>
          <w:rFonts w:ascii="Arial" w:hAnsi="Arial" w:cs="Arial"/>
          <w:sz w:val="20"/>
          <w:szCs w:val="20"/>
        </w:rPr>
        <w:t>Ur.l</w:t>
      </w:r>
      <w:proofErr w:type="spellEnd"/>
      <w:r w:rsidRPr="00675CAE">
        <w:rPr>
          <w:rFonts w:ascii="Arial" w:hAnsi="Arial" w:cs="Arial"/>
          <w:sz w:val="20"/>
          <w:szCs w:val="20"/>
        </w:rPr>
        <w:t>. RS št. 16/99) zdravnik / laboratorij bolezen prijavi območn</w:t>
      </w:r>
      <w:r>
        <w:rPr>
          <w:rFonts w:ascii="Arial" w:hAnsi="Arial" w:cs="Arial"/>
          <w:sz w:val="20"/>
          <w:szCs w:val="20"/>
        </w:rPr>
        <w:t>i enoti NIJZ</w:t>
      </w:r>
      <w:r w:rsidRPr="00675CAE">
        <w:rPr>
          <w:rFonts w:ascii="Arial" w:hAnsi="Arial" w:cs="Arial"/>
          <w:sz w:val="20"/>
          <w:szCs w:val="20"/>
        </w:rPr>
        <w:t xml:space="preserve">. Bolezen je razvrščena v drugo skupino in se jo prijavi v roku treh dni od postavitve diagnoze. </w:t>
      </w:r>
      <w:r>
        <w:rPr>
          <w:rFonts w:ascii="Arial" w:hAnsi="Arial" w:cs="Arial"/>
          <w:sz w:val="20"/>
          <w:szCs w:val="20"/>
        </w:rPr>
        <w:t xml:space="preserve">NIJZ </w:t>
      </w:r>
      <w:r w:rsidRPr="00675CAE">
        <w:rPr>
          <w:rFonts w:ascii="Arial" w:hAnsi="Arial" w:cs="Arial"/>
          <w:sz w:val="20"/>
          <w:szCs w:val="20"/>
        </w:rPr>
        <w:t xml:space="preserve">posreduje prijavo v nacionalno zbirko nalezljivih bolezni. </w:t>
      </w:r>
    </w:p>
    <w:p w14:paraId="7519D4FF" w14:textId="77777777" w:rsidR="00781779" w:rsidRPr="00675CAE" w:rsidRDefault="00781779" w:rsidP="00E47F68">
      <w:pPr>
        <w:rPr>
          <w:rFonts w:ascii="Arial" w:hAnsi="Arial" w:cs="Arial"/>
          <w:sz w:val="20"/>
          <w:szCs w:val="20"/>
        </w:rPr>
      </w:pPr>
    </w:p>
    <w:p w14:paraId="7B0D3764" w14:textId="77777777" w:rsidR="00781779" w:rsidRPr="00675CAE" w:rsidRDefault="00781779" w:rsidP="00E47F68">
      <w:pPr>
        <w:rPr>
          <w:rFonts w:ascii="Arial" w:hAnsi="Arial" w:cs="Arial"/>
          <w:sz w:val="20"/>
          <w:szCs w:val="20"/>
          <w:u w:val="single"/>
        </w:rPr>
      </w:pPr>
      <w:r w:rsidRPr="00675CAE">
        <w:rPr>
          <w:rFonts w:ascii="Arial" w:hAnsi="Arial" w:cs="Arial"/>
          <w:sz w:val="20"/>
          <w:szCs w:val="20"/>
          <w:u w:val="single"/>
        </w:rPr>
        <w:t xml:space="preserve">2.1. NACIONALNI PROGRAM SPREMLJANJA </w:t>
      </w:r>
      <w:r>
        <w:rPr>
          <w:rFonts w:ascii="Arial" w:hAnsi="Arial" w:cs="Arial"/>
          <w:sz w:val="20"/>
          <w:szCs w:val="20"/>
          <w:u w:val="single"/>
        </w:rPr>
        <w:t xml:space="preserve">OKUŽB Z VIRUSOM HEPATITISA E </w:t>
      </w:r>
      <w:r w:rsidRPr="00675CAE">
        <w:rPr>
          <w:rFonts w:ascii="Arial" w:hAnsi="Arial" w:cs="Arial"/>
          <w:sz w:val="20"/>
          <w:szCs w:val="20"/>
          <w:u w:val="single"/>
        </w:rPr>
        <w:t>PRI LJUDEH</w:t>
      </w:r>
    </w:p>
    <w:p w14:paraId="4512E1CD" w14:textId="77777777" w:rsidR="00781779" w:rsidRPr="003075D7" w:rsidRDefault="00781779" w:rsidP="00E47F68">
      <w:pPr>
        <w:rPr>
          <w:rFonts w:ascii="Arial" w:hAnsi="Arial" w:cs="Arial"/>
          <w:sz w:val="20"/>
          <w:szCs w:val="20"/>
        </w:rPr>
      </w:pPr>
      <w:r w:rsidRPr="00675CAE">
        <w:rPr>
          <w:rFonts w:ascii="Arial" w:hAnsi="Arial" w:cs="Arial"/>
          <w:sz w:val="20"/>
          <w:szCs w:val="20"/>
        </w:rPr>
        <w:t>V letu 201</w:t>
      </w:r>
      <w:r>
        <w:rPr>
          <w:rFonts w:ascii="Arial" w:hAnsi="Arial" w:cs="Arial"/>
          <w:sz w:val="20"/>
          <w:szCs w:val="20"/>
        </w:rPr>
        <w:t>8</w:t>
      </w:r>
      <w:r w:rsidRPr="00675CAE">
        <w:rPr>
          <w:rFonts w:ascii="Arial" w:hAnsi="Arial" w:cs="Arial"/>
          <w:sz w:val="20"/>
          <w:szCs w:val="20"/>
        </w:rPr>
        <w:t xml:space="preserve"> bodo</w:t>
      </w:r>
      <w:r>
        <w:rPr>
          <w:rFonts w:ascii="Arial" w:hAnsi="Arial" w:cs="Arial"/>
          <w:sz w:val="20"/>
          <w:szCs w:val="20"/>
        </w:rPr>
        <w:t xml:space="preserve"> NIJZ</w:t>
      </w:r>
      <w:r w:rsidRPr="00675CAE">
        <w:rPr>
          <w:rFonts w:ascii="Arial" w:hAnsi="Arial" w:cs="Arial"/>
          <w:sz w:val="20"/>
          <w:szCs w:val="20"/>
        </w:rPr>
        <w:t xml:space="preserve">, IMI in </w:t>
      </w:r>
      <w:r>
        <w:rPr>
          <w:rFonts w:ascii="Arial" w:hAnsi="Arial" w:cs="Arial"/>
          <w:sz w:val="20"/>
          <w:szCs w:val="20"/>
        </w:rPr>
        <w:t xml:space="preserve">NLZOH </w:t>
      </w:r>
      <w:r w:rsidRPr="00675CAE">
        <w:rPr>
          <w:rFonts w:ascii="Arial" w:hAnsi="Arial" w:cs="Arial"/>
          <w:sz w:val="20"/>
          <w:szCs w:val="20"/>
        </w:rPr>
        <w:t xml:space="preserve">v sodelovanju z drugimi ustanovami epidemiološko in laboratorijsko spremljali pojavljanje </w:t>
      </w:r>
      <w:r>
        <w:rPr>
          <w:rFonts w:ascii="Arial" w:hAnsi="Arial" w:cs="Arial"/>
          <w:sz w:val="20"/>
          <w:szCs w:val="20"/>
        </w:rPr>
        <w:t>hepatitisa E</w:t>
      </w:r>
      <w:r w:rsidRPr="00675CAE">
        <w:rPr>
          <w:rFonts w:ascii="Arial" w:hAnsi="Arial" w:cs="Arial"/>
          <w:sz w:val="20"/>
          <w:szCs w:val="20"/>
        </w:rPr>
        <w:t xml:space="preserve"> pri ljudeh. V primeru suma na izbruh bomo humane izolate primerjali med seboj in z </w:t>
      </w:r>
      <w:proofErr w:type="spellStart"/>
      <w:r w:rsidRPr="00675CAE">
        <w:rPr>
          <w:rFonts w:ascii="Arial" w:hAnsi="Arial" w:cs="Arial"/>
          <w:sz w:val="20"/>
          <w:szCs w:val="20"/>
        </w:rPr>
        <w:t>okoljskimi</w:t>
      </w:r>
      <w:proofErr w:type="spellEnd"/>
      <w:r w:rsidRPr="00675CAE">
        <w:rPr>
          <w:rFonts w:ascii="Arial" w:hAnsi="Arial" w:cs="Arial"/>
          <w:sz w:val="20"/>
          <w:szCs w:val="20"/>
        </w:rPr>
        <w:t xml:space="preserve"> izolati z molekularnimi metodami.</w:t>
      </w:r>
    </w:p>
    <w:p w14:paraId="006D53A9" w14:textId="77777777" w:rsidR="00781779" w:rsidRDefault="00781779" w:rsidP="00E47F68">
      <w:pPr>
        <w:rPr>
          <w:rFonts w:ascii="Arial" w:hAnsi="Arial" w:cs="Arial"/>
          <w:sz w:val="20"/>
          <w:szCs w:val="20"/>
          <w:u w:val="single"/>
        </w:rPr>
      </w:pPr>
    </w:p>
    <w:p w14:paraId="1C807F8A" w14:textId="77777777" w:rsidR="00781779" w:rsidRPr="00AF0BB0" w:rsidRDefault="00781779" w:rsidP="00E47F68">
      <w:pPr>
        <w:rPr>
          <w:rFonts w:ascii="Arial" w:hAnsi="Arial" w:cs="Arial"/>
          <w:sz w:val="20"/>
          <w:szCs w:val="20"/>
          <w:u w:val="single"/>
        </w:rPr>
      </w:pPr>
      <w:r w:rsidRPr="00675CAE">
        <w:rPr>
          <w:rFonts w:ascii="Arial" w:hAnsi="Arial" w:cs="Arial"/>
          <w:sz w:val="20"/>
          <w:szCs w:val="20"/>
          <w:u w:val="single"/>
        </w:rPr>
        <w:t>2.2. METODOLOGIJA</w:t>
      </w:r>
    </w:p>
    <w:p w14:paraId="6CFA67B1" w14:textId="0F5DCF22" w:rsidR="00781779" w:rsidRPr="00897A25" w:rsidRDefault="00781779" w:rsidP="00E47F68">
      <w:pPr>
        <w:pStyle w:val="HTML-oblikovano"/>
        <w:rPr>
          <w:rFonts w:ascii="Arial" w:hAnsi="Arial" w:cs="Arial"/>
          <w:b/>
          <w:sz w:val="20"/>
        </w:rPr>
      </w:pPr>
      <w:r w:rsidRPr="00F32188">
        <w:rPr>
          <w:rFonts w:ascii="Arial" w:hAnsi="Arial" w:cs="Arial"/>
          <w:b/>
          <w:sz w:val="20"/>
        </w:rPr>
        <w:t>Laboratorijske metode</w:t>
      </w:r>
      <w:r w:rsidR="00897A25">
        <w:rPr>
          <w:rFonts w:ascii="Arial" w:hAnsi="Arial" w:cs="Arial"/>
          <w:b/>
          <w:sz w:val="20"/>
        </w:rPr>
        <w:t xml:space="preserve">: </w:t>
      </w:r>
      <w:r>
        <w:rPr>
          <w:rFonts w:ascii="Arial" w:hAnsi="Arial" w:cs="Arial"/>
          <w:sz w:val="20"/>
        </w:rPr>
        <w:t>Potrditev</w:t>
      </w:r>
      <w:r w:rsidRPr="00F32188">
        <w:rPr>
          <w:rFonts w:ascii="Arial" w:hAnsi="Arial" w:cs="Arial"/>
          <w:sz w:val="20"/>
        </w:rPr>
        <w:t xml:space="preserve"> vir</w:t>
      </w:r>
      <w:r>
        <w:rPr>
          <w:rFonts w:ascii="Arial" w:hAnsi="Arial" w:cs="Arial"/>
          <w:sz w:val="20"/>
        </w:rPr>
        <w:t>usa hepatitisa E</w:t>
      </w:r>
      <w:r w:rsidRPr="00F32188">
        <w:rPr>
          <w:rFonts w:ascii="Arial" w:hAnsi="Arial" w:cs="Arial"/>
          <w:sz w:val="20"/>
        </w:rPr>
        <w:t xml:space="preserve"> iz kliničnega vzorca; odkrivanje nukleinske kisline virusa,</w:t>
      </w:r>
      <w:r>
        <w:rPr>
          <w:rFonts w:ascii="Arial" w:hAnsi="Arial" w:cs="Arial"/>
          <w:sz w:val="20"/>
        </w:rPr>
        <w:t xml:space="preserve"> </w:t>
      </w:r>
      <w:r w:rsidRPr="00F32188">
        <w:rPr>
          <w:rFonts w:ascii="Arial" w:hAnsi="Arial" w:cs="Arial"/>
          <w:sz w:val="20"/>
        </w:rPr>
        <w:t>porast specifičnih protiteles proti virusu.</w:t>
      </w:r>
    </w:p>
    <w:p w14:paraId="5D68DF72" w14:textId="77777777" w:rsidR="00781779" w:rsidRPr="00F32188" w:rsidRDefault="00781779" w:rsidP="00E47F68">
      <w:pPr>
        <w:pStyle w:val="HTML-oblikovano"/>
        <w:rPr>
          <w:rFonts w:ascii="Arial" w:hAnsi="Arial" w:cs="Arial"/>
          <w:b/>
          <w:sz w:val="20"/>
        </w:rPr>
      </w:pPr>
    </w:p>
    <w:p w14:paraId="0B817841" w14:textId="0EC01874" w:rsidR="00781779" w:rsidRPr="00897A25" w:rsidRDefault="00781779" w:rsidP="00897A25">
      <w:pPr>
        <w:rPr>
          <w:rFonts w:ascii="Arial" w:hAnsi="Arial" w:cs="Arial"/>
          <w:b/>
          <w:sz w:val="20"/>
          <w:szCs w:val="20"/>
        </w:rPr>
      </w:pPr>
      <w:r w:rsidRPr="00F32188">
        <w:rPr>
          <w:rFonts w:ascii="Arial" w:hAnsi="Arial" w:cs="Arial"/>
          <w:b/>
          <w:sz w:val="20"/>
          <w:szCs w:val="20"/>
        </w:rPr>
        <w:t>Epidemiološke metode</w:t>
      </w:r>
      <w:r w:rsidR="00897A25">
        <w:rPr>
          <w:rFonts w:ascii="Arial" w:hAnsi="Arial" w:cs="Arial"/>
          <w:b/>
          <w:sz w:val="20"/>
          <w:szCs w:val="20"/>
        </w:rPr>
        <w:t xml:space="preserve">: </w:t>
      </w:r>
      <w:r w:rsidRPr="00F32188">
        <w:rPr>
          <w:rFonts w:ascii="Arial" w:hAnsi="Arial" w:cs="Arial"/>
          <w:sz w:val="20"/>
        </w:rPr>
        <w:t>Epidemiološka preiskava primerov, iskanje izvora okužbe. V primeru suma na izbruh se NIJZ, NLZOH; UVHVVR, oziroma ZIRS takoj vzajemno</w:t>
      </w:r>
      <w:r w:rsidRPr="00675CAE">
        <w:rPr>
          <w:rFonts w:ascii="Arial" w:hAnsi="Arial" w:cs="Arial"/>
          <w:sz w:val="20"/>
        </w:rPr>
        <w:t xml:space="preserve"> obveščajo; sicer pa poteka vzajemno obveščanje o humanih primerih in izolatih.</w:t>
      </w:r>
    </w:p>
    <w:p w14:paraId="00EF0E0A" w14:textId="77777777" w:rsidR="00781779" w:rsidRPr="00675CAE" w:rsidRDefault="00781779" w:rsidP="00E47F68">
      <w:pPr>
        <w:pStyle w:val="HTML-oblikovano"/>
        <w:rPr>
          <w:rFonts w:ascii="Arial" w:hAnsi="Arial" w:cs="Arial"/>
          <w:sz w:val="20"/>
        </w:rPr>
      </w:pPr>
    </w:p>
    <w:p w14:paraId="6DFA407D" w14:textId="77777777" w:rsidR="00781779" w:rsidRPr="00F32188" w:rsidRDefault="00781779" w:rsidP="00E47F68">
      <w:pPr>
        <w:pStyle w:val="HTML-oblikovano"/>
        <w:rPr>
          <w:rFonts w:ascii="Arial" w:hAnsi="Arial" w:cs="Arial"/>
          <w:sz w:val="20"/>
          <w:u w:val="single"/>
        </w:rPr>
      </w:pPr>
      <w:r w:rsidRPr="00F32188">
        <w:rPr>
          <w:rFonts w:ascii="Arial" w:hAnsi="Arial" w:cs="Arial"/>
          <w:sz w:val="20"/>
          <w:u w:val="single"/>
        </w:rPr>
        <w:t>3. OPREDELITEV PRIMERA IN VRSTA DIAGNOSTIČNIH/LABORATORIJSKIH METOD</w:t>
      </w:r>
    </w:p>
    <w:p w14:paraId="3488F7B8" w14:textId="77777777" w:rsidR="00781779" w:rsidRPr="00F32188" w:rsidRDefault="00781779" w:rsidP="00E47F68">
      <w:pPr>
        <w:rPr>
          <w:rFonts w:ascii="Arial" w:hAnsi="Arial" w:cs="Arial"/>
          <w:b/>
          <w:sz w:val="20"/>
          <w:szCs w:val="20"/>
        </w:rPr>
      </w:pPr>
    </w:p>
    <w:p w14:paraId="05941A0D" w14:textId="77777777" w:rsidR="00781779" w:rsidRPr="00F32188" w:rsidRDefault="00781779" w:rsidP="00E47F68">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VIRUSNI HEPATITIS, KI GA POVZROČA VIRUS HEPATITISA E (HEV) </w:t>
      </w:r>
    </w:p>
    <w:p w14:paraId="1DB80DC9" w14:textId="77777777" w:rsidR="00781779" w:rsidRPr="00F32188" w:rsidRDefault="00781779" w:rsidP="00E47F68">
      <w:pPr>
        <w:autoSpaceDE w:val="0"/>
        <w:autoSpaceDN w:val="0"/>
        <w:adjustRightInd w:val="0"/>
        <w:rPr>
          <w:rFonts w:ascii="Arial" w:hAnsi="Arial" w:cs="Arial"/>
          <w:color w:val="000000"/>
          <w:sz w:val="20"/>
          <w:szCs w:val="20"/>
        </w:rPr>
      </w:pPr>
      <w:r w:rsidRPr="00F32188">
        <w:rPr>
          <w:rFonts w:ascii="Arial" w:hAnsi="Arial" w:cs="Arial"/>
          <w:b/>
          <w:bCs/>
          <w:color w:val="000000"/>
          <w:sz w:val="20"/>
          <w:szCs w:val="20"/>
        </w:rPr>
        <w:t xml:space="preserve">Klinična merila </w:t>
      </w:r>
    </w:p>
    <w:p w14:paraId="49470069" w14:textId="39A7047C" w:rsidR="00781779" w:rsidRPr="00D876CB" w:rsidRDefault="00781779" w:rsidP="00E47F68">
      <w:pPr>
        <w:autoSpaceDE w:val="0"/>
        <w:autoSpaceDN w:val="0"/>
        <w:adjustRightInd w:val="0"/>
        <w:rPr>
          <w:rFonts w:ascii="Arial" w:hAnsi="Arial" w:cs="Arial"/>
          <w:sz w:val="20"/>
          <w:szCs w:val="20"/>
        </w:rPr>
      </w:pPr>
      <w:r>
        <w:rPr>
          <w:rFonts w:ascii="Arial" w:hAnsi="Arial" w:cs="Arial"/>
          <w:sz w:val="20"/>
          <w:szCs w:val="20"/>
        </w:rPr>
        <w:lastRenderedPageBreak/>
        <w:t>Vsaka oseba s</w:t>
      </w:r>
      <w:r w:rsidRPr="00D876CB">
        <w:rPr>
          <w:rFonts w:ascii="Arial" w:hAnsi="Arial" w:cs="Arial"/>
          <w:sz w:val="20"/>
          <w:szCs w:val="20"/>
        </w:rPr>
        <w:t xml:space="preserve"> pojavom simptomov (npr. utrujenost, bolečina v trebuhu, izguba teka, intermitentna </w:t>
      </w:r>
      <w:proofErr w:type="spellStart"/>
      <w:r w:rsidRPr="00D876CB">
        <w:rPr>
          <w:rFonts w:ascii="Arial" w:hAnsi="Arial" w:cs="Arial"/>
          <w:sz w:val="20"/>
          <w:szCs w:val="20"/>
        </w:rPr>
        <w:t>navzea</w:t>
      </w:r>
      <w:proofErr w:type="spellEnd"/>
      <w:r w:rsidRPr="00D876CB">
        <w:rPr>
          <w:rFonts w:ascii="Arial" w:hAnsi="Arial" w:cs="Arial"/>
          <w:sz w:val="20"/>
          <w:szCs w:val="20"/>
        </w:rPr>
        <w:t xml:space="preserve"> in bruhanje) IN vsaj enim izmed naslednjih treh znakov: </w:t>
      </w:r>
    </w:p>
    <w:p w14:paraId="43E7A50B"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 povišana telesna temperatura, </w:t>
      </w:r>
    </w:p>
    <w:p w14:paraId="28B37C3A"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 zlatenica, </w:t>
      </w:r>
    </w:p>
    <w:p w14:paraId="08B17FC3"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 povišane serumske koncentracije </w:t>
      </w:r>
      <w:proofErr w:type="spellStart"/>
      <w:r w:rsidRPr="00D876CB">
        <w:rPr>
          <w:rFonts w:ascii="Arial" w:hAnsi="Arial" w:cs="Arial"/>
          <w:sz w:val="20"/>
          <w:szCs w:val="20"/>
        </w:rPr>
        <w:t>aminotransferaz</w:t>
      </w:r>
      <w:proofErr w:type="spellEnd"/>
      <w:r w:rsidRPr="00D876CB">
        <w:rPr>
          <w:rFonts w:ascii="Arial" w:hAnsi="Arial" w:cs="Arial"/>
          <w:sz w:val="20"/>
          <w:szCs w:val="20"/>
        </w:rPr>
        <w:t xml:space="preserve">. </w:t>
      </w:r>
    </w:p>
    <w:p w14:paraId="1C7F0248" w14:textId="77777777" w:rsidR="00781779" w:rsidRDefault="00781779" w:rsidP="00E47F68">
      <w:pPr>
        <w:autoSpaceDE w:val="0"/>
        <w:autoSpaceDN w:val="0"/>
        <w:adjustRightInd w:val="0"/>
        <w:rPr>
          <w:rFonts w:ascii="Arial" w:hAnsi="Arial" w:cs="Arial"/>
          <w:b/>
          <w:bCs/>
          <w:sz w:val="20"/>
          <w:szCs w:val="20"/>
        </w:rPr>
      </w:pPr>
    </w:p>
    <w:p w14:paraId="4F873E9A"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b/>
          <w:bCs/>
          <w:sz w:val="20"/>
          <w:szCs w:val="20"/>
        </w:rPr>
        <w:t xml:space="preserve">Laboratorijska merila </w:t>
      </w:r>
    </w:p>
    <w:p w14:paraId="12796780"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Vsaj eden izmed naslednjih treh laboratorijskih testov: </w:t>
      </w:r>
    </w:p>
    <w:p w14:paraId="56844CE6"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odkrivanje nukleinske kisline vir</w:t>
      </w:r>
      <w:r>
        <w:rPr>
          <w:rFonts w:ascii="Arial" w:hAnsi="Arial" w:cs="Arial"/>
          <w:sz w:val="20"/>
          <w:szCs w:val="20"/>
        </w:rPr>
        <w:t>usa hepatitisa E</w:t>
      </w:r>
      <w:r w:rsidRPr="00D876CB">
        <w:rPr>
          <w:rFonts w:ascii="Arial" w:hAnsi="Arial" w:cs="Arial"/>
          <w:sz w:val="20"/>
          <w:szCs w:val="20"/>
        </w:rPr>
        <w:t xml:space="preserve"> v serumu ali blatu, </w:t>
      </w:r>
    </w:p>
    <w:p w14:paraId="2C87049F"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porast specifičnih prot</w:t>
      </w:r>
      <w:r>
        <w:rPr>
          <w:rFonts w:ascii="Arial" w:hAnsi="Arial" w:cs="Arial"/>
          <w:sz w:val="20"/>
          <w:szCs w:val="20"/>
        </w:rPr>
        <w:t>iteles proti virusu hepatitisa E</w:t>
      </w:r>
      <w:r w:rsidRPr="00D876CB">
        <w:rPr>
          <w:rFonts w:ascii="Arial" w:hAnsi="Arial" w:cs="Arial"/>
          <w:sz w:val="20"/>
          <w:szCs w:val="20"/>
        </w:rPr>
        <w:t xml:space="preserve">, </w:t>
      </w:r>
    </w:p>
    <w:p w14:paraId="52C92545"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 </w:t>
      </w:r>
      <w:r>
        <w:rPr>
          <w:rFonts w:ascii="Arial" w:hAnsi="Arial" w:cs="Arial"/>
          <w:sz w:val="20"/>
          <w:szCs w:val="20"/>
        </w:rPr>
        <w:t>odkrivanje antigena hepatitisa E</w:t>
      </w:r>
      <w:r w:rsidRPr="00D876CB">
        <w:rPr>
          <w:rFonts w:ascii="Arial" w:hAnsi="Arial" w:cs="Arial"/>
          <w:sz w:val="20"/>
          <w:szCs w:val="20"/>
        </w:rPr>
        <w:t xml:space="preserve"> v blatu. </w:t>
      </w:r>
    </w:p>
    <w:p w14:paraId="09A7BC49" w14:textId="77777777" w:rsidR="00781779" w:rsidRDefault="00781779" w:rsidP="00E47F68">
      <w:pPr>
        <w:autoSpaceDE w:val="0"/>
        <w:autoSpaceDN w:val="0"/>
        <w:adjustRightInd w:val="0"/>
        <w:rPr>
          <w:rFonts w:ascii="Arial" w:hAnsi="Arial" w:cs="Arial"/>
          <w:b/>
          <w:bCs/>
          <w:sz w:val="20"/>
          <w:szCs w:val="20"/>
        </w:rPr>
      </w:pPr>
    </w:p>
    <w:p w14:paraId="02EEE56F"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b/>
          <w:bCs/>
          <w:sz w:val="20"/>
          <w:szCs w:val="20"/>
        </w:rPr>
        <w:t xml:space="preserve">Epidemiološka merila </w:t>
      </w:r>
    </w:p>
    <w:p w14:paraId="21E48D8C"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Vsaj ena izmed naslednjih štirih epidemioloških povezav: </w:t>
      </w:r>
    </w:p>
    <w:p w14:paraId="5816EC82"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 prenos s človeka na človeka, </w:t>
      </w:r>
    </w:p>
    <w:p w14:paraId="027C0DFF"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 izpostavitev skupnemu viru, </w:t>
      </w:r>
    </w:p>
    <w:p w14:paraId="6C31B026"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 izpostavitev onesnaženi hrani/pitni vodi, </w:t>
      </w:r>
    </w:p>
    <w:p w14:paraId="493F8AB5" w14:textId="77777777" w:rsidR="00781779" w:rsidRPr="00D876CB" w:rsidRDefault="00781779" w:rsidP="00E47F68">
      <w:pPr>
        <w:autoSpaceDE w:val="0"/>
        <w:autoSpaceDN w:val="0"/>
        <w:adjustRightInd w:val="0"/>
        <w:rPr>
          <w:rFonts w:ascii="Arial" w:hAnsi="Arial" w:cs="Arial"/>
          <w:sz w:val="20"/>
          <w:szCs w:val="20"/>
        </w:rPr>
      </w:pPr>
      <w:r w:rsidRPr="00D876CB">
        <w:rPr>
          <w:rFonts w:ascii="Arial" w:hAnsi="Arial" w:cs="Arial"/>
          <w:sz w:val="20"/>
          <w:szCs w:val="20"/>
        </w:rPr>
        <w:t xml:space="preserve">— izpostavitev v okolju. </w:t>
      </w:r>
    </w:p>
    <w:p w14:paraId="25B917B3" w14:textId="77777777" w:rsidR="00781779" w:rsidRPr="00D876CB" w:rsidRDefault="00781779" w:rsidP="00E47F68">
      <w:pPr>
        <w:autoSpaceDE w:val="0"/>
        <w:autoSpaceDN w:val="0"/>
        <w:adjustRightInd w:val="0"/>
        <w:rPr>
          <w:rFonts w:ascii="Arial" w:hAnsi="Arial" w:cs="Arial"/>
          <w:sz w:val="20"/>
          <w:szCs w:val="20"/>
        </w:rPr>
      </w:pPr>
    </w:p>
    <w:p w14:paraId="48CEEE9E" w14:textId="77777777" w:rsidR="00781779" w:rsidRPr="006A3CFE" w:rsidRDefault="00781779" w:rsidP="00E47F68">
      <w:pPr>
        <w:autoSpaceDE w:val="0"/>
        <w:autoSpaceDN w:val="0"/>
        <w:adjustRightInd w:val="0"/>
        <w:rPr>
          <w:rFonts w:ascii="Arial" w:hAnsi="Arial" w:cs="Arial"/>
          <w:color w:val="000000"/>
          <w:sz w:val="20"/>
          <w:szCs w:val="20"/>
        </w:rPr>
      </w:pPr>
      <w:r w:rsidRPr="006A3CFE">
        <w:rPr>
          <w:rFonts w:ascii="Arial" w:hAnsi="Arial" w:cs="Arial"/>
          <w:b/>
          <w:bCs/>
          <w:color w:val="000000"/>
          <w:sz w:val="20"/>
          <w:szCs w:val="20"/>
        </w:rPr>
        <w:t xml:space="preserve">Razvrstitev primera </w:t>
      </w:r>
    </w:p>
    <w:p w14:paraId="63213B06" w14:textId="3BFBE1AA" w:rsidR="00781779" w:rsidRPr="006A3CFE" w:rsidRDefault="00781779" w:rsidP="00E47F68">
      <w:pPr>
        <w:autoSpaceDE w:val="0"/>
        <w:autoSpaceDN w:val="0"/>
        <w:adjustRightInd w:val="0"/>
        <w:rPr>
          <w:rFonts w:ascii="Arial" w:hAnsi="Arial" w:cs="Arial"/>
          <w:color w:val="000000"/>
          <w:sz w:val="20"/>
          <w:szCs w:val="20"/>
        </w:rPr>
      </w:pPr>
      <w:r w:rsidRPr="006A3CFE">
        <w:rPr>
          <w:rFonts w:ascii="Arial" w:hAnsi="Arial" w:cs="Arial"/>
          <w:color w:val="000000"/>
          <w:sz w:val="20"/>
          <w:szCs w:val="20"/>
        </w:rPr>
        <w:t xml:space="preserve">A. </w:t>
      </w:r>
      <w:r w:rsidRPr="006A3CFE">
        <w:rPr>
          <w:rFonts w:ascii="Arial" w:hAnsi="Arial" w:cs="Arial"/>
          <w:b/>
          <w:bCs/>
          <w:color w:val="000000"/>
          <w:sz w:val="20"/>
          <w:szCs w:val="20"/>
        </w:rPr>
        <w:t>Možen primer</w:t>
      </w:r>
      <w:r w:rsidR="00897A25">
        <w:rPr>
          <w:rFonts w:ascii="Arial" w:hAnsi="Arial" w:cs="Arial"/>
          <w:b/>
          <w:bCs/>
          <w:color w:val="000000"/>
          <w:sz w:val="20"/>
          <w:szCs w:val="20"/>
        </w:rPr>
        <w:t xml:space="preserve">: </w:t>
      </w:r>
      <w:r w:rsidRPr="006A3CFE">
        <w:rPr>
          <w:rFonts w:ascii="Arial" w:hAnsi="Arial" w:cs="Arial"/>
          <w:color w:val="000000"/>
          <w:sz w:val="20"/>
          <w:szCs w:val="20"/>
        </w:rPr>
        <w:t xml:space="preserve">Se ne uporablja. </w:t>
      </w:r>
    </w:p>
    <w:p w14:paraId="5E888996" w14:textId="2180B883" w:rsidR="00781779" w:rsidRPr="006A3CFE" w:rsidRDefault="00781779" w:rsidP="00E47F68">
      <w:pPr>
        <w:autoSpaceDE w:val="0"/>
        <w:autoSpaceDN w:val="0"/>
        <w:adjustRightInd w:val="0"/>
        <w:rPr>
          <w:rFonts w:ascii="Arial" w:hAnsi="Arial" w:cs="Arial"/>
          <w:color w:val="000000"/>
          <w:sz w:val="20"/>
          <w:szCs w:val="20"/>
        </w:rPr>
      </w:pPr>
      <w:r w:rsidRPr="006A3CFE">
        <w:rPr>
          <w:rFonts w:ascii="Arial" w:hAnsi="Arial" w:cs="Arial"/>
          <w:color w:val="000000"/>
          <w:sz w:val="20"/>
          <w:szCs w:val="20"/>
        </w:rPr>
        <w:t xml:space="preserve">B. </w:t>
      </w:r>
      <w:r w:rsidRPr="006A3CFE">
        <w:rPr>
          <w:rFonts w:ascii="Arial" w:hAnsi="Arial" w:cs="Arial"/>
          <w:b/>
          <w:bCs/>
          <w:color w:val="000000"/>
          <w:sz w:val="20"/>
          <w:szCs w:val="20"/>
        </w:rPr>
        <w:t xml:space="preserve">Verjeten primer </w:t>
      </w:r>
      <w:r w:rsidR="00897A25">
        <w:rPr>
          <w:rFonts w:ascii="Arial" w:hAnsi="Arial" w:cs="Arial"/>
          <w:color w:val="000000"/>
          <w:sz w:val="20"/>
          <w:szCs w:val="20"/>
        </w:rPr>
        <w:t xml:space="preserve">: </w:t>
      </w:r>
      <w:r>
        <w:rPr>
          <w:rFonts w:ascii="Arial" w:hAnsi="Arial" w:cs="Arial"/>
          <w:color w:val="000000"/>
          <w:sz w:val="20"/>
          <w:szCs w:val="20"/>
        </w:rPr>
        <w:t>Bolnik, ki izpolnjuje klinična merila.</w:t>
      </w:r>
      <w:r w:rsidRPr="006A3CFE">
        <w:rPr>
          <w:rFonts w:ascii="Arial" w:hAnsi="Arial" w:cs="Arial"/>
          <w:color w:val="000000"/>
          <w:sz w:val="20"/>
          <w:szCs w:val="20"/>
        </w:rPr>
        <w:t xml:space="preserve"> </w:t>
      </w:r>
    </w:p>
    <w:p w14:paraId="767438DF" w14:textId="778C7FAD" w:rsidR="00781779" w:rsidRPr="006A3CFE" w:rsidRDefault="00781779" w:rsidP="00E47F68">
      <w:pPr>
        <w:autoSpaceDE w:val="0"/>
        <w:autoSpaceDN w:val="0"/>
        <w:adjustRightInd w:val="0"/>
        <w:rPr>
          <w:rFonts w:ascii="Arial" w:hAnsi="Arial" w:cs="Arial"/>
          <w:color w:val="000000"/>
          <w:sz w:val="20"/>
          <w:szCs w:val="20"/>
        </w:rPr>
      </w:pPr>
      <w:r w:rsidRPr="006A3CFE">
        <w:rPr>
          <w:rFonts w:ascii="Arial" w:hAnsi="Arial" w:cs="Arial"/>
          <w:color w:val="000000"/>
          <w:sz w:val="20"/>
          <w:szCs w:val="20"/>
        </w:rPr>
        <w:t xml:space="preserve">C. </w:t>
      </w:r>
      <w:r w:rsidRPr="006A3CFE">
        <w:rPr>
          <w:rFonts w:ascii="Arial" w:hAnsi="Arial" w:cs="Arial"/>
          <w:b/>
          <w:bCs/>
          <w:color w:val="000000"/>
          <w:sz w:val="20"/>
          <w:szCs w:val="20"/>
        </w:rPr>
        <w:t xml:space="preserve">Potrjen primer </w:t>
      </w:r>
      <w:r w:rsidR="00897A25">
        <w:rPr>
          <w:rFonts w:ascii="Arial" w:hAnsi="Arial" w:cs="Arial"/>
          <w:color w:val="000000"/>
          <w:sz w:val="20"/>
          <w:szCs w:val="20"/>
        </w:rPr>
        <w:t xml:space="preserve">: </w:t>
      </w:r>
      <w:r w:rsidRPr="006A3CFE">
        <w:rPr>
          <w:rFonts w:ascii="Arial" w:hAnsi="Arial" w:cs="Arial"/>
          <w:color w:val="000000"/>
          <w:sz w:val="20"/>
          <w:szCs w:val="20"/>
        </w:rPr>
        <w:t xml:space="preserve">Bolnik, ki izpolnjuje klinična in laboratorijska merila. </w:t>
      </w:r>
    </w:p>
    <w:p w14:paraId="63B6B187" w14:textId="77777777" w:rsidR="00781779" w:rsidRPr="006A3CFE" w:rsidRDefault="00781779" w:rsidP="00E47F68">
      <w:pPr>
        <w:autoSpaceDE w:val="0"/>
        <w:autoSpaceDN w:val="0"/>
        <w:adjustRightInd w:val="0"/>
        <w:rPr>
          <w:rFonts w:ascii="Arial" w:hAnsi="Arial" w:cs="Arial"/>
          <w:color w:val="000000"/>
          <w:sz w:val="20"/>
          <w:szCs w:val="20"/>
        </w:rPr>
      </w:pPr>
      <w:r w:rsidRPr="006A3CFE">
        <w:rPr>
          <w:rFonts w:ascii="Arial" w:hAnsi="Arial" w:cs="Arial"/>
          <w:b/>
          <w:bCs/>
          <w:color w:val="000000"/>
          <w:sz w:val="20"/>
          <w:szCs w:val="20"/>
        </w:rPr>
        <w:t xml:space="preserve">Prijava: </w:t>
      </w:r>
      <w:r w:rsidRPr="006A3CFE">
        <w:rPr>
          <w:rFonts w:ascii="Arial" w:hAnsi="Arial" w:cs="Arial"/>
          <w:color w:val="000000"/>
          <w:sz w:val="20"/>
          <w:szCs w:val="20"/>
        </w:rPr>
        <w:t xml:space="preserve">prijavi se potrjen primer. </w:t>
      </w:r>
    </w:p>
    <w:p w14:paraId="1E95AFBC" w14:textId="77777777" w:rsidR="00781779" w:rsidRDefault="00781779" w:rsidP="00E47F68">
      <w:pPr>
        <w:rPr>
          <w:rFonts w:ascii="Arial" w:hAnsi="Arial" w:cs="Arial"/>
          <w:b/>
          <w:sz w:val="20"/>
          <w:szCs w:val="20"/>
        </w:rPr>
      </w:pPr>
    </w:p>
    <w:p w14:paraId="6F837DDC" w14:textId="77777777" w:rsidR="00781779" w:rsidRPr="00675CAE" w:rsidRDefault="00781779" w:rsidP="00E47F68">
      <w:pPr>
        <w:pStyle w:val="HTML-oblikovano"/>
        <w:rPr>
          <w:rFonts w:ascii="Arial" w:hAnsi="Arial" w:cs="Arial"/>
          <w:b/>
          <w:sz w:val="20"/>
        </w:rPr>
      </w:pPr>
      <w:r w:rsidRPr="00675CAE">
        <w:rPr>
          <w:rFonts w:ascii="Arial" w:hAnsi="Arial" w:cs="Arial"/>
          <w:b/>
          <w:sz w:val="20"/>
        </w:rPr>
        <w:t>STRATEGIJA EPIDEMIOLOŠKEGA SPREMLJANJA IN OBVLADOVANJA ZA PREPREČEVANJE OZIROMA ZMANJŠANJE PRENOSA POVZROČITELJA NA LJUDI</w:t>
      </w:r>
    </w:p>
    <w:p w14:paraId="22805477" w14:textId="77777777" w:rsidR="00781779" w:rsidRPr="00675CAE" w:rsidRDefault="00781779" w:rsidP="00E47F68">
      <w:pPr>
        <w:rPr>
          <w:rFonts w:ascii="Arial" w:hAnsi="Arial" w:cs="Arial"/>
          <w:sz w:val="20"/>
          <w:szCs w:val="20"/>
        </w:rPr>
      </w:pPr>
      <w:r w:rsidRPr="00675CAE">
        <w:rPr>
          <w:rFonts w:ascii="Arial" w:hAnsi="Arial" w:cs="Arial"/>
          <w:sz w:val="20"/>
          <w:szCs w:val="20"/>
        </w:rPr>
        <w:t>Epidemiološko spremljanje poteka na podlagi obvezne prijave zbolelega, ki jo prejme pristojn</w:t>
      </w:r>
      <w:r>
        <w:rPr>
          <w:rFonts w:ascii="Arial" w:hAnsi="Arial" w:cs="Arial"/>
          <w:sz w:val="20"/>
          <w:szCs w:val="20"/>
        </w:rPr>
        <w:t xml:space="preserve">a </w:t>
      </w:r>
      <w:r w:rsidRPr="00675CAE">
        <w:rPr>
          <w:rFonts w:ascii="Arial" w:hAnsi="Arial" w:cs="Arial"/>
          <w:sz w:val="20"/>
          <w:szCs w:val="20"/>
        </w:rPr>
        <w:t>območn</w:t>
      </w:r>
      <w:r>
        <w:rPr>
          <w:rFonts w:ascii="Arial" w:hAnsi="Arial" w:cs="Arial"/>
          <w:sz w:val="20"/>
          <w:szCs w:val="20"/>
        </w:rPr>
        <w:t>a enota NIJZ.</w:t>
      </w:r>
      <w:r w:rsidRPr="00675CAE">
        <w:rPr>
          <w:rFonts w:ascii="Arial" w:hAnsi="Arial" w:cs="Arial"/>
          <w:sz w:val="20"/>
          <w:szCs w:val="20"/>
        </w:rPr>
        <w:t xml:space="preserve"> Ukrepe za obvladovanje izvajajo </w:t>
      </w:r>
      <w:r>
        <w:rPr>
          <w:rFonts w:ascii="Arial" w:hAnsi="Arial" w:cs="Arial"/>
          <w:sz w:val="20"/>
          <w:szCs w:val="20"/>
        </w:rPr>
        <w:t>NIJZ</w:t>
      </w:r>
      <w:r w:rsidRPr="00675CAE">
        <w:rPr>
          <w:rFonts w:ascii="Arial" w:hAnsi="Arial" w:cs="Arial"/>
          <w:sz w:val="20"/>
          <w:szCs w:val="20"/>
        </w:rPr>
        <w:t xml:space="preserve">, v sodelovanju z območnimi enotami ZIRS, po potrebi UVHVVR in drugimi ustanovami. Ukrepi zajemajo: </w:t>
      </w:r>
    </w:p>
    <w:p w14:paraId="3035104E" w14:textId="77777777" w:rsidR="00781779" w:rsidRPr="00675CAE" w:rsidRDefault="00781779"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 xml:space="preserve">stalno sistematično zbiranje posameznih primerov, analiziranje, interpretiranje, posredovanje in objavljanje podatkov o </w:t>
      </w:r>
      <w:r w:rsidRPr="00F32188">
        <w:rPr>
          <w:rFonts w:ascii="Arial" w:hAnsi="Arial" w:cs="Arial"/>
          <w:sz w:val="20"/>
          <w:szCs w:val="20"/>
        </w:rPr>
        <w:t>njihovem pojavljanju, razporeditvi in širjenju ter o dejavnikih tveganja; medsebojno obveščanje NIJZ , območne enote UVHVVR in ZIRS;</w:t>
      </w:r>
    </w:p>
    <w:p w14:paraId="7EBF4737" w14:textId="77777777" w:rsidR="00781779" w:rsidRPr="00675CAE" w:rsidRDefault="00781779"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zgodnje zaznavanje</w:t>
      </w:r>
      <w:r>
        <w:rPr>
          <w:rFonts w:ascii="Arial" w:hAnsi="Arial" w:cs="Arial"/>
          <w:sz w:val="20"/>
          <w:szCs w:val="20"/>
        </w:rPr>
        <w:t xml:space="preserve"> in obvladovanje morebitnih</w:t>
      </w:r>
      <w:r w:rsidRPr="00675CAE">
        <w:rPr>
          <w:rFonts w:ascii="Arial" w:hAnsi="Arial" w:cs="Arial"/>
          <w:sz w:val="20"/>
          <w:szCs w:val="20"/>
        </w:rPr>
        <w:t xml:space="preserve"> izbruhov, vključno z epidemiološko analizo, oceno tveganja in sledljivostjo glede izvora okužbe;</w:t>
      </w:r>
    </w:p>
    <w:p w14:paraId="0B1C02BE" w14:textId="77777777" w:rsidR="00781779" w:rsidRPr="00675CAE" w:rsidRDefault="00781779" w:rsidP="00E47F68">
      <w:pPr>
        <w:numPr>
          <w:ilvl w:val="0"/>
          <w:numId w:val="37"/>
        </w:numPr>
        <w:tabs>
          <w:tab w:val="left" w:pos="720"/>
        </w:tabs>
        <w:suppressAutoHyphens/>
        <w:rPr>
          <w:rFonts w:ascii="Arial" w:hAnsi="Arial" w:cs="Arial"/>
          <w:sz w:val="20"/>
          <w:szCs w:val="20"/>
        </w:rPr>
      </w:pPr>
      <w:r w:rsidRPr="00675CAE">
        <w:rPr>
          <w:rFonts w:ascii="Arial" w:hAnsi="Arial" w:cs="Arial"/>
          <w:sz w:val="20"/>
          <w:szCs w:val="20"/>
        </w:rPr>
        <w:t>glede na epidemiološko situacijo obveščanje mednarodne strokovne javnosti;</w:t>
      </w:r>
    </w:p>
    <w:p w14:paraId="4CA1ECF1" w14:textId="77777777" w:rsidR="00781779" w:rsidRPr="00F32188" w:rsidRDefault="00781779" w:rsidP="00E47F68">
      <w:pPr>
        <w:pStyle w:val="HTML-oblikovano"/>
        <w:numPr>
          <w:ilvl w:val="0"/>
          <w:numId w:val="37"/>
        </w:numPr>
        <w:rPr>
          <w:rFonts w:ascii="Arial" w:hAnsi="Arial" w:cs="Arial"/>
          <w:sz w:val="20"/>
        </w:rPr>
      </w:pPr>
      <w:r w:rsidRPr="00675CAE">
        <w:rPr>
          <w:rFonts w:ascii="Arial" w:hAnsi="Arial" w:cs="Arial"/>
          <w:sz w:val="20"/>
        </w:rPr>
        <w:t>zdravstveno vzgojno delo - zdravstveno ozaveščanje ob pojavu bolezni.</w:t>
      </w:r>
    </w:p>
    <w:p w14:paraId="7B0BC30C" w14:textId="77777777" w:rsidR="00781779" w:rsidRDefault="00781779" w:rsidP="00E47F68">
      <w:pPr>
        <w:pStyle w:val="HTML-oblikovano"/>
        <w:rPr>
          <w:rFonts w:ascii="Arial" w:hAnsi="Arial" w:cs="Arial"/>
          <w:b/>
          <w:sz w:val="20"/>
        </w:rPr>
      </w:pPr>
    </w:p>
    <w:p w14:paraId="0D4699F9" w14:textId="77777777" w:rsidR="00781779" w:rsidRPr="00897A25" w:rsidRDefault="00781779" w:rsidP="00E47F68">
      <w:pPr>
        <w:pStyle w:val="HTML-oblikovano"/>
        <w:rPr>
          <w:rFonts w:ascii="Arial" w:hAnsi="Arial" w:cs="Arial"/>
          <w:bCs/>
          <w:sz w:val="16"/>
          <w:szCs w:val="16"/>
        </w:rPr>
      </w:pPr>
      <w:r w:rsidRPr="00897A25">
        <w:rPr>
          <w:rFonts w:ascii="Arial" w:hAnsi="Arial" w:cs="Arial"/>
          <w:bCs/>
          <w:sz w:val="16"/>
          <w:szCs w:val="16"/>
        </w:rPr>
        <w:t xml:space="preserve">Literatura: </w:t>
      </w:r>
    </w:p>
    <w:p w14:paraId="688DAD9C" w14:textId="10BD9B04" w:rsidR="00781779" w:rsidRPr="00897A25" w:rsidRDefault="00781779" w:rsidP="00E47F68">
      <w:pPr>
        <w:pStyle w:val="HTML-oblikovano"/>
        <w:rPr>
          <w:rFonts w:ascii="Arial" w:hAnsi="Arial" w:cs="Arial"/>
          <w:sz w:val="16"/>
          <w:szCs w:val="16"/>
        </w:rPr>
      </w:pPr>
      <w:r w:rsidRPr="00897A25">
        <w:rPr>
          <w:rFonts w:ascii="Arial" w:hAnsi="Arial" w:cs="Arial"/>
          <w:sz w:val="16"/>
          <w:szCs w:val="16"/>
        </w:rPr>
        <w:t>Epidemiološko spremljanje nalezljivih bolezni v Sloveniji v letu 2016. Nacionalni inštitut za javno zdravje. Ljubljana,  2017. Pridobljeno s spletne strani</w:t>
      </w:r>
      <w:r w:rsidR="00897A25" w:rsidRPr="00897A25">
        <w:rPr>
          <w:rFonts w:ascii="Arial" w:hAnsi="Arial" w:cs="Arial"/>
          <w:sz w:val="16"/>
          <w:szCs w:val="16"/>
        </w:rPr>
        <w:t xml:space="preserve"> </w:t>
      </w:r>
      <w:hyperlink r:id="rId121" w:history="1">
        <w:r w:rsidR="00897A25" w:rsidRPr="00897A25">
          <w:rPr>
            <w:rStyle w:val="Hiperpovezava"/>
            <w:rFonts w:ascii="Arial" w:hAnsi="Arial" w:cs="Arial"/>
            <w:sz w:val="16"/>
            <w:szCs w:val="16"/>
          </w:rPr>
          <w:t>NIJZ</w:t>
        </w:r>
      </w:hyperlink>
      <w:r w:rsidRPr="00897A25">
        <w:rPr>
          <w:rFonts w:ascii="Arial" w:hAnsi="Arial" w:cs="Arial"/>
          <w:sz w:val="16"/>
          <w:szCs w:val="16"/>
        </w:rPr>
        <w:t xml:space="preserve"> </w:t>
      </w:r>
    </w:p>
    <w:p w14:paraId="1E4A36CE" w14:textId="5C627588" w:rsidR="00781779" w:rsidRPr="00897A25" w:rsidRDefault="00897A25" w:rsidP="00E47F68">
      <w:pPr>
        <w:pStyle w:val="HTML-oblikovano"/>
        <w:rPr>
          <w:rFonts w:ascii="Arial" w:hAnsi="Arial" w:cs="Arial"/>
          <w:sz w:val="16"/>
          <w:szCs w:val="16"/>
        </w:rPr>
      </w:pPr>
      <w:r w:rsidRPr="00897A25">
        <w:rPr>
          <w:rFonts w:ascii="Arial" w:hAnsi="Arial" w:cs="Arial"/>
          <w:sz w:val="16"/>
          <w:szCs w:val="16"/>
        </w:rPr>
        <w:t xml:space="preserve">(http://www.nijz.si/sites/www.nijz.si/files/datoteke/epidemiolosko_spremljanje_nb_slo_2016.pdf). </w:t>
      </w:r>
    </w:p>
    <w:p w14:paraId="20253D5A" w14:textId="77777777" w:rsidR="00781779" w:rsidRDefault="00781779" w:rsidP="00E47F68">
      <w:pPr>
        <w:pStyle w:val="HTML-oblikovano"/>
        <w:rPr>
          <w:rFonts w:ascii="Arial" w:hAnsi="Arial" w:cs="Arial"/>
          <w:sz w:val="18"/>
          <w:szCs w:val="18"/>
        </w:rPr>
      </w:pPr>
    </w:p>
    <w:p w14:paraId="601CE0F6" w14:textId="439F308B" w:rsidR="00597968" w:rsidRDefault="00597968" w:rsidP="00E47F68">
      <w:pPr>
        <w:pStyle w:val="HTML-oblikovano"/>
        <w:rPr>
          <w:rFonts w:ascii="Arial" w:hAnsi="Arial" w:cs="Arial"/>
          <w:b/>
          <w:sz w:val="20"/>
        </w:rPr>
      </w:pPr>
    </w:p>
    <w:p w14:paraId="4EEF2C8F" w14:textId="77777777" w:rsidR="00597968" w:rsidRDefault="00597968" w:rsidP="00E47F68">
      <w:pPr>
        <w:pStyle w:val="HTML-oblikovano"/>
        <w:rPr>
          <w:rFonts w:ascii="Arial" w:hAnsi="Arial" w:cs="Arial"/>
          <w:b/>
          <w:sz w:val="20"/>
        </w:rPr>
      </w:pPr>
    </w:p>
    <w:p w14:paraId="049AA344" w14:textId="24ACDC0B" w:rsidR="002C0413" w:rsidRDefault="00813B57"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2013568" behindDoc="0" locked="0" layoutInCell="1" allowOverlap="1" wp14:anchorId="16826372" wp14:editId="1E87323E">
                <wp:simplePos x="0" y="0"/>
                <wp:positionH relativeFrom="margin">
                  <wp:posOffset>0</wp:posOffset>
                </wp:positionH>
                <wp:positionV relativeFrom="paragraph">
                  <wp:posOffset>-635</wp:posOffset>
                </wp:positionV>
                <wp:extent cx="5743575" cy="238125"/>
                <wp:effectExtent l="0" t="0" r="28575" b="28575"/>
                <wp:wrapNone/>
                <wp:docPr id="550" name="Polje z besedilom 5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09933916"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 xml:space="preserve">V ŽIVILIH </w:t>
                            </w:r>
                          </w:p>
                          <w:p w14:paraId="3A3F2CF7"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26372" id="Polje z besedilom 550" o:spid="_x0000_s1142" type="#_x0000_t202" alt="&quot;&quot;" style="position:absolute;margin-left:0;margin-top:-.05pt;width:452.25pt;height:18.75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GsjL1dgAgAAyAQAAA4AAAAAAAAAAAAAAAAALgIAAGRycy9lMm9E&#10;b2MueG1sUEsBAi0AFAAGAAgAAAAhAFK3v3zeAAAABQEAAA8AAAAAAAAAAAAAAAAAugQAAGRycy9k&#10;b3ducmV2LnhtbFBLBQYAAAAABAAEAPMAAADFBQAAAAA=&#10;" fillcolor="#f2f2f2 [3052]" strokecolor="window" strokeweight=".5pt">
                <v:textbox>
                  <w:txbxContent>
                    <w:p w14:paraId="09933916"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POVZROČITELJA </w:t>
                      </w:r>
                      <w:r>
                        <w:rPr>
                          <w:rFonts w:ascii="Arial" w:hAnsi="Arial" w:cs="Arial"/>
                          <w:sz w:val="20"/>
                        </w:rPr>
                        <w:t xml:space="preserve">V ŽIVILIH </w:t>
                      </w:r>
                    </w:p>
                    <w:p w14:paraId="3A3F2CF7"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3B760E38" w14:textId="77777777" w:rsidR="002C0413" w:rsidRPr="00675CAE" w:rsidRDefault="002C0413" w:rsidP="00E47F68">
      <w:pPr>
        <w:pStyle w:val="HTML-oblikovano"/>
        <w:rPr>
          <w:rFonts w:ascii="Arial" w:hAnsi="Arial" w:cs="Arial"/>
          <w:sz w:val="20"/>
        </w:rPr>
      </w:pPr>
    </w:p>
    <w:p w14:paraId="52FA9E73" w14:textId="77777777" w:rsidR="00813B57" w:rsidRDefault="00813B57" w:rsidP="00E47F68">
      <w:pPr>
        <w:pStyle w:val="HTML-oblikovano"/>
        <w:rPr>
          <w:rFonts w:ascii="Arial" w:hAnsi="Arial" w:cs="Arial"/>
          <w:b/>
          <w:sz w:val="20"/>
        </w:rPr>
      </w:pPr>
    </w:p>
    <w:p w14:paraId="3B0C3BC2" w14:textId="77777777" w:rsidR="002C0413" w:rsidRPr="00675CAE" w:rsidRDefault="002C0413" w:rsidP="00E47F68">
      <w:pPr>
        <w:pStyle w:val="HTML-oblikovano"/>
        <w:rPr>
          <w:rFonts w:ascii="Arial" w:hAnsi="Arial" w:cs="Arial"/>
          <w:b/>
          <w:sz w:val="20"/>
        </w:rPr>
      </w:pPr>
      <w:r w:rsidRPr="00675CAE">
        <w:rPr>
          <w:rFonts w:ascii="Arial" w:hAnsi="Arial" w:cs="Arial"/>
          <w:b/>
          <w:sz w:val="20"/>
        </w:rPr>
        <w:t xml:space="preserve">PROGRAM SPREMLJANJA POVZROČITELJA ZOONOZE </w:t>
      </w:r>
      <w:r>
        <w:rPr>
          <w:rFonts w:ascii="Arial" w:hAnsi="Arial" w:cs="Arial"/>
          <w:b/>
          <w:sz w:val="20"/>
        </w:rPr>
        <w:t>V</w:t>
      </w:r>
      <w:r w:rsidRPr="00675CAE">
        <w:rPr>
          <w:rFonts w:ascii="Arial" w:hAnsi="Arial" w:cs="Arial"/>
          <w:b/>
          <w:sz w:val="20"/>
        </w:rPr>
        <w:t xml:space="preserve"> ŽIVILIH (UVHVVR) </w:t>
      </w:r>
    </w:p>
    <w:p w14:paraId="5F5D4AE8" w14:textId="77777777" w:rsidR="002C0413" w:rsidRPr="00675CAE" w:rsidRDefault="002C0413" w:rsidP="00E47F68">
      <w:pPr>
        <w:pStyle w:val="HTML-oblikovano"/>
        <w:rPr>
          <w:rFonts w:ascii="Arial" w:hAnsi="Arial" w:cs="Arial"/>
          <w:sz w:val="20"/>
        </w:rPr>
      </w:pPr>
    </w:p>
    <w:p w14:paraId="02BE766C" w14:textId="2C392230" w:rsidR="002C0413" w:rsidRPr="00897A25" w:rsidRDefault="002C0413" w:rsidP="00897A25">
      <w:pPr>
        <w:pStyle w:val="HTML-oblikovano"/>
        <w:rPr>
          <w:rFonts w:ascii="Arial" w:hAnsi="Arial" w:cs="Arial"/>
          <w:sz w:val="20"/>
          <w:u w:val="single"/>
        </w:rPr>
      </w:pPr>
      <w:r>
        <w:rPr>
          <w:rFonts w:ascii="Arial" w:hAnsi="Arial" w:cs="Arial"/>
          <w:sz w:val="20"/>
          <w:u w:val="single"/>
        </w:rPr>
        <w:t>1.</w:t>
      </w:r>
      <w:r w:rsidRPr="00675CAE">
        <w:rPr>
          <w:rFonts w:ascii="Arial" w:hAnsi="Arial" w:cs="Arial"/>
          <w:sz w:val="20"/>
          <w:u w:val="single"/>
        </w:rPr>
        <w:t>ZGODOVINA</w:t>
      </w:r>
      <w:r w:rsidR="00897A25" w:rsidRPr="00897A25">
        <w:rPr>
          <w:rFonts w:ascii="Arial" w:hAnsi="Arial" w:cs="Arial"/>
          <w:sz w:val="20"/>
        </w:rPr>
        <w:t xml:space="preserve">: </w:t>
      </w:r>
      <w:r w:rsidR="003010BA">
        <w:rPr>
          <w:rFonts w:ascii="Arial" w:hAnsi="Arial" w:cs="Arial"/>
          <w:sz w:val="20"/>
          <w:lang w:eastAsia="zh-CN"/>
        </w:rPr>
        <w:t>Spremljanje stanja v</w:t>
      </w:r>
      <w:r>
        <w:rPr>
          <w:rFonts w:ascii="Arial" w:hAnsi="Arial" w:cs="Arial"/>
          <w:sz w:val="20"/>
          <w:lang w:eastAsia="zh-CN"/>
        </w:rPr>
        <w:t>irusa hepatitisa E se je v letu 2018 prvič vključilo v sklop Programa monitoringa zoonoz</w:t>
      </w:r>
      <w:r w:rsidR="0071025F">
        <w:rPr>
          <w:rFonts w:ascii="Arial" w:hAnsi="Arial" w:cs="Arial"/>
          <w:sz w:val="20"/>
          <w:lang w:eastAsia="zh-CN"/>
        </w:rPr>
        <w:t xml:space="preserve"> in povzročiteljev zoonoz</w:t>
      </w:r>
      <w:r w:rsidR="0023196A">
        <w:rPr>
          <w:rFonts w:ascii="Arial" w:hAnsi="Arial" w:cs="Arial"/>
          <w:sz w:val="20"/>
          <w:lang w:eastAsia="zh-CN"/>
        </w:rPr>
        <w:t xml:space="preserve">. </w:t>
      </w:r>
    </w:p>
    <w:p w14:paraId="5FD1AFC6" w14:textId="77777777" w:rsidR="002C0413" w:rsidRDefault="002C0413" w:rsidP="00E47F68">
      <w:pPr>
        <w:pStyle w:val="HTML-oblikovano"/>
        <w:rPr>
          <w:rFonts w:ascii="Arial" w:hAnsi="Arial" w:cs="Arial"/>
          <w:sz w:val="20"/>
        </w:rPr>
      </w:pPr>
    </w:p>
    <w:p w14:paraId="686BD57C" w14:textId="08328398" w:rsidR="002C0413" w:rsidRPr="00897A25" w:rsidRDefault="002C0413" w:rsidP="00E47F68">
      <w:pPr>
        <w:pStyle w:val="HTML-oblikovano"/>
        <w:rPr>
          <w:rFonts w:ascii="Arial" w:hAnsi="Arial" w:cs="Arial"/>
          <w:sz w:val="20"/>
          <w:u w:val="single"/>
        </w:rPr>
      </w:pPr>
      <w:r w:rsidRPr="00675CAE">
        <w:rPr>
          <w:rFonts w:ascii="Arial" w:hAnsi="Arial" w:cs="Arial"/>
          <w:sz w:val="20"/>
          <w:u w:val="single"/>
        </w:rPr>
        <w:t>2. SISTEM SPREMLJANJA</w:t>
      </w:r>
      <w:r w:rsidRPr="00897A25">
        <w:rPr>
          <w:rFonts w:ascii="Arial" w:hAnsi="Arial" w:cs="Arial"/>
          <w:sz w:val="20"/>
        </w:rPr>
        <w:t xml:space="preserve"> </w:t>
      </w:r>
      <w:r w:rsidR="00897A25" w:rsidRPr="00897A25">
        <w:rPr>
          <w:rFonts w:ascii="Arial" w:hAnsi="Arial" w:cs="Arial"/>
          <w:sz w:val="20"/>
        </w:rPr>
        <w:t xml:space="preserve">: </w:t>
      </w:r>
      <w:r>
        <w:rPr>
          <w:rFonts w:ascii="Arial" w:hAnsi="Arial" w:cs="Arial"/>
          <w:sz w:val="20"/>
        </w:rPr>
        <w:t>V letu 201</w:t>
      </w:r>
      <w:r w:rsidR="003010BA">
        <w:rPr>
          <w:rFonts w:ascii="Arial" w:hAnsi="Arial" w:cs="Arial"/>
          <w:sz w:val="20"/>
        </w:rPr>
        <w:t>8</w:t>
      </w:r>
      <w:r>
        <w:rPr>
          <w:rFonts w:ascii="Arial" w:hAnsi="Arial" w:cs="Arial"/>
          <w:sz w:val="20"/>
        </w:rPr>
        <w:t xml:space="preserve"> se bo </w:t>
      </w:r>
      <w:r w:rsidR="003010BA">
        <w:rPr>
          <w:rFonts w:ascii="Arial" w:hAnsi="Arial" w:cs="Arial"/>
          <w:sz w:val="20"/>
        </w:rPr>
        <w:t>na prisotnost v</w:t>
      </w:r>
      <w:r>
        <w:rPr>
          <w:rFonts w:ascii="Arial" w:hAnsi="Arial" w:cs="Arial"/>
          <w:sz w:val="20"/>
        </w:rPr>
        <w:t xml:space="preserve">irusa </w:t>
      </w:r>
      <w:r w:rsidR="003010BA">
        <w:rPr>
          <w:rFonts w:ascii="Arial" w:hAnsi="Arial" w:cs="Arial"/>
          <w:sz w:val="20"/>
        </w:rPr>
        <w:t>hepatitisa E</w:t>
      </w:r>
      <w:r>
        <w:rPr>
          <w:rFonts w:ascii="Arial" w:hAnsi="Arial" w:cs="Arial"/>
          <w:sz w:val="20"/>
        </w:rPr>
        <w:t xml:space="preserve"> vzorčilo </w:t>
      </w:r>
      <w:r w:rsidR="003010BA">
        <w:rPr>
          <w:rFonts w:ascii="Arial" w:hAnsi="Arial" w:cs="Arial"/>
          <w:sz w:val="20"/>
        </w:rPr>
        <w:t>živila živalskega porekla</w:t>
      </w:r>
      <w:r>
        <w:rPr>
          <w:rFonts w:ascii="Arial" w:hAnsi="Arial" w:cs="Arial"/>
          <w:sz w:val="20"/>
        </w:rPr>
        <w:t xml:space="preserve">. </w:t>
      </w:r>
      <w:r w:rsidR="003010BA">
        <w:rPr>
          <w:rFonts w:ascii="Arial" w:hAnsi="Arial" w:cs="Arial"/>
          <w:sz w:val="20"/>
        </w:rPr>
        <w:t xml:space="preserve">Vzorčilo in analiziralo naj bi se skupaj 150 vzorcev živil. </w:t>
      </w:r>
      <w:r>
        <w:rPr>
          <w:rFonts w:ascii="Arial" w:hAnsi="Arial" w:cs="Arial"/>
          <w:sz w:val="20"/>
        </w:rPr>
        <w:t xml:space="preserve">Vzorčenje se bo izvajalo z namenom spremljanja stanja na prisotnost virusa </w:t>
      </w:r>
      <w:r w:rsidR="003010BA">
        <w:rPr>
          <w:rFonts w:ascii="Arial" w:hAnsi="Arial" w:cs="Arial"/>
          <w:sz w:val="20"/>
        </w:rPr>
        <w:t>hepatitisa E</w:t>
      </w:r>
      <w:r>
        <w:rPr>
          <w:rFonts w:ascii="Arial" w:hAnsi="Arial" w:cs="Arial"/>
          <w:sz w:val="20"/>
        </w:rPr>
        <w:t xml:space="preserve">, za katerega merila niso določena v zakonodaji Unije, vendar njegova prisotnost </w:t>
      </w:r>
      <w:r w:rsidR="003010BA">
        <w:rPr>
          <w:rFonts w:ascii="Arial" w:hAnsi="Arial" w:cs="Arial"/>
          <w:sz w:val="20"/>
        </w:rPr>
        <w:t xml:space="preserve">v živilih </w:t>
      </w:r>
      <w:r>
        <w:rPr>
          <w:rFonts w:ascii="Arial" w:hAnsi="Arial" w:cs="Arial"/>
          <w:sz w:val="20"/>
        </w:rPr>
        <w:t xml:space="preserve">lahko škoduje zdravju ljudi. </w:t>
      </w:r>
      <w:r w:rsidRPr="00675CAE">
        <w:rPr>
          <w:rFonts w:ascii="Arial" w:hAnsi="Arial" w:cs="Arial"/>
          <w:sz w:val="20"/>
        </w:rPr>
        <w:t xml:space="preserve">Epidemiološka enota je </w:t>
      </w:r>
      <w:r w:rsidR="003010BA">
        <w:rPr>
          <w:rFonts w:ascii="Arial" w:hAnsi="Arial" w:cs="Arial"/>
          <w:sz w:val="20"/>
        </w:rPr>
        <w:t>vzorec živila</w:t>
      </w:r>
      <w:r>
        <w:rPr>
          <w:rFonts w:ascii="Arial" w:hAnsi="Arial" w:cs="Arial"/>
          <w:sz w:val="20"/>
        </w:rPr>
        <w:t xml:space="preserve">. </w:t>
      </w:r>
      <w:r w:rsidRPr="005D1142">
        <w:rPr>
          <w:rFonts w:ascii="Arial" w:hAnsi="Arial" w:cs="Arial"/>
          <w:sz w:val="20"/>
        </w:rPr>
        <w:t>Pri izbor</w:t>
      </w:r>
      <w:r w:rsidR="003010BA">
        <w:rPr>
          <w:rFonts w:ascii="Arial" w:hAnsi="Arial" w:cs="Arial"/>
          <w:sz w:val="20"/>
        </w:rPr>
        <w:t xml:space="preserve">u vrste vzorca se je upošteval poziv predstavnikov Evropske Komisije državam članicam, da se </w:t>
      </w:r>
      <w:r w:rsidR="0071025F">
        <w:rPr>
          <w:rFonts w:ascii="Arial" w:hAnsi="Arial" w:cs="Arial"/>
          <w:sz w:val="20"/>
        </w:rPr>
        <w:t>spremlja</w:t>
      </w:r>
      <w:r w:rsidR="003010BA">
        <w:rPr>
          <w:rFonts w:ascii="Arial" w:hAnsi="Arial" w:cs="Arial"/>
          <w:sz w:val="20"/>
        </w:rPr>
        <w:t xml:space="preserve"> prisotnost omenjenega virusa v živilih in znanstveno mnenje EFSA.</w:t>
      </w:r>
    </w:p>
    <w:p w14:paraId="0BE9D9A1" w14:textId="77777777" w:rsidR="002C0413" w:rsidRPr="00675CAE" w:rsidRDefault="002C0413" w:rsidP="00E47F68">
      <w:pPr>
        <w:pStyle w:val="HTML-oblikovano"/>
        <w:rPr>
          <w:rFonts w:ascii="Arial" w:hAnsi="Arial" w:cs="Arial"/>
          <w:sz w:val="20"/>
        </w:rPr>
      </w:pPr>
    </w:p>
    <w:p w14:paraId="254EB854" w14:textId="77777777" w:rsidR="002C0413" w:rsidRDefault="002C0413" w:rsidP="00E47F68">
      <w:pPr>
        <w:pStyle w:val="HTML-oblikovano"/>
        <w:rPr>
          <w:rFonts w:ascii="Arial" w:hAnsi="Arial" w:cs="Arial"/>
          <w:sz w:val="20"/>
          <w:u w:val="single"/>
        </w:rPr>
      </w:pPr>
      <w:r w:rsidRPr="00675CAE">
        <w:rPr>
          <w:rFonts w:ascii="Arial" w:hAnsi="Arial" w:cs="Arial"/>
          <w:sz w:val="20"/>
          <w:u w:val="single"/>
        </w:rPr>
        <w:t>2.</w:t>
      </w:r>
      <w:r>
        <w:rPr>
          <w:rFonts w:ascii="Arial" w:hAnsi="Arial" w:cs="Arial"/>
          <w:sz w:val="20"/>
          <w:u w:val="single"/>
        </w:rPr>
        <w:t>1</w:t>
      </w:r>
      <w:r w:rsidRPr="00675CAE">
        <w:rPr>
          <w:rFonts w:ascii="Arial" w:hAnsi="Arial" w:cs="Arial"/>
          <w:sz w:val="20"/>
          <w:u w:val="single"/>
        </w:rPr>
        <w:t>. MINIMALNI NAČRT VZORČENJA</w:t>
      </w:r>
    </w:p>
    <w:p w14:paraId="580222E4" w14:textId="77777777" w:rsidR="002C0413" w:rsidRDefault="002C0413" w:rsidP="00E47F68">
      <w:pPr>
        <w:pStyle w:val="HTML-oblikovano"/>
        <w:rPr>
          <w:rFonts w:ascii="Arial" w:hAnsi="Arial" w:cs="Arial"/>
          <w:sz w:val="20"/>
          <w:u w:val="single"/>
        </w:rPr>
      </w:pPr>
    </w:p>
    <w:p w14:paraId="65015D64" w14:textId="39CCFF8F" w:rsidR="002C0413" w:rsidRDefault="002C0413" w:rsidP="00E47F68">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2</w:t>
      </w:r>
      <w:r w:rsidR="009720C3">
        <w:rPr>
          <w:rFonts w:ascii="Arial" w:hAnsi="Arial" w:cs="Arial"/>
          <w:sz w:val="20"/>
          <w:u w:val="single"/>
        </w:rPr>
        <w:t>9</w:t>
      </w:r>
      <w:r>
        <w:rPr>
          <w:rFonts w:ascii="Arial" w:hAnsi="Arial" w:cs="Arial"/>
          <w:sz w:val="20"/>
        </w:rPr>
        <w:t>: Minimalni načrt vzorčenja in vrste vzorcev, ki se bodo v letu 201</w:t>
      </w:r>
      <w:r w:rsidR="003010BA">
        <w:rPr>
          <w:rFonts w:ascii="Arial" w:hAnsi="Arial" w:cs="Arial"/>
          <w:sz w:val="20"/>
        </w:rPr>
        <w:t>8</w:t>
      </w:r>
      <w:r>
        <w:rPr>
          <w:rFonts w:ascii="Arial" w:hAnsi="Arial" w:cs="Arial"/>
          <w:sz w:val="20"/>
        </w:rPr>
        <w:t xml:space="preserve">, analizirali na prisotnost </w:t>
      </w:r>
      <w:proofErr w:type="spellStart"/>
      <w:r>
        <w:rPr>
          <w:rFonts w:ascii="Arial" w:hAnsi="Arial" w:cs="Arial"/>
          <w:sz w:val="20"/>
        </w:rPr>
        <w:t>norovirusov</w:t>
      </w:r>
      <w:proofErr w:type="spellEnd"/>
    </w:p>
    <w:p w14:paraId="0068B9FF" w14:textId="77777777" w:rsidR="002C0413" w:rsidRDefault="002C0413" w:rsidP="00E47F68">
      <w:pPr>
        <w:pStyle w:val="HTML-oblikovano"/>
        <w:rPr>
          <w:rFonts w:ascii="Arial" w:hAnsi="Arial" w:cs="Arial"/>
          <w:sz w:val="20"/>
        </w:rPr>
      </w:pPr>
    </w:p>
    <w:tbl>
      <w:tblPr>
        <w:tblStyle w:val="Tabelamrea3"/>
        <w:tblW w:w="5000" w:type="pct"/>
        <w:tblLook w:val="01E0" w:firstRow="1" w:lastRow="1" w:firstColumn="1" w:lastColumn="1" w:noHBand="0" w:noVBand="0"/>
        <w:tblCaption w:val="Minimalni načrt vzorčenja in vrste vzorcev, ki se bodo v letu 2018, analizirali na prisotnost norovirusov"/>
      </w:tblPr>
      <w:tblGrid>
        <w:gridCol w:w="4957"/>
        <w:gridCol w:w="2976"/>
        <w:gridCol w:w="1129"/>
      </w:tblGrid>
      <w:tr w:rsidR="002C0413" w:rsidRPr="000741D8" w14:paraId="57BDA312" w14:textId="77777777" w:rsidTr="00897A25">
        <w:tc>
          <w:tcPr>
            <w:tcW w:w="2735" w:type="pct"/>
            <w:shd w:val="clear" w:color="auto" w:fill="F2F2F2" w:themeFill="background1" w:themeFillShade="F2"/>
          </w:tcPr>
          <w:p w14:paraId="4CB417FE" w14:textId="77777777" w:rsidR="002C0413" w:rsidRPr="00897A25" w:rsidRDefault="002C0413" w:rsidP="00E47F68">
            <w:pPr>
              <w:tabs>
                <w:tab w:val="left" w:pos="4800"/>
              </w:tabs>
              <w:spacing w:before="60" w:after="60"/>
              <w:rPr>
                <w:rFonts w:ascii="Arial" w:hAnsi="Arial" w:cs="Arial"/>
                <w:sz w:val="18"/>
                <w:szCs w:val="18"/>
              </w:rPr>
            </w:pPr>
            <w:r w:rsidRPr="00897A25">
              <w:rPr>
                <w:rFonts w:ascii="Arial" w:hAnsi="Arial" w:cs="Arial"/>
                <w:sz w:val="18"/>
                <w:szCs w:val="18"/>
              </w:rPr>
              <w:t xml:space="preserve">Vrsta </w:t>
            </w:r>
            <w:proofErr w:type="spellStart"/>
            <w:r w:rsidRPr="00897A25">
              <w:rPr>
                <w:rFonts w:ascii="Arial" w:hAnsi="Arial" w:cs="Arial"/>
                <w:sz w:val="18"/>
                <w:szCs w:val="18"/>
              </w:rPr>
              <w:t>vrsta</w:t>
            </w:r>
            <w:proofErr w:type="spellEnd"/>
          </w:p>
        </w:tc>
        <w:tc>
          <w:tcPr>
            <w:tcW w:w="1642" w:type="pct"/>
            <w:shd w:val="clear" w:color="auto" w:fill="F2F2F2" w:themeFill="background1" w:themeFillShade="F2"/>
          </w:tcPr>
          <w:p w14:paraId="3409597F" w14:textId="77777777" w:rsidR="002C0413" w:rsidRPr="00897A25" w:rsidRDefault="002C0413" w:rsidP="00E47F68">
            <w:pPr>
              <w:tabs>
                <w:tab w:val="left" w:pos="4800"/>
              </w:tabs>
              <w:spacing w:before="60" w:after="60"/>
              <w:rPr>
                <w:rFonts w:ascii="Arial" w:hAnsi="Arial" w:cs="Arial"/>
                <w:sz w:val="18"/>
                <w:szCs w:val="18"/>
              </w:rPr>
            </w:pPr>
            <w:r w:rsidRPr="00897A25">
              <w:rPr>
                <w:rFonts w:ascii="Arial" w:hAnsi="Arial" w:cs="Arial"/>
                <w:sz w:val="18"/>
                <w:szCs w:val="18"/>
              </w:rPr>
              <w:t>Predvideno število vzorcev</w:t>
            </w:r>
          </w:p>
        </w:tc>
        <w:tc>
          <w:tcPr>
            <w:tcW w:w="623" w:type="pct"/>
            <w:shd w:val="clear" w:color="auto" w:fill="F2F2F2" w:themeFill="background1" w:themeFillShade="F2"/>
          </w:tcPr>
          <w:p w14:paraId="65BB266A" w14:textId="77777777" w:rsidR="002C0413" w:rsidRPr="00897A25" w:rsidRDefault="002C0413" w:rsidP="00E47F68">
            <w:pPr>
              <w:tabs>
                <w:tab w:val="left" w:pos="4800"/>
              </w:tabs>
              <w:spacing w:before="60" w:after="60"/>
              <w:rPr>
                <w:rFonts w:ascii="Arial" w:hAnsi="Arial" w:cs="Arial"/>
                <w:sz w:val="18"/>
                <w:szCs w:val="18"/>
              </w:rPr>
            </w:pPr>
            <w:r w:rsidRPr="00897A25">
              <w:rPr>
                <w:rFonts w:ascii="Arial" w:hAnsi="Arial" w:cs="Arial"/>
                <w:sz w:val="18"/>
                <w:szCs w:val="18"/>
              </w:rPr>
              <w:t>Število enot</w:t>
            </w:r>
          </w:p>
        </w:tc>
      </w:tr>
      <w:tr w:rsidR="003010BA" w:rsidRPr="000741D8" w14:paraId="26496B95" w14:textId="77777777" w:rsidTr="00897A25">
        <w:tc>
          <w:tcPr>
            <w:tcW w:w="2735" w:type="pct"/>
          </w:tcPr>
          <w:p w14:paraId="24933E83" w14:textId="1F25A0AF"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Mesni izdelki namenjeni za neposredno uživanje</w:t>
            </w:r>
          </w:p>
        </w:tc>
        <w:tc>
          <w:tcPr>
            <w:tcW w:w="1642" w:type="pct"/>
          </w:tcPr>
          <w:p w14:paraId="3FD1F84A" w14:textId="371A1D50"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50</w:t>
            </w:r>
          </w:p>
        </w:tc>
        <w:tc>
          <w:tcPr>
            <w:tcW w:w="623" w:type="pct"/>
          </w:tcPr>
          <w:p w14:paraId="752EFA68" w14:textId="312A211F"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1</w:t>
            </w:r>
          </w:p>
        </w:tc>
      </w:tr>
      <w:tr w:rsidR="003010BA" w:rsidRPr="000741D8" w14:paraId="55E7C524" w14:textId="77777777" w:rsidTr="00897A25">
        <w:tc>
          <w:tcPr>
            <w:tcW w:w="2735" w:type="pct"/>
          </w:tcPr>
          <w:p w14:paraId="043943C9" w14:textId="019221BC"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Mleto meso drugih živalskih vrst kot je perutnina</w:t>
            </w:r>
          </w:p>
        </w:tc>
        <w:tc>
          <w:tcPr>
            <w:tcW w:w="1642" w:type="pct"/>
          </w:tcPr>
          <w:p w14:paraId="23EA32B7" w14:textId="7FE35363"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30</w:t>
            </w:r>
          </w:p>
        </w:tc>
        <w:tc>
          <w:tcPr>
            <w:tcW w:w="623" w:type="pct"/>
          </w:tcPr>
          <w:p w14:paraId="6AA84EE6" w14:textId="3845768F"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1</w:t>
            </w:r>
          </w:p>
        </w:tc>
      </w:tr>
      <w:tr w:rsidR="003010BA" w:rsidRPr="000741D8" w14:paraId="29683E2A" w14:textId="77777777" w:rsidTr="00897A25">
        <w:tc>
          <w:tcPr>
            <w:tcW w:w="2735" w:type="pct"/>
          </w:tcPr>
          <w:p w14:paraId="555B98A5" w14:textId="4C6CF82B"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Mesni pripravki (</w:t>
            </w:r>
            <w:proofErr w:type="spellStart"/>
            <w:r w:rsidRPr="000741D8">
              <w:rPr>
                <w:rFonts w:ascii="Arial" w:hAnsi="Arial" w:cs="Arial"/>
                <w:sz w:val="18"/>
                <w:szCs w:val="18"/>
              </w:rPr>
              <w:t>gov</w:t>
            </w:r>
            <w:proofErr w:type="spellEnd"/>
            <w:r w:rsidRPr="000741D8">
              <w:rPr>
                <w:rFonts w:ascii="Arial" w:hAnsi="Arial" w:cs="Arial"/>
                <w:sz w:val="18"/>
                <w:szCs w:val="18"/>
              </w:rPr>
              <w:t>. in svinjsko meso)</w:t>
            </w:r>
          </w:p>
        </w:tc>
        <w:tc>
          <w:tcPr>
            <w:tcW w:w="1642" w:type="pct"/>
          </w:tcPr>
          <w:p w14:paraId="35FBDB5E" w14:textId="4F02E830"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20</w:t>
            </w:r>
          </w:p>
        </w:tc>
        <w:tc>
          <w:tcPr>
            <w:tcW w:w="623" w:type="pct"/>
          </w:tcPr>
          <w:p w14:paraId="1A1B6E6E" w14:textId="5BE20CB0"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1</w:t>
            </w:r>
          </w:p>
        </w:tc>
      </w:tr>
      <w:tr w:rsidR="003010BA" w:rsidRPr="000741D8" w14:paraId="0F398CDD" w14:textId="77777777" w:rsidTr="00897A25">
        <w:tc>
          <w:tcPr>
            <w:tcW w:w="2735" w:type="pct"/>
          </w:tcPr>
          <w:p w14:paraId="4A0D4959" w14:textId="0B7968B5"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Sveže meso prašičev</w:t>
            </w:r>
          </w:p>
        </w:tc>
        <w:tc>
          <w:tcPr>
            <w:tcW w:w="1642" w:type="pct"/>
          </w:tcPr>
          <w:p w14:paraId="7AC3AC2E" w14:textId="3D925094"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50</w:t>
            </w:r>
          </w:p>
        </w:tc>
        <w:tc>
          <w:tcPr>
            <w:tcW w:w="623" w:type="pct"/>
          </w:tcPr>
          <w:p w14:paraId="3FB14890" w14:textId="0A0D9362" w:rsidR="003010BA" w:rsidRPr="000741D8" w:rsidRDefault="003010BA" w:rsidP="00E47F68">
            <w:pPr>
              <w:tabs>
                <w:tab w:val="left" w:pos="4800"/>
              </w:tabs>
              <w:spacing w:before="60" w:after="60"/>
              <w:rPr>
                <w:rFonts w:ascii="Arial" w:hAnsi="Arial" w:cs="Arial"/>
                <w:sz w:val="18"/>
                <w:szCs w:val="18"/>
              </w:rPr>
            </w:pPr>
            <w:r w:rsidRPr="000741D8">
              <w:rPr>
                <w:rFonts w:ascii="Arial" w:hAnsi="Arial" w:cs="Arial"/>
                <w:sz w:val="18"/>
                <w:szCs w:val="18"/>
              </w:rPr>
              <w:t>1</w:t>
            </w:r>
          </w:p>
        </w:tc>
      </w:tr>
    </w:tbl>
    <w:p w14:paraId="3EBEA486" w14:textId="77777777" w:rsidR="002C0413" w:rsidRDefault="002C0413" w:rsidP="00E47F68">
      <w:pPr>
        <w:pStyle w:val="HTML-oblikovano"/>
        <w:rPr>
          <w:rFonts w:ascii="Arial" w:hAnsi="Arial" w:cs="Arial"/>
          <w:sz w:val="20"/>
        </w:rPr>
      </w:pPr>
    </w:p>
    <w:p w14:paraId="39E2E655" w14:textId="7AFD869F" w:rsidR="002C0413" w:rsidRPr="00897A25" w:rsidRDefault="002C0413" w:rsidP="00E47F68">
      <w:pPr>
        <w:pStyle w:val="HTML-oblikovano"/>
        <w:rPr>
          <w:rFonts w:ascii="Arial" w:hAnsi="Arial" w:cs="Arial"/>
          <w:sz w:val="20"/>
          <w:u w:val="single"/>
        </w:rPr>
      </w:pPr>
      <w:r>
        <w:rPr>
          <w:rFonts w:ascii="Arial" w:hAnsi="Arial" w:cs="Arial"/>
          <w:sz w:val="20"/>
          <w:u w:val="single"/>
        </w:rPr>
        <w:t xml:space="preserve">2.2. </w:t>
      </w:r>
      <w:r w:rsidRPr="00675CAE">
        <w:rPr>
          <w:rFonts w:ascii="Arial" w:hAnsi="Arial" w:cs="Arial"/>
          <w:sz w:val="20"/>
          <w:u w:val="single"/>
        </w:rPr>
        <w:t>METODA OZIROMA TEHNIKA VZORČENJA</w:t>
      </w:r>
      <w:r w:rsidR="00897A25" w:rsidRPr="00897A25">
        <w:rPr>
          <w:rFonts w:ascii="Arial" w:hAnsi="Arial" w:cs="Arial"/>
          <w:sz w:val="20"/>
        </w:rPr>
        <w:t xml:space="preserve">: </w:t>
      </w:r>
      <w:r>
        <w:rPr>
          <w:rFonts w:ascii="Arial" w:hAnsi="Arial"/>
          <w:sz w:val="20"/>
        </w:rPr>
        <w:t xml:space="preserve">Podrobna določila glede samega vzorčenja so navedena v Navodilu, ki ga vsako leto za namen implementacije Programa </w:t>
      </w:r>
      <w:proofErr w:type="spellStart"/>
      <w:r w:rsidR="0071025F">
        <w:rPr>
          <w:rFonts w:ascii="Arial" w:hAnsi="Arial"/>
          <w:sz w:val="20"/>
        </w:rPr>
        <w:t>monitoirnga</w:t>
      </w:r>
      <w:proofErr w:type="spellEnd"/>
      <w:r w:rsidR="0071025F">
        <w:rPr>
          <w:rFonts w:ascii="Arial" w:hAnsi="Arial"/>
          <w:sz w:val="20"/>
        </w:rPr>
        <w:t xml:space="preserve"> zoonoz in povzročiteljev zoonoz</w:t>
      </w:r>
      <w:r>
        <w:rPr>
          <w:rFonts w:ascii="Arial" w:hAnsi="Arial"/>
          <w:sz w:val="20"/>
        </w:rPr>
        <w:t xml:space="preserve"> pripravi UVHVVR.</w:t>
      </w:r>
      <w:r w:rsidRPr="00BF4E13">
        <w:rPr>
          <w:rFonts w:ascii="Arial" w:hAnsi="Arial"/>
          <w:sz w:val="20"/>
        </w:rPr>
        <w:t xml:space="preserve"> </w:t>
      </w:r>
      <w:r>
        <w:rPr>
          <w:rFonts w:ascii="Arial" w:hAnsi="Arial"/>
          <w:sz w:val="20"/>
        </w:rPr>
        <w:t>Navodilo določa postopke odvzema uradnih vzorcev živil, hranjenje, transport uradnih vzorcev, komunikacijo med vsemi vpletenimi, obveščanje v primeru nezadovoljivih oziroma nevarnih vzorcev živil in dogovore z uradnimi laboratoriji.</w:t>
      </w:r>
    </w:p>
    <w:p w14:paraId="50AB17AE" w14:textId="77777777" w:rsidR="002C0413" w:rsidRPr="00675CAE" w:rsidRDefault="002C0413" w:rsidP="00E47F68">
      <w:pPr>
        <w:rPr>
          <w:rFonts w:ascii="Arial" w:hAnsi="Arial" w:cs="Arial"/>
          <w:sz w:val="20"/>
          <w:szCs w:val="20"/>
          <w:u w:val="single"/>
        </w:rPr>
      </w:pPr>
    </w:p>
    <w:p w14:paraId="0FBC405F" w14:textId="283A039A" w:rsidR="002C0413" w:rsidRPr="00897A25" w:rsidRDefault="002C0413" w:rsidP="00897A25">
      <w:pPr>
        <w:rPr>
          <w:rFonts w:ascii="Arial" w:hAnsi="Arial" w:cs="Arial"/>
          <w:sz w:val="20"/>
          <w:szCs w:val="20"/>
          <w:u w:val="single"/>
        </w:rPr>
      </w:pPr>
      <w:r>
        <w:rPr>
          <w:rFonts w:ascii="Arial" w:hAnsi="Arial" w:cs="Arial"/>
          <w:sz w:val="20"/>
          <w:szCs w:val="20"/>
          <w:u w:val="single"/>
        </w:rPr>
        <w:t>2</w:t>
      </w:r>
      <w:r w:rsidRPr="00675CAE">
        <w:rPr>
          <w:rFonts w:ascii="Arial" w:hAnsi="Arial" w:cs="Arial"/>
          <w:sz w:val="20"/>
          <w:szCs w:val="20"/>
          <w:u w:val="single"/>
        </w:rPr>
        <w:t>.</w:t>
      </w:r>
      <w:r>
        <w:rPr>
          <w:rFonts w:ascii="Arial" w:hAnsi="Arial" w:cs="Arial"/>
          <w:sz w:val="20"/>
          <w:szCs w:val="20"/>
          <w:u w:val="single"/>
        </w:rPr>
        <w:t>3</w:t>
      </w:r>
      <w:r w:rsidRPr="00675CAE">
        <w:rPr>
          <w:rFonts w:ascii="Arial" w:hAnsi="Arial" w:cs="Arial"/>
          <w:sz w:val="20"/>
          <w:szCs w:val="20"/>
          <w:u w:val="single"/>
        </w:rPr>
        <w:t>. OPREDELITEV POZITIVNEGA REZULTATA</w:t>
      </w:r>
      <w:r w:rsidR="00897A25" w:rsidRPr="00897A25">
        <w:rPr>
          <w:rFonts w:ascii="Arial" w:hAnsi="Arial" w:cs="Arial"/>
          <w:sz w:val="20"/>
          <w:szCs w:val="20"/>
        </w:rPr>
        <w:t xml:space="preserve">: </w:t>
      </w:r>
      <w:r w:rsidRPr="00675CAE">
        <w:rPr>
          <w:rFonts w:ascii="Arial" w:hAnsi="Arial" w:cs="Arial"/>
          <w:sz w:val="20"/>
        </w:rPr>
        <w:t>Izolacija povzročitelja v 1g.</w:t>
      </w:r>
    </w:p>
    <w:p w14:paraId="43FE2FEA" w14:textId="77777777" w:rsidR="002C0413" w:rsidRPr="00675CAE" w:rsidRDefault="002C0413" w:rsidP="00E47F68">
      <w:pPr>
        <w:pStyle w:val="HTML-oblikovano"/>
        <w:rPr>
          <w:rFonts w:ascii="Arial" w:hAnsi="Arial" w:cs="Arial"/>
          <w:sz w:val="20"/>
        </w:rPr>
      </w:pPr>
    </w:p>
    <w:p w14:paraId="325299A1" w14:textId="534D7AB3" w:rsidR="002C0413" w:rsidRPr="00897A25" w:rsidRDefault="002C0413" w:rsidP="00E47F68">
      <w:pPr>
        <w:pStyle w:val="HTML-oblikovano"/>
        <w:rPr>
          <w:rFonts w:ascii="Arial" w:hAnsi="Arial" w:cs="Arial"/>
          <w:sz w:val="20"/>
          <w:u w:val="single"/>
        </w:rPr>
      </w:pPr>
      <w:r w:rsidRPr="00675CAE">
        <w:rPr>
          <w:rFonts w:ascii="Arial" w:hAnsi="Arial" w:cs="Arial"/>
          <w:sz w:val="20"/>
          <w:u w:val="single"/>
        </w:rPr>
        <w:t>2.</w:t>
      </w:r>
      <w:r>
        <w:rPr>
          <w:rFonts w:ascii="Arial" w:hAnsi="Arial" w:cs="Arial"/>
          <w:sz w:val="20"/>
          <w:u w:val="single"/>
        </w:rPr>
        <w:t>4</w:t>
      </w:r>
      <w:r w:rsidRPr="00675CAE">
        <w:rPr>
          <w:rFonts w:ascii="Arial" w:hAnsi="Arial" w:cs="Arial"/>
          <w:sz w:val="20"/>
          <w:u w:val="single"/>
        </w:rPr>
        <w:t>. VRSTA DIAGNOSTIČNIH/LABORATORIJSKIH METOD</w:t>
      </w:r>
      <w:r w:rsidR="00897A25" w:rsidRPr="00897A25">
        <w:rPr>
          <w:rFonts w:ascii="Arial" w:hAnsi="Arial" w:cs="Arial"/>
          <w:sz w:val="20"/>
        </w:rPr>
        <w:t xml:space="preserve">: </w:t>
      </w:r>
      <w:r w:rsidRPr="00675CAE">
        <w:rPr>
          <w:rFonts w:ascii="Arial" w:hAnsi="Arial" w:cs="Arial"/>
          <w:sz w:val="20"/>
        </w:rPr>
        <w:t>Molekularna preiskava</w:t>
      </w:r>
      <w:r>
        <w:rPr>
          <w:rFonts w:ascii="Arial" w:hAnsi="Arial" w:cs="Arial"/>
          <w:sz w:val="20"/>
        </w:rPr>
        <w:t xml:space="preserve">: </w:t>
      </w:r>
      <w:r w:rsidR="00FF3F3B" w:rsidRPr="00FF3F3B">
        <w:rPr>
          <w:rFonts w:ascii="Arial" w:hAnsi="Arial" w:cs="Arial"/>
          <w:sz w:val="20"/>
        </w:rPr>
        <w:t>RT-</w:t>
      </w:r>
      <w:proofErr w:type="spellStart"/>
      <w:r w:rsidR="00FF3F3B" w:rsidRPr="00FF3F3B">
        <w:rPr>
          <w:rFonts w:ascii="Arial" w:hAnsi="Arial" w:cs="Arial"/>
          <w:sz w:val="20"/>
        </w:rPr>
        <w:t>qPCR</w:t>
      </w:r>
      <w:proofErr w:type="spellEnd"/>
    </w:p>
    <w:p w14:paraId="25DC8357" w14:textId="77777777" w:rsidR="002C0413" w:rsidRPr="00675CAE" w:rsidRDefault="002C0413" w:rsidP="00E47F68">
      <w:pPr>
        <w:pStyle w:val="HTML-oblikovano"/>
        <w:rPr>
          <w:rFonts w:ascii="Arial" w:hAnsi="Arial" w:cs="Arial"/>
          <w:sz w:val="20"/>
        </w:rPr>
      </w:pPr>
    </w:p>
    <w:p w14:paraId="0D7BEB53" w14:textId="673ADB78" w:rsidR="002C0413" w:rsidRPr="00897A25" w:rsidRDefault="002C0413" w:rsidP="00897A25">
      <w:pPr>
        <w:pStyle w:val="HTML-oblikovano"/>
        <w:rPr>
          <w:rFonts w:ascii="Arial" w:hAnsi="Arial" w:cs="Arial"/>
          <w:sz w:val="20"/>
          <w:u w:val="single"/>
        </w:rPr>
      </w:pPr>
      <w:r>
        <w:rPr>
          <w:rFonts w:ascii="Arial" w:hAnsi="Arial" w:cs="Arial"/>
          <w:sz w:val="20"/>
          <w:u w:val="single"/>
        </w:rPr>
        <w:t>3</w:t>
      </w:r>
      <w:r w:rsidRPr="00675CAE">
        <w:rPr>
          <w:rFonts w:ascii="Arial" w:hAnsi="Arial" w:cs="Arial"/>
          <w:sz w:val="20"/>
          <w:u w:val="single"/>
        </w:rPr>
        <w:t>. PREVENTIVNO UKREPANJE</w:t>
      </w:r>
      <w:r w:rsidR="00897A25" w:rsidRPr="00897A25">
        <w:rPr>
          <w:rFonts w:ascii="Arial" w:hAnsi="Arial" w:cs="Arial"/>
          <w:sz w:val="20"/>
        </w:rPr>
        <w:t xml:space="preserve">: </w:t>
      </w:r>
      <w:r w:rsidRPr="00897A25">
        <w:rPr>
          <w:rFonts w:ascii="Arial" w:hAnsi="Arial" w:cs="Arial"/>
          <w:sz w:val="20"/>
        </w:rPr>
        <w:t>DPP</w:t>
      </w:r>
      <w:r w:rsidRPr="00675CAE">
        <w:rPr>
          <w:rFonts w:ascii="Arial" w:hAnsi="Arial" w:cs="Arial"/>
          <w:sz w:val="20"/>
        </w:rPr>
        <w:t xml:space="preserve">, </w:t>
      </w:r>
      <w:r>
        <w:rPr>
          <w:rFonts w:ascii="Arial" w:hAnsi="Arial" w:cs="Arial"/>
          <w:sz w:val="20"/>
        </w:rPr>
        <w:t>D</w:t>
      </w:r>
      <w:r w:rsidRPr="00675CAE">
        <w:rPr>
          <w:rFonts w:ascii="Arial" w:hAnsi="Arial" w:cs="Arial"/>
          <w:sz w:val="20"/>
        </w:rPr>
        <w:t>HP, HACCP</w:t>
      </w:r>
    </w:p>
    <w:p w14:paraId="65FF87CC" w14:textId="77777777" w:rsidR="002C0413" w:rsidRPr="00675CAE" w:rsidRDefault="002C0413" w:rsidP="00E47F68">
      <w:pPr>
        <w:pStyle w:val="HTML-oblikovano"/>
        <w:rPr>
          <w:rFonts w:ascii="Arial" w:hAnsi="Arial" w:cs="Arial"/>
          <w:sz w:val="20"/>
        </w:rPr>
      </w:pPr>
    </w:p>
    <w:p w14:paraId="1709833D" w14:textId="77777777" w:rsidR="002C0413" w:rsidRPr="00675CAE" w:rsidRDefault="002C0413" w:rsidP="00E47F68">
      <w:pPr>
        <w:pStyle w:val="HTML-oblikovano"/>
        <w:rPr>
          <w:rFonts w:ascii="Arial" w:hAnsi="Arial" w:cs="Arial"/>
          <w:sz w:val="20"/>
          <w:u w:val="single"/>
        </w:rPr>
      </w:pPr>
      <w:r>
        <w:rPr>
          <w:rFonts w:ascii="Arial" w:hAnsi="Arial" w:cs="Arial"/>
          <w:sz w:val="20"/>
          <w:u w:val="single"/>
        </w:rPr>
        <w:t>4</w:t>
      </w:r>
      <w:r w:rsidRPr="00675CAE">
        <w:rPr>
          <w:rFonts w:ascii="Arial" w:hAnsi="Arial" w:cs="Arial"/>
          <w:sz w:val="20"/>
          <w:u w:val="single"/>
        </w:rPr>
        <w:t>. MEHANIZEM OBVLADOVANJA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PROGRAM NADZORA</w:t>
      </w:r>
    </w:p>
    <w:p w14:paraId="62FC84BD" w14:textId="77777777" w:rsidR="002C0413" w:rsidRPr="00675CAE" w:rsidRDefault="002C0413" w:rsidP="00E47F68">
      <w:pPr>
        <w:pStyle w:val="HTML-oblikovano"/>
        <w:numPr>
          <w:ilvl w:val="0"/>
          <w:numId w:val="27"/>
        </w:numPr>
        <w:rPr>
          <w:rFonts w:ascii="Arial" w:hAnsi="Arial" w:cs="Arial"/>
          <w:sz w:val="20"/>
        </w:rPr>
      </w:pPr>
      <w:r w:rsidRPr="00675CAE">
        <w:rPr>
          <w:rFonts w:ascii="Arial" w:hAnsi="Arial" w:cs="Arial"/>
          <w:sz w:val="20"/>
        </w:rPr>
        <w:t>registracija oziroma odobritev obratov, ki so pod uradnim nadzorom,</w:t>
      </w:r>
    </w:p>
    <w:p w14:paraId="0C7D2EBD" w14:textId="77777777" w:rsidR="002C0413" w:rsidRPr="00675CAE" w:rsidRDefault="002C0413" w:rsidP="00E47F68">
      <w:pPr>
        <w:pStyle w:val="HTML-oblikovano"/>
        <w:numPr>
          <w:ilvl w:val="0"/>
          <w:numId w:val="27"/>
        </w:numPr>
        <w:rPr>
          <w:rFonts w:ascii="Arial" w:hAnsi="Arial" w:cs="Arial"/>
          <w:sz w:val="20"/>
        </w:rPr>
      </w:pPr>
      <w:r w:rsidRPr="00675CAE">
        <w:rPr>
          <w:rFonts w:ascii="Arial" w:hAnsi="Arial" w:cs="Arial"/>
          <w:sz w:val="20"/>
        </w:rPr>
        <w:t xml:space="preserve">označevanje </w:t>
      </w:r>
      <w:r>
        <w:rPr>
          <w:rFonts w:ascii="Arial" w:hAnsi="Arial" w:cs="Arial"/>
          <w:sz w:val="20"/>
        </w:rPr>
        <w:t>živil</w:t>
      </w:r>
      <w:r w:rsidRPr="00675CAE">
        <w:rPr>
          <w:rFonts w:ascii="Arial" w:hAnsi="Arial" w:cs="Arial"/>
          <w:sz w:val="20"/>
        </w:rPr>
        <w:t xml:space="preserve"> in njihova sledljivost,</w:t>
      </w:r>
    </w:p>
    <w:p w14:paraId="3976C79A" w14:textId="77777777" w:rsidR="002C0413" w:rsidRPr="00675CAE" w:rsidRDefault="002C0413" w:rsidP="00E47F68">
      <w:pPr>
        <w:pStyle w:val="HTML-oblikovano"/>
        <w:numPr>
          <w:ilvl w:val="0"/>
          <w:numId w:val="27"/>
        </w:numPr>
        <w:rPr>
          <w:rFonts w:ascii="Arial" w:hAnsi="Arial" w:cs="Arial"/>
          <w:sz w:val="20"/>
        </w:rPr>
      </w:pPr>
      <w:r w:rsidRPr="00675CAE">
        <w:rPr>
          <w:rFonts w:ascii="Arial" w:hAnsi="Arial" w:cs="Arial"/>
          <w:sz w:val="20"/>
        </w:rPr>
        <w:t>uradni nadzor v obratih.</w:t>
      </w:r>
    </w:p>
    <w:p w14:paraId="1CD4289A" w14:textId="77777777" w:rsidR="002C0413" w:rsidRPr="00675CAE" w:rsidRDefault="002C0413" w:rsidP="00E47F68">
      <w:pPr>
        <w:pStyle w:val="HTML-oblikovano"/>
        <w:ind w:left="360"/>
        <w:rPr>
          <w:rFonts w:ascii="Arial" w:hAnsi="Arial" w:cs="Arial"/>
          <w:sz w:val="20"/>
        </w:rPr>
      </w:pPr>
    </w:p>
    <w:p w14:paraId="68865AB4" w14:textId="027BC60A" w:rsidR="00597968" w:rsidRPr="00897A25" w:rsidRDefault="002C0413" w:rsidP="00E47F68">
      <w:pPr>
        <w:pStyle w:val="HTML-oblikovano"/>
        <w:rPr>
          <w:rFonts w:ascii="Arial" w:hAnsi="Arial" w:cs="Arial"/>
          <w:sz w:val="20"/>
          <w:u w:val="single"/>
        </w:rPr>
      </w:pPr>
      <w:r>
        <w:rPr>
          <w:rFonts w:ascii="Arial" w:hAnsi="Arial" w:cs="Arial"/>
          <w:sz w:val="20"/>
          <w:u w:val="single"/>
        </w:rPr>
        <w:t>5</w:t>
      </w:r>
      <w:r w:rsidRPr="00675CAE">
        <w:rPr>
          <w:rFonts w:ascii="Arial" w:hAnsi="Arial" w:cs="Arial"/>
          <w:sz w:val="20"/>
          <w:u w:val="single"/>
        </w:rPr>
        <w:t>. UKREPI V PRIMERU POZITIVNIH REZULTATOV</w:t>
      </w:r>
      <w:r w:rsidR="00897A25" w:rsidRPr="00897A25">
        <w:rPr>
          <w:rFonts w:ascii="Arial" w:hAnsi="Arial" w:cs="Arial"/>
          <w:sz w:val="20"/>
        </w:rPr>
        <w:t xml:space="preserve">: </w:t>
      </w:r>
      <w:r w:rsidR="00190FE6">
        <w:rPr>
          <w:rFonts w:ascii="Arial" w:hAnsi="Arial" w:cs="Arial"/>
          <w:sz w:val="20"/>
        </w:rPr>
        <w:t>Vzorčenje se bo izvajalo z namenom spremljanja prisotnosti virusa hepatitisa E v živilih, za katerega merila n</w:t>
      </w:r>
      <w:r w:rsidR="00597968">
        <w:rPr>
          <w:rFonts w:ascii="Arial" w:hAnsi="Arial" w:cs="Arial"/>
          <w:sz w:val="20"/>
        </w:rPr>
        <w:t>iso določena v zakonodaji Unije</w:t>
      </w:r>
      <w:r w:rsidR="00190FE6">
        <w:rPr>
          <w:rFonts w:ascii="Arial" w:hAnsi="Arial" w:cs="Arial"/>
          <w:sz w:val="20"/>
        </w:rPr>
        <w:t xml:space="preserve">. </w:t>
      </w:r>
      <w:r w:rsidR="00597968">
        <w:rPr>
          <w:rFonts w:ascii="Arial" w:hAnsi="Arial" w:cs="Arial"/>
          <w:sz w:val="20"/>
        </w:rPr>
        <w:t>V primeru potrditve prisotnosti virusa hepatitisa E</w:t>
      </w:r>
      <w:r w:rsidR="00597968" w:rsidRPr="00B9189A">
        <w:rPr>
          <w:rFonts w:ascii="Arial" w:hAnsi="Arial" w:cs="Arial"/>
          <w:sz w:val="20"/>
        </w:rPr>
        <w:t xml:space="preserve"> </w:t>
      </w:r>
      <w:r w:rsidR="00597968">
        <w:rPr>
          <w:rFonts w:ascii="Arial" w:hAnsi="Arial" w:cs="Arial"/>
          <w:sz w:val="20"/>
        </w:rPr>
        <w:t xml:space="preserve">uradni laboratorij naredi oceno varnosti na podlagi 14.člena Uredbe (ES) št. 178/2002. </w:t>
      </w:r>
      <w:r w:rsidR="00597968" w:rsidRPr="00675CAE">
        <w:rPr>
          <w:rFonts w:ascii="Arial" w:hAnsi="Arial" w:cs="Arial"/>
          <w:sz w:val="20"/>
        </w:rPr>
        <w:t xml:space="preserve">Ko je živilo v skladu z </w:t>
      </w:r>
      <w:r w:rsidR="00597968">
        <w:rPr>
          <w:rFonts w:ascii="Arial" w:hAnsi="Arial" w:cs="Arial"/>
          <w:sz w:val="20"/>
        </w:rPr>
        <w:t>določili</w:t>
      </w:r>
      <w:r w:rsidR="00597968" w:rsidRPr="00675CAE">
        <w:rPr>
          <w:rFonts w:ascii="Arial" w:hAnsi="Arial" w:cs="Arial"/>
          <w:sz w:val="20"/>
        </w:rPr>
        <w:t xml:space="preserve"> 14. člena Uredbe (ES) </w:t>
      </w:r>
      <w:r w:rsidR="00597968">
        <w:rPr>
          <w:rFonts w:ascii="Arial" w:hAnsi="Arial" w:cs="Arial"/>
          <w:sz w:val="20"/>
        </w:rPr>
        <w:t xml:space="preserve">št. </w:t>
      </w:r>
      <w:r w:rsidR="00597968" w:rsidRPr="00675CAE">
        <w:rPr>
          <w:rFonts w:ascii="Arial" w:hAnsi="Arial" w:cs="Arial"/>
          <w:sz w:val="20"/>
        </w:rPr>
        <w:t xml:space="preserve">178/2002 ocenjeno, da ni varno, </w:t>
      </w:r>
      <w:r w:rsidR="00597968">
        <w:rPr>
          <w:rFonts w:ascii="Arial" w:hAnsi="Arial" w:cs="Arial"/>
          <w:sz w:val="20"/>
        </w:rPr>
        <w:t xml:space="preserve">se smiselno </w:t>
      </w:r>
      <w:r w:rsidR="00597968" w:rsidRPr="00675CAE">
        <w:rPr>
          <w:rFonts w:ascii="Arial" w:hAnsi="Arial" w:cs="Arial"/>
          <w:sz w:val="20"/>
        </w:rPr>
        <w:t>izvajajo ukrepi v skladu z 19.</w:t>
      </w:r>
      <w:r w:rsidR="00597968">
        <w:rPr>
          <w:rFonts w:ascii="Arial" w:hAnsi="Arial" w:cs="Arial"/>
          <w:sz w:val="20"/>
        </w:rPr>
        <w:t xml:space="preserve"> členom Uredbe (ES) št.178/2002</w:t>
      </w:r>
      <w:r w:rsidR="00597968" w:rsidRPr="00675CAE">
        <w:rPr>
          <w:rFonts w:ascii="Arial" w:hAnsi="Arial" w:cs="Arial"/>
          <w:sz w:val="20"/>
        </w:rPr>
        <w:t xml:space="preserve">, z namenom, da se zavaruje zdravje potrošnika.  </w:t>
      </w:r>
    </w:p>
    <w:p w14:paraId="23F6B3BB" w14:textId="77777777" w:rsidR="002C0413" w:rsidRDefault="002C0413" w:rsidP="00E47F68">
      <w:pPr>
        <w:rPr>
          <w:rFonts w:ascii="Arial" w:hAnsi="Arial" w:cs="Arial"/>
          <w:sz w:val="20"/>
          <w:szCs w:val="20"/>
          <w:u w:val="single"/>
        </w:rPr>
      </w:pPr>
    </w:p>
    <w:p w14:paraId="3DEEFAC2" w14:textId="46BF22B2" w:rsidR="00DF60E0" w:rsidRPr="00897A25" w:rsidRDefault="002C0413" w:rsidP="00E47F68">
      <w:pPr>
        <w:rPr>
          <w:rFonts w:ascii="Arial" w:hAnsi="Arial" w:cs="Arial"/>
          <w:sz w:val="20"/>
          <w:szCs w:val="20"/>
        </w:rPr>
      </w:pPr>
      <w:r w:rsidRPr="00675CAE">
        <w:rPr>
          <w:rFonts w:ascii="Arial" w:hAnsi="Arial" w:cs="Arial"/>
          <w:sz w:val="20"/>
          <w:szCs w:val="20"/>
          <w:u w:val="single"/>
        </w:rPr>
        <w:t>6. SISTEM OBVEŠČANJA</w:t>
      </w:r>
      <w:r>
        <w:rPr>
          <w:rFonts w:ascii="Arial" w:hAnsi="Arial" w:cs="Arial"/>
          <w:sz w:val="20"/>
          <w:szCs w:val="20"/>
          <w:u w:val="single"/>
        </w:rPr>
        <w:t xml:space="preserve"> </w:t>
      </w:r>
      <w:r w:rsidRPr="00675CAE">
        <w:rPr>
          <w:rFonts w:ascii="Arial" w:hAnsi="Arial" w:cs="Arial"/>
          <w:sz w:val="20"/>
          <w:szCs w:val="20"/>
          <w:u w:val="single"/>
        </w:rPr>
        <w:t>/</w:t>
      </w:r>
      <w:r>
        <w:rPr>
          <w:rFonts w:ascii="Arial" w:hAnsi="Arial" w:cs="Arial"/>
          <w:sz w:val="20"/>
          <w:szCs w:val="20"/>
          <w:u w:val="single"/>
        </w:rPr>
        <w:t xml:space="preserve"> </w:t>
      </w:r>
      <w:r w:rsidRPr="00675CAE">
        <w:rPr>
          <w:rFonts w:ascii="Arial" w:hAnsi="Arial" w:cs="Arial"/>
          <w:sz w:val="20"/>
          <w:szCs w:val="20"/>
          <w:u w:val="single"/>
        </w:rPr>
        <w:t>PRIJAVA BOLEZNI</w:t>
      </w:r>
      <w:r w:rsidR="00897A25">
        <w:rPr>
          <w:rFonts w:ascii="Arial" w:hAnsi="Arial" w:cs="Arial"/>
          <w:sz w:val="20"/>
          <w:szCs w:val="20"/>
        </w:rPr>
        <w:t xml:space="preserve">: </w:t>
      </w:r>
      <w:r w:rsidR="00DF60E0">
        <w:rPr>
          <w:rFonts w:ascii="Arial" w:hAnsi="Arial" w:cs="Arial"/>
          <w:bCs/>
          <w:sz w:val="20"/>
        </w:rPr>
        <w:t xml:space="preserve">Sistem obveščanja med uradnima </w:t>
      </w:r>
      <w:proofErr w:type="spellStart"/>
      <w:r w:rsidR="00DF60E0">
        <w:rPr>
          <w:rFonts w:ascii="Arial" w:hAnsi="Arial" w:cs="Arial"/>
          <w:bCs/>
          <w:sz w:val="20"/>
        </w:rPr>
        <w:t>laboratorijama</w:t>
      </w:r>
      <w:proofErr w:type="spellEnd"/>
      <w:r w:rsidR="00DF60E0">
        <w:rPr>
          <w:rFonts w:ascii="Arial" w:hAnsi="Arial" w:cs="Arial"/>
          <w:bCs/>
          <w:sz w:val="20"/>
        </w:rPr>
        <w:t xml:space="preserve"> in UVHVVR, ter UVHVVR in NŽD je določen v Navodilu, ki ga za namen implementacije Programa monitoringa zoonoz in povzročiteljev zoonoz pripravi UVHVVR. Sodelovanje in obveščanje z drugimi institucijami je opisano v Programu, točka 5. </w:t>
      </w:r>
      <w:r w:rsidR="00DF60E0">
        <w:rPr>
          <w:rFonts w:ascii="Arial" w:hAnsi="Arial" w:cs="Arial"/>
          <w:sz w:val="20"/>
          <w:szCs w:val="20"/>
        </w:rPr>
        <w:t xml:space="preserve">»Način, čas poročanja in obveščanja«. </w:t>
      </w:r>
    </w:p>
    <w:p w14:paraId="3D9AC283" w14:textId="77777777" w:rsidR="002C0413" w:rsidRPr="00675CAE" w:rsidRDefault="002C0413" w:rsidP="00E47F68">
      <w:pPr>
        <w:pStyle w:val="HTML-oblikovano"/>
        <w:rPr>
          <w:rFonts w:ascii="Arial" w:hAnsi="Arial" w:cs="Arial"/>
          <w:b/>
          <w:sz w:val="20"/>
        </w:rPr>
      </w:pPr>
    </w:p>
    <w:p w14:paraId="25E0E960" w14:textId="77777777" w:rsidR="00813B57" w:rsidRDefault="00813B57" w:rsidP="00E47F68">
      <w:pPr>
        <w:pStyle w:val="HTML-oblikovano"/>
        <w:rPr>
          <w:rFonts w:ascii="Arial" w:hAnsi="Arial" w:cs="Arial"/>
          <w:b/>
          <w:sz w:val="20"/>
        </w:rPr>
      </w:pPr>
    </w:p>
    <w:p w14:paraId="25EE0E60" w14:textId="162D04DE" w:rsidR="002C0413" w:rsidRDefault="00813B57" w:rsidP="00E47F68">
      <w:pPr>
        <w:pStyle w:val="HTML-oblikovano"/>
        <w:rPr>
          <w:rFonts w:ascii="Arial" w:hAnsi="Arial" w:cs="Arial"/>
          <w:b/>
          <w:sz w:val="20"/>
        </w:rPr>
      </w:pPr>
      <w:r>
        <w:rPr>
          <w:rFonts w:ascii="Arial" w:hAnsi="Arial" w:cs="Arial"/>
          <w:b/>
          <w:bCs/>
          <w:noProof/>
          <w:sz w:val="20"/>
        </w:rPr>
        <mc:AlternateContent>
          <mc:Choice Requires="wps">
            <w:drawing>
              <wp:anchor distT="0" distB="0" distL="114300" distR="114300" simplePos="0" relativeHeight="252009472" behindDoc="0" locked="0" layoutInCell="1" allowOverlap="1" wp14:anchorId="582081B4" wp14:editId="31DF0875">
                <wp:simplePos x="0" y="0"/>
                <wp:positionH relativeFrom="margin">
                  <wp:posOffset>0</wp:posOffset>
                </wp:positionH>
                <wp:positionV relativeFrom="paragraph">
                  <wp:posOffset>-635</wp:posOffset>
                </wp:positionV>
                <wp:extent cx="5743575" cy="238125"/>
                <wp:effectExtent l="0" t="0" r="28575" b="28575"/>
                <wp:wrapNone/>
                <wp:docPr id="549" name="Polje z besedilom 5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238125"/>
                        </a:xfrm>
                        <a:prstGeom prst="rect">
                          <a:avLst/>
                        </a:prstGeom>
                        <a:solidFill>
                          <a:schemeClr val="bg1">
                            <a:lumMod val="95000"/>
                          </a:schemeClr>
                        </a:solidFill>
                        <a:ln w="6350">
                          <a:solidFill>
                            <a:sysClr val="window" lastClr="FFFFFF"/>
                          </a:solidFill>
                        </a:ln>
                        <a:effectLst/>
                      </wps:spPr>
                      <wps:txbx>
                        <w:txbxContent>
                          <w:p w14:paraId="0765BE30"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653DFD58" w14:textId="77777777" w:rsidR="00D253EC" w:rsidRPr="00656690" w:rsidRDefault="00D253EC" w:rsidP="00813B5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081B4" id="Polje z besedilom 549" o:spid="_x0000_s1143" type="#_x0000_t202" alt="&quot;&quot;" style="position:absolute;margin-left:0;margin-top:-.05pt;width:452.25pt;height:18.7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" fillcolor="#f2f2f2 [3052]" strokecolor="window" strokeweight=".5pt">
                <v:textbox>
                  <w:txbxContent>
                    <w:p w14:paraId="0765BE30" w14:textId="77777777" w:rsidR="00D253EC" w:rsidRPr="00656690" w:rsidRDefault="00D253EC" w:rsidP="00813B57">
                      <w:pPr>
                        <w:rPr>
                          <w:rFonts w:ascii="Arial" w:hAnsi="Arial" w:cs="Arial"/>
                          <w:sz w:val="20"/>
                          <w:szCs w:val="20"/>
                        </w:rPr>
                      </w:pPr>
                      <w:r w:rsidRPr="00656690">
                        <w:rPr>
                          <w:rFonts w:ascii="Arial" w:hAnsi="Arial" w:cs="Arial"/>
                          <w:sz w:val="20"/>
                        </w:rPr>
                        <w:t xml:space="preserve">SPREMLJANJE BOLEZNI OZIROMA POVZROČITELJA PRI </w:t>
                      </w:r>
                      <w:r>
                        <w:rPr>
                          <w:rFonts w:ascii="Arial" w:hAnsi="Arial" w:cs="Arial"/>
                          <w:sz w:val="20"/>
                        </w:rPr>
                        <w:t>ŽIVALIH</w:t>
                      </w:r>
                    </w:p>
                    <w:p w14:paraId="653DFD58" w14:textId="77777777" w:rsidR="00D253EC" w:rsidRPr="00656690" w:rsidRDefault="00D253EC" w:rsidP="00813B57">
                      <w:pPr>
                        <w:rPr>
                          <w:rFonts w:ascii="Arial" w:hAnsi="Arial" w:cs="Arial"/>
                          <w:sz w:val="20"/>
                          <w:szCs w:val="20"/>
                        </w:rPr>
                      </w:pPr>
                    </w:p>
                  </w:txbxContent>
                </v:textbox>
                <w10:wrap anchorx="margin"/>
              </v:shape>
            </w:pict>
          </mc:Fallback>
        </mc:AlternateContent>
      </w:r>
    </w:p>
    <w:p w14:paraId="442AC02B" w14:textId="77777777" w:rsidR="002C0413" w:rsidRDefault="002C0413" w:rsidP="00E47F68">
      <w:pPr>
        <w:pStyle w:val="HTML-oblikovano"/>
        <w:rPr>
          <w:rFonts w:ascii="Arial" w:hAnsi="Arial" w:cs="Arial"/>
          <w:sz w:val="20"/>
        </w:rPr>
      </w:pPr>
    </w:p>
    <w:p w14:paraId="65255776" w14:textId="77777777" w:rsidR="00FE7C13" w:rsidRPr="00675CAE" w:rsidRDefault="00FE7C13" w:rsidP="00E47F68">
      <w:pPr>
        <w:pStyle w:val="HTML-oblikovano"/>
        <w:rPr>
          <w:rFonts w:ascii="Arial" w:hAnsi="Arial" w:cs="Arial"/>
          <w:b/>
          <w:sz w:val="20"/>
        </w:rPr>
      </w:pPr>
      <w:r w:rsidRPr="00675CAE">
        <w:rPr>
          <w:rFonts w:ascii="Arial" w:hAnsi="Arial" w:cs="Arial"/>
          <w:b/>
          <w:sz w:val="20"/>
        </w:rPr>
        <w:t xml:space="preserve">PROGRAM SPREMLJANJA POVZROČITELJA ZOONOZE </w:t>
      </w:r>
      <w:r>
        <w:rPr>
          <w:rFonts w:ascii="Arial" w:hAnsi="Arial" w:cs="Arial"/>
          <w:b/>
          <w:sz w:val="20"/>
        </w:rPr>
        <w:t>V ŽIVALIH</w:t>
      </w:r>
      <w:r w:rsidRPr="00675CAE">
        <w:rPr>
          <w:rFonts w:ascii="Arial" w:hAnsi="Arial" w:cs="Arial"/>
          <w:b/>
          <w:sz w:val="20"/>
        </w:rPr>
        <w:t xml:space="preserve"> (UVHVVR) </w:t>
      </w:r>
    </w:p>
    <w:p w14:paraId="64993816" w14:textId="77777777" w:rsidR="00FE7C13" w:rsidRPr="00675CAE" w:rsidRDefault="00FE7C13" w:rsidP="00E47F68">
      <w:pPr>
        <w:pStyle w:val="HTML-oblikovano"/>
        <w:rPr>
          <w:rFonts w:ascii="Arial" w:hAnsi="Arial" w:cs="Arial"/>
          <w:sz w:val="20"/>
        </w:rPr>
      </w:pPr>
    </w:p>
    <w:p w14:paraId="2941AD9E" w14:textId="7E9A8548" w:rsidR="00FF1679" w:rsidRPr="00897A25" w:rsidRDefault="00FF1679" w:rsidP="00897A25">
      <w:pPr>
        <w:pStyle w:val="HTML-oblikovano"/>
        <w:rPr>
          <w:rFonts w:ascii="Arial" w:hAnsi="Arial" w:cs="Arial"/>
          <w:sz w:val="20"/>
          <w:u w:val="single"/>
        </w:rPr>
      </w:pPr>
      <w:r>
        <w:rPr>
          <w:rFonts w:ascii="Arial" w:hAnsi="Arial" w:cs="Arial"/>
          <w:sz w:val="20"/>
          <w:u w:val="single"/>
        </w:rPr>
        <w:t>1.</w:t>
      </w:r>
      <w:r w:rsidRPr="00675CAE">
        <w:rPr>
          <w:rFonts w:ascii="Arial" w:hAnsi="Arial" w:cs="Arial"/>
          <w:sz w:val="20"/>
          <w:u w:val="single"/>
        </w:rPr>
        <w:t>ZGODOVINA</w:t>
      </w:r>
      <w:r w:rsidR="00897A25" w:rsidRPr="00897A25">
        <w:rPr>
          <w:rFonts w:ascii="Arial" w:hAnsi="Arial" w:cs="Arial"/>
          <w:sz w:val="20"/>
        </w:rPr>
        <w:t xml:space="preserve">: </w:t>
      </w:r>
      <w:r>
        <w:rPr>
          <w:rFonts w:ascii="Arial" w:hAnsi="Arial" w:cs="Arial"/>
          <w:sz w:val="20"/>
          <w:lang w:eastAsia="zh-CN"/>
        </w:rPr>
        <w:t>Spremljanje stanja virusa hepatitisa E se je v letu 2018 prvič vključilo v sklop Programa monitoringa zoonoz in povzročiteljev zoonoz. Okužba z virusom HEV postaja vedno bolj aktualna zoonoza. Ugotovljeno je, da je v EU glavni vzrok za prenos virusa HEV in posledično obolenj pri ljudeh hrana. Glavni rezervoar predstavljajo prašiči, pri katerih pa ni očitnih kliničnih znakov. Ob zakolu lahko pride do navzkrižne kontaminacije mesa in posledično do morebitne okužbe ljudi.</w:t>
      </w:r>
    </w:p>
    <w:p w14:paraId="57AE511A" w14:textId="77777777" w:rsidR="00FF1679" w:rsidRDefault="00FF1679" w:rsidP="00E47F68">
      <w:pPr>
        <w:pStyle w:val="HTML-oblikovano"/>
        <w:rPr>
          <w:rFonts w:ascii="Arial" w:hAnsi="Arial" w:cs="Arial"/>
          <w:sz w:val="20"/>
        </w:rPr>
      </w:pPr>
    </w:p>
    <w:p w14:paraId="65BE97DA" w14:textId="193F5CB2" w:rsidR="00FF1679" w:rsidRPr="00897A25" w:rsidRDefault="00FF1679" w:rsidP="00897A25">
      <w:pPr>
        <w:pStyle w:val="HTML-oblikovano"/>
        <w:rPr>
          <w:rFonts w:ascii="Arial" w:hAnsi="Arial" w:cs="Arial"/>
          <w:sz w:val="20"/>
          <w:u w:val="single"/>
        </w:rPr>
      </w:pPr>
      <w:r w:rsidRPr="00675CAE">
        <w:rPr>
          <w:rFonts w:ascii="Arial" w:hAnsi="Arial" w:cs="Arial"/>
          <w:sz w:val="20"/>
          <w:u w:val="single"/>
        </w:rPr>
        <w:t>2. SISTEM SPREMLJANJA</w:t>
      </w:r>
      <w:r w:rsidR="00897A25" w:rsidRPr="00897A25">
        <w:rPr>
          <w:rFonts w:ascii="Arial" w:hAnsi="Arial" w:cs="Arial"/>
          <w:sz w:val="20"/>
        </w:rPr>
        <w:t xml:space="preserve">: </w:t>
      </w:r>
      <w:r w:rsidR="00701E5D">
        <w:rPr>
          <w:rFonts w:ascii="Arial" w:hAnsi="Arial" w:cs="Arial"/>
          <w:sz w:val="20"/>
        </w:rPr>
        <w:t xml:space="preserve">Prisotnost bolezni se bo spremljala v skladu z </w:t>
      </w:r>
      <w:r w:rsidR="00701E5D">
        <w:rPr>
          <w:rFonts w:ascii="Helv" w:hAnsi="Helv" w:cs="Helv"/>
          <w:color w:val="000000"/>
          <w:sz w:val="20"/>
        </w:rPr>
        <w:t xml:space="preserve">Odredbo o izvajanju sistematičnega spremljanja stanja živali, programov izkoreninjenja bolezni živali ter cepljenj živali v letu 2018 (UL RS št. 73/17). </w:t>
      </w:r>
    </w:p>
    <w:p w14:paraId="37A37BCA" w14:textId="77777777" w:rsidR="00FF1679" w:rsidRDefault="00FF1679" w:rsidP="00E47F68">
      <w:pPr>
        <w:rPr>
          <w:rFonts w:ascii="Arial" w:hAnsi="Arial" w:cs="Arial"/>
          <w:sz w:val="20"/>
          <w:szCs w:val="20"/>
          <w:u w:val="single"/>
        </w:rPr>
      </w:pPr>
    </w:p>
    <w:p w14:paraId="068FB1DE" w14:textId="0CA7B7B5" w:rsidR="00FF1679" w:rsidRPr="00897A25" w:rsidRDefault="00701E5D" w:rsidP="00E47F68">
      <w:pPr>
        <w:rPr>
          <w:rFonts w:ascii="Arial" w:hAnsi="Arial" w:cs="Arial"/>
          <w:sz w:val="20"/>
          <w:szCs w:val="20"/>
        </w:rPr>
      </w:pPr>
      <w:r>
        <w:rPr>
          <w:rFonts w:ascii="Arial" w:hAnsi="Arial" w:cs="Arial"/>
          <w:sz w:val="20"/>
          <w:szCs w:val="20"/>
          <w:u w:val="single"/>
        </w:rPr>
        <w:t>3</w:t>
      </w:r>
      <w:r w:rsidR="00FF1679" w:rsidRPr="00675CAE">
        <w:rPr>
          <w:rFonts w:ascii="Arial" w:hAnsi="Arial" w:cs="Arial"/>
          <w:sz w:val="20"/>
          <w:szCs w:val="20"/>
          <w:u w:val="single"/>
        </w:rPr>
        <w:t>. SISTEM OBVEŠČANJA</w:t>
      </w:r>
      <w:r w:rsidR="00FF1679">
        <w:rPr>
          <w:rFonts w:ascii="Arial" w:hAnsi="Arial" w:cs="Arial"/>
          <w:sz w:val="20"/>
          <w:szCs w:val="20"/>
          <w:u w:val="single"/>
        </w:rPr>
        <w:t xml:space="preserve"> </w:t>
      </w:r>
      <w:r w:rsidR="00FF1679" w:rsidRPr="00675CAE">
        <w:rPr>
          <w:rFonts w:ascii="Arial" w:hAnsi="Arial" w:cs="Arial"/>
          <w:sz w:val="20"/>
          <w:szCs w:val="20"/>
          <w:u w:val="single"/>
        </w:rPr>
        <w:t>/</w:t>
      </w:r>
      <w:r w:rsidR="00FF1679">
        <w:rPr>
          <w:rFonts w:ascii="Arial" w:hAnsi="Arial" w:cs="Arial"/>
          <w:sz w:val="20"/>
          <w:szCs w:val="20"/>
          <w:u w:val="single"/>
        </w:rPr>
        <w:t xml:space="preserve"> </w:t>
      </w:r>
      <w:r w:rsidR="00FF1679" w:rsidRPr="00675CAE">
        <w:rPr>
          <w:rFonts w:ascii="Arial" w:hAnsi="Arial" w:cs="Arial"/>
          <w:sz w:val="20"/>
          <w:szCs w:val="20"/>
          <w:u w:val="single"/>
        </w:rPr>
        <w:t>PRIJAVA BOLEZNI</w:t>
      </w:r>
      <w:r w:rsidR="00897A25">
        <w:rPr>
          <w:rFonts w:ascii="Arial" w:hAnsi="Arial" w:cs="Arial"/>
          <w:sz w:val="20"/>
          <w:szCs w:val="20"/>
        </w:rPr>
        <w:t xml:space="preserve">: </w:t>
      </w:r>
      <w:r w:rsidR="00FF1679">
        <w:rPr>
          <w:rFonts w:ascii="Arial" w:hAnsi="Arial" w:cs="Arial"/>
          <w:bCs/>
          <w:sz w:val="20"/>
        </w:rPr>
        <w:t>Rezultati vzorčenja morajo biti v skladu z letno odredbo vneseni v sistem EPI.</w:t>
      </w:r>
    </w:p>
    <w:p w14:paraId="6DA79A84" w14:textId="77777777" w:rsidR="00FE7C13" w:rsidRDefault="00FE7C13" w:rsidP="00E47F68">
      <w:pPr>
        <w:pStyle w:val="HTML-oblikovano"/>
        <w:rPr>
          <w:rFonts w:ascii="Arial" w:hAnsi="Arial" w:cs="Arial"/>
          <w:sz w:val="20"/>
        </w:rPr>
      </w:pPr>
    </w:p>
    <w:p w14:paraId="10645E49" w14:textId="604C7882" w:rsidR="00277D25" w:rsidRDefault="00277D25" w:rsidP="00E47F68">
      <w:pPr>
        <w:pStyle w:val="HTML-oblikovano"/>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837440" behindDoc="0" locked="0" layoutInCell="1" allowOverlap="1" wp14:anchorId="2A906857" wp14:editId="16843EF1">
                <wp:simplePos x="0" y="0"/>
                <wp:positionH relativeFrom="margin">
                  <wp:align>left</wp:align>
                </wp:positionH>
                <wp:positionV relativeFrom="paragraph">
                  <wp:posOffset>14605</wp:posOffset>
                </wp:positionV>
                <wp:extent cx="5838825" cy="323850"/>
                <wp:effectExtent l="0" t="0" r="28575" b="19050"/>
                <wp:wrapNone/>
                <wp:docPr id="133" name="Polje z besedilom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8825" cy="32385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61B9DE" w14:textId="29F464C2" w:rsidR="00D253EC" w:rsidRPr="006B295B" w:rsidRDefault="002964BF" w:rsidP="006B295B">
                            <w:pPr>
                              <w:pStyle w:val="Naslov1"/>
                              <w:spacing w:before="0" w:after="0"/>
                              <w:rPr>
                                <w:sz w:val="28"/>
                                <w:szCs w:val="28"/>
                              </w:rPr>
                            </w:pPr>
                            <w:bookmarkStart w:id="154" w:name="_Toc131875286"/>
                            <w:r w:rsidRPr="006B295B">
                              <w:rPr>
                                <w:sz w:val="28"/>
                                <w:szCs w:val="28"/>
                              </w:rPr>
                              <w:t>III</w:t>
                            </w:r>
                            <w:r w:rsidR="00D253EC" w:rsidRPr="006B295B">
                              <w:rPr>
                                <w:sz w:val="28"/>
                                <w:szCs w:val="28"/>
                              </w:rPr>
                              <w:t>. ODPORNOST PROTI PROTIMIKROBNIM ZDRAVILOM</w:t>
                            </w:r>
                            <w:bookmarkEnd w:id="15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06857" id="Polje z besedilom 133" o:spid="_x0000_s1144" type="#_x0000_t202" alt="&quot;&quot;" style="position:absolute;margin-left:0;margin-top:1.15pt;width:459.75pt;height:25.5pt;z-index:251837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" fillcolor="#f2f2f2 [3052]" strokecolor="white [3212]" strokeweight=".5pt">
                <v:textbox>
                  <w:txbxContent>
                    <w:p w14:paraId="6361B9DE" w14:textId="29F464C2" w:rsidR="00D253EC" w:rsidRPr="006B295B" w:rsidRDefault="002964BF" w:rsidP="006B295B">
                      <w:pPr>
                        <w:pStyle w:val="Naslov1"/>
                        <w:spacing w:before="0" w:after="0"/>
                        <w:rPr>
                          <w:sz w:val="28"/>
                          <w:szCs w:val="28"/>
                        </w:rPr>
                      </w:pPr>
                      <w:bookmarkStart w:id="155" w:name="_Toc131875286"/>
                      <w:r w:rsidRPr="006B295B">
                        <w:rPr>
                          <w:sz w:val="28"/>
                          <w:szCs w:val="28"/>
                        </w:rPr>
                        <w:t>III</w:t>
                      </w:r>
                      <w:r w:rsidR="00D253EC" w:rsidRPr="006B295B">
                        <w:rPr>
                          <w:sz w:val="28"/>
                          <w:szCs w:val="28"/>
                        </w:rPr>
                        <w:t>. ODPORNOST PROTI PROTIMIKROBNIM ZDRAVILOM</w:t>
                      </w:r>
                      <w:bookmarkEnd w:id="155"/>
                    </w:p>
                  </w:txbxContent>
                </v:textbox>
                <w10:wrap anchorx="margin"/>
              </v:shape>
            </w:pict>
          </mc:Fallback>
        </mc:AlternateContent>
      </w:r>
    </w:p>
    <w:p w14:paraId="188A06CF" w14:textId="77777777" w:rsidR="00277D25" w:rsidRDefault="00277D25" w:rsidP="00E47F68">
      <w:pPr>
        <w:pStyle w:val="HTML-oblikovano"/>
        <w:rPr>
          <w:rFonts w:ascii="Arial" w:hAnsi="Arial" w:cs="Arial"/>
          <w:sz w:val="20"/>
        </w:rPr>
      </w:pPr>
    </w:p>
    <w:p w14:paraId="3730614F" w14:textId="13AA5A15" w:rsidR="00DF5E1C" w:rsidRDefault="00DF5E1C" w:rsidP="00E47F68">
      <w:pPr>
        <w:pStyle w:val="HTML-oblikovano"/>
        <w:rPr>
          <w:rFonts w:ascii="Arial" w:hAnsi="Arial" w:cs="Arial"/>
          <w:sz w:val="20"/>
        </w:rPr>
      </w:pPr>
    </w:p>
    <w:p w14:paraId="45C194D7" w14:textId="62AA010B" w:rsidR="00030806" w:rsidRPr="00675CAE" w:rsidRDefault="00030806" w:rsidP="00E47F68">
      <w:pPr>
        <w:pStyle w:val="HTML-oblikovano"/>
        <w:outlineLvl w:val="0"/>
        <w:rPr>
          <w:rFonts w:ascii="Arial" w:hAnsi="Arial" w:cs="Arial"/>
          <w:b/>
          <w:sz w:val="28"/>
          <w:szCs w:val="28"/>
        </w:rPr>
      </w:pPr>
    </w:p>
    <w:p w14:paraId="489D53E4" w14:textId="05DD79D2" w:rsidR="00565A08" w:rsidRPr="00565A08" w:rsidRDefault="00565A08" w:rsidP="00897A25">
      <w:pPr>
        <w:pStyle w:val="Navadensplet"/>
        <w:spacing w:before="0" w:beforeAutospacing="0" w:after="0" w:afterAutospacing="0"/>
        <w:rPr>
          <w:rFonts w:ascii="Arial" w:hAnsi="Arial" w:cs="Arial"/>
          <w:sz w:val="20"/>
        </w:rPr>
      </w:pPr>
      <w:r w:rsidRPr="00565A08">
        <w:rPr>
          <w:rFonts w:ascii="Arial" w:hAnsi="Arial" w:cs="Arial"/>
          <w:sz w:val="20"/>
        </w:rPr>
        <w:t>Program vključuje tudi spremljanje odpornosti proti protimikrobnim zdravilom v skladu z zahtevami iz Priloge II Direktive 2003/99/ES in predstavlja dopolnitev spremljanja odpornosti izolatov proti protimikrobnim zdravilom, ki se izvaja v skladu s Sklepom št. 1082/2013/EU Evropskega parlamenta in Sveta z dne 22. oktobra 2013 o resnih čezmejnih nevarnostih za zdravje in o razveljavitvi Odločbe št. 2119/98/ES</w:t>
      </w:r>
      <w:r w:rsidRPr="00565A08" w:rsidDel="005F24B6">
        <w:rPr>
          <w:rFonts w:ascii="Arial" w:hAnsi="Arial" w:cs="Arial"/>
          <w:sz w:val="20"/>
        </w:rPr>
        <w:t xml:space="preserve"> </w:t>
      </w:r>
      <w:r w:rsidRPr="00565A08">
        <w:rPr>
          <w:rFonts w:ascii="Arial" w:hAnsi="Arial" w:cs="Arial"/>
          <w:sz w:val="20"/>
        </w:rPr>
        <w:t xml:space="preserve">(UL L št. 293 z dne 5. 11. 2013, str. 1). </w:t>
      </w:r>
      <w:r w:rsidRPr="00565A08">
        <w:rPr>
          <w:rFonts w:ascii="Arial" w:hAnsi="Arial" w:cs="Arial"/>
          <w:sz w:val="20"/>
          <w:lang w:eastAsia="en-US"/>
        </w:rPr>
        <w:t xml:space="preserve">Testiranje bakterijskih izolatov pridobljenih iz živali in živili se izvaja z namenom spremljanja pojava odpornosti bakterij proti protimikrobnim zdravilom in ocene trendov glede pojavljanja odpornosti na nivoju Evropske Unije in tudi na nivoju Republike </w:t>
      </w:r>
      <w:proofErr w:type="spellStart"/>
      <w:r w:rsidRPr="00565A08">
        <w:rPr>
          <w:rFonts w:ascii="Arial" w:hAnsi="Arial" w:cs="Arial"/>
          <w:sz w:val="20"/>
          <w:lang w:eastAsia="en-US"/>
        </w:rPr>
        <w:t>Slovenije.</w:t>
      </w:r>
      <w:r w:rsidRPr="00565A08">
        <w:rPr>
          <w:rFonts w:ascii="Arial" w:hAnsi="Arial" w:cs="Arial"/>
          <w:sz w:val="20"/>
        </w:rPr>
        <w:t>Spremljanje</w:t>
      </w:r>
      <w:proofErr w:type="spellEnd"/>
      <w:r w:rsidRPr="00565A08">
        <w:rPr>
          <w:rFonts w:ascii="Arial" w:hAnsi="Arial" w:cs="Arial"/>
          <w:sz w:val="20"/>
        </w:rPr>
        <w:t xml:space="preserve"> se izvaja v skladu z zahtevami </w:t>
      </w:r>
      <w:r w:rsidRPr="00565A08">
        <w:rPr>
          <w:rFonts w:ascii="Arial" w:hAnsi="Arial" w:cs="Arial"/>
          <w:sz w:val="20"/>
          <w:lang w:eastAsia="en-US"/>
        </w:rPr>
        <w:t xml:space="preserve">Sklepa Komisije (EC) št. 652/2013 o spremljanju in poročanju odpornosti </w:t>
      </w:r>
      <w:proofErr w:type="spellStart"/>
      <w:r w:rsidRPr="00565A08">
        <w:rPr>
          <w:rFonts w:ascii="Arial" w:hAnsi="Arial" w:cs="Arial"/>
          <w:sz w:val="20"/>
          <w:lang w:eastAsia="en-US"/>
        </w:rPr>
        <w:t>zoonotskih</w:t>
      </w:r>
      <w:proofErr w:type="spellEnd"/>
      <w:r w:rsidRPr="00565A08">
        <w:rPr>
          <w:rFonts w:ascii="Arial" w:hAnsi="Arial" w:cs="Arial"/>
          <w:sz w:val="20"/>
          <w:lang w:eastAsia="en-US"/>
        </w:rPr>
        <w:t xml:space="preserve"> in </w:t>
      </w:r>
      <w:proofErr w:type="spellStart"/>
      <w:r w:rsidRPr="00565A08">
        <w:rPr>
          <w:rFonts w:ascii="Arial" w:hAnsi="Arial" w:cs="Arial"/>
          <w:sz w:val="20"/>
          <w:lang w:eastAsia="en-US"/>
        </w:rPr>
        <w:t>komenzalnih</w:t>
      </w:r>
      <w:proofErr w:type="spellEnd"/>
      <w:r w:rsidRPr="00565A08">
        <w:rPr>
          <w:rFonts w:ascii="Arial" w:hAnsi="Arial" w:cs="Arial"/>
          <w:sz w:val="20"/>
          <w:lang w:eastAsia="en-US"/>
        </w:rPr>
        <w:t xml:space="preserve"> bakterij proti protimikrobnim zdravilom, ki določa pravila za usklajeno spremljanje in poročanje odpornosti </w:t>
      </w:r>
      <w:proofErr w:type="spellStart"/>
      <w:r w:rsidRPr="00565A08">
        <w:rPr>
          <w:rFonts w:ascii="Arial" w:hAnsi="Arial" w:cs="Arial"/>
          <w:sz w:val="20"/>
          <w:lang w:eastAsia="en-US"/>
        </w:rPr>
        <w:t>bakterij.Odvisno</w:t>
      </w:r>
      <w:proofErr w:type="spellEnd"/>
      <w:r w:rsidRPr="00565A08">
        <w:rPr>
          <w:rFonts w:ascii="Arial" w:hAnsi="Arial" w:cs="Arial"/>
          <w:sz w:val="20"/>
          <w:lang w:eastAsia="en-US"/>
        </w:rPr>
        <w:t xml:space="preserve"> od vrste živali/živila so v testiranje odpornosti proti protimikrobnim zdravilom vključeni izolati bakterij iz rodu  </w:t>
      </w:r>
      <w:proofErr w:type="spellStart"/>
      <w:r w:rsidRPr="00565A08">
        <w:rPr>
          <w:rFonts w:ascii="Arial" w:hAnsi="Arial" w:cs="Arial"/>
          <w:i/>
          <w:sz w:val="20"/>
          <w:lang w:eastAsia="en-US"/>
        </w:rPr>
        <w:t>Salmonella</w:t>
      </w:r>
      <w:proofErr w:type="spellEnd"/>
      <w:r w:rsidRPr="00565A08">
        <w:rPr>
          <w:rFonts w:ascii="Arial" w:hAnsi="Arial" w:cs="Arial"/>
          <w:i/>
          <w:sz w:val="20"/>
          <w:lang w:eastAsia="en-US"/>
        </w:rPr>
        <w:t xml:space="preserve"> </w:t>
      </w:r>
      <w:proofErr w:type="spellStart"/>
      <w:r w:rsidRPr="00565A08">
        <w:rPr>
          <w:rFonts w:ascii="Arial" w:hAnsi="Arial" w:cs="Arial"/>
          <w:sz w:val="20"/>
          <w:lang w:eastAsia="en-US"/>
        </w:rPr>
        <w:t>spp</w:t>
      </w:r>
      <w:proofErr w:type="spellEnd"/>
      <w:r w:rsidRPr="00565A08">
        <w:rPr>
          <w:rFonts w:ascii="Arial" w:hAnsi="Arial" w:cs="Arial"/>
          <w:sz w:val="20"/>
          <w:lang w:eastAsia="en-US"/>
        </w:rPr>
        <w:t xml:space="preserve">., </w:t>
      </w:r>
      <w:proofErr w:type="spellStart"/>
      <w:r w:rsidRPr="00565A08">
        <w:rPr>
          <w:rFonts w:ascii="Arial" w:hAnsi="Arial" w:cs="Arial"/>
          <w:i/>
          <w:sz w:val="20"/>
          <w:lang w:eastAsia="en-US"/>
        </w:rPr>
        <w:t>Campylobacter</w:t>
      </w:r>
      <w:proofErr w:type="spellEnd"/>
      <w:r w:rsidRPr="00565A08">
        <w:rPr>
          <w:rFonts w:ascii="Arial" w:hAnsi="Arial" w:cs="Arial"/>
          <w:i/>
          <w:sz w:val="20"/>
          <w:lang w:eastAsia="en-US"/>
        </w:rPr>
        <w:t xml:space="preserve"> </w:t>
      </w:r>
      <w:proofErr w:type="spellStart"/>
      <w:r w:rsidRPr="00565A08">
        <w:rPr>
          <w:rFonts w:ascii="Arial" w:hAnsi="Arial" w:cs="Arial"/>
          <w:i/>
          <w:sz w:val="20"/>
          <w:lang w:eastAsia="en-US"/>
        </w:rPr>
        <w:t>jejuni</w:t>
      </w:r>
      <w:proofErr w:type="spellEnd"/>
      <w:r w:rsidRPr="00565A08">
        <w:rPr>
          <w:rFonts w:ascii="Arial" w:hAnsi="Arial" w:cs="Arial"/>
          <w:sz w:val="20"/>
          <w:lang w:eastAsia="en-US"/>
        </w:rPr>
        <w:t xml:space="preserve">, </w:t>
      </w:r>
      <w:proofErr w:type="spellStart"/>
      <w:r w:rsidRPr="00565A08">
        <w:rPr>
          <w:rFonts w:ascii="Arial" w:hAnsi="Arial" w:cs="Arial"/>
          <w:i/>
          <w:sz w:val="20"/>
          <w:lang w:eastAsia="en-US"/>
        </w:rPr>
        <w:t>Escherichia</w:t>
      </w:r>
      <w:proofErr w:type="spellEnd"/>
      <w:r w:rsidRPr="00565A08">
        <w:rPr>
          <w:rFonts w:ascii="Arial" w:hAnsi="Arial" w:cs="Arial"/>
          <w:i/>
          <w:sz w:val="20"/>
          <w:lang w:eastAsia="en-US"/>
        </w:rPr>
        <w:t xml:space="preserve"> coli </w:t>
      </w:r>
      <w:r w:rsidRPr="00565A08">
        <w:rPr>
          <w:rFonts w:ascii="Arial" w:hAnsi="Arial" w:cs="Arial"/>
          <w:sz w:val="20"/>
          <w:lang w:eastAsia="en-US"/>
        </w:rPr>
        <w:t>(indikatorska),</w:t>
      </w:r>
      <w:r w:rsidRPr="00565A08">
        <w:rPr>
          <w:rFonts w:ascii="Arial" w:hAnsi="Arial" w:cs="Arial"/>
          <w:i/>
          <w:sz w:val="20"/>
          <w:lang w:eastAsia="en-US"/>
        </w:rPr>
        <w:t xml:space="preserve"> </w:t>
      </w:r>
      <w:proofErr w:type="spellStart"/>
      <w:r w:rsidRPr="00565A08">
        <w:rPr>
          <w:rFonts w:ascii="Arial" w:hAnsi="Arial" w:cs="Arial"/>
          <w:i/>
          <w:sz w:val="20"/>
          <w:lang w:eastAsia="en-US"/>
        </w:rPr>
        <w:t>Escherichia</w:t>
      </w:r>
      <w:proofErr w:type="spellEnd"/>
      <w:r w:rsidRPr="00565A08">
        <w:rPr>
          <w:rFonts w:ascii="Arial" w:hAnsi="Arial" w:cs="Arial"/>
          <w:i/>
          <w:sz w:val="20"/>
          <w:lang w:eastAsia="en-US"/>
        </w:rPr>
        <w:t xml:space="preserve"> coli</w:t>
      </w:r>
      <w:r w:rsidRPr="00565A08">
        <w:rPr>
          <w:rFonts w:ascii="Arial" w:hAnsi="Arial" w:cs="Arial"/>
          <w:sz w:val="20"/>
          <w:lang w:eastAsia="en-US"/>
        </w:rPr>
        <w:t>, ki lahko proizvaja encime β-</w:t>
      </w:r>
      <w:proofErr w:type="spellStart"/>
      <w:r w:rsidRPr="00565A08">
        <w:rPr>
          <w:rFonts w:ascii="Arial" w:hAnsi="Arial" w:cs="Arial"/>
          <w:sz w:val="20"/>
          <w:lang w:eastAsia="en-US"/>
        </w:rPr>
        <w:t>laktamaze</w:t>
      </w:r>
      <w:proofErr w:type="spellEnd"/>
      <w:r w:rsidRPr="00565A08">
        <w:rPr>
          <w:rFonts w:ascii="Arial" w:hAnsi="Arial" w:cs="Arial"/>
          <w:sz w:val="20"/>
          <w:lang w:eastAsia="en-US"/>
        </w:rPr>
        <w:t xml:space="preserve"> (ESBL) ali </w:t>
      </w:r>
      <w:proofErr w:type="spellStart"/>
      <w:r w:rsidRPr="00565A08">
        <w:rPr>
          <w:rFonts w:ascii="Arial" w:hAnsi="Arial" w:cs="Arial"/>
          <w:sz w:val="20"/>
          <w:lang w:eastAsia="en-US"/>
        </w:rPr>
        <w:t>AmpC</w:t>
      </w:r>
      <w:proofErr w:type="spellEnd"/>
      <w:r w:rsidRPr="00565A08">
        <w:rPr>
          <w:rFonts w:ascii="Arial" w:hAnsi="Arial" w:cs="Arial"/>
          <w:sz w:val="20"/>
          <w:lang w:eastAsia="en-US"/>
        </w:rPr>
        <w:t xml:space="preserve"> β-</w:t>
      </w:r>
      <w:proofErr w:type="spellStart"/>
      <w:r w:rsidRPr="00565A08">
        <w:rPr>
          <w:rFonts w:ascii="Arial" w:hAnsi="Arial" w:cs="Arial"/>
          <w:sz w:val="20"/>
          <w:lang w:eastAsia="en-US"/>
        </w:rPr>
        <w:t>laktamaze</w:t>
      </w:r>
      <w:proofErr w:type="spellEnd"/>
      <w:r w:rsidRPr="00565A08">
        <w:rPr>
          <w:rFonts w:ascii="Arial" w:hAnsi="Arial" w:cs="Arial"/>
          <w:sz w:val="20"/>
          <w:lang w:eastAsia="en-US"/>
        </w:rPr>
        <w:t xml:space="preserve"> (</w:t>
      </w:r>
      <w:proofErr w:type="spellStart"/>
      <w:r w:rsidRPr="00565A08">
        <w:rPr>
          <w:rFonts w:ascii="Arial" w:hAnsi="Arial" w:cs="Arial"/>
          <w:sz w:val="20"/>
          <w:lang w:eastAsia="en-US"/>
        </w:rPr>
        <w:t>AmpC</w:t>
      </w:r>
      <w:proofErr w:type="spellEnd"/>
      <w:r w:rsidRPr="00565A08">
        <w:rPr>
          <w:rFonts w:ascii="Arial" w:hAnsi="Arial" w:cs="Arial"/>
          <w:sz w:val="20"/>
          <w:lang w:eastAsia="en-US"/>
        </w:rPr>
        <w:t xml:space="preserve">) in </w:t>
      </w:r>
      <w:proofErr w:type="spellStart"/>
      <w:r w:rsidRPr="00565A08">
        <w:rPr>
          <w:rFonts w:ascii="Arial" w:hAnsi="Arial" w:cs="Arial"/>
          <w:sz w:val="20"/>
          <w:lang w:eastAsia="en-US"/>
        </w:rPr>
        <w:t>karbapenemaze</w:t>
      </w:r>
      <w:proofErr w:type="spellEnd"/>
      <w:r w:rsidRPr="00565A08">
        <w:rPr>
          <w:rFonts w:ascii="Arial" w:hAnsi="Arial" w:cs="Arial"/>
          <w:sz w:val="20"/>
          <w:lang w:eastAsia="en-US"/>
        </w:rPr>
        <w:t xml:space="preserve">. Država pa lahko prostovoljno odloči še za testiranje izolatov </w:t>
      </w:r>
      <w:proofErr w:type="spellStart"/>
      <w:r w:rsidRPr="00565A08">
        <w:rPr>
          <w:rFonts w:ascii="Arial" w:hAnsi="Arial" w:cs="Arial"/>
          <w:i/>
          <w:sz w:val="20"/>
          <w:lang w:eastAsia="en-US"/>
        </w:rPr>
        <w:t>Campylobacter</w:t>
      </w:r>
      <w:proofErr w:type="spellEnd"/>
      <w:r w:rsidRPr="00565A08">
        <w:rPr>
          <w:rFonts w:ascii="Arial" w:hAnsi="Arial" w:cs="Arial"/>
          <w:i/>
          <w:sz w:val="20"/>
          <w:lang w:eastAsia="en-US"/>
        </w:rPr>
        <w:t xml:space="preserve"> coli in</w:t>
      </w:r>
      <w:r w:rsidRPr="00565A08">
        <w:rPr>
          <w:rFonts w:ascii="Arial" w:hAnsi="Arial" w:cs="Arial"/>
          <w:sz w:val="20"/>
          <w:lang w:eastAsia="en-US"/>
        </w:rPr>
        <w:t xml:space="preserve"> indikatorske </w:t>
      </w:r>
      <w:proofErr w:type="spellStart"/>
      <w:r w:rsidRPr="00565A08">
        <w:rPr>
          <w:rFonts w:ascii="Arial" w:hAnsi="Arial" w:cs="Arial"/>
          <w:sz w:val="20"/>
          <w:lang w:eastAsia="en-US"/>
        </w:rPr>
        <w:t>komenzalne</w:t>
      </w:r>
      <w:proofErr w:type="spellEnd"/>
      <w:r w:rsidRPr="00565A08">
        <w:rPr>
          <w:rFonts w:ascii="Arial" w:hAnsi="Arial" w:cs="Arial"/>
          <w:sz w:val="20"/>
          <w:lang w:eastAsia="en-US"/>
        </w:rPr>
        <w:t xml:space="preserve"> bakterije </w:t>
      </w:r>
      <w:proofErr w:type="spellStart"/>
      <w:r w:rsidRPr="00565A08">
        <w:rPr>
          <w:rFonts w:ascii="Arial" w:hAnsi="Arial" w:cs="Arial"/>
          <w:i/>
          <w:sz w:val="20"/>
          <w:lang w:eastAsia="en-US"/>
        </w:rPr>
        <w:t>Enterococcus</w:t>
      </w:r>
      <w:proofErr w:type="spellEnd"/>
      <w:r w:rsidRPr="00565A08">
        <w:rPr>
          <w:rFonts w:ascii="Arial" w:hAnsi="Arial" w:cs="Arial"/>
          <w:i/>
          <w:sz w:val="20"/>
          <w:lang w:eastAsia="en-US"/>
        </w:rPr>
        <w:t xml:space="preserve"> </w:t>
      </w:r>
      <w:proofErr w:type="spellStart"/>
      <w:r w:rsidRPr="00565A08">
        <w:rPr>
          <w:rFonts w:ascii="Arial" w:hAnsi="Arial" w:cs="Arial"/>
          <w:i/>
          <w:sz w:val="20"/>
          <w:lang w:eastAsia="en-US"/>
        </w:rPr>
        <w:t>faecalis</w:t>
      </w:r>
      <w:proofErr w:type="spellEnd"/>
      <w:r w:rsidRPr="00565A08">
        <w:rPr>
          <w:rFonts w:ascii="Arial" w:hAnsi="Arial" w:cs="Arial"/>
          <w:i/>
          <w:sz w:val="20"/>
          <w:lang w:eastAsia="en-US"/>
        </w:rPr>
        <w:t>/</w:t>
      </w:r>
      <w:proofErr w:type="spellStart"/>
      <w:r w:rsidRPr="00565A08">
        <w:rPr>
          <w:rFonts w:ascii="Arial" w:hAnsi="Arial" w:cs="Arial"/>
          <w:i/>
          <w:sz w:val="20"/>
          <w:lang w:eastAsia="en-US"/>
        </w:rPr>
        <w:t>Enterococcus</w:t>
      </w:r>
      <w:proofErr w:type="spellEnd"/>
      <w:r w:rsidRPr="00565A08">
        <w:rPr>
          <w:rFonts w:ascii="Arial" w:hAnsi="Arial" w:cs="Arial"/>
          <w:i/>
          <w:sz w:val="20"/>
          <w:lang w:eastAsia="en-US"/>
        </w:rPr>
        <w:t xml:space="preserve"> </w:t>
      </w:r>
      <w:proofErr w:type="spellStart"/>
      <w:r w:rsidRPr="00565A08">
        <w:rPr>
          <w:rFonts w:ascii="Arial" w:hAnsi="Arial" w:cs="Arial"/>
          <w:i/>
          <w:sz w:val="20"/>
          <w:lang w:eastAsia="en-US"/>
        </w:rPr>
        <w:t>faecium</w:t>
      </w:r>
      <w:proofErr w:type="spellEnd"/>
      <w:r w:rsidRPr="00565A08">
        <w:rPr>
          <w:rFonts w:ascii="Arial" w:hAnsi="Arial" w:cs="Arial"/>
          <w:sz w:val="20"/>
          <w:lang w:eastAsia="en-US"/>
        </w:rPr>
        <w:t xml:space="preserve">. Vzorčenje za vsako kombinacijo bakterijskih vrst in vrsto vzorca populacij živali ali kategorijo živil se izvaja po sistemu rotacije. V spremljanje odpornosti se na nacionalnem nivoju vključi tudi določene izolate bakterij pri katerih se spremljanje odpornosti in trendov izvaja že več let. Najpogosteje se v spremljanje odpornosti tako vključujejo izolati </w:t>
      </w:r>
      <w:proofErr w:type="spellStart"/>
      <w:r w:rsidRPr="00565A08">
        <w:rPr>
          <w:rFonts w:ascii="Arial" w:hAnsi="Arial" w:cs="Arial"/>
          <w:i/>
          <w:sz w:val="20"/>
          <w:lang w:eastAsia="en-US"/>
        </w:rPr>
        <w:t>Salmonella</w:t>
      </w:r>
      <w:proofErr w:type="spellEnd"/>
      <w:r w:rsidRPr="00565A08">
        <w:rPr>
          <w:rFonts w:ascii="Arial" w:hAnsi="Arial" w:cs="Arial"/>
          <w:i/>
          <w:sz w:val="20"/>
          <w:lang w:eastAsia="en-US"/>
        </w:rPr>
        <w:t xml:space="preserve"> </w:t>
      </w:r>
      <w:proofErr w:type="spellStart"/>
      <w:r w:rsidRPr="00565A08">
        <w:rPr>
          <w:rFonts w:ascii="Arial" w:hAnsi="Arial" w:cs="Arial"/>
          <w:i/>
          <w:sz w:val="20"/>
          <w:lang w:eastAsia="en-US"/>
        </w:rPr>
        <w:t>spp</w:t>
      </w:r>
      <w:proofErr w:type="spellEnd"/>
      <w:r w:rsidRPr="00565A08">
        <w:rPr>
          <w:rFonts w:ascii="Arial" w:hAnsi="Arial" w:cs="Arial"/>
          <w:sz w:val="20"/>
          <w:lang w:eastAsia="en-US"/>
        </w:rPr>
        <w:t xml:space="preserve">. in </w:t>
      </w:r>
      <w:proofErr w:type="spellStart"/>
      <w:r w:rsidRPr="00565A08">
        <w:rPr>
          <w:rFonts w:ascii="Arial" w:hAnsi="Arial" w:cs="Arial"/>
          <w:i/>
          <w:sz w:val="20"/>
          <w:lang w:eastAsia="en-US"/>
        </w:rPr>
        <w:t>Campylobacter</w:t>
      </w:r>
      <w:proofErr w:type="spellEnd"/>
      <w:r w:rsidRPr="00565A08">
        <w:rPr>
          <w:rFonts w:ascii="Arial" w:hAnsi="Arial" w:cs="Arial"/>
          <w:i/>
          <w:sz w:val="20"/>
          <w:lang w:eastAsia="en-US"/>
        </w:rPr>
        <w:t xml:space="preserve"> </w:t>
      </w:r>
      <w:proofErr w:type="spellStart"/>
      <w:r w:rsidRPr="00565A08">
        <w:rPr>
          <w:rFonts w:ascii="Arial" w:hAnsi="Arial" w:cs="Arial"/>
          <w:i/>
          <w:sz w:val="20"/>
          <w:lang w:eastAsia="en-US"/>
        </w:rPr>
        <w:t>spp</w:t>
      </w:r>
      <w:proofErr w:type="spellEnd"/>
      <w:r w:rsidRPr="00565A08">
        <w:rPr>
          <w:rFonts w:ascii="Arial" w:hAnsi="Arial" w:cs="Arial"/>
          <w:i/>
          <w:sz w:val="20"/>
          <w:lang w:eastAsia="en-US"/>
        </w:rPr>
        <w:t>.</w:t>
      </w:r>
      <w:r w:rsidRPr="00565A08">
        <w:rPr>
          <w:rFonts w:ascii="Arial" w:hAnsi="Arial" w:cs="Arial"/>
          <w:sz w:val="20"/>
          <w:lang w:eastAsia="en-US"/>
        </w:rPr>
        <w:t xml:space="preserve"> pridobljeni iz živil živalskega izvora in izolati </w:t>
      </w:r>
      <w:proofErr w:type="spellStart"/>
      <w:r w:rsidRPr="00565A08">
        <w:rPr>
          <w:rFonts w:ascii="Arial" w:hAnsi="Arial" w:cs="Arial"/>
          <w:i/>
          <w:sz w:val="20"/>
          <w:lang w:eastAsia="en-US"/>
        </w:rPr>
        <w:t>Enterococcus</w:t>
      </w:r>
      <w:proofErr w:type="spellEnd"/>
      <w:r w:rsidRPr="00565A08">
        <w:rPr>
          <w:rFonts w:ascii="Arial" w:hAnsi="Arial" w:cs="Arial"/>
          <w:i/>
          <w:sz w:val="20"/>
          <w:lang w:eastAsia="en-US"/>
        </w:rPr>
        <w:t xml:space="preserve"> </w:t>
      </w:r>
      <w:proofErr w:type="spellStart"/>
      <w:r w:rsidRPr="00565A08">
        <w:rPr>
          <w:rFonts w:ascii="Arial" w:hAnsi="Arial" w:cs="Arial"/>
          <w:i/>
          <w:sz w:val="20"/>
          <w:lang w:eastAsia="en-US"/>
        </w:rPr>
        <w:t>spp</w:t>
      </w:r>
      <w:proofErr w:type="spellEnd"/>
      <w:r w:rsidRPr="00565A08">
        <w:rPr>
          <w:rFonts w:ascii="Arial" w:hAnsi="Arial" w:cs="Arial"/>
          <w:i/>
          <w:sz w:val="20"/>
          <w:lang w:eastAsia="en-US"/>
        </w:rPr>
        <w:t>.</w:t>
      </w:r>
      <w:r w:rsidRPr="00565A08">
        <w:rPr>
          <w:rFonts w:ascii="Arial" w:hAnsi="Arial" w:cs="Arial"/>
          <w:sz w:val="20"/>
          <w:lang w:eastAsia="en-US"/>
        </w:rPr>
        <w:t xml:space="preserve"> pridobljeni iz vzorcev živali in živil. V letu 2018 bodo v spremljanje odpornosti proti protimikrobnim zdravilom vključeni izolati pridobljeni iz naslednjih vrst živali in živil: nesnice, purani in </w:t>
      </w:r>
      <w:proofErr w:type="spellStart"/>
      <w:r w:rsidRPr="00565A08">
        <w:rPr>
          <w:rFonts w:ascii="Arial" w:hAnsi="Arial" w:cs="Arial"/>
          <w:sz w:val="20"/>
          <w:lang w:eastAsia="en-US"/>
        </w:rPr>
        <w:t>brojlerji</w:t>
      </w:r>
      <w:proofErr w:type="spellEnd"/>
      <w:r w:rsidRPr="00565A08">
        <w:rPr>
          <w:rFonts w:ascii="Arial" w:hAnsi="Arial" w:cs="Arial"/>
          <w:sz w:val="20"/>
          <w:lang w:eastAsia="en-US"/>
        </w:rPr>
        <w:t xml:space="preserve"> ter sveže meso </w:t>
      </w:r>
      <w:proofErr w:type="spellStart"/>
      <w:r w:rsidRPr="00565A08">
        <w:rPr>
          <w:rFonts w:ascii="Arial" w:hAnsi="Arial" w:cs="Arial"/>
          <w:sz w:val="20"/>
          <w:lang w:eastAsia="en-US"/>
        </w:rPr>
        <w:t>brojlerjev.V</w:t>
      </w:r>
      <w:proofErr w:type="spellEnd"/>
      <w:r w:rsidRPr="00565A08">
        <w:rPr>
          <w:rFonts w:ascii="Arial" w:hAnsi="Arial" w:cs="Arial"/>
          <w:sz w:val="20"/>
          <w:lang w:eastAsia="en-US"/>
        </w:rPr>
        <w:t xml:space="preserve"> testiranje odpornosti proti protimikrobnim zdravilom bodo vključeni  izolati indikatorske </w:t>
      </w:r>
      <w:proofErr w:type="spellStart"/>
      <w:r w:rsidRPr="00565A08">
        <w:rPr>
          <w:rFonts w:ascii="Arial" w:hAnsi="Arial" w:cs="Arial"/>
          <w:i/>
          <w:sz w:val="20"/>
          <w:lang w:eastAsia="en-US"/>
        </w:rPr>
        <w:t>E.coli</w:t>
      </w:r>
      <w:proofErr w:type="spellEnd"/>
      <w:r w:rsidRPr="00565A08">
        <w:rPr>
          <w:rFonts w:ascii="Arial" w:hAnsi="Arial" w:cs="Arial"/>
          <w:i/>
          <w:sz w:val="20"/>
          <w:lang w:eastAsia="en-US"/>
        </w:rPr>
        <w:t>,</w:t>
      </w:r>
      <w:r w:rsidRPr="00565A08">
        <w:rPr>
          <w:rFonts w:ascii="Arial" w:hAnsi="Arial" w:cs="Arial"/>
          <w:sz w:val="20"/>
          <w:lang w:eastAsia="en-US"/>
        </w:rPr>
        <w:t xml:space="preserve"> izolati </w:t>
      </w:r>
      <w:proofErr w:type="spellStart"/>
      <w:r w:rsidRPr="00565A08">
        <w:rPr>
          <w:rFonts w:ascii="Arial" w:hAnsi="Arial" w:cs="Arial"/>
          <w:i/>
          <w:sz w:val="20"/>
          <w:lang w:eastAsia="en-US"/>
        </w:rPr>
        <w:t>E.coli</w:t>
      </w:r>
      <w:proofErr w:type="spellEnd"/>
      <w:r w:rsidRPr="00565A08">
        <w:rPr>
          <w:rFonts w:ascii="Arial" w:hAnsi="Arial" w:cs="Arial"/>
          <w:sz w:val="20"/>
          <w:lang w:eastAsia="en-US"/>
        </w:rPr>
        <w:t xml:space="preserve"> ESBL/</w:t>
      </w:r>
      <w:proofErr w:type="spellStart"/>
      <w:r w:rsidRPr="00565A08">
        <w:rPr>
          <w:rFonts w:ascii="Arial" w:hAnsi="Arial" w:cs="Arial"/>
          <w:sz w:val="20"/>
          <w:lang w:eastAsia="en-US"/>
        </w:rPr>
        <w:t>AmpC</w:t>
      </w:r>
      <w:proofErr w:type="spellEnd"/>
      <w:r w:rsidRPr="00565A08">
        <w:rPr>
          <w:rFonts w:ascii="Arial" w:hAnsi="Arial" w:cs="Arial"/>
          <w:sz w:val="20"/>
          <w:lang w:eastAsia="en-US"/>
        </w:rPr>
        <w:t xml:space="preserve"> in </w:t>
      </w:r>
      <w:proofErr w:type="spellStart"/>
      <w:r w:rsidRPr="00565A08">
        <w:rPr>
          <w:rFonts w:ascii="Arial" w:hAnsi="Arial" w:cs="Arial"/>
          <w:sz w:val="20"/>
          <w:lang w:eastAsia="en-US"/>
        </w:rPr>
        <w:t>E.coli</w:t>
      </w:r>
      <w:proofErr w:type="spellEnd"/>
      <w:r w:rsidRPr="00565A08">
        <w:rPr>
          <w:rFonts w:ascii="Arial" w:hAnsi="Arial" w:cs="Arial"/>
          <w:sz w:val="20"/>
          <w:lang w:eastAsia="en-US"/>
        </w:rPr>
        <w:t xml:space="preserve">, ki izločajo </w:t>
      </w:r>
      <w:proofErr w:type="spellStart"/>
      <w:r w:rsidRPr="00565A08">
        <w:rPr>
          <w:rFonts w:ascii="Arial" w:hAnsi="Arial" w:cs="Arial"/>
          <w:sz w:val="20"/>
          <w:lang w:eastAsia="en-US"/>
        </w:rPr>
        <w:t>karbapenemaze</w:t>
      </w:r>
      <w:proofErr w:type="spellEnd"/>
      <w:r w:rsidRPr="00565A08">
        <w:rPr>
          <w:rFonts w:ascii="Arial" w:hAnsi="Arial" w:cs="Arial"/>
          <w:sz w:val="20"/>
          <w:lang w:eastAsia="en-US"/>
        </w:rPr>
        <w:t xml:space="preserve">, izolati </w:t>
      </w:r>
      <w:proofErr w:type="spellStart"/>
      <w:r w:rsidRPr="00565A08">
        <w:rPr>
          <w:rFonts w:ascii="Arial" w:hAnsi="Arial" w:cs="Arial"/>
          <w:i/>
          <w:sz w:val="20"/>
          <w:lang w:eastAsia="en-US"/>
        </w:rPr>
        <w:t>Enterococcus</w:t>
      </w:r>
      <w:proofErr w:type="spellEnd"/>
      <w:r w:rsidRPr="00565A08">
        <w:rPr>
          <w:rFonts w:ascii="Arial" w:hAnsi="Arial" w:cs="Arial"/>
          <w:i/>
          <w:sz w:val="20"/>
          <w:lang w:eastAsia="en-US"/>
        </w:rPr>
        <w:t xml:space="preserve"> </w:t>
      </w:r>
      <w:proofErr w:type="spellStart"/>
      <w:r w:rsidRPr="00565A08">
        <w:rPr>
          <w:rFonts w:ascii="Arial" w:hAnsi="Arial" w:cs="Arial"/>
          <w:i/>
          <w:sz w:val="20"/>
          <w:lang w:eastAsia="en-US"/>
        </w:rPr>
        <w:t>faecalis</w:t>
      </w:r>
      <w:proofErr w:type="spellEnd"/>
      <w:r w:rsidRPr="00565A08">
        <w:rPr>
          <w:rFonts w:ascii="Arial" w:hAnsi="Arial" w:cs="Arial"/>
          <w:i/>
          <w:sz w:val="20"/>
          <w:lang w:eastAsia="en-US"/>
        </w:rPr>
        <w:t>/</w:t>
      </w:r>
      <w:proofErr w:type="spellStart"/>
      <w:r w:rsidRPr="00565A08">
        <w:rPr>
          <w:rFonts w:ascii="Arial" w:hAnsi="Arial" w:cs="Arial"/>
          <w:i/>
          <w:sz w:val="20"/>
          <w:lang w:eastAsia="en-US"/>
        </w:rPr>
        <w:t>faecium</w:t>
      </w:r>
      <w:proofErr w:type="spellEnd"/>
      <w:r w:rsidRPr="00565A08">
        <w:rPr>
          <w:rFonts w:ascii="Arial" w:hAnsi="Arial" w:cs="Arial"/>
          <w:i/>
          <w:sz w:val="20"/>
          <w:lang w:eastAsia="en-US"/>
        </w:rPr>
        <w:t>,</w:t>
      </w:r>
      <w:r w:rsidRPr="00565A08">
        <w:rPr>
          <w:rFonts w:ascii="Arial" w:hAnsi="Arial" w:cs="Arial"/>
          <w:sz w:val="20"/>
          <w:lang w:eastAsia="en-US"/>
        </w:rPr>
        <w:t xml:space="preserve"> izolati </w:t>
      </w:r>
      <w:proofErr w:type="spellStart"/>
      <w:r w:rsidRPr="00565A08">
        <w:rPr>
          <w:rFonts w:ascii="Arial" w:hAnsi="Arial" w:cs="Arial"/>
          <w:i/>
          <w:sz w:val="20"/>
          <w:lang w:eastAsia="en-US"/>
        </w:rPr>
        <w:t>Salmonella</w:t>
      </w:r>
      <w:proofErr w:type="spellEnd"/>
      <w:r w:rsidRPr="00565A08">
        <w:rPr>
          <w:rFonts w:ascii="Arial" w:hAnsi="Arial" w:cs="Arial"/>
          <w:sz w:val="20"/>
          <w:lang w:eastAsia="en-US"/>
        </w:rPr>
        <w:t xml:space="preserve"> spp.in izolati </w:t>
      </w:r>
      <w:proofErr w:type="spellStart"/>
      <w:r w:rsidRPr="00565A08">
        <w:rPr>
          <w:rFonts w:ascii="Arial" w:hAnsi="Arial" w:cs="Arial"/>
          <w:i/>
          <w:sz w:val="20"/>
          <w:lang w:eastAsia="en-US"/>
        </w:rPr>
        <w:t>Campylobacter</w:t>
      </w:r>
      <w:proofErr w:type="spellEnd"/>
      <w:r w:rsidRPr="00565A08">
        <w:rPr>
          <w:rFonts w:ascii="Arial" w:hAnsi="Arial" w:cs="Arial"/>
          <w:i/>
          <w:sz w:val="20"/>
          <w:lang w:eastAsia="en-US"/>
        </w:rPr>
        <w:t xml:space="preserve"> </w:t>
      </w:r>
      <w:proofErr w:type="spellStart"/>
      <w:r w:rsidRPr="00565A08">
        <w:rPr>
          <w:rFonts w:ascii="Arial" w:hAnsi="Arial" w:cs="Arial"/>
          <w:i/>
          <w:sz w:val="20"/>
          <w:lang w:eastAsia="en-US"/>
        </w:rPr>
        <w:t>spp</w:t>
      </w:r>
      <w:proofErr w:type="spellEnd"/>
      <w:r w:rsidRPr="00565A08">
        <w:rPr>
          <w:rFonts w:ascii="Arial" w:hAnsi="Arial" w:cs="Arial"/>
          <w:i/>
          <w:sz w:val="20"/>
          <w:lang w:eastAsia="en-US"/>
        </w:rPr>
        <w:t>.</w:t>
      </w:r>
      <w:r w:rsidRPr="00565A08">
        <w:rPr>
          <w:rFonts w:ascii="Arial" w:hAnsi="Arial" w:cs="Arial"/>
          <w:sz w:val="20"/>
          <w:lang w:eastAsia="en-US"/>
        </w:rPr>
        <w:t xml:space="preserve"> </w:t>
      </w:r>
    </w:p>
    <w:p w14:paraId="67FF09FC" w14:textId="77777777" w:rsidR="00DF5E1C" w:rsidRPr="00565A08" w:rsidRDefault="00DF5E1C" w:rsidP="00E47F68">
      <w:pPr>
        <w:pStyle w:val="HTML-oblikovano"/>
        <w:spacing w:line="276" w:lineRule="auto"/>
        <w:rPr>
          <w:rFonts w:ascii="Arial" w:hAnsi="Arial" w:cs="Arial"/>
          <w:b/>
          <w:bCs/>
          <w:sz w:val="24"/>
          <w:szCs w:val="24"/>
          <w:u w:val="single"/>
        </w:rPr>
      </w:pPr>
    </w:p>
    <w:p w14:paraId="6D9658B4" w14:textId="77777777" w:rsidR="00813B57" w:rsidRDefault="00813B57" w:rsidP="00E47F68">
      <w:pPr>
        <w:pStyle w:val="HTML-oblikovano"/>
        <w:spacing w:line="276" w:lineRule="auto"/>
        <w:rPr>
          <w:rFonts w:ascii="Arial" w:hAnsi="Arial" w:cs="Arial"/>
          <w:b/>
          <w:bCs/>
          <w:sz w:val="24"/>
          <w:szCs w:val="24"/>
          <w:u w:val="single"/>
        </w:rPr>
      </w:pPr>
    </w:p>
    <w:p w14:paraId="670D3322" w14:textId="1C0F8AA3" w:rsidR="00277D25" w:rsidRDefault="00133036" w:rsidP="00E47F68">
      <w:pPr>
        <w:pStyle w:val="HTML-oblikovano"/>
        <w:spacing w:line="276" w:lineRule="auto"/>
        <w:rPr>
          <w:rFonts w:ascii="Arial" w:hAnsi="Arial" w:cs="Arial"/>
          <w:b/>
          <w:bCs/>
          <w:sz w:val="24"/>
          <w:szCs w:val="24"/>
          <w:u w:val="single"/>
        </w:rPr>
      </w:pPr>
      <w:r>
        <w:rPr>
          <w:rFonts w:ascii="Arial" w:hAnsi="Arial" w:cs="Arial"/>
          <w:b/>
          <w:bCs/>
          <w:noProof/>
          <w:sz w:val="24"/>
          <w:szCs w:val="24"/>
          <w:u w:val="single"/>
        </w:rPr>
        <mc:AlternateContent>
          <mc:Choice Requires="wps">
            <w:drawing>
              <wp:anchor distT="0" distB="0" distL="114300" distR="114300" simplePos="0" relativeHeight="251838464" behindDoc="0" locked="0" layoutInCell="1" allowOverlap="1" wp14:anchorId="4A33481E" wp14:editId="2241C1B6">
                <wp:simplePos x="0" y="0"/>
                <wp:positionH relativeFrom="margin">
                  <wp:align>right</wp:align>
                </wp:positionH>
                <wp:positionV relativeFrom="paragraph">
                  <wp:posOffset>127635</wp:posOffset>
                </wp:positionV>
                <wp:extent cx="5743575" cy="330200"/>
                <wp:effectExtent l="0" t="0" r="28575" b="12700"/>
                <wp:wrapNone/>
                <wp:docPr id="134" name="Polje z besedilom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330200"/>
                        </a:xfrm>
                        <a:prstGeom prst="rect">
                          <a:avLst/>
                        </a:prstGeom>
                        <a:solidFill>
                          <a:schemeClr val="bg1">
                            <a:lumMod val="9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3A2A45" w14:textId="41DD5798" w:rsidR="00D253EC" w:rsidRPr="006B295B" w:rsidRDefault="00D253EC" w:rsidP="006B295B">
                            <w:pPr>
                              <w:pStyle w:val="Naslov2"/>
                              <w:spacing w:before="0" w:after="0"/>
                              <w:rPr>
                                <w:i w:val="0"/>
                                <w:iCs w:val="0"/>
                                <w:sz w:val="24"/>
                                <w:szCs w:val="24"/>
                              </w:rPr>
                            </w:pPr>
                            <w:bookmarkStart w:id="156" w:name="_Toc131875287"/>
                            <w:r w:rsidRPr="006B295B">
                              <w:rPr>
                                <w:i w:val="0"/>
                                <w:iCs w:val="0"/>
                                <w:sz w:val="24"/>
                                <w:szCs w:val="24"/>
                              </w:rPr>
                              <w:t>SALMONELLA SPP.</w:t>
                            </w:r>
                            <w:bookmarkEnd w:id="15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3481E" id="Polje z besedilom 134" o:spid="_x0000_s1145" type="#_x0000_t202" alt="&quot;&quot;" style="position:absolute;margin-left:401.05pt;margin-top:10.05pt;width:452.25pt;height:26pt;z-index:251838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" fillcolor="#f2f2f2 [3052]" strokecolor="white [3212]" strokeweight=".5pt">
                <v:textbox>
                  <w:txbxContent>
                    <w:p w14:paraId="263A2A45" w14:textId="41DD5798" w:rsidR="00D253EC" w:rsidRPr="006B295B" w:rsidRDefault="00D253EC" w:rsidP="006B295B">
                      <w:pPr>
                        <w:pStyle w:val="Naslov2"/>
                        <w:spacing w:before="0" w:after="0"/>
                        <w:rPr>
                          <w:i w:val="0"/>
                          <w:iCs w:val="0"/>
                          <w:sz w:val="24"/>
                          <w:szCs w:val="24"/>
                        </w:rPr>
                      </w:pPr>
                      <w:bookmarkStart w:id="157" w:name="_Toc131875287"/>
                      <w:r w:rsidRPr="006B295B">
                        <w:rPr>
                          <w:i w:val="0"/>
                          <w:iCs w:val="0"/>
                          <w:sz w:val="24"/>
                          <w:szCs w:val="24"/>
                        </w:rPr>
                        <w:t>SALMONELLA SPP.</w:t>
                      </w:r>
                      <w:bookmarkEnd w:id="157"/>
                    </w:p>
                  </w:txbxContent>
                </v:textbox>
                <w10:wrap anchorx="margin"/>
              </v:shape>
            </w:pict>
          </mc:Fallback>
        </mc:AlternateContent>
      </w:r>
    </w:p>
    <w:p w14:paraId="3682BDC7" w14:textId="5B9FC9DA" w:rsidR="00277D25" w:rsidRDefault="00277D25" w:rsidP="00E47F68">
      <w:pPr>
        <w:pStyle w:val="HTML-oblikovano"/>
        <w:outlineLvl w:val="1"/>
        <w:rPr>
          <w:rFonts w:ascii="Arial" w:hAnsi="Arial" w:cs="Arial"/>
          <w:b/>
          <w:bCs/>
          <w:sz w:val="24"/>
          <w:szCs w:val="24"/>
          <w:u w:val="single"/>
        </w:rPr>
      </w:pPr>
    </w:p>
    <w:p w14:paraId="50B74B51" w14:textId="77777777" w:rsidR="00277D25" w:rsidRDefault="00277D25" w:rsidP="00E47F68">
      <w:pPr>
        <w:pStyle w:val="HTML-oblikovano"/>
        <w:outlineLvl w:val="1"/>
        <w:rPr>
          <w:rFonts w:ascii="Arial" w:hAnsi="Arial" w:cs="Arial"/>
          <w:b/>
          <w:bCs/>
          <w:sz w:val="24"/>
          <w:szCs w:val="24"/>
          <w:u w:val="single"/>
        </w:rPr>
      </w:pPr>
    </w:p>
    <w:p w14:paraId="4C572C66" w14:textId="085A25C0" w:rsidR="006E6A24" w:rsidRPr="006E6A24" w:rsidRDefault="00565A08" w:rsidP="00897A25">
      <w:pPr>
        <w:pStyle w:val="HTML-oblikovano"/>
        <w:rPr>
          <w:rFonts w:ascii="Arial" w:hAnsi="Arial" w:cs="Arial"/>
          <w:sz w:val="20"/>
        </w:rPr>
      </w:pPr>
      <w:r w:rsidRPr="00565A08">
        <w:rPr>
          <w:rFonts w:ascii="Arial" w:hAnsi="Arial" w:cs="Arial"/>
          <w:sz w:val="20"/>
        </w:rPr>
        <w:t xml:space="preserve">V letu 2018, bodo na  UVHVVR v testiranje odpornosti proti protimikrobnim zdravilom vključeni izolati salmonel pridobljeni iz uradnih vzorcev živil v okviru uradnega nadzora živil ter izolati pridobljeni  pri perutnini v okviru izvajanja nacionalnih programov nadzora salmonel. </w:t>
      </w:r>
      <w:r w:rsidR="006E6A24" w:rsidRPr="006E6A24">
        <w:rPr>
          <w:rFonts w:ascii="Arial" w:hAnsi="Arial" w:cs="Arial"/>
          <w:sz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w:t>
      </w:r>
      <w:proofErr w:type="spellStart"/>
      <w:r w:rsidR="006E6A24" w:rsidRPr="006E6A24">
        <w:rPr>
          <w:rFonts w:ascii="Arial" w:hAnsi="Arial" w:cs="Arial"/>
          <w:sz w:val="20"/>
        </w:rPr>
        <w:t>protocol</w:t>
      </w:r>
      <w:proofErr w:type="spellEnd"/>
      <w:r w:rsidR="006E6A24" w:rsidRPr="006E6A24">
        <w:rPr>
          <w:rFonts w:ascii="Arial" w:hAnsi="Arial" w:cs="Arial"/>
          <w:sz w:val="20"/>
        </w:rPr>
        <w:t xml:space="preserve"> </w:t>
      </w:r>
      <w:proofErr w:type="spellStart"/>
      <w:r w:rsidR="006E6A24" w:rsidRPr="006E6A24">
        <w:rPr>
          <w:rFonts w:ascii="Arial" w:hAnsi="Arial" w:cs="Arial"/>
          <w:sz w:val="20"/>
        </w:rPr>
        <w:t>for</w:t>
      </w:r>
      <w:proofErr w:type="spellEnd"/>
      <w:r w:rsidR="006E6A24" w:rsidRPr="006E6A24">
        <w:rPr>
          <w:rFonts w:ascii="Arial" w:hAnsi="Arial" w:cs="Arial"/>
          <w:sz w:val="20"/>
        </w:rPr>
        <w:t xml:space="preserve"> </w:t>
      </w:r>
      <w:proofErr w:type="spellStart"/>
      <w:r w:rsidR="006E6A24" w:rsidRPr="006E6A24">
        <w:rPr>
          <w:rFonts w:ascii="Arial" w:hAnsi="Arial" w:cs="Arial"/>
          <w:sz w:val="20"/>
        </w:rPr>
        <w:t>harmonised</w:t>
      </w:r>
      <w:proofErr w:type="spellEnd"/>
      <w:r w:rsidR="006E6A24" w:rsidRPr="006E6A24">
        <w:rPr>
          <w:rFonts w:ascii="Arial" w:hAnsi="Arial" w:cs="Arial"/>
          <w:sz w:val="20"/>
        </w:rPr>
        <w:t xml:space="preserve"> monitoring </w:t>
      </w:r>
      <w:proofErr w:type="spellStart"/>
      <w:r w:rsidR="006E6A24" w:rsidRPr="006E6A24">
        <w:rPr>
          <w:rFonts w:ascii="Arial" w:hAnsi="Arial" w:cs="Arial"/>
          <w:sz w:val="20"/>
        </w:rPr>
        <w:t>of</w:t>
      </w:r>
      <w:proofErr w:type="spellEnd"/>
      <w:r w:rsidR="006E6A24" w:rsidRPr="006E6A24">
        <w:rPr>
          <w:rFonts w:ascii="Arial" w:hAnsi="Arial" w:cs="Arial"/>
          <w:sz w:val="20"/>
        </w:rPr>
        <w:t xml:space="preserve"> </w:t>
      </w:r>
      <w:proofErr w:type="spellStart"/>
      <w:r w:rsidR="006E6A24" w:rsidRPr="006E6A24">
        <w:rPr>
          <w:rFonts w:ascii="Arial" w:hAnsi="Arial" w:cs="Arial"/>
          <w:sz w:val="20"/>
        </w:rPr>
        <w:t>antimicrobial</w:t>
      </w:r>
      <w:proofErr w:type="spellEnd"/>
      <w:r w:rsidR="006E6A24" w:rsidRPr="006E6A24">
        <w:rPr>
          <w:rFonts w:ascii="Arial" w:hAnsi="Arial" w:cs="Arial"/>
          <w:sz w:val="20"/>
        </w:rPr>
        <w:t xml:space="preserve"> </w:t>
      </w:r>
      <w:proofErr w:type="spellStart"/>
      <w:r w:rsidR="006E6A24" w:rsidRPr="006E6A24">
        <w:rPr>
          <w:rFonts w:ascii="Arial" w:hAnsi="Arial" w:cs="Arial"/>
          <w:sz w:val="20"/>
        </w:rPr>
        <w:t>resistance</w:t>
      </w:r>
      <w:proofErr w:type="spellEnd"/>
      <w:r w:rsidR="006E6A24" w:rsidRPr="006E6A24">
        <w:rPr>
          <w:rFonts w:ascii="Arial" w:hAnsi="Arial" w:cs="Arial"/>
          <w:sz w:val="20"/>
        </w:rPr>
        <w:t xml:space="preserve"> in human </w:t>
      </w:r>
      <w:proofErr w:type="spellStart"/>
      <w:r w:rsidR="006E6A24" w:rsidRPr="006E6A24">
        <w:rPr>
          <w:rFonts w:ascii="Arial" w:hAnsi="Arial" w:cs="Arial"/>
          <w:i/>
          <w:sz w:val="20"/>
        </w:rPr>
        <w:t>Salmonella</w:t>
      </w:r>
      <w:proofErr w:type="spellEnd"/>
      <w:r w:rsidR="006E6A24" w:rsidRPr="006E6A24">
        <w:rPr>
          <w:rFonts w:ascii="Arial" w:hAnsi="Arial" w:cs="Arial"/>
          <w:i/>
          <w:sz w:val="20"/>
        </w:rPr>
        <w:t xml:space="preserve"> </w:t>
      </w:r>
      <w:proofErr w:type="spellStart"/>
      <w:r w:rsidR="006E6A24" w:rsidRPr="006E6A24">
        <w:rPr>
          <w:rFonts w:ascii="Arial" w:hAnsi="Arial" w:cs="Arial"/>
          <w:sz w:val="20"/>
        </w:rPr>
        <w:t>and</w:t>
      </w:r>
      <w:proofErr w:type="spellEnd"/>
      <w:r w:rsidR="006E6A24" w:rsidRPr="006E6A24">
        <w:rPr>
          <w:rFonts w:ascii="Arial" w:hAnsi="Arial" w:cs="Arial"/>
          <w:sz w:val="20"/>
        </w:rPr>
        <w:t xml:space="preserve"> </w:t>
      </w:r>
      <w:proofErr w:type="spellStart"/>
      <w:r w:rsidR="006E6A24" w:rsidRPr="006E6A24">
        <w:rPr>
          <w:rFonts w:ascii="Arial" w:hAnsi="Arial" w:cs="Arial"/>
          <w:i/>
          <w:sz w:val="20"/>
        </w:rPr>
        <w:t>Campylobacter</w:t>
      </w:r>
      <w:proofErr w:type="spellEnd"/>
      <w:r w:rsidR="006E6A24" w:rsidRPr="006E6A24">
        <w:rPr>
          <w:rFonts w:ascii="Arial" w:hAnsi="Arial" w:cs="Arial"/>
          <w:sz w:val="20"/>
        </w:rPr>
        <w:t xml:space="preserve"> </w:t>
      </w:r>
      <w:proofErr w:type="spellStart"/>
      <w:r w:rsidR="006E6A24" w:rsidRPr="006E6A24">
        <w:rPr>
          <w:rFonts w:ascii="Arial" w:hAnsi="Arial" w:cs="Arial"/>
          <w:sz w:val="20"/>
        </w:rPr>
        <w:t>isolates</w:t>
      </w:r>
      <w:proofErr w:type="spellEnd"/>
      <w:r w:rsidR="006E6A24" w:rsidRPr="006E6A24">
        <w:rPr>
          <w:rFonts w:ascii="Arial" w:hAnsi="Arial" w:cs="Arial"/>
          <w:sz w:val="20"/>
        </w:rPr>
        <w:t>, 2016).</w:t>
      </w:r>
    </w:p>
    <w:p w14:paraId="53588255" w14:textId="77777777" w:rsidR="00565A08" w:rsidRPr="008E6550" w:rsidRDefault="00565A08" w:rsidP="00E47F68">
      <w:pPr>
        <w:pStyle w:val="HTML-oblikovano"/>
        <w:rPr>
          <w:rFonts w:ascii="Arial" w:hAnsi="Arial" w:cs="Arial"/>
          <w:sz w:val="20"/>
        </w:rPr>
      </w:pPr>
    </w:p>
    <w:p w14:paraId="058CD25F" w14:textId="31293EAA" w:rsidR="00565A08" w:rsidRPr="00565A08" w:rsidRDefault="00565A08" w:rsidP="00E47F68">
      <w:pPr>
        <w:pStyle w:val="HTML-oblikovano"/>
        <w:rPr>
          <w:rFonts w:ascii="Arial" w:hAnsi="Arial" w:cs="Arial"/>
          <w:b/>
          <w:sz w:val="20"/>
          <w:u w:val="single"/>
        </w:rPr>
      </w:pPr>
      <w:r w:rsidRPr="008E6550">
        <w:rPr>
          <w:rFonts w:ascii="Arial" w:hAnsi="Arial" w:cs="Arial"/>
          <w:b/>
          <w:sz w:val="20"/>
          <w:u w:val="single"/>
        </w:rPr>
        <w:t>SISTEM SPREMLJANJA</w:t>
      </w:r>
    </w:p>
    <w:p w14:paraId="72D15EEF" w14:textId="0566F40C" w:rsidR="00565A08" w:rsidRPr="00565A08" w:rsidRDefault="00565A08" w:rsidP="00E47F68">
      <w:pPr>
        <w:pStyle w:val="HTML-oblikovano"/>
        <w:rPr>
          <w:rFonts w:ascii="Arial" w:hAnsi="Arial" w:cs="Arial"/>
          <w:sz w:val="20"/>
        </w:rPr>
      </w:pPr>
      <w:r w:rsidRPr="00565A08">
        <w:rPr>
          <w:rFonts w:ascii="Arial" w:hAnsi="Arial" w:cs="Arial"/>
          <w:sz w:val="20"/>
        </w:rPr>
        <w:t>Sistemi spremljanja, strategije vzorčenj, vrste vzorcev, metode vzorčenja in diagnostične metode izolacije salmonel iz živil in pri perutnini  je opisano v poglavju »</w:t>
      </w:r>
      <w:proofErr w:type="spellStart"/>
      <w:r w:rsidRPr="00565A08">
        <w:rPr>
          <w:rFonts w:ascii="Arial" w:hAnsi="Arial" w:cs="Arial"/>
          <w:sz w:val="20"/>
        </w:rPr>
        <w:t>Salmoneloza«.Vsi</w:t>
      </w:r>
      <w:proofErr w:type="spellEnd"/>
      <w:r w:rsidRPr="00565A08">
        <w:rPr>
          <w:rFonts w:ascii="Arial" w:hAnsi="Arial" w:cs="Arial"/>
          <w:sz w:val="20"/>
        </w:rPr>
        <w:t xml:space="preserve"> izolati salmonel iz uradnih vzorcev živil živalskega izvora in vzorcev odvzetih v jatah perutnine se pošljejo na </w:t>
      </w:r>
      <w:proofErr w:type="spellStart"/>
      <w:r w:rsidRPr="00565A08">
        <w:rPr>
          <w:rFonts w:ascii="Arial" w:hAnsi="Arial" w:cs="Arial"/>
          <w:sz w:val="20"/>
        </w:rPr>
        <w:t>serotipizacijo</w:t>
      </w:r>
      <w:proofErr w:type="spellEnd"/>
      <w:r w:rsidRPr="00565A08">
        <w:rPr>
          <w:rFonts w:ascii="Arial" w:hAnsi="Arial" w:cs="Arial"/>
          <w:sz w:val="20"/>
        </w:rPr>
        <w:t xml:space="preserve"> v NRL za salmonelo, kjer se shranijo za nadaljnje testiranje odpornosti proti protimikrobnim zdravilom. Izolati salmonel iz živil </w:t>
      </w:r>
      <w:proofErr w:type="spellStart"/>
      <w:r w:rsidRPr="00565A08">
        <w:rPr>
          <w:rFonts w:ascii="Arial" w:hAnsi="Arial" w:cs="Arial"/>
          <w:sz w:val="20"/>
        </w:rPr>
        <w:t>neživalskega</w:t>
      </w:r>
      <w:proofErr w:type="spellEnd"/>
      <w:r w:rsidRPr="00565A08">
        <w:rPr>
          <w:rFonts w:ascii="Arial" w:hAnsi="Arial" w:cs="Arial"/>
          <w:sz w:val="20"/>
        </w:rPr>
        <w:t xml:space="preserve"> izvora se shranijo v NLZOH. Število izolatov, ki bodo v letu 2018 vključeni v testiranje odpornosti je odvisno od števila pridobljenih izolatov.  Izbor izolatov za testiranje bo pripravila UVHVVR, predvidoma bo v testiranje vključenih 85 izolatov pridobljenih v jatah </w:t>
      </w:r>
      <w:proofErr w:type="spellStart"/>
      <w:r w:rsidRPr="00565A08">
        <w:rPr>
          <w:rFonts w:ascii="Arial" w:hAnsi="Arial" w:cs="Arial"/>
          <w:sz w:val="20"/>
        </w:rPr>
        <w:t>brojlerjev</w:t>
      </w:r>
      <w:proofErr w:type="spellEnd"/>
      <w:r w:rsidRPr="00565A08">
        <w:rPr>
          <w:rFonts w:ascii="Arial" w:hAnsi="Arial" w:cs="Arial"/>
          <w:sz w:val="20"/>
        </w:rPr>
        <w:t xml:space="preserve">, vsi izolati pridobljeni v jatah nesnic in puranov ter 30 izolatov pridobljenih iz živil živalskega izvora. Testiranje vseh izolatov bo opravljeno v NRL za odpornost proti protimikrobnim zdravilom. </w:t>
      </w:r>
    </w:p>
    <w:p w14:paraId="6533F3A7" w14:textId="77777777" w:rsidR="00565A08" w:rsidRPr="00565A08" w:rsidRDefault="00565A08" w:rsidP="00E47F68">
      <w:pPr>
        <w:pStyle w:val="HTML-oblikovano"/>
        <w:rPr>
          <w:rFonts w:ascii="Arial" w:hAnsi="Arial" w:cs="Arial"/>
          <w:sz w:val="20"/>
        </w:rPr>
      </w:pPr>
    </w:p>
    <w:p w14:paraId="15173F30" w14:textId="1655DF72" w:rsidR="00565A08" w:rsidRPr="00565A08" w:rsidRDefault="00565A08" w:rsidP="00E47F68">
      <w:pPr>
        <w:pStyle w:val="HTML-oblikovano"/>
        <w:rPr>
          <w:rFonts w:ascii="Arial" w:hAnsi="Arial" w:cs="Arial"/>
          <w:b/>
          <w:sz w:val="20"/>
          <w:u w:val="single"/>
        </w:rPr>
      </w:pPr>
      <w:r w:rsidRPr="00565A08">
        <w:rPr>
          <w:rFonts w:ascii="Arial" w:hAnsi="Arial" w:cs="Arial"/>
          <w:b/>
          <w:sz w:val="20"/>
          <w:u w:val="single"/>
        </w:rPr>
        <w:t>UGOTAVLJANJE ODPORNOSTI</w:t>
      </w:r>
    </w:p>
    <w:p w14:paraId="37DFCF08" w14:textId="77777777" w:rsidR="00565A08" w:rsidRPr="00565A08" w:rsidRDefault="00565A08" w:rsidP="00E47F68">
      <w:pPr>
        <w:pStyle w:val="HTML-oblikovano"/>
        <w:rPr>
          <w:rFonts w:ascii="Arial" w:hAnsi="Arial" w:cs="Arial"/>
          <w:sz w:val="20"/>
        </w:rPr>
      </w:pPr>
      <w:r w:rsidRPr="00565A08">
        <w:rPr>
          <w:rFonts w:ascii="Arial" w:hAnsi="Arial" w:cs="Arial"/>
          <w:sz w:val="20"/>
        </w:rPr>
        <w:t xml:space="preserve">Preiskave glede odpornosti proti protimikrobnim zdravilom pri izolatih pridobljenih iz živil in jat perutnine bodo opravljene v skladu s </w:t>
      </w:r>
      <w:r w:rsidRPr="00565A08">
        <w:rPr>
          <w:rFonts w:ascii="Arial" w:hAnsi="Arial" w:cs="Arial"/>
          <w:sz w:val="20"/>
          <w:lang w:eastAsia="en-US"/>
        </w:rPr>
        <w:t xml:space="preserve">Izvedbenim Sklepom Komisije (EU) št. 652/2013. </w:t>
      </w:r>
      <w:r w:rsidRPr="00565A08">
        <w:rPr>
          <w:rFonts w:ascii="Arial" w:hAnsi="Arial" w:cs="Arial"/>
          <w:sz w:val="20"/>
        </w:rPr>
        <w:t xml:space="preserve">Izolati bodo testirani na enotnih </w:t>
      </w:r>
      <w:proofErr w:type="spellStart"/>
      <w:r w:rsidRPr="00565A08">
        <w:rPr>
          <w:rFonts w:ascii="Arial" w:hAnsi="Arial" w:cs="Arial"/>
          <w:sz w:val="20"/>
        </w:rPr>
        <w:t>mikrotiterskih</w:t>
      </w:r>
      <w:proofErr w:type="spellEnd"/>
      <w:r w:rsidRPr="00565A08">
        <w:rPr>
          <w:rFonts w:ascii="Arial" w:hAnsi="Arial" w:cs="Arial"/>
          <w:sz w:val="20"/>
        </w:rPr>
        <w:t xml:space="preserve"> ploščah, izolati, ki bodo na podlagi indikatorskih antibiotikov sumljivi </w:t>
      </w:r>
      <w:r w:rsidRPr="00565A08">
        <w:rPr>
          <w:rFonts w:ascii="Arial" w:hAnsi="Arial" w:cs="Arial"/>
          <w:sz w:val="20"/>
        </w:rPr>
        <w:lastRenderedPageBreak/>
        <w:t xml:space="preserve">na ESBL, bodo dodatno testirani na posebni </w:t>
      </w:r>
      <w:proofErr w:type="spellStart"/>
      <w:r w:rsidRPr="00565A08">
        <w:rPr>
          <w:rFonts w:ascii="Arial" w:hAnsi="Arial" w:cs="Arial"/>
          <w:sz w:val="20"/>
        </w:rPr>
        <w:t>mikrotiterski</w:t>
      </w:r>
      <w:proofErr w:type="spellEnd"/>
      <w:r w:rsidRPr="00565A08">
        <w:rPr>
          <w:rFonts w:ascii="Arial" w:hAnsi="Arial" w:cs="Arial"/>
          <w:sz w:val="20"/>
        </w:rPr>
        <w:t xml:space="preserve"> plošči za ugotavljanje ESBL, </w:t>
      </w:r>
      <w:proofErr w:type="spellStart"/>
      <w:r w:rsidRPr="00565A08">
        <w:rPr>
          <w:rFonts w:ascii="Arial" w:hAnsi="Arial" w:cs="Arial"/>
          <w:sz w:val="20"/>
        </w:rPr>
        <w:t>AmpC</w:t>
      </w:r>
      <w:proofErr w:type="spellEnd"/>
      <w:r w:rsidRPr="00565A08">
        <w:rPr>
          <w:rFonts w:ascii="Arial" w:hAnsi="Arial" w:cs="Arial"/>
          <w:sz w:val="20"/>
        </w:rPr>
        <w:t xml:space="preserve"> in </w:t>
      </w:r>
      <w:proofErr w:type="spellStart"/>
      <w:r w:rsidRPr="00565A08">
        <w:rPr>
          <w:rFonts w:ascii="Arial" w:hAnsi="Arial" w:cs="Arial"/>
          <w:sz w:val="20"/>
        </w:rPr>
        <w:t>karbapenemaz</w:t>
      </w:r>
      <w:proofErr w:type="spellEnd"/>
      <w:r w:rsidRPr="00565A08">
        <w:rPr>
          <w:rFonts w:ascii="Arial" w:hAnsi="Arial" w:cs="Arial"/>
          <w:sz w:val="20"/>
        </w:rPr>
        <w:t xml:space="preserve"> (EUSEC2). Interpretacija rezultatov bo v skladu s priporočili EUCAST za epidemiološke mejne vrednosti, kot je določeno v preglednici 1 oziroma Preglednici 4 </w:t>
      </w:r>
      <w:r w:rsidRPr="00565A08">
        <w:rPr>
          <w:rFonts w:ascii="Arial" w:hAnsi="Arial" w:cs="Arial"/>
          <w:sz w:val="20"/>
          <w:lang w:eastAsia="en-US"/>
        </w:rPr>
        <w:t>Sklepa Komisije (EC) št. 652/2013.</w:t>
      </w:r>
      <w:r w:rsidRPr="00565A08">
        <w:rPr>
          <w:rFonts w:ascii="Arial" w:hAnsi="Arial" w:cs="Arial"/>
          <w:sz w:val="20"/>
        </w:rPr>
        <w:t xml:space="preserve"> </w:t>
      </w:r>
    </w:p>
    <w:p w14:paraId="20164165" w14:textId="77777777" w:rsidR="00565A08" w:rsidRPr="00565A08" w:rsidRDefault="00565A08" w:rsidP="00E47F68">
      <w:pPr>
        <w:pStyle w:val="HTML-oblikovano"/>
        <w:rPr>
          <w:rFonts w:ascii="Arial" w:hAnsi="Arial" w:cs="Arial"/>
          <w:sz w:val="20"/>
        </w:rPr>
      </w:pPr>
    </w:p>
    <w:p w14:paraId="10D79137" w14:textId="7769CA2A" w:rsidR="00565A08" w:rsidRPr="00565A08" w:rsidRDefault="00565A08" w:rsidP="00E47F68">
      <w:pPr>
        <w:pStyle w:val="HTML-oblikovano"/>
        <w:rPr>
          <w:rFonts w:ascii="Arial" w:hAnsi="Arial" w:cs="Arial"/>
          <w:b/>
          <w:sz w:val="20"/>
          <w:u w:val="single"/>
        </w:rPr>
      </w:pPr>
      <w:r w:rsidRPr="00565A08">
        <w:rPr>
          <w:rFonts w:ascii="Arial" w:hAnsi="Arial" w:cs="Arial"/>
          <w:b/>
          <w:sz w:val="20"/>
          <w:u w:val="single"/>
        </w:rPr>
        <w:t>NAČIN ZBIRANJA PODATKOV</w:t>
      </w:r>
    </w:p>
    <w:p w14:paraId="1F6596CB" w14:textId="5FDD7617" w:rsidR="00565A08" w:rsidRPr="00565A08" w:rsidRDefault="00565A08" w:rsidP="00E47F68">
      <w:pPr>
        <w:pStyle w:val="HTML-oblikovano"/>
        <w:rPr>
          <w:rFonts w:ascii="Arial" w:hAnsi="Arial" w:cs="Arial"/>
          <w:sz w:val="20"/>
        </w:rPr>
      </w:pPr>
      <w:r w:rsidRPr="00565A08">
        <w:rPr>
          <w:rFonts w:ascii="Arial" w:hAnsi="Arial" w:cs="Arial"/>
          <w:b/>
          <w:sz w:val="20"/>
        </w:rPr>
        <w:t>UVHVVR:</w:t>
      </w:r>
      <w:r w:rsidRPr="00565A08">
        <w:rPr>
          <w:rFonts w:ascii="Arial" w:hAnsi="Arial" w:cs="Arial"/>
          <w:sz w:val="20"/>
        </w:rPr>
        <w:t xml:space="preserve">  Uradni laboratorij poročila o opravljenih preiskavah uradnih vzorcev na </w:t>
      </w:r>
      <w:proofErr w:type="spellStart"/>
      <w:r w:rsidRPr="00565A08">
        <w:rPr>
          <w:rFonts w:ascii="Arial" w:hAnsi="Arial" w:cs="Arial"/>
          <w:sz w:val="20"/>
        </w:rPr>
        <w:t>Salmonella</w:t>
      </w:r>
      <w:proofErr w:type="spellEnd"/>
      <w:r w:rsidRPr="00565A08">
        <w:rPr>
          <w:rFonts w:ascii="Arial" w:hAnsi="Arial" w:cs="Arial"/>
          <w:sz w:val="20"/>
        </w:rPr>
        <w:t xml:space="preserve"> </w:t>
      </w:r>
      <w:proofErr w:type="spellStart"/>
      <w:r w:rsidRPr="00565A08">
        <w:rPr>
          <w:rFonts w:ascii="Arial" w:hAnsi="Arial" w:cs="Arial"/>
          <w:sz w:val="20"/>
        </w:rPr>
        <w:t>spp</w:t>
      </w:r>
      <w:proofErr w:type="spellEnd"/>
      <w:r w:rsidRPr="00565A08">
        <w:rPr>
          <w:rFonts w:ascii="Arial" w:hAnsi="Arial" w:cs="Arial"/>
          <w:sz w:val="20"/>
        </w:rPr>
        <w:t xml:space="preserve">. posreduje na glavni urad UVHVVR. NRL za salmonelo posreduje na glavni urad UVHVVR tudi mesečno poročilo o opravljenih </w:t>
      </w:r>
      <w:proofErr w:type="spellStart"/>
      <w:r w:rsidRPr="00565A08">
        <w:rPr>
          <w:rFonts w:ascii="Arial" w:hAnsi="Arial" w:cs="Arial"/>
          <w:sz w:val="20"/>
        </w:rPr>
        <w:t>serotipizacijah</w:t>
      </w:r>
      <w:proofErr w:type="spellEnd"/>
      <w:r w:rsidRPr="00565A08">
        <w:rPr>
          <w:rFonts w:ascii="Arial" w:hAnsi="Arial" w:cs="Arial"/>
          <w:sz w:val="20"/>
        </w:rPr>
        <w:t xml:space="preserve"> izolatov salmonel pridobljenih iz vzorcev nosilcev dejavnosti v jatah perutnine. Na vsakem poročilu o opravljenih preiskavah je navedena tudi kodna številka izolata, ki jo izolatu dodeli NRL za salmonelo. Glavni urad UVHVVR pripravi seznam vseh izolatov salmonel in naredi izbor izolatov za testiranje na odpornost proti protimikrobnim zdravilom. </w:t>
      </w:r>
    </w:p>
    <w:p w14:paraId="1756B4C1" w14:textId="77777777" w:rsidR="00565A08" w:rsidRPr="00565A08" w:rsidRDefault="00565A08" w:rsidP="00E47F68">
      <w:pPr>
        <w:rPr>
          <w:rFonts w:ascii="Arial" w:hAnsi="Arial" w:cs="Arial"/>
          <w:sz w:val="20"/>
          <w:szCs w:val="20"/>
        </w:rPr>
      </w:pPr>
      <w:r w:rsidRPr="00565A08">
        <w:rPr>
          <w:rFonts w:ascii="Arial" w:hAnsi="Arial" w:cs="Arial"/>
          <w:sz w:val="20"/>
          <w:szCs w:val="20"/>
        </w:rPr>
        <w:t>Rezultate opravljenih testiranj na odpornost proti protimikrobnim zdravilom NRL poroča v bazo podatkov (</w:t>
      </w:r>
      <w:r w:rsidRPr="00565A08">
        <w:rPr>
          <w:rFonts w:ascii="Helv" w:hAnsi="Helv" w:cs="Helv"/>
          <w:sz w:val="20"/>
          <w:szCs w:val="20"/>
          <w:lang w:eastAsia="en-US"/>
        </w:rPr>
        <w:t xml:space="preserve">Excel </w:t>
      </w:r>
      <w:proofErr w:type="spellStart"/>
      <w:r w:rsidRPr="00565A08">
        <w:rPr>
          <w:rFonts w:ascii="Helv" w:hAnsi="Helv" w:cs="Helv"/>
          <w:sz w:val="20"/>
          <w:szCs w:val="20"/>
          <w:lang w:eastAsia="en-US"/>
        </w:rPr>
        <w:t>mapping</w:t>
      </w:r>
      <w:proofErr w:type="spellEnd"/>
      <w:r w:rsidRPr="00565A08">
        <w:rPr>
          <w:rFonts w:ascii="Helv" w:hAnsi="Helv" w:cs="Helv"/>
          <w:sz w:val="20"/>
          <w:szCs w:val="20"/>
          <w:lang w:eastAsia="en-US"/>
        </w:rPr>
        <w:t xml:space="preserve"> </w:t>
      </w:r>
      <w:proofErr w:type="spellStart"/>
      <w:r w:rsidRPr="00565A08">
        <w:rPr>
          <w:rFonts w:ascii="Helv" w:hAnsi="Helv" w:cs="Helv"/>
          <w:sz w:val="20"/>
          <w:szCs w:val="20"/>
          <w:lang w:eastAsia="en-US"/>
        </w:rPr>
        <w:t>tool</w:t>
      </w:r>
      <w:proofErr w:type="spellEnd"/>
      <w:r w:rsidRPr="00565A08">
        <w:rPr>
          <w:rFonts w:ascii="Helv" w:hAnsi="Helv" w:cs="Helv"/>
          <w:sz w:val="20"/>
          <w:szCs w:val="20"/>
          <w:lang w:eastAsia="en-US"/>
        </w:rPr>
        <w:t xml:space="preserve">), ki ga pripravi EFSA za namen poročanja </w:t>
      </w:r>
      <w:r w:rsidRPr="00565A08">
        <w:rPr>
          <w:rFonts w:ascii="Arial" w:hAnsi="Arial" w:cs="Arial"/>
          <w:sz w:val="20"/>
          <w:szCs w:val="20"/>
        </w:rPr>
        <w:t>odpornosti proti protimikrobnim zdravilom.</w:t>
      </w:r>
    </w:p>
    <w:p w14:paraId="7460FCC5" w14:textId="77777777" w:rsidR="00565A08" w:rsidRPr="00565A08" w:rsidRDefault="00565A08" w:rsidP="00E47F68">
      <w:pPr>
        <w:pStyle w:val="HTML-oblikovano"/>
        <w:rPr>
          <w:rFonts w:ascii="Arial" w:hAnsi="Arial" w:cs="Arial"/>
          <w:b/>
          <w:sz w:val="20"/>
        </w:rPr>
      </w:pPr>
    </w:p>
    <w:p w14:paraId="5AD9DD81" w14:textId="77777777" w:rsidR="006E6A24" w:rsidRPr="006E6A24" w:rsidRDefault="006E6A24"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E6A24">
        <w:rPr>
          <w:rFonts w:ascii="Arial" w:hAnsi="Arial" w:cs="Arial"/>
          <w:b/>
          <w:bCs/>
          <w:sz w:val="20"/>
          <w:szCs w:val="20"/>
        </w:rPr>
        <w:t>NLZOH, NIJZ:</w:t>
      </w:r>
      <w:r w:rsidRPr="006E6A24">
        <w:rPr>
          <w:rFonts w:ascii="Arial" w:hAnsi="Arial" w:cs="Arial"/>
          <w:sz w:val="20"/>
          <w:szCs w:val="20"/>
        </w:rPr>
        <w:t xml:space="preserve"> Poročila o  odpornosti humanih izolatov proti protimikrobnim zdravilom imata NLZOH in NIJZ.</w:t>
      </w:r>
    </w:p>
    <w:p w14:paraId="43483575" w14:textId="1F9CBBB5" w:rsidR="00565A08" w:rsidRPr="006E6A24" w:rsidRDefault="00565A08"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EFFD24A" w14:textId="77777777" w:rsidR="003B287B" w:rsidRDefault="003B287B" w:rsidP="00E47F68">
      <w:pPr>
        <w:pStyle w:val="HTML-oblikovano"/>
        <w:rPr>
          <w:rFonts w:ascii="Arial" w:hAnsi="Arial" w:cs="Arial"/>
          <w:b/>
          <w:bCs/>
          <w:sz w:val="22"/>
          <w:szCs w:val="22"/>
        </w:rPr>
      </w:pPr>
    </w:p>
    <w:p w14:paraId="73C310B5" w14:textId="77777777" w:rsidR="00597968" w:rsidRDefault="00597968" w:rsidP="00E47F68">
      <w:pPr>
        <w:pStyle w:val="HTML-oblikovano"/>
        <w:rPr>
          <w:rFonts w:ascii="Arial" w:hAnsi="Arial" w:cs="Arial"/>
          <w:b/>
          <w:bCs/>
          <w:sz w:val="22"/>
          <w:szCs w:val="22"/>
        </w:rPr>
      </w:pPr>
    </w:p>
    <w:p w14:paraId="78B1602B" w14:textId="36BE75B5" w:rsidR="003155E0" w:rsidRDefault="006B295B" w:rsidP="00E47F68">
      <w:pPr>
        <w:pStyle w:val="HTML-oblikovano"/>
        <w:rPr>
          <w:rFonts w:ascii="Arial" w:hAnsi="Arial" w:cs="Arial"/>
          <w:b/>
          <w:bCs/>
          <w:sz w:val="22"/>
          <w:szCs w:val="22"/>
        </w:rPr>
      </w:pPr>
      <w:r>
        <w:rPr>
          <w:rFonts w:ascii="Arial" w:hAnsi="Arial" w:cs="Arial"/>
          <w:b/>
          <w:bCs/>
          <w:noProof/>
          <w:sz w:val="24"/>
          <w:szCs w:val="24"/>
          <w:u w:val="single"/>
        </w:rPr>
        <mc:AlternateContent>
          <mc:Choice Requires="wps">
            <w:drawing>
              <wp:anchor distT="0" distB="0" distL="114300" distR="114300" simplePos="0" relativeHeight="251840512" behindDoc="0" locked="0" layoutInCell="1" allowOverlap="1" wp14:anchorId="5A2DADAD" wp14:editId="43B66BE8">
                <wp:simplePos x="0" y="0"/>
                <wp:positionH relativeFrom="margin">
                  <wp:align>left</wp:align>
                </wp:positionH>
                <wp:positionV relativeFrom="paragraph">
                  <wp:posOffset>55245</wp:posOffset>
                </wp:positionV>
                <wp:extent cx="5743575" cy="361950"/>
                <wp:effectExtent l="0" t="0" r="28575" b="19050"/>
                <wp:wrapNone/>
                <wp:docPr id="135" name="Polje z besedilom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361950"/>
                        </a:xfrm>
                        <a:prstGeom prst="rect">
                          <a:avLst/>
                        </a:prstGeom>
                        <a:solidFill>
                          <a:schemeClr val="bg1">
                            <a:lumMod val="95000"/>
                          </a:schemeClr>
                        </a:solidFill>
                        <a:ln w="6350">
                          <a:solidFill>
                            <a:sysClr val="window" lastClr="FFFFFF"/>
                          </a:solidFill>
                        </a:ln>
                        <a:effectLst/>
                      </wps:spPr>
                      <wps:txbx>
                        <w:txbxContent>
                          <w:p w14:paraId="40820962" w14:textId="57D4D57B" w:rsidR="00D253EC" w:rsidRPr="006B295B" w:rsidRDefault="00D253EC" w:rsidP="006B295B">
                            <w:pPr>
                              <w:pStyle w:val="Naslov2"/>
                              <w:spacing w:before="0" w:after="0"/>
                              <w:rPr>
                                <w:i w:val="0"/>
                                <w:iCs w:val="0"/>
                                <w:sz w:val="24"/>
                                <w:szCs w:val="24"/>
                              </w:rPr>
                            </w:pPr>
                            <w:bookmarkStart w:id="158" w:name="_Toc131875288"/>
                            <w:r w:rsidRPr="006B295B">
                              <w:rPr>
                                <w:i w:val="0"/>
                                <w:iCs w:val="0"/>
                                <w:sz w:val="24"/>
                                <w:szCs w:val="24"/>
                              </w:rPr>
                              <w:t>TERMOTOLERANTNI KAMPILOBAKTRI: C. JEJUNI, C. COLI</w:t>
                            </w:r>
                            <w:bookmarkEnd w:id="15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DADAD" id="Polje z besedilom 135" o:spid="_x0000_s1146" type="#_x0000_t202" alt="&quot;&quot;" style="position:absolute;margin-left:0;margin-top:4.35pt;width:452.25pt;height:28.5pt;z-index:251840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" fillcolor="#f2f2f2 [3052]" strokecolor="window" strokeweight=".5pt">
                <v:textbox>
                  <w:txbxContent>
                    <w:p w14:paraId="40820962" w14:textId="57D4D57B" w:rsidR="00D253EC" w:rsidRPr="006B295B" w:rsidRDefault="00D253EC" w:rsidP="006B295B">
                      <w:pPr>
                        <w:pStyle w:val="Naslov2"/>
                        <w:spacing w:before="0" w:after="0"/>
                        <w:rPr>
                          <w:i w:val="0"/>
                          <w:iCs w:val="0"/>
                          <w:sz w:val="24"/>
                          <w:szCs w:val="24"/>
                        </w:rPr>
                      </w:pPr>
                      <w:bookmarkStart w:id="159" w:name="_Toc131875288"/>
                      <w:r w:rsidRPr="006B295B">
                        <w:rPr>
                          <w:i w:val="0"/>
                          <w:iCs w:val="0"/>
                          <w:sz w:val="24"/>
                          <w:szCs w:val="24"/>
                        </w:rPr>
                        <w:t>TERMOTOLERANTNI KAMPILOBAKTRI: C. JEJUNI, C. COLI</w:t>
                      </w:r>
                      <w:bookmarkEnd w:id="159"/>
                    </w:p>
                  </w:txbxContent>
                </v:textbox>
                <w10:wrap anchorx="margin"/>
              </v:shape>
            </w:pict>
          </mc:Fallback>
        </mc:AlternateContent>
      </w:r>
    </w:p>
    <w:p w14:paraId="2E74A8E8" w14:textId="2E1A01A9" w:rsidR="00DF5E1C" w:rsidRDefault="00DF5E1C" w:rsidP="00E47F68">
      <w:pPr>
        <w:pStyle w:val="HTML-oblikovano"/>
        <w:rPr>
          <w:rFonts w:ascii="Arial" w:hAnsi="Arial" w:cs="Arial"/>
          <w:b/>
          <w:bCs/>
          <w:sz w:val="22"/>
          <w:szCs w:val="22"/>
        </w:rPr>
      </w:pPr>
    </w:p>
    <w:p w14:paraId="4C8092CA" w14:textId="77777777" w:rsidR="00DF5E1C" w:rsidRDefault="00DF5E1C" w:rsidP="00E47F68">
      <w:pPr>
        <w:pStyle w:val="HTML-oblikovano"/>
        <w:rPr>
          <w:rFonts w:ascii="Arial" w:hAnsi="Arial" w:cs="Arial"/>
          <w:b/>
          <w:bCs/>
          <w:sz w:val="22"/>
          <w:szCs w:val="22"/>
        </w:rPr>
      </w:pPr>
    </w:p>
    <w:p w14:paraId="7B8C264C" w14:textId="77777777" w:rsidR="00DF5E1C" w:rsidRDefault="00DF5E1C" w:rsidP="00E47F68">
      <w:pPr>
        <w:pStyle w:val="HTML-oblikovano"/>
        <w:rPr>
          <w:rFonts w:ascii="Arial" w:hAnsi="Arial" w:cs="Arial"/>
          <w:b/>
          <w:bCs/>
          <w:sz w:val="22"/>
          <w:szCs w:val="22"/>
        </w:rPr>
      </w:pPr>
    </w:p>
    <w:p w14:paraId="24D56D65" w14:textId="62803443" w:rsidR="00AA29FE" w:rsidRPr="00AA29FE" w:rsidRDefault="00565A08" w:rsidP="00897A25">
      <w:pPr>
        <w:pStyle w:val="HTML-oblikovano"/>
        <w:rPr>
          <w:rFonts w:ascii="Arial" w:hAnsi="Arial" w:cs="Arial"/>
          <w:sz w:val="20"/>
        </w:rPr>
      </w:pPr>
      <w:r w:rsidRPr="00565A08">
        <w:rPr>
          <w:rFonts w:ascii="Arial" w:hAnsi="Arial" w:cs="Arial"/>
          <w:sz w:val="20"/>
        </w:rPr>
        <w:t xml:space="preserve">V letu 2018, bodo na UVHVVR v testiranje odpornosti proti protimikrobnim zdravilom vključeni izolati </w:t>
      </w:r>
      <w:proofErr w:type="spellStart"/>
      <w:r w:rsidRPr="00565A08">
        <w:rPr>
          <w:rFonts w:ascii="Arial" w:hAnsi="Arial" w:cs="Arial"/>
          <w:sz w:val="20"/>
        </w:rPr>
        <w:t>kampilobaktrov</w:t>
      </w:r>
      <w:proofErr w:type="spellEnd"/>
      <w:r w:rsidRPr="00565A08">
        <w:rPr>
          <w:rFonts w:ascii="Arial" w:hAnsi="Arial" w:cs="Arial"/>
          <w:sz w:val="20"/>
        </w:rPr>
        <w:t xml:space="preserve">, pridobljeni iz uradnih vzorcev uradnih vzorcev živil živalskega izvora in </w:t>
      </w:r>
      <w:proofErr w:type="spellStart"/>
      <w:r w:rsidRPr="00565A08">
        <w:rPr>
          <w:rFonts w:ascii="Arial" w:hAnsi="Arial" w:cs="Arial"/>
          <w:sz w:val="20"/>
        </w:rPr>
        <w:t>cekuma</w:t>
      </w:r>
      <w:proofErr w:type="spellEnd"/>
      <w:r w:rsidRPr="00565A08">
        <w:rPr>
          <w:rFonts w:ascii="Arial" w:hAnsi="Arial" w:cs="Arial"/>
          <w:sz w:val="20"/>
        </w:rPr>
        <w:t xml:space="preserve"> </w:t>
      </w:r>
      <w:proofErr w:type="spellStart"/>
      <w:r w:rsidRPr="00565A08">
        <w:rPr>
          <w:rFonts w:ascii="Arial" w:hAnsi="Arial" w:cs="Arial"/>
          <w:sz w:val="20"/>
        </w:rPr>
        <w:t>brojlerjev.</w:t>
      </w:r>
      <w:r w:rsidR="00AA29FE" w:rsidRPr="00AA29FE">
        <w:rPr>
          <w:rFonts w:ascii="Arial" w:hAnsi="Arial" w:cs="Arial"/>
          <w:sz w:val="20"/>
        </w:rPr>
        <w:t>V</w:t>
      </w:r>
      <w:proofErr w:type="spellEnd"/>
      <w:r w:rsidR="00AA29FE" w:rsidRPr="00AA29FE">
        <w:rPr>
          <w:rFonts w:ascii="Arial" w:hAnsi="Arial" w:cs="Arial"/>
          <w:sz w:val="20"/>
        </w:rPr>
        <w:t xml:space="preserve"> test odpornosti proti protimikrobnim zdravilom iz vzorcev, odvzetih pri ljudeh (izvajalci: NLZOH, IMI MF Ljubljana), bodo vključeni prvi izolati (pričakovanih 900 do 1.100 izolatov) iz vzorcev iztrebkov bolnikov, ki bodo odvzeti pri izvajalcih zdravstvene dejavnosti. Pri izolatih se zbirajo podatki o odpornosti proti antibiotikom po usklajenem in dogovorjenem protokolu Evropskega centra za nalezljive bolezni, ECDC (angl. EU </w:t>
      </w:r>
      <w:proofErr w:type="spellStart"/>
      <w:r w:rsidR="00AA29FE" w:rsidRPr="00AA29FE">
        <w:rPr>
          <w:rFonts w:ascii="Arial" w:hAnsi="Arial" w:cs="Arial"/>
          <w:sz w:val="20"/>
        </w:rPr>
        <w:t>protocol</w:t>
      </w:r>
      <w:proofErr w:type="spellEnd"/>
      <w:r w:rsidR="00AA29FE" w:rsidRPr="00AA29FE">
        <w:rPr>
          <w:rFonts w:ascii="Arial" w:hAnsi="Arial" w:cs="Arial"/>
          <w:sz w:val="20"/>
        </w:rPr>
        <w:t xml:space="preserve"> </w:t>
      </w:r>
      <w:proofErr w:type="spellStart"/>
      <w:r w:rsidR="00AA29FE" w:rsidRPr="00AA29FE">
        <w:rPr>
          <w:rFonts w:ascii="Arial" w:hAnsi="Arial" w:cs="Arial"/>
          <w:sz w:val="20"/>
        </w:rPr>
        <w:t>for</w:t>
      </w:r>
      <w:proofErr w:type="spellEnd"/>
      <w:r w:rsidR="00AA29FE" w:rsidRPr="00AA29FE">
        <w:rPr>
          <w:rFonts w:ascii="Arial" w:hAnsi="Arial" w:cs="Arial"/>
          <w:sz w:val="20"/>
        </w:rPr>
        <w:t xml:space="preserve"> </w:t>
      </w:r>
      <w:proofErr w:type="spellStart"/>
      <w:r w:rsidR="00AA29FE" w:rsidRPr="00AA29FE">
        <w:rPr>
          <w:rFonts w:ascii="Arial" w:hAnsi="Arial" w:cs="Arial"/>
          <w:sz w:val="20"/>
        </w:rPr>
        <w:t>harmonised</w:t>
      </w:r>
      <w:proofErr w:type="spellEnd"/>
      <w:r w:rsidR="00AA29FE" w:rsidRPr="00AA29FE">
        <w:rPr>
          <w:rFonts w:ascii="Arial" w:hAnsi="Arial" w:cs="Arial"/>
          <w:sz w:val="20"/>
        </w:rPr>
        <w:t xml:space="preserve"> monitoring </w:t>
      </w:r>
      <w:proofErr w:type="spellStart"/>
      <w:r w:rsidR="00AA29FE" w:rsidRPr="00AA29FE">
        <w:rPr>
          <w:rFonts w:ascii="Arial" w:hAnsi="Arial" w:cs="Arial"/>
          <w:sz w:val="20"/>
        </w:rPr>
        <w:t>of</w:t>
      </w:r>
      <w:proofErr w:type="spellEnd"/>
      <w:r w:rsidR="00AA29FE" w:rsidRPr="00AA29FE">
        <w:rPr>
          <w:rFonts w:ascii="Arial" w:hAnsi="Arial" w:cs="Arial"/>
          <w:sz w:val="20"/>
        </w:rPr>
        <w:t xml:space="preserve"> </w:t>
      </w:r>
      <w:proofErr w:type="spellStart"/>
      <w:r w:rsidR="00AA29FE" w:rsidRPr="00AA29FE">
        <w:rPr>
          <w:rFonts w:ascii="Arial" w:hAnsi="Arial" w:cs="Arial"/>
          <w:sz w:val="20"/>
        </w:rPr>
        <w:t>antimicrobial</w:t>
      </w:r>
      <w:proofErr w:type="spellEnd"/>
      <w:r w:rsidR="00AA29FE" w:rsidRPr="00AA29FE">
        <w:rPr>
          <w:rFonts w:ascii="Arial" w:hAnsi="Arial" w:cs="Arial"/>
          <w:sz w:val="20"/>
        </w:rPr>
        <w:t xml:space="preserve"> </w:t>
      </w:r>
      <w:proofErr w:type="spellStart"/>
      <w:r w:rsidR="00AA29FE" w:rsidRPr="00AA29FE">
        <w:rPr>
          <w:rFonts w:ascii="Arial" w:hAnsi="Arial" w:cs="Arial"/>
          <w:sz w:val="20"/>
        </w:rPr>
        <w:t>resistance</w:t>
      </w:r>
      <w:proofErr w:type="spellEnd"/>
      <w:r w:rsidR="00AA29FE" w:rsidRPr="00AA29FE">
        <w:rPr>
          <w:rFonts w:ascii="Arial" w:hAnsi="Arial" w:cs="Arial"/>
          <w:sz w:val="20"/>
        </w:rPr>
        <w:t xml:space="preserve"> in human </w:t>
      </w:r>
      <w:proofErr w:type="spellStart"/>
      <w:r w:rsidR="00AA29FE" w:rsidRPr="00AA29FE">
        <w:rPr>
          <w:rFonts w:ascii="Arial" w:hAnsi="Arial" w:cs="Arial"/>
          <w:i/>
          <w:sz w:val="20"/>
        </w:rPr>
        <w:t>Salmonella</w:t>
      </w:r>
      <w:proofErr w:type="spellEnd"/>
      <w:r w:rsidR="00AA29FE" w:rsidRPr="00AA29FE">
        <w:rPr>
          <w:rFonts w:ascii="Arial" w:hAnsi="Arial" w:cs="Arial"/>
          <w:sz w:val="20"/>
        </w:rPr>
        <w:t xml:space="preserve"> </w:t>
      </w:r>
      <w:proofErr w:type="spellStart"/>
      <w:r w:rsidR="00AA29FE" w:rsidRPr="00AA29FE">
        <w:rPr>
          <w:rFonts w:ascii="Arial" w:hAnsi="Arial" w:cs="Arial"/>
          <w:sz w:val="20"/>
        </w:rPr>
        <w:t>and</w:t>
      </w:r>
      <w:proofErr w:type="spellEnd"/>
      <w:r w:rsidR="00AA29FE" w:rsidRPr="00AA29FE">
        <w:rPr>
          <w:rFonts w:ascii="Arial" w:hAnsi="Arial" w:cs="Arial"/>
          <w:sz w:val="20"/>
        </w:rPr>
        <w:t xml:space="preserve"> </w:t>
      </w:r>
      <w:proofErr w:type="spellStart"/>
      <w:r w:rsidR="00AA29FE" w:rsidRPr="00AA29FE">
        <w:rPr>
          <w:rFonts w:ascii="Arial" w:hAnsi="Arial" w:cs="Arial"/>
          <w:i/>
          <w:sz w:val="20"/>
        </w:rPr>
        <w:t>Campylobacter</w:t>
      </w:r>
      <w:proofErr w:type="spellEnd"/>
      <w:r w:rsidR="00AA29FE" w:rsidRPr="00AA29FE">
        <w:rPr>
          <w:rFonts w:ascii="Arial" w:hAnsi="Arial" w:cs="Arial"/>
          <w:sz w:val="20"/>
        </w:rPr>
        <w:t xml:space="preserve"> </w:t>
      </w:r>
      <w:proofErr w:type="spellStart"/>
      <w:r w:rsidR="00AA29FE" w:rsidRPr="00AA29FE">
        <w:rPr>
          <w:rFonts w:ascii="Arial" w:hAnsi="Arial" w:cs="Arial"/>
          <w:sz w:val="20"/>
        </w:rPr>
        <w:t>isolates</w:t>
      </w:r>
      <w:proofErr w:type="spellEnd"/>
      <w:r w:rsidR="00AA29FE" w:rsidRPr="00AA29FE">
        <w:rPr>
          <w:rFonts w:ascii="Arial" w:hAnsi="Arial" w:cs="Arial"/>
          <w:sz w:val="20"/>
        </w:rPr>
        <w:t>, 2016).</w:t>
      </w:r>
    </w:p>
    <w:p w14:paraId="6D0DB66E" w14:textId="77777777" w:rsidR="00565A08" w:rsidRPr="00565A08" w:rsidRDefault="00565A08" w:rsidP="00E47F68">
      <w:pPr>
        <w:pStyle w:val="HTML-oblikovano"/>
        <w:rPr>
          <w:rFonts w:ascii="Arial" w:hAnsi="Arial" w:cs="Arial"/>
          <w:sz w:val="20"/>
        </w:rPr>
      </w:pPr>
    </w:p>
    <w:p w14:paraId="421C8808" w14:textId="307D9E7A" w:rsidR="00565A08" w:rsidRPr="00565A08" w:rsidRDefault="00565A08"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u w:val="single"/>
        </w:rPr>
      </w:pPr>
      <w:r w:rsidRPr="00565A08">
        <w:rPr>
          <w:rFonts w:ascii="Arial" w:hAnsi="Arial" w:cs="Arial"/>
          <w:b/>
          <w:sz w:val="20"/>
          <w:szCs w:val="20"/>
          <w:u w:val="single"/>
        </w:rPr>
        <w:t>SISTEM SPREMLJANJA V ŽIVILIH</w:t>
      </w:r>
    </w:p>
    <w:p w14:paraId="51EDA73E" w14:textId="6B61D55D" w:rsidR="00565A08" w:rsidRPr="00565A08" w:rsidRDefault="00565A08" w:rsidP="00897A25">
      <w:pPr>
        <w:pStyle w:val="HTML-oblikovano"/>
        <w:rPr>
          <w:rFonts w:ascii="Arial" w:hAnsi="Arial" w:cs="Arial"/>
          <w:sz w:val="20"/>
        </w:rPr>
      </w:pPr>
      <w:r w:rsidRPr="00565A08">
        <w:rPr>
          <w:rFonts w:ascii="Arial" w:hAnsi="Arial" w:cs="Arial"/>
          <w:sz w:val="20"/>
        </w:rPr>
        <w:t xml:space="preserve">Sistem spremljanja, strategija vzorčenja, vrsta vzorca, metoda vzorčenja in diagnostična metoda izolacije </w:t>
      </w:r>
      <w:proofErr w:type="spellStart"/>
      <w:r w:rsidRPr="00565A08">
        <w:rPr>
          <w:rFonts w:ascii="Arial" w:hAnsi="Arial" w:cs="Arial"/>
          <w:sz w:val="20"/>
        </w:rPr>
        <w:t>kampilobaktrov</w:t>
      </w:r>
      <w:proofErr w:type="spellEnd"/>
      <w:r w:rsidRPr="00565A08">
        <w:rPr>
          <w:rFonts w:ascii="Arial" w:hAnsi="Arial" w:cs="Arial"/>
          <w:sz w:val="20"/>
        </w:rPr>
        <w:t xml:space="preserve"> iz živil je opisana v poglavju </w:t>
      </w:r>
      <w:proofErr w:type="spellStart"/>
      <w:r w:rsidRPr="00565A08">
        <w:rPr>
          <w:rFonts w:ascii="Arial" w:hAnsi="Arial" w:cs="Arial"/>
          <w:sz w:val="20"/>
        </w:rPr>
        <w:t>Kampilobakterioza.Vsi</w:t>
      </w:r>
      <w:proofErr w:type="spellEnd"/>
      <w:r w:rsidRPr="00565A08">
        <w:rPr>
          <w:rFonts w:ascii="Arial" w:hAnsi="Arial" w:cs="Arial"/>
          <w:sz w:val="20"/>
        </w:rPr>
        <w:t xml:space="preserve"> izolati </w:t>
      </w:r>
      <w:proofErr w:type="spellStart"/>
      <w:r w:rsidRPr="00565A08">
        <w:rPr>
          <w:rFonts w:ascii="Arial" w:hAnsi="Arial" w:cs="Arial"/>
          <w:sz w:val="20"/>
        </w:rPr>
        <w:t>kampilobaktrov</w:t>
      </w:r>
      <w:proofErr w:type="spellEnd"/>
      <w:r w:rsidRPr="00565A08">
        <w:rPr>
          <w:rFonts w:ascii="Arial" w:hAnsi="Arial" w:cs="Arial"/>
          <w:sz w:val="20"/>
        </w:rPr>
        <w:t xml:space="preserve"> iz uradnih vzorcev živil živalskega izvora se pošljejo v </w:t>
      </w:r>
      <w:r w:rsidR="00D26832">
        <w:rPr>
          <w:rFonts w:ascii="Arial" w:hAnsi="Arial" w:cs="Arial"/>
          <w:sz w:val="20"/>
        </w:rPr>
        <w:t>Nacionaln</w:t>
      </w:r>
      <w:r w:rsidR="00370451">
        <w:rPr>
          <w:rFonts w:ascii="Arial" w:hAnsi="Arial" w:cs="Arial"/>
          <w:sz w:val="20"/>
        </w:rPr>
        <w:t>i</w:t>
      </w:r>
      <w:r w:rsidR="00D26832" w:rsidRPr="00D26832">
        <w:rPr>
          <w:rFonts w:ascii="Arial" w:hAnsi="Arial" w:cs="Arial"/>
          <w:sz w:val="20"/>
        </w:rPr>
        <w:t xml:space="preserve"> veterinarsk</w:t>
      </w:r>
      <w:r w:rsidR="00370451">
        <w:rPr>
          <w:rFonts w:ascii="Arial" w:hAnsi="Arial" w:cs="Arial"/>
          <w:sz w:val="20"/>
        </w:rPr>
        <w:t>i</w:t>
      </w:r>
      <w:r w:rsidR="00D26832" w:rsidRPr="00D26832">
        <w:rPr>
          <w:rFonts w:ascii="Arial" w:hAnsi="Arial" w:cs="Arial"/>
          <w:sz w:val="20"/>
        </w:rPr>
        <w:t xml:space="preserve"> inštitut</w:t>
      </w:r>
      <w:r w:rsidR="00D26832">
        <w:rPr>
          <w:rFonts w:ascii="Arial" w:hAnsi="Arial" w:cs="Arial"/>
          <w:sz w:val="20"/>
        </w:rPr>
        <w:t>u</w:t>
      </w:r>
      <w:r w:rsidR="00D26832" w:rsidRPr="00D26832">
        <w:rPr>
          <w:rFonts w:ascii="Arial" w:hAnsi="Arial" w:cs="Arial"/>
          <w:sz w:val="20"/>
        </w:rPr>
        <w:t>, Inštitut za mikrobiologijo in parazitologijo – Enota za bakteriologijo in mikologijo</w:t>
      </w:r>
      <w:r w:rsidR="00D26832">
        <w:rPr>
          <w:rFonts w:ascii="Arial" w:hAnsi="Arial" w:cs="Arial"/>
          <w:sz w:val="20"/>
        </w:rPr>
        <w:t xml:space="preserve"> (v nadaljevanju NVI IMP)</w:t>
      </w:r>
      <w:r w:rsidRPr="00565A08">
        <w:rPr>
          <w:rFonts w:ascii="Arial" w:hAnsi="Arial" w:cs="Arial"/>
          <w:sz w:val="20"/>
        </w:rPr>
        <w:t xml:space="preserve">. </w:t>
      </w:r>
      <w:r w:rsidR="00D26832">
        <w:rPr>
          <w:rFonts w:ascii="Arial" w:hAnsi="Arial" w:cs="Arial"/>
          <w:sz w:val="20"/>
        </w:rPr>
        <w:t>Na NVI IMP</w:t>
      </w:r>
      <w:r w:rsidRPr="00565A08">
        <w:rPr>
          <w:rFonts w:ascii="Arial" w:hAnsi="Arial" w:cs="Arial"/>
          <w:sz w:val="20"/>
        </w:rPr>
        <w:t xml:space="preserve"> se vsakemu izolatu dodeli kodno številko izolata in se jih shrani za nadaljnje testiranje odpornosti proti protimikrobnim zdravilom. Število izolatov, ki bodo v letu 2018 vključeni v testiranje odpornosti je odvisno od števila pridobljenih izolatov. Izbor izolatov za testiranje bo pripravila UVHVVR, predvidoma bo v testiranje vključenih 30 izolatov pridobljeni iz živil živalskega izvora.</w:t>
      </w:r>
    </w:p>
    <w:p w14:paraId="2535C9F8" w14:textId="77777777" w:rsidR="00565A08" w:rsidRPr="00565A08" w:rsidRDefault="00565A08" w:rsidP="00E47F68">
      <w:pPr>
        <w:rPr>
          <w:rFonts w:ascii="Arial" w:hAnsi="Arial" w:cs="Arial"/>
          <w:sz w:val="20"/>
        </w:rPr>
      </w:pPr>
    </w:p>
    <w:p w14:paraId="1B91FDC5" w14:textId="55D9F5CD" w:rsidR="00565A08" w:rsidRPr="00565A08" w:rsidRDefault="00565A08" w:rsidP="00E47F68">
      <w:pPr>
        <w:rPr>
          <w:rFonts w:ascii="Arial" w:hAnsi="Arial" w:cs="Arial"/>
          <w:b/>
          <w:sz w:val="20"/>
        </w:rPr>
      </w:pPr>
      <w:r w:rsidRPr="00565A08">
        <w:rPr>
          <w:rFonts w:ascii="Arial" w:hAnsi="Arial" w:cs="Arial"/>
          <w:b/>
          <w:sz w:val="20"/>
          <w:u w:val="single"/>
        </w:rPr>
        <w:t>SISTEM SPREMLJANJA PRI ŽIVALIH</w:t>
      </w:r>
      <w:r w:rsidR="00352015">
        <w:rPr>
          <w:rFonts w:ascii="Arial" w:hAnsi="Arial" w:cs="Arial"/>
          <w:b/>
          <w:sz w:val="20"/>
          <w:u w:val="single"/>
        </w:rPr>
        <w:t xml:space="preserve"> (</w:t>
      </w:r>
      <w:proofErr w:type="spellStart"/>
      <w:r w:rsidR="00352015">
        <w:rPr>
          <w:rFonts w:ascii="Arial" w:hAnsi="Arial" w:cs="Arial"/>
          <w:b/>
          <w:sz w:val="20"/>
          <w:u w:val="single"/>
        </w:rPr>
        <w:t>peruntina</w:t>
      </w:r>
      <w:proofErr w:type="spellEnd"/>
      <w:r w:rsidR="00352015">
        <w:rPr>
          <w:rFonts w:ascii="Arial" w:hAnsi="Arial" w:cs="Arial"/>
          <w:b/>
          <w:sz w:val="20"/>
          <w:u w:val="single"/>
        </w:rPr>
        <w:t>)</w:t>
      </w:r>
    </w:p>
    <w:p w14:paraId="1C94720F" w14:textId="77777777" w:rsidR="00565A08" w:rsidRPr="00565A08" w:rsidRDefault="00565A08"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05E868EB" w14:textId="530F903E" w:rsidR="00565A08" w:rsidRPr="00565A08" w:rsidRDefault="00565A08"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565A08">
        <w:rPr>
          <w:rFonts w:ascii="Arial" w:hAnsi="Arial" w:cs="Arial"/>
          <w:sz w:val="20"/>
          <w:szCs w:val="20"/>
          <w:u w:val="single"/>
        </w:rPr>
        <w:t>STRATEGIJA VZORČENJA</w:t>
      </w:r>
    </w:p>
    <w:p w14:paraId="3F5954AC" w14:textId="2DA2098A" w:rsidR="00565A08" w:rsidRPr="003155E0" w:rsidRDefault="00565A08" w:rsidP="00E47F68">
      <w:pPr>
        <w:spacing w:after="120"/>
        <w:rPr>
          <w:rFonts w:ascii="Arial" w:hAnsi="Arial" w:cs="Arial"/>
          <w:position w:val="12"/>
          <w:sz w:val="20"/>
          <w:szCs w:val="20"/>
          <w:lang w:eastAsia="x-none"/>
        </w:rPr>
      </w:pPr>
      <w:r w:rsidRPr="00565A08">
        <w:rPr>
          <w:rFonts w:ascii="Arial" w:hAnsi="Arial" w:cs="Arial"/>
          <w:sz w:val="20"/>
          <w:szCs w:val="20"/>
        </w:rPr>
        <w:t>Vzorčenje se bo izvajalo v treh odobrenih klavnicah za zakol perutnine. Vzorčenje se bo izvajalo od januarja do decembra. Š</w:t>
      </w:r>
      <w:r w:rsidRPr="00565A08">
        <w:rPr>
          <w:rFonts w:ascii="Arial" w:hAnsi="Arial" w:cs="Arial"/>
          <w:sz w:val="20"/>
        </w:rPr>
        <w:t>tevilo vzorcev, ki bo odvzeto v posamezni klavnici je razdeljeno sorazmerno glede na obseg zakola v preteklem letu</w:t>
      </w:r>
      <w:r w:rsidRPr="00565A08">
        <w:rPr>
          <w:rFonts w:ascii="Arial" w:hAnsi="Arial" w:cs="Arial"/>
          <w:sz w:val="20"/>
          <w:szCs w:val="20"/>
        </w:rPr>
        <w:t xml:space="preserve">. Vzorči se samo jate </w:t>
      </w:r>
      <w:proofErr w:type="spellStart"/>
      <w:r w:rsidRPr="00565A08">
        <w:rPr>
          <w:rFonts w:ascii="Arial" w:hAnsi="Arial" w:cs="Arial"/>
          <w:sz w:val="20"/>
          <w:szCs w:val="20"/>
        </w:rPr>
        <w:t>brojlerjev,ki</w:t>
      </w:r>
      <w:proofErr w:type="spellEnd"/>
      <w:r w:rsidRPr="00565A08">
        <w:rPr>
          <w:rFonts w:ascii="Arial" w:hAnsi="Arial" w:cs="Arial"/>
          <w:sz w:val="20"/>
          <w:szCs w:val="20"/>
        </w:rPr>
        <w:t xml:space="preserve"> so bile od dan starega piščanca do zakola rejene na ozemlju R Slovenije.</w:t>
      </w:r>
      <w:r w:rsidRPr="00565A08">
        <w:rPr>
          <w:rFonts w:ascii="Arial" w:hAnsi="Arial" w:cs="Arial"/>
          <w:position w:val="12"/>
          <w:sz w:val="20"/>
          <w:szCs w:val="20"/>
          <w:lang w:eastAsia="x-none"/>
        </w:rPr>
        <w:t xml:space="preserve"> </w:t>
      </w:r>
      <w:r w:rsidRPr="00565A08">
        <w:rPr>
          <w:rFonts w:ascii="Arial" w:hAnsi="Arial" w:cs="Arial"/>
          <w:sz w:val="20"/>
          <w:szCs w:val="20"/>
        </w:rPr>
        <w:t xml:space="preserve">V vseh treh klavnicah bo skupno odvzetih in preiskanih 190 vzorcev </w:t>
      </w:r>
      <w:proofErr w:type="spellStart"/>
      <w:r w:rsidRPr="00565A08">
        <w:rPr>
          <w:rFonts w:ascii="Arial" w:hAnsi="Arial" w:cs="Arial"/>
          <w:sz w:val="20"/>
          <w:szCs w:val="20"/>
        </w:rPr>
        <w:t>cekuma</w:t>
      </w:r>
      <w:proofErr w:type="spellEnd"/>
      <w:r w:rsidRPr="00565A08">
        <w:rPr>
          <w:rFonts w:ascii="Arial" w:hAnsi="Arial" w:cs="Arial"/>
          <w:sz w:val="20"/>
          <w:szCs w:val="20"/>
        </w:rPr>
        <w:t xml:space="preserve">. V testiranje odpornosti proti protimikrobnim zdravilom bo vključenih 85 izolatov C. </w:t>
      </w:r>
      <w:proofErr w:type="spellStart"/>
      <w:r w:rsidRPr="00565A08">
        <w:rPr>
          <w:rFonts w:ascii="Arial" w:hAnsi="Arial" w:cs="Arial"/>
          <w:sz w:val="20"/>
          <w:szCs w:val="20"/>
        </w:rPr>
        <w:t>jejuni</w:t>
      </w:r>
      <w:proofErr w:type="spellEnd"/>
      <w:r w:rsidRPr="00565A08">
        <w:rPr>
          <w:rFonts w:ascii="Arial" w:hAnsi="Arial" w:cs="Arial"/>
          <w:sz w:val="20"/>
          <w:szCs w:val="20"/>
        </w:rPr>
        <w:t xml:space="preserve"> in 30 izolatov </w:t>
      </w:r>
      <w:proofErr w:type="spellStart"/>
      <w:r w:rsidRPr="00565A08">
        <w:rPr>
          <w:rFonts w:ascii="Arial" w:hAnsi="Arial" w:cs="Arial"/>
          <w:sz w:val="20"/>
          <w:szCs w:val="20"/>
        </w:rPr>
        <w:t>C.coli</w:t>
      </w:r>
      <w:proofErr w:type="spellEnd"/>
      <w:r w:rsidRPr="00565A08">
        <w:rPr>
          <w:rFonts w:ascii="Arial" w:hAnsi="Arial" w:cs="Arial"/>
          <w:sz w:val="20"/>
          <w:szCs w:val="20"/>
        </w:rPr>
        <w:t xml:space="preserve">. </w:t>
      </w:r>
    </w:p>
    <w:p w14:paraId="6F09CD20" w14:textId="77777777" w:rsidR="00565A08" w:rsidRPr="00565A08" w:rsidRDefault="00565A08" w:rsidP="00E47F68">
      <w:pPr>
        <w:pStyle w:val="HTML-oblikovano"/>
        <w:rPr>
          <w:rFonts w:ascii="Arial" w:hAnsi="Arial" w:cs="Arial"/>
          <w:sz w:val="20"/>
        </w:rPr>
      </w:pPr>
    </w:p>
    <w:p w14:paraId="660F3876" w14:textId="149C799F" w:rsidR="00565A08" w:rsidRPr="00565A08" w:rsidRDefault="00565A08" w:rsidP="00E47F68">
      <w:pPr>
        <w:pStyle w:val="HTML-oblikovano"/>
        <w:rPr>
          <w:rFonts w:ascii="Arial" w:hAnsi="Arial" w:cs="Arial"/>
          <w:sz w:val="20"/>
          <w:u w:val="single"/>
        </w:rPr>
      </w:pPr>
      <w:r w:rsidRPr="00565A08">
        <w:rPr>
          <w:rFonts w:ascii="Arial" w:hAnsi="Arial" w:cs="Arial"/>
          <w:sz w:val="20"/>
          <w:u w:val="single"/>
        </w:rPr>
        <w:t xml:space="preserve">METODA OZIROMA TEHNIKA VZORČENJA </w:t>
      </w:r>
    </w:p>
    <w:p w14:paraId="608ADC52" w14:textId="0A487137" w:rsidR="00352015" w:rsidRPr="00565A08" w:rsidRDefault="00565A08" w:rsidP="00E47F68">
      <w:pPr>
        <w:spacing w:after="120"/>
        <w:rPr>
          <w:rFonts w:ascii="Arial" w:hAnsi="Arial" w:cs="Arial"/>
          <w:sz w:val="20"/>
          <w:szCs w:val="20"/>
          <w:lang w:eastAsia="x-none"/>
        </w:rPr>
      </w:pPr>
      <w:r w:rsidRPr="00565A08">
        <w:rPr>
          <w:rFonts w:ascii="Arial" w:hAnsi="Arial" w:cs="Arial"/>
          <w:sz w:val="20"/>
          <w:szCs w:val="20"/>
          <w:lang w:eastAsia="x-none"/>
        </w:rPr>
        <w:t xml:space="preserve">En vzorec sestavljajo slepa črevesa od 5 zaporednih živali, ki pripadajo isti klavni seriji </w:t>
      </w:r>
      <w:proofErr w:type="spellStart"/>
      <w:r w:rsidRPr="00565A08">
        <w:rPr>
          <w:rFonts w:ascii="Arial" w:hAnsi="Arial" w:cs="Arial"/>
          <w:sz w:val="20"/>
          <w:szCs w:val="20"/>
          <w:lang w:eastAsia="x-none"/>
        </w:rPr>
        <w:t>brojlerjev</w:t>
      </w:r>
      <w:proofErr w:type="spellEnd"/>
      <w:r w:rsidRPr="00565A08">
        <w:rPr>
          <w:rFonts w:ascii="Arial" w:hAnsi="Arial" w:cs="Arial"/>
          <w:sz w:val="20"/>
          <w:szCs w:val="20"/>
          <w:lang w:eastAsia="x-none"/>
        </w:rPr>
        <w:t xml:space="preserve">. Od vsake živali se odvzame obe slepi črevesi, ki morata biti polni. </w:t>
      </w:r>
      <w:r w:rsidRPr="00565A08">
        <w:rPr>
          <w:rFonts w:ascii="Arial" w:hAnsi="Arial" w:cs="Arial"/>
          <w:sz w:val="20"/>
          <w:szCs w:val="20"/>
        </w:rPr>
        <w:t xml:space="preserve">Vzorce se odpremi v laboratorij na dan odvzema vzorcev oziroma naslednji dan pod pogoji hladne verige. Do odpreme v laboratorij se vzorce hrani v hladilniku na temperaturi +4°C +/- 2°C. </w:t>
      </w:r>
      <w:r w:rsidR="00352015" w:rsidRPr="00565A08">
        <w:rPr>
          <w:rFonts w:ascii="Arial" w:hAnsi="Arial" w:cs="Arial"/>
          <w:sz w:val="20"/>
          <w:szCs w:val="20"/>
        </w:rPr>
        <w:t xml:space="preserve">Vse preiskave bodo opravljene </w:t>
      </w:r>
      <w:r w:rsidR="00352015">
        <w:rPr>
          <w:rFonts w:ascii="Arial" w:hAnsi="Arial" w:cs="Arial"/>
          <w:sz w:val="20"/>
          <w:szCs w:val="20"/>
        </w:rPr>
        <w:t>na NVI IMP</w:t>
      </w:r>
      <w:r w:rsidR="00352015" w:rsidRPr="00565A08">
        <w:rPr>
          <w:rFonts w:ascii="Arial" w:hAnsi="Arial" w:cs="Arial"/>
          <w:sz w:val="20"/>
          <w:szCs w:val="20"/>
        </w:rPr>
        <w:t xml:space="preserve">, ki vsakemu </w:t>
      </w:r>
      <w:r w:rsidR="00352015" w:rsidRPr="00565A08">
        <w:rPr>
          <w:rFonts w:ascii="Arial" w:hAnsi="Arial" w:cs="Arial"/>
          <w:sz w:val="20"/>
          <w:szCs w:val="20"/>
        </w:rPr>
        <w:lastRenderedPageBreak/>
        <w:t>izolatu dodeli kodno številko in izolat shrani za nadaljnje testiranje</w:t>
      </w:r>
      <w:r w:rsidR="00352015" w:rsidRPr="00565A08">
        <w:rPr>
          <w:rFonts w:ascii="Arial" w:hAnsi="Arial" w:cs="Arial"/>
          <w:sz w:val="20"/>
        </w:rPr>
        <w:t xml:space="preserve"> odpornosti proti protimikrobnim zdravilom.</w:t>
      </w:r>
    </w:p>
    <w:p w14:paraId="6C07C039" w14:textId="77777777" w:rsidR="00565A08" w:rsidRPr="00565A08" w:rsidRDefault="00565A08" w:rsidP="00E47F68">
      <w:pPr>
        <w:rPr>
          <w:rFonts w:ascii="Arial" w:hAnsi="Arial" w:cs="Arial"/>
          <w:sz w:val="20"/>
        </w:rPr>
      </w:pPr>
    </w:p>
    <w:p w14:paraId="6FBEF987" w14:textId="61B13E02" w:rsidR="00565A08" w:rsidRPr="00565A08" w:rsidRDefault="00565A08" w:rsidP="00E47F68">
      <w:pPr>
        <w:pStyle w:val="HTML-oblikovano"/>
        <w:rPr>
          <w:rFonts w:ascii="Arial" w:hAnsi="Arial" w:cs="Arial"/>
          <w:b/>
          <w:sz w:val="20"/>
          <w:u w:val="single"/>
        </w:rPr>
      </w:pPr>
      <w:r w:rsidRPr="00565A08">
        <w:rPr>
          <w:rFonts w:ascii="Arial" w:hAnsi="Arial" w:cs="Arial"/>
          <w:b/>
          <w:sz w:val="20"/>
          <w:u w:val="single"/>
        </w:rPr>
        <w:t xml:space="preserve">UGOTAVLJANJE ODPORNOSTI </w:t>
      </w:r>
    </w:p>
    <w:p w14:paraId="0C77B0C6" w14:textId="195F20CE" w:rsidR="00565A08" w:rsidRPr="00565A08" w:rsidRDefault="00565A08" w:rsidP="00E47F68">
      <w:pPr>
        <w:pStyle w:val="HTML-oblikovano"/>
        <w:rPr>
          <w:rFonts w:ascii="Arial" w:hAnsi="Arial" w:cs="Arial"/>
          <w:sz w:val="20"/>
        </w:rPr>
      </w:pPr>
      <w:r w:rsidRPr="00565A08">
        <w:rPr>
          <w:rFonts w:ascii="Arial" w:hAnsi="Arial" w:cs="Arial"/>
          <w:sz w:val="20"/>
        </w:rPr>
        <w:t xml:space="preserve">Preiskave na odpornost proti protimikrobnim zdravilom bodo opravljene v skladu s </w:t>
      </w:r>
      <w:r w:rsidRPr="00565A08">
        <w:rPr>
          <w:rFonts w:ascii="Arial" w:hAnsi="Arial" w:cs="Arial"/>
          <w:sz w:val="20"/>
          <w:lang w:eastAsia="en-US"/>
        </w:rPr>
        <w:t>Sklepom Komisije (EC) št. 652/2013.</w:t>
      </w:r>
      <w:r w:rsidRPr="00565A08">
        <w:rPr>
          <w:rFonts w:ascii="Arial" w:hAnsi="Arial" w:cs="Arial"/>
          <w:sz w:val="20"/>
        </w:rPr>
        <w:t xml:space="preserve"> Izolati bodo testirani na enotnih </w:t>
      </w:r>
      <w:proofErr w:type="spellStart"/>
      <w:r w:rsidRPr="00565A08">
        <w:rPr>
          <w:rFonts w:ascii="Arial" w:hAnsi="Arial" w:cs="Arial"/>
          <w:sz w:val="20"/>
        </w:rPr>
        <w:t>mikrotiterskih</w:t>
      </w:r>
      <w:proofErr w:type="spellEnd"/>
      <w:r w:rsidRPr="00565A08">
        <w:rPr>
          <w:rFonts w:ascii="Arial" w:hAnsi="Arial" w:cs="Arial"/>
          <w:sz w:val="20"/>
        </w:rPr>
        <w:t xml:space="preserve"> ploščah (EUCAMP, </w:t>
      </w:r>
      <w:proofErr w:type="spellStart"/>
      <w:r w:rsidRPr="00565A08">
        <w:rPr>
          <w:rFonts w:ascii="Arial" w:hAnsi="Arial" w:cs="Arial"/>
          <w:sz w:val="20"/>
        </w:rPr>
        <w:t>Sensititre</w:t>
      </w:r>
      <w:proofErr w:type="spellEnd"/>
      <w:r w:rsidRPr="00565A08">
        <w:rPr>
          <w:rFonts w:ascii="Arial" w:hAnsi="Arial" w:cs="Arial"/>
          <w:sz w:val="20"/>
        </w:rPr>
        <w:t xml:space="preserve">, </w:t>
      </w:r>
      <w:proofErr w:type="spellStart"/>
      <w:r w:rsidRPr="00565A08">
        <w:rPr>
          <w:rFonts w:ascii="Arial" w:hAnsi="Arial" w:cs="Arial"/>
          <w:sz w:val="20"/>
        </w:rPr>
        <w:t>Trek</w:t>
      </w:r>
      <w:proofErr w:type="spellEnd"/>
      <w:r w:rsidRPr="00565A08">
        <w:rPr>
          <w:rFonts w:ascii="Arial" w:hAnsi="Arial" w:cs="Arial"/>
          <w:sz w:val="20"/>
        </w:rPr>
        <w:t xml:space="preserve">). Interpretacija rezultatov bo v skladu s priporočili EUCAST za epidemiološke mejne vrednosti kot je določeno v preglednici 2 </w:t>
      </w:r>
      <w:r w:rsidRPr="00565A08">
        <w:rPr>
          <w:rFonts w:ascii="Arial" w:hAnsi="Arial" w:cs="Arial"/>
          <w:sz w:val="20"/>
          <w:lang w:eastAsia="en-US"/>
        </w:rPr>
        <w:t>Sklepa Komisije (EC) št. 652/2013.</w:t>
      </w:r>
      <w:r w:rsidRPr="00565A08">
        <w:rPr>
          <w:rFonts w:ascii="Arial" w:hAnsi="Arial" w:cs="Arial"/>
          <w:sz w:val="20"/>
        </w:rPr>
        <w:t xml:space="preserve"> Testiranje odpornosti proti </w:t>
      </w:r>
      <w:proofErr w:type="spellStart"/>
      <w:r w:rsidRPr="00565A08">
        <w:rPr>
          <w:rFonts w:ascii="Arial" w:hAnsi="Arial" w:cs="Arial"/>
          <w:sz w:val="20"/>
        </w:rPr>
        <w:t>protimikorbnim</w:t>
      </w:r>
      <w:proofErr w:type="spellEnd"/>
      <w:r w:rsidRPr="00565A08">
        <w:rPr>
          <w:rFonts w:ascii="Arial" w:hAnsi="Arial" w:cs="Arial"/>
          <w:sz w:val="20"/>
        </w:rPr>
        <w:t xml:space="preserve"> zdravilom bo opravljeno v NRL za odpornost proti protimikrobnim zdravilom .</w:t>
      </w:r>
    </w:p>
    <w:p w14:paraId="66C5600A" w14:textId="77777777" w:rsidR="00565A08" w:rsidRPr="00565A08" w:rsidRDefault="00565A08" w:rsidP="00E47F68">
      <w:pPr>
        <w:pStyle w:val="HTML-oblikovano"/>
        <w:rPr>
          <w:rFonts w:ascii="Arial" w:hAnsi="Arial" w:cs="Arial"/>
          <w:sz w:val="20"/>
        </w:rPr>
      </w:pPr>
    </w:p>
    <w:p w14:paraId="3D023DBE" w14:textId="34D318F5" w:rsidR="00565A08" w:rsidRPr="00565A08" w:rsidRDefault="00565A08" w:rsidP="00E47F68">
      <w:pPr>
        <w:pStyle w:val="HTML-oblikovano"/>
        <w:rPr>
          <w:rFonts w:ascii="Arial" w:hAnsi="Arial" w:cs="Arial"/>
          <w:b/>
          <w:sz w:val="20"/>
          <w:u w:val="single"/>
        </w:rPr>
      </w:pPr>
      <w:r w:rsidRPr="00565A08">
        <w:rPr>
          <w:rFonts w:ascii="Arial" w:hAnsi="Arial" w:cs="Arial"/>
          <w:b/>
          <w:sz w:val="20"/>
          <w:u w:val="single"/>
        </w:rPr>
        <w:t xml:space="preserve">NAČIN ZBIRANJA PODATKOV </w:t>
      </w:r>
    </w:p>
    <w:p w14:paraId="1A078143" w14:textId="3616AD63" w:rsidR="00565A08" w:rsidRPr="00565A08" w:rsidRDefault="00565A08" w:rsidP="00E47F68">
      <w:pPr>
        <w:pStyle w:val="HTML-oblikovano"/>
        <w:rPr>
          <w:rFonts w:ascii="Arial" w:hAnsi="Arial" w:cs="Arial"/>
          <w:sz w:val="20"/>
        </w:rPr>
      </w:pPr>
      <w:r w:rsidRPr="00565A08">
        <w:rPr>
          <w:rFonts w:ascii="Arial" w:hAnsi="Arial" w:cs="Arial"/>
          <w:b/>
          <w:sz w:val="20"/>
        </w:rPr>
        <w:t>UVHVVR:</w:t>
      </w:r>
      <w:r w:rsidRPr="00565A08">
        <w:rPr>
          <w:rFonts w:ascii="Arial" w:hAnsi="Arial" w:cs="Arial"/>
          <w:sz w:val="20"/>
        </w:rPr>
        <w:t xml:space="preserve">  Uradni laboratoriji poročila o opravljenih izolacijah posreduje na glavni urad UVHVVR. Na poročilu o opravljeni preiskavi je navedena kodna številka izolata, ki jo je izolatu dodelil </w:t>
      </w:r>
      <w:r w:rsidR="00D26832">
        <w:rPr>
          <w:rFonts w:ascii="Arial" w:hAnsi="Arial" w:cs="Arial"/>
          <w:sz w:val="20"/>
        </w:rPr>
        <w:t>NVI IMP</w:t>
      </w:r>
      <w:r w:rsidRPr="00565A08">
        <w:rPr>
          <w:rFonts w:ascii="Arial" w:hAnsi="Arial" w:cs="Arial"/>
          <w:sz w:val="20"/>
        </w:rPr>
        <w:t xml:space="preserve">. </w:t>
      </w:r>
    </w:p>
    <w:p w14:paraId="11B4DD85" w14:textId="234347A0" w:rsidR="00565A08" w:rsidRPr="003155E0" w:rsidRDefault="00565A08" w:rsidP="00897A25">
      <w:pPr>
        <w:pStyle w:val="HTML-oblikovano"/>
        <w:rPr>
          <w:rFonts w:ascii="Arial" w:hAnsi="Arial" w:cs="Arial"/>
          <w:sz w:val="20"/>
        </w:rPr>
      </w:pPr>
      <w:r w:rsidRPr="00565A08">
        <w:rPr>
          <w:rFonts w:ascii="Arial" w:hAnsi="Arial" w:cs="Arial"/>
          <w:sz w:val="20"/>
        </w:rPr>
        <w:t xml:space="preserve">Glavni urad UVHVVR pripravi seznam vseh izolatov </w:t>
      </w:r>
      <w:proofErr w:type="spellStart"/>
      <w:r w:rsidRPr="00565A08">
        <w:rPr>
          <w:rFonts w:ascii="Arial" w:hAnsi="Arial" w:cs="Arial"/>
          <w:sz w:val="20"/>
        </w:rPr>
        <w:t>kampilobaktrov</w:t>
      </w:r>
      <w:proofErr w:type="spellEnd"/>
      <w:r w:rsidRPr="00565A08">
        <w:rPr>
          <w:rFonts w:ascii="Arial" w:hAnsi="Arial" w:cs="Arial"/>
          <w:sz w:val="20"/>
        </w:rPr>
        <w:t xml:space="preserve"> in naredi izbor izolatov za testiranje na odpornost proti protimikrobnim zdravilom. Rezultate opravljenih testiranj na odpornost proti protimikrobnim zdravilom NRL poroča neposredno v bazo podatkov ( </w:t>
      </w:r>
      <w:r w:rsidRPr="00565A08">
        <w:rPr>
          <w:rFonts w:ascii="Helv" w:hAnsi="Helv" w:cs="Helv"/>
          <w:sz w:val="20"/>
          <w:lang w:eastAsia="en-US"/>
        </w:rPr>
        <w:t xml:space="preserve">Excel </w:t>
      </w:r>
      <w:proofErr w:type="spellStart"/>
      <w:r w:rsidRPr="00565A08">
        <w:rPr>
          <w:rFonts w:ascii="Helv" w:hAnsi="Helv" w:cs="Helv"/>
          <w:sz w:val="20"/>
          <w:lang w:eastAsia="en-US"/>
        </w:rPr>
        <w:t>mapping</w:t>
      </w:r>
      <w:proofErr w:type="spellEnd"/>
      <w:r w:rsidRPr="00565A08">
        <w:rPr>
          <w:rFonts w:ascii="Helv" w:hAnsi="Helv" w:cs="Helv"/>
          <w:sz w:val="20"/>
          <w:lang w:eastAsia="en-US"/>
        </w:rPr>
        <w:t xml:space="preserve"> </w:t>
      </w:r>
      <w:proofErr w:type="spellStart"/>
      <w:r w:rsidRPr="00565A08">
        <w:rPr>
          <w:rFonts w:ascii="Helv" w:hAnsi="Helv" w:cs="Helv"/>
          <w:sz w:val="20"/>
          <w:lang w:eastAsia="en-US"/>
        </w:rPr>
        <w:t>tool</w:t>
      </w:r>
      <w:proofErr w:type="spellEnd"/>
      <w:r w:rsidRPr="00565A08">
        <w:rPr>
          <w:rFonts w:ascii="Helv" w:hAnsi="Helv" w:cs="Helv"/>
          <w:sz w:val="20"/>
          <w:lang w:eastAsia="en-US"/>
        </w:rPr>
        <w:t xml:space="preserve">), ki ga pripravi EFSA za namen poročanja </w:t>
      </w:r>
      <w:r w:rsidRPr="00565A08">
        <w:rPr>
          <w:rFonts w:ascii="Arial" w:hAnsi="Arial" w:cs="Arial"/>
          <w:sz w:val="20"/>
        </w:rPr>
        <w:t>odpornosti proti protimikrobnim zdravilom.</w:t>
      </w:r>
    </w:p>
    <w:p w14:paraId="617F7812" w14:textId="77777777" w:rsidR="00897A25" w:rsidRDefault="00897A2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3248E66A" w14:textId="722E3B9A" w:rsidR="00AA29FE" w:rsidRDefault="00AA29FE"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AA29FE">
        <w:rPr>
          <w:rFonts w:ascii="Arial" w:hAnsi="Arial" w:cs="Arial"/>
          <w:b/>
          <w:sz w:val="20"/>
          <w:szCs w:val="20"/>
        </w:rPr>
        <w:t>NLZOH, NIJZ:</w:t>
      </w:r>
      <w:r w:rsidRPr="00AA29FE">
        <w:rPr>
          <w:rFonts w:ascii="Arial" w:hAnsi="Arial" w:cs="Arial"/>
          <w:sz w:val="20"/>
          <w:szCs w:val="20"/>
        </w:rPr>
        <w:t xml:space="preserve"> Poročila o  odpornosti humanih izolatov proti protimikrobnim zdravilom imata NLZOH in NIJZ.</w:t>
      </w:r>
    </w:p>
    <w:p w14:paraId="72B186D1" w14:textId="1F8DF424" w:rsidR="00897A25" w:rsidRDefault="00897A2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3DBD86E" w14:textId="440AB526" w:rsidR="00897A25" w:rsidRDefault="00897A2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9D44DB1" w14:textId="10B565CE" w:rsidR="00897A25" w:rsidRDefault="00897A25"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D690B92" w14:textId="59FEE506" w:rsidR="00897A25" w:rsidRPr="00AA29FE" w:rsidRDefault="006B295B"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b/>
          <w:bCs/>
          <w:noProof/>
          <w:u w:val="single"/>
        </w:rPr>
        <mc:AlternateContent>
          <mc:Choice Requires="wps">
            <w:drawing>
              <wp:anchor distT="0" distB="0" distL="114300" distR="114300" simplePos="0" relativeHeight="251844608" behindDoc="0" locked="0" layoutInCell="1" allowOverlap="1" wp14:anchorId="716C299C" wp14:editId="22A5101E">
                <wp:simplePos x="0" y="0"/>
                <wp:positionH relativeFrom="margin">
                  <wp:align>left</wp:align>
                </wp:positionH>
                <wp:positionV relativeFrom="paragraph">
                  <wp:posOffset>78105</wp:posOffset>
                </wp:positionV>
                <wp:extent cx="5743575" cy="327025"/>
                <wp:effectExtent l="0" t="0" r="28575" b="15875"/>
                <wp:wrapNone/>
                <wp:docPr id="137" name="Polje z besedilom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327025"/>
                        </a:xfrm>
                        <a:prstGeom prst="rect">
                          <a:avLst/>
                        </a:prstGeom>
                        <a:solidFill>
                          <a:schemeClr val="bg1">
                            <a:lumMod val="95000"/>
                          </a:schemeClr>
                        </a:solidFill>
                        <a:ln w="6350">
                          <a:solidFill>
                            <a:sysClr val="window" lastClr="FFFFFF"/>
                          </a:solidFill>
                        </a:ln>
                        <a:effectLst/>
                      </wps:spPr>
                      <wps:txbx>
                        <w:txbxContent>
                          <w:p w14:paraId="6BC7ECF3" w14:textId="5605A7B1" w:rsidR="00D253EC" w:rsidRPr="006B295B" w:rsidRDefault="00D253EC" w:rsidP="006B295B">
                            <w:pPr>
                              <w:pStyle w:val="Naslov2"/>
                              <w:spacing w:before="0" w:after="0"/>
                              <w:rPr>
                                <w:i w:val="0"/>
                                <w:iCs w:val="0"/>
                                <w:sz w:val="24"/>
                                <w:szCs w:val="24"/>
                              </w:rPr>
                            </w:pPr>
                            <w:bookmarkStart w:id="160" w:name="_Toc131875289"/>
                            <w:r w:rsidRPr="006B295B">
                              <w:rPr>
                                <w:i w:val="0"/>
                                <w:iCs w:val="0"/>
                                <w:sz w:val="24"/>
                                <w:szCs w:val="24"/>
                              </w:rPr>
                              <w:t>INDIKATORSKE BAKTERIJE: ESCHERICHIA COLI</w:t>
                            </w:r>
                            <w:bookmarkEnd w:id="16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C299C" id="Polje z besedilom 137" o:spid="_x0000_s1147" type="#_x0000_t202" alt="&quot;&quot;" style="position:absolute;margin-left:0;margin-top:6.15pt;width:452.25pt;height:25.75pt;z-index:251844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" fillcolor="#f2f2f2 [3052]" strokecolor="window" strokeweight=".5pt">
                <v:textbox>
                  <w:txbxContent>
                    <w:p w14:paraId="6BC7ECF3" w14:textId="5605A7B1" w:rsidR="00D253EC" w:rsidRPr="006B295B" w:rsidRDefault="00D253EC" w:rsidP="006B295B">
                      <w:pPr>
                        <w:pStyle w:val="Naslov2"/>
                        <w:spacing w:before="0" w:after="0"/>
                        <w:rPr>
                          <w:i w:val="0"/>
                          <w:iCs w:val="0"/>
                          <w:sz w:val="24"/>
                          <w:szCs w:val="24"/>
                        </w:rPr>
                      </w:pPr>
                      <w:bookmarkStart w:id="161" w:name="_Toc131875289"/>
                      <w:r w:rsidRPr="006B295B">
                        <w:rPr>
                          <w:i w:val="0"/>
                          <w:iCs w:val="0"/>
                          <w:sz w:val="24"/>
                          <w:szCs w:val="24"/>
                        </w:rPr>
                        <w:t>INDIKATORSKE BAKTERIJE: ESCHERICHIA COLI</w:t>
                      </w:r>
                      <w:bookmarkEnd w:id="161"/>
                    </w:p>
                  </w:txbxContent>
                </v:textbox>
                <w10:wrap anchorx="margin"/>
              </v:shape>
            </w:pict>
          </mc:Fallback>
        </mc:AlternateContent>
      </w:r>
    </w:p>
    <w:p w14:paraId="7780EC02" w14:textId="3C747024" w:rsidR="00DF5E1C" w:rsidRDefault="00DF5E1C" w:rsidP="00E47F68">
      <w:pPr>
        <w:pStyle w:val="HTML-oblikovano"/>
        <w:rPr>
          <w:rFonts w:ascii="Arial" w:hAnsi="Arial" w:cs="Arial"/>
          <w:b/>
          <w:bCs/>
          <w:sz w:val="24"/>
          <w:szCs w:val="24"/>
          <w:u w:val="single"/>
        </w:rPr>
      </w:pPr>
    </w:p>
    <w:p w14:paraId="1BE32BDA" w14:textId="77777777" w:rsidR="00DF5E1C" w:rsidRDefault="00DF5E1C" w:rsidP="00E47F68">
      <w:pPr>
        <w:pStyle w:val="HTML-oblikovano"/>
        <w:rPr>
          <w:rFonts w:ascii="Arial" w:hAnsi="Arial" w:cs="Arial"/>
          <w:b/>
          <w:bCs/>
          <w:sz w:val="24"/>
          <w:szCs w:val="24"/>
          <w:u w:val="single"/>
        </w:rPr>
      </w:pPr>
    </w:p>
    <w:p w14:paraId="6AE723EF" w14:textId="77777777" w:rsidR="00DF5E1C" w:rsidRDefault="00DF5E1C" w:rsidP="00E47F68">
      <w:pPr>
        <w:pStyle w:val="HTML-oblikovano"/>
        <w:rPr>
          <w:rFonts w:ascii="Arial" w:hAnsi="Arial" w:cs="Arial"/>
          <w:b/>
          <w:bCs/>
          <w:sz w:val="24"/>
          <w:szCs w:val="24"/>
          <w:u w:val="single"/>
        </w:rPr>
      </w:pPr>
    </w:p>
    <w:p w14:paraId="47CB9C63" w14:textId="52BC80EA" w:rsidR="001E2F03" w:rsidRPr="00565A08" w:rsidRDefault="001E2F03" w:rsidP="00E47F68">
      <w:pPr>
        <w:pStyle w:val="HTML-oblikovano"/>
        <w:rPr>
          <w:rFonts w:ascii="Arial" w:hAnsi="Arial" w:cs="Arial"/>
          <w:sz w:val="20"/>
        </w:rPr>
      </w:pPr>
      <w:r w:rsidRPr="00565A08">
        <w:rPr>
          <w:rFonts w:ascii="Arial" w:hAnsi="Arial" w:cs="Arial"/>
          <w:sz w:val="20"/>
        </w:rPr>
        <w:t xml:space="preserve">V letu 2018, bodo na UVHVVR v testiranje odpornosti proti protimikrobnim zdravilom vključeni izolati </w:t>
      </w:r>
      <w:r>
        <w:rPr>
          <w:rFonts w:ascii="Arial" w:hAnsi="Arial" w:cs="Arial"/>
          <w:sz w:val="20"/>
        </w:rPr>
        <w:t xml:space="preserve">indikatorska </w:t>
      </w:r>
      <w:proofErr w:type="spellStart"/>
      <w:r>
        <w:rPr>
          <w:rFonts w:ascii="Arial" w:hAnsi="Arial" w:cs="Arial"/>
          <w:sz w:val="20"/>
        </w:rPr>
        <w:t>E.coli</w:t>
      </w:r>
      <w:proofErr w:type="spellEnd"/>
      <w:r w:rsidRPr="00565A08">
        <w:rPr>
          <w:rFonts w:ascii="Arial" w:hAnsi="Arial" w:cs="Arial"/>
          <w:sz w:val="20"/>
        </w:rPr>
        <w:t xml:space="preserve">, pridobljeni iz uradnih vzorcev </w:t>
      </w:r>
      <w:proofErr w:type="spellStart"/>
      <w:r w:rsidRPr="00565A08">
        <w:rPr>
          <w:rFonts w:ascii="Arial" w:hAnsi="Arial" w:cs="Arial"/>
          <w:sz w:val="20"/>
        </w:rPr>
        <w:t>cekuma</w:t>
      </w:r>
      <w:proofErr w:type="spellEnd"/>
      <w:r w:rsidRPr="00565A08">
        <w:rPr>
          <w:rFonts w:ascii="Arial" w:hAnsi="Arial" w:cs="Arial"/>
          <w:sz w:val="20"/>
        </w:rPr>
        <w:t xml:space="preserve"> </w:t>
      </w:r>
      <w:proofErr w:type="spellStart"/>
      <w:r w:rsidRPr="00565A08">
        <w:rPr>
          <w:rFonts w:ascii="Arial" w:hAnsi="Arial" w:cs="Arial"/>
          <w:sz w:val="20"/>
        </w:rPr>
        <w:t>brojlerjev</w:t>
      </w:r>
      <w:proofErr w:type="spellEnd"/>
      <w:r w:rsidRPr="00565A08">
        <w:rPr>
          <w:rFonts w:ascii="Arial" w:hAnsi="Arial" w:cs="Arial"/>
          <w:sz w:val="20"/>
        </w:rPr>
        <w:t xml:space="preserve">. </w:t>
      </w:r>
    </w:p>
    <w:p w14:paraId="57004229" w14:textId="77777777" w:rsidR="001E2F03" w:rsidRDefault="001E2F03" w:rsidP="00E47F68">
      <w:pPr>
        <w:rPr>
          <w:rFonts w:ascii="Arial" w:hAnsi="Arial" w:cs="Arial"/>
          <w:sz w:val="20"/>
          <w:szCs w:val="20"/>
        </w:rPr>
      </w:pPr>
    </w:p>
    <w:p w14:paraId="02FB7B97" w14:textId="5AA70E3C" w:rsidR="001E2F03" w:rsidRPr="00565A08" w:rsidRDefault="001E2F03" w:rsidP="00E47F68">
      <w:pPr>
        <w:rPr>
          <w:rFonts w:ascii="Arial" w:hAnsi="Arial" w:cs="Arial"/>
          <w:b/>
          <w:sz w:val="20"/>
        </w:rPr>
      </w:pPr>
      <w:r w:rsidRPr="00565A08">
        <w:rPr>
          <w:rFonts w:ascii="Arial" w:hAnsi="Arial" w:cs="Arial"/>
          <w:b/>
          <w:sz w:val="20"/>
          <w:u w:val="single"/>
        </w:rPr>
        <w:t>SISTEM SPREMLJANJA PRI ŽIVALIH</w:t>
      </w:r>
      <w:r w:rsidR="00352015">
        <w:rPr>
          <w:rFonts w:ascii="Arial" w:hAnsi="Arial" w:cs="Arial"/>
          <w:b/>
          <w:sz w:val="20"/>
          <w:u w:val="single"/>
        </w:rPr>
        <w:t xml:space="preserve"> (</w:t>
      </w:r>
      <w:proofErr w:type="spellStart"/>
      <w:r w:rsidR="00352015">
        <w:rPr>
          <w:rFonts w:ascii="Arial" w:hAnsi="Arial" w:cs="Arial"/>
          <w:b/>
          <w:sz w:val="20"/>
          <w:u w:val="single"/>
        </w:rPr>
        <w:t>brojlerji</w:t>
      </w:r>
      <w:proofErr w:type="spellEnd"/>
      <w:r w:rsidR="00352015">
        <w:rPr>
          <w:rFonts w:ascii="Arial" w:hAnsi="Arial" w:cs="Arial"/>
          <w:b/>
          <w:sz w:val="20"/>
          <w:u w:val="single"/>
        </w:rPr>
        <w:t>)</w:t>
      </w:r>
    </w:p>
    <w:p w14:paraId="360CC197" w14:textId="332DF63C" w:rsidR="003C7BEC" w:rsidRPr="00565A08" w:rsidRDefault="003C7BEC" w:rsidP="00897A25">
      <w:pPr>
        <w:rPr>
          <w:rFonts w:ascii="Arial" w:hAnsi="Arial" w:cs="Arial"/>
          <w:sz w:val="20"/>
          <w:szCs w:val="20"/>
        </w:rPr>
      </w:pPr>
      <w:r w:rsidRPr="00D26832">
        <w:rPr>
          <w:rFonts w:ascii="Arial" w:hAnsi="Arial" w:cs="Arial"/>
          <w:sz w:val="20"/>
        </w:rPr>
        <w:t xml:space="preserve">V letu 2018 bodo v spremljanje odpornosti vključeni izolati indikatorske </w:t>
      </w:r>
      <w:r w:rsidRPr="00A3428A">
        <w:rPr>
          <w:rFonts w:ascii="Arial" w:hAnsi="Arial" w:cs="Arial"/>
          <w:i/>
          <w:sz w:val="20"/>
        </w:rPr>
        <w:t>E.</w:t>
      </w:r>
      <w:r>
        <w:rPr>
          <w:rFonts w:ascii="Arial" w:hAnsi="Arial" w:cs="Arial"/>
          <w:i/>
          <w:sz w:val="20"/>
        </w:rPr>
        <w:t xml:space="preserve"> </w:t>
      </w:r>
      <w:r w:rsidRPr="00A3428A">
        <w:rPr>
          <w:rFonts w:ascii="Arial" w:hAnsi="Arial" w:cs="Arial"/>
          <w:i/>
          <w:sz w:val="20"/>
        </w:rPr>
        <w:t>coli</w:t>
      </w:r>
      <w:r w:rsidRPr="00D26832">
        <w:rPr>
          <w:rFonts w:ascii="Arial" w:hAnsi="Arial" w:cs="Arial"/>
          <w:sz w:val="20"/>
        </w:rPr>
        <w:t xml:space="preserve"> pridobljeni iz </w:t>
      </w:r>
      <w:proofErr w:type="spellStart"/>
      <w:r w:rsidRPr="00D26832">
        <w:rPr>
          <w:rFonts w:ascii="Arial" w:hAnsi="Arial" w:cs="Arial"/>
          <w:sz w:val="20"/>
        </w:rPr>
        <w:t>cekuma</w:t>
      </w:r>
      <w:proofErr w:type="spellEnd"/>
      <w:r w:rsidRPr="00D26832">
        <w:rPr>
          <w:rFonts w:ascii="Arial" w:hAnsi="Arial" w:cs="Arial"/>
          <w:sz w:val="20"/>
        </w:rPr>
        <w:t xml:space="preserve"> </w:t>
      </w:r>
      <w:proofErr w:type="spellStart"/>
      <w:r w:rsidRPr="00D26832">
        <w:rPr>
          <w:rFonts w:ascii="Arial" w:hAnsi="Arial" w:cs="Arial"/>
          <w:sz w:val="20"/>
        </w:rPr>
        <w:t>brojlerjev</w:t>
      </w:r>
      <w:proofErr w:type="spellEnd"/>
      <w:r w:rsidRPr="00D26832">
        <w:rPr>
          <w:rFonts w:ascii="Arial" w:hAnsi="Arial" w:cs="Arial"/>
          <w:sz w:val="20"/>
        </w:rPr>
        <w:t>.</w:t>
      </w:r>
      <w:r>
        <w:rPr>
          <w:rFonts w:ascii="Arial" w:hAnsi="Arial" w:cs="Arial"/>
          <w:sz w:val="20"/>
          <w:szCs w:val="20"/>
        </w:rPr>
        <w:t xml:space="preserve"> </w:t>
      </w:r>
      <w:r w:rsidRPr="00D26832">
        <w:rPr>
          <w:rFonts w:ascii="Arial" w:hAnsi="Arial" w:cs="Arial"/>
          <w:sz w:val="20"/>
          <w:szCs w:val="20"/>
        </w:rPr>
        <w:t xml:space="preserve">Vse preiskave bodo opravljene na </w:t>
      </w:r>
      <w:r>
        <w:rPr>
          <w:rFonts w:ascii="Arial" w:hAnsi="Arial" w:cs="Arial"/>
          <w:sz w:val="20"/>
          <w:szCs w:val="20"/>
        </w:rPr>
        <w:t>Nacionalnem</w:t>
      </w:r>
      <w:r w:rsidRPr="00D26832">
        <w:rPr>
          <w:rFonts w:ascii="Arial" w:hAnsi="Arial" w:cs="Arial"/>
          <w:sz w:val="20"/>
          <w:szCs w:val="20"/>
        </w:rPr>
        <w:t xml:space="preserve"> veterinarske</w:t>
      </w:r>
      <w:r>
        <w:rPr>
          <w:rFonts w:ascii="Arial" w:hAnsi="Arial" w:cs="Arial"/>
          <w:sz w:val="20"/>
          <w:szCs w:val="20"/>
        </w:rPr>
        <w:t>m</w:t>
      </w:r>
      <w:r w:rsidRPr="00D26832">
        <w:rPr>
          <w:rFonts w:ascii="Arial" w:hAnsi="Arial" w:cs="Arial"/>
          <w:sz w:val="20"/>
          <w:szCs w:val="20"/>
        </w:rPr>
        <w:t xml:space="preserve"> inštitut</w:t>
      </w:r>
      <w:r>
        <w:rPr>
          <w:rFonts w:ascii="Arial" w:hAnsi="Arial" w:cs="Arial"/>
          <w:sz w:val="20"/>
          <w:szCs w:val="20"/>
        </w:rPr>
        <w:t>u</w:t>
      </w:r>
      <w:r w:rsidRPr="00D26832">
        <w:rPr>
          <w:rFonts w:ascii="Arial" w:hAnsi="Arial" w:cs="Arial"/>
          <w:sz w:val="20"/>
          <w:szCs w:val="20"/>
        </w:rPr>
        <w:t>, Inštitut za mikrobiologijo in parazitologijo – Enota za bakteriologijo in mikologijo, ki vsakemu izolatu dodeli kodno številko in izolat shrani za nadaljnje testiranje</w:t>
      </w:r>
      <w:r w:rsidRPr="00D26832">
        <w:rPr>
          <w:rFonts w:ascii="Arial" w:hAnsi="Arial" w:cs="Arial"/>
          <w:sz w:val="20"/>
        </w:rPr>
        <w:t xml:space="preserve"> odpornosti proti protimikrobnim </w:t>
      </w:r>
      <w:proofErr w:type="spellStart"/>
      <w:r w:rsidRPr="00D26832">
        <w:rPr>
          <w:rFonts w:ascii="Arial" w:hAnsi="Arial" w:cs="Arial"/>
          <w:sz w:val="20"/>
        </w:rPr>
        <w:t>zdravilom.</w:t>
      </w:r>
      <w:r w:rsidRPr="00370451">
        <w:rPr>
          <w:rFonts w:ascii="Arial" w:hAnsi="Arial" w:cs="Arial"/>
          <w:sz w:val="20"/>
          <w:szCs w:val="20"/>
        </w:rPr>
        <w:t>Strategija</w:t>
      </w:r>
      <w:proofErr w:type="spellEnd"/>
      <w:r w:rsidRPr="00370451">
        <w:rPr>
          <w:rFonts w:ascii="Arial" w:hAnsi="Arial" w:cs="Arial"/>
          <w:sz w:val="20"/>
          <w:szCs w:val="20"/>
        </w:rPr>
        <w:t xml:space="preserve"> vzorčenja, vrsta vzorca in metoda vzorčenja je opisana v točki 2 tega poglavja </w:t>
      </w:r>
      <w:proofErr w:type="spellStart"/>
      <w:r w:rsidRPr="00370451">
        <w:rPr>
          <w:rFonts w:ascii="Arial" w:hAnsi="Arial" w:cs="Arial"/>
          <w:sz w:val="20"/>
          <w:szCs w:val="20"/>
        </w:rPr>
        <w:t>Termotoleratni</w:t>
      </w:r>
      <w:proofErr w:type="spellEnd"/>
      <w:r w:rsidRPr="00370451">
        <w:rPr>
          <w:rFonts w:ascii="Arial" w:hAnsi="Arial" w:cs="Arial"/>
          <w:sz w:val="20"/>
          <w:szCs w:val="20"/>
        </w:rPr>
        <w:t xml:space="preserve"> </w:t>
      </w:r>
      <w:proofErr w:type="spellStart"/>
      <w:r w:rsidRPr="00370451">
        <w:rPr>
          <w:rFonts w:ascii="Arial" w:hAnsi="Arial" w:cs="Arial"/>
          <w:sz w:val="20"/>
          <w:szCs w:val="20"/>
        </w:rPr>
        <w:t>kampilobaktri</w:t>
      </w:r>
      <w:proofErr w:type="spellEnd"/>
      <w:r>
        <w:rPr>
          <w:rFonts w:ascii="Arial" w:hAnsi="Arial" w:cs="Arial"/>
          <w:sz w:val="20"/>
          <w:szCs w:val="20"/>
        </w:rPr>
        <w:t>. I</w:t>
      </w:r>
      <w:r w:rsidRPr="00370451">
        <w:rPr>
          <w:rFonts w:ascii="Arial" w:hAnsi="Arial" w:cs="Arial"/>
          <w:sz w:val="20"/>
          <w:szCs w:val="20"/>
        </w:rPr>
        <w:t xml:space="preserve">zolati indikatorske </w:t>
      </w:r>
      <w:proofErr w:type="spellStart"/>
      <w:r w:rsidRPr="00370451">
        <w:rPr>
          <w:rFonts w:ascii="Arial" w:hAnsi="Arial" w:cs="Arial"/>
          <w:i/>
          <w:iCs/>
          <w:sz w:val="20"/>
          <w:szCs w:val="20"/>
        </w:rPr>
        <w:t>E.coli</w:t>
      </w:r>
      <w:proofErr w:type="spellEnd"/>
      <w:r w:rsidRPr="00370451">
        <w:rPr>
          <w:rFonts w:ascii="Arial" w:hAnsi="Arial" w:cs="Arial"/>
          <w:i/>
          <w:iCs/>
          <w:sz w:val="20"/>
          <w:szCs w:val="20"/>
        </w:rPr>
        <w:t xml:space="preserve"> </w:t>
      </w:r>
      <w:r w:rsidRPr="00370451">
        <w:rPr>
          <w:rFonts w:ascii="Arial" w:hAnsi="Arial" w:cs="Arial"/>
          <w:sz w:val="20"/>
          <w:szCs w:val="20"/>
        </w:rPr>
        <w:t xml:space="preserve">pri </w:t>
      </w:r>
      <w:proofErr w:type="spellStart"/>
      <w:r w:rsidRPr="00370451">
        <w:rPr>
          <w:rFonts w:ascii="Arial" w:hAnsi="Arial" w:cs="Arial"/>
          <w:sz w:val="20"/>
          <w:szCs w:val="20"/>
        </w:rPr>
        <w:t>brojlerjih</w:t>
      </w:r>
      <w:proofErr w:type="spellEnd"/>
      <w:r w:rsidRPr="00370451">
        <w:rPr>
          <w:rFonts w:ascii="Arial" w:hAnsi="Arial" w:cs="Arial"/>
          <w:sz w:val="20"/>
          <w:szCs w:val="20"/>
        </w:rPr>
        <w:t xml:space="preserve"> bodo pridobljeni iz vzorcev </w:t>
      </w:r>
      <w:proofErr w:type="spellStart"/>
      <w:r w:rsidRPr="00370451">
        <w:rPr>
          <w:rFonts w:ascii="Arial" w:hAnsi="Arial" w:cs="Arial"/>
          <w:sz w:val="20"/>
          <w:szCs w:val="20"/>
        </w:rPr>
        <w:t>cekuma</w:t>
      </w:r>
      <w:proofErr w:type="spellEnd"/>
      <w:r w:rsidRPr="00370451">
        <w:rPr>
          <w:rFonts w:ascii="Arial" w:hAnsi="Arial" w:cs="Arial"/>
          <w:sz w:val="20"/>
          <w:szCs w:val="20"/>
        </w:rPr>
        <w:t xml:space="preserve"> odvzetih za pri</w:t>
      </w:r>
      <w:r>
        <w:rPr>
          <w:rFonts w:ascii="Arial" w:hAnsi="Arial" w:cs="Arial"/>
          <w:sz w:val="20"/>
          <w:szCs w:val="20"/>
        </w:rPr>
        <w:t xml:space="preserve">dobitev izolatov </w:t>
      </w:r>
      <w:proofErr w:type="spellStart"/>
      <w:r>
        <w:rPr>
          <w:rFonts w:ascii="Arial" w:hAnsi="Arial" w:cs="Arial"/>
          <w:sz w:val="20"/>
          <w:szCs w:val="20"/>
        </w:rPr>
        <w:t>kampilobaktrov</w:t>
      </w:r>
      <w:r w:rsidRPr="00370451">
        <w:rPr>
          <w:rFonts w:ascii="Arial" w:hAnsi="Arial" w:cs="Arial"/>
          <w:sz w:val="20"/>
          <w:szCs w:val="20"/>
        </w:rPr>
        <w:t>.</w:t>
      </w:r>
      <w:r>
        <w:rPr>
          <w:rFonts w:ascii="Arial" w:hAnsi="Arial" w:cs="Arial"/>
          <w:sz w:val="20"/>
          <w:szCs w:val="20"/>
        </w:rPr>
        <w:t>Skupno</w:t>
      </w:r>
      <w:proofErr w:type="spellEnd"/>
      <w:r>
        <w:rPr>
          <w:rFonts w:ascii="Arial" w:hAnsi="Arial" w:cs="Arial"/>
          <w:sz w:val="20"/>
          <w:szCs w:val="20"/>
        </w:rPr>
        <w:t xml:space="preserve"> bo na prisotnost indikatorske </w:t>
      </w:r>
      <w:proofErr w:type="spellStart"/>
      <w:r>
        <w:rPr>
          <w:rFonts w:ascii="Arial" w:hAnsi="Arial" w:cs="Arial"/>
          <w:sz w:val="20"/>
          <w:szCs w:val="20"/>
        </w:rPr>
        <w:t>E.coli</w:t>
      </w:r>
      <w:proofErr w:type="spellEnd"/>
      <w:r>
        <w:rPr>
          <w:rFonts w:ascii="Arial" w:hAnsi="Arial" w:cs="Arial"/>
          <w:sz w:val="20"/>
          <w:szCs w:val="20"/>
        </w:rPr>
        <w:t xml:space="preserve"> preiskanih </w:t>
      </w:r>
      <w:r w:rsidRPr="00565A08">
        <w:rPr>
          <w:rFonts w:ascii="Arial" w:hAnsi="Arial" w:cs="Arial"/>
          <w:sz w:val="20"/>
          <w:szCs w:val="20"/>
        </w:rPr>
        <w:t>1</w:t>
      </w:r>
      <w:r>
        <w:rPr>
          <w:rFonts w:ascii="Arial" w:hAnsi="Arial" w:cs="Arial"/>
          <w:sz w:val="20"/>
          <w:szCs w:val="20"/>
        </w:rPr>
        <w:t>5</w:t>
      </w:r>
      <w:r w:rsidRPr="00565A08">
        <w:rPr>
          <w:rFonts w:ascii="Arial" w:hAnsi="Arial" w:cs="Arial"/>
          <w:sz w:val="20"/>
          <w:szCs w:val="20"/>
        </w:rPr>
        <w:t xml:space="preserve">0 vzorcev </w:t>
      </w:r>
      <w:proofErr w:type="spellStart"/>
      <w:r w:rsidRPr="00565A08">
        <w:rPr>
          <w:rFonts w:ascii="Arial" w:hAnsi="Arial" w:cs="Arial"/>
          <w:sz w:val="20"/>
          <w:szCs w:val="20"/>
        </w:rPr>
        <w:t>cekuma</w:t>
      </w:r>
      <w:proofErr w:type="spellEnd"/>
      <w:r w:rsidRPr="00565A08">
        <w:rPr>
          <w:rFonts w:ascii="Arial" w:hAnsi="Arial" w:cs="Arial"/>
          <w:sz w:val="20"/>
          <w:szCs w:val="20"/>
        </w:rPr>
        <w:t>. V testiranje odpornosti proti protimikrobnim zdravilom bo vključenih 85 izolatov</w:t>
      </w:r>
      <w:r>
        <w:rPr>
          <w:rFonts w:ascii="Arial" w:hAnsi="Arial" w:cs="Arial"/>
          <w:sz w:val="20"/>
          <w:szCs w:val="20"/>
        </w:rPr>
        <w:t xml:space="preserve"> indikatorske </w:t>
      </w:r>
      <w:proofErr w:type="spellStart"/>
      <w:r>
        <w:rPr>
          <w:rFonts w:ascii="Arial" w:hAnsi="Arial" w:cs="Arial"/>
          <w:sz w:val="20"/>
          <w:szCs w:val="20"/>
        </w:rPr>
        <w:t>E.coli</w:t>
      </w:r>
      <w:proofErr w:type="spellEnd"/>
      <w:r w:rsidRPr="00565A08">
        <w:rPr>
          <w:rFonts w:ascii="Arial" w:hAnsi="Arial" w:cs="Arial"/>
          <w:sz w:val="20"/>
          <w:szCs w:val="20"/>
        </w:rPr>
        <w:t xml:space="preserve">. </w:t>
      </w:r>
    </w:p>
    <w:p w14:paraId="14179FCE" w14:textId="77777777" w:rsidR="003C7BEC" w:rsidRPr="00565A08" w:rsidRDefault="003C7BEC" w:rsidP="00E47F68">
      <w:pPr>
        <w:pStyle w:val="HTML-oblikovano"/>
        <w:rPr>
          <w:rFonts w:ascii="Arial" w:hAnsi="Arial" w:cs="Arial"/>
          <w:b/>
          <w:sz w:val="20"/>
          <w:u w:val="single"/>
        </w:rPr>
      </w:pPr>
    </w:p>
    <w:p w14:paraId="695A6319" w14:textId="77777777" w:rsidR="003C7BEC" w:rsidRPr="00565A08" w:rsidRDefault="003C7BEC" w:rsidP="00E47F68">
      <w:pPr>
        <w:pStyle w:val="HTML-oblikovano"/>
        <w:rPr>
          <w:rFonts w:ascii="Arial" w:hAnsi="Arial" w:cs="Arial"/>
          <w:b/>
          <w:sz w:val="20"/>
          <w:u w:val="single"/>
        </w:rPr>
      </w:pPr>
      <w:r w:rsidRPr="00565A08">
        <w:rPr>
          <w:rFonts w:ascii="Arial" w:hAnsi="Arial" w:cs="Arial"/>
          <w:b/>
          <w:sz w:val="20"/>
          <w:u w:val="single"/>
        </w:rPr>
        <w:t xml:space="preserve">UGOTAVLJANJE ODPORNOSTI </w:t>
      </w:r>
    </w:p>
    <w:p w14:paraId="4B9897F0" w14:textId="0C00E767" w:rsidR="003C7BEC" w:rsidRPr="00565A08" w:rsidRDefault="003C7BEC" w:rsidP="00E47F68">
      <w:pPr>
        <w:pStyle w:val="HTML-oblikovano"/>
        <w:rPr>
          <w:rFonts w:ascii="Arial" w:hAnsi="Arial" w:cs="Arial"/>
          <w:sz w:val="20"/>
        </w:rPr>
      </w:pPr>
      <w:r w:rsidRPr="00565A08">
        <w:rPr>
          <w:rFonts w:ascii="Arial" w:hAnsi="Arial" w:cs="Arial"/>
          <w:sz w:val="20"/>
        </w:rPr>
        <w:t>Preiskave na odpornost proti protimikrobnim zdravilom bodo opravljene v skladu s</w:t>
      </w:r>
      <w:r>
        <w:rPr>
          <w:rFonts w:ascii="Arial" w:hAnsi="Arial" w:cs="Arial"/>
          <w:sz w:val="20"/>
        </w:rPr>
        <w:t xml:space="preserve"> postopki, določenimi s</w:t>
      </w:r>
      <w:r w:rsidRPr="00565A08">
        <w:rPr>
          <w:rFonts w:ascii="Arial" w:hAnsi="Arial" w:cs="Arial"/>
          <w:sz w:val="20"/>
        </w:rPr>
        <w:t xml:space="preserve"> </w:t>
      </w:r>
      <w:r w:rsidRPr="00565A08">
        <w:rPr>
          <w:rFonts w:ascii="Arial" w:hAnsi="Arial" w:cs="Arial"/>
          <w:sz w:val="20"/>
          <w:lang w:eastAsia="en-US"/>
        </w:rPr>
        <w:t>Sklepom Komisije (EC) št. 652/2013.</w:t>
      </w:r>
      <w:r w:rsidRPr="00565A08">
        <w:rPr>
          <w:rFonts w:ascii="Arial" w:hAnsi="Arial" w:cs="Arial"/>
          <w:sz w:val="20"/>
        </w:rPr>
        <w:t xml:space="preserve"> Izolati bodo testirani na enotnih </w:t>
      </w:r>
      <w:proofErr w:type="spellStart"/>
      <w:r w:rsidRPr="00565A08">
        <w:rPr>
          <w:rFonts w:ascii="Arial" w:hAnsi="Arial" w:cs="Arial"/>
          <w:sz w:val="20"/>
        </w:rPr>
        <w:t>mikrotiterskih</w:t>
      </w:r>
      <w:proofErr w:type="spellEnd"/>
      <w:r w:rsidRPr="00565A08">
        <w:rPr>
          <w:rFonts w:ascii="Arial" w:hAnsi="Arial" w:cs="Arial"/>
          <w:sz w:val="20"/>
        </w:rPr>
        <w:t xml:space="preserve"> ploščah (</w:t>
      </w:r>
      <w:r>
        <w:rPr>
          <w:rFonts w:ascii="Arial" w:hAnsi="Arial" w:cs="Arial"/>
          <w:sz w:val="20"/>
        </w:rPr>
        <w:t>EUVSEC in EUVSEC2,</w:t>
      </w:r>
      <w:r w:rsidRPr="00565A08">
        <w:rPr>
          <w:rFonts w:ascii="Arial" w:hAnsi="Arial" w:cs="Arial"/>
          <w:sz w:val="20"/>
        </w:rPr>
        <w:t xml:space="preserve"> </w:t>
      </w:r>
      <w:proofErr w:type="spellStart"/>
      <w:r w:rsidRPr="00565A08">
        <w:rPr>
          <w:rFonts w:ascii="Arial" w:hAnsi="Arial" w:cs="Arial"/>
          <w:sz w:val="20"/>
        </w:rPr>
        <w:t>Sensititre</w:t>
      </w:r>
      <w:proofErr w:type="spellEnd"/>
      <w:r w:rsidRPr="00565A08">
        <w:rPr>
          <w:rFonts w:ascii="Arial" w:hAnsi="Arial" w:cs="Arial"/>
          <w:sz w:val="20"/>
        </w:rPr>
        <w:t xml:space="preserve">, </w:t>
      </w:r>
      <w:proofErr w:type="spellStart"/>
      <w:r w:rsidRPr="00565A08">
        <w:rPr>
          <w:rFonts w:ascii="Arial" w:hAnsi="Arial" w:cs="Arial"/>
          <w:sz w:val="20"/>
        </w:rPr>
        <w:t>Trek</w:t>
      </w:r>
      <w:proofErr w:type="spellEnd"/>
      <w:r w:rsidRPr="00565A08">
        <w:rPr>
          <w:rFonts w:ascii="Arial" w:hAnsi="Arial" w:cs="Arial"/>
          <w:sz w:val="20"/>
        </w:rPr>
        <w:t xml:space="preserve">). Interpretacija rezultatov bo v skladu s priporočili EUCAST za epidemiološke mejne vrednosti kot je določeno v preglednici </w:t>
      </w:r>
      <w:r>
        <w:rPr>
          <w:rFonts w:ascii="Arial" w:hAnsi="Arial" w:cs="Arial"/>
          <w:sz w:val="20"/>
        </w:rPr>
        <w:t>1</w:t>
      </w:r>
      <w:r w:rsidRPr="00565A08">
        <w:rPr>
          <w:rFonts w:ascii="Arial" w:hAnsi="Arial" w:cs="Arial"/>
          <w:sz w:val="20"/>
        </w:rPr>
        <w:t xml:space="preserve"> </w:t>
      </w:r>
      <w:r w:rsidRPr="00565A08">
        <w:rPr>
          <w:rFonts w:ascii="Arial" w:hAnsi="Arial" w:cs="Arial"/>
          <w:sz w:val="20"/>
          <w:lang w:eastAsia="en-US"/>
        </w:rPr>
        <w:t>Sk</w:t>
      </w:r>
      <w:r w:rsidR="00041967">
        <w:rPr>
          <w:rFonts w:ascii="Arial" w:hAnsi="Arial" w:cs="Arial"/>
          <w:sz w:val="20"/>
          <w:lang w:eastAsia="en-US"/>
        </w:rPr>
        <w:t>lepa Komisije (EC) št. 652/2013</w:t>
      </w:r>
      <w:r w:rsidRPr="00565A08">
        <w:rPr>
          <w:rFonts w:ascii="Arial" w:hAnsi="Arial" w:cs="Arial"/>
          <w:sz w:val="20"/>
        </w:rPr>
        <w:t xml:space="preserve">. Testiranje odpornosti proti </w:t>
      </w:r>
      <w:proofErr w:type="spellStart"/>
      <w:r w:rsidRPr="00565A08">
        <w:rPr>
          <w:rFonts w:ascii="Arial" w:hAnsi="Arial" w:cs="Arial"/>
          <w:sz w:val="20"/>
        </w:rPr>
        <w:t>protimikorbnim</w:t>
      </w:r>
      <w:proofErr w:type="spellEnd"/>
      <w:r w:rsidRPr="00565A08">
        <w:rPr>
          <w:rFonts w:ascii="Arial" w:hAnsi="Arial" w:cs="Arial"/>
          <w:sz w:val="20"/>
        </w:rPr>
        <w:t xml:space="preserve"> zdravilom bo opravljeno v NRL za odpornost proti protimikrobnim zdravilom .</w:t>
      </w:r>
    </w:p>
    <w:p w14:paraId="3809B492" w14:textId="77777777" w:rsidR="003C7BEC" w:rsidRPr="00565A08" w:rsidRDefault="003C7BEC" w:rsidP="00E47F68">
      <w:pPr>
        <w:pStyle w:val="HTML-oblikovano"/>
        <w:rPr>
          <w:rFonts w:ascii="Arial" w:hAnsi="Arial" w:cs="Arial"/>
          <w:sz w:val="20"/>
        </w:rPr>
      </w:pPr>
    </w:p>
    <w:p w14:paraId="67610B78" w14:textId="77777777" w:rsidR="003C7BEC" w:rsidRPr="00565A08" w:rsidRDefault="003C7BEC" w:rsidP="00E47F68">
      <w:pPr>
        <w:pStyle w:val="HTML-oblikovano"/>
        <w:rPr>
          <w:rFonts w:ascii="Arial" w:hAnsi="Arial" w:cs="Arial"/>
          <w:b/>
          <w:sz w:val="20"/>
          <w:u w:val="single"/>
        </w:rPr>
      </w:pPr>
      <w:r w:rsidRPr="00565A08">
        <w:rPr>
          <w:rFonts w:ascii="Arial" w:hAnsi="Arial" w:cs="Arial"/>
          <w:b/>
          <w:sz w:val="20"/>
          <w:u w:val="single"/>
        </w:rPr>
        <w:t xml:space="preserve">NAČIN ZBIRANJA PODATKOV </w:t>
      </w:r>
    </w:p>
    <w:p w14:paraId="1101F0E9" w14:textId="77777777" w:rsidR="003C7BEC" w:rsidRPr="00565A08" w:rsidRDefault="003C7BEC" w:rsidP="00E47F68">
      <w:pPr>
        <w:pStyle w:val="HTML-oblikovano"/>
        <w:rPr>
          <w:rFonts w:ascii="Arial" w:hAnsi="Arial" w:cs="Arial"/>
          <w:sz w:val="20"/>
        </w:rPr>
      </w:pPr>
      <w:r w:rsidRPr="00565A08">
        <w:rPr>
          <w:rFonts w:ascii="Arial" w:hAnsi="Arial" w:cs="Arial"/>
          <w:b/>
          <w:sz w:val="20"/>
        </w:rPr>
        <w:t>UVHVVR:</w:t>
      </w:r>
      <w:r w:rsidRPr="00565A08">
        <w:rPr>
          <w:rFonts w:ascii="Arial" w:hAnsi="Arial" w:cs="Arial"/>
          <w:sz w:val="20"/>
        </w:rPr>
        <w:t xml:space="preserve">  Uradni laboratoriji poročila o opravljenih izolacijah posreduje na glavni urad UVHVVR. Na poročilu o opravljeni preiskavi je navedena kodna številka izolata, ki jo je izolatu dodelil </w:t>
      </w:r>
      <w:r>
        <w:rPr>
          <w:rFonts w:ascii="Arial" w:hAnsi="Arial" w:cs="Arial"/>
          <w:sz w:val="20"/>
        </w:rPr>
        <w:t>NVI IMP</w:t>
      </w:r>
      <w:r w:rsidRPr="00565A08">
        <w:rPr>
          <w:rFonts w:ascii="Arial" w:hAnsi="Arial" w:cs="Arial"/>
          <w:sz w:val="20"/>
        </w:rPr>
        <w:t xml:space="preserve">. </w:t>
      </w:r>
    </w:p>
    <w:p w14:paraId="1283C6DB" w14:textId="77777777" w:rsidR="003C7BEC" w:rsidRPr="00565A08" w:rsidRDefault="003C7BEC" w:rsidP="00E47F68">
      <w:pPr>
        <w:pStyle w:val="HTML-oblikovano"/>
        <w:rPr>
          <w:rFonts w:ascii="Arial" w:hAnsi="Arial" w:cs="Arial"/>
          <w:sz w:val="20"/>
        </w:rPr>
      </w:pPr>
      <w:r w:rsidRPr="00565A08">
        <w:rPr>
          <w:rFonts w:ascii="Arial" w:hAnsi="Arial" w:cs="Arial"/>
          <w:sz w:val="20"/>
        </w:rPr>
        <w:t xml:space="preserve">Glavni urad UVHVVR pripravi seznam vseh izolatov </w:t>
      </w:r>
      <w:r>
        <w:rPr>
          <w:rFonts w:ascii="Arial" w:hAnsi="Arial" w:cs="Arial"/>
          <w:sz w:val="20"/>
        </w:rPr>
        <w:t xml:space="preserve">indikatorske </w:t>
      </w:r>
      <w:proofErr w:type="spellStart"/>
      <w:r w:rsidRPr="00A3428A">
        <w:rPr>
          <w:rFonts w:ascii="Arial" w:hAnsi="Arial" w:cs="Arial"/>
          <w:i/>
          <w:sz w:val="20"/>
        </w:rPr>
        <w:t>E.coli</w:t>
      </w:r>
      <w:proofErr w:type="spellEnd"/>
      <w:r w:rsidRPr="00565A08">
        <w:rPr>
          <w:rFonts w:ascii="Arial" w:hAnsi="Arial" w:cs="Arial"/>
          <w:sz w:val="20"/>
        </w:rPr>
        <w:t xml:space="preserve"> in naredi izbor izolatov za testiranje na odpornost proti protimikrobnim zdravilom. </w:t>
      </w:r>
    </w:p>
    <w:p w14:paraId="6470797A" w14:textId="0D5D95C3" w:rsidR="003C7BEC" w:rsidRDefault="003C7BEC" w:rsidP="00E47F68">
      <w:pPr>
        <w:rPr>
          <w:rFonts w:ascii="Arial" w:hAnsi="Arial" w:cs="Arial"/>
          <w:sz w:val="20"/>
          <w:szCs w:val="20"/>
        </w:rPr>
      </w:pPr>
      <w:r w:rsidRPr="00565A08">
        <w:rPr>
          <w:rFonts w:ascii="Arial" w:hAnsi="Arial" w:cs="Arial"/>
          <w:sz w:val="20"/>
          <w:szCs w:val="20"/>
        </w:rPr>
        <w:t xml:space="preserve">Rezultate opravljenih testiranj na odpornost proti protimikrobnim zdravilom </w:t>
      </w:r>
      <w:r>
        <w:rPr>
          <w:rFonts w:ascii="Arial" w:hAnsi="Arial" w:cs="Arial"/>
          <w:sz w:val="20"/>
          <w:szCs w:val="20"/>
        </w:rPr>
        <w:t>NVI IMP</w:t>
      </w:r>
      <w:r w:rsidRPr="00565A08">
        <w:rPr>
          <w:rFonts w:ascii="Arial" w:hAnsi="Arial" w:cs="Arial"/>
          <w:sz w:val="20"/>
          <w:szCs w:val="20"/>
        </w:rPr>
        <w:t xml:space="preserve"> poroča neposredno v bazo podatkov (</w:t>
      </w:r>
      <w:r w:rsidRPr="00565A08">
        <w:rPr>
          <w:rFonts w:ascii="Helv" w:hAnsi="Helv" w:cs="Helv"/>
          <w:sz w:val="20"/>
          <w:szCs w:val="20"/>
          <w:lang w:eastAsia="en-US"/>
        </w:rPr>
        <w:t xml:space="preserve">Excel </w:t>
      </w:r>
      <w:proofErr w:type="spellStart"/>
      <w:r w:rsidRPr="00565A08">
        <w:rPr>
          <w:rFonts w:ascii="Helv" w:hAnsi="Helv" w:cs="Helv"/>
          <w:sz w:val="20"/>
          <w:szCs w:val="20"/>
          <w:lang w:eastAsia="en-US"/>
        </w:rPr>
        <w:t>mapping</w:t>
      </w:r>
      <w:proofErr w:type="spellEnd"/>
      <w:r w:rsidRPr="00565A08">
        <w:rPr>
          <w:rFonts w:ascii="Helv" w:hAnsi="Helv" w:cs="Helv"/>
          <w:sz w:val="20"/>
          <w:szCs w:val="20"/>
          <w:lang w:eastAsia="en-US"/>
        </w:rPr>
        <w:t xml:space="preserve"> </w:t>
      </w:r>
      <w:proofErr w:type="spellStart"/>
      <w:r w:rsidRPr="00565A08">
        <w:rPr>
          <w:rFonts w:ascii="Helv" w:hAnsi="Helv" w:cs="Helv"/>
          <w:sz w:val="20"/>
          <w:szCs w:val="20"/>
          <w:lang w:eastAsia="en-US"/>
        </w:rPr>
        <w:t>tool</w:t>
      </w:r>
      <w:proofErr w:type="spellEnd"/>
      <w:r w:rsidRPr="00565A08">
        <w:rPr>
          <w:rFonts w:ascii="Helv" w:hAnsi="Helv" w:cs="Helv"/>
          <w:sz w:val="20"/>
          <w:szCs w:val="20"/>
          <w:lang w:eastAsia="en-US"/>
        </w:rPr>
        <w:t xml:space="preserve">), ki ga pripravi EFSA za namen poročanja </w:t>
      </w:r>
      <w:r w:rsidRPr="00565A08">
        <w:rPr>
          <w:rFonts w:ascii="Arial" w:hAnsi="Arial" w:cs="Arial"/>
          <w:sz w:val="20"/>
          <w:szCs w:val="20"/>
        </w:rPr>
        <w:t>odpornosti proti protimikrobnim zdravilom.</w:t>
      </w:r>
    </w:p>
    <w:p w14:paraId="5A470C0A" w14:textId="72A5D04B" w:rsidR="002964BF" w:rsidRDefault="002964BF" w:rsidP="00E47F68">
      <w:pPr>
        <w:rPr>
          <w:rFonts w:ascii="Arial" w:hAnsi="Arial" w:cs="Arial"/>
          <w:sz w:val="20"/>
          <w:szCs w:val="20"/>
        </w:rPr>
      </w:pPr>
    </w:p>
    <w:p w14:paraId="5E34C654" w14:textId="77777777" w:rsidR="002964BF" w:rsidRPr="00565A08" w:rsidRDefault="002964BF" w:rsidP="00E47F68">
      <w:pPr>
        <w:rPr>
          <w:rFonts w:ascii="Arial" w:hAnsi="Arial" w:cs="Arial"/>
          <w:sz w:val="20"/>
          <w:szCs w:val="20"/>
        </w:rPr>
      </w:pPr>
    </w:p>
    <w:p w14:paraId="40006CD8" w14:textId="77777777" w:rsidR="00F079E4" w:rsidRDefault="00F079E4" w:rsidP="00E47F68">
      <w:pPr>
        <w:pStyle w:val="HTML-oblikovano"/>
        <w:rPr>
          <w:rFonts w:ascii="Arial" w:hAnsi="Arial" w:cs="Arial"/>
          <w:sz w:val="20"/>
        </w:rPr>
      </w:pPr>
    </w:p>
    <w:p w14:paraId="12B7FF25" w14:textId="0CE11AB7" w:rsidR="00C8116A" w:rsidRDefault="00133036" w:rsidP="00E47F68">
      <w:pPr>
        <w:pStyle w:val="HTML-oblikovano"/>
        <w:rPr>
          <w:rFonts w:ascii="Arial" w:hAnsi="Arial" w:cs="Arial"/>
          <w:sz w:val="20"/>
        </w:rPr>
      </w:pPr>
      <w:r>
        <w:rPr>
          <w:rFonts w:ascii="Arial" w:hAnsi="Arial" w:cs="Arial"/>
          <w:b/>
          <w:bCs/>
          <w:noProof/>
          <w:sz w:val="24"/>
          <w:szCs w:val="24"/>
          <w:u w:val="single"/>
        </w:rPr>
        <mc:AlternateContent>
          <mc:Choice Requires="wps">
            <w:drawing>
              <wp:anchor distT="0" distB="0" distL="114300" distR="114300" simplePos="0" relativeHeight="251846656" behindDoc="0" locked="0" layoutInCell="1" allowOverlap="1" wp14:anchorId="41F2674F" wp14:editId="47A62445">
                <wp:simplePos x="0" y="0"/>
                <wp:positionH relativeFrom="margin">
                  <wp:align>left</wp:align>
                </wp:positionH>
                <wp:positionV relativeFrom="paragraph">
                  <wp:posOffset>46355</wp:posOffset>
                </wp:positionV>
                <wp:extent cx="5743575" cy="358775"/>
                <wp:effectExtent l="0" t="0" r="28575" b="22225"/>
                <wp:wrapNone/>
                <wp:docPr id="139" name="Polje z besedilom 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358775"/>
                        </a:xfrm>
                        <a:prstGeom prst="rect">
                          <a:avLst/>
                        </a:prstGeom>
                        <a:solidFill>
                          <a:schemeClr val="bg1">
                            <a:lumMod val="95000"/>
                          </a:schemeClr>
                        </a:solidFill>
                        <a:ln w="6350">
                          <a:solidFill>
                            <a:sysClr val="window" lastClr="FFFFFF"/>
                          </a:solidFill>
                        </a:ln>
                        <a:effectLst/>
                      </wps:spPr>
                      <wps:txbx>
                        <w:txbxContent>
                          <w:p w14:paraId="25DC4C3C" w14:textId="77BFDBD9" w:rsidR="00D253EC" w:rsidRPr="006B295B" w:rsidRDefault="00D253EC" w:rsidP="006B295B">
                            <w:pPr>
                              <w:pStyle w:val="Naslov2"/>
                              <w:spacing w:before="0" w:after="0"/>
                              <w:rPr>
                                <w:i w:val="0"/>
                                <w:iCs w:val="0"/>
                                <w:sz w:val="24"/>
                                <w:szCs w:val="24"/>
                              </w:rPr>
                            </w:pPr>
                            <w:bookmarkStart w:id="162" w:name="_Toc131875290"/>
                            <w:proofErr w:type="spellStart"/>
                            <w:r w:rsidRPr="006B295B">
                              <w:rPr>
                                <w:i w:val="0"/>
                                <w:iCs w:val="0"/>
                                <w:sz w:val="24"/>
                                <w:szCs w:val="24"/>
                              </w:rPr>
                              <w:t>E.coli</w:t>
                            </w:r>
                            <w:proofErr w:type="spellEnd"/>
                            <w:r w:rsidRPr="006B295B">
                              <w:rPr>
                                <w:i w:val="0"/>
                                <w:iCs w:val="0"/>
                                <w:sz w:val="24"/>
                                <w:szCs w:val="24"/>
                              </w:rPr>
                              <w:t xml:space="preserve"> ki izločajo ESBL, </w:t>
                            </w:r>
                            <w:proofErr w:type="spellStart"/>
                            <w:r w:rsidRPr="006B295B">
                              <w:rPr>
                                <w:i w:val="0"/>
                                <w:iCs w:val="0"/>
                                <w:sz w:val="24"/>
                                <w:szCs w:val="24"/>
                              </w:rPr>
                              <w:t>AmpC</w:t>
                            </w:r>
                            <w:proofErr w:type="spellEnd"/>
                            <w:r w:rsidRPr="006B295B">
                              <w:rPr>
                                <w:i w:val="0"/>
                                <w:iCs w:val="0"/>
                                <w:sz w:val="24"/>
                                <w:szCs w:val="24"/>
                              </w:rPr>
                              <w:t xml:space="preserve"> ali  </w:t>
                            </w:r>
                            <w:proofErr w:type="spellStart"/>
                            <w:r w:rsidRPr="006B295B">
                              <w:rPr>
                                <w:i w:val="0"/>
                                <w:iCs w:val="0"/>
                                <w:sz w:val="24"/>
                                <w:szCs w:val="24"/>
                              </w:rPr>
                              <w:t>karbapenemaze</w:t>
                            </w:r>
                            <w:bookmarkEnd w:id="162"/>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2674F" id="Polje z besedilom 139" o:spid="_x0000_s1148" type="#_x0000_t202" alt="&quot;&quot;" style="position:absolute;margin-left:0;margin-top:3.65pt;width:452.25pt;height:28.25pt;z-index:25184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" fillcolor="#f2f2f2 [3052]" strokecolor="window" strokeweight=".5pt">
                <v:textbox>
                  <w:txbxContent>
                    <w:p w14:paraId="25DC4C3C" w14:textId="77BFDBD9" w:rsidR="00D253EC" w:rsidRPr="006B295B" w:rsidRDefault="00D253EC" w:rsidP="006B295B">
                      <w:pPr>
                        <w:pStyle w:val="Naslov2"/>
                        <w:spacing w:before="0" w:after="0"/>
                        <w:rPr>
                          <w:i w:val="0"/>
                          <w:iCs w:val="0"/>
                          <w:sz w:val="24"/>
                          <w:szCs w:val="24"/>
                        </w:rPr>
                      </w:pPr>
                      <w:bookmarkStart w:id="163" w:name="_Toc131875290"/>
                      <w:proofErr w:type="spellStart"/>
                      <w:r w:rsidRPr="006B295B">
                        <w:rPr>
                          <w:i w:val="0"/>
                          <w:iCs w:val="0"/>
                          <w:sz w:val="24"/>
                          <w:szCs w:val="24"/>
                        </w:rPr>
                        <w:t>E.coli</w:t>
                      </w:r>
                      <w:proofErr w:type="spellEnd"/>
                      <w:r w:rsidRPr="006B295B">
                        <w:rPr>
                          <w:i w:val="0"/>
                          <w:iCs w:val="0"/>
                          <w:sz w:val="24"/>
                          <w:szCs w:val="24"/>
                        </w:rPr>
                        <w:t xml:space="preserve"> ki izločajo ESBL, </w:t>
                      </w:r>
                      <w:proofErr w:type="spellStart"/>
                      <w:r w:rsidRPr="006B295B">
                        <w:rPr>
                          <w:i w:val="0"/>
                          <w:iCs w:val="0"/>
                          <w:sz w:val="24"/>
                          <w:szCs w:val="24"/>
                        </w:rPr>
                        <w:t>AmpC</w:t>
                      </w:r>
                      <w:proofErr w:type="spellEnd"/>
                      <w:r w:rsidRPr="006B295B">
                        <w:rPr>
                          <w:i w:val="0"/>
                          <w:iCs w:val="0"/>
                          <w:sz w:val="24"/>
                          <w:szCs w:val="24"/>
                        </w:rPr>
                        <w:t xml:space="preserve"> ali  </w:t>
                      </w:r>
                      <w:proofErr w:type="spellStart"/>
                      <w:r w:rsidRPr="006B295B">
                        <w:rPr>
                          <w:i w:val="0"/>
                          <w:iCs w:val="0"/>
                          <w:sz w:val="24"/>
                          <w:szCs w:val="24"/>
                        </w:rPr>
                        <w:t>karbapenemaze</w:t>
                      </w:r>
                      <w:bookmarkEnd w:id="163"/>
                      <w:proofErr w:type="spellEnd"/>
                    </w:p>
                  </w:txbxContent>
                </v:textbox>
                <w10:wrap anchorx="margin"/>
              </v:shape>
            </w:pict>
          </mc:Fallback>
        </mc:AlternateContent>
      </w:r>
    </w:p>
    <w:p w14:paraId="37C3E4B1" w14:textId="07F9954B" w:rsidR="00C8116A" w:rsidRDefault="00C8116A" w:rsidP="00E47F68">
      <w:pPr>
        <w:pStyle w:val="HTML-oblikovano"/>
        <w:rPr>
          <w:rFonts w:ascii="Arial" w:hAnsi="Arial" w:cs="Arial"/>
          <w:sz w:val="20"/>
        </w:rPr>
      </w:pPr>
    </w:p>
    <w:p w14:paraId="3CA1F361" w14:textId="77777777" w:rsidR="00DF5E1C" w:rsidRDefault="00DF5E1C" w:rsidP="00E47F68">
      <w:pPr>
        <w:pStyle w:val="HTML-oblikovano"/>
        <w:rPr>
          <w:rFonts w:ascii="Arial" w:hAnsi="Arial" w:cs="Arial"/>
          <w:sz w:val="20"/>
        </w:rPr>
      </w:pPr>
    </w:p>
    <w:p w14:paraId="2C02A489" w14:textId="77777777" w:rsidR="00DF5E1C" w:rsidRDefault="00DF5E1C" w:rsidP="00E47F68">
      <w:pPr>
        <w:pStyle w:val="HTML-oblikovano"/>
        <w:rPr>
          <w:rFonts w:ascii="Arial" w:hAnsi="Arial" w:cs="Arial"/>
          <w:sz w:val="20"/>
        </w:rPr>
      </w:pPr>
    </w:p>
    <w:p w14:paraId="4E907EE5" w14:textId="1E06D031" w:rsidR="00C65542" w:rsidRPr="00897A25" w:rsidRDefault="00C65542" w:rsidP="00897A25">
      <w:pPr>
        <w:pStyle w:val="HTML-oblikovano"/>
        <w:rPr>
          <w:rFonts w:ascii="Arial" w:hAnsi="Arial" w:cs="Arial"/>
          <w:sz w:val="20"/>
        </w:rPr>
      </w:pPr>
      <w:r w:rsidRPr="00DF5E1C">
        <w:rPr>
          <w:rFonts w:ascii="Arial" w:hAnsi="Arial" w:cs="Arial"/>
          <w:sz w:val="20"/>
        </w:rPr>
        <w:t>V letu 201</w:t>
      </w:r>
      <w:r w:rsidR="004D67B0">
        <w:rPr>
          <w:rFonts w:ascii="Arial" w:hAnsi="Arial" w:cs="Arial"/>
          <w:sz w:val="20"/>
        </w:rPr>
        <w:t>8</w:t>
      </w:r>
      <w:r w:rsidRPr="00DF5E1C">
        <w:rPr>
          <w:rFonts w:ascii="Arial" w:hAnsi="Arial" w:cs="Arial"/>
          <w:sz w:val="20"/>
        </w:rPr>
        <w:t xml:space="preserve"> se bo prisotnost</w:t>
      </w:r>
      <w:r w:rsidR="00D76807">
        <w:rPr>
          <w:rFonts w:ascii="Arial" w:hAnsi="Arial" w:cs="Arial"/>
          <w:sz w:val="20"/>
        </w:rPr>
        <w:t>i</w:t>
      </w:r>
      <w:r w:rsidRPr="00DF5E1C">
        <w:rPr>
          <w:rFonts w:ascii="Arial" w:hAnsi="Arial" w:cs="Arial"/>
          <w:sz w:val="20"/>
        </w:rPr>
        <w:t xml:space="preserve"> </w:t>
      </w:r>
      <w:r w:rsidRPr="00EA57EB">
        <w:rPr>
          <w:rFonts w:ascii="Arial" w:hAnsi="Arial" w:cs="Arial"/>
          <w:i/>
          <w:sz w:val="20"/>
        </w:rPr>
        <w:t>E. coli</w:t>
      </w:r>
      <w:r>
        <w:rPr>
          <w:rFonts w:ascii="Arial" w:hAnsi="Arial" w:cs="Arial"/>
          <w:sz w:val="20"/>
        </w:rPr>
        <w:t xml:space="preserve"> z </w:t>
      </w:r>
      <w:r w:rsidRPr="00DF5E1C">
        <w:rPr>
          <w:rFonts w:ascii="Arial" w:hAnsi="Arial" w:cs="Arial"/>
          <w:sz w:val="20"/>
        </w:rPr>
        <w:t>ESBL/</w:t>
      </w:r>
      <w:proofErr w:type="spellStart"/>
      <w:r w:rsidRPr="00DF5E1C">
        <w:rPr>
          <w:rFonts w:ascii="Arial" w:hAnsi="Arial" w:cs="Arial"/>
          <w:sz w:val="20"/>
        </w:rPr>
        <w:t>AmpC</w:t>
      </w:r>
      <w:proofErr w:type="spellEnd"/>
      <w:r w:rsidR="00370451">
        <w:rPr>
          <w:rFonts w:ascii="Arial" w:hAnsi="Arial" w:cs="Arial"/>
          <w:sz w:val="20"/>
        </w:rPr>
        <w:t xml:space="preserve"> in prisotnost </w:t>
      </w:r>
      <w:proofErr w:type="spellStart"/>
      <w:r w:rsidR="00370451">
        <w:rPr>
          <w:rFonts w:ascii="Arial" w:hAnsi="Arial" w:cs="Arial"/>
          <w:sz w:val="20"/>
        </w:rPr>
        <w:t>E.coli</w:t>
      </w:r>
      <w:proofErr w:type="spellEnd"/>
      <w:r w:rsidR="00370451">
        <w:rPr>
          <w:rFonts w:ascii="Arial" w:hAnsi="Arial" w:cs="Arial"/>
          <w:sz w:val="20"/>
        </w:rPr>
        <w:t>, ki izločajo</w:t>
      </w:r>
      <w:r w:rsidRPr="00DF5E1C">
        <w:rPr>
          <w:rFonts w:ascii="Arial" w:hAnsi="Arial" w:cs="Arial"/>
          <w:sz w:val="20"/>
        </w:rPr>
        <w:t xml:space="preserve"> </w:t>
      </w:r>
      <w:proofErr w:type="spellStart"/>
      <w:r w:rsidRPr="00DF5E1C">
        <w:rPr>
          <w:rFonts w:ascii="Arial" w:hAnsi="Arial" w:cs="Arial"/>
          <w:sz w:val="20"/>
        </w:rPr>
        <w:t>karbapenemaz</w:t>
      </w:r>
      <w:r w:rsidR="00370451">
        <w:rPr>
          <w:rFonts w:ascii="Arial" w:hAnsi="Arial" w:cs="Arial"/>
          <w:sz w:val="20"/>
        </w:rPr>
        <w:t>e</w:t>
      </w:r>
      <w:proofErr w:type="spellEnd"/>
      <w:r w:rsidRPr="00DF5E1C">
        <w:rPr>
          <w:rFonts w:ascii="Arial" w:hAnsi="Arial" w:cs="Arial"/>
          <w:sz w:val="20"/>
        </w:rPr>
        <w:t xml:space="preserve"> spremljala v</w:t>
      </w:r>
      <w:r w:rsidR="00370451">
        <w:rPr>
          <w:rFonts w:ascii="Arial" w:hAnsi="Arial" w:cs="Arial"/>
          <w:sz w:val="20"/>
        </w:rPr>
        <w:t xml:space="preserve"> vzorcih</w:t>
      </w:r>
      <w:r w:rsidRPr="00DF5E1C">
        <w:rPr>
          <w:rFonts w:ascii="Arial" w:hAnsi="Arial" w:cs="Arial"/>
          <w:sz w:val="20"/>
        </w:rPr>
        <w:t xml:space="preserve"> sveže</w:t>
      </w:r>
      <w:r w:rsidR="00370451">
        <w:rPr>
          <w:rFonts w:ascii="Arial" w:hAnsi="Arial" w:cs="Arial"/>
          <w:sz w:val="20"/>
        </w:rPr>
        <w:t xml:space="preserve">ga mesa </w:t>
      </w:r>
      <w:proofErr w:type="spellStart"/>
      <w:r w:rsidR="00370451">
        <w:rPr>
          <w:rFonts w:ascii="Arial" w:hAnsi="Arial" w:cs="Arial"/>
          <w:sz w:val="20"/>
        </w:rPr>
        <w:t>brojlerjev</w:t>
      </w:r>
      <w:proofErr w:type="spellEnd"/>
      <w:r w:rsidR="00370451">
        <w:rPr>
          <w:rFonts w:ascii="Arial" w:hAnsi="Arial" w:cs="Arial"/>
          <w:sz w:val="20"/>
        </w:rPr>
        <w:t xml:space="preserve"> in vzorcih </w:t>
      </w:r>
      <w:proofErr w:type="spellStart"/>
      <w:r w:rsidR="00370451">
        <w:rPr>
          <w:rFonts w:ascii="Arial" w:hAnsi="Arial" w:cs="Arial"/>
          <w:sz w:val="20"/>
        </w:rPr>
        <w:t>cekuma</w:t>
      </w:r>
      <w:proofErr w:type="spellEnd"/>
      <w:r w:rsidR="00370451">
        <w:rPr>
          <w:rFonts w:ascii="Arial" w:hAnsi="Arial" w:cs="Arial"/>
          <w:sz w:val="20"/>
        </w:rPr>
        <w:t xml:space="preserve"> </w:t>
      </w:r>
      <w:proofErr w:type="spellStart"/>
      <w:r w:rsidR="00370451">
        <w:rPr>
          <w:rFonts w:ascii="Arial" w:hAnsi="Arial" w:cs="Arial"/>
          <w:sz w:val="20"/>
        </w:rPr>
        <w:t>brojlerjev</w:t>
      </w:r>
      <w:proofErr w:type="spellEnd"/>
      <w:r>
        <w:rPr>
          <w:rFonts w:ascii="Arial" w:hAnsi="Arial" w:cs="Arial"/>
          <w:sz w:val="20"/>
        </w:rPr>
        <w:t>.</w:t>
      </w:r>
      <w:r w:rsidR="00897A25">
        <w:rPr>
          <w:rFonts w:ascii="Arial" w:hAnsi="Arial" w:cs="Arial"/>
          <w:sz w:val="20"/>
        </w:rPr>
        <w:t xml:space="preserve"> </w:t>
      </w:r>
      <w:r w:rsidRPr="008E6550">
        <w:rPr>
          <w:rFonts w:ascii="Arial" w:hAnsi="Arial" w:cs="Arial"/>
          <w:sz w:val="20"/>
        </w:rPr>
        <w:t xml:space="preserve">V test odpornost proti protimikrobnim zdravilom iz vzorcev, odvzetih pri ljudeh (izvajalci: NLZOH, IMI MF Ljubljana), bodo vključeni prvi izolati (pričakovanih 900 do 1.100 izolatov) iz vzorcev iztrebkov bolnikov, ki bodo odvzeti pri izvajalcih zdravstvene dejavnosti. Pri izolatih se bo ugotavljala občutljivost za </w:t>
      </w:r>
      <w:proofErr w:type="spellStart"/>
      <w:r w:rsidRPr="008E6550">
        <w:rPr>
          <w:rFonts w:ascii="Arial" w:hAnsi="Arial" w:cs="Arial"/>
          <w:sz w:val="20"/>
        </w:rPr>
        <w:t>eritromicin</w:t>
      </w:r>
      <w:proofErr w:type="spellEnd"/>
      <w:r w:rsidRPr="008E6550">
        <w:rPr>
          <w:rFonts w:ascii="Arial" w:hAnsi="Arial" w:cs="Arial"/>
          <w:sz w:val="20"/>
        </w:rPr>
        <w:t xml:space="preserve">, </w:t>
      </w:r>
      <w:proofErr w:type="spellStart"/>
      <w:r w:rsidRPr="008E6550">
        <w:rPr>
          <w:rFonts w:ascii="Arial" w:hAnsi="Arial" w:cs="Arial"/>
          <w:sz w:val="20"/>
        </w:rPr>
        <w:t>ciprofloksacin</w:t>
      </w:r>
      <w:proofErr w:type="spellEnd"/>
      <w:r w:rsidRPr="008E6550">
        <w:rPr>
          <w:rFonts w:ascii="Arial" w:hAnsi="Arial" w:cs="Arial"/>
          <w:sz w:val="20"/>
        </w:rPr>
        <w:t xml:space="preserve"> in tetraciklin z metodo difuzije v agarju z diski skladno s smernicami EUCAST (</w:t>
      </w:r>
      <w:proofErr w:type="spellStart"/>
      <w:r w:rsidRPr="008E6550">
        <w:rPr>
          <w:rFonts w:ascii="Arial" w:hAnsi="Arial" w:cs="Arial"/>
          <w:sz w:val="20"/>
        </w:rPr>
        <w:t>European</w:t>
      </w:r>
      <w:proofErr w:type="spellEnd"/>
      <w:r w:rsidRPr="008E6550">
        <w:rPr>
          <w:rFonts w:ascii="Arial" w:hAnsi="Arial" w:cs="Arial"/>
          <w:sz w:val="20"/>
        </w:rPr>
        <w:t xml:space="preserve"> </w:t>
      </w:r>
      <w:proofErr w:type="spellStart"/>
      <w:r w:rsidRPr="008E6550">
        <w:rPr>
          <w:rFonts w:ascii="Arial" w:hAnsi="Arial" w:cs="Arial"/>
          <w:sz w:val="20"/>
        </w:rPr>
        <w:t>committee</w:t>
      </w:r>
      <w:proofErr w:type="spellEnd"/>
      <w:r w:rsidRPr="008E6550">
        <w:rPr>
          <w:rFonts w:ascii="Arial" w:hAnsi="Arial" w:cs="Arial"/>
          <w:sz w:val="20"/>
        </w:rPr>
        <w:t xml:space="preserve"> on </w:t>
      </w:r>
      <w:proofErr w:type="spellStart"/>
      <w:r w:rsidRPr="008E6550">
        <w:rPr>
          <w:rFonts w:ascii="Arial" w:hAnsi="Arial" w:cs="Arial"/>
          <w:sz w:val="20"/>
        </w:rPr>
        <w:t>antimicrobial</w:t>
      </w:r>
      <w:proofErr w:type="spellEnd"/>
      <w:r w:rsidRPr="008E6550">
        <w:rPr>
          <w:rFonts w:ascii="Arial" w:hAnsi="Arial" w:cs="Arial"/>
          <w:sz w:val="20"/>
        </w:rPr>
        <w:t xml:space="preserve"> </w:t>
      </w:r>
      <w:proofErr w:type="spellStart"/>
      <w:r w:rsidRPr="008E6550">
        <w:rPr>
          <w:rFonts w:ascii="Arial" w:hAnsi="Arial" w:cs="Arial"/>
          <w:sz w:val="20"/>
        </w:rPr>
        <w:t>suseptibility</w:t>
      </w:r>
      <w:proofErr w:type="spellEnd"/>
      <w:r w:rsidRPr="008E6550">
        <w:rPr>
          <w:rFonts w:ascii="Arial" w:hAnsi="Arial" w:cs="Arial"/>
          <w:sz w:val="20"/>
        </w:rPr>
        <w:t xml:space="preserve"> </w:t>
      </w:r>
      <w:proofErr w:type="spellStart"/>
      <w:r w:rsidRPr="008E6550">
        <w:rPr>
          <w:rFonts w:ascii="Arial" w:hAnsi="Arial" w:cs="Arial"/>
          <w:sz w:val="20"/>
        </w:rPr>
        <w:t>testing</w:t>
      </w:r>
      <w:proofErr w:type="spellEnd"/>
      <w:r w:rsidRPr="008E6550">
        <w:rPr>
          <w:rFonts w:ascii="Arial" w:hAnsi="Arial" w:cs="Arial"/>
          <w:sz w:val="20"/>
        </w:rPr>
        <w:t xml:space="preserve">) in navodili ECDC (EU </w:t>
      </w:r>
      <w:proofErr w:type="spellStart"/>
      <w:r w:rsidRPr="008E6550">
        <w:rPr>
          <w:rFonts w:ascii="Arial" w:hAnsi="Arial" w:cs="Arial"/>
          <w:sz w:val="20"/>
        </w:rPr>
        <w:t>protocol</w:t>
      </w:r>
      <w:proofErr w:type="spellEnd"/>
      <w:r w:rsidRPr="008E6550">
        <w:rPr>
          <w:rFonts w:ascii="Arial" w:hAnsi="Arial" w:cs="Arial"/>
          <w:sz w:val="20"/>
        </w:rPr>
        <w:t xml:space="preserve"> </w:t>
      </w:r>
      <w:proofErr w:type="spellStart"/>
      <w:r w:rsidRPr="008E6550">
        <w:rPr>
          <w:rFonts w:ascii="Arial" w:hAnsi="Arial" w:cs="Arial"/>
          <w:sz w:val="20"/>
        </w:rPr>
        <w:t>for</w:t>
      </w:r>
      <w:proofErr w:type="spellEnd"/>
      <w:r w:rsidRPr="008E6550">
        <w:rPr>
          <w:rFonts w:ascii="Arial" w:hAnsi="Arial" w:cs="Arial"/>
          <w:sz w:val="20"/>
        </w:rPr>
        <w:t xml:space="preserve"> </w:t>
      </w:r>
      <w:proofErr w:type="spellStart"/>
      <w:r w:rsidRPr="008E6550">
        <w:rPr>
          <w:rFonts w:ascii="Arial" w:hAnsi="Arial" w:cs="Arial"/>
          <w:sz w:val="20"/>
        </w:rPr>
        <w:t>harmonised</w:t>
      </w:r>
      <w:proofErr w:type="spellEnd"/>
      <w:r w:rsidRPr="008E6550">
        <w:rPr>
          <w:rFonts w:ascii="Arial" w:hAnsi="Arial" w:cs="Arial"/>
          <w:sz w:val="20"/>
        </w:rPr>
        <w:t xml:space="preserve"> monitoring </w:t>
      </w:r>
      <w:proofErr w:type="spellStart"/>
      <w:r w:rsidRPr="008E6550">
        <w:rPr>
          <w:rFonts w:ascii="Arial" w:hAnsi="Arial" w:cs="Arial"/>
          <w:sz w:val="20"/>
        </w:rPr>
        <w:t>of</w:t>
      </w:r>
      <w:proofErr w:type="spellEnd"/>
      <w:r w:rsidRPr="008E6550">
        <w:rPr>
          <w:rFonts w:ascii="Arial" w:hAnsi="Arial" w:cs="Arial"/>
          <w:sz w:val="20"/>
        </w:rPr>
        <w:t xml:space="preserve"> </w:t>
      </w:r>
      <w:proofErr w:type="spellStart"/>
      <w:r w:rsidRPr="008E6550">
        <w:rPr>
          <w:rFonts w:ascii="Arial" w:hAnsi="Arial" w:cs="Arial"/>
          <w:sz w:val="20"/>
        </w:rPr>
        <w:t>antimicrobial</w:t>
      </w:r>
      <w:proofErr w:type="spellEnd"/>
      <w:r w:rsidRPr="008E6550">
        <w:rPr>
          <w:rFonts w:ascii="Arial" w:hAnsi="Arial" w:cs="Arial"/>
          <w:sz w:val="20"/>
        </w:rPr>
        <w:t xml:space="preserve"> </w:t>
      </w:r>
      <w:proofErr w:type="spellStart"/>
      <w:r w:rsidRPr="008E6550">
        <w:rPr>
          <w:rFonts w:ascii="Arial" w:hAnsi="Arial" w:cs="Arial"/>
          <w:sz w:val="20"/>
        </w:rPr>
        <w:t>resistance</w:t>
      </w:r>
      <w:proofErr w:type="spellEnd"/>
      <w:r w:rsidRPr="008E6550">
        <w:rPr>
          <w:rFonts w:ascii="Arial" w:hAnsi="Arial" w:cs="Arial"/>
          <w:sz w:val="20"/>
        </w:rPr>
        <w:t xml:space="preserve"> in human </w:t>
      </w:r>
      <w:proofErr w:type="spellStart"/>
      <w:r w:rsidRPr="008E6550">
        <w:rPr>
          <w:rStyle w:val="Poudarek"/>
          <w:rFonts w:ascii="Arial" w:hAnsi="Arial" w:cs="Arial"/>
          <w:sz w:val="20"/>
        </w:rPr>
        <w:t>Salmonella</w:t>
      </w:r>
      <w:proofErr w:type="spellEnd"/>
      <w:r w:rsidRPr="008E6550">
        <w:rPr>
          <w:rFonts w:ascii="Arial" w:hAnsi="Arial" w:cs="Arial"/>
          <w:sz w:val="20"/>
        </w:rPr>
        <w:t xml:space="preserve"> </w:t>
      </w:r>
      <w:proofErr w:type="spellStart"/>
      <w:r w:rsidRPr="008E6550">
        <w:rPr>
          <w:rFonts w:ascii="Arial" w:hAnsi="Arial" w:cs="Arial"/>
          <w:sz w:val="20"/>
        </w:rPr>
        <w:t>and</w:t>
      </w:r>
      <w:proofErr w:type="spellEnd"/>
      <w:r w:rsidRPr="008E6550">
        <w:rPr>
          <w:rFonts w:ascii="Arial" w:hAnsi="Arial" w:cs="Arial"/>
          <w:sz w:val="20"/>
        </w:rPr>
        <w:t xml:space="preserve"> </w:t>
      </w:r>
      <w:proofErr w:type="spellStart"/>
      <w:r w:rsidRPr="008E6550">
        <w:rPr>
          <w:rStyle w:val="Poudarek"/>
          <w:rFonts w:ascii="Arial" w:hAnsi="Arial" w:cs="Arial"/>
          <w:sz w:val="20"/>
        </w:rPr>
        <w:t>Campylobacter</w:t>
      </w:r>
      <w:proofErr w:type="spellEnd"/>
      <w:r w:rsidRPr="008E6550">
        <w:rPr>
          <w:rFonts w:ascii="Arial" w:hAnsi="Arial" w:cs="Arial"/>
          <w:sz w:val="20"/>
        </w:rPr>
        <w:t xml:space="preserve"> </w:t>
      </w:r>
      <w:proofErr w:type="spellStart"/>
      <w:r w:rsidRPr="008E6550">
        <w:rPr>
          <w:rFonts w:ascii="Arial" w:hAnsi="Arial" w:cs="Arial"/>
          <w:sz w:val="20"/>
        </w:rPr>
        <w:t>isolates</w:t>
      </w:r>
      <w:proofErr w:type="spellEnd"/>
      <w:r w:rsidRPr="008E6550">
        <w:rPr>
          <w:rFonts w:ascii="Arial" w:hAnsi="Arial" w:cs="Arial"/>
          <w:sz w:val="20"/>
        </w:rPr>
        <w:t>, marec 2014).</w:t>
      </w:r>
    </w:p>
    <w:p w14:paraId="1860FEAC" w14:textId="77777777" w:rsidR="00C65542" w:rsidRDefault="00C65542" w:rsidP="00E47F68">
      <w:pPr>
        <w:pStyle w:val="HTML-oblikovano"/>
        <w:rPr>
          <w:rFonts w:ascii="Arial" w:hAnsi="Arial" w:cs="Arial"/>
          <w:sz w:val="20"/>
        </w:rPr>
      </w:pPr>
    </w:p>
    <w:p w14:paraId="26E9CF9D" w14:textId="1B5EF19C" w:rsidR="00370451" w:rsidRPr="00370451" w:rsidRDefault="00370451" w:rsidP="00E47F68">
      <w:pPr>
        <w:autoSpaceDE w:val="0"/>
        <w:autoSpaceDN w:val="0"/>
        <w:adjustRightInd w:val="0"/>
        <w:rPr>
          <w:rFonts w:ascii="Arial" w:hAnsi="Arial" w:cs="Arial"/>
          <w:color w:val="000000"/>
          <w:sz w:val="20"/>
          <w:szCs w:val="20"/>
          <w:u w:val="single"/>
        </w:rPr>
      </w:pPr>
      <w:r w:rsidRPr="00370451">
        <w:rPr>
          <w:rFonts w:ascii="Arial" w:hAnsi="Arial" w:cs="Arial"/>
          <w:b/>
          <w:bCs/>
          <w:color w:val="000000"/>
          <w:sz w:val="20"/>
          <w:szCs w:val="20"/>
          <w:u w:val="single"/>
        </w:rPr>
        <w:t xml:space="preserve">SISTEM SPREMLJANJA V SVEŽEM MESU BROJLERJEV </w:t>
      </w:r>
    </w:p>
    <w:p w14:paraId="73D55E27" w14:textId="77777777" w:rsidR="00352015" w:rsidRDefault="00352015" w:rsidP="00E47F68">
      <w:pPr>
        <w:autoSpaceDE w:val="0"/>
        <w:autoSpaceDN w:val="0"/>
        <w:adjustRightInd w:val="0"/>
        <w:rPr>
          <w:rFonts w:ascii="Arial" w:hAnsi="Arial" w:cs="Arial"/>
          <w:color w:val="000000"/>
          <w:sz w:val="20"/>
          <w:szCs w:val="20"/>
        </w:rPr>
      </w:pPr>
    </w:p>
    <w:p w14:paraId="72CE77B3" w14:textId="39725FE3" w:rsidR="00370451" w:rsidRPr="00370451" w:rsidRDefault="00370451" w:rsidP="00E47F68">
      <w:pPr>
        <w:autoSpaceDE w:val="0"/>
        <w:autoSpaceDN w:val="0"/>
        <w:adjustRightInd w:val="0"/>
        <w:rPr>
          <w:rFonts w:ascii="Arial" w:hAnsi="Arial" w:cs="Arial"/>
          <w:color w:val="000000"/>
          <w:sz w:val="20"/>
          <w:szCs w:val="20"/>
          <w:u w:val="single"/>
        </w:rPr>
      </w:pPr>
      <w:r w:rsidRPr="00370451">
        <w:rPr>
          <w:rFonts w:ascii="Arial" w:hAnsi="Arial" w:cs="Arial"/>
          <w:color w:val="000000"/>
          <w:sz w:val="20"/>
          <w:szCs w:val="20"/>
          <w:u w:val="single"/>
        </w:rPr>
        <w:t xml:space="preserve">STRATEGIJA VZORČENJA </w:t>
      </w:r>
    </w:p>
    <w:p w14:paraId="39E78103" w14:textId="58D929B5" w:rsidR="00370451" w:rsidRPr="00370451" w:rsidRDefault="00370451" w:rsidP="00E47F68">
      <w:pPr>
        <w:autoSpaceDE w:val="0"/>
        <w:autoSpaceDN w:val="0"/>
        <w:adjustRightInd w:val="0"/>
        <w:rPr>
          <w:rFonts w:ascii="Arial" w:hAnsi="Arial" w:cs="Arial"/>
          <w:color w:val="000000"/>
          <w:sz w:val="20"/>
          <w:szCs w:val="20"/>
        </w:rPr>
      </w:pPr>
      <w:r w:rsidRPr="00370451">
        <w:rPr>
          <w:rFonts w:ascii="Arial" w:hAnsi="Arial" w:cs="Arial"/>
          <w:color w:val="000000"/>
          <w:sz w:val="20"/>
          <w:szCs w:val="20"/>
        </w:rPr>
        <w:t xml:space="preserve">Uradno vzorčenje se izvaja v obratih prodaje na drobno, ki neposredno oskrbujejo končnega potrošnika s svežim mesom </w:t>
      </w:r>
      <w:proofErr w:type="spellStart"/>
      <w:r w:rsidRPr="00370451">
        <w:rPr>
          <w:rFonts w:ascii="Arial" w:hAnsi="Arial" w:cs="Arial"/>
          <w:color w:val="000000"/>
          <w:sz w:val="20"/>
          <w:szCs w:val="20"/>
        </w:rPr>
        <w:t>brojlerjev</w:t>
      </w:r>
      <w:proofErr w:type="spellEnd"/>
      <w:r w:rsidRPr="00370451">
        <w:rPr>
          <w:rFonts w:ascii="Arial" w:hAnsi="Arial" w:cs="Arial"/>
          <w:color w:val="000000"/>
          <w:sz w:val="20"/>
          <w:szCs w:val="20"/>
        </w:rPr>
        <w:t xml:space="preserve"> (trgovine). </w:t>
      </w:r>
      <w:r w:rsidR="00352015">
        <w:rPr>
          <w:rFonts w:ascii="Arial" w:hAnsi="Arial" w:cs="Arial"/>
          <w:color w:val="000000"/>
          <w:sz w:val="20"/>
          <w:szCs w:val="20"/>
        </w:rPr>
        <w:t xml:space="preserve"> </w:t>
      </w:r>
      <w:r w:rsidRPr="00370451">
        <w:rPr>
          <w:rFonts w:ascii="Arial" w:hAnsi="Arial" w:cs="Arial"/>
          <w:color w:val="000000"/>
          <w:sz w:val="20"/>
          <w:szCs w:val="20"/>
        </w:rPr>
        <w:t xml:space="preserve">Število vzorcev živil je razporejeno enakomerno preko celega leta. Število vzorcev, ki bodo odvzeti na posameznem OU pa je sorazmerno glede na število prebivalstva na območju, ki ga pokriva posamezen OU UVHVVR. Vzorčilo se bo sveže meso </w:t>
      </w:r>
      <w:proofErr w:type="spellStart"/>
      <w:r w:rsidRPr="00370451">
        <w:rPr>
          <w:rFonts w:ascii="Arial" w:hAnsi="Arial" w:cs="Arial"/>
          <w:color w:val="000000"/>
          <w:sz w:val="20"/>
          <w:szCs w:val="20"/>
        </w:rPr>
        <w:t>brojlerjev</w:t>
      </w:r>
      <w:proofErr w:type="spellEnd"/>
      <w:r w:rsidRPr="00370451">
        <w:rPr>
          <w:rFonts w:ascii="Arial" w:hAnsi="Arial" w:cs="Arial"/>
          <w:color w:val="000000"/>
          <w:sz w:val="20"/>
          <w:szCs w:val="20"/>
        </w:rPr>
        <w:t xml:space="preserve"> slovenskega in tujega izvora (druge države članice in tretje države). </w:t>
      </w:r>
    </w:p>
    <w:p w14:paraId="160BCBE2" w14:textId="77777777" w:rsidR="00352015" w:rsidRDefault="00352015" w:rsidP="00E47F68">
      <w:pPr>
        <w:autoSpaceDE w:val="0"/>
        <w:autoSpaceDN w:val="0"/>
        <w:adjustRightInd w:val="0"/>
        <w:rPr>
          <w:rFonts w:ascii="Arial" w:hAnsi="Arial" w:cs="Arial"/>
          <w:color w:val="000000"/>
          <w:sz w:val="20"/>
          <w:szCs w:val="20"/>
        </w:rPr>
      </w:pPr>
    </w:p>
    <w:p w14:paraId="014D128E" w14:textId="1E21E99C" w:rsidR="00370451" w:rsidRPr="00370451" w:rsidRDefault="00370451" w:rsidP="00E47F68">
      <w:pPr>
        <w:autoSpaceDE w:val="0"/>
        <w:autoSpaceDN w:val="0"/>
        <w:adjustRightInd w:val="0"/>
        <w:rPr>
          <w:rFonts w:ascii="Arial" w:hAnsi="Arial" w:cs="Arial"/>
          <w:color w:val="000000"/>
          <w:sz w:val="20"/>
          <w:szCs w:val="20"/>
          <w:u w:val="single"/>
        </w:rPr>
      </w:pPr>
      <w:r w:rsidRPr="00370451">
        <w:rPr>
          <w:rFonts w:ascii="Arial" w:hAnsi="Arial" w:cs="Arial"/>
          <w:color w:val="000000"/>
          <w:sz w:val="20"/>
          <w:szCs w:val="20"/>
          <w:u w:val="single"/>
        </w:rPr>
        <w:t xml:space="preserve">MINIMALNI NAČRT VZORČENJA IN VRSTA VZORCA </w:t>
      </w:r>
    </w:p>
    <w:p w14:paraId="5C2020DB" w14:textId="6323F128" w:rsidR="00370451" w:rsidRPr="00370451" w:rsidRDefault="00370451" w:rsidP="00E47F68">
      <w:pPr>
        <w:autoSpaceDE w:val="0"/>
        <w:autoSpaceDN w:val="0"/>
        <w:adjustRightInd w:val="0"/>
        <w:rPr>
          <w:rFonts w:ascii="Arial" w:hAnsi="Arial" w:cs="Arial"/>
          <w:color w:val="000000"/>
          <w:sz w:val="20"/>
          <w:szCs w:val="20"/>
        </w:rPr>
      </w:pPr>
      <w:r w:rsidRPr="00370451">
        <w:rPr>
          <w:rFonts w:ascii="Arial" w:hAnsi="Arial" w:cs="Arial"/>
          <w:color w:val="000000"/>
          <w:sz w:val="20"/>
          <w:szCs w:val="20"/>
        </w:rPr>
        <w:t xml:space="preserve">Skupno bo odvzetih in na prisotnost </w:t>
      </w:r>
      <w:r w:rsidRPr="00370451">
        <w:rPr>
          <w:rFonts w:ascii="Arial" w:hAnsi="Arial" w:cs="Arial"/>
          <w:i/>
          <w:iCs/>
          <w:color w:val="000000"/>
          <w:sz w:val="20"/>
          <w:szCs w:val="20"/>
        </w:rPr>
        <w:t xml:space="preserve">E. coli </w:t>
      </w:r>
      <w:r w:rsidRPr="00370451">
        <w:rPr>
          <w:rFonts w:ascii="Arial" w:hAnsi="Arial" w:cs="Arial"/>
          <w:color w:val="000000"/>
          <w:sz w:val="20"/>
          <w:szCs w:val="20"/>
        </w:rPr>
        <w:t>z ESBL/</w:t>
      </w:r>
      <w:proofErr w:type="spellStart"/>
      <w:r w:rsidRPr="00370451">
        <w:rPr>
          <w:rFonts w:ascii="Arial" w:hAnsi="Arial" w:cs="Arial"/>
          <w:color w:val="000000"/>
          <w:sz w:val="20"/>
          <w:szCs w:val="20"/>
        </w:rPr>
        <w:t>AmpC</w:t>
      </w:r>
      <w:proofErr w:type="spellEnd"/>
      <w:r w:rsidRPr="00370451">
        <w:rPr>
          <w:rFonts w:ascii="Arial" w:hAnsi="Arial" w:cs="Arial"/>
          <w:color w:val="000000"/>
          <w:sz w:val="20"/>
          <w:szCs w:val="20"/>
        </w:rPr>
        <w:t xml:space="preserve"> </w:t>
      </w:r>
      <w:r w:rsidR="00352015">
        <w:rPr>
          <w:rFonts w:ascii="Arial" w:hAnsi="Arial" w:cs="Arial"/>
          <w:sz w:val="20"/>
        </w:rPr>
        <w:t xml:space="preserve">in prisotnost </w:t>
      </w:r>
      <w:proofErr w:type="spellStart"/>
      <w:r w:rsidR="00352015">
        <w:rPr>
          <w:rFonts w:ascii="Arial" w:hAnsi="Arial" w:cs="Arial"/>
          <w:sz w:val="20"/>
        </w:rPr>
        <w:t>E.coli</w:t>
      </w:r>
      <w:proofErr w:type="spellEnd"/>
      <w:r w:rsidR="00352015">
        <w:rPr>
          <w:rFonts w:ascii="Arial" w:hAnsi="Arial" w:cs="Arial"/>
          <w:sz w:val="20"/>
        </w:rPr>
        <w:t xml:space="preserve">, ki izločajo </w:t>
      </w:r>
      <w:proofErr w:type="spellStart"/>
      <w:r w:rsidR="00352015" w:rsidRPr="00DF5E1C">
        <w:rPr>
          <w:rFonts w:ascii="Arial" w:hAnsi="Arial" w:cs="Arial"/>
          <w:sz w:val="20"/>
        </w:rPr>
        <w:t>karbapenemaz</w:t>
      </w:r>
      <w:r w:rsidR="00352015">
        <w:rPr>
          <w:rFonts w:ascii="Arial" w:hAnsi="Arial" w:cs="Arial"/>
          <w:sz w:val="20"/>
        </w:rPr>
        <w:t>e</w:t>
      </w:r>
      <w:proofErr w:type="spellEnd"/>
      <w:r w:rsidR="00352015" w:rsidRPr="00DF5E1C">
        <w:rPr>
          <w:rFonts w:ascii="Arial" w:hAnsi="Arial" w:cs="Arial"/>
          <w:sz w:val="20"/>
        </w:rPr>
        <w:t xml:space="preserve"> </w:t>
      </w:r>
      <w:r w:rsidRPr="00370451">
        <w:rPr>
          <w:rFonts w:ascii="Arial" w:hAnsi="Arial" w:cs="Arial"/>
          <w:color w:val="000000"/>
          <w:sz w:val="20"/>
          <w:szCs w:val="20"/>
        </w:rPr>
        <w:t xml:space="preserve">preiskanih 150 vzorcev svežega mesa </w:t>
      </w:r>
      <w:proofErr w:type="spellStart"/>
      <w:r w:rsidRPr="00370451">
        <w:rPr>
          <w:rFonts w:ascii="Arial" w:hAnsi="Arial" w:cs="Arial"/>
          <w:color w:val="000000"/>
          <w:sz w:val="20"/>
          <w:szCs w:val="20"/>
        </w:rPr>
        <w:t>brojlerjev</w:t>
      </w:r>
      <w:proofErr w:type="spellEnd"/>
      <w:r w:rsidRPr="00370451">
        <w:rPr>
          <w:rFonts w:ascii="Arial" w:hAnsi="Arial" w:cs="Arial"/>
          <w:color w:val="000000"/>
          <w:sz w:val="20"/>
          <w:szCs w:val="20"/>
        </w:rPr>
        <w:t xml:space="preserve">. </w:t>
      </w:r>
      <w:r w:rsidR="00352015">
        <w:rPr>
          <w:rFonts w:ascii="Arial" w:hAnsi="Arial" w:cs="Arial"/>
          <w:color w:val="000000"/>
          <w:sz w:val="20"/>
          <w:szCs w:val="20"/>
        </w:rPr>
        <w:t xml:space="preserve"> </w:t>
      </w:r>
    </w:p>
    <w:p w14:paraId="7290AEC7" w14:textId="77777777" w:rsidR="00352015" w:rsidRDefault="00352015" w:rsidP="00E47F68">
      <w:pPr>
        <w:autoSpaceDE w:val="0"/>
        <w:autoSpaceDN w:val="0"/>
        <w:adjustRightInd w:val="0"/>
        <w:rPr>
          <w:rFonts w:ascii="Arial" w:hAnsi="Arial" w:cs="Arial"/>
          <w:color w:val="000000"/>
          <w:sz w:val="20"/>
          <w:szCs w:val="20"/>
        </w:rPr>
      </w:pPr>
    </w:p>
    <w:p w14:paraId="5799497B" w14:textId="3D57F64D" w:rsidR="00370451" w:rsidRPr="00370451" w:rsidRDefault="00370451" w:rsidP="00E47F68">
      <w:pPr>
        <w:autoSpaceDE w:val="0"/>
        <w:autoSpaceDN w:val="0"/>
        <w:adjustRightInd w:val="0"/>
        <w:rPr>
          <w:rFonts w:ascii="Arial" w:hAnsi="Arial" w:cs="Arial"/>
          <w:color w:val="000000"/>
          <w:sz w:val="20"/>
          <w:szCs w:val="20"/>
          <w:u w:val="single"/>
        </w:rPr>
      </w:pPr>
      <w:r w:rsidRPr="00370451">
        <w:rPr>
          <w:rFonts w:ascii="Arial" w:hAnsi="Arial" w:cs="Arial"/>
          <w:color w:val="000000"/>
          <w:sz w:val="20"/>
          <w:szCs w:val="20"/>
          <w:u w:val="single"/>
        </w:rPr>
        <w:t xml:space="preserve">METODA OZIROMA TEHNIKA VZORČENJA </w:t>
      </w:r>
    </w:p>
    <w:p w14:paraId="74E789C8" w14:textId="77777777" w:rsidR="00352015" w:rsidRPr="00370451" w:rsidRDefault="00352015" w:rsidP="00E47F68">
      <w:pPr>
        <w:autoSpaceDE w:val="0"/>
        <w:autoSpaceDN w:val="0"/>
        <w:adjustRightInd w:val="0"/>
        <w:rPr>
          <w:rFonts w:ascii="Arial" w:hAnsi="Arial" w:cs="Arial"/>
          <w:color w:val="000000"/>
          <w:sz w:val="20"/>
          <w:szCs w:val="20"/>
        </w:rPr>
      </w:pPr>
      <w:r w:rsidRPr="00370451">
        <w:rPr>
          <w:rFonts w:ascii="Arial" w:hAnsi="Arial" w:cs="Arial"/>
          <w:color w:val="000000"/>
          <w:sz w:val="20"/>
          <w:szCs w:val="20"/>
        </w:rPr>
        <w:t xml:space="preserve">Vzorčilo se bo </w:t>
      </w:r>
      <w:proofErr w:type="spellStart"/>
      <w:r w:rsidRPr="00370451">
        <w:rPr>
          <w:rFonts w:ascii="Arial" w:hAnsi="Arial" w:cs="Arial"/>
          <w:color w:val="000000"/>
          <w:sz w:val="20"/>
          <w:szCs w:val="20"/>
        </w:rPr>
        <w:t>nepredpakirano</w:t>
      </w:r>
      <w:proofErr w:type="spellEnd"/>
      <w:r w:rsidRPr="00370451">
        <w:rPr>
          <w:rFonts w:ascii="Arial" w:hAnsi="Arial" w:cs="Arial"/>
          <w:color w:val="000000"/>
          <w:sz w:val="20"/>
          <w:szCs w:val="20"/>
        </w:rPr>
        <w:t xml:space="preserve"> in pakirano ohlajeno sveže meso </w:t>
      </w:r>
      <w:proofErr w:type="spellStart"/>
      <w:r w:rsidRPr="00370451">
        <w:rPr>
          <w:rFonts w:ascii="Arial" w:hAnsi="Arial" w:cs="Arial"/>
          <w:color w:val="000000"/>
          <w:sz w:val="20"/>
          <w:szCs w:val="20"/>
        </w:rPr>
        <w:t>brojlerjev</w:t>
      </w:r>
      <w:proofErr w:type="spellEnd"/>
      <w:r w:rsidRPr="00370451">
        <w:rPr>
          <w:rFonts w:ascii="Arial" w:hAnsi="Arial" w:cs="Arial"/>
          <w:color w:val="000000"/>
          <w:sz w:val="20"/>
          <w:szCs w:val="20"/>
        </w:rPr>
        <w:t xml:space="preserve">. </w:t>
      </w:r>
    </w:p>
    <w:p w14:paraId="2EA4DF0F" w14:textId="77777777" w:rsidR="00370451" w:rsidRPr="00370451" w:rsidRDefault="00370451" w:rsidP="00E47F68">
      <w:pPr>
        <w:autoSpaceDE w:val="0"/>
        <w:autoSpaceDN w:val="0"/>
        <w:adjustRightInd w:val="0"/>
        <w:rPr>
          <w:rFonts w:ascii="Arial" w:hAnsi="Arial" w:cs="Arial"/>
          <w:color w:val="000000"/>
          <w:sz w:val="20"/>
          <w:szCs w:val="20"/>
        </w:rPr>
      </w:pPr>
      <w:r w:rsidRPr="00370451">
        <w:rPr>
          <w:rFonts w:ascii="Arial" w:hAnsi="Arial" w:cs="Arial"/>
          <w:color w:val="000000"/>
          <w:sz w:val="20"/>
          <w:szCs w:val="20"/>
        </w:rPr>
        <w:t xml:space="preserve">Predpakirano meso: Iz prodajne vitrine se odvzame eno naključno izbrano originalno pakiranje predpakiranega mesa. </w:t>
      </w:r>
    </w:p>
    <w:p w14:paraId="060E0118" w14:textId="77777777" w:rsidR="00370451" w:rsidRPr="00370451" w:rsidRDefault="00370451" w:rsidP="00E47F68">
      <w:pPr>
        <w:autoSpaceDE w:val="0"/>
        <w:autoSpaceDN w:val="0"/>
        <w:adjustRightInd w:val="0"/>
        <w:rPr>
          <w:rFonts w:ascii="Arial" w:hAnsi="Arial" w:cs="Arial"/>
          <w:color w:val="000000"/>
          <w:sz w:val="20"/>
          <w:szCs w:val="20"/>
        </w:rPr>
      </w:pPr>
      <w:proofErr w:type="spellStart"/>
      <w:r w:rsidRPr="00370451">
        <w:rPr>
          <w:rFonts w:ascii="Arial" w:hAnsi="Arial" w:cs="Arial"/>
          <w:color w:val="000000"/>
          <w:sz w:val="20"/>
          <w:szCs w:val="20"/>
        </w:rPr>
        <w:t>Nepredpakirano</w:t>
      </w:r>
      <w:proofErr w:type="spellEnd"/>
      <w:r w:rsidRPr="00370451">
        <w:rPr>
          <w:rFonts w:ascii="Arial" w:hAnsi="Arial" w:cs="Arial"/>
          <w:color w:val="000000"/>
          <w:sz w:val="20"/>
          <w:szCs w:val="20"/>
        </w:rPr>
        <w:t xml:space="preserve"> meso: V vitrini mesnice, kjer je meso že ponujeno končnemu potrošniku vzorčevalec izbere vrsto kosov mesa za vzorčenje (npr. stegna, file, perutničke,..), ki jih nato mesar namesti v sterilno vrečko vzorčevalca. Odvzame se en ali več kosov mesa (odvisno od teže posameznega kosa) tako, da je skupna teža vzorca vsaj 100 g. </w:t>
      </w:r>
    </w:p>
    <w:p w14:paraId="52443032" w14:textId="624CA380" w:rsidR="00C65542" w:rsidRPr="001821DD" w:rsidRDefault="00370451" w:rsidP="00E47F68">
      <w:pPr>
        <w:pStyle w:val="HTML-oblikovano"/>
        <w:rPr>
          <w:rFonts w:ascii="Arial" w:hAnsi="Arial" w:cs="Arial"/>
          <w:sz w:val="20"/>
        </w:rPr>
      </w:pPr>
      <w:r w:rsidRPr="00370451">
        <w:rPr>
          <w:rFonts w:ascii="Arial" w:eastAsia="Times New Roman" w:hAnsi="Arial" w:cs="Arial"/>
          <w:color w:val="000000"/>
          <w:sz w:val="20"/>
        </w:rPr>
        <w:t>Vzorce se transportira pod pogoji hladne verige pri čemer se vzorci prevažajo pri temperaturi 4°C ali manj.</w:t>
      </w:r>
    </w:p>
    <w:p w14:paraId="719DC054" w14:textId="77777777" w:rsidR="00352015" w:rsidRDefault="00352015" w:rsidP="00E47F68">
      <w:pPr>
        <w:rPr>
          <w:rFonts w:ascii="Arial" w:hAnsi="Arial" w:cs="Arial"/>
          <w:b/>
          <w:sz w:val="20"/>
          <w:u w:val="single"/>
        </w:rPr>
      </w:pPr>
    </w:p>
    <w:p w14:paraId="6C02005F" w14:textId="77777777" w:rsidR="00352015" w:rsidRPr="00D26832" w:rsidRDefault="00352015" w:rsidP="00E47F68">
      <w:pPr>
        <w:rPr>
          <w:rFonts w:ascii="Arial" w:hAnsi="Arial" w:cs="Arial"/>
          <w:sz w:val="20"/>
          <w:szCs w:val="20"/>
        </w:rPr>
      </w:pPr>
      <w:r w:rsidRPr="00D26832">
        <w:rPr>
          <w:rFonts w:ascii="Arial" w:hAnsi="Arial" w:cs="Arial"/>
          <w:sz w:val="20"/>
          <w:szCs w:val="20"/>
        </w:rPr>
        <w:t xml:space="preserve">Vse preiskave bodo opravljene na </w:t>
      </w:r>
      <w:r>
        <w:rPr>
          <w:rFonts w:ascii="Arial" w:hAnsi="Arial" w:cs="Arial"/>
          <w:sz w:val="20"/>
          <w:szCs w:val="20"/>
        </w:rPr>
        <w:t>Nacionalnem</w:t>
      </w:r>
      <w:r w:rsidRPr="00D26832">
        <w:rPr>
          <w:rFonts w:ascii="Arial" w:hAnsi="Arial" w:cs="Arial"/>
          <w:sz w:val="20"/>
          <w:szCs w:val="20"/>
        </w:rPr>
        <w:t xml:space="preserve"> veterinarske</w:t>
      </w:r>
      <w:r>
        <w:rPr>
          <w:rFonts w:ascii="Arial" w:hAnsi="Arial" w:cs="Arial"/>
          <w:sz w:val="20"/>
          <w:szCs w:val="20"/>
        </w:rPr>
        <w:t>m</w:t>
      </w:r>
      <w:r w:rsidRPr="00D26832">
        <w:rPr>
          <w:rFonts w:ascii="Arial" w:hAnsi="Arial" w:cs="Arial"/>
          <w:sz w:val="20"/>
          <w:szCs w:val="20"/>
        </w:rPr>
        <w:t xml:space="preserve"> inštitut</w:t>
      </w:r>
      <w:r>
        <w:rPr>
          <w:rFonts w:ascii="Arial" w:hAnsi="Arial" w:cs="Arial"/>
          <w:sz w:val="20"/>
          <w:szCs w:val="20"/>
        </w:rPr>
        <w:t>u</w:t>
      </w:r>
      <w:r w:rsidRPr="00D26832">
        <w:rPr>
          <w:rFonts w:ascii="Arial" w:hAnsi="Arial" w:cs="Arial"/>
          <w:sz w:val="20"/>
          <w:szCs w:val="20"/>
        </w:rPr>
        <w:t>, Inštitut za mikrobiologijo in parazitologijo – Enota za bakteriologijo in mikologijo, ki vsakemu izolatu dodeli kodno številko in izolat shrani za nadaljnje testiranje</w:t>
      </w:r>
      <w:r w:rsidRPr="00D26832">
        <w:rPr>
          <w:rFonts w:ascii="Arial" w:hAnsi="Arial" w:cs="Arial"/>
          <w:sz w:val="20"/>
        </w:rPr>
        <w:t xml:space="preserve"> odpornosti proti protimikrobnim zdravilom.</w:t>
      </w:r>
    </w:p>
    <w:p w14:paraId="03C30777" w14:textId="77777777" w:rsidR="00352015" w:rsidRDefault="00352015" w:rsidP="00E47F68">
      <w:pPr>
        <w:rPr>
          <w:rFonts w:ascii="Arial" w:hAnsi="Arial" w:cs="Arial"/>
          <w:b/>
          <w:sz w:val="20"/>
          <w:u w:val="single"/>
        </w:rPr>
      </w:pPr>
    </w:p>
    <w:p w14:paraId="1CF9D438" w14:textId="3B4B812A" w:rsidR="00C65542" w:rsidRPr="005A5E0F" w:rsidRDefault="00C65542" w:rsidP="00E47F68">
      <w:pPr>
        <w:rPr>
          <w:rFonts w:ascii="Arial" w:hAnsi="Arial" w:cs="Arial"/>
          <w:b/>
          <w:sz w:val="20"/>
        </w:rPr>
      </w:pPr>
      <w:r w:rsidRPr="005A5E0F">
        <w:rPr>
          <w:rFonts w:ascii="Arial" w:hAnsi="Arial" w:cs="Arial"/>
          <w:b/>
          <w:sz w:val="20"/>
          <w:u w:val="single"/>
        </w:rPr>
        <w:t xml:space="preserve">SISTEM SPREMLJANJA PRI </w:t>
      </w:r>
      <w:r w:rsidR="00352015">
        <w:rPr>
          <w:rFonts w:ascii="Arial" w:hAnsi="Arial" w:cs="Arial"/>
          <w:b/>
          <w:sz w:val="20"/>
          <w:u w:val="single"/>
        </w:rPr>
        <w:t>ŽIVALIH (</w:t>
      </w:r>
      <w:proofErr w:type="spellStart"/>
      <w:r w:rsidR="00352015">
        <w:rPr>
          <w:rFonts w:ascii="Arial" w:hAnsi="Arial" w:cs="Arial"/>
          <w:b/>
          <w:sz w:val="20"/>
          <w:u w:val="single"/>
        </w:rPr>
        <w:t>brojlerji</w:t>
      </w:r>
      <w:proofErr w:type="spellEnd"/>
      <w:r w:rsidR="00352015">
        <w:rPr>
          <w:rFonts w:ascii="Arial" w:hAnsi="Arial" w:cs="Arial"/>
          <w:b/>
          <w:sz w:val="20"/>
          <w:u w:val="single"/>
        </w:rPr>
        <w:t>)</w:t>
      </w:r>
    </w:p>
    <w:p w14:paraId="55E49C3E" w14:textId="70CD64EF" w:rsidR="00D76807" w:rsidRPr="00565A08" w:rsidRDefault="00352015" w:rsidP="00897A25">
      <w:pPr>
        <w:rPr>
          <w:rFonts w:ascii="Arial" w:hAnsi="Arial" w:cs="Arial"/>
          <w:sz w:val="20"/>
          <w:szCs w:val="20"/>
        </w:rPr>
      </w:pPr>
      <w:r w:rsidRPr="00D26832">
        <w:rPr>
          <w:rFonts w:ascii="Arial" w:hAnsi="Arial" w:cs="Arial"/>
          <w:sz w:val="20"/>
        </w:rPr>
        <w:t xml:space="preserve">V letu 2018 </w:t>
      </w:r>
      <w:r>
        <w:rPr>
          <w:rFonts w:ascii="Arial" w:hAnsi="Arial" w:cs="Arial"/>
          <w:sz w:val="20"/>
        </w:rPr>
        <w:t xml:space="preserve">se bo spremljanje </w:t>
      </w:r>
      <w:r w:rsidRPr="00DF5E1C">
        <w:rPr>
          <w:rFonts w:ascii="Arial" w:hAnsi="Arial" w:cs="Arial"/>
          <w:sz w:val="20"/>
        </w:rPr>
        <w:t xml:space="preserve">prisotnost </w:t>
      </w:r>
      <w:r w:rsidRPr="00EA57EB">
        <w:rPr>
          <w:rFonts w:ascii="Arial" w:hAnsi="Arial" w:cs="Arial"/>
          <w:i/>
          <w:sz w:val="20"/>
        </w:rPr>
        <w:t>E. coli</w:t>
      </w:r>
      <w:r>
        <w:rPr>
          <w:rFonts w:ascii="Arial" w:hAnsi="Arial" w:cs="Arial"/>
          <w:sz w:val="20"/>
        </w:rPr>
        <w:t xml:space="preserve"> z </w:t>
      </w:r>
      <w:r w:rsidRPr="00DF5E1C">
        <w:rPr>
          <w:rFonts w:ascii="Arial" w:hAnsi="Arial" w:cs="Arial"/>
          <w:sz w:val="20"/>
        </w:rPr>
        <w:t>ESBL/</w:t>
      </w:r>
      <w:proofErr w:type="spellStart"/>
      <w:r w:rsidRPr="00DF5E1C">
        <w:rPr>
          <w:rFonts w:ascii="Arial" w:hAnsi="Arial" w:cs="Arial"/>
          <w:sz w:val="20"/>
        </w:rPr>
        <w:t>AmpC</w:t>
      </w:r>
      <w:proofErr w:type="spellEnd"/>
      <w:r>
        <w:rPr>
          <w:rFonts w:ascii="Arial" w:hAnsi="Arial" w:cs="Arial"/>
          <w:sz w:val="20"/>
        </w:rPr>
        <w:t xml:space="preserve"> in prisotnost </w:t>
      </w:r>
      <w:proofErr w:type="spellStart"/>
      <w:r>
        <w:rPr>
          <w:rFonts w:ascii="Arial" w:hAnsi="Arial" w:cs="Arial"/>
          <w:sz w:val="20"/>
        </w:rPr>
        <w:t>E.coli</w:t>
      </w:r>
      <w:proofErr w:type="spellEnd"/>
      <w:r>
        <w:rPr>
          <w:rFonts w:ascii="Arial" w:hAnsi="Arial" w:cs="Arial"/>
          <w:sz w:val="20"/>
        </w:rPr>
        <w:t>, ki izločajo</w:t>
      </w:r>
      <w:r w:rsidRPr="00DF5E1C">
        <w:rPr>
          <w:rFonts w:ascii="Arial" w:hAnsi="Arial" w:cs="Arial"/>
          <w:sz w:val="20"/>
        </w:rPr>
        <w:t xml:space="preserve"> </w:t>
      </w:r>
      <w:proofErr w:type="spellStart"/>
      <w:r w:rsidRPr="00DF5E1C">
        <w:rPr>
          <w:rFonts w:ascii="Arial" w:hAnsi="Arial" w:cs="Arial"/>
          <w:sz w:val="20"/>
        </w:rPr>
        <w:t>karbapenemaz</w:t>
      </w:r>
      <w:r>
        <w:rPr>
          <w:rFonts w:ascii="Arial" w:hAnsi="Arial" w:cs="Arial"/>
          <w:sz w:val="20"/>
        </w:rPr>
        <w:t>e</w:t>
      </w:r>
      <w:proofErr w:type="spellEnd"/>
      <w:r>
        <w:rPr>
          <w:rFonts w:ascii="Arial" w:hAnsi="Arial" w:cs="Arial"/>
          <w:sz w:val="20"/>
        </w:rPr>
        <w:t xml:space="preserve"> izvajalo pri </w:t>
      </w:r>
      <w:proofErr w:type="spellStart"/>
      <w:r>
        <w:rPr>
          <w:rFonts w:ascii="Arial" w:hAnsi="Arial" w:cs="Arial"/>
          <w:sz w:val="20"/>
        </w:rPr>
        <w:t>brojlerjih</w:t>
      </w:r>
      <w:proofErr w:type="spellEnd"/>
      <w:r w:rsidRPr="00D26832">
        <w:rPr>
          <w:rFonts w:ascii="Arial" w:hAnsi="Arial" w:cs="Arial"/>
          <w:sz w:val="20"/>
        </w:rPr>
        <w:t>.</w:t>
      </w:r>
      <w:r>
        <w:rPr>
          <w:rFonts w:ascii="Arial" w:hAnsi="Arial" w:cs="Arial"/>
          <w:sz w:val="20"/>
          <w:szCs w:val="20"/>
        </w:rPr>
        <w:t xml:space="preserve"> </w:t>
      </w:r>
      <w:r w:rsidRPr="00D26832">
        <w:rPr>
          <w:rFonts w:ascii="Arial" w:hAnsi="Arial" w:cs="Arial"/>
          <w:sz w:val="20"/>
          <w:szCs w:val="20"/>
        </w:rPr>
        <w:t xml:space="preserve">Vse preiskave bodo opravljene na </w:t>
      </w:r>
      <w:r>
        <w:rPr>
          <w:rFonts w:ascii="Arial" w:hAnsi="Arial" w:cs="Arial"/>
          <w:sz w:val="20"/>
          <w:szCs w:val="20"/>
        </w:rPr>
        <w:t>Nacionalnem</w:t>
      </w:r>
      <w:r w:rsidRPr="00D26832">
        <w:rPr>
          <w:rFonts w:ascii="Arial" w:hAnsi="Arial" w:cs="Arial"/>
          <w:sz w:val="20"/>
          <w:szCs w:val="20"/>
        </w:rPr>
        <w:t xml:space="preserve"> veterinarske</w:t>
      </w:r>
      <w:r>
        <w:rPr>
          <w:rFonts w:ascii="Arial" w:hAnsi="Arial" w:cs="Arial"/>
          <w:sz w:val="20"/>
          <w:szCs w:val="20"/>
        </w:rPr>
        <w:t>m</w:t>
      </w:r>
      <w:r w:rsidRPr="00D26832">
        <w:rPr>
          <w:rFonts w:ascii="Arial" w:hAnsi="Arial" w:cs="Arial"/>
          <w:sz w:val="20"/>
          <w:szCs w:val="20"/>
        </w:rPr>
        <w:t xml:space="preserve"> inštitut</w:t>
      </w:r>
      <w:r>
        <w:rPr>
          <w:rFonts w:ascii="Arial" w:hAnsi="Arial" w:cs="Arial"/>
          <w:sz w:val="20"/>
          <w:szCs w:val="20"/>
        </w:rPr>
        <w:t>u</w:t>
      </w:r>
      <w:r w:rsidRPr="00D26832">
        <w:rPr>
          <w:rFonts w:ascii="Arial" w:hAnsi="Arial" w:cs="Arial"/>
          <w:sz w:val="20"/>
          <w:szCs w:val="20"/>
        </w:rPr>
        <w:t>, Inštitut za mikrobiologijo in parazitologijo – Enota za bakteriologijo in mikologijo, ki vsakemu izolatu dodeli kodno številko in izolat shrani za nadaljnje testiranje</w:t>
      </w:r>
      <w:r w:rsidRPr="00D26832">
        <w:rPr>
          <w:rFonts w:ascii="Arial" w:hAnsi="Arial" w:cs="Arial"/>
          <w:sz w:val="20"/>
        </w:rPr>
        <w:t xml:space="preserve"> odpornosti proti protimikrobnim </w:t>
      </w:r>
      <w:proofErr w:type="spellStart"/>
      <w:r w:rsidRPr="00D26832">
        <w:rPr>
          <w:rFonts w:ascii="Arial" w:hAnsi="Arial" w:cs="Arial"/>
          <w:sz w:val="20"/>
        </w:rPr>
        <w:t>zdravilom.</w:t>
      </w:r>
      <w:r w:rsidRPr="00370451">
        <w:rPr>
          <w:rFonts w:ascii="Arial" w:hAnsi="Arial" w:cs="Arial"/>
          <w:sz w:val="20"/>
          <w:szCs w:val="20"/>
        </w:rPr>
        <w:t>Strategija</w:t>
      </w:r>
      <w:proofErr w:type="spellEnd"/>
      <w:r w:rsidRPr="00370451">
        <w:rPr>
          <w:rFonts w:ascii="Arial" w:hAnsi="Arial" w:cs="Arial"/>
          <w:sz w:val="20"/>
          <w:szCs w:val="20"/>
        </w:rPr>
        <w:t xml:space="preserve"> vzorčenja, vrsta vzorca in metoda vzorčenja je opisana v točki 2 tega poglavja </w:t>
      </w:r>
      <w:proofErr w:type="spellStart"/>
      <w:r w:rsidRPr="00370451">
        <w:rPr>
          <w:rFonts w:ascii="Arial" w:hAnsi="Arial" w:cs="Arial"/>
          <w:sz w:val="20"/>
          <w:szCs w:val="20"/>
        </w:rPr>
        <w:t>Termotoleratni</w:t>
      </w:r>
      <w:proofErr w:type="spellEnd"/>
      <w:r w:rsidRPr="00370451">
        <w:rPr>
          <w:rFonts w:ascii="Arial" w:hAnsi="Arial" w:cs="Arial"/>
          <w:sz w:val="20"/>
          <w:szCs w:val="20"/>
        </w:rPr>
        <w:t xml:space="preserve"> </w:t>
      </w:r>
      <w:proofErr w:type="spellStart"/>
      <w:r w:rsidRPr="00370451">
        <w:rPr>
          <w:rFonts w:ascii="Arial" w:hAnsi="Arial" w:cs="Arial"/>
          <w:sz w:val="20"/>
          <w:szCs w:val="20"/>
        </w:rPr>
        <w:t>kampilobaktri</w:t>
      </w:r>
      <w:proofErr w:type="spellEnd"/>
      <w:r>
        <w:rPr>
          <w:rFonts w:ascii="Arial" w:hAnsi="Arial" w:cs="Arial"/>
          <w:sz w:val="20"/>
          <w:szCs w:val="20"/>
        </w:rPr>
        <w:t>. I</w:t>
      </w:r>
      <w:r w:rsidRPr="00370451">
        <w:rPr>
          <w:rFonts w:ascii="Arial" w:hAnsi="Arial" w:cs="Arial"/>
          <w:sz w:val="20"/>
          <w:szCs w:val="20"/>
        </w:rPr>
        <w:t xml:space="preserve">zolati </w:t>
      </w:r>
      <w:r w:rsidRPr="00EA57EB">
        <w:rPr>
          <w:rFonts w:ascii="Arial" w:hAnsi="Arial" w:cs="Arial"/>
          <w:i/>
          <w:sz w:val="20"/>
        </w:rPr>
        <w:t>E. coli</w:t>
      </w:r>
      <w:r>
        <w:rPr>
          <w:rFonts w:ascii="Arial" w:hAnsi="Arial" w:cs="Arial"/>
          <w:sz w:val="20"/>
        </w:rPr>
        <w:t xml:space="preserve"> z </w:t>
      </w:r>
      <w:r w:rsidRPr="00DF5E1C">
        <w:rPr>
          <w:rFonts w:ascii="Arial" w:hAnsi="Arial" w:cs="Arial"/>
          <w:sz w:val="20"/>
        </w:rPr>
        <w:t>ESBL/</w:t>
      </w:r>
      <w:proofErr w:type="spellStart"/>
      <w:r w:rsidRPr="00DF5E1C">
        <w:rPr>
          <w:rFonts w:ascii="Arial" w:hAnsi="Arial" w:cs="Arial"/>
          <w:sz w:val="20"/>
        </w:rPr>
        <w:t>AmpC</w:t>
      </w:r>
      <w:proofErr w:type="spellEnd"/>
      <w:r>
        <w:rPr>
          <w:rFonts w:ascii="Arial" w:hAnsi="Arial" w:cs="Arial"/>
          <w:sz w:val="20"/>
        </w:rPr>
        <w:t xml:space="preserve"> in izolati </w:t>
      </w:r>
      <w:proofErr w:type="spellStart"/>
      <w:r>
        <w:rPr>
          <w:rFonts w:ascii="Arial" w:hAnsi="Arial" w:cs="Arial"/>
          <w:sz w:val="20"/>
        </w:rPr>
        <w:t>E.coli</w:t>
      </w:r>
      <w:proofErr w:type="spellEnd"/>
      <w:r>
        <w:rPr>
          <w:rFonts w:ascii="Arial" w:hAnsi="Arial" w:cs="Arial"/>
          <w:sz w:val="20"/>
        </w:rPr>
        <w:t>, ki izločajo</w:t>
      </w:r>
      <w:r w:rsidRPr="00DF5E1C">
        <w:rPr>
          <w:rFonts w:ascii="Arial" w:hAnsi="Arial" w:cs="Arial"/>
          <w:sz w:val="20"/>
        </w:rPr>
        <w:t xml:space="preserve"> </w:t>
      </w:r>
      <w:proofErr w:type="spellStart"/>
      <w:r w:rsidRPr="00DF5E1C">
        <w:rPr>
          <w:rFonts w:ascii="Arial" w:hAnsi="Arial" w:cs="Arial"/>
          <w:sz w:val="20"/>
        </w:rPr>
        <w:t>karbapenemaz</w:t>
      </w:r>
      <w:r>
        <w:rPr>
          <w:rFonts w:ascii="Arial" w:hAnsi="Arial" w:cs="Arial"/>
          <w:sz w:val="20"/>
        </w:rPr>
        <w:t>e</w:t>
      </w:r>
      <w:proofErr w:type="spellEnd"/>
      <w:r>
        <w:rPr>
          <w:rFonts w:ascii="Arial" w:hAnsi="Arial" w:cs="Arial"/>
          <w:sz w:val="20"/>
        </w:rPr>
        <w:t xml:space="preserve"> </w:t>
      </w:r>
      <w:r w:rsidRPr="00370451">
        <w:rPr>
          <w:rFonts w:ascii="Arial" w:hAnsi="Arial" w:cs="Arial"/>
          <w:sz w:val="20"/>
          <w:szCs w:val="20"/>
        </w:rPr>
        <w:t xml:space="preserve">bodo pridobljeni iz vzorcev </w:t>
      </w:r>
      <w:proofErr w:type="spellStart"/>
      <w:r w:rsidRPr="00370451">
        <w:rPr>
          <w:rFonts w:ascii="Arial" w:hAnsi="Arial" w:cs="Arial"/>
          <w:sz w:val="20"/>
          <w:szCs w:val="20"/>
        </w:rPr>
        <w:t>cekuma</w:t>
      </w:r>
      <w:proofErr w:type="spellEnd"/>
      <w:r w:rsidRPr="00370451">
        <w:rPr>
          <w:rFonts w:ascii="Arial" w:hAnsi="Arial" w:cs="Arial"/>
          <w:sz w:val="20"/>
          <w:szCs w:val="20"/>
        </w:rPr>
        <w:t xml:space="preserve"> odvzetih </w:t>
      </w:r>
      <w:proofErr w:type="spellStart"/>
      <w:r w:rsidRPr="00370451">
        <w:rPr>
          <w:rFonts w:ascii="Arial" w:hAnsi="Arial" w:cs="Arial"/>
          <w:sz w:val="20"/>
          <w:szCs w:val="20"/>
        </w:rPr>
        <w:t>odvzetih</w:t>
      </w:r>
      <w:proofErr w:type="spellEnd"/>
      <w:r w:rsidRPr="00370451">
        <w:rPr>
          <w:rFonts w:ascii="Arial" w:hAnsi="Arial" w:cs="Arial"/>
          <w:sz w:val="20"/>
          <w:szCs w:val="20"/>
        </w:rPr>
        <w:t xml:space="preserve"> za pri</w:t>
      </w:r>
      <w:r>
        <w:rPr>
          <w:rFonts w:ascii="Arial" w:hAnsi="Arial" w:cs="Arial"/>
          <w:sz w:val="20"/>
          <w:szCs w:val="20"/>
        </w:rPr>
        <w:t xml:space="preserve">dobitev izolatov </w:t>
      </w:r>
      <w:proofErr w:type="spellStart"/>
      <w:r>
        <w:rPr>
          <w:rFonts w:ascii="Arial" w:hAnsi="Arial" w:cs="Arial"/>
          <w:sz w:val="20"/>
          <w:szCs w:val="20"/>
        </w:rPr>
        <w:t>kampilobaktrov</w:t>
      </w:r>
      <w:proofErr w:type="spellEnd"/>
      <w:r w:rsidRPr="00370451">
        <w:rPr>
          <w:rFonts w:ascii="Arial" w:hAnsi="Arial" w:cs="Arial"/>
          <w:sz w:val="20"/>
          <w:szCs w:val="20"/>
        </w:rPr>
        <w:t>.</w:t>
      </w:r>
      <w:r w:rsidR="00897A25">
        <w:rPr>
          <w:rFonts w:ascii="Arial" w:hAnsi="Arial" w:cs="Arial"/>
          <w:sz w:val="20"/>
          <w:szCs w:val="20"/>
        </w:rPr>
        <w:t xml:space="preserve"> </w:t>
      </w:r>
      <w:r w:rsidR="00D76807">
        <w:rPr>
          <w:rFonts w:ascii="Arial" w:hAnsi="Arial" w:cs="Arial"/>
          <w:sz w:val="20"/>
          <w:szCs w:val="20"/>
        </w:rPr>
        <w:t xml:space="preserve">Skupno bo na prisotnost </w:t>
      </w:r>
      <w:r w:rsidR="00D76807" w:rsidRPr="00EA57EB">
        <w:rPr>
          <w:rFonts w:ascii="Arial" w:hAnsi="Arial" w:cs="Arial"/>
          <w:i/>
          <w:sz w:val="20"/>
        </w:rPr>
        <w:t>E. coli</w:t>
      </w:r>
      <w:r w:rsidR="00D76807">
        <w:rPr>
          <w:rFonts w:ascii="Arial" w:hAnsi="Arial" w:cs="Arial"/>
          <w:sz w:val="20"/>
        </w:rPr>
        <w:t xml:space="preserve"> z </w:t>
      </w:r>
      <w:r w:rsidR="00D76807" w:rsidRPr="00DF5E1C">
        <w:rPr>
          <w:rFonts w:ascii="Arial" w:hAnsi="Arial" w:cs="Arial"/>
          <w:sz w:val="20"/>
        </w:rPr>
        <w:t>ESBL/</w:t>
      </w:r>
      <w:proofErr w:type="spellStart"/>
      <w:r w:rsidR="00D76807" w:rsidRPr="00DF5E1C">
        <w:rPr>
          <w:rFonts w:ascii="Arial" w:hAnsi="Arial" w:cs="Arial"/>
          <w:sz w:val="20"/>
        </w:rPr>
        <w:t>AmpC</w:t>
      </w:r>
      <w:proofErr w:type="spellEnd"/>
      <w:r w:rsidR="00D76807">
        <w:rPr>
          <w:rFonts w:ascii="Arial" w:hAnsi="Arial" w:cs="Arial"/>
          <w:sz w:val="20"/>
        </w:rPr>
        <w:t xml:space="preserve"> in prisotnost </w:t>
      </w:r>
      <w:proofErr w:type="spellStart"/>
      <w:r w:rsidR="00D76807">
        <w:rPr>
          <w:rFonts w:ascii="Arial" w:hAnsi="Arial" w:cs="Arial"/>
          <w:sz w:val="20"/>
        </w:rPr>
        <w:t>E.coli</w:t>
      </w:r>
      <w:proofErr w:type="spellEnd"/>
      <w:r w:rsidR="00D76807">
        <w:rPr>
          <w:rFonts w:ascii="Arial" w:hAnsi="Arial" w:cs="Arial"/>
          <w:sz w:val="20"/>
        </w:rPr>
        <w:t>, ki izločajo</w:t>
      </w:r>
      <w:r w:rsidR="00D76807" w:rsidRPr="00DF5E1C">
        <w:rPr>
          <w:rFonts w:ascii="Arial" w:hAnsi="Arial" w:cs="Arial"/>
          <w:sz w:val="20"/>
        </w:rPr>
        <w:t xml:space="preserve"> </w:t>
      </w:r>
      <w:proofErr w:type="spellStart"/>
      <w:r w:rsidR="00D76807" w:rsidRPr="00DF5E1C">
        <w:rPr>
          <w:rFonts w:ascii="Arial" w:hAnsi="Arial" w:cs="Arial"/>
          <w:sz w:val="20"/>
        </w:rPr>
        <w:t>karbapenemaz</w:t>
      </w:r>
      <w:r w:rsidR="00D76807">
        <w:rPr>
          <w:rFonts w:ascii="Arial" w:hAnsi="Arial" w:cs="Arial"/>
          <w:sz w:val="20"/>
        </w:rPr>
        <w:t>e</w:t>
      </w:r>
      <w:proofErr w:type="spellEnd"/>
      <w:r w:rsidR="00D76807">
        <w:rPr>
          <w:rFonts w:ascii="Arial" w:hAnsi="Arial" w:cs="Arial"/>
          <w:sz w:val="20"/>
          <w:szCs w:val="20"/>
        </w:rPr>
        <w:t xml:space="preserve"> preiskanih </w:t>
      </w:r>
      <w:r w:rsidR="00D76807" w:rsidRPr="00565A08">
        <w:rPr>
          <w:rFonts w:ascii="Arial" w:hAnsi="Arial" w:cs="Arial"/>
          <w:sz w:val="20"/>
          <w:szCs w:val="20"/>
        </w:rPr>
        <w:t>1</w:t>
      </w:r>
      <w:r w:rsidR="00D76807">
        <w:rPr>
          <w:rFonts w:ascii="Arial" w:hAnsi="Arial" w:cs="Arial"/>
          <w:sz w:val="20"/>
          <w:szCs w:val="20"/>
        </w:rPr>
        <w:t xml:space="preserve">50 vzorcev </w:t>
      </w:r>
      <w:proofErr w:type="spellStart"/>
      <w:r w:rsidR="00D76807">
        <w:rPr>
          <w:rFonts w:ascii="Arial" w:hAnsi="Arial" w:cs="Arial"/>
          <w:sz w:val="20"/>
          <w:szCs w:val="20"/>
        </w:rPr>
        <w:t>cekuma</w:t>
      </w:r>
      <w:proofErr w:type="spellEnd"/>
      <w:r w:rsidR="00D76807">
        <w:rPr>
          <w:rFonts w:ascii="Arial" w:hAnsi="Arial" w:cs="Arial"/>
          <w:sz w:val="20"/>
          <w:szCs w:val="20"/>
        </w:rPr>
        <w:t xml:space="preserve">. Vsi pridobljeni izolati bodo vključeni v testiranje na odpornost proti protimikrobnim zdravilom. </w:t>
      </w:r>
    </w:p>
    <w:p w14:paraId="732FBED6" w14:textId="77777777" w:rsidR="00C65542" w:rsidRPr="00DF5E1C" w:rsidRDefault="00C65542"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09B8FCAD" w14:textId="77777777" w:rsidR="00C65542" w:rsidRPr="00F40C2B" w:rsidRDefault="00C65542" w:rsidP="00E47F68">
      <w:pPr>
        <w:pStyle w:val="HTML-oblikovano"/>
        <w:rPr>
          <w:rFonts w:ascii="Arial" w:hAnsi="Arial" w:cs="Arial"/>
          <w:b/>
          <w:sz w:val="20"/>
          <w:u w:val="single"/>
        </w:rPr>
      </w:pPr>
      <w:r w:rsidRPr="00F40C2B">
        <w:rPr>
          <w:rFonts w:ascii="Arial" w:hAnsi="Arial" w:cs="Arial"/>
          <w:b/>
          <w:sz w:val="20"/>
          <w:u w:val="single"/>
        </w:rPr>
        <w:t xml:space="preserve">UGOTAVLJANJE ODPORNOSTI </w:t>
      </w:r>
    </w:p>
    <w:p w14:paraId="18C21FBD" w14:textId="7B46D0D1" w:rsidR="00C65542" w:rsidRPr="00513050" w:rsidRDefault="00C65542" w:rsidP="00E47F68">
      <w:pPr>
        <w:pStyle w:val="HTML-oblikovano"/>
        <w:rPr>
          <w:rFonts w:ascii="Arial" w:hAnsi="Arial" w:cs="Arial"/>
          <w:sz w:val="20"/>
        </w:rPr>
      </w:pPr>
      <w:r w:rsidRPr="00513050">
        <w:rPr>
          <w:rFonts w:ascii="Arial" w:hAnsi="Arial" w:cs="Arial"/>
          <w:sz w:val="20"/>
        </w:rPr>
        <w:t xml:space="preserve">Preiskave </w:t>
      </w:r>
      <w:r>
        <w:rPr>
          <w:rFonts w:ascii="Arial" w:hAnsi="Arial" w:cs="Arial"/>
          <w:sz w:val="20"/>
        </w:rPr>
        <w:t xml:space="preserve">na prisotnost </w:t>
      </w:r>
      <w:proofErr w:type="spellStart"/>
      <w:r w:rsidRPr="00754824">
        <w:rPr>
          <w:rFonts w:ascii="Arial" w:hAnsi="Arial" w:cs="Arial"/>
          <w:i/>
          <w:sz w:val="20"/>
        </w:rPr>
        <w:t>E.coli</w:t>
      </w:r>
      <w:proofErr w:type="spellEnd"/>
      <w:r>
        <w:rPr>
          <w:rFonts w:ascii="Arial" w:hAnsi="Arial" w:cs="Arial"/>
          <w:sz w:val="20"/>
        </w:rPr>
        <w:t xml:space="preserve"> ESBL/</w:t>
      </w:r>
      <w:proofErr w:type="spellStart"/>
      <w:r>
        <w:rPr>
          <w:rFonts w:ascii="Arial" w:hAnsi="Arial" w:cs="Arial"/>
          <w:sz w:val="20"/>
        </w:rPr>
        <w:t>AmpC</w:t>
      </w:r>
      <w:proofErr w:type="spellEnd"/>
      <w:r w:rsidR="00352015">
        <w:rPr>
          <w:rFonts w:ascii="Arial" w:hAnsi="Arial" w:cs="Arial"/>
          <w:sz w:val="20"/>
        </w:rPr>
        <w:t xml:space="preserve"> in </w:t>
      </w:r>
      <w:proofErr w:type="spellStart"/>
      <w:r w:rsidR="00352015">
        <w:rPr>
          <w:rFonts w:ascii="Arial" w:hAnsi="Arial" w:cs="Arial"/>
          <w:sz w:val="20"/>
        </w:rPr>
        <w:t>E.coli</w:t>
      </w:r>
      <w:proofErr w:type="spellEnd"/>
      <w:r w:rsidR="00352015">
        <w:rPr>
          <w:rFonts w:ascii="Arial" w:hAnsi="Arial" w:cs="Arial"/>
          <w:sz w:val="20"/>
        </w:rPr>
        <w:t xml:space="preserve">, ki izločajo </w:t>
      </w:r>
      <w:proofErr w:type="spellStart"/>
      <w:r>
        <w:rPr>
          <w:rFonts w:ascii="Arial" w:hAnsi="Arial" w:cs="Arial"/>
          <w:sz w:val="20"/>
        </w:rPr>
        <w:t>karbapenemaze</w:t>
      </w:r>
      <w:proofErr w:type="spellEnd"/>
      <w:r>
        <w:rPr>
          <w:rFonts w:ascii="Arial" w:hAnsi="Arial" w:cs="Arial"/>
          <w:sz w:val="20"/>
        </w:rPr>
        <w:t xml:space="preserve"> v </w:t>
      </w:r>
      <w:r w:rsidR="00D76807">
        <w:rPr>
          <w:rFonts w:ascii="Arial" w:hAnsi="Arial" w:cs="Arial"/>
          <w:sz w:val="20"/>
        </w:rPr>
        <w:t>vzorcih svežega</w:t>
      </w:r>
      <w:r>
        <w:rPr>
          <w:rFonts w:ascii="Arial" w:hAnsi="Arial" w:cs="Arial"/>
          <w:sz w:val="20"/>
        </w:rPr>
        <w:t xml:space="preserve"> mes</w:t>
      </w:r>
      <w:r w:rsidR="00D76807">
        <w:rPr>
          <w:rFonts w:ascii="Arial" w:hAnsi="Arial" w:cs="Arial"/>
          <w:sz w:val="20"/>
        </w:rPr>
        <w:t>a</w:t>
      </w:r>
      <w:r>
        <w:rPr>
          <w:rFonts w:ascii="Arial" w:hAnsi="Arial" w:cs="Arial"/>
          <w:sz w:val="20"/>
        </w:rPr>
        <w:t xml:space="preserve"> ter v vzorcih </w:t>
      </w:r>
      <w:proofErr w:type="spellStart"/>
      <w:r>
        <w:rPr>
          <w:rFonts w:ascii="Arial" w:hAnsi="Arial" w:cs="Arial"/>
          <w:sz w:val="20"/>
        </w:rPr>
        <w:t>cekuma</w:t>
      </w:r>
      <w:proofErr w:type="spellEnd"/>
      <w:r>
        <w:rPr>
          <w:rFonts w:ascii="Arial" w:hAnsi="Arial" w:cs="Arial"/>
          <w:sz w:val="20"/>
        </w:rPr>
        <w:t xml:space="preserve"> </w:t>
      </w:r>
      <w:proofErr w:type="spellStart"/>
      <w:r w:rsidR="00D76807">
        <w:rPr>
          <w:rFonts w:ascii="Arial" w:hAnsi="Arial" w:cs="Arial"/>
          <w:sz w:val="20"/>
        </w:rPr>
        <w:t>brojlerjev</w:t>
      </w:r>
      <w:proofErr w:type="spellEnd"/>
      <w:r w:rsidRPr="00513050">
        <w:rPr>
          <w:rFonts w:ascii="Arial" w:hAnsi="Arial" w:cs="Arial"/>
          <w:sz w:val="20"/>
        </w:rPr>
        <w:t xml:space="preserve"> bodo opravljene v skladu s </w:t>
      </w:r>
      <w:r>
        <w:rPr>
          <w:rFonts w:ascii="Arial" w:hAnsi="Arial" w:cs="Arial"/>
          <w:sz w:val="20"/>
        </w:rPr>
        <w:t xml:space="preserve">točko 4 Priloge </w:t>
      </w:r>
      <w:r w:rsidRPr="00513050">
        <w:rPr>
          <w:rFonts w:ascii="Arial" w:hAnsi="Arial" w:cs="Arial"/>
          <w:sz w:val="20"/>
          <w:lang w:eastAsia="en-US"/>
        </w:rPr>
        <w:t>Sklep</w:t>
      </w:r>
      <w:r>
        <w:rPr>
          <w:rFonts w:ascii="Arial" w:hAnsi="Arial" w:cs="Arial"/>
          <w:sz w:val="20"/>
          <w:lang w:eastAsia="en-US"/>
        </w:rPr>
        <w:t>a</w:t>
      </w:r>
      <w:r w:rsidRPr="00513050">
        <w:rPr>
          <w:rFonts w:ascii="Arial" w:hAnsi="Arial" w:cs="Arial"/>
          <w:sz w:val="20"/>
          <w:lang w:eastAsia="en-US"/>
        </w:rPr>
        <w:t xml:space="preserve"> Komisije (EC) št. 652/2013.</w:t>
      </w:r>
      <w:r w:rsidRPr="00513050">
        <w:rPr>
          <w:rFonts w:ascii="Arial" w:hAnsi="Arial" w:cs="Arial"/>
          <w:sz w:val="20"/>
        </w:rPr>
        <w:t xml:space="preserve"> Izolati bodo testirani na enotnih </w:t>
      </w:r>
      <w:proofErr w:type="spellStart"/>
      <w:r w:rsidRPr="00513050">
        <w:rPr>
          <w:rFonts w:ascii="Arial" w:hAnsi="Arial" w:cs="Arial"/>
          <w:sz w:val="20"/>
        </w:rPr>
        <w:t>mikrotiterskih</w:t>
      </w:r>
      <w:proofErr w:type="spellEnd"/>
      <w:r w:rsidRPr="00513050">
        <w:rPr>
          <w:rFonts w:ascii="Arial" w:hAnsi="Arial" w:cs="Arial"/>
          <w:sz w:val="20"/>
        </w:rPr>
        <w:t xml:space="preserve"> ploščah (EUCAMP, </w:t>
      </w:r>
      <w:proofErr w:type="spellStart"/>
      <w:r w:rsidRPr="00513050">
        <w:rPr>
          <w:rFonts w:ascii="Arial" w:hAnsi="Arial" w:cs="Arial"/>
          <w:sz w:val="20"/>
        </w:rPr>
        <w:t>Sensititre</w:t>
      </w:r>
      <w:proofErr w:type="spellEnd"/>
      <w:r w:rsidRPr="00513050">
        <w:rPr>
          <w:rFonts w:ascii="Arial" w:hAnsi="Arial" w:cs="Arial"/>
          <w:sz w:val="20"/>
        </w:rPr>
        <w:t xml:space="preserve">, </w:t>
      </w:r>
      <w:proofErr w:type="spellStart"/>
      <w:r w:rsidRPr="00513050">
        <w:rPr>
          <w:rFonts w:ascii="Arial" w:hAnsi="Arial" w:cs="Arial"/>
          <w:sz w:val="20"/>
        </w:rPr>
        <w:t>Trek</w:t>
      </w:r>
      <w:proofErr w:type="spellEnd"/>
      <w:r w:rsidRPr="00513050">
        <w:rPr>
          <w:rFonts w:ascii="Arial" w:hAnsi="Arial" w:cs="Arial"/>
          <w:sz w:val="20"/>
        </w:rPr>
        <w:t>).</w:t>
      </w:r>
      <w:r>
        <w:rPr>
          <w:rFonts w:ascii="Arial" w:hAnsi="Arial" w:cs="Arial"/>
          <w:sz w:val="20"/>
        </w:rPr>
        <w:t xml:space="preserve"> </w:t>
      </w:r>
      <w:r w:rsidRPr="00513050">
        <w:rPr>
          <w:rFonts w:ascii="Arial" w:hAnsi="Arial" w:cs="Arial"/>
          <w:sz w:val="20"/>
        </w:rPr>
        <w:t>Interpretacija rezultatov bo v skladu s priporočili EUCAST za epidemiološke mejne vrednosti</w:t>
      </w:r>
      <w:r>
        <w:rPr>
          <w:rFonts w:ascii="Arial" w:hAnsi="Arial" w:cs="Arial"/>
          <w:sz w:val="20"/>
        </w:rPr>
        <w:t xml:space="preserve"> kot so </w:t>
      </w:r>
      <w:r>
        <w:rPr>
          <w:rFonts w:ascii="Arial" w:hAnsi="Arial" w:cs="Arial"/>
          <w:sz w:val="20"/>
        </w:rPr>
        <w:lastRenderedPageBreak/>
        <w:t>določene v Preglednici 4 in Preglednici 1 Sklepa Komisije (EU) št. 652/2013</w:t>
      </w:r>
      <w:r w:rsidRPr="00513050">
        <w:rPr>
          <w:rFonts w:ascii="Arial" w:hAnsi="Arial" w:cs="Arial"/>
          <w:sz w:val="20"/>
        </w:rPr>
        <w:t xml:space="preserve"> in navodili Evropskega </w:t>
      </w:r>
      <w:proofErr w:type="spellStart"/>
      <w:r w:rsidRPr="00513050">
        <w:rPr>
          <w:rFonts w:ascii="Arial" w:hAnsi="Arial" w:cs="Arial"/>
          <w:sz w:val="20"/>
        </w:rPr>
        <w:t>refernčnega</w:t>
      </w:r>
      <w:proofErr w:type="spellEnd"/>
      <w:r w:rsidRPr="00513050">
        <w:rPr>
          <w:rFonts w:ascii="Arial" w:hAnsi="Arial" w:cs="Arial"/>
          <w:sz w:val="20"/>
        </w:rPr>
        <w:t xml:space="preserve"> laboratorija za </w:t>
      </w:r>
      <w:proofErr w:type="spellStart"/>
      <w:r w:rsidRPr="00513050">
        <w:rPr>
          <w:rFonts w:ascii="Arial" w:hAnsi="Arial" w:cs="Arial"/>
          <w:sz w:val="20"/>
        </w:rPr>
        <w:t>ugotavljenje</w:t>
      </w:r>
      <w:proofErr w:type="spellEnd"/>
      <w:r w:rsidRPr="00513050">
        <w:rPr>
          <w:rFonts w:ascii="Arial" w:hAnsi="Arial" w:cs="Arial"/>
          <w:sz w:val="20"/>
        </w:rPr>
        <w:t xml:space="preserve"> odpornosti proti protimikrobnim zdravilom (EU-RL AMR).</w:t>
      </w:r>
    </w:p>
    <w:p w14:paraId="6A48538C" w14:textId="77777777" w:rsidR="00C65542" w:rsidRPr="00513050" w:rsidRDefault="00C65542" w:rsidP="00E47F68">
      <w:pPr>
        <w:pStyle w:val="HTML-oblikovano"/>
        <w:rPr>
          <w:rFonts w:ascii="Arial" w:hAnsi="Arial" w:cs="Arial"/>
          <w:sz w:val="20"/>
        </w:rPr>
      </w:pPr>
    </w:p>
    <w:p w14:paraId="73BA2368" w14:textId="77777777" w:rsidR="00C65542" w:rsidRPr="00F40C2B" w:rsidRDefault="00C65542" w:rsidP="00E47F68">
      <w:pPr>
        <w:pStyle w:val="HTML-oblikovano"/>
        <w:rPr>
          <w:rFonts w:ascii="Arial" w:hAnsi="Arial" w:cs="Arial"/>
          <w:b/>
          <w:sz w:val="20"/>
          <w:u w:val="single"/>
        </w:rPr>
      </w:pPr>
      <w:r w:rsidRPr="00F40C2B">
        <w:rPr>
          <w:rFonts w:ascii="Arial" w:hAnsi="Arial" w:cs="Arial"/>
          <w:b/>
          <w:sz w:val="20"/>
          <w:u w:val="single"/>
        </w:rPr>
        <w:t>NAČIN ZBIRANJA PODATKOV</w:t>
      </w:r>
    </w:p>
    <w:p w14:paraId="46ED4F28" w14:textId="1B1477DB" w:rsidR="00C65542" w:rsidRDefault="00C65542" w:rsidP="00E47F68">
      <w:pPr>
        <w:pStyle w:val="HTML-oblikovano"/>
        <w:rPr>
          <w:rFonts w:ascii="Arial" w:hAnsi="Arial" w:cs="Arial"/>
          <w:sz w:val="20"/>
        </w:rPr>
      </w:pPr>
      <w:r w:rsidRPr="00675CAE">
        <w:rPr>
          <w:rFonts w:ascii="Arial" w:hAnsi="Arial" w:cs="Arial"/>
          <w:b/>
          <w:sz w:val="20"/>
        </w:rPr>
        <w:t>UVHVVR:</w:t>
      </w:r>
      <w:r w:rsidRPr="00675CAE">
        <w:rPr>
          <w:rFonts w:ascii="Arial" w:hAnsi="Arial" w:cs="Arial"/>
          <w:sz w:val="20"/>
        </w:rPr>
        <w:t xml:space="preserve"> </w:t>
      </w:r>
      <w:r>
        <w:rPr>
          <w:rFonts w:ascii="Arial" w:hAnsi="Arial" w:cs="Arial"/>
          <w:sz w:val="20"/>
        </w:rPr>
        <w:t xml:space="preserve"> </w:t>
      </w:r>
      <w:r w:rsidR="00D76807">
        <w:rPr>
          <w:rFonts w:ascii="Arial" w:hAnsi="Arial" w:cs="Arial"/>
          <w:sz w:val="20"/>
          <w:lang w:eastAsia="x-none"/>
        </w:rPr>
        <w:t>NVI IMP</w:t>
      </w:r>
      <w:r w:rsidRPr="00830693">
        <w:rPr>
          <w:rFonts w:ascii="Arial" w:hAnsi="Arial" w:cs="Arial"/>
          <w:sz w:val="20"/>
          <w:lang w:val="x-none" w:eastAsia="x-none"/>
        </w:rPr>
        <w:t xml:space="preserve"> poročila o opravljenih izolacijah</w:t>
      </w:r>
      <w:r w:rsidRPr="00830693">
        <w:rPr>
          <w:rFonts w:ascii="Arial" w:hAnsi="Arial" w:cs="Arial"/>
          <w:sz w:val="20"/>
          <w:lang w:eastAsia="x-none"/>
        </w:rPr>
        <w:t xml:space="preserve"> </w:t>
      </w:r>
      <w:r w:rsidRPr="00830693">
        <w:rPr>
          <w:rFonts w:ascii="Arial" w:hAnsi="Arial" w:cs="Arial"/>
          <w:sz w:val="20"/>
          <w:lang w:val="x-none" w:eastAsia="x-none"/>
        </w:rPr>
        <w:t>enkrat mesečno</w:t>
      </w:r>
      <w:r>
        <w:rPr>
          <w:rFonts w:ascii="Arial" w:hAnsi="Arial" w:cs="Arial"/>
          <w:sz w:val="20"/>
          <w:lang w:eastAsia="x-none"/>
        </w:rPr>
        <w:t xml:space="preserve"> </w:t>
      </w:r>
      <w:r w:rsidRPr="00830693">
        <w:rPr>
          <w:rFonts w:ascii="Arial" w:hAnsi="Arial" w:cs="Arial"/>
          <w:sz w:val="20"/>
          <w:lang w:val="x-none" w:eastAsia="x-none"/>
        </w:rPr>
        <w:t xml:space="preserve">posreduje na glavni urad UVHVVR </w:t>
      </w:r>
      <w:r w:rsidRPr="00830693">
        <w:rPr>
          <w:rFonts w:ascii="Arial" w:hAnsi="Arial" w:cs="Arial"/>
          <w:sz w:val="20"/>
        </w:rPr>
        <w:t xml:space="preserve">v </w:t>
      </w:r>
      <w:proofErr w:type="spellStart"/>
      <w:r w:rsidRPr="00830693">
        <w:rPr>
          <w:rFonts w:ascii="Arial" w:hAnsi="Arial" w:cs="Arial"/>
          <w:sz w:val="20"/>
        </w:rPr>
        <w:t>excel</w:t>
      </w:r>
      <w:proofErr w:type="spellEnd"/>
      <w:r w:rsidRPr="00830693">
        <w:rPr>
          <w:rFonts w:ascii="Arial" w:hAnsi="Arial" w:cs="Arial"/>
          <w:sz w:val="20"/>
        </w:rPr>
        <w:t xml:space="preserve"> tabeli, iz katere je za vsak vzorec razvidno vsaj naslednje: kodna številka vzorca, vrsta vzorca, datum vzorčenja, datum začetka in konca preiskave, opravljene preiskave na vzorcu, rezultati preiskav (izolacij), številka izvida in kodna številka, ki jo je izolatu dodelil </w:t>
      </w:r>
      <w:r>
        <w:rPr>
          <w:rFonts w:ascii="Arial" w:hAnsi="Arial" w:cs="Arial"/>
          <w:sz w:val="20"/>
        </w:rPr>
        <w:t>laboratorij</w:t>
      </w:r>
      <w:r w:rsidRPr="00830693">
        <w:rPr>
          <w:rFonts w:ascii="Arial" w:hAnsi="Arial" w:cs="Arial"/>
          <w:sz w:val="20"/>
        </w:rPr>
        <w:t xml:space="preserve">.  </w:t>
      </w:r>
    </w:p>
    <w:p w14:paraId="19028D79" w14:textId="77777777" w:rsidR="00C65542" w:rsidRPr="008E6550" w:rsidRDefault="00C65542" w:rsidP="00E47F68">
      <w:pPr>
        <w:pStyle w:val="HTML-oblikovano"/>
        <w:rPr>
          <w:rFonts w:ascii="Arial" w:hAnsi="Arial" w:cs="Arial"/>
          <w:sz w:val="20"/>
        </w:rPr>
      </w:pPr>
      <w:r w:rsidRPr="00830693">
        <w:rPr>
          <w:rFonts w:ascii="Arial" w:hAnsi="Arial" w:cs="Arial"/>
          <w:sz w:val="20"/>
        </w:rPr>
        <w:t xml:space="preserve">Rezultate opravljenih testiranj </w:t>
      </w:r>
      <w:r>
        <w:rPr>
          <w:rFonts w:ascii="Arial" w:hAnsi="Arial" w:cs="Arial"/>
          <w:sz w:val="20"/>
        </w:rPr>
        <w:t>glede</w:t>
      </w:r>
      <w:r w:rsidRPr="00830693">
        <w:rPr>
          <w:rFonts w:ascii="Arial" w:hAnsi="Arial" w:cs="Arial"/>
          <w:sz w:val="20"/>
        </w:rPr>
        <w:t xml:space="preserve"> odpornost</w:t>
      </w:r>
      <w:r>
        <w:rPr>
          <w:rFonts w:ascii="Arial" w:hAnsi="Arial" w:cs="Arial"/>
          <w:sz w:val="20"/>
        </w:rPr>
        <w:t>i</w:t>
      </w:r>
      <w:r w:rsidRPr="00830693">
        <w:rPr>
          <w:rFonts w:ascii="Arial" w:hAnsi="Arial" w:cs="Arial"/>
          <w:sz w:val="20"/>
        </w:rPr>
        <w:t xml:space="preserve"> proti protimikrobnim zdravilom bo NRL poročal neposredno v </w:t>
      </w:r>
      <w:r>
        <w:rPr>
          <w:rFonts w:ascii="Arial" w:hAnsi="Arial" w:cs="Arial"/>
          <w:sz w:val="20"/>
        </w:rPr>
        <w:t xml:space="preserve">centralno bazo podatkov ( </w:t>
      </w:r>
      <w:r w:rsidRPr="00830693">
        <w:rPr>
          <w:rFonts w:ascii="Helv" w:eastAsia="Calibri" w:hAnsi="Helv" w:cs="Helv"/>
          <w:color w:val="000000"/>
          <w:sz w:val="20"/>
          <w:lang w:eastAsia="en-US"/>
        </w:rPr>
        <w:t xml:space="preserve">Excel </w:t>
      </w:r>
      <w:proofErr w:type="spellStart"/>
      <w:r w:rsidRPr="00830693">
        <w:rPr>
          <w:rFonts w:ascii="Helv" w:eastAsia="Calibri" w:hAnsi="Helv" w:cs="Helv"/>
          <w:color w:val="000000"/>
          <w:sz w:val="20"/>
          <w:lang w:eastAsia="en-US"/>
        </w:rPr>
        <w:t>mapping</w:t>
      </w:r>
      <w:proofErr w:type="spellEnd"/>
      <w:r w:rsidRPr="00830693">
        <w:rPr>
          <w:rFonts w:ascii="Helv" w:eastAsia="Calibri" w:hAnsi="Helv" w:cs="Helv"/>
          <w:color w:val="000000"/>
          <w:sz w:val="20"/>
          <w:lang w:eastAsia="en-US"/>
        </w:rPr>
        <w:t xml:space="preserve"> </w:t>
      </w:r>
      <w:proofErr w:type="spellStart"/>
      <w:r w:rsidRPr="00830693">
        <w:rPr>
          <w:rFonts w:ascii="Helv" w:eastAsia="Calibri" w:hAnsi="Helv" w:cs="Helv"/>
          <w:color w:val="000000"/>
          <w:sz w:val="20"/>
          <w:lang w:eastAsia="en-US"/>
        </w:rPr>
        <w:t>tool</w:t>
      </w:r>
      <w:proofErr w:type="spellEnd"/>
      <w:r>
        <w:rPr>
          <w:rFonts w:ascii="Helv" w:eastAsia="Calibri" w:hAnsi="Helv" w:cs="Helv"/>
          <w:color w:val="000000"/>
          <w:sz w:val="20"/>
          <w:lang w:eastAsia="en-US"/>
        </w:rPr>
        <w:t>)</w:t>
      </w:r>
      <w:r w:rsidRPr="00830693">
        <w:rPr>
          <w:rFonts w:ascii="Helv" w:eastAsia="Calibri" w:hAnsi="Helv" w:cs="Helv"/>
          <w:color w:val="000000"/>
          <w:sz w:val="20"/>
          <w:lang w:eastAsia="en-US"/>
        </w:rPr>
        <w:t xml:space="preserve">, ki ga pripravi EFSA za namen poročanja </w:t>
      </w:r>
      <w:r w:rsidRPr="008E6550">
        <w:rPr>
          <w:rFonts w:ascii="Arial" w:hAnsi="Arial" w:cs="Arial"/>
          <w:sz w:val="20"/>
        </w:rPr>
        <w:t>odpornosti proti protimikrobnim zdravilom.</w:t>
      </w:r>
    </w:p>
    <w:p w14:paraId="404DB267" w14:textId="77777777" w:rsidR="00C65542" w:rsidRDefault="00C65542"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E6550">
        <w:rPr>
          <w:rFonts w:ascii="Arial" w:eastAsia="Arial Unicode MS" w:hAnsi="Arial" w:cs="Arial"/>
          <w:b/>
          <w:sz w:val="20"/>
          <w:szCs w:val="20"/>
        </w:rPr>
        <w:t>NLZOH, NIJZ:</w:t>
      </w:r>
      <w:r w:rsidRPr="008E6550">
        <w:rPr>
          <w:rFonts w:ascii="Arial" w:eastAsia="Arial Unicode MS" w:hAnsi="Arial" w:cs="Arial"/>
          <w:sz w:val="20"/>
          <w:szCs w:val="20"/>
        </w:rPr>
        <w:t xml:space="preserve"> Rezultate odpornosti proti protimikrobnim zdravilom imata NLZOH in NIJZ.</w:t>
      </w:r>
    </w:p>
    <w:p w14:paraId="753C6F4E" w14:textId="77777777" w:rsidR="002B4761" w:rsidRDefault="002B4761" w:rsidP="00E4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C5CDF8" w14:textId="77777777" w:rsidR="00D76807" w:rsidRDefault="00D76807" w:rsidP="00E47F68">
      <w:pPr>
        <w:pStyle w:val="HTML-oblikovano"/>
        <w:rPr>
          <w:rFonts w:ascii="Arial" w:hAnsi="Arial" w:cs="Arial"/>
          <w:sz w:val="20"/>
        </w:rPr>
      </w:pPr>
    </w:p>
    <w:p w14:paraId="4D7BA099" w14:textId="77777777" w:rsidR="00D76807" w:rsidRDefault="00D76807" w:rsidP="00E47F68">
      <w:pPr>
        <w:pStyle w:val="HTML-oblikovano"/>
        <w:rPr>
          <w:rFonts w:ascii="Arial" w:hAnsi="Arial" w:cs="Arial"/>
          <w:sz w:val="20"/>
        </w:rPr>
      </w:pPr>
    </w:p>
    <w:p w14:paraId="1ACCF0F1" w14:textId="77777777" w:rsidR="00D76807" w:rsidRDefault="00D76807" w:rsidP="00E47F68">
      <w:pPr>
        <w:pStyle w:val="HTML-oblikovano"/>
        <w:rPr>
          <w:rFonts w:ascii="Arial" w:hAnsi="Arial" w:cs="Arial"/>
          <w:sz w:val="20"/>
        </w:rPr>
      </w:pPr>
    </w:p>
    <w:p w14:paraId="57585BC2" w14:textId="53C39523" w:rsidR="00F31A5C" w:rsidRDefault="00326D4F" w:rsidP="00E47F68">
      <w:pPr>
        <w:pStyle w:val="HTML-oblikovano"/>
        <w:rPr>
          <w:rFonts w:ascii="Arial" w:hAnsi="Arial" w:cs="Arial"/>
          <w:sz w:val="20"/>
        </w:rPr>
      </w:pPr>
      <w:r>
        <w:rPr>
          <w:rFonts w:ascii="Arial" w:hAnsi="Arial" w:cs="Arial"/>
          <w:b/>
          <w:bCs/>
          <w:noProof/>
          <w:sz w:val="24"/>
          <w:szCs w:val="24"/>
          <w:u w:val="single"/>
        </w:rPr>
        <mc:AlternateContent>
          <mc:Choice Requires="wps">
            <w:drawing>
              <wp:anchor distT="0" distB="0" distL="114300" distR="114300" simplePos="0" relativeHeight="251848704" behindDoc="0" locked="0" layoutInCell="1" allowOverlap="1" wp14:anchorId="4480489D" wp14:editId="4608B336">
                <wp:simplePos x="0" y="0"/>
                <wp:positionH relativeFrom="margin">
                  <wp:align>left</wp:align>
                </wp:positionH>
                <wp:positionV relativeFrom="paragraph">
                  <wp:posOffset>78105</wp:posOffset>
                </wp:positionV>
                <wp:extent cx="5743575" cy="320675"/>
                <wp:effectExtent l="0" t="0" r="28575" b="22225"/>
                <wp:wrapNone/>
                <wp:docPr id="140" name="Polje z besedilom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3575" cy="320675"/>
                        </a:xfrm>
                        <a:prstGeom prst="rect">
                          <a:avLst/>
                        </a:prstGeom>
                        <a:solidFill>
                          <a:schemeClr val="bg1">
                            <a:lumMod val="95000"/>
                          </a:schemeClr>
                        </a:solidFill>
                        <a:ln w="6350">
                          <a:solidFill>
                            <a:sysClr val="window" lastClr="FFFFFF"/>
                          </a:solidFill>
                        </a:ln>
                        <a:effectLst/>
                      </wps:spPr>
                      <wps:txbx>
                        <w:txbxContent>
                          <w:p w14:paraId="3032892A" w14:textId="470A4FEE" w:rsidR="00D253EC" w:rsidRPr="002964BF" w:rsidRDefault="00D253EC" w:rsidP="006B295B">
                            <w:pPr>
                              <w:pStyle w:val="Naslov2"/>
                              <w:spacing w:before="0" w:after="0"/>
                            </w:pPr>
                            <w:bookmarkStart w:id="164" w:name="_Toc131875291"/>
                            <w:r w:rsidRPr="002964BF">
                              <w:t>ENTEROKOKI</w:t>
                            </w:r>
                            <w:bookmarkEnd w:id="16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0489D" id="Polje z besedilom 140" o:spid="_x0000_s1149" type="#_x0000_t202" alt="&quot;&quot;" style="position:absolute;margin-left:0;margin-top:6.15pt;width:452.25pt;height:25.25pt;z-index:251848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" fillcolor="#f2f2f2 [3052]" strokecolor="window" strokeweight=".5pt">
                <v:textbox>
                  <w:txbxContent>
                    <w:p w14:paraId="3032892A" w14:textId="470A4FEE" w:rsidR="00D253EC" w:rsidRPr="002964BF" w:rsidRDefault="00D253EC" w:rsidP="006B295B">
                      <w:pPr>
                        <w:pStyle w:val="Naslov2"/>
                        <w:spacing w:before="0" w:after="0"/>
                      </w:pPr>
                      <w:bookmarkStart w:id="165" w:name="_Toc131875291"/>
                      <w:r w:rsidRPr="002964BF">
                        <w:t>ENTEROKOKI</w:t>
                      </w:r>
                      <w:bookmarkEnd w:id="165"/>
                    </w:p>
                  </w:txbxContent>
                </v:textbox>
                <w10:wrap anchorx="margin"/>
              </v:shape>
            </w:pict>
          </mc:Fallback>
        </mc:AlternateContent>
      </w:r>
    </w:p>
    <w:p w14:paraId="657EC6FB" w14:textId="73C1255F" w:rsidR="00513050" w:rsidRDefault="00513050" w:rsidP="00E47F68">
      <w:pPr>
        <w:pStyle w:val="HTML-oblikovano"/>
        <w:rPr>
          <w:rFonts w:ascii="Arial" w:hAnsi="Arial" w:cs="Arial"/>
          <w:sz w:val="20"/>
        </w:rPr>
      </w:pPr>
    </w:p>
    <w:p w14:paraId="4BA481B8" w14:textId="77777777" w:rsidR="00513050" w:rsidRDefault="00513050" w:rsidP="00E47F68">
      <w:pPr>
        <w:pStyle w:val="HTML-oblikovano"/>
        <w:rPr>
          <w:rFonts w:ascii="Arial" w:hAnsi="Arial" w:cs="Arial"/>
          <w:sz w:val="20"/>
        </w:rPr>
      </w:pPr>
    </w:p>
    <w:p w14:paraId="01115753" w14:textId="77777777" w:rsidR="00513050" w:rsidRDefault="00513050" w:rsidP="00E47F68">
      <w:pPr>
        <w:pStyle w:val="HTML-oblikovano"/>
        <w:rPr>
          <w:rFonts w:ascii="Arial" w:hAnsi="Arial" w:cs="Arial"/>
          <w:sz w:val="20"/>
        </w:rPr>
      </w:pPr>
    </w:p>
    <w:p w14:paraId="114FB8B6" w14:textId="77777777" w:rsidR="00513050" w:rsidRDefault="00513050" w:rsidP="00E47F68">
      <w:pPr>
        <w:pStyle w:val="HTML-oblikovano"/>
        <w:outlineLvl w:val="2"/>
        <w:rPr>
          <w:rFonts w:ascii="Arial" w:hAnsi="Arial" w:cs="Arial"/>
          <w:sz w:val="20"/>
        </w:rPr>
      </w:pPr>
      <w:bookmarkStart w:id="166" w:name="_Toc440026311"/>
    </w:p>
    <w:p w14:paraId="2BD3F308" w14:textId="38B375CE" w:rsidR="00C65542" w:rsidRPr="00897A25" w:rsidRDefault="00C65542" w:rsidP="00E47F68">
      <w:pPr>
        <w:pStyle w:val="HTML-oblikovano"/>
        <w:rPr>
          <w:rFonts w:ascii="Arial" w:hAnsi="Arial" w:cs="Arial"/>
          <w:i/>
          <w:sz w:val="20"/>
        </w:rPr>
      </w:pPr>
      <w:bookmarkStart w:id="167" w:name="_Toc441826602"/>
      <w:bookmarkEnd w:id="166"/>
      <w:r w:rsidRPr="00574913">
        <w:rPr>
          <w:rFonts w:ascii="Arial" w:hAnsi="Arial" w:cs="Arial"/>
          <w:sz w:val="20"/>
        </w:rPr>
        <w:t>V letu 201</w:t>
      </w:r>
      <w:r w:rsidR="004D67B0">
        <w:rPr>
          <w:rFonts w:ascii="Arial" w:hAnsi="Arial" w:cs="Arial"/>
          <w:sz w:val="20"/>
        </w:rPr>
        <w:t>8</w:t>
      </w:r>
      <w:r w:rsidRPr="00574913">
        <w:rPr>
          <w:rFonts w:ascii="Arial" w:hAnsi="Arial" w:cs="Arial"/>
          <w:sz w:val="20"/>
        </w:rPr>
        <w:t xml:space="preserve">, bodo </w:t>
      </w:r>
      <w:r>
        <w:rPr>
          <w:rFonts w:ascii="Arial" w:hAnsi="Arial" w:cs="Arial"/>
          <w:sz w:val="20"/>
        </w:rPr>
        <w:t>na</w:t>
      </w:r>
      <w:r w:rsidRPr="00675CAE">
        <w:rPr>
          <w:rFonts w:ascii="Arial" w:hAnsi="Arial" w:cs="Arial"/>
          <w:sz w:val="20"/>
        </w:rPr>
        <w:t xml:space="preserve"> UVHVVR </w:t>
      </w:r>
      <w:r>
        <w:rPr>
          <w:rFonts w:ascii="Arial" w:hAnsi="Arial" w:cs="Arial"/>
          <w:sz w:val="20"/>
        </w:rPr>
        <w:t xml:space="preserve">v testiranje odpornosti proti protimikrobnim zdravilom </w:t>
      </w:r>
      <w:r w:rsidRPr="00675CAE">
        <w:rPr>
          <w:rFonts w:ascii="Arial" w:hAnsi="Arial" w:cs="Arial"/>
          <w:sz w:val="20"/>
        </w:rPr>
        <w:t xml:space="preserve">vključeni izolati, </w:t>
      </w:r>
      <w:r w:rsidRPr="00EA57EB">
        <w:rPr>
          <w:rFonts w:ascii="Arial" w:hAnsi="Arial" w:cs="Arial"/>
          <w:i/>
          <w:sz w:val="20"/>
        </w:rPr>
        <w:t>E.</w:t>
      </w:r>
      <w:r w:rsidR="00754824">
        <w:rPr>
          <w:rFonts w:ascii="Arial" w:hAnsi="Arial" w:cs="Arial"/>
          <w:i/>
          <w:sz w:val="20"/>
        </w:rPr>
        <w:t xml:space="preserve"> </w:t>
      </w:r>
      <w:proofErr w:type="spellStart"/>
      <w:r w:rsidRPr="00EA57EB">
        <w:rPr>
          <w:rFonts w:ascii="Arial" w:hAnsi="Arial" w:cs="Arial"/>
          <w:i/>
          <w:sz w:val="20"/>
        </w:rPr>
        <w:t>faecalis</w:t>
      </w:r>
      <w:proofErr w:type="spellEnd"/>
      <w:r w:rsidRPr="00EA57EB">
        <w:rPr>
          <w:rFonts w:ascii="Arial" w:hAnsi="Arial" w:cs="Arial"/>
          <w:i/>
          <w:sz w:val="20"/>
        </w:rPr>
        <w:t xml:space="preserve"> </w:t>
      </w:r>
      <w:r>
        <w:rPr>
          <w:rFonts w:ascii="Arial" w:hAnsi="Arial" w:cs="Arial"/>
          <w:sz w:val="20"/>
        </w:rPr>
        <w:t xml:space="preserve">in </w:t>
      </w:r>
      <w:r w:rsidRPr="00EA57EB">
        <w:rPr>
          <w:rFonts w:ascii="Arial" w:hAnsi="Arial" w:cs="Arial"/>
          <w:i/>
          <w:sz w:val="20"/>
        </w:rPr>
        <w:t>E.</w:t>
      </w:r>
      <w:r w:rsidR="00754824">
        <w:rPr>
          <w:rFonts w:ascii="Arial" w:hAnsi="Arial" w:cs="Arial"/>
          <w:i/>
          <w:sz w:val="20"/>
        </w:rPr>
        <w:t xml:space="preserve"> </w:t>
      </w:r>
      <w:proofErr w:type="spellStart"/>
      <w:r w:rsidRPr="00EA57EB">
        <w:rPr>
          <w:rFonts w:ascii="Arial" w:hAnsi="Arial" w:cs="Arial"/>
          <w:i/>
          <w:sz w:val="20"/>
        </w:rPr>
        <w:t>faecium</w:t>
      </w:r>
      <w:proofErr w:type="spellEnd"/>
      <w:r>
        <w:rPr>
          <w:rFonts w:ascii="Arial" w:hAnsi="Arial" w:cs="Arial"/>
          <w:sz w:val="20"/>
        </w:rPr>
        <w:t xml:space="preserve"> </w:t>
      </w:r>
      <w:r w:rsidRPr="00675CAE">
        <w:rPr>
          <w:rFonts w:ascii="Arial" w:hAnsi="Arial" w:cs="Arial"/>
          <w:sz w:val="20"/>
        </w:rPr>
        <w:t xml:space="preserve">pridobljeni </w:t>
      </w:r>
      <w:proofErr w:type="spellStart"/>
      <w:r>
        <w:rPr>
          <w:rFonts w:ascii="Arial" w:hAnsi="Arial" w:cs="Arial"/>
          <w:sz w:val="20"/>
        </w:rPr>
        <w:t>pridobljeni</w:t>
      </w:r>
      <w:proofErr w:type="spellEnd"/>
      <w:r>
        <w:rPr>
          <w:rFonts w:ascii="Arial" w:hAnsi="Arial" w:cs="Arial"/>
          <w:sz w:val="20"/>
        </w:rPr>
        <w:t xml:space="preserve"> iz vzorcev </w:t>
      </w:r>
      <w:proofErr w:type="spellStart"/>
      <w:r>
        <w:rPr>
          <w:rFonts w:ascii="Arial" w:hAnsi="Arial" w:cs="Arial"/>
          <w:sz w:val="20"/>
        </w:rPr>
        <w:t>cekuma</w:t>
      </w:r>
      <w:proofErr w:type="spellEnd"/>
      <w:r>
        <w:rPr>
          <w:rFonts w:ascii="Arial" w:hAnsi="Arial" w:cs="Arial"/>
          <w:sz w:val="20"/>
        </w:rPr>
        <w:t xml:space="preserve"> </w:t>
      </w:r>
      <w:proofErr w:type="spellStart"/>
      <w:r w:rsidR="00D76807">
        <w:rPr>
          <w:rFonts w:ascii="Arial" w:hAnsi="Arial" w:cs="Arial"/>
          <w:sz w:val="20"/>
        </w:rPr>
        <w:t>brojlerjev</w:t>
      </w:r>
      <w:proofErr w:type="spellEnd"/>
      <w:r>
        <w:rPr>
          <w:rFonts w:ascii="Arial" w:hAnsi="Arial" w:cs="Arial"/>
          <w:sz w:val="20"/>
        </w:rPr>
        <w:t xml:space="preserve">. </w:t>
      </w:r>
      <w:r w:rsidR="00D76807">
        <w:rPr>
          <w:rFonts w:ascii="Arial" w:hAnsi="Arial" w:cs="Arial"/>
          <w:sz w:val="20"/>
        </w:rPr>
        <w:t xml:space="preserve">Testiranje odpornosti izolatov </w:t>
      </w:r>
      <w:proofErr w:type="spellStart"/>
      <w:r w:rsidR="00D76807">
        <w:rPr>
          <w:rFonts w:ascii="Arial" w:hAnsi="Arial" w:cs="Arial"/>
          <w:sz w:val="20"/>
        </w:rPr>
        <w:t>enterkokov</w:t>
      </w:r>
      <w:proofErr w:type="spellEnd"/>
      <w:r w:rsidR="00D76807">
        <w:rPr>
          <w:rFonts w:ascii="Arial" w:hAnsi="Arial" w:cs="Arial"/>
          <w:sz w:val="20"/>
        </w:rPr>
        <w:t xml:space="preserve"> sodi</w:t>
      </w:r>
      <w:r>
        <w:rPr>
          <w:rFonts w:ascii="Arial" w:hAnsi="Arial" w:cs="Arial"/>
          <w:sz w:val="20"/>
        </w:rPr>
        <w:t xml:space="preserve"> med prostovoljn</w:t>
      </w:r>
      <w:r w:rsidR="00D76807">
        <w:rPr>
          <w:rFonts w:ascii="Arial" w:hAnsi="Arial" w:cs="Arial"/>
          <w:sz w:val="20"/>
        </w:rPr>
        <w:t>a</w:t>
      </w:r>
      <w:r>
        <w:rPr>
          <w:rFonts w:ascii="Arial" w:hAnsi="Arial" w:cs="Arial"/>
          <w:sz w:val="20"/>
        </w:rPr>
        <w:t xml:space="preserve"> testiranj</w:t>
      </w:r>
      <w:r w:rsidR="00D76807">
        <w:rPr>
          <w:rFonts w:ascii="Arial" w:hAnsi="Arial" w:cs="Arial"/>
          <w:sz w:val="20"/>
        </w:rPr>
        <w:t>a</w:t>
      </w:r>
      <w:r>
        <w:rPr>
          <w:rFonts w:ascii="Arial" w:hAnsi="Arial" w:cs="Arial"/>
          <w:sz w:val="20"/>
        </w:rPr>
        <w:t xml:space="preserve"> za kater</w:t>
      </w:r>
      <w:r w:rsidR="00D76807">
        <w:rPr>
          <w:rFonts w:ascii="Arial" w:hAnsi="Arial" w:cs="Arial"/>
          <w:sz w:val="20"/>
        </w:rPr>
        <w:t xml:space="preserve">a </w:t>
      </w:r>
      <w:r>
        <w:rPr>
          <w:rFonts w:ascii="Arial" w:hAnsi="Arial" w:cs="Arial"/>
          <w:sz w:val="20"/>
        </w:rPr>
        <w:t xml:space="preserve">se lahko v skladu  Sklepom Komisije (EC) št. 652/2013 odloči vsaka država članica. </w:t>
      </w:r>
      <w:r w:rsidRPr="008E6550">
        <w:rPr>
          <w:rFonts w:ascii="Arial" w:hAnsi="Arial" w:cs="Arial"/>
          <w:sz w:val="20"/>
        </w:rPr>
        <w:t xml:space="preserve">V test odpornost proti protimikrobnim zdravilom iz vzorcev, odvzetih pri ljudeh (izvajalci: NLZOH, IMI MF Ljubljana), bodo vključeni prvi izolati (pričakovanih 900 do 1.100 izolatov) iz vzorcev iztrebkov bolnikov, ki bodo odvzeti pri izvajalcih zdravstvene dejavnosti. Pri izolatih se bo ugotavljala občutljivost za </w:t>
      </w:r>
      <w:proofErr w:type="spellStart"/>
      <w:r w:rsidRPr="008E6550">
        <w:rPr>
          <w:rFonts w:ascii="Arial" w:hAnsi="Arial" w:cs="Arial"/>
          <w:sz w:val="20"/>
        </w:rPr>
        <w:t>eritromicin</w:t>
      </w:r>
      <w:proofErr w:type="spellEnd"/>
      <w:r w:rsidRPr="008E6550">
        <w:rPr>
          <w:rFonts w:ascii="Arial" w:hAnsi="Arial" w:cs="Arial"/>
          <w:sz w:val="20"/>
        </w:rPr>
        <w:t xml:space="preserve">, </w:t>
      </w:r>
      <w:proofErr w:type="spellStart"/>
      <w:r w:rsidRPr="008E6550">
        <w:rPr>
          <w:rFonts w:ascii="Arial" w:hAnsi="Arial" w:cs="Arial"/>
          <w:sz w:val="20"/>
        </w:rPr>
        <w:t>ciprofloksacin</w:t>
      </w:r>
      <w:proofErr w:type="spellEnd"/>
      <w:r w:rsidRPr="008E6550">
        <w:rPr>
          <w:rFonts w:ascii="Arial" w:hAnsi="Arial" w:cs="Arial"/>
          <w:sz w:val="20"/>
        </w:rPr>
        <w:t xml:space="preserve"> in tetraciklin z metodo difuzije v agarju z diski skladno s smernicami EUCAST (</w:t>
      </w:r>
      <w:proofErr w:type="spellStart"/>
      <w:r w:rsidRPr="008E6550">
        <w:rPr>
          <w:rFonts w:ascii="Arial" w:hAnsi="Arial" w:cs="Arial"/>
          <w:sz w:val="20"/>
        </w:rPr>
        <w:t>European</w:t>
      </w:r>
      <w:proofErr w:type="spellEnd"/>
      <w:r w:rsidRPr="008E6550">
        <w:rPr>
          <w:rFonts w:ascii="Arial" w:hAnsi="Arial" w:cs="Arial"/>
          <w:sz w:val="20"/>
        </w:rPr>
        <w:t xml:space="preserve"> </w:t>
      </w:r>
      <w:proofErr w:type="spellStart"/>
      <w:r w:rsidRPr="008E6550">
        <w:rPr>
          <w:rFonts w:ascii="Arial" w:hAnsi="Arial" w:cs="Arial"/>
          <w:sz w:val="20"/>
        </w:rPr>
        <w:t>committee</w:t>
      </w:r>
      <w:proofErr w:type="spellEnd"/>
      <w:r w:rsidRPr="008E6550">
        <w:rPr>
          <w:rFonts w:ascii="Arial" w:hAnsi="Arial" w:cs="Arial"/>
          <w:sz w:val="20"/>
        </w:rPr>
        <w:t xml:space="preserve"> on </w:t>
      </w:r>
      <w:proofErr w:type="spellStart"/>
      <w:r w:rsidRPr="008E6550">
        <w:rPr>
          <w:rFonts w:ascii="Arial" w:hAnsi="Arial" w:cs="Arial"/>
          <w:sz w:val="20"/>
        </w:rPr>
        <w:t>antimicrobial</w:t>
      </w:r>
      <w:proofErr w:type="spellEnd"/>
      <w:r w:rsidRPr="008E6550">
        <w:rPr>
          <w:rFonts w:ascii="Arial" w:hAnsi="Arial" w:cs="Arial"/>
          <w:sz w:val="20"/>
        </w:rPr>
        <w:t xml:space="preserve"> </w:t>
      </w:r>
      <w:proofErr w:type="spellStart"/>
      <w:r w:rsidRPr="008E6550">
        <w:rPr>
          <w:rFonts w:ascii="Arial" w:hAnsi="Arial" w:cs="Arial"/>
          <w:sz w:val="20"/>
        </w:rPr>
        <w:t>suseptibility</w:t>
      </w:r>
      <w:proofErr w:type="spellEnd"/>
      <w:r w:rsidRPr="008E6550">
        <w:rPr>
          <w:rFonts w:ascii="Arial" w:hAnsi="Arial" w:cs="Arial"/>
          <w:sz w:val="20"/>
        </w:rPr>
        <w:t xml:space="preserve"> </w:t>
      </w:r>
      <w:proofErr w:type="spellStart"/>
      <w:r w:rsidRPr="008E6550">
        <w:rPr>
          <w:rFonts w:ascii="Arial" w:hAnsi="Arial" w:cs="Arial"/>
          <w:sz w:val="20"/>
        </w:rPr>
        <w:t>testing</w:t>
      </w:r>
      <w:proofErr w:type="spellEnd"/>
      <w:r w:rsidRPr="008E6550">
        <w:rPr>
          <w:rFonts w:ascii="Arial" w:hAnsi="Arial" w:cs="Arial"/>
          <w:sz w:val="20"/>
        </w:rPr>
        <w:t xml:space="preserve">) in navodili ECDC (EU </w:t>
      </w:r>
      <w:proofErr w:type="spellStart"/>
      <w:r w:rsidRPr="008E6550">
        <w:rPr>
          <w:rFonts w:ascii="Arial" w:hAnsi="Arial" w:cs="Arial"/>
          <w:sz w:val="20"/>
        </w:rPr>
        <w:t>protocol</w:t>
      </w:r>
      <w:proofErr w:type="spellEnd"/>
      <w:r w:rsidRPr="008E6550">
        <w:rPr>
          <w:rFonts w:ascii="Arial" w:hAnsi="Arial" w:cs="Arial"/>
          <w:sz w:val="20"/>
        </w:rPr>
        <w:t xml:space="preserve"> </w:t>
      </w:r>
      <w:proofErr w:type="spellStart"/>
      <w:r w:rsidRPr="008E6550">
        <w:rPr>
          <w:rFonts w:ascii="Arial" w:hAnsi="Arial" w:cs="Arial"/>
          <w:sz w:val="20"/>
        </w:rPr>
        <w:t>for</w:t>
      </w:r>
      <w:proofErr w:type="spellEnd"/>
      <w:r w:rsidRPr="008E6550">
        <w:rPr>
          <w:rFonts w:ascii="Arial" w:hAnsi="Arial" w:cs="Arial"/>
          <w:sz w:val="20"/>
        </w:rPr>
        <w:t xml:space="preserve"> </w:t>
      </w:r>
      <w:proofErr w:type="spellStart"/>
      <w:r w:rsidRPr="008E6550">
        <w:rPr>
          <w:rFonts w:ascii="Arial" w:hAnsi="Arial" w:cs="Arial"/>
          <w:sz w:val="20"/>
        </w:rPr>
        <w:t>harmonised</w:t>
      </w:r>
      <w:proofErr w:type="spellEnd"/>
      <w:r w:rsidRPr="008E6550">
        <w:rPr>
          <w:rFonts w:ascii="Arial" w:hAnsi="Arial" w:cs="Arial"/>
          <w:sz w:val="20"/>
        </w:rPr>
        <w:t xml:space="preserve"> monitoring </w:t>
      </w:r>
      <w:proofErr w:type="spellStart"/>
      <w:r w:rsidRPr="008E6550">
        <w:rPr>
          <w:rFonts w:ascii="Arial" w:hAnsi="Arial" w:cs="Arial"/>
          <w:sz w:val="20"/>
        </w:rPr>
        <w:t>of</w:t>
      </w:r>
      <w:proofErr w:type="spellEnd"/>
      <w:r w:rsidRPr="008E6550">
        <w:rPr>
          <w:rFonts w:ascii="Arial" w:hAnsi="Arial" w:cs="Arial"/>
          <w:sz w:val="20"/>
        </w:rPr>
        <w:t xml:space="preserve"> </w:t>
      </w:r>
      <w:proofErr w:type="spellStart"/>
      <w:r w:rsidRPr="008E6550">
        <w:rPr>
          <w:rFonts w:ascii="Arial" w:hAnsi="Arial" w:cs="Arial"/>
          <w:sz w:val="20"/>
        </w:rPr>
        <w:t>antimicrobial</w:t>
      </w:r>
      <w:proofErr w:type="spellEnd"/>
      <w:r w:rsidRPr="008E6550">
        <w:rPr>
          <w:rFonts w:ascii="Arial" w:hAnsi="Arial" w:cs="Arial"/>
          <w:sz w:val="20"/>
        </w:rPr>
        <w:t xml:space="preserve"> </w:t>
      </w:r>
      <w:proofErr w:type="spellStart"/>
      <w:r w:rsidRPr="008E6550">
        <w:rPr>
          <w:rFonts w:ascii="Arial" w:hAnsi="Arial" w:cs="Arial"/>
          <w:sz w:val="20"/>
        </w:rPr>
        <w:t>resistance</w:t>
      </w:r>
      <w:proofErr w:type="spellEnd"/>
      <w:r w:rsidRPr="008E6550">
        <w:rPr>
          <w:rFonts w:ascii="Arial" w:hAnsi="Arial" w:cs="Arial"/>
          <w:sz w:val="20"/>
        </w:rPr>
        <w:t xml:space="preserve"> in human </w:t>
      </w:r>
      <w:proofErr w:type="spellStart"/>
      <w:r w:rsidRPr="008E6550">
        <w:rPr>
          <w:rStyle w:val="Poudarek"/>
          <w:rFonts w:ascii="Arial" w:hAnsi="Arial" w:cs="Arial"/>
          <w:sz w:val="20"/>
        </w:rPr>
        <w:t>Salmonella</w:t>
      </w:r>
      <w:proofErr w:type="spellEnd"/>
      <w:r w:rsidRPr="008E6550">
        <w:rPr>
          <w:rFonts w:ascii="Arial" w:hAnsi="Arial" w:cs="Arial"/>
          <w:sz w:val="20"/>
        </w:rPr>
        <w:t xml:space="preserve"> </w:t>
      </w:r>
      <w:proofErr w:type="spellStart"/>
      <w:r w:rsidRPr="008E6550">
        <w:rPr>
          <w:rFonts w:ascii="Arial" w:hAnsi="Arial" w:cs="Arial"/>
          <w:sz w:val="20"/>
        </w:rPr>
        <w:t>and</w:t>
      </w:r>
      <w:proofErr w:type="spellEnd"/>
      <w:r w:rsidRPr="008E6550">
        <w:rPr>
          <w:rFonts w:ascii="Arial" w:hAnsi="Arial" w:cs="Arial"/>
          <w:sz w:val="20"/>
        </w:rPr>
        <w:t xml:space="preserve"> </w:t>
      </w:r>
      <w:proofErr w:type="spellStart"/>
      <w:r w:rsidRPr="008E6550">
        <w:rPr>
          <w:rStyle w:val="Poudarek"/>
          <w:rFonts w:ascii="Arial" w:hAnsi="Arial" w:cs="Arial"/>
          <w:sz w:val="20"/>
        </w:rPr>
        <w:t>Campylobacter</w:t>
      </w:r>
      <w:proofErr w:type="spellEnd"/>
      <w:r w:rsidRPr="008E6550">
        <w:rPr>
          <w:rFonts w:ascii="Arial" w:hAnsi="Arial" w:cs="Arial"/>
          <w:sz w:val="20"/>
        </w:rPr>
        <w:t xml:space="preserve"> </w:t>
      </w:r>
      <w:proofErr w:type="spellStart"/>
      <w:r w:rsidRPr="008E6550">
        <w:rPr>
          <w:rFonts w:ascii="Arial" w:hAnsi="Arial" w:cs="Arial"/>
          <w:sz w:val="20"/>
        </w:rPr>
        <w:t>isolates</w:t>
      </w:r>
      <w:proofErr w:type="spellEnd"/>
      <w:r w:rsidRPr="008E6550">
        <w:rPr>
          <w:rFonts w:ascii="Arial" w:hAnsi="Arial" w:cs="Arial"/>
          <w:sz w:val="20"/>
        </w:rPr>
        <w:t>, marec 2014).</w:t>
      </w:r>
    </w:p>
    <w:p w14:paraId="7D1F3D57" w14:textId="77777777" w:rsidR="00C65542" w:rsidRPr="00513050" w:rsidRDefault="00C65542" w:rsidP="00E47F68">
      <w:pPr>
        <w:pStyle w:val="HTML-oblikovano"/>
        <w:rPr>
          <w:rFonts w:ascii="Arial" w:hAnsi="Arial" w:cs="Arial"/>
          <w:sz w:val="20"/>
        </w:rPr>
      </w:pPr>
    </w:p>
    <w:p w14:paraId="32811EBA" w14:textId="23E9697D" w:rsidR="00C65542" w:rsidRPr="00D43BA5" w:rsidRDefault="00C65542" w:rsidP="00E47F68">
      <w:pPr>
        <w:pStyle w:val="HTML-oblikovano"/>
        <w:rPr>
          <w:rFonts w:ascii="Arial" w:hAnsi="Arial" w:cs="Arial"/>
          <w:b/>
          <w:sz w:val="20"/>
          <w:u w:val="single"/>
        </w:rPr>
      </w:pPr>
      <w:r w:rsidRPr="00D43BA5">
        <w:rPr>
          <w:rFonts w:ascii="Arial" w:hAnsi="Arial" w:cs="Arial"/>
          <w:b/>
          <w:sz w:val="20"/>
          <w:u w:val="single"/>
        </w:rPr>
        <w:t>SISTEM SPREMLJANJA</w:t>
      </w:r>
      <w:r w:rsidR="00D76807">
        <w:rPr>
          <w:rFonts w:ascii="Arial" w:hAnsi="Arial" w:cs="Arial"/>
          <w:b/>
          <w:sz w:val="20"/>
          <w:u w:val="single"/>
        </w:rPr>
        <w:t xml:space="preserve"> PRI ŽIVALIH (</w:t>
      </w:r>
      <w:proofErr w:type="spellStart"/>
      <w:r w:rsidR="00D76807">
        <w:rPr>
          <w:rFonts w:ascii="Arial" w:hAnsi="Arial" w:cs="Arial"/>
          <w:b/>
          <w:sz w:val="20"/>
          <w:u w:val="single"/>
        </w:rPr>
        <w:t>brojlerji</w:t>
      </w:r>
      <w:proofErr w:type="spellEnd"/>
      <w:r w:rsidR="00D76807">
        <w:rPr>
          <w:rFonts w:ascii="Arial" w:hAnsi="Arial" w:cs="Arial"/>
          <w:b/>
          <w:sz w:val="20"/>
          <w:u w:val="single"/>
        </w:rPr>
        <w:t>)</w:t>
      </w:r>
    </w:p>
    <w:p w14:paraId="56521E8D" w14:textId="6B5468B4" w:rsidR="00D76807" w:rsidRPr="00565A08" w:rsidRDefault="00D76807" w:rsidP="00897A25">
      <w:pPr>
        <w:rPr>
          <w:rFonts w:ascii="Arial" w:hAnsi="Arial" w:cs="Arial"/>
          <w:sz w:val="20"/>
          <w:szCs w:val="20"/>
        </w:rPr>
      </w:pPr>
      <w:r w:rsidRPr="00D26832">
        <w:rPr>
          <w:rFonts w:ascii="Arial" w:hAnsi="Arial" w:cs="Arial"/>
          <w:sz w:val="20"/>
        </w:rPr>
        <w:t xml:space="preserve">V letu 2018 bodo v spremljanje odpornosti vključeni izolati </w:t>
      </w:r>
      <w:r w:rsidRPr="00EA57EB">
        <w:rPr>
          <w:rFonts w:ascii="Arial" w:hAnsi="Arial" w:cs="Arial"/>
          <w:i/>
          <w:sz w:val="20"/>
        </w:rPr>
        <w:t>E.</w:t>
      </w:r>
      <w:r>
        <w:rPr>
          <w:rFonts w:ascii="Arial" w:hAnsi="Arial" w:cs="Arial"/>
          <w:i/>
          <w:sz w:val="20"/>
        </w:rPr>
        <w:t xml:space="preserve"> </w:t>
      </w:r>
      <w:proofErr w:type="spellStart"/>
      <w:r w:rsidRPr="00EA57EB">
        <w:rPr>
          <w:rFonts w:ascii="Arial" w:hAnsi="Arial" w:cs="Arial"/>
          <w:i/>
          <w:sz w:val="20"/>
        </w:rPr>
        <w:t>faecalis</w:t>
      </w:r>
      <w:proofErr w:type="spellEnd"/>
      <w:r w:rsidRPr="00EA57EB">
        <w:rPr>
          <w:rFonts w:ascii="Arial" w:hAnsi="Arial" w:cs="Arial"/>
          <w:i/>
          <w:sz w:val="20"/>
        </w:rPr>
        <w:t xml:space="preserve"> </w:t>
      </w:r>
      <w:r>
        <w:rPr>
          <w:rFonts w:ascii="Arial" w:hAnsi="Arial" w:cs="Arial"/>
          <w:sz w:val="20"/>
        </w:rPr>
        <w:t xml:space="preserve">in </w:t>
      </w:r>
      <w:r w:rsidRPr="00EA57EB">
        <w:rPr>
          <w:rFonts w:ascii="Arial" w:hAnsi="Arial" w:cs="Arial"/>
          <w:i/>
          <w:sz w:val="20"/>
        </w:rPr>
        <w:t>E.</w:t>
      </w:r>
      <w:r>
        <w:rPr>
          <w:rFonts w:ascii="Arial" w:hAnsi="Arial" w:cs="Arial"/>
          <w:i/>
          <w:sz w:val="20"/>
        </w:rPr>
        <w:t xml:space="preserve"> </w:t>
      </w:r>
      <w:proofErr w:type="spellStart"/>
      <w:r w:rsidRPr="00EA57EB">
        <w:rPr>
          <w:rFonts w:ascii="Arial" w:hAnsi="Arial" w:cs="Arial"/>
          <w:i/>
          <w:sz w:val="20"/>
        </w:rPr>
        <w:t>faecium</w:t>
      </w:r>
      <w:proofErr w:type="spellEnd"/>
      <w:r w:rsidRPr="00D26832">
        <w:rPr>
          <w:rFonts w:ascii="Arial" w:hAnsi="Arial" w:cs="Arial"/>
          <w:sz w:val="20"/>
        </w:rPr>
        <w:t>.</w:t>
      </w:r>
      <w:r>
        <w:rPr>
          <w:rFonts w:ascii="Arial" w:hAnsi="Arial" w:cs="Arial"/>
          <w:sz w:val="20"/>
          <w:szCs w:val="20"/>
        </w:rPr>
        <w:t xml:space="preserve"> </w:t>
      </w:r>
      <w:r w:rsidRPr="00D26832">
        <w:rPr>
          <w:rFonts w:ascii="Arial" w:hAnsi="Arial" w:cs="Arial"/>
          <w:sz w:val="20"/>
          <w:szCs w:val="20"/>
        </w:rPr>
        <w:t xml:space="preserve">Vse preiskave bodo opravljene na </w:t>
      </w:r>
      <w:r>
        <w:rPr>
          <w:rFonts w:ascii="Arial" w:hAnsi="Arial" w:cs="Arial"/>
          <w:sz w:val="20"/>
          <w:szCs w:val="20"/>
        </w:rPr>
        <w:t>Nacionalnem</w:t>
      </w:r>
      <w:r w:rsidRPr="00D26832">
        <w:rPr>
          <w:rFonts w:ascii="Arial" w:hAnsi="Arial" w:cs="Arial"/>
          <w:sz w:val="20"/>
          <w:szCs w:val="20"/>
        </w:rPr>
        <w:t xml:space="preserve"> veterinarske</w:t>
      </w:r>
      <w:r>
        <w:rPr>
          <w:rFonts w:ascii="Arial" w:hAnsi="Arial" w:cs="Arial"/>
          <w:sz w:val="20"/>
          <w:szCs w:val="20"/>
        </w:rPr>
        <w:t>m</w:t>
      </w:r>
      <w:r w:rsidRPr="00D26832">
        <w:rPr>
          <w:rFonts w:ascii="Arial" w:hAnsi="Arial" w:cs="Arial"/>
          <w:sz w:val="20"/>
          <w:szCs w:val="20"/>
        </w:rPr>
        <w:t xml:space="preserve"> inštitut</w:t>
      </w:r>
      <w:r>
        <w:rPr>
          <w:rFonts w:ascii="Arial" w:hAnsi="Arial" w:cs="Arial"/>
          <w:sz w:val="20"/>
          <w:szCs w:val="20"/>
        </w:rPr>
        <w:t>u</w:t>
      </w:r>
      <w:r w:rsidRPr="00D26832">
        <w:rPr>
          <w:rFonts w:ascii="Arial" w:hAnsi="Arial" w:cs="Arial"/>
          <w:sz w:val="20"/>
          <w:szCs w:val="20"/>
        </w:rPr>
        <w:t>, Inštitut za mikrobiologijo in parazitologijo – Enota za bakteriologijo in mikologijo, ki vsakemu izolatu dodeli kodno številko in izolat shrani za nadaljnje testiranje</w:t>
      </w:r>
      <w:r w:rsidRPr="00D26832">
        <w:rPr>
          <w:rFonts w:ascii="Arial" w:hAnsi="Arial" w:cs="Arial"/>
          <w:sz w:val="20"/>
        </w:rPr>
        <w:t xml:space="preserve"> odpornosti proti protimikrobnim </w:t>
      </w:r>
      <w:proofErr w:type="spellStart"/>
      <w:r w:rsidRPr="00D26832">
        <w:rPr>
          <w:rFonts w:ascii="Arial" w:hAnsi="Arial" w:cs="Arial"/>
          <w:sz w:val="20"/>
        </w:rPr>
        <w:t>zdravilom.</w:t>
      </w:r>
      <w:r w:rsidRPr="00370451">
        <w:rPr>
          <w:rFonts w:ascii="Arial" w:hAnsi="Arial" w:cs="Arial"/>
          <w:sz w:val="20"/>
          <w:szCs w:val="20"/>
        </w:rPr>
        <w:t>Strategija</w:t>
      </w:r>
      <w:proofErr w:type="spellEnd"/>
      <w:r w:rsidRPr="00370451">
        <w:rPr>
          <w:rFonts w:ascii="Arial" w:hAnsi="Arial" w:cs="Arial"/>
          <w:sz w:val="20"/>
          <w:szCs w:val="20"/>
        </w:rPr>
        <w:t xml:space="preserve"> vzorčenja, vrsta vzorca in metoda vzorčenja je opisana v točki 2 tega poglavja </w:t>
      </w:r>
      <w:proofErr w:type="spellStart"/>
      <w:r w:rsidRPr="00370451">
        <w:rPr>
          <w:rFonts w:ascii="Arial" w:hAnsi="Arial" w:cs="Arial"/>
          <w:sz w:val="20"/>
          <w:szCs w:val="20"/>
        </w:rPr>
        <w:t>Termotoleratni</w:t>
      </w:r>
      <w:proofErr w:type="spellEnd"/>
      <w:r w:rsidRPr="00370451">
        <w:rPr>
          <w:rFonts w:ascii="Arial" w:hAnsi="Arial" w:cs="Arial"/>
          <w:sz w:val="20"/>
          <w:szCs w:val="20"/>
        </w:rPr>
        <w:t xml:space="preserve"> </w:t>
      </w:r>
      <w:proofErr w:type="spellStart"/>
      <w:r w:rsidRPr="00370451">
        <w:rPr>
          <w:rFonts w:ascii="Arial" w:hAnsi="Arial" w:cs="Arial"/>
          <w:sz w:val="20"/>
          <w:szCs w:val="20"/>
        </w:rPr>
        <w:t>kampilobaktri</w:t>
      </w:r>
      <w:proofErr w:type="spellEnd"/>
      <w:r>
        <w:rPr>
          <w:rFonts w:ascii="Arial" w:hAnsi="Arial" w:cs="Arial"/>
          <w:sz w:val="20"/>
          <w:szCs w:val="20"/>
        </w:rPr>
        <w:t>. I</w:t>
      </w:r>
      <w:r w:rsidRPr="00370451">
        <w:rPr>
          <w:rFonts w:ascii="Arial" w:hAnsi="Arial" w:cs="Arial"/>
          <w:sz w:val="20"/>
          <w:szCs w:val="20"/>
        </w:rPr>
        <w:t xml:space="preserve">zolati </w:t>
      </w:r>
      <w:proofErr w:type="spellStart"/>
      <w:r>
        <w:rPr>
          <w:rFonts w:ascii="Arial" w:hAnsi="Arial" w:cs="Arial"/>
          <w:sz w:val="20"/>
          <w:szCs w:val="20"/>
        </w:rPr>
        <w:t>enterkokov</w:t>
      </w:r>
      <w:proofErr w:type="spellEnd"/>
      <w:r w:rsidRPr="00370451">
        <w:rPr>
          <w:rFonts w:ascii="Arial" w:hAnsi="Arial" w:cs="Arial"/>
          <w:i/>
          <w:iCs/>
          <w:sz w:val="20"/>
          <w:szCs w:val="20"/>
        </w:rPr>
        <w:t xml:space="preserve"> </w:t>
      </w:r>
      <w:r w:rsidRPr="00370451">
        <w:rPr>
          <w:rFonts w:ascii="Arial" w:hAnsi="Arial" w:cs="Arial"/>
          <w:sz w:val="20"/>
          <w:szCs w:val="20"/>
        </w:rPr>
        <w:t xml:space="preserve">pri </w:t>
      </w:r>
      <w:proofErr w:type="spellStart"/>
      <w:r w:rsidRPr="00370451">
        <w:rPr>
          <w:rFonts w:ascii="Arial" w:hAnsi="Arial" w:cs="Arial"/>
          <w:sz w:val="20"/>
          <w:szCs w:val="20"/>
        </w:rPr>
        <w:t>brojlerjih</w:t>
      </w:r>
      <w:proofErr w:type="spellEnd"/>
      <w:r w:rsidRPr="00370451">
        <w:rPr>
          <w:rFonts w:ascii="Arial" w:hAnsi="Arial" w:cs="Arial"/>
          <w:sz w:val="20"/>
          <w:szCs w:val="20"/>
        </w:rPr>
        <w:t xml:space="preserve"> bodo pridobljeni iz vzorcev </w:t>
      </w:r>
      <w:proofErr w:type="spellStart"/>
      <w:r w:rsidRPr="00370451">
        <w:rPr>
          <w:rFonts w:ascii="Arial" w:hAnsi="Arial" w:cs="Arial"/>
          <w:sz w:val="20"/>
          <w:szCs w:val="20"/>
        </w:rPr>
        <w:t>cekuma</w:t>
      </w:r>
      <w:proofErr w:type="spellEnd"/>
      <w:r w:rsidRPr="00370451">
        <w:rPr>
          <w:rFonts w:ascii="Arial" w:hAnsi="Arial" w:cs="Arial"/>
          <w:sz w:val="20"/>
          <w:szCs w:val="20"/>
        </w:rPr>
        <w:t xml:space="preserve"> odvzetih </w:t>
      </w:r>
      <w:proofErr w:type="spellStart"/>
      <w:r w:rsidRPr="00370451">
        <w:rPr>
          <w:rFonts w:ascii="Arial" w:hAnsi="Arial" w:cs="Arial"/>
          <w:sz w:val="20"/>
          <w:szCs w:val="20"/>
        </w:rPr>
        <w:t>odvzetih</w:t>
      </w:r>
      <w:proofErr w:type="spellEnd"/>
      <w:r w:rsidRPr="00370451">
        <w:rPr>
          <w:rFonts w:ascii="Arial" w:hAnsi="Arial" w:cs="Arial"/>
          <w:sz w:val="20"/>
          <w:szCs w:val="20"/>
        </w:rPr>
        <w:t xml:space="preserve"> za pri</w:t>
      </w:r>
      <w:r>
        <w:rPr>
          <w:rFonts w:ascii="Arial" w:hAnsi="Arial" w:cs="Arial"/>
          <w:sz w:val="20"/>
          <w:szCs w:val="20"/>
        </w:rPr>
        <w:t xml:space="preserve">dobitev izolatov </w:t>
      </w:r>
      <w:proofErr w:type="spellStart"/>
      <w:r>
        <w:rPr>
          <w:rFonts w:ascii="Arial" w:hAnsi="Arial" w:cs="Arial"/>
          <w:sz w:val="20"/>
          <w:szCs w:val="20"/>
        </w:rPr>
        <w:t>kampilobaktrov</w:t>
      </w:r>
      <w:r w:rsidRPr="00370451">
        <w:rPr>
          <w:rFonts w:ascii="Arial" w:hAnsi="Arial" w:cs="Arial"/>
          <w:sz w:val="20"/>
          <w:szCs w:val="20"/>
        </w:rPr>
        <w:t>.</w:t>
      </w:r>
      <w:r>
        <w:rPr>
          <w:rFonts w:ascii="Arial" w:hAnsi="Arial" w:cs="Arial"/>
          <w:sz w:val="20"/>
          <w:szCs w:val="20"/>
        </w:rPr>
        <w:t>Skupno</w:t>
      </w:r>
      <w:proofErr w:type="spellEnd"/>
      <w:r>
        <w:rPr>
          <w:rFonts w:ascii="Arial" w:hAnsi="Arial" w:cs="Arial"/>
          <w:sz w:val="20"/>
          <w:szCs w:val="20"/>
        </w:rPr>
        <w:t xml:space="preserve"> bo na prisotnost </w:t>
      </w:r>
      <w:proofErr w:type="spellStart"/>
      <w:r>
        <w:rPr>
          <w:rFonts w:ascii="Arial" w:hAnsi="Arial" w:cs="Arial"/>
          <w:sz w:val="20"/>
          <w:szCs w:val="20"/>
        </w:rPr>
        <w:t>enterkokov</w:t>
      </w:r>
      <w:proofErr w:type="spellEnd"/>
      <w:r>
        <w:rPr>
          <w:rFonts w:ascii="Arial" w:hAnsi="Arial" w:cs="Arial"/>
          <w:sz w:val="20"/>
          <w:szCs w:val="20"/>
        </w:rPr>
        <w:t xml:space="preserve"> preiskanih </w:t>
      </w:r>
      <w:r w:rsidRPr="00565A08">
        <w:rPr>
          <w:rFonts w:ascii="Arial" w:hAnsi="Arial" w:cs="Arial"/>
          <w:sz w:val="20"/>
          <w:szCs w:val="20"/>
        </w:rPr>
        <w:t>1</w:t>
      </w:r>
      <w:r>
        <w:rPr>
          <w:rFonts w:ascii="Arial" w:hAnsi="Arial" w:cs="Arial"/>
          <w:sz w:val="20"/>
          <w:szCs w:val="20"/>
        </w:rPr>
        <w:t>5</w:t>
      </w:r>
      <w:r w:rsidRPr="00565A08">
        <w:rPr>
          <w:rFonts w:ascii="Arial" w:hAnsi="Arial" w:cs="Arial"/>
          <w:sz w:val="20"/>
          <w:szCs w:val="20"/>
        </w:rPr>
        <w:t xml:space="preserve">0 vzorcev </w:t>
      </w:r>
      <w:proofErr w:type="spellStart"/>
      <w:r w:rsidRPr="00565A08">
        <w:rPr>
          <w:rFonts w:ascii="Arial" w:hAnsi="Arial" w:cs="Arial"/>
          <w:sz w:val="20"/>
          <w:szCs w:val="20"/>
        </w:rPr>
        <w:t>cekuma</w:t>
      </w:r>
      <w:proofErr w:type="spellEnd"/>
      <w:r w:rsidRPr="00565A08">
        <w:rPr>
          <w:rFonts w:ascii="Arial" w:hAnsi="Arial" w:cs="Arial"/>
          <w:sz w:val="20"/>
          <w:szCs w:val="20"/>
        </w:rPr>
        <w:t xml:space="preserve">. V testiranje odpornosti proti protimikrobnim zdravilom bo </w:t>
      </w:r>
      <w:r>
        <w:rPr>
          <w:rFonts w:ascii="Arial" w:hAnsi="Arial" w:cs="Arial"/>
          <w:sz w:val="20"/>
          <w:szCs w:val="20"/>
        </w:rPr>
        <w:t xml:space="preserve">skupno </w:t>
      </w:r>
      <w:r w:rsidRPr="00565A08">
        <w:rPr>
          <w:rFonts w:ascii="Arial" w:hAnsi="Arial" w:cs="Arial"/>
          <w:sz w:val="20"/>
          <w:szCs w:val="20"/>
        </w:rPr>
        <w:t>vključenih 85 izolatov</w:t>
      </w:r>
      <w:r>
        <w:rPr>
          <w:rFonts w:ascii="Arial" w:hAnsi="Arial" w:cs="Arial"/>
          <w:sz w:val="20"/>
          <w:szCs w:val="20"/>
        </w:rPr>
        <w:t xml:space="preserve"> </w:t>
      </w:r>
      <w:r w:rsidRPr="00EA57EB">
        <w:rPr>
          <w:rFonts w:ascii="Arial" w:hAnsi="Arial" w:cs="Arial"/>
          <w:i/>
          <w:sz w:val="20"/>
        </w:rPr>
        <w:t>E.</w:t>
      </w:r>
      <w:r>
        <w:rPr>
          <w:rFonts w:ascii="Arial" w:hAnsi="Arial" w:cs="Arial"/>
          <w:i/>
          <w:sz w:val="20"/>
        </w:rPr>
        <w:t xml:space="preserve"> </w:t>
      </w:r>
      <w:proofErr w:type="spellStart"/>
      <w:r w:rsidRPr="00EA57EB">
        <w:rPr>
          <w:rFonts w:ascii="Arial" w:hAnsi="Arial" w:cs="Arial"/>
          <w:i/>
          <w:sz w:val="20"/>
        </w:rPr>
        <w:t>faecalis</w:t>
      </w:r>
      <w:proofErr w:type="spellEnd"/>
      <w:r w:rsidRPr="00EA57EB">
        <w:rPr>
          <w:rFonts w:ascii="Arial" w:hAnsi="Arial" w:cs="Arial"/>
          <w:i/>
          <w:sz w:val="20"/>
        </w:rPr>
        <w:t xml:space="preserve"> </w:t>
      </w:r>
      <w:r>
        <w:rPr>
          <w:rFonts w:ascii="Arial" w:hAnsi="Arial" w:cs="Arial"/>
          <w:sz w:val="20"/>
        </w:rPr>
        <w:t xml:space="preserve">in </w:t>
      </w:r>
      <w:r w:rsidRPr="00EA57EB">
        <w:rPr>
          <w:rFonts w:ascii="Arial" w:hAnsi="Arial" w:cs="Arial"/>
          <w:i/>
          <w:sz w:val="20"/>
        </w:rPr>
        <w:t>E.</w:t>
      </w:r>
      <w:r>
        <w:rPr>
          <w:rFonts w:ascii="Arial" w:hAnsi="Arial" w:cs="Arial"/>
          <w:i/>
          <w:sz w:val="20"/>
        </w:rPr>
        <w:t xml:space="preserve"> </w:t>
      </w:r>
      <w:proofErr w:type="spellStart"/>
      <w:r w:rsidRPr="00EA57EB">
        <w:rPr>
          <w:rFonts w:ascii="Arial" w:hAnsi="Arial" w:cs="Arial"/>
          <w:i/>
          <w:sz w:val="20"/>
        </w:rPr>
        <w:t>faecium</w:t>
      </w:r>
      <w:proofErr w:type="spellEnd"/>
      <w:r w:rsidRPr="00565A08">
        <w:rPr>
          <w:rFonts w:ascii="Arial" w:hAnsi="Arial" w:cs="Arial"/>
          <w:sz w:val="20"/>
          <w:szCs w:val="20"/>
        </w:rPr>
        <w:t xml:space="preserve">. </w:t>
      </w:r>
    </w:p>
    <w:p w14:paraId="61854993" w14:textId="77777777" w:rsidR="00C65542" w:rsidRPr="00675CAE" w:rsidRDefault="00C65542" w:rsidP="00E47F68">
      <w:pPr>
        <w:pStyle w:val="HTML-oblikovano"/>
        <w:rPr>
          <w:rFonts w:ascii="Arial" w:hAnsi="Arial" w:cs="Arial"/>
          <w:sz w:val="20"/>
        </w:rPr>
      </w:pPr>
    </w:p>
    <w:p w14:paraId="51646531" w14:textId="77777777" w:rsidR="00C65542" w:rsidRPr="00D43BA5" w:rsidRDefault="00C65542" w:rsidP="00E47F68">
      <w:pPr>
        <w:pStyle w:val="HTML-oblikovano"/>
        <w:rPr>
          <w:rFonts w:ascii="Arial" w:hAnsi="Arial" w:cs="Arial"/>
          <w:b/>
          <w:sz w:val="20"/>
          <w:u w:val="single"/>
        </w:rPr>
      </w:pPr>
      <w:r w:rsidRPr="00D43BA5">
        <w:rPr>
          <w:rFonts w:ascii="Arial" w:hAnsi="Arial" w:cs="Arial"/>
          <w:b/>
          <w:sz w:val="20"/>
          <w:u w:val="single"/>
        </w:rPr>
        <w:t xml:space="preserve">UGOTAVLJANJE ODPORNOSTI (UVHVVR) </w:t>
      </w:r>
    </w:p>
    <w:p w14:paraId="138AEC02" w14:textId="77777777" w:rsidR="00C65542" w:rsidRPr="00513050" w:rsidRDefault="00C65542" w:rsidP="00E47F68">
      <w:pPr>
        <w:pStyle w:val="HTML-oblikovano"/>
        <w:rPr>
          <w:rFonts w:ascii="Arial" w:hAnsi="Arial" w:cs="Arial"/>
          <w:sz w:val="20"/>
        </w:rPr>
      </w:pPr>
      <w:r w:rsidRPr="00513050">
        <w:rPr>
          <w:rFonts w:ascii="Arial" w:hAnsi="Arial" w:cs="Arial"/>
          <w:sz w:val="20"/>
        </w:rPr>
        <w:t xml:space="preserve">Preiskave </w:t>
      </w:r>
      <w:r>
        <w:rPr>
          <w:rFonts w:ascii="Arial" w:hAnsi="Arial" w:cs="Arial"/>
          <w:sz w:val="20"/>
        </w:rPr>
        <w:t>glede</w:t>
      </w:r>
      <w:r w:rsidRPr="00513050">
        <w:rPr>
          <w:rFonts w:ascii="Arial" w:hAnsi="Arial" w:cs="Arial"/>
          <w:sz w:val="20"/>
        </w:rPr>
        <w:t xml:space="preserve"> odpornost</w:t>
      </w:r>
      <w:r>
        <w:rPr>
          <w:rFonts w:ascii="Arial" w:hAnsi="Arial" w:cs="Arial"/>
          <w:sz w:val="20"/>
        </w:rPr>
        <w:t>i</w:t>
      </w:r>
      <w:r w:rsidRPr="00513050">
        <w:rPr>
          <w:rFonts w:ascii="Arial" w:hAnsi="Arial" w:cs="Arial"/>
          <w:sz w:val="20"/>
        </w:rPr>
        <w:t xml:space="preserve"> proti protimikrobnim zdravilom bodo opravljene v skladu s </w:t>
      </w:r>
      <w:r w:rsidRPr="00513050">
        <w:rPr>
          <w:rFonts w:ascii="Arial" w:hAnsi="Arial" w:cs="Arial"/>
          <w:sz w:val="20"/>
          <w:lang w:eastAsia="en-US"/>
        </w:rPr>
        <w:t>Izvedbenim Sklepom Komisije (EC) št. 652/2013.</w:t>
      </w:r>
      <w:r w:rsidRPr="00513050">
        <w:rPr>
          <w:rFonts w:ascii="Arial" w:hAnsi="Arial" w:cs="Arial"/>
          <w:sz w:val="20"/>
        </w:rPr>
        <w:t xml:space="preserve"> Izolati bodo testirani na enotnih </w:t>
      </w:r>
      <w:proofErr w:type="spellStart"/>
      <w:r w:rsidRPr="00513050">
        <w:rPr>
          <w:rFonts w:ascii="Arial" w:hAnsi="Arial" w:cs="Arial"/>
          <w:sz w:val="20"/>
        </w:rPr>
        <w:t>mikrotiterskih</w:t>
      </w:r>
      <w:proofErr w:type="spellEnd"/>
      <w:r w:rsidRPr="00513050">
        <w:rPr>
          <w:rFonts w:ascii="Arial" w:hAnsi="Arial" w:cs="Arial"/>
          <w:sz w:val="20"/>
        </w:rPr>
        <w:t xml:space="preserve"> ploščah (EUCAMP, </w:t>
      </w:r>
      <w:proofErr w:type="spellStart"/>
      <w:r w:rsidRPr="00513050">
        <w:rPr>
          <w:rFonts w:ascii="Arial" w:hAnsi="Arial" w:cs="Arial"/>
          <w:sz w:val="20"/>
        </w:rPr>
        <w:t>Sensititre</w:t>
      </w:r>
      <w:proofErr w:type="spellEnd"/>
      <w:r w:rsidRPr="00513050">
        <w:rPr>
          <w:rFonts w:ascii="Arial" w:hAnsi="Arial" w:cs="Arial"/>
          <w:sz w:val="20"/>
        </w:rPr>
        <w:t xml:space="preserve">, </w:t>
      </w:r>
      <w:proofErr w:type="spellStart"/>
      <w:r w:rsidRPr="00513050">
        <w:rPr>
          <w:rFonts w:ascii="Arial" w:hAnsi="Arial" w:cs="Arial"/>
          <w:sz w:val="20"/>
        </w:rPr>
        <w:t>Trek</w:t>
      </w:r>
      <w:proofErr w:type="spellEnd"/>
      <w:r w:rsidRPr="00513050">
        <w:rPr>
          <w:rFonts w:ascii="Arial" w:hAnsi="Arial" w:cs="Arial"/>
          <w:sz w:val="20"/>
        </w:rPr>
        <w:t>).</w:t>
      </w:r>
      <w:r>
        <w:rPr>
          <w:rFonts w:ascii="Arial" w:hAnsi="Arial" w:cs="Arial"/>
          <w:sz w:val="20"/>
        </w:rPr>
        <w:t xml:space="preserve"> </w:t>
      </w:r>
      <w:r w:rsidRPr="00513050">
        <w:rPr>
          <w:rFonts w:ascii="Arial" w:hAnsi="Arial" w:cs="Arial"/>
          <w:sz w:val="20"/>
        </w:rPr>
        <w:t>Interpretacija rezultatov bo v skladu s priporočili EUCAST za epidemiološke mejne vrednosti</w:t>
      </w:r>
      <w:r>
        <w:rPr>
          <w:rFonts w:ascii="Arial" w:hAnsi="Arial" w:cs="Arial"/>
          <w:sz w:val="20"/>
        </w:rPr>
        <w:t xml:space="preserve"> kot je določeno v Preglednici 3 Sklepa Komisije (EU) št. 652/2013</w:t>
      </w:r>
      <w:r w:rsidRPr="00513050">
        <w:rPr>
          <w:rFonts w:ascii="Arial" w:hAnsi="Arial" w:cs="Arial"/>
          <w:sz w:val="20"/>
        </w:rPr>
        <w:t xml:space="preserve"> in navodili Evropskega </w:t>
      </w:r>
      <w:proofErr w:type="spellStart"/>
      <w:r w:rsidRPr="00513050">
        <w:rPr>
          <w:rFonts w:ascii="Arial" w:hAnsi="Arial" w:cs="Arial"/>
          <w:sz w:val="20"/>
        </w:rPr>
        <w:t>refernčnega</w:t>
      </w:r>
      <w:proofErr w:type="spellEnd"/>
      <w:r w:rsidRPr="00513050">
        <w:rPr>
          <w:rFonts w:ascii="Arial" w:hAnsi="Arial" w:cs="Arial"/>
          <w:sz w:val="20"/>
        </w:rPr>
        <w:t xml:space="preserve"> laboratorija za </w:t>
      </w:r>
      <w:proofErr w:type="spellStart"/>
      <w:r w:rsidRPr="00513050">
        <w:rPr>
          <w:rFonts w:ascii="Arial" w:hAnsi="Arial" w:cs="Arial"/>
          <w:sz w:val="20"/>
        </w:rPr>
        <w:t>ugotavljenje</w:t>
      </w:r>
      <w:proofErr w:type="spellEnd"/>
      <w:r w:rsidRPr="00513050">
        <w:rPr>
          <w:rFonts w:ascii="Arial" w:hAnsi="Arial" w:cs="Arial"/>
          <w:sz w:val="20"/>
        </w:rPr>
        <w:t xml:space="preserve"> odpornosti proti protimikrobnim zdravilom (EU-RL AMR).</w:t>
      </w:r>
    </w:p>
    <w:p w14:paraId="538CCF15" w14:textId="77777777" w:rsidR="00C65542" w:rsidRPr="00513050" w:rsidRDefault="00C65542" w:rsidP="00E47F68">
      <w:pPr>
        <w:pStyle w:val="HTML-oblikovano"/>
        <w:rPr>
          <w:rFonts w:ascii="Arial" w:hAnsi="Arial" w:cs="Arial"/>
          <w:sz w:val="20"/>
        </w:rPr>
      </w:pPr>
    </w:p>
    <w:p w14:paraId="5BF147F9" w14:textId="77777777" w:rsidR="00C65542" w:rsidRPr="00D43BA5" w:rsidRDefault="00C65542" w:rsidP="00E47F68">
      <w:pPr>
        <w:pStyle w:val="HTML-oblikovano"/>
        <w:rPr>
          <w:rFonts w:ascii="Arial" w:hAnsi="Arial" w:cs="Arial"/>
          <w:b/>
          <w:sz w:val="20"/>
          <w:u w:val="single"/>
        </w:rPr>
      </w:pPr>
      <w:r w:rsidRPr="00D43BA5">
        <w:rPr>
          <w:rFonts w:ascii="Arial" w:hAnsi="Arial" w:cs="Arial"/>
          <w:b/>
          <w:sz w:val="20"/>
          <w:u w:val="single"/>
        </w:rPr>
        <w:t>NAČIN ZBIRANJA PODATKOV</w:t>
      </w:r>
    </w:p>
    <w:p w14:paraId="5262F226" w14:textId="67E85A44" w:rsidR="00C65542" w:rsidRDefault="00C65542" w:rsidP="00E47F68">
      <w:pPr>
        <w:pStyle w:val="HTML-oblikovano"/>
        <w:rPr>
          <w:rFonts w:ascii="Arial" w:hAnsi="Arial" w:cs="Arial"/>
          <w:sz w:val="20"/>
        </w:rPr>
      </w:pPr>
      <w:r w:rsidRPr="00675CAE">
        <w:rPr>
          <w:rFonts w:ascii="Arial" w:hAnsi="Arial" w:cs="Arial"/>
          <w:b/>
          <w:sz w:val="20"/>
        </w:rPr>
        <w:t>UVHVVR:</w:t>
      </w:r>
      <w:r w:rsidRPr="00675CAE">
        <w:rPr>
          <w:rFonts w:ascii="Arial" w:hAnsi="Arial" w:cs="Arial"/>
          <w:sz w:val="20"/>
        </w:rPr>
        <w:t xml:space="preserve"> </w:t>
      </w:r>
      <w:r>
        <w:rPr>
          <w:rFonts w:ascii="Arial" w:hAnsi="Arial" w:cs="Arial"/>
          <w:sz w:val="20"/>
        </w:rPr>
        <w:t xml:space="preserve"> </w:t>
      </w:r>
      <w:r w:rsidR="00D76807">
        <w:rPr>
          <w:rFonts w:ascii="Arial" w:hAnsi="Arial" w:cs="Arial"/>
          <w:sz w:val="20"/>
          <w:lang w:eastAsia="x-none"/>
        </w:rPr>
        <w:t>NVI IMP</w:t>
      </w:r>
      <w:r w:rsidRPr="00830693">
        <w:rPr>
          <w:rFonts w:ascii="Arial" w:hAnsi="Arial" w:cs="Arial"/>
          <w:sz w:val="20"/>
          <w:lang w:val="x-none" w:eastAsia="x-none"/>
        </w:rPr>
        <w:t xml:space="preserve"> poročila o opravljenih izolacijah</w:t>
      </w:r>
      <w:r w:rsidRPr="00830693">
        <w:rPr>
          <w:rFonts w:ascii="Arial" w:hAnsi="Arial" w:cs="Arial"/>
          <w:sz w:val="20"/>
          <w:lang w:eastAsia="x-none"/>
        </w:rPr>
        <w:t xml:space="preserve"> </w:t>
      </w:r>
      <w:r w:rsidRPr="00830693">
        <w:rPr>
          <w:rFonts w:ascii="Arial" w:hAnsi="Arial" w:cs="Arial"/>
          <w:sz w:val="20"/>
          <w:lang w:val="x-none" w:eastAsia="x-none"/>
        </w:rPr>
        <w:t>enkrat mesečno</w:t>
      </w:r>
      <w:r>
        <w:rPr>
          <w:rFonts w:ascii="Arial" w:hAnsi="Arial" w:cs="Arial"/>
          <w:sz w:val="20"/>
          <w:lang w:eastAsia="x-none"/>
        </w:rPr>
        <w:t xml:space="preserve"> </w:t>
      </w:r>
      <w:r w:rsidRPr="00830693">
        <w:rPr>
          <w:rFonts w:ascii="Arial" w:hAnsi="Arial" w:cs="Arial"/>
          <w:sz w:val="20"/>
          <w:lang w:val="x-none" w:eastAsia="x-none"/>
        </w:rPr>
        <w:t xml:space="preserve">posreduje na glavni urad UVHVVR </w:t>
      </w:r>
      <w:r w:rsidRPr="00830693">
        <w:rPr>
          <w:rFonts w:ascii="Arial" w:hAnsi="Arial" w:cs="Arial"/>
          <w:sz w:val="20"/>
        </w:rPr>
        <w:t xml:space="preserve">v </w:t>
      </w:r>
      <w:proofErr w:type="spellStart"/>
      <w:r w:rsidRPr="00830693">
        <w:rPr>
          <w:rFonts w:ascii="Arial" w:hAnsi="Arial" w:cs="Arial"/>
          <w:sz w:val="20"/>
        </w:rPr>
        <w:t>excel</w:t>
      </w:r>
      <w:proofErr w:type="spellEnd"/>
      <w:r w:rsidRPr="00830693">
        <w:rPr>
          <w:rFonts w:ascii="Arial" w:hAnsi="Arial" w:cs="Arial"/>
          <w:sz w:val="20"/>
        </w:rPr>
        <w:t xml:space="preserve"> tabeli, iz katere je za vsak vzorec razvidno vsaj naslednje: kodna številka vzorca, vrsta vzorca, datum vzorčenja, datum začetka in konca preiskave, opravljene preiskave na vzorcu, rezultati preiskav (izolacij), številka izvida in kodna številka, ki jo je izolatu dodelil </w:t>
      </w:r>
      <w:r>
        <w:rPr>
          <w:rFonts w:ascii="Arial" w:hAnsi="Arial" w:cs="Arial"/>
          <w:sz w:val="20"/>
        </w:rPr>
        <w:t>laboratorij</w:t>
      </w:r>
      <w:r w:rsidRPr="00830693">
        <w:rPr>
          <w:rFonts w:ascii="Arial" w:hAnsi="Arial" w:cs="Arial"/>
          <w:sz w:val="20"/>
        </w:rPr>
        <w:t xml:space="preserve">.  </w:t>
      </w:r>
    </w:p>
    <w:p w14:paraId="38F07BB7" w14:textId="77777777" w:rsidR="00C65542" w:rsidRPr="00830693" w:rsidRDefault="00C65542" w:rsidP="00E47F68">
      <w:pPr>
        <w:pStyle w:val="HTML-oblikovano"/>
        <w:rPr>
          <w:rFonts w:ascii="Arial" w:hAnsi="Arial" w:cs="Arial"/>
          <w:sz w:val="20"/>
        </w:rPr>
      </w:pPr>
      <w:r w:rsidRPr="00830693">
        <w:rPr>
          <w:rFonts w:ascii="Arial" w:hAnsi="Arial" w:cs="Arial"/>
          <w:sz w:val="20"/>
        </w:rPr>
        <w:t xml:space="preserve">Rezultate opravljenih testiranj </w:t>
      </w:r>
      <w:r>
        <w:rPr>
          <w:rFonts w:ascii="Arial" w:hAnsi="Arial" w:cs="Arial"/>
          <w:sz w:val="20"/>
        </w:rPr>
        <w:t>glede</w:t>
      </w:r>
      <w:r w:rsidRPr="00830693">
        <w:rPr>
          <w:rFonts w:ascii="Arial" w:hAnsi="Arial" w:cs="Arial"/>
          <w:sz w:val="20"/>
        </w:rPr>
        <w:t xml:space="preserve"> odpornost</w:t>
      </w:r>
      <w:r>
        <w:rPr>
          <w:rFonts w:ascii="Arial" w:hAnsi="Arial" w:cs="Arial"/>
          <w:sz w:val="20"/>
        </w:rPr>
        <w:t>i</w:t>
      </w:r>
      <w:r w:rsidRPr="00830693">
        <w:rPr>
          <w:rFonts w:ascii="Arial" w:hAnsi="Arial" w:cs="Arial"/>
          <w:sz w:val="20"/>
        </w:rPr>
        <w:t xml:space="preserve"> proti protimikrobnim zdravilom bo NRL poročal neposredno v </w:t>
      </w:r>
      <w:r>
        <w:rPr>
          <w:rFonts w:ascii="Arial" w:hAnsi="Arial" w:cs="Arial"/>
          <w:sz w:val="20"/>
        </w:rPr>
        <w:t xml:space="preserve">centralno bazo podatkov ( </w:t>
      </w:r>
      <w:r w:rsidRPr="00830693">
        <w:rPr>
          <w:rFonts w:ascii="Helv" w:eastAsia="Calibri" w:hAnsi="Helv" w:cs="Helv"/>
          <w:color w:val="000000"/>
          <w:sz w:val="20"/>
          <w:lang w:eastAsia="en-US"/>
        </w:rPr>
        <w:t xml:space="preserve">Excel </w:t>
      </w:r>
      <w:proofErr w:type="spellStart"/>
      <w:r w:rsidRPr="00830693">
        <w:rPr>
          <w:rFonts w:ascii="Helv" w:eastAsia="Calibri" w:hAnsi="Helv" w:cs="Helv"/>
          <w:color w:val="000000"/>
          <w:sz w:val="20"/>
          <w:lang w:eastAsia="en-US"/>
        </w:rPr>
        <w:t>mapping</w:t>
      </w:r>
      <w:proofErr w:type="spellEnd"/>
      <w:r w:rsidRPr="00830693">
        <w:rPr>
          <w:rFonts w:ascii="Helv" w:eastAsia="Calibri" w:hAnsi="Helv" w:cs="Helv"/>
          <w:color w:val="000000"/>
          <w:sz w:val="20"/>
          <w:lang w:eastAsia="en-US"/>
        </w:rPr>
        <w:t xml:space="preserve"> </w:t>
      </w:r>
      <w:proofErr w:type="spellStart"/>
      <w:r w:rsidRPr="00830693">
        <w:rPr>
          <w:rFonts w:ascii="Helv" w:eastAsia="Calibri" w:hAnsi="Helv" w:cs="Helv"/>
          <w:color w:val="000000"/>
          <w:sz w:val="20"/>
          <w:lang w:eastAsia="en-US"/>
        </w:rPr>
        <w:t>tool</w:t>
      </w:r>
      <w:proofErr w:type="spellEnd"/>
      <w:r>
        <w:rPr>
          <w:rFonts w:ascii="Helv" w:eastAsia="Calibri" w:hAnsi="Helv" w:cs="Helv"/>
          <w:color w:val="000000"/>
          <w:sz w:val="20"/>
          <w:lang w:eastAsia="en-US"/>
        </w:rPr>
        <w:t>)</w:t>
      </w:r>
      <w:r w:rsidRPr="00830693">
        <w:rPr>
          <w:rFonts w:ascii="Helv" w:eastAsia="Calibri" w:hAnsi="Helv" w:cs="Helv"/>
          <w:color w:val="000000"/>
          <w:sz w:val="20"/>
          <w:lang w:eastAsia="en-US"/>
        </w:rPr>
        <w:t xml:space="preserve">, ki ga pripravi EFSA za namen poročanja </w:t>
      </w:r>
      <w:r w:rsidRPr="00830693">
        <w:rPr>
          <w:rFonts w:ascii="Arial" w:hAnsi="Arial" w:cs="Arial"/>
          <w:sz w:val="20"/>
        </w:rPr>
        <w:t>odpornosti proti protimikrobnim zdravilom.</w:t>
      </w:r>
    </w:p>
    <w:p w14:paraId="7CC6E222" w14:textId="77777777" w:rsidR="00C65542" w:rsidRPr="00675CAE" w:rsidRDefault="00C65542" w:rsidP="00E47F68">
      <w:pPr>
        <w:pStyle w:val="HTML-oblikovano"/>
        <w:rPr>
          <w:rFonts w:ascii="Arial" w:hAnsi="Arial" w:cs="Arial"/>
          <w:sz w:val="20"/>
        </w:rPr>
      </w:pPr>
    </w:p>
    <w:p w14:paraId="74DE3D91" w14:textId="77777777" w:rsidR="00C65542" w:rsidRDefault="00C65542" w:rsidP="00E47F68"/>
    <w:bookmarkEnd w:id="167"/>
    <w:p w14:paraId="48880FE8" w14:textId="77777777" w:rsidR="003C6AEA" w:rsidRPr="00675CAE" w:rsidRDefault="003C6AEA" w:rsidP="00E47F68">
      <w:pPr>
        <w:pStyle w:val="HTML-oblikovano"/>
        <w:rPr>
          <w:rFonts w:ascii="Arial" w:hAnsi="Arial" w:cs="Arial"/>
          <w:sz w:val="20"/>
        </w:rPr>
      </w:pPr>
    </w:p>
    <w:p w14:paraId="4B18A422" w14:textId="77777777" w:rsidR="00030806" w:rsidRPr="00675CAE" w:rsidRDefault="00030806" w:rsidP="00E47F68">
      <w:pPr>
        <w:pStyle w:val="HTML-oblikovano"/>
        <w:rPr>
          <w:rFonts w:ascii="Arial" w:hAnsi="Arial" w:cs="Arial"/>
          <w:sz w:val="20"/>
        </w:rPr>
      </w:pPr>
    </w:p>
    <w:p w14:paraId="64194D9E" w14:textId="77777777" w:rsidR="00101D99" w:rsidRDefault="00101D99" w:rsidP="00E47F68">
      <w:pPr>
        <w:pStyle w:val="HTML-oblikovano"/>
        <w:rPr>
          <w:rFonts w:ascii="Arial" w:hAnsi="Arial" w:cs="Arial"/>
          <w:sz w:val="20"/>
        </w:rPr>
      </w:pPr>
    </w:p>
    <w:p w14:paraId="210C3CEE" w14:textId="77777777" w:rsidR="00101D99" w:rsidRDefault="00101D99" w:rsidP="00E47F68">
      <w:pPr>
        <w:pStyle w:val="HTML-oblikovano"/>
        <w:rPr>
          <w:rFonts w:ascii="Arial" w:hAnsi="Arial" w:cs="Arial"/>
          <w:sz w:val="20"/>
        </w:rPr>
      </w:pPr>
    </w:p>
    <w:sectPr w:rsidR="00101D99" w:rsidSect="00B618C2">
      <w:headerReference w:type="default" r:id="rId122"/>
      <w:footerReference w:type="even" r:id="rId123"/>
      <w:footerReference w:type="default" r:id="rId124"/>
      <w:footerReference w:type="first" r:id="rId125"/>
      <w:pgSz w:w="11906" w:h="16838" w:code="9"/>
      <w:pgMar w:top="1417" w:right="1417" w:bottom="1417" w:left="141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D7EA" w14:textId="77777777" w:rsidR="002B51DE" w:rsidRDefault="002B51DE">
      <w:r>
        <w:separator/>
      </w:r>
    </w:p>
  </w:endnote>
  <w:endnote w:type="continuationSeparator" w:id="0">
    <w:p w14:paraId="58D08E28" w14:textId="77777777" w:rsidR="002B51DE" w:rsidRDefault="002B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JhengHei">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Republika">
    <w:panose1 w:val="02000506040000020004"/>
    <w:charset w:val="EE"/>
    <w:family w:val="auto"/>
    <w:pitch w:val="variable"/>
    <w:sig w:usb0="A00000FF" w:usb1="4000205B" w:usb2="00000000" w:usb3="00000000" w:csb0="00000093" w:csb1="00000000"/>
  </w:font>
  <w:font w:name="Fd2117124-Identity-H">
    <w:altName w:val="MS Mincho"/>
    <w:panose1 w:val="00000000000000000000"/>
    <w:charset w:val="EE"/>
    <w:family w:val="auto"/>
    <w:notTrueType/>
    <w:pitch w:val="default"/>
    <w:sig w:usb0="00000000" w:usb1="08070000" w:usb2="00000010" w:usb3="00000000" w:csb0="00020002" w:csb1="00000000"/>
  </w:font>
  <w:font w:name="Fd3058478-Identity-H">
    <w:altName w:val="MS Mincho"/>
    <w:panose1 w:val="00000000000000000000"/>
    <w:charset w:val="80"/>
    <w:family w:val="auto"/>
    <w:notTrueType/>
    <w:pitch w:val="default"/>
    <w:sig w:usb0="00000000" w:usb1="08070000" w:usb2="00000010" w:usb3="00000000" w:csb0="00020000" w:csb1="00000000"/>
  </w:font>
  <w:font w:name="Fd2133633-Identity-H">
    <w:altName w:val="MS Mincho"/>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0C50" w14:textId="77777777" w:rsidR="00D253EC" w:rsidRDefault="00D253E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E71022" w14:textId="77777777" w:rsidR="00D253EC" w:rsidRDefault="00D253EC">
    <w:pPr>
      <w:pStyle w:val="Noga"/>
    </w:pPr>
  </w:p>
  <w:p w14:paraId="3362D599" w14:textId="77777777" w:rsidR="00D253EC" w:rsidRDefault="00D253EC"/>
  <w:p w14:paraId="71A921F9" w14:textId="77777777" w:rsidR="00D253EC" w:rsidRDefault="00D253EC"/>
  <w:p w14:paraId="00895408" w14:textId="77777777" w:rsidR="00D253EC" w:rsidRDefault="00D253EC"/>
  <w:p w14:paraId="2F697313" w14:textId="77777777" w:rsidR="00D253EC" w:rsidRDefault="00D253EC"/>
  <w:p w14:paraId="7B707445" w14:textId="77777777" w:rsidR="00D253EC" w:rsidRDefault="00D25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931795"/>
      <w:docPartObj>
        <w:docPartGallery w:val="Page Numbers (Bottom of Page)"/>
        <w:docPartUnique/>
      </w:docPartObj>
    </w:sdtPr>
    <w:sdtContent>
      <w:p w14:paraId="0A06ADD5" w14:textId="79358515" w:rsidR="00D253EC" w:rsidRDefault="00D253EC">
        <w:pPr>
          <w:pStyle w:val="Noga"/>
          <w:jc w:val="right"/>
        </w:pPr>
        <w:r>
          <w:fldChar w:fldCharType="begin"/>
        </w:r>
        <w:r>
          <w:instrText>PAGE   \* MERGEFORMAT</w:instrText>
        </w:r>
        <w:r>
          <w:fldChar w:fldCharType="separate"/>
        </w:r>
        <w:r w:rsidR="00597968">
          <w:rPr>
            <w:noProof/>
          </w:rPr>
          <w:t>115</w:t>
        </w:r>
        <w:r>
          <w:fldChar w:fldCharType="end"/>
        </w:r>
      </w:p>
    </w:sdtContent>
  </w:sdt>
  <w:p w14:paraId="027F930C" w14:textId="77777777" w:rsidR="00D253EC" w:rsidRDefault="00D253E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226375"/>
      <w:docPartObj>
        <w:docPartGallery w:val="Page Numbers (Bottom of Page)"/>
        <w:docPartUnique/>
      </w:docPartObj>
    </w:sdtPr>
    <w:sdtContent>
      <w:p w14:paraId="50C46887" w14:textId="63C68926" w:rsidR="00D253EC" w:rsidRDefault="00D253EC">
        <w:pPr>
          <w:pStyle w:val="Noga"/>
          <w:jc w:val="right"/>
        </w:pPr>
        <w:r>
          <w:fldChar w:fldCharType="begin"/>
        </w:r>
        <w:r>
          <w:instrText>PAGE   \* MERGEFORMAT</w:instrText>
        </w:r>
        <w:r>
          <w:fldChar w:fldCharType="separate"/>
        </w:r>
        <w:r>
          <w:rPr>
            <w:noProof/>
          </w:rPr>
          <w:t>0</w:t>
        </w:r>
        <w:r>
          <w:fldChar w:fldCharType="end"/>
        </w:r>
      </w:p>
    </w:sdtContent>
  </w:sdt>
  <w:p w14:paraId="17FC9A9E" w14:textId="77777777" w:rsidR="00D253EC" w:rsidRDefault="00D253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240C" w14:textId="77777777" w:rsidR="002B51DE" w:rsidRDefault="002B51DE">
      <w:r>
        <w:separator/>
      </w:r>
    </w:p>
  </w:footnote>
  <w:footnote w:type="continuationSeparator" w:id="0">
    <w:p w14:paraId="5307A4D7" w14:textId="77777777" w:rsidR="002B51DE" w:rsidRDefault="002B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05A8" w14:textId="25CF9B21" w:rsidR="00D253EC" w:rsidRPr="00445B54" w:rsidRDefault="00D253EC" w:rsidP="00E47F68">
    <w:pPr>
      <w:rPr>
        <w:rFonts w:ascii="Arial" w:hAnsi="Arial" w:cs="Arial"/>
        <w:sz w:val="18"/>
        <w:szCs w:val="18"/>
      </w:rPr>
    </w:pPr>
    <w:r w:rsidRPr="00445B54">
      <w:rPr>
        <w:rFonts w:ascii="Arial" w:hAnsi="Arial" w:cs="Arial"/>
        <w:sz w:val="18"/>
        <w:szCs w:val="18"/>
      </w:rPr>
      <w:t>Program monitoringa zoonoz in povzročiteljev zoonoz 201</w:t>
    </w:r>
    <w:r>
      <w:rPr>
        <w:rFonts w:ascii="Arial" w:hAnsi="Arial" w:cs="Arial"/>
        <w:sz w:val="18"/>
        <w:szCs w:val="18"/>
      </w:rPr>
      <w:t>8</w:t>
    </w:r>
  </w:p>
  <w:p w14:paraId="2EDABC39" w14:textId="77777777" w:rsidR="00D253EC" w:rsidRDefault="00D253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4F"/>
    <w:multiLevelType w:val="multilevel"/>
    <w:tmpl w:val="0000004F"/>
    <w:name w:val="WW8Num7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50"/>
    <w:multiLevelType w:val="multilevel"/>
    <w:tmpl w:val="00000050"/>
    <w:name w:val="WW8Num8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15:restartNumberingAfterBreak="0">
    <w:nsid w:val="00E74CC1"/>
    <w:multiLevelType w:val="multilevel"/>
    <w:tmpl w:val="856C0524"/>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490461C"/>
    <w:multiLevelType w:val="hybridMultilevel"/>
    <w:tmpl w:val="5552AFC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FA6AB8"/>
    <w:multiLevelType w:val="hybridMultilevel"/>
    <w:tmpl w:val="021C39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E414BC"/>
    <w:multiLevelType w:val="multilevel"/>
    <w:tmpl w:val="1E20F2DE"/>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07DD5565"/>
    <w:multiLevelType w:val="hybridMultilevel"/>
    <w:tmpl w:val="B342975C"/>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894539A"/>
    <w:multiLevelType w:val="hybridMultilevel"/>
    <w:tmpl w:val="243453D8"/>
    <w:lvl w:ilvl="0" w:tplc="1D34AD0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752E79"/>
    <w:multiLevelType w:val="hybridMultilevel"/>
    <w:tmpl w:val="4B22CC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210B5"/>
    <w:multiLevelType w:val="hybridMultilevel"/>
    <w:tmpl w:val="73C4C7AC"/>
    <w:lvl w:ilvl="0" w:tplc="04240001">
      <w:start w:val="1"/>
      <w:numFmt w:val="bullet"/>
      <w:lvlText w:val=""/>
      <w:lvlJc w:val="left"/>
      <w:pPr>
        <w:tabs>
          <w:tab w:val="num" w:pos="733"/>
        </w:tabs>
        <w:ind w:left="733" w:hanging="360"/>
      </w:pPr>
      <w:rPr>
        <w:rFonts w:ascii="Symbol" w:hAnsi="Symbol" w:hint="default"/>
      </w:rPr>
    </w:lvl>
    <w:lvl w:ilvl="1" w:tplc="04240003" w:tentative="1">
      <w:start w:val="1"/>
      <w:numFmt w:val="bullet"/>
      <w:lvlText w:val="o"/>
      <w:lvlJc w:val="left"/>
      <w:pPr>
        <w:tabs>
          <w:tab w:val="num" w:pos="1453"/>
        </w:tabs>
        <w:ind w:left="1453" w:hanging="360"/>
      </w:pPr>
      <w:rPr>
        <w:rFonts w:ascii="Courier New" w:hAnsi="Courier New" w:hint="default"/>
      </w:rPr>
    </w:lvl>
    <w:lvl w:ilvl="2" w:tplc="04240005" w:tentative="1">
      <w:start w:val="1"/>
      <w:numFmt w:val="bullet"/>
      <w:lvlText w:val=""/>
      <w:lvlJc w:val="left"/>
      <w:pPr>
        <w:tabs>
          <w:tab w:val="num" w:pos="2173"/>
        </w:tabs>
        <w:ind w:left="2173" w:hanging="360"/>
      </w:pPr>
      <w:rPr>
        <w:rFonts w:ascii="Wingdings" w:hAnsi="Wingdings" w:hint="default"/>
      </w:rPr>
    </w:lvl>
    <w:lvl w:ilvl="3" w:tplc="04240001" w:tentative="1">
      <w:start w:val="1"/>
      <w:numFmt w:val="bullet"/>
      <w:lvlText w:val=""/>
      <w:lvlJc w:val="left"/>
      <w:pPr>
        <w:tabs>
          <w:tab w:val="num" w:pos="2893"/>
        </w:tabs>
        <w:ind w:left="2893" w:hanging="360"/>
      </w:pPr>
      <w:rPr>
        <w:rFonts w:ascii="Symbol" w:hAnsi="Symbol" w:hint="default"/>
      </w:rPr>
    </w:lvl>
    <w:lvl w:ilvl="4" w:tplc="04240003" w:tentative="1">
      <w:start w:val="1"/>
      <w:numFmt w:val="bullet"/>
      <w:lvlText w:val="o"/>
      <w:lvlJc w:val="left"/>
      <w:pPr>
        <w:tabs>
          <w:tab w:val="num" w:pos="3613"/>
        </w:tabs>
        <w:ind w:left="3613" w:hanging="360"/>
      </w:pPr>
      <w:rPr>
        <w:rFonts w:ascii="Courier New" w:hAnsi="Courier New" w:hint="default"/>
      </w:rPr>
    </w:lvl>
    <w:lvl w:ilvl="5" w:tplc="04240005" w:tentative="1">
      <w:start w:val="1"/>
      <w:numFmt w:val="bullet"/>
      <w:lvlText w:val=""/>
      <w:lvlJc w:val="left"/>
      <w:pPr>
        <w:tabs>
          <w:tab w:val="num" w:pos="4333"/>
        </w:tabs>
        <w:ind w:left="4333" w:hanging="360"/>
      </w:pPr>
      <w:rPr>
        <w:rFonts w:ascii="Wingdings" w:hAnsi="Wingdings" w:hint="default"/>
      </w:rPr>
    </w:lvl>
    <w:lvl w:ilvl="6" w:tplc="04240001" w:tentative="1">
      <w:start w:val="1"/>
      <w:numFmt w:val="bullet"/>
      <w:lvlText w:val=""/>
      <w:lvlJc w:val="left"/>
      <w:pPr>
        <w:tabs>
          <w:tab w:val="num" w:pos="5053"/>
        </w:tabs>
        <w:ind w:left="5053" w:hanging="360"/>
      </w:pPr>
      <w:rPr>
        <w:rFonts w:ascii="Symbol" w:hAnsi="Symbol" w:hint="default"/>
      </w:rPr>
    </w:lvl>
    <w:lvl w:ilvl="7" w:tplc="04240003" w:tentative="1">
      <w:start w:val="1"/>
      <w:numFmt w:val="bullet"/>
      <w:lvlText w:val="o"/>
      <w:lvlJc w:val="left"/>
      <w:pPr>
        <w:tabs>
          <w:tab w:val="num" w:pos="5773"/>
        </w:tabs>
        <w:ind w:left="5773" w:hanging="360"/>
      </w:pPr>
      <w:rPr>
        <w:rFonts w:ascii="Courier New" w:hAnsi="Courier New" w:hint="default"/>
      </w:rPr>
    </w:lvl>
    <w:lvl w:ilvl="8" w:tplc="04240005" w:tentative="1">
      <w:start w:val="1"/>
      <w:numFmt w:val="bullet"/>
      <w:lvlText w:val=""/>
      <w:lvlJc w:val="left"/>
      <w:pPr>
        <w:tabs>
          <w:tab w:val="num" w:pos="6493"/>
        </w:tabs>
        <w:ind w:left="6493" w:hanging="360"/>
      </w:pPr>
      <w:rPr>
        <w:rFonts w:ascii="Wingdings" w:hAnsi="Wingdings" w:hint="default"/>
      </w:rPr>
    </w:lvl>
  </w:abstractNum>
  <w:abstractNum w:abstractNumId="12" w15:restartNumberingAfterBreak="0">
    <w:nsid w:val="0E61486C"/>
    <w:multiLevelType w:val="hybridMultilevel"/>
    <w:tmpl w:val="5B206A78"/>
    <w:lvl w:ilvl="0" w:tplc="1AA0BA1C">
      <w:start w:val="1"/>
      <w:numFmt w:val="bullet"/>
      <w:lvlText w:val="-"/>
      <w:lvlJc w:val="left"/>
      <w:pPr>
        <w:tabs>
          <w:tab w:val="num" w:pos="717"/>
        </w:tabs>
        <w:ind w:left="717" w:hanging="360"/>
      </w:pPr>
      <w:rPr>
        <w:rFonts w:ascii="Wingdings" w:eastAsia="Times New Roman" w:hAnsi="Wingding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3C75F5"/>
    <w:multiLevelType w:val="multilevel"/>
    <w:tmpl w:val="57641D1A"/>
    <w:lvl w:ilvl="0">
      <w:start w:val="1"/>
      <w:numFmt w:val="decimal"/>
      <w:lvlText w:val="%1."/>
      <w:lvlJc w:val="left"/>
      <w:pPr>
        <w:ind w:left="1069" w:hanging="360"/>
      </w:pPr>
      <w:rPr>
        <w:rFonts w:cs="Times New Roman"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10D32FC1"/>
    <w:multiLevelType w:val="hybridMultilevel"/>
    <w:tmpl w:val="62F0EF1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83438"/>
    <w:multiLevelType w:val="hybridMultilevel"/>
    <w:tmpl w:val="2626CB02"/>
    <w:lvl w:ilvl="0" w:tplc="0424000F">
      <w:start w:val="1"/>
      <w:numFmt w:val="decimal"/>
      <w:lvlText w:val="%1."/>
      <w:lvlJc w:val="left"/>
      <w:pPr>
        <w:tabs>
          <w:tab w:val="num" w:pos="1276"/>
        </w:tabs>
        <w:ind w:left="1276" w:hanging="360"/>
      </w:pPr>
      <w:rPr>
        <w:rFonts w:cs="Times New Roman" w:hint="default"/>
      </w:rPr>
    </w:lvl>
    <w:lvl w:ilvl="1" w:tplc="04240009">
      <w:start w:val="1"/>
      <w:numFmt w:val="bullet"/>
      <w:lvlText w:val=""/>
      <w:lvlJc w:val="left"/>
      <w:pPr>
        <w:tabs>
          <w:tab w:val="num" w:pos="1980"/>
        </w:tabs>
        <w:ind w:left="1980" w:hanging="360"/>
      </w:pPr>
      <w:rPr>
        <w:rFonts w:ascii="Wingdings" w:hAnsi="Wingdings" w:hint="default"/>
      </w:rPr>
    </w:lvl>
    <w:lvl w:ilvl="2" w:tplc="0424001B" w:tentative="1">
      <w:start w:val="1"/>
      <w:numFmt w:val="lowerRoman"/>
      <w:lvlText w:val="%3."/>
      <w:lvlJc w:val="right"/>
      <w:pPr>
        <w:tabs>
          <w:tab w:val="num" w:pos="2716"/>
        </w:tabs>
        <w:ind w:left="2716" w:hanging="180"/>
      </w:pPr>
      <w:rPr>
        <w:rFonts w:cs="Times New Roman"/>
      </w:rPr>
    </w:lvl>
    <w:lvl w:ilvl="3" w:tplc="0424000F" w:tentative="1">
      <w:start w:val="1"/>
      <w:numFmt w:val="decimal"/>
      <w:lvlText w:val="%4."/>
      <w:lvlJc w:val="left"/>
      <w:pPr>
        <w:tabs>
          <w:tab w:val="num" w:pos="3436"/>
        </w:tabs>
        <w:ind w:left="3436" w:hanging="360"/>
      </w:pPr>
      <w:rPr>
        <w:rFonts w:cs="Times New Roman"/>
      </w:rPr>
    </w:lvl>
    <w:lvl w:ilvl="4" w:tplc="04240019" w:tentative="1">
      <w:start w:val="1"/>
      <w:numFmt w:val="lowerLetter"/>
      <w:lvlText w:val="%5."/>
      <w:lvlJc w:val="left"/>
      <w:pPr>
        <w:tabs>
          <w:tab w:val="num" w:pos="4156"/>
        </w:tabs>
        <w:ind w:left="4156" w:hanging="360"/>
      </w:pPr>
      <w:rPr>
        <w:rFonts w:cs="Times New Roman"/>
      </w:rPr>
    </w:lvl>
    <w:lvl w:ilvl="5" w:tplc="0424001B" w:tentative="1">
      <w:start w:val="1"/>
      <w:numFmt w:val="lowerRoman"/>
      <w:lvlText w:val="%6."/>
      <w:lvlJc w:val="right"/>
      <w:pPr>
        <w:tabs>
          <w:tab w:val="num" w:pos="4876"/>
        </w:tabs>
        <w:ind w:left="4876" w:hanging="180"/>
      </w:pPr>
      <w:rPr>
        <w:rFonts w:cs="Times New Roman"/>
      </w:rPr>
    </w:lvl>
    <w:lvl w:ilvl="6" w:tplc="0424000F" w:tentative="1">
      <w:start w:val="1"/>
      <w:numFmt w:val="decimal"/>
      <w:lvlText w:val="%7."/>
      <w:lvlJc w:val="left"/>
      <w:pPr>
        <w:tabs>
          <w:tab w:val="num" w:pos="5596"/>
        </w:tabs>
        <w:ind w:left="5596" w:hanging="360"/>
      </w:pPr>
      <w:rPr>
        <w:rFonts w:cs="Times New Roman"/>
      </w:rPr>
    </w:lvl>
    <w:lvl w:ilvl="7" w:tplc="04240019" w:tentative="1">
      <w:start w:val="1"/>
      <w:numFmt w:val="lowerLetter"/>
      <w:lvlText w:val="%8."/>
      <w:lvlJc w:val="left"/>
      <w:pPr>
        <w:tabs>
          <w:tab w:val="num" w:pos="6316"/>
        </w:tabs>
        <w:ind w:left="6316" w:hanging="360"/>
      </w:pPr>
      <w:rPr>
        <w:rFonts w:cs="Times New Roman"/>
      </w:rPr>
    </w:lvl>
    <w:lvl w:ilvl="8" w:tplc="0424001B" w:tentative="1">
      <w:start w:val="1"/>
      <w:numFmt w:val="lowerRoman"/>
      <w:lvlText w:val="%9."/>
      <w:lvlJc w:val="right"/>
      <w:pPr>
        <w:tabs>
          <w:tab w:val="num" w:pos="7036"/>
        </w:tabs>
        <w:ind w:left="7036" w:hanging="180"/>
      </w:pPr>
      <w:rPr>
        <w:rFonts w:cs="Times New Roman"/>
      </w:rPr>
    </w:lvl>
  </w:abstractNum>
  <w:abstractNum w:abstractNumId="16" w15:restartNumberingAfterBreak="0">
    <w:nsid w:val="11AE7937"/>
    <w:multiLevelType w:val="hybridMultilevel"/>
    <w:tmpl w:val="FE046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2416D4F"/>
    <w:multiLevelType w:val="hybridMultilevel"/>
    <w:tmpl w:val="119E2B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FB4F0A"/>
    <w:multiLevelType w:val="hybridMultilevel"/>
    <w:tmpl w:val="99863AB4"/>
    <w:lvl w:ilvl="0" w:tplc="D68AF6E6">
      <w:start w:val="1"/>
      <w:numFmt w:val="decimal"/>
      <w:lvlText w:val="%1."/>
      <w:lvlJc w:val="left"/>
      <w:pPr>
        <w:ind w:left="720" w:hanging="360"/>
      </w:pPr>
      <w:rPr>
        <w:rFonts w:ascii="Arial" w:hAnsi="Arial" w:cs="Arial"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5B61BEE"/>
    <w:multiLevelType w:val="hybridMultilevel"/>
    <w:tmpl w:val="4B52DDBE"/>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6864C21"/>
    <w:multiLevelType w:val="hybridMultilevel"/>
    <w:tmpl w:val="B73CF3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523B7B"/>
    <w:multiLevelType w:val="hybridMultilevel"/>
    <w:tmpl w:val="27C65E44"/>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332A76"/>
    <w:multiLevelType w:val="hybridMultilevel"/>
    <w:tmpl w:val="66BA7E78"/>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D3A7366"/>
    <w:multiLevelType w:val="hybridMultilevel"/>
    <w:tmpl w:val="D506E29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765D87"/>
    <w:multiLevelType w:val="hybridMultilevel"/>
    <w:tmpl w:val="A96AEC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EF12AF"/>
    <w:multiLevelType w:val="hybridMultilevel"/>
    <w:tmpl w:val="E4B482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22B402D5"/>
    <w:multiLevelType w:val="hybridMultilevel"/>
    <w:tmpl w:val="A67C74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22D56E54"/>
    <w:multiLevelType w:val="hybridMultilevel"/>
    <w:tmpl w:val="A3B01FB6"/>
    <w:lvl w:ilvl="0" w:tplc="20560706">
      <w:start w:val="1"/>
      <w:numFmt w:val="lowerLetter"/>
      <w:lvlText w:val="%1)"/>
      <w:lvlJc w:val="left"/>
      <w:pPr>
        <w:tabs>
          <w:tab w:val="num" w:pos="1069"/>
        </w:tabs>
        <w:ind w:left="1069" w:hanging="360"/>
      </w:pPr>
      <w:rPr>
        <w:rFonts w:cs="Times New Roman" w:hint="default"/>
      </w:rPr>
    </w:lvl>
    <w:lvl w:ilvl="1" w:tplc="04240003">
      <w:start w:val="1"/>
      <w:numFmt w:val="bullet"/>
      <w:lvlText w:val="o"/>
      <w:lvlJc w:val="left"/>
      <w:pPr>
        <w:tabs>
          <w:tab w:val="num" w:pos="1789"/>
        </w:tabs>
        <w:ind w:left="1789" w:hanging="360"/>
      </w:pPr>
      <w:rPr>
        <w:rFonts w:ascii="Courier New" w:hAnsi="Courier New" w:hint="default"/>
      </w:rPr>
    </w:lvl>
    <w:lvl w:ilvl="2" w:tplc="04240005">
      <w:start w:val="1"/>
      <w:numFmt w:val="bullet"/>
      <w:lvlText w:val=""/>
      <w:lvlJc w:val="left"/>
      <w:pPr>
        <w:tabs>
          <w:tab w:val="num" w:pos="2509"/>
        </w:tabs>
        <w:ind w:left="2509" w:hanging="360"/>
      </w:pPr>
      <w:rPr>
        <w:rFonts w:ascii="Wingdings" w:hAnsi="Wingdings" w:hint="default"/>
      </w:rPr>
    </w:lvl>
    <w:lvl w:ilvl="3" w:tplc="DE4EDC9E">
      <w:numFmt w:val="bullet"/>
      <w:lvlText w:val="–"/>
      <w:lvlJc w:val="left"/>
      <w:pPr>
        <w:tabs>
          <w:tab w:val="num" w:pos="3229"/>
        </w:tabs>
        <w:ind w:left="3229" w:hanging="360"/>
      </w:pPr>
      <w:rPr>
        <w:rFonts w:ascii="Arial" w:eastAsia="Arial Unicode MS" w:hAnsi="Arial" w:hint="default"/>
      </w:rPr>
    </w:lvl>
    <w:lvl w:ilvl="4" w:tplc="ECE80162">
      <w:start w:val="15"/>
      <w:numFmt w:val="upperRoman"/>
      <w:lvlText w:val="%5."/>
      <w:lvlJc w:val="left"/>
      <w:pPr>
        <w:tabs>
          <w:tab w:val="num" w:pos="4309"/>
        </w:tabs>
        <w:ind w:left="4309" w:hanging="720"/>
      </w:pPr>
      <w:rPr>
        <w:rFonts w:cs="Times New Roman"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22FD73E8"/>
    <w:multiLevelType w:val="hybridMultilevel"/>
    <w:tmpl w:val="450E9FD4"/>
    <w:lvl w:ilvl="0" w:tplc="04240019">
      <w:start w:val="1"/>
      <w:numFmt w:val="lowerLetter"/>
      <w:lvlText w:val="%1."/>
      <w:lvlJc w:val="left"/>
      <w:pPr>
        <w:tabs>
          <w:tab w:val="num" w:pos="1069"/>
        </w:tabs>
        <w:ind w:left="1069" w:hanging="360"/>
      </w:pPr>
      <w:rPr>
        <w:rFonts w:cs="Times New Roman" w:hint="default"/>
      </w:rPr>
    </w:lvl>
    <w:lvl w:ilvl="1" w:tplc="04240019" w:tentative="1">
      <w:start w:val="1"/>
      <w:numFmt w:val="lowerLetter"/>
      <w:lvlText w:val="%2."/>
      <w:lvlJc w:val="left"/>
      <w:pPr>
        <w:tabs>
          <w:tab w:val="num" w:pos="1789"/>
        </w:tabs>
        <w:ind w:left="1789" w:hanging="360"/>
      </w:pPr>
      <w:rPr>
        <w:rFonts w:cs="Times New Roman"/>
      </w:rPr>
    </w:lvl>
    <w:lvl w:ilvl="2" w:tplc="0424001B" w:tentative="1">
      <w:start w:val="1"/>
      <w:numFmt w:val="lowerRoman"/>
      <w:lvlText w:val="%3."/>
      <w:lvlJc w:val="right"/>
      <w:pPr>
        <w:tabs>
          <w:tab w:val="num" w:pos="2509"/>
        </w:tabs>
        <w:ind w:left="2509" w:hanging="180"/>
      </w:pPr>
      <w:rPr>
        <w:rFonts w:cs="Times New Roman"/>
      </w:rPr>
    </w:lvl>
    <w:lvl w:ilvl="3" w:tplc="0424000F" w:tentative="1">
      <w:start w:val="1"/>
      <w:numFmt w:val="decimal"/>
      <w:lvlText w:val="%4."/>
      <w:lvlJc w:val="left"/>
      <w:pPr>
        <w:tabs>
          <w:tab w:val="num" w:pos="3229"/>
        </w:tabs>
        <w:ind w:left="3229" w:hanging="360"/>
      </w:pPr>
      <w:rPr>
        <w:rFonts w:cs="Times New Roman"/>
      </w:rPr>
    </w:lvl>
    <w:lvl w:ilvl="4" w:tplc="04240019" w:tentative="1">
      <w:start w:val="1"/>
      <w:numFmt w:val="lowerLetter"/>
      <w:lvlText w:val="%5."/>
      <w:lvlJc w:val="left"/>
      <w:pPr>
        <w:tabs>
          <w:tab w:val="num" w:pos="3949"/>
        </w:tabs>
        <w:ind w:left="3949" w:hanging="360"/>
      </w:pPr>
      <w:rPr>
        <w:rFonts w:cs="Times New Roman"/>
      </w:rPr>
    </w:lvl>
    <w:lvl w:ilvl="5" w:tplc="0424001B" w:tentative="1">
      <w:start w:val="1"/>
      <w:numFmt w:val="lowerRoman"/>
      <w:lvlText w:val="%6."/>
      <w:lvlJc w:val="right"/>
      <w:pPr>
        <w:tabs>
          <w:tab w:val="num" w:pos="4669"/>
        </w:tabs>
        <w:ind w:left="4669" w:hanging="180"/>
      </w:pPr>
      <w:rPr>
        <w:rFonts w:cs="Times New Roman"/>
      </w:rPr>
    </w:lvl>
    <w:lvl w:ilvl="6" w:tplc="0424000F" w:tentative="1">
      <w:start w:val="1"/>
      <w:numFmt w:val="decimal"/>
      <w:lvlText w:val="%7."/>
      <w:lvlJc w:val="left"/>
      <w:pPr>
        <w:tabs>
          <w:tab w:val="num" w:pos="5389"/>
        </w:tabs>
        <w:ind w:left="5389" w:hanging="360"/>
      </w:pPr>
      <w:rPr>
        <w:rFonts w:cs="Times New Roman"/>
      </w:rPr>
    </w:lvl>
    <w:lvl w:ilvl="7" w:tplc="04240019" w:tentative="1">
      <w:start w:val="1"/>
      <w:numFmt w:val="lowerLetter"/>
      <w:lvlText w:val="%8."/>
      <w:lvlJc w:val="left"/>
      <w:pPr>
        <w:tabs>
          <w:tab w:val="num" w:pos="6109"/>
        </w:tabs>
        <w:ind w:left="6109" w:hanging="360"/>
      </w:pPr>
      <w:rPr>
        <w:rFonts w:cs="Times New Roman"/>
      </w:rPr>
    </w:lvl>
    <w:lvl w:ilvl="8" w:tplc="0424001B" w:tentative="1">
      <w:start w:val="1"/>
      <w:numFmt w:val="lowerRoman"/>
      <w:lvlText w:val="%9."/>
      <w:lvlJc w:val="right"/>
      <w:pPr>
        <w:tabs>
          <w:tab w:val="num" w:pos="6829"/>
        </w:tabs>
        <w:ind w:left="6829" w:hanging="180"/>
      </w:pPr>
      <w:rPr>
        <w:rFonts w:cs="Times New Roman"/>
      </w:rPr>
    </w:lvl>
  </w:abstractNum>
  <w:abstractNum w:abstractNumId="29" w15:restartNumberingAfterBreak="0">
    <w:nsid w:val="232C785D"/>
    <w:multiLevelType w:val="hybridMultilevel"/>
    <w:tmpl w:val="D75A535C"/>
    <w:lvl w:ilvl="0" w:tplc="79AAE83E">
      <w:numFmt w:val="bullet"/>
      <w:lvlText w:val="-"/>
      <w:lvlJc w:val="left"/>
      <w:pPr>
        <w:tabs>
          <w:tab w:val="num" w:pos="1080"/>
        </w:tabs>
        <w:ind w:left="1080" w:hanging="360"/>
      </w:pPr>
      <w:rPr>
        <w:rFonts w:ascii="Calibri" w:eastAsia="Times New Roman" w:hAnsi="Calibri"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38020C1"/>
    <w:multiLevelType w:val="hybridMultilevel"/>
    <w:tmpl w:val="AAB2EC12"/>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5364EAB"/>
    <w:multiLevelType w:val="hybridMultilevel"/>
    <w:tmpl w:val="6D64FEAE"/>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7B777E"/>
    <w:multiLevelType w:val="hybridMultilevel"/>
    <w:tmpl w:val="C1A68DA4"/>
    <w:lvl w:ilvl="0" w:tplc="1AA0BA1C">
      <w:start w:val="1"/>
      <w:numFmt w:val="bullet"/>
      <w:lvlText w:val="-"/>
      <w:lvlJc w:val="left"/>
      <w:pPr>
        <w:tabs>
          <w:tab w:val="num" w:pos="717"/>
        </w:tabs>
        <w:ind w:left="717"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261786"/>
    <w:multiLevelType w:val="hybridMultilevel"/>
    <w:tmpl w:val="6FBA8A88"/>
    <w:lvl w:ilvl="0" w:tplc="C67E609C">
      <w:numFmt w:val="bullet"/>
      <w:lvlText w:val="-"/>
      <w:lvlJc w:val="left"/>
      <w:pPr>
        <w:tabs>
          <w:tab w:val="num" w:pos="1068"/>
        </w:tabs>
        <w:ind w:left="1068" w:hanging="360"/>
      </w:pPr>
      <w:rPr>
        <w:rFonts w:ascii="Times New Roman" w:eastAsia="Times New Roman" w:hAnsi="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27BF16B9"/>
    <w:multiLevelType w:val="hybridMultilevel"/>
    <w:tmpl w:val="493E4B76"/>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83F4602"/>
    <w:multiLevelType w:val="hybridMultilevel"/>
    <w:tmpl w:val="DB30434A"/>
    <w:lvl w:ilvl="0" w:tplc="5B983516">
      <w:numFmt w:val="bullet"/>
      <w:lvlText w:val="-"/>
      <w:lvlJc w:val="left"/>
      <w:pPr>
        <w:tabs>
          <w:tab w:val="num" w:pos="360"/>
        </w:tabs>
        <w:ind w:left="360" w:hanging="360"/>
      </w:pPr>
      <w:rPr>
        <w:rFonts w:ascii="Arial" w:eastAsia="Times New Roman" w:hAnsi="Arial" w:hint="default"/>
      </w:rPr>
    </w:lvl>
    <w:lvl w:ilvl="1" w:tplc="0424000F">
      <w:start w:val="1"/>
      <w:numFmt w:val="decimal"/>
      <w:lvlText w:val="%2."/>
      <w:lvlJc w:val="left"/>
      <w:pPr>
        <w:tabs>
          <w:tab w:val="num" w:pos="1080"/>
        </w:tabs>
        <w:ind w:left="1080" w:hanging="360"/>
      </w:pPr>
      <w:rPr>
        <w:rFonts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9EF704B"/>
    <w:multiLevelType w:val="hybridMultilevel"/>
    <w:tmpl w:val="8B56F2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C3651B6"/>
    <w:multiLevelType w:val="hybridMultilevel"/>
    <w:tmpl w:val="417C8506"/>
    <w:lvl w:ilvl="0" w:tplc="04240001">
      <w:start w:val="1"/>
      <w:numFmt w:val="bullet"/>
      <w:lvlText w:val=""/>
      <w:lvlJc w:val="left"/>
      <w:pPr>
        <w:tabs>
          <w:tab w:val="num" w:pos="785"/>
        </w:tabs>
        <w:ind w:left="785" w:hanging="360"/>
      </w:pPr>
      <w:rPr>
        <w:rFonts w:ascii="Symbol" w:hAnsi="Symbol" w:hint="default"/>
      </w:rPr>
    </w:lvl>
    <w:lvl w:ilvl="1" w:tplc="04240003" w:tentative="1">
      <w:start w:val="1"/>
      <w:numFmt w:val="bullet"/>
      <w:lvlText w:val="o"/>
      <w:lvlJc w:val="left"/>
      <w:pPr>
        <w:tabs>
          <w:tab w:val="num" w:pos="1505"/>
        </w:tabs>
        <w:ind w:left="1505" w:hanging="360"/>
      </w:pPr>
      <w:rPr>
        <w:rFonts w:ascii="Courier New" w:hAnsi="Courier New" w:hint="default"/>
      </w:rPr>
    </w:lvl>
    <w:lvl w:ilvl="2" w:tplc="04240005" w:tentative="1">
      <w:start w:val="1"/>
      <w:numFmt w:val="bullet"/>
      <w:lvlText w:val=""/>
      <w:lvlJc w:val="left"/>
      <w:pPr>
        <w:tabs>
          <w:tab w:val="num" w:pos="2225"/>
        </w:tabs>
        <w:ind w:left="2225" w:hanging="360"/>
      </w:pPr>
      <w:rPr>
        <w:rFonts w:ascii="Wingdings" w:hAnsi="Wingdings" w:hint="default"/>
      </w:rPr>
    </w:lvl>
    <w:lvl w:ilvl="3" w:tplc="04240001" w:tentative="1">
      <w:start w:val="1"/>
      <w:numFmt w:val="bullet"/>
      <w:lvlText w:val=""/>
      <w:lvlJc w:val="left"/>
      <w:pPr>
        <w:tabs>
          <w:tab w:val="num" w:pos="2945"/>
        </w:tabs>
        <w:ind w:left="2945" w:hanging="360"/>
      </w:pPr>
      <w:rPr>
        <w:rFonts w:ascii="Symbol" w:hAnsi="Symbol" w:hint="default"/>
      </w:rPr>
    </w:lvl>
    <w:lvl w:ilvl="4" w:tplc="04240003" w:tentative="1">
      <w:start w:val="1"/>
      <w:numFmt w:val="bullet"/>
      <w:lvlText w:val="o"/>
      <w:lvlJc w:val="left"/>
      <w:pPr>
        <w:tabs>
          <w:tab w:val="num" w:pos="3665"/>
        </w:tabs>
        <w:ind w:left="3665" w:hanging="360"/>
      </w:pPr>
      <w:rPr>
        <w:rFonts w:ascii="Courier New" w:hAnsi="Courier New" w:hint="default"/>
      </w:rPr>
    </w:lvl>
    <w:lvl w:ilvl="5" w:tplc="04240005" w:tentative="1">
      <w:start w:val="1"/>
      <w:numFmt w:val="bullet"/>
      <w:lvlText w:val=""/>
      <w:lvlJc w:val="left"/>
      <w:pPr>
        <w:tabs>
          <w:tab w:val="num" w:pos="4385"/>
        </w:tabs>
        <w:ind w:left="4385" w:hanging="360"/>
      </w:pPr>
      <w:rPr>
        <w:rFonts w:ascii="Wingdings" w:hAnsi="Wingdings" w:hint="default"/>
      </w:rPr>
    </w:lvl>
    <w:lvl w:ilvl="6" w:tplc="04240001" w:tentative="1">
      <w:start w:val="1"/>
      <w:numFmt w:val="bullet"/>
      <w:lvlText w:val=""/>
      <w:lvlJc w:val="left"/>
      <w:pPr>
        <w:tabs>
          <w:tab w:val="num" w:pos="5105"/>
        </w:tabs>
        <w:ind w:left="5105" w:hanging="360"/>
      </w:pPr>
      <w:rPr>
        <w:rFonts w:ascii="Symbol" w:hAnsi="Symbol" w:hint="default"/>
      </w:rPr>
    </w:lvl>
    <w:lvl w:ilvl="7" w:tplc="04240003" w:tentative="1">
      <w:start w:val="1"/>
      <w:numFmt w:val="bullet"/>
      <w:lvlText w:val="o"/>
      <w:lvlJc w:val="left"/>
      <w:pPr>
        <w:tabs>
          <w:tab w:val="num" w:pos="5825"/>
        </w:tabs>
        <w:ind w:left="5825" w:hanging="360"/>
      </w:pPr>
      <w:rPr>
        <w:rFonts w:ascii="Courier New" w:hAnsi="Courier New" w:hint="default"/>
      </w:rPr>
    </w:lvl>
    <w:lvl w:ilvl="8" w:tplc="04240005" w:tentative="1">
      <w:start w:val="1"/>
      <w:numFmt w:val="bullet"/>
      <w:lvlText w:val=""/>
      <w:lvlJc w:val="left"/>
      <w:pPr>
        <w:tabs>
          <w:tab w:val="num" w:pos="6545"/>
        </w:tabs>
        <w:ind w:left="6545" w:hanging="360"/>
      </w:pPr>
      <w:rPr>
        <w:rFonts w:ascii="Wingdings" w:hAnsi="Wingdings" w:hint="default"/>
      </w:rPr>
    </w:lvl>
  </w:abstractNum>
  <w:abstractNum w:abstractNumId="38" w15:restartNumberingAfterBreak="0">
    <w:nsid w:val="2C417AF2"/>
    <w:multiLevelType w:val="hybridMultilevel"/>
    <w:tmpl w:val="AC88514E"/>
    <w:lvl w:ilvl="0" w:tplc="79AAE83E">
      <w:numFmt w:val="bullet"/>
      <w:lvlText w:val="-"/>
      <w:lvlJc w:val="left"/>
      <w:pPr>
        <w:tabs>
          <w:tab w:val="num" w:pos="1080"/>
        </w:tabs>
        <w:ind w:left="1080" w:hanging="360"/>
      </w:pPr>
      <w:rPr>
        <w:rFonts w:ascii="Calibri" w:eastAsia="Times New Roman" w:hAnsi="Calibri"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2D7352AE"/>
    <w:multiLevelType w:val="hybridMultilevel"/>
    <w:tmpl w:val="4A262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F1169B4"/>
    <w:multiLevelType w:val="hybridMultilevel"/>
    <w:tmpl w:val="E1064D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01678D4"/>
    <w:multiLevelType w:val="hybridMultilevel"/>
    <w:tmpl w:val="FE64EDB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9">
      <w:start w:val="1"/>
      <w:numFmt w:val="bullet"/>
      <w:lvlText w:val=""/>
      <w:lvlJc w:val="left"/>
      <w:pPr>
        <w:tabs>
          <w:tab w:val="num" w:pos="1064"/>
        </w:tabs>
        <w:ind w:left="1064" w:hanging="360"/>
      </w:pPr>
      <w:rPr>
        <w:rFonts w:ascii="Wingdings" w:hAnsi="Wingdings"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303F0D42"/>
    <w:multiLevelType w:val="multilevel"/>
    <w:tmpl w:val="841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3B6629"/>
    <w:multiLevelType w:val="hybridMultilevel"/>
    <w:tmpl w:val="248C74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6F340B8"/>
    <w:multiLevelType w:val="multilevel"/>
    <w:tmpl w:val="04104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77B2FF3"/>
    <w:multiLevelType w:val="hybridMultilevel"/>
    <w:tmpl w:val="79EEFE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7F2EF6"/>
    <w:multiLevelType w:val="hybridMultilevel"/>
    <w:tmpl w:val="C1124068"/>
    <w:lvl w:ilvl="0" w:tplc="E8C454C8">
      <w:numFmt w:val="bullet"/>
      <w:lvlText w:val="-"/>
      <w:lvlJc w:val="left"/>
      <w:pPr>
        <w:tabs>
          <w:tab w:val="num" w:pos="720"/>
        </w:tabs>
        <w:ind w:left="720" w:hanging="360"/>
      </w:pPr>
      <w:rPr>
        <w:rFonts w:ascii="Arial" w:eastAsia="@Microsoft JhengHei"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6766B2"/>
    <w:multiLevelType w:val="hybridMultilevel"/>
    <w:tmpl w:val="F6628F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F265411"/>
    <w:multiLevelType w:val="hybridMultilevel"/>
    <w:tmpl w:val="05FAB6E2"/>
    <w:lvl w:ilvl="0" w:tplc="04240015">
      <w:start w:val="1"/>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9" w15:restartNumberingAfterBreak="0">
    <w:nsid w:val="40251A88"/>
    <w:multiLevelType w:val="hybridMultilevel"/>
    <w:tmpl w:val="51244ECE"/>
    <w:lvl w:ilvl="0" w:tplc="8B88821E">
      <w:start w:val="16"/>
      <w:numFmt w:val="upperRoman"/>
      <w:lvlText w:val="%1."/>
      <w:lvlJc w:val="left"/>
      <w:pPr>
        <w:tabs>
          <w:tab w:val="num" w:pos="1080"/>
        </w:tabs>
        <w:ind w:left="1080" w:hanging="72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07B6A8E"/>
    <w:multiLevelType w:val="hybridMultilevel"/>
    <w:tmpl w:val="389AC252"/>
    <w:lvl w:ilvl="0" w:tplc="79AAE83E">
      <w:numFmt w:val="bullet"/>
      <w:lvlText w:val="-"/>
      <w:lvlJc w:val="left"/>
      <w:pPr>
        <w:tabs>
          <w:tab w:val="num" w:pos="360"/>
        </w:tabs>
        <w:ind w:left="360" w:hanging="360"/>
      </w:pPr>
      <w:rPr>
        <w:rFonts w:ascii="Calibri" w:eastAsia="Times New Roman" w:hAnsi="Calibri" w:hint="default"/>
      </w:rPr>
    </w:lvl>
    <w:lvl w:ilvl="1" w:tplc="1AA0BA1C">
      <w:start w:val="1"/>
      <w:numFmt w:val="bullet"/>
      <w:lvlText w:val="-"/>
      <w:lvlJc w:val="left"/>
      <w:pPr>
        <w:tabs>
          <w:tab w:val="num" w:pos="1080"/>
        </w:tabs>
        <w:ind w:left="1080" w:hanging="360"/>
      </w:pPr>
      <w:rPr>
        <w:rFonts w:ascii="Times New Roman" w:eastAsia="Times New Roman" w:hAnsi="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1232550"/>
    <w:multiLevelType w:val="hybridMultilevel"/>
    <w:tmpl w:val="200CF47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A353BB"/>
    <w:multiLevelType w:val="hybridMultilevel"/>
    <w:tmpl w:val="FC5259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4B21474"/>
    <w:multiLevelType w:val="hybridMultilevel"/>
    <w:tmpl w:val="AFD28D22"/>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4D5516"/>
    <w:multiLevelType w:val="hybridMultilevel"/>
    <w:tmpl w:val="081C6724"/>
    <w:lvl w:ilvl="0" w:tplc="04240001">
      <w:start w:val="1"/>
      <w:numFmt w:val="bullet"/>
      <w:lvlText w:val=""/>
      <w:lvlJc w:val="left"/>
      <w:pPr>
        <w:tabs>
          <w:tab w:val="num" w:pos="643"/>
        </w:tabs>
        <w:ind w:left="643"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56D2C37"/>
    <w:multiLevelType w:val="hybridMultilevel"/>
    <w:tmpl w:val="E5BC0484"/>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6492CFE"/>
    <w:multiLevelType w:val="hybridMultilevel"/>
    <w:tmpl w:val="D5FCB294"/>
    <w:lvl w:ilvl="0" w:tplc="B76E95A8">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7857BD3"/>
    <w:multiLevelType w:val="hybridMultilevel"/>
    <w:tmpl w:val="8326BF10"/>
    <w:lvl w:ilvl="0" w:tplc="57E09866">
      <w:start w:val="1"/>
      <w:numFmt w:val="bullet"/>
      <w:pStyle w:val="def1"/>
      <w:lvlText w:val=""/>
      <w:lvlJc w:val="left"/>
      <w:pPr>
        <w:tabs>
          <w:tab w:val="num" w:pos="567"/>
        </w:tabs>
        <w:ind w:left="567" w:hanging="567"/>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84F3B26"/>
    <w:multiLevelType w:val="hybridMultilevel"/>
    <w:tmpl w:val="A99E9D48"/>
    <w:lvl w:ilvl="0" w:tplc="E8C454C8">
      <w:numFmt w:val="bullet"/>
      <w:lvlText w:val="-"/>
      <w:lvlJc w:val="left"/>
      <w:pPr>
        <w:tabs>
          <w:tab w:val="num" w:pos="720"/>
        </w:tabs>
        <w:ind w:left="720" w:hanging="360"/>
      </w:pPr>
      <w:rPr>
        <w:rFonts w:ascii="Arial" w:eastAsia="@Microsoft JhengHei" w:hAnsi="Arial" w:hint="default"/>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59" w15:restartNumberingAfterBreak="0">
    <w:nsid w:val="4C7A2F40"/>
    <w:multiLevelType w:val="hybridMultilevel"/>
    <w:tmpl w:val="B57262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D2E2760"/>
    <w:multiLevelType w:val="hybridMultilevel"/>
    <w:tmpl w:val="DEC24DD0"/>
    <w:lvl w:ilvl="0" w:tplc="C67E609C">
      <w:numFmt w:val="bullet"/>
      <w:lvlText w:val="-"/>
      <w:lvlJc w:val="left"/>
      <w:pPr>
        <w:tabs>
          <w:tab w:val="num" w:pos="1068"/>
        </w:tabs>
        <w:ind w:left="1068"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E0E36B7"/>
    <w:multiLevelType w:val="hybridMultilevel"/>
    <w:tmpl w:val="E2C066A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ECF25DE"/>
    <w:multiLevelType w:val="hybridMultilevel"/>
    <w:tmpl w:val="2B4C535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09C4078"/>
    <w:multiLevelType w:val="hybridMultilevel"/>
    <w:tmpl w:val="00EA8C12"/>
    <w:lvl w:ilvl="0" w:tplc="04240001">
      <w:start w:val="1"/>
      <w:numFmt w:val="bullet"/>
      <w:lvlText w:val=""/>
      <w:lvlJc w:val="left"/>
      <w:pPr>
        <w:tabs>
          <w:tab w:val="num" w:pos="720"/>
        </w:tabs>
        <w:ind w:left="720" w:hanging="360"/>
      </w:pPr>
      <w:rPr>
        <w:rFonts w:ascii="Symbol" w:hAnsi="Symbol" w:hint="default"/>
      </w:rPr>
    </w:lvl>
    <w:lvl w:ilvl="1" w:tplc="0DDAE57E">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0E07A7F"/>
    <w:multiLevelType w:val="hybridMultilevel"/>
    <w:tmpl w:val="433EFA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B83D72"/>
    <w:multiLevelType w:val="hybridMultilevel"/>
    <w:tmpl w:val="E72AF34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3BC2426"/>
    <w:multiLevelType w:val="hybridMultilevel"/>
    <w:tmpl w:val="5C964090"/>
    <w:lvl w:ilvl="0" w:tplc="04240001">
      <w:start w:val="1"/>
      <w:numFmt w:val="bullet"/>
      <w:lvlText w:val=""/>
      <w:lvlJc w:val="left"/>
      <w:pPr>
        <w:tabs>
          <w:tab w:val="num" w:pos="720"/>
        </w:tabs>
        <w:ind w:left="720" w:hanging="360"/>
      </w:pPr>
      <w:rPr>
        <w:rFonts w:ascii="Symbol" w:hAnsi="Symbol" w:hint="default"/>
      </w:rPr>
    </w:lvl>
    <w:lvl w:ilvl="1" w:tplc="5B983516">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650112B"/>
    <w:multiLevelType w:val="hybridMultilevel"/>
    <w:tmpl w:val="F57A0DE0"/>
    <w:lvl w:ilvl="0" w:tplc="3BBCE3FC">
      <w:start w:val="20"/>
      <w:numFmt w:val="upperRoman"/>
      <w:lvlText w:val="%1."/>
      <w:lvlJc w:val="left"/>
      <w:pPr>
        <w:ind w:left="1004" w:hanging="72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68" w15:restartNumberingAfterBreak="0">
    <w:nsid w:val="56E42B6A"/>
    <w:multiLevelType w:val="hybridMultilevel"/>
    <w:tmpl w:val="5EFC697A"/>
    <w:lvl w:ilvl="0" w:tplc="E8C454C8">
      <w:numFmt w:val="bullet"/>
      <w:lvlText w:val="-"/>
      <w:lvlJc w:val="left"/>
      <w:pPr>
        <w:tabs>
          <w:tab w:val="num" w:pos="720"/>
        </w:tabs>
        <w:ind w:left="720" w:hanging="360"/>
      </w:pPr>
      <w:rPr>
        <w:rFonts w:ascii="Arial" w:eastAsia="@Microsoft JhengHei"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A326F6A"/>
    <w:multiLevelType w:val="hybridMultilevel"/>
    <w:tmpl w:val="221CFEA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70" w15:restartNumberingAfterBreak="0">
    <w:nsid w:val="5BBF7E63"/>
    <w:multiLevelType w:val="hybridMultilevel"/>
    <w:tmpl w:val="469AF1DC"/>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C1549E5"/>
    <w:multiLevelType w:val="hybridMultilevel"/>
    <w:tmpl w:val="3E86FCC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765719"/>
    <w:multiLevelType w:val="hybridMultilevel"/>
    <w:tmpl w:val="6A20B4F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792"/>
        </w:tabs>
        <w:ind w:left="1792" w:hanging="360"/>
      </w:pPr>
      <w:rPr>
        <w:rFonts w:ascii="Courier New" w:hAnsi="Courier New"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73" w15:restartNumberingAfterBreak="0">
    <w:nsid w:val="61356CD6"/>
    <w:multiLevelType w:val="hybridMultilevel"/>
    <w:tmpl w:val="55E4A088"/>
    <w:lvl w:ilvl="0" w:tplc="04240001">
      <w:start w:val="1"/>
      <w:numFmt w:val="bullet"/>
      <w:lvlText w:val=""/>
      <w:lvlJc w:val="left"/>
      <w:pPr>
        <w:ind w:left="54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1444770"/>
    <w:multiLevelType w:val="hybridMultilevel"/>
    <w:tmpl w:val="D258FA5C"/>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1DF664B"/>
    <w:multiLevelType w:val="hybridMultilevel"/>
    <w:tmpl w:val="5A5048F4"/>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720"/>
        </w:tabs>
        <w:ind w:left="72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39D396A"/>
    <w:multiLevelType w:val="hybridMultilevel"/>
    <w:tmpl w:val="CCB4C3F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4777A4F"/>
    <w:multiLevelType w:val="hybridMultilevel"/>
    <w:tmpl w:val="F2703C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59D16C3"/>
    <w:multiLevelType w:val="hybridMultilevel"/>
    <w:tmpl w:val="C0946E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60941FD"/>
    <w:multiLevelType w:val="hybridMultilevel"/>
    <w:tmpl w:val="D674B4B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6837B24"/>
    <w:multiLevelType w:val="hybridMultilevel"/>
    <w:tmpl w:val="4A8C6D24"/>
    <w:lvl w:ilvl="0" w:tplc="5B983516">
      <w:numFmt w:val="bullet"/>
      <w:lvlText w:val="-"/>
      <w:lvlJc w:val="left"/>
      <w:pPr>
        <w:tabs>
          <w:tab w:val="num" w:pos="360"/>
        </w:tabs>
        <w:ind w:left="360" w:hanging="360"/>
      </w:pPr>
      <w:rPr>
        <w:rFonts w:ascii="Arial" w:eastAsia="Times New Roman" w:hAnsi="Arial" w:hint="default"/>
      </w:rPr>
    </w:lvl>
    <w:lvl w:ilvl="1" w:tplc="1AA0BA1C">
      <w:start w:val="1"/>
      <w:numFmt w:val="bullet"/>
      <w:lvlText w:val="-"/>
      <w:lvlJc w:val="left"/>
      <w:pPr>
        <w:tabs>
          <w:tab w:val="num" w:pos="1080"/>
        </w:tabs>
        <w:ind w:left="1080" w:hanging="360"/>
      </w:pPr>
      <w:rPr>
        <w:rFonts w:ascii="Times New Roman" w:eastAsia="Times New Roman" w:hAnsi="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90124F9"/>
    <w:multiLevelType w:val="hybridMultilevel"/>
    <w:tmpl w:val="601EC410"/>
    <w:lvl w:ilvl="0" w:tplc="79AAE83E">
      <w:numFmt w:val="bullet"/>
      <w:lvlText w:val="-"/>
      <w:lvlJc w:val="left"/>
      <w:pPr>
        <w:tabs>
          <w:tab w:val="num" w:pos="360"/>
        </w:tabs>
        <w:ind w:left="360" w:hanging="360"/>
      </w:pPr>
      <w:rPr>
        <w:rFonts w:ascii="Calibri" w:eastAsia="Times New Roman" w:hAnsi="Calibri" w:hint="default"/>
        <w:b w:val="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69D01D9A"/>
    <w:multiLevelType w:val="hybridMultilevel"/>
    <w:tmpl w:val="8904D726"/>
    <w:lvl w:ilvl="0" w:tplc="04240001">
      <w:start w:val="1"/>
      <w:numFmt w:val="bullet"/>
      <w:lvlText w:val=""/>
      <w:lvlJc w:val="left"/>
      <w:pPr>
        <w:tabs>
          <w:tab w:val="num" w:pos="720"/>
        </w:tabs>
        <w:ind w:left="720" w:hanging="360"/>
      </w:pPr>
      <w:rPr>
        <w:rFonts w:ascii="Symbol" w:hAnsi="Symbol" w:hint="default"/>
      </w:rPr>
    </w:lvl>
    <w:lvl w:ilvl="1" w:tplc="1AA0BA1C">
      <w:start w:val="1"/>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BB42E6C"/>
    <w:multiLevelType w:val="hybridMultilevel"/>
    <w:tmpl w:val="2BA482D6"/>
    <w:lvl w:ilvl="0" w:tplc="E8C454C8">
      <w:numFmt w:val="bullet"/>
      <w:lvlText w:val="-"/>
      <w:lvlJc w:val="left"/>
      <w:pPr>
        <w:tabs>
          <w:tab w:val="num" w:pos="720"/>
        </w:tabs>
        <w:ind w:left="720" w:hanging="360"/>
      </w:pPr>
      <w:rPr>
        <w:rFonts w:ascii="Arial" w:eastAsia="@Microsoft JhengHei"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084696"/>
    <w:multiLevelType w:val="hybridMultilevel"/>
    <w:tmpl w:val="386A89F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C371E7"/>
    <w:multiLevelType w:val="hybridMultilevel"/>
    <w:tmpl w:val="078CC2B0"/>
    <w:lvl w:ilvl="0" w:tplc="E8C454C8">
      <w:numFmt w:val="bullet"/>
      <w:lvlText w:val="-"/>
      <w:lvlJc w:val="left"/>
      <w:pPr>
        <w:tabs>
          <w:tab w:val="num" w:pos="720"/>
        </w:tabs>
        <w:ind w:left="720" w:hanging="360"/>
      </w:pPr>
      <w:rPr>
        <w:rFonts w:ascii="Arial" w:eastAsia="@Microsoft JhengHei"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5B24A6"/>
    <w:multiLevelType w:val="hybridMultilevel"/>
    <w:tmpl w:val="B858B4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72CC45A5"/>
    <w:multiLevelType w:val="hybridMultilevel"/>
    <w:tmpl w:val="066A7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2E80B28"/>
    <w:multiLevelType w:val="hybridMultilevel"/>
    <w:tmpl w:val="E83A9F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79AAE83E">
      <w:numFmt w:val="bullet"/>
      <w:lvlText w:val="-"/>
      <w:lvlJc w:val="left"/>
      <w:pPr>
        <w:tabs>
          <w:tab w:val="num" w:pos="1080"/>
        </w:tabs>
        <w:ind w:left="1080" w:hanging="360"/>
      </w:pPr>
      <w:rPr>
        <w:rFonts w:ascii="Calibri" w:eastAsia="Times New Roman" w:hAnsi="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73F6B66"/>
    <w:multiLevelType w:val="hybridMultilevel"/>
    <w:tmpl w:val="E05E041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7456ED5"/>
    <w:multiLevelType w:val="hybridMultilevel"/>
    <w:tmpl w:val="6B287360"/>
    <w:lvl w:ilvl="0" w:tplc="1AA0BA1C">
      <w:start w:val="1"/>
      <w:numFmt w:val="bullet"/>
      <w:lvlText w:val="-"/>
      <w:lvlJc w:val="left"/>
      <w:pPr>
        <w:tabs>
          <w:tab w:val="num" w:pos="717"/>
        </w:tabs>
        <w:ind w:left="717"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7B070A7"/>
    <w:multiLevelType w:val="hybridMultilevel"/>
    <w:tmpl w:val="0A00E640"/>
    <w:lvl w:ilvl="0" w:tplc="C67E609C">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732"/>
        </w:tabs>
        <w:ind w:left="732" w:hanging="360"/>
      </w:pPr>
      <w:rPr>
        <w:rFonts w:ascii="Courier New" w:hAnsi="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92" w15:restartNumberingAfterBreak="0">
    <w:nsid w:val="783A15DB"/>
    <w:multiLevelType w:val="hybridMultilevel"/>
    <w:tmpl w:val="C7B4EC70"/>
    <w:lvl w:ilvl="0" w:tplc="A2A2CD82">
      <w:numFmt w:val="bullet"/>
      <w:lvlText w:val="-"/>
      <w:lvlJc w:val="left"/>
      <w:pPr>
        <w:tabs>
          <w:tab w:val="num" w:pos="1429"/>
        </w:tabs>
        <w:ind w:left="1429" w:hanging="360"/>
      </w:pPr>
      <w:rPr>
        <w:rFonts w:ascii="Arial" w:eastAsia="Times New Roman" w:hAnsi="Arial" w:hint="default"/>
      </w:rPr>
    </w:lvl>
    <w:lvl w:ilvl="1" w:tplc="04240003">
      <w:start w:val="1"/>
      <w:numFmt w:val="bullet"/>
      <w:lvlText w:val="o"/>
      <w:lvlJc w:val="left"/>
      <w:pPr>
        <w:tabs>
          <w:tab w:val="num" w:pos="2152"/>
        </w:tabs>
        <w:ind w:left="2152" w:hanging="360"/>
      </w:pPr>
      <w:rPr>
        <w:rFonts w:ascii="Courier New" w:hAnsi="Courier New" w:hint="default"/>
      </w:rPr>
    </w:lvl>
    <w:lvl w:ilvl="2" w:tplc="04240005">
      <w:start w:val="1"/>
      <w:numFmt w:val="bullet"/>
      <w:lvlText w:val=""/>
      <w:lvlJc w:val="left"/>
      <w:pPr>
        <w:tabs>
          <w:tab w:val="num" w:pos="2872"/>
        </w:tabs>
        <w:ind w:left="2872" w:hanging="360"/>
      </w:pPr>
      <w:rPr>
        <w:rFonts w:ascii="Wingdings" w:hAnsi="Wingdings" w:hint="default"/>
      </w:rPr>
    </w:lvl>
    <w:lvl w:ilvl="3" w:tplc="04240001">
      <w:start w:val="1"/>
      <w:numFmt w:val="bullet"/>
      <w:lvlText w:val=""/>
      <w:lvlJc w:val="left"/>
      <w:pPr>
        <w:tabs>
          <w:tab w:val="num" w:pos="3592"/>
        </w:tabs>
        <w:ind w:left="3592" w:hanging="360"/>
      </w:pPr>
      <w:rPr>
        <w:rFonts w:ascii="Symbol" w:hAnsi="Symbol" w:hint="default"/>
      </w:rPr>
    </w:lvl>
    <w:lvl w:ilvl="4" w:tplc="04240003" w:tentative="1">
      <w:start w:val="1"/>
      <w:numFmt w:val="bullet"/>
      <w:lvlText w:val="o"/>
      <w:lvlJc w:val="left"/>
      <w:pPr>
        <w:tabs>
          <w:tab w:val="num" w:pos="4312"/>
        </w:tabs>
        <w:ind w:left="4312" w:hanging="360"/>
      </w:pPr>
      <w:rPr>
        <w:rFonts w:ascii="Courier New" w:hAnsi="Courier New" w:hint="default"/>
      </w:rPr>
    </w:lvl>
    <w:lvl w:ilvl="5" w:tplc="04240005" w:tentative="1">
      <w:start w:val="1"/>
      <w:numFmt w:val="bullet"/>
      <w:lvlText w:val=""/>
      <w:lvlJc w:val="left"/>
      <w:pPr>
        <w:tabs>
          <w:tab w:val="num" w:pos="5032"/>
        </w:tabs>
        <w:ind w:left="5032" w:hanging="360"/>
      </w:pPr>
      <w:rPr>
        <w:rFonts w:ascii="Wingdings" w:hAnsi="Wingdings" w:hint="default"/>
      </w:rPr>
    </w:lvl>
    <w:lvl w:ilvl="6" w:tplc="04240001" w:tentative="1">
      <w:start w:val="1"/>
      <w:numFmt w:val="bullet"/>
      <w:lvlText w:val=""/>
      <w:lvlJc w:val="left"/>
      <w:pPr>
        <w:tabs>
          <w:tab w:val="num" w:pos="5752"/>
        </w:tabs>
        <w:ind w:left="5752" w:hanging="360"/>
      </w:pPr>
      <w:rPr>
        <w:rFonts w:ascii="Symbol" w:hAnsi="Symbol" w:hint="default"/>
      </w:rPr>
    </w:lvl>
    <w:lvl w:ilvl="7" w:tplc="04240003" w:tentative="1">
      <w:start w:val="1"/>
      <w:numFmt w:val="bullet"/>
      <w:lvlText w:val="o"/>
      <w:lvlJc w:val="left"/>
      <w:pPr>
        <w:tabs>
          <w:tab w:val="num" w:pos="6472"/>
        </w:tabs>
        <w:ind w:left="6472" w:hanging="360"/>
      </w:pPr>
      <w:rPr>
        <w:rFonts w:ascii="Courier New" w:hAnsi="Courier New" w:hint="default"/>
      </w:rPr>
    </w:lvl>
    <w:lvl w:ilvl="8" w:tplc="04240005" w:tentative="1">
      <w:start w:val="1"/>
      <w:numFmt w:val="bullet"/>
      <w:lvlText w:val=""/>
      <w:lvlJc w:val="left"/>
      <w:pPr>
        <w:tabs>
          <w:tab w:val="num" w:pos="7192"/>
        </w:tabs>
        <w:ind w:left="7192" w:hanging="360"/>
      </w:pPr>
      <w:rPr>
        <w:rFonts w:ascii="Wingdings" w:hAnsi="Wingdings" w:hint="default"/>
      </w:rPr>
    </w:lvl>
  </w:abstractNum>
  <w:abstractNum w:abstractNumId="93" w15:restartNumberingAfterBreak="0">
    <w:nsid w:val="789F35A0"/>
    <w:multiLevelType w:val="hybridMultilevel"/>
    <w:tmpl w:val="F7146B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9406069"/>
    <w:multiLevelType w:val="hybridMultilevel"/>
    <w:tmpl w:val="0DD04D18"/>
    <w:lvl w:ilvl="0" w:tplc="04860778">
      <w:start w:val="1"/>
      <w:numFmt w:val="decimal"/>
      <w:lvlText w:val="%1."/>
      <w:lvlJc w:val="left"/>
      <w:pPr>
        <w:tabs>
          <w:tab w:val="num" w:pos="1276"/>
        </w:tabs>
        <w:ind w:left="1276" w:hanging="360"/>
      </w:pPr>
      <w:rPr>
        <w:rFonts w:cs="Times New Roman" w:hint="default"/>
      </w:rPr>
    </w:lvl>
    <w:lvl w:ilvl="1" w:tplc="EC2E542E">
      <w:numFmt w:val="none"/>
      <w:lvlText w:val=""/>
      <w:lvlJc w:val="left"/>
      <w:pPr>
        <w:tabs>
          <w:tab w:val="num" w:pos="360"/>
        </w:tabs>
      </w:pPr>
      <w:rPr>
        <w:rFonts w:cs="Times New Roman"/>
      </w:rPr>
    </w:lvl>
    <w:lvl w:ilvl="2" w:tplc="D1484910">
      <w:numFmt w:val="none"/>
      <w:lvlText w:val=""/>
      <w:lvlJc w:val="left"/>
      <w:pPr>
        <w:tabs>
          <w:tab w:val="num" w:pos="360"/>
        </w:tabs>
      </w:pPr>
      <w:rPr>
        <w:rFonts w:cs="Times New Roman"/>
      </w:rPr>
    </w:lvl>
    <w:lvl w:ilvl="3" w:tplc="76AC0B82">
      <w:numFmt w:val="none"/>
      <w:lvlText w:val=""/>
      <w:lvlJc w:val="left"/>
      <w:pPr>
        <w:tabs>
          <w:tab w:val="num" w:pos="360"/>
        </w:tabs>
      </w:pPr>
      <w:rPr>
        <w:rFonts w:cs="Times New Roman"/>
      </w:rPr>
    </w:lvl>
    <w:lvl w:ilvl="4" w:tplc="D794EBF6">
      <w:numFmt w:val="none"/>
      <w:lvlText w:val=""/>
      <w:lvlJc w:val="left"/>
      <w:pPr>
        <w:tabs>
          <w:tab w:val="num" w:pos="360"/>
        </w:tabs>
      </w:pPr>
      <w:rPr>
        <w:rFonts w:cs="Times New Roman"/>
      </w:rPr>
    </w:lvl>
    <w:lvl w:ilvl="5" w:tplc="F95846E8">
      <w:numFmt w:val="none"/>
      <w:lvlText w:val=""/>
      <w:lvlJc w:val="left"/>
      <w:pPr>
        <w:tabs>
          <w:tab w:val="num" w:pos="360"/>
        </w:tabs>
      </w:pPr>
      <w:rPr>
        <w:rFonts w:cs="Times New Roman"/>
      </w:rPr>
    </w:lvl>
    <w:lvl w:ilvl="6" w:tplc="BD166808">
      <w:numFmt w:val="none"/>
      <w:lvlText w:val=""/>
      <w:lvlJc w:val="left"/>
      <w:pPr>
        <w:tabs>
          <w:tab w:val="num" w:pos="360"/>
        </w:tabs>
      </w:pPr>
      <w:rPr>
        <w:rFonts w:cs="Times New Roman"/>
      </w:rPr>
    </w:lvl>
    <w:lvl w:ilvl="7" w:tplc="576C5580">
      <w:numFmt w:val="none"/>
      <w:lvlText w:val=""/>
      <w:lvlJc w:val="left"/>
      <w:pPr>
        <w:tabs>
          <w:tab w:val="num" w:pos="360"/>
        </w:tabs>
      </w:pPr>
      <w:rPr>
        <w:rFonts w:cs="Times New Roman"/>
      </w:rPr>
    </w:lvl>
    <w:lvl w:ilvl="8" w:tplc="A3CEAF2E">
      <w:numFmt w:val="none"/>
      <w:lvlText w:val=""/>
      <w:lvlJc w:val="left"/>
      <w:pPr>
        <w:tabs>
          <w:tab w:val="num" w:pos="360"/>
        </w:tabs>
      </w:pPr>
      <w:rPr>
        <w:rFonts w:cs="Times New Roman"/>
      </w:rPr>
    </w:lvl>
  </w:abstractNum>
  <w:abstractNum w:abstractNumId="95" w15:restartNumberingAfterBreak="0">
    <w:nsid w:val="79A755FE"/>
    <w:multiLevelType w:val="hybridMultilevel"/>
    <w:tmpl w:val="480EC816"/>
    <w:lvl w:ilvl="0" w:tplc="79AAE83E">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A695DDF"/>
    <w:multiLevelType w:val="hybridMultilevel"/>
    <w:tmpl w:val="0E46D6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A740B98"/>
    <w:multiLevelType w:val="hybridMultilevel"/>
    <w:tmpl w:val="4D7E5C60"/>
    <w:lvl w:ilvl="0" w:tplc="79AAE83E">
      <w:numFmt w:val="bullet"/>
      <w:lvlText w:val="-"/>
      <w:lvlJc w:val="left"/>
      <w:pPr>
        <w:tabs>
          <w:tab w:val="num" w:pos="1080"/>
        </w:tabs>
        <w:ind w:left="1080" w:hanging="360"/>
      </w:pPr>
      <w:rPr>
        <w:rFonts w:ascii="Calibri" w:eastAsia="Times New Roman" w:hAnsi="Calibri"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7B21703B"/>
    <w:multiLevelType w:val="hybridMultilevel"/>
    <w:tmpl w:val="C8C0EA66"/>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DE223A26">
      <w:numFmt w:val="bullet"/>
      <w:lvlText w:val="—"/>
      <w:lvlJc w:val="left"/>
      <w:pPr>
        <w:tabs>
          <w:tab w:val="num" w:pos="1792"/>
        </w:tabs>
        <w:ind w:left="1792" w:hanging="360"/>
      </w:pPr>
      <w:rPr>
        <w:rFonts w:ascii="Arial" w:eastAsia="Times New Roman" w:hAnsi="Arial"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99" w15:restartNumberingAfterBreak="0">
    <w:nsid w:val="7BDA3DDE"/>
    <w:multiLevelType w:val="hybridMultilevel"/>
    <w:tmpl w:val="DC4AB8F4"/>
    <w:lvl w:ilvl="0" w:tplc="1AA0BA1C">
      <w:start w:val="1"/>
      <w:numFmt w:val="bullet"/>
      <w:lvlText w:val="-"/>
      <w:lvlJc w:val="left"/>
      <w:pPr>
        <w:tabs>
          <w:tab w:val="num" w:pos="717"/>
        </w:tabs>
        <w:ind w:left="717"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C5C2CF1"/>
    <w:multiLevelType w:val="hybridMultilevel"/>
    <w:tmpl w:val="9F309DAA"/>
    <w:lvl w:ilvl="0" w:tplc="AB267402">
      <w:start w:val="1"/>
      <w:numFmt w:val="bullet"/>
      <w:lvlText w:val="-"/>
      <w:lvlJc w:val="left"/>
      <w:pPr>
        <w:tabs>
          <w:tab w:val="num" w:pos="714"/>
        </w:tabs>
        <w:ind w:left="714" w:hanging="357"/>
      </w:pPr>
      <w:rPr>
        <w:rFonts w:ascii="Arial" w:hAnsi="Arial" w:hint="default"/>
        <w:b w:val="0"/>
        <w:i w:val="0"/>
        <w:sz w:val="22"/>
      </w:rPr>
    </w:lvl>
    <w:lvl w:ilvl="1" w:tplc="0424000F">
      <w:start w:val="1"/>
      <w:numFmt w:val="decimal"/>
      <w:lvlText w:val="%2."/>
      <w:lvlJc w:val="left"/>
      <w:pPr>
        <w:tabs>
          <w:tab w:val="num" w:pos="1797"/>
        </w:tabs>
        <w:ind w:left="1797" w:hanging="360"/>
      </w:pPr>
      <w:rPr>
        <w:rFonts w:cs="Times New Roman" w:hint="default"/>
        <w:b w:val="0"/>
        <w:i w:val="0"/>
        <w:sz w:val="22"/>
        <w:szCs w:val="22"/>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101" w15:restartNumberingAfterBreak="0">
    <w:nsid w:val="7D4336B0"/>
    <w:multiLevelType w:val="hybridMultilevel"/>
    <w:tmpl w:val="9D241430"/>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FD9054F"/>
    <w:multiLevelType w:val="hybridMultilevel"/>
    <w:tmpl w:val="AF8655A2"/>
    <w:lvl w:ilvl="0" w:tplc="04240001">
      <w:start w:val="1"/>
      <w:numFmt w:val="bullet"/>
      <w:lvlText w:val=""/>
      <w:lvlJc w:val="left"/>
      <w:pPr>
        <w:tabs>
          <w:tab w:val="num" w:pos="733"/>
        </w:tabs>
        <w:ind w:left="733" w:hanging="360"/>
      </w:pPr>
      <w:rPr>
        <w:rFonts w:ascii="Symbol" w:hAnsi="Symbol" w:hint="default"/>
      </w:rPr>
    </w:lvl>
    <w:lvl w:ilvl="1" w:tplc="04240003" w:tentative="1">
      <w:start w:val="1"/>
      <w:numFmt w:val="bullet"/>
      <w:lvlText w:val="o"/>
      <w:lvlJc w:val="left"/>
      <w:pPr>
        <w:tabs>
          <w:tab w:val="num" w:pos="1453"/>
        </w:tabs>
        <w:ind w:left="1453" w:hanging="360"/>
      </w:pPr>
      <w:rPr>
        <w:rFonts w:ascii="Courier New" w:hAnsi="Courier New" w:hint="default"/>
      </w:rPr>
    </w:lvl>
    <w:lvl w:ilvl="2" w:tplc="04240005" w:tentative="1">
      <w:start w:val="1"/>
      <w:numFmt w:val="bullet"/>
      <w:lvlText w:val=""/>
      <w:lvlJc w:val="left"/>
      <w:pPr>
        <w:tabs>
          <w:tab w:val="num" w:pos="2173"/>
        </w:tabs>
        <w:ind w:left="2173" w:hanging="360"/>
      </w:pPr>
      <w:rPr>
        <w:rFonts w:ascii="Wingdings" w:hAnsi="Wingdings" w:hint="default"/>
      </w:rPr>
    </w:lvl>
    <w:lvl w:ilvl="3" w:tplc="04240001" w:tentative="1">
      <w:start w:val="1"/>
      <w:numFmt w:val="bullet"/>
      <w:lvlText w:val=""/>
      <w:lvlJc w:val="left"/>
      <w:pPr>
        <w:tabs>
          <w:tab w:val="num" w:pos="2893"/>
        </w:tabs>
        <w:ind w:left="2893" w:hanging="360"/>
      </w:pPr>
      <w:rPr>
        <w:rFonts w:ascii="Symbol" w:hAnsi="Symbol" w:hint="default"/>
      </w:rPr>
    </w:lvl>
    <w:lvl w:ilvl="4" w:tplc="04240003" w:tentative="1">
      <w:start w:val="1"/>
      <w:numFmt w:val="bullet"/>
      <w:lvlText w:val="o"/>
      <w:lvlJc w:val="left"/>
      <w:pPr>
        <w:tabs>
          <w:tab w:val="num" w:pos="3613"/>
        </w:tabs>
        <w:ind w:left="3613" w:hanging="360"/>
      </w:pPr>
      <w:rPr>
        <w:rFonts w:ascii="Courier New" w:hAnsi="Courier New" w:hint="default"/>
      </w:rPr>
    </w:lvl>
    <w:lvl w:ilvl="5" w:tplc="04240005" w:tentative="1">
      <w:start w:val="1"/>
      <w:numFmt w:val="bullet"/>
      <w:lvlText w:val=""/>
      <w:lvlJc w:val="left"/>
      <w:pPr>
        <w:tabs>
          <w:tab w:val="num" w:pos="4333"/>
        </w:tabs>
        <w:ind w:left="4333" w:hanging="360"/>
      </w:pPr>
      <w:rPr>
        <w:rFonts w:ascii="Wingdings" w:hAnsi="Wingdings" w:hint="default"/>
      </w:rPr>
    </w:lvl>
    <w:lvl w:ilvl="6" w:tplc="04240001" w:tentative="1">
      <w:start w:val="1"/>
      <w:numFmt w:val="bullet"/>
      <w:lvlText w:val=""/>
      <w:lvlJc w:val="left"/>
      <w:pPr>
        <w:tabs>
          <w:tab w:val="num" w:pos="5053"/>
        </w:tabs>
        <w:ind w:left="5053" w:hanging="360"/>
      </w:pPr>
      <w:rPr>
        <w:rFonts w:ascii="Symbol" w:hAnsi="Symbol" w:hint="default"/>
      </w:rPr>
    </w:lvl>
    <w:lvl w:ilvl="7" w:tplc="04240003" w:tentative="1">
      <w:start w:val="1"/>
      <w:numFmt w:val="bullet"/>
      <w:lvlText w:val="o"/>
      <w:lvlJc w:val="left"/>
      <w:pPr>
        <w:tabs>
          <w:tab w:val="num" w:pos="5773"/>
        </w:tabs>
        <w:ind w:left="5773" w:hanging="360"/>
      </w:pPr>
      <w:rPr>
        <w:rFonts w:ascii="Courier New" w:hAnsi="Courier New" w:hint="default"/>
      </w:rPr>
    </w:lvl>
    <w:lvl w:ilvl="8" w:tplc="04240005" w:tentative="1">
      <w:start w:val="1"/>
      <w:numFmt w:val="bullet"/>
      <w:lvlText w:val=""/>
      <w:lvlJc w:val="left"/>
      <w:pPr>
        <w:tabs>
          <w:tab w:val="num" w:pos="6493"/>
        </w:tabs>
        <w:ind w:left="6493" w:hanging="360"/>
      </w:pPr>
      <w:rPr>
        <w:rFonts w:ascii="Wingdings" w:hAnsi="Wingdings" w:hint="default"/>
      </w:rPr>
    </w:lvl>
  </w:abstractNum>
  <w:num w:numId="1" w16cid:durableId="1412004489">
    <w:abstractNumId w:val="15"/>
  </w:num>
  <w:num w:numId="2" w16cid:durableId="1000617215">
    <w:abstractNumId w:val="96"/>
  </w:num>
  <w:num w:numId="3" w16cid:durableId="170411216">
    <w:abstractNumId w:val="45"/>
  </w:num>
  <w:num w:numId="4" w16cid:durableId="1949265322">
    <w:abstractNumId w:val="54"/>
  </w:num>
  <w:num w:numId="5" w16cid:durableId="233660923">
    <w:abstractNumId w:val="57"/>
  </w:num>
  <w:num w:numId="6" w16cid:durableId="687173098">
    <w:abstractNumId w:val="43"/>
  </w:num>
  <w:num w:numId="7" w16cid:durableId="1409108622">
    <w:abstractNumId w:val="23"/>
  </w:num>
  <w:num w:numId="8" w16cid:durableId="1331641276">
    <w:abstractNumId w:val="59"/>
  </w:num>
  <w:num w:numId="9" w16cid:durableId="514878187">
    <w:abstractNumId w:val="33"/>
  </w:num>
  <w:num w:numId="10" w16cid:durableId="421494545">
    <w:abstractNumId w:val="84"/>
  </w:num>
  <w:num w:numId="11" w16cid:durableId="1510681006">
    <w:abstractNumId w:val="40"/>
  </w:num>
  <w:num w:numId="12" w16cid:durableId="1662738241">
    <w:abstractNumId w:val="77"/>
  </w:num>
  <w:num w:numId="13" w16cid:durableId="539981210">
    <w:abstractNumId w:val="93"/>
  </w:num>
  <w:num w:numId="14" w16cid:durableId="1440368498">
    <w:abstractNumId w:val="55"/>
  </w:num>
  <w:num w:numId="15" w16cid:durableId="1090007032">
    <w:abstractNumId w:val="14"/>
  </w:num>
  <w:num w:numId="16" w16cid:durableId="586689053">
    <w:abstractNumId w:val="10"/>
  </w:num>
  <w:num w:numId="17" w16cid:durableId="1396472883">
    <w:abstractNumId w:val="75"/>
  </w:num>
  <w:num w:numId="18" w16cid:durableId="370542226">
    <w:abstractNumId w:val="36"/>
  </w:num>
  <w:num w:numId="19" w16cid:durableId="2110004274">
    <w:abstractNumId w:val="71"/>
  </w:num>
  <w:num w:numId="20" w16cid:durableId="1815364242">
    <w:abstractNumId w:val="94"/>
  </w:num>
  <w:num w:numId="21" w16cid:durableId="218439336">
    <w:abstractNumId w:val="37"/>
  </w:num>
  <w:num w:numId="22" w16cid:durableId="467405533">
    <w:abstractNumId w:val="89"/>
  </w:num>
  <w:num w:numId="23" w16cid:durableId="457990365">
    <w:abstractNumId w:val="5"/>
  </w:num>
  <w:num w:numId="24" w16cid:durableId="1589072446">
    <w:abstractNumId w:val="52"/>
  </w:num>
  <w:num w:numId="25" w16cid:durableId="864906112">
    <w:abstractNumId w:val="63"/>
  </w:num>
  <w:num w:numId="26" w16cid:durableId="2146072369">
    <w:abstractNumId w:val="62"/>
  </w:num>
  <w:num w:numId="27" w16cid:durableId="1264340931">
    <w:abstractNumId w:val="6"/>
  </w:num>
  <w:num w:numId="28" w16cid:durableId="1833136468">
    <w:abstractNumId w:val="64"/>
  </w:num>
  <w:num w:numId="29" w16cid:durableId="1472399891">
    <w:abstractNumId w:val="20"/>
  </w:num>
  <w:num w:numId="30" w16cid:durableId="2124879961">
    <w:abstractNumId w:val="61"/>
  </w:num>
  <w:num w:numId="31" w16cid:durableId="1510175306">
    <w:abstractNumId w:val="102"/>
  </w:num>
  <w:num w:numId="32" w16cid:durableId="1032414742">
    <w:abstractNumId w:val="60"/>
  </w:num>
  <w:num w:numId="33" w16cid:durableId="813446065">
    <w:abstractNumId w:val="79"/>
  </w:num>
  <w:num w:numId="34" w16cid:durableId="1548953108">
    <w:abstractNumId w:val="11"/>
  </w:num>
  <w:num w:numId="35" w16cid:durableId="1268003243">
    <w:abstractNumId w:val="91"/>
  </w:num>
  <w:num w:numId="36" w16cid:durableId="697898970">
    <w:abstractNumId w:val="24"/>
  </w:num>
  <w:num w:numId="37" w16cid:durableId="1478181098">
    <w:abstractNumId w:val="1"/>
  </w:num>
  <w:num w:numId="38" w16cid:durableId="230309812">
    <w:abstractNumId w:val="0"/>
  </w:num>
  <w:num w:numId="39" w16cid:durableId="1577671218">
    <w:abstractNumId w:val="47"/>
  </w:num>
  <w:num w:numId="40" w16cid:durableId="29187045">
    <w:abstractNumId w:val="82"/>
  </w:num>
  <w:num w:numId="41" w16cid:durableId="963193711">
    <w:abstractNumId w:val="56"/>
  </w:num>
  <w:num w:numId="42" w16cid:durableId="1466896197">
    <w:abstractNumId w:val="28"/>
  </w:num>
  <w:num w:numId="43" w16cid:durableId="243497079">
    <w:abstractNumId w:val="9"/>
  </w:num>
  <w:num w:numId="44" w16cid:durableId="2104301953">
    <w:abstractNumId w:val="65"/>
  </w:num>
  <w:num w:numId="45" w16cid:durableId="1755475533">
    <w:abstractNumId w:val="17"/>
  </w:num>
  <w:num w:numId="46" w16cid:durableId="174659895">
    <w:abstractNumId w:val="35"/>
  </w:num>
  <w:num w:numId="47" w16cid:durableId="330985933">
    <w:abstractNumId w:val="80"/>
  </w:num>
  <w:num w:numId="48" w16cid:durableId="67390295">
    <w:abstractNumId w:val="41"/>
  </w:num>
  <w:num w:numId="49" w16cid:durableId="530653992">
    <w:abstractNumId w:val="101"/>
  </w:num>
  <w:num w:numId="50" w16cid:durableId="1029335333">
    <w:abstractNumId w:val="69"/>
  </w:num>
  <w:num w:numId="51" w16cid:durableId="1926767605">
    <w:abstractNumId w:val="25"/>
  </w:num>
  <w:num w:numId="52" w16cid:durableId="903877483">
    <w:abstractNumId w:val="99"/>
  </w:num>
  <w:num w:numId="53" w16cid:durableId="935864233">
    <w:abstractNumId w:val="98"/>
  </w:num>
  <w:num w:numId="54" w16cid:durableId="1540704474">
    <w:abstractNumId w:val="90"/>
  </w:num>
  <w:num w:numId="55" w16cid:durableId="1752970365">
    <w:abstractNumId w:val="32"/>
  </w:num>
  <w:num w:numId="56" w16cid:durableId="1881362312">
    <w:abstractNumId w:val="30"/>
  </w:num>
  <w:num w:numId="57" w16cid:durableId="34546243">
    <w:abstractNumId w:val="88"/>
  </w:num>
  <w:num w:numId="58" w16cid:durableId="594097501">
    <w:abstractNumId w:val="72"/>
  </w:num>
  <w:num w:numId="59" w16cid:durableId="1768304360">
    <w:abstractNumId w:val="70"/>
  </w:num>
  <w:num w:numId="60" w16cid:durableId="823394560">
    <w:abstractNumId w:val="97"/>
  </w:num>
  <w:num w:numId="61" w16cid:durableId="1178814992">
    <w:abstractNumId w:val="29"/>
  </w:num>
  <w:num w:numId="62" w16cid:durableId="1545868790">
    <w:abstractNumId w:val="27"/>
  </w:num>
  <w:num w:numId="63" w16cid:durableId="1663855433">
    <w:abstractNumId w:val="92"/>
  </w:num>
  <w:num w:numId="64" w16cid:durableId="329522087">
    <w:abstractNumId w:val="38"/>
  </w:num>
  <w:num w:numId="65" w16cid:durableId="915167182">
    <w:abstractNumId w:val="85"/>
  </w:num>
  <w:num w:numId="66" w16cid:durableId="1836648454">
    <w:abstractNumId w:val="46"/>
  </w:num>
  <w:num w:numId="67" w16cid:durableId="1688408791">
    <w:abstractNumId w:val="34"/>
  </w:num>
  <w:num w:numId="68" w16cid:durableId="1644504298">
    <w:abstractNumId w:val="12"/>
  </w:num>
  <w:num w:numId="69" w16cid:durableId="146944125">
    <w:abstractNumId w:val="68"/>
  </w:num>
  <w:num w:numId="70" w16cid:durableId="323358830">
    <w:abstractNumId w:val="83"/>
  </w:num>
  <w:num w:numId="71" w16cid:durableId="244609801">
    <w:abstractNumId w:val="58"/>
  </w:num>
  <w:num w:numId="72" w16cid:durableId="1152451808">
    <w:abstractNumId w:val="31"/>
  </w:num>
  <w:num w:numId="73" w16cid:durableId="1141000650">
    <w:abstractNumId w:val="8"/>
  </w:num>
  <w:num w:numId="74" w16cid:durableId="1623413759">
    <w:abstractNumId w:val="22"/>
  </w:num>
  <w:num w:numId="75" w16cid:durableId="1953050126">
    <w:abstractNumId w:val="19"/>
  </w:num>
  <w:num w:numId="76" w16cid:durableId="569510271">
    <w:abstractNumId w:val="50"/>
  </w:num>
  <w:num w:numId="77" w16cid:durableId="936060060">
    <w:abstractNumId w:val="81"/>
  </w:num>
  <w:num w:numId="78" w16cid:durableId="2059821957">
    <w:abstractNumId w:val="95"/>
  </w:num>
  <w:num w:numId="79" w16cid:durableId="1540046671">
    <w:abstractNumId w:val="53"/>
  </w:num>
  <w:num w:numId="80" w16cid:durableId="1957983194">
    <w:abstractNumId w:val="74"/>
  </w:num>
  <w:num w:numId="81" w16cid:durableId="768887550">
    <w:abstractNumId w:val="21"/>
  </w:num>
  <w:num w:numId="82" w16cid:durableId="1286234008">
    <w:abstractNumId w:val="73"/>
  </w:num>
  <w:num w:numId="83" w16cid:durableId="837696591">
    <w:abstractNumId w:val="49"/>
  </w:num>
  <w:num w:numId="84" w16cid:durableId="158077607">
    <w:abstractNumId w:val="7"/>
  </w:num>
  <w:num w:numId="85" w16cid:durableId="151340915">
    <w:abstractNumId w:val="66"/>
  </w:num>
  <w:num w:numId="86" w16cid:durableId="1546789906">
    <w:abstractNumId w:val="13"/>
  </w:num>
  <w:num w:numId="87" w16cid:durableId="1398242063">
    <w:abstractNumId w:val="39"/>
  </w:num>
  <w:num w:numId="88" w16cid:durableId="358968470">
    <w:abstractNumId w:val="67"/>
  </w:num>
  <w:num w:numId="89" w16cid:durableId="1128014560">
    <w:abstractNumId w:val="16"/>
  </w:num>
  <w:num w:numId="90" w16cid:durableId="1203640288">
    <w:abstractNumId w:val="87"/>
  </w:num>
  <w:num w:numId="91" w16cid:durableId="297883373">
    <w:abstractNumId w:val="44"/>
  </w:num>
  <w:num w:numId="92" w16cid:durableId="1089079612">
    <w:abstractNumId w:val="100"/>
  </w:num>
  <w:num w:numId="93" w16cid:durableId="1522090730">
    <w:abstractNumId w:val="51"/>
  </w:num>
  <w:num w:numId="94" w16cid:durableId="1296373209">
    <w:abstractNumId w:val="42"/>
  </w:num>
  <w:num w:numId="95" w16cid:durableId="145364479">
    <w:abstractNumId w:val="26"/>
  </w:num>
  <w:num w:numId="96" w16cid:durableId="1103578181">
    <w:abstractNumId w:val="76"/>
  </w:num>
  <w:num w:numId="97" w16cid:durableId="703794001">
    <w:abstractNumId w:val="48"/>
  </w:num>
  <w:num w:numId="98" w16cid:durableId="1363824700">
    <w:abstractNumId w:val="78"/>
  </w:num>
  <w:num w:numId="99" w16cid:durableId="2107924519">
    <w:abstractNumId w:val="4"/>
  </w:num>
  <w:num w:numId="100" w16cid:durableId="552692465">
    <w:abstractNumId w:val="86"/>
  </w:num>
  <w:num w:numId="101" w16cid:durableId="765809294">
    <w:abstractNumId w:val="1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CD"/>
    <w:rsid w:val="000002F5"/>
    <w:rsid w:val="0000042D"/>
    <w:rsid w:val="00000AB6"/>
    <w:rsid w:val="00000DCA"/>
    <w:rsid w:val="00001D86"/>
    <w:rsid w:val="000024A9"/>
    <w:rsid w:val="00002985"/>
    <w:rsid w:val="00002C65"/>
    <w:rsid w:val="00002E42"/>
    <w:rsid w:val="00003040"/>
    <w:rsid w:val="000031C0"/>
    <w:rsid w:val="00003500"/>
    <w:rsid w:val="00003952"/>
    <w:rsid w:val="00003C0D"/>
    <w:rsid w:val="000049E5"/>
    <w:rsid w:val="00004C51"/>
    <w:rsid w:val="00004CEF"/>
    <w:rsid w:val="00004E03"/>
    <w:rsid w:val="00004F19"/>
    <w:rsid w:val="0000515E"/>
    <w:rsid w:val="000056EA"/>
    <w:rsid w:val="0000596D"/>
    <w:rsid w:val="00005D62"/>
    <w:rsid w:val="00006374"/>
    <w:rsid w:val="00006DAE"/>
    <w:rsid w:val="0000719A"/>
    <w:rsid w:val="000072D8"/>
    <w:rsid w:val="000077C9"/>
    <w:rsid w:val="00010022"/>
    <w:rsid w:val="00010287"/>
    <w:rsid w:val="00010457"/>
    <w:rsid w:val="000107FD"/>
    <w:rsid w:val="00010E76"/>
    <w:rsid w:val="00011153"/>
    <w:rsid w:val="00011301"/>
    <w:rsid w:val="00012409"/>
    <w:rsid w:val="0001253A"/>
    <w:rsid w:val="000125BE"/>
    <w:rsid w:val="000129BA"/>
    <w:rsid w:val="00012AC8"/>
    <w:rsid w:val="00012BF4"/>
    <w:rsid w:val="00012C99"/>
    <w:rsid w:val="000131A0"/>
    <w:rsid w:val="00013B34"/>
    <w:rsid w:val="00013E75"/>
    <w:rsid w:val="00014803"/>
    <w:rsid w:val="00014841"/>
    <w:rsid w:val="00014E38"/>
    <w:rsid w:val="00014EB8"/>
    <w:rsid w:val="00015108"/>
    <w:rsid w:val="0001551C"/>
    <w:rsid w:val="0001568B"/>
    <w:rsid w:val="0001582D"/>
    <w:rsid w:val="000159A6"/>
    <w:rsid w:val="00015AA2"/>
    <w:rsid w:val="00015ADA"/>
    <w:rsid w:val="0001607A"/>
    <w:rsid w:val="000164FD"/>
    <w:rsid w:val="00016735"/>
    <w:rsid w:val="0001682E"/>
    <w:rsid w:val="000169C0"/>
    <w:rsid w:val="00016D90"/>
    <w:rsid w:val="00017E86"/>
    <w:rsid w:val="0002007E"/>
    <w:rsid w:val="00020BFA"/>
    <w:rsid w:val="00021059"/>
    <w:rsid w:val="000213A0"/>
    <w:rsid w:val="00021F6A"/>
    <w:rsid w:val="000223D3"/>
    <w:rsid w:val="00022FFC"/>
    <w:rsid w:val="00023020"/>
    <w:rsid w:val="00023978"/>
    <w:rsid w:val="0002398B"/>
    <w:rsid w:val="00023D72"/>
    <w:rsid w:val="0002412C"/>
    <w:rsid w:val="000242AE"/>
    <w:rsid w:val="000243E1"/>
    <w:rsid w:val="000245C6"/>
    <w:rsid w:val="00024D87"/>
    <w:rsid w:val="00024DFF"/>
    <w:rsid w:val="000259F6"/>
    <w:rsid w:val="00025A29"/>
    <w:rsid w:val="000264B6"/>
    <w:rsid w:val="000264E9"/>
    <w:rsid w:val="00026927"/>
    <w:rsid w:val="00026BFE"/>
    <w:rsid w:val="00026FEA"/>
    <w:rsid w:val="00027943"/>
    <w:rsid w:val="00027D47"/>
    <w:rsid w:val="00027D7D"/>
    <w:rsid w:val="00030194"/>
    <w:rsid w:val="000301B4"/>
    <w:rsid w:val="00030624"/>
    <w:rsid w:val="00030806"/>
    <w:rsid w:val="00030F8A"/>
    <w:rsid w:val="00031612"/>
    <w:rsid w:val="00032297"/>
    <w:rsid w:val="0003283B"/>
    <w:rsid w:val="00032B5A"/>
    <w:rsid w:val="00032BCC"/>
    <w:rsid w:val="00033024"/>
    <w:rsid w:val="000338EA"/>
    <w:rsid w:val="00033A60"/>
    <w:rsid w:val="00033FF1"/>
    <w:rsid w:val="0003413B"/>
    <w:rsid w:val="00034CC8"/>
    <w:rsid w:val="00034D82"/>
    <w:rsid w:val="00035B2A"/>
    <w:rsid w:val="00035DB5"/>
    <w:rsid w:val="00036646"/>
    <w:rsid w:val="00036703"/>
    <w:rsid w:val="00036979"/>
    <w:rsid w:val="00036C33"/>
    <w:rsid w:val="00036E76"/>
    <w:rsid w:val="000370DD"/>
    <w:rsid w:val="00037115"/>
    <w:rsid w:val="000372C8"/>
    <w:rsid w:val="00037CF7"/>
    <w:rsid w:val="0004005D"/>
    <w:rsid w:val="000401F0"/>
    <w:rsid w:val="00040B2A"/>
    <w:rsid w:val="00041097"/>
    <w:rsid w:val="00041492"/>
    <w:rsid w:val="000416BA"/>
    <w:rsid w:val="00041939"/>
    <w:rsid w:val="00041967"/>
    <w:rsid w:val="00041A62"/>
    <w:rsid w:val="00041BA8"/>
    <w:rsid w:val="00041E50"/>
    <w:rsid w:val="00042C08"/>
    <w:rsid w:val="00042F34"/>
    <w:rsid w:val="00043200"/>
    <w:rsid w:val="0004327A"/>
    <w:rsid w:val="00043702"/>
    <w:rsid w:val="00043E4E"/>
    <w:rsid w:val="0004419C"/>
    <w:rsid w:val="000441EF"/>
    <w:rsid w:val="00044653"/>
    <w:rsid w:val="0004471D"/>
    <w:rsid w:val="00044793"/>
    <w:rsid w:val="00044C76"/>
    <w:rsid w:val="00045137"/>
    <w:rsid w:val="00045190"/>
    <w:rsid w:val="000453FE"/>
    <w:rsid w:val="000454BD"/>
    <w:rsid w:val="00045B10"/>
    <w:rsid w:val="00045E07"/>
    <w:rsid w:val="00045FA8"/>
    <w:rsid w:val="00046257"/>
    <w:rsid w:val="00046DCE"/>
    <w:rsid w:val="00047617"/>
    <w:rsid w:val="0004763C"/>
    <w:rsid w:val="00047666"/>
    <w:rsid w:val="00047A5D"/>
    <w:rsid w:val="00050372"/>
    <w:rsid w:val="00050814"/>
    <w:rsid w:val="00050CA5"/>
    <w:rsid w:val="00050FDE"/>
    <w:rsid w:val="00051026"/>
    <w:rsid w:val="00051885"/>
    <w:rsid w:val="00052D7D"/>
    <w:rsid w:val="0005333B"/>
    <w:rsid w:val="00053962"/>
    <w:rsid w:val="000545B3"/>
    <w:rsid w:val="00054ADD"/>
    <w:rsid w:val="00054B53"/>
    <w:rsid w:val="00054E15"/>
    <w:rsid w:val="00054FBF"/>
    <w:rsid w:val="00054FDD"/>
    <w:rsid w:val="000557F6"/>
    <w:rsid w:val="00055A31"/>
    <w:rsid w:val="000563E9"/>
    <w:rsid w:val="00056818"/>
    <w:rsid w:val="00056D77"/>
    <w:rsid w:val="00057D82"/>
    <w:rsid w:val="000608C3"/>
    <w:rsid w:val="00061111"/>
    <w:rsid w:val="00061656"/>
    <w:rsid w:val="00062295"/>
    <w:rsid w:val="000637FB"/>
    <w:rsid w:val="00063D8D"/>
    <w:rsid w:val="000640C4"/>
    <w:rsid w:val="00064478"/>
    <w:rsid w:val="00064992"/>
    <w:rsid w:val="0006557F"/>
    <w:rsid w:val="00065647"/>
    <w:rsid w:val="000661C4"/>
    <w:rsid w:val="00066343"/>
    <w:rsid w:val="0006641A"/>
    <w:rsid w:val="0006646B"/>
    <w:rsid w:val="00066BD5"/>
    <w:rsid w:val="00066D4C"/>
    <w:rsid w:val="000673CF"/>
    <w:rsid w:val="00070799"/>
    <w:rsid w:val="0007083D"/>
    <w:rsid w:val="00071837"/>
    <w:rsid w:val="00072152"/>
    <w:rsid w:val="0007222B"/>
    <w:rsid w:val="00072A0B"/>
    <w:rsid w:val="00073046"/>
    <w:rsid w:val="000732E6"/>
    <w:rsid w:val="0007362B"/>
    <w:rsid w:val="00073D99"/>
    <w:rsid w:val="000741D8"/>
    <w:rsid w:val="00074814"/>
    <w:rsid w:val="00074D6D"/>
    <w:rsid w:val="0007501A"/>
    <w:rsid w:val="000750E3"/>
    <w:rsid w:val="0007527A"/>
    <w:rsid w:val="00075910"/>
    <w:rsid w:val="00075A75"/>
    <w:rsid w:val="00075B6A"/>
    <w:rsid w:val="000761E7"/>
    <w:rsid w:val="0007675F"/>
    <w:rsid w:val="000768B3"/>
    <w:rsid w:val="00076B5E"/>
    <w:rsid w:val="00076ED3"/>
    <w:rsid w:val="000773F6"/>
    <w:rsid w:val="00080403"/>
    <w:rsid w:val="00080681"/>
    <w:rsid w:val="000808C3"/>
    <w:rsid w:val="00080B7F"/>
    <w:rsid w:val="0008114B"/>
    <w:rsid w:val="00081190"/>
    <w:rsid w:val="00081347"/>
    <w:rsid w:val="0008142D"/>
    <w:rsid w:val="00081732"/>
    <w:rsid w:val="00081C13"/>
    <w:rsid w:val="0008247F"/>
    <w:rsid w:val="00082515"/>
    <w:rsid w:val="000826F1"/>
    <w:rsid w:val="00084338"/>
    <w:rsid w:val="00084A3B"/>
    <w:rsid w:val="00084AA9"/>
    <w:rsid w:val="00084E53"/>
    <w:rsid w:val="00085055"/>
    <w:rsid w:val="00085069"/>
    <w:rsid w:val="0008577B"/>
    <w:rsid w:val="000863F0"/>
    <w:rsid w:val="00086715"/>
    <w:rsid w:val="00086C01"/>
    <w:rsid w:val="0008761C"/>
    <w:rsid w:val="00090047"/>
    <w:rsid w:val="000906F5"/>
    <w:rsid w:val="00090A25"/>
    <w:rsid w:val="00090A94"/>
    <w:rsid w:val="00090BDB"/>
    <w:rsid w:val="00090DAE"/>
    <w:rsid w:val="00090E6B"/>
    <w:rsid w:val="00090F16"/>
    <w:rsid w:val="00091087"/>
    <w:rsid w:val="0009152D"/>
    <w:rsid w:val="000916A0"/>
    <w:rsid w:val="00091C66"/>
    <w:rsid w:val="000928E6"/>
    <w:rsid w:val="00092A48"/>
    <w:rsid w:val="00092BB7"/>
    <w:rsid w:val="000930F2"/>
    <w:rsid w:val="00093582"/>
    <w:rsid w:val="00093E1E"/>
    <w:rsid w:val="000944DE"/>
    <w:rsid w:val="00094725"/>
    <w:rsid w:val="00094A92"/>
    <w:rsid w:val="00094EE0"/>
    <w:rsid w:val="0009560C"/>
    <w:rsid w:val="00095666"/>
    <w:rsid w:val="00095AFB"/>
    <w:rsid w:val="00095DEE"/>
    <w:rsid w:val="00095ED9"/>
    <w:rsid w:val="00096138"/>
    <w:rsid w:val="0009631F"/>
    <w:rsid w:val="00097187"/>
    <w:rsid w:val="000976AC"/>
    <w:rsid w:val="00097E10"/>
    <w:rsid w:val="00097E8B"/>
    <w:rsid w:val="000A0129"/>
    <w:rsid w:val="000A0341"/>
    <w:rsid w:val="000A0678"/>
    <w:rsid w:val="000A06E8"/>
    <w:rsid w:val="000A0879"/>
    <w:rsid w:val="000A0FDB"/>
    <w:rsid w:val="000A111F"/>
    <w:rsid w:val="000A1841"/>
    <w:rsid w:val="000A1C40"/>
    <w:rsid w:val="000A22E7"/>
    <w:rsid w:val="000A25EF"/>
    <w:rsid w:val="000A2D99"/>
    <w:rsid w:val="000A30BA"/>
    <w:rsid w:val="000A33A5"/>
    <w:rsid w:val="000A3B58"/>
    <w:rsid w:val="000A3D14"/>
    <w:rsid w:val="000A521F"/>
    <w:rsid w:val="000A5232"/>
    <w:rsid w:val="000A52B8"/>
    <w:rsid w:val="000A5D5F"/>
    <w:rsid w:val="000A60FC"/>
    <w:rsid w:val="000A68F8"/>
    <w:rsid w:val="000A6ACC"/>
    <w:rsid w:val="000A6CA5"/>
    <w:rsid w:val="000A72DF"/>
    <w:rsid w:val="000A7AAA"/>
    <w:rsid w:val="000B0805"/>
    <w:rsid w:val="000B12B2"/>
    <w:rsid w:val="000B1890"/>
    <w:rsid w:val="000B1B35"/>
    <w:rsid w:val="000B2317"/>
    <w:rsid w:val="000B23E3"/>
    <w:rsid w:val="000B2A93"/>
    <w:rsid w:val="000B2EC9"/>
    <w:rsid w:val="000B315A"/>
    <w:rsid w:val="000B3179"/>
    <w:rsid w:val="000B4504"/>
    <w:rsid w:val="000B48AC"/>
    <w:rsid w:val="000B4ACC"/>
    <w:rsid w:val="000B4B81"/>
    <w:rsid w:val="000B4DCE"/>
    <w:rsid w:val="000B5080"/>
    <w:rsid w:val="000B5493"/>
    <w:rsid w:val="000B55A3"/>
    <w:rsid w:val="000B58A0"/>
    <w:rsid w:val="000B5C00"/>
    <w:rsid w:val="000B60EA"/>
    <w:rsid w:val="000B6265"/>
    <w:rsid w:val="000B627B"/>
    <w:rsid w:val="000B6287"/>
    <w:rsid w:val="000B62B1"/>
    <w:rsid w:val="000B67ED"/>
    <w:rsid w:val="000B6A49"/>
    <w:rsid w:val="000B6F4F"/>
    <w:rsid w:val="000B729D"/>
    <w:rsid w:val="000B795E"/>
    <w:rsid w:val="000C086E"/>
    <w:rsid w:val="000C0A8F"/>
    <w:rsid w:val="000C0ACE"/>
    <w:rsid w:val="000C0E60"/>
    <w:rsid w:val="000C0E65"/>
    <w:rsid w:val="000C11A1"/>
    <w:rsid w:val="000C1713"/>
    <w:rsid w:val="000C25CB"/>
    <w:rsid w:val="000C2D8D"/>
    <w:rsid w:val="000C36D2"/>
    <w:rsid w:val="000C4D79"/>
    <w:rsid w:val="000C4D86"/>
    <w:rsid w:val="000C53F6"/>
    <w:rsid w:val="000C5439"/>
    <w:rsid w:val="000C54E1"/>
    <w:rsid w:val="000C569F"/>
    <w:rsid w:val="000C58A6"/>
    <w:rsid w:val="000C6655"/>
    <w:rsid w:val="000C68E2"/>
    <w:rsid w:val="000C693C"/>
    <w:rsid w:val="000C69E9"/>
    <w:rsid w:val="000C6A55"/>
    <w:rsid w:val="000C71E5"/>
    <w:rsid w:val="000C7C2C"/>
    <w:rsid w:val="000C7E12"/>
    <w:rsid w:val="000C7E21"/>
    <w:rsid w:val="000D00D8"/>
    <w:rsid w:val="000D037C"/>
    <w:rsid w:val="000D0C62"/>
    <w:rsid w:val="000D0D25"/>
    <w:rsid w:val="000D15F8"/>
    <w:rsid w:val="000D1A19"/>
    <w:rsid w:val="000D1F71"/>
    <w:rsid w:val="000D1FF1"/>
    <w:rsid w:val="000D20F8"/>
    <w:rsid w:val="000D2A40"/>
    <w:rsid w:val="000D37E4"/>
    <w:rsid w:val="000D3ABE"/>
    <w:rsid w:val="000D42E1"/>
    <w:rsid w:val="000D43C0"/>
    <w:rsid w:val="000D45D0"/>
    <w:rsid w:val="000D480F"/>
    <w:rsid w:val="000D5295"/>
    <w:rsid w:val="000D554E"/>
    <w:rsid w:val="000D55DF"/>
    <w:rsid w:val="000D5B47"/>
    <w:rsid w:val="000D6C66"/>
    <w:rsid w:val="000D6F76"/>
    <w:rsid w:val="000D725B"/>
    <w:rsid w:val="000D77B8"/>
    <w:rsid w:val="000E05B3"/>
    <w:rsid w:val="000E0C0E"/>
    <w:rsid w:val="000E0C7F"/>
    <w:rsid w:val="000E1387"/>
    <w:rsid w:val="000E16CE"/>
    <w:rsid w:val="000E1794"/>
    <w:rsid w:val="000E1D06"/>
    <w:rsid w:val="000E1EFB"/>
    <w:rsid w:val="000E236D"/>
    <w:rsid w:val="000E253F"/>
    <w:rsid w:val="000E264A"/>
    <w:rsid w:val="000E2DBC"/>
    <w:rsid w:val="000E313A"/>
    <w:rsid w:val="000E3B78"/>
    <w:rsid w:val="000E3C99"/>
    <w:rsid w:val="000E40A3"/>
    <w:rsid w:val="000E411A"/>
    <w:rsid w:val="000E429E"/>
    <w:rsid w:val="000E4449"/>
    <w:rsid w:val="000E5B95"/>
    <w:rsid w:val="000E603B"/>
    <w:rsid w:val="000E6273"/>
    <w:rsid w:val="000E631B"/>
    <w:rsid w:val="000E6C29"/>
    <w:rsid w:val="000E6CED"/>
    <w:rsid w:val="000E7817"/>
    <w:rsid w:val="000E7D4A"/>
    <w:rsid w:val="000E7DAD"/>
    <w:rsid w:val="000E7DBA"/>
    <w:rsid w:val="000F0050"/>
    <w:rsid w:val="000F101C"/>
    <w:rsid w:val="000F188A"/>
    <w:rsid w:val="000F2174"/>
    <w:rsid w:val="000F3E23"/>
    <w:rsid w:val="000F42B7"/>
    <w:rsid w:val="000F4540"/>
    <w:rsid w:val="000F4F6C"/>
    <w:rsid w:val="000F4F86"/>
    <w:rsid w:val="000F5118"/>
    <w:rsid w:val="000F52A8"/>
    <w:rsid w:val="000F58D1"/>
    <w:rsid w:val="000F59D0"/>
    <w:rsid w:val="000F5FEF"/>
    <w:rsid w:val="000F62F7"/>
    <w:rsid w:val="000F6765"/>
    <w:rsid w:val="000F7286"/>
    <w:rsid w:val="000F738D"/>
    <w:rsid w:val="000F7A3D"/>
    <w:rsid w:val="000F7F14"/>
    <w:rsid w:val="000F7F5D"/>
    <w:rsid w:val="0010013E"/>
    <w:rsid w:val="0010040F"/>
    <w:rsid w:val="00100467"/>
    <w:rsid w:val="00100D09"/>
    <w:rsid w:val="001018D1"/>
    <w:rsid w:val="00101D99"/>
    <w:rsid w:val="00101DD3"/>
    <w:rsid w:val="00101E0B"/>
    <w:rsid w:val="00101EB7"/>
    <w:rsid w:val="001024FA"/>
    <w:rsid w:val="00102509"/>
    <w:rsid w:val="00102855"/>
    <w:rsid w:val="00103A92"/>
    <w:rsid w:val="001041C9"/>
    <w:rsid w:val="00104623"/>
    <w:rsid w:val="00104A5A"/>
    <w:rsid w:val="001050E3"/>
    <w:rsid w:val="001059CE"/>
    <w:rsid w:val="00106EF1"/>
    <w:rsid w:val="001073F9"/>
    <w:rsid w:val="00107A5E"/>
    <w:rsid w:val="00110169"/>
    <w:rsid w:val="001115BC"/>
    <w:rsid w:val="00111683"/>
    <w:rsid w:val="001119C6"/>
    <w:rsid w:val="00111A7A"/>
    <w:rsid w:val="00111FA8"/>
    <w:rsid w:val="001126EF"/>
    <w:rsid w:val="00112F34"/>
    <w:rsid w:val="00112F4A"/>
    <w:rsid w:val="00113369"/>
    <w:rsid w:val="00113373"/>
    <w:rsid w:val="00113844"/>
    <w:rsid w:val="00113C67"/>
    <w:rsid w:val="00113FBE"/>
    <w:rsid w:val="0011401A"/>
    <w:rsid w:val="00114385"/>
    <w:rsid w:val="0011449F"/>
    <w:rsid w:val="00114B78"/>
    <w:rsid w:val="00115211"/>
    <w:rsid w:val="001153C9"/>
    <w:rsid w:val="0011559A"/>
    <w:rsid w:val="0011591D"/>
    <w:rsid w:val="0011592C"/>
    <w:rsid w:val="0011600C"/>
    <w:rsid w:val="001164A0"/>
    <w:rsid w:val="00116ABF"/>
    <w:rsid w:val="00116F2E"/>
    <w:rsid w:val="00117386"/>
    <w:rsid w:val="0011744C"/>
    <w:rsid w:val="001174E3"/>
    <w:rsid w:val="001176F4"/>
    <w:rsid w:val="00117B32"/>
    <w:rsid w:val="00120066"/>
    <w:rsid w:val="0012092E"/>
    <w:rsid w:val="001212BF"/>
    <w:rsid w:val="001215C9"/>
    <w:rsid w:val="00121BBD"/>
    <w:rsid w:val="001220C8"/>
    <w:rsid w:val="001228B3"/>
    <w:rsid w:val="00123856"/>
    <w:rsid w:val="00123DD8"/>
    <w:rsid w:val="00123F12"/>
    <w:rsid w:val="0012406E"/>
    <w:rsid w:val="001247DA"/>
    <w:rsid w:val="00124BAF"/>
    <w:rsid w:val="00125266"/>
    <w:rsid w:val="00125463"/>
    <w:rsid w:val="0012561B"/>
    <w:rsid w:val="00125668"/>
    <w:rsid w:val="00125D77"/>
    <w:rsid w:val="001260B5"/>
    <w:rsid w:val="00126360"/>
    <w:rsid w:val="00126668"/>
    <w:rsid w:val="0012667A"/>
    <w:rsid w:val="0012698B"/>
    <w:rsid w:val="00126B0F"/>
    <w:rsid w:val="001273DA"/>
    <w:rsid w:val="001274B1"/>
    <w:rsid w:val="001277EB"/>
    <w:rsid w:val="00127DD6"/>
    <w:rsid w:val="00130533"/>
    <w:rsid w:val="001305CB"/>
    <w:rsid w:val="00130F84"/>
    <w:rsid w:val="00131399"/>
    <w:rsid w:val="001314C2"/>
    <w:rsid w:val="00131636"/>
    <w:rsid w:val="001316B1"/>
    <w:rsid w:val="00131B8E"/>
    <w:rsid w:val="0013202C"/>
    <w:rsid w:val="00132207"/>
    <w:rsid w:val="00132E5F"/>
    <w:rsid w:val="00133036"/>
    <w:rsid w:val="00133052"/>
    <w:rsid w:val="0013337D"/>
    <w:rsid w:val="001333FE"/>
    <w:rsid w:val="00133C71"/>
    <w:rsid w:val="00133EC7"/>
    <w:rsid w:val="001358A3"/>
    <w:rsid w:val="00135C8F"/>
    <w:rsid w:val="0013680B"/>
    <w:rsid w:val="00136A0A"/>
    <w:rsid w:val="00136A22"/>
    <w:rsid w:val="00136BA6"/>
    <w:rsid w:val="00136C72"/>
    <w:rsid w:val="00137FD5"/>
    <w:rsid w:val="0014015F"/>
    <w:rsid w:val="0014018F"/>
    <w:rsid w:val="00140EE1"/>
    <w:rsid w:val="001413F4"/>
    <w:rsid w:val="001416EC"/>
    <w:rsid w:val="00141EF6"/>
    <w:rsid w:val="00142FCB"/>
    <w:rsid w:val="00144063"/>
    <w:rsid w:val="001440D8"/>
    <w:rsid w:val="0014430B"/>
    <w:rsid w:val="00144793"/>
    <w:rsid w:val="00144B24"/>
    <w:rsid w:val="00144CE5"/>
    <w:rsid w:val="00144FC1"/>
    <w:rsid w:val="00145389"/>
    <w:rsid w:val="00145AAF"/>
    <w:rsid w:val="00145F71"/>
    <w:rsid w:val="00145FA2"/>
    <w:rsid w:val="00145FD0"/>
    <w:rsid w:val="001461C9"/>
    <w:rsid w:val="00146369"/>
    <w:rsid w:val="00146821"/>
    <w:rsid w:val="00146AFC"/>
    <w:rsid w:val="00146C15"/>
    <w:rsid w:val="00146E01"/>
    <w:rsid w:val="00147E00"/>
    <w:rsid w:val="0015042C"/>
    <w:rsid w:val="00150E93"/>
    <w:rsid w:val="001520DD"/>
    <w:rsid w:val="00152281"/>
    <w:rsid w:val="001527FC"/>
    <w:rsid w:val="00152804"/>
    <w:rsid w:val="00152BD9"/>
    <w:rsid w:val="00152FDD"/>
    <w:rsid w:val="00153D0A"/>
    <w:rsid w:val="00154113"/>
    <w:rsid w:val="001549A5"/>
    <w:rsid w:val="00154B3F"/>
    <w:rsid w:val="001550A8"/>
    <w:rsid w:val="0015547F"/>
    <w:rsid w:val="00155654"/>
    <w:rsid w:val="001559C2"/>
    <w:rsid w:val="00155A6A"/>
    <w:rsid w:val="00155AFE"/>
    <w:rsid w:val="00155B31"/>
    <w:rsid w:val="00155CA0"/>
    <w:rsid w:val="001562D1"/>
    <w:rsid w:val="001563CA"/>
    <w:rsid w:val="00156D15"/>
    <w:rsid w:val="001571AC"/>
    <w:rsid w:val="001571D3"/>
    <w:rsid w:val="00157476"/>
    <w:rsid w:val="00157546"/>
    <w:rsid w:val="00157CE7"/>
    <w:rsid w:val="00157D84"/>
    <w:rsid w:val="00160065"/>
    <w:rsid w:val="0016058E"/>
    <w:rsid w:val="001607D1"/>
    <w:rsid w:val="00160AEC"/>
    <w:rsid w:val="00160C0B"/>
    <w:rsid w:val="00160E18"/>
    <w:rsid w:val="001617D2"/>
    <w:rsid w:val="00162571"/>
    <w:rsid w:val="00162666"/>
    <w:rsid w:val="00162970"/>
    <w:rsid w:val="00163144"/>
    <w:rsid w:val="00163802"/>
    <w:rsid w:val="00163EF5"/>
    <w:rsid w:val="001640DB"/>
    <w:rsid w:val="00164254"/>
    <w:rsid w:val="00164533"/>
    <w:rsid w:val="001646D7"/>
    <w:rsid w:val="00164883"/>
    <w:rsid w:val="00165311"/>
    <w:rsid w:val="00165436"/>
    <w:rsid w:val="00165CF7"/>
    <w:rsid w:val="001663D8"/>
    <w:rsid w:val="00166B57"/>
    <w:rsid w:val="001672C6"/>
    <w:rsid w:val="00167838"/>
    <w:rsid w:val="00167860"/>
    <w:rsid w:val="0017077D"/>
    <w:rsid w:val="001708FB"/>
    <w:rsid w:val="00170948"/>
    <w:rsid w:val="00170E69"/>
    <w:rsid w:val="00171514"/>
    <w:rsid w:val="0017205F"/>
    <w:rsid w:val="00173082"/>
    <w:rsid w:val="0017327C"/>
    <w:rsid w:val="00173787"/>
    <w:rsid w:val="00173D2B"/>
    <w:rsid w:val="00173DA6"/>
    <w:rsid w:val="00174109"/>
    <w:rsid w:val="00174293"/>
    <w:rsid w:val="001742DD"/>
    <w:rsid w:val="00174C0D"/>
    <w:rsid w:val="00174EB9"/>
    <w:rsid w:val="0017560C"/>
    <w:rsid w:val="00175B84"/>
    <w:rsid w:val="00175C0D"/>
    <w:rsid w:val="00175DE1"/>
    <w:rsid w:val="001764A0"/>
    <w:rsid w:val="00176BB9"/>
    <w:rsid w:val="00180363"/>
    <w:rsid w:val="001803DB"/>
    <w:rsid w:val="0018060F"/>
    <w:rsid w:val="00180D36"/>
    <w:rsid w:val="00180F61"/>
    <w:rsid w:val="00181330"/>
    <w:rsid w:val="001815C5"/>
    <w:rsid w:val="001816C4"/>
    <w:rsid w:val="00181E5D"/>
    <w:rsid w:val="0018225F"/>
    <w:rsid w:val="001822CA"/>
    <w:rsid w:val="00182354"/>
    <w:rsid w:val="00183088"/>
    <w:rsid w:val="001830B5"/>
    <w:rsid w:val="00183AD6"/>
    <w:rsid w:val="00183D93"/>
    <w:rsid w:val="00184160"/>
    <w:rsid w:val="001844CF"/>
    <w:rsid w:val="00184AD5"/>
    <w:rsid w:val="001851C3"/>
    <w:rsid w:val="00185538"/>
    <w:rsid w:val="0018565F"/>
    <w:rsid w:val="00185775"/>
    <w:rsid w:val="00185AFD"/>
    <w:rsid w:val="001862F2"/>
    <w:rsid w:val="00186A7C"/>
    <w:rsid w:val="00186E2D"/>
    <w:rsid w:val="0018733A"/>
    <w:rsid w:val="00187A14"/>
    <w:rsid w:val="00190160"/>
    <w:rsid w:val="001904EE"/>
    <w:rsid w:val="00190E11"/>
    <w:rsid w:val="00190FE6"/>
    <w:rsid w:val="0019110C"/>
    <w:rsid w:val="001913A2"/>
    <w:rsid w:val="00191576"/>
    <w:rsid w:val="00191683"/>
    <w:rsid w:val="0019211A"/>
    <w:rsid w:val="00192693"/>
    <w:rsid w:val="00192A16"/>
    <w:rsid w:val="00192F0A"/>
    <w:rsid w:val="0019327A"/>
    <w:rsid w:val="001934BF"/>
    <w:rsid w:val="0019358A"/>
    <w:rsid w:val="00193C1C"/>
    <w:rsid w:val="00193DDE"/>
    <w:rsid w:val="00193ECD"/>
    <w:rsid w:val="0019411A"/>
    <w:rsid w:val="00194CCF"/>
    <w:rsid w:val="00194D53"/>
    <w:rsid w:val="001950C3"/>
    <w:rsid w:val="001950D5"/>
    <w:rsid w:val="0019540D"/>
    <w:rsid w:val="0019583F"/>
    <w:rsid w:val="00195CFF"/>
    <w:rsid w:val="00195E69"/>
    <w:rsid w:val="00195ED2"/>
    <w:rsid w:val="00196D3F"/>
    <w:rsid w:val="00196DA6"/>
    <w:rsid w:val="001977F3"/>
    <w:rsid w:val="00197803"/>
    <w:rsid w:val="001A01B9"/>
    <w:rsid w:val="001A0823"/>
    <w:rsid w:val="001A0DFC"/>
    <w:rsid w:val="001A0EAD"/>
    <w:rsid w:val="001A1D0E"/>
    <w:rsid w:val="001A1E80"/>
    <w:rsid w:val="001A34E9"/>
    <w:rsid w:val="001A4207"/>
    <w:rsid w:val="001A48EB"/>
    <w:rsid w:val="001A53F4"/>
    <w:rsid w:val="001A5481"/>
    <w:rsid w:val="001A5714"/>
    <w:rsid w:val="001A5F63"/>
    <w:rsid w:val="001A6340"/>
    <w:rsid w:val="001A64DC"/>
    <w:rsid w:val="001A6526"/>
    <w:rsid w:val="001A6752"/>
    <w:rsid w:val="001A6FD6"/>
    <w:rsid w:val="001A73D9"/>
    <w:rsid w:val="001A76FA"/>
    <w:rsid w:val="001A7B66"/>
    <w:rsid w:val="001A7DBC"/>
    <w:rsid w:val="001B038A"/>
    <w:rsid w:val="001B0405"/>
    <w:rsid w:val="001B099F"/>
    <w:rsid w:val="001B11B0"/>
    <w:rsid w:val="001B221E"/>
    <w:rsid w:val="001B2AB5"/>
    <w:rsid w:val="001B2AE3"/>
    <w:rsid w:val="001B2BD4"/>
    <w:rsid w:val="001B316A"/>
    <w:rsid w:val="001B351E"/>
    <w:rsid w:val="001B3A73"/>
    <w:rsid w:val="001B3AEE"/>
    <w:rsid w:val="001B5C23"/>
    <w:rsid w:val="001B5C9C"/>
    <w:rsid w:val="001B63DE"/>
    <w:rsid w:val="001B66FC"/>
    <w:rsid w:val="001B6B2B"/>
    <w:rsid w:val="001B6C68"/>
    <w:rsid w:val="001B71C1"/>
    <w:rsid w:val="001B7250"/>
    <w:rsid w:val="001B7508"/>
    <w:rsid w:val="001B7589"/>
    <w:rsid w:val="001B75EB"/>
    <w:rsid w:val="001B76FD"/>
    <w:rsid w:val="001B7A27"/>
    <w:rsid w:val="001B7C71"/>
    <w:rsid w:val="001B7CFD"/>
    <w:rsid w:val="001C00CE"/>
    <w:rsid w:val="001C015A"/>
    <w:rsid w:val="001C0967"/>
    <w:rsid w:val="001C0B55"/>
    <w:rsid w:val="001C0BBA"/>
    <w:rsid w:val="001C0C69"/>
    <w:rsid w:val="001C0DA3"/>
    <w:rsid w:val="001C1305"/>
    <w:rsid w:val="001C1313"/>
    <w:rsid w:val="001C1679"/>
    <w:rsid w:val="001C1A70"/>
    <w:rsid w:val="001C1AD7"/>
    <w:rsid w:val="001C1D01"/>
    <w:rsid w:val="001C1D87"/>
    <w:rsid w:val="001C221B"/>
    <w:rsid w:val="001C237F"/>
    <w:rsid w:val="001C2841"/>
    <w:rsid w:val="001C315C"/>
    <w:rsid w:val="001C3176"/>
    <w:rsid w:val="001C3A35"/>
    <w:rsid w:val="001C4157"/>
    <w:rsid w:val="001C42BC"/>
    <w:rsid w:val="001C4448"/>
    <w:rsid w:val="001C4BA7"/>
    <w:rsid w:val="001C4CE3"/>
    <w:rsid w:val="001C66E3"/>
    <w:rsid w:val="001C6B68"/>
    <w:rsid w:val="001C6C61"/>
    <w:rsid w:val="001C6EF7"/>
    <w:rsid w:val="001C70B2"/>
    <w:rsid w:val="001C741F"/>
    <w:rsid w:val="001C7456"/>
    <w:rsid w:val="001C77CF"/>
    <w:rsid w:val="001D0133"/>
    <w:rsid w:val="001D0290"/>
    <w:rsid w:val="001D0803"/>
    <w:rsid w:val="001D0C69"/>
    <w:rsid w:val="001D0E10"/>
    <w:rsid w:val="001D117E"/>
    <w:rsid w:val="001D1678"/>
    <w:rsid w:val="001D17F8"/>
    <w:rsid w:val="001D2103"/>
    <w:rsid w:val="001D234A"/>
    <w:rsid w:val="001D29BC"/>
    <w:rsid w:val="001D2A04"/>
    <w:rsid w:val="001D2B0E"/>
    <w:rsid w:val="001D2F76"/>
    <w:rsid w:val="001D34E9"/>
    <w:rsid w:val="001D3C8B"/>
    <w:rsid w:val="001D4238"/>
    <w:rsid w:val="001D4DCE"/>
    <w:rsid w:val="001D5A1E"/>
    <w:rsid w:val="001D60BB"/>
    <w:rsid w:val="001D61CD"/>
    <w:rsid w:val="001D6267"/>
    <w:rsid w:val="001D6452"/>
    <w:rsid w:val="001D68B3"/>
    <w:rsid w:val="001D73D5"/>
    <w:rsid w:val="001D7774"/>
    <w:rsid w:val="001D7E09"/>
    <w:rsid w:val="001E01B6"/>
    <w:rsid w:val="001E0221"/>
    <w:rsid w:val="001E0E9F"/>
    <w:rsid w:val="001E0F20"/>
    <w:rsid w:val="001E1095"/>
    <w:rsid w:val="001E16A6"/>
    <w:rsid w:val="001E26D4"/>
    <w:rsid w:val="001E2D42"/>
    <w:rsid w:val="001E2F03"/>
    <w:rsid w:val="001E3000"/>
    <w:rsid w:val="001E461B"/>
    <w:rsid w:val="001E4798"/>
    <w:rsid w:val="001E4A86"/>
    <w:rsid w:val="001E4C44"/>
    <w:rsid w:val="001E4E85"/>
    <w:rsid w:val="001E5001"/>
    <w:rsid w:val="001E51CC"/>
    <w:rsid w:val="001E579C"/>
    <w:rsid w:val="001E5AD9"/>
    <w:rsid w:val="001E5D20"/>
    <w:rsid w:val="001E62CE"/>
    <w:rsid w:val="001E6381"/>
    <w:rsid w:val="001E67AA"/>
    <w:rsid w:val="001E6882"/>
    <w:rsid w:val="001E6923"/>
    <w:rsid w:val="001E6939"/>
    <w:rsid w:val="001E69F8"/>
    <w:rsid w:val="001E6DD4"/>
    <w:rsid w:val="001E769B"/>
    <w:rsid w:val="001E78F4"/>
    <w:rsid w:val="001E7A15"/>
    <w:rsid w:val="001F0BA3"/>
    <w:rsid w:val="001F0BDD"/>
    <w:rsid w:val="001F1951"/>
    <w:rsid w:val="001F1954"/>
    <w:rsid w:val="001F1C5A"/>
    <w:rsid w:val="001F242C"/>
    <w:rsid w:val="001F32B7"/>
    <w:rsid w:val="001F36C9"/>
    <w:rsid w:val="001F3ED8"/>
    <w:rsid w:val="001F44DE"/>
    <w:rsid w:val="001F4D3D"/>
    <w:rsid w:val="001F4DAF"/>
    <w:rsid w:val="001F500A"/>
    <w:rsid w:val="001F5046"/>
    <w:rsid w:val="001F562E"/>
    <w:rsid w:val="001F5643"/>
    <w:rsid w:val="001F64E5"/>
    <w:rsid w:val="001F67F1"/>
    <w:rsid w:val="001F6B33"/>
    <w:rsid w:val="001F6C20"/>
    <w:rsid w:val="001F6D61"/>
    <w:rsid w:val="00200087"/>
    <w:rsid w:val="002003D0"/>
    <w:rsid w:val="002004F6"/>
    <w:rsid w:val="00200616"/>
    <w:rsid w:val="00200EBD"/>
    <w:rsid w:val="00200FD1"/>
    <w:rsid w:val="00201198"/>
    <w:rsid w:val="002017E8"/>
    <w:rsid w:val="0020224C"/>
    <w:rsid w:val="0020238D"/>
    <w:rsid w:val="002028D2"/>
    <w:rsid w:val="00203D32"/>
    <w:rsid w:val="00203E60"/>
    <w:rsid w:val="002049A9"/>
    <w:rsid w:val="002058CD"/>
    <w:rsid w:val="00205AA6"/>
    <w:rsid w:val="00205EAF"/>
    <w:rsid w:val="00206E90"/>
    <w:rsid w:val="00207640"/>
    <w:rsid w:val="0020770B"/>
    <w:rsid w:val="00207835"/>
    <w:rsid w:val="00207FCF"/>
    <w:rsid w:val="002100A0"/>
    <w:rsid w:val="00210591"/>
    <w:rsid w:val="002108B0"/>
    <w:rsid w:val="00210C9E"/>
    <w:rsid w:val="00211C73"/>
    <w:rsid w:val="0021251D"/>
    <w:rsid w:val="00212597"/>
    <w:rsid w:val="0021290D"/>
    <w:rsid w:val="00212DDE"/>
    <w:rsid w:val="002137C9"/>
    <w:rsid w:val="002137FF"/>
    <w:rsid w:val="002138BB"/>
    <w:rsid w:val="00213BFB"/>
    <w:rsid w:val="00213CAC"/>
    <w:rsid w:val="00214244"/>
    <w:rsid w:val="002146E2"/>
    <w:rsid w:val="002149B0"/>
    <w:rsid w:val="00214DD9"/>
    <w:rsid w:val="00214F5D"/>
    <w:rsid w:val="00214FBC"/>
    <w:rsid w:val="00215A7B"/>
    <w:rsid w:val="00215D00"/>
    <w:rsid w:val="00216293"/>
    <w:rsid w:val="00216BD8"/>
    <w:rsid w:val="00216D21"/>
    <w:rsid w:val="00217AD4"/>
    <w:rsid w:val="00217B2B"/>
    <w:rsid w:val="00217B76"/>
    <w:rsid w:val="00217D02"/>
    <w:rsid w:val="00217E3F"/>
    <w:rsid w:val="0022053D"/>
    <w:rsid w:val="00220765"/>
    <w:rsid w:val="00220C2C"/>
    <w:rsid w:val="00221291"/>
    <w:rsid w:val="00221656"/>
    <w:rsid w:val="00221B11"/>
    <w:rsid w:val="0022290D"/>
    <w:rsid w:val="002229F3"/>
    <w:rsid w:val="00222FD6"/>
    <w:rsid w:val="00222FE1"/>
    <w:rsid w:val="0022310A"/>
    <w:rsid w:val="002237FD"/>
    <w:rsid w:val="002239B0"/>
    <w:rsid w:val="00223A6A"/>
    <w:rsid w:val="00224826"/>
    <w:rsid w:val="00224BB0"/>
    <w:rsid w:val="00225432"/>
    <w:rsid w:val="002256CB"/>
    <w:rsid w:val="00225DC6"/>
    <w:rsid w:val="002269D1"/>
    <w:rsid w:val="00226B9F"/>
    <w:rsid w:val="00227C73"/>
    <w:rsid w:val="00227F14"/>
    <w:rsid w:val="00227F63"/>
    <w:rsid w:val="002306C3"/>
    <w:rsid w:val="00230EAF"/>
    <w:rsid w:val="00230F9D"/>
    <w:rsid w:val="00230FEB"/>
    <w:rsid w:val="00231946"/>
    <w:rsid w:val="0023196A"/>
    <w:rsid w:val="002319CA"/>
    <w:rsid w:val="00232312"/>
    <w:rsid w:val="002323E9"/>
    <w:rsid w:val="002327CD"/>
    <w:rsid w:val="00232B45"/>
    <w:rsid w:val="00232F9D"/>
    <w:rsid w:val="00232FB6"/>
    <w:rsid w:val="002332BC"/>
    <w:rsid w:val="002335D1"/>
    <w:rsid w:val="00233605"/>
    <w:rsid w:val="00234306"/>
    <w:rsid w:val="00235183"/>
    <w:rsid w:val="002354EC"/>
    <w:rsid w:val="00235824"/>
    <w:rsid w:val="0023593B"/>
    <w:rsid w:val="00235B10"/>
    <w:rsid w:val="00235B56"/>
    <w:rsid w:val="00235D37"/>
    <w:rsid w:val="00236864"/>
    <w:rsid w:val="00236AE2"/>
    <w:rsid w:val="00236B21"/>
    <w:rsid w:val="00236BB9"/>
    <w:rsid w:val="00236DDF"/>
    <w:rsid w:val="002372C2"/>
    <w:rsid w:val="002378FE"/>
    <w:rsid w:val="002400C1"/>
    <w:rsid w:val="00240155"/>
    <w:rsid w:val="002407EF"/>
    <w:rsid w:val="00240A8A"/>
    <w:rsid w:val="00240AFB"/>
    <w:rsid w:val="00240B98"/>
    <w:rsid w:val="0024113E"/>
    <w:rsid w:val="00241DFF"/>
    <w:rsid w:val="00242E3E"/>
    <w:rsid w:val="00243138"/>
    <w:rsid w:val="002431AC"/>
    <w:rsid w:val="002437EA"/>
    <w:rsid w:val="00243B6F"/>
    <w:rsid w:val="00244065"/>
    <w:rsid w:val="002442E8"/>
    <w:rsid w:val="00244B6E"/>
    <w:rsid w:val="002453AE"/>
    <w:rsid w:val="0024546E"/>
    <w:rsid w:val="00245757"/>
    <w:rsid w:val="00245A00"/>
    <w:rsid w:val="00245D06"/>
    <w:rsid w:val="00245F33"/>
    <w:rsid w:val="002469F2"/>
    <w:rsid w:val="00246CE0"/>
    <w:rsid w:val="002471D7"/>
    <w:rsid w:val="00247661"/>
    <w:rsid w:val="00247950"/>
    <w:rsid w:val="002502CC"/>
    <w:rsid w:val="00250317"/>
    <w:rsid w:val="00250404"/>
    <w:rsid w:val="00250B7E"/>
    <w:rsid w:val="002510F2"/>
    <w:rsid w:val="0025152F"/>
    <w:rsid w:val="00251538"/>
    <w:rsid w:val="00251A7C"/>
    <w:rsid w:val="002526A9"/>
    <w:rsid w:val="00252DFC"/>
    <w:rsid w:val="00252E14"/>
    <w:rsid w:val="00252E8A"/>
    <w:rsid w:val="00252E94"/>
    <w:rsid w:val="00252ECC"/>
    <w:rsid w:val="00253050"/>
    <w:rsid w:val="00253536"/>
    <w:rsid w:val="002535BF"/>
    <w:rsid w:val="002537DD"/>
    <w:rsid w:val="00253AC7"/>
    <w:rsid w:val="00253E21"/>
    <w:rsid w:val="002543B5"/>
    <w:rsid w:val="00255599"/>
    <w:rsid w:val="00255EDB"/>
    <w:rsid w:val="002561BE"/>
    <w:rsid w:val="002562C5"/>
    <w:rsid w:val="002564B2"/>
    <w:rsid w:val="00256950"/>
    <w:rsid w:val="00256BA5"/>
    <w:rsid w:val="00257F7D"/>
    <w:rsid w:val="00260027"/>
    <w:rsid w:val="0026083C"/>
    <w:rsid w:val="002608A9"/>
    <w:rsid w:val="0026093D"/>
    <w:rsid w:val="00260EF7"/>
    <w:rsid w:val="00260FFE"/>
    <w:rsid w:val="0026106F"/>
    <w:rsid w:val="002611BB"/>
    <w:rsid w:val="0026134A"/>
    <w:rsid w:val="00261530"/>
    <w:rsid w:val="00261AA1"/>
    <w:rsid w:val="00261B8A"/>
    <w:rsid w:val="0026334D"/>
    <w:rsid w:val="00263730"/>
    <w:rsid w:val="0026392A"/>
    <w:rsid w:val="002646F0"/>
    <w:rsid w:val="00264CB0"/>
    <w:rsid w:val="002663E7"/>
    <w:rsid w:val="002674AB"/>
    <w:rsid w:val="0026755C"/>
    <w:rsid w:val="00271684"/>
    <w:rsid w:val="0027213D"/>
    <w:rsid w:val="002729B3"/>
    <w:rsid w:val="00272B1F"/>
    <w:rsid w:val="002733B7"/>
    <w:rsid w:val="0027358B"/>
    <w:rsid w:val="002737BC"/>
    <w:rsid w:val="00273F07"/>
    <w:rsid w:val="002740C7"/>
    <w:rsid w:val="002745B8"/>
    <w:rsid w:val="00274B54"/>
    <w:rsid w:val="00274D56"/>
    <w:rsid w:val="0027512B"/>
    <w:rsid w:val="00275150"/>
    <w:rsid w:val="00275830"/>
    <w:rsid w:val="00275CDA"/>
    <w:rsid w:val="00275D17"/>
    <w:rsid w:val="00275D18"/>
    <w:rsid w:val="00275D37"/>
    <w:rsid w:val="00276061"/>
    <w:rsid w:val="00276A9E"/>
    <w:rsid w:val="00276DD1"/>
    <w:rsid w:val="00276E48"/>
    <w:rsid w:val="00276E64"/>
    <w:rsid w:val="002773E1"/>
    <w:rsid w:val="00277D25"/>
    <w:rsid w:val="00280759"/>
    <w:rsid w:val="002807F1"/>
    <w:rsid w:val="00280A16"/>
    <w:rsid w:val="00281101"/>
    <w:rsid w:val="002813B6"/>
    <w:rsid w:val="0028169D"/>
    <w:rsid w:val="00282621"/>
    <w:rsid w:val="00282741"/>
    <w:rsid w:val="00282BDD"/>
    <w:rsid w:val="00282DD4"/>
    <w:rsid w:val="00283094"/>
    <w:rsid w:val="0028398C"/>
    <w:rsid w:val="00283BD2"/>
    <w:rsid w:val="00283C92"/>
    <w:rsid w:val="00284780"/>
    <w:rsid w:val="002851A2"/>
    <w:rsid w:val="00285460"/>
    <w:rsid w:val="0028560D"/>
    <w:rsid w:val="002857C0"/>
    <w:rsid w:val="002867A7"/>
    <w:rsid w:val="002867B5"/>
    <w:rsid w:val="00286DED"/>
    <w:rsid w:val="00286E97"/>
    <w:rsid w:val="00287076"/>
    <w:rsid w:val="00287675"/>
    <w:rsid w:val="00287824"/>
    <w:rsid w:val="00287CE1"/>
    <w:rsid w:val="00287E4B"/>
    <w:rsid w:val="002905B0"/>
    <w:rsid w:val="0029077D"/>
    <w:rsid w:val="00291263"/>
    <w:rsid w:val="00291678"/>
    <w:rsid w:val="0029282E"/>
    <w:rsid w:val="0029335D"/>
    <w:rsid w:val="00293A1E"/>
    <w:rsid w:val="00293B10"/>
    <w:rsid w:val="00293E24"/>
    <w:rsid w:val="00294411"/>
    <w:rsid w:val="002945EF"/>
    <w:rsid w:val="00294DD0"/>
    <w:rsid w:val="0029513B"/>
    <w:rsid w:val="00295810"/>
    <w:rsid w:val="00295A7F"/>
    <w:rsid w:val="00295B39"/>
    <w:rsid w:val="002964BF"/>
    <w:rsid w:val="002965E0"/>
    <w:rsid w:val="00296F2A"/>
    <w:rsid w:val="00297125"/>
    <w:rsid w:val="00297914"/>
    <w:rsid w:val="00297C3F"/>
    <w:rsid w:val="002A0156"/>
    <w:rsid w:val="002A0409"/>
    <w:rsid w:val="002A1150"/>
    <w:rsid w:val="002A1183"/>
    <w:rsid w:val="002A205C"/>
    <w:rsid w:val="002A237D"/>
    <w:rsid w:val="002A2A06"/>
    <w:rsid w:val="002A3008"/>
    <w:rsid w:val="002A3319"/>
    <w:rsid w:val="002A368D"/>
    <w:rsid w:val="002A3EFC"/>
    <w:rsid w:val="002A42E7"/>
    <w:rsid w:val="002A475F"/>
    <w:rsid w:val="002A664C"/>
    <w:rsid w:val="002A66D4"/>
    <w:rsid w:val="002A6AC3"/>
    <w:rsid w:val="002A6C45"/>
    <w:rsid w:val="002A6E35"/>
    <w:rsid w:val="002A6EB4"/>
    <w:rsid w:val="002A72BE"/>
    <w:rsid w:val="002A76B0"/>
    <w:rsid w:val="002A7B6E"/>
    <w:rsid w:val="002A7EA5"/>
    <w:rsid w:val="002B02FB"/>
    <w:rsid w:val="002B0E37"/>
    <w:rsid w:val="002B0E68"/>
    <w:rsid w:val="002B0EBE"/>
    <w:rsid w:val="002B17A2"/>
    <w:rsid w:val="002B17C9"/>
    <w:rsid w:val="002B17F6"/>
    <w:rsid w:val="002B1812"/>
    <w:rsid w:val="002B1C3A"/>
    <w:rsid w:val="002B1F3D"/>
    <w:rsid w:val="002B24CD"/>
    <w:rsid w:val="002B2BCF"/>
    <w:rsid w:val="002B33A1"/>
    <w:rsid w:val="002B3CF7"/>
    <w:rsid w:val="002B4591"/>
    <w:rsid w:val="002B4761"/>
    <w:rsid w:val="002B51DE"/>
    <w:rsid w:val="002B60E2"/>
    <w:rsid w:val="002B693A"/>
    <w:rsid w:val="002B6B26"/>
    <w:rsid w:val="002B6E70"/>
    <w:rsid w:val="002B7ECD"/>
    <w:rsid w:val="002B7EDE"/>
    <w:rsid w:val="002B7F15"/>
    <w:rsid w:val="002C01B7"/>
    <w:rsid w:val="002C0413"/>
    <w:rsid w:val="002C0845"/>
    <w:rsid w:val="002C08DF"/>
    <w:rsid w:val="002C0B67"/>
    <w:rsid w:val="002C1030"/>
    <w:rsid w:val="002C126F"/>
    <w:rsid w:val="002C12DD"/>
    <w:rsid w:val="002C12F4"/>
    <w:rsid w:val="002C1801"/>
    <w:rsid w:val="002C1BD0"/>
    <w:rsid w:val="002C234D"/>
    <w:rsid w:val="002C3E09"/>
    <w:rsid w:val="002C4184"/>
    <w:rsid w:val="002C4A16"/>
    <w:rsid w:val="002C4A9A"/>
    <w:rsid w:val="002C4B5D"/>
    <w:rsid w:val="002C4C89"/>
    <w:rsid w:val="002C4D84"/>
    <w:rsid w:val="002C4E3B"/>
    <w:rsid w:val="002C5046"/>
    <w:rsid w:val="002C5317"/>
    <w:rsid w:val="002C54AD"/>
    <w:rsid w:val="002C55EB"/>
    <w:rsid w:val="002C5B36"/>
    <w:rsid w:val="002C6224"/>
    <w:rsid w:val="002C6576"/>
    <w:rsid w:val="002C6AB4"/>
    <w:rsid w:val="002C723D"/>
    <w:rsid w:val="002C724C"/>
    <w:rsid w:val="002C7979"/>
    <w:rsid w:val="002C7AE4"/>
    <w:rsid w:val="002C7AE9"/>
    <w:rsid w:val="002C7B0B"/>
    <w:rsid w:val="002C7F77"/>
    <w:rsid w:val="002D0148"/>
    <w:rsid w:val="002D0830"/>
    <w:rsid w:val="002D0E7C"/>
    <w:rsid w:val="002D0FA5"/>
    <w:rsid w:val="002D128D"/>
    <w:rsid w:val="002D13E6"/>
    <w:rsid w:val="002D1576"/>
    <w:rsid w:val="002D2E08"/>
    <w:rsid w:val="002D2EB2"/>
    <w:rsid w:val="002D302A"/>
    <w:rsid w:val="002D324D"/>
    <w:rsid w:val="002D3D83"/>
    <w:rsid w:val="002D3E64"/>
    <w:rsid w:val="002D428C"/>
    <w:rsid w:val="002D4472"/>
    <w:rsid w:val="002D44D6"/>
    <w:rsid w:val="002D4A37"/>
    <w:rsid w:val="002D4B4D"/>
    <w:rsid w:val="002D4B82"/>
    <w:rsid w:val="002D4BEE"/>
    <w:rsid w:val="002D4C5C"/>
    <w:rsid w:val="002D4DA5"/>
    <w:rsid w:val="002D61BA"/>
    <w:rsid w:val="002D61C8"/>
    <w:rsid w:val="002D63D6"/>
    <w:rsid w:val="002D66DD"/>
    <w:rsid w:val="002D6783"/>
    <w:rsid w:val="002D68DB"/>
    <w:rsid w:val="002D6935"/>
    <w:rsid w:val="002D73F4"/>
    <w:rsid w:val="002D7575"/>
    <w:rsid w:val="002D773B"/>
    <w:rsid w:val="002D7BBF"/>
    <w:rsid w:val="002E082B"/>
    <w:rsid w:val="002E0E2A"/>
    <w:rsid w:val="002E11BD"/>
    <w:rsid w:val="002E1504"/>
    <w:rsid w:val="002E152B"/>
    <w:rsid w:val="002E15D1"/>
    <w:rsid w:val="002E16D9"/>
    <w:rsid w:val="002E1B67"/>
    <w:rsid w:val="002E1B7F"/>
    <w:rsid w:val="002E20B6"/>
    <w:rsid w:val="002E20F9"/>
    <w:rsid w:val="002E2BCB"/>
    <w:rsid w:val="002E2C7B"/>
    <w:rsid w:val="002E3413"/>
    <w:rsid w:val="002E37B1"/>
    <w:rsid w:val="002E3FE4"/>
    <w:rsid w:val="002E4141"/>
    <w:rsid w:val="002E42A6"/>
    <w:rsid w:val="002E43AD"/>
    <w:rsid w:val="002E464C"/>
    <w:rsid w:val="002E4BBD"/>
    <w:rsid w:val="002E6388"/>
    <w:rsid w:val="002E64E0"/>
    <w:rsid w:val="002E6783"/>
    <w:rsid w:val="002E6ABD"/>
    <w:rsid w:val="002E7318"/>
    <w:rsid w:val="002E767A"/>
    <w:rsid w:val="002E7756"/>
    <w:rsid w:val="002E78D7"/>
    <w:rsid w:val="002F11F4"/>
    <w:rsid w:val="002F12AE"/>
    <w:rsid w:val="002F1378"/>
    <w:rsid w:val="002F1A0E"/>
    <w:rsid w:val="002F1C43"/>
    <w:rsid w:val="002F1CDA"/>
    <w:rsid w:val="002F1EFA"/>
    <w:rsid w:val="002F20B6"/>
    <w:rsid w:val="002F249E"/>
    <w:rsid w:val="002F2877"/>
    <w:rsid w:val="002F298D"/>
    <w:rsid w:val="002F3038"/>
    <w:rsid w:val="002F3380"/>
    <w:rsid w:val="002F338D"/>
    <w:rsid w:val="002F364A"/>
    <w:rsid w:val="002F522A"/>
    <w:rsid w:val="002F556D"/>
    <w:rsid w:val="002F5613"/>
    <w:rsid w:val="002F582E"/>
    <w:rsid w:val="002F5F72"/>
    <w:rsid w:val="002F656E"/>
    <w:rsid w:val="002F6658"/>
    <w:rsid w:val="002F6D1C"/>
    <w:rsid w:val="002F6D48"/>
    <w:rsid w:val="002F7538"/>
    <w:rsid w:val="002F7E9E"/>
    <w:rsid w:val="00300C7E"/>
    <w:rsid w:val="00300E7F"/>
    <w:rsid w:val="003010BA"/>
    <w:rsid w:val="0030126B"/>
    <w:rsid w:val="00301781"/>
    <w:rsid w:val="003019FA"/>
    <w:rsid w:val="00302ADA"/>
    <w:rsid w:val="0030330A"/>
    <w:rsid w:val="00303587"/>
    <w:rsid w:val="003039AC"/>
    <w:rsid w:val="00303B5B"/>
    <w:rsid w:val="00303F47"/>
    <w:rsid w:val="00304581"/>
    <w:rsid w:val="0030461D"/>
    <w:rsid w:val="00304682"/>
    <w:rsid w:val="003049B7"/>
    <w:rsid w:val="00304C38"/>
    <w:rsid w:val="00305153"/>
    <w:rsid w:val="00305D44"/>
    <w:rsid w:val="00306722"/>
    <w:rsid w:val="00306A82"/>
    <w:rsid w:val="00306B48"/>
    <w:rsid w:val="0030704F"/>
    <w:rsid w:val="003072AA"/>
    <w:rsid w:val="0030756A"/>
    <w:rsid w:val="003075D7"/>
    <w:rsid w:val="00307FC1"/>
    <w:rsid w:val="00310CCE"/>
    <w:rsid w:val="00310F51"/>
    <w:rsid w:val="00311145"/>
    <w:rsid w:val="00311216"/>
    <w:rsid w:val="0031137B"/>
    <w:rsid w:val="00311765"/>
    <w:rsid w:val="00311A5E"/>
    <w:rsid w:val="00311B47"/>
    <w:rsid w:val="00311C95"/>
    <w:rsid w:val="00311F11"/>
    <w:rsid w:val="0031223A"/>
    <w:rsid w:val="003126C2"/>
    <w:rsid w:val="00312836"/>
    <w:rsid w:val="00312D1C"/>
    <w:rsid w:val="003131FD"/>
    <w:rsid w:val="003134FF"/>
    <w:rsid w:val="00314AEA"/>
    <w:rsid w:val="003155E0"/>
    <w:rsid w:val="0031590B"/>
    <w:rsid w:val="0031678A"/>
    <w:rsid w:val="00316F55"/>
    <w:rsid w:val="0031745F"/>
    <w:rsid w:val="00317837"/>
    <w:rsid w:val="00317ACD"/>
    <w:rsid w:val="00317EFC"/>
    <w:rsid w:val="003201E6"/>
    <w:rsid w:val="00320C46"/>
    <w:rsid w:val="00321153"/>
    <w:rsid w:val="003213D9"/>
    <w:rsid w:val="00321CDD"/>
    <w:rsid w:val="00321F1C"/>
    <w:rsid w:val="0032208A"/>
    <w:rsid w:val="003221B4"/>
    <w:rsid w:val="00322202"/>
    <w:rsid w:val="003222AA"/>
    <w:rsid w:val="0032256B"/>
    <w:rsid w:val="00322666"/>
    <w:rsid w:val="0032306D"/>
    <w:rsid w:val="00323339"/>
    <w:rsid w:val="003238E7"/>
    <w:rsid w:val="00323944"/>
    <w:rsid w:val="00323FF0"/>
    <w:rsid w:val="003250B4"/>
    <w:rsid w:val="00325392"/>
    <w:rsid w:val="003253FE"/>
    <w:rsid w:val="00325578"/>
    <w:rsid w:val="00325CFF"/>
    <w:rsid w:val="00325FE1"/>
    <w:rsid w:val="0032603A"/>
    <w:rsid w:val="00326061"/>
    <w:rsid w:val="00326891"/>
    <w:rsid w:val="00326D1C"/>
    <w:rsid w:val="00326D4F"/>
    <w:rsid w:val="00326F5F"/>
    <w:rsid w:val="00327284"/>
    <w:rsid w:val="003278B1"/>
    <w:rsid w:val="00327D20"/>
    <w:rsid w:val="00330C40"/>
    <w:rsid w:val="00330D53"/>
    <w:rsid w:val="003312F6"/>
    <w:rsid w:val="0033164D"/>
    <w:rsid w:val="00331C6D"/>
    <w:rsid w:val="00331C8E"/>
    <w:rsid w:val="00331E36"/>
    <w:rsid w:val="0033230A"/>
    <w:rsid w:val="00332F1B"/>
    <w:rsid w:val="0033313A"/>
    <w:rsid w:val="003331CD"/>
    <w:rsid w:val="003331E2"/>
    <w:rsid w:val="00333823"/>
    <w:rsid w:val="00333A62"/>
    <w:rsid w:val="003343FD"/>
    <w:rsid w:val="0033484A"/>
    <w:rsid w:val="00334B27"/>
    <w:rsid w:val="00334B48"/>
    <w:rsid w:val="0033525A"/>
    <w:rsid w:val="00335277"/>
    <w:rsid w:val="00335425"/>
    <w:rsid w:val="00335883"/>
    <w:rsid w:val="003358FE"/>
    <w:rsid w:val="003363D3"/>
    <w:rsid w:val="0033666C"/>
    <w:rsid w:val="003366FB"/>
    <w:rsid w:val="00336949"/>
    <w:rsid w:val="003370D7"/>
    <w:rsid w:val="00337149"/>
    <w:rsid w:val="0033779D"/>
    <w:rsid w:val="00337F24"/>
    <w:rsid w:val="0034006C"/>
    <w:rsid w:val="00341040"/>
    <w:rsid w:val="00341174"/>
    <w:rsid w:val="0034137C"/>
    <w:rsid w:val="00341D53"/>
    <w:rsid w:val="003427D2"/>
    <w:rsid w:val="00342C92"/>
    <w:rsid w:val="0034319E"/>
    <w:rsid w:val="0034338A"/>
    <w:rsid w:val="0034340C"/>
    <w:rsid w:val="00343485"/>
    <w:rsid w:val="00343EFE"/>
    <w:rsid w:val="0034436C"/>
    <w:rsid w:val="0034486B"/>
    <w:rsid w:val="00344FA4"/>
    <w:rsid w:val="003451F1"/>
    <w:rsid w:val="003455E6"/>
    <w:rsid w:val="00345A76"/>
    <w:rsid w:val="00345DE5"/>
    <w:rsid w:val="0034642D"/>
    <w:rsid w:val="00346A6F"/>
    <w:rsid w:val="003470C9"/>
    <w:rsid w:val="0034725A"/>
    <w:rsid w:val="00347647"/>
    <w:rsid w:val="00347D0D"/>
    <w:rsid w:val="003512B8"/>
    <w:rsid w:val="00351AB0"/>
    <w:rsid w:val="00351E12"/>
    <w:rsid w:val="00351E7B"/>
    <w:rsid w:val="00352015"/>
    <w:rsid w:val="00352DBD"/>
    <w:rsid w:val="003532B4"/>
    <w:rsid w:val="003532B6"/>
    <w:rsid w:val="00353BEE"/>
    <w:rsid w:val="00353F18"/>
    <w:rsid w:val="0035485D"/>
    <w:rsid w:val="00354AEF"/>
    <w:rsid w:val="00354B6C"/>
    <w:rsid w:val="00355255"/>
    <w:rsid w:val="003553E4"/>
    <w:rsid w:val="0035567A"/>
    <w:rsid w:val="00355700"/>
    <w:rsid w:val="00356706"/>
    <w:rsid w:val="00356FF3"/>
    <w:rsid w:val="003572A3"/>
    <w:rsid w:val="003574E4"/>
    <w:rsid w:val="00357A2F"/>
    <w:rsid w:val="00357AB9"/>
    <w:rsid w:val="003608A1"/>
    <w:rsid w:val="00360AF0"/>
    <w:rsid w:val="00361068"/>
    <w:rsid w:val="00361343"/>
    <w:rsid w:val="003614C9"/>
    <w:rsid w:val="003619FF"/>
    <w:rsid w:val="00361A25"/>
    <w:rsid w:val="00361C5E"/>
    <w:rsid w:val="00361DAD"/>
    <w:rsid w:val="00361FA7"/>
    <w:rsid w:val="00361FE4"/>
    <w:rsid w:val="00362086"/>
    <w:rsid w:val="003627E4"/>
    <w:rsid w:val="00362CDE"/>
    <w:rsid w:val="00363249"/>
    <w:rsid w:val="0036397B"/>
    <w:rsid w:val="00363C07"/>
    <w:rsid w:val="00363FD6"/>
    <w:rsid w:val="00364030"/>
    <w:rsid w:val="00364544"/>
    <w:rsid w:val="003646D9"/>
    <w:rsid w:val="0036491B"/>
    <w:rsid w:val="00364D25"/>
    <w:rsid w:val="0036538E"/>
    <w:rsid w:val="00365931"/>
    <w:rsid w:val="0036618C"/>
    <w:rsid w:val="00366218"/>
    <w:rsid w:val="0036706D"/>
    <w:rsid w:val="00367C01"/>
    <w:rsid w:val="00370451"/>
    <w:rsid w:val="0037123E"/>
    <w:rsid w:val="00371489"/>
    <w:rsid w:val="00371B9C"/>
    <w:rsid w:val="00371C90"/>
    <w:rsid w:val="00372640"/>
    <w:rsid w:val="00372837"/>
    <w:rsid w:val="00372D2E"/>
    <w:rsid w:val="00372F82"/>
    <w:rsid w:val="00373007"/>
    <w:rsid w:val="00373083"/>
    <w:rsid w:val="0037391D"/>
    <w:rsid w:val="003739B0"/>
    <w:rsid w:val="003755A2"/>
    <w:rsid w:val="003755F9"/>
    <w:rsid w:val="00375702"/>
    <w:rsid w:val="00375A5D"/>
    <w:rsid w:val="00375B69"/>
    <w:rsid w:val="00375D0D"/>
    <w:rsid w:val="0037624F"/>
    <w:rsid w:val="0037658F"/>
    <w:rsid w:val="00376B55"/>
    <w:rsid w:val="00376BD1"/>
    <w:rsid w:val="00376C0D"/>
    <w:rsid w:val="00377A90"/>
    <w:rsid w:val="003803EF"/>
    <w:rsid w:val="00380AA4"/>
    <w:rsid w:val="00380B11"/>
    <w:rsid w:val="00381FB4"/>
    <w:rsid w:val="00382233"/>
    <w:rsid w:val="00382FD0"/>
    <w:rsid w:val="0038378F"/>
    <w:rsid w:val="0038386E"/>
    <w:rsid w:val="00383D7D"/>
    <w:rsid w:val="00384CAB"/>
    <w:rsid w:val="00384D38"/>
    <w:rsid w:val="00384D92"/>
    <w:rsid w:val="00384F11"/>
    <w:rsid w:val="0038513A"/>
    <w:rsid w:val="00385BE3"/>
    <w:rsid w:val="00385EE5"/>
    <w:rsid w:val="00386FB1"/>
    <w:rsid w:val="00390017"/>
    <w:rsid w:val="003904A1"/>
    <w:rsid w:val="003907CE"/>
    <w:rsid w:val="003908E8"/>
    <w:rsid w:val="00390BE9"/>
    <w:rsid w:val="00390CB2"/>
    <w:rsid w:val="003926A3"/>
    <w:rsid w:val="0039280A"/>
    <w:rsid w:val="00392983"/>
    <w:rsid w:val="00392DA5"/>
    <w:rsid w:val="00392E26"/>
    <w:rsid w:val="00392F74"/>
    <w:rsid w:val="003932ED"/>
    <w:rsid w:val="003940E2"/>
    <w:rsid w:val="00394E11"/>
    <w:rsid w:val="00394F1D"/>
    <w:rsid w:val="00395B45"/>
    <w:rsid w:val="00395F53"/>
    <w:rsid w:val="00396CE7"/>
    <w:rsid w:val="00396EEC"/>
    <w:rsid w:val="0039774A"/>
    <w:rsid w:val="0039785E"/>
    <w:rsid w:val="00397ACC"/>
    <w:rsid w:val="00397B1A"/>
    <w:rsid w:val="00397CE6"/>
    <w:rsid w:val="00397DD2"/>
    <w:rsid w:val="00397F1A"/>
    <w:rsid w:val="003A00A9"/>
    <w:rsid w:val="003A030E"/>
    <w:rsid w:val="003A09CD"/>
    <w:rsid w:val="003A0A1A"/>
    <w:rsid w:val="003A12C5"/>
    <w:rsid w:val="003A1435"/>
    <w:rsid w:val="003A22BF"/>
    <w:rsid w:val="003A22EA"/>
    <w:rsid w:val="003A24B8"/>
    <w:rsid w:val="003A250F"/>
    <w:rsid w:val="003A2626"/>
    <w:rsid w:val="003A387F"/>
    <w:rsid w:val="003A3938"/>
    <w:rsid w:val="003A3AE3"/>
    <w:rsid w:val="003A3EA2"/>
    <w:rsid w:val="003A4150"/>
    <w:rsid w:val="003A514E"/>
    <w:rsid w:val="003A51A7"/>
    <w:rsid w:val="003A52FF"/>
    <w:rsid w:val="003A54B2"/>
    <w:rsid w:val="003A578D"/>
    <w:rsid w:val="003A5FF3"/>
    <w:rsid w:val="003A64D9"/>
    <w:rsid w:val="003A6B46"/>
    <w:rsid w:val="003A6C92"/>
    <w:rsid w:val="003A78C9"/>
    <w:rsid w:val="003A7C1E"/>
    <w:rsid w:val="003A7C2F"/>
    <w:rsid w:val="003A7F42"/>
    <w:rsid w:val="003B0CDE"/>
    <w:rsid w:val="003B12EF"/>
    <w:rsid w:val="003B1EB7"/>
    <w:rsid w:val="003B21FF"/>
    <w:rsid w:val="003B221B"/>
    <w:rsid w:val="003B287B"/>
    <w:rsid w:val="003B297A"/>
    <w:rsid w:val="003B331F"/>
    <w:rsid w:val="003B34DD"/>
    <w:rsid w:val="003B362D"/>
    <w:rsid w:val="003B363F"/>
    <w:rsid w:val="003B3893"/>
    <w:rsid w:val="003B3F37"/>
    <w:rsid w:val="003B40ED"/>
    <w:rsid w:val="003B451C"/>
    <w:rsid w:val="003B4E21"/>
    <w:rsid w:val="003B517B"/>
    <w:rsid w:val="003B55C7"/>
    <w:rsid w:val="003B5663"/>
    <w:rsid w:val="003B5D48"/>
    <w:rsid w:val="003B7068"/>
    <w:rsid w:val="003B78D9"/>
    <w:rsid w:val="003C068F"/>
    <w:rsid w:val="003C0976"/>
    <w:rsid w:val="003C0ADE"/>
    <w:rsid w:val="003C11AE"/>
    <w:rsid w:val="003C16DA"/>
    <w:rsid w:val="003C1EB3"/>
    <w:rsid w:val="003C1F1D"/>
    <w:rsid w:val="003C2CE3"/>
    <w:rsid w:val="003C3737"/>
    <w:rsid w:val="003C3791"/>
    <w:rsid w:val="003C3868"/>
    <w:rsid w:val="003C39EC"/>
    <w:rsid w:val="003C3B78"/>
    <w:rsid w:val="003C3B9F"/>
    <w:rsid w:val="003C4636"/>
    <w:rsid w:val="003C488A"/>
    <w:rsid w:val="003C4CA9"/>
    <w:rsid w:val="003C4D16"/>
    <w:rsid w:val="003C5058"/>
    <w:rsid w:val="003C557F"/>
    <w:rsid w:val="003C5600"/>
    <w:rsid w:val="003C585E"/>
    <w:rsid w:val="003C595E"/>
    <w:rsid w:val="003C5ACE"/>
    <w:rsid w:val="003C5C5C"/>
    <w:rsid w:val="003C5DBA"/>
    <w:rsid w:val="003C5DE3"/>
    <w:rsid w:val="003C651B"/>
    <w:rsid w:val="003C659B"/>
    <w:rsid w:val="003C6724"/>
    <w:rsid w:val="003C6A77"/>
    <w:rsid w:val="003C6AEA"/>
    <w:rsid w:val="003C6DF2"/>
    <w:rsid w:val="003C7284"/>
    <w:rsid w:val="003C7390"/>
    <w:rsid w:val="003C73DC"/>
    <w:rsid w:val="003C7AFC"/>
    <w:rsid w:val="003C7BEC"/>
    <w:rsid w:val="003C7BEE"/>
    <w:rsid w:val="003D0B24"/>
    <w:rsid w:val="003D0F66"/>
    <w:rsid w:val="003D1BA0"/>
    <w:rsid w:val="003D1C00"/>
    <w:rsid w:val="003D1C5E"/>
    <w:rsid w:val="003D2140"/>
    <w:rsid w:val="003D2734"/>
    <w:rsid w:val="003D321D"/>
    <w:rsid w:val="003D371A"/>
    <w:rsid w:val="003D38F3"/>
    <w:rsid w:val="003D4706"/>
    <w:rsid w:val="003D4A3A"/>
    <w:rsid w:val="003D4C20"/>
    <w:rsid w:val="003D4F6D"/>
    <w:rsid w:val="003D540B"/>
    <w:rsid w:val="003D5857"/>
    <w:rsid w:val="003D5CBE"/>
    <w:rsid w:val="003D5CDD"/>
    <w:rsid w:val="003D68F0"/>
    <w:rsid w:val="003E0D98"/>
    <w:rsid w:val="003E14F8"/>
    <w:rsid w:val="003E1FAC"/>
    <w:rsid w:val="003E20C0"/>
    <w:rsid w:val="003E2643"/>
    <w:rsid w:val="003E2CB7"/>
    <w:rsid w:val="003E2D08"/>
    <w:rsid w:val="003E31E8"/>
    <w:rsid w:val="003E3250"/>
    <w:rsid w:val="003E32EB"/>
    <w:rsid w:val="003E3481"/>
    <w:rsid w:val="003E3947"/>
    <w:rsid w:val="003E433D"/>
    <w:rsid w:val="003E44A7"/>
    <w:rsid w:val="003E44B6"/>
    <w:rsid w:val="003E45E4"/>
    <w:rsid w:val="003E4DF0"/>
    <w:rsid w:val="003E4E0A"/>
    <w:rsid w:val="003E5100"/>
    <w:rsid w:val="003E5111"/>
    <w:rsid w:val="003E5454"/>
    <w:rsid w:val="003E57C2"/>
    <w:rsid w:val="003E5BBA"/>
    <w:rsid w:val="003E5C0E"/>
    <w:rsid w:val="003E625F"/>
    <w:rsid w:val="003E67E0"/>
    <w:rsid w:val="003E70CC"/>
    <w:rsid w:val="003E7216"/>
    <w:rsid w:val="003E75D3"/>
    <w:rsid w:val="003F0AAD"/>
    <w:rsid w:val="003F16AF"/>
    <w:rsid w:val="003F1875"/>
    <w:rsid w:val="003F1B06"/>
    <w:rsid w:val="003F210E"/>
    <w:rsid w:val="003F21F9"/>
    <w:rsid w:val="003F22AA"/>
    <w:rsid w:val="003F23FF"/>
    <w:rsid w:val="003F2B09"/>
    <w:rsid w:val="003F2E5D"/>
    <w:rsid w:val="003F3663"/>
    <w:rsid w:val="003F3BF0"/>
    <w:rsid w:val="003F3CA2"/>
    <w:rsid w:val="003F3E26"/>
    <w:rsid w:val="003F3F68"/>
    <w:rsid w:val="003F4889"/>
    <w:rsid w:val="003F4C5D"/>
    <w:rsid w:val="003F4C6C"/>
    <w:rsid w:val="003F53F5"/>
    <w:rsid w:val="003F69DE"/>
    <w:rsid w:val="003F6EBE"/>
    <w:rsid w:val="003F70FE"/>
    <w:rsid w:val="003F71B7"/>
    <w:rsid w:val="003F7876"/>
    <w:rsid w:val="003F7A75"/>
    <w:rsid w:val="003F7DFB"/>
    <w:rsid w:val="004002D9"/>
    <w:rsid w:val="0040094D"/>
    <w:rsid w:val="00401177"/>
    <w:rsid w:val="0040129E"/>
    <w:rsid w:val="00401491"/>
    <w:rsid w:val="00401B55"/>
    <w:rsid w:val="004026DD"/>
    <w:rsid w:val="00402B54"/>
    <w:rsid w:val="00402B57"/>
    <w:rsid w:val="00403021"/>
    <w:rsid w:val="004032C6"/>
    <w:rsid w:val="004033B0"/>
    <w:rsid w:val="004035C1"/>
    <w:rsid w:val="00403B2E"/>
    <w:rsid w:val="00403C57"/>
    <w:rsid w:val="00403C60"/>
    <w:rsid w:val="0040463D"/>
    <w:rsid w:val="0040472C"/>
    <w:rsid w:val="004061E2"/>
    <w:rsid w:val="004067F7"/>
    <w:rsid w:val="00407893"/>
    <w:rsid w:val="00407F7E"/>
    <w:rsid w:val="00407FF3"/>
    <w:rsid w:val="004103A5"/>
    <w:rsid w:val="004109E1"/>
    <w:rsid w:val="00410E4E"/>
    <w:rsid w:val="00410F89"/>
    <w:rsid w:val="00411D3B"/>
    <w:rsid w:val="0041296B"/>
    <w:rsid w:val="004129ED"/>
    <w:rsid w:val="00412A7B"/>
    <w:rsid w:val="00412D80"/>
    <w:rsid w:val="00412E4F"/>
    <w:rsid w:val="00413534"/>
    <w:rsid w:val="00414160"/>
    <w:rsid w:val="0041437E"/>
    <w:rsid w:val="00414462"/>
    <w:rsid w:val="004147DF"/>
    <w:rsid w:val="0041487F"/>
    <w:rsid w:val="004152B4"/>
    <w:rsid w:val="004157C3"/>
    <w:rsid w:val="00415AE2"/>
    <w:rsid w:val="00416432"/>
    <w:rsid w:val="00416E79"/>
    <w:rsid w:val="004179A8"/>
    <w:rsid w:val="004207A0"/>
    <w:rsid w:val="00420E50"/>
    <w:rsid w:val="0042197B"/>
    <w:rsid w:val="00421A90"/>
    <w:rsid w:val="00421BA5"/>
    <w:rsid w:val="004221CA"/>
    <w:rsid w:val="00422234"/>
    <w:rsid w:val="0042298D"/>
    <w:rsid w:val="00422DEA"/>
    <w:rsid w:val="00423552"/>
    <w:rsid w:val="0042366B"/>
    <w:rsid w:val="00423EF0"/>
    <w:rsid w:val="0042460D"/>
    <w:rsid w:val="00424B1E"/>
    <w:rsid w:val="00424BF0"/>
    <w:rsid w:val="00424EC7"/>
    <w:rsid w:val="00425147"/>
    <w:rsid w:val="004252A7"/>
    <w:rsid w:val="004258C1"/>
    <w:rsid w:val="00425B48"/>
    <w:rsid w:val="00425C92"/>
    <w:rsid w:val="00425D71"/>
    <w:rsid w:val="00426BB9"/>
    <w:rsid w:val="0042716B"/>
    <w:rsid w:val="004275AE"/>
    <w:rsid w:val="00427D79"/>
    <w:rsid w:val="0043017A"/>
    <w:rsid w:val="004306CA"/>
    <w:rsid w:val="0043092B"/>
    <w:rsid w:val="00430998"/>
    <w:rsid w:val="00430D97"/>
    <w:rsid w:val="00431364"/>
    <w:rsid w:val="0043193E"/>
    <w:rsid w:val="00431C3A"/>
    <w:rsid w:val="004320F6"/>
    <w:rsid w:val="0043225C"/>
    <w:rsid w:val="0043274E"/>
    <w:rsid w:val="00432918"/>
    <w:rsid w:val="00432921"/>
    <w:rsid w:val="00432F34"/>
    <w:rsid w:val="0043329C"/>
    <w:rsid w:val="004334CB"/>
    <w:rsid w:val="00433684"/>
    <w:rsid w:val="00433726"/>
    <w:rsid w:val="004339CC"/>
    <w:rsid w:val="00435653"/>
    <w:rsid w:val="004358EB"/>
    <w:rsid w:val="00435ACE"/>
    <w:rsid w:val="00435DA1"/>
    <w:rsid w:val="00435EE5"/>
    <w:rsid w:val="004371CB"/>
    <w:rsid w:val="00437583"/>
    <w:rsid w:val="00437930"/>
    <w:rsid w:val="00437BB5"/>
    <w:rsid w:val="00437D88"/>
    <w:rsid w:val="0044086C"/>
    <w:rsid w:val="004408FA"/>
    <w:rsid w:val="00440F07"/>
    <w:rsid w:val="00440FE0"/>
    <w:rsid w:val="004410B8"/>
    <w:rsid w:val="00441111"/>
    <w:rsid w:val="004412ED"/>
    <w:rsid w:val="004413EC"/>
    <w:rsid w:val="00441748"/>
    <w:rsid w:val="00441A4C"/>
    <w:rsid w:val="00441AA2"/>
    <w:rsid w:val="00441E13"/>
    <w:rsid w:val="0044218A"/>
    <w:rsid w:val="00442194"/>
    <w:rsid w:val="004422E9"/>
    <w:rsid w:val="0044295A"/>
    <w:rsid w:val="00442E2A"/>
    <w:rsid w:val="004430B0"/>
    <w:rsid w:val="00443B2D"/>
    <w:rsid w:val="00443D0F"/>
    <w:rsid w:val="00444059"/>
    <w:rsid w:val="00444917"/>
    <w:rsid w:val="00444D8C"/>
    <w:rsid w:val="00445691"/>
    <w:rsid w:val="00445B54"/>
    <w:rsid w:val="00445DDC"/>
    <w:rsid w:val="0044632C"/>
    <w:rsid w:val="00446748"/>
    <w:rsid w:val="00446FC8"/>
    <w:rsid w:val="00447043"/>
    <w:rsid w:val="0044734A"/>
    <w:rsid w:val="004473AC"/>
    <w:rsid w:val="00447918"/>
    <w:rsid w:val="00447DA7"/>
    <w:rsid w:val="0045041C"/>
    <w:rsid w:val="00451640"/>
    <w:rsid w:val="004518C0"/>
    <w:rsid w:val="00451EF1"/>
    <w:rsid w:val="00451F96"/>
    <w:rsid w:val="00452112"/>
    <w:rsid w:val="0045280A"/>
    <w:rsid w:val="00452958"/>
    <w:rsid w:val="004529AC"/>
    <w:rsid w:val="00452DA6"/>
    <w:rsid w:val="0045371F"/>
    <w:rsid w:val="00453C1E"/>
    <w:rsid w:val="00453DEC"/>
    <w:rsid w:val="00454181"/>
    <w:rsid w:val="0045489A"/>
    <w:rsid w:val="00454BFA"/>
    <w:rsid w:val="00454F60"/>
    <w:rsid w:val="004550F8"/>
    <w:rsid w:val="004551BC"/>
    <w:rsid w:val="00455378"/>
    <w:rsid w:val="004558B9"/>
    <w:rsid w:val="00455B43"/>
    <w:rsid w:val="004560AA"/>
    <w:rsid w:val="0045641A"/>
    <w:rsid w:val="0045656E"/>
    <w:rsid w:val="0045664E"/>
    <w:rsid w:val="00456708"/>
    <w:rsid w:val="00456B2E"/>
    <w:rsid w:val="00456BED"/>
    <w:rsid w:val="00456F1A"/>
    <w:rsid w:val="00457494"/>
    <w:rsid w:val="00457A9E"/>
    <w:rsid w:val="00457B04"/>
    <w:rsid w:val="00457BBC"/>
    <w:rsid w:val="004606A1"/>
    <w:rsid w:val="004609C9"/>
    <w:rsid w:val="00460A01"/>
    <w:rsid w:val="00460C8E"/>
    <w:rsid w:val="00460DC4"/>
    <w:rsid w:val="004610E0"/>
    <w:rsid w:val="00461206"/>
    <w:rsid w:val="004618BB"/>
    <w:rsid w:val="004618BF"/>
    <w:rsid w:val="0046268B"/>
    <w:rsid w:val="0046295D"/>
    <w:rsid w:val="00462C22"/>
    <w:rsid w:val="00463156"/>
    <w:rsid w:val="00463A57"/>
    <w:rsid w:val="00463AD4"/>
    <w:rsid w:val="00463BAD"/>
    <w:rsid w:val="004641B1"/>
    <w:rsid w:val="00464838"/>
    <w:rsid w:val="0046484F"/>
    <w:rsid w:val="00464AA4"/>
    <w:rsid w:val="00464C5B"/>
    <w:rsid w:val="00465FEE"/>
    <w:rsid w:val="004668CE"/>
    <w:rsid w:val="00466A6F"/>
    <w:rsid w:val="00466D62"/>
    <w:rsid w:val="00466EDB"/>
    <w:rsid w:val="00467034"/>
    <w:rsid w:val="00467060"/>
    <w:rsid w:val="004670CB"/>
    <w:rsid w:val="0046759B"/>
    <w:rsid w:val="00467968"/>
    <w:rsid w:val="00467C05"/>
    <w:rsid w:val="00470076"/>
    <w:rsid w:val="0047033E"/>
    <w:rsid w:val="00470C35"/>
    <w:rsid w:val="00471021"/>
    <w:rsid w:val="00471205"/>
    <w:rsid w:val="004713BD"/>
    <w:rsid w:val="004714A8"/>
    <w:rsid w:val="00471B8E"/>
    <w:rsid w:val="00471DC4"/>
    <w:rsid w:val="0047264D"/>
    <w:rsid w:val="00472754"/>
    <w:rsid w:val="0047355E"/>
    <w:rsid w:val="0047433A"/>
    <w:rsid w:val="004747A9"/>
    <w:rsid w:val="00474F8C"/>
    <w:rsid w:val="00474FE6"/>
    <w:rsid w:val="004754AF"/>
    <w:rsid w:val="004759A2"/>
    <w:rsid w:val="00475FC2"/>
    <w:rsid w:val="00476099"/>
    <w:rsid w:val="0047683C"/>
    <w:rsid w:val="00476E49"/>
    <w:rsid w:val="00477315"/>
    <w:rsid w:val="004776E2"/>
    <w:rsid w:val="00477EF9"/>
    <w:rsid w:val="004800E1"/>
    <w:rsid w:val="0048066D"/>
    <w:rsid w:val="004808AF"/>
    <w:rsid w:val="00480F7B"/>
    <w:rsid w:val="004813B4"/>
    <w:rsid w:val="004814C8"/>
    <w:rsid w:val="0048185B"/>
    <w:rsid w:val="00482385"/>
    <w:rsid w:val="00482393"/>
    <w:rsid w:val="004824DF"/>
    <w:rsid w:val="0048254C"/>
    <w:rsid w:val="0048262B"/>
    <w:rsid w:val="00483118"/>
    <w:rsid w:val="00483498"/>
    <w:rsid w:val="0048368A"/>
    <w:rsid w:val="004836B9"/>
    <w:rsid w:val="00483D48"/>
    <w:rsid w:val="00484721"/>
    <w:rsid w:val="004848ED"/>
    <w:rsid w:val="00484BD9"/>
    <w:rsid w:val="00484D06"/>
    <w:rsid w:val="004853AC"/>
    <w:rsid w:val="004857E5"/>
    <w:rsid w:val="00485942"/>
    <w:rsid w:val="004866C7"/>
    <w:rsid w:val="00486790"/>
    <w:rsid w:val="00486A06"/>
    <w:rsid w:val="00487465"/>
    <w:rsid w:val="00487AC4"/>
    <w:rsid w:val="00487B38"/>
    <w:rsid w:val="00487B81"/>
    <w:rsid w:val="00487DE4"/>
    <w:rsid w:val="004906E9"/>
    <w:rsid w:val="00490754"/>
    <w:rsid w:val="00490803"/>
    <w:rsid w:val="00490B25"/>
    <w:rsid w:val="00490E4D"/>
    <w:rsid w:val="00490F24"/>
    <w:rsid w:val="00491076"/>
    <w:rsid w:val="00491F66"/>
    <w:rsid w:val="00492067"/>
    <w:rsid w:val="004921A6"/>
    <w:rsid w:val="0049248A"/>
    <w:rsid w:val="00492AA1"/>
    <w:rsid w:val="004930C8"/>
    <w:rsid w:val="00493615"/>
    <w:rsid w:val="00493F6B"/>
    <w:rsid w:val="00494598"/>
    <w:rsid w:val="004948B8"/>
    <w:rsid w:val="00495188"/>
    <w:rsid w:val="00495362"/>
    <w:rsid w:val="00495364"/>
    <w:rsid w:val="004959EF"/>
    <w:rsid w:val="00496228"/>
    <w:rsid w:val="00496572"/>
    <w:rsid w:val="0049682D"/>
    <w:rsid w:val="00496B04"/>
    <w:rsid w:val="00496F65"/>
    <w:rsid w:val="00497341"/>
    <w:rsid w:val="004973F6"/>
    <w:rsid w:val="004974D3"/>
    <w:rsid w:val="00497695"/>
    <w:rsid w:val="004A05ED"/>
    <w:rsid w:val="004A0ED4"/>
    <w:rsid w:val="004A1488"/>
    <w:rsid w:val="004A1963"/>
    <w:rsid w:val="004A1CB6"/>
    <w:rsid w:val="004A1D8F"/>
    <w:rsid w:val="004A1FAB"/>
    <w:rsid w:val="004A26D5"/>
    <w:rsid w:val="004A2A25"/>
    <w:rsid w:val="004A2A3C"/>
    <w:rsid w:val="004A306A"/>
    <w:rsid w:val="004A3547"/>
    <w:rsid w:val="004A4BE1"/>
    <w:rsid w:val="004A4ECC"/>
    <w:rsid w:val="004A53D9"/>
    <w:rsid w:val="004A56FE"/>
    <w:rsid w:val="004A5B0C"/>
    <w:rsid w:val="004A5DAA"/>
    <w:rsid w:val="004A62A9"/>
    <w:rsid w:val="004A66A0"/>
    <w:rsid w:val="004A7590"/>
    <w:rsid w:val="004A7B9B"/>
    <w:rsid w:val="004A7C47"/>
    <w:rsid w:val="004B046D"/>
    <w:rsid w:val="004B05F8"/>
    <w:rsid w:val="004B068A"/>
    <w:rsid w:val="004B0BE7"/>
    <w:rsid w:val="004B1564"/>
    <w:rsid w:val="004B162F"/>
    <w:rsid w:val="004B1ADD"/>
    <w:rsid w:val="004B1C55"/>
    <w:rsid w:val="004B23EB"/>
    <w:rsid w:val="004B31C7"/>
    <w:rsid w:val="004B351C"/>
    <w:rsid w:val="004B4336"/>
    <w:rsid w:val="004B4536"/>
    <w:rsid w:val="004B4C6E"/>
    <w:rsid w:val="004B4EDD"/>
    <w:rsid w:val="004B543C"/>
    <w:rsid w:val="004B559A"/>
    <w:rsid w:val="004B57D1"/>
    <w:rsid w:val="004B5C88"/>
    <w:rsid w:val="004B5DEC"/>
    <w:rsid w:val="004B5EAD"/>
    <w:rsid w:val="004B5EB4"/>
    <w:rsid w:val="004B6567"/>
    <w:rsid w:val="004B6F7F"/>
    <w:rsid w:val="004B73D8"/>
    <w:rsid w:val="004B74D0"/>
    <w:rsid w:val="004B7BCB"/>
    <w:rsid w:val="004B7DDA"/>
    <w:rsid w:val="004B7EEC"/>
    <w:rsid w:val="004C002D"/>
    <w:rsid w:val="004C0DC4"/>
    <w:rsid w:val="004C11A5"/>
    <w:rsid w:val="004C1479"/>
    <w:rsid w:val="004C1883"/>
    <w:rsid w:val="004C18BE"/>
    <w:rsid w:val="004C1B72"/>
    <w:rsid w:val="004C24EE"/>
    <w:rsid w:val="004C258D"/>
    <w:rsid w:val="004C2FEC"/>
    <w:rsid w:val="004C3599"/>
    <w:rsid w:val="004C3796"/>
    <w:rsid w:val="004C3920"/>
    <w:rsid w:val="004C4D1E"/>
    <w:rsid w:val="004C4ED4"/>
    <w:rsid w:val="004C50D5"/>
    <w:rsid w:val="004C5270"/>
    <w:rsid w:val="004C5517"/>
    <w:rsid w:val="004C56F3"/>
    <w:rsid w:val="004C5ADB"/>
    <w:rsid w:val="004C5B6C"/>
    <w:rsid w:val="004C7025"/>
    <w:rsid w:val="004C72FA"/>
    <w:rsid w:val="004D00FE"/>
    <w:rsid w:val="004D0183"/>
    <w:rsid w:val="004D0301"/>
    <w:rsid w:val="004D0DDB"/>
    <w:rsid w:val="004D199C"/>
    <w:rsid w:val="004D26B0"/>
    <w:rsid w:val="004D2A60"/>
    <w:rsid w:val="004D327B"/>
    <w:rsid w:val="004D3785"/>
    <w:rsid w:val="004D3F12"/>
    <w:rsid w:val="004D40AB"/>
    <w:rsid w:val="004D428B"/>
    <w:rsid w:val="004D6062"/>
    <w:rsid w:val="004D6372"/>
    <w:rsid w:val="004D67B0"/>
    <w:rsid w:val="004D6A66"/>
    <w:rsid w:val="004D7097"/>
    <w:rsid w:val="004D737F"/>
    <w:rsid w:val="004D7CDA"/>
    <w:rsid w:val="004D7EC7"/>
    <w:rsid w:val="004E0B3F"/>
    <w:rsid w:val="004E0D0E"/>
    <w:rsid w:val="004E0D53"/>
    <w:rsid w:val="004E0D64"/>
    <w:rsid w:val="004E0D89"/>
    <w:rsid w:val="004E1A14"/>
    <w:rsid w:val="004E2640"/>
    <w:rsid w:val="004E285B"/>
    <w:rsid w:val="004E2E85"/>
    <w:rsid w:val="004E2EA4"/>
    <w:rsid w:val="004E33AF"/>
    <w:rsid w:val="004E34DE"/>
    <w:rsid w:val="004E40D1"/>
    <w:rsid w:val="004E4376"/>
    <w:rsid w:val="004E4AFC"/>
    <w:rsid w:val="004E4F2A"/>
    <w:rsid w:val="004E54EE"/>
    <w:rsid w:val="004E5525"/>
    <w:rsid w:val="004E56F4"/>
    <w:rsid w:val="004E5A42"/>
    <w:rsid w:val="004E6196"/>
    <w:rsid w:val="004E61C1"/>
    <w:rsid w:val="004E643D"/>
    <w:rsid w:val="004E6748"/>
    <w:rsid w:val="004E6F64"/>
    <w:rsid w:val="004E778D"/>
    <w:rsid w:val="004E7E04"/>
    <w:rsid w:val="004F059E"/>
    <w:rsid w:val="004F09C3"/>
    <w:rsid w:val="004F0B45"/>
    <w:rsid w:val="004F0C71"/>
    <w:rsid w:val="004F0DD7"/>
    <w:rsid w:val="004F1C6C"/>
    <w:rsid w:val="004F1D3B"/>
    <w:rsid w:val="004F1D68"/>
    <w:rsid w:val="004F233A"/>
    <w:rsid w:val="004F2690"/>
    <w:rsid w:val="004F2D06"/>
    <w:rsid w:val="004F2E0E"/>
    <w:rsid w:val="004F2F30"/>
    <w:rsid w:val="004F32C0"/>
    <w:rsid w:val="004F38DE"/>
    <w:rsid w:val="004F3956"/>
    <w:rsid w:val="004F3B4F"/>
    <w:rsid w:val="004F4332"/>
    <w:rsid w:val="004F49F0"/>
    <w:rsid w:val="004F4FC5"/>
    <w:rsid w:val="004F5B9B"/>
    <w:rsid w:val="004F6220"/>
    <w:rsid w:val="004F6371"/>
    <w:rsid w:val="004F6CEC"/>
    <w:rsid w:val="004F7053"/>
    <w:rsid w:val="005002CC"/>
    <w:rsid w:val="00500836"/>
    <w:rsid w:val="00500AA3"/>
    <w:rsid w:val="00500E67"/>
    <w:rsid w:val="0050147E"/>
    <w:rsid w:val="00501B00"/>
    <w:rsid w:val="0050209D"/>
    <w:rsid w:val="0050235A"/>
    <w:rsid w:val="0050262B"/>
    <w:rsid w:val="005027F5"/>
    <w:rsid w:val="00502951"/>
    <w:rsid w:val="00502FAC"/>
    <w:rsid w:val="00502FB1"/>
    <w:rsid w:val="0050328D"/>
    <w:rsid w:val="005035CE"/>
    <w:rsid w:val="00503CDC"/>
    <w:rsid w:val="00503E93"/>
    <w:rsid w:val="005044FF"/>
    <w:rsid w:val="00504D8D"/>
    <w:rsid w:val="00505315"/>
    <w:rsid w:val="00505A23"/>
    <w:rsid w:val="00505AA3"/>
    <w:rsid w:val="00505BE6"/>
    <w:rsid w:val="00506384"/>
    <w:rsid w:val="00506C3A"/>
    <w:rsid w:val="0050710E"/>
    <w:rsid w:val="005103D9"/>
    <w:rsid w:val="00510AD1"/>
    <w:rsid w:val="00510D8C"/>
    <w:rsid w:val="00511633"/>
    <w:rsid w:val="005116BB"/>
    <w:rsid w:val="005118B9"/>
    <w:rsid w:val="00511D29"/>
    <w:rsid w:val="00511DE0"/>
    <w:rsid w:val="00512499"/>
    <w:rsid w:val="00513050"/>
    <w:rsid w:val="00513248"/>
    <w:rsid w:val="0051405C"/>
    <w:rsid w:val="00514C9F"/>
    <w:rsid w:val="00515627"/>
    <w:rsid w:val="00515F31"/>
    <w:rsid w:val="00516268"/>
    <w:rsid w:val="005163CB"/>
    <w:rsid w:val="00516962"/>
    <w:rsid w:val="00516ACC"/>
    <w:rsid w:val="00516F4A"/>
    <w:rsid w:val="00517047"/>
    <w:rsid w:val="0051769D"/>
    <w:rsid w:val="00517E9D"/>
    <w:rsid w:val="00517F22"/>
    <w:rsid w:val="00517F9F"/>
    <w:rsid w:val="0052048C"/>
    <w:rsid w:val="00520709"/>
    <w:rsid w:val="00520A37"/>
    <w:rsid w:val="00520BDE"/>
    <w:rsid w:val="0052109F"/>
    <w:rsid w:val="00522177"/>
    <w:rsid w:val="0052219E"/>
    <w:rsid w:val="00522B65"/>
    <w:rsid w:val="00523F25"/>
    <w:rsid w:val="00524787"/>
    <w:rsid w:val="005249A3"/>
    <w:rsid w:val="00524D38"/>
    <w:rsid w:val="00524F21"/>
    <w:rsid w:val="00525053"/>
    <w:rsid w:val="0052532D"/>
    <w:rsid w:val="00525343"/>
    <w:rsid w:val="00525586"/>
    <w:rsid w:val="0052586E"/>
    <w:rsid w:val="005260C5"/>
    <w:rsid w:val="00526723"/>
    <w:rsid w:val="0052685A"/>
    <w:rsid w:val="00526C2D"/>
    <w:rsid w:val="00527112"/>
    <w:rsid w:val="0052739F"/>
    <w:rsid w:val="00527B22"/>
    <w:rsid w:val="0053067F"/>
    <w:rsid w:val="0053072E"/>
    <w:rsid w:val="005318DE"/>
    <w:rsid w:val="00531D16"/>
    <w:rsid w:val="005326FB"/>
    <w:rsid w:val="00532B55"/>
    <w:rsid w:val="00532B63"/>
    <w:rsid w:val="00532E60"/>
    <w:rsid w:val="00532F98"/>
    <w:rsid w:val="00533211"/>
    <w:rsid w:val="00533334"/>
    <w:rsid w:val="00533523"/>
    <w:rsid w:val="00533963"/>
    <w:rsid w:val="005339B8"/>
    <w:rsid w:val="00533E4B"/>
    <w:rsid w:val="005342A3"/>
    <w:rsid w:val="00534FDB"/>
    <w:rsid w:val="00535292"/>
    <w:rsid w:val="005354F2"/>
    <w:rsid w:val="00535765"/>
    <w:rsid w:val="00535904"/>
    <w:rsid w:val="00535F66"/>
    <w:rsid w:val="0053611F"/>
    <w:rsid w:val="0053673B"/>
    <w:rsid w:val="00536C60"/>
    <w:rsid w:val="00537231"/>
    <w:rsid w:val="005372A1"/>
    <w:rsid w:val="0053768A"/>
    <w:rsid w:val="005376E9"/>
    <w:rsid w:val="00537DB7"/>
    <w:rsid w:val="00537F1F"/>
    <w:rsid w:val="00540424"/>
    <w:rsid w:val="005404C3"/>
    <w:rsid w:val="00540CC7"/>
    <w:rsid w:val="00540D10"/>
    <w:rsid w:val="00540D39"/>
    <w:rsid w:val="00540E62"/>
    <w:rsid w:val="005413E2"/>
    <w:rsid w:val="0054187B"/>
    <w:rsid w:val="005420C9"/>
    <w:rsid w:val="0054214D"/>
    <w:rsid w:val="005423EA"/>
    <w:rsid w:val="005431D4"/>
    <w:rsid w:val="0054337A"/>
    <w:rsid w:val="00543DC9"/>
    <w:rsid w:val="005444FB"/>
    <w:rsid w:val="00544614"/>
    <w:rsid w:val="005446FB"/>
    <w:rsid w:val="00544DDC"/>
    <w:rsid w:val="0054508A"/>
    <w:rsid w:val="00545D8F"/>
    <w:rsid w:val="00545F32"/>
    <w:rsid w:val="0054620B"/>
    <w:rsid w:val="0054629F"/>
    <w:rsid w:val="005463C8"/>
    <w:rsid w:val="00546625"/>
    <w:rsid w:val="00546D33"/>
    <w:rsid w:val="00546F28"/>
    <w:rsid w:val="00547780"/>
    <w:rsid w:val="005507AD"/>
    <w:rsid w:val="00552117"/>
    <w:rsid w:val="00552A95"/>
    <w:rsid w:val="005536D7"/>
    <w:rsid w:val="00553821"/>
    <w:rsid w:val="005539C7"/>
    <w:rsid w:val="00553C89"/>
    <w:rsid w:val="00553CA0"/>
    <w:rsid w:val="005547F1"/>
    <w:rsid w:val="00555240"/>
    <w:rsid w:val="00555813"/>
    <w:rsid w:val="00555D3A"/>
    <w:rsid w:val="00555FDB"/>
    <w:rsid w:val="0055642D"/>
    <w:rsid w:val="0055693A"/>
    <w:rsid w:val="00556BBD"/>
    <w:rsid w:val="00556EB0"/>
    <w:rsid w:val="00556F28"/>
    <w:rsid w:val="0055763F"/>
    <w:rsid w:val="00557DDD"/>
    <w:rsid w:val="00557E0D"/>
    <w:rsid w:val="0056021C"/>
    <w:rsid w:val="005602AB"/>
    <w:rsid w:val="005603A5"/>
    <w:rsid w:val="005608D9"/>
    <w:rsid w:val="00560B8B"/>
    <w:rsid w:val="00560BE9"/>
    <w:rsid w:val="00560C59"/>
    <w:rsid w:val="00560D56"/>
    <w:rsid w:val="005610D4"/>
    <w:rsid w:val="0056152E"/>
    <w:rsid w:val="005617CB"/>
    <w:rsid w:val="00562C78"/>
    <w:rsid w:val="00562CC2"/>
    <w:rsid w:val="00562CEB"/>
    <w:rsid w:val="00562E37"/>
    <w:rsid w:val="00563295"/>
    <w:rsid w:val="005633D3"/>
    <w:rsid w:val="005640CD"/>
    <w:rsid w:val="005643CE"/>
    <w:rsid w:val="00565294"/>
    <w:rsid w:val="00565468"/>
    <w:rsid w:val="005654FE"/>
    <w:rsid w:val="0056571A"/>
    <w:rsid w:val="005658A9"/>
    <w:rsid w:val="0056599D"/>
    <w:rsid w:val="00565A08"/>
    <w:rsid w:val="00566AAA"/>
    <w:rsid w:val="00567425"/>
    <w:rsid w:val="005701F8"/>
    <w:rsid w:val="00570867"/>
    <w:rsid w:val="005708FF"/>
    <w:rsid w:val="00570AC6"/>
    <w:rsid w:val="00570F66"/>
    <w:rsid w:val="00571131"/>
    <w:rsid w:val="0057123F"/>
    <w:rsid w:val="005719C0"/>
    <w:rsid w:val="00571A7E"/>
    <w:rsid w:val="00571E89"/>
    <w:rsid w:val="00571EC3"/>
    <w:rsid w:val="00572361"/>
    <w:rsid w:val="005725BB"/>
    <w:rsid w:val="00572BAC"/>
    <w:rsid w:val="00572DF2"/>
    <w:rsid w:val="0057325E"/>
    <w:rsid w:val="00573361"/>
    <w:rsid w:val="00573B6B"/>
    <w:rsid w:val="00573EAD"/>
    <w:rsid w:val="00574045"/>
    <w:rsid w:val="00574913"/>
    <w:rsid w:val="005749B1"/>
    <w:rsid w:val="00575042"/>
    <w:rsid w:val="00575311"/>
    <w:rsid w:val="005758E6"/>
    <w:rsid w:val="00575C35"/>
    <w:rsid w:val="0057608B"/>
    <w:rsid w:val="00576B6E"/>
    <w:rsid w:val="00576C08"/>
    <w:rsid w:val="00576FA1"/>
    <w:rsid w:val="0057721A"/>
    <w:rsid w:val="005773B9"/>
    <w:rsid w:val="0057747C"/>
    <w:rsid w:val="005805C0"/>
    <w:rsid w:val="005813DF"/>
    <w:rsid w:val="00581E66"/>
    <w:rsid w:val="00582050"/>
    <w:rsid w:val="00582312"/>
    <w:rsid w:val="00582326"/>
    <w:rsid w:val="005823EE"/>
    <w:rsid w:val="0058268E"/>
    <w:rsid w:val="00582B9D"/>
    <w:rsid w:val="00582C72"/>
    <w:rsid w:val="00582EC9"/>
    <w:rsid w:val="00583720"/>
    <w:rsid w:val="0058484E"/>
    <w:rsid w:val="00584EB3"/>
    <w:rsid w:val="005854BD"/>
    <w:rsid w:val="005854F5"/>
    <w:rsid w:val="00585608"/>
    <w:rsid w:val="0058587C"/>
    <w:rsid w:val="005859C0"/>
    <w:rsid w:val="00585ACB"/>
    <w:rsid w:val="00585E2E"/>
    <w:rsid w:val="00586108"/>
    <w:rsid w:val="005861D4"/>
    <w:rsid w:val="00586653"/>
    <w:rsid w:val="00587075"/>
    <w:rsid w:val="0058718C"/>
    <w:rsid w:val="005874ED"/>
    <w:rsid w:val="005876DA"/>
    <w:rsid w:val="0058781B"/>
    <w:rsid w:val="0058788D"/>
    <w:rsid w:val="00587A74"/>
    <w:rsid w:val="00587AA4"/>
    <w:rsid w:val="005903A3"/>
    <w:rsid w:val="005909D5"/>
    <w:rsid w:val="00590DC0"/>
    <w:rsid w:val="005910B6"/>
    <w:rsid w:val="00591CA9"/>
    <w:rsid w:val="00592838"/>
    <w:rsid w:val="00592C19"/>
    <w:rsid w:val="0059380D"/>
    <w:rsid w:val="00594610"/>
    <w:rsid w:val="0059493D"/>
    <w:rsid w:val="005949ED"/>
    <w:rsid w:val="00594D32"/>
    <w:rsid w:val="005961CD"/>
    <w:rsid w:val="0059648F"/>
    <w:rsid w:val="0059724F"/>
    <w:rsid w:val="00597968"/>
    <w:rsid w:val="00597DCF"/>
    <w:rsid w:val="005A0096"/>
    <w:rsid w:val="005A0181"/>
    <w:rsid w:val="005A0A45"/>
    <w:rsid w:val="005A0B98"/>
    <w:rsid w:val="005A0C9D"/>
    <w:rsid w:val="005A1165"/>
    <w:rsid w:val="005A173D"/>
    <w:rsid w:val="005A190F"/>
    <w:rsid w:val="005A1E33"/>
    <w:rsid w:val="005A2F17"/>
    <w:rsid w:val="005A322A"/>
    <w:rsid w:val="005A33E8"/>
    <w:rsid w:val="005A35CE"/>
    <w:rsid w:val="005A3821"/>
    <w:rsid w:val="005A38AD"/>
    <w:rsid w:val="005A4193"/>
    <w:rsid w:val="005A4AB9"/>
    <w:rsid w:val="005A4DAA"/>
    <w:rsid w:val="005A4E1E"/>
    <w:rsid w:val="005A4EA9"/>
    <w:rsid w:val="005A4FB6"/>
    <w:rsid w:val="005A5039"/>
    <w:rsid w:val="005A5524"/>
    <w:rsid w:val="005A6DE4"/>
    <w:rsid w:val="005A74B8"/>
    <w:rsid w:val="005A7536"/>
    <w:rsid w:val="005A78B3"/>
    <w:rsid w:val="005A7A17"/>
    <w:rsid w:val="005A7B62"/>
    <w:rsid w:val="005B0160"/>
    <w:rsid w:val="005B0842"/>
    <w:rsid w:val="005B19B6"/>
    <w:rsid w:val="005B256F"/>
    <w:rsid w:val="005B2EFC"/>
    <w:rsid w:val="005B32E8"/>
    <w:rsid w:val="005B34D6"/>
    <w:rsid w:val="005B3B02"/>
    <w:rsid w:val="005B3CD6"/>
    <w:rsid w:val="005B400F"/>
    <w:rsid w:val="005B43B9"/>
    <w:rsid w:val="005B50B1"/>
    <w:rsid w:val="005B52C3"/>
    <w:rsid w:val="005B5302"/>
    <w:rsid w:val="005B543D"/>
    <w:rsid w:val="005B5BCE"/>
    <w:rsid w:val="005B5DA3"/>
    <w:rsid w:val="005B632B"/>
    <w:rsid w:val="005B67A9"/>
    <w:rsid w:val="005B68AE"/>
    <w:rsid w:val="005B69B5"/>
    <w:rsid w:val="005B6E25"/>
    <w:rsid w:val="005B7524"/>
    <w:rsid w:val="005B7C00"/>
    <w:rsid w:val="005C045E"/>
    <w:rsid w:val="005C05B8"/>
    <w:rsid w:val="005C088A"/>
    <w:rsid w:val="005C0A83"/>
    <w:rsid w:val="005C0BB2"/>
    <w:rsid w:val="005C10E4"/>
    <w:rsid w:val="005C129D"/>
    <w:rsid w:val="005C1394"/>
    <w:rsid w:val="005C13E5"/>
    <w:rsid w:val="005C1B9B"/>
    <w:rsid w:val="005C1E98"/>
    <w:rsid w:val="005C2D63"/>
    <w:rsid w:val="005C2F4C"/>
    <w:rsid w:val="005C3251"/>
    <w:rsid w:val="005C32A6"/>
    <w:rsid w:val="005C39B8"/>
    <w:rsid w:val="005C43C9"/>
    <w:rsid w:val="005C4774"/>
    <w:rsid w:val="005C4BEE"/>
    <w:rsid w:val="005C4D5F"/>
    <w:rsid w:val="005C4F92"/>
    <w:rsid w:val="005C4FD7"/>
    <w:rsid w:val="005C4FE4"/>
    <w:rsid w:val="005C5171"/>
    <w:rsid w:val="005C5386"/>
    <w:rsid w:val="005C5885"/>
    <w:rsid w:val="005C5AF2"/>
    <w:rsid w:val="005C5FB8"/>
    <w:rsid w:val="005C71D6"/>
    <w:rsid w:val="005C72AD"/>
    <w:rsid w:val="005C7570"/>
    <w:rsid w:val="005C7738"/>
    <w:rsid w:val="005C7920"/>
    <w:rsid w:val="005C7E03"/>
    <w:rsid w:val="005C7EF6"/>
    <w:rsid w:val="005D001B"/>
    <w:rsid w:val="005D02BD"/>
    <w:rsid w:val="005D0492"/>
    <w:rsid w:val="005D08B3"/>
    <w:rsid w:val="005D0905"/>
    <w:rsid w:val="005D090F"/>
    <w:rsid w:val="005D0A62"/>
    <w:rsid w:val="005D0E5C"/>
    <w:rsid w:val="005D1438"/>
    <w:rsid w:val="005D1777"/>
    <w:rsid w:val="005D212C"/>
    <w:rsid w:val="005D217D"/>
    <w:rsid w:val="005D22FC"/>
    <w:rsid w:val="005D265D"/>
    <w:rsid w:val="005D2824"/>
    <w:rsid w:val="005D2BD6"/>
    <w:rsid w:val="005D2BE5"/>
    <w:rsid w:val="005D2F52"/>
    <w:rsid w:val="005D342D"/>
    <w:rsid w:val="005D3DA8"/>
    <w:rsid w:val="005D4B43"/>
    <w:rsid w:val="005D537F"/>
    <w:rsid w:val="005D5563"/>
    <w:rsid w:val="005D5827"/>
    <w:rsid w:val="005D62C8"/>
    <w:rsid w:val="005D66F5"/>
    <w:rsid w:val="005D687E"/>
    <w:rsid w:val="005D6FE2"/>
    <w:rsid w:val="005D7891"/>
    <w:rsid w:val="005D7CFE"/>
    <w:rsid w:val="005E02FB"/>
    <w:rsid w:val="005E04BB"/>
    <w:rsid w:val="005E098D"/>
    <w:rsid w:val="005E0A5F"/>
    <w:rsid w:val="005E11A8"/>
    <w:rsid w:val="005E24F4"/>
    <w:rsid w:val="005E26E6"/>
    <w:rsid w:val="005E288F"/>
    <w:rsid w:val="005E299E"/>
    <w:rsid w:val="005E2DDD"/>
    <w:rsid w:val="005E2FB5"/>
    <w:rsid w:val="005E37EC"/>
    <w:rsid w:val="005E386F"/>
    <w:rsid w:val="005E3C4A"/>
    <w:rsid w:val="005E3F0A"/>
    <w:rsid w:val="005E42C6"/>
    <w:rsid w:val="005E4389"/>
    <w:rsid w:val="005E492A"/>
    <w:rsid w:val="005E4C2A"/>
    <w:rsid w:val="005E5894"/>
    <w:rsid w:val="005E5975"/>
    <w:rsid w:val="005E5BB5"/>
    <w:rsid w:val="005E5E8F"/>
    <w:rsid w:val="005E651A"/>
    <w:rsid w:val="005E685A"/>
    <w:rsid w:val="005E6AFD"/>
    <w:rsid w:val="005E6F28"/>
    <w:rsid w:val="005E6FCF"/>
    <w:rsid w:val="005F010A"/>
    <w:rsid w:val="005F0633"/>
    <w:rsid w:val="005F0733"/>
    <w:rsid w:val="005F0846"/>
    <w:rsid w:val="005F0D77"/>
    <w:rsid w:val="005F12F5"/>
    <w:rsid w:val="005F24B6"/>
    <w:rsid w:val="005F24CB"/>
    <w:rsid w:val="005F25AA"/>
    <w:rsid w:val="005F2836"/>
    <w:rsid w:val="005F31E3"/>
    <w:rsid w:val="005F33B3"/>
    <w:rsid w:val="005F3781"/>
    <w:rsid w:val="005F3942"/>
    <w:rsid w:val="005F3B0B"/>
    <w:rsid w:val="005F3B97"/>
    <w:rsid w:val="005F4A5F"/>
    <w:rsid w:val="005F52C3"/>
    <w:rsid w:val="005F55AD"/>
    <w:rsid w:val="005F58B6"/>
    <w:rsid w:val="005F58ED"/>
    <w:rsid w:val="005F5911"/>
    <w:rsid w:val="005F5BEC"/>
    <w:rsid w:val="005F5E1E"/>
    <w:rsid w:val="005F5F34"/>
    <w:rsid w:val="005F5F4C"/>
    <w:rsid w:val="005F6130"/>
    <w:rsid w:val="005F6D47"/>
    <w:rsid w:val="005F6DDE"/>
    <w:rsid w:val="005F718B"/>
    <w:rsid w:val="005F7576"/>
    <w:rsid w:val="005F75CC"/>
    <w:rsid w:val="00600036"/>
    <w:rsid w:val="0060098C"/>
    <w:rsid w:val="00600A1B"/>
    <w:rsid w:val="00600CB1"/>
    <w:rsid w:val="00600D85"/>
    <w:rsid w:val="006018AF"/>
    <w:rsid w:val="00602499"/>
    <w:rsid w:val="00602B08"/>
    <w:rsid w:val="00603B8C"/>
    <w:rsid w:val="00604649"/>
    <w:rsid w:val="0060467F"/>
    <w:rsid w:val="00605448"/>
    <w:rsid w:val="00605C74"/>
    <w:rsid w:val="0060634A"/>
    <w:rsid w:val="006064D2"/>
    <w:rsid w:val="00606534"/>
    <w:rsid w:val="00606B17"/>
    <w:rsid w:val="00606F08"/>
    <w:rsid w:val="00606F94"/>
    <w:rsid w:val="006074C7"/>
    <w:rsid w:val="0060761D"/>
    <w:rsid w:val="00607739"/>
    <w:rsid w:val="006077BB"/>
    <w:rsid w:val="00607987"/>
    <w:rsid w:val="00607B06"/>
    <w:rsid w:val="00607E47"/>
    <w:rsid w:val="00610DEC"/>
    <w:rsid w:val="0061148B"/>
    <w:rsid w:val="00611935"/>
    <w:rsid w:val="00611E35"/>
    <w:rsid w:val="00611FCC"/>
    <w:rsid w:val="006120B2"/>
    <w:rsid w:val="00612289"/>
    <w:rsid w:val="0061259B"/>
    <w:rsid w:val="00612730"/>
    <w:rsid w:val="00612DD9"/>
    <w:rsid w:val="00613355"/>
    <w:rsid w:val="006138D2"/>
    <w:rsid w:val="00613E41"/>
    <w:rsid w:val="0061490D"/>
    <w:rsid w:val="00614C19"/>
    <w:rsid w:val="00614CB2"/>
    <w:rsid w:val="0061505F"/>
    <w:rsid w:val="0061559E"/>
    <w:rsid w:val="00615872"/>
    <w:rsid w:val="00615CE3"/>
    <w:rsid w:val="00615DF2"/>
    <w:rsid w:val="00616586"/>
    <w:rsid w:val="0061697A"/>
    <w:rsid w:val="00616AF4"/>
    <w:rsid w:val="00616FA8"/>
    <w:rsid w:val="00617580"/>
    <w:rsid w:val="00617637"/>
    <w:rsid w:val="00617A58"/>
    <w:rsid w:val="00617A96"/>
    <w:rsid w:val="00620341"/>
    <w:rsid w:val="00620A3D"/>
    <w:rsid w:val="00620B97"/>
    <w:rsid w:val="006218D0"/>
    <w:rsid w:val="00622489"/>
    <w:rsid w:val="0062295E"/>
    <w:rsid w:val="0062299B"/>
    <w:rsid w:val="00623225"/>
    <w:rsid w:val="00623665"/>
    <w:rsid w:val="00623982"/>
    <w:rsid w:val="0062398A"/>
    <w:rsid w:val="00623A7A"/>
    <w:rsid w:val="006240AC"/>
    <w:rsid w:val="0062433F"/>
    <w:rsid w:val="0062435E"/>
    <w:rsid w:val="00624B43"/>
    <w:rsid w:val="00625656"/>
    <w:rsid w:val="006257AB"/>
    <w:rsid w:val="0062588E"/>
    <w:rsid w:val="006258F6"/>
    <w:rsid w:val="00625B4C"/>
    <w:rsid w:val="00625BDE"/>
    <w:rsid w:val="00625F40"/>
    <w:rsid w:val="00626014"/>
    <w:rsid w:val="0062687C"/>
    <w:rsid w:val="006279C1"/>
    <w:rsid w:val="00627A3D"/>
    <w:rsid w:val="006303BA"/>
    <w:rsid w:val="0063047A"/>
    <w:rsid w:val="00630531"/>
    <w:rsid w:val="006305B9"/>
    <w:rsid w:val="0063061E"/>
    <w:rsid w:val="006306FB"/>
    <w:rsid w:val="00630A9F"/>
    <w:rsid w:val="0063127A"/>
    <w:rsid w:val="00631807"/>
    <w:rsid w:val="006319A3"/>
    <w:rsid w:val="00631B89"/>
    <w:rsid w:val="0063204D"/>
    <w:rsid w:val="006332EA"/>
    <w:rsid w:val="00633575"/>
    <w:rsid w:val="006337B5"/>
    <w:rsid w:val="00634F27"/>
    <w:rsid w:val="00634FDA"/>
    <w:rsid w:val="0063651E"/>
    <w:rsid w:val="00636EFF"/>
    <w:rsid w:val="00637499"/>
    <w:rsid w:val="00637629"/>
    <w:rsid w:val="00637FFE"/>
    <w:rsid w:val="00640514"/>
    <w:rsid w:val="006408D0"/>
    <w:rsid w:val="006408EB"/>
    <w:rsid w:val="00640CA4"/>
    <w:rsid w:val="00640F8A"/>
    <w:rsid w:val="006410F2"/>
    <w:rsid w:val="0064299C"/>
    <w:rsid w:val="006429E3"/>
    <w:rsid w:val="00643001"/>
    <w:rsid w:val="0064365B"/>
    <w:rsid w:val="00643DA3"/>
    <w:rsid w:val="006440AB"/>
    <w:rsid w:val="00644A0C"/>
    <w:rsid w:val="00645FAD"/>
    <w:rsid w:val="00646555"/>
    <w:rsid w:val="0064666E"/>
    <w:rsid w:val="00646AAC"/>
    <w:rsid w:val="00647BC7"/>
    <w:rsid w:val="00647F4D"/>
    <w:rsid w:val="006505B0"/>
    <w:rsid w:val="006508F5"/>
    <w:rsid w:val="00650923"/>
    <w:rsid w:val="00650E5B"/>
    <w:rsid w:val="00651D2B"/>
    <w:rsid w:val="00651F8E"/>
    <w:rsid w:val="0065210E"/>
    <w:rsid w:val="006522F9"/>
    <w:rsid w:val="0065231C"/>
    <w:rsid w:val="00652342"/>
    <w:rsid w:val="00652492"/>
    <w:rsid w:val="0065254A"/>
    <w:rsid w:val="006525AC"/>
    <w:rsid w:val="00652613"/>
    <w:rsid w:val="0065287D"/>
    <w:rsid w:val="00652900"/>
    <w:rsid w:val="00652CF4"/>
    <w:rsid w:val="0065536C"/>
    <w:rsid w:val="0065552B"/>
    <w:rsid w:val="006555C4"/>
    <w:rsid w:val="00655B9D"/>
    <w:rsid w:val="00656690"/>
    <w:rsid w:val="0065692C"/>
    <w:rsid w:val="00656932"/>
    <w:rsid w:val="0065706E"/>
    <w:rsid w:val="00657647"/>
    <w:rsid w:val="0065770A"/>
    <w:rsid w:val="00657B8B"/>
    <w:rsid w:val="0066000E"/>
    <w:rsid w:val="006611C6"/>
    <w:rsid w:val="00661644"/>
    <w:rsid w:val="00661675"/>
    <w:rsid w:val="00661843"/>
    <w:rsid w:val="00661992"/>
    <w:rsid w:val="00662346"/>
    <w:rsid w:val="006623E7"/>
    <w:rsid w:val="00662462"/>
    <w:rsid w:val="00662644"/>
    <w:rsid w:val="00662779"/>
    <w:rsid w:val="0066298A"/>
    <w:rsid w:val="00662F26"/>
    <w:rsid w:val="00663195"/>
    <w:rsid w:val="006631EC"/>
    <w:rsid w:val="0066327F"/>
    <w:rsid w:val="00663620"/>
    <w:rsid w:val="00663F12"/>
    <w:rsid w:val="00664039"/>
    <w:rsid w:val="00664091"/>
    <w:rsid w:val="00664964"/>
    <w:rsid w:val="00664FF7"/>
    <w:rsid w:val="00665122"/>
    <w:rsid w:val="0066515E"/>
    <w:rsid w:val="00665788"/>
    <w:rsid w:val="00665869"/>
    <w:rsid w:val="0066592C"/>
    <w:rsid w:val="00665C21"/>
    <w:rsid w:val="006663ED"/>
    <w:rsid w:val="00666B38"/>
    <w:rsid w:val="006670AE"/>
    <w:rsid w:val="0066710A"/>
    <w:rsid w:val="0066756F"/>
    <w:rsid w:val="00670537"/>
    <w:rsid w:val="00670598"/>
    <w:rsid w:val="00670F1A"/>
    <w:rsid w:val="006710D5"/>
    <w:rsid w:val="006712E6"/>
    <w:rsid w:val="006714FB"/>
    <w:rsid w:val="0067160A"/>
    <w:rsid w:val="00671C02"/>
    <w:rsid w:val="006721AE"/>
    <w:rsid w:val="006724DD"/>
    <w:rsid w:val="006725CB"/>
    <w:rsid w:val="006731FD"/>
    <w:rsid w:val="00673210"/>
    <w:rsid w:val="00673821"/>
    <w:rsid w:val="00673D00"/>
    <w:rsid w:val="00674370"/>
    <w:rsid w:val="0067462F"/>
    <w:rsid w:val="0067466E"/>
    <w:rsid w:val="006748B0"/>
    <w:rsid w:val="006748CC"/>
    <w:rsid w:val="006749BB"/>
    <w:rsid w:val="006751D2"/>
    <w:rsid w:val="006759E6"/>
    <w:rsid w:val="00675B43"/>
    <w:rsid w:val="00675CAE"/>
    <w:rsid w:val="00676167"/>
    <w:rsid w:val="006764FC"/>
    <w:rsid w:val="00676C8E"/>
    <w:rsid w:val="00676E07"/>
    <w:rsid w:val="00677365"/>
    <w:rsid w:val="00677730"/>
    <w:rsid w:val="00677756"/>
    <w:rsid w:val="006777AB"/>
    <w:rsid w:val="0067792B"/>
    <w:rsid w:val="00677B08"/>
    <w:rsid w:val="00677D08"/>
    <w:rsid w:val="0068009B"/>
    <w:rsid w:val="0068113C"/>
    <w:rsid w:val="00681592"/>
    <w:rsid w:val="00681634"/>
    <w:rsid w:val="006820A6"/>
    <w:rsid w:val="00682C13"/>
    <w:rsid w:val="00682EC8"/>
    <w:rsid w:val="0068306E"/>
    <w:rsid w:val="006832C7"/>
    <w:rsid w:val="00683E45"/>
    <w:rsid w:val="006840FA"/>
    <w:rsid w:val="006841A5"/>
    <w:rsid w:val="006848FA"/>
    <w:rsid w:val="00684AA1"/>
    <w:rsid w:val="00684B4A"/>
    <w:rsid w:val="0068534C"/>
    <w:rsid w:val="006854D5"/>
    <w:rsid w:val="006858C7"/>
    <w:rsid w:val="00685C23"/>
    <w:rsid w:val="00686684"/>
    <w:rsid w:val="006870A3"/>
    <w:rsid w:val="00687302"/>
    <w:rsid w:val="00687557"/>
    <w:rsid w:val="006878EE"/>
    <w:rsid w:val="00687D22"/>
    <w:rsid w:val="006905DB"/>
    <w:rsid w:val="00691448"/>
    <w:rsid w:val="006919D6"/>
    <w:rsid w:val="00691D2B"/>
    <w:rsid w:val="00691DE4"/>
    <w:rsid w:val="00691F80"/>
    <w:rsid w:val="006926E7"/>
    <w:rsid w:val="00692A80"/>
    <w:rsid w:val="00692E31"/>
    <w:rsid w:val="00692E78"/>
    <w:rsid w:val="00692E92"/>
    <w:rsid w:val="00693394"/>
    <w:rsid w:val="00693D73"/>
    <w:rsid w:val="00693ED3"/>
    <w:rsid w:val="00693F1A"/>
    <w:rsid w:val="0069411D"/>
    <w:rsid w:val="006942AF"/>
    <w:rsid w:val="00694843"/>
    <w:rsid w:val="006948E4"/>
    <w:rsid w:val="006948E6"/>
    <w:rsid w:val="00694E89"/>
    <w:rsid w:val="00694FBD"/>
    <w:rsid w:val="006950D4"/>
    <w:rsid w:val="0069512E"/>
    <w:rsid w:val="00696444"/>
    <w:rsid w:val="006969FD"/>
    <w:rsid w:val="00696ADE"/>
    <w:rsid w:val="00697200"/>
    <w:rsid w:val="00697E46"/>
    <w:rsid w:val="006A0284"/>
    <w:rsid w:val="006A0759"/>
    <w:rsid w:val="006A0865"/>
    <w:rsid w:val="006A10CA"/>
    <w:rsid w:val="006A1631"/>
    <w:rsid w:val="006A1A37"/>
    <w:rsid w:val="006A2645"/>
    <w:rsid w:val="006A327A"/>
    <w:rsid w:val="006A3423"/>
    <w:rsid w:val="006A4B25"/>
    <w:rsid w:val="006A4F38"/>
    <w:rsid w:val="006A5FFA"/>
    <w:rsid w:val="006A6576"/>
    <w:rsid w:val="006A6929"/>
    <w:rsid w:val="006A6E19"/>
    <w:rsid w:val="006A7A4E"/>
    <w:rsid w:val="006B02AA"/>
    <w:rsid w:val="006B045F"/>
    <w:rsid w:val="006B0576"/>
    <w:rsid w:val="006B0CD4"/>
    <w:rsid w:val="006B0D8E"/>
    <w:rsid w:val="006B1753"/>
    <w:rsid w:val="006B1A7F"/>
    <w:rsid w:val="006B1A9D"/>
    <w:rsid w:val="006B1E60"/>
    <w:rsid w:val="006B213A"/>
    <w:rsid w:val="006B295B"/>
    <w:rsid w:val="006B2D1B"/>
    <w:rsid w:val="006B2DFF"/>
    <w:rsid w:val="006B3045"/>
    <w:rsid w:val="006B3182"/>
    <w:rsid w:val="006B3749"/>
    <w:rsid w:val="006B3B31"/>
    <w:rsid w:val="006B3B4C"/>
    <w:rsid w:val="006B3C44"/>
    <w:rsid w:val="006B3DCB"/>
    <w:rsid w:val="006B4211"/>
    <w:rsid w:val="006B4833"/>
    <w:rsid w:val="006B4E13"/>
    <w:rsid w:val="006B5643"/>
    <w:rsid w:val="006B5894"/>
    <w:rsid w:val="006B59D3"/>
    <w:rsid w:val="006B5D98"/>
    <w:rsid w:val="006B5F25"/>
    <w:rsid w:val="006B6911"/>
    <w:rsid w:val="006B6B8B"/>
    <w:rsid w:val="006B6DAE"/>
    <w:rsid w:val="006B7424"/>
    <w:rsid w:val="006B789A"/>
    <w:rsid w:val="006B79EC"/>
    <w:rsid w:val="006B7E54"/>
    <w:rsid w:val="006C0014"/>
    <w:rsid w:val="006C0B9C"/>
    <w:rsid w:val="006C1016"/>
    <w:rsid w:val="006C128B"/>
    <w:rsid w:val="006C1C55"/>
    <w:rsid w:val="006C237C"/>
    <w:rsid w:val="006C2514"/>
    <w:rsid w:val="006C27B5"/>
    <w:rsid w:val="006C28D3"/>
    <w:rsid w:val="006C2C0E"/>
    <w:rsid w:val="006C2FD0"/>
    <w:rsid w:val="006C3C6A"/>
    <w:rsid w:val="006C3D89"/>
    <w:rsid w:val="006C3EE5"/>
    <w:rsid w:val="006C4A3F"/>
    <w:rsid w:val="006C4BF2"/>
    <w:rsid w:val="006C4C51"/>
    <w:rsid w:val="006C4CFE"/>
    <w:rsid w:val="006C5385"/>
    <w:rsid w:val="006C5D71"/>
    <w:rsid w:val="006C6247"/>
    <w:rsid w:val="006C64E3"/>
    <w:rsid w:val="006C692D"/>
    <w:rsid w:val="006C6B0C"/>
    <w:rsid w:val="006C6B8C"/>
    <w:rsid w:val="006C6CB4"/>
    <w:rsid w:val="006C743B"/>
    <w:rsid w:val="006C7733"/>
    <w:rsid w:val="006D09B9"/>
    <w:rsid w:val="006D0EE6"/>
    <w:rsid w:val="006D1750"/>
    <w:rsid w:val="006D1B1C"/>
    <w:rsid w:val="006D1B3B"/>
    <w:rsid w:val="006D1C23"/>
    <w:rsid w:val="006D23DD"/>
    <w:rsid w:val="006D2A48"/>
    <w:rsid w:val="006D2F19"/>
    <w:rsid w:val="006D3C16"/>
    <w:rsid w:val="006D3FBF"/>
    <w:rsid w:val="006D404F"/>
    <w:rsid w:val="006D4196"/>
    <w:rsid w:val="006D47FB"/>
    <w:rsid w:val="006D4F3A"/>
    <w:rsid w:val="006D4FA8"/>
    <w:rsid w:val="006D4FCB"/>
    <w:rsid w:val="006D55CE"/>
    <w:rsid w:val="006D55FE"/>
    <w:rsid w:val="006D5FA0"/>
    <w:rsid w:val="006D63E5"/>
    <w:rsid w:val="006D66B7"/>
    <w:rsid w:val="006D6DEB"/>
    <w:rsid w:val="006D6E42"/>
    <w:rsid w:val="006D7104"/>
    <w:rsid w:val="006D7BFC"/>
    <w:rsid w:val="006D7EA4"/>
    <w:rsid w:val="006E005E"/>
    <w:rsid w:val="006E062A"/>
    <w:rsid w:val="006E063F"/>
    <w:rsid w:val="006E08B7"/>
    <w:rsid w:val="006E116C"/>
    <w:rsid w:val="006E1CE0"/>
    <w:rsid w:val="006E2308"/>
    <w:rsid w:val="006E25C8"/>
    <w:rsid w:val="006E2604"/>
    <w:rsid w:val="006E285E"/>
    <w:rsid w:val="006E30A9"/>
    <w:rsid w:val="006E30D1"/>
    <w:rsid w:val="006E31FA"/>
    <w:rsid w:val="006E3A6C"/>
    <w:rsid w:val="006E3B2F"/>
    <w:rsid w:val="006E433A"/>
    <w:rsid w:val="006E438A"/>
    <w:rsid w:val="006E47BB"/>
    <w:rsid w:val="006E4858"/>
    <w:rsid w:val="006E4AE7"/>
    <w:rsid w:val="006E5072"/>
    <w:rsid w:val="006E5378"/>
    <w:rsid w:val="006E6316"/>
    <w:rsid w:val="006E6925"/>
    <w:rsid w:val="006E6955"/>
    <w:rsid w:val="006E6A24"/>
    <w:rsid w:val="006E77D2"/>
    <w:rsid w:val="006E7B93"/>
    <w:rsid w:val="006F01B7"/>
    <w:rsid w:val="006F0636"/>
    <w:rsid w:val="006F064F"/>
    <w:rsid w:val="006F0909"/>
    <w:rsid w:val="006F095A"/>
    <w:rsid w:val="006F09EF"/>
    <w:rsid w:val="006F0C56"/>
    <w:rsid w:val="006F14EC"/>
    <w:rsid w:val="006F1B81"/>
    <w:rsid w:val="006F225E"/>
    <w:rsid w:val="006F2577"/>
    <w:rsid w:val="006F28C8"/>
    <w:rsid w:val="006F2C17"/>
    <w:rsid w:val="006F30F9"/>
    <w:rsid w:val="006F3611"/>
    <w:rsid w:val="006F3C19"/>
    <w:rsid w:val="006F3D91"/>
    <w:rsid w:val="006F3E48"/>
    <w:rsid w:val="006F4318"/>
    <w:rsid w:val="006F4355"/>
    <w:rsid w:val="006F44DC"/>
    <w:rsid w:val="006F464A"/>
    <w:rsid w:val="006F469F"/>
    <w:rsid w:val="006F517D"/>
    <w:rsid w:val="006F5BA5"/>
    <w:rsid w:val="006F5D7B"/>
    <w:rsid w:val="006F5DA6"/>
    <w:rsid w:val="006F6BB4"/>
    <w:rsid w:val="006F6E14"/>
    <w:rsid w:val="006F6FE4"/>
    <w:rsid w:val="006F77E6"/>
    <w:rsid w:val="006F79B1"/>
    <w:rsid w:val="006F7D56"/>
    <w:rsid w:val="006F7FE9"/>
    <w:rsid w:val="006F7FF1"/>
    <w:rsid w:val="007002EC"/>
    <w:rsid w:val="007009BF"/>
    <w:rsid w:val="00700C68"/>
    <w:rsid w:val="00700EB2"/>
    <w:rsid w:val="007012A5"/>
    <w:rsid w:val="00701B46"/>
    <w:rsid w:val="00701C9A"/>
    <w:rsid w:val="00701E59"/>
    <w:rsid w:val="00701E5D"/>
    <w:rsid w:val="00701E77"/>
    <w:rsid w:val="0070226E"/>
    <w:rsid w:val="007022BD"/>
    <w:rsid w:val="00702474"/>
    <w:rsid w:val="00703340"/>
    <w:rsid w:val="00703679"/>
    <w:rsid w:val="00703755"/>
    <w:rsid w:val="00703B22"/>
    <w:rsid w:val="00703C2C"/>
    <w:rsid w:val="00704554"/>
    <w:rsid w:val="0070474F"/>
    <w:rsid w:val="00704B1B"/>
    <w:rsid w:val="007053AE"/>
    <w:rsid w:val="0070545F"/>
    <w:rsid w:val="007064D2"/>
    <w:rsid w:val="0070662B"/>
    <w:rsid w:val="0070674C"/>
    <w:rsid w:val="00706F5C"/>
    <w:rsid w:val="00707CC9"/>
    <w:rsid w:val="007100E5"/>
    <w:rsid w:val="0071025F"/>
    <w:rsid w:val="00710F12"/>
    <w:rsid w:val="00711467"/>
    <w:rsid w:val="007117C3"/>
    <w:rsid w:val="00711BE6"/>
    <w:rsid w:val="00711D3E"/>
    <w:rsid w:val="00712501"/>
    <w:rsid w:val="00712829"/>
    <w:rsid w:val="00712AAA"/>
    <w:rsid w:val="00712D67"/>
    <w:rsid w:val="00712E2E"/>
    <w:rsid w:val="007143A0"/>
    <w:rsid w:val="0071441B"/>
    <w:rsid w:val="00714D2B"/>
    <w:rsid w:val="00715A5F"/>
    <w:rsid w:val="00715D55"/>
    <w:rsid w:val="007163F5"/>
    <w:rsid w:val="00716BF1"/>
    <w:rsid w:val="00717096"/>
    <w:rsid w:val="00717AC2"/>
    <w:rsid w:val="00717E41"/>
    <w:rsid w:val="00720A18"/>
    <w:rsid w:val="00720F98"/>
    <w:rsid w:val="0072126D"/>
    <w:rsid w:val="00721E36"/>
    <w:rsid w:val="00722576"/>
    <w:rsid w:val="007227B2"/>
    <w:rsid w:val="00722A71"/>
    <w:rsid w:val="007230E8"/>
    <w:rsid w:val="007231B8"/>
    <w:rsid w:val="00723900"/>
    <w:rsid w:val="00723A6A"/>
    <w:rsid w:val="0072424B"/>
    <w:rsid w:val="00724893"/>
    <w:rsid w:val="00724B39"/>
    <w:rsid w:val="00725182"/>
    <w:rsid w:val="007253C3"/>
    <w:rsid w:val="0072611B"/>
    <w:rsid w:val="007263FB"/>
    <w:rsid w:val="0072685A"/>
    <w:rsid w:val="00726B90"/>
    <w:rsid w:val="00727061"/>
    <w:rsid w:val="00727190"/>
    <w:rsid w:val="00727A09"/>
    <w:rsid w:val="00727B66"/>
    <w:rsid w:val="007308E2"/>
    <w:rsid w:val="00730952"/>
    <w:rsid w:val="0073101F"/>
    <w:rsid w:val="00731224"/>
    <w:rsid w:val="00731809"/>
    <w:rsid w:val="00731924"/>
    <w:rsid w:val="00731C70"/>
    <w:rsid w:val="007322D7"/>
    <w:rsid w:val="007324D9"/>
    <w:rsid w:val="00732813"/>
    <w:rsid w:val="00732883"/>
    <w:rsid w:val="00733505"/>
    <w:rsid w:val="007337C4"/>
    <w:rsid w:val="00733DDF"/>
    <w:rsid w:val="00733F5E"/>
    <w:rsid w:val="00734C05"/>
    <w:rsid w:val="00734DA5"/>
    <w:rsid w:val="00735971"/>
    <w:rsid w:val="00735FC4"/>
    <w:rsid w:val="00736151"/>
    <w:rsid w:val="00736502"/>
    <w:rsid w:val="00736789"/>
    <w:rsid w:val="007368A7"/>
    <w:rsid w:val="00736B01"/>
    <w:rsid w:val="00736B89"/>
    <w:rsid w:val="007378D2"/>
    <w:rsid w:val="00737AA4"/>
    <w:rsid w:val="00737D7A"/>
    <w:rsid w:val="00740481"/>
    <w:rsid w:val="0074049C"/>
    <w:rsid w:val="00740836"/>
    <w:rsid w:val="007408C0"/>
    <w:rsid w:val="00740D1F"/>
    <w:rsid w:val="00741113"/>
    <w:rsid w:val="007415BC"/>
    <w:rsid w:val="00741822"/>
    <w:rsid w:val="00741933"/>
    <w:rsid w:val="007421BA"/>
    <w:rsid w:val="00742370"/>
    <w:rsid w:val="007423E6"/>
    <w:rsid w:val="00742609"/>
    <w:rsid w:val="00742662"/>
    <w:rsid w:val="00742C89"/>
    <w:rsid w:val="00742CB8"/>
    <w:rsid w:val="00742D90"/>
    <w:rsid w:val="0074346C"/>
    <w:rsid w:val="007436FC"/>
    <w:rsid w:val="007440EA"/>
    <w:rsid w:val="00744C7B"/>
    <w:rsid w:val="00744F1C"/>
    <w:rsid w:val="00745358"/>
    <w:rsid w:val="00745925"/>
    <w:rsid w:val="00746114"/>
    <w:rsid w:val="00746440"/>
    <w:rsid w:val="00746C6D"/>
    <w:rsid w:val="00747016"/>
    <w:rsid w:val="0074701C"/>
    <w:rsid w:val="0074705E"/>
    <w:rsid w:val="0074747D"/>
    <w:rsid w:val="00747627"/>
    <w:rsid w:val="00747EC3"/>
    <w:rsid w:val="00750D18"/>
    <w:rsid w:val="00750D7E"/>
    <w:rsid w:val="00751244"/>
    <w:rsid w:val="007512DF"/>
    <w:rsid w:val="007518E4"/>
    <w:rsid w:val="0075197F"/>
    <w:rsid w:val="00751C04"/>
    <w:rsid w:val="0075270D"/>
    <w:rsid w:val="00752A7B"/>
    <w:rsid w:val="00752BF9"/>
    <w:rsid w:val="007531D9"/>
    <w:rsid w:val="007535C4"/>
    <w:rsid w:val="0075383E"/>
    <w:rsid w:val="007539C5"/>
    <w:rsid w:val="00754281"/>
    <w:rsid w:val="00754363"/>
    <w:rsid w:val="00754824"/>
    <w:rsid w:val="00754C49"/>
    <w:rsid w:val="00755339"/>
    <w:rsid w:val="00755431"/>
    <w:rsid w:val="00755816"/>
    <w:rsid w:val="00755CF7"/>
    <w:rsid w:val="00755E4A"/>
    <w:rsid w:val="0075678C"/>
    <w:rsid w:val="00756F7B"/>
    <w:rsid w:val="00757278"/>
    <w:rsid w:val="0075780A"/>
    <w:rsid w:val="00757998"/>
    <w:rsid w:val="0076015B"/>
    <w:rsid w:val="00760411"/>
    <w:rsid w:val="0076058F"/>
    <w:rsid w:val="00760820"/>
    <w:rsid w:val="007620C9"/>
    <w:rsid w:val="007636DE"/>
    <w:rsid w:val="0076460F"/>
    <w:rsid w:val="007646DB"/>
    <w:rsid w:val="00764A9D"/>
    <w:rsid w:val="00764D1D"/>
    <w:rsid w:val="00764DED"/>
    <w:rsid w:val="00764DFB"/>
    <w:rsid w:val="0076562C"/>
    <w:rsid w:val="00765664"/>
    <w:rsid w:val="007658C2"/>
    <w:rsid w:val="00765B6F"/>
    <w:rsid w:val="00765DFB"/>
    <w:rsid w:val="00765DFD"/>
    <w:rsid w:val="00765E9E"/>
    <w:rsid w:val="00766719"/>
    <w:rsid w:val="007668CF"/>
    <w:rsid w:val="00766A1B"/>
    <w:rsid w:val="00766B51"/>
    <w:rsid w:val="00766C41"/>
    <w:rsid w:val="00766D26"/>
    <w:rsid w:val="00766D9D"/>
    <w:rsid w:val="007670CC"/>
    <w:rsid w:val="007672A7"/>
    <w:rsid w:val="0076760A"/>
    <w:rsid w:val="00767610"/>
    <w:rsid w:val="00767941"/>
    <w:rsid w:val="00767D6E"/>
    <w:rsid w:val="0077014C"/>
    <w:rsid w:val="0077058E"/>
    <w:rsid w:val="007706EF"/>
    <w:rsid w:val="00770C55"/>
    <w:rsid w:val="00771501"/>
    <w:rsid w:val="0077150A"/>
    <w:rsid w:val="00771A00"/>
    <w:rsid w:val="00771C9E"/>
    <w:rsid w:val="00772119"/>
    <w:rsid w:val="0077265C"/>
    <w:rsid w:val="0077284E"/>
    <w:rsid w:val="00772CF8"/>
    <w:rsid w:val="00772F9F"/>
    <w:rsid w:val="00773210"/>
    <w:rsid w:val="00773229"/>
    <w:rsid w:val="007732B2"/>
    <w:rsid w:val="007732FD"/>
    <w:rsid w:val="0077358F"/>
    <w:rsid w:val="00773BF6"/>
    <w:rsid w:val="00773CBA"/>
    <w:rsid w:val="00773CE0"/>
    <w:rsid w:val="007740AE"/>
    <w:rsid w:val="0077411E"/>
    <w:rsid w:val="0077427A"/>
    <w:rsid w:val="00774530"/>
    <w:rsid w:val="0077473D"/>
    <w:rsid w:val="00774DC1"/>
    <w:rsid w:val="00774DD3"/>
    <w:rsid w:val="00775A46"/>
    <w:rsid w:val="0077602C"/>
    <w:rsid w:val="00776187"/>
    <w:rsid w:val="007761E1"/>
    <w:rsid w:val="007763EB"/>
    <w:rsid w:val="00776495"/>
    <w:rsid w:val="007764A0"/>
    <w:rsid w:val="00776A2C"/>
    <w:rsid w:val="00776AF7"/>
    <w:rsid w:val="00776B18"/>
    <w:rsid w:val="00777897"/>
    <w:rsid w:val="00777F07"/>
    <w:rsid w:val="00780346"/>
    <w:rsid w:val="00781779"/>
    <w:rsid w:val="00781BA3"/>
    <w:rsid w:val="00781FB6"/>
    <w:rsid w:val="0078205B"/>
    <w:rsid w:val="007826E1"/>
    <w:rsid w:val="00782946"/>
    <w:rsid w:val="007829A3"/>
    <w:rsid w:val="007832AD"/>
    <w:rsid w:val="0078426F"/>
    <w:rsid w:val="00785742"/>
    <w:rsid w:val="007857E3"/>
    <w:rsid w:val="00785F63"/>
    <w:rsid w:val="007860D8"/>
    <w:rsid w:val="007874BD"/>
    <w:rsid w:val="00787B5F"/>
    <w:rsid w:val="007903A2"/>
    <w:rsid w:val="00790C7B"/>
    <w:rsid w:val="00790D60"/>
    <w:rsid w:val="00791028"/>
    <w:rsid w:val="0079119C"/>
    <w:rsid w:val="007919F0"/>
    <w:rsid w:val="0079216F"/>
    <w:rsid w:val="00792265"/>
    <w:rsid w:val="00792970"/>
    <w:rsid w:val="00792CA3"/>
    <w:rsid w:val="00792F3C"/>
    <w:rsid w:val="007930B8"/>
    <w:rsid w:val="00793267"/>
    <w:rsid w:val="00793D13"/>
    <w:rsid w:val="00793D5A"/>
    <w:rsid w:val="00793FAA"/>
    <w:rsid w:val="00794385"/>
    <w:rsid w:val="0079476A"/>
    <w:rsid w:val="0079551F"/>
    <w:rsid w:val="00795A4F"/>
    <w:rsid w:val="00795C69"/>
    <w:rsid w:val="00795DEA"/>
    <w:rsid w:val="00796249"/>
    <w:rsid w:val="00796838"/>
    <w:rsid w:val="00796C45"/>
    <w:rsid w:val="007973E5"/>
    <w:rsid w:val="00797702"/>
    <w:rsid w:val="007A0E8F"/>
    <w:rsid w:val="007A1255"/>
    <w:rsid w:val="007A14AE"/>
    <w:rsid w:val="007A14FD"/>
    <w:rsid w:val="007A1A57"/>
    <w:rsid w:val="007A24CE"/>
    <w:rsid w:val="007A2712"/>
    <w:rsid w:val="007A300E"/>
    <w:rsid w:val="007A3171"/>
    <w:rsid w:val="007A326D"/>
    <w:rsid w:val="007A38B2"/>
    <w:rsid w:val="007A3C19"/>
    <w:rsid w:val="007A4070"/>
    <w:rsid w:val="007A41F0"/>
    <w:rsid w:val="007A448E"/>
    <w:rsid w:val="007A4851"/>
    <w:rsid w:val="007A512F"/>
    <w:rsid w:val="007A51DB"/>
    <w:rsid w:val="007A526D"/>
    <w:rsid w:val="007A5748"/>
    <w:rsid w:val="007A576E"/>
    <w:rsid w:val="007A6125"/>
    <w:rsid w:val="007A66F6"/>
    <w:rsid w:val="007A6884"/>
    <w:rsid w:val="007A68EE"/>
    <w:rsid w:val="007A6A15"/>
    <w:rsid w:val="007A6EA1"/>
    <w:rsid w:val="007A7245"/>
    <w:rsid w:val="007A7DDF"/>
    <w:rsid w:val="007B0567"/>
    <w:rsid w:val="007B08FA"/>
    <w:rsid w:val="007B0934"/>
    <w:rsid w:val="007B146F"/>
    <w:rsid w:val="007B1573"/>
    <w:rsid w:val="007B15EA"/>
    <w:rsid w:val="007B18AB"/>
    <w:rsid w:val="007B1FF5"/>
    <w:rsid w:val="007B237A"/>
    <w:rsid w:val="007B2604"/>
    <w:rsid w:val="007B2EEE"/>
    <w:rsid w:val="007B3777"/>
    <w:rsid w:val="007B39CE"/>
    <w:rsid w:val="007B3A75"/>
    <w:rsid w:val="007B46FE"/>
    <w:rsid w:val="007B47C5"/>
    <w:rsid w:val="007B4DF4"/>
    <w:rsid w:val="007B581C"/>
    <w:rsid w:val="007B5B81"/>
    <w:rsid w:val="007B5CB5"/>
    <w:rsid w:val="007B5CF0"/>
    <w:rsid w:val="007B5E50"/>
    <w:rsid w:val="007B602F"/>
    <w:rsid w:val="007B6F8C"/>
    <w:rsid w:val="007B70BB"/>
    <w:rsid w:val="007B71E2"/>
    <w:rsid w:val="007B7329"/>
    <w:rsid w:val="007B73A8"/>
    <w:rsid w:val="007B73D4"/>
    <w:rsid w:val="007B74B3"/>
    <w:rsid w:val="007C0229"/>
    <w:rsid w:val="007C040F"/>
    <w:rsid w:val="007C045D"/>
    <w:rsid w:val="007C099D"/>
    <w:rsid w:val="007C0A08"/>
    <w:rsid w:val="007C0EE9"/>
    <w:rsid w:val="007C1206"/>
    <w:rsid w:val="007C1837"/>
    <w:rsid w:val="007C186D"/>
    <w:rsid w:val="007C1A40"/>
    <w:rsid w:val="007C1F90"/>
    <w:rsid w:val="007C3AAD"/>
    <w:rsid w:val="007C4446"/>
    <w:rsid w:val="007C5425"/>
    <w:rsid w:val="007C5C6C"/>
    <w:rsid w:val="007C5D9B"/>
    <w:rsid w:val="007C6275"/>
    <w:rsid w:val="007C6778"/>
    <w:rsid w:val="007C6844"/>
    <w:rsid w:val="007C7192"/>
    <w:rsid w:val="007C7222"/>
    <w:rsid w:val="007C7341"/>
    <w:rsid w:val="007C7387"/>
    <w:rsid w:val="007C7836"/>
    <w:rsid w:val="007C79B4"/>
    <w:rsid w:val="007C79E3"/>
    <w:rsid w:val="007D0242"/>
    <w:rsid w:val="007D025E"/>
    <w:rsid w:val="007D051C"/>
    <w:rsid w:val="007D08E9"/>
    <w:rsid w:val="007D1419"/>
    <w:rsid w:val="007D15D8"/>
    <w:rsid w:val="007D1AF9"/>
    <w:rsid w:val="007D1B59"/>
    <w:rsid w:val="007D1C28"/>
    <w:rsid w:val="007D1D1E"/>
    <w:rsid w:val="007D1E6E"/>
    <w:rsid w:val="007D23FD"/>
    <w:rsid w:val="007D2508"/>
    <w:rsid w:val="007D25F3"/>
    <w:rsid w:val="007D2CA1"/>
    <w:rsid w:val="007D2FB1"/>
    <w:rsid w:val="007D3C46"/>
    <w:rsid w:val="007D3DFE"/>
    <w:rsid w:val="007D48ED"/>
    <w:rsid w:val="007D4925"/>
    <w:rsid w:val="007D49F0"/>
    <w:rsid w:val="007D5515"/>
    <w:rsid w:val="007D577D"/>
    <w:rsid w:val="007D5841"/>
    <w:rsid w:val="007D592E"/>
    <w:rsid w:val="007D593D"/>
    <w:rsid w:val="007D5A29"/>
    <w:rsid w:val="007D6468"/>
    <w:rsid w:val="007D6A66"/>
    <w:rsid w:val="007D6ADD"/>
    <w:rsid w:val="007D7711"/>
    <w:rsid w:val="007D7A42"/>
    <w:rsid w:val="007D7E5B"/>
    <w:rsid w:val="007E0433"/>
    <w:rsid w:val="007E0595"/>
    <w:rsid w:val="007E063F"/>
    <w:rsid w:val="007E0C49"/>
    <w:rsid w:val="007E1434"/>
    <w:rsid w:val="007E1BE9"/>
    <w:rsid w:val="007E1DC2"/>
    <w:rsid w:val="007E206F"/>
    <w:rsid w:val="007E22CF"/>
    <w:rsid w:val="007E27B0"/>
    <w:rsid w:val="007E294C"/>
    <w:rsid w:val="007E295D"/>
    <w:rsid w:val="007E2E97"/>
    <w:rsid w:val="007E367C"/>
    <w:rsid w:val="007E3691"/>
    <w:rsid w:val="007E4210"/>
    <w:rsid w:val="007E4269"/>
    <w:rsid w:val="007E48BB"/>
    <w:rsid w:val="007E4F88"/>
    <w:rsid w:val="007E5073"/>
    <w:rsid w:val="007E56CC"/>
    <w:rsid w:val="007E5AFC"/>
    <w:rsid w:val="007E61B1"/>
    <w:rsid w:val="007E6327"/>
    <w:rsid w:val="007E715D"/>
    <w:rsid w:val="007E71CF"/>
    <w:rsid w:val="007E7304"/>
    <w:rsid w:val="007E77BA"/>
    <w:rsid w:val="007E7989"/>
    <w:rsid w:val="007E7AB5"/>
    <w:rsid w:val="007E7DBA"/>
    <w:rsid w:val="007E7EAB"/>
    <w:rsid w:val="007F00B3"/>
    <w:rsid w:val="007F068C"/>
    <w:rsid w:val="007F0DED"/>
    <w:rsid w:val="007F123F"/>
    <w:rsid w:val="007F1583"/>
    <w:rsid w:val="007F1B3E"/>
    <w:rsid w:val="007F1EF2"/>
    <w:rsid w:val="007F23CE"/>
    <w:rsid w:val="007F295A"/>
    <w:rsid w:val="007F2BB1"/>
    <w:rsid w:val="007F2C51"/>
    <w:rsid w:val="007F3383"/>
    <w:rsid w:val="007F356B"/>
    <w:rsid w:val="007F38A1"/>
    <w:rsid w:val="007F39AA"/>
    <w:rsid w:val="007F3B40"/>
    <w:rsid w:val="007F464D"/>
    <w:rsid w:val="007F4DF5"/>
    <w:rsid w:val="007F4E4B"/>
    <w:rsid w:val="007F50A0"/>
    <w:rsid w:val="007F55EA"/>
    <w:rsid w:val="007F5890"/>
    <w:rsid w:val="007F65B2"/>
    <w:rsid w:val="007F6ED5"/>
    <w:rsid w:val="007F76F5"/>
    <w:rsid w:val="007F7ADE"/>
    <w:rsid w:val="007F7CDC"/>
    <w:rsid w:val="0080000C"/>
    <w:rsid w:val="0080127A"/>
    <w:rsid w:val="00801979"/>
    <w:rsid w:val="008033B7"/>
    <w:rsid w:val="00803F91"/>
    <w:rsid w:val="00804008"/>
    <w:rsid w:val="008042E8"/>
    <w:rsid w:val="008048B0"/>
    <w:rsid w:val="00804D0F"/>
    <w:rsid w:val="008051C3"/>
    <w:rsid w:val="00805571"/>
    <w:rsid w:val="008055FC"/>
    <w:rsid w:val="00805611"/>
    <w:rsid w:val="00805861"/>
    <w:rsid w:val="00805A33"/>
    <w:rsid w:val="00805FBC"/>
    <w:rsid w:val="00806117"/>
    <w:rsid w:val="008062C9"/>
    <w:rsid w:val="00806535"/>
    <w:rsid w:val="008074AB"/>
    <w:rsid w:val="008074CE"/>
    <w:rsid w:val="0080758F"/>
    <w:rsid w:val="00807D16"/>
    <w:rsid w:val="00807E6F"/>
    <w:rsid w:val="00811307"/>
    <w:rsid w:val="00811BEE"/>
    <w:rsid w:val="00811F43"/>
    <w:rsid w:val="008124AE"/>
    <w:rsid w:val="0081314A"/>
    <w:rsid w:val="008139F9"/>
    <w:rsid w:val="00813B57"/>
    <w:rsid w:val="00813BDA"/>
    <w:rsid w:val="00813DFA"/>
    <w:rsid w:val="00813E8F"/>
    <w:rsid w:val="0081419A"/>
    <w:rsid w:val="008144B7"/>
    <w:rsid w:val="0081452B"/>
    <w:rsid w:val="00814619"/>
    <w:rsid w:val="00814878"/>
    <w:rsid w:val="00814892"/>
    <w:rsid w:val="00814D83"/>
    <w:rsid w:val="00814E14"/>
    <w:rsid w:val="00815395"/>
    <w:rsid w:val="00815B80"/>
    <w:rsid w:val="00816A28"/>
    <w:rsid w:val="00816B8E"/>
    <w:rsid w:val="00816BC1"/>
    <w:rsid w:val="00816D89"/>
    <w:rsid w:val="008171EE"/>
    <w:rsid w:val="00817373"/>
    <w:rsid w:val="00817A62"/>
    <w:rsid w:val="00820107"/>
    <w:rsid w:val="00820A9A"/>
    <w:rsid w:val="00820C30"/>
    <w:rsid w:val="00821048"/>
    <w:rsid w:val="008213A3"/>
    <w:rsid w:val="00822167"/>
    <w:rsid w:val="008221AB"/>
    <w:rsid w:val="00822355"/>
    <w:rsid w:val="00822ADB"/>
    <w:rsid w:val="00822F20"/>
    <w:rsid w:val="00823111"/>
    <w:rsid w:val="00823DD4"/>
    <w:rsid w:val="0082427D"/>
    <w:rsid w:val="00824D3F"/>
    <w:rsid w:val="00825306"/>
    <w:rsid w:val="0082568C"/>
    <w:rsid w:val="00825770"/>
    <w:rsid w:val="00825CAB"/>
    <w:rsid w:val="00825E09"/>
    <w:rsid w:val="0082616E"/>
    <w:rsid w:val="008261C0"/>
    <w:rsid w:val="00826225"/>
    <w:rsid w:val="00826E49"/>
    <w:rsid w:val="00826F9C"/>
    <w:rsid w:val="00827C85"/>
    <w:rsid w:val="00830396"/>
    <w:rsid w:val="008303CE"/>
    <w:rsid w:val="00831D15"/>
    <w:rsid w:val="00831D64"/>
    <w:rsid w:val="0083276F"/>
    <w:rsid w:val="00832BBD"/>
    <w:rsid w:val="00832DD0"/>
    <w:rsid w:val="00833315"/>
    <w:rsid w:val="00833517"/>
    <w:rsid w:val="00833BA9"/>
    <w:rsid w:val="00834207"/>
    <w:rsid w:val="00834230"/>
    <w:rsid w:val="008343AB"/>
    <w:rsid w:val="008344A1"/>
    <w:rsid w:val="008348EC"/>
    <w:rsid w:val="00834969"/>
    <w:rsid w:val="00834C92"/>
    <w:rsid w:val="00834E16"/>
    <w:rsid w:val="00835189"/>
    <w:rsid w:val="0083578B"/>
    <w:rsid w:val="00835B3D"/>
    <w:rsid w:val="0083662F"/>
    <w:rsid w:val="00836E1B"/>
    <w:rsid w:val="008376DF"/>
    <w:rsid w:val="00837788"/>
    <w:rsid w:val="00840BCA"/>
    <w:rsid w:val="0084159D"/>
    <w:rsid w:val="0084212E"/>
    <w:rsid w:val="00842B04"/>
    <w:rsid w:val="00842F0C"/>
    <w:rsid w:val="008436F9"/>
    <w:rsid w:val="00843756"/>
    <w:rsid w:val="00843C80"/>
    <w:rsid w:val="00843C90"/>
    <w:rsid w:val="00843D8C"/>
    <w:rsid w:val="00844D5A"/>
    <w:rsid w:val="008454C8"/>
    <w:rsid w:val="00846657"/>
    <w:rsid w:val="008466AF"/>
    <w:rsid w:val="008467C6"/>
    <w:rsid w:val="00846A84"/>
    <w:rsid w:val="0084760B"/>
    <w:rsid w:val="00847A0A"/>
    <w:rsid w:val="00847BE8"/>
    <w:rsid w:val="00847BFD"/>
    <w:rsid w:val="00850280"/>
    <w:rsid w:val="00850347"/>
    <w:rsid w:val="00850540"/>
    <w:rsid w:val="008505FF"/>
    <w:rsid w:val="0085082C"/>
    <w:rsid w:val="0085089C"/>
    <w:rsid w:val="00850DD3"/>
    <w:rsid w:val="00850DFA"/>
    <w:rsid w:val="0085169D"/>
    <w:rsid w:val="00851CF0"/>
    <w:rsid w:val="00851DCA"/>
    <w:rsid w:val="0085267F"/>
    <w:rsid w:val="00852C4F"/>
    <w:rsid w:val="00852D93"/>
    <w:rsid w:val="00853289"/>
    <w:rsid w:val="008540C3"/>
    <w:rsid w:val="008541D8"/>
    <w:rsid w:val="008544AC"/>
    <w:rsid w:val="00854ABE"/>
    <w:rsid w:val="00854ED9"/>
    <w:rsid w:val="0085516C"/>
    <w:rsid w:val="00855C90"/>
    <w:rsid w:val="0085710E"/>
    <w:rsid w:val="00857379"/>
    <w:rsid w:val="008575FD"/>
    <w:rsid w:val="00857DD5"/>
    <w:rsid w:val="00860209"/>
    <w:rsid w:val="00860499"/>
    <w:rsid w:val="008606E5"/>
    <w:rsid w:val="00860AB0"/>
    <w:rsid w:val="00860DBF"/>
    <w:rsid w:val="00860F78"/>
    <w:rsid w:val="0086104E"/>
    <w:rsid w:val="00861122"/>
    <w:rsid w:val="00861EC6"/>
    <w:rsid w:val="00861EDE"/>
    <w:rsid w:val="00862748"/>
    <w:rsid w:val="00862C72"/>
    <w:rsid w:val="00862D49"/>
    <w:rsid w:val="00862D96"/>
    <w:rsid w:val="0086322D"/>
    <w:rsid w:val="0086344D"/>
    <w:rsid w:val="00863ACD"/>
    <w:rsid w:val="00863BAF"/>
    <w:rsid w:val="00863CA8"/>
    <w:rsid w:val="00864642"/>
    <w:rsid w:val="00864A24"/>
    <w:rsid w:val="008654BD"/>
    <w:rsid w:val="00865CDE"/>
    <w:rsid w:val="0086771E"/>
    <w:rsid w:val="00867950"/>
    <w:rsid w:val="008679D3"/>
    <w:rsid w:val="00867E3D"/>
    <w:rsid w:val="008701F4"/>
    <w:rsid w:val="00870348"/>
    <w:rsid w:val="008706B3"/>
    <w:rsid w:val="00871282"/>
    <w:rsid w:val="008718CF"/>
    <w:rsid w:val="0087207D"/>
    <w:rsid w:val="008722A3"/>
    <w:rsid w:val="008724DC"/>
    <w:rsid w:val="00872871"/>
    <w:rsid w:val="00872B35"/>
    <w:rsid w:val="00872DBE"/>
    <w:rsid w:val="00873FDC"/>
    <w:rsid w:val="0087444F"/>
    <w:rsid w:val="00874B32"/>
    <w:rsid w:val="00874BFD"/>
    <w:rsid w:val="00874F50"/>
    <w:rsid w:val="00874F9D"/>
    <w:rsid w:val="00875673"/>
    <w:rsid w:val="00875973"/>
    <w:rsid w:val="00875AB1"/>
    <w:rsid w:val="00875D16"/>
    <w:rsid w:val="00875F5C"/>
    <w:rsid w:val="00876ABE"/>
    <w:rsid w:val="00876C7A"/>
    <w:rsid w:val="00876CB6"/>
    <w:rsid w:val="0087702A"/>
    <w:rsid w:val="008775E7"/>
    <w:rsid w:val="00877A53"/>
    <w:rsid w:val="00877A9D"/>
    <w:rsid w:val="00877CE4"/>
    <w:rsid w:val="00877F17"/>
    <w:rsid w:val="00880CAC"/>
    <w:rsid w:val="00880CEC"/>
    <w:rsid w:val="0088122C"/>
    <w:rsid w:val="008812D9"/>
    <w:rsid w:val="008814CE"/>
    <w:rsid w:val="00881B5B"/>
    <w:rsid w:val="008823AF"/>
    <w:rsid w:val="008832F7"/>
    <w:rsid w:val="008842B4"/>
    <w:rsid w:val="008843F0"/>
    <w:rsid w:val="008844E0"/>
    <w:rsid w:val="008845F4"/>
    <w:rsid w:val="00884601"/>
    <w:rsid w:val="00884BA8"/>
    <w:rsid w:val="00884C7C"/>
    <w:rsid w:val="00885193"/>
    <w:rsid w:val="00885265"/>
    <w:rsid w:val="008852BA"/>
    <w:rsid w:val="00885520"/>
    <w:rsid w:val="00885E4C"/>
    <w:rsid w:val="00886406"/>
    <w:rsid w:val="0088658C"/>
    <w:rsid w:val="008865AB"/>
    <w:rsid w:val="00886BC2"/>
    <w:rsid w:val="00886D91"/>
    <w:rsid w:val="00887191"/>
    <w:rsid w:val="00887747"/>
    <w:rsid w:val="00887CDA"/>
    <w:rsid w:val="0089009E"/>
    <w:rsid w:val="008902B0"/>
    <w:rsid w:val="008905F2"/>
    <w:rsid w:val="00890F05"/>
    <w:rsid w:val="008919D0"/>
    <w:rsid w:val="00891D6A"/>
    <w:rsid w:val="00892092"/>
    <w:rsid w:val="008920D8"/>
    <w:rsid w:val="008937F5"/>
    <w:rsid w:val="00894489"/>
    <w:rsid w:val="008948D7"/>
    <w:rsid w:val="0089494D"/>
    <w:rsid w:val="0089499E"/>
    <w:rsid w:val="00894F5E"/>
    <w:rsid w:val="00895124"/>
    <w:rsid w:val="00895E08"/>
    <w:rsid w:val="00895EF4"/>
    <w:rsid w:val="0089628E"/>
    <w:rsid w:val="00896C00"/>
    <w:rsid w:val="00897248"/>
    <w:rsid w:val="00897427"/>
    <w:rsid w:val="00897509"/>
    <w:rsid w:val="00897A25"/>
    <w:rsid w:val="008A02D7"/>
    <w:rsid w:val="008A0656"/>
    <w:rsid w:val="008A0871"/>
    <w:rsid w:val="008A1026"/>
    <w:rsid w:val="008A176F"/>
    <w:rsid w:val="008A1E03"/>
    <w:rsid w:val="008A1FFE"/>
    <w:rsid w:val="008A221B"/>
    <w:rsid w:val="008A2599"/>
    <w:rsid w:val="008A27F1"/>
    <w:rsid w:val="008A296B"/>
    <w:rsid w:val="008A2A00"/>
    <w:rsid w:val="008A2B91"/>
    <w:rsid w:val="008A2BD0"/>
    <w:rsid w:val="008A31FF"/>
    <w:rsid w:val="008A35A2"/>
    <w:rsid w:val="008A38C1"/>
    <w:rsid w:val="008A3AAC"/>
    <w:rsid w:val="008A3B0F"/>
    <w:rsid w:val="008A4435"/>
    <w:rsid w:val="008A47F5"/>
    <w:rsid w:val="008A5103"/>
    <w:rsid w:val="008A545F"/>
    <w:rsid w:val="008A5731"/>
    <w:rsid w:val="008A59C2"/>
    <w:rsid w:val="008A5AAC"/>
    <w:rsid w:val="008A5C5A"/>
    <w:rsid w:val="008A6369"/>
    <w:rsid w:val="008A6D5E"/>
    <w:rsid w:val="008A76B2"/>
    <w:rsid w:val="008A7908"/>
    <w:rsid w:val="008A7E4B"/>
    <w:rsid w:val="008B167E"/>
    <w:rsid w:val="008B17D3"/>
    <w:rsid w:val="008B1B26"/>
    <w:rsid w:val="008B1EF8"/>
    <w:rsid w:val="008B23E6"/>
    <w:rsid w:val="008B260B"/>
    <w:rsid w:val="008B2920"/>
    <w:rsid w:val="008B2CC9"/>
    <w:rsid w:val="008B395F"/>
    <w:rsid w:val="008B4334"/>
    <w:rsid w:val="008B451A"/>
    <w:rsid w:val="008B46B3"/>
    <w:rsid w:val="008B4D0C"/>
    <w:rsid w:val="008B4FE6"/>
    <w:rsid w:val="008B52B5"/>
    <w:rsid w:val="008B54B2"/>
    <w:rsid w:val="008B5AC8"/>
    <w:rsid w:val="008B5E8B"/>
    <w:rsid w:val="008B5FAF"/>
    <w:rsid w:val="008B75C6"/>
    <w:rsid w:val="008B78FE"/>
    <w:rsid w:val="008C00C5"/>
    <w:rsid w:val="008C0688"/>
    <w:rsid w:val="008C0B41"/>
    <w:rsid w:val="008C0C71"/>
    <w:rsid w:val="008C1AEE"/>
    <w:rsid w:val="008C1BC7"/>
    <w:rsid w:val="008C1CDC"/>
    <w:rsid w:val="008C2065"/>
    <w:rsid w:val="008C2566"/>
    <w:rsid w:val="008C2B30"/>
    <w:rsid w:val="008C36D5"/>
    <w:rsid w:val="008C3A23"/>
    <w:rsid w:val="008C46E6"/>
    <w:rsid w:val="008C52AD"/>
    <w:rsid w:val="008C5764"/>
    <w:rsid w:val="008C6212"/>
    <w:rsid w:val="008C657A"/>
    <w:rsid w:val="008C6B1B"/>
    <w:rsid w:val="008C6C32"/>
    <w:rsid w:val="008C7706"/>
    <w:rsid w:val="008C7E2B"/>
    <w:rsid w:val="008D04FB"/>
    <w:rsid w:val="008D06CD"/>
    <w:rsid w:val="008D0777"/>
    <w:rsid w:val="008D07B4"/>
    <w:rsid w:val="008D08A7"/>
    <w:rsid w:val="008D13CB"/>
    <w:rsid w:val="008D1429"/>
    <w:rsid w:val="008D1CF6"/>
    <w:rsid w:val="008D1D47"/>
    <w:rsid w:val="008D2364"/>
    <w:rsid w:val="008D279E"/>
    <w:rsid w:val="008D2E93"/>
    <w:rsid w:val="008D3265"/>
    <w:rsid w:val="008D3372"/>
    <w:rsid w:val="008D3C88"/>
    <w:rsid w:val="008D3F11"/>
    <w:rsid w:val="008D44B9"/>
    <w:rsid w:val="008D45E4"/>
    <w:rsid w:val="008D466F"/>
    <w:rsid w:val="008D471A"/>
    <w:rsid w:val="008D5600"/>
    <w:rsid w:val="008D577D"/>
    <w:rsid w:val="008D612A"/>
    <w:rsid w:val="008D625A"/>
    <w:rsid w:val="008D642B"/>
    <w:rsid w:val="008D7284"/>
    <w:rsid w:val="008D757D"/>
    <w:rsid w:val="008D769F"/>
    <w:rsid w:val="008D7916"/>
    <w:rsid w:val="008D7E1A"/>
    <w:rsid w:val="008D7F75"/>
    <w:rsid w:val="008E01BC"/>
    <w:rsid w:val="008E0519"/>
    <w:rsid w:val="008E0691"/>
    <w:rsid w:val="008E1453"/>
    <w:rsid w:val="008E181D"/>
    <w:rsid w:val="008E19D2"/>
    <w:rsid w:val="008E1D89"/>
    <w:rsid w:val="008E2579"/>
    <w:rsid w:val="008E26A8"/>
    <w:rsid w:val="008E26CF"/>
    <w:rsid w:val="008E27EB"/>
    <w:rsid w:val="008E2AAA"/>
    <w:rsid w:val="008E3A92"/>
    <w:rsid w:val="008E3E71"/>
    <w:rsid w:val="008E44F1"/>
    <w:rsid w:val="008E4BD4"/>
    <w:rsid w:val="008E5607"/>
    <w:rsid w:val="008E5FE5"/>
    <w:rsid w:val="008E6128"/>
    <w:rsid w:val="008E6550"/>
    <w:rsid w:val="008E686F"/>
    <w:rsid w:val="008E6B5E"/>
    <w:rsid w:val="008E73D6"/>
    <w:rsid w:val="008E7CE1"/>
    <w:rsid w:val="008E7E2F"/>
    <w:rsid w:val="008E7F77"/>
    <w:rsid w:val="008F02FF"/>
    <w:rsid w:val="008F0755"/>
    <w:rsid w:val="008F095F"/>
    <w:rsid w:val="008F0CE0"/>
    <w:rsid w:val="008F1C8C"/>
    <w:rsid w:val="008F20FA"/>
    <w:rsid w:val="008F2194"/>
    <w:rsid w:val="008F21E5"/>
    <w:rsid w:val="008F23A1"/>
    <w:rsid w:val="008F2652"/>
    <w:rsid w:val="008F2ABB"/>
    <w:rsid w:val="008F307B"/>
    <w:rsid w:val="008F3A1D"/>
    <w:rsid w:val="008F4413"/>
    <w:rsid w:val="008F4DD8"/>
    <w:rsid w:val="008F58BA"/>
    <w:rsid w:val="008F65B5"/>
    <w:rsid w:val="008F713E"/>
    <w:rsid w:val="00900317"/>
    <w:rsid w:val="0090051A"/>
    <w:rsid w:val="009005F0"/>
    <w:rsid w:val="009010A6"/>
    <w:rsid w:val="00901FC6"/>
    <w:rsid w:val="009025AC"/>
    <w:rsid w:val="00903AD9"/>
    <w:rsid w:val="0090488B"/>
    <w:rsid w:val="00904E48"/>
    <w:rsid w:val="009051BA"/>
    <w:rsid w:val="0090552C"/>
    <w:rsid w:val="0090577B"/>
    <w:rsid w:val="009058DF"/>
    <w:rsid w:val="00905A22"/>
    <w:rsid w:val="00905AC5"/>
    <w:rsid w:val="00906F93"/>
    <w:rsid w:val="00910B29"/>
    <w:rsid w:val="009113F3"/>
    <w:rsid w:val="0091186F"/>
    <w:rsid w:val="00911B75"/>
    <w:rsid w:val="00911E76"/>
    <w:rsid w:val="009129F4"/>
    <w:rsid w:val="00912EE7"/>
    <w:rsid w:val="00913000"/>
    <w:rsid w:val="009131A4"/>
    <w:rsid w:val="0091338A"/>
    <w:rsid w:val="009140D6"/>
    <w:rsid w:val="00914320"/>
    <w:rsid w:val="0091444A"/>
    <w:rsid w:val="00914850"/>
    <w:rsid w:val="00914A0B"/>
    <w:rsid w:val="00914A82"/>
    <w:rsid w:val="00915602"/>
    <w:rsid w:val="009159E0"/>
    <w:rsid w:val="00915DE7"/>
    <w:rsid w:val="00917370"/>
    <w:rsid w:val="00917434"/>
    <w:rsid w:val="009201D7"/>
    <w:rsid w:val="0092046E"/>
    <w:rsid w:val="00920552"/>
    <w:rsid w:val="00920631"/>
    <w:rsid w:val="009210B5"/>
    <w:rsid w:val="00921186"/>
    <w:rsid w:val="009215CC"/>
    <w:rsid w:val="009218B2"/>
    <w:rsid w:val="0092199C"/>
    <w:rsid w:val="00921A9F"/>
    <w:rsid w:val="00921C6F"/>
    <w:rsid w:val="00921E0E"/>
    <w:rsid w:val="009220CC"/>
    <w:rsid w:val="00922300"/>
    <w:rsid w:val="00922804"/>
    <w:rsid w:val="0092296F"/>
    <w:rsid w:val="00922B05"/>
    <w:rsid w:val="00922D47"/>
    <w:rsid w:val="0092312C"/>
    <w:rsid w:val="009235E9"/>
    <w:rsid w:val="00923883"/>
    <w:rsid w:val="0092408F"/>
    <w:rsid w:val="009250F5"/>
    <w:rsid w:val="00925198"/>
    <w:rsid w:val="0092592D"/>
    <w:rsid w:val="00925B2A"/>
    <w:rsid w:val="00925DD6"/>
    <w:rsid w:val="00925E07"/>
    <w:rsid w:val="00925E1C"/>
    <w:rsid w:val="009260AB"/>
    <w:rsid w:val="00926ADE"/>
    <w:rsid w:val="00926C4F"/>
    <w:rsid w:val="00926C55"/>
    <w:rsid w:val="0092721A"/>
    <w:rsid w:val="0092776B"/>
    <w:rsid w:val="009277BB"/>
    <w:rsid w:val="00927C39"/>
    <w:rsid w:val="00927E62"/>
    <w:rsid w:val="00927F4E"/>
    <w:rsid w:val="00930110"/>
    <w:rsid w:val="009302AA"/>
    <w:rsid w:val="00930420"/>
    <w:rsid w:val="009306C2"/>
    <w:rsid w:val="00930935"/>
    <w:rsid w:val="0093121C"/>
    <w:rsid w:val="0093124D"/>
    <w:rsid w:val="0093158B"/>
    <w:rsid w:val="00931FE8"/>
    <w:rsid w:val="00932726"/>
    <w:rsid w:val="00933954"/>
    <w:rsid w:val="00933A02"/>
    <w:rsid w:val="00933AB8"/>
    <w:rsid w:val="009341A9"/>
    <w:rsid w:val="009349B9"/>
    <w:rsid w:val="00934C6A"/>
    <w:rsid w:val="00935369"/>
    <w:rsid w:val="00936756"/>
    <w:rsid w:val="009376B1"/>
    <w:rsid w:val="00937D47"/>
    <w:rsid w:val="00940460"/>
    <w:rsid w:val="00940620"/>
    <w:rsid w:val="00940681"/>
    <w:rsid w:val="00940B10"/>
    <w:rsid w:val="00941622"/>
    <w:rsid w:val="0094162A"/>
    <w:rsid w:val="0094174C"/>
    <w:rsid w:val="0094179D"/>
    <w:rsid w:val="0094194B"/>
    <w:rsid w:val="00941C16"/>
    <w:rsid w:val="00941F39"/>
    <w:rsid w:val="00942677"/>
    <w:rsid w:val="00942A64"/>
    <w:rsid w:val="00943113"/>
    <w:rsid w:val="00943835"/>
    <w:rsid w:val="009438BF"/>
    <w:rsid w:val="0094394D"/>
    <w:rsid w:val="00943F76"/>
    <w:rsid w:val="00943FAD"/>
    <w:rsid w:val="009440CE"/>
    <w:rsid w:val="00944691"/>
    <w:rsid w:val="00944B2F"/>
    <w:rsid w:val="00944C2D"/>
    <w:rsid w:val="0094543F"/>
    <w:rsid w:val="00945616"/>
    <w:rsid w:val="00945719"/>
    <w:rsid w:val="009458FA"/>
    <w:rsid w:val="00945A5C"/>
    <w:rsid w:val="00945A76"/>
    <w:rsid w:val="00945CB8"/>
    <w:rsid w:val="00945E5C"/>
    <w:rsid w:val="009464BF"/>
    <w:rsid w:val="00947896"/>
    <w:rsid w:val="00947C8C"/>
    <w:rsid w:val="00947EB4"/>
    <w:rsid w:val="00950211"/>
    <w:rsid w:val="0095025B"/>
    <w:rsid w:val="0095072E"/>
    <w:rsid w:val="00950C84"/>
    <w:rsid w:val="00950E4F"/>
    <w:rsid w:val="009512DC"/>
    <w:rsid w:val="0095160C"/>
    <w:rsid w:val="00952561"/>
    <w:rsid w:val="00952675"/>
    <w:rsid w:val="00952927"/>
    <w:rsid w:val="00952929"/>
    <w:rsid w:val="00952A2F"/>
    <w:rsid w:val="00952ED0"/>
    <w:rsid w:val="009532FB"/>
    <w:rsid w:val="009539FC"/>
    <w:rsid w:val="00953E8E"/>
    <w:rsid w:val="00954682"/>
    <w:rsid w:val="00954F27"/>
    <w:rsid w:val="009551E2"/>
    <w:rsid w:val="0095521D"/>
    <w:rsid w:val="00956E15"/>
    <w:rsid w:val="00956EAA"/>
    <w:rsid w:val="00957079"/>
    <w:rsid w:val="00957150"/>
    <w:rsid w:val="009575BE"/>
    <w:rsid w:val="0095778B"/>
    <w:rsid w:val="00957E0B"/>
    <w:rsid w:val="00960884"/>
    <w:rsid w:val="00960C89"/>
    <w:rsid w:val="00961741"/>
    <w:rsid w:val="00961860"/>
    <w:rsid w:val="00961FA1"/>
    <w:rsid w:val="009620B9"/>
    <w:rsid w:val="009627F8"/>
    <w:rsid w:val="009631F9"/>
    <w:rsid w:val="009632B5"/>
    <w:rsid w:val="009639A8"/>
    <w:rsid w:val="00964004"/>
    <w:rsid w:val="0096508E"/>
    <w:rsid w:val="009653EE"/>
    <w:rsid w:val="00965A6A"/>
    <w:rsid w:val="00966FFF"/>
    <w:rsid w:val="0096733D"/>
    <w:rsid w:val="00970DD9"/>
    <w:rsid w:val="00970FC0"/>
    <w:rsid w:val="009717F0"/>
    <w:rsid w:val="00971B26"/>
    <w:rsid w:val="009720C3"/>
    <w:rsid w:val="00972933"/>
    <w:rsid w:val="00972A2D"/>
    <w:rsid w:val="00972F0E"/>
    <w:rsid w:val="00972F1D"/>
    <w:rsid w:val="00972F23"/>
    <w:rsid w:val="00972FCB"/>
    <w:rsid w:val="0097316F"/>
    <w:rsid w:val="0097328B"/>
    <w:rsid w:val="00973791"/>
    <w:rsid w:val="00973B4C"/>
    <w:rsid w:val="00973BD7"/>
    <w:rsid w:val="009746F2"/>
    <w:rsid w:val="0097496F"/>
    <w:rsid w:val="00975063"/>
    <w:rsid w:val="009752E5"/>
    <w:rsid w:val="00975308"/>
    <w:rsid w:val="00975373"/>
    <w:rsid w:val="00975C02"/>
    <w:rsid w:val="00975CEF"/>
    <w:rsid w:val="009766C0"/>
    <w:rsid w:val="0097679D"/>
    <w:rsid w:val="00977AE6"/>
    <w:rsid w:val="00977CF0"/>
    <w:rsid w:val="009800C6"/>
    <w:rsid w:val="009807C2"/>
    <w:rsid w:val="0098120A"/>
    <w:rsid w:val="009820D5"/>
    <w:rsid w:val="00982609"/>
    <w:rsid w:val="0098274D"/>
    <w:rsid w:val="00982F82"/>
    <w:rsid w:val="00983581"/>
    <w:rsid w:val="00983A6C"/>
    <w:rsid w:val="00983DF5"/>
    <w:rsid w:val="00983F8A"/>
    <w:rsid w:val="0098453F"/>
    <w:rsid w:val="009845E1"/>
    <w:rsid w:val="00984640"/>
    <w:rsid w:val="009848EB"/>
    <w:rsid w:val="00984A9E"/>
    <w:rsid w:val="00986E4D"/>
    <w:rsid w:val="009875DF"/>
    <w:rsid w:val="00987FBF"/>
    <w:rsid w:val="00990080"/>
    <w:rsid w:val="00990495"/>
    <w:rsid w:val="00990EA4"/>
    <w:rsid w:val="00990ED1"/>
    <w:rsid w:val="009913DD"/>
    <w:rsid w:val="00991C67"/>
    <w:rsid w:val="009924B2"/>
    <w:rsid w:val="00992758"/>
    <w:rsid w:val="0099275E"/>
    <w:rsid w:val="00992CC9"/>
    <w:rsid w:val="00993239"/>
    <w:rsid w:val="00993287"/>
    <w:rsid w:val="00993702"/>
    <w:rsid w:val="009937F6"/>
    <w:rsid w:val="00993CD6"/>
    <w:rsid w:val="0099447E"/>
    <w:rsid w:val="009953F6"/>
    <w:rsid w:val="00995AD7"/>
    <w:rsid w:val="00995BBB"/>
    <w:rsid w:val="00995F81"/>
    <w:rsid w:val="009960DB"/>
    <w:rsid w:val="00996550"/>
    <w:rsid w:val="00996B1C"/>
    <w:rsid w:val="0099740B"/>
    <w:rsid w:val="00997453"/>
    <w:rsid w:val="00997619"/>
    <w:rsid w:val="009A0016"/>
    <w:rsid w:val="009A006D"/>
    <w:rsid w:val="009A032C"/>
    <w:rsid w:val="009A0F8E"/>
    <w:rsid w:val="009A101C"/>
    <w:rsid w:val="009A11CB"/>
    <w:rsid w:val="009A1B0D"/>
    <w:rsid w:val="009A1C29"/>
    <w:rsid w:val="009A1FB4"/>
    <w:rsid w:val="009A23EF"/>
    <w:rsid w:val="009A264B"/>
    <w:rsid w:val="009A2CF1"/>
    <w:rsid w:val="009A2FC0"/>
    <w:rsid w:val="009A361A"/>
    <w:rsid w:val="009A4F66"/>
    <w:rsid w:val="009A53CF"/>
    <w:rsid w:val="009A541D"/>
    <w:rsid w:val="009A582B"/>
    <w:rsid w:val="009A584D"/>
    <w:rsid w:val="009A59FA"/>
    <w:rsid w:val="009A5E0D"/>
    <w:rsid w:val="009A6618"/>
    <w:rsid w:val="009A6726"/>
    <w:rsid w:val="009A676B"/>
    <w:rsid w:val="009A67AA"/>
    <w:rsid w:val="009A6C8B"/>
    <w:rsid w:val="009A7B9B"/>
    <w:rsid w:val="009B002B"/>
    <w:rsid w:val="009B0DD6"/>
    <w:rsid w:val="009B199D"/>
    <w:rsid w:val="009B21CA"/>
    <w:rsid w:val="009B335C"/>
    <w:rsid w:val="009B37BF"/>
    <w:rsid w:val="009B37C2"/>
    <w:rsid w:val="009B3A46"/>
    <w:rsid w:val="009B457A"/>
    <w:rsid w:val="009B46D4"/>
    <w:rsid w:val="009B470A"/>
    <w:rsid w:val="009B48CC"/>
    <w:rsid w:val="009B4AA9"/>
    <w:rsid w:val="009B4B18"/>
    <w:rsid w:val="009B5070"/>
    <w:rsid w:val="009B60DE"/>
    <w:rsid w:val="009B69C0"/>
    <w:rsid w:val="009B6B77"/>
    <w:rsid w:val="009B770D"/>
    <w:rsid w:val="009B7B04"/>
    <w:rsid w:val="009B7C5C"/>
    <w:rsid w:val="009B7DAB"/>
    <w:rsid w:val="009B7DE9"/>
    <w:rsid w:val="009B7FA6"/>
    <w:rsid w:val="009C04A5"/>
    <w:rsid w:val="009C09AC"/>
    <w:rsid w:val="009C0D5E"/>
    <w:rsid w:val="009C164F"/>
    <w:rsid w:val="009C1E58"/>
    <w:rsid w:val="009C21A2"/>
    <w:rsid w:val="009C23A9"/>
    <w:rsid w:val="009C26EB"/>
    <w:rsid w:val="009C3A82"/>
    <w:rsid w:val="009C3DCC"/>
    <w:rsid w:val="009C41A8"/>
    <w:rsid w:val="009C4A9F"/>
    <w:rsid w:val="009C4B4C"/>
    <w:rsid w:val="009C4BC1"/>
    <w:rsid w:val="009C4C7E"/>
    <w:rsid w:val="009C4FE0"/>
    <w:rsid w:val="009C5239"/>
    <w:rsid w:val="009C64BA"/>
    <w:rsid w:val="009C6BA2"/>
    <w:rsid w:val="009C75F0"/>
    <w:rsid w:val="009C779B"/>
    <w:rsid w:val="009C7AE5"/>
    <w:rsid w:val="009C7CCD"/>
    <w:rsid w:val="009C7DD5"/>
    <w:rsid w:val="009D031B"/>
    <w:rsid w:val="009D05C7"/>
    <w:rsid w:val="009D0603"/>
    <w:rsid w:val="009D1ADF"/>
    <w:rsid w:val="009D1C17"/>
    <w:rsid w:val="009D1C1F"/>
    <w:rsid w:val="009D1CAB"/>
    <w:rsid w:val="009D1E50"/>
    <w:rsid w:val="009D24B0"/>
    <w:rsid w:val="009D2806"/>
    <w:rsid w:val="009D2E9D"/>
    <w:rsid w:val="009D389E"/>
    <w:rsid w:val="009D3A17"/>
    <w:rsid w:val="009D3A78"/>
    <w:rsid w:val="009D3FCD"/>
    <w:rsid w:val="009D40EB"/>
    <w:rsid w:val="009D509C"/>
    <w:rsid w:val="009D5170"/>
    <w:rsid w:val="009D51F5"/>
    <w:rsid w:val="009D5226"/>
    <w:rsid w:val="009D5999"/>
    <w:rsid w:val="009D60B6"/>
    <w:rsid w:val="009D61F8"/>
    <w:rsid w:val="009D663B"/>
    <w:rsid w:val="009D663E"/>
    <w:rsid w:val="009D727D"/>
    <w:rsid w:val="009D7497"/>
    <w:rsid w:val="009D74DC"/>
    <w:rsid w:val="009D79E7"/>
    <w:rsid w:val="009E0450"/>
    <w:rsid w:val="009E0455"/>
    <w:rsid w:val="009E0B4A"/>
    <w:rsid w:val="009E0D7D"/>
    <w:rsid w:val="009E12D6"/>
    <w:rsid w:val="009E148E"/>
    <w:rsid w:val="009E1A33"/>
    <w:rsid w:val="009E1A5C"/>
    <w:rsid w:val="009E1A76"/>
    <w:rsid w:val="009E1B8C"/>
    <w:rsid w:val="009E1DF4"/>
    <w:rsid w:val="009E22E3"/>
    <w:rsid w:val="009E2845"/>
    <w:rsid w:val="009E3375"/>
    <w:rsid w:val="009E3952"/>
    <w:rsid w:val="009E3CE8"/>
    <w:rsid w:val="009E3DD6"/>
    <w:rsid w:val="009E3EA3"/>
    <w:rsid w:val="009E3EE2"/>
    <w:rsid w:val="009E4903"/>
    <w:rsid w:val="009E52C5"/>
    <w:rsid w:val="009E5391"/>
    <w:rsid w:val="009E55EE"/>
    <w:rsid w:val="009E5A44"/>
    <w:rsid w:val="009E634E"/>
    <w:rsid w:val="009E6BF7"/>
    <w:rsid w:val="009E6C00"/>
    <w:rsid w:val="009E7B3C"/>
    <w:rsid w:val="009E7F91"/>
    <w:rsid w:val="009F0558"/>
    <w:rsid w:val="009F0A22"/>
    <w:rsid w:val="009F0A9C"/>
    <w:rsid w:val="009F0B4F"/>
    <w:rsid w:val="009F0EF4"/>
    <w:rsid w:val="009F0EFE"/>
    <w:rsid w:val="009F12B5"/>
    <w:rsid w:val="009F1E5B"/>
    <w:rsid w:val="009F287A"/>
    <w:rsid w:val="009F352B"/>
    <w:rsid w:val="009F36F5"/>
    <w:rsid w:val="009F3C57"/>
    <w:rsid w:val="009F4D23"/>
    <w:rsid w:val="009F4EAB"/>
    <w:rsid w:val="009F5345"/>
    <w:rsid w:val="009F5F69"/>
    <w:rsid w:val="009F664A"/>
    <w:rsid w:val="009F6F28"/>
    <w:rsid w:val="009F74C0"/>
    <w:rsid w:val="009F76D6"/>
    <w:rsid w:val="009F78D9"/>
    <w:rsid w:val="00A00529"/>
    <w:rsid w:val="00A008A9"/>
    <w:rsid w:val="00A00D7C"/>
    <w:rsid w:val="00A00DD2"/>
    <w:rsid w:val="00A01374"/>
    <w:rsid w:val="00A016FA"/>
    <w:rsid w:val="00A01B30"/>
    <w:rsid w:val="00A0211F"/>
    <w:rsid w:val="00A0237A"/>
    <w:rsid w:val="00A02C0C"/>
    <w:rsid w:val="00A02F94"/>
    <w:rsid w:val="00A0377D"/>
    <w:rsid w:val="00A03D70"/>
    <w:rsid w:val="00A04464"/>
    <w:rsid w:val="00A04576"/>
    <w:rsid w:val="00A04607"/>
    <w:rsid w:val="00A04697"/>
    <w:rsid w:val="00A04851"/>
    <w:rsid w:val="00A04DB9"/>
    <w:rsid w:val="00A05C85"/>
    <w:rsid w:val="00A06436"/>
    <w:rsid w:val="00A064C9"/>
    <w:rsid w:val="00A06537"/>
    <w:rsid w:val="00A06823"/>
    <w:rsid w:val="00A06C28"/>
    <w:rsid w:val="00A06E77"/>
    <w:rsid w:val="00A0792C"/>
    <w:rsid w:val="00A07A17"/>
    <w:rsid w:val="00A07CA8"/>
    <w:rsid w:val="00A07DA6"/>
    <w:rsid w:val="00A1049C"/>
    <w:rsid w:val="00A10FF7"/>
    <w:rsid w:val="00A113B7"/>
    <w:rsid w:val="00A113D7"/>
    <w:rsid w:val="00A1145D"/>
    <w:rsid w:val="00A11665"/>
    <w:rsid w:val="00A1208F"/>
    <w:rsid w:val="00A1358C"/>
    <w:rsid w:val="00A14453"/>
    <w:rsid w:val="00A14515"/>
    <w:rsid w:val="00A14A33"/>
    <w:rsid w:val="00A15055"/>
    <w:rsid w:val="00A1590D"/>
    <w:rsid w:val="00A15B0D"/>
    <w:rsid w:val="00A15FEB"/>
    <w:rsid w:val="00A16176"/>
    <w:rsid w:val="00A16AE7"/>
    <w:rsid w:val="00A16B49"/>
    <w:rsid w:val="00A1723E"/>
    <w:rsid w:val="00A1726C"/>
    <w:rsid w:val="00A178D4"/>
    <w:rsid w:val="00A17D32"/>
    <w:rsid w:val="00A20726"/>
    <w:rsid w:val="00A20B24"/>
    <w:rsid w:val="00A20D61"/>
    <w:rsid w:val="00A2124B"/>
    <w:rsid w:val="00A215CC"/>
    <w:rsid w:val="00A2166B"/>
    <w:rsid w:val="00A2181A"/>
    <w:rsid w:val="00A2196B"/>
    <w:rsid w:val="00A21EBB"/>
    <w:rsid w:val="00A21ED6"/>
    <w:rsid w:val="00A221FF"/>
    <w:rsid w:val="00A22295"/>
    <w:rsid w:val="00A2283B"/>
    <w:rsid w:val="00A22876"/>
    <w:rsid w:val="00A22A21"/>
    <w:rsid w:val="00A22A66"/>
    <w:rsid w:val="00A22C89"/>
    <w:rsid w:val="00A22E9B"/>
    <w:rsid w:val="00A22FBA"/>
    <w:rsid w:val="00A230DD"/>
    <w:rsid w:val="00A2431E"/>
    <w:rsid w:val="00A24428"/>
    <w:rsid w:val="00A24CA6"/>
    <w:rsid w:val="00A24D47"/>
    <w:rsid w:val="00A25220"/>
    <w:rsid w:val="00A25C03"/>
    <w:rsid w:val="00A26212"/>
    <w:rsid w:val="00A272D3"/>
    <w:rsid w:val="00A273BD"/>
    <w:rsid w:val="00A274A9"/>
    <w:rsid w:val="00A27B24"/>
    <w:rsid w:val="00A27CF7"/>
    <w:rsid w:val="00A30117"/>
    <w:rsid w:val="00A30775"/>
    <w:rsid w:val="00A308B8"/>
    <w:rsid w:val="00A30A5F"/>
    <w:rsid w:val="00A3136A"/>
    <w:rsid w:val="00A32A63"/>
    <w:rsid w:val="00A33101"/>
    <w:rsid w:val="00A33308"/>
    <w:rsid w:val="00A333D2"/>
    <w:rsid w:val="00A33483"/>
    <w:rsid w:val="00A3357F"/>
    <w:rsid w:val="00A33FC4"/>
    <w:rsid w:val="00A34221"/>
    <w:rsid w:val="00A35A86"/>
    <w:rsid w:val="00A35A99"/>
    <w:rsid w:val="00A35ED4"/>
    <w:rsid w:val="00A36187"/>
    <w:rsid w:val="00A36A10"/>
    <w:rsid w:val="00A36ABC"/>
    <w:rsid w:val="00A3713A"/>
    <w:rsid w:val="00A3755D"/>
    <w:rsid w:val="00A37871"/>
    <w:rsid w:val="00A37A38"/>
    <w:rsid w:val="00A37A9A"/>
    <w:rsid w:val="00A37DFA"/>
    <w:rsid w:val="00A37ED4"/>
    <w:rsid w:val="00A37EDA"/>
    <w:rsid w:val="00A37F9D"/>
    <w:rsid w:val="00A40F37"/>
    <w:rsid w:val="00A40FCB"/>
    <w:rsid w:val="00A41454"/>
    <w:rsid w:val="00A41BB5"/>
    <w:rsid w:val="00A41E1B"/>
    <w:rsid w:val="00A42015"/>
    <w:rsid w:val="00A423A2"/>
    <w:rsid w:val="00A42771"/>
    <w:rsid w:val="00A42AF4"/>
    <w:rsid w:val="00A42B4A"/>
    <w:rsid w:val="00A42D21"/>
    <w:rsid w:val="00A42D41"/>
    <w:rsid w:val="00A43426"/>
    <w:rsid w:val="00A43729"/>
    <w:rsid w:val="00A43E7B"/>
    <w:rsid w:val="00A4452F"/>
    <w:rsid w:val="00A44A43"/>
    <w:rsid w:val="00A44B6A"/>
    <w:rsid w:val="00A4525A"/>
    <w:rsid w:val="00A452E8"/>
    <w:rsid w:val="00A453D0"/>
    <w:rsid w:val="00A456AC"/>
    <w:rsid w:val="00A45EDF"/>
    <w:rsid w:val="00A462EB"/>
    <w:rsid w:val="00A50066"/>
    <w:rsid w:val="00A50074"/>
    <w:rsid w:val="00A501B2"/>
    <w:rsid w:val="00A50CD5"/>
    <w:rsid w:val="00A51102"/>
    <w:rsid w:val="00A51EF6"/>
    <w:rsid w:val="00A52D8B"/>
    <w:rsid w:val="00A53283"/>
    <w:rsid w:val="00A53B90"/>
    <w:rsid w:val="00A53C08"/>
    <w:rsid w:val="00A53D58"/>
    <w:rsid w:val="00A54245"/>
    <w:rsid w:val="00A54350"/>
    <w:rsid w:val="00A543A0"/>
    <w:rsid w:val="00A54C1A"/>
    <w:rsid w:val="00A55D79"/>
    <w:rsid w:val="00A56324"/>
    <w:rsid w:val="00A564B2"/>
    <w:rsid w:val="00A56A15"/>
    <w:rsid w:val="00A57171"/>
    <w:rsid w:val="00A57DC6"/>
    <w:rsid w:val="00A60857"/>
    <w:rsid w:val="00A60DEF"/>
    <w:rsid w:val="00A613BD"/>
    <w:rsid w:val="00A61489"/>
    <w:rsid w:val="00A61BAA"/>
    <w:rsid w:val="00A61D33"/>
    <w:rsid w:val="00A61DB4"/>
    <w:rsid w:val="00A61EBA"/>
    <w:rsid w:val="00A626C6"/>
    <w:rsid w:val="00A62A37"/>
    <w:rsid w:val="00A6349C"/>
    <w:rsid w:val="00A63760"/>
    <w:rsid w:val="00A63B82"/>
    <w:rsid w:val="00A63BD6"/>
    <w:rsid w:val="00A64F67"/>
    <w:rsid w:val="00A65E56"/>
    <w:rsid w:val="00A663B2"/>
    <w:rsid w:val="00A66880"/>
    <w:rsid w:val="00A6706D"/>
    <w:rsid w:val="00A670DB"/>
    <w:rsid w:val="00A67953"/>
    <w:rsid w:val="00A67E27"/>
    <w:rsid w:val="00A70179"/>
    <w:rsid w:val="00A71132"/>
    <w:rsid w:val="00A71194"/>
    <w:rsid w:val="00A713C9"/>
    <w:rsid w:val="00A714CC"/>
    <w:rsid w:val="00A72145"/>
    <w:rsid w:val="00A7226D"/>
    <w:rsid w:val="00A7295C"/>
    <w:rsid w:val="00A72A55"/>
    <w:rsid w:val="00A72AE4"/>
    <w:rsid w:val="00A73221"/>
    <w:rsid w:val="00A7396A"/>
    <w:rsid w:val="00A73F16"/>
    <w:rsid w:val="00A740E8"/>
    <w:rsid w:val="00A74193"/>
    <w:rsid w:val="00A7456F"/>
    <w:rsid w:val="00A74655"/>
    <w:rsid w:val="00A7473E"/>
    <w:rsid w:val="00A74A7E"/>
    <w:rsid w:val="00A74FE3"/>
    <w:rsid w:val="00A75710"/>
    <w:rsid w:val="00A7587E"/>
    <w:rsid w:val="00A75FC8"/>
    <w:rsid w:val="00A7642B"/>
    <w:rsid w:val="00A76458"/>
    <w:rsid w:val="00A767A6"/>
    <w:rsid w:val="00A769C2"/>
    <w:rsid w:val="00A76A6D"/>
    <w:rsid w:val="00A76B29"/>
    <w:rsid w:val="00A7719B"/>
    <w:rsid w:val="00A77221"/>
    <w:rsid w:val="00A7785D"/>
    <w:rsid w:val="00A779B8"/>
    <w:rsid w:val="00A77AF6"/>
    <w:rsid w:val="00A77CA2"/>
    <w:rsid w:val="00A77CCF"/>
    <w:rsid w:val="00A800E2"/>
    <w:rsid w:val="00A80A45"/>
    <w:rsid w:val="00A8112A"/>
    <w:rsid w:val="00A815AB"/>
    <w:rsid w:val="00A818A0"/>
    <w:rsid w:val="00A81CFF"/>
    <w:rsid w:val="00A82A8C"/>
    <w:rsid w:val="00A82C1F"/>
    <w:rsid w:val="00A82EB1"/>
    <w:rsid w:val="00A83554"/>
    <w:rsid w:val="00A835E8"/>
    <w:rsid w:val="00A83DBD"/>
    <w:rsid w:val="00A84323"/>
    <w:rsid w:val="00A84638"/>
    <w:rsid w:val="00A85579"/>
    <w:rsid w:val="00A8561B"/>
    <w:rsid w:val="00A85E05"/>
    <w:rsid w:val="00A86081"/>
    <w:rsid w:val="00A86213"/>
    <w:rsid w:val="00A86402"/>
    <w:rsid w:val="00A86F05"/>
    <w:rsid w:val="00A87667"/>
    <w:rsid w:val="00A8788B"/>
    <w:rsid w:val="00A87B88"/>
    <w:rsid w:val="00A87CF1"/>
    <w:rsid w:val="00A87F77"/>
    <w:rsid w:val="00A90609"/>
    <w:rsid w:val="00A906CD"/>
    <w:rsid w:val="00A907B8"/>
    <w:rsid w:val="00A9089B"/>
    <w:rsid w:val="00A90A28"/>
    <w:rsid w:val="00A90AD9"/>
    <w:rsid w:val="00A90D51"/>
    <w:rsid w:val="00A90EFC"/>
    <w:rsid w:val="00A9116A"/>
    <w:rsid w:val="00A912C3"/>
    <w:rsid w:val="00A918EC"/>
    <w:rsid w:val="00A91937"/>
    <w:rsid w:val="00A91DEA"/>
    <w:rsid w:val="00A91FEF"/>
    <w:rsid w:val="00A920EA"/>
    <w:rsid w:val="00A92D81"/>
    <w:rsid w:val="00A9323C"/>
    <w:rsid w:val="00A933C4"/>
    <w:rsid w:val="00A93532"/>
    <w:rsid w:val="00A937EC"/>
    <w:rsid w:val="00A93994"/>
    <w:rsid w:val="00A940A2"/>
    <w:rsid w:val="00A940C8"/>
    <w:rsid w:val="00A94A7D"/>
    <w:rsid w:val="00A94FE5"/>
    <w:rsid w:val="00A951AC"/>
    <w:rsid w:val="00A95336"/>
    <w:rsid w:val="00A95407"/>
    <w:rsid w:val="00A9574F"/>
    <w:rsid w:val="00A957A9"/>
    <w:rsid w:val="00A959B1"/>
    <w:rsid w:val="00A95A66"/>
    <w:rsid w:val="00A95C3E"/>
    <w:rsid w:val="00A95EEE"/>
    <w:rsid w:val="00A95F4E"/>
    <w:rsid w:val="00A95F53"/>
    <w:rsid w:val="00A9605C"/>
    <w:rsid w:val="00A9621D"/>
    <w:rsid w:val="00A963AD"/>
    <w:rsid w:val="00A96681"/>
    <w:rsid w:val="00A9681B"/>
    <w:rsid w:val="00A96C27"/>
    <w:rsid w:val="00A96F99"/>
    <w:rsid w:val="00A97397"/>
    <w:rsid w:val="00A974BA"/>
    <w:rsid w:val="00A9758D"/>
    <w:rsid w:val="00A97843"/>
    <w:rsid w:val="00A9790C"/>
    <w:rsid w:val="00A97B3D"/>
    <w:rsid w:val="00A97E75"/>
    <w:rsid w:val="00AA02DF"/>
    <w:rsid w:val="00AA02ED"/>
    <w:rsid w:val="00AA0C44"/>
    <w:rsid w:val="00AA0EF2"/>
    <w:rsid w:val="00AA0F67"/>
    <w:rsid w:val="00AA115E"/>
    <w:rsid w:val="00AA133B"/>
    <w:rsid w:val="00AA17EE"/>
    <w:rsid w:val="00AA1A6D"/>
    <w:rsid w:val="00AA2022"/>
    <w:rsid w:val="00AA29FE"/>
    <w:rsid w:val="00AA2A72"/>
    <w:rsid w:val="00AA2FCB"/>
    <w:rsid w:val="00AA339C"/>
    <w:rsid w:val="00AA34D9"/>
    <w:rsid w:val="00AA3BD7"/>
    <w:rsid w:val="00AA3E0D"/>
    <w:rsid w:val="00AA3FA0"/>
    <w:rsid w:val="00AA48CD"/>
    <w:rsid w:val="00AA5CA5"/>
    <w:rsid w:val="00AA5CF0"/>
    <w:rsid w:val="00AA5F85"/>
    <w:rsid w:val="00AA6247"/>
    <w:rsid w:val="00AA65C7"/>
    <w:rsid w:val="00AA673B"/>
    <w:rsid w:val="00AA6A43"/>
    <w:rsid w:val="00AA6D10"/>
    <w:rsid w:val="00AA722A"/>
    <w:rsid w:val="00AB08DF"/>
    <w:rsid w:val="00AB0DEE"/>
    <w:rsid w:val="00AB14D0"/>
    <w:rsid w:val="00AB15A9"/>
    <w:rsid w:val="00AB17EC"/>
    <w:rsid w:val="00AB3088"/>
    <w:rsid w:val="00AB3235"/>
    <w:rsid w:val="00AB385D"/>
    <w:rsid w:val="00AB3ECB"/>
    <w:rsid w:val="00AB488A"/>
    <w:rsid w:val="00AB51EE"/>
    <w:rsid w:val="00AB55D2"/>
    <w:rsid w:val="00AB55F9"/>
    <w:rsid w:val="00AB5DC7"/>
    <w:rsid w:val="00AB5F88"/>
    <w:rsid w:val="00AB5FDF"/>
    <w:rsid w:val="00AB64B3"/>
    <w:rsid w:val="00AB6606"/>
    <w:rsid w:val="00AB68F6"/>
    <w:rsid w:val="00AB6CB0"/>
    <w:rsid w:val="00AB7A6D"/>
    <w:rsid w:val="00AC022A"/>
    <w:rsid w:val="00AC060B"/>
    <w:rsid w:val="00AC07C2"/>
    <w:rsid w:val="00AC0F89"/>
    <w:rsid w:val="00AC11C3"/>
    <w:rsid w:val="00AC126C"/>
    <w:rsid w:val="00AC12D7"/>
    <w:rsid w:val="00AC2258"/>
    <w:rsid w:val="00AC29DC"/>
    <w:rsid w:val="00AC3183"/>
    <w:rsid w:val="00AC38CC"/>
    <w:rsid w:val="00AC3962"/>
    <w:rsid w:val="00AC39BF"/>
    <w:rsid w:val="00AC4506"/>
    <w:rsid w:val="00AC4774"/>
    <w:rsid w:val="00AC477D"/>
    <w:rsid w:val="00AC4BBF"/>
    <w:rsid w:val="00AC4C3A"/>
    <w:rsid w:val="00AC508C"/>
    <w:rsid w:val="00AC5517"/>
    <w:rsid w:val="00AC5927"/>
    <w:rsid w:val="00AC5A24"/>
    <w:rsid w:val="00AC60CD"/>
    <w:rsid w:val="00AC6705"/>
    <w:rsid w:val="00AC787D"/>
    <w:rsid w:val="00AD06F1"/>
    <w:rsid w:val="00AD0744"/>
    <w:rsid w:val="00AD0BA5"/>
    <w:rsid w:val="00AD0D96"/>
    <w:rsid w:val="00AD112D"/>
    <w:rsid w:val="00AD11C4"/>
    <w:rsid w:val="00AD120D"/>
    <w:rsid w:val="00AD184C"/>
    <w:rsid w:val="00AD29D1"/>
    <w:rsid w:val="00AD2BDD"/>
    <w:rsid w:val="00AD39C0"/>
    <w:rsid w:val="00AD3A1F"/>
    <w:rsid w:val="00AD3B87"/>
    <w:rsid w:val="00AD3CBF"/>
    <w:rsid w:val="00AD41F5"/>
    <w:rsid w:val="00AD54FC"/>
    <w:rsid w:val="00AD5556"/>
    <w:rsid w:val="00AD588B"/>
    <w:rsid w:val="00AD5B49"/>
    <w:rsid w:val="00AD5B9F"/>
    <w:rsid w:val="00AD5DAF"/>
    <w:rsid w:val="00AD6A5A"/>
    <w:rsid w:val="00AD6B5B"/>
    <w:rsid w:val="00AD6B8B"/>
    <w:rsid w:val="00AD74B9"/>
    <w:rsid w:val="00AD77DA"/>
    <w:rsid w:val="00AD790A"/>
    <w:rsid w:val="00AD7A7B"/>
    <w:rsid w:val="00AD7A9D"/>
    <w:rsid w:val="00AD7C5D"/>
    <w:rsid w:val="00AD7EF6"/>
    <w:rsid w:val="00AD7EF9"/>
    <w:rsid w:val="00AD7F3E"/>
    <w:rsid w:val="00AE065B"/>
    <w:rsid w:val="00AE071D"/>
    <w:rsid w:val="00AE0917"/>
    <w:rsid w:val="00AE0B6A"/>
    <w:rsid w:val="00AE0D8A"/>
    <w:rsid w:val="00AE0E39"/>
    <w:rsid w:val="00AE15E3"/>
    <w:rsid w:val="00AE381F"/>
    <w:rsid w:val="00AE3EAA"/>
    <w:rsid w:val="00AE40BF"/>
    <w:rsid w:val="00AE5106"/>
    <w:rsid w:val="00AE540E"/>
    <w:rsid w:val="00AE5EBD"/>
    <w:rsid w:val="00AE6070"/>
    <w:rsid w:val="00AE611F"/>
    <w:rsid w:val="00AE654C"/>
    <w:rsid w:val="00AE700A"/>
    <w:rsid w:val="00AE777B"/>
    <w:rsid w:val="00AF047F"/>
    <w:rsid w:val="00AF04F4"/>
    <w:rsid w:val="00AF0611"/>
    <w:rsid w:val="00AF095C"/>
    <w:rsid w:val="00AF0BB0"/>
    <w:rsid w:val="00AF0F06"/>
    <w:rsid w:val="00AF0F74"/>
    <w:rsid w:val="00AF1519"/>
    <w:rsid w:val="00AF1E1F"/>
    <w:rsid w:val="00AF1F5E"/>
    <w:rsid w:val="00AF2094"/>
    <w:rsid w:val="00AF20B9"/>
    <w:rsid w:val="00AF24D6"/>
    <w:rsid w:val="00AF252A"/>
    <w:rsid w:val="00AF257D"/>
    <w:rsid w:val="00AF28E0"/>
    <w:rsid w:val="00AF3563"/>
    <w:rsid w:val="00AF3C75"/>
    <w:rsid w:val="00AF3F28"/>
    <w:rsid w:val="00AF43B7"/>
    <w:rsid w:val="00AF49B7"/>
    <w:rsid w:val="00AF4E83"/>
    <w:rsid w:val="00AF582F"/>
    <w:rsid w:val="00AF5AA4"/>
    <w:rsid w:val="00AF66EB"/>
    <w:rsid w:val="00AF689A"/>
    <w:rsid w:val="00AF769C"/>
    <w:rsid w:val="00AF777C"/>
    <w:rsid w:val="00AF798C"/>
    <w:rsid w:val="00AF7C05"/>
    <w:rsid w:val="00B001DB"/>
    <w:rsid w:val="00B00AB2"/>
    <w:rsid w:val="00B00E0A"/>
    <w:rsid w:val="00B01007"/>
    <w:rsid w:val="00B02343"/>
    <w:rsid w:val="00B02D83"/>
    <w:rsid w:val="00B047E8"/>
    <w:rsid w:val="00B04D4D"/>
    <w:rsid w:val="00B0568F"/>
    <w:rsid w:val="00B063BC"/>
    <w:rsid w:val="00B065DE"/>
    <w:rsid w:val="00B06671"/>
    <w:rsid w:val="00B06B6B"/>
    <w:rsid w:val="00B07102"/>
    <w:rsid w:val="00B07C98"/>
    <w:rsid w:val="00B07CB0"/>
    <w:rsid w:val="00B1085C"/>
    <w:rsid w:val="00B10A05"/>
    <w:rsid w:val="00B115CD"/>
    <w:rsid w:val="00B116D8"/>
    <w:rsid w:val="00B11BAF"/>
    <w:rsid w:val="00B12423"/>
    <w:rsid w:val="00B13612"/>
    <w:rsid w:val="00B139BC"/>
    <w:rsid w:val="00B13F42"/>
    <w:rsid w:val="00B144C8"/>
    <w:rsid w:val="00B146D2"/>
    <w:rsid w:val="00B14A49"/>
    <w:rsid w:val="00B14AD3"/>
    <w:rsid w:val="00B15454"/>
    <w:rsid w:val="00B154B3"/>
    <w:rsid w:val="00B158DE"/>
    <w:rsid w:val="00B15A7E"/>
    <w:rsid w:val="00B15E4D"/>
    <w:rsid w:val="00B16BEA"/>
    <w:rsid w:val="00B17128"/>
    <w:rsid w:val="00B171F3"/>
    <w:rsid w:val="00B1742C"/>
    <w:rsid w:val="00B17470"/>
    <w:rsid w:val="00B17521"/>
    <w:rsid w:val="00B2083C"/>
    <w:rsid w:val="00B20959"/>
    <w:rsid w:val="00B209FA"/>
    <w:rsid w:val="00B20C13"/>
    <w:rsid w:val="00B214D7"/>
    <w:rsid w:val="00B21694"/>
    <w:rsid w:val="00B2182E"/>
    <w:rsid w:val="00B21891"/>
    <w:rsid w:val="00B21BF8"/>
    <w:rsid w:val="00B21FF9"/>
    <w:rsid w:val="00B229AA"/>
    <w:rsid w:val="00B22B00"/>
    <w:rsid w:val="00B22F55"/>
    <w:rsid w:val="00B2309A"/>
    <w:rsid w:val="00B235F1"/>
    <w:rsid w:val="00B24469"/>
    <w:rsid w:val="00B24800"/>
    <w:rsid w:val="00B2481B"/>
    <w:rsid w:val="00B24F64"/>
    <w:rsid w:val="00B2503C"/>
    <w:rsid w:val="00B25063"/>
    <w:rsid w:val="00B25558"/>
    <w:rsid w:val="00B2555D"/>
    <w:rsid w:val="00B25DA1"/>
    <w:rsid w:val="00B26438"/>
    <w:rsid w:val="00B26595"/>
    <w:rsid w:val="00B26BBB"/>
    <w:rsid w:val="00B26C02"/>
    <w:rsid w:val="00B26DAA"/>
    <w:rsid w:val="00B27371"/>
    <w:rsid w:val="00B27B33"/>
    <w:rsid w:val="00B30432"/>
    <w:rsid w:val="00B304F7"/>
    <w:rsid w:val="00B31478"/>
    <w:rsid w:val="00B3150F"/>
    <w:rsid w:val="00B3163B"/>
    <w:rsid w:val="00B31A94"/>
    <w:rsid w:val="00B31D74"/>
    <w:rsid w:val="00B328F4"/>
    <w:rsid w:val="00B32921"/>
    <w:rsid w:val="00B32F1F"/>
    <w:rsid w:val="00B33033"/>
    <w:rsid w:val="00B33184"/>
    <w:rsid w:val="00B33283"/>
    <w:rsid w:val="00B33CAD"/>
    <w:rsid w:val="00B342F5"/>
    <w:rsid w:val="00B343D4"/>
    <w:rsid w:val="00B34590"/>
    <w:rsid w:val="00B358DC"/>
    <w:rsid w:val="00B35CAB"/>
    <w:rsid w:val="00B35D8A"/>
    <w:rsid w:val="00B36597"/>
    <w:rsid w:val="00B36876"/>
    <w:rsid w:val="00B369F6"/>
    <w:rsid w:val="00B36DA6"/>
    <w:rsid w:val="00B36E3A"/>
    <w:rsid w:val="00B370E5"/>
    <w:rsid w:val="00B37AA3"/>
    <w:rsid w:val="00B40024"/>
    <w:rsid w:val="00B4033E"/>
    <w:rsid w:val="00B406F5"/>
    <w:rsid w:val="00B40B9F"/>
    <w:rsid w:val="00B4172C"/>
    <w:rsid w:val="00B41893"/>
    <w:rsid w:val="00B41DB1"/>
    <w:rsid w:val="00B42C96"/>
    <w:rsid w:val="00B4392E"/>
    <w:rsid w:val="00B4425C"/>
    <w:rsid w:val="00B44BEF"/>
    <w:rsid w:val="00B4576D"/>
    <w:rsid w:val="00B459F1"/>
    <w:rsid w:val="00B45AF8"/>
    <w:rsid w:val="00B45DBA"/>
    <w:rsid w:val="00B45F8F"/>
    <w:rsid w:val="00B46329"/>
    <w:rsid w:val="00B463D0"/>
    <w:rsid w:val="00B463EE"/>
    <w:rsid w:val="00B464EB"/>
    <w:rsid w:val="00B470CC"/>
    <w:rsid w:val="00B4764A"/>
    <w:rsid w:val="00B5038D"/>
    <w:rsid w:val="00B507AE"/>
    <w:rsid w:val="00B50957"/>
    <w:rsid w:val="00B50983"/>
    <w:rsid w:val="00B50FD8"/>
    <w:rsid w:val="00B50FFA"/>
    <w:rsid w:val="00B51903"/>
    <w:rsid w:val="00B5195A"/>
    <w:rsid w:val="00B51DA8"/>
    <w:rsid w:val="00B520AF"/>
    <w:rsid w:val="00B529A1"/>
    <w:rsid w:val="00B52C82"/>
    <w:rsid w:val="00B52D62"/>
    <w:rsid w:val="00B536F7"/>
    <w:rsid w:val="00B537D0"/>
    <w:rsid w:val="00B53DA9"/>
    <w:rsid w:val="00B5455F"/>
    <w:rsid w:val="00B545B3"/>
    <w:rsid w:val="00B54878"/>
    <w:rsid w:val="00B54D6F"/>
    <w:rsid w:val="00B54E4E"/>
    <w:rsid w:val="00B54E55"/>
    <w:rsid w:val="00B55052"/>
    <w:rsid w:val="00B551E7"/>
    <w:rsid w:val="00B55236"/>
    <w:rsid w:val="00B5526A"/>
    <w:rsid w:val="00B55355"/>
    <w:rsid w:val="00B5539F"/>
    <w:rsid w:val="00B565AA"/>
    <w:rsid w:val="00B56EE1"/>
    <w:rsid w:val="00B57812"/>
    <w:rsid w:val="00B5784C"/>
    <w:rsid w:val="00B579AC"/>
    <w:rsid w:val="00B57A04"/>
    <w:rsid w:val="00B600AA"/>
    <w:rsid w:val="00B613D6"/>
    <w:rsid w:val="00B615A8"/>
    <w:rsid w:val="00B617F7"/>
    <w:rsid w:val="00B618C2"/>
    <w:rsid w:val="00B61F42"/>
    <w:rsid w:val="00B6295A"/>
    <w:rsid w:val="00B62B25"/>
    <w:rsid w:val="00B63323"/>
    <w:rsid w:val="00B63969"/>
    <w:rsid w:val="00B63DB4"/>
    <w:rsid w:val="00B63EC1"/>
    <w:rsid w:val="00B64A8A"/>
    <w:rsid w:val="00B64B4D"/>
    <w:rsid w:val="00B64FFC"/>
    <w:rsid w:val="00B6504B"/>
    <w:rsid w:val="00B6663A"/>
    <w:rsid w:val="00B67387"/>
    <w:rsid w:val="00B676EA"/>
    <w:rsid w:val="00B6772A"/>
    <w:rsid w:val="00B70369"/>
    <w:rsid w:val="00B70379"/>
    <w:rsid w:val="00B7043E"/>
    <w:rsid w:val="00B70756"/>
    <w:rsid w:val="00B70B4E"/>
    <w:rsid w:val="00B70D63"/>
    <w:rsid w:val="00B70DC8"/>
    <w:rsid w:val="00B718AE"/>
    <w:rsid w:val="00B71947"/>
    <w:rsid w:val="00B71E6A"/>
    <w:rsid w:val="00B72006"/>
    <w:rsid w:val="00B72D2B"/>
    <w:rsid w:val="00B73085"/>
    <w:rsid w:val="00B7316F"/>
    <w:rsid w:val="00B7337A"/>
    <w:rsid w:val="00B74055"/>
    <w:rsid w:val="00B74144"/>
    <w:rsid w:val="00B7459D"/>
    <w:rsid w:val="00B74D38"/>
    <w:rsid w:val="00B7513C"/>
    <w:rsid w:val="00B756A0"/>
    <w:rsid w:val="00B762C6"/>
    <w:rsid w:val="00B76862"/>
    <w:rsid w:val="00B7729F"/>
    <w:rsid w:val="00B77988"/>
    <w:rsid w:val="00B803D4"/>
    <w:rsid w:val="00B80545"/>
    <w:rsid w:val="00B807CB"/>
    <w:rsid w:val="00B808E9"/>
    <w:rsid w:val="00B80B15"/>
    <w:rsid w:val="00B81536"/>
    <w:rsid w:val="00B8173C"/>
    <w:rsid w:val="00B8242E"/>
    <w:rsid w:val="00B825F2"/>
    <w:rsid w:val="00B82611"/>
    <w:rsid w:val="00B82DD4"/>
    <w:rsid w:val="00B82E19"/>
    <w:rsid w:val="00B837D1"/>
    <w:rsid w:val="00B83BBC"/>
    <w:rsid w:val="00B83FEB"/>
    <w:rsid w:val="00B84151"/>
    <w:rsid w:val="00B841BC"/>
    <w:rsid w:val="00B84238"/>
    <w:rsid w:val="00B844AE"/>
    <w:rsid w:val="00B84F90"/>
    <w:rsid w:val="00B85201"/>
    <w:rsid w:val="00B857EE"/>
    <w:rsid w:val="00B85846"/>
    <w:rsid w:val="00B85A30"/>
    <w:rsid w:val="00B85BA5"/>
    <w:rsid w:val="00B85D7B"/>
    <w:rsid w:val="00B86771"/>
    <w:rsid w:val="00B868E3"/>
    <w:rsid w:val="00B876CD"/>
    <w:rsid w:val="00B9007E"/>
    <w:rsid w:val="00B9042E"/>
    <w:rsid w:val="00B90701"/>
    <w:rsid w:val="00B90D47"/>
    <w:rsid w:val="00B9189A"/>
    <w:rsid w:val="00B92EE3"/>
    <w:rsid w:val="00B9319E"/>
    <w:rsid w:val="00B9323E"/>
    <w:rsid w:val="00B9386C"/>
    <w:rsid w:val="00B94023"/>
    <w:rsid w:val="00B942B7"/>
    <w:rsid w:val="00B943E6"/>
    <w:rsid w:val="00B94B9E"/>
    <w:rsid w:val="00B95E9D"/>
    <w:rsid w:val="00B9655B"/>
    <w:rsid w:val="00B96B76"/>
    <w:rsid w:val="00B96CF9"/>
    <w:rsid w:val="00B970C8"/>
    <w:rsid w:val="00B97352"/>
    <w:rsid w:val="00B9778F"/>
    <w:rsid w:val="00B97D29"/>
    <w:rsid w:val="00B97F76"/>
    <w:rsid w:val="00BA0EF7"/>
    <w:rsid w:val="00BA0FE9"/>
    <w:rsid w:val="00BA114B"/>
    <w:rsid w:val="00BA122F"/>
    <w:rsid w:val="00BA296E"/>
    <w:rsid w:val="00BA2A4A"/>
    <w:rsid w:val="00BA3683"/>
    <w:rsid w:val="00BA3935"/>
    <w:rsid w:val="00BA39C5"/>
    <w:rsid w:val="00BA3A78"/>
    <w:rsid w:val="00BA40BD"/>
    <w:rsid w:val="00BA4480"/>
    <w:rsid w:val="00BA44A5"/>
    <w:rsid w:val="00BA4A23"/>
    <w:rsid w:val="00BA4A49"/>
    <w:rsid w:val="00BA4B90"/>
    <w:rsid w:val="00BA59B2"/>
    <w:rsid w:val="00BA5A33"/>
    <w:rsid w:val="00BA620B"/>
    <w:rsid w:val="00BA631A"/>
    <w:rsid w:val="00BA677F"/>
    <w:rsid w:val="00BA67EF"/>
    <w:rsid w:val="00BA69BC"/>
    <w:rsid w:val="00BA69D5"/>
    <w:rsid w:val="00BA70F1"/>
    <w:rsid w:val="00BA7664"/>
    <w:rsid w:val="00BA7EF2"/>
    <w:rsid w:val="00BB0658"/>
    <w:rsid w:val="00BB0B9B"/>
    <w:rsid w:val="00BB0CD7"/>
    <w:rsid w:val="00BB0CE9"/>
    <w:rsid w:val="00BB0FA6"/>
    <w:rsid w:val="00BB1815"/>
    <w:rsid w:val="00BB2C64"/>
    <w:rsid w:val="00BB2CDE"/>
    <w:rsid w:val="00BB2DA1"/>
    <w:rsid w:val="00BB2F3E"/>
    <w:rsid w:val="00BB304F"/>
    <w:rsid w:val="00BB3B6B"/>
    <w:rsid w:val="00BB42F0"/>
    <w:rsid w:val="00BB4375"/>
    <w:rsid w:val="00BB44F0"/>
    <w:rsid w:val="00BB50D6"/>
    <w:rsid w:val="00BB51D0"/>
    <w:rsid w:val="00BB576C"/>
    <w:rsid w:val="00BB5B1E"/>
    <w:rsid w:val="00BB5D38"/>
    <w:rsid w:val="00BB5F5A"/>
    <w:rsid w:val="00BB607C"/>
    <w:rsid w:val="00BB6291"/>
    <w:rsid w:val="00BB65C6"/>
    <w:rsid w:val="00BB75C2"/>
    <w:rsid w:val="00BB7DDD"/>
    <w:rsid w:val="00BC0577"/>
    <w:rsid w:val="00BC068F"/>
    <w:rsid w:val="00BC077B"/>
    <w:rsid w:val="00BC0EA1"/>
    <w:rsid w:val="00BC16F3"/>
    <w:rsid w:val="00BC186A"/>
    <w:rsid w:val="00BC1B9D"/>
    <w:rsid w:val="00BC2336"/>
    <w:rsid w:val="00BC26B9"/>
    <w:rsid w:val="00BC2C2D"/>
    <w:rsid w:val="00BC3014"/>
    <w:rsid w:val="00BC31D3"/>
    <w:rsid w:val="00BC331A"/>
    <w:rsid w:val="00BC3E89"/>
    <w:rsid w:val="00BC417C"/>
    <w:rsid w:val="00BC531D"/>
    <w:rsid w:val="00BC5772"/>
    <w:rsid w:val="00BC5B05"/>
    <w:rsid w:val="00BC60EC"/>
    <w:rsid w:val="00BC6648"/>
    <w:rsid w:val="00BC6C6B"/>
    <w:rsid w:val="00BC6DCE"/>
    <w:rsid w:val="00BC6E5E"/>
    <w:rsid w:val="00BC715E"/>
    <w:rsid w:val="00BC76D5"/>
    <w:rsid w:val="00BC7794"/>
    <w:rsid w:val="00BC7955"/>
    <w:rsid w:val="00BC7AE2"/>
    <w:rsid w:val="00BC7B9A"/>
    <w:rsid w:val="00BC7D9B"/>
    <w:rsid w:val="00BD0B8E"/>
    <w:rsid w:val="00BD11E6"/>
    <w:rsid w:val="00BD1432"/>
    <w:rsid w:val="00BD201D"/>
    <w:rsid w:val="00BD25C3"/>
    <w:rsid w:val="00BD260A"/>
    <w:rsid w:val="00BD2B60"/>
    <w:rsid w:val="00BD2D1F"/>
    <w:rsid w:val="00BD2FB4"/>
    <w:rsid w:val="00BD33F7"/>
    <w:rsid w:val="00BD352B"/>
    <w:rsid w:val="00BD35BA"/>
    <w:rsid w:val="00BD389B"/>
    <w:rsid w:val="00BD464D"/>
    <w:rsid w:val="00BD4836"/>
    <w:rsid w:val="00BD55A3"/>
    <w:rsid w:val="00BD64EC"/>
    <w:rsid w:val="00BD67B9"/>
    <w:rsid w:val="00BD692A"/>
    <w:rsid w:val="00BD6FE7"/>
    <w:rsid w:val="00BD73A7"/>
    <w:rsid w:val="00BD7748"/>
    <w:rsid w:val="00BD7B46"/>
    <w:rsid w:val="00BE01DD"/>
    <w:rsid w:val="00BE0903"/>
    <w:rsid w:val="00BE0A6C"/>
    <w:rsid w:val="00BE0F48"/>
    <w:rsid w:val="00BE16F3"/>
    <w:rsid w:val="00BE1FDF"/>
    <w:rsid w:val="00BE2057"/>
    <w:rsid w:val="00BE2806"/>
    <w:rsid w:val="00BE2A92"/>
    <w:rsid w:val="00BE2B73"/>
    <w:rsid w:val="00BE333B"/>
    <w:rsid w:val="00BE3BE9"/>
    <w:rsid w:val="00BE4560"/>
    <w:rsid w:val="00BE4DF2"/>
    <w:rsid w:val="00BE50DA"/>
    <w:rsid w:val="00BE5665"/>
    <w:rsid w:val="00BE5FE0"/>
    <w:rsid w:val="00BE67B4"/>
    <w:rsid w:val="00BE76A9"/>
    <w:rsid w:val="00BE781F"/>
    <w:rsid w:val="00BE7B44"/>
    <w:rsid w:val="00BE7EEC"/>
    <w:rsid w:val="00BE7FAE"/>
    <w:rsid w:val="00BF07EF"/>
    <w:rsid w:val="00BF08BA"/>
    <w:rsid w:val="00BF0DBF"/>
    <w:rsid w:val="00BF1427"/>
    <w:rsid w:val="00BF1717"/>
    <w:rsid w:val="00BF2195"/>
    <w:rsid w:val="00BF23BF"/>
    <w:rsid w:val="00BF27EB"/>
    <w:rsid w:val="00BF282A"/>
    <w:rsid w:val="00BF2E7F"/>
    <w:rsid w:val="00BF3248"/>
    <w:rsid w:val="00BF33B0"/>
    <w:rsid w:val="00BF35CA"/>
    <w:rsid w:val="00BF3B48"/>
    <w:rsid w:val="00BF3C52"/>
    <w:rsid w:val="00BF45C0"/>
    <w:rsid w:val="00BF4E06"/>
    <w:rsid w:val="00BF4E13"/>
    <w:rsid w:val="00BF4FD6"/>
    <w:rsid w:val="00BF5353"/>
    <w:rsid w:val="00BF551C"/>
    <w:rsid w:val="00BF58A9"/>
    <w:rsid w:val="00BF5B36"/>
    <w:rsid w:val="00BF604A"/>
    <w:rsid w:val="00BF631E"/>
    <w:rsid w:val="00BF66A5"/>
    <w:rsid w:val="00BF6888"/>
    <w:rsid w:val="00BF77D9"/>
    <w:rsid w:val="00BF7A28"/>
    <w:rsid w:val="00C005E5"/>
    <w:rsid w:val="00C00656"/>
    <w:rsid w:val="00C0139B"/>
    <w:rsid w:val="00C017FE"/>
    <w:rsid w:val="00C01DCE"/>
    <w:rsid w:val="00C029D4"/>
    <w:rsid w:val="00C03123"/>
    <w:rsid w:val="00C03278"/>
    <w:rsid w:val="00C0343C"/>
    <w:rsid w:val="00C0407A"/>
    <w:rsid w:val="00C045B4"/>
    <w:rsid w:val="00C045CB"/>
    <w:rsid w:val="00C04644"/>
    <w:rsid w:val="00C04E98"/>
    <w:rsid w:val="00C050FA"/>
    <w:rsid w:val="00C0527C"/>
    <w:rsid w:val="00C0537E"/>
    <w:rsid w:val="00C05E97"/>
    <w:rsid w:val="00C06053"/>
    <w:rsid w:val="00C07745"/>
    <w:rsid w:val="00C07FA6"/>
    <w:rsid w:val="00C100ED"/>
    <w:rsid w:val="00C10578"/>
    <w:rsid w:val="00C109C7"/>
    <w:rsid w:val="00C10D12"/>
    <w:rsid w:val="00C114AF"/>
    <w:rsid w:val="00C1175C"/>
    <w:rsid w:val="00C11888"/>
    <w:rsid w:val="00C11E75"/>
    <w:rsid w:val="00C127A4"/>
    <w:rsid w:val="00C129B9"/>
    <w:rsid w:val="00C129C0"/>
    <w:rsid w:val="00C12AA2"/>
    <w:rsid w:val="00C13115"/>
    <w:rsid w:val="00C13121"/>
    <w:rsid w:val="00C131AE"/>
    <w:rsid w:val="00C138E5"/>
    <w:rsid w:val="00C14031"/>
    <w:rsid w:val="00C141B6"/>
    <w:rsid w:val="00C141F8"/>
    <w:rsid w:val="00C14263"/>
    <w:rsid w:val="00C14609"/>
    <w:rsid w:val="00C1466B"/>
    <w:rsid w:val="00C1472F"/>
    <w:rsid w:val="00C14B30"/>
    <w:rsid w:val="00C14B55"/>
    <w:rsid w:val="00C15255"/>
    <w:rsid w:val="00C15376"/>
    <w:rsid w:val="00C15459"/>
    <w:rsid w:val="00C159FB"/>
    <w:rsid w:val="00C1617B"/>
    <w:rsid w:val="00C16794"/>
    <w:rsid w:val="00C16881"/>
    <w:rsid w:val="00C16DE4"/>
    <w:rsid w:val="00C16E98"/>
    <w:rsid w:val="00C170E7"/>
    <w:rsid w:val="00C17AB9"/>
    <w:rsid w:val="00C17AC1"/>
    <w:rsid w:val="00C17E30"/>
    <w:rsid w:val="00C2027E"/>
    <w:rsid w:val="00C2037A"/>
    <w:rsid w:val="00C21697"/>
    <w:rsid w:val="00C21906"/>
    <w:rsid w:val="00C22470"/>
    <w:rsid w:val="00C22537"/>
    <w:rsid w:val="00C226B8"/>
    <w:rsid w:val="00C232F1"/>
    <w:rsid w:val="00C233E8"/>
    <w:rsid w:val="00C2353B"/>
    <w:rsid w:val="00C23A36"/>
    <w:rsid w:val="00C24120"/>
    <w:rsid w:val="00C24206"/>
    <w:rsid w:val="00C24260"/>
    <w:rsid w:val="00C24AC0"/>
    <w:rsid w:val="00C24C2A"/>
    <w:rsid w:val="00C250B6"/>
    <w:rsid w:val="00C2616F"/>
    <w:rsid w:val="00C26E19"/>
    <w:rsid w:val="00C26E28"/>
    <w:rsid w:val="00C278D1"/>
    <w:rsid w:val="00C30AF1"/>
    <w:rsid w:val="00C314BB"/>
    <w:rsid w:val="00C316C6"/>
    <w:rsid w:val="00C31898"/>
    <w:rsid w:val="00C31A24"/>
    <w:rsid w:val="00C31A4B"/>
    <w:rsid w:val="00C31EAE"/>
    <w:rsid w:val="00C32212"/>
    <w:rsid w:val="00C3231F"/>
    <w:rsid w:val="00C32439"/>
    <w:rsid w:val="00C325C5"/>
    <w:rsid w:val="00C32FA7"/>
    <w:rsid w:val="00C33371"/>
    <w:rsid w:val="00C337BC"/>
    <w:rsid w:val="00C337E2"/>
    <w:rsid w:val="00C34AEA"/>
    <w:rsid w:val="00C34CC7"/>
    <w:rsid w:val="00C34EAE"/>
    <w:rsid w:val="00C351AC"/>
    <w:rsid w:val="00C352AB"/>
    <w:rsid w:val="00C36512"/>
    <w:rsid w:val="00C36DB0"/>
    <w:rsid w:val="00C36F06"/>
    <w:rsid w:val="00C374CD"/>
    <w:rsid w:val="00C376CE"/>
    <w:rsid w:val="00C37862"/>
    <w:rsid w:val="00C37E19"/>
    <w:rsid w:val="00C37FEB"/>
    <w:rsid w:val="00C403EB"/>
    <w:rsid w:val="00C40487"/>
    <w:rsid w:val="00C40CC0"/>
    <w:rsid w:val="00C41259"/>
    <w:rsid w:val="00C41460"/>
    <w:rsid w:val="00C41722"/>
    <w:rsid w:val="00C418E5"/>
    <w:rsid w:val="00C41967"/>
    <w:rsid w:val="00C41A0A"/>
    <w:rsid w:val="00C41EFB"/>
    <w:rsid w:val="00C421B2"/>
    <w:rsid w:val="00C422BC"/>
    <w:rsid w:val="00C42E66"/>
    <w:rsid w:val="00C4331D"/>
    <w:rsid w:val="00C435C6"/>
    <w:rsid w:val="00C43CBC"/>
    <w:rsid w:val="00C43D5C"/>
    <w:rsid w:val="00C43DE5"/>
    <w:rsid w:val="00C4452C"/>
    <w:rsid w:val="00C44E28"/>
    <w:rsid w:val="00C456CF"/>
    <w:rsid w:val="00C4572C"/>
    <w:rsid w:val="00C4594F"/>
    <w:rsid w:val="00C45A16"/>
    <w:rsid w:val="00C45AC8"/>
    <w:rsid w:val="00C467AB"/>
    <w:rsid w:val="00C46E0B"/>
    <w:rsid w:val="00C46F1F"/>
    <w:rsid w:val="00C46F79"/>
    <w:rsid w:val="00C47154"/>
    <w:rsid w:val="00C471B0"/>
    <w:rsid w:val="00C47776"/>
    <w:rsid w:val="00C4783F"/>
    <w:rsid w:val="00C47C7B"/>
    <w:rsid w:val="00C500A1"/>
    <w:rsid w:val="00C505C7"/>
    <w:rsid w:val="00C50C3F"/>
    <w:rsid w:val="00C50ECD"/>
    <w:rsid w:val="00C51091"/>
    <w:rsid w:val="00C512F1"/>
    <w:rsid w:val="00C5155F"/>
    <w:rsid w:val="00C51A2B"/>
    <w:rsid w:val="00C5203F"/>
    <w:rsid w:val="00C52603"/>
    <w:rsid w:val="00C5298A"/>
    <w:rsid w:val="00C52A09"/>
    <w:rsid w:val="00C535FF"/>
    <w:rsid w:val="00C53F64"/>
    <w:rsid w:val="00C5461C"/>
    <w:rsid w:val="00C546E9"/>
    <w:rsid w:val="00C547EF"/>
    <w:rsid w:val="00C549B4"/>
    <w:rsid w:val="00C55076"/>
    <w:rsid w:val="00C55A22"/>
    <w:rsid w:val="00C5635D"/>
    <w:rsid w:val="00C563CC"/>
    <w:rsid w:val="00C56BE9"/>
    <w:rsid w:val="00C56C64"/>
    <w:rsid w:val="00C56EA1"/>
    <w:rsid w:val="00C56ED4"/>
    <w:rsid w:val="00C57AE8"/>
    <w:rsid w:val="00C57B20"/>
    <w:rsid w:val="00C60207"/>
    <w:rsid w:val="00C6061C"/>
    <w:rsid w:val="00C60B47"/>
    <w:rsid w:val="00C60DE7"/>
    <w:rsid w:val="00C61221"/>
    <w:rsid w:val="00C6295F"/>
    <w:rsid w:val="00C6296B"/>
    <w:rsid w:val="00C62979"/>
    <w:rsid w:val="00C631A1"/>
    <w:rsid w:val="00C6345C"/>
    <w:rsid w:val="00C63571"/>
    <w:rsid w:val="00C63C22"/>
    <w:rsid w:val="00C64499"/>
    <w:rsid w:val="00C644EF"/>
    <w:rsid w:val="00C64E40"/>
    <w:rsid w:val="00C64E7A"/>
    <w:rsid w:val="00C64EE7"/>
    <w:rsid w:val="00C6506D"/>
    <w:rsid w:val="00C65542"/>
    <w:rsid w:val="00C65BEC"/>
    <w:rsid w:val="00C65E81"/>
    <w:rsid w:val="00C66AC2"/>
    <w:rsid w:val="00C66C75"/>
    <w:rsid w:val="00C66F06"/>
    <w:rsid w:val="00C66FAE"/>
    <w:rsid w:val="00C672C2"/>
    <w:rsid w:val="00C67817"/>
    <w:rsid w:val="00C67B56"/>
    <w:rsid w:val="00C700AE"/>
    <w:rsid w:val="00C7054E"/>
    <w:rsid w:val="00C70BA2"/>
    <w:rsid w:val="00C70DF5"/>
    <w:rsid w:val="00C712F1"/>
    <w:rsid w:val="00C71CDC"/>
    <w:rsid w:val="00C71E29"/>
    <w:rsid w:val="00C71F50"/>
    <w:rsid w:val="00C71F78"/>
    <w:rsid w:val="00C72478"/>
    <w:rsid w:val="00C727ED"/>
    <w:rsid w:val="00C72A13"/>
    <w:rsid w:val="00C731D9"/>
    <w:rsid w:val="00C732C1"/>
    <w:rsid w:val="00C73424"/>
    <w:rsid w:val="00C73456"/>
    <w:rsid w:val="00C734EC"/>
    <w:rsid w:val="00C7352C"/>
    <w:rsid w:val="00C74A3B"/>
    <w:rsid w:val="00C74AEC"/>
    <w:rsid w:val="00C75358"/>
    <w:rsid w:val="00C75754"/>
    <w:rsid w:val="00C75AEB"/>
    <w:rsid w:val="00C75CFE"/>
    <w:rsid w:val="00C76878"/>
    <w:rsid w:val="00C76EB2"/>
    <w:rsid w:val="00C77434"/>
    <w:rsid w:val="00C775E8"/>
    <w:rsid w:val="00C77B17"/>
    <w:rsid w:val="00C800A4"/>
    <w:rsid w:val="00C805C6"/>
    <w:rsid w:val="00C80B71"/>
    <w:rsid w:val="00C80DE7"/>
    <w:rsid w:val="00C80FFE"/>
    <w:rsid w:val="00C8116A"/>
    <w:rsid w:val="00C8151C"/>
    <w:rsid w:val="00C815E6"/>
    <w:rsid w:val="00C81726"/>
    <w:rsid w:val="00C8192D"/>
    <w:rsid w:val="00C81997"/>
    <w:rsid w:val="00C819F0"/>
    <w:rsid w:val="00C81F9A"/>
    <w:rsid w:val="00C82336"/>
    <w:rsid w:val="00C82572"/>
    <w:rsid w:val="00C82725"/>
    <w:rsid w:val="00C829E0"/>
    <w:rsid w:val="00C82ADA"/>
    <w:rsid w:val="00C82B42"/>
    <w:rsid w:val="00C82D09"/>
    <w:rsid w:val="00C82F20"/>
    <w:rsid w:val="00C835DC"/>
    <w:rsid w:val="00C836EB"/>
    <w:rsid w:val="00C83839"/>
    <w:rsid w:val="00C83878"/>
    <w:rsid w:val="00C8396C"/>
    <w:rsid w:val="00C83FBB"/>
    <w:rsid w:val="00C841F2"/>
    <w:rsid w:val="00C84492"/>
    <w:rsid w:val="00C84B69"/>
    <w:rsid w:val="00C852F5"/>
    <w:rsid w:val="00C85FE9"/>
    <w:rsid w:val="00C86006"/>
    <w:rsid w:val="00C862B2"/>
    <w:rsid w:val="00C865DE"/>
    <w:rsid w:val="00C86BAD"/>
    <w:rsid w:val="00C86BE1"/>
    <w:rsid w:val="00C8733C"/>
    <w:rsid w:val="00C87F0C"/>
    <w:rsid w:val="00C9001B"/>
    <w:rsid w:val="00C900E8"/>
    <w:rsid w:val="00C90269"/>
    <w:rsid w:val="00C9043B"/>
    <w:rsid w:val="00C906B6"/>
    <w:rsid w:val="00C906C5"/>
    <w:rsid w:val="00C90E21"/>
    <w:rsid w:val="00C90EF3"/>
    <w:rsid w:val="00C90FB7"/>
    <w:rsid w:val="00C91858"/>
    <w:rsid w:val="00C932F5"/>
    <w:rsid w:val="00C93466"/>
    <w:rsid w:val="00C93BEB"/>
    <w:rsid w:val="00C94402"/>
    <w:rsid w:val="00C94D65"/>
    <w:rsid w:val="00C95BDB"/>
    <w:rsid w:val="00C95CF3"/>
    <w:rsid w:val="00C9608D"/>
    <w:rsid w:val="00C966A6"/>
    <w:rsid w:val="00C96739"/>
    <w:rsid w:val="00C96754"/>
    <w:rsid w:val="00C96906"/>
    <w:rsid w:val="00C9692F"/>
    <w:rsid w:val="00C970AD"/>
    <w:rsid w:val="00C9769F"/>
    <w:rsid w:val="00C97975"/>
    <w:rsid w:val="00C97B3E"/>
    <w:rsid w:val="00C97C80"/>
    <w:rsid w:val="00C97EEF"/>
    <w:rsid w:val="00CA0152"/>
    <w:rsid w:val="00CA02C3"/>
    <w:rsid w:val="00CA0A31"/>
    <w:rsid w:val="00CA0E9A"/>
    <w:rsid w:val="00CA13BC"/>
    <w:rsid w:val="00CA19E9"/>
    <w:rsid w:val="00CA237E"/>
    <w:rsid w:val="00CA2693"/>
    <w:rsid w:val="00CA2804"/>
    <w:rsid w:val="00CA2EB7"/>
    <w:rsid w:val="00CA2EF5"/>
    <w:rsid w:val="00CA2F86"/>
    <w:rsid w:val="00CA3533"/>
    <w:rsid w:val="00CA3E71"/>
    <w:rsid w:val="00CA4075"/>
    <w:rsid w:val="00CA479A"/>
    <w:rsid w:val="00CA47F1"/>
    <w:rsid w:val="00CA4D04"/>
    <w:rsid w:val="00CA5516"/>
    <w:rsid w:val="00CA57A5"/>
    <w:rsid w:val="00CA5D21"/>
    <w:rsid w:val="00CA625B"/>
    <w:rsid w:val="00CA63A3"/>
    <w:rsid w:val="00CA74CA"/>
    <w:rsid w:val="00CA77C1"/>
    <w:rsid w:val="00CA7902"/>
    <w:rsid w:val="00CA79DE"/>
    <w:rsid w:val="00CA79FF"/>
    <w:rsid w:val="00CB00EB"/>
    <w:rsid w:val="00CB0111"/>
    <w:rsid w:val="00CB0241"/>
    <w:rsid w:val="00CB06BB"/>
    <w:rsid w:val="00CB0701"/>
    <w:rsid w:val="00CB1063"/>
    <w:rsid w:val="00CB1C39"/>
    <w:rsid w:val="00CB1D9E"/>
    <w:rsid w:val="00CB1EF3"/>
    <w:rsid w:val="00CB3726"/>
    <w:rsid w:val="00CB430F"/>
    <w:rsid w:val="00CB4482"/>
    <w:rsid w:val="00CB47A5"/>
    <w:rsid w:val="00CB5043"/>
    <w:rsid w:val="00CB5215"/>
    <w:rsid w:val="00CB53F1"/>
    <w:rsid w:val="00CB5629"/>
    <w:rsid w:val="00CB58D9"/>
    <w:rsid w:val="00CB5A52"/>
    <w:rsid w:val="00CB62AC"/>
    <w:rsid w:val="00CB7B04"/>
    <w:rsid w:val="00CC0129"/>
    <w:rsid w:val="00CC0ABD"/>
    <w:rsid w:val="00CC0F4C"/>
    <w:rsid w:val="00CC0FA7"/>
    <w:rsid w:val="00CC12B9"/>
    <w:rsid w:val="00CC1B4C"/>
    <w:rsid w:val="00CC1B6F"/>
    <w:rsid w:val="00CC253E"/>
    <w:rsid w:val="00CC2579"/>
    <w:rsid w:val="00CC2614"/>
    <w:rsid w:val="00CC2719"/>
    <w:rsid w:val="00CC29A8"/>
    <w:rsid w:val="00CC2CDD"/>
    <w:rsid w:val="00CC2DC9"/>
    <w:rsid w:val="00CC31C1"/>
    <w:rsid w:val="00CC3417"/>
    <w:rsid w:val="00CC3496"/>
    <w:rsid w:val="00CC3789"/>
    <w:rsid w:val="00CC3C4B"/>
    <w:rsid w:val="00CC4267"/>
    <w:rsid w:val="00CC4621"/>
    <w:rsid w:val="00CC4B7F"/>
    <w:rsid w:val="00CC4BA9"/>
    <w:rsid w:val="00CC4C55"/>
    <w:rsid w:val="00CC52AC"/>
    <w:rsid w:val="00CC614A"/>
    <w:rsid w:val="00CC65A4"/>
    <w:rsid w:val="00CC6ED5"/>
    <w:rsid w:val="00CC6EE0"/>
    <w:rsid w:val="00CC6F8D"/>
    <w:rsid w:val="00CC7916"/>
    <w:rsid w:val="00CC7949"/>
    <w:rsid w:val="00CD00BE"/>
    <w:rsid w:val="00CD0185"/>
    <w:rsid w:val="00CD02A1"/>
    <w:rsid w:val="00CD02BA"/>
    <w:rsid w:val="00CD04F1"/>
    <w:rsid w:val="00CD055D"/>
    <w:rsid w:val="00CD07B8"/>
    <w:rsid w:val="00CD0B45"/>
    <w:rsid w:val="00CD0BF6"/>
    <w:rsid w:val="00CD0F21"/>
    <w:rsid w:val="00CD1516"/>
    <w:rsid w:val="00CD22CA"/>
    <w:rsid w:val="00CD253E"/>
    <w:rsid w:val="00CD2BF8"/>
    <w:rsid w:val="00CD2C6A"/>
    <w:rsid w:val="00CD2ED4"/>
    <w:rsid w:val="00CD2F88"/>
    <w:rsid w:val="00CD37BF"/>
    <w:rsid w:val="00CD3837"/>
    <w:rsid w:val="00CD3B1B"/>
    <w:rsid w:val="00CD4323"/>
    <w:rsid w:val="00CD4A92"/>
    <w:rsid w:val="00CD4F50"/>
    <w:rsid w:val="00CD50C5"/>
    <w:rsid w:val="00CD5A3A"/>
    <w:rsid w:val="00CD5F46"/>
    <w:rsid w:val="00CD6812"/>
    <w:rsid w:val="00CD68ED"/>
    <w:rsid w:val="00CD6A41"/>
    <w:rsid w:val="00CD7338"/>
    <w:rsid w:val="00CD77BE"/>
    <w:rsid w:val="00CD786E"/>
    <w:rsid w:val="00CD7C25"/>
    <w:rsid w:val="00CE02FF"/>
    <w:rsid w:val="00CE03B7"/>
    <w:rsid w:val="00CE0CD6"/>
    <w:rsid w:val="00CE0DAB"/>
    <w:rsid w:val="00CE1465"/>
    <w:rsid w:val="00CE1667"/>
    <w:rsid w:val="00CE1DCD"/>
    <w:rsid w:val="00CE2144"/>
    <w:rsid w:val="00CE2198"/>
    <w:rsid w:val="00CE2A8C"/>
    <w:rsid w:val="00CE2C7D"/>
    <w:rsid w:val="00CE2E78"/>
    <w:rsid w:val="00CE2E90"/>
    <w:rsid w:val="00CE30CA"/>
    <w:rsid w:val="00CE32FA"/>
    <w:rsid w:val="00CE367C"/>
    <w:rsid w:val="00CE4857"/>
    <w:rsid w:val="00CE4B45"/>
    <w:rsid w:val="00CE4E80"/>
    <w:rsid w:val="00CE4F2E"/>
    <w:rsid w:val="00CE5422"/>
    <w:rsid w:val="00CE54D2"/>
    <w:rsid w:val="00CE5BE9"/>
    <w:rsid w:val="00CE6857"/>
    <w:rsid w:val="00CE6971"/>
    <w:rsid w:val="00CE6D8C"/>
    <w:rsid w:val="00CE71BA"/>
    <w:rsid w:val="00CE7403"/>
    <w:rsid w:val="00CE7DFE"/>
    <w:rsid w:val="00CE7E3C"/>
    <w:rsid w:val="00CE7F98"/>
    <w:rsid w:val="00CF0ACD"/>
    <w:rsid w:val="00CF0F3A"/>
    <w:rsid w:val="00CF0FFA"/>
    <w:rsid w:val="00CF12E5"/>
    <w:rsid w:val="00CF13C9"/>
    <w:rsid w:val="00CF18F1"/>
    <w:rsid w:val="00CF19EF"/>
    <w:rsid w:val="00CF1CCD"/>
    <w:rsid w:val="00CF264C"/>
    <w:rsid w:val="00CF2AA9"/>
    <w:rsid w:val="00CF2DE3"/>
    <w:rsid w:val="00CF3106"/>
    <w:rsid w:val="00CF330A"/>
    <w:rsid w:val="00CF354D"/>
    <w:rsid w:val="00CF3718"/>
    <w:rsid w:val="00CF3724"/>
    <w:rsid w:val="00CF394A"/>
    <w:rsid w:val="00CF3ABC"/>
    <w:rsid w:val="00CF3F41"/>
    <w:rsid w:val="00CF4270"/>
    <w:rsid w:val="00CF4535"/>
    <w:rsid w:val="00CF4BC9"/>
    <w:rsid w:val="00CF4BFC"/>
    <w:rsid w:val="00CF4D2F"/>
    <w:rsid w:val="00CF4FA5"/>
    <w:rsid w:val="00CF510D"/>
    <w:rsid w:val="00CF56EA"/>
    <w:rsid w:val="00CF57D0"/>
    <w:rsid w:val="00CF6E8C"/>
    <w:rsid w:val="00CF7214"/>
    <w:rsid w:val="00CF762D"/>
    <w:rsid w:val="00CF7638"/>
    <w:rsid w:val="00CF7643"/>
    <w:rsid w:val="00CF78B4"/>
    <w:rsid w:val="00CF7E34"/>
    <w:rsid w:val="00D00A56"/>
    <w:rsid w:val="00D0126D"/>
    <w:rsid w:val="00D019D1"/>
    <w:rsid w:val="00D019F2"/>
    <w:rsid w:val="00D01ED8"/>
    <w:rsid w:val="00D020E5"/>
    <w:rsid w:val="00D028E5"/>
    <w:rsid w:val="00D02AD5"/>
    <w:rsid w:val="00D02ED4"/>
    <w:rsid w:val="00D02FC7"/>
    <w:rsid w:val="00D035BD"/>
    <w:rsid w:val="00D03F46"/>
    <w:rsid w:val="00D042A5"/>
    <w:rsid w:val="00D04D1E"/>
    <w:rsid w:val="00D05445"/>
    <w:rsid w:val="00D05481"/>
    <w:rsid w:val="00D05A29"/>
    <w:rsid w:val="00D05D1B"/>
    <w:rsid w:val="00D05DF2"/>
    <w:rsid w:val="00D05FA3"/>
    <w:rsid w:val="00D06009"/>
    <w:rsid w:val="00D069B0"/>
    <w:rsid w:val="00D06C38"/>
    <w:rsid w:val="00D06CA3"/>
    <w:rsid w:val="00D079DC"/>
    <w:rsid w:val="00D079F7"/>
    <w:rsid w:val="00D07BD8"/>
    <w:rsid w:val="00D1002A"/>
    <w:rsid w:val="00D10BDC"/>
    <w:rsid w:val="00D10CF9"/>
    <w:rsid w:val="00D11773"/>
    <w:rsid w:val="00D117A4"/>
    <w:rsid w:val="00D11853"/>
    <w:rsid w:val="00D11F78"/>
    <w:rsid w:val="00D12647"/>
    <w:rsid w:val="00D127E0"/>
    <w:rsid w:val="00D12933"/>
    <w:rsid w:val="00D12AFC"/>
    <w:rsid w:val="00D12B66"/>
    <w:rsid w:val="00D12E5B"/>
    <w:rsid w:val="00D13B30"/>
    <w:rsid w:val="00D13BE2"/>
    <w:rsid w:val="00D13C0A"/>
    <w:rsid w:val="00D142AF"/>
    <w:rsid w:val="00D14800"/>
    <w:rsid w:val="00D14D88"/>
    <w:rsid w:val="00D154AD"/>
    <w:rsid w:val="00D1628E"/>
    <w:rsid w:val="00D16875"/>
    <w:rsid w:val="00D16A9B"/>
    <w:rsid w:val="00D16ACD"/>
    <w:rsid w:val="00D170BB"/>
    <w:rsid w:val="00D17E08"/>
    <w:rsid w:val="00D17F3A"/>
    <w:rsid w:val="00D17FF4"/>
    <w:rsid w:val="00D2014D"/>
    <w:rsid w:val="00D201D1"/>
    <w:rsid w:val="00D202DC"/>
    <w:rsid w:val="00D212BD"/>
    <w:rsid w:val="00D216BA"/>
    <w:rsid w:val="00D21CE5"/>
    <w:rsid w:val="00D21D02"/>
    <w:rsid w:val="00D21F66"/>
    <w:rsid w:val="00D21F94"/>
    <w:rsid w:val="00D2322D"/>
    <w:rsid w:val="00D23BC1"/>
    <w:rsid w:val="00D23D24"/>
    <w:rsid w:val="00D23ECD"/>
    <w:rsid w:val="00D2433A"/>
    <w:rsid w:val="00D24EF7"/>
    <w:rsid w:val="00D24FA8"/>
    <w:rsid w:val="00D252E2"/>
    <w:rsid w:val="00D253EC"/>
    <w:rsid w:val="00D254FD"/>
    <w:rsid w:val="00D2561E"/>
    <w:rsid w:val="00D258B0"/>
    <w:rsid w:val="00D260D1"/>
    <w:rsid w:val="00D26107"/>
    <w:rsid w:val="00D265F9"/>
    <w:rsid w:val="00D26832"/>
    <w:rsid w:val="00D268F6"/>
    <w:rsid w:val="00D26BC9"/>
    <w:rsid w:val="00D26E84"/>
    <w:rsid w:val="00D26F2C"/>
    <w:rsid w:val="00D277CA"/>
    <w:rsid w:val="00D27843"/>
    <w:rsid w:val="00D279DD"/>
    <w:rsid w:val="00D27BC9"/>
    <w:rsid w:val="00D30038"/>
    <w:rsid w:val="00D313CF"/>
    <w:rsid w:val="00D32255"/>
    <w:rsid w:val="00D330FA"/>
    <w:rsid w:val="00D33BA6"/>
    <w:rsid w:val="00D33BD2"/>
    <w:rsid w:val="00D33D64"/>
    <w:rsid w:val="00D33EB9"/>
    <w:rsid w:val="00D341EA"/>
    <w:rsid w:val="00D346FE"/>
    <w:rsid w:val="00D34847"/>
    <w:rsid w:val="00D34F78"/>
    <w:rsid w:val="00D354FF"/>
    <w:rsid w:val="00D3599E"/>
    <w:rsid w:val="00D359CD"/>
    <w:rsid w:val="00D36271"/>
    <w:rsid w:val="00D36896"/>
    <w:rsid w:val="00D36E65"/>
    <w:rsid w:val="00D374DC"/>
    <w:rsid w:val="00D377A5"/>
    <w:rsid w:val="00D401C2"/>
    <w:rsid w:val="00D40417"/>
    <w:rsid w:val="00D405C6"/>
    <w:rsid w:val="00D40D2B"/>
    <w:rsid w:val="00D40E52"/>
    <w:rsid w:val="00D40E5A"/>
    <w:rsid w:val="00D41018"/>
    <w:rsid w:val="00D41245"/>
    <w:rsid w:val="00D41413"/>
    <w:rsid w:val="00D4181B"/>
    <w:rsid w:val="00D4225E"/>
    <w:rsid w:val="00D42265"/>
    <w:rsid w:val="00D423F0"/>
    <w:rsid w:val="00D4243F"/>
    <w:rsid w:val="00D424BB"/>
    <w:rsid w:val="00D42814"/>
    <w:rsid w:val="00D42AFC"/>
    <w:rsid w:val="00D42D63"/>
    <w:rsid w:val="00D432BA"/>
    <w:rsid w:val="00D4370E"/>
    <w:rsid w:val="00D43793"/>
    <w:rsid w:val="00D4386F"/>
    <w:rsid w:val="00D43B55"/>
    <w:rsid w:val="00D44378"/>
    <w:rsid w:val="00D44834"/>
    <w:rsid w:val="00D4550D"/>
    <w:rsid w:val="00D45833"/>
    <w:rsid w:val="00D45985"/>
    <w:rsid w:val="00D45AC2"/>
    <w:rsid w:val="00D45CDF"/>
    <w:rsid w:val="00D45F84"/>
    <w:rsid w:val="00D46541"/>
    <w:rsid w:val="00D46692"/>
    <w:rsid w:val="00D46C0B"/>
    <w:rsid w:val="00D46D43"/>
    <w:rsid w:val="00D46EF7"/>
    <w:rsid w:val="00D4703E"/>
    <w:rsid w:val="00D47BAF"/>
    <w:rsid w:val="00D47DDB"/>
    <w:rsid w:val="00D50205"/>
    <w:rsid w:val="00D505CB"/>
    <w:rsid w:val="00D50651"/>
    <w:rsid w:val="00D5080C"/>
    <w:rsid w:val="00D508D9"/>
    <w:rsid w:val="00D50AC5"/>
    <w:rsid w:val="00D51685"/>
    <w:rsid w:val="00D516FB"/>
    <w:rsid w:val="00D51A1A"/>
    <w:rsid w:val="00D51DDF"/>
    <w:rsid w:val="00D524D7"/>
    <w:rsid w:val="00D52766"/>
    <w:rsid w:val="00D52BAF"/>
    <w:rsid w:val="00D533AD"/>
    <w:rsid w:val="00D53870"/>
    <w:rsid w:val="00D546F1"/>
    <w:rsid w:val="00D561DB"/>
    <w:rsid w:val="00D568BB"/>
    <w:rsid w:val="00D568DF"/>
    <w:rsid w:val="00D56D57"/>
    <w:rsid w:val="00D56E26"/>
    <w:rsid w:val="00D57135"/>
    <w:rsid w:val="00D57624"/>
    <w:rsid w:val="00D57B19"/>
    <w:rsid w:val="00D57C57"/>
    <w:rsid w:val="00D60B59"/>
    <w:rsid w:val="00D615EC"/>
    <w:rsid w:val="00D62AD9"/>
    <w:rsid w:val="00D62BA9"/>
    <w:rsid w:val="00D62CD4"/>
    <w:rsid w:val="00D62FA7"/>
    <w:rsid w:val="00D633C2"/>
    <w:rsid w:val="00D6350C"/>
    <w:rsid w:val="00D637C3"/>
    <w:rsid w:val="00D63AD7"/>
    <w:rsid w:val="00D64A0A"/>
    <w:rsid w:val="00D64AC6"/>
    <w:rsid w:val="00D64F10"/>
    <w:rsid w:val="00D65190"/>
    <w:rsid w:val="00D6544E"/>
    <w:rsid w:val="00D6574F"/>
    <w:rsid w:val="00D65907"/>
    <w:rsid w:val="00D65C3E"/>
    <w:rsid w:val="00D65DC7"/>
    <w:rsid w:val="00D670D8"/>
    <w:rsid w:val="00D70B0A"/>
    <w:rsid w:val="00D70E7E"/>
    <w:rsid w:val="00D70FD6"/>
    <w:rsid w:val="00D71239"/>
    <w:rsid w:val="00D72233"/>
    <w:rsid w:val="00D72632"/>
    <w:rsid w:val="00D729CE"/>
    <w:rsid w:val="00D729E6"/>
    <w:rsid w:val="00D72A50"/>
    <w:rsid w:val="00D72A75"/>
    <w:rsid w:val="00D72EB4"/>
    <w:rsid w:val="00D7322F"/>
    <w:rsid w:val="00D7388C"/>
    <w:rsid w:val="00D738DD"/>
    <w:rsid w:val="00D73A57"/>
    <w:rsid w:val="00D73AD7"/>
    <w:rsid w:val="00D73E10"/>
    <w:rsid w:val="00D7464B"/>
    <w:rsid w:val="00D74B76"/>
    <w:rsid w:val="00D74C5F"/>
    <w:rsid w:val="00D752AF"/>
    <w:rsid w:val="00D75471"/>
    <w:rsid w:val="00D755F9"/>
    <w:rsid w:val="00D761A1"/>
    <w:rsid w:val="00D7635C"/>
    <w:rsid w:val="00D766CF"/>
    <w:rsid w:val="00D76807"/>
    <w:rsid w:val="00D76CA1"/>
    <w:rsid w:val="00D80475"/>
    <w:rsid w:val="00D807D3"/>
    <w:rsid w:val="00D81C1D"/>
    <w:rsid w:val="00D82202"/>
    <w:rsid w:val="00D82AF8"/>
    <w:rsid w:val="00D837B8"/>
    <w:rsid w:val="00D83800"/>
    <w:rsid w:val="00D84020"/>
    <w:rsid w:val="00D8409B"/>
    <w:rsid w:val="00D84837"/>
    <w:rsid w:val="00D8567E"/>
    <w:rsid w:val="00D85D12"/>
    <w:rsid w:val="00D86410"/>
    <w:rsid w:val="00D87431"/>
    <w:rsid w:val="00D876CB"/>
    <w:rsid w:val="00D8788C"/>
    <w:rsid w:val="00D90717"/>
    <w:rsid w:val="00D90A25"/>
    <w:rsid w:val="00D91001"/>
    <w:rsid w:val="00D91196"/>
    <w:rsid w:val="00D91901"/>
    <w:rsid w:val="00D91D00"/>
    <w:rsid w:val="00D91F3F"/>
    <w:rsid w:val="00D93BD6"/>
    <w:rsid w:val="00D943C5"/>
    <w:rsid w:val="00D94589"/>
    <w:rsid w:val="00D948B7"/>
    <w:rsid w:val="00D94DBB"/>
    <w:rsid w:val="00D95872"/>
    <w:rsid w:val="00D959AF"/>
    <w:rsid w:val="00D95B8A"/>
    <w:rsid w:val="00D96427"/>
    <w:rsid w:val="00D969EB"/>
    <w:rsid w:val="00D96F96"/>
    <w:rsid w:val="00D9700D"/>
    <w:rsid w:val="00D9756D"/>
    <w:rsid w:val="00D977AF"/>
    <w:rsid w:val="00D97AA5"/>
    <w:rsid w:val="00DA07B4"/>
    <w:rsid w:val="00DA0E2C"/>
    <w:rsid w:val="00DA2B68"/>
    <w:rsid w:val="00DA2EE8"/>
    <w:rsid w:val="00DA3520"/>
    <w:rsid w:val="00DA353F"/>
    <w:rsid w:val="00DA36DA"/>
    <w:rsid w:val="00DA3DFE"/>
    <w:rsid w:val="00DA4145"/>
    <w:rsid w:val="00DA44CB"/>
    <w:rsid w:val="00DA48E6"/>
    <w:rsid w:val="00DA4BA4"/>
    <w:rsid w:val="00DA4C92"/>
    <w:rsid w:val="00DA5D42"/>
    <w:rsid w:val="00DA5F9E"/>
    <w:rsid w:val="00DA6752"/>
    <w:rsid w:val="00DA6A3D"/>
    <w:rsid w:val="00DA6EF3"/>
    <w:rsid w:val="00DA7526"/>
    <w:rsid w:val="00DA754A"/>
    <w:rsid w:val="00DA758F"/>
    <w:rsid w:val="00DA7B8E"/>
    <w:rsid w:val="00DA7CC6"/>
    <w:rsid w:val="00DA7DB9"/>
    <w:rsid w:val="00DB0077"/>
    <w:rsid w:val="00DB0B20"/>
    <w:rsid w:val="00DB16FF"/>
    <w:rsid w:val="00DB196C"/>
    <w:rsid w:val="00DB19F4"/>
    <w:rsid w:val="00DB1CED"/>
    <w:rsid w:val="00DB2751"/>
    <w:rsid w:val="00DB2AEB"/>
    <w:rsid w:val="00DB4BA9"/>
    <w:rsid w:val="00DB4D8D"/>
    <w:rsid w:val="00DB5A6F"/>
    <w:rsid w:val="00DB6100"/>
    <w:rsid w:val="00DB618D"/>
    <w:rsid w:val="00DB6283"/>
    <w:rsid w:val="00DB631F"/>
    <w:rsid w:val="00DB6361"/>
    <w:rsid w:val="00DB688E"/>
    <w:rsid w:val="00DB6C26"/>
    <w:rsid w:val="00DB6C78"/>
    <w:rsid w:val="00DB6D82"/>
    <w:rsid w:val="00DB6E46"/>
    <w:rsid w:val="00DC05AB"/>
    <w:rsid w:val="00DC0AF2"/>
    <w:rsid w:val="00DC1A03"/>
    <w:rsid w:val="00DC1D2A"/>
    <w:rsid w:val="00DC26FC"/>
    <w:rsid w:val="00DC2F7B"/>
    <w:rsid w:val="00DC310C"/>
    <w:rsid w:val="00DC32D5"/>
    <w:rsid w:val="00DC3727"/>
    <w:rsid w:val="00DC3761"/>
    <w:rsid w:val="00DC3EB4"/>
    <w:rsid w:val="00DC4388"/>
    <w:rsid w:val="00DC47C5"/>
    <w:rsid w:val="00DC51B1"/>
    <w:rsid w:val="00DC52C7"/>
    <w:rsid w:val="00DC5746"/>
    <w:rsid w:val="00DC5FC0"/>
    <w:rsid w:val="00DC6016"/>
    <w:rsid w:val="00DC603A"/>
    <w:rsid w:val="00DC65DF"/>
    <w:rsid w:val="00DC67B0"/>
    <w:rsid w:val="00DC6A91"/>
    <w:rsid w:val="00DC6AF9"/>
    <w:rsid w:val="00DC6DD7"/>
    <w:rsid w:val="00DC7117"/>
    <w:rsid w:val="00DC746A"/>
    <w:rsid w:val="00DC7805"/>
    <w:rsid w:val="00DC7AB6"/>
    <w:rsid w:val="00DD012D"/>
    <w:rsid w:val="00DD157B"/>
    <w:rsid w:val="00DD189E"/>
    <w:rsid w:val="00DD18A1"/>
    <w:rsid w:val="00DD22DC"/>
    <w:rsid w:val="00DD27D6"/>
    <w:rsid w:val="00DD2921"/>
    <w:rsid w:val="00DD2F49"/>
    <w:rsid w:val="00DD2F94"/>
    <w:rsid w:val="00DD30D1"/>
    <w:rsid w:val="00DD3114"/>
    <w:rsid w:val="00DD3323"/>
    <w:rsid w:val="00DD43B9"/>
    <w:rsid w:val="00DD46C9"/>
    <w:rsid w:val="00DD4B7E"/>
    <w:rsid w:val="00DD52B3"/>
    <w:rsid w:val="00DD5388"/>
    <w:rsid w:val="00DD555E"/>
    <w:rsid w:val="00DD5858"/>
    <w:rsid w:val="00DD621E"/>
    <w:rsid w:val="00DD6FD2"/>
    <w:rsid w:val="00DD7429"/>
    <w:rsid w:val="00DD7F6E"/>
    <w:rsid w:val="00DE0644"/>
    <w:rsid w:val="00DE0A65"/>
    <w:rsid w:val="00DE0E36"/>
    <w:rsid w:val="00DE0FC7"/>
    <w:rsid w:val="00DE1172"/>
    <w:rsid w:val="00DE155F"/>
    <w:rsid w:val="00DE17C0"/>
    <w:rsid w:val="00DE1B37"/>
    <w:rsid w:val="00DE2128"/>
    <w:rsid w:val="00DE2C31"/>
    <w:rsid w:val="00DE2F71"/>
    <w:rsid w:val="00DE3217"/>
    <w:rsid w:val="00DE386F"/>
    <w:rsid w:val="00DE3BBD"/>
    <w:rsid w:val="00DE3F6C"/>
    <w:rsid w:val="00DE4229"/>
    <w:rsid w:val="00DE442F"/>
    <w:rsid w:val="00DE4446"/>
    <w:rsid w:val="00DE4782"/>
    <w:rsid w:val="00DE5596"/>
    <w:rsid w:val="00DE57B0"/>
    <w:rsid w:val="00DE59FD"/>
    <w:rsid w:val="00DE5DCF"/>
    <w:rsid w:val="00DE5E74"/>
    <w:rsid w:val="00DE6D8C"/>
    <w:rsid w:val="00DE6E15"/>
    <w:rsid w:val="00DE7797"/>
    <w:rsid w:val="00DE7A63"/>
    <w:rsid w:val="00DE7A84"/>
    <w:rsid w:val="00DE7B7A"/>
    <w:rsid w:val="00DE7F78"/>
    <w:rsid w:val="00DF0CE3"/>
    <w:rsid w:val="00DF0D20"/>
    <w:rsid w:val="00DF0E1D"/>
    <w:rsid w:val="00DF13DF"/>
    <w:rsid w:val="00DF153F"/>
    <w:rsid w:val="00DF1C6B"/>
    <w:rsid w:val="00DF1E13"/>
    <w:rsid w:val="00DF2193"/>
    <w:rsid w:val="00DF2B52"/>
    <w:rsid w:val="00DF2C07"/>
    <w:rsid w:val="00DF3557"/>
    <w:rsid w:val="00DF37BE"/>
    <w:rsid w:val="00DF395D"/>
    <w:rsid w:val="00DF3D57"/>
    <w:rsid w:val="00DF3DA3"/>
    <w:rsid w:val="00DF4109"/>
    <w:rsid w:val="00DF4252"/>
    <w:rsid w:val="00DF4342"/>
    <w:rsid w:val="00DF45CA"/>
    <w:rsid w:val="00DF45F0"/>
    <w:rsid w:val="00DF4EF6"/>
    <w:rsid w:val="00DF5017"/>
    <w:rsid w:val="00DF50CB"/>
    <w:rsid w:val="00DF576B"/>
    <w:rsid w:val="00DF5E1C"/>
    <w:rsid w:val="00DF5E5E"/>
    <w:rsid w:val="00DF60E0"/>
    <w:rsid w:val="00DF64E1"/>
    <w:rsid w:val="00DF6B5A"/>
    <w:rsid w:val="00DF7BA8"/>
    <w:rsid w:val="00DF7E82"/>
    <w:rsid w:val="00E003CB"/>
    <w:rsid w:val="00E00972"/>
    <w:rsid w:val="00E00A4C"/>
    <w:rsid w:val="00E017BB"/>
    <w:rsid w:val="00E01885"/>
    <w:rsid w:val="00E01C43"/>
    <w:rsid w:val="00E01C44"/>
    <w:rsid w:val="00E01CB1"/>
    <w:rsid w:val="00E01FCD"/>
    <w:rsid w:val="00E023B6"/>
    <w:rsid w:val="00E024E2"/>
    <w:rsid w:val="00E03110"/>
    <w:rsid w:val="00E0398B"/>
    <w:rsid w:val="00E0408C"/>
    <w:rsid w:val="00E041E2"/>
    <w:rsid w:val="00E0452D"/>
    <w:rsid w:val="00E048C6"/>
    <w:rsid w:val="00E0497E"/>
    <w:rsid w:val="00E04E56"/>
    <w:rsid w:val="00E053D4"/>
    <w:rsid w:val="00E05B92"/>
    <w:rsid w:val="00E0603F"/>
    <w:rsid w:val="00E06492"/>
    <w:rsid w:val="00E067ED"/>
    <w:rsid w:val="00E06989"/>
    <w:rsid w:val="00E06C5D"/>
    <w:rsid w:val="00E072A0"/>
    <w:rsid w:val="00E07A26"/>
    <w:rsid w:val="00E07B9F"/>
    <w:rsid w:val="00E07D36"/>
    <w:rsid w:val="00E107BD"/>
    <w:rsid w:val="00E108D0"/>
    <w:rsid w:val="00E10A9D"/>
    <w:rsid w:val="00E10E8F"/>
    <w:rsid w:val="00E1122C"/>
    <w:rsid w:val="00E11497"/>
    <w:rsid w:val="00E11593"/>
    <w:rsid w:val="00E11631"/>
    <w:rsid w:val="00E1195F"/>
    <w:rsid w:val="00E11B36"/>
    <w:rsid w:val="00E11EF2"/>
    <w:rsid w:val="00E123B9"/>
    <w:rsid w:val="00E124AF"/>
    <w:rsid w:val="00E125A1"/>
    <w:rsid w:val="00E12FC8"/>
    <w:rsid w:val="00E13258"/>
    <w:rsid w:val="00E134FE"/>
    <w:rsid w:val="00E13B18"/>
    <w:rsid w:val="00E13DF5"/>
    <w:rsid w:val="00E14146"/>
    <w:rsid w:val="00E149B7"/>
    <w:rsid w:val="00E14CB9"/>
    <w:rsid w:val="00E1520C"/>
    <w:rsid w:val="00E1542E"/>
    <w:rsid w:val="00E159E8"/>
    <w:rsid w:val="00E15A74"/>
    <w:rsid w:val="00E169EC"/>
    <w:rsid w:val="00E16A53"/>
    <w:rsid w:val="00E171E7"/>
    <w:rsid w:val="00E177E8"/>
    <w:rsid w:val="00E17C85"/>
    <w:rsid w:val="00E20598"/>
    <w:rsid w:val="00E20F7D"/>
    <w:rsid w:val="00E21929"/>
    <w:rsid w:val="00E219FB"/>
    <w:rsid w:val="00E21DB5"/>
    <w:rsid w:val="00E21F61"/>
    <w:rsid w:val="00E2248E"/>
    <w:rsid w:val="00E22B7C"/>
    <w:rsid w:val="00E22D19"/>
    <w:rsid w:val="00E22E8F"/>
    <w:rsid w:val="00E22FCB"/>
    <w:rsid w:val="00E23047"/>
    <w:rsid w:val="00E23474"/>
    <w:rsid w:val="00E238E1"/>
    <w:rsid w:val="00E23C63"/>
    <w:rsid w:val="00E24371"/>
    <w:rsid w:val="00E244DF"/>
    <w:rsid w:val="00E24A7A"/>
    <w:rsid w:val="00E24AB5"/>
    <w:rsid w:val="00E24B2A"/>
    <w:rsid w:val="00E24C38"/>
    <w:rsid w:val="00E24D5F"/>
    <w:rsid w:val="00E2524F"/>
    <w:rsid w:val="00E2593C"/>
    <w:rsid w:val="00E2661B"/>
    <w:rsid w:val="00E2670E"/>
    <w:rsid w:val="00E2691B"/>
    <w:rsid w:val="00E2695A"/>
    <w:rsid w:val="00E26A7E"/>
    <w:rsid w:val="00E279C3"/>
    <w:rsid w:val="00E3033E"/>
    <w:rsid w:val="00E30510"/>
    <w:rsid w:val="00E30AD5"/>
    <w:rsid w:val="00E31153"/>
    <w:rsid w:val="00E312AB"/>
    <w:rsid w:val="00E313F4"/>
    <w:rsid w:val="00E31872"/>
    <w:rsid w:val="00E3191B"/>
    <w:rsid w:val="00E31B25"/>
    <w:rsid w:val="00E32030"/>
    <w:rsid w:val="00E320D7"/>
    <w:rsid w:val="00E330C3"/>
    <w:rsid w:val="00E33BBC"/>
    <w:rsid w:val="00E349CF"/>
    <w:rsid w:val="00E34A0B"/>
    <w:rsid w:val="00E34ABB"/>
    <w:rsid w:val="00E34D2F"/>
    <w:rsid w:val="00E35FE5"/>
    <w:rsid w:val="00E35FEB"/>
    <w:rsid w:val="00E36D46"/>
    <w:rsid w:val="00E36E49"/>
    <w:rsid w:val="00E37322"/>
    <w:rsid w:val="00E375B9"/>
    <w:rsid w:val="00E37F3D"/>
    <w:rsid w:val="00E40260"/>
    <w:rsid w:val="00E408B7"/>
    <w:rsid w:val="00E40D42"/>
    <w:rsid w:val="00E40DB0"/>
    <w:rsid w:val="00E41396"/>
    <w:rsid w:val="00E417D0"/>
    <w:rsid w:val="00E4182B"/>
    <w:rsid w:val="00E41DBE"/>
    <w:rsid w:val="00E42672"/>
    <w:rsid w:val="00E4281E"/>
    <w:rsid w:val="00E42953"/>
    <w:rsid w:val="00E42A1C"/>
    <w:rsid w:val="00E4322F"/>
    <w:rsid w:val="00E43482"/>
    <w:rsid w:val="00E435CE"/>
    <w:rsid w:val="00E43860"/>
    <w:rsid w:val="00E4393A"/>
    <w:rsid w:val="00E43B84"/>
    <w:rsid w:val="00E43DC6"/>
    <w:rsid w:val="00E43FEF"/>
    <w:rsid w:val="00E44997"/>
    <w:rsid w:val="00E44EEA"/>
    <w:rsid w:val="00E4506F"/>
    <w:rsid w:val="00E45114"/>
    <w:rsid w:val="00E45394"/>
    <w:rsid w:val="00E45489"/>
    <w:rsid w:val="00E45A64"/>
    <w:rsid w:val="00E46D1E"/>
    <w:rsid w:val="00E4700A"/>
    <w:rsid w:val="00E4706F"/>
    <w:rsid w:val="00E475E6"/>
    <w:rsid w:val="00E47936"/>
    <w:rsid w:val="00E47F68"/>
    <w:rsid w:val="00E51475"/>
    <w:rsid w:val="00E51614"/>
    <w:rsid w:val="00E51AC6"/>
    <w:rsid w:val="00E5394B"/>
    <w:rsid w:val="00E53D4C"/>
    <w:rsid w:val="00E53DBE"/>
    <w:rsid w:val="00E543D6"/>
    <w:rsid w:val="00E544F1"/>
    <w:rsid w:val="00E544F6"/>
    <w:rsid w:val="00E54C13"/>
    <w:rsid w:val="00E5534F"/>
    <w:rsid w:val="00E55710"/>
    <w:rsid w:val="00E55E6E"/>
    <w:rsid w:val="00E5608B"/>
    <w:rsid w:val="00E5667E"/>
    <w:rsid w:val="00E566EB"/>
    <w:rsid w:val="00E569F1"/>
    <w:rsid w:val="00E56B33"/>
    <w:rsid w:val="00E5708C"/>
    <w:rsid w:val="00E57BBC"/>
    <w:rsid w:val="00E6050D"/>
    <w:rsid w:val="00E60A01"/>
    <w:rsid w:val="00E61188"/>
    <w:rsid w:val="00E620A9"/>
    <w:rsid w:val="00E620CA"/>
    <w:rsid w:val="00E6244D"/>
    <w:rsid w:val="00E62836"/>
    <w:rsid w:val="00E628E7"/>
    <w:rsid w:val="00E6336D"/>
    <w:rsid w:val="00E63400"/>
    <w:rsid w:val="00E63F14"/>
    <w:rsid w:val="00E64C8C"/>
    <w:rsid w:val="00E64CBF"/>
    <w:rsid w:val="00E650D9"/>
    <w:rsid w:val="00E65139"/>
    <w:rsid w:val="00E6604B"/>
    <w:rsid w:val="00E6609C"/>
    <w:rsid w:val="00E6623A"/>
    <w:rsid w:val="00E6633E"/>
    <w:rsid w:val="00E66669"/>
    <w:rsid w:val="00E66EC2"/>
    <w:rsid w:val="00E67157"/>
    <w:rsid w:val="00E67313"/>
    <w:rsid w:val="00E7022A"/>
    <w:rsid w:val="00E7065D"/>
    <w:rsid w:val="00E70FF8"/>
    <w:rsid w:val="00E71C8B"/>
    <w:rsid w:val="00E720AF"/>
    <w:rsid w:val="00E72146"/>
    <w:rsid w:val="00E72741"/>
    <w:rsid w:val="00E728A0"/>
    <w:rsid w:val="00E72D0B"/>
    <w:rsid w:val="00E73210"/>
    <w:rsid w:val="00E735A7"/>
    <w:rsid w:val="00E744AF"/>
    <w:rsid w:val="00E756CC"/>
    <w:rsid w:val="00E75728"/>
    <w:rsid w:val="00E761A7"/>
    <w:rsid w:val="00E768E8"/>
    <w:rsid w:val="00E76B01"/>
    <w:rsid w:val="00E770E4"/>
    <w:rsid w:val="00E77370"/>
    <w:rsid w:val="00E77583"/>
    <w:rsid w:val="00E779A6"/>
    <w:rsid w:val="00E803C6"/>
    <w:rsid w:val="00E804F6"/>
    <w:rsid w:val="00E80794"/>
    <w:rsid w:val="00E80E48"/>
    <w:rsid w:val="00E81044"/>
    <w:rsid w:val="00E81765"/>
    <w:rsid w:val="00E817C5"/>
    <w:rsid w:val="00E832B2"/>
    <w:rsid w:val="00E83622"/>
    <w:rsid w:val="00E83926"/>
    <w:rsid w:val="00E8392E"/>
    <w:rsid w:val="00E83B56"/>
    <w:rsid w:val="00E83F16"/>
    <w:rsid w:val="00E8443A"/>
    <w:rsid w:val="00E845AD"/>
    <w:rsid w:val="00E84B6A"/>
    <w:rsid w:val="00E85292"/>
    <w:rsid w:val="00E85AAC"/>
    <w:rsid w:val="00E85EE0"/>
    <w:rsid w:val="00E86614"/>
    <w:rsid w:val="00E867B6"/>
    <w:rsid w:val="00E86DF1"/>
    <w:rsid w:val="00E870DD"/>
    <w:rsid w:val="00E87346"/>
    <w:rsid w:val="00E87784"/>
    <w:rsid w:val="00E9082A"/>
    <w:rsid w:val="00E90A12"/>
    <w:rsid w:val="00E90D07"/>
    <w:rsid w:val="00E90D19"/>
    <w:rsid w:val="00E90F0A"/>
    <w:rsid w:val="00E910E7"/>
    <w:rsid w:val="00E911B4"/>
    <w:rsid w:val="00E91B7E"/>
    <w:rsid w:val="00E91D53"/>
    <w:rsid w:val="00E92020"/>
    <w:rsid w:val="00E9249F"/>
    <w:rsid w:val="00E925C0"/>
    <w:rsid w:val="00E929D6"/>
    <w:rsid w:val="00E92D91"/>
    <w:rsid w:val="00E9387D"/>
    <w:rsid w:val="00E93B24"/>
    <w:rsid w:val="00E93BD7"/>
    <w:rsid w:val="00E93CD7"/>
    <w:rsid w:val="00E93EA8"/>
    <w:rsid w:val="00E941AE"/>
    <w:rsid w:val="00E9503A"/>
    <w:rsid w:val="00E95D52"/>
    <w:rsid w:val="00E965FD"/>
    <w:rsid w:val="00E9662B"/>
    <w:rsid w:val="00E96C31"/>
    <w:rsid w:val="00E97307"/>
    <w:rsid w:val="00E97CF0"/>
    <w:rsid w:val="00E97EE8"/>
    <w:rsid w:val="00EA0247"/>
    <w:rsid w:val="00EA2D23"/>
    <w:rsid w:val="00EA2DE2"/>
    <w:rsid w:val="00EA35CA"/>
    <w:rsid w:val="00EA37D6"/>
    <w:rsid w:val="00EA3A58"/>
    <w:rsid w:val="00EA3C30"/>
    <w:rsid w:val="00EA416F"/>
    <w:rsid w:val="00EA41C8"/>
    <w:rsid w:val="00EA471F"/>
    <w:rsid w:val="00EA47CD"/>
    <w:rsid w:val="00EA4968"/>
    <w:rsid w:val="00EA4DD7"/>
    <w:rsid w:val="00EA5502"/>
    <w:rsid w:val="00EA7558"/>
    <w:rsid w:val="00EA7860"/>
    <w:rsid w:val="00EB0176"/>
    <w:rsid w:val="00EB04FA"/>
    <w:rsid w:val="00EB0525"/>
    <w:rsid w:val="00EB05BB"/>
    <w:rsid w:val="00EB11CA"/>
    <w:rsid w:val="00EB1661"/>
    <w:rsid w:val="00EB1792"/>
    <w:rsid w:val="00EB1911"/>
    <w:rsid w:val="00EB1A26"/>
    <w:rsid w:val="00EB22B5"/>
    <w:rsid w:val="00EB2838"/>
    <w:rsid w:val="00EB2D07"/>
    <w:rsid w:val="00EB2F26"/>
    <w:rsid w:val="00EB2F5C"/>
    <w:rsid w:val="00EB307F"/>
    <w:rsid w:val="00EB361E"/>
    <w:rsid w:val="00EB3B20"/>
    <w:rsid w:val="00EB3CF7"/>
    <w:rsid w:val="00EB3D03"/>
    <w:rsid w:val="00EB401A"/>
    <w:rsid w:val="00EB415A"/>
    <w:rsid w:val="00EB45D7"/>
    <w:rsid w:val="00EB465F"/>
    <w:rsid w:val="00EB4A91"/>
    <w:rsid w:val="00EB5301"/>
    <w:rsid w:val="00EB583C"/>
    <w:rsid w:val="00EB5A1C"/>
    <w:rsid w:val="00EB5AC4"/>
    <w:rsid w:val="00EB5CBC"/>
    <w:rsid w:val="00EB60DB"/>
    <w:rsid w:val="00EB617C"/>
    <w:rsid w:val="00EB66CC"/>
    <w:rsid w:val="00EB69DA"/>
    <w:rsid w:val="00EB6A89"/>
    <w:rsid w:val="00EB733F"/>
    <w:rsid w:val="00EB764A"/>
    <w:rsid w:val="00EC0501"/>
    <w:rsid w:val="00EC063E"/>
    <w:rsid w:val="00EC0C2B"/>
    <w:rsid w:val="00EC149A"/>
    <w:rsid w:val="00EC21D3"/>
    <w:rsid w:val="00EC2209"/>
    <w:rsid w:val="00EC238E"/>
    <w:rsid w:val="00EC25C8"/>
    <w:rsid w:val="00EC2634"/>
    <w:rsid w:val="00EC28D4"/>
    <w:rsid w:val="00EC2C63"/>
    <w:rsid w:val="00EC2DA8"/>
    <w:rsid w:val="00EC41C1"/>
    <w:rsid w:val="00EC4EB9"/>
    <w:rsid w:val="00EC4F4B"/>
    <w:rsid w:val="00EC5278"/>
    <w:rsid w:val="00EC5CE5"/>
    <w:rsid w:val="00EC6388"/>
    <w:rsid w:val="00EC6506"/>
    <w:rsid w:val="00EC661C"/>
    <w:rsid w:val="00EC66F9"/>
    <w:rsid w:val="00EC679F"/>
    <w:rsid w:val="00EC6B23"/>
    <w:rsid w:val="00EC6C7C"/>
    <w:rsid w:val="00EC70C1"/>
    <w:rsid w:val="00EC7558"/>
    <w:rsid w:val="00EC7957"/>
    <w:rsid w:val="00EC7B04"/>
    <w:rsid w:val="00ED0D41"/>
    <w:rsid w:val="00ED0D4D"/>
    <w:rsid w:val="00ED0E51"/>
    <w:rsid w:val="00ED16D8"/>
    <w:rsid w:val="00ED1D1D"/>
    <w:rsid w:val="00ED1DDA"/>
    <w:rsid w:val="00ED2051"/>
    <w:rsid w:val="00ED21DE"/>
    <w:rsid w:val="00ED2D1C"/>
    <w:rsid w:val="00ED2E3E"/>
    <w:rsid w:val="00ED3508"/>
    <w:rsid w:val="00ED3804"/>
    <w:rsid w:val="00ED44AD"/>
    <w:rsid w:val="00ED457B"/>
    <w:rsid w:val="00ED49D7"/>
    <w:rsid w:val="00ED5314"/>
    <w:rsid w:val="00ED5949"/>
    <w:rsid w:val="00ED5E4C"/>
    <w:rsid w:val="00ED5EBB"/>
    <w:rsid w:val="00ED6493"/>
    <w:rsid w:val="00ED7232"/>
    <w:rsid w:val="00ED7AFC"/>
    <w:rsid w:val="00ED7DF1"/>
    <w:rsid w:val="00EE01D0"/>
    <w:rsid w:val="00EE024D"/>
    <w:rsid w:val="00EE05CF"/>
    <w:rsid w:val="00EE064D"/>
    <w:rsid w:val="00EE08EC"/>
    <w:rsid w:val="00EE08F3"/>
    <w:rsid w:val="00EE0F48"/>
    <w:rsid w:val="00EE12D4"/>
    <w:rsid w:val="00EE133A"/>
    <w:rsid w:val="00EE1681"/>
    <w:rsid w:val="00EE1B36"/>
    <w:rsid w:val="00EE1C62"/>
    <w:rsid w:val="00EE1CDD"/>
    <w:rsid w:val="00EE20F9"/>
    <w:rsid w:val="00EE2B36"/>
    <w:rsid w:val="00EE333D"/>
    <w:rsid w:val="00EE3501"/>
    <w:rsid w:val="00EE3736"/>
    <w:rsid w:val="00EE3915"/>
    <w:rsid w:val="00EE39CD"/>
    <w:rsid w:val="00EE3FF5"/>
    <w:rsid w:val="00EE475F"/>
    <w:rsid w:val="00EE4893"/>
    <w:rsid w:val="00EE4D55"/>
    <w:rsid w:val="00EE5020"/>
    <w:rsid w:val="00EE51A0"/>
    <w:rsid w:val="00EE52A3"/>
    <w:rsid w:val="00EE5B75"/>
    <w:rsid w:val="00EE5FCA"/>
    <w:rsid w:val="00EE652E"/>
    <w:rsid w:val="00EE6841"/>
    <w:rsid w:val="00EE6B53"/>
    <w:rsid w:val="00EE7741"/>
    <w:rsid w:val="00EE79B2"/>
    <w:rsid w:val="00EF056B"/>
    <w:rsid w:val="00EF0E35"/>
    <w:rsid w:val="00EF10AE"/>
    <w:rsid w:val="00EF168A"/>
    <w:rsid w:val="00EF1991"/>
    <w:rsid w:val="00EF1B9E"/>
    <w:rsid w:val="00EF1CB3"/>
    <w:rsid w:val="00EF1DD7"/>
    <w:rsid w:val="00EF2354"/>
    <w:rsid w:val="00EF31AB"/>
    <w:rsid w:val="00EF3416"/>
    <w:rsid w:val="00EF3459"/>
    <w:rsid w:val="00EF38F3"/>
    <w:rsid w:val="00EF390C"/>
    <w:rsid w:val="00EF3E90"/>
    <w:rsid w:val="00EF411B"/>
    <w:rsid w:val="00EF4218"/>
    <w:rsid w:val="00EF46F8"/>
    <w:rsid w:val="00EF4C0C"/>
    <w:rsid w:val="00EF5E25"/>
    <w:rsid w:val="00EF5FBA"/>
    <w:rsid w:val="00EF6C70"/>
    <w:rsid w:val="00EF75CB"/>
    <w:rsid w:val="00EF7660"/>
    <w:rsid w:val="00EF7848"/>
    <w:rsid w:val="00EF78D2"/>
    <w:rsid w:val="00F00061"/>
    <w:rsid w:val="00F007F5"/>
    <w:rsid w:val="00F00838"/>
    <w:rsid w:val="00F00ADF"/>
    <w:rsid w:val="00F00C9E"/>
    <w:rsid w:val="00F017D2"/>
    <w:rsid w:val="00F01861"/>
    <w:rsid w:val="00F01D42"/>
    <w:rsid w:val="00F021B5"/>
    <w:rsid w:val="00F02AC2"/>
    <w:rsid w:val="00F02B66"/>
    <w:rsid w:val="00F02E12"/>
    <w:rsid w:val="00F037B7"/>
    <w:rsid w:val="00F03B1F"/>
    <w:rsid w:val="00F0486A"/>
    <w:rsid w:val="00F04FF1"/>
    <w:rsid w:val="00F05527"/>
    <w:rsid w:val="00F06255"/>
    <w:rsid w:val="00F06471"/>
    <w:rsid w:val="00F064D0"/>
    <w:rsid w:val="00F06657"/>
    <w:rsid w:val="00F066F5"/>
    <w:rsid w:val="00F06743"/>
    <w:rsid w:val="00F07581"/>
    <w:rsid w:val="00F079E4"/>
    <w:rsid w:val="00F10487"/>
    <w:rsid w:val="00F110BE"/>
    <w:rsid w:val="00F115AD"/>
    <w:rsid w:val="00F117CF"/>
    <w:rsid w:val="00F11956"/>
    <w:rsid w:val="00F1259C"/>
    <w:rsid w:val="00F12A06"/>
    <w:rsid w:val="00F13026"/>
    <w:rsid w:val="00F137AC"/>
    <w:rsid w:val="00F137F1"/>
    <w:rsid w:val="00F138BB"/>
    <w:rsid w:val="00F142F9"/>
    <w:rsid w:val="00F144E1"/>
    <w:rsid w:val="00F14520"/>
    <w:rsid w:val="00F15142"/>
    <w:rsid w:val="00F151D1"/>
    <w:rsid w:val="00F15939"/>
    <w:rsid w:val="00F15F8B"/>
    <w:rsid w:val="00F161CE"/>
    <w:rsid w:val="00F16310"/>
    <w:rsid w:val="00F169BF"/>
    <w:rsid w:val="00F17483"/>
    <w:rsid w:val="00F175DA"/>
    <w:rsid w:val="00F1763E"/>
    <w:rsid w:val="00F17825"/>
    <w:rsid w:val="00F17AAF"/>
    <w:rsid w:val="00F17CD2"/>
    <w:rsid w:val="00F17FF0"/>
    <w:rsid w:val="00F20AAE"/>
    <w:rsid w:val="00F20B90"/>
    <w:rsid w:val="00F20E73"/>
    <w:rsid w:val="00F21171"/>
    <w:rsid w:val="00F21C14"/>
    <w:rsid w:val="00F21C19"/>
    <w:rsid w:val="00F21CAB"/>
    <w:rsid w:val="00F21F07"/>
    <w:rsid w:val="00F22BD7"/>
    <w:rsid w:val="00F22F57"/>
    <w:rsid w:val="00F22FD4"/>
    <w:rsid w:val="00F233FE"/>
    <w:rsid w:val="00F23529"/>
    <w:rsid w:val="00F23B40"/>
    <w:rsid w:val="00F23B72"/>
    <w:rsid w:val="00F241D7"/>
    <w:rsid w:val="00F24A82"/>
    <w:rsid w:val="00F2572B"/>
    <w:rsid w:val="00F2574E"/>
    <w:rsid w:val="00F259CC"/>
    <w:rsid w:val="00F25E84"/>
    <w:rsid w:val="00F260A6"/>
    <w:rsid w:val="00F26194"/>
    <w:rsid w:val="00F2639F"/>
    <w:rsid w:val="00F265AB"/>
    <w:rsid w:val="00F26674"/>
    <w:rsid w:val="00F26F68"/>
    <w:rsid w:val="00F271E6"/>
    <w:rsid w:val="00F274C0"/>
    <w:rsid w:val="00F27C69"/>
    <w:rsid w:val="00F304D4"/>
    <w:rsid w:val="00F3067B"/>
    <w:rsid w:val="00F30689"/>
    <w:rsid w:val="00F30A92"/>
    <w:rsid w:val="00F30DF0"/>
    <w:rsid w:val="00F30F9A"/>
    <w:rsid w:val="00F31641"/>
    <w:rsid w:val="00F31A5C"/>
    <w:rsid w:val="00F32022"/>
    <w:rsid w:val="00F32059"/>
    <w:rsid w:val="00F32188"/>
    <w:rsid w:val="00F322B4"/>
    <w:rsid w:val="00F327A7"/>
    <w:rsid w:val="00F33DD6"/>
    <w:rsid w:val="00F34399"/>
    <w:rsid w:val="00F35A7F"/>
    <w:rsid w:val="00F35B9A"/>
    <w:rsid w:val="00F35EDB"/>
    <w:rsid w:val="00F35F7F"/>
    <w:rsid w:val="00F360AE"/>
    <w:rsid w:val="00F364DB"/>
    <w:rsid w:val="00F36859"/>
    <w:rsid w:val="00F368D4"/>
    <w:rsid w:val="00F36BF4"/>
    <w:rsid w:val="00F36E5A"/>
    <w:rsid w:val="00F3719F"/>
    <w:rsid w:val="00F37366"/>
    <w:rsid w:val="00F37397"/>
    <w:rsid w:val="00F374CF"/>
    <w:rsid w:val="00F377E7"/>
    <w:rsid w:val="00F37D21"/>
    <w:rsid w:val="00F40D1F"/>
    <w:rsid w:val="00F41120"/>
    <w:rsid w:val="00F42A8C"/>
    <w:rsid w:val="00F436A7"/>
    <w:rsid w:val="00F43B75"/>
    <w:rsid w:val="00F441A8"/>
    <w:rsid w:val="00F44532"/>
    <w:rsid w:val="00F44AF0"/>
    <w:rsid w:val="00F44E8B"/>
    <w:rsid w:val="00F45BA8"/>
    <w:rsid w:val="00F45BEF"/>
    <w:rsid w:val="00F45C41"/>
    <w:rsid w:val="00F45E83"/>
    <w:rsid w:val="00F45F28"/>
    <w:rsid w:val="00F46A44"/>
    <w:rsid w:val="00F46AF2"/>
    <w:rsid w:val="00F4710C"/>
    <w:rsid w:val="00F47202"/>
    <w:rsid w:val="00F47637"/>
    <w:rsid w:val="00F4781F"/>
    <w:rsid w:val="00F4785F"/>
    <w:rsid w:val="00F47C1F"/>
    <w:rsid w:val="00F50E9A"/>
    <w:rsid w:val="00F5105B"/>
    <w:rsid w:val="00F51972"/>
    <w:rsid w:val="00F51B33"/>
    <w:rsid w:val="00F52079"/>
    <w:rsid w:val="00F5238A"/>
    <w:rsid w:val="00F52629"/>
    <w:rsid w:val="00F52B9D"/>
    <w:rsid w:val="00F52BE9"/>
    <w:rsid w:val="00F52E91"/>
    <w:rsid w:val="00F52EFB"/>
    <w:rsid w:val="00F53314"/>
    <w:rsid w:val="00F53E73"/>
    <w:rsid w:val="00F54370"/>
    <w:rsid w:val="00F54AB0"/>
    <w:rsid w:val="00F54E3E"/>
    <w:rsid w:val="00F55656"/>
    <w:rsid w:val="00F55838"/>
    <w:rsid w:val="00F55D3B"/>
    <w:rsid w:val="00F55DD6"/>
    <w:rsid w:val="00F5656C"/>
    <w:rsid w:val="00F566EA"/>
    <w:rsid w:val="00F570F8"/>
    <w:rsid w:val="00F571B3"/>
    <w:rsid w:val="00F57302"/>
    <w:rsid w:val="00F5733F"/>
    <w:rsid w:val="00F573CA"/>
    <w:rsid w:val="00F577DB"/>
    <w:rsid w:val="00F603C4"/>
    <w:rsid w:val="00F60685"/>
    <w:rsid w:val="00F609C8"/>
    <w:rsid w:val="00F60CB0"/>
    <w:rsid w:val="00F60E8F"/>
    <w:rsid w:val="00F6178B"/>
    <w:rsid w:val="00F61CD3"/>
    <w:rsid w:val="00F62B45"/>
    <w:rsid w:val="00F63043"/>
    <w:rsid w:val="00F632B6"/>
    <w:rsid w:val="00F63521"/>
    <w:rsid w:val="00F638B1"/>
    <w:rsid w:val="00F639A8"/>
    <w:rsid w:val="00F639E2"/>
    <w:rsid w:val="00F63C2D"/>
    <w:rsid w:val="00F648C9"/>
    <w:rsid w:val="00F6492D"/>
    <w:rsid w:val="00F64A64"/>
    <w:rsid w:val="00F64F0F"/>
    <w:rsid w:val="00F64FE9"/>
    <w:rsid w:val="00F653D1"/>
    <w:rsid w:val="00F65CEE"/>
    <w:rsid w:val="00F65F4B"/>
    <w:rsid w:val="00F66A1F"/>
    <w:rsid w:val="00F66D47"/>
    <w:rsid w:val="00F673EF"/>
    <w:rsid w:val="00F676BA"/>
    <w:rsid w:val="00F6779D"/>
    <w:rsid w:val="00F67A4A"/>
    <w:rsid w:val="00F67A99"/>
    <w:rsid w:val="00F70088"/>
    <w:rsid w:val="00F70229"/>
    <w:rsid w:val="00F70437"/>
    <w:rsid w:val="00F707E4"/>
    <w:rsid w:val="00F70E3E"/>
    <w:rsid w:val="00F710F2"/>
    <w:rsid w:val="00F72605"/>
    <w:rsid w:val="00F72B33"/>
    <w:rsid w:val="00F72DA5"/>
    <w:rsid w:val="00F72E93"/>
    <w:rsid w:val="00F72EDE"/>
    <w:rsid w:val="00F72EFF"/>
    <w:rsid w:val="00F7383A"/>
    <w:rsid w:val="00F738AA"/>
    <w:rsid w:val="00F74462"/>
    <w:rsid w:val="00F74514"/>
    <w:rsid w:val="00F7457C"/>
    <w:rsid w:val="00F74704"/>
    <w:rsid w:val="00F75010"/>
    <w:rsid w:val="00F750ED"/>
    <w:rsid w:val="00F75372"/>
    <w:rsid w:val="00F75521"/>
    <w:rsid w:val="00F76302"/>
    <w:rsid w:val="00F7639C"/>
    <w:rsid w:val="00F7673F"/>
    <w:rsid w:val="00F76FCF"/>
    <w:rsid w:val="00F77644"/>
    <w:rsid w:val="00F77679"/>
    <w:rsid w:val="00F77B7A"/>
    <w:rsid w:val="00F77BFF"/>
    <w:rsid w:val="00F801AD"/>
    <w:rsid w:val="00F8041F"/>
    <w:rsid w:val="00F80451"/>
    <w:rsid w:val="00F8045F"/>
    <w:rsid w:val="00F80520"/>
    <w:rsid w:val="00F80C83"/>
    <w:rsid w:val="00F81A72"/>
    <w:rsid w:val="00F82163"/>
    <w:rsid w:val="00F822B1"/>
    <w:rsid w:val="00F822F9"/>
    <w:rsid w:val="00F82DE9"/>
    <w:rsid w:val="00F8341D"/>
    <w:rsid w:val="00F8406A"/>
    <w:rsid w:val="00F84CC2"/>
    <w:rsid w:val="00F851B3"/>
    <w:rsid w:val="00F8593C"/>
    <w:rsid w:val="00F85A71"/>
    <w:rsid w:val="00F85B24"/>
    <w:rsid w:val="00F85FAD"/>
    <w:rsid w:val="00F868F5"/>
    <w:rsid w:val="00F87F4E"/>
    <w:rsid w:val="00F9033E"/>
    <w:rsid w:val="00F90F5B"/>
    <w:rsid w:val="00F911B6"/>
    <w:rsid w:val="00F91211"/>
    <w:rsid w:val="00F91431"/>
    <w:rsid w:val="00F9191F"/>
    <w:rsid w:val="00F91B24"/>
    <w:rsid w:val="00F91D47"/>
    <w:rsid w:val="00F91F3D"/>
    <w:rsid w:val="00F920BE"/>
    <w:rsid w:val="00F921DD"/>
    <w:rsid w:val="00F92361"/>
    <w:rsid w:val="00F92568"/>
    <w:rsid w:val="00F933D6"/>
    <w:rsid w:val="00F93B9A"/>
    <w:rsid w:val="00F9427D"/>
    <w:rsid w:val="00F942FA"/>
    <w:rsid w:val="00F946B4"/>
    <w:rsid w:val="00F94CB4"/>
    <w:rsid w:val="00F950B0"/>
    <w:rsid w:val="00F95430"/>
    <w:rsid w:val="00F956A3"/>
    <w:rsid w:val="00F956C7"/>
    <w:rsid w:val="00F95AAD"/>
    <w:rsid w:val="00F95B7C"/>
    <w:rsid w:val="00F95CE2"/>
    <w:rsid w:val="00F95D97"/>
    <w:rsid w:val="00F95E4A"/>
    <w:rsid w:val="00F96029"/>
    <w:rsid w:val="00F9675D"/>
    <w:rsid w:val="00F96842"/>
    <w:rsid w:val="00F96EB7"/>
    <w:rsid w:val="00F97137"/>
    <w:rsid w:val="00F97778"/>
    <w:rsid w:val="00F97860"/>
    <w:rsid w:val="00FA01C5"/>
    <w:rsid w:val="00FA0BDA"/>
    <w:rsid w:val="00FA1286"/>
    <w:rsid w:val="00FA26B7"/>
    <w:rsid w:val="00FA2AA6"/>
    <w:rsid w:val="00FA2CDE"/>
    <w:rsid w:val="00FA2ED2"/>
    <w:rsid w:val="00FA3767"/>
    <w:rsid w:val="00FA3922"/>
    <w:rsid w:val="00FA3D96"/>
    <w:rsid w:val="00FA402C"/>
    <w:rsid w:val="00FA4401"/>
    <w:rsid w:val="00FA460C"/>
    <w:rsid w:val="00FA4651"/>
    <w:rsid w:val="00FA4F9E"/>
    <w:rsid w:val="00FA5163"/>
    <w:rsid w:val="00FA520D"/>
    <w:rsid w:val="00FA5A22"/>
    <w:rsid w:val="00FA5DAC"/>
    <w:rsid w:val="00FA604B"/>
    <w:rsid w:val="00FA60B0"/>
    <w:rsid w:val="00FA6BE5"/>
    <w:rsid w:val="00FA6E58"/>
    <w:rsid w:val="00FA7218"/>
    <w:rsid w:val="00FA7531"/>
    <w:rsid w:val="00FA7BFA"/>
    <w:rsid w:val="00FB02D2"/>
    <w:rsid w:val="00FB0684"/>
    <w:rsid w:val="00FB07E6"/>
    <w:rsid w:val="00FB0B2D"/>
    <w:rsid w:val="00FB0F4E"/>
    <w:rsid w:val="00FB243B"/>
    <w:rsid w:val="00FB2A87"/>
    <w:rsid w:val="00FB31D8"/>
    <w:rsid w:val="00FB3839"/>
    <w:rsid w:val="00FB38BC"/>
    <w:rsid w:val="00FB38D2"/>
    <w:rsid w:val="00FB3AF2"/>
    <w:rsid w:val="00FB3B48"/>
    <w:rsid w:val="00FB3B5C"/>
    <w:rsid w:val="00FB41A0"/>
    <w:rsid w:val="00FB4715"/>
    <w:rsid w:val="00FB4AD3"/>
    <w:rsid w:val="00FB4B50"/>
    <w:rsid w:val="00FB52CF"/>
    <w:rsid w:val="00FB55C1"/>
    <w:rsid w:val="00FB5BD8"/>
    <w:rsid w:val="00FB6DC1"/>
    <w:rsid w:val="00FC045C"/>
    <w:rsid w:val="00FC0534"/>
    <w:rsid w:val="00FC0C91"/>
    <w:rsid w:val="00FC1048"/>
    <w:rsid w:val="00FC1131"/>
    <w:rsid w:val="00FC11F8"/>
    <w:rsid w:val="00FC1225"/>
    <w:rsid w:val="00FC12DC"/>
    <w:rsid w:val="00FC1582"/>
    <w:rsid w:val="00FC15F4"/>
    <w:rsid w:val="00FC17F8"/>
    <w:rsid w:val="00FC1BDC"/>
    <w:rsid w:val="00FC1DC4"/>
    <w:rsid w:val="00FC1F17"/>
    <w:rsid w:val="00FC1F3E"/>
    <w:rsid w:val="00FC2011"/>
    <w:rsid w:val="00FC2578"/>
    <w:rsid w:val="00FC2718"/>
    <w:rsid w:val="00FC30AB"/>
    <w:rsid w:val="00FC328B"/>
    <w:rsid w:val="00FC3804"/>
    <w:rsid w:val="00FC39C2"/>
    <w:rsid w:val="00FC427C"/>
    <w:rsid w:val="00FC4AB1"/>
    <w:rsid w:val="00FC4AE1"/>
    <w:rsid w:val="00FC4BBD"/>
    <w:rsid w:val="00FC4C7D"/>
    <w:rsid w:val="00FC5B21"/>
    <w:rsid w:val="00FC6037"/>
    <w:rsid w:val="00FC63CC"/>
    <w:rsid w:val="00FC66C4"/>
    <w:rsid w:val="00FC7216"/>
    <w:rsid w:val="00FC748A"/>
    <w:rsid w:val="00FC75A3"/>
    <w:rsid w:val="00FD00F5"/>
    <w:rsid w:val="00FD089E"/>
    <w:rsid w:val="00FD08C8"/>
    <w:rsid w:val="00FD09EF"/>
    <w:rsid w:val="00FD0DEF"/>
    <w:rsid w:val="00FD0FB1"/>
    <w:rsid w:val="00FD18B3"/>
    <w:rsid w:val="00FD1978"/>
    <w:rsid w:val="00FD1B52"/>
    <w:rsid w:val="00FD206C"/>
    <w:rsid w:val="00FD22AA"/>
    <w:rsid w:val="00FD2645"/>
    <w:rsid w:val="00FD282B"/>
    <w:rsid w:val="00FD2899"/>
    <w:rsid w:val="00FD3434"/>
    <w:rsid w:val="00FD3A92"/>
    <w:rsid w:val="00FD3F5E"/>
    <w:rsid w:val="00FD436F"/>
    <w:rsid w:val="00FD4E07"/>
    <w:rsid w:val="00FD4EFC"/>
    <w:rsid w:val="00FD4FA6"/>
    <w:rsid w:val="00FD5865"/>
    <w:rsid w:val="00FD5AEE"/>
    <w:rsid w:val="00FD5B80"/>
    <w:rsid w:val="00FD5F2D"/>
    <w:rsid w:val="00FD6B25"/>
    <w:rsid w:val="00FD7E69"/>
    <w:rsid w:val="00FE0FEE"/>
    <w:rsid w:val="00FE124C"/>
    <w:rsid w:val="00FE12C2"/>
    <w:rsid w:val="00FE1673"/>
    <w:rsid w:val="00FE20B5"/>
    <w:rsid w:val="00FE249E"/>
    <w:rsid w:val="00FE295E"/>
    <w:rsid w:val="00FE2E64"/>
    <w:rsid w:val="00FE3073"/>
    <w:rsid w:val="00FE3EB1"/>
    <w:rsid w:val="00FE41B3"/>
    <w:rsid w:val="00FE4415"/>
    <w:rsid w:val="00FE45D1"/>
    <w:rsid w:val="00FE4629"/>
    <w:rsid w:val="00FE4833"/>
    <w:rsid w:val="00FE4981"/>
    <w:rsid w:val="00FE4C7B"/>
    <w:rsid w:val="00FE51EA"/>
    <w:rsid w:val="00FE5504"/>
    <w:rsid w:val="00FE5C82"/>
    <w:rsid w:val="00FE63DF"/>
    <w:rsid w:val="00FE6B3C"/>
    <w:rsid w:val="00FE72A4"/>
    <w:rsid w:val="00FE764B"/>
    <w:rsid w:val="00FE7C13"/>
    <w:rsid w:val="00FE7CB3"/>
    <w:rsid w:val="00FF0145"/>
    <w:rsid w:val="00FF02BA"/>
    <w:rsid w:val="00FF0CC5"/>
    <w:rsid w:val="00FF1415"/>
    <w:rsid w:val="00FF1679"/>
    <w:rsid w:val="00FF1B7C"/>
    <w:rsid w:val="00FF2061"/>
    <w:rsid w:val="00FF2822"/>
    <w:rsid w:val="00FF2A44"/>
    <w:rsid w:val="00FF2A6F"/>
    <w:rsid w:val="00FF2CE5"/>
    <w:rsid w:val="00FF2F5B"/>
    <w:rsid w:val="00FF2F70"/>
    <w:rsid w:val="00FF3297"/>
    <w:rsid w:val="00FF352D"/>
    <w:rsid w:val="00FF362B"/>
    <w:rsid w:val="00FF3A9D"/>
    <w:rsid w:val="00FF3B16"/>
    <w:rsid w:val="00FF3F3B"/>
    <w:rsid w:val="00FF4538"/>
    <w:rsid w:val="00FF45E9"/>
    <w:rsid w:val="00FF5773"/>
    <w:rsid w:val="00FF589B"/>
    <w:rsid w:val="00FF602D"/>
    <w:rsid w:val="00FF62EE"/>
    <w:rsid w:val="00FF662F"/>
    <w:rsid w:val="00FF6B0E"/>
    <w:rsid w:val="00FF6D50"/>
    <w:rsid w:val="00FF7006"/>
    <w:rsid w:val="00FF7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D258CFE"/>
  <w15:docId w15:val="{122FE581-F340-4BCF-9BE6-F9169CBC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6669"/>
    <w:rPr>
      <w:sz w:val="24"/>
      <w:szCs w:val="24"/>
    </w:rPr>
  </w:style>
  <w:style w:type="paragraph" w:styleId="Naslov1">
    <w:name w:val="heading 1"/>
    <w:basedOn w:val="Navaden"/>
    <w:next w:val="Navaden"/>
    <w:link w:val="Naslov1Znak"/>
    <w:uiPriority w:val="99"/>
    <w:qFormat/>
    <w:rsid w:val="00E66669"/>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9"/>
    <w:qFormat/>
    <w:rsid w:val="00E6666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9"/>
    <w:qFormat/>
    <w:rsid w:val="00E66669"/>
    <w:pPr>
      <w:keepNext/>
      <w:jc w:val="center"/>
      <w:outlineLvl w:val="2"/>
    </w:pPr>
    <w:rPr>
      <w:b/>
      <w:bCs/>
      <w:sz w:val="40"/>
    </w:rPr>
  </w:style>
  <w:style w:type="paragraph" w:styleId="Naslov4">
    <w:name w:val="heading 4"/>
    <w:basedOn w:val="Navaden"/>
    <w:next w:val="Navaden"/>
    <w:link w:val="Naslov4Znak"/>
    <w:uiPriority w:val="99"/>
    <w:qFormat/>
    <w:rsid w:val="00E66669"/>
    <w:pPr>
      <w:keepNext/>
      <w:autoSpaceDE w:val="0"/>
      <w:autoSpaceDN w:val="0"/>
      <w:adjustRightInd w:val="0"/>
      <w:outlineLvl w:val="3"/>
    </w:pPr>
    <w:rPr>
      <w:b/>
      <w:bCs/>
      <w:szCs w:val="17"/>
    </w:rPr>
  </w:style>
  <w:style w:type="paragraph" w:styleId="Naslov5">
    <w:name w:val="heading 5"/>
    <w:basedOn w:val="Navaden"/>
    <w:next w:val="Navaden"/>
    <w:link w:val="Naslov5Znak"/>
    <w:uiPriority w:val="99"/>
    <w:qFormat/>
    <w:rsid w:val="00E66669"/>
    <w:pPr>
      <w:keepNext/>
      <w:jc w:val="both"/>
      <w:outlineLvl w:val="4"/>
    </w:pPr>
    <w:rPr>
      <w:b/>
      <w:sz w:val="32"/>
      <w:szCs w:val="32"/>
    </w:rPr>
  </w:style>
  <w:style w:type="paragraph" w:styleId="Naslov9">
    <w:name w:val="heading 9"/>
    <w:basedOn w:val="Navaden"/>
    <w:next w:val="Navaden"/>
    <w:link w:val="Naslov9Znak"/>
    <w:semiHidden/>
    <w:unhideWhenUsed/>
    <w:qFormat/>
    <w:locked/>
    <w:rsid w:val="002535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Pr>
      <w:rFonts w:ascii="Cambria" w:hAnsi="Cambria" w:cs="Times New Roman"/>
      <w:b/>
      <w:bCs/>
      <w:i/>
      <w:iCs/>
      <w:sz w:val="28"/>
      <w:szCs w:val="28"/>
    </w:rPr>
  </w:style>
  <w:style w:type="character" w:customStyle="1" w:styleId="Naslov3Znak">
    <w:name w:val="Naslov 3 Znak"/>
    <w:basedOn w:val="Privzetapisavaodstavka"/>
    <w:link w:val="Naslov3"/>
    <w:uiPriority w:val="99"/>
    <w:locked/>
    <w:rsid w:val="00E80794"/>
    <w:rPr>
      <w:rFonts w:cs="Times New Roman"/>
      <w:b/>
      <w:sz w:val="24"/>
      <w:lang w:val="sl-SI" w:eastAsia="sl-SI"/>
    </w:rPr>
  </w:style>
  <w:style w:type="character" w:customStyle="1" w:styleId="Naslov4Znak">
    <w:name w:val="Naslov 4 Znak"/>
    <w:basedOn w:val="Privzetapisavaodstavka"/>
    <w:link w:val="Naslov4"/>
    <w:uiPriority w:val="99"/>
    <w:semiHidden/>
    <w:locked/>
    <w:rPr>
      <w:rFonts w:ascii="Calibri" w:hAnsi="Calibri" w:cs="Times New Roman"/>
      <w:b/>
      <w:bCs/>
      <w:sz w:val="28"/>
      <w:szCs w:val="28"/>
    </w:rPr>
  </w:style>
  <w:style w:type="character" w:customStyle="1" w:styleId="Naslov5Znak">
    <w:name w:val="Naslov 5 Znak"/>
    <w:basedOn w:val="Privzetapisavaodstavka"/>
    <w:link w:val="Naslov5"/>
    <w:uiPriority w:val="99"/>
    <w:semiHidden/>
    <w:locked/>
    <w:rPr>
      <w:rFonts w:ascii="Calibri" w:hAnsi="Calibri" w:cs="Times New Roman"/>
      <w:b/>
      <w:bCs/>
      <w:i/>
      <w:iCs/>
      <w:sz w:val="26"/>
      <w:szCs w:val="26"/>
    </w:rPr>
  </w:style>
  <w:style w:type="paragraph" w:styleId="Noga">
    <w:name w:val="footer"/>
    <w:basedOn w:val="Navaden"/>
    <w:link w:val="NogaZnak"/>
    <w:uiPriority w:val="99"/>
    <w:rsid w:val="00E66669"/>
    <w:pPr>
      <w:tabs>
        <w:tab w:val="center" w:pos="4536"/>
        <w:tab w:val="right" w:pos="9072"/>
      </w:tabs>
    </w:pPr>
  </w:style>
  <w:style w:type="character" w:customStyle="1" w:styleId="NogaZnak">
    <w:name w:val="Noga Znak"/>
    <w:basedOn w:val="Privzetapisavaodstavka"/>
    <w:link w:val="Noga"/>
    <w:uiPriority w:val="99"/>
    <w:locked/>
    <w:rsid w:val="00BC3E89"/>
    <w:rPr>
      <w:rFonts w:cs="Times New Roman"/>
      <w:sz w:val="24"/>
    </w:rPr>
  </w:style>
  <w:style w:type="character" w:styleId="tevilkastrani">
    <w:name w:val="page number"/>
    <w:basedOn w:val="Privzetapisavaodstavka"/>
    <w:uiPriority w:val="99"/>
    <w:rsid w:val="00E66669"/>
    <w:rPr>
      <w:rFonts w:cs="Times New Roman"/>
    </w:rPr>
  </w:style>
  <w:style w:type="paragraph" w:styleId="HTML-oblikovano">
    <w:name w:val="HTML Preformatted"/>
    <w:basedOn w:val="Navaden"/>
    <w:link w:val="HTML-oblikovanoZnak"/>
    <w:uiPriority w:val="99"/>
    <w:rsid w:val="00E6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5"/>
      <w:szCs w:val="20"/>
    </w:rPr>
  </w:style>
  <w:style w:type="character" w:customStyle="1" w:styleId="HTMLPreformattedChar">
    <w:name w:val="HTML Preformatted Char"/>
    <w:basedOn w:val="Privzetapisavaodstavka"/>
    <w:uiPriority w:val="99"/>
    <w:semiHidden/>
    <w:locked/>
    <w:rsid w:val="00E80794"/>
    <w:rPr>
      <w:rFonts w:ascii="Courier New" w:hAnsi="Courier New" w:cs="Times New Roman"/>
      <w:lang w:eastAsia="zh-CN"/>
    </w:rPr>
  </w:style>
  <w:style w:type="paragraph" w:customStyle="1" w:styleId="p">
    <w:name w:val="p"/>
    <w:basedOn w:val="Navaden"/>
    <w:uiPriority w:val="99"/>
    <w:rsid w:val="00E66669"/>
    <w:pPr>
      <w:spacing w:before="50" w:after="13"/>
      <w:ind w:left="13" w:right="13" w:firstLine="240"/>
      <w:jc w:val="both"/>
    </w:pPr>
    <w:rPr>
      <w:rFonts w:ascii="Arial" w:eastAsia="Arial Unicode MS" w:hAnsi="Arial" w:cs="Arial"/>
      <w:color w:val="222222"/>
      <w:sz w:val="22"/>
      <w:szCs w:val="22"/>
    </w:rPr>
  </w:style>
  <w:style w:type="paragraph" w:customStyle="1" w:styleId="text">
    <w:name w:val="text"/>
    <w:basedOn w:val="Navaden"/>
    <w:uiPriority w:val="99"/>
    <w:rsid w:val="00E66669"/>
    <w:pPr>
      <w:spacing w:before="60" w:after="60"/>
      <w:jc w:val="both"/>
    </w:pPr>
    <w:rPr>
      <w:rFonts w:ascii="Arial" w:hAnsi="Arial"/>
      <w:spacing w:val="-2"/>
      <w:sz w:val="18"/>
      <w:szCs w:val="20"/>
    </w:rPr>
  </w:style>
  <w:style w:type="character" w:styleId="Hiperpovezava">
    <w:name w:val="Hyperlink"/>
    <w:basedOn w:val="Privzetapisavaodstavka"/>
    <w:uiPriority w:val="99"/>
    <w:rsid w:val="00E66669"/>
    <w:rPr>
      <w:rFonts w:cs="Times New Roman"/>
      <w:color w:val="000000"/>
      <w:u w:val="single"/>
    </w:rPr>
  </w:style>
  <w:style w:type="paragraph" w:styleId="Glava">
    <w:name w:val="header"/>
    <w:basedOn w:val="Navaden"/>
    <w:link w:val="GlavaZnak"/>
    <w:uiPriority w:val="99"/>
    <w:rsid w:val="00E66669"/>
    <w:pPr>
      <w:tabs>
        <w:tab w:val="center" w:pos="4536"/>
        <w:tab w:val="right" w:pos="9072"/>
      </w:tabs>
    </w:pPr>
  </w:style>
  <w:style w:type="character" w:customStyle="1" w:styleId="GlavaZnak">
    <w:name w:val="Glava Znak"/>
    <w:basedOn w:val="Privzetapisavaodstavka"/>
    <w:link w:val="Glava"/>
    <w:uiPriority w:val="99"/>
    <w:semiHidden/>
    <w:locked/>
    <w:rPr>
      <w:rFonts w:cs="Times New Roman"/>
      <w:sz w:val="24"/>
      <w:szCs w:val="24"/>
    </w:rPr>
  </w:style>
  <w:style w:type="paragraph" w:styleId="Telobesedila2">
    <w:name w:val="Body Text 2"/>
    <w:basedOn w:val="Navaden"/>
    <w:link w:val="Telobesedila2Znak"/>
    <w:uiPriority w:val="99"/>
    <w:rsid w:val="00E66669"/>
    <w:pPr>
      <w:shd w:val="clear" w:color="auto" w:fill="FFFFFF"/>
      <w:spacing w:line="252" w:lineRule="auto"/>
      <w:jc w:val="both"/>
    </w:pPr>
    <w:rPr>
      <w:color w:val="000000"/>
      <w:szCs w:val="20"/>
      <w:lang w:val="en-US"/>
    </w:rPr>
  </w:style>
  <w:style w:type="character" w:customStyle="1" w:styleId="Telobesedila2Znak">
    <w:name w:val="Telo besedila 2 Znak"/>
    <w:basedOn w:val="Privzetapisavaodstavka"/>
    <w:link w:val="Telobesedila2"/>
    <w:uiPriority w:val="99"/>
    <w:semiHidden/>
    <w:locked/>
    <w:rPr>
      <w:rFonts w:cs="Times New Roman"/>
      <w:sz w:val="24"/>
      <w:szCs w:val="24"/>
    </w:rPr>
  </w:style>
  <w:style w:type="paragraph" w:styleId="Telobesedila">
    <w:name w:val="Body Text"/>
    <w:basedOn w:val="Navaden"/>
    <w:link w:val="TelobesedilaZnak"/>
    <w:uiPriority w:val="99"/>
    <w:rsid w:val="00E66669"/>
    <w:pPr>
      <w:jc w:val="both"/>
    </w:pPr>
    <w:rPr>
      <w:rFonts w:ascii="Arial" w:eastAsia="Arial Unicode MS" w:hAnsi="Arial" w:cs="Arial"/>
      <w:sz w:val="20"/>
      <w:szCs w:val="20"/>
    </w:rPr>
  </w:style>
  <w:style w:type="character" w:customStyle="1" w:styleId="TelobesedilaZnak">
    <w:name w:val="Telo besedila Znak"/>
    <w:basedOn w:val="Privzetapisavaodstavka"/>
    <w:link w:val="Telobesedila"/>
    <w:uiPriority w:val="99"/>
    <w:semiHidden/>
    <w:locked/>
    <w:rPr>
      <w:rFonts w:cs="Times New Roman"/>
      <w:sz w:val="24"/>
      <w:szCs w:val="24"/>
    </w:rPr>
  </w:style>
  <w:style w:type="paragraph" w:styleId="Navadensplet">
    <w:name w:val="Normal (Web)"/>
    <w:aliases w:val="Znak"/>
    <w:basedOn w:val="Navaden"/>
    <w:link w:val="NavadenspletZnak"/>
    <w:uiPriority w:val="99"/>
    <w:rsid w:val="00E66669"/>
    <w:pPr>
      <w:spacing w:before="100" w:beforeAutospacing="1" w:after="100" w:afterAutospacing="1"/>
    </w:pPr>
    <w:rPr>
      <w:szCs w:val="20"/>
    </w:rPr>
  </w:style>
  <w:style w:type="paragraph" w:customStyle="1" w:styleId="def1">
    <w:name w:val="def1"/>
    <w:basedOn w:val="Telobesedila2"/>
    <w:uiPriority w:val="99"/>
    <w:rsid w:val="00E66669"/>
    <w:pPr>
      <w:numPr>
        <w:numId w:val="5"/>
      </w:numPr>
      <w:shd w:val="clear" w:color="auto" w:fill="auto"/>
      <w:spacing w:line="240" w:lineRule="auto"/>
      <w:ind w:left="284" w:hanging="284"/>
      <w:jc w:val="left"/>
    </w:pPr>
    <w:rPr>
      <w:rFonts w:ascii="Arial" w:hAnsi="Arial" w:cs="Arial"/>
      <w:color w:val="auto"/>
      <w:sz w:val="20"/>
      <w:lang w:val="sl-SI"/>
    </w:rPr>
  </w:style>
  <w:style w:type="paragraph" w:styleId="Telobesedila-zamik">
    <w:name w:val="Body Text Indent"/>
    <w:basedOn w:val="Navaden"/>
    <w:link w:val="Telobesedila-zamikZnak"/>
    <w:uiPriority w:val="99"/>
    <w:rsid w:val="00E66669"/>
    <w:pPr>
      <w:spacing w:after="120"/>
      <w:ind w:left="283"/>
    </w:pPr>
  </w:style>
  <w:style w:type="character" w:customStyle="1" w:styleId="Telobesedila-zamikZnak">
    <w:name w:val="Telo besedila - zamik Znak"/>
    <w:basedOn w:val="Privzetapisavaodstavka"/>
    <w:link w:val="Telobesedila-zamik"/>
    <w:uiPriority w:val="99"/>
    <w:semiHidden/>
    <w:locked/>
    <w:rPr>
      <w:rFonts w:cs="Times New Roman"/>
      <w:sz w:val="24"/>
      <w:szCs w:val="24"/>
    </w:rPr>
  </w:style>
  <w:style w:type="paragraph" w:styleId="Besedilooblaka">
    <w:name w:val="Balloon Text"/>
    <w:basedOn w:val="Navaden"/>
    <w:link w:val="BesedilooblakaZnak"/>
    <w:uiPriority w:val="99"/>
    <w:semiHidden/>
    <w:rsid w:val="00E6666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cs="Times New Roman"/>
      <w:sz w:val="2"/>
    </w:rPr>
  </w:style>
  <w:style w:type="paragraph" w:styleId="Telobesedila3">
    <w:name w:val="Body Text 3"/>
    <w:basedOn w:val="Navaden"/>
    <w:link w:val="Telobesedila3Znak"/>
    <w:uiPriority w:val="99"/>
    <w:rsid w:val="00E66669"/>
    <w:pPr>
      <w:spacing w:after="120"/>
    </w:pPr>
    <w:rPr>
      <w:sz w:val="16"/>
      <w:szCs w:val="16"/>
    </w:rPr>
  </w:style>
  <w:style w:type="character" w:customStyle="1" w:styleId="Telobesedila3Znak">
    <w:name w:val="Telo besedila 3 Znak"/>
    <w:basedOn w:val="Privzetapisavaodstavka"/>
    <w:link w:val="Telobesedila3"/>
    <w:uiPriority w:val="99"/>
    <w:semiHidden/>
    <w:locked/>
    <w:rPr>
      <w:rFonts w:cs="Times New Roman"/>
      <w:sz w:val="16"/>
      <w:szCs w:val="16"/>
    </w:rPr>
  </w:style>
  <w:style w:type="paragraph" w:customStyle="1" w:styleId="SlogPreglednica9pt">
    <w:name w:val="Slog Preglednica + 9 pt"/>
    <w:basedOn w:val="Navaden"/>
    <w:uiPriority w:val="99"/>
    <w:rsid w:val="00E66669"/>
    <w:pPr>
      <w:jc w:val="both"/>
    </w:pPr>
    <w:rPr>
      <w:rFonts w:ascii="Verdana" w:hAnsi="Verdana"/>
      <w:b/>
      <w:bCs/>
      <w:sz w:val="16"/>
      <w:szCs w:val="16"/>
      <w:lang w:eastAsia="en-US"/>
    </w:rPr>
  </w:style>
  <w:style w:type="table" w:styleId="Tabelamrea">
    <w:name w:val="Table Grid"/>
    <w:basedOn w:val="Navadnatabela"/>
    <w:uiPriority w:val="39"/>
    <w:rsid w:val="00A335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715A5F"/>
    <w:rPr>
      <w:rFonts w:cs="Times New Roman"/>
      <w:i/>
    </w:rPr>
  </w:style>
  <w:style w:type="character" w:styleId="Pripombasklic">
    <w:name w:val="annotation reference"/>
    <w:basedOn w:val="Privzetapisavaodstavka"/>
    <w:uiPriority w:val="99"/>
    <w:semiHidden/>
    <w:rsid w:val="00B214D7"/>
    <w:rPr>
      <w:rFonts w:cs="Times New Roman"/>
      <w:sz w:val="16"/>
    </w:rPr>
  </w:style>
  <w:style w:type="paragraph" w:styleId="Pripombabesedilo">
    <w:name w:val="annotation text"/>
    <w:basedOn w:val="Navaden"/>
    <w:link w:val="PripombabesediloZnak"/>
    <w:uiPriority w:val="99"/>
    <w:semiHidden/>
    <w:rsid w:val="00B214D7"/>
    <w:rPr>
      <w:sz w:val="20"/>
      <w:szCs w:val="20"/>
    </w:rPr>
  </w:style>
  <w:style w:type="character" w:customStyle="1" w:styleId="PripombabesediloZnak">
    <w:name w:val="Pripomba – besedilo Znak"/>
    <w:basedOn w:val="Privzetapisavaodstavka"/>
    <w:link w:val="Pripombabesedilo"/>
    <w:uiPriority w:val="99"/>
    <w:semiHidden/>
    <w:locked/>
    <w:rsid w:val="009575BE"/>
    <w:rPr>
      <w:rFonts w:cs="Times New Roman"/>
      <w:lang w:val="sl-SI" w:eastAsia="sl-SI"/>
    </w:rPr>
  </w:style>
  <w:style w:type="paragraph" w:styleId="Zgradbadokumenta">
    <w:name w:val="Document Map"/>
    <w:basedOn w:val="Navaden"/>
    <w:link w:val="ZgradbadokumentaZnak"/>
    <w:uiPriority w:val="99"/>
    <w:semiHidden/>
    <w:rsid w:val="005C7738"/>
    <w:pPr>
      <w:shd w:val="clear" w:color="auto" w:fill="000080"/>
    </w:pPr>
    <w:rPr>
      <w:rFonts w:ascii="Tahoma" w:hAnsi="Tahoma" w:cs="Tahoma"/>
      <w:sz w:val="20"/>
      <w:szCs w:val="20"/>
    </w:rPr>
  </w:style>
  <w:style w:type="character" w:customStyle="1" w:styleId="ZgradbadokumentaZnak">
    <w:name w:val="Zgradba dokumenta Znak"/>
    <w:basedOn w:val="Privzetapisavaodstavka"/>
    <w:link w:val="Zgradbadokumenta"/>
    <w:uiPriority w:val="99"/>
    <w:semiHidden/>
    <w:locked/>
    <w:rPr>
      <w:rFonts w:cs="Times New Roman"/>
      <w:sz w:val="2"/>
    </w:rPr>
  </w:style>
  <w:style w:type="paragraph" w:customStyle="1" w:styleId="Point0">
    <w:name w:val="Point 0"/>
    <w:basedOn w:val="Navaden"/>
    <w:uiPriority w:val="99"/>
    <w:rsid w:val="0074049C"/>
    <w:pPr>
      <w:spacing w:before="120" w:after="120"/>
      <w:ind w:left="850" w:hanging="850"/>
      <w:jc w:val="both"/>
    </w:pPr>
  </w:style>
  <w:style w:type="paragraph" w:customStyle="1" w:styleId="Point1">
    <w:name w:val="Point 1"/>
    <w:basedOn w:val="Navaden"/>
    <w:uiPriority w:val="99"/>
    <w:rsid w:val="0074049C"/>
    <w:pPr>
      <w:spacing w:before="120" w:after="120"/>
      <w:ind w:left="1417" w:hanging="567"/>
      <w:jc w:val="both"/>
    </w:pPr>
  </w:style>
  <w:style w:type="paragraph" w:customStyle="1" w:styleId="Titrearticle">
    <w:name w:val="Titre article"/>
    <w:basedOn w:val="Navaden"/>
    <w:next w:val="Navaden"/>
    <w:uiPriority w:val="99"/>
    <w:rsid w:val="0074049C"/>
    <w:pPr>
      <w:keepNext/>
      <w:spacing w:before="360" w:after="120"/>
      <w:jc w:val="center"/>
    </w:pPr>
    <w:rPr>
      <w:i/>
      <w:iCs/>
    </w:rPr>
  </w:style>
  <w:style w:type="paragraph" w:customStyle="1" w:styleId="Text1">
    <w:name w:val="Text 1"/>
    <w:basedOn w:val="Navaden"/>
    <w:uiPriority w:val="99"/>
    <w:rsid w:val="00E169EC"/>
    <w:pPr>
      <w:spacing w:before="120" w:after="120"/>
      <w:ind w:left="850"/>
      <w:jc w:val="both"/>
    </w:pPr>
  </w:style>
  <w:style w:type="paragraph" w:customStyle="1" w:styleId="Vsebinatabele">
    <w:name w:val="Vsebina tabele"/>
    <w:basedOn w:val="Navaden"/>
    <w:uiPriority w:val="99"/>
    <w:rsid w:val="00B565AA"/>
    <w:pPr>
      <w:suppressLineNumbers/>
      <w:suppressAutoHyphens/>
    </w:pPr>
    <w:rPr>
      <w:lang w:eastAsia="ar-SA"/>
    </w:rPr>
  </w:style>
  <w:style w:type="paragraph" w:customStyle="1" w:styleId="summary">
    <w:name w:val="summary"/>
    <w:basedOn w:val="Navaden"/>
    <w:uiPriority w:val="99"/>
    <w:rsid w:val="00B868E3"/>
    <w:pPr>
      <w:suppressAutoHyphens/>
      <w:spacing w:before="280" w:after="280"/>
    </w:pPr>
    <w:rPr>
      <w:lang w:eastAsia="ar-SA"/>
    </w:rPr>
  </w:style>
  <w:style w:type="paragraph" w:customStyle="1" w:styleId="Default">
    <w:name w:val="Default"/>
    <w:rsid w:val="00B613D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613D6"/>
    <w:rPr>
      <w:rFonts w:cs="Times New Roman"/>
      <w:color w:val="auto"/>
    </w:rPr>
  </w:style>
  <w:style w:type="paragraph" w:customStyle="1" w:styleId="CM4">
    <w:name w:val="CM4"/>
    <w:basedOn w:val="Default"/>
    <w:next w:val="Default"/>
    <w:uiPriority w:val="99"/>
    <w:rsid w:val="00B613D6"/>
    <w:rPr>
      <w:rFonts w:cs="Times New Roman"/>
      <w:color w:val="auto"/>
    </w:rPr>
  </w:style>
  <w:style w:type="paragraph" w:styleId="Sprotnaopomba-besedilo">
    <w:name w:val="footnote text"/>
    <w:basedOn w:val="Navaden"/>
    <w:link w:val="Sprotnaopomba-besediloZnak"/>
    <w:uiPriority w:val="99"/>
    <w:semiHidden/>
    <w:rsid w:val="00C04E98"/>
    <w:pPr>
      <w:suppressAutoHyphens/>
    </w:pPr>
    <w:rPr>
      <w:sz w:val="20"/>
      <w:szCs w:val="20"/>
      <w:lang w:eastAsia="ar-SA"/>
    </w:r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rPr>
  </w:style>
  <w:style w:type="character" w:styleId="Sprotnaopomba-sklic">
    <w:name w:val="footnote reference"/>
    <w:basedOn w:val="Privzetapisavaodstavka"/>
    <w:uiPriority w:val="99"/>
    <w:semiHidden/>
    <w:rsid w:val="00C04E98"/>
    <w:rPr>
      <w:rFonts w:cs="Times New Roman"/>
      <w:vertAlign w:val="superscript"/>
    </w:rPr>
  </w:style>
  <w:style w:type="paragraph" w:customStyle="1" w:styleId="esegmentt">
    <w:name w:val="esegment_t"/>
    <w:basedOn w:val="Navaden"/>
    <w:uiPriority w:val="99"/>
    <w:rsid w:val="000C0ACE"/>
    <w:pPr>
      <w:spacing w:after="164" w:line="360" w:lineRule="atLeast"/>
      <w:jc w:val="center"/>
    </w:pPr>
    <w:rPr>
      <w:b/>
      <w:bCs/>
      <w:color w:val="6B7E9D"/>
      <w:sz w:val="31"/>
      <w:szCs w:val="31"/>
    </w:rPr>
  </w:style>
  <w:style w:type="character" w:customStyle="1" w:styleId="HTML-oblikovanoZnak">
    <w:name w:val="HTML-oblikovano Znak"/>
    <w:link w:val="HTML-oblikovano"/>
    <w:uiPriority w:val="99"/>
    <w:locked/>
    <w:rsid w:val="00416E79"/>
    <w:rPr>
      <w:rFonts w:ascii="Courier New" w:eastAsia="Arial Unicode MS" w:hAnsi="Courier New"/>
      <w:sz w:val="15"/>
      <w:lang w:val="sl-SI" w:eastAsia="sl-SI"/>
    </w:rPr>
  </w:style>
  <w:style w:type="paragraph" w:customStyle="1" w:styleId="NormalWeb8">
    <w:name w:val="Normal (Web)8"/>
    <w:basedOn w:val="Navaden"/>
    <w:uiPriority w:val="99"/>
    <w:rsid w:val="00BC2C2D"/>
    <w:pPr>
      <w:spacing w:before="63" w:after="63" w:line="225" w:lineRule="atLeast"/>
    </w:pPr>
  </w:style>
  <w:style w:type="character" w:customStyle="1" w:styleId="ZnakZnak2">
    <w:name w:val="Znak Znak2"/>
    <w:uiPriority w:val="99"/>
    <w:rsid w:val="00EA3A58"/>
    <w:rPr>
      <w:rFonts w:ascii="Courier New" w:eastAsia="Arial Unicode MS" w:hAnsi="Courier New"/>
      <w:sz w:val="15"/>
      <w:lang w:val="sl-SI" w:eastAsia="sl-SI"/>
    </w:rPr>
  </w:style>
  <w:style w:type="paragraph" w:customStyle="1" w:styleId="slog2">
    <w:name w:val="slog2"/>
    <w:basedOn w:val="Navaden"/>
    <w:uiPriority w:val="99"/>
    <w:rsid w:val="00B9042E"/>
    <w:pPr>
      <w:spacing w:before="100" w:beforeAutospacing="1" w:after="100" w:afterAutospacing="1"/>
    </w:pPr>
  </w:style>
  <w:style w:type="character" w:customStyle="1" w:styleId="hps">
    <w:name w:val="hps"/>
    <w:basedOn w:val="Privzetapisavaodstavka"/>
    <w:uiPriority w:val="99"/>
    <w:rsid w:val="00100D09"/>
    <w:rPr>
      <w:rFonts w:cs="Times New Roman"/>
    </w:rPr>
  </w:style>
  <w:style w:type="paragraph" w:customStyle="1" w:styleId="align-justify">
    <w:name w:val="align-justify"/>
    <w:basedOn w:val="Navaden"/>
    <w:uiPriority w:val="99"/>
    <w:rsid w:val="00100D09"/>
    <w:pPr>
      <w:spacing w:before="100" w:beforeAutospacing="1" w:after="100" w:afterAutospacing="1"/>
    </w:pPr>
  </w:style>
  <w:style w:type="character" w:customStyle="1" w:styleId="hpsatn">
    <w:name w:val="hps atn"/>
    <w:basedOn w:val="Privzetapisavaodstavka"/>
    <w:uiPriority w:val="99"/>
    <w:rsid w:val="007C7222"/>
    <w:rPr>
      <w:rFonts w:cs="Times New Roman"/>
    </w:rPr>
  </w:style>
  <w:style w:type="table" w:styleId="Tabela3-Duinki3">
    <w:name w:val="Table 3D effects 3"/>
    <w:basedOn w:val="Navadnatabela"/>
    <w:uiPriority w:val="99"/>
    <w:rsid w:val="004B351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9575BE"/>
    <w:rPr>
      <w:b/>
      <w:bCs/>
    </w:rPr>
  </w:style>
  <w:style w:type="character" w:customStyle="1" w:styleId="ZadevapripombeZnak">
    <w:name w:val="Zadeva pripombe Znak"/>
    <w:basedOn w:val="PripombabesediloZnak"/>
    <w:link w:val="Zadevapripombe"/>
    <w:uiPriority w:val="99"/>
    <w:locked/>
    <w:rsid w:val="009575BE"/>
    <w:rPr>
      <w:rFonts w:cs="Times New Roman"/>
      <w:b/>
      <w:lang w:val="sl-SI" w:eastAsia="sl-SI"/>
    </w:rPr>
  </w:style>
  <w:style w:type="paragraph" w:styleId="Revizija">
    <w:name w:val="Revision"/>
    <w:hidden/>
    <w:uiPriority w:val="99"/>
    <w:semiHidden/>
    <w:rsid w:val="00443D0F"/>
    <w:rPr>
      <w:sz w:val="24"/>
      <w:szCs w:val="24"/>
    </w:rPr>
  </w:style>
  <w:style w:type="character" w:styleId="Krepko">
    <w:name w:val="Strong"/>
    <w:basedOn w:val="Privzetapisavaodstavka"/>
    <w:uiPriority w:val="99"/>
    <w:qFormat/>
    <w:rsid w:val="00522177"/>
    <w:rPr>
      <w:rFonts w:cs="Times New Roman"/>
      <w:b/>
    </w:rPr>
  </w:style>
  <w:style w:type="table" w:styleId="Tabelanena1">
    <w:name w:val="Table Subtle 1"/>
    <w:basedOn w:val="Navadnatabela"/>
    <w:uiPriority w:val="99"/>
    <w:rsid w:val="006870A3"/>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eznam1">
    <w:name w:val="Table List 1"/>
    <w:basedOn w:val="Navadnatabela"/>
    <w:uiPriority w:val="99"/>
    <w:rsid w:val="006870A3"/>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odobna">
    <w:name w:val="Table Contemporary"/>
    <w:basedOn w:val="Navadnatabela"/>
    <w:uiPriority w:val="99"/>
    <w:rsid w:val="006D7BF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mrea1">
    <w:name w:val="Table Grid 1"/>
    <w:basedOn w:val="Navadnatabela"/>
    <w:uiPriority w:val="99"/>
    <w:rsid w:val="006257AB"/>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0">
    <w:name w:val="goog_qs-tidbit-0"/>
    <w:uiPriority w:val="99"/>
    <w:rsid w:val="00871282"/>
  </w:style>
  <w:style w:type="paragraph" w:customStyle="1" w:styleId="Brezrazmikov1">
    <w:name w:val="Brez razmikov1"/>
    <w:uiPriority w:val="99"/>
    <w:rsid w:val="00A42B4A"/>
    <w:pPr>
      <w:jc w:val="both"/>
    </w:pPr>
    <w:rPr>
      <w:rFonts w:ascii="Arial" w:hAnsi="Arial"/>
      <w:sz w:val="18"/>
      <w:lang w:eastAsia="en-US"/>
    </w:rPr>
  </w:style>
  <w:style w:type="character" w:customStyle="1" w:styleId="st">
    <w:name w:val="st"/>
    <w:rsid w:val="004F1C6C"/>
  </w:style>
  <w:style w:type="paragraph" w:styleId="Odstavekseznama">
    <w:name w:val="List Paragraph"/>
    <w:basedOn w:val="Navaden"/>
    <w:uiPriority w:val="34"/>
    <w:qFormat/>
    <w:rsid w:val="003250B4"/>
    <w:pPr>
      <w:ind w:left="720"/>
      <w:contextualSpacing/>
    </w:pPr>
  </w:style>
  <w:style w:type="character" w:customStyle="1" w:styleId="NavadenspletZnak">
    <w:name w:val="Navaden (splet) Znak"/>
    <w:aliases w:val="Znak Znak"/>
    <w:link w:val="Navadensplet"/>
    <w:uiPriority w:val="99"/>
    <w:locked/>
    <w:rsid w:val="009A11CB"/>
    <w:rPr>
      <w:sz w:val="24"/>
    </w:rPr>
  </w:style>
  <w:style w:type="paragraph" w:customStyle="1" w:styleId="Text3Znak">
    <w:name w:val="Text 3 Znak"/>
    <w:basedOn w:val="Navaden"/>
    <w:link w:val="Text3ZnakZnak"/>
    <w:uiPriority w:val="99"/>
    <w:rsid w:val="00755E4A"/>
    <w:pPr>
      <w:spacing w:before="120" w:after="120"/>
      <w:ind w:left="850"/>
      <w:jc w:val="both"/>
    </w:pPr>
    <w:rPr>
      <w:szCs w:val="20"/>
      <w:lang w:val="en-GB" w:eastAsia="zh-CN"/>
    </w:rPr>
  </w:style>
  <w:style w:type="character" w:customStyle="1" w:styleId="Text3ZnakZnak">
    <w:name w:val="Text 3 Znak Znak"/>
    <w:link w:val="Text3Znak"/>
    <w:uiPriority w:val="99"/>
    <w:locked/>
    <w:rsid w:val="00755E4A"/>
    <w:rPr>
      <w:sz w:val="24"/>
      <w:lang w:val="en-GB" w:eastAsia="zh-CN"/>
    </w:rPr>
  </w:style>
  <w:style w:type="paragraph" w:styleId="Brezrazmikov">
    <w:name w:val="No Spacing"/>
    <w:link w:val="BrezrazmikovZnak"/>
    <w:uiPriority w:val="1"/>
    <w:qFormat/>
    <w:rsid w:val="00C11E75"/>
    <w:rPr>
      <w:rFonts w:ascii="Calibri" w:hAnsi="Calibri"/>
    </w:rPr>
  </w:style>
  <w:style w:type="character" w:customStyle="1" w:styleId="BrezrazmikovZnak">
    <w:name w:val="Brez razmikov Znak"/>
    <w:link w:val="Brezrazmikov"/>
    <w:uiPriority w:val="1"/>
    <w:locked/>
    <w:rsid w:val="00C11E75"/>
    <w:rPr>
      <w:rFonts w:ascii="Calibri" w:hAnsi="Calibri"/>
      <w:sz w:val="22"/>
    </w:rPr>
  </w:style>
  <w:style w:type="paragraph" w:customStyle="1" w:styleId="owapara">
    <w:name w:val="owapara"/>
    <w:basedOn w:val="Navaden"/>
    <w:uiPriority w:val="99"/>
    <w:rsid w:val="00661644"/>
  </w:style>
  <w:style w:type="paragraph" w:customStyle="1" w:styleId="ZnakCharCharZnak">
    <w:name w:val="Znak Char Char Znak"/>
    <w:basedOn w:val="Navaden"/>
    <w:uiPriority w:val="99"/>
    <w:rsid w:val="00FF589B"/>
    <w:pPr>
      <w:spacing w:after="160" w:line="240" w:lineRule="exact"/>
    </w:pPr>
    <w:rPr>
      <w:rFonts w:ascii="Tahoma" w:hAnsi="Tahoma" w:cs="Tahoma"/>
      <w:sz w:val="20"/>
      <w:szCs w:val="20"/>
      <w:lang w:val="en-US" w:eastAsia="en-US"/>
    </w:rPr>
  </w:style>
  <w:style w:type="paragraph" w:customStyle="1" w:styleId="CM3">
    <w:name w:val="CM3"/>
    <w:basedOn w:val="Default"/>
    <w:next w:val="Default"/>
    <w:uiPriority w:val="99"/>
    <w:rsid w:val="00FF589B"/>
    <w:rPr>
      <w:rFonts w:cs="Times New Roman"/>
      <w:color w:val="auto"/>
    </w:rPr>
  </w:style>
  <w:style w:type="paragraph" w:customStyle="1" w:styleId="HeaderEven">
    <w:name w:val="Header Even"/>
    <w:basedOn w:val="Brezrazmikov"/>
    <w:uiPriority w:val="99"/>
    <w:rsid w:val="000259F6"/>
    <w:pPr>
      <w:pBdr>
        <w:bottom w:val="single" w:sz="4" w:space="1" w:color="4F81BD"/>
      </w:pBdr>
    </w:pPr>
    <w:rPr>
      <w:b/>
      <w:bCs/>
      <w:color w:val="1F497D"/>
      <w:sz w:val="20"/>
      <w:szCs w:val="23"/>
      <w:lang w:eastAsia="ja-JP"/>
    </w:rPr>
  </w:style>
  <w:style w:type="paragraph" w:customStyle="1" w:styleId="Slog">
    <w:name w:val="Slog"/>
    <w:basedOn w:val="Navaden"/>
    <w:next w:val="Pripombabesedilo"/>
    <w:link w:val="Komentar-besediloZnak"/>
    <w:uiPriority w:val="99"/>
    <w:rsid w:val="00495188"/>
    <w:rPr>
      <w:sz w:val="20"/>
      <w:szCs w:val="20"/>
    </w:rPr>
  </w:style>
  <w:style w:type="character" w:customStyle="1" w:styleId="Komentar-besediloZnak">
    <w:name w:val="Komentar - besedilo Znak"/>
    <w:link w:val="Slog"/>
    <w:uiPriority w:val="99"/>
    <w:locked/>
    <w:rsid w:val="00495188"/>
  </w:style>
  <w:style w:type="paragraph" w:customStyle="1" w:styleId="NoSpacing1">
    <w:name w:val="No Spacing1"/>
    <w:uiPriority w:val="99"/>
    <w:rsid w:val="00DB4BA9"/>
    <w:pPr>
      <w:jc w:val="both"/>
    </w:pPr>
    <w:rPr>
      <w:rFonts w:ascii="Arial" w:hAnsi="Arial"/>
      <w:sz w:val="18"/>
      <w:lang w:eastAsia="en-US"/>
    </w:rPr>
  </w:style>
  <w:style w:type="character" w:customStyle="1" w:styleId="Naslov9Znak">
    <w:name w:val="Naslov 9 Znak"/>
    <w:basedOn w:val="Privzetapisavaodstavka"/>
    <w:link w:val="Naslov9"/>
    <w:uiPriority w:val="9"/>
    <w:rsid w:val="002535BF"/>
    <w:rPr>
      <w:rFonts w:asciiTheme="majorHAnsi" w:eastAsiaTheme="majorEastAsia" w:hAnsiTheme="majorHAnsi" w:cstheme="majorBidi"/>
      <w:i/>
      <w:iCs/>
      <w:color w:val="272727" w:themeColor="text1" w:themeTint="D8"/>
      <w:sz w:val="21"/>
      <w:szCs w:val="21"/>
    </w:rPr>
  </w:style>
  <w:style w:type="table" w:customStyle="1" w:styleId="Tabelamrea3">
    <w:name w:val="Tabela – mreža3"/>
    <w:basedOn w:val="Navadnatabela"/>
    <w:next w:val="Tabelamrea"/>
    <w:uiPriority w:val="99"/>
    <w:rsid w:val="00454F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item">
    <w:name w:val="source-item"/>
    <w:basedOn w:val="Privzetapisavaodstavka"/>
    <w:rsid w:val="00390BE9"/>
  </w:style>
  <w:style w:type="paragraph" w:customStyle="1" w:styleId="title1">
    <w:name w:val="title1"/>
    <w:basedOn w:val="Navaden"/>
    <w:rsid w:val="00AE5106"/>
    <w:rPr>
      <w:sz w:val="27"/>
      <w:szCs w:val="27"/>
    </w:rPr>
  </w:style>
  <w:style w:type="paragraph" w:styleId="NaslovTOC">
    <w:name w:val="TOC Heading"/>
    <w:basedOn w:val="Naslov1"/>
    <w:next w:val="Navaden"/>
    <w:uiPriority w:val="39"/>
    <w:unhideWhenUsed/>
    <w:qFormat/>
    <w:rsid w:val="00742662"/>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Kazalovsebine1">
    <w:name w:val="toc 1"/>
    <w:basedOn w:val="Navaden"/>
    <w:next w:val="Navaden"/>
    <w:autoRedefine/>
    <w:uiPriority w:val="39"/>
    <w:locked/>
    <w:rsid w:val="00742662"/>
    <w:pPr>
      <w:spacing w:after="100"/>
    </w:pPr>
  </w:style>
  <w:style w:type="paragraph" w:styleId="Kazalovsebine2">
    <w:name w:val="toc 2"/>
    <w:basedOn w:val="Navaden"/>
    <w:next w:val="Navaden"/>
    <w:autoRedefine/>
    <w:uiPriority w:val="39"/>
    <w:locked/>
    <w:rsid w:val="00F4781F"/>
    <w:pPr>
      <w:tabs>
        <w:tab w:val="right" w:leader="dot" w:pos="9062"/>
      </w:tabs>
      <w:spacing w:after="100" w:line="276" w:lineRule="auto"/>
      <w:ind w:left="240"/>
    </w:pPr>
    <w:rPr>
      <w:rFonts w:ascii="Arial" w:hAnsi="Arial" w:cs="Arial"/>
      <w:sz w:val="18"/>
      <w:szCs w:val="18"/>
    </w:rPr>
  </w:style>
  <w:style w:type="paragraph" w:styleId="Kazalovsebine3">
    <w:name w:val="toc 3"/>
    <w:basedOn w:val="Navaden"/>
    <w:next w:val="Navaden"/>
    <w:autoRedefine/>
    <w:uiPriority w:val="39"/>
    <w:locked/>
    <w:rsid w:val="00C16E98"/>
    <w:pPr>
      <w:tabs>
        <w:tab w:val="right" w:leader="dot" w:pos="9062"/>
      </w:tabs>
      <w:spacing w:after="100"/>
      <w:ind w:left="480"/>
    </w:pPr>
    <w:rPr>
      <w:rFonts w:ascii="Arial" w:hAnsi="Arial" w:cs="Arial"/>
      <w:noProof/>
      <w:sz w:val="20"/>
      <w:szCs w:val="20"/>
    </w:rPr>
  </w:style>
  <w:style w:type="paragraph" w:styleId="Kazalovsebine4">
    <w:name w:val="toc 4"/>
    <w:basedOn w:val="Navaden"/>
    <w:next w:val="Navaden"/>
    <w:autoRedefine/>
    <w:uiPriority w:val="39"/>
    <w:unhideWhenUsed/>
    <w:locked/>
    <w:rsid w:val="00E817C5"/>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locked/>
    <w:rsid w:val="00E817C5"/>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locked/>
    <w:rsid w:val="00E817C5"/>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locked/>
    <w:rsid w:val="00E817C5"/>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locked/>
    <w:rsid w:val="00E817C5"/>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locked/>
    <w:rsid w:val="00E817C5"/>
    <w:pPr>
      <w:spacing w:after="100" w:line="259" w:lineRule="auto"/>
      <w:ind w:left="1760"/>
    </w:pPr>
    <w:rPr>
      <w:rFonts w:asciiTheme="minorHAnsi" w:eastAsiaTheme="minorEastAsia" w:hAnsiTheme="minorHAnsi" w:cstheme="minorBidi"/>
      <w:sz w:val="22"/>
      <w:szCs w:val="22"/>
    </w:rPr>
  </w:style>
  <w:style w:type="table" w:customStyle="1" w:styleId="Tabelasvetlamrea11">
    <w:name w:val="Tabela – svetla mreža 11"/>
    <w:basedOn w:val="Navadnatabela"/>
    <w:uiPriority w:val="46"/>
    <w:rsid w:val="006C64E3"/>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0">
    <w:name w:val="Tabela – mreža1"/>
    <w:basedOn w:val="Navadnatabela"/>
    <w:next w:val="Tabelamrea"/>
    <w:uiPriority w:val="59"/>
    <w:rsid w:val="00787B5F"/>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754C4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50B7E"/>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oblikovano1">
    <w:name w:val="HTML-oblikovano1"/>
    <w:basedOn w:val="Navaden"/>
    <w:rsid w:val="007F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Mangal"/>
      <w:kern w:val="1"/>
      <w:sz w:val="15"/>
      <w:szCs w:val="20"/>
      <w:lang w:eastAsia="hi-IN" w:bidi="hi-IN"/>
    </w:rPr>
  </w:style>
  <w:style w:type="paragraph" w:customStyle="1" w:styleId="Pa3">
    <w:name w:val="Pa3"/>
    <w:basedOn w:val="Default"/>
    <w:next w:val="Default"/>
    <w:uiPriority w:val="99"/>
    <w:rsid w:val="00451EF1"/>
    <w:pPr>
      <w:spacing w:after="200" w:line="201" w:lineRule="atLeast"/>
    </w:pPr>
    <w:rPr>
      <w:rFonts w:ascii="Chaparral Pro" w:eastAsiaTheme="minorEastAsia" w:hAnsi="Chaparral Pro" w:cs="Times New Roman"/>
      <w:color w:val="auto"/>
      <w:lang w:eastAsia="en-US"/>
    </w:rPr>
  </w:style>
  <w:style w:type="table" w:customStyle="1" w:styleId="Tabelasvetlamrea110">
    <w:name w:val="Tabela – svetla mreža 11"/>
    <w:basedOn w:val="Navadnatabela"/>
    <w:uiPriority w:val="46"/>
    <w:rsid w:val="0065254A"/>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razreenaomemba">
    <w:name w:val="Unresolved Mention"/>
    <w:basedOn w:val="Privzetapisavaodstavka"/>
    <w:uiPriority w:val="99"/>
    <w:semiHidden/>
    <w:unhideWhenUsed/>
    <w:rsid w:val="00E47F68"/>
    <w:rPr>
      <w:color w:val="605E5C"/>
      <w:shd w:val="clear" w:color="auto" w:fill="E1DFDD"/>
    </w:rPr>
  </w:style>
  <w:style w:type="paragraph" w:styleId="Podnaslov">
    <w:name w:val="Subtitle"/>
    <w:basedOn w:val="Navaden"/>
    <w:next w:val="Navaden"/>
    <w:link w:val="PodnaslovZnak"/>
    <w:qFormat/>
    <w:locked/>
    <w:rsid w:val="009875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9875DF"/>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138">
      <w:bodyDiv w:val="1"/>
      <w:marLeft w:val="0"/>
      <w:marRight w:val="0"/>
      <w:marTop w:val="0"/>
      <w:marBottom w:val="0"/>
      <w:divBdr>
        <w:top w:val="none" w:sz="0" w:space="0" w:color="auto"/>
        <w:left w:val="none" w:sz="0" w:space="0" w:color="auto"/>
        <w:bottom w:val="none" w:sz="0" w:space="0" w:color="auto"/>
        <w:right w:val="none" w:sz="0" w:space="0" w:color="auto"/>
      </w:divBdr>
    </w:div>
    <w:div w:id="227112090">
      <w:bodyDiv w:val="1"/>
      <w:marLeft w:val="0"/>
      <w:marRight w:val="0"/>
      <w:marTop w:val="0"/>
      <w:marBottom w:val="0"/>
      <w:divBdr>
        <w:top w:val="none" w:sz="0" w:space="0" w:color="auto"/>
        <w:left w:val="none" w:sz="0" w:space="0" w:color="auto"/>
        <w:bottom w:val="none" w:sz="0" w:space="0" w:color="auto"/>
        <w:right w:val="none" w:sz="0" w:space="0" w:color="auto"/>
      </w:divBdr>
    </w:div>
    <w:div w:id="2444560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20771855">
          <w:marLeft w:val="0"/>
          <w:marRight w:val="0"/>
          <w:marTop w:val="0"/>
          <w:marBottom w:val="0"/>
          <w:divBdr>
            <w:top w:val="none" w:sz="0" w:space="0" w:color="auto"/>
            <w:left w:val="none" w:sz="0" w:space="0" w:color="auto"/>
            <w:bottom w:val="none" w:sz="0" w:space="0" w:color="auto"/>
            <w:right w:val="none" w:sz="0" w:space="0" w:color="auto"/>
          </w:divBdr>
          <w:divsChild>
            <w:div w:id="818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6892">
      <w:bodyDiv w:val="1"/>
      <w:marLeft w:val="0"/>
      <w:marRight w:val="0"/>
      <w:marTop w:val="0"/>
      <w:marBottom w:val="0"/>
      <w:divBdr>
        <w:top w:val="none" w:sz="0" w:space="0" w:color="auto"/>
        <w:left w:val="none" w:sz="0" w:space="0" w:color="auto"/>
        <w:bottom w:val="none" w:sz="0" w:space="0" w:color="auto"/>
        <w:right w:val="none" w:sz="0" w:space="0" w:color="auto"/>
      </w:divBdr>
    </w:div>
    <w:div w:id="487795331">
      <w:bodyDiv w:val="1"/>
      <w:marLeft w:val="0"/>
      <w:marRight w:val="0"/>
      <w:marTop w:val="0"/>
      <w:marBottom w:val="0"/>
      <w:divBdr>
        <w:top w:val="none" w:sz="0" w:space="0" w:color="auto"/>
        <w:left w:val="none" w:sz="0" w:space="0" w:color="auto"/>
        <w:bottom w:val="none" w:sz="0" w:space="0" w:color="auto"/>
        <w:right w:val="none" w:sz="0" w:space="0" w:color="auto"/>
      </w:divBdr>
      <w:divsChild>
        <w:div w:id="1281230704">
          <w:marLeft w:val="0"/>
          <w:marRight w:val="0"/>
          <w:marTop w:val="0"/>
          <w:marBottom w:val="0"/>
          <w:divBdr>
            <w:top w:val="none" w:sz="0" w:space="0" w:color="auto"/>
            <w:left w:val="none" w:sz="0" w:space="0" w:color="auto"/>
            <w:bottom w:val="none" w:sz="0" w:space="0" w:color="auto"/>
            <w:right w:val="none" w:sz="0" w:space="0" w:color="auto"/>
          </w:divBdr>
        </w:div>
        <w:div w:id="1511215911">
          <w:marLeft w:val="0"/>
          <w:marRight w:val="0"/>
          <w:marTop w:val="0"/>
          <w:marBottom w:val="0"/>
          <w:divBdr>
            <w:top w:val="none" w:sz="0" w:space="0" w:color="auto"/>
            <w:left w:val="none" w:sz="0" w:space="0" w:color="auto"/>
            <w:bottom w:val="none" w:sz="0" w:space="0" w:color="auto"/>
            <w:right w:val="none" w:sz="0" w:space="0" w:color="auto"/>
          </w:divBdr>
        </w:div>
        <w:div w:id="581109845">
          <w:marLeft w:val="0"/>
          <w:marRight w:val="0"/>
          <w:marTop w:val="0"/>
          <w:marBottom w:val="0"/>
          <w:divBdr>
            <w:top w:val="none" w:sz="0" w:space="0" w:color="auto"/>
            <w:left w:val="none" w:sz="0" w:space="0" w:color="auto"/>
            <w:bottom w:val="none" w:sz="0" w:space="0" w:color="auto"/>
            <w:right w:val="none" w:sz="0" w:space="0" w:color="auto"/>
          </w:divBdr>
        </w:div>
        <w:div w:id="593324805">
          <w:marLeft w:val="0"/>
          <w:marRight w:val="0"/>
          <w:marTop w:val="0"/>
          <w:marBottom w:val="0"/>
          <w:divBdr>
            <w:top w:val="none" w:sz="0" w:space="0" w:color="auto"/>
            <w:left w:val="none" w:sz="0" w:space="0" w:color="auto"/>
            <w:bottom w:val="none" w:sz="0" w:space="0" w:color="auto"/>
            <w:right w:val="none" w:sz="0" w:space="0" w:color="auto"/>
          </w:divBdr>
        </w:div>
        <w:div w:id="1349676458">
          <w:marLeft w:val="0"/>
          <w:marRight w:val="0"/>
          <w:marTop w:val="0"/>
          <w:marBottom w:val="0"/>
          <w:divBdr>
            <w:top w:val="none" w:sz="0" w:space="0" w:color="auto"/>
            <w:left w:val="none" w:sz="0" w:space="0" w:color="auto"/>
            <w:bottom w:val="none" w:sz="0" w:space="0" w:color="auto"/>
            <w:right w:val="none" w:sz="0" w:space="0" w:color="auto"/>
          </w:divBdr>
        </w:div>
        <w:div w:id="1219827948">
          <w:marLeft w:val="0"/>
          <w:marRight w:val="0"/>
          <w:marTop w:val="0"/>
          <w:marBottom w:val="0"/>
          <w:divBdr>
            <w:top w:val="none" w:sz="0" w:space="0" w:color="auto"/>
            <w:left w:val="none" w:sz="0" w:space="0" w:color="auto"/>
            <w:bottom w:val="none" w:sz="0" w:space="0" w:color="auto"/>
            <w:right w:val="none" w:sz="0" w:space="0" w:color="auto"/>
          </w:divBdr>
        </w:div>
        <w:div w:id="882786222">
          <w:marLeft w:val="0"/>
          <w:marRight w:val="0"/>
          <w:marTop w:val="0"/>
          <w:marBottom w:val="0"/>
          <w:divBdr>
            <w:top w:val="none" w:sz="0" w:space="0" w:color="auto"/>
            <w:left w:val="none" w:sz="0" w:space="0" w:color="auto"/>
            <w:bottom w:val="none" w:sz="0" w:space="0" w:color="auto"/>
            <w:right w:val="none" w:sz="0" w:space="0" w:color="auto"/>
          </w:divBdr>
        </w:div>
        <w:div w:id="399794467">
          <w:marLeft w:val="0"/>
          <w:marRight w:val="0"/>
          <w:marTop w:val="0"/>
          <w:marBottom w:val="0"/>
          <w:divBdr>
            <w:top w:val="none" w:sz="0" w:space="0" w:color="auto"/>
            <w:left w:val="none" w:sz="0" w:space="0" w:color="auto"/>
            <w:bottom w:val="none" w:sz="0" w:space="0" w:color="auto"/>
            <w:right w:val="none" w:sz="0" w:space="0" w:color="auto"/>
          </w:divBdr>
        </w:div>
        <w:div w:id="302737606">
          <w:marLeft w:val="0"/>
          <w:marRight w:val="0"/>
          <w:marTop w:val="0"/>
          <w:marBottom w:val="0"/>
          <w:divBdr>
            <w:top w:val="none" w:sz="0" w:space="0" w:color="auto"/>
            <w:left w:val="none" w:sz="0" w:space="0" w:color="auto"/>
            <w:bottom w:val="none" w:sz="0" w:space="0" w:color="auto"/>
            <w:right w:val="none" w:sz="0" w:space="0" w:color="auto"/>
          </w:divBdr>
        </w:div>
        <w:div w:id="334190780">
          <w:marLeft w:val="0"/>
          <w:marRight w:val="0"/>
          <w:marTop w:val="0"/>
          <w:marBottom w:val="0"/>
          <w:divBdr>
            <w:top w:val="none" w:sz="0" w:space="0" w:color="auto"/>
            <w:left w:val="none" w:sz="0" w:space="0" w:color="auto"/>
            <w:bottom w:val="none" w:sz="0" w:space="0" w:color="auto"/>
            <w:right w:val="none" w:sz="0" w:space="0" w:color="auto"/>
          </w:divBdr>
        </w:div>
        <w:div w:id="1333682687">
          <w:marLeft w:val="0"/>
          <w:marRight w:val="0"/>
          <w:marTop w:val="0"/>
          <w:marBottom w:val="0"/>
          <w:divBdr>
            <w:top w:val="none" w:sz="0" w:space="0" w:color="auto"/>
            <w:left w:val="none" w:sz="0" w:space="0" w:color="auto"/>
            <w:bottom w:val="none" w:sz="0" w:space="0" w:color="auto"/>
            <w:right w:val="none" w:sz="0" w:space="0" w:color="auto"/>
          </w:divBdr>
        </w:div>
        <w:div w:id="530804331">
          <w:marLeft w:val="0"/>
          <w:marRight w:val="0"/>
          <w:marTop w:val="0"/>
          <w:marBottom w:val="0"/>
          <w:divBdr>
            <w:top w:val="none" w:sz="0" w:space="0" w:color="auto"/>
            <w:left w:val="none" w:sz="0" w:space="0" w:color="auto"/>
            <w:bottom w:val="none" w:sz="0" w:space="0" w:color="auto"/>
            <w:right w:val="none" w:sz="0" w:space="0" w:color="auto"/>
          </w:divBdr>
        </w:div>
        <w:div w:id="636103209">
          <w:marLeft w:val="0"/>
          <w:marRight w:val="0"/>
          <w:marTop w:val="0"/>
          <w:marBottom w:val="0"/>
          <w:divBdr>
            <w:top w:val="none" w:sz="0" w:space="0" w:color="auto"/>
            <w:left w:val="none" w:sz="0" w:space="0" w:color="auto"/>
            <w:bottom w:val="none" w:sz="0" w:space="0" w:color="auto"/>
            <w:right w:val="none" w:sz="0" w:space="0" w:color="auto"/>
          </w:divBdr>
        </w:div>
        <w:div w:id="1757483673">
          <w:marLeft w:val="0"/>
          <w:marRight w:val="0"/>
          <w:marTop w:val="0"/>
          <w:marBottom w:val="0"/>
          <w:divBdr>
            <w:top w:val="none" w:sz="0" w:space="0" w:color="auto"/>
            <w:left w:val="none" w:sz="0" w:space="0" w:color="auto"/>
            <w:bottom w:val="none" w:sz="0" w:space="0" w:color="auto"/>
            <w:right w:val="none" w:sz="0" w:space="0" w:color="auto"/>
          </w:divBdr>
        </w:div>
        <w:div w:id="1911646991">
          <w:marLeft w:val="0"/>
          <w:marRight w:val="0"/>
          <w:marTop w:val="0"/>
          <w:marBottom w:val="0"/>
          <w:divBdr>
            <w:top w:val="none" w:sz="0" w:space="0" w:color="auto"/>
            <w:left w:val="none" w:sz="0" w:space="0" w:color="auto"/>
            <w:bottom w:val="none" w:sz="0" w:space="0" w:color="auto"/>
            <w:right w:val="none" w:sz="0" w:space="0" w:color="auto"/>
          </w:divBdr>
        </w:div>
        <w:div w:id="1065957026">
          <w:marLeft w:val="0"/>
          <w:marRight w:val="0"/>
          <w:marTop w:val="0"/>
          <w:marBottom w:val="0"/>
          <w:divBdr>
            <w:top w:val="none" w:sz="0" w:space="0" w:color="auto"/>
            <w:left w:val="none" w:sz="0" w:space="0" w:color="auto"/>
            <w:bottom w:val="none" w:sz="0" w:space="0" w:color="auto"/>
            <w:right w:val="none" w:sz="0" w:space="0" w:color="auto"/>
          </w:divBdr>
        </w:div>
        <w:div w:id="1987662984">
          <w:marLeft w:val="0"/>
          <w:marRight w:val="0"/>
          <w:marTop w:val="0"/>
          <w:marBottom w:val="0"/>
          <w:divBdr>
            <w:top w:val="none" w:sz="0" w:space="0" w:color="auto"/>
            <w:left w:val="none" w:sz="0" w:space="0" w:color="auto"/>
            <w:bottom w:val="none" w:sz="0" w:space="0" w:color="auto"/>
            <w:right w:val="none" w:sz="0" w:space="0" w:color="auto"/>
          </w:divBdr>
        </w:div>
        <w:div w:id="1963685525">
          <w:marLeft w:val="0"/>
          <w:marRight w:val="0"/>
          <w:marTop w:val="0"/>
          <w:marBottom w:val="0"/>
          <w:divBdr>
            <w:top w:val="none" w:sz="0" w:space="0" w:color="auto"/>
            <w:left w:val="none" w:sz="0" w:space="0" w:color="auto"/>
            <w:bottom w:val="none" w:sz="0" w:space="0" w:color="auto"/>
            <w:right w:val="none" w:sz="0" w:space="0" w:color="auto"/>
          </w:divBdr>
        </w:div>
        <w:div w:id="1524903905">
          <w:marLeft w:val="0"/>
          <w:marRight w:val="0"/>
          <w:marTop w:val="0"/>
          <w:marBottom w:val="0"/>
          <w:divBdr>
            <w:top w:val="none" w:sz="0" w:space="0" w:color="auto"/>
            <w:left w:val="none" w:sz="0" w:space="0" w:color="auto"/>
            <w:bottom w:val="none" w:sz="0" w:space="0" w:color="auto"/>
            <w:right w:val="none" w:sz="0" w:space="0" w:color="auto"/>
          </w:divBdr>
        </w:div>
        <w:div w:id="1933003714">
          <w:marLeft w:val="0"/>
          <w:marRight w:val="0"/>
          <w:marTop w:val="0"/>
          <w:marBottom w:val="0"/>
          <w:divBdr>
            <w:top w:val="none" w:sz="0" w:space="0" w:color="auto"/>
            <w:left w:val="none" w:sz="0" w:space="0" w:color="auto"/>
            <w:bottom w:val="none" w:sz="0" w:space="0" w:color="auto"/>
            <w:right w:val="none" w:sz="0" w:space="0" w:color="auto"/>
          </w:divBdr>
        </w:div>
        <w:div w:id="1836608077">
          <w:marLeft w:val="0"/>
          <w:marRight w:val="0"/>
          <w:marTop w:val="0"/>
          <w:marBottom w:val="0"/>
          <w:divBdr>
            <w:top w:val="none" w:sz="0" w:space="0" w:color="auto"/>
            <w:left w:val="none" w:sz="0" w:space="0" w:color="auto"/>
            <w:bottom w:val="none" w:sz="0" w:space="0" w:color="auto"/>
            <w:right w:val="none" w:sz="0" w:space="0" w:color="auto"/>
          </w:divBdr>
        </w:div>
        <w:div w:id="821384461">
          <w:marLeft w:val="0"/>
          <w:marRight w:val="0"/>
          <w:marTop w:val="0"/>
          <w:marBottom w:val="0"/>
          <w:divBdr>
            <w:top w:val="none" w:sz="0" w:space="0" w:color="auto"/>
            <w:left w:val="none" w:sz="0" w:space="0" w:color="auto"/>
            <w:bottom w:val="none" w:sz="0" w:space="0" w:color="auto"/>
            <w:right w:val="none" w:sz="0" w:space="0" w:color="auto"/>
          </w:divBdr>
        </w:div>
        <w:div w:id="66271708">
          <w:marLeft w:val="0"/>
          <w:marRight w:val="0"/>
          <w:marTop w:val="0"/>
          <w:marBottom w:val="0"/>
          <w:divBdr>
            <w:top w:val="none" w:sz="0" w:space="0" w:color="auto"/>
            <w:left w:val="none" w:sz="0" w:space="0" w:color="auto"/>
            <w:bottom w:val="none" w:sz="0" w:space="0" w:color="auto"/>
            <w:right w:val="none" w:sz="0" w:space="0" w:color="auto"/>
          </w:divBdr>
        </w:div>
        <w:div w:id="1473668235">
          <w:marLeft w:val="0"/>
          <w:marRight w:val="0"/>
          <w:marTop w:val="0"/>
          <w:marBottom w:val="0"/>
          <w:divBdr>
            <w:top w:val="none" w:sz="0" w:space="0" w:color="auto"/>
            <w:left w:val="none" w:sz="0" w:space="0" w:color="auto"/>
            <w:bottom w:val="none" w:sz="0" w:space="0" w:color="auto"/>
            <w:right w:val="none" w:sz="0" w:space="0" w:color="auto"/>
          </w:divBdr>
        </w:div>
        <w:div w:id="1488670965">
          <w:marLeft w:val="0"/>
          <w:marRight w:val="0"/>
          <w:marTop w:val="0"/>
          <w:marBottom w:val="0"/>
          <w:divBdr>
            <w:top w:val="none" w:sz="0" w:space="0" w:color="auto"/>
            <w:left w:val="none" w:sz="0" w:space="0" w:color="auto"/>
            <w:bottom w:val="none" w:sz="0" w:space="0" w:color="auto"/>
            <w:right w:val="none" w:sz="0" w:space="0" w:color="auto"/>
          </w:divBdr>
        </w:div>
        <w:div w:id="1820072792">
          <w:marLeft w:val="0"/>
          <w:marRight w:val="0"/>
          <w:marTop w:val="0"/>
          <w:marBottom w:val="0"/>
          <w:divBdr>
            <w:top w:val="none" w:sz="0" w:space="0" w:color="auto"/>
            <w:left w:val="none" w:sz="0" w:space="0" w:color="auto"/>
            <w:bottom w:val="none" w:sz="0" w:space="0" w:color="auto"/>
            <w:right w:val="none" w:sz="0" w:space="0" w:color="auto"/>
          </w:divBdr>
        </w:div>
      </w:divsChild>
    </w:div>
    <w:div w:id="600455646">
      <w:marLeft w:val="0"/>
      <w:marRight w:val="0"/>
      <w:marTop w:val="0"/>
      <w:marBottom w:val="0"/>
      <w:divBdr>
        <w:top w:val="none" w:sz="0" w:space="0" w:color="auto"/>
        <w:left w:val="none" w:sz="0" w:space="0" w:color="auto"/>
        <w:bottom w:val="none" w:sz="0" w:space="0" w:color="auto"/>
        <w:right w:val="none" w:sz="0" w:space="0" w:color="auto"/>
      </w:divBdr>
    </w:div>
    <w:div w:id="600455647">
      <w:marLeft w:val="0"/>
      <w:marRight w:val="0"/>
      <w:marTop w:val="0"/>
      <w:marBottom w:val="0"/>
      <w:divBdr>
        <w:top w:val="none" w:sz="0" w:space="0" w:color="auto"/>
        <w:left w:val="none" w:sz="0" w:space="0" w:color="auto"/>
        <w:bottom w:val="none" w:sz="0" w:space="0" w:color="auto"/>
        <w:right w:val="none" w:sz="0" w:space="0" w:color="auto"/>
      </w:divBdr>
    </w:div>
    <w:div w:id="600455648">
      <w:marLeft w:val="0"/>
      <w:marRight w:val="0"/>
      <w:marTop w:val="0"/>
      <w:marBottom w:val="0"/>
      <w:divBdr>
        <w:top w:val="none" w:sz="0" w:space="0" w:color="auto"/>
        <w:left w:val="none" w:sz="0" w:space="0" w:color="auto"/>
        <w:bottom w:val="none" w:sz="0" w:space="0" w:color="auto"/>
        <w:right w:val="none" w:sz="0" w:space="0" w:color="auto"/>
      </w:divBdr>
    </w:div>
    <w:div w:id="600455650">
      <w:marLeft w:val="0"/>
      <w:marRight w:val="0"/>
      <w:marTop w:val="0"/>
      <w:marBottom w:val="0"/>
      <w:divBdr>
        <w:top w:val="none" w:sz="0" w:space="0" w:color="auto"/>
        <w:left w:val="none" w:sz="0" w:space="0" w:color="auto"/>
        <w:bottom w:val="none" w:sz="0" w:space="0" w:color="auto"/>
        <w:right w:val="none" w:sz="0" w:space="0" w:color="auto"/>
      </w:divBdr>
    </w:div>
    <w:div w:id="600455651">
      <w:marLeft w:val="0"/>
      <w:marRight w:val="0"/>
      <w:marTop w:val="0"/>
      <w:marBottom w:val="0"/>
      <w:divBdr>
        <w:top w:val="none" w:sz="0" w:space="0" w:color="auto"/>
        <w:left w:val="none" w:sz="0" w:space="0" w:color="auto"/>
        <w:bottom w:val="none" w:sz="0" w:space="0" w:color="auto"/>
        <w:right w:val="none" w:sz="0" w:space="0" w:color="auto"/>
      </w:divBdr>
    </w:div>
    <w:div w:id="600455652">
      <w:marLeft w:val="0"/>
      <w:marRight w:val="0"/>
      <w:marTop w:val="0"/>
      <w:marBottom w:val="0"/>
      <w:divBdr>
        <w:top w:val="none" w:sz="0" w:space="0" w:color="auto"/>
        <w:left w:val="none" w:sz="0" w:space="0" w:color="auto"/>
        <w:bottom w:val="none" w:sz="0" w:space="0" w:color="auto"/>
        <w:right w:val="none" w:sz="0" w:space="0" w:color="auto"/>
      </w:divBdr>
    </w:div>
    <w:div w:id="600455653">
      <w:marLeft w:val="0"/>
      <w:marRight w:val="0"/>
      <w:marTop w:val="0"/>
      <w:marBottom w:val="0"/>
      <w:divBdr>
        <w:top w:val="none" w:sz="0" w:space="0" w:color="auto"/>
        <w:left w:val="none" w:sz="0" w:space="0" w:color="auto"/>
        <w:bottom w:val="none" w:sz="0" w:space="0" w:color="auto"/>
        <w:right w:val="none" w:sz="0" w:space="0" w:color="auto"/>
      </w:divBdr>
    </w:div>
    <w:div w:id="600455654">
      <w:marLeft w:val="0"/>
      <w:marRight w:val="0"/>
      <w:marTop w:val="0"/>
      <w:marBottom w:val="0"/>
      <w:divBdr>
        <w:top w:val="none" w:sz="0" w:space="0" w:color="auto"/>
        <w:left w:val="none" w:sz="0" w:space="0" w:color="auto"/>
        <w:bottom w:val="none" w:sz="0" w:space="0" w:color="auto"/>
        <w:right w:val="none" w:sz="0" w:space="0" w:color="auto"/>
      </w:divBdr>
      <w:divsChild>
        <w:div w:id="600455662">
          <w:marLeft w:val="547"/>
          <w:marRight w:val="0"/>
          <w:marTop w:val="0"/>
          <w:marBottom w:val="0"/>
          <w:divBdr>
            <w:top w:val="none" w:sz="0" w:space="0" w:color="auto"/>
            <w:left w:val="none" w:sz="0" w:space="0" w:color="auto"/>
            <w:bottom w:val="none" w:sz="0" w:space="0" w:color="auto"/>
            <w:right w:val="none" w:sz="0" w:space="0" w:color="auto"/>
          </w:divBdr>
        </w:div>
      </w:divsChild>
    </w:div>
    <w:div w:id="600455655">
      <w:marLeft w:val="0"/>
      <w:marRight w:val="0"/>
      <w:marTop w:val="0"/>
      <w:marBottom w:val="0"/>
      <w:divBdr>
        <w:top w:val="none" w:sz="0" w:space="0" w:color="auto"/>
        <w:left w:val="none" w:sz="0" w:space="0" w:color="auto"/>
        <w:bottom w:val="none" w:sz="0" w:space="0" w:color="auto"/>
        <w:right w:val="none" w:sz="0" w:space="0" w:color="auto"/>
      </w:divBdr>
    </w:div>
    <w:div w:id="600455656">
      <w:marLeft w:val="0"/>
      <w:marRight w:val="0"/>
      <w:marTop w:val="0"/>
      <w:marBottom w:val="0"/>
      <w:divBdr>
        <w:top w:val="none" w:sz="0" w:space="0" w:color="auto"/>
        <w:left w:val="none" w:sz="0" w:space="0" w:color="auto"/>
        <w:bottom w:val="none" w:sz="0" w:space="0" w:color="auto"/>
        <w:right w:val="none" w:sz="0" w:space="0" w:color="auto"/>
      </w:divBdr>
      <w:divsChild>
        <w:div w:id="600455649">
          <w:marLeft w:val="0"/>
          <w:marRight w:val="0"/>
          <w:marTop w:val="0"/>
          <w:marBottom w:val="0"/>
          <w:divBdr>
            <w:top w:val="none" w:sz="0" w:space="0" w:color="auto"/>
            <w:left w:val="none" w:sz="0" w:space="0" w:color="auto"/>
            <w:bottom w:val="none" w:sz="0" w:space="0" w:color="auto"/>
            <w:right w:val="none" w:sz="0" w:space="0" w:color="auto"/>
          </w:divBdr>
        </w:div>
        <w:div w:id="600455659">
          <w:marLeft w:val="0"/>
          <w:marRight w:val="0"/>
          <w:marTop w:val="0"/>
          <w:marBottom w:val="0"/>
          <w:divBdr>
            <w:top w:val="none" w:sz="0" w:space="0" w:color="auto"/>
            <w:left w:val="none" w:sz="0" w:space="0" w:color="auto"/>
            <w:bottom w:val="none" w:sz="0" w:space="0" w:color="auto"/>
            <w:right w:val="none" w:sz="0" w:space="0" w:color="auto"/>
          </w:divBdr>
        </w:div>
      </w:divsChild>
    </w:div>
    <w:div w:id="600455657">
      <w:marLeft w:val="0"/>
      <w:marRight w:val="0"/>
      <w:marTop w:val="0"/>
      <w:marBottom w:val="0"/>
      <w:divBdr>
        <w:top w:val="none" w:sz="0" w:space="0" w:color="auto"/>
        <w:left w:val="none" w:sz="0" w:space="0" w:color="auto"/>
        <w:bottom w:val="none" w:sz="0" w:space="0" w:color="auto"/>
        <w:right w:val="none" w:sz="0" w:space="0" w:color="auto"/>
      </w:divBdr>
      <w:divsChild>
        <w:div w:id="600455660">
          <w:marLeft w:val="0"/>
          <w:marRight w:val="0"/>
          <w:marTop w:val="0"/>
          <w:marBottom w:val="0"/>
          <w:divBdr>
            <w:top w:val="none" w:sz="0" w:space="0" w:color="auto"/>
            <w:left w:val="none" w:sz="0" w:space="0" w:color="auto"/>
            <w:bottom w:val="none" w:sz="0" w:space="0" w:color="auto"/>
            <w:right w:val="none" w:sz="0" w:space="0" w:color="auto"/>
          </w:divBdr>
          <w:divsChild>
            <w:div w:id="6004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661">
      <w:marLeft w:val="0"/>
      <w:marRight w:val="0"/>
      <w:marTop w:val="0"/>
      <w:marBottom w:val="0"/>
      <w:divBdr>
        <w:top w:val="none" w:sz="0" w:space="0" w:color="auto"/>
        <w:left w:val="none" w:sz="0" w:space="0" w:color="auto"/>
        <w:bottom w:val="none" w:sz="0" w:space="0" w:color="auto"/>
        <w:right w:val="none" w:sz="0" w:space="0" w:color="auto"/>
      </w:divBdr>
    </w:div>
    <w:div w:id="679239924">
      <w:bodyDiv w:val="1"/>
      <w:marLeft w:val="0"/>
      <w:marRight w:val="0"/>
      <w:marTop w:val="0"/>
      <w:marBottom w:val="0"/>
      <w:divBdr>
        <w:top w:val="none" w:sz="0" w:space="0" w:color="auto"/>
        <w:left w:val="none" w:sz="0" w:space="0" w:color="auto"/>
        <w:bottom w:val="none" w:sz="0" w:space="0" w:color="auto"/>
        <w:right w:val="none" w:sz="0" w:space="0" w:color="auto"/>
      </w:divBdr>
    </w:div>
    <w:div w:id="861167579">
      <w:bodyDiv w:val="1"/>
      <w:marLeft w:val="0"/>
      <w:marRight w:val="0"/>
      <w:marTop w:val="0"/>
      <w:marBottom w:val="0"/>
      <w:divBdr>
        <w:top w:val="none" w:sz="0" w:space="0" w:color="auto"/>
        <w:left w:val="none" w:sz="0" w:space="0" w:color="auto"/>
        <w:bottom w:val="none" w:sz="0" w:space="0" w:color="auto"/>
        <w:right w:val="none" w:sz="0" w:space="0" w:color="auto"/>
      </w:divBdr>
    </w:div>
    <w:div w:id="964697075">
      <w:bodyDiv w:val="1"/>
      <w:marLeft w:val="0"/>
      <w:marRight w:val="0"/>
      <w:marTop w:val="0"/>
      <w:marBottom w:val="0"/>
      <w:divBdr>
        <w:top w:val="none" w:sz="0" w:space="0" w:color="auto"/>
        <w:left w:val="none" w:sz="0" w:space="0" w:color="auto"/>
        <w:bottom w:val="none" w:sz="0" w:space="0" w:color="auto"/>
        <w:right w:val="none" w:sz="0" w:space="0" w:color="auto"/>
      </w:divBdr>
    </w:div>
    <w:div w:id="988826909">
      <w:bodyDiv w:val="1"/>
      <w:marLeft w:val="0"/>
      <w:marRight w:val="0"/>
      <w:marTop w:val="0"/>
      <w:marBottom w:val="0"/>
      <w:divBdr>
        <w:top w:val="none" w:sz="0" w:space="0" w:color="auto"/>
        <w:left w:val="none" w:sz="0" w:space="0" w:color="auto"/>
        <w:bottom w:val="none" w:sz="0" w:space="0" w:color="auto"/>
        <w:right w:val="none" w:sz="0" w:space="0" w:color="auto"/>
      </w:divBdr>
    </w:div>
    <w:div w:id="1032919756">
      <w:bodyDiv w:val="1"/>
      <w:marLeft w:val="0"/>
      <w:marRight w:val="0"/>
      <w:marTop w:val="0"/>
      <w:marBottom w:val="0"/>
      <w:divBdr>
        <w:top w:val="none" w:sz="0" w:space="0" w:color="auto"/>
        <w:left w:val="none" w:sz="0" w:space="0" w:color="auto"/>
        <w:bottom w:val="none" w:sz="0" w:space="0" w:color="auto"/>
        <w:right w:val="none" w:sz="0" w:space="0" w:color="auto"/>
      </w:divBdr>
      <w:divsChild>
        <w:div w:id="1030454802">
          <w:marLeft w:val="0"/>
          <w:marRight w:val="0"/>
          <w:marTop w:val="0"/>
          <w:marBottom w:val="0"/>
          <w:divBdr>
            <w:top w:val="none" w:sz="0" w:space="0" w:color="auto"/>
            <w:left w:val="none" w:sz="0" w:space="0" w:color="auto"/>
            <w:bottom w:val="none" w:sz="0" w:space="0" w:color="auto"/>
            <w:right w:val="none" w:sz="0" w:space="0" w:color="auto"/>
          </w:divBdr>
        </w:div>
        <w:div w:id="767388585">
          <w:marLeft w:val="0"/>
          <w:marRight w:val="0"/>
          <w:marTop w:val="0"/>
          <w:marBottom w:val="0"/>
          <w:divBdr>
            <w:top w:val="none" w:sz="0" w:space="0" w:color="auto"/>
            <w:left w:val="none" w:sz="0" w:space="0" w:color="auto"/>
            <w:bottom w:val="none" w:sz="0" w:space="0" w:color="auto"/>
            <w:right w:val="none" w:sz="0" w:space="0" w:color="auto"/>
          </w:divBdr>
        </w:div>
        <w:div w:id="1790514140">
          <w:marLeft w:val="0"/>
          <w:marRight w:val="0"/>
          <w:marTop w:val="0"/>
          <w:marBottom w:val="0"/>
          <w:divBdr>
            <w:top w:val="none" w:sz="0" w:space="0" w:color="auto"/>
            <w:left w:val="none" w:sz="0" w:space="0" w:color="auto"/>
            <w:bottom w:val="none" w:sz="0" w:space="0" w:color="auto"/>
            <w:right w:val="none" w:sz="0" w:space="0" w:color="auto"/>
          </w:divBdr>
        </w:div>
        <w:div w:id="1809546635">
          <w:marLeft w:val="0"/>
          <w:marRight w:val="0"/>
          <w:marTop w:val="0"/>
          <w:marBottom w:val="0"/>
          <w:divBdr>
            <w:top w:val="none" w:sz="0" w:space="0" w:color="auto"/>
            <w:left w:val="none" w:sz="0" w:space="0" w:color="auto"/>
            <w:bottom w:val="none" w:sz="0" w:space="0" w:color="auto"/>
            <w:right w:val="none" w:sz="0" w:space="0" w:color="auto"/>
          </w:divBdr>
        </w:div>
        <w:div w:id="1960648243">
          <w:marLeft w:val="0"/>
          <w:marRight w:val="0"/>
          <w:marTop w:val="0"/>
          <w:marBottom w:val="0"/>
          <w:divBdr>
            <w:top w:val="none" w:sz="0" w:space="0" w:color="auto"/>
            <w:left w:val="none" w:sz="0" w:space="0" w:color="auto"/>
            <w:bottom w:val="none" w:sz="0" w:space="0" w:color="auto"/>
            <w:right w:val="none" w:sz="0" w:space="0" w:color="auto"/>
          </w:divBdr>
        </w:div>
        <w:div w:id="762263364">
          <w:marLeft w:val="0"/>
          <w:marRight w:val="0"/>
          <w:marTop w:val="0"/>
          <w:marBottom w:val="0"/>
          <w:divBdr>
            <w:top w:val="none" w:sz="0" w:space="0" w:color="auto"/>
            <w:left w:val="none" w:sz="0" w:space="0" w:color="auto"/>
            <w:bottom w:val="none" w:sz="0" w:space="0" w:color="auto"/>
            <w:right w:val="none" w:sz="0" w:space="0" w:color="auto"/>
          </w:divBdr>
        </w:div>
        <w:div w:id="1448618949">
          <w:marLeft w:val="0"/>
          <w:marRight w:val="0"/>
          <w:marTop w:val="0"/>
          <w:marBottom w:val="0"/>
          <w:divBdr>
            <w:top w:val="none" w:sz="0" w:space="0" w:color="auto"/>
            <w:left w:val="none" w:sz="0" w:space="0" w:color="auto"/>
            <w:bottom w:val="none" w:sz="0" w:space="0" w:color="auto"/>
            <w:right w:val="none" w:sz="0" w:space="0" w:color="auto"/>
          </w:divBdr>
        </w:div>
        <w:div w:id="811286565">
          <w:marLeft w:val="0"/>
          <w:marRight w:val="0"/>
          <w:marTop w:val="0"/>
          <w:marBottom w:val="0"/>
          <w:divBdr>
            <w:top w:val="none" w:sz="0" w:space="0" w:color="auto"/>
            <w:left w:val="none" w:sz="0" w:space="0" w:color="auto"/>
            <w:bottom w:val="none" w:sz="0" w:space="0" w:color="auto"/>
            <w:right w:val="none" w:sz="0" w:space="0" w:color="auto"/>
          </w:divBdr>
        </w:div>
        <w:div w:id="1729257610">
          <w:marLeft w:val="0"/>
          <w:marRight w:val="0"/>
          <w:marTop w:val="0"/>
          <w:marBottom w:val="0"/>
          <w:divBdr>
            <w:top w:val="none" w:sz="0" w:space="0" w:color="auto"/>
            <w:left w:val="none" w:sz="0" w:space="0" w:color="auto"/>
            <w:bottom w:val="none" w:sz="0" w:space="0" w:color="auto"/>
            <w:right w:val="none" w:sz="0" w:space="0" w:color="auto"/>
          </w:divBdr>
        </w:div>
        <w:div w:id="606087460">
          <w:marLeft w:val="0"/>
          <w:marRight w:val="0"/>
          <w:marTop w:val="0"/>
          <w:marBottom w:val="0"/>
          <w:divBdr>
            <w:top w:val="none" w:sz="0" w:space="0" w:color="auto"/>
            <w:left w:val="none" w:sz="0" w:space="0" w:color="auto"/>
            <w:bottom w:val="none" w:sz="0" w:space="0" w:color="auto"/>
            <w:right w:val="none" w:sz="0" w:space="0" w:color="auto"/>
          </w:divBdr>
        </w:div>
        <w:div w:id="1655640197">
          <w:marLeft w:val="0"/>
          <w:marRight w:val="0"/>
          <w:marTop w:val="0"/>
          <w:marBottom w:val="0"/>
          <w:divBdr>
            <w:top w:val="none" w:sz="0" w:space="0" w:color="auto"/>
            <w:left w:val="none" w:sz="0" w:space="0" w:color="auto"/>
            <w:bottom w:val="none" w:sz="0" w:space="0" w:color="auto"/>
            <w:right w:val="none" w:sz="0" w:space="0" w:color="auto"/>
          </w:divBdr>
        </w:div>
        <w:div w:id="1216746134">
          <w:marLeft w:val="0"/>
          <w:marRight w:val="0"/>
          <w:marTop w:val="0"/>
          <w:marBottom w:val="0"/>
          <w:divBdr>
            <w:top w:val="none" w:sz="0" w:space="0" w:color="auto"/>
            <w:left w:val="none" w:sz="0" w:space="0" w:color="auto"/>
            <w:bottom w:val="none" w:sz="0" w:space="0" w:color="auto"/>
            <w:right w:val="none" w:sz="0" w:space="0" w:color="auto"/>
          </w:divBdr>
        </w:div>
        <w:div w:id="18706103">
          <w:marLeft w:val="0"/>
          <w:marRight w:val="0"/>
          <w:marTop w:val="0"/>
          <w:marBottom w:val="0"/>
          <w:divBdr>
            <w:top w:val="none" w:sz="0" w:space="0" w:color="auto"/>
            <w:left w:val="none" w:sz="0" w:space="0" w:color="auto"/>
            <w:bottom w:val="none" w:sz="0" w:space="0" w:color="auto"/>
            <w:right w:val="none" w:sz="0" w:space="0" w:color="auto"/>
          </w:divBdr>
        </w:div>
        <w:div w:id="126437409">
          <w:marLeft w:val="0"/>
          <w:marRight w:val="0"/>
          <w:marTop w:val="0"/>
          <w:marBottom w:val="0"/>
          <w:divBdr>
            <w:top w:val="none" w:sz="0" w:space="0" w:color="auto"/>
            <w:left w:val="none" w:sz="0" w:space="0" w:color="auto"/>
            <w:bottom w:val="none" w:sz="0" w:space="0" w:color="auto"/>
            <w:right w:val="none" w:sz="0" w:space="0" w:color="auto"/>
          </w:divBdr>
        </w:div>
        <w:div w:id="1179807711">
          <w:marLeft w:val="0"/>
          <w:marRight w:val="0"/>
          <w:marTop w:val="0"/>
          <w:marBottom w:val="0"/>
          <w:divBdr>
            <w:top w:val="none" w:sz="0" w:space="0" w:color="auto"/>
            <w:left w:val="none" w:sz="0" w:space="0" w:color="auto"/>
            <w:bottom w:val="none" w:sz="0" w:space="0" w:color="auto"/>
            <w:right w:val="none" w:sz="0" w:space="0" w:color="auto"/>
          </w:divBdr>
        </w:div>
        <w:div w:id="1898586271">
          <w:marLeft w:val="0"/>
          <w:marRight w:val="0"/>
          <w:marTop w:val="0"/>
          <w:marBottom w:val="0"/>
          <w:divBdr>
            <w:top w:val="none" w:sz="0" w:space="0" w:color="auto"/>
            <w:left w:val="none" w:sz="0" w:space="0" w:color="auto"/>
            <w:bottom w:val="none" w:sz="0" w:space="0" w:color="auto"/>
            <w:right w:val="none" w:sz="0" w:space="0" w:color="auto"/>
          </w:divBdr>
        </w:div>
        <w:div w:id="285895881">
          <w:marLeft w:val="0"/>
          <w:marRight w:val="0"/>
          <w:marTop w:val="0"/>
          <w:marBottom w:val="0"/>
          <w:divBdr>
            <w:top w:val="none" w:sz="0" w:space="0" w:color="auto"/>
            <w:left w:val="none" w:sz="0" w:space="0" w:color="auto"/>
            <w:bottom w:val="none" w:sz="0" w:space="0" w:color="auto"/>
            <w:right w:val="none" w:sz="0" w:space="0" w:color="auto"/>
          </w:divBdr>
        </w:div>
        <w:div w:id="236474281">
          <w:marLeft w:val="0"/>
          <w:marRight w:val="0"/>
          <w:marTop w:val="0"/>
          <w:marBottom w:val="0"/>
          <w:divBdr>
            <w:top w:val="none" w:sz="0" w:space="0" w:color="auto"/>
            <w:left w:val="none" w:sz="0" w:space="0" w:color="auto"/>
            <w:bottom w:val="none" w:sz="0" w:space="0" w:color="auto"/>
            <w:right w:val="none" w:sz="0" w:space="0" w:color="auto"/>
          </w:divBdr>
        </w:div>
        <w:div w:id="385379015">
          <w:marLeft w:val="0"/>
          <w:marRight w:val="0"/>
          <w:marTop w:val="0"/>
          <w:marBottom w:val="0"/>
          <w:divBdr>
            <w:top w:val="none" w:sz="0" w:space="0" w:color="auto"/>
            <w:left w:val="none" w:sz="0" w:space="0" w:color="auto"/>
            <w:bottom w:val="none" w:sz="0" w:space="0" w:color="auto"/>
            <w:right w:val="none" w:sz="0" w:space="0" w:color="auto"/>
          </w:divBdr>
        </w:div>
        <w:div w:id="2076586893">
          <w:marLeft w:val="0"/>
          <w:marRight w:val="0"/>
          <w:marTop w:val="0"/>
          <w:marBottom w:val="0"/>
          <w:divBdr>
            <w:top w:val="none" w:sz="0" w:space="0" w:color="auto"/>
            <w:left w:val="none" w:sz="0" w:space="0" w:color="auto"/>
            <w:bottom w:val="none" w:sz="0" w:space="0" w:color="auto"/>
            <w:right w:val="none" w:sz="0" w:space="0" w:color="auto"/>
          </w:divBdr>
        </w:div>
      </w:divsChild>
    </w:div>
    <w:div w:id="15676876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90203313">
          <w:marLeft w:val="0"/>
          <w:marRight w:val="0"/>
          <w:marTop w:val="0"/>
          <w:marBottom w:val="0"/>
          <w:divBdr>
            <w:top w:val="none" w:sz="0" w:space="0" w:color="auto"/>
            <w:left w:val="none" w:sz="0" w:space="0" w:color="auto"/>
            <w:bottom w:val="none" w:sz="0" w:space="0" w:color="auto"/>
            <w:right w:val="none" w:sz="0" w:space="0" w:color="auto"/>
          </w:divBdr>
          <w:divsChild>
            <w:div w:id="16461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0152">
      <w:bodyDiv w:val="1"/>
      <w:marLeft w:val="0"/>
      <w:marRight w:val="0"/>
      <w:marTop w:val="0"/>
      <w:marBottom w:val="0"/>
      <w:divBdr>
        <w:top w:val="none" w:sz="0" w:space="0" w:color="auto"/>
        <w:left w:val="none" w:sz="0" w:space="0" w:color="auto"/>
        <w:bottom w:val="none" w:sz="0" w:space="0" w:color="auto"/>
        <w:right w:val="none" w:sz="0" w:space="0" w:color="auto"/>
      </w:divBdr>
    </w:div>
    <w:div w:id="17354719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2">
          <w:marLeft w:val="0"/>
          <w:marRight w:val="0"/>
          <w:marTop w:val="0"/>
          <w:marBottom w:val="0"/>
          <w:divBdr>
            <w:top w:val="none" w:sz="0" w:space="0" w:color="auto"/>
            <w:left w:val="none" w:sz="0" w:space="0" w:color="auto"/>
            <w:bottom w:val="none" w:sz="0" w:space="0" w:color="auto"/>
            <w:right w:val="none" w:sz="0" w:space="0" w:color="auto"/>
          </w:divBdr>
        </w:div>
        <w:div w:id="2117753064">
          <w:marLeft w:val="0"/>
          <w:marRight w:val="0"/>
          <w:marTop w:val="0"/>
          <w:marBottom w:val="0"/>
          <w:divBdr>
            <w:top w:val="none" w:sz="0" w:space="0" w:color="auto"/>
            <w:left w:val="none" w:sz="0" w:space="0" w:color="auto"/>
            <w:bottom w:val="none" w:sz="0" w:space="0" w:color="auto"/>
            <w:right w:val="none" w:sz="0" w:space="0" w:color="auto"/>
          </w:divBdr>
        </w:div>
        <w:div w:id="1690372875">
          <w:marLeft w:val="0"/>
          <w:marRight w:val="0"/>
          <w:marTop w:val="0"/>
          <w:marBottom w:val="0"/>
          <w:divBdr>
            <w:top w:val="none" w:sz="0" w:space="0" w:color="auto"/>
            <w:left w:val="none" w:sz="0" w:space="0" w:color="auto"/>
            <w:bottom w:val="none" w:sz="0" w:space="0" w:color="auto"/>
            <w:right w:val="none" w:sz="0" w:space="0" w:color="auto"/>
          </w:divBdr>
        </w:div>
        <w:div w:id="713390258">
          <w:marLeft w:val="0"/>
          <w:marRight w:val="0"/>
          <w:marTop w:val="0"/>
          <w:marBottom w:val="0"/>
          <w:divBdr>
            <w:top w:val="none" w:sz="0" w:space="0" w:color="auto"/>
            <w:left w:val="none" w:sz="0" w:space="0" w:color="auto"/>
            <w:bottom w:val="none" w:sz="0" w:space="0" w:color="auto"/>
            <w:right w:val="none" w:sz="0" w:space="0" w:color="auto"/>
          </w:divBdr>
        </w:div>
        <w:div w:id="2110081610">
          <w:marLeft w:val="0"/>
          <w:marRight w:val="0"/>
          <w:marTop w:val="0"/>
          <w:marBottom w:val="0"/>
          <w:divBdr>
            <w:top w:val="none" w:sz="0" w:space="0" w:color="auto"/>
            <w:left w:val="none" w:sz="0" w:space="0" w:color="auto"/>
            <w:bottom w:val="none" w:sz="0" w:space="0" w:color="auto"/>
            <w:right w:val="none" w:sz="0" w:space="0" w:color="auto"/>
          </w:divBdr>
        </w:div>
        <w:div w:id="267201939">
          <w:marLeft w:val="0"/>
          <w:marRight w:val="0"/>
          <w:marTop w:val="0"/>
          <w:marBottom w:val="0"/>
          <w:divBdr>
            <w:top w:val="none" w:sz="0" w:space="0" w:color="auto"/>
            <w:left w:val="none" w:sz="0" w:space="0" w:color="auto"/>
            <w:bottom w:val="none" w:sz="0" w:space="0" w:color="auto"/>
            <w:right w:val="none" w:sz="0" w:space="0" w:color="auto"/>
          </w:divBdr>
        </w:div>
        <w:div w:id="84692777">
          <w:marLeft w:val="0"/>
          <w:marRight w:val="0"/>
          <w:marTop w:val="0"/>
          <w:marBottom w:val="0"/>
          <w:divBdr>
            <w:top w:val="none" w:sz="0" w:space="0" w:color="auto"/>
            <w:left w:val="none" w:sz="0" w:space="0" w:color="auto"/>
            <w:bottom w:val="none" w:sz="0" w:space="0" w:color="auto"/>
            <w:right w:val="none" w:sz="0" w:space="0" w:color="auto"/>
          </w:divBdr>
        </w:div>
        <w:div w:id="2118134143">
          <w:marLeft w:val="0"/>
          <w:marRight w:val="0"/>
          <w:marTop w:val="0"/>
          <w:marBottom w:val="0"/>
          <w:divBdr>
            <w:top w:val="none" w:sz="0" w:space="0" w:color="auto"/>
            <w:left w:val="none" w:sz="0" w:space="0" w:color="auto"/>
            <w:bottom w:val="none" w:sz="0" w:space="0" w:color="auto"/>
            <w:right w:val="none" w:sz="0" w:space="0" w:color="auto"/>
          </w:divBdr>
        </w:div>
        <w:div w:id="53091125">
          <w:marLeft w:val="0"/>
          <w:marRight w:val="0"/>
          <w:marTop w:val="0"/>
          <w:marBottom w:val="0"/>
          <w:divBdr>
            <w:top w:val="none" w:sz="0" w:space="0" w:color="auto"/>
            <w:left w:val="none" w:sz="0" w:space="0" w:color="auto"/>
            <w:bottom w:val="none" w:sz="0" w:space="0" w:color="auto"/>
            <w:right w:val="none" w:sz="0" w:space="0" w:color="auto"/>
          </w:divBdr>
        </w:div>
        <w:div w:id="1465931797">
          <w:marLeft w:val="0"/>
          <w:marRight w:val="0"/>
          <w:marTop w:val="0"/>
          <w:marBottom w:val="0"/>
          <w:divBdr>
            <w:top w:val="none" w:sz="0" w:space="0" w:color="auto"/>
            <w:left w:val="none" w:sz="0" w:space="0" w:color="auto"/>
            <w:bottom w:val="none" w:sz="0" w:space="0" w:color="auto"/>
            <w:right w:val="none" w:sz="0" w:space="0" w:color="auto"/>
          </w:divBdr>
        </w:div>
        <w:div w:id="926842546">
          <w:marLeft w:val="0"/>
          <w:marRight w:val="0"/>
          <w:marTop w:val="0"/>
          <w:marBottom w:val="0"/>
          <w:divBdr>
            <w:top w:val="none" w:sz="0" w:space="0" w:color="auto"/>
            <w:left w:val="none" w:sz="0" w:space="0" w:color="auto"/>
            <w:bottom w:val="none" w:sz="0" w:space="0" w:color="auto"/>
            <w:right w:val="none" w:sz="0" w:space="0" w:color="auto"/>
          </w:divBdr>
        </w:div>
        <w:div w:id="261642802">
          <w:marLeft w:val="0"/>
          <w:marRight w:val="0"/>
          <w:marTop w:val="0"/>
          <w:marBottom w:val="0"/>
          <w:divBdr>
            <w:top w:val="none" w:sz="0" w:space="0" w:color="auto"/>
            <w:left w:val="none" w:sz="0" w:space="0" w:color="auto"/>
            <w:bottom w:val="none" w:sz="0" w:space="0" w:color="auto"/>
            <w:right w:val="none" w:sz="0" w:space="0" w:color="auto"/>
          </w:divBdr>
        </w:div>
        <w:div w:id="1623808469">
          <w:marLeft w:val="0"/>
          <w:marRight w:val="0"/>
          <w:marTop w:val="0"/>
          <w:marBottom w:val="0"/>
          <w:divBdr>
            <w:top w:val="none" w:sz="0" w:space="0" w:color="auto"/>
            <w:left w:val="none" w:sz="0" w:space="0" w:color="auto"/>
            <w:bottom w:val="none" w:sz="0" w:space="0" w:color="auto"/>
            <w:right w:val="none" w:sz="0" w:space="0" w:color="auto"/>
          </w:divBdr>
        </w:div>
        <w:div w:id="1484353893">
          <w:marLeft w:val="0"/>
          <w:marRight w:val="0"/>
          <w:marTop w:val="0"/>
          <w:marBottom w:val="0"/>
          <w:divBdr>
            <w:top w:val="none" w:sz="0" w:space="0" w:color="auto"/>
            <w:left w:val="none" w:sz="0" w:space="0" w:color="auto"/>
            <w:bottom w:val="none" w:sz="0" w:space="0" w:color="auto"/>
            <w:right w:val="none" w:sz="0" w:space="0" w:color="auto"/>
          </w:divBdr>
        </w:div>
        <w:div w:id="1478835976">
          <w:marLeft w:val="0"/>
          <w:marRight w:val="0"/>
          <w:marTop w:val="0"/>
          <w:marBottom w:val="0"/>
          <w:divBdr>
            <w:top w:val="none" w:sz="0" w:space="0" w:color="auto"/>
            <w:left w:val="none" w:sz="0" w:space="0" w:color="auto"/>
            <w:bottom w:val="none" w:sz="0" w:space="0" w:color="auto"/>
            <w:right w:val="none" w:sz="0" w:space="0" w:color="auto"/>
          </w:divBdr>
        </w:div>
        <w:div w:id="747073452">
          <w:marLeft w:val="0"/>
          <w:marRight w:val="0"/>
          <w:marTop w:val="0"/>
          <w:marBottom w:val="0"/>
          <w:divBdr>
            <w:top w:val="none" w:sz="0" w:space="0" w:color="auto"/>
            <w:left w:val="none" w:sz="0" w:space="0" w:color="auto"/>
            <w:bottom w:val="none" w:sz="0" w:space="0" w:color="auto"/>
            <w:right w:val="none" w:sz="0" w:space="0" w:color="auto"/>
          </w:divBdr>
        </w:div>
        <w:div w:id="1322662437">
          <w:marLeft w:val="0"/>
          <w:marRight w:val="0"/>
          <w:marTop w:val="0"/>
          <w:marBottom w:val="0"/>
          <w:divBdr>
            <w:top w:val="none" w:sz="0" w:space="0" w:color="auto"/>
            <w:left w:val="none" w:sz="0" w:space="0" w:color="auto"/>
            <w:bottom w:val="none" w:sz="0" w:space="0" w:color="auto"/>
            <w:right w:val="none" w:sz="0" w:space="0" w:color="auto"/>
          </w:divBdr>
        </w:div>
        <w:div w:id="864825188">
          <w:marLeft w:val="0"/>
          <w:marRight w:val="0"/>
          <w:marTop w:val="0"/>
          <w:marBottom w:val="0"/>
          <w:divBdr>
            <w:top w:val="none" w:sz="0" w:space="0" w:color="auto"/>
            <w:left w:val="none" w:sz="0" w:space="0" w:color="auto"/>
            <w:bottom w:val="none" w:sz="0" w:space="0" w:color="auto"/>
            <w:right w:val="none" w:sz="0" w:space="0" w:color="auto"/>
          </w:divBdr>
        </w:div>
        <w:div w:id="399865120">
          <w:marLeft w:val="0"/>
          <w:marRight w:val="0"/>
          <w:marTop w:val="0"/>
          <w:marBottom w:val="0"/>
          <w:divBdr>
            <w:top w:val="none" w:sz="0" w:space="0" w:color="auto"/>
            <w:left w:val="none" w:sz="0" w:space="0" w:color="auto"/>
            <w:bottom w:val="none" w:sz="0" w:space="0" w:color="auto"/>
            <w:right w:val="none" w:sz="0" w:space="0" w:color="auto"/>
          </w:divBdr>
        </w:div>
        <w:div w:id="1821385218">
          <w:marLeft w:val="0"/>
          <w:marRight w:val="0"/>
          <w:marTop w:val="0"/>
          <w:marBottom w:val="0"/>
          <w:divBdr>
            <w:top w:val="none" w:sz="0" w:space="0" w:color="auto"/>
            <w:left w:val="none" w:sz="0" w:space="0" w:color="auto"/>
            <w:bottom w:val="none" w:sz="0" w:space="0" w:color="auto"/>
            <w:right w:val="none" w:sz="0" w:space="0" w:color="auto"/>
          </w:divBdr>
        </w:div>
        <w:div w:id="1142036257">
          <w:marLeft w:val="0"/>
          <w:marRight w:val="0"/>
          <w:marTop w:val="0"/>
          <w:marBottom w:val="0"/>
          <w:divBdr>
            <w:top w:val="none" w:sz="0" w:space="0" w:color="auto"/>
            <w:left w:val="none" w:sz="0" w:space="0" w:color="auto"/>
            <w:bottom w:val="none" w:sz="0" w:space="0" w:color="auto"/>
            <w:right w:val="none" w:sz="0" w:space="0" w:color="auto"/>
          </w:divBdr>
        </w:div>
      </w:divsChild>
    </w:div>
    <w:div w:id="1849367329">
      <w:bodyDiv w:val="1"/>
      <w:marLeft w:val="0"/>
      <w:marRight w:val="0"/>
      <w:marTop w:val="0"/>
      <w:marBottom w:val="0"/>
      <w:divBdr>
        <w:top w:val="none" w:sz="0" w:space="0" w:color="auto"/>
        <w:left w:val="none" w:sz="0" w:space="0" w:color="auto"/>
        <w:bottom w:val="none" w:sz="0" w:space="0" w:color="auto"/>
        <w:right w:val="none" w:sz="0" w:space="0" w:color="auto"/>
      </w:divBdr>
    </w:div>
    <w:div w:id="20503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117" Type="http://schemas.openxmlformats.org/officeDocument/2006/relationships/hyperlink" Target="http://www.ncbi.nlm.nih.gov/pubmed/?term=Koene%20MG%5BAuthor%5D&amp;cauthor=true&amp;cauthor_uid=22536816" TargetMode="External"/><Relationship Id="rId21"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2"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7" Type="http://schemas.openxmlformats.org/officeDocument/2006/relationships/hyperlink" Target="http://www.uvhvvr.gov.si/si/delovna_podrocja/zivila/zoonoze/" TargetMode="External"/><Relationship Id="rId63" Type="http://schemas.openxmlformats.org/officeDocument/2006/relationships/hyperlink" Target="http://www.nijz.si/sites/www.nijz.si/files/datoteke/epidemiolosko_spremljanje_nb_v_letu_2016.pdf" TargetMode="External"/><Relationship Id="rId68" Type="http://schemas.openxmlformats.org/officeDocument/2006/relationships/hyperlink" Target="http://www.uvhvvr.gov.si/si/delovna_podrocja/zivila/zoonoze/" TargetMode="External"/><Relationship Id="rId84" Type="http://schemas.openxmlformats.org/officeDocument/2006/relationships/hyperlink" Target="http://www.nijz.si/sites/www.nijz.si/files/datoteke/epidemiolosko_spremljanje_nb_slo_2016.pdf" TargetMode="External"/><Relationship Id="rId89" Type="http://schemas.openxmlformats.org/officeDocument/2006/relationships/hyperlink" Target="http://www.ncbi.nlm.nih.gov/pubmed/?term=Ravnik%20M%5BAuthor%5D&amp;cauthor=true&amp;cauthor_uid=21784550" TargetMode="External"/><Relationship Id="rId112" Type="http://schemas.openxmlformats.org/officeDocument/2006/relationships/hyperlink" Target="http://www.ncbi.nlm.nih.gov/pubmed/25582646" TargetMode="External"/><Relationship Id="rId16"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107" Type="http://schemas.openxmlformats.org/officeDocument/2006/relationships/hyperlink" Target="http://www.nijz.si/sites/www.nijz.si/files/datoteke/epidemiolosko_spremljanje_nb_v_letu_2016.pdf" TargetMode="External"/><Relationship Id="rId11"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32"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37"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53" Type="http://schemas.openxmlformats.org/officeDocument/2006/relationships/hyperlink" Target="http://www.uvhvvr.gov.si/si/delovna_podrocja/zivila/programi_nadzora_salmonel/nacionalni_programi_nadzora/" TargetMode="External"/><Relationship Id="rId58" Type="http://schemas.openxmlformats.org/officeDocument/2006/relationships/hyperlink" Target="http://www.uvhvvr.gov.si/si/delovna_podrocja/zivila/zoonoze/" TargetMode="External"/><Relationship Id="rId74" Type="http://schemas.openxmlformats.org/officeDocument/2006/relationships/hyperlink" Target="http://www.nijz.si/sites/www.nijz.si/files/datoteke/epidemiolosko_spremljanje_nb_v_letu_2016.pdf" TargetMode="External"/><Relationship Id="rId79" Type="http://schemas.openxmlformats.org/officeDocument/2006/relationships/hyperlink" Target="http://www.eurosurveillance.org/ViewArticle.aspx?ArticleId=3237" TargetMode="External"/><Relationship Id="rId102" Type="http://schemas.openxmlformats.org/officeDocument/2006/relationships/hyperlink" Target="http://www.uvhvvr.gov.si/si/delovna_podrocja/zivila/zoonoze/" TargetMode="External"/><Relationship Id="rId123"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www.ncbi.nlm.nih.gov/pubmed/?term=Ribi%C4%8D%20H%5BAuthor%5D&amp;cauthor=true&amp;cauthor_uid=21784550" TargetMode="External"/><Relationship Id="rId95" Type="http://schemas.openxmlformats.org/officeDocument/2006/relationships/image" Target="media/image3.png"/><Relationship Id="rId22"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27"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3"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8" Type="http://schemas.openxmlformats.org/officeDocument/2006/relationships/hyperlink" Target="http://www.uvhvvr.gov.si/si/delovna_podrocja/zivila/zoonoze/" TargetMode="External"/><Relationship Id="rId64" Type="http://schemas.openxmlformats.org/officeDocument/2006/relationships/hyperlink" Target="http://www.uvhvvr.gov.si/si/delovna_podrocja/zivila/zoonoze/" TargetMode="External"/><Relationship Id="rId69" Type="http://schemas.openxmlformats.org/officeDocument/2006/relationships/hyperlink" Target="http://www.uvhvvr.gov.si/si/delovna_podrocja/zivila/zoonoze/" TargetMode="External"/><Relationship Id="rId113" Type="http://schemas.openxmlformats.org/officeDocument/2006/relationships/hyperlink" Target="http://www.ncbi.nlm.nih.gov/pubmed/?term=Hensgens%20MP%5BAuthor%5D&amp;cauthor=true&amp;cauthor_uid=22536816" TargetMode="External"/><Relationship Id="rId118" Type="http://schemas.openxmlformats.org/officeDocument/2006/relationships/hyperlink" Target="http://www.ncbi.nlm.nih.gov/pubmed/?term=de%20Boer%20E%5BAuthor%5D&amp;cauthor=true&amp;cauthor_uid=22536816" TargetMode="External"/><Relationship Id="rId80" Type="http://schemas.openxmlformats.org/officeDocument/2006/relationships/hyperlink" Target="http://www.nijz.si/sites/www.nijz.si/files/datoteke/epidemiolosko_spremljanje_nb_v_letu_2015.pdf" TargetMode="External"/><Relationship Id="rId85" Type="http://schemas.openxmlformats.org/officeDocument/2006/relationships/hyperlink" Target="http://www.uvhvvr.gov.si/si/delovna_podrocja/zivila/zoonoze/" TargetMode="External"/><Relationship Id="rId12"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17"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33"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38"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59" Type="http://schemas.openxmlformats.org/officeDocument/2006/relationships/hyperlink" Target="http://www.uvhvvr.gov.si/si/delovna_podrocja/zivila/zoonoze/" TargetMode="External"/><Relationship Id="rId103" Type="http://schemas.openxmlformats.org/officeDocument/2006/relationships/hyperlink" Target="http://www.nijz.si/sites/www.nijz.si/files/datoteke/epidemiolosko_spremljanje_nb_slo_2016.pdf" TargetMode="External"/><Relationship Id="rId108" Type="http://schemas.openxmlformats.org/officeDocument/2006/relationships/hyperlink" Target="http://www.uvhvvr.gov.si/si/delovna_podrocja/zivila/zoonoze/" TargetMode="External"/><Relationship Id="rId124" Type="http://schemas.openxmlformats.org/officeDocument/2006/relationships/footer" Target="footer2.xml"/><Relationship Id="rId54" Type="http://schemas.openxmlformats.org/officeDocument/2006/relationships/hyperlink" Target="http://www.uvhvvr.gov.si/si/delovna_podrocja/zdravje_zivali/spremljanje_pojavov_bolezni/" TargetMode="External"/><Relationship Id="rId70" Type="http://schemas.openxmlformats.org/officeDocument/2006/relationships/hyperlink" Target="http://www.nijz.si/sites/www.nijz.si/files/datoteke/epidemiolosko_spremljanje_nb_slo_2016.pdf" TargetMode="External"/><Relationship Id="rId75" Type="http://schemas.openxmlformats.org/officeDocument/2006/relationships/hyperlink" Target="http://www.uvhvvr.gov.si/si/delovna_podrocja/zivila/zoonoze/" TargetMode="External"/><Relationship Id="rId91" Type="http://schemas.openxmlformats.org/officeDocument/2006/relationships/hyperlink" Target="http://www.ncbi.nlm.nih.gov/pubmed/?term=Cerkvenik-%C5%A0kafar%20A%5BAuthor%5D&amp;cauthor=true&amp;cauthor_uid=21784550" TargetMode="External"/><Relationship Id="rId9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28"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9" Type="http://schemas.openxmlformats.org/officeDocument/2006/relationships/hyperlink" Target="http://www.uvhvvr.gov.si/si/delovna_podrocja/zivila/zoonoze/" TargetMode="External"/><Relationship Id="rId114" Type="http://schemas.openxmlformats.org/officeDocument/2006/relationships/hyperlink" Target="http://www.ncbi.nlm.nih.gov/pubmed/?term=Keessen%20EC%5BAuthor%5D&amp;cauthor=true&amp;cauthor_uid=22536816" TargetMode="External"/><Relationship Id="rId119" Type="http://schemas.openxmlformats.org/officeDocument/2006/relationships/hyperlink" Target="http://www.ncbi.nlm.nih.gov/pubmed/?term=Lipman%20LJ%5BAuthor%5D&amp;cauthor=true&amp;cauthor_uid=22536816" TargetMode="External"/><Relationship Id="rId44"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60" Type="http://schemas.openxmlformats.org/officeDocument/2006/relationships/hyperlink" Target="http://www.uvhvvr.gov.si/si/delovna_podrocja/zivila/zoonoze/" TargetMode="External"/><Relationship Id="rId65" Type="http://schemas.openxmlformats.org/officeDocument/2006/relationships/hyperlink" Target="http://www.uvhvvr.gov.si/si/delovna_podrocja/zivila/programi_nadzora_salmonel/nacionalni_programi_nadzora/" TargetMode="External"/><Relationship Id="rId81" Type="http://schemas.openxmlformats.org/officeDocument/2006/relationships/hyperlink" Target="http://www.uvhvvr.gov.si/si/delovna_podrocja/zivila/zoonoze/" TargetMode="External"/><Relationship Id="rId86" Type="http://schemas.openxmlformats.org/officeDocument/2006/relationships/hyperlink" Target="http://www.uvhvvr.gov.si/si/delovna_podrocja/zivila/zoonoze/" TargetMode="External"/><Relationship Id="rId13"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18"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39"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109" Type="http://schemas.openxmlformats.org/officeDocument/2006/relationships/hyperlink" Target="http://www.nijz.si/sites/www.nijz.si/files/datoteke/epidemiolosko_spremljanje_nb_slo_2016.pdf" TargetMode="External"/><Relationship Id="rId34"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50" Type="http://schemas.openxmlformats.org/officeDocument/2006/relationships/hyperlink" Target="http://www.nijz.si/sl/podrocja-dela/nalezljive-bolezni/spremljanje-nalezljivih-bolezni" TargetMode="External"/><Relationship Id="rId55" Type="http://schemas.openxmlformats.org/officeDocument/2006/relationships/hyperlink" Target="http://www.nijz.si/sl/epidemiolosko-spremljanje-nalezljivih-bolezni-letna-porocila" TargetMode="External"/><Relationship Id="rId76" Type="http://schemas.openxmlformats.org/officeDocument/2006/relationships/hyperlink" Target="http://www.nijz.si/sites/www.nijz.si/files/datoteke/epidemiolosko_spremljanje_nb_slo_2016.pdf" TargetMode="External"/><Relationship Id="rId97" Type="http://schemas.openxmlformats.org/officeDocument/2006/relationships/hyperlink" Target="http://www.nijz.si/sites/www.nijz.si/files/datoteke/epidemiolosko_spremljanje_nb_slo_2016" TargetMode="External"/><Relationship Id="rId104" Type="http://schemas.openxmlformats.org/officeDocument/2006/relationships/hyperlink" Target="http://www.nijz.si/sites/www.nijz.si/files/datoteke/epidemiolosko_spremljanje_nb_v_letu_2015.pdf" TargetMode="External"/><Relationship Id="rId120" Type="http://schemas.openxmlformats.org/officeDocument/2006/relationships/hyperlink" Target="http://www.ncbi.nlm.nih.gov/pubmed/22536816" TargetMode="External"/><Relationship Id="rId125"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www.nijz.si/sites/www.nijz.si/files/datoteke/epidemiolosko_spremljanje_nb_v_letu_2016.pdf" TargetMode="External"/><Relationship Id="rId92" Type="http://schemas.openxmlformats.org/officeDocument/2006/relationships/hyperlink" Target="http://www.sciencedirect.com/science/article/pii/S0195670111002684-10.pdf" TargetMode="External"/><Relationship Id="rId2" Type="http://schemas.openxmlformats.org/officeDocument/2006/relationships/customXml" Target="../customXml/item2.xml"/><Relationship Id="rId29"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24"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0"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5"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66" Type="http://schemas.openxmlformats.org/officeDocument/2006/relationships/hyperlink" Target="http://www.uvhvvr.gov.si/si/delovna_podrocja/zivila/zoonoze/" TargetMode="External"/><Relationship Id="rId87" Type="http://schemas.openxmlformats.org/officeDocument/2006/relationships/hyperlink" Target="http://www.ncbi.nlm.nih.gov/pubmed/?term=Dermota%20U%5BAuthor%5D&amp;cauthor=true&amp;cauthor_uid=21784550" TargetMode="External"/><Relationship Id="rId110" Type="http://schemas.openxmlformats.org/officeDocument/2006/relationships/hyperlink" Target="http://www.ncbi.nlm.nih.gov/pubmed/?term=Bauer%20MP%5BAuthor%5D&amp;cauthor=true&amp;cauthor_uid=25582646" TargetMode="External"/><Relationship Id="rId115" Type="http://schemas.openxmlformats.org/officeDocument/2006/relationships/hyperlink" Target="http://www.ncbi.nlm.nih.gov/pubmed/?term=Squire%20MM%5BAuthor%5D&amp;cauthor=true&amp;cauthor_uid=22536816" TargetMode="External"/><Relationship Id="rId61" Type="http://schemas.openxmlformats.org/officeDocument/2006/relationships/hyperlink" Target="http://www.uvhvvr.gov.si/si/delovna_podrocja/zivila/zoonoze/" TargetMode="External"/><Relationship Id="rId82" Type="http://schemas.openxmlformats.org/officeDocument/2006/relationships/hyperlink" Target="http://www.nijz.si/sites/www.nijz.si/files/datoteke/epidemiolosko_spremljanje_nb_slo_2016.pdf" TargetMode="External"/><Relationship Id="rId19"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14"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30"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35"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56" Type="http://schemas.openxmlformats.org/officeDocument/2006/relationships/hyperlink" Target="http://www.uvhvvr.gov.si/si/delovna_podrocja/zivila/zoonoze/" TargetMode="External"/><Relationship Id="rId77" Type="http://schemas.openxmlformats.org/officeDocument/2006/relationships/hyperlink" Target="http://www.uvhvvr.gov.si/si/delovna_podrocja/zivila/zoonoze/" TargetMode="External"/><Relationship Id="rId100" Type="http://schemas.openxmlformats.org/officeDocument/2006/relationships/hyperlink" Target="http://www.nijz.si/sites/www.nijz.si/files/datoteke/epidemiolosko_spremljanje_nb_v_letu_2015" TargetMode="External"/><Relationship Id="rId105" Type="http://schemas.openxmlformats.org/officeDocument/2006/relationships/hyperlink" Target="http://www.uvhvvr.gov.si/si/delovna_podrocja/zivila/zoonoze/"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nijz.si/sl/podrocja-dela/nalezljive-bolezni/spremljanje-nalezljivih-bolezni" TargetMode="External"/><Relationship Id="rId72" Type="http://schemas.openxmlformats.org/officeDocument/2006/relationships/hyperlink" Target="http://www.uvhvvr.gov.si/si/delovna_podrocja/zivila/zoonoze/" TargetMode="External"/><Relationship Id="rId93" Type="http://schemas.openxmlformats.org/officeDocument/2006/relationships/hyperlink" Target="http://www.ncbi.nlm.nih.gov/pubmed/?term=Dermota%20U%5BAuthor%5D&amp;cauthor=true&amp;cauthor_uid=21784550" TargetMode="External"/><Relationship Id="rId98" Type="http://schemas.openxmlformats.org/officeDocument/2006/relationships/hyperlink" Target="http://www.nijz.si/sites/www.nijz.si/files/datoteke/epidemiolosko_spremljanje_nb_slo_2016.pdf" TargetMode="External"/><Relationship Id="rId121" Type="http://schemas.openxmlformats.org/officeDocument/2006/relationships/hyperlink" Target="http://www.nijz.si/sites/www.nijz.si/files/datoteke/epidemiolosko_spremljanje_nb_slo_2016.pdf" TargetMode="External"/><Relationship Id="rId3" Type="http://schemas.openxmlformats.org/officeDocument/2006/relationships/numbering" Target="numbering.xml"/><Relationship Id="rId25"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6"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67" Type="http://schemas.openxmlformats.org/officeDocument/2006/relationships/hyperlink" Target="http://www.uvhvvr.gov.si/si/delovna_podrocja/zivila/zoonoze/" TargetMode="External"/><Relationship Id="rId116" Type="http://schemas.openxmlformats.org/officeDocument/2006/relationships/hyperlink" Target="http://www.ncbi.nlm.nih.gov/pubmed/?term=Riley%20TV%5BAuthor%5D&amp;cauthor=true&amp;cauthor_uid=22536816" TargetMode="External"/><Relationship Id="rId20"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41"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62" Type="http://schemas.openxmlformats.org/officeDocument/2006/relationships/hyperlink" Target="http://www.uvhvvr.gov.si/si/delovna_podrocja/zivila/zoonoze/" TargetMode="External"/><Relationship Id="rId83" Type="http://schemas.openxmlformats.org/officeDocument/2006/relationships/hyperlink" Target="http://www.uvhvvr.gov.si/si/delovna_podrocja/zivila/zoonoze/" TargetMode="External"/><Relationship Id="rId88" Type="http://schemas.openxmlformats.org/officeDocument/2006/relationships/hyperlink" Target="http://www.ncbi.nlm.nih.gov/pubmed/?term=Grmek-Ko%C5%A1nik%20I%5BAuthor%5D&amp;cauthor=true&amp;cauthor_uid=21784550" TargetMode="External"/><Relationship Id="rId111" Type="http://schemas.openxmlformats.org/officeDocument/2006/relationships/hyperlink" Target="http://www.ncbi.nlm.nih.gov/pubmed/?term=Kuijper%20EJ%5BAuthor%5D&amp;cauthor=true&amp;cauthor_uid=25582646" TargetMode="External"/><Relationship Id="rId15"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36"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57" Type="http://schemas.openxmlformats.org/officeDocument/2006/relationships/hyperlink" Target="http://www.uvhvvr.gov.si/si/delovna_podrocja/zivila/zoonoze/" TargetMode="External"/><Relationship Id="rId106" Type="http://schemas.openxmlformats.org/officeDocument/2006/relationships/hyperlink" Target="http://www.uvhvvr.gov.si/si/delovna_podrocja/zivila/zoonoze/" TargetMode="External"/><Relationship Id="rId12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hyperlink" Target="file:///M:\ZOONOZE\ZOONOZE%202018\PROGRAM%20ZOONOZ%202018\PROGRAM%20ZOONOZ%20DELOVNE%20VERZIIJE\TRENUTNA%20KON&#268;NA%20VERZIJA\test%20ZA%20SLEPE%20PROGRAM%20monitoringa%20zoonoz%20in%20povzro&#269;iteljev%20zoonoz%202018%20V070423.docx" TargetMode="External"/><Relationship Id="rId52" Type="http://schemas.openxmlformats.org/officeDocument/2006/relationships/hyperlink" Target="http://www.efsa.europa.eu/en/zoonosesscdocs/zoonosescomsumrep.htm" TargetMode="External"/><Relationship Id="rId73" Type="http://schemas.openxmlformats.org/officeDocument/2006/relationships/hyperlink" Target="http://www.uvhvvr.gov.si/si/delovna_podrocja/zivila/zoonoze/" TargetMode="External"/><Relationship Id="rId78" Type="http://schemas.openxmlformats.org/officeDocument/2006/relationships/hyperlink" Target="http://www.nijz.si/sites/www.nijz.si/files/datoteke/epidemiolosko_spremljanje_nb_slo_2016.pdf" TargetMode="External"/><Relationship Id="rId94" Type="http://schemas.openxmlformats.org/officeDocument/2006/relationships/hyperlink" Target="http://www.ncbi.nlm.nih.gov/pubmed/?term=Grmek-Ko%C5%A1nik%20I%5BAuthor%5D&amp;cauthor=true&amp;cauthor_uid=21784550" TargetMode="External"/><Relationship Id="rId99" Type="http://schemas.openxmlformats.org/officeDocument/2006/relationships/hyperlink" Target="http://www.ncbi.nlm.nih.gov/pubmed/24247020" TargetMode="External"/><Relationship Id="rId101" Type="http://schemas.openxmlformats.org/officeDocument/2006/relationships/hyperlink" Target="http://www.nijz.si/sites/www.nijz.si/files/datoteke/epidemiolosko_spremljanje_nb_v_letu_2015" TargetMode="External"/><Relationship Id="rId122"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UPRAVA ZA VARNO HRANO, VETERINASRTVO IN VARSTVO RASTLIN RS, MKGP
NACIONALNI INŠTITUT ZA JAVNO ZDRAVJE RS
ZDRAVSTVENI INŠPEKTORRAT RS, MZ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A1603D-7EDA-4520-A3BD-C9311F77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56100</Words>
  <Characters>319775</Characters>
  <Application>Microsoft Office Word</Application>
  <DocSecurity>0</DocSecurity>
  <Lines>2664</Lines>
  <Paragraphs>750</Paragraphs>
  <ScaleCrop>false</ScaleCrop>
  <HeadingPairs>
    <vt:vector size="2" baseType="variant">
      <vt:variant>
        <vt:lpstr>Naslov</vt:lpstr>
      </vt:variant>
      <vt:variant>
        <vt:i4>1</vt:i4>
      </vt:variant>
    </vt:vector>
  </HeadingPairs>
  <TitlesOfParts>
    <vt:vector size="1" baseType="lpstr">
      <vt:lpstr>PROGRAM MONITORINGA ZOONOZ IN POVZROČITELJEV ZOONOZ  2018</vt:lpstr>
    </vt:vector>
  </TitlesOfParts>
  <Company>Uprava za varno hrano, veterinarstvo in varstvo rastlin REPUBLIKE SLOVENIJE,                                           NACIONALNI INŠTITUT ZA JAVNO ZDRAVJE rEPUBLIKE SLOVENIJE,                                                  ZDRAVSTVENI INŠPEKTORAT REPUBLIKE SLOVENIJE</Company>
  <LinksUpToDate>false</LinksUpToDate>
  <CharactersWithSpaces>375125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MONITORINGA ZOONOZ IN POVZROČITELJEV ZOONOZ  2018</dc:title>
  <dc:creator>Ljubljana, 2018</dc:creator>
  <cp:lastModifiedBy>Maja Kokalj</cp:lastModifiedBy>
  <cp:revision>2</cp:revision>
  <cp:lastPrinted>2018-03-14T13:52:00Z</cp:lastPrinted>
  <dcterms:created xsi:type="dcterms:W3CDTF">2023-04-08T17:47:00Z</dcterms:created>
  <dcterms:modified xsi:type="dcterms:W3CDTF">2023-04-08T17:47:00Z</dcterms:modified>
</cp:coreProperties>
</file>