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60067075"/>
        <w:docPartObj>
          <w:docPartGallery w:val="Cover Pages"/>
          <w:docPartUnique/>
        </w:docPartObj>
      </w:sdtPr>
      <w:sdtEndPr>
        <w:rPr>
          <w:rFonts w:cs="Arial"/>
          <w:sz w:val="22"/>
          <w:szCs w:val="22"/>
        </w:rPr>
      </w:sdtEndPr>
      <w:sdtContent>
        <w:p w14:paraId="7038B256" w14:textId="77777777" w:rsidR="00E257B0" w:rsidRDefault="00E257B0">
          <w:r>
            <w:rPr>
              <w:noProof/>
            </w:rPr>
            <mc:AlternateContent>
              <mc:Choice Requires="wpg">
                <w:drawing>
                  <wp:anchor distT="0" distB="0" distL="114300" distR="114300" simplePos="0" relativeHeight="251659264" behindDoc="1" locked="0" layoutInCell="1" allowOverlap="1" wp14:anchorId="703AF855" wp14:editId="5A823199">
                    <wp:simplePos x="0" y="0"/>
                    <wp:positionH relativeFrom="page">
                      <wp:posOffset>447675</wp:posOffset>
                    </wp:positionH>
                    <wp:positionV relativeFrom="page">
                      <wp:posOffset>485775</wp:posOffset>
                    </wp:positionV>
                    <wp:extent cx="6858000" cy="9648825"/>
                    <wp:effectExtent l="0" t="0" r="0" b="9525"/>
                    <wp:wrapNone/>
                    <wp:docPr id="119" name="Skupina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648825"/>
                              <a:chOff x="0" y="0"/>
                              <a:chExt cx="6858000" cy="9271750"/>
                            </a:xfrm>
                          </wpg:grpSpPr>
                          <wps:wsp>
                            <wps:cNvPr id="120" name="Pravokotnik 120">
                              <a:extLst>
                                <a:ext uri="{C183D7F6-B498-43B3-948B-1728B52AA6E4}">
                                  <adec:decorative xmlns:adec="http://schemas.microsoft.com/office/drawing/2017/decorative" val="1"/>
                                </a:ext>
                              </a:extLst>
                            </wps:cNvPr>
                            <wps:cNvSpPr/>
                            <wps:spPr>
                              <a:xfrm>
                                <a:off x="0" y="8102338"/>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avokotnik 121">
                              <a:extLst>
                                <a:ext uri="{C183D7F6-B498-43B3-948B-1728B52AA6E4}">
                                  <adec:decorative xmlns:adec="http://schemas.microsoft.com/office/drawing/2017/decorative" val="1"/>
                                </a:ext>
                              </a:extLst>
                            </wps:cNvPr>
                            <wps:cNvSpPr/>
                            <wps:spPr>
                              <a:xfrm>
                                <a:off x="0" y="8301557"/>
                                <a:ext cx="6858000" cy="97019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EBF3D" w14:textId="77777777" w:rsidR="00E257B0" w:rsidRDefault="00E257B0">
                                  <w:pPr>
                                    <w:pStyle w:val="Brezrazmikov"/>
                                    <w:rPr>
                                      <w:color w:val="FFFFFF" w:themeColor="background1"/>
                                      <w:sz w:val="32"/>
                                      <w:szCs w:val="32"/>
                                    </w:rPr>
                                  </w:pPr>
                                </w:p>
                                <w:p w14:paraId="5EFB3072" w14:textId="77777777" w:rsidR="00E257B0" w:rsidRDefault="00E257B0">
                                  <w:pPr>
                                    <w:pStyle w:val="Brezrazmikov"/>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Polje z besedilom 122">
                              <a:extLst>
                                <a:ext uri="{C183D7F6-B498-43B3-948B-1728B52AA6E4}">
                                  <adec:decorative xmlns:adec="http://schemas.microsoft.com/office/drawing/2017/decorative" val="1"/>
                                </a:ext>
                              </a:extLst>
                            </wps:cNvPr>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5B9BD5" w:themeColor="accent1"/>
                                      <w:sz w:val="52"/>
                                      <w:szCs w:val="52"/>
                                    </w:rPr>
                                    <w:alias w:val="Naslov"/>
                                    <w:tag w:val=""/>
                                    <w:id w:val="-1476986296"/>
                                    <w:dataBinding w:prefixMappings="xmlns:ns0='http://purl.org/dc/elements/1.1/' xmlns:ns1='http://schemas.openxmlformats.org/package/2006/metadata/core-properties' " w:xpath="/ns1:coreProperties[1]/ns0:title[1]" w:storeItemID="{6C3C8BC8-F283-45AE-878A-BAB7291924A1}"/>
                                    <w:text/>
                                  </w:sdtPr>
                                  <w:sdtContent>
                                    <w:p w14:paraId="3C94ACBA" w14:textId="77777777" w:rsidR="00E257B0" w:rsidRPr="00130F3E" w:rsidRDefault="00E257B0">
                                      <w:pPr>
                                        <w:pStyle w:val="Brezrazmikov"/>
                                        <w:pBdr>
                                          <w:bottom w:val="single" w:sz="6" w:space="4" w:color="7F7F7F" w:themeColor="text1" w:themeTint="80"/>
                                        </w:pBdr>
                                        <w:rPr>
                                          <w:rFonts w:ascii="Arial" w:eastAsiaTheme="majorEastAsia" w:hAnsi="Arial" w:cs="Arial"/>
                                          <w:color w:val="595959" w:themeColor="text1" w:themeTint="A6"/>
                                          <w:sz w:val="52"/>
                                          <w:szCs w:val="52"/>
                                        </w:rPr>
                                      </w:pPr>
                                      <w:r w:rsidRPr="00130F3E">
                                        <w:rPr>
                                          <w:rFonts w:ascii="Arial" w:hAnsi="Arial" w:cs="Arial"/>
                                          <w:color w:val="5B9BD5" w:themeColor="accent1"/>
                                          <w:sz w:val="52"/>
                                          <w:szCs w:val="52"/>
                                        </w:rPr>
                                        <w:t>LETNO POROČILO O ZOONOZAH IN POVZROČITELJIH ZOONOZ, 2019</w:t>
                                      </w:r>
                                    </w:p>
                                  </w:sdtContent>
                                </w:sdt>
                                <w:sdt>
                                  <w:sdtPr>
                                    <w:rPr>
                                      <w:rFonts w:ascii="Arial" w:hAnsi="Arial" w:cs="Arial"/>
                                      <w:color w:val="404040" w:themeColor="text1" w:themeTint="BF"/>
                                      <w:sz w:val="32"/>
                                      <w:szCs w:val="32"/>
                                    </w:rPr>
                                    <w:alias w:val="Podnaslov"/>
                                    <w:tag w:val=""/>
                                    <w:id w:val="157346227"/>
                                    <w:dataBinding w:prefixMappings="xmlns:ns0='http://purl.org/dc/elements/1.1/' xmlns:ns1='http://schemas.openxmlformats.org/package/2006/metadata/core-properties' " w:xpath="/ns1:coreProperties[1]/ns0:subject[1]" w:storeItemID="{6C3C8BC8-F283-45AE-878A-BAB7291924A1}"/>
                                    <w:text/>
                                  </w:sdtPr>
                                  <w:sdtContent>
                                    <w:p w14:paraId="2EB31D35" w14:textId="77777777" w:rsidR="00E257B0" w:rsidRDefault="00E257B0" w:rsidP="00D730E2">
                                      <w:pPr>
                                        <w:pStyle w:val="Brezrazmikov"/>
                                        <w:spacing w:before="0"/>
                                        <w:rPr>
                                          <w:caps/>
                                          <w:color w:val="44546A" w:themeColor="text2"/>
                                          <w:sz w:val="36"/>
                                          <w:szCs w:val="36"/>
                                        </w:rPr>
                                      </w:pPr>
                                      <w:r w:rsidRPr="00130F3E">
                                        <w:rPr>
                                          <w:rFonts w:ascii="Arial" w:hAnsi="Arial" w:cs="Arial"/>
                                          <w:color w:val="404040" w:themeColor="text1" w:themeTint="BF"/>
                                          <w:sz w:val="32"/>
                                          <w:szCs w:val="32"/>
                                        </w:rPr>
                                        <w:t>Spremljanje odpornosti proti protimikrobnim zdravilom, 2019</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3AF855" id="Skupina 119" o:spid="_x0000_s1026" alt="&quot;&quot;" style="position:absolute;margin-left:35.25pt;margin-top:38.25pt;width:540pt;height:759.75pt;z-index:-251657216;mso-position-horizontal-relative:page;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">
                    <v:rect id="Pravokotnik 120" o:spid="_x0000_s1027" alt="&quot;&quot;" style="position:absolute;top:81023;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Pravokotnik 121" o:spid="_x0000_s1028" alt="&quot;&quot;" style="position:absolute;top:83015;width:68580;height:97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14:paraId="03FEBF3D" w14:textId="77777777" w:rsidR="00E257B0" w:rsidRDefault="00E257B0">
                            <w:pPr>
                              <w:pStyle w:val="Brezrazmikov"/>
                              <w:rPr>
                                <w:color w:val="FFFFFF" w:themeColor="background1"/>
                                <w:sz w:val="32"/>
                                <w:szCs w:val="32"/>
                              </w:rPr>
                            </w:pPr>
                          </w:p>
                          <w:p w14:paraId="5EFB3072" w14:textId="77777777" w:rsidR="00E257B0" w:rsidRDefault="00E257B0">
                            <w:pPr>
                              <w:pStyle w:val="Brezrazmikov"/>
                              <w:rPr>
                                <w:caps/>
                                <w:color w:val="FFFFFF" w:themeColor="background1"/>
                              </w:rPr>
                            </w:pPr>
                          </w:p>
                        </w:txbxContent>
                      </v:textbox>
                    </v:rect>
                    <v:shapetype id="_x0000_t202" coordsize="21600,21600" o:spt="202" path="m,l,21600r21600,l21600,xe">
                      <v:stroke joinstyle="miter"/>
                      <v:path gradientshapeok="t" o:connecttype="rect"/>
                    </v:shapetype>
                    <v:shape id="Polje z besedilom 122" o:spid="_x0000_s1029" type="#_x0000_t202" alt="&quot;&quot;"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Arial" w:hAnsi="Arial" w:cs="Arial"/>
                                <w:color w:val="5B9BD5" w:themeColor="accent1"/>
                                <w:sz w:val="52"/>
                                <w:szCs w:val="52"/>
                              </w:rPr>
                              <w:alias w:val="Naslov"/>
                              <w:tag w:val=""/>
                              <w:id w:val="-1476986296"/>
                              <w:dataBinding w:prefixMappings="xmlns:ns0='http://purl.org/dc/elements/1.1/' xmlns:ns1='http://schemas.openxmlformats.org/package/2006/metadata/core-properties' " w:xpath="/ns1:coreProperties[1]/ns0:title[1]" w:storeItemID="{6C3C8BC8-F283-45AE-878A-BAB7291924A1}"/>
                              <w:text/>
                            </w:sdtPr>
                            <w:sdtContent>
                              <w:p w14:paraId="3C94ACBA" w14:textId="77777777" w:rsidR="00E257B0" w:rsidRPr="00130F3E" w:rsidRDefault="00E257B0">
                                <w:pPr>
                                  <w:pStyle w:val="Brezrazmikov"/>
                                  <w:pBdr>
                                    <w:bottom w:val="single" w:sz="6" w:space="4" w:color="7F7F7F" w:themeColor="text1" w:themeTint="80"/>
                                  </w:pBdr>
                                  <w:rPr>
                                    <w:rFonts w:ascii="Arial" w:eastAsiaTheme="majorEastAsia" w:hAnsi="Arial" w:cs="Arial"/>
                                    <w:color w:val="595959" w:themeColor="text1" w:themeTint="A6"/>
                                    <w:sz w:val="52"/>
                                    <w:szCs w:val="52"/>
                                  </w:rPr>
                                </w:pPr>
                                <w:r w:rsidRPr="00130F3E">
                                  <w:rPr>
                                    <w:rFonts w:ascii="Arial" w:hAnsi="Arial" w:cs="Arial"/>
                                    <w:color w:val="5B9BD5" w:themeColor="accent1"/>
                                    <w:sz w:val="52"/>
                                    <w:szCs w:val="52"/>
                                  </w:rPr>
                                  <w:t>LETNO POROČILO O ZOONOZAH IN POVZROČITELJIH ZOONOZ, 2019</w:t>
                                </w:r>
                              </w:p>
                            </w:sdtContent>
                          </w:sdt>
                          <w:sdt>
                            <w:sdtPr>
                              <w:rPr>
                                <w:rFonts w:ascii="Arial" w:hAnsi="Arial" w:cs="Arial"/>
                                <w:color w:val="404040" w:themeColor="text1" w:themeTint="BF"/>
                                <w:sz w:val="32"/>
                                <w:szCs w:val="32"/>
                              </w:rPr>
                              <w:alias w:val="Podnaslov"/>
                              <w:tag w:val=""/>
                              <w:id w:val="157346227"/>
                              <w:dataBinding w:prefixMappings="xmlns:ns0='http://purl.org/dc/elements/1.1/' xmlns:ns1='http://schemas.openxmlformats.org/package/2006/metadata/core-properties' " w:xpath="/ns1:coreProperties[1]/ns0:subject[1]" w:storeItemID="{6C3C8BC8-F283-45AE-878A-BAB7291924A1}"/>
                              <w:text/>
                            </w:sdtPr>
                            <w:sdtContent>
                              <w:p w14:paraId="2EB31D35" w14:textId="77777777" w:rsidR="00E257B0" w:rsidRDefault="00E257B0" w:rsidP="00D730E2">
                                <w:pPr>
                                  <w:pStyle w:val="Brezrazmikov"/>
                                  <w:spacing w:before="0"/>
                                  <w:rPr>
                                    <w:caps/>
                                    <w:color w:val="44546A" w:themeColor="text2"/>
                                    <w:sz w:val="36"/>
                                    <w:szCs w:val="36"/>
                                  </w:rPr>
                                </w:pPr>
                                <w:r w:rsidRPr="00130F3E">
                                  <w:rPr>
                                    <w:rFonts w:ascii="Arial" w:hAnsi="Arial" w:cs="Arial"/>
                                    <w:color w:val="404040" w:themeColor="text1" w:themeTint="BF"/>
                                    <w:sz w:val="32"/>
                                    <w:szCs w:val="32"/>
                                  </w:rPr>
                                  <w:t>Spremljanje odpornosti proti protimikrobnim zdravilom, 2019</w:t>
                                </w:r>
                              </w:p>
                            </w:sdtContent>
                          </w:sdt>
                        </w:txbxContent>
                      </v:textbox>
                    </v:shape>
                    <w10:wrap anchorx="page" anchory="page"/>
                  </v:group>
                </w:pict>
              </mc:Fallback>
            </mc:AlternateContent>
          </w:r>
        </w:p>
        <w:p w14:paraId="4A1E7C5C" w14:textId="77777777" w:rsidR="00E257B0" w:rsidRDefault="00E257B0">
          <w:pPr>
            <w:spacing w:before="0" w:after="160" w:line="259" w:lineRule="auto"/>
            <w:rPr>
              <w:rFonts w:cs="Arial"/>
              <w:sz w:val="22"/>
              <w:szCs w:val="22"/>
            </w:rPr>
          </w:pPr>
          <w:r>
            <w:rPr>
              <w:rFonts w:cs="Arial"/>
              <w:sz w:val="22"/>
              <w:szCs w:val="22"/>
            </w:rPr>
            <w:br w:type="page"/>
          </w:r>
        </w:p>
      </w:sdtContent>
    </w:sdt>
    <w:p w14:paraId="0E95BDA7" w14:textId="77777777" w:rsidR="006D2CA8" w:rsidRDefault="006D2CA8" w:rsidP="006D2CA8">
      <w:pPr>
        <w:spacing w:afterLines="32" w:after="76"/>
        <w:rPr>
          <w:rFonts w:cs="Arial"/>
          <w:sz w:val="22"/>
          <w:szCs w:val="22"/>
        </w:rPr>
      </w:pPr>
    </w:p>
    <w:p w14:paraId="2199562F" w14:textId="77777777" w:rsidR="006D2CA8" w:rsidRDefault="006D2CA8" w:rsidP="006D2CA8">
      <w:pPr>
        <w:spacing w:afterLines="32" w:after="76"/>
        <w:rPr>
          <w:rFonts w:cs="Arial"/>
          <w:sz w:val="22"/>
          <w:szCs w:val="22"/>
        </w:rPr>
      </w:pPr>
    </w:p>
    <w:p w14:paraId="128C0A7D" w14:textId="77777777" w:rsidR="00E257B0" w:rsidRDefault="00E257B0" w:rsidP="006D2CA8">
      <w:pPr>
        <w:spacing w:afterLines="32" w:after="76"/>
        <w:rPr>
          <w:rFonts w:cs="Arial"/>
          <w:sz w:val="22"/>
          <w:szCs w:val="22"/>
        </w:rPr>
      </w:pPr>
    </w:p>
    <w:p w14:paraId="217B26D8" w14:textId="77777777" w:rsidR="00E257B0" w:rsidRDefault="00E257B0" w:rsidP="006D2CA8">
      <w:pPr>
        <w:spacing w:afterLines="32" w:after="76"/>
        <w:rPr>
          <w:rFonts w:cs="Arial"/>
          <w:sz w:val="22"/>
          <w:szCs w:val="22"/>
        </w:rPr>
      </w:pPr>
    </w:p>
    <w:p w14:paraId="0C8DE03F" w14:textId="77777777" w:rsidR="00E257B0" w:rsidRDefault="00E257B0" w:rsidP="006D2CA8">
      <w:pPr>
        <w:spacing w:afterLines="32" w:after="76"/>
        <w:rPr>
          <w:rFonts w:cs="Arial"/>
          <w:sz w:val="22"/>
          <w:szCs w:val="22"/>
        </w:rPr>
      </w:pPr>
    </w:p>
    <w:p w14:paraId="39E09812" w14:textId="77777777" w:rsidR="00E257B0" w:rsidRDefault="00E257B0" w:rsidP="006D2CA8">
      <w:pPr>
        <w:spacing w:afterLines="32" w:after="76"/>
        <w:rPr>
          <w:rFonts w:cs="Arial"/>
          <w:sz w:val="22"/>
          <w:szCs w:val="22"/>
        </w:rPr>
      </w:pPr>
    </w:p>
    <w:p w14:paraId="7836B371" w14:textId="77777777" w:rsidR="00E257B0" w:rsidRDefault="00E257B0" w:rsidP="006D2CA8">
      <w:pPr>
        <w:spacing w:afterLines="32" w:after="76"/>
        <w:rPr>
          <w:rFonts w:cs="Arial"/>
          <w:sz w:val="22"/>
          <w:szCs w:val="22"/>
        </w:rPr>
      </w:pPr>
    </w:p>
    <w:p w14:paraId="658EEC23" w14:textId="77777777" w:rsidR="00E257B0" w:rsidRDefault="00E257B0" w:rsidP="006D2CA8">
      <w:pPr>
        <w:spacing w:afterLines="32" w:after="76"/>
        <w:rPr>
          <w:rFonts w:cs="Arial"/>
          <w:sz w:val="22"/>
          <w:szCs w:val="22"/>
        </w:rPr>
      </w:pPr>
    </w:p>
    <w:p w14:paraId="3705DEBF" w14:textId="77777777" w:rsidR="00E257B0" w:rsidRDefault="00E257B0" w:rsidP="006D2CA8">
      <w:pPr>
        <w:spacing w:afterLines="32" w:after="76"/>
        <w:rPr>
          <w:rFonts w:cs="Arial"/>
          <w:sz w:val="22"/>
          <w:szCs w:val="22"/>
        </w:rPr>
      </w:pPr>
    </w:p>
    <w:p w14:paraId="773F0BAB" w14:textId="77777777" w:rsidR="00E257B0" w:rsidRDefault="00E257B0" w:rsidP="006D2CA8">
      <w:pPr>
        <w:spacing w:afterLines="32" w:after="76"/>
        <w:rPr>
          <w:rFonts w:cs="Arial"/>
          <w:sz w:val="22"/>
          <w:szCs w:val="22"/>
        </w:rPr>
      </w:pPr>
    </w:p>
    <w:p w14:paraId="48AF877F" w14:textId="77777777" w:rsidR="00E257B0" w:rsidRDefault="00E257B0" w:rsidP="006D2CA8">
      <w:pPr>
        <w:spacing w:afterLines="32" w:after="76"/>
        <w:rPr>
          <w:rFonts w:cs="Arial"/>
          <w:sz w:val="22"/>
          <w:szCs w:val="22"/>
        </w:rPr>
      </w:pPr>
    </w:p>
    <w:p w14:paraId="10EDEE07" w14:textId="77777777" w:rsidR="00E257B0" w:rsidRDefault="00E257B0" w:rsidP="006D2CA8">
      <w:pPr>
        <w:spacing w:afterLines="32" w:after="76"/>
        <w:rPr>
          <w:rFonts w:cs="Arial"/>
          <w:sz w:val="22"/>
          <w:szCs w:val="22"/>
        </w:rPr>
      </w:pPr>
    </w:p>
    <w:p w14:paraId="12D142AF" w14:textId="77777777" w:rsidR="00E257B0" w:rsidRDefault="00E257B0" w:rsidP="006D2CA8">
      <w:pPr>
        <w:spacing w:afterLines="32" w:after="76"/>
        <w:rPr>
          <w:rFonts w:cs="Arial"/>
          <w:sz w:val="22"/>
          <w:szCs w:val="22"/>
        </w:rPr>
      </w:pPr>
    </w:p>
    <w:p w14:paraId="00F7F9A3" w14:textId="77777777" w:rsidR="00E257B0" w:rsidRDefault="00E257B0" w:rsidP="006D2CA8">
      <w:pPr>
        <w:spacing w:afterLines="32" w:after="76"/>
        <w:rPr>
          <w:rFonts w:cs="Arial"/>
          <w:sz w:val="22"/>
          <w:szCs w:val="22"/>
        </w:rPr>
      </w:pPr>
    </w:p>
    <w:p w14:paraId="44308F52" w14:textId="77777777" w:rsidR="00E257B0" w:rsidRDefault="00E257B0" w:rsidP="006D2CA8">
      <w:pPr>
        <w:spacing w:afterLines="32" w:after="76"/>
        <w:rPr>
          <w:rFonts w:cs="Arial"/>
          <w:sz w:val="22"/>
          <w:szCs w:val="22"/>
        </w:rPr>
      </w:pPr>
    </w:p>
    <w:p w14:paraId="15F723F8" w14:textId="77777777" w:rsidR="00E257B0" w:rsidRDefault="00E257B0" w:rsidP="006D2CA8">
      <w:pPr>
        <w:spacing w:afterLines="32" w:after="76"/>
        <w:rPr>
          <w:rFonts w:cs="Arial"/>
          <w:sz w:val="22"/>
          <w:szCs w:val="22"/>
        </w:rPr>
      </w:pPr>
    </w:p>
    <w:p w14:paraId="452BA49B" w14:textId="77777777" w:rsidR="00E257B0" w:rsidRDefault="00E257B0" w:rsidP="006D2CA8">
      <w:pPr>
        <w:spacing w:afterLines="32" w:after="76"/>
        <w:rPr>
          <w:rFonts w:cs="Arial"/>
          <w:sz w:val="22"/>
          <w:szCs w:val="22"/>
        </w:rPr>
      </w:pPr>
    </w:p>
    <w:p w14:paraId="36569B09" w14:textId="77777777" w:rsidR="00E257B0" w:rsidRDefault="00E257B0" w:rsidP="006D2CA8">
      <w:pPr>
        <w:spacing w:afterLines="32" w:after="76"/>
        <w:rPr>
          <w:rFonts w:cs="Arial"/>
          <w:sz w:val="22"/>
          <w:szCs w:val="22"/>
        </w:rPr>
      </w:pPr>
    </w:p>
    <w:p w14:paraId="3386821C" w14:textId="450B54E1" w:rsidR="00E257B0" w:rsidRPr="00130F3E" w:rsidRDefault="00D730E2" w:rsidP="006D2CA8">
      <w:pPr>
        <w:spacing w:afterLines="32" w:after="76"/>
        <w:rPr>
          <w:rFonts w:ascii="Arial" w:hAnsi="Arial" w:cs="Arial"/>
        </w:rPr>
      </w:pPr>
      <w:r w:rsidRPr="00130F3E">
        <w:rPr>
          <w:rFonts w:ascii="Arial" w:hAnsi="Arial" w:cs="Arial"/>
        </w:rPr>
        <w:t>Dokument pripravila</w:t>
      </w:r>
    </w:p>
    <w:p w14:paraId="4A3A3DD8" w14:textId="2E1BCF43" w:rsidR="00E257B0" w:rsidRPr="00130F3E" w:rsidRDefault="00D730E2" w:rsidP="00D730E2">
      <w:pPr>
        <w:spacing w:before="0" w:afterLines="32" w:after="76" w:line="240" w:lineRule="auto"/>
        <w:rPr>
          <w:rFonts w:ascii="Arial" w:hAnsi="Arial" w:cs="Arial"/>
        </w:rPr>
      </w:pPr>
      <w:r w:rsidRPr="00130F3E">
        <w:rPr>
          <w:rFonts w:ascii="Arial" w:hAnsi="Arial" w:cs="Arial"/>
        </w:rPr>
        <w:t>Uprava Republike Slovenije za varno hrano, veterinarstvo in varstvo rastlin, Ministrstvo za kmetijstvo, gozdarstvo in prehrano</w:t>
      </w:r>
    </w:p>
    <w:p w14:paraId="376360DC" w14:textId="77777777" w:rsidR="00E257B0" w:rsidRPr="00130F3E" w:rsidRDefault="00E257B0" w:rsidP="006D2CA8">
      <w:pPr>
        <w:spacing w:afterLines="32" w:after="76"/>
        <w:rPr>
          <w:rFonts w:ascii="Arial" w:hAnsi="Arial" w:cs="Arial"/>
        </w:rPr>
      </w:pPr>
    </w:p>
    <w:p w14:paraId="6D37C5C3" w14:textId="77777777" w:rsidR="00D730E2" w:rsidRPr="00130F3E" w:rsidRDefault="00D730E2" w:rsidP="006D2CA8">
      <w:pPr>
        <w:spacing w:afterLines="32" w:after="76"/>
        <w:rPr>
          <w:rFonts w:ascii="Arial" w:hAnsi="Arial" w:cs="Arial"/>
        </w:rPr>
      </w:pPr>
      <w:r w:rsidRPr="00130F3E">
        <w:rPr>
          <w:rFonts w:ascii="Arial" w:hAnsi="Arial" w:cs="Arial"/>
        </w:rPr>
        <w:t xml:space="preserve">v sodelovanju z   </w:t>
      </w:r>
    </w:p>
    <w:p w14:paraId="74EA2BEE" w14:textId="738D8B33" w:rsidR="00D730E2" w:rsidRPr="00130F3E" w:rsidRDefault="00D730E2" w:rsidP="00D730E2">
      <w:pPr>
        <w:spacing w:afterLines="32" w:after="76" w:line="240" w:lineRule="auto"/>
        <w:rPr>
          <w:rFonts w:ascii="Arial" w:hAnsi="Arial" w:cs="Arial"/>
        </w:rPr>
      </w:pPr>
      <w:r w:rsidRPr="00130F3E">
        <w:rPr>
          <w:rFonts w:ascii="Arial" w:hAnsi="Arial" w:cs="Arial"/>
        </w:rPr>
        <w:t>Nacionalnim Inštitutom za javno zdravje, ter</w:t>
      </w:r>
    </w:p>
    <w:p w14:paraId="6EC1E5B3" w14:textId="77777777" w:rsidR="00D730E2" w:rsidRPr="00130F3E" w:rsidRDefault="00D730E2" w:rsidP="00D730E2">
      <w:pPr>
        <w:spacing w:afterLines="32" w:after="76" w:line="240" w:lineRule="auto"/>
        <w:rPr>
          <w:rFonts w:ascii="Arial" w:hAnsi="Arial" w:cs="Arial"/>
        </w:rPr>
      </w:pPr>
      <w:r w:rsidRPr="00130F3E">
        <w:rPr>
          <w:rFonts w:ascii="Arial" w:hAnsi="Arial" w:cs="Arial"/>
        </w:rPr>
        <w:t>Zdravstvenim inšpektoratom Republike Slovenije, Ministrstvo za zdravje</w:t>
      </w:r>
    </w:p>
    <w:p w14:paraId="18221665" w14:textId="77777777" w:rsidR="00D730E2" w:rsidRPr="00E53506" w:rsidRDefault="00D730E2" w:rsidP="00D730E2">
      <w:pPr>
        <w:spacing w:afterLines="32" w:after="76" w:line="240" w:lineRule="auto"/>
        <w:rPr>
          <w:rFonts w:cs="Arial"/>
          <w:sz w:val="22"/>
          <w:szCs w:val="22"/>
        </w:rPr>
      </w:pPr>
    </w:p>
    <w:p w14:paraId="224D2567" w14:textId="77777777" w:rsidR="00D730E2" w:rsidRDefault="00D730E2" w:rsidP="006D2CA8">
      <w:pPr>
        <w:spacing w:afterLines="32" w:after="76"/>
        <w:rPr>
          <w:rFonts w:cs="Arial"/>
          <w:sz w:val="22"/>
          <w:szCs w:val="22"/>
        </w:rPr>
      </w:pPr>
    </w:p>
    <w:p w14:paraId="7A87A625" w14:textId="0FAAB0CB" w:rsidR="00E257B0" w:rsidRDefault="00D730E2" w:rsidP="006D2CA8">
      <w:pPr>
        <w:spacing w:afterLines="32" w:after="76"/>
        <w:rPr>
          <w:rFonts w:cs="Arial"/>
          <w:sz w:val="22"/>
          <w:szCs w:val="22"/>
        </w:rPr>
      </w:pPr>
      <w:r w:rsidRPr="00E53506">
        <w:rPr>
          <w:rFonts w:cs="Arial"/>
          <w:sz w:val="22"/>
          <w:szCs w:val="22"/>
        </w:rPr>
        <w:t xml:space="preserve">                     </w:t>
      </w:r>
    </w:p>
    <w:p w14:paraId="579B2479" w14:textId="77777777" w:rsidR="00E257B0" w:rsidRPr="00E53506" w:rsidRDefault="00E257B0" w:rsidP="00E257B0">
      <w:pPr>
        <w:spacing w:afterLines="32" w:after="76"/>
        <w:rPr>
          <w:rFonts w:cs="Arial"/>
          <w:sz w:val="22"/>
          <w:szCs w:val="22"/>
        </w:rPr>
      </w:pPr>
    </w:p>
    <w:p w14:paraId="75D317CF" w14:textId="77777777" w:rsidR="00E257B0" w:rsidRPr="00E53506" w:rsidRDefault="00E257B0" w:rsidP="00E257B0">
      <w:pPr>
        <w:spacing w:afterLines="32" w:after="76"/>
        <w:rPr>
          <w:rFonts w:cs="Arial"/>
          <w:sz w:val="22"/>
          <w:szCs w:val="22"/>
        </w:rPr>
      </w:pPr>
      <w:r w:rsidRPr="00E53506">
        <w:rPr>
          <w:rFonts w:cs="Arial"/>
          <w:sz w:val="22"/>
          <w:szCs w:val="22"/>
        </w:rPr>
        <w:t xml:space="preserve">                                             </w:t>
      </w:r>
    </w:p>
    <w:p w14:paraId="3E4568F2" w14:textId="77777777" w:rsidR="00E257B0" w:rsidRPr="00E53506" w:rsidRDefault="00E257B0" w:rsidP="00E257B0">
      <w:pPr>
        <w:spacing w:afterLines="32" w:after="76"/>
        <w:rPr>
          <w:rFonts w:cs="Arial"/>
          <w:sz w:val="22"/>
          <w:szCs w:val="22"/>
        </w:rPr>
      </w:pPr>
      <w:r w:rsidRPr="00E53506">
        <w:rPr>
          <w:rFonts w:cs="Arial"/>
          <w:sz w:val="22"/>
          <w:szCs w:val="22"/>
        </w:rPr>
        <w:t xml:space="preserve">                    </w:t>
      </w:r>
    </w:p>
    <w:p w14:paraId="07D7D26D" w14:textId="77777777" w:rsidR="00E257B0" w:rsidRPr="00130F3E" w:rsidRDefault="00E257B0" w:rsidP="00E257B0">
      <w:pPr>
        <w:spacing w:afterLines="32" w:after="76"/>
        <w:jc w:val="center"/>
        <w:rPr>
          <w:rFonts w:ascii="Arial" w:hAnsi="Arial" w:cs="Arial"/>
        </w:rPr>
      </w:pPr>
      <w:r w:rsidRPr="00130F3E">
        <w:rPr>
          <w:rFonts w:ascii="Arial" w:hAnsi="Arial" w:cs="Arial"/>
        </w:rPr>
        <w:t>Ljubljana, 2020</w:t>
      </w:r>
    </w:p>
    <w:p w14:paraId="7DB05026" w14:textId="77777777" w:rsidR="00E257B0" w:rsidRDefault="00E257B0" w:rsidP="006D2CA8">
      <w:pPr>
        <w:spacing w:afterLines="32" w:after="76"/>
        <w:rPr>
          <w:rFonts w:cs="Arial"/>
          <w:sz w:val="22"/>
          <w:szCs w:val="22"/>
        </w:rPr>
      </w:pPr>
    </w:p>
    <w:p w14:paraId="6FFFB69E" w14:textId="4FB5AD5F" w:rsidR="00E257B0" w:rsidRDefault="00E257B0" w:rsidP="006D2CA8">
      <w:pPr>
        <w:spacing w:afterLines="32" w:after="76"/>
        <w:rPr>
          <w:rFonts w:cs="Arial"/>
          <w:sz w:val="22"/>
          <w:szCs w:val="22"/>
        </w:rPr>
      </w:pPr>
    </w:p>
    <w:p w14:paraId="07C8F9D8" w14:textId="77777777" w:rsidR="007A00B4" w:rsidRDefault="007A00B4" w:rsidP="006D2CA8">
      <w:pPr>
        <w:spacing w:afterLines="32" w:after="76"/>
        <w:rPr>
          <w:rFonts w:cs="Arial"/>
          <w:sz w:val="22"/>
          <w:szCs w:val="22"/>
        </w:rPr>
      </w:pPr>
    </w:p>
    <w:p w14:paraId="400DAC22" w14:textId="4C57527B" w:rsidR="00E257B0" w:rsidRDefault="00E257B0" w:rsidP="006D2CA8">
      <w:pPr>
        <w:spacing w:afterLines="32" w:after="76"/>
        <w:rPr>
          <w:rFonts w:cs="Arial"/>
          <w:sz w:val="22"/>
          <w:szCs w:val="22"/>
        </w:rPr>
      </w:pPr>
    </w:p>
    <w:p w14:paraId="4D0413F2" w14:textId="77777777" w:rsidR="00D730E2" w:rsidRDefault="00D730E2" w:rsidP="006D2CA8">
      <w:pPr>
        <w:spacing w:afterLines="32" w:after="76"/>
        <w:rPr>
          <w:rFonts w:cs="Arial"/>
          <w:sz w:val="22"/>
          <w:szCs w:val="22"/>
        </w:rPr>
      </w:pPr>
    </w:p>
    <w:sdt>
      <w:sdtPr>
        <w:rPr>
          <w:caps w:val="0"/>
          <w:color w:val="auto"/>
          <w:spacing w:val="0"/>
          <w:sz w:val="20"/>
          <w:szCs w:val="20"/>
        </w:rPr>
        <w:id w:val="696978112"/>
        <w:docPartObj>
          <w:docPartGallery w:val="Table of Contents"/>
          <w:docPartUnique/>
        </w:docPartObj>
      </w:sdtPr>
      <w:sdtEndPr>
        <w:rPr>
          <w:bCs/>
        </w:rPr>
      </w:sdtEndPr>
      <w:sdtContent>
        <w:p w14:paraId="67915B02" w14:textId="77777777" w:rsidR="00E257B0" w:rsidRPr="00130F3E" w:rsidRDefault="00E257B0" w:rsidP="00E257B0">
          <w:pPr>
            <w:pStyle w:val="NaslovTOC"/>
            <w:rPr>
              <w:rFonts w:ascii="Arial" w:hAnsi="Arial" w:cs="Arial"/>
              <w:color w:val="auto"/>
              <w:sz w:val="20"/>
              <w:szCs w:val="20"/>
            </w:rPr>
          </w:pPr>
          <w:r w:rsidRPr="00130F3E">
            <w:rPr>
              <w:rFonts w:ascii="Arial" w:hAnsi="Arial" w:cs="Arial"/>
              <w:color w:val="auto"/>
              <w:sz w:val="20"/>
              <w:szCs w:val="20"/>
            </w:rPr>
            <w:t>Kazalo vsebine</w:t>
          </w:r>
        </w:p>
        <w:p w14:paraId="4E5D4094" w14:textId="408330D6" w:rsidR="00E257B0" w:rsidRPr="00130F3E" w:rsidRDefault="00E257B0" w:rsidP="00E257B0">
          <w:pPr>
            <w:pStyle w:val="Kazalovsebine1"/>
            <w:tabs>
              <w:tab w:val="right" w:leader="dot" w:pos="9062"/>
            </w:tabs>
            <w:rPr>
              <w:rFonts w:ascii="Arial" w:hAnsi="Arial" w:cs="Arial"/>
              <w:b w:val="0"/>
              <w:bCs w:val="0"/>
              <w:caps/>
              <w:noProof/>
            </w:rPr>
          </w:pPr>
          <w:r w:rsidRPr="00130F3E">
            <w:rPr>
              <w:rFonts w:ascii="Arial" w:hAnsi="Arial" w:cs="Arial"/>
              <w:b w:val="0"/>
            </w:rPr>
            <w:fldChar w:fldCharType="begin"/>
          </w:r>
          <w:r w:rsidRPr="00130F3E">
            <w:rPr>
              <w:rFonts w:ascii="Arial" w:hAnsi="Arial" w:cs="Arial"/>
              <w:b w:val="0"/>
            </w:rPr>
            <w:instrText xml:space="preserve"> TOC \o "1-3" \h \z \u </w:instrText>
          </w:r>
          <w:r w:rsidRPr="00130F3E">
            <w:rPr>
              <w:rFonts w:ascii="Arial" w:hAnsi="Arial" w:cs="Arial"/>
              <w:b w:val="0"/>
            </w:rPr>
            <w:fldChar w:fldCharType="separate"/>
          </w:r>
          <w:hyperlink w:anchor="_Toc61436391" w:history="1">
            <w:r w:rsidRPr="00130F3E">
              <w:rPr>
                <w:rStyle w:val="Hiperpovezava"/>
                <w:rFonts w:ascii="Arial" w:hAnsi="Arial" w:cs="Arial"/>
                <w:b w:val="0"/>
                <w:noProof/>
              </w:rPr>
              <w:t>UVOD</w:t>
            </w:r>
            <w:r w:rsidRPr="00130F3E">
              <w:rPr>
                <w:rFonts w:ascii="Arial" w:hAnsi="Arial" w:cs="Arial"/>
                <w:b w:val="0"/>
                <w:noProof/>
                <w:webHidden/>
              </w:rPr>
              <w:tab/>
            </w:r>
            <w:r w:rsidRPr="00130F3E">
              <w:rPr>
                <w:rFonts w:ascii="Arial" w:hAnsi="Arial" w:cs="Arial"/>
                <w:b w:val="0"/>
                <w:noProof/>
                <w:webHidden/>
              </w:rPr>
              <w:fldChar w:fldCharType="begin"/>
            </w:r>
            <w:r w:rsidRPr="00130F3E">
              <w:rPr>
                <w:rFonts w:ascii="Arial" w:hAnsi="Arial" w:cs="Arial"/>
                <w:b w:val="0"/>
                <w:noProof/>
                <w:webHidden/>
              </w:rPr>
              <w:instrText xml:space="preserve"> PAGEREF _Toc61436391 \h </w:instrText>
            </w:r>
            <w:r w:rsidRPr="00130F3E">
              <w:rPr>
                <w:rFonts w:ascii="Arial" w:hAnsi="Arial" w:cs="Arial"/>
                <w:b w:val="0"/>
                <w:noProof/>
                <w:webHidden/>
              </w:rPr>
            </w:r>
            <w:r w:rsidRPr="00130F3E">
              <w:rPr>
                <w:rFonts w:ascii="Arial" w:hAnsi="Arial" w:cs="Arial"/>
                <w:b w:val="0"/>
                <w:noProof/>
                <w:webHidden/>
              </w:rPr>
              <w:fldChar w:fldCharType="separate"/>
            </w:r>
            <w:r w:rsidR="008C4A7E">
              <w:rPr>
                <w:rFonts w:ascii="Arial" w:hAnsi="Arial" w:cs="Arial"/>
                <w:b w:val="0"/>
                <w:noProof/>
                <w:webHidden/>
              </w:rPr>
              <w:t>6</w:t>
            </w:r>
            <w:r w:rsidRPr="00130F3E">
              <w:rPr>
                <w:rFonts w:ascii="Arial" w:hAnsi="Arial" w:cs="Arial"/>
                <w:b w:val="0"/>
                <w:noProof/>
                <w:webHidden/>
              </w:rPr>
              <w:fldChar w:fldCharType="end"/>
            </w:r>
          </w:hyperlink>
        </w:p>
        <w:p w14:paraId="6A835A56" w14:textId="0C9957A4" w:rsidR="00E257B0" w:rsidRPr="00130F3E" w:rsidRDefault="00000000" w:rsidP="00E257B0">
          <w:pPr>
            <w:pStyle w:val="Kazalovsebine2"/>
            <w:tabs>
              <w:tab w:val="right" w:leader="dot" w:pos="9062"/>
            </w:tabs>
            <w:rPr>
              <w:rFonts w:ascii="Arial" w:hAnsi="Arial" w:cs="Arial"/>
              <w:smallCaps/>
              <w:noProof/>
            </w:rPr>
          </w:pPr>
          <w:hyperlink w:anchor="_Toc61436392" w:history="1">
            <w:r w:rsidR="00E257B0" w:rsidRPr="00130F3E">
              <w:rPr>
                <w:rStyle w:val="Hiperpovezava"/>
                <w:rFonts w:ascii="Arial" w:hAnsi="Arial" w:cs="Arial"/>
                <w:noProof/>
              </w:rPr>
              <w:t>SPREMLJANJE ZOONOZ V SLOVENIJI</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_Toc61436392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6</w:t>
            </w:r>
            <w:r w:rsidR="00E257B0" w:rsidRPr="00130F3E">
              <w:rPr>
                <w:rFonts w:ascii="Arial" w:hAnsi="Arial" w:cs="Arial"/>
                <w:noProof/>
                <w:webHidden/>
              </w:rPr>
              <w:fldChar w:fldCharType="end"/>
            </w:r>
          </w:hyperlink>
        </w:p>
        <w:p w14:paraId="4C2D76A6" w14:textId="16FAA5C7" w:rsidR="00E257B0" w:rsidRPr="00130F3E" w:rsidRDefault="00000000" w:rsidP="00E257B0">
          <w:pPr>
            <w:pStyle w:val="Kazalovsebine2"/>
            <w:tabs>
              <w:tab w:val="right" w:leader="dot" w:pos="9062"/>
            </w:tabs>
            <w:rPr>
              <w:rFonts w:ascii="Arial" w:hAnsi="Arial" w:cs="Arial"/>
              <w:smallCaps/>
              <w:noProof/>
            </w:rPr>
          </w:pPr>
          <w:hyperlink w:anchor="_Toc61436393" w:history="1">
            <w:r w:rsidR="00E257B0" w:rsidRPr="00130F3E">
              <w:rPr>
                <w:rStyle w:val="Hiperpovezava"/>
                <w:rFonts w:ascii="Arial" w:hAnsi="Arial" w:cs="Arial"/>
                <w:b/>
                <w:noProof/>
              </w:rPr>
              <w:t>IZBRUHI OKUŽB S HRANO</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_Toc61436393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7</w:t>
            </w:r>
            <w:r w:rsidR="00E257B0" w:rsidRPr="00130F3E">
              <w:rPr>
                <w:rFonts w:ascii="Arial" w:hAnsi="Arial" w:cs="Arial"/>
                <w:noProof/>
                <w:webHidden/>
              </w:rPr>
              <w:fldChar w:fldCharType="end"/>
            </w:r>
          </w:hyperlink>
        </w:p>
        <w:p w14:paraId="072D9D3E" w14:textId="23B1DDEB" w:rsidR="00E257B0" w:rsidRPr="00130F3E" w:rsidRDefault="00000000" w:rsidP="00E257B0">
          <w:pPr>
            <w:pStyle w:val="Kazalovsebine2"/>
            <w:tabs>
              <w:tab w:val="right" w:leader="dot" w:pos="9062"/>
            </w:tabs>
            <w:rPr>
              <w:rStyle w:val="Hiperpovezava"/>
              <w:rFonts w:ascii="Arial" w:hAnsi="Arial" w:cs="Arial"/>
              <w:smallCaps/>
              <w:noProof/>
            </w:rPr>
          </w:pPr>
          <w:hyperlink w:anchor="_Toc61436394" w:history="1">
            <w:r w:rsidR="00E257B0" w:rsidRPr="00130F3E">
              <w:rPr>
                <w:rStyle w:val="Hiperpovezava"/>
                <w:rFonts w:ascii="Arial" w:hAnsi="Arial" w:cs="Arial"/>
                <w:noProof/>
              </w:rPr>
              <w:t>POPULACIJA DOVZETNIH ŽIVALI</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_Toc61436394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8</w:t>
            </w:r>
            <w:r w:rsidR="00E257B0" w:rsidRPr="00130F3E">
              <w:rPr>
                <w:rFonts w:ascii="Arial" w:hAnsi="Arial" w:cs="Arial"/>
                <w:noProof/>
                <w:webHidden/>
              </w:rPr>
              <w:fldChar w:fldCharType="end"/>
            </w:r>
          </w:hyperlink>
        </w:p>
        <w:p w14:paraId="7BF60C51" w14:textId="5716AF2A" w:rsidR="00E257B0" w:rsidRPr="00130F3E" w:rsidRDefault="00000000" w:rsidP="00E257B0">
          <w:pPr>
            <w:pStyle w:val="Kazalovsebine2"/>
            <w:tabs>
              <w:tab w:val="right" w:leader="dot" w:pos="9062"/>
            </w:tabs>
            <w:ind w:left="0"/>
            <w:rPr>
              <w:rFonts w:ascii="Arial" w:hAnsi="Arial" w:cs="Arial"/>
              <w:smallCaps/>
              <w:noProof/>
            </w:rPr>
          </w:pPr>
          <w:hyperlink w:anchor="_Toc61436395" w:history="1">
            <w:r w:rsidR="00E257B0" w:rsidRPr="00130F3E">
              <w:rPr>
                <w:rStyle w:val="Hiperpovezava"/>
                <w:rFonts w:ascii="Arial" w:hAnsi="Arial" w:cs="Arial"/>
                <w:b/>
                <w:noProof/>
              </w:rPr>
              <w:t>ZOONOZE IN NJIHOVI POVZROČITELJI, ZAJETI V POROČILU</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_Toc61436395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10</w:t>
            </w:r>
            <w:r w:rsidR="00E257B0" w:rsidRPr="00130F3E">
              <w:rPr>
                <w:rFonts w:ascii="Arial" w:hAnsi="Arial" w:cs="Arial"/>
                <w:noProof/>
                <w:webHidden/>
              </w:rPr>
              <w:fldChar w:fldCharType="end"/>
            </w:r>
          </w:hyperlink>
        </w:p>
        <w:p w14:paraId="2943737E" w14:textId="5C351EE0" w:rsidR="00E257B0" w:rsidRPr="00130F3E" w:rsidRDefault="00000000" w:rsidP="00E257B0">
          <w:pPr>
            <w:pStyle w:val="Kazalovsebine1"/>
            <w:tabs>
              <w:tab w:val="right" w:leader="dot" w:pos="9062"/>
            </w:tabs>
            <w:rPr>
              <w:rFonts w:ascii="Arial" w:hAnsi="Arial" w:cs="Arial"/>
              <w:b w:val="0"/>
              <w:bCs w:val="0"/>
              <w:caps/>
              <w:noProof/>
            </w:rPr>
          </w:pPr>
          <w:hyperlink w:anchor="_Toc61436396" w:history="1">
            <w:r w:rsidR="00E257B0" w:rsidRPr="00130F3E">
              <w:rPr>
                <w:rStyle w:val="Hiperpovezava"/>
                <w:rFonts w:ascii="Arial" w:hAnsi="Arial" w:cs="Arial"/>
                <w:b w:val="0"/>
                <w:noProof/>
              </w:rPr>
              <w:t>SALMONELOZA</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_Toc61436396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11</w:t>
            </w:r>
            <w:r w:rsidR="00E257B0" w:rsidRPr="00130F3E">
              <w:rPr>
                <w:rFonts w:ascii="Arial" w:hAnsi="Arial" w:cs="Arial"/>
                <w:b w:val="0"/>
                <w:noProof/>
                <w:webHidden/>
              </w:rPr>
              <w:fldChar w:fldCharType="end"/>
            </w:r>
          </w:hyperlink>
        </w:p>
        <w:p w14:paraId="1BB26A30" w14:textId="258A4DF5" w:rsidR="00E257B0" w:rsidRPr="00130F3E" w:rsidRDefault="00000000" w:rsidP="00E257B0">
          <w:pPr>
            <w:pStyle w:val="Kazalovsebine2"/>
            <w:tabs>
              <w:tab w:val="right" w:leader="dot" w:pos="9062"/>
            </w:tabs>
            <w:rPr>
              <w:rFonts w:ascii="Arial" w:hAnsi="Arial" w:cs="Arial"/>
              <w:smallCaps/>
              <w:noProof/>
            </w:rPr>
          </w:pPr>
          <w:hyperlink w:anchor="_Toc61436397" w:history="1">
            <w:r w:rsidR="00E257B0" w:rsidRPr="00130F3E">
              <w:rPr>
                <w:rStyle w:val="Hiperpovezava"/>
                <w:rFonts w:ascii="Arial" w:hAnsi="Arial" w:cs="Arial"/>
                <w:noProof/>
              </w:rPr>
              <w:t>Salmoneloza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_Toc61436397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11</w:t>
            </w:r>
            <w:r w:rsidR="00E257B0" w:rsidRPr="00130F3E">
              <w:rPr>
                <w:rFonts w:ascii="Arial" w:hAnsi="Arial" w:cs="Arial"/>
                <w:noProof/>
                <w:webHidden/>
              </w:rPr>
              <w:fldChar w:fldCharType="end"/>
            </w:r>
          </w:hyperlink>
        </w:p>
        <w:p w14:paraId="26A07CDE" w14:textId="3437FAD3" w:rsidR="00E257B0" w:rsidRPr="00130F3E" w:rsidRDefault="00000000" w:rsidP="00E257B0">
          <w:pPr>
            <w:pStyle w:val="Kazalovsebine2"/>
            <w:tabs>
              <w:tab w:val="right" w:leader="dot" w:pos="9062"/>
            </w:tabs>
            <w:rPr>
              <w:rFonts w:ascii="Arial" w:hAnsi="Arial" w:cs="Arial"/>
              <w:smallCaps/>
              <w:noProof/>
            </w:rPr>
          </w:pPr>
          <w:hyperlink w:anchor="_Toc61436398" w:history="1">
            <w:r w:rsidR="00E257B0" w:rsidRPr="00130F3E">
              <w:rPr>
                <w:rStyle w:val="Hiperpovezava"/>
                <w:rFonts w:ascii="Arial" w:hAnsi="Arial" w:cs="Arial"/>
                <w:noProof/>
              </w:rPr>
              <w:t>Salmonela v živilih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_Toc61436398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12</w:t>
            </w:r>
            <w:r w:rsidR="00E257B0" w:rsidRPr="00130F3E">
              <w:rPr>
                <w:rFonts w:ascii="Arial" w:hAnsi="Arial" w:cs="Arial"/>
                <w:noProof/>
                <w:webHidden/>
              </w:rPr>
              <w:fldChar w:fldCharType="end"/>
            </w:r>
          </w:hyperlink>
        </w:p>
        <w:p w14:paraId="75E32AC9" w14:textId="69EC638E" w:rsidR="00E257B0" w:rsidRPr="00130F3E" w:rsidRDefault="00000000" w:rsidP="00E257B0">
          <w:pPr>
            <w:pStyle w:val="Kazalovsebine2"/>
            <w:tabs>
              <w:tab w:val="right" w:leader="dot" w:pos="9062"/>
            </w:tabs>
            <w:rPr>
              <w:rFonts w:ascii="Arial" w:hAnsi="Arial" w:cs="Arial"/>
              <w:smallCaps/>
              <w:noProof/>
            </w:rPr>
          </w:pPr>
          <w:hyperlink w:anchor="_Toc61436399" w:history="1">
            <w:r w:rsidR="00E257B0" w:rsidRPr="00130F3E">
              <w:rPr>
                <w:rStyle w:val="Hiperpovezava"/>
                <w:rFonts w:ascii="Arial" w:hAnsi="Arial" w:cs="Arial"/>
                <w:noProof/>
              </w:rPr>
              <w:t>Salmonela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_Toc61436399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15</w:t>
            </w:r>
            <w:r w:rsidR="00E257B0" w:rsidRPr="00130F3E">
              <w:rPr>
                <w:rFonts w:ascii="Arial" w:hAnsi="Arial" w:cs="Arial"/>
                <w:noProof/>
                <w:webHidden/>
              </w:rPr>
              <w:fldChar w:fldCharType="end"/>
            </w:r>
          </w:hyperlink>
        </w:p>
        <w:p w14:paraId="26ED4E91" w14:textId="23432311" w:rsidR="00E257B0" w:rsidRPr="00130F3E" w:rsidRDefault="00000000" w:rsidP="00E257B0">
          <w:pPr>
            <w:pStyle w:val="Kazalovsebine2"/>
            <w:tabs>
              <w:tab w:val="right" w:leader="dot" w:pos="9062"/>
            </w:tabs>
            <w:rPr>
              <w:rFonts w:ascii="Arial" w:hAnsi="Arial" w:cs="Arial"/>
              <w:smallCaps/>
              <w:noProof/>
            </w:rPr>
          </w:pPr>
          <w:hyperlink w:anchor="_Toc61436400" w:history="1">
            <w:r w:rsidR="00E257B0" w:rsidRPr="00130F3E">
              <w:rPr>
                <w:rStyle w:val="Hiperpovezava"/>
                <w:rFonts w:ascii="Arial" w:hAnsi="Arial" w:cs="Arial"/>
                <w:noProof/>
              </w:rPr>
              <w:t>Salmonela v krmi</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_Toc61436400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19</w:t>
            </w:r>
            <w:r w:rsidR="00E257B0" w:rsidRPr="00130F3E">
              <w:rPr>
                <w:rFonts w:ascii="Arial" w:hAnsi="Arial" w:cs="Arial"/>
                <w:noProof/>
                <w:webHidden/>
              </w:rPr>
              <w:fldChar w:fldCharType="end"/>
            </w:r>
          </w:hyperlink>
        </w:p>
        <w:p w14:paraId="78EBD9BA" w14:textId="1B4AB9EF" w:rsidR="00E257B0" w:rsidRPr="00130F3E" w:rsidRDefault="00000000" w:rsidP="00E257B0">
          <w:pPr>
            <w:pStyle w:val="Kazalovsebine1"/>
            <w:tabs>
              <w:tab w:val="right" w:leader="dot" w:pos="9062"/>
            </w:tabs>
            <w:rPr>
              <w:rFonts w:ascii="Arial" w:hAnsi="Arial" w:cs="Arial"/>
              <w:b w:val="0"/>
              <w:bCs w:val="0"/>
              <w:caps/>
              <w:noProof/>
            </w:rPr>
          </w:pPr>
          <w:hyperlink w:anchor="_Toc61436401" w:history="1">
            <w:r w:rsidR="00E257B0" w:rsidRPr="00130F3E">
              <w:rPr>
                <w:rStyle w:val="Hiperpovezava"/>
                <w:rFonts w:ascii="Arial" w:hAnsi="Arial" w:cs="Arial"/>
                <w:b w:val="0"/>
                <w:noProof/>
              </w:rPr>
              <w:t>KAMPILOBAKTERIOZA</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_Toc61436401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20</w:t>
            </w:r>
            <w:r w:rsidR="00E257B0" w:rsidRPr="00130F3E">
              <w:rPr>
                <w:rFonts w:ascii="Arial" w:hAnsi="Arial" w:cs="Arial"/>
                <w:b w:val="0"/>
                <w:noProof/>
                <w:webHidden/>
              </w:rPr>
              <w:fldChar w:fldCharType="end"/>
            </w:r>
          </w:hyperlink>
        </w:p>
        <w:p w14:paraId="0B0CB899" w14:textId="54238AE5" w:rsidR="00E257B0" w:rsidRPr="00130F3E" w:rsidRDefault="00000000" w:rsidP="00E257B0">
          <w:pPr>
            <w:pStyle w:val="Kazalovsebine2"/>
            <w:tabs>
              <w:tab w:val="right" w:leader="dot" w:pos="9062"/>
            </w:tabs>
            <w:rPr>
              <w:rFonts w:ascii="Arial" w:hAnsi="Arial" w:cs="Arial"/>
              <w:smallCaps/>
              <w:noProof/>
            </w:rPr>
          </w:pPr>
          <w:hyperlink w:anchor="_Toc61436402" w:history="1">
            <w:r w:rsidR="00E257B0" w:rsidRPr="00130F3E">
              <w:rPr>
                <w:rStyle w:val="Hiperpovezava"/>
                <w:rFonts w:ascii="Arial" w:hAnsi="Arial" w:cs="Arial"/>
                <w:noProof/>
              </w:rPr>
              <w:t>Kampilobakterioza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_Toc61436402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20</w:t>
            </w:r>
            <w:r w:rsidR="00E257B0" w:rsidRPr="00130F3E">
              <w:rPr>
                <w:rFonts w:ascii="Arial" w:hAnsi="Arial" w:cs="Arial"/>
                <w:noProof/>
                <w:webHidden/>
              </w:rPr>
              <w:fldChar w:fldCharType="end"/>
            </w:r>
          </w:hyperlink>
        </w:p>
        <w:p w14:paraId="02127B29" w14:textId="42FA18FE" w:rsidR="00E257B0" w:rsidRPr="00130F3E" w:rsidRDefault="00000000" w:rsidP="00E257B0">
          <w:pPr>
            <w:pStyle w:val="Kazalovsebine2"/>
            <w:tabs>
              <w:tab w:val="right" w:leader="dot" w:pos="9062"/>
            </w:tabs>
            <w:rPr>
              <w:rFonts w:ascii="Arial" w:hAnsi="Arial" w:cs="Arial"/>
              <w:smallCaps/>
              <w:noProof/>
            </w:rPr>
          </w:pPr>
          <w:hyperlink w:anchor="_Toc61436403" w:history="1">
            <w:r w:rsidR="00E257B0" w:rsidRPr="00130F3E">
              <w:rPr>
                <w:rStyle w:val="Hiperpovezava"/>
                <w:rFonts w:ascii="Arial" w:hAnsi="Arial" w:cs="Arial"/>
                <w:noProof/>
              </w:rPr>
              <w:t>Kampilobakter v živilih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_Toc61436403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21</w:t>
            </w:r>
            <w:r w:rsidR="00E257B0" w:rsidRPr="00130F3E">
              <w:rPr>
                <w:rFonts w:ascii="Arial" w:hAnsi="Arial" w:cs="Arial"/>
                <w:noProof/>
                <w:webHidden/>
              </w:rPr>
              <w:fldChar w:fldCharType="end"/>
            </w:r>
          </w:hyperlink>
        </w:p>
        <w:p w14:paraId="1A0B8281" w14:textId="12082D3F" w:rsidR="00E257B0" w:rsidRPr="00130F3E" w:rsidRDefault="00000000" w:rsidP="00E257B0">
          <w:pPr>
            <w:pStyle w:val="Kazalovsebine2"/>
            <w:tabs>
              <w:tab w:val="right" w:leader="dot" w:pos="9062"/>
            </w:tabs>
            <w:rPr>
              <w:rFonts w:ascii="Arial" w:hAnsi="Arial" w:cs="Arial"/>
              <w:smallCaps/>
              <w:noProof/>
            </w:rPr>
          </w:pPr>
          <w:hyperlink w:anchor="_Toc61436404" w:history="1">
            <w:r w:rsidR="00E257B0" w:rsidRPr="00130F3E">
              <w:rPr>
                <w:rStyle w:val="Hiperpovezava"/>
                <w:rFonts w:ascii="Arial" w:hAnsi="Arial" w:cs="Arial"/>
                <w:noProof/>
              </w:rPr>
              <w:t>Kampilobakter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_Toc61436404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22</w:t>
            </w:r>
            <w:r w:rsidR="00E257B0" w:rsidRPr="00130F3E">
              <w:rPr>
                <w:rFonts w:ascii="Arial" w:hAnsi="Arial" w:cs="Arial"/>
                <w:noProof/>
                <w:webHidden/>
              </w:rPr>
              <w:fldChar w:fldCharType="end"/>
            </w:r>
          </w:hyperlink>
        </w:p>
        <w:p w14:paraId="469A4198" w14:textId="002D87E8" w:rsidR="00E257B0" w:rsidRPr="00130F3E" w:rsidRDefault="00000000" w:rsidP="00E257B0">
          <w:pPr>
            <w:pStyle w:val="Kazalovsebine1"/>
            <w:tabs>
              <w:tab w:val="right" w:leader="dot" w:pos="9062"/>
            </w:tabs>
            <w:rPr>
              <w:rFonts w:ascii="Arial" w:hAnsi="Arial" w:cs="Arial"/>
              <w:b w:val="0"/>
              <w:bCs w:val="0"/>
              <w:caps/>
              <w:noProof/>
            </w:rPr>
          </w:pPr>
          <w:hyperlink w:anchor="_Toc61436405" w:history="1">
            <w:r w:rsidR="00E257B0" w:rsidRPr="00130F3E">
              <w:rPr>
                <w:rStyle w:val="Hiperpovezava"/>
                <w:rFonts w:ascii="Arial" w:hAnsi="Arial" w:cs="Arial"/>
                <w:b w:val="0"/>
                <w:noProof/>
              </w:rPr>
              <w:t>OKUŽBE Z bakterijo</w:t>
            </w:r>
            <w:r w:rsidR="00E257B0" w:rsidRPr="00130F3E">
              <w:rPr>
                <w:rStyle w:val="Hiperpovezava"/>
                <w:rFonts w:ascii="Arial" w:hAnsi="Arial" w:cs="Arial"/>
                <w:b w:val="0"/>
                <w:i/>
                <w:noProof/>
              </w:rPr>
              <w:t xml:space="preserve"> ESCHERICHIA COLI</w:t>
            </w:r>
            <w:r w:rsidR="00E257B0" w:rsidRPr="00130F3E">
              <w:rPr>
                <w:rStyle w:val="Hiperpovezava"/>
                <w:rFonts w:ascii="Arial" w:hAnsi="Arial" w:cs="Arial"/>
                <w:b w:val="0"/>
                <w:noProof/>
              </w:rPr>
              <w:t>, KI PROIZVAJA VEROciTOtoKSIN (VTEC/STEC)</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_Toc61436405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23</w:t>
            </w:r>
            <w:r w:rsidR="00E257B0" w:rsidRPr="00130F3E">
              <w:rPr>
                <w:rFonts w:ascii="Arial" w:hAnsi="Arial" w:cs="Arial"/>
                <w:b w:val="0"/>
                <w:noProof/>
                <w:webHidden/>
              </w:rPr>
              <w:fldChar w:fldCharType="end"/>
            </w:r>
          </w:hyperlink>
        </w:p>
        <w:p w14:paraId="26D32D93" w14:textId="39D779E7" w:rsidR="00E257B0" w:rsidRPr="00130F3E" w:rsidRDefault="00000000" w:rsidP="00E257B0">
          <w:pPr>
            <w:pStyle w:val="Kazalovsebine2"/>
            <w:tabs>
              <w:tab w:val="right" w:leader="dot" w:pos="9062"/>
            </w:tabs>
            <w:rPr>
              <w:rFonts w:ascii="Arial" w:hAnsi="Arial" w:cs="Arial"/>
              <w:smallCaps/>
              <w:noProof/>
            </w:rPr>
          </w:pPr>
          <w:hyperlink w:anchor="_Toc61436406" w:history="1">
            <w:r w:rsidR="00E257B0" w:rsidRPr="00130F3E">
              <w:rPr>
                <w:rStyle w:val="Hiperpovezava"/>
                <w:rFonts w:ascii="Arial" w:hAnsi="Arial" w:cs="Arial"/>
                <w:noProof/>
              </w:rPr>
              <w:t>VTEC/STEC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_Toc61436406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23</w:t>
            </w:r>
            <w:r w:rsidR="00E257B0" w:rsidRPr="00130F3E">
              <w:rPr>
                <w:rFonts w:ascii="Arial" w:hAnsi="Arial" w:cs="Arial"/>
                <w:noProof/>
                <w:webHidden/>
              </w:rPr>
              <w:fldChar w:fldCharType="end"/>
            </w:r>
          </w:hyperlink>
        </w:p>
        <w:p w14:paraId="0E883393" w14:textId="552CDF09" w:rsidR="00E257B0" w:rsidRPr="00130F3E" w:rsidRDefault="00000000" w:rsidP="00E257B0">
          <w:pPr>
            <w:pStyle w:val="Kazalovsebine2"/>
            <w:tabs>
              <w:tab w:val="right" w:leader="dot" w:pos="9062"/>
            </w:tabs>
            <w:rPr>
              <w:rFonts w:ascii="Arial" w:hAnsi="Arial" w:cs="Arial"/>
              <w:smallCaps/>
              <w:noProof/>
            </w:rPr>
          </w:pPr>
          <w:hyperlink w:anchor="_Toc61436407" w:history="1">
            <w:r w:rsidR="00E257B0" w:rsidRPr="00130F3E">
              <w:rPr>
                <w:rStyle w:val="Hiperpovezava"/>
                <w:rFonts w:ascii="Arial" w:hAnsi="Arial" w:cs="Arial"/>
                <w:noProof/>
              </w:rPr>
              <w:t>VTEC/STEC  v živilih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_Toc61436407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24</w:t>
            </w:r>
            <w:r w:rsidR="00E257B0" w:rsidRPr="00130F3E">
              <w:rPr>
                <w:rFonts w:ascii="Arial" w:hAnsi="Arial" w:cs="Arial"/>
                <w:noProof/>
                <w:webHidden/>
              </w:rPr>
              <w:fldChar w:fldCharType="end"/>
            </w:r>
          </w:hyperlink>
        </w:p>
        <w:p w14:paraId="1A2F59B5" w14:textId="7357006A" w:rsidR="00E257B0" w:rsidRPr="00130F3E" w:rsidRDefault="00000000" w:rsidP="00E257B0">
          <w:pPr>
            <w:pStyle w:val="Kazalovsebine2"/>
            <w:tabs>
              <w:tab w:val="right" w:leader="dot" w:pos="9062"/>
            </w:tabs>
            <w:rPr>
              <w:rFonts w:ascii="Arial" w:hAnsi="Arial" w:cs="Arial"/>
              <w:smallCaps/>
              <w:noProof/>
            </w:rPr>
          </w:pPr>
          <w:hyperlink w:anchor="_Toc61436408" w:history="1">
            <w:r w:rsidR="00E257B0" w:rsidRPr="00130F3E">
              <w:rPr>
                <w:rStyle w:val="Hiperpovezava"/>
                <w:rFonts w:ascii="Arial" w:hAnsi="Arial" w:cs="Arial"/>
                <w:noProof/>
              </w:rPr>
              <w:t>VTEC/STEC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_Toc61436408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26</w:t>
            </w:r>
            <w:r w:rsidR="00E257B0" w:rsidRPr="00130F3E">
              <w:rPr>
                <w:rFonts w:ascii="Arial" w:hAnsi="Arial" w:cs="Arial"/>
                <w:noProof/>
                <w:webHidden/>
              </w:rPr>
              <w:fldChar w:fldCharType="end"/>
            </w:r>
          </w:hyperlink>
        </w:p>
        <w:p w14:paraId="25913D49" w14:textId="677AD066" w:rsidR="00E257B0" w:rsidRPr="00130F3E" w:rsidRDefault="00000000" w:rsidP="00E257B0">
          <w:pPr>
            <w:pStyle w:val="Kazalovsebine1"/>
            <w:tabs>
              <w:tab w:val="right" w:leader="dot" w:pos="9062"/>
            </w:tabs>
            <w:rPr>
              <w:rFonts w:ascii="Arial" w:hAnsi="Arial" w:cs="Arial"/>
              <w:b w:val="0"/>
              <w:bCs w:val="0"/>
              <w:caps/>
              <w:noProof/>
            </w:rPr>
          </w:pPr>
          <w:hyperlink w:anchor="_Toc61436409" w:history="1">
            <w:r w:rsidR="00E257B0" w:rsidRPr="00130F3E">
              <w:rPr>
                <w:rStyle w:val="Hiperpovezava"/>
                <w:rFonts w:ascii="Arial" w:hAnsi="Arial" w:cs="Arial"/>
                <w:b w:val="0"/>
                <w:noProof/>
              </w:rPr>
              <w:t>JERSINIOZA</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_Toc61436409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27</w:t>
            </w:r>
            <w:r w:rsidR="00E257B0" w:rsidRPr="00130F3E">
              <w:rPr>
                <w:rFonts w:ascii="Arial" w:hAnsi="Arial" w:cs="Arial"/>
                <w:b w:val="0"/>
                <w:noProof/>
                <w:webHidden/>
              </w:rPr>
              <w:fldChar w:fldCharType="end"/>
            </w:r>
          </w:hyperlink>
        </w:p>
        <w:p w14:paraId="4FE8ECC4" w14:textId="2A6155FF" w:rsidR="00E257B0" w:rsidRPr="00130F3E" w:rsidRDefault="00000000" w:rsidP="00E257B0">
          <w:pPr>
            <w:pStyle w:val="Kazalovsebine2"/>
            <w:tabs>
              <w:tab w:val="right" w:leader="dot" w:pos="9062"/>
            </w:tabs>
            <w:rPr>
              <w:rFonts w:ascii="Arial" w:hAnsi="Arial" w:cs="Arial"/>
              <w:smallCaps/>
              <w:noProof/>
            </w:rPr>
          </w:pPr>
          <w:hyperlink w:anchor="_Toc61436410" w:history="1">
            <w:r w:rsidR="00E257B0" w:rsidRPr="00130F3E">
              <w:rPr>
                <w:rStyle w:val="Hiperpovezava"/>
                <w:rFonts w:ascii="Arial" w:hAnsi="Arial" w:cs="Arial"/>
                <w:noProof/>
              </w:rPr>
              <w:t>Jersinioza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_Toc61436410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27</w:t>
            </w:r>
            <w:r w:rsidR="00E257B0" w:rsidRPr="00130F3E">
              <w:rPr>
                <w:rFonts w:ascii="Arial" w:hAnsi="Arial" w:cs="Arial"/>
                <w:noProof/>
                <w:webHidden/>
              </w:rPr>
              <w:fldChar w:fldCharType="end"/>
            </w:r>
          </w:hyperlink>
        </w:p>
        <w:p w14:paraId="35CFED7A" w14:textId="6E9885B1" w:rsidR="00E257B0" w:rsidRPr="00130F3E" w:rsidRDefault="00000000" w:rsidP="00E257B0">
          <w:pPr>
            <w:pStyle w:val="Kazalovsebine2"/>
            <w:tabs>
              <w:tab w:val="right" w:leader="dot" w:pos="9062"/>
            </w:tabs>
            <w:rPr>
              <w:rFonts w:ascii="Arial" w:hAnsi="Arial" w:cs="Arial"/>
              <w:smallCaps/>
              <w:noProof/>
            </w:rPr>
          </w:pPr>
          <w:hyperlink w:anchor="_Toc61436411" w:history="1">
            <w:r w:rsidR="00E257B0" w:rsidRPr="00130F3E">
              <w:rPr>
                <w:rStyle w:val="Hiperpovezava"/>
                <w:rFonts w:ascii="Arial" w:hAnsi="Arial" w:cs="Arial"/>
                <w:noProof/>
              </w:rPr>
              <w:t>Jersinije v živilih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_Toc61436411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28</w:t>
            </w:r>
            <w:r w:rsidR="00E257B0" w:rsidRPr="00130F3E">
              <w:rPr>
                <w:rFonts w:ascii="Arial" w:hAnsi="Arial" w:cs="Arial"/>
                <w:noProof/>
                <w:webHidden/>
              </w:rPr>
              <w:fldChar w:fldCharType="end"/>
            </w:r>
          </w:hyperlink>
        </w:p>
        <w:p w14:paraId="04D625BC" w14:textId="1452D683" w:rsidR="00E257B0" w:rsidRPr="00130F3E" w:rsidRDefault="00000000" w:rsidP="00E257B0">
          <w:pPr>
            <w:pStyle w:val="Kazalovsebine2"/>
            <w:tabs>
              <w:tab w:val="right" w:leader="dot" w:pos="9062"/>
            </w:tabs>
            <w:rPr>
              <w:rFonts w:ascii="Arial" w:hAnsi="Arial" w:cs="Arial"/>
              <w:smallCaps/>
              <w:noProof/>
            </w:rPr>
          </w:pPr>
          <w:hyperlink w:anchor="_Toc61436412" w:history="1">
            <w:r w:rsidR="00E257B0" w:rsidRPr="00130F3E">
              <w:rPr>
                <w:rStyle w:val="Hiperpovezava"/>
                <w:rFonts w:ascii="Arial" w:hAnsi="Arial" w:cs="Arial"/>
                <w:noProof/>
              </w:rPr>
              <w:t>Jersinioza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_Toc61436412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28</w:t>
            </w:r>
            <w:r w:rsidR="00E257B0" w:rsidRPr="00130F3E">
              <w:rPr>
                <w:rFonts w:ascii="Arial" w:hAnsi="Arial" w:cs="Arial"/>
                <w:noProof/>
                <w:webHidden/>
              </w:rPr>
              <w:fldChar w:fldCharType="end"/>
            </w:r>
          </w:hyperlink>
        </w:p>
        <w:p w14:paraId="26724A8E" w14:textId="01CDF1A9" w:rsidR="00E257B0" w:rsidRPr="00130F3E" w:rsidRDefault="00000000" w:rsidP="00E257B0">
          <w:pPr>
            <w:pStyle w:val="Kazalovsebine1"/>
            <w:tabs>
              <w:tab w:val="right" w:leader="dot" w:pos="9062"/>
            </w:tabs>
            <w:rPr>
              <w:rFonts w:ascii="Arial" w:hAnsi="Arial" w:cs="Arial"/>
              <w:b w:val="0"/>
              <w:bCs w:val="0"/>
              <w:caps/>
              <w:noProof/>
            </w:rPr>
          </w:pPr>
          <w:hyperlink w:anchor="_Toc61436413" w:history="1">
            <w:r w:rsidR="00E257B0" w:rsidRPr="00130F3E">
              <w:rPr>
                <w:rStyle w:val="Hiperpovezava"/>
                <w:rFonts w:ascii="Arial" w:hAnsi="Arial" w:cs="Arial"/>
                <w:b w:val="0"/>
                <w:noProof/>
              </w:rPr>
              <w:t>LISTERIOZA</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_Toc61436413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29</w:t>
            </w:r>
            <w:r w:rsidR="00E257B0" w:rsidRPr="00130F3E">
              <w:rPr>
                <w:rFonts w:ascii="Arial" w:hAnsi="Arial" w:cs="Arial"/>
                <w:b w:val="0"/>
                <w:noProof/>
                <w:webHidden/>
              </w:rPr>
              <w:fldChar w:fldCharType="end"/>
            </w:r>
          </w:hyperlink>
        </w:p>
        <w:p w14:paraId="09A2F857" w14:textId="181E691C" w:rsidR="00E257B0" w:rsidRPr="00130F3E" w:rsidRDefault="00000000" w:rsidP="00E257B0">
          <w:pPr>
            <w:pStyle w:val="Kazalovsebine2"/>
            <w:tabs>
              <w:tab w:val="right" w:leader="dot" w:pos="9062"/>
            </w:tabs>
            <w:rPr>
              <w:rFonts w:ascii="Arial" w:hAnsi="Arial" w:cs="Arial"/>
              <w:smallCaps/>
              <w:noProof/>
            </w:rPr>
          </w:pPr>
          <w:hyperlink w:anchor="_Toc61436414" w:history="1">
            <w:r w:rsidR="00E257B0" w:rsidRPr="00130F3E">
              <w:rPr>
                <w:rStyle w:val="Hiperpovezava"/>
                <w:rFonts w:ascii="Arial" w:hAnsi="Arial" w:cs="Arial"/>
                <w:noProof/>
              </w:rPr>
              <w:t>Listerioza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_Toc61436414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29</w:t>
            </w:r>
            <w:r w:rsidR="00E257B0" w:rsidRPr="00130F3E">
              <w:rPr>
                <w:rFonts w:ascii="Arial" w:hAnsi="Arial" w:cs="Arial"/>
                <w:noProof/>
                <w:webHidden/>
              </w:rPr>
              <w:fldChar w:fldCharType="end"/>
            </w:r>
          </w:hyperlink>
        </w:p>
        <w:p w14:paraId="4C1DD169" w14:textId="30693E1D" w:rsidR="00E257B0" w:rsidRPr="00130F3E" w:rsidRDefault="00000000" w:rsidP="00E257B0">
          <w:pPr>
            <w:pStyle w:val="Kazalovsebine2"/>
            <w:tabs>
              <w:tab w:val="right" w:leader="dot" w:pos="9062"/>
            </w:tabs>
            <w:rPr>
              <w:rFonts w:ascii="Arial" w:hAnsi="Arial" w:cs="Arial"/>
              <w:smallCaps/>
              <w:noProof/>
            </w:rPr>
          </w:pPr>
          <w:hyperlink w:anchor="_Toc61436415" w:history="1">
            <w:r w:rsidR="00E257B0" w:rsidRPr="00130F3E">
              <w:rPr>
                <w:rStyle w:val="Hiperpovezava"/>
                <w:rFonts w:ascii="Arial" w:hAnsi="Arial" w:cs="Arial"/>
                <w:noProof/>
              </w:rPr>
              <w:t>Listerija v živilih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_Toc61436415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30</w:t>
            </w:r>
            <w:r w:rsidR="00E257B0" w:rsidRPr="00130F3E">
              <w:rPr>
                <w:rFonts w:ascii="Arial" w:hAnsi="Arial" w:cs="Arial"/>
                <w:noProof/>
                <w:webHidden/>
              </w:rPr>
              <w:fldChar w:fldCharType="end"/>
            </w:r>
          </w:hyperlink>
        </w:p>
        <w:p w14:paraId="2EF77EA4" w14:textId="76FC9DA6" w:rsidR="00E257B0" w:rsidRPr="00130F3E" w:rsidRDefault="00000000" w:rsidP="00E257B0">
          <w:pPr>
            <w:pStyle w:val="Kazalovsebine2"/>
            <w:tabs>
              <w:tab w:val="right" w:leader="dot" w:pos="9062"/>
            </w:tabs>
            <w:rPr>
              <w:rFonts w:ascii="Arial" w:hAnsi="Arial" w:cs="Arial"/>
              <w:smallCaps/>
              <w:noProof/>
            </w:rPr>
          </w:pPr>
          <w:hyperlink w:anchor="_Toc61436416" w:history="1">
            <w:r w:rsidR="00E257B0" w:rsidRPr="00130F3E">
              <w:rPr>
                <w:rStyle w:val="Hiperpovezava"/>
                <w:rFonts w:ascii="Arial" w:hAnsi="Arial" w:cs="Arial"/>
                <w:noProof/>
              </w:rPr>
              <w:t>Listerioza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_Toc61436416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31</w:t>
            </w:r>
            <w:r w:rsidR="00E257B0" w:rsidRPr="00130F3E">
              <w:rPr>
                <w:rFonts w:ascii="Arial" w:hAnsi="Arial" w:cs="Arial"/>
                <w:noProof/>
                <w:webHidden/>
              </w:rPr>
              <w:fldChar w:fldCharType="end"/>
            </w:r>
          </w:hyperlink>
        </w:p>
        <w:p w14:paraId="67C216B8" w14:textId="391BF5B0" w:rsidR="00E257B0" w:rsidRPr="00130F3E" w:rsidRDefault="00000000" w:rsidP="00E257B0">
          <w:pPr>
            <w:pStyle w:val="Kazalovsebine1"/>
            <w:tabs>
              <w:tab w:val="right" w:leader="dot" w:pos="9062"/>
            </w:tabs>
            <w:rPr>
              <w:rFonts w:ascii="Arial" w:hAnsi="Arial" w:cs="Arial"/>
              <w:b w:val="0"/>
              <w:bCs w:val="0"/>
              <w:caps/>
              <w:noProof/>
            </w:rPr>
          </w:pPr>
          <w:hyperlink w:anchor="_Toc61436417" w:history="1">
            <w:r w:rsidR="00E257B0" w:rsidRPr="00130F3E">
              <w:rPr>
                <w:rStyle w:val="Hiperpovezava"/>
                <w:rFonts w:ascii="Arial" w:hAnsi="Arial" w:cs="Arial"/>
                <w:b w:val="0"/>
                <w:noProof/>
              </w:rPr>
              <w:t>OKUŽBE Z BAKTERIJO KRONOBAKTER</w:t>
            </w:r>
            <w:r w:rsidR="00E257B0" w:rsidRPr="00130F3E">
              <w:rPr>
                <w:rStyle w:val="Hiperpovezava"/>
                <w:rFonts w:ascii="Arial" w:hAnsi="Arial" w:cs="Arial"/>
                <w:b w:val="0"/>
                <w:i/>
                <w:noProof/>
              </w:rPr>
              <w:t xml:space="preserve"> </w:t>
            </w:r>
            <w:r w:rsidR="00E257B0" w:rsidRPr="00130F3E">
              <w:rPr>
                <w:rStyle w:val="Hiperpovezava"/>
                <w:rFonts w:ascii="Arial" w:hAnsi="Arial" w:cs="Arial"/>
                <w:b w:val="0"/>
                <w:noProof/>
              </w:rPr>
              <w:t xml:space="preserve">(prej </w:t>
            </w:r>
            <w:r w:rsidR="00E257B0" w:rsidRPr="00130F3E">
              <w:rPr>
                <w:rStyle w:val="Hiperpovezava"/>
                <w:rFonts w:ascii="Arial" w:hAnsi="Arial" w:cs="Arial"/>
                <w:b w:val="0"/>
                <w:i/>
                <w:noProof/>
              </w:rPr>
              <w:t>ENTEROBACTER SAKAZAKI)</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_Toc61436417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33</w:t>
            </w:r>
            <w:r w:rsidR="00E257B0" w:rsidRPr="00130F3E">
              <w:rPr>
                <w:rFonts w:ascii="Arial" w:hAnsi="Arial" w:cs="Arial"/>
                <w:b w:val="0"/>
                <w:noProof/>
                <w:webHidden/>
              </w:rPr>
              <w:fldChar w:fldCharType="end"/>
            </w:r>
          </w:hyperlink>
        </w:p>
        <w:p w14:paraId="1BEE7314" w14:textId="03C1A077" w:rsidR="00E257B0" w:rsidRPr="00130F3E" w:rsidRDefault="00000000" w:rsidP="00E257B0">
          <w:pPr>
            <w:pStyle w:val="Kazalovsebine2"/>
            <w:tabs>
              <w:tab w:val="right" w:leader="dot" w:pos="9062"/>
            </w:tabs>
            <w:rPr>
              <w:rFonts w:ascii="Arial" w:hAnsi="Arial" w:cs="Arial"/>
              <w:smallCaps/>
              <w:noProof/>
            </w:rPr>
          </w:pPr>
          <w:hyperlink w:anchor="_Toc61436418" w:history="1">
            <w:r w:rsidR="00E257B0" w:rsidRPr="00130F3E">
              <w:rPr>
                <w:rStyle w:val="Hiperpovezava"/>
                <w:rFonts w:ascii="Arial" w:hAnsi="Arial" w:cs="Arial"/>
                <w:noProof/>
              </w:rPr>
              <w:t>Kronobakter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_Toc61436418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33</w:t>
            </w:r>
            <w:r w:rsidR="00E257B0" w:rsidRPr="00130F3E">
              <w:rPr>
                <w:rFonts w:ascii="Arial" w:hAnsi="Arial" w:cs="Arial"/>
                <w:noProof/>
                <w:webHidden/>
              </w:rPr>
              <w:fldChar w:fldCharType="end"/>
            </w:r>
          </w:hyperlink>
        </w:p>
        <w:p w14:paraId="25C17EC3" w14:textId="6734D8EA" w:rsidR="00E257B0" w:rsidRPr="00130F3E" w:rsidRDefault="00000000" w:rsidP="00E257B0">
          <w:pPr>
            <w:pStyle w:val="Kazalovsebine2"/>
            <w:tabs>
              <w:tab w:val="right" w:leader="dot" w:pos="9062"/>
            </w:tabs>
            <w:rPr>
              <w:rFonts w:ascii="Arial" w:hAnsi="Arial" w:cs="Arial"/>
              <w:smallCaps/>
              <w:noProof/>
            </w:rPr>
          </w:pPr>
          <w:hyperlink w:anchor="_Toc61436419" w:history="1">
            <w:r w:rsidR="00E257B0" w:rsidRPr="00130F3E">
              <w:rPr>
                <w:rStyle w:val="Hiperpovezava"/>
                <w:rFonts w:ascii="Arial" w:hAnsi="Arial" w:cs="Arial"/>
                <w:noProof/>
              </w:rPr>
              <w:t>Kronobakter v živilih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_Toc61436419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33</w:t>
            </w:r>
            <w:r w:rsidR="00E257B0" w:rsidRPr="00130F3E">
              <w:rPr>
                <w:rFonts w:ascii="Arial" w:hAnsi="Arial" w:cs="Arial"/>
                <w:noProof/>
                <w:webHidden/>
              </w:rPr>
              <w:fldChar w:fldCharType="end"/>
            </w:r>
          </w:hyperlink>
        </w:p>
        <w:p w14:paraId="0B28D709" w14:textId="32AED98B" w:rsidR="00E257B0" w:rsidRPr="00130F3E" w:rsidRDefault="00000000" w:rsidP="00E257B0">
          <w:pPr>
            <w:pStyle w:val="Kazalovsebine1"/>
            <w:tabs>
              <w:tab w:val="right" w:leader="dot" w:pos="9062"/>
            </w:tabs>
            <w:rPr>
              <w:rFonts w:ascii="Arial" w:hAnsi="Arial" w:cs="Arial"/>
              <w:b w:val="0"/>
              <w:bCs w:val="0"/>
              <w:caps/>
              <w:noProof/>
            </w:rPr>
          </w:pPr>
          <w:hyperlink w:anchor="_Toc61436421" w:history="1">
            <w:r w:rsidR="00E257B0" w:rsidRPr="00130F3E">
              <w:rPr>
                <w:rStyle w:val="Hiperpovezava"/>
                <w:rFonts w:ascii="Arial" w:hAnsi="Arial" w:cs="Arial"/>
                <w:b w:val="0"/>
                <w:noProof/>
              </w:rPr>
              <w:t>MORSKI BIOTOKSINI</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_Toc61436421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35</w:t>
            </w:r>
            <w:r w:rsidR="00E257B0" w:rsidRPr="00130F3E">
              <w:rPr>
                <w:rFonts w:ascii="Arial" w:hAnsi="Arial" w:cs="Arial"/>
                <w:b w:val="0"/>
                <w:noProof/>
                <w:webHidden/>
              </w:rPr>
              <w:fldChar w:fldCharType="end"/>
            </w:r>
          </w:hyperlink>
        </w:p>
        <w:p w14:paraId="38CE1FBB" w14:textId="179DE4D5" w:rsidR="00E257B0" w:rsidRPr="00130F3E" w:rsidRDefault="00000000" w:rsidP="00E257B0">
          <w:pPr>
            <w:pStyle w:val="Kazalovsebine2"/>
            <w:tabs>
              <w:tab w:val="right" w:leader="dot" w:pos="9062"/>
            </w:tabs>
            <w:rPr>
              <w:rFonts w:ascii="Arial" w:hAnsi="Arial" w:cs="Arial"/>
              <w:smallCaps/>
              <w:noProof/>
            </w:rPr>
          </w:pPr>
          <w:hyperlink w:anchor="_Toc61436422" w:history="1">
            <w:r w:rsidR="00E257B0" w:rsidRPr="00130F3E">
              <w:rPr>
                <w:rStyle w:val="Hiperpovezava"/>
                <w:rFonts w:ascii="Arial" w:hAnsi="Arial" w:cs="Arial"/>
                <w:noProof/>
              </w:rPr>
              <w:t>Morski biotoksini - živila</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_Toc61436422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35</w:t>
            </w:r>
            <w:r w:rsidR="00E257B0" w:rsidRPr="00130F3E">
              <w:rPr>
                <w:rFonts w:ascii="Arial" w:hAnsi="Arial" w:cs="Arial"/>
                <w:noProof/>
                <w:webHidden/>
              </w:rPr>
              <w:fldChar w:fldCharType="end"/>
            </w:r>
          </w:hyperlink>
        </w:p>
        <w:p w14:paraId="56A409E5" w14:textId="74223568" w:rsidR="00E257B0" w:rsidRPr="00130F3E" w:rsidRDefault="00000000" w:rsidP="00E257B0">
          <w:pPr>
            <w:pStyle w:val="Kazalovsebine1"/>
            <w:tabs>
              <w:tab w:val="right" w:leader="dot" w:pos="9062"/>
            </w:tabs>
            <w:rPr>
              <w:rFonts w:ascii="Arial" w:hAnsi="Arial" w:cs="Arial"/>
              <w:b w:val="0"/>
              <w:bCs w:val="0"/>
              <w:caps/>
              <w:noProof/>
            </w:rPr>
          </w:pPr>
          <w:hyperlink w:anchor="_Toc61436423" w:history="1">
            <w:r w:rsidR="00E257B0" w:rsidRPr="00130F3E">
              <w:rPr>
                <w:rStyle w:val="Hiperpovezava"/>
                <w:rFonts w:ascii="Arial" w:hAnsi="Arial" w:cs="Arial"/>
                <w:b w:val="0"/>
                <w:noProof/>
                <w:sz w:val="18"/>
                <w:szCs w:val="18"/>
              </w:rPr>
              <w:t>MIKROBIOLOŠKA</w:t>
            </w:r>
            <w:r w:rsidR="00E257B0" w:rsidRPr="00130F3E">
              <w:rPr>
                <w:rStyle w:val="Hiperpovezava"/>
                <w:rFonts w:ascii="Arial" w:hAnsi="Arial" w:cs="Arial"/>
                <w:b w:val="0"/>
                <w:noProof/>
              </w:rPr>
              <w:t xml:space="preserve"> ONESNAŽENOST ŠKOLJK</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_Toc61436423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37</w:t>
            </w:r>
            <w:r w:rsidR="00E257B0" w:rsidRPr="00130F3E">
              <w:rPr>
                <w:rFonts w:ascii="Arial" w:hAnsi="Arial" w:cs="Arial"/>
                <w:b w:val="0"/>
                <w:noProof/>
                <w:webHidden/>
              </w:rPr>
              <w:fldChar w:fldCharType="end"/>
            </w:r>
          </w:hyperlink>
        </w:p>
        <w:p w14:paraId="6E1C8289" w14:textId="63BF9171" w:rsidR="00E257B0" w:rsidRPr="00130F3E" w:rsidRDefault="00000000" w:rsidP="00E257B0">
          <w:pPr>
            <w:pStyle w:val="Kazalovsebine2"/>
            <w:tabs>
              <w:tab w:val="right" w:leader="dot" w:pos="9062"/>
            </w:tabs>
            <w:rPr>
              <w:rFonts w:ascii="Arial" w:hAnsi="Arial" w:cs="Arial"/>
              <w:smallCaps/>
              <w:noProof/>
            </w:rPr>
          </w:pPr>
          <w:hyperlink w:anchor="_Toc61436424" w:history="1">
            <w:r w:rsidR="00E257B0" w:rsidRPr="00130F3E">
              <w:rPr>
                <w:rStyle w:val="Hiperpovezava"/>
                <w:rFonts w:ascii="Arial" w:hAnsi="Arial" w:cs="Arial"/>
                <w:noProof/>
              </w:rPr>
              <w:t>Živila</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_Toc61436424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37</w:t>
            </w:r>
            <w:r w:rsidR="00E257B0" w:rsidRPr="00130F3E">
              <w:rPr>
                <w:rFonts w:ascii="Arial" w:hAnsi="Arial" w:cs="Arial"/>
                <w:noProof/>
                <w:webHidden/>
              </w:rPr>
              <w:fldChar w:fldCharType="end"/>
            </w:r>
          </w:hyperlink>
        </w:p>
        <w:p w14:paraId="56C8B4A2" w14:textId="06C3A415" w:rsidR="00E257B0" w:rsidRPr="00130F3E" w:rsidRDefault="00000000" w:rsidP="00E257B0">
          <w:pPr>
            <w:pStyle w:val="Kazalovsebine1"/>
            <w:tabs>
              <w:tab w:val="right" w:leader="dot" w:pos="9062"/>
            </w:tabs>
            <w:rPr>
              <w:rFonts w:ascii="Arial" w:hAnsi="Arial" w:cs="Arial"/>
              <w:b w:val="0"/>
              <w:bCs w:val="0"/>
              <w:caps/>
              <w:noProof/>
            </w:rPr>
          </w:pPr>
          <w:hyperlink w:anchor="_Toc61436425" w:history="1">
            <w:r w:rsidR="00E257B0" w:rsidRPr="00130F3E">
              <w:rPr>
                <w:rStyle w:val="Hiperpovezava"/>
                <w:rFonts w:ascii="Arial" w:hAnsi="Arial" w:cs="Arial"/>
                <w:b w:val="0"/>
                <w:noProof/>
              </w:rPr>
              <w:t>Q VROČICA (Q MRZLICA)</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_Toc61436425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39</w:t>
            </w:r>
            <w:r w:rsidR="00E257B0" w:rsidRPr="00130F3E">
              <w:rPr>
                <w:rFonts w:ascii="Arial" w:hAnsi="Arial" w:cs="Arial"/>
                <w:b w:val="0"/>
                <w:noProof/>
                <w:webHidden/>
              </w:rPr>
              <w:fldChar w:fldCharType="end"/>
            </w:r>
          </w:hyperlink>
        </w:p>
        <w:p w14:paraId="6CC69639" w14:textId="708708F7" w:rsidR="00E257B0" w:rsidRPr="00130F3E" w:rsidRDefault="00000000" w:rsidP="00E257B0">
          <w:pPr>
            <w:pStyle w:val="Kazalovsebine2"/>
            <w:tabs>
              <w:tab w:val="right" w:leader="dot" w:pos="9062"/>
            </w:tabs>
            <w:rPr>
              <w:rFonts w:ascii="Arial" w:hAnsi="Arial" w:cs="Arial"/>
              <w:smallCaps/>
              <w:noProof/>
            </w:rPr>
          </w:pPr>
          <w:hyperlink w:anchor="_Toc61436426" w:history="1">
            <w:r w:rsidR="00E257B0" w:rsidRPr="00130F3E">
              <w:rPr>
                <w:rStyle w:val="Hiperpovezava"/>
                <w:rFonts w:ascii="Arial" w:hAnsi="Arial" w:cs="Arial"/>
                <w:noProof/>
              </w:rPr>
              <w:t>Vročica Q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_Toc61436426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39</w:t>
            </w:r>
            <w:r w:rsidR="00E257B0" w:rsidRPr="00130F3E">
              <w:rPr>
                <w:rFonts w:ascii="Arial" w:hAnsi="Arial" w:cs="Arial"/>
                <w:noProof/>
                <w:webHidden/>
              </w:rPr>
              <w:fldChar w:fldCharType="end"/>
            </w:r>
          </w:hyperlink>
        </w:p>
        <w:p w14:paraId="197DEDB7" w14:textId="2E26A7CB" w:rsidR="00E257B0" w:rsidRPr="00130F3E" w:rsidRDefault="00000000" w:rsidP="00E257B0">
          <w:pPr>
            <w:pStyle w:val="Kazalovsebine2"/>
            <w:tabs>
              <w:tab w:val="right" w:leader="dot" w:pos="9062"/>
            </w:tabs>
            <w:rPr>
              <w:rFonts w:ascii="Arial" w:hAnsi="Arial" w:cs="Arial"/>
              <w:smallCaps/>
              <w:noProof/>
            </w:rPr>
          </w:pPr>
          <w:hyperlink w:anchor="_Toc61436427" w:history="1">
            <w:r w:rsidR="00E257B0" w:rsidRPr="00130F3E">
              <w:rPr>
                <w:rStyle w:val="Hiperpovezava"/>
                <w:rFonts w:ascii="Arial" w:hAnsi="Arial" w:cs="Arial"/>
                <w:noProof/>
              </w:rPr>
              <w:t>Coxiella burnetii v živilih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_Toc61436427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40</w:t>
            </w:r>
            <w:r w:rsidR="00E257B0" w:rsidRPr="00130F3E">
              <w:rPr>
                <w:rFonts w:ascii="Arial" w:hAnsi="Arial" w:cs="Arial"/>
                <w:noProof/>
                <w:webHidden/>
              </w:rPr>
              <w:fldChar w:fldCharType="end"/>
            </w:r>
          </w:hyperlink>
        </w:p>
        <w:p w14:paraId="0F153344" w14:textId="4AB25AA2" w:rsidR="00E257B0" w:rsidRPr="00130F3E" w:rsidRDefault="00000000" w:rsidP="00E257B0">
          <w:pPr>
            <w:pStyle w:val="Kazalovsebine2"/>
            <w:tabs>
              <w:tab w:val="right" w:leader="dot" w:pos="9062"/>
            </w:tabs>
            <w:rPr>
              <w:rFonts w:ascii="Arial" w:hAnsi="Arial" w:cs="Arial"/>
              <w:smallCaps/>
              <w:noProof/>
            </w:rPr>
          </w:pPr>
          <w:hyperlink w:anchor="_Toc61436428" w:history="1">
            <w:r w:rsidR="00E257B0" w:rsidRPr="00130F3E">
              <w:rPr>
                <w:rStyle w:val="Hiperpovezava"/>
                <w:rFonts w:ascii="Arial" w:hAnsi="Arial" w:cs="Arial"/>
                <w:noProof/>
              </w:rPr>
              <w:t>Q mrzlica (vročica Q)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_Toc61436428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40</w:t>
            </w:r>
            <w:r w:rsidR="00E257B0" w:rsidRPr="00130F3E">
              <w:rPr>
                <w:rFonts w:ascii="Arial" w:hAnsi="Arial" w:cs="Arial"/>
                <w:noProof/>
                <w:webHidden/>
              </w:rPr>
              <w:fldChar w:fldCharType="end"/>
            </w:r>
          </w:hyperlink>
        </w:p>
        <w:p w14:paraId="3B5C6A81" w14:textId="408B7BCD" w:rsidR="00E257B0" w:rsidRPr="00130F3E" w:rsidRDefault="00000000" w:rsidP="00E257B0">
          <w:pPr>
            <w:pStyle w:val="Kazalovsebine1"/>
            <w:tabs>
              <w:tab w:val="right" w:leader="dot" w:pos="9062"/>
            </w:tabs>
            <w:rPr>
              <w:rFonts w:ascii="Arial" w:hAnsi="Arial" w:cs="Arial"/>
              <w:b w:val="0"/>
              <w:bCs w:val="0"/>
              <w:caps/>
              <w:noProof/>
            </w:rPr>
          </w:pPr>
          <w:hyperlink w:anchor="_Toc61436429" w:history="1">
            <w:r w:rsidR="00E257B0" w:rsidRPr="00130F3E">
              <w:rPr>
                <w:rStyle w:val="Hiperpovezava"/>
                <w:rFonts w:ascii="Arial" w:hAnsi="Arial" w:cs="Arial"/>
                <w:b w:val="0"/>
                <w:noProof/>
              </w:rPr>
              <w:t>BRUCELOZA</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_Toc61436429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42</w:t>
            </w:r>
            <w:r w:rsidR="00E257B0" w:rsidRPr="00130F3E">
              <w:rPr>
                <w:rFonts w:ascii="Arial" w:hAnsi="Arial" w:cs="Arial"/>
                <w:b w:val="0"/>
                <w:noProof/>
                <w:webHidden/>
              </w:rPr>
              <w:fldChar w:fldCharType="end"/>
            </w:r>
          </w:hyperlink>
        </w:p>
        <w:p w14:paraId="636EB68B" w14:textId="1C59C42E" w:rsidR="00E257B0" w:rsidRPr="00130F3E" w:rsidRDefault="00000000" w:rsidP="00E257B0">
          <w:pPr>
            <w:pStyle w:val="Kazalovsebine2"/>
            <w:tabs>
              <w:tab w:val="right" w:leader="dot" w:pos="9062"/>
            </w:tabs>
            <w:rPr>
              <w:rFonts w:ascii="Arial" w:hAnsi="Arial" w:cs="Arial"/>
              <w:smallCaps/>
              <w:noProof/>
            </w:rPr>
          </w:pPr>
          <w:hyperlink w:anchor="_Toc61436430" w:history="1">
            <w:r w:rsidR="00E257B0" w:rsidRPr="00130F3E">
              <w:rPr>
                <w:rStyle w:val="Hiperpovezava"/>
                <w:rFonts w:ascii="Arial" w:hAnsi="Arial" w:cs="Arial"/>
                <w:noProof/>
              </w:rPr>
              <w:t>Bruceloza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_Toc61436430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42</w:t>
            </w:r>
            <w:r w:rsidR="00E257B0" w:rsidRPr="00130F3E">
              <w:rPr>
                <w:rFonts w:ascii="Arial" w:hAnsi="Arial" w:cs="Arial"/>
                <w:noProof/>
                <w:webHidden/>
              </w:rPr>
              <w:fldChar w:fldCharType="end"/>
            </w:r>
          </w:hyperlink>
        </w:p>
        <w:p w14:paraId="295DF0FA" w14:textId="5C08E703" w:rsidR="00E257B0" w:rsidRPr="00130F3E" w:rsidRDefault="00000000" w:rsidP="00E257B0">
          <w:pPr>
            <w:pStyle w:val="Kazalovsebine2"/>
            <w:tabs>
              <w:tab w:val="right" w:leader="dot" w:pos="9062"/>
            </w:tabs>
            <w:rPr>
              <w:rFonts w:ascii="Arial" w:hAnsi="Arial" w:cs="Arial"/>
              <w:smallCaps/>
              <w:noProof/>
            </w:rPr>
          </w:pPr>
          <w:hyperlink w:anchor="_Toc61436431" w:history="1">
            <w:r w:rsidR="00E257B0" w:rsidRPr="00130F3E">
              <w:rPr>
                <w:rStyle w:val="Hiperpovezava"/>
                <w:rFonts w:ascii="Arial" w:hAnsi="Arial" w:cs="Arial"/>
                <w:noProof/>
              </w:rPr>
              <w:t>BrucelE v živilih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_Toc61436431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43</w:t>
            </w:r>
            <w:r w:rsidR="00E257B0" w:rsidRPr="00130F3E">
              <w:rPr>
                <w:rFonts w:ascii="Arial" w:hAnsi="Arial" w:cs="Arial"/>
                <w:noProof/>
                <w:webHidden/>
              </w:rPr>
              <w:fldChar w:fldCharType="end"/>
            </w:r>
          </w:hyperlink>
        </w:p>
        <w:p w14:paraId="13F271AD" w14:textId="4B55D1F6" w:rsidR="00E257B0" w:rsidRPr="00130F3E" w:rsidRDefault="00000000" w:rsidP="00E257B0">
          <w:pPr>
            <w:pStyle w:val="Kazalovsebine2"/>
            <w:tabs>
              <w:tab w:val="right" w:leader="dot" w:pos="9062"/>
            </w:tabs>
            <w:rPr>
              <w:rFonts w:ascii="Arial" w:hAnsi="Arial" w:cs="Arial"/>
              <w:smallCaps/>
              <w:noProof/>
            </w:rPr>
          </w:pPr>
          <w:hyperlink w:anchor="_Toc61436432" w:history="1">
            <w:r w:rsidR="00E257B0" w:rsidRPr="00130F3E">
              <w:rPr>
                <w:rStyle w:val="Hiperpovezava"/>
                <w:rFonts w:ascii="Arial" w:hAnsi="Arial" w:cs="Arial"/>
                <w:noProof/>
              </w:rPr>
              <w:t>Bruceloza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_Toc61436432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43</w:t>
            </w:r>
            <w:r w:rsidR="00E257B0" w:rsidRPr="00130F3E">
              <w:rPr>
                <w:rFonts w:ascii="Arial" w:hAnsi="Arial" w:cs="Arial"/>
                <w:noProof/>
                <w:webHidden/>
              </w:rPr>
              <w:fldChar w:fldCharType="end"/>
            </w:r>
          </w:hyperlink>
        </w:p>
        <w:p w14:paraId="56FFBEEE" w14:textId="2941B88B" w:rsidR="00E257B0" w:rsidRPr="00130F3E" w:rsidRDefault="00000000" w:rsidP="00E257B0">
          <w:pPr>
            <w:pStyle w:val="Kazalovsebine1"/>
            <w:tabs>
              <w:tab w:val="right" w:leader="dot" w:pos="9062"/>
            </w:tabs>
            <w:rPr>
              <w:rFonts w:ascii="Arial" w:hAnsi="Arial" w:cs="Arial"/>
              <w:b w:val="0"/>
              <w:bCs w:val="0"/>
              <w:caps/>
              <w:noProof/>
            </w:rPr>
          </w:pPr>
          <w:hyperlink w:anchor="_Toc61436433" w:history="1">
            <w:r w:rsidR="00E257B0" w:rsidRPr="00130F3E">
              <w:rPr>
                <w:rStyle w:val="Hiperpovezava"/>
                <w:rFonts w:ascii="Arial" w:hAnsi="Arial" w:cs="Arial"/>
                <w:b w:val="0"/>
                <w:noProof/>
              </w:rPr>
              <w:t xml:space="preserve">TUBERKULOZA GOVEDI (povzročena z </w:t>
            </w:r>
            <w:r w:rsidR="00E257B0" w:rsidRPr="00130F3E">
              <w:rPr>
                <w:rStyle w:val="Hiperpovezava"/>
                <w:rFonts w:ascii="Arial" w:hAnsi="Arial" w:cs="Arial"/>
                <w:b w:val="0"/>
                <w:i/>
                <w:noProof/>
              </w:rPr>
              <w:t>Mycobacterium bovis</w:t>
            </w:r>
            <w:r w:rsidR="00E257B0" w:rsidRPr="00130F3E">
              <w:rPr>
                <w:rStyle w:val="Hiperpovezava"/>
                <w:rFonts w:ascii="Arial" w:hAnsi="Arial" w:cs="Arial"/>
                <w:b w:val="0"/>
                <w:noProof/>
              </w:rPr>
              <w:t>)</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_Toc61436433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44</w:t>
            </w:r>
            <w:r w:rsidR="00E257B0" w:rsidRPr="00130F3E">
              <w:rPr>
                <w:rFonts w:ascii="Arial" w:hAnsi="Arial" w:cs="Arial"/>
                <w:b w:val="0"/>
                <w:noProof/>
                <w:webHidden/>
              </w:rPr>
              <w:fldChar w:fldCharType="end"/>
            </w:r>
          </w:hyperlink>
        </w:p>
        <w:p w14:paraId="2C4C9C6F" w14:textId="080F6893" w:rsidR="00E257B0" w:rsidRPr="00130F3E" w:rsidRDefault="00000000" w:rsidP="00E257B0">
          <w:pPr>
            <w:pStyle w:val="Kazalovsebine2"/>
            <w:tabs>
              <w:tab w:val="right" w:leader="dot" w:pos="9062"/>
            </w:tabs>
            <w:rPr>
              <w:rFonts w:ascii="Arial" w:hAnsi="Arial" w:cs="Arial"/>
              <w:smallCaps/>
              <w:noProof/>
            </w:rPr>
          </w:pPr>
          <w:hyperlink w:anchor="_Toc61436434" w:history="1">
            <w:r w:rsidR="00E257B0" w:rsidRPr="00130F3E">
              <w:rPr>
                <w:rStyle w:val="Hiperpovezava"/>
                <w:rFonts w:ascii="Arial" w:hAnsi="Arial" w:cs="Arial"/>
                <w:noProof/>
              </w:rPr>
              <w:t>Tuberkuloza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_Toc61436434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44</w:t>
            </w:r>
            <w:r w:rsidR="00E257B0" w:rsidRPr="00130F3E">
              <w:rPr>
                <w:rFonts w:ascii="Arial" w:hAnsi="Arial" w:cs="Arial"/>
                <w:noProof/>
                <w:webHidden/>
              </w:rPr>
              <w:fldChar w:fldCharType="end"/>
            </w:r>
          </w:hyperlink>
        </w:p>
        <w:p w14:paraId="121A1E5A" w14:textId="4F8EE46B" w:rsidR="00E257B0" w:rsidRPr="00130F3E" w:rsidRDefault="00000000" w:rsidP="00E257B0">
          <w:pPr>
            <w:pStyle w:val="Kazalovsebine2"/>
            <w:tabs>
              <w:tab w:val="right" w:leader="dot" w:pos="9062"/>
            </w:tabs>
            <w:rPr>
              <w:rFonts w:ascii="Arial" w:hAnsi="Arial" w:cs="Arial"/>
              <w:smallCaps/>
              <w:noProof/>
            </w:rPr>
          </w:pPr>
          <w:hyperlink w:anchor="_Toc61436435" w:history="1">
            <w:r w:rsidR="00E257B0" w:rsidRPr="00130F3E">
              <w:rPr>
                <w:rStyle w:val="Hiperpovezava"/>
                <w:rFonts w:ascii="Arial" w:hAnsi="Arial" w:cs="Arial"/>
                <w:noProof/>
              </w:rPr>
              <w:t>Tuberkuloza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_Toc61436435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44</w:t>
            </w:r>
            <w:r w:rsidR="00E257B0" w:rsidRPr="00130F3E">
              <w:rPr>
                <w:rFonts w:ascii="Arial" w:hAnsi="Arial" w:cs="Arial"/>
                <w:noProof/>
                <w:webHidden/>
              </w:rPr>
              <w:fldChar w:fldCharType="end"/>
            </w:r>
          </w:hyperlink>
        </w:p>
        <w:p w14:paraId="0F0B15E0" w14:textId="0EF42A31" w:rsidR="00E257B0" w:rsidRPr="00130F3E" w:rsidRDefault="00000000" w:rsidP="00E257B0">
          <w:pPr>
            <w:pStyle w:val="Kazalovsebine1"/>
            <w:tabs>
              <w:tab w:val="right" w:leader="dot" w:pos="9062"/>
            </w:tabs>
            <w:rPr>
              <w:rFonts w:ascii="Arial" w:hAnsi="Arial" w:cs="Arial"/>
              <w:b w:val="0"/>
              <w:bCs w:val="0"/>
              <w:caps/>
              <w:noProof/>
            </w:rPr>
          </w:pPr>
          <w:hyperlink w:anchor="_Toc61436436" w:history="1">
            <w:r w:rsidR="00E257B0" w:rsidRPr="00130F3E">
              <w:rPr>
                <w:rStyle w:val="Hiperpovezava"/>
                <w:rFonts w:ascii="Arial" w:hAnsi="Arial" w:cs="Arial"/>
                <w:b w:val="0"/>
                <w:noProof/>
              </w:rPr>
              <w:t>STEKLINA</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_Toc61436436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46</w:t>
            </w:r>
            <w:r w:rsidR="00E257B0" w:rsidRPr="00130F3E">
              <w:rPr>
                <w:rFonts w:ascii="Arial" w:hAnsi="Arial" w:cs="Arial"/>
                <w:b w:val="0"/>
                <w:noProof/>
                <w:webHidden/>
              </w:rPr>
              <w:fldChar w:fldCharType="end"/>
            </w:r>
          </w:hyperlink>
        </w:p>
        <w:p w14:paraId="3752E82D" w14:textId="7AF8EB9A" w:rsidR="00E257B0" w:rsidRPr="00130F3E" w:rsidRDefault="00000000" w:rsidP="00E257B0">
          <w:pPr>
            <w:pStyle w:val="Kazalovsebine2"/>
            <w:tabs>
              <w:tab w:val="right" w:leader="dot" w:pos="9062"/>
            </w:tabs>
            <w:rPr>
              <w:rFonts w:ascii="Arial" w:hAnsi="Arial" w:cs="Arial"/>
              <w:smallCaps/>
              <w:noProof/>
            </w:rPr>
          </w:pPr>
          <w:hyperlink w:anchor="_Toc61436437" w:history="1">
            <w:r w:rsidR="00E257B0" w:rsidRPr="00130F3E">
              <w:rPr>
                <w:rStyle w:val="Hiperpovezava"/>
                <w:rFonts w:ascii="Arial" w:hAnsi="Arial" w:cs="Arial"/>
                <w:noProof/>
              </w:rPr>
              <w:t>Steklina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_Toc61436437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46</w:t>
            </w:r>
            <w:r w:rsidR="00E257B0" w:rsidRPr="00130F3E">
              <w:rPr>
                <w:rFonts w:ascii="Arial" w:hAnsi="Arial" w:cs="Arial"/>
                <w:noProof/>
                <w:webHidden/>
              </w:rPr>
              <w:fldChar w:fldCharType="end"/>
            </w:r>
          </w:hyperlink>
        </w:p>
        <w:p w14:paraId="02A1C9DD" w14:textId="76D72972" w:rsidR="00E257B0" w:rsidRPr="00130F3E" w:rsidRDefault="00000000" w:rsidP="00E257B0">
          <w:pPr>
            <w:pStyle w:val="Kazalovsebine2"/>
            <w:tabs>
              <w:tab w:val="right" w:leader="dot" w:pos="9062"/>
            </w:tabs>
            <w:rPr>
              <w:rFonts w:ascii="Arial" w:hAnsi="Arial" w:cs="Arial"/>
              <w:smallCaps/>
              <w:noProof/>
            </w:rPr>
          </w:pPr>
          <w:hyperlink w:anchor="_Toc61436438" w:history="1">
            <w:r w:rsidR="00E257B0" w:rsidRPr="00130F3E">
              <w:rPr>
                <w:rStyle w:val="Hiperpovezava"/>
                <w:rFonts w:ascii="Arial" w:hAnsi="Arial" w:cs="Arial"/>
                <w:noProof/>
              </w:rPr>
              <w:t>Steklina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_Toc61436438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46</w:t>
            </w:r>
            <w:r w:rsidR="00E257B0" w:rsidRPr="00130F3E">
              <w:rPr>
                <w:rFonts w:ascii="Arial" w:hAnsi="Arial" w:cs="Arial"/>
                <w:noProof/>
                <w:webHidden/>
              </w:rPr>
              <w:fldChar w:fldCharType="end"/>
            </w:r>
          </w:hyperlink>
        </w:p>
        <w:p w14:paraId="13C9C9A7" w14:textId="7FEDBCEA" w:rsidR="00E257B0" w:rsidRPr="00130F3E" w:rsidRDefault="00000000" w:rsidP="00E257B0">
          <w:pPr>
            <w:pStyle w:val="Kazalovsebine1"/>
            <w:tabs>
              <w:tab w:val="right" w:leader="dot" w:pos="9062"/>
            </w:tabs>
            <w:rPr>
              <w:rFonts w:ascii="Arial" w:hAnsi="Arial" w:cs="Arial"/>
              <w:b w:val="0"/>
              <w:bCs w:val="0"/>
              <w:caps/>
              <w:noProof/>
            </w:rPr>
          </w:pPr>
          <w:hyperlink w:anchor="_Toc61436439" w:history="1">
            <w:r w:rsidR="00E257B0" w:rsidRPr="00130F3E">
              <w:rPr>
                <w:rStyle w:val="Hiperpovezava"/>
                <w:rFonts w:ascii="Arial" w:hAnsi="Arial" w:cs="Arial"/>
                <w:b w:val="0"/>
                <w:noProof/>
              </w:rPr>
              <w:t>TRIHINELOZA</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_Toc61436439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48</w:t>
            </w:r>
            <w:r w:rsidR="00E257B0" w:rsidRPr="00130F3E">
              <w:rPr>
                <w:rFonts w:ascii="Arial" w:hAnsi="Arial" w:cs="Arial"/>
                <w:b w:val="0"/>
                <w:noProof/>
                <w:webHidden/>
              </w:rPr>
              <w:fldChar w:fldCharType="end"/>
            </w:r>
          </w:hyperlink>
        </w:p>
        <w:p w14:paraId="3F49BF25" w14:textId="15F0A1BC" w:rsidR="00E257B0" w:rsidRPr="00130F3E" w:rsidRDefault="00000000" w:rsidP="00E257B0">
          <w:pPr>
            <w:pStyle w:val="Kazalovsebine2"/>
            <w:tabs>
              <w:tab w:val="right" w:leader="dot" w:pos="9062"/>
            </w:tabs>
            <w:rPr>
              <w:rFonts w:ascii="Arial" w:hAnsi="Arial" w:cs="Arial"/>
              <w:smallCaps/>
              <w:noProof/>
            </w:rPr>
          </w:pPr>
          <w:hyperlink w:anchor="_Toc61436440" w:history="1">
            <w:r w:rsidR="00E257B0" w:rsidRPr="00130F3E">
              <w:rPr>
                <w:rStyle w:val="Hiperpovezava"/>
                <w:rFonts w:ascii="Arial" w:hAnsi="Arial" w:cs="Arial"/>
                <w:noProof/>
              </w:rPr>
              <w:t>Trihineloza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_Toc61436440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48</w:t>
            </w:r>
            <w:r w:rsidR="00E257B0" w:rsidRPr="00130F3E">
              <w:rPr>
                <w:rFonts w:ascii="Arial" w:hAnsi="Arial" w:cs="Arial"/>
                <w:noProof/>
                <w:webHidden/>
              </w:rPr>
              <w:fldChar w:fldCharType="end"/>
            </w:r>
          </w:hyperlink>
        </w:p>
        <w:p w14:paraId="0B36D71F" w14:textId="1D740B49" w:rsidR="00E257B0" w:rsidRPr="00130F3E" w:rsidRDefault="00000000" w:rsidP="00E257B0">
          <w:pPr>
            <w:pStyle w:val="Kazalovsebine2"/>
            <w:tabs>
              <w:tab w:val="right" w:leader="dot" w:pos="9062"/>
            </w:tabs>
            <w:rPr>
              <w:rFonts w:ascii="Arial" w:hAnsi="Arial" w:cs="Arial"/>
              <w:smallCaps/>
              <w:noProof/>
            </w:rPr>
          </w:pPr>
          <w:hyperlink w:anchor="_Toc61436441" w:history="1">
            <w:r w:rsidR="00E257B0" w:rsidRPr="00130F3E">
              <w:rPr>
                <w:rStyle w:val="Hiperpovezava"/>
                <w:rFonts w:ascii="Arial" w:hAnsi="Arial" w:cs="Arial"/>
                <w:noProof/>
              </w:rPr>
              <w:t>Trihineloza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_Toc61436441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49</w:t>
            </w:r>
            <w:r w:rsidR="00E257B0" w:rsidRPr="00130F3E">
              <w:rPr>
                <w:rFonts w:ascii="Arial" w:hAnsi="Arial" w:cs="Arial"/>
                <w:noProof/>
                <w:webHidden/>
              </w:rPr>
              <w:fldChar w:fldCharType="end"/>
            </w:r>
          </w:hyperlink>
        </w:p>
        <w:p w14:paraId="51E76A39" w14:textId="02DE79BE" w:rsidR="00E257B0" w:rsidRPr="00130F3E" w:rsidRDefault="00000000" w:rsidP="00E257B0">
          <w:pPr>
            <w:pStyle w:val="Kazalovsebine1"/>
            <w:tabs>
              <w:tab w:val="right" w:leader="dot" w:pos="9062"/>
            </w:tabs>
            <w:rPr>
              <w:rFonts w:ascii="Arial" w:hAnsi="Arial" w:cs="Arial"/>
              <w:b w:val="0"/>
              <w:bCs w:val="0"/>
              <w:caps/>
              <w:noProof/>
            </w:rPr>
          </w:pPr>
          <w:hyperlink w:anchor="_Toc61436442" w:history="1">
            <w:r w:rsidR="00E257B0" w:rsidRPr="00130F3E">
              <w:rPr>
                <w:rStyle w:val="Hiperpovezava"/>
                <w:rFonts w:ascii="Arial" w:hAnsi="Arial" w:cs="Arial"/>
                <w:b w:val="0"/>
                <w:noProof/>
              </w:rPr>
              <w:t>EHINOKOKOZA</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_Toc61436442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50</w:t>
            </w:r>
            <w:r w:rsidR="00E257B0" w:rsidRPr="00130F3E">
              <w:rPr>
                <w:rFonts w:ascii="Arial" w:hAnsi="Arial" w:cs="Arial"/>
                <w:b w:val="0"/>
                <w:noProof/>
                <w:webHidden/>
              </w:rPr>
              <w:fldChar w:fldCharType="end"/>
            </w:r>
          </w:hyperlink>
        </w:p>
        <w:p w14:paraId="35E2DBC2" w14:textId="6A170650" w:rsidR="00E257B0" w:rsidRPr="00130F3E" w:rsidRDefault="00000000" w:rsidP="00E257B0">
          <w:pPr>
            <w:pStyle w:val="Kazalovsebine2"/>
            <w:tabs>
              <w:tab w:val="right" w:leader="dot" w:pos="9062"/>
            </w:tabs>
            <w:rPr>
              <w:rFonts w:ascii="Arial" w:hAnsi="Arial" w:cs="Arial"/>
              <w:smallCaps/>
              <w:noProof/>
            </w:rPr>
          </w:pPr>
          <w:hyperlink w:anchor="_Toc61436443" w:history="1">
            <w:r w:rsidR="00E257B0" w:rsidRPr="00130F3E">
              <w:rPr>
                <w:rStyle w:val="Hiperpovezava"/>
                <w:rFonts w:ascii="Arial" w:hAnsi="Arial" w:cs="Arial"/>
                <w:noProof/>
              </w:rPr>
              <w:t>Ehinokokoza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_Toc61436443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50</w:t>
            </w:r>
            <w:r w:rsidR="00E257B0" w:rsidRPr="00130F3E">
              <w:rPr>
                <w:rFonts w:ascii="Arial" w:hAnsi="Arial" w:cs="Arial"/>
                <w:noProof/>
                <w:webHidden/>
              </w:rPr>
              <w:fldChar w:fldCharType="end"/>
            </w:r>
          </w:hyperlink>
        </w:p>
        <w:p w14:paraId="5B156D27" w14:textId="44E57822" w:rsidR="00E257B0" w:rsidRPr="00130F3E" w:rsidRDefault="00000000" w:rsidP="00E257B0">
          <w:pPr>
            <w:pStyle w:val="Kazalovsebine2"/>
            <w:tabs>
              <w:tab w:val="right" w:leader="dot" w:pos="9062"/>
            </w:tabs>
            <w:rPr>
              <w:rFonts w:ascii="Arial" w:hAnsi="Arial" w:cs="Arial"/>
              <w:smallCaps/>
              <w:noProof/>
            </w:rPr>
          </w:pPr>
          <w:hyperlink w:anchor="_Toc61436444" w:history="1">
            <w:r w:rsidR="00E257B0" w:rsidRPr="00130F3E">
              <w:rPr>
                <w:rStyle w:val="Hiperpovezava"/>
                <w:rFonts w:ascii="Arial" w:hAnsi="Arial" w:cs="Arial"/>
                <w:noProof/>
              </w:rPr>
              <w:t>Ehinokokoza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_Toc61436444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51</w:t>
            </w:r>
            <w:r w:rsidR="00E257B0" w:rsidRPr="00130F3E">
              <w:rPr>
                <w:rFonts w:ascii="Arial" w:hAnsi="Arial" w:cs="Arial"/>
                <w:noProof/>
                <w:webHidden/>
              </w:rPr>
              <w:fldChar w:fldCharType="end"/>
            </w:r>
          </w:hyperlink>
        </w:p>
        <w:p w14:paraId="60095C8A" w14:textId="5CC6D192" w:rsidR="00E257B0" w:rsidRPr="00130F3E" w:rsidRDefault="00000000" w:rsidP="00E257B0">
          <w:pPr>
            <w:pStyle w:val="Kazalovsebine1"/>
            <w:tabs>
              <w:tab w:val="right" w:leader="dot" w:pos="9062"/>
            </w:tabs>
            <w:rPr>
              <w:rFonts w:ascii="Arial" w:hAnsi="Arial" w:cs="Arial"/>
              <w:b w:val="0"/>
              <w:bCs w:val="0"/>
              <w:caps/>
              <w:noProof/>
            </w:rPr>
          </w:pPr>
          <w:hyperlink w:anchor="_Toc61436445" w:history="1">
            <w:r w:rsidR="00E257B0" w:rsidRPr="00130F3E">
              <w:rPr>
                <w:rStyle w:val="Hiperpovezava"/>
                <w:rFonts w:ascii="Arial" w:hAnsi="Arial" w:cs="Arial"/>
                <w:b w:val="0"/>
                <w:noProof/>
              </w:rPr>
              <w:t>CISTICERKOZA</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_Toc61436445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53</w:t>
            </w:r>
            <w:r w:rsidR="00E257B0" w:rsidRPr="00130F3E">
              <w:rPr>
                <w:rFonts w:ascii="Arial" w:hAnsi="Arial" w:cs="Arial"/>
                <w:b w:val="0"/>
                <w:noProof/>
                <w:webHidden/>
              </w:rPr>
              <w:fldChar w:fldCharType="end"/>
            </w:r>
          </w:hyperlink>
        </w:p>
        <w:p w14:paraId="622FFF22" w14:textId="68F18897" w:rsidR="00E257B0" w:rsidRPr="00130F3E" w:rsidRDefault="00000000" w:rsidP="00E257B0">
          <w:pPr>
            <w:pStyle w:val="Kazalovsebine2"/>
            <w:tabs>
              <w:tab w:val="right" w:leader="dot" w:pos="9062"/>
            </w:tabs>
            <w:rPr>
              <w:rFonts w:ascii="Arial" w:hAnsi="Arial" w:cs="Arial"/>
              <w:smallCaps/>
              <w:noProof/>
            </w:rPr>
          </w:pPr>
          <w:hyperlink w:anchor="_Toc61436446" w:history="1">
            <w:r w:rsidR="00E257B0" w:rsidRPr="00130F3E">
              <w:rPr>
                <w:rStyle w:val="Hiperpovezava"/>
                <w:rFonts w:ascii="Arial" w:hAnsi="Arial" w:cs="Arial"/>
                <w:noProof/>
              </w:rPr>
              <w:t>Cisticerkoza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_Toc61436446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53</w:t>
            </w:r>
            <w:r w:rsidR="00E257B0" w:rsidRPr="00130F3E">
              <w:rPr>
                <w:rFonts w:ascii="Arial" w:hAnsi="Arial" w:cs="Arial"/>
                <w:noProof/>
                <w:webHidden/>
              </w:rPr>
              <w:fldChar w:fldCharType="end"/>
            </w:r>
          </w:hyperlink>
        </w:p>
        <w:p w14:paraId="665BB5DB" w14:textId="5AF492D4" w:rsidR="00E257B0" w:rsidRPr="00130F3E" w:rsidRDefault="00000000" w:rsidP="00E257B0">
          <w:pPr>
            <w:pStyle w:val="Kazalovsebine2"/>
            <w:tabs>
              <w:tab w:val="right" w:leader="dot" w:pos="9062"/>
            </w:tabs>
            <w:rPr>
              <w:rFonts w:ascii="Arial" w:hAnsi="Arial" w:cs="Arial"/>
              <w:smallCaps/>
              <w:noProof/>
            </w:rPr>
          </w:pPr>
          <w:hyperlink w:anchor="_Toc61436447" w:history="1">
            <w:r w:rsidR="00E257B0" w:rsidRPr="00130F3E">
              <w:rPr>
                <w:rStyle w:val="Hiperpovezava"/>
                <w:rFonts w:ascii="Arial" w:hAnsi="Arial" w:cs="Arial"/>
                <w:noProof/>
              </w:rPr>
              <w:t>Cisticerkoza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_Toc61436447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54</w:t>
            </w:r>
            <w:r w:rsidR="00E257B0" w:rsidRPr="00130F3E">
              <w:rPr>
                <w:rFonts w:ascii="Arial" w:hAnsi="Arial" w:cs="Arial"/>
                <w:noProof/>
                <w:webHidden/>
              </w:rPr>
              <w:fldChar w:fldCharType="end"/>
            </w:r>
          </w:hyperlink>
        </w:p>
        <w:p w14:paraId="675C9216" w14:textId="74EDA39A" w:rsidR="00E257B0" w:rsidRPr="00130F3E" w:rsidRDefault="00000000" w:rsidP="00E257B0">
          <w:pPr>
            <w:pStyle w:val="Kazalovsebine1"/>
            <w:tabs>
              <w:tab w:val="right" w:leader="dot" w:pos="9062"/>
            </w:tabs>
            <w:rPr>
              <w:rFonts w:ascii="Arial" w:hAnsi="Arial" w:cs="Arial"/>
              <w:b w:val="0"/>
              <w:bCs w:val="0"/>
              <w:caps/>
              <w:noProof/>
            </w:rPr>
          </w:pPr>
          <w:hyperlink w:anchor="_Toc61436448" w:history="1">
            <w:r w:rsidR="00E257B0" w:rsidRPr="00130F3E">
              <w:rPr>
                <w:rStyle w:val="Hiperpovezava"/>
                <w:rFonts w:ascii="Arial" w:hAnsi="Arial" w:cs="Arial"/>
                <w:b w:val="0"/>
                <w:noProof/>
              </w:rPr>
              <w:t>DERMATOFITOZE</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_Toc61436448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55</w:t>
            </w:r>
            <w:r w:rsidR="00E257B0" w:rsidRPr="00130F3E">
              <w:rPr>
                <w:rFonts w:ascii="Arial" w:hAnsi="Arial" w:cs="Arial"/>
                <w:b w:val="0"/>
                <w:noProof/>
                <w:webHidden/>
              </w:rPr>
              <w:fldChar w:fldCharType="end"/>
            </w:r>
          </w:hyperlink>
        </w:p>
        <w:p w14:paraId="655D35AC" w14:textId="64F1F9BB" w:rsidR="00E257B0" w:rsidRPr="00130F3E" w:rsidRDefault="00000000" w:rsidP="00E257B0">
          <w:pPr>
            <w:pStyle w:val="Kazalovsebine2"/>
            <w:tabs>
              <w:tab w:val="right" w:leader="dot" w:pos="9062"/>
            </w:tabs>
            <w:rPr>
              <w:rFonts w:ascii="Arial" w:hAnsi="Arial" w:cs="Arial"/>
              <w:smallCaps/>
              <w:noProof/>
            </w:rPr>
          </w:pPr>
          <w:hyperlink w:anchor="_Toc61436449" w:history="1">
            <w:r w:rsidR="00E257B0" w:rsidRPr="00130F3E">
              <w:rPr>
                <w:rStyle w:val="Hiperpovezava"/>
                <w:rFonts w:ascii="Arial" w:hAnsi="Arial" w:cs="Arial"/>
                <w:noProof/>
              </w:rPr>
              <w:t>Dermatofitoze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_Toc61436449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55</w:t>
            </w:r>
            <w:r w:rsidR="00E257B0" w:rsidRPr="00130F3E">
              <w:rPr>
                <w:rFonts w:ascii="Arial" w:hAnsi="Arial" w:cs="Arial"/>
                <w:noProof/>
                <w:webHidden/>
              </w:rPr>
              <w:fldChar w:fldCharType="end"/>
            </w:r>
          </w:hyperlink>
        </w:p>
        <w:p w14:paraId="43E105F7" w14:textId="7A9EA766" w:rsidR="00E257B0" w:rsidRPr="00130F3E" w:rsidRDefault="00000000" w:rsidP="00E257B0">
          <w:pPr>
            <w:pStyle w:val="Kazalovsebine2"/>
            <w:tabs>
              <w:tab w:val="right" w:leader="dot" w:pos="9062"/>
            </w:tabs>
            <w:rPr>
              <w:rFonts w:ascii="Arial" w:hAnsi="Arial" w:cs="Arial"/>
              <w:smallCaps/>
              <w:noProof/>
            </w:rPr>
          </w:pPr>
          <w:hyperlink w:anchor="_Toc61436450" w:history="1">
            <w:r w:rsidR="00E257B0" w:rsidRPr="00130F3E">
              <w:rPr>
                <w:rStyle w:val="Hiperpovezava"/>
                <w:rFonts w:ascii="Arial" w:hAnsi="Arial" w:cs="Arial"/>
                <w:noProof/>
              </w:rPr>
              <w:t>Dermatofitoze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_Toc61436450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56</w:t>
            </w:r>
            <w:r w:rsidR="00E257B0" w:rsidRPr="00130F3E">
              <w:rPr>
                <w:rFonts w:ascii="Arial" w:hAnsi="Arial" w:cs="Arial"/>
                <w:noProof/>
                <w:webHidden/>
              </w:rPr>
              <w:fldChar w:fldCharType="end"/>
            </w:r>
          </w:hyperlink>
        </w:p>
        <w:p w14:paraId="2AAE9F96" w14:textId="7FFFFAF3" w:rsidR="00E257B0" w:rsidRPr="00130F3E" w:rsidRDefault="00000000" w:rsidP="00E257B0">
          <w:pPr>
            <w:pStyle w:val="Kazalovsebine1"/>
            <w:tabs>
              <w:tab w:val="right" w:leader="dot" w:pos="9062"/>
            </w:tabs>
            <w:rPr>
              <w:rFonts w:ascii="Arial" w:hAnsi="Arial" w:cs="Arial"/>
              <w:b w:val="0"/>
              <w:bCs w:val="0"/>
              <w:caps/>
              <w:noProof/>
            </w:rPr>
          </w:pPr>
          <w:hyperlink w:anchor="_Toc61436451" w:history="1">
            <w:r w:rsidR="00E257B0" w:rsidRPr="00130F3E">
              <w:rPr>
                <w:rStyle w:val="Hiperpovezava"/>
                <w:rFonts w:ascii="Arial" w:hAnsi="Arial" w:cs="Arial"/>
                <w:b w:val="0"/>
                <w:noProof/>
              </w:rPr>
              <w:t>VIRUS KLOPNEGA MENINGOENCEFALITISA</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_Toc61436451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57</w:t>
            </w:r>
            <w:r w:rsidR="00E257B0" w:rsidRPr="00130F3E">
              <w:rPr>
                <w:rFonts w:ascii="Arial" w:hAnsi="Arial" w:cs="Arial"/>
                <w:b w:val="0"/>
                <w:noProof/>
                <w:webHidden/>
              </w:rPr>
              <w:fldChar w:fldCharType="end"/>
            </w:r>
          </w:hyperlink>
        </w:p>
        <w:p w14:paraId="082D0294" w14:textId="32AFC89A" w:rsidR="00E257B0" w:rsidRPr="00130F3E" w:rsidRDefault="00000000" w:rsidP="00E257B0">
          <w:pPr>
            <w:pStyle w:val="Kazalovsebine2"/>
            <w:tabs>
              <w:tab w:val="right" w:leader="dot" w:pos="9062"/>
            </w:tabs>
            <w:rPr>
              <w:rFonts w:ascii="Arial" w:hAnsi="Arial" w:cs="Arial"/>
              <w:smallCaps/>
              <w:noProof/>
            </w:rPr>
          </w:pPr>
          <w:hyperlink w:anchor="_Toc61436452" w:history="1">
            <w:r w:rsidR="00E257B0" w:rsidRPr="00130F3E">
              <w:rPr>
                <w:rStyle w:val="Hiperpovezava"/>
                <w:rFonts w:ascii="Arial" w:hAnsi="Arial" w:cs="Arial"/>
                <w:noProof/>
              </w:rPr>
              <w:t>Virus klopnega meningoencefalitisa pri ljudeh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_Toc61436452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57</w:t>
            </w:r>
            <w:r w:rsidR="00E257B0" w:rsidRPr="00130F3E">
              <w:rPr>
                <w:rFonts w:ascii="Arial" w:hAnsi="Arial" w:cs="Arial"/>
                <w:noProof/>
                <w:webHidden/>
              </w:rPr>
              <w:fldChar w:fldCharType="end"/>
            </w:r>
          </w:hyperlink>
        </w:p>
        <w:p w14:paraId="41C8AD60" w14:textId="703D0110" w:rsidR="00E257B0" w:rsidRPr="00130F3E" w:rsidRDefault="00000000" w:rsidP="00E257B0">
          <w:pPr>
            <w:pStyle w:val="Kazalovsebine2"/>
            <w:tabs>
              <w:tab w:val="right" w:leader="dot" w:pos="9062"/>
            </w:tabs>
            <w:rPr>
              <w:rFonts w:ascii="Arial" w:hAnsi="Arial" w:cs="Arial"/>
              <w:smallCaps/>
              <w:noProof/>
            </w:rPr>
          </w:pPr>
          <w:hyperlink w:anchor="_Toc61436453" w:history="1">
            <w:r w:rsidR="00E257B0" w:rsidRPr="00130F3E">
              <w:rPr>
                <w:rStyle w:val="Hiperpovezava"/>
                <w:rFonts w:ascii="Arial" w:hAnsi="Arial" w:cs="Arial"/>
                <w:noProof/>
              </w:rPr>
              <w:t>Virus klopnega meningoencefalitisa v živilih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_Toc61436453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57</w:t>
            </w:r>
            <w:r w:rsidR="00E257B0" w:rsidRPr="00130F3E">
              <w:rPr>
                <w:rFonts w:ascii="Arial" w:hAnsi="Arial" w:cs="Arial"/>
                <w:noProof/>
                <w:webHidden/>
              </w:rPr>
              <w:fldChar w:fldCharType="end"/>
            </w:r>
          </w:hyperlink>
        </w:p>
        <w:p w14:paraId="4AB00BE6" w14:textId="658CC7E7" w:rsidR="00E257B0" w:rsidRPr="00130F3E" w:rsidRDefault="00000000" w:rsidP="00E257B0">
          <w:pPr>
            <w:pStyle w:val="Kazalovsebine2"/>
            <w:tabs>
              <w:tab w:val="right" w:leader="dot" w:pos="9062"/>
            </w:tabs>
            <w:rPr>
              <w:rFonts w:ascii="Arial" w:hAnsi="Arial" w:cs="Arial"/>
              <w:smallCaps/>
              <w:noProof/>
            </w:rPr>
          </w:pPr>
          <w:hyperlink w:anchor="_Toc61436454" w:history="1">
            <w:r w:rsidR="00E257B0" w:rsidRPr="00130F3E">
              <w:rPr>
                <w:rStyle w:val="Hiperpovezava"/>
                <w:rFonts w:ascii="Arial" w:hAnsi="Arial" w:cs="Arial"/>
                <w:noProof/>
              </w:rPr>
              <w:t>Virus klopnega meningoencefalitisa pri živalih</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_Toc61436454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58</w:t>
            </w:r>
            <w:r w:rsidR="00E257B0" w:rsidRPr="00130F3E">
              <w:rPr>
                <w:rFonts w:ascii="Arial" w:hAnsi="Arial" w:cs="Arial"/>
                <w:noProof/>
                <w:webHidden/>
              </w:rPr>
              <w:fldChar w:fldCharType="end"/>
            </w:r>
          </w:hyperlink>
        </w:p>
        <w:p w14:paraId="5EC55018" w14:textId="3D82F820" w:rsidR="00E257B0" w:rsidRPr="00130F3E" w:rsidRDefault="00000000" w:rsidP="00E257B0">
          <w:pPr>
            <w:pStyle w:val="Kazalovsebine1"/>
            <w:tabs>
              <w:tab w:val="right" w:leader="dot" w:pos="9062"/>
            </w:tabs>
            <w:rPr>
              <w:rFonts w:ascii="Arial" w:hAnsi="Arial" w:cs="Arial"/>
              <w:b w:val="0"/>
              <w:bCs w:val="0"/>
              <w:caps/>
              <w:noProof/>
            </w:rPr>
          </w:pPr>
          <w:hyperlink w:anchor="_Toc61436455" w:history="1">
            <w:r w:rsidR="00E257B0" w:rsidRPr="00130F3E">
              <w:rPr>
                <w:rStyle w:val="Hiperpovezava"/>
                <w:rFonts w:ascii="Arial" w:hAnsi="Arial" w:cs="Arial"/>
                <w:b w:val="0"/>
                <w:noProof/>
              </w:rPr>
              <w:t>DRUGE ZOONOZE IN POVZROČITEJI ZOONOZ TER MIKROBIOLOŠKI PARAMETRI</w:t>
            </w:r>
            <w:r w:rsidR="00E257B0" w:rsidRPr="00130F3E">
              <w:rPr>
                <w:rFonts w:ascii="Arial" w:hAnsi="Arial" w:cs="Arial"/>
                <w:b w:val="0"/>
                <w:noProof/>
                <w:webHidden/>
              </w:rPr>
              <w:tab/>
            </w:r>
            <w:r w:rsidR="00E257B0" w:rsidRPr="00130F3E">
              <w:rPr>
                <w:rFonts w:ascii="Arial" w:hAnsi="Arial" w:cs="Arial"/>
                <w:b w:val="0"/>
                <w:noProof/>
                <w:webHidden/>
              </w:rPr>
              <w:fldChar w:fldCharType="begin"/>
            </w:r>
            <w:r w:rsidR="00E257B0" w:rsidRPr="00130F3E">
              <w:rPr>
                <w:rFonts w:ascii="Arial" w:hAnsi="Arial" w:cs="Arial"/>
                <w:b w:val="0"/>
                <w:noProof/>
                <w:webHidden/>
              </w:rPr>
              <w:instrText xml:space="preserve"> PAGEREF _Toc61436455 \h </w:instrText>
            </w:r>
            <w:r w:rsidR="00E257B0" w:rsidRPr="00130F3E">
              <w:rPr>
                <w:rFonts w:ascii="Arial" w:hAnsi="Arial" w:cs="Arial"/>
                <w:b w:val="0"/>
                <w:noProof/>
                <w:webHidden/>
              </w:rPr>
            </w:r>
            <w:r w:rsidR="00E257B0" w:rsidRPr="00130F3E">
              <w:rPr>
                <w:rFonts w:ascii="Arial" w:hAnsi="Arial" w:cs="Arial"/>
                <w:b w:val="0"/>
                <w:noProof/>
                <w:webHidden/>
              </w:rPr>
              <w:fldChar w:fldCharType="separate"/>
            </w:r>
            <w:r w:rsidR="008C4A7E">
              <w:rPr>
                <w:rFonts w:ascii="Arial" w:hAnsi="Arial" w:cs="Arial"/>
                <w:b w:val="0"/>
                <w:noProof/>
                <w:webHidden/>
              </w:rPr>
              <w:t>59</w:t>
            </w:r>
            <w:r w:rsidR="00E257B0" w:rsidRPr="00130F3E">
              <w:rPr>
                <w:rFonts w:ascii="Arial" w:hAnsi="Arial" w:cs="Arial"/>
                <w:b w:val="0"/>
                <w:noProof/>
                <w:webHidden/>
              </w:rPr>
              <w:fldChar w:fldCharType="end"/>
            </w:r>
          </w:hyperlink>
        </w:p>
        <w:p w14:paraId="529E84E1" w14:textId="67D4DFDD" w:rsidR="00E257B0" w:rsidRPr="00130F3E" w:rsidRDefault="00000000" w:rsidP="00E257B0">
          <w:pPr>
            <w:pStyle w:val="Kazalovsebine2"/>
            <w:tabs>
              <w:tab w:val="right" w:leader="dot" w:pos="9062"/>
            </w:tabs>
            <w:rPr>
              <w:rFonts w:ascii="Arial" w:hAnsi="Arial" w:cs="Arial"/>
              <w:smallCaps/>
              <w:noProof/>
            </w:rPr>
          </w:pPr>
          <w:hyperlink w:anchor="_Toc61436456" w:history="1">
            <w:r w:rsidR="00E257B0" w:rsidRPr="00130F3E">
              <w:rPr>
                <w:rStyle w:val="Hiperpovezava"/>
                <w:rFonts w:ascii="Arial" w:hAnsi="Arial" w:cs="Arial"/>
                <w:noProof/>
              </w:rPr>
              <w:t>Hepatitis E virus</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_Toc61436456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59</w:t>
            </w:r>
            <w:r w:rsidR="00E257B0" w:rsidRPr="00130F3E">
              <w:rPr>
                <w:rFonts w:ascii="Arial" w:hAnsi="Arial" w:cs="Arial"/>
                <w:noProof/>
                <w:webHidden/>
              </w:rPr>
              <w:fldChar w:fldCharType="end"/>
            </w:r>
          </w:hyperlink>
        </w:p>
        <w:p w14:paraId="265C959D" w14:textId="41D957D9" w:rsidR="00E257B0" w:rsidRPr="00130F3E" w:rsidRDefault="00000000" w:rsidP="00E257B0">
          <w:pPr>
            <w:pStyle w:val="Kazalovsebine2"/>
            <w:tabs>
              <w:tab w:val="right" w:leader="dot" w:pos="9062"/>
            </w:tabs>
            <w:rPr>
              <w:rFonts w:ascii="Arial" w:hAnsi="Arial" w:cs="Arial"/>
              <w:smallCaps/>
              <w:noProof/>
            </w:rPr>
          </w:pPr>
          <w:hyperlink w:anchor="_Toc61436457" w:history="1">
            <w:r w:rsidR="00E257B0" w:rsidRPr="00130F3E">
              <w:rPr>
                <w:rStyle w:val="Hiperpovezava"/>
                <w:rFonts w:ascii="Arial" w:hAnsi="Arial" w:cs="Arial"/>
                <w:noProof/>
              </w:rPr>
              <w:t>Histamin</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_Toc61436457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59</w:t>
            </w:r>
            <w:r w:rsidR="00E257B0" w:rsidRPr="00130F3E">
              <w:rPr>
                <w:rFonts w:ascii="Arial" w:hAnsi="Arial" w:cs="Arial"/>
                <w:noProof/>
                <w:webHidden/>
              </w:rPr>
              <w:fldChar w:fldCharType="end"/>
            </w:r>
          </w:hyperlink>
        </w:p>
        <w:p w14:paraId="48E474C3" w14:textId="719F5589" w:rsidR="00E257B0" w:rsidRPr="00130F3E" w:rsidRDefault="00000000" w:rsidP="00E257B0">
          <w:pPr>
            <w:pStyle w:val="Kazalovsebine2"/>
            <w:tabs>
              <w:tab w:val="right" w:leader="dot" w:pos="9062"/>
            </w:tabs>
            <w:rPr>
              <w:rFonts w:ascii="Arial" w:hAnsi="Arial" w:cs="Arial"/>
              <w:smallCaps/>
              <w:noProof/>
            </w:rPr>
          </w:pPr>
          <w:hyperlink w:anchor="_Toc61436458" w:history="1">
            <w:r w:rsidR="00E257B0" w:rsidRPr="00130F3E">
              <w:rPr>
                <w:rStyle w:val="Hiperpovezava"/>
                <w:rFonts w:ascii="Arial" w:hAnsi="Arial" w:cs="Arial"/>
                <w:noProof/>
              </w:rPr>
              <w:t>Norovirusi</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_Toc61436458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60</w:t>
            </w:r>
            <w:r w:rsidR="00E257B0" w:rsidRPr="00130F3E">
              <w:rPr>
                <w:rFonts w:ascii="Arial" w:hAnsi="Arial" w:cs="Arial"/>
                <w:noProof/>
                <w:webHidden/>
              </w:rPr>
              <w:fldChar w:fldCharType="end"/>
            </w:r>
          </w:hyperlink>
        </w:p>
        <w:p w14:paraId="7F6036AD" w14:textId="0C3AD73D" w:rsidR="00E257B0" w:rsidRPr="00130F3E" w:rsidRDefault="00000000" w:rsidP="00E257B0">
          <w:pPr>
            <w:pStyle w:val="Kazalovsebine2"/>
            <w:tabs>
              <w:tab w:val="right" w:leader="dot" w:pos="9062"/>
            </w:tabs>
            <w:rPr>
              <w:rFonts w:ascii="Arial" w:hAnsi="Arial" w:cs="Arial"/>
              <w:smallCaps/>
              <w:noProof/>
            </w:rPr>
          </w:pPr>
          <w:hyperlink w:anchor="_Toc61436459" w:history="1">
            <w:r w:rsidR="00E257B0" w:rsidRPr="00130F3E">
              <w:rPr>
                <w:rStyle w:val="Hiperpovezava"/>
                <w:rFonts w:ascii="Arial" w:hAnsi="Arial" w:cs="Arial"/>
                <w:noProof/>
              </w:rPr>
              <w:t>Virus hepatitisa A</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_Toc61436459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62</w:t>
            </w:r>
            <w:r w:rsidR="00E257B0" w:rsidRPr="00130F3E">
              <w:rPr>
                <w:rFonts w:ascii="Arial" w:hAnsi="Arial" w:cs="Arial"/>
                <w:noProof/>
                <w:webHidden/>
              </w:rPr>
              <w:fldChar w:fldCharType="end"/>
            </w:r>
          </w:hyperlink>
        </w:p>
        <w:p w14:paraId="291E82E2" w14:textId="635B7AD1" w:rsidR="00E257B0" w:rsidRPr="00130F3E" w:rsidRDefault="00000000" w:rsidP="00E257B0">
          <w:pPr>
            <w:pStyle w:val="Kazalovsebine2"/>
            <w:tabs>
              <w:tab w:val="right" w:leader="dot" w:pos="9062"/>
            </w:tabs>
            <w:rPr>
              <w:rFonts w:ascii="Arial" w:hAnsi="Arial" w:cs="Arial"/>
              <w:smallCaps/>
              <w:noProof/>
            </w:rPr>
          </w:pPr>
          <w:hyperlink w:anchor="_Toc61436460" w:history="1">
            <w:r w:rsidR="00E257B0" w:rsidRPr="00130F3E">
              <w:rPr>
                <w:rStyle w:val="Hiperpovezava"/>
                <w:rFonts w:ascii="Arial" w:hAnsi="Arial" w:cs="Arial"/>
                <w:noProof/>
              </w:rPr>
              <w:t>Domnevni Bacillus cereus</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_Toc61436460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63</w:t>
            </w:r>
            <w:r w:rsidR="00E257B0" w:rsidRPr="00130F3E">
              <w:rPr>
                <w:rFonts w:ascii="Arial" w:hAnsi="Arial" w:cs="Arial"/>
                <w:noProof/>
                <w:webHidden/>
              </w:rPr>
              <w:fldChar w:fldCharType="end"/>
            </w:r>
          </w:hyperlink>
        </w:p>
        <w:p w14:paraId="128FF1A5" w14:textId="7167DB93" w:rsidR="00E257B0" w:rsidRPr="00130F3E" w:rsidRDefault="00000000" w:rsidP="00E257B0">
          <w:pPr>
            <w:pStyle w:val="Kazalovsebine2"/>
            <w:tabs>
              <w:tab w:val="right" w:leader="dot" w:pos="9062"/>
            </w:tabs>
            <w:rPr>
              <w:rFonts w:ascii="Arial" w:hAnsi="Arial" w:cs="Arial"/>
              <w:smallCaps/>
              <w:noProof/>
            </w:rPr>
          </w:pPr>
          <w:hyperlink w:anchor="_Toc61436461" w:history="1">
            <w:r w:rsidR="00E257B0" w:rsidRPr="00130F3E">
              <w:rPr>
                <w:rStyle w:val="Hiperpovezava"/>
                <w:rFonts w:ascii="Arial" w:hAnsi="Arial" w:cs="Arial"/>
                <w:noProof/>
              </w:rPr>
              <w:t>Stafilokokni enterotoksin</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_Toc61436461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63</w:t>
            </w:r>
            <w:r w:rsidR="00E257B0" w:rsidRPr="00130F3E">
              <w:rPr>
                <w:rFonts w:ascii="Arial" w:hAnsi="Arial" w:cs="Arial"/>
                <w:noProof/>
                <w:webHidden/>
              </w:rPr>
              <w:fldChar w:fldCharType="end"/>
            </w:r>
          </w:hyperlink>
        </w:p>
        <w:p w14:paraId="3735FCBE" w14:textId="31082963" w:rsidR="00E257B0" w:rsidRPr="00130F3E" w:rsidRDefault="00000000" w:rsidP="00E257B0">
          <w:pPr>
            <w:pStyle w:val="Kazalovsebine2"/>
            <w:tabs>
              <w:tab w:val="right" w:leader="dot" w:pos="9062"/>
            </w:tabs>
            <w:rPr>
              <w:rFonts w:ascii="Arial" w:hAnsi="Arial" w:cs="Arial"/>
              <w:smallCaps/>
              <w:noProof/>
            </w:rPr>
          </w:pPr>
          <w:hyperlink w:anchor="_Toc61436462" w:history="1">
            <w:r w:rsidR="00E257B0" w:rsidRPr="00130F3E">
              <w:rPr>
                <w:rStyle w:val="Hiperpovezava"/>
                <w:rFonts w:ascii="Arial" w:hAnsi="Arial" w:cs="Arial"/>
                <w:noProof/>
              </w:rPr>
              <w:t>Shigella</w:t>
            </w:r>
            <w:r w:rsidR="00E257B0" w:rsidRPr="00130F3E">
              <w:rPr>
                <w:rStyle w:val="Hiperpovezava"/>
                <w:rFonts w:ascii="Arial" w:hAnsi="Arial" w:cs="Arial"/>
                <w:i w:val="0"/>
                <w:noProof/>
              </w:rPr>
              <w:t xml:space="preserve"> spp.</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_Toc61436462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64</w:t>
            </w:r>
            <w:r w:rsidR="00E257B0" w:rsidRPr="00130F3E">
              <w:rPr>
                <w:rFonts w:ascii="Arial" w:hAnsi="Arial" w:cs="Arial"/>
                <w:noProof/>
                <w:webHidden/>
              </w:rPr>
              <w:fldChar w:fldCharType="end"/>
            </w:r>
          </w:hyperlink>
        </w:p>
        <w:p w14:paraId="2D2DC889" w14:textId="77777777" w:rsidR="00E257B0" w:rsidRPr="00130F3E" w:rsidRDefault="00E257B0" w:rsidP="00E257B0">
          <w:pPr>
            <w:pStyle w:val="Kazalovsebine2"/>
            <w:tabs>
              <w:tab w:val="right" w:leader="dot" w:pos="9062"/>
            </w:tabs>
            <w:rPr>
              <w:rStyle w:val="Hiperpovezava"/>
              <w:rFonts w:ascii="Arial" w:hAnsi="Arial" w:cs="Arial"/>
              <w:noProof/>
            </w:rPr>
          </w:pPr>
        </w:p>
        <w:p w14:paraId="5072FC7F" w14:textId="042F1944" w:rsidR="00E257B0" w:rsidRPr="00130F3E" w:rsidRDefault="00000000" w:rsidP="00E257B0">
          <w:pPr>
            <w:pStyle w:val="Kazalovsebine2"/>
            <w:tabs>
              <w:tab w:val="right" w:leader="dot" w:pos="9062"/>
            </w:tabs>
            <w:ind w:left="0"/>
            <w:rPr>
              <w:rFonts w:ascii="Arial" w:hAnsi="Arial" w:cs="Arial"/>
              <w:b/>
              <w:smallCaps/>
              <w:noProof/>
            </w:rPr>
          </w:pPr>
          <w:hyperlink w:anchor="_Toc61436463" w:history="1">
            <w:r w:rsidR="00E257B0" w:rsidRPr="00130F3E">
              <w:rPr>
                <w:rStyle w:val="Hiperpovezava"/>
                <w:rFonts w:ascii="Arial" w:hAnsi="Arial" w:cs="Arial"/>
                <w:b/>
                <w:noProof/>
              </w:rPr>
              <w:t>SPREMLJANJE ODPORNOSTI PROTI PROTIMIKROBNIM ZDRAVILOM</w:t>
            </w:r>
            <w:r w:rsidR="00E257B0" w:rsidRPr="00130F3E">
              <w:rPr>
                <w:rFonts w:ascii="Arial" w:hAnsi="Arial" w:cs="Arial"/>
                <w:b/>
                <w:noProof/>
                <w:webHidden/>
              </w:rPr>
              <w:tab/>
            </w:r>
            <w:r w:rsidR="00E257B0" w:rsidRPr="00130F3E">
              <w:rPr>
                <w:rFonts w:ascii="Arial" w:hAnsi="Arial" w:cs="Arial"/>
                <w:b/>
                <w:noProof/>
                <w:webHidden/>
              </w:rPr>
              <w:fldChar w:fldCharType="begin"/>
            </w:r>
            <w:r w:rsidR="00E257B0" w:rsidRPr="00130F3E">
              <w:rPr>
                <w:rFonts w:ascii="Arial" w:hAnsi="Arial" w:cs="Arial"/>
                <w:b/>
                <w:noProof/>
                <w:webHidden/>
              </w:rPr>
              <w:instrText xml:space="preserve"> PAGEREF _Toc61436463 \h </w:instrText>
            </w:r>
            <w:r w:rsidR="00E257B0" w:rsidRPr="00130F3E">
              <w:rPr>
                <w:rFonts w:ascii="Arial" w:hAnsi="Arial" w:cs="Arial"/>
                <w:b/>
                <w:noProof/>
                <w:webHidden/>
              </w:rPr>
            </w:r>
            <w:r w:rsidR="00E257B0" w:rsidRPr="00130F3E">
              <w:rPr>
                <w:rFonts w:ascii="Arial" w:hAnsi="Arial" w:cs="Arial"/>
                <w:b/>
                <w:noProof/>
                <w:webHidden/>
              </w:rPr>
              <w:fldChar w:fldCharType="separate"/>
            </w:r>
            <w:r w:rsidR="008C4A7E">
              <w:rPr>
                <w:rFonts w:ascii="Arial" w:hAnsi="Arial" w:cs="Arial"/>
                <w:b/>
                <w:noProof/>
                <w:webHidden/>
              </w:rPr>
              <w:t>65</w:t>
            </w:r>
            <w:r w:rsidR="00E257B0" w:rsidRPr="00130F3E">
              <w:rPr>
                <w:rFonts w:ascii="Arial" w:hAnsi="Arial" w:cs="Arial"/>
                <w:b/>
                <w:noProof/>
                <w:webHidden/>
              </w:rPr>
              <w:fldChar w:fldCharType="end"/>
            </w:r>
          </w:hyperlink>
        </w:p>
        <w:p w14:paraId="664D6DF9" w14:textId="3690863B" w:rsidR="00E257B0" w:rsidRPr="00130F3E" w:rsidRDefault="00000000" w:rsidP="00E257B0">
          <w:pPr>
            <w:pStyle w:val="Kazalovsebine2"/>
            <w:tabs>
              <w:tab w:val="right" w:leader="dot" w:pos="9062"/>
            </w:tabs>
            <w:rPr>
              <w:rFonts w:ascii="Arial" w:hAnsi="Arial" w:cs="Arial"/>
              <w:smallCaps/>
              <w:noProof/>
            </w:rPr>
          </w:pPr>
          <w:hyperlink w:anchor="_Toc61436464" w:history="1">
            <w:r w:rsidR="00E257B0" w:rsidRPr="00130F3E">
              <w:rPr>
                <w:rStyle w:val="Hiperpovezava"/>
                <w:rFonts w:ascii="Arial" w:hAnsi="Arial" w:cs="Arial"/>
                <w:noProof/>
              </w:rPr>
              <w:t>Uvodna pojasnila</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_Toc61436464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65</w:t>
            </w:r>
            <w:r w:rsidR="00E257B0" w:rsidRPr="00130F3E">
              <w:rPr>
                <w:rFonts w:ascii="Arial" w:hAnsi="Arial" w:cs="Arial"/>
                <w:noProof/>
                <w:webHidden/>
              </w:rPr>
              <w:fldChar w:fldCharType="end"/>
            </w:r>
          </w:hyperlink>
        </w:p>
        <w:p w14:paraId="4380E17E" w14:textId="44A8FAF3" w:rsidR="00E257B0" w:rsidRPr="00130F3E" w:rsidRDefault="00000000" w:rsidP="00E257B0">
          <w:pPr>
            <w:pStyle w:val="Kazalovsebine2"/>
            <w:tabs>
              <w:tab w:val="right" w:leader="dot" w:pos="9062"/>
            </w:tabs>
            <w:rPr>
              <w:rFonts w:ascii="Arial" w:hAnsi="Arial" w:cs="Arial"/>
              <w:smallCaps/>
              <w:noProof/>
            </w:rPr>
          </w:pPr>
          <w:hyperlink w:anchor="_Toc61436465" w:history="1">
            <w:r w:rsidR="00E257B0" w:rsidRPr="00130F3E">
              <w:rPr>
                <w:rStyle w:val="Hiperpovezava"/>
                <w:rFonts w:ascii="Arial" w:hAnsi="Arial" w:cs="Arial"/>
                <w:noProof/>
              </w:rPr>
              <w:t>E.coli  ESBL/AmpC in E.coli, ki proizvajajo karbapenemaze</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_Toc61436465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67</w:t>
            </w:r>
            <w:r w:rsidR="00E257B0" w:rsidRPr="00130F3E">
              <w:rPr>
                <w:rFonts w:ascii="Arial" w:hAnsi="Arial" w:cs="Arial"/>
                <w:noProof/>
                <w:webHidden/>
              </w:rPr>
              <w:fldChar w:fldCharType="end"/>
            </w:r>
          </w:hyperlink>
        </w:p>
        <w:p w14:paraId="4257782A" w14:textId="44900600" w:rsidR="00E257B0" w:rsidRPr="00130F3E" w:rsidRDefault="00000000" w:rsidP="00E257B0">
          <w:pPr>
            <w:pStyle w:val="Kazalovsebine2"/>
            <w:tabs>
              <w:tab w:val="right" w:leader="dot" w:pos="9062"/>
            </w:tabs>
            <w:rPr>
              <w:rFonts w:ascii="Arial" w:hAnsi="Arial" w:cs="Arial"/>
              <w:smallCaps/>
              <w:noProof/>
            </w:rPr>
          </w:pPr>
          <w:hyperlink w:anchor="_Toc61436466" w:history="1">
            <w:r w:rsidR="00E257B0" w:rsidRPr="00130F3E">
              <w:rPr>
                <w:rStyle w:val="Hiperpovezava"/>
                <w:rFonts w:ascii="Arial" w:hAnsi="Arial" w:cs="Arial"/>
                <w:noProof/>
              </w:rPr>
              <w:t>Indikatorska E.coli</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_Toc61436466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70</w:t>
            </w:r>
            <w:r w:rsidR="00E257B0" w:rsidRPr="00130F3E">
              <w:rPr>
                <w:rFonts w:ascii="Arial" w:hAnsi="Arial" w:cs="Arial"/>
                <w:noProof/>
                <w:webHidden/>
              </w:rPr>
              <w:fldChar w:fldCharType="end"/>
            </w:r>
          </w:hyperlink>
        </w:p>
        <w:p w14:paraId="30A9B17C" w14:textId="410E824F" w:rsidR="00E257B0" w:rsidRPr="00130F3E" w:rsidRDefault="00000000" w:rsidP="00E257B0">
          <w:pPr>
            <w:pStyle w:val="Kazalovsebine2"/>
            <w:tabs>
              <w:tab w:val="right" w:leader="dot" w:pos="9062"/>
            </w:tabs>
            <w:rPr>
              <w:rFonts w:ascii="Arial" w:hAnsi="Arial" w:cs="Arial"/>
              <w:smallCaps/>
              <w:noProof/>
            </w:rPr>
          </w:pPr>
          <w:hyperlink w:anchor="_Toc61436467" w:history="1">
            <w:r w:rsidR="00E257B0" w:rsidRPr="00130F3E">
              <w:rPr>
                <w:rStyle w:val="Hiperpovezava"/>
                <w:rFonts w:ascii="Arial" w:hAnsi="Arial" w:cs="Arial"/>
                <w:noProof/>
              </w:rPr>
              <w:t>Campylobacter spp.</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_Toc61436467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71</w:t>
            </w:r>
            <w:r w:rsidR="00E257B0" w:rsidRPr="00130F3E">
              <w:rPr>
                <w:rFonts w:ascii="Arial" w:hAnsi="Arial" w:cs="Arial"/>
                <w:noProof/>
                <w:webHidden/>
              </w:rPr>
              <w:fldChar w:fldCharType="end"/>
            </w:r>
          </w:hyperlink>
        </w:p>
        <w:p w14:paraId="790AADCC" w14:textId="78FE3F2E" w:rsidR="00E257B0" w:rsidRPr="00130F3E" w:rsidRDefault="00000000" w:rsidP="00E257B0">
          <w:pPr>
            <w:pStyle w:val="Kazalovsebine2"/>
            <w:tabs>
              <w:tab w:val="right" w:leader="dot" w:pos="9062"/>
            </w:tabs>
            <w:rPr>
              <w:rFonts w:ascii="Arial" w:hAnsi="Arial" w:cs="Arial"/>
              <w:smallCaps/>
              <w:noProof/>
            </w:rPr>
          </w:pPr>
          <w:hyperlink w:anchor="_Toc61436468" w:history="1">
            <w:r w:rsidR="00E257B0" w:rsidRPr="00130F3E">
              <w:rPr>
                <w:rStyle w:val="Hiperpovezava"/>
                <w:rFonts w:ascii="Arial" w:hAnsi="Arial" w:cs="Arial"/>
                <w:noProof/>
              </w:rPr>
              <w:t xml:space="preserve">Salmonella </w:t>
            </w:r>
            <w:r w:rsidR="00E257B0" w:rsidRPr="00130F3E">
              <w:rPr>
                <w:rStyle w:val="Hiperpovezava"/>
                <w:rFonts w:ascii="Arial" w:hAnsi="Arial" w:cs="Arial"/>
                <w:i w:val="0"/>
                <w:noProof/>
              </w:rPr>
              <w:t>spp.</w:t>
            </w:r>
            <w:r w:rsidR="00E257B0" w:rsidRPr="00130F3E">
              <w:rPr>
                <w:rFonts w:ascii="Arial" w:hAnsi="Arial" w:cs="Arial"/>
                <w:noProof/>
                <w:webHidden/>
              </w:rPr>
              <w:tab/>
            </w:r>
            <w:r w:rsidR="00E257B0" w:rsidRPr="00130F3E">
              <w:rPr>
                <w:rFonts w:ascii="Arial" w:hAnsi="Arial" w:cs="Arial"/>
                <w:noProof/>
                <w:webHidden/>
              </w:rPr>
              <w:fldChar w:fldCharType="begin"/>
            </w:r>
            <w:r w:rsidR="00E257B0" w:rsidRPr="00130F3E">
              <w:rPr>
                <w:rFonts w:ascii="Arial" w:hAnsi="Arial" w:cs="Arial"/>
                <w:noProof/>
                <w:webHidden/>
              </w:rPr>
              <w:instrText xml:space="preserve"> PAGEREF _Toc61436468 \h </w:instrText>
            </w:r>
            <w:r w:rsidR="00E257B0" w:rsidRPr="00130F3E">
              <w:rPr>
                <w:rFonts w:ascii="Arial" w:hAnsi="Arial" w:cs="Arial"/>
                <w:noProof/>
                <w:webHidden/>
              </w:rPr>
            </w:r>
            <w:r w:rsidR="00E257B0" w:rsidRPr="00130F3E">
              <w:rPr>
                <w:rFonts w:ascii="Arial" w:hAnsi="Arial" w:cs="Arial"/>
                <w:noProof/>
                <w:webHidden/>
              </w:rPr>
              <w:fldChar w:fldCharType="separate"/>
            </w:r>
            <w:r w:rsidR="008C4A7E">
              <w:rPr>
                <w:rFonts w:ascii="Arial" w:hAnsi="Arial" w:cs="Arial"/>
                <w:noProof/>
                <w:webHidden/>
              </w:rPr>
              <w:t>72</w:t>
            </w:r>
            <w:r w:rsidR="00E257B0" w:rsidRPr="00130F3E">
              <w:rPr>
                <w:rFonts w:ascii="Arial" w:hAnsi="Arial" w:cs="Arial"/>
                <w:noProof/>
                <w:webHidden/>
              </w:rPr>
              <w:fldChar w:fldCharType="end"/>
            </w:r>
          </w:hyperlink>
        </w:p>
        <w:p w14:paraId="29BA5D74" w14:textId="77777777" w:rsidR="00E257B0" w:rsidRDefault="00E257B0" w:rsidP="00E257B0">
          <w:pPr>
            <w:rPr>
              <w:bCs/>
            </w:rPr>
          </w:pPr>
          <w:r w:rsidRPr="00130F3E">
            <w:rPr>
              <w:rFonts w:ascii="Arial" w:hAnsi="Arial" w:cs="Arial"/>
            </w:rPr>
            <w:fldChar w:fldCharType="end"/>
          </w:r>
        </w:p>
      </w:sdtContent>
    </w:sdt>
    <w:p w14:paraId="6D9FE5CF" w14:textId="77777777" w:rsidR="00E257B0" w:rsidRDefault="00E257B0" w:rsidP="006D2CA8">
      <w:pPr>
        <w:spacing w:afterLines="32" w:after="76"/>
        <w:rPr>
          <w:rFonts w:cs="Arial"/>
          <w:sz w:val="22"/>
          <w:szCs w:val="22"/>
        </w:rPr>
      </w:pPr>
    </w:p>
    <w:p w14:paraId="2A4018A8" w14:textId="77777777" w:rsidR="00E257B0" w:rsidRDefault="00E257B0" w:rsidP="006D2CA8">
      <w:pPr>
        <w:spacing w:afterLines="32" w:after="76"/>
        <w:rPr>
          <w:rFonts w:cs="Arial"/>
          <w:sz w:val="22"/>
          <w:szCs w:val="22"/>
        </w:rPr>
      </w:pPr>
    </w:p>
    <w:p w14:paraId="77FEB294" w14:textId="77777777" w:rsidR="00E257B0" w:rsidRDefault="00E257B0" w:rsidP="006D2CA8">
      <w:pPr>
        <w:spacing w:afterLines="32" w:after="76"/>
        <w:rPr>
          <w:rFonts w:cs="Arial"/>
          <w:sz w:val="22"/>
          <w:szCs w:val="22"/>
        </w:rPr>
      </w:pPr>
    </w:p>
    <w:p w14:paraId="0115D7E6" w14:textId="77777777" w:rsidR="00E257B0" w:rsidRDefault="00E257B0" w:rsidP="006D2CA8">
      <w:pPr>
        <w:spacing w:afterLines="32" w:after="76"/>
        <w:rPr>
          <w:rFonts w:cs="Arial"/>
          <w:sz w:val="22"/>
          <w:szCs w:val="22"/>
        </w:rPr>
      </w:pPr>
    </w:p>
    <w:p w14:paraId="3E08370C" w14:textId="77777777" w:rsidR="00E257B0" w:rsidRDefault="00E257B0" w:rsidP="006D2CA8">
      <w:pPr>
        <w:spacing w:afterLines="32" w:after="76"/>
        <w:rPr>
          <w:rFonts w:cs="Arial"/>
          <w:sz w:val="22"/>
          <w:szCs w:val="22"/>
        </w:rPr>
      </w:pPr>
    </w:p>
    <w:p w14:paraId="5C348C71" w14:textId="77777777" w:rsidR="00E257B0" w:rsidRDefault="00E257B0" w:rsidP="006D2CA8">
      <w:pPr>
        <w:spacing w:afterLines="32" w:after="76"/>
        <w:rPr>
          <w:rFonts w:cs="Arial"/>
          <w:sz w:val="22"/>
          <w:szCs w:val="22"/>
        </w:rPr>
      </w:pPr>
    </w:p>
    <w:p w14:paraId="66FCC27C" w14:textId="77777777" w:rsidR="00E257B0" w:rsidRDefault="00E257B0" w:rsidP="006D2CA8">
      <w:pPr>
        <w:spacing w:afterLines="32" w:after="76"/>
        <w:rPr>
          <w:rFonts w:cs="Arial"/>
          <w:sz w:val="22"/>
          <w:szCs w:val="22"/>
        </w:rPr>
      </w:pPr>
    </w:p>
    <w:p w14:paraId="09BDFD6B" w14:textId="77777777" w:rsidR="00E257B0" w:rsidRDefault="00E257B0" w:rsidP="006D2CA8">
      <w:pPr>
        <w:spacing w:afterLines="32" w:after="76"/>
        <w:rPr>
          <w:rFonts w:cs="Arial"/>
          <w:sz w:val="22"/>
          <w:szCs w:val="22"/>
        </w:rPr>
      </w:pPr>
    </w:p>
    <w:p w14:paraId="58AFBAB3" w14:textId="77777777" w:rsidR="00E257B0" w:rsidRDefault="00E257B0" w:rsidP="006D2CA8">
      <w:pPr>
        <w:spacing w:afterLines="32" w:after="76"/>
        <w:rPr>
          <w:rFonts w:cs="Arial"/>
          <w:sz w:val="22"/>
          <w:szCs w:val="22"/>
        </w:rPr>
      </w:pPr>
    </w:p>
    <w:p w14:paraId="689A5425" w14:textId="77777777" w:rsidR="00E257B0" w:rsidRDefault="00E257B0" w:rsidP="006D2CA8">
      <w:pPr>
        <w:spacing w:afterLines="32" w:after="76"/>
        <w:rPr>
          <w:rFonts w:cs="Arial"/>
          <w:sz w:val="22"/>
          <w:szCs w:val="22"/>
        </w:rPr>
      </w:pPr>
    </w:p>
    <w:p w14:paraId="039AF799" w14:textId="77777777" w:rsidR="00E257B0" w:rsidRDefault="00E257B0" w:rsidP="006D2CA8">
      <w:pPr>
        <w:spacing w:afterLines="32" w:after="76"/>
        <w:rPr>
          <w:rFonts w:cs="Arial"/>
          <w:sz w:val="22"/>
          <w:szCs w:val="22"/>
        </w:rPr>
      </w:pPr>
    </w:p>
    <w:p w14:paraId="6B194820" w14:textId="77777777" w:rsidR="00E257B0" w:rsidRDefault="00E257B0" w:rsidP="006D2CA8">
      <w:pPr>
        <w:spacing w:afterLines="32" w:after="76"/>
        <w:rPr>
          <w:rFonts w:cs="Arial"/>
          <w:sz w:val="22"/>
          <w:szCs w:val="22"/>
        </w:rPr>
      </w:pPr>
    </w:p>
    <w:p w14:paraId="43F0DF86" w14:textId="77777777" w:rsidR="00E257B0" w:rsidRDefault="00E257B0" w:rsidP="006D2CA8">
      <w:pPr>
        <w:spacing w:afterLines="32" w:after="76"/>
        <w:rPr>
          <w:rFonts w:cs="Arial"/>
          <w:sz w:val="22"/>
          <w:szCs w:val="22"/>
        </w:rPr>
      </w:pPr>
    </w:p>
    <w:p w14:paraId="0ABBE0BD" w14:textId="77777777" w:rsidR="00E257B0" w:rsidRDefault="00E257B0" w:rsidP="006D2CA8">
      <w:pPr>
        <w:spacing w:afterLines="32" w:after="76"/>
        <w:rPr>
          <w:rFonts w:cs="Arial"/>
          <w:sz w:val="22"/>
          <w:szCs w:val="22"/>
        </w:rPr>
      </w:pPr>
    </w:p>
    <w:p w14:paraId="64A969F5" w14:textId="77777777" w:rsidR="00E257B0" w:rsidRDefault="00E257B0" w:rsidP="006D2CA8">
      <w:pPr>
        <w:spacing w:afterLines="32" w:after="76"/>
        <w:rPr>
          <w:rFonts w:cs="Arial"/>
          <w:sz w:val="22"/>
          <w:szCs w:val="22"/>
        </w:rPr>
      </w:pPr>
    </w:p>
    <w:p w14:paraId="5252B7CA" w14:textId="77777777" w:rsidR="00E257B0" w:rsidRDefault="00E257B0" w:rsidP="006D2CA8">
      <w:pPr>
        <w:spacing w:afterLines="32" w:after="76"/>
        <w:rPr>
          <w:rFonts w:cs="Arial"/>
          <w:sz w:val="22"/>
          <w:szCs w:val="22"/>
        </w:rPr>
      </w:pPr>
    </w:p>
    <w:p w14:paraId="4A61ADC7" w14:textId="77777777" w:rsidR="00E257B0" w:rsidRDefault="00E257B0" w:rsidP="006D2CA8">
      <w:pPr>
        <w:spacing w:afterLines="32" w:after="76"/>
        <w:rPr>
          <w:rFonts w:cs="Arial"/>
          <w:sz w:val="22"/>
          <w:szCs w:val="22"/>
        </w:rPr>
      </w:pPr>
    </w:p>
    <w:p w14:paraId="20548CA1" w14:textId="77777777" w:rsidR="006D2CA8" w:rsidRDefault="006D2CA8" w:rsidP="006D2CA8">
      <w:pPr>
        <w:spacing w:afterLines="32" w:after="76"/>
        <w:rPr>
          <w:rFonts w:cs="Arial"/>
          <w:sz w:val="22"/>
          <w:szCs w:val="22"/>
        </w:rPr>
      </w:pPr>
    </w:p>
    <w:p w14:paraId="66A3AE17" w14:textId="77777777" w:rsidR="00E257B0" w:rsidRDefault="00E257B0" w:rsidP="006D2CA8">
      <w:pPr>
        <w:spacing w:afterLines="32" w:after="76"/>
        <w:rPr>
          <w:rFonts w:cs="Arial"/>
          <w:sz w:val="22"/>
          <w:szCs w:val="22"/>
        </w:rPr>
      </w:pPr>
    </w:p>
    <w:p w14:paraId="305A8BA3" w14:textId="77777777" w:rsidR="00E257B0" w:rsidRDefault="00E257B0" w:rsidP="006D2CA8">
      <w:pPr>
        <w:spacing w:afterLines="32" w:after="76"/>
        <w:rPr>
          <w:rFonts w:cs="Arial"/>
          <w:sz w:val="22"/>
          <w:szCs w:val="22"/>
        </w:rPr>
      </w:pPr>
    </w:p>
    <w:p w14:paraId="1CABB98B" w14:textId="77777777" w:rsidR="00E257B0" w:rsidRDefault="00E257B0" w:rsidP="006D2CA8">
      <w:pPr>
        <w:spacing w:afterLines="32" w:after="76"/>
        <w:rPr>
          <w:rFonts w:cs="Arial"/>
          <w:sz w:val="22"/>
          <w:szCs w:val="22"/>
        </w:rPr>
      </w:pPr>
    </w:p>
    <w:p w14:paraId="02F9CE5C" w14:textId="77777777" w:rsidR="00E257B0" w:rsidRDefault="00E257B0" w:rsidP="006D2CA8">
      <w:pPr>
        <w:spacing w:afterLines="32" w:after="76"/>
        <w:rPr>
          <w:rFonts w:cs="Arial"/>
          <w:sz w:val="22"/>
          <w:szCs w:val="22"/>
        </w:rPr>
      </w:pPr>
    </w:p>
    <w:p w14:paraId="446E5020" w14:textId="77777777" w:rsidR="00E257B0" w:rsidRDefault="00E257B0" w:rsidP="006D2CA8">
      <w:pPr>
        <w:spacing w:afterLines="32" w:after="76"/>
        <w:rPr>
          <w:rFonts w:cs="Arial"/>
          <w:sz w:val="22"/>
          <w:szCs w:val="22"/>
        </w:rPr>
      </w:pPr>
    </w:p>
    <w:p w14:paraId="5704B803" w14:textId="77777777" w:rsidR="00E257B0" w:rsidRDefault="00E257B0" w:rsidP="006D2CA8">
      <w:pPr>
        <w:spacing w:afterLines="32" w:after="76"/>
        <w:rPr>
          <w:rFonts w:cs="Arial"/>
          <w:sz w:val="22"/>
          <w:szCs w:val="22"/>
        </w:rPr>
      </w:pPr>
    </w:p>
    <w:p w14:paraId="6B143A82" w14:textId="77777777" w:rsidR="00E257B0" w:rsidRDefault="00E257B0" w:rsidP="006D2CA8">
      <w:pPr>
        <w:spacing w:afterLines="32" w:after="76"/>
        <w:rPr>
          <w:rFonts w:cs="Arial"/>
          <w:sz w:val="22"/>
          <w:szCs w:val="22"/>
        </w:rPr>
      </w:pPr>
    </w:p>
    <w:p w14:paraId="02156AE4" w14:textId="77777777" w:rsidR="00E257B0" w:rsidRDefault="00E257B0" w:rsidP="006D2CA8">
      <w:pPr>
        <w:spacing w:afterLines="32" w:after="76"/>
        <w:rPr>
          <w:rFonts w:cs="Arial"/>
          <w:sz w:val="22"/>
          <w:szCs w:val="22"/>
        </w:rPr>
      </w:pPr>
    </w:p>
    <w:p w14:paraId="0AB26268" w14:textId="77777777" w:rsidR="00E257B0" w:rsidRDefault="00E257B0" w:rsidP="006D2CA8">
      <w:pPr>
        <w:spacing w:afterLines="32" w:after="76"/>
        <w:rPr>
          <w:rFonts w:cs="Arial"/>
          <w:sz w:val="22"/>
          <w:szCs w:val="22"/>
        </w:rPr>
      </w:pPr>
    </w:p>
    <w:p w14:paraId="7875DE63" w14:textId="77777777" w:rsidR="00E257B0" w:rsidRDefault="00E257B0" w:rsidP="006D2CA8">
      <w:pPr>
        <w:spacing w:afterLines="32" w:after="76"/>
        <w:rPr>
          <w:rFonts w:cs="Arial"/>
          <w:sz w:val="22"/>
          <w:szCs w:val="22"/>
        </w:rPr>
      </w:pPr>
    </w:p>
    <w:p w14:paraId="5CE16C0C" w14:textId="77777777" w:rsidR="00E257B0" w:rsidRDefault="00E257B0" w:rsidP="006D2CA8">
      <w:pPr>
        <w:spacing w:afterLines="32" w:after="76"/>
        <w:rPr>
          <w:rFonts w:cs="Arial"/>
          <w:sz w:val="22"/>
          <w:szCs w:val="22"/>
        </w:rPr>
      </w:pPr>
    </w:p>
    <w:p w14:paraId="4EFAEF3C" w14:textId="77777777" w:rsidR="00E257B0" w:rsidRDefault="00E257B0" w:rsidP="006D2CA8">
      <w:pPr>
        <w:spacing w:afterLines="32" w:after="76"/>
        <w:rPr>
          <w:rFonts w:cs="Arial"/>
          <w:sz w:val="22"/>
          <w:szCs w:val="22"/>
        </w:rPr>
      </w:pPr>
    </w:p>
    <w:p w14:paraId="0BB8B9B3" w14:textId="77777777" w:rsidR="00E257B0" w:rsidRDefault="00E257B0" w:rsidP="006D2CA8">
      <w:pPr>
        <w:spacing w:afterLines="32" w:after="76"/>
        <w:rPr>
          <w:rFonts w:cs="Arial"/>
          <w:sz w:val="22"/>
          <w:szCs w:val="22"/>
        </w:rPr>
      </w:pPr>
    </w:p>
    <w:p w14:paraId="48B8C6E4" w14:textId="77777777" w:rsidR="00E257B0" w:rsidRDefault="00E257B0" w:rsidP="006D2CA8">
      <w:pPr>
        <w:spacing w:afterLines="32" w:after="76"/>
        <w:rPr>
          <w:rFonts w:cs="Arial"/>
          <w:sz w:val="22"/>
          <w:szCs w:val="22"/>
        </w:rPr>
      </w:pPr>
    </w:p>
    <w:p w14:paraId="73B301E0" w14:textId="77777777" w:rsidR="00E257B0" w:rsidRDefault="00E257B0" w:rsidP="006D2CA8">
      <w:pPr>
        <w:spacing w:afterLines="32" w:after="76"/>
        <w:rPr>
          <w:rFonts w:cs="Arial"/>
          <w:sz w:val="22"/>
          <w:szCs w:val="22"/>
        </w:rPr>
      </w:pPr>
    </w:p>
    <w:p w14:paraId="355BE18A" w14:textId="77777777" w:rsidR="00E257B0" w:rsidRDefault="00E257B0" w:rsidP="006D2CA8">
      <w:pPr>
        <w:spacing w:afterLines="32" w:after="76"/>
        <w:rPr>
          <w:rFonts w:cs="Arial"/>
          <w:sz w:val="22"/>
          <w:szCs w:val="22"/>
        </w:rPr>
      </w:pPr>
    </w:p>
    <w:p w14:paraId="20E84C04" w14:textId="77777777" w:rsidR="00E257B0" w:rsidRDefault="00E257B0" w:rsidP="006D2CA8">
      <w:pPr>
        <w:spacing w:afterLines="32" w:after="76"/>
        <w:rPr>
          <w:rFonts w:cs="Arial"/>
          <w:sz w:val="22"/>
          <w:szCs w:val="22"/>
        </w:rPr>
      </w:pPr>
    </w:p>
    <w:p w14:paraId="0AB909FA" w14:textId="77777777" w:rsidR="00E257B0" w:rsidRDefault="00E257B0" w:rsidP="006D2CA8">
      <w:pPr>
        <w:spacing w:afterLines="32" w:after="76"/>
        <w:rPr>
          <w:rFonts w:cs="Arial"/>
          <w:sz w:val="22"/>
          <w:szCs w:val="22"/>
        </w:rPr>
      </w:pPr>
    </w:p>
    <w:p w14:paraId="77C06B19" w14:textId="77777777" w:rsidR="00E257B0" w:rsidRDefault="00E257B0" w:rsidP="006D2CA8">
      <w:pPr>
        <w:spacing w:afterLines="32" w:after="76"/>
        <w:rPr>
          <w:rFonts w:cs="Arial"/>
          <w:sz w:val="22"/>
          <w:szCs w:val="22"/>
        </w:rPr>
      </w:pPr>
    </w:p>
    <w:p w14:paraId="2BD98F86" w14:textId="77777777" w:rsidR="00E257B0" w:rsidRDefault="00E257B0" w:rsidP="006D2CA8">
      <w:pPr>
        <w:spacing w:afterLines="32" w:after="76"/>
        <w:rPr>
          <w:rFonts w:cs="Arial"/>
          <w:sz w:val="22"/>
          <w:szCs w:val="22"/>
        </w:rPr>
      </w:pPr>
    </w:p>
    <w:p w14:paraId="5463E1D1" w14:textId="77777777" w:rsidR="00E257B0" w:rsidRDefault="00E257B0" w:rsidP="006D2CA8">
      <w:pPr>
        <w:spacing w:afterLines="32" w:after="76"/>
        <w:rPr>
          <w:rFonts w:cs="Arial"/>
          <w:sz w:val="22"/>
          <w:szCs w:val="22"/>
        </w:rPr>
      </w:pPr>
    </w:p>
    <w:p w14:paraId="16DAFC79" w14:textId="77777777" w:rsidR="00E257B0" w:rsidRDefault="00E257B0" w:rsidP="006D2CA8">
      <w:pPr>
        <w:spacing w:afterLines="32" w:after="76"/>
        <w:rPr>
          <w:rFonts w:cs="Arial"/>
          <w:sz w:val="22"/>
          <w:szCs w:val="22"/>
        </w:rPr>
      </w:pPr>
    </w:p>
    <w:p w14:paraId="6A1476DC" w14:textId="77777777" w:rsidR="00E257B0" w:rsidRDefault="00E257B0" w:rsidP="006D2CA8">
      <w:pPr>
        <w:spacing w:afterLines="32" w:after="76"/>
        <w:rPr>
          <w:rFonts w:cs="Arial"/>
          <w:sz w:val="22"/>
          <w:szCs w:val="22"/>
        </w:rPr>
      </w:pPr>
    </w:p>
    <w:p w14:paraId="2E20CC03" w14:textId="77777777" w:rsidR="00E257B0" w:rsidRDefault="00E257B0" w:rsidP="006D2CA8">
      <w:pPr>
        <w:spacing w:afterLines="32" w:after="76"/>
        <w:rPr>
          <w:rFonts w:cs="Arial"/>
          <w:sz w:val="22"/>
          <w:szCs w:val="22"/>
        </w:rPr>
      </w:pPr>
    </w:p>
    <w:p w14:paraId="3B3F4CC2" w14:textId="77777777" w:rsidR="00E257B0" w:rsidRDefault="00E257B0" w:rsidP="006D2CA8">
      <w:pPr>
        <w:spacing w:afterLines="32" w:after="76"/>
        <w:rPr>
          <w:rFonts w:cs="Arial"/>
          <w:sz w:val="22"/>
          <w:szCs w:val="22"/>
        </w:rPr>
      </w:pPr>
    </w:p>
    <w:p w14:paraId="067074C3" w14:textId="77777777" w:rsidR="00E257B0" w:rsidRDefault="00E257B0" w:rsidP="006D2CA8">
      <w:pPr>
        <w:spacing w:afterLines="32" w:after="76"/>
        <w:rPr>
          <w:rFonts w:cs="Arial"/>
          <w:sz w:val="22"/>
          <w:szCs w:val="22"/>
        </w:rPr>
      </w:pPr>
    </w:p>
    <w:p w14:paraId="233C1EDB" w14:textId="77777777" w:rsidR="00E257B0" w:rsidRDefault="00E257B0" w:rsidP="006D2CA8">
      <w:pPr>
        <w:spacing w:afterLines="32" w:after="76"/>
        <w:rPr>
          <w:rFonts w:cs="Arial"/>
          <w:sz w:val="22"/>
          <w:szCs w:val="22"/>
        </w:rPr>
      </w:pPr>
    </w:p>
    <w:p w14:paraId="54786C02" w14:textId="77777777" w:rsidR="00E257B0" w:rsidRDefault="00E257B0" w:rsidP="006D2CA8">
      <w:pPr>
        <w:spacing w:afterLines="32" w:after="76"/>
        <w:rPr>
          <w:rFonts w:cs="Arial"/>
          <w:sz w:val="22"/>
          <w:szCs w:val="22"/>
        </w:rPr>
      </w:pPr>
    </w:p>
    <w:p w14:paraId="2AD46843" w14:textId="77777777" w:rsidR="00E257B0" w:rsidRDefault="00E257B0" w:rsidP="006D2CA8">
      <w:pPr>
        <w:spacing w:afterLines="32" w:after="76"/>
        <w:rPr>
          <w:rFonts w:cs="Arial"/>
          <w:sz w:val="22"/>
          <w:szCs w:val="22"/>
        </w:rPr>
      </w:pPr>
    </w:p>
    <w:p w14:paraId="31B09C85" w14:textId="77777777" w:rsidR="00E257B0" w:rsidRDefault="00E257B0" w:rsidP="006D2CA8">
      <w:pPr>
        <w:spacing w:afterLines="32" w:after="76"/>
        <w:rPr>
          <w:rFonts w:cs="Arial"/>
          <w:sz w:val="22"/>
          <w:szCs w:val="22"/>
        </w:rPr>
      </w:pPr>
    </w:p>
    <w:p w14:paraId="5F716D69" w14:textId="77777777" w:rsidR="00E257B0" w:rsidRDefault="00E257B0" w:rsidP="006D2CA8">
      <w:pPr>
        <w:spacing w:afterLines="32" w:after="76"/>
        <w:rPr>
          <w:rFonts w:cs="Arial"/>
          <w:sz w:val="22"/>
          <w:szCs w:val="22"/>
        </w:rPr>
      </w:pPr>
    </w:p>
    <w:p w14:paraId="1D7F3FD8" w14:textId="6792BC6A" w:rsidR="00E257B0" w:rsidRDefault="00E257B0" w:rsidP="006D2CA8">
      <w:pPr>
        <w:spacing w:afterLines="32" w:after="76"/>
        <w:rPr>
          <w:rFonts w:cs="Arial"/>
          <w:sz w:val="22"/>
          <w:szCs w:val="22"/>
        </w:rPr>
      </w:pPr>
    </w:p>
    <w:p w14:paraId="03530D4C" w14:textId="2431C778" w:rsidR="00130F3E" w:rsidRDefault="00130F3E" w:rsidP="006D2CA8">
      <w:pPr>
        <w:spacing w:afterLines="32" w:after="76"/>
        <w:rPr>
          <w:rFonts w:cs="Arial"/>
          <w:sz w:val="22"/>
          <w:szCs w:val="22"/>
        </w:rPr>
      </w:pPr>
    </w:p>
    <w:p w14:paraId="24BE1C8A" w14:textId="2C59B1BA" w:rsidR="00130F3E" w:rsidRDefault="00130F3E" w:rsidP="006D2CA8">
      <w:pPr>
        <w:spacing w:afterLines="32" w:after="76"/>
        <w:rPr>
          <w:rFonts w:cs="Arial"/>
          <w:sz w:val="22"/>
          <w:szCs w:val="22"/>
        </w:rPr>
      </w:pPr>
    </w:p>
    <w:p w14:paraId="0803ED03" w14:textId="19A847A9" w:rsidR="00130F3E" w:rsidRDefault="00130F3E" w:rsidP="006D2CA8">
      <w:pPr>
        <w:spacing w:afterLines="32" w:after="76"/>
        <w:rPr>
          <w:rFonts w:cs="Arial"/>
          <w:sz w:val="22"/>
          <w:szCs w:val="22"/>
        </w:rPr>
      </w:pPr>
    </w:p>
    <w:p w14:paraId="67D1E161" w14:textId="77777777" w:rsidR="00130F3E" w:rsidRDefault="00130F3E" w:rsidP="006D2CA8">
      <w:pPr>
        <w:spacing w:afterLines="32" w:after="76"/>
        <w:rPr>
          <w:rFonts w:cs="Arial"/>
          <w:sz w:val="22"/>
          <w:szCs w:val="22"/>
        </w:rPr>
      </w:pPr>
    </w:p>
    <w:p w14:paraId="4A478E22" w14:textId="77777777" w:rsidR="00E257B0" w:rsidRDefault="00E257B0" w:rsidP="006D2CA8">
      <w:pPr>
        <w:spacing w:afterLines="32" w:after="76"/>
        <w:rPr>
          <w:rFonts w:cs="Arial"/>
          <w:sz w:val="22"/>
          <w:szCs w:val="22"/>
        </w:rPr>
      </w:pPr>
    </w:p>
    <w:p w14:paraId="36248425" w14:textId="77777777" w:rsidR="006D2CA8" w:rsidRPr="00130F3E" w:rsidRDefault="006D2CA8" w:rsidP="006D2CA8">
      <w:pPr>
        <w:pStyle w:val="Naslov1"/>
        <w:rPr>
          <w:rFonts w:ascii="Arial" w:hAnsi="Arial" w:cs="Arial"/>
          <w:color w:val="auto"/>
          <w:sz w:val="24"/>
          <w:szCs w:val="24"/>
        </w:rPr>
      </w:pPr>
      <w:bookmarkStart w:id="0" w:name="_Toc24377803"/>
      <w:bookmarkStart w:id="1" w:name="_Toc61436391"/>
      <w:r w:rsidRPr="00130F3E">
        <w:rPr>
          <w:rFonts w:ascii="Arial" w:hAnsi="Arial" w:cs="Arial"/>
          <w:color w:val="auto"/>
          <w:sz w:val="24"/>
          <w:szCs w:val="24"/>
        </w:rPr>
        <w:t>UVOD</w:t>
      </w:r>
      <w:bookmarkEnd w:id="0"/>
      <w:bookmarkEnd w:id="1"/>
    </w:p>
    <w:p w14:paraId="31EE5875" w14:textId="77777777" w:rsidR="006D2CA8" w:rsidRPr="00E53506" w:rsidRDefault="006D2CA8" w:rsidP="006D2CA8">
      <w:pPr>
        <w:spacing w:afterLines="32" w:after="76"/>
        <w:jc w:val="both"/>
        <w:rPr>
          <w:rFonts w:cs="Arial"/>
          <w:sz w:val="22"/>
          <w:szCs w:val="22"/>
        </w:rPr>
      </w:pPr>
    </w:p>
    <w:p w14:paraId="1FC45241" w14:textId="77777777" w:rsidR="006D2CA8" w:rsidRPr="00130F3E" w:rsidRDefault="006D2CA8" w:rsidP="006D2CA8">
      <w:pPr>
        <w:pStyle w:val="Naslov2"/>
        <w:rPr>
          <w:rFonts w:ascii="Arial" w:hAnsi="Arial" w:cs="Arial"/>
          <w:sz w:val="24"/>
          <w:szCs w:val="24"/>
        </w:rPr>
      </w:pPr>
      <w:bookmarkStart w:id="2" w:name="_Toc24377804"/>
      <w:bookmarkStart w:id="3" w:name="_Toc61436392"/>
      <w:r w:rsidRPr="00130F3E">
        <w:rPr>
          <w:rFonts w:ascii="Arial" w:hAnsi="Arial" w:cs="Arial"/>
          <w:sz w:val="24"/>
          <w:szCs w:val="24"/>
        </w:rPr>
        <w:t>SPREMLJANJE ZOONOZ V SLOVENIJI</w:t>
      </w:r>
      <w:bookmarkEnd w:id="2"/>
      <w:bookmarkEnd w:id="3"/>
    </w:p>
    <w:p w14:paraId="4994419C" w14:textId="77777777" w:rsidR="006D2CA8" w:rsidRPr="00E53506" w:rsidRDefault="006D2CA8" w:rsidP="006D2CA8">
      <w:pPr>
        <w:autoSpaceDE w:val="0"/>
        <w:autoSpaceDN w:val="0"/>
        <w:adjustRightInd w:val="0"/>
        <w:spacing w:before="0" w:after="0" w:line="360" w:lineRule="auto"/>
        <w:jc w:val="both"/>
        <w:rPr>
          <w:rFonts w:eastAsia="SimSun" w:cs="Arial"/>
          <w:sz w:val="22"/>
          <w:szCs w:val="22"/>
        </w:rPr>
      </w:pPr>
    </w:p>
    <w:p w14:paraId="57A5C7C6" w14:textId="77777777" w:rsidR="006D2CA8" w:rsidRPr="00130F3E" w:rsidRDefault="006D2CA8" w:rsidP="00D730E2">
      <w:pPr>
        <w:autoSpaceDE w:val="0"/>
        <w:autoSpaceDN w:val="0"/>
        <w:adjustRightInd w:val="0"/>
        <w:spacing w:before="0" w:after="0" w:line="240" w:lineRule="auto"/>
        <w:rPr>
          <w:rFonts w:ascii="Arial" w:hAnsi="Arial" w:cs="Arial"/>
        </w:rPr>
      </w:pPr>
      <w:r w:rsidRPr="00130F3E">
        <w:rPr>
          <w:rFonts w:ascii="Arial" w:eastAsia="SimSun" w:hAnsi="Arial" w:cs="Arial"/>
        </w:rPr>
        <w:t>Zoonoza pomeni vsako bolezen in/ali okužbo, ki se naravno neposredno ali posredno prenaša med živalmi in ljudmi.</w:t>
      </w:r>
      <w:r w:rsidRPr="00130F3E">
        <w:rPr>
          <w:rFonts w:ascii="Arial" w:hAnsi="Arial" w:cs="Arial"/>
        </w:rPr>
        <w:t xml:space="preserve"> Okužba je možna z neposrednim stikom z okuženo živaljo, z zaužitjem kontaminirane hrane ali s posrednim kontaktom iz kontaminiranega okolja. </w:t>
      </w:r>
    </w:p>
    <w:p w14:paraId="0DEDE96C" w14:textId="77777777" w:rsidR="006D2CA8" w:rsidRPr="00130F3E" w:rsidRDefault="006D2CA8" w:rsidP="00D730E2">
      <w:pPr>
        <w:autoSpaceDE w:val="0"/>
        <w:autoSpaceDN w:val="0"/>
        <w:adjustRightInd w:val="0"/>
        <w:spacing w:before="0" w:after="0" w:line="240" w:lineRule="auto"/>
        <w:rPr>
          <w:rFonts w:ascii="Arial" w:hAnsi="Arial" w:cs="Arial"/>
        </w:rPr>
      </w:pPr>
    </w:p>
    <w:p w14:paraId="7B209CB0" w14:textId="3B733224" w:rsidR="006D2CA8" w:rsidRPr="00130F3E" w:rsidRDefault="006D2CA8" w:rsidP="00D730E2">
      <w:pPr>
        <w:autoSpaceDE w:val="0"/>
        <w:autoSpaceDN w:val="0"/>
        <w:adjustRightInd w:val="0"/>
        <w:spacing w:before="0" w:after="0" w:line="240" w:lineRule="auto"/>
        <w:rPr>
          <w:rFonts w:ascii="Arial" w:hAnsi="Arial" w:cs="Arial"/>
        </w:rPr>
      </w:pPr>
      <w:r w:rsidRPr="00130F3E">
        <w:rPr>
          <w:rFonts w:ascii="Arial" w:hAnsi="Arial" w:cs="Arial"/>
        </w:rPr>
        <w:t xml:space="preserve">Letno poročilo o zoonozah in povzročiteljih zoonoz je pripravljeno na podlagi implementacije Programa o monitoringu zoonoz in povzročiteljev zoonoz (Program), za leto 2019. Program v sklopu svojih pristojnosti pripravijo Uprava za varno hrano, veterinarstvo in varstvo rastlin (UVHVVR), Zdravstveni inšpektorat RS (ZIRS) in Nacionalni inštitut za javno zdravje (NIJZ). Pri pripravi sodelujeta tudi Nacionalni Veterinarski inštitut (NVI) in Nacionalni laboratorij za zdravje, okolje in hrano (NLZOH). </w:t>
      </w:r>
    </w:p>
    <w:p w14:paraId="2D27FE94" w14:textId="77777777" w:rsidR="006D2CA8" w:rsidRPr="00130F3E" w:rsidRDefault="006D2CA8" w:rsidP="00D730E2">
      <w:pPr>
        <w:autoSpaceDE w:val="0"/>
        <w:autoSpaceDN w:val="0"/>
        <w:adjustRightInd w:val="0"/>
        <w:spacing w:before="0" w:after="0" w:line="240" w:lineRule="auto"/>
        <w:rPr>
          <w:rFonts w:ascii="Arial" w:hAnsi="Arial" w:cs="Arial"/>
        </w:rPr>
      </w:pPr>
    </w:p>
    <w:p w14:paraId="725E4A4E" w14:textId="77777777" w:rsidR="006D2CA8" w:rsidRPr="00130F3E" w:rsidRDefault="006D2CA8" w:rsidP="00D730E2">
      <w:pPr>
        <w:autoSpaceDE w:val="0"/>
        <w:autoSpaceDN w:val="0"/>
        <w:adjustRightInd w:val="0"/>
        <w:spacing w:before="0" w:after="0" w:line="240" w:lineRule="auto"/>
        <w:rPr>
          <w:rFonts w:ascii="Arial" w:hAnsi="Arial" w:cs="Arial"/>
        </w:rPr>
      </w:pPr>
      <w:r w:rsidRPr="00130F3E">
        <w:rPr>
          <w:rFonts w:ascii="Arial" w:hAnsi="Arial" w:cs="Arial"/>
        </w:rPr>
        <w:t xml:space="preserve">Nabor zoonoz in povzročiteljev zoonoz zajema zoonoze in njihove povzročitelje iz točke A. Priloge I Direktive 2003/99/ES Evropskega Parlamenta in Sveta, z </w:t>
      </w:r>
      <w:r w:rsidRPr="00130F3E">
        <w:rPr>
          <w:rFonts w:ascii="Arial" w:eastAsia="Times New Roman" w:hAnsi="Arial" w:cs="Arial"/>
        </w:rPr>
        <w:t>dne 17. novembra 2003</w:t>
      </w:r>
      <w:r w:rsidRPr="00130F3E">
        <w:rPr>
          <w:rFonts w:ascii="Arial" w:hAnsi="Arial" w:cs="Arial"/>
        </w:rPr>
        <w:t xml:space="preserve">, </w:t>
      </w:r>
      <w:hyperlink r:id="rId8" w:tooltip="32003L0099" w:history="1">
        <w:r w:rsidRPr="00130F3E">
          <w:rPr>
            <w:rFonts w:ascii="Arial" w:eastAsia="Times New Roman" w:hAnsi="Arial" w:cs="Arial"/>
          </w:rPr>
          <w:t>o spremljanju zoonoz in povzročiteljev zoonoz, ki spreminja Odločbo Sveta 90/424/EGS in razveljavlja Direktivo Sveta 92/117/EGS</w:t>
        </w:r>
      </w:hyperlink>
      <w:r w:rsidRPr="00130F3E">
        <w:rPr>
          <w:rFonts w:ascii="Arial" w:hAnsi="Arial" w:cs="Arial"/>
        </w:rPr>
        <w:t>.</w:t>
      </w:r>
      <w:r w:rsidRPr="00130F3E">
        <w:rPr>
          <w:rFonts w:ascii="Arial" w:eastAsia="Times New Roman" w:hAnsi="Arial" w:cs="Arial"/>
        </w:rPr>
        <w:t xml:space="preserve"> </w:t>
      </w:r>
      <w:r w:rsidRPr="00130F3E">
        <w:rPr>
          <w:rFonts w:ascii="Arial" w:hAnsi="Arial" w:cs="Arial"/>
        </w:rPr>
        <w:t xml:space="preserve">Na podlagi ocene epidemiološkega stanja pri ljudeh, živalih, v živilih oziroma v krmi so se v Program vključile tudi posamezne zoonoze oziroma povzročitelji iz točke B. Priloge I Direktive 2003/99/ES. </w:t>
      </w:r>
    </w:p>
    <w:p w14:paraId="26558AAC" w14:textId="77777777" w:rsidR="006D2CA8" w:rsidRPr="00130F3E" w:rsidRDefault="006D2CA8" w:rsidP="00D730E2">
      <w:pPr>
        <w:autoSpaceDE w:val="0"/>
        <w:autoSpaceDN w:val="0"/>
        <w:adjustRightInd w:val="0"/>
        <w:spacing w:before="0" w:after="0" w:line="240" w:lineRule="auto"/>
        <w:rPr>
          <w:rFonts w:ascii="Arial" w:hAnsi="Arial" w:cs="Arial"/>
        </w:rPr>
      </w:pPr>
    </w:p>
    <w:p w14:paraId="106CDEC1" w14:textId="77777777" w:rsidR="00130F3E" w:rsidRPr="00130F3E" w:rsidRDefault="006D2CA8" w:rsidP="00130F3E">
      <w:pPr>
        <w:autoSpaceDE w:val="0"/>
        <w:autoSpaceDN w:val="0"/>
        <w:adjustRightInd w:val="0"/>
        <w:spacing w:before="0" w:after="0" w:line="240" w:lineRule="auto"/>
        <w:rPr>
          <w:rFonts w:ascii="Arial" w:hAnsi="Arial" w:cs="Arial"/>
        </w:rPr>
      </w:pPr>
      <w:r w:rsidRPr="00130F3E">
        <w:rPr>
          <w:rFonts w:ascii="Arial" w:hAnsi="Arial" w:cs="Arial"/>
        </w:rPr>
        <w:t xml:space="preserve">Na podlagi 9. člena Pravilnika o monitoringu zoonoz in povzročiteljev zoonoz (Ur.l.RS, št. 114/13) se poroča tudi na Evropsko agencijo za varnost hrane (EFSA). UVHVVR, ZIRS, NIJZ, NVI in NLZOH, vsak v skladu s svojimi pristojnostmi, sodelujejo pri poročanju na EFSA (in ECDC NIJZ).  </w:t>
      </w:r>
      <w:r w:rsidR="00130F3E" w:rsidRPr="00130F3E">
        <w:rPr>
          <w:rFonts w:ascii="Arial" w:hAnsi="Arial" w:cs="Arial"/>
        </w:rPr>
        <w:t xml:space="preserve">EFSA skupaj z ECDC vsako leto pripravi skupno poročilo držav članic </w:t>
      </w:r>
      <w:r w:rsidR="00130F3E" w:rsidRPr="00130F3E">
        <w:rPr>
          <w:rFonts w:ascii="Arial" w:hAnsi="Arial" w:cs="Arial"/>
          <w:color w:val="000000" w:themeColor="text1"/>
        </w:rPr>
        <w:t>»</w:t>
      </w:r>
      <w:hyperlink r:id="rId9" w:history="1">
        <w:r w:rsidR="00130F3E" w:rsidRPr="00130F3E">
          <w:rPr>
            <w:rStyle w:val="Hiperpovezava"/>
            <w:rFonts w:ascii="Arial" w:hAnsi="Arial" w:cs="Arial"/>
            <w:shd w:val="clear" w:color="auto" w:fill="FFFFFF"/>
          </w:rPr>
          <w:t>annual EU One Health Zoonoses report</w:t>
        </w:r>
      </w:hyperlink>
      <w:r w:rsidR="00130F3E" w:rsidRPr="00130F3E">
        <w:rPr>
          <w:rFonts w:ascii="Arial" w:hAnsi="Arial" w:cs="Arial"/>
          <w:color w:val="000000" w:themeColor="text1"/>
        </w:rPr>
        <w:t>«, dostopen n</w:t>
      </w:r>
      <w:r w:rsidR="00130F3E" w:rsidRPr="00130F3E">
        <w:rPr>
          <w:rFonts w:ascii="Arial" w:hAnsi="Arial" w:cs="Arial"/>
        </w:rPr>
        <w:t xml:space="preserve">a spletni strani (https://www.efsa.europa.eu/en/topics/topic/foodborne-zoonotic-diseases). </w:t>
      </w:r>
    </w:p>
    <w:p w14:paraId="3BAA56D3" w14:textId="77777777" w:rsidR="00130F3E" w:rsidRPr="00130F3E" w:rsidRDefault="00130F3E" w:rsidP="00130F3E">
      <w:pPr>
        <w:spacing w:before="0" w:after="0" w:line="240" w:lineRule="auto"/>
        <w:rPr>
          <w:rFonts w:ascii="Arial" w:hAnsi="Arial" w:cs="Arial"/>
        </w:rPr>
      </w:pPr>
    </w:p>
    <w:p w14:paraId="684ECE72" w14:textId="11B96CA9" w:rsidR="006D2CA8" w:rsidRPr="00130F3E" w:rsidRDefault="006D2CA8" w:rsidP="00130F3E">
      <w:pPr>
        <w:autoSpaceDE w:val="0"/>
        <w:autoSpaceDN w:val="0"/>
        <w:adjustRightInd w:val="0"/>
        <w:spacing w:before="0" w:after="0" w:line="240" w:lineRule="auto"/>
        <w:rPr>
          <w:rFonts w:ascii="Arial" w:hAnsi="Arial" w:cs="Arial"/>
          <w:lang w:val="it-IT"/>
        </w:rPr>
      </w:pPr>
      <w:proofErr w:type="spellStart"/>
      <w:r w:rsidRPr="00130F3E">
        <w:rPr>
          <w:rFonts w:ascii="Arial" w:hAnsi="Arial" w:cs="Arial"/>
          <w:lang w:val="it-IT"/>
        </w:rPr>
        <w:t>Nacionalna</w:t>
      </w:r>
      <w:proofErr w:type="spellEnd"/>
      <w:r w:rsidRPr="00130F3E">
        <w:rPr>
          <w:rFonts w:ascii="Arial" w:hAnsi="Arial" w:cs="Arial"/>
          <w:lang w:val="it-IT"/>
        </w:rPr>
        <w:t xml:space="preserve"> </w:t>
      </w:r>
      <w:proofErr w:type="spellStart"/>
      <w:r w:rsidRPr="00130F3E">
        <w:rPr>
          <w:rFonts w:ascii="Arial" w:hAnsi="Arial" w:cs="Arial"/>
          <w:lang w:val="it-IT"/>
        </w:rPr>
        <w:t>letna</w:t>
      </w:r>
      <w:proofErr w:type="spellEnd"/>
      <w:r w:rsidRPr="00130F3E">
        <w:rPr>
          <w:rFonts w:ascii="Arial" w:hAnsi="Arial" w:cs="Arial"/>
          <w:lang w:val="it-IT"/>
        </w:rPr>
        <w:t xml:space="preserve"> </w:t>
      </w:r>
      <w:proofErr w:type="spellStart"/>
      <w:r w:rsidRPr="00130F3E">
        <w:rPr>
          <w:rFonts w:ascii="Arial" w:hAnsi="Arial" w:cs="Arial"/>
          <w:lang w:val="it-IT"/>
        </w:rPr>
        <w:t>Poročila</w:t>
      </w:r>
      <w:proofErr w:type="spellEnd"/>
      <w:r w:rsidRPr="00130F3E">
        <w:rPr>
          <w:rFonts w:ascii="Arial" w:hAnsi="Arial" w:cs="Arial"/>
          <w:lang w:val="it-IT"/>
        </w:rPr>
        <w:t xml:space="preserve"> o </w:t>
      </w:r>
      <w:proofErr w:type="spellStart"/>
      <w:r w:rsidRPr="00130F3E">
        <w:rPr>
          <w:rFonts w:ascii="Arial" w:hAnsi="Arial" w:cs="Arial"/>
          <w:lang w:val="it-IT"/>
        </w:rPr>
        <w:t>monitoringu</w:t>
      </w:r>
      <w:proofErr w:type="spellEnd"/>
      <w:r w:rsidRPr="00130F3E">
        <w:rPr>
          <w:rFonts w:ascii="Arial" w:hAnsi="Arial" w:cs="Arial"/>
          <w:lang w:val="it-IT"/>
        </w:rPr>
        <w:t xml:space="preserve"> </w:t>
      </w:r>
      <w:proofErr w:type="spellStart"/>
      <w:r w:rsidRPr="00130F3E">
        <w:rPr>
          <w:rFonts w:ascii="Arial" w:hAnsi="Arial" w:cs="Arial"/>
          <w:lang w:val="it-IT"/>
        </w:rPr>
        <w:t>zoonoz</w:t>
      </w:r>
      <w:proofErr w:type="spellEnd"/>
      <w:r w:rsidRPr="00130F3E">
        <w:rPr>
          <w:rFonts w:ascii="Arial" w:hAnsi="Arial" w:cs="Arial"/>
          <w:lang w:val="it-IT"/>
        </w:rPr>
        <w:t xml:space="preserve"> in </w:t>
      </w:r>
      <w:proofErr w:type="spellStart"/>
      <w:r w:rsidRPr="00130F3E">
        <w:rPr>
          <w:rFonts w:ascii="Arial" w:hAnsi="Arial" w:cs="Arial"/>
          <w:lang w:val="it-IT"/>
        </w:rPr>
        <w:t>povzročiteljev</w:t>
      </w:r>
      <w:proofErr w:type="spellEnd"/>
      <w:r w:rsidRPr="00130F3E">
        <w:rPr>
          <w:rFonts w:ascii="Arial" w:hAnsi="Arial" w:cs="Arial"/>
          <w:lang w:val="it-IT"/>
        </w:rPr>
        <w:t xml:space="preserve"> </w:t>
      </w:r>
      <w:proofErr w:type="spellStart"/>
      <w:r w:rsidRPr="00130F3E">
        <w:rPr>
          <w:rFonts w:ascii="Arial" w:hAnsi="Arial" w:cs="Arial"/>
          <w:lang w:val="it-IT"/>
        </w:rPr>
        <w:t>zoonoz</w:t>
      </w:r>
      <w:proofErr w:type="spellEnd"/>
      <w:r w:rsidRPr="00130F3E">
        <w:rPr>
          <w:rFonts w:ascii="Arial" w:hAnsi="Arial" w:cs="Arial"/>
          <w:lang w:val="it-IT"/>
        </w:rPr>
        <w:t xml:space="preserve"> so </w:t>
      </w:r>
      <w:r w:rsidRPr="00130F3E">
        <w:rPr>
          <w:rFonts w:ascii="Arial" w:hAnsi="Arial" w:cs="Arial"/>
        </w:rPr>
        <w:t xml:space="preserve">objavljena na spletni strani </w:t>
      </w:r>
      <w:hyperlink r:id="rId10" w:history="1">
        <w:r w:rsidRPr="00130F3E">
          <w:rPr>
            <w:rStyle w:val="Hiperpovezava"/>
            <w:rFonts w:ascii="Arial" w:hAnsi="Arial" w:cs="Arial"/>
          </w:rPr>
          <w:t>UVHVVR</w:t>
        </w:r>
      </w:hyperlink>
      <w:bookmarkStart w:id="4" w:name="_Hlk131434835"/>
      <w:r w:rsidR="00130F3E" w:rsidRPr="00130F3E">
        <w:rPr>
          <w:rFonts w:ascii="Arial" w:hAnsi="Arial" w:cs="Arial"/>
        </w:rPr>
        <w:t xml:space="preserve"> </w:t>
      </w:r>
      <w:bookmarkEnd w:id="4"/>
      <w:r w:rsidR="00130F3E" w:rsidRPr="00130F3E">
        <w:rPr>
          <w:rFonts w:ascii="Arial" w:hAnsi="Arial" w:cs="Arial"/>
        </w:rPr>
        <w:t xml:space="preserve">(https://www.gov.si/teme/monitoring-zoonoz/). </w:t>
      </w:r>
    </w:p>
    <w:p w14:paraId="3252D6CA" w14:textId="77777777" w:rsidR="006D2CA8" w:rsidRPr="00130F3E" w:rsidRDefault="006D2CA8" w:rsidP="00D730E2">
      <w:pPr>
        <w:spacing w:before="0" w:after="0" w:line="240" w:lineRule="auto"/>
        <w:rPr>
          <w:rFonts w:ascii="Arial" w:hAnsi="Arial" w:cs="Arial"/>
        </w:rPr>
      </w:pPr>
    </w:p>
    <w:p w14:paraId="7541A11A" w14:textId="77777777" w:rsidR="00130F3E" w:rsidRPr="00130F3E" w:rsidRDefault="00130F3E" w:rsidP="00130F3E">
      <w:pPr>
        <w:spacing w:before="0" w:after="0" w:line="240" w:lineRule="auto"/>
        <w:rPr>
          <w:rFonts w:ascii="Arial" w:hAnsi="Arial" w:cs="Arial"/>
        </w:rPr>
      </w:pPr>
      <w:r w:rsidRPr="00130F3E">
        <w:rPr>
          <w:rFonts w:ascii="Arial" w:hAnsi="Arial" w:cs="Arial"/>
        </w:rPr>
        <w:t xml:space="preserve">Informacije za posamezne zoonoze in povzročitelje zoonoz </w:t>
      </w:r>
      <w:hyperlink r:id="rId11" w:history="1">
        <w:r w:rsidRPr="00130F3E">
          <w:rPr>
            <w:rStyle w:val="Hiperpovezava"/>
            <w:rFonts w:ascii="Arial" w:hAnsi="Arial" w:cs="Arial"/>
          </w:rPr>
          <w:t>pri ljudeh</w:t>
        </w:r>
      </w:hyperlink>
      <w:r w:rsidRPr="00130F3E">
        <w:rPr>
          <w:rFonts w:ascii="Arial" w:hAnsi="Arial" w:cs="Arial"/>
        </w:rPr>
        <w:t xml:space="preserve"> so dostopne na spletnih straneh NIJZ (https://nijz.si/nalezljive-bolezni/spremljanje-nalezljivih-bolezni/).</w:t>
      </w:r>
    </w:p>
    <w:p w14:paraId="2B6D7AD2" w14:textId="77777777" w:rsidR="006D2CA8" w:rsidRPr="00130F3E" w:rsidRDefault="006D2CA8" w:rsidP="00D730E2">
      <w:pPr>
        <w:spacing w:before="0" w:after="0"/>
        <w:rPr>
          <w:rFonts w:ascii="Arial" w:hAnsi="Arial" w:cs="Arial"/>
        </w:rPr>
      </w:pPr>
    </w:p>
    <w:p w14:paraId="220D96DE" w14:textId="77777777" w:rsidR="006D2CA8" w:rsidRPr="00130F3E" w:rsidRDefault="006D2CA8" w:rsidP="00D730E2">
      <w:pPr>
        <w:spacing w:before="0" w:after="0"/>
        <w:rPr>
          <w:rFonts w:ascii="Arial" w:hAnsi="Arial" w:cs="Arial"/>
        </w:rPr>
      </w:pPr>
    </w:p>
    <w:p w14:paraId="7E618E8C" w14:textId="77777777" w:rsidR="006D2CA8" w:rsidRPr="00130F3E" w:rsidRDefault="006D2CA8" w:rsidP="00D730E2">
      <w:pPr>
        <w:spacing w:before="0" w:after="0"/>
        <w:rPr>
          <w:rFonts w:ascii="Arial" w:hAnsi="Arial" w:cs="Arial"/>
        </w:rPr>
      </w:pPr>
      <w:r w:rsidRPr="00130F3E">
        <w:rPr>
          <w:rFonts w:ascii="Arial" w:hAnsi="Arial" w:cs="Arial"/>
        </w:rPr>
        <w:t xml:space="preserve">Vsi podatki v preglednicah in grafih predstavljeni v tem dokumentu se nanašajo na Slovenijo. </w:t>
      </w:r>
    </w:p>
    <w:p w14:paraId="7FA69122" w14:textId="77777777" w:rsidR="006D2CA8" w:rsidRPr="00E53506" w:rsidRDefault="006D2CA8" w:rsidP="00D730E2">
      <w:pPr>
        <w:spacing w:before="0" w:after="0"/>
        <w:rPr>
          <w:rFonts w:cs="Arial"/>
          <w:sz w:val="22"/>
          <w:szCs w:val="22"/>
        </w:rPr>
      </w:pPr>
    </w:p>
    <w:p w14:paraId="341AC45B" w14:textId="77777777" w:rsidR="006D2CA8" w:rsidRPr="00E53506" w:rsidRDefault="006D2CA8" w:rsidP="00D730E2">
      <w:pPr>
        <w:spacing w:before="0" w:after="0"/>
        <w:rPr>
          <w:rFonts w:cs="Arial"/>
          <w:sz w:val="22"/>
          <w:szCs w:val="22"/>
        </w:rPr>
      </w:pPr>
    </w:p>
    <w:p w14:paraId="01EBAC68" w14:textId="77777777" w:rsidR="006D2CA8" w:rsidRPr="00E53506" w:rsidRDefault="006D2CA8" w:rsidP="00D730E2">
      <w:pPr>
        <w:spacing w:before="0" w:after="0"/>
        <w:rPr>
          <w:rFonts w:cs="Arial"/>
          <w:sz w:val="22"/>
          <w:szCs w:val="22"/>
        </w:rPr>
      </w:pPr>
    </w:p>
    <w:p w14:paraId="4941C0FC" w14:textId="77777777" w:rsidR="006D2CA8" w:rsidRPr="00E53506" w:rsidRDefault="006D2CA8" w:rsidP="00D730E2">
      <w:pPr>
        <w:spacing w:before="0" w:after="0"/>
        <w:rPr>
          <w:rFonts w:cs="Arial"/>
          <w:sz w:val="22"/>
          <w:szCs w:val="22"/>
        </w:rPr>
      </w:pPr>
    </w:p>
    <w:p w14:paraId="7A956E05" w14:textId="77777777" w:rsidR="006D2CA8" w:rsidRPr="00E53506" w:rsidRDefault="006D2CA8" w:rsidP="00D730E2">
      <w:pPr>
        <w:spacing w:before="0" w:after="0"/>
        <w:rPr>
          <w:rFonts w:cs="Arial"/>
          <w:sz w:val="22"/>
          <w:szCs w:val="22"/>
        </w:rPr>
      </w:pPr>
    </w:p>
    <w:p w14:paraId="51AAAAEE" w14:textId="77777777" w:rsidR="006D2CA8" w:rsidRPr="00E53506" w:rsidRDefault="006D2CA8" w:rsidP="00D730E2">
      <w:pPr>
        <w:spacing w:before="0" w:after="0"/>
        <w:rPr>
          <w:rFonts w:cs="Arial"/>
          <w:sz w:val="22"/>
          <w:szCs w:val="22"/>
        </w:rPr>
      </w:pPr>
    </w:p>
    <w:p w14:paraId="1B6C42B5" w14:textId="1D97F1AF" w:rsidR="006D2CA8" w:rsidRDefault="006D2CA8" w:rsidP="006D2CA8">
      <w:pPr>
        <w:spacing w:before="0" w:after="0"/>
        <w:jc w:val="both"/>
        <w:rPr>
          <w:rFonts w:cs="Arial"/>
          <w:sz w:val="22"/>
          <w:szCs w:val="22"/>
        </w:rPr>
      </w:pPr>
    </w:p>
    <w:p w14:paraId="691F8476" w14:textId="7929A46A" w:rsidR="00130F3E" w:rsidRDefault="00130F3E" w:rsidP="006D2CA8">
      <w:pPr>
        <w:spacing w:before="0" w:after="0"/>
        <w:jc w:val="both"/>
        <w:rPr>
          <w:rFonts w:cs="Arial"/>
          <w:sz w:val="22"/>
          <w:szCs w:val="22"/>
        </w:rPr>
      </w:pPr>
    </w:p>
    <w:p w14:paraId="4D9578E2" w14:textId="5E7DD32F" w:rsidR="00130F3E" w:rsidRDefault="00130F3E" w:rsidP="006D2CA8">
      <w:pPr>
        <w:spacing w:before="0" w:after="0"/>
        <w:jc w:val="both"/>
        <w:rPr>
          <w:rFonts w:cs="Arial"/>
          <w:sz w:val="22"/>
          <w:szCs w:val="22"/>
        </w:rPr>
      </w:pPr>
    </w:p>
    <w:p w14:paraId="1C1B98BA" w14:textId="65DD59D7" w:rsidR="00130F3E" w:rsidRDefault="00130F3E" w:rsidP="006D2CA8">
      <w:pPr>
        <w:spacing w:before="0" w:after="0"/>
        <w:jc w:val="both"/>
        <w:rPr>
          <w:rFonts w:cs="Arial"/>
          <w:sz w:val="22"/>
          <w:szCs w:val="22"/>
        </w:rPr>
      </w:pPr>
    </w:p>
    <w:p w14:paraId="77CC8AD5" w14:textId="3ADB3F66" w:rsidR="00130F3E" w:rsidRDefault="00130F3E" w:rsidP="006D2CA8">
      <w:pPr>
        <w:spacing w:before="0" w:after="0"/>
        <w:jc w:val="both"/>
        <w:rPr>
          <w:rFonts w:cs="Arial"/>
          <w:sz w:val="22"/>
          <w:szCs w:val="22"/>
        </w:rPr>
      </w:pPr>
    </w:p>
    <w:p w14:paraId="081BFBC8" w14:textId="3DD4F5B3" w:rsidR="00130F3E" w:rsidRDefault="00130F3E" w:rsidP="006D2CA8">
      <w:pPr>
        <w:spacing w:before="0" w:after="0"/>
        <w:jc w:val="both"/>
        <w:rPr>
          <w:rFonts w:cs="Arial"/>
          <w:sz w:val="22"/>
          <w:szCs w:val="22"/>
        </w:rPr>
      </w:pPr>
    </w:p>
    <w:p w14:paraId="2DE2AED8" w14:textId="344A23B9" w:rsidR="00130F3E" w:rsidRDefault="00130F3E" w:rsidP="006D2CA8">
      <w:pPr>
        <w:spacing w:before="0" w:after="0"/>
        <w:jc w:val="both"/>
        <w:rPr>
          <w:rFonts w:cs="Arial"/>
          <w:sz w:val="22"/>
          <w:szCs w:val="22"/>
        </w:rPr>
      </w:pPr>
    </w:p>
    <w:p w14:paraId="1B49427B" w14:textId="6B3D695A" w:rsidR="00130F3E" w:rsidRDefault="00130F3E" w:rsidP="006D2CA8">
      <w:pPr>
        <w:spacing w:before="0" w:after="0"/>
        <w:jc w:val="both"/>
        <w:rPr>
          <w:rFonts w:cs="Arial"/>
          <w:sz w:val="22"/>
          <w:szCs w:val="22"/>
        </w:rPr>
      </w:pPr>
    </w:p>
    <w:p w14:paraId="2DFF9E3A" w14:textId="77777777" w:rsidR="00130F3E" w:rsidRPr="00E53506" w:rsidRDefault="00130F3E" w:rsidP="006D2CA8">
      <w:pPr>
        <w:spacing w:before="0" w:after="0"/>
        <w:jc w:val="both"/>
        <w:rPr>
          <w:rFonts w:cs="Arial"/>
          <w:sz w:val="22"/>
          <w:szCs w:val="22"/>
        </w:rPr>
      </w:pPr>
    </w:p>
    <w:p w14:paraId="2347CFDB" w14:textId="77777777" w:rsidR="006D2CA8" w:rsidRPr="00130F3E" w:rsidRDefault="006D2CA8" w:rsidP="006D2CA8">
      <w:pPr>
        <w:pStyle w:val="Naslov2"/>
        <w:rPr>
          <w:rFonts w:ascii="Arial" w:hAnsi="Arial" w:cs="Arial"/>
          <w:sz w:val="24"/>
          <w:szCs w:val="24"/>
        </w:rPr>
      </w:pPr>
      <w:bookmarkStart w:id="5" w:name="_Toc24377805"/>
      <w:bookmarkStart w:id="6" w:name="_Toc61436393"/>
      <w:r w:rsidRPr="00130F3E">
        <w:rPr>
          <w:rFonts w:ascii="Arial" w:hAnsi="Arial" w:cs="Arial"/>
          <w:sz w:val="24"/>
          <w:szCs w:val="24"/>
        </w:rPr>
        <w:t>IZBRUHI OKUŽB S HRANO</w:t>
      </w:r>
      <w:bookmarkEnd w:id="5"/>
      <w:bookmarkEnd w:id="6"/>
      <w:r w:rsidRPr="00130F3E">
        <w:rPr>
          <w:rFonts w:ascii="Arial" w:hAnsi="Arial" w:cs="Arial"/>
          <w:sz w:val="24"/>
          <w:szCs w:val="24"/>
        </w:rPr>
        <w:t xml:space="preserve">  </w:t>
      </w:r>
    </w:p>
    <w:p w14:paraId="14FDBD95" w14:textId="77777777" w:rsidR="006D2CA8" w:rsidRPr="008F366C" w:rsidRDefault="006D2CA8" w:rsidP="006D2CA8">
      <w:pPr>
        <w:autoSpaceDE w:val="0"/>
        <w:autoSpaceDN w:val="0"/>
        <w:adjustRightInd w:val="0"/>
        <w:spacing w:before="0" w:after="0" w:line="240" w:lineRule="auto"/>
        <w:jc w:val="both"/>
        <w:rPr>
          <w:rFonts w:cs="Arial"/>
          <w:sz w:val="22"/>
          <w:szCs w:val="22"/>
        </w:rPr>
      </w:pPr>
    </w:p>
    <w:p w14:paraId="655EB95F" w14:textId="77777777" w:rsidR="006D2CA8" w:rsidRPr="008F366C" w:rsidRDefault="006D2CA8" w:rsidP="00130F3E">
      <w:pPr>
        <w:autoSpaceDE w:val="0"/>
        <w:autoSpaceDN w:val="0"/>
        <w:adjustRightInd w:val="0"/>
        <w:spacing w:before="0" w:after="0" w:line="240" w:lineRule="auto"/>
        <w:rPr>
          <w:rFonts w:cs="Arial"/>
          <w:sz w:val="22"/>
          <w:szCs w:val="22"/>
        </w:rPr>
      </w:pPr>
    </w:p>
    <w:p w14:paraId="7DFA4CD9" w14:textId="77777777" w:rsidR="006D2CA8" w:rsidRPr="00130F3E" w:rsidRDefault="006D2CA8" w:rsidP="00130F3E">
      <w:pPr>
        <w:autoSpaceDE w:val="0"/>
        <w:autoSpaceDN w:val="0"/>
        <w:adjustRightInd w:val="0"/>
        <w:spacing w:before="0" w:after="0" w:line="240" w:lineRule="auto"/>
        <w:rPr>
          <w:rFonts w:ascii="Arial" w:hAnsi="Arial" w:cs="Arial"/>
        </w:rPr>
      </w:pPr>
      <w:r w:rsidRPr="00130F3E">
        <w:rPr>
          <w:rFonts w:ascii="Arial" w:hAnsi="Arial" w:cs="Arial"/>
        </w:rPr>
        <w:t xml:space="preserve">Izbruh je omejen pojav nalezljive bolezni, ki po času in kraju nastanka ter številu prizadetih oseb presega običajno stanje na določenem omejenem območju ali pri skupini posameznikov. V primeru izbruha okužbe s hrano gre za izbruh povzročen z zaužitjem kontaminirane hrane. V povprečju se od leta 2004 zabeleži približno 10 izbruhov okužb s hrano na leto. </w:t>
      </w:r>
    </w:p>
    <w:p w14:paraId="06630AC9" w14:textId="77777777" w:rsidR="006D2CA8" w:rsidRPr="00130F3E" w:rsidRDefault="006D2CA8" w:rsidP="00130F3E">
      <w:pPr>
        <w:spacing w:before="0" w:after="0" w:line="240" w:lineRule="auto"/>
        <w:rPr>
          <w:rFonts w:ascii="Arial" w:eastAsia="Calibri" w:hAnsi="Arial" w:cs="Arial"/>
        </w:rPr>
      </w:pPr>
    </w:p>
    <w:p w14:paraId="5FFE9F99" w14:textId="77777777" w:rsidR="00130F3E" w:rsidRPr="00785B71" w:rsidRDefault="00130F3E" w:rsidP="00130F3E">
      <w:pPr>
        <w:spacing w:before="0" w:after="0" w:line="240" w:lineRule="auto"/>
        <w:rPr>
          <w:rFonts w:ascii="Arial" w:hAnsi="Arial" w:cs="Arial"/>
        </w:rPr>
      </w:pPr>
      <w:r w:rsidRPr="00785B71">
        <w:rPr>
          <w:rFonts w:ascii="Arial" w:hAnsi="Arial" w:cs="Arial"/>
        </w:rPr>
        <w:t xml:space="preserve">Podrobnejši opis </w:t>
      </w:r>
      <w:hyperlink r:id="rId12" w:history="1">
        <w:r w:rsidRPr="00785B71">
          <w:rPr>
            <w:rStyle w:val="Hiperpovezava"/>
            <w:rFonts w:ascii="Arial" w:hAnsi="Arial" w:cs="Arial"/>
          </w:rPr>
          <w:t>izbruhov okužb s hrano</w:t>
        </w:r>
      </w:hyperlink>
      <w:r w:rsidRPr="00785B71">
        <w:rPr>
          <w:rFonts w:ascii="Arial" w:hAnsi="Arial" w:cs="Arial"/>
        </w:rPr>
        <w:t xml:space="preserve"> je objavljen na spletni strani NIJZ v letnih Poročilih o epidemiološkem spremljanju nalezljivih bolezni pri ljudeh v Sloveniji  </w:t>
      </w:r>
    </w:p>
    <w:p w14:paraId="463DA206" w14:textId="77777777" w:rsidR="00130F3E" w:rsidRPr="00785B71" w:rsidRDefault="00130F3E" w:rsidP="00130F3E">
      <w:pPr>
        <w:autoSpaceDE w:val="0"/>
        <w:autoSpaceDN w:val="0"/>
        <w:adjustRightInd w:val="0"/>
        <w:spacing w:before="0" w:after="0"/>
        <w:rPr>
          <w:rFonts w:ascii="Arial" w:hAnsi="Arial" w:cs="Arial"/>
        </w:rPr>
      </w:pPr>
      <w:r w:rsidRPr="00785B71">
        <w:rPr>
          <w:rFonts w:ascii="Arial" w:hAnsi="Arial" w:cs="Arial"/>
        </w:rPr>
        <w:t>(https://www.nijz.si/sl/epidemiolosko-spremljanje-nalezljivih-bolezni-letna-in-cetrtletna-porocila).</w:t>
      </w:r>
    </w:p>
    <w:p w14:paraId="175AB057" w14:textId="77777777" w:rsidR="006D2CA8" w:rsidRPr="00130F3E" w:rsidRDefault="006D2CA8" w:rsidP="006D2CA8">
      <w:pPr>
        <w:autoSpaceDE w:val="0"/>
        <w:autoSpaceDN w:val="0"/>
        <w:adjustRightInd w:val="0"/>
        <w:spacing w:after="76" w:line="360" w:lineRule="auto"/>
        <w:jc w:val="both"/>
        <w:rPr>
          <w:rFonts w:ascii="Arial" w:hAnsi="Arial" w:cs="Arial"/>
        </w:rPr>
      </w:pPr>
    </w:p>
    <w:p w14:paraId="0D2BA9F0" w14:textId="77777777" w:rsidR="006D2CA8" w:rsidRPr="008F366C" w:rsidRDefault="006D2CA8" w:rsidP="006D2CA8">
      <w:pPr>
        <w:autoSpaceDE w:val="0"/>
        <w:autoSpaceDN w:val="0"/>
        <w:adjustRightInd w:val="0"/>
        <w:spacing w:after="76" w:line="360" w:lineRule="auto"/>
        <w:jc w:val="both"/>
        <w:rPr>
          <w:rFonts w:cs="Arial"/>
          <w:sz w:val="22"/>
          <w:szCs w:val="22"/>
        </w:rPr>
      </w:pPr>
    </w:p>
    <w:p w14:paraId="5F2315BB" w14:textId="77777777" w:rsidR="006D2CA8" w:rsidRPr="00E53506" w:rsidRDefault="006D2CA8" w:rsidP="006D2CA8">
      <w:pPr>
        <w:spacing w:afterLines="32" w:after="76"/>
        <w:rPr>
          <w:rFonts w:cs="Arial"/>
          <w:sz w:val="22"/>
          <w:szCs w:val="22"/>
        </w:rPr>
      </w:pPr>
    </w:p>
    <w:p w14:paraId="600593F4" w14:textId="77777777" w:rsidR="006D2CA8" w:rsidRPr="00E53506" w:rsidRDefault="006D2CA8" w:rsidP="006D2CA8">
      <w:pPr>
        <w:spacing w:afterLines="32" w:after="76"/>
        <w:rPr>
          <w:rFonts w:cs="Arial"/>
          <w:sz w:val="22"/>
          <w:szCs w:val="22"/>
        </w:rPr>
      </w:pPr>
    </w:p>
    <w:p w14:paraId="5109DC7E" w14:textId="77777777" w:rsidR="006D2CA8" w:rsidRPr="00E53506" w:rsidRDefault="006D2CA8" w:rsidP="006D2CA8">
      <w:pPr>
        <w:spacing w:afterLines="32" w:after="76"/>
        <w:rPr>
          <w:rFonts w:cs="Arial"/>
          <w:sz w:val="22"/>
          <w:szCs w:val="22"/>
        </w:rPr>
      </w:pPr>
    </w:p>
    <w:p w14:paraId="025CBA59" w14:textId="77777777" w:rsidR="006D2CA8" w:rsidRPr="00E53506" w:rsidRDefault="006D2CA8" w:rsidP="006D2CA8">
      <w:pPr>
        <w:spacing w:afterLines="32" w:after="76"/>
        <w:rPr>
          <w:rFonts w:cs="Arial"/>
          <w:sz w:val="22"/>
          <w:szCs w:val="22"/>
        </w:rPr>
      </w:pPr>
    </w:p>
    <w:p w14:paraId="3A65A360" w14:textId="77777777" w:rsidR="006D2CA8" w:rsidRPr="00E53506" w:rsidRDefault="006D2CA8" w:rsidP="006D2CA8">
      <w:pPr>
        <w:spacing w:afterLines="32" w:after="76"/>
        <w:rPr>
          <w:rFonts w:cs="Arial"/>
          <w:sz w:val="22"/>
          <w:szCs w:val="22"/>
        </w:rPr>
      </w:pPr>
    </w:p>
    <w:p w14:paraId="683978CF" w14:textId="77777777" w:rsidR="006D2CA8" w:rsidRPr="00E53506" w:rsidRDefault="006D2CA8" w:rsidP="006D2CA8">
      <w:pPr>
        <w:spacing w:afterLines="32" w:after="76"/>
        <w:rPr>
          <w:rFonts w:cs="Arial"/>
          <w:sz w:val="22"/>
          <w:szCs w:val="22"/>
        </w:rPr>
      </w:pPr>
    </w:p>
    <w:p w14:paraId="7FDC935C" w14:textId="77777777" w:rsidR="006D2CA8" w:rsidRPr="00E53506" w:rsidRDefault="006D2CA8" w:rsidP="006D2CA8">
      <w:pPr>
        <w:spacing w:afterLines="32" w:after="76"/>
        <w:rPr>
          <w:rFonts w:cs="Arial"/>
          <w:sz w:val="22"/>
          <w:szCs w:val="22"/>
        </w:rPr>
      </w:pPr>
    </w:p>
    <w:p w14:paraId="4C0E1B6B" w14:textId="77777777" w:rsidR="006D2CA8" w:rsidRPr="00E53506" w:rsidRDefault="006D2CA8" w:rsidP="006D2CA8">
      <w:pPr>
        <w:spacing w:afterLines="32" w:after="76"/>
        <w:rPr>
          <w:rFonts w:cs="Arial"/>
          <w:sz w:val="22"/>
          <w:szCs w:val="22"/>
        </w:rPr>
      </w:pPr>
    </w:p>
    <w:p w14:paraId="543EC065" w14:textId="77777777" w:rsidR="006D2CA8" w:rsidRPr="00E53506" w:rsidRDefault="006D2CA8" w:rsidP="006D2CA8">
      <w:pPr>
        <w:spacing w:afterLines="32" w:after="76"/>
        <w:rPr>
          <w:rFonts w:cs="Arial"/>
          <w:sz w:val="22"/>
          <w:szCs w:val="22"/>
        </w:rPr>
      </w:pPr>
    </w:p>
    <w:p w14:paraId="0667CB72" w14:textId="77777777" w:rsidR="006D2CA8" w:rsidRPr="00E53506" w:rsidRDefault="006D2CA8" w:rsidP="006D2CA8">
      <w:pPr>
        <w:spacing w:afterLines="32" w:after="76"/>
        <w:rPr>
          <w:rFonts w:cs="Arial"/>
          <w:sz w:val="22"/>
          <w:szCs w:val="22"/>
        </w:rPr>
      </w:pPr>
    </w:p>
    <w:p w14:paraId="56F48557" w14:textId="77777777" w:rsidR="006D2CA8" w:rsidRPr="00E53506" w:rsidRDefault="006D2CA8" w:rsidP="006D2CA8">
      <w:pPr>
        <w:spacing w:afterLines="32" w:after="76"/>
        <w:rPr>
          <w:rFonts w:cs="Arial"/>
          <w:sz w:val="22"/>
          <w:szCs w:val="22"/>
        </w:rPr>
      </w:pPr>
    </w:p>
    <w:p w14:paraId="7DAC4BE5" w14:textId="77777777" w:rsidR="006D2CA8" w:rsidRPr="00E53506" w:rsidRDefault="006D2CA8" w:rsidP="006D2CA8">
      <w:pPr>
        <w:spacing w:afterLines="32" w:after="76"/>
        <w:rPr>
          <w:rFonts w:cs="Arial"/>
          <w:sz w:val="22"/>
          <w:szCs w:val="22"/>
        </w:rPr>
      </w:pPr>
    </w:p>
    <w:p w14:paraId="55E8829B" w14:textId="77777777" w:rsidR="006D2CA8" w:rsidRPr="00E53506" w:rsidRDefault="006D2CA8" w:rsidP="006D2CA8">
      <w:pPr>
        <w:spacing w:afterLines="32" w:after="76"/>
        <w:rPr>
          <w:rFonts w:cs="Arial"/>
          <w:sz w:val="22"/>
          <w:szCs w:val="22"/>
        </w:rPr>
      </w:pPr>
    </w:p>
    <w:p w14:paraId="53E75C3C" w14:textId="77777777" w:rsidR="006D2CA8" w:rsidRPr="00E53506" w:rsidRDefault="006D2CA8" w:rsidP="006D2CA8">
      <w:pPr>
        <w:spacing w:afterLines="32" w:after="76"/>
        <w:rPr>
          <w:rFonts w:cs="Arial"/>
          <w:sz w:val="22"/>
          <w:szCs w:val="22"/>
        </w:rPr>
      </w:pPr>
    </w:p>
    <w:p w14:paraId="6DCA4129" w14:textId="77777777" w:rsidR="006D2CA8" w:rsidRPr="00E53506" w:rsidRDefault="006D2CA8" w:rsidP="006D2CA8">
      <w:pPr>
        <w:spacing w:afterLines="32" w:after="76"/>
        <w:rPr>
          <w:rFonts w:cs="Arial"/>
          <w:sz w:val="22"/>
          <w:szCs w:val="22"/>
        </w:rPr>
      </w:pPr>
    </w:p>
    <w:p w14:paraId="0332BA29" w14:textId="77777777" w:rsidR="006D2CA8" w:rsidRPr="00E53506" w:rsidRDefault="006D2CA8" w:rsidP="006D2CA8">
      <w:pPr>
        <w:spacing w:afterLines="32" w:after="76"/>
        <w:rPr>
          <w:rFonts w:cs="Arial"/>
          <w:sz w:val="22"/>
          <w:szCs w:val="22"/>
        </w:rPr>
      </w:pPr>
    </w:p>
    <w:p w14:paraId="4C1C5889" w14:textId="77777777" w:rsidR="006D2CA8" w:rsidRPr="00E53506" w:rsidRDefault="006D2CA8" w:rsidP="006D2CA8">
      <w:pPr>
        <w:spacing w:afterLines="32" w:after="76"/>
        <w:rPr>
          <w:rFonts w:cs="Arial"/>
          <w:sz w:val="22"/>
          <w:szCs w:val="22"/>
        </w:rPr>
      </w:pPr>
    </w:p>
    <w:p w14:paraId="767D6EF6" w14:textId="77777777" w:rsidR="006D2CA8" w:rsidRPr="00E53506" w:rsidRDefault="006D2CA8" w:rsidP="006D2CA8">
      <w:pPr>
        <w:spacing w:afterLines="32" w:after="76"/>
        <w:rPr>
          <w:rFonts w:cs="Arial"/>
          <w:sz w:val="22"/>
          <w:szCs w:val="22"/>
        </w:rPr>
      </w:pPr>
    </w:p>
    <w:p w14:paraId="4516D97D" w14:textId="77777777" w:rsidR="006D2CA8" w:rsidRPr="00E53506" w:rsidRDefault="006D2CA8" w:rsidP="006D2CA8">
      <w:pPr>
        <w:spacing w:afterLines="32" w:after="76"/>
        <w:rPr>
          <w:rFonts w:cs="Arial"/>
          <w:sz w:val="22"/>
          <w:szCs w:val="22"/>
        </w:rPr>
      </w:pPr>
    </w:p>
    <w:p w14:paraId="18A26FA6" w14:textId="77777777" w:rsidR="006D2CA8" w:rsidRPr="00E53506" w:rsidRDefault="006D2CA8" w:rsidP="006D2CA8">
      <w:pPr>
        <w:spacing w:before="0" w:after="0"/>
        <w:jc w:val="both"/>
        <w:rPr>
          <w:rFonts w:cs="Arial"/>
          <w:sz w:val="22"/>
          <w:szCs w:val="22"/>
        </w:rPr>
      </w:pPr>
    </w:p>
    <w:p w14:paraId="2AA1E19D" w14:textId="4BF46AF6" w:rsidR="006D2CA8" w:rsidRDefault="006D2CA8" w:rsidP="006D2CA8">
      <w:pPr>
        <w:spacing w:before="0" w:after="0"/>
        <w:jc w:val="both"/>
        <w:rPr>
          <w:rFonts w:cs="Arial"/>
          <w:sz w:val="22"/>
          <w:szCs w:val="22"/>
        </w:rPr>
      </w:pPr>
    </w:p>
    <w:p w14:paraId="7AB84916" w14:textId="0AD8DC83" w:rsidR="00130F3E" w:rsidRDefault="00130F3E" w:rsidP="006D2CA8">
      <w:pPr>
        <w:spacing w:before="0" w:after="0"/>
        <w:jc w:val="both"/>
        <w:rPr>
          <w:rFonts w:cs="Arial"/>
          <w:sz w:val="22"/>
          <w:szCs w:val="22"/>
        </w:rPr>
      </w:pPr>
    </w:p>
    <w:p w14:paraId="3C904975" w14:textId="065EEC5E" w:rsidR="00130F3E" w:rsidRDefault="00130F3E" w:rsidP="006D2CA8">
      <w:pPr>
        <w:spacing w:before="0" w:after="0"/>
        <w:jc w:val="both"/>
        <w:rPr>
          <w:rFonts w:cs="Arial"/>
          <w:sz w:val="22"/>
          <w:szCs w:val="22"/>
        </w:rPr>
      </w:pPr>
    </w:p>
    <w:p w14:paraId="029E83FB" w14:textId="77777777" w:rsidR="00130F3E" w:rsidRPr="00E53506" w:rsidRDefault="00130F3E" w:rsidP="006D2CA8">
      <w:pPr>
        <w:spacing w:before="0" w:after="0"/>
        <w:jc w:val="both"/>
        <w:rPr>
          <w:rFonts w:cs="Arial"/>
          <w:sz w:val="22"/>
          <w:szCs w:val="22"/>
        </w:rPr>
      </w:pPr>
    </w:p>
    <w:p w14:paraId="1F590141" w14:textId="77777777" w:rsidR="006D2CA8" w:rsidRPr="00E53506" w:rsidRDefault="006D2CA8" w:rsidP="006D2CA8">
      <w:pPr>
        <w:spacing w:before="0" w:after="0"/>
        <w:jc w:val="both"/>
        <w:rPr>
          <w:rFonts w:cs="Arial"/>
          <w:sz w:val="22"/>
          <w:szCs w:val="22"/>
        </w:rPr>
      </w:pPr>
    </w:p>
    <w:p w14:paraId="3491DD73" w14:textId="77777777" w:rsidR="006D2CA8" w:rsidRPr="00E53506" w:rsidRDefault="006D2CA8" w:rsidP="006D2CA8">
      <w:pPr>
        <w:spacing w:before="0" w:after="0"/>
        <w:jc w:val="both"/>
        <w:rPr>
          <w:rFonts w:cs="Arial"/>
          <w:sz w:val="22"/>
          <w:szCs w:val="22"/>
        </w:rPr>
      </w:pPr>
    </w:p>
    <w:p w14:paraId="5AE95F84" w14:textId="77777777" w:rsidR="006D2CA8" w:rsidRPr="00130F3E" w:rsidRDefault="006D2CA8" w:rsidP="006D2CA8">
      <w:pPr>
        <w:pStyle w:val="Naslov2"/>
        <w:rPr>
          <w:rFonts w:ascii="Arial" w:hAnsi="Arial" w:cs="Arial"/>
          <w:sz w:val="24"/>
          <w:szCs w:val="24"/>
        </w:rPr>
      </w:pPr>
      <w:bookmarkStart w:id="7" w:name="_Toc24377807"/>
      <w:bookmarkStart w:id="8" w:name="_Toc61436394"/>
      <w:r w:rsidRPr="00130F3E">
        <w:rPr>
          <w:rFonts w:ascii="Arial" w:hAnsi="Arial" w:cs="Arial"/>
          <w:sz w:val="24"/>
          <w:szCs w:val="24"/>
        </w:rPr>
        <w:t>POPULACIJA DOVZETNIH ŽIVALI</w:t>
      </w:r>
      <w:bookmarkEnd w:id="7"/>
      <w:bookmarkEnd w:id="8"/>
    </w:p>
    <w:p w14:paraId="46022385" w14:textId="77777777" w:rsidR="006D2CA8" w:rsidRPr="00E53506" w:rsidRDefault="006D2CA8" w:rsidP="006D2CA8">
      <w:pPr>
        <w:spacing w:before="0" w:after="0"/>
        <w:rPr>
          <w:rFonts w:cs="Arial"/>
          <w:sz w:val="22"/>
          <w:szCs w:val="22"/>
          <w:u w:val="single"/>
        </w:rPr>
      </w:pPr>
    </w:p>
    <w:p w14:paraId="5B19739D" w14:textId="77777777" w:rsidR="006D2CA8" w:rsidRPr="00130F3E" w:rsidRDefault="006D2CA8" w:rsidP="00130F3E">
      <w:pPr>
        <w:autoSpaceDE w:val="0"/>
        <w:autoSpaceDN w:val="0"/>
        <w:adjustRightInd w:val="0"/>
        <w:spacing w:before="0" w:after="0" w:line="240" w:lineRule="auto"/>
        <w:rPr>
          <w:rFonts w:ascii="Arial" w:hAnsi="Arial" w:cs="Arial"/>
          <w:sz w:val="22"/>
          <w:szCs w:val="22"/>
        </w:rPr>
      </w:pPr>
      <w:r w:rsidRPr="00130F3E">
        <w:rPr>
          <w:rFonts w:ascii="Arial" w:hAnsi="Arial" w:cs="Arial"/>
          <w:sz w:val="22"/>
          <w:szCs w:val="22"/>
          <w:u w:val="single"/>
        </w:rPr>
        <w:t>Preglednica št.1:</w:t>
      </w:r>
      <w:r w:rsidRPr="00130F3E">
        <w:rPr>
          <w:rFonts w:ascii="Arial" w:hAnsi="Arial" w:cs="Arial"/>
          <w:sz w:val="22"/>
          <w:szCs w:val="22"/>
        </w:rPr>
        <w:t xml:space="preserve"> Število </w:t>
      </w:r>
      <w:proofErr w:type="spellStart"/>
      <w:r w:rsidRPr="00130F3E">
        <w:rPr>
          <w:rFonts w:ascii="Arial" w:hAnsi="Arial" w:cs="Arial"/>
          <w:sz w:val="22"/>
          <w:szCs w:val="22"/>
        </w:rPr>
        <w:t>rejnih</w:t>
      </w:r>
      <w:proofErr w:type="spellEnd"/>
      <w:r w:rsidRPr="00130F3E">
        <w:rPr>
          <w:rFonts w:ascii="Arial" w:hAnsi="Arial" w:cs="Arial"/>
          <w:sz w:val="22"/>
          <w:szCs w:val="22"/>
        </w:rPr>
        <w:t xml:space="preserve"> živali, podatki o gospodarstvu in podatki o zakolu (prašiči, govedo, ovce, koze, kopitarji), leto 2019</w:t>
      </w:r>
    </w:p>
    <w:p w14:paraId="7A75471E" w14:textId="77777777" w:rsidR="006D2CA8" w:rsidRPr="00130F3E" w:rsidRDefault="006D2CA8" w:rsidP="00130F3E">
      <w:pPr>
        <w:autoSpaceDE w:val="0"/>
        <w:autoSpaceDN w:val="0"/>
        <w:adjustRightInd w:val="0"/>
        <w:spacing w:before="0" w:after="0" w:line="240" w:lineRule="auto"/>
        <w:rPr>
          <w:rFonts w:ascii="Arial" w:hAnsi="Arial" w:cs="Arial"/>
          <w:sz w:val="22"/>
          <w:szCs w:val="22"/>
        </w:rPr>
      </w:pPr>
    </w:p>
    <w:tbl>
      <w:tblPr>
        <w:tblStyle w:val="Tabelamrea"/>
        <w:tblW w:w="9120" w:type="dxa"/>
        <w:tblLayout w:type="fixed"/>
        <w:tblLook w:val="04A0" w:firstRow="1" w:lastRow="0" w:firstColumn="1" w:lastColumn="0" w:noHBand="0" w:noVBand="1"/>
        <w:tblCaption w:val="Število rejnih živali, podatki o gospodarstvu in podatki o zakolu (prašiči, govedo, ovce, koze, kopitarji) za leto 2019"/>
      </w:tblPr>
      <w:tblGrid>
        <w:gridCol w:w="2280"/>
        <w:gridCol w:w="2280"/>
        <w:gridCol w:w="2280"/>
        <w:gridCol w:w="2280"/>
      </w:tblGrid>
      <w:tr w:rsidR="006D2CA8" w:rsidRPr="00130F3E" w14:paraId="336192D0" w14:textId="77777777" w:rsidTr="00F2668D">
        <w:trPr>
          <w:trHeight w:val="422"/>
          <w:tblHeader/>
        </w:trPr>
        <w:tc>
          <w:tcPr>
            <w:tcW w:w="2280" w:type="dxa"/>
            <w:shd w:val="clear" w:color="auto" w:fill="F2F2F2" w:themeFill="background1" w:themeFillShade="F2"/>
          </w:tcPr>
          <w:p w14:paraId="0036381F" w14:textId="77777777" w:rsidR="006D2CA8" w:rsidRPr="00130F3E" w:rsidRDefault="006D2CA8" w:rsidP="00130F3E">
            <w:pPr>
              <w:autoSpaceDE w:val="0"/>
              <w:autoSpaceDN w:val="0"/>
              <w:adjustRightInd w:val="0"/>
              <w:spacing w:before="0" w:after="0"/>
              <w:rPr>
                <w:rFonts w:ascii="Arial" w:hAnsi="Arial" w:cs="Arial"/>
                <w:sz w:val="18"/>
                <w:szCs w:val="18"/>
              </w:rPr>
            </w:pPr>
            <w:r w:rsidRPr="00130F3E">
              <w:rPr>
                <w:rFonts w:ascii="Arial" w:hAnsi="Arial" w:cs="Arial"/>
                <w:sz w:val="18"/>
                <w:szCs w:val="18"/>
                <w:lang w:val="en-US"/>
              </w:rPr>
              <w:t>Leto 201</w:t>
            </w:r>
            <w:r w:rsidRPr="00130F3E">
              <w:rPr>
                <w:rFonts w:ascii="Arial" w:hAnsi="Arial" w:cs="Arial"/>
                <w:sz w:val="18"/>
                <w:szCs w:val="18"/>
              </w:rPr>
              <w:t>9</w:t>
            </w:r>
          </w:p>
        </w:tc>
        <w:tc>
          <w:tcPr>
            <w:tcW w:w="2280" w:type="dxa"/>
            <w:shd w:val="clear" w:color="auto" w:fill="F2F2F2" w:themeFill="background1" w:themeFillShade="F2"/>
          </w:tcPr>
          <w:p w14:paraId="3B13B83B" w14:textId="77777777" w:rsidR="006D2CA8" w:rsidRPr="00130F3E" w:rsidRDefault="006D2CA8" w:rsidP="00130F3E">
            <w:pPr>
              <w:autoSpaceDE w:val="0"/>
              <w:autoSpaceDN w:val="0"/>
              <w:adjustRightInd w:val="0"/>
              <w:spacing w:before="0" w:after="0"/>
              <w:rPr>
                <w:rFonts w:ascii="Arial" w:hAnsi="Arial" w:cs="Arial"/>
                <w:sz w:val="18"/>
                <w:szCs w:val="18"/>
                <w:lang w:val="en-US"/>
              </w:rPr>
            </w:pPr>
            <w:proofErr w:type="spellStart"/>
            <w:r w:rsidRPr="00130F3E">
              <w:rPr>
                <w:rFonts w:ascii="Arial" w:hAnsi="Arial" w:cs="Arial"/>
                <w:sz w:val="18"/>
                <w:szCs w:val="18"/>
                <w:lang w:val="en-US"/>
              </w:rPr>
              <w:t>Število</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rejnih</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živali</w:t>
            </w:r>
            <w:proofErr w:type="spellEnd"/>
          </w:p>
        </w:tc>
        <w:tc>
          <w:tcPr>
            <w:tcW w:w="2280" w:type="dxa"/>
            <w:shd w:val="clear" w:color="auto" w:fill="F2F2F2" w:themeFill="background1" w:themeFillShade="F2"/>
          </w:tcPr>
          <w:p w14:paraId="7E8F8766" w14:textId="77777777" w:rsidR="006D2CA8" w:rsidRPr="00130F3E" w:rsidRDefault="006D2CA8" w:rsidP="00130F3E">
            <w:pPr>
              <w:autoSpaceDE w:val="0"/>
              <w:autoSpaceDN w:val="0"/>
              <w:adjustRightInd w:val="0"/>
              <w:spacing w:before="0" w:after="0"/>
              <w:rPr>
                <w:rFonts w:ascii="Arial" w:hAnsi="Arial" w:cs="Arial"/>
                <w:sz w:val="18"/>
                <w:szCs w:val="18"/>
                <w:lang w:val="en-US"/>
              </w:rPr>
            </w:pPr>
            <w:proofErr w:type="spellStart"/>
            <w:r w:rsidRPr="00130F3E">
              <w:rPr>
                <w:rFonts w:ascii="Arial" w:hAnsi="Arial" w:cs="Arial"/>
                <w:bCs/>
                <w:sz w:val="18"/>
                <w:szCs w:val="18"/>
                <w:lang w:val="en-US"/>
              </w:rPr>
              <w:t>Število</w:t>
            </w:r>
            <w:proofErr w:type="spellEnd"/>
            <w:r w:rsidRPr="00130F3E">
              <w:rPr>
                <w:rFonts w:ascii="Arial" w:hAnsi="Arial" w:cs="Arial"/>
                <w:bCs/>
                <w:sz w:val="18"/>
                <w:szCs w:val="18"/>
                <w:lang w:val="en-US"/>
              </w:rPr>
              <w:t xml:space="preserve"> </w:t>
            </w:r>
            <w:proofErr w:type="spellStart"/>
            <w:r w:rsidRPr="00130F3E">
              <w:rPr>
                <w:rFonts w:ascii="Arial" w:hAnsi="Arial" w:cs="Arial"/>
                <w:bCs/>
                <w:sz w:val="18"/>
                <w:szCs w:val="18"/>
                <w:lang w:val="en-US"/>
              </w:rPr>
              <w:t>kmetijskih</w:t>
            </w:r>
            <w:proofErr w:type="spellEnd"/>
            <w:r w:rsidRPr="00130F3E">
              <w:rPr>
                <w:rFonts w:ascii="Arial" w:hAnsi="Arial" w:cs="Arial"/>
                <w:bCs/>
                <w:sz w:val="18"/>
                <w:szCs w:val="18"/>
                <w:lang w:val="en-US"/>
              </w:rPr>
              <w:t xml:space="preserve"> </w:t>
            </w:r>
            <w:proofErr w:type="spellStart"/>
            <w:r w:rsidRPr="00130F3E">
              <w:rPr>
                <w:rFonts w:ascii="Arial" w:hAnsi="Arial" w:cs="Arial"/>
                <w:bCs/>
                <w:sz w:val="18"/>
                <w:szCs w:val="18"/>
                <w:lang w:val="en-US"/>
              </w:rPr>
              <w:t>gospodarstev</w:t>
            </w:r>
            <w:proofErr w:type="spellEnd"/>
            <w:r w:rsidRPr="00130F3E">
              <w:rPr>
                <w:rFonts w:ascii="Arial" w:hAnsi="Arial" w:cs="Arial"/>
                <w:bCs/>
                <w:sz w:val="18"/>
                <w:szCs w:val="18"/>
                <w:lang w:val="en-US"/>
              </w:rPr>
              <w:t xml:space="preserve"> </w:t>
            </w:r>
          </w:p>
        </w:tc>
        <w:tc>
          <w:tcPr>
            <w:tcW w:w="2280" w:type="dxa"/>
            <w:shd w:val="clear" w:color="auto" w:fill="F2F2F2" w:themeFill="background1" w:themeFillShade="F2"/>
          </w:tcPr>
          <w:p w14:paraId="634A45B8" w14:textId="77777777" w:rsidR="006D2CA8" w:rsidRPr="00130F3E" w:rsidRDefault="006D2CA8" w:rsidP="00130F3E">
            <w:pPr>
              <w:autoSpaceDE w:val="0"/>
              <w:autoSpaceDN w:val="0"/>
              <w:adjustRightInd w:val="0"/>
              <w:spacing w:before="0" w:after="0"/>
              <w:rPr>
                <w:rFonts w:ascii="Arial" w:hAnsi="Arial" w:cs="Arial"/>
                <w:sz w:val="18"/>
                <w:szCs w:val="18"/>
                <w:lang w:val="en-US"/>
              </w:rPr>
            </w:pPr>
            <w:proofErr w:type="spellStart"/>
            <w:r w:rsidRPr="00130F3E">
              <w:rPr>
                <w:rFonts w:ascii="Arial" w:hAnsi="Arial" w:cs="Arial"/>
                <w:sz w:val="18"/>
                <w:szCs w:val="18"/>
                <w:lang w:val="en-US"/>
              </w:rPr>
              <w:t>Zakol</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rejnih</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živali</w:t>
            </w:r>
            <w:proofErr w:type="spellEnd"/>
          </w:p>
        </w:tc>
      </w:tr>
      <w:tr w:rsidR="006D2CA8" w:rsidRPr="00130F3E" w14:paraId="238187B6" w14:textId="77777777" w:rsidTr="00254113">
        <w:trPr>
          <w:trHeight w:val="241"/>
        </w:trPr>
        <w:tc>
          <w:tcPr>
            <w:tcW w:w="2280" w:type="dxa"/>
          </w:tcPr>
          <w:p w14:paraId="414A0FC7"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proofErr w:type="spellStart"/>
            <w:r w:rsidRPr="00130F3E">
              <w:rPr>
                <w:rFonts w:ascii="Arial" w:hAnsi="Arial" w:cs="Arial"/>
                <w:sz w:val="18"/>
                <w:szCs w:val="18"/>
                <w:lang w:val="en-US"/>
              </w:rPr>
              <w:t>Govedo</w:t>
            </w:r>
            <w:proofErr w:type="spellEnd"/>
            <w:r w:rsidRPr="00130F3E">
              <w:rPr>
                <w:rFonts w:ascii="Arial" w:hAnsi="Arial" w:cs="Arial"/>
                <w:sz w:val="18"/>
                <w:szCs w:val="18"/>
                <w:lang w:val="en-US"/>
              </w:rPr>
              <w:t>*</w:t>
            </w:r>
          </w:p>
        </w:tc>
        <w:tc>
          <w:tcPr>
            <w:tcW w:w="2280" w:type="dxa"/>
          </w:tcPr>
          <w:p w14:paraId="514C1371"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478.695</w:t>
            </w:r>
          </w:p>
        </w:tc>
        <w:tc>
          <w:tcPr>
            <w:tcW w:w="2280" w:type="dxa"/>
          </w:tcPr>
          <w:p w14:paraId="6E92C132"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29.600</w:t>
            </w:r>
          </w:p>
        </w:tc>
        <w:tc>
          <w:tcPr>
            <w:tcW w:w="2280" w:type="dxa"/>
          </w:tcPr>
          <w:p w14:paraId="0F0A91A1" w14:textId="77777777" w:rsidR="006D2CA8" w:rsidRPr="00130F3E" w:rsidRDefault="006D2CA8" w:rsidP="00130F3E">
            <w:pPr>
              <w:autoSpaceDE w:val="0"/>
              <w:autoSpaceDN w:val="0"/>
              <w:adjustRightInd w:val="0"/>
              <w:spacing w:before="0" w:after="0" w:line="360" w:lineRule="auto"/>
              <w:rPr>
                <w:rFonts w:ascii="Arial" w:hAnsi="Arial" w:cs="Arial"/>
                <w:sz w:val="18"/>
                <w:szCs w:val="18"/>
              </w:rPr>
            </w:pPr>
            <w:r w:rsidRPr="00130F3E">
              <w:rPr>
                <w:rFonts w:ascii="Arial" w:hAnsi="Arial" w:cs="Arial"/>
                <w:sz w:val="18"/>
                <w:szCs w:val="18"/>
              </w:rPr>
              <w:t>116.495</w:t>
            </w:r>
          </w:p>
        </w:tc>
      </w:tr>
      <w:tr w:rsidR="006D2CA8" w:rsidRPr="00130F3E" w14:paraId="29CB4341" w14:textId="77777777" w:rsidTr="00254113">
        <w:trPr>
          <w:trHeight w:val="278"/>
        </w:trPr>
        <w:tc>
          <w:tcPr>
            <w:tcW w:w="2280" w:type="dxa"/>
          </w:tcPr>
          <w:p w14:paraId="3B4009C3" w14:textId="77777777" w:rsidR="006D2CA8" w:rsidRPr="00130F3E" w:rsidRDefault="006D2CA8" w:rsidP="00130F3E">
            <w:pPr>
              <w:autoSpaceDE w:val="0"/>
              <w:autoSpaceDN w:val="0"/>
              <w:adjustRightInd w:val="0"/>
              <w:spacing w:before="0" w:after="0" w:line="360" w:lineRule="auto"/>
              <w:rPr>
                <w:rFonts w:ascii="Arial" w:hAnsi="Arial" w:cs="Arial"/>
                <w:sz w:val="18"/>
                <w:szCs w:val="18"/>
              </w:rPr>
            </w:pPr>
            <w:proofErr w:type="spellStart"/>
            <w:r w:rsidRPr="00130F3E">
              <w:rPr>
                <w:rFonts w:ascii="Arial" w:hAnsi="Arial" w:cs="Arial"/>
                <w:sz w:val="18"/>
                <w:szCs w:val="18"/>
                <w:lang w:val="en-US"/>
              </w:rPr>
              <w:t>Praši</w:t>
            </w:r>
            <w:proofErr w:type="spellEnd"/>
            <w:r w:rsidRPr="00130F3E">
              <w:rPr>
                <w:rFonts w:ascii="Arial" w:hAnsi="Arial" w:cs="Arial"/>
                <w:sz w:val="18"/>
                <w:szCs w:val="18"/>
              </w:rPr>
              <w:t>či*</w:t>
            </w:r>
          </w:p>
        </w:tc>
        <w:tc>
          <w:tcPr>
            <w:tcW w:w="2280" w:type="dxa"/>
          </w:tcPr>
          <w:p w14:paraId="22C363F8" w14:textId="77777777" w:rsidR="006D2CA8" w:rsidRPr="00130F3E" w:rsidRDefault="006D2CA8" w:rsidP="00130F3E">
            <w:pPr>
              <w:autoSpaceDE w:val="0"/>
              <w:autoSpaceDN w:val="0"/>
              <w:adjustRightInd w:val="0"/>
              <w:spacing w:before="0" w:after="0" w:line="360" w:lineRule="auto"/>
              <w:rPr>
                <w:rFonts w:ascii="Arial" w:hAnsi="Arial" w:cs="Arial"/>
                <w:sz w:val="18"/>
                <w:szCs w:val="18"/>
              </w:rPr>
            </w:pPr>
            <w:r w:rsidRPr="00130F3E">
              <w:rPr>
                <w:rFonts w:ascii="Arial" w:hAnsi="Arial" w:cs="Arial"/>
                <w:sz w:val="18"/>
                <w:szCs w:val="18"/>
              </w:rPr>
              <w:t>244.598</w:t>
            </w:r>
          </w:p>
        </w:tc>
        <w:tc>
          <w:tcPr>
            <w:tcW w:w="2280" w:type="dxa"/>
          </w:tcPr>
          <w:p w14:paraId="3CDEEAAD" w14:textId="77777777" w:rsidR="006D2CA8" w:rsidRPr="00130F3E" w:rsidRDefault="006D2CA8" w:rsidP="00130F3E">
            <w:pPr>
              <w:autoSpaceDE w:val="0"/>
              <w:autoSpaceDN w:val="0"/>
              <w:adjustRightInd w:val="0"/>
              <w:spacing w:before="0" w:after="0" w:line="360" w:lineRule="auto"/>
              <w:rPr>
                <w:rFonts w:ascii="Arial" w:hAnsi="Arial" w:cs="Arial"/>
                <w:sz w:val="18"/>
                <w:szCs w:val="18"/>
              </w:rPr>
            </w:pPr>
            <w:r w:rsidRPr="00130F3E">
              <w:rPr>
                <w:rFonts w:ascii="Arial" w:hAnsi="Arial" w:cs="Arial"/>
                <w:sz w:val="18"/>
                <w:szCs w:val="18"/>
              </w:rPr>
              <w:t>13.269</w:t>
            </w:r>
          </w:p>
        </w:tc>
        <w:tc>
          <w:tcPr>
            <w:tcW w:w="2280" w:type="dxa"/>
          </w:tcPr>
          <w:p w14:paraId="4EDDB08F" w14:textId="77777777" w:rsidR="006D2CA8" w:rsidRPr="00130F3E" w:rsidRDefault="006D2CA8" w:rsidP="00130F3E">
            <w:pPr>
              <w:autoSpaceDE w:val="0"/>
              <w:autoSpaceDN w:val="0"/>
              <w:adjustRightInd w:val="0"/>
              <w:spacing w:before="0" w:after="0" w:line="360" w:lineRule="auto"/>
              <w:rPr>
                <w:rFonts w:ascii="Arial" w:hAnsi="Arial" w:cs="Arial"/>
                <w:sz w:val="18"/>
                <w:szCs w:val="18"/>
              </w:rPr>
            </w:pPr>
            <w:r w:rsidRPr="00130F3E">
              <w:rPr>
                <w:rFonts w:ascii="Arial" w:hAnsi="Arial" w:cs="Arial"/>
                <w:sz w:val="18"/>
                <w:szCs w:val="18"/>
              </w:rPr>
              <w:t>259.406</w:t>
            </w:r>
          </w:p>
        </w:tc>
      </w:tr>
      <w:tr w:rsidR="006D2CA8" w:rsidRPr="00130F3E" w14:paraId="226DC37B" w14:textId="77777777" w:rsidTr="00254113">
        <w:trPr>
          <w:trHeight w:val="292"/>
        </w:trPr>
        <w:tc>
          <w:tcPr>
            <w:tcW w:w="2280" w:type="dxa"/>
          </w:tcPr>
          <w:p w14:paraId="75DFDE44"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proofErr w:type="spellStart"/>
            <w:r w:rsidRPr="00130F3E">
              <w:rPr>
                <w:rFonts w:ascii="Arial" w:hAnsi="Arial" w:cs="Arial"/>
                <w:sz w:val="18"/>
                <w:szCs w:val="18"/>
                <w:lang w:val="en-US"/>
              </w:rPr>
              <w:t>Drobnica</w:t>
            </w:r>
            <w:proofErr w:type="spellEnd"/>
          </w:p>
        </w:tc>
        <w:tc>
          <w:tcPr>
            <w:tcW w:w="2280" w:type="dxa"/>
          </w:tcPr>
          <w:p w14:paraId="285EC5C0"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142.968</w:t>
            </w:r>
          </w:p>
        </w:tc>
        <w:tc>
          <w:tcPr>
            <w:tcW w:w="2280" w:type="dxa"/>
          </w:tcPr>
          <w:p w14:paraId="56D511B8"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8.000</w:t>
            </w:r>
          </w:p>
        </w:tc>
        <w:tc>
          <w:tcPr>
            <w:tcW w:w="2280" w:type="dxa"/>
          </w:tcPr>
          <w:p w14:paraId="471597CF"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13.899</w:t>
            </w:r>
          </w:p>
        </w:tc>
      </w:tr>
      <w:tr w:rsidR="006D2CA8" w:rsidRPr="00130F3E" w14:paraId="70B17679" w14:textId="77777777" w:rsidTr="00254113">
        <w:trPr>
          <w:trHeight w:val="286"/>
        </w:trPr>
        <w:tc>
          <w:tcPr>
            <w:tcW w:w="2280" w:type="dxa"/>
          </w:tcPr>
          <w:p w14:paraId="67F11302" w14:textId="77777777" w:rsidR="006D2CA8" w:rsidRPr="00130F3E" w:rsidRDefault="006D2CA8" w:rsidP="00130F3E">
            <w:pPr>
              <w:autoSpaceDE w:val="0"/>
              <w:autoSpaceDN w:val="0"/>
              <w:adjustRightInd w:val="0"/>
              <w:spacing w:before="0" w:after="0" w:line="360" w:lineRule="auto"/>
              <w:rPr>
                <w:rFonts w:ascii="Arial" w:hAnsi="Arial" w:cs="Arial"/>
                <w:sz w:val="18"/>
                <w:szCs w:val="18"/>
              </w:rPr>
            </w:pPr>
            <w:r w:rsidRPr="00130F3E">
              <w:rPr>
                <w:rFonts w:ascii="Arial" w:hAnsi="Arial" w:cs="Arial"/>
                <w:sz w:val="18"/>
                <w:szCs w:val="18"/>
                <w:lang w:val="en-US"/>
              </w:rPr>
              <w:t>Ko</w:t>
            </w:r>
            <w:proofErr w:type="spellStart"/>
            <w:r w:rsidRPr="00130F3E">
              <w:rPr>
                <w:rFonts w:ascii="Arial" w:hAnsi="Arial" w:cs="Arial"/>
                <w:sz w:val="18"/>
                <w:szCs w:val="18"/>
              </w:rPr>
              <w:t>pitarji</w:t>
            </w:r>
            <w:proofErr w:type="spellEnd"/>
          </w:p>
        </w:tc>
        <w:tc>
          <w:tcPr>
            <w:tcW w:w="2280" w:type="dxa"/>
          </w:tcPr>
          <w:p w14:paraId="26731EF3"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25.856</w:t>
            </w:r>
          </w:p>
        </w:tc>
        <w:tc>
          <w:tcPr>
            <w:tcW w:w="2280" w:type="dxa"/>
          </w:tcPr>
          <w:p w14:paraId="29772759"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8.926</w:t>
            </w:r>
          </w:p>
        </w:tc>
        <w:tc>
          <w:tcPr>
            <w:tcW w:w="2280" w:type="dxa"/>
          </w:tcPr>
          <w:p w14:paraId="5B2D375B" w14:textId="77777777" w:rsidR="006D2CA8" w:rsidRPr="00130F3E" w:rsidRDefault="006D2CA8" w:rsidP="00130F3E">
            <w:pPr>
              <w:autoSpaceDE w:val="0"/>
              <w:autoSpaceDN w:val="0"/>
              <w:adjustRightInd w:val="0"/>
              <w:spacing w:before="0" w:after="0" w:line="360" w:lineRule="auto"/>
              <w:rPr>
                <w:rFonts w:ascii="Arial" w:hAnsi="Arial" w:cs="Arial"/>
                <w:sz w:val="18"/>
                <w:szCs w:val="18"/>
              </w:rPr>
            </w:pPr>
            <w:r w:rsidRPr="00130F3E">
              <w:rPr>
                <w:rFonts w:ascii="Arial" w:hAnsi="Arial" w:cs="Arial"/>
                <w:sz w:val="18"/>
                <w:szCs w:val="18"/>
              </w:rPr>
              <w:t>1.172</w:t>
            </w:r>
          </w:p>
        </w:tc>
      </w:tr>
      <w:tr w:rsidR="006D2CA8" w:rsidRPr="00130F3E" w14:paraId="0DBE35EB" w14:textId="77777777" w:rsidTr="00254113">
        <w:trPr>
          <w:trHeight w:val="290"/>
        </w:trPr>
        <w:tc>
          <w:tcPr>
            <w:tcW w:w="2280" w:type="dxa"/>
          </w:tcPr>
          <w:p w14:paraId="631AE6AF"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proofErr w:type="spellStart"/>
            <w:r w:rsidRPr="00130F3E">
              <w:rPr>
                <w:rFonts w:ascii="Arial" w:hAnsi="Arial" w:cs="Arial"/>
                <w:sz w:val="18"/>
                <w:szCs w:val="18"/>
                <w:lang w:val="en-US"/>
              </w:rPr>
              <w:t>Brojlerji</w:t>
            </w:r>
            <w:proofErr w:type="spellEnd"/>
          </w:p>
        </w:tc>
        <w:tc>
          <w:tcPr>
            <w:tcW w:w="2280" w:type="dxa"/>
          </w:tcPr>
          <w:p w14:paraId="1A10A29D"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proofErr w:type="gramStart"/>
            <w:r w:rsidRPr="00130F3E">
              <w:rPr>
                <w:rFonts w:ascii="Arial" w:hAnsi="Arial" w:cs="Arial"/>
                <w:sz w:val="18"/>
                <w:szCs w:val="18"/>
                <w:lang w:val="en-US"/>
              </w:rPr>
              <w:t xml:space="preserve">2496  </w:t>
            </w:r>
            <w:proofErr w:type="spellStart"/>
            <w:r w:rsidRPr="00130F3E">
              <w:rPr>
                <w:rFonts w:ascii="Arial" w:hAnsi="Arial" w:cs="Arial"/>
                <w:sz w:val="18"/>
                <w:szCs w:val="18"/>
                <w:lang w:val="en-US"/>
              </w:rPr>
              <w:t>jat</w:t>
            </w:r>
            <w:proofErr w:type="spellEnd"/>
            <w:proofErr w:type="gramEnd"/>
          </w:p>
        </w:tc>
        <w:tc>
          <w:tcPr>
            <w:tcW w:w="2280" w:type="dxa"/>
          </w:tcPr>
          <w:p w14:paraId="0B3B2F1D"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301</w:t>
            </w:r>
          </w:p>
        </w:tc>
        <w:tc>
          <w:tcPr>
            <w:tcW w:w="2280" w:type="dxa"/>
          </w:tcPr>
          <w:p w14:paraId="788B2959"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38.762.315</w:t>
            </w:r>
          </w:p>
        </w:tc>
      </w:tr>
      <w:tr w:rsidR="006D2CA8" w:rsidRPr="00130F3E" w14:paraId="545A14DA" w14:textId="77777777" w:rsidTr="00254113">
        <w:trPr>
          <w:trHeight w:val="285"/>
        </w:trPr>
        <w:tc>
          <w:tcPr>
            <w:tcW w:w="2280" w:type="dxa"/>
          </w:tcPr>
          <w:p w14:paraId="55273224"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rPr>
              <w:t>Kokoši</w:t>
            </w:r>
          </w:p>
        </w:tc>
        <w:tc>
          <w:tcPr>
            <w:tcW w:w="2280" w:type="dxa"/>
          </w:tcPr>
          <w:p w14:paraId="5BBB6AA4"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proofErr w:type="gramStart"/>
            <w:r w:rsidRPr="00130F3E">
              <w:rPr>
                <w:rFonts w:ascii="Arial" w:hAnsi="Arial" w:cs="Arial"/>
                <w:sz w:val="18"/>
                <w:szCs w:val="18"/>
                <w:lang w:val="en-US"/>
              </w:rPr>
              <w:t xml:space="preserve">404  </w:t>
            </w:r>
            <w:proofErr w:type="spellStart"/>
            <w:r w:rsidRPr="00130F3E">
              <w:rPr>
                <w:rFonts w:ascii="Arial" w:hAnsi="Arial" w:cs="Arial"/>
                <w:sz w:val="18"/>
                <w:szCs w:val="18"/>
                <w:lang w:val="en-US"/>
              </w:rPr>
              <w:t>jat</w:t>
            </w:r>
            <w:proofErr w:type="spellEnd"/>
            <w:proofErr w:type="gramEnd"/>
          </w:p>
        </w:tc>
        <w:tc>
          <w:tcPr>
            <w:tcW w:w="2280" w:type="dxa"/>
          </w:tcPr>
          <w:p w14:paraId="3FF6EE12"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154</w:t>
            </w:r>
          </w:p>
        </w:tc>
        <w:tc>
          <w:tcPr>
            <w:tcW w:w="2280" w:type="dxa"/>
          </w:tcPr>
          <w:p w14:paraId="7F17EFDE"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337.817</w:t>
            </w:r>
          </w:p>
        </w:tc>
      </w:tr>
      <w:tr w:rsidR="006D2CA8" w:rsidRPr="00130F3E" w14:paraId="651A84EF" w14:textId="77777777" w:rsidTr="00254113">
        <w:trPr>
          <w:trHeight w:val="289"/>
        </w:trPr>
        <w:tc>
          <w:tcPr>
            <w:tcW w:w="2280" w:type="dxa"/>
          </w:tcPr>
          <w:p w14:paraId="1EDEDD1E"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proofErr w:type="spellStart"/>
            <w:r w:rsidRPr="00130F3E">
              <w:rPr>
                <w:rFonts w:ascii="Arial" w:hAnsi="Arial" w:cs="Arial"/>
                <w:sz w:val="18"/>
                <w:szCs w:val="18"/>
                <w:lang w:val="en-US"/>
              </w:rPr>
              <w:t>Purani</w:t>
            </w:r>
            <w:proofErr w:type="spellEnd"/>
          </w:p>
        </w:tc>
        <w:tc>
          <w:tcPr>
            <w:tcW w:w="2280" w:type="dxa"/>
          </w:tcPr>
          <w:p w14:paraId="66D58D48"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 xml:space="preserve">116 </w:t>
            </w:r>
            <w:proofErr w:type="spellStart"/>
            <w:r w:rsidRPr="00130F3E">
              <w:rPr>
                <w:rFonts w:ascii="Arial" w:hAnsi="Arial" w:cs="Arial"/>
                <w:sz w:val="18"/>
                <w:szCs w:val="18"/>
                <w:lang w:val="en-US"/>
              </w:rPr>
              <w:t>jat</w:t>
            </w:r>
            <w:proofErr w:type="spellEnd"/>
          </w:p>
        </w:tc>
        <w:tc>
          <w:tcPr>
            <w:tcW w:w="2280" w:type="dxa"/>
          </w:tcPr>
          <w:p w14:paraId="2999E4A4"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38</w:t>
            </w:r>
          </w:p>
        </w:tc>
        <w:tc>
          <w:tcPr>
            <w:tcW w:w="2280" w:type="dxa"/>
          </w:tcPr>
          <w:p w14:paraId="0FE5271F"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519.360</w:t>
            </w:r>
          </w:p>
        </w:tc>
      </w:tr>
      <w:tr w:rsidR="006D2CA8" w:rsidRPr="00130F3E" w14:paraId="7D80E57A" w14:textId="77777777" w:rsidTr="00254113">
        <w:trPr>
          <w:trHeight w:val="292"/>
        </w:trPr>
        <w:tc>
          <w:tcPr>
            <w:tcW w:w="2280" w:type="dxa"/>
          </w:tcPr>
          <w:p w14:paraId="456AB943"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proofErr w:type="spellStart"/>
            <w:r w:rsidRPr="00130F3E">
              <w:rPr>
                <w:rFonts w:ascii="Arial" w:hAnsi="Arial" w:cs="Arial"/>
                <w:sz w:val="18"/>
                <w:szCs w:val="18"/>
                <w:lang w:val="en-US"/>
              </w:rPr>
              <w:t>Kunci</w:t>
            </w:r>
            <w:proofErr w:type="spellEnd"/>
          </w:p>
        </w:tc>
        <w:tc>
          <w:tcPr>
            <w:tcW w:w="2280" w:type="dxa"/>
          </w:tcPr>
          <w:p w14:paraId="2A522385"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w:t>
            </w:r>
          </w:p>
        </w:tc>
        <w:tc>
          <w:tcPr>
            <w:tcW w:w="2280" w:type="dxa"/>
          </w:tcPr>
          <w:p w14:paraId="2C29798A"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w:t>
            </w:r>
          </w:p>
        </w:tc>
        <w:tc>
          <w:tcPr>
            <w:tcW w:w="2280" w:type="dxa"/>
          </w:tcPr>
          <w:p w14:paraId="4E285CE7" w14:textId="77777777" w:rsidR="006D2CA8" w:rsidRPr="00130F3E" w:rsidRDefault="006D2CA8" w:rsidP="00130F3E">
            <w:pPr>
              <w:autoSpaceDE w:val="0"/>
              <w:autoSpaceDN w:val="0"/>
              <w:adjustRightInd w:val="0"/>
              <w:spacing w:before="0" w:after="0" w:line="360" w:lineRule="auto"/>
              <w:rPr>
                <w:rFonts w:ascii="Arial" w:hAnsi="Arial" w:cs="Arial"/>
                <w:sz w:val="18"/>
                <w:szCs w:val="18"/>
                <w:lang w:val="en-US"/>
              </w:rPr>
            </w:pPr>
            <w:r w:rsidRPr="00130F3E">
              <w:rPr>
                <w:rFonts w:ascii="Arial" w:hAnsi="Arial" w:cs="Arial"/>
                <w:sz w:val="18"/>
                <w:szCs w:val="18"/>
                <w:lang w:val="en-US"/>
              </w:rPr>
              <w:t>2.478</w:t>
            </w:r>
          </w:p>
        </w:tc>
      </w:tr>
    </w:tbl>
    <w:p w14:paraId="54F0782C" w14:textId="77777777" w:rsidR="006D2CA8" w:rsidRPr="00130F3E" w:rsidRDefault="006D2CA8" w:rsidP="00130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8"/>
          <w:szCs w:val="18"/>
          <w:lang w:val="en-US"/>
        </w:rPr>
      </w:pPr>
    </w:p>
    <w:p w14:paraId="283F1DC2" w14:textId="77777777" w:rsidR="006D2CA8" w:rsidRPr="00130F3E" w:rsidRDefault="006D2CA8" w:rsidP="00130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8"/>
          <w:szCs w:val="18"/>
          <w:lang w:val="it-IT"/>
        </w:rPr>
      </w:pPr>
      <w:proofErr w:type="spellStart"/>
      <w:r w:rsidRPr="00130F3E">
        <w:rPr>
          <w:rFonts w:ascii="Arial" w:hAnsi="Arial" w:cs="Arial"/>
          <w:sz w:val="18"/>
          <w:szCs w:val="18"/>
          <w:lang w:val="en-US"/>
        </w:rPr>
        <w:t>Zaznamek</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Kot</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vir</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podatkov</w:t>
      </w:r>
      <w:proofErr w:type="spellEnd"/>
      <w:r w:rsidRPr="00130F3E">
        <w:rPr>
          <w:rFonts w:ascii="Arial" w:hAnsi="Arial" w:cs="Arial"/>
          <w:sz w:val="18"/>
          <w:szCs w:val="18"/>
          <w:lang w:val="en-US"/>
        </w:rPr>
        <w:t xml:space="preserve"> so </w:t>
      </w:r>
      <w:proofErr w:type="spellStart"/>
      <w:r w:rsidRPr="00130F3E">
        <w:rPr>
          <w:rFonts w:ascii="Arial" w:hAnsi="Arial" w:cs="Arial"/>
          <w:sz w:val="18"/>
          <w:szCs w:val="18"/>
          <w:lang w:val="en-US"/>
        </w:rPr>
        <w:t>uporabljeni</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podatki</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letnega</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zakola</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živali</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iz</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odobrenih</w:t>
      </w:r>
      <w:proofErr w:type="spellEnd"/>
      <w:r w:rsidRPr="00130F3E">
        <w:rPr>
          <w:rFonts w:ascii="Arial" w:hAnsi="Arial" w:cs="Arial"/>
          <w:sz w:val="18"/>
          <w:szCs w:val="18"/>
          <w:lang w:val="en-US"/>
        </w:rPr>
        <w:t xml:space="preserve"> </w:t>
      </w:r>
      <w:proofErr w:type="spellStart"/>
      <w:r w:rsidRPr="00130F3E">
        <w:rPr>
          <w:rFonts w:ascii="Arial" w:hAnsi="Arial" w:cs="Arial"/>
          <w:sz w:val="18"/>
          <w:szCs w:val="18"/>
          <w:lang w:val="en-US"/>
        </w:rPr>
        <w:t>obratov</w:t>
      </w:r>
      <w:proofErr w:type="spellEnd"/>
      <w:r w:rsidRPr="00130F3E">
        <w:rPr>
          <w:rFonts w:ascii="Arial" w:hAnsi="Arial" w:cs="Arial"/>
          <w:sz w:val="18"/>
          <w:szCs w:val="18"/>
          <w:lang w:val="en-US"/>
        </w:rPr>
        <w:t xml:space="preserve"> za </w:t>
      </w:r>
      <w:proofErr w:type="spellStart"/>
      <w:r w:rsidRPr="00130F3E">
        <w:rPr>
          <w:rFonts w:ascii="Arial" w:hAnsi="Arial" w:cs="Arial"/>
          <w:sz w:val="18"/>
          <w:szCs w:val="18"/>
          <w:lang w:val="en-US"/>
        </w:rPr>
        <w:t>obdobje</w:t>
      </w:r>
      <w:proofErr w:type="spellEnd"/>
      <w:r w:rsidRPr="00130F3E">
        <w:rPr>
          <w:rFonts w:ascii="Arial" w:hAnsi="Arial" w:cs="Arial"/>
          <w:sz w:val="18"/>
          <w:szCs w:val="18"/>
          <w:lang w:val="en-US"/>
        </w:rPr>
        <w:t xml:space="preserve"> od 01.01 do 31.12.201</w:t>
      </w:r>
      <w:r w:rsidRPr="00130F3E">
        <w:rPr>
          <w:rFonts w:ascii="Arial" w:hAnsi="Arial" w:cs="Arial"/>
          <w:sz w:val="18"/>
          <w:szCs w:val="18"/>
        </w:rPr>
        <w:t>9</w:t>
      </w:r>
      <w:r w:rsidRPr="00130F3E">
        <w:rPr>
          <w:rFonts w:ascii="Arial" w:hAnsi="Arial" w:cs="Arial"/>
          <w:sz w:val="18"/>
          <w:szCs w:val="18"/>
          <w:lang w:val="en-US"/>
        </w:rPr>
        <w:t xml:space="preserve">. </w:t>
      </w:r>
      <w:proofErr w:type="spellStart"/>
      <w:r w:rsidRPr="00130F3E">
        <w:rPr>
          <w:rFonts w:ascii="Arial" w:hAnsi="Arial" w:cs="Arial"/>
          <w:sz w:val="18"/>
          <w:szCs w:val="18"/>
          <w:lang w:val="it-IT"/>
        </w:rPr>
        <w:t>Podatki</w:t>
      </w:r>
      <w:proofErr w:type="spellEnd"/>
      <w:r w:rsidRPr="00130F3E">
        <w:rPr>
          <w:rFonts w:ascii="Arial" w:hAnsi="Arial" w:cs="Arial"/>
          <w:sz w:val="18"/>
          <w:szCs w:val="18"/>
          <w:lang w:val="it-IT"/>
        </w:rPr>
        <w:t xml:space="preserve"> o </w:t>
      </w:r>
      <w:proofErr w:type="spellStart"/>
      <w:r w:rsidRPr="00130F3E">
        <w:rPr>
          <w:rFonts w:ascii="Arial" w:hAnsi="Arial" w:cs="Arial"/>
          <w:sz w:val="18"/>
          <w:szCs w:val="18"/>
          <w:lang w:val="it-IT"/>
        </w:rPr>
        <w:t>številu</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živali</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na</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gospodarstvih</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govedo</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prašiči</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kopitarji</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drobnica</w:t>
      </w:r>
      <w:proofErr w:type="spellEnd"/>
      <w:r w:rsidRPr="00130F3E">
        <w:rPr>
          <w:rFonts w:ascii="Arial" w:hAnsi="Arial" w:cs="Arial"/>
          <w:sz w:val="18"/>
          <w:szCs w:val="18"/>
          <w:lang w:val="it-IT"/>
        </w:rPr>
        <w:t xml:space="preserve">) so </w:t>
      </w:r>
      <w:proofErr w:type="spellStart"/>
      <w:r w:rsidRPr="00130F3E">
        <w:rPr>
          <w:rFonts w:ascii="Arial" w:hAnsi="Arial" w:cs="Arial"/>
          <w:sz w:val="18"/>
          <w:szCs w:val="18"/>
          <w:lang w:val="it-IT"/>
        </w:rPr>
        <w:t>na</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dan</w:t>
      </w:r>
      <w:proofErr w:type="spellEnd"/>
      <w:r w:rsidRPr="00130F3E">
        <w:rPr>
          <w:rFonts w:ascii="Arial" w:hAnsi="Arial" w:cs="Arial"/>
          <w:sz w:val="18"/>
          <w:szCs w:val="18"/>
          <w:lang w:val="it-IT"/>
        </w:rPr>
        <w:t xml:space="preserve"> 01.02.2020 (</w:t>
      </w:r>
      <w:proofErr w:type="spellStart"/>
      <w:proofErr w:type="gramStart"/>
      <w:r w:rsidRPr="00130F3E">
        <w:rPr>
          <w:rFonts w:ascii="Arial" w:hAnsi="Arial" w:cs="Arial"/>
          <w:sz w:val="18"/>
          <w:szCs w:val="18"/>
          <w:lang w:val="it-IT"/>
        </w:rPr>
        <w:t>vir:UVHVVR</w:t>
      </w:r>
      <w:proofErr w:type="spellEnd"/>
      <w:proofErr w:type="gramEnd"/>
      <w:r w:rsidRPr="00130F3E">
        <w:rPr>
          <w:rFonts w:ascii="Arial" w:hAnsi="Arial" w:cs="Arial"/>
          <w:sz w:val="18"/>
          <w:szCs w:val="18"/>
          <w:lang w:val="it-IT"/>
        </w:rPr>
        <w:t xml:space="preserve">). </w:t>
      </w:r>
      <w:proofErr w:type="spellStart"/>
      <w:r w:rsidRPr="00130F3E">
        <w:rPr>
          <w:rFonts w:ascii="Arial" w:hAnsi="Arial" w:cs="Arial"/>
          <w:sz w:val="18"/>
          <w:szCs w:val="18"/>
          <w:lang w:val="it-IT"/>
        </w:rPr>
        <w:t>Podatki</w:t>
      </w:r>
      <w:proofErr w:type="spellEnd"/>
      <w:r w:rsidRPr="00130F3E">
        <w:rPr>
          <w:rFonts w:ascii="Arial" w:hAnsi="Arial" w:cs="Arial"/>
          <w:sz w:val="18"/>
          <w:szCs w:val="18"/>
          <w:lang w:val="it-IT"/>
        </w:rPr>
        <w:t xml:space="preserve"> o </w:t>
      </w:r>
      <w:proofErr w:type="spellStart"/>
      <w:r w:rsidRPr="00130F3E">
        <w:rPr>
          <w:rFonts w:ascii="Arial" w:hAnsi="Arial" w:cs="Arial"/>
          <w:sz w:val="18"/>
          <w:szCs w:val="18"/>
          <w:lang w:val="it-IT"/>
        </w:rPr>
        <w:t>gospodarstvih</w:t>
      </w:r>
      <w:proofErr w:type="spellEnd"/>
      <w:r w:rsidRPr="00130F3E">
        <w:rPr>
          <w:rFonts w:ascii="Arial" w:hAnsi="Arial" w:cs="Arial"/>
          <w:sz w:val="18"/>
          <w:szCs w:val="18"/>
          <w:lang w:val="it-IT"/>
        </w:rPr>
        <w:t xml:space="preserve"> za </w:t>
      </w:r>
      <w:proofErr w:type="spellStart"/>
      <w:r w:rsidRPr="00130F3E">
        <w:rPr>
          <w:rFonts w:ascii="Arial" w:hAnsi="Arial" w:cs="Arial"/>
          <w:sz w:val="18"/>
          <w:szCs w:val="18"/>
          <w:lang w:val="it-IT"/>
        </w:rPr>
        <w:t>rejo</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brojlerjev</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puranov</w:t>
      </w:r>
      <w:proofErr w:type="spellEnd"/>
      <w:r w:rsidRPr="00130F3E">
        <w:rPr>
          <w:rFonts w:ascii="Arial" w:hAnsi="Arial" w:cs="Arial"/>
          <w:sz w:val="18"/>
          <w:szCs w:val="18"/>
          <w:lang w:val="it-IT"/>
        </w:rPr>
        <w:t xml:space="preserve"> in </w:t>
      </w:r>
      <w:proofErr w:type="spellStart"/>
      <w:r w:rsidRPr="00130F3E">
        <w:rPr>
          <w:rFonts w:ascii="Arial" w:hAnsi="Arial" w:cs="Arial"/>
          <w:sz w:val="18"/>
          <w:szCs w:val="18"/>
          <w:lang w:val="it-IT"/>
        </w:rPr>
        <w:t>kokoši</w:t>
      </w:r>
      <w:proofErr w:type="spellEnd"/>
      <w:r w:rsidRPr="00130F3E">
        <w:rPr>
          <w:rFonts w:ascii="Arial" w:hAnsi="Arial" w:cs="Arial"/>
          <w:sz w:val="18"/>
          <w:szCs w:val="18"/>
          <w:lang w:val="it-IT"/>
        </w:rPr>
        <w:t xml:space="preserve"> se </w:t>
      </w:r>
      <w:proofErr w:type="spellStart"/>
      <w:r w:rsidRPr="00130F3E">
        <w:rPr>
          <w:rFonts w:ascii="Arial" w:hAnsi="Arial" w:cs="Arial"/>
          <w:sz w:val="18"/>
          <w:szCs w:val="18"/>
          <w:lang w:val="it-IT"/>
        </w:rPr>
        <w:t>nanašajo</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na</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gospodarstva</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ki</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redijo</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živali</w:t>
      </w:r>
      <w:proofErr w:type="spellEnd"/>
      <w:r w:rsidRPr="00130F3E">
        <w:rPr>
          <w:rFonts w:ascii="Arial" w:hAnsi="Arial" w:cs="Arial"/>
          <w:sz w:val="18"/>
          <w:szCs w:val="18"/>
          <w:lang w:val="it-IT"/>
        </w:rPr>
        <w:t xml:space="preserve"> za </w:t>
      </w:r>
      <w:proofErr w:type="spellStart"/>
      <w:r w:rsidRPr="00130F3E">
        <w:rPr>
          <w:rFonts w:ascii="Arial" w:hAnsi="Arial" w:cs="Arial"/>
          <w:sz w:val="18"/>
          <w:szCs w:val="18"/>
          <w:lang w:val="it-IT"/>
        </w:rPr>
        <w:t>zakol</w:t>
      </w:r>
      <w:proofErr w:type="spellEnd"/>
      <w:r w:rsidRPr="00130F3E">
        <w:rPr>
          <w:rFonts w:ascii="Arial" w:hAnsi="Arial" w:cs="Arial"/>
          <w:sz w:val="18"/>
          <w:szCs w:val="18"/>
          <w:lang w:val="it-IT"/>
        </w:rPr>
        <w:t xml:space="preserve"> v </w:t>
      </w:r>
      <w:proofErr w:type="spellStart"/>
      <w:r w:rsidRPr="00130F3E">
        <w:rPr>
          <w:rFonts w:ascii="Arial" w:hAnsi="Arial" w:cs="Arial"/>
          <w:sz w:val="18"/>
          <w:szCs w:val="18"/>
          <w:lang w:val="it-IT"/>
        </w:rPr>
        <w:t>odobrenih</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klavnicah</w:t>
      </w:r>
      <w:proofErr w:type="spellEnd"/>
      <w:r w:rsidRPr="00130F3E">
        <w:rPr>
          <w:rFonts w:ascii="Arial" w:hAnsi="Arial" w:cs="Arial"/>
          <w:sz w:val="18"/>
          <w:szCs w:val="18"/>
          <w:lang w:val="it-IT"/>
        </w:rPr>
        <w:t xml:space="preserve">. </w:t>
      </w:r>
      <w:proofErr w:type="spellStart"/>
      <w:r w:rsidRPr="00130F3E">
        <w:rPr>
          <w:rFonts w:ascii="Arial" w:hAnsi="Arial" w:cs="Arial"/>
          <w:sz w:val="18"/>
          <w:szCs w:val="18"/>
          <w:lang w:val="it-IT"/>
        </w:rPr>
        <w:t>Vir</w:t>
      </w:r>
      <w:proofErr w:type="spellEnd"/>
      <w:r w:rsidRPr="00130F3E">
        <w:rPr>
          <w:rFonts w:ascii="Arial" w:hAnsi="Arial" w:cs="Arial"/>
          <w:sz w:val="18"/>
          <w:szCs w:val="18"/>
          <w:lang w:val="it-IT"/>
        </w:rPr>
        <w:t xml:space="preserve"> UVHVVR.</w:t>
      </w:r>
    </w:p>
    <w:p w14:paraId="186552ED" w14:textId="77777777" w:rsidR="006D2CA8" w:rsidRPr="00130F3E" w:rsidRDefault="006D2CA8" w:rsidP="00130F3E">
      <w:pPr>
        <w:autoSpaceDE w:val="0"/>
        <w:autoSpaceDN w:val="0"/>
        <w:adjustRightInd w:val="0"/>
        <w:spacing w:before="0" w:after="0" w:line="240" w:lineRule="auto"/>
        <w:ind w:right="142"/>
        <w:rPr>
          <w:rFonts w:ascii="Arial" w:hAnsi="Arial" w:cs="Arial"/>
          <w:sz w:val="22"/>
          <w:szCs w:val="22"/>
          <w:u w:val="single"/>
          <w:lang w:val="it-IT"/>
        </w:rPr>
      </w:pPr>
    </w:p>
    <w:p w14:paraId="022B1176" w14:textId="77777777" w:rsidR="006D2CA8" w:rsidRPr="008F366C" w:rsidRDefault="006D2CA8" w:rsidP="006D2CA8">
      <w:pPr>
        <w:autoSpaceDE w:val="0"/>
        <w:autoSpaceDN w:val="0"/>
        <w:adjustRightInd w:val="0"/>
        <w:ind w:right="142"/>
        <w:jc w:val="both"/>
        <w:rPr>
          <w:rFonts w:cs="Arial"/>
          <w:sz w:val="22"/>
          <w:szCs w:val="22"/>
          <w:u w:val="single"/>
          <w:lang w:val="it-IT"/>
        </w:rPr>
      </w:pPr>
    </w:p>
    <w:p w14:paraId="49499AA8" w14:textId="77777777" w:rsidR="006D2CA8" w:rsidRPr="00130F3E" w:rsidRDefault="006D2CA8" w:rsidP="006D2CA8">
      <w:pPr>
        <w:autoSpaceDE w:val="0"/>
        <w:autoSpaceDN w:val="0"/>
        <w:adjustRightInd w:val="0"/>
        <w:ind w:right="142"/>
        <w:jc w:val="both"/>
        <w:rPr>
          <w:rFonts w:ascii="Arial" w:hAnsi="Arial" w:cs="Arial"/>
        </w:rPr>
      </w:pPr>
      <w:r w:rsidRPr="00130F3E">
        <w:rPr>
          <w:rFonts w:ascii="Arial" w:hAnsi="Arial" w:cs="Arial"/>
          <w:u w:val="single"/>
          <w:lang w:val="it-IT"/>
        </w:rPr>
        <w:t xml:space="preserve">Graf </w:t>
      </w:r>
      <w:proofErr w:type="spellStart"/>
      <w:r w:rsidRPr="00130F3E">
        <w:rPr>
          <w:rFonts w:ascii="Arial" w:hAnsi="Arial" w:cs="Arial"/>
          <w:u w:val="single"/>
          <w:lang w:val="it-IT"/>
        </w:rPr>
        <w:t>št</w:t>
      </w:r>
      <w:proofErr w:type="spellEnd"/>
      <w:r w:rsidRPr="00130F3E">
        <w:rPr>
          <w:rFonts w:ascii="Arial" w:hAnsi="Arial" w:cs="Arial"/>
          <w:u w:val="single"/>
          <w:lang w:val="it-IT"/>
        </w:rPr>
        <w:t>. 11:</w:t>
      </w:r>
      <w:r w:rsidRPr="00130F3E">
        <w:rPr>
          <w:rFonts w:ascii="Arial" w:hAnsi="Arial" w:cs="Arial"/>
          <w:lang w:val="it-IT"/>
        </w:rPr>
        <w:t xml:space="preserve"> </w:t>
      </w:r>
      <w:proofErr w:type="spellStart"/>
      <w:r w:rsidRPr="00130F3E">
        <w:rPr>
          <w:rFonts w:ascii="Arial" w:hAnsi="Arial" w:cs="Arial"/>
          <w:lang w:val="it-IT"/>
        </w:rPr>
        <w:t>Stalež</w:t>
      </w:r>
      <w:proofErr w:type="spellEnd"/>
      <w:r w:rsidRPr="00130F3E">
        <w:rPr>
          <w:rFonts w:ascii="Arial" w:hAnsi="Arial" w:cs="Arial"/>
          <w:lang w:val="it-IT"/>
        </w:rPr>
        <w:t xml:space="preserve"> </w:t>
      </w:r>
      <w:proofErr w:type="spellStart"/>
      <w:r w:rsidRPr="00130F3E">
        <w:rPr>
          <w:rFonts w:ascii="Arial" w:hAnsi="Arial" w:cs="Arial"/>
          <w:lang w:val="it-IT"/>
        </w:rPr>
        <w:t>živali</w:t>
      </w:r>
      <w:proofErr w:type="spellEnd"/>
      <w:r w:rsidRPr="00130F3E">
        <w:rPr>
          <w:rFonts w:ascii="Arial" w:hAnsi="Arial" w:cs="Arial"/>
          <w:lang w:val="it-IT"/>
        </w:rPr>
        <w:t xml:space="preserve"> </w:t>
      </w:r>
      <w:r w:rsidRPr="00130F3E">
        <w:rPr>
          <w:rFonts w:ascii="Arial" w:hAnsi="Arial" w:cs="Arial"/>
        </w:rPr>
        <w:t>(govedo, prašiči, drobnica)</w:t>
      </w:r>
      <w:r w:rsidRPr="00130F3E">
        <w:rPr>
          <w:rFonts w:ascii="Arial" w:hAnsi="Arial" w:cs="Arial"/>
          <w:lang w:val="it-IT"/>
        </w:rPr>
        <w:t xml:space="preserve">, </w:t>
      </w:r>
      <w:proofErr w:type="spellStart"/>
      <w:r w:rsidRPr="00130F3E">
        <w:rPr>
          <w:rFonts w:ascii="Arial" w:hAnsi="Arial" w:cs="Arial"/>
          <w:lang w:val="it-IT"/>
        </w:rPr>
        <w:t>obdobje</w:t>
      </w:r>
      <w:proofErr w:type="spellEnd"/>
      <w:r w:rsidRPr="00130F3E">
        <w:rPr>
          <w:rFonts w:ascii="Arial" w:hAnsi="Arial" w:cs="Arial"/>
          <w:lang w:val="it-IT"/>
        </w:rPr>
        <w:t xml:space="preserve"> 2005 do 201</w:t>
      </w:r>
      <w:r w:rsidRPr="00130F3E">
        <w:rPr>
          <w:rFonts w:ascii="Arial" w:hAnsi="Arial" w:cs="Arial"/>
        </w:rPr>
        <w:t>9</w:t>
      </w:r>
    </w:p>
    <w:p w14:paraId="27BF011E" w14:textId="77777777" w:rsidR="006D2CA8" w:rsidRPr="00E53506" w:rsidRDefault="006D2CA8" w:rsidP="006D2CA8">
      <w:pPr>
        <w:autoSpaceDE w:val="0"/>
        <w:autoSpaceDN w:val="0"/>
        <w:adjustRightInd w:val="0"/>
        <w:ind w:right="142"/>
        <w:jc w:val="both"/>
        <w:rPr>
          <w:rFonts w:cs="Arial"/>
          <w:sz w:val="22"/>
          <w:szCs w:val="22"/>
        </w:rPr>
      </w:pPr>
      <w:r w:rsidRPr="00E53506">
        <w:rPr>
          <w:noProof/>
        </w:rPr>
        <w:drawing>
          <wp:inline distT="0" distB="0" distL="0" distR="0" wp14:anchorId="747A9CC5" wp14:editId="2F7B8C1E">
            <wp:extent cx="5924550" cy="2552700"/>
            <wp:effectExtent l="0" t="0" r="0" b="0"/>
            <wp:docPr id="5" name="Grafikon 5" descr="Graf prikazuje stalež živali (govedo, prašiči, drobnica) za obdobje 2005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9A9D75" w14:textId="77777777" w:rsidR="006D2CA8" w:rsidRPr="00E53506" w:rsidRDefault="006D2CA8" w:rsidP="006D2CA8">
      <w:pPr>
        <w:autoSpaceDE w:val="0"/>
        <w:autoSpaceDN w:val="0"/>
        <w:adjustRightInd w:val="0"/>
        <w:spacing w:line="240" w:lineRule="auto"/>
        <w:ind w:right="142"/>
        <w:jc w:val="both"/>
        <w:rPr>
          <w:rFonts w:cs="Arial"/>
          <w:sz w:val="22"/>
          <w:szCs w:val="22"/>
          <w:u w:val="single"/>
          <w:lang w:val="en-US"/>
        </w:rPr>
      </w:pPr>
    </w:p>
    <w:p w14:paraId="77978F3B" w14:textId="77777777" w:rsidR="006D2CA8" w:rsidRPr="00E53506" w:rsidRDefault="006D2CA8" w:rsidP="006D2CA8">
      <w:pPr>
        <w:autoSpaceDE w:val="0"/>
        <w:autoSpaceDN w:val="0"/>
        <w:adjustRightInd w:val="0"/>
        <w:spacing w:line="240" w:lineRule="auto"/>
        <w:ind w:right="142"/>
        <w:jc w:val="both"/>
        <w:rPr>
          <w:rFonts w:cs="Arial"/>
          <w:sz w:val="22"/>
          <w:szCs w:val="22"/>
          <w:u w:val="single"/>
          <w:lang w:val="en-US"/>
        </w:rPr>
      </w:pPr>
    </w:p>
    <w:p w14:paraId="0C5EC2B2" w14:textId="77777777" w:rsidR="006D2CA8" w:rsidRPr="00E53506" w:rsidRDefault="006D2CA8" w:rsidP="006D2CA8">
      <w:pPr>
        <w:autoSpaceDE w:val="0"/>
        <w:autoSpaceDN w:val="0"/>
        <w:adjustRightInd w:val="0"/>
        <w:spacing w:line="240" w:lineRule="auto"/>
        <w:ind w:right="142"/>
        <w:jc w:val="both"/>
        <w:rPr>
          <w:rFonts w:cs="Arial"/>
          <w:sz w:val="22"/>
          <w:szCs w:val="22"/>
          <w:u w:val="single"/>
          <w:lang w:val="en-US"/>
        </w:rPr>
      </w:pPr>
    </w:p>
    <w:p w14:paraId="2A5FEEAC" w14:textId="77777777" w:rsidR="006D2CA8" w:rsidRPr="00E53506" w:rsidRDefault="006D2CA8" w:rsidP="006D2CA8">
      <w:pPr>
        <w:autoSpaceDE w:val="0"/>
        <w:autoSpaceDN w:val="0"/>
        <w:adjustRightInd w:val="0"/>
        <w:spacing w:line="240" w:lineRule="auto"/>
        <w:ind w:right="142"/>
        <w:jc w:val="both"/>
        <w:rPr>
          <w:rFonts w:cs="Arial"/>
          <w:sz w:val="22"/>
          <w:szCs w:val="22"/>
          <w:u w:val="single"/>
          <w:lang w:val="en-US"/>
        </w:rPr>
      </w:pPr>
    </w:p>
    <w:p w14:paraId="3D540551" w14:textId="44258F43" w:rsidR="006D2CA8" w:rsidRDefault="006D2CA8" w:rsidP="006D2CA8">
      <w:pPr>
        <w:autoSpaceDE w:val="0"/>
        <w:autoSpaceDN w:val="0"/>
        <w:adjustRightInd w:val="0"/>
        <w:spacing w:line="240" w:lineRule="auto"/>
        <w:ind w:right="142"/>
        <w:jc w:val="both"/>
        <w:rPr>
          <w:rFonts w:cs="Arial"/>
          <w:sz w:val="22"/>
          <w:szCs w:val="22"/>
          <w:u w:val="single"/>
          <w:lang w:val="en-US"/>
        </w:rPr>
      </w:pPr>
    </w:p>
    <w:p w14:paraId="6FF5D53A" w14:textId="77777777" w:rsidR="007A00B4" w:rsidRPr="00E53506" w:rsidRDefault="007A00B4" w:rsidP="006D2CA8">
      <w:pPr>
        <w:autoSpaceDE w:val="0"/>
        <w:autoSpaceDN w:val="0"/>
        <w:adjustRightInd w:val="0"/>
        <w:spacing w:line="240" w:lineRule="auto"/>
        <w:ind w:right="142"/>
        <w:jc w:val="both"/>
        <w:rPr>
          <w:rFonts w:cs="Arial"/>
          <w:sz w:val="22"/>
          <w:szCs w:val="22"/>
          <w:u w:val="single"/>
          <w:lang w:val="en-US"/>
        </w:rPr>
      </w:pPr>
    </w:p>
    <w:p w14:paraId="5B5CBD2E" w14:textId="77777777" w:rsidR="006D2CA8" w:rsidRPr="00130F3E" w:rsidRDefault="006D2CA8" w:rsidP="006D2CA8">
      <w:pPr>
        <w:autoSpaceDE w:val="0"/>
        <w:autoSpaceDN w:val="0"/>
        <w:adjustRightInd w:val="0"/>
        <w:spacing w:line="240" w:lineRule="auto"/>
        <w:ind w:right="142"/>
        <w:jc w:val="both"/>
        <w:rPr>
          <w:rFonts w:ascii="Arial" w:hAnsi="Arial" w:cs="Arial"/>
        </w:rPr>
      </w:pPr>
      <w:r w:rsidRPr="00130F3E">
        <w:rPr>
          <w:rFonts w:ascii="Arial" w:hAnsi="Arial" w:cs="Arial"/>
          <w:u w:val="single"/>
          <w:lang w:val="en-US"/>
        </w:rPr>
        <w:t xml:space="preserve">Graf </w:t>
      </w:r>
      <w:proofErr w:type="spellStart"/>
      <w:r w:rsidRPr="00130F3E">
        <w:rPr>
          <w:rFonts w:ascii="Arial" w:hAnsi="Arial" w:cs="Arial"/>
          <w:u w:val="single"/>
          <w:lang w:val="en-US"/>
        </w:rPr>
        <w:t>št</w:t>
      </w:r>
      <w:proofErr w:type="spellEnd"/>
      <w:r w:rsidRPr="00130F3E">
        <w:rPr>
          <w:rFonts w:ascii="Arial" w:hAnsi="Arial" w:cs="Arial"/>
          <w:u w:val="single"/>
          <w:lang w:val="en-US"/>
        </w:rPr>
        <w:t>. 12</w:t>
      </w:r>
      <w:r w:rsidRPr="00130F3E">
        <w:rPr>
          <w:rFonts w:ascii="Arial" w:hAnsi="Arial" w:cs="Arial"/>
          <w:lang w:val="en-US"/>
        </w:rPr>
        <w:t xml:space="preserve">: </w:t>
      </w:r>
      <w:proofErr w:type="spellStart"/>
      <w:r w:rsidRPr="00130F3E">
        <w:rPr>
          <w:rFonts w:ascii="Arial" w:hAnsi="Arial" w:cs="Arial"/>
          <w:lang w:val="en-US"/>
        </w:rPr>
        <w:t>Zakol</w:t>
      </w:r>
      <w:proofErr w:type="spellEnd"/>
      <w:r w:rsidRPr="00130F3E">
        <w:rPr>
          <w:rFonts w:ascii="Arial" w:hAnsi="Arial" w:cs="Arial"/>
          <w:lang w:val="en-US"/>
        </w:rPr>
        <w:t xml:space="preserve"> </w:t>
      </w:r>
      <w:proofErr w:type="spellStart"/>
      <w:r w:rsidRPr="00130F3E">
        <w:rPr>
          <w:rFonts w:ascii="Arial" w:hAnsi="Arial" w:cs="Arial"/>
          <w:lang w:val="en-US"/>
        </w:rPr>
        <w:t>rejnih</w:t>
      </w:r>
      <w:proofErr w:type="spellEnd"/>
      <w:r w:rsidRPr="00130F3E">
        <w:rPr>
          <w:rFonts w:ascii="Arial" w:hAnsi="Arial" w:cs="Arial"/>
          <w:lang w:val="en-US"/>
        </w:rPr>
        <w:t xml:space="preserve"> </w:t>
      </w:r>
      <w:proofErr w:type="spellStart"/>
      <w:r w:rsidRPr="00130F3E">
        <w:rPr>
          <w:rFonts w:ascii="Arial" w:hAnsi="Arial" w:cs="Arial"/>
          <w:lang w:val="en-US"/>
        </w:rPr>
        <w:t>živali</w:t>
      </w:r>
      <w:proofErr w:type="spellEnd"/>
      <w:r w:rsidRPr="00130F3E">
        <w:rPr>
          <w:rFonts w:ascii="Arial" w:hAnsi="Arial" w:cs="Arial"/>
          <w:lang w:val="en-US"/>
        </w:rPr>
        <w:t xml:space="preserve"> (</w:t>
      </w:r>
      <w:proofErr w:type="spellStart"/>
      <w:r w:rsidRPr="00130F3E">
        <w:rPr>
          <w:rFonts w:ascii="Arial" w:hAnsi="Arial" w:cs="Arial"/>
          <w:lang w:val="en-US"/>
        </w:rPr>
        <w:t>govedo</w:t>
      </w:r>
      <w:proofErr w:type="spellEnd"/>
      <w:r w:rsidRPr="00130F3E">
        <w:rPr>
          <w:rFonts w:ascii="Arial" w:hAnsi="Arial" w:cs="Arial"/>
          <w:lang w:val="en-US"/>
        </w:rPr>
        <w:t xml:space="preserve">, </w:t>
      </w:r>
      <w:proofErr w:type="spellStart"/>
      <w:r w:rsidRPr="00130F3E">
        <w:rPr>
          <w:rFonts w:ascii="Arial" w:hAnsi="Arial" w:cs="Arial"/>
          <w:lang w:val="en-US"/>
        </w:rPr>
        <w:t>prašiči</w:t>
      </w:r>
      <w:proofErr w:type="spellEnd"/>
      <w:r w:rsidRPr="00130F3E">
        <w:rPr>
          <w:rFonts w:ascii="Arial" w:hAnsi="Arial" w:cs="Arial"/>
          <w:lang w:val="en-US"/>
        </w:rPr>
        <w:t xml:space="preserve">, </w:t>
      </w:r>
      <w:proofErr w:type="spellStart"/>
      <w:r w:rsidRPr="00130F3E">
        <w:rPr>
          <w:rFonts w:ascii="Arial" w:hAnsi="Arial" w:cs="Arial"/>
          <w:lang w:val="en-US"/>
        </w:rPr>
        <w:t>kopitarji</w:t>
      </w:r>
      <w:proofErr w:type="spellEnd"/>
      <w:r w:rsidRPr="00130F3E">
        <w:rPr>
          <w:rFonts w:ascii="Arial" w:hAnsi="Arial" w:cs="Arial"/>
          <w:lang w:val="en-US"/>
        </w:rPr>
        <w:t xml:space="preserve">, </w:t>
      </w:r>
      <w:proofErr w:type="spellStart"/>
      <w:r w:rsidRPr="00130F3E">
        <w:rPr>
          <w:rFonts w:ascii="Arial" w:hAnsi="Arial" w:cs="Arial"/>
          <w:lang w:val="en-US"/>
        </w:rPr>
        <w:t>drobnica</w:t>
      </w:r>
      <w:proofErr w:type="spellEnd"/>
      <w:r w:rsidRPr="00130F3E">
        <w:rPr>
          <w:rFonts w:ascii="Arial" w:hAnsi="Arial" w:cs="Arial"/>
          <w:lang w:val="en-US"/>
        </w:rPr>
        <w:t xml:space="preserve">, </w:t>
      </w:r>
      <w:proofErr w:type="spellStart"/>
      <w:r w:rsidRPr="00130F3E">
        <w:rPr>
          <w:rFonts w:ascii="Arial" w:hAnsi="Arial" w:cs="Arial"/>
          <w:lang w:val="en-US"/>
        </w:rPr>
        <w:t>kunci</w:t>
      </w:r>
      <w:proofErr w:type="spellEnd"/>
      <w:r w:rsidRPr="00130F3E">
        <w:rPr>
          <w:rFonts w:ascii="Arial" w:hAnsi="Arial" w:cs="Arial"/>
          <w:lang w:val="en-US"/>
        </w:rPr>
        <w:t xml:space="preserve">), </w:t>
      </w:r>
      <w:proofErr w:type="spellStart"/>
      <w:r w:rsidRPr="00130F3E">
        <w:rPr>
          <w:rFonts w:ascii="Arial" w:hAnsi="Arial" w:cs="Arial"/>
          <w:lang w:val="en-US"/>
        </w:rPr>
        <w:t>obdobje</w:t>
      </w:r>
      <w:proofErr w:type="spellEnd"/>
      <w:r w:rsidRPr="00130F3E">
        <w:rPr>
          <w:rFonts w:ascii="Arial" w:hAnsi="Arial" w:cs="Arial"/>
          <w:lang w:val="en-US"/>
        </w:rPr>
        <w:t xml:space="preserve"> 2010 do 201</w:t>
      </w:r>
      <w:r w:rsidRPr="00130F3E">
        <w:rPr>
          <w:rFonts w:ascii="Arial" w:hAnsi="Arial" w:cs="Arial"/>
        </w:rPr>
        <w:t>9</w:t>
      </w:r>
    </w:p>
    <w:p w14:paraId="0FD275DD" w14:textId="77777777" w:rsidR="006D2CA8" w:rsidRPr="00E53506" w:rsidRDefault="006D2CA8" w:rsidP="006D2CA8">
      <w:pPr>
        <w:autoSpaceDE w:val="0"/>
        <w:autoSpaceDN w:val="0"/>
        <w:adjustRightInd w:val="0"/>
        <w:spacing w:line="240" w:lineRule="auto"/>
        <w:ind w:right="142"/>
        <w:jc w:val="both"/>
        <w:rPr>
          <w:rFonts w:cs="Arial"/>
          <w:sz w:val="22"/>
          <w:szCs w:val="22"/>
        </w:rPr>
      </w:pPr>
      <w:r w:rsidRPr="00E53506">
        <w:rPr>
          <w:noProof/>
        </w:rPr>
        <w:drawing>
          <wp:inline distT="0" distB="0" distL="0" distR="0" wp14:anchorId="25C59002" wp14:editId="2D986C78">
            <wp:extent cx="5934075" cy="2876550"/>
            <wp:effectExtent l="0" t="0" r="9525" b="0"/>
            <wp:docPr id="33" name="Grafikon 33" descr="Graf prikazuje podatke o zakolu rejnih živali (govedo, prašiči, kopitarji, drobnica, kunci), za obdobje 2010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006532" w14:textId="77777777" w:rsidR="006D2CA8" w:rsidRPr="00E53506" w:rsidRDefault="006D2CA8" w:rsidP="006D2CA8">
      <w:pPr>
        <w:autoSpaceDE w:val="0"/>
        <w:autoSpaceDN w:val="0"/>
        <w:adjustRightInd w:val="0"/>
        <w:spacing w:line="240" w:lineRule="auto"/>
        <w:ind w:right="142"/>
        <w:jc w:val="both"/>
        <w:rPr>
          <w:rFonts w:cs="Arial"/>
          <w:sz w:val="22"/>
          <w:szCs w:val="22"/>
        </w:rPr>
      </w:pPr>
    </w:p>
    <w:p w14:paraId="6236F4B2" w14:textId="77777777" w:rsidR="006D2CA8" w:rsidRPr="00130F3E" w:rsidRDefault="006D2CA8" w:rsidP="006D2CA8">
      <w:pPr>
        <w:autoSpaceDE w:val="0"/>
        <w:autoSpaceDN w:val="0"/>
        <w:adjustRightInd w:val="0"/>
        <w:spacing w:line="240" w:lineRule="auto"/>
        <w:ind w:right="142"/>
        <w:jc w:val="both"/>
        <w:rPr>
          <w:rFonts w:ascii="Arial" w:hAnsi="Arial" w:cs="Arial"/>
        </w:rPr>
      </w:pPr>
    </w:p>
    <w:p w14:paraId="71564014" w14:textId="77777777" w:rsidR="006D2CA8" w:rsidRPr="00130F3E" w:rsidRDefault="006D2CA8" w:rsidP="006D2CA8">
      <w:pPr>
        <w:autoSpaceDE w:val="0"/>
        <w:autoSpaceDN w:val="0"/>
        <w:adjustRightInd w:val="0"/>
        <w:ind w:right="142"/>
        <w:jc w:val="both"/>
        <w:rPr>
          <w:rFonts w:ascii="Arial" w:hAnsi="Arial" w:cs="Arial"/>
        </w:rPr>
      </w:pPr>
      <w:r w:rsidRPr="00130F3E">
        <w:rPr>
          <w:rFonts w:ascii="Arial" w:hAnsi="Arial" w:cs="Arial"/>
          <w:u w:val="single"/>
        </w:rPr>
        <w:t>Graf št.13</w:t>
      </w:r>
      <w:r w:rsidRPr="00130F3E">
        <w:rPr>
          <w:rFonts w:ascii="Arial" w:hAnsi="Arial" w:cs="Arial"/>
        </w:rPr>
        <w:t xml:space="preserve">: Zakol </w:t>
      </w:r>
      <w:proofErr w:type="spellStart"/>
      <w:r w:rsidRPr="00130F3E">
        <w:rPr>
          <w:rFonts w:ascii="Arial" w:hAnsi="Arial" w:cs="Arial"/>
        </w:rPr>
        <w:t>rejnih</w:t>
      </w:r>
      <w:proofErr w:type="spellEnd"/>
      <w:r w:rsidRPr="00130F3E">
        <w:rPr>
          <w:rFonts w:ascii="Arial" w:hAnsi="Arial" w:cs="Arial"/>
        </w:rPr>
        <w:t xml:space="preserve"> živali (</w:t>
      </w:r>
      <w:proofErr w:type="spellStart"/>
      <w:r w:rsidRPr="00130F3E">
        <w:rPr>
          <w:rFonts w:ascii="Arial" w:hAnsi="Arial" w:cs="Arial"/>
        </w:rPr>
        <w:t>brojlerji</w:t>
      </w:r>
      <w:proofErr w:type="spellEnd"/>
      <w:r w:rsidRPr="00130F3E">
        <w:rPr>
          <w:rFonts w:ascii="Arial" w:hAnsi="Arial" w:cs="Arial"/>
        </w:rPr>
        <w:t>), obdobje 2010 do 2019</w:t>
      </w:r>
    </w:p>
    <w:p w14:paraId="14E5434B" w14:textId="77777777" w:rsidR="006D2CA8" w:rsidRPr="00E53506" w:rsidRDefault="006D2CA8" w:rsidP="006D2CA8">
      <w:pPr>
        <w:autoSpaceDE w:val="0"/>
        <w:autoSpaceDN w:val="0"/>
        <w:adjustRightInd w:val="0"/>
        <w:ind w:right="142"/>
        <w:jc w:val="both"/>
        <w:rPr>
          <w:rFonts w:cs="Arial"/>
          <w:sz w:val="22"/>
          <w:szCs w:val="22"/>
        </w:rPr>
      </w:pPr>
      <w:r w:rsidRPr="00E53506">
        <w:rPr>
          <w:noProof/>
        </w:rPr>
        <w:drawing>
          <wp:inline distT="0" distB="0" distL="0" distR="0" wp14:anchorId="549F99FF" wp14:editId="2BC29626">
            <wp:extent cx="5810250" cy="2266950"/>
            <wp:effectExtent l="0" t="0" r="0" b="0"/>
            <wp:docPr id="34" name="Grafikon 34" descr="Graf prikazuje podatke o zakolu rejnih živali (brojlerji), za obdobje 2010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5349D2" w14:textId="77777777" w:rsidR="006D2CA8" w:rsidRPr="00E53506" w:rsidRDefault="006D2CA8" w:rsidP="006D2CA8">
      <w:pPr>
        <w:autoSpaceDE w:val="0"/>
        <w:autoSpaceDN w:val="0"/>
        <w:adjustRightInd w:val="0"/>
        <w:ind w:right="142"/>
        <w:jc w:val="both"/>
        <w:rPr>
          <w:rFonts w:cs="Arial"/>
          <w:sz w:val="22"/>
          <w:szCs w:val="22"/>
          <w:lang w:val="en-US"/>
        </w:rPr>
      </w:pPr>
    </w:p>
    <w:p w14:paraId="2843D242" w14:textId="77777777" w:rsidR="006D2CA8" w:rsidRPr="00E53506" w:rsidRDefault="006D2CA8" w:rsidP="006D2CA8">
      <w:pPr>
        <w:autoSpaceDE w:val="0"/>
        <w:autoSpaceDN w:val="0"/>
        <w:adjustRightInd w:val="0"/>
        <w:ind w:right="142"/>
        <w:jc w:val="both"/>
        <w:rPr>
          <w:rFonts w:cs="Arial"/>
          <w:sz w:val="22"/>
          <w:szCs w:val="22"/>
          <w:lang w:val="en-US"/>
        </w:rPr>
      </w:pPr>
    </w:p>
    <w:p w14:paraId="4CE60711" w14:textId="77777777" w:rsidR="006D2CA8" w:rsidRPr="00E53506" w:rsidRDefault="006D2CA8" w:rsidP="006D2CA8">
      <w:pPr>
        <w:autoSpaceDE w:val="0"/>
        <w:autoSpaceDN w:val="0"/>
        <w:adjustRightInd w:val="0"/>
        <w:ind w:right="142"/>
        <w:jc w:val="both"/>
        <w:rPr>
          <w:rFonts w:cs="Arial"/>
          <w:sz w:val="22"/>
          <w:szCs w:val="22"/>
          <w:lang w:val="en-US"/>
        </w:rPr>
      </w:pPr>
    </w:p>
    <w:p w14:paraId="2FA9EFE4" w14:textId="77777777" w:rsidR="006D2CA8" w:rsidRPr="00E53506" w:rsidRDefault="006D2CA8" w:rsidP="006D2CA8">
      <w:pPr>
        <w:autoSpaceDE w:val="0"/>
        <w:autoSpaceDN w:val="0"/>
        <w:adjustRightInd w:val="0"/>
        <w:ind w:right="142"/>
        <w:jc w:val="both"/>
        <w:rPr>
          <w:rFonts w:cs="Arial"/>
          <w:sz w:val="22"/>
          <w:szCs w:val="22"/>
          <w:lang w:val="en-US"/>
        </w:rPr>
      </w:pPr>
    </w:p>
    <w:p w14:paraId="2564DA11" w14:textId="77777777" w:rsidR="006D2CA8" w:rsidRPr="00E53506" w:rsidRDefault="006D2CA8" w:rsidP="006D2CA8">
      <w:pPr>
        <w:autoSpaceDE w:val="0"/>
        <w:autoSpaceDN w:val="0"/>
        <w:adjustRightInd w:val="0"/>
        <w:ind w:right="142"/>
        <w:jc w:val="both"/>
        <w:rPr>
          <w:rFonts w:cs="Arial"/>
          <w:sz w:val="22"/>
          <w:szCs w:val="22"/>
          <w:lang w:val="en-US"/>
        </w:rPr>
      </w:pPr>
    </w:p>
    <w:p w14:paraId="290E88A8" w14:textId="77777777" w:rsidR="006D2CA8" w:rsidRPr="00E53506" w:rsidRDefault="006D2CA8" w:rsidP="006D2CA8">
      <w:pPr>
        <w:autoSpaceDE w:val="0"/>
        <w:autoSpaceDN w:val="0"/>
        <w:adjustRightInd w:val="0"/>
        <w:ind w:right="142"/>
        <w:jc w:val="both"/>
        <w:rPr>
          <w:rFonts w:cs="Arial"/>
          <w:sz w:val="22"/>
          <w:szCs w:val="22"/>
          <w:lang w:val="en-US"/>
        </w:rPr>
      </w:pPr>
    </w:p>
    <w:p w14:paraId="2D9D5DA3" w14:textId="77777777" w:rsidR="006D2CA8" w:rsidRPr="00E53506" w:rsidRDefault="006D2CA8" w:rsidP="006D2CA8">
      <w:pPr>
        <w:autoSpaceDE w:val="0"/>
        <w:autoSpaceDN w:val="0"/>
        <w:adjustRightInd w:val="0"/>
        <w:ind w:right="142"/>
        <w:jc w:val="both"/>
        <w:rPr>
          <w:rFonts w:cs="Arial"/>
          <w:sz w:val="22"/>
          <w:szCs w:val="22"/>
          <w:lang w:val="en-US"/>
        </w:rPr>
      </w:pPr>
    </w:p>
    <w:p w14:paraId="091E106F" w14:textId="77777777" w:rsidR="006D2CA8" w:rsidRPr="00254113" w:rsidRDefault="006D2CA8" w:rsidP="006D2CA8">
      <w:pPr>
        <w:pStyle w:val="Naslov2"/>
        <w:rPr>
          <w:rFonts w:ascii="Arial" w:hAnsi="Arial" w:cs="Arial"/>
          <w:sz w:val="24"/>
          <w:szCs w:val="24"/>
        </w:rPr>
      </w:pPr>
      <w:bookmarkStart w:id="9" w:name="_MON_1456063482"/>
      <w:bookmarkStart w:id="10" w:name="_Toc24377808"/>
      <w:bookmarkStart w:id="11" w:name="_Toc61436395"/>
      <w:bookmarkEnd w:id="9"/>
      <w:r w:rsidRPr="00254113">
        <w:rPr>
          <w:rFonts w:ascii="Arial" w:hAnsi="Arial" w:cs="Arial"/>
          <w:sz w:val="24"/>
          <w:szCs w:val="24"/>
        </w:rPr>
        <w:t>ZOONOZE IN NJIHOVI POVZROČITELJI, ZAJETI V POROČIL</w:t>
      </w:r>
      <w:bookmarkEnd w:id="10"/>
      <w:r w:rsidRPr="00254113">
        <w:rPr>
          <w:rFonts w:ascii="Arial" w:hAnsi="Arial" w:cs="Arial"/>
          <w:sz w:val="24"/>
          <w:szCs w:val="24"/>
        </w:rPr>
        <w:t>U</w:t>
      </w:r>
      <w:bookmarkEnd w:id="11"/>
    </w:p>
    <w:p w14:paraId="7BE2B4D5" w14:textId="77777777" w:rsidR="007A00B4" w:rsidRDefault="007A00B4" w:rsidP="00254113">
      <w:pPr>
        <w:autoSpaceDE w:val="0"/>
        <w:autoSpaceDN w:val="0"/>
        <w:adjustRightInd w:val="0"/>
        <w:rPr>
          <w:rFonts w:ascii="Arial" w:hAnsi="Arial" w:cs="Arial"/>
        </w:rPr>
      </w:pPr>
    </w:p>
    <w:p w14:paraId="61691A1C" w14:textId="450214BF" w:rsidR="006D2CA8" w:rsidRPr="00254113" w:rsidRDefault="006D2CA8" w:rsidP="00254113">
      <w:pPr>
        <w:autoSpaceDE w:val="0"/>
        <w:autoSpaceDN w:val="0"/>
        <w:adjustRightInd w:val="0"/>
        <w:rPr>
          <w:rFonts w:ascii="Arial" w:hAnsi="Arial" w:cs="Arial"/>
        </w:rPr>
      </w:pPr>
      <w:r w:rsidRPr="00254113">
        <w:rPr>
          <w:rFonts w:ascii="Arial" w:hAnsi="Arial" w:cs="Arial"/>
        </w:rPr>
        <w:t>V letu 2019 so bile v spremljanje vključene naslednje zoonoze oziroma njihovi povzročitelji:</w:t>
      </w:r>
    </w:p>
    <w:tbl>
      <w:tblPr>
        <w:tblStyle w:val="Tabelamrea1"/>
        <w:tblW w:w="9616" w:type="dxa"/>
        <w:tblLayout w:type="fixed"/>
        <w:tblLook w:val="04A0" w:firstRow="1" w:lastRow="0" w:firstColumn="1" w:lastColumn="0" w:noHBand="0" w:noVBand="1"/>
        <w:tblCaption w:val="Nabor zoonoz in njihovih povzročiteljev, ki se bodo spremljali v letu 2019, ter nekateri mikrobiološki parametri,"/>
        <w:tblDescription w:val="Naštete so zoonoze in njihovgi povzročitelji ter nekateri mikrobiološki parametri, ki se bodo spremljali v letu 2019"/>
      </w:tblPr>
      <w:tblGrid>
        <w:gridCol w:w="3769"/>
        <w:gridCol w:w="5847"/>
      </w:tblGrid>
      <w:tr w:rsidR="00CD718C" w:rsidRPr="00254113" w14:paraId="1E07BECA" w14:textId="77777777" w:rsidTr="00CD718C">
        <w:trPr>
          <w:trHeight w:val="486"/>
          <w:tblHeader/>
        </w:trPr>
        <w:tc>
          <w:tcPr>
            <w:tcW w:w="3769" w:type="dxa"/>
            <w:shd w:val="clear" w:color="auto" w:fill="F2F2F2" w:themeFill="background1" w:themeFillShade="F2"/>
          </w:tcPr>
          <w:p w14:paraId="222632C7" w14:textId="3B682364" w:rsidR="00CD718C" w:rsidRPr="00CD718C" w:rsidRDefault="00CD718C"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b/>
                <w:bCs/>
                <w:lang w:val="en-US"/>
              </w:rPr>
            </w:pPr>
            <w:proofErr w:type="spellStart"/>
            <w:r w:rsidRPr="00CD718C">
              <w:rPr>
                <w:rFonts w:ascii="Arial" w:hAnsi="Arial" w:cs="Arial"/>
                <w:b/>
                <w:bCs/>
                <w:lang w:val="en-US"/>
              </w:rPr>
              <w:t>Zoonoze</w:t>
            </w:r>
            <w:proofErr w:type="spellEnd"/>
          </w:p>
        </w:tc>
        <w:tc>
          <w:tcPr>
            <w:tcW w:w="5847" w:type="dxa"/>
            <w:shd w:val="clear" w:color="auto" w:fill="F2F2F2" w:themeFill="background1" w:themeFillShade="F2"/>
          </w:tcPr>
          <w:p w14:paraId="2E76C8F2" w14:textId="7A7C192A" w:rsidR="00CD718C" w:rsidRPr="00CD718C" w:rsidRDefault="00CD718C"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b/>
                <w:bCs/>
                <w:lang w:val="en-US"/>
              </w:rPr>
            </w:pPr>
            <w:r w:rsidRPr="00CD718C">
              <w:rPr>
                <w:rFonts w:ascii="Arial" w:hAnsi="Arial" w:cs="Arial"/>
                <w:b/>
                <w:bCs/>
                <w:lang w:val="en-US"/>
              </w:rPr>
              <w:t xml:space="preserve">in </w:t>
            </w:r>
            <w:proofErr w:type="spellStart"/>
            <w:r w:rsidRPr="00CD718C">
              <w:rPr>
                <w:rFonts w:ascii="Arial" w:hAnsi="Arial" w:cs="Arial"/>
                <w:b/>
                <w:bCs/>
                <w:lang w:val="en-US"/>
              </w:rPr>
              <w:t>njihovi</w:t>
            </w:r>
            <w:proofErr w:type="spellEnd"/>
            <w:r w:rsidRPr="00CD718C">
              <w:rPr>
                <w:rFonts w:ascii="Arial" w:hAnsi="Arial" w:cs="Arial"/>
                <w:b/>
                <w:bCs/>
                <w:lang w:val="en-US"/>
              </w:rPr>
              <w:t xml:space="preserve"> </w:t>
            </w:r>
            <w:proofErr w:type="spellStart"/>
            <w:r w:rsidRPr="00CD718C">
              <w:rPr>
                <w:rFonts w:ascii="Arial" w:hAnsi="Arial" w:cs="Arial"/>
                <w:b/>
                <w:bCs/>
                <w:lang w:val="en-US"/>
              </w:rPr>
              <w:t>povzročitelji</w:t>
            </w:r>
            <w:proofErr w:type="spellEnd"/>
          </w:p>
        </w:tc>
      </w:tr>
      <w:tr w:rsidR="006D2CA8" w:rsidRPr="00254113" w14:paraId="637BBA62" w14:textId="77777777" w:rsidTr="00F2668D">
        <w:trPr>
          <w:trHeight w:val="486"/>
          <w:tblHeader/>
        </w:trPr>
        <w:tc>
          <w:tcPr>
            <w:tcW w:w="3769" w:type="dxa"/>
          </w:tcPr>
          <w:p w14:paraId="243940F9"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Salmoneloza</w:t>
            </w:r>
            <w:proofErr w:type="spellEnd"/>
          </w:p>
        </w:tc>
        <w:tc>
          <w:tcPr>
            <w:tcW w:w="5847" w:type="dxa"/>
          </w:tcPr>
          <w:p w14:paraId="437E687F"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254113">
              <w:rPr>
                <w:rFonts w:ascii="Arial" w:hAnsi="Arial" w:cs="Arial"/>
                <w:i/>
                <w:iCs/>
                <w:lang w:val="en-US"/>
              </w:rPr>
              <w:t xml:space="preserve">Salmonella enterica </w:t>
            </w:r>
            <w:r w:rsidRPr="00254113">
              <w:rPr>
                <w:rFonts w:ascii="Arial" w:hAnsi="Arial" w:cs="Arial"/>
                <w:lang w:val="en-US"/>
              </w:rPr>
              <w:t>subsp.</w:t>
            </w:r>
            <w:r w:rsidRPr="00254113">
              <w:rPr>
                <w:rFonts w:ascii="Arial" w:hAnsi="Arial" w:cs="Arial"/>
                <w:i/>
                <w:iCs/>
                <w:lang w:val="en-US"/>
              </w:rPr>
              <w:t xml:space="preserve"> enterica </w:t>
            </w:r>
          </w:p>
        </w:tc>
      </w:tr>
      <w:tr w:rsidR="006D2CA8" w:rsidRPr="00254113" w14:paraId="07B979E4" w14:textId="77777777" w:rsidTr="00F2668D">
        <w:trPr>
          <w:trHeight w:val="486"/>
          <w:tblHeader/>
        </w:trPr>
        <w:tc>
          <w:tcPr>
            <w:tcW w:w="3769" w:type="dxa"/>
          </w:tcPr>
          <w:p w14:paraId="1CAA312C"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Kampilobakterioza</w:t>
            </w:r>
            <w:proofErr w:type="spellEnd"/>
          </w:p>
        </w:tc>
        <w:tc>
          <w:tcPr>
            <w:tcW w:w="5847" w:type="dxa"/>
          </w:tcPr>
          <w:p w14:paraId="482D2A38"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proofErr w:type="spellStart"/>
            <w:r w:rsidRPr="00254113">
              <w:rPr>
                <w:rFonts w:ascii="Arial" w:hAnsi="Arial" w:cs="Arial"/>
                <w:lang w:val="it-IT"/>
              </w:rPr>
              <w:t>termotolerantni</w:t>
            </w:r>
            <w:proofErr w:type="spellEnd"/>
            <w:r w:rsidRPr="00254113">
              <w:rPr>
                <w:rFonts w:ascii="Arial" w:hAnsi="Arial" w:cs="Arial"/>
                <w:i/>
                <w:iCs/>
                <w:lang w:val="it-IT"/>
              </w:rPr>
              <w:t xml:space="preserve"> Campylobacter </w:t>
            </w:r>
            <w:r w:rsidRPr="00254113">
              <w:rPr>
                <w:rFonts w:ascii="Arial" w:hAnsi="Arial" w:cs="Arial"/>
                <w:lang w:val="it-IT"/>
              </w:rPr>
              <w:t>spp</w:t>
            </w:r>
            <w:r w:rsidRPr="00254113">
              <w:rPr>
                <w:rFonts w:ascii="Arial" w:hAnsi="Arial" w:cs="Arial"/>
                <w:i/>
                <w:iCs/>
                <w:lang w:val="it-IT"/>
              </w:rPr>
              <w:t xml:space="preserve">. (C. </w:t>
            </w:r>
            <w:proofErr w:type="spellStart"/>
            <w:r w:rsidRPr="00254113">
              <w:rPr>
                <w:rFonts w:ascii="Arial" w:hAnsi="Arial" w:cs="Arial"/>
                <w:i/>
                <w:iCs/>
                <w:lang w:val="it-IT"/>
              </w:rPr>
              <w:t>jejuni</w:t>
            </w:r>
            <w:proofErr w:type="spellEnd"/>
            <w:r w:rsidRPr="00254113">
              <w:rPr>
                <w:rFonts w:ascii="Arial" w:hAnsi="Arial" w:cs="Arial"/>
                <w:i/>
                <w:iCs/>
                <w:lang w:val="it-IT"/>
              </w:rPr>
              <w:t>, C. coli)</w:t>
            </w:r>
          </w:p>
        </w:tc>
      </w:tr>
      <w:tr w:rsidR="006D2CA8" w:rsidRPr="00254113" w14:paraId="69F512F1" w14:textId="77777777" w:rsidTr="00F2668D">
        <w:trPr>
          <w:trHeight w:val="486"/>
          <w:tblHeader/>
        </w:trPr>
        <w:tc>
          <w:tcPr>
            <w:tcW w:w="3769" w:type="dxa"/>
          </w:tcPr>
          <w:p w14:paraId="7185E79B"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Okužbe</w:t>
            </w:r>
            <w:proofErr w:type="spellEnd"/>
            <w:r w:rsidRPr="00254113">
              <w:rPr>
                <w:rFonts w:ascii="Arial" w:hAnsi="Arial" w:cs="Arial"/>
                <w:lang w:val="en-US"/>
              </w:rPr>
              <w:t xml:space="preserve"> z VTEC</w:t>
            </w:r>
          </w:p>
        </w:tc>
        <w:tc>
          <w:tcPr>
            <w:tcW w:w="5847" w:type="dxa"/>
          </w:tcPr>
          <w:p w14:paraId="391325F6"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roofErr w:type="spellStart"/>
            <w:r w:rsidRPr="00254113">
              <w:rPr>
                <w:rFonts w:ascii="Arial" w:hAnsi="Arial" w:cs="Arial"/>
                <w:lang w:val="en-US"/>
              </w:rPr>
              <w:t>verotoksi</w:t>
            </w:r>
            <w:r w:rsidRPr="00254113">
              <w:rPr>
                <w:rFonts w:ascii="Arial" w:hAnsi="Arial" w:cs="Arial"/>
              </w:rPr>
              <w:t>čna</w:t>
            </w:r>
            <w:proofErr w:type="spellEnd"/>
            <w:r w:rsidRPr="00254113">
              <w:rPr>
                <w:rFonts w:ascii="Arial" w:hAnsi="Arial" w:cs="Arial"/>
              </w:rPr>
              <w:t xml:space="preserve"> </w:t>
            </w:r>
            <w:proofErr w:type="spellStart"/>
            <w:r w:rsidRPr="00254113">
              <w:rPr>
                <w:rFonts w:ascii="Arial" w:hAnsi="Arial" w:cs="Arial"/>
                <w:i/>
                <w:iCs/>
              </w:rPr>
              <w:t>Escherichia</w:t>
            </w:r>
            <w:proofErr w:type="spellEnd"/>
            <w:r w:rsidRPr="00254113">
              <w:rPr>
                <w:rFonts w:ascii="Arial" w:hAnsi="Arial" w:cs="Arial"/>
                <w:i/>
                <w:iCs/>
              </w:rPr>
              <w:t xml:space="preserve"> coli </w:t>
            </w:r>
            <w:r w:rsidRPr="00254113">
              <w:rPr>
                <w:rFonts w:ascii="Arial" w:hAnsi="Arial" w:cs="Arial"/>
              </w:rPr>
              <w:t xml:space="preserve">(VTEC) </w:t>
            </w:r>
          </w:p>
          <w:p w14:paraId="2EA42390"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
        </w:tc>
      </w:tr>
      <w:tr w:rsidR="006D2CA8" w:rsidRPr="00254113" w14:paraId="3EB24C3D" w14:textId="77777777" w:rsidTr="00F2668D">
        <w:trPr>
          <w:trHeight w:val="486"/>
          <w:tblHeader/>
        </w:trPr>
        <w:tc>
          <w:tcPr>
            <w:tcW w:w="3769" w:type="dxa"/>
          </w:tcPr>
          <w:p w14:paraId="79E49A43"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Jersinioza</w:t>
            </w:r>
            <w:proofErr w:type="spellEnd"/>
            <w:r w:rsidRPr="00254113">
              <w:rPr>
                <w:rFonts w:ascii="Arial" w:hAnsi="Arial" w:cs="Arial"/>
                <w:lang w:val="en-US"/>
              </w:rPr>
              <w:t xml:space="preserve"> </w:t>
            </w:r>
          </w:p>
        </w:tc>
        <w:tc>
          <w:tcPr>
            <w:tcW w:w="5847" w:type="dxa"/>
          </w:tcPr>
          <w:p w14:paraId="51FF0010"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proofErr w:type="spellStart"/>
            <w:r w:rsidRPr="00254113">
              <w:rPr>
                <w:rFonts w:ascii="Arial" w:hAnsi="Arial" w:cs="Arial"/>
                <w:i/>
                <w:iCs/>
                <w:lang w:val="it-IT"/>
              </w:rPr>
              <w:t>Yersinia</w:t>
            </w:r>
            <w:proofErr w:type="spellEnd"/>
            <w:r w:rsidRPr="00254113">
              <w:rPr>
                <w:rFonts w:ascii="Arial" w:hAnsi="Arial" w:cs="Arial"/>
                <w:i/>
                <w:iCs/>
                <w:lang w:val="it-IT"/>
              </w:rPr>
              <w:t xml:space="preserve"> </w:t>
            </w:r>
            <w:r w:rsidRPr="00254113">
              <w:rPr>
                <w:rFonts w:ascii="Arial" w:hAnsi="Arial" w:cs="Arial"/>
                <w:lang w:val="it-IT"/>
              </w:rPr>
              <w:t>spp.</w:t>
            </w:r>
            <w:r w:rsidRPr="00254113">
              <w:rPr>
                <w:rFonts w:ascii="Arial" w:hAnsi="Arial" w:cs="Arial"/>
                <w:i/>
                <w:iCs/>
                <w:lang w:val="it-IT"/>
              </w:rPr>
              <w:t xml:space="preserve"> (</w:t>
            </w:r>
            <w:proofErr w:type="spellStart"/>
            <w:r w:rsidRPr="00254113">
              <w:rPr>
                <w:rFonts w:ascii="Arial" w:hAnsi="Arial" w:cs="Arial"/>
                <w:i/>
                <w:iCs/>
                <w:lang w:val="it-IT"/>
              </w:rPr>
              <w:t>Yersinia</w:t>
            </w:r>
            <w:proofErr w:type="spellEnd"/>
            <w:r w:rsidRPr="00254113">
              <w:rPr>
                <w:rFonts w:ascii="Arial" w:hAnsi="Arial" w:cs="Arial"/>
                <w:i/>
                <w:iCs/>
                <w:lang w:val="it-IT"/>
              </w:rPr>
              <w:t xml:space="preserve"> </w:t>
            </w:r>
            <w:proofErr w:type="spellStart"/>
            <w:r w:rsidRPr="00254113">
              <w:rPr>
                <w:rFonts w:ascii="Arial" w:hAnsi="Arial" w:cs="Arial"/>
                <w:i/>
                <w:iCs/>
                <w:lang w:val="it-IT"/>
              </w:rPr>
              <w:t>pseudotuberculosis</w:t>
            </w:r>
            <w:proofErr w:type="spellEnd"/>
            <w:r w:rsidRPr="00254113">
              <w:rPr>
                <w:rFonts w:ascii="Arial" w:hAnsi="Arial" w:cs="Arial"/>
                <w:i/>
                <w:iCs/>
                <w:lang w:val="it-IT"/>
              </w:rPr>
              <w:t xml:space="preserve">, </w:t>
            </w:r>
            <w:proofErr w:type="spellStart"/>
            <w:r w:rsidRPr="00254113">
              <w:rPr>
                <w:rFonts w:ascii="Arial" w:hAnsi="Arial" w:cs="Arial"/>
                <w:i/>
                <w:iCs/>
                <w:lang w:val="it-IT"/>
              </w:rPr>
              <w:t>Yersinia</w:t>
            </w:r>
            <w:proofErr w:type="spellEnd"/>
            <w:r w:rsidRPr="00254113">
              <w:rPr>
                <w:rFonts w:ascii="Arial" w:hAnsi="Arial" w:cs="Arial"/>
                <w:i/>
                <w:iCs/>
                <w:lang w:val="it-IT"/>
              </w:rPr>
              <w:t xml:space="preserve"> enterocolitica)</w:t>
            </w:r>
          </w:p>
        </w:tc>
      </w:tr>
      <w:tr w:rsidR="006D2CA8" w:rsidRPr="00254113" w14:paraId="461C93ED" w14:textId="77777777" w:rsidTr="00F2668D">
        <w:trPr>
          <w:trHeight w:val="486"/>
          <w:tblHeader/>
        </w:trPr>
        <w:tc>
          <w:tcPr>
            <w:tcW w:w="3769" w:type="dxa"/>
          </w:tcPr>
          <w:p w14:paraId="5923A59D"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Listerioza</w:t>
            </w:r>
            <w:proofErr w:type="spellEnd"/>
          </w:p>
        </w:tc>
        <w:tc>
          <w:tcPr>
            <w:tcW w:w="5847" w:type="dxa"/>
          </w:tcPr>
          <w:p w14:paraId="47954FA0"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254113">
              <w:rPr>
                <w:rFonts w:ascii="Arial" w:hAnsi="Arial" w:cs="Arial"/>
                <w:i/>
                <w:iCs/>
                <w:lang w:val="en-US"/>
              </w:rPr>
              <w:t>Listeria monocytogenes</w:t>
            </w:r>
          </w:p>
        </w:tc>
      </w:tr>
      <w:tr w:rsidR="006D2CA8" w:rsidRPr="00254113" w14:paraId="0A540982" w14:textId="77777777" w:rsidTr="00F2668D">
        <w:trPr>
          <w:trHeight w:val="486"/>
          <w:tblHeader/>
        </w:trPr>
        <w:tc>
          <w:tcPr>
            <w:tcW w:w="3769" w:type="dxa"/>
          </w:tcPr>
          <w:p w14:paraId="5163CD07"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Okužbe</w:t>
            </w:r>
            <w:proofErr w:type="spellEnd"/>
            <w:r w:rsidRPr="00254113">
              <w:rPr>
                <w:rFonts w:ascii="Arial" w:hAnsi="Arial" w:cs="Arial"/>
                <w:lang w:val="en-US"/>
              </w:rPr>
              <w:t xml:space="preserve"> z </w:t>
            </w:r>
            <w:proofErr w:type="spellStart"/>
            <w:r w:rsidRPr="00254113">
              <w:rPr>
                <w:rFonts w:ascii="Arial" w:hAnsi="Arial" w:cs="Arial"/>
                <w:lang w:val="en-US"/>
              </w:rPr>
              <w:t>enterobaktri</w:t>
            </w:r>
            <w:proofErr w:type="spellEnd"/>
          </w:p>
        </w:tc>
        <w:tc>
          <w:tcPr>
            <w:tcW w:w="5847" w:type="dxa"/>
          </w:tcPr>
          <w:p w14:paraId="7CBD6EE4"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254113">
              <w:rPr>
                <w:rFonts w:ascii="Arial" w:hAnsi="Arial" w:cs="Arial"/>
                <w:i/>
                <w:iCs/>
                <w:lang w:val="en-US"/>
              </w:rPr>
              <w:t xml:space="preserve">Enterobacter </w:t>
            </w:r>
            <w:proofErr w:type="spellStart"/>
            <w:r w:rsidRPr="00254113">
              <w:rPr>
                <w:rFonts w:ascii="Arial" w:hAnsi="Arial" w:cs="Arial"/>
                <w:i/>
                <w:iCs/>
                <w:lang w:val="en-US"/>
              </w:rPr>
              <w:t>sakazakii</w:t>
            </w:r>
            <w:proofErr w:type="spellEnd"/>
            <w:r w:rsidRPr="00254113">
              <w:rPr>
                <w:rFonts w:ascii="Arial" w:hAnsi="Arial" w:cs="Arial"/>
                <w:i/>
                <w:iCs/>
                <w:lang w:val="en-US"/>
              </w:rPr>
              <w:t xml:space="preserve"> (</w:t>
            </w:r>
            <w:proofErr w:type="spellStart"/>
            <w:r w:rsidRPr="00254113">
              <w:rPr>
                <w:rFonts w:ascii="Arial" w:hAnsi="Arial" w:cs="Arial"/>
                <w:i/>
                <w:iCs/>
                <w:lang w:val="en-US"/>
              </w:rPr>
              <w:t>Cronobacter</w:t>
            </w:r>
            <w:proofErr w:type="spellEnd"/>
            <w:r w:rsidRPr="00254113">
              <w:rPr>
                <w:rFonts w:ascii="Arial" w:hAnsi="Arial" w:cs="Arial"/>
                <w:i/>
                <w:iCs/>
                <w:lang w:val="en-US"/>
              </w:rPr>
              <w:t xml:space="preserve"> </w:t>
            </w:r>
            <w:r w:rsidRPr="00254113">
              <w:rPr>
                <w:rFonts w:ascii="Arial" w:hAnsi="Arial" w:cs="Arial"/>
                <w:lang w:val="en-US"/>
              </w:rPr>
              <w:t>spp</w:t>
            </w:r>
            <w:r w:rsidRPr="00254113">
              <w:rPr>
                <w:rFonts w:ascii="Arial" w:hAnsi="Arial" w:cs="Arial"/>
                <w:i/>
                <w:iCs/>
                <w:lang w:val="en-US"/>
              </w:rPr>
              <w:t>.)</w:t>
            </w:r>
          </w:p>
        </w:tc>
      </w:tr>
      <w:tr w:rsidR="006D2CA8" w:rsidRPr="00254113" w14:paraId="3FE42AFB" w14:textId="77777777" w:rsidTr="00F2668D">
        <w:trPr>
          <w:trHeight w:val="486"/>
          <w:tblHeader/>
        </w:trPr>
        <w:tc>
          <w:tcPr>
            <w:tcW w:w="3769" w:type="dxa"/>
          </w:tcPr>
          <w:p w14:paraId="54FD6A43"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Morski</w:t>
            </w:r>
            <w:proofErr w:type="spellEnd"/>
            <w:r w:rsidRPr="00254113">
              <w:rPr>
                <w:rFonts w:ascii="Arial" w:hAnsi="Arial" w:cs="Arial"/>
                <w:lang w:val="en-US"/>
              </w:rPr>
              <w:t xml:space="preserve"> </w:t>
            </w:r>
            <w:proofErr w:type="spellStart"/>
            <w:r w:rsidRPr="00254113">
              <w:rPr>
                <w:rFonts w:ascii="Arial" w:hAnsi="Arial" w:cs="Arial"/>
                <w:lang w:val="en-US"/>
              </w:rPr>
              <w:t>biotoksini</w:t>
            </w:r>
            <w:proofErr w:type="spellEnd"/>
          </w:p>
        </w:tc>
        <w:tc>
          <w:tcPr>
            <w:tcW w:w="5847" w:type="dxa"/>
          </w:tcPr>
          <w:p w14:paraId="18E2625C"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254113">
              <w:rPr>
                <w:rFonts w:ascii="Arial" w:hAnsi="Arial" w:cs="Arial"/>
                <w:lang w:val="en-US"/>
              </w:rPr>
              <w:t>DSP, ASP, PSP</w:t>
            </w:r>
          </w:p>
        </w:tc>
      </w:tr>
      <w:tr w:rsidR="006D2CA8" w:rsidRPr="00254113" w14:paraId="62FB546F" w14:textId="77777777" w:rsidTr="00F2668D">
        <w:trPr>
          <w:trHeight w:val="486"/>
          <w:tblHeader/>
        </w:trPr>
        <w:tc>
          <w:tcPr>
            <w:tcW w:w="3769" w:type="dxa"/>
          </w:tcPr>
          <w:p w14:paraId="2F51A492"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Mikrobiološka</w:t>
            </w:r>
            <w:proofErr w:type="spellEnd"/>
            <w:r w:rsidRPr="00254113">
              <w:rPr>
                <w:rFonts w:ascii="Arial" w:hAnsi="Arial" w:cs="Arial"/>
                <w:lang w:val="en-US"/>
              </w:rPr>
              <w:t xml:space="preserve"> </w:t>
            </w:r>
            <w:proofErr w:type="spellStart"/>
            <w:r w:rsidRPr="00254113">
              <w:rPr>
                <w:rFonts w:ascii="Arial" w:hAnsi="Arial" w:cs="Arial"/>
                <w:lang w:val="en-US"/>
              </w:rPr>
              <w:t>onesnaženost</w:t>
            </w:r>
            <w:proofErr w:type="spellEnd"/>
            <w:r w:rsidRPr="00254113">
              <w:rPr>
                <w:rFonts w:ascii="Arial" w:hAnsi="Arial" w:cs="Arial"/>
                <w:lang w:val="en-US"/>
              </w:rPr>
              <w:t xml:space="preserve"> </w:t>
            </w:r>
            <w:proofErr w:type="spellStart"/>
            <w:r w:rsidRPr="00254113">
              <w:rPr>
                <w:rFonts w:ascii="Arial" w:hAnsi="Arial" w:cs="Arial"/>
                <w:lang w:val="en-US"/>
              </w:rPr>
              <w:t>školjk</w:t>
            </w:r>
            <w:proofErr w:type="spellEnd"/>
          </w:p>
        </w:tc>
        <w:tc>
          <w:tcPr>
            <w:tcW w:w="5847" w:type="dxa"/>
          </w:tcPr>
          <w:p w14:paraId="6A233028"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gramStart"/>
            <w:r w:rsidRPr="00254113">
              <w:rPr>
                <w:rFonts w:ascii="Arial" w:hAnsi="Arial" w:cs="Arial"/>
                <w:i/>
                <w:iCs/>
                <w:lang w:val="en-US"/>
              </w:rPr>
              <w:t>E.coli</w:t>
            </w:r>
            <w:proofErr w:type="gramEnd"/>
          </w:p>
        </w:tc>
      </w:tr>
      <w:tr w:rsidR="006D2CA8" w:rsidRPr="00254113" w14:paraId="42EB4E1A" w14:textId="77777777" w:rsidTr="00F2668D">
        <w:trPr>
          <w:trHeight w:val="486"/>
          <w:tblHeader/>
        </w:trPr>
        <w:tc>
          <w:tcPr>
            <w:tcW w:w="3769" w:type="dxa"/>
          </w:tcPr>
          <w:p w14:paraId="5EE3015C"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254113">
              <w:rPr>
                <w:rFonts w:ascii="Arial" w:hAnsi="Arial" w:cs="Arial"/>
                <w:lang w:val="en-US"/>
              </w:rPr>
              <w:t xml:space="preserve">Q </w:t>
            </w:r>
            <w:proofErr w:type="spellStart"/>
            <w:r w:rsidRPr="00254113">
              <w:rPr>
                <w:rFonts w:ascii="Arial" w:hAnsi="Arial" w:cs="Arial"/>
                <w:lang w:val="en-US"/>
              </w:rPr>
              <w:t>vročica</w:t>
            </w:r>
            <w:proofErr w:type="spellEnd"/>
            <w:r w:rsidRPr="00254113">
              <w:rPr>
                <w:rFonts w:ascii="Arial" w:hAnsi="Arial" w:cs="Arial"/>
                <w:lang w:val="en-US"/>
              </w:rPr>
              <w:t xml:space="preserve"> </w:t>
            </w:r>
          </w:p>
        </w:tc>
        <w:tc>
          <w:tcPr>
            <w:tcW w:w="5847" w:type="dxa"/>
          </w:tcPr>
          <w:p w14:paraId="45B81ADC"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254113">
              <w:rPr>
                <w:rFonts w:ascii="Arial" w:hAnsi="Arial" w:cs="Arial"/>
                <w:i/>
                <w:iCs/>
                <w:lang w:val="en-US"/>
              </w:rPr>
              <w:t xml:space="preserve">Coxiella </w:t>
            </w:r>
            <w:proofErr w:type="spellStart"/>
            <w:r w:rsidRPr="00254113">
              <w:rPr>
                <w:rFonts w:ascii="Arial" w:hAnsi="Arial" w:cs="Arial"/>
                <w:i/>
                <w:iCs/>
                <w:lang w:val="en-US"/>
              </w:rPr>
              <w:t>burnetii</w:t>
            </w:r>
            <w:proofErr w:type="spellEnd"/>
            <w:r w:rsidRPr="00254113">
              <w:rPr>
                <w:rFonts w:ascii="Arial" w:hAnsi="Arial" w:cs="Arial"/>
                <w:i/>
                <w:iCs/>
                <w:lang w:val="en-US"/>
              </w:rPr>
              <w:t xml:space="preserve"> </w:t>
            </w:r>
          </w:p>
        </w:tc>
      </w:tr>
      <w:tr w:rsidR="006D2CA8" w:rsidRPr="00254113" w14:paraId="36922264" w14:textId="77777777" w:rsidTr="00F2668D">
        <w:trPr>
          <w:trHeight w:val="486"/>
          <w:tblHeader/>
        </w:trPr>
        <w:tc>
          <w:tcPr>
            <w:tcW w:w="3769" w:type="dxa"/>
          </w:tcPr>
          <w:p w14:paraId="58200FAA"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Bruceloza</w:t>
            </w:r>
            <w:proofErr w:type="spellEnd"/>
          </w:p>
        </w:tc>
        <w:tc>
          <w:tcPr>
            <w:tcW w:w="5847" w:type="dxa"/>
          </w:tcPr>
          <w:p w14:paraId="6105CCE4"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r w:rsidRPr="00254113">
              <w:rPr>
                <w:rFonts w:ascii="Arial" w:hAnsi="Arial" w:cs="Arial"/>
                <w:i/>
                <w:iCs/>
                <w:lang w:val="it-IT"/>
              </w:rPr>
              <w:t xml:space="preserve">Brucella </w:t>
            </w:r>
            <w:proofErr w:type="spellStart"/>
            <w:r w:rsidRPr="00254113">
              <w:rPr>
                <w:rFonts w:ascii="Arial" w:hAnsi="Arial" w:cs="Arial"/>
                <w:i/>
                <w:iCs/>
                <w:lang w:val="it-IT"/>
              </w:rPr>
              <w:t>abortus</w:t>
            </w:r>
            <w:proofErr w:type="spellEnd"/>
            <w:r w:rsidRPr="00254113">
              <w:rPr>
                <w:rFonts w:ascii="Arial" w:hAnsi="Arial" w:cs="Arial"/>
                <w:i/>
                <w:iCs/>
                <w:lang w:val="it-IT"/>
              </w:rPr>
              <w:t xml:space="preserve">, Brucella </w:t>
            </w:r>
            <w:proofErr w:type="spellStart"/>
            <w:r w:rsidRPr="00254113">
              <w:rPr>
                <w:rFonts w:ascii="Arial" w:hAnsi="Arial" w:cs="Arial"/>
                <w:i/>
                <w:iCs/>
                <w:lang w:val="it-IT"/>
              </w:rPr>
              <w:t>melitensis</w:t>
            </w:r>
            <w:proofErr w:type="spellEnd"/>
            <w:r w:rsidRPr="00254113">
              <w:rPr>
                <w:rFonts w:ascii="Arial" w:hAnsi="Arial" w:cs="Arial"/>
                <w:i/>
                <w:iCs/>
                <w:lang w:val="it-IT"/>
              </w:rPr>
              <w:t xml:space="preserve">, Brucella </w:t>
            </w:r>
            <w:proofErr w:type="spellStart"/>
            <w:r w:rsidRPr="00254113">
              <w:rPr>
                <w:rFonts w:ascii="Arial" w:hAnsi="Arial" w:cs="Arial"/>
                <w:i/>
                <w:iCs/>
                <w:lang w:val="it-IT"/>
              </w:rPr>
              <w:t>suis</w:t>
            </w:r>
            <w:proofErr w:type="spellEnd"/>
          </w:p>
        </w:tc>
      </w:tr>
      <w:tr w:rsidR="006D2CA8" w:rsidRPr="00254113" w14:paraId="4D59AB9A" w14:textId="77777777" w:rsidTr="00F2668D">
        <w:trPr>
          <w:trHeight w:val="486"/>
          <w:tblHeader/>
        </w:trPr>
        <w:tc>
          <w:tcPr>
            <w:tcW w:w="3769" w:type="dxa"/>
          </w:tcPr>
          <w:p w14:paraId="1F3E2ED2"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Tuberkuloza</w:t>
            </w:r>
            <w:proofErr w:type="spellEnd"/>
          </w:p>
        </w:tc>
        <w:tc>
          <w:tcPr>
            <w:tcW w:w="5847" w:type="dxa"/>
          </w:tcPr>
          <w:p w14:paraId="2F96F59F"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254113">
              <w:rPr>
                <w:rFonts w:ascii="Arial" w:hAnsi="Arial" w:cs="Arial"/>
                <w:i/>
                <w:iCs/>
                <w:lang w:val="en-US"/>
              </w:rPr>
              <w:t xml:space="preserve">Mycobacterium </w:t>
            </w:r>
            <w:proofErr w:type="spellStart"/>
            <w:r w:rsidRPr="00254113">
              <w:rPr>
                <w:rFonts w:ascii="Arial" w:hAnsi="Arial" w:cs="Arial"/>
                <w:i/>
                <w:iCs/>
                <w:lang w:val="en-US"/>
              </w:rPr>
              <w:t>bovis</w:t>
            </w:r>
            <w:proofErr w:type="spellEnd"/>
          </w:p>
        </w:tc>
      </w:tr>
      <w:tr w:rsidR="006D2CA8" w:rsidRPr="00254113" w14:paraId="06576C80" w14:textId="77777777" w:rsidTr="00F2668D">
        <w:trPr>
          <w:trHeight w:val="486"/>
          <w:tblHeader/>
        </w:trPr>
        <w:tc>
          <w:tcPr>
            <w:tcW w:w="3769" w:type="dxa"/>
          </w:tcPr>
          <w:p w14:paraId="041920CB"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Steklina</w:t>
            </w:r>
            <w:proofErr w:type="spellEnd"/>
          </w:p>
        </w:tc>
        <w:tc>
          <w:tcPr>
            <w:tcW w:w="5847" w:type="dxa"/>
          </w:tcPr>
          <w:p w14:paraId="530BCA29"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254113">
              <w:rPr>
                <w:rFonts w:ascii="Arial" w:hAnsi="Arial" w:cs="Arial"/>
                <w:i/>
                <w:iCs/>
                <w:lang w:val="en-US"/>
              </w:rPr>
              <w:t>Lyssavirus</w:t>
            </w:r>
          </w:p>
        </w:tc>
      </w:tr>
      <w:tr w:rsidR="006D2CA8" w:rsidRPr="00254113" w14:paraId="4A362F1B" w14:textId="77777777" w:rsidTr="00F2668D">
        <w:trPr>
          <w:trHeight w:val="486"/>
          <w:tblHeader/>
        </w:trPr>
        <w:tc>
          <w:tcPr>
            <w:tcW w:w="3769" w:type="dxa"/>
          </w:tcPr>
          <w:p w14:paraId="62EA29AA"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Trihineloza</w:t>
            </w:r>
            <w:proofErr w:type="spellEnd"/>
          </w:p>
        </w:tc>
        <w:tc>
          <w:tcPr>
            <w:tcW w:w="5847" w:type="dxa"/>
          </w:tcPr>
          <w:p w14:paraId="4C4D3D51"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254113">
              <w:rPr>
                <w:rFonts w:ascii="Arial" w:hAnsi="Arial" w:cs="Arial"/>
                <w:i/>
                <w:iCs/>
                <w:lang w:val="en-US"/>
              </w:rPr>
              <w:t>Trichinella</w:t>
            </w:r>
            <w:r w:rsidRPr="00254113">
              <w:rPr>
                <w:rFonts w:ascii="Arial" w:hAnsi="Arial" w:cs="Arial"/>
                <w:lang w:val="en-US"/>
              </w:rPr>
              <w:t xml:space="preserve"> spp.</w:t>
            </w:r>
          </w:p>
        </w:tc>
      </w:tr>
      <w:tr w:rsidR="006D2CA8" w:rsidRPr="00254113" w14:paraId="565A12DB" w14:textId="77777777" w:rsidTr="00F2668D">
        <w:trPr>
          <w:trHeight w:val="486"/>
          <w:tblHeader/>
        </w:trPr>
        <w:tc>
          <w:tcPr>
            <w:tcW w:w="3769" w:type="dxa"/>
          </w:tcPr>
          <w:p w14:paraId="1BBA011E"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Cisticerkoza</w:t>
            </w:r>
            <w:proofErr w:type="spellEnd"/>
          </w:p>
        </w:tc>
        <w:tc>
          <w:tcPr>
            <w:tcW w:w="5847" w:type="dxa"/>
          </w:tcPr>
          <w:p w14:paraId="49C99B5D"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254113">
              <w:rPr>
                <w:rFonts w:ascii="Arial" w:hAnsi="Arial" w:cs="Arial"/>
                <w:i/>
                <w:iCs/>
                <w:lang w:val="en-US"/>
              </w:rPr>
              <w:t xml:space="preserve">Taenia </w:t>
            </w:r>
            <w:proofErr w:type="spellStart"/>
            <w:r w:rsidRPr="00254113">
              <w:rPr>
                <w:rFonts w:ascii="Arial" w:hAnsi="Arial" w:cs="Arial"/>
                <w:i/>
                <w:iCs/>
                <w:lang w:val="en-US"/>
              </w:rPr>
              <w:t>saginata</w:t>
            </w:r>
            <w:proofErr w:type="spellEnd"/>
            <w:r w:rsidRPr="00254113">
              <w:rPr>
                <w:rFonts w:ascii="Arial" w:hAnsi="Arial" w:cs="Arial"/>
                <w:i/>
                <w:iCs/>
                <w:lang w:val="en-US"/>
              </w:rPr>
              <w:t xml:space="preserve">, Taenia </w:t>
            </w:r>
            <w:proofErr w:type="spellStart"/>
            <w:r w:rsidRPr="00254113">
              <w:rPr>
                <w:rFonts w:ascii="Arial" w:hAnsi="Arial" w:cs="Arial"/>
                <w:i/>
                <w:iCs/>
                <w:lang w:val="en-US"/>
              </w:rPr>
              <w:t>solium</w:t>
            </w:r>
            <w:proofErr w:type="spellEnd"/>
          </w:p>
        </w:tc>
      </w:tr>
      <w:tr w:rsidR="006D2CA8" w:rsidRPr="00254113" w14:paraId="3718971D" w14:textId="77777777" w:rsidTr="00F2668D">
        <w:trPr>
          <w:trHeight w:val="486"/>
          <w:tblHeader/>
        </w:trPr>
        <w:tc>
          <w:tcPr>
            <w:tcW w:w="3769" w:type="dxa"/>
          </w:tcPr>
          <w:p w14:paraId="58922DC1"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Ehinokokoza</w:t>
            </w:r>
            <w:proofErr w:type="spellEnd"/>
          </w:p>
        </w:tc>
        <w:tc>
          <w:tcPr>
            <w:tcW w:w="5847" w:type="dxa"/>
          </w:tcPr>
          <w:p w14:paraId="7AF228EA"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254113">
              <w:rPr>
                <w:rFonts w:ascii="Arial" w:hAnsi="Arial" w:cs="Arial"/>
                <w:i/>
                <w:iCs/>
                <w:lang w:val="en-US"/>
              </w:rPr>
              <w:t xml:space="preserve">Echinococcus </w:t>
            </w:r>
            <w:proofErr w:type="spellStart"/>
            <w:r w:rsidRPr="00254113">
              <w:rPr>
                <w:rFonts w:ascii="Arial" w:hAnsi="Arial" w:cs="Arial"/>
                <w:i/>
                <w:iCs/>
                <w:lang w:val="en-US"/>
              </w:rPr>
              <w:t>granulosus</w:t>
            </w:r>
            <w:proofErr w:type="spellEnd"/>
            <w:r w:rsidRPr="00254113">
              <w:rPr>
                <w:rFonts w:ascii="Arial" w:hAnsi="Arial" w:cs="Arial"/>
                <w:i/>
                <w:iCs/>
                <w:lang w:val="en-US"/>
              </w:rPr>
              <w:t xml:space="preserve">, Echinococcus </w:t>
            </w:r>
            <w:proofErr w:type="spellStart"/>
            <w:r w:rsidRPr="00254113">
              <w:rPr>
                <w:rFonts w:ascii="Arial" w:hAnsi="Arial" w:cs="Arial"/>
                <w:i/>
                <w:iCs/>
                <w:lang w:val="en-US"/>
              </w:rPr>
              <w:t>multilocularis</w:t>
            </w:r>
            <w:proofErr w:type="spellEnd"/>
          </w:p>
        </w:tc>
      </w:tr>
      <w:tr w:rsidR="006D2CA8" w:rsidRPr="00254113" w14:paraId="02CA0DDF" w14:textId="77777777" w:rsidTr="00F2668D">
        <w:trPr>
          <w:trHeight w:val="486"/>
          <w:tblHeader/>
        </w:trPr>
        <w:tc>
          <w:tcPr>
            <w:tcW w:w="3769" w:type="dxa"/>
          </w:tcPr>
          <w:p w14:paraId="456A01FC"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lang w:val="en-US"/>
              </w:rPr>
              <w:t>Dermatofitoze</w:t>
            </w:r>
            <w:proofErr w:type="spellEnd"/>
          </w:p>
        </w:tc>
        <w:tc>
          <w:tcPr>
            <w:tcW w:w="5847" w:type="dxa"/>
          </w:tcPr>
          <w:p w14:paraId="0EDB0135"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254113">
              <w:rPr>
                <w:rFonts w:ascii="Arial" w:hAnsi="Arial" w:cs="Arial"/>
                <w:i/>
                <w:iCs/>
                <w:lang w:val="en-US"/>
              </w:rPr>
              <w:t>Microsporum</w:t>
            </w:r>
            <w:proofErr w:type="spellEnd"/>
            <w:r w:rsidRPr="00254113">
              <w:rPr>
                <w:rFonts w:ascii="Arial" w:hAnsi="Arial" w:cs="Arial"/>
                <w:i/>
                <w:iCs/>
                <w:lang w:val="en-US"/>
              </w:rPr>
              <w:t xml:space="preserve"> </w:t>
            </w:r>
            <w:r w:rsidRPr="00254113">
              <w:rPr>
                <w:rFonts w:ascii="Arial" w:hAnsi="Arial" w:cs="Arial"/>
                <w:lang w:val="en-US"/>
              </w:rPr>
              <w:t>spp.</w:t>
            </w:r>
            <w:r w:rsidRPr="00254113">
              <w:rPr>
                <w:rFonts w:ascii="Arial" w:hAnsi="Arial" w:cs="Arial"/>
                <w:i/>
                <w:iCs/>
                <w:lang w:val="en-US"/>
              </w:rPr>
              <w:t xml:space="preserve">, Trichophyton </w:t>
            </w:r>
            <w:r w:rsidRPr="00254113">
              <w:rPr>
                <w:rFonts w:ascii="Arial" w:hAnsi="Arial" w:cs="Arial"/>
                <w:lang w:val="en-US"/>
              </w:rPr>
              <w:t>spp.</w:t>
            </w:r>
          </w:p>
        </w:tc>
      </w:tr>
      <w:tr w:rsidR="006D2CA8" w:rsidRPr="00254113" w14:paraId="7CE5341A" w14:textId="77777777" w:rsidTr="00F2668D">
        <w:trPr>
          <w:trHeight w:val="486"/>
          <w:tblHeader/>
        </w:trPr>
        <w:tc>
          <w:tcPr>
            <w:tcW w:w="3769" w:type="dxa"/>
          </w:tcPr>
          <w:p w14:paraId="1C82DFA8"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254113">
              <w:rPr>
                <w:rFonts w:ascii="Arial" w:hAnsi="Arial" w:cs="Arial"/>
              </w:rPr>
              <w:t xml:space="preserve">Okužbe z virusom klopnega </w:t>
            </w:r>
            <w:proofErr w:type="spellStart"/>
            <w:r w:rsidRPr="00254113">
              <w:rPr>
                <w:rFonts w:ascii="Arial" w:hAnsi="Arial" w:cs="Arial"/>
              </w:rPr>
              <w:t>meningoencefalitisa</w:t>
            </w:r>
            <w:proofErr w:type="spellEnd"/>
          </w:p>
        </w:tc>
        <w:tc>
          <w:tcPr>
            <w:tcW w:w="5847" w:type="dxa"/>
          </w:tcPr>
          <w:p w14:paraId="63CAF9FC"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iCs/>
                <w:lang w:val="en-US"/>
              </w:rPr>
            </w:pPr>
            <w:r w:rsidRPr="00254113">
              <w:rPr>
                <w:rFonts w:ascii="Arial" w:hAnsi="Arial" w:cs="Arial"/>
                <w:lang w:val="en-US"/>
              </w:rPr>
              <w:t xml:space="preserve">Virus </w:t>
            </w:r>
            <w:proofErr w:type="spellStart"/>
            <w:r w:rsidRPr="00254113">
              <w:rPr>
                <w:rFonts w:ascii="Arial" w:hAnsi="Arial" w:cs="Arial"/>
                <w:lang w:val="en-US"/>
              </w:rPr>
              <w:t>klopnega</w:t>
            </w:r>
            <w:proofErr w:type="spellEnd"/>
            <w:r w:rsidRPr="00254113">
              <w:rPr>
                <w:rFonts w:ascii="Arial" w:hAnsi="Arial" w:cs="Arial"/>
                <w:lang w:val="en-US"/>
              </w:rPr>
              <w:t xml:space="preserve"> </w:t>
            </w:r>
            <w:proofErr w:type="spellStart"/>
            <w:r w:rsidRPr="00254113">
              <w:rPr>
                <w:rFonts w:ascii="Arial" w:hAnsi="Arial" w:cs="Arial"/>
                <w:lang w:val="en-US"/>
              </w:rPr>
              <w:t>meningoencefalitisa</w:t>
            </w:r>
            <w:proofErr w:type="spellEnd"/>
          </w:p>
        </w:tc>
      </w:tr>
      <w:tr w:rsidR="006D2CA8" w:rsidRPr="00254113" w14:paraId="54C1EAC7" w14:textId="77777777" w:rsidTr="00F2668D">
        <w:trPr>
          <w:trHeight w:val="486"/>
          <w:tblHeader/>
        </w:trPr>
        <w:tc>
          <w:tcPr>
            <w:tcW w:w="3769" w:type="dxa"/>
          </w:tcPr>
          <w:p w14:paraId="000CB772"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proofErr w:type="spellStart"/>
            <w:r w:rsidRPr="00254113">
              <w:rPr>
                <w:rFonts w:ascii="Arial" w:hAnsi="Arial" w:cs="Arial"/>
                <w:lang w:val="it-IT"/>
              </w:rPr>
              <w:t>Druge</w:t>
            </w:r>
            <w:proofErr w:type="spellEnd"/>
            <w:r w:rsidRPr="00254113">
              <w:rPr>
                <w:rFonts w:ascii="Arial" w:hAnsi="Arial" w:cs="Arial"/>
                <w:lang w:val="it-IT"/>
              </w:rPr>
              <w:t xml:space="preserve"> </w:t>
            </w:r>
            <w:proofErr w:type="spellStart"/>
            <w:r w:rsidRPr="00254113">
              <w:rPr>
                <w:rFonts w:ascii="Arial" w:hAnsi="Arial" w:cs="Arial"/>
                <w:lang w:val="it-IT"/>
              </w:rPr>
              <w:t>zoonoze</w:t>
            </w:r>
            <w:proofErr w:type="spellEnd"/>
            <w:r w:rsidRPr="00254113">
              <w:rPr>
                <w:rFonts w:ascii="Arial" w:hAnsi="Arial" w:cs="Arial"/>
                <w:lang w:val="it-IT"/>
              </w:rPr>
              <w:t xml:space="preserve"> in </w:t>
            </w:r>
            <w:proofErr w:type="spellStart"/>
            <w:r w:rsidRPr="00254113">
              <w:rPr>
                <w:rFonts w:ascii="Arial" w:hAnsi="Arial" w:cs="Arial"/>
                <w:lang w:val="it-IT"/>
              </w:rPr>
              <w:t>povzročitelji</w:t>
            </w:r>
            <w:proofErr w:type="spellEnd"/>
            <w:r w:rsidRPr="00254113">
              <w:rPr>
                <w:rFonts w:ascii="Arial" w:hAnsi="Arial" w:cs="Arial"/>
                <w:lang w:val="it-IT"/>
              </w:rPr>
              <w:t xml:space="preserve"> </w:t>
            </w:r>
            <w:proofErr w:type="spellStart"/>
            <w:r w:rsidRPr="00254113">
              <w:rPr>
                <w:rFonts w:ascii="Arial" w:hAnsi="Arial" w:cs="Arial"/>
                <w:lang w:val="it-IT"/>
              </w:rPr>
              <w:t>zoonoz</w:t>
            </w:r>
            <w:proofErr w:type="spellEnd"/>
            <w:r w:rsidRPr="00254113">
              <w:rPr>
                <w:rFonts w:ascii="Arial" w:hAnsi="Arial" w:cs="Arial"/>
                <w:lang w:val="it-IT"/>
              </w:rPr>
              <w:t xml:space="preserve"> ter </w:t>
            </w:r>
            <w:proofErr w:type="spellStart"/>
            <w:r w:rsidRPr="00254113">
              <w:rPr>
                <w:rFonts w:ascii="Arial" w:hAnsi="Arial" w:cs="Arial"/>
                <w:lang w:val="it-IT"/>
              </w:rPr>
              <w:t>nekateri</w:t>
            </w:r>
            <w:proofErr w:type="spellEnd"/>
            <w:r w:rsidRPr="00254113">
              <w:rPr>
                <w:rFonts w:ascii="Arial" w:hAnsi="Arial" w:cs="Arial"/>
                <w:lang w:val="it-IT"/>
              </w:rPr>
              <w:t xml:space="preserve"> </w:t>
            </w:r>
            <w:proofErr w:type="spellStart"/>
            <w:r w:rsidRPr="00254113">
              <w:rPr>
                <w:rFonts w:ascii="Arial" w:hAnsi="Arial" w:cs="Arial"/>
                <w:lang w:val="it-IT"/>
              </w:rPr>
              <w:t>mikrobiološki</w:t>
            </w:r>
            <w:proofErr w:type="spellEnd"/>
            <w:r w:rsidRPr="00254113">
              <w:rPr>
                <w:rFonts w:ascii="Arial" w:hAnsi="Arial" w:cs="Arial"/>
                <w:lang w:val="it-IT"/>
              </w:rPr>
              <w:t xml:space="preserve"> parametri</w:t>
            </w:r>
          </w:p>
        </w:tc>
        <w:tc>
          <w:tcPr>
            <w:tcW w:w="5847" w:type="dxa"/>
          </w:tcPr>
          <w:p w14:paraId="02E63668" w14:textId="77777777" w:rsidR="006D2CA8" w:rsidRPr="00254113"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proofErr w:type="spellStart"/>
            <w:r w:rsidRPr="00254113">
              <w:rPr>
                <w:rFonts w:ascii="Arial" w:hAnsi="Arial" w:cs="Arial"/>
                <w:lang w:val="it-IT"/>
              </w:rPr>
              <w:t>Hepatitis</w:t>
            </w:r>
            <w:proofErr w:type="spellEnd"/>
            <w:r w:rsidRPr="00254113">
              <w:rPr>
                <w:rFonts w:ascii="Arial" w:hAnsi="Arial" w:cs="Arial"/>
                <w:lang w:val="it-IT"/>
              </w:rPr>
              <w:t xml:space="preserve"> E virus, </w:t>
            </w:r>
            <w:r w:rsidRPr="00254113">
              <w:rPr>
                <w:rFonts w:ascii="Arial" w:hAnsi="Arial" w:cs="Arial"/>
                <w:i/>
                <w:lang w:val="it-IT"/>
              </w:rPr>
              <w:t>Shigella</w:t>
            </w:r>
            <w:r w:rsidRPr="00254113">
              <w:rPr>
                <w:rFonts w:ascii="Arial" w:hAnsi="Arial" w:cs="Arial"/>
                <w:lang w:val="it-IT"/>
              </w:rPr>
              <w:t xml:space="preserve"> spp., </w:t>
            </w:r>
            <w:proofErr w:type="spellStart"/>
            <w:r w:rsidRPr="00254113">
              <w:rPr>
                <w:rFonts w:ascii="Arial" w:hAnsi="Arial" w:cs="Arial"/>
                <w:lang w:val="it-IT"/>
              </w:rPr>
              <w:t>Histamin</w:t>
            </w:r>
            <w:proofErr w:type="spellEnd"/>
            <w:r w:rsidRPr="00254113">
              <w:rPr>
                <w:rFonts w:ascii="Arial" w:hAnsi="Arial" w:cs="Arial"/>
                <w:lang w:val="it-IT"/>
              </w:rPr>
              <w:t xml:space="preserve">, </w:t>
            </w:r>
            <w:proofErr w:type="spellStart"/>
            <w:r w:rsidRPr="00254113">
              <w:rPr>
                <w:rFonts w:ascii="Arial" w:hAnsi="Arial" w:cs="Arial"/>
                <w:lang w:val="it-IT"/>
              </w:rPr>
              <w:t>stafilokokni</w:t>
            </w:r>
            <w:proofErr w:type="spellEnd"/>
            <w:r w:rsidRPr="00254113">
              <w:rPr>
                <w:rFonts w:ascii="Arial" w:hAnsi="Arial" w:cs="Arial"/>
                <w:lang w:val="it-IT"/>
              </w:rPr>
              <w:t xml:space="preserve"> </w:t>
            </w:r>
            <w:proofErr w:type="spellStart"/>
            <w:r w:rsidRPr="00254113">
              <w:rPr>
                <w:rFonts w:ascii="Arial" w:hAnsi="Arial" w:cs="Arial"/>
                <w:lang w:val="it-IT"/>
              </w:rPr>
              <w:t>enterotoksin</w:t>
            </w:r>
            <w:proofErr w:type="spellEnd"/>
            <w:r w:rsidRPr="00254113">
              <w:rPr>
                <w:rFonts w:ascii="Arial" w:hAnsi="Arial" w:cs="Arial"/>
                <w:lang w:val="it-IT"/>
              </w:rPr>
              <w:t xml:space="preserve">, </w:t>
            </w:r>
            <w:proofErr w:type="spellStart"/>
            <w:r w:rsidRPr="00254113">
              <w:rPr>
                <w:rFonts w:ascii="Arial" w:hAnsi="Arial" w:cs="Arial"/>
                <w:lang w:val="it-IT"/>
              </w:rPr>
              <w:t>domnevni</w:t>
            </w:r>
            <w:proofErr w:type="spellEnd"/>
            <w:r w:rsidRPr="00254113">
              <w:rPr>
                <w:rFonts w:ascii="Arial" w:hAnsi="Arial" w:cs="Arial"/>
                <w:lang w:val="it-IT"/>
              </w:rPr>
              <w:t xml:space="preserve"> </w:t>
            </w:r>
            <w:r w:rsidRPr="00254113">
              <w:rPr>
                <w:rFonts w:ascii="Arial" w:hAnsi="Arial" w:cs="Arial"/>
                <w:i/>
                <w:lang w:val="it-IT"/>
              </w:rPr>
              <w:t xml:space="preserve">Bacillus </w:t>
            </w:r>
            <w:proofErr w:type="spellStart"/>
            <w:r w:rsidRPr="00254113">
              <w:rPr>
                <w:rFonts w:ascii="Arial" w:hAnsi="Arial" w:cs="Arial"/>
                <w:i/>
                <w:lang w:val="it-IT"/>
              </w:rPr>
              <w:t>cereus</w:t>
            </w:r>
            <w:proofErr w:type="spellEnd"/>
            <w:r w:rsidRPr="00254113">
              <w:rPr>
                <w:rFonts w:ascii="Arial" w:hAnsi="Arial" w:cs="Arial"/>
                <w:i/>
                <w:lang w:val="it-IT"/>
              </w:rPr>
              <w:t xml:space="preserve">, </w:t>
            </w:r>
            <w:proofErr w:type="spellStart"/>
            <w:r w:rsidRPr="00254113">
              <w:rPr>
                <w:rFonts w:ascii="Arial" w:hAnsi="Arial" w:cs="Arial"/>
                <w:lang w:val="it-IT"/>
              </w:rPr>
              <w:t>Norovirusi</w:t>
            </w:r>
            <w:proofErr w:type="spellEnd"/>
            <w:r w:rsidRPr="00254113">
              <w:rPr>
                <w:rFonts w:ascii="Arial" w:hAnsi="Arial" w:cs="Arial"/>
                <w:lang w:val="it-IT"/>
              </w:rPr>
              <w:t xml:space="preserve">, Virus </w:t>
            </w:r>
            <w:proofErr w:type="spellStart"/>
            <w:r w:rsidRPr="00254113">
              <w:rPr>
                <w:rFonts w:ascii="Arial" w:hAnsi="Arial" w:cs="Arial"/>
                <w:lang w:val="it-IT"/>
              </w:rPr>
              <w:t>hepatitis</w:t>
            </w:r>
            <w:proofErr w:type="spellEnd"/>
            <w:r w:rsidRPr="00254113">
              <w:rPr>
                <w:rFonts w:ascii="Arial" w:hAnsi="Arial" w:cs="Arial"/>
                <w:lang w:val="it-IT"/>
              </w:rPr>
              <w:t xml:space="preserve"> A</w:t>
            </w:r>
          </w:p>
        </w:tc>
      </w:tr>
    </w:tbl>
    <w:p w14:paraId="2E58C83A" w14:textId="77777777" w:rsidR="006D2CA8" w:rsidRPr="00E53506" w:rsidRDefault="006D2CA8" w:rsidP="006D2CA8">
      <w:pPr>
        <w:spacing w:before="0" w:after="0" w:line="240" w:lineRule="auto"/>
        <w:jc w:val="both"/>
        <w:rPr>
          <w:rFonts w:cs="Arial"/>
          <w:sz w:val="22"/>
          <w:szCs w:val="22"/>
        </w:rPr>
      </w:pPr>
    </w:p>
    <w:p w14:paraId="1F062AF8" w14:textId="77777777" w:rsidR="006D2CA8" w:rsidRPr="00E53506" w:rsidRDefault="006D2CA8" w:rsidP="006D2CA8">
      <w:pPr>
        <w:spacing w:before="0" w:after="0" w:line="240" w:lineRule="auto"/>
        <w:jc w:val="both"/>
        <w:rPr>
          <w:rFonts w:cs="Arial"/>
          <w:sz w:val="22"/>
          <w:szCs w:val="22"/>
        </w:rPr>
      </w:pPr>
    </w:p>
    <w:p w14:paraId="4AAB3406" w14:textId="77777777" w:rsidR="006D2CA8" w:rsidRPr="00E53506" w:rsidRDefault="006D2CA8" w:rsidP="006D2CA8">
      <w:pPr>
        <w:spacing w:before="0" w:after="0" w:line="240" w:lineRule="auto"/>
        <w:jc w:val="both"/>
        <w:rPr>
          <w:rFonts w:cs="Arial"/>
          <w:sz w:val="22"/>
          <w:szCs w:val="22"/>
        </w:rPr>
      </w:pPr>
    </w:p>
    <w:p w14:paraId="24F7B268" w14:textId="77777777" w:rsidR="006D2CA8" w:rsidRPr="00E53506" w:rsidRDefault="006D2CA8" w:rsidP="006D2CA8">
      <w:pPr>
        <w:spacing w:before="0" w:after="0" w:line="240" w:lineRule="auto"/>
        <w:jc w:val="both"/>
        <w:rPr>
          <w:rFonts w:cs="Arial"/>
          <w:sz w:val="22"/>
          <w:szCs w:val="22"/>
        </w:rPr>
      </w:pPr>
    </w:p>
    <w:p w14:paraId="4D840CA8" w14:textId="77777777" w:rsidR="006D2CA8" w:rsidRPr="00E53506" w:rsidRDefault="006D2CA8" w:rsidP="006D2CA8">
      <w:pPr>
        <w:spacing w:before="0" w:after="0" w:line="240" w:lineRule="auto"/>
        <w:jc w:val="both"/>
        <w:rPr>
          <w:rFonts w:cs="Arial"/>
          <w:sz w:val="22"/>
          <w:szCs w:val="22"/>
        </w:rPr>
      </w:pPr>
    </w:p>
    <w:p w14:paraId="5DE670CE" w14:textId="183DB6A2" w:rsidR="006D2CA8" w:rsidRDefault="006D2CA8" w:rsidP="006D2CA8">
      <w:pPr>
        <w:spacing w:before="0" w:after="0" w:line="240" w:lineRule="auto"/>
        <w:jc w:val="both"/>
        <w:rPr>
          <w:rFonts w:cs="Arial"/>
          <w:sz w:val="22"/>
          <w:szCs w:val="22"/>
        </w:rPr>
      </w:pPr>
    </w:p>
    <w:p w14:paraId="129425D1" w14:textId="587B88E8" w:rsidR="00254113" w:rsidRDefault="00254113" w:rsidP="006D2CA8">
      <w:pPr>
        <w:spacing w:before="0" w:after="0" w:line="240" w:lineRule="auto"/>
        <w:jc w:val="both"/>
        <w:rPr>
          <w:rFonts w:cs="Arial"/>
          <w:sz w:val="22"/>
          <w:szCs w:val="22"/>
        </w:rPr>
      </w:pPr>
    </w:p>
    <w:p w14:paraId="16401F26" w14:textId="34F7B9BD" w:rsidR="00254113" w:rsidRDefault="00254113" w:rsidP="006D2CA8">
      <w:pPr>
        <w:spacing w:before="0" w:after="0" w:line="240" w:lineRule="auto"/>
        <w:jc w:val="both"/>
        <w:rPr>
          <w:rFonts w:cs="Arial"/>
          <w:sz w:val="22"/>
          <w:szCs w:val="22"/>
        </w:rPr>
      </w:pPr>
    </w:p>
    <w:p w14:paraId="6540C0A0" w14:textId="77777777" w:rsidR="006D2CA8" w:rsidRPr="00E53506" w:rsidRDefault="006D2CA8" w:rsidP="006D2CA8">
      <w:pPr>
        <w:spacing w:before="0" w:after="0" w:line="240" w:lineRule="auto"/>
        <w:jc w:val="both"/>
        <w:rPr>
          <w:rFonts w:cs="Arial"/>
          <w:sz w:val="22"/>
          <w:szCs w:val="22"/>
        </w:rPr>
      </w:pPr>
    </w:p>
    <w:p w14:paraId="002AA7C0" w14:textId="77777777" w:rsidR="006D2CA8" w:rsidRPr="00254113" w:rsidRDefault="006D2CA8" w:rsidP="006D2CA8">
      <w:pPr>
        <w:pStyle w:val="Naslov1"/>
        <w:rPr>
          <w:rFonts w:ascii="Arial" w:hAnsi="Arial" w:cs="Arial"/>
          <w:color w:val="auto"/>
          <w:sz w:val="24"/>
          <w:szCs w:val="24"/>
        </w:rPr>
      </w:pPr>
      <w:bookmarkStart w:id="12" w:name="_Toc24377809"/>
      <w:bookmarkStart w:id="13" w:name="_Toc61436396"/>
      <w:r w:rsidRPr="00254113">
        <w:rPr>
          <w:rFonts w:ascii="Arial" w:hAnsi="Arial" w:cs="Arial"/>
          <w:color w:val="auto"/>
          <w:sz w:val="24"/>
          <w:szCs w:val="24"/>
        </w:rPr>
        <w:t>SALMONELOZA</w:t>
      </w:r>
      <w:bookmarkEnd w:id="12"/>
      <w:bookmarkEnd w:id="13"/>
    </w:p>
    <w:p w14:paraId="7F721A42" w14:textId="77777777" w:rsidR="006D2CA8" w:rsidRPr="00E53506" w:rsidRDefault="006D2CA8" w:rsidP="006D2CA8">
      <w:pPr>
        <w:spacing w:afterLines="32" w:after="76"/>
        <w:rPr>
          <w:rFonts w:cs="Arial"/>
          <w:sz w:val="22"/>
          <w:szCs w:val="22"/>
        </w:rPr>
      </w:pPr>
    </w:p>
    <w:p w14:paraId="576647F1" w14:textId="77777777" w:rsidR="006D2CA8" w:rsidRPr="00254113" w:rsidRDefault="006D2CA8" w:rsidP="006D2CA8">
      <w:pPr>
        <w:pStyle w:val="HTML-oblikovano"/>
        <w:spacing w:before="0"/>
        <w:rPr>
          <w:rFonts w:ascii="Arial" w:hAnsi="Arial" w:cs="Arial"/>
          <w:sz w:val="20"/>
          <w:szCs w:val="20"/>
        </w:rPr>
      </w:pPr>
      <w:r w:rsidRPr="00254113">
        <w:rPr>
          <w:rFonts w:ascii="Arial" w:hAnsi="Arial" w:cs="Arial"/>
          <w:sz w:val="20"/>
          <w:szCs w:val="20"/>
          <w:u w:val="single"/>
        </w:rPr>
        <w:t>Povzročitelj</w:t>
      </w:r>
      <w:r w:rsidRPr="00254113">
        <w:rPr>
          <w:rFonts w:ascii="Arial" w:hAnsi="Arial" w:cs="Arial"/>
          <w:sz w:val="20"/>
          <w:szCs w:val="20"/>
        </w:rPr>
        <w:t xml:space="preserve">: </w:t>
      </w:r>
      <w:proofErr w:type="spellStart"/>
      <w:r w:rsidRPr="00254113">
        <w:rPr>
          <w:rFonts w:ascii="Arial" w:hAnsi="Arial" w:cs="Arial"/>
          <w:i/>
          <w:iCs/>
          <w:sz w:val="20"/>
          <w:szCs w:val="20"/>
        </w:rPr>
        <w:t>Salmonella</w:t>
      </w:r>
      <w:proofErr w:type="spellEnd"/>
      <w:r w:rsidRPr="00254113">
        <w:rPr>
          <w:rFonts w:ascii="Arial" w:hAnsi="Arial" w:cs="Arial"/>
          <w:sz w:val="20"/>
          <w:szCs w:val="20"/>
        </w:rPr>
        <w:t xml:space="preserve"> </w:t>
      </w:r>
      <w:proofErr w:type="spellStart"/>
      <w:r w:rsidRPr="00254113">
        <w:rPr>
          <w:rFonts w:ascii="Arial" w:hAnsi="Arial" w:cs="Arial"/>
          <w:sz w:val="20"/>
          <w:szCs w:val="20"/>
        </w:rPr>
        <w:t>spp</w:t>
      </w:r>
      <w:proofErr w:type="spellEnd"/>
      <w:r w:rsidRPr="00254113">
        <w:rPr>
          <w:rFonts w:ascii="Arial" w:hAnsi="Arial" w:cs="Arial"/>
          <w:sz w:val="20"/>
          <w:szCs w:val="20"/>
        </w:rPr>
        <w:t xml:space="preserve">. </w:t>
      </w:r>
    </w:p>
    <w:p w14:paraId="09E2DB6B" w14:textId="77777777" w:rsidR="006D2CA8" w:rsidRPr="00254113" w:rsidRDefault="006D2CA8" w:rsidP="006D2CA8">
      <w:pPr>
        <w:spacing w:before="0" w:afterLines="32" w:after="76" w:line="240" w:lineRule="auto"/>
        <w:rPr>
          <w:rFonts w:ascii="Arial" w:hAnsi="Arial" w:cs="Arial"/>
        </w:rPr>
      </w:pPr>
    </w:p>
    <w:p w14:paraId="12069DD0" w14:textId="77777777" w:rsidR="007A00B4" w:rsidRDefault="006D2CA8" w:rsidP="00254113">
      <w:pPr>
        <w:spacing w:before="0" w:after="0" w:line="240" w:lineRule="auto"/>
        <w:rPr>
          <w:rFonts w:ascii="Arial" w:hAnsi="Arial" w:cs="Arial"/>
        </w:rPr>
      </w:pPr>
      <w:r w:rsidRPr="00254113">
        <w:rPr>
          <w:rFonts w:ascii="Arial" w:hAnsi="Arial" w:cs="Arial"/>
        </w:rPr>
        <w:t xml:space="preserve">Salmoneloza je zoonoza, ki jo povzročajo gibljive paličaste bakterije iz rodu </w:t>
      </w:r>
      <w:proofErr w:type="spellStart"/>
      <w:r w:rsidRPr="00254113">
        <w:rPr>
          <w:rFonts w:ascii="Arial" w:hAnsi="Arial" w:cs="Arial"/>
          <w:i/>
        </w:rPr>
        <w:t>Salmonella</w:t>
      </w:r>
      <w:proofErr w:type="spellEnd"/>
      <w:r w:rsidRPr="00254113">
        <w:rPr>
          <w:rFonts w:ascii="Arial" w:hAnsi="Arial" w:cs="Arial"/>
        </w:rPr>
        <w:t xml:space="preserve"> in lahko povzroči obolenje pri ljudeh in živalih. Poznamo več kot 2.500 </w:t>
      </w:r>
      <w:proofErr w:type="spellStart"/>
      <w:r w:rsidRPr="00254113">
        <w:rPr>
          <w:rFonts w:ascii="Arial" w:hAnsi="Arial" w:cs="Arial"/>
        </w:rPr>
        <w:t>serovarov</w:t>
      </w:r>
      <w:proofErr w:type="spellEnd"/>
      <w:r w:rsidRPr="00254113">
        <w:rPr>
          <w:rFonts w:ascii="Arial" w:hAnsi="Arial" w:cs="Arial"/>
        </w:rPr>
        <w:t xml:space="preserve"> salmonel. Salmonela se pojavlja po vsem svetu in ima različne poti okužbe. </w:t>
      </w:r>
      <w:proofErr w:type="spellStart"/>
      <w:r w:rsidRPr="00254113">
        <w:rPr>
          <w:rFonts w:ascii="Arial" w:hAnsi="Arial" w:cs="Arial"/>
        </w:rPr>
        <w:t>Rejne</w:t>
      </w:r>
      <w:proofErr w:type="spellEnd"/>
      <w:r w:rsidRPr="00254113">
        <w:rPr>
          <w:rFonts w:ascii="Arial" w:hAnsi="Arial" w:cs="Arial"/>
        </w:rPr>
        <w:t xml:space="preserve"> živali se lahko okužijo z uživanjem okužene krme oziroma zaradi neupoštevanja </w:t>
      </w:r>
      <w:proofErr w:type="spellStart"/>
      <w:r w:rsidRPr="00254113">
        <w:rPr>
          <w:rFonts w:ascii="Arial" w:hAnsi="Arial" w:cs="Arial"/>
        </w:rPr>
        <w:t>biovarnostnih</w:t>
      </w:r>
      <w:proofErr w:type="spellEnd"/>
      <w:r w:rsidRPr="00254113">
        <w:rPr>
          <w:rFonts w:ascii="Arial" w:hAnsi="Arial" w:cs="Arial"/>
        </w:rPr>
        <w:t xml:space="preserve"> ukrepov v reji (odsotnost dezinfekcijskih barier pred objekti z živalmi, prisotnost glodavcev, insektov, prostoživečih ptic, vseljevanje novih živali iz rej z nepreverjenim statusom glede salmonele, nezadostno čiščenje in dezinfekcija objektov med enim in drugim ciklusom…). Rezervoar salmonele je prebavni trakt številnih domačih (predvsem perutnina) in divjih živali, zlasti plazilcev, zaradi česar se lahko zaradi posredne ali neposredne kontaminacije znajde na živilih živalskega in ne živalskega izvora, oziroma pride do okužbe ljudi zaradi stika z živalmi, zlasti plazilci, pri katerih je salmonela naravni del njihove </w:t>
      </w:r>
      <w:proofErr w:type="spellStart"/>
      <w:r w:rsidRPr="00254113">
        <w:rPr>
          <w:rFonts w:ascii="Arial" w:hAnsi="Arial" w:cs="Arial"/>
        </w:rPr>
        <w:t>mikrobiote</w:t>
      </w:r>
      <w:proofErr w:type="spellEnd"/>
      <w:r w:rsidRPr="00254113">
        <w:rPr>
          <w:rFonts w:ascii="Arial" w:hAnsi="Arial" w:cs="Arial"/>
        </w:rPr>
        <w:t xml:space="preserve">. Direktni prenos s človeka na človeka (fekalno-oralna pot) je možen, pri tem pa je potrebno veliko število mikrobov (minimalno 1000 bakterij). Inkubacijska doba je navadno od 6 do 72 ur, največkrat od 12 do 36 ur. </w:t>
      </w:r>
    </w:p>
    <w:p w14:paraId="2901BB81" w14:textId="77777777" w:rsidR="007A00B4" w:rsidRDefault="007A00B4" w:rsidP="00254113">
      <w:pPr>
        <w:spacing w:before="0" w:after="0" w:line="240" w:lineRule="auto"/>
        <w:rPr>
          <w:rFonts w:ascii="Arial" w:hAnsi="Arial" w:cs="Arial"/>
        </w:rPr>
      </w:pPr>
    </w:p>
    <w:p w14:paraId="19C2C32E" w14:textId="22E0E6C4" w:rsidR="00254113" w:rsidRPr="00BF7D0D" w:rsidRDefault="00254113" w:rsidP="00254113">
      <w:pPr>
        <w:spacing w:before="0" w:after="0" w:line="240" w:lineRule="auto"/>
        <w:rPr>
          <w:rFonts w:ascii="Arial" w:hAnsi="Arial" w:cs="Arial"/>
        </w:rPr>
      </w:pPr>
      <w:r w:rsidRPr="00BF7D0D">
        <w:rPr>
          <w:rFonts w:ascii="Arial" w:hAnsi="Arial" w:cs="Arial"/>
        </w:rPr>
        <w:t xml:space="preserve">Več informacij o </w:t>
      </w:r>
      <w:hyperlink r:id="rId16" w:history="1">
        <w:r w:rsidRPr="00BF7D0D">
          <w:rPr>
            <w:rStyle w:val="Hiperpovezava"/>
            <w:rFonts w:ascii="Arial" w:hAnsi="Arial" w:cs="Arial"/>
          </w:rPr>
          <w:t>salmoneli</w:t>
        </w:r>
      </w:hyperlink>
      <w:r w:rsidRPr="00BF7D0D">
        <w:rPr>
          <w:rFonts w:ascii="Arial" w:hAnsi="Arial" w:cs="Arial"/>
        </w:rPr>
        <w:t xml:space="preserve"> je dostopnih </w:t>
      </w:r>
      <w:proofErr w:type="spellStart"/>
      <w:r w:rsidRPr="00BF7D0D">
        <w:rPr>
          <w:rFonts w:ascii="Arial" w:hAnsi="Arial" w:cs="Arial"/>
        </w:rPr>
        <w:t>naspletni</w:t>
      </w:r>
      <w:proofErr w:type="spellEnd"/>
      <w:r w:rsidRPr="00BF7D0D">
        <w:rPr>
          <w:rFonts w:ascii="Arial" w:hAnsi="Arial" w:cs="Arial"/>
        </w:rPr>
        <w:t xml:space="preserve"> strani  NIJZ </w:t>
      </w:r>
    </w:p>
    <w:p w14:paraId="5FC68537" w14:textId="05031359" w:rsidR="00254113" w:rsidRPr="00BF7D0D" w:rsidRDefault="00254113" w:rsidP="00254113">
      <w:pPr>
        <w:spacing w:before="0" w:after="0" w:line="240" w:lineRule="auto"/>
        <w:rPr>
          <w:rFonts w:ascii="Arial" w:hAnsi="Arial" w:cs="Arial"/>
        </w:rPr>
      </w:pPr>
      <w:r w:rsidRPr="00BF7D0D">
        <w:rPr>
          <w:rFonts w:ascii="Arial" w:hAnsi="Arial" w:cs="Arial"/>
        </w:rPr>
        <w:t>(</w:t>
      </w:r>
      <w:r w:rsidRPr="00694F54">
        <w:rPr>
          <w:rFonts w:ascii="Arial" w:hAnsi="Arial" w:cs="Arial"/>
        </w:rPr>
        <w:t>https://nijz.si/nalezljive-bolezni/nalezljive-bolezni-od-a-do-z/salmoneloza-okuzbe-s-salmonelami/</w:t>
      </w:r>
      <w:r w:rsidRPr="00BF7D0D">
        <w:rPr>
          <w:rFonts w:ascii="Arial" w:hAnsi="Arial" w:cs="Arial"/>
        </w:rPr>
        <w:t>)</w:t>
      </w:r>
      <w:r>
        <w:rPr>
          <w:rFonts w:ascii="Arial" w:hAnsi="Arial" w:cs="Arial"/>
        </w:rPr>
        <w:t>.</w:t>
      </w:r>
    </w:p>
    <w:p w14:paraId="5EDD28DF" w14:textId="42831696" w:rsidR="006D2CA8" w:rsidRDefault="006D2CA8" w:rsidP="00254113">
      <w:pPr>
        <w:spacing w:before="0" w:afterLines="32" w:after="76" w:line="240" w:lineRule="auto"/>
        <w:rPr>
          <w:rFonts w:ascii="Arial" w:hAnsi="Arial" w:cs="Arial"/>
        </w:rPr>
      </w:pPr>
    </w:p>
    <w:p w14:paraId="3A064059" w14:textId="77777777" w:rsidR="007A00B4" w:rsidRPr="00254113" w:rsidRDefault="007A00B4" w:rsidP="00254113">
      <w:pPr>
        <w:spacing w:before="0" w:afterLines="32" w:after="76" w:line="240" w:lineRule="auto"/>
        <w:rPr>
          <w:rFonts w:ascii="Arial" w:hAnsi="Arial" w:cs="Arial"/>
        </w:rPr>
      </w:pPr>
    </w:p>
    <w:p w14:paraId="6575CB46" w14:textId="77777777" w:rsidR="006D2CA8" w:rsidRPr="00254113" w:rsidRDefault="006D2CA8" w:rsidP="00254113">
      <w:pPr>
        <w:pStyle w:val="Naslov2"/>
        <w:rPr>
          <w:rFonts w:ascii="Arial" w:hAnsi="Arial" w:cs="Arial"/>
        </w:rPr>
      </w:pPr>
      <w:bookmarkStart w:id="14" w:name="_Toc436296965"/>
      <w:bookmarkStart w:id="15" w:name="_Toc24377810"/>
      <w:bookmarkStart w:id="16" w:name="_Toc61436397"/>
      <w:r w:rsidRPr="00254113">
        <w:rPr>
          <w:rFonts w:ascii="Arial" w:hAnsi="Arial" w:cs="Arial"/>
        </w:rPr>
        <w:t>Salmoneloza pri ljudeh</w:t>
      </w:r>
      <w:bookmarkEnd w:id="14"/>
      <w:bookmarkEnd w:id="15"/>
      <w:bookmarkEnd w:id="16"/>
    </w:p>
    <w:p w14:paraId="73043B95" w14:textId="77777777" w:rsidR="006D2CA8" w:rsidRPr="00254113" w:rsidRDefault="006D2CA8" w:rsidP="00254113">
      <w:pPr>
        <w:spacing w:before="0" w:afterLines="32" w:after="76"/>
        <w:rPr>
          <w:rFonts w:ascii="Arial" w:hAnsi="Arial" w:cs="Arial"/>
        </w:rPr>
      </w:pPr>
    </w:p>
    <w:p w14:paraId="046EA657" w14:textId="77777777" w:rsidR="006D2CA8" w:rsidRPr="00254113" w:rsidRDefault="006D2CA8" w:rsidP="00254113">
      <w:pPr>
        <w:spacing w:before="0" w:afterLines="32" w:after="76" w:line="240" w:lineRule="auto"/>
        <w:rPr>
          <w:rFonts w:ascii="Arial" w:hAnsi="Arial" w:cs="Arial"/>
        </w:rPr>
      </w:pPr>
      <w:bookmarkStart w:id="17" w:name="_Toc436296966"/>
      <w:bookmarkStart w:id="18" w:name="_Toc24377811"/>
      <w:proofErr w:type="spellStart"/>
      <w:r w:rsidRPr="00254113">
        <w:rPr>
          <w:rFonts w:ascii="Arial" w:hAnsi="Arial" w:cs="Arial"/>
        </w:rPr>
        <w:t>Salmonella</w:t>
      </w:r>
      <w:proofErr w:type="spellEnd"/>
      <w:r w:rsidRPr="00254113">
        <w:rPr>
          <w:rFonts w:ascii="Arial" w:hAnsi="Arial" w:cs="Arial"/>
        </w:rPr>
        <w:t xml:space="preserve"> je tretji najpogostejši bakterijski povzročitelj gastroenteritisov. Salmonela je bila od leta 2009 dalje, za </w:t>
      </w:r>
      <w:proofErr w:type="spellStart"/>
      <w:r w:rsidRPr="00254113">
        <w:rPr>
          <w:rFonts w:ascii="Arial" w:hAnsi="Arial" w:cs="Arial"/>
        </w:rPr>
        <w:t>kampilobaktrom</w:t>
      </w:r>
      <w:proofErr w:type="spellEnd"/>
      <w:r w:rsidRPr="00254113">
        <w:rPr>
          <w:rFonts w:ascii="Arial" w:hAnsi="Arial" w:cs="Arial"/>
        </w:rPr>
        <w:t xml:space="preserve"> drugi najpogostejši bakterijski povzročitelj </w:t>
      </w:r>
      <w:proofErr w:type="spellStart"/>
      <w:r w:rsidRPr="00254113">
        <w:rPr>
          <w:rFonts w:ascii="Arial" w:hAnsi="Arial" w:cs="Arial"/>
        </w:rPr>
        <w:t>gastroenterokolitisov</w:t>
      </w:r>
      <w:proofErr w:type="spellEnd"/>
      <w:r w:rsidRPr="00254113">
        <w:rPr>
          <w:rFonts w:ascii="Arial" w:hAnsi="Arial" w:cs="Arial"/>
        </w:rPr>
        <w:t xml:space="preserve">. Od leta 2015 dalje je za </w:t>
      </w:r>
      <w:proofErr w:type="spellStart"/>
      <w:r w:rsidRPr="00254113">
        <w:rPr>
          <w:rFonts w:ascii="Arial" w:hAnsi="Arial" w:cs="Arial"/>
        </w:rPr>
        <w:t>kampilobaktri</w:t>
      </w:r>
      <w:proofErr w:type="spellEnd"/>
      <w:r w:rsidRPr="00254113">
        <w:rPr>
          <w:rFonts w:ascii="Arial" w:hAnsi="Arial" w:cs="Arial"/>
        </w:rPr>
        <w:t xml:space="preserve"> najpogostejši bakterijski povzročitelj </w:t>
      </w:r>
      <w:proofErr w:type="spellStart"/>
      <w:r w:rsidRPr="00254113">
        <w:rPr>
          <w:rFonts w:ascii="Arial" w:hAnsi="Arial" w:cs="Arial"/>
          <w:i/>
        </w:rPr>
        <w:t>Clostridium</w:t>
      </w:r>
      <w:proofErr w:type="spellEnd"/>
      <w:r w:rsidRPr="00254113">
        <w:rPr>
          <w:rFonts w:ascii="Arial" w:hAnsi="Arial" w:cs="Arial"/>
          <w:i/>
        </w:rPr>
        <w:t xml:space="preserve"> </w:t>
      </w:r>
      <w:proofErr w:type="spellStart"/>
      <w:r w:rsidRPr="00254113">
        <w:rPr>
          <w:rFonts w:ascii="Arial" w:hAnsi="Arial" w:cs="Arial"/>
          <w:i/>
        </w:rPr>
        <w:t>difficile</w:t>
      </w:r>
      <w:proofErr w:type="spellEnd"/>
      <w:r w:rsidRPr="00254113">
        <w:rPr>
          <w:rFonts w:ascii="Arial" w:hAnsi="Arial" w:cs="Arial"/>
          <w:i/>
        </w:rPr>
        <w:t>.</w:t>
      </w:r>
      <w:r w:rsidRPr="00254113">
        <w:rPr>
          <w:rFonts w:ascii="Arial" w:hAnsi="Arial" w:cs="Arial"/>
        </w:rPr>
        <w:t xml:space="preserve"> </w:t>
      </w:r>
    </w:p>
    <w:p w14:paraId="23EFF79A" w14:textId="77777777" w:rsidR="006D2CA8" w:rsidRPr="00E53506" w:rsidRDefault="006D2CA8" w:rsidP="007A00B4">
      <w:pPr>
        <w:spacing w:before="0" w:after="0" w:line="240" w:lineRule="auto"/>
        <w:rPr>
          <w:rFonts w:cs="Arial"/>
          <w:sz w:val="22"/>
          <w:szCs w:val="22"/>
        </w:rPr>
      </w:pPr>
    </w:p>
    <w:p w14:paraId="47FA97ED" w14:textId="77777777" w:rsidR="006D2CA8" w:rsidRPr="00254113" w:rsidRDefault="006D2CA8" w:rsidP="00254113">
      <w:pPr>
        <w:spacing w:before="0" w:afterLines="32" w:after="76" w:line="240" w:lineRule="auto"/>
        <w:rPr>
          <w:rFonts w:ascii="Arial" w:hAnsi="Arial" w:cs="Arial"/>
        </w:rPr>
      </w:pPr>
      <w:r w:rsidRPr="00254113">
        <w:rPr>
          <w:rFonts w:ascii="Arial" w:hAnsi="Arial" w:cs="Arial"/>
        </w:rPr>
        <w:t xml:space="preserve">Od leta 2003 dalje število prijav salmoneloze upada. Izjema je bilo leto 2014, ko smo prejeli 667 prijav in obravnavali devet izbruhov. Leta 2015 se je število prijav ponovno zmanjšalo, vendar je bila incidenca še za 31% višja kot je bila v letu 2013, preden je prišlo do izrazitega porasta. Zaznali smo tri manjše izbruhe. Povzročile so jih </w:t>
      </w:r>
      <w:proofErr w:type="spellStart"/>
      <w:r w:rsidRPr="00254113">
        <w:rPr>
          <w:rFonts w:ascii="Arial" w:hAnsi="Arial" w:cs="Arial"/>
          <w:i/>
        </w:rPr>
        <w:t>Salmonella</w:t>
      </w:r>
      <w:proofErr w:type="spellEnd"/>
      <w:r w:rsidRPr="00254113">
        <w:rPr>
          <w:rFonts w:ascii="Arial" w:hAnsi="Arial" w:cs="Arial"/>
        </w:rPr>
        <w:t xml:space="preserve"> </w:t>
      </w:r>
      <w:proofErr w:type="spellStart"/>
      <w:r w:rsidRPr="00254113">
        <w:rPr>
          <w:rFonts w:ascii="Arial" w:hAnsi="Arial" w:cs="Arial"/>
        </w:rPr>
        <w:t>Chester</w:t>
      </w:r>
      <w:proofErr w:type="spellEnd"/>
      <w:r w:rsidRPr="00254113">
        <w:rPr>
          <w:rFonts w:ascii="Arial" w:hAnsi="Arial" w:cs="Arial"/>
        </w:rPr>
        <w:t xml:space="preserve">, </w:t>
      </w:r>
      <w:proofErr w:type="spellStart"/>
      <w:r w:rsidRPr="00254113">
        <w:rPr>
          <w:rFonts w:ascii="Arial" w:hAnsi="Arial" w:cs="Arial"/>
          <w:i/>
        </w:rPr>
        <w:t>Salmonella</w:t>
      </w:r>
      <w:proofErr w:type="spellEnd"/>
      <w:r w:rsidRPr="00254113">
        <w:rPr>
          <w:rFonts w:ascii="Arial" w:hAnsi="Arial" w:cs="Arial"/>
        </w:rPr>
        <w:t xml:space="preserve"> Stanley in </w:t>
      </w:r>
      <w:proofErr w:type="spellStart"/>
      <w:r w:rsidRPr="00254113">
        <w:rPr>
          <w:rFonts w:ascii="Arial" w:hAnsi="Arial" w:cs="Arial"/>
          <w:i/>
        </w:rPr>
        <w:t>Salmonella</w:t>
      </w:r>
      <w:proofErr w:type="spellEnd"/>
      <w:r w:rsidRPr="00254113">
        <w:rPr>
          <w:rFonts w:ascii="Arial" w:hAnsi="Arial" w:cs="Arial"/>
        </w:rPr>
        <w:t xml:space="preserve"> </w:t>
      </w:r>
      <w:proofErr w:type="spellStart"/>
      <w:r w:rsidRPr="00254113">
        <w:rPr>
          <w:rFonts w:ascii="Arial" w:hAnsi="Arial" w:cs="Arial"/>
        </w:rPr>
        <w:t>Coeln</w:t>
      </w:r>
      <w:proofErr w:type="spellEnd"/>
      <w:r w:rsidRPr="00254113">
        <w:rPr>
          <w:rFonts w:ascii="Arial" w:hAnsi="Arial" w:cs="Arial"/>
        </w:rPr>
        <w:t xml:space="preserve">. V letu 2016 in 2017 in 2018 se je število prijav salmoneloz še naprej zmanjševalo. Izbruhov v letu 2016 nismo zabeležili. V letu 2017 se je pojavil izbruh, ki ga je povzročila </w:t>
      </w:r>
      <w:proofErr w:type="spellStart"/>
      <w:r w:rsidRPr="00254113">
        <w:rPr>
          <w:rFonts w:ascii="Arial" w:hAnsi="Arial" w:cs="Arial"/>
          <w:i/>
        </w:rPr>
        <w:t>Salmonella</w:t>
      </w:r>
      <w:proofErr w:type="spellEnd"/>
      <w:r w:rsidRPr="00254113">
        <w:rPr>
          <w:rFonts w:ascii="Arial" w:hAnsi="Arial" w:cs="Arial"/>
          <w:i/>
        </w:rPr>
        <w:t xml:space="preserve"> </w:t>
      </w:r>
      <w:proofErr w:type="spellStart"/>
      <w:r w:rsidRPr="00254113">
        <w:rPr>
          <w:rFonts w:ascii="Arial" w:hAnsi="Arial" w:cs="Arial"/>
        </w:rPr>
        <w:t>Typhimurium</w:t>
      </w:r>
      <w:proofErr w:type="spellEnd"/>
      <w:r w:rsidRPr="00254113">
        <w:rPr>
          <w:rFonts w:ascii="Arial" w:hAnsi="Arial" w:cs="Arial"/>
        </w:rPr>
        <w:t xml:space="preserve"> v domu starejših občanov. V letu 2018 izbruha nismo zabeležili. Leta 2019 smo zabeležili izbruh, ki ga je povzročila </w:t>
      </w:r>
      <w:proofErr w:type="spellStart"/>
      <w:r w:rsidRPr="00254113">
        <w:rPr>
          <w:rFonts w:ascii="Arial" w:hAnsi="Arial" w:cs="Arial"/>
        </w:rPr>
        <w:t>monofazna</w:t>
      </w:r>
      <w:proofErr w:type="spellEnd"/>
      <w:r w:rsidRPr="00254113">
        <w:rPr>
          <w:rFonts w:ascii="Arial" w:hAnsi="Arial" w:cs="Arial"/>
        </w:rPr>
        <w:t xml:space="preserve"> salmonela </w:t>
      </w:r>
      <w:proofErr w:type="spellStart"/>
      <w:r w:rsidRPr="00254113">
        <w:rPr>
          <w:rFonts w:ascii="Arial" w:hAnsi="Arial" w:cs="Arial"/>
          <w:i/>
        </w:rPr>
        <w:t>Salmonella</w:t>
      </w:r>
      <w:proofErr w:type="spellEnd"/>
      <w:r w:rsidRPr="00254113">
        <w:rPr>
          <w:rFonts w:ascii="Arial" w:hAnsi="Arial" w:cs="Arial"/>
        </w:rPr>
        <w:t xml:space="preserve"> </w:t>
      </w:r>
      <w:proofErr w:type="spellStart"/>
      <w:r w:rsidRPr="00254113">
        <w:rPr>
          <w:rFonts w:ascii="Arial" w:hAnsi="Arial" w:cs="Arial"/>
        </w:rPr>
        <w:t>Typhimurium</w:t>
      </w:r>
      <w:proofErr w:type="spellEnd"/>
      <w:r w:rsidRPr="00254113">
        <w:rPr>
          <w:rFonts w:ascii="Arial" w:hAnsi="Arial" w:cs="Arial"/>
        </w:rPr>
        <w:t xml:space="preserve">. (*Opomba : število prijav v letu 2019 je iz laboratorijske zbirke podatkov). </w:t>
      </w:r>
    </w:p>
    <w:p w14:paraId="73A335C9" w14:textId="77777777" w:rsidR="006D2CA8" w:rsidRPr="00254113" w:rsidRDefault="006D2CA8" w:rsidP="006D2CA8">
      <w:pPr>
        <w:spacing w:before="0" w:afterLines="32" w:after="76" w:line="240" w:lineRule="auto"/>
        <w:jc w:val="both"/>
        <w:rPr>
          <w:rFonts w:ascii="Arial" w:hAnsi="Arial" w:cs="Arial"/>
        </w:rPr>
      </w:pPr>
    </w:p>
    <w:p w14:paraId="5753664A" w14:textId="77777777" w:rsidR="006D2CA8" w:rsidRPr="00254113" w:rsidRDefault="006D2CA8" w:rsidP="006D2CA8">
      <w:pPr>
        <w:spacing w:before="0" w:afterLines="32" w:after="76"/>
        <w:jc w:val="both"/>
        <w:rPr>
          <w:rFonts w:ascii="Arial" w:hAnsi="Arial" w:cs="Arial"/>
        </w:rPr>
      </w:pPr>
      <w:r w:rsidRPr="00254113">
        <w:rPr>
          <w:rFonts w:ascii="Arial" w:hAnsi="Arial" w:cs="Arial"/>
          <w:u w:val="single"/>
        </w:rPr>
        <w:t>Preglednica z grafom št.2</w:t>
      </w:r>
      <w:r w:rsidRPr="00254113">
        <w:rPr>
          <w:rFonts w:ascii="Arial" w:hAnsi="Arial" w:cs="Arial"/>
        </w:rPr>
        <w:t>: Število prijav salmoneloze pri ljudeh, obdobje 2003 do 2019</w:t>
      </w:r>
    </w:p>
    <w:tbl>
      <w:tblPr>
        <w:tblStyle w:val="Tabelamrea1"/>
        <w:tblW w:w="8926" w:type="dxa"/>
        <w:tblLayout w:type="fixed"/>
        <w:tblLook w:val="04A0" w:firstRow="1" w:lastRow="0" w:firstColumn="1" w:lastColumn="0" w:noHBand="0" w:noVBand="1"/>
        <w:tblCaption w:val="Število prijav salmoneloze pri ljudeh, obdobje 2003 do 2019"/>
      </w:tblPr>
      <w:tblGrid>
        <w:gridCol w:w="704"/>
        <w:gridCol w:w="483"/>
        <w:gridCol w:w="484"/>
        <w:gridCol w:w="483"/>
        <w:gridCol w:w="484"/>
        <w:gridCol w:w="484"/>
        <w:gridCol w:w="483"/>
        <w:gridCol w:w="484"/>
        <w:gridCol w:w="484"/>
        <w:gridCol w:w="483"/>
        <w:gridCol w:w="484"/>
        <w:gridCol w:w="484"/>
        <w:gridCol w:w="483"/>
        <w:gridCol w:w="484"/>
        <w:gridCol w:w="484"/>
        <w:gridCol w:w="483"/>
        <w:gridCol w:w="484"/>
        <w:gridCol w:w="484"/>
      </w:tblGrid>
      <w:tr w:rsidR="00BA46F1" w:rsidRPr="00254113" w14:paraId="125426DA" w14:textId="77777777" w:rsidTr="00F2668D">
        <w:trPr>
          <w:trHeight w:val="586"/>
          <w:tblHeader/>
        </w:trPr>
        <w:tc>
          <w:tcPr>
            <w:tcW w:w="689" w:type="dxa"/>
            <w:shd w:val="clear" w:color="auto" w:fill="F2F2F2" w:themeFill="background1" w:themeFillShade="F2"/>
          </w:tcPr>
          <w:p w14:paraId="358811E8" w14:textId="77777777" w:rsidR="006D2CA8" w:rsidRPr="00254113" w:rsidRDefault="006D2CA8" w:rsidP="00E257B0">
            <w:pPr>
              <w:pStyle w:val="Vsebinatabele"/>
              <w:snapToGrid w:val="0"/>
              <w:spacing w:before="0" w:line="276" w:lineRule="auto"/>
              <w:jc w:val="center"/>
              <w:rPr>
                <w:rFonts w:ascii="Arial" w:hAnsi="Arial" w:cs="Arial"/>
                <w:b/>
                <w:sz w:val="16"/>
                <w:szCs w:val="16"/>
              </w:rPr>
            </w:pPr>
            <w:r w:rsidRPr="00254113">
              <w:rPr>
                <w:rFonts w:ascii="Arial" w:hAnsi="Arial" w:cs="Arial"/>
                <w:sz w:val="16"/>
                <w:szCs w:val="16"/>
              </w:rPr>
              <w:t>Leto</w:t>
            </w:r>
          </w:p>
        </w:tc>
        <w:tc>
          <w:tcPr>
            <w:tcW w:w="473" w:type="dxa"/>
            <w:shd w:val="clear" w:color="auto" w:fill="F2F2F2" w:themeFill="background1" w:themeFillShade="F2"/>
            <w:textDirection w:val="btLr"/>
          </w:tcPr>
          <w:p w14:paraId="4023AFC6"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2003</w:t>
            </w:r>
          </w:p>
        </w:tc>
        <w:tc>
          <w:tcPr>
            <w:tcW w:w="474" w:type="dxa"/>
            <w:shd w:val="clear" w:color="auto" w:fill="F2F2F2" w:themeFill="background1" w:themeFillShade="F2"/>
            <w:textDirection w:val="btLr"/>
          </w:tcPr>
          <w:p w14:paraId="341B0523"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2004</w:t>
            </w:r>
          </w:p>
        </w:tc>
        <w:tc>
          <w:tcPr>
            <w:tcW w:w="473" w:type="dxa"/>
            <w:shd w:val="clear" w:color="auto" w:fill="F2F2F2" w:themeFill="background1" w:themeFillShade="F2"/>
            <w:textDirection w:val="btLr"/>
          </w:tcPr>
          <w:p w14:paraId="0BA0F120"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2005</w:t>
            </w:r>
          </w:p>
        </w:tc>
        <w:tc>
          <w:tcPr>
            <w:tcW w:w="474" w:type="dxa"/>
            <w:shd w:val="clear" w:color="auto" w:fill="F2F2F2" w:themeFill="background1" w:themeFillShade="F2"/>
            <w:textDirection w:val="btLr"/>
          </w:tcPr>
          <w:p w14:paraId="384F1132"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2006</w:t>
            </w:r>
          </w:p>
        </w:tc>
        <w:tc>
          <w:tcPr>
            <w:tcW w:w="474" w:type="dxa"/>
            <w:shd w:val="clear" w:color="auto" w:fill="F2F2F2" w:themeFill="background1" w:themeFillShade="F2"/>
            <w:textDirection w:val="btLr"/>
          </w:tcPr>
          <w:p w14:paraId="4C538A53"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2007</w:t>
            </w:r>
          </w:p>
        </w:tc>
        <w:tc>
          <w:tcPr>
            <w:tcW w:w="473" w:type="dxa"/>
            <w:shd w:val="clear" w:color="auto" w:fill="F2F2F2" w:themeFill="background1" w:themeFillShade="F2"/>
            <w:textDirection w:val="btLr"/>
          </w:tcPr>
          <w:p w14:paraId="3BEE5FDB"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2008</w:t>
            </w:r>
          </w:p>
        </w:tc>
        <w:tc>
          <w:tcPr>
            <w:tcW w:w="474" w:type="dxa"/>
            <w:shd w:val="clear" w:color="auto" w:fill="F2F2F2" w:themeFill="background1" w:themeFillShade="F2"/>
            <w:textDirection w:val="btLr"/>
          </w:tcPr>
          <w:p w14:paraId="42E015E5"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2009</w:t>
            </w:r>
          </w:p>
        </w:tc>
        <w:tc>
          <w:tcPr>
            <w:tcW w:w="474" w:type="dxa"/>
            <w:shd w:val="clear" w:color="auto" w:fill="F2F2F2" w:themeFill="background1" w:themeFillShade="F2"/>
            <w:textDirection w:val="btLr"/>
          </w:tcPr>
          <w:p w14:paraId="29B4DB05"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2010</w:t>
            </w:r>
          </w:p>
        </w:tc>
        <w:tc>
          <w:tcPr>
            <w:tcW w:w="473" w:type="dxa"/>
            <w:shd w:val="clear" w:color="auto" w:fill="F2F2F2" w:themeFill="background1" w:themeFillShade="F2"/>
            <w:textDirection w:val="btLr"/>
          </w:tcPr>
          <w:p w14:paraId="1A4306B7"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2011</w:t>
            </w:r>
          </w:p>
        </w:tc>
        <w:tc>
          <w:tcPr>
            <w:tcW w:w="474" w:type="dxa"/>
            <w:shd w:val="clear" w:color="auto" w:fill="F2F2F2" w:themeFill="background1" w:themeFillShade="F2"/>
            <w:textDirection w:val="btLr"/>
          </w:tcPr>
          <w:p w14:paraId="1865614A"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2012</w:t>
            </w:r>
          </w:p>
        </w:tc>
        <w:tc>
          <w:tcPr>
            <w:tcW w:w="474" w:type="dxa"/>
            <w:shd w:val="clear" w:color="auto" w:fill="F2F2F2" w:themeFill="background1" w:themeFillShade="F2"/>
            <w:textDirection w:val="btLr"/>
          </w:tcPr>
          <w:p w14:paraId="04522050"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2013</w:t>
            </w:r>
          </w:p>
        </w:tc>
        <w:tc>
          <w:tcPr>
            <w:tcW w:w="473" w:type="dxa"/>
            <w:shd w:val="clear" w:color="auto" w:fill="F2F2F2" w:themeFill="background1" w:themeFillShade="F2"/>
            <w:textDirection w:val="btLr"/>
          </w:tcPr>
          <w:p w14:paraId="5DAE5B07"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2014</w:t>
            </w:r>
          </w:p>
        </w:tc>
        <w:tc>
          <w:tcPr>
            <w:tcW w:w="474" w:type="dxa"/>
            <w:shd w:val="clear" w:color="auto" w:fill="F2F2F2" w:themeFill="background1" w:themeFillShade="F2"/>
            <w:textDirection w:val="btLr"/>
          </w:tcPr>
          <w:p w14:paraId="04E6FDB4"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2015</w:t>
            </w:r>
          </w:p>
        </w:tc>
        <w:tc>
          <w:tcPr>
            <w:tcW w:w="474" w:type="dxa"/>
            <w:shd w:val="clear" w:color="auto" w:fill="F2F2F2" w:themeFill="background1" w:themeFillShade="F2"/>
            <w:textDirection w:val="btLr"/>
          </w:tcPr>
          <w:p w14:paraId="2C9F93EB"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2016</w:t>
            </w:r>
          </w:p>
        </w:tc>
        <w:tc>
          <w:tcPr>
            <w:tcW w:w="473" w:type="dxa"/>
            <w:shd w:val="clear" w:color="auto" w:fill="F2F2F2" w:themeFill="background1" w:themeFillShade="F2"/>
            <w:textDirection w:val="btLr"/>
          </w:tcPr>
          <w:p w14:paraId="00FA7AB0"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2017</w:t>
            </w:r>
          </w:p>
        </w:tc>
        <w:tc>
          <w:tcPr>
            <w:tcW w:w="474" w:type="dxa"/>
            <w:shd w:val="clear" w:color="auto" w:fill="F2F2F2" w:themeFill="background1" w:themeFillShade="F2"/>
            <w:textDirection w:val="btLr"/>
          </w:tcPr>
          <w:p w14:paraId="24415D06"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2018</w:t>
            </w:r>
          </w:p>
        </w:tc>
        <w:tc>
          <w:tcPr>
            <w:tcW w:w="474" w:type="dxa"/>
            <w:shd w:val="clear" w:color="auto" w:fill="F2F2F2" w:themeFill="background1" w:themeFillShade="F2"/>
            <w:textDirection w:val="btLr"/>
          </w:tcPr>
          <w:p w14:paraId="7A9A73A9" w14:textId="77777777" w:rsidR="006D2CA8" w:rsidRPr="00254113" w:rsidRDefault="006D2CA8" w:rsidP="00E257B0">
            <w:pPr>
              <w:pStyle w:val="Vsebinatabele"/>
              <w:snapToGrid w:val="0"/>
              <w:spacing w:before="0"/>
              <w:ind w:left="113" w:right="113"/>
              <w:jc w:val="center"/>
              <w:rPr>
                <w:rFonts w:ascii="Arial" w:hAnsi="Arial" w:cs="Arial"/>
                <w:b/>
                <w:sz w:val="16"/>
                <w:szCs w:val="16"/>
              </w:rPr>
            </w:pPr>
            <w:r w:rsidRPr="00254113">
              <w:rPr>
                <w:rFonts w:ascii="Arial" w:hAnsi="Arial" w:cs="Arial"/>
                <w:sz w:val="16"/>
                <w:szCs w:val="16"/>
              </w:rPr>
              <w:t>2019</w:t>
            </w:r>
          </w:p>
        </w:tc>
      </w:tr>
      <w:tr w:rsidR="006D2CA8" w:rsidRPr="00254113" w14:paraId="6230C53C" w14:textId="77777777" w:rsidTr="00254113">
        <w:trPr>
          <w:trHeight w:val="659"/>
        </w:trPr>
        <w:tc>
          <w:tcPr>
            <w:tcW w:w="704" w:type="dxa"/>
          </w:tcPr>
          <w:p w14:paraId="41632C39" w14:textId="77777777" w:rsidR="006D2CA8" w:rsidRPr="00254113" w:rsidRDefault="006D2CA8" w:rsidP="00E257B0">
            <w:pPr>
              <w:pStyle w:val="Vsebinatabele"/>
              <w:snapToGrid w:val="0"/>
              <w:spacing w:before="0" w:line="276" w:lineRule="auto"/>
              <w:rPr>
                <w:rFonts w:ascii="Arial" w:hAnsi="Arial" w:cs="Arial"/>
                <w:b/>
                <w:sz w:val="16"/>
                <w:szCs w:val="16"/>
              </w:rPr>
            </w:pPr>
            <w:r w:rsidRPr="00254113">
              <w:rPr>
                <w:rFonts w:ascii="Arial" w:hAnsi="Arial" w:cs="Arial"/>
                <w:sz w:val="16"/>
                <w:szCs w:val="16"/>
              </w:rPr>
              <w:t>Št. prijav</w:t>
            </w:r>
          </w:p>
        </w:tc>
        <w:tc>
          <w:tcPr>
            <w:tcW w:w="483" w:type="dxa"/>
            <w:textDirection w:val="btLr"/>
          </w:tcPr>
          <w:p w14:paraId="14A454EF"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3.980</w:t>
            </w:r>
          </w:p>
        </w:tc>
        <w:tc>
          <w:tcPr>
            <w:tcW w:w="484" w:type="dxa"/>
            <w:textDirection w:val="btLr"/>
          </w:tcPr>
          <w:p w14:paraId="7F5B2093"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3.247</w:t>
            </w:r>
          </w:p>
        </w:tc>
        <w:tc>
          <w:tcPr>
            <w:tcW w:w="483" w:type="dxa"/>
            <w:textDirection w:val="btLr"/>
          </w:tcPr>
          <w:p w14:paraId="65FD99BE"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1.519</w:t>
            </w:r>
          </w:p>
        </w:tc>
        <w:tc>
          <w:tcPr>
            <w:tcW w:w="484" w:type="dxa"/>
            <w:textDirection w:val="btLr"/>
          </w:tcPr>
          <w:p w14:paraId="4CFFEF0E"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1.519</w:t>
            </w:r>
          </w:p>
        </w:tc>
        <w:tc>
          <w:tcPr>
            <w:tcW w:w="484" w:type="dxa"/>
            <w:textDirection w:val="btLr"/>
          </w:tcPr>
          <w:p w14:paraId="1182CE8B"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1.346</w:t>
            </w:r>
          </w:p>
        </w:tc>
        <w:tc>
          <w:tcPr>
            <w:tcW w:w="483" w:type="dxa"/>
            <w:textDirection w:val="btLr"/>
          </w:tcPr>
          <w:p w14:paraId="623A77E5"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1.033</w:t>
            </w:r>
          </w:p>
        </w:tc>
        <w:tc>
          <w:tcPr>
            <w:tcW w:w="484" w:type="dxa"/>
            <w:textDirection w:val="btLr"/>
          </w:tcPr>
          <w:p w14:paraId="78167E61"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627</w:t>
            </w:r>
          </w:p>
        </w:tc>
        <w:tc>
          <w:tcPr>
            <w:tcW w:w="484" w:type="dxa"/>
            <w:textDirection w:val="btLr"/>
          </w:tcPr>
          <w:p w14:paraId="11FB488D"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347</w:t>
            </w:r>
          </w:p>
        </w:tc>
        <w:tc>
          <w:tcPr>
            <w:tcW w:w="483" w:type="dxa"/>
            <w:textDirection w:val="btLr"/>
          </w:tcPr>
          <w:p w14:paraId="701AFFB1"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403</w:t>
            </w:r>
          </w:p>
        </w:tc>
        <w:tc>
          <w:tcPr>
            <w:tcW w:w="484" w:type="dxa"/>
            <w:textDirection w:val="btLr"/>
          </w:tcPr>
          <w:p w14:paraId="56D02B86"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393</w:t>
            </w:r>
          </w:p>
        </w:tc>
        <w:tc>
          <w:tcPr>
            <w:tcW w:w="484" w:type="dxa"/>
            <w:textDirection w:val="btLr"/>
          </w:tcPr>
          <w:p w14:paraId="0B22A832"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320</w:t>
            </w:r>
          </w:p>
        </w:tc>
        <w:tc>
          <w:tcPr>
            <w:tcW w:w="483" w:type="dxa"/>
            <w:textDirection w:val="btLr"/>
          </w:tcPr>
          <w:p w14:paraId="4B9B4AF3"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667</w:t>
            </w:r>
          </w:p>
        </w:tc>
        <w:tc>
          <w:tcPr>
            <w:tcW w:w="484" w:type="dxa"/>
            <w:textDirection w:val="btLr"/>
          </w:tcPr>
          <w:p w14:paraId="1F971C61"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384</w:t>
            </w:r>
          </w:p>
        </w:tc>
        <w:tc>
          <w:tcPr>
            <w:tcW w:w="484" w:type="dxa"/>
            <w:textDirection w:val="btLr"/>
          </w:tcPr>
          <w:p w14:paraId="03286F63"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287</w:t>
            </w:r>
          </w:p>
        </w:tc>
        <w:tc>
          <w:tcPr>
            <w:tcW w:w="483" w:type="dxa"/>
            <w:textDirection w:val="btLr"/>
          </w:tcPr>
          <w:p w14:paraId="4145DAA4"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258</w:t>
            </w:r>
          </w:p>
        </w:tc>
        <w:tc>
          <w:tcPr>
            <w:tcW w:w="484" w:type="dxa"/>
            <w:textDirection w:val="btLr"/>
          </w:tcPr>
          <w:p w14:paraId="2FE1AFD5" w14:textId="77777777" w:rsidR="006D2CA8" w:rsidRPr="00254113" w:rsidRDefault="006D2CA8" w:rsidP="00E257B0">
            <w:pPr>
              <w:pStyle w:val="Vsebinatabele"/>
              <w:snapToGrid w:val="0"/>
              <w:spacing w:before="0"/>
              <w:ind w:left="113" w:right="113"/>
              <w:rPr>
                <w:rFonts w:ascii="Arial" w:hAnsi="Arial" w:cs="Arial"/>
                <w:sz w:val="16"/>
                <w:szCs w:val="16"/>
              </w:rPr>
            </w:pPr>
            <w:r w:rsidRPr="00254113">
              <w:rPr>
                <w:rFonts w:ascii="Arial" w:hAnsi="Arial" w:cs="Arial"/>
                <w:sz w:val="16"/>
                <w:szCs w:val="16"/>
              </w:rPr>
              <w:t>253</w:t>
            </w:r>
          </w:p>
        </w:tc>
        <w:tc>
          <w:tcPr>
            <w:tcW w:w="484" w:type="dxa"/>
            <w:textDirection w:val="btLr"/>
          </w:tcPr>
          <w:p w14:paraId="0023383A" w14:textId="77777777" w:rsidR="006D2CA8" w:rsidRPr="00254113" w:rsidRDefault="006D2CA8" w:rsidP="00E257B0">
            <w:pPr>
              <w:pStyle w:val="Vsebinatabele"/>
              <w:snapToGrid w:val="0"/>
              <w:spacing w:before="0"/>
              <w:ind w:left="113" w:right="113"/>
              <w:jc w:val="both"/>
              <w:rPr>
                <w:rFonts w:ascii="Arial" w:hAnsi="Arial" w:cs="Arial"/>
                <w:sz w:val="16"/>
                <w:szCs w:val="16"/>
              </w:rPr>
            </w:pPr>
            <w:r w:rsidRPr="00254113">
              <w:rPr>
                <w:rFonts w:ascii="Arial" w:hAnsi="Arial" w:cs="Arial"/>
                <w:sz w:val="16"/>
                <w:szCs w:val="16"/>
              </w:rPr>
              <w:t>426*</w:t>
            </w:r>
          </w:p>
        </w:tc>
      </w:tr>
    </w:tbl>
    <w:p w14:paraId="040B8989" w14:textId="77777777" w:rsidR="006D2CA8" w:rsidRPr="00E53506" w:rsidRDefault="006D2CA8" w:rsidP="006D2CA8">
      <w:pPr>
        <w:spacing w:afterLines="32" w:after="76"/>
        <w:rPr>
          <w:rFonts w:cs="Arial"/>
          <w:sz w:val="22"/>
          <w:szCs w:val="22"/>
        </w:rPr>
      </w:pPr>
      <w:r w:rsidRPr="00E53506">
        <w:rPr>
          <w:rFonts w:cs="Arial"/>
          <w:noProof/>
          <w:sz w:val="22"/>
          <w:szCs w:val="22"/>
        </w:rPr>
        <w:drawing>
          <wp:inline distT="0" distB="0" distL="0" distR="0" wp14:anchorId="7D3BEBE5" wp14:editId="55ED4507">
            <wp:extent cx="3581400" cy="1212773"/>
            <wp:effectExtent l="0" t="0" r="0" b="6985"/>
            <wp:docPr id="98" name="Slika 98" descr="Graf o številu prijav salmoneloze pri ljudeh, obdobje 2003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98" descr="Graf o številu prijav salmoneloze pri ljudeh, obdobje 2003 do 20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1122" cy="1236383"/>
                    </a:xfrm>
                    <a:prstGeom prst="rect">
                      <a:avLst/>
                    </a:prstGeom>
                    <a:noFill/>
                    <a:ln>
                      <a:noFill/>
                    </a:ln>
                  </pic:spPr>
                </pic:pic>
              </a:graphicData>
            </a:graphic>
          </wp:inline>
        </w:drawing>
      </w:r>
    </w:p>
    <w:p w14:paraId="4C8E8906" w14:textId="77777777" w:rsidR="006D2CA8" w:rsidRPr="00E53506" w:rsidRDefault="006D2CA8" w:rsidP="006D2CA8">
      <w:pPr>
        <w:spacing w:afterLines="32" w:after="76"/>
        <w:rPr>
          <w:rFonts w:cs="Arial"/>
          <w:sz w:val="22"/>
          <w:szCs w:val="22"/>
        </w:rPr>
      </w:pPr>
    </w:p>
    <w:p w14:paraId="132B92CF" w14:textId="77777777" w:rsidR="006D2CA8" w:rsidRPr="00254113" w:rsidRDefault="006D2CA8" w:rsidP="00254113">
      <w:pPr>
        <w:pStyle w:val="Naslov2"/>
        <w:rPr>
          <w:rFonts w:ascii="Arial" w:hAnsi="Arial" w:cs="Arial"/>
        </w:rPr>
      </w:pPr>
      <w:bookmarkStart w:id="19" w:name="_Toc61436398"/>
      <w:r w:rsidRPr="00254113">
        <w:rPr>
          <w:rFonts w:ascii="Arial" w:hAnsi="Arial" w:cs="Arial"/>
        </w:rPr>
        <w:t>SalmonelA v živilih</w:t>
      </w:r>
      <w:bookmarkEnd w:id="17"/>
      <w:bookmarkEnd w:id="18"/>
      <w:bookmarkEnd w:id="19"/>
    </w:p>
    <w:p w14:paraId="09ABCAB2" w14:textId="77777777" w:rsidR="006D2CA8" w:rsidRPr="00E53506" w:rsidRDefault="006D2CA8" w:rsidP="006D2CA8">
      <w:pPr>
        <w:spacing w:before="0" w:afterLines="32" w:after="76" w:line="240" w:lineRule="auto"/>
        <w:jc w:val="both"/>
        <w:rPr>
          <w:rFonts w:cs="Arial"/>
          <w:sz w:val="22"/>
          <w:szCs w:val="22"/>
          <w:lang w:eastAsia="zh-CN"/>
        </w:rPr>
      </w:pPr>
    </w:p>
    <w:p w14:paraId="1E8BCAAF" w14:textId="77777777" w:rsidR="006D2CA8" w:rsidRPr="00254113" w:rsidRDefault="006D2CA8" w:rsidP="00254113">
      <w:pPr>
        <w:spacing w:before="0" w:afterLines="32" w:after="76" w:line="240" w:lineRule="auto"/>
        <w:rPr>
          <w:rFonts w:ascii="Arial" w:hAnsi="Arial" w:cs="Arial"/>
          <w:u w:val="single"/>
        </w:rPr>
      </w:pPr>
      <w:r w:rsidRPr="00254113">
        <w:rPr>
          <w:rFonts w:ascii="Arial" w:hAnsi="Arial" w:cs="Arial"/>
          <w:u w:val="single"/>
        </w:rPr>
        <w:t>UVHVVR</w:t>
      </w:r>
    </w:p>
    <w:p w14:paraId="73EB6201" w14:textId="77777777" w:rsidR="006D2CA8" w:rsidRPr="00254113" w:rsidRDefault="006D2CA8" w:rsidP="00254113">
      <w:pPr>
        <w:spacing w:before="0" w:after="0" w:line="240" w:lineRule="auto"/>
        <w:rPr>
          <w:rFonts w:ascii="Arial" w:hAnsi="Arial" w:cs="Arial"/>
          <w:lang w:eastAsia="zh-CN"/>
        </w:rPr>
      </w:pPr>
      <w:r w:rsidRPr="00254113">
        <w:rPr>
          <w:rFonts w:ascii="Arial" w:hAnsi="Arial" w:cs="Arial"/>
        </w:rPr>
        <w:t xml:space="preserve">V letu 2019 se je prisotnost bakterije </w:t>
      </w:r>
      <w:proofErr w:type="spellStart"/>
      <w:r w:rsidRPr="00254113">
        <w:rPr>
          <w:rFonts w:ascii="Arial" w:hAnsi="Arial" w:cs="Arial"/>
          <w:i/>
        </w:rPr>
        <w:t>Salmonella</w:t>
      </w:r>
      <w:proofErr w:type="spellEnd"/>
      <w:r w:rsidRPr="00254113">
        <w:rPr>
          <w:rFonts w:ascii="Arial" w:hAnsi="Arial" w:cs="Arial"/>
        </w:rPr>
        <w:t xml:space="preserve"> </w:t>
      </w:r>
      <w:proofErr w:type="spellStart"/>
      <w:r w:rsidRPr="00254113">
        <w:rPr>
          <w:rFonts w:ascii="Arial" w:hAnsi="Arial" w:cs="Arial"/>
        </w:rPr>
        <w:t>spp</w:t>
      </w:r>
      <w:proofErr w:type="spellEnd"/>
      <w:r w:rsidRPr="00254113">
        <w:rPr>
          <w:rFonts w:ascii="Arial" w:hAnsi="Arial" w:cs="Arial"/>
        </w:rPr>
        <w:t xml:space="preserve">. ugotavljalo v 868 vzorcih živil; 17 različnih vrst živil živalskega izvora in 14 različnih vrst živil </w:t>
      </w:r>
      <w:proofErr w:type="spellStart"/>
      <w:r w:rsidRPr="00254113">
        <w:rPr>
          <w:rFonts w:ascii="Arial" w:hAnsi="Arial" w:cs="Arial"/>
        </w:rPr>
        <w:t>neživalskega</w:t>
      </w:r>
      <w:proofErr w:type="spellEnd"/>
      <w:r w:rsidRPr="00254113">
        <w:rPr>
          <w:rFonts w:ascii="Arial" w:hAnsi="Arial" w:cs="Arial"/>
        </w:rPr>
        <w:t xml:space="preserve"> izvora. Vzorčenje se je izvedlo skladno s Programom monitoringa zoonoz in povzročiteljev zoonoz za leto 2019. </w:t>
      </w:r>
      <w:r w:rsidRPr="00254113">
        <w:rPr>
          <w:rFonts w:ascii="Arial" w:hAnsi="Arial" w:cs="Arial"/>
          <w:lang w:eastAsia="zh-CN"/>
        </w:rPr>
        <w:t xml:space="preserve">Analize vzorcev sta izvedla uradna laboratorija Univerza v Ljubljani, Veterinarska fakulteta, Nacionalni Veterinarski Inštitut (v nadaljevanju dokumenta: NVI) in Nacionalni laboratorij za zdravje, okolje in hrano (v nadaljevanju dokumenta: NLZOH). </w:t>
      </w:r>
      <w:r w:rsidRPr="00254113">
        <w:rPr>
          <w:rFonts w:ascii="Arial" w:hAnsi="Arial" w:cs="Arial"/>
        </w:rPr>
        <w:t>Vzorci so se analizirali z analizno metodo EN/ISO 6579.</w:t>
      </w:r>
      <w:r w:rsidRPr="00254113">
        <w:rPr>
          <w:rFonts w:ascii="Arial" w:hAnsi="Arial" w:cs="Arial"/>
          <w:lang w:eastAsia="zh-CN"/>
        </w:rPr>
        <w:t xml:space="preserve"> </w:t>
      </w:r>
      <w:proofErr w:type="spellStart"/>
      <w:r w:rsidRPr="00254113">
        <w:rPr>
          <w:rFonts w:ascii="Arial" w:hAnsi="Arial" w:cs="Arial"/>
          <w:lang w:val="it-IT"/>
        </w:rPr>
        <w:t>Vzorčila</w:t>
      </w:r>
      <w:proofErr w:type="spellEnd"/>
      <w:r w:rsidRPr="00254113">
        <w:rPr>
          <w:rFonts w:ascii="Arial" w:hAnsi="Arial" w:cs="Arial"/>
          <w:lang w:val="it-IT"/>
        </w:rPr>
        <w:t xml:space="preserve"> so se </w:t>
      </w:r>
      <w:proofErr w:type="spellStart"/>
      <w:r w:rsidRPr="00254113">
        <w:rPr>
          <w:rFonts w:ascii="Arial" w:hAnsi="Arial" w:cs="Arial"/>
          <w:lang w:val="it-IT"/>
        </w:rPr>
        <w:t>živila</w:t>
      </w:r>
      <w:proofErr w:type="spellEnd"/>
      <w:r w:rsidRPr="00254113">
        <w:rPr>
          <w:rFonts w:ascii="Arial" w:hAnsi="Arial" w:cs="Arial"/>
          <w:lang w:val="it-IT"/>
        </w:rPr>
        <w:t xml:space="preserve"> </w:t>
      </w:r>
      <w:proofErr w:type="spellStart"/>
      <w:r w:rsidRPr="00254113">
        <w:rPr>
          <w:rFonts w:ascii="Arial" w:hAnsi="Arial" w:cs="Arial"/>
          <w:lang w:val="it-IT"/>
        </w:rPr>
        <w:t>domačega</w:t>
      </w:r>
      <w:proofErr w:type="spellEnd"/>
      <w:r w:rsidRPr="00254113">
        <w:rPr>
          <w:rFonts w:ascii="Arial" w:hAnsi="Arial" w:cs="Arial"/>
          <w:lang w:val="it-IT"/>
        </w:rPr>
        <w:t xml:space="preserve"> in </w:t>
      </w:r>
      <w:proofErr w:type="spellStart"/>
      <w:r w:rsidRPr="00254113">
        <w:rPr>
          <w:rFonts w:ascii="Arial" w:hAnsi="Arial" w:cs="Arial"/>
          <w:lang w:val="it-IT"/>
        </w:rPr>
        <w:t>tujega</w:t>
      </w:r>
      <w:proofErr w:type="spellEnd"/>
      <w:r w:rsidRPr="00254113">
        <w:rPr>
          <w:rFonts w:ascii="Arial" w:hAnsi="Arial" w:cs="Arial"/>
          <w:lang w:val="it-IT"/>
        </w:rPr>
        <w:t xml:space="preserve"> </w:t>
      </w:r>
      <w:proofErr w:type="spellStart"/>
      <w:r w:rsidRPr="00254113">
        <w:rPr>
          <w:rFonts w:ascii="Arial" w:hAnsi="Arial" w:cs="Arial"/>
          <w:lang w:val="it-IT"/>
        </w:rPr>
        <w:t>porekla</w:t>
      </w:r>
      <w:proofErr w:type="spellEnd"/>
      <w:r w:rsidRPr="00254113">
        <w:rPr>
          <w:rFonts w:ascii="Arial" w:hAnsi="Arial" w:cs="Arial"/>
          <w:lang w:val="it-IT"/>
        </w:rPr>
        <w:t xml:space="preserve"> (</w:t>
      </w:r>
      <w:proofErr w:type="spellStart"/>
      <w:r w:rsidRPr="00254113">
        <w:rPr>
          <w:rFonts w:ascii="Arial" w:hAnsi="Arial" w:cs="Arial"/>
          <w:lang w:val="it-IT"/>
        </w:rPr>
        <w:t>držav</w:t>
      </w:r>
      <w:proofErr w:type="spellEnd"/>
      <w:r w:rsidRPr="00254113">
        <w:rPr>
          <w:rFonts w:ascii="Arial" w:hAnsi="Arial" w:cs="Arial"/>
          <w:lang w:val="it-IT"/>
        </w:rPr>
        <w:t xml:space="preserve"> </w:t>
      </w:r>
      <w:proofErr w:type="spellStart"/>
      <w:r w:rsidRPr="00254113">
        <w:rPr>
          <w:rFonts w:ascii="Arial" w:hAnsi="Arial" w:cs="Arial"/>
          <w:lang w:val="it-IT"/>
        </w:rPr>
        <w:t>članic</w:t>
      </w:r>
      <w:proofErr w:type="spellEnd"/>
      <w:r w:rsidRPr="00254113">
        <w:rPr>
          <w:rFonts w:ascii="Arial" w:hAnsi="Arial" w:cs="Arial"/>
          <w:lang w:val="it-IT"/>
        </w:rPr>
        <w:t xml:space="preserve"> </w:t>
      </w:r>
      <w:r w:rsidRPr="00254113">
        <w:rPr>
          <w:rFonts w:ascii="Arial" w:hAnsi="Arial" w:cs="Arial"/>
        </w:rPr>
        <w:t xml:space="preserve">EU </w:t>
      </w:r>
      <w:r w:rsidRPr="00254113">
        <w:rPr>
          <w:rFonts w:ascii="Arial" w:hAnsi="Arial" w:cs="Arial"/>
          <w:lang w:val="it-IT"/>
        </w:rPr>
        <w:t xml:space="preserve">in </w:t>
      </w:r>
      <w:proofErr w:type="spellStart"/>
      <w:r w:rsidRPr="00254113">
        <w:rPr>
          <w:rFonts w:ascii="Arial" w:hAnsi="Arial" w:cs="Arial"/>
          <w:lang w:val="it-IT"/>
        </w:rPr>
        <w:t>ne</w:t>
      </w:r>
      <w:proofErr w:type="spellEnd"/>
      <w:r w:rsidRPr="00254113">
        <w:rPr>
          <w:rFonts w:ascii="Arial" w:hAnsi="Arial" w:cs="Arial"/>
          <w:lang w:val="it-IT"/>
        </w:rPr>
        <w:t xml:space="preserve"> EU </w:t>
      </w:r>
      <w:proofErr w:type="spellStart"/>
      <w:r w:rsidRPr="00254113">
        <w:rPr>
          <w:rFonts w:ascii="Arial" w:hAnsi="Arial" w:cs="Arial"/>
          <w:lang w:val="it-IT"/>
        </w:rPr>
        <w:t>držav</w:t>
      </w:r>
      <w:proofErr w:type="spellEnd"/>
      <w:r w:rsidRPr="00254113">
        <w:rPr>
          <w:rFonts w:ascii="Arial" w:hAnsi="Arial" w:cs="Arial"/>
          <w:lang w:val="it-IT"/>
        </w:rPr>
        <w:t xml:space="preserve">), </w:t>
      </w:r>
      <w:proofErr w:type="spellStart"/>
      <w:r w:rsidRPr="00254113">
        <w:rPr>
          <w:rFonts w:ascii="Arial" w:hAnsi="Arial" w:cs="Arial"/>
          <w:lang w:val="it-IT"/>
        </w:rPr>
        <w:t>predpakirana</w:t>
      </w:r>
      <w:proofErr w:type="spellEnd"/>
      <w:r w:rsidRPr="00254113">
        <w:rPr>
          <w:rFonts w:ascii="Arial" w:hAnsi="Arial" w:cs="Arial"/>
          <w:lang w:val="it-IT"/>
        </w:rPr>
        <w:t xml:space="preserve"> in </w:t>
      </w:r>
      <w:proofErr w:type="spellStart"/>
      <w:r w:rsidRPr="00254113">
        <w:rPr>
          <w:rFonts w:ascii="Arial" w:hAnsi="Arial" w:cs="Arial"/>
          <w:lang w:val="it-IT"/>
        </w:rPr>
        <w:t>nepredpakirana</w:t>
      </w:r>
      <w:proofErr w:type="spellEnd"/>
      <w:r w:rsidRPr="00254113">
        <w:rPr>
          <w:rFonts w:ascii="Arial" w:hAnsi="Arial" w:cs="Arial"/>
          <w:lang w:val="it-IT"/>
        </w:rPr>
        <w:t>.</w:t>
      </w:r>
      <w:r w:rsidRPr="00254113">
        <w:rPr>
          <w:rFonts w:ascii="Arial" w:hAnsi="Arial" w:cs="Arial"/>
          <w:lang w:eastAsia="zh-CN"/>
        </w:rPr>
        <w:t xml:space="preserve"> Vzorčenje se je izvedlo v prodaji na drobno</w:t>
      </w:r>
      <w:r w:rsidRPr="00254113">
        <w:rPr>
          <w:rStyle w:val="Sprotnaopomba-sklic"/>
          <w:rFonts w:ascii="Arial" w:hAnsi="Arial" w:cs="Arial"/>
          <w:lang w:eastAsia="zh-CN"/>
        </w:rPr>
        <w:footnoteReference w:id="1"/>
      </w:r>
      <w:r w:rsidRPr="00254113">
        <w:rPr>
          <w:rFonts w:ascii="Arial" w:hAnsi="Arial" w:cs="Arial"/>
          <w:lang w:eastAsia="zh-CN"/>
        </w:rPr>
        <w:t xml:space="preserve">. </w:t>
      </w:r>
    </w:p>
    <w:p w14:paraId="281BB6AD" w14:textId="77777777" w:rsidR="006D2CA8" w:rsidRPr="00254113" w:rsidRDefault="006D2CA8" w:rsidP="00254113">
      <w:pPr>
        <w:spacing w:before="0" w:after="0" w:line="240" w:lineRule="auto"/>
        <w:rPr>
          <w:rFonts w:ascii="Arial" w:hAnsi="Arial" w:cs="Arial"/>
        </w:rPr>
      </w:pPr>
    </w:p>
    <w:p w14:paraId="4A3BDD7E" w14:textId="77777777" w:rsidR="006D2CA8" w:rsidRPr="00254113" w:rsidRDefault="006D2CA8" w:rsidP="00254113">
      <w:pPr>
        <w:spacing w:before="0" w:after="0" w:line="240" w:lineRule="auto"/>
        <w:rPr>
          <w:rFonts w:ascii="Arial" w:hAnsi="Arial" w:cs="Arial"/>
          <w:lang w:eastAsia="zh-CN"/>
        </w:rPr>
      </w:pPr>
      <w:r w:rsidRPr="00254113">
        <w:rPr>
          <w:rFonts w:ascii="Arial" w:hAnsi="Arial" w:cs="Arial"/>
        </w:rPr>
        <w:t>Prisotnost salmonele se je ugotavljala po kriterijih določenih v Uredbi Komisije (ES) št. 2073/2005 o mikrobioloških merilih za živila (OJ L 338); »neodkrito v 25g«, »neodkrito v 10g«</w:t>
      </w:r>
      <w:r w:rsidRPr="00254113">
        <w:rPr>
          <w:rStyle w:val="Sprotnaopomba-sklic"/>
          <w:rFonts w:ascii="Arial" w:hAnsi="Arial" w:cs="Arial"/>
        </w:rPr>
        <w:footnoteReference w:id="2"/>
      </w:r>
      <w:r w:rsidRPr="00254113">
        <w:rPr>
          <w:rFonts w:ascii="Arial" w:hAnsi="Arial" w:cs="Arial"/>
        </w:rPr>
        <w:t xml:space="preserve"> oziroma po kriteriju </w:t>
      </w:r>
      <w:proofErr w:type="spellStart"/>
      <w:r w:rsidRPr="00254113">
        <w:rPr>
          <w:rFonts w:ascii="Arial" w:hAnsi="Arial" w:cs="Arial"/>
          <w:i/>
        </w:rPr>
        <w:t>S</w:t>
      </w:r>
      <w:r w:rsidRPr="00254113">
        <w:rPr>
          <w:rFonts w:ascii="Arial" w:hAnsi="Arial" w:cs="Arial"/>
        </w:rPr>
        <w:t>.Enteritidis</w:t>
      </w:r>
      <w:proofErr w:type="spellEnd"/>
      <w:r w:rsidRPr="00254113">
        <w:rPr>
          <w:rFonts w:ascii="Arial" w:hAnsi="Arial" w:cs="Arial"/>
        </w:rPr>
        <w:t xml:space="preserve">, </w:t>
      </w:r>
      <w:proofErr w:type="spellStart"/>
      <w:r w:rsidRPr="00254113">
        <w:rPr>
          <w:rFonts w:ascii="Arial" w:hAnsi="Arial" w:cs="Arial"/>
          <w:i/>
        </w:rPr>
        <w:t>S</w:t>
      </w:r>
      <w:r w:rsidRPr="00254113">
        <w:rPr>
          <w:rFonts w:ascii="Arial" w:hAnsi="Arial" w:cs="Arial"/>
        </w:rPr>
        <w:t>.Tyhimurium</w:t>
      </w:r>
      <w:proofErr w:type="spellEnd"/>
      <w:r w:rsidRPr="00254113">
        <w:rPr>
          <w:rFonts w:ascii="Arial" w:hAnsi="Arial" w:cs="Arial"/>
        </w:rPr>
        <w:t xml:space="preserve"> in </w:t>
      </w:r>
      <w:proofErr w:type="spellStart"/>
      <w:r w:rsidRPr="00254113">
        <w:rPr>
          <w:rFonts w:ascii="Arial" w:hAnsi="Arial" w:cs="Arial"/>
        </w:rPr>
        <w:t>monofazna</w:t>
      </w:r>
      <w:proofErr w:type="spellEnd"/>
      <w:r w:rsidRPr="00254113">
        <w:rPr>
          <w:rFonts w:ascii="Arial" w:hAnsi="Arial" w:cs="Arial"/>
        </w:rPr>
        <w:t xml:space="preserve"> </w:t>
      </w:r>
      <w:proofErr w:type="spellStart"/>
      <w:r w:rsidRPr="00254113">
        <w:rPr>
          <w:rFonts w:ascii="Arial" w:hAnsi="Arial" w:cs="Arial"/>
          <w:i/>
        </w:rPr>
        <w:t>S</w:t>
      </w:r>
      <w:r w:rsidRPr="00254113">
        <w:rPr>
          <w:rFonts w:ascii="Arial" w:hAnsi="Arial" w:cs="Arial"/>
        </w:rPr>
        <w:t>.Typhimurium</w:t>
      </w:r>
      <w:proofErr w:type="spellEnd"/>
      <w:r w:rsidRPr="00254113">
        <w:rPr>
          <w:rFonts w:ascii="Arial" w:hAnsi="Arial" w:cs="Arial"/>
        </w:rPr>
        <w:t xml:space="preserve"> 1,4,5,12:i:- (v nadaljevanju </w:t>
      </w:r>
      <w:proofErr w:type="spellStart"/>
      <w:r w:rsidRPr="00254113">
        <w:rPr>
          <w:rFonts w:ascii="Arial" w:hAnsi="Arial" w:cs="Arial"/>
        </w:rPr>
        <w:t>monofazna</w:t>
      </w:r>
      <w:proofErr w:type="spellEnd"/>
      <w:r w:rsidRPr="00254113">
        <w:rPr>
          <w:rFonts w:ascii="Arial" w:hAnsi="Arial" w:cs="Arial"/>
        </w:rPr>
        <w:t xml:space="preserve"> </w:t>
      </w:r>
      <w:proofErr w:type="spellStart"/>
      <w:r w:rsidRPr="00254113">
        <w:rPr>
          <w:rFonts w:ascii="Arial" w:hAnsi="Arial" w:cs="Arial"/>
          <w:i/>
        </w:rPr>
        <w:t>S</w:t>
      </w:r>
      <w:r w:rsidRPr="00254113">
        <w:rPr>
          <w:rFonts w:ascii="Arial" w:hAnsi="Arial" w:cs="Arial"/>
        </w:rPr>
        <w:t>.Typhimurium</w:t>
      </w:r>
      <w:proofErr w:type="spellEnd"/>
      <w:r w:rsidRPr="00254113">
        <w:rPr>
          <w:rFonts w:ascii="Arial" w:hAnsi="Arial" w:cs="Arial"/>
        </w:rPr>
        <w:t xml:space="preserve">). V primeru, da kriterija za določeno vrsto živila ni bilo določenega v omenjeni Uredbi, se je prisotnost salmonele ugotavljala po kriteriju »neodkrito v 25g«. Vzorci živil so bili sestavljeni iz 1 ali 5 enot. Ne glede na kriterij </w:t>
      </w:r>
      <w:proofErr w:type="spellStart"/>
      <w:r w:rsidRPr="00254113">
        <w:rPr>
          <w:rFonts w:ascii="Arial" w:hAnsi="Arial" w:cs="Arial"/>
          <w:i/>
          <w:iCs/>
        </w:rPr>
        <w:t>Salmonella</w:t>
      </w:r>
      <w:proofErr w:type="spellEnd"/>
      <w:r w:rsidRPr="00254113">
        <w:rPr>
          <w:rFonts w:ascii="Arial" w:hAnsi="Arial" w:cs="Arial"/>
        </w:rPr>
        <w:t xml:space="preserve"> </w:t>
      </w:r>
      <w:proofErr w:type="spellStart"/>
      <w:r w:rsidRPr="00254113">
        <w:rPr>
          <w:rFonts w:ascii="Arial" w:hAnsi="Arial" w:cs="Arial"/>
        </w:rPr>
        <w:t>spp</w:t>
      </w:r>
      <w:proofErr w:type="spellEnd"/>
      <w:r w:rsidRPr="00254113">
        <w:rPr>
          <w:rFonts w:ascii="Arial" w:hAnsi="Arial" w:cs="Arial"/>
        </w:rPr>
        <w:t>., z izjemo vzorcev svežega perutninskega mesa</w:t>
      </w:r>
      <w:r w:rsidRPr="00254113">
        <w:rPr>
          <w:rStyle w:val="Sprotnaopomba-sklic"/>
          <w:rFonts w:ascii="Arial" w:hAnsi="Arial" w:cs="Arial"/>
        </w:rPr>
        <w:footnoteReference w:id="3"/>
      </w:r>
      <w:r w:rsidRPr="00254113">
        <w:rPr>
          <w:rFonts w:ascii="Arial" w:hAnsi="Arial" w:cs="Arial"/>
        </w:rPr>
        <w:t xml:space="preserve">, se je v primeru potrjene prisotnosti salmonele izvedla tudi determinacija in </w:t>
      </w:r>
      <w:proofErr w:type="spellStart"/>
      <w:r w:rsidRPr="00254113">
        <w:rPr>
          <w:rFonts w:ascii="Arial" w:hAnsi="Arial" w:cs="Arial"/>
        </w:rPr>
        <w:t>serotipizacija</w:t>
      </w:r>
      <w:proofErr w:type="spellEnd"/>
      <w:r w:rsidRPr="00254113">
        <w:rPr>
          <w:rFonts w:ascii="Arial" w:hAnsi="Arial" w:cs="Arial"/>
        </w:rPr>
        <w:t xml:space="preserve"> vrste salmonele, z namenom, da se spremlja vrste </w:t>
      </w:r>
      <w:proofErr w:type="spellStart"/>
      <w:r w:rsidRPr="00254113">
        <w:rPr>
          <w:rFonts w:ascii="Arial" w:hAnsi="Arial" w:cs="Arial"/>
        </w:rPr>
        <w:t>serovarov</w:t>
      </w:r>
      <w:proofErr w:type="spellEnd"/>
      <w:r w:rsidRPr="00254113">
        <w:rPr>
          <w:rFonts w:ascii="Arial" w:hAnsi="Arial" w:cs="Arial"/>
        </w:rPr>
        <w:t xml:space="preserve"> in lahko primerja s podatki o </w:t>
      </w:r>
      <w:proofErr w:type="spellStart"/>
      <w:r w:rsidRPr="00254113">
        <w:rPr>
          <w:rFonts w:ascii="Arial" w:hAnsi="Arial" w:cs="Arial"/>
        </w:rPr>
        <w:t>serovarih</w:t>
      </w:r>
      <w:proofErr w:type="spellEnd"/>
      <w:r w:rsidRPr="00254113">
        <w:rPr>
          <w:rFonts w:ascii="Arial" w:hAnsi="Arial" w:cs="Arial"/>
        </w:rPr>
        <w:t xml:space="preserve"> pri ljudeh. Gledano rezultate vseh vzorcev živil (868 vzorcev), se je prisotnost salmonele ugotovila v 51 (5,8%) vzorcih. </w:t>
      </w:r>
    </w:p>
    <w:p w14:paraId="75AD1206" w14:textId="77777777" w:rsidR="006D2CA8" w:rsidRPr="00254113" w:rsidRDefault="006D2CA8" w:rsidP="00254113">
      <w:pPr>
        <w:spacing w:before="0" w:after="0" w:line="240" w:lineRule="auto"/>
        <w:rPr>
          <w:rFonts w:ascii="Arial" w:hAnsi="Arial" w:cs="Arial"/>
        </w:rPr>
      </w:pPr>
    </w:p>
    <w:p w14:paraId="0B995590" w14:textId="77777777" w:rsidR="006D2CA8" w:rsidRPr="00254113" w:rsidRDefault="006D2CA8" w:rsidP="00254113">
      <w:pPr>
        <w:spacing w:before="0" w:after="0" w:line="240" w:lineRule="auto"/>
        <w:rPr>
          <w:rFonts w:ascii="Arial" w:hAnsi="Arial" w:cs="Arial"/>
        </w:rPr>
      </w:pPr>
      <w:r w:rsidRPr="00254113">
        <w:rPr>
          <w:rFonts w:ascii="Arial" w:hAnsi="Arial" w:cs="Arial"/>
        </w:rPr>
        <w:t>Od 868 vzorcev je bilo vzorčenih 478 vzorcev, za katere je določen kriterij v Uredbi (ES) št. 2073/2005.  Presežena merila glede na kriterije iz</w:t>
      </w:r>
      <w:r w:rsidRPr="00254113">
        <w:rPr>
          <w:rFonts w:ascii="Arial" w:hAnsi="Arial" w:cs="Arial"/>
          <w:lang w:val="it-IT"/>
        </w:rPr>
        <w:t xml:space="preserve"> </w:t>
      </w:r>
      <w:r w:rsidRPr="00254113">
        <w:rPr>
          <w:rFonts w:ascii="Arial" w:hAnsi="Arial" w:cs="Arial"/>
        </w:rPr>
        <w:t>Uredbe so bila</w:t>
      </w:r>
      <w:r w:rsidRPr="00254113">
        <w:rPr>
          <w:rFonts w:ascii="Arial" w:hAnsi="Arial" w:cs="Arial"/>
          <w:lang w:val="it-IT"/>
        </w:rPr>
        <w:t xml:space="preserve"> </w:t>
      </w:r>
      <w:proofErr w:type="spellStart"/>
      <w:r w:rsidRPr="00254113">
        <w:rPr>
          <w:rFonts w:ascii="Arial" w:hAnsi="Arial" w:cs="Arial"/>
          <w:lang w:val="it-IT"/>
        </w:rPr>
        <w:t>ugotovljena</w:t>
      </w:r>
      <w:proofErr w:type="spellEnd"/>
      <w:r w:rsidRPr="00254113">
        <w:rPr>
          <w:rFonts w:ascii="Arial" w:hAnsi="Arial" w:cs="Arial"/>
          <w:lang w:val="it-IT"/>
        </w:rPr>
        <w:t xml:space="preserve"> </w:t>
      </w:r>
      <w:proofErr w:type="spellStart"/>
      <w:r w:rsidRPr="00254113">
        <w:rPr>
          <w:rFonts w:ascii="Arial" w:hAnsi="Arial" w:cs="Arial"/>
          <w:lang w:val="it-IT"/>
        </w:rPr>
        <w:t>pri</w:t>
      </w:r>
      <w:proofErr w:type="spellEnd"/>
      <w:r w:rsidRPr="00254113">
        <w:rPr>
          <w:rFonts w:ascii="Arial" w:hAnsi="Arial" w:cs="Arial"/>
          <w:lang w:val="it-IT"/>
        </w:rPr>
        <w:t xml:space="preserve"> 31 (</w:t>
      </w:r>
      <w:r w:rsidRPr="00254113">
        <w:rPr>
          <w:rFonts w:ascii="Arial" w:hAnsi="Arial" w:cs="Arial"/>
        </w:rPr>
        <w:t>6,5</w:t>
      </w:r>
      <w:r w:rsidRPr="00254113">
        <w:rPr>
          <w:rFonts w:ascii="Arial" w:hAnsi="Arial" w:cs="Arial"/>
          <w:lang w:val="it-IT"/>
        </w:rPr>
        <w:t xml:space="preserve">%) </w:t>
      </w:r>
      <w:proofErr w:type="spellStart"/>
      <w:r w:rsidRPr="00254113">
        <w:rPr>
          <w:rFonts w:ascii="Arial" w:hAnsi="Arial" w:cs="Arial"/>
          <w:lang w:val="it-IT"/>
        </w:rPr>
        <w:t>vzorcih</w:t>
      </w:r>
      <w:proofErr w:type="spellEnd"/>
      <w:r w:rsidRPr="00254113">
        <w:rPr>
          <w:rFonts w:ascii="Arial" w:hAnsi="Arial" w:cs="Arial"/>
        </w:rPr>
        <w:t>. Od 333 vzorcev živil živalskega izvora je bilo nezadovoljivih 31 (9,3%). Presežena merila varnosti so bila ugotovljena pri 1 (3,3%) vzorcu mletega mešanega mesa iz govejega in svinjskega mesa (</w:t>
      </w:r>
      <w:proofErr w:type="spellStart"/>
      <w:r w:rsidRPr="00254113">
        <w:rPr>
          <w:rFonts w:ascii="Arial" w:hAnsi="Arial" w:cs="Arial"/>
          <w:i/>
          <w:iCs/>
        </w:rPr>
        <w:t>S</w:t>
      </w:r>
      <w:r w:rsidRPr="00254113">
        <w:rPr>
          <w:rFonts w:ascii="Arial" w:hAnsi="Arial" w:cs="Arial"/>
        </w:rPr>
        <w:t>.Derby</w:t>
      </w:r>
      <w:proofErr w:type="spellEnd"/>
      <w:r w:rsidRPr="00254113">
        <w:rPr>
          <w:rFonts w:ascii="Arial" w:hAnsi="Arial" w:cs="Arial"/>
        </w:rPr>
        <w:t xml:space="preserve"> in </w:t>
      </w:r>
      <w:proofErr w:type="spellStart"/>
      <w:r w:rsidRPr="00254113">
        <w:rPr>
          <w:rFonts w:ascii="Arial" w:hAnsi="Arial" w:cs="Arial"/>
        </w:rPr>
        <w:t>monofazna</w:t>
      </w:r>
      <w:proofErr w:type="spellEnd"/>
      <w:r w:rsidRPr="00254113">
        <w:rPr>
          <w:rFonts w:ascii="Arial" w:hAnsi="Arial" w:cs="Arial"/>
        </w:rPr>
        <w:t xml:space="preserve"> </w:t>
      </w:r>
      <w:proofErr w:type="spellStart"/>
      <w:r w:rsidRPr="00254113">
        <w:rPr>
          <w:rFonts w:ascii="Arial" w:hAnsi="Arial" w:cs="Arial"/>
          <w:i/>
          <w:iCs/>
        </w:rPr>
        <w:t>S</w:t>
      </w:r>
      <w:r w:rsidRPr="00254113">
        <w:rPr>
          <w:rFonts w:ascii="Arial" w:hAnsi="Arial" w:cs="Arial"/>
        </w:rPr>
        <w:t>.Typhimurium</w:t>
      </w:r>
      <w:proofErr w:type="spellEnd"/>
      <w:r w:rsidRPr="00254113">
        <w:rPr>
          <w:rFonts w:ascii="Arial" w:hAnsi="Arial" w:cs="Arial"/>
        </w:rPr>
        <w:t>), 2 (22,2%) vzorcih mletega perutninskega mesa (</w:t>
      </w:r>
      <w:proofErr w:type="spellStart"/>
      <w:r w:rsidRPr="00254113">
        <w:rPr>
          <w:rFonts w:ascii="Arial" w:hAnsi="Arial" w:cs="Arial"/>
          <w:i/>
          <w:iCs/>
        </w:rPr>
        <w:t>S.</w:t>
      </w:r>
      <w:r w:rsidRPr="00254113">
        <w:rPr>
          <w:rFonts w:ascii="Arial" w:hAnsi="Arial" w:cs="Arial"/>
        </w:rPr>
        <w:t>Agona</w:t>
      </w:r>
      <w:proofErr w:type="spellEnd"/>
      <w:r w:rsidRPr="00254113">
        <w:rPr>
          <w:rFonts w:ascii="Arial" w:hAnsi="Arial" w:cs="Arial"/>
          <w:i/>
          <w:iCs/>
        </w:rPr>
        <w:t xml:space="preserve">, </w:t>
      </w:r>
      <w:proofErr w:type="spellStart"/>
      <w:r w:rsidRPr="00254113">
        <w:rPr>
          <w:rFonts w:ascii="Arial" w:hAnsi="Arial" w:cs="Arial"/>
          <w:i/>
          <w:iCs/>
        </w:rPr>
        <w:t>S.</w:t>
      </w:r>
      <w:r w:rsidRPr="00254113">
        <w:rPr>
          <w:rFonts w:ascii="Arial" w:hAnsi="Arial" w:cs="Arial"/>
        </w:rPr>
        <w:t>Coeln</w:t>
      </w:r>
      <w:proofErr w:type="spellEnd"/>
      <w:r w:rsidRPr="00254113">
        <w:rPr>
          <w:rFonts w:ascii="Arial" w:hAnsi="Arial" w:cs="Arial"/>
        </w:rPr>
        <w:t>), 1 (3,3%) vzorcu mesnih pripravkov iz mešanega mesa iz govejega in svinjskega mesa (</w:t>
      </w:r>
      <w:proofErr w:type="spellStart"/>
      <w:r w:rsidRPr="00254113">
        <w:rPr>
          <w:rFonts w:ascii="Arial" w:hAnsi="Arial" w:cs="Arial"/>
          <w:i/>
          <w:iCs/>
        </w:rPr>
        <w:t>S</w:t>
      </w:r>
      <w:r w:rsidRPr="00254113">
        <w:rPr>
          <w:rFonts w:ascii="Arial" w:hAnsi="Arial" w:cs="Arial"/>
        </w:rPr>
        <w:t>.Derby</w:t>
      </w:r>
      <w:proofErr w:type="spellEnd"/>
      <w:r w:rsidRPr="00254113">
        <w:rPr>
          <w:rFonts w:ascii="Arial" w:hAnsi="Arial" w:cs="Arial"/>
        </w:rPr>
        <w:t>), 26 (51%) vzorcih mesnih pripravkov iz perutninskega mesa (</w:t>
      </w:r>
      <w:proofErr w:type="spellStart"/>
      <w:r w:rsidRPr="00254113">
        <w:rPr>
          <w:rFonts w:ascii="Arial" w:hAnsi="Arial" w:cs="Arial"/>
          <w:i/>
          <w:iCs/>
        </w:rPr>
        <w:t>S</w:t>
      </w:r>
      <w:r w:rsidRPr="00254113">
        <w:rPr>
          <w:rFonts w:ascii="Arial" w:hAnsi="Arial" w:cs="Arial"/>
        </w:rPr>
        <w:t>.Infantis</w:t>
      </w:r>
      <w:proofErr w:type="spellEnd"/>
      <w:r w:rsidRPr="00254113">
        <w:rPr>
          <w:rFonts w:ascii="Arial" w:hAnsi="Arial" w:cs="Arial"/>
        </w:rPr>
        <w:t xml:space="preserve"> 25x, </w:t>
      </w:r>
      <w:proofErr w:type="spellStart"/>
      <w:r w:rsidRPr="00254113">
        <w:rPr>
          <w:rFonts w:ascii="Arial" w:hAnsi="Arial" w:cs="Arial"/>
          <w:i/>
          <w:iCs/>
        </w:rPr>
        <w:t>S</w:t>
      </w:r>
      <w:r w:rsidRPr="00254113">
        <w:rPr>
          <w:rFonts w:ascii="Arial" w:hAnsi="Arial" w:cs="Arial"/>
        </w:rPr>
        <w:t>.Newport</w:t>
      </w:r>
      <w:proofErr w:type="spellEnd"/>
      <w:r w:rsidRPr="00254113">
        <w:rPr>
          <w:rFonts w:ascii="Arial" w:hAnsi="Arial" w:cs="Arial"/>
        </w:rPr>
        <w:t xml:space="preserve"> 1x) in 1 (6,6%) vzorcu vzorčenih živih školjk (</w:t>
      </w:r>
      <w:proofErr w:type="spellStart"/>
      <w:r w:rsidRPr="00254113">
        <w:rPr>
          <w:rFonts w:ascii="Arial" w:hAnsi="Arial" w:cs="Arial"/>
          <w:i/>
        </w:rPr>
        <w:t>S</w:t>
      </w:r>
      <w:r w:rsidRPr="00254113">
        <w:rPr>
          <w:rFonts w:ascii="Arial" w:hAnsi="Arial" w:cs="Arial"/>
        </w:rPr>
        <w:t>.Stanleyville</w:t>
      </w:r>
      <w:proofErr w:type="spellEnd"/>
      <w:r w:rsidRPr="00254113">
        <w:rPr>
          <w:rFonts w:ascii="Arial" w:hAnsi="Arial" w:cs="Arial"/>
        </w:rPr>
        <w:t xml:space="preserve">). Navedeni vzorci so bili ocenjeni kot ne varni za prehrano ljudi. Pri živilih </w:t>
      </w:r>
      <w:proofErr w:type="spellStart"/>
      <w:r w:rsidRPr="00254113">
        <w:rPr>
          <w:rFonts w:ascii="Arial" w:hAnsi="Arial" w:cs="Arial"/>
        </w:rPr>
        <w:t>neživalskega</w:t>
      </w:r>
      <w:proofErr w:type="spellEnd"/>
      <w:r w:rsidRPr="00254113">
        <w:rPr>
          <w:rFonts w:ascii="Arial" w:hAnsi="Arial" w:cs="Arial"/>
        </w:rPr>
        <w:t xml:space="preserve"> izvora</w:t>
      </w:r>
      <w:r w:rsidRPr="00254113">
        <w:rPr>
          <w:rStyle w:val="Sprotnaopomba-sklic"/>
          <w:rFonts w:ascii="Arial" w:hAnsi="Arial" w:cs="Arial"/>
        </w:rPr>
        <w:footnoteReference w:id="4"/>
      </w:r>
      <w:r w:rsidRPr="00254113">
        <w:rPr>
          <w:rFonts w:ascii="Arial" w:hAnsi="Arial" w:cs="Arial"/>
        </w:rPr>
        <w:t xml:space="preserve"> se neskladje ni potrdilo pri nobenem izmed analiziranih 145 vzorcev. </w:t>
      </w:r>
    </w:p>
    <w:p w14:paraId="14741FA6" w14:textId="77777777" w:rsidR="006D2CA8" w:rsidRPr="00254113" w:rsidRDefault="006D2CA8" w:rsidP="006D2CA8">
      <w:pPr>
        <w:spacing w:before="0" w:after="0" w:line="240" w:lineRule="auto"/>
        <w:jc w:val="both"/>
        <w:rPr>
          <w:rFonts w:ascii="Arial" w:hAnsi="Arial" w:cs="Arial"/>
        </w:rPr>
      </w:pPr>
    </w:p>
    <w:p w14:paraId="45EEEED5" w14:textId="77777777" w:rsidR="006D2CA8" w:rsidRPr="00254113" w:rsidRDefault="006D2CA8" w:rsidP="00254113">
      <w:pPr>
        <w:spacing w:before="0" w:after="0" w:line="240" w:lineRule="auto"/>
        <w:rPr>
          <w:rFonts w:ascii="Arial" w:hAnsi="Arial" w:cs="Arial"/>
          <w:lang w:val="it-IT"/>
        </w:rPr>
      </w:pPr>
      <w:r w:rsidRPr="00254113">
        <w:rPr>
          <w:rFonts w:ascii="Arial" w:hAnsi="Arial" w:cs="Arial"/>
        </w:rPr>
        <w:t xml:space="preserve">Merilo varnosti je v Uredbi (ES) št. 2073/2005 določeno tudi za sveže perutninsko meso, vendar le za </w:t>
      </w:r>
      <w:proofErr w:type="spellStart"/>
      <w:r w:rsidRPr="00254113">
        <w:rPr>
          <w:rFonts w:ascii="Arial" w:hAnsi="Arial" w:cs="Arial"/>
        </w:rPr>
        <w:t>serovare</w:t>
      </w:r>
      <w:proofErr w:type="spellEnd"/>
      <w:r w:rsidRPr="00254113">
        <w:rPr>
          <w:rFonts w:ascii="Arial" w:hAnsi="Arial" w:cs="Arial"/>
        </w:rPr>
        <w:t xml:space="preserve"> </w:t>
      </w:r>
      <w:proofErr w:type="spellStart"/>
      <w:r w:rsidRPr="00254113">
        <w:rPr>
          <w:rFonts w:ascii="Arial" w:hAnsi="Arial" w:cs="Arial"/>
        </w:rPr>
        <w:t>Typhimurium</w:t>
      </w:r>
      <w:proofErr w:type="spellEnd"/>
      <w:r w:rsidRPr="00254113">
        <w:rPr>
          <w:rFonts w:ascii="Arial" w:hAnsi="Arial" w:cs="Arial"/>
        </w:rPr>
        <w:t xml:space="preserve">, </w:t>
      </w:r>
      <w:proofErr w:type="spellStart"/>
      <w:r w:rsidRPr="00254113">
        <w:rPr>
          <w:rFonts w:ascii="Arial" w:hAnsi="Arial" w:cs="Arial"/>
        </w:rPr>
        <w:t>monofazno</w:t>
      </w:r>
      <w:proofErr w:type="spellEnd"/>
      <w:r w:rsidRPr="00254113">
        <w:rPr>
          <w:rFonts w:ascii="Arial" w:hAnsi="Arial" w:cs="Arial"/>
        </w:rPr>
        <w:t xml:space="preserve"> </w:t>
      </w:r>
      <w:proofErr w:type="spellStart"/>
      <w:r w:rsidRPr="00254113">
        <w:rPr>
          <w:rFonts w:ascii="Arial" w:hAnsi="Arial" w:cs="Arial"/>
        </w:rPr>
        <w:t>Typhimurium</w:t>
      </w:r>
      <w:proofErr w:type="spellEnd"/>
      <w:r w:rsidRPr="00254113">
        <w:rPr>
          <w:rFonts w:ascii="Arial" w:hAnsi="Arial" w:cs="Arial"/>
        </w:rPr>
        <w:t xml:space="preserve"> in </w:t>
      </w:r>
      <w:proofErr w:type="spellStart"/>
      <w:r w:rsidRPr="00254113">
        <w:rPr>
          <w:rFonts w:ascii="Arial" w:hAnsi="Arial" w:cs="Arial"/>
        </w:rPr>
        <w:t>Enteritidis</w:t>
      </w:r>
      <w:proofErr w:type="spellEnd"/>
      <w:r w:rsidRPr="00254113">
        <w:rPr>
          <w:rFonts w:ascii="Arial" w:hAnsi="Arial" w:cs="Arial"/>
        </w:rPr>
        <w:t xml:space="preserve">. Prisotnost omenjenih </w:t>
      </w:r>
      <w:proofErr w:type="spellStart"/>
      <w:r w:rsidRPr="00254113">
        <w:rPr>
          <w:rFonts w:ascii="Arial" w:hAnsi="Arial" w:cs="Arial"/>
        </w:rPr>
        <w:t>serovarov</w:t>
      </w:r>
      <w:proofErr w:type="spellEnd"/>
      <w:r w:rsidRPr="00254113">
        <w:rPr>
          <w:rFonts w:ascii="Arial" w:hAnsi="Arial" w:cs="Arial"/>
        </w:rPr>
        <w:t xml:space="preserve"> se ni potrdila pri nobenem izmed analiziranih vzorcev svežega mesa </w:t>
      </w:r>
      <w:proofErr w:type="spellStart"/>
      <w:r w:rsidRPr="00254113">
        <w:rPr>
          <w:rFonts w:ascii="Arial" w:hAnsi="Arial" w:cs="Arial"/>
        </w:rPr>
        <w:t>brojlerjev</w:t>
      </w:r>
      <w:proofErr w:type="spellEnd"/>
      <w:r w:rsidRPr="00254113">
        <w:rPr>
          <w:rFonts w:ascii="Arial" w:hAnsi="Arial" w:cs="Arial"/>
        </w:rPr>
        <w:t xml:space="preserve"> (29) in puranov (20), se je pa potrdila prisotnost </w:t>
      </w:r>
      <w:proofErr w:type="spellStart"/>
      <w:r w:rsidRPr="00254113">
        <w:rPr>
          <w:rFonts w:ascii="Arial" w:hAnsi="Arial" w:cs="Arial"/>
        </w:rPr>
        <w:t>Infantis</w:t>
      </w:r>
      <w:proofErr w:type="spellEnd"/>
      <w:r w:rsidRPr="00254113">
        <w:rPr>
          <w:rFonts w:ascii="Arial" w:hAnsi="Arial" w:cs="Arial"/>
        </w:rPr>
        <w:t xml:space="preserve"> (12x) in Stanley (2x) pri svežem mesu </w:t>
      </w:r>
      <w:proofErr w:type="spellStart"/>
      <w:r w:rsidRPr="00254113">
        <w:rPr>
          <w:rFonts w:ascii="Arial" w:hAnsi="Arial" w:cs="Arial"/>
        </w:rPr>
        <w:t>brojlerjev</w:t>
      </w:r>
      <w:proofErr w:type="spellEnd"/>
      <w:r w:rsidRPr="00254113">
        <w:rPr>
          <w:rFonts w:ascii="Arial" w:hAnsi="Arial" w:cs="Arial"/>
        </w:rPr>
        <w:t xml:space="preserve"> in </w:t>
      </w:r>
      <w:proofErr w:type="spellStart"/>
      <w:r w:rsidRPr="00254113">
        <w:rPr>
          <w:rFonts w:ascii="Arial" w:hAnsi="Arial" w:cs="Arial"/>
        </w:rPr>
        <w:t>Newport</w:t>
      </w:r>
      <w:proofErr w:type="spellEnd"/>
      <w:r w:rsidRPr="00254113">
        <w:rPr>
          <w:rFonts w:ascii="Arial" w:hAnsi="Arial" w:cs="Arial"/>
        </w:rPr>
        <w:t xml:space="preserve"> (1x) in </w:t>
      </w:r>
      <w:proofErr w:type="spellStart"/>
      <w:r w:rsidRPr="00254113">
        <w:rPr>
          <w:rFonts w:ascii="Arial" w:hAnsi="Arial" w:cs="Arial"/>
        </w:rPr>
        <w:t>Hadar</w:t>
      </w:r>
      <w:proofErr w:type="spellEnd"/>
      <w:r w:rsidRPr="00254113">
        <w:rPr>
          <w:rFonts w:ascii="Arial" w:hAnsi="Arial" w:cs="Arial"/>
        </w:rPr>
        <w:t xml:space="preserve">/Istanbul (1x) pri svežem mesu puranov. Kot merilo varnosti Uredba (ES) št. 2073/2005 za sveže perutninsko meso določa odsotnost </w:t>
      </w:r>
      <w:proofErr w:type="spellStart"/>
      <w:r w:rsidRPr="00254113">
        <w:rPr>
          <w:rFonts w:ascii="Arial" w:hAnsi="Arial" w:cs="Arial"/>
        </w:rPr>
        <w:t>serovarov</w:t>
      </w:r>
      <w:proofErr w:type="spellEnd"/>
      <w:r w:rsidRPr="00254113">
        <w:rPr>
          <w:rFonts w:ascii="Arial" w:hAnsi="Arial" w:cs="Arial"/>
        </w:rPr>
        <w:t xml:space="preserve"> </w:t>
      </w:r>
      <w:proofErr w:type="spellStart"/>
      <w:r w:rsidRPr="00254113">
        <w:rPr>
          <w:rFonts w:ascii="Arial" w:hAnsi="Arial" w:cs="Arial"/>
        </w:rPr>
        <w:t>Typhimurium</w:t>
      </w:r>
      <w:proofErr w:type="spellEnd"/>
      <w:r w:rsidRPr="00254113">
        <w:rPr>
          <w:rFonts w:ascii="Arial" w:hAnsi="Arial" w:cs="Arial"/>
        </w:rPr>
        <w:t xml:space="preserve">, </w:t>
      </w:r>
      <w:proofErr w:type="spellStart"/>
      <w:r w:rsidRPr="00254113">
        <w:rPr>
          <w:rFonts w:ascii="Arial" w:hAnsi="Arial" w:cs="Arial"/>
        </w:rPr>
        <w:t>monofazna</w:t>
      </w:r>
      <w:proofErr w:type="spellEnd"/>
      <w:r w:rsidRPr="00254113">
        <w:rPr>
          <w:rFonts w:ascii="Arial" w:hAnsi="Arial" w:cs="Arial"/>
        </w:rPr>
        <w:t xml:space="preserve"> </w:t>
      </w:r>
      <w:proofErr w:type="spellStart"/>
      <w:r w:rsidRPr="00254113">
        <w:rPr>
          <w:rFonts w:ascii="Arial" w:hAnsi="Arial" w:cs="Arial"/>
        </w:rPr>
        <w:t>Typhimurium</w:t>
      </w:r>
      <w:proofErr w:type="spellEnd"/>
      <w:r w:rsidRPr="00254113">
        <w:rPr>
          <w:rFonts w:ascii="Arial" w:hAnsi="Arial" w:cs="Arial"/>
        </w:rPr>
        <w:t xml:space="preserve"> in </w:t>
      </w:r>
      <w:proofErr w:type="spellStart"/>
      <w:r w:rsidRPr="00254113">
        <w:rPr>
          <w:rFonts w:ascii="Arial" w:hAnsi="Arial" w:cs="Arial"/>
        </w:rPr>
        <w:t>Enteritidis</w:t>
      </w:r>
      <w:proofErr w:type="spellEnd"/>
      <w:r w:rsidRPr="00254113">
        <w:rPr>
          <w:rFonts w:ascii="Arial" w:hAnsi="Arial" w:cs="Arial"/>
        </w:rPr>
        <w:t>. Zato</w:t>
      </w:r>
      <w:r w:rsidRPr="00254113">
        <w:rPr>
          <w:rFonts w:ascii="Arial" w:hAnsi="Arial" w:cs="Arial"/>
          <w:lang w:val="it-IT"/>
        </w:rPr>
        <w:t xml:space="preserve"> so se </w:t>
      </w:r>
      <w:proofErr w:type="spellStart"/>
      <w:r w:rsidRPr="00254113">
        <w:rPr>
          <w:rFonts w:ascii="Arial" w:hAnsi="Arial" w:cs="Arial"/>
          <w:lang w:val="it-IT"/>
        </w:rPr>
        <w:t>vzorci</w:t>
      </w:r>
      <w:proofErr w:type="spellEnd"/>
      <w:r w:rsidRPr="00254113">
        <w:rPr>
          <w:rFonts w:ascii="Arial" w:hAnsi="Arial" w:cs="Arial"/>
          <w:lang w:val="it-IT"/>
        </w:rPr>
        <w:t xml:space="preserve"> </w:t>
      </w:r>
      <w:proofErr w:type="spellStart"/>
      <w:r w:rsidRPr="00254113">
        <w:rPr>
          <w:rFonts w:ascii="Arial" w:hAnsi="Arial" w:cs="Arial"/>
          <w:lang w:val="it-IT"/>
        </w:rPr>
        <w:t>svežega</w:t>
      </w:r>
      <w:proofErr w:type="spellEnd"/>
      <w:r w:rsidRPr="00254113">
        <w:rPr>
          <w:rFonts w:ascii="Arial" w:hAnsi="Arial" w:cs="Arial"/>
          <w:lang w:val="it-IT"/>
        </w:rPr>
        <w:t xml:space="preserve"> </w:t>
      </w:r>
      <w:proofErr w:type="spellStart"/>
      <w:r w:rsidRPr="00254113">
        <w:rPr>
          <w:rFonts w:ascii="Arial" w:hAnsi="Arial" w:cs="Arial"/>
          <w:lang w:val="it-IT"/>
        </w:rPr>
        <w:t>perutninskega</w:t>
      </w:r>
      <w:proofErr w:type="spellEnd"/>
      <w:r w:rsidRPr="00254113">
        <w:rPr>
          <w:rFonts w:ascii="Arial" w:hAnsi="Arial" w:cs="Arial"/>
          <w:lang w:val="it-IT"/>
        </w:rPr>
        <w:t xml:space="preserve"> mesa, </w:t>
      </w:r>
      <w:proofErr w:type="spellStart"/>
      <w:r w:rsidRPr="00254113">
        <w:rPr>
          <w:rFonts w:ascii="Arial" w:hAnsi="Arial" w:cs="Arial"/>
          <w:lang w:val="it-IT"/>
        </w:rPr>
        <w:t>pri</w:t>
      </w:r>
      <w:proofErr w:type="spellEnd"/>
      <w:r w:rsidRPr="00254113">
        <w:rPr>
          <w:rFonts w:ascii="Arial" w:hAnsi="Arial" w:cs="Arial"/>
          <w:lang w:val="it-IT"/>
        </w:rPr>
        <w:t xml:space="preserve"> </w:t>
      </w:r>
      <w:proofErr w:type="spellStart"/>
      <w:r w:rsidRPr="00254113">
        <w:rPr>
          <w:rFonts w:ascii="Arial" w:hAnsi="Arial" w:cs="Arial"/>
          <w:lang w:val="it-IT"/>
        </w:rPr>
        <w:t>katerih</w:t>
      </w:r>
      <w:proofErr w:type="spellEnd"/>
      <w:r w:rsidRPr="00254113">
        <w:rPr>
          <w:rFonts w:ascii="Arial" w:hAnsi="Arial" w:cs="Arial"/>
          <w:lang w:val="it-IT"/>
        </w:rPr>
        <w:t xml:space="preserve"> so bili </w:t>
      </w:r>
      <w:proofErr w:type="spellStart"/>
      <w:r w:rsidRPr="00254113">
        <w:rPr>
          <w:rFonts w:ascii="Arial" w:hAnsi="Arial" w:cs="Arial"/>
          <w:lang w:val="it-IT"/>
        </w:rPr>
        <w:t>potrjeni</w:t>
      </w:r>
      <w:proofErr w:type="spellEnd"/>
      <w:r w:rsidRPr="00254113">
        <w:rPr>
          <w:rFonts w:ascii="Arial" w:hAnsi="Arial" w:cs="Arial"/>
          <w:lang w:val="it-IT"/>
        </w:rPr>
        <w:t xml:space="preserve"> </w:t>
      </w:r>
      <w:proofErr w:type="spellStart"/>
      <w:r w:rsidRPr="00254113">
        <w:rPr>
          <w:rFonts w:ascii="Arial" w:hAnsi="Arial" w:cs="Arial"/>
          <w:lang w:val="it-IT"/>
        </w:rPr>
        <w:t>drugi</w:t>
      </w:r>
      <w:proofErr w:type="spellEnd"/>
      <w:r w:rsidRPr="00254113">
        <w:rPr>
          <w:rFonts w:ascii="Arial" w:hAnsi="Arial" w:cs="Arial"/>
          <w:lang w:val="it-IT"/>
        </w:rPr>
        <w:t xml:space="preserve"> </w:t>
      </w:r>
      <w:proofErr w:type="spellStart"/>
      <w:r w:rsidRPr="00254113">
        <w:rPr>
          <w:rFonts w:ascii="Arial" w:hAnsi="Arial" w:cs="Arial"/>
          <w:lang w:val="it-IT"/>
        </w:rPr>
        <w:t>serovari</w:t>
      </w:r>
      <w:proofErr w:type="spellEnd"/>
      <w:r w:rsidRPr="00254113">
        <w:rPr>
          <w:rFonts w:ascii="Arial" w:hAnsi="Arial" w:cs="Arial"/>
          <w:lang w:val="it-IT"/>
        </w:rPr>
        <w:t xml:space="preserve">, </w:t>
      </w:r>
      <w:proofErr w:type="spellStart"/>
      <w:r w:rsidRPr="00254113">
        <w:rPr>
          <w:rFonts w:ascii="Arial" w:hAnsi="Arial" w:cs="Arial"/>
          <w:lang w:val="it-IT"/>
        </w:rPr>
        <w:t>ocenili</w:t>
      </w:r>
      <w:proofErr w:type="spellEnd"/>
      <w:r w:rsidRPr="00254113">
        <w:rPr>
          <w:rFonts w:ascii="Arial" w:hAnsi="Arial" w:cs="Arial"/>
          <w:lang w:val="it-IT"/>
        </w:rPr>
        <w:t xml:space="preserve"> </w:t>
      </w:r>
      <w:proofErr w:type="spellStart"/>
      <w:r w:rsidRPr="00254113">
        <w:rPr>
          <w:rFonts w:ascii="Arial" w:hAnsi="Arial" w:cs="Arial"/>
          <w:lang w:val="it-IT"/>
        </w:rPr>
        <w:t>kor</w:t>
      </w:r>
      <w:proofErr w:type="spellEnd"/>
      <w:r w:rsidRPr="00254113">
        <w:rPr>
          <w:rFonts w:ascii="Arial" w:hAnsi="Arial" w:cs="Arial"/>
          <w:lang w:val="it-IT"/>
        </w:rPr>
        <w:t xml:space="preserve"> </w:t>
      </w:r>
      <w:proofErr w:type="spellStart"/>
      <w:r w:rsidRPr="00254113">
        <w:rPr>
          <w:rFonts w:ascii="Arial" w:hAnsi="Arial" w:cs="Arial"/>
          <w:lang w:val="it-IT"/>
        </w:rPr>
        <w:t>varni</w:t>
      </w:r>
      <w:proofErr w:type="spellEnd"/>
      <w:r w:rsidRPr="00254113">
        <w:rPr>
          <w:rFonts w:ascii="Arial" w:hAnsi="Arial" w:cs="Arial"/>
          <w:lang w:val="it-IT"/>
        </w:rPr>
        <w:t xml:space="preserve"> za </w:t>
      </w:r>
      <w:proofErr w:type="spellStart"/>
      <w:r w:rsidRPr="00254113">
        <w:rPr>
          <w:rFonts w:ascii="Arial" w:hAnsi="Arial" w:cs="Arial"/>
          <w:lang w:val="it-IT"/>
        </w:rPr>
        <w:t>prehrano</w:t>
      </w:r>
      <w:proofErr w:type="spellEnd"/>
      <w:r w:rsidRPr="00254113">
        <w:rPr>
          <w:rFonts w:ascii="Arial" w:hAnsi="Arial" w:cs="Arial"/>
          <w:lang w:val="it-IT"/>
        </w:rPr>
        <w:t xml:space="preserve"> </w:t>
      </w:r>
      <w:proofErr w:type="spellStart"/>
      <w:r w:rsidRPr="00254113">
        <w:rPr>
          <w:rFonts w:ascii="Arial" w:hAnsi="Arial" w:cs="Arial"/>
          <w:lang w:val="it-IT"/>
        </w:rPr>
        <w:t>ljudi</w:t>
      </w:r>
      <w:proofErr w:type="spellEnd"/>
      <w:r w:rsidRPr="00254113">
        <w:rPr>
          <w:rFonts w:ascii="Arial" w:hAnsi="Arial" w:cs="Arial"/>
          <w:lang w:val="it-IT"/>
        </w:rPr>
        <w:t xml:space="preserve">.  </w:t>
      </w:r>
    </w:p>
    <w:p w14:paraId="7A4D3ED0" w14:textId="77777777" w:rsidR="006D2CA8" w:rsidRPr="00254113" w:rsidRDefault="006D2CA8" w:rsidP="00254113">
      <w:pPr>
        <w:spacing w:before="0" w:afterLines="32" w:after="76" w:line="240" w:lineRule="auto"/>
        <w:rPr>
          <w:rFonts w:ascii="Arial" w:hAnsi="Arial" w:cs="Arial"/>
        </w:rPr>
      </w:pPr>
    </w:p>
    <w:p w14:paraId="006F9ED0" w14:textId="77777777" w:rsidR="006D2CA8" w:rsidRPr="00254113" w:rsidRDefault="006D2CA8" w:rsidP="00254113">
      <w:pPr>
        <w:spacing w:before="0" w:afterLines="32" w:after="76" w:line="240" w:lineRule="auto"/>
        <w:rPr>
          <w:rFonts w:ascii="Arial" w:hAnsi="Arial" w:cs="Arial"/>
        </w:rPr>
      </w:pPr>
      <w:r w:rsidRPr="00254113">
        <w:rPr>
          <w:rFonts w:ascii="Arial" w:hAnsi="Arial" w:cs="Arial"/>
        </w:rPr>
        <w:t xml:space="preserve">Upoštevajoč znanstvena mnenja EFSA, RASFF notifikacije, podatke drugih držav članic EU, podatke letnega poročila NIJZ o epidemiološkem spremljanju bolezni pri ljudeh in  mnenja uradnih laboratorijev se je v sklopu Programa analiziralo tudi 390 vzorcev, za katere v Uredbi (ES) št. 2073/2005 ni določenega merila varnosti za salmonelo. Prisotnost bakterije </w:t>
      </w:r>
      <w:proofErr w:type="spellStart"/>
      <w:r w:rsidRPr="00254113">
        <w:rPr>
          <w:rFonts w:ascii="Arial" w:hAnsi="Arial" w:cs="Arial"/>
          <w:i/>
          <w:iCs/>
        </w:rPr>
        <w:t>Salmonella</w:t>
      </w:r>
      <w:proofErr w:type="spellEnd"/>
      <w:r w:rsidRPr="00254113">
        <w:rPr>
          <w:rFonts w:ascii="Arial" w:hAnsi="Arial" w:cs="Arial"/>
          <w:i/>
          <w:iCs/>
        </w:rPr>
        <w:t xml:space="preserve"> </w:t>
      </w:r>
      <w:proofErr w:type="spellStart"/>
      <w:r w:rsidRPr="00254113">
        <w:rPr>
          <w:rFonts w:ascii="Arial" w:hAnsi="Arial" w:cs="Arial"/>
        </w:rPr>
        <w:t>Typhimurium</w:t>
      </w:r>
      <w:proofErr w:type="spellEnd"/>
      <w:r w:rsidRPr="00254113">
        <w:rPr>
          <w:rFonts w:ascii="Arial" w:hAnsi="Arial" w:cs="Arial"/>
        </w:rPr>
        <w:t xml:space="preserve"> se je potrdila pri 1 vzorcu svežega mesa gosi (od 2 analiziranih). </w:t>
      </w:r>
      <w:proofErr w:type="spellStart"/>
      <w:r w:rsidRPr="00254113">
        <w:rPr>
          <w:rFonts w:ascii="Arial" w:hAnsi="Arial" w:cs="Arial"/>
        </w:rPr>
        <w:t>Serovar</w:t>
      </w:r>
      <w:proofErr w:type="spellEnd"/>
      <w:r w:rsidRPr="00254113">
        <w:rPr>
          <w:rFonts w:ascii="Arial" w:hAnsi="Arial" w:cs="Arial"/>
        </w:rPr>
        <w:t xml:space="preserve"> </w:t>
      </w:r>
      <w:proofErr w:type="spellStart"/>
      <w:r w:rsidRPr="00254113">
        <w:rPr>
          <w:rFonts w:ascii="Arial" w:hAnsi="Arial" w:cs="Arial"/>
        </w:rPr>
        <w:t>Typhimurium</w:t>
      </w:r>
      <w:proofErr w:type="spellEnd"/>
      <w:r w:rsidRPr="00254113">
        <w:rPr>
          <w:rFonts w:ascii="Arial" w:hAnsi="Arial" w:cs="Arial"/>
        </w:rPr>
        <w:t xml:space="preserve"> sodi v skupino </w:t>
      </w:r>
      <w:proofErr w:type="spellStart"/>
      <w:r w:rsidRPr="00254113">
        <w:rPr>
          <w:rFonts w:ascii="Arial" w:hAnsi="Arial" w:cs="Arial"/>
        </w:rPr>
        <w:t>serovarov</w:t>
      </w:r>
      <w:proofErr w:type="spellEnd"/>
      <w:r w:rsidRPr="00254113">
        <w:rPr>
          <w:rFonts w:ascii="Arial" w:hAnsi="Arial" w:cs="Arial"/>
        </w:rPr>
        <w:t xml:space="preserve">, ki povzročajo najpogostejša obolenja pri ljudeh. Zato se je živilo kljub navodilom na deklaraciji živila glede termične obdelave, ocenilo kot ne varno za prehrano ljudi, na podlagi 14.člena Uredbe (ES) št. 178/2002. Pri drugem analiziranem vzorcu gosi pa se je potrdila prisotnost </w:t>
      </w:r>
      <w:proofErr w:type="spellStart"/>
      <w:r w:rsidRPr="00254113">
        <w:rPr>
          <w:rFonts w:ascii="Arial" w:hAnsi="Arial" w:cs="Arial"/>
          <w:i/>
          <w:iCs/>
        </w:rPr>
        <w:t>S</w:t>
      </w:r>
      <w:r w:rsidRPr="00254113">
        <w:rPr>
          <w:rFonts w:ascii="Arial" w:hAnsi="Arial" w:cs="Arial"/>
        </w:rPr>
        <w:t>.Infantis</w:t>
      </w:r>
      <w:proofErr w:type="spellEnd"/>
      <w:r w:rsidRPr="00254113">
        <w:rPr>
          <w:rFonts w:ascii="Arial" w:hAnsi="Arial" w:cs="Arial"/>
        </w:rPr>
        <w:t xml:space="preserve">. Od 18 </w:t>
      </w:r>
      <w:r w:rsidRPr="00254113">
        <w:rPr>
          <w:rFonts w:ascii="Arial" w:hAnsi="Arial" w:cs="Arial"/>
        </w:rPr>
        <w:lastRenderedPageBreak/>
        <w:t>analiziranih vzorcev svežega mesa rac se je prisotnost salmonele potrdila pri 1 vzorcu (</w:t>
      </w:r>
      <w:r w:rsidRPr="00254113">
        <w:rPr>
          <w:rFonts w:ascii="Arial" w:hAnsi="Arial" w:cs="Arial"/>
          <w:i/>
        </w:rPr>
        <w:t>S</w:t>
      </w:r>
      <w:r w:rsidRPr="00254113">
        <w:rPr>
          <w:rFonts w:ascii="Arial" w:hAnsi="Arial" w:cs="Arial"/>
        </w:rPr>
        <w:t xml:space="preserve">. London). Glede na virulenco potrjenih </w:t>
      </w:r>
      <w:proofErr w:type="spellStart"/>
      <w:r w:rsidRPr="00254113">
        <w:rPr>
          <w:rFonts w:ascii="Arial" w:hAnsi="Arial" w:cs="Arial"/>
        </w:rPr>
        <w:t>serovarov</w:t>
      </w:r>
      <w:proofErr w:type="spellEnd"/>
      <w:r w:rsidRPr="00254113">
        <w:rPr>
          <w:rFonts w:ascii="Arial" w:hAnsi="Arial" w:cs="Arial"/>
        </w:rPr>
        <w:t xml:space="preserve"> (</w:t>
      </w:r>
      <w:proofErr w:type="spellStart"/>
      <w:r w:rsidRPr="00254113">
        <w:rPr>
          <w:rFonts w:ascii="Arial" w:hAnsi="Arial" w:cs="Arial"/>
        </w:rPr>
        <w:t>Infantis</w:t>
      </w:r>
      <w:proofErr w:type="spellEnd"/>
      <w:r w:rsidRPr="00254113">
        <w:rPr>
          <w:rFonts w:ascii="Arial" w:hAnsi="Arial" w:cs="Arial"/>
        </w:rPr>
        <w:t xml:space="preserve">, London)  in navodila proizvajalca na sami deklaraciji, da je potrebno pred uživanjem meso termično obdelati, se je v obeh primerih živilo ocenilo kot varno za prehrano ljudi, na podlagi 14.čl. Uredbe (ES) št. 178/2002. Pri živilih </w:t>
      </w:r>
      <w:proofErr w:type="spellStart"/>
      <w:r w:rsidRPr="00254113">
        <w:rPr>
          <w:rFonts w:ascii="Arial" w:hAnsi="Arial" w:cs="Arial"/>
        </w:rPr>
        <w:t>neživalskega</w:t>
      </w:r>
      <w:proofErr w:type="spellEnd"/>
      <w:r w:rsidRPr="00254113">
        <w:rPr>
          <w:rFonts w:ascii="Arial" w:hAnsi="Arial" w:cs="Arial"/>
        </w:rPr>
        <w:t xml:space="preserve"> izvora se je prisotnost salmonele  (</w:t>
      </w:r>
      <w:proofErr w:type="spellStart"/>
      <w:r w:rsidRPr="00254113">
        <w:rPr>
          <w:rFonts w:ascii="Arial" w:hAnsi="Arial" w:cs="Arial"/>
          <w:i/>
          <w:iCs/>
        </w:rPr>
        <w:t>S</w:t>
      </w:r>
      <w:r w:rsidRPr="00254113">
        <w:rPr>
          <w:rFonts w:ascii="Arial" w:hAnsi="Arial" w:cs="Arial"/>
        </w:rPr>
        <w:t>.Ferruch</w:t>
      </w:r>
      <w:proofErr w:type="spellEnd"/>
      <w:r w:rsidRPr="00254113">
        <w:rPr>
          <w:rFonts w:ascii="Arial" w:hAnsi="Arial" w:cs="Arial"/>
        </w:rPr>
        <w:t xml:space="preserve">) potrdila v vzorcu sveže listnate solate, vzorčene na tržnici. Upoštevajoč dejstvo, da gre za živilo namenjeno za neposredno uživanje, ne glede na virulenco </w:t>
      </w:r>
      <w:proofErr w:type="spellStart"/>
      <w:r w:rsidRPr="00254113">
        <w:rPr>
          <w:rFonts w:ascii="Arial" w:hAnsi="Arial" w:cs="Arial"/>
        </w:rPr>
        <w:t>serovara</w:t>
      </w:r>
      <w:proofErr w:type="spellEnd"/>
      <w:r w:rsidRPr="00254113">
        <w:rPr>
          <w:rFonts w:ascii="Arial" w:hAnsi="Arial" w:cs="Arial"/>
        </w:rPr>
        <w:t xml:space="preserve">, se je živilo ocenilo kot ne varno za prehrano ljudi (14. člen Uredbe (ES) št. 178/2002). </w:t>
      </w:r>
    </w:p>
    <w:p w14:paraId="552C3EBE" w14:textId="77777777" w:rsidR="006D2CA8" w:rsidRPr="00254113" w:rsidRDefault="006D2CA8" w:rsidP="006D2CA8">
      <w:pPr>
        <w:spacing w:before="0" w:afterLines="32" w:after="76" w:line="240" w:lineRule="auto"/>
        <w:jc w:val="both"/>
        <w:rPr>
          <w:rFonts w:ascii="Arial" w:hAnsi="Arial" w:cs="Arial"/>
          <w:u w:val="single"/>
        </w:rPr>
      </w:pPr>
    </w:p>
    <w:p w14:paraId="69EA705F" w14:textId="77777777" w:rsidR="006D2CA8" w:rsidRPr="00254113" w:rsidRDefault="006D2CA8" w:rsidP="00254113">
      <w:pPr>
        <w:spacing w:before="0" w:afterLines="32" w:after="76" w:line="240" w:lineRule="auto"/>
        <w:rPr>
          <w:rFonts w:ascii="Arial" w:hAnsi="Arial" w:cs="Arial"/>
          <w:u w:val="single"/>
        </w:rPr>
      </w:pPr>
      <w:r w:rsidRPr="00254113">
        <w:rPr>
          <w:rFonts w:ascii="Arial" w:hAnsi="Arial" w:cs="Arial"/>
          <w:u w:val="single"/>
        </w:rPr>
        <w:t>ZIRS</w:t>
      </w:r>
    </w:p>
    <w:p w14:paraId="61E5DFF9" w14:textId="77777777" w:rsidR="006D2CA8" w:rsidRPr="00254113" w:rsidRDefault="006D2CA8" w:rsidP="00254113">
      <w:pPr>
        <w:spacing w:before="0" w:afterLines="32" w:after="76" w:line="240" w:lineRule="auto"/>
        <w:rPr>
          <w:rFonts w:ascii="Arial" w:hAnsi="Arial" w:cs="Arial"/>
          <w:lang w:eastAsia="zh-CN"/>
        </w:rPr>
      </w:pPr>
      <w:r w:rsidRPr="00254113">
        <w:rPr>
          <w:rFonts w:ascii="Arial" w:hAnsi="Arial" w:cs="Arial"/>
        </w:rPr>
        <w:t xml:space="preserve">V letu 2019 se je prisotnost bakterije </w:t>
      </w:r>
      <w:proofErr w:type="spellStart"/>
      <w:r w:rsidRPr="00254113">
        <w:rPr>
          <w:rFonts w:ascii="Arial" w:hAnsi="Arial" w:cs="Arial"/>
          <w:i/>
        </w:rPr>
        <w:t>Salmonella</w:t>
      </w:r>
      <w:proofErr w:type="spellEnd"/>
      <w:r w:rsidRPr="00254113">
        <w:rPr>
          <w:rFonts w:ascii="Arial" w:hAnsi="Arial" w:cs="Arial"/>
        </w:rPr>
        <w:t xml:space="preserve"> </w:t>
      </w:r>
      <w:proofErr w:type="spellStart"/>
      <w:r w:rsidRPr="00254113">
        <w:rPr>
          <w:rFonts w:ascii="Arial" w:hAnsi="Arial" w:cs="Arial"/>
        </w:rPr>
        <w:t>spp</w:t>
      </w:r>
      <w:proofErr w:type="spellEnd"/>
      <w:r w:rsidRPr="00254113">
        <w:rPr>
          <w:rFonts w:ascii="Arial" w:hAnsi="Arial" w:cs="Arial"/>
        </w:rPr>
        <w:t xml:space="preserve">. ugotavljala v 32 vzorcih. </w:t>
      </w:r>
      <w:proofErr w:type="spellStart"/>
      <w:r w:rsidRPr="00254113">
        <w:rPr>
          <w:rFonts w:ascii="Arial" w:hAnsi="Arial" w:cs="Arial"/>
          <w:lang w:val="it-IT"/>
        </w:rPr>
        <w:t>Vzorčenje</w:t>
      </w:r>
      <w:proofErr w:type="spellEnd"/>
      <w:r w:rsidRPr="00254113">
        <w:rPr>
          <w:rFonts w:ascii="Arial" w:hAnsi="Arial" w:cs="Arial"/>
          <w:lang w:val="it-IT"/>
        </w:rPr>
        <w:t xml:space="preserve"> se je </w:t>
      </w:r>
      <w:proofErr w:type="spellStart"/>
      <w:r w:rsidRPr="00254113">
        <w:rPr>
          <w:rFonts w:ascii="Arial" w:hAnsi="Arial" w:cs="Arial"/>
          <w:lang w:val="it-IT"/>
        </w:rPr>
        <w:t>izvedlo</w:t>
      </w:r>
      <w:proofErr w:type="spellEnd"/>
      <w:r w:rsidRPr="00254113">
        <w:rPr>
          <w:rFonts w:ascii="Arial" w:hAnsi="Arial" w:cs="Arial"/>
          <w:lang w:val="it-IT"/>
        </w:rPr>
        <w:t xml:space="preserve"> </w:t>
      </w:r>
      <w:r w:rsidRPr="00254113">
        <w:rPr>
          <w:rFonts w:ascii="Arial" w:hAnsi="Arial" w:cs="Arial"/>
          <w:lang w:eastAsia="zh-CN"/>
        </w:rPr>
        <w:t xml:space="preserve">na podlagi Programa monitoringa zoonoz in povzročiteljev zoonoz za leto 2019. V skladu s pristojnostjo ZIRS je vzorčenje živil za posebne skupine in prehranskih dopolnil </w:t>
      </w:r>
      <w:r w:rsidRPr="00254113">
        <w:rPr>
          <w:rFonts w:ascii="Arial" w:hAnsi="Arial" w:cs="Arial"/>
        </w:rPr>
        <w:t>potekalo pri veletrgovcih, v obratih prodaje na drobno in pri proizvajalcih.</w:t>
      </w:r>
      <w:r w:rsidRPr="00254113">
        <w:rPr>
          <w:rFonts w:ascii="Arial" w:hAnsi="Arial" w:cs="Arial"/>
          <w:lang w:eastAsia="zh-CN"/>
        </w:rPr>
        <w:t xml:space="preserve"> Vzorčene skupine živil so navedene v Preglednici št.3. </w:t>
      </w:r>
      <w:r w:rsidRPr="00254113">
        <w:rPr>
          <w:rFonts w:ascii="Arial" w:hAnsi="Arial" w:cs="Arial"/>
        </w:rPr>
        <w:t>Vsi vzorci so bili analizirani v NLZOH z analizno metodo EN/ISO 6579-1 in sicer v eni enoti (n=1).</w:t>
      </w:r>
      <w:r w:rsidRPr="00254113">
        <w:rPr>
          <w:rFonts w:ascii="Arial" w:hAnsi="Arial" w:cs="Arial"/>
          <w:lang w:eastAsia="zh-CN"/>
        </w:rPr>
        <w:t xml:space="preserve"> </w:t>
      </w:r>
      <w:r w:rsidRPr="00254113">
        <w:rPr>
          <w:rFonts w:ascii="Arial" w:hAnsi="Arial" w:cs="Arial"/>
        </w:rPr>
        <w:t xml:space="preserve">Prisotnost salmonele se je ugotavljala po kriterijih določenih v Uredbi Komisije (ES) št. 2073/2005 o mikrobioloških merilih za živila (s spremembami); »neodkrito v 25g«. Enak kriterij se je uporabil tudi za skupine živil, ki v omenjeni uredbi niso posebej navedene. </w:t>
      </w:r>
      <w:r w:rsidRPr="00254113">
        <w:rPr>
          <w:rFonts w:ascii="Arial" w:hAnsi="Arial" w:cs="Arial"/>
          <w:lang w:eastAsia="zh-CN"/>
        </w:rPr>
        <w:t>Prisotnost salmonele ni bila ugotovljena oz. odkrita v nobenem vzorcu, zato so bili vsi ocenjeni kot varni.</w:t>
      </w:r>
    </w:p>
    <w:p w14:paraId="1EE73BDC" w14:textId="77777777" w:rsidR="00DB7290" w:rsidRPr="00254113" w:rsidRDefault="00DB7290" w:rsidP="00254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27F03C7E" w14:textId="0FC90534" w:rsidR="006D2CA8" w:rsidRDefault="006D2CA8" w:rsidP="00254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254113">
        <w:rPr>
          <w:rFonts w:ascii="Arial" w:hAnsi="Arial" w:cs="Arial"/>
          <w:u w:val="single"/>
        </w:rPr>
        <w:t>Preglednica št. 3</w:t>
      </w:r>
      <w:r w:rsidRPr="00254113">
        <w:rPr>
          <w:rFonts w:ascii="Arial" w:hAnsi="Arial" w:cs="Arial"/>
        </w:rPr>
        <w:t>: Število odvzetih in število nezadovoljivih, oziroma pozitivnih vzorcev</w:t>
      </w:r>
      <w:r w:rsidRPr="00254113">
        <w:rPr>
          <w:rStyle w:val="Sprotnaopomba-sklic"/>
          <w:rFonts w:ascii="Arial" w:hAnsi="Arial" w:cs="Arial"/>
          <w:lang w:val="en-US"/>
        </w:rPr>
        <w:footnoteReference w:id="5"/>
      </w:r>
      <w:r w:rsidRPr="00254113">
        <w:rPr>
          <w:rFonts w:ascii="Arial" w:hAnsi="Arial" w:cs="Arial"/>
        </w:rPr>
        <w:t xml:space="preserve"> živil na prisotnost bakterije </w:t>
      </w:r>
      <w:proofErr w:type="spellStart"/>
      <w:r w:rsidRPr="00254113">
        <w:rPr>
          <w:rFonts w:ascii="Arial" w:hAnsi="Arial" w:cs="Arial"/>
          <w:bCs/>
          <w:i/>
          <w:iCs/>
        </w:rPr>
        <w:t>Salmonella</w:t>
      </w:r>
      <w:proofErr w:type="spellEnd"/>
      <w:r w:rsidRPr="00254113">
        <w:rPr>
          <w:rFonts w:ascii="Arial" w:hAnsi="Arial" w:cs="Arial"/>
          <w:bCs/>
        </w:rPr>
        <w:t xml:space="preserve"> </w:t>
      </w:r>
      <w:proofErr w:type="spellStart"/>
      <w:r w:rsidRPr="00254113">
        <w:rPr>
          <w:rFonts w:ascii="Arial" w:hAnsi="Arial" w:cs="Arial"/>
          <w:bCs/>
        </w:rPr>
        <w:t>spp</w:t>
      </w:r>
      <w:proofErr w:type="spellEnd"/>
      <w:r w:rsidRPr="00254113">
        <w:rPr>
          <w:rFonts w:ascii="Arial" w:hAnsi="Arial" w:cs="Arial"/>
        </w:rPr>
        <w:t>., UVHVVR in ZIRS*, obdobje 2019</w:t>
      </w:r>
    </w:p>
    <w:p w14:paraId="2DD948B3" w14:textId="77777777" w:rsidR="00DE635A" w:rsidRPr="00254113" w:rsidRDefault="00DE635A" w:rsidP="00254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tbl>
      <w:tblPr>
        <w:tblStyle w:val="Tabelamrea1"/>
        <w:tblW w:w="9493" w:type="dxa"/>
        <w:tblLayout w:type="fixed"/>
        <w:tblLook w:val="04A0" w:firstRow="1" w:lastRow="0" w:firstColumn="1" w:lastColumn="0" w:noHBand="0" w:noVBand="1"/>
        <w:tblCaption w:val="Število odvzetih in število nezadovoljivih, oziroma pozitivnih vzorcev  živil na prisotnost bakterije Salmonella spp., UVHVVR in ZIRS, obdobje 2019"/>
      </w:tblPr>
      <w:tblGrid>
        <w:gridCol w:w="3964"/>
        <w:gridCol w:w="851"/>
        <w:gridCol w:w="2410"/>
        <w:gridCol w:w="2268"/>
      </w:tblGrid>
      <w:tr w:rsidR="00254113" w:rsidRPr="00254113" w14:paraId="2F1C37DE" w14:textId="77777777" w:rsidTr="00F2668D">
        <w:trPr>
          <w:trHeight w:val="841"/>
          <w:tblHeader/>
        </w:trPr>
        <w:tc>
          <w:tcPr>
            <w:tcW w:w="3964" w:type="dxa"/>
            <w:shd w:val="clear" w:color="auto" w:fill="F2F2F2" w:themeFill="background1" w:themeFillShade="F2"/>
          </w:tcPr>
          <w:p w14:paraId="464D71E2" w14:textId="77777777" w:rsidR="00254113" w:rsidRPr="00254113" w:rsidRDefault="00254113" w:rsidP="00E257B0">
            <w:pPr>
              <w:pStyle w:val="HTML-oblikovano"/>
              <w:spacing w:before="0"/>
              <w:jc w:val="both"/>
              <w:rPr>
                <w:rFonts w:ascii="Arial" w:hAnsi="Arial" w:cs="Arial"/>
                <w:sz w:val="16"/>
                <w:szCs w:val="16"/>
              </w:rPr>
            </w:pPr>
            <w:r w:rsidRPr="00254113">
              <w:rPr>
                <w:rFonts w:ascii="Arial" w:hAnsi="Arial" w:cs="Arial"/>
                <w:sz w:val="16"/>
                <w:szCs w:val="16"/>
              </w:rPr>
              <w:t>Vrste živil</w:t>
            </w:r>
          </w:p>
        </w:tc>
        <w:tc>
          <w:tcPr>
            <w:tcW w:w="851" w:type="dxa"/>
            <w:shd w:val="clear" w:color="auto" w:fill="F2F2F2" w:themeFill="background1" w:themeFillShade="F2"/>
          </w:tcPr>
          <w:p w14:paraId="2416C937" w14:textId="77777777" w:rsidR="00254113" w:rsidRPr="00254113" w:rsidRDefault="00254113" w:rsidP="00E257B0">
            <w:pPr>
              <w:pStyle w:val="HTML-oblikovano"/>
              <w:spacing w:before="0"/>
              <w:jc w:val="both"/>
              <w:rPr>
                <w:rFonts w:ascii="Arial" w:hAnsi="Arial" w:cs="Arial"/>
                <w:sz w:val="16"/>
                <w:szCs w:val="16"/>
              </w:rPr>
            </w:pPr>
            <w:proofErr w:type="spellStart"/>
            <w:r w:rsidRPr="00254113">
              <w:rPr>
                <w:rFonts w:ascii="Arial" w:hAnsi="Arial" w:cs="Arial"/>
                <w:sz w:val="16"/>
                <w:szCs w:val="16"/>
                <w:lang w:val="en-US"/>
              </w:rPr>
              <w:t>Št</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odvzetih</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vzorcev</w:t>
            </w:r>
            <w:proofErr w:type="spellEnd"/>
          </w:p>
        </w:tc>
        <w:tc>
          <w:tcPr>
            <w:tcW w:w="2410" w:type="dxa"/>
            <w:shd w:val="clear" w:color="auto" w:fill="F2F2F2" w:themeFill="background1" w:themeFillShade="F2"/>
          </w:tcPr>
          <w:p w14:paraId="1931FBDB" w14:textId="05197790" w:rsidR="00254113" w:rsidRPr="00254113" w:rsidRDefault="00254113" w:rsidP="00DE635A">
            <w:pPr>
              <w:pStyle w:val="HTML-oblikovano"/>
              <w:spacing w:before="0"/>
              <w:rPr>
                <w:rFonts w:ascii="Arial" w:hAnsi="Arial" w:cs="Arial"/>
                <w:sz w:val="16"/>
                <w:szCs w:val="16"/>
              </w:rPr>
            </w:pPr>
            <w:r w:rsidRPr="00254113">
              <w:rPr>
                <w:rFonts w:ascii="Arial" w:hAnsi="Arial" w:cs="Arial"/>
                <w:sz w:val="16"/>
                <w:szCs w:val="16"/>
              </w:rPr>
              <w:t xml:space="preserve">Kriterij v Uredbi (ES) št. 2073/2005,  </w:t>
            </w:r>
            <w:r w:rsidRPr="00254113">
              <w:rPr>
                <w:rFonts w:ascii="Arial" w:hAnsi="Arial" w:cs="Arial"/>
                <w:bCs/>
                <w:sz w:val="16"/>
                <w:szCs w:val="16"/>
              </w:rPr>
              <w:t>Preseženo merilo varnosti - vzorci ocenjeni kot ne varni za prehrano ljudi</w:t>
            </w:r>
          </w:p>
        </w:tc>
        <w:tc>
          <w:tcPr>
            <w:tcW w:w="2268" w:type="dxa"/>
            <w:shd w:val="clear" w:color="auto" w:fill="F2F2F2" w:themeFill="background1" w:themeFillShade="F2"/>
          </w:tcPr>
          <w:p w14:paraId="2D97AEDE" w14:textId="25215168" w:rsidR="00254113" w:rsidRPr="00254113" w:rsidRDefault="00254113" w:rsidP="00DE635A">
            <w:pPr>
              <w:pStyle w:val="HTML-oblikovano"/>
              <w:spacing w:before="0"/>
              <w:rPr>
                <w:rFonts w:ascii="Arial" w:hAnsi="Arial" w:cs="Arial"/>
                <w:sz w:val="16"/>
                <w:szCs w:val="16"/>
              </w:rPr>
            </w:pPr>
            <w:r w:rsidRPr="00254113">
              <w:rPr>
                <w:rFonts w:ascii="Arial" w:hAnsi="Arial" w:cs="Arial"/>
                <w:sz w:val="16"/>
                <w:szCs w:val="16"/>
              </w:rPr>
              <w:t>Ni kriterija v Uredbi (ES) št. 2073/2005, Št. vzorcev, pri katerih se</w:t>
            </w:r>
            <w:r w:rsidRPr="00254113">
              <w:rPr>
                <w:rFonts w:ascii="Arial" w:hAnsi="Arial" w:cs="Arial"/>
                <w:bCs/>
                <w:sz w:val="16"/>
                <w:szCs w:val="16"/>
              </w:rPr>
              <w:t xml:space="preserve"> je potrdila prisotnost salmonele</w:t>
            </w:r>
            <w:r w:rsidRPr="00254113">
              <w:rPr>
                <w:rStyle w:val="Sprotnaopomba-sklic"/>
                <w:rFonts w:ascii="Arial" w:hAnsi="Arial" w:cs="Arial"/>
                <w:bCs/>
                <w:sz w:val="16"/>
                <w:szCs w:val="16"/>
              </w:rPr>
              <w:footnoteReference w:id="6"/>
            </w:r>
            <w:r w:rsidRPr="00254113">
              <w:rPr>
                <w:rFonts w:ascii="Arial" w:hAnsi="Arial" w:cs="Arial"/>
                <w:bCs/>
                <w:sz w:val="16"/>
                <w:szCs w:val="16"/>
              </w:rPr>
              <w:t xml:space="preserve"> </w:t>
            </w:r>
          </w:p>
        </w:tc>
      </w:tr>
      <w:tr w:rsidR="006D2CA8" w:rsidRPr="00254113" w14:paraId="62740BAA" w14:textId="77777777" w:rsidTr="00DE635A">
        <w:tc>
          <w:tcPr>
            <w:tcW w:w="3964" w:type="dxa"/>
          </w:tcPr>
          <w:p w14:paraId="2239FD53" w14:textId="77777777" w:rsidR="006D2CA8" w:rsidRPr="00254113" w:rsidRDefault="006D2CA8" w:rsidP="00E257B0">
            <w:pPr>
              <w:autoSpaceDE w:val="0"/>
              <w:autoSpaceDN w:val="0"/>
              <w:adjustRightInd w:val="0"/>
              <w:spacing w:before="0" w:after="0"/>
              <w:rPr>
                <w:rFonts w:ascii="Arial" w:hAnsi="Arial" w:cs="Arial"/>
                <w:bCs/>
                <w:sz w:val="16"/>
                <w:szCs w:val="16"/>
              </w:rPr>
            </w:pPr>
            <w:r w:rsidRPr="00254113">
              <w:rPr>
                <w:rFonts w:ascii="Arial" w:hAnsi="Arial" w:cs="Arial"/>
                <w:sz w:val="16"/>
                <w:szCs w:val="16"/>
              </w:rPr>
              <w:t>Maslo (10x), smetana (10x)</w:t>
            </w:r>
          </w:p>
        </w:tc>
        <w:tc>
          <w:tcPr>
            <w:tcW w:w="851" w:type="dxa"/>
          </w:tcPr>
          <w:p w14:paraId="25B80FED"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20</w:t>
            </w:r>
          </w:p>
        </w:tc>
        <w:tc>
          <w:tcPr>
            <w:tcW w:w="2410" w:type="dxa"/>
          </w:tcPr>
          <w:p w14:paraId="2147C879"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59E28779"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04630CC9" w14:textId="77777777" w:rsidTr="00DE635A">
        <w:tc>
          <w:tcPr>
            <w:tcW w:w="3964" w:type="dxa"/>
          </w:tcPr>
          <w:p w14:paraId="18F06961" w14:textId="77777777" w:rsidR="006D2CA8" w:rsidRPr="00254113" w:rsidRDefault="006D2CA8" w:rsidP="00E257B0">
            <w:pPr>
              <w:autoSpaceDE w:val="0"/>
              <w:autoSpaceDN w:val="0"/>
              <w:adjustRightInd w:val="0"/>
              <w:spacing w:before="0" w:after="0"/>
              <w:rPr>
                <w:rFonts w:ascii="Arial" w:hAnsi="Arial" w:cs="Arial"/>
                <w:bCs/>
                <w:sz w:val="16"/>
                <w:szCs w:val="16"/>
                <w:lang w:val="en-US"/>
              </w:rPr>
            </w:pPr>
            <w:r w:rsidRPr="00254113">
              <w:rPr>
                <w:rFonts w:ascii="Arial" w:hAnsi="Arial" w:cs="Arial"/>
                <w:sz w:val="16"/>
                <w:szCs w:val="16"/>
                <w:lang w:val="en-US"/>
              </w:rPr>
              <w:t xml:space="preserve">Sir </w:t>
            </w:r>
            <w:proofErr w:type="spellStart"/>
            <w:r w:rsidRPr="00254113">
              <w:rPr>
                <w:rFonts w:ascii="Arial" w:hAnsi="Arial" w:cs="Arial"/>
                <w:sz w:val="16"/>
                <w:szCs w:val="16"/>
                <w:lang w:val="en-US"/>
              </w:rPr>
              <w:t>iz</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mleka</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krav</w:t>
            </w:r>
            <w:proofErr w:type="spellEnd"/>
          </w:p>
        </w:tc>
        <w:tc>
          <w:tcPr>
            <w:tcW w:w="851" w:type="dxa"/>
          </w:tcPr>
          <w:p w14:paraId="5A0761F0"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20</w:t>
            </w:r>
          </w:p>
        </w:tc>
        <w:tc>
          <w:tcPr>
            <w:tcW w:w="2410" w:type="dxa"/>
          </w:tcPr>
          <w:p w14:paraId="68451AC3"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3E209E3B"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31D751FC" w14:textId="77777777" w:rsidTr="00DE635A">
        <w:tc>
          <w:tcPr>
            <w:tcW w:w="3964" w:type="dxa"/>
          </w:tcPr>
          <w:p w14:paraId="66EE3C35" w14:textId="77777777" w:rsidR="006D2CA8" w:rsidRPr="00254113" w:rsidRDefault="006D2CA8" w:rsidP="00E257B0">
            <w:pPr>
              <w:autoSpaceDE w:val="0"/>
              <w:autoSpaceDN w:val="0"/>
              <w:adjustRightInd w:val="0"/>
              <w:spacing w:before="0" w:after="0"/>
              <w:rPr>
                <w:rFonts w:ascii="Arial" w:hAnsi="Arial" w:cs="Arial"/>
                <w:sz w:val="16"/>
                <w:szCs w:val="16"/>
                <w:lang w:val="en-US"/>
              </w:rPr>
            </w:pPr>
            <w:r w:rsidRPr="00254113">
              <w:rPr>
                <w:rFonts w:ascii="Arial" w:hAnsi="Arial" w:cs="Arial"/>
                <w:sz w:val="16"/>
                <w:szCs w:val="16"/>
                <w:lang w:val="en-US"/>
              </w:rPr>
              <w:t xml:space="preserve">Sir </w:t>
            </w:r>
            <w:proofErr w:type="spellStart"/>
            <w:r w:rsidRPr="00254113">
              <w:rPr>
                <w:rFonts w:ascii="Arial" w:hAnsi="Arial" w:cs="Arial"/>
                <w:sz w:val="16"/>
                <w:szCs w:val="16"/>
                <w:lang w:val="en-US"/>
              </w:rPr>
              <w:t>iz</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mleka</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drobnice</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ovčji</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kozji</w:t>
            </w:r>
            <w:proofErr w:type="spellEnd"/>
            <w:r w:rsidRPr="00254113">
              <w:rPr>
                <w:rFonts w:ascii="Arial" w:hAnsi="Arial" w:cs="Arial"/>
                <w:sz w:val="16"/>
                <w:szCs w:val="16"/>
                <w:lang w:val="en-US"/>
              </w:rPr>
              <w:t>)</w:t>
            </w:r>
          </w:p>
        </w:tc>
        <w:tc>
          <w:tcPr>
            <w:tcW w:w="851" w:type="dxa"/>
          </w:tcPr>
          <w:p w14:paraId="5C889824"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30</w:t>
            </w:r>
          </w:p>
        </w:tc>
        <w:tc>
          <w:tcPr>
            <w:tcW w:w="2410" w:type="dxa"/>
          </w:tcPr>
          <w:p w14:paraId="7F418394"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0F61B131"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6C40DE97" w14:textId="77777777" w:rsidTr="00DE635A">
        <w:tc>
          <w:tcPr>
            <w:tcW w:w="3964" w:type="dxa"/>
          </w:tcPr>
          <w:p w14:paraId="2C70F854" w14:textId="77777777" w:rsidR="006D2CA8" w:rsidRPr="00254113" w:rsidRDefault="006D2CA8" w:rsidP="00E257B0">
            <w:pPr>
              <w:autoSpaceDE w:val="0"/>
              <w:autoSpaceDN w:val="0"/>
              <w:adjustRightInd w:val="0"/>
              <w:spacing w:before="0" w:after="0"/>
              <w:rPr>
                <w:rFonts w:ascii="Arial" w:hAnsi="Arial" w:cs="Arial"/>
                <w:sz w:val="16"/>
                <w:szCs w:val="16"/>
                <w:lang w:val="en-US"/>
              </w:rPr>
            </w:pPr>
            <w:proofErr w:type="spellStart"/>
            <w:r w:rsidRPr="00254113">
              <w:rPr>
                <w:rFonts w:ascii="Arial" w:hAnsi="Arial" w:cs="Arial"/>
                <w:sz w:val="16"/>
                <w:szCs w:val="16"/>
                <w:lang w:val="en-US"/>
              </w:rPr>
              <w:t>Sveže</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meso</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brojlerjev</w:t>
            </w:r>
            <w:proofErr w:type="spellEnd"/>
          </w:p>
        </w:tc>
        <w:tc>
          <w:tcPr>
            <w:tcW w:w="851" w:type="dxa"/>
          </w:tcPr>
          <w:p w14:paraId="04F388CF"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29</w:t>
            </w:r>
          </w:p>
        </w:tc>
        <w:tc>
          <w:tcPr>
            <w:tcW w:w="2410" w:type="dxa"/>
          </w:tcPr>
          <w:p w14:paraId="0DD41BF5"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1D4146AB"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14</w:t>
            </w:r>
          </w:p>
        </w:tc>
      </w:tr>
      <w:tr w:rsidR="006D2CA8" w:rsidRPr="00254113" w14:paraId="085D00A6" w14:textId="77777777" w:rsidTr="00DE635A">
        <w:tc>
          <w:tcPr>
            <w:tcW w:w="3964" w:type="dxa"/>
          </w:tcPr>
          <w:p w14:paraId="0FA84A35" w14:textId="77777777" w:rsidR="006D2CA8" w:rsidRPr="00254113" w:rsidRDefault="006D2CA8" w:rsidP="00E257B0">
            <w:pPr>
              <w:autoSpaceDE w:val="0"/>
              <w:autoSpaceDN w:val="0"/>
              <w:adjustRightInd w:val="0"/>
              <w:spacing w:before="0" w:after="0"/>
              <w:rPr>
                <w:rFonts w:ascii="Arial" w:hAnsi="Arial" w:cs="Arial"/>
                <w:sz w:val="16"/>
                <w:szCs w:val="16"/>
              </w:rPr>
            </w:pPr>
            <w:r w:rsidRPr="00254113">
              <w:rPr>
                <w:rFonts w:ascii="Arial" w:hAnsi="Arial" w:cs="Arial"/>
                <w:sz w:val="16"/>
                <w:szCs w:val="16"/>
              </w:rPr>
              <w:t>Sveže meso puranov</w:t>
            </w:r>
          </w:p>
        </w:tc>
        <w:tc>
          <w:tcPr>
            <w:tcW w:w="851" w:type="dxa"/>
          </w:tcPr>
          <w:p w14:paraId="463396C4"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20</w:t>
            </w:r>
          </w:p>
        </w:tc>
        <w:tc>
          <w:tcPr>
            <w:tcW w:w="2410" w:type="dxa"/>
          </w:tcPr>
          <w:p w14:paraId="442BA9EE"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5A22E94C"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w:t>
            </w:r>
          </w:p>
        </w:tc>
      </w:tr>
      <w:tr w:rsidR="006D2CA8" w:rsidRPr="00254113" w14:paraId="67CB60C3" w14:textId="77777777" w:rsidTr="00DE635A">
        <w:tc>
          <w:tcPr>
            <w:tcW w:w="3964" w:type="dxa"/>
          </w:tcPr>
          <w:p w14:paraId="72EE9354" w14:textId="77777777" w:rsidR="006D2CA8" w:rsidRPr="00254113" w:rsidRDefault="006D2CA8" w:rsidP="00E257B0">
            <w:pPr>
              <w:autoSpaceDE w:val="0"/>
              <w:autoSpaceDN w:val="0"/>
              <w:adjustRightInd w:val="0"/>
              <w:spacing w:before="0" w:after="0"/>
              <w:rPr>
                <w:rFonts w:ascii="Arial" w:hAnsi="Arial" w:cs="Arial"/>
                <w:sz w:val="16"/>
                <w:szCs w:val="16"/>
                <w:lang w:val="it-IT"/>
              </w:rPr>
            </w:pPr>
            <w:r w:rsidRPr="00254113">
              <w:rPr>
                <w:rFonts w:ascii="Arial" w:hAnsi="Arial" w:cs="Arial"/>
                <w:sz w:val="16"/>
                <w:szCs w:val="16"/>
              </w:rPr>
              <w:t>Sveže meso rac (18x), gosi (2x)</w:t>
            </w:r>
          </w:p>
        </w:tc>
        <w:tc>
          <w:tcPr>
            <w:tcW w:w="851" w:type="dxa"/>
          </w:tcPr>
          <w:p w14:paraId="4596F21B"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20</w:t>
            </w:r>
          </w:p>
        </w:tc>
        <w:tc>
          <w:tcPr>
            <w:tcW w:w="2410" w:type="dxa"/>
          </w:tcPr>
          <w:p w14:paraId="4AD2C190"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c>
          <w:tcPr>
            <w:tcW w:w="2268" w:type="dxa"/>
          </w:tcPr>
          <w:p w14:paraId="12587D4B"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3</w:t>
            </w:r>
          </w:p>
        </w:tc>
      </w:tr>
      <w:tr w:rsidR="006D2CA8" w:rsidRPr="00254113" w14:paraId="56F3DB2B" w14:textId="77777777" w:rsidTr="00DE635A">
        <w:tc>
          <w:tcPr>
            <w:tcW w:w="3964" w:type="dxa"/>
          </w:tcPr>
          <w:p w14:paraId="004C13BA" w14:textId="77777777" w:rsidR="006D2CA8" w:rsidRPr="00254113" w:rsidRDefault="006D2CA8" w:rsidP="00E257B0">
            <w:pPr>
              <w:autoSpaceDE w:val="0"/>
              <w:autoSpaceDN w:val="0"/>
              <w:adjustRightInd w:val="0"/>
              <w:spacing w:before="0" w:after="0"/>
              <w:rPr>
                <w:rFonts w:ascii="Arial" w:hAnsi="Arial" w:cs="Arial"/>
                <w:sz w:val="16"/>
                <w:szCs w:val="16"/>
                <w:lang w:val="en-US"/>
              </w:rPr>
            </w:pPr>
            <w:proofErr w:type="spellStart"/>
            <w:r w:rsidRPr="00254113">
              <w:rPr>
                <w:rFonts w:ascii="Arial" w:hAnsi="Arial" w:cs="Arial"/>
                <w:sz w:val="16"/>
                <w:szCs w:val="16"/>
                <w:lang w:val="en-US"/>
              </w:rPr>
              <w:t>Sveže</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meso</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prašičev</w:t>
            </w:r>
            <w:proofErr w:type="spellEnd"/>
          </w:p>
        </w:tc>
        <w:tc>
          <w:tcPr>
            <w:tcW w:w="851" w:type="dxa"/>
          </w:tcPr>
          <w:p w14:paraId="019D75DB"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50</w:t>
            </w:r>
          </w:p>
        </w:tc>
        <w:tc>
          <w:tcPr>
            <w:tcW w:w="2410" w:type="dxa"/>
          </w:tcPr>
          <w:p w14:paraId="10BEF747"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c>
          <w:tcPr>
            <w:tcW w:w="2268" w:type="dxa"/>
          </w:tcPr>
          <w:p w14:paraId="092120CC"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r>
      <w:tr w:rsidR="006D2CA8" w:rsidRPr="00254113" w14:paraId="4C2F54E0" w14:textId="77777777" w:rsidTr="00DE635A">
        <w:tc>
          <w:tcPr>
            <w:tcW w:w="3964" w:type="dxa"/>
          </w:tcPr>
          <w:p w14:paraId="642BEF23" w14:textId="77777777" w:rsidR="006D2CA8" w:rsidRPr="00254113" w:rsidRDefault="006D2CA8" w:rsidP="00E257B0">
            <w:pPr>
              <w:autoSpaceDE w:val="0"/>
              <w:autoSpaceDN w:val="0"/>
              <w:adjustRightInd w:val="0"/>
              <w:spacing w:before="0" w:after="0"/>
              <w:rPr>
                <w:rFonts w:ascii="Arial" w:hAnsi="Arial" w:cs="Arial"/>
                <w:bCs/>
                <w:sz w:val="16"/>
                <w:szCs w:val="16"/>
              </w:rPr>
            </w:pPr>
            <w:r w:rsidRPr="00254113">
              <w:rPr>
                <w:rFonts w:ascii="Arial" w:hAnsi="Arial" w:cs="Arial"/>
                <w:sz w:val="16"/>
                <w:szCs w:val="16"/>
              </w:rPr>
              <w:t>Mesni izdelki, namenjeni za neposredno uživanje</w:t>
            </w:r>
          </w:p>
        </w:tc>
        <w:tc>
          <w:tcPr>
            <w:tcW w:w="851" w:type="dxa"/>
          </w:tcPr>
          <w:p w14:paraId="04820ED9"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55</w:t>
            </w:r>
          </w:p>
        </w:tc>
        <w:tc>
          <w:tcPr>
            <w:tcW w:w="2410" w:type="dxa"/>
          </w:tcPr>
          <w:p w14:paraId="0C805B59"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333D27DF"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4BC88382" w14:textId="77777777" w:rsidTr="00DE635A">
        <w:tc>
          <w:tcPr>
            <w:tcW w:w="3964" w:type="dxa"/>
          </w:tcPr>
          <w:p w14:paraId="4ED7FE6D" w14:textId="77777777" w:rsidR="006D2CA8" w:rsidRPr="00254113" w:rsidRDefault="006D2CA8" w:rsidP="00E257B0">
            <w:pPr>
              <w:autoSpaceDE w:val="0"/>
              <w:autoSpaceDN w:val="0"/>
              <w:adjustRightInd w:val="0"/>
              <w:spacing w:before="0" w:after="0" w:line="240" w:lineRule="auto"/>
              <w:rPr>
                <w:rFonts w:ascii="Arial" w:hAnsi="Arial" w:cs="Arial"/>
                <w:bCs/>
                <w:sz w:val="16"/>
                <w:szCs w:val="16"/>
              </w:rPr>
            </w:pPr>
            <w:r w:rsidRPr="00254113">
              <w:rPr>
                <w:rFonts w:ascii="Arial" w:hAnsi="Arial" w:cs="Arial"/>
                <w:sz w:val="16"/>
                <w:szCs w:val="16"/>
              </w:rPr>
              <w:t>Mesni izdelki iz perutninskega mesa, ki se morajo pred uživanjem še termično obdelati</w:t>
            </w:r>
          </w:p>
        </w:tc>
        <w:tc>
          <w:tcPr>
            <w:tcW w:w="851" w:type="dxa"/>
          </w:tcPr>
          <w:p w14:paraId="4F486866"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10</w:t>
            </w:r>
          </w:p>
        </w:tc>
        <w:tc>
          <w:tcPr>
            <w:tcW w:w="2410" w:type="dxa"/>
          </w:tcPr>
          <w:p w14:paraId="27D9F1DD"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6F2078D5"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4FC09DC7" w14:textId="77777777" w:rsidTr="00DE635A">
        <w:tc>
          <w:tcPr>
            <w:tcW w:w="3964" w:type="dxa"/>
          </w:tcPr>
          <w:p w14:paraId="6669DD14" w14:textId="77777777" w:rsidR="006D2CA8" w:rsidRPr="00254113" w:rsidRDefault="006D2CA8" w:rsidP="00E257B0">
            <w:pPr>
              <w:autoSpaceDE w:val="0"/>
              <w:autoSpaceDN w:val="0"/>
              <w:adjustRightInd w:val="0"/>
              <w:spacing w:before="0" w:after="0"/>
              <w:rPr>
                <w:rFonts w:ascii="Arial" w:hAnsi="Arial" w:cs="Arial"/>
                <w:bCs/>
                <w:sz w:val="16"/>
                <w:szCs w:val="16"/>
                <w:lang w:val="it-IT"/>
              </w:rPr>
            </w:pPr>
            <w:proofErr w:type="spellStart"/>
            <w:r w:rsidRPr="00254113">
              <w:rPr>
                <w:rFonts w:ascii="Arial" w:hAnsi="Arial" w:cs="Arial"/>
                <w:sz w:val="16"/>
                <w:szCs w:val="16"/>
                <w:lang w:val="it-IT"/>
              </w:rPr>
              <w:t>Mleto</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mešano</w:t>
            </w:r>
            <w:proofErr w:type="spellEnd"/>
            <w:r w:rsidRPr="00254113">
              <w:rPr>
                <w:rFonts w:ascii="Arial" w:hAnsi="Arial" w:cs="Arial"/>
                <w:sz w:val="16"/>
                <w:szCs w:val="16"/>
                <w:lang w:val="it-IT"/>
              </w:rPr>
              <w:t xml:space="preserve"> meso </w:t>
            </w:r>
            <w:r w:rsidRPr="00254113">
              <w:rPr>
                <w:rFonts w:ascii="Arial" w:hAnsi="Arial" w:cs="Arial"/>
                <w:sz w:val="16"/>
                <w:szCs w:val="16"/>
              </w:rPr>
              <w:t>(goveje, svinjsko)</w:t>
            </w:r>
          </w:p>
        </w:tc>
        <w:tc>
          <w:tcPr>
            <w:tcW w:w="851" w:type="dxa"/>
          </w:tcPr>
          <w:p w14:paraId="065333B7"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30</w:t>
            </w:r>
          </w:p>
        </w:tc>
        <w:tc>
          <w:tcPr>
            <w:tcW w:w="2410" w:type="dxa"/>
          </w:tcPr>
          <w:p w14:paraId="40F3B917"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1</w:t>
            </w:r>
          </w:p>
        </w:tc>
        <w:tc>
          <w:tcPr>
            <w:tcW w:w="2268" w:type="dxa"/>
          </w:tcPr>
          <w:p w14:paraId="61107761"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0AC3F1E6" w14:textId="77777777" w:rsidTr="00DE635A">
        <w:tc>
          <w:tcPr>
            <w:tcW w:w="3964" w:type="dxa"/>
          </w:tcPr>
          <w:p w14:paraId="2B71B775" w14:textId="77777777" w:rsidR="006D2CA8" w:rsidRPr="00254113" w:rsidRDefault="006D2CA8" w:rsidP="00E257B0">
            <w:pPr>
              <w:autoSpaceDE w:val="0"/>
              <w:autoSpaceDN w:val="0"/>
              <w:adjustRightInd w:val="0"/>
              <w:spacing w:before="0" w:after="0"/>
              <w:rPr>
                <w:rFonts w:ascii="Arial" w:hAnsi="Arial" w:cs="Arial"/>
                <w:bCs/>
                <w:sz w:val="16"/>
                <w:szCs w:val="16"/>
              </w:rPr>
            </w:pPr>
            <w:proofErr w:type="spellStart"/>
            <w:r w:rsidRPr="00254113">
              <w:rPr>
                <w:rFonts w:ascii="Arial" w:hAnsi="Arial" w:cs="Arial"/>
                <w:sz w:val="16"/>
                <w:szCs w:val="16"/>
                <w:lang w:val="en-US"/>
              </w:rPr>
              <w:t>Mleto</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meso</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perutninsko</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meso</w:t>
            </w:r>
            <w:proofErr w:type="spellEnd"/>
            <w:r w:rsidRPr="00254113">
              <w:rPr>
                <w:rFonts w:ascii="Arial" w:hAnsi="Arial" w:cs="Arial"/>
                <w:sz w:val="16"/>
                <w:szCs w:val="16"/>
                <w:lang w:val="en-US"/>
              </w:rPr>
              <w:t>)</w:t>
            </w:r>
          </w:p>
        </w:tc>
        <w:tc>
          <w:tcPr>
            <w:tcW w:w="851" w:type="dxa"/>
          </w:tcPr>
          <w:p w14:paraId="4497C704"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9</w:t>
            </w:r>
          </w:p>
        </w:tc>
        <w:tc>
          <w:tcPr>
            <w:tcW w:w="2410" w:type="dxa"/>
          </w:tcPr>
          <w:p w14:paraId="0DBAB12F"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w:t>
            </w:r>
          </w:p>
        </w:tc>
        <w:tc>
          <w:tcPr>
            <w:tcW w:w="2268" w:type="dxa"/>
          </w:tcPr>
          <w:p w14:paraId="4E2C0B8D"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73C3B903" w14:textId="77777777" w:rsidTr="00DE635A">
        <w:tc>
          <w:tcPr>
            <w:tcW w:w="3964" w:type="dxa"/>
          </w:tcPr>
          <w:p w14:paraId="1A23B795" w14:textId="77777777" w:rsidR="006D2CA8" w:rsidRPr="00254113" w:rsidRDefault="006D2CA8" w:rsidP="00E257B0">
            <w:pPr>
              <w:autoSpaceDE w:val="0"/>
              <w:autoSpaceDN w:val="0"/>
              <w:adjustRightInd w:val="0"/>
              <w:spacing w:before="0" w:after="0"/>
              <w:rPr>
                <w:rFonts w:ascii="Arial" w:hAnsi="Arial" w:cs="Arial"/>
                <w:sz w:val="16"/>
                <w:szCs w:val="16"/>
              </w:rPr>
            </w:pPr>
            <w:proofErr w:type="spellStart"/>
            <w:r w:rsidRPr="00254113">
              <w:rPr>
                <w:rFonts w:ascii="Arial" w:hAnsi="Arial" w:cs="Arial"/>
                <w:sz w:val="16"/>
                <w:szCs w:val="16"/>
                <w:lang w:val="it-IT"/>
              </w:rPr>
              <w:t>Mesni</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pripravki</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iz</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perutninskega</w:t>
            </w:r>
            <w:proofErr w:type="spellEnd"/>
            <w:r w:rsidRPr="00254113">
              <w:rPr>
                <w:rFonts w:ascii="Arial" w:hAnsi="Arial" w:cs="Arial"/>
                <w:sz w:val="16"/>
                <w:szCs w:val="16"/>
                <w:lang w:val="it-IT"/>
              </w:rPr>
              <w:t xml:space="preserve"> mesa</w:t>
            </w:r>
          </w:p>
        </w:tc>
        <w:tc>
          <w:tcPr>
            <w:tcW w:w="851" w:type="dxa"/>
          </w:tcPr>
          <w:p w14:paraId="67469D5A"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51</w:t>
            </w:r>
          </w:p>
        </w:tc>
        <w:tc>
          <w:tcPr>
            <w:tcW w:w="2410" w:type="dxa"/>
          </w:tcPr>
          <w:p w14:paraId="1B0F77D0"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26</w:t>
            </w:r>
          </w:p>
        </w:tc>
        <w:tc>
          <w:tcPr>
            <w:tcW w:w="2268" w:type="dxa"/>
          </w:tcPr>
          <w:p w14:paraId="3B74328A"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060525BC" w14:textId="77777777" w:rsidTr="00DE635A">
        <w:tc>
          <w:tcPr>
            <w:tcW w:w="3964" w:type="dxa"/>
          </w:tcPr>
          <w:p w14:paraId="369DA2F9" w14:textId="77777777" w:rsidR="006D2CA8" w:rsidRPr="00254113" w:rsidRDefault="006D2CA8" w:rsidP="00E257B0">
            <w:pPr>
              <w:autoSpaceDE w:val="0"/>
              <w:autoSpaceDN w:val="0"/>
              <w:adjustRightInd w:val="0"/>
              <w:spacing w:before="0" w:after="0"/>
              <w:rPr>
                <w:rFonts w:ascii="Arial" w:hAnsi="Arial" w:cs="Arial"/>
                <w:sz w:val="16"/>
                <w:szCs w:val="16"/>
              </w:rPr>
            </w:pPr>
            <w:proofErr w:type="spellStart"/>
            <w:r w:rsidRPr="00254113">
              <w:rPr>
                <w:rFonts w:ascii="Arial" w:hAnsi="Arial" w:cs="Arial"/>
                <w:sz w:val="16"/>
                <w:szCs w:val="16"/>
                <w:lang w:val="it-IT"/>
              </w:rPr>
              <w:t>Mesni</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pripravki</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iz</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govejega</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svinjskega</w:t>
            </w:r>
            <w:proofErr w:type="spellEnd"/>
            <w:r w:rsidRPr="00254113">
              <w:rPr>
                <w:rFonts w:ascii="Arial" w:hAnsi="Arial" w:cs="Arial"/>
                <w:sz w:val="16"/>
                <w:szCs w:val="16"/>
                <w:lang w:val="it-IT"/>
              </w:rPr>
              <w:t xml:space="preserve"> mesa</w:t>
            </w:r>
          </w:p>
        </w:tc>
        <w:tc>
          <w:tcPr>
            <w:tcW w:w="851" w:type="dxa"/>
          </w:tcPr>
          <w:p w14:paraId="58820019"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30</w:t>
            </w:r>
          </w:p>
        </w:tc>
        <w:tc>
          <w:tcPr>
            <w:tcW w:w="2410" w:type="dxa"/>
          </w:tcPr>
          <w:p w14:paraId="0E4AB087"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1</w:t>
            </w:r>
          </w:p>
        </w:tc>
        <w:tc>
          <w:tcPr>
            <w:tcW w:w="2268" w:type="dxa"/>
          </w:tcPr>
          <w:p w14:paraId="6262DEAB"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2989538B" w14:textId="77777777" w:rsidTr="00DE635A">
        <w:tc>
          <w:tcPr>
            <w:tcW w:w="3964" w:type="dxa"/>
          </w:tcPr>
          <w:p w14:paraId="0E854816" w14:textId="77777777" w:rsidR="006D2CA8" w:rsidRPr="00254113" w:rsidRDefault="006D2CA8" w:rsidP="00E257B0">
            <w:pPr>
              <w:autoSpaceDE w:val="0"/>
              <w:autoSpaceDN w:val="0"/>
              <w:adjustRightInd w:val="0"/>
              <w:spacing w:before="0" w:after="0"/>
              <w:rPr>
                <w:rFonts w:ascii="Arial" w:hAnsi="Arial" w:cs="Arial"/>
                <w:sz w:val="16"/>
                <w:szCs w:val="16"/>
              </w:rPr>
            </w:pPr>
            <w:r w:rsidRPr="00254113">
              <w:rPr>
                <w:rFonts w:ascii="Arial" w:hAnsi="Arial" w:cs="Arial"/>
                <w:sz w:val="16"/>
                <w:szCs w:val="16"/>
              </w:rPr>
              <w:t>Biftek</w:t>
            </w:r>
          </w:p>
        </w:tc>
        <w:tc>
          <w:tcPr>
            <w:tcW w:w="851" w:type="dxa"/>
          </w:tcPr>
          <w:p w14:paraId="2A2B1C9B"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10</w:t>
            </w:r>
          </w:p>
        </w:tc>
        <w:tc>
          <w:tcPr>
            <w:tcW w:w="2410" w:type="dxa"/>
          </w:tcPr>
          <w:p w14:paraId="52F52B04"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228027F3"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5095AE35" w14:textId="77777777" w:rsidTr="00DE635A">
        <w:tc>
          <w:tcPr>
            <w:tcW w:w="3964" w:type="dxa"/>
          </w:tcPr>
          <w:p w14:paraId="1456D32A" w14:textId="77777777" w:rsidR="006D2CA8" w:rsidRPr="00254113" w:rsidRDefault="006D2CA8" w:rsidP="00E257B0">
            <w:pPr>
              <w:autoSpaceDE w:val="0"/>
              <w:autoSpaceDN w:val="0"/>
              <w:adjustRightInd w:val="0"/>
              <w:spacing w:before="0" w:after="0"/>
              <w:rPr>
                <w:rFonts w:ascii="Arial" w:hAnsi="Arial" w:cs="Arial"/>
                <w:bCs/>
                <w:sz w:val="16"/>
                <w:szCs w:val="16"/>
              </w:rPr>
            </w:pPr>
            <w:r w:rsidRPr="00254113">
              <w:rPr>
                <w:rFonts w:ascii="Arial" w:hAnsi="Arial" w:cs="Arial"/>
                <w:sz w:val="16"/>
                <w:szCs w:val="16"/>
              </w:rPr>
              <w:t>Polži</w:t>
            </w:r>
          </w:p>
        </w:tc>
        <w:tc>
          <w:tcPr>
            <w:tcW w:w="851" w:type="dxa"/>
          </w:tcPr>
          <w:p w14:paraId="61EFB9AA"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4</w:t>
            </w:r>
          </w:p>
        </w:tc>
        <w:tc>
          <w:tcPr>
            <w:tcW w:w="2410" w:type="dxa"/>
          </w:tcPr>
          <w:p w14:paraId="44B28C91"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10C78067"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6C7B65E1" w14:textId="77777777" w:rsidTr="00DE635A">
        <w:tc>
          <w:tcPr>
            <w:tcW w:w="3964" w:type="dxa"/>
          </w:tcPr>
          <w:p w14:paraId="19490956" w14:textId="77777777" w:rsidR="006D2CA8" w:rsidRPr="00254113" w:rsidRDefault="006D2CA8" w:rsidP="00E257B0">
            <w:pPr>
              <w:autoSpaceDE w:val="0"/>
              <w:autoSpaceDN w:val="0"/>
              <w:adjustRightInd w:val="0"/>
              <w:spacing w:before="0" w:after="0"/>
              <w:rPr>
                <w:rFonts w:ascii="Arial" w:hAnsi="Arial" w:cs="Arial"/>
                <w:bCs/>
                <w:sz w:val="16"/>
                <w:szCs w:val="16"/>
              </w:rPr>
            </w:pPr>
            <w:r w:rsidRPr="00254113">
              <w:rPr>
                <w:rFonts w:ascii="Arial" w:hAnsi="Arial" w:cs="Arial"/>
                <w:sz w:val="16"/>
                <w:szCs w:val="16"/>
              </w:rPr>
              <w:t>Žive š</w:t>
            </w:r>
            <w:proofErr w:type="spellStart"/>
            <w:r w:rsidRPr="00254113">
              <w:rPr>
                <w:rFonts w:ascii="Arial" w:hAnsi="Arial" w:cs="Arial"/>
                <w:sz w:val="16"/>
                <w:szCs w:val="16"/>
                <w:lang w:val="en-US"/>
              </w:rPr>
              <w:t>koljke</w:t>
            </w:r>
            <w:proofErr w:type="spellEnd"/>
          </w:p>
        </w:tc>
        <w:tc>
          <w:tcPr>
            <w:tcW w:w="851" w:type="dxa"/>
          </w:tcPr>
          <w:p w14:paraId="21F7F92B"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15</w:t>
            </w:r>
          </w:p>
        </w:tc>
        <w:tc>
          <w:tcPr>
            <w:tcW w:w="2410" w:type="dxa"/>
          </w:tcPr>
          <w:p w14:paraId="411EA0B1"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1</w:t>
            </w:r>
          </w:p>
        </w:tc>
        <w:tc>
          <w:tcPr>
            <w:tcW w:w="2268" w:type="dxa"/>
          </w:tcPr>
          <w:p w14:paraId="4F07775F"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7DE3F9B0" w14:textId="77777777" w:rsidTr="00DE635A">
        <w:tc>
          <w:tcPr>
            <w:tcW w:w="3964" w:type="dxa"/>
          </w:tcPr>
          <w:p w14:paraId="550057EE" w14:textId="77777777" w:rsidR="006D2CA8" w:rsidRPr="00254113" w:rsidRDefault="006D2CA8" w:rsidP="00E257B0">
            <w:pPr>
              <w:autoSpaceDE w:val="0"/>
              <w:autoSpaceDN w:val="0"/>
              <w:adjustRightInd w:val="0"/>
              <w:spacing w:before="0" w:after="0"/>
              <w:rPr>
                <w:rFonts w:ascii="Arial" w:hAnsi="Arial" w:cs="Arial"/>
                <w:bCs/>
                <w:sz w:val="16"/>
                <w:szCs w:val="16"/>
              </w:rPr>
            </w:pPr>
            <w:r w:rsidRPr="00254113">
              <w:rPr>
                <w:rFonts w:ascii="Arial" w:hAnsi="Arial" w:cs="Arial"/>
                <w:sz w:val="16"/>
                <w:szCs w:val="16"/>
              </w:rPr>
              <w:t xml:space="preserve">Vnaprej narezana zelenjava, </w:t>
            </w:r>
            <w:proofErr w:type="spellStart"/>
            <w:r w:rsidRPr="00254113">
              <w:rPr>
                <w:rFonts w:ascii="Arial" w:hAnsi="Arial" w:cs="Arial"/>
                <w:sz w:val="16"/>
                <w:szCs w:val="16"/>
              </w:rPr>
              <w:t>namejena</w:t>
            </w:r>
            <w:proofErr w:type="spellEnd"/>
            <w:r w:rsidRPr="00254113">
              <w:rPr>
                <w:rFonts w:ascii="Arial" w:hAnsi="Arial" w:cs="Arial"/>
                <w:sz w:val="16"/>
                <w:szCs w:val="16"/>
              </w:rPr>
              <w:t xml:space="preserve"> za neposredno uživanje</w:t>
            </w:r>
          </w:p>
        </w:tc>
        <w:tc>
          <w:tcPr>
            <w:tcW w:w="851" w:type="dxa"/>
          </w:tcPr>
          <w:p w14:paraId="093A3495"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100</w:t>
            </w:r>
          </w:p>
        </w:tc>
        <w:tc>
          <w:tcPr>
            <w:tcW w:w="2410" w:type="dxa"/>
          </w:tcPr>
          <w:p w14:paraId="18FFF9EB"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2F237248"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0521AAB7" w14:textId="77777777" w:rsidTr="00DE635A">
        <w:tc>
          <w:tcPr>
            <w:tcW w:w="3964" w:type="dxa"/>
          </w:tcPr>
          <w:p w14:paraId="2DEEC45B" w14:textId="77777777" w:rsidR="006D2CA8" w:rsidRPr="00254113" w:rsidRDefault="006D2CA8" w:rsidP="00E257B0">
            <w:pPr>
              <w:autoSpaceDE w:val="0"/>
              <w:autoSpaceDN w:val="0"/>
              <w:adjustRightInd w:val="0"/>
              <w:spacing w:before="0" w:after="0"/>
              <w:rPr>
                <w:rFonts w:ascii="Arial" w:hAnsi="Arial" w:cs="Arial"/>
                <w:bCs/>
                <w:sz w:val="16"/>
                <w:szCs w:val="16"/>
              </w:rPr>
            </w:pPr>
            <w:r w:rsidRPr="00254113">
              <w:rPr>
                <w:rFonts w:ascii="Arial" w:hAnsi="Arial" w:cs="Arial"/>
                <w:sz w:val="16"/>
                <w:szCs w:val="16"/>
              </w:rPr>
              <w:t>Listnata zelenjava iz tržnice</w:t>
            </w:r>
          </w:p>
        </w:tc>
        <w:tc>
          <w:tcPr>
            <w:tcW w:w="851" w:type="dxa"/>
          </w:tcPr>
          <w:p w14:paraId="3BEFB4CB"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40</w:t>
            </w:r>
          </w:p>
        </w:tc>
        <w:tc>
          <w:tcPr>
            <w:tcW w:w="2410" w:type="dxa"/>
          </w:tcPr>
          <w:p w14:paraId="75F7B280"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c>
          <w:tcPr>
            <w:tcW w:w="2268" w:type="dxa"/>
          </w:tcPr>
          <w:p w14:paraId="3A87C1C6"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1</w:t>
            </w:r>
          </w:p>
        </w:tc>
      </w:tr>
      <w:tr w:rsidR="006D2CA8" w:rsidRPr="00254113" w14:paraId="608C6F81" w14:textId="77777777" w:rsidTr="00DE635A">
        <w:tc>
          <w:tcPr>
            <w:tcW w:w="3964" w:type="dxa"/>
          </w:tcPr>
          <w:p w14:paraId="779EE387" w14:textId="77777777" w:rsidR="006D2CA8" w:rsidRPr="00254113" w:rsidRDefault="006D2CA8" w:rsidP="00E257B0">
            <w:pPr>
              <w:autoSpaceDE w:val="0"/>
              <w:autoSpaceDN w:val="0"/>
              <w:adjustRightInd w:val="0"/>
              <w:spacing w:before="0" w:after="0"/>
              <w:rPr>
                <w:rFonts w:ascii="Arial" w:hAnsi="Arial" w:cs="Arial"/>
                <w:bCs/>
                <w:sz w:val="16"/>
                <w:szCs w:val="16"/>
              </w:rPr>
            </w:pPr>
            <w:r w:rsidRPr="00254113">
              <w:rPr>
                <w:rFonts w:ascii="Arial" w:hAnsi="Arial" w:cs="Arial"/>
                <w:sz w:val="16"/>
                <w:szCs w:val="16"/>
              </w:rPr>
              <w:t>Dehidrirana, sušena zelenjava, sadje</w:t>
            </w:r>
            <w:r w:rsidRPr="00254113">
              <w:rPr>
                <w:rStyle w:val="Sprotnaopomba-sklic"/>
                <w:rFonts w:ascii="Arial" w:hAnsi="Arial" w:cs="Arial"/>
                <w:sz w:val="16"/>
                <w:szCs w:val="16"/>
              </w:rPr>
              <w:footnoteReference w:id="7"/>
            </w:r>
          </w:p>
        </w:tc>
        <w:tc>
          <w:tcPr>
            <w:tcW w:w="851" w:type="dxa"/>
          </w:tcPr>
          <w:p w14:paraId="258BA2F6"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20</w:t>
            </w:r>
          </w:p>
        </w:tc>
        <w:tc>
          <w:tcPr>
            <w:tcW w:w="2410" w:type="dxa"/>
          </w:tcPr>
          <w:p w14:paraId="78F78703"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4B038184"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r>
      <w:tr w:rsidR="006D2CA8" w:rsidRPr="00254113" w14:paraId="74071A05" w14:textId="77777777" w:rsidTr="00DE635A">
        <w:tc>
          <w:tcPr>
            <w:tcW w:w="3964" w:type="dxa"/>
          </w:tcPr>
          <w:p w14:paraId="069E9DCE" w14:textId="77777777" w:rsidR="006D2CA8" w:rsidRPr="00254113" w:rsidRDefault="006D2CA8" w:rsidP="00E257B0">
            <w:pPr>
              <w:autoSpaceDE w:val="0"/>
              <w:autoSpaceDN w:val="0"/>
              <w:adjustRightInd w:val="0"/>
              <w:spacing w:before="0" w:after="0"/>
              <w:rPr>
                <w:rFonts w:ascii="Arial" w:hAnsi="Arial" w:cs="Arial"/>
                <w:bCs/>
                <w:sz w:val="16"/>
                <w:szCs w:val="16"/>
              </w:rPr>
            </w:pPr>
            <w:r w:rsidRPr="00254113">
              <w:rPr>
                <w:rFonts w:ascii="Arial" w:hAnsi="Arial" w:cs="Arial"/>
                <w:sz w:val="16"/>
                <w:szCs w:val="16"/>
              </w:rPr>
              <w:t>Jagodičevje (jagode)</w:t>
            </w:r>
          </w:p>
        </w:tc>
        <w:tc>
          <w:tcPr>
            <w:tcW w:w="851" w:type="dxa"/>
          </w:tcPr>
          <w:p w14:paraId="0E189792"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30</w:t>
            </w:r>
          </w:p>
        </w:tc>
        <w:tc>
          <w:tcPr>
            <w:tcW w:w="2410" w:type="dxa"/>
          </w:tcPr>
          <w:p w14:paraId="607B6433"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c>
          <w:tcPr>
            <w:tcW w:w="2268" w:type="dxa"/>
          </w:tcPr>
          <w:p w14:paraId="78BFE026"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r>
      <w:tr w:rsidR="006D2CA8" w:rsidRPr="00254113" w14:paraId="0BC90ECA" w14:textId="77777777" w:rsidTr="00DE635A">
        <w:tc>
          <w:tcPr>
            <w:tcW w:w="3964" w:type="dxa"/>
          </w:tcPr>
          <w:p w14:paraId="4F7E3AB6" w14:textId="77777777" w:rsidR="006D2CA8" w:rsidRPr="00254113" w:rsidRDefault="006D2CA8" w:rsidP="00E257B0">
            <w:pPr>
              <w:autoSpaceDE w:val="0"/>
              <w:autoSpaceDN w:val="0"/>
              <w:adjustRightInd w:val="0"/>
              <w:spacing w:before="0" w:after="0"/>
              <w:rPr>
                <w:rFonts w:ascii="Arial" w:hAnsi="Arial" w:cs="Arial"/>
                <w:bCs/>
                <w:sz w:val="16"/>
                <w:szCs w:val="16"/>
              </w:rPr>
            </w:pPr>
            <w:r w:rsidRPr="00254113">
              <w:rPr>
                <w:rFonts w:ascii="Arial" w:hAnsi="Arial" w:cs="Arial"/>
                <w:sz w:val="16"/>
                <w:szCs w:val="16"/>
              </w:rPr>
              <w:t>Nepasterizirani sadni in zelenjavni sokovi</w:t>
            </w:r>
          </w:p>
        </w:tc>
        <w:tc>
          <w:tcPr>
            <w:tcW w:w="851" w:type="dxa"/>
          </w:tcPr>
          <w:p w14:paraId="389F2C90"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20</w:t>
            </w:r>
          </w:p>
        </w:tc>
        <w:tc>
          <w:tcPr>
            <w:tcW w:w="2410" w:type="dxa"/>
          </w:tcPr>
          <w:p w14:paraId="4D7D5EFD"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5DB1DF1C"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0B5F25F0" w14:textId="77777777" w:rsidTr="00DE635A">
        <w:tc>
          <w:tcPr>
            <w:tcW w:w="3964" w:type="dxa"/>
          </w:tcPr>
          <w:p w14:paraId="3B491826" w14:textId="77777777" w:rsidR="006D2CA8" w:rsidRPr="00254113" w:rsidRDefault="006D2CA8" w:rsidP="00E257B0">
            <w:pPr>
              <w:autoSpaceDE w:val="0"/>
              <w:autoSpaceDN w:val="0"/>
              <w:adjustRightInd w:val="0"/>
              <w:spacing w:before="0" w:after="0"/>
              <w:rPr>
                <w:rFonts w:ascii="Arial" w:hAnsi="Arial" w:cs="Arial"/>
                <w:bCs/>
                <w:sz w:val="16"/>
                <w:szCs w:val="16"/>
              </w:rPr>
            </w:pPr>
            <w:proofErr w:type="spellStart"/>
            <w:r w:rsidRPr="00254113">
              <w:rPr>
                <w:rFonts w:ascii="Arial" w:hAnsi="Arial" w:cs="Arial"/>
                <w:sz w:val="16"/>
                <w:szCs w:val="16"/>
                <w:lang w:val="en-US"/>
              </w:rPr>
              <w:t>Kalčki</w:t>
            </w:r>
            <w:proofErr w:type="spellEnd"/>
          </w:p>
        </w:tc>
        <w:tc>
          <w:tcPr>
            <w:tcW w:w="851" w:type="dxa"/>
          </w:tcPr>
          <w:p w14:paraId="7E304F8E"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5</w:t>
            </w:r>
          </w:p>
        </w:tc>
        <w:tc>
          <w:tcPr>
            <w:tcW w:w="2410" w:type="dxa"/>
          </w:tcPr>
          <w:p w14:paraId="1E68EE0E"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c>
          <w:tcPr>
            <w:tcW w:w="2268" w:type="dxa"/>
          </w:tcPr>
          <w:p w14:paraId="3A813F1E"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r>
      <w:tr w:rsidR="006D2CA8" w:rsidRPr="00254113" w14:paraId="1F9FE113" w14:textId="77777777" w:rsidTr="00DE635A">
        <w:tc>
          <w:tcPr>
            <w:tcW w:w="3964" w:type="dxa"/>
          </w:tcPr>
          <w:p w14:paraId="5C3F18F7" w14:textId="77777777" w:rsidR="006D2CA8" w:rsidRPr="00254113" w:rsidRDefault="006D2CA8" w:rsidP="00E257B0">
            <w:pPr>
              <w:autoSpaceDE w:val="0"/>
              <w:autoSpaceDN w:val="0"/>
              <w:adjustRightInd w:val="0"/>
              <w:spacing w:before="0" w:after="0"/>
              <w:rPr>
                <w:rFonts w:ascii="Arial" w:hAnsi="Arial" w:cs="Arial"/>
                <w:bCs/>
                <w:sz w:val="16"/>
                <w:szCs w:val="16"/>
              </w:rPr>
            </w:pPr>
            <w:proofErr w:type="spellStart"/>
            <w:r w:rsidRPr="00254113">
              <w:rPr>
                <w:rFonts w:ascii="Arial" w:hAnsi="Arial" w:cs="Arial"/>
                <w:sz w:val="16"/>
                <w:szCs w:val="16"/>
                <w:lang w:val="en-US"/>
              </w:rPr>
              <w:t>Zelišča</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začimbe</w:t>
            </w:r>
            <w:proofErr w:type="spellEnd"/>
            <w:r w:rsidRPr="00254113">
              <w:rPr>
                <w:rFonts w:ascii="Arial" w:hAnsi="Arial" w:cs="Arial"/>
                <w:sz w:val="16"/>
                <w:szCs w:val="16"/>
                <w:lang w:val="en-US"/>
              </w:rPr>
              <w:t xml:space="preserve"> (</w:t>
            </w:r>
            <w:r w:rsidRPr="00254113">
              <w:rPr>
                <w:rFonts w:ascii="Arial" w:hAnsi="Arial" w:cs="Arial"/>
                <w:sz w:val="16"/>
                <w:szCs w:val="16"/>
              </w:rPr>
              <w:t>sveže, suhe)</w:t>
            </w:r>
          </w:p>
        </w:tc>
        <w:tc>
          <w:tcPr>
            <w:tcW w:w="851" w:type="dxa"/>
          </w:tcPr>
          <w:p w14:paraId="7BAD9F15"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20</w:t>
            </w:r>
          </w:p>
        </w:tc>
        <w:tc>
          <w:tcPr>
            <w:tcW w:w="2410" w:type="dxa"/>
          </w:tcPr>
          <w:p w14:paraId="4EBCE349"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c>
          <w:tcPr>
            <w:tcW w:w="2268" w:type="dxa"/>
          </w:tcPr>
          <w:p w14:paraId="3F684EB2"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r>
      <w:tr w:rsidR="006D2CA8" w:rsidRPr="00254113" w14:paraId="6B55D41B" w14:textId="77777777" w:rsidTr="00DE635A">
        <w:tc>
          <w:tcPr>
            <w:tcW w:w="3964" w:type="dxa"/>
          </w:tcPr>
          <w:p w14:paraId="538A6AA5" w14:textId="77777777" w:rsidR="006D2CA8" w:rsidRPr="00254113" w:rsidRDefault="006D2CA8" w:rsidP="00E257B0">
            <w:pPr>
              <w:autoSpaceDE w:val="0"/>
              <w:autoSpaceDN w:val="0"/>
              <w:adjustRightInd w:val="0"/>
              <w:spacing w:before="0" w:after="0"/>
              <w:rPr>
                <w:rFonts w:ascii="Arial" w:hAnsi="Arial" w:cs="Arial"/>
                <w:bCs/>
                <w:sz w:val="16"/>
                <w:szCs w:val="16"/>
              </w:rPr>
            </w:pPr>
            <w:r w:rsidRPr="00254113">
              <w:rPr>
                <w:rFonts w:ascii="Arial" w:hAnsi="Arial" w:cs="Arial"/>
                <w:sz w:val="16"/>
                <w:szCs w:val="16"/>
              </w:rPr>
              <w:t>Jedilna semena</w:t>
            </w:r>
          </w:p>
        </w:tc>
        <w:tc>
          <w:tcPr>
            <w:tcW w:w="851" w:type="dxa"/>
          </w:tcPr>
          <w:p w14:paraId="002A267E"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20</w:t>
            </w:r>
          </w:p>
        </w:tc>
        <w:tc>
          <w:tcPr>
            <w:tcW w:w="2410" w:type="dxa"/>
          </w:tcPr>
          <w:p w14:paraId="6C136E7C"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c>
          <w:tcPr>
            <w:tcW w:w="2268" w:type="dxa"/>
          </w:tcPr>
          <w:p w14:paraId="40828C86"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r>
      <w:tr w:rsidR="006D2CA8" w:rsidRPr="00254113" w14:paraId="61A23290" w14:textId="77777777" w:rsidTr="00DE635A">
        <w:tc>
          <w:tcPr>
            <w:tcW w:w="3964" w:type="dxa"/>
          </w:tcPr>
          <w:p w14:paraId="56B7116F" w14:textId="77777777" w:rsidR="006D2CA8" w:rsidRPr="00254113" w:rsidRDefault="006D2CA8" w:rsidP="00E257B0">
            <w:pPr>
              <w:autoSpaceDE w:val="0"/>
              <w:autoSpaceDN w:val="0"/>
              <w:adjustRightInd w:val="0"/>
              <w:spacing w:before="0" w:after="0"/>
              <w:rPr>
                <w:rFonts w:ascii="Arial" w:hAnsi="Arial" w:cs="Arial"/>
                <w:bCs/>
                <w:sz w:val="16"/>
                <w:szCs w:val="16"/>
              </w:rPr>
            </w:pPr>
            <w:proofErr w:type="spellStart"/>
            <w:r w:rsidRPr="00254113">
              <w:rPr>
                <w:rFonts w:ascii="Arial" w:hAnsi="Arial" w:cs="Arial"/>
                <w:sz w:val="16"/>
                <w:szCs w:val="16"/>
                <w:lang w:val="en-US"/>
              </w:rPr>
              <w:t>Kosmiči</w:t>
            </w:r>
            <w:proofErr w:type="spellEnd"/>
          </w:p>
        </w:tc>
        <w:tc>
          <w:tcPr>
            <w:tcW w:w="851" w:type="dxa"/>
          </w:tcPr>
          <w:p w14:paraId="4824B274"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20</w:t>
            </w:r>
          </w:p>
        </w:tc>
        <w:tc>
          <w:tcPr>
            <w:tcW w:w="2410" w:type="dxa"/>
          </w:tcPr>
          <w:p w14:paraId="42DEF1E5"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w:t>
            </w:r>
          </w:p>
        </w:tc>
        <w:tc>
          <w:tcPr>
            <w:tcW w:w="2268" w:type="dxa"/>
          </w:tcPr>
          <w:p w14:paraId="7DF2AB4A" w14:textId="77777777" w:rsidR="006D2CA8" w:rsidRPr="00DE635A" w:rsidRDefault="006D2CA8" w:rsidP="00DE635A">
            <w:pPr>
              <w:autoSpaceDE w:val="0"/>
              <w:autoSpaceDN w:val="0"/>
              <w:adjustRightInd w:val="0"/>
              <w:spacing w:before="0" w:after="0"/>
              <w:rPr>
                <w:rFonts w:ascii="Arial" w:hAnsi="Arial" w:cs="Arial"/>
                <w:sz w:val="16"/>
                <w:szCs w:val="16"/>
              </w:rPr>
            </w:pPr>
            <w:r w:rsidRPr="00DE635A">
              <w:rPr>
                <w:rFonts w:ascii="Arial" w:hAnsi="Arial" w:cs="Arial"/>
                <w:sz w:val="16"/>
                <w:szCs w:val="16"/>
              </w:rPr>
              <w:t>0</w:t>
            </w:r>
          </w:p>
        </w:tc>
      </w:tr>
      <w:tr w:rsidR="006D2CA8" w:rsidRPr="00254113" w14:paraId="6E6DE6C4" w14:textId="77777777" w:rsidTr="00DE635A">
        <w:tc>
          <w:tcPr>
            <w:tcW w:w="3964" w:type="dxa"/>
          </w:tcPr>
          <w:p w14:paraId="267AA1BF" w14:textId="77777777" w:rsidR="006D2CA8" w:rsidRPr="00254113" w:rsidRDefault="006D2CA8" w:rsidP="00E257B0">
            <w:pPr>
              <w:autoSpaceDE w:val="0"/>
              <w:autoSpaceDN w:val="0"/>
              <w:adjustRightInd w:val="0"/>
              <w:spacing w:before="0" w:after="0"/>
              <w:rPr>
                <w:rFonts w:ascii="Arial" w:hAnsi="Arial" w:cs="Arial"/>
                <w:bCs/>
                <w:sz w:val="16"/>
                <w:szCs w:val="16"/>
              </w:rPr>
            </w:pPr>
            <w:proofErr w:type="spellStart"/>
            <w:r w:rsidRPr="00254113">
              <w:rPr>
                <w:rFonts w:ascii="Arial" w:hAnsi="Arial" w:cs="Arial"/>
                <w:sz w:val="16"/>
                <w:szCs w:val="16"/>
                <w:lang w:val="en-US"/>
              </w:rPr>
              <w:t>Sladoled</w:t>
            </w:r>
            <w:proofErr w:type="spellEnd"/>
            <w:r w:rsidRPr="00254113">
              <w:rPr>
                <w:rFonts w:ascii="Arial" w:hAnsi="Arial" w:cs="Arial"/>
                <w:sz w:val="16"/>
                <w:szCs w:val="16"/>
              </w:rPr>
              <w:t xml:space="preserve"> (mlečni)</w:t>
            </w:r>
          </w:p>
        </w:tc>
        <w:tc>
          <w:tcPr>
            <w:tcW w:w="851" w:type="dxa"/>
          </w:tcPr>
          <w:p w14:paraId="499BD149"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20</w:t>
            </w:r>
          </w:p>
        </w:tc>
        <w:tc>
          <w:tcPr>
            <w:tcW w:w="2410" w:type="dxa"/>
          </w:tcPr>
          <w:p w14:paraId="79B8C07F"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0</w:t>
            </w:r>
          </w:p>
        </w:tc>
        <w:tc>
          <w:tcPr>
            <w:tcW w:w="2268" w:type="dxa"/>
          </w:tcPr>
          <w:p w14:paraId="3FBDC651"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w:t>
            </w:r>
          </w:p>
        </w:tc>
      </w:tr>
      <w:tr w:rsidR="006D2CA8" w:rsidRPr="00254113" w14:paraId="0CBDA4FB" w14:textId="77777777" w:rsidTr="00DE635A">
        <w:tc>
          <w:tcPr>
            <w:tcW w:w="3964" w:type="dxa"/>
          </w:tcPr>
          <w:p w14:paraId="093AE923" w14:textId="77777777" w:rsidR="006D2CA8" w:rsidRPr="00254113" w:rsidRDefault="006D2CA8" w:rsidP="00E257B0">
            <w:pPr>
              <w:autoSpaceDE w:val="0"/>
              <w:autoSpaceDN w:val="0"/>
              <w:adjustRightInd w:val="0"/>
              <w:spacing w:before="0" w:after="0"/>
              <w:rPr>
                <w:rFonts w:ascii="Arial" w:hAnsi="Arial" w:cs="Arial"/>
                <w:bCs/>
                <w:sz w:val="16"/>
                <w:szCs w:val="16"/>
              </w:rPr>
            </w:pPr>
            <w:proofErr w:type="spellStart"/>
            <w:r w:rsidRPr="00254113">
              <w:rPr>
                <w:rFonts w:ascii="Arial" w:hAnsi="Arial" w:cs="Arial"/>
                <w:sz w:val="16"/>
                <w:szCs w:val="16"/>
                <w:lang w:val="en-US"/>
              </w:rPr>
              <w:t>Kremne</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slaščice</w:t>
            </w:r>
            <w:proofErr w:type="spellEnd"/>
          </w:p>
        </w:tc>
        <w:tc>
          <w:tcPr>
            <w:tcW w:w="851" w:type="dxa"/>
          </w:tcPr>
          <w:p w14:paraId="340EA7FA"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50</w:t>
            </w:r>
          </w:p>
        </w:tc>
        <w:tc>
          <w:tcPr>
            <w:tcW w:w="2410" w:type="dxa"/>
          </w:tcPr>
          <w:p w14:paraId="314EE781"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w:t>
            </w:r>
          </w:p>
        </w:tc>
        <w:tc>
          <w:tcPr>
            <w:tcW w:w="2268" w:type="dxa"/>
          </w:tcPr>
          <w:p w14:paraId="3B1416DB"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0</w:t>
            </w:r>
          </w:p>
        </w:tc>
      </w:tr>
      <w:tr w:rsidR="006D2CA8" w:rsidRPr="00254113" w14:paraId="4B1B44F4" w14:textId="77777777" w:rsidTr="00DE635A">
        <w:tc>
          <w:tcPr>
            <w:tcW w:w="3964" w:type="dxa"/>
          </w:tcPr>
          <w:p w14:paraId="626EE75B" w14:textId="77777777" w:rsidR="006D2CA8" w:rsidRPr="00254113" w:rsidRDefault="006D2CA8" w:rsidP="00E257B0">
            <w:pPr>
              <w:autoSpaceDE w:val="0"/>
              <w:autoSpaceDN w:val="0"/>
              <w:adjustRightInd w:val="0"/>
              <w:spacing w:before="0" w:after="0"/>
              <w:rPr>
                <w:rFonts w:ascii="Arial" w:hAnsi="Arial" w:cs="Arial"/>
                <w:bCs/>
                <w:sz w:val="16"/>
                <w:szCs w:val="16"/>
              </w:rPr>
            </w:pPr>
            <w:proofErr w:type="spellStart"/>
            <w:r w:rsidRPr="00254113">
              <w:rPr>
                <w:rFonts w:ascii="Arial" w:hAnsi="Arial" w:cs="Arial"/>
                <w:sz w:val="16"/>
                <w:szCs w:val="16"/>
                <w:lang w:val="en-US"/>
              </w:rPr>
              <w:lastRenderedPageBreak/>
              <w:t>Sendviči</w:t>
            </w:r>
            <w:proofErr w:type="spellEnd"/>
          </w:p>
        </w:tc>
        <w:tc>
          <w:tcPr>
            <w:tcW w:w="851" w:type="dxa"/>
          </w:tcPr>
          <w:p w14:paraId="53AE7469"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50</w:t>
            </w:r>
          </w:p>
        </w:tc>
        <w:tc>
          <w:tcPr>
            <w:tcW w:w="2410" w:type="dxa"/>
          </w:tcPr>
          <w:p w14:paraId="66B4BEA1"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w:t>
            </w:r>
          </w:p>
        </w:tc>
        <w:tc>
          <w:tcPr>
            <w:tcW w:w="2268" w:type="dxa"/>
          </w:tcPr>
          <w:p w14:paraId="3F020233"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0</w:t>
            </w:r>
          </w:p>
        </w:tc>
      </w:tr>
      <w:tr w:rsidR="006D2CA8" w:rsidRPr="00254113" w14:paraId="023A7E34" w14:textId="77777777" w:rsidTr="00DE635A">
        <w:tc>
          <w:tcPr>
            <w:tcW w:w="3964" w:type="dxa"/>
          </w:tcPr>
          <w:p w14:paraId="70312A17" w14:textId="77777777" w:rsidR="006D2CA8" w:rsidRPr="00254113" w:rsidRDefault="006D2CA8" w:rsidP="00E257B0">
            <w:pPr>
              <w:autoSpaceDE w:val="0"/>
              <w:autoSpaceDN w:val="0"/>
              <w:adjustRightInd w:val="0"/>
              <w:spacing w:before="0" w:after="0"/>
              <w:rPr>
                <w:rFonts w:ascii="Arial" w:hAnsi="Arial" w:cs="Arial"/>
                <w:bCs/>
                <w:sz w:val="16"/>
                <w:szCs w:val="16"/>
              </w:rPr>
            </w:pPr>
            <w:proofErr w:type="spellStart"/>
            <w:r w:rsidRPr="00254113">
              <w:rPr>
                <w:rFonts w:ascii="Arial" w:hAnsi="Arial" w:cs="Arial"/>
                <w:sz w:val="16"/>
                <w:szCs w:val="16"/>
                <w:lang w:val="en-US"/>
              </w:rPr>
              <w:t>Delikatesna</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živila</w:t>
            </w:r>
            <w:proofErr w:type="spellEnd"/>
          </w:p>
        </w:tc>
        <w:tc>
          <w:tcPr>
            <w:tcW w:w="851" w:type="dxa"/>
          </w:tcPr>
          <w:p w14:paraId="2928B250"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30</w:t>
            </w:r>
          </w:p>
        </w:tc>
        <w:tc>
          <w:tcPr>
            <w:tcW w:w="2410" w:type="dxa"/>
          </w:tcPr>
          <w:p w14:paraId="194D6794"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w:t>
            </w:r>
          </w:p>
        </w:tc>
        <w:tc>
          <w:tcPr>
            <w:tcW w:w="2268" w:type="dxa"/>
          </w:tcPr>
          <w:p w14:paraId="498B5B4D"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0</w:t>
            </w:r>
          </w:p>
        </w:tc>
      </w:tr>
      <w:tr w:rsidR="006D2CA8" w:rsidRPr="00254113" w14:paraId="6E5495A6" w14:textId="77777777" w:rsidTr="00DE635A">
        <w:tc>
          <w:tcPr>
            <w:tcW w:w="3964" w:type="dxa"/>
          </w:tcPr>
          <w:p w14:paraId="19085394" w14:textId="77777777" w:rsidR="006D2CA8" w:rsidRPr="00254113" w:rsidRDefault="006D2CA8" w:rsidP="00E257B0">
            <w:pPr>
              <w:autoSpaceDE w:val="0"/>
              <w:autoSpaceDN w:val="0"/>
              <w:adjustRightInd w:val="0"/>
              <w:spacing w:before="0" w:after="0"/>
              <w:rPr>
                <w:rFonts w:ascii="Arial" w:hAnsi="Arial" w:cs="Arial"/>
                <w:sz w:val="16"/>
                <w:szCs w:val="16"/>
                <w:lang w:val="en-US"/>
              </w:rPr>
            </w:pPr>
            <w:proofErr w:type="spellStart"/>
            <w:r w:rsidRPr="00254113">
              <w:rPr>
                <w:rFonts w:ascii="Arial" w:hAnsi="Arial" w:cs="Arial"/>
                <w:sz w:val="16"/>
                <w:szCs w:val="16"/>
                <w:lang w:val="en-US"/>
              </w:rPr>
              <w:t>Gotove</w:t>
            </w:r>
            <w:proofErr w:type="spellEnd"/>
            <w:r w:rsidRPr="00254113">
              <w:rPr>
                <w:rFonts w:ascii="Arial" w:hAnsi="Arial" w:cs="Arial"/>
                <w:sz w:val="16"/>
                <w:szCs w:val="16"/>
                <w:lang w:val="en-US"/>
              </w:rPr>
              <w:t xml:space="preserve"> jedi</w:t>
            </w:r>
          </w:p>
        </w:tc>
        <w:tc>
          <w:tcPr>
            <w:tcW w:w="851" w:type="dxa"/>
          </w:tcPr>
          <w:p w14:paraId="6F7B2191"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40</w:t>
            </w:r>
          </w:p>
        </w:tc>
        <w:tc>
          <w:tcPr>
            <w:tcW w:w="2410" w:type="dxa"/>
          </w:tcPr>
          <w:p w14:paraId="61C3AF7C"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w:t>
            </w:r>
          </w:p>
        </w:tc>
        <w:tc>
          <w:tcPr>
            <w:tcW w:w="2268" w:type="dxa"/>
          </w:tcPr>
          <w:p w14:paraId="2B3012F9"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0</w:t>
            </w:r>
          </w:p>
        </w:tc>
      </w:tr>
      <w:tr w:rsidR="006D2CA8" w:rsidRPr="00254113" w14:paraId="65C21AD5" w14:textId="77777777" w:rsidTr="00DE635A">
        <w:tc>
          <w:tcPr>
            <w:tcW w:w="3964" w:type="dxa"/>
          </w:tcPr>
          <w:p w14:paraId="3DFDEE2D" w14:textId="77777777" w:rsidR="006D2CA8" w:rsidRPr="00254113" w:rsidRDefault="006D2CA8" w:rsidP="00E257B0">
            <w:pPr>
              <w:autoSpaceDE w:val="0"/>
              <w:autoSpaceDN w:val="0"/>
              <w:adjustRightInd w:val="0"/>
              <w:spacing w:before="0" w:after="0" w:line="240" w:lineRule="auto"/>
              <w:rPr>
                <w:rFonts w:ascii="Arial" w:hAnsi="Arial" w:cs="Arial"/>
                <w:bCs/>
                <w:sz w:val="16"/>
                <w:szCs w:val="16"/>
              </w:rPr>
            </w:pPr>
            <w:r w:rsidRPr="00254113">
              <w:rPr>
                <w:rFonts w:ascii="Arial" w:hAnsi="Arial" w:cs="Arial"/>
                <w:sz w:val="16"/>
                <w:szCs w:val="16"/>
              </w:rPr>
              <w:t>Dehidrirane začetne formule za dojenčke mlajše od 6 mesecev*</w:t>
            </w:r>
          </w:p>
        </w:tc>
        <w:tc>
          <w:tcPr>
            <w:tcW w:w="851" w:type="dxa"/>
          </w:tcPr>
          <w:p w14:paraId="51A70B57"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5</w:t>
            </w:r>
          </w:p>
        </w:tc>
        <w:tc>
          <w:tcPr>
            <w:tcW w:w="2410" w:type="dxa"/>
          </w:tcPr>
          <w:p w14:paraId="106ADE07"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0</w:t>
            </w:r>
          </w:p>
        </w:tc>
        <w:tc>
          <w:tcPr>
            <w:tcW w:w="2268" w:type="dxa"/>
          </w:tcPr>
          <w:p w14:paraId="6ED468B7"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w:t>
            </w:r>
          </w:p>
        </w:tc>
      </w:tr>
      <w:tr w:rsidR="006D2CA8" w:rsidRPr="00254113" w14:paraId="6A3AC308" w14:textId="77777777" w:rsidTr="00DE635A">
        <w:tc>
          <w:tcPr>
            <w:tcW w:w="3964" w:type="dxa"/>
          </w:tcPr>
          <w:p w14:paraId="628C3C03" w14:textId="77777777" w:rsidR="006D2CA8" w:rsidRPr="00254113" w:rsidRDefault="006D2CA8" w:rsidP="00E257B0">
            <w:pPr>
              <w:autoSpaceDE w:val="0"/>
              <w:autoSpaceDN w:val="0"/>
              <w:adjustRightInd w:val="0"/>
              <w:spacing w:before="0" w:after="0" w:line="240" w:lineRule="auto"/>
              <w:rPr>
                <w:rFonts w:ascii="Arial" w:hAnsi="Arial" w:cs="Arial"/>
                <w:bCs/>
                <w:sz w:val="16"/>
                <w:szCs w:val="16"/>
              </w:rPr>
            </w:pPr>
            <w:r w:rsidRPr="00254113">
              <w:rPr>
                <w:rFonts w:ascii="Arial" w:hAnsi="Arial" w:cs="Arial"/>
                <w:sz w:val="16"/>
                <w:szCs w:val="16"/>
              </w:rPr>
              <w:t>Dehidrirana dietetična živila za posebne zdravstvene namene za dojenčke mlajše od 6 mesecev*</w:t>
            </w:r>
          </w:p>
        </w:tc>
        <w:tc>
          <w:tcPr>
            <w:tcW w:w="851" w:type="dxa"/>
          </w:tcPr>
          <w:p w14:paraId="38E728BD"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2</w:t>
            </w:r>
          </w:p>
        </w:tc>
        <w:tc>
          <w:tcPr>
            <w:tcW w:w="2410" w:type="dxa"/>
          </w:tcPr>
          <w:p w14:paraId="1712B8D9"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0</w:t>
            </w:r>
          </w:p>
        </w:tc>
        <w:tc>
          <w:tcPr>
            <w:tcW w:w="2268" w:type="dxa"/>
          </w:tcPr>
          <w:p w14:paraId="444A1CAC"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w:t>
            </w:r>
          </w:p>
        </w:tc>
      </w:tr>
      <w:tr w:rsidR="006D2CA8" w:rsidRPr="00254113" w14:paraId="34001356" w14:textId="77777777" w:rsidTr="00DE635A">
        <w:tc>
          <w:tcPr>
            <w:tcW w:w="3964" w:type="dxa"/>
          </w:tcPr>
          <w:p w14:paraId="6B58EDDC" w14:textId="77777777" w:rsidR="006D2CA8" w:rsidRPr="00254113" w:rsidRDefault="006D2CA8" w:rsidP="00E257B0">
            <w:pPr>
              <w:autoSpaceDE w:val="0"/>
              <w:autoSpaceDN w:val="0"/>
              <w:adjustRightInd w:val="0"/>
              <w:spacing w:before="0" w:after="0" w:line="240" w:lineRule="auto"/>
              <w:rPr>
                <w:rFonts w:ascii="Arial" w:hAnsi="Arial" w:cs="Arial"/>
                <w:bCs/>
                <w:sz w:val="16"/>
                <w:szCs w:val="16"/>
              </w:rPr>
            </w:pPr>
            <w:r w:rsidRPr="00254113">
              <w:rPr>
                <w:rFonts w:ascii="Arial" w:hAnsi="Arial" w:cs="Arial"/>
                <w:sz w:val="16"/>
                <w:szCs w:val="16"/>
              </w:rPr>
              <w:t>Otroška hrana namenjena dojenčkom  v skladu z Uredbo (EU) št. 609/2013 za neposredno uživanje*</w:t>
            </w:r>
          </w:p>
        </w:tc>
        <w:tc>
          <w:tcPr>
            <w:tcW w:w="851" w:type="dxa"/>
          </w:tcPr>
          <w:p w14:paraId="4DA9F699"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5</w:t>
            </w:r>
          </w:p>
        </w:tc>
        <w:tc>
          <w:tcPr>
            <w:tcW w:w="2410" w:type="dxa"/>
          </w:tcPr>
          <w:p w14:paraId="0C663828"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w:t>
            </w:r>
          </w:p>
        </w:tc>
        <w:tc>
          <w:tcPr>
            <w:tcW w:w="2268" w:type="dxa"/>
          </w:tcPr>
          <w:p w14:paraId="48851193"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0</w:t>
            </w:r>
          </w:p>
        </w:tc>
      </w:tr>
      <w:tr w:rsidR="006D2CA8" w:rsidRPr="00254113" w14:paraId="369EEA57" w14:textId="77777777" w:rsidTr="00DE635A">
        <w:tc>
          <w:tcPr>
            <w:tcW w:w="3964" w:type="dxa"/>
          </w:tcPr>
          <w:p w14:paraId="01F2A968" w14:textId="77777777" w:rsidR="006D2CA8" w:rsidRPr="00254113" w:rsidRDefault="006D2CA8" w:rsidP="00E257B0">
            <w:pPr>
              <w:autoSpaceDE w:val="0"/>
              <w:autoSpaceDN w:val="0"/>
              <w:adjustRightInd w:val="0"/>
              <w:spacing w:before="0" w:after="0" w:line="240" w:lineRule="auto"/>
              <w:rPr>
                <w:rFonts w:ascii="Arial" w:hAnsi="Arial" w:cs="Arial"/>
                <w:bCs/>
                <w:sz w:val="16"/>
                <w:szCs w:val="16"/>
              </w:rPr>
            </w:pPr>
            <w:proofErr w:type="spellStart"/>
            <w:r w:rsidRPr="00254113">
              <w:rPr>
                <w:rFonts w:ascii="Arial" w:hAnsi="Arial" w:cs="Arial"/>
                <w:sz w:val="16"/>
                <w:szCs w:val="16"/>
                <w:lang w:val="en-US"/>
              </w:rPr>
              <w:t>Dehidrirane</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nadaljevalne</w:t>
            </w:r>
            <w:proofErr w:type="spellEnd"/>
            <w:r w:rsidRPr="00254113">
              <w:rPr>
                <w:rFonts w:ascii="Arial" w:hAnsi="Arial" w:cs="Arial"/>
                <w:sz w:val="16"/>
                <w:szCs w:val="16"/>
                <w:lang w:val="en-US"/>
              </w:rPr>
              <w:t xml:space="preserve"> </w:t>
            </w:r>
            <w:proofErr w:type="spellStart"/>
            <w:r w:rsidRPr="00254113">
              <w:rPr>
                <w:rFonts w:ascii="Arial" w:hAnsi="Arial" w:cs="Arial"/>
                <w:sz w:val="16"/>
                <w:szCs w:val="16"/>
                <w:lang w:val="en-US"/>
              </w:rPr>
              <w:t>formule</w:t>
            </w:r>
            <w:proofErr w:type="spellEnd"/>
            <w:r w:rsidRPr="00254113">
              <w:rPr>
                <w:rFonts w:ascii="Arial" w:hAnsi="Arial" w:cs="Arial"/>
                <w:sz w:val="16"/>
                <w:szCs w:val="16"/>
                <w:lang w:val="en-US"/>
              </w:rPr>
              <w:t>*</w:t>
            </w:r>
          </w:p>
        </w:tc>
        <w:tc>
          <w:tcPr>
            <w:tcW w:w="851" w:type="dxa"/>
          </w:tcPr>
          <w:p w14:paraId="5559A21E"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5</w:t>
            </w:r>
          </w:p>
        </w:tc>
        <w:tc>
          <w:tcPr>
            <w:tcW w:w="2410" w:type="dxa"/>
          </w:tcPr>
          <w:p w14:paraId="6AAD4099"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0</w:t>
            </w:r>
          </w:p>
        </w:tc>
        <w:tc>
          <w:tcPr>
            <w:tcW w:w="2268" w:type="dxa"/>
          </w:tcPr>
          <w:p w14:paraId="13942D6A"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w:t>
            </w:r>
          </w:p>
        </w:tc>
      </w:tr>
      <w:tr w:rsidR="006D2CA8" w:rsidRPr="00254113" w14:paraId="0884101B" w14:textId="77777777" w:rsidTr="00DE635A">
        <w:tc>
          <w:tcPr>
            <w:tcW w:w="3964" w:type="dxa"/>
          </w:tcPr>
          <w:p w14:paraId="0990D33E" w14:textId="77777777" w:rsidR="006D2CA8" w:rsidRPr="00254113" w:rsidRDefault="006D2CA8" w:rsidP="00E257B0">
            <w:pPr>
              <w:autoSpaceDE w:val="0"/>
              <w:autoSpaceDN w:val="0"/>
              <w:adjustRightInd w:val="0"/>
              <w:spacing w:before="0" w:after="0" w:line="240" w:lineRule="auto"/>
              <w:rPr>
                <w:rFonts w:ascii="Arial" w:hAnsi="Arial" w:cs="Arial"/>
                <w:bCs/>
                <w:sz w:val="16"/>
                <w:szCs w:val="16"/>
              </w:rPr>
            </w:pPr>
            <w:proofErr w:type="spellStart"/>
            <w:r w:rsidRPr="00254113">
              <w:rPr>
                <w:rFonts w:ascii="Arial" w:hAnsi="Arial" w:cs="Arial"/>
                <w:sz w:val="16"/>
                <w:szCs w:val="16"/>
                <w:lang w:val="it-IT"/>
              </w:rPr>
              <w:t>Živila</w:t>
            </w:r>
            <w:proofErr w:type="spellEnd"/>
            <w:r w:rsidRPr="00254113">
              <w:rPr>
                <w:rFonts w:ascii="Arial" w:hAnsi="Arial" w:cs="Arial"/>
                <w:sz w:val="16"/>
                <w:szCs w:val="16"/>
                <w:lang w:val="it-IT"/>
              </w:rPr>
              <w:t xml:space="preserve"> za </w:t>
            </w:r>
            <w:proofErr w:type="spellStart"/>
            <w:r w:rsidRPr="00254113">
              <w:rPr>
                <w:rFonts w:ascii="Arial" w:hAnsi="Arial" w:cs="Arial"/>
                <w:sz w:val="16"/>
                <w:szCs w:val="16"/>
                <w:lang w:val="it-IT"/>
              </w:rPr>
              <w:t>neposredno</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uživanje</w:t>
            </w:r>
            <w:proofErr w:type="spellEnd"/>
            <w:r w:rsidRPr="00254113">
              <w:rPr>
                <w:rFonts w:ascii="Arial" w:hAnsi="Arial" w:cs="Arial"/>
                <w:sz w:val="16"/>
                <w:szCs w:val="16"/>
                <w:lang w:val="it-IT"/>
              </w:rPr>
              <w:t xml:space="preserve"> za </w:t>
            </w:r>
            <w:proofErr w:type="spellStart"/>
            <w:r w:rsidRPr="00254113">
              <w:rPr>
                <w:rFonts w:ascii="Arial" w:hAnsi="Arial" w:cs="Arial"/>
                <w:sz w:val="16"/>
                <w:szCs w:val="16"/>
                <w:lang w:val="it-IT"/>
              </w:rPr>
              <w:t>posebne</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zdravstvene</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namene</w:t>
            </w:r>
            <w:proofErr w:type="spellEnd"/>
            <w:r w:rsidRPr="00254113">
              <w:rPr>
                <w:rFonts w:ascii="Arial" w:hAnsi="Arial" w:cs="Arial"/>
                <w:sz w:val="16"/>
                <w:szCs w:val="16"/>
                <w:lang w:val="it-IT"/>
              </w:rPr>
              <w:t>*</w:t>
            </w:r>
          </w:p>
        </w:tc>
        <w:tc>
          <w:tcPr>
            <w:tcW w:w="851" w:type="dxa"/>
          </w:tcPr>
          <w:p w14:paraId="14049784"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5</w:t>
            </w:r>
          </w:p>
        </w:tc>
        <w:tc>
          <w:tcPr>
            <w:tcW w:w="2410" w:type="dxa"/>
          </w:tcPr>
          <w:p w14:paraId="0F3559F4"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w:t>
            </w:r>
          </w:p>
        </w:tc>
        <w:tc>
          <w:tcPr>
            <w:tcW w:w="2268" w:type="dxa"/>
          </w:tcPr>
          <w:p w14:paraId="0CC8A58F"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0</w:t>
            </w:r>
          </w:p>
        </w:tc>
      </w:tr>
      <w:tr w:rsidR="006D2CA8" w:rsidRPr="00254113" w14:paraId="2BDCF5D1" w14:textId="77777777" w:rsidTr="00DE635A">
        <w:tc>
          <w:tcPr>
            <w:tcW w:w="3964" w:type="dxa"/>
          </w:tcPr>
          <w:p w14:paraId="4D6A9547" w14:textId="77777777" w:rsidR="006D2CA8" w:rsidRPr="00254113" w:rsidRDefault="006D2CA8" w:rsidP="00E257B0">
            <w:pPr>
              <w:autoSpaceDE w:val="0"/>
              <w:autoSpaceDN w:val="0"/>
              <w:adjustRightInd w:val="0"/>
              <w:spacing w:before="0" w:after="0"/>
              <w:rPr>
                <w:rFonts w:ascii="Arial" w:hAnsi="Arial" w:cs="Arial"/>
                <w:bCs/>
                <w:sz w:val="16"/>
                <w:szCs w:val="16"/>
              </w:rPr>
            </w:pPr>
            <w:proofErr w:type="spellStart"/>
            <w:r w:rsidRPr="00254113">
              <w:rPr>
                <w:rFonts w:ascii="Arial" w:hAnsi="Arial" w:cs="Arial"/>
                <w:sz w:val="16"/>
                <w:szCs w:val="16"/>
                <w:lang w:val="it-IT"/>
              </w:rPr>
              <w:t>Prehranska</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dopolnila</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na</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osnovi</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rastlin</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oz</w:t>
            </w:r>
            <w:proofErr w:type="spellEnd"/>
            <w:r w:rsidRPr="00254113">
              <w:rPr>
                <w:rFonts w:ascii="Arial" w:hAnsi="Arial" w:cs="Arial"/>
                <w:sz w:val="16"/>
                <w:szCs w:val="16"/>
                <w:lang w:val="it-IT"/>
              </w:rPr>
              <w:t xml:space="preserve">. </w:t>
            </w:r>
            <w:proofErr w:type="spellStart"/>
            <w:r w:rsidRPr="00254113">
              <w:rPr>
                <w:rFonts w:ascii="Arial" w:hAnsi="Arial" w:cs="Arial"/>
                <w:sz w:val="16"/>
                <w:szCs w:val="16"/>
                <w:lang w:val="it-IT"/>
              </w:rPr>
              <w:t>zelišč</w:t>
            </w:r>
            <w:proofErr w:type="spellEnd"/>
            <w:r w:rsidRPr="00254113">
              <w:rPr>
                <w:rFonts w:ascii="Arial" w:hAnsi="Arial" w:cs="Arial"/>
                <w:sz w:val="16"/>
                <w:szCs w:val="16"/>
                <w:lang w:val="it-IT"/>
              </w:rPr>
              <w:t>*</w:t>
            </w:r>
          </w:p>
        </w:tc>
        <w:tc>
          <w:tcPr>
            <w:tcW w:w="851" w:type="dxa"/>
          </w:tcPr>
          <w:p w14:paraId="0CEDAAD9"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10</w:t>
            </w:r>
          </w:p>
        </w:tc>
        <w:tc>
          <w:tcPr>
            <w:tcW w:w="2410" w:type="dxa"/>
          </w:tcPr>
          <w:p w14:paraId="14C00972"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w:t>
            </w:r>
          </w:p>
        </w:tc>
        <w:tc>
          <w:tcPr>
            <w:tcW w:w="2268" w:type="dxa"/>
          </w:tcPr>
          <w:p w14:paraId="26372040" w14:textId="77777777" w:rsidR="006D2CA8" w:rsidRPr="00254113" w:rsidRDefault="006D2CA8" w:rsidP="00DE635A">
            <w:pPr>
              <w:autoSpaceDE w:val="0"/>
              <w:autoSpaceDN w:val="0"/>
              <w:adjustRightInd w:val="0"/>
              <w:spacing w:before="0" w:after="0"/>
              <w:rPr>
                <w:rFonts w:ascii="Arial" w:hAnsi="Arial" w:cs="Arial"/>
                <w:sz w:val="16"/>
                <w:szCs w:val="16"/>
              </w:rPr>
            </w:pPr>
            <w:r w:rsidRPr="00254113">
              <w:rPr>
                <w:rFonts w:ascii="Arial" w:hAnsi="Arial" w:cs="Arial"/>
                <w:sz w:val="16"/>
                <w:szCs w:val="16"/>
              </w:rPr>
              <w:t>0</w:t>
            </w:r>
          </w:p>
        </w:tc>
      </w:tr>
    </w:tbl>
    <w:p w14:paraId="56CF201A" w14:textId="77777777" w:rsidR="006D2CA8" w:rsidRPr="00E53506"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sz w:val="22"/>
          <w:szCs w:val="22"/>
          <w:u w:val="single"/>
        </w:rPr>
      </w:pPr>
    </w:p>
    <w:p w14:paraId="3651ABBD" w14:textId="66CF338E" w:rsidR="00DE635A" w:rsidRPr="00DE635A" w:rsidRDefault="006D2CA8"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r w:rsidRPr="00A4614E">
        <w:rPr>
          <w:rFonts w:ascii="Arial" w:hAnsi="Arial" w:cs="Arial"/>
          <w:u w:val="single"/>
        </w:rPr>
        <w:t xml:space="preserve">Spremljanje večletnih trendov za bakterijo </w:t>
      </w:r>
      <w:proofErr w:type="spellStart"/>
      <w:r w:rsidRPr="00A4614E">
        <w:rPr>
          <w:rFonts w:ascii="Arial" w:hAnsi="Arial" w:cs="Arial"/>
          <w:i/>
          <w:u w:val="single"/>
        </w:rPr>
        <w:t>Salmonella</w:t>
      </w:r>
      <w:proofErr w:type="spellEnd"/>
      <w:r w:rsidRPr="00A4614E">
        <w:rPr>
          <w:rFonts w:ascii="Arial" w:hAnsi="Arial" w:cs="Arial"/>
          <w:u w:val="single"/>
        </w:rPr>
        <w:t xml:space="preserve"> </w:t>
      </w:r>
      <w:proofErr w:type="spellStart"/>
      <w:r w:rsidRPr="00A4614E">
        <w:rPr>
          <w:rFonts w:ascii="Arial" w:hAnsi="Arial" w:cs="Arial"/>
          <w:u w:val="single"/>
        </w:rPr>
        <w:t>spp</w:t>
      </w:r>
      <w:proofErr w:type="spellEnd"/>
      <w:r w:rsidRPr="00A4614E">
        <w:rPr>
          <w:rFonts w:ascii="Arial" w:hAnsi="Arial" w:cs="Arial"/>
          <w:u w:val="single"/>
        </w:rPr>
        <w:t>., v živilih, UVHVVR in ZIRS</w:t>
      </w:r>
    </w:p>
    <w:p w14:paraId="4B5D4929" w14:textId="199CBA76" w:rsidR="006D2CA8" w:rsidRPr="00DE635A" w:rsidRDefault="006D2CA8" w:rsidP="00DE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DE635A">
        <w:rPr>
          <w:rFonts w:ascii="Arial" w:hAnsi="Arial" w:cs="Arial"/>
        </w:rPr>
        <w:t xml:space="preserve">V obdobju 2008 do 2019 se je vzorčilo živila živalskega izvora in živila </w:t>
      </w:r>
      <w:proofErr w:type="spellStart"/>
      <w:r w:rsidRPr="00DE635A">
        <w:rPr>
          <w:rFonts w:ascii="Arial" w:hAnsi="Arial" w:cs="Arial"/>
        </w:rPr>
        <w:t>neživalskega</w:t>
      </w:r>
      <w:proofErr w:type="spellEnd"/>
      <w:r w:rsidRPr="00DE635A">
        <w:rPr>
          <w:rFonts w:ascii="Arial" w:hAnsi="Arial" w:cs="Arial"/>
        </w:rPr>
        <w:t xml:space="preserve"> izvora</w:t>
      </w:r>
      <w:r w:rsidRPr="00DE635A">
        <w:rPr>
          <w:rStyle w:val="Sprotnaopomba-sklic"/>
          <w:rFonts w:ascii="Arial" w:hAnsi="Arial" w:cs="Arial"/>
        </w:rPr>
        <w:footnoteReference w:id="8"/>
      </w:r>
      <w:r w:rsidRPr="00DE635A">
        <w:rPr>
          <w:rFonts w:ascii="Arial" w:hAnsi="Arial" w:cs="Arial"/>
        </w:rPr>
        <w:t>. V sklopu ocene trendov se predstavljajo rezultati odvzetih in analiziranih vzorcev živil (več kot 14.000), ne moremo pa govoriti o pravi oceni trendov. Vse vrste živil, ki so bile vzorčene in vključene v oceno trenda, se niso vzorčile in analizirale vsako leto. Različne vrste živil so se analizirale v različnih obsegih; vzorčilo se je različno število vzorcev posameznih vrst živil, v različnih časovnih obdobjih ter različnem številu vzorčnih enot (1 ali 5 enot), ob upoštevanju različnih meril za oceno varnosti, pri tolmačenju rezultatov analiz.</w:t>
      </w:r>
      <w:r w:rsidRPr="00DE635A">
        <w:rPr>
          <w:rStyle w:val="Sprotnaopomba-sklic"/>
          <w:rFonts w:ascii="Arial" w:hAnsi="Arial" w:cs="Arial"/>
        </w:rPr>
        <w:t xml:space="preserve"> </w:t>
      </w:r>
      <w:r w:rsidRPr="00DE635A">
        <w:rPr>
          <w:rStyle w:val="Sprotnaopomba-sklic"/>
          <w:rFonts w:ascii="Arial" w:hAnsi="Arial" w:cs="Arial"/>
        </w:rPr>
        <w:footnoteReference w:id="9"/>
      </w:r>
      <w:r w:rsidRPr="00DE635A">
        <w:rPr>
          <w:rFonts w:ascii="Arial" w:hAnsi="Arial" w:cs="Arial"/>
        </w:rPr>
        <w:t xml:space="preserve"> Vsekakor pa nam podatki dajo informacijo, pri katerih živilih je pojavnost salmonele večja.</w:t>
      </w:r>
      <w:r w:rsidR="00DE635A">
        <w:rPr>
          <w:rFonts w:ascii="Arial" w:hAnsi="Arial" w:cs="Arial"/>
        </w:rPr>
        <w:t xml:space="preserve"> </w:t>
      </w:r>
      <w:r w:rsidRPr="00DE635A">
        <w:rPr>
          <w:rFonts w:ascii="Arial" w:hAnsi="Arial" w:cs="Arial"/>
        </w:rPr>
        <w:t xml:space="preserve">Večletni trendi kažejo, da se prisotnost salmonele v veliko večjem deležu pojavlja pri živilih živalskega izvora v primerjavi z živili </w:t>
      </w:r>
      <w:proofErr w:type="spellStart"/>
      <w:r w:rsidRPr="00DE635A">
        <w:rPr>
          <w:rFonts w:ascii="Arial" w:hAnsi="Arial" w:cs="Arial"/>
        </w:rPr>
        <w:t>neživalskega</w:t>
      </w:r>
      <w:proofErr w:type="spellEnd"/>
      <w:r w:rsidRPr="00DE635A">
        <w:rPr>
          <w:rFonts w:ascii="Arial" w:hAnsi="Arial" w:cs="Arial"/>
        </w:rPr>
        <w:t xml:space="preserve"> izvora. Skupni delež vseh vzorcev živil, pri katerih se je potrdila prisotnost salmonele je manjši kot 2%. </w:t>
      </w:r>
    </w:p>
    <w:p w14:paraId="12D57A31" w14:textId="77777777" w:rsidR="00DE635A" w:rsidRDefault="00DE635A" w:rsidP="00DE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45BE2B45" w14:textId="47969A0F" w:rsidR="006D2CA8" w:rsidRPr="00DE635A" w:rsidRDefault="006D2CA8" w:rsidP="00DE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DE635A">
        <w:rPr>
          <w:rFonts w:ascii="Arial" w:hAnsi="Arial" w:cs="Arial"/>
        </w:rPr>
        <w:t xml:space="preserve">Upoštevajoč merila določena v Uredbi (ES) št. 2073/2005 (»neodkrito v 25g«, »neodkrito v 10g«), je bilo največ neskladij z zakonodajo ugotovljenih pri mesnih pripravkih iz svežega perutninskega mesa in mletem mesu iz svežega perutninskega mesa. Za sveže perutninsko meso (meso </w:t>
      </w:r>
      <w:proofErr w:type="spellStart"/>
      <w:r w:rsidRPr="00DE635A">
        <w:rPr>
          <w:rFonts w:ascii="Arial" w:hAnsi="Arial" w:cs="Arial"/>
        </w:rPr>
        <w:t>brojlerjev</w:t>
      </w:r>
      <w:proofErr w:type="spellEnd"/>
      <w:r w:rsidRPr="00DE635A">
        <w:rPr>
          <w:rFonts w:ascii="Arial" w:hAnsi="Arial" w:cs="Arial"/>
        </w:rPr>
        <w:t xml:space="preserve"> in puranov) se je z Uredbo (EU) št. 1086/2011 določilo merilo, ki se nanaša samo na tri </w:t>
      </w:r>
      <w:proofErr w:type="spellStart"/>
      <w:r w:rsidRPr="00DE635A">
        <w:rPr>
          <w:rFonts w:ascii="Arial" w:hAnsi="Arial" w:cs="Arial"/>
        </w:rPr>
        <w:t>serovare</w:t>
      </w:r>
      <w:proofErr w:type="spellEnd"/>
      <w:r w:rsidRPr="00DE635A">
        <w:rPr>
          <w:rFonts w:ascii="Arial" w:hAnsi="Arial" w:cs="Arial"/>
        </w:rPr>
        <w:t xml:space="preserve"> (</w:t>
      </w:r>
      <w:proofErr w:type="spellStart"/>
      <w:r w:rsidRPr="00DE635A">
        <w:rPr>
          <w:rFonts w:ascii="Arial" w:hAnsi="Arial" w:cs="Arial"/>
        </w:rPr>
        <w:t>Typhimurium</w:t>
      </w:r>
      <w:proofErr w:type="spellEnd"/>
      <w:r w:rsidRPr="00DE635A">
        <w:rPr>
          <w:rFonts w:ascii="Arial" w:hAnsi="Arial" w:cs="Arial"/>
        </w:rPr>
        <w:t xml:space="preserve">, </w:t>
      </w:r>
      <w:proofErr w:type="spellStart"/>
      <w:r w:rsidRPr="00DE635A">
        <w:rPr>
          <w:rFonts w:ascii="Arial" w:hAnsi="Arial" w:cs="Arial"/>
        </w:rPr>
        <w:t>monofazno</w:t>
      </w:r>
      <w:proofErr w:type="spellEnd"/>
      <w:r w:rsidRPr="00DE635A">
        <w:rPr>
          <w:rFonts w:ascii="Arial" w:hAnsi="Arial" w:cs="Arial"/>
        </w:rPr>
        <w:t xml:space="preserve"> </w:t>
      </w:r>
      <w:proofErr w:type="spellStart"/>
      <w:r w:rsidRPr="00DE635A">
        <w:rPr>
          <w:rFonts w:ascii="Arial" w:hAnsi="Arial" w:cs="Arial"/>
        </w:rPr>
        <w:t>Typhimurium</w:t>
      </w:r>
      <w:proofErr w:type="spellEnd"/>
      <w:r w:rsidRPr="00DE635A">
        <w:rPr>
          <w:rFonts w:ascii="Arial" w:hAnsi="Arial" w:cs="Arial"/>
        </w:rPr>
        <w:t xml:space="preserve"> in </w:t>
      </w:r>
      <w:proofErr w:type="spellStart"/>
      <w:r w:rsidRPr="00DE635A">
        <w:rPr>
          <w:rFonts w:ascii="Arial" w:hAnsi="Arial" w:cs="Arial"/>
        </w:rPr>
        <w:t>Enteritidis</w:t>
      </w:r>
      <w:proofErr w:type="spellEnd"/>
      <w:r w:rsidRPr="00DE635A">
        <w:rPr>
          <w:rFonts w:ascii="Arial" w:hAnsi="Arial" w:cs="Arial"/>
        </w:rPr>
        <w:t xml:space="preserve">). V obdobju 2012 do 2019 se je prisotnost </w:t>
      </w:r>
      <w:proofErr w:type="spellStart"/>
      <w:r w:rsidRPr="00DE635A">
        <w:rPr>
          <w:rFonts w:ascii="Arial" w:hAnsi="Arial" w:cs="Arial"/>
        </w:rPr>
        <w:t>Enteritidis</w:t>
      </w:r>
      <w:proofErr w:type="spellEnd"/>
      <w:r w:rsidRPr="00DE635A">
        <w:rPr>
          <w:rFonts w:ascii="Arial" w:hAnsi="Arial" w:cs="Arial"/>
        </w:rPr>
        <w:t xml:space="preserve"> potrdila pri 1 vzorcu; 0,2% vseh analiziranih vzorcev svežega mesa </w:t>
      </w:r>
      <w:proofErr w:type="spellStart"/>
      <w:r w:rsidRPr="00DE635A">
        <w:rPr>
          <w:rFonts w:ascii="Arial" w:hAnsi="Arial" w:cs="Arial"/>
        </w:rPr>
        <w:t>brojlerjev</w:t>
      </w:r>
      <w:proofErr w:type="spellEnd"/>
      <w:r w:rsidRPr="00DE635A">
        <w:rPr>
          <w:rFonts w:ascii="Arial" w:hAnsi="Arial" w:cs="Arial"/>
        </w:rPr>
        <w:t xml:space="preserve">. Prisotnost drugih dveh </w:t>
      </w:r>
      <w:proofErr w:type="spellStart"/>
      <w:r w:rsidRPr="00DE635A">
        <w:rPr>
          <w:rFonts w:ascii="Arial" w:hAnsi="Arial" w:cs="Arial"/>
        </w:rPr>
        <w:t>serovarov</w:t>
      </w:r>
      <w:proofErr w:type="spellEnd"/>
      <w:r w:rsidRPr="00DE635A">
        <w:rPr>
          <w:rFonts w:ascii="Arial" w:hAnsi="Arial" w:cs="Arial"/>
        </w:rPr>
        <w:t xml:space="preserve"> se ni potrdila. Pri analiziranih vzorcih svežega mesa puranov se prisotnost omenjenih treh </w:t>
      </w:r>
      <w:proofErr w:type="spellStart"/>
      <w:r w:rsidRPr="00DE635A">
        <w:rPr>
          <w:rFonts w:ascii="Arial" w:hAnsi="Arial" w:cs="Arial"/>
        </w:rPr>
        <w:t>serovarov</w:t>
      </w:r>
      <w:proofErr w:type="spellEnd"/>
      <w:r w:rsidRPr="00DE635A">
        <w:rPr>
          <w:rFonts w:ascii="Arial" w:hAnsi="Arial" w:cs="Arial"/>
        </w:rPr>
        <w:t xml:space="preserve"> ni potrdila. Neskladja z zakonodajo so se ugotovila tudi pri mesnih izdelkih, namenjenih za neposredno uživanje, mesnih pripravkih iz govejega in svinjskega mesa, mešanem mletem mesu ter živih školjkah, vendar je bil delež vzorcev, pri katerih se je ugotovila neskladnost zelo majhen. Gledano rezultate živil, za katere kriteriji za salmonelo niso določeni v Uredbi (ES) št. 2073/2005, se je prisotnost salmonele potrdila tudi pri svežem mesu gosi in rac, svežem mesu govedi, svežem mesu prašičev, delikatesnih/</w:t>
      </w:r>
      <w:r w:rsidR="00DE635A">
        <w:rPr>
          <w:rFonts w:ascii="Arial" w:hAnsi="Arial" w:cs="Arial"/>
        </w:rPr>
        <w:t xml:space="preserve"> </w:t>
      </w:r>
      <w:r w:rsidRPr="00DE635A">
        <w:rPr>
          <w:rFonts w:ascii="Arial" w:hAnsi="Arial" w:cs="Arial"/>
        </w:rPr>
        <w:t>gotovih jedeh, slaščicah in solati (</w:t>
      </w:r>
      <w:proofErr w:type="spellStart"/>
      <w:r w:rsidRPr="00DE635A">
        <w:rPr>
          <w:rFonts w:ascii="Arial" w:hAnsi="Arial" w:cs="Arial"/>
        </w:rPr>
        <w:t>nenarezani</w:t>
      </w:r>
      <w:proofErr w:type="spellEnd"/>
      <w:r w:rsidRPr="00DE635A">
        <w:rPr>
          <w:rFonts w:ascii="Arial" w:hAnsi="Arial" w:cs="Arial"/>
        </w:rPr>
        <w:t xml:space="preserve">), skupini živil čokolada/čaj. Razen pri svežem mesu gosi in rac, kjer se prisotnost salmonele potrdi pri več kot 10% </w:t>
      </w:r>
      <w:proofErr w:type="spellStart"/>
      <w:r w:rsidRPr="00DE635A">
        <w:rPr>
          <w:rFonts w:ascii="Arial" w:hAnsi="Arial" w:cs="Arial"/>
        </w:rPr>
        <w:t>analilziranih</w:t>
      </w:r>
      <w:proofErr w:type="spellEnd"/>
      <w:r w:rsidRPr="00DE635A">
        <w:rPr>
          <w:rFonts w:ascii="Arial" w:hAnsi="Arial" w:cs="Arial"/>
        </w:rPr>
        <w:t xml:space="preserve"> vzorcev, se je pri ostalih navedenih vrstah živil njena prisotnost potrdila v zelo majhnem deležu. </w:t>
      </w:r>
    </w:p>
    <w:p w14:paraId="3BE798BD" w14:textId="77777777" w:rsidR="00DE635A" w:rsidRDefault="00DE635A" w:rsidP="00DE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2B8ECD49" w14:textId="782B9B09" w:rsidR="006D2CA8" w:rsidRPr="00DE635A" w:rsidRDefault="006D2CA8" w:rsidP="00DE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DE635A">
        <w:rPr>
          <w:rFonts w:ascii="Arial" w:hAnsi="Arial" w:cs="Arial"/>
        </w:rPr>
        <w:t xml:space="preserve">V vseh ostalih skupinah/vrstah živil (prekajene ribe, namenjene za neposredno uživanje, bakalar, kuhani raki, mleko in izdelki iz mleka, jajca, zelišča, začimbe, marinade, kalčki, namenjeni za neposredno uživanje, semena za kaljenje, jedilna semena, oreščki, sadje, sendviči, sladoled, kosmiči, hrana za dojenčke, prehranska dopolnila, živila za posebne zdravstvene namene), ki so se v </w:t>
      </w:r>
      <w:proofErr w:type="spellStart"/>
      <w:r w:rsidRPr="00DE635A">
        <w:rPr>
          <w:rFonts w:ascii="Arial" w:hAnsi="Arial" w:cs="Arial"/>
        </w:rPr>
        <w:t>obodbju</w:t>
      </w:r>
      <w:proofErr w:type="spellEnd"/>
      <w:r w:rsidRPr="00DE635A">
        <w:rPr>
          <w:rFonts w:ascii="Arial" w:hAnsi="Arial" w:cs="Arial"/>
        </w:rPr>
        <w:t xml:space="preserve"> 2008 do 2019 analizirala, se prisotnost salmonele ni potrdila.</w:t>
      </w:r>
    </w:p>
    <w:p w14:paraId="20662D7B" w14:textId="77777777" w:rsidR="006D2CA8" w:rsidRPr="00DE635A" w:rsidRDefault="006D2CA8" w:rsidP="00DE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DE635A">
        <w:rPr>
          <w:rFonts w:ascii="Arial" w:hAnsi="Arial" w:cs="Arial"/>
        </w:rPr>
        <w:lastRenderedPageBreak/>
        <w:t xml:space="preserve">Prisotnost salmonele pri živilih </w:t>
      </w:r>
      <w:proofErr w:type="spellStart"/>
      <w:r w:rsidRPr="00DE635A">
        <w:rPr>
          <w:rFonts w:ascii="Arial" w:hAnsi="Arial" w:cs="Arial"/>
        </w:rPr>
        <w:t>neživalskega</w:t>
      </w:r>
      <w:proofErr w:type="spellEnd"/>
      <w:r w:rsidRPr="00DE635A">
        <w:rPr>
          <w:rFonts w:ascii="Arial" w:hAnsi="Arial" w:cs="Arial"/>
        </w:rPr>
        <w:t xml:space="preserve"> izvora se je ugotovila v bistveno manjšem deležu kot pri živilih živalskega izvora. Kljub nizkemu številu pozitivnih vzorcev se ne sme pozabiti na dejstvo, da se veliko živil </w:t>
      </w:r>
      <w:proofErr w:type="spellStart"/>
      <w:r w:rsidRPr="00DE635A">
        <w:rPr>
          <w:rFonts w:ascii="Arial" w:hAnsi="Arial" w:cs="Arial"/>
        </w:rPr>
        <w:t>neživalskega</w:t>
      </w:r>
      <w:proofErr w:type="spellEnd"/>
      <w:r w:rsidRPr="00DE635A">
        <w:rPr>
          <w:rFonts w:ascii="Arial" w:hAnsi="Arial" w:cs="Arial"/>
        </w:rPr>
        <w:t xml:space="preserve"> izvora uživa neposredno, brez predhodne termične obdelave.</w:t>
      </w:r>
    </w:p>
    <w:p w14:paraId="26DF305C" w14:textId="77777777" w:rsidR="00DE635A" w:rsidRDefault="00DE635A" w:rsidP="00DE635A">
      <w:pPr>
        <w:autoSpaceDE w:val="0"/>
        <w:autoSpaceDN w:val="0"/>
        <w:adjustRightInd w:val="0"/>
        <w:spacing w:before="0" w:after="0" w:line="240" w:lineRule="auto"/>
        <w:rPr>
          <w:rFonts w:ascii="Arial" w:hAnsi="Arial" w:cs="Arial"/>
        </w:rPr>
      </w:pPr>
    </w:p>
    <w:p w14:paraId="0AEB97DC" w14:textId="5B4F12BC" w:rsidR="006D2CA8" w:rsidRPr="00DE635A" w:rsidRDefault="006D2CA8" w:rsidP="00DE635A">
      <w:pPr>
        <w:autoSpaceDE w:val="0"/>
        <w:autoSpaceDN w:val="0"/>
        <w:adjustRightInd w:val="0"/>
        <w:spacing w:before="0" w:after="0" w:line="240" w:lineRule="auto"/>
        <w:rPr>
          <w:rFonts w:ascii="Arial" w:hAnsi="Arial" w:cs="Arial"/>
          <w:lang w:val="it-IT"/>
        </w:rPr>
      </w:pPr>
      <w:r w:rsidRPr="00DE635A">
        <w:rPr>
          <w:rFonts w:ascii="Arial" w:hAnsi="Arial" w:cs="Arial"/>
        </w:rPr>
        <w:t>Kljub kriteriju “</w:t>
      </w:r>
      <w:proofErr w:type="spellStart"/>
      <w:r w:rsidRPr="00DE635A">
        <w:rPr>
          <w:rFonts w:ascii="Arial" w:hAnsi="Arial" w:cs="Arial"/>
          <w:i/>
        </w:rPr>
        <w:t>Salmonella</w:t>
      </w:r>
      <w:proofErr w:type="spellEnd"/>
      <w:r w:rsidRPr="00DE635A">
        <w:rPr>
          <w:rFonts w:ascii="Arial" w:hAnsi="Arial" w:cs="Arial"/>
        </w:rPr>
        <w:t xml:space="preserve"> </w:t>
      </w:r>
      <w:proofErr w:type="spellStart"/>
      <w:r w:rsidRPr="00DE635A">
        <w:rPr>
          <w:rFonts w:ascii="Arial" w:hAnsi="Arial" w:cs="Arial"/>
        </w:rPr>
        <w:t>spp</w:t>
      </w:r>
      <w:proofErr w:type="spellEnd"/>
      <w:r w:rsidRPr="00DE635A">
        <w:rPr>
          <w:rFonts w:ascii="Arial" w:hAnsi="Arial" w:cs="Arial"/>
        </w:rPr>
        <w:t xml:space="preserve">.” (z izjemo kriterija za sveže perutninsko meso) se je v primeru potrditve prisotnosti salmonele v skoraj vseh primerih izvedla tudi determinacija in </w:t>
      </w:r>
      <w:proofErr w:type="spellStart"/>
      <w:r w:rsidRPr="00DE635A">
        <w:rPr>
          <w:rFonts w:ascii="Arial" w:hAnsi="Arial" w:cs="Arial"/>
        </w:rPr>
        <w:t>serotipizacija</w:t>
      </w:r>
      <w:proofErr w:type="spellEnd"/>
      <w:r w:rsidRPr="00DE635A">
        <w:rPr>
          <w:rFonts w:ascii="Arial" w:hAnsi="Arial" w:cs="Arial"/>
        </w:rPr>
        <w:t xml:space="preserve">. Gledano rezultate vseh analiziranih vzorcev živil živalskega izvora in </w:t>
      </w:r>
      <w:proofErr w:type="spellStart"/>
      <w:r w:rsidRPr="00DE635A">
        <w:rPr>
          <w:rFonts w:ascii="Arial" w:hAnsi="Arial" w:cs="Arial"/>
        </w:rPr>
        <w:t>neživalskega</w:t>
      </w:r>
      <w:proofErr w:type="spellEnd"/>
      <w:r w:rsidRPr="00DE635A">
        <w:rPr>
          <w:rFonts w:ascii="Arial" w:hAnsi="Arial" w:cs="Arial"/>
        </w:rPr>
        <w:t xml:space="preserve"> izvora  je bil daleč najpogosteje določen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Infantis</w:t>
      </w:r>
      <w:proofErr w:type="spellEnd"/>
      <w:r w:rsidRPr="00DE635A">
        <w:rPr>
          <w:rFonts w:ascii="Arial" w:hAnsi="Arial" w:cs="Arial"/>
        </w:rPr>
        <w:t xml:space="preserve">. Prisotnost </w:t>
      </w:r>
      <w:proofErr w:type="spellStart"/>
      <w:r w:rsidRPr="00DE635A">
        <w:rPr>
          <w:rFonts w:ascii="Arial" w:hAnsi="Arial" w:cs="Arial"/>
        </w:rPr>
        <w:t>serovarov</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w:t>
      </w:r>
      <w:proofErr w:type="spellStart"/>
      <w:r w:rsidRPr="00DE635A">
        <w:rPr>
          <w:rFonts w:ascii="Arial" w:hAnsi="Arial" w:cs="Arial"/>
        </w:rPr>
        <w:t>monofazna</w:t>
      </w:r>
      <w:proofErr w:type="spellEnd"/>
      <w:r w:rsidRPr="00DE635A">
        <w:rPr>
          <w:rFonts w:ascii="Arial" w:hAnsi="Arial" w:cs="Arial"/>
        </w:rPr>
        <w:t xml:space="preserve">  </w:t>
      </w:r>
      <w:proofErr w:type="spellStart"/>
      <w:r w:rsidRPr="00DE635A">
        <w:rPr>
          <w:rFonts w:ascii="Arial" w:hAnsi="Arial" w:cs="Arial"/>
        </w:rPr>
        <w:t>Typhimurium</w:t>
      </w:r>
      <w:proofErr w:type="spellEnd"/>
      <w:r w:rsidRPr="00DE635A">
        <w:rPr>
          <w:rFonts w:ascii="Arial" w:hAnsi="Arial" w:cs="Arial"/>
        </w:rPr>
        <w:t xml:space="preserve"> in </w:t>
      </w:r>
      <w:proofErr w:type="spellStart"/>
      <w:r w:rsidRPr="00DE635A">
        <w:rPr>
          <w:rFonts w:ascii="Arial" w:hAnsi="Arial" w:cs="Arial"/>
        </w:rPr>
        <w:t>Typhimurium</w:t>
      </w:r>
      <w:proofErr w:type="spellEnd"/>
      <w:r w:rsidRPr="00DE635A">
        <w:rPr>
          <w:rFonts w:ascii="Arial" w:hAnsi="Arial" w:cs="Arial"/>
        </w:rPr>
        <w:t xml:space="preserve"> se ugotavlja v veliko manjšem deležu. Poleg navedenih </w:t>
      </w:r>
      <w:proofErr w:type="spellStart"/>
      <w:r w:rsidRPr="00DE635A">
        <w:rPr>
          <w:rFonts w:ascii="Arial" w:hAnsi="Arial" w:cs="Arial"/>
        </w:rPr>
        <w:t>serovarov</w:t>
      </w:r>
      <w:proofErr w:type="spellEnd"/>
      <w:r w:rsidRPr="00DE635A">
        <w:rPr>
          <w:rFonts w:ascii="Arial" w:hAnsi="Arial" w:cs="Arial"/>
        </w:rPr>
        <w:t xml:space="preserve"> se je potrdila tudi prisotnost naslednjih vrst </w:t>
      </w:r>
      <w:proofErr w:type="spellStart"/>
      <w:r w:rsidRPr="00DE635A">
        <w:rPr>
          <w:rFonts w:ascii="Arial" w:hAnsi="Arial" w:cs="Arial"/>
        </w:rPr>
        <w:t>serovarov</w:t>
      </w:r>
      <w:proofErr w:type="spellEnd"/>
      <w:r w:rsidRPr="00DE635A">
        <w:rPr>
          <w:rFonts w:ascii="Arial" w:hAnsi="Arial" w:cs="Arial"/>
        </w:rPr>
        <w:t xml:space="preserve">: </w:t>
      </w:r>
      <w:proofErr w:type="spellStart"/>
      <w:r w:rsidRPr="00DE635A">
        <w:rPr>
          <w:rFonts w:ascii="Arial" w:eastAsia="Times New Roman" w:hAnsi="Arial" w:cs="Arial"/>
        </w:rPr>
        <w:t>Saintpaul</w:t>
      </w:r>
      <w:proofErr w:type="spellEnd"/>
      <w:r w:rsidRPr="00DE635A">
        <w:rPr>
          <w:rFonts w:ascii="Arial" w:eastAsia="Times New Roman" w:hAnsi="Arial" w:cs="Arial"/>
        </w:rPr>
        <w:t xml:space="preserve">, Agona, </w:t>
      </w:r>
      <w:proofErr w:type="spellStart"/>
      <w:r w:rsidRPr="00DE635A">
        <w:rPr>
          <w:rFonts w:ascii="Arial" w:eastAsia="Times New Roman" w:hAnsi="Arial" w:cs="Arial"/>
        </w:rPr>
        <w:t>Coeln</w:t>
      </w:r>
      <w:proofErr w:type="spellEnd"/>
      <w:r w:rsidRPr="00DE635A">
        <w:rPr>
          <w:rFonts w:ascii="Arial" w:eastAsia="Times New Roman" w:hAnsi="Arial" w:cs="Arial"/>
        </w:rPr>
        <w:t xml:space="preserve">, Ohio, Stanley, </w:t>
      </w:r>
      <w:proofErr w:type="spellStart"/>
      <w:r w:rsidRPr="00DE635A">
        <w:rPr>
          <w:rFonts w:ascii="Arial" w:eastAsia="Times New Roman" w:hAnsi="Arial" w:cs="Arial"/>
        </w:rPr>
        <w:t>Newport</w:t>
      </w:r>
      <w:proofErr w:type="spellEnd"/>
      <w:r w:rsidRPr="00DE635A">
        <w:rPr>
          <w:rFonts w:ascii="Arial" w:eastAsia="Times New Roman" w:hAnsi="Arial" w:cs="Arial"/>
        </w:rPr>
        <w:t xml:space="preserve">, </w:t>
      </w:r>
      <w:proofErr w:type="spellStart"/>
      <w:r w:rsidRPr="00DE635A">
        <w:rPr>
          <w:rFonts w:ascii="Arial" w:eastAsia="Times New Roman" w:hAnsi="Arial" w:cs="Arial"/>
        </w:rPr>
        <w:t>Bredeney</w:t>
      </w:r>
      <w:proofErr w:type="spellEnd"/>
      <w:r w:rsidRPr="00DE635A">
        <w:rPr>
          <w:rFonts w:ascii="Arial" w:eastAsia="Times New Roman" w:hAnsi="Arial" w:cs="Arial"/>
        </w:rPr>
        <w:t xml:space="preserve">, Kentucky, </w:t>
      </w:r>
      <w:proofErr w:type="spellStart"/>
      <w:r w:rsidRPr="00DE635A">
        <w:rPr>
          <w:rFonts w:ascii="Arial" w:eastAsia="Times New Roman" w:hAnsi="Arial" w:cs="Arial"/>
        </w:rPr>
        <w:t>Kottubus</w:t>
      </w:r>
      <w:proofErr w:type="spellEnd"/>
      <w:r w:rsidRPr="00DE635A">
        <w:rPr>
          <w:rFonts w:ascii="Arial" w:eastAsia="Times New Roman" w:hAnsi="Arial" w:cs="Arial"/>
        </w:rPr>
        <w:t xml:space="preserve">, </w:t>
      </w:r>
      <w:proofErr w:type="spellStart"/>
      <w:r w:rsidRPr="00DE635A">
        <w:rPr>
          <w:rFonts w:ascii="Arial" w:eastAsia="Times New Roman" w:hAnsi="Arial" w:cs="Arial"/>
        </w:rPr>
        <w:t>Salmonella</w:t>
      </w:r>
      <w:proofErr w:type="spellEnd"/>
      <w:r w:rsidRPr="00DE635A">
        <w:rPr>
          <w:rFonts w:ascii="Arial" w:eastAsia="Times New Roman" w:hAnsi="Arial" w:cs="Arial"/>
        </w:rPr>
        <w:t xml:space="preserve"> O:7  6,7:r-, Derby, </w:t>
      </w:r>
      <w:proofErr w:type="spellStart"/>
      <w:r w:rsidRPr="00DE635A">
        <w:rPr>
          <w:rFonts w:ascii="Arial" w:eastAsia="Times New Roman" w:hAnsi="Arial" w:cs="Arial"/>
        </w:rPr>
        <w:t>Stanleyville</w:t>
      </w:r>
      <w:proofErr w:type="spellEnd"/>
      <w:r w:rsidRPr="00DE635A">
        <w:rPr>
          <w:rFonts w:ascii="Arial" w:eastAsia="Times New Roman" w:hAnsi="Arial" w:cs="Arial"/>
        </w:rPr>
        <w:t xml:space="preserve">, </w:t>
      </w:r>
      <w:proofErr w:type="spellStart"/>
      <w:r w:rsidRPr="00DE635A">
        <w:rPr>
          <w:rFonts w:ascii="Arial" w:eastAsia="Times New Roman" w:hAnsi="Arial" w:cs="Arial"/>
        </w:rPr>
        <w:t>Seftenbergt</w:t>
      </w:r>
      <w:proofErr w:type="spellEnd"/>
      <w:r w:rsidRPr="00DE635A">
        <w:rPr>
          <w:rFonts w:ascii="Arial" w:eastAsia="Times New Roman" w:hAnsi="Arial" w:cs="Arial"/>
        </w:rPr>
        <w:t xml:space="preserve">, </w:t>
      </w:r>
      <w:proofErr w:type="spellStart"/>
      <w:r w:rsidRPr="00DE635A">
        <w:rPr>
          <w:rFonts w:ascii="Arial" w:eastAsia="Times New Roman" w:hAnsi="Arial" w:cs="Arial"/>
        </w:rPr>
        <w:t>Sourbridge</w:t>
      </w:r>
      <w:proofErr w:type="spellEnd"/>
      <w:r w:rsidRPr="00DE635A">
        <w:rPr>
          <w:rFonts w:ascii="Arial" w:eastAsia="Times New Roman" w:hAnsi="Arial" w:cs="Arial"/>
        </w:rPr>
        <w:t xml:space="preserve">, Livingstone, </w:t>
      </w:r>
      <w:proofErr w:type="spellStart"/>
      <w:r w:rsidRPr="00DE635A">
        <w:rPr>
          <w:rFonts w:ascii="Arial" w:eastAsia="Times New Roman" w:hAnsi="Arial" w:cs="Arial"/>
        </w:rPr>
        <w:t>Give</w:t>
      </w:r>
      <w:proofErr w:type="spellEnd"/>
      <w:r w:rsidRPr="00DE635A">
        <w:rPr>
          <w:rFonts w:ascii="Arial" w:eastAsia="Times New Roman" w:hAnsi="Arial" w:cs="Arial"/>
        </w:rPr>
        <w:t xml:space="preserve">, </w:t>
      </w:r>
      <w:proofErr w:type="spellStart"/>
      <w:r w:rsidRPr="00DE635A">
        <w:rPr>
          <w:rFonts w:ascii="Arial" w:eastAsia="Times New Roman" w:hAnsi="Arial" w:cs="Arial"/>
        </w:rPr>
        <w:t>Notthigam</w:t>
      </w:r>
      <w:proofErr w:type="spellEnd"/>
      <w:r w:rsidRPr="00DE635A">
        <w:rPr>
          <w:rFonts w:ascii="Arial" w:eastAsia="Times New Roman" w:hAnsi="Arial" w:cs="Arial"/>
        </w:rPr>
        <w:t xml:space="preserve">, </w:t>
      </w:r>
      <w:proofErr w:type="spellStart"/>
      <w:r w:rsidRPr="00DE635A">
        <w:rPr>
          <w:rFonts w:ascii="Arial" w:eastAsia="Times New Roman" w:hAnsi="Arial" w:cs="Arial"/>
        </w:rPr>
        <w:t>Ferruch</w:t>
      </w:r>
      <w:proofErr w:type="spellEnd"/>
      <w:r w:rsidRPr="00DE635A">
        <w:rPr>
          <w:rFonts w:ascii="Arial" w:eastAsia="Times New Roman" w:hAnsi="Arial" w:cs="Arial"/>
        </w:rPr>
        <w:t xml:space="preserve">, London, </w:t>
      </w:r>
      <w:proofErr w:type="spellStart"/>
      <w:r w:rsidRPr="00DE635A">
        <w:rPr>
          <w:rFonts w:ascii="Arial" w:eastAsia="Times New Roman" w:hAnsi="Arial" w:cs="Arial"/>
        </w:rPr>
        <w:t>Hadar</w:t>
      </w:r>
      <w:proofErr w:type="spellEnd"/>
      <w:r w:rsidRPr="00DE635A">
        <w:rPr>
          <w:rFonts w:ascii="Arial" w:eastAsia="Times New Roman" w:hAnsi="Arial" w:cs="Arial"/>
        </w:rPr>
        <w:t xml:space="preserve">/Istanbul in </w:t>
      </w:r>
      <w:proofErr w:type="spellStart"/>
      <w:r w:rsidRPr="00DE635A">
        <w:rPr>
          <w:rFonts w:ascii="Arial" w:eastAsia="Times New Roman" w:hAnsi="Arial" w:cs="Arial"/>
          <w:i/>
        </w:rPr>
        <w:t>Salmonella</w:t>
      </w:r>
      <w:proofErr w:type="spellEnd"/>
      <w:r w:rsidRPr="00DE635A">
        <w:rPr>
          <w:rFonts w:ascii="Arial" w:eastAsia="Times New Roman" w:hAnsi="Arial" w:cs="Arial"/>
        </w:rPr>
        <w:t xml:space="preserve"> sp./skupina O7. V dveh primerih </w:t>
      </w:r>
      <w:proofErr w:type="spellStart"/>
      <w:r w:rsidRPr="00DE635A">
        <w:rPr>
          <w:rFonts w:ascii="Arial" w:eastAsia="Times New Roman" w:hAnsi="Arial" w:cs="Arial"/>
        </w:rPr>
        <w:t>serovar</w:t>
      </w:r>
      <w:proofErr w:type="spellEnd"/>
      <w:r w:rsidRPr="00DE635A">
        <w:rPr>
          <w:rFonts w:ascii="Arial" w:eastAsia="Times New Roman" w:hAnsi="Arial" w:cs="Arial"/>
        </w:rPr>
        <w:t xml:space="preserve"> salmonele ni bil določen.</w:t>
      </w:r>
    </w:p>
    <w:p w14:paraId="0B2D940A" w14:textId="77777777" w:rsidR="006D2CA8" w:rsidRPr="00DE635A" w:rsidRDefault="006D2CA8" w:rsidP="00DE635A">
      <w:pPr>
        <w:autoSpaceDE w:val="0"/>
        <w:autoSpaceDN w:val="0"/>
        <w:adjustRightInd w:val="0"/>
        <w:spacing w:before="0" w:after="0" w:line="240" w:lineRule="auto"/>
        <w:rPr>
          <w:rFonts w:ascii="Arial" w:hAnsi="Arial" w:cs="Arial"/>
          <w:lang w:val="it-IT"/>
        </w:rPr>
      </w:pPr>
    </w:p>
    <w:p w14:paraId="6E94F130" w14:textId="038EA3EC" w:rsidR="006D2CA8" w:rsidRDefault="006D2CA8" w:rsidP="00DE635A">
      <w:pPr>
        <w:autoSpaceDE w:val="0"/>
        <w:autoSpaceDN w:val="0"/>
        <w:adjustRightInd w:val="0"/>
        <w:spacing w:before="0" w:after="0" w:line="240" w:lineRule="auto"/>
        <w:rPr>
          <w:rFonts w:ascii="Arial" w:hAnsi="Arial" w:cs="Arial"/>
          <w:lang w:val="it-IT"/>
        </w:rPr>
      </w:pPr>
    </w:p>
    <w:p w14:paraId="12333E3F" w14:textId="77777777" w:rsidR="00DE635A" w:rsidRPr="00DE635A" w:rsidRDefault="00DE635A" w:rsidP="00DE635A">
      <w:pPr>
        <w:autoSpaceDE w:val="0"/>
        <w:autoSpaceDN w:val="0"/>
        <w:adjustRightInd w:val="0"/>
        <w:spacing w:before="0" w:after="0" w:line="240" w:lineRule="auto"/>
        <w:rPr>
          <w:rFonts w:ascii="Arial" w:hAnsi="Arial" w:cs="Arial"/>
          <w:lang w:val="it-IT"/>
        </w:rPr>
      </w:pPr>
    </w:p>
    <w:p w14:paraId="62F5A90F" w14:textId="77777777" w:rsidR="006D2CA8" w:rsidRPr="00DE635A" w:rsidRDefault="006D2CA8" w:rsidP="00DE635A">
      <w:pPr>
        <w:pStyle w:val="Naslov2"/>
        <w:rPr>
          <w:rFonts w:ascii="Arial" w:hAnsi="Arial" w:cs="Arial"/>
        </w:rPr>
      </w:pPr>
      <w:bookmarkStart w:id="20" w:name="_Toc61436399"/>
      <w:r w:rsidRPr="00DE635A">
        <w:rPr>
          <w:rFonts w:ascii="Arial" w:hAnsi="Arial" w:cs="Arial"/>
        </w:rPr>
        <w:t>Salmonela pri živalih</w:t>
      </w:r>
      <w:bookmarkEnd w:id="20"/>
    </w:p>
    <w:p w14:paraId="05639093" w14:textId="77777777" w:rsidR="00E257B0" w:rsidRPr="00DE635A" w:rsidRDefault="00E257B0" w:rsidP="00DE635A">
      <w:pPr>
        <w:spacing w:before="0" w:afterLines="32" w:after="76"/>
        <w:rPr>
          <w:rFonts w:ascii="Arial" w:hAnsi="Arial" w:cs="Arial"/>
          <w:u w:val="single"/>
        </w:rPr>
      </w:pPr>
    </w:p>
    <w:p w14:paraId="57AE0EFF" w14:textId="77777777" w:rsidR="006D2CA8" w:rsidRPr="00DE635A" w:rsidRDefault="006D2CA8" w:rsidP="00DE635A">
      <w:pPr>
        <w:spacing w:before="0" w:afterLines="32" w:after="76"/>
        <w:rPr>
          <w:rFonts w:ascii="Arial" w:hAnsi="Arial" w:cs="Arial"/>
          <w:u w:val="single"/>
        </w:rPr>
      </w:pPr>
      <w:r w:rsidRPr="00DE635A">
        <w:rPr>
          <w:rFonts w:ascii="Arial" w:hAnsi="Arial" w:cs="Arial"/>
          <w:u w:val="single"/>
        </w:rPr>
        <w:t>Perutnina</w:t>
      </w:r>
    </w:p>
    <w:p w14:paraId="6C25F1C2" w14:textId="77777777" w:rsidR="00A4614E" w:rsidRDefault="006D2CA8" w:rsidP="00A4614E">
      <w:pPr>
        <w:spacing w:before="0" w:afterLines="32" w:after="76" w:line="240" w:lineRule="auto"/>
        <w:rPr>
          <w:rFonts w:ascii="Arial" w:hAnsi="Arial" w:cs="Arial"/>
          <w:lang w:eastAsia="zh-CN"/>
        </w:rPr>
      </w:pPr>
      <w:r w:rsidRPr="00DE635A">
        <w:rPr>
          <w:rFonts w:ascii="Arial" w:hAnsi="Arial" w:cs="Arial"/>
          <w:lang w:eastAsia="zh-CN"/>
        </w:rPr>
        <w:t xml:space="preserve">Spremljanje in nadzor salmonel se izvaja v matičnih jatah, jatah nesnic, </w:t>
      </w:r>
      <w:proofErr w:type="spellStart"/>
      <w:r w:rsidRPr="00DE635A">
        <w:rPr>
          <w:rFonts w:ascii="Arial" w:hAnsi="Arial" w:cs="Arial"/>
          <w:lang w:eastAsia="zh-CN"/>
        </w:rPr>
        <w:t>brojlerjev</w:t>
      </w:r>
      <w:proofErr w:type="spellEnd"/>
      <w:r w:rsidRPr="00DE635A">
        <w:rPr>
          <w:rFonts w:ascii="Arial" w:hAnsi="Arial" w:cs="Arial"/>
          <w:lang w:eastAsia="zh-CN"/>
        </w:rPr>
        <w:t xml:space="preserve"> in puranov v okviru nacionalnih programov nadzora salmonel (program nadzora). Prvi program nadzora smo začeli izvajati leta 2007 pri matičnih jatah, sledil je program nadzora pri jatah nesnic leta 2008, in nato še programa nadzora v jatah </w:t>
      </w:r>
      <w:proofErr w:type="spellStart"/>
      <w:r w:rsidRPr="00DE635A">
        <w:rPr>
          <w:rFonts w:ascii="Arial" w:hAnsi="Arial" w:cs="Arial"/>
          <w:lang w:eastAsia="zh-CN"/>
        </w:rPr>
        <w:t>brojlerjev</w:t>
      </w:r>
      <w:proofErr w:type="spellEnd"/>
      <w:r w:rsidRPr="00DE635A">
        <w:rPr>
          <w:rFonts w:ascii="Arial" w:hAnsi="Arial" w:cs="Arial"/>
          <w:lang w:eastAsia="zh-CN"/>
        </w:rPr>
        <w:t xml:space="preserve"> in pitovnih puranov v letih 2009 ter 2010. </w:t>
      </w:r>
    </w:p>
    <w:p w14:paraId="3DEB7526" w14:textId="54455FD3" w:rsidR="006D2CA8" w:rsidRPr="00DE635A" w:rsidRDefault="006D2CA8" w:rsidP="00DE635A">
      <w:pPr>
        <w:spacing w:before="0" w:afterLines="32" w:after="76" w:line="240" w:lineRule="auto"/>
        <w:rPr>
          <w:rFonts w:ascii="Arial" w:hAnsi="Arial" w:cs="Arial"/>
          <w:lang w:eastAsia="zh-CN"/>
        </w:rPr>
      </w:pPr>
      <w:r w:rsidRPr="00DE635A">
        <w:rPr>
          <w:rFonts w:ascii="Arial" w:hAnsi="Arial" w:cs="Arial"/>
        </w:rPr>
        <w:t xml:space="preserve">Cilj programov nadzora je zmanjšanje odstotka pozitivnih jat na salmonelo do predpisanega cilja Unije. Pri odraslih matičnih jatah je cilj Unije zmanjšanje odstotka matičnih jat pozitivnih na pet </w:t>
      </w:r>
      <w:proofErr w:type="spellStart"/>
      <w:r w:rsidRPr="00DE635A">
        <w:rPr>
          <w:rFonts w:ascii="Arial" w:hAnsi="Arial" w:cs="Arial"/>
        </w:rPr>
        <w:t>serovarov</w:t>
      </w:r>
      <w:proofErr w:type="spellEnd"/>
      <w:r w:rsidRPr="00DE635A">
        <w:rPr>
          <w:rFonts w:ascii="Arial" w:hAnsi="Arial" w:cs="Arial"/>
        </w:rPr>
        <w:t xml:space="preserve"> salmonel (</w:t>
      </w:r>
      <w:proofErr w:type="spellStart"/>
      <w:r w:rsidRPr="00DE635A">
        <w:rPr>
          <w:rFonts w:ascii="Arial" w:hAnsi="Arial" w:cs="Arial"/>
        </w:rPr>
        <w:t>Enteritidis</w:t>
      </w:r>
      <w:proofErr w:type="spellEnd"/>
      <w:r w:rsidRPr="00DE635A">
        <w:rPr>
          <w:rFonts w:ascii="Arial" w:hAnsi="Arial" w:cs="Arial"/>
        </w:rPr>
        <w:t xml:space="preserve">, </w:t>
      </w:r>
      <w:proofErr w:type="spellStart"/>
      <w:r w:rsidRPr="00DE635A">
        <w:rPr>
          <w:rFonts w:ascii="Arial" w:hAnsi="Arial" w:cs="Arial"/>
        </w:rPr>
        <w:t>Typhimurium</w:t>
      </w:r>
      <w:proofErr w:type="spellEnd"/>
      <w:r w:rsidRPr="00DE635A">
        <w:rPr>
          <w:rFonts w:ascii="Arial" w:hAnsi="Arial" w:cs="Arial"/>
        </w:rPr>
        <w:t xml:space="preserve">, </w:t>
      </w:r>
      <w:proofErr w:type="spellStart"/>
      <w:r w:rsidRPr="00DE635A">
        <w:rPr>
          <w:rFonts w:ascii="Arial" w:hAnsi="Arial" w:cs="Arial"/>
        </w:rPr>
        <w:t>Hadar</w:t>
      </w:r>
      <w:proofErr w:type="spellEnd"/>
      <w:r w:rsidRPr="00DE635A">
        <w:rPr>
          <w:rFonts w:ascii="Arial" w:hAnsi="Arial" w:cs="Arial"/>
        </w:rPr>
        <w:t xml:space="preserve">, </w:t>
      </w:r>
      <w:proofErr w:type="spellStart"/>
      <w:r w:rsidRPr="00DE635A">
        <w:rPr>
          <w:rFonts w:ascii="Arial" w:hAnsi="Arial" w:cs="Arial"/>
        </w:rPr>
        <w:t>Virchow</w:t>
      </w:r>
      <w:proofErr w:type="spellEnd"/>
      <w:r w:rsidRPr="00DE635A">
        <w:rPr>
          <w:rFonts w:ascii="Arial" w:hAnsi="Arial" w:cs="Arial"/>
        </w:rPr>
        <w:t xml:space="preserve"> in </w:t>
      </w:r>
      <w:proofErr w:type="spellStart"/>
      <w:r w:rsidRPr="00DE635A">
        <w:rPr>
          <w:rFonts w:ascii="Arial" w:hAnsi="Arial" w:cs="Arial"/>
        </w:rPr>
        <w:t>Infantis</w:t>
      </w:r>
      <w:proofErr w:type="spellEnd"/>
      <w:r w:rsidRPr="00DE635A">
        <w:rPr>
          <w:rFonts w:ascii="Arial" w:hAnsi="Arial" w:cs="Arial"/>
        </w:rPr>
        <w:t xml:space="preserve">), na 1% ali manj. Pri nesnicah, </w:t>
      </w:r>
      <w:proofErr w:type="spellStart"/>
      <w:r w:rsidRPr="00DE635A">
        <w:rPr>
          <w:rFonts w:ascii="Arial" w:hAnsi="Arial" w:cs="Arial"/>
        </w:rPr>
        <w:t>brojlerjih</w:t>
      </w:r>
      <w:proofErr w:type="spellEnd"/>
      <w:r w:rsidRPr="00DE635A">
        <w:rPr>
          <w:rFonts w:ascii="Arial" w:hAnsi="Arial" w:cs="Arial"/>
        </w:rPr>
        <w:t xml:space="preserve"> in pitovnih puranih je cilj Unije določen za dva </w:t>
      </w:r>
      <w:proofErr w:type="spellStart"/>
      <w:r w:rsidRPr="00DE635A">
        <w:rPr>
          <w:rFonts w:ascii="Arial" w:hAnsi="Arial" w:cs="Arial"/>
        </w:rPr>
        <w:t>serovara</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in </w:t>
      </w:r>
      <w:proofErr w:type="spellStart"/>
      <w:r w:rsidRPr="00DE635A">
        <w:rPr>
          <w:rFonts w:ascii="Arial" w:hAnsi="Arial" w:cs="Arial"/>
        </w:rPr>
        <w:t>Typhimurium</w:t>
      </w:r>
      <w:proofErr w:type="spellEnd"/>
      <w:r w:rsidRPr="00DE635A">
        <w:rPr>
          <w:rFonts w:ascii="Arial" w:hAnsi="Arial" w:cs="Arial"/>
        </w:rPr>
        <w:t xml:space="preserve">), odstotek pozitivnih jat na oba </w:t>
      </w:r>
      <w:proofErr w:type="spellStart"/>
      <w:r w:rsidRPr="00DE635A">
        <w:rPr>
          <w:rFonts w:ascii="Arial" w:hAnsi="Arial" w:cs="Arial"/>
        </w:rPr>
        <w:t>serovara</w:t>
      </w:r>
      <w:proofErr w:type="spellEnd"/>
      <w:r w:rsidRPr="00DE635A">
        <w:rPr>
          <w:rFonts w:ascii="Arial" w:hAnsi="Arial" w:cs="Arial"/>
        </w:rPr>
        <w:t xml:space="preserve"> pa lahko znaša za nesnice največ 2% ter za </w:t>
      </w:r>
      <w:proofErr w:type="spellStart"/>
      <w:r w:rsidRPr="00DE635A">
        <w:rPr>
          <w:rFonts w:ascii="Arial" w:hAnsi="Arial" w:cs="Arial"/>
        </w:rPr>
        <w:t>brojlerje</w:t>
      </w:r>
      <w:proofErr w:type="spellEnd"/>
      <w:r w:rsidRPr="00DE635A">
        <w:rPr>
          <w:rFonts w:ascii="Arial" w:hAnsi="Arial" w:cs="Arial"/>
        </w:rPr>
        <w:t xml:space="preserve"> in pitovne purane največ 1%  jat pozitivnih na </w:t>
      </w:r>
      <w:proofErr w:type="spellStart"/>
      <w:r w:rsidRPr="00DE635A">
        <w:rPr>
          <w:rFonts w:ascii="Arial" w:hAnsi="Arial" w:cs="Arial"/>
        </w:rPr>
        <w:t>serovara</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in </w:t>
      </w:r>
      <w:proofErr w:type="spellStart"/>
      <w:r w:rsidRPr="00DE635A">
        <w:rPr>
          <w:rFonts w:ascii="Arial" w:hAnsi="Arial" w:cs="Arial"/>
        </w:rPr>
        <w:t>Typhimurium</w:t>
      </w:r>
      <w:proofErr w:type="spellEnd"/>
      <w:r w:rsidRPr="00DE635A">
        <w:rPr>
          <w:rFonts w:ascii="Arial" w:hAnsi="Arial" w:cs="Arial"/>
        </w:rPr>
        <w:t>.</w:t>
      </w:r>
      <w:r w:rsidR="00A4614E">
        <w:rPr>
          <w:rFonts w:ascii="Arial" w:hAnsi="Arial" w:cs="Arial"/>
          <w:lang w:eastAsia="zh-CN"/>
        </w:rPr>
        <w:t xml:space="preserve"> </w:t>
      </w:r>
      <w:r w:rsidRPr="00DE635A">
        <w:rPr>
          <w:rFonts w:ascii="Arial" w:hAnsi="Arial" w:cs="Arial"/>
          <w:lang w:eastAsia="zh-CN"/>
        </w:rPr>
        <w:t xml:space="preserve">Pri perutnini večina </w:t>
      </w:r>
      <w:proofErr w:type="spellStart"/>
      <w:r w:rsidRPr="00DE635A">
        <w:rPr>
          <w:rFonts w:ascii="Arial" w:hAnsi="Arial" w:cs="Arial"/>
          <w:lang w:eastAsia="zh-CN"/>
        </w:rPr>
        <w:t>serovarov</w:t>
      </w:r>
      <w:proofErr w:type="spellEnd"/>
      <w:r w:rsidRPr="00DE635A">
        <w:rPr>
          <w:rFonts w:ascii="Arial" w:hAnsi="Arial" w:cs="Arial"/>
          <w:lang w:eastAsia="zh-CN"/>
        </w:rPr>
        <w:t xml:space="preserve"> salmonel ne </w:t>
      </w:r>
      <w:proofErr w:type="spellStart"/>
      <w:r w:rsidRPr="00DE635A">
        <w:rPr>
          <w:rFonts w:ascii="Arial" w:hAnsi="Arial" w:cs="Arial"/>
          <w:lang w:eastAsia="zh-CN"/>
        </w:rPr>
        <w:t>povzorča</w:t>
      </w:r>
      <w:proofErr w:type="spellEnd"/>
      <w:r w:rsidRPr="00DE635A">
        <w:rPr>
          <w:rFonts w:ascii="Arial" w:hAnsi="Arial" w:cs="Arial"/>
          <w:lang w:eastAsia="zh-CN"/>
        </w:rPr>
        <w:t xml:space="preserve"> kliničnih znakov oziroma bolezni. Programi nadzora salmonel so zato namenjeni varovanju zdravja ljudi, saj je namen programov nadzora znižati ali obdržati nizek delež ciljnih </w:t>
      </w:r>
      <w:proofErr w:type="spellStart"/>
      <w:r w:rsidRPr="00DE635A">
        <w:rPr>
          <w:rFonts w:ascii="Arial" w:hAnsi="Arial" w:cs="Arial"/>
          <w:lang w:eastAsia="zh-CN"/>
        </w:rPr>
        <w:t>serovarov</w:t>
      </w:r>
      <w:proofErr w:type="spellEnd"/>
      <w:r w:rsidRPr="00DE635A">
        <w:rPr>
          <w:rFonts w:ascii="Arial" w:hAnsi="Arial" w:cs="Arial"/>
          <w:lang w:eastAsia="zh-CN"/>
        </w:rPr>
        <w:t xml:space="preserve"> v jatah perutnine in s tem posledično zmanjšati prenos salmonel preko živil do ljudi. </w:t>
      </w:r>
    </w:p>
    <w:p w14:paraId="6D5FA328" w14:textId="047A0037" w:rsidR="006D2CA8" w:rsidRPr="00DE635A" w:rsidRDefault="006D2CA8" w:rsidP="00DE635A">
      <w:pPr>
        <w:spacing w:before="0" w:after="0" w:line="240" w:lineRule="auto"/>
        <w:rPr>
          <w:rFonts w:ascii="Arial" w:hAnsi="Arial" w:cs="Arial"/>
        </w:rPr>
      </w:pPr>
      <w:r w:rsidRPr="00DE635A">
        <w:rPr>
          <w:rFonts w:ascii="Arial" w:hAnsi="Arial" w:cs="Arial"/>
        </w:rPr>
        <w:t xml:space="preserve">V obdobju od leta 2010 do 2019 sta bila </w:t>
      </w:r>
      <w:proofErr w:type="spellStart"/>
      <w:r w:rsidRPr="00DE635A">
        <w:rPr>
          <w:rFonts w:ascii="Arial" w:hAnsi="Arial" w:cs="Arial"/>
        </w:rPr>
        <w:t>serovara</w:t>
      </w:r>
      <w:proofErr w:type="spellEnd"/>
      <w:r w:rsidRPr="00DE635A">
        <w:rPr>
          <w:rFonts w:ascii="Arial" w:hAnsi="Arial" w:cs="Arial"/>
        </w:rPr>
        <w:t xml:space="preserve">  </w:t>
      </w:r>
      <w:r w:rsidRPr="00DE635A">
        <w:rPr>
          <w:rFonts w:ascii="Arial" w:hAnsi="Arial" w:cs="Arial"/>
          <w:i/>
        </w:rPr>
        <w:t xml:space="preserve">S. </w:t>
      </w:r>
      <w:proofErr w:type="spellStart"/>
      <w:r w:rsidRPr="00DE635A">
        <w:rPr>
          <w:rFonts w:ascii="Arial" w:hAnsi="Arial" w:cs="Arial"/>
        </w:rPr>
        <w:t>Enteritidis</w:t>
      </w:r>
      <w:proofErr w:type="spellEnd"/>
      <w:r w:rsidRPr="00DE635A">
        <w:rPr>
          <w:rFonts w:ascii="Arial" w:hAnsi="Arial" w:cs="Arial"/>
        </w:rPr>
        <w:t xml:space="preserve"> in </w:t>
      </w:r>
      <w:r w:rsidRPr="00DE635A">
        <w:rPr>
          <w:rFonts w:ascii="Arial" w:hAnsi="Arial" w:cs="Arial"/>
          <w:i/>
        </w:rPr>
        <w:t xml:space="preserve">S. </w:t>
      </w:r>
      <w:proofErr w:type="spellStart"/>
      <w:r w:rsidRPr="00DE635A">
        <w:rPr>
          <w:rFonts w:ascii="Arial" w:hAnsi="Arial" w:cs="Arial"/>
        </w:rPr>
        <w:t>Typhimurium</w:t>
      </w:r>
      <w:proofErr w:type="spellEnd"/>
      <w:r w:rsidRPr="00DE635A">
        <w:rPr>
          <w:rFonts w:ascii="Arial" w:hAnsi="Arial" w:cs="Arial"/>
        </w:rPr>
        <w:t xml:space="preserve">, ki sta najpogostejša povzročitelja okužb pri ljudeh, največkrat ugotovljena v jatah nesnic (14 jat) in jatah </w:t>
      </w:r>
      <w:proofErr w:type="spellStart"/>
      <w:r w:rsidRPr="00DE635A">
        <w:rPr>
          <w:rFonts w:ascii="Arial" w:hAnsi="Arial" w:cs="Arial"/>
        </w:rPr>
        <w:t>brojlerjev</w:t>
      </w:r>
      <w:proofErr w:type="spellEnd"/>
      <w:r w:rsidRPr="00DE635A">
        <w:rPr>
          <w:rFonts w:ascii="Arial" w:hAnsi="Arial" w:cs="Arial"/>
        </w:rPr>
        <w:t xml:space="preserve"> (16 jat), vendar je v jatah nesnic pogosteje ugotovljen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pri </w:t>
      </w:r>
      <w:proofErr w:type="spellStart"/>
      <w:r w:rsidRPr="00DE635A">
        <w:rPr>
          <w:rFonts w:ascii="Arial" w:hAnsi="Arial" w:cs="Arial"/>
        </w:rPr>
        <w:t>brojlerjih</w:t>
      </w:r>
      <w:proofErr w:type="spellEnd"/>
      <w:r w:rsidRPr="00DE635A">
        <w:rPr>
          <w:rFonts w:ascii="Arial" w:hAnsi="Arial" w:cs="Arial"/>
        </w:rPr>
        <w:t xml:space="preserve"> pa </w:t>
      </w:r>
      <w:proofErr w:type="spellStart"/>
      <w:r w:rsidRPr="00DE635A">
        <w:rPr>
          <w:rFonts w:ascii="Arial" w:hAnsi="Arial" w:cs="Arial"/>
        </w:rPr>
        <w:t>Typhimurium</w:t>
      </w:r>
      <w:proofErr w:type="spellEnd"/>
      <w:r w:rsidRPr="00DE635A">
        <w:rPr>
          <w:rFonts w:ascii="Arial" w:hAnsi="Arial" w:cs="Arial"/>
        </w:rPr>
        <w:t xml:space="preserve">.  V matičnih jatah omenjena </w:t>
      </w:r>
      <w:proofErr w:type="spellStart"/>
      <w:r w:rsidRPr="00DE635A">
        <w:rPr>
          <w:rFonts w:ascii="Arial" w:hAnsi="Arial" w:cs="Arial"/>
        </w:rPr>
        <w:t>serovara</w:t>
      </w:r>
      <w:proofErr w:type="spellEnd"/>
      <w:r w:rsidRPr="00DE635A">
        <w:rPr>
          <w:rFonts w:ascii="Arial" w:hAnsi="Arial" w:cs="Arial"/>
        </w:rPr>
        <w:t xml:space="preserve"> nista bila ugotovljena že od leta 2012 dalje, v jatah pitovnih puranov pa omenjena </w:t>
      </w:r>
      <w:proofErr w:type="spellStart"/>
      <w:r w:rsidRPr="00DE635A">
        <w:rPr>
          <w:rFonts w:ascii="Arial" w:hAnsi="Arial" w:cs="Arial"/>
        </w:rPr>
        <w:t>serovara</w:t>
      </w:r>
      <w:proofErr w:type="spellEnd"/>
      <w:r w:rsidRPr="00DE635A">
        <w:rPr>
          <w:rFonts w:ascii="Arial" w:hAnsi="Arial" w:cs="Arial"/>
        </w:rPr>
        <w:t xml:space="preserve"> nista bila ugotovljena od začetka izvajanja programa nadzora salmonel. Nihanje deleža jat z ugotovljeno </w:t>
      </w:r>
      <w:r w:rsidRPr="00DE635A">
        <w:rPr>
          <w:rFonts w:ascii="Arial" w:hAnsi="Arial" w:cs="Arial"/>
          <w:i/>
        </w:rPr>
        <w:t xml:space="preserve">S. </w:t>
      </w:r>
      <w:proofErr w:type="spellStart"/>
      <w:r w:rsidRPr="00DE635A">
        <w:rPr>
          <w:rFonts w:ascii="Arial" w:hAnsi="Arial" w:cs="Arial"/>
        </w:rPr>
        <w:t>Enteritidis</w:t>
      </w:r>
      <w:proofErr w:type="spellEnd"/>
      <w:r w:rsidRPr="00DE635A">
        <w:rPr>
          <w:rFonts w:ascii="Arial" w:hAnsi="Arial" w:cs="Arial"/>
        </w:rPr>
        <w:t xml:space="preserve"> in/ali </w:t>
      </w:r>
      <w:r w:rsidRPr="00DE635A">
        <w:rPr>
          <w:rFonts w:ascii="Arial" w:hAnsi="Arial" w:cs="Arial"/>
          <w:i/>
        </w:rPr>
        <w:t xml:space="preserve">S. </w:t>
      </w:r>
      <w:proofErr w:type="spellStart"/>
      <w:r w:rsidRPr="00DE635A">
        <w:rPr>
          <w:rFonts w:ascii="Arial" w:hAnsi="Arial" w:cs="Arial"/>
        </w:rPr>
        <w:t>Typhimurium</w:t>
      </w:r>
      <w:proofErr w:type="spellEnd"/>
      <w:r w:rsidRPr="00DE635A">
        <w:rPr>
          <w:rFonts w:ascii="Arial" w:hAnsi="Arial" w:cs="Arial"/>
        </w:rPr>
        <w:t xml:space="preserve"> je pri nesnicah večje, zaradi manjšega števila jat, v primerjavi z jatami </w:t>
      </w:r>
      <w:proofErr w:type="spellStart"/>
      <w:r w:rsidRPr="00DE635A">
        <w:rPr>
          <w:rFonts w:ascii="Arial" w:hAnsi="Arial" w:cs="Arial"/>
        </w:rPr>
        <w:t>brojlerjev</w:t>
      </w:r>
      <w:proofErr w:type="spellEnd"/>
      <w:r w:rsidRPr="00DE635A">
        <w:rPr>
          <w:rFonts w:ascii="Arial" w:hAnsi="Arial" w:cs="Arial"/>
        </w:rPr>
        <w:t xml:space="preserve">. Najvišji delež jat nesnic z ugotovljeno S. </w:t>
      </w:r>
      <w:proofErr w:type="spellStart"/>
      <w:r w:rsidRPr="00DE635A">
        <w:rPr>
          <w:rFonts w:ascii="Arial" w:hAnsi="Arial" w:cs="Arial"/>
        </w:rPr>
        <w:t>Enteritidis</w:t>
      </w:r>
      <w:proofErr w:type="spellEnd"/>
      <w:r w:rsidRPr="00DE635A">
        <w:rPr>
          <w:rFonts w:ascii="Arial" w:hAnsi="Arial" w:cs="Arial"/>
        </w:rPr>
        <w:t xml:space="preserve"> in/ali S. </w:t>
      </w:r>
      <w:proofErr w:type="spellStart"/>
      <w:r w:rsidRPr="00DE635A">
        <w:rPr>
          <w:rFonts w:ascii="Arial" w:hAnsi="Arial" w:cs="Arial"/>
        </w:rPr>
        <w:t>Typhimurium</w:t>
      </w:r>
      <w:proofErr w:type="spellEnd"/>
      <w:r w:rsidRPr="00DE635A">
        <w:rPr>
          <w:rFonts w:ascii="Arial" w:hAnsi="Arial" w:cs="Arial"/>
        </w:rPr>
        <w:t xml:space="preserve">  je bil ugotovljen leta  2016, ko je bil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ugotovljen v 3 jatah (1,4%), pri </w:t>
      </w:r>
      <w:proofErr w:type="spellStart"/>
      <w:r w:rsidRPr="00DE635A">
        <w:rPr>
          <w:rFonts w:ascii="Arial" w:hAnsi="Arial" w:cs="Arial"/>
        </w:rPr>
        <w:t>brojlerjih</w:t>
      </w:r>
      <w:proofErr w:type="spellEnd"/>
      <w:r w:rsidRPr="00DE635A">
        <w:rPr>
          <w:rFonts w:ascii="Arial" w:hAnsi="Arial" w:cs="Arial"/>
        </w:rPr>
        <w:t xml:space="preserve"> pa leta 2019, ko je bil pri 4 jatah ugotovljen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Typhimurium</w:t>
      </w:r>
      <w:proofErr w:type="spellEnd"/>
      <w:r w:rsidRPr="00DE635A">
        <w:rPr>
          <w:rFonts w:ascii="Arial" w:hAnsi="Arial" w:cs="Arial"/>
        </w:rPr>
        <w:t xml:space="preserve"> (0,16%).</w:t>
      </w:r>
    </w:p>
    <w:p w14:paraId="090330B8" w14:textId="40C4AAC5" w:rsidR="006D2CA8" w:rsidRDefault="006D2CA8" w:rsidP="00DE635A">
      <w:pPr>
        <w:autoSpaceDE w:val="0"/>
        <w:autoSpaceDN w:val="0"/>
        <w:adjustRightInd w:val="0"/>
        <w:spacing w:before="0" w:after="0" w:line="240" w:lineRule="auto"/>
        <w:rPr>
          <w:rFonts w:ascii="Arial" w:hAnsi="Arial" w:cs="Arial"/>
          <w:u w:val="single"/>
        </w:rPr>
      </w:pPr>
    </w:p>
    <w:p w14:paraId="5A70A7A2" w14:textId="20D58E1B" w:rsidR="006D2CA8" w:rsidRPr="00DE635A" w:rsidRDefault="006D2CA8" w:rsidP="00DE635A">
      <w:pPr>
        <w:autoSpaceDE w:val="0"/>
        <w:autoSpaceDN w:val="0"/>
        <w:adjustRightInd w:val="0"/>
        <w:spacing w:line="240" w:lineRule="auto"/>
        <w:rPr>
          <w:rFonts w:ascii="Arial" w:hAnsi="Arial" w:cs="Arial"/>
        </w:rPr>
      </w:pPr>
      <w:r w:rsidRPr="00DE635A">
        <w:rPr>
          <w:rFonts w:ascii="Arial" w:hAnsi="Arial" w:cs="Arial"/>
          <w:u w:val="single"/>
        </w:rPr>
        <w:t>Graf št. 15</w:t>
      </w:r>
      <w:r w:rsidRPr="00DE635A">
        <w:rPr>
          <w:rFonts w:ascii="Arial" w:hAnsi="Arial" w:cs="Arial"/>
        </w:rPr>
        <w:t xml:space="preserve">: Delež jat perutnine z ugotovljeno S. </w:t>
      </w:r>
      <w:proofErr w:type="spellStart"/>
      <w:r w:rsidRPr="00DE635A">
        <w:rPr>
          <w:rFonts w:ascii="Arial" w:hAnsi="Arial" w:cs="Arial"/>
        </w:rPr>
        <w:t>Enteritidis</w:t>
      </w:r>
      <w:proofErr w:type="spellEnd"/>
      <w:r w:rsidRPr="00DE635A">
        <w:rPr>
          <w:rFonts w:ascii="Arial" w:hAnsi="Arial" w:cs="Arial"/>
        </w:rPr>
        <w:t xml:space="preserve"> in/ali S. </w:t>
      </w:r>
      <w:proofErr w:type="spellStart"/>
      <w:r w:rsidRPr="00DE635A">
        <w:rPr>
          <w:rFonts w:ascii="Arial" w:hAnsi="Arial" w:cs="Arial"/>
        </w:rPr>
        <w:t>Typhimurium</w:t>
      </w:r>
      <w:proofErr w:type="spellEnd"/>
      <w:r w:rsidRPr="00DE635A">
        <w:rPr>
          <w:rFonts w:ascii="Arial" w:hAnsi="Arial" w:cs="Arial"/>
        </w:rPr>
        <w:t>, 2010 do 2019</w:t>
      </w:r>
    </w:p>
    <w:p w14:paraId="2EDBD2CF" w14:textId="77777777" w:rsidR="006D2CA8" w:rsidRPr="00E53506" w:rsidRDefault="006D2CA8" w:rsidP="006D2CA8">
      <w:pPr>
        <w:pStyle w:val="HTML-oblikovano"/>
        <w:spacing w:afterLines="32" w:after="76" w:line="360" w:lineRule="auto"/>
        <w:rPr>
          <w:rFonts w:ascii="Arial" w:hAnsi="Arial" w:cs="Arial"/>
          <w:sz w:val="20"/>
          <w:szCs w:val="20"/>
        </w:rPr>
      </w:pPr>
      <w:r w:rsidRPr="00E53506">
        <w:rPr>
          <w:noProof/>
        </w:rPr>
        <w:drawing>
          <wp:inline distT="0" distB="0" distL="0" distR="0" wp14:anchorId="655E95B6" wp14:editId="1BDF0CE4">
            <wp:extent cx="5473700" cy="1257300"/>
            <wp:effectExtent l="0" t="0" r="12700" b="0"/>
            <wp:docPr id="10" name="Grafikon 10" descr="Delež jat perutnine z ugotovljeno salmonelo Enteritidis in/ali Typhimurium, obdobje 2010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332AB0" w14:textId="07340913" w:rsidR="006D2CA8"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360" w:lineRule="auto"/>
        <w:rPr>
          <w:rFonts w:ascii="Arial" w:hAnsi="Arial" w:cs="Arial"/>
          <w:u w:val="single"/>
        </w:rPr>
      </w:pPr>
    </w:p>
    <w:p w14:paraId="724CDEDB" w14:textId="0A0E7A06" w:rsidR="007A00B4" w:rsidRDefault="007A00B4"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360" w:lineRule="auto"/>
        <w:rPr>
          <w:rFonts w:ascii="Arial" w:hAnsi="Arial" w:cs="Arial"/>
          <w:u w:val="single"/>
        </w:rPr>
      </w:pPr>
    </w:p>
    <w:p w14:paraId="686BDDB7" w14:textId="0D25B5C3" w:rsidR="007A00B4" w:rsidRDefault="007A00B4"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360" w:lineRule="auto"/>
        <w:rPr>
          <w:rFonts w:ascii="Arial" w:hAnsi="Arial" w:cs="Arial"/>
          <w:u w:val="single"/>
        </w:rPr>
      </w:pPr>
    </w:p>
    <w:p w14:paraId="7ABAAC1D" w14:textId="77777777" w:rsidR="007A00B4" w:rsidRPr="00E53506" w:rsidRDefault="007A00B4"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360" w:lineRule="auto"/>
        <w:rPr>
          <w:rFonts w:ascii="Arial" w:hAnsi="Arial" w:cs="Arial"/>
          <w:u w:val="single"/>
        </w:rPr>
      </w:pPr>
    </w:p>
    <w:p w14:paraId="3FF97376" w14:textId="77777777" w:rsidR="006D2CA8" w:rsidRPr="00DE635A"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DE635A">
        <w:rPr>
          <w:rFonts w:ascii="Arial" w:hAnsi="Arial" w:cs="Arial"/>
          <w:u w:val="single"/>
        </w:rPr>
        <w:t>Preglednica št. 4</w:t>
      </w:r>
      <w:r w:rsidRPr="00DE635A">
        <w:rPr>
          <w:rFonts w:ascii="Arial" w:hAnsi="Arial" w:cs="Arial"/>
        </w:rPr>
        <w:t xml:space="preserve">: Število testiranih jat perutnine, število jat z ugotovljeno </w:t>
      </w:r>
      <w:proofErr w:type="spellStart"/>
      <w:r w:rsidRPr="00DE635A">
        <w:rPr>
          <w:rFonts w:ascii="Arial" w:hAnsi="Arial" w:cs="Arial"/>
          <w:bCs/>
          <w:i/>
          <w:iCs/>
        </w:rPr>
        <w:t>Salmonella</w:t>
      </w:r>
      <w:proofErr w:type="spellEnd"/>
      <w:r w:rsidRPr="00DE635A">
        <w:rPr>
          <w:rFonts w:ascii="Arial" w:hAnsi="Arial" w:cs="Arial"/>
          <w:bCs/>
        </w:rPr>
        <w:t xml:space="preserve"> </w:t>
      </w:r>
      <w:proofErr w:type="spellStart"/>
      <w:r w:rsidRPr="00DE635A">
        <w:rPr>
          <w:rFonts w:ascii="Arial" w:hAnsi="Arial" w:cs="Arial"/>
          <w:bCs/>
        </w:rPr>
        <w:t>spp</w:t>
      </w:r>
      <w:proofErr w:type="spellEnd"/>
      <w:r w:rsidRPr="00DE635A">
        <w:rPr>
          <w:rFonts w:ascii="Arial" w:hAnsi="Arial" w:cs="Arial"/>
        </w:rPr>
        <w:t xml:space="preserve">. in število jat z ugotovljeno S. </w:t>
      </w:r>
      <w:proofErr w:type="spellStart"/>
      <w:r w:rsidRPr="00DE635A">
        <w:rPr>
          <w:rFonts w:ascii="Arial" w:hAnsi="Arial" w:cs="Arial"/>
        </w:rPr>
        <w:t>Enteritidis</w:t>
      </w:r>
      <w:proofErr w:type="spellEnd"/>
      <w:r w:rsidRPr="00DE635A">
        <w:rPr>
          <w:rFonts w:ascii="Arial" w:hAnsi="Arial" w:cs="Arial"/>
        </w:rPr>
        <w:t xml:space="preserve"> in/ali S. </w:t>
      </w:r>
      <w:proofErr w:type="spellStart"/>
      <w:r w:rsidRPr="00DE635A">
        <w:rPr>
          <w:rFonts w:ascii="Arial" w:hAnsi="Arial" w:cs="Arial"/>
        </w:rPr>
        <w:t>Typhimurium</w:t>
      </w:r>
      <w:proofErr w:type="spellEnd"/>
      <w:r w:rsidRPr="00DE635A">
        <w:rPr>
          <w:rFonts w:ascii="Arial" w:hAnsi="Arial" w:cs="Arial"/>
        </w:rPr>
        <w:t xml:space="preserve">, obdobje 2019 </w:t>
      </w:r>
    </w:p>
    <w:p w14:paraId="5FCF4152" w14:textId="77777777" w:rsidR="00E257B0" w:rsidRPr="00194623" w:rsidRDefault="00E257B0"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sz w:val="22"/>
          <w:szCs w:val="22"/>
        </w:rPr>
      </w:pPr>
    </w:p>
    <w:tbl>
      <w:tblPr>
        <w:tblStyle w:val="Tabelamrea8"/>
        <w:tblW w:w="9062" w:type="dxa"/>
        <w:tblLayout w:type="fixed"/>
        <w:tblLook w:val="04A0" w:firstRow="1" w:lastRow="0" w:firstColumn="1" w:lastColumn="0" w:noHBand="0" w:noVBand="1"/>
        <w:tblCaption w:val="Število testiranih jat perutnine, število jat z ugotovljeno Salmonella spp. in število jat z ugotovljeno S. Enteritidis in/ali S. Typhimurium, obdobje 2019 "/>
      </w:tblPr>
      <w:tblGrid>
        <w:gridCol w:w="1696"/>
        <w:gridCol w:w="1843"/>
        <w:gridCol w:w="2126"/>
        <w:gridCol w:w="3397"/>
      </w:tblGrid>
      <w:tr w:rsidR="006D2CA8" w:rsidRPr="00DE635A" w14:paraId="24257D89" w14:textId="77777777" w:rsidTr="00DE635A">
        <w:trPr>
          <w:tblHeader/>
        </w:trPr>
        <w:tc>
          <w:tcPr>
            <w:tcW w:w="1696" w:type="dxa"/>
            <w:shd w:val="clear" w:color="auto" w:fill="F2F2F2" w:themeFill="background1" w:themeFillShade="F2"/>
          </w:tcPr>
          <w:p w14:paraId="2D09BD42" w14:textId="77777777" w:rsidR="006D2CA8" w:rsidRPr="00DE635A" w:rsidRDefault="006D2CA8" w:rsidP="00DE635A">
            <w:pPr>
              <w:rPr>
                <w:rFonts w:ascii="Arial" w:hAnsi="Arial" w:cs="Arial"/>
                <w:sz w:val="16"/>
                <w:szCs w:val="16"/>
              </w:rPr>
            </w:pPr>
            <w:r w:rsidRPr="00DE635A">
              <w:rPr>
                <w:rFonts w:ascii="Arial" w:hAnsi="Arial" w:cs="Arial"/>
                <w:sz w:val="16"/>
                <w:szCs w:val="16"/>
              </w:rPr>
              <w:t>Vrsta perutnine</w:t>
            </w:r>
          </w:p>
        </w:tc>
        <w:tc>
          <w:tcPr>
            <w:tcW w:w="1843" w:type="dxa"/>
            <w:shd w:val="clear" w:color="auto" w:fill="F2F2F2" w:themeFill="background1" w:themeFillShade="F2"/>
          </w:tcPr>
          <w:p w14:paraId="69AE57FA" w14:textId="77777777" w:rsidR="006D2CA8" w:rsidRPr="00DE635A" w:rsidRDefault="006D2CA8" w:rsidP="00DE635A">
            <w:pPr>
              <w:rPr>
                <w:rFonts w:ascii="Arial" w:hAnsi="Arial" w:cs="Arial"/>
                <w:sz w:val="16"/>
                <w:szCs w:val="16"/>
              </w:rPr>
            </w:pPr>
            <w:r w:rsidRPr="00DE635A">
              <w:rPr>
                <w:rFonts w:ascii="Arial" w:hAnsi="Arial" w:cs="Arial"/>
                <w:sz w:val="16"/>
                <w:szCs w:val="16"/>
              </w:rPr>
              <w:t>Število testiranih jat</w:t>
            </w:r>
          </w:p>
        </w:tc>
        <w:tc>
          <w:tcPr>
            <w:tcW w:w="2126" w:type="dxa"/>
            <w:shd w:val="clear" w:color="auto" w:fill="F2F2F2" w:themeFill="background1" w:themeFillShade="F2"/>
          </w:tcPr>
          <w:p w14:paraId="60720B34" w14:textId="77777777" w:rsidR="006D2CA8" w:rsidRPr="00DE635A" w:rsidRDefault="006D2CA8" w:rsidP="00DE635A">
            <w:pPr>
              <w:rPr>
                <w:rFonts w:ascii="Arial" w:hAnsi="Arial" w:cs="Arial"/>
                <w:sz w:val="16"/>
                <w:szCs w:val="16"/>
              </w:rPr>
            </w:pPr>
            <w:r w:rsidRPr="00DE635A">
              <w:rPr>
                <w:rFonts w:ascii="Arial" w:hAnsi="Arial" w:cs="Arial"/>
                <w:sz w:val="16"/>
                <w:szCs w:val="16"/>
              </w:rPr>
              <w:t xml:space="preserve">Število jat pozitivnih na </w:t>
            </w:r>
            <w:proofErr w:type="spellStart"/>
            <w:r w:rsidRPr="00DE635A">
              <w:rPr>
                <w:rFonts w:ascii="Arial" w:hAnsi="Arial" w:cs="Arial"/>
                <w:sz w:val="16"/>
                <w:szCs w:val="16"/>
              </w:rPr>
              <w:t>Salmonella</w:t>
            </w:r>
            <w:proofErr w:type="spellEnd"/>
            <w:r w:rsidRPr="00DE635A">
              <w:rPr>
                <w:rFonts w:ascii="Arial" w:hAnsi="Arial" w:cs="Arial"/>
                <w:sz w:val="16"/>
                <w:szCs w:val="16"/>
              </w:rPr>
              <w:t xml:space="preserve"> </w:t>
            </w:r>
            <w:proofErr w:type="spellStart"/>
            <w:r w:rsidRPr="00DE635A">
              <w:rPr>
                <w:rFonts w:ascii="Arial" w:hAnsi="Arial" w:cs="Arial"/>
                <w:sz w:val="16"/>
                <w:szCs w:val="16"/>
              </w:rPr>
              <w:t>spp</w:t>
            </w:r>
            <w:proofErr w:type="spellEnd"/>
            <w:r w:rsidRPr="00DE635A">
              <w:rPr>
                <w:rFonts w:ascii="Arial" w:hAnsi="Arial" w:cs="Arial"/>
                <w:sz w:val="16"/>
                <w:szCs w:val="16"/>
              </w:rPr>
              <w:t>.</w:t>
            </w:r>
          </w:p>
        </w:tc>
        <w:tc>
          <w:tcPr>
            <w:tcW w:w="3397" w:type="dxa"/>
            <w:shd w:val="clear" w:color="auto" w:fill="F2F2F2" w:themeFill="background1" w:themeFillShade="F2"/>
          </w:tcPr>
          <w:p w14:paraId="1224ADA0" w14:textId="77777777" w:rsidR="006D2CA8" w:rsidRPr="00DE635A" w:rsidRDefault="006D2CA8" w:rsidP="00DE635A">
            <w:pPr>
              <w:rPr>
                <w:rFonts w:ascii="Arial" w:hAnsi="Arial" w:cs="Arial"/>
                <w:sz w:val="16"/>
                <w:szCs w:val="16"/>
              </w:rPr>
            </w:pPr>
            <w:r w:rsidRPr="00DE635A">
              <w:rPr>
                <w:rFonts w:ascii="Arial" w:hAnsi="Arial" w:cs="Arial"/>
                <w:sz w:val="16"/>
                <w:szCs w:val="16"/>
              </w:rPr>
              <w:t xml:space="preserve">Število jat pozitivnih na S. </w:t>
            </w:r>
            <w:proofErr w:type="spellStart"/>
            <w:r w:rsidRPr="00DE635A">
              <w:rPr>
                <w:rFonts w:ascii="Arial" w:hAnsi="Arial" w:cs="Arial"/>
                <w:sz w:val="16"/>
                <w:szCs w:val="16"/>
              </w:rPr>
              <w:t>Enteritidis</w:t>
            </w:r>
            <w:proofErr w:type="spellEnd"/>
            <w:r w:rsidRPr="00DE635A">
              <w:rPr>
                <w:rFonts w:ascii="Arial" w:hAnsi="Arial" w:cs="Arial"/>
                <w:sz w:val="16"/>
                <w:szCs w:val="16"/>
              </w:rPr>
              <w:t>/</w:t>
            </w:r>
            <w:proofErr w:type="spellStart"/>
            <w:r w:rsidRPr="00DE635A">
              <w:rPr>
                <w:rFonts w:ascii="Arial" w:hAnsi="Arial" w:cs="Arial"/>
                <w:sz w:val="16"/>
                <w:szCs w:val="16"/>
              </w:rPr>
              <w:t>Typhimurium</w:t>
            </w:r>
            <w:proofErr w:type="spellEnd"/>
          </w:p>
        </w:tc>
      </w:tr>
      <w:tr w:rsidR="006D2CA8" w:rsidRPr="00DE635A" w14:paraId="41490A0C" w14:textId="77777777" w:rsidTr="00DE635A">
        <w:trPr>
          <w:trHeight w:val="284"/>
          <w:tblHeader/>
        </w:trPr>
        <w:tc>
          <w:tcPr>
            <w:tcW w:w="1696" w:type="dxa"/>
          </w:tcPr>
          <w:p w14:paraId="4D4DC344"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Matične jate</w:t>
            </w:r>
          </w:p>
        </w:tc>
        <w:tc>
          <w:tcPr>
            <w:tcW w:w="1843" w:type="dxa"/>
          </w:tcPr>
          <w:p w14:paraId="3B48E105"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129</w:t>
            </w:r>
          </w:p>
        </w:tc>
        <w:tc>
          <w:tcPr>
            <w:tcW w:w="2126" w:type="dxa"/>
          </w:tcPr>
          <w:p w14:paraId="75ED4412"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1</w:t>
            </w:r>
          </w:p>
        </w:tc>
        <w:tc>
          <w:tcPr>
            <w:tcW w:w="3397" w:type="dxa"/>
          </w:tcPr>
          <w:p w14:paraId="2A595CC7"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0</w:t>
            </w:r>
          </w:p>
        </w:tc>
      </w:tr>
      <w:tr w:rsidR="006D2CA8" w:rsidRPr="00DE635A" w14:paraId="59C32212" w14:textId="77777777" w:rsidTr="00DE635A">
        <w:trPr>
          <w:trHeight w:val="284"/>
          <w:tblHeader/>
        </w:trPr>
        <w:tc>
          <w:tcPr>
            <w:tcW w:w="1696" w:type="dxa"/>
          </w:tcPr>
          <w:p w14:paraId="2A133A57"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Nesnice</w:t>
            </w:r>
          </w:p>
        </w:tc>
        <w:tc>
          <w:tcPr>
            <w:tcW w:w="1843" w:type="dxa"/>
          </w:tcPr>
          <w:p w14:paraId="3EB1D620"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251</w:t>
            </w:r>
          </w:p>
        </w:tc>
        <w:tc>
          <w:tcPr>
            <w:tcW w:w="2126" w:type="dxa"/>
          </w:tcPr>
          <w:p w14:paraId="47705E25"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11</w:t>
            </w:r>
          </w:p>
        </w:tc>
        <w:tc>
          <w:tcPr>
            <w:tcW w:w="3397" w:type="dxa"/>
          </w:tcPr>
          <w:p w14:paraId="3CD88716"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2</w:t>
            </w:r>
          </w:p>
        </w:tc>
      </w:tr>
      <w:tr w:rsidR="006D2CA8" w:rsidRPr="00DE635A" w14:paraId="5E0119A0" w14:textId="77777777" w:rsidTr="00DE635A">
        <w:trPr>
          <w:trHeight w:val="284"/>
          <w:tblHeader/>
        </w:trPr>
        <w:tc>
          <w:tcPr>
            <w:tcW w:w="1696" w:type="dxa"/>
          </w:tcPr>
          <w:p w14:paraId="2DFEE688" w14:textId="77777777" w:rsidR="006D2CA8" w:rsidRPr="00DE635A" w:rsidRDefault="006D2CA8" w:rsidP="00DE635A">
            <w:pPr>
              <w:spacing w:before="0" w:after="0"/>
              <w:rPr>
                <w:rFonts w:ascii="Arial" w:hAnsi="Arial" w:cs="Arial"/>
                <w:sz w:val="16"/>
                <w:szCs w:val="16"/>
              </w:rPr>
            </w:pPr>
            <w:proofErr w:type="spellStart"/>
            <w:r w:rsidRPr="00DE635A">
              <w:rPr>
                <w:rFonts w:ascii="Arial" w:hAnsi="Arial" w:cs="Arial"/>
                <w:sz w:val="16"/>
                <w:szCs w:val="16"/>
              </w:rPr>
              <w:t>Brojlerji</w:t>
            </w:r>
            <w:proofErr w:type="spellEnd"/>
          </w:p>
        </w:tc>
        <w:tc>
          <w:tcPr>
            <w:tcW w:w="1843" w:type="dxa"/>
          </w:tcPr>
          <w:p w14:paraId="26DEA8A7"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2496</w:t>
            </w:r>
          </w:p>
        </w:tc>
        <w:tc>
          <w:tcPr>
            <w:tcW w:w="2126" w:type="dxa"/>
          </w:tcPr>
          <w:p w14:paraId="46F8DFD1"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312</w:t>
            </w:r>
          </w:p>
        </w:tc>
        <w:tc>
          <w:tcPr>
            <w:tcW w:w="3397" w:type="dxa"/>
          </w:tcPr>
          <w:p w14:paraId="54AF23E6"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4</w:t>
            </w:r>
          </w:p>
        </w:tc>
      </w:tr>
      <w:tr w:rsidR="006D2CA8" w:rsidRPr="00DE635A" w14:paraId="7A476CE1" w14:textId="77777777" w:rsidTr="00DE635A">
        <w:trPr>
          <w:trHeight w:val="284"/>
          <w:tblHeader/>
        </w:trPr>
        <w:tc>
          <w:tcPr>
            <w:tcW w:w="1696" w:type="dxa"/>
          </w:tcPr>
          <w:p w14:paraId="6B40FE9E"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Pitovni purani</w:t>
            </w:r>
          </w:p>
        </w:tc>
        <w:tc>
          <w:tcPr>
            <w:tcW w:w="1843" w:type="dxa"/>
          </w:tcPr>
          <w:p w14:paraId="3774D807"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116</w:t>
            </w:r>
          </w:p>
        </w:tc>
        <w:tc>
          <w:tcPr>
            <w:tcW w:w="2126" w:type="dxa"/>
          </w:tcPr>
          <w:p w14:paraId="18905C49"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1</w:t>
            </w:r>
          </w:p>
        </w:tc>
        <w:tc>
          <w:tcPr>
            <w:tcW w:w="3397" w:type="dxa"/>
          </w:tcPr>
          <w:p w14:paraId="75312AE4" w14:textId="77777777" w:rsidR="006D2CA8" w:rsidRPr="00DE635A" w:rsidRDefault="006D2CA8" w:rsidP="00DE635A">
            <w:pPr>
              <w:spacing w:before="0" w:after="0"/>
              <w:rPr>
                <w:rFonts w:ascii="Arial" w:hAnsi="Arial" w:cs="Arial"/>
                <w:sz w:val="16"/>
                <w:szCs w:val="16"/>
              </w:rPr>
            </w:pPr>
            <w:r w:rsidRPr="00DE635A">
              <w:rPr>
                <w:rFonts w:ascii="Arial" w:hAnsi="Arial" w:cs="Arial"/>
                <w:sz w:val="16"/>
                <w:szCs w:val="16"/>
              </w:rPr>
              <w:t>0</w:t>
            </w:r>
          </w:p>
        </w:tc>
      </w:tr>
    </w:tbl>
    <w:p w14:paraId="2128DDEA" w14:textId="77777777" w:rsidR="006D2CA8" w:rsidRPr="001257C8" w:rsidRDefault="006D2CA8" w:rsidP="006D2CA8">
      <w:pPr>
        <w:pStyle w:val="Default"/>
        <w:spacing w:line="240" w:lineRule="auto"/>
        <w:rPr>
          <w:rFonts w:asciiTheme="minorHAnsi" w:hAnsiTheme="minorHAnsi"/>
          <w:color w:val="002060"/>
          <w:sz w:val="22"/>
          <w:szCs w:val="22"/>
          <w:lang w:eastAsia="zh-CN"/>
        </w:rPr>
      </w:pPr>
    </w:p>
    <w:p w14:paraId="37D61C52" w14:textId="77777777" w:rsidR="006D2CA8" w:rsidRPr="00DE635A" w:rsidRDefault="006D2CA8" w:rsidP="00DE635A">
      <w:pPr>
        <w:spacing w:before="0" w:afterLines="32" w:after="76" w:line="240" w:lineRule="auto"/>
        <w:rPr>
          <w:rFonts w:ascii="Arial" w:hAnsi="Arial" w:cs="Arial"/>
          <w:u w:val="single"/>
          <w:lang w:eastAsia="zh-CN"/>
        </w:rPr>
      </w:pPr>
      <w:r w:rsidRPr="00DE635A">
        <w:rPr>
          <w:rFonts w:ascii="Arial" w:hAnsi="Arial" w:cs="Arial"/>
          <w:u w:val="single"/>
          <w:lang w:eastAsia="zh-CN"/>
        </w:rPr>
        <w:t>Matične jate</w:t>
      </w:r>
    </w:p>
    <w:p w14:paraId="2C09461D" w14:textId="77777777" w:rsidR="006D2CA8" w:rsidRPr="00DE635A" w:rsidRDefault="006D2CA8" w:rsidP="00DE635A">
      <w:pPr>
        <w:spacing w:before="0" w:after="0" w:line="240" w:lineRule="auto"/>
        <w:rPr>
          <w:rFonts w:ascii="Arial" w:hAnsi="Arial" w:cs="Arial"/>
        </w:rPr>
      </w:pPr>
      <w:r w:rsidRPr="00DE635A">
        <w:rPr>
          <w:rFonts w:ascii="Arial" w:hAnsi="Arial" w:cs="Arial"/>
        </w:rPr>
        <w:t xml:space="preserve">V letu 2019 je bilo vzorčenje na salmonelo opravljeno v 129 odraslih in 99 vzrejnih matičnih jatah. Prisotnost salmonel je bila ugotovljena v dveh matičnih jatah na istem gospodarstvu. V obeh jatah je bil ugotovljen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Infantis</w:t>
      </w:r>
      <w:proofErr w:type="spellEnd"/>
      <w:r w:rsidRPr="00DE635A">
        <w:rPr>
          <w:rFonts w:ascii="Arial" w:hAnsi="Arial" w:cs="Arial"/>
        </w:rPr>
        <w:t xml:space="preserve"> zato v letu 2019 Slovenija, prvič po letu 2011, ni dosegla cilja Unije.  </w:t>
      </w:r>
    </w:p>
    <w:p w14:paraId="221E672C" w14:textId="17BEFF59" w:rsidR="006D2CA8" w:rsidRPr="00DE635A" w:rsidRDefault="006D2CA8" w:rsidP="00DE635A">
      <w:pPr>
        <w:spacing w:before="0" w:after="0" w:line="240" w:lineRule="auto"/>
        <w:rPr>
          <w:rFonts w:ascii="Arial" w:hAnsi="Arial" w:cs="Arial"/>
        </w:rPr>
      </w:pPr>
      <w:r w:rsidRPr="00DE635A">
        <w:rPr>
          <w:rFonts w:ascii="Arial" w:hAnsi="Arial" w:cs="Arial"/>
        </w:rPr>
        <w:t xml:space="preserve">Na splošno je v Sloveniji odstotek odraslih matičnih jat pozitivnih na </w:t>
      </w:r>
      <w:proofErr w:type="spellStart"/>
      <w:r w:rsidRPr="00DE635A">
        <w:rPr>
          <w:rFonts w:ascii="Arial" w:hAnsi="Arial" w:cs="Arial"/>
          <w:i/>
        </w:rPr>
        <w:t>Salmonella</w:t>
      </w:r>
      <w:proofErr w:type="spellEnd"/>
      <w:r w:rsidRPr="00DE635A">
        <w:rPr>
          <w:rFonts w:ascii="Arial" w:hAnsi="Arial" w:cs="Arial"/>
        </w:rPr>
        <w:t xml:space="preserve"> </w:t>
      </w:r>
      <w:proofErr w:type="spellStart"/>
      <w:r w:rsidRPr="00DE635A">
        <w:rPr>
          <w:rFonts w:ascii="Arial" w:hAnsi="Arial" w:cs="Arial"/>
        </w:rPr>
        <w:t>spp</w:t>
      </w:r>
      <w:proofErr w:type="spellEnd"/>
      <w:r w:rsidRPr="00DE635A">
        <w:rPr>
          <w:rFonts w:ascii="Arial" w:hAnsi="Arial" w:cs="Arial"/>
        </w:rPr>
        <w:t xml:space="preserve">. nizek. V obdobju 2007 do 2019 je bil v odraslih matičnih jatah najpogosteje ugotovljen </w:t>
      </w:r>
      <w:proofErr w:type="spellStart"/>
      <w:r w:rsidRPr="00DE635A">
        <w:rPr>
          <w:rFonts w:ascii="Arial" w:hAnsi="Arial" w:cs="Arial"/>
        </w:rPr>
        <w:t>serovar</w:t>
      </w:r>
      <w:proofErr w:type="spellEnd"/>
      <w:r w:rsidRPr="00DE635A">
        <w:rPr>
          <w:rFonts w:ascii="Arial" w:hAnsi="Arial" w:cs="Arial"/>
        </w:rPr>
        <w:t xml:space="preserve"> Ohio (9 jat), sledita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Typhimurium</w:t>
      </w:r>
      <w:proofErr w:type="spellEnd"/>
      <w:r w:rsidRPr="00DE635A">
        <w:rPr>
          <w:rFonts w:ascii="Arial" w:hAnsi="Arial" w:cs="Arial"/>
        </w:rPr>
        <w:t xml:space="preserve"> (3 jate) in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Infantis</w:t>
      </w:r>
      <w:proofErr w:type="spellEnd"/>
      <w:r w:rsidRPr="00DE635A">
        <w:rPr>
          <w:rFonts w:ascii="Arial" w:hAnsi="Arial" w:cs="Arial"/>
        </w:rPr>
        <w:t xml:space="preserve"> (3 jate). Od ciljnih </w:t>
      </w:r>
      <w:proofErr w:type="spellStart"/>
      <w:r w:rsidRPr="00DE635A">
        <w:rPr>
          <w:rFonts w:ascii="Arial" w:hAnsi="Arial" w:cs="Arial"/>
        </w:rPr>
        <w:t>serovarov</w:t>
      </w:r>
      <w:proofErr w:type="spellEnd"/>
      <w:r w:rsidRPr="00DE635A">
        <w:rPr>
          <w:rFonts w:ascii="Arial" w:hAnsi="Arial" w:cs="Arial"/>
        </w:rPr>
        <w:t xml:space="preserve"> salmonel je bil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Typhimurium</w:t>
      </w:r>
      <w:proofErr w:type="spellEnd"/>
      <w:r w:rsidRPr="00DE635A">
        <w:rPr>
          <w:rFonts w:ascii="Arial" w:hAnsi="Arial" w:cs="Arial"/>
        </w:rPr>
        <w:t xml:space="preserve"> ugotovljen leta 2008 (ena jata) in leta 2011 (dve jati), ter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Infantis</w:t>
      </w:r>
      <w:proofErr w:type="spellEnd"/>
      <w:r w:rsidRPr="00DE635A">
        <w:rPr>
          <w:rFonts w:ascii="Arial" w:hAnsi="Arial" w:cs="Arial"/>
        </w:rPr>
        <w:t xml:space="preserve"> leta 2015 (ena jata) in leta 2019 (dve jati).  </w:t>
      </w:r>
    </w:p>
    <w:p w14:paraId="0368C826" w14:textId="77777777" w:rsidR="006D2CA8" w:rsidRPr="00DE635A" w:rsidRDefault="006D2CA8" w:rsidP="00DE635A">
      <w:pPr>
        <w:spacing w:before="0" w:after="0" w:line="240" w:lineRule="auto"/>
        <w:rPr>
          <w:rFonts w:ascii="Arial" w:hAnsi="Arial" w:cs="Arial"/>
        </w:rPr>
      </w:pPr>
    </w:p>
    <w:p w14:paraId="65D30004" w14:textId="45E790DD" w:rsidR="006D2CA8" w:rsidRDefault="006D2CA8" w:rsidP="00DE635A">
      <w:pPr>
        <w:spacing w:before="0" w:after="0" w:line="240" w:lineRule="auto"/>
        <w:rPr>
          <w:rFonts w:ascii="Arial" w:hAnsi="Arial" w:cs="Arial"/>
        </w:rPr>
      </w:pPr>
      <w:r w:rsidRPr="00DE635A">
        <w:rPr>
          <w:rFonts w:ascii="Arial" w:hAnsi="Arial" w:cs="Arial"/>
          <w:u w:val="single"/>
        </w:rPr>
        <w:t>Graf št. 16</w:t>
      </w:r>
      <w:r w:rsidRPr="00DE635A">
        <w:rPr>
          <w:rFonts w:ascii="Arial" w:hAnsi="Arial" w:cs="Arial"/>
        </w:rPr>
        <w:t xml:space="preserve">: Delež odraslih matični jat pozitivnih na </w:t>
      </w:r>
      <w:proofErr w:type="spellStart"/>
      <w:r w:rsidRPr="00DE635A">
        <w:rPr>
          <w:rFonts w:ascii="Arial" w:hAnsi="Arial" w:cs="Arial"/>
          <w:i/>
        </w:rPr>
        <w:t>Salmonella</w:t>
      </w:r>
      <w:proofErr w:type="spellEnd"/>
      <w:r w:rsidRPr="00DE635A">
        <w:rPr>
          <w:rFonts w:ascii="Arial" w:hAnsi="Arial" w:cs="Arial"/>
        </w:rPr>
        <w:t xml:space="preserve"> </w:t>
      </w:r>
      <w:proofErr w:type="spellStart"/>
      <w:r w:rsidRPr="00DE635A">
        <w:rPr>
          <w:rFonts w:ascii="Arial" w:hAnsi="Arial" w:cs="Arial"/>
        </w:rPr>
        <w:t>spp</w:t>
      </w:r>
      <w:proofErr w:type="spellEnd"/>
      <w:r w:rsidRPr="00DE635A">
        <w:rPr>
          <w:rFonts w:ascii="Arial" w:hAnsi="Arial" w:cs="Arial"/>
        </w:rPr>
        <w:t xml:space="preserve">. in delež odraslih matičnih jat pozitivnih na pet ciljnih </w:t>
      </w:r>
      <w:proofErr w:type="spellStart"/>
      <w:r w:rsidRPr="00DE635A">
        <w:rPr>
          <w:rFonts w:ascii="Arial" w:hAnsi="Arial" w:cs="Arial"/>
        </w:rPr>
        <w:t>serovarov</w:t>
      </w:r>
      <w:proofErr w:type="spellEnd"/>
    </w:p>
    <w:p w14:paraId="5FAD4919" w14:textId="77777777" w:rsidR="00DE635A" w:rsidRPr="00DE635A" w:rsidRDefault="00DE635A" w:rsidP="00DE635A">
      <w:pPr>
        <w:spacing w:before="0" w:after="0" w:line="240" w:lineRule="auto"/>
        <w:rPr>
          <w:rFonts w:ascii="Arial" w:hAnsi="Arial" w:cs="Arial"/>
        </w:rPr>
      </w:pPr>
    </w:p>
    <w:p w14:paraId="6AB48BB7" w14:textId="77777777" w:rsidR="006D2CA8" w:rsidRPr="00E53506" w:rsidRDefault="006D2CA8" w:rsidP="006D2CA8">
      <w:pPr>
        <w:spacing w:before="0" w:afterLines="32" w:after="76" w:line="240" w:lineRule="auto"/>
        <w:rPr>
          <w:rFonts w:cs="Arial"/>
          <w:sz w:val="22"/>
          <w:szCs w:val="22"/>
          <w:u w:val="single"/>
          <w:lang w:eastAsia="zh-CN"/>
        </w:rPr>
      </w:pPr>
      <w:r w:rsidRPr="00E53506">
        <w:rPr>
          <w:noProof/>
        </w:rPr>
        <w:drawing>
          <wp:inline distT="0" distB="0" distL="0" distR="0" wp14:anchorId="07519E43" wp14:editId="40224496">
            <wp:extent cx="5816600" cy="1041400"/>
            <wp:effectExtent l="0" t="0" r="12700" b="6350"/>
            <wp:docPr id="19" name="Grafikon 19" descr="Delež odraslih matični jat pozitivnih na Salmonella spp. in delež odraslih matičnih jat pozitivnih na pet ciljnih serovarov"/>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554190" w14:textId="77777777" w:rsidR="00F2668D" w:rsidRPr="00E53506" w:rsidRDefault="00F2668D" w:rsidP="006D2CA8">
      <w:pPr>
        <w:spacing w:before="0" w:afterLines="32" w:after="76" w:line="240" w:lineRule="auto"/>
        <w:rPr>
          <w:rFonts w:cs="Arial"/>
          <w:sz w:val="22"/>
          <w:szCs w:val="22"/>
          <w:u w:val="single"/>
          <w:lang w:eastAsia="zh-CN"/>
        </w:rPr>
      </w:pPr>
    </w:p>
    <w:p w14:paraId="40414A1E" w14:textId="77777777" w:rsidR="006D2CA8" w:rsidRPr="00DE635A" w:rsidRDefault="006D2CA8" w:rsidP="00DE635A">
      <w:pPr>
        <w:spacing w:before="0" w:afterLines="32" w:after="76" w:line="240" w:lineRule="auto"/>
        <w:rPr>
          <w:rFonts w:ascii="Arial" w:hAnsi="Arial" w:cs="Arial"/>
          <w:u w:val="single"/>
          <w:lang w:eastAsia="zh-CN"/>
        </w:rPr>
      </w:pPr>
      <w:r w:rsidRPr="00DE635A">
        <w:rPr>
          <w:rFonts w:ascii="Arial" w:hAnsi="Arial" w:cs="Arial"/>
          <w:u w:val="single"/>
          <w:lang w:eastAsia="zh-CN"/>
        </w:rPr>
        <w:t>Jate nesnic</w:t>
      </w:r>
    </w:p>
    <w:p w14:paraId="09DEF852" w14:textId="3AE53F37" w:rsidR="00DE635A" w:rsidRPr="00F2668D" w:rsidRDefault="006D2CA8" w:rsidP="00F2668D">
      <w:pPr>
        <w:spacing w:before="0" w:after="0" w:line="240" w:lineRule="auto"/>
        <w:rPr>
          <w:rFonts w:ascii="Arial" w:hAnsi="Arial" w:cs="Arial"/>
        </w:rPr>
      </w:pPr>
      <w:r w:rsidRPr="00DE635A">
        <w:rPr>
          <w:rFonts w:ascii="Arial" w:hAnsi="Arial" w:cs="Arial"/>
        </w:rPr>
        <w:t xml:space="preserve">V letu 2019 je bilo vzorčenje na salmonelo opravljeno v 251 odraslih in 153 vzrejnih jatah nesnic. Salmonela je bila ugotovljena v 11 odraslih jatah in 1 vzrejni jati nesnic.  V odraslih jatah je bil v 2 jatah ugotovljen </w:t>
      </w:r>
      <w:proofErr w:type="spellStart"/>
      <w:r w:rsidRPr="00DE635A">
        <w:rPr>
          <w:rFonts w:ascii="Arial" w:hAnsi="Arial" w:cs="Arial"/>
        </w:rPr>
        <w:t>serovar</w:t>
      </w:r>
      <w:proofErr w:type="spellEnd"/>
      <w:r w:rsidRPr="00DE635A">
        <w:rPr>
          <w:rFonts w:ascii="Arial" w:hAnsi="Arial" w:cs="Arial"/>
        </w:rPr>
        <w:t xml:space="preserve"> 6,7:-:1,5, v po eni jati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Veneziana</w:t>
      </w:r>
      <w:proofErr w:type="spellEnd"/>
      <w:r w:rsidRPr="00DE635A">
        <w:rPr>
          <w:rFonts w:ascii="Arial" w:hAnsi="Arial" w:cs="Arial"/>
        </w:rPr>
        <w:t xml:space="preserve">, 6,7:k:-, </w:t>
      </w:r>
      <w:proofErr w:type="spellStart"/>
      <w:r w:rsidRPr="00DE635A">
        <w:rPr>
          <w:rFonts w:ascii="Arial" w:hAnsi="Arial" w:cs="Arial"/>
        </w:rPr>
        <w:t>Enteritidis</w:t>
      </w:r>
      <w:proofErr w:type="spellEnd"/>
      <w:r w:rsidRPr="00DE635A">
        <w:rPr>
          <w:rFonts w:ascii="Arial" w:hAnsi="Arial" w:cs="Arial"/>
        </w:rPr>
        <w:t xml:space="preserve">, </w:t>
      </w:r>
      <w:proofErr w:type="spellStart"/>
      <w:r w:rsidRPr="00DE635A">
        <w:rPr>
          <w:rFonts w:ascii="Arial" w:hAnsi="Arial" w:cs="Arial"/>
        </w:rPr>
        <w:t>Typhimurium</w:t>
      </w:r>
      <w:proofErr w:type="spellEnd"/>
      <w:r w:rsidRPr="00DE635A">
        <w:rPr>
          <w:rFonts w:ascii="Arial" w:hAnsi="Arial" w:cs="Arial"/>
        </w:rPr>
        <w:t xml:space="preserve">, </w:t>
      </w:r>
      <w:proofErr w:type="spellStart"/>
      <w:r w:rsidRPr="00DE635A">
        <w:rPr>
          <w:rFonts w:ascii="Arial" w:hAnsi="Arial" w:cs="Arial"/>
        </w:rPr>
        <w:t>Stanleyville</w:t>
      </w:r>
      <w:proofErr w:type="spellEnd"/>
      <w:r w:rsidRPr="00DE635A">
        <w:rPr>
          <w:rFonts w:ascii="Arial" w:hAnsi="Arial" w:cs="Arial"/>
        </w:rPr>
        <w:t xml:space="preserve"> in </w:t>
      </w:r>
      <w:proofErr w:type="spellStart"/>
      <w:r w:rsidRPr="00DE635A">
        <w:rPr>
          <w:rFonts w:ascii="Arial" w:hAnsi="Arial" w:cs="Arial"/>
          <w:i/>
        </w:rPr>
        <w:t>Salmonella</w:t>
      </w:r>
      <w:proofErr w:type="spellEnd"/>
      <w:r w:rsidRPr="00DE635A">
        <w:rPr>
          <w:rFonts w:ascii="Arial" w:hAnsi="Arial" w:cs="Arial"/>
        </w:rPr>
        <w:t xml:space="preserve"> sp./skupina O7 ter v treh jatah po dva različna </w:t>
      </w:r>
      <w:proofErr w:type="spellStart"/>
      <w:r w:rsidRPr="00DE635A">
        <w:rPr>
          <w:rFonts w:ascii="Arial" w:hAnsi="Arial" w:cs="Arial"/>
        </w:rPr>
        <w:t>serovara</w:t>
      </w:r>
      <w:proofErr w:type="spellEnd"/>
      <w:r w:rsidRPr="00DE635A">
        <w:rPr>
          <w:rFonts w:ascii="Arial" w:hAnsi="Arial" w:cs="Arial"/>
        </w:rPr>
        <w:t xml:space="preserve"> (Thompson in </w:t>
      </w:r>
      <w:proofErr w:type="spellStart"/>
      <w:r w:rsidRPr="00DE635A">
        <w:rPr>
          <w:rFonts w:ascii="Arial" w:hAnsi="Arial" w:cs="Arial"/>
        </w:rPr>
        <w:t>Jerusalem</w:t>
      </w:r>
      <w:proofErr w:type="spellEnd"/>
      <w:r w:rsidRPr="00DE635A">
        <w:rPr>
          <w:rFonts w:ascii="Arial" w:hAnsi="Arial" w:cs="Arial"/>
        </w:rPr>
        <w:t xml:space="preserve">, </w:t>
      </w:r>
      <w:proofErr w:type="spellStart"/>
      <w:r w:rsidRPr="00DE635A">
        <w:rPr>
          <w:rFonts w:ascii="Arial" w:hAnsi="Arial" w:cs="Arial"/>
        </w:rPr>
        <w:t>Infantis</w:t>
      </w:r>
      <w:proofErr w:type="spellEnd"/>
      <w:r w:rsidRPr="00DE635A">
        <w:rPr>
          <w:rFonts w:ascii="Arial" w:hAnsi="Arial" w:cs="Arial"/>
        </w:rPr>
        <w:t xml:space="preserve"> in </w:t>
      </w:r>
      <w:proofErr w:type="spellStart"/>
      <w:r w:rsidRPr="00DE635A">
        <w:rPr>
          <w:rFonts w:ascii="Arial" w:hAnsi="Arial" w:cs="Arial"/>
        </w:rPr>
        <w:t>Jerusalem</w:t>
      </w:r>
      <w:proofErr w:type="spellEnd"/>
      <w:r w:rsidRPr="00DE635A">
        <w:rPr>
          <w:rFonts w:ascii="Arial" w:hAnsi="Arial" w:cs="Arial"/>
        </w:rPr>
        <w:t xml:space="preserve"> ter Ohio in </w:t>
      </w:r>
      <w:proofErr w:type="spellStart"/>
      <w:r w:rsidRPr="00DE635A">
        <w:rPr>
          <w:rFonts w:ascii="Arial" w:hAnsi="Arial" w:cs="Arial"/>
        </w:rPr>
        <w:t>serovar</w:t>
      </w:r>
      <w:proofErr w:type="spellEnd"/>
      <w:r w:rsidRPr="00DE635A">
        <w:rPr>
          <w:rFonts w:ascii="Arial" w:hAnsi="Arial" w:cs="Arial"/>
        </w:rPr>
        <w:t xml:space="preserve"> 6,7:b:-). V vzrejni jati nesnic je bil ugotovljen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Corvallis</w:t>
      </w:r>
      <w:proofErr w:type="spellEnd"/>
      <w:r w:rsidRPr="00DE635A">
        <w:rPr>
          <w:rFonts w:ascii="Arial" w:hAnsi="Arial" w:cs="Arial"/>
        </w:rPr>
        <w:t xml:space="preserve"> pri vzorčenju jate pred začetkom nesnosti. V Sloveniji je bil cilj Unije za jate nesnic dosežen leta 2010, ko sta bila </w:t>
      </w:r>
      <w:proofErr w:type="spellStart"/>
      <w:r w:rsidRPr="00DE635A">
        <w:rPr>
          <w:rFonts w:ascii="Arial" w:hAnsi="Arial" w:cs="Arial"/>
        </w:rPr>
        <w:t>serovara</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ali </w:t>
      </w:r>
      <w:proofErr w:type="spellStart"/>
      <w:r w:rsidRPr="00DE635A">
        <w:rPr>
          <w:rFonts w:ascii="Arial" w:hAnsi="Arial" w:cs="Arial"/>
        </w:rPr>
        <w:t>Typhimurium</w:t>
      </w:r>
      <w:proofErr w:type="spellEnd"/>
      <w:r w:rsidRPr="00DE635A">
        <w:rPr>
          <w:rFonts w:ascii="Arial" w:hAnsi="Arial" w:cs="Arial"/>
        </w:rPr>
        <w:t xml:space="preserve"> prvič ugotovljena v manj kot 2% odraslih jat. V obdobju 2010 - 2019 je bil najvišji delež odraslih jat nesnic, pozitivnih na ciljna </w:t>
      </w:r>
      <w:proofErr w:type="spellStart"/>
      <w:r w:rsidRPr="00DE635A">
        <w:rPr>
          <w:rFonts w:ascii="Arial" w:hAnsi="Arial" w:cs="Arial"/>
        </w:rPr>
        <w:t>serovara</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ali </w:t>
      </w:r>
      <w:proofErr w:type="spellStart"/>
      <w:r w:rsidRPr="00DE635A">
        <w:rPr>
          <w:rFonts w:ascii="Arial" w:hAnsi="Arial" w:cs="Arial"/>
        </w:rPr>
        <w:t>Typhimurium</w:t>
      </w:r>
      <w:proofErr w:type="spellEnd"/>
      <w:r w:rsidRPr="00DE635A">
        <w:rPr>
          <w:rFonts w:ascii="Arial" w:hAnsi="Arial" w:cs="Arial"/>
        </w:rPr>
        <w:t xml:space="preserve">) ugotovljen leta 2016 (1,42%), ko je bil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ugotovljen v treh jatah.</w:t>
      </w:r>
    </w:p>
    <w:p w14:paraId="0DBF24EE" w14:textId="77777777" w:rsidR="00DE635A" w:rsidRDefault="00DE635A" w:rsidP="00DE635A">
      <w:pPr>
        <w:spacing w:before="0" w:after="0" w:line="240" w:lineRule="auto"/>
        <w:rPr>
          <w:rFonts w:ascii="Arial" w:hAnsi="Arial" w:cs="Arial"/>
          <w:u w:val="single"/>
        </w:rPr>
      </w:pPr>
    </w:p>
    <w:p w14:paraId="08C7FC7E" w14:textId="49E9145E" w:rsidR="006D2CA8" w:rsidRPr="00DE635A" w:rsidRDefault="006D2CA8" w:rsidP="00DE635A">
      <w:pPr>
        <w:spacing w:before="0" w:after="0" w:line="240" w:lineRule="auto"/>
        <w:rPr>
          <w:rFonts w:ascii="Arial" w:hAnsi="Arial" w:cs="Arial"/>
        </w:rPr>
      </w:pPr>
      <w:r w:rsidRPr="00DE635A">
        <w:rPr>
          <w:rFonts w:ascii="Arial" w:hAnsi="Arial" w:cs="Arial"/>
          <w:u w:val="single"/>
        </w:rPr>
        <w:t>Graf št. 17</w:t>
      </w:r>
      <w:r w:rsidRPr="00DE635A">
        <w:rPr>
          <w:rFonts w:ascii="Arial" w:hAnsi="Arial" w:cs="Arial"/>
        </w:rPr>
        <w:t xml:space="preserve">: Delež odraslih jat nesnic pozitivnih na </w:t>
      </w:r>
      <w:proofErr w:type="spellStart"/>
      <w:r w:rsidRPr="00DE635A">
        <w:rPr>
          <w:rFonts w:ascii="Arial" w:hAnsi="Arial" w:cs="Arial"/>
          <w:i/>
        </w:rPr>
        <w:t>Salmonella</w:t>
      </w:r>
      <w:proofErr w:type="spellEnd"/>
      <w:r w:rsidRPr="00DE635A">
        <w:rPr>
          <w:rFonts w:ascii="Arial" w:hAnsi="Arial" w:cs="Arial"/>
        </w:rPr>
        <w:t xml:space="preserve"> </w:t>
      </w:r>
      <w:proofErr w:type="spellStart"/>
      <w:r w:rsidRPr="00DE635A">
        <w:rPr>
          <w:rFonts w:ascii="Arial" w:hAnsi="Arial" w:cs="Arial"/>
        </w:rPr>
        <w:t>spp</w:t>
      </w:r>
      <w:proofErr w:type="spellEnd"/>
      <w:r w:rsidRPr="00DE635A">
        <w:rPr>
          <w:rFonts w:ascii="Arial" w:hAnsi="Arial" w:cs="Arial"/>
        </w:rPr>
        <w:t xml:space="preserve">. in delež odraslih jat pozitivnih na dva ciljna </w:t>
      </w:r>
      <w:proofErr w:type="spellStart"/>
      <w:r w:rsidRPr="00DE635A">
        <w:rPr>
          <w:rFonts w:ascii="Arial" w:hAnsi="Arial" w:cs="Arial"/>
        </w:rPr>
        <w:t>serovara</w:t>
      </w:r>
      <w:proofErr w:type="spellEnd"/>
    </w:p>
    <w:p w14:paraId="7B2E30AE" w14:textId="77777777" w:rsidR="006D2CA8" w:rsidRPr="00E53506" w:rsidRDefault="006D2CA8" w:rsidP="006D2CA8">
      <w:pPr>
        <w:spacing w:before="0" w:after="0" w:line="240" w:lineRule="auto"/>
        <w:jc w:val="center"/>
        <w:rPr>
          <w:rFonts w:ascii="Times New Roman" w:eastAsia="Times New Roman" w:hAnsi="Times New Roman" w:cs="Times New Roman"/>
          <w:sz w:val="24"/>
          <w:szCs w:val="24"/>
        </w:rPr>
      </w:pPr>
      <w:r w:rsidRPr="00E53506">
        <w:rPr>
          <w:noProof/>
        </w:rPr>
        <w:drawing>
          <wp:inline distT="0" distB="0" distL="0" distR="0" wp14:anchorId="33D36AA3" wp14:editId="067B7FD1">
            <wp:extent cx="6019800" cy="1111250"/>
            <wp:effectExtent l="0" t="0" r="0" b="12700"/>
            <wp:docPr id="21" name="Grafikon 21" descr="Delež odraslih jat nesnic pozitivnih na Salmonella spp. in delež odraslih jat pozitivnih na dva ciljna serovar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0E8B48" w14:textId="77777777" w:rsidR="006D2CA8" w:rsidRPr="00E53506" w:rsidRDefault="006D2CA8" w:rsidP="006D2CA8">
      <w:pPr>
        <w:spacing w:before="0" w:after="0" w:line="240" w:lineRule="auto"/>
        <w:jc w:val="both"/>
        <w:rPr>
          <w:rFonts w:cs="Arial"/>
          <w:sz w:val="22"/>
          <w:szCs w:val="22"/>
        </w:rPr>
      </w:pPr>
    </w:p>
    <w:p w14:paraId="67021D99" w14:textId="77777777" w:rsidR="006D2CA8" w:rsidRPr="00DE635A" w:rsidRDefault="006D2CA8" w:rsidP="00DE635A">
      <w:pPr>
        <w:spacing w:before="0" w:after="0" w:line="240" w:lineRule="auto"/>
        <w:rPr>
          <w:rFonts w:ascii="Arial" w:hAnsi="Arial" w:cs="Arial"/>
        </w:rPr>
      </w:pPr>
      <w:r w:rsidRPr="00DE635A">
        <w:rPr>
          <w:rFonts w:ascii="Arial" w:hAnsi="Arial" w:cs="Arial"/>
        </w:rPr>
        <w:t xml:space="preserve">V jatah nesnic ugotavljamo več različnih </w:t>
      </w:r>
      <w:proofErr w:type="spellStart"/>
      <w:r w:rsidRPr="00DE635A">
        <w:rPr>
          <w:rFonts w:ascii="Arial" w:hAnsi="Arial" w:cs="Arial"/>
        </w:rPr>
        <w:t>serovarov</w:t>
      </w:r>
      <w:proofErr w:type="spellEnd"/>
      <w:r w:rsidRPr="00DE635A">
        <w:rPr>
          <w:rFonts w:ascii="Arial" w:hAnsi="Arial" w:cs="Arial"/>
        </w:rPr>
        <w:t xml:space="preserve"> salmonel kot v matičnih jatah.  Od ciljnih </w:t>
      </w:r>
      <w:proofErr w:type="spellStart"/>
      <w:r w:rsidRPr="00DE635A">
        <w:rPr>
          <w:rFonts w:ascii="Arial" w:hAnsi="Arial" w:cs="Arial"/>
        </w:rPr>
        <w:t>serovarov</w:t>
      </w:r>
      <w:proofErr w:type="spellEnd"/>
      <w:r w:rsidRPr="00DE635A">
        <w:rPr>
          <w:rFonts w:ascii="Arial" w:hAnsi="Arial" w:cs="Arial"/>
        </w:rPr>
        <w:t xml:space="preserve"> salmonel se pri odraslih jatah nesnic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ugotavlja pogosteje kot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Typhimurium</w:t>
      </w:r>
      <w:proofErr w:type="spellEnd"/>
      <w:r w:rsidRPr="00DE635A">
        <w:rPr>
          <w:rFonts w:ascii="Arial" w:hAnsi="Arial" w:cs="Arial"/>
        </w:rPr>
        <w:t xml:space="preserve">. </w:t>
      </w:r>
    </w:p>
    <w:p w14:paraId="57366B9E" w14:textId="77777777" w:rsidR="006D2CA8" w:rsidRPr="00DE635A" w:rsidRDefault="006D2CA8" w:rsidP="00DE635A">
      <w:pPr>
        <w:spacing w:before="0" w:after="0" w:line="240" w:lineRule="auto"/>
        <w:rPr>
          <w:rFonts w:ascii="Arial" w:hAnsi="Arial" w:cs="Arial"/>
        </w:rPr>
      </w:pPr>
    </w:p>
    <w:p w14:paraId="5DCB81F6" w14:textId="77777777" w:rsidR="006D2CA8" w:rsidRPr="00DE635A" w:rsidRDefault="006D2CA8" w:rsidP="00DE635A">
      <w:pPr>
        <w:spacing w:line="240" w:lineRule="auto"/>
        <w:rPr>
          <w:rFonts w:ascii="Arial" w:hAnsi="Arial" w:cs="Arial"/>
        </w:rPr>
      </w:pPr>
      <w:r w:rsidRPr="00DE635A">
        <w:rPr>
          <w:rFonts w:ascii="Arial" w:hAnsi="Arial" w:cs="Arial"/>
          <w:u w:val="single"/>
        </w:rPr>
        <w:t>Graf št. 18</w:t>
      </w:r>
      <w:r w:rsidRPr="00DE635A">
        <w:rPr>
          <w:rFonts w:ascii="Arial" w:hAnsi="Arial" w:cs="Arial"/>
        </w:rPr>
        <w:t xml:space="preserve">: Delež posameznih </w:t>
      </w:r>
      <w:proofErr w:type="spellStart"/>
      <w:r w:rsidRPr="00DE635A">
        <w:rPr>
          <w:rFonts w:ascii="Arial" w:hAnsi="Arial" w:cs="Arial"/>
        </w:rPr>
        <w:t>serovarov</w:t>
      </w:r>
      <w:proofErr w:type="spellEnd"/>
      <w:r w:rsidRPr="00DE635A">
        <w:rPr>
          <w:rFonts w:ascii="Arial" w:hAnsi="Arial" w:cs="Arial"/>
        </w:rPr>
        <w:t xml:space="preserve"> salmonel pri odraslih nesnicah obdobje 2010 do 2019</w:t>
      </w:r>
    </w:p>
    <w:p w14:paraId="634593FB" w14:textId="77777777" w:rsidR="006D2CA8" w:rsidRPr="00E53506" w:rsidRDefault="006D2CA8" w:rsidP="006D2CA8">
      <w:pPr>
        <w:spacing w:line="240" w:lineRule="auto"/>
        <w:jc w:val="center"/>
        <w:rPr>
          <w:rFonts w:cs="Arial"/>
          <w:sz w:val="22"/>
          <w:szCs w:val="22"/>
          <w:u w:val="single"/>
          <w:lang w:eastAsia="zh-CN"/>
        </w:rPr>
      </w:pPr>
      <w:r w:rsidRPr="00E53506">
        <w:rPr>
          <w:noProof/>
        </w:rPr>
        <w:drawing>
          <wp:inline distT="0" distB="0" distL="0" distR="0" wp14:anchorId="586A5D8A" wp14:editId="5E79B33A">
            <wp:extent cx="5186680" cy="2152650"/>
            <wp:effectExtent l="0" t="0" r="13970" b="0"/>
            <wp:docPr id="23" name="Grafikon 23" descr="Delež posameznih serovarov salmonel pri odraslih nesnicah obdobje 2010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4AE74F" w14:textId="77777777" w:rsidR="006D2CA8" w:rsidRPr="00DE635A" w:rsidRDefault="006D2CA8" w:rsidP="00DE635A">
      <w:pPr>
        <w:spacing w:before="0" w:afterLines="32" w:after="76" w:line="240" w:lineRule="auto"/>
        <w:rPr>
          <w:rFonts w:ascii="Arial" w:hAnsi="Arial" w:cs="Arial"/>
          <w:sz w:val="18"/>
          <w:szCs w:val="18"/>
          <w:lang w:eastAsia="zh-CN"/>
        </w:rPr>
      </w:pPr>
      <w:r w:rsidRPr="00E53506">
        <w:rPr>
          <w:rFonts w:cs="Arial"/>
          <w:sz w:val="16"/>
          <w:szCs w:val="16"/>
          <w:lang w:eastAsia="zh-CN"/>
        </w:rPr>
        <w:t xml:space="preserve">       </w:t>
      </w:r>
      <w:r w:rsidRPr="00E53506">
        <w:rPr>
          <w:rFonts w:cs="Arial"/>
          <w:sz w:val="18"/>
          <w:szCs w:val="18"/>
          <w:lang w:eastAsia="zh-CN"/>
        </w:rPr>
        <w:t xml:space="preserve">  </w:t>
      </w:r>
      <w:r w:rsidRPr="00DE635A">
        <w:rPr>
          <w:rFonts w:ascii="Arial" w:hAnsi="Arial" w:cs="Arial"/>
          <w:sz w:val="18"/>
          <w:szCs w:val="18"/>
          <w:lang w:eastAsia="zh-CN"/>
        </w:rPr>
        <w:t xml:space="preserve">Ostali </w:t>
      </w:r>
      <w:proofErr w:type="spellStart"/>
      <w:r w:rsidRPr="00DE635A">
        <w:rPr>
          <w:rFonts w:ascii="Arial" w:hAnsi="Arial" w:cs="Arial"/>
          <w:sz w:val="18"/>
          <w:szCs w:val="18"/>
          <w:lang w:eastAsia="zh-CN"/>
        </w:rPr>
        <w:t>serovari</w:t>
      </w:r>
      <w:proofErr w:type="spellEnd"/>
      <w:r w:rsidRPr="00DE635A">
        <w:rPr>
          <w:rFonts w:ascii="Arial" w:hAnsi="Arial" w:cs="Arial"/>
          <w:sz w:val="18"/>
          <w:szCs w:val="18"/>
          <w:lang w:eastAsia="zh-CN"/>
        </w:rPr>
        <w:t xml:space="preserve">: </w:t>
      </w:r>
      <w:proofErr w:type="spellStart"/>
      <w:r w:rsidRPr="00DE635A">
        <w:rPr>
          <w:rFonts w:ascii="Arial" w:hAnsi="Arial" w:cs="Arial"/>
          <w:sz w:val="18"/>
          <w:szCs w:val="18"/>
          <w:lang w:eastAsia="zh-CN"/>
        </w:rPr>
        <w:t>serovari</w:t>
      </w:r>
      <w:proofErr w:type="spellEnd"/>
      <w:r w:rsidRPr="00DE635A">
        <w:rPr>
          <w:rFonts w:ascii="Arial" w:hAnsi="Arial" w:cs="Arial"/>
          <w:sz w:val="18"/>
          <w:szCs w:val="18"/>
          <w:lang w:eastAsia="zh-CN"/>
        </w:rPr>
        <w:t xml:space="preserve"> ugotovljeni manj kot trikrat v desetletnem obdobju</w:t>
      </w:r>
    </w:p>
    <w:p w14:paraId="7798CDD0" w14:textId="77777777" w:rsidR="006D2CA8" w:rsidRPr="00E53506" w:rsidRDefault="006D2CA8" w:rsidP="006D2CA8">
      <w:pPr>
        <w:spacing w:before="0" w:afterLines="32" w:after="76" w:line="240" w:lineRule="auto"/>
        <w:jc w:val="both"/>
        <w:rPr>
          <w:rFonts w:cs="Arial"/>
          <w:sz w:val="22"/>
          <w:szCs w:val="22"/>
          <w:u w:val="single"/>
          <w:lang w:eastAsia="zh-CN"/>
        </w:rPr>
      </w:pPr>
    </w:p>
    <w:p w14:paraId="2F7AE077" w14:textId="77777777" w:rsidR="00DE635A" w:rsidRDefault="00DE635A" w:rsidP="00DE635A">
      <w:pPr>
        <w:spacing w:before="0" w:afterLines="32" w:after="76" w:line="240" w:lineRule="auto"/>
        <w:rPr>
          <w:rFonts w:ascii="Arial" w:hAnsi="Arial" w:cs="Arial"/>
          <w:u w:val="single"/>
          <w:lang w:eastAsia="zh-CN"/>
        </w:rPr>
      </w:pPr>
    </w:p>
    <w:p w14:paraId="3C1C982D" w14:textId="240D5B78" w:rsidR="006D2CA8" w:rsidRPr="00DE635A" w:rsidRDefault="006D2CA8" w:rsidP="00DE635A">
      <w:pPr>
        <w:spacing w:before="0" w:afterLines="32" w:after="76" w:line="240" w:lineRule="auto"/>
        <w:rPr>
          <w:rFonts w:ascii="Arial" w:hAnsi="Arial" w:cs="Arial"/>
          <w:u w:val="single"/>
          <w:lang w:eastAsia="zh-CN"/>
        </w:rPr>
      </w:pPr>
      <w:r w:rsidRPr="00DE635A">
        <w:rPr>
          <w:rFonts w:ascii="Arial" w:hAnsi="Arial" w:cs="Arial"/>
          <w:u w:val="single"/>
          <w:lang w:eastAsia="zh-CN"/>
        </w:rPr>
        <w:t xml:space="preserve">Jate </w:t>
      </w:r>
      <w:proofErr w:type="spellStart"/>
      <w:r w:rsidRPr="00DE635A">
        <w:rPr>
          <w:rFonts w:ascii="Arial" w:hAnsi="Arial" w:cs="Arial"/>
          <w:u w:val="single"/>
          <w:lang w:eastAsia="zh-CN"/>
        </w:rPr>
        <w:t>brojlerjev</w:t>
      </w:r>
      <w:proofErr w:type="spellEnd"/>
    </w:p>
    <w:p w14:paraId="1D34EED3" w14:textId="77777777" w:rsidR="00DE635A" w:rsidRDefault="006D2CA8" w:rsidP="00DE635A">
      <w:pPr>
        <w:spacing w:before="0" w:after="0" w:line="240" w:lineRule="auto"/>
        <w:rPr>
          <w:rFonts w:ascii="Arial" w:hAnsi="Arial" w:cs="Arial"/>
        </w:rPr>
      </w:pPr>
      <w:r w:rsidRPr="00DE635A">
        <w:rPr>
          <w:rFonts w:ascii="Arial" w:hAnsi="Arial" w:cs="Arial"/>
        </w:rPr>
        <w:t xml:space="preserve">V letu 2019 je bilo pred zakolom testiranih 2496 jat </w:t>
      </w:r>
      <w:proofErr w:type="spellStart"/>
      <w:r w:rsidRPr="00DE635A">
        <w:rPr>
          <w:rFonts w:ascii="Arial" w:hAnsi="Arial" w:cs="Arial"/>
        </w:rPr>
        <w:t>brojlerjev</w:t>
      </w:r>
      <w:proofErr w:type="spellEnd"/>
      <w:r w:rsidRPr="00DE635A">
        <w:rPr>
          <w:rFonts w:ascii="Arial" w:hAnsi="Arial" w:cs="Arial"/>
        </w:rPr>
        <w:t xml:space="preserve">.  Prisotnost salmonel je bila ugotovljena v 312 jatah. Najpogosteje sta bili ugotovljeni </w:t>
      </w:r>
      <w:proofErr w:type="spellStart"/>
      <w:r w:rsidRPr="00DE635A">
        <w:rPr>
          <w:rFonts w:ascii="Arial" w:hAnsi="Arial" w:cs="Arial"/>
          <w:i/>
        </w:rPr>
        <w:t>Salmonella</w:t>
      </w:r>
      <w:proofErr w:type="spellEnd"/>
      <w:r w:rsidRPr="00DE635A">
        <w:rPr>
          <w:rFonts w:ascii="Arial" w:hAnsi="Arial" w:cs="Arial"/>
        </w:rPr>
        <w:t xml:space="preserve"> sp. O:7 v 156 jatah in S. </w:t>
      </w:r>
      <w:proofErr w:type="spellStart"/>
      <w:r w:rsidRPr="00DE635A">
        <w:rPr>
          <w:rFonts w:ascii="Arial" w:hAnsi="Arial" w:cs="Arial"/>
        </w:rPr>
        <w:t>Infantis</w:t>
      </w:r>
      <w:proofErr w:type="spellEnd"/>
      <w:r w:rsidRPr="00DE635A">
        <w:rPr>
          <w:rFonts w:ascii="Arial" w:hAnsi="Arial" w:cs="Arial"/>
        </w:rPr>
        <w:t xml:space="preserve"> v 124 jatah. Sledijo </w:t>
      </w:r>
      <w:proofErr w:type="spellStart"/>
      <w:r w:rsidRPr="00DE635A">
        <w:rPr>
          <w:rFonts w:ascii="Arial" w:hAnsi="Arial" w:cs="Arial"/>
        </w:rPr>
        <w:t>serovari</w:t>
      </w:r>
      <w:proofErr w:type="spellEnd"/>
      <w:r w:rsidRPr="00DE635A">
        <w:rPr>
          <w:rFonts w:ascii="Arial" w:hAnsi="Arial" w:cs="Arial"/>
        </w:rPr>
        <w:t xml:space="preserve"> </w:t>
      </w:r>
      <w:proofErr w:type="spellStart"/>
      <w:r w:rsidRPr="00DE635A">
        <w:rPr>
          <w:rFonts w:ascii="Arial" w:hAnsi="Arial" w:cs="Arial"/>
        </w:rPr>
        <w:t>Coeln</w:t>
      </w:r>
      <w:proofErr w:type="spellEnd"/>
      <w:r w:rsidRPr="00DE635A">
        <w:rPr>
          <w:rFonts w:ascii="Arial" w:hAnsi="Arial" w:cs="Arial"/>
        </w:rPr>
        <w:t xml:space="preserve"> v 9 jatah,  </w:t>
      </w:r>
      <w:proofErr w:type="spellStart"/>
      <w:r w:rsidRPr="00DE635A">
        <w:rPr>
          <w:rFonts w:ascii="Arial" w:hAnsi="Arial" w:cs="Arial"/>
        </w:rPr>
        <w:t>Paratyphi</w:t>
      </w:r>
      <w:proofErr w:type="spellEnd"/>
      <w:r w:rsidRPr="00DE635A">
        <w:rPr>
          <w:rFonts w:ascii="Arial" w:hAnsi="Arial" w:cs="Arial"/>
        </w:rPr>
        <w:t xml:space="preserve"> B in </w:t>
      </w:r>
      <w:proofErr w:type="spellStart"/>
      <w:r w:rsidRPr="00DE635A">
        <w:rPr>
          <w:rFonts w:ascii="Arial" w:hAnsi="Arial" w:cs="Arial"/>
        </w:rPr>
        <w:t>Typhimurium</w:t>
      </w:r>
      <w:proofErr w:type="spellEnd"/>
      <w:r w:rsidRPr="00DE635A">
        <w:rPr>
          <w:rFonts w:ascii="Arial" w:hAnsi="Arial" w:cs="Arial"/>
        </w:rPr>
        <w:t xml:space="preserve"> v po 3 jatah,  </w:t>
      </w:r>
      <w:proofErr w:type="spellStart"/>
      <w:r w:rsidRPr="00DE635A">
        <w:rPr>
          <w:rFonts w:ascii="Arial" w:hAnsi="Arial" w:cs="Arial"/>
        </w:rPr>
        <w:t>Senftenberg</w:t>
      </w:r>
      <w:proofErr w:type="spellEnd"/>
      <w:r w:rsidRPr="00DE635A">
        <w:rPr>
          <w:rFonts w:ascii="Arial" w:hAnsi="Arial" w:cs="Arial"/>
        </w:rPr>
        <w:t xml:space="preserve"> v 2 jatah, ter v po eni jati </w:t>
      </w:r>
      <w:proofErr w:type="spellStart"/>
      <w:r w:rsidRPr="00DE635A">
        <w:rPr>
          <w:rFonts w:ascii="Arial" w:hAnsi="Arial" w:cs="Arial"/>
        </w:rPr>
        <w:t>serovari</w:t>
      </w:r>
      <w:proofErr w:type="spellEnd"/>
      <w:r w:rsidRPr="00DE635A">
        <w:rPr>
          <w:rFonts w:ascii="Arial" w:hAnsi="Arial" w:cs="Arial"/>
        </w:rPr>
        <w:t xml:space="preserve"> -:r: 1,5, 6,7:-:1,5, Plymouth, </w:t>
      </w:r>
      <w:proofErr w:type="spellStart"/>
      <w:r w:rsidRPr="00DE635A">
        <w:rPr>
          <w:rFonts w:ascii="Arial" w:hAnsi="Arial" w:cs="Arial"/>
        </w:rPr>
        <w:t>Stanely</w:t>
      </w:r>
      <w:proofErr w:type="spellEnd"/>
      <w:r w:rsidRPr="00DE635A">
        <w:rPr>
          <w:rFonts w:ascii="Arial" w:hAnsi="Arial" w:cs="Arial"/>
        </w:rPr>
        <w:t xml:space="preserve">, </w:t>
      </w:r>
      <w:proofErr w:type="spellStart"/>
      <w:r w:rsidRPr="00DE635A">
        <w:rPr>
          <w:rFonts w:ascii="Arial" w:hAnsi="Arial" w:cs="Arial"/>
        </w:rPr>
        <w:t>Stanleyville</w:t>
      </w:r>
      <w:proofErr w:type="spellEnd"/>
      <w:r w:rsidRPr="00DE635A">
        <w:rPr>
          <w:rFonts w:ascii="Arial" w:hAnsi="Arial" w:cs="Arial"/>
        </w:rPr>
        <w:t xml:space="preserve">, 4,12:b:- in 6,7:r:-.  V 8 jatah pa sta bila ugotovljena po dva različna </w:t>
      </w:r>
      <w:proofErr w:type="spellStart"/>
      <w:r w:rsidRPr="00DE635A">
        <w:rPr>
          <w:rFonts w:ascii="Arial" w:hAnsi="Arial" w:cs="Arial"/>
        </w:rPr>
        <w:t>serovara</w:t>
      </w:r>
      <w:proofErr w:type="spellEnd"/>
      <w:r w:rsidRPr="00DE635A">
        <w:rPr>
          <w:rFonts w:ascii="Arial" w:hAnsi="Arial" w:cs="Arial"/>
        </w:rPr>
        <w:t xml:space="preserve">, saj so nekatere jate </w:t>
      </w:r>
      <w:proofErr w:type="spellStart"/>
      <w:r w:rsidRPr="00DE635A">
        <w:rPr>
          <w:rFonts w:ascii="Arial" w:hAnsi="Arial" w:cs="Arial"/>
        </w:rPr>
        <w:t>brojlerjev</w:t>
      </w:r>
      <w:proofErr w:type="spellEnd"/>
      <w:r w:rsidRPr="00DE635A">
        <w:rPr>
          <w:rFonts w:ascii="Arial" w:hAnsi="Arial" w:cs="Arial"/>
        </w:rPr>
        <w:t xml:space="preserve"> na salmonelo testirane dvakrat. Tako sta bili v 3 jatah ugotovljeni Agona in </w:t>
      </w:r>
      <w:proofErr w:type="spellStart"/>
      <w:r w:rsidRPr="00DE635A">
        <w:rPr>
          <w:rFonts w:ascii="Arial" w:hAnsi="Arial" w:cs="Arial"/>
        </w:rPr>
        <w:t>Infantis</w:t>
      </w:r>
      <w:proofErr w:type="spellEnd"/>
      <w:r w:rsidRPr="00DE635A">
        <w:rPr>
          <w:rFonts w:ascii="Arial" w:hAnsi="Arial" w:cs="Arial"/>
        </w:rPr>
        <w:t xml:space="preserve">, in v po eni jati </w:t>
      </w:r>
      <w:proofErr w:type="spellStart"/>
      <w:r w:rsidRPr="00DE635A">
        <w:rPr>
          <w:rFonts w:ascii="Arial" w:hAnsi="Arial" w:cs="Arial"/>
        </w:rPr>
        <w:t>Typhimurium</w:t>
      </w:r>
      <w:proofErr w:type="spellEnd"/>
      <w:r w:rsidRPr="00DE635A">
        <w:rPr>
          <w:rFonts w:ascii="Arial" w:hAnsi="Arial" w:cs="Arial"/>
        </w:rPr>
        <w:t xml:space="preserve"> in </w:t>
      </w:r>
      <w:proofErr w:type="spellStart"/>
      <w:r w:rsidRPr="00DE635A">
        <w:rPr>
          <w:rFonts w:ascii="Arial" w:hAnsi="Arial" w:cs="Arial"/>
        </w:rPr>
        <w:t>Infantis</w:t>
      </w:r>
      <w:proofErr w:type="spellEnd"/>
      <w:r w:rsidRPr="00DE635A">
        <w:rPr>
          <w:rFonts w:ascii="Arial" w:hAnsi="Arial" w:cs="Arial"/>
        </w:rPr>
        <w:t xml:space="preserve">, </w:t>
      </w:r>
      <w:proofErr w:type="spellStart"/>
      <w:r w:rsidRPr="00DE635A">
        <w:rPr>
          <w:rFonts w:ascii="Arial" w:hAnsi="Arial" w:cs="Arial"/>
        </w:rPr>
        <w:t>Infantis</w:t>
      </w:r>
      <w:proofErr w:type="spellEnd"/>
      <w:r w:rsidRPr="00DE635A">
        <w:rPr>
          <w:rFonts w:ascii="Arial" w:hAnsi="Arial" w:cs="Arial"/>
        </w:rPr>
        <w:t xml:space="preserve"> in -:r: 1,5, </w:t>
      </w:r>
      <w:proofErr w:type="spellStart"/>
      <w:r w:rsidRPr="00DE635A">
        <w:rPr>
          <w:rFonts w:ascii="Arial" w:hAnsi="Arial" w:cs="Arial"/>
        </w:rPr>
        <w:t>Coeln</w:t>
      </w:r>
      <w:proofErr w:type="spellEnd"/>
      <w:r w:rsidRPr="00DE635A">
        <w:rPr>
          <w:rFonts w:ascii="Arial" w:hAnsi="Arial" w:cs="Arial"/>
        </w:rPr>
        <w:t xml:space="preserve"> in 4,12:y:-, </w:t>
      </w:r>
      <w:proofErr w:type="spellStart"/>
      <w:r w:rsidRPr="00DE635A">
        <w:rPr>
          <w:rFonts w:ascii="Arial" w:hAnsi="Arial" w:cs="Arial"/>
        </w:rPr>
        <w:t>Paratyphi</w:t>
      </w:r>
      <w:proofErr w:type="spellEnd"/>
      <w:r w:rsidRPr="00DE635A">
        <w:rPr>
          <w:rFonts w:ascii="Arial" w:hAnsi="Arial" w:cs="Arial"/>
        </w:rPr>
        <w:t xml:space="preserve"> B in </w:t>
      </w:r>
      <w:proofErr w:type="spellStart"/>
      <w:r w:rsidRPr="00DE635A">
        <w:rPr>
          <w:rFonts w:ascii="Arial" w:hAnsi="Arial" w:cs="Arial"/>
        </w:rPr>
        <w:t>Infantis</w:t>
      </w:r>
      <w:proofErr w:type="spellEnd"/>
      <w:r w:rsidRPr="00DE635A">
        <w:rPr>
          <w:rFonts w:ascii="Arial" w:hAnsi="Arial" w:cs="Arial"/>
        </w:rPr>
        <w:t xml:space="preserve"> ter </w:t>
      </w:r>
      <w:proofErr w:type="spellStart"/>
      <w:r w:rsidRPr="00DE635A">
        <w:rPr>
          <w:rFonts w:ascii="Arial" w:hAnsi="Arial" w:cs="Arial"/>
        </w:rPr>
        <w:t>Paratyphi</w:t>
      </w:r>
      <w:proofErr w:type="spellEnd"/>
      <w:r w:rsidRPr="00DE635A">
        <w:rPr>
          <w:rFonts w:ascii="Arial" w:hAnsi="Arial" w:cs="Arial"/>
        </w:rPr>
        <w:t xml:space="preserve"> B in </w:t>
      </w:r>
      <w:proofErr w:type="spellStart"/>
      <w:r w:rsidRPr="00DE635A">
        <w:rPr>
          <w:rFonts w:ascii="Arial" w:hAnsi="Arial" w:cs="Arial"/>
          <w:i/>
        </w:rPr>
        <w:t>Salmonella</w:t>
      </w:r>
      <w:proofErr w:type="spellEnd"/>
      <w:r w:rsidRPr="00DE635A">
        <w:rPr>
          <w:rFonts w:ascii="Arial" w:hAnsi="Arial" w:cs="Arial"/>
        </w:rPr>
        <w:t xml:space="preserve"> sp./ skupina O7.</w:t>
      </w:r>
      <w:r w:rsidR="00DE635A">
        <w:rPr>
          <w:rFonts w:ascii="Arial" w:hAnsi="Arial" w:cs="Arial"/>
        </w:rPr>
        <w:t xml:space="preserve"> </w:t>
      </w:r>
    </w:p>
    <w:p w14:paraId="23A4DFC4" w14:textId="77777777" w:rsidR="00DE635A" w:rsidRDefault="00DE635A" w:rsidP="00DE635A">
      <w:pPr>
        <w:spacing w:before="0" w:after="0" w:line="240" w:lineRule="auto"/>
        <w:rPr>
          <w:rFonts w:ascii="Arial" w:hAnsi="Arial" w:cs="Arial"/>
        </w:rPr>
      </w:pPr>
    </w:p>
    <w:p w14:paraId="25335B42" w14:textId="12BACF06" w:rsidR="006D2CA8" w:rsidRPr="00DE635A" w:rsidRDefault="006D2CA8" w:rsidP="00DE635A">
      <w:pPr>
        <w:spacing w:before="0" w:after="0" w:line="240" w:lineRule="auto"/>
        <w:rPr>
          <w:rFonts w:ascii="Arial" w:hAnsi="Arial" w:cs="Arial"/>
        </w:rPr>
      </w:pPr>
      <w:r w:rsidRPr="00DE635A">
        <w:rPr>
          <w:rFonts w:ascii="Arial" w:hAnsi="Arial" w:cs="Arial"/>
        </w:rPr>
        <w:t xml:space="preserve">V Sloveniji je delež jat </w:t>
      </w:r>
      <w:proofErr w:type="spellStart"/>
      <w:r w:rsidRPr="00DE635A">
        <w:rPr>
          <w:rFonts w:ascii="Arial" w:hAnsi="Arial" w:cs="Arial"/>
        </w:rPr>
        <w:t>brojlerjev</w:t>
      </w:r>
      <w:proofErr w:type="spellEnd"/>
      <w:r w:rsidRPr="00DE635A">
        <w:rPr>
          <w:rFonts w:ascii="Arial" w:hAnsi="Arial" w:cs="Arial"/>
        </w:rPr>
        <w:t xml:space="preserve"> z ugotovljenim </w:t>
      </w:r>
      <w:proofErr w:type="spellStart"/>
      <w:r w:rsidRPr="00DE635A">
        <w:rPr>
          <w:rFonts w:ascii="Arial" w:hAnsi="Arial" w:cs="Arial"/>
        </w:rPr>
        <w:t>serovarom</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ali </w:t>
      </w:r>
      <w:proofErr w:type="spellStart"/>
      <w:r w:rsidRPr="00DE635A">
        <w:rPr>
          <w:rFonts w:ascii="Arial" w:hAnsi="Arial" w:cs="Arial"/>
        </w:rPr>
        <w:t>Typhimurium</w:t>
      </w:r>
      <w:proofErr w:type="spellEnd"/>
      <w:r w:rsidRPr="00DE635A">
        <w:rPr>
          <w:rFonts w:ascii="Arial" w:hAnsi="Arial" w:cs="Arial"/>
        </w:rPr>
        <w:t xml:space="preserve"> razmeroma nizek in se je v obdobju 2010 – 2019 gibal med 0 in 0,16%. Od ciljnih </w:t>
      </w:r>
      <w:proofErr w:type="spellStart"/>
      <w:r w:rsidRPr="00DE635A">
        <w:rPr>
          <w:rFonts w:ascii="Arial" w:hAnsi="Arial" w:cs="Arial"/>
        </w:rPr>
        <w:t>serovarov</w:t>
      </w:r>
      <w:proofErr w:type="spellEnd"/>
      <w:r w:rsidRPr="00DE635A">
        <w:rPr>
          <w:rFonts w:ascii="Arial" w:hAnsi="Arial" w:cs="Arial"/>
        </w:rPr>
        <w:t xml:space="preserve"> je pogosteje ugotovljen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Typhimurium</w:t>
      </w:r>
      <w:proofErr w:type="spellEnd"/>
      <w:r w:rsidRPr="00DE635A">
        <w:rPr>
          <w:rFonts w:ascii="Arial" w:hAnsi="Arial" w:cs="Arial"/>
        </w:rPr>
        <w:t xml:space="preserve">, ki je bil v obdobju 2010-2019 ugotovljen v 12 jatah,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pa v 4 jatah. </w:t>
      </w:r>
    </w:p>
    <w:p w14:paraId="78320887" w14:textId="77777777" w:rsidR="00A4614E" w:rsidRDefault="00A4614E" w:rsidP="00A4614E">
      <w:pPr>
        <w:spacing w:before="0" w:after="0" w:line="240" w:lineRule="auto"/>
        <w:rPr>
          <w:rFonts w:ascii="Arial" w:hAnsi="Arial" w:cs="Arial"/>
          <w:u w:val="single"/>
        </w:rPr>
      </w:pPr>
    </w:p>
    <w:p w14:paraId="1DED728F" w14:textId="43C503DD" w:rsidR="006D2CA8" w:rsidRPr="00DE635A" w:rsidRDefault="006D2CA8" w:rsidP="00A4614E">
      <w:pPr>
        <w:spacing w:before="0" w:after="0" w:line="240" w:lineRule="auto"/>
        <w:rPr>
          <w:rFonts w:ascii="Arial" w:hAnsi="Arial" w:cs="Arial"/>
        </w:rPr>
      </w:pPr>
      <w:r w:rsidRPr="00DE635A">
        <w:rPr>
          <w:rFonts w:ascii="Arial" w:hAnsi="Arial" w:cs="Arial"/>
          <w:u w:val="single"/>
        </w:rPr>
        <w:t>Graf št. 19</w:t>
      </w:r>
      <w:r w:rsidRPr="00DE635A">
        <w:rPr>
          <w:rFonts w:ascii="Arial" w:hAnsi="Arial" w:cs="Arial"/>
        </w:rPr>
        <w:t xml:space="preserve">: Delež jat </w:t>
      </w:r>
      <w:proofErr w:type="spellStart"/>
      <w:r w:rsidRPr="00DE635A">
        <w:rPr>
          <w:rFonts w:ascii="Arial" w:hAnsi="Arial" w:cs="Arial"/>
        </w:rPr>
        <w:t>brojlerjev</w:t>
      </w:r>
      <w:proofErr w:type="spellEnd"/>
      <w:r w:rsidRPr="00DE635A">
        <w:rPr>
          <w:rFonts w:ascii="Arial" w:hAnsi="Arial" w:cs="Arial"/>
        </w:rPr>
        <w:t xml:space="preserve"> pozitivnih na </w:t>
      </w:r>
      <w:proofErr w:type="spellStart"/>
      <w:r w:rsidRPr="00DE635A">
        <w:rPr>
          <w:rFonts w:ascii="Arial" w:hAnsi="Arial" w:cs="Arial"/>
          <w:i/>
        </w:rPr>
        <w:t>Salmonella</w:t>
      </w:r>
      <w:proofErr w:type="spellEnd"/>
      <w:r w:rsidRPr="00DE635A">
        <w:rPr>
          <w:rFonts w:ascii="Arial" w:hAnsi="Arial" w:cs="Arial"/>
        </w:rPr>
        <w:t xml:space="preserve"> </w:t>
      </w:r>
      <w:proofErr w:type="spellStart"/>
      <w:r w:rsidRPr="00DE635A">
        <w:rPr>
          <w:rFonts w:ascii="Arial" w:hAnsi="Arial" w:cs="Arial"/>
        </w:rPr>
        <w:t>spp</w:t>
      </w:r>
      <w:proofErr w:type="spellEnd"/>
      <w:r w:rsidRPr="00DE635A">
        <w:rPr>
          <w:rFonts w:ascii="Arial" w:hAnsi="Arial" w:cs="Arial"/>
        </w:rPr>
        <w:t xml:space="preserve">., delež jat </w:t>
      </w:r>
      <w:proofErr w:type="spellStart"/>
      <w:r w:rsidRPr="00DE635A">
        <w:rPr>
          <w:rFonts w:ascii="Arial" w:hAnsi="Arial" w:cs="Arial"/>
        </w:rPr>
        <w:t>brojlerjev</w:t>
      </w:r>
      <w:proofErr w:type="spellEnd"/>
      <w:r w:rsidRPr="00DE635A">
        <w:rPr>
          <w:rFonts w:ascii="Arial" w:hAnsi="Arial" w:cs="Arial"/>
        </w:rPr>
        <w:t xml:space="preserve"> pozitivnih na dva ciljna </w:t>
      </w:r>
      <w:proofErr w:type="spellStart"/>
      <w:r w:rsidRPr="00DE635A">
        <w:rPr>
          <w:rFonts w:ascii="Arial" w:hAnsi="Arial" w:cs="Arial"/>
        </w:rPr>
        <w:t>serovara</w:t>
      </w:r>
      <w:proofErr w:type="spellEnd"/>
      <w:r w:rsidRPr="00DE635A">
        <w:rPr>
          <w:rFonts w:ascii="Arial" w:hAnsi="Arial" w:cs="Arial"/>
        </w:rPr>
        <w:t xml:space="preserve"> in delež jat </w:t>
      </w:r>
      <w:proofErr w:type="spellStart"/>
      <w:r w:rsidRPr="00DE635A">
        <w:rPr>
          <w:rFonts w:ascii="Arial" w:hAnsi="Arial" w:cs="Arial"/>
        </w:rPr>
        <w:t>brojlerjev</w:t>
      </w:r>
      <w:proofErr w:type="spellEnd"/>
      <w:r w:rsidRPr="00DE635A">
        <w:rPr>
          <w:rFonts w:ascii="Arial" w:hAnsi="Arial" w:cs="Arial"/>
        </w:rPr>
        <w:t xml:space="preserve"> pozitivnih na </w:t>
      </w:r>
      <w:proofErr w:type="spellStart"/>
      <w:r w:rsidRPr="00DE635A">
        <w:rPr>
          <w:rFonts w:ascii="Arial" w:hAnsi="Arial" w:cs="Arial"/>
        </w:rPr>
        <w:t>serovar</w:t>
      </w:r>
      <w:proofErr w:type="spellEnd"/>
      <w:r w:rsidRPr="00DE635A">
        <w:rPr>
          <w:rFonts w:ascii="Arial" w:hAnsi="Arial" w:cs="Arial"/>
        </w:rPr>
        <w:t xml:space="preserve"> </w:t>
      </w:r>
      <w:proofErr w:type="spellStart"/>
      <w:r w:rsidRPr="00DE635A">
        <w:rPr>
          <w:rFonts w:ascii="Arial" w:hAnsi="Arial" w:cs="Arial"/>
        </w:rPr>
        <w:t>Infantis</w:t>
      </w:r>
      <w:proofErr w:type="spellEnd"/>
    </w:p>
    <w:p w14:paraId="3950A294" w14:textId="77777777" w:rsidR="006D2CA8" w:rsidRPr="00E53506" w:rsidRDefault="006D2CA8" w:rsidP="006D2CA8">
      <w:pPr>
        <w:rPr>
          <w:sz w:val="22"/>
          <w:szCs w:val="22"/>
        </w:rPr>
      </w:pPr>
      <w:r w:rsidRPr="00E53506">
        <w:rPr>
          <w:noProof/>
        </w:rPr>
        <w:drawing>
          <wp:inline distT="0" distB="0" distL="0" distR="0" wp14:anchorId="45AD3118" wp14:editId="1ACDD4A3">
            <wp:extent cx="5530850" cy="1212850"/>
            <wp:effectExtent l="0" t="0" r="12700" b="6350"/>
            <wp:docPr id="26" name="Grafikon 26" descr="Delež jat brojlerjev pozitivnih na Salmonella spp., delež jat brojlerjev pozitivnih na dva ciljna serovara in delež jat brojlerjev pozitivnih na serovar Infanti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79DE4E" w14:textId="77777777" w:rsidR="006D2CA8" w:rsidRPr="00DE635A" w:rsidRDefault="006D2CA8" w:rsidP="00A4614E">
      <w:pPr>
        <w:spacing w:before="0" w:after="0" w:line="240" w:lineRule="auto"/>
        <w:rPr>
          <w:rFonts w:ascii="Arial" w:hAnsi="Arial" w:cs="Arial"/>
        </w:rPr>
      </w:pPr>
      <w:r w:rsidRPr="00DE635A">
        <w:rPr>
          <w:rFonts w:ascii="Arial" w:hAnsi="Arial" w:cs="Arial"/>
        </w:rPr>
        <w:t xml:space="preserve">Pri jatah </w:t>
      </w:r>
      <w:proofErr w:type="spellStart"/>
      <w:r w:rsidRPr="00DE635A">
        <w:rPr>
          <w:rFonts w:ascii="Arial" w:hAnsi="Arial" w:cs="Arial"/>
        </w:rPr>
        <w:t>brojlerjev</w:t>
      </w:r>
      <w:proofErr w:type="spellEnd"/>
      <w:r w:rsidRPr="00DE635A">
        <w:rPr>
          <w:rFonts w:ascii="Arial" w:hAnsi="Arial" w:cs="Arial"/>
        </w:rPr>
        <w:t xml:space="preserve"> se je, v primerjavi z letom 2018, delež jat pozitivnih na </w:t>
      </w:r>
      <w:proofErr w:type="spellStart"/>
      <w:r w:rsidRPr="00DE635A">
        <w:rPr>
          <w:rFonts w:ascii="Arial" w:hAnsi="Arial" w:cs="Arial"/>
          <w:i/>
        </w:rPr>
        <w:t>Salmonella</w:t>
      </w:r>
      <w:proofErr w:type="spellEnd"/>
      <w:r w:rsidRPr="00DE635A">
        <w:rPr>
          <w:rFonts w:ascii="Arial" w:hAnsi="Arial" w:cs="Arial"/>
        </w:rPr>
        <w:t xml:space="preserve"> </w:t>
      </w:r>
      <w:proofErr w:type="spellStart"/>
      <w:r w:rsidRPr="00DE635A">
        <w:rPr>
          <w:rFonts w:ascii="Arial" w:hAnsi="Arial" w:cs="Arial"/>
        </w:rPr>
        <w:t>spp</w:t>
      </w:r>
      <w:proofErr w:type="spellEnd"/>
      <w:r w:rsidRPr="00DE635A">
        <w:rPr>
          <w:rFonts w:ascii="Arial" w:hAnsi="Arial" w:cs="Arial"/>
        </w:rPr>
        <w:t xml:space="preserve">. nekoliko znižal in je znašal 12,5%. Tudi v letu 2019 sta bili najpogosteje ugotovljena </w:t>
      </w:r>
      <w:proofErr w:type="spellStart"/>
      <w:r w:rsidRPr="00DE635A">
        <w:rPr>
          <w:rFonts w:ascii="Arial" w:hAnsi="Arial" w:cs="Arial"/>
        </w:rPr>
        <w:t>S.Infantis</w:t>
      </w:r>
      <w:proofErr w:type="spellEnd"/>
      <w:r w:rsidRPr="00DE635A">
        <w:rPr>
          <w:rFonts w:ascii="Arial" w:hAnsi="Arial" w:cs="Arial"/>
        </w:rPr>
        <w:t xml:space="preserve"> oziroma </w:t>
      </w:r>
      <w:proofErr w:type="spellStart"/>
      <w:r w:rsidRPr="00DE635A">
        <w:rPr>
          <w:rFonts w:ascii="Arial" w:hAnsi="Arial" w:cs="Arial"/>
          <w:i/>
        </w:rPr>
        <w:t>Salmonella</w:t>
      </w:r>
      <w:proofErr w:type="spellEnd"/>
      <w:r w:rsidRPr="00DE635A">
        <w:rPr>
          <w:rFonts w:ascii="Arial" w:hAnsi="Arial" w:cs="Arial"/>
          <w:i/>
        </w:rPr>
        <w:t xml:space="preserve"> </w:t>
      </w:r>
      <w:r w:rsidRPr="00DE635A">
        <w:rPr>
          <w:rFonts w:ascii="Arial" w:hAnsi="Arial" w:cs="Arial"/>
        </w:rPr>
        <w:t xml:space="preserve">sp./ skupina O7, ki v jatah </w:t>
      </w:r>
      <w:proofErr w:type="spellStart"/>
      <w:r w:rsidRPr="00DE635A">
        <w:rPr>
          <w:rFonts w:ascii="Arial" w:hAnsi="Arial" w:cs="Arial"/>
        </w:rPr>
        <w:t>brojlerjev</w:t>
      </w:r>
      <w:proofErr w:type="spellEnd"/>
      <w:r w:rsidRPr="00DE635A">
        <w:rPr>
          <w:rFonts w:ascii="Arial" w:hAnsi="Arial" w:cs="Arial"/>
        </w:rPr>
        <w:t xml:space="preserve"> naraščata že od leta 2010 (11,2%). </w:t>
      </w:r>
    </w:p>
    <w:p w14:paraId="0F524EAD" w14:textId="77777777" w:rsidR="00E257B0" w:rsidRPr="00DE635A" w:rsidRDefault="00E257B0" w:rsidP="00DE635A">
      <w:pPr>
        <w:spacing w:before="0" w:after="0" w:line="240" w:lineRule="auto"/>
        <w:rPr>
          <w:rFonts w:ascii="Arial" w:hAnsi="Arial" w:cs="Arial"/>
        </w:rPr>
      </w:pPr>
    </w:p>
    <w:p w14:paraId="07D3E61E" w14:textId="77777777" w:rsidR="005D14E8" w:rsidRDefault="005D14E8" w:rsidP="00DE635A">
      <w:pPr>
        <w:spacing w:before="0" w:after="0" w:line="240" w:lineRule="auto"/>
        <w:rPr>
          <w:rFonts w:ascii="Arial" w:hAnsi="Arial" w:cs="Arial"/>
          <w:u w:val="single"/>
        </w:rPr>
      </w:pPr>
    </w:p>
    <w:p w14:paraId="30EDB247" w14:textId="77777777" w:rsidR="005D14E8" w:rsidRDefault="005D14E8" w:rsidP="00DE635A">
      <w:pPr>
        <w:spacing w:before="0" w:after="0" w:line="240" w:lineRule="auto"/>
        <w:rPr>
          <w:rFonts w:ascii="Arial" w:hAnsi="Arial" w:cs="Arial"/>
          <w:u w:val="single"/>
        </w:rPr>
      </w:pPr>
    </w:p>
    <w:p w14:paraId="21860336" w14:textId="77777777" w:rsidR="005D14E8" w:rsidRDefault="005D14E8" w:rsidP="00DE635A">
      <w:pPr>
        <w:spacing w:before="0" w:after="0" w:line="240" w:lineRule="auto"/>
        <w:rPr>
          <w:rFonts w:ascii="Arial" w:hAnsi="Arial" w:cs="Arial"/>
          <w:u w:val="single"/>
        </w:rPr>
      </w:pPr>
    </w:p>
    <w:p w14:paraId="08F2D017" w14:textId="77777777" w:rsidR="005D14E8" w:rsidRDefault="005D14E8" w:rsidP="00DE635A">
      <w:pPr>
        <w:spacing w:before="0" w:after="0" w:line="240" w:lineRule="auto"/>
        <w:rPr>
          <w:rFonts w:ascii="Arial" w:hAnsi="Arial" w:cs="Arial"/>
          <w:u w:val="single"/>
        </w:rPr>
      </w:pPr>
    </w:p>
    <w:p w14:paraId="507295E7" w14:textId="77777777" w:rsidR="005D14E8" w:rsidRDefault="005D14E8" w:rsidP="00DE635A">
      <w:pPr>
        <w:spacing w:before="0" w:after="0" w:line="240" w:lineRule="auto"/>
        <w:rPr>
          <w:rFonts w:ascii="Arial" w:hAnsi="Arial" w:cs="Arial"/>
          <w:u w:val="single"/>
        </w:rPr>
      </w:pPr>
    </w:p>
    <w:p w14:paraId="63A0EB62" w14:textId="6625BA8D" w:rsidR="006D2CA8" w:rsidRPr="00DE635A" w:rsidRDefault="006D2CA8" w:rsidP="00DE635A">
      <w:pPr>
        <w:spacing w:before="0" w:after="0" w:line="240" w:lineRule="auto"/>
        <w:rPr>
          <w:rFonts w:ascii="Arial" w:hAnsi="Arial" w:cs="Arial"/>
          <w:u w:val="single"/>
          <w:lang w:eastAsia="zh-CN"/>
        </w:rPr>
      </w:pPr>
      <w:r w:rsidRPr="00DE635A">
        <w:rPr>
          <w:rFonts w:ascii="Arial" w:hAnsi="Arial" w:cs="Arial"/>
          <w:u w:val="single"/>
        </w:rPr>
        <w:t>Graf št. 20</w:t>
      </w:r>
      <w:r w:rsidRPr="00DE635A">
        <w:rPr>
          <w:rFonts w:ascii="Arial" w:hAnsi="Arial" w:cs="Arial"/>
        </w:rPr>
        <w:t xml:space="preserve">: Delež posameznih </w:t>
      </w:r>
      <w:proofErr w:type="spellStart"/>
      <w:r w:rsidRPr="00DE635A">
        <w:rPr>
          <w:rFonts w:ascii="Arial" w:hAnsi="Arial" w:cs="Arial"/>
        </w:rPr>
        <w:t>serovarov</w:t>
      </w:r>
      <w:proofErr w:type="spellEnd"/>
      <w:r w:rsidRPr="00DE635A">
        <w:rPr>
          <w:rFonts w:ascii="Arial" w:hAnsi="Arial" w:cs="Arial"/>
        </w:rPr>
        <w:t xml:space="preserve"> salmonel pri jatah </w:t>
      </w:r>
      <w:proofErr w:type="spellStart"/>
      <w:r w:rsidRPr="00DE635A">
        <w:rPr>
          <w:rFonts w:ascii="Arial" w:hAnsi="Arial" w:cs="Arial"/>
        </w:rPr>
        <w:t>brojlerjev</w:t>
      </w:r>
      <w:proofErr w:type="spellEnd"/>
      <w:r w:rsidRPr="00DE635A">
        <w:rPr>
          <w:rFonts w:ascii="Arial" w:hAnsi="Arial" w:cs="Arial"/>
        </w:rPr>
        <w:t>, obdobje 2010 do 2019</w:t>
      </w:r>
    </w:p>
    <w:p w14:paraId="2F72F2B5" w14:textId="77777777" w:rsidR="006D2CA8" w:rsidRPr="00E53506" w:rsidRDefault="006D2CA8" w:rsidP="006D2CA8">
      <w:pPr>
        <w:spacing w:before="0" w:afterLines="32" w:after="76" w:line="240" w:lineRule="auto"/>
        <w:jc w:val="both"/>
        <w:rPr>
          <w:rFonts w:cs="Arial"/>
          <w:sz w:val="22"/>
          <w:szCs w:val="22"/>
          <w:u w:val="single"/>
          <w:lang w:eastAsia="zh-CN"/>
        </w:rPr>
      </w:pPr>
      <w:r w:rsidRPr="00E53506">
        <w:rPr>
          <w:noProof/>
        </w:rPr>
        <w:drawing>
          <wp:inline distT="0" distB="0" distL="0" distR="0" wp14:anchorId="02EDDA17" wp14:editId="485AF469">
            <wp:extent cx="5686425" cy="2038350"/>
            <wp:effectExtent l="0" t="0" r="9525" b="0"/>
            <wp:docPr id="29" name="Grafikon 29" descr="Delež posameznih serovarov salmonel pri jatah brojlerjev, obdobje 2010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D5D701" w14:textId="77777777" w:rsidR="006D2CA8" w:rsidRPr="00DE635A" w:rsidRDefault="006D2CA8" w:rsidP="006D2CA8">
      <w:pPr>
        <w:spacing w:before="0" w:afterLines="32" w:after="76" w:line="240" w:lineRule="auto"/>
        <w:jc w:val="both"/>
        <w:rPr>
          <w:rFonts w:ascii="Arial" w:hAnsi="Arial" w:cs="Arial"/>
          <w:sz w:val="18"/>
          <w:szCs w:val="18"/>
          <w:lang w:eastAsia="zh-CN"/>
        </w:rPr>
      </w:pPr>
      <w:r w:rsidRPr="00DE635A">
        <w:rPr>
          <w:rFonts w:ascii="Arial" w:hAnsi="Arial" w:cs="Arial"/>
          <w:sz w:val="18"/>
          <w:szCs w:val="18"/>
          <w:lang w:eastAsia="zh-CN"/>
        </w:rPr>
        <w:t xml:space="preserve">Ostali </w:t>
      </w:r>
      <w:proofErr w:type="spellStart"/>
      <w:r w:rsidRPr="00DE635A">
        <w:rPr>
          <w:rFonts w:ascii="Arial" w:hAnsi="Arial" w:cs="Arial"/>
          <w:sz w:val="18"/>
          <w:szCs w:val="18"/>
          <w:lang w:eastAsia="zh-CN"/>
        </w:rPr>
        <w:t>serovari</w:t>
      </w:r>
      <w:proofErr w:type="spellEnd"/>
      <w:r w:rsidRPr="00DE635A">
        <w:rPr>
          <w:rFonts w:ascii="Arial" w:hAnsi="Arial" w:cs="Arial"/>
          <w:sz w:val="18"/>
          <w:szCs w:val="18"/>
          <w:lang w:eastAsia="zh-CN"/>
        </w:rPr>
        <w:t xml:space="preserve">: </w:t>
      </w:r>
      <w:proofErr w:type="spellStart"/>
      <w:r w:rsidRPr="00DE635A">
        <w:rPr>
          <w:rFonts w:ascii="Arial" w:hAnsi="Arial" w:cs="Arial"/>
          <w:sz w:val="18"/>
          <w:szCs w:val="18"/>
          <w:lang w:eastAsia="zh-CN"/>
        </w:rPr>
        <w:t>serovari</w:t>
      </w:r>
      <w:proofErr w:type="spellEnd"/>
      <w:r w:rsidRPr="00DE635A">
        <w:rPr>
          <w:rFonts w:ascii="Arial" w:hAnsi="Arial" w:cs="Arial"/>
          <w:sz w:val="18"/>
          <w:szCs w:val="18"/>
          <w:lang w:eastAsia="zh-CN"/>
        </w:rPr>
        <w:t xml:space="preserve"> ugotovljeni manj kot petkrat v desetletnem obdobju (razen ciljnih </w:t>
      </w:r>
      <w:proofErr w:type="spellStart"/>
      <w:r w:rsidRPr="00DE635A">
        <w:rPr>
          <w:rFonts w:ascii="Arial" w:hAnsi="Arial" w:cs="Arial"/>
          <w:sz w:val="18"/>
          <w:szCs w:val="18"/>
          <w:lang w:eastAsia="zh-CN"/>
        </w:rPr>
        <w:t>serovarov</w:t>
      </w:r>
      <w:proofErr w:type="spellEnd"/>
      <w:r w:rsidRPr="00DE635A">
        <w:rPr>
          <w:rFonts w:ascii="Arial" w:hAnsi="Arial" w:cs="Arial"/>
          <w:sz w:val="18"/>
          <w:szCs w:val="18"/>
          <w:lang w:eastAsia="zh-CN"/>
        </w:rPr>
        <w:t>)</w:t>
      </w:r>
    </w:p>
    <w:p w14:paraId="11A6259F" w14:textId="77777777" w:rsidR="00E257B0" w:rsidRDefault="00E257B0" w:rsidP="006D2CA8">
      <w:pPr>
        <w:spacing w:before="0" w:afterLines="32" w:after="76" w:line="240" w:lineRule="auto"/>
        <w:jc w:val="both"/>
        <w:rPr>
          <w:rFonts w:cs="Arial"/>
          <w:sz w:val="22"/>
          <w:szCs w:val="22"/>
          <w:u w:val="single"/>
          <w:lang w:eastAsia="zh-CN"/>
        </w:rPr>
      </w:pPr>
    </w:p>
    <w:p w14:paraId="035CCB82" w14:textId="77777777" w:rsidR="006D2CA8" w:rsidRPr="00DE635A" w:rsidRDefault="006D2CA8" w:rsidP="00DE635A">
      <w:pPr>
        <w:spacing w:before="0" w:afterLines="32" w:after="76" w:line="240" w:lineRule="auto"/>
        <w:rPr>
          <w:rFonts w:ascii="Arial" w:hAnsi="Arial" w:cs="Arial"/>
          <w:u w:val="single"/>
          <w:lang w:eastAsia="zh-CN"/>
        </w:rPr>
      </w:pPr>
      <w:r w:rsidRPr="00DE635A">
        <w:rPr>
          <w:rFonts w:ascii="Arial" w:hAnsi="Arial" w:cs="Arial"/>
          <w:u w:val="single"/>
          <w:lang w:eastAsia="zh-CN"/>
        </w:rPr>
        <w:t>Jate pitovnih puranov</w:t>
      </w:r>
    </w:p>
    <w:p w14:paraId="0AF48327" w14:textId="7CC6FEB7" w:rsidR="00E257B0" w:rsidRPr="00DE635A" w:rsidRDefault="006D2CA8" w:rsidP="00DE635A">
      <w:pPr>
        <w:spacing w:before="0" w:after="0" w:line="240" w:lineRule="auto"/>
        <w:rPr>
          <w:rFonts w:ascii="Arial" w:hAnsi="Arial" w:cs="Arial"/>
        </w:rPr>
      </w:pPr>
      <w:r w:rsidRPr="00DE635A">
        <w:rPr>
          <w:rFonts w:ascii="Arial" w:hAnsi="Arial" w:cs="Arial"/>
        </w:rPr>
        <w:t>V letu 2019 je bilo pred zakolom testiranih 116 jat pitovnih puranov, prisotnost salmonel je bila ugotovljena v eni jati (</w:t>
      </w:r>
      <w:proofErr w:type="spellStart"/>
      <w:r w:rsidRPr="00DE635A">
        <w:rPr>
          <w:rFonts w:ascii="Arial" w:hAnsi="Arial" w:cs="Arial"/>
        </w:rPr>
        <w:t>S.Coeln</w:t>
      </w:r>
      <w:proofErr w:type="spellEnd"/>
      <w:r w:rsidRPr="00DE635A">
        <w:rPr>
          <w:rFonts w:ascii="Arial" w:hAnsi="Arial" w:cs="Arial"/>
        </w:rPr>
        <w:t xml:space="preserve">). Najvišji delež jat pitovnih puranov z ugotovljeno salmonelo je bil ugotovljen leta 2016 (4,26%), v letu 2018 pa v jatah pitovnih puranov salmonele nismo ugotovili. Ciljna </w:t>
      </w:r>
      <w:proofErr w:type="spellStart"/>
      <w:r w:rsidRPr="00DE635A">
        <w:rPr>
          <w:rFonts w:ascii="Arial" w:hAnsi="Arial" w:cs="Arial"/>
        </w:rPr>
        <w:t>serovara</w:t>
      </w:r>
      <w:proofErr w:type="spellEnd"/>
      <w:r w:rsidRPr="00DE635A">
        <w:rPr>
          <w:rFonts w:ascii="Arial" w:hAnsi="Arial" w:cs="Arial"/>
        </w:rPr>
        <w:t xml:space="preserve"> salmonel (</w:t>
      </w:r>
      <w:proofErr w:type="spellStart"/>
      <w:r w:rsidRPr="00DE635A">
        <w:rPr>
          <w:rFonts w:ascii="Arial" w:hAnsi="Arial" w:cs="Arial"/>
        </w:rPr>
        <w:t>Enteritidis</w:t>
      </w:r>
      <w:proofErr w:type="spellEnd"/>
      <w:r w:rsidRPr="00DE635A">
        <w:rPr>
          <w:rFonts w:ascii="Arial" w:hAnsi="Arial" w:cs="Arial"/>
        </w:rPr>
        <w:t xml:space="preserve"> ali </w:t>
      </w:r>
      <w:proofErr w:type="spellStart"/>
      <w:r w:rsidRPr="00DE635A">
        <w:rPr>
          <w:rFonts w:ascii="Arial" w:hAnsi="Arial" w:cs="Arial"/>
        </w:rPr>
        <w:t>Typhimurium</w:t>
      </w:r>
      <w:proofErr w:type="spellEnd"/>
      <w:r w:rsidRPr="00DE635A">
        <w:rPr>
          <w:rFonts w:ascii="Arial" w:hAnsi="Arial" w:cs="Arial"/>
        </w:rPr>
        <w:t xml:space="preserve">) v jatah pitovnih puranov nista bila ugotovljena vse od začetka izvajanja programa nadzora salmonel (2010).  </w:t>
      </w:r>
    </w:p>
    <w:p w14:paraId="7A583293" w14:textId="77777777" w:rsidR="00A4614E" w:rsidRDefault="00A4614E" w:rsidP="00A4614E">
      <w:pPr>
        <w:spacing w:before="0" w:after="0" w:line="240" w:lineRule="auto"/>
        <w:rPr>
          <w:rFonts w:ascii="Arial" w:hAnsi="Arial" w:cs="Arial"/>
          <w:u w:val="single"/>
        </w:rPr>
      </w:pPr>
    </w:p>
    <w:p w14:paraId="61582304" w14:textId="7F65AAD9" w:rsidR="006D2CA8" w:rsidRPr="00DE635A" w:rsidRDefault="006D2CA8" w:rsidP="00A4614E">
      <w:pPr>
        <w:spacing w:before="0" w:after="0" w:line="240" w:lineRule="auto"/>
        <w:rPr>
          <w:rFonts w:ascii="Arial" w:hAnsi="Arial" w:cs="Arial"/>
        </w:rPr>
      </w:pPr>
      <w:r w:rsidRPr="00DE635A">
        <w:rPr>
          <w:rFonts w:ascii="Arial" w:hAnsi="Arial" w:cs="Arial"/>
          <w:u w:val="single"/>
        </w:rPr>
        <w:t>Graf št. 21:</w:t>
      </w:r>
      <w:r w:rsidRPr="00DE635A">
        <w:rPr>
          <w:rFonts w:ascii="Arial" w:hAnsi="Arial" w:cs="Arial"/>
        </w:rPr>
        <w:t xml:space="preserve"> Delež jat pitovnih puranov pozitivnih na </w:t>
      </w:r>
      <w:proofErr w:type="spellStart"/>
      <w:r w:rsidRPr="00DE635A">
        <w:rPr>
          <w:rFonts w:ascii="Arial" w:hAnsi="Arial" w:cs="Arial"/>
          <w:i/>
        </w:rPr>
        <w:t>Salmonella</w:t>
      </w:r>
      <w:proofErr w:type="spellEnd"/>
      <w:r w:rsidRPr="00DE635A">
        <w:rPr>
          <w:rFonts w:ascii="Arial" w:hAnsi="Arial" w:cs="Arial"/>
        </w:rPr>
        <w:t xml:space="preserve"> </w:t>
      </w:r>
      <w:proofErr w:type="spellStart"/>
      <w:r w:rsidRPr="00DE635A">
        <w:rPr>
          <w:rFonts w:ascii="Arial" w:hAnsi="Arial" w:cs="Arial"/>
        </w:rPr>
        <w:t>spp</w:t>
      </w:r>
      <w:proofErr w:type="spellEnd"/>
      <w:r w:rsidRPr="00DE635A">
        <w:rPr>
          <w:rFonts w:ascii="Arial" w:hAnsi="Arial" w:cs="Arial"/>
        </w:rPr>
        <w:t xml:space="preserve">. in delež jat pozitivnih na dva ciljna </w:t>
      </w:r>
      <w:proofErr w:type="spellStart"/>
      <w:r w:rsidRPr="00DE635A">
        <w:rPr>
          <w:rFonts w:ascii="Arial" w:hAnsi="Arial" w:cs="Arial"/>
        </w:rPr>
        <w:t>serovara</w:t>
      </w:r>
      <w:proofErr w:type="spellEnd"/>
      <w:r w:rsidRPr="00DE635A">
        <w:rPr>
          <w:rFonts w:ascii="Arial" w:hAnsi="Arial" w:cs="Arial"/>
        </w:rPr>
        <w:t>, obdobje 2010 do 2019</w:t>
      </w:r>
    </w:p>
    <w:p w14:paraId="0D4444F8" w14:textId="77777777" w:rsidR="006D2CA8" w:rsidRPr="00E53506" w:rsidRDefault="006D2CA8" w:rsidP="00A4614E">
      <w:pPr>
        <w:spacing w:line="240" w:lineRule="auto"/>
        <w:rPr>
          <w:rFonts w:cs="Arial"/>
          <w:sz w:val="22"/>
          <w:szCs w:val="22"/>
        </w:rPr>
      </w:pPr>
      <w:r w:rsidRPr="00E53506">
        <w:rPr>
          <w:noProof/>
        </w:rPr>
        <w:drawing>
          <wp:inline distT="0" distB="0" distL="0" distR="0" wp14:anchorId="61A4DEC7" wp14:editId="49FE80DF">
            <wp:extent cx="5582920" cy="990600"/>
            <wp:effectExtent l="0" t="0" r="17780" b="0"/>
            <wp:docPr id="31" name="Grafikon 31" descr="Delež jat pitovnih puranov pozitivnih na Salmonella spp. in delež jat pozitivnih na dva ciljna serovara, obdobje 2010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16A2E2" w14:textId="77777777" w:rsidR="006D2CA8" w:rsidRPr="00A4614E" w:rsidRDefault="006D2CA8" w:rsidP="00DE635A">
      <w:pPr>
        <w:spacing w:before="0" w:after="0" w:line="240" w:lineRule="auto"/>
        <w:rPr>
          <w:rFonts w:ascii="Arial" w:hAnsi="Arial" w:cs="Arial"/>
        </w:rPr>
      </w:pPr>
      <w:r w:rsidRPr="00A4614E">
        <w:rPr>
          <w:rFonts w:ascii="Arial" w:hAnsi="Arial" w:cs="Arial"/>
        </w:rPr>
        <w:t xml:space="preserve">Pri pitovnih puranih  so bili v obdobju 2010-2015 najpogosteje ugotovljeni </w:t>
      </w:r>
      <w:proofErr w:type="spellStart"/>
      <w:r w:rsidRPr="00A4614E">
        <w:rPr>
          <w:rFonts w:ascii="Arial" w:hAnsi="Arial" w:cs="Arial"/>
        </w:rPr>
        <w:t>serovari</w:t>
      </w:r>
      <w:proofErr w:type="spellEnd"/>
      <w:r w:rsidRPr="00A4614E">
        <w:rPr>
          <w:rFonts w:ascii="Arial" w:hAnsi="Arial" w:cs="Arial"/>
        </w:rPr>
        <w:t xml:space="preserve"> Chartres, Stanley in </w:t>
      </w:r>
      <w:proofErr w:type="spellStart"/>
      <w:r w:rsidRPr="00A4614E">
        <w:rPr>
          <w:rFonts w:ascii="Arial" w:hAnsi="Arial" w:cs="Arial"/>
        </w:rPr>
        <w:t>Saintpaul</w:t>
      </w:r>
      <w:proofErr w:type="spellEnd"/>
      <w:r w:rsidRPr="00A4614E">
        <w:rPr>
          <w:rFonts w:ascii="Arial" w:hAnsi="Arial" w:cs="Arial"/>
        </w:rPr>
        <w:t xml:space="preserve">, od leta 2015 </w:t>
      </w:r>
      <w:proofErr w:type="spellStart"/>
      <w:r w:rsidRPr="00A4614E">
        <w:rPr>
          <w:rFonts w:ascii="Arial" w:hAnsi="Arial" w:cs="Arial"/>
        </w:rPr>
        <w:t>dačje</w:t>
      </w:r>
      <w:proofErr w:type="spellEnd"/>
      <w:r w:rsidRPr="00A4614E">
        <w:rPr>
          <w:rFonts w:ascii="Arial" w:hAnsi="Arial" w:cs="Arial"/>
        </w:rPr>
        <w:t xml:space="preserve"> pa je najpogosteje ugotovljen </w:t>
      </w:r>
      <w:proofErr w:type="spellStart"/>
      <w:r w:rsidRPr="00A4614E">
        <w:rPr>
          <w:rFonts w:ascii="Arial" w:hAnsi="Arial" w:cs="Arial"/>
        </w:rPr>
        <w:t>serovar</w:t>
      </w:r>
      <w:proofErr w:type="spellEnd"/>
      <w:r w:rsidRPr="00A4614E">
        <w:rPr>
          <w:rFonts w:ascii="Arial" w:hAnsi="Arial" w:cs="Arial"/>
        </w:rPr>
        <w:t xml:space="preserve"> Ohio. </w:t>
      </w:r>
    </w:p>
    <w:p w14:paraId="727361D5" w14:textId="77777777" w:rsidR="006D2CA8" w:rsidRPr="00DE635A" w:rsidRDefault="006D2CA8" w:rsidP="00DE635A">
      <w:pPr>
        <w:spacing w:before="0" w:after="0" w:line="240" w:lineRule="auto"/>
        <w:rPr>
          <w:rFonts w:ascii="Arial" w:hAnsi="Arial" w:cs="Arial"/>
        </w:rPr>
      </w:pPr>
    </w:p>
    <w:p w14:paraId="4F7D2F40" w14:textId="77777777" w:rsidR="00E257B0" w:rsidRPr="00DE635A" w:rsidRDefault="00E257B0" w:rsidP="00DE635A">
      <w:pPr>
        <w:spacing w:before="0" w:after="0" w:line="240" w:lineRule="auto"/>
        <w:rPr>
          <w:rFonts w:ascii="Arial" w:hAnsi="Arial" w:cs="Arial"/>
        </w:rPr>
      </w:pPr>
    </w:p>
    <w:p w14:paraId="108A824B" w14:textId="77777777" w:rsidR="006D2CA8" w:rsidRPr="005D14E8" w:rsidRDefault="006D2CA8" w:rsidP="00DE635A">
      <w:pPr>
        <w:spacing w:line="240" w:lineRule="auto"/>
        <w:rPr>
          <w:rFonts w:ascii="Arial" w:hAnsi="Arial" w:cs="Arial"/>
          <w:u w:val="single"/>
          <w:lang w:eastAsia="zh-CN"/>
        </w:rPr>
      </w:pPr>
      <w:r w:rsidRPr="005D14E8">
        <w:rPr>
          <w:rFonts w:ascii="Arial" w:hAnsi="Arial" w:cs="Arial"/>
          <w:u w:val="single"/>
        </w:rPr>
        <w:t>Graf št. 22</w:t>
      </w:r>
      <w:r w:rsidRPr="005D14E8">
        <w:rPr>
          <w:rFonts w:ascii="Arial" w:hAnsi="Arial" w:cs="Arial"/>
        </w:rPr>
        <w:t xml:space="preserve">: Delež posameznih </w:t>
      </w:r>
      <w:proofErr w:type="spellStart"/>
      <w:r w:rsidRPr="005D14E8">
        <w:rPr>
          <w:rFonts w:ascii="Arial" w:hAnsi="Arial" w:cs="Arial"/>
        </w:rPr>
        <w:t>serovarov</w:t>
      </w:r>
      <w:proofErr w:type="spellEnd"/>
      <w:r w:rsidRPr="005D14E8">
        <w:rPr>
          <w:rFonts w:ascii="Arial" w:hAnsi="Arial" w:cs="Arial"/>
        </w:rPr>
        <w:t xml:space="preserve"> salmonel pri jatah pitovnih puranov, obdobje 2010 do 2019</w:t>
      </w:r>
    </w:p>
    <w:p w14:paraId="2CB53B22" w14:textId="77777777" w:rsidR="006D2CA8" w:rsidRPr="00E53506" w:rsidRDefault="006D2CA8" w:rsidP="006D2CA8">
      <w:pPr>
        <w:spacing w:before="0" w:afterLines="32" w:after="76" w:line="240" w:lineRule="auto"/>
        <w:jc w:val="both"/>
        <w:rPr>
          <w:rFonts w:cs="Arial"/>
          <w:sz w:val="22"/>
          <w:szCs w:val="22"/>
          <w:u w:val="single"/>
        </w:rPr>
      </w:pPr>
      <w:r w:rsidRPr="00E53506">
        <w:rPr>
          <w:noProof/>
        </w:rPr>
        <w:drawing>
          <wp:inline distT="0" distB="0" distL="0" distR="0" wp14:anchorId="54756862" wp14:editId="238D8AC2">
            <wp:extent cx="5735320" cy="1911350"/>
            <wp:effectExtent l="0" t="0" r="17780" b="12700"/>
            <wp:docPr id="47" name="Grafikon 47" descr="Delež posameznih serovarov salmonel pri jatah pitovnih puranov, obdobje 2010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AA508F" w14:textId="6A4FF4AB" w:rsidR="006D2CA8" w:rsidRDefault="006D2CA8" w:rsidP="006D2CA8">
      <w:pPr>
        <w:spacing w:before="0" w:afterLines="32" w:after="76"/>
        <w:jc w:val="both"/>
        <w:rPr>
          <w:rFonts w:cs="Arial"/>
          <w:sz w:val="22"/>
          <w:szCs w:val="22"/>
          <w:u w:val="single"/>
        </w:rPr>
      </w:pPr>
    </w:p>
    <w:p w14:paraId="24AE6F66" w14:textId="6669D02A" w:rsidR="005D14E8" w:rsidRDefault="005D14E8" w:rsidP="006D2CA8">
      <w:pPr>
        <w:spacing w:before="0" w:afterLines="32" w:after="76"/>
        <w:jc w:val="both"/>
        <w:rPr>
          <w:rFonts w:cs="Arial"/>
          <w:sz w:val="22"/>
          <w:szCs w:val="22"/>
          <w:u w:val="single"/>
        </w:rPr>
      </w:pPr>
    </w:p>
    <w:p w14:paraId="0463D060" w14:textId="77777777" w:rsidR="007A00B4" w:rsidRPr="00E53506" w:rsidRDefault="007A00B4" w:rsidP="006D2CA8">
      <w:pPr>
        <w:spacing w:before="0" w:afterLines="32" w:after="76"/>
        <w:jc w:val="both"/>
        <w:rPr>
          <w:rFonts w:cs="Arial"/>
          <w:sz w:val="22"/>
          <w:szCs w:val="22"/>
          <w:u w:val="single"/>
        </w:rPr>
      </w:pPr>
    </w:p>
    <w:p w14:paraId="03E14330" w14:textId="77777777" w:rsidR="006D2CA8" w:rsidRPr="00DE635A" w:rsidRDefault="006D2CA8" w:rsidP="00DE635A">
      <w:pPr>
        <w:spacing w:before="0" w:afterLines="32" w:after="76"/>
        <w:rPr>
          <w:rFonts w:ascii="Arial" w:hAnsi="Arial" w:cs="Arial"/>
          <w:u w:val="single"/>
        </w:rPr>
      </w:pPr>
      <w:r w:rsidRPr="00DE635A">
        <w:rPr>
          <w:rFonts w:ascii="Arial" w:hAnsi="Arial" w:cs="Arial"/>
          <w:u w:val="single"/>
        </w:rPr>
        <w:t>Govedo in drobnica</w:t>
      </w:r>
    </w:p>
    <w:p w14:paraId="73DB359E" w14:textId="77777777" w:rsidR="006D2CA8" w:rsidRPr="00DE635A" w:rsidRDefault="006D2CA8" w:rsidP="00DE635A">
      <w:pPr>
        <w:spacing w:before="0" w:afterLines="32" w:after="76" w:line="240" w:lineRule="auto"/>
        <w:rPr>
          <w:rFonts w:ascii="Arial" w:hAnsi="Arial" w:cs="Arial"/>
        </w:rPr>
      </w:pPr>
      <w:r w:rsidRPr="00DE635A">
        <w:rPr>
          <w:rFonts w:ascii="Arial" w:hAnsi="Arial" w:cs="Arial"/>
        </w:rPr>
        <w:t xml:space="preserve">V letu 2019 se aktivni monitoring pri govedu in drobnici ni izvajal. Bolezen se spremlja na podlagi ugotovitve kliničnih znakov oziroma na podlagi detekcije salmonele pri drugih živalih na istem gospodarstvu, v skladu z nacionalno zakonodajo, na podlagi katere se izvaja Nacionalni program nadzora. V letu 2019 pri govedu in drobnici salmoneloza ni bila ugotovljena. </w:t>
      </w:r>
    </w:p>
    <w:p w14:paraId="3BA4DC8B" w14:textId="77777777" w:rsidR="006D2CA8" w:rsidRPr="00DE635A" w:rsidRDefault="006D2CA8" w:rsidP="00DE635A">
      <w:pPr>
        <w:spacing w:before="0" w:afterLines="32" w:after="76" w:line="240" w:lineRule="auto"/>
        <w:rPr>
          <w:rFonts w:ascii="Arial" w:hAnsi="Arial" w:cs="Arial"/>
          <w:u w:val="single"/>
        </w:rPr>
      </w:pPr>
    </w:p>
    <w:p w14:paraId="3EAD9AEF" w14:textId="77777777" w:rsidR="006D2CA8" w:rsidRPr="00DE635A" w:rsidRDefault="006D2CA8" w:rsidP="00DE635A">
      <w:pPr>
        <w:spacing w:before="0" w:afterLines="32" w:after="76"/>
        <w:rPr>
          <w:rFonts w:ascii="Arial" w:hAnsi="Arial" w:cs="Arial"/>
          <w:u w:val="single"/>
        </w:rPr>
      </w:pPr>
      <w:r w:rsidRPr="00DE635A">
        <w:rPr>
          <w:rFonts w:ascii="Arial" w:hAnsi="Arial" w:cs="Arial"/>
          <w:u w:val="single"/>
        </w:rPr>
        <w:t>Prašiči</w:t>
      </w:r>
    </w:p>
    <w:p w14:paraId="611115DF" w14:textId="3EC160C8" w:rsidR="006D2CA8" w:rsidRPr="00DE635A" w:rsidRDefault="006D2CA8" w:rsidP="00DE635A">
      <w:pPr>
        <w:spacing w:before="0" w:after="0" w:line="240" w:lineRule="auto"/>
        <w:rPr>
          <w:rFonts w:ascii="Arial" w:hAnsi="Arial" w:cs="Arial"/>
        </w:rPr>
      </w:pPr>
      <w:r w:rsidRPr="00DE635A">
        <w:rPr>
          <w:rFonts w:ascii="Arial" w:hAnsi="Arial" w:cs="Arial"/>
        </w:rPr>
        <w:t xml:space="preserve">Pri prašičih se v okviru izvajanja nadzora nad salmonelo izvaja pasivni monitoring na gospodarstvih. Vzorčenje na salmonelo se opravi v primeru pojava kliničnih znakov oziroma detekcije salmoneloze pri drugih živalih na istem gospodarstvu, skladno z nacionalno zakonodajo. V letu 2019 je bila salmoneloza ugotovljena na štirih gospodarstvih. V okviru programa spremljanja odpornosti proti protimikrobnim zdravilom se je letu 2019, z namenom pridobiti izolate salmonel za testiranje odpornosti, vzorčil </w:t>
      </w:r>
      <w:proofErr w:type="spellStart"/>
      <w:r w:rsidRPr="00DE635A">
        <w:rPr>
          <w:rFonts w:ascii="Arial" w:hAnsi="Arial" w:cs="Arial"/>
        </w:rPr>
        <w:t>cekum</w:t>
      </w:r>
      <w:proofErr w:type="spellEnd"/>
      <w:r w:rsidRPr="00DE635A">
        <w:rPr>
          <w:rFonts w:ascii="Arial" w:hAnsi="Arial" w:cs="Arial"/>
        </w:rPr>
        <w:t xml:space="preserve"> pitovnih prašičev. Vzorčenje se je izvajalo v obratih za zakol pitovnih prašičev, vzorčeni so bili zdravi prašiči. Prisotnost salmonel  je bila ugotovljena v 9, od skupno testiranih 100 vzorcev </w:t>
      </w:r>
      <w:proofErr w:type="spellStart"/>
      <w:r w:rsidRPr="00DE635A">
        <w:rPr>
          <w:rFonts w:ascii="Arial" w:hAnsi="Arial" w:cs="Arial"/>
        </w:rPr>
        <w:t>cekuma</w:t>
      </w:r>
      <w:proofErr w:type="spellEnd"/>
      <w:r w:rsidRPr="00DE635A">
        <w:rPr>
          <w:rFonts w:ascii="Arial" w:hAnsi="Arial" w:cs="Arial"/>
        </w:rPr>
        <w:t xml:space="preserve">. V štirih vzorcih je bil ugotovljen </w:t>
      </w:r>
      <w:proofErr w:type="spellStart"/>
      <w:r w:rsidRPr="00DE635A">
        <w:rPr>
          <w:rFonts w:ascii="Arial" w:hAnsi="Arial" w:cs="Arial"/>
        </w:rPr>
        <w:t>serovar</w:t>
      </w:r>
      <w:proofErr w:type="spellEnd"/>
      <w:r w:rsidRPr="00DE635A">
        <w:rPr>
          <w:rFonts w:ascii="Arial" w:hAnsi="Arial" w:cs="Arial"/>
        </w:rPr>
        <w:t xml:space="preserve"> Derby, v po dveh vzorcih </w:t>
      </w:r>
      <w:proofErr w:type="spellStart"/>
      <w:r w:rsidRPr="00DE635A">
        <w:rPr>
          <w:rFonts w:ascii="Arial" w:hAnsi="Arial" w:cs="Arial"/>
        </w:rPr>
        <w:t>Infantis</w:t>
      </w:r>
      <w:proofErr w:type="spellEnd"/>
      <w:r w:rsidRPr="00DE635A">
        <w:rPr>
          <w:rFonts w:ascii="Arial" w:hAnsi="Arial" w:cs="Arial"/>
        </w:rPr>
        <w:t xml:space="preserve"> in </w:t>
      </w:r>
      <w:proofErr w:type="spellStart"/>
      <w:r w:rsidRPr="00DE635A">
        <w:rPr>
          <w:rFonts w:ascii="Arial" w:hAnsi="Arial" w:cs="Arial"/>
        </w:rPr>
        <w:t>Typhimurium</w:t>
      </w:r>
      <w:proofErr w:type="spellEnd"/>
      <w:r w:rsidRPr="00DE635A">
        <w:rPr>
          <w:rFonts w:ascii="Arial" w:hAnsi="Arial" w:cs="Arial"/>
        </w:rPr>
        <w:t>, ter v enem vzorcu 6,7:-:1,5.</w:t>
      </w:r>
      <w:r w:rsidR="005D14E8">
        <w:rPr>
          <w:rFonts w:ascii="Arial" w:hAnsi="Arial" w:cs="Arial"/>
        </w:rPr>
        <w:t xml:space="preserve"> </w:t>
      </w:r>
      <w:r w:rsidRPr="00DE635A">
        <w:rPr>
          <w:rFonts w:ascii="Arial" w:hAnsi="Arial" w:cs="Arial"/>
        </w:rPr>
        <w:t xml:space="preserve">V sklopu  implementacije Uredbe Komisije (ES) št. 218/2014 in Uredbe </w:t>
      </w:r>
      <w:proofErr w:type="spellStart"/>
      <w:r w:rsidRPr="00DE635A">
        <w:rPr>
          <w:rFonts w:ascii="Arial" w:hAnsi="Arial" w:cs="Arial"/>
        </w:rPr>
        <w:t>Komsije</w:t>
      </w:r>
      <w:proofErr w:type="spellEnd"/>
      <w:r w:rsidRPr="00DE635A">
        <w:rPr>
          <w:rFonts w:ascii="Arial" w:hAnsi="Arial" w:cs="Arial"/>
        </w:rPr>
        <w:t xml:space="preserve"> (ES) št. 2073/2005, izvajalci dejavnosti izvajajo vzorčenje klavnih trupov prašičev na ugotavljanje prisotnosti bakterije </w:t>
      </w:r>
      <w:proofErr w:type="spellStart"/>
      <w:r w:rsidRPr="00DE635A">
        <w:rPr>
          <w:rFonts w:ascii="Arial" w:hAnsi="Arial" w:cs="Arial"/>
          <w:i/>
        </w:rPr>
        <w:t>Salmonella</w:t>
      </w:r>
      <w:proofErr w:type="spellEnd"/>
      <w:r w:rsidRPr="00DE635A">
        <w:rPr>
          <w:rFonts w:ascii="Arial" w:hAnsi="Arial" w:cs="Arial"/>
        </w:rPr>
        <w:t xml:space="preserve"> </w:t>
      </w:r>
      <w:proofErr w:type="spellStart"/>
      <w:r w:rsidRPr="00DE635A">
        <w:rPr>
          <w:rFonts w:ascii="Arial" w:hAnsi="Arial" w:cs="Arial"/>
        </w:rPr>
        <w:t>spp</w:t>
      </w:r>
      <w:proofErr w:type="spellEnd"/>
      <w:r w:rsidRPr="00DE635A">
        <w:rPr>
          <w:rFonts w:ascii="Arial" w:hAnsi="Arial" w:cs="Arial"/>
        </w:rPr>
        <w:t xml:space="preserve">.. V letu 2019 je bilo odvzetih 1.095 vzorcev klavnih trupov prašičev. Prisotnost bakterije </w:t>
      </w:r>
      <w:proofErr w:type="spellStart"/>
      <w:r w:rsidRPr="00DE635A">
        <w:rPr>
          <w:rFonts w:ascii="Arial" w:hAnsi="Arial" w:cs="Arial"/>
          <w:i/>
        </w:rPr>
        <w:t>Salmonella</w:t>
      </w:r>
      <w:proofErr w:type="spellEnd"/>
      <w:r w:rsidRPr="00DE635A">
        <w:rPr>
          <w:rFonts w:ascii="Arial" w:hAnsi="Arial" w:cs="Arial"/>
        </w:rPr>
        <w:t xml:space="preserve"> </w:t>
      </w:r>
      <w:proofErr w:type="spellStart"/>
      <w:r w:rsidRPr="00DE635A">
        <w:rPr>
          <w:rFonts w:ascii="Arial" w:hAnsi="Arial" w:cs="Arial"/>
        </w:rPr>
        <w:t>spp</w:t>
      </w:r>
      <w:proofErr w:type="spellEnd"/>
      <w:r w:rsidRPr="00DE635A">
        <w:rPr>
          <w:rFonts w:ascii="Arial" w:hAnsi="Arial" w:cs="Arial"/>
        </w:rPr>
        <w:t xml:space="preserve">. se je potrdila pri 11 vzorcih. </w:t>
      </w:r>
    </w:p>
    <w:p w14:paraId="6780FBE1" w14:textId="77777777" w:rsidR="006D2CA8" w:rsidRPr="00DE635A" w:rsidRDefault="006D2CA8" w:rsidP="00DE635A">
      <w:pPr>
        <w:spacing w:before="0" w:afterLines="32" w:after="76" w:line="240" w:lineRule="auto"/>
        <w:rPr>
          <w:rFonts w:ascii="Arial" w:hAnsi="Arial" w:cs="Arial"/>
        </w:rPr>
      </w:pPr>
    </w:p>
    <w:p w14:paraId="5A4BC7D8" w14:textId="77777777" w:rsidR="006D2CA8" w:rsidRPr="00DE635A" w:rsidRDefault="006D2CA8" w:rsidP="00DE635A">
      <w:pPr>
        <w:spacing w:before="0" w:afterLines="32" w:after="76" w:line="240" w:lineRule="auto"/>
        <w:rPr>
          <w:rFonts w:ascii="Arial" w:hAnsi="Arial" w:cs="Arial"/>
        </w:rPr>
      </w:pPr>
      <w:r w:rsidRPr="00DE635A">
        <w:rPr>
          <w:rFonts w:ascii="Arial" w:hAnsi="Arial" w:cs="Arial"/>
        </w:rPr>
        <w:t>(V letu 2019 se je vzorčilo tudi sveže meso prašičev. Prisotnost salmonele se ni potrdila pri nobenem izmed 50 analiziranih vzorcev. Vsi vzorci, razen enega, ki je bil sestavljen iz pet enot, so bili sestavljeni iz ene enote.)</w:t>
      </w:r>
    </w:p>
    <w:p w14:paraId="283E92E5" w14:textId="77777777" w:rsidR="006D2CA8" w:rsidRPr="00DE635A" w:rsidRDefault="006D2CA8" w:rsidP="00DE635A">
      <w:pPr>
        <w:spacing w:before="0" w:afterLines="32" w:after="76" w:line="240" w:lineRule="auto"/>
        <w:rPr>
          <w:rFonts w:ascii="Arial" w:hAnsi="Arial" w:cs="Arial"/>
        </w:rPr>
      </w:pPr>
    </w:p>
    <w:p w14:paraId="0396247A" w14:textId="77777777" w:rsidR="006D2CA8" w:rsidRPr="00DE635A" w:rsidRDefault="006D2CA8" w:rsidP="00DE635A">
      <w:pPr>
        <w:spacing w:before="0" w:afterLines="32" w:after="76" w:line="240" w:lineRule="auto"/>
        <w:rPr>
          <w:rFonts w:ascii="Arial" w:hAnsi="Arial" w:cs="Arial"/>
        </w:rPr>
      </w:pPr>
      <w:r w:rsidRPr="00DE635A">
        <w:rPr>
          <w:rFonts w:ascii="Arial" w:hAnsi="Arial" w:cs="Arial"/>
          <w:u w:val="single"/>
        </w:rPr>
        <w:t>Preglednica št. 5</w:t>
      </w:r>
      <w:r w:rsidRPr="00DE635A">
        <w:rPr>
          <w:rFonts w:ascii="Arial" w:hAnsi="Arial" w:cs="Arial"/>
        </w:rPr>
        <w:t xml:space="preserve">: Število vzorčenih klavnih trupov prašičev in število pozitivnih vzorcev na prisotnost bakterije </w:t>
      </w:r>
      <w:proofErr w:type="spellStart"/>
      <w:r w:rsidRPr="00DE635A">
        <w:rPr>
          <w:rFonts w:ascii="Arial" w:hAnsi="Arial" w:cs="Arial"/>
          <w:i/>
        </w:rPr>
        <w:t>Salmonella</w:t>
      </w:r>
      <w:proofErr w:type="spellEnd"/>
      <w:r w:rsidRPr="00DE635A">
        <w:rPr>
          <w:rFonts w:ascii="Arial" w:hAnsi="Arial" w:cs="Arial"/>
        </w:rPr>
        <w:t xml:space="preserve"> </w:t>
      </w:r>
      <w:proofErr w:type="spellStart"/>
      <w:r w:rsidRPr="00DE635A">
        <w:rPr>
          <w:rFonts w:ascii="Arial" w:hAnsi="Arial" w:cs="Arial"/>
        </w:rPr>
        <w:t>spp</w:t>
      </w:r>
      <w:proofErr w:type="spellEnd"/>
      <w:r w:rsidRPr="00DE635A">
        <w:rPr>
          <w:rFonts w:ascii="Arial" w:hAnsi="Arial" w:cs="Arial"/>
        </w:rPr>
        <w:t>., obdobje 2015 do 2019</w:t>
      </w:r>
    </w:p>
    <w:tbl>
      <w:tblPr>
        <w:tblStyle w:val="Tabelamrea8"/>
        <w:tblW w:w="9067" w:type="dxa"/>
        <w:tblLayout w:type="fixed"/>
        <w:tblLook w:val="04A0" w:firstRow="1" w:lastRow="0" w:firstColumn="1" w:lastColumn="0" w:noHBand="0" w:noVBand="1"/>
        <w:tblCaption w:val="Število vzorčenih klavnih trupov prašičev in število pozitivnih vzorcev na prisotnost bakterije Salmonella spp., obdobje 2015 do 2019"/>
      </w:tblPr>
      <w:tblGrid>
        <w:gridCol w:w="1696"/>
        <w:gridCol w:w="3969"/>
        <w:gridCol w:w="3402"/>
      </w:tblGrid>
      <w:tr w:rsidR="006D2CA8" w:rsidRPr="00DE635A" w14:paraId="2971E5AF" w14:textId="77777777" w:rsidTr="00F2668D">
        <w:trPr>
          <w:tblHeader/>
        </w:trPr>
        <w:tc>
          <w:tcPr>
            <w:tcW w:w="1696" w:type="dxa"/>
            <w:shd w:val="clear" w:color="auto" w:fill="F2F2F2" w:themeFill="background1" w:themeFillShade="F2"/>
          </w:tcPr>
          <w:p w14:paraId="32020229" w14:textId="77777777" w:rsidR="006D2CA8" w:rsidRPr="00DE635A" w:rsidRDefault="006D2CA8" w:rsidP="00DE635A">
            <w:pPr>
              <w:pStyle w:val="Vsebinatabele"/>
              <w:snapToGrid w:val="0"/>
              <w:spacing w:before="60" w:after="60" w:line="276" w:lineRule="auto"/>
              <w:rPr>
                <w:rFonts w:ascii="Arial" w:hAnsi="Arial" w:cs="Arial"/>
                <w:sz w:val="16"/>
                <w:szCs w:val="16"/>
              </w:rPr>
            </w:pPr>
            <w:r w:rsidRPr="00DE635A">
              <w:rPr>
                <w:rFonts w:ascii="Arial" w:hAnsi="Arial" w:cs="Arial"/>
                <w:sz w:val="16"/>
                <w:szCs w:val="16"/>
              </w:rPr>
              <w:t>Leto</w:t>
            </w:r>
          </w:p>
        </w:tc>
        <w:tc>
          <w:tcPr>
            <w:tcW w:w="3969" w:type="dxa"/>
            <w:shd w:val="clear" w:color="auto" w:fill="F2F2F2" w:themeFill="background1" w:themeFillShade="F2"/>
          </w:tcPr>
          <w:p w14:paraId="1219AE52" w14:textId="77777777" w:rsidR="006D2CA8" w:rsidRPr="00DE635A" w:rsidRDefault="006D2CA8" w:rsidP="00DE635A">
            <w:pPr>
              <w:pStyle w:val="Vsebinatabele"/>
              <w:snapToGrid w:val="0"/>
              <w:spacing w:before="60" w:after="60" w:line="276" w:lineRule="auto"/>
              <w:rPr>
                <w:rFonts w:ascii="Arial" w:hAnsi="Arial" w:cs="Arial"/>
                <w:sz w:val="16"/>
                <w:szCs w:val="16"/>
              </w:rPr>
            </w:pPr>
            <w:r w:rsidRPr="00DE635A">
              <w:rPr>
                <w:rFonts w:ascii="Arial" w:hAnsi="Arial" w:cs="Arial"/>
                <w:sz w:val="16"/>
                <w:szCs w:val="16"/>
              </w:rPr>
              <w:t>Število odvzetih vzorcev</w:t>
            </w:r>
          </w:p>
        </w:tc>
        <w:tc>
          <w:tcPr>
            <w:tcW w:w="3402" w:type="dxa"/>
            <w:shd w:val="clear" w:color="auto" w:fill="F2F2F2" w:themeFill="background1" w:themeFillShade="F2"/>
          </w:tcPr>
          <w:p w14:paraId="7E4147F1" w14:textId="77777777" w:rsidR="006D2CA8" w:rsidRPr="00DE635A" w:rsidRDefault="006D2CA8" w:rsidP="00DE635A">
            <w:pPr>
              <w:pStyle w:val="Vsebinatabele"/>
              <w:snapToGrid w:val="0"/>
              <w:spacing w:before="60" w:after="60" w:line="276" w:lineRule="auto"/>
              <w:rPr>
                <w:rFonts w:ascii="Arial" w:hAnsi="Arial" w:cs="Arial"/>
                <w:sz w:val="16"/>
                <w:szCs w:val="16"/>
              </w:rPr>
            </w:pPr>
            <w:r w:rsidRPr="00DE635A">
              <w:rPr>
                <w:rFonts w:ascii="Arial" w:hAnsi="Arial" w:cs="Arial"/>
                <w:sz w:val="16"/>
                <w:szCs w:val="16"/>
              </w:rPr>
              <w:t xml:space="preserve">Število pozitivnih </w:t>
            </w:r>
          </w:p>
        </w:tc>
      </w:tr>
      <w:tr w:rsidR="006D2CA8" w:rsidRPr="00DE635A" w14:paraId="526F1D8A" w14:textId="77777777" w:rsidTr="00F2668D">
        <w:trPr>
          <w:trHeight w:val="184"/>
          <w:tblHeader/>
        </w:trPr>
        <w:tc>
          <w:tcPr>
            <w:tcW w:w="1696" w:type="dxa"/>
          </w:tcPr>
          <w:p w14:paraId="11852B3E"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2015</w:t>
            </w:r>
          </w:p>
        </w:tc>
        <w:tc>
          <w:tcPr>
            <w:tcW w:w="3969" w:type="dxa"/>
          </w:tcPr>
          <w:p w14:paraId="3CD893A2"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600</w:t>
            </w:r>
          </w:p>
        </w:tc>
        <w:tc>
          <w:tcPr>
            <w:tcW w:w="3402" w:type="dxa"/>
          </w:tcPr>
          <w:p w14:paraId="5BA48AD6"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0</w:t>
            </w:r>
          </w:p>
        </w:tc>
      </w:tr>
      <w:tr w:rsidR="006D2CA8" w:rsidRPr="00DE635A" w14:paraId="146889F1" w14:textId="77777777" w:rsidTr="00F2668D">
        <w:trPr>
          <w:trHeight w:val="20"/>
          <w:tblHeader/>
        </w:trPr>
        <w:tc>
          <w:tcPr>
            <w:tcW w:w="1696" w:type="dxa"/>
          </w:tcPr>
          <w:p w14:paraId="0BCD2342"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2016</w:t>
            </w:r>
          </w:p>
        </w:tc>
        <w:tc>
          <w:tcPr>
            <w:tcW w:w="3969" w:type="dxa"/>
          </w:tcPr>
          <w:p w14:paraId="57CE5292"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749</w:t>
            </w:r>
          </w:p>
        </w:tc>
        <w:tc>
          <w:tcPr>
            <w:tcW w:w="3402" w:type="dxa"/>
          </w:tcPr>
          <w:p w14:paraId="2142A2B4"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0</w:t>
            </w:r>
          </w:p>
        </w:tc>
      </w:tr>
      <w:tr w:rsidR="006D2CA8" w:rsidRPr="00DE635A" w14:paraId="02703A13" w14:textId="77777777" w:rsidTr="00F2668D">
        <w:trPr>
          <w:trHeight w:val="20"/>
          <w:tblHeader/>
        </w:trPr>
        <w:tc>
          <w:tcPr>
            <w:tcW w:w="1696" w:type="dxa"/>
          </w:tcPr>
          <w:p w14:paraId="09809F06"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2017</w:t>
            </w:r>
          </w:p>
        </w:tc>
        <w:tc>
          <w:tcPr>
            <w:tcW w:w="3969" w:type="dxa"/>
          </w:tcPr>
          <w:p w14:paraId="26614CB3"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1044</w:t>
            </w:r>
          </w:p>
        </w:tc>
        <w:tc>
          <w:tcPr>
            <w:tcW w:w="3402" w:type="dxa"/>
          </w:tcPr>
          <w:p w14:paraId="7DC8263F"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0</w:t>
            </w:r>
          </w:p>
        </w:tc>
      </w:tr>
      <w:tr w:rsidR="006D2CA8" w:rsidRPr="00DE635A" w14:paraId="25142C0D" w14:textId="77777777" w:rsidTr="00F2668D">
        <w:trPr>
          <w:trHeight w:val="20"/>
          <w:tblHeader/>
        </w:trPr>
        <w:tc>
          <w:tcPr>
            <w:tcW w:w="1696" w:type="dxa"/>
          </w:tcPr>
          <w:p w14:paraId="26708FB2"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2018</w:t>
            </w:r>
          </w:p>
        </w:tc>
        <w:tc>
          <w:tcPr>
            <w:tcW w:w="3969" w:type="dxa"/>
          </w:tcPr>
          <w:p w14:paraId="47455A43"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1096</w:t>
            </w:r>
          </w:p>
        </w:tc>
        <w:tc>
          <w:tcPr>
            <w:tcW w:w="3402" w:type="dxa"/>
          </w:tcPr>
          <w:p w14:paraId="4AA48877"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1</w:t>
            </w:r>
          </w:p>
        </w:tc>
      </w:tr>
      <w:tr w:rsidR="006D2CA8" w:rsidRPr="00DE635A" w14:paraId="562EF1B6" w14:textId="77777777" w:rsidTr="00F2668D">
        <w:trPr>
          <w:trHeight w:val="20"/>
          <w:tblHeader/>
        </w:trPr>
        <w:tc>
          <w:tcPr>
            <w:tcW w:w="1696" w:type="dxa"/>
          </w:tcPr>
          <w:p w14:paraId="11EABB01"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2019</w:t>
            </w:r>
          </w:p>
        </w:tc>
        <w:tc>
          <w:tcPr>
            <w:tcW w:w="3969" w:type="dxa"/>
          </w:tcPr>
          <w:p w14:paraId="7514C564"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1095</w:t>
            </w:r>
          </w:p>
        </w:tc>
        <w:tc>
          <w:tcPr>
            <w:tcW w:w="3402" w:type="dxa"/>
          </w:tcPr>
          <w:p w14:paraId="38E577BA" w14:textId="77777777" w:rsidR="006D2CA8" w:rsidRPr="00DE635A" w:rsidRDefault="006D2CA8" w:rsidP="00DE635A">
            <w:pPr>
              <w:pStyle w:val="Vsebinatabele"/>
              <w:snapToGrid w:val="0"/>
              <w:spacing w:before="0" w:line="276" w:lineRule="auto"/>
              <w:rPr>
                <w:rFonts w:ascii="Arial" w:hAnsi="Arial" w:cs="Arial"/>
                <w:sz w:val="16"/>
                <w:szCs w:val="16"/>
              </w:rPr>
            </w:pPr>
            <w:r w:rsidRPr="00DE635A">
              <w:rPr>
                <w:rFonts w:ascii="Arial" w:hAnsi="Arial" w:cs="Arial"/>
                <w:sz w:val="16"/>
                <w:szCs w:val="16"/>
              </w:rPr>
              <w:t>11</w:t>
            </w:r>
          </w:p>
        </w:tc>
      </w:tr>
    </w:tbl>
    <w:p w14:paraId="10941441" w14:textId="043DA2AF" w:rsidR="006D2CA8" w:rsidRDefault="006D2CA8" w:rsidP="006D2CA8">
      <w:pPr>
        <w:spacing w:before="0" w:afterLines="32" w:after="76" w:line="360" w:lineRule="auto"/>
        <w:jc w:val="both"/>
        <w:rPr>
          <w:rFonts w:cs="Arial"/>
          <w:sz w:val="22"/>
          <w:szCs w:val="22"/>
          <w:u w:val="single"/>
          <w:lang w:val="en-US"/>
        </w:rPr>
      </w:pPr>
    </w:p>
    <w:p w14:paraId="4B96C2B4" w14:textId="77777777" w:rsidR="007A00B4" w:rsidRPr="00E53506" w:rsidRDefault="007A00B4" w:rsidP="006D2CA8">
      <w:pPr>
        <w:spacing w:before="0" w:afterLines="32" w:after="76" w:line="360" w:lineRule="auto"/>
        <w:jc w:val="both"/>
        <w:rPr>
          <w:rFonts w:cs="Arial"/>
          <w:sz w:val="22"/>
          <w:szCs w:val="22"/>
          <w:u w:val="single"/>
          <w:lang w:val="en-US"/>
        </w:rPr>
      </w:pPr>
    </w:p>
    <w:p w14:paraId="0C01CE24" w14:textId="52F45839" w:rsidR="006D2CA8" w:rsidRPr="005D14E8" w:rsidRDefault="006D2CA8" w:rsidP="005D14E8">
      <w:pPr>
        <w:pStyle w:val="Naslov2"/>
        <w:spacing w:before="0"/>
        <w:rPr>
          <w:rFonts w:ascii="Arial" w:hAnsi="Arial" w:cs="Arial"/>
        </w:rPr>
      </w:pPr>
      <w:bookmarkStart w:id="21" w:name="_Toc436296968"/>
      <w:bookmarkStart w:id="22" w:name="_Toc24377813"/>
      <w:bookmarkStart w:id="23" w:name="_Toc61436400"/>
      <w:r w:rsidRPr="00DE635A">
        <w:rPr>
          <w:rFonts w:ascii="Arial" w:hAnsi="Arial" w:cs="Arial"/>
        </w:rPr>
        <w:t>SalmonelA v krmi</w:t>
      </w:r>
      <w:bookmarkEnd w:id="21"/>
      <w:bookmarkEnd w:id="22"/>
      <w:bookmarkEnd w:id="23"/>
    </w:p>
    <w:p w14:paraId="7C2A3F5A" w14:textId="77777777" w:rsidR="005D14E8" w:rsidRDefault="005D14E8" w:rsidP="00DE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3C4DED95" w14:textId="1BAAA28A" w:rsidR="006D2CA8" w:rsidRPr="00DE635A" w:rsidRDefault="006D2CA8" w:rsidP="00DE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DE635A">
        <w:rPr>
          <w:rFonts w:ascii="Arial" w:hAnsi="Arial" w:cs="Arial"/>
        </w:rPr>
        <w:t xml:space="preserve">Uradni nadzor na področju krme je potekal v skladu z planom dela UVHVVR ter smernicami in navodili za izvajanje uradnega nadzora na področju krme. UVHVVR izvaja nadzor varnosti krme v vseh fazah proizvodnje, skladiščenja, distribucije in uporabe krme. Kriteriji za izbiro </w:t>
      </w:r>
      <w:proofErr w:type="spellStart"/>
      <w:r w:rsidRPr="00DE635A">
        <w:rPr>
          <w:rFonts w:ascii="Arial" w:hAnsi="Arial" w:cs="Arial"/>
        </w:rPr>
        <w:t>matriksa</w:t>
      </w:r>
      <w:proofErr w:type="spellEnd"/>
      <w:r w:rsidRPr="00DE635A">
        <w:rPr>
          <w:rFonts w:ascii="Arial" w:hAnsi="Arial" w:cs="Arial"/>
        </w:rPr>
        <w:t>, število preiskav, mesta vzorčenja v krmni verigi in imenovan laboratorij za izvedbo analize so vključeni v Navodilu o izvajanju programa vzorčenja na področju krme za leto 2019.</w:t>
      </w:r>
    </w:p>
    <w:p w14:paraId="14A030F1" w14:textId="77777777" w:rsidR="006D2CA8" w:rsidRPr="00DE635A" w:rsidRDefault="006D2CA8" w:rsidP="00DE635A">
      <w:pPr>
        <w:autoSpaceDE w:val="0"/>
        <w:autoSpaceDN w:val="0"/>
        <w:adjustRightInd w:val="0"/>
        <w:spacing w:before="0" w:after="0" w:line="240" w:lineRule="auto"/>
        <w:rPr>
          <w:rFonts w:ascii="Arial" w:hAnsi="Arial" w:cs="Arial"/>
        </w:rPr>
      </w:pPr>
    </w:p>
    <w:p w14:paraId="60824FC9" w14:textId="77777777" w:rsidR="006D2CA8" w:rsidRPr="00DE635A" w:rsidRDefault="006D2CA8" w:rsidP="00DE635A">
      <w:pPr>
        <w:autoSpaceDE w:val="0"/>
        <w:autoSpaceDN w:val="0"/>
        <w:adjustRightInd w:val="0"/>
        <w:spacing w:before="0" w:after="0" w:line="240" w:lineRule="auto"/>
        <w:rPr>
          <w:rFonts w:ascii="Arial" w:hAnsi="Arial" w:cs="Arial"/>
        </w:rPr>
      </w:pPr>
      <w:r w:rsidRPr="00DE635A">
        <w:rPr>
          <w:rFonts w:ascii="Arial" w:hAnsi="Arial" w:cs="Arial"/>
        </w:rPr>
        <w:t xml:space="preserve">V letu 2019 je bilo na prisotnost salmonele pregledanih 54 vzorcev krme, posamičnih krmil in krmnih mešanic, ki so bile proizvedene za različne živalske vrste (prašiče, perutnino, ribe in hišne ljubljenčke). Vzorčenje se je izvajalo pri registriranih in odobrenih nosilcih dejavnosti poslovanja s krmo. Vzorčene in analizirane so bile krmne mešanice ter posamična krmila živalskega in ne živalskega izvora. </w:t>
      </w:r>
    </w:p>
    <w:p w14:paraId="023BC1BE" w14:textId="77777777" w:rsidR="006D2CA8" w:rsidRPr="00DE635A" w:rsidRDefault="006D2CA8" w:rsidP="00DE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498442D5" w14:textId="77777777" w:rsidR="006D2CA8" w:rsidRPr="00DE635A" w:rsidRDefault="006D2CA8" w:rsidP="00DE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DE635A">
        <w:rPr>
          <w:rFonts w:ascii="Arial" w:hAnsi="Arial" w:cs="Arial"/>
        </w:rPr>
        <w:t xml:space="preserve">Prisotnost salmonele se je potrdila v 1 vzorcu. V vzorcu surove hrane za pse je bila potrjena prisotnost </w:t>
      </w:r>
      <w:r w:rsidRPr="00DE635A">
        <w:rPr>
          <w:rFonts w:ascii="Arial" w:hAnsi="Arial" w:cs="Arial"/>
          <w:i/>
          <w:iCs/>
        </w:rPr>
        <w:t xml:space="preserve">S. </w:t>
      </w:r>
      <w:proofErr w:type="spellStart"/>
      <w:r w:rsidRPr="00DE635A">
        <w:rPr>
          <w:rFonts w:ascii="Arial" w:hAnsi="Arial" w:cs="Arial"/>
          <w:i/>
          <w:iCs/>
        </w:rPr>
        <w:t>Infantis</w:t>
      </w:r>
      <w:proofErr w:type="spellEnd"/>
      <w:r w:rsidRPr="00DE635A">
        <w:rPr>
          <w:rFonts w:ascii="Arial" w:hAnsi="Arial" w:cs="Arial"/>
          <w:i/>
          <w:iCs/>
        </w:rPr>
        <w:t>.</w:t>
      </w:r>
      <w:r w:rsidRPr="00DE635A">
        <w:rPr>
          <w:rFonts w:ascii="Arial" w:hAnsi="Arial" w:cs="Arial"/>
        </w:rPr>
        <w:t xml:space="preserve"> </w:t>
      </w:r>
      <w:proofErr w:type="spellStart"/>
      <w:r w:rsidRPr="00DE635A">
        <w:rPr>
          <w:rFonts w:ascii="Arial" w:hAnsi="Arial" w:cs="Arial"/>
        </w:rPr>
        <w:t>Serovara</w:t>
      </w:r>
      <w:proofErr w:type="spellEnd"/>
      <w:r w:rsidRPr="00DE635A">
        <w:rPr>
          <w:rFonts w:ascii="Arial" w:hAnsi="Arial" w:cs="Arial"/>
        </w:rPr>
        <w:t xml:space="preserve"> </w:t>
      </w:r>
      <w:proofErr w:type="spellStart"/>
      <w:r w:rsidRPr="00DE635A">
        <w:rPr>
          <w:rFonts w:ascii="Arial" w:hAnsi="Arial" w:cs="Arial"/>
        </w:rPr>
        <w:t>Enteritidis</w:t>
      </w:r>
      <w:proofErr w:type="spellEnd"/>
      <w:r w:rsidRPr="00DE635A">
        <w:rPr>
          <w:rFonts w:ascii="Arial" w:hAnsi="Arial" w:cs="Arial"/>
        </w:rPr>
        <w:t xml:space="preserve"> ali </w:t>
      </w:r>
      <w:proofErr w:type="spellStart"/>
      <w:r w:rsidRPr="00DE635A">
        <w:rPr>
          <w:rFonts w:ascii="Arial" w:hAnsi="Arial" w:cs="Arial"/>
        </w:rPr>
        <w:t>Typhimurium</w:t>
      </w:r>
      <w:proofErr w:type="spellEnd"/>
      <w:r w:rsidRPr="00DE635A">
        <w:rPr>
          <w:rFonts w:ascii="Arial" w:hAnsi="Arial" w:cs="Arial"/>
        </w:rPr>
        <w:t xml:space="preserve"> nista bila izolirana v nobenem vzorcu krme ali krmne mešanice.</w:t>
      </w:r>
    </w:p>
    <w:p w14:paraId="7204B0AE" w14:textId="77777777" w:rsidR="006D2CA8" w:rsidRPr="00DE635A" w:rsidRDefault="006D2CA8" w:rsidP="00DE635A">
      <w:pPr>
        <w:spacing w:afterLines="32" w:after="76"/>
        <w:rPr>
          <w:rFonts w:ascii="Arial" w:hAnsi="Arial" w:cs="Arial"/>
        </w:rPr>
      </w:pPr>
    </w:p>
    <w:p w14:paraId="3F0B55F9" w14:textId="77777777" w:rsidR="006D2CA8" w:rsidRPr="00DE635A" w:rsidRDefault="006D2CA8" w:rsidP="00DE635A">
      <w:pPr>
        <w:spacing w:before="0" w:afterLines="32" w:after="76" w:line="240" w:lineRule="auto"/>
        <w:rPr>
          <w:rFonts w:ascii="Arial" w:hAnsi="Arial" w:cs="Arial"/>
          <w:sz w:val="22"/>
          <w:szCs w:val="22"/>
        </w:rPr>
      </w:pPr>
    </w:p>
    <w:p w14:paraId="30EDFE7C" w14:textId="77777777" w:rsidR="006D2CA8" w:rsidRPr="00DE635A" w:rsidRDefault="006D2CA8" w:rsidP="00DE635A">
      <w:pPr>
        <w:pStyle w:val="Naslov1"/>
        <w:rPr>
          <w:rFonts w:ascii="Arial" w:hAnsi="Arial" w:cs="Arial"/>
          <w:color w:val="auto"/>
          <w:sz w:val="24"/>
          <w:szCs w:val="24"/>
        </w:rPr>
      </w:pPr>
      <w:bookmarkStart w:id="24" w:name="_Toc24377814"/>
      <w:bookmarkStart w:id="25" w:name="_Toc61436401"/>
      <w:r w:rsidRPr="00DE635A">
        <w:rPr>
          <w:rFonts w:ascii="Arial" w:hAnsi="Arial" w:cs="Arial"/>
          <w:color w:val="auto"/>
          <w:sz w:val="24"/>
          <w:szCs w:val="24"/>
        </w:rPr>
        <w:t>KAMPILOBAKTERIOZA</w:t>
      </w:r>
      <w:bookmarkEnd w:id="24"/>
      <w:bookmarkEnd w:id="25"/>
    </w:p>
    <w:p w14:paraId="3548AA66" w14:textId="77777777" w:rsidR="006D2CA8" w:rsidRPr="00E53506" w:rsidRDefault="006D2CA8" w:rsidP="006D2CA8">
      <w:pPr>
        <w:spacing w:before="0" w:afterLines="32" w:after="76" w:line="240" w:lineRule="auto"/>
        <w:rPr>
          <w:rFonts w:cs="Arial"/>
          <w:sz w:val="22"/>
          <w:szCs w:val="22"/>
        </w:rPr>
      </w:pPr>
    </w:p>
    <w:p w14:paraId="3FBDCC3E" w14:textId="77777777" w:rsidR="006D2CA8" w:rsidRPr="005D14E8" w:rsidRDefault="006D2CA8" w:rsidP="005D14E8">
      <w:pPr>
        <w:pStyle w:val="HTML-oblikovano"/>
        <w:spacing w:before="0"/>
        <w:rPr>
          <w:rFonts w:ascii="Arial" w:hAnsi="Arial" w:cs="Arial"/>
          <w:sz w:val="20"/>
          <w:szCs w:val="20"/>
        </w:rPr>
      </w:pPr>
      <w:r w:rsidRPr="005D14E8">
        <w:rPr>
          <w:rFonts w:ascii="Arial" w:hAnsi="Arial" w:cs="Arial"/>
          <w:sz w:val="20"/>
          <w:szCs w:val="20"/>
        </w:rPr>
        <w:t xml:space="preserve">Povzročitelj: </w:t>
      </w:r>
      <w:proofErr w:type="spellStart"/>
      <w:r w:rsidRPr="005D14E8">
        <w:rPr>
          <w:rFonts w:ascii="Arial" w:hAnsi="Arial" w:cs="Arial"/>
          <w:sz w:val="20"/>
          <w:szCs w:val="20"/>
        </w:rPr>
        <w:t>Termotolerantni</w:t>
      </w:r>
      <w:proofErr w:type="spellEnd"/>
      <w:r w:rsidRPr="005D14E8">
        <w:rPr>
          <w:rFonts w:ascii="Arial" w:hAnsi="Arial" w:cs="Arial"/>
          <w:sz w:val="20"/>
          <w:szCs w:val="20"/>
        </w:rPr>
        <w:t xml:space="preserve"> </w:t>
      </w:r>
      <w:proofErr w:type="spellStart"/>
      <w:r w:rsidRPr="005D14E8">
        <w:rPr>
          <w:rFonts w:ascii="Arial" w:hAnsi="Arial" w:cs="Arial"/>
          <w:i/>
          <w:sz w:val="20"/>
          <w:szCs w:val="20"/>
        </w:rPr>
        <w:t>Campylobacter</w:t>
      </w:r>
      <w:proofErr w:type="spellEnd"/>
      <w:r w:rsidRPr="005D14E8">
        <w:rPr>
          <w:rFonts w:ascii="Arial" w:hAnsi="Arial" w:cs="Arial"/>
          <w:sz w:val="20"/>
          <w:szCs w:val="20"/>
        </w:rPr>
        <w:t xml:space="preserve"> </w:t>
      </w:r>
      <w:proofErr w:type="spellStart"/>
      <w:r w:rsidRPr="005D14E8">
        <w:rPr>
          <w:rFonts w:ascii="Arial" w:hAnsi="Arial" w:cs="Arial"/>
          <w:sz w:val="20"/>
          <w:szCs w:val="20"/>
        </w:rPr>
        <w:t>spp</w:t>
      </w:r>
      <w:proofErr w:type="spellEnd"/>
      <w:r w:rsidRPr="005D14E8">
        <w:rPr>
          <w:rFonts w:ascii="Arial" w:hAnsi="Arial" w:cs="Arial"/>
          <w:sz w:val="20"/>
          <w:szCs w:val="20"/>
        </w:rPr>
        <w:t>.</w:t>
      </w:r>
    </w:p>
    <w:p w14:paraId="6F514169" w14:textId="77777777" w:rsidR="006D2CA8" w:rsidRPr="005D14E8" w:rsidRDefault="006D2CA8" w:rsidP="005D14E8">
      <w:pPr>
        <w:pStyle w:val="HTML-oblikovano"/>
        <w:spacing w:before="0"/>
        <w:rPr>
          <w:rFonts w:ascii="Arial" w:hAnsi="Arial" w:cs="Arial"/>
          <w:i/>
          <w:iCs/>
          <w:sz w:val="20"/>
          <w:szCs w:val="20"/>
        </w:rPr>
      </w:pPr>
      <w:r w:rsidRPr="005D14E8">
        <w:rPr>
          <w:rFonts w:ascii="Arial" w:hAnsi="Arial" w:cs="Arial"/>
          <w:sz w:val="20"/>
          <w:szCs w:val="20"/>
        </w:rPr>
        <w:t>(</w:t>
      </w:r>
      <w:proofErr w:type="spellStart"/>
      <w:r w:rsidRPr="005D14E8">
        <w:rPr>
          <w:rFonts w:ascii="Arial" w:hAnsi="Arial" w:cs="Arial"/>
          <w:i/>
          <w:sz w:val="20"/>
          <w:szCs w:val="20"/>
        </w:rPr>
        <w:t>Campylobacter</w:t>
      </w:r>
      <w:proofErr w:type="spellEnd"/>
      <w:r w:rsidRPr="005D14E8">
        <w:rPr>
          <w:rFonts w:ascii="Arial" w:hAnsi="Arial" w:cs="Arial"/>
          <w:i/>
          <w:sz w:val="20"/>
          <w:szCs w:val="20"/>
        </w:rPr>
        <w:t xml:space="preserve"> </w:t>
      </w:r>
      <w:proofErr w:type="spellStart"/>
      <w:r w:rsidRPr="005D14E8">
        <w:rPr>
          <w:rFonts w:ascii="Arial" w:hAnsi="Arial" w:cs="Arial"/>
          <w:i/>
          <w:sz w:val="20"/>
          <w:szCs w:val="20"/>
        </w:rPr>
        <w:t>jejuni</w:t>
      </w:r>
      <w:proofErr w:type="spellEnd"/>
      <w:r w:rsidRPr="005D14E8">
        <w:rPr>
          <w:rFonts w:ascii="Arial" w:hAnsi="Arial" w:cs="Arial"/>
          <w:i/>
          <w:sz w:val="20"/>
          <w:szCs w:val="20"/>
        </w:rPr>
        <w:t xml:space="preserve">, </w:t>
      </w:r>
      <w:proofErr w:type="spellStart"/>
      <w:r w:rsidRPr="005D14E8">
        <w:rPr>
          <w:rFonts w:ascii="Arial" w:hAnsi="Arial" w:cs="Arial"/>
          <w:i/>
          <w:sz w:val="20"/>
          <w:szCs w:val="20"/>
        </w:rPr>
        <w:t>Campylobacter</w:t>
      </w:r>
      <w:proofErr w:type="spellEnd"/>
      <w:r w:rsidRPr="005D14E8">
        <w:rPr>
          <w:rFonts w:ascii="Arial" w:hAnsi="Arial" w:cs="Arial"/>
          <w:i/>
          <w:sz w:val="20"/>
          <w:szCs w:val="20"/>
        </w:rPr>
        <w:t xml:space="preserve"> coli</w:t>
      </w:r>
      <w:r w:rsidRPr="005D14E8">
        <w:rPr>
          <w:rFonts w:ascii="Arial" w:hAnsi="Arial" w:cs="Arial"/>
          <w:i/>
          <w:iCs/>
          <w:sz w:val="20"/>
          <w:szCs w:val="20"/>
        </w:rPr>
        <w:t xml:space="preserve">, </w:t>
      </w:r>
      <w:proofErr w:type="spellStart"/>
      <w:r w:rsidRPr="005D14E8">
        <w:rPr>
          <w:rFonts w:ascii="Arial" w:hAnsi="Arial" w:cs="Arial"/>
          <w:i/>
          <w:iCs/>
          <w:sz w:val="20"/>
          <w:szCs w:val="20"/>
        </w:rPr>
        <w:t>Campylobacter</w:t>
      </w:r>
      <w:proofErr w:type="spellEnd"/>
      <w:r w:rsidRPr="005D14E8">
        <w:rPr>
          <w:rFonts w:ascii="Arial" w:hAnsi="Arial" w:cs="Arial"/>
          <w:i/>
          <w:iCs/>
          <w:sz w:val="20"/>
          <w:szCs w:val="20"/>
        </w:rPr>
        <w:t xml:space="preserve"> </w:t>
      </w:r>
      <w:proofErr w:type="spellStart"/>
      <w:r w:rsidRPr="005D14E8">
        <w:rPr>
          <w:rFonts w:ascii="Arial" w:hAnsi="Arial" w:cs="Arial"/>
          <w:i/>
          <w:iCs/>
          <w:sz w:val="20"/>
          <w:szCs w:val="20"/>
        </w:rPr>
        <w:t>upsaliensis</w:t>
      </w:r>
      <w:proofErr w:type="spellEnd"/>
      <w:r w:rsidRPr="005D14E8">
        <w:rPr>
          <w:rFonts w:ascii="Arial" w:hAnsi="Arial" w:cs="Arial"/>
          <w:i/>
          <w:iCs/>
          <w:sz w:val="20"/>
          <w:szCs w:val="20"/>
        </w:rPr>
        <w:t xml:space="preserve">, </w:t>
      </w:r>
      <w:proofErr w:type="spellStart"/>
      <w:r w:rsidRPr="005D14E8">
        <w:rPr>
          <w:rFonts w:ascii="Arial" w:hAnsi="Arial" w:cs="Arial"/>
          <w:i/>
          <w:iCs/>
          <w:sz w:val="20"/>
          <w:szCs w:val="20"/>
        </w:rPr>
        <w:t>Campylobacter</w:t>
      </w:r>
      <w:proofErr w:type="spellEnd"/>
      <w:r w:rsidRPr="005D14E8">
        <w:rPr>
          <w:rFonts w:ascii="Arial" w:hAnsi="Arial" w:cs="Arial"/>
          <w:i/>
          <w:iCs/>
          <w:sz w:val="20"/>
          <w:szCs w:val="20"/>
        </w:rPr>
        <w:t xml:space="preserve"> lari)</w:t>
      </w:r>
    </w:p>
    <w:p w14:paraId="1B473FA6" w14:textId="77777777" w:rsidR="006D2CA8" w:rsidRPr="005D14E8" w:rsidRDefault="006D2CA8" w:rsidP="005D14E8">
      <w:pPr>
        <w:spacing w:before="0" w:afterLines="32" w:after="76" w:line="240" w:lineRule="auto"/>
        <w:rPr>
          <w:rFonts w:ascii="Arial" w:hAnsi="Arial" w:cs="Arial"/>
          <w:u w:val="single"/>
        </w:rPr>
      </w:pPr>
    </w:p>
    <w:p w14:paraId="07D23FDE" w14:textId="77777777" w:rsidR="00F2668D" w:rsidRPr="005D14E8" w:rsidRDefault="006D2CA8" w:rsidP="005D14E8">
      <w:pPr>
        <w:spacing w:before="0" w:after="0" w:line="240" w:lineRule="auto"/>
        <w:rPr>
          <w:rFonts w:ascii="Arial" w:hAnsi="Arial" w:cs="Arial"/>
        </w:rPr>
      </w:pPr>
      <w:proofErr w:type="spellStart"/>
      <w:r w:rsidRPr="005D14E8">
        <w:rPr>
          <w:rFonts w:ascii="Arial" w:hAnsi="Arial" w:cs="Arial"/>
        </w:rPr>
        <w:t>Kampilobakterioza</w:t>
      </w:r>
      <w:proofErr w:type="spellEnd"/>
      <w:r w:rsidRPr="005D14E8">
        <w:rPr>
          <w:rFonts w:ascii="Arial" w:hAnsi="Arial" w:cs="Arial"/>
        </w:rPr>
        <w:t xml:space="preserve"> je infekcijska bolezen, ki jo povzročajo </w:t>
      </w:r>
      <w:proofErr w:type="spellStart"/>
      <w:r w:rsidRPr="005D14E8">
        <w:rPr>
          <w:rFonts w:ascii="Arial" w:hAnsi="Arial" w:cs="Arial"/>
        </w:rPr>
        <w:t>termotolerantne</w:t>
      </w:r>
      <w:proofErr w:type="spellEnd"/>
      <w:r w:rsidRPr="005D14E8">
        <w:rPr>
          <w:rFonts w:ascii="Arial" w:hAnsi="Arial" w:cs="Arial"/>
        </w:rPr>
        <w:t xml:space="preserve"> bakterije iz rodu </w:t>
      </w:r>
      <w:proofErr w:type="spellStart"/>
      <w:r w:rsidRPr="005D14E8">
        <w:rPr>
          <w:rFonts w:ascii="Arial" w:hAnsi="Arial" w:cs="Arial"/>
          <w:i/>
        </w:rPr>
        <w:t>Campylobacter</w:t>
      </w:r>
      <w:proofErr w:type="spellEnd"/>
      <w:r w:rsidRPr="005D14E8">
        <w:rPr>
          <w:rFonts w:ascii="Arial" w:hAnsi="Arial" w:cs="Arial"/>
        </w:rPr>
        <w:t xml:space="preserve"> </w:t>
      </w:r>
      <w:proofErr w:type="spellStart"/>
      <w:r w:rsidRPr="005D14E8">
        <w:rPr>
          <w:rFonts w:ascii="Arial" w:hAnsi="Arial" w:cs="Arial"/>
        </w:rPr>
        <w:t>spp</w:t>
      </w:r>
      <w:proofErr w:type="spellEnd"/>
      <w:r w:rsidRPr="005D14E8">
        <w:rPr>
          <w:rFonts w:ascii="Arial" w:hAnsi="Arial" w:cs="Arial"/>
        </w:rPr>
        <w:t xml:space="preserve">.. Bakterije iz rodu </w:t>
      </w:r>
      <w:proofErr w:type="spellStart"/>
      <w:r w:rsidRPr="005D14E8">
        <w:rPr>
          <w:rFonts w:ascii="Arial" w:hAnsi="Arial" w:cs="Arial"/>
          <w:i/>
        </w:rPr>
        <w:t>Campylobacter</w:t>
      </w:r>
      <w:proofErr w:type="spellEnd"/>
      <w:r w:rsidRPr="005D14E8">
        <w:rPr>
          <w:rFonts w:ascii="Arial" w:hAnsi="Arial" w:cs="Arial"/>
        </w:rPr>
        <w:t xml:space="preserve"> so Gram negativne, spiralno zavite paličice. So </w:t>
      </w:r>
      <w:proofErr w:type="spellStart"/>
      <w:r w:rsidRPr="005D14E8">
        <w:rPr>
          <w:rFonts w:ascii="Arial" w:hAnsi="Arial" w:cs="Arial"/>
        </w:rPr>
        <w:t>mikroaerofilne</w:t>
      </w:r>
      <w:proofErr w:type="spellEnd"/>
      <w:r w:rsidRPr="005D14E8">
        <w:rPr>
          <w:rFonts w:ascii="Arial" w:hAnsi="Arial" w:cs="Arial"/>
        </w:rPr>
        <w:t xml:space="preserve"> in najbolje rastejo v atmosferi s 5-10% kisika. Optimalne temperature rasti so od 37ºC do 45ºC. </w:t>
      </w:r>
      <w:proofErr w:type="spellStart"/>
      <w:r w:rsidRPr="005D14E8">
        <w:rPr>
          <w:rFonts w:ascii="Arial" w:hAnsi="Arial" w:cs="Arial"/>
        </w:rPr>
        <w:t>Kampilobakter</w:t>
      </w:r>
      <w:proofErr w:type="spellEnd"/>
      <w:r w:rsidRPr="005D14E8">
        <w:rPr>
          <w:rFonts w:ascii="Arial" w:hAnsi="Arial" w:cs="Arial"/>
        </w:rPr>
        <w:t xml:space="preserve"> se pojavlja po vsem svetu, predvsem v toplejših krajih. Najpogostejša predstavnika izmed patogenih vrst sta </w:t>
      </w:r>
      <w:r w:rsidRPr="005D14E8">
        <w:rPr>
          <w:rFonts w:ascii="Arial" w:hAnsi="Arial" w:cs="Arial"/>
          <w:i/>
        </w:rPr>
        <w:t>C</w:t>
      </w:r>
      <w:r w:rsidRPr="005D14E8">
        <w:rPr>
          <w:rFonts w:ascii="Arial" w:hAnsi="Arial" w:cs="Arial"/>
        </w:rPr>
        <w:t xml:space="preserve">. </w:t>
      </w:r>
      <w:proofErr w:type="spellStart"/>
      <w:r w:rsidRPr="005D14E8">
        <w:rPr>
          <w:rFonts w:ascii="Arial" w:hAnsi="Arial" w:cs="Arial"/>
          <w:i/>
        </w:rPr>
        <w:t>jejuni</w:t>
      </w:r>
      <w:proofErr w:type="spellEnd"/>
      <w:r w:rsidRPr="005D14E8">
        <w:rPr>
          <w:rFonts w:ascii="Arial" w:hAnsi="Arial" w:cs="Arial"/>
        </w:rPr>
        <w:t xml:space="preserve"> in </w:t>
      </w:r>
      <w:r w:rsidRPr="005D14E8">
        <w:rPr>
          <w:rFonts w:ascii="Arial" w:hAnsi="Arial" w:cs="Arial"/>
          <w:i/>
        </w:rPr>
        <w:t>C</w:t>
      </w:r>
      <w:r w:rsidRPr="005D14E8">
        <w:rPr>
          <w:rFonts w:ascii="Arial" w:hAnsi="Arial" w:cs="Arial"/>
        </w:rPr>
        <w:t xml:space="preserve">. </w:t>
      </w:r>
      <w:r w:rsidRPr="005D14E8">
        <w:rPr>
          <w:rFonts w:ascii="Arial" w:hAnsi="Arial" w:cs="Arial"/>
          <w:i/>
        </w:rPr>
        <w:t>coli</w:t>
      </w:r>
      <w:r w:rsidRPr="005D14E8">
        <w:rPr>
          <w:rFonts w:ascii="Arial" w:hAnsi="Arial" w:cs="Arial"/>
        </w:rPr>
        <w:t xml:space="preserve">, malo manj pogosta pa </w:t>
      </w:r>
      <w:r w:rsidRPr="005D14E8">
        <w:rPr>
          <w:rFonts w:ascii="Arial" w:hAnsi="Arial" w:cs="Arial"/>
          <w:i/>
        </w:rPr>
        <w:t>C</w:t>
      </w:r>
      <w:r w:rsidRPr="005D14E8">
        <w:rPr>
          <w:rFonts w:ascii="Arial" w:hAnsi="Arial" w:cs="Arial"/>
        </w:rPr>
        <w:t xml:space="preserve">. </w:t>
      </w:r>
      <w:r w:rsidRPr="005D14E8">
        <w:rPr>
          <w:rFonts w:ascii="Arial" w:hAnsi="Arial" w:cs="Arial"/>
          <w:i/>
        </w:rPr>
        <w:t>lari</w:t>
      </w:r>
      <w:r w:rsidRPr="005D14E8">
        <w:rPr>
          <w:rFonts w:ascii="Arial" w:hAnsi="Arial" w:cs="Arial"/>
        </w:rPr>
        <w:t xml:space="preserve">  in </w:t>
      </w:r>
      <w:r w:rsidRPr="005D14E8">
        <w:rPr>
          <w:rFonts w:ascii="Arial" w:hAnsi="Arial" w:cs="Arial"/>
          <w:i/>
        </w:rPr>
        <w:t>C</w:t>
      </w:r>
      <w:r w:rsidRPr="005D14E8">
        <w:rPr>
          <w:rFonts w:ascii="Arial" w:hAnsi="Arial" w:cs="Arial"/>
        </w:rPr>
        <w:t xml:space="preserve">. </w:t>
      </w:r>
      <w:proofErr w:type="spellStart"/>
      <w:r w:rsidRPr="005D14E8">
        <w:rPr>
          <w:rFonts w:ascii="Arial" w:hAnsi="Arial" w:cs="Arial"/>
          <w:i/>
        </w:rPr>
        <w:t>upsaliensis</w:t>
      </w:r>
      <w:proofErr w:type="spellEnd"/>
      <w:r w:rsidRPr="005D14E8">
        <w:rPr>
          <w:rFonts w:ascii="Arial" w:hAnsi="Arial" w:cs="Arial"/>
        </w:rPr>
        <w:t xml:space="preserve">. Vendar lahko tudi ostale vrste </w:t>
      </w:r>
      <w:proofErr w:type="spellStart"/>
      <w:r w:rsidRPr="005D14E8">
        <w:rPr>
          <w:rFonts w:ascii="Arial" w:hAnsi="Arial" w:cs="Arial"/>
        </w:rPr>
        <w:t>kampilobaktra</w:t>
      </w:r>
      <w:proofErr w:type="spellEnd"/>
      <w:r w:rsidRPr="005D14E8">
        <w:rPr>
          <w:rFonts w:ascii="Arial" w:hAnsi="Arial" w:cs="Arial"/>
        </w:rPr>
        <w:t xml:space="preserve"> povzročijo obolenje pri ljudeh. Najpomembnejši sta </w:t>
      </w:r>
      <w:proofErr w:type="spellStart"/>
      <w:r w:rsidRPr="005D14E8">
        <w:rPr>
          <w:rFonts w:ascii="Arial" w:hAnsi="Arial" w:cs="Arial"/>
        </w:rPr>
        <w:t>termotolerantni</w:t>
      </w:r>
      <w:proofErr w:type="spellEnd"/>
      <w:r w:rsidRPr="005D14E8">
        <w:rPr>
          <w:rFonts w:ascii="Arial" w:hAnsi="Arial" w:cs="Arial"/>
        </w:rPr>
        <w:t xml:space="preserve"> vrsti </w:t>
      </w:r>
      <w:r w:rsidRPr="005D14E8">
        <w:rPr>
          <w:rFonts w:ascii="Arial" w:hAnsi="Arial" w:cs="Arial"/>
          <w:i/>
        </w:rPr>
        <w:t>C</w:t>
      </w:r>
      <w:r w:rsidRPr="005D14E8">
        <w:rPr>
          <w:rFonts w:ascii="Arial" w:hAnsi="Arial" w:cs="Arial"/>
        </w:rPr>
        <w:t xml:space="preserve">. </w:t>
      </w:r>
      <w:proofErr w:type="spellStart"/>
      <w:r w:rsidRPr="005D14E8">
        <w:rPr>
          <w:rFonts w:ascii="Arial" w:hAnsi="Arial" w:cs="Arial"/>
          <w:i/>
        </w:rPr>
        <w:t>jejuni</w:t>
      </w:r>
      <w:proofErr w:type="spellEnd"/>
      <w:r w:rsidRPr="005D14E8">
        <w:rPr>
          <w:rFonts w:ascii="Arial" w:hAnsi="Arial" w:cs="Arial"/>
        </w:rPr>
        <w:t xml:space="preserve"> in </w:t>
      </w:r>
      <w:r w:rsidRPr="005D14E8">
        <w:rPr>
          <w:rFonts w:ascii="Arial" w:hAnsi="Arial" w:cs="Arial"/>
          <w:i/>
        </w:rPr>
        <w:t>C</w:t>
      </w:r>
      <w:r w:rsidRPr="005D14E8">
        <w:rPr>
          <w:rFonts w:ascii="Arial" w:hAnsi="Arial" w:cs="Arial"/>
        </w:rPr>
        <w:t xml:space="preserve">. </w:t>
      </w:r>
      <w:r w:rsidRPr="005D14E8">
        <w:rPr>
          <w:rFonts w:ascii="Arial" w:hAnsi="Arial" w:cs="Arial"/>
          <w:i/>
        </w:rPr>
        <w:t>coli</w:t>
      </w:r>
      <w:r w:rsidRPr="005D14E8">
        <w:rPr>
          <w:rFonts w:ascii="Arial" w:hAnsi="Arial" w:cs="Arial"/>
        </w:rPr>
        <w:t xml:space="preserve">, ki pogosto povzročata črevesne okužbe ljudi. </w:t>
      </w:r>
      <w:proofErr w:type="spellStart"/>
      <w:r w:rsidRPr="005D14E8">
        <w:rPr>
          <w:rFonts w:ascii="Arial" w:hAnsi="Arial" w:cs="Arial"/>
        </w:rPr>
        <w:t>Kampilobaktri</w:t>
      </w:r>
      <w:proofErr w:type="spellEnd"/>
      <w:r w:rsidRPr="005D14E8">
        <w:rPr>
          <w:rFonts w:ascii="Arial" w:hAnsi="Arial" w:cs="Arial"/>
        </w:rPr>
        <w:t xml:space="preserve"> so bakterije, katerih naravni življenjski prostor je črevesje ptičev in sesalcev. Zato jih pogosto izolirajo zlasti  iz prebavil perutnine lahko pa tudi drugih klavnih živali, na primer prašičev, govedi, ovc. Najdemo jih tudi pri domačih ljubljenčkih, kot so psi in mačke. Njegovo prisotnost so potrdili tudi pri divjih pticah in v </w:t>
      </w:r>
      <w:proofErr w:type="spellStart"/>
      <w:r w:rsidRPr="005D14E8">
        <w:rPr>
          <w:rFonts w:ascii="Arial" w:hAnsi="Arial" w:cs="Arial"/>
        </w:rPr>
        <w:t>okoljski</w:t>
      </w:r>
      <w:proofErr w:type="spellEnd"/>
      <w:r w:rsidRPr="005D14E8">
        <w:rPr>
          <w:rFonts w:ascii="Arial" w:hAnsi="Arial" w:cs="Arial"/>
        </w:rPr>
        <w:t xml:space="preserve"> vodi. Za človeka in živali so patogene, a je okužba živali pogosto asimptomatska. V primerjavi s pogostostjo ostalih povzročiteljev gastroenteritisov je značilno, da število </w:t>
      </w:r>
      <w:proofErr w:type="spellStart"/>
      <w:r w:rsidRPr="005D14E8">
        <w:rPr>
          <w:rFonts w:ascii="Arial" w:hAnsi="Arial" w:cs="Arial"/>
        </w:rPr>
        <w:t>kampilobakterioz</w:t>
      </w:r>
      <w:proofErr w:type="spellEnd"/>
      <w:r w:rsidRPr="005D14E8">
        <w:rPr>
          <w:rFonts w:ascii="Arial" w:hAnsi="Arial" w:cs="Arial"/>
        </w:rPr>
        <w:t xml:space="preserve"> narašča in je preseglo število salmoneloz. </w:t>
      </w:r>
      <w:proofErr w:type="spellStart"/>
      <w:r w:rsidRPr="005D14E8">
        <w:rPr>
          <w:rFonts w:ascii="Arial" w:hAnsi="Arial" w:cs="Arial"/>
        </w:rPr>
        <w:t>Kampilobakter</w:t>
      </w:r>
      <w:proofErr w:type="spellEnd"/>
      <w:r w:rsidRPr="005D14E8">
        <w:rPr>
          <w:rFonts w:ascii="Arial" w:hAnsi="Arial" w:cs="Arial"/>
        </w:rPr>
        <w:t xml:space="preserve"> je glavni povzročitelj bakterijskih gastroenteritisov pri ljudeh v Sloveniji in v Evropi. V Sloveniji število obolelih za </w:t>
      </w:r>
      <w:proofErr w:type="spellStart"/>
      <w:r w:rsidRPr="005D14E8">
        <w:rPr>
          <w:rFonts w:ascii="Arial" w:hAnsi="Arial" w:cs="Arial"/>
        </w:rPr>
        <w:t>kampilobakteriozo</w:t>
      </w:r>
      <w:proofErr w:type="spellEnd"/>
      <w:r w:rsidRPr="005D14E8">
        <w:rPr>
          <w:rFonts w:ascii="Arial" w:hAnsi="Arial" w:cs="Arial"/>
        </w:rPr>
        <w:t xml:space="preserve"> presega število zbolelih za salmonelozo. Direkten prenos s človeka na človeka (fekalno-oralna pot) je redek. Lahko pa tekom proizvodnega procesa ali same priprave živil, pride tudi do kontaminacije živil, s katerimi se potem lahko okuži človek. Ljudje se navadno okužijo s hrano, največkrat z zaužitjem premalo termično obdelanega perutninskega mesa. </w:t>
      </w:r>
      <w:proofErr w:type="spellStart"/>
      <w:r w:rsidRPr="005D14E8">
        <w:rPr>
          <w:rFonts w:ascii="Arial" w:hAnsi="Arial" w:cs="Arial"/>
        </w:rPr>
        <w:t>Kampilobaktri</w:t>
      </w:r>
      <w:proofErr w:type="spellEnd"/>
      <w:r w:rsidRPr="005D14E8">
        <w:rPr>
          <w:rFonts w:ascii="Arial" w:hAnsi="Arial" w:cs="Arial"/>
        </w:rPr>
        <w:t xml:space="preserve"> so občutljivi na višje temperature. Pasterizacija jih uniči.</w:t>
      </w:r>
      <w:r w:rsidR="00DE635A" w:rsidRPr="005D14E8">
        <w:rPr>
          <w:rFonts w:ascii="Arial" w:hAnsi="Arial" w:cs="Arial"/>
        </w:rPr>
        <w:t xml:space="preserve"> </w:t>
      </w:r>
    </w:p>
    <w:p w14:paraId="6F81FFF7" w14:textId="0BA659DE" w:rsidR="00DE635A" w:rsidRPr="005D14E8" w:rsidRDefault="00DE635A" w:rsidP="005D14E8">
      <w:pPr>
        <w:spacing w:before="0" w:after="0" w:line="240" w:lineRule="auto"/>
        <w:rPr>
          <w:rFonts w:ascii="Arial" w:hAnsi="Arial" w:cs="Arial"/>
        </w:rPr>
      </w:pPr>
      <w:r w:rsidRPr="005D14E8">
        <w:rPr>
          <w:rFonts w:ascii="Arial" w:hAnsi="Arial" w:cs="Arial"/>
        </w:rPr>
        <w:t xml:space="preserve">Več </w:t>
      </w:r>
      <w:hyperlink r:id="rId26" w:history="1">
        <w:r w:rsidRPr="005D14E8">
          <w:rPr>
            <w:rStyle w:val="Hiperpovezava"/>
            <w:rFonts w:ascii="Arial" w:hAnsi="Arial" w:cs="Arial"/>
          </w:rPr>
          <w:t xml:space="preserve">o </w:t>
        </w:r>
        <w:proofErr w:type="spellStart"/>
        <w:r w:rsidRPr="005D14E8">
          <w:rPr>
            <w:rStyle w:val="Hiperpovezava"/>
            <w:rFonts w:ascii="Arial" w:hAnsi="Arial" w:cs="Arial"/>
          </w:rPr>
          <w:t>kampilobaktru</w:t>
        </w:r>
        <w:proofErr w:type="spellEnd"/>
      </w:hyperlink>
      <w:r w:rsidRPr="005D14E8">
        <w:rPr>
          <w:rFonts w:ascii="Arial" w:hAnsi="Arial" w:cs="Arial"/>
        </w:rPr>
        <w:t xml:space="preserve"> je opisano na spletni strani NIJZ </w:t>
      </w:r>
    </w:p>
    <w:p w14:paraId="6945959F" w14:textId="77777777" w:rsidR="00DE635A" w:rsidRPr="005D14E8" w:rsidRDefault="00DE635A" w:rsidP="005D14E8">
      <w:pPr>
        <w:spacing w:before="0" w:after="0" w:line="240" w:lineRule="auto"/>
        <w:rPr>
          <w:rFonts w:ascii="Arial" w:hAnsi="Arial" w:cs="Arial"/>
        </w:rPr>
      </w:pPr>
      <w:r w:rsidRPr="005D14E8">
        <w:rPr>
          <w:rFonts w:ascii="Arial" w:hAnsi="Arial" w:cs="Arial"/>
        </w:rPr>
        <w:t xml:space="preserve">( https://nijz.si/nalezljive-bolezni/kampilobakterioza-okuzbe-s-kampilobaktri/ ). </w:t>
      </w:r>
    </w:p>
    <w:p w14:paraId="5681637D" w14:textId="77777777" w:rsidR="006D2CA8" w:rsidRPr="00DE635A" w:rsidRDefault="006D2CA8" w:rsidP="006D2CA8">
      <w:pPr>
        <w:spacing w:afterLines="32" w:after="76" w:line="240" w:lineRule="auto"/>
        <w:rPr>
          <w:rFonts w:ascii="Arial" w:hAnsi="Arial" w:cs="Arial"/>
        </w:rPr>
      </w:pPr>
    </w:p>
    <w:p w14:paraId="3CD2A86C" w14:textId="77777777" w:rsidR="006D2CA8" w:rsidRPr="00DE635A" w:rsidRDefault="006D2CA8" w:rsidP="006D2CA8">
      <w:pPr>
        <w:pStyle w:val="Naslov2"/>
        <w:rPr>
          <w:rFonts w:ascii="Arial" w:hAnsi="Arial" w:cs="Arial"/>
        </w:rPr>
      </w:pPr>
      <w:bookmarkStart w:id="26" w:name="_Toc436296970"/>
      <w:bookmarkStart w:id="27" w:name="_Toc24377815"/>
      <w:bookmarkStart w:id="28" w:name="_Toc61436402"/>
      <w:r w:rsidRPr="00DE635A">
        <w:rPr>
          <w:rFonts w:ascii="Arial" w:hAnsi="Arial" w:cs="Arial"/>
        </w:rPr>
        <w:t>Kampilobakterioza pri ljudeh</w:t>
      </w:r>
      <w:bookmarkEnd w:id="26"/>
      <w:bookmarkEnd w:id="27"/>
      <w:bookmarkEnd w:id="28"/>
    </w:p>
    <w:p w14:paraId="7894144B" w14:textId="77777777" w:rsidR="006D2CA8" w:rsidRPr="00DE635A" w:rsidRDefault="006D2CA8" w:rsidP="006D2CA8">
      <w:pPr>
        <w:spacing w:before="0" w:afterLines="32" w:after="76" w:line="240" w:lineRule="auto"/>
        <w:jc w:val="both"/>
        <w:rPr>
          <w:rFonts w:ascii="Arial" w:hAnsi="Arial" w:cs="Arial"/>
        </w:rPr>
      </w:pPr>
    </w:p>
    <w:p w14:paraId="63DB7203" w14:textId="77777777" w:rsidR="006D2CA8" w:rsidRPr="00F2668D" w:rsidRDefault="006D2CA8" w:rsidP="00F2668D">
      <w:pPr>
        <w:spacing w:before="0" w:afterLines="32" w:after="76" w:line="240" w:lineRule="auto"/>
        <w:rPr>
          <w:rFonts w:ascii="Arial" w:hAnsi="Arial" w:cs="Arial"/>
        </w:rPr>
      </w:pPr>
      <w:proofErr w:type="spellStart"/>
      <w:r w:rsidRPr="00F2668D">
        <w:rPr>
          <w:rFonts w:ascii="Arial" w:hAnsi="Arial" w:cs="Arial"/>
        </w:rPr>
        <w:t>Kampilobaktri</w:t>
      </w:r>
      <w:proofErr w:type="spellEnd"/>
      <w:r w:rsidRPr="00F2668D">
        <w:rPr>
          <w:rFonts w:ascii="Arial" w:hAnsi="Arial" w:cs="Arial"/>
        </w:rPr>
        <w:t xml:space="preserve"> so od leta 2009 dalje, najpogostejši bakterijski povzročitelji </w:t>
      </w:r>
      <w:proofErr w:type="spellStart"/>
      <w:r w:rsidRPr="00F2668D">
        <w:rPr>
          <w:rFonts w:ascii="Arial" w:hAnsi="Arial" w:cs="Arial"/>
        </w:rPr>
        <w:t>gastroenterokolitisov</w:t>
      </w:r>
      <w:proofErr w:type="spellEnd"/>
      <w:r w:rsidRPr="00F2668D">
        <w:rPr>
          <w:rFonts w:ascii="Arial" w:hAnsi="Arial" w:cs="Arial"/>
        </w:rPr>
        <w:t xml:space="preserve"> pri ljudeh v Sloveniji. Število prijav v zadnjih letih večinoma narašča. Pri ljudeh je najpogostejši </w:t>
      </w:r>
      <w:proofErr w:type="spellStart"/>
      <w:r w:rsidRPr="00F2668D">
        <w:rPr>
          <w:rFonts w:ascii="Arial" w:hAnsi="Arial" w:cs="Arial"/>
          <w:i/>
        </w:rPr>
        <w:t>Campylobacter</w:t>
      </w:r>
      <w:proofErr w:type="spellEnd"/>
      <w:r w:rsidRPr="00F2668D">
        <w:rPr>
          <w:rFonts w:ascii="Arial" w:hAnsi="Arial" w:cs="Arial"/>
          <w:i/>
        </w:rPr>
        <w:t xml:space="preserve"> </w:t>
      </w:r>
      <w:proofErr w:type="spellStart"/>
      <w:r w:rsidRPr="00F2668D">
        <w:rPr>
          <w:rFonts w:ascii="Arial" w:hAnsi="Arial" w:cs="Arial"/>
          <w:i/>
        </w:rPr>
        <w:t>jejuni</w:t>
      </w:r>
      <w:proofErr w:type="spellEnd"/>
      <w:r w:rsidRPr="00F2668D">
        <w:rPr>
          <w:rFonts w:ascii="Arial" w:hAnsi="Arial" w:cs="Arial"/>
        </w:rPr>
        <w:t xml:space="preserve">. Izbruhov v letu 2018 in 2019 nismo zaznali. (*Število prijav v letu 2019 je iz laboratorijske zbirke podatkov). </w:t>
      </w:r>
    </w:p>
    <w:p w14:paraId="74B1C52A" w14:textId="77777777" w:rsidR="006D2CA8" w:rsidRPr="00F2668D" w:rsidRDefault="006D2CA8" w:rsidP="00F2668D">
      <w:pPr>
        <w:spacing w:before="0" w:after="0" w:line="240" w:lineRule="auto"/>
        <w:rPr>
          <w:rFonts w:ascii="Arial" w:hAnsi="Arial" w:cs="Arial"/>
          <w:u w:val="single"/>
        </w:rPr>
      </w:pPr>
    </w:p>
    <w:p w14:paraId="62E5C18F" w14:textId="77777777" w:rsidR="006D2CA8" w:rsidRPr="00F2668D" w:rsidRDefault="006D2CA8" w:rsidP="00F2668D">
      <w:pPr>
        <w:spacing w:before="0" w:after="0"/>
        <w:rPr>
          <w:rFonts w:ascii="Arial" w:hAnsi="Arial" w:cs="Arial"/>
        </w:rPr>
      </w:pPr>
      <w:r w:rsidRPr="00F2668D">
        <w:rPr>
          <w:rFonts w:ascii="Arial" w:hAnsi="Arial" w:cs="Arial"/>
          <w:u w:val="single"/>
        </w:rPr>
        <w:t>Preglednica z grafom št. 6</w:t>
      </w:r>
      <w:r w:rsidRPr="00F2668D">
        <w:rPr>
          <w:rFonts w:ascii="Arial" w:hAnsi="Arial" w:cs="Arial"/>
        </w:rPr>
        <w:t xml:space="preserve">: Število prijav </w:t>
      </w:r>
      <w:proofErr w:type="spellStart"/>
      <w:r w:rsidRPr="00F2668D">
        <w:rPr>
          <w:rFonts w:ascii="Arial" w:hAnsi="Arial" w:cs="Arial"/>
        </w:rPr>
        <w:t>kampilobakterioz</w:t>
      </w:r>
      <w:proofErr w:type="spellEnd"/>
      <w:r w:rsidRPr="00F2668D">
        <w:rPr>
          <w:rFonts w:ascii="Arial" w:hAnsi="Arial" w:cs="Arial"/>
        </w:rPr>
        <w:t xml:space="preserve"> pri ljudeh, obdobje 2000 do 2019</w:t>
      </w:r>
    </w:p>
    <w:tbl>
      <w:tblPr>
        <w:tblStyle w:val="Tabelamrea8"/>
        <w:tblW w:w="9356" w:type="dxa"/>
        <w:tblLayout w:type="fixed"/>
        <w:tblLook w:val="04A0" w:firstRow="1" w:lastRow="0" w:firstColumn="1" w:lastColumn="0" w:noHBand="0" w:noVBand="1"/>
        <w:tblCaption w:val="Število prijav kampilobakterioz pri ljudeh, obdobje 2000 do 2019"/>
      </w:tblPr>
      <w:tblGrid>
        <w:gridCol w:w="715"/>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3"/>
      </w:tblGrid>
      <w:tr w:rsidR="00F2668D" w:rsidRPr="00F2668D" w14:paraId="5155274F" w14:textId="77777777" w:rsidTr="00F2668D">
        <w:trPr>
          <w:trHeight w:val="692"/>
          <w:tblHeader/>
        </w:trPr>
        <w:tc>
          <w:tcPr>
            <w:tcW w:w="715" w:type="dxa"/>
            <w:shd w:val="clear" w:color="auto" w:fill="F2F2F2" w:themeFill="background1" w:themeFillShade="F2"/>
          </w:tcPr>
          <w:p w14:paraId="233F7AF8" w14:textId="77777777" w:rsidR="006D2CA8" w:rsidRPr="00F2668D" w:rsidRDefault="006D2CA8" w:rsidP="00F2668D">
            <w:pPr>
              <w:pStyle w:val="Vsebinatabele"/>
              <w:snapToGrid w:val="0"/>
              <w:spacing w:before="0"/>
              <w:rPr>
                <w:rFonts w:ascii="Arial" w:hAnsi="Arial" w:cs="Arial"/>
                <w:sz w:val="16"/>
                <w:szCs w:val="16"/>
              </w:rPr>
            </w:pPr>
            <w:r w:rsidRPr="00F2668D">
              <w:rPr>
                <w:rFonts w:ascii="Arial" w:hAnsi="Arial" w:cs="Arial"/>
                <w:sz w:val="16"/>
                <w:szCs w:val="16"/>
              </w:rPr>
              <w:t>Leto</w:t>
            </w:r>
          </w:p>
        </w:tc>
        <w:tc>
          <w:tcPr>
            <w:tcW w:w="432" w:type="dxa"/>
            <w:shd w:val="clear" w:color="auto" w:fill="F2F2F2" w:themeFill="background1" w:themeFillShade="F2"/>
            <w:textDirection w:val="btLr"/>
          </w:tcPr>
          <w:p w14:paraId="555D44C6"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2000</w:t>
            </w:r>
          </w:p>
        </w:tc>
        <w:tc>
          <w:tcPr>
            <w:tcW w:w="432" w:type="dxa"/>
            <w:shd w:val="clear" w:color="auto" w:fill="F2F2F2" w:themeFill="background1" w:themeFillShade="F2"/>
            <w:textDirection w:val="btLr"/>
          </w:tcPr>
          <w:p w14:paraId="7624411C"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2001</w:t>
            </w:r>
          </w:p>
        </w:tc>
        <w:tc>
          <w:tcPr>
            <w:tcW w:w="432" w:type="dxa"/>
            <w:shd w:val="clear" w:color="auto" w:fill="F2F2F2" w:themeFill="background1" w:themeFillShade="F2"/>
            <w:textDirection w:val="btLr"/>
          </w:tcPr>
          <w:p w14:paraId="67E2BF90"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2002</w:t>
            </w:r>
          </w:p>
        </w:tc>
        <w:tc>
          <w:tcPr>
            <w:tcW w:w="432" w:type="dxa"/>
            <w:shd w:val="clear" w:color="auto" w:fill="F2F2F2" w:themeFill="background1" w:themeFillShade="F2"/>
            <w:textDirection w:val="btLr"/>
          </w:tcPr>
          <w:p w14:paraId="00DBE2D7"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2003</w:t>
            </w:r>
          </w:p>
        </w:tc>
        <w:tc>
          <w:tcPr>
            <w:tcW w:w="432" w:type="dxa"/>
            <w:shd w:val="clear" w:color="auto" w:fill="F2F2F2" w:themeFill="background1" w:themeFillShade="F2"/>
            <w:textDirection w:val="btLr"/>
          </w:tcPr>
          <w:p w14:paraId="0E99F852"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2004</w:t>
            </w:r>
          </w:p>
        </w:tc>
        <w:tc>
          <w:tcPr>
            <w:tcW w:w="432" w:type="dxa"/>
            <w:shd w:val="clear" w:color="auto" w:fill="F2F2F2" w:themeFill="background1" w:themeFillShade="F2"/>
            <w:textDirection w:val="btLr"/>
          </w:tcPr>
          <w:p w14:paraId="43D82DB1"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2005</w:t>
            </w:r>
          </w:p>
        </w:tc>
        <w:tc>
          <w:tcPr>
            <w:tcW w:w="432" w:type="dxa"/>
            <w:shd w:val="clear" w:color="auto" w:fill="F2F2F2" w:themeFill="background1" w:themeFillShade="F2"/>
            <w:textDirection w:val="btLr"/>
          </w:tcPr>
          <w:p w14:paraId="575DC4B7"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2006</w:t>
            </w:r>
          </w:p>
        </w:tc>
        <w:tc>
          <w:tcPr>
            <w:tcW w:w="432" w:type="dxa"/>
            <w:shd w:val="clear" w:color="auto" w:fill="F2F2F2" w:themeFill="background1" w:themeFillShade="F2"/>
            <w:textDirection w:val="btLr"/>
          </w:tcPr>
          <w:p w14:paraId="435087BB"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2007</w:t>
            </w:r>
          </w:p>
        </w:tc>
        <w:tc>
          <w:tcPr>
            <w:tcW w:w="432" w:type="dxa"/>
            <w:shd w:val="clear" w:color="auto" w:fill="F2F2F2" w:themeFill="background1" w:themeFillShade="F2"/>
            <w:textDirection w:val="btLr"/>
          </w:tcPr>
          <w:p w14:paraId="0373F651"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2008</w:t>
            </w:r>
          </w:p>
        </w:tc>
        <w:tc>
          <w:tcPr>
            <w:tcW w:w="432" w:type="dxa"/>
            <w:shd w:val="clear" w:color="auto" w:fill="F2F2F2" w:themeFill="background1" w:themeFillShade="F2"/>
            <w:textDirection w:val="btLr"/>
          </w:tcPr>
          <w:p w14:paraId="12BD2BB0"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2009</w:t>
            </w:r>
          </w:p>
        </w:tc>
        <w:tc>
          <w:tcPr>
            <w:tcW w:w="432" w:type="dxa"/>
            <w:shd w:val="clear" w:color="auto" w:fill="F2F2F2" w:themeFill="background1" w:themeFillShade="F2"/>
            <w:textDirection w:val="btLr"/>
          </w:tcPr>
          <w:p w14:paraId="7E41C37E"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2010</w:t>
            </w:r>
          </w:p>
        </w:tc>
        <w:tc>
          <w:tcPr>
            <w:tcW w:w="432" w:type="dxa"/>
            <w:shd w:val="clear" w:color="auto" w:fill="F2F2F2" w:themeFill="background1" w:themeFillShade="F2"/>
            <w:textDirection w:val="btLr"/>
          </w:tcPr>
          <w:p w14:paraId="3BF5C0B2"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2011</w:t>
            </w:r>
          </w:p>
        </w:tc>
        <w:tc>
          <w:tcPr>
            <w:tcW w:w="432" w:type="dxa"/>
            <w:shd w:val="clear" w:color="auto" w:fill="F2F2F2" w:themeFill="background1" w:themeFillShade="F2"/>
            <w:textDirection w:val="btLr"/>
          </w:tcPr>
          <w:p w14:paraId="5DEE3352"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2012</w:t>
            </w:r>
          </w:p>
        </w:tc>
        <w:tc>
          <w:tcPr>
            <w:tcW w:w="432" w:type="dxa"/>
            <w:shd w:val="clear" w:color="auto" w:fill="F2F2F2" w:themeFill="background1" w:themeFillShade="F2"/>
            <w:textDirection w:val="btLr"/>
          </w:tcPr>
          <w:p w14:paraId="1633B5A5"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2013</w:t>
            </w:r>
          </w:p>
        </w:tc>
        <w:tc>
          <w:tcPr>
            <w:tcW w:w="432" w:type="dxa"/>
            <w:shd w:val="clear" w:color="auto" w:fill="F2F2F2" w:themeFill="background1" w:themeFillShade="F2"/>
            <w:textDirection w:val="btLr"/>
          </w:tcPr>
          <w:p w14:paraId="58CC4126"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2014</w:t>
            </w:r>
          </w:p>
        </w:tc>
        <w:tc>
          <w:tcPr>
            <w:tcW w:w="432" w:type="dxa"/>
            <w:shd w:val="clear" w:color="auto" w:fill="F2F2F2" w:themeFill="background1" w:themeFillShade="F2"/>
            <w:textDirection w:val="btLr"/>
          </w:tcPr>
          <w:p w14:paraId="2EEC3036"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2015</w:t>
            </w:r>
          </w:p>
        </w:tc>
        <w:tc>
          <w:tcPr>
            <w:tcW w:w="432" w:type="dxa"/>
            <w:shd w:val="clear" w:color="auto" w:fill="F2F2F2" w:themeFill="background1" w:themeFillShade="F2"/>
            <w:textDirection w:val="btLr"/>
          </w:tcPr>
          <w:p w14:paraId="3602668D"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2016</w:t>
            </w:r>
          </w:p>
        </w:tc>
        <w:tc>
          <w:tcPr>
            <w:tcW w:w="432" w:type="dxa"/>
            <w:shd w:val="clear" w:color="auto" w:fill="F2F2F2" w:themeFill="background1" w:themeFillShade="F2"/>
            <w:textDirection w:val="btLr"/>
          </w:tcPr>
          <w:p w14:paraId="15250E62"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2017</w:t>
            </w:r>
          </w:p>
        </w:tc>
        <w:tc>
          <w:tcPr>
            <w:tcW w:w="432" w:type="dxa"/>
            <w:shd w:val="clear" w:color="auto" w:fill="F2F2F2" w:themeFill="background1" w:themeFillShade="F2"/>
            <w:textDirection w:val="btLr"/>
          </w:tcPr>
          <w:p w14:paraId="49A5934D"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2018</w:t>
            </w:r>
          </w:p>
        </w:tc>
        <w:tc>
          <w:tcPr>
            <w:tcW w:w="433" w:type="dxa"/>
            <w:shd w:val="clear" w:color="auto" w:fill="F2F2F2" w:themeFill="background1" w:themeFillShade="F2"/>
            <w:textDirection w:val="btLr"/>
          </w:tcPr>
          <w:p w14:paraId="7010D8AC"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2019</w:t>
            </w:r>
          </w:p>
        </w:tc>
      </w:tr>
      <w:tr w:rsidR="006D2CA8" w:rsidRPr="00F2668D" w14:paraId="37D7CFA0" w14:textId="77777777" w:rsidTr="00F2668D">
        <w:trPr>
          <w:trHeight w:val="682"/>
        </w:trPr>
        <w:tc>
          <w:tcPr>
            <w:tcW w:w="715" w:type="dxa"/>
          </w:tcPr>
          <w:p w14:paraId="4AD1E009" w14:textId="77777777" w:rsidR="006D2CA8" w:rsidRPr="00F2668D" w:rsidRDefault="006D2CA8" w:rsidP="00F2668D">
            <w:pPr>
              <w:pStyle w:val="Vsebinatabele"/>
              <w:snapToGrid w:val="0"/>
              <w:spacing w:before="0"/>
              <w:rPr>
                <w:rFonts w:ascii="Arial" w:hAnsi="Arial" w:cs="Arial"/>
                <w:sz w:val="16"/>
                <w:szCs w:val="16"/>
              </w:rPr>
            </w:pPr>
            <w:r w:rsidRPr="00F2668D">
              <w:rPr>
                <w:rFonts w:ascii="Arial" w:hAnsi="Arial" w:cs="Arial"/>
                <w:sz w:val="16"/>
                <w:szCs w:val="16"/>
              </w:rPr>
              <w:t xml:space="preserve">Št. </w:t>
            </w:r>
            <w:r w:rsidRPr="005D14E8">
              <w:rPr>
                <w:rFonts w:ascii="Arial" w:hAnsi="Arial" w:cs="Arial"/>
                <w:sz w:val="16"/>
                <w:szCs w:val="16"/>
              </w:rPr>
              <w:t>prijav</w:t>
            </w:r>
          </w:p>
        </w:tc>
        <w:tc>
          <w:tcPr>
            <w:tcW w:w="432" w:type="dxa"/>
            <w:textDirection w:val="btLr"/>
          </w:tcPr>
          <w:p w14:paraId="708C870B"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1331</w:t>
            </w:r>
          </w:p>
        </w:tc>
        <w:tc>
          <w:tcPr>
            <w:tcW w:w="432" w:type="dxa"/>
            <w:textDirection w:val="btLr"/>
          </w:tcPr>
          <w:p w14:paraId="5A259FAA"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1297</w:t>
            </w:r>
          </w:p>
        </w:tc>
        <w:tc>
          <w:tcPr>
            <w:tcW w:w="432" w:type="dxa"/>
            <w:textDirection w:val="btLr"/>
          </w:tcPr>
          <w:p w14:paraId="706B2189"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1227</w:t>
            </w:r>
          </w:p>
        </w:tc>
        <w:tc>
          <w:tcPr>
            <w:tcW w:w="432" w:type="dxa"/>
            <w:textDirection w:val="btLr"/>
          </w:tcPr>
          <w:p w14:paraId="58F26A5F"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890</w:t>
            </w:r>
          </w:p>
        </w:tc>
        <w:tc>
          <w:tcPr>
            <w:tcW w:w="432" w:type="dxa"/>
            <w:textDirection w:val="btLr"/>
          </w:tcPr>
          <w:p w14:paraId="66E7A40A"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1063</w:t>
            </w:r>
          </w:p>
        </w:tc>
        <w:tc>
          <w:tcPr>
            <w:tcW w:w="432" w:type="dxa"/>
            <w:textDirection w:val="btLr"/>
          </w:tcPr>
          <w:p w14:paraId="5F8CF231"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1088</w:t>
            </w:r>
          </w:p>
        </w:tc>
        <w:tc>
          <w:tcPr>
            <w:tcW w:w="432" w:type="dxa"/>
            <w:textDirection w:val="btLr"/>
          </w:tcPr>
          <w:p w14:paraId="3D34247B"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944</w:t>
            </w:r>
          </w:p>
        </w:tc>
        <w:tc>
          <w:tcPr>
            <w:tcW w:w="432" w:type="dxa"/>
            <w:textDirection w:val="btLr"/>
          </w:tcPr>
          <w:p w14:paraId="146864FE"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1075</w:t>
            </w:r>
          </w:p>
        </w:tc>
        <w:tc>
          <w:tcPr>
            <w:tcW w:w="432" w:type="dxa"/>
            <w:textDirection w:val="btLr"/>
          </w:tcPr>
          <w:p w14:paraId="03F723BE"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888</w:t>
            </w:r>
          </w:p>
        </w:tc>
        <w:tc>
          <w:tcPr>
            <w:tcW w:w="432" w:type="dxa"/>
            <w:textDirection w:val="btLr"/>
          </w:tcPr>
          <w:p w14:paraId="3B22DDBB"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921</w:t>
            </w:r>
          </w:p>
        </w:tc>
        <w:tc>
          <w:tcPr>
            <w:tcW w:w="432" w:type="dxa"/>
            <w:textDirection w:val="btLr"/>
          </w:tcPr>
          <w:p w14:paraId="43A12121"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999</w:t>
            </w:r>
          </w:p>
        </w:tc>
        <w:tc>
          <w:tcPr>
            <w:tcW w:w="432" w:type="dxa"/>
            <w:textDirection w:val="btLr"/>
          </w:tcPr>
          <w:p w14:paraId="1780D2CC"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986</w:t>
            </w:r>
          </w:p>
        </w:tc>
        <w:tc>
          <w:tcPr>
            <w:tcW w:w="432" w:type="dxa"/>
            <w:textDirection w:val="btLr"/>
          </w:tcPr>
          <w:p w14:paraId="44238D7D"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934</w:t>
            </w:r>
          </w:p>
        </w:tc>
        <w:tc>
          <w:tcPr>
            <w:tcW w:w="432" w:type="dxa"/>
            <w:textDirection w:val="btLr"/>
          </w:tcPr>
          <w:p w14:paraId="22F7C2CA"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1027</w:t>
            </w:r>
          </w:p>
        </w:tc>
        <w:tc>
          <w:tcPr>
            <w:tcW w:w="432" w:type="dxa"/>
            <w:textDirection w:val="btLr"/>
          </w:tcPr>
          <w:p w14:paraId="15F872B6"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1120</w:t>
            </w:r>
          </w:p>
        </w:tc>
        <w:tc>
          <w:tcPr>
            <w:tcW w:w="432" w:type="dxa"/>
            <w:textDirection w:val="btLr"/>
          </w:tcPr>
          <w:p w14:paraId="775573D9"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1249</w:t>
            </w:r>
          </w:p>
        </w:tc>
        <w:tc>
          <w:tcPr>
            <w:tcW w:w="432" w:type="dxa"/>
            <w:textDirection w:val="btLr"/>
          </w:tcPr>
          <w:p w14:paraId="244A53D4"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1571</w:t>
            </w:r>
          </w:p>
        </w:tc>
        <w:tc>
          <w:tcPr>
            <w:tcW w:w="432" w:type="dxa"/>
            <w:textDirection w:val="btLr"/>
          </w:tcPr>
          <w:p w14:paraId="527EB991"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1363</w:t>
            </w:r>
          </w:p>
        </w:tc>
        <w:tc>
          <w:tcPr>
            <w:tcW w:w="432" w:type="dxa"/>
            <w:textDirection w:val="btLr"/>
          </w:tcPr>
          <w:p w14:paraId="62A1C970"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1239</w:t>
            </w:r>
          </w:p>
        </w:tc>
        <w:tc>
          <w:tcPr>
            <w:tcW w:w="433" w:type="dxa"/>
            <w:textDirection w:val="btLr"/>
          </w:tcPr>
          <w:p w14:paraId="73B9BEC0" w14:textId="77777777" w:rsidR="006D2CA8" w:rsidRPr="00F2668D" w:rsidRDefault="006D2CA8" w:rsidP="00F2668D">
            <w:pPr>
              <w:pStyle w:val="Vsebinatabele"/>
              <w:snapToGrid w:val="0"/>
              <w:spacing w:before="0"/>
              <w:ind w:left="113" w:right="113"/>
              <w:rPr>
                <w:rFonts w:ascii="Arial" w:hAnsi="Arial" w:cs="Arial"/>
                <w:sz w:val="16"/>
                <w:szCs w:val="16"/>
              </w:rPr>
            </w:pPr>
            <w:r w:rsidRPr="00F2668D">
              <w:rPr>
                <w:rFonts w:ascii="Arial" w:hAnsi="Arial" w:cs="Arial"/>
                <w:sz w:val="16"/>
                <w:szCs w:val="16"/>
              </w:rPr>
              <w:t>1268*</w:t>
            </w:r>
          </w:p>
        </w:tc>
      </w:tr>
    </w:tbl>
    <w:p w14:paraId="6D44FAF9" w14:textId="77777777" w:rsidR="006D2CA8" w:rsidRPr="00E53506" w:rsidRDefault="006D2CA8" w:rsidP="006D2CA8">
      <w:pPr>
        <w:spacing w:afterLines="32" w:after="76"/>
        <w:rPr>
          <w:rFonts w:cs="Arial"/>
          <w:sz w:val="22"/>
          <w:szCs w:val="22"/>
        </w:rPr>
      </w:pPr>
      <w:r w:rsidRPr="00E53506">
        <w:rPr>
          <w:rFonts w:cs="Arial"/>
          <w:noProof/>
          <w:sz w:val="22"/>
          <w:szCs w:val="22"/>
        </w:rPr>
        <w:drawing>
          <wp:inline distT="0" distB="0" distL="0" distR="0" wp14:anchorId="22429884" wp14:editId="6623BD5C">
            <wp:extent cx="3751924" cy="1320800"/>
            <wp:effectExtent l="0" t="0" r="1270" b="0"/>
            <wp:docPr id="99" name="Slika 99" descr="Graf o številu prijav kampilobakterioz pri ljudeh, obdobje 2000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ka 99" descr="Graf o številu prijav kampilobakterioz pri ljudeh, obdobje 2000 do 20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6125" cy="1325799"/>
                    </a:xfrm>
                    <a:prstGeom prst="rect">
                      <a:avLst/>
                    </a:prstGeom>
                    <a:noFill/>
                    <a:ln>
                      <a:noFill/>
                    </a:ln>
                  </pic:spPr>
                </pic:pic>
              </a:graphicData>
            </a:graphic>
          </wp:inline>
        </w:drawing>
      </w:r>
    </w:p>
    <w:p w14:paraId="0A5D1819" w14:textId="77777777" w:rsidR="006D2CA8" w:rsidRDefault="006D2CA8" w:rsidP="006D2CA8">
      <w:pPr>
        <w:spacing w:before="0" w:afterLines="32" w:after="76"/>
        <w:rPr>
          <w:rFonts w:cs="Arial"/>
          <w:sz w:val="22"/>
          <w:szCs w:val="22"/>
        </w:rPr>
      </w:pPr>
    </w:p>
    <w:p w14:paraId="27DFF5BA" w14:textId="3D158034" w:rsidR="00E257B0" w:rsidRDefault="00E257B0" w:rsidP="006D2CA8">
      <w:pPr>
        <w:spacing w:before="0" w:afterLines="32" w:after="76"/>
        <w:rPr>
          <w:rFonts w:cs="Arial"/>
          <w:sz w:val="22"/>
          <w:szCs w:val="22"/>
        </w:rPr>
      </w:pPr>
    </w:p>
    <w:p w14:paraId="7CE410F2" w14:textId="77777777" w:rsidR="005D14E8" w:rsidRDefault="005D14E8" w:rsidP="005D14E8">
      <w:pPr>
        <w:spacing w:before="0" w:afterLines="32" w:after="76" w:line="240" w:lineRule="auto"/>
        <w:rPr>
          <w:rFonts w:cs="Arial"/>
          <w:sz w:val="22"/>
          <w:szCs w:val="22"/>
        </w:rPr>
      </w:pPr>
    </w:p>
    <w:p w14:paraId="54874F5C" w14:textId="1BF0A0BD" w:rsidR="00F2668D" w:rsidRDefault="006D2CA8" w:rsidP="00F2668D">
      <w:pPr>
        <w:pStyle w:val="Naslov2"/>
        <w:rPr>
          <w:rFonts w:ascii="Arial" w:hAnsi="Arial" w:cs="Arial"/>
        </w:rPr>
      </w:pPr>
      <w:bookmarkStart w:id="29" w:name="_Toc436296971"/>
      <w:bookmarkStart w:id="30" w:name="_Toc24377816"/>
      <w:bookmarkStart w:id="31" w:name="_Toc61436403"/>
      <w:r w:rsidRPr="00F2668D">
        <w:rPr>
          <w:rFonts w:ascii="Arial" w:hAnsi="Arial" w:cs="Arial"/>
        </w:rPr>
        <w:t>Kampilobakter v živilih</w:t>
      </w:r>
      <w:bookmarkEnd w:id="29"/>
      <w:bookmarkEnd w:id="30"/>
      <w:bookmarkEnd w:id="31"/>
    </w:p>
    <w:p w14:paraId="79533C29" w14:textId="77777777" w:rsidR="00F2668D" w:rsidRPr="00F2668D" w:rsidRDefault="00F2668D" w:rsidP="00F2668D">
      <w:pPr>
        <w:spacing w:before="0" w:after="0" w:line="240" w:lineRule="auto"/>
      </w:pPr>
    </w:p>
    <w:p w14:paraId="4F406ADC" w14:textId="77777777" w:rsidR="006D2CA8" w:rsidRPr="00F2668D" w:rsidRDefault="006D2CA8" w:rsidP="00F2668D">
      <w:pPr>
        <w:spacing w:before="0" w:afterLines="32" w:after="76" w:line="240" w:lineRule="auto"/>
        <w:rPr>
          <w:rFonts w:ascii="Arial" w:hAnsi="Arial" w:cs="Arial"/>
          <w:lang w:eastAsia="zh-CN"/>
        </w:rPr>
      </w:pPr>
      <w:r w:rsidRPr="00F2668D">
        <w:rPr>
          <w:rFonts w:ascii="Arial" w:hAnsi="Arial" w:cs="Arial"/>
        </w:rPr>
        <w:t xml:space="preserve">V okviru Programa monitoringa zoonoz in povzročiteljev zoonoz za leto 2019, se je spremljanje bakterije </w:t>
      </w:r>
      <w:proofErr w:type="spellStart"/>
      <w:r w:rsidRPr="00F2668D">
        <w:rPr>
          <w:rFonts w:ascii="Arial" w:hAnsi="Arial" w:cs="Arial"/>
          <w:i/>
        </w:rPr>
        <w:t>Campylobacter</w:t>
      </w:r>
      <w:proofErr w:type="spellEnd"/>
      <w:r w:rsidRPr="00F2668D">
        <w:rPr>
          <w:rFonts w:ascii="Arial" w:hAnsi="Arial" w:cs="Arial"/>
        </w:rPr>
        <w:t xml:space="preserve"> </w:t>
      </w:r>
      <w:proofErr w:type="spellStart"/>
      <w:r w:rsidRPr="00F2668D">
        <w:rPr>
          <w:rFonts w:ascii="Arial" w:hAnsi="Arial" w:cs="Arial"/>
        </w:rPr>
        <w:t>spp</w:t>
      </w:r>
      <w:proofErr w:type="spellEnd"/>
      <w:r w:rsidRPr="00F2668D">
        <w:rPr>
          <w:rFonts w:ascii="Arial" w:hAnsi="Arial" w:cs="Arial"/>
        </w:rPr>
        <w:t xml:space="preserve">. izvajalo pri živilih živalskega izvora. </w:t>
      </w:r>
      <w:r w:rsidRPr="00F2668D">
        <w:rPr>
          <w:rFonts w:ascii="Arial" w:hAnsi="Arial" w:cs="Arial"/>
          <w:lang w:eastAsia="zh-CN"/>
        </w:rPr>
        <w:t xml:space="preserve">Glavnina vzorcev se je vzorčila v prodaji na drobno; sveže meso </w:t>
      </w:r>
      <w:proofErr w:type="spellStart"/>
      <w:r w:rsidRPr="00F2668D">
        <w:rPr>
          <w:rFonts w:ascii="Arial" w:hAnsi="Arial" w:cs="Arial"/>
          <w:lang w:eastAsia="zh-CN"/>
        </w:rPr>
        <w:t>brojlerjev</w:t>
      </w:r>
      <w:proofErr w:type="spellEnd"/>
      <w:r w:rsidRPr="00F2668D">
        <w:rPr>
          <w:rFonts w:ascii="Arial" w:hAnsi="Arial" w:cs="Arial"/>
          <w:lang w:eastAsia="zh-CN"/>
        </w:rPr>
        <w:t xml:space="preserve"> se je vzorčilo v maloprodaji, surovo mleko krav na </w:t>
      </w:r>
      <w:proofErr w:type="spellStart"/>
      <w:r w:rsidRPr="00F2668D">
        <w:rPr>
          <w:rFonts w:ascii="Arial" w:hAnsi="Arial" w:cs="Arial"/>
          <w:lang w:eastAsia="zh-CN"/>
        </w:rPr>
        <w:t>mlekomatih</w:t>
      </w:r>
      <w:proofErr w:type="spellEnd"/>
      <w:r w:rsidRPr="00F2668D">
        <w:rPr>
          <w:rFonts w:ascii="Arial" w:hAnsi="Arial" w:cs="Arial"/>
          <w:lang w:eastAsia="zh-CN"/>
        </w:rPr>
        <w:t xml:space="preserve">, surovo mleko ovc in koz pa večinoma v primarni proizvodnji. </w:t>
      </w:r>
    </w:p>
    <w:p w14:paraId="75504E5D" w14:textId="77777777" w:rsidR="006D2CA8" w:rsidRPr="00F2668D" w:rsidRDefault="006D2CA8" w:rsidP="00F2668D">
      <w:pPr>
        <w:spacing w:before="0" w:after="0" w:line="192" w:lineRule="auto"/>
        <w:rPr>
          <w:rFonts w:ascii="Arial" w:hAnsi="Arial" w:cs="Arial"/>
          <w:lang w:eastAsia="zh-CN"/>
        </w:rPr>
      </w:pPr>
    </w:p>
    <w:p w14:paraId="24DB3AD3" w14:textId="77777777" w:rsidR="006D2CA8" w:rsidRPr="00F2668D" w:rsidRDefault="006D2CA8" w:rsidP="00F2668D">
      <w:pPr>
        <w:spacing w:before="0" w:afterLines="32" w:after="76" w:line="240" w:lineRule="auto"/>
        <w:rPr>
          <w:rFonts w:ascii="Arial" w:hAnsi="Arial" w:cs="Arial"/>
          <w:lang w:eastAsia="zh-CN"/>
        </w:rPr>
      </w:pPr>
      <w:r w:rsidRPr="00F2668D">
        <w:rPr>
          <w:rFonts w:ascii="Arial" w:hAnsi="Arial" w:cs="Arial"/>
        </w:rPr>
        <w:t xml:space="preserve">Skupaj se je vzorčilo 89 vzorcev živil. Vzorci surovega mleka krav so bili slovenskega porekla. Vzorci mleka drobnice so bili vsi, razen enega, slovenskega porekla. Poreklo enega je bilo Francija. Vzorci svežega mesa </w:t>
      </w:r>
      <w:proofErr w:type="spellStart"/>
      <w:r w:rsidRPr="00F2668D">
        <w:rPr>
          <w:rFonts w:ascii="Arial" w:hAnsi="Arial" w:cs="Arial"/>
        </w:rPr>
        <w:t>brojlerjev</w:t>
      </w:r>
      <w:proofErr w:type="spellEnd"/>
      <w:r w:rsidRPr="00F2668D">
        <w:rPr>
          <w:rFonts w:ascii="Arial" w:hAnsi="Arial" w:cs="Arial"/>
        </w:rPr>
        <w:t xml:space="preserve"> so </w:t>
      </w:r>
      <w:proofErr w:type="spellStart"/>
      <w:r w:rsidRPr="00F2668D">
        <w:rPr>
          <w:rFonts w:ascii="Arial" w:hAnsi="Arial" w:cs="Arial"/>
        </w:rPr>
        <w:t>billi</w:t>
      </w:r>
      <w:proofErr w:type="spellEnd"/>
      <w:r w:rsidRPr="00F2668D">
        <w:rPr>
          <w:rFonts w:ascii="Arial" w:hAnsi="Arial" w:cs="Arial"/>
        </w:rPr>
        <w:t xml:space="preserve"> v veliki večini slovenskega porekla, nekaj pa jih je bilo tudi iz Avstrije (2) in Nemčije (2). </w:t>
      </w:r>
    </w:p>
    <w:p w14:paraId="096C8001" w14:textId="77777777" w:rsidR="006D2CA8" w:rsidRPr="00F2668D" w:rsidRDefault="006D2CA8" w:rsidP="00F2668D">
      <w:pPr>
        <w:spacing w:before="0" w:after="0" w:line="192" w:lineRule="auto"/>
        <w:rPr>
          <w:rFonts w:ascii="Arial" w:hAnsi="Arial" w:cs="Arial"/>
        </w:rPr>
      </w:pPr>
    </w:p>
    <w:p w14:paraId="2277678E" w14:textId="77777777" w:rsidR="006D2CA8" w:rsidRPr="00F2668D" w:rsidRDefault="006D2CA8" w:rsidP="00F2668D">
      <w:pPr>
        <w:spacing w:before="0" w:afterLines="32" w:after="76" w:line="240" w:lineRule="auto"/>
        <w:rPr>
          <w:rFonts w:ascii="Arial" w:hAnsi="Arial" w:cs="Arial"/>
        </w:rPr>
      </w:pPr>
      <w:r w:rsidRPr="00F2668D">
        <w:rPr>
          <w:rFonts w:ascii="Arial" w:hAnsi="Arial" w:cs="Arial"/>
          <w:lang w:eastAsia="zh-CN"/>
        </w:rPr>
        <w:t>Analize vzorcev je izvedel uradni laboratorij NVI. Vzorci so se analizirali z analizno metodo ISO 10272-2 ali ISO 10272-1;</w:t>
      </w:r>
      <w:r w:rsidRPr="00F2668D">
        <w:rPr>
          <w:rFonts w:ascii="Arial" w:hAnsi="Arial" w:cs="Arial"/>
        </w:rPr>
        <w:t xml:space="preserve"> odvisno od </w:t>
      </w:r>
      <w:proofErr w:type="spellStart"/>
      <w:r w:rsidRPr="00F2668D">
        <w:rPr>
          <w:rFonts w:ascii="Arial" w:hAnsi="Arial" w:cs="Arial"/>
        </w:rPr>
        <w:t>matriksa</w:t>
      </w:r>
      <w:proofErr w:type="spellEnd"/>
      <w:r w:rsidRPr="00F2668D">
        <w:rPr>
          <w:rFonts w:ascii="Arial" w:hAnsi="Arial" w:cs="Arial"/>
        </w:rPr>
        <w:t>. S števno metodo (</w:t>
      </w:r>
      <w:r w:rsidRPr="00F2668D">
        <w:rPr>
          <w:rFonts w:ascii="Arial" w:hAnsi="Arial" w:cs="Arial"/>
          <w:lang w:eastAsia="zh-CN"/>
        </w:rPr>
        <w:t xml:space="preserve">ISO 10272-2) </w:t>
      </w:r>
      <w:r w:rsidRPr="00F2668D">
        <w:rPr>
          <w:rFonts w:ascii="Arial" w:hAnsi="Arial" w:cs="Arial"/>
        </w:rPr>
        <w:t xml:space="preserve">so se analizirali vzorci svežega mesa </w:t>
      </w:r>
      <w:proofErr w:type="spellStart"/>
      <w:r w:rsidRPr="00F2668D">
        <w:rPr>
          <w:rFonts w:ascii="Arial" w:hAnsi="Arial" w:cs="Arial"/>
        </w:rPr>
        <w:t>brojlerjev</w:t>
      </w:r>
      <w:proofErr w:type="spellEnd"/>
      <w:r w:rsidRPr="00F2668D">
        <w:rPr>
          <w:rFonts w:ascii="Arial" w:hAnsi="Arial" w:cs="Arial"/>
        </w:rPr>
        <w:t xml:space="preserve">. Z analizno metodo ugotavljanja </w:t>
      </w:r>
      <w:r w:rsidRPr="00F2668D">
        <w:rPr>
          <w:rFonts w:ascii="Arial" w:hAnsi="Arial" w:cs="Arial"/>
          <w:lang w:eastAsia="en-US"/>
        </w:rPr>
        <w:t>prisotnosti/odsotnosti v 25 ml (</w:t>
      </w:r>
      <w:r w:rsidRPr="00F2668D">
        <w:rPr>
          <w:rFonts w:ascii="Arial" w:hAnsi="Arial" w:cs="Arial"/>
        </w:rPr>
        <w:t xml:space="preserve">ISO 10272-1) so se analizirali vzorci surovega mleka krav, ovac in koz. V vseh primerih je bil vzorec sestavljen iz 1 enote. </w:t>
      </w:r>
    </w:p>
    <w:p w14:paraId="59CC671C" w14:textId="77777777" w:rsidR="006D2CA8" w:rsidRPr="00F2668D" w:rsidRDefault="006D2CA8" w:rsidP="00F2668D">
      <w:pPr>
        <w:spacing w:before="0" w:after="0" w:line="192" w:lineRule="auto"/>
        <w:rPr>
          <w:rFonts w:ascii="Arial" w:hAnsi="Arial" w:cs="Arial"/>
        </w:rPr>
      </w:pPr>
    </w:p>
    <w:p w14:paraId="119C83AD" w14:textId="77777777" w:rsidR="006D2CA8" w:rsidRPr="00F2668D" w:rsidRDefault="006D2CA8" w:rsidP="00F2668D">
      <w:pPr>
        <w:spacing w:before="0" w:afterLines="32" w:after="76" w:line="240" w:lineRule="auto"/>
        <w:rPr>
          <w:rFonts w:ascii="Arial" w:hAnsi="Arial" w:cs="Arial"/>
        </w:rPr>
      </w:pPr>
      <w:r w:rsidRPr="00F2668D">
        <w:rPr>
          <w:rFonts w:ascii="Arial" w:hAnsi="Arial" w:cs="Arial"/>
        </w:rPr>
        <w:t xml:space="preserve">Prisotnost </w:t>
      </w:r>
      <w:proofErr w:type="spellStart"/>
      <w:r w:rsidRPr="00F2668D">
        <w:rPr>
          <w:rFonts w:ascii="Arial" w:hAnsi="Arial" w:cs="Arial"/>
        </w:rPr>
        <w:t>kampilobaktra</w:t>
      </w:r>
      <w:proofErr w:type="spellEnd"/>
      <w:r w:rsidRPr="00F2668D">
        <w:rPr>
          <w:rFonts w:ascii="Arial" w:hAnsi="Arial" w:cs="Arial"/>
        </w:rPr>
        <w:t xml:space="preserve"> se je potrdila pri 8 (8,9%) od 89 analiziranih vzorcev živil; 7 vzorcih svežega mesa </w:t>
      </w:r>
      <w:proofErr w:type="spellStart"/>
      <w:r w:rsidRPr="00F2668D">
        <w:rPr>
          <w:rFonts w:ascii="Arial" w:hAnsi="Arial" w:cs="Arial"/>
        </w:rPr>
        <w:t>brojlerjev</w:t>
      </w:r>
      <w:proofErr w:type="spellEnd"/>
      <w:r w:rsidRPr="00F2668D">
        <w:rPr>
          <w:rFonts w:ascii="Arial" w:hAnsi="Arial" w:cs="Arial"/>
        </w:rPr>
        <w:t xml:space="preserve"> in 1 vzorcu surovega mleka koz. Pri 6 vzorcih svežega mesa </w:t>
      </w:r>
      <w:proofErr w:type="spellStart"/>
      <w:r w:rsidRPr="00F2668D">
        <w:rPr>
          <w:rFonts w:ascii="Arial" w:hAnsi="Arial" w:cs="Arial"/>
        </w:rPr>
        <w:t>brojlerjev</w:t>
      </w:r>
      <w:proofErr w:type="spellEnd"/>
      <w:r w:rsidRPr="00F2668D">
        <w:rPr>
          <w:rFonts w:ascii="Arial" w:hAnsi="Arial" w:cs="Arial"/>
        </w:rPr>
        <w:t xml:space="preserve"> se je prisotnost </w:t>
      </w:r>
      <w:proofErr w:type="spellStart"/>
      <w:r w:rsidRPr="00F2668D">
        <w:rPr>
          <w:rFonts w:ascii="Arial" w:hAnsi="Arial" w:cs="Arial"/>
        </w:rPr>
        <w:t>kampilobaktra</w:t>
      </w:r>
      <w:proofErr w:type="spellEnd"/>
      <w:r w:rsidRPr="00F2668D">
        <w:rPr>
          <w:rFonts w:ascii="Arial" w:hAnsi="Arial" w:cs="Arial"/>
        </w:rPr>
        <w:t xml:space="preserve"> potrdila v količini od 30 do 100 </w:t>
      </w:r>
      <w:proofErr w:type="spellStart"/>
      <w:r w:rsidRPr="00F2668D">
        <w:rPr>
          <w:rFonts w:ascii="Arial" w:hAnsi="Arial" w:cs="Arial"/>
        </w:rPr>
        <w:t>cfu</w:t>
      </w:r>
      <w:proofErr w:type="spellEnd"/>
      <w:r w:rsidRPr="00F2668D">
        <w:rPr>
          <w:rFonts w:ascii="Arial" w:hAnsi="Arial" w:cs="Arial"/>
        </w:rPr>
        <w:t xml:space="preserve">/g, pri enem vzorcu pa v količini 1700 </w:t>
      </w:r>
      <w:proofErr w:type="spellStart"/>
      <w:r w:rsidRPr="00F2668D">
        <w:rPr>
          <w:rFonts w:ascii="Arial" w:hAnsi="Arial" w:cs="Arial"/>
        </w:rPr>
        <w:t>cfu</w:t>
      </w:r>
      <w:proofErr w:type="spellEnd"/>
      <w:r w:rsidRPr="00F2668D">
        <w:rPr>
          <w:rFonts w:ascii="Arial" w:hAnsi="Arial" w:cs="Arial"/>
        </w:rPr>
        <w:t xml:space="preserve">/g, kar bi že lahko predstavljalo tveganje za zdravje ljudi, v kolikor se živilo ne bo ustrezno termično obdelalo skladno z navodili proizvajalca. Prisotnost </w:t>
      </w:r>
      <w:proofErr w:type="spellStart"/>
      <w:r w:rsidRPr="00F2668D">
        <w:rPr>
          <w:rFonts w:ascii="Arial" w:hAnsi="Arial" w:cs="Arial"/>
        </w:rPr>
        <w:t>kampilobaktra</w:t>
      </w:r>
      <w:proofErr w:type="spellEnd"/>
      <w:r w:rsidRPr="00F2668D">
        <w:rPr>
          <w:rFonts w:ascii="Arial" w:hAnsi="Arial" w:cs="Arial"/>
        </w:rPr>
        <w:t xml:space="preserve"> se je potrdila tudi pri enem vzorcu surovega mleka koze. Potrdila se je prisotnost bakterije </w:t>
      </w:r>
      <w:r w:rsidRPr="00F2668D">
        <w:rPr>
          <w:rFonts w:ascii="Arial" w:hAnsi="Arial" w:cs="Arial"/>
          <w:i/>
          <w:iCs/>
        </w:rPr>
        <w:t xml:space="preserve">C. </w:t>
      </w:r>
      <w:proofErr w:type="spellStart"/>
      <w:r w:rsidRPr="00F2668D">
        <w:rPr>
          <w:rFonts w:ascii="Arial" w:hAnsi="Arial" w:cs="Arial"/>
          <w:i/>
          <w:iCs/>
        </w:rPr>
        <w:t>jejuni</w:t>
      </w:r>
      <w:proofErr w:type="spellEnd"/>
      <w:r w:rsidRPr="00F2668D">
        <w:rPr>
          <w:rFonts w:ascii="Arial" w:hAnsi="Arial" w:cs="Arial"/>
        </w:rPr>
        <w:t>. Na podlagi ocene uradnega laboratorija, bi to mleko lahko predstavljalo tveganje za zdravje ljudi, v kolikor se ne bo ustrezno termično obdelalo.</w:t>
      </w:r>
    </w:p>
    <w:p w14:paraId="3C7449E8" w14:textId="77777777" w:rsidR="006D2CA8" w:rsidRPr="00F2668D" w:rsidRDefault="006D2CA8" w:rsidP="00F2668D">
      <w:pPr>
        <w:spacing w:before="0" w:after="0" w:line="192" w:lineRule="auto"/>
        <w:rPr>
          <w:rFonts w:ascii="Arial" w:hAnsi="Arial" w:cs="Arial"/>
        </w:rPr>
      </w:pPr>
    </w:p>
    <w:p w14:paraId="54441CC0" w14:textId="77777777" w:rsidR="006D2CA8" w:rsidRPr="00F2668D" w:rsidRDefault="006D2CA8" w:rsidP="00F2668D">
      <w:pPr>
        <w:spacing w:before="0" w:afterLines="32" w:after="76" w:line="240" w:lineRule="auto"/>
        <w:rPr>
          <w:rFonts w:ascii="Arial" w:hAnsi="Arial" w:cs="Arial"/>
        </w:rPr>
      </w:pPr>
      <w:r w:rsidRPr="00F2668D">
        <w:rPr>
          <w:rFonts w:ascii="Arial" w:hAnsi="Arial" w:cs="Arial"/>
        </w:rPr>
        <w:t xml:space="preserve">Pri obeh vzorcih, ki bi lahko predstavljala tveganje za zdravje ljudi se je potrdila prisotnost vrste </w:t>
      </w:r>
      <w:proofErr w:type="spellStart"/>
      <w:r w:rsidRPr="00F2668D">
        <w:rPr>
          <w:rFonts w:ascii="Arial" w:hAnsi="Arial" w:cs="Arial"/>
          <w:i/>
          <w:iCs/>
        </w:rPr>
        <w:t>Campylobacter</w:t>
      </w:r>
      <w:proofErr w:type="spellEnd"/>
      <w:r w:rsidRPr="00F2668D">
        <w:rPr>
          <w:rFonts w:ascii="Arial" w:hAnsi="Arial" w:cs="Arial"/>
        </w:rPr>
        <w:t xml:space="preserve"> </w:t>
      </w:r>
      <w:proofErr w:type="spellStart"/>
      <w:r w:rsidRPr="00F2668D">
        <w:rPr>
          <w:rFonts w:ascii="Arial" w:hAnsi="Arial" w:cs="Arial"/>
          <w:i/>
          <w:iCs/>
        </w:rPr>
        <w:t>jejuni</w:t>
      </w:r>
      <w:proofErr w:type="spellEnd"/>
      <w:r w:rsidRPr="00F2668D">
        <w:rPr>
          <w:rFonts w:ascii="Arial" w:hAnsi="Arial" w:cs="Arial"/>
          <w:i/>
          <w:iCs/>
        </w:rPr>
        <w:t xml:space="preserve">. </w:t>
      </w:r>
    </w:p>
    <w:p w14:paraId="7E0EF1B7" w14:textId="77777777" w:rsidR="00E257B0" w:rsidRPr="00F2668D" w:rsidRDefault="00E257B0" w:rsidP="00F2668D">
      <w:pPr>
        <w:spacing w:before="0" w:after="0" w:line="240" w:lineRule="auto"/>
        <w:rPr>
          <w:rFonts w:ascii="Arial" w:hAnsi="Arial" w:cs="Arial"/>
          <w:u w:val="single"/>
        </w:rPr>
      </w:pPr>
    </w:p>
    <w:p w14:paraId="1E5BE588" w14:textId="77777777" w:rsidR="006D2CA8" w:rsidRPr="00F2668D" w:rsidRDefault="006D2CA8" w:rsidP="00F2668D">
      <w:pPr>
        <w:spacing w:before="0" w:after="0" w:line="240" w:lineRule="auto"/>
        <w:rPr>
          <w:rFonts w:ascii="Arial" w:hAnsi="Arial" w:cs="Arial"/>
        </w:rPr>
      </w:pPr>
      <w:r w:rsidRPr="00F2668D">
        <w:rPr>
          <w:rFonts w:ascii="Arial" w:hAnsi="Arial" w:cs="Arial"/>
          <w:u w:val="single"/>
        </w:rPr>
        <w:t>Preglednica št. 7</w:t>
      </w:r>
      <w:r w:rsidRPr="00F2668D">
        <w:rPr>
          <w:rFonts w:ascii="Arial" w:hAnsi="Arial" w:cs="Arial"/>
        </w:rPr>
        <w:t xml:space="preserve">: Podatki o vrsti analiziranih živil in rezultatih analize, na ugotavljanje prisotnosti bakterije </w:t>
      </w:r>
      <w:proofErr w:type="spellStart"/>
      <w:r w:rsidRPr="00F2668D">
        <w:rPr>
          <w:rFonts w:ascii="Arial" w:hAnsi="Arial" w:cs="Arial"/>
          <w:i/>
        </w:rPr>
        <w:t>Campylobacter</w:t>
      </w:r>
      <w:proofErr w:type="spellEnd"/>
      <w:r w:rsidRPr="00F2668D">
        <w:rPr>
          <w:rFonts w:ascii="Arial" w:hAnsi="Arial" w:cs="Arial"/>
        </w:rPr>
        <w:t xml:space="preserve"> </w:t>
      </w:r>
      <w:proofErr w:type="spellStart"/>
      <w:r w:rsidRPr="00F2668D">
        <w:rPr>
          <w:rFonts w:ascii="Arial" w:hAnsi="Arial" w:cs="Arial"/>
        </w:rPr>
        <w:t>spp</w:t>
      </w:r>
      <w:proofErr w:type="spellEnd"/>
      <w:r w:rsidRPr="00F2668D">
        <w:rPr>
          <w:rFonts w:ascii="Arial" w:hAnsi="Arial" w:cs="Arial"/>
        </w:rPr>
        <w:t>., obdobje 2019</w:t>
      </w:r>
    </w:p>
    <w:p w14:paraId="4681432F" w14:textId="77777777" w:rsidR="006D2CA8" w:rsidRPr="00E53506" w:rsidRDefault="006D2CA8" w:rsidP="006D2CA8">
      <w:pPr>
        <w:spacing w:before="0" w:after="0" w:line="240" w:lineRule="auto"/>
        <w:jc w:val="both"/>
        <w:rPr>
          <w:rFonts w:cs="Arial"/>
          <w:sz w:val="22"/>
          <w:szCs w:val="22"/>
        </w:rPr>
      </w:pPr>
    </w:p>
    <w:tbl>
      <w:tblPr>
        <w:tblStyle w:val="Tabelamrea8"/>
        <w:tblW w:w="9209" w:type="dxa"/>
        <w:tblLayout w:type="fixed"/>
        <w:tblLook w:val="04A0" w:firstRow="1" w:lastRow="0" w:firstColumn="1" w:lastColumn="0" w:noHBand="0" w:noVBand="1"/>
        <w:tblCaption w:val="Podatki o vrsti analiziranih živil in rezultatih analize, na ugotavljanje prisotnosti bakterije Campylobacter spp., obdobje 2019"/>
      </w:tblPr>
      <w:tblGrid>
        <w:gridCol w:w="2689"/>
        <w:gridCol w:w="1275"/>
        <w:gridCol w:w="2552"/>
        <w:gridCol w:w="2693"/>
      </w:tblGrid>
      <w:tr w:rsidR="006D2CA8" w:rsidRPr="00F2668D" w14:paraId="459636AD" w14:textId="77777777" w:rsidTr="005D14E8">
        <w:trPr>
          <w:tblHeader/>
        </w:trPr>
        <w:tc>
          <w:tcPr>
            <w:tcW w:w="2689" w:type="dxa"/>
            <w:shd w:val="clear" w:color="auto" w:fill="F2F2F2" w:themeFill="background1" w:themeFillShade="F2"/>
          </w:tcPr>
          <w:p w14:paraId="67FB456D" w14:textId="77777777" w:rsidR="006D2CA8" w:rsidRPr="00F2668D" w:rsidRDefault="006D2CA8" w:rsidP="00F2668D">
            <w:pPr>
              <w:pStyle w:val="HTML-oblikovano"/>
              <w:spacing w:line="276" w:lineRule="auto"/>
              <w:rPr>
                <w:rFonts w:ascii="Arial" w:hAnsi="Arial" w:cs="Arial"/>
                <w:sz w:val="16"/>
                <w:szCs w:val="16"/>
              </w:rPr>
            </w:pPr>
            <w:r w:rsidRPr="00F2668D">
              <w:rPr>
                <w:rFonts w:ascii="Arial" w:hAnsi="Arial" w:cs="Arial"/>
                <w:sz w:val="16"/>
                <w:szCs w:val="16"/>
              </w:rPr>
              <w:t>Vrste živil</w:t>
            </w:r>
          </w:p>
        </w:tc>
        <w:tc>
          <w:tcPr>
            <w:tcW w:w="1275" w:type="dxa"/>
            <w:shd w:val="clear" w:color="auto" w:fill="F2F2F2" w:themeFill="background1" w:themeFillShade="F2"/>
          </w:tcPr>
          <w:p w14:paraId="2DA36142" w14:textId="77777777" w:rsidR="006D2CA8" w:rsidRPr="00F2668D" w:rsidRDefault="006D2CA8" w:rsidP="00F2668D">
            <w:pPr>
              <w:pStyle w:val="HTML-oblikovano"/>
              <w:spacing w:line="276" w:lineRule="auto"/>
              <w:rPr>
                <w:rFonts w:ascii="Arial" w:hAnsi="Arial" w:cs="Arial"/>
                <w:sz w:val="16"/>
                <w:szCs w:val="16"/>
              </w:rPr>
            </w:pPr>
            <w:r w:rsidRPr="00F2668D">
              <w:rPr>
                <w:rFonts w:ascii="Arial" w:hAnsi="Arial" w:cs="Arial"/>
                <w:sz w:val="16"/>
                <w:szCs w:val="16"/>
              </w:rPr>
              <w:t>Število odvzetih vzorcev</w:t>
            </w:r>
          </w:p>
        </w:tc>
        <w:tc>
          <w:tcPr>
            <w:tcW w:w="2552" w:type="dxa"/>
            <w:shd w:val="clear" w:color="auto" w:fill="F2F2F2" w:themeFill="background1" w:themeFillShade="F2"/>
          </w:tcPr>
          <w:p w14:paraId="6FD6E1B6" w14:textId="77777777" w:rsidR="006D2CA8" w:rsidRPr="00F2668D" w:rsidRDefault="006D2CA8" w:rsidP="00F2668D">
            <w:pPr>
              <w:pStyle w:val="HTML-oblikovano"/>
              <w:spacing w:line="276" w:lineRule="auto"/>
              <w:rPr>
                <w:rFonts w:ascii="Arial" w:hAnsi="Arial" w:cs="Arial"/>
                <w:sz w:val="16"/>
                <w:szCs w:val="16"/>
              </w:rPr>
            </w:pPr>
            <w:r w:rsidRPr="00F2668D">
              <w:rPr>
                <w:rFonts w:ascii="Arial" w:hAnsi="Arial" w:cs="Arial"/>
                <w:sz w:val="16"/>
                <w:szCs w:val="16"/>
              </w:rPr>
              <w:t xml:space="preserve">Število vzorcev, pri katerih se je potrdila prisotnost </w:t>
            </w:r>
            <w:proofErr w:type="spellStart"/>
            <w:r w:rsidRPr="00F2668D">
              <w:rPr>
                <w:rFonts w:ascii="Arial" w:hAnsi="Arial" w:cs="Arial"/>
                <w:sz w:val="16"/>
                <w:szCs w:val="16"/>
              </w:rPr>
              <w:t>kampilobaktra</w:t>
            </w:r>
            <w:proofErr w:type="spellEnd"/>
          </w:p>
        </w:tc>
        <w:tc>
          <w:tcPr>
            <w:tcW w:w="2693" w:type="dxa"/>
            <w:shd w:val="clear" w:color="auto" w:fill="F2F2F2" w:themeFill="background1" w:themeFillShade="F2"/>
          </w:tcPr>
          <w:p w14:paraId="219E00ED" w14:textId="77777777" w:rsidR="006D2CA8" w:rsidRPr="00F2668D" w:rsidRDefault="006D2CA8" w:rsidP="00F2668D">
            <w:pPr>
              <w:pStyle w:val="HTML-oblikovano"/>
              <w:spacing w:line="276" w:lineRule="auto"/>
              <w:rPr>
                <w:rFonts w:ascii="Arial" w:hAnsi="Arial" w:cs="Arial"/>
                <w:sz w:val="16"/>
                <w:szCs w:val="16"/>
              </w:rPr>
            </w:pPr>
            <w:r w:rsidRPr="00F2668D">
              <w:rPr>
                <w:rFonts w:ascii="Arial" w:hAnsi="Arial" w:cs="Arial"/>
                <w:sz w:val="16"/>
                <w:szCs w:val="16"/>
              </w:rPr>
              <w:t xml:space="preserve">Število vzorcev, pri katerih se je potrdila prisotnost </w:t>
            </w:r>
            <w:proofErr w:type="spellStart"/>
            <w:r w:rsidRPr="00F2668D">
              <w:rPr>
                <w:rFonts w:ascii="Arial" w:hAnsi="Arial" w:cs="Arial"/>
                <w:sz w:val="16"/>
                <w:szCs w:val="16"/>
              </w:rPr>
              <w:t>kampilobaktra</w:t>
            </w:r>
            <w:proofErr w:type="spellEnd"/>
            <w:r w:rsidRPr="00F2668D">
              <w:rPr>
                <w:rFonts w:ascii="Arial" w:hAnsi="Arial" w:cs="Arial"/>
                <w:sz w:val="16"/>
                <w:szCs w:val="16"/>
              </w:rPr>
              <w:t xml:space="preserve"> v vrednosti nad 500 </w:t>
            </w:r>
            <w:proofErr w:type="spellStart"/>
            <w:r w:rsidRPr="00F2668D">
              <w:rPr>
                <w:rFonts w:ascii="Arial" w:hAnsi="Arial" w:cs="Arial"/>
                <w:sz w:val="16"/>
                <w:szCs w:val="16"/>
              </w:rPr>
              <w:t>cfu</w:t>
            </w:r>
            <w:proofErr w:type="spellEnd"/>
            <w:r w:rsidRPr="00F2668D">
              <w:rPr>
                <w:rFonts w:ascii="Arial" w:hAnsi="Arial" w:cs="Arial"/>
                <w:sz w:val="16"/>
                <w:szCs w:val="16"/>
              </w:rPr>
              <w:t>/g</w:t>
            </w:r>
          </w:p>
        </w:tc>
      </w:tr>
      <w:tr w:rsidR="006D2CA8" w:rsidRPr="00F2668D" w14:paraId="4E5C3937" w14:textId="77777777" w:rsidTr="00A4614E">
        <w:tc>
          <w:tcPr>
            <w:tcW w:w="2689" w:type="dxa"/>
          </w:tcPr>
          <w:p w14:paraId="2EBC55A1" w14:textId="77777777" w:rsidR="006D2CA8" w:rsidRPr="00F2668D" w:rsidRDefault="006D2CA8" w:rsidP="00F2668D">
            <w:pPr>
              <w:autoSpaceDE w:val="0"/>
              <w:autoSpaceDN w:val="0"/>
              <w:adjustRightInd w:val="0"/>
              <w:spacing w:before="0" w:after="0"/>
              <w:rPr>
                <w:rFonts w:ascii="Arial" w:hAnsi="Arial" w:cs="Arial"/>
                <w:bCs/>
                <w:sz w:val="16"/>
                <w:szCs w:val="16"/>
                <w:lang w:val="en-US"/>
              </w:rPr>
            </w:pPr>
            <w:proofErr w:type="spellStart"/>
            <w:r w:rsidRPr="00F2668D">
              <w:rPr>
                <w:rFonts w:ascii="Arial" w:hAnsi="Arial" w:cs="Arial"/>
                <w:sz w:val="16"/>
                <w:szCs w:val="16"/>
                <w:lang w:val="en-US"/>
              </w:rPr>
              <w:t>Sveže</w:t>
            </w:r>
            <w:proofErr w:type="spellEnd"/>
            <w:r w:rsidRPr="00F2668D">
              <w:rPr>
                <w:rFonts w:ascii="Arial" w:hAnsi="Arial" w:cs="Arial"/>
                <w:sz w:val="16"/>
                <w:szCs w:val="16"/>
                <w:lang w:val="en-US"/>
              </w:rPr>
              <w:t xml:space="preserve"> </w:t>
            </w:r>
            <w:proofErr w:type="spellStart"/>
            <w:r w:rsidRPr="00F2668D">
              <w:rPr>
                <w:rFonts w:ascii="Arial" w:hAnsi="Arial" w:cs="Arial"/>
                <w:sz w:val="16"/>
                <w:szCs w:val="16"/>
                <w:lang w:val="en-US"/>
              </w:rPr>
              <w:t>meso</w:t>
            </w:r>
            <w:proofErr w:type="spellEnd"/>
            <w:r w:rsidRPr="00F2668D">
              <w:rPr>
                <w:rFonts w:ascii="Arial" w:hAnsi="Arial" w:cs="Arial"/>
                <w:sz w:val="16"/>
                <w:szCs w:val="16"/>
                <w:lang w:val="en-US"/>
              </w:rPr>
              <w:t xml:space="preserve"> </w:t>
            </w:r>
            <w:proofErr w:type="spellStart"/>
            <w:r w:rsidRPr="00F2668D">
              <w:rPr>
                <w:rFonts w:ascii="Arial" w:hAnsi="Arial" w:cs="Arial"/>
                <w:sz w:val="16"/>
                <w:szCs w:val="16"/>
                <w:lang w:val="en-US"/>
              </w:rPr>
              <w:t>perutnine</w:t>
            </w:r>
            <w:proofErr w:type="spellEnd"/>
            <w:r w:rsidRPr="00F2668D">
              <w:rPr>
                <w:rFonts w:ascii="Arial" w:hAnsi="Arial" w:cs="Arial"/>
                <w:sz w:val="16"/>
                <w:szCs w:val="16"/>
                <w:lang w:val="en-US"/>
              </w:rPr>
              <w:t xml:space="preserve"> (</w:t>
            </w:r>
            <w:proofErr w:type="spellStart"/>
            <w:r w:rsidRPr="00F2668D">
              <w:rPr>
                <w:rFonts w:ascii="Arial" w:hAnsi="Arial" w:cs="Arial"/>
                <w:sz w:val="16"/>
                <w:szCs w:val="16"/>
                <w:lang w:val="en-US"/>
              </w:rPr>
              <w:t>brojlerjev</w:t>
            </w:r>
            <w:proofErr w:type="spellEnd"/>
            <w:r w:rsidRPr="00F2668D">
              <w:rPr>
                <w:rFonts w:ascii="Arial" w:hAnsi="Arial" w:cs="Arial"/>
                <w:sz w:val="16"/>
                <w:szCs w:val="16"/>
                <w:lang w:val="en-US"/>
              </w:rPr>
              <w:t>)</w:t>
            </w:r>
          </w:p>
        </w:tc>
        <w:tc>
          <w:tcPr>
            <w:tcW w:w="1275" w:type="dxa"/>
          </w:tcPr>
          <w:p w14:paraId="0A2DBF9C" w14:textId="77777777" w:rsidR="006D2CA8" w:rsidRPr="00F2668D" w:rsidRDefault="006D2CA8" w:rsidP="00A4614E">
            <w:pPr>
              <w:autoSpaceDE w:val="0"/>
              <w:autoSpaceDN w:val="0"/>
              <w:adjustRightInd w:val="0"/>
              <w:spacing w:before="0" w:after="0"/>
              <w:rPr>
                <w:rFonts w:ascii="Arial" w:hAnsi="Arial" w:cs="Arial"/>
                <w:sz w:val="16"/>
                <w:szCs w:val="16"/>
              </w:rPr>
            </w:pPr>
            <w:r w:rsidRPr="00F2668D">
              <w:rPr>
                <w:rFonts w:ascii="Arial" w:hAnsi="Arial" w:cs="Arial"/>
                <w:sz w:val="16"/>
                <w:szCs w:val="16"/>
              </w:rPr>
              <w:t>29</w:t>
            </w:r>
          </w:p>
        </w:tc>
        <w:tc>
          <w:tcPr>
            <w:tcW w:w="2552" w:type="dxa"/>
          </w:tcPr>
          <w:p w14:paraId="181C670A" w14:textId="77777777" w:rsidR="006D2CA8" w:rsidRPr="00F2668D" w:rsidRDefault="006D2CA8" w:rsidP="00A4614E">
            <w:pPr>
              <w:autoSpaceDE w:val="0"/>
              <w:autoSpaceDN w:val="0"/>
              <w:adjustRightInd w:val="0"/>
              <w:spacing w:before="0" w:after="0"/>
              <w:rPr>
                <w:rFonts w:ascii="Arial" w:hAnsi="Arial" w:cs="Arial"/>
                <w:sz w:val="16"/>
                <w:szCs w:val="16"/>
              </w:rPr>
            </w:pPr>
            <w:r w:rsidRPr="00F2668D">
              <w:rPr>
                <w:rFonts w:ascii="Arial" w:hAnsi="Arial" w:cs="Arial"/>
                <w:sz w:val="16"/>
                <w:szCs w:val="16"/>
              </w:rPr>
              <w:t>7</w:t>
            </w:r>
          </w:p>
        </w:tc>
        <w:tc>
          <w:tcPr>
            <w:tcW w:w="2693" w:type="dxa"/>
          </w:tcPr>
          <w:p w14:paraId="14A9BA49" w14:textId="77777777" w:rsidR="006D2CA8" w:rsidRPr="00F2668D" w:rsidRDefault="006D2CA8" w:rsidP="00F2668D">
            <w:pPr>
              <w:autoSpaceDE w:val="0"/>
              <w:autoSpaceDN w:val="0"/>
              <w:adjustRightInd w:val="0"/>
              <w:spacing w:before="0" w:after="0"/>
              <w:rPr>
                <w:rFonts w:ascii="Arial" w:hAnsi="Arial" w:cs="Arial"/>
                <w:sz w:val="16"/>
                <w:szCs w:val="16"/>
              </w:rPr>
            </w:pPr>
            <w:r w:rsidRPr="00F2668D">
              <w:rPr>
                <w:rFonts w:ascii="Arial" w:hAnsi="Arial" w:cs="Arial"/>
                <w:sz w:val="16"/>
                <w:szCs w:val="16"/>
              </w:rPr>
              <w:t>1</w:t>
            </w:r>
          </w:p>
        </w:tc>
      </w:tr>
      <w:tr w:rsidR="006D2CA8" w:rsidRPr="00F2668D" w14:paraId="3BE07335" w14:textId="77777777" w:rsidTr="00A4614E">
        <w:tc>
          <w:tcPr>
            <w:tcW w:w="2689" w:type="dxa"/>
          </w:tcPr>
          <w:p w14:paraId="430BE3BF" w14:textId="77777777" w:rsidR="006D2CA8" w:rsidRPr="00F2668D" w:rsidRDefault="006D2CA8" w:rsidP="00F2668D">
            <w:pPr>
              <w:autoSpaceDE w:val="0"/>
              <w:autoSpaceDN w:val="0"/>
              <w:adjustRightInd w:val="0"/>
              <w:spacing w:before="0" w:after="0"/>
              <w:rPr>
                <w:rFonts w:ascii="Arial" w:hAnsi="Arial" w:cs="Arial"/>
                <w:bCs/>
                <w:sz w:val="16"/>
                <w:szCs w:val="16"/>
                <w:lang w:val="en-US"/>
              </w:rPr>
            </w:pPr>
            <w:proofErr w:type="spellStart"/>
            <w:r w:rsidRPr="00F2668D">
              <w:rPr>
                <w:rFonts w:ascii="Arial" w:hAnsi="Arial" w:cs="Arial"/>
                <w:bCs/>
                <w:sz w:val="16"/>
                <w:szCs w:val="16"/>
                <w:lang w:val="en-US"/>
              </w:rPr>
              <w:t>Surovo</w:t>
            </w:r>
            <w:proofErr w:type="spellEnd"/>
            <w:r w:rsidRPr="00F2668D">
              <w:rPr>
                <w:rFonts w:ascii="Arial" w:hAnsi="Arial" w:cs="Arial"/>
                <w:bCs/>
                <w:sz w:val="16"/>
                <w:szCs w:val="16"/>
                <w:lang w:val="en-US"/>
              </w:rPr>
              <w:t xml:space="preserve"> </w:t>
            </w:r>
            <w:proofErr w:type="spellStart"/>
            <w:r w:rsidRPr="00F2668D">
              <w:rPr>
                <w:rFonts w:ascii="Arial" w:hAnsi="Arial" w:cs="Arial"/>
                <w:bCs/>
                <w:sz w:val="16"/>
                <w:szCs w:val="16"/>
                <w:lang w:val="en-US"/>
              </w:rPr>
              <w:t>mleko</w:t>
            </w:r>
            <w:proofErr w:type="spellEnd"/>
            <w:r w:rsidRPr="00F2668D">
              <w:rPr>
                <w:rFonts w:ascii="Arial" w:hAnsi="Arial" w:cs="Arial"/>
                <w:bCs/>
                <w:sz w:val="16"/>
                <w:szCs w:val="16"/>
                <w:lang w:val="en-US"/>
              </w:rPr>
              <w:t xml:space="preserve"> </w:t>
            </w:r>
            <w:proofErr w:type="spellStart"/>
            <w:r w:rsidRPr="00F2668D">
              <w:rPr>
                <w:rFonts w:ascii="Arial" w:hAnsi="Arial" w:cs="Arial"/>
                <w:bCs/>
                <w:sz w:val="16"/>
                <w:szCs w:val="16"/>
                <w:lang w:val="en-US"/>
              </w:rPr>
              <w:t>krav</w:t>
            </w:r>
            <w:proofErr w:type="spellEnd"/>
          </w:p>
        </w:tc>
        <w:tc>
          <w:tcPr>
            <w:tcW w:w="1275" w:type="dxa"/>
          </w:tcPr>
          <w:p w14:paraId="3A2CFE63" w14:textId="77777777" w:rsidR="006D2CA8" w:rsidRPr="00F2668D" w:rsidRDefault="006D2CA8" w:rsidP="00A4614E">
            <w:pPr>
              <w:autoSpaceDE w:val="0"/>
              <w:autoSpaceDN w:val="0"/>
              <w:adjustRightInd w:val="0"/>
              <w:spacing w:before="0" w:after="0"/>
              <w:rPr>
                <w:rFonts w:ascii="Arial" w:hAnsi="Arial" w:cs="Arial"/>
                <w:sz w:val="16"/>
                <w:szCs w:val="16"/>
              </w:rPr>
            </w:pPr>
            <w:r w:rsidRPr="00F2668D">
              <w:rPr>
                <w:rFonts w:ascii="Arial" w:hAnsi="Arial" w:cs="Arial"/>
                <w:sz w:val="16"/>
                <w:szCs w:val="16"/>
              </w:rPr>
              <w:t>40</w:t>
            </w:r>
          </w:p>
        </w:tc>
        <w:tc>
          <w:tcPr>
            <w:tcW w:w="2552" w:type="dxa"/>
          </w:tcPr>
          <w:p w14:paraId="6B27FA4C" w14:textId="77777777" w:rsidR="006D2CA8" w:rsidRPr="00F2668D" w:rsidRDefault="006D2CA8" w:rsidP="00A4614E">
            <w:pPr>
              <w:autoSpaceDE w:val="0"/>
              <w:autoSpaceDN w:val="0"/>
              <w:adjustRightInd w:val="0"/>
              <w:spacing w:before="0" w:after="0"/>
              <w:rPr>
                <w:rFonts w:ascii="Arial" w:hAnsi="Arial" w:cs="Arial"/>
                <w:sz w:val="16"/>
                <w:szCs w:val="16"/>
              </w:rPr>
            </w:pPr>
            <w:r w:rsidRPr="00F2668D">
              <w:rPr>
                <w:rFonts w:ascii="Arial" w:hAnsi="Arial" w:cs="Arial"/>
                <w:sz w:val="16"/>
                <w:szCs w:val="16"/>
              </w:rPr>
              <w:t>0</w:t>
            </w:r>
          </w:p>
        </w:tc>
        <w:tc>
          <w:tcPr>
            <w:tcW w:w="2693" w:type="dxa"/>
          </w:tcPr>
          <w:p w14:paraId="77BA29BF" w14:textId="77777777" w:rsidR="006D2CA8" w:rsidRPr="00F2668D" w:rsidRDefault="006D2CA8" w:rsidP="00F2668D">
            <w:pPr>
              <w:autoSpaceDE w:val="0"/>
              <w:autoSpaceDN w:val="0"/>
              <w:adjustRightInd w:val="0"/>
              <w:spacing w:before="0" w:after="0"/>
              <w:rPr>
                <w:rFonts w:ascii="Arial" w:hAnsi="Arial" w:cs="Arial"/>
                <w:sz w:val="16"/>
                <w:szCs w:val="16"/>
              </w:rPr>
            </w:pPr>
            <w:r w:rsidRPr="00F2668D">
              <w:rPr>
                <w:rFonts w:ascii="Arial" w:hAnsi="Arial" w:cs="Arial"/>
                <w:sz w:val="16"/>
                <w:szCs w:val="16"/>
              </w:rPr>
              <w:t>/</w:t>
            </w:r>
          </w:p>
        </w:tc>
      </w:tr>
      <w:tr w:rsidR="006D2CA8" w:rsidRPr="00F2668D" w14:paraId="0D2BCDE0" w14:textId="77777777" w:rsidTr="00A4614E">
        <w:tc>
          <w:tcPr>
            <w:tcW w:w="2689" w:type="dxa"/>
          </w:tcPr>
          <w:p w14:paraId="2CB0849B" w14:textId="77777777" w:rsidR="006D2CA8" w:rsidRPr="00F2668D" w:rsidRDefault="006D2CA8" w:rsidP="00F2668D">
            <w:pPr>
              <w:autoSpaceDE w:val="0"/>
              <w:autoSpaceDN w:val="0"/>
              <w:adjustRightInd w:val="0"/>
              <w:spacing w:before="0" w:after="0"/>
              <w:rPr>
                <w:rFonts w:ascii="Arial" w:hAnsi="Arial" w:cs="Arial"/>
                <w:bCs/>
                <w:sz w:val="16"/>
                <w:szCs w:val="16"/>
                <w:lang w:val="en-US"/>
              </w:rPr>
            </w:pPr>
            <w:proofErr w:type="spellStart"/>
            <w:r w:rsidRPr="00F2668D">
              <w:rPr>
                <w:rFonts w:ascii="Arial" w:hAnsi="Arial" w:cs="Arial"/>
                <w:bCs/>
                <w:sz w:val="16"/>
                <w:szCs w:val="16"/>
                <w:lang w:val="en-US"/>
              </w:rPr>
              <w:t>Surovo</w:t>
            </w:r>
            <w:proofErr w:type="spellEnd"/>
            <w:r w:rsidRPr="00F2668D">
              <w:rPr>
                <w:rFonts w:ascii="Arial" w:hAnsi="Arial" w:cs="Arial"/>
                <w:bCs/>
                <w:sz w:val="16"/>
                <w:szCs w:val="16"/>
                <w:lang w:val="en-US"/>
              </w:rPr>
              <w:t xml:space="preserve"> </w:t>
            </w:r>
            <w:proofErr w:type="spellStart"/>
            <w:r w:rsidRPr="00F2668D">
              <w:rPr>
                <w:rFonts w:ascii="Arial" w:hAnsi="Arial" w:cs="Arial"/>
                <w:bCs/>
                <w:sz w:val="16"/>
                <w:szCs w:val="16"/>
                <w:lang w:val="en-US"/>
              </w:rPr>
              <w:t>mleko</w:t>
            </w:r>
            <w:proofErr w:type="spellEnd"/>
            <w:r w:rsidRPr="00F2668D">
              <w:rPr>
                <w:rFonts w:ascii="Arial" w:hAnsi="Arial" w:cs="Arial"/>
                <w:bCs/>
                <w:sz w:val="16"/>
                <w:szCs w:val="16"/>
                <w:lang w:val="en-US"/>
              </w:rPr>
              <w:t xml:space="preserve"> </w:t>
            </w:r>
            <w:proofErr w:type="spellStart"/>
            <w:r w:rsidRPr="00F2668D">
              <w:rPr>
                <w:rFonts w:ascii="Arial" w:hAnsi="Arial" w:cs="Arial"/>
                <w:bCs/>
                <w:sz w:val="16"/>
                <w:szCs w:val="16"/>
                <w:lang w:val="en-US"/>
              </w:rPr>
              <w:t>koz</w:t>
            </w:r>
            <w:proofErr w:type="spellEnd"/>
          </w:p>
        </w:tc>
        <w:tc>
          <w:tcPr>
            <w:tcW w:w="1275" w:type="dxa"/>
          </w:tcPr>
          <w:p w14:paraId="0ADC0BAC" w14:textId="77777777" w:rsidR="006D2CA8" w:rsidRPr="00F2668D" w:rsidRDefault="006D2CA8" w:rsidP="00A4614E">
            <w:pPr>
              <w:autoSpaceDE w:val="0"/>
              <w:autoSpaceDN w:val="0"/>
              <w:adjustRightInd w:val="0"/>
              <w:spacing w:before="0" w:after="0"/>
              <w:rPr>
                <w:rFonts w:ascii="Arial" w:hAnsi="Arial" w:cs="Arial"/>
                <w:sz w:val="16"/>
                <w:szCs w:val="16"/>
              </w:rPr>
            </w:pPr>
            <w:r w:rsidRPr="00F2668D">
              <w:rPr>
                <w:rFonts w:ascii="Arial" w:hAnsi="Arial" w:cs="Arial"/>
                <w:sz w:val="16"/>
                <w:szCs w:val="16"/>
              </w:rPr>
              <w:t>17</w:t>
            </w:r>
          </w:p>
        </w:tc>
        <w:tc>
          <w:tcPr>
            <w:tcW w:w="2552" w:type="dxa"/>
          </w:tcPr>
          <w:p w14:paraId="36B88566" w14:textId="114EF662" w:rsidR="006D2CA8" w:rsidRPr="00F2668D" w:rsidRDefault="006D2CA8" w:rsidP="00A4614E">
            <w:pPr>
              <w:autoSpaceDE w:val="0"/>
              <w:autoSpaceDN w:val="0"/>
              <w:adjustRightInd w:val="0"/>
              <w:spacing w:before="0" w:after="0"/>
              <w:jc w:val="both"/>
              <w:rPr>
                <w:rFonts w:ascii="Arial" w:hAnsi="Arial" w:cs="Arial"/>
                <w:sz w:val="16"/>
                <w:szCs w:val="16"/>
              </w:rPr>
            </w:pPr>
            <w:r w:rsidRPr="00F2668D">
              <w:rPr>
                <w:rFonts w:ascii="Arial" w:hAnsi="Arial" w:cs="Arial"/>
                <w:sz w:val="16"/>
                <w:szCs w:val="16"/>
              </w:rPr>
              <w:t>1</w:t>
            </w:r>
          </w:p>
        </w:tc>
        <w:tc>
          <w:tcPr>
            <w:tcW w:w="2693" w:type="dxa"/>
          </w:tcPr>
          <w:p w14:paraId="5FE27192" w14:textId="77777777" w:rsidR="006D2CA8" w:rsidRPr="00F2668D" w:rsidRDefault="006D2CA8" w:rsidP="00F2668D">
            <w:pPr>
              <w:autoSpaceDE w:val="0"/>
              <w:autoSpaceDN w:val="0"/>
              <w:adjustRightInd w:val="0"/>
              <w:spacing w:before="0" w:after="0"/>
              <w:rPr>
                <w:rFonts w:ascii="Arial" w:hAnsi="Arial" w:cs="Arial"/>
                <w:sz w:val="16"/>
                <w:szCs w:val="16"/>
              </w:rPr>
            </w:pPr>
            <w:r w:rsidRPr="00F2668D">
              <w:rPr>
                <w:rFonts w:ascii="Arial" w:hAnsi="Arial" w:cs="Arial"/>
                <w:sz w:val="16"/>
                <w:szCs w:val="16"/>
              </w:rPr>
              <w:t>/</w:t>
            </w:r>
          </w:p>
        </w:tc>
      </w:tr>
      <w:tr w:rsidR="006D2CA8" w:rsidRPr="00F2668D" w14:paraId="519024D2" w14:textId="77777777" w:rsidTr="00A4614E">
        <w:tc>
          <w:tcPr>
            <w:tcW w:w="2689" w:type="dxa"/>
          </w:tcPr>
          <w:p w14:paraId="6485CA10" w14:textId="77777777" w:rsidR="006D2CA8" w:rsidRPr="00F2668D" w:rsidRDefault="006D2CA8" w:rsidP="00F2668D">
            <w:pPr>
              <w:autoSpaceDE w:val="0"/>
              <w:autoSpaceDN w:val="0"/>
              <w:adjustRightInd w:val="0"/>
              <w:spacing w:before="0" w:after="0"/>
              <w:rPr>
                <w:rFonts w:ascii="Arial" w:hAnsi="Arial" w:cs="Arial"/>
                <w:bCs/>
                <w:sz w:val="16"/>
                <w:szCs w:val="16"/>
                <w:lang w:val="en-US"/>
              </w:rPr>
            </w:pPr>
            <w:r w:rsidRPr="00F2668D">
              <w:rPr>
                <w:rFonts w:ascii="Arial" w:hAnsi="Arial" w:cs="Arial"/>
                <w:bCs/>
                <w:sz w:val="16"/>
                <w:szCs w:val="16"/>
              </w:rPr>
              <w:t>Surovo mleko ovac</w:t>
            </w:r>
          </w:p>
        </w:tc>
        <w:tc>
          <w:tcPr>
            <w:tcW w:w="1275" w:type="dxa"/>
          </w:tcPr>
          <w:p w14:paraId="7BA5B0C9" w14:textId="77777777" w:rsidR="006D2CA8" w:rsidRPr="00F2668D" w:rsidRDefault="006D2CA8" w:rsidP="00A4614E">
            <w:pPr>
              <w:autoSpaceDE w:val="0"/>
              <w:autoSpaceDN w:val="0"/>
              <w:adjustRightInd w:val="0"/>
              <w:spacing w:before="0" w:after="0"/>
              <w:rPr>
                <w:rFonts w:ascii="Arial" w:hAnsi="Arial" w:cs="Arial"/>
                <w:sz w:val="16"/>
                <w:szCs w:val="16"/>
              </w:rPr>
            </w:pPr>
            <w:r w:rsidRPr="00F2668D">
              <w:rPr>
                <w:rFonts w:ascii="Arial" w:hAnsi="Arial" w:cs="Arial"/>
                <w:sz w:val="16"/>
                <w:szCs w:val="16"/>
              </w:rPr>
              <w:t>3</w:t>
            </w:r>
          </w:p>
        </w:tc>
        <w:tc>
          <w:tcPr>
            <w:tcW w:w="2552" w:type="dxa"/>
          </w:tcPr>
          <w:p w14:paraId="1E7BFB38" w14:textId="3725B978" w:rsidR="006D2CA8" w:rsidRPr="00F2668D" w:rsidRDefault="006D2CA8" w:rsidP="00A4614E">
            <w:pPr>
              <w:autoSpaceDE w:val="0"/>
              <w:autoSpaceDN w:val="0"/>
              <w:adjustRightInd w:val="0"/>
              <w:spacing w:before="0" w:after="0"/>
              <w:jc w:val="both"/>
              <w:rPr>
                <w:rFonts w:ascii="Arial" w:hAnsi="Arial" w:cs="Arial"/>
                <w:sz w:val="16"/>
                <w:szCs w:val="16"/>
              </w:rPr>
            </w:pPr>
            <w:r w:rsidRPr="00F2668D">
              <w:rPr>
                <w:rFonts w:ascii="Arial" w:hAnsi="Arial" w:cs="Arial"/>
                <w:sz w:val="16"/>
                <w:szCs w:val="16"/>
              </w:rPr>
              <w:t>0</w:t>
            </w:r>
          </w:p>
        </w:tc>
        <w:tc>
          <w:tcPr>
            <w:tcW w:w="2693" w:type="dxa"/>
          </w:tcPr>
          <w:p w14:paraId="156151E9" w14:textId="77777777" w:rsidR="006D2CA8" w:rsidRPr="00F2668D" w:rsidRDefault="006D2CA8" w:rsidP="00F2668D">
            <w:pPr>
              <w:autoSpaceDE w:val="0"/>
              <w:autoSpaceDN w:val="0"/>
              <w:adjustRightInd w:val="0"/>
              <w:spacing w:before="0" w:after="0"/>
              <w:rPr>
                <w:rFonts w:ascii="Arial" w:hAnsi="Arial" w:cs="Arial"/>
                <w:sz w:val="16"/>
                <w:szCs w:val="16"/>
              </w:rPr>
            </w:pPr>
            <w:r w:rsidRPr="00F2668D">
              <w:rPr>
                <w:rFonts w:ascii="Arial" w:hAnsi="Arial" w:cs="Arial"/>
                <w:sz w:val="16"/>
                <w:szCs w:val="16"/>
              </w:rPr>
              <w:t>/</w:t>
            </w:r>
          </w:p>
        </w:tc>
      </w:tr>
    </w:tbl>
    <w:p w14:paraId="21E16994" w14:textId="77777777" w:rsidR="006D2CA8" w:rsidRPr="00E53506" w:rsidRDefault="006D2CA8" w:rsidP="006D2CA8">
      <w:pPr>
        <w:spacing w:before="0" w:after="0" w:line="240" w:lineRule="auto"/>
        <w:jc w:val="both"/>
        <w:rPr>
          <w:rFonts w:cs="Arial"/>
          <w:sz w:val="22"/>
          <w:szCs w:val="22"/>
          <w:u w:val="single"/>
        </w:rPr>
      </w:pPr>
    </w:p>
    <w:p w14:paraId="007A20C2" w14:textId="77777777" w:rsidR="006D2CA8" w:rsidRPr="00E53506" w:rsidRDefault="006D2CA8" w:rsidP="006D2CA8">
      <w:pPr>
        <w:spacing w:before="0" w:after="0" w:line="240" w:lineRule="auto"/>
        <w:jc w:val="both"/>
        <w:rPr>
          <w:rFonts w:cs="Arial"/>
          <w:sz w:val="22"/>
          <w:szCs w:val="22"/>
          <w:u w:val="single"/>
        </w:rPr>
      </w:pPr>
    </w:p>
    <w:p w14:paraId="68476B92" w14:textId="77777777" w:rsidR="006D2CA8" w:rsidRPr="00A4614E" w:rsidRDefault="006D2CA8" w:rsidP="00A4614E">
      <w:pPr>
        <w:spacing w:before="0" w:after="0" w:line="240" w:lineRule="auto"/>
        <w:rPr>
          <w:rFonts w:ascii="Arial" w:hAnsi="Arial" w:cs="Arial"/>
          <w:u w:val="single"/>
        </w:rPr>
      </w:pPr>
      <w:r w:rsidRPr="00A4614E">
        <w:rPr>
          <w:rFonts w:ascii="Arial" w:hAnsi="Arial" w:cs="Arial"/>
          <w:u w:val="single"/>
        </w:rPr>
        <w:t xml:space="preserve">Spremljanje večletnih trendov za bakterijo </w:t>
      </w:r>
      <w:proofErr w:type="spellStart"/>
      <w:r w:rsidRPr="00A4614E">
        <w:rPr>
          <w:rFonts w:ascii="Arial" w:hAnsi="Arial" w:cs="Arial"/>
          <w:i/>
          <w:u w:val="single"/>
        </w:rPr>
        <w:t>Campylobacter</w:t>
      </w:r>
      <w:proofErr w:type="spellEnd"/>
      <w:r w:rsidRPr="00A4614E">
        <w:rPr>
          <w:rFonts w:ascii="Arial" w:hAnsi="Arial" w:cs="Arial"/>
          <w:u w:val="single"/>
        </w:rPr>
        <w:t xml:space="preserve"> </w:t>
      </w:r>
      <w:proofErr w:type="spellStart"/>
      <w:r w:rsidRPr="00A4614E">
        <w:rPr>
          <w:rFonts w:ascii="Arial" w:hAnsi="Arial" w:cs="Arial"/>
          <w:u w:val="single"/>
        </w:rPr>
        <w:t>spp</w:t>
      </w:r>
      <w:proofErr w:type="spellEnd"/>
      <w:r w:rsidRPr="00A4614E">
        <w:rPr>
          <w:rFonts w:ascii="Arial" w:hAnsi="Arial" w:cs="Arial"/>
          <w:u w:val="single"/>
        </w:rPr>
        <w:t>. v živilih, obdobje 2005 do 2019</w:t>
      </w:r>
    </w:p>
    <w:p w14:paraId="16F6A99E" w14:textId="77777777" w:rsidR="006D2CA8" w:rsidRPr="00A4614E" w:rsidRDefault="006D2CA8" w:rsidP="00A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A4614E">
        <w:rPr>
          <w:rFonts w:ascii="Arial" w:hAnsi="Arial" w:cs="Arial"/>
        </w:rPr>
        <w:t xml:space="preserve">Prisotnost bakterije </w:t>
      </w:r>
      <w:proofErr w:type="spellStart"/>
      <w:r w:rsidRPr="00A4614E">
        <w:rPr>
          <w:rFonts w:ascii="Arial" w:hAnsi="Arial" w:cs="Arial"/>
          <w:i/>
          <w:iCs/>
        </w:rPr>
        <w:t>Campylobacter</w:t>
      </w:r>
      <w:proofErr w:type="spellEnd"/>
      <w:r w:rsidRPr="00A4614E">
        <w:rPr>
          <w:rFonts w:ascii="Arial" w:hAnsi="Arial" w:cs="Arial"/>
        </w:rPr>
        <w:t xml:space="preserve"> </w:t>
      </w:r>
      <w:proofErr w:type="spellStart"/>
      <w:r w:rsidRPr="00A4614E">
        <w:rPr>
          <w:rFonts w:ascii="Arial" w:hAnsi="Arial" w:cs="Arial"/>
        </w:rPr>
        <w:t>spp</w:t>
      </w:r>
      <w:proofErr w:type="spellEnd"/>
      <w:r w:rsidRPr="00A4614E">
        <w:rPr>
          <w:rFonts w:ascii="Arial" w:hAnsi="Arial" w:cs="Arial"/>
        </w:rPr>
        <w:t xml:space="preserve">. se spremlja v živilih živalskega in </w:t>
      </w:r>
      <w:proofErr w:type="spellStart"/>
      <w:r w:rsidRPr="00A4614E">
        <w:rPr>
          <w:rFonts w:ascii="Arial" w:hAnsi="Arial" w:cs="Arial"/>
        </w:rPr>
        <w:t>neživalskega</w:t>
      </w:r>
      <w:proofErr w:type="spellEnd"/>
      <w:r w:rsidRPr="00A4614E">
        <w:rPr>
          <w:rFonts w:ascii="Arial" w:hAnsi="Arial" w:cs="Arial"/>
        </w:rPr>
        <w:t xml:space="preserve"> izvora. Vzorčenje se je izvajalo v obliki monitoringa, v sklopu katerega se spremlja pojavnost omenjene bakterije pri živilih. Analize se je izvajalo glede na vrsto živila; z metodo ugotavljanja prisotnosti ali števno metodo. Vrste živil vzorčene v sklopu Programa, se niso vzorčile in analizirale vsako leto. Vsaka vrsta živil se je analizirala v različnih obsegih; vzorčilo se je različno število vzorcev posameznih vrst živil, v različnih časovnih obdobjih, z različnimi analiznimi metodami.</w:t>
      </w:r>
      <w:r w:rsidRPr="00A4614E">
        <w:rPr>
          <w:rStyle w:val="Sprotnaopomba-sklic"/>
          <w:rFonts w:ascii="Arial" w:hAnsi="Arial" w:cs="Arial"/>
        </w:rPr>
        <w:t xml:space="preserve"> </w:t>
      </w:r>
      <w:r w:rsidRPr="00A4614E">
        <w:rPr>
          <w:rFonts w:ascii="Arial" w:hAnsi="Arial" w:cs="Arial"/>
        </w:rPr>
        <w:t xml:space="preserve">Zato se v sklopu ocene trendov predstavljajo rezultati odvzetih in analiziranih vzorcev živil (več kot 5.000), ne moremo pa govoriti o pravi oceni trendov. Vsekakor pa nam podatki dajo informacijo, pri katerih živilih je pojavnost </w:t>
      </w:r>
      <w:proofErr w:type="spellStart"/>
      <w:r w:rsidRPr="00A4614E">
        <w:rPr>
          <w:rFonts w:ascii="Arial" w:hAnsi="Arial" w:cs="Arial"/>
        </w:rPr>
        <w:t>kampilobaktra</w:t>
      </w:r>
      <w:proofErr w:type="spellEnd"/>
      <w:r w:rsidRPr="00A4614E">
        <w:rPr>
          <w:rFonts w:ascii="Arial" w:hAnsi="Arial" w:cs="Arial"/>
        </w:rPr>
        <w:t xml:space="preserve"> večja.</w:t>
      </w:r>
    </w:p>
    <w:p w14:paraId="199E126D" w14:textId="77777777" w:rsidR="00A4614E" w:rsidRDefault="00A4614E" w:rsidP="00A4614E">
      <w:pPr>
        <w:spacing w:before="0" w:after="0" w:line="240" w:lineRule="auto"/>
        <w:rPr>
          <w:rFonts w:ascii="Arial" w:hAnsi="Arial" w:cs="Arial"/>
        </w:rPr>
      </w:pPr>
    </w:p>
    <w:p w14:paraId="0FD5CEB8" w14:textId="7D35F251" w:rsidR="006D2CA8" w:rsidRPr="00A4614E" w:rsidRDefault="006D2CA8" w:rsidP="00A4614E">
      <w:pPr>
        <w:spacing w:before="0" w:after="0" w:line="240" w:lineRule="auto"/>
        <w:rPr>
          <w:rFonts w:ascii="Arial" w:hAnsi="Arial" w:cs="Arial"/>
        </w:rPr>
      </w:pPr>
      <w:r w:rsidRPr="00A4614E">
        <w:rPr>
          <w:rFonts w:ascii="Arial" w:hAnsi="Arial" w:cs="Arial"/>
        </w:rPr>
        <w:t xml:space="preserve">Glede na večletni trend (obdobje 2005 do 2019) se je prisotnost </w:t>
      </w:r>
      <w:proofErr w:type="spellStart"/>
      <w:r w:rsidRPr="00A4614E">
        <w:rPr>
          <w:rFonts w:ascii="Arial" w:hAnsi="Arial" w:cs="Arial"/>
        </w:rPr>
        <w:t>kampilobaktra</w:t>
      </w:r>
      <w:proofErr w:type="spellEnd"/>
      <w:r w:rsidRPr="00A4614E">
        <w:rPr>
          <w:rFonts w:ascii="Arial" w:hAnsi="Arial" w:cs="Arial"/>
        </w:rPr>
        <w:t xml:space="preserve"> največkrat potrdila v svežem mesu perutnine in mesnih pripravkih iz perutninskega mesa. Pri gotovih/pripravljenih jedeh, zelenjavi, sadju, oreščkih, jedilnih semenih, surovem mleku ovac ter mlečnih izdelkih (kislo mleko, siri iz kravjega mleka) se prisotnost </w:t>
      </w:r>
      <w:proofErr w:type="spellStart"/>
      <w:r w:rsidRPr="00A4614E">
        <w:rPr>
          <w:rFonts w:ascii="Arial" w:hAnsi="Arial" w:cs="Arial"/>
        </w:rPr>
        <w:t>kampilobaktra</w:t>
      </w:r>
      <w:proofErr w:type="spellEnd"/>
      <w:r w:rsidRPr="00A4614E">
        <w:rPr>
          <w:rFonts w:ascii="Arial" w:hAnsi="Arial" w:cs="Arial"/>
        </w:rPr>
        <w:t xml:space="preserve"> ni potrdila v nobenem izmed analiziranih vzorcev. Pri vzorcih svežega mesa govedi, svežega mesa prašičev in surovem mleku krav in koz pa v zelo </w:t>
      </w:r>
      <w:r w:rsidRPr="00A4614E">
        <w:rPr>
          <w:rFonts w:ascii="Arial" w:hAnsi="Arial" w:cs="Arial"/>
        </w:rPr>
        <w:lastRenderedPageBreak/>
        <w:t>majhnem deležu. Res pa je, da se je vzorcev drugih vrst živil, kot svežega mesa perutnine in izdelkov iz perutninskega mesa, vzorčilo v bistveno manjšem obsegu in je to potrebno upoštevati pri razumevanju trenda. Letno poročilo EFSA in ECDC »</w:t>
      </w:r>
      <w:proofErr w:type="spellStart"/>
      <w:r w:rsidRPr="00A4614E">
        <w:rPr>
          <w:rFonts w:ascii="Arial" w:hAnsi="Arial" w:cs="Arial"/>
        </w:rPr>
        <w:t>The</w:t>
      </w:r>
      <w:proofErr w:type="spellEnd"/>
      <w:r w:rsidRPr="00A4614E">
        <w:rPr>
          <w:rFonts w:ascii="Arial" w:hAnsi="Arial" w:cs="Arial"/>
        </w:rPr>
        <w:t xml:space="preserve"> </w:t>
      </w:r>
      <w:proofErr w:type="spellStart"/>
      <w:r w:rsidRPr="00A4614E">
        <w:rPr>
          <w:rFonts w:ascii="Arial" w:hAnsi="Arial" w:cs="Arial"/>
        </w:rPr>
        <w:t>European</w:t>
      </w:r>
      <w:proofErr w:type="spellEnd"/>
      <w:r w:rsidRPr="00A4614E">
        <w:rPr>
          <w:rFonts w:ascii="Arial" w:hAnsi="Arial" w:cs="Arial"/>
        </w:rPr>
        <w:t xml:space="preserve"> Union One </w:t>
      </w:r>
      <w:proofErr w:type="spellStart"/>
      <w:r w:rsidRPr="00A4614E">
        <w:rPr>
          <w:rFonts w:ascii="Arial" w:hAnsi="Arial" w:cs="Arial"/>
        </w:rPr>
        <w:t>Health</w:t>
      </w:r>
      <w:proofErr w:type="spellEnd"/>
      <w:r w:rsidRPr="00A4614E">
        <w:rPr>
          <w:rFonts w:ascii="Arial" w:hAnsi="Arial" w:cs="Arial"/>
        </w:rPr>
        <w:t xml:space="preserve"> 2018 </w:t>
      </w:r>
      <w:proofErr w:type="spellStart"/>
      <w:r w:rsidRPr="00A4614E">
        <w:rPr>
          <w:rFonts w:ascii="Arial" w:hAnsi="Arial" w:cs="Arial"/>
        </w:rPr>
        <w:t>Zoonoses</w:t>
      </w:r>
      <w:proofErr w:type="spellEnd"/>
      <w:r w:rsidRPr="00A4614E">
        <w:rPr>
          <w:rFonts w:ascii="Arial" w:hAnsi="Arial" w:cs="Arial"/>
        </w:rPr>
        <w:t xml:space="preserve"> </w:t>
      </w:r>
      <w:proofErr w:type="spellStart"/>
      <w:r w:rsidRPr="00A4614E">
        <w:rPr>
          <w:rFonts w:ascii="Arial" w:hAnsi="Arial" w:cs="Arial"/>
        </w:rPr>
        <w:t>Report</w:t>
      </w:r>
      <w:proofErr w:type="spellEnd"/>
      <w:r w:rsidRPr="00A4614E">
        <w:rPr>
          <w:rFonts w:ascii="Arial" w:hAnsi="Arial" w:cs="Arial"/>
        </w:rPr>
        <w:t xml:space="preserve">« namreč navaja, da sta bila kar se tiče </w:t>
      </w:r>
      <w:proofErr w:type="spellStart"/>
      <w:r w:rsidRPr="00A4614E">
        <w:rPr>
          <w:rFonts w:ascii="Arial" w:hAnsi="Arial" w:cs="Arial"/>
        </w:rPr>
        <w:t>kampilobaktra</w:t>
      </w:r>
      <w:proofErr w:type="spellEnd"/>
      <w:r w:rsidRPr="00A4614E">
        <w:rPr>
          <w:rFonts w:ascii="Arial" w:hAnsi="Arial" w:cs="Arial"/>
        </w:rPr>
        <w:t xml:space="preserve">, v letu 2018 meso </w:t>
      </w:r>
      <w:proofErr w:type="spellStart"/>
      <w:r w:rsidRPr="00A4614E">
        <w:rPr>
          <w:rFonts w:ascii="Arial" w:hAnsi="Arial" w:cs="Arial"/>
        </w:rPr>
        <w:t>brojlerjev</w:t>
      </w:r>
      <w:proofErr w:type="spellEnd"/>
      <w:r w:rsidRPr="00A4614E">
        <w:rPr>
          <w:rFonts w:ascii="Arial" w:hAnsi="Arial" w:cs="Arial"/>
        </w:rPr>
        <w:t xml:space="preserve"> in mleko glavna vzroka za izbruhe okužbo s hrano. V letu 2018 je bilo uradno dokazanih 10 izbruhov zaradi mleka, v obdobju od 2010 do 2017 pa 61. </w:t>
      </w:r>
    </w:p>
    <w:p w14:paraId="186824CA" w14:textId="77777777" w:rsidR="006D2CA8" w:rsidRPr="00A4614E" w:rsidRDefault="006D2CA8" w:rsidP="00A4614E">
      <w:pPr>
        <w:spacing w:before="0" w:after="0" w:line="240" w:lineRule="auto"/>
        <w:rPr>
          <w:rFonts w:ascii="Arial" w:hAnsi="Arial" w:cs="Arial"/>
        </w:rPr>
      </w:pPr>
    </w:p>
    <w:p w14:paraId="6E5818D8" w14:textId="77777777" w:rsidR="006D2CA8" w:rsidRPr="00A4614E" w:rsidRDefault="006D2CA8" w:rsidP="00A4614E">
      <w:pPr>
        <w:spacing w:before="0" w:after="0" w:line="240" w:lineRule="auto"/>
        <w:rPr>
          <w:rFonts w:ascii="Arial" w:hAnsi="Arial" w:cs="Arial"/>
        </w:rPr>
      </w:pPr>
      <w:r w:rsidRPr="00A4614E">
        <w:rPr>
          <w:rFonts w:ascii="Arial" w:hAnsi="Arial" w:cs="Arial"/>
        </w:rPr>
        <w:t xml:space="preserve">Pogosteje je bila potrjena prisotnost bakterije </w:t>
      </w:r>
      <w:proofErr w:type="spellStart"/>
      <w:r w:rsidRPr="00A4614E">
        <w:rPr>
          <w:rFonts w:ascii="Arial" w:hAnsi="Arial" w:cs="Arial"/>
          <w:i/>
        </w:rPr>
        <w:t>Campylobacter</w:t>
      </w:r>
      <w:proofErr w:type="spellEnd"/>
      <w:r w:rsidRPr="00A4614E">
        <w:rPr>
          <w:rFonts w:ascii="Arial" w:hAnsi="Arial" w:cs="Arial"/>
          <w:i/>
        </w:rPr>
        <w:t xml:space="preserve"> </w:t>
      </w:r>
      <w:proofErr w:type="spellStart"/>
      <w:r w:rsidRPr="00A4614E">
        <w:rPr>
          <w:rFonts w:ascii="Arial" w:hAnsi="Arial" w:cs="Arial"/>
          <w:i/>
        </w:rPr>
        <w:t>jejuni</w:t>
      </w:r>
      <w:proofErr w:type="spellEnd"/>
      <w:r w:rsidRPr="00A4614E">
        <w:rPr>
          <w:rFonts w:ascii="Arial" w:hAnsi="Arial" w:cs="Arial"/>
        </w:rPr>
        <w:t xml:space="preserve"> kot </w:t>
      </w:r>
      <w:proofErr w:type="spellStart"/>
      <w:r w:rsidRPr="00A4614E">
        <w:rPr>
          <w:rFonts w:ascii="Arial" w:hAnsi="Arial" w:cs="Arial"/>
          <w:i/>
        </w:rPr>
        <w:t>Campylobacter</w:t>
      </w:r>
      <w:proofErr w:type="spellEnd"/>
      <w:r w:rsidRPr="00A4614E">
        <w:rPr>
          <w:rFonts w:ascii="Arial" w:hAnsi="Arial" w:cs="Arial"/>
          <w:i/>
        </w:rPr>
        <w:t xml:space="preserve"> coli</w:t>
      </w:r>
      <w:r w:rsidRPr="00A4614E">
        <w:rPr>
          <w:rFonts w:ascii="Arial" w:hAnsi="Arial" w:cs="Arial"/>
        </w:rPr>
        <w:t>.</w:t>
      </w:r>
    </w:p>
    <w:p w14:paraId="44BE10E7" w14:textId="77777777" w:rsidR="006D2CA8" w:rsidRPr="00A4614E" w:rsidRDefault="006D2CA8" w:rsidP="00A4614E">
      <w:pPr>
        <w:pStyle w:val="HTML-oblikovano"/>
        <w:spacing w:before="0"/>
        <w:rPr>
          <w:rFonts w:ascii="Arial" w:hAnsi="Arial" w:cs="Arial"/>
          <w:sz w:val="20"/>
          <w:szCs w:val="20"/>
          <w:u w:val="single"/>
        </w:rPr>
      </w:pPr>
    </w:p>
    <w:p w14:paraId="4A9B4044" w14:textId="07EE59FF" w:rsidR="006D2CA8" w:rsidRDefault="006D2CA8" w:rsidP="00A4614E">
      <w:pPr>
        <w:pStyle w:val="HTML-oblikovano"/>
        <w:spacing w:before="0"/>
        <w:rPr>
          <w:rFonts w:ascii="Arial" w:hAnsi="Arial" w:cs="Arial"/>
          <w:sz w:val="20"/>
          <w:szCs w:val="20"/>
        </w:rPr>
      </w:pPr>
      <w:r w:rsidRPr="00A4614E">
        <w:rPr>
          <w:rFonts w:ascii="Arial" w:hAnsi="Arial" w:cs="Arial"/>
          <w:sz w:val="20"/>
          <w:szCs w:val="20"/>
          <w:u w:val="single"/>
        </w:rPr>
        <w:t>Graf št. 23</w:t>
      </w:r>
      <w:r w:rsidRPr="00A4614E">
        <w:rPr>
          <w:rFonts w:ascii="Arial" w:hAnsi="Arial" w:cs="Arial"/>
          <w:sz w:val="20"/>
          <w:szCs w:val="20"/>
        </w:rPr>
        <w:t xml:space="preserve">: Delež vzorcev svežega mesa perutnine in mesnih pripravkov iz perutninskega mesa, pri katerih se je potrdila prisotnost </w:t>
      </w:r>
      <w:proofErr w:type="spellStart"/>
      <w:r w:rsidRPr="00A4614E">
        <w:rPr>
          <w:rFonts w:ascii="Arial" w:hAnsi="Arial" w:cs="Arial"/>
          <w:sz w:val="20"/>
          <w:szCs w:val="20"/>
        </w:rPr>
        <w:t>kampilobaktra</w:t>
      </w:r>
      <w:proofErr w:type="spellEnd"/>
      <w:r w:rsidRPr="00A4614E">
        <w:rPr>
          <w:rFonts w:ascii="Arial" w:hAnsi="Arial" w:cs="Arial"/>
          <w:sz w:val="20"/>
          <w:szCs w:val="20"/>
        </w:rPr>
        <w:t>, obdobje 2005 do 2019</w:t>
      </w:r>
    </w:p>
    <w:p w14:paraId="5DFF41CF" w14:textId="77777777" w:rsidR="005D14E8" w:rsidRPr="00A4614E" w:rsidRDefault="005D14E8" w:rsidP="00A4614E">
      <w:pPr>
        <w:pStyle w:val="HTML-oblikovano"/>
        <w:spacing w:before="0"/>
        <w:rPr>
          <w:rFonts w:ascii="Arial" w:hAnsi="Arial" w:cs="Arial"/>
          <w:sz w:val="20"/>
          <w:szCs w:val="20"/>
        </w:rPr>
      </w:pPr>
    </w:p>
    <w:p w14:paraId="40FD3C15" w14:textId="77777777" w:rsidR="006D2CA8" w:rsidRPr="00E53506" w:rsidRDefault="006D2CA8" w:rsidP="006D2CA8">
      <w:pPr>
        <w:pStyle w:val="Navadensplet"/>
        <w:spacing w:before="0" w:beforeAutospacing="0" w:after="0" w:afterAutospacing="0" w:line="276" w:lineRule="auto"/>
        <w:rPr>
          <w:rFonts w:asciiTheme="minorHAnsi" w:hAnsiTheme="minorHAnsi" w:cs="Arial"/>
          <w:sz w:val="22"/>
          <w:szCs w:val="22"/>
        </w:rPr>
      </w:pPr>
      <w:r w:rsidRPr="00E53506">
        <w:rPr>
          <w:noProof/>
        </w:rPr>
        <w:drawing>
          <wp:inline distT="0" distB="0" distL="0" distR="0" wp14:anchorId="42CF7C10" wp14:editId="3B79F015">
            <wp:extent cx="5760720" cy="1301750"/>
            <wp:effectExtent l="0" t="0" r="11430" b="12700"/>
            <wp:docPr id="2" name="Grafikon 2" descr="Delež vzorcev svežega mesa perutnine in mesnih pripravkov iz perutninskega mesa, pri katerih se je potrdila prisotnost kampilobaktra, obdobje 2005 do 2019">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F6C121" w14:textId="77777777" w:rsidR="006D2CA8" w:rsidRDefault="006D2CA8" w:rsidP="006D2CA8">
      <w:pPr>
        <w:pStyle w:val="Navadensplet"/>
        <w:spacing w:before="0" w:beforeAutospacing="0" w:after="0" w:afterAutospacing="0" w:line="276" w:lineRule="auto"/>
        <w:rPr>
          <w:rFonts w:asciiTheme="minorHAnsi" w:hAnsiTheme="minorHAnsi" w:cs="Arial"/>
          <w:sz w:val="22"/>
          <w:szCs w:val="22"/>
        </w:rPr>
      </w:pPr>
    </w:p>
    <w:p w14:paraId="0E5BDE1E" w14:textId="77777777" w:rsidR="00E257B0" w:rsidRPr="00E53506" w:rsidRDefault="00E257B0" w:rsidP="006D2CA8">
      <w:pPr>
        <w:pStyle w:val="Navadensplet"/>
        <w:spacing w:before="0" w:beforeAutospacing="0" w:after="0" w:afterAutospacing="0" w:line="276" w:lineRule="auto"/>
        <w:rPr>
          <w:rFonts w:asciiTheme="minorHAnsi" w:hAnsiTheme="minorHAnsi" w:cs="Arial"/>
          <w:sz w:val="22"/>
          <w:szCs w:val="22"/>
        </w:rPr>
      </w:pPr>
    </w:p>
    <w:p w14:paraId="7564D12E" w14:textId="77777777" w:rsidR="006D2CA8" w:rsidRPr="00A4614E" w:rsidRDefault="006D2CA8" w:rsidP="006D2CA8">
      <w:pPr>
        <w:pStyle w:val="Naslov2"/>
        <w:spacing w:before="0"/>
        <w:rPr>
          <w:rFonts w:ascii="Arial" w:hAnsi="Arial" w:cs="Arial"/>
          <w:sz w:val="22"/>
          <w:szCs w:val="22"/>
        </w:rPr>
      </w:pPr>
      <w:bookmarkStart w:id="32" w:name="_Toc436296972"/>
      <w:bookmarkStart w:id="33" w:name="_Toc24377817"/>
      <w:bookmarkStart w:id="34" w:name="_Toc61436404"/>
      <w:r w:rsidRPr="00A4614E">
        <w:rPr>
          <w:rFonts w:ascii="Arial" w:hAnsi="Arial" w:cs="Arial"/>
          <w:sz w:val="22"/>
          <w:szCs w:val="22"/>
        </w:rPr>
        <w:t>Kampilobakter pri živalih</w:t>
      </w:r>
      <w:bookmarkEnd w:id="32"/>
      <w:bookmarkEnd w:id="33"/>
      <w:bookmarkEnd w:id="34"/>
    </w:p>
    <w:p w14:paraId="37B9B8F7" w14:textId="77777777" w:rsidR="006D2CA8" w:rsidRPr="00E53506" w:rsidRDefault="006D2CA8" w:rsidP="006D2CA8">
      <w:pPr>
        <w:pStyle w:val="Navadensplet"/>
        <w:spacing w:before="0" w:beforeAutospacing="0" w:after="0" w:afterAutospacing="0"/>
        <w:jc w:val="both"/>
        <w:rPr>
          <w:rFonts w:asciiTheme="minorHAnsi" w:hAnsiTheme="minorHAnsi" w:cs="Arial"/>
          <w:sz w:val="22"/>
          <w:szCs w:val="22"/>
        </w:rPr>
      </w:pPr>
    </w:p>
    <w:p w14:paraId="04B821C1" w14:textId="03A6D963" w:rsidR="006D2CA8" w:rsidRPr="00A4614E" w:rsidRDefault="006D2CA8" w:rsidP="00A4614E">
      <w:pPr>
        <w:pStyle w:val="Navadensplet"/>
        <w:spacing w:before="0" w:beforeAutospacing="0" w:after="0" w:afterAutospacing="0"/>
        <w:rPr>
          <w:rFonts w:ascii="Arial" w:hAnsi="Arial" w:cs="Arial"/>
        </w:rPr>
      </w:pPr>
      <w:r w:rsidRPr="00A4614E">
        <w:rPr>
          <w:rFonts w:ascii="Arial" w:hAnsi="Arial" w:cs="Arial"/>
        </w:rPr>
        <w:t xml:space="preserve">Od leta 2013 dalje se prisotnosti bakterije </w:t>
      </w:r>
      <w:proofErr w:type="spellStart"/>
      <w:r w:rsidRPr="00A4614E">
        <w:rPr>
          <w:rFonts w:ascii="Arial" w:hAnsi="Arial" w:cs="Arial"/>
          <w:i/>
          <w:iCs/>
        </w:rPr>
        <w:t>Campylobacter</w:t>
      </w:r>
      <w:proofErr w:type="spellEnd"/>
      <w:r w:rsidRPr="00A4614E">
        <w:rPr>
          <w:rFonts w:ascii="Arial" w:hAnsi="Arial" w:cs="Arial"/>
          <w:i/>
          <w:iCs/>
        </w:rPr>
        <w:t xml:space="preserve"> </w:t>
      </w:r>
      <w:proofErr w:type="spellStart"/>
      <w:r w:rsidRPr="00A4614E">
        <w:rPr>
          <w:rFonts w:ascii="Arial" w:hAnsi="Arial" w:cs="Arial"/>
        </w:rPr>
        <w:t>spp</w:t>
      </w:r>
      <w:proofErr w:type="spellEnd"/>
      <w:r w:rsidRPr="00A4614E">
        <w:rPr>
          <w:rFonts w:ascii="Arial" w:hAnsi="Arial" w:cs="Arial"/>
        </w:rPr>
        <w:t xml:space="preserve">. pri </w:t>
      </w:r>
      <w:proofErr w:type="spellStart"/>
      <w:r w:rsidRPr="00A4614E">
        <w:rPr>
          <w:rFonts w:ascii="Arial" w:hAnsi="Arial" w:cs="Arial"/>
        </w:rPr>
        <w:t>brojlerjih</w:t>
      </w:r>
      <w:proofErr w:type="spellEnd"/>
      <w:r w:rsidRPr="00A4614E">
        <w:rPr>
          <w:rFonts w:ascii="Arial" w:hAnsi="Arial" w:cs="Arial"/>
        </w:rPr>
        <w:t xml:space="preserve"> spremlja v sklopu implementacije programa spremljanja odpornosti proti protimikrobnim sredstvom (AMR). Vzorčenje </w:t>
      </w:r>
      <w:proofErr w:type="spellStart"/>
      <w:r w:rsidRPr="00A4614E">
        <w:rPr>
          <w:rFonts w:ascii="Arial" w:hAnsi="Arial" w:cs="Arial"/>
        </w:rPr>
        <w:t>cekuma</w:t>
      </w:r>
      <w:proofErr w:type="spellEnd"/>
      <w:r w:rsidRPr="00A4614E">
        <w:rPr>
          <w:rFonts w:ascii="Arial" w:hAnsi="Arial" w:cs="Arial"/>
        </w:rPr>
        <w:t xml:space="preserve"> se izvaja vsake dve leti, v odobrenih obratih za zakol perutnine. Prav tako se v okviru programa spremljanja AMR izvaja vzorčenje </w:t>
      </w:r>
      <w:proofErr w:type="spellStart"/>
      <w:r w:rsidRPr="00A4614E">
        <w:rPr>
          <w:rFonts w:ascii="Arial" w:hAnsi="Arial" w:cs="Arial"/>
        </w:rPr>
        <w:t>cekuma</w:t>
      </w:r>
      <w:proofErr w:type="spellEnd"/>
      <w:r w:rsidRPr="00A4614E">
        <w:rPr>
          <w:rFonts w:ascii="Arial" w:hAnsi="Arial" w:cs="Arial"/>
        </w:rPr>
        <w:t xml:space="preserve"> pri pitovnih prašičih z namenom pridobiti izolate </w:t>
      </w:r>
      <w:r w:rsidRPr="00A4614E">
        <w:rPr>
          <w:rFonts w:ascii="Arial" w:hAnsi="Arial" w:cs="Arial"/>
          <w:i/>
        </w:rPr>
        <w:t>C</w:t>
      </w:r>
      <w:r w:rsidRPr="00A4614E">
        <w:rPr>
          <w:rFonts w:ascii="Arial" w:hAnsi="Arial" w:cs="Arial"/>
        </w:rPr>
        <w:t xml:space="preserve">. coli za testiranje odpornosti. Vzorčenje  se izvaja vsake štiri leta, v odobrenih obratih za zakol prašičev. </w:t>
      </w:r>
    </w:p>
    <w:p w14:paraId="26F3A595" w14:textId="77777777" w:rsidR="006D2CA8" w:rsidRPr="00A4614E" w:rsidRDefault="006D2CA8" w:rsidP="00A4614E">
      <w:pPr>
        <w:pStyle w:val="Navadensplet"/>
        <w:spacing w:beforeAutospacing="0" w:after="0" w:afterAutospacing="0"/>
        <w:rPr>
          <w:rFonts w:ascii="Arial" w:hAnsi="Arial" w:cs="Arial"/>
        </w:rPr>
      </w:pPr>
    </w:p>
    <w:p w14:paraId="6C240F01" w14:textId="77777777" w:rsidR="006D2CA8" w:rsidRPr="00A4614E" w:rsidRDefault="006D2CA8" w:rsidP="00A4614E">
      <w:pPr>
        <w:spacing w:before="0" w:after="0" w:line="240" w:lineRule="auto"/>
        <w:rPr>
          <w:rFonts w:ascii="Arial" w:hAnsi="Arial" w:cs="Arial"/>
          <w:u w:val="single"/>
        </w:rPr>
      </w:pPr>
      <w:r w:rsidRPr="00A4614E">
        <w:rPr>
          <w:rFonts w:ascii="Arial" w:hAnsi="Arial" w:cs="Arial"/>
          <w:u w:val="single"/>
        </w:rPr>
        <w:t xml:space="preserve">Spremljanje večletnih trendov za bakterijo </w:t>
      </w:r>
      <w:proofErr w:type="spellStart"/>
      <w:r w:rsidRPr="00A4614E">
        <w:rPr>
          <w:rFonts w:ascii="Arial" w:hAnsi="Arial" w:cs="Arial"/>
          <w:i/>
          <w:u w:val="single"/>
        </w:rPr>
        <w:t>Campylobacter</w:t>
      </w:r>
      <w:proofErr w:type="spellEnd"/>
      <w:r w:rsidRPr="00A4614E">
        <w:rPr>
          <w:rFonts w:ascii="Arial" w:hAnsi="Arial" w:cs="Arial"/>
          <w:u w:val="single"/>
        </w:rPr>
        <w:t xml:space="preserve"> </w:t>
      </w:r>
      <w:proofErr w:type="spellStart"/>
      <w:r w:rsidRPr="00A4614E">
        <w:rPr>
          <w:rFonts w:ascii="Arial" w:hAnsi="Arial" w:cs="Arial"/>
          <w:u w:val="single"/>
        </w:rPr>
        <w:t>spp</w:t>
      </w:r>
      <w:proofErr w:type="spellEnd"/>
      <w:r w:rsidRPr="00A4614E">
        <w:rPr>
          <w:rFonts w:ascii="Arial" w:hAnsi="Arial" w:cs="Arial"/>
          <w:u w:val="single"/>
        </w:rPr>
        <w:t xml:space="preserve">. pri </w:t>
      </w:r>
      <w:proofErr w:type="spellStart"/>
      <w:r w:rsidRPr="00A4614E">
        <w:rPr>
          <w:rFonts w:ascii="Arial" w:hAnsi="Arial" w:cs="Arial"/>
          <w:u w:val="single"/>
        </w:rPr>
        <w:t>brojlerjih</w:t>
      </w:r>
      <w:proofErr w:type="spellEnd"/>
    </w:p>
    <w:p w14:paraId="3E609D50" w14:textId="77777777" w:rsidR="006D2CA8" w:rsidRPr="00A4614E" w:rsidRDefault="006D2CA8" w:rsidP="00A4614E">
      <w:pPr>
        <w:spacing w:before="0" w:afterLines="32" w:after="76" w:line="240" w:lineRule="auto"/>
        <w:rPr>
          <w:rFonts w:ascii="Arial" w:hAnsi="Arial" w:cs="Arial"/>
        </w:rPr>
      </w:pPr>
      <w:r w:rsidRPr="00A4614E">
        <w:rPr>
          <w:rFonts w:ascii="Arial" w:hAnsi="Arial" w:cs="Arial"/>
        </w:rPr>
        <w:t xml:space="preserve">Pri </w:t>
      </w:r>
      <w:proofErr w:type="spellStart"/>
      <w:r w:rsidRPr="00A4614E">
        <w:rPr>
          <w:rFonts w:ascii="Arial" w:hAnsi="Arial" w:cs="Arial"/>
        </w:rPr>
        <w:t>brojlerjih</w:t>
      </w:r>
      <w:proofErr w:type="spellEnd"/>
      <w:r w:rsidRPr="00A4614E">
        <w:rPr>
          <w:rFonts w:ascii="Arial" w:hAnsi="Arial" w:cs="Arial"/>
        </w:rPr>
        <w:t xml:space="preserve"> je bil od leta 2010 do 2014 opazen rahel trend upadanja pojavnosti </w:t>
      </w:r>
      <w:proofErr w:type="spellStart"/>
      <w:r w:rsidRPr="00A4614E">
        <w:rPr>
          <w:rFonts w:ascii="Arial" w:hAnsi="Arial" w:cs="Arial"/>
        </w:rPr>
        <w:t>kampilobaktra</w:t>
      </w:r>
      <w:proofErr w:type="spellEnd"/>
      <w:r w:rsidRPr="00A4614E">
        <w:rPr>
          <w:rFonts w:ascii="Arial" w:hAnsi="Arial" w:cs="Arial"/>
        </w:rPr>
        <w:t xml:space="preserve">. V letu 2016 in 2018 pa je delež, v primerjavi z letom 2014, ponovno nekoliko višji. V letu 2019 se </w:t>
      </w:r>
      <w:proofErr w:type="spellStart"/>
      <w:r w:rsidRPr="00A4614E">
        <w:rPr>
          <w:rFonts w:ascii="Arial" w:hAnsi="Arial" w:cs="Arial"/>
        </w:rPr>
        <w:t>vzorčenjena</w:t>
      </w:r>
      <w:proofErr w:type="spellEnd"/>
      <w:r w:rsidRPr="00A4614E">
        <w:rPr>
          <w:rFonts w:ascii="Arial" w:hAnsi="Arial" w:cs="Arial"/>
        </w:rPr>
        <w:t xml:space="preserve"> prisotnost </w:t>
      </w:r>
      <w:proofErr w:type="spellStart"/>
      <w:r w:rsidRPr="00A4614E">
        <w:rPr>
          <w:rFonts w:ascii="Arial" w:hAnsi="Arial" w:cs="Arial"/>
        </w:rPr>
        <w:t>kampilobaktrov</w:t>
      </w:r>
      <w:proofErr w:type="spellEnd"/>
      <w:r w:rsidRPr="00A4614E">
        <w:rPr>
          <w:rFonts w:ascii="Arial" w:hAnsi="Arial" w:cs="Arial"/>
        </w:rPr>
        <w:t xml:space="preserve"> pri </w:t>
      </w:r>
      <w:proofErr w:type="spellStart"/>
      <w:r w:rsidRPr="00A4614E">
        <w:rPr>
          <w:rFonts w:ascii="Arial" w:hAnsi="Arial" w:cs="Arial"/>
        </w:rPr>
        <w:t>brojlerjih</w:t>
      </w:r>
      <w:proofErr w:type="spellEnd"/>
      <w:r w:rsidRPr="00A4614E">
        <w:rPr>
          <w:rFonts w:ascii="Arial" w:hAnsi="Arial" w:cs="Arial"/>
        </w:rPr>
        <w:t xml:space="preserve"> ni izvajalo. V vseh letih je bil pogosteje ugotovljen </w:t>
      </w:r>
      <w:proofErr w:type="spellStart"/>
      <w:r w:rsidRPr="00A4614E">
        <w:rPr>
          <w:rFonts w:ascii="Arial" w:hAnsi="Arial" w:cs="Arial"/>
          <w:i/>
        </w:rPr>
        <w:t>Campylobacter</w:t>
      </w:r>
      <w:proofErr w:type="spellEnd"/>
      <w:r w:rsidRPr="00A4614E">
        <w:rPr>
          <w:rFonts w:ascii="Arial" w:hAnsi="Arial" w:cs="Arial"/>
        </w:rPr>
        <w:t xml:space="preserve"> </w:t>
      </w:r>
      <w:proofErr w:type="spellStart"/>
      <w:r w:rsidRPr="00A4614E">
        <w:rPr>
          <w:rFonts w:ascii="Arial" w:hAnsi="Arial" w:cs="Arial"/>
        </w:rPr>
        <w:t>jejuni</w:t>
      </w:r>
      <w:proofErr w:type="spellEnd"/>
      <w:r w:rsidRPr="00A4614E">
        <w:rPr>
          <w:rFonts w:ascii="Arial" w:hAnsi="Arial" w:cs="Arial"/>
        </w:rPr>
        <w:t xml:space="preserve"> kot </w:t>
      </w:r>
      <w:proofErr w:type="spellStart"/>
      <w:r w:rsidRPr="00A4614E">
        <w:rPr>
          <w:rFonts w:ascii="Arial" w:hAnsi="Arial" w:cs="Arial"/>
          <w:i/>
        </w:rPr>
        <w:t>Campylobacter</w:t>
      </w:r>
      <w:proofErr w:type="spellEnd"/>
      <w:r w:rsidRPr="00A4614E">
        <w:rPr>
          <w:rFonts w:ascii="Arial" w:hAnsi="Arial" w:cs="Arial"/>
        </w:rPr>
        <w:t xml:space="preserve"> coli. Trend pojavnosti </w:t>
      </w:r>
      <w:proofErr w:type="spellStart"/>
      <w:r w:rsidRPr="00A4614E">
        <w:rPr>
          <w:rFonts w:ascii="Arial" w:hAnsi="Arial" w:cs="Arial"/>
        </w:rPr>
        <w:t>kampilobaktra</w:t>
      </w:r>
      <w:proofErr w:type="spellEnd"/>
      <w:r w:rsidRPr="00A4614E">
        <w:rPr>
          <w:rFonts w:ascii="Arial" w:hAnsi="Arial" w:cs="Arial"/>
        </w:rPr>
        <w:t xml:space="preserve"> pri živalih ostaja enak. </w:t>
      </w:r>
    </w:p>
    <w:p w14:paraId="1B7FDAF5" w14:textId="77777777" w:rsidR="006D2CA8" w:rsidRPr="00A4614E" w:rsidRDefault="006D2CA8" w:rsidP="00A4614E">
      <w:pPr>
        <w:pStyle w:val="HTML-oblikovano"/>
        <w:spacing w:before="0"/>
        <w:rPr>
          <w:rFonts w:ascii="Arial" w:hAnsi="Arial" w:cs="Arial"/>
          <w:sz w:val="20"/>
          <w:szCs w:val="20"/>
        </w:rPr>
      </w:pPr>
    </w:p>
    <w:p w14:paraId="12FFBB21" w14:textId="77777777" w:rsidR="006D2CA8" w:rsidRPr="00A4614E" w:rsidRDefault="006D2CA8" w:rsidP="00A4614E">
      <w:pPr>
        <w:pStyle w:val="HTML-oblikovano"/>
        <w:spacing w:before="0"/>
        <w:rPr>
          <w:rFonts w:ascii="Arial" w:hAnsi="Arial" w:cs="Arial"/>
          <w:sz w:val="20"/>
          <w:szCs w:val="20"/>
        </w:rPr>
      </w:pPr>
      <w:r w:rsidRPr="00A4614E">
        <w:rPr>
          <w:rFonts w:ascii="Arial" w:hAnsi="Arial" w:cs="Arial"/>
          <w:sz w:val="20"/>
          <w:szCs w:val="20"/>
          <w:u w:val="single"/>
        </w:rPr>
        <w:t>Graf št. 24</w:t>
      </w:r>
      <w:r w:rsidRPr="00A4614E">
        <w:rPr>
          <w:rFonts w:ascii="Arial" w:hAnsi="Arial" w:cs="Arial"/>
          <w:sz w:val="20"/>
          <w:szCs w:val="20"/>
        </w:rPr>
        <w:t xml:space="preserve">: Delež vzorcev, pri katerih se je potrdila prisotnost </w:t>
      </w:r>
      <w:proofErr w:type="spellStart"/>
      <w:r w:rsidRPr="00A4614E">
        <w:rPr>
          <w:rFonts w:ascii="Arial" w:hAnsi="Arial" w:cs="Arial"/>
          <w:sz w:val="20"/>
          <w:szCs w:val="20"/>
        </w:rPr>
        <w:t>kampilobaktra</w:t>
      </w:r>
      <w:proofErr w:type="spellEnd"/>
      <w:r w:rsidRPr="00A4614E">
        <w:rPr>
          <w:rFonts w:ascii="Arial" w:hAnsi="Arial" w:cs="Arial"/>
          <w:sz w:val="20"/>
          <w:szCs w:val="20"/>
        </w:rPr>
        <w:t xml:space="preserve"> pri </w:t>
      </w:r>
      <w:proofErr w:type="spellStart"/>
      <w:r w:rsidRPr="00A4614E">
        <w:rPr>
          <w:rFonts w:ascii="Arial" w:hAnsi="Arial" w:cs="Arial"/>
          <w:sz w:val="20"/>
          <w:szCs w:val="20"/>
        </w:rPr>
        <w:t>brojlerjih</w:t>
      </w:r>
      <w:proofErr w:type="spellEnd"/>
      <w:r w:rsidRPr="00A4614E">
        <w:rPr>
          <w:rFonts w:ascii="Arial" w:hAnsi="Arial" w:cs="Arial"/>
          <w:sz w:val="20"/>
          <w:szCs w:val="20"/>
        </w:rPr>
        <w:t>, obdobje 2009 do 2018</w:t>
      </w:r>
    </w:p>
    <w:p w14:paraId="77BA9775" w14:textId="77777777" w:rsidR="006D2CA8" w:rsidRPr="00E53506" w:rsidRDefault="006D2CA8" w:rsidP="006D2CA8">
      <w:pPr>
        <w:spacing w:afterLines="32" w:after="76"/>
        <w:rPr>
          <w:rFonts w:cs="Arial"/>
          <w:sz w:val="22"/>
          <w:szCs w:val="22"/>
        </w:rPr>
      </w:pPr>
      <w:r w:rsidRPr="00E53506">
        <w:rPr>
          <w:noProof/>
          <w:sz w:val="22"/>
          <w:szCs w:val="22"/>
        </w:rPr>
        <w:drawing>
          <wp:inline distT="0" distB="0" distL="0" distR="0" wp14:anchorId="58113346" wp14:editId="61D6909D">
            <wp:extent cx="5735955" cy="933450"/>
            <wp:effectExtent l="0" t="0" r="17145" b="0"/>
            <wp:docPr id="7" name="Grafikon 7" descr="Delež vzorcev, pri katerih se je potrdila prisotnost kampilobaktra pri brojlerjih, obdobje 2009 do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5165BB" w14:textId="77777777" w:rsidR="006D2CA8" w:rsidRPr="005D14E8" w:rsidRDefault="006D2CA8" w:rsidP="006D2CA8">
      <w:pPr>
        <w:spacing w:afterLines="32" w:after="76"/>
        <w:rPr>
          <w:rFonts w:ascii="Arial" w:hAnsi="Arial" w:cs="Arial"/>
          <w:sz w:val="18"/>
          <w:szCs w:val="18"/>
        </w:rPr>
      </w:pPr>
      <w:r w:rsidRPr="005D14E8">
        <w:rPr>
          <w:rFonts w:ascii="Arial" w:hAnsi="Arial" w:cs="Arial"/>
          <w:sz w:val="18"/>
          <w:szCs w:val="18"/>
        </w:rPr>
        <w:t xml:space="preserve">Zaznamek: V letu 2015 in 2017 se spremljanje prisotnosti </w:t>
      </w:r>
      <w:proofErr w:type="spellStart"/>
      <w:r w:rsidRPr="005D14E8">
        <w:rPr>
          <w:rFonts w:ascii="Arial" w:hAnsi="Arial" w:cs="Arial"/>
          <w:sz w:val="18"/>
          <w:szCs w:val="18"/>
        </w:rPr>
        <w:t>kampilobaktra</w:t>
      </w:r>
      <w:proofErr w:type="spellEnd"/>
      <w:r w:rsidRPr="005D14E8">
        <w:rPr>
          <w:rFonts w:ascii="Arial" w:hAnsi="Arial" w:cs="Arial"/>
          <w:sz w:val="18"/>
          <w:szCs w:val="18"/>
        </w:rPr>
        <w:t xml:space="preserve"> pri živalih ni izvajalo.</w:t>
      </w:r>
    </w:p>
    <w:p w14:paraId="69B88515" w14:textId="77777777" w:rsidR="006D2CA8" w:rsidRPr="00E53506" w:rsidRDefault="006D2CA8" w:rsidP="006D2CA8">
      <w:pPr>
        <w:spacing w:afterLines="32" w:after="76"/>
        <w:rPr>
          <w:rFonts w:cs="Arial"/>
          <w:sz w:val="22"/>
          <w:szCs w:val="22"/>
        </w:rPr>
      </w:pPr>
    </w:p>
    <w:p w14:paraId="4971DF64" w14:textId="77777777" w:rsidR="006D2CA8" w:rsidRPr="005D14E8" w:rsidRDefault="006D2CA8" w:rsidP="005D14E8">
      <w:pPr>
        <w:spacing w:before="0" w:after="0" w:line="240" w:lineRule="auto"/>
        <w:rPr>
          <w:rFonts w:ascii="Arial" w:hAnsi="Arial" w:cs="Arial"/>
          <w:u w:val="single"/>
        </w:rPr>
      </w:pPr>
      <w:proofErr w:type="spellStart"/>
      <w:r w:rsidRPr="005D14E8">
        <w:rPr>
          <w:rFonts w:ascii="Arial" w:hAnsi="Arial" w:cs="Arial"/>
          <w:i/>
          <w:u w:val="single"/>
        </w:rPr>
        <w:t>Campylobacter</w:t>
      </w:r>
      <w:proofErr w:type="spellEnd"/>
      <w:r w:rsidRPr="005D14E8">
        <w:rPr>
          <w:rFonts w:ascii="Arial" w:hAnsi="Arial" w:cs="Arial"/>
          <w:u w:val="single"/>
        </w:rPr>
        <w:t xml:space="preserve"> </w:t>
      </w:r>
      <w:proofErr w:type="spellStart"/>
      <w:r w:rsidRPr="005D14E8">
        <w:rPr>
          <w:rFonts w:ascii="Arial" w:hAnsi="Arial" w:cs="Arial"/>
          <w:u w:val="single"/>
        </w:rPr>
        <w:t>spp</w:t>
      </w:r>
      <w:proofErr w:type="spellEnd"/>
      <w:r w:rsidRPr="005D14E8">
        <w:rPr>
          <w:rFonts w:ascii="Arial" w:hAnsi="Arial" w:cs="Arial"/>
          <w:u w:val="single"/>
        </w:rPr>
        <w:t>. pri pitovnih prašičih</w:t>
      </w:r>
    </w:p>
    <w:p w14:paraId="3093DFD6" w14:textId="77777777" w:rsidR="006D2CA8" w:rsidRPr="005D14E8" w:rsidRDefault="006D2CA8" w:rsidP="005D14E8">
      <w:pPr>
        <w:spacing w:afterLines="32" w:after="76" w:line="240" w:lineRule="auto"/>
        <w:rPr>
          <w:rFonts w:ascii="Arial" w:hAnsi="Arial" w:cs="Arial"/>
        </w:rPr>
      </w:pPr>
      <w:r w:rsidRPr="005D14E8">
        <w:rPr>
          <w:rFonts w:ascii="Arial" w:hAnsi="Arial" w:cs="Arial"/>
        </w:rPr>
        <w:t xml:space="preserve">Pri pitovnih prašičih se je v letu 2015 in 2019 v večini </w:t>
      </w:r>
      <w:proofErr w:type="spellStart"/>
      <w:r w:rsidRPr="005D14E8">
        <w:rPr>
          <w:rFonts w:ascii="Arial" w:hAnsi="Arial" w:cs="Arial"/>
        </w:rPr>
        <w:t>vzorecv</w:t>
      </w:r>
      <w:proofErr w:type="spellEnd"/>
      <w:r w:rsidRPr="005D14E8">
        <w:rPr>
          <w:rFonts w:ascii="Arial" w:hAnsi="Arial" w:cs="Arial"/>
        </w:rPr>
        <w:t xml:space="preserve"> </w:t>
      </w:r>
      <w:proofErr w:type="spellStart"/>
      <w:r w:rsidRPr="005D14E8">
        <w:rPr>
          <w:rFonts w:ascii="Arial" w:hAnsi="Arial" w:cs="Arial"/>
        </w:rPr>
        <w:t>cekuma</w:t>
      </w:r>
      <w:proofErr w:type="spellEnd"/>
      <w:r w:rsidRPr="005D14E8">
        <w:rPr>
          <w:rFonts w:ascii="Arial" w:hAnsi="Arial" w:cs="Arial"/>
        </w:rPr>
        <w:t xml:space="preserve"> ugotovila  prisotnost </w:t>
      </w:r>
      <w:proofErr w:type="spellStart"/>
      <w:r w:rsidRPr="005D14E8">
        <w:rPr>
          <w:rFonts w:ascii="Arial" w:hAnsi="Arial" w:cs="Arial"/>
          <w:i/>
        </w:rPr>
        <w:t>C.coli</w:t>
      </w:r>
      <w:proofErr w:type="spellEnd"/>
      <w:r w:rsidRPr="005D14E8">
        <w:rPr>
          <w:rFonts w:ascii="Arial" w:hAnsi="Arial" w:cs="Arial"/>
        </w:rPr>
        <w:t xml:space="preserve">. Vsako leto je bilo v okviru programa spremljanja AMR odvzetih 100 vzorcev, in prisotnost </w:t>
      </w:r>
      <w:proofErr w:type="spellStart"/>
      <w:r w:rsidRPr="005D14E8">
        <w:rPr>
          <w:rFonts w:ascii="Arial" w:hAnsi="Arial" w:cs="Arial"/>
          <w:i/>
        </w:rPr>
        <w:t>C.coli</w:t>
      </w:r>
      <w:proofErr w:type="spellEnd"/>
      <w:r w:rsidRPr="005D14E8">
        <w:rPr>
          <w:rFonts w:ascii="Arial" w:hAnsi="Arial" w:cs="Arial"/>
        </w:rPr>
        <w:t xml:space="preserve"> je bila ugotovljena pri 93% (leta 2015) oziroma pri 96% (leta 2019) vzorcih </w:t>
      </w:r>
      <w:proofErr w:type="spellStart"/>
      <w:r w:rsidRPr="005D14E8">
        <w:rPr>
          <w:rFonts w:ascii="Arial" w:hAnsi="Arial" w:cs="Arial"/>
        </w:rPr>
        <w:t>cekuma</w:t>
      </w:r>
      <w:proofErr w:type="spellEnd"/>
      <w:r w:rsidRPr="005D14E8">
        <w:rPr>
          <w:rFonts w:ascii="Arial" w:hAnsi="Arial" w:cs="Arial"/>
        </w:rPr>
        <w:t xml:space="preserve">. </w:t>
      </w:r>
      <w:r w:rsidRPr="005D14E8">
        <w:rPr>
          <w:rFonts w:ascii="Arial" w:hAnsi="Arial" w:cs="Arial"/>
          <w:i/>
        </w:rPr>
        <w:t xml:space="preserve">C. </w:t>
      </w:r>
      <w:proofErr w:type="spellStart"/>
      <w:r w:rsidRPr="005D14E8">
        <w:rPr>
          <w:rFonts w:ascii="Arial" w:hAnsi="Arial" w:cs="Arial"/>
          <w:i/>
        </w:rPr>
        <w:t>jejuni</w:t>
      </w:r>
      <w:proofErr w:type="spellEnd"/>
      <w:r w:rsidRPr="005D14E8">
        <w:rPr>
          <w:rFonts w:ascii="Arial" w:hAnsi="Arial" w:cs="Arial"/>
        </w:rPr>
        <w:t xml:space="preserve"> je bil ugotovljen le v letu 2015 v enem vzorcu. </w:t>
      </w:r>
    </w:p>
    <w:p w14:paraId="33FEECC9" w14:textId="77777777" w:rsidR="006D2CA8" w:rsidRPr="00E53506" w:rsidRDefault="006D2CA8" w:rsidP="006D2CA8">
      <w:pPr>
        <w:spacing w:afterLines="32" w:after="76"/>
        <w:rPr>
          <w:rFonts w:cs="Arial"/>
          <w:sz w:val="22"/>
          <w:szCs w:val="22"/>
        </w:rPr>
      </w:pPr>
    </w:p>
    <w:p w14:paraId="5E1389E9" w14:textId="77777777" w:rsidR="006D2CA8" w:rsidRPr="00E53506" w:rsidRDefault="006D2CA8" w:rsidP="006D2CA8">
      <w:pPr>
        <w:spacing w:afterLines="32" w:after="76"/>
        <w:rPr>
          <w:rFonts w:cs="Arial"/>
          <w:sz w:val="22"/>
          <w:szCs w:val="22"/>
        </w:rPr>
      </w:pPr>
    </w:p>
    <w:p w14:paraId="2E9E8D15" w14:textId="77777777" w:rsidR="006D2CA8" w:rsidRPr="005D14E8" w:rsidRDefault="006D2CA8" w:rsidP="006D2CA8">
      <w:pPr>
        <w:pStyle w:val="Naslov1"/>
        <w:spacing w:line="240" w:lineRule="auto"/>
        <w:rPr>
          <w:rFonts w:ascii="Arial" w:hAnsi="Arial" w:cs="Arial"/>
          <w:color w:val="auto"/>
          <w:sz w:val="24"/>
          <w:szCs w:val="24"/>
        </w:rPr>
      </w:pPr>
      <w:bookmarkStart w:id="35" w:name="_Toc24377818"/>
      <w:bookmarkStart w:id="36" w:name="_Toc61436405"/>
      <w:r w:rsidRPr="005D14E8">
        <w:rPr>
          <w:rFonts w:ascii="Arial" w:hAnsi="Arial" w:cs="Arial"/>
          <w:color w:val="auto"/>
          <w:sz w:val="24"/>
          <w:szCs w:val="24"/>
        </w:rPr>
        <w:t>OKUŽBE Z bakterijo</w:t>
      </w:r>
      <w:r w:rsidRPr="005D14E8">
        <w:rPr>
          <w:rFonts w:ascii="Arial" w:hAnsi="Arial" w:cs="Arial"/>
          <w:i/>
          <w:color w:val="auto"/>
          <w:sz w:val="24"/>
          <w:szCs w:val="24"/>
        </w:rPr>
        <w:t xml:space="preserve"> ESCHERICHIA COLI</w:t>
      </w:r>
      <w:r w:rsidRPr="005D14E8">
        <w:rPr>
          <w:rFonts w:ascii="Arial" w:hAnsi="Arial" w:cs="Arial"/>
          <w:color w:val="auto"/>
          <w:sz w:val="24"/>
          <w:szCs w:val="24"/>
        </w:rPr>
        <w:t>, KI PROIZVAJA VEROciTOtoKSIN (VTEC/stec)</w:t>
      </w:r>
      <w:bookmarkEnd w:id="35"/>
      <w:bookmarkEnd w:id="36"/>
    </w:p>
    <w:p w14:paraId="13972584" w14:textId="77777777" w:rsidR="006D2CA8" w:rsidRPr="00E53506" w:rsidRDefault="006D2CA8" w:rsidP="006D2CA8">
      <w:pPr>
        <w:pStyle w:val="HTML-oblikovano"/>
        <w:spacing w:line="276" w:lineRule="auto"/>
        <w:rPr>
          <w:rFonts w:asciiTheme="minorHAnsi" w:hAnsiTheme="minorHAnsi" w:cs="Arial"/>
          <w:sz w:val="22"/>
          <w:szCs w:val="22"/>
          <w:u w:val="single"/>
        </w:rPr>
      </w:pPr>
    </w:p>
    <w:p w14:paraId="2886E5FD" w14:textId="77777777" w:rsidR="006D2CA8" w:rsidRPr="005D14E8" w:rsidRDefault="006D2CA8" w:rsidP="005D14E8">
      <w:pPr>
        <w:pStyle w:val="HTML-oblikovano"/>
        <w:spacing w:before="0"/>
        <w:rPr>
          <w:rFonts w:ascii="Arial" w:hAnsi="Arial" w:cs="Arial"/>
          <w:sz w:val="20"/>
          <w:szCs w:val="20"/>
        </w:rPr>
      </w:pPr>
      <w:r w:rsidRPr="005D14E8">
        <w:rPr>
          <w:rFonts w:ascii="Arial" w:hAnsi="Arial" w:cs="Arial"/>
          <w:sz w:val="20"/>
          <w:szCs w:val="20"/>
          <w:u w:val="single"/>
        </w:rPr>
        <w:t>Povzročitelj</w:t>
      </w:r>
      <w:r w:rsidRPr="005D14E8">
        <w:rPr>
          <w:rFonts w:ascii="Arial" w:hAnsi="Arial" w:cs="Arial"/>
          <w:sz w:val="20"/>
          <w:szCs w:val="20"/>
        </w:rPr>
        <w:t xml:space="preserve">: </w:t>
      </w:r>
      <w:proofErr w:type="spellStart"/>
      <w:r w:rsidRPr="005D14E8">
        <w:rPr>
          <w:rFonts w:ascii="Arial" w:hAnsi="Arial" w:cs="Arial"/>
          <w:sz w:val="20"/>
          <w:szCs w:val="20"/>
        </w:rPr>
        <w:t>verotoksična</w:t>
      </w:r>
      <w:proofErr w:type="spellEnd"/>
      <w:r w:rsidRPr="005D14E8">
        <w:rPr>
          <w:rFonts w:ascii="Arial" w:hAnsi="Arial" w:cs="Arial"/>
          <w:sz w:val="20"/>
          <w:szCs w:val="20"/>
        </w:rPr>
        <w:t xml:space="preserve"> </w:t>
      </w:r>
      <w:proofErr w:type="spellStart"/>
      <w:r w:rsidRPr="005D14E8">
        <w:rPr>
          <w:rFonts w:ascii="Arial" w:hAnsi="Arial" w:cs="Arial"/>
          <w:i/>
          <w:iCs/>
          <w:sz w:val="20"/>
          <w:szCs w:val="20"/>
        </w:rPr>
        <w:t>Escherichia</w:t>
      </w:r>
      <w:proofErr w:type="spellEnd"/>
      <w:r w:rsidRPr="005D14E8">
        <w:rPr>
          <w:rFonts w:ascii="Arial" w:hAnsi="Arial" w:cs="Arial"/>
          <w:i/>
          <w:iCs/>
          <w:sz w:val="20"/>
          <w:szCs w:val="20"/>
        </w:rPr>
        <w:t xml:space="preserve"> coli/</w:t>
      </w:r>
      <w:proofErr w:type="spellStart"/>
      <w:r w:rsidRPr="005D14E8">
        <w:rPr>
          <w:rFonts w:ascii="Arial" w:hAnsi="Arial" w:cs="Arial"/>
          <w:i/>
          <w:iCs/>
          <w:sz w:val="20"/>
          <w:szCs w:val="20"/>
        </w:rPr>
        <w:t>Escherichia</w:t>
      </w:r>
      <w:proofErr w:type="spellEnd"/>
      <w:r w:rsidRPr="005D14E8">
        <w:rPr>
          <w:rFonts w:ascii="Arial" w:hAnsi="Arial" w:cs="Arial"/>
          <w:i/>
          <w:iCs/>
          <w:sz w:val="20"/>
          <w:szCs w:val="20"/>
        </w:rPr>
        <w:t xml:space="preserve"> coli, ki proizvaja </w:t>
      </w:r>
      <w:proofErr w:type="spellStart"/>
      <w:r w:rsidRPr="005D14E8">
        <w:rPr>
          <w:rFonts w:ascii="Arial" w:hAnsi="Arial" w:cs="Arial"/>
          <w:i/>
          <w:iCs/>
          <w:sz w:val="20"/>
          <w:szCs w:val="20"/>
        </w:rPr>
        <w:t>Šigove</w:t>
      </w:r>
      <w:proofErr w:type="spellEnd"/>
      <w:r w:rsidRPr="005D14E8">
        <w:rPr>
          <w:rFonts w:ascii="Arial" w:hAnsi="Arial" w:cs="Arial"/>
          <w:i/>
          <w:iCs/>
          <w:sz w:val="20"/>
          <w:szCs w:val="20"/>
        </w:rPr>
        <w:t xml:space="preserve"> toksine </w:t>
      </w:r>
      <w:r w:rsidRPr="005D14E8">
        <w:rPr>
          <w:rFonts w:ascii="Arial" w:hAnsi="Arial" w:cs="Arial"/>
          <w:sz w:val="20"/>
          <w:szCs w:val="20"/>
        </w:rPr>
        <w:t>(VTEC/STEC)</w:t>
      </w:r>
    </w:p>
    <w:p w14:paraId="5A31D4C1" w14:textId="77777777" w:rsidR="006D2CA8" w:rsidRPr="005D14E8" w:rsidRDefault="006D2CA8" w:rsidP="005D14E8">
      <w:pPr>
        <w:spacing w:before="0" w:afterLines="32" w:after="76" w:line="240" w:lineRule="auto"/>
        <w:rPr>
          <w:rFonts w:ascii="Arial" w:hAnsi="Arial" w:cs="Arial"/>
        </w:rPr>
      </w:pPr>
    </w:p>
    <w:p w14:paraId="44BBD2A5" w14:textId="77777777" w:rsidR="006D2CA8" w:rsidRPr="005D14E8" w:rsidRDefault="006D2CA8" w:rsidP="005D14E8">
      <w:pPr>
        <w:spacing w:before="0" w:after="0" w:line="240" w:lineRule="auto"/>
        <w:rPr>
          <w:rFonts w:ascii="Arial" w:hAnsi="Arial" w:cs="Arial"/>
        </w:rPr>
      </w:pPr>
      <w:proofErr w:type="spellStart"/>
      <w:r w:rsidRPr="005D14E8">
        <w:rPr>
          <w:rFonts w:ascii="Arial" w:hAnsi="Arial" w:cs="Arial"/>
          <w:i/>
        </w:rPr>
        <w:t>Escherichia</w:t>
      </w:r>
      <w:proofErr w:type="spellEnd"/>
      <w:r w:rsidRPr="005D14E8">
        <w:rPr>
          <w:rFonts w:ascii="Arial" w:hAnsi="Arial" w:cs="Arial"/>
          <w:i/>
        </w:rPr>
        <w:t xml:space="preserve"> coli</w:t>
      </w:r>
      <w:r w:rsidRPr="005D14E8">
        <w:rPr>
          <w:rFonts w:ascii="Arial" w:hAnsi="Arial" w:cs="Arial"/>
        </w:rPr>
        <w:t xml:space="preserve"> (</w:t>
      </w:r>
      <w:r w:rsidRPr="005D14E8">
        <w:rPr>
          <w:rFonts w:ascii="Arial" w:hAnsi="Arial" w:cs="Arial"/>
          <w:i/>
        </w:rPr>
        <w:t>E. coli</w:t>
      </w:r>
      <w:r w:rsidRPr="005D14E8">
        <w:rPr>
          <w:rFonts w:ascii="Arial" w:hAnsi="Arial" w:cs="Arial"/>
        </w:rPr>
        <w:t xml:space="preserve">) je vrsta bakterij iz rodu </w:t>
      </w:r>
      <w:proofErr w:type="spellStart"/>
      <w:r w:rsidRPr="005D14E8">
        <w:rPr>
          <w:rFonts w:ascii="Arial" w:hAnsi="Arial" w:cs="Arial"/>
        </w:rPr>
        <w:t>ešerihij</w:t>
      </w:r>
      <w:proofErr w:type="spellEnd"/>
      <w:r w:rsidRPr="005D14E8">
        <w:rPr>
          <w:rFonts w:ascii="Arial" w:hAnsi="Arial" w:cs="Arial"/>
        </w:rPr>
        <w:t xml:space="preserve">. Predstavlja velik del tako imenovane normalne črevesne </w:t>
      </w:r>
      <w:proofErr w:type="spellStart"/>
      <w:r w:rsidRPr="005D14E8">
        <w:rPr>
          <w:rFonts w:ascii="Arial" w:hAnsi="Arial" w:cs="Arial"/>
        </w:rPr>
        <w:t>mikrobiote</w:t>
      </w:r>
      <w:proofErr w:type="spellEnd"/>
      <w:r w:rsidRPr="005D14E8">
        <w:rPr>
          <w:rFonts w:ascii="Arial" w:hAnsi="Arial" w:cs="Arial"/>
        </w:rPr>
        <w:t xml:space="preserve"> pri sesalcih. Nekateri sevi </w:t>
      </w:r>
      <w:r w:rsidRPr="005D14E8">
        <w:rPr>
          <w:rFonts w:ascii="Arial" w:hAnsi="Arial" w:cs="Arial"/>
          <w:i/>
        </w:rPr>
        <w:t>E. coli</w:t>
      </w:r>
      <w:r w:rsidRPr="005D14E8">
        <w:rPr>
          <w:rFonts w:ascii="Arial" w:hAnsi="Arial" w:cs="Arial"/>
        </w:rPr>
        <w:t xml:space="preserve"> so lahko virulentni in povzročajo črevesne in zunaj črevesne okužbe. Na podlagi dejavnikov virulence poznamo </w:t>
      </w:r>
      <w:proofErr w:type="spellStart"/>
      <w:r w:rsidRPr="005D14E8">
        <w:rPr>
          <w:rFonts w:ascii="Arial" w:hAnsi="Arial" w:cs="Arial"/>
        </w:rPr>
        <w:t>enteropatogene</w:t>
      </w:r>
      <w:proofErr w:type="spellEnd"/>
      <w:r w:rsidRPr="005D14E8">
        <w:rPr>
          <w:rFonts w:ascii="Arial" w:hAnsi="Arial" w:cs="Arial"/>
        </w:rPr>
        <w:t xml:space="preserve"> (EPEC), </w:t>
      </w:r>
      <w:proofErr w:type="spellStart"/>
      <w:r w:rsidRPr="005D14E8">
        <w:rPr>
          <w:rFonts w:ascii="Arial" w:hAnsi="Arial" w:cs="Arial"/>
        </w:rPr>
        <w:t>enterotoksigene</w:t>
      </w:r>
      <w:proofErr w:type="spellEnd"/>
      <w:r w:rsidRPr="005D14E8">
        <w:rPr>
          <w:rFonts w:ascii="Arial" w:hAnsi="Arial" w:cs="Arial"/>
        </w:rPr>
        <w:t xml:space="preserve"> (ETEC), </w:t>
      </w:r>
      <w:proofErr w:type="spellStart"/>
      <w:r w:rsidRPr="005D14E8">
        <w:rPr>
          <w:rFonts w:ascii="Arial" w:hAnsi="Arial" w:cs="Arial"/>
        </w:rPr>
        <w:t>enteroinvazivne</w:t>
      </w:r>
      <w:proofErr w:type="spellEnd"/>
      <w:r w:rsidRPr="005D14E8">
        <w:rPr>
          <w:rFonts w:ascii="Arial" w:hAnsi="Arial" w:cs="Arial"/>
        </w:rPr>
        <w:t xml:space="preserve"> (EIEC), </w:t>
      </w:r>
      <w:proofErr w:type="spellStart"/>
      <w:r w:rsidRPr="005D14E8">
        <w:rPr>
          <w:rFonts w:ascii="Arial" w:hAnsi="Arial" w:cs="Arial"/>
        </w:rPr>
        <w:t>enteroagregativne</w:t>
      </w:r>
      <w:proofErr w:type="spellEnd"/>
      <w:r w:rsidRPr="005D14E8">
        <w:rPr>
          <w:rFonts w:ascii="Arial" w:hAnsi="Arial" w:cs="Arial"/>
        </w:rPr>
        <w:t xml:space="preserve"> (EAEC), difuzno adherentne (DAEC) in </w:t>
      </w:r>
      <w:proofErr w:type="spellStart"/>
      <w:r w:rsidRPr="005D14E8">
        <w:rPr>
          <w:rFonts w:ascii="Arial" w:hAnsi="Arial" w:cs="Arial"/>
        </w:rPr>
        <w:t>verotoksigene</w:t>
      </w:r>
      <w:proofErr w:type="spellEnd"/>
      <w:r w:rsidRPr="005D14E8">
        <w:rPr>
          <w:rFonts w:ascii="Arial" w:hAnsi="Arial" w:cs="Arial"/>
        </w:rPr>
        <w:t xml:space="preserve"> </w:t>
      </w:r>
      <w:r w:rsidRPr="005D14E8">
        <w:rPr>
          <w:rFonts w:ascii="Arial" w:hAnsi="Arial" w:cs="Arial"/>
          <w:i/>
        </w:rPr>
        <w:t>E. coli</w:t>
      </w:r>
      <w:r w:rsidRPr="005D14E8">
        <w:rPr>
          <w:rFonts w:ascii="Arial" w:hAnsi="Arial" w:cs="Arial"/>
        </w:rPr>
        <w:t xml:space="preserve"> (STEC/VTEC). Slednje izdelujejo </w:t>
      </w:r>
      <w:proofErr w:type="spellStart"/>
      <w:r w:rsidRPr="005D14E8">
        <w:rPr>
          <w:rFonts w:ascii="Arial" w:hAnsi="Arial" w:cs="Arial"/>
        </w:rPr>
        <w:t>verocitotoksine</w:t>
      </w:r>
      <w:proofErr w:type="spellEnd"/>
      <w:r w:rsidRPr="005D14E8">
        <w:rPr>
          <w:rFonts w:ascii="Arial" w:hAnsi="Arial" w:cs="Arial"/>
        </w:rPr>
        <w:t xml:space="preserve"> oziroma </w:t>
      </w:r>
      <w:proofErr w:type="spellStart"/>
      <w:r w:rsidRPr="005D14E8">
        <w:rPr>
          <w:rFonts w:ascii="Arial" w:hAnsi="Arial" w:cs="Arial"/>
        </w:rPr>
        <w:t>šigove</w:t>
      </w:r>
      <w:proofErr w:type="spellEnd"/>
      <w:r w:rsidRPr="005D14E8">
        <w:rPr>
          <w:rFonts w:ascii="Arial" w:hAnsi="Arial" w:cs="Arial"/>
        </w:rPr>
        <w:t xml:space="preserve"> toksine. Za več kot 380 različnih </w:t>
      </w:r>
      <w:proofErr w:type="spellStart"/>
      <w:r w:rsidRPr="005D14E8">
        <w:rPr>
          <w:rFonts w:ascii="Arial" w:hAnsi="Arial" w:cs="Arial"/>
        </w:rPr>
        <w:t>serotipov</w:t>
      </w:r>
      <w:proofErr w:type="spellEnd"/>
      <w:r w:rsidRPr="005D14E8">
        <w:rPr>
          <w:rFonts w:ascii="Arial" w:hAnsi="Arial" w:cs="Arial"/>
        </w:rPr>
        <w:t xml:space="preserve"> VTEC/STEC (v nadaljevanju VTEC) so ugotovili povezanost z obolenji pri ljudeh. Na podlagi različnih antigenskih struktur jih klasificiramo v različne </w:t>
      </w:r>
      <w:proofErr w:type="spellStart"/>
      <w:r w:rsidRPr="005D14E8">
        <w:rPr>
          <w:rFonts w:ascii="Arial" w:hAnsi="Arial" w:cs="Arial"/>
        </w:rPr>
        <w:t>serotipe</w:t>
      </w:r>
      <w:proofErr w:type="spellEnd"/>
      <w:r w:rsidRPr="005D14E8">
        <w:rPr>
          <w:rFonts w:ascii="Arial" w:hAnsi="Arial" w:cs="Arial"/>
        </w:rPr>
        <w:t xml:space="preserve">. </w:t>
      </w:r>
      <w:proofErr w:type="spellStart"/>
      <w:r w:rsidRPr="005D14E8">
        <w:rPr>
          <w:rFonts w:ascii="Arial" w:hAnsi="Arial" w:cs="Arial"/>
        </w:rPr>
        <w:t>Serotip</w:t>
      </w:r>
      <w:proofErr w:type="spellEnd"/>
      <w:r w:rsidRPr="005D14E8">
        <w:rPr>
          <w:rFonts w:ascii="Arial" w:hAnsi="Arial" w:cs="Arial"/>
        </w:rPr>
        <w:t xml:space="preserve"> O157:H7 je bil do sedaj najpogosteje potrjen kot povzročitelj okužb in hudih obolenj. Drugi </w:t>
      </w:r>
      <w:proofErr w:type="spellStart"/>
      <w:r w:rsidRPr="005D14E8">
        <w:rPr>
          <w:rFonts w:ascii="Arial" w:hAnsi="Arial" w:cs="Arial"/>
        </w:rPr>
        <w:t>serotipi</w:t>
      </w:r>
      <w:proofErr w:type="spellEnd"/>
      <w:r w:rsidRPr="005D14E8">
        <w:rPr>
          <w:rFonts w:ascii="Arial" w:hAnsi="Arial" w:cs="Arial"/>
        </w:rPr>
        <w:t xml:space="preserve">, ki so tudi pogosto izolirani, so naslednje serološke skupine: O157, O26, O103, O111 in O145. Poleg njihove virulence ne gre prezreti dejstva, da so mnoge med njimi odporne tudi proti različnim skupinam antibiotikov. Rezervoar bakterije so prežvekovalci, predvsem mlado govedo in divjad (srnjad), čeprav je lahko VTEC črevesni prebivalec tudi pri drugih živalskih vrstah. Živila omenjenih živalskih vrst predstavljajo glavni vir okužb ljudi. </w:t>
      </w:r>
      <w:r w:rsidRPr="005D14E8">
        <w:rPr>
          <w:rFonts w:ascii="Arial" w:hAnsi="Arial" w:cs="Arial"/>
          <w:i/>
        </w:rPr>
        <w:t>E. coli</w:t>
      </w:r>
      <w:r w:rsidRPr="005D14E8">
        <w:rPr>
          <w:rFonts w:ascii="Arial" w:hAnsi="Arial" w:cs="Arial"/>
        </w:rPr>
        <w:t xml:space="preserve"> je po Gramu negativna bakterija, zatorej ni sposobna tvorbe spor. Za njeno uničenje zadošča že pasterizacija. Do okužbe navadno pride zaradi uživanja kontaminiranih živil, veliko redkeje z direktnim kontaktom med ljudmi ali z okuženimi živalmi. Ker se bakterije prenašajo v okolico s fecesom, lahko pride tudi do kontaminacije zelenjave, sadja in pitne vode. Inkubacijska doba je navadno od 2 do 8 dni, največkrat 3 do 4 dni. Infektiven odmerek je zelo nizek, le približno 100 organizmov. Dobra higienska (in kmetijska) praksa na vseh stopnjah pridelave hrane (od vzreje oziroma pridelave do transporta in predelave) in ustrezna termična obdelava igrata pomembno vlogo v preventivi. </w:t>
      </w:r>
    </w:p>
    <w:p w14:paraId="748CD84F" w14:textId="77777777" w:rsidR="006D2CA8" w:rsidRPr="005D14E8" w:rsidRDefault="006D2CA8" w:rsidP="005D14E8">
      <w:pPr>
        <w:spacing w:before="0" w:afterLines="32" w:after="76" w:line="240" w:lineRule="auto"/>
        <w:rPr>
          <w:rFonts w:ascii="Arial" w:hAnsi="Arial" w:cs="Arial"/>
        </w:rPr>
      </w:pPr>
    </w:p>
    <w:p w14:paraId="1C13A93A" w14:textId="54BF76A7" w:rsidR="005D14E8" w:rsidRPr="005D14E8" w:rsidRDefault="005D14E8" w:rsidP="005D14E8">
      <w:pPr>
        <w:spacing w:before="0" w:after="0" w:line="240" w:lineRule="auto"/>
        <w:rPr>
          <w:rFonts w:ascii="Arial" w:hAnsi="Arial" w:cs="Arial"/>
        </w:rPr>
      </w:pPr>
      <w:r w:rsidRPr="003041BD">
        <w:rPr>
          <w:rFonts w:ascii="Arial" w:hAnsi="Arial" w:cs="Arial"/>
        </w:rPr>
        <w:t xml:space="preserve">Več o </w:t>
      </w:r>
      <w:hyperlink r:id="rId30" w:history="1">
        <w:r w:rsidRPr="00BF7D0D">
          <w:rPr>
            <w:rStyle w:val="Hiperpovezava"/>
            <w:rFonts w:ascii="Arial" w:hAnsi="Arial" w:cs="Arial"/>
          </w:rPr>
          <w:t>STEC</w:t>
        </w:r>
      </w:hyperlink>
      <w:r>
        <w:rPr>
          <w:rFonts w:ascii="Arial" w:hAnsi="Arial" w:cs="Arial"/>
        </w:rPr>
        <w:t xml:space="preserve"> </w:t>
      </w:r>
      <w:r w:rsidRPr="003041BD">
        <w:rPr>
          <w:rFonts w:ascii="Arial" w:hAnsi="Arial" w:cs="Arial"/>
        </w:rPr>
        <w:t xml:space="preserve">je </w:t>
      </w:r>
      <w:r>
        <w:rPr>
          <w:rFonts w:ascii="Arial" w:hAnsi="Arial" w:cs="Arial"/>
        </w:rPr>
        <w:t xml:space="preserve">opisano na spletni strani NIJZ </w:t>
      </w:r>
      <w:r w:rsidRPr="00BF7D0D">
        <w:rPr>
          <w:rFonts w:ascii="Arial" w:hAnsi="Arial" w:cs="Arial"/>
        </w:rPr>
        <w:t>(</w:t>
      </w:r>
      <w:r w:rsidRPr="00694F54">
        <w:rPr>
          <w:rFonts w:ascii="Arial" w:hAnsi="Arial" w:cs="Arial"/>
        </w:rPr>
        <w:t>https://www.nijz.si/sites/www.nijz.si/files/uploaded/ecoli_05082015.pdf</w:t>
      </w:r>
      <w:r w:rsidRPr="005D14E8">
        <w:rPr>
          <w:rFonts w:ascii="Arial" w:hAnsi="Arial" w:cs="Arial"/>
        </w:rPr>
        <w:t>).</w:t>
      </w:r>
    </w:p>
    <w:p w14:paraId="464F24F6" w14:textId="77777777" w:rsidR="006D2CA8" w:rsidRPr="005D14E8" w:rsidRDefault="006D2CA8" w:rsidP="005D14E8">
      <w:pPr>
        <w:spacing w:before="0" w:afterLines="32" w:after="76" w:line="360" w:lineRule="auto"/>
        <w:rPr>
          <w:rFonts w:ascii="Arial" w:hAnsi="Arial" w:cs="Arial"/>
          <w:u w:val="single"/>
        </w:rPr>
      </w:pPr>
    </w:p>
    <w:p w14:paraId="6549D193" w14:textId="77777777" w:rsidR="006D2CA8" w:rsidRPr="005D14E8" w:rsidRDefault="006D2CA8" w:rsidP="006D2CA8">
      <w:pPr>
        <w:pStyle w:val="Naslov2"/>
        <w:spacing w:line="360" w:lineRule="auto"/>
        <w:rPr>
          <w:rFonts w:ascii="Arial" w:hAnsi="Arial" w:cs="Arial"/>
        </w:rPr>
      </w:pPr>
      <w:bookmarkStart w:id="37" w:name="_Toc436296974"/>
      <w:bookmarkStart w:id="38" w:name="_Toc24377819"/>
      <w:bookmarkStart w:id="39" w:name="_Toc61436406"/>
      <w:r w:rsidRPr="005D14E8">
        <w:rPr>
          <w:rFonts w:ascii="Arial" w:hAnsi="Arial" w:cs="Arial"/>
        </w:rPr>
        <w:t>VTEC pri ljudeh</w:t>
      </w:r>
      <w:bookmarkEnd w:id="37"/>
      <w:bookmarkEnd w:id="38"/>
      <w:bookmarkEnd w:id="39"/>
    </w:p>
    <w:p w14:paraId="5BF9D6EF" w14:textId="77777777" w:rsidR="006D2CA8" w:rsidRPr="005D14E8" w:rsidRDefault="006D2CA8" w:rsidP="006D2CA8">
      <w:pPr>
        <w:spacing w:before="0" w:after="0" w:line="240" w:lineRule="auto"/>
        <w:jc w:val="both"/>
        <w:rPr>
          <w:rFonts w:ascii="Arial" w:hAnsi="Arial" w:cs="Arial"/>
        </w:rPr>
      </w:pPr>
    </w:p>
    <w:p w14:paraId="1AB76332" w14:textId="77777777" w:rsidR="006D2CA8" w:rsidRPr="005D14E8" w:rsidRDefault="006D2CA8" w:rsidP="006D2CA8">
      <w:pPr>
        <w:spacing w:before="0" w:line="240" w:lineRule="auto"/>
        <w:jc w:val="both"/>
        <w:rPr>
          <w:rFonts w:ascii="Arial" w:hAnsi="Arial" w:cs="Arial"/>
        </w:rPr>
      </w:pPr>
      <w:r w:rsidRPr="005D14E8">
        <w:rPr>
          <w:rFonts w:ascii="Arial" w:hAnsi="Arial" w:cs="Arial"/>
        </w:rPr>
        <w:t xml:space="preserve">Od leta 2005 do 2019 se je zabeležilo od 113 do 216 prijav </w:t>
      </w:r>
      <w:r w:rsidRPr="005D14E8">
        <w:rPr>
          <w:rFonts w:ascii="Arial" w:hAnsi="Arial" w:cs="Arial"/>
          <w:i/>
        </w:rPr>
        <w:t xml:space="preserve">E. coli </w:t>
      </w:r>
      <w:r w:rsidRPr="005D14E8">
        <w:rPr>
          <w:rFonts w:ascii="Arial" w:hAnsi="Arial" w:cs="Arial"/>
        </w:rPr>
        <w:t xml:space="preserve">letno, od teh je bilo od 4 do 32 potrjenih VTEC. Zadnja izbruha, povzročena z </w:t>
      </w:r>
      <w:r w:rsidRPr="005D14E8">
        <w:rPr>
          <w:rFonts w:ascii="Arial" w:hAnsi="Arial" w:cs="Arial"/>
          <w:i/>
        </w:rPr>
        <w:t>E. coli</w:t>
      </w:r>
      <w:r w:rsidRPr="005D14E8">
        <w:rPr>
          <w:rFonts w:ascii="Arial" w:hAnsi="Arial" w:cs="Arial"/>
        </w:rPr>
        <w:t xml:space="preserve">, so zabeležili leta 2007. Eden od izbruhov je bil </w:t>
      </w:r>
      <w:proofErr w:type="spellStart"/>
      <w:r w:rsidRPr="005D14E8">
        <w:rPr>
          <w:rFonts w:ascii="Arial" w:hAnsi="Arial" w:cs="Arial"/>
        </w:rPr>
        <w:t>hidričen</w:t>
      </w:r>
      <w:proofErr w:type="spellEnd"/>
      <w:r w:rsidRPr="005D14E8">
        <w:rPr>
          <w:rFonts w:ascii="Arial" w:hAnsi="Arial" w:cs="Arial"/>
        </w:rPr>
        <w:t xml:space="preserve">, pri drugem je šlo za okužbo s hrano. </w:t>
      </w:r>
    </w:p>
    <w:p w14:paraId="08653CE0" w14:textId="77777777" w:rsidR="006D2CA8" w:rsidRPr="005D14E8" w:rsidRDefault="006D2CA8" w:rsidP="006D2CA8">
      <w:pPr>
        <w:pStyle w:val="HTML-oblikovano"/>
        <w:spacing w:before="0"/>
        <w:rPr>
          <w:rFonts w:ascii="Arial" w:hAnsi="Arial" w:cs="Arial"/>
          <w:sz w:val="20"/>
          <w:szCs w:val="20"/>
        </w:rPr>
      </w:pPr>
      <w:r w:rsidRPr="005D14E8">
        <w:rPr>
          <w:rFonts w:ascii="Arial" w:hAnsi="Arial" w:cs="Arial"/>
          <w:sz w:val="20"/>
          <w:szCs w:val="20"/>
          <w:u w:val="single"/>
        </w:rPr>
        <w:t>Preglednica št. 8</w:t>
      </w:r>
      <w:r w:rsidRPr="005D14E8">
        <w:rPr>
          <w:rFonts w:ascii="Arial" w:hAnsi="Arial" w:cs="Arial"/>
          <w:sz w:val="20"/>
          <w:szCs w:val="20"/>
        </w:rPr>
        <w:t>: Zgodovina bolezni oziroma okužbe, obdobje 2005 do 2019</w:t>
      </w:r>
    </w:p>
    <w:p w14:paraId="2EDD0A55" w14:textId="77777777" w:rsidR="006D2CA8" w:rsidRPr="00E53506" w:rsidRDefault="006D2CA8" w:rsidP="006D2CA8">
      <w:pPr>
        <w:pStyle w:val="HTML-oblikovano"/>
        <w:spacing w:before="0"/>
        <w:rPr>
          <w:rFonts w:asciiTheme="minorHAnsi" w:hAnsiTheme="minorHAnsi" w:cs="Arial"/>
          <w:sz w:val="22"/>
          <w:szCs w:val="22"/>
        </w:rPr>
      </w:pPr>
    </w:p>
    <w:tbl>
      <w:tblPr>
        <w:tblStyle w:val="Tabelamrea8"/>
        <w:tblW w:w="9493" w:type="dxa"/>
        <w:tblLayout w:type="fixed"/>
        <w:tblLook w:val="04A0" w:firstRow="1" w:lastRow="0" w:firstColumn="1" w:lastColumn="0" w:noHBand="0" w:noVBand="1"/>
        <w:tblCaption w:val="Zgodovina bolezni oziroma okužbe, obdobje 2005 do 2019"/>
      </w:tblPr>
      <w:tblGrid>
        <w:gridCol w:w="572"/>
        <w:gridCol w:w="841"/>
        <w:gridCol w:w="4111"/>
        <w:gridCol w:w="3969"/>
      </w:tblGrid>
      <w:tr w:rsidR="006D2CA8" w:rsidRPr="005D14E8" w14:paraId="285CBDE6" w14:textId="77777777" w:rsidTr="005D14E8">
        <w:trPr>
          <w:tblHeader/>
        </w:trPr>
        <w:tc>
          <w:tcPr>
            <w:tcW w:w="572" w:type="dxa"/>
            <w:shd w:val="clear" w:color="auto" w:fill="F2F2F2" w:themeFill="background1" w:themeFillShade="F2"/>
          </w:tcPr>
          <w:p w14:paraId="70E2381E"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Leto</w:t>
            </w:r>
          </w:p>
        </w:tc>
        <w:tc>
          <w:tcPr>
            <w:tcW w:w="841" w:type="dxa"/>
            <w:shd w:val="clear" w:color="auto" w:fill="F2F2F2" w:themeFill="background1" w:themeFillShade="F2"/>
          </w:tcPr>
          <w:p w14:paraId="318FBD8D"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Št. potrjenih primerov VTEC</w:t>
            </w:r>
          </w:p>
        </w:tc>
        <w:tc>
          <w:tcPr>
            <w:tcW w:w="4111" w:type="dxa"/>
            <w:shd w:val="clear" w:color="auto" w:fill="F2F2F2" w:themeFill="background1" w:themeFillShade="F2"/>
          </w:tcPr>
          <w:p w14:paraId="72679E5D"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Serološke skupine (število primerov)</w:t>
            </w:r>
          </w:p>
        </w:tc>
        <w:tc>
          <w:tcPr>
            <w:tcW w:w="3969" w:type="dxa"/>
            <w:shd w:val="clear" w:color="auto" w:fill="F2F2F2" w:themeFill="background1" w:themeFillShade="F2"/>
          </w:tcPr>
          <w:p w14:paraId="0C335551"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Zaznamek</w:t>
            </w:r>
          </w:p>
        </w:tc>
      </w:tr>
      <w:tr w:rsidR="006D2CA8" w:rsidRPr="005D14E8" w14:paraId="1836C274" w14:textId="77777777" w:rsidTr="005D14E8">
        <w:tc>
          <w:tcPr>
            <w:tcW w:w="572" w:type="dxa"/>
          </w:tcPr>
          <w:p w14:paraId="08EDE03F"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2005</w:t>
            </w:r>
          </w:p>
        </w:tc>
        <w:tc>
          <w:tcPr>
            <w:tcW w:w="841" w:type="dxa"/>
          </w:tcPr>
          <w:p w14:paraId="28C09380"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4</w:t>
            </w:r>
          </w:p>
        </w:tc>
        <w:tc>
          <w:tcPr>
            <w:tcW w:w="4111" w:type="dxa"/>
          </w:tcPr>
          <w:p w14:paraId="7EE75B54"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O26 (2), O157 (1), O145 (1)</w:t>
            </w:r>
          </w:p>
        </w:tc>
        <w:tc>
          <w:tcPr>
            <w:tcW w:w="3969" w:type="dxa"/>
          </w:tcPr>
          <w:p w14:paraId="0CA7B0D0"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En smrtni primer</w:t>
            </w:r>
          </w:p>
        </w:tc>
      </w:tr>
      <w:tr w:rsidR="006D2CA8" w:rsidRPr="005D14E8" w14:paraId="47D510FB" w14:textId="77777777" w:rsidTr="005D14E8">
        <w:tc>
          <w:tcPr>
            <w:tcW w:w="572" w:type="dxa"/>
          </w:tcPr>
          <w:p w14:paraId="07CE9A09"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2006</w:t>
            </w:r>
          </w:p>
        </w:tc>
        <w:tc>
          <w:tcPr>
            <w:tcW w:w="841" w:type="dxa"/>
          </w:tcPr>
          <w:p w14:paraId="1BF80019"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4</w:t>
            </w:r>
          </w:p>
        </w:tc>
        <w:tc>
          <w:tcPr>
            <w:tcW w:w="4111" w:type="dxa"/>
          </w:tcPr>
          <w:p w14:paraId="142874BC"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O26 (3), O157 (1)</w:t>
            </w:r>
          </w:p>
        </w:tc>
        <w:tc>
          <w:tcPr>
            <w:tcW w:w="3969" w:type="dxa"/>
          </w:tcPr>
          <w:p w14:paraId="6F1305DE" w14:textId="77777777" w:rsidR="006D2CA8" w:rsidRPr="005D14E8" w:rsidRDefault="006D2CA8" w:rsidP="005D14E8">
            <w:pPr>
              <w:pStyle w:val="HTML-oblikovano"/>
              <w:rPr>
                <w:rFonts w:ascii="Arial" w:hAnsi="Arial" w:cs="Arial"/>
                <w:sz w:val="16"/>
                <w:szCs w:val="16"/>
              </w:rPr>
            </w:pPr>
          </w:p>
        </w:tc>
      </w:tr>
      <w:tr w:rsidR="006D2CA8" w:rsidRPr="005D14E8" w14:paraId="3923F9A5" w14:textId="77777777" w:rsidTr="005D14E8">
        <w:tc>
          <w:tcPr>
            <w:tcW w:w="572" w:type="dxa"/>
          </w:tcPr>
          <w:p w14:paraId="53F9466C"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2007</w:t>
            </w:r>
          </w:p>
        </w:tc>
        <w:tc>
          <w:tcPr>
            <w:tcW w:w="841" w:type="dxa"/>
          </w:tcPr>
          <w:p w14:paraId="1D0F83E3"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4</w:t>
            </w:r>
          </w:p>
        </w:tc>
        <w:tc>
          <w:tcPr>
            <w:tcW w:w="4111" w:type="dxa"/>
          </w:tcPr>
          <w:p w14:paraId="77436F75"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O26 (2), O157 (2)</w:t>
            </w:r>
          </w:p>
        </w:tc>
        <w:tc>
          <w:tcPr>
            <w:tcW w:w="3969" w:type="dxa"/>
          </w:tcPr>
          <w:p w14:paraId="7117CD18"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 xml:space="preserve">HUS (hemolitično </w:t>
            </w:r>
            <w:proofErr w:type="spellStart"/>
            <w:r w:rsidRPr="005D14E8">
              <w:rPr>
                <w:rFonts w:ascii="Arial" w:hAnsi="Arial" w:cs="Arial"/>
                <w:sz w:val="16"/>
                <w:szCs w:val="16"/>
              </w:rPr>
              <w:t>uremični</w:t>
            </w:r>
            <w:proofErr w:type="spellEnd"/>
            <w:r w:rsidRPr="005D14E8">
              <w:rPr>
                <w:rFonts w:ascii="Arial" w:hAnsi="Arial" w:cs="Arial"/>
                <w:sz w:val="16"/>
                <w:szCs w:val="16"/>
              </w:rPr>
              <w:t xml:space="preserve"> sindrom) – en bolnik</w:t>
            </w:r>
          </w:p>
        </w:tc>
      </w:tr>
      <w:tr w:rsidR="006D2CA8" w:rsidRPr="005D14E8" w14:paraId="4086062C" w14:textId="77777777" w:rsidTr="005D14E8">
        <w:tc>
          <w:tcPr>
            <w:tcW w:w="572" w:type="dxa"/>
          </w:tcPr>
          <w:p w14:paraId="342D0662"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2008</w:t>
            </w:r>
          </w:p>
        </w:tc>
        <w:tc>
          <w:tcPr>
            <w:tcW w:w="841" w:type="dxa"/>
          </w:tcPr>
          <w:p w14:paraId="3E5AB678"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7</w:t>
            </w:r>
          </w:p>
        </w:tc>
        <w:tc>
          <w:tcPr>
            <w:tcW w:w="4111" w:type="dxa"/>
          </w:tcPr>
          <w:p w14:paraId="3916DD68"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O103 (3), O157 (1), O26 (1), O111 (1), O-</w:t>
            </w:r>
            <w:proofErr w:type="spellStart"/>
            <w:r w:rsidRPr="005D14E8">
              <w:rPr>
                <w:rFonts w:ascii="Arial" w:hAnsi="Arial" w:cs="Arial"/>
                <w:sz w:val="16"/>
                <w:szCs w:val="16"/>
              </w:rPr>
              <w:t>avtoaglutinacija</w:t>
            </w:r>
            <w:proofErr w:type="spellEnd"/>
            <w:r w:rsidRPr="005D14E8">
              <w:rPr>
                <w:rFonts w:ascii="Arial" w:hAnsi="Arial" w:cs="Arial"/>
                <w:sz w:val="16"/>
                <w:szCs w:val="16"/>
              </w:rPr>
              <w:t xml:space="preserve"> (1)</w:t>
            </w:r>
          </w:p>
        </w:tc>
        <w:tc>
          <w:tcPr>
            <w:tcW w:w="3969" w:type="dxa"/>
          </w:tcPr>
          <w:p w14:paraId="3D38A105" w14:textId="77777777" w:rsidR="006D2CA8" w:rsidRPr="005D14E8" w:rsidRDefault="006D2CA8" w:rsidP="005D14E8">
            <w:pPr>
              <w:pStyle w:val="HTML-oblikovano"/>
              <w:rPr>
                <w:rFonts w:ascii="Arial" w:hAnsi="Arial" w:cs="Arial"/>
                <w:sz w:val="16"/>
                <w:szCs w:val="16"/>
              </w:rPr>
            </w:pPr>
          </w:p>
        </w:tc>
      </w:tr>
      <w:tr w:rsidR="006D2CA8" w:rsidRPr="005D14E8" w14:paraId="487414AF" w14:textId="77777777" w:rsidTr="005D14E8">
        <w:tc>
          <w:tcPr>
            <w:tcW w:w="572" w:type="dxa"/>
          </w:tcPr>
          <w:p w14:paraId="4E12ECF3"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2009</w:t>
            </w:r>
          </w:p>
        </w:tc>
        <w:tc>
          <w:tcPr>
            <w:tcW w:w="841" w:type="dxa"/>
          </w:tcPr>
          <w:p w14:paraId="4718FD58"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12</w:t>
            </w:r>
          </w:p>
        </w:tc>
        <w:tc>
          <w:tcPr>
            <w:tcW w:w="4111" w:type="dxa"/>
          </w:tcPr>
          <w:p w14:paraId="24BBF55B"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 xml:space="preserve">O26 (4), O157 (1), O91 (1), O103 (1), O111 (1), O126 (1), O128 (1), O146 (1), O148 (1) </w:t>
            </w:r>
          </w:p>
        </w:tc>
        <w:tc>
          <w:tcPr>
            <w:tcW w:w="3969" w:type="dxa"/>
          </w:tcPr>
          <w:p w14:paraId="59C07C79" w14:textId="77777777" w:rsidR="006D2CA8" w:rsidRPr="005D14E8" w:rsidRDefault="006D2CA8" w:rsidP="005D14E8">
            <w:pPr>
              <w:pStyle w:val="HTML-oblikovano"/>
              <w:rPr>
                <w:rFonts w:ascii="Arial" w:hAnsi="Arial" w:cs="Arial"/>
                <w:sz w:val="16"/>
                <w:szCs w:val="16"/>
              </w:rPr>
            </w:pPr>
          </w:p>
        </w:tc>
      </w:tr>
      <w:tr w:rsidR="006D2CA8" w:rsidRPr="005D14E8" w14:paraId="63DDF0C5" w14:textId="77777777" w:rsidTr="005D14E8">
        <w:tc>
          <w:tcPr>
            <w:tcW w:w="572" w:type="dxa"/>
          </w:tcPr>
          <w:p w14:paraId="284A588A"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2010</w:t>
            </w:r>
          </w:p>
        </w:tc>
        <w:tc>
          <w:tcPr>
            <w:tcW w:w="841" w:type="dxa"/>
          </w:tcPr>
          <w:p w14:paraId="47336D3D"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w:t>
            </w:r>
          </w:p>
        </w:tc>
        <w:tc>
          <w:tcPr>
            <w:tcW w:w="4111" w:type="dxa"/>
          </w:tcPr>
          <w:p w14:paraId="1AF2A577"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O26 (6), O157 (2), O111 (2), O128 (1), 0103 (1), 055 (1), O149 (1), O174 (1), O-</w:t>
            </w:r>
            <w:proofErr w:type="spellStart"/>
            <w:r w:rsidRPr="005D14E8">
              <w:rPr>
                <w:rFonts w:ascii="Arial" w:hAnsi="Arial" w:cs="Arial"/>
                <w:sz w:val="16"/>
                <w:szCs w:val="16"/>
              </w:rPr>
              <w:t>avtoaglutinacija</w:t>
            </w:r>
            <w:proofErr w:type="spellEnd"/>
            <w:r w:rsidRPr="005D14E8">
              <w:rPr>
                <w:rFonts w:ascii="Arial" w:hAnsi="Arial" w:cs="Arial"/>
                <w:sz w:val="16"/>
                <w:szCs w:val="16"/>
              </w:rPr>
              <w:t xml:space="preserve"> (1), ND (4).</w:t>
            </w:r>
          </w:p>
        </w:tc>
        <w:tc>
          <w:tcPr>
            <w:tcW w:w="3969" w:type="dxa"/>
          </w:tcPr>
          <w:p w14:paraId="69C273B6"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 xml:space="preserve">HUS – en bolnik </w:t>
            </w:r>
          </w:p>
        </w:tc>
      </w:tr>
      <w:tr w:rsidR="006D2CA8" w:rsidRPr="005D14E8" w14:paraId="0340EE92" w14:textId="77777777" w:rsidTr="005D14E8">
        <w:tc>
          <w:tcPr>
            <w:tcW w:w="572" w:type="dxa"/>
          </w:tcPr>
          <w:p w14:paraId="546AA5BC"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2011</w:t>
            </w:r>
          </w:p>
        </w:tc>
        <w:tc>
          <w:tcPr>
            <w:tcW w:w="841" w:type="dxa"/>
          </w:tcPr>
          <w:p w14:paraId="1A64F3EB"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25</w:t>
            </w:r>
          </w:p>
        </w:tc>
        <w:tc>
          <w:tcPr>
            <w:tcW w:w="4111" w:type="dxa"/>
          </w:tcPr>
          <w:p w14:paraId="2DEE30F3"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O157 (7), O26 (4), O177 (2), O146 (3) in O84 (2),  O82 (1), O91 (1), O103 (1), O153 (1), O113 (1)  O6 (1), ND (2).</w:t>
            </w:r>
          </w:p>
        </w:tc>
        <w:tc>
          <w:tcPr>
            <w:tcW w:w="3969" w:type="dxa"/>
          </w:tcPr>
          <w:p w14:paraId="25D8A50F"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 xml:space="preserve">En bolnik okužen z dvema sevoma VTEC. HUS – pet bolnikov, en umrl. </w:t>
            </w:r>
          </w:p>
        </w:tc>
      </w:tr>
      <w:tr w:rsidR="006D2CA8" w:rsidRPr="005D14E8" w14:paraId="07111C91" w14:textId="77777777" w:rsidTr="005D14E8">
        <w:tc>
          <w:tcPr>
            <w:tcW w:w="572" w:type="dxa"/>
          </w:tcPr>
          <w:p w14:paraId="6D0CFA67"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lastRenderedPageBreak/>
              <w:t>2012</w:t>
            </w:r>
          </w:p>
        </w:tc>
        <w:tc>
          <w:tcPr>
            <w:tcW w:w="841" w:type="dxa"/>
          </w:tcPr>
          <w:p w14:paraId="25EF376F"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29</w:t>
            </w:r>
          </w:p>
        </w:tc>
        <w:tc>
          <w:tcPr>
            <w:tcW w:w="4111" w:type="dxa"/>
          </w:tcPr>
          <w:p w14:paraId="652E6B06"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lang w:eastAsia="en-US"/>
              </w:rPr>
              <w:t>O157 (5), O103 (3), O26 (2), O10,  (1), O37 (1), O74 (1), O76 (1), O84 (1), O113 (1), O117 (1), O146 (1), O174 (1), O-</w:t>
            </w:r>
            <w:proofErr w:type="spellStart"/>
            <w:r w:rsidRPr="005D14E8">
              <w:rPr>
                <w:rFonts w:ascii="Arial" w:hAnsi="Arial" w:cs="Arial"/>
                <w:sz w:val="16"/>
                <w:szCs w:val="16"/>
                <w:lang w:eastAsia="en-US"/>
              </w:rPr>
              <w:t>avtoaglutinacija</w:t>
            </w:r>
            <w:proofErr w:type="spellEnd"/>
            <w:r w:rsidRPr="005D14E8">
              <w:rPr>
                <w:rFonts w:ascii="Arial" w:hAnsi="Arial" w:cs="Arial"/>
                <w:sz w:val="16"/>
                <w:szCs w:val="16"/>
                <w:lang w:eastAsia="en-US"/>
              </w:rPr>
              <w:t xml:space="preserve"> (1), ND (2).</w:t>
            </w:r>
          </w:p>
        </w:tc>
        <w:tc>
          <w:tcPr>
            <w:tcW w:w="3969" w:type="dxa"/>
          </w:tcPr>
          <w:p w14:paraId="40CCACE1"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 xml:space="preserve">V 7 vzorcih iztrebkov bolnikov so bili dokazani geni </w:t>
            </w:r>
            <w:proofErr w:type="spellStart"/>
            <w:r w:rsidRPr="005D14E8">
              <w:rPr>
                <w:rFonts w:ascii="Arial" w:hAnsi="Arial" w:cs="Arial"/>
                <w:i/>
                <w:sz w:val="16"/>
                <w:szCs w:val="16"/>
              </w:rPr>
              <w:t>vtx</w:t>
            </w:r>
            <w:proofErr w:type="spellEnd"/>
            <w:r w:rsidRPr="005D14E8">
              <w:rPr>
                <w:rFonts w:ascii="Arial" w:hAnsi="Arial" w:cs="Arial"/>
                <w:sz w:val="16"/>
                <w:szCs w:val="16"/>
              </w:rPr>
              <w:t xml:space="preserve"> v mešanih bakterijskih kulturah.</w:t>
            </w:r>
          </w:p>
        </w:tc>
      </w:tr>
      <w:tr w:rsidR="006D2CA8" w:rsidRPr="005D14E8" w14:paraId="4C9A7C4F" w14:textId="77777777" w:rsidTr="005D14E8">
        <w:tc>
          <w:tcPr>
            <w:tcW w:w="572" w:type="dxa"/>
          </w:tcPr>
          <w:p w14:paraId="36819E93"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2013</w:t>
            </w:r>
          </w:p>
        </w:tc>
        <w:tc>
          <w:tcPr>
            <w:tcW w:w="841" w:type="dxa"/>
          </w:tcPr>
          <w:p w14:paraId="25AD3436"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17</w:t>
            </w:r>
          </w:p>
        </w:tc>
        <w:tc>
          <w:tcPr>
            <w:tcW w:w="4111" w:type="dxa"/>
          </w:tcPr>
          <w:p w14:paraId="00B8C80C" w14:textId="77777777" w:rsidR="006D2CA8" w:rsidRPr="005D14E8" w:rsidRDefault="006D2CA8" w:rsidP="005D14E8">
            <w:pPr>
              <w:pStyle w:val="HTML-oblikovano"/>
              <w:rPr>
                <w:rFonts w:ascii="Arial" w:hAnsi="Arial" w:cs="Arial"/>
                <w:sz w:val="16"/>
                <w:szCs w:val="16"/>
                <w:lang w:eastAsia="en-US"/>
              </w:rPr>
            </w:pPr>
            <w:r w:rsidRPr="005D14E8">
              <w:rPr>
                <w:rFonts w:ascii="Arial" w:hAnsi="Arial" w:cs="Arial"/>
                <w:sz w:val="16"/>
                <w:szCs w:val="16"/>
              </w:rPr>
              <w:t>O26 (3), O103 (2), O91 (2), O34 (1), O38 (1), O75 (1), O113 (1), O114 (1), O148 (1), O157 (1),  O-</w:t>
            </w:r>
            <w:proofErr w:type="spellStart"/>
            <w:r w:rsidRPr="005D14E8">
              <w:rPr>
                <w:rFonts w:ascii="Arial" w:hAnsi="Arial" w:cs="Arial"/>
                <w:sz w:val="16"/>
                <w:szCs w:val="16"/>
              </w:rPr>
              <w:t>avtoaglutinacija</w:t>
            </w:r>
            <w:proofErr w:type="spellEnd"/>
            <w:r w:rsidRPr="005D14E8">
              <w:rPr>
                <w:rFonts w:ascii="Arial" w:hAnsi="Arial" w:cs="Arial"/>
                <w:sz w:val="16"/>
                <w:szCs w:val="16"/>
              </w:rPr>
              <w:t xml:space="preserve"> (2)</w:t>
            </w:r>
          </w:p>
        </w:tc>
        <w:tc>
          <w:tcPr>
            <w:tcW w:w="3969" w:type="dxa"/>
          </w:tcPr>
          <w:p w14:paraId="4BDF3253"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 xml:space="preserve">HUS – dva bolnika. V vzorcu iztrebka enega bolnika so bili dokazani geni </w:t>
            </w:r>
            <w:proofErr w:type="spellStart"/>
            <w:r w:rsidRPr="005D14E8">
              <w:rPr>
                <w:rFonts w:ascii="Arial" w:hAnsi="Arial" w:cs="Arial"/>
                <w:i/>
                <w:sz w:val="16"/>
                <w:szCs w:val="16"/>
              </w:rPr>
              <w:t>vtx</w:t>
            </w:r>
            <w:proofErr w:type="spellEnd"/>
            <w:r w:rsidRPr="005D14E8">
              <w:rPr>
                <w:rFonts w:ascii="Arial" w:hAnsi="Arial" w:cs="Arial"/>
                <w:sz w:val="16"/>
                <w:szCs w:val="16"/>
              </w:rPr>
              <w:t xml:space="preserve"> v mešani bakterijski kulturi.</w:t>
            </w:r>
          </w:p>
        </w:tc>
      </w:tr>
      <w:tr w:rsidR="006D2CA8" w:rsidRPr="005D14E8" w14:paraId="64A39939" w14:textId="77777777" w:rsidTr="005D14E8">
        <w:tc>
          <w:tcPr>
            <w:tcW w:w="572" w:type="dxa"/>
          </w:tcPr>
          <w:p w14:paraId="5D9FC60D"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2014</w:t>
            </w:r>
          </w:p>
        </w:tc>
        <w:tc>
          <w:tcPr>
            <w:tcW w:w="841" w:type="dxa"/>
          </w:tcPr>
          <w:p w14:paraId="557DDB61"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29</w:t>
            </w:r>
          </w:p>
        </w:tc>
        <w:tc>
          <w:tcPr>
            <w:tcW w:w="4111" w:type="dxa"/>
          </w:tcPr>
          <w:p w14:paraId="5855FF57"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 xml:space="preserve">O26 (5) , O103 (4), O157 (4), O113 (2), O146( 2), O 153 (2), O20 (1), O27 (1), O55 (1) in O63 (1), ostali v </w:t>
            </w:r>
            <w:proofErr w:type="spellStart"/>
            <w:r w:rsidRPr="005D14E8">
              <w:rPr>
                <w:rFonts w:ascii="Arial" w:hAnsi="Arial" w:cs="Arial"/>
                <w:sz w:val="16"/>
                <w:szCs w:val="16"/>
              </w:rPr>
              <w:t>avtoaglutinabilni</w:t>
            </w:r>
            <w:proofErr w:type="spellEnd"/>
            <w:r w:rsidRPr="005D14E8">
              <w:rPr>
                <w:rFonts w:ascii="Arial" w:hAnsi="Arial" w:cs="Arial"/>
                <w:sz w:val="16"/>
                <w:szCs w:val="16"/>
              </w:rPr>
              <w:t xml:space="preserve"> obliki.</w:t>
            </w:r>
          </w:p>
        </w:tc>
        <w:tc>
          <w:tcPr>
            <w:tcW w:w="3969" w:type="dxa"/>
          </w:tcPr>
          <w:p w14:paraId="7631840B" w14:textId="77777777" w:rsidR="006D2CA8" w:rsidRPr="005D14E8" w:rsidRDefault="006D2CA8" w:rsidP="005D14E8">
            <w:pPr>
              <w:pStyle w:val="HTML-oblikovano"/>
              <w:spacing w:line="276" w:lineRule="auto"/>
              <w:rPr>
                <w:rFonts w:ascii="Arial" w:hAnsi="Arial" w:cs="Arial"/>
                <w:sz w:val="16"/>
                <w:szCs w:val="16"/>
              </w:rPr>
            </w:pPr>
          </w:p>
        </w:tc>
      </w:tr>
      <w:tr w:rsidR="006D2CA8" w:rsidRPr="005D14E8" w14:paraId="04ECEB84" w14:textId="77777777" w:rsidTr="005D14E8">
        <w:tc>
          <w:tcPr>
            <w:tcW w:w="572" w:type="dxa"/>
          </w:tcPr>
          <w:p w14:paraId="733A0A07"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2015</w:t>
            </w:r>
          </w:p>
        </w:tc>
        <w:tc>
          <w:tcPr>
            <w:tcW w:w="841" w:type="dxa"/>
          </w:tcPr>
          <w:p w14:paraId="149FA515"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23</w:t>
            </w:r>
          </w:p>
        </w:tc>
        <w:tc>
          <w:tcPr>
            <w:tcW w:w="4111" w:type="dxa"/>
          </w:tcPr>
          <w:p w14:paraId="4B8CD7E4" w14:textId="77777777" w:rsidR="006D2CA8" w:rsidRPr="005D14E8" w:rsidRDefault="006D2CA8" w:rsidP="005D14E8">
            <w:pPr>
              <w:spacing w:line="240" w:lineRule="auto"/>
              <w:rPr>
                <w:rFonts w:ascii="Arial" w:hAnsi="Arial" w:cs="Arial"/>
                <w:sz w:val="16"/>
                <w:szCs w:val="16"/>
              </w:rPr>
            </w:pPr>
            <w:r w:rsidRPr="005D14E8">
              <w:rPr>
                <w:rFonts w:ascii="Arial" w:hAnsi="Arial" w:cs="Arial"/>
                <w:sz w:val="16"/>
                <w:szCs w:val="16"/>
              </w:rPr>
              <w:t xml:space="preserve">O26 (5), O157 (4), O103 (2), O18 (1), O91(1), O119 (1) in O146 (1), šest izolatov je bilo v </w:t>
            </w:r>
            <w:proofErr w:type="spellStart"/>
            <w:r w:rsidRPr="005D14E8">
              <w:rPr>
                <w:rFonts w:ascii="Arial" w:hAnsi="Arial" w:cs="Arial"/>
                <w:sz w:val="16"/>
                <w:szCs w:val="16"/>
              </w:rPr>
              <w:t>avtoaglutinabilni</w:t>
            </w:r>
            <w:proofErr w:type="spellEnd"/>
            <w:r w:rsidRPr="005D14E8">
              <w:rPr>
                <w:rFonts w:ascii="Arial" w:hAnsi="Arial" w:cs="Arial"/>
                <w:sz w:val="16"/>
                <w:szCs w:val="16"/>
              </w:rPr>
              <w:t xml:space="preserve"> obliki, enemu serološke skupine O ni bilo možno določiti.</w:t>
            </w:r>
          </w:p>
          <w:p w14:paraId="754327AE" w14:textId="77777777" w:rsidR="006D2CA8" w:rsidRPr="005D14E8" w:rsidRDefault="006D2CA8" w:rsidP="005D14E8">
            <w:pPr>
              <w:pStyle w:val="HTML-oblikovano"/>
              <w:rPr>
                <w:rFonts w:ascii="Arial" w:hAnsi="Arial" w:cs="Arial"/>
                <w:sz w:val="16"/>
                <w:szCs w:val="16"/>
              </w:rPr>
            </w:pPr>
          </w:p>
        </w:tc>
        <w:tc>
          <w:tcPr>
            <w:tcW w:w="3969" w:type="dxa"/>
          </w:tcPr>
          <w:p w14:paraId="2C5646F5" w14:textId="77777777" w:rsidR="006D2CA8" w:rsidRPr="005D14E8" w:rsidRDefault="006D2CA8" w:rsidP="005D14E8">
            <w:pPr>
              <w:pStyle w:val="HTML-oblikovano"/>
              <w:rPr>
                <w:rFonts w:ascii="Arial" w:hAnsi="Arial" w:cs="Arial"/>
                <w:sz w:val="16"/>
                <w:szCs w:val="16"/>
              </w:rPr>
            </w:pPr>
            <w:r w:rsidRPr="005D14E8">
              <w:rPr>
                <w:rFonts w:ascii="Arial" w:hAnsi="Arial" w:cs="Arial"/>
                <w:sz w:val="16"/>
                <w:szCs w:val="16"/>
              </w:rPr>
              <w:t xml:space="preserve">Prisotnost genov za </w:t>
            </w:r>
            <w:proofErr w:type="spellStart"/>
            <w:r w:rsidRPr="005D14E8">
              <w:rPr>
                <w:rFonts w:ascii="Arial" w:hAnsi="Arial" w:cs="Arial"/>
                <w:sz w:val="16"/>
                <w:szCs w:val="16"/>
              </w:rPr>
              <w:t>verocitotoksine</w:t>
            </w:r>
            <w:proofErr w:type="spellEnd"/>
            <w:r w:rsidRPr="005D14E8">
              <w:rPr>
                <w:rFonts w:ascii="Arial" w:hAnsi="Arial" w:cs="Arial"/>
                <w:sz w:val="16"/>
                <w:szCs w:val="16"/>
              </w:rPr>
              <w:t xml:space="preserve"> </w:t>
            </w:r>
            <w:r w:rsidRPr="005D14E8">
              <w:rPr>
                <w:rFonts w:ascii="Arial" w:hAnsi="Arial" w:cs="Arial"/>
                <w:i/>
                <w:sz w:val="16"/>
                <w:szCs w:val="16"/>
              </w:rPr>
              <w:t>vtx1</w:t>
            </w:r>
            <w:r w:rsidRPr="005D14E8">
              <w:rPr>
                <w:rFonts w:ascii="Arial" w:hAnsi="Arial" w:cs="Arial"/>
                <w:sz w:val="16"/>
                <w:szCs w:val="16"/>
              </w:rPr>
              <w:t xml:space="preserve"> in / ali </w:t>
            </w:r>
            <w:r w:rsidRPr="005D14E8">
              <w:rPr>
                <w:rFonts w:ascii="Arial" w:hAnsi="Arial" w:cs="Arial"/>
                <w:i/>
                <w:sz w:val="16"/>
                <w:szCs w:val="16"/>
              </w:rPr>
              <w:t>vtx2</w:t>
            </w:r>
            <w:r w:rsidRPr="005D14E8">
              <w:rPr>
                <w:rFonts w:ascii="Arial" w:hAnsi="Arial" w:cs="Arial"/>
                <w:sz w:val="16"/>
                <w:szCs w:val="16"/>
              </w:rPr>
              <w:t xml:space="preserve"> so našli v vzorcih 23 bolnikov. V dveh vzorcih so dokazali gene za </w:t>
            </w:r>
            <w:proofErr w:type="spellStart"/>
            <w:r w:rsidRPr="005D14E8">
              <w:rPr>
                <w:rFonts w:ascii="Arial" w:hAnsi="Arial" w:cs="Arial"/>
                <w:sz w:val="16"/>
                <w:szCs w:val="16"/>
              </w:rPr>
              <w:t>verocitotoksine</w:t>
            </w:r>
            <w:proofErr w:type="spellEnd"/>
            <w:r w:rsidRPr="005D14E8">
              <w:rPr>
                <w:rFonts w:ascii="Arial" w:hAnsi="Arial" w:cs="Arial"/>
                <w:sz w:val="16"/>
                <w:szCs w:val="16"/>
              </w:rPr>
              <w:t xml:space="preserve"> (</w:t>
            </w:r>
            <w:r w:rsidRPr="005D14E8">
              <w:rPr>
                <w:rFonts w:ascii="Arial" w:hAnsi="Arial" w:cs="Arial"/>
                <w:i/>
                <w:sz w:val="16"/>
                <w:szCs w:val="16"/>
              </w:rPr>
              <w:t>vtx1</w:t>
            </w:r>
            <w:r w:rsidRPr="005D14E8">
              <w:rPr>
                <w:rFonts w:ascii="Arial" w:hAnsi="Arial" w:cs="Arial"/>
                <w:sz w:val="16"/>
                <w:szCs w:val="16"/>
              </w:rPr>
              <w:t xml:space="preserve"> in </w:t>
            </w:r>
            <w:r w:rsidRPr="005D14E8">
              <w:rPr>
                <w:rFonts w:ascii="Arial" w:hAnsi="Arial" w:cs="Arial"/>
                <w:i/>
                <w:sz w:val="16"/>
                <w:szCs w:val="16"/>
              </w:rPr>
              <w:t>vtx2</w:t>
            </w:r>
            <w:r w:rsidRPr="005D14E8">
              <w:rPr>
                <w:rFonts w:ascii="Arial" w:hAnsi="Arial" w:cs="Arial"/>
                <w:sz w:val="16"/>
                <w:szCs w:val="16"/>
              </w:rPr>
              <w:t>) le v mešani bakterijski kulturi. Iz 21 vzorcev so osamili 22 sevov VTEC, ker je bil eden od bolnikov okužen z dvema različnima sevoma VTEC.</w:t>
            </w:r>
          </w:p>
        </w:tc>
      </w:tr>
      <w:tr w:rsidR="006D2CA8" w:rsidRPr="005D14E8" w14:paraId="0FAB1531" w14:textId="77777777" w:rsidTr="005D14E8">
        <w:trPr>
          <w:trHeight w:val="668"/>
        </w:trPr>
        <w:tc>
          <w:tcPr>
            <w:tcW w:w="572" w:type="dxa"/>
          </w:tcPr>
          <w:p w14:paraId="1013D783"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2016</w:t>
            </w:r>
          </w:p>
        </w:tc>
        <w:tc>
          <w:tcPr>
            <w:tcW w:w="841" w:type="dxa"/>
          </w:tcPr>
          <w:p w14:paraId="643F64AD"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26</w:t>
            </w:r>
          </w:p>
        </w:tc>
        <w:tc>
          <w:tcPr>
            <w:tcW w:w="4111" w:type="dxa"/>
          </w:tcPr>
          <w:p w14:paraId="6F062181" w14:textId="77777777" w:rsidR="006D2CA8" w:rsidRPr="005D14E8" w:rsidRDefault="006D2CA8" w:rsidP="005D14E8">
            <w:pPr>
              <w:spacing w:before="0" w:after="0" w:line="240" w:lineRule="auto"/>
              <w:rPr>
                <w:rFonts w:ascii="Arial" w:hAnsi="Arial" w:cs="Arial"/>
                <w:bCs/>
                <w:sz w:val="16"/>
                <w:szCs w:val="16"/>
              </w:rPr>
            </w:pPr>
            <w:r w:rsidRPr="005D14E8">
              <w:rPr>
                <w:rFonts w:ascii="Arial" w:hAnsi="Arial" w:cs="Arial"/>
                <w:bCs/>
                <w:sz w:val="16"/>
                <w:szCs w:val="16"/>
              </w:rPr>
              <w:t>Štirje od 21 izolatov VTEC so pripadali serološki skupini O103, dva O146 , dva O91, po en pa O4, O5, O15, O26, O50, O76, O111, O113, O128, O148 in O157, en izolat je v obliki "O-</w:t>
            </w:r>
            <w:proofErr w:type="spellStart"/>
            <w:r w:rsidRPr="005D14E8">
              <w:rPr>
                <w:rFonts w:ascii="Arial" w:hAnsi="Arial" w:cs="Arial"/>
                <w:bCs/>
                <w:sz w:val="16"/>
                <w:szCs w:val="16"/>
              </w:rPr>
              <w:t>rough</w:t>
            </w:r>
            <w:proofErr w:type="spellEnd"/>
            <w:r w:rsidRPr="005D14E8">
              <w:rPr>
                <w:rFonts w:ascii="Arial" w:hAnsi="Arial" w:cs="Arial"/>
                <w:bCs/>
                <w:sz w:val="16"/>
                <w:szCs w:val="16"/>
              </w:rPr>
              <w:t>, enemu pa serološke skupine O niso mogli določiti (O ND).</w:t>
            </w:r>
          </w:p>
        </w:tc>
        <w:tc>
          <w:tcPr>
            <w:tcW w:w="3969" w:type="dxa"/>
          </w:tcPr>
          <w:p w14:paraId="594037D7" w14:textId="77777777" w:rsidR="006D2CA8" w:rsidRPr="005D14E8" w:rsidRDefault="006D2CA8" w:rsidP="005D14E8">
            <w:pPr>
              <w:spacing w:before="0" w:after="0" w:line="240" w:lineRule="auto"/>
              <w:rPr>
                <w:rFonts w:ascii="Arial" w:hAnsi="Arial" w:cs="Arial"/>
                <w:sz w:val="16"/>
                <w:szCs w:val="16"/>
              </w:rPr>
            </w:pPr>
            <w:r w:rsidRPr="005D14E8">
              <w:rPr>
                <w:rFonts w:ascii="Arial" w:hAnsi="Arial" w:cs="Arial"/>
                <w:sz w:val="16"/>
                <w:szCs w:val="16"/>
              </w:rPr>
              <w:t xml:space="preserve">V 6 vzorcih smo dokazali gene za </w:t>
            </w:r>
            <w:proofErr w:type="spellStart"/>
            <w:r w:rsidRPr="005D14E8">
              <w:rPr>
                <w:rFonts w:ascii="Arial" w:hAnsi="Arial" w:cs="Arial"/>
                <w:sz w:val="16"/>
                <w:szCs w:val="16"/>
              </w:rPr>
              <w:t>verocitotoksine</w:t>
            </w:r>
            <w:proofErr w:type="spellEnd"/>
            <w:r w:rsidRPr="005D14E8">
              <w:rPr>
                <w:rFonts w:ascii="Arial" w:hAnsi="Arial" w:cs="Arial"/>
                <w:sz w:val="16"/>
                <w:szCs w:val="16"/>
              </w:rPr>
              <w:t xml:space="preserve"> (</w:t>
            </w:r>
            <w:r w:rsidRPr="005D14E8">
              <w:rPr>
                <w:rFonts w:ascii="Arial" w:hAnsi="Arial" w:cs="Arial"/>
                <w:i/>
                <w:sz w:val="16"/>
                <w:szCs w:val="16"/>
              </w:rPr>
              <w:t>vtx1</w:t>
            </w:r>
            <w:r w:rsidRPr="005D14E8">
              <w:rPr>
                <w:rFonts w:ascii="Arial" w:hAnsi="Arial" w:cs="Arial"/>
                <w:sz w:val="16"/>
                <w:szCs w:val="16"/>
              </w:rPr>
              <w:t xml:space="preserve">, </w:t>
            </w:r>
            <w:r w:rsidRPr="005D14E8">
              <w:rPr>
                <w:rFonts w:ascii="Arial" w:hAnsi="Arial" w:cs="Arial"/>
                <w:i/>
                <w:sz w:val="16"/>
                <w:szCs w:val="16"/>
              </w:rPr>
              <w:t>vtx2</w:t>
            </w:r>
            <w:r w:rsidRPr="005D14E8">
              <w:rPr>
                <w:rFonts w:ascii="Arial" w:hAnsi="Arial" w:cs="Arial"/>
                <w:sz w:val="16"/>
                <w:szCs w:val="16"/>
              </w:rPr>
              <w:t xml:space="preserve">) le v mešani bakterijski kulturi. Iz 20 vzorcev smo osamili 21 sevov VTEC, saj je bil en bolnik  okužen z dvema različnima sevoma VTEC </w:t>
            </w:r>
            <w:r w:rsidRPr="005D14E8">
              <w:rPr>
                <w:rFonts w:ascii="Arial" w:hAnsi="Arial" w:cs="Arial"/>
                <w:bCs/>
                <w:sz w:val="16"/>
                <w:szCs w:val="16"/>
              </w:rPr>
              <w:t xml:space="preserve">(sev 1: O76, </w:t>
            </w:r>
            <w:r w:rsidRPr="005D14E8">
              <w:rPr>
                <w:rFonts w:ascii="Arial" w:hAnsi="Arial" w:cs="Arial"/>
                <w:bCs/>
                <w:i/>
                <w:sz w:val="16"/>
                <w:szCs w:val="16"/>
              </w:rPr>
              <w:t>vtx1</w:t>
            </w:r>
            <w:r w:rsidRPr="005D14E8">
              <w:rPr>
                <w:rFonts w:ascii="Arial" w:hAnsi="Arial" w:cs="Arial"/>
                <w:bCs/>
                <w:sz w:val="16"/>
                <w:szCs w:val="16"/>
              </w:rPr>
              <w:t xml:space="preserve">), (sev 2: O ND, </w:t>
            </w:r>
            <w:r w:rsidRPr="005D14E8">
              <w:rPr>
                <w:rFonts w:ascii="Arial" w:hAnsi="Arial" w:cs="Arial"/>
                <w:bCs/>
                <w:i/>
                <w:sz w:val="16"/>
                <w:szCs w:val="16"/>
              </w:rPr>
              <w:t>vtx1</w:t>
            </w:r>
            <w:r w:rsidRPr="005D14E8">
              <w:rPr>
                <w:rFonts w:ascii="Arial" w:hAnsi="Arial" w:cs="Arial"/>
                <w:bCs/>
                <w:sz w:val="16"/>
                <w:szCs w:val="16"/>
              </w:rPr>
              <w:t xml:space="preserve"> in </w:t>
            </w:r>
            <w:r w:rsidRPr="005D14E8">
              <w:rPr>
                <w:rFonts w:ascii="Arial" w:hAnsi="Arial" w:cs="Arial"/>
                <w:bCs/>
                <w:i/>
                <w:sz w:val="16"/>
                <w:szCs w:val="16"/>
              </w:rPr>
              <w:t>vtx2</w:t>
            </w:r>
            <w:r w:rsidRPr="005D14E8">
              <w:rPr>
                <w:rFonts w:ascii="Arial" w:hAnsi="Arial" w:cs="Arial"/>
                <w:bCs/>
                <w:sz w:val="16"/>
                <w:szCs w:val="16"/>
              </w:rPr>
              <w:t>)</w:t>
            </w:r>
            <w:r w:rsidRPr="005D14E8">
              <w:rPr>
                <w:rFonts w:ascii="Arial" w:hAnsi="Arial" w:cs="Arial"/>
                <w:sz w:val="16"/>
                <w:szCs w:val="16"/>
              </w:rPr>
              <w:t>.</w:t>
            </w:r>
          </w:p>
        </w:tc>
      </w:tr>
      <w:tr w:rsidR="006D2CA8" w:rsidRPr="005D14E8" w14:paraId="56A568C0" w14:textId="77777777" w:rsidTr="005D14E8">
        <w:trPr>
          <w:trHeight w:val="801"/>
        </w:trPr>
        <w:tc>
          <w:tcPr>
            <w:tcW w:w="572" w:type="dxa"/>
          </w:tcPr>
          <w:p w14:paraId="3158A35C"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2017</w:t>
            </w:r>
          </w:p>
        </w:tc>
        <w:tc>
          <w:tcPr>
            <w:tcW w:w="841" w:type="dxa"/>
          </w:tcPr>
          <w:p w14:paraId="307FE0DB"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32</w:t>
            </w:r>
          </w:p>
        </w:tc>
        <w:tc>
          <w:tcPr>
            <w:tcW w:w="4111" w:type="dxa"/>
          </w:tcPr>
          <w:p w14:paraId="34E202A2" w14:textId="77777777" w:rsidR="006D2CA8" w:rsidRPr="005D14E8" w:rsidRDefault="006D2CA8" w:rsidP="005D14E8">
            <w:pPr>
              <w:spacing w:before="0" w:after="0" w:line="240" w:lineRule="auto"/>
              <w:rPr>
                <w:rFonts w:ascii="Arial" w:hAnsi="Arial" w:cs="Arial"/>
                <w:sz w:val="16"/>
                <w:szCs w:val="16"/>
              </w:rPr>
            </w:pPr>
            <w:r w:rsidRPr="005D14E8">
              <w:rPr>
                <w:rFonts w:ascii="Arial" w:hAnsi="Arial" w:cs="Arial"/>
                <w:bCs/>
                <w:sz w:val="16"/>
                <w:szCs w:val="16"/>
              </w:rPr>
              <w:t xml:space="preserve">Med 32 izolati VTEC so bile ugotovljene naslednje serološke skupine:  O26 (8x),  O103 (7x), O157 (2x), O63 (1x), O75 (1x), O91 (1x), O111 (1x), O113 (1x), O128 (1x), O148 (1x), O174 (1x) , O177 (1x) in O-ND (6x). </w:t>
            </w:r>
          </w:p>
        </w:tc>
        <w:tc>
          <w:tcPr>
            <w:tcW w:w="3969" w:type="dxa"/>
          </w:tcPr>
          <w:p w14:paraId="5D8BC8DB" w14:textId="77777777" w:rsidR="006D2CA8" w:rsidRPr="005D14E8" w:rsidRDefault="006D2CA8" w:rsidP="005D14E8">
            <w:pPr>
              <w:spacing w:line="240" w:lineRule="auto"/>
              <w:rPr>
                <w:rFonts w:ascii="Arial" w:hAnsi="Arial" w:cs="Arial"/>
                <w:sz w:val="16"/>
                <w:szCs w:val="16"/>
              </w:rPr>
            </w:pPr>
          </w:p>
        </w:tc>
      </w:tr>
      <w:tr w:rsidR="006D2CA8" w:rsidRPr="005D14E8" w14:paraId="2CD58EC5" w14:textId="77777777" w:rsidTr="005D14E8">
        <w:trPr>
          <w:trHeight w:val="595"/>
        </w:trPr>
        <w:tc>
          <w:tcPr>
            <w:tcW w:w="572" w:type="dxa"/>
          </w:tcPr>
          <w:p w14:paraId="22B07CDF"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2018</w:t>
            </w:r>
          </w:p>
        </w:tc>
        <w:tc>
          <w:tcPr>
            <w:tcW w:w="841" w:type="dxa"/>
          </w:tcPr>
          <w:p w14:paraId="67B338CC"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32</w:t>
            </w:r>
          </w:p>
        </w:tc>
        <w:tc>
          <w:tcPr>
            <w:tcW w:w="4111" w:type="dxa"/>
          </w:tcPr>
          <w:p w14:paraId="6196D661" w14:textId="77777777" w:rsidR="006D2CA8" w:rsidRPr="005D14E8" w:rsidRDefault="006D2CA8" w:rsidP="005D14E8">
            <w:pPr>
              <w:spacing w:line="240" w:lineRule="auto"/>
              <w:rPr>
                <w:rFonts w:ascii="Arial" w:hAnsi="Arial" w:cs="Arial"/>
                <w:bCs/>
                <w:sz w:val="16"/>
                <w:szCs w:val="16"/>
              </w:rPr>
            </w:pPr>
            <w:r w:rsidRPr="005D14E8">
              <w:rPr>
                <w:rFonts w:ascii="Arial" w:hAnsi="Arial" w:cs="Arial"/>
                <w:bCs/>
                <w:sz w:val="16"/>
                <w:szCs w:val="16"/>
              </w:rPr>
              <w:t>Osamljeni humani izolati VTEC pripadajo, podobno kot v preteklih letih, pestri paleti seroloških skupin O, od katerih so bile nekatere določene prvič. Med 25 izolati VTEC so bile ugotovljene naslednje serološke skupine: O26 (4x), O5 (3x), O63 (2x), O157 (2x), O44 (1x), O74 (1x), O76 (1x), O84 (1x), O103 (1x), O111 (1x), O125 (1x), O136 (1x), O145 (1x), O174 (1x) in O-</w:t>
            </w:r>
            <w:proofErr w:type="spellStart"/>
            <w:r w:rsidRPr="005D14E8">
              <w:rPr>
                <w:rFonts w:ascii="Arial" w:hAnsi="Arial" w:cs="Arial"/>
                <w:bCs/>
                <w:sz w:val="16"/>
                <w:szCs w:val="16"/>
              </w:rPr>
              <w:t>avtoaglutinacija</w:t>
            </w:r>
            <w:proofErr w:type="spellEnd"/>
            <w:r w:rsidRPr="005D14E8">
              <w:rPr>
                <w:rFonts w:ascii="Arial" w:hAnsi="Arial" w:cs="Arial"/>
                <w:bCs/>
                <w:sz w:val="16"/>
                <w:szCs w:val="16"/>
              </w:rPr>
              <w:t xml:space="preserve"> (1x) in O-ND (3x).</w:t>
            </w:r>
          </w:p>
        </w:tc>
        <w:tc>
          <w:tcPr>
            <w:tcW w:w="3969" w:type="dxa"/>
          </w:tcPr>
          <w:p w14:paraId="72AB3322" w14:textId="77777777" w:rsidR="006D2CA8" w:rsidRPr="005D14E8" w:rsidRDefault="006D2CA8" w:rsidP="005D14E8">
            <w:pPr>
              <w:spacing w:line="240" w:lineRule="auto"/>
              <w:rPr>
                <w:rFonts w:ascii="Arial" w:hAnsi="Arial" w:cs="Arial"/>
                <w:sz w:val="16"/>
                <w:szCs w:val="16"/>
              </w:rPr>
            </w:pPr>
            <w:r w:rsidRPr="005D14E8">
              <w:rPr>
                <w:rFonts w:ascii="Arial" w:hAnsi="Arial" w:cs="Arial"/>
                <w:sz w:val="16"/>
                <w:szCs w:val="16"/>
              </w:rPr>
              <w:t xml:space="preserve">Med 32 vzorci bolnikov je bil gen za </w:t>
            </w:r>
            <w:r w:rsidRPr="005D14E8">
              <w:rPr>
                <w:rFonts w:ascii="Arial" w:hAnsi="Arial" w:cs="Arial"/>
                <w:i/>
                <w:sz w:val="16"/>
                <w:szCs w:val="16"/>
              </w:rPr>
              <w:t>vtx1</w:t>
            </w:r>
            <w:r w:rsidRPr="005D14E8">
              <w:rPr>
                <w:rFonts w:ascii="Arial" w:hAnsi="Arial" w:cs="Arial"/>
                <w:sz w:val="16"/>
                <w:szCs w:val="16"/>
              </w:rPr>
              <w:t xml:space="preserve"> dokazan v 19 primerih, gen za </w:t>
            </w:r>
            <w:r w:rsidRPr="005D14E8">
              <w:rPr>
                <w:rFonts w:ascii="Arial" w:hAnsi="Arial" w:cs="Arial"/>
                <w:i/>
                <w:sz w:val="16"/>
                <w:szCs w:val="16"/>
              </w:rPr>
              <w:t xml:space="preserve">vtx2 </w:t>
            </w:r>
            <w:r w:rsidRPr="005D14E8">
              <w:rPr>
                <w:rFonts w:ascii="Arial" w:hAnsi="Arial" w:cs="Arial"/>
                <w:sz w:val="16"/>
                <w:szCs w:val="16"/>
              </w:rPr>
              <w:t>v 11 primerih, obe skupini genov (</w:t>
            </w:r>
            <w:r w:rsidRPr="005D14E8">
              <w:rPr>
                <w:rFonts w:ascii="Arial" w:hAnsi="Arial" w:cs="Arial"/>
                <w:i/>
                <w:sz w:val="16"/>
                <w:szCs w:val="16"/>
              </w:rPr>
              <w:t>vtx1</w:t>
            </w:r>
            <w:r w:rsidRPr="005D14E8">
              <w:rPr>
                <w:rFonts w:ascii="Arial" w:hAnsi="Arial" w:cs="Arial"/>
                <w:sz w:val="16"/>
                <w:szCs w:val="16"/>
              </w:rPr>
              <w:t xml:space="preserve"> in </w:t>
            </w:r>
            <w:r w:rsidRPr="005D14E8">
              <w:rPr>
                <w:rFonts w:ascii="Arial" w:hAnsi="Arial" w:cs="Arial"/>
                <w:i/>
                <w:sz w:val="16"/>
                <w:szCs w:val="16"/>
              </w:rPr>
              <w:t>vtx2</w:t>
            </w:r>
            <w:r w:rsidRPr="005D14E8">
              <w:rPr>
                <w:rFonts w:ascii="Arial" w:hAnsi="Arial" w:cs="Arial"/>
                <w:sz w:val="16"/>
                <w:szCs w:val="16"/>
              </w:rPr>
              <w:t xml:space="preserve">) pa v enem primeru. </w:t>
            </w:r>
            <w:r w:rsidRPr="005D14E8">
              <w:rPr>
                <w:rFonts w:ascii="Arial" w:hAnsi="Arial" w:cs="Arial"/>
                <w:bCs/>
                <w:sz w:val="16"/>
                <w:szCs w:val="16"/>
              </w:rPr>
              <w:t xml:space="preserve">Pri 18 od 25 izolatov VTEC so bili, poleg genov </w:t>
            </w:r>
            <w:proofErr w:type="spellStart"/>
            <w:r w:rsidRPr="005D14E8">
              <w:rPr>
                <w:rFonts w:ascii="Arial" w:hAnsi="Arial" w:cs="Arial"/>
                <w:bCs/>
                <w:i/>
                <w:sz w:val="16"/>
                <w:szCs w:val="16"/>
              </w:rPr>
              <w:t>vtx</w:t>
            </w:r>
            <w:proofErr w:type="spellEnd"/>
            <w:r w:rsidRPr="005D14E8">
              <w:rPr>
                <w:rFonts w:ascii="Arial" w:hAnsi="Arial" w:cs="Arial"/>
                <w:bCs/>
                <w:sz w:val="16"/>
                <w:szCs w:val="16"/>
              </w:rPr>
              <w:t xml:space="preserve">, določena še gen za </w:t>
            </w:r>
            <w:proofErr w:type="spellStart"/>
            <w:r w:rsidRPr="005D14E8">
              <w:rPr>
                <w:rFonts w:ascii="Arial" w:hAnsi="Arial" w:cs="Arial"/>
                <w:bCs/>
                <w:sz w:val="16"/>
                <w:szCs w:val="16"/>
              </w:rPr>
              <w:t>intimin</w:t>
            </w:r>
            <w:proofErr w:type="spellEnd"/>
            <w:r w:rsidRPr="005D14E8">
              <w:rPr>
                <w:rFonts w:ascii="Arial" w:hAnsi="Arial" w:cs="Arial"/>
                <w:bCs/>
                <w:sz w:val="16"/>
                <w:szCs w:val="16"/>
              </w:rPr>
              <w:t xml:space="preserve"> (</w:t>
            </w:r>
            <w:proofErr w:type="spellStart"/>
            <w:r w:rsidRPr="005D14E8">
              <w:rPr>
                <w:rFonts w:ascii="Arial" w:hAnsi="Arial" w:cs="Arial"/>
                <w:bCs/>
                <w:i/>
                <w:sz w:val="16"/>
                <w:szCs w:val="16"/>
              </w:rPr>
              <w:t>eae</w:t>
            </w:r>
            <w:proofErr w:type="spellEnd"/>
            <w:r w:rsidRPr="005D14E8">
              <w:rPr>
                <w:rFonts w:ascii="Arial" w:hAnsi="Arial" w:cs="Arial"/>
                <w:bCs/>
                <w:sz w:val="16"/>
                <w:szCs w:val="16"/>
              </w:rPr>
              <w:t xml:space="preserve">) in gen za </w:t>
            </w:r>
            <w:proofErr w:type="spellStart"/>
            <w:r w:rsidRPr="005D14E8">
              <w:rPr>
                <w:rFonts w:ascii="Arial" w:hAnsi="Arial" w:cs="Arial"/>
                <w:bCs/>
                <w:sz w:val="16"/>
                <w:szCs w:val="16"/>
              </w:rPr>
              <w:t>enterohemolizin</w:t>
            </w:r>
            <w:proofErr w:type="spellEnd"/>
            <w:r w:rsidRPr="005D14E8">
              <w:rPr>
                <w:rFonts w:ascii="Arial" w:hAnsi="Arial" w:cs="Arial"/>
                <w:bCs/>
                <w:sz w:val="16"/>
                <w:szCs w:val="16"/>
              </w:rPr>
              <w:t xml:space="preserve"> (</w:t>
            </w:r>
            <w:proofErr w:type="spellStart"/>
            <w:r w:rsidRPr="005D14E8">
              <w:rPr>
                <w:rFonts w:ascii="Arial" w:hAnsi="Arial" w:cs="Arial"/>
                <w:bCs/>
                <w:i/>
                <w:sz w:val="16"/>
                <w:szCs w:val="16"/>
              </w:rPr>
              <w:t>ehxA</w:t>
            </w:r>
            <w:proofErr w:type="spellEnd"/>
            <w:r w:rsidRPr="005D14E8">
              <w:rPr>
                <w:rFonts w:ascii="Arial" w:hAnsi="Arial" w:cs="Arial"/>
                <w:bCs/>
                <w:sz w:val="16"/>
                <w:szCs w:val="16"/>
              </w:rPr>
              <w:t xml:space="preserve">), vendar ni šlo v vseh primerih za iste izolate. </w:t>
            </w:r>
          </w:p>
        </w:tc>
      </w:tr>
      <w:tr w:rsidR="006D2CA8" w:rsidRPr="005D14E8" w14:paraId="41571D7F" w14:textId="77777777" w:rsidTr="005D14E8">
        <w:trPr>
          <w:trHeight w:val="595"/>
        </w:trPr>
        <w:tc>
          <w:tcPr>
            <w:tcW w:w="572" w:type="dxa"/>
          </w:tcPr>
          <w:p w14:paraId="17D2F94E"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2019</w:t>
            </w:r>
          </w:p>
        </w:tc>
        <w:tc>
          <w:tcPr>
            <w:tcW w:w="841" w:type="dxa"/>
          </w:tcPr>
          <w:p w14:paraId="13B2E1BB" w14:textId="77777777" w:rsidR="006D2CA8" w:rsidRPr="005D14E8" w:rsidRDefault="006D2CA8" w:rsidP="005D14E8">
            <w:pPr>
              <w:pStyle w:val="HTML-oblikovano"/>
              <w:spacing w:line="276" w:lineRule="auto"/>
              <w:rPr>
                <w:rFonts w:ascii="Arial" w:hAnsi="Arial" w:cs="Arial"/>
                <w:sz w:val="16"/>
                <w:szCs w:val="16"/>
              </w:rPr>
            </w:pPr>
            <w:r w:rsidRPr="005D14E8">
              <w:rPr>
                <w:rFonts w:ascii="Arial" w:hAnsi="Arial" w:cs="Arial"/>
                <w:sz w:val="16"/>
                <w:szCs w:val="16"/>
              </w:rPr>
              <w:t>31</w:t>
            </w:r>
          </w:p>
        </w:tc>
        <w:tc>
          <w:tcPr>
            <w:tcW w:w="4111" w:type="dxa"/>
          </w:tcPr>
          <w:p w14:paraId="508A85D8" w14:textId="77777777" w:rsidR="006D2CA8" w:rsidRPr="005D14E8" w:rsidRDefault="006D2CA8" w:rsidP="005D14E8">
            <w:pPr>
              <w:spacing w:before="0" w:after="0" w:line="240" w:lineRule="auto"/>
              <w:rPr>
                <w:rFonts w:ascii="Arial" w:hAnsi="Arial" w:cs="Arial"/>
                <w:bCs/>
                <w:sz w:val="16"/>
                <w:szCs w:val="16"/>
              </w:rPr>
            </w:pPr>
            <w:r w:rsidRPr="005D14E8">
              <w:rPr>
                <w:rFonts w:ascii="Arial" w:hAnsi="Arial" w:cs="Arial"/>
                <w:sz w:val="16"/>
                <w:szCs w:val="16"/>
              </w:rPr>
              <w:t xml:space="preserve">V letu 2019 je NLZOH ugotovil prisotnost genov za </w:t>
            </w:r>
            <w:proofErr w:type="spellStart"/>
            <w:r w:rsidRPr="005D14E8">
              <w:rPr>
                <w:rFonts w:ascii="Arial" w:hAnsi="Arial" w:cs="Arial"/>
                <w:sz w:val="16"/>
                <w:szCs w:val="16"/>
              </w:rPr>
              <w:t>verocitotoksine</w:t>
            </w:r>
            <w:proofErr w:type="spellEnd"/>
            <w:r w:rsidRPr="005D14E8">
              <w:rPr>
                <w:rFonts w:ascii="Arial" w:hAnsi="Arial" w:cs="Arial"/>
                <w:sz w:val="16"/>
                <w:szCs w:val="16"/>
              </w:rPr>
              <w:t xml:space="preserve"> </w:t>
            </w:r>
            <w:r w:rsidRPr="005D14E8">
              <w:rPr>
                <w:rFonts w:ascii="Arial" w:hAnsi="Arial" w:cs="Arial"/>
                <w:i/>
                <w:sz w:val="16"/>
                <w:szCs w:val="16"/>
              </w:rPr>
              <w:t>vtx1</w:t>
            </w:r>
            <w:r w:rsidRPr="005D14E8">
              <w:rPr>
                <w:rFonts w:ascii="Arial" w:hAnsi="Arial" w:cs="Arial"/>
                <w:sz w:val="16"/>
                <w:szCs w:val="16"/>
              </w:rPr>
              <w:t xml:space="preserve"> in / ali </w:t>
            </w:r>
            <w:r w:rsidRPr="005D14E8">
              <w:rPr>
                <w:rFonts w:ascii="Arial" w:hAnsi="Arial" w:cs="Arial"/>
                <w:i/>
                <w:sz w:val="16"/>
                <w:szCs w:val="16"/>
              </w:rPr>
              <w:t>vtx2</w:t>
            </w:r>
            <w:r w:rsidRPr="005D14E8">
              <w:rPr>
                <w:rFonts w:ascii="Arial" w:hAnsi="Arial" w:cs="Arial"/>
                <w:sz w:val="16"/>
                <w:szCs w:val="16"/>
              </w:rPr>
              <w:t xml:space="preserve"> v vzorcih 31 bolnikov. Osamili so 29 izolatov VTEC, v dveh vzorcih so dokazali gene za </w:t>
            </w:r>
            <w:proofErr w:type="spellStart"/>
            <w:r w:rsidRPr="005D14E8">
              <w:rPr>
                <w:rFonts w:ascii="Arial" w:hAnsi="Arial" w:cs="Arial"/>
                <w:sz w:val="16"/>
                <w:szCs w:val="16"/>
              </w:rPr>
              <w:t>verocitotoksine</w:t>
            </w:r>
            <w:proofErr w:type="spellEnd"/>
            <w:r w:rsidRPr="005D14E8">
              <w:rPr>
                <w:rFonts w:ascii="Arial" w:hAnsi="Arial" w:cs="Arial"/>
                <w:sz w:val="16"/>
                <w:szCs w:val="16"/>
              </w:rPr>
              <w:t xml:space="preserve"> (</w:t>
            </w:r>
            <w:r w:rsidRPr="005D14E8">
              <w:rPr>
                <w:rFonts w:ascii="Arial" w:hAnsi="Arial" w:cs="Arial"/>
                <w:i/>
                <w:sz w:val="16"/>
                <w:szCs w:val="16"/>
              </w:rPr>
              <w:t xml:space="preserve">vtx1 </w:t>
            </w:r>
            <w:r w:rsidRPr="005D14E8">
              <w:rPr>
                <w:rFonts w:ascii="Arial" w:hAnsi="Arial" w:cs="Arial"/>
                <w:sz w:val="16"/>
                <w:szCs w:val="16"/>
              </w:rPr>
              <w:t xml:space="preserve">in/ali </w:t>
            </w:r>
            <w:r w:rsidRPr="005D14E8">
              <w:rPr>
                <w:rFonts w:ascii="Arial" w:hAnsi="Arial" w:cs="Arial"/>
                <w:i/>
                <w:sz w:val="16"/>
                <w:szCs w:val="16"/>
              </w:rPr>
              <w:t>vtx2</w:t>
            </w:r>
            <w:r w:rsidRPr="005D14E8">
              <w:rPr>
                <w:rFonts w:ascii="Arial" w:hAnsi="Arial" w:cs="Arial"/>
                <w:sz w:val="16"/>
                <w:szCs w:val="16"/>
              </w:rPr>
              <w:t xml:space="preserve">) le v mešani bakterijski kulturi. </w:t>
            </w:r>
            <w:r w:rsidRPr="005D14E8">
              <w:rPr>
                <w:rFonts w:ascii="Arial" w:hAnsi="Arial" w:cs="Arial"/>
                <w:bCs/>
                <w:sz w:val="16"/>
                <w:szCs w:val="16"/>
              </w:rPr>
              <w:t>Osamljeni humani izolati VTEC pripadajo, podobno kot v preteklih letih, pestri paleti seroloških skupin O, od katerih so bile nekatere določene prvič. Med 29 izolati VTEC so bile ugotovljene naslednje serološke skupine: O26 (3x), O157 (3x), O78 (2x), O103 (2x), O146 (2x), O157 (2x), O2 (1x), O5 (1x), O22 (1x), O54 (1x), O74 (1x), O81 (1x), O82 (1x), O91 (1x), O111 (1x), O128 (1x), O154 (1x), O166 (1x). Trem izolatom serološka skupina O ni bila določena (O-ND 3x).</w:t>
            </w:r>
          </w:p>
          <w:p w14:paraId="6D3D912C" w14:textId="77777777" w:rsidR="006D2CA8" w:rsidRPr="005D14E8" w:rsidRDefault="006D2CA8" w:rsidP="005D14E8">
            <w:pPr>
              <w:spacing w:before="0" w:after="0" w:line="240" w:lineRule="auto"/>
              <w:rPr>
                <w:rFonts w:ascii="Arial" w:hAnsi="Arial" w:cs="Arial"/>
                <w:bCs/>
                <w:sz w:val="16"/>
                <w:szCs w:val="16"/>
              </w:rPr>
            </w:pPr>
          </w:p>
        </w:tc>
        <w:tc>
          <w:tcPr>
            <w:tcW w:w="3969" w:type="dxa"/>
          </w:tcPr>
          <w:p w14:paraId="6DF73FCA" w14:textId="77777777" w:rsidR="006D2CA8" w:rsidRPr="005D14E8" w:rsidRDefault="006D2CA8" w:rsidP="005D14E8">
            <w:pPr>
              <w:rPr>
                <w:rFonts w:ascii="Arial" w:hAnsi="Arial" w:cs="Arial"/>
                <w:sz w:val="16"/>
                <w:szCs w:val="16"/>
              </w:rPr>
            </w:pPr>
          </w:p>
        </w:tc>
      </w:tr>
    </w:tbl>
    <w:p w14:paraId="46136761" w14:textId="77777777" w:rsidR="006D2CA8" w:rsidRPr="005D14E8" w:rsidRDefault="006D2CA8" w:rsidP="006D2CA8">
      <w:pPr>
        <w:pStyle w:val="HTML-oblikovano"/>
        <w:jc w:val="both"/>
        <w:rPr>
          <w:rFonts w:ascii="Arial" w:hAnsi="Arial" w:cs="Arial"/>
          <w:sz w:val="14"/>
          <w:szCs w:val="14"/>
        </w:rPr>
      </w:pPr>
      <w:r w:rsidRPr="005D14E8">
        <w:rPr>
          <w:rFonts w:ascii="Arial" w:hAnsi="Arial" w:cs="Arial"/>
          <w:sz w:val="14"/>
          <w:szCs w:val="14"/>
        </w:rPr>
        <w:t>Zaznamek: Z izboljšanjem analitike na VTEC se pokriva tudi večji nabor VTEC in s tem večje število potrditev, zato večje število potrjenih prijav še ne pomeni porasta okužb z VTEC pri ljudeh.</w:t>
      </w:r>
    </w:p>
    <w:p w14:paraId="0AEB74D6" w14:textId="77777777" w:rsidR="006D2CA8" w:rsidRPr="00E53506" w:rsidRDefault="006D2CA8" w:rsidP="006D2CA8">
      <w:pPr>
        <w:spacing w:afterLines="32" w:after="76" w:line="240" w:lineRule="auto"/>
        <w:rPr>
          <w:rFonts w:cstheme="minorHAnsi"/>
          <w:sz w:val="22"/>
          <w:szCs w:val="22"/>
        </w:rPr>
      </w:pPr>
    </w:p>
    <w:p w14:paraId="05EDE374" w14:textId="77777777" w:rsidR="006D2CA8" w:rsidRPr="005D14E8" w:rsidRDefault="006D2CA8" w:rsidP="005D14E8">
      <w:pPr>
        <w:pStyle w:val="Naslov2"/>
        <w:spacing w:before="0" w:line="240" w:lineRule="auto"/>
        <w:rPr>
          <w:rFonts w:ascii="Arial" w:hAnsi="Arial" w:cs="Arial"/>
        </w:rPr>
      </w:pPr>
      <w:bookmarkStart w:id="40" w:name="_Toc436296975"/>
      <w:bookmarkStart w:id="41" w:name="_Toc24377820"/>
      <w:bookmarkStart w:id="42" w:name="_Toc61436407"/>
      <w:r w:rsidRPr="005D14E8">
        <w:rPr>
          <w:rFonts w:ascii="Arial" w:hAnsi="Arial" w:cs="Arial"/>
        </w:rPr>
        <w:t>VTEC v živilih</w:t>
      </w:r>
      <w:bookmarkEnd w:id="40"/>
      <w:bookmarkEnd w:id="41"/>
      <w:bookmarkEnd w:id="42"/>
    </w:p>
    <w:p w14:paraId="123B84FA" w14:textId="77777777" w:rsidR="006D2CA8" w:rsidRPr="005D14E8" w:rsidRDefault="006D2CA8" w:rsidP="005D14E8">
      <w:pPr>
        <w:spacing w:before="0" w:afterLines="32" w:after="76" w:line="240" w:lineRule="auto"/>
        <w:rPr>
          <w:rFonts w:ascii="Arial" w:hAnsi="Arial" w:cs="Arial"/>
        </w:rPr>
      </w:pPr>
    </w:p>
    <w:p w14:paraId="10692844" w14:textId="77777777" w:rsidR="006D2CA8" w:rsidRPr="005D14E8" w:rsidRDefault="006D2CA8" w:rsidP="005D14E8">
      <w:pPr>
        <w:spacing w:before="0" w:after="0" w:line="240" w:lineRule="auto"/>
        <w:rPr>
          <w:rFonts w:ascii="Arial" w:hAnsi="Arial" w:cs="Arial"/>
        </w:rPr>
      </w:pPr>
      <w:r w:rsidRPr="005D14E8">
        <w:rPr>
          <w:rFonts w:ascii="Arial" w:hAnsi="Arial" w:cs="Arial"/>
        </w:rPr>
        <w:t xml:space="preserve">S strani UVHVVR se je v letu 2019 na prisotnost </w:t>
      </w:r>
      <w:proofErr w:type="spellStart"/>
      <w:r w:rsidRPr="005D14E8">
        <w:rPr>
          <w:rFonts w:ascii="Arial" w:hAnsi="Arial" w:cs="Arial"/>
        </w:rPr>
        <w:t>verotoksične</w:t>
      </w:r>
      <w:proofErr w:type="spellEnd"/>
      <w:r w:rsidRPr="005D14E8">
        <w:rPr>
          <w:rFonts w:ascii="Arial" w:hAnsi="Arial" w:cs="Arial"/>
        </w:rPr>
        <w:t xml:space="preserve"> </w:t>
      </w:r>
      <w:r w:rsidRPr="005D14E8">
        <w:rPr>
          <w:rFonts w:ascii="Arial" w:hAnsi="Arial" w:cs="Arial"/>
          <w:i/>
        </w:rPr>
        <w:t>E. coli</w:t>
      </w:r>
      <w:r w:rsidRPr="005D14E8">
        <w:rPr>
          <w:rFonts w:ascii="Arial" w:hAnsi="Arial" w:cs="Arial"/>
        </w:rPr>
        <w:t xml:space="preserve"> (VTEC) vzorčilo živila živalskega in </w:t>
      </w:r>
      <w:proofErr w:type="spellStart"/>
      <w:r w:rsidRPr="005D14E8">
        <w:rPr>
          <w:rFonts w:ascii="Arial" w:hAnsi="Arial" w:cs="Arial"/>
        </w:rPr>
        <w:t>neživalskega</w:t>
      </w:r>
      <w:proofErr w:type="spellEnd"/>
      <w:r w:rsidRPr="005D14E8">
        <w:rPr>
          <w:rFonts w:ascii="Arial" w:hAnsi="Arial" w:cs="Arial"/>
        </w:rPr>
        <w:t xml:space="preserve"> izvora. Vzorčenje se je izvedlo skladno s Programom monitoringa zoonoz in povzročiteljev zoonoz za leto 2019. </w:t>
      </w:r>
      <w:proofErr w:type="spellStart"/>
      <w:r w:rsidRPr="005D14E8">
        <w:rPr>
          <w:rFonts w:ascii="Arial" w:hAnsi="Arial" w:cs="Arial"/>
          <w:lang w:val="it-IT"/>
        </w:rPr>
        <w:t>Vzorčila</w:t>
      </w:r>
      <w:proofErr w:type="spellEnd"/>
      <w:r w:rsidRPr="005D14E8">
        <w:rPr>
          <w:rFonts w:ascii="Arial" w:hAnsi="Arial" w:cs="Arial"/>
          <w:lang w:val="it-IT"/>
        </w:rPr>
        <w:t xml:space="preserve"> so se </w:t>
      </w:r>
      <w:proofErr w:type="spellStart"/>
      <w:r w:rsidRPr="005D14E8">
        <w:rPr>
          <w:rFonts w:ascii="Arial" w:hAnsi="Arial" w:cs="Arial"/>
          <w:lang w:val="it-IT"/>
        </w:rPr>
        <w:t>živila</w:t>
      </w:r>
      <w:proofErr w:type="spellEnd"/>
      <w:r w:rsidRPr="005D14E8">
        <w:rPr>
          <w:rFonts w:ascii="Arial" w:hAnsi="Arial" w:cs="Arial"/>
          <w:lang w:val="it-IT"/>
        </w:rPr>
        <w:t xml:space="preserve"> </w:t>
      </w:r>
      <w:proofErr w:type="spellStart"/>
      <w:r w:rsidRPr="005D14E8">
        <w:rPr>
          <w:rFonts w:ascii="Arial" w:hAnsi="Arial" w:cs="Arial"/>
          <w:lang w:val="it-IT"/>
        </w:rPr>
        <w:t>domačega</w:t>
      </w:r>
      <w:proofErr w:type="spellEnd"/>
      <w:r w:rsidRPr="005D14E8">
        <w:rPr>
          <w:rFonts w:ascii="Arial" w:hAnsi="Arial" w:cs="Arial"/>
          <w:lang w:val="it-IT"/>
        </w:rPr>
        <w:t xml:space="preserve"> </w:t>
      </w:r>
      <w:proofErr w:type="spellStart"/>
      <w:r w:rsidRPr="005D14E8">
        <w:rPr>
          <w:rFonts w:ascii="Arial" w:hAnsi="Arial" w:cs="Arial"/>
          <w:lang w:val="it-IT"/>
        </w:rPr>
        <w:t>porekla</w:t>
      </w:r>
      <w:proofErr w:type="spellEnd"/>
      <w:r w:rsidRPr="005D14E8">
        <w:rPr>
          <w:rFonts w:ascii="Arial" w:hAnsi="Arial" w:cs="Arial"/>
          <w:lang w:val="it-IT"/>
        </w:rPr>
        <w:t xml:space="preserve"> in </w:t>
      </w:r>
      <w:proofErr w:type="spellStart"/>
      <w:r w:rsidRPr="005D14E8">
        <w:rPr>
          <w:rFonts w:ascii="Arial" w:hAnsi="Arial" w:cs="Arial"/>
          <w:lang w:val="it-IT"/>
        </w:rPr>
        <w:t>porekla</w:t>
      </w:r>
      <w:proofErr w:type="spellEnd"/>
      <w:r w:rsidRPr="005D14E8">
        <w:rPr>
          <w:rFonts w:ascii="Arial" w:hAnsi="Arial" w:cs="Arial"/>
          <w:lang w:val="it-IT"/>
        </w:rPr>
        <w:t xml:space="preserve"> </w:t>
      </w:r>
      <w:proofErr w:type="spellStart"/>
      <w:r w:rsidRPr="005D14E8">
        <w:rPr>
          <w:rFonts w:ascii="Arial" w:hAnsi="Arial" w:cs="Arial"/>
          <w:lang w:val="it-IT"/>
        </w:rPr>
        <w:t>drugih</w:t>
      </w:r>
      <w:proofErr w:type="spellEnd"/>
      <w:r w:rsidRPr="005D14E8">
        <w:rPr>
          <w:rFonts w:ascii="Arial" w:hAnsi="Arial" w:cs="Arial"/>
          <w:lang w:val="it-IT"/>
        </w:rPr>
        <w:t xml:space="preserve"> </w:t>
      </w:r>
      <w:proofErr w:type="spellStart"/>
      <w:r w:rsidRPr="005D14E8">
        <w:rPr>
          <w:rFonts w:ascii="Arial" w:hAnsi="Arial" w:cs="Arial"/>
          <w:lang w:val="it-IT"/>
        </w:rPr>
        <w:t>držav</w:t>
      </w:r>
      <w:proofErr w:type="spellEnd"/>
      <w:r w:rsidRPr="005D14E8">
        <w:rPr>
          <w:rFonts w:ascii="Arial" w:hAnsi="Arial" w:cs="Arial"/>
          <w:lang w:val="it-IT"/>
        </w:rPr>
        <w:t xml:space="preserve"> </w:t>
      </w:r>
      <w:proofErr w:type="spellStart"/>
      <w:r w:rsidRPr="005D14E8">
        <w:rPr>
          <w:rFonts w:ascii="Arial" w:hAnsi="Arial" w:cs="Arial"/>
          <w:lang w:val="it-IT"/>
        </w:rPr>
        <w:t>članic</w:t>
      </w:r>
      <w:proofErr w:type="spellEnd"/>
      <w:r w:rsidRPr="005D14E8">
        <w:rPr>
          <w:rFonts w:ascii="Arial" w:hAnsi="Arial" w:cs="Arial"/>
          <w:lang w:val="it-IT"/>
        </w:rPr>
        <w:t xml:space="preserve"> EU, </w:t>
      </w:r>
      <w:proofErr w:type="spellStart"/>
      <w:r w:rsidRPr="005D14E8">
        <w:rPr>
          <w:rFonts w:ascii="Arial" w:hAnsi="Arial" w:cs="Arial"/>
          <w:lang w:val="it-IT"/>
        </w:rPr>
        <w:t>predpakirana</w:t>
      </w:r>
      <w:proofErr w:type="spellEnd"/>
      <w:r w:rsidRPr="005D14E8">
        <w:rPr>
          <w:rFonts w:ascii="Arial" w:hAnsi="Arial" w:cs="Arial"/>
          <w:lang w:val="it-IT"/>
        </w:rPr>
        <w:t xml:space="preserve"> in </w:t>
      </w:r>
      <w:proofErr w:type="spellStart"/>
      <w:r w:rsidRPr="005D14E8">
        <w:rPr>
          <w:rFonts w:ascii="Arial" w:hAnsi="Arial" w:cs="Arial"/>
          <w:lang w:val="it-IT"/>
        </w:rPr>
        <w:t>nepredpakirana</w:t>
      </w:r>
      <w:proofErr w:type="spellEnd"/>
      <w:r w:rsidRPr="005D14E8">
        <w:rPr>
          <w:rFonts w:ascii="Arial" w:hAnsi="Arial" w:cs="Arial"/>
          <w:lang w:val="it-IT"/>
        </w:rPr>
        <w:t>.</w:t>
      </w:r>
      <w:r w:rsidRPr="005D14E8">
        <w:rPr>
          <w:rFonts w:ascii="Arial" w:hAnsi="Arial" w:cs="Arial"/>
          <w:lang w:eastAsia="zh-CN"/>
        </w:rPr>
        <w:t xml:space="preserve"> </w:t>
      </w:r>
      <w:r w:rsidRPr="005D14E8">
        <w:rPr>
          <w:rFonts w:ascii="Arial" w:hAnsi="Arial" w:cs="Arial"/>
        </w:rPr>
        <w:t>Vzorci so bili sestavljeni iz ene enote. Ugotavljala se je prisotnost petih seroloških skupin VTEC, katere naj bi povzročale največ obolenj pri ljudeh; O157, O103, O26, O145 in O111. Pri živilih, ki se uživajo brez predhodne termične obdelave (</w:t>
      </w:r>
      <w:proofErr w:type="spellStart"/>
      <w:r w:rsidRPr="005D14E8">
        <w:rPr>
          <w:rFonts w:ascii="Arial" w:hAnsi="Arial" w:cs="Arial"/>
        </w:rPr>
        <w:t>ready</w:t>
      </w:r>
      <w:proofErr w:type="spellEnd"/>
      <w:r w:rsidRPr="005D14E8">
        <w:rPr>
          <w:rFonts w:ascii="Arial" w:hAnsi="Arial" w:cs="Arial"/>
        </w:rPr>
        <w:t>-to-</w:t>
      </w:r>
      <w:proofErr w:type="spellStart"/>
      <w:r w:rsidRPr="005D14E8">
        <w:rPr>
          <w:rFonts w:ascii="Arial" w:hAnsi="Arial" w:cs="Arial"/>
        </w:rPr>
        <w:t>eat</w:t>
      </w:r>
      <w:proofErr w:type="spellEnd"/>
      <w:r w:rsidRPr="005D14E8">
        <w:rPr>
          <w:rFonts w:ascii="Arial" w:hAnsi="Arial" w:cs="Arial"/>
        </w:rPr>
        <w:t xml:space="preserve">) se je ugotavljala tudi prisotnost </w:t>
      </w:r>
      <w:r w:rsidRPr="005D14E8">
        <w:rPr>
          <w:rFonts w:ascii="Arial" w:hAnsi="Arial" w:cs="Arial"/>
          <w:i/>
          <w:iCs/>
        </w:rPr>
        <w:t>VTEC</w:t>
      </w:r>
      <w:r w:rsidRPr="005D14E8">
        <w:rPr>
          <w:rFonts w:ascii="Arial" w:hAnsi="Arial" w:cs="Arial"/>
        </w:rPr>
        <w:t xml:space="preserve">, ki niso pripadale naštetim serološkim skupinam. Vzorci kalčkov pa še na dodatno serološko skupino O104:H4 (skladno z zahtevo zakonodaje EU). </w:t>
      </w:r>
    </w:p>
    <w:p w14:paraId="2D3A6A15" w14:textId="77777777" w:rsidR="006D2CA8" w:rsidRPr="00CE3DAD" w:rsidRDefault="006D2CA8" w:rsidP="006D2CA8">
      <w:pPr>
        <w:spacing w:before="0" w:after="0" w:line="240" w:lineRule="auto"/>
        <w:jc w:val="both"/>
        <w:rPr>
          <w:rFonts w:cs="Arial"/>
          <w:sz w:val="22"/>
          <w:szCs w:val="22"/>
        </w:rPr>
      </w:pPr>
    </w:p>
    <w:p w14:paraId="35047601" w14:textId="77777777" w:rsidR="006D2CA8" w:rsidRPr="005D14E8" w:rsidRDefault="006D2CA8" w:rsidP="005D14E8">
      <w:pPr>
        <w:spacing w:before="0" w:after="0" w:line="240" w:lineRule="auto"/>
        <w:rPr>
          <w:rFonts w:ascii="Arial" w:hAnsi="Arial" w:cs="Arial"/>
          <w:lang w:val="it-IT"/>
        </w:rPr>
      </w:pPr>
      <w:r w:rsidRPr="005D14E8">
        <w:rPr>
          <w:rFonts w:ascii="Arial" w:hAnsi="Arial" w:cs="Arial"/>
        </w:rPr>
        <w:t xml:space="preserve">Skupaj se je analiziralo 409 vzorcev živil. </w:t>
      </w:r>
      <w:r w:rsidRPr="005D14E8">
        <w:rPr>
          <w:rFonts w:ascii="Arial" w:hAnsi="Arial" w:cs="Arial"/>
          <w:lang w:eastAsia="zh-CN"/>
        </w:rPr>
        <w:t xml:space="preserve">Analize vzorcev sta izvedla uradna laboratorija NVI in NLZOH. Vzorce živil živalskega izvora je analiziral NVI, z analizno metodo </w:t>
      </w:r>
      <w:r w:rsidRPr="005D14E8">
        <w:rPr>
          <w:rFonts w:ascii="Arial" w:hAnsi="Arial" w:cs="Arial"/>
          <w:lang w:val="it-IT"/>
        </w:rPr>
        <w:t xml:space="preserve">ISO/TS 13136:2012. </w:t>
      </w:r>
      <w:proofErr w:type="spellStart"/>
      <w:r w:rsidRPr="005D14E8">
        <w:rPr>
          <w:rFonts w:ascii="Arial" w:hAnsi="Arial" w:cs="Arial"/>
          <w:lang w:val="it-IT"/>
        </w:rPr>
        <w:t>Vzorce</w:t>
      </w:r>
      <w:proofErr w:type="spellEnd"/>
      <w:r w:rsidRPr="005D14E8">
        <w:rPr>
          <w:rFonts w:ascii="Arial" w:hAnsi="Arial" w:cs="Arial"/>
          <w:lang w:val="it-IT"/>
        </w:rPr>
        <w:t xml:space="preserve"> </w:t>
      </w:r>
      <w:proofErr w:type="spellStart"/>
      <w:r w:rsidRPr="005D14E8">
        <w:rPr>
          <w:rFonts w:ascii="Arial" w:hAnsi="Arial" w:cs="Arial"/>
          <w:lang w:val="it-IT"/>
        </w:rPr>
        <w:t>živil</w:t>
      </w:r>
      <w:proofErr w:type="spellEnd"/>
      <w:r w:rsidRPr="005D14E8">
        <w:rPr>
          <w:rFonts w:ascii="Arial" w:hAnsi="Arial" w:cs="Arial"/>
          <w:lang w:val="it-IT"/>
        </w:rPr>
        <w:t xml:space="preserve"> </w:t>
      </w:r>
      <w:proofErr w:type="spellStart"/>
      <w:r w:rsidRPr="005D14E8">
        <w:rPr>
          <w:rFonts w:ascii="Arial" w:hAnsi="Arial" w:cs="Arial"/>
          <w:lang w:val="it-IT"/>
        </w:rPr>
        <w:t>neživalskega</w:t>
      </w:r>
      <w:proofErr w:type="spellEnd"/>
      <w:r w:rsidRPr="005D14E8">
        <w:rPr>
          <w:rFonts w:ascii="Arial" w:hAnsi="Arial" w:cs="Arial"/>
          <w:lang w:val="it-IT"/>
        </w:rPr>
        <w:t xml:space="preserve"> </w:t>
      </w:r>
      <w:proofErr w:type="spellStart"/>
      <w:r w:rsidRPr="005D14E8">
        <w:rPr>
          <w:rFonts w:ascii="Arial" w:hAnsi="Arial" w:cs="Arial"/>
          <w:lang w:val="it-IT"/>
        </w:rPr>
        <w:t>izvora</w:t>
      </w:r>
      <w:proofErr w:type="spellEnd"/>
      <w:r w:rsidRPr="005D14E8">
        <w:rPr>
          <w:rFonts w:ascii="Arial" w:hAnsi="Arial" w:cs="Arial"/>
          <w:lang w:val="it-IT"/>
        </w:rPr>
        <w:t xml:space="preserve"> je </w:t>
      </w:r>
      <w:proofErr w:type="spellStart"/>
      <w:r w:rsidRPr="005D14E8">
        <w:rPr>
          <w:rFonts w:ascii="Arial" w:hAnsi="Arial" w:cs="Arial"/>
          <w:lang w:val="it-IT"/>
        </w:rPr>
        <w:t>analiziral</w:t>
      </w:r>
      <w:proofErr w:type="spellEnd"/>
      <w:r w:rsidRPr="005D14E8">
        <w:rPr>
          <w:rFonts w:ascii="Arial" w:hAnsi="Arial" w:cs="Arial"/>
          <w:lang w:val="it-IT"/>
        </w:rPr>
        <w:t xml:space="preserve"> </w:t>
      </w:r>
      <w:proofErr w:type="spellStart"/>
      <w:r w:rsidRPr="005D14E8">
        <w:rPr>
          <w:rFonts w:ascii="Arial" w:hAnsi="Arial" w:cs="Arial"/>
          <w:lang w:val="it-IT"/>
        </w:rPr>
        <w:t>laboratorij</w:t>
      </w:r>
      <w:proofErr w:type="spellEnd"/>
      <w:r w:rsidRPr="005D14E8">
        <w:rPr>
          <w:rFonts w:ascii="Arial" w:hAnsi="Arial" w:cs="Arial"/>
          <w:lang w:val="it-IT"/>
        </w:rPr>
        <w:t xml:space="preserve"> NLZOH z</w:t>
      </w:r>
      <w:r w:rsidRPr="005D14E8">
        <w:rPr>
          <w:rFonts w:ascii="Arial" w:hAnsi="Arial" w:cs="Arial"/>
        </w:rPr>
        <w:t xml:space="preserve"> </w:t>
      </w:r>
      <w:proofErr w:type="spellStart"/>
      <w:r w:rsidRPr="005D14E8">
        <w:rPr>
          <w:rFonts w:ascii="Arial" w:hAnsi="Arial" w:cs="Arial"/>
          <w:lang w:val="it-IT"/>
        </w:rPr>
        <w:t>modificirano</w:t>
      </w:r>
      <w:proofErr w:type="spellEnd"/>
      <w:r w:rsidRPr="005D14E8">
        <w:rPr>
          <w:rFonts w:ascii="Arial" w:hAnsi="Arial" w:cs="Arial"/>
          <w:lang w:val="it-IT"/>
        </w:rPr>
        <w:t xml:space="preserve"> </w:t>
      </w:r>
      <w:proofErr w:type="spellStart"/>
      <w:r w:rsidRPr="005D14E8">
        <w:rPr>
          <w:rFonts w:ascii="Arial" w:hAnsi="Arial" w:cs="Arial"/>
          <w:lang w:val="it-IT"/>
        </w:rPr>
        <w:t>referenčno</w:t>
      </w:r>
      <w:proofErr w:type="spellEnd"/>
      <w:r w:rsidRPr="005D14E8">
        <w:rPr>
          <w:rFonts w:ascii="Arial" w:hAnsi="Arial" w:cs="Arial"/>
          <w:lang w:val="it-IT"/>
        </w:rPr>
        <w:t xml:space="preserve"> metodo (ISO/</w:t>
      </w:r>
      <w:r w:rsidR="00DB7290" w:rsidRPr="005D14E8">
        <w:rPr>
          <w:rFonts w:ascii="Arial" w:hAnsi="Arial" w:cs="Arial"/>
          <w:lang w:val="it-IT"/>
        </w:rPr>
        <w:t xml:space="preserve">TS 13136), </w:t>
      </w:r>
      <w:proofErr w:type="spellStart"/>
      <w:r w:rsidR="00DB7290" w:rsidRPr="005D14E8">
        <w:rPr>
          <w:rFonts w:ascii="Arial" w:hAnsi="Arial" w:cs="Arial"/>
          <w:lang w:val="it-IT"/>
        </w:rPr>
        <w:t>ki</w:t>
      </w:r>
      <w:proofErr w:type="spellEnd"/>
      <w:r w:rsidR="00DB7290" w:rsidRPr="005D14E8">
        <w:rPr>
          <w:rFonts w:ascii="Arial" w:hAnsi="Arial" w:cs="Arial"/>
          <w:lang w:val="it-IT"/>
        </w:rPr>
        <w:t xml:space="preserve"> je </w:t>
      </w:r>
      <w:proofErr w:type="spellStart"/>
      <w:r w:rsidR="00DB7290" w:rsidRPr="005D14E8">
        <w:rPr>
          <w:rFonts w:ascii="Arial" w:hAnsi="Arial" w:cs="Arial"/>
          <w:lang w:val="it-IT"/>
        </w:rPr>
        <w:t>akreditirana</w:t>
      </w:r>
      <w:proofErr w:type="spellEnd"/>
      <w:r w:rsidR="00DB7290" w:rsidRPr="005D14E8">
        <w:rPr>
          <w:rFonts w:ascii="Arial" w:hAnsi="Arial" w:cs="Arial"/>
          <w:lang w:val="it-IT"/>
        </w:rPr>
        <w:t xml:space="preserve">. </w:t>
      </w:r>
      <w:r w:rsidRPr="005D14E8">
        <w:rPr>
          <w:rFonts w:ascii="Arial" w:hAnsi="Arial" w:cs="Arial"/>
          <w:lang w:val="it-IT"/>
        </w:rPr>
        <w:t xml:space="preserve">V </w:t>
      </w:r>
      <w:proofErr w:type="spellStart"/>
      <w:r w:rsidRPr="005D14E8">
        <w:rPr>
          <w:rFonts w:ascii="Arial" w:hAnsi="Arial" w:cs="Arial"/>
          <w:lang w:val="it-IT"/>
        </w:rPr>
        <w:t>Uredbi</w:t>
      </w:r>
      <w:proofErr w:type="spellEnd"/>
      <w:r w:rsidRPr="005D14E8">
        <w:rPr>
          <w:rFonts w:ascii="Arial" w:hAnsi="Arial" w:cs="Arial"/>
          <w:lang w:val="it-IT"/>
        </w:rPr>
        <w:t xml:space="preserve"> (ES) </w:t>
      </w:r>
      <w:proofErr w:type="spellStart"/>
      <w:r w:rsidRPr="005D14E8">
        <w:rPr>
          <w:rFonts w:ascii="Arial" w:hAnsi="Arial" w:cs="Arial"/>
          <w:lang w:val="it-IT"/>
        </w:rPr>
        <w:t>št</w:t>
      </w:r>
      <w:proofErr w:type="spellEnd"/>
      <w:r w:rsidRPr="005D14E8">
        <w:rPr>
          <w:rFonts w:ascii="Arial" w:hAnsi="Arial" w:cs="Arial"/>
          <w:lang w:val="it-IT"/>
        </w:rPr>
        <w:t xml:space="preserve">. 2073/2005 je </w:t>
      </w:r>
      <w:proofErr w:type="spellStart"/>
      <w:r w:rsidRPr="005D14E8">
        <w:rPr>
          <w:rFonts w:ascii="Arial" w:hAnsi="Arial" w:cs="Arial"/>
          <w:lang w:val="it-IT"/>
        </w:rPr>
        <w:t>podano</w:t>
      </w:r>
      <w:proofErr w:type="spellEnd"/>
      <w:r w:rsidRPr="005D14E8">
        <w:rPr>
          <w:rFonts w:ascii="Arial" w:hAnsi="Arial" w:cs="Arial"/>
          <w:lang w:val="it-IT"/>
        </w:rPr>
        <w:t xml:space="preserve"> </w:t>
      </w:r>
      <w:proofErr w:type="spellStart"/>
      <w:r w:rsidRPr="005D14E8">
        <w:rPr>
          <w:rFonts w:ascii="Arial" w:hAnsi="Arial" w:cs="Arial"/>
          <w:lang w:val="it-IT"/>
        </w:rPr>
        <w:t>merilo</w:t>
      </w:r>
      <w:proofErr w:type="spellEnd"/>
      <w:r w:rsidRPr="005D14E8">
        <w:rPr>
          <w:rFonts w:ascii="Arial" w:hAnsi="Arial" w:cs="Arial"/>
          <w:lang w:val="it-IT"/>
        </w:rPr>
        <w:t xml:space="preserve"> </w:t>
      </w:r>
      <w:proofErr w:type="spellStart"/>
      <w:r w:rsidRPr="005D14E8">
        <w:rPr>
          <w:rFonts w:ascii="Arial" w:hAnsi="Arial" w:cs="Arial"/>
          <w:lang w:val="it-IT"/>
        </w:rPr>
        <w:t>varnosti</w:t>
      </w:r>
      <w:proofErr w:type="spellEnd"/>
      <w:r w:rsidRPr="005D14E8">
        <w:rPr>
          <w:rFonts w:ascii="Arial" w:hAnsi="Arial" w:cs="Arial"/>
          <w:lang w:val="it-IT"/>
        </w:rPr>
        <w:t xml:space="preserve"> </w:t>
      </w:r>
      <w:proofErr w:type="spellStart"/>
      <w:r w:rsidRPr="005D14E8">
        <w:rPr>
          <w:rFonts w:ascii="Arial" w:hAnsi="Arial" w:cs="Arial"/>
          <w:lang w:val="it-IT"/>
        </w:rPr>
        <w:t>samo</w:t>
      </w:r>
      <w:proofErr w:type="spellEnd"/>
      <w:r w:rsidRPr="005D14E8">
        <w:rPr>
          <w:rFonts w:ascii="Arial" w:hAnsi="Arial" w:cs="Arial"/>
          <w:lang w:val="it-IT"/>
        </w:rPr>
        <w:t xml:space="preserve"> za </w:t>
      </w:r>
      <w:proofErr w:type="spellStart"/>
      <w:r w:rsidRPr="005D14E8">
        <w:rPr>
          <w:rFonts w:ascii="Arial" w:hAnsi="Arial" w:cs="Arial"/>
          <w:lang w:val="it-IT"/>
        </w:rPr>
        <w:t>kalčke</w:t>
      </w:r>
      <w:proofErr w:type="spellEnd"/>
      <w:r w:rsidRPr="005D14E8">
        <w:rPr>
          <w:rFonts w:ascii="Arial" w:hAnsi="Arial" w:cs="Arial"/>
          <w:lang w:val="it-IT"/>
        </w:rPr>
        <w:t xml:space="preserve">. Za </w:t>
      </w:r>
      <w:proofErr w:type="spellStart"/>
      <w:r w:rsidRPr="005D14E8">
        <w:rPr>
          <w:rFonts w:ascii="Arial" w:hAnsi="Arial" w:cs="Arial"/>
          <w:lang w:val="it-IT"/>
        </w:rPr>
        <w:t>vse</w:t>
      </w:r>
      <w:proofErr w:type="spellEnd"/>
      <w:r w:rsidRPr="005D14E8">
        <w:rPr>
          <w:rFonts w:ascii="Arial" w:hAnsi="Arial" w:cs="Arial"/>
          <w:lang w:val="it-IT"/>
        </w:rPr>
        <w:t xml:space="preserve"> ostale </w:t>
      </w:r>
      <w:proofErr w:type="spellStart"/>
      <w:r w:rsidRPr="005D14E8">
        <w:rPr>
          <w:rFonts w:ascii="Arial" w:hAnsi="Arial" w:cs="Arial"/>
          <w:lang w:val="it-IT"/>
        </w:rPr>
        <w:t>vrste</w:t>
      </w:r>
      <w:proofErr w:type="spellEnd"/>
      <w:r w:rsidRPr="005D14E8">
        <w:rPr>
          <w:rFonts w:ascii="Arial" w:hAnsi="Arial" w:cs="Arial"/>
          <w:lang w:val="it-IT"/>
        </w:rPr>
        <w:t xml:space="preserve"> </w:t>
      </w:r>
      <w:proofErr w:type="spellStart"/>
      <w:r w:rsidRPr="005D14E8">
        <w:rPr>
          <w:rFonts w:ascii="Arial" w:hAnsi="Arial" w:cs="Arial"/>
          <w:lang w:val="it-IT"/>
        </w:rPr>
        <w:t>živil</w:t>
      </w:r>
      <w:proofErr w:type="spellEnd"/>
      <w:r w:rsidRPr="005D14E8">
        <w:rPr>
          <w:rFonts w:ascii="Arial" w:hAnsi="Arial" w:cs="Arial"/>
          <w:lang w:val="it-IT"/>
        </w:rPr>
        <w:t xml:space="preserve">, </w:t>
      </w:r>
      <w:proofErr w:type="spellStart"/>
      <w:r w:rsidRPr="005D14E8">
        <w:rPr>
          <w:rFonts w:ascii="Arial" w:hAnsi="Arial" w:cs="Arial"/>
          <w:lang w:val="it-IT"/>
        </w:rPr>
        <w:t>pa</w:t>
      </w:r>
      <w:proofErr w:type="spellEnd"/>
      <w:r w:rsidRPr="005D14E8">
        <w:rPr>
          <w:rFonts w:ascii="Arial" w:hAnsi="Arial" w:cs="Arial"/>
          <w:lang w:val="it-IT"/>
        </w:rPr>
        <w:t xml:space="preserve"> </w:t>
      </w:r>
      <w:proofErr w:type="spellStart"/>
      <w:r w:rsidRPr="005D14E8">
        <w:rPr>
          <w:rFonts w:ascii="Arial" w:hAnsi="Arial" w:cs="Arial"/>
          <w:lang w:val="it-IT"/>
        </w:rPr>
        <w:t>kriteriji</w:t>
      </w:r>
      <w:proofErr w:type="spellEnd"/>
      <w:r w:rsidRPr="005D14E8">
        <w:rPr>
          <w:rFonts w:ascii="Arial" w:hAnsi="Arial" w:cs="Arial"/>
          <w:lang w:val="it-IT"/>
        </w:rPr>
        <w:t xml:space="preserve"> v </w:t>
      </w:r>
      <w:proofErr w:type="spellStart"/>
      <w:r w:rsidRPr="005D14E8">
        <w:rPr>
          <w:rFonts w:ascii="Arial" w:hAnsi="Arial" w:cs="Arial"/>
          <w:lang w:val="it-IT"/>
        </w:rPr>
        <w:t>zakonodaji</w:t>
      </w:r>
      <w:proofErr w:type="spellEnd"/>
      <w:r w:rsidRPr="005D14E8">
        <w:rPr>
          <w:rFonts w:ascii="Arial" w:hAnsi="Arial" w:cs="Arial"/>
          <w:lang w:val="it-IT"/>
        </w:rPr>
        <w:t xml:space="preserve"> </w:t>
      </w:r>
      <w:proofErr w:type="spellStart"/>
      <w:r w:rsidRPr="005D14E8">
        <w:rPr>
          <w:rFonts w:ascii="Arial" w:hAnsi="Arial" w:cs="Arial"/>
          <w:lang w:val="it-IT"/>
        </w:rPr>
        <w:t>niso</w:t>
      </w:r>
      <w:proofErr w:type="spellEnd"/>
      <w:r w:rsidRPr="005D14E8">
        <w:rPr>
          <w:rFonts w:ascii="Arial" w:hAnsi="Arial" w:cs="Arial"/>
          <w:lang w:val="it-IT"/>
        </w:rPr>
        <w:t xml:space="preserve"> </w:t>
      </w:r>
      <w:proofErr w:type="spellStart"/>
      <w:r w:rsidRPr="005D14E8">
        <w:rPr>
          <w:rFonts w:ascii="Arial" w:hAnsi="Arial" w:cs="Arial"/>
          <w:lang w:val="it-IT"/>
        </w:rPr>
        <w:t>določeni</w:t>
      </w:r>
      <w:proofErr w:type="spellEnd"/>
      <w:r w:rsidRPr="005D14E8">
        <w:rPr>
          <w:rFonts w:ascii="Arial" w:hAnsi="Arial" w:cs="Arial"/>
          <w:lang w:val="it-IT"/>
        </w:rPr>
        <w:t xml:space="preserve">. </w:t>
      </w:r>
      <w:r w:rsidRPr="005D14E8">
        <w:rPr>
          <w:rFonts w:ascii="Arial" w:hAnsi="Arial" w:cs="Arial"/>
        </w:rPr>
        <w:t xml:space="preserve">Za živila živalskega izvora se kot pozitivni rezultat upošteva definicija pozitivnega rezultata, ki je opredeljena v dokumentu EFSA » </w:t>
      </w:r>
      <w:proofErr w:type="spellStart"/>
      <w:r w:rsidRPr="005D14E8">
        <w:rPr>
          <w:rFonts w:ascii="Arial" w:eastAsia="Times New Roman" w:hAnsi="Arial" w:cs="Arial"/>
          <w:i/>
        </w:rPr>
        <w:t>Technical</w:t>
      </w:r>
      <w:proofErr w:type="spellEnd"/>
      <w:r w:rsidRPr="005D14E8">
        <w:rPr>
          <w:rFonts w:ascii="Arial" w:eastAsia="Times New Roman" w:hAnsi="Arial" w:cs="Arial"/>
          <w:i/>
        </w:rPr>
        <w:t xml:space="preserve"> </w:t>
      </w:r>
      <w:proofErr w:type="spellStart"/>
      <w:r w:rsidRPr="005D14E8">
        <w:rPr>
          <w:rFonts w:ascii="Arial" w:eastAsia="Times New Roman" w:hAnsi="Arial" w:cs="Arial"/>
          <w:i/>
        </w:rPr>
        <w:t>specifications</w:t>
      </w:r>
      <w:proofErr w:type="spellEnd"/>
      <w:r w:rsidRPr="005D14E8">
        <w:rPr>
          <w:rFonts w:ascii="Arial" w:eastAsia="Times New Roman" w:hAnsi="Arial" w:cs="Arial"/>
          <w:i/>
        </w:rPr>
        <w:t xml:space="preserve"> </w:t>
      </w:r>
      <w:proofErr w:type="spellStart"/>
      <w:r w:rsidRPr="005D14E8">
        <w:rPr>
          <w:rFonts w:ascii="Arial" w:eastAsia="Times New Roman" w:hAnsi="Arial" w:cs="Arial"/>
          <w:i/>
        </w:rPr>
        <w:t>for</w:t>
      </w:r>
      <w:proofErr w:type="spellEnd"/>
      <w:r w:rsidRPr="005D14E8">
        <w:rPr>
          <w:rFonts w:ascii="Arial" w:eastAsia="Times New Roman" w:hAnsi="Arial" w:cs="Arial"/>
          <w:i/>
        </w:rPr>
        <w:t xml:space="preserve"> </w:t>
      </w:r>
      <w:proofErr w:type="spellStart"/>
      <w:r w:rsidRPr="005D14E8">
        <w:rPr>
          <w:rFonts w:ascii="Arial" w:eastAsia="Times New Roman" w:hAnsi="Arial" w:cs="Arial"/>
          <w:i/>
        </w:rPr>
        <w:t>the</w:t>
      </w:r>
      <w:proofErr w:type="spellEnd"/>
      <w:r w:rsidRPr="005D14E8">
        <w:rPr>
          <w:rFonts w:ascii="Arial" w:eastAsia="Times New Roman" w:hAnsi="Arial" w:cs="Arial"/>
          <w:i/>
        </w:rPr>
        <w:t xml:space="preserve"> monitoring </w:t>
      </w:r>
      <w:proofErr w:type="spellStart"/>
      <w:r w:rsidRPr="005D14E8">
        <w:rPr>
          <w:rFonts w:ascii="Arial" w:eastAsia="Times New Roman" w:hAnsi="Arial" w:cs="Arial"/>
          <w:i/>
        </w:rPr>
        <w:t>and</w:t>
      </w:r>
      <w:proofErr w:type="spellEnd"/>
      <w:r w:rsidRPr="005D14E8">
        <w:rPr>
          <w:rFonts w:ascii="Arial" w:eastAsia="Times New Roman" w:hAnsi="Arial" w:cs="Arial"/>
          <w:i/>
        </w:rPr>
        <w:t xml:space="preserve"> </w:t>
      </w:r>
      <w:proofErr w:type="spellStart"/>
      <w:r w:rsidRPr="005D14E8">
        <w:rPr>
          <w:rFonts w:ascii="Arial" w:eastAsia="Times New Roman" w:hAnsi="Arial" w:cs="Arial"/>
          <w:i/>
        </w:rPr>
        <w:t>reporting</w:t>
      </w:r>
      <w:proofErr w:type="spellEnd"/>
      <w:r w:rsidRPr="005D14E8">
        <w:rPr>
          <w:rFonts w:ascii="Arial" w:eastAsia="Times New Roman" w:hAnsi="Arial" w:cs="Arial"/>
          <w:i/>
        </w:rPr>
        <w:t xml:space="preserve"> </w:t>
      </w:r>
      <w:proofErr w:type="spellStart"/>
      <w:r w:rsidRPr="005D14E8">
        <w:rPr>
          <w:rFonts w:ascii="Arial" w:eastAsia="Times New Roman" w:hAnsi="Arial" w:cs="Arial"/>
          <w:i/>
        </w:rPr>
        <w:t>of</w:t>
      </w:r>
      <w:proofErr w:type="spellEnd"/>
      <w:r w:rsidRPr="005D14E8">
        <w:rPr>
          <w:rFonts w:ascii="Arial" w:eastAsia="Times New Roman" w:hAnsi="Arial" w:cs="Arial"/>
          <w:i/>
        </w:rPr>
        <w:t xml:space="preserve"> </w:t>
      </w:r>
      <w:proofErr w:type="spellStart"/>
      <w:r w:rsidRPr="005D14E8">
        <w:rPr>
          <w:rFonts w:ascii="Arial" w:eastAsia="Times New Roman" w:hAnsi="Arial" w:cs="Arial"/>
          <w:i/>
        </w:rPr>
        <w:t>verotoxigenic</w:t>
      </w:r>
      <w:proofErr w:type="spellEnd"/>
      <w:r w:rsidRPr="005D14E8">
        <w:rPr>
          <w:rFonts w:ascii="Arial" w:eastAsia="Times New Roman" w:hAnsi="Arial" w:cs="Arial"/>
          <w:i/>
        </w:rPr>
        <w:t xml:space="preserve"> </w:t>
      </w:r>
      <w:proofErr w:type="spellStart"/>
      <w:r w:rsidRPr="005D14E8">
        <w:rPr>
          <w:rFonts w:ascii="Arial" w:eastAsia="Times New Roman" w:hAnsi="Arial" w:cs="Arial"/>
          <w:i/>
        </w:rPr>
        <w:t>Escherichia</w:t>
      </w:r>
      <w:proofErr w:type="spellEnd"/>
      <w:r w:rsidRPr="005D14E8">
        <w:rPr>
          <w:rFonts w:ascii="Arial" w:eastAsia="Times New Roman" w:hAnsi="Arial" w:cs="Arial"/>
          <w:i/>
        </w:rPr>
        <w:t xml:space="preserve"> coli (VTEC) on </w:t>
      </w:r>
      <w:proofErr w:type="spellStart"/>
      <w:r w:rsidRPr="005D14E8">
        <w:rPr>
          <w:rFonts w:ascii="Arial" w:eastAsia="Times New Roman" w:hAnsi="Arial" w:cs="Arial"/>
          <w:i/>
        </w:rPr>
        <w:t>animals</w:t>
      </w:r>
      <w:proofErr w:type="spellEnd"/>
      <w:r w:rsidRPr="005D14E8">
        <w:rPr>
          <w:rFonts w:ascii="Arial" w:eastAsia="Times New Roman" w:hAnsi="Arial" w:cs="Arial"/>
          <w:i/>
        </w:rPr>
        <w:t xml:space="preserve"> </w:t>
      </w:r>
      <w:proofErr w:type="spellStart"/>
      <w:r w:rsidRPr="005D14E8">
        <w:rPr>
          <w:rFonts w:ascii="Arial" w:eastAsia="Times New Roman" w:hAnsi="Arial" w:cs="Arial"/>
          <w:i/>
        </w:rPr>
        <w:t>and</w:t>
      </w:r>
      <w:proofErr w:type="spellEnd"/>
      <w:r w:rsidRPr="005D14E8">
        <w:rPr>
          <w:rFonts w:ascii="Arial" w:eastAsia="Times New Roman" w:hAnsi="Arial" w:cs="Arial"/>
          <w:i/>
        </w:rPr>
        <w:t xml:space="preserve"> </w:t>
      </w:r>
      <w:proofErr w:type="spellStart"/>
      <w:r w:rsidRPr="005D14E8">
        <w:rPr>
          <w:rFonts w:ascii="Arial" w:eastAsia="Times New Roman" w:hAnsi="Arial" w:cs="Arial"/>
          <w:i/>
        </w:rPr>
        <w:t>food</w:t>
      </w:r>
      <w:proofErr w:type="spellEnd"/>
      <w:r w:rsidRPr="005D14E8">
        <w:rPr>
          <w:rFonts w:ascii="Arial" w:eastAsia="Times New Roman" w:hAnsi="Arial" w:cs="Arial"/>
          <w:i/>
        </w:rPr>
        <w:t xml:space="preserve"> (VTEC </w:t>
      </w:r>
      <w:proofErr w:type="spellStart"/>
      <w:r w:rsidRPr="005D14E8">
        <w:rPr>
          <w:rFonts w:ascii="Arial" w:eastAsia="Times New Roman" w:hAnsi="Arial" w:cs="Arial"/>
          <w:i/>
        </w:rPr>
        <w:t>surveys</w:t>
      </w:r>
      <w:proofErr w:type="spellEnd"/>
      <w:r w:rsidRPr="005D14E8">
        <w:rPr>
          <w:rFonts w:ascii="Arial" w:eastAsia="Times New Roman" w:hAnsi="Arial" w:cs="Arial"/>
          <w:i/>
        </w:rPr>
        <w:t xml:space="preserve"> on </w:t>
      </w:r>
      <w:proofErr w:type="spellStart"/>
      <w:r w:rsidRPr="005D14E8">
        <w:rPr>
          <w:rFonts w:ascii="Arial" w:eastAsia="Times New Roman" w:hAnsi="Arial" w:cs="Arial"/>
          <w:i/>
        </w:rPr>
        <w:t>animals</w:t>
      </w:r>
      <w:proofErr w:type="spellEnd"/>
      <w:r w:rsidRPr="005D14E8">
        <w:rPr>
          <w:rFonts w:ascii="Arial" w:eastAsia="Times New Roman" w:hAnsi="Arial" w:cs="Arial"/>
          <w:i/>
        </w:rPr>
        <w:t xml:space="preserve"> </w:t>
      </w:r>
      <w:proofErr w:type="spellStart"/>
      <w:r w:rsidRPr="005D14E8">
        <w:rPr>
          <w:rFonts w:ascii="Arial" w:eastAsia="Times New Roman" w:hAnsi="Arial" w:cs="Arial"/>
          <w:i/>
        </w:rPr>
        <w:t>and</w:t>
      </w:r>
      <w:proofErr w:type="spellEnd"/>
      <w:r w:rsidRPr="005D14E8">
        <w:rPr>
          <w:rFonts w:ascii="Arial" w:eastAsia="Times New Roman" w:hAnsi="Arial" w:cs="Arial"/>
          <w:i/>
        </w:rPr>
        <w:t xml:space="preserve"> </w:t>
      </w:r>
      <w:proofErr w:type="spellStart"/>
      <w:r w:rsidRPr="005D14E8">
        <w:rPr>
          <w:rFonts w:ascii="Arial" w:eastAsia="Times New Roman" w:hAnsi="Arial" w:cs="Arial"/>
          <w:i/>
        </w:rPr>
        <w:t>food</w:t>
      </w:r>
      <w:proofErr w:type="spellEnd"/>
      <w:r w:rsidRPr="005D14E8">
        <w:rPr>
          <w:rFonts w:ascii="Arial" w:eastAsia="Times New Roman" w:hAnsi="Arial" w:cs="Arial"/>
          <w:i/>
        </w:rPr>
        <w:t>),</w:t>
      </w:r>
      <w:r w:rsidRPr="005D14E8">
        <w:rPr>
          <w:rFonts w:ascii="Arial" w:hAnsi="Arial" w:cs="Arial"/>
          <w:i/>
        </w:rPr>
        <w:t xml:space="preserve"> </w:t>
      </w:r>
      <w:r w:rsidRPr="005D14E8">
        <w:rPr>
          <w:rFonts w:ascii="Arial" w:eastAsia="Times New Roman" w:hAnsi="Arial" w:cs="Arial"/>
          <w:i/>
        </w:rPr>
        <w:t xml:space="preserve">EFSA </w:t>
      </w:r>
      <w:proofErr w:type="spellStart"/>
      <w:r w:rsidRPr="005D14E8">
        <w:rPr>
          <w:rFonts w:ascii="Arial" w:eastAsia="Times New Roman" w:hAnsi="Arial" w:cs="Arial"/>
          <w:i/>
        </w:rPr>
        <w:t>Journal</w:t>
      </w:r>
      <w:proofErr w:type="spellEnd"/>
      <w:r w:rsidRPr="005D14E8">
        <w:rPr>
          <w:rFonts w:ascii="Arial" w:eastAsia="Times New Roman" w:hAnsi="Arial" w:cs="Arial"/>
          <w:i/>
        </w:rPr>
        <w:t xml:space="preserve"> 2009; 7(11):1366</w:t>
      </w:r>
      <w:r w:rsidRPr="005D14E8">
        <w:rPr>
          <w:rFonts w:ascii="Arial" w:eastAsia="Times New Roman" w:hAnsi="Arial" w:cs="Arial"/>
        </w:rPr>
        <w:t xml:space="preserve">«; potrditev izolata VTEC in genov za tvorbo </w:t>
      </w:r>
      <w:proofErr w:type="spellStart"/>
      <w:r w:rsidRPr="005D14E8">
        <w:rPr>
          <w:rFonts w:ascii="Arial" w:eastAsia="Times New Roman" w:hAnsi="Arial" w:cs="Arial"/>
        </w:rPr>
        <w:t>verocitotoksinov</w:t>
      </w:r>
      <w:proofErr w:type="spellEnd"/>
      <w:r w:rsidRPr="005D14E8">
        <w:rPr>
          <w:rFonts w:ascii="Arial" w:eastAsia="Times New Roman" w:hAnsi="Arial" w:cs="Arial"/>
        </w:rPr>
        <w:t xml:space="preserve">. Na enak način se je interpretiralo tudi rezultate vzorcev živil </w:t>
      </w:r>
      <w:proofErr w:type="spellStart"/>
      <w:r w:rsidRPr="005D14E8">
        <w:rPr>
          <w:rFonts w:ascii="Arial" w:eastAsia="Times New Roman" w:hAnsi="Arial" w:cs="Arial"/>
        </w:rPr>
        <w:t>neživalskega</w:t>
      </w:r>
      <w:proofErr w:type="spellEnd"/>
      <w:r w:rsidRPr="005D14E8">
        <w:rPr>
          <w:rFonts w:ascii="Arial" w:eastAsia="Times New Roman" w:hAnsi="Arial" w:cs="Arial"/>
        </w:rPr>
        <w:t xml:space="preserve"> izvora. </w:t>
      </w:r>
      <w:r w:rsidRPr="005D14E8">
        <w:rPr>
          <w:rFonts w:ascii="Arial" w:hAnsi="Arial" w:cs="Arial"/>
        </w:rPr>
        <w:t xml:space="preserve">Vzorec živil je bil ocenjen kot nevaren v primeru izolacije katerekoli VTEC serološke skupine z geni za </w:t>
      </w:r>
      <w:proofErr w:type="spellStart"/>
      <w:r w:rsidRPr="005D14E8">
        <w:rPr>
          <w:rFonts w:ascii="Arial" w:hAnsi="Arial" w:cs="Arial"/>
        </w:rPr>
        <w:t>verocitotoksine</w:t>
      </w:r>
      <w:proofErr w:type="spellEnd"/>
      <w:r w:rsidRPr="005D14E8">
        <w:rPr>
          <w:rFonts w:ascii="Arial" w:hAnsi="Arial" w:cs="Arial"/>
        </w:rPr>
        <w:t xml:space="preserve"> (in </w:t>
      </w:r>
      <w:proofErr w:type="spellStart"/>
      <w:r w:rsidRPr="005D14E8">
        <w:rPr>
          <w:rFonts w:ascii="Arial" w:hAnsi="Arial" w:cs="Arial"/>
        </w:rPr>
        <w:t>intimin</w:t>
      </w:r>
      <w:proofErr w:type="spellEnd"/>
      <w:r w:rsidRPr="005D14E8">
        <w:rPr>
          <w:rFonts w:ascii="Arial" w:hAnsi="Arial" w:cs="Arial"/>
        </w:rPr>
        <w:t xml:space="preserve"> genom </w:t>
      </w:r>
      <w:proofErr w:type="spellStart"/>
      <w:r w:rsidRPr="005D14E8">
        <w:rPr>
          <w:rFonts w:ascii="Arial" w:hAnsi="Arial" w:cs="Arial"/>
          <w:i/>
        </w:rPr>
        <w:t>eae</w:t>
      </w:r>
      <w:proofErr w:type="spellEnd"/>
      <w:r w:rsidRPr="005D14E8">
        <w:rPr>
          <w:rFonts w:ascii="Arial" w:hAnsi="Arial" w:cs="Arial"/>
        </w:rPr>
        <w:t xml:space="preserve">). </w:t>
      </w:r>
    </w:p>
    <w:p w14:paraId="072FDE0E" w14:textId="77777777" w:rsidR="006D2CA8" w:rsidRPr="005D14E8" w:rsidRDefault="006D2CA8" w:rsidP="005D14E8">
      <w:pPr>
        <w:spacing w:before="0" w:after="0" w:line="240" w:lineRule="auto"/>
        <w:rPr>
          <w:rFonts w:ascii="Arial" w:hAnsi="Arial" w:cs="Arial"/>
        </w:rPr>
      </w:pPr>
    </w:p>
    <w:p w14:paraId="526682D2" w14:textId="77777777" w:rsidR="006D2CA8" w:rsidRPr="005D14E8" w:rsidRDefault="006D2CA8" w:rsidP="005D14E8">
      <w:pPr>
        <w:spacing w:before="0" w:after="0" w:line="240" w:lineRule="auto"/>
        <w:rPr>
          <w:rFonts w:ascii="Arial" w:hAnsi="Arial" w:cs="Arial"/>
        </w:rPr>
      </w:pPr>
      <w:r w:rsidRPr="005D14E8">
        <w:rPr>
          <w:rFonts w:ascii="Arial" w:hAnsi="Arial" w:cs="Arial"/>
        </w:rPr>
        <w:t xml:space="preserve">V primeru potrjene prisotnosti izolata VTEC skupaj z geni za tvorbo </w:t>
      </w:r>
      <w:proofErr w:type="spellStart"/>
      <w:r w:rsidRPr="005D14E8">
        <w:rPr>
          <w:rFonts w:ascii="Arial" w:hAnsi="Arial" w:cs="Arial"/>
        </w:rPr>
        <w:t>verocitotoksinov</w:t>
      </w:r>
      <w:proofErr w:type="spellEnd"/>
      <w:r w:rsidRPr="005D14E8">
        <w:rPr>
          <w:rFonts w:ascii="Arial" w:hAnsi="Arial" w:cs="Arial"/>
        </w:rPr>
        <w:t xml:space="preserve"> se je vzorec živila ocenil kot nevaren za prehrano ljudi, upoštevajoč določila 14</w:t>
      </w:r>
      <w:r w:rsidR="00DB7290" w:rsidRPr="005D14E8">
        <w:rPr>
          <w:rFonts w:ascii="Arial" w:hAnsi="Arial" w:cs="Arial"/>
        </w:rPr>
        <w:t xml:space="preserve">. čl. Uredbe (ES) št. 178/2002. </w:t>
      </w:r>
      <w:r w:rsidRPr="005D14E8">
        <w:rPr>
          <w:rFonts w:ascii="Arial" w:hAnsi="Arial" w:cs="Arial"/>
        </w:rPr>
        <w:t>Kljub temu, da izolat VTEC pri nekaterih vzorcih ni bil pridobljen, obstaja verjetnost, da je bila VTEC v vzorcu dejansko tudi prisotna, kar je pomembno zlasti pri živilih, ki se termično ne obdelajo pred uživanjem. Zato je zagotavljanje dobre higienske prakse »od vil do vilic« zelo pomembno.</w:t>
      </w:r>
    </w:p>
    <w:p w14:paraId="41B593EC" w14:textId="77777777" w:rsidR="006D2CA8" w:rsidRPr="005D14E8" w:rsidRDefault="006D2CA8" w:rsidP="005D14E8">
      <w:pPr>
        <w:spacing w:before="0" w:after="0" w:line="240" w:lineRule="auto"/>
        <w:rPr>
          <w:rFonts w:ascii="Arial" w:hAnsi="Arial" w:cs="Arial"/>
          <w:u w:val="single"/>
        </w:rPr>
      </w:pPr>
    </w:p>
    <w:p w14:paraId="6DF89235" w14:textId="77777777" w:rsidR="006D2CA8" w:rsidRPr="005D14E8" w:rsidRDefault="006D2CA8" w:rsidP="005D14E8">
      <w:pPr>
        <w:spacing w:before="0" w:after="0" w:line="240" w:lineRule="auto"/>
        <w:rPr>
          <w:rFonts w:ascii="Arial" w:hAnsi="Arial" w:cs="Arial"/>
          <w:u w:val="single"/>
        </w:rPr>
      </w:pPr>
    </w:p>
    <w:p w14:paraId="740DF469" w14:textId="4F3346AE" w:rsidR="006D2CA8" w:rsidRDefault="006D2CA8" w:rsidP="005D14E8">
      <w:pPr>
        <w:spacing w:before="0" w:after="0" w:line="240" w:lineRule="auto"/>
        <w:rPr>
          <w:rFonts w:ascii="Arial" w:hAnsi="Arial" w:cs="Arial"/>
        </w:rPr>
      </w:pPr>
      <w:r w:rsidRPr="005D14E8">
        <w:rPr>
          <w:rFonts w:ascii="Arial" w:hAnsi="Arial" w:cs="Arial"/>
          <w:u w:val="single"/>
        </w:rPr>
        <w:t>Preglednica št. 9</w:t>
      </w:r>
      <w:r w:rsidRPr="005D14E8">
        <w:rPr>
          <w:rFonts w:ascii="Arial" w:hAnsi="Arial" w:cs="Arial"/>
        </w:rPr>
        <w:t>: Podatki o vrsti analiziranih živil in rezultatih analize, na ugotavljanje prisotnosti bakterije VTEC/STEC, obdobje 2019</w:t>
      </w:r>
    </w:p>
    <w:p w14:paraId="7D2B73EC" w14:textId="77777777" w:rsidR="005D14E8" w:rsidRPr="005D14E8" w:rsidRDefault="005D14E8" w:rsidP="005D14E8">
      <w:pPr>
        <w:spacing w:before="0" w:after="0" w:line="240" w:lineRule="auto"/>
        <w:rPr>
          <w:rFonts w:ascii="Arial" w:hAnsi="Arial" w:cs="Arial"/>
        </w:rPr>
      </w:pPr>
    </w:p>
    <w:tbl>
      <w:tblPr>
        <w:tblStyle w:val="Tabelamrea8"/>
        <w:tblW w:w="9067" w:type="dxa"/>
        <w:tblLayout w:type="fixed"/>
        <w:tblLook w:val="04A0" w:firstRow="1" w:lastRow="0" w:firstColumn="1" w:lastColumn="0" w:noHBand="0" w:noVBand="1"/>
        <w:tblCaption w:val="Podatki o vrsti analiziranih živil in rezultatih analize, na ugotavljanje prisotnosti bakterije VTEC/STEC, obdobje 2019"/>
      </w:tblPr>
      <w:tblGrid>
        <w:gridCol w:w="4957"/>
        <w:gridCol w:w="992"/>
        <w:gridCol w:w="3118"/>
      </w:tblGrid>
      <w:tr w:rsidR="006D2CA8" w:rsidRPr="005D14E8" w14:paraId="238E51A1" w14:textId="77777777" w:rsidTr="005D14E8">
        <w:tc>
          <w:tcPr>
            <w:tcW w:w="4957" w:type="dxa"/>
            <w:shd w:val="clear" w:color="auto" w:fill="F2F2F2" w:themeFill="background1" w:themeFillShade="F2"/>
          </w:tcPr>
          <w:p w14:paraId="56665568" w14:textId="77777777" w:rsidR="006D2CA8" w:rsidRPr="005D14E8" w:rsidRDefault="006D2CA8" w:rsidP="005D14E8">
            <w:pPr>
              <w:pStyle w:val="HTML-oblikovano"/>
              <w:spacing w:before="0" w:line="276" w:lineRule="auto"/>
              <w:rPr>
                <w:rFonts w:ascii="Arial" w:hAnsi="Arial" w:cs="Arial"/>
                <w:sz w:val="16"/>
                <w:szCs w:val="16"/>
              </w:rPr>
            </w:pPr>
            <w:r w:rsidRPr="005D14E8">
              <w:rPr>
                <w:rFonts w:ascii="Arial" w:hAnsi="Arial" w:cs="Arial"/>
                <w:sz w:val="16"/>
                <w:szCs w:val="16"/>
              </w:rPr>
              <w:t>Vrste živil</w:t>
            </w:r>
          </w:p>
        </w:tc>
        <w:tc>
          <w:tcPr>
            <w:tcW w:w="992" w:type="dxa"/>
            <w:shd w:val="clear" w:color="auto" w:fill="F2F2F2" w:themeFill="background1" w:themeFillShade="F2"/>
          </w:tcPr>
          <w:p w14:paraId="2EE75AF6" w14:textId="77777777" w:rsidR="006D2CA8" w:rsidRPr="005D14E8" w:rsidRDefault="006D2CA8" w:rsidP="005D14E8">
            <w:pPr>
              <w:pStyle w:val="HTML-oblikovano"/>
              <w:spacing w:before="0"/>
              <w:rPr>
                <w:rFonts w:ascii="Arial" w:hAnsi="Arial" w:cs="Arial"/>
                <w:sz w:val="16"/>
                <w:szCs w:val="16"/>
              </w:rPr>
            </w:pPr>
            <w:r w:rsidRPr="005D14E8">
              <w:rPr>
                <w:rFonts w:ascii="Arial" w:hAnsi="Arial" w:cs="Arial"/>
                <w:sz w:val="16"/>
                <w:szCs w:val="16"/>
              </w:rPr>
              <w:t>Število odvzetih vzorcev</w:t>
            </w:r>
          </w:p>
        </w:tc>
        <w:tc>
          <w:tcPr>
            <w:tcW w:w="3118" w:type="dxa"/>
            <w:shd w:val="clear" w:color="auto" w:fill="F2F2F2" w:themeFill="background1" w:themeFillShade="F2"/>
          </w:tcPr>
          <w:p w14:paraId="7C996395" w14:textId="77777777" w:rsidR="006D2CA8" w:rsidRPr="005D14E8" w:rsidRDefault="006D2CA8" w:rsidP="005D14E8">
            <w:pPr>
              <w:pStyle w:val="HTML-oblikovano"/>
              <w:spacing w:before="0"/>
              <w:rPr>
                <w:rFonts w:ascii="Arial" w:hAnsi="Arial" w:cs="Arial"/>
                <w:sz w:val="16"/>
                <w:szCs w:val="16"/>
              </w:rPr>
            </w:pPr>
            <w:r w:rsidRPr="005D14E8">
              <w:rPr>
                <w:rFonts w:ascii="Arial" w:hAnsi="Arial" w:cs="Arial"/>
                <w:sz w:val="16"/>
                <w:szCs w:val="16"/>
              </w:rPr>
              <w:t xml:space="preserve">Število vzorcev, pri katerih se je potrdila prisotnost izolata VTEC/STEC z geni za tvorbo </w:t>
            </w:r>
            <w:proofErr w:type="spellStart"/>
            <w:r w:rsidRPr="005D14E8">
              <w:rPr>
                <w:rFonts w:ascii="Arial" w:hAnsi="Arial" w:cs="Arial"/>
                <w:sz w:val="16"/>
                <w:szCs w:val="16"/>
              </w:rPr>
              <w:t>verocitotoksinov</w:t>
            </w:r>
            <w:proofErr w:type="spellEnd"/>
          </w:p>
        </w:tc>
      </w:tr>
      <w:tr w:rsidR="006D2CA8" w:rsidRPr="005D14E8" w14:paraId="2501FD4B" w14:textId="77777777" w:rsidTr="005D14E8">
        <w:tc>
          <w:tcPr>
            <w:tcW w:w="4957" w:type="dxa"/>
          </w:tcPr>
          <w:p w14:paraId="25DE42C4" w14:textId="77777777" w:rsidR="006D2CA8" w:rsidRPr="005D14E8" w:rsidRDefault="006D2CA8" w:rsidP="00E257B0">
            <w:pPr>
              <w:autoSpaceDE w:val="0"/>
              <w:autoSpaceDN w:val="0"/>
              <w:adjustRightInd w:val="0"/>
              <w:spacing w:before="0" w:after="0"/>
              <w:rPr>
                <w:rFonts w:ascii="Arial" w:hAnsi="Arial" w:cs="Arial"/>
                <w:bCs/>
                <w:sz w:val="16"/>
                <w:szCs w:val="16"/>
              </w:rPr>
            </w:pPr>
            <w:r w:rsidRPr="005D14E8">
              <w:rPr>
                <w:rFonts w:ascii="Arial" w:hAnsi="Arial" w:cs="Arial"/>
                <w:bCs/>
                <w:sz w:val="16"/>
                <w:szCs w:val="16"/>
              </w:rPr>
              <w:t>Mesni izdelki, namenjeni za neposredno uživanje</w:t>
            </w:r>
          </w:p>
        </w:tc>
        <w:tc>
          <w:tcPr>
            <w:tcW w:w="992" w:type="dxa"/>
          </w:tcPr>
          <w:p w14:paraId="5AB4124C"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54</w:t>
            </w:r>
          </w:p>
        </w:tc>
        <w:tc>
          <w:tcPr>
            <w:tcW w:w="3118" w:type="dxa"/>
          </w:tcPr>
          <w:p w14:paraId="492ED72F"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1</w:t>
            </w:r>
          </w:p>
        </w:tc>
      </w:tr>
      <w:tr w:rsidR="006D2CA8" w:rsidRPr="005D14E8" w14:paraId="1F2FF0D3" w14:textId="77777777" w:rsidTr="005D14E8">
        <w:tc>
          <w:tcPr>
            <w:tcW w:w="4957" w:type="dxa"/>
          </w:tcPr>
          <w:p w14:paraId="585EEA34" w14:textId="77777777" w:rsidR="006D2CA8" w:rsidRPr="005D14E8" w:rsidRDefault="006D2CA8" w:rsidP="00E257B0">
            <w:pPr>
              <w:autoSpaceDE w:val="0"/>
              <w:autoSpaceDN w:val="0"/>
              <w:adjustRightInd w:val="0"/>
              <w:spacing w:before="0" w:after="0"/>
              <w:rPr>
                <w:rFonts w:ascii="Arial" w:hAnsi="Arial" w:cs="Arial"/>
                <w:bCs/>
                <w:sz w:val="16"/>
                <w:szCs w:val="16"/>
              </w:rPr>
            </w:pPr>
            <w:r w:rsidRPr="005D14E8">
              <w:rPr>
                <w:rFonts w:ascii="Arial" w:hAnsi="Arial" w:cs="Arial"/>
                <w:bCs/>
                <w:sz w:val="16"/>
                <w:szCs w:val="16"/>
              </w:rPr>
              <w:t>Mleto mešano meso (govedina, svinjina)</w:t>
            </w:r>
          </w:p>
        </w:tc>
        <w:tc>
          <w:tcPr>
            <w:tcW w:w="992" w:type="dxa"/>
          </w:tcPr>
          <w:p w14:paraId="4C4BC36D"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30</w:t>
            </w:r>
          </w:p>
        </w:tc>
        <w:tc>
          <w:tcPr>
            <w:tcW w:w="3118" w:type="dxa"/>
          </w:tcPr>
          <w:p w14:paraId="11951414"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1</w:t>
            </w:r>
          </w:p>
        </w:tc>
      </w:tr>
      <w:tr w:rsidR="006D2CA8" w:rsidRPr="005D14E8" w14:paraId="5DE0BBAA" w14:textId="77777777" w:rsidTr="005D14E8">
        <w:tc>
          <w:tcPr>
            <w:tcW w:w="4957" w:type="dxa"/>
          </w:tcPr>
          <w:p w14:paraId="0D3692EA" w14:textId="77777777" w:rsidR="006D2CA8" w:rsidRPr="005D14E8" w:rsidRDefault="006D2CA8" w:rsidP="00E257B0">
            <w:pPr>
              <w:autoSpaceDE w:val="0"/>
              <w:autoSpaceDN w:val="0"/>
              <w:adjustRightInd w:val="0"/>
              <w:spacing w:before="0" w:after="0"/>
              <w:rPr>
                <w:rFonts w:ascii="Arial" w:hAnsi="Arial" w:cs="Arial"/>
                <w:bCs/>
                <w:sz w:val="16"/>
                <w:szCs w:val="16"/>
              </w:rPr>
            </w:pPr>
            <w:r w:rsidRPr="005D14E8">
              <w:rPr>
                <w:rFonts w:ascii="Arial" w:hAnsi="Arial" w:cs="Arial"/>
                <w:sz w:val="16"/>
                <w:szCs w:val="16"/>
              </w:rPr>
              <w:t>Mesni pripravki, namenjeni za neposredno uživanje (biftek)</w:t>
            </w:r>
          </w:p>
        </w:tc>
        <w:tc>
          <w:tcPr>
            <w:tcW w:w="992" w:type="dxa"/>
          </w:tcPr>
          <w:p w14:paraId="01AEE0B2"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10</w:t>
            </w:r>
          </w:p>
        </w:tc>
        <w:tc>
          <w:tcPr>
            <w:tcW w:w="3118" w:type="dxa"/>
          </w:tcPr>
          <w:p w14:paraId="2CEEBD4B"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1</w:t>
            </w:r>
          </w:p>
        </w:tc>
      </w:tr>
      <w:tr w:rsidR="006D2CA8" w:rsidRPr="005D14E8" w14:paraId="3D4C8623" w14:textId="77777777" w:rsidTr="005D14E8">
        <w:tc>
          <w:tcPr>
            <w:tcW w:w="4957" w:type="dxa"/>
          </w:tcPr>
          <w:p w14:paraId="118C5C4D" w14:textId="77777777" w:rsidR="006D2CA8" w:rsidRPr="005D14E8" w:rsidRDefault="006D2CA8" w:rsidP="00E257B0">
            <w:pPr>
              <w:autoSpaceDE w:val="0"/>
              <w:autoSpaceDN w:val="0"/>
              <w:adjustRightInd w:val="0"/>
              <w:spacing w:before="0" w:after="0"/>
              <w:rPr>
                <w:rFonts w:ascii="Arial" w:hAnsi="Arial" w:cs="Arial"/>
                <w:sz w:val="16"/>
                <w:szCs w:val="16"/>
                <w:lang w:val="en-US"/>
              </w:rPr>
            </w:pPr>
            <w:r w:rsidRPr="005D14E8">
              <w:rPr>
                <w:rFonts w:ascii="Arial" w:hAnsi="Arial" w:cs="Arial"/>
                <w:sz w:val="16"/>
                <w:szCs w:val="16"/>
              </w:rPr>
              <w:t>Mesni pripravki (govedina, svinjina)</w:t>
            </w:r>
          </w:p>
        </w:tc>
        <w:tc>
          <w:tcPr>
            <w:tcW w:w="992" w:type="dxa"/>
          </w:tcPr>
          <w:p w14:paraId="50BDACE5"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30</w:t>
            </w:r>
          </w:p>
        </w:tc>
        <w:tc>
          <w:tcPr>
            <w:tcW w:w="3118" w:type="dxa"/>
          </w:tcPr>
          <w:p w14:paraId="179EAC81"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1</w:t>
            </w:r>
          </w:p>
        </w:tc>
      </w:tr>
      <w:tr w:rsidR="006D2CA8" w:rsidRPr="005D14E8" w14:paraId="727F8B94" w14:textId="77777777" w:rsidTr="005D14E8">
        <w:tc>
          <w:tcPr>
            <w:tcW w:w="4957" w:type="dxa"/>
          </w:tcPr>
          <w:p w14:paraId="3BC2CC2D" w14:textId="77777777" w:rsidR="006D2CA8" w:rsidRPr="005D14E8" w:rsidRDefault="006D2CA8" w:rsidP="00E257B0">
            <w:pPr>
              <w:autoSpaceDE w:val="0"/>
              <w:autoSpaceDN w:val="0"/>
              <w:adjustRightInd w:val="0"/>
              <w:spacing w:before="0" w:after="0"/>
              <w:rPr>
                <w:rFonts w:ascii="Arial" w:hAnsi="Arial" w:cs="Arial"/>
                <w:sz w:val="16"/>
                <w:szCs w:val="16"/>
                <w:lang w:val="en-US"/>
              </w:rPr>
            </w:pPr>
            <w:r w:rsidRPr="005D14E8">
              <w:rPr>
                <w:rFonts w:ascii="Arial" w:hAnsi="Arial" w:cs="Arial"/>
                <w:sz w:val="16"/>
                <w:szCs w:val="16"/>
                <w:lang w:val="en-US"/>
              </w:rPr>
              <w:t xml:space="preserve">Sir </w:t>
            </w:r>
            <w:proofErr w:type="spellStart"/>
            <w:r w:rsidRPr="005D14E8">
              <w:rPr>
                <w:rFonts w:ascii="Arial" w:hAnsi="Arial" w:cs="Arial"/>
                <w:sz w:val="16"/>
                <w:szCs w:val="16"/>
                <w:lang w:val="en-US"/>
              </w:rPr>
              <w:t>iz</w:t>
            </w:r>
            <w:proofErr w:type="spellEnd"/>
            <w:r w:rsidRPr="005D14E8">
              <w:rPr>
                <w:rFonts w:ascii="Arial" w:hAnsi="Arial" w:cs="Arial"/>
                <w:sz w:val="16"/>
                <w:szCs w:val="16"/>
                <w:lang w:val="en-US"/>
              </w:rPr>
              <w:t xml:space="preserve"> </w:t>
            </w:r>
            <w:proofErr w:type="spellStart"/>
            <w:r w:rsidRPr="005D14E8">
              <w:rPr>
                <w:rFonts w:ascii="Arial" w:hAnsi="Arial" w:cs="Arial"/>
                <w:sz w:val="16"/>
                <w:szCs w:val="16"/>
                <w:lang w:val="en-US"/>
              </w:rPr>
              <w:t>kravjega</w:t>
            </w:r>
            <w:proofErr w:type="spellEnd"/>
            <w:r w:rsidRPr="005D14E8">
              <w:rPr>
                <w:rFonts w:ascii="Arial" w:hAnsi="Arial" w:cs="Arial"/>
                <w:sz w:val="16"/>
                <w:szCs w:val="16"/>
                <w:lang w:val="en-US"/>
              </w:rPr>
              <w:t xml:space="preserve"> </w:t>
            </w:r>
            <w:proofErr w:type="spellStart"/>
            <w:r w:rsidRPr="005D14E8">
              <w:rPr>
                <w:rFonts w:ascii="Arial" w:hAnsi="Arial" w:cs="Arial"/>
                <w:sz w:val="16"/>
                <w:szCs w:val="16"/>
                <w:lang w:val="en-US"/>
              </w:rPr>
              <w:t>mleka</w:t>
            </w:r>
            <w:proofErr w:type="spellEnd"/>
          </w:p>
        </w:tc>
        <w:tc>
          <w:tcPr>
            <w:tcW w:w="992" w:type="dxa"/>
          </w:tcPr>
          <w:p w14:paraId="3B1F9D8F"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20</w:t>
            </w:r>
          </w:p>
        </w:tc>
        <w:tc>
          <w:tcPr>
            <w:tcW w:w="3118" w:type="dxa"/>
          </w:tcPr>
          <w:p w14:paraId="46EC4E2A"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0</w:t>
            </w:r>
          </w:p>
        </w:tc>
      </w:tr>
      <w:tr w:rsidR="006D2CA8" w:rsidRPr="005D14E8" w14:paraId="3B54C638" w14:textId="77777777" w:rsidTr="005D14E8">
        <w:tc>
          <w:tcPr>
            <w:tcW w:w="4957" w:type="dxa"/>
          </w:tcPr>
          <w:p w14:paraId="221AA34E" w14:textId="77777777" w:rsidR="006D2CA8" w:rsidRPr="005D14E8" w:rsidRDefault="006D2CA8" w:rsidP="00E257B0">
            <w:pPr>
              <w:autoSpaceDE w:val="0"/>
              <w:autoSpaceDN w:val="0"/>
              <w:adjustRightInd w:val="0"/>
              <w:spacing w:before="0" w:after="0"/>
              <w:rPr>
                <w:rFonts w:ascii="Arial" w:hAnsi="Arial" w:cs="Arial"/>
                <w:sz w:val="16"/>
                <w:szCs w:val="16"/>
                <w:lang w:val="en-US"/>
              </w:rPr>
            </w:pPr>
            <w:r w:rsidRPr="005D14E8">
              <w:rPr>
                <w:rFonts w:ascii="Arial" w:hAnsi="Arial" w:cs="Arial"/>
                <w:sz w:val="16"/>
                <w:szCs w:val="16"/>
                <w:lang w:val="en-US"/>
              </w:rPr>
              <w:t xml:space="preserve">Sir </w:t>
            </w:r>
            <w:proofErr w:type="spellStart"/>
            <w:r w:rsidRPr="005D14E8">
              <w:rPr>
                <w:rFonts w:ascii="Arial" w:hAnsi="Arial" w:cs="Arial"/>
                <w:sz w:val="16"/>
                <w:szCs w:val="16"/>
                <w:lang w:val="en-US"/>
              </w:rPr>
              <w:t>iz</w:t>
            </w:r>
            <w:proofErr w:type="spellEnd"/>
            <w:r w:rsidRPr="005D14E8">
              <w:rPr>
                <w:rFonts w:ascii="Arial" w:hAnsi="Arial" w:cs="Arial"/>
                <w:sz w:val="16"/>
                <w:szCs w:val="16"/>
                <w:lang w:val="en-US"/>
              </w:rPr>
              <w:t xml:space="preserve"> </w:t>
            </w:r>
            <w:proofErr w:type="spellStart"/>
            <w:r w:rsidRPr="005D14E8">
              <w:rPr>
                <w:rFonts w:ascii="Arial" w:hAnsi="Arial" w:cs="Arial"/>
                <w:sz w:val="16"/>
                <w:szCs w:val="16"/>
                <w:lang w:val="en-US"/>
              </w:rPr>
              <w:t>mleka</w:t>
            </w:r>
            <w:proofErr w:type="spellEnd"/>
            <w:r w:rsidRPr="005D14E8">
              <w:rPr>
                <w:rFonts w:ascii="Arial" w:hAnsi="Arial" w:cs="Arial"/>
                <w:sz w:val="16"/>
                <w:szCs w:val="16"/>
                <w:lang w:val="en-US"/>
              </w:rPr>
              <w:t xml:space="preserve"> </w:t>
            </w:r>
            <w:proofErr w:type="spellStart"/>
            <w:r w:rsidRPr="005D14E8">
              <w:rPr>
                <w:rFonts w:ascii="Arial" w:hAnsi="Arial" w:cs="Arial"/>
                <w:sz w:val="16"/>
                <w:szCs w:val="16"/>
                <w:lang w:val="en-US"/>
              </w:rPr>
              <w:t>drobnice</w:t>
            </w:r>
            <w:proofErr w:type="spellEnd"/>
            <w:r w:rsidRPr="005D14E8">
              <w:rPr>
                <w:rFonts w:ascii="Arial" w:hAnsi="Arial" w:cs="Arial"/>
                <w:sz w:val="16"/>
                <w:szCs w:val="16"/>
                <w:lang w:val="en-US"/>
              </w:rPr>
              <w:t xml:space="preserve"> (</w:t>
            </w:r>
            <w:proofErr w:type="spellStart"/>
            <w:r w:rsidRPr="005D14E8">
              <w:rPr>
                <w:rFonts w:ascii="Arial" w:hAnsi="Arial" w:cs="Arial"/>
                <w:sz w:val="16"/>
                <w:szCs w:val="16"/>
                <w:lang w:val="en-US"/>
              </w:rPr>
              <w:t>ovc</w:t>
            </w:r>
            <w:proofErr w:type="spellEnd"/>
            <w:r w:rsidRPr="005D14E8">
              <w:rPr>
                <w:rFonts w:ascii="Arial" w:hAnsi="Arial" w:cs="Arial"/>
                <w:sz w:val="16"/>
                <w:szCs w:val="16"/>
                <w:lang w:val="en-US"/>
              </w:rPr>
              <w:t xml:space="preserve">, </w:t>
            </w:r>
            <w:proofErr w:type="spellStart"/>
            <w:r w:rsidRPr="005D14E8">
              <w:rPr>
                <w:rFonts w:ascii="Arial" w:hAnsi="Arial" w:cs="Arial"/>
                <w:sz w:val="16"/>
                <w:szCs w:val="16"/>
                <w:lang w:val="en-US"/>
              </w:rPr>
              <w:t>koz</w:t>
            </w:r>
            <w:proofErr w:type="spellEnd"/>
            <w:r w:rsidRPr="005D14E8">
              <w:rPr>
                <w:rFonts w:ascii="Arial" w:hAnsi="Arial" w:cs="Arial"/>
                <w:sz w:val="16"/>
                <w:szCs w:val="16"/>
                <w:lang w:val="en-US"/>
              </w:rPr>
              <w:t>)</w:t>
            </w:r>
          </w:p>
        </w:tc>
        <w:tc>
          <w:tcPr>
            <w:tcW w:w="992" w:type="dxa"/>
          </w:tcPr>
          <w:p w14:paraId="72F7A898"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30</w:t>
            </w:r>
          </w:p>
        </w:tc>
        <w:tc>
          <w:tcPr>
            <w:tcW w:w="3118" w:type="dxa"/>
          </w:tcPr>
          <w:p w14:paraId="220BD771"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0</w:t>
            </w:r>
          </w:p>
        </w:tc>
      </w:tr>
      <w:tr w:rsidR="006D2CA8" w:rsidRPr="005D14E8" w14:paraId="4605F1B7" w14:textId="77777777" w:rsidTr="005D14E8">
        <w:tc>
          <w:tcPr>
            <w:tcW w:w="4957" w:type="dxa"/>
          </w:tcPr>
          <w:p w14:paraId="3E4526B7" w14:textId="77777777" w:rsidR="006D2CA8" w:rsidRPr="005D14E8" w:rsidRDefault="006D2CA8" w:rsidP="00E257B0">
            <w:pPr>
              <w:autoSpaceDE w:val="0"/>
              <w:autoSpaceDN w:val="0"/>
              <w:adjustRightInd w:val="0"/>
              <w:spacing w:before="0" w:after="0"/>
              <w:rPr>
                <w:rFonts w:ascii="Arial" w:hAnsi="Arial" w:cs="Arial"/>
                <w:bCs/>
                <w:sz w:val="16"/>
                <w:szCs w:val="16"/>
                <w:highlight w:val="yellow"/>
                <w:lang w:val="en-US"/>
              </w:rPr>
            </w:pPr>
            <w:proofErr w:type="spellStart"/>
            <w:r w:rsidRPr="005D14E8">
              <w:rPr>
                <w:rFonts w:ascii="Arial" w:hAnsi="Arial" w:cs="Arial"/>
                <w:bCs/>
                <w:sz w:val="16"/>
                <w:szCs w:val="16"/>
                <w:lang w:val="en-US"/>
              </w:rPr>
              <w:t>Surovo</w:t>
            </w:r>
            <w:proofErr w:type="spellEnd"/>
            <w:r w:rsidRPr="005D14E8">
              <w:rPr>
                <w:rFonts w:ascii="Arial" w:hAnsi="Arial" w:cs="Arial"/>
                <w:bCs/>
                <w:sz w:val="16"/>
                <w:szCs w:val="16"/>
                <w:lang w:val="en-US"/>
              </w:rPr>
              <w:t xml:space="preserve"> </w:t>
            </w:r>
            <w:proofErr w:type="spellStart"/>
            <w:r w:rsidRPr="005D14E8">
              <w:rPr>
                <w:rFonts w:ascii="Arial" w:hAnsi="Arial" w:cs="Arial"/>
                <w:bCs/>
                <w:sz w:val="16"/>
                <w:szCs w:val="16"/>
                <w:lang w:val="en-US"/>
              </w:rPr>
              <w:t>mleko</w:t>
            </w:r>
            <w:proofErr w:type="spellEnd"/>
            <w:r w:rsidRPr="005D14E8">
              <w:rPr>
                <w:rFonts w:ascii="Arial" w:hAnsi="Arial" w:cs="Arial"/>
                <w:bCs/>
                <w:sz w:val="16"/>
                <w:szCs w:val="16"/>
                <w:lang w:val="en-US"/>
              </w:rPr>
              <w:t xml:space="preserve"> </w:t>
            </w:r>
            <w:proofErr w:type="spellStart"/>
            <w:r w:rsidRPr="005D14E8">
              <w:rPr>
                <w:rFonts w:ascii="Arial" w:hAnsi="Arial" w:cs="Arial"/>
                <w:bCs/>
                <w:sz w:val="16"/>
                <w:szCs w:val="16"/>
                <w:lang w:val="en-US"/>
              </w:rPr>
              <w:t>krav</w:t>
            </w:r>
            <w:proofErr w:type="spellEnd"/>
          </w:p>
        </w:tc>
        <w:tc>
          <w:tcPr>
            <w:tcW w:w="992" w:type="dxa"/>
          </w:tcPr>
          <w:p w14:paraId="7DEB022F"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40</w:t>
            </w:r>
          </w:p>
        </w:tc>
        <w:tc>
          <w:tcPr>
            <w:tcW w:w="3118" w:type="dxa"/>
          </w:tcPr>
          <w:p w14:paraId="3BBFBEC2" w14:textId="77777777" w:rsidR="006D2CA8" w:rsidRPr="005D14E8" w:rsidRDefault="00DB7290"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0</w:t>
            </w:r>
          </w:p>
        </w:tc>
      </w:tr>
      <w:tr w:rsidR="006D2CA8" w:rsidRPr="005D14E8" w14:paraId="0549DEC0" w14:textId="77777777" w:rsidTr="005D14E8">
        <w:tc>
          <w:tcPr>
            <w:tcW w:w="4957" w:type="dxa"/>
          </w:tcPr>
          <w:p w14:paraId="6D16E021" w14:textId="77777777" w:rsidR="006D2CA8" w:rsidRPr="005D14E8" w:rsidRDefault="006D2CA8" w:rsidP="00E257B0">
            <w:pPr>
              <w:autoSpaceDE w:val="0"/>
              <w:autoSpaceDN w:val="0"/>
              <w:adjustRightInd w:val="0"/>
              <w:spacing w:before="0" w:after="0"/>
              <w:rPr>
                <w:rFonts w:ascii="Arial" w:hAnsi="Arial" w:cs="Arial"/>
                <w:bCs/>
                <w:sz w:val="16"/>
                <w:szCs w:val="16"/>
                <w:lang w:val="en-US"/>
              </w:rPr>
            </w:pPr>
            <w:proofErr w:type="spellStart"/>
            <w:r w:rsidRPr="005D14E8">
              <w:rPr>
                <w:rFonts w:ascii="Arial" w:hAnsi="Arial" w:cs="Arial"/>
                <w:bCs/>
                <w:sz w:val="16"/>
                <w:szCs w:val="16"/>
                <w:lang w:val="en-US"/>
              </w:rPr>
              <w:t>Surovo</w:t>
            </w:r>
            <w:proofErr w:type="spellEnd"/>
            <w:r w:rsidRPr="005D14E8">
              <w:rPr>
                <w:rFonts w:ascii="Arial" w:hAnsi="Arial" w:cs="Arial"/>
                <w:bCs/>
                <w:sz w:val="16"/>
                <w:szCs w:val="16"/>
                <w:lang w:val="en-US"/>
              </w:rPr>
              <w:t xml:space="preserve"> </w:t>
            </w:r>
            <w:proofErr w:type="spellStart"/>
            <w:r w:rsidRPr="005D14E8">
              <w:rPr>
                <w:rFonts w:ascii="Arial" w:hAnsi="Arial" w:cs="Arial"/>
                <w:bCs/>
                <w:sz w:val="16"/>
                <w:szCs w:val="16"/>
                <w:lang w:val="en-US"/>
              </w:rPr>
              <w:t>mleko</w:t>
            </w:r>
            <w:proofErr w:type="spellEnd"/>
            <w:r w:rsidRPr="005D14E8">
              <w:rPr>
                <w:rFonts w:ascii="Arial" w:hAnsi="Arial" w:cs="Arial"/>
                <w:bCs/>
                <w:sz w:val="16"/>
                <w:szCs w:val="16"/>
                <w:lang w:val="en-US"/>
              </w:rPr>
              <w:t xml:space="preserve"> </w:t>
            </w:r>
            <w:proofErr w:type="spellStart"/>
            <w:r w:rsidRPr="005D14E8">
              <w:rPr>
                <w:rFonts w:ascii="Arial" w:hAnsi="Arial" w:cs="Arial"/>
                <w:bCs/>
                <w:sz w:val="16"/>
                <w:szCs w:val="16"/>
                <w:lang w:val="en-US"/>
              </w:rPr>
              <w:t>koz</w:t>
            </w:r>
            <w:proofErr w:type="spellEnd"/>
          </w:p>
        </w:tc>
        <w:tc>
          <w:tcPr>
            <w:tcW w:w="992" w:type="dxa"/>
          </w:tcPr>
          <w:p w14:paraId="21A14C59"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17</w:t>
            </w:r>
          </w:p>
        </w:tc>
        <w:tc>
          <w:tcPr>
            <w:tcW w:w="3118" w:type="dxa"/>
          </w:tcPr>
          <w:p w14:paraId="43FABDA3"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0</w:t>
            </w:r>
          </w:p>
        </w:tc>
      </w:tr>
      <w:tr w:rsidR="006D2CA8" w:rsidRPr="005D14E8" w14:paraId="0EEA55B6" w14:textId="77777777" w:rsidTr="005D14E8">
        <w:tc>
          <w:tcPr>
            <w:tcW w:w="4957" w:type="dxa"/>
          </w:tcPr>
          <w:p w14:paraId="7DF318A1" w14:textId="77777777" w:rsidR="006D2CA8" w:rsidRPr="005D14E8" w:rsidRDefault="006D2CA8" w:rsidP="00E257B0">
            <w:pPr>
              <w:autoSpaceDE w:val="0"/>
              <w:autoSpaceDN w:val="0"/>
              <w:adjustRightInd w:val="0"/>
              <w:spacing w:before="0" w:after="0"/>
              <w:rPr>
                <w:rFonts w:ascii="Arial" w:hAnsi="Arial" w:cs="Arial"/>
                <w:bCs/>
                <w:sz w:val="16"/>
                <w:szCs w:val="16"/>
                <w:lang w:val="en-US"/>
              </w:rPr>
            </w:pPr>
            <w:r w:rsidRPr="005D14E8">
              <w:rPr>
                <w:rFonts w:ascii="Arial" w:hAnsi="Arial" w:cs="Arial"/>
                <w:bCs/>
                <w:sz w:val="16"/>
                <w:szCs w:val="16"/>
              </w:rPr>
              <w:t>Surovo mleko ovac</w:t>
            </w:r>
          </w:p>
        </w:tc>
        <w:tc>
          <w:tcPr>
            <w:tcW w:w="992" w:type="dxa"/>
          </w:tcPr>
          <w:p w14:paraId="7204D11F"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3</w:t>
            </w:r>
          </w:p>
        </w:tc>
        <w:tc>
          <w:tcPr>
            <w:tcW w:w="3118" w:type="dxa"/>
          </w:tcPr>
          <w:p w14:paraId="3DD77D2F"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0</w:t>
            </w:r>
          </w:p>
        </w:tc>
      </w:tr>
      <w:tr w:rsidR="006D2CA8" w:rsidRPr="005D14E8" w14:paraId="668E8F1C" w14:textId="77777777" w:rsidTr="005D14E8">
        <w:tc>
          <w:tcPr>
            <w:tcW w:w="4957" w:type="dxa"/>
          </w:tcPr>
          <w:p w14:paraId="4EE6CE3B" w14:textId="77777777" w:rsidR="006D2CA8" w:rsidRPr="005D14E8" w:rsidRDefault="006D2CA8" w:rsidP="00E257B0">
            <w:pPr>
              <w:autoSpaceDE w:val="0"/>
              <w:autoSpaceDN w:val="0"/>
              <w:adjustRightInd w:val="0"/>
              <w:spacing w:before="0" w:after="0"/>
              <w:rPr>
                <w:rFonts w:ascii="Arial" w:hAnsi="Arial" w:cs="Arial"/>
                <w:bCs/>
                <w:sz w:val="16"/>
                <w:szCs w:val="16"/>
              </w:rPr>
            </w:pPr>
            <w:r w:rsidRPr="005D14E8">
              <w:rPr>
                <w:rFonts w:ascii="Arial" w:hAnsi="Arial" w:cs="Arial"/>
                <w:bCs/>
                <w:sz w:val="16"/>
                <w:szCs w:val="16"/>
              </w:rPr>
              <w:t>Zelenjava (listnata), vzorčena na tržnici</w:t>
            </w:r>
          </w:p>
        </w:tc>
        <w:tc>
          <w:tcPr>
            <w:tcW w:w="992" w:type="dxa"/>
          </w:tcPr>
          <w:p w14:paraId="0782803C"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40</w:t>
            </w:r>
          </w:p>
        </w:tc>
        <w:tc>
          <w:tcPr>
            <w:tcW w:w="3118" w:type="dxa"/>
          </w:tcPr>
          <w:p w14:paraId="347E2642"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1</w:t>
            </w:r>
          </w:p>
        </w:tc>
      </w:tr>
      <w:tr w:rsidR="006D2CA8" w:rsidRPr="005D14E8" w14:paraId="533A8F90" w14:textId="77777777" w:rsidTr="005D14E8">
        <w:tc>
          <w:tcPr>
            <w:tcW w:w="4957" w:type="dxa"/>
          </w:tcPr>
          <w:p w14:paraId="06151CE9" w14:textId="77777777" w:rsidR="006D2CA8" w:rsidRPr="005D14E8" w:rsidRDefault="006D2CA8" w:rsidP="00E257B0">
            <w:pPr>
              <w:autoSpaceDE w:val="0"/>
              <w:autoSpaceDN w:val="0"/>
              <w:adjustRightInd w:val="0"/>
              <w:spacing w:before="0" w:after="0"/>
              <w:rPr>
                <w:rFonts w:ascii="Arial" w:hAnsi="Arial" w:cs="Arial"/>
                <w:sz w:val="16"/>
                <w:szCs w:val="16"/>
              </w:rPr>
            </w:pPr>
            <w:r w:rsidRPr="005D14E8">
              <w:rPr>
                <w:rFonts w:ascii="Arial" w:hAnsi="Arial" w:cs="Arial"/>
                <w:sz w:val="16"/>
                <w:szCs w:val="16"/>
              </w:rPr>
              <w:t>Vnaprej narezana zelenjava, namenjena za neposredno uživanje</w:t>
            </w:r>
          </w:p>
        </w:tc>
        <w:tc>
          <w:tcPr>
            <w:tcW w:w="992" w:type="dxa"/>
          </w:tcPr>
          <w:p w14:paraId="7302D428"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100</w:t>
            </w:r>
          </w:p>
        </w:tc>
        <w:tc>
          <w:tcPr>
            <w:tcW w:w="3118" w:type="dxa"/>
          </w:tcPr>
          <w:p w14:paraId="4E92079A"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0</w:t>
            </w:r>
          </w:p>
        </w:tc>
      </w:tr>
      <w:tr w:rsidR="006D2CA8" w:rsidRPr="005D14E8" w14:paraId="4E4989F8" w14:textId="77777777" w:rsidTr="005D14E8">
        <w:tc>
          <w:tcPr>
            <w:tcW w:w="4957" w:type="dxa"/>
          </w:tcPr>
          <w:p w14:paraId="08A26161" w14:textId="77777777" w:rsidR="006D2CA8" w:rsidRPr="005D14E8" w:rsidRDefault="006D2CA8" w:rsidP="00E257B0">
            <w:pPr>
              <w:autoSpaceDE w:val="0"/>
              <w:autoSpaceDN w:val="0"/>
              <w:adjustRightInd w:val="0"/>
              <w:spacing w:before="0" w:after="0"/>
              <w:rPr>
                <w:rFonts w:ascii="Arial" w:hAnsi="Arial" w:cs="Arial"/>
                <w:bCs/>
                <w:sz w:val="16"/>
                <w:szCs w:val="16"/>
              </w:rPr>
            </w:pPr>
            <w:r w:rsidRPr="005D14E8">
              <w:rPr>
                <w:rFonts w:ascii="Arial" w:hAnsi="Arial" w:cs="Arial"/>
                <w:bCs/>
                <w:sz w:val="16"/>
                <w:szCs w:val="16"/>
              </w:rPr>
              <w:t>Kalčki</w:t>
            </w:r>
          </w:p>
        </w:tc>
        <w:tc>
          <w:tcPr>
            <w:tcW w:w="992" w:type="dxa"/>
          </w:tcPr>
          <w:p w14:paraId="587E8673"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5</w:t>
            </w:r>
          </w:p>
        </w:tc>
        <w:tc>
          <w:tcPr>
            <w:tcW w:w="3118" w:type="dxa"/>
          </w:tcPr>
          <w:p w14:paraId="08F8DD2C"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0</w:t>
            </w:r>
          </w:p>
        </w:tc>
      </w:tr>
      <w:tr w:rsidR="006D2CA8" w:rsidRPr="005D14E8" w14:paraId="5EEF153E" w14:textId="77777777" w:rsidTr="005D14E8">
        <w:tc>
          <w:tcPr>
            <w:tcW w:w="4957" w:type="dxa"/>
          </w:tcPr>
          <w:p w14:paraId="763ED6A4" w14:textId="77777777" w:rsidR="006D2CA8" w:rsidRPr="005D14E8" w:rsidRDefault="006D2CA8" w:rsidP="00E257B0">
            <w:pPr>
              <w:autoSpaceDE w:val="0"/>
              <w:autoSpaceDN w:val="0"/>
              <w:adjustRightInd w:val="0"/>
              <w:spacing w:before="0" w:after="0"/>
              <w:rPr>
                <w:rFonts w:ascii="Arial" w:hAnsi="Arial" w:cs="Arial"/>
                <w:bCs/>
                <w:sz w:val="16"/>
                <w:szCs w:val="16"/>
              </w:rPr>
            </w:pPr>
            <w:r w:rsidRPr="005D14E8">
              <w:rPr>
                <w:rFonts w:ascii="Arial" w:hAnsi="Arial" w:cs="Arial"/>
                <w:bCs/>
                <w:sz w:val="16"/>
                <w:szCs w:val="16"/>
              </w:rPr>
              <w:t>Delikatesna živila</w:t>
            </w:r>
          </w:p>
        </w:tc>
        <w:tc>
          <w:tcPr>
            <w:tcW w:w="992" w:type="dxa"/>
          </w:tcPr>
          <w:p w14:paraId="63BD52D4"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30</w:t>
            </w:r>
          </w:p>
        </w:tc>
        <w:tc>
          <w:tcPr>
            <w:tcW w:w="3118" w:type="dxa"/>
          </w:tcPr>
          <w:p w14:paraId="711F7597" w14:textId="77777777" w:rsidR="006D2CA8" w:rsidRPr="005D14E8" w:rsidRDefault="006D2CA8" w:rsidP="00E257B0">
            <w:pPr>
              <w:autoSpaceDE w:val="0"/>
              <w:autoSpaceDN w:val="0"/>
              <w:adjustRightInd w:val="0"/>
              <w:spacing w:before="0" w:after="0"/>
              <w:jc w:val="center"/>
              <w:rPr>
                <w:rFonts w:ascii="Arial" w:hAnsi="Arial" w:cs="Arial"/>
                <w:sz w:val="16"/>
                <w:szCs w:val="16"/>
              </w:rPr>
            </w:pPr>
            <w:r w:rsidRPr="005D14E8">
              <w:rPr>
                <w:rFonts w:ascii="Arial" w:hAnsi="Arial" w:cs="Arial"/>
                <w:sz w:val="16"/>
                <w:szCs w:val="16"/>
              </w:rPr>
              <w:t>0</w:t>
            </w:r>
          </w:p>
        </w:tc>
      </w:tr>
    </w:tbl>
    <w:p w14:paraId="150EE13D" w14:textId="77777777" w:rsidR="006D2CA8" w:rsidRPr="00E53506" w:rsidRDefault="006D2CA8" w:rsidP="006D2CA8">
      <w:pPr>
        <w:spacing w:before="0" w:after="0" w:line="240" w:lineRule="auto"/>
        <w:jc w:val="both"/>
        <w:rPr>
          <w:rFonts w:cs="Arial"/>
          <w:sz w:val="22"/>
          <w:szCs w:val="22"/>
          <w:u w:val="single"/>
        </w:rPr>
      </w:pPr>
    </w:p>
    <w:p w14:paraId="76E3A258" w14:textId="77777777" w:rsidR="006D2CA8" w:rsidRPr="00E53506" w:rsidRDefault="006D2CA8" w:rsidP="006D2CA8">
      <w:pPr>
        <w:spacing w:before="0" w:after="0" w:line="240" w:lineRule="auto"/>
        <w:jc w:val="both"/>
        <w:rPr>
          <w:rFonts w:cs="Arial"/>
          <w:sz w:val="22"/>
          <w:szCs w:val="22"/>
          <w:u w:val="single"/>
        </w:rPr>
      </w:pPr>
    </w:p>
    <w:p w14:paraId="15D80B39" w14:textId="77777777" w:rsidR="006D2CA8" w:rsidRPr="005D14E8" w:rsidRDefault="006D2CA8" w:rsidP="005D14E8">
      <w:pPr>
        <w:spacing w:before="0" w:after="0" w:line="240" w:lineRule="auto"/>
        <w:rPr>
          <w:rFonts w:ascii="Arial" w:hAnsi="Arial" w:cs="Arial"/>
          <w:u w:val="single"/>
        </w:rPr>
      </w:pPr>
      <w:r w:rsidRPr="005D14E8">
        <w:rPr>
          <w:rFonts w:ascii="Arial" w:hAnsi="Arial" w:cs="Arial"/>
          <w:u w:val="single"/>
        </w:rPr>
        <w:t>Spremljanje večletnih trendov za VTEC v živilih, obdobje 2005 do 2019</w:t>
      </w:r>
    </w:p>
    <w:p w14:paraId="1C3349EC" w14:textId="77777777" w:rsidR="006D2CA8" w:rsidRPr="005D14E8" w:rsidRDefault="006D2CA8" w:rsidP="005D14E8">
      <w:pPr>
        <w:spacing w:before="0" w:after="0" w:line="240" w:lineRule="auto"/>
        <w:rPr>
          <w:rFonts w:ascii="Arial" w:hAnsi="Arial" w:cs="Arial"/>
        </w:rPr>
      </w:pPr>
      <w:r w:rsidRPr="005D14E8">
        <w:rPr>
          <w:rFonts w:ascii="Arial" w:hAnsi="Arial" w:cs="Arial"/>
        </w:rPr>
        <w:t xml:space="preserve">Ker kriterija, razen za kalčke v zakonodaji ni, je potrebno upoštevati tudi dejstvo, da so bile tekom let uporabljene različne interpretacije glede definicije pozitivnih rezultatov. V preteklosti se je izvajala analitika samo na serološko skupino O157 VTEC. Zaradi epidemioloških kazalcev so se analitske metode prilagodile ugotavljanju </w:t>
      </w:r>
      <w:proofErr w:type="spellStart"/>
      <w:r w:rsidRPr="005D14E8">
        <w:rPr>
          <w:rFonts w:ascii="Arial" w:hAnsi="Arial" w:cs="Arial"/>
        </w:rPr>
        <w:t>večih</w:t>
      </w:r>
      <w:proofErr w:type="spellEnd"/>
      <w:r w:rsidRPr="005D14E8">
        <w:rPr>
          <w:rFonts w:ascii="Arial" w:hAnsi="Arial" w:cs="Arial"/>
        </w:rPr>
        <w:t xml:space="preserve"> seroloških skupin, ki so poleg O157 najpogostejše udeležene pri hujših oblikah obolenj ljudi. Zato s podatki, ki jih imamo na razpolago od leta 2005 dalje v sklopu večletnega trenda težko govorimo o porastu števila živil, pri katerih je potrjena prisotnost VTEC. Od leta 2013 se kot pozitivni rezultat smatra vzorec, pri katerem je bil pridobljen izolat VTEC skupaj z geni za tvorbo </w:t>
      </w:r>
      <w:proofErr w:type="spellStart"/>
      <w:r w:rsidRPr="005D14E8">
        <w:rPr>
          <w:rFonts w:ascii="Arial" w:hAnsi="Arial" w:cs="Arial"/>
        </w:rPr>
        <w:t>verocitotoksinov</w:t>
      </w:r>
      <w:proofErr w:type="spellEnd"/>
      <w:r w:rsidRPr="005D14E8">
        <w:rPr>
          <w:rFonts w:ascii="Arial" w:hAnsi="Arial" w:cs="Arial"/>
        </w:rPr>
        <w:t xml:space="preserve"> (in genom </w:t>
      </w:r>
      <w:proofErr w:type="spellStart"/>
      <w:r w:rsidRPr="005D14E8">
        <w:rPr>
          <w:rFonts w:ascii="Arial" w:hAnsi="Arial" w:cs="Arial"/>
          <w:i/>
          <w:iCs/>
        </w:rPr>
        <w:t>eae</w:t>
      </w:r>
      <w:proofErr w:type="spellEnd"/>
      <w:r w:rsidRPr="005D14E8">
        <w:rPr>
          <w:rFonts w:ascii="Arial" w:hAnsi="Arial" w:cs="Arial"/>
        </w:rPr>
        <w:t>). Kljub dejstvu, da vse vrste živil niso bile vzorčene vsako leto in v enakem obsegu, nam podatki dajo informacijo, pri katerih živilih je pojavnost VTEC večja.</w:t>
      </w:r>
    </w:p>
    <w:p w14:paraId="76A7AFC2" w14:textId="77777777" w:rsidR="006D2CA8" w:rsidRPr="005D14E8" w:rsidRDefault="006D2CA8" w:rsidP="005D14E8">
      <w:pPr>
        <w:spacing w:before="0" w:after="0" w:line="240" w:lineRule="auto"/>
        <w:rPr>
          <w:rFonts w:ascii="Arial" w:hAnsi="Arial" w:cs="Arial"/>
        </w:rPr>
      </w:pPr>
    </w:p>
    <w:p w14:paraId="1A0E9B31" w14:textId="77777777" w:rsidR="006D2CA8" w:rsidRPr="005D14E8" w:rsidRDefault="006D2CA8" w:rsidP="005D14E8">
      <w:pPr>
        <w:spacing w:before="0" w:after="0" w:line="240" w:lineRule="auto"/>
        <w:rPr>
          <w:rFonts w:ascii="Arial" w:hAnsi="Arial" w:cs="Arial"/>
        </w:rPr>
      </w:pPr>
      <w:r w:rsidRPr="005D14E8">
        <w:rPr>
          <w:rFonts w:ascii="Arial" w:hAnsi="Arial" w:cs="Arial"/>
        </w:rPr>
        <w:t xml:space="preserve">Večletno spremljanje VTEC kaže na večjo pojavnost VTEC pri živilih živalskega izvora v primerjavi z živili </w:t>
      </w:r>
      <w:proofErr w:type="spellStart"/>
      <w:r w:rsidRPr="005D14E8">
        <w:rPr>
          <w:rFonts w:ascii="Arial" w:hAnsi="Arial" w:cs="Arial"/>
        </w:rPr>
        <w:t>neživalskega</w:t>
      </w:r>
      <w:proofErr w:type="spellEnd"/>
      <w:r w:rsidRPr="005D14E8">
        <w:rPr>
          <w:rFonts w:ascii="Arial" w:hAnsi="Arial" w:cs="Arial"/>
        </w:rPr>
        <w:t xml:space="preserve"> izvora.</w:t>
      </w:r>
    </w:p>
    <w:p w14:paraId="3D646810" w14:textId="0FFAEB01" w:rsidR="006D2CA8" w:rsidRDefault="006D2CA8" w:rsidP="005D14E8">
      <w:pPr>
        <w:spacing w:before="0" w:after="0" w:line="240" w:lineRule="auto"/>
        <w:rPr>
          <w:rFonts w:ascii="Arial" w:hAnsi="Arial" w:cs="Arial"/>
        </w:rPr>
      </w:pPr>
    </w:p>
    <w:p w14:paraId="28164D4C" w14:textId="7AA01E78" w:rsidR="005D14E8" w:rsidRDefault="005D14E8" w:rsidP="005D14E8">
      <w:pPr>
        <w:spacing w:before="0" w:after="0" w:line="240" w:lineRule="auto"/>
        <w:rPr>
          <w:rFonts w:ascii="Arial" w:hAnsi="Arial" w:cs="Arial"/>
        </w:rPr>
      </w:pPr>
    </w:p>
    <w:p w14:paraId="6BBDD4D5" w14:textId="6C9AD74D" w:rsidR="005D14E8" w:rsidRDefault="005D14E8" w:rsidP="005D14E8">
      <w:pPr>
        <w:spacing w:before="0" w:after="0" w:line="240" w:lineRule="auto"/>
        <w:rPr>
          <w:rFonts w:ascii="Arial" w:hAnsi="Arial" w:cs="Arial"/>
        </w:rPr>
      </w:pPr>
    </w:p>
    <w:p w14:paraId="0B42A2C8" w14:textId="166B853C" w:rsidR="005D14E8" w:rsidRDefault="005D14E8" w:rsidP="005D14E8">
      <w:pPr>
        <w:spacing w:before="0" w:after="0" w:line="240" w:lineRule="auto"/>
        <w:rPr>
          <w:rFonts w:ascii="Arial" w:hAnsi="Arial" w:cs="Arial"/>
        </w:rPr>
      </w:pPr>
    </w:p>
    <w:p w14:paraId="35E31994" w14:textId="645900E1" w:rsidR="005D14E8" w:rsidRDefault="005D14E8" w:rsidP="005D14E8">
      <w:pPr>
        <w:spacing w:before="0" w:after="0" w:line="240" w:lineRule="auto"/>
        <w:rPr>
          <w:rFonts w:ascii="Arial" w:hAnsi="Arial" w:cs="Arial"/>
        </w:rPr>
      </w:pPr>
    </w:p>
    <w:p w14:paraId="4583A7D5" w14:textId="66CA6607" w:rsidR="005D14E8" w:rsidRDefault="005D14E8" w:rsidP="005D14E8">
      <w:pPr>
        <w:spacing w:before="0" w:after="0" w:line="240" w:lineRule="auto"/>
        <w:rPr>
          <w:rFonts w:ascii="Arial" w:hAnsi="Arial" w:cs="Arial"/>
        </w:rPr>
      </w:pPr>
    </w:p>
    <w:p w14:paraId="7DB8F79A" w14:textId="77777777" w:rsidR="005D14E8" w:rsidRPr="005D14E8" w:rsidRDefault="005D14E8" w:rsidP="005D14E8">
      <w:pPr>
        <w:spacing w:before="0" w:after="0" w:line="240" w:lineRule="auto"/>
        <w:rPr>
          <w:rFonts w:ascii="Arial" w:hAnsi="Arial" w:cs="Arial"/>
        </w:rPr>
      </w:pPr>
    </w:p>
    <w:p w14:paraId="4FF90FAB" w14:textId="3BFFBFB7" w:rsidR="006D2CA8" w:rsidRDefault="006D2CA8" w:rsidP="005D14E8">
      <w:pPr>
        <w:spacing w:before="0" w:after="0" w:line="240" w:lineRule="auto"/>
        <w:rPr>
          <w:rFonts w:ascii="Arial" w:hAnsi="Arial" w:cs="Arial"/>
        </w:rPr>
      </w:pPr>
      <w:r w:rsidRPr="005D14E8">
        <w:rPr>
          <w:rFonts w:ascii="Arial" w:hAnsi="Arial" w:cs="Arial"/>
          <w:u w:val="single"/>
        </w:rPr>
        <w:lastRenderedPageBreak/>
        <w:t>Graf št. 25:</w:t>
      </w:r>
      <w:r w:rsidRPr="005D14E8">
        <w:rPr>
          <w:rFonts w:ascii="Arial" w:hAnsi="Arial" w:cs="Arial"/>
        </w:rPr>
        <w:t xml:space="preserve"> Pregled večletnega stanja glede pojavnosti VTEC (pridobljen izolat VTEC z geni </w:t>
      </w:r>
      <w:r w:rsidRPr="005D14E8">
        <w:rPr>
          <w:rFonts w:ascii="Arial" w:hAnsi="Arial" w:cs="Arial"/>
          <w:i/>
          <w:iCs/>
        </w:rPr>
        <w:t>vtx1</w:t>
      </w:r>
      <w:r w:rsidRPr="005D14E8">
        <w:rPr>
          <w:rFonts w:ascii="Arial" w:hAnsi="Arial" w:cs="Arial"/>
        </w:rPr>
        <w:t>/vtx2) pri posameznih vrstah živil, obdobje 2013 do 2019</w:t>
      </w:r>
    </w:p>
    <w:p w14:paraId="5D6A9131" w14:textId="77777777" w:rsidR="005D14E8" w:rsidRPr="005D14E8" w:rsidRDefault="005D14E8" w:rsidP="005D14E8">
      <w:pPr>
        <w:spacing w:before="0" w:after="0" w:line="240" w:lineRule="auto"/>
        <w:rPr>
          <w:rFonts w:ascii="Arial" w:hAnsi="Arial" w:cs="Arial"/>
        </w:rPr>
      </w:pPr>
    </w:p>
    <w:p w14:paraId="20DAF581" w14:textId="77777777" w:rsidR="006D2CA8" w:rsidRPr="00E53506" w:rsidRDefault="006D2CA8" w:rsidP="006D2CA8">
      <w:pPr>
        <w:spacing w:before="0" w:after="0" w:line="240" w:lineRule="auto"/>
        <w:jc w:val="both"/>
        <w:rPr>
          <w:rFonts w:cs="Arial"/>
          <w:sz w:val="22"/>
          <w:szCs w:val="22"/>
        </w:rPr>
      </w:pPr>
      <w:r w:rsidRPr="00E53506">
        <w:rPr>
          <w:noProof/>
        </w:rPr>
        <w:drawing>
          <wp:inline distT="0" distB="0" distL="0" distR="0" wp14:anchorId="4FBD8210" wp14:editId="4DFFA3F3">
            <wp:extent cx="6036945" cy="1828800"/>
            <wp:effectExtent l="0" t="0" r="1905" b="0"/>
            <wp:docPr id="1" name="Grafikon 1" descr="Pregled večletnega stanja glede pojavnosti VTEC (pridobljen izolat VTEC z geni vtx1/vtx2) pri posameznih vrstah živil, obdobje 2013 do 2019">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091C4D" w14:textId="77777777" w:rsidR="006D2CA8" w:rsidRPr="00E53506" w:rsidRDefault="006D2CA8" w:rsidP="006D2CA8">
      <w:pPr>
        <w:spacing w:before="0" w:after="0" w:line="240" w:lineRule="auto"/>
        <w:jc w:val="both"/>
        <w:rPr>
          <w:rFonts w:cs="Arial"/>
          <w:sz w:val="22"/>
          <w:szCs w:val="22"/>
        </w:rPr>
      </w:pPr>
    </w:p>
    <w:p w14:paraId="778F5F8E" w14:textId="77777777" w:rsidR="006D2CA8" w:rsidRPr="00E53506" w:rsidRDefault="006D2CA8" w:rsidP="006D2CA8">
      <w:pPr>
        <w:spacing w:before="0" w:after="0" w:line="240" w:lineRule="auto"/>
        <w:jc w:val="both"/>
        <w:rPr>
          <w:rFonts w:cs="Arial"/>
          <w:sz w:val="22"/>
          <w:szCs w:val="22"/>
        </w:rPr>
      </w:pPr>
    </w:p>
    <w:p w14:paraId="5251C385" w14:textId="77777777" w:rsidR="006D2CA8" w:rsidRPr="00B42749" w:rsidRDefault="006D2CA8" w:rsidP="006D2CA8">
      <w:pPr>
        <w:spacing w:before="0" w:after="0" w:line="240" w:lineRule="auto"/>
        <w:jc w:val="both"/>
        <w:rPr>
          <w:rFonts w:ascii="Arial" w:hAnsi="Arial" w:cs="Arial"/>
        </w:rPr>
      </w:pPr>
      <w:r w:rsidRPr="00B42749">
        <w:rPr>
          <w:rFonts w:ascii="Arial" w:hAnsi="Arial" w:cs="Arial"/>
          <w:u w:val="single"/>
        </w:rPr>
        <w:t>Preglednica št. 10</w:t>
      </w:r>
      <w:r w:rsidRPr="00B42749">
        <w:rPr>
          <w:rFonts w:ascii="Arial" w:hAnsi="Arial" w:cs="Arial"/>
        </w:rPr>
        <w:t>: Vzorci živil in seroloških skupin VTEC/STEC, ki so bile potrjene v živilih, obdobje 2013 do 2019</w:t>
      </w:r>
    </w:p>
    <w:tbl>
      <w:tblPr>
        <w:tblStyle w:val="Tabelamrea8"/>
        <w:tblW w:w="9287" w:type="dxa"/>
        <w:tblLayout w:type="fixed"/>
        <w:tblLook w:val="04A0" w:firstRow="1" w:lastRow="0" w:firstColumn="1" w:lastColumn="0" w:noHBand="0" w:noVBand="1"/>
        <w:tblCaption w:val="Vzorci živil in seroloških skupin VTEC/STEC, ki so bile potrjene v živilih, obdobje 2013 do 2019"/>
      </w:tblPr>
      <w:tblGrid>
        <w:gridCol w:w="704"/>
        <w:gridCol w:w="1418"/>
        <w:gridCol w:w="7165"/>
      </w:tblGrid>
      <w:tr w:rsidR="006D2CA8" w:rsidRPr="00B42749" w14:paraId="6F992939" w14:textId="77777777" w:rsidTr="00B42749">
        <w:trPr>
          <w:trHeight w:val="300"/>
          <w:tblHeader/>
        </w:trPr>
        <w:tc>
          <w:tcPr>
            <w:tcW w:w="704" w:type="dxa"/>
            <w:shd w:val="clear" w:color="auto" w:fill="F2F2F2" w:themeFill="background1" w:themeFillShade="F2"/>
          </w:tcPr>
          <w:p w14:paraId="25C6A5C0" w14:textId="77777777" w:rsidR="006D2CA8" w:rsidRPr="00B42749" w:rsidRDefault="006D2CA8" w:rsidP="00B42749">
            <w:pPr>
              <w:spacing w:afterLines="32" w:after="76" w:line="240" w:lineRule="auto"/>
              <w:rPr>
                <w:rFonts w:ascii="Arial" w:hAnsi="Arial" w:cs="Arial"/>
                <w:sz w:val="16"/>
                <w:szCs w:val="16"/>
              </w:rPr>
            </w:pPr>
            <w:r w:rsidRPr="00B42749">
              <w:rPr>
                <w:rFonts w:ascii="Arial" w:hAnsi="Arial" w:cs="Arial"/>
                <w:sz w:val="16"/>
                <w:szCs w:val="16"/>
              </w:rPr>
              <w:t>Leto</w:t>
            </w:r>
          </w:p>
        </w:tc>
        <w:tc>
          <w:tcPr>
            <w:tcW w:w="1418" w:type="dxa"/>
            <w:shd w:val="clear" w:color="auto" w:fill="F2F2F2" w:themeFill="background1" w:themeFillShade="F2"/>
          </w:tcPr>
          <w:p w14:paraId="50D187D2" w14:textId="243FB722" w:rsidR="006D2CA8" w:rsidRPr="00B42749" w:rsidRDefault="006D2CA8" w:rsidP="00B42749">
            <w:pPr>
              <w:spacing w:afterLines="32" w:after="76" w:line="240" w:lineRule="auto"/>
              <w:rPr>
                <w:rFonts w:ascii="Arial" w:hAnsi="Arial" w:cs="Arial"/>
                <w:sz w:val="16"/>
                <w:szCs w:val="16"/>
              </w:rPr>
            </w:pPr>
            <w:r w:rsidRPr="00B42749">
              <w:rPr>
                <w:rFonts w:ascii="Arial" w:hAnsi="Arial" w:cs="Arial"/>
                <w:sz w:val="16"/>
                <w:szCs w:val="16"/>
              </w:rPr>
              <w:t>Št. analiziranih vz</w:t>
            </w:r>
            <w:r w:rsidR="00B42749">
              <w:rPr>
                <w:rFonts w:ascii="Arial" w:hAnsi="Arial" w:cs="Arial"/>
                <w:sz w:val="16"/>
                <w:szCs w:val="16"/>
              </w:rPr>
              <w:t>orcev</w:t>
            </w:r>
            <w:r w:rsidRPr="00B42749">
              <w:rPr>
                <w:rFonts w:ascii="Arial" w:hAnsi="Arial" w:cs="Arial"/>
                <w:sz w:val="16"/>
                <w:szCs w:val="16"/>
              </w:rPr>
              <w:t xml:space="preserve"> </w:t>
            </w:r>
            <w:r w:rsidR="00B42749">
              <w:rPr>
                <w:rFonts w:ascii="Arial" w:hAnsi="Arial" w:cs="Arial"/>
                <w:sz w:val="16"/>
                <w:szCs w:val="16"/>
              </w:rPr>
              <w:t>ž</w:t>
            </w:r>
            <w:r w:rsidRPr="00B42749">
              <w:rPr>
                <w:rFonts w:ascii="Arial" w:hAnsi="Arial" w:cs="Arial"/>
                <w:sz w:val="16"/>
                <w:szCs w:val="16"/>
              </w:rPr>
              <w:t>ivil na VTEC/STEC</w:t>
            </w:r>
          </w:p>
        </w:tc>
        <w:tc>
          <w:tcPr>
            <w:tcW w:w="7165" w:type="dxa"/>
            <w:shd w:val="clear" w:color="auto" w:fill="F2F2F2" w:themeFill="background1" w:themeFillShade="F2"/>
          </w:tcPr>
          <w:p w14:paraId="115471A9" w14:textId="77777777" w:rsidR="006D2CA8" w:rsidRPr="00B42749" w:rsidRDefault="006D2CA8" w:rsidP="00B42749">
            <w:pPr>
              <w:spacing w:afterLines="32" w:after="76" w:line="240" w:lineRule="auto"/>
              <w:rPr>
                <w:rFonts w:ascii="Arial" w:hAnsi="Arial" w:cs="Arial"/>
                <w:sz w:val="16"/>
                <w:szCs w:val="16"/>
              </w:rPr>
            </w:pPr>
            <w:r w:rsidRPr="00B42749">
              <w:rPr>
                <w:rFonts w:ascii="Arial" w:hAnsi="Arial" w:cs="Arial"/>
                <w:sz w:val="16"/>
                <w:szCs w:val="16"/>
              </w:rPr>
              <w:t xml:space="preserve">Število izolatov, pri katerih se je potrdila prisotnost serološke skupine VTEC/STEC z geni za tvorbo </w:t>
            </w:r>
            <w:proofErr w:type="spellStart"/>
            <w:r w:rsidRPr="00B42749">
              <w:rPr>
                <w:rFonts w:ascii="Arial" w:hAnsi="Arial" w:cs="Arial"/>
                <w:sz w:val="16"/>
                <w:szCs w:val="16"/>
              </w:rPr>
              <w:t>verocitotoksinov</w:t>
            </w:r>
            <w:proofErr w:type="spellEnd"/>
          </w:p>
        </w:tc>
      </w:tr>
      <w:tr w:rsidR="006D2CA8" w:rsidRPr="00B42749" w14:paraId="76026EF5" w14:textId="77777777" w:rsidTr="00B42749">
        <w:trPr>
          <w:trHeight w:val="300"/>
        </w:trPr>
        <w:tc>
          <w:tcPr>
            <w:tcW w:w="704" w:type="dxa"/>
          </w:tcPr>
          <w:p w14:paraId="61CF5ED3" w14:textId="77777777" w:rsidR="006D2CA8" w:rsidRPr="00B42749" w:rsidRDefault="006D2CA8" w:rsidP="00B42749">
            <w:pPr>
              <w:spacing w:before="0" w:afterLines="32" w:after="76" w:line="240" w:lineRule="auto"/>
              <w:rPr>
                <w:rFonts w:ascii="Arial" w:hAnsi="Arial" w:cs="Arial"/>
                <w:sz w:val="16"/>
                <w:szCs w:val="16"/>
              </w:rPr>
            </w:pPr>
            <w:r w:rsidRPr="00B42749">
              <w:rPr>
                <w:rFonts w:ascii="Arial" w:hAnsi="Arial" w:cs="Arial"/>
                <w:sz w:val="16"/>
                <w:szCs w:val="16"/>
              </w:rPr>
              <w:t>2013</w:t>
            </w:r>
          </w:p>
        </w:tc>
        <w:tc>
          <w:tcPr>
            <w:tcW w:w="1418" w:type="dxa"/>
          </w:tcPr>
          <w:p w14:paraId="6B75ACE0"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382</w:t>
            </w:r>
          </w:p>
        </w:tc>
        <w:tc>
          <w:tcPr>
            <w:tcW w:w="7165" w:type="dxa"/>
          </w:tcPr>
          <w:p w14:paraId="1C76009E"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1x O103 mesni pripravek goveje, svinjsko meso</w:t>
            </w:r>
          </w:p>
        </w:tc>
      </w:tr>
      <w:tr w:rsidR="006D2CA8" w:rsidRPr="00B42749" w14:paraId="33EA82BA" w14:textId="77777777" w:rsidTr="00B42749">
        <w:trPr>
          <w:trHeight w:val="300"/>
        </w:trPr>
        <w:tc>
          <w:tcPr>
            <w:tcW w:w="704" w:type="dxa"/>
          </w:tcPr>
          <w:p w14:paraId="5667AABC" w14:textId="77777777" w:rsidR="006D2CA8" w:rsidRPr="00B42749" w:rsidRDefault="006D2CA8" w:rsidP="00B42749">
            <w:pPr>
              <w:spacing w:before="0" w:afterLines="32" w:after="76" w:line="240" w:lineRule="auto"/>
              <w:rPr>
                <w:rFonts w:ascii="Arial" w:hAnsi="Arial" w:cs="Arial"/>
                <w:sz w:val="16"/>
                <w:szCs w:val="16"/>
              </w:rPr>
            </w:pPr>
            <w:r w:rsidRPr="00B42749">
              <w:rPr>
                <w:rFonts w:ascii="Arial" w:hAnsi="Arial" w:cs="Arial"/>
                <w:sz w:val="16"/>
                <w:szCs w:val="16"/>
              </w:rPr>
              <w:t>2014</w:t>
            </w:r>
          </w:p>
        </w:tc>
        <w:tc>
          <w:tcPr>
            <w:tcW w:w="1418" w:type="dxa"/>
          </w:tcPr>
          <w:p w14:paraId="620DC057"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317</w:t>
            </w:r>
          </w:p>
        </w:tc>
        <w:tc>
          <w:tcPr>
            <w:tcW w:w="7165" w:type="dxa"/>
          </w:tcPr>
          <w:p w14:paraId="4498C5D6"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1x O157  mesni pripravek goveje, svinjsko meso</w:t>
            </w:r>
          </w:p>
        </w:tc>
      </w:tr>
      <w:tr w:rsidR="006D2CA8" w:rsidRPr="00B42749" w14:paraId="4F88F399" w14:textId="77777777" w:rsidTr="00B42749">
        <w:trPr>
          <w:trHeight w:val="300"/>
        </w:trPr>
        <w:tc>
          <w:tcPr>
            <w:tcW w:w="704" w:type="dxa"/>
          </w:tcPr>
          <w:p w14:paraId="46A5E732" w14:textId="77777777" w:rsidR="006D2CA8" w:rsidRPr="00B42749" w:rsidRDefault="006D2CA8" w:rsidP="00B42749">
            <w:pPr>
              <w:spacing w:before="0" w:afterLines="32" w:after="76" w:line="240" w:lineRule="auto"/>
              <w:rPr>
                <w:rFonts w:ascii="Arial" w:hAnsi="Arial" w:cs="Arial"/>
                <w:sz w:val="16"/>
                <w:szCs w:val="16"/>
              </w:rPr>
            </w:pPr>
            <w:r w:rsidRPr="00B42749">
              <w:rPr>
                <w:rFonts w:ascii="Arial" w:hAnsi="Arial" w:cs="Arial"/>
                <w:sz w:val="16"/>
                <w:szCs w:val="16"/>
              </w:rPr>
              <w:t>2015</w:t>
            </w:r>
          </w:p>
        </w:tc>
        <w:tc>
          <w:tcPr>
            <w:tcW w:w="1418" w:type="dxa"/>
          </w:tcPr>
          <w:p w14:paraId="65A349E5"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297</w:t>
            </w:r>
          </w:p>
        </w:tc>
        <w:tc>
          <w:tcPr>
            <w:tcW w:w="7165" w:type="dxa"/>
          </w:tcPr>
          <w:p w14:paraId="4456C323"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3x O157 (1x mesni izdelek, 2x surovo mleko)</w:t>
            </w:r>
          </w:p>
        </w:tc>
      </w:tr>
      <w:tr w:rsidR="006D2CA8" w:rsidRPr="00B42749" w14:paraId="3524206A" w14:textId="77777777" w:rsidTr="00B42749">
        <w:trPr>
          <w:trHeight w:val="300"/>
        </w:trPr>
        <w:tc>
          <w:tcPr>
            <w:tcW w:w="704" w:type="dxa"/>
          </w:tcPr>
          <w:p w14:paraId="53F62546" w14:textId="77777777" w:rsidR="006D2CA8" w:rsidRPr="00B42749" w:rsidRDefault="006D2CA8" w:rsidP="00B42749">
            <w:pPr>
              <w:spacing w:before="0" w:afterLines="32" w:after="76" w:line="240" w:lineRule="auto"/>
              <w:rPr>
                <w:rFonts w:ascii="Arial" w:hAnsi="Arial" w:cs="Arial"/>
                <w:sz w:val="16"/>
                <w:szCs w:val="16"/>
              </w:rPr>
            </w:pPr>
            <w:r w:rsidRPr="00B42749">
              <w:rPr>
                <w:rFonts w:ascii="Arial" w:hAnsi="Arial" w:cs="Arial"/>
                <w:sz w:val="16"/>
                <w:szCs w:val="16"/>
              </w:rPr>
              <w:t>2016</w:t>
            </w:r>
          </w:p>
        </w:tc>
        <w:tc>
          <w:tcPr>
            <w:tcW w:w="1418" w:type="dxa"/>
          </w:tcPr>
          <w:p w14:paraId="2500CF77"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271</w:t>
            </w:r>
          </w:p>
        </w:tc>
        <w:tc>
          <w:tcPr>
            <w:tcW w:w="7165" w:type="dxa"/>
          </w:tcPr>
          <w:p w14:paraId="2B23C453"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1x O157 mleto mešano meso</w:t>
            </w:r>
          </w:p>
          <w:p w14:paraId="162F718E" w14:textId="6D9C1EB6" w:rsidR="00B42749"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 xml:space="preserve">4x izolat VTEC, ki ne sodi v skupino 5 najpogostejših VTEC, ki  povzročajo obolenje pri ljudeh (2x MP </w:t>
            </w:r>
            <w:proofErr w:type="spellStart"/>
            <w:r w:rsidRPr="00B42749">
              <w:rPr>
                <w:rFonts w:ascii="Arial" w:hAnsi="Arial" w:cs="Arial"/>
                <w:sz w:val="16"/>
                <w:szCs w:val="16"/>
              </w:rPr>
              <w:t>gov</w:t>
            </w:r>
            <w:proofErr w:type="spellEnd"/>
            <w:r w:rsidRPr="00B42749">
              <w:rPr>
                <w:rFonts w:ascii="Arial" w:hAnsi="Arial" w:cs="Arial"/>
                <w:sz w:val="16"/>
                <w:szCs w:val="16"/>
              </w:rPr>
              <w:t xml:space="preserve">., </w:t>
            </w:r>
            <w:proofErr w:type="spellStart"/>
            <w:r w:rsidRPr="00B42749">
              <w:rPr>
                <w:rFonts w:ascii="Arial" w:hAnsi="Arial" w:cs="Arial"/>
                <w:sz w:val="16"/>
                <w:szCs w:val="16"/>
              </w:rPr>
              <w:t>sv.meso</w:t>
            </w:r>
            <w:proofErr w:type="spellEnd"/>
            <w:r w:rsidRPr="00B42749">
              <w:rPr>
                <w:rFonts w:ascii="Arial" w:hAnsi="Arial" w:cs="Arial"/>
                <w:sz w:val="16"/>
                <w:szCs w:val="16"/>
              </w:rPr>
              <w:t>, 1x mleto  mešano meso in 1x surovo mleko)</w:t>
            </w:r>
          </w:p>
        </w:tc>
      </w:tr>
      <w:tr w:rsidR="006D2CA8" w:rsidRPr="00B42749" w14:paraId="7A58FC47" w14:textId="77777777" w:rsidTr="00B42749">
        <w:trPr>
          <w:trHeight w:val="300"/>
        </w:trPr>
        <w:tc>
          <w:tcPr>
            <w:tcW w:w="704" w:type="dxa"/>
          </w:tcPr>
          <w:p w14:paraId="45FC5574" w14:textId="77777777" w:rsidR="006D2CA8" w:rsidRPr="00B42749" w:rsidRDefault="006D2CA8" w:rsidP="00B42749">
            <w:pPr>
              <w:spacing w:before="0" w:afterLines="32" w:after="76" w:line="240" w:lineRule="auto"/>
              <w:rPr>
                <w:rFonts w:ascii="Arial" w:hAnsi="Arial" w:cs="Arial"/>
                <w:sz w:val="16"/>
                <w:szCs w:val="16"/>
              </w:rPr>
            </w:pPr>
            <w:r w:rsidRPr="00B42749">
              <w:rPr>
                <w:rFonts w:ascii="Arial" w:hAnsi="Arial" w:cs="Arial"/>
                <w:sz w:val="16"/>
                <w:szCs w:val="16"/>
              </w:rPr>
              <w:t>2017</w:t>
            </w:r>
          </w:p>
        </w:tc>
        <w:tc>
          <w:tcPr>
            <w:tcW w:w="1418" w:type="dxa"/>
          </w:tcPr>
          <w:p w14:paraId="7C671FE6"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253</w:t>
            </w:r>
          </w:p>
        </w:tc>
        <w:tc>
          <w:tcPr>
            <w:tcW w:w="7165" w:type="dxa"/>
          </w:tcPr>
          <w:p w14:paraId="1B3FB5D0"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1x O103 mleto mešano meso</w:t>
            </w:r>
          </w:p>
          <w:p w14:paraId="762EBEC1" w14:textId="19532774" w:rsidR="00B42749"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 xml:space="preserve">5x  izolat VTEC, ki ne sodi v skupino 5 najpogostejših VTEC, ki povzročajo obolenje pri ljudeh (2x mesni pripravki </w:t>
            </w:r>
            <w:proofErr w:type="spellStart"/>
            <w:r w:rsidRPr="00B42749">
              <w:rPr>
                <w:rFonts w:ascii="Arial" w:hAnsi="Arial" w:cs="Arial"/>
                <w:sz w:val="16"/>
                <w:szCs w:val="16"/>
              </w:rPr>
              <w:t>gov</w:t>
            </w:r>
            <w:proofErr w:type="spellEnd"/>
            <w:r w:rsidRPr="00B42749">
              <w:rPr>
                <w:rFonts w:ascii="Arial" w:hAnsi="Arial" w:cs="Arial"/>
                <w:sz w:val="16"/>
                <w:szCs w:val="16"/>
              </w:rPr>
              <w:t>., sv.meso,1x mleto mešano meso, 1x mesni izdelek namenjen za neposredno uživanje in 1x surovo mleko koz)</w:t>
            </w:r>
          </w:p>
        </w:tc>
      </w:tr>
      <w:tr w:rsidR="006D2CA8" w:rsidRPr="00B42749" w14:paraId="4BE50DF0" w14:textId="77777777" w:rsidTr="00B42749">
        <w:trPr>
          <w:trHeight w:val="300"/>
        </w:trPr>
        <w:tc>
          <w:tcPr>
            <w:tcW w:w="704" w:type="dxa"/>
          </w:tcPr>
          <w:p w14:paraId="42D32DE6" w14:textId="77777777" w:rsidR="006D2CA8" w:rsidRPr="00B42749" w:rsidRDefault="006D2CA8" w:rsidP="00B42749">
            <w:pPr>
              <w:spacing w:before="0" w:afterLines="32" w:after="76" w:line="240" w:lineRule="auto"/>
              <w:rPr>
                <w:rFonts w:ascii="Arial" w:hAnsi="Arial" w:cs="Arial"/>
                <w:sz w:val="16"/>
                <w:szCs w:val="16"/>
              </w:rPr>
            </w:pPr>
            <w:r w:rsidRPr="00B42749">
              <w:rPr>
                <w:rFonts w:ascii="Arial" w:hAnsi="Arial" w:cs="Arial"/>
                <w:sz w:val="16"/>
                <w:szCs w:val="16"/>
              </w:rPr>
              <w:t>2018</w:t>
            </w:r>
          </w:p>
        </w:tc>
        <w:tc>
          <w:tcPr>
            <w:tcW w:w="1418" w:type="dxa"/>
          </w:tcPr>
          <w:p w14:paraId="3A949F01"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300</w:t>
            </w:r>
          </w:p>
        </w:tc>
        <w:tc>
          <w:tcPr>
            <w:tcW w:w="7165" w:type="dxa"/>
          </w:tcPr>
          <w:p w14:paraId="72A4CA05"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2x O145 (mleto mešano meso (govedina, svinjina), surovo mleko krav)</w:t>
            </w:r>
          </w:p>
          <w:p w14:paraId="36E707CB"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2x O103 (mesni pripravki (govedina, svinjina), surovo mleko krav)</w:t>
            </w:r>
          </w:p>
          <w:p w14:paraId="5822D8D3" w14:textId="261D4005" w:rsidR="00B42749"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1x O157 (mleto mešano meso (govedina, svinjina))</w:t>
            </w:r>
          </w:p>
        </w:tc>
      </w:tr>
      <w:tr w:rsidR="006D2CA8" w:rsidRPr="00B42749" w14:paraId="7EA9F794" w14:textId="77777777" w:rsidTr="00B42749">
        <w:trPr>
          <w:trHeight w:val="300"/>
        </w:trPr>
        <w:tc>
          <w:tcPr>
            <w:tcW w:w="704" w:type="dxa"/>
          </w:tcPr>
          <w:p w14:paraId="2D54909F" w14:textId="77777777" w:rsidR="006D2CA8" w:rsidRPr="00B42749" w:rsidRDefault="006D2CA8" w:rsidP="00B42749">
            <w:pPr>
              <w:spacing w:before="0" w:afterLines="32" w:after="76" w:line="240" w:lineRule="auto"/>
              <w:rPr>
                <w:rFonts w:ascii="Arial" w:hAnsi="Arial" w:cs="Arial"/>
                <w:sz w:val="16"/>
                <w:szCs w:val="16"/>
              </w:rPr>
            </w:pPr>
            <w:r w:rsidRPr="00B42749">
              <w:rPr>
                <w:rFonts w:ascii="Arial" w:hAnsi="Arial" w:cs="Arial"/>
                <w:sz w:val="16"/>
                <w:szCs w:val="16"/>
              </w:rPr>
              <w:t>2019</w:t>
            </w:r>
          </w:p>
        </w:tc>
        <w:tc>
          <w:tcPr>
            <w:tcW w:w="1418" w:type="dxa"/>
          </w:tcPr>
          <w:p w14:paraId="203CF4D6" w14:textId="77777777" w:rsidR="006D2CA8"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409</w:t>
            </w:r>
          </w:p>
        </w:tc>
        <w:tc>
          <w:tcPr>
            <w:tcW w:w="7165" w:type="dxa"/>
          </w:tcPr>
          <w:p w14:paraId="5D897DBF" w14:textId="4B2DC01B" w:rsidR="00B42749" w:rsidRPr="00B42749" w:rsidRDefault="006D2CA8" w:rsidP="00B42749">
            <w:pPr>
              <w:spacing w:before="0" w:after="0" w:line="240" w:lineRule="auto"/>
              <w:rPr>
                <w:rFonts w:ascii="Arial" w:hAnsi="Arial" w:cs="Arial"/>
                <w:sz w:val="16"/>
                <w:szCs w:val="16"/>
              </w:rPr>
            </w:pPr>
            <w:r w:rsidRPr="00B42749">
              <w:rPr>
                <w:rFonts w:ascii="Arial" w:hAnsi="Arial" w:cs="Arial"/>
                <w:sz w:val="16"/>
                <w:szCs w:val="16"/>
              </w:rPr>
              <w:t>5x izolat VTEC, ki ne sodi v skupino 5 najpogostejših VTEC* (1x mleto mešano meso (govedina, svinjina)), 1x biftek, 1x mesni izdelek RTE, 1x mesni pripravek, 1x sveža listnata zelenjava)</w:t>
            </w:r>
          </w:p>
        </w:tc>
      </w:tr>
    </w:tbl>
    <w:p w14:paraId="598BD7E2" w14:textId="77777777" w:rsidR="006D2CA8" w:rsidRPr="00B42749" w:rsidRDefault="006D2CA8" w:rsidP="006D2CA8">
      <w:pPr>
        <w:spacing w:before="0" w:after="0"/>
        <w:jc w:val="both"/>
        <w:rPr>
          <w:rFonts w:ascii="Arial" w:hAnsi="Arial" w:cs="Arial"/>
          <w:sz w:val="14"/>
          <w:szCs w:val="14"/>
        </w:rPr>
      </w:pPr>
      <w:r w:rsidRPr="00B42749">
        <w:rPr>
          <w:rFonts w:ascii="Arial" w:hAnsi="Arial" w:cs="Arial"/>
          <w:sz w:val="14"/>
          <w:szCs w:val="14"/>
        </w:rPr>
        <w:t>* VTEC O26, O157, O111, O103, O145 - VTEC, ki najpogosteje povzročajo hujša obolenje pri ljudeh</w:t>
      </w:r>
    </w:p>
    <w:p w14:paraId="62022064" w14:textId="77777777" w:rsidR="006D2CA8" w:rsidRDefault="006D2CA8" w:rsidP="006D2CA8">
      <w:pPr>
        <w:spacing w:before="0" w:after="0"/>
        <w:jc w:val="both"/>
        <w:rPr>
          <w:sz w:val="22"/>
          <w:szCs w:val="22"/>
        </w:rPr>
      </w:pPr>
    </w:p>
    <w:p w14:paraId="06A1841C" w14:textId="77777777" w:rsidR="006D2CA8" w:rsidRPr="00B42749" w:rsidRDefault="006D2CA8" w:rsidP="00B42749">
      <w:pPr>
        <w:pStyle w:val="Naslov2"/>
        <w:pBdr>
          <w:top w:val="single" w:sz="24" w:space="1" w:color="DEEAF6" w:themeColor="accent1" w:themeTint="33"/>
        </w:pBdr>
        <w:rPr>
          <w:rFonts w:ascii="Arial" w:hAnsi="Arial" w:cs="Arial"/>
        </w:rPr>
      </w:pPr>
      <w:bookmarkStart w:id="43" w:name="_Toc436296976"/>
      <w:bookmarkStart w:id="44" w:name="_Toc24377821"/>
      <w:bookmarkStart w:id="45" w:name="_Toc61436408"/>
      <w:r w:rsidRPr="00B42749">
        <w:rPr>
          <w:rFonts w:ascii="Arial" w:hAnsi="Arial" w:cs="Arial"/>
        </w:rPr>
        <w:t>VTEC pri živalih</w:t>
      </w:r>
      <w:bookmarkEnd w:id="43"/>
      <w:bookmarkEnd w:id="44"/>
      <w:bookmarkEnd w:id="45"/>
    </w:p>
    <w:p w14:paraId="7D55C93C" w14:textId="77777777" w:rsidR="006D2CA8" w:rsidRPr="00B42749" w:rsidRDefault="006D2CA8" w:rsidP="00B42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5F16034C" w14:textId="77777777" w:rsidR="006D2CA8" w:rsidRPr="00B42749" w:rsidRDefault="006D2CA8" w:rsidP="00B42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B42749">
        <w:rPr>
          <w:rFonts w:ascii="Arial" w:hAnsi="Arial" w:cs="Arial"/>
        </w:rPr>
        <w:t>Od leta 2005 do leta 2008 se je vsako leto spremljala prisotnost VTEC O157 v fecesu govedi. Najvišji delež pozitivnih vzorcev je bil ugotovljen v vzorcih fecesa goveda v letu 2007 (6,1%). V letih 2007 in 2009 so se analizirali tudi vzorci fecesa drobnice, kjer pa je bil ugotovljen znatno nižji odstotek pozitivnih vzorcev (0,9%). V letu 2010 so bili vzorci analizirali na prisotnost petih seroloških skupin, ki se najpogosteje pojavljajo kot povzročitelji okužb s hrano pri ljudeh (O157, O103, O26, O145 in O111). Ugotovljene so bile serološke skupine VTEC O103, O145 in O157 (ena serološka skupina v enem vzorcu). V letih od 2011 do 2019 se prisotnost povzročitelja v fecesu živali ni ugotavljala.</w:t>
      </w:r>
    </w:p>
    <w:p w14:paraId="6A89683A" w14:textId="77777777" w:rsidR="006D2CA8" w:rsidRPr="00E53506" w:rsidRDefault="006D2CA8" w:rsidP="006D2CA8">
      <w:pPr>
        <w:pStyle w:val="Navadensplet"/>
        <w:spacing w:before="0" w:beforeAutospacing="0" w:after="0" w:afterAutospacing="0"/>
        <w:rPr>
          <w:rFonts w:asciiTheme="minorHAnsi" w:hAnsiTheme="minorHAnsi" w:cs="Arial"/>
          <w:sz w:val="22"/>
          <w:szCs w:val="22"/>
        </w:rPr>
      </w:pPr>
    </w:p>
    <w:p w14:paraId="4433AB2C" w14:textId="7548FB73" w:rsidR="00B42749" w:rsidRPr="00D405BF" w:rsidRDefault="00B42749" w:rsidP="00B42749">
      <w:pPr>
        <w:pStyle w:val="Navadensplet"/>
        <w:spacing w:before="0" w:beforeAutospacing="0" w:after="0" w:afterAutospacing="0"/>
        <w:rPr>
          <w:rFonts w:ascii="Arial" w:hAnsi="Arial" w:cs="Arial"/>
          <w:kern w:val="24"/>
        </w:rPr>
      </w:pPr>
      <w:r w:rsidRPr="00D405BF">
        <w:rPr>
          <w:rFonts w:ascii="Arial" w:hAnsi="Arial" w:cs="Arial"/>
          <w:u w:val="single"/>
        </w:rPr>
        <w:t xml:space="preserve">Graf št. </w:t>
      </w:r>
      <w:r>
        <w:rPr>
          <w:rFonts w:ascii="Arial" w:hAnsi="Arial" w:cs="Arial"/>
          <w:u w:val="single"/>
        </w:rPr>
        <w:t>26</w:t>
      </w:r>
      <w:r w:rsidRPr="00D405BF">
        <w:rPr>
          <w:rFonts w:ascii="Arial" w:hAnsi="Arial" w:cs="Arial"/>
        </w:rPr>
        <w:t xml:space="preserve">: </w:t>
      </w:r>
      <w:r>
        <w:rPr>
          <w:rFonts w:ascii="Arial" w:hAnsi="Arial" w:cs="Arial"/>
        </w:rPr>
        <w:t xml:space="preserve">Delež </w:t>
      </w:r>
      <w:r>
        <w:rPr>
          <w:rFonts w:ascii="Arial" w:hAnsi="Arial" w:cs="Arial"/>
          <w:kern w:val="24"/>
        </w:rPr>
        <w:t>vzorcev govedi in drobnice</w:t>
      </w:r>
      <w:r w:rsidRPr="00D405BF">
        <w:rPr>
          <w:rFonts w:ascii="Arial" w:hAnsi="Arial" w:cs="Arial"/>
          <w:kern w:val="24"/>
        </w:rPr>
        <w:t xml:space="preserve"> </w:t>
      </w:r>
      <w:r>
        <w:rPr>
          <w:rFonts w:ascii="Arial" w:hAnsi="Arial" w:cs="Arial"/>
          <w:kern w:val="24"/>
        </w:rPr>
        <w:t>pri katerih se je potrdila prisotnost</w:t>
      </w:r>
      <w:r w:rsidRPr="00D405BF">
        <w:rPr>
          <w:rFonts w:ascii="Arial" w:hAnsi="Arial" w:cs="Arial"/>
          <w:kern w:val="24"/>
        </w:rPr>
        <w:t xml:space="preserve"> STEC, 2006–2010</w:t>
      </w:r>
    </w:p>
    <w:p w14:paraId="0D3A8177" w14:textId="77777777" w:rsidR="00B42749" w:rsidRDefault="00B42749" w:rsidP="00B42749">
      <w:pPr>
        <w:pStyle w:val="Navadensplet"/>
        <w:spacing w:before="0" w:beforeAutospacing="0" w:after="0" w:afterAutospacing="0"/>
        <w:rPr>
          <w:rFonts w:asciiTheme="minorHAnsi" w:hAnsiTheme="minorHAnsi" w:cs="Arial"/>
          <w:kern w:val="24"/>
          <w:sz w:val="22"/>
          <w:szCs w:val="22"/>
        </w:rPr>
      </w:pPr>
    </w:p>
    <w:p w14:paraId="18857AD7" w14:textId="77777777" w:rsidR="00B42749" w:rsidRDefault="00B42749" w:rsidP="00B42749">
      <w:pPr>
        <w:pStyle w:val="Navadensplet"/>
        <w:spacing w:before="0" w:beforeAutospacing="0" w:after="0" w:afterAutospacing="0"/>
        <w:rPr>
          <w:rFonts w:asciiTheme="minorHAnsi" w:hAnsiTheme="minorHAnsi" w:cs="Arial"/>
          <w:kern w:val="24"/>
          <w:sz w:val="22"/>
          <w:szCs w:val="22"/>
        </w:rPr>
      </w:pPr>
      <w:r>
        <w:rPr>
          <w:noProof/>
        </w:rPr>
        <w:drawing>
          <wp:inline distT="0" distB="0" distL="0" distR="0" wp14:anchorId="53C63DF4" wp14:editId="4985EE9B">
            <wp:extent cx="5715000" cy="1028700"/>
            <wp:effectExtent l="0" t="0" r="0" b="0"/>
            <wp:docPr id="13" name="Grafikon 13" descr="Delež vzorcev govedi in drobnice pri katerih se je potrdila prisotnost STEC, 2006–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516F61" w14:textId="321F977C" w:rsidR="006D2CA8" w:rsidRDefault="006D2CA8" w:rsidP="006D2CA8">
      <w:pPr>
        <w:pStyle w:val="Navadensplet"/>
        <w:spacing w:before="0" w:beforeAutospacing="0" w:after="0" w:afterAutospacing="0"/>
        <w:rPr>
          <w:rFonts w:asciiTheme="minorHAnsi" w:hAnsiTheme="minorHAnsi" w:cs="Arial"/>
          <w:kern w:val="24"/>
          <w:sz w:val="22"/>
          <w:szCs w:val="22"/>
        </w:rPr>
      </w:pPr>
    </w:p>
    <w:p w14:paraId="01034E76" w14:textId="77777777" w:rsidR="00B42749" w:rsidRPr="00E53506" w:rsidRDefault="00B42749" w:rsidP="006D2CA8">
      <w:pPr>
        <w:pStyle w:val="Navadensplet"/>
        <w:spacing w:before="0" w:beforeAutospacing="0" w:after="0" w:afterAutospacing="0"/>
        <w:rPr>
          <w:rFonts w:asciiTheme="minorHAnsi" w:hAnsiTheme="minorHAnsi" w:cs="Arial"/>
          <w:kern w:val="24"/>
          <w:sz w:val="22"/>
          <w:szCs w:val="22"/>
        </w:rPr>
      </w:pPr>
    </w:p>
    <w:p w14:paraId="22055351" w14:textId="77777777" w:rsidR="006D2CA8" w:rsidRPr="00B42749" w:rsidRDefault="006D2CA8" w:rsidP="006D2CA8">
      <w:pPr>
        <w:pStyle w:val="Naslov1"/>
        <w:rPr>
          <w:rFonts w:ascii="Arial" w:hAnsi="Arial" w:cs="Arial"/>
          <w:color w:val="auto"/>
          <w:sz w:val="24"/>
          <w:szCs w:val="24"/>
        </w:rPr>
      </w:pPr>
      <w:bookmarkStart w:id="46" w:name="_Toc24377822"/>
      <w:bookmarkStart w:id="47" w:name="_Toc61436409"/>
      <w:r w:rsidRPr="00B42749">
        <w:rPr>
          <w:rFonts w:ascii="Arial" w:hAnsi="Arial" w:cs="Arial"/>
          <w:color w:val="auto"/>
          <w:sz w:val="24"/>
          <w:szCs w:val="24"/>
        </w:rPr>
        <w:t>JERSINIOZA</w:t>
      </w:r>
      <w:bookmarkEnd w:id="46"/>
      <w:bookmarkEnd w:id="47"/>
    </w:p>
    <w:p w14:paraId="415A0518" w14:textId="77777777" w:rsidR="006D2CA8" w:rsidRPr="00E53506" w:rsidRDefault="006D2CA8" w:rsidP="006D2CA8">
      <w:pPr>
        <w:spacing w:before="0" w:afterLines="32" w:after="76" w:line="240" w:lineRule="auto"/>
        <w:rPr>
          <w:rFonts w:cs="Arial"/>
          <w:sz w:val="22"/>
          <w:szCs w:val="22"/>
        </w:rPr>
      </w:pPr>
    </w:p>
    <w:p w14:paraId="35824C2D" w14:textId="77777777" w:rsidR="006D2CA8" w:rsidRPr="00B42749" w:rsidRDefault="006D2CA8" w:rsidP="00B42749">
      <w:pPr>
        <w:pStyle w:val="HTML-oblikovano"/>
        <w:spacing w:before="0"/>
        <w:rPr>
          <w:rFonts w:ascii="Arial" w:hAnsi="Arial" w:cs="Arial"/>
          <w:bCs/>
          <w:sz w:val="20"/>
          <w:szCs w:val="20"/>
        </w:rPr>
      </w:pPr>
      <w:r w:rsidRPr="00B42749">
        <w:rPr>
          <w:rFonts w:ascii="Arial" w:hAnsi="Arial" w:cs="Arial"/>
          <w:sz w:val="20"/>
          <w:szCs w:val="20"/>
          <w:u w:val="single"/>
        </w:rPr>
        <w:t>Povzročitelj</w:t>
      </w:r>
      <w:r w:rsidRPr="00B42749">
        <w:rPr>
          <w:rFonts w:ascii="Arial" w:hAnsi="Arial" w:cs="Arial"/>
          <w:sz w:val="20"/>
          <w:szCs w:val="20"/>
        </w:rPr>
        <w:t xml:space="preserve">: </w:t>
      </w:r>
      <w:proofErr w:type="spellStart"/>
      <w:r w:rsidRPr="00B42749">
        <w:rPr>
          <w:rFonts w:ascii="Arial" w:hAnsi="Arial" w:cs="Arial"/>
          <w:i/>
          <w:sz w:val="20"/>
          <w:szCs w:val="20"/>
        </w:rPr>
        <w:t>Yersinia</w:t>
      </w:r>
      <w:proofErr w:type="spellEnd"/>
      <w:r w:rsidRPr="00B42749">
        <w:rPr>
          <w:rFonts w:ascii="Arial" w:hAnsi="Arial" w:cs="Arial"/>
          <w:i/>
          <w:sz w:val="20"/>
          <w:szCs w:val="20"/>
        </w:rPr>
        <w:t xml:space="preserve"> </w:t>
      </w:r>
      <w:proofErr w:type="spellStart"/>
      <w:r w:rsidRPr="00B42749">
        <w:rPr>
          <w:rFonts w:ascii="Arial" w:hAnsi="Arial" w:cs="Arial"/>
          <w:sz w:val="20"/>
          <w:szCs w:val="20"/>
        </w:rPr>
        <w:t>spp</w:t>
      </w:r>
      <w:proofErr w:type="spellEnd"/>
      <w:r w:rsidRPr="00B42749">
        <w:rPr>
          <w:rFonts w:ascii="Arial" w:hAnsi="Arial" w:cs="Arial"/>
          <w:i/>
          <w:sz w:val="20"/>
          <w:szCs w:val="20"/>
        </w:rPr>
        <w:t>. (</w:t>
      </w:r>
      <w:proofErr w:type="spellStart"/>
      <w:r w:rsidRPr="00B42749">
        <w:rPr>
          <w:rFonts w:ascii="Arial" w:hAnsi="Arial" w:cs="Arial"/>
          <w:i/>
          <w:sz w:val="20"/>
          <w:szCs w:val="20"/>
        </w:rPr>
        <w:t>Yersinia</w:t>
      </w:r>
      <w:proofErr w:type="spellEnd"/>
      <w:r w:rsidRPr="00B42749">
        <w:rPr>
          <w:rFonts w:ascii="Arial" w:hAnsi="Arial" w:cs="Arial"/>
          <w:i/>
          <w:sz w:val="20"/>
          <w:szCs w:val="20"/>
        </w:rPr>
        <w:t xml:space="preserve"> </w:t>
      </w:r>
      <w:proofErr w:type="spellStart"/>
      <w:r w:rsidRPr="00B42749">
        <w:rPr>
          <w:rFonts w:ascii="Arial" w:hAnsi="Arial" w:cs="Arial"/>
          <w:i/>
          <w:sz w:val="20"/>
          <w:szCs w:val="20"/>
        </w:rPr>
        <w:t>psudotuberculosis</w:t>
      </w:r>
      <w:proofErr w:type="spellEnd"/>
      <w:r w:rsidRPr="00B42749">
        <w:rPr>
          <w:rFonts w:ascii="Arial" w:hAnsi="Arial" w:cs="Arial"/>
          <w:i/>
          <w:sz w:val="20"/>
          <w:szCs w:val="20"/>
        </w:rPr>
        <w:t xml:space="preserve">, </w:t>
      </w:r>
      <w:proofErr w:type="spellStart"/>
      <w:r w:rsidRPr="00B42749">
        <w:rPr>
          <w:rFonts w:ascii="Arial" w:hAnsi="Arial" w:cs="Arial"/>
          <w:i/>
          <w:sz w:val="20"/>
          <w:szCs w:val="20"/>
        </w:rPr>
        <w:t>Yerinia</w:t>
      </w:r>
      <w:proofErr w:type="spellEnd"/>
      <w:r w:rsidRPr="00B42749">
        <w:rPr>
          <w:rFonts w:ascii="Arial" w:hAnsi="Arial" w:cs="Arial"/>
          <w:i/>
          <w:sz w:val="20"/>
          <w:szCs w:val="20"/>
        </w:rPr>
        <w:t xml:space="preserve"> </w:t>
      </w:r>
      <w:proofErr w:type="spellStart"/>
      <w:r w:rsidRPr="00B42749">
        <w:rPr>
          <w:rFonts w:ascii="Arial" w:hAnsi="Arial" w:cs="Arial"/>
          <w:i/>
          <w:sz w:val="20"/>
          <w:szCs w:val="20"/>
        </w:rPr>
        <w:t>enterocolitica</w:t>
      </w:r>
      <w:proofErr w:type="spellEnd"/>
      <w:r w:rsidRPr="00B42749">
        <w:rPr>
          <w:rFonts w:ascii="Arial" w:hAnsi="Arial" w:cs="Arial"/>
          <w:i/>
          <w:sz w:val="20"/>
          <w:szCs w:val="20"/>
        </w:rPr>
        <w:t>).</w:t>
      </w:r>
    </w:p>
    <w:p w14:paraId="62B127BF" w14:textId="77777777" w:rsidR="006D2CA8" w:rsidRPr="00B42749" w:rsidRDefault="006D2CA8" w:rsidP="00B42749">
      <w:pPr>
        <w:spacing w:before="0" w:afterLines="32" w:after="76" w:line="240" w:lineRule="auto"/>
        <w:rPr>
          <w:rFonts w:ascii="Arial" w:hAnsi="Arial" w:cs="Arial"/>
          <w:u w:val="single"/>
        </w:rPr>
      </w:pPr>
    </w:p>
    <w:p w14:paraId="333E7AD9" w14:textId="77777777" w:rsidR="00B42749" w:rsidRDefault="006D2CA8" w:rsidP="00B42749">
      <w:pPr>
        <w:spacing w:before="0" w:after="6" w:line="240" w:lineRule="auto"/>
        <w:rPr>
          <w:rFonts w:ascii="Arial" w:hAnsi="Arial" w:cs="Arial"/>
        </w:rPr>
      </w:pPr>
      <w:proofErr w:type="spellStart"/>
      <w:r w:rsidRPr="00B42749">
        <w:rPr>
          <w:rFonts w:ascii="Arial" w:hAnsi="Arial" w:cs="Arial"/>
        </w:rPr>
        <w:t>Jersinioza</w:t>
      </w:r>
      <w:proofErr w:type="spellEnd"/>
      <w:r w:rsidRPr="00B42749">
        <w:rPr>
          <w:rFonts w:ascii="Arial" w:hAnsi="Arial" w:cs="Arial"/>
        </w:rPr>
        <w:t xml:space="preserve"> je bolezen, ki jo povzročajo paličaste bakterije iz rodu </w:t>
      </w:r>
      <w:proofErr w:type="spellStart"/>
      <w:r w:rsidRPr="00B42749">
        <w:rPr>
          <w:rFonts w:ascii="Arial" w:hAnsi="Arial" w:cs="Arial"/>
          <w:i/>
        </w:rPr>
        <w:t>Yersinia</w:t>
      </w:r>
      <w:proofErr w:type="spellEnd"/>
      <w:r w:rsidRPr="00B42749">
        <w:rPr>
          <w:rFonts w:ascii="Arial" w:hAnsi="Arial" w:cs="Arial"/>
        </w:rPr>
        <w:t xml:space="preserve">, ki spadajo v družino </w:t>
      </w:r>
      <w:proofErr w:type="spellStart"/>
      <w:r w:rsidRPr="00B42749">
        <w:rPr>
          <w:rFonts w:ascii="Arial" w:hAnsi="Arial" w:cs="Arial"/>
          <w:i/>
        </w:rPr>
        <w:t>Enterobacteriaceae</w:t>
      </w:r>
      <w:proofErr w:type="spellEnd"/>
      <w:r w:rsidRPr="00B42749">
        <w:rPr>
          <w:rFonts w:ascii="Arial" w:hAnsi="Arial" w:cs="Arial"/>
        </w:rPr>
        <w:t xml:space="preserve">. Bakterije iz rodu </w:t>
      </w:r>
      <w:proofErr w:type="spellStart"/>
      <w:r w:rsidRPr="00B42749">
        <w:rPr>
          <w:rFonts w:ascii="Arial" w:hAnsi="Arial" w:cs="Arial"/>
          <w:i/>
        </w:rPr>
        <w:t>Yersinia</w:t>
      </w:r>
      <w:proofErr w:type="spellEnd"/>
      <w:r w:rsidRPr="00B42749">
        <w:rPr>
          <w:rFonts w:ascii="Arial" w:hAnsi="Arial" w:cs="Arial"/>
        </w:rPr>
        <w:t xml:space="preserve"> so pogosto prisotne v naravi, še zlasti </w:t>
      </w:r>
      <w:proofErr w:type="spellStart"/>
      <w:r w:rsidRPr="00B42749">
        <w:rPr>
          <w:rFonts w:ascii="Arial" w:hAnsi="Arial" w:cs="Arial"/>
        </w:rPr>
        <w:t>nepatogeni</w:t>
      </w:r>
      <w:proofErr w:type="spellEnd"/>
      <w:r w:rsidRPr="00B42749">
        <w:rPr>
          <w:rFonts w:ascii="Arial" w:hAnsi="Arial" w:cs="Arial"/>
        </w:rPr>
        <w:t xml:space="preserve"> sevi. V rodu </w:t>
      </w:r>
      <w:proofErr w:type="spellStart"/>
      <w:r w:rsidRPr="00B42749">
        <w:rPr>
          <w:rFonts w:ascii="Arial" w:hAnsi="Arial" w:cs="Arial"/>
          <w:i/>
        </w:rPr>
        <w:t>Yersinia</w:t>
      </w:r>
      <w:proofErr w:type="spellEnd"/>
      <w:r w:rsidRPr="00B42749">
        <w:rPr>
          <w:rFonts w:ascii="Arial" w:hAnsi="Arial" w:cs="Arial"/>
        </w:rPr>
        <w:t xml:space="preserve"> je 11 vrst bakterij od katerih so tri vrste patogene za ljudi (imajo </w:t>
      </w:r>
      <w:proofErr w:type="spellStart"/>
      <w:r w:rsidRPr="00B42749">
        <w:rPr>
          <w:rFonts w:ascii="Arial" w:hAnsi="Arial" w:cs="Arial"/>
        </w:rPr>
        <w:t>zoonotičen</w:t>
      </w:r>
      <w:proofErr w:type="spellEnd"/>
      <w:r w:rsidRPr="00B42749">
        <w:rPr>
          <w:rFonts w:ascii="Arial" w:hAnsi="Arial" w:cs="Arial"/>
        </w:rPr>
        <w:t xml:space="preserve"> pomen): patogeni biotip </w:t>
      </w:r>
      <w:r w:rsidRPr="00B42749">
        <w:rPr>
          <w:rFonts w:ascii="Arial" w:hAnsi="Arial" w:cs="Arial"/>
          <w:i/>
        </w:rPr>
        <w:t xml:space="preserve">Y. </w:t>
      </w:r>
      <w:proofErr w:type="spellStart"/>
      <w:r w:rsidRPr="00B42749">
        <w:rPr>
          <w:rFonts w:ascii="Arial" w:hAnsi="Arial" w:cs="Arial"/>
          <w:i/>
        </w:rPr>
        <w:t>enterocolitica</w:t>
      </w:r>
      <w:proofErr w:type="spellEnd"/>
      <w:r w:rsidRPr="00B42749">
        <w:rPr>
          <w:rFonts w:ascii="Arial" w:hAnsi="Arial" w:cs="Arial"/>
        </w:rPr>
        <w:t xml:space="preserve">, ki povzroča </w:t>
      </w:r>
      <w:proofErr w:type="spellStart"/>
      <w:r w:rsidRPr="00B42749">
        <w:rPr>
          <w:rFonts w:ascii="Arial" w:hAnsi="Arial" w:cs="Arial"/>
        </w:rPr>
        <w:t>gastroenteritis,</w:t>
      </w:r>
      <w:r w:rsidRPr="00B42749">
        <w:rPr>
          <w:rFonts w:ascii="Arial" w:hAnsi="Arial" w:cs="Arial"/>
          <w:i/>
        </w:rPr>
        <w:t>Y</w:t>
      </w:r>
      <w:proofErr w:type="spellEnd"/>
      <w:r w:rsidRPr="00B42749">
        <w:rPr>
          <w:rFonts w:ascii="Arial" w:hAnsi="Arial" w:cs="Arial"/>
          <w:i/>
        </w:rPr>
        <w:t xml:space="preserve">. </w:t>
      </w:r>
      <w:proofErr w:type="spellStart"/>
      <w:r w:rsidRPr="00B42749">
        <w:rPr>
          <w:rFonts w:ascii="Arial" w:hAnsi="Arial" w:cs="Arial"/>
          <w:i/>
        </w:rPr>
        <w:t>pseudotuberculosis</w:t>
      </w:r>
      <w:proofErr w:type="spellEnd"/>
      <w:r w:rsidRPr="00B42749">
        <w:rPr>
          <w:rFonts w:ascii="Arial" w:hAnsi="Arial" w:cs="Arial"/>
        </w:rPr>
        <w:t xml:space="preserve">, ki povzroča </w:t>
      </w:r>
      <w:proofErr w:type="spellStart"/>
      <w:r w:rsidRPr="00B42749">
        <w:rPr>
          <w:rFonts w:ascii="Arial" w:hAnsi="Arial" w:cs="Arial"/>
        </w:rPr>
        <w:t>limfadenitis</w:t>
      </w:r>
      <w:proofErr w:type="spellEnd"/>
      <w:r w:rsidRPr="00B42749">
        <w:rPr>
          <w:rFonts w:ascii="Arial" w:hAnsi="Arial" w:cs="Arial"/>
        </w:rPr>
        <w:t xml:space="preserve"> in </w:t>
      </w:r>
      <w:r w:rsidRPr="00B42749">
        <w:rPr>
          <w:rFonts w:ascii="Arial" w:hAnsi="Arial" w:cs="Arial"/>
          <w:i/>
        </w:rPr>
        <w:t>Y</w:t>
      </w:r>
      <w:r w:rsidRPr="00B42749">
        <w:rPr>
          <w:rFonts w:ascii="Arial" w:hAnsi="Arial" w:cs="Arial"/>
        </w:rPr>
        <w:t xml:space="preserve">. </w:t>
      </w:r>
      <w:proofErr w:type="spellStart"/>
      <w:r w:rsidRPr="00B42749">
        <w:rPr>
          <w:rFonts w:ascii="Arial" w:hAnsi="Arial" w:cs="Arial"/>
          <w:i/>
        </w:rPr>
        <w:t>pestis</w:t>
      </w:r>
      <w:proofErr w:type="spellEnd"/>
      <w:r w:rsidRPr="00B42749">
        <w:rPr>
          <w:rFonts w:ascii="Arial" w:hAnsi="Arial" w:cs="Arial"/>
        </w:rPr>
        <w:t xml:space="preserve">, ki povzroča kugo. Slednja se v Evropi ne pojavlja več. </w:t>
      </w:r>
      <w:r w:rsidRPr="00B42749">
        <w:rPr>
          <w:rFonts w:ascii="Arial" w:hAnsi="Arial" w:cs="Arial"/>
          <w:i/>
        </w:rPr>
        <w:t xml:space="preserve">Y. </w:t>
      </w:r>
      <w:proofErr w:type="spellStart"/>
      <w:r w:rsidRPr="00B42749">
        <w:rPr>
          <w:rFonts w:ascii="Arial" w:hAnsi="Arial" w:cs="Arial"/>
          <w:i/>
        </w:rPr>
        <w:t>pseudotuberculosis</w:t>
      </w:r>
      <w:proofErr w:type="spellEnd"/>
      <w:r w:rsidRPr="00B42749">
        <w:rPr>
          <w:rFonts w:ascii="Arial" w:hAnsi="Arial" w:cs="Arial"/>
        </w:rPr>
        <w:t xml:space="preserve"> je bila prvič izolirana pri poginjenem morskem prašičku leta 1880. Sprva so bili poročani večinoma sporadični primeri </w:t>
      </w:r>
      <w:proofErr w:type="spellStart"/>
      <w:r w:rsidRPr="00B42749">
        <w:rPr>
          <w:rFonts w:ascii="Arial" w:hAnsi="Arial" w:cs="Arial"/>
        </w:rPr>
        <w:t>jersinioze</w:t>
      </w:r>
      <w:proofErr w:type="spellEnd"/>
      <w:r w:rsidRPr="00B42749">
        <w:rPr>
          <w:rFonts w:ascii="Arial" w:hAnsi="Arial" w:cs="Arial"/>
        </w:rPr>
        <w:t xml:space="preserve">, vse do leta 1976, ko je uradno prišlo do prvega izbruha okužbe s hrano v ZDA, s čokoladnim mlekom. Rezervoar za bakterijo </w:t>
      </w:r>
      <w:r w:rsidRPr="00B42749">
        <w:rPr>
          <w:rFonts w:ascii="Arial" w:hAnsi="Arial" w:cs="Arial"/>
          <w:i/>
        </w:rPr>
        <w:t xml:space="preserve">Y. </w:t>
      </w:r>
      <w:proofErr w:type="spellStart"/>
      <w:r w:rsidRPr="00B42749">
        <w:rPr>
          <w:rFonts w:ascii="Arial" w:hAnsi="Arial" w:cs="Arial"/>
          <w:i/>
        </w:rPr>
        <w:t>enterocolitica</w:t>
      </w:r>
      <w:proofErr w:type="spellEnd"/>
      <w:r w:rsidRPr="00B42749">
        <w:rPr>
          <w:rFonts w:ascii="Arial" w:hAnsi="Arial" w:cs="Arial"/>
        </w:rPr>
        <w:t xml:space="preserve"> so najpogosteje prašiči, divjad, ptice in </w:t>
      </w:r>
      <w:proofErr w:type="spellStart"/>
      <w:r w:rsidRPr="00B42749">
        <w:rPr>
          <w:rFonts w:ascii="Arial" w:hAnsi="Arial" w:cs="Arial"/>
        </w:rPr>
        <w:t>glodalci</w:t>
      </w:r>
      <w:proofErr w:type="spellEnd"/>
      <w:r w:rsidRPr="00B42749">
        <w:rPr>
          <w:rFonts w:ascii="Arial" w:hAnsi="Arial" w:cs="Arial"/>
        </w:rPr>
        <w:t xml:space="preserve">, za bakterijo </w:t>
      </w:r>
      <w:r w:rsidRPr="00B42749">
        <w:rPr>
          <w:rFonts w:ascii="Arial" w:hAnsi="Arial" w:cs="Arial"/>
          <w:i/>
        </w:rPr>
        <w:t xml:space="preserve">Y. </w:t>
      </w:r>
      <w:proofErr w:type="spellStart"/>
      <w:r w:rsidRPr="00B42749">
        <w:rPr>
          <w:rFonts w:ascii="Arial" w:hAnsi="Arial" w:cs="Arial"/>
          <w:i/>
        </w:rPr>
        <w:t>pseudotuberculosis</w:t>
      </w:r>
      <w:proofErr w:type="spellEnd"/>
      <w:r w:rsidRPr="00B42749">
        <w:rPr>
          <w:rFonts w:ascii="Arial" w:hAnsi="Arial" w:cs="Arial"/>
        </w:rPr>
        <w:t xml:space="preserve"> pa divje in gojene ptice ter glodavci. Obe vrsti se pogosto izolirata pri prašičih (mandlji, vsebina črevesja). Prašiči se smatrajo kot primarni rezervoar za humane patogene tipe </w:t>
      </w:r>
      <w:proofErr w:type="spellStart"/>
      <w:r w:rsidRPr="00B42749">
        <w:rPr>
          <w:rFonts w:ascii="Arial" w:hAnsi="Arial" w:cs="Arial"/>
          <w:i/>
        </w:rPr>
        <w:t>Y.enterocolitica</w:t>
      </w:r>
      <w:proofErr w:type="spellEnd"/>
      <w:r w:rsidRPr="00B42749">
        <w:rPr>
          <w:rFonts w:ascii="Arial" w:hAnsi="Arial" w:cs="Arial"/>
        </w:rPr>
        <w:t>, v glavnem biotip 4 (</w:t>
      </w:r>
      <w:proofErr w:type="spellStart"/>
      <w:r w:rsidRPr="00B42749">
        <w:rPr>
          <w:rFonts w:ascii="Arial" w:hAnsi="Arial" w:cs="Arial"/>
        </w:rPr>
        <w:t>serotip</w:t>
      </w:r>
      <w:proofErr w:type="spellEnd"/>
      <w:r w:rsidRPr="00B42749">
        <w:rPr>
          <w:rFonts w:ascii="Arial" w:hAnsi="Arial" w:cs="Arial"/>
        </w:rPr>
        <w:t xml:space="preserve"> O:3). Biotip 2 (</w:t>
      </w:r>
      <w:proofErr w:type="spellStart"/>
      <w:r w:rsidRPr="00B42749">
        <w:rPr>
          <w:rFonts w:ascii="Arial" w:hAnsi="Arial" w:cs="Arial"/>
        </w:rPr>
        <w:t>serotip</w:t>
      </w:r>
      <w:proofErr w:type="spellEnd"/>
      <w:r w:rsidRPr="00B42749">
        <w:rPr>
          <w:rFonts w:ascii="Arial" w:hAnsi="Arial" w:cs="Arial"/>
        </w:rPr>
        <w:t xml:space="preserve">  O:9) je bil izoliran pri drugi živalski vrsti, kot so npr. koze, ovce in govedo. Na podlagi Mnenja EFSA (2007) večina patogenih sevov </w:t>
      </w:r>
      <w:r w:rsidRPr="00B42749">
        <w:rPr>
          <w:rFonts w:ascii="Arial" w:hAnsi="Arial" w:cs="Arial"/>
          <w:i/>
        </w:rPr>
        <w:t xml:space="preserve">Y. </w:t>
      </w:r>
      <w:proofErr w:type="spellStart"/>
      <w:r w:rsidRPr="00B42749">
        <w:rPr>
          <w:rFonts w:ascii="Arial" w:hAnsi="Arial" w:cs="Arial"/>
          <w:i/>
        </w:rPr>
        <w:t>enterocolitica</w:t>
      </w:r>
      <w:proofErr w:type="spellEnd"/>
      <w:r w:rsidRPr="00B42749">
        <w:rPr>
          <w:rFonts w:ascii="Arial" w:hAnsi="Arial" w:cs="Arial"/>
        </w:rPr>
        <w:t xml:space="preserve">  pripada biotipu 4 (</w:t>
      </w:r>
      <w:proofErr w:type="spellStart"/>
      <w:r w:rsidRPr="00B42749">
        <w:rPr>
          <w:rFonts w:ascii="Arial" w:hAnsi="Arial" w:cs="Arial"/>
        </w:rPr>
        <w:t>serotip</w:t>
      </w:r>
      <w:proofErr w:type="spellEnd"/>
      <w:r w:rsidRPr="00B42749">
        <w:rPr>
          <w:rFonts w:ascii="Arial" w:hAnsi="Arial" w:cs="Arial"/>
        </w:rPr>
        <w:t xml:space="preserve"> O:3), kateremu sledi biotip 2 (</w:t>
      </w:r>
      <w:proofErr w:type="spellStart"/>
      <w:r w:rsidRPr="00B42749">
        <w:rPr>
          <w:rFonts w:ascii="Arial" w:hAnsi="Arial" w:cs="Arial"/>
        </w:rPr>
        <w:t>serotip</w:t>
      </w:r>
      <w:proofErr w:type="spellEnd"/>
      <w:r w:rsidRPr="00B42749">
        <w:rPr>
          <w:rFonts w:ascii="Arial" w:hAnsi="Arial" w:cs="Arial"/>
        </w:rPr>
        <w:t xml:space="preserve"> O:9). Biotipi 1B, 3 in 5 so patogeni za ljudi, medtem ko biotip 1A ni. Zato je zelo pomembno, da se za pravo oceno stanja izvaja </w:t>
      </w:r>
      <w:proofErr w:type="spellStart"/>
      <w:r w:rsidRPr="00B42749">
        <w:rPr>
          <w:rFonts w:ascii="Arial" w:hAnsi="Arial" w:cs="Arial"/>
        </w:rPr>
        <w:t>biotipizacija</w:t>
      </w:r>
      <w:proofErr w:type="spellEnd"/>
      <w:r w:rsidRPr="00B42749">
        <w:rPr>
          <w:rFonts w:ascii="Arial" w:hAnsi="Arial" w:cs="Arial"/>
        </w:rPr>
        <w:t xml:space="preserve"> in </w:t>
      </w:r>
      <w:proofErr w:type="spellStart"/>
      <w:r w:rsidRPr="00B42749">
        <w:rPr>
          <w:rFonts w:ascii="Arial" w:hAnsi="Arial" w:cs="Arial"/>
        </w:rPr>
        <w:t>serotipizacija</w:t>
      </w:r>
      <w:proofErr w:type="spellEnd"/>
      <w:r w:rsidRPr="00B42749">
        <w:rPr>
          <w:rFonts w:ascii="Arial" w:hAnsi="Arial" w:cs="Arial"/>
        </w:rPr>
        <w:t xml:space="preserve"> izolatov. Pri </w:t>
      </w:r>
      <w:r w:rsidRPr="00B42749">
        <w:rPr>
          <w:rFonts w:ascii="Arial" w:hAnsi="Arial" w:cs="Arial"/>
          <w:i/>
        </w:rPr>
        <w:t xml:space="preserve">Y. </w:t>
      </w:r>
      <w:proofErr w:type="spellStart"/>
      <w:r w:rsidRPr="00B42749">
        <w:rPr>
          <w:rFonts w:ascii="Arial" w:hAnsi="Arial" w:cs="Arial"/>
          <w:i/>
        </w:rPr>
        <w:t>enterocolitica</w:t>
      </w:r>
      <w:proofErr w:type="spellEnd"/>
      <w:r w:rsidRPr="00B42749">
        <w:rPr>
          <w:rFonts w:ascii="Arial" w:hAnsi="Arial" w:cs="Arial"/>
        </w:rPr>
        <w:t xml:space="preserve"> največji dejavnik tveganja predstavlja uživanje surove ali nezadostno termično obdelane svinjine, lahko pa tudi surovega mleka. Lahko pa je vir okužbe tudi kontaminirana neobdelana voda. Prenos med ljudmi ni dokazan. Pri </w:t>
      </w:r>
      <w:r w:rsidRPr="00B42749">
        <w:rPr>
          <w:rFonts w:ascii="Arial" w:hAnsi="Arial" w:cs="Arial"/>
          <w:i/>
        </w:rPr>
        <w:t xml:space="preserve">Y. </w:t>
      </w:r>
      <w:proofErr w:type="spellStart"/>
      <w:r w:rsidRPr="00B42749">
        <w:rPr>
          <w:rFonts w:ascii="Arial" w:hAnsi="Arial" w:cs="Arial"/>
          <w:i/>
        </w:rPr>
        <w:t>pseudotuberculosis</w:t>
      </w:r>
      <w:proofErr w:type="spellEnd"/>
      <w:r w:rsidRPr="00B42749">
        <w:rPr>
          <w:rFonts w:ascii="Arial" w:hAnsi="Arial" w:cs="Arial"/>
        </w:rPr>
        <w:t xml:space="preserve"> pa je največkrat vzrok okužbe uživanje surove zelenjave, drugih kontaminiranih živil ali vode lahko pa tudi neposredni kontakt z okuženimi živalmi (npr. divji sesalci ali ptice). Bakterije iz rodu </w:t>
      </w:r>
      <w:proofErr w:type="spellStart"/>
      <w:r w:rsidRPr="00B42749">
        <w:rPr>
          <w:rFonts w:ascii="Arial" w:hAnsi="Arial" w:cs="Arial"/>
          <w:i/>
        </w:rPr>
        <w:t>Yersinia</w:t>
      </w:r>
      <w:proofErr w:type="spellEnd"/>
      <w:r w:rsidRPr="00B42749">
        <w:rPr>
          <w:rFonts w:ascii="Arial" w:hAnsi="Arial" w:cs="Arial"/>
        </w:rPr>
        <w:t xml:space="preserve"> se uničijo s termično obdelavo živil (pasterizacija, kuhanje), vendar lahko rastejo že pri temperaturah hladilnika, kar pomeni, da lahko rastejo in se razmnožujejo v živilih, ki jih hranimo v hladilniku. Inkubacijska doba je navadno od 4 do 7 dni. </w:t>
      </w:r>
    </w:p>
    <w:p w14:paraId="1449121E" w14:textId="77777777" w:rsidR="00B42749" w:rsidRDefault="00B42749" w:rsidP="00B42749">
      <w:pPr>
        <w:spacing w:before="0" w:after="6" w:line="240" w:lineRule="auto"/>
        <w:rPr>
          <w:rFonts w:ascii="Arial" w:hAnsi="Arial" w:cs="Arial"/>
        </w:rPr>
      </w:pPr>
    </w:p>
    <w:p w14:paraId="71E57299" w14:textId="7EFB9326" w:rsidR="00B42749" w:rsidRPr="00D405BF" w:rsidRDefault="00B42749" w:rsidP="00B42749">
      <w:pPr>
        <w:spacing w:before="0" w:after="6" w:line="240" w:lineRule="auto"/>
        <w:rPr>
          <w:rFonts w:ascii="Arial" w:hAnsi="Arial" w:cs="Arial"/>
        </w:rPr>
      </w:pPr>
      <w:r w:rsidRPr="00D405BF">
        <w:rPr>
          <w:rFonts w:ascii="Arial" w:hAnsi="Arial" w:cs="Arial"/>
        </w:rPr>
        <w:t xml:space="preserve">Več o </w:t>
      </w:r>
      <w:hyperlink r:id="rId33" w:history="1">
        <w:proofErr w:type="spellStart"/>
        <w:r w:rsidRPr="00CB2033">
          <w:rPr>
            <w:rStyle w:val="Hiperpovezava"/>
            <w:rFonts w:ascii="Arial" w:hAnsi="Arial" w:cs="Arial"/>
          </w:rPr>
          <w:t>jersiniozi</w:t>
        </w:r>
        <w:proofErr w:type="spellEnd"/>
      </w:hyperlink>
      <w:r>
        <w:rPr>
          <w:rFonts w:ascii="Arial" w:hAnsi="Arial" w:cs="Arial"/>
        </w:rPr>
        <w:t xml:space="preserve"> </w:t>
      </w:r>
      <w:r w:rsidRPr="00D405BF">
        <w:rPr>
          <w:rFonts w:ascii="Arial" w:hAnsi="Arial" w:cs="Arial"/>
        </w:rPr>
        <w:t xml:space="preserve">je objavljeno </w:t>
      </w:r>
      <w:r>
        <w:rPr>
          <w:rFonts w:ascii="Arial" w:hAnsi="Arial" w:cs="Arial"/>
        </w:rPr>
        <w:t>na spletni strani NIJZ</w:t>
      </w:r>
      <w:r w:rsidRPr="00D405BF">
        <w:rPr>
          <w:rFonts w:ascii="Arial" w:hAnsi="Arial" w:cs="Arial"/>
        </w:rPr>
        <w:t xml:space="preserve"> </w:t>
      </w:r>
    </w:p>
    <w:p w14:paraId="0A6A4E6C" w14:textId="77777777" w:rsidR="00B42749" w:rsidRPr="00CB2033" w:rsidRDefault="00B42749" w:rsidP="00B42749">
      <w:pPr>
        <w:spacing w:before="0" w:after="0" w:line="240" w:lineRule="auto"/>
        <w:rPr>
          <w:rFonts w:ascii="Arial" w:hAnsi="Arial" w:cs="Arial"/>
        </w:rPr>
      </w:pPr>
      <w:r w:rsidRPr="00CB2033">
        <w:rPr>
          <w:rFonts w:ascii="Arial" w:hAnsi="Arial" w:cs="Arial"/>
        </w:rPr>
        <w:t xml:space="preserve">( </w:t>
      </w:r>
      <w:r w:rsidRPr="00694F54">
        <w:rPr>
          <w:rFonts w:ascii="Arial" w:hAnsi="Arial" w:cs="Arial"/>
        </w:rPr>
        <w:t>https://nijz.si/nalezljive-bolezni/nalezljive-bolezni-od-a-do-z/zdravilo-jersinioza/</w:t>
      </w:r>
      <w:r w:rsidRPr="00CB2033">
        <w:rPr>
          <w:rFonts w:ascii="Arial" w:hAnsi="Arial" w:cs="Arial"/>
        </w:rPr>
        <w:t xml:space="preserve"> ).</w:t>
      </w:r>
    </w:p>
    <w:p w14:paraId="2B4F3C02" w14:textId="77777777" w:rsidR="00B42749" w:rsidRPr="00E53506" w:rsidRDefault="00B42749" w:rsidP="00B42749">
      <w:pPr>
        <w:spacing w:before="0" w:after="0" w:line="240" w:lineRule="auto"/>
        <w:rPr>
          <w:rFonts w:cs="Arial"/>
          <w:sz w:val="22"/>
          <w:szCs w:val="22"/>
        </w:rPr>
      </w:pPr>
    </w:p>
    <w:p w14:paraId="04A54CB7" w14:textId="19BDEA1A" w:rsidR="006D2CA8" w:rsidRPr="00B42749" w:rsidRDefault="006D2CA8" w:rsidP="00B42749">
      <w:pPr>
        <w:spacing w:before="0" w:after="6" w:line="240" w:lineRule="auto"/>
        <w:rPr>
          <w:rFonts w:ascii="Arial" w:hAnsi="Arial" w:cs="Arial"/>
        </w:rPr>
      </w:pPr>
    </w:p>
    <w:p w14:paraId="50B392A2" w14:textId="77777777" w:rsidR="006D2CA8" w:rsidRPr="00B42749" w:rsidRDefault="006D2CA8" w:rsidP="00B42749">
      <w:pPr>
        <w:pStyle w:val="Naslov2"/>
        <w:spacing w:line="240" w:lineRule="auto"/>
        <w:rPr>
          <w:rFonts w:ascii="Arial" w:hAnsi="Arial" w:cs="Arial"/>
        </w:rPr>
      </w:pPr>
      <w:bookmarkStart w:id="48" w:name="_Toc436296978"/>
      <w:bookmarkStart w:id="49" w:name="_Toc24377823"/>
      <w:bookmarkStart w:id="50" w:name="_Toc61436410"/>
      <w:r w:rsidRPr="00B42749">
        <w:rPr>
          <w:rFonts w:ascii="Arial" w:hAnsi="Arial" w:cs="Arial"/>
        </w:rPr>
        <w:t>Jersinioza pri ljudeh</w:t>
      </w:r>
      <w:bookmarkEnd w:id="48"/>
      <w:bookmarkEnd w:id="49"/>
      <w:bookmarkEnd w:id="50"/>
    </w:p>
    <w:p w14:paraId="140D22FA" w14:textId="77777777" w:rsidR="006D2CA8" w:rsidRPr="00B42749" w:rsidRDefault="006D2CA8" w:rsidP="00B42749">
      <w:pPr>
        <w:spacing w:before="0" w:afterLines="32" w:after="76" w:line="240" w:lineRule="auto"/>
        <w:rPr>
          <w:rFonts w:ascii="Arial" w:hAnsi="Arial" w:cs="Arial"/>
        </w:rPr>
      </w:pPr>
    </w:p>
    <w:p w14:paraId="5703874B" w14:textId="77777777" w:rsidR="006D2CA8" w:rsidRPr="00B42749" w:rsidRDefault="006D2CA8" w:rsidP="00B42749">
      <w:pPr>
        <w:autoSpaceDE w:val="0"/>
        <w:autoSpaceDN w:val="0"/>
        <w:adjustRightInd w:val="0"/>
        <w:spacing w:before="0" w:after="0" w:line="240" w:lineRule="auto"/>
        <w:rPr>
          <w:rFonts w:ascii="Arial" w:hAnsi="Arial" w:cs="Arial"/>
        </w:rPr>
      </w:pPr>
      <w:proofErr w:type="spellStart"/>
      <w:r w:rsidRPr="00B42749">
        <w:rPr>
          <w:rFonts w:ascii="Arial" w:hAnsi="Arial" w:cs="Arial"/>
        </w:rPr>
        <w:t>Jersinioza</w:t>
      </w:r>
      <w:proofErr w:type="spellEnd"/>
      <w:r w:rsidRPr="00B42749">
        <w:rPr>
          <w:rFonts w:ascii="Arial" w:hAnsi="Arial" w:cs="Arial"/>
        </w:rPr>
        <w:t xml:space="preserve"> je v Sloveniji med redko prijavljenimi nalezljivimi boleznimi. Izbruhov v zadnjih letih nismo zabeležili. Epidemiološki rezervoar so prašiči, glodavci, psi, mačke, krave, ovce, konji in perutnina. </w:t>
      </w:r>
    </w:p>
    <w:p w14:paraId="3D6A241C" w14:textId="77777777" w:rsidR="006D2CA8" w:rsidRPr="00B42749" w:rsidRDefault="006D2CA8" w:rsidP="00B42749">
      <w:pPr>
        <w:autoSpaceDE w:val="0"/>
        <w:autoSpaceDN w:val="0"/>
        <w:adjustRightInd w:val="0"/>
        <w:spacing w:before="0" w:after="0" w:line="240" w:lineRule="auto"/>
        <w:rPr>
          <w:rFonts w:ascii="Arial" w:hAnsi="Arial" w:cs="Arial"/>
        </w:rPr>
      </w:pPr>
    </w:p>
    <w:p w14:paraId="2BF8142C" w14:textId="77777777" w:rsidR="006D2CA8" w:rsidRPr="00B42749" w:rsidRDefault="006D2CA8" w:rsidP="00B42749">
      <w:pPr>
        <w:pStyle w:val="HTML-oblikovano"/>
        <w:spacing w:line="276" w:lineRule="auto"/>
        <w:rPr>
          <w:rFonts w:ascii="Arial" w:hAnsi="Arial" w:cs="Arial"/>
          <w:sz w:val="20"/>
          <w:szCs w:val="20"/>
        </w:rPr>
      </w:pPr>
      <w:r w:rsidRPr="00B42749">
        <w:rPr>
          <w:rFonts w:ascii="Arial" w:hAnsi="Arial" w:cs="Arial"/>
          <w:sz w:val="20"/>
          <w:szCs w:val="20"/>
          <w:u w:val="single"/>
        </w:rPr>
        <w:t>Preglednica z grafom št. 11</w:t>
      </w:r>
      <w:r w:rsidRPr="00B42749">
        <w:rPr>
          <w:rFonts w:ascii="Arial" w:hAnsi="Arial" w:cs="Arial"/>
          <w:sz w:val="20"/>
          <w:szCs w:val="20"/>
        </w:rPr>
        <w:t xml:space="preserve">: Število prijavljenih primerov </w:t>
      </w:r>
      <w:proofErr w:type="spellStart"/>
      <w:r w:rsidRPr="00B42749">
        <w:rPr>
          <w:rFonts w:ascii="Arial" w:hAnsi="Arial" w:cs="Arial"/>
          <w:sz w:val="20"/>
          <w:szCs w:val="20"/>
        </w:rPr>
        <w:t>jersinioze</w:t>
      </w:r>
      <w:proofErr w:type="spellEnd"/>
      <w:r w:rsidRPr="00B42749">
        <w:rPr>
          <w:rFonts w:ascii="Arial" w:hAnsi="Arial" w:cs="Arial"/>
          <w:sz w:val="20"/>
          <w:szCs w:val="20"/>
        </w:rPr>
        <w:t xml:space="preserve"> pri ljudeh, obdobje 2000 do 2019</w:t>
      </w:r>
    </w:p>
    <w:tbl>
      <w:tblPr>
        <w:tblStyle w:val="Tabelamrea8"/>
        <w:tblW w:w="9776" w:type="dxa"/>
        <w:tblLayout w:type="fixed"/>
        <w:tblLook w:val="04A0" w:firstRow="1" w:lastRow="0" w:firstColumn="1" w:lastColumn="0" w:noHBand="0" w:noVBand="1"/>
        <w:tblCaption w:val="Število prijavljenih primerov jersinioze pri ljudeh, obdobje 2000 do 2019"/>
      </w:tblPr>
      <w:tblGrid>
        <w:gridCol w:w="709"/>
        <w:gridCol w:w="455"/>
        <w:gridCol w:w="455"/>
        <w:gridCol w:w="455"/>
        <w:gridCol w:w="455"/>
        <w:gridCol w:w="455"/>
        <w:gridCol w:w="455"/>
        <w:gridCol w:w="455"/>
        <w:gridCol w:w="455"/>
        <w:gridCol w:w="471"/>
        <w:gridCol w:w="440"/>
        <w:gridCol w:w="455"/>
        <w:gridCol w:w="455"/>
        <w:gridCol w:w="455"/>
        <w:gridCol w:w="455"/>
        <w:gridCol w:w="455"/>
        <w:gridCol w:w="455"/>
        <w:gridCol w:w="455"/>
        <w:gridCol w:w="455"/>
        <w:gridCol w:w="456"/>
        <w:gridCol w:w="420"/>
      </w:tblGrid>
      <w:tr w:rsidR="00B42749" w:rsidRPr="00B42749" w14:paraId="486C8A13" w14:textId="77777777" w:rsidTr="00B42749">
        <w:trPr>
          <w:trHeight w:val="647"/>
          <w:tblHeader/>
        </w:trPr>
        <w:tc>
          <w:tcPr>
            <w:tcW w:w="709" w:type="dxa"/>
            <w:shd w:val="clear" w:color="auto" w:fill="F2F2F2" w:themeFill="background1" w:themeFillShade="F2"/>
          </w:tcPr>
          <w:p w14:paraId="672AB931"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Leto</w:t>
            </w:r>
          </w:p>
        </w:tc>
        <w:tc>
          <w:tcPr>
            <w:tcW w:w="455" w:type="dxa"/>
            <w:shd w:val="clear" w:color="auto" w:fill="F2F2F2" w:themeFill="background1" w:themeFillShade="F2"/>
            <w:textDirection w:val="btLr"/>
          </w:tcPr>
          <w:p w14:paraId="6D0F8B81"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2000</w:t>
            </w:r>
          </w:p>
        </w:tc>
        <w:tc>
          <w:tcPr>
            <w:tcW w:w="455" w:type="dxa"/>
            <w:shd w:val="clear" w:color="auto" w:fill="F2F2F2" w:themeFill="background1" w:themeFillShade="F2"/>
            <w:textDirection w:val="btLr"/>
          </w:tcPr>
          <w:p w14:paraId="0867B3A0"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2001</w:t>
            </w:r>
          </w:p>
        </w:tc>
        <w:tc>
          <w:tcPr>
            <w:tcW w:w="455" w:type="dxa"/>
            <w:shd w:val="clear" w:color="auto" w:fill="F2F2F2" w:themeFill="background1" w:themeFillShade="F2"/>
            <w:textDirection w:val="btLr"/>
          </w:tcPr>
          <w:p w14:paraId="0D62BA00"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2002</w:t>
            </w:r>
          </w:p>
        </w:tc>
        <w:tc>
          <w:tcPr>
            <w:tcW w:w="455" w:type="dxa"/>
            <w:shd w:val="clear" w:color="auto" w:fill="F2F2F2" w:themeFill="background1" w:themeFillShade="F2"/>
            <w:textDirection w:val="btLr"/>
          </w:tcPr>
          <w:p w14:paraId="1F86404F"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2003</w:t>
            </w:r>
          </w:p>
        </w:tc>
        <w:tc>
          <w:tcPr>
            <w:tcW w:w="455" w:type="dxa"/>
            <w:shd w:val="clear" w:color="auto" w:fill="F2F2F2" w:themeFill="background1" w:themeFillShade="F2"/>
            <w:textDirection w:val="btLr"/>
          </w:tcPr>
          <w:p w14:paraId="7C5DD3EA"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2004</w:t>
            </w:r>
          </w:p>
        </w:tc>
        <w:tc>
          <w:tcPr>
            <w:tcW w:w="455" w:type="dxa"/>
            <w:shd w:val="clear" w:color="auto" w:fill="F2F2F2" w:themeFill="background1" w:themeFillShade="F2"/>
            <w:textDirection w:val="btLr"/>
          </w:tcPr>
          <w:p w14:paraId="3697A135"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2005</w:t>
            </w:r>
          </w:p>
        </w:tc>
        <w:tc>
          <w:tcPr>
            <w:tcW w:w="455" w:type="dxa"/>
            <w:shd w:val="clear" w:color="auto" w:fill="F2F2F2" w:themeFill="background1" w:themeFillShade="F2"/>
            <w:textDirection w:val="btLr"/>
          </w:tcPr>
          <w:p w14:paraId="721048FD"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2006</w:t>
            </w:r>
          </w:p>
        </w:tc>
        <w:tc>
          <w:tcPr>
            <w:tcW w:w="455" w:type="dxa"/>
            <w:shd w:val="clear" w:color="auto" w:fill="F2F2F2" w:themeFill="background1" w:themeFillShade="F2"/>
            <w:textDirection w:val="btLr"/>
          </w:tcPr>
          <w:p w14:paraId="75CD10D6"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2007</w:t>
            </w:r>
          </w:p>
        </w:tc>
        <w:tc>
          <w:tcPr>
            <w:tcW w:w="471" w:type="dxa"/>
            <w:shd w:val="clear" w:color="auto" w:fill="F2F2F2" w:themeFill="background1" w:themeFillShade="F2"/>
            <w:textDirection w:val="btLr"/>
          </w:tcPr>
          <w:p w14:paraId="570BD68E"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2008</w:t>
            </w:r>
          </w:p>
        </w:tc>
        <w:tc>
          <w:tcPr>
            <w:tcW w:w="440" w:type="dxa"/>
            <w:shd w:val="clear" w:color="auto" w:fill="F2F2F2" w:themeFill="background1" w:themeFillShade="F2"/>
            <w:textDirection w:val="btLr"/>
          </w:tcPr>
          <w:p w14:paraId="7C32E651"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2009</w:t>
            </w:r>
          </w:p>
        </w:tc>
        <w:tc>
          <w:tcPr>
            <w:tcW w:w="455" w:type="dxa"/>
            <w:shd w:val="clear" w:color="auto" w:fill="F2F2F2" w:themeFill="background1" w:themeFillShade="F2"/>
            <w:textDirection w:val="btLr"/>
          </w:tcPr>
          <w:p w14:paraId="47BA9E5F"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2010</w:t>
            </w:r>
          </w:p>
        </w:tc>
        <w:tc>
          <w:tcPr>
            <w:tcW w:w="455" w:type="dxa"/>
            <w:shd w:val="clear" w:color="auto" w:fill="F2F2F2" w:themeFill="background1" w:themeFillShade="F2"/>
            <w:textDirection w:val="btLr"/>
          </w:tcPr>
          <w:p w14:paraId="5D5A808C"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2011</w:t>
            </w:r>
          </w:p>
        </w:tc>
        <w:tc>
          <w:tcPr>
            <w:tcW w:w="455" w:type="dxa"/>
            <w:shd w:val="clear" w:color="auto" w:fill="F2F2F2" w:themeFill="background1" w:themeFillShade="F2"/>
            <w:textDirection w:val="btLr"/>
          </w:tcPr>
          <w:p w14:paraId="7402531F"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2012</w:t>
            </w:r>
          </w:p>
        </w:tc>
        <w:tc>
          <w:tcPr>
            <w:tcW w:w="455" w:type="dxa"/>
            <w:shd w:val="clear" w:color="auto" w:fill="F2F2F2" w:themeFill="background1" w:themeFillShade="F2"/>
            <w:textDirection w:val="btLr"/>
          </w:tcPr>
          <w:p w14:paraId="183BCB6B"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2013</w:t>
            </w:r>
          </w:p>
          <w:p w14:paraId="48F784CA" w14:textId="77777777" w:rsidR="006D2CA8" w:rsidRPr="00B42749" w:rsidRDefault="006D2CA8" w:rsidP="00B42749">
            <w:pPr>
              <w:pStyle w:val="HTML-oblikovano"/>
              <w:spacing w:before="0"/>
              <w:ind w:left="113" w:right="113"/>
              <w:rPr>
                <w:rFonts w:ascii="Arial" w:hAnsi="Arial" w:cs="Arial"/>
                <w:sz w:val="16"/>
                <w:szCs w:val="16"/>
              </w:rPr>
            </w:pPr>
          </w:p>
        </w:tc>
        <w:tc>
          <w:tcPr>
            <w:tcW w:w="455" w:type="dxa"/>
            <w:shd w:val="clear" w:color="auto" w:fill="F2F2F2" w:themeFill="background1" w:themeFillShade="F2"/>
            <w:textDirection w:val="btLr"/>
          </w:tcPr>
          <w:p w14:paraId="5AAE06B5"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2014</w:t>
            </w:r>
          </w:p>
          <w:p w14:paraId="614438F9" w14:textId="77777777" w:rsidR="006D2CA8" w:rsidRPr="00B42749" w:rsidRDefault="006D2CA8" w:rsidP="00B42749">
            <w:pPr>
              <w:pStyle w:val="HTML-oblikovano"/>
              <w:spacing w:before="0"/>
              <w:ind w:left="113" w:right="113"/>
              <w:rPr>
                <w:rFonts w:ascii="Arial" w:hAnsi="Arial" w:cs="Arial"/>
                <w:sz w:val="16"/>
                <w:szCs w:val="16"/>
              </w:rPr>
            </w:pPr>
          </w:p>
        </w:tc>
        <w:tc>
          <w:tcPr>
            <w:tcW w:w="455" w:type="dxa"/>
            <w:shd w:val="clear" w:color="auto" w:fill="F2F2F2" w:themeFill="background1" w:themeFillShade="F2"/>
            <w:textDirection w:val="btLr"/>
          </w:tcPr>
          <w:p w14:paraId="114AA5E4"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2015</w:t>
            </w:r>
          </w:p>
        </w:tc>
        <w:tc>
          <w:tcPr>
            <w:tcW w:w="455" w:type="dxa"/>
            <w:shd w:val="clear" w:color="auto" w:fill="F2F2F2" w:themeFill="background1" w:themeFillShade="F2"/>
            <w:textDirection w:val="btLr"/>
          </w:tcPr>
          <w:p w14:paraId="77CAD1D9"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2016</w:t>
            </w:r>
          </w:p>
        </w:tc>
        <w:tc>
          <w:tcPr>
            <w:tcW w:w="455" w:type="dxa"/>
            <w:shd w:val="clear" w:color="auto" w:fill="F2F2F2" w:themeFill="background1" w:themeFillShade="F2"/>
            <w:textDirection w:val="btLr"/>
          </w:tcPr>
          <w:p w14:paraId="3AE1709D"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2017</w:t>
            </w:r>
          </w:p>
        </w:tc>
        <w:tc>
          <w:tcPr>
            <w:tcW w:w="456" w:type="dxa"/>
            <w:shd w:val="clear" w:color="auto" w:fill="F2F2F2" w:themeFill="background1" w:themeFillShade="F2"/>
            <w:textDirection w:val="btLr"/>
          </w:tcPr>
          <w:p w14:paraId="75A9F765"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2018</w:t>
            </w:r>
          </w:p>
        </w:tc>
        <w:tc>
          <w:tcPr>
            <w:tcW w:w="420" w:type="dxa"/>
            <w:shd w:val="clear" w:color="auto" w:fill="F2F2F2" w:themeFill="background1" w:themeFillShade="F2"/>
            <w:textDirection w:val="btLr"/>
          </w:tcPr>
          <w:p w14:paraId="1484DF05" w14:textId="77777777" w:rsidR="006D2CA8" w:rsidRPr="00B42749" w:rsidRDefault="006D2CA8" w:rsidP="00B42749">
            <w:pPr>
              <w:pStyle w:val="HTML-oblikovano"/>
              <w:spacing w:before="0"/>
              <w:ind w:left="113" w:right="113"/>
              <w:rPr>
                <w:rFonts w:ascii="Arial" w:hAnsi="Arial" w:cs="Arial"/>
                <w:sz w:val="16"/>
                <w:szCs w:val="16"/>
              </w:rPr>
            </w:pPr>
            <w:r w:rsidRPr="00B42749">
              <w:rPr>
                <w:rFonts w:ascii="Arial" w:hAnsi="Arial" w:cs="Arial"/>
                <w:sz w:val="16"/>
                <w:szCs w:val="16"/>
              </w:rPr>
              <w:t>2019</w:t>
            </w:r>
          </w:p>
        </w:tc>
      </w:tr>
      <w:tr w:rsidR="006D2CA8" w:rsidRPr="00B42749" w14:paraId="09E79997" w14:textId="77777777" w:rsidTr="00B42749">
        <w:trPr>
          <w:trHeight w:val="517"/>
          <w:tblHeader/>
        </w:trPr>
        <w:tc>
          <w:tcPr>
            <w:tcW w:w="709" w:type="dxa"/>
          </w:tcPr>
          <w:p w14:paraId="06F9CAC8"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shd w:val="clear" w:color="auto" w:fill="F2F2F2" w:themeFill="background1" w:themeFillShade="F2"/>
              </w:rPr>
              <w:t>Št. prij</w:t>
            </w:r>
            <w:r w:rsidRPr="00B42749">
              <w:rPr>
                <w:rFonts w:ascii="Arial" w:hAnsi="Arial" w:cs="Arial"/>
                <w:sz w:val="16"/>
                <w:szCs w:val="16"/>
              </w:rPr>
              <w:t>av</w:t>
            </w:r>
          </w:p>
        </w:tc>
        <w:tc>
          <w:tcPr>
            <w:tcW w:w="455" w:type="dxa"/>
          </w:tcPr>
          <w:p w14:paraId="37E4FFE5"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49</w:t>
            </w:r>
          </w:p>
        </w:tc>
        <w:tc>
          <w:tcPr>
            <w:tcW w:w="455" w:type="dxa"/>
          </w:tcPr>
          <w:p w14:paraId="6739D898"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52</w:t>
            </w:r>
          </w:p>
        </w:tc>
        <w:tc>
          <w:tcPr>
            <w:tcW w:w="455" w:type="dxa"/>
          </w:tcPr>
          <w:p w14:paraId="31372858"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74</w:t>
            </w:r>
          </w:p>
        </w:tc>
        <w:tc>
          <w:tcPr>
            <w:tcW w:w="455" w:type="dxa"/>
          </w:tcPr>
          <w:p w14:paraId="2C138BBD"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69</w:t>
            </w:r>
          </w:p>
        </w:tc>
        <w:tc>
          <w:tcPr>
            <w:tcW w:w="455" w:type="dxa"/>
          </w:tcPr>
          <w:p w14:paraId="04E4AE5A"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38</w:t>
            </w:r>
          </w:p>
        </w:tc>
        <w:tc>
          <w:tcPr>
            <w:tcW w:w="455" w:type="dxa"/>
          </w:tcPr>
          <w:p w14:paraId="54015A42"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28</w:t>
            </w:r>
          </w:p>
        </w:tc>
        <w:tc>
          <w:tcPr>
            <w:tcW w:w="455" w:type="dxa"/>
          </w:tcPr>
          <w:p w14:paraId="52F06C38"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80</w:t>
            </w:r>
          </w:p>
        </w:tc>
        <w:tc>
          <w:tcPr>
            <w:tcW w:w="455" w:type="dxa"/>
          </w:tcPr>
          <w:p w14:paraId="6C747CCE"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32</w:t>
            </w:r>
          </w:p>
        </w:tc>
        <w:tc>
          <w:tcPr>
            <w:tcW w:w="471" w:type="dxa"/>
          </w:tcPr>
          <w:p w14:paraId="4BE4CA38"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31</w:t>
            </w:r>
          </w:p>
        </w:tc>
        <w:tc>
          <w:tcPr>
            <w:tcW w:w="440" w:type="dxa"/>
          </w:tcPr>
          <w:p w14:paraId="232EA907"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27</w:t>
            </w:r>
          </w:p>
        </w:tc>
        <w:tc>
          <w:tcPr>
            <w:tcW w:w="455" w:type="dxa"/>
          </w:tcPr>
          <w:p w14:paraId="50172D7C"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16</w:t>
            </w:r>
          </w:p>
        </w:tc>
        <w:tc>
          <w:tcPr>
            <w:tcW w:w="455" w:type="dxa"/>
          </w:tcPr>
          <w:p w14:paraId="2438D3E0"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16</w:t>
            </w:r>
          </w:p>
        </w:tc>
        <w:tc>
          <w:tcPr>
            <w:tcW w:w="455" w:type="dxa"/>
          </w:tcPr>
          <w:p w14:paraId="33250C72"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23</w:t>
            </w:r>
          </w:p>
        </w:tc>
        <w:tc>
          <w:tcPr>
            <w:tcW w:w="455" w:type="dxa"/>
          </w:tcPr>
          <w:p w14:paraId="2F5B439D"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26</w:t>
            </w:r>
          </w:p>
        </w:tc>
        <w:tc>
          <w:tcPr>
            <w:tcW w:w="455" w:type="dxa"/>
          </w:tcPr>
          <w:p w14:paraId="5B3D9B7A" w14:textId="77777777" w:rsidR="006D2CA8" w:rsidRPr="00B42749" w:rsidRDefault="006D2CA8" w:rsidP="00B42749">
            <w:pPr>
              <w:pStyle w:val="HTML-oblikovano"/>
              <w:spacing w:before="0"/>
              <w:rPr>
                <w:rFonts w:ascii="Arial" w:hAnsi="Arial" w:cs="Arial"/>
                <w:sz w:val="16"/>
                <w:szCs w:val="16"/>
              </w:rPr>
            </w:pPr>
            <w:r w:rsidRPr="00B42749">
              <w:rPr>
                <w:rFonts w:ascii="Arial" w:hAnsi="Arial" w:cs="Arial"/>
                <w:sz w:val="16"/>
                <w:szCs w:val="16"/>
              </w:rPr>
              <w:t>19</w:t>
            </w:r>
          </w:p>
        </w:tc>
        <w:tc>
          <w:tcPr>
            <w:tcW w:w="455" w:type="dxa"/>
          </w:tcPr>
          <w:p w14:paraId="65826F0F" w14:textId="77777777" w:rsidR="006D2CA8" w:rsidRPr="00B42749" w:rsidRDefault="006D2CA8" w:rsidP="00B42749">
            <w:pPr>
              <w:pStyle w:val="HTML-oblikovano"/>
              <w:spacing w:before="0"/>
              <w:rPr>
                <w:rFonts w:ascii="Arial" w:hAnsi="Arial" w:cs="Arial"/>
                <w:sz w:val="16"/>
                <w:szCs w:val="16"/>
              </w:rPr>
            </w:pPr>
            <w:r w:rsidRPr="00B42749">
              <w:rPr>
                <w:rFonts w:ascii="Arial" w:hAnsi="Arial" w:cs="Arial"/>
                <w:sz w:val="16"/>
                <w:szCs w:val="16"/>
              </w:rPr>
              <w:t>10</w:t>
            </w:r>
          </w:p>
        </w:tc>
        <w:tc>
          <w:tcPr>
            <w:tcW w:w="455" w:type="dxa"/>
          </w:tcPr>
          <w:p w14:paraId="57EB8730" w14:textId="77777777" w:rsidR="006D2CA8" w:rsidRPr="00B42749" w:rsidRDefault="006D2CA8" w:rsidP="00B42749">
            <w:pPr>
              <w:pStyle w:val="HTML-oblikovano"/>
              <w:spacing w:before="0"/>
              <w:rPr>
                <w:rFonts w:ascii="Arial" w:hAnsi="Arial" w:cs="Arial"/>
                <w:sz w:val="16"/>
                <w:szCs w:val="16"/>
              </w:rPr>
            </w:pPr>
            <w:r w:rsidRPr="00B42749">
              <w:rPr>
                <w:rFonts w:ascii="Arial" w:hAnsi="Arial" w:cs="Arial"/>
                <w:sz w:val="16"/>
                <w:szCs w:val="16"/>
              </w:rPr>
              <w:t>31</w:t>
            </w:r>
          </w:p>
        </w:tc>
        <w:tc>
          <w:tcPr>
            <w:tcW w:w="455" w:type="dxa"/>
          </w:tcPr>
          <w:p w14:paraId="01AE1621" w14:textId="77777777" w:rsidR="006D2CA8" w:rsidRPr="00B42749" w:rsidRDefault="006D2CA8" w:rsidP="00B42749">
            <w:pPr>
              <w:pStyle w:val="HTML-oblikovano"/>
              <w:spacing w:before="0"/>
              <w:rPr>
                <w:rFonts w:ascii="Arial" w:hAnsi="Arial" w:cs="Arial"/>
                <w:sz w:val="16"/>
                <w:szCs w:val="16"/>
              </w:rPr>
            </w:pPr>
            <w:r w:rsidRPr="00B42749">
              <w:rPr>
                <w:rFonts w:ascii="Arial" w:hAnsi="Arial" w:cs="Arial"/>
                <w:sz w:val="16"/>
                <w:szCs w:val="16"/>
              </w:rPr>
              <w:t>18</w:t>
            </w:r>
          </w:p>
        </w:tc>
        <w:tc>
          <w:tcPr>
            <w:tcW w:w="456" w:type="dxa"/>
          </w:tcPr>
          <w:p w14:paraId="0E93B3BA"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32</w:t>
            </w:r>
          </w:p>
        </w:tc>
        <w:tc>
          <w:tcPr>
            <w:tcW w:w="420" w:type="dxa"/>
          </w:tcPr>
          <w:p w14:paraId="5362A1D7" w14:textId="77777777" w:rsidR="006D2CA8" w:rsidRPr="00B42749" w:rsidRDefault="006D2CA8" w:rsidP="00B42749">
            <w:pPr>
              <w:pStyle w:val="HTML-oblikovano"/>
              <w:spacing w:before="0" w:line="276" w:lineRule="auto"/>
              <w:rPr>
                <w:rFonts w:ascii="Arial" w:hAnsi="Arial" w:cs="Arial"/>
                <w:sz w:val="16"/>
                <w:szCs w:val="16"/>
              </w:rPr>
            </w:pPr>
            <w:r w:rsidRPr="00B42749">
              <w:rPr>
                <w:rFonts w:ascii="Arial" w:hAnsi="Arial" w:cs="Arial"/>
                <w:sz w:val="16"/>
                <w:szCs w:val="16"/>
              </w:rPr>
              <w:t>28</w:t>
            </w:r>
          </w:p>
        </w:tc>
      </w:tr>
    </w:tbl>
    <w:p w14:paraId="1CC92F5C" w14:textId="77777777" w:rsidR="006D2CA8" w:rsidRPr="00E53506" w:rsidRDefault="006D2CA8" w:rsidP="006D2CA8">
      <w:pPr>
        <w:spacing w:afterLines="32" w:after="76"/>
        <w:jc w:val="both"/>
        <w:rPr>
          <w:rFonts w:cs="Arial"/>
          <w:sz w:val="22"/>
          <w:szCs w:val="22"/>
        </w:rPr>
      </w:pPr>
      <w:r w:rsidRPr="00E53506">
        <w:rPr>
          <w:rFonts w:cs="Arial"/>
          <w:noProof/>
          <w:sz w:val="22"/>
          <w:szCs w:val="22"/>
        </w:rPr>
        <w:drawing>
          <wp:inline distT="0" distB="0" distL="0" distR="0" wp14:anchorId="353803B7" wp14:editId="10AD8F16">
            <wp:extent cx="3738245" cy="1409700"/>
            <wp:effectExtent l="0" t="0" r="0" b="0"/>
            <wp:docPr id="100" name="Slika 100" descr="Graf o številu prijavljenih primerov jersinioze pri ljudeh, obdobje 2000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00" descr="Graf o številu prijavljenih primerov jersinioze pri ljudeh, obdobje 2000 do 20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7455" cy="1424486"/>
                    </a:xfrm>
                    <a:prstGeom prst="rect">
                      <a:avLst/>
                    </a:prstGeom>
                    <a:noFill/>
                    <a:ln>
                      <a:noFill/>
                    </a:ln>
                  </pic:spPr>
                </pic:pic>
              </a:graphicData>
            </a:graphic>
          </wp:inline>
        </w:drawing>
      </w:r>
    </w:p>
    <w:p w14:paraId="6D2A931E" w14:textId="77777777" w:rsidR="006D2CA8" w:rsidRPr="00E53506" w:rsidRDefault="006D2CA8" w:rsidP="006D2CA8">
      <w:pPr>
        <w:spacing w:afterLines="32" w:after="76"/>
        <w:jc w:val="both"/>
        <w:rPr>
          <w:rFonts w:cs="Arial"/>
          <w:sz w:val="22"/>
          <w:szCs w:val="22"/>
        </w:rPr>
      </w:pPr>
    </w:p>
    <w:p w14:paraId="155AD6AB" w14:textId="77777777" w:rsidR="006D2CA8" w:rsidRPr="00E53506" w:rsidRDefault="006D2CA8" w:rsidP="006D2CA8">
      <w:pPr>
        <w:spacing w:afterLines="32" w:after="76"/>
        <w:jc w:val="both"/>
        <w:rPr>
          <w:rFonts w:cs="Arial"/>
          <w:sz w:val="22"/>
          <w:szCs w:val="22"/>
        </w:rPr>
      </w:pPr>
    </w:p>
    <w:p w14:paraId="58EA1FD5" w14:textId="77777777" w:rsidR="006D2CA8" w:rsidRPr="00B42749" w:rsidRDefault="006D2CA8" w:rsidP="00B42749">
      <w:pPr>
        <w:pStyle w:val="Naslov2"/>
        <w:rPr>
          <w:rFonts w:ascii="Arial" w:hAnsi="Arial" w:cs="Arial"/>
        </w:rPr>
      </w:pPr>
      <w:bookmarkStart w:id="51" w:name="_Toc436296979"/>
      <w:bookmarkStart w:id="52" w:name="_Toc24377824"/>
      <w:bookmarkStart w:id="53" w:name="_Toc61436411"/>
      <w:r w:rsidRPr="00B42749">
        <w:rPr>
          <w:rFonts w:ascii="Arial" w:hAnsi="Arial" w:cs="Arial"/>
        </w:rPr>
        <w:t>JersINIJE v živilih</w:t>
      </w:r>
      <w:bookmarkEnd w:id="51"/>
      <w:bookmarkEnd w:id="52"/>
      <w:bookmarkEnd w:id="53"/>
    </w:p>
    <w:p w14:paraId="28D413AF" w14:textId="77777777" w:rsidR="006D2CA8" w:rsidRPr="00B42749" w:rsidRDefault="006D2CA8" w:rsidP="00B42749">
      <w:pPr>
        <w:spacing w:before="0" w:afterLines="32" w:after="76" w:line="240" w:lineRule="auto"/>
        <w:rPr>
          <w:rFonts w:ascii="Arial" w:hAnsi="Arial" w:cs="Arial"/>
        </w:rPr>
      </w:pPr>
    </w:p>
    <w:p w14:paraId="6B03EA3A" w14:textId="77777777" w:rsidR="006D2CA8" w:rsidRPr="00B42749" w:rsidRDefault="006D2CA8" w:rsidP="00B42749">
      <w:pPr>
        <w:spacing w:before="0" w:afterLines="32" w:after="76" w:line="240" w:lineRule="auto"/>
        <w:rPr>
          <w:rFonts w:ascii="Arial" w:hAnsi="Arial" w:cs="Arial"/>
        </w:rPr>
      </w:pPr>
      <w:r w:rsidRPr="00B42749">
        <w:rPr>
          <w:rFonts w:ascii="Arial" w:hAnsi="Arial" w:cs="Arial"/>
        </w:rPr>
        <w:t xml:space="preserve">S strani UVHVVR se je v letu 2019 na prisotnost bakterije </w:t>
      </w:r>
      <w:proofErr w:type="spellStart"/>
      <w:r w:rsidRPr="00B42749">
        <w:rPr>
          <w:rFonts w:ascii="Arial" w:hAnsi="Arial" w:cs="Arial"/>
          <w:i/>
        </w:rPr>
        <w:t>Yersinia</w:t>
      </w:r>
      <w:proofErr w:type="spellEnd"/>
      <w:r w:rsidRPr="00B42749">
        <w:rPr>
          <w:rFonts w:ascii="Arial" w:hAnsi="Arial" w:cs="Arial"/>
          <w:i/>
        </w:rPr>
        <w:t xml:space="preserve"> </w:t>
      </w:r>
      <w:proofErr w:type="spellStart"/>
      <w:r w:rsidRPr="00B42749">
        <w:rPr>
          <w:rFonts w:ascii="Arial" w:hAnsi="Arial" w:cs="Arial"/>
          <w:i/>
        </w:rPr>
        <w:t>enterocolitica</w:t>
      </w:r>
      <w:proofErr w:type="spellEnd"/>
      <w:r w:rsidRPr="00B42749">
        <w:rPr>
          <w:rFonts w:ascii="Arial" w:hAnsi="Arial" w:cs="Arial"/>
        </w:rPr>
        <w:t xml:space="preserve"> vzorčilo živila živalskega izvora. Vzorčenje se je izvedlo skladno s Programom monitoringa zoonoz in povzročiteljev zoonoz za leto 2019. </w:t>
      </w:r>
      <w:proofErr w:type="spellStart"/>
      <w:r w:rsidRPr="00B42749">
        <w:rPr>
          <w:rFonts w:ascii="Arial" w:hAnsi="Arial" w:cs="Arial"/>
          <w:lang w:val="it-IT"/>
        </w:rPr>
        <w:t>Vsi</w:t>
      </w:r>
      <w:proofErr w:type="spellEnd"/>
      <w:r w:rsidRPr="00B42749">
        <w:rPr>
          <w:rFonts w:ascii="Arial" w:hAnsi="Arial" w:cs="Arial"/>
          <w:lang w:val="it-IT"/>
        </w:rPr>
        <w:t xml:space="preserve"> </w:t>
      </w:r>
      <w:proofErr w:type="spellStart"/>
      <w:r w:rsidRPr="00B42749">
        <w:rPr>
          <w:rFonts w:ascii="Arial" w:hAnsi="Arial" w:cs="Arial"/>
          <w:lang w:val="it-IT"/>
        </w:rPr>
        <w:t>vzorci</w:t>
      </w:r>
      <w:proofErr w:type="spellEnd"/>
      <w:r w:rsidRPr="00B42749">
        <w:rPr>
          <w:rFonts w:ascii="Arial" w:hAnsi="Arial" w:cs="Arial"/>
          <w:lang w:val="it-IT"/>
        </w:rPr>
        <w:t xml:space="preserve">, </w:t>
      </w:r>
      <w:proofErr w:type="spellStart"/>
      <w:r w:rsidRPr="00B42749">
        <w:rPr>
          <w:rFonts w:ascii="Arial" w:hAnsi="Arial" w:cs="Arial"/>
          <w:lang w:val="it-IT"/>
        </w:rPr>
        <w:t>razen</w:t>
      </w:r>
      <w:proofErr w:type="spellEnd"/>
      <w:r w:rsidRPr="00B42749">
        <w:rPr>
          <w:rFonts w:ascii="Arial" w:hAnsi="Arial" w:cs="Arial"/>
          <w:lang w:val="it-IT"/>
        </w:rPr>
        <w:t xml:space="preserve"> </w:t>
      </w:r>
      <w:proofErr w:type="spellStart"/>
      <w:r w:rsidRPr="00B42749">
        <w:rPr>
          <w:rFonts w:ascii="Arial" w:hAnsi="Arial" w:cs="Arial"/>
          <w:lang w:val="it-IT"/>
        </w:rPr>
        <w:t>enega</w:t>
      </w:r>
      <w:proofErr w:type="spellEnd"/>
      <w:r w:rsidRPr="00B42749">
        <w:rPr>
          <w:rFonts w:ascii="Arial" w:hAnsi="Arial" w:cs="Arial"/>
          <w:lang w:val="it-IT"/>
        </w:rPr>
        <w:t xml:space="preserve"> so bili </w:t>
      </w:r>
      <w:proofErr w:type="spellStart"/>
      <w:r w:rsidRPr="00B42749">
        <w:rPr>
          <w:rFonts w:ascii="Arial" w:hAnsi="Arial" w:cs="Arial"/>
          <w:lang w:val="it-IT"/>
        </w:rPr>
        <w:t>slovenskega</w:t>
      </w:r>
      <w:proofErr w:type="spellEnd"/>
      <w:r w:rsidRPr="00B42749">
        <w:rPr>
          <w:rFonts w:ascii="Arial" w:hAnsi="Arial" w:cs="Arial"/>
          <w:lang w:val="it-IT"/>
        </w:rPr>
        <w:t xml:space="preserve"> </w:t>
      </w:r>
      <w:proofErr w:type="spellStart"/>
      <w:r w:rsidRPr="00B42749">
        <w:rPr>
          <w:rFonts w:ascii="Arial" w:hAnsi="Arial" w:cs="Arial"/>
          <w:lang w:val="it-IT"/>
        </w:rPr>
        <w:t>porekla</w:t>
      </w:r>
      <w:proofErr w:type="spellEnd"/>
      <w:r w:rsidRPr="00B42749">
        <w:rPr>
          <w:rFonts w:ascii="Arial" w:hAnsi="Arial" w:cs="Arial"/>
          <w:lang w:val="it-IT"/>
        </w:rPr>
        <w:t xml:space="preserve">. En </w:t>
      </w:r>
      <w:proofErr w:type="spellStart"/>
      <w:r w:rsidRPr="00B42749">
        <w:rPr>
          <w:rFonts w:ascii="Arial" w:hAnsi="Arial" w:cs="Arial"/>
          <w:lang w:val="it-IT"/>
        </w:rPr>
        <w:t>vzorec</w:t>
      </w:r>
      <w:proofErr w:type="spellEnd"/>
      <w:r w:rsidRPr="00B42749">
        <w:rPr>
          <w:rFonts w:ascii="Arial" w:hAnsi="Arial" w:cs="Arial"/>
          <w:lang w:val="it-IT"/>
        </w:rPr>
        <w:t xml:space="preserve"> (</w:t>
      </w:r>
      <w:proofErr w:type="spellStart"/>
      <w:r w:rsidRPr="00B42749">
        <w:rPr>
          <w:rFonts w:ascii="Arial" w:hAnsi="Arial" w:cs="Arial"/>
          <w:lang w:val="it-IT"/>
        </w:rPr>
        <w:t>kozje</w:t>
      </w:r>
      <w:proofErr w:type="spellEnd"/>
      <w:r w:rsidRPr="00B42749">
        <w:rPr>
          <w:rFonts w:ascii="Arial" w:hAnsi="Arial" w:cs="Arial"/>
          <w:lang w:val="it-IT"/>
        </w:rPr>
        <w:t xml:space="preserve"> </w:t>
      </w:r>
      <w:proofErr w:type="spellStart"/>
      <w:r w:rsidRPr="00B42749">
        <w:rPr>
          <w:rFonts w:ascii="Arial" w:hAnsi="Arial" w:cs="Arial"/>
          <w:lang w:val="it-IT"/>
        </w:rPr>
        <w:t>mleko</w:t>
      </w:r>
      <w:proofErr w:type="spellEnd"/>
      <w:r w:rsidRPr="00B42749">
        <w:rPr>
          <w:rFonts w:ascii="Arial" w:hAnsi="Arial" w:cs="Arial"/>
          <w:lang w:val="it-IT"/>
        </w:rPr>
        <w:t xml:space="preserve">) je </w:t>
      </w:r>
      <w:proofErr w:type="spellStart"/>
      <w:r w:rsidRPr="00B42749">
        <w:rPr>
          <w:rFonts w:ascii="Arial" w:hAnsi="Arial" w:cs="Arial"/>
          <w:lang w:val="it-IT"/>
        </w:rPr>
        <w:t>bil</w:t>
      </w:r>
      <w:proofErr w:type="spellEnd"/>
      <w:r w:rsidRPr="00B42749">
        <w:rPr>
          <w:rFonts w:ascii="Arial" w:hAnsi="Arial" w:cs="Arial"/>
          <w:lang w:val="it-IT"/>
        </w:rPr>
        <w:t xml:space="preserve"> </w:t>
      </w:r>
      <w:proofErr w:type="spellStart"/>
      <w:r w:rsidRPr="00B42749">
        <w:rPr>
          <w:rFonts w:ascii="Arial" w:hAnsi="Arial" w:cs="Arial"/>
          <w:lang w:val="it-IT"/>
        </w:rPr>
        <w:t>francoskega</w:t>
      </w:r>
      <w:proofErr w:type="spellEnd"/>
      <w:r w:rsidRPr="00B42749">
        <w:rPr>
          <w:rFonts w:ascii="Arial" w:hAnsi="Arial" w:cs="Arial"/>
          <w:lang w:val="it-IT"/>
        </w:rPr>
        <w:t xml:space="preserve"> </w:t>
      </w:r>
      <w:proofErr w:type="spellStart"/>
      <w:r w:rsidRPr="00B42749">
        <w:rPr>
          <w:rFonts w:ascii="Arial" w:hAnsi="Arial" w:cs="Arial"/>
          <w:lang w:val="it-IT"/>
        </w:rPr>
        <w:t>porekla</w:t>
      </w:r>
      <w:proofErr w:type="spellEnd"/>
      <w:r w:rsidRPr="00B42749">
        <w:rPr>
          <w:rFonts w:ascii="Arial" w:hAnsi="Arial" w:cs="Arial"/>
          <w:lang w:val="it-IT"/>
        </w:rPr>
        <w:t xml:space="preserve">. </w:t>
      </w:r>
      <w:proofErr w:type="spellStart"/>
      <w:r w:rsidRPr="00B42749">
        <w:rPr>
          <w:rFonts w:ascii="Arial" w:hAnsi="Arial" w:cs="Arial"/>
          <w:lang w:val="it-IT"/>
        </w:rPr>
        <w:t>Vzorčila</w:t>
      </w:r>
      <w:proofErr w:type="spellEnd"/>
      <w:r w:rsidRPr="00B42749">
        <w:rPr>
          <w:rFonts w:ascii="Arial" w:hAnsi="Arial" w:cs="Arial"/>
          <w:lang w:val="it-IT"/>
        </w:rPr>
        <w:t xml:space="preserve"> so se </w:t>
      </w:r>
      <w:proofErr w:type="spellStart"/>
      <w:r w:rsidRPr="00B42749">
        <w:rPr>
          <w:rFonts w:ascii="Arial" w:hAnsi="Arial" w:cs="Arial"/>
          <w:lang w:val="it-IT"/>
        </w:rPr>
        <w:t>predpakirana</w:t>
      </w:r>
      <w:proofErr w:type="spellEnd"/>
      <w:r w:rsidRPr="00B42749">
        <w:rPr>
          <w:rFonts w:ascii="Arial" w:hAnsi="Arial" w:cs="Arial"/>
          <w:lang w:val="it-IT"/>
        </w:rPr>
        <w:t xml:space="preserve"> in </w:t>
      </w:r>
      <w:proofErr w:type="spellStart"/>
      <w:r w:rsidRPr="00B42749">
        <w:rPr>
          <w:rFonts w:ascii="Arial" w:hAnsi="Arial" w:cs="Arial"/>
          <w:lang w:val="it-IT"/>
        </w:rPr>
        <w:t>nepredpakirana</w:t>
      </w:r>
      <w:proofErr w:type="spellEnd"/>
      <w:r w:rsidRPr="00B42749">
        <w:rPr>
          <w:rFonts w:ascii="Arial" w:hAnsi="Arial" w:cs="Arial"/>
          <w:lang w:val="it-IT"/>
        </w:rPr>
        <w:t xml:space="preserve"> </w:t>
      </w:r>
      <w:proofErr w:type="spellStart"/>
      <w:r w:rsidRPr="00B42749">
        <w:rPr>
          <w:rFonts w:ascii="Arial" w:hAnsi="Arial" w:cs="Arial"/>
          <w:lang w:val="it-IT"/>
        </w:rPr>
        <w:t>živila</w:t>
      </w:r>
      <w:proofErr w:type="spellEnd"/>
      <w:r w:rsidRPr="00B42749">
        <w:rPr>
          <w:rFonts w:ascii="Arial" w:hAnsi="Arial" w:cs="Arial"/>
          <w:lang w:val="it-IT"/>
        </w:rPr>
        <w:t>.</w:t>
      </w:r>
      <w:r w:rsidRPr="00B42749">
        <w:rPr>
          <w:rFonts w:ascii="Arial" w:hAnsi="Arial" w:cs="Arial"/>
          <w:lang w:eastAsia="zh-CN"/>
        </w:rPr>
        <w:t xml:space="preserve"> </w:t>
      </w:r>
      <w:r w:rsidRPr="00B42749">
        <w:rPr>
          <w:rFonts w:ascii="Arial" w:hAnsi="Arial" w:cs="Arial"/>
        </w:rPr>
        <w:t xml:space="preserve">Vzorci so bili sestavljeni iz ene enote. </w:t>
      </w:r>
      <w:r w:rsidRPr="00B42749">
        <w:rPr>
          <w:rFonts w:ascii="Arial" w:hAnsi="Arial" w:cs="Arial"/>
          <w:lang w:eastAsia="zh-CN"/>
        </w:rPr>
        <w:t>Vzorce živil je z bakteriološko preiskavo analiziral uradni laboratorij NVI</w:t>
      </w:r>
      <w:r w:rsidRPr="00B42749">
        <w:rPr>
          <w:rFonts w:ascii="Arial" w:hAnsi="Arial" w:cs="Arial"/>
        </w:rPr>
        <w:t xml:space="preserve">. Kriterij za </w:t>
      </w:r>
      <w:proofErr w:type="spellStart"/>
      <w:r w:rsidRPr="00B42749">
        <w:rPr>
          <w:rFonts w:ascii="Arial" w:hAnsi="Arial" w:cs="Arial"/>
        </w:rPr>
        <w:t>jersinijo</w:t>
      </w:r>
      <w:proofErr w:type="spellEnd"/>
      <w:r w:rsidRPr="00B42749">
        <w:rPr>
          <w:rFonts w:ascii="Arial" w:hAnsi="Arial" w:cs="Arial"/>
        </w:rPr>
        <w:t xml:space="preserve"> v zakonodaji ni določen. Kot pozitiven se je smatral vzorec, v kolikor se je potrdila prisotnost patogenega biotipa bakterije </w:t>
      </w:r>
      <w:proofErr w:type="spellStart"/>
      <w:r w:rsidRPr="00B42749">
        <w:rPr>
          <w:rFonts w:ascii="Arial" w:hAnsi="Arial" w:cs="Arial"/>
          <w:i/>
        </w:rPr>
        <w:t>Yersinia</w:t>
      </w:r>
      <w:proofErr w:type="spellEnd"/>
      <w:r w:rsidRPr="00B42749">
        <w:rPr>
          <w:rFonts w:ascii="Arial" w:hAnsi="Arial" w:cs="Arial"/>
          <w:i/>
        </w:rPr>
        <w:t xml:space="preserve"> </w:t>
      </w:r>
      <w:proofErr w:type="spellStart"/>
      <w:r w:rsidRPr="00B42749">
        <w:rPr>
          <w:rFonts w:ascii="Arial" w:hAnsi="Arial" w:cs="Arial"/>
          <w:i/>
        </w:rPr>
        <w:t>enterocolitica</w:t>
      </w:r>
      <w:proofErr w:type="spellEnd"/>
      <w:r w:rsidRPr="00B42749">
        <w:rPr>
          <w:rFonts w:ascii="Arial" w:hAnsi="Arial" w:cs="Arial"/>
        </w:rPr>
        <w:t xml:space="preserve">. V sklopu determinacije vrste </w:t>
      </w:r>
      <w:proofErr w:type="spellStart"/>
      <w:r w:rsidRPr="00B42749">
        <w:rPr>
          <w:rFonts w:ascii="Arial" w:hAnsi="Arial" w:cs="Arial"/>
        </w:rPr>
        <w:t>jersinije</w:t>
      </w:r>
      <w:proofErr w:type="spellEnd"/>
      <w:r w:rsidRPr="00B42749">
        <w:rPr>
          <w:rFonts w:ascii="Arial" w:hAnsi="Arial" w:cs="Arial"/>
        </w:rPr>
        <w:t xml:space="preserve"> se lahko </w:t>
      </w:r>
      <w:proofErr w:type="spellStart"/>
      <w:r w:rsidRPr="00B42749">
        <w:rPr>
          <w:rFonts w:ascii="Arial" w:hAnsi="Arial" w:cs="Arial"/>
        </w:rPr>
        <w:t>potdijo</w:t>
      </w:r>
      <w:proofErr w:type="spellEnd"/>
      <w:r w:rsidRPr="00B42749">
        <w:rPr>
          <w:rFonts w:ascii="Arial" w:hAnsi="Arial" w:cs="Arial"/>
        </w:rPr>
        <w:t xml:space="preserve"> tudi druge vrste </w:t>
      </w:r>
      <w:proofErr w:type="spellStart"/>
      <w:r w:rsidRPr="00B42749">
        <w:rPr>
          <w:rFonts w:ascii="Arial" w:hAnsi="Arial" w:cs="Arial"/>
        </w:rPr>
        <w:t>jersinij</w:t>
      </w:r>
      <w:proofErr w:type="spellEnd"/>
      <w:r w:rsidRPr="00B42749">
        <w:rPr>
          <w:rFonts w:ascii="Arial" w:hAnsi="Arial" w:cs="Arial"/>
        </w:rPr>
        <w:t xml:space="preserve">, vendar se v letu 2019 ni potrdila nobena druga vrsta kot bakterija </w:t>
      </w:r>
      <w:proofErr w:type="spellStart"/>
      <w:r w:rsidRPr="00B42749">
        <w:rPr>
          <w:rFonts w:ascii="Arial" w:hAnsi="Arial" w:cs="Arial"/>
          <w:i/>
          <w:iCs/>
        </w:rPr>
        <w:t>Y.enterocolitica</w:t>
      </w:r>
      <w:proofErr w:type="spellEnd"/>
      <w:r w:rsidRPr="00B42749">
        <w:rPr>
          <w:rFonts w:ascii="Arial" w:hAnsi="Arial" w:cs="Arial"/>
        </w:rPr>
        <w:t xml:space="preserve">. </w:t>
      </w:r>
    </w:p>
    <w:p w14:paraId="103DA21E" w14:textId="77777777" w:rsidR="006D2CA8" w:rsidRPr="00B42749" w:rsidRDefault="006D2CA8" w:rsidP="00B42749">
      <w:pPr>
        <w:spacing w:before="0" w:after="0" w:line="240" w:lineRule="auto"/>
        <w:rPr>
          <w:rFonts w:ascii="Arial" w:hAnsi="Arial" w:cs="Arial"/>
        </w:rPr>
      </w:pPr>
    </w:p>
    <w:p w14:paraId="278113DE" w14:textId="77777777" w:rsidR="006D2CA8" w:rsidRPr="00B42749" w:rsidRDefault="006D2CA8" w:rsidP="00B42749">
      <w:pPr>
        <w:spacing w:before="0" w:afterLines="32" w:after="76" w:line="240" w:lineRule="auto"/>
        <w:rPr>
          <w:rFonts w:ascii="Arial" w:hAnsi="Arial" w:cs="Arial"/>
        </w:rPr>
      </w:pPr>
      <w:r w:rsidRPr="00B42749">
        <w:rPr>
          <w:rFonts w:ascii="Arial" w:hAnsi="Arial" w:cs="Arial"/>
          <w:u w:val="single"/>
        </w:rPr>
        <w:t>Preglednica št. 12</w:t>
      </w:r>
      <w:r w:rsidRPr="00B42749">
        <w:rPr>
          <w:rFonts w:ascii="Arial" w:hAnsi="Arial" w:cs="Arial"/>
        </w:rPr>
        <w:t xml:space="preserve">: Podatki o vrsti analiziranih živil in rezultatih analize, na ugotavljanje prisotnosti </w:t>
      </w:r>
      <w:proofErr w:type="spellStart"/>
      <w:r w:rsidRPr="00B42749">
        <w:rPr>
          <w:rFonts w:ascii="Arial" w:hAnsi="Arial" w:cs="Arial"/>
        </w:rPr>
        <w:t>jersinije</w:t>
      </w:r>
      <w:proofErr w:type="spellEnd"/>
      <w:r w:rsidRPr="00B42749">
        <w:rPr>
          <w:rFonts w:ascii="Arial" w:hAnsi="Arial" w:cs="Arial"/>
        </w:rPr>
        <w:t>,  obdobje 2019</w:t>
      </w:r>
    </w:p>
    <w:tbl>
      <w:tblPr>
        <w:tblStyle w:val="Tabelamrea8"/>
        <w:tblW w:w="9067" w:type="dxa"/>
        <w:tblLayout w:type="fixed"/>
        <w:tblLook w:val="04A0" w:firstRow="1" w:lastRow="0" w:firstColumn="1" w:lastColumn="0" w:noHBand="0" w:noVBand="1"/>
        <w:tblCaption w:val="Podatki o vrsti analiziranih živil in rezultatih analize, na ugotavljanje prisotnosti jersinije,  obdobje 2019"/>
      </w:tblPr>
      <w:tblGrid>
        <w:gridCol w:w="2689"/>
        <w:gridCol w:w="992"/>
        <w:gridCol w:w="1701"/>
        <w:gridCol w:w="3685"/>
      </w:tblGrid>
      <w:tr w:rsidR="006D2CA8" w:rsidRPr="00B42749" w14:paraId="461D0C86" w14:textId="77777777" w:rsidTr="00B42749">
        <w:tc>
          <w:tcPr>
            <w:tcW w:w="2689" w:type="dxa"/>
            <w:shd w:val="clear" w:color="auto" w:fill="F2F2F2" w:themeFill="background1" w:themeFillShade="F2"/>
          </w:tcPr>
          <w:p w14:paraId="1DE4039E" w14:textId="77777777" w:rsidR="006D2CA8" w:rsidRPr="00B42749" w:rsidRDefault="006D2CA8" w:rsidP="00B42749">
            <w:pPr>
              <w:pStyle w:val="HTML-oblikovano"/>
              <w:spacing w:before="0"/>
              <w:rPr>
                <w:rFonts w:ascii="Arial" w:hAnsi="Arial" w:cs="Arial"/>
                <w:sz w:val="16"/>
                <w:szCs w:val="16"/>
              </w:rPr>
            </w:pPr>
            <w:r w:rsidRPr="00B42749">
              <w:rPr>
                <w:rFonts w:ascii="Arial" w:hAnsi="Arial" w:cs="Arial"/>
                <w:sz w:val="16"/>
                <w:szCs w:val="16"/>
              </w:rPr>
              <w:t>Vrste živil</w:t>
            </w:r>
          </w:p>
        </w:tc>
        <w:tc>
          <w:tcPr>
            <w:tcW w:w="992" w:type="dxa"/>
            <w:shd w:val="clear" w:color="auto" w:fill="F2F2F2" w:themeFill="background1" w:themeFillShade="F2"/>
          </w:tcPr>
          <w:p w14:paraId="4F6B8151" w14:textId="77777777" w:rsidR="006D2CA8" w:rsidRPr="00B42749" w:rsidRDefault="006D2CA8" w:rsidP="00B42749">
            <w:pPr>
              <w:pStyle w:val="HTML-oblikovano"/>
              <w:spacing w:before="0"/>
              <w:rPr>
                <w:rFonts w:ascii="Arial" w:hAnsi="Arial" w:cs="Arial"/>
                <w:sz w:val="16"/>
                <w:szCs w:val="16"/>
              </w:rPr>
            </w:pPr>
            <w:r w:rsidRPr="00B42749">
              <w:rPr>
                <w:rFonts w:ascii="Arial" w:hAnsi="Arial" w:cs="Arial"/>
                <w:sz w:val="16"/>
                <w:szCs w:val="16"/>
              </w:rPr>
              <w:t>Število odvzetih vzorcev</w:t>
            </w:r>
          </w:p>
        </w:tc>
        <w:tc>
          <w:tcPr>
            <w:tcW w:w="1701" w:type="dxa"/>
            <w:shd w:val="clear" w:color="auto" w:fill="F2F2F2" w:themeFill="background1" w:themeFillShade="F2"/>
          </w:tcPr>
          <w:p w14:paraId="6A4CCDC0" w14:textId="77777777" w:rsidR="006D2CA8" w:rsidRPr="00B42749" w:rsidRDefault="006D2CA8" w:rsidP="00B42749">
            <w:pPr>
              <w:pStyle w:val="HTML-oblikovano"/>
              <w:spacing w:before="0"/>
              <w:rPr>
                <w:rFonts w:ascii="Arial" w:hAnsi="Arial" w:cs="Arial"/>
                <w:sz w:val="16"/>
                <w:szCs w:val="16"/>
              </w:rPr>
            </w:pPr>
            <w:r w:rsidRPr="00B42749">
              <w:rPr>
                <w:rFonts w:ascii="Arial" w:hAnsi="Arial" w:cs="Arial"/>
                <w:sz w:val="16"/>
                <w:szCs w:val="16"/>
              </w:rPr>
              <w:t xml:space="preserve">Število vzorcev, pri katerih se je potrdila prisotnost </w:t>
            </w:r>
            <w:proofErr w:type="spellStart"/>
            <w:r w:rsidRPr="00B42749">
              <w:rPr>
                <w:rFonts w:ascii="Arial" w:hAnsi="Arial" w:cs="Arial"/>
                <w:sz w:val="16"/>
                <w:szCs w:val="16"/>
              </w:rPr>
              <w:t>jersinije</w:t>
            </w:r>
            <w:proofErr w:type="spellEnd"/>
          </w:p>
        </w:tc>
        <w:tc>
          <w:tcPr>
            <w:tcW w:w="3685" w:type="dxa"/>
            <w:shd w:val="clear" w:color="auto" w:fill="F2F2F2" w:themeFill="background1" w:themeFillShade="F2"/>
          </w:tcPr>
          <w:p w14:paraId="1F7E29FA" w14:textId="77777777" w:rsidR="006D2CA8" w:rsidRPr="00B42749" w:rsidRDefault="006D2CA8" w:rsidP="00B42749">
            <w:pPr>
              <w:pStyle w:val="HTML-oblikovano"/>
              <w:spacing w:before="0"/>
              <w:rPr>
                <w:rFonts w:ascii="Arial" w:hAnsi="Arial" w:cs="Arial"/>
                <w:sz w:val="16"/>
                <w:szCs w:val="16"/>
              </w:rPr>
            </w:pPr>
            <w:r w:rsidRPr="00B42749">
              <w:rPr>
                <w:rFonts w:ascii="Arial" w:hAnsi="Arial" w:cs="Arial"/>
                <w:sz w:val="16"/>
                <w:szCs w:val="16"/>
              </w:rPr>
              <w:t xml:space="preserve">Vrste </w:t>
            </w:r>
            <w:proofErr w:type="spellStart"/>
            <w:r w:rsidRPr="00B42749">
              <w:rPr>
                <w:rFonts w:ascii="Arial" w:hAnsi="Arial" w:cs="Arial"/>
                <w:sz w:val="16"/>
                <w:szCs w:val="16"/>
              </w:rPr>
              <w:t>jersinij</w:t>
            </w:r>
            <w:proofErr w:type="spellEnd"/>
          </w:p>
        </w:tc>
      </w:tr>
      <w:tr w:rsidR="006D2CA8" w:rsidRPr="00B42749" w14:paraId="599380F4" w14:textId="77777777" w:rsidTr="00B42749">
        <w:tc>
          <w:tcPr>
            <w:tcW w:w="2689" w:type="dxa"/>
          </w:tcPr>
          <w:p w14:paraId="63764D10" w14:textId="77777777" w:rsidR="006D2CA8" w:rsidRPr="00B42749" w:rsidRDefault="006D2CA8" w:rsidP="00B42749">
            <w:pPr>
              <w:autoSpaceDE w:val="0"/>
              <w:autoSpaceDN w:val="0"/>
              <w:adjustRightInd w:val="0"/>
              <w:spacing w:before="0" w:after="0" w:line="240" w:lineRule="auto"/>
              <w:rPr>
                <w:rFonts w:ascii="Arial" w:hAnsi="Arial" w:cs="Arial"/>
                <w:bCs/>
                <w:sz w:val="16"/>
                <w:szCs w:val="16"/>
              </w:rPr>
            </w:pPr>
            <w:r w:rsidRPr="00B42749">
              <w:rPr>
                <w:rFonts w:ascii="Arial" w:hAnsi="Arial" w:cs="Arial"/>
                <w:bCs/>
                <w:sz w:val="16"/>
                <w:szCs w:val="16"/>
              </w:rPr>
              <w:t>Mesni izdelki, namenjeni za neposredno uživanje</w:t>
            </w:r>
          </w:p>
        </w:tc>
        <w:tc>
          <w:tcPr>
            <w:tcW w:w="992" w:type="dxa"/>
          </w:tcPr>
          <w:p w14:paraId="4C775D97" w14:textId="77777777" w:rsidR="006D2CA8" w:rsidRPr="00B42749" w:rsidRDefault="006D2CA8" w:rsidP="00B42749">
            <w:pPr>
              <w:autoSpaceDE w:val="0"/>
              <w:autoSpaceDN w:val="0"/>
              <w:adjustRightInd w:val="0"/>
              <w:spacing w:before="0" w:after="0"/>
              <w:rPr>
                <w:rFonts w:ascii="Arial" w:hAnsi="Arial" w:cs="Arial"/>
                <w:sz w:val="16"/>
                <w:szCs w:val="16"/>
              </w:rPr>
            </w:pPr>
            <w:r w:rsidRPr="00B42749">
              <w:rPr>
                <w:rFonts w:ascii="Arial" w:hAnsi="Arial" w:cs="Arial"/>
                <w:sz w:val="16"/>
                <w:szCs w:val="16"/>
              </w:rPr>
              <w:t>55</w:t>
            </w:r>
          </w:p>
        </w:tc>
        <w:tc>
          <w:tcPr>
            <w:tcW w:w="1701" w:type="dxa"/>
          </w:tcPr>
          <w:p w14:paraId="1A4E5096" w14:textId="77777777" w:rsidR="006D2CA8" w:rsidRPr="00B42749" w:rsidRDefault="006D2CA8" w:rsidP="00B42749">
            <w:pPr>
              <w:autoSpaceDE w:val="0"/>
              <w:autoSpaceDN w:val="0"/>
              <w:adjustRightInd w:val="0"/>
              <w:spacing w:before="0" w:after="0" w:line="240" w:lineRule="auto"/>
              <w:rPr>
                <w:rFonts w:ascii="Arial" w:hAnsi="Arial" w:cs="Arial"/>
                <w:sz w:val="16"/>
                <w:szCs w:val="16"/>
              </w:rPr>
            </w:pPr>
            <w:r w:rsidRPr="00B42749">
              <w:rPr>
                <w:rFonts w:ascii="Arial" w:hAnsi="Arial" w:cs="Arial"/>
                <w:sz w:val="16"/>
                <w:szCs w:val="16"/>
              </w:rPr>
              <w:t>1</w:t>
            </w:r>
          </w:p>
        </w:tc>
        <w:tc>
          <w:tcPr>
            <w:tcW w:w="3685" w:type="dxa"/>
          </w:tcPr>
          <w:p w14:paraId="49763F17" w14:textId="77777777" w:rsidR="006D2CA8" w:rsidRPr="00B42749" w:rsidRDefault="006D2CA8" w:rsidP="00B42749">
            <w:pPr>
              <w:autoSpaceDE w:val="0"/>
              <w:autoSpaceDN w:val="0"/>
              <w:adjustRightInd w:val="0"/>
              <w:spacing w:before="0" w:after="0" w:line="240" w:lineRule="auto"/>
              <w:rPr>
                <w:rFonts w:ascii="Arial" w:hAnsi="Arial" w:cs="Arial"/>
                <w:sz w:val="16"/>
                <w:szCs w:val="16"/>
              </w:rPr>
            </w:pPr>
            <w:proofErr w:type="spellStart"/>
            <w:r w:rsidRPr="00B42749">
              <w:rPr>
                <w:rFonts w:ascii="Arial" w:hAnsi="Arial" w:cs="Arial"/>
                <w:i/>
                <w:sz w:val="16"/>
                <w:szCs w:val="16"/>
              </w:rPr>
              <w:t>Y.enterocolitica</w:t>
            </w:r>
            <w:proofErr w:type="spellEnd"/>
            <w:r w:rsidRPr="00B42749">
              <w:rPr>
                <w:rFonts w:ascii="Arial" w:hAnsi="Arial" w:cs="Arial"/>
                <w:sz w:val="16"/>
                <w:szCs w:val="16"/>
              </w:rPr>
              <w:t xml:space="preserve"> – biotip 1A (ni patogen za ljudi)</w:t>
            </w:r>
          </w:p>
          <w:p w14:paraId="585F42D3" w14:textId="77777777" w:rsidR="006D2CA8" w:rsidRPr="00B42749" w:rsidRDefault="006D2CA8" w:rsidP="00B42749">
            <w:pPr>
              <w:autoSpaceDE w:val="0"/>
              <w:autoSpaceDN w:val="0"/>
              <w:adjustRightInd w:val="0"/>
              <w:spacing w:before="0" w:after="0" w:line="240" w:lineRule="auto"/>
              <w:rPr>
                <w:rFonts w:ascii="Arial" w:hAnsi="Arial" w:cs="Arial"/>
                <w:sz w:val="16"/>
                <w:szCs w:val="16"/>
              </w:rPr>
            </w:pPr>
          </w:p>
        </w:tc>
      </w:tr>
      <w:tr w:rsidR="006D2CA8" w:rsidRPr="00B42749" w14:paraId="665A746F" w14:textId="77777777" w:rsidTr="00B42749">
        <w:tc>
          <w:tcPr>
            <w:tcW w:w="2689" w:type="dxa"/>
          </w:tcPr>
          <w:p w14:paraId="0AC6E47D" w14:textId="77777777" w:rsidR="006D2CA8" w:rsidRPr="00B42749" w:rsidRDefault="006D2CA8" w:rsidP="00B42749">
            <w:pPr>
              <w:autoSpaceDE w:val="0"/>
              <w:autoSpaceDN w:val="0"/>
              <w:adjustRightInd w:val="0"/>
              <w:spacing w:before="0" w:after="0"/>
              <w:rPr>
                <w:rFonts w:ascii="Arial" w:hAnsi="Arial" w:cs="Arial"/>
                <w:bCs/>
                <w:sz w:val="16"/>
                <w:szCs w:val="16"/>
              </w:rPr>
            </w:pPr>
            <w:r w:rsidRPr="00B42749">
              <w:rPr>
                <w:rFonts w:ascii="Arial" w:hAnsi="Arial" w:cs="Arial"/>
                <w:bCs/>
                <w:sz w:val="16"/>
                <w:szCs w:val="16"/>
              </w:rPr>
              <w:t>Surovo mleko krav</w:t>
            </w:r>
          </w:p>
        </w:tc>
        <w:tc>
          <w:tcPr>
            <w:tcW w:w="992" w:type="dxa"/>
          </w:tcPr>
          <w:p w14:paraId="0B384CB4" w14:textId="77777777" w:rsidR="006D2CA8" w:rsidRPr="00B42749" w:rsidRDefault="006D2CA8" w:rsidP="00B42749">
            <w:pPr>
              <w:autoSpaceDE w:val="0"/>
              <w:autoSpaceDN w:val="0"/>
              <w:adjustRightInd w:val="0"/>
              <w:spacing w:before="0" w:after="0"/>
              <w:rPr>
                <w:rFonts w:ascii="Arial" w:hAnsi="Arial" w:cs="Arial"/>
                <w:sz w:val="16"/>
                <w:szCs w:val="16"/>
              </w:rPr>
            </w:pPr>
            <w:r w:rsidRPr="00B42749">
              <w:rPr>
                <w:rFonts w:ascii="Arial" w:hAnsi="Arial" w:cs="Arial"/>
                <w:sz w:val="16"/>
                <w:szCs w:val="16"/>
              </w:rPr>
              <w:t>40</w:t>
            </w:r>
          </w:p>
        </w:tc>
        <w:tc>
          <w:tcPr>
            <w:tcW w:w="1701" w:type="dxa"/>
          </w:tcPr>
          <w:p w14:paraId="09E35F33" w14:textId="77777777" w:rsidR="006D2CA8" w:rsidRPr="00B42749" w:rsidRDefault="006D2CA8" w:rsidP="00B42749">
            <w:pPr>
              <w:autoSpaceDE w:val="0"/>
              <w:autoSpaceDN w:val="0"/>
              <w:adjustRightInd w:val="0"/>
              <w:spacing w:before="0" w:after="0" w:line="240" w:lineRule="auto"/>
              <w:rPr>
                <w:rFonts w:ascii="Arial" w:hAnsi="Arial" w:cs="Arial"/>
                <w:sz w:val="16"/>
                <w:szCs w:val="16"/>
              </w:rPr>
            </w:pPr>
            <w:r w:rsidRPr="00B42749">
              <w:rPr>
                <w:rFonts w:ascii="Arial" w:hAnsi="Arial" w:cs="Arial"/>
                <w:sz w:val="16"/>
                <w:szCs w:val="16"/>
              </w:rPr>
              <w:t>18</w:t>
            </w:r>
          </w:p>
        </w:tc>
        <w:tc>
          <w:tcPr>
            <w:tcW w:w="3685" w:type="dxa"/>
          </w:tcPr>
          <w:p w14:paraId="72C7D7C7" w14:textId="77777777" w:rsidR="006D2CA8" w:rsidRPr="00B42749" w:rsidRDefault="006D2CA8" w:rsidP="00B42749">
            <w:pPr>
              <w:autoSpaceDE w:val="0"/>
              <w:autoSpaceDN w:val="0"/>
              <w:adjustRightInd w:val="0"/>
              <w:spacing w:before="0" w:after="0" w:line="240" w:lineRule="auto"/>
              <w:rPr>
                <w:rFonts w:ascii="Arial" w:hAnsi="Arial" w:cs="Arial"/>
                <w:sz w:val="16"/>
                <w:szCs w:val="16"/>
              </w:rPr>
            </w:pPr>
            <w:proofErr w:type="spellStart"/>
            <w:r w:rsidRPr="00B42749">
              <w:rPr>
                <w:rFonts w:ascii="Arial" w:hAnsi="Arial" w:cs="Arial"/>
                <w:i/>
                <w:sz w:val="16"/>
                <w:szCs w:val="16"/>
              </w:rPr>
              <w:t>Y.enterocolitica</w:t>
            </w:r>
            <w:proofErr w:type="spellEnd"/>
            <w:r w:rsidRPr="00B42749">
              <w:rPr>
                <w:rFonts w:ascii="Arial" w:hAnsi="Arial" w:cs="Arial"/>
                <w:sz w:val="16"/>
                <w:szCs w:val="16"/>
              </w:rPr>
              <w:t xml:space="preserve"> – biotip 1A (ni patogen za ljudi)</w:t>
            </w:r>
          </w:p>
          <w:p w14:paraId="77ADEC98" w14:textId="77777777" w:rsidR="006D2CA8" w:rsidRPr="00B42749" w:rsidRDefault="006D2CA8" w:rsidP="00B42749">
            <w:pPr>
              <w:autoSpaceDE w:val="0"/>
              <w:autoSpaceDN w:val="0"/>
              <w:adjustRightInd w:val="0"/>
              <w:spacing w:before="0" w:after="0" w:line="240" w:lineRule="auto"/>
              <w:rPr>
                <w:rFonts w:ascii="Arial" w:hAnsi="Arial" w:cs="Arial"/>
                <w:sz w:val="16"/>
                <w:szCs w:val="16"/>
              </w:rPr>
            </w:pPr>
          </w:p>
        </w:tc>
      </w:tr>
      <w:tr w:rsidR="006D2CA8" w:rsidRPr="00B42749" w14:paraId="06C0F0CE" w14:textId="77777777" w:rsidTr="00B42749">
        <w:tc>
          <w:tcPr>
            <w:tcW w:w="2689" w:type="dxa"/>
          </w:tcPr>
          <w:p w14:paraId="3731B1D9" w14:textId="77777777" w:rsidR="006D2CA8" w:rsidRPr="00B42749" w:rsidRDefault="006D2CA8" w:rsidP="00B42749">
            <w:pPr>
              <w:autoSpaceDE w:val="0"/>
              <w:autoSpaceDN w:val="0"/>
              <w:adjustRightInd w:val="0"/>
              <w:spacing w:before="0" w:after="0"/>
              <w:rPr>
                <w:rFonts w:ascii="Arial" w:hAnsi="Arial" w:cs="Arial"/>
                <w:bCs/>
                <w:sz w:val="16"/>
                <w:szCs w:val="16"/>
                <w:lang w:val="en-US"/>
              </w:rPr>
            </w:pPr>
            <w:proofErr w:type="spellStart"/>
            <w:r w:rsidRPr="00B42749">
              <w:rPr>
                <w:rFonts w:ascii="Arial" w:hAnsi="Arial" w:cs="Arial"/>
                <w:sz w:val="16"/>
                <w:szCs w:val="16"/>
                <w:lang w:val="en-US"/>
              </w:rPr>
              <w:t>Surovo</w:t>
            </w:r>
            <w:proofErr w:type="spellEnd"/>
            <w:r w:rsidRPr="00B42749">
              <w:rPr>
                <w:rFonts w:ascii="Arial" w:hAnsi="Arial" w:cs="Arial"/>
                <w:sz w:val="16"/>
                <w:szCs w:val="16"/>
                <w:lang w:val="en-US"/>
              </w:rPr>
              <w:t xml:space="preserve"> </w:t>
            </w:r>
            <w:proofErr w:type="spellStart"/>
            <w:r w:rsidRPr="00B42749">
              <w:rPr>
                <w:rFonts w:ascii="Arial" w:hAnsi="Arial" w:cs="Arial"/>
                <w:sz w:val="16"/>
                <w:szCs w:val="16"/>
                <w:lang w:val="en-US"/>
              </w:rPr>
              <w:t>mleko</w:t>
            </w:r>
            <w:proofErr w:type="spellEnd"/>
            <w:r w:rsidRPr="00B42749">
              <w:rPr>
                <w:rFonts w:ascii="Arial" w:hAnsi="Arial" w:cs="Arial"/>
                <w:sz w:val="16"/>
                <w:szCs w:val="16"/>
                <w:lang w:val="en-US"/>
              </w:rPr>
              <w:t xml:space="preserve"> </w:t>
            </w:r>
            <w:proofErr w:type="spellStart"/>
            <w:r w:rsidRPr="00B42749">
              <w:rPr>
                <w:rFonts w:ascii="Arial" w:hAnsi="Arial" w:cs="Arial"/>
                <w:sz w:val="16"/>
                <w:szCs w:val="16"/>
                <w:lang w:val="en-US"/>
              </w:rPr>
              <w:t>drobnice</w:t>
            </w:r>
            <w:proofErr w:type="spellEnd"/>
            <w:r w:rsidRPr="00B42749">
              <w:rPr>
                <w:rFonts w:ascii="Arial" w:hAnsi="Arial" w:cs="Arial"/>
                <w:sz w:val="16"/>
                <w:szCs w:val="16"/>
                <w:lang w:val="en-US"/>
              </w:rPr>
              <w:t xml:space="preserve"> (</w:t>
            </w:r>
            <w:proofErr w:type="spellStart"/>
            <w:r w:rsidRPr="00B42749">
              <w:rPr>
                <w:rFonts w:ascii="Arial" w:hAnsi="Arial" w:cs="Arial"/>
                <w:sz w:val="16"/>
                <w:szCs w:val="16"/>
                <w:lang w:val="en-US"/>
              </w:rPr>
              <w:t>ovc</w:t>
            </w:r>
            <w:proofErr w:type="spellEnd"/>
            <w:r w:rsidRPr="00B42749">
              <w:rPr>
                <w:rFonts w:ascii="Arial" w:hAnsi="Arial" w:cs="Arial"/>
                <w:sz w:val="16"/>
                <w:szCs w:val="16"/>
                <w:lang w:val="en-US"/>
              </w:rPr>
              <w:t xml:space="preserve">, </w:t>
            </w:r>
            <w:proofErr w:type="spellStart"/>
            <w:r w:rsidRPr="00B42749">
              <w:rPr>
                <w:rFonts w:ascii="Arial" w:hAnsi="Arial" w:cs="Arial"/>
                <w:sz w:val="16"/>
                <w:szCs w:val="16"/>
                <w:lang w:val="en-US"/>
              </w:rPr>
              <w:t>koz</w:t>
            </w:r>
            <w:proofErr w:type="spellEnd"/>
            <w:r w:rsidRPr="00B42749">
              <w:rPr>
                <w:rFonts w:ascii="Arial" w:hAnsi="Arial" w:cs="Arial"/>
                <w:sz w:val="16"/>
                <w:szCs w:val="16"/>
                <w:lang w:val="en-US"/>
              </w:rPr>
              <w:t>)</w:t>
            </w:r>
          </w:p>
        </w:tc>
        <w:tc>
          <w:tcPr>
            <w:tcW w:w="992" w:type="dxa"/>
          </w:tcPr>
          <w:p w14:paraId="08809E6A" w14:textId="77777777" w:rsidR="006D2CA8" w:rsidRPr="00B42749" w:rsidRDefault="006D2CA8" w:rsidP="00B42749">
            <w:pPr>
              <w:autoSpaceDE w:val="0"/>
              <w:autoSpaceDN w:val="0"/>
              <w:adjustRightInd w:val="0"/>
              <w:spacing w:before="0" w:after="0"/>
              <w:rPr>
                <w:rFonts w:ascii="Arial" w:hAnsi="Arial" w:cs="Arial"/>
                <w:sz w:val="16"/>
                <w:szCs w:val="16"/>
              </w:rPr>
            </w:pPr>
            <w:r w:rsidRPr="00B42749">
              <w:rPr>
                <w:rFonts w:ascii="Arial" w:hAnsi="Arial" w:cs="Arial"/>
                <w:sz w:val="16"/>
                <w:szCs w:val="16"/>
              </w:rPr>
              <w:t>20</w:t>
            </w:r>
          </w:p>
          <w:p w14:paraId="4949EE0C" w14:textId="77777777" w:rsidR="006D2CA8" w:rsidRPr="00B42749" w:rsidRDefault="006D2CA8" w:rsidP="00B42749">
            <w:pPr>
              <w:autoSpaceDE w:val="0"/>
              <w:autoSpaceDN w:val="0"/>
              <w:adjustRightInd w:val="0"/>
              <w:spacing w:before="0" w:after="0" w:line="240" w:lineRule="auto"/>
              <w:rPr>
                <w:rFonts w:ascii="Arial" w:hAnsi="Arial" w:cs="Arial"/>
                <w:sz w:val="16"/>
                <w:szCs w:val="16"/>
              </w:rPr>
            </w:pPr>
            <w:r w:rsidRPr="00B42749">
              <w:rPr>
                <w:rFonts w:ascii="Arial" w:hAnsi="Arial" w:cs="Arial"/>
                <w:sz w:val="16"/>
                <w:szCs w:val="16"/>
              </w:rPr>
              <w:t>(3x ovčje, 17x kozje)</w:t>
            </w:r>
          </w:p>
        </w:tc>
        <w:tc>
          <w:tcPr>
            <w:tcW w:w="1701" w:type="dxa"/>
          </w:tcPr>
          <w:p w14:paraId="343E1C46" w14:textId="77777777" w:rsidR="006D2CA8" w:rsidRPr="00B42749" w:rsidRDefault="006D2CA8" w:rsidP="00B42749">
            <w:pPr>
              <w:autoSpaceDE w:val="0"/>
              <w:autoSpaceDN w:val="0"/>
              <w:adjustRightInd w:val="0"/>
              <w:spacing w:before="0" w:after="0" w:line="240" w:lineRule="auto"/>
              <w:rPr>
                <w:rFonts w:ascii="Arial" w:hAnsi="Arial" w:cs="Arial"/>
                <w:sz w:val="16"/>
                <w:szCs w:val="16"/>
              </w:rPr>
            </w:pPr>
            <w:r w:rsidRPr="00B42749">
              <w:rPr>
                <w:rFonts w:ascii="Arial" w:hAnsi="Arial" w:cs="Arial"/>
                <w:sz w:val="16"/>
                <w:szCs w:val="16"/>
              </w:rPr>
              <w:t>4</w:t>
            </w:r>
          </w:p>
        </w:tc>
        <w:tc>
          <w:tcPr>
            <w:tcW w:w="3685" w:type="dxa"/>
          </w:tcPr>
          <w:p w14:paraId="4DCF8212" w14:textId="77777777" w:rsidR="006D2CA8" w:rsidRPr="00B42749" w:rsidRDefault="006D2CA8" w:rsidP="00B42749">
            <w:pPr>
              <w:autoSpaceDE w:val="0"/>
              <w:autoSpaceDN w:val="0"/>
              <w:adjustRightInd w:val="0"/>
              <w:spacing w:before="0" w:after="0" w:line="240" w:lineRule="auto"/>
              <w:rPr>
                <w:rFonts w:ascii="Arial" w:hAnsi="Arial" w:cs="Arial"/>
                <w:sz w:val="16"/>
                <w:szCs w:val="16"/>
              </w:rPr>
            </w:pPr>
            <w:proofErr w:type="spellStart"/>
            <w:r w:rsidRPr="00B42749">
              <w:rPr>
                <w:rFonts w:ascii="Arial" w:hAnsi="Arial" w:cs="Arial"/>
                <w:i/>
                <w:sz w:val="16"/>
                <w:szCs w:val="16"/>
              </w:rPr>
              <w:t>Y.enterocolitica</w:t>
            </w:r>
            <w:proofErr w:type="spellEnd"/>
            <w:r w:rsidRPr="00B42749">
              <w:rPr>
                <w:rFonts w:ascii="Arial" w:hAnsi="Arial" w:cs="Arial"/>
                <w:sz w:val="16"/>
                <w:szCs w:val="16"/>
              </w:rPr>
              <w:t xml:space="preserve"> – biotip 1A (ni patogen za ljudi)</w:t>
            </w:r>
          </w:p>
          <w:p w14:paraId="2CBDC1CF" w14:textId="77777777" w:rsidR="006D2CA8" w:rsidRPr="00B42749" w:rsidRDefault="006D2CA8" w:rsidP="00B42749">
            <w:pPr>
              <w:autoSpaceDE w:val="0"/>
              <w:autoSpaceDN w:val="0"/>
              <w:adjustRightInd w:val="0"/>
              <w:spacing w:before="0" w:after="0" w:line="240" w:lineRule="auto"/>
              <w:rPr>
                <w:rFonts w:ascii="Arial" w:hAnsi="Arial" w:cs="Arial"/>
                <w:sz w:val="16"/>
                <w:szCs w:val="16"/>
              </w:rPr>
            </w:pPr>
          </w:p>
        </w:tc>
      </w:tr>
    </w:tbl>
    <w:p w14:paraId="32E2B0B4" w14:textId="77777777" w:rsidR="006D2CA8" w:rsidRDefault="006D2CA8" w:rsidP="006D2CA8">
      <w:pPr>
        <w:spacing w:before="0" w:after="0" w:line="240" w:lineRule="auto"/>
        <w:jc w:val="both"/>
        <w:rPr>
          <w:rFonts w:cs="Arial"/>
          <w:sz w:val="22"/>
          <w:szCs w:val="22"/>
        </w:rPr>
      </w:pPr>
    </w:p>
    <w:p w14:paraId="3DA1C720" w14:textId="77777777" w:rsidR="006D2CA8" w:rsidRPr="00B42749" w:rsidRDefault="006D2CA8" w:rsidP="00B42749">
      <w:pPr>
        <w:spacing w:before="0" w:afterLines="32" w:after="76" w:line="240" w:lineRule="auto"/>
        <w:rPr>
          <w:rFonts w:ascii="Arial" w:hAnsi="Arial" w:cs="Arial"/>
        </w:rPr>
      </w:pPr>
      <w:r w:rsidRPr="00B42749">
        <w:rPr>
          <w:rFonts w:ascii="Arial" w:hAnsi="Arial" w:cs="Arial"/>
        </w:rPr>
        <w:t xml:space="preserve">Skupaj se je analiziralo 115 vzorcev živil. Prisotnost </w:t>
      </w:r>
      <w:proofErr w:type="spellStart"/>
      <w:r w:rsidRPr="00B42749">
        <w:rPr>
          <w:rFonts w:ascii="Arial" w:hAnsi="Arial" w:cs="Arial"/>
        </w:rPr>
        <w:t>jersinije</w:t>
      </w:r>
      <w:proofErr w:type="spellEnd"/>
      <w:r w:rsidRPr="00B42749">
        <w:rPr>
          <w:rFonts w:ascii="Arial" w:hAnsi="Arial" w:cs="Arial"/>
        </w:rPr>
        <w:t xml:space="preserve"> se je potrdila v 23 vzorcih (20%). Pri vseh primerih je šlo za biotip 1A, kateri pa ni patogen za ljudi in ne predstavlja tveganja za zdravje ljudi. </w:t>
      </w:r>
    </w:p>
    <w:p w14:paraId="0260F962" w14:textId="77777777" w:rsidR="006D2CA8" w:rsidRPr="00B42749" w:rsidRDefault="006D2CA8" w:rsidP="00B42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rPr>
      </w:pPr>
    </w:p>
    <w:p w14:paraId="5D4BE783" w14:textId="77777777" w:rsidR="006D2CA8" w:rsidRPr="00B42749" w:rsidRDefault="006D2CA8" w:rsidP="00B42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u w:val="single"/>
        </w:rPr>
      </w:pPr>
      <w:r w:rsidRPr="00B42749">
        <w:rPr>
          <w:rFonts w:ascii="Arial" w:hAnsi="Arial" w:cs="Arial"/>
          <w:u w:val="single"/>
        </w:rPr>
        <w:t xml:space="preserve">Spremljanje večletnih trendov za bakterijo </w:t>
      </w:r>
      <w:proofErr w:type="spellStart"/>
      <w:r w:rsidRPr="00B42749">
        <w:rPr>
          <w:rFonts w:ascii="Arial" w:hAnsi="Arial" w:cs="Arial"/>
          <w:i/>
          <w:u w:val="single"/>
        </w:rPr>
        <w:t>Yersinia</w:t>
      </w:r>
      <w:proofErr w:type="spellEnd"/>
      <w:r w:rsidRPr="00B42749">
        <w:rPr>
          <w:rFonts w:ascii="Arial" w:hAnsi="Arial" w:cs="Arial"/>
          <w:i/>
          <w:u w:val="single"/>
        </w:rPr>
        <w:t xml:space="preserve"> </w:t>
      </w:r>
      <w:proofErr w:type="spellStart"/>
      <w:r w:rsidRPr="00B42749">
        <w:rPr>
          <w:rFonts w:ascii="Arial" w:hAnsi="Arial" w:cs="Arial"/>
          <w:i/>
          <w:u w:val="single"/>
        </w:rPr>
        <w:t>enterocolitica</w:t>
      </w:r>
      <w:proofErr w:type="spellEnd"/>
      <w:r w:rsidRPr="00B42749">
        <w:rPr>
          <w:rFonts w:ascii="Arial" w:hAnsi="Arial" w:cs="Arial"/>
          <w:u w:val="single"/>
        </w:rPr>
        <w:t>, v živilih</w:t>
      </w:r>
    </w:p>
    <w:p w14:paraId="43FD6E4C" w14:textId="77777777" w:rsidR="006D2CA8" w:rsidRPr="00B42749" w:rsidRDefault="006D2CA8" w:rsidP="00B42749">
      <w:pPr>
        <w:spacing w:before="0" w:afterLines="32" w:after="76" w:line="240" w:lineRule="auto"/>
        <w:rPr>
          <w:rFonts w:ascii="Arial" w:hAnsi="Arial" w:cs="Arial"/>
        </w:rPr>
      </w:pPr>
      <w:r w:rsidRPr="00B42749">
        <w:rPr>
          <w:rFonts w:ascii="Arial" w:hAnsi="Arial" w:cs="Arial"/>
        </w:rPr>
        <w:t xml:space="preserve">V letu 2013 se je analiziralo 184 vzorcev živil živalskega izvora (mesni izdelki, mleto meso, mesni pripravki in surovo mleko). Prisotnost bakterije se je potrdila pri 10,8% (20 vzorcih; 10% mesnih pripravkov iz govejega in/ali svinjskega mesa, 15% iz mletega mesa govedi in/ali svinjine, 16% surovega kravjega mleka). Vendar pri vseh samo biotip 1A, kateri ni patogen za ljudi. V obdobju od 2014 do 2017 se prisotnosti bakterije </w:t>
      </w:r>
      <w:proofErr w:type="spellStart"/>
      <w:r w:rsidRPr="00B42749">
        <w:rPr>
          <w:rFonts w:ascii="Arial" w:hAnsi="Arial" w:cs="Arial"/>
          <w:i/>
        </w:rPr>
        <w:t>Yersinia</w:t>
      </w:r>
      <w:proofErr w:type="spellEnd"/>
      <w:r w:rsidRPr="00B42749">
        <w:rPr>
          <w:rFonts w:ascii="Arial" w:hAnsi="Arial" w:cs="Arial"/>
          <w:i/>
        </w:rPr>
        <w:t xml:space="preserve"> </w:t>
      </w:r>
      <w:proofErr w:type="spellStart"/>
      <w:r w:rsidRPr="00B42749">
        <w:rPr>
          <w:rFonts w:ascii="Arial" w:hAnsi="Arial" w:cs="Arial"/>
          <w:i/>
        </w:rPr>
        <w:t>enterocolitica</w:t>
      </w:r>
      <w:proofErr w:type="spellEnd"/>
      <w:r w:rsidRPr="00B42749">
        <w:rPr>
          <w:rFonts w:ascii="Arial" w:hAnsi="Arial" w:cs="Arial"/>
        </w:rPr>
        <w:t xml:space="preserve"> pri živilih ni spremljalo. Glede na to, da je bila </w:t>
      </w:r>
      <w:proofErr w:type="spellStart"/>
      <w:r w:rsidRPr="00B42749">
        <w:rPr>
          <w:rFonts w:ascii="Arial" w:hAnsi="Arial" w:cs="Arial"/>
        </w:rPr>
        <w:t>jersinioza</w:t>
      </w:r>
      <w:proofErr w:type="spellEnd"/>
      <w:r w:rsidRPr="00B42749">
        <w:rPr>
          <w:rFonts w:ascii="Arial" w:hAnsi="Arial" w:cs="Arial"/>
        </w:rPr>
        <w:t xml:space="preserve"> v letu 2016 na tretjem mestu po številu prijavljenih primerov pri ljudeh na nivoju EU</w:t>
      </w:r>
      <w:r w:rsidRPr="00B42749">
        <w:rPr>
          <w:rStyle w:val="Sprotnaopomba-sklic"/>
          <w:rFonts w:ascii="Arial" w:hAnsi="Arial" w:cs="Arial"/>
        </w:rPr>
        <w:footnoteReference w:id="10"/>
      </w:r>
      <w:r w:rsidRPr="00B42749">
        <w:rPr>
          <w:rFonts w:ascii="Arial" w:hAnsi="Arial" w:cs="Arial"/>
        </w:rPr>
        <w:t xml:space="preserve">, se je spremljanje pojavnosti </w:t>
      </w:r>
      <w:proofErr w:type="spellStart"/>
      <w:r w:rsidRPr="00B42749">
        <w:rPr>
          <w:rFonts w:ascii="Arial" w:hAnsi="Arial" w:cs="Arial"/>
        </w:rPr>
        <w:t>jersinije</w:t>
      </w:r>
      <w:proofErr w:type="spellEnd"/>
      <w:r w:rsidRPr="00B42749">
        <w:rPr>
          <w:rFonts w:ascii="Arial" w:hAnsi="Arial" w:cs="Arial"/>
        </w:rPr>
        <w:t xml:space="preserve"> v letu 2018 in 2019 vključilo v Program monitoringa zoonoz in povzročiteljev zoonoz. Prisotnost </w:t>
      </w:r>
      <w:proofErr w:type="spellStart"/>
      <w:r w:rsidRPr="00B42749">
        <w:rPr>
          <w:rFonts w:ascii="Arial" w:hAnsi="Arial" w:cs="Arial"/>
        </w:rPr>
        <w:t>jersinije</w:t>
      </w:r>
      <w:proofErr w:type="spellEnd"/>
      <w:r w:rsidRPr="00B42749">
        <w:rPr>
          <w:rFonts w:ascii="Arial" w:hAnsi="Arial" w:cs="Arial"/>
        </w:rPr>
        <w:t xml:space="preserve"> se je potrdila pri 28,9% analiziranih vzorcev (obdobje 2018 in 2019), vendar je bilo od teh kar 98,6% </w:t>
      </w:r>
      <w:proofErr w:type="spellStart"/>
      <w:r w:rsidRPr="00B42749">
        <w:rPr>
          <w:rFonts w:ascii="Arial" w:hAnsi="Arial" w:cs="Arial"/>
        </w:rPr>
        <w:t>nepatogenih</w:t>
      </w:r>
      <w:proofErr w:type="spellEnd"/>
      <w:r w:rsidRPr="00B42749">
        <w:rPr>
          <w:rFonts w:ascii="Arial" w:hAnsi="Arial" w:cs="Arial"/>
        </w:rPr>
        <w:t xml:space="preserve"> za ljudi. Od 71 potrjenih primerov prisotnosti </w:t>
      </w:r>
      <w:proofErr w:type="spellStart"/>
      <w:r w:rsidRPr="00B42749">
        <w:rPr>
          <w:rFonts w:ascii="Arial" w:hAnsi="Arial" w:cs="Arial"/>
        </w:rPr>
        <w:t>jersinije</w:t>
      </w:r>
      <w:proofErr w:type="spellEnd"/>
      <w:r w:rsidRPr="00B42749">
        <w:rPr>
          <w:rFonts w:ascii="Arial" w:hAnsi="Arial" w:cs="Arial"/>
        </w:rPr>
        <w:t xml:space="preserve"> je bil patogeni tip potrjen pri samo enem vzorcu (</w:t>
      </w:r>
      <w:proofErr w:type="spellStart"/>
      <w:r w:rsidRPr="00B42749">
        <w:rPr>
          <w:rFonts w:ascii="Arial" w:hAnsi="Arial" w:cs="Arial"/>
        </w:rPr>
        <w:t>Y.enterocolitica</w:t>
      </w:r>
      <w:proofErr w:type="spellEnd"/>
      <w:r w:rsidRPr="00B42749">
        <w:rPr>
          <w:rFonts w:ascii="Arial" w:hAnsi="Arial" w:cs="Arial"/>
        </w:rPr>
        <w:t xml:space="preserve"> biotip 4 – vzorec mletega mešanega mesa). </w:t>
      </w:r>
    </w:p>
    <w:p w14:paraId="6C7D450E" w14:textId="77777777" w:rsidR="006D2CA8" w:rsidRPr="00B42749" w:rsidRDefault="006D2CA8" w:rsidP="00B42749">
      <w:pPr>
        <w:spacing w:afterLines="32" w:after="76"/>
        <w:rPr>
          <w:rFonts w:ascii="Arial" w:hAnsi="Arial" w:cs="Arial"/>
        </w:rPr>
      </w:pPr>
    </w:p>
    <w:p w14:paraId="1CCF160F" w14:textId="77777777" w:rsidR="006D2CA8" w:rsidRPr="00E53506" w:rsidRDefault="006D2CA8" w:rsidP="006D2CA8">
      <w:pPr>
        <w:spacing w:afterLines="32" w:after="76"/>
        <w:rPr>
          <w:rFonts w:cs="Arial"/>
          <w:sz w:val="22"/>
          <w:szCs w:val="22"/>
        </w:rPr>
      </w:pPr>
    </w:p>
    <w:p w14:paraId="4F8E0D8C" w14:textId="77777777" w:rsidR="006D2CA8" w:rsidRPr="00B42749" w:rsidRDefault="006D2CA8" w:rsidP="00B42749">
      <w:pPr>
        <w:pStyle w:val="Naslov2"/>
        <w:rPr>
          <w:rFonts w:ascii="Arial" w:hAnsi="Arial" w:cs="Arial"/>
        </w:rPr>
      </w:pPr>
      <w:bookmarkStart w:id="54" w:name="_Toc436296980"/>
      <w:bookmarkStart w:id="55" w:name="_Toc24377825"/>
      <w:bookmarkStart w:id="56" w:name="_Toc61436412"/>
      <w:r w:rsidRPr="00B42749">
        <w:rPr>
          <w:rFonts w:ascii="Arial" w:hAnsi="Arial" w:cs="Arial"/>
        </w:rPr>
        <w:t>Jersinioza pri živalih</w:t>
      </w:r>
      <w:bookmarkEnd w:id="54"/>
      <w:bookmarkEnd w:id="55"/>
      <w:bookmarkEnd w:id="56"/>
    </w:p>
    <w:p w14:paraId="17AA945F" w14:textId="77777777" w:rsidR="006D2CA8" w:rsidRPr="00B42749" w:rsidRDefault="006D2CA8" w:rsidP="00B42749">
      <w:pPr>
        <w:spacing w:before="0" w:afterLines="32" w:after="76" w:line="240" w:lineRule="auto"/>
        <w:rPr>
          <w:rFonts w:ascii="Arial" w:hAnsi="Arial" w:cs="Arial"/>
        </w:rPr>
      </w:pPr>
    </w:p>
    <w:p w14:paraId="060AB231" w14:textId="77777777" w:rsidR="006D2CA8" w:rsidRPr="00B42749" w:rsidRDefault="006D2CA8" w:rsidP="00B42749">
      <w:pPr>
        <w:spacing w:before="0" w:afterLines="32" w:after="76" w:line="240" w:lineRule="auto"/>
        <w:rPr>
          <w:rFonts w:ascii="Arial" w:hAnsi="Arial" w:cs="Arial"/>
        </w:rPr>
      </w:pPr>
      <w:r w:rsidRPr="00B42749">
        <w:rPr>
          <w:rFonts w:ascii="Arial" w:hAnsi="Arial" w:cs="Arial"/>
        </w:rPr>
        <w:t xml:space="preserve">V letih 2008 in 2009 se je izvajalo spremljanje prisotnosti bakterije </w:t>
      </w:r>
      <w:r w:rsidRPr="00B42749">
        <w:rPr>
          <w:rFonts w:ascii="Arial" w:hAnsi="Arial" w:cs="Arial"/>
          <w:i/>
        </w:rPr>
        <w:t xml:space="preserve">Y. </w:t>
      </w:r>
      <w:proofErr w:type="spellStart"/>
      <w:r w:rsidRPr="00B42749">
        <w:rPr>
          <w:rFonts w:ascii="Arial" w:hAnsi="Arial" w:cs="Arial"/>
          <w:i/>
        </w:rPr>
        <w:t>enterocolitica</w:t>
      </w:r>
      <w:proofErr w:type="spellEnd"/>
      <w:r w:rsidRPr="00B42749">
        <w:rPr>
          <w:rFonts w:ascii="Arial" w:hAnsi="Arial" w:cs="Arial"/>
          <w:i/>
        </w:rPr>
        <w:t>,</w:t>
      </w:r>
      <w:r w:rsidRPr="00B42749">
        <w:rPr>
          <w:rFonts w:ascii="Arial" w:hAnsi="Arial" w:cs="Arial"/>
        </w:rPr>
        <w:t xml:space="preserve"> v brisih mandljev prašičev. Primerjajoč rezultate analiz iz leta 2008 (19,3% pozitivnih) in 2009 (19,8% pozitivnih), ostaja odstotek pozitivnih vzorcev pri prašičih približno enak. V letih od 2010 do 2019 se prisotnosti povzročitelja v Sloveniji pri živalih ni ugotavljalo. </w:t>
      </w:r>
    </w:p>
    <w:p w14:paraId="6362C5AF" w14:textId="77777777" w:rsidR="006D2CA8" w:rsidRPr="00E53506" w:rsidRDefault="006D2CA8" w:rsidP="006D2CA8">
      <w:pPr>
        <w:spacing w:before="0" w:afterLines="32" w:after="76" w:line="240" w:lineRule="auto"/>
        <w:rPr>
          <w:rFonts w:cs="Arial"/>
          <w:sz w:val="22"/>
          <w:szCs w:val="22"/>
        </w:rPr>
      </w:pPr>
    </w:p>
    <w:p w14:paraId="5F46BA24" w14:textId="77777777" w:rsidR="006D2CA8" w:rsidRPr="00E53506" w:rsidRDefault="006D2CA8" w:rsidP="006D2CA8">
      <w:pPr>
        <w:spacing w:before="0" w:afterLines="32" w:after="76" w:line="240" w:lineRule="auto"/>
        <w:rPr>
          <w:rFonts w:cs="Arial"/>
          <w:sz w:val="22"/>
          <w:szCs w:val="22"/>
        </w:rPr>
      </w:pPr>
    </w:p>
    <w:p w14:paraId="375FE2AD" w14:textId="77777777" w:rsidR="006D2CA8" w:rsidRPr="00E53506" w:rsidRDefault="006D2CA8" w:rsidP="006D2CA8">
      <w:pPr>
        <w:spacing w:before="0" w:afterLines="32" w:after="76" w:line="240" w:lineRule="auto"/>
        <w:rPr>
          <w:rFonts w:cs="Arial"/>
          <w:sz w:val="22"/>
          <w:szCs w:val="22"/>
        </w:rPr>
      </w:pPr>
    </w:p>
    <w:p w14:paraId="14FF31CD" w14:textId="77777777" w:rsidR="00DB7290" w:rsidRPr="00E53506" w:rsidRDefault="00DB7290" w:rsidP="006D2CA8">
      <w:pPr>
        <w:spacing w:before="0" w:afterLines="32" w:after="76" w:line="240" w:lineRule="auto"/>
        <w:rPr>
          <w:rFonts w:cs="Arial"/>
          <w:sz w:val="22"/>
          <w:szCs w:val="22"/>
        </w:rPr>
      </w:pPr>
    </w:p>
    <w:p w14:paraId="1D26490F" w14:textId="77777777" w:rsidR="006D2CA8" w:rsidRPr="00A22CC2" w:rsidRDefault="006D2CA8" w:rsidP="006D2CA8">
      <w:pPr>
        <w:pStyle w:val="Naslov1"/>
        <w:rPr>
          <w:rFonts w:ascii="Arial" w:hAnsi="Arial" w:cs="Arial"/>
          <w:color w:val="auto"/>
          <w:sz w:val="24"/>
          <w:szCs w:val="24"/>
        </w:rPr>
      </w:pPr>
      <w:bookmarkStart w:id="57" w:name="_Toc24377826"/>
      <w:bookmarkStart w:id="58" w:name="_Toc61436413"/>
      <w:r w:rsidRPr="00A22CC2">
        <w:rPr>
          <w:rFonts w:ascii="Arial" w:hAnsi="Arial" w:cs="Arial"/>
          <w:color w:val="auto"/>
          <w:sz w:val="24"/>
          <w:szCs w:val="24"/>
        </w:rPr>
        <w:t>LISTERIOZA</w:t>
      </w:r>
      <w:bookmarkEnd w:id="57"/>
      <w:bookmarkEnd w:id="58"/>
    </w:p>
    <w:p w14:paraId="60CD9824" w14:textId="77777777" w:rsidR="006D2CA8" w:rsidRPr="00E53506" w:rsidRDefault="006D2CA8" w:rsidP="006D2CA8">
      <w:pPr>
        <w:spacing w:before="0" w:afterLines="32" w:after="76" w:line="240" w:lineRule="auto"/>
        <w:rPr>
          <w:rFonts w:cs="Arial"/>
          <w:sz w:val="22"/>
          <w:szCs w:val="22"/>
        </w:rPr>
      </w:pPr>
    </w:p>
    <w:p w14:paraId="4A529929" w14:textId="77777777" w:rsidR="006D2CA8" w:rsidRPr="00A22CC2" w:rsidRDefault="006D2CA8" w:rsidP="00A22CC2">
      <w:pPr>
        <w:pStyle w:val="HTML-oblikovano"/>
        <w:rPr>
          <w:rFonts w:ascii="Arial" w:hAnsi="Arial" w:cs="Arial"/>
          <w:i/>
          <w:iCs/>
          <w:sz w:val="20"/>
          <w:szCs w:val="20"/>
        </w:rPr>
      </w:pPr>
      <w:r w:rsidRPr="00A22CC2">
        <w:rPr>
          <w:rFonts w:ascii="Arial" w:hAnsi="Arial" w:cs="Arial"/>
          <w:sz w:val="20"/>
          <w:szCs w:val="20"/>
          <w:u w:val="single"/>
        </w:rPr>
        <w:t>Povzročitelj</w:t>
      </w:r>
      <w:r w:rsidRPr="00A22CC2">
        <w:rPr>
          <w:rFonts w:ascii="Arial" w:hAnsi="Arial" w:cs="Arial"/>
          <w:sz w:val="20"/>
          <w:szCs w:val="20"/>
        </w:rPr>
        <w:t xml:space="preserve">: </w:t>
      </w:r>
      <w:proofErr w:type="spellStart"/>
      <w:r w:rsidRPr="00A22CC2">
        <w:rPr>
          <w:rFonts w:ascii="Arial" w:hAnsi="Arial" w:cs="Arial"/>
          <w:i/>
          <w:iCs/>
          <w:sz w:val="20"/>
          <w:szCs w:val="20"/>
        </w:rPr>
        <w:t>Listeria</w:t>
      </w:r>
      <w:proofErr w:type="spellEnd"/>
      <w:r w:rsidRPr="00A22CC2">
        <w:rPr>
          <w:rFonts w:ascii="Arial" w:hAnsi="Arial" w:cs="Arial"/>
          <w:i/>
          <w:iCs/>
          <w:sz w:val="20"/>
          <w:szCs w:val="20"/>
        </w:rPr>
        <w:t xml:space="preserve"> </w:t>
      </w:r>
      <w:proofErr w:type="spellStart"/>
      <w:r w:rsidRPr="00A22CC2">
        <w:rPr>
          <w:rFonts w:ascii="Arial" w:hAnsi="Arial" w:cs="Arial"/>
          <w:i/>
          <w:iCs/>
          <w:sz w:val="20"/>
          <w:szCs w:val="20"/>
        </w:rPr>
        <w:t>monocytogenes</w:t>
      </w:r>
      <w:proofErr w:type="spellEnd"/>
    </w:p>
    <w:p w14:paraId="5DCA8BF1" w14:textId="77777777" w:rsidR="006D2CA8" w:rsidRPr="00A22CC2" w:rsidRDefault="006D2CA8" w:rsidP="00A22CC2">
      <w:pPr>
        <w:spacing w:before="0" w:afterLines="32" w:after="76" w:line="240" w:lineRule="auto"/>
        <w:rPr>
          <w:rFonts w:ascii="Arial" w:hAnsi="Arial" w:cs="Arial"/>
        </w:rPr>
      </w:pPr>
    </w:p>
    <w:p w14:paraId="3E67726B" w14:textId="77777777" w:rsidR="006D2CA8" w:rsidRPr="00A22CC2" w:rsidRDefault="006D2CA8" w:rsidP="00A22CC2">
      <w:pPr>
        <w:spacing w:before="0" w:after="0" w:line="240" w:lineRule="auto"/>
        <w:rPr>
          <w:rFonts w:ascii="Arial" w:hAnsi="Arial" w:cs="Arial"/>
        </w:rPr>
      </w:pPr>
      <w:r w:rsidRPr="00A22CC2">
        <w:rPr>
          <w:rFonts w:ascii="Arial" w:hAnsi="Arial" w:cs="Arial"/>
        </w:rPr>
        <w:t xml:space="preserve">Listerioza je infekcijska bolezen, ki jo povzroča kratka, paličasta, </w:t>
      </w:r>
      <w:proofErr w:type="spellStart"/>
      <w:r w:rsidRPr="00A22CC2">
        <w:rPr>
          <w:rFonts w:ascii="Arial" w:hAnsi="Arial" w:cs="Arial"/>
        </w:rPr>
        <w:t>nesporogena</w:t>
      </w:r>
      <w:proofErr w:type="spellEnd"/>
      <w:r w:rsidRPr="00A22CC2">
        <w:rPr>
          <w:rFonts w:ascii="Arial" w:hAnsi="Arial" w:cs="Arial"/>
        </w:rPr>
        <w:t xml:space="preserve"> bakterija iz rodu </w:t>
      </w:r>
      <w:proofErr w:type="spellStart"/>
      <w:r w:rsidRPr="00A22CC2">
        <w:rPr>
          <w:rFonts w:ascii="Arial" w:hAnsi="Arial" w:cs="Arial"/>
          <w:i/>
        </w:rPr>
        <w:t>Listeria</w:t>
      </w:r>
      <w:proofErr w:type="spellEnd"/>
      <w:r w:rsidRPr="00A22CC2">
        <w:rPr>
          <w:rFonts w:ascii="Arial" w:hAnsi="Arial" w:cs="Arial"/>
        </w:rPr>
        <w:t xml:space="preserve">. Od teh pa najpogosteje povzroča obolenje pri ljudeh in živalih </w:t>
      </w:r>
      <w:proofErr w:type="spellStart"/>
      <w:r w:rsidRPr="00A22CC2">
        <w:rPr>
          <w:rFonts w:ascii="Arial" w:hAnsi="Arial" w:cs="Arial"/>
          <w:i/>
        </w:rPr>
        <w:t>Listeria</w:t>
      </w:r>
      <w:proofErr w:type="spellEnd"/>
      <w:r w:rsidRPr="00A22CC2">
        <w:rPr>
          <w:rFonts w:ascii="Arial" w:hAnsi="Arial" w:cs="Arial"/>
          <w:i/>
        </w:rPr>
        <w:t xml:space="preserve"> </w:t>
      </w:r>
      <w:proofErr w:type="spellStart"/>
      <w:r w:rsidRPr="00A22CC2">
        <w:rPr>
          <w:rFonts w:ascii="Arial" w:hAnsi="Arial" w:cs="Arial"/>
          <w:i/>
        </w:rPr>
        <w:t>monocytogenes</w:t>
      </w:r>
      <w:proofErr w:type="spellEnd"/>
      <w:r w:rsidRPr="00A22CC2">
        <w:rPr>
          <w:rFonts w:ascii="Arial" w:hAnsi="Arial" w:cs="Arial"/>
          <w:i/>
        </w:rPr>
        <w:t xml:space="preserve">. </w:t>
      </w:r>
      <w:r w:rsidRPr="00A22CC2">
        <w:rPr>
          <w:rFonts w:ascii="Arial" w:hAnsi="Arial" w:cs="Arial"/>
        </w:rPr>
        <w:t xml:space="preserve">Bakterija je patogena za toplokrvne živali in ljudi. Ugotovljena je pri več kot 50 živalskih vrstah. Je </w:t>
      </w:r>
      <w:proofErr w:type="spellStart"/>
      <w:r w:rsidRPr="00A22CC2">
        <w:rPr>
          <w:rFonts w:ascii="Arial" w:hAnsi="Arial" w:cs="Arial"/>
        </w:rPr>
        <w:t>ubikvitarna</w:t>
      </w:r>
      <w:proofErr w:type="spellEnd"/>
      <w:r w:rsidRPr="00A22CC2">
        <w:rPr>
          <w:rFonts w:ascii="Arial" w:hAnsi="Arial" w:cs="Arial"/>
        </w:rPr>
        <w:t xml:space="preserve"> bakterija, zato je razširjena povsod v okolju. V zunanjem okolju živi v blatu, zemlji, na rastlinah (kontaminacija z zemljo ali gnojilom), pokvarjeni silirani krmi, površinskih vodah in odplakah. Rezervoar </w:t>
      </w:r>
      <w:proofErr w:type="spellStart"/>
      <w:r w:rsidRPr="00A22CC2">
        <w:rPr>
          <w:rFonts w:ascii="Arial" w:hAnsi="Arial" w:cs="Arial"/>
        </w:rPr>
        <w:t>listerij</w:t>
      </w:r>
      <w:proofErr w:type="spellEnd"/>
      <w:r w:rsidRPr="00A22CC2">
        <w:rPr>
          <w:rFonts w:ascii="Arial" w:hAnsi="Arial" w:cs="Arial"/>
        </w:rPr>
        <w:t xml:space="preserve"> so lahko tudi okužene ali kolonizirane domače in divje živali in ljudje. Najdemo jo v surovih živilih (surovo meso in zelenjava), lahko pa tudi v obdelanih živilih, zaradi </w:t>
      </w:r>
      <w:r w:rsidRPr="00A22CC2">
        <w:rPr>
          <w:rFonts w:ascii="Arial" w:hAnsi="Arial" w:cs="Arial"/>
          <w:bCs/>
        </w:rPr>
        <w:t>sekundarne</w:t>
      </w:r>
      <w:r w:rsidRPr="00A22CC2">
        <w:rPr>
          <w:rFonts w:ascii="Arial" w:hAnsi="Arial" w:cs="Arial"/>
        </w:rPr>
        <w:t xml:space="preserve"> kontaminacije. Uspeva tudi pri nižjih temperaturah kot ostali patogeni mikroorganizmi (v hladilniku). Primeren pH za njeno razmnoževanje je med 5,0 in 9,6, lahko preživi tudi pri nižjih pH vrednostih. Zelo lahko se širi s kontaminiranimi živili, pogosto v pakiranih živilih, namenjenih za takojšnje uživanje. </w:t>
      </w:r>
      <w:r w:rsidRPr="00A22CC2">
        <w:rPr>
          <w:rFonts w:ascii="Arial" w:hAnsi="Arial" w:cs="Arial"/>
          <w:bCs/>
        </w:rPr>
        <w:t xml:space="preserve">Termična obdelava  </w:t>
      </w:r>
      <w:proofErr w:type="spellStart"/>
      <w:r w:rsidRPr="00A22CC2">
        <w:rPr>
          <w:rFonts w:ascii="Arial" w:hAnsi="Arial" w:cs="Arial"/>
          <w:bCs/>
        </w:rPr>
        <w:t>listerije</w:t>
      </w:r>
      <w:proofErr w:type="spellEnd"/>
      <w:r w:rsidRPr="00A22CC2">
        <w:rPr>
          <w:rFonts w:ascii="Arial" w:hAnsi="Arial" w:cs="Arial"/>
          <w:bCs/>
        </w:rPr>
        <w:t xml:space="preserve"> uniči.</w:t>
      </w:r>
      <w:r w:rsidRPr="00A22CC2">
        <w:rPr>
          <w:rFonts w:ascii="Arial" w:hAnsi="Arial" w:cs="Arial"/>
        </w:rPr>
        <w:t xml:space="preserve"> Navadno se človek okuži z zaužitjem živil, namenjenih za neposredno uživanje. Prenos med ljudmi je redek (bolnišnične okužbe pri novorojencih, lahko pa tudi </w:t>
      </w:r>
      <w:proofErr w:type="spellStart"/>
      <w:r w:rsidRPr="00A22CC2">
        <w:rPr>
          <w:rFonts w:ascii="Arial" w:hAnsi="Arial" w:cs="Arial"/>
        </w:rPr>
        <w:t>intrauterino</w:t>
      </w:r>
      <w:proofErr w:type="spellEnd"/>
      <w:r w:rsidRPr="00A22CC2">
        <w:rPr>
          <w:rFonts w:ascii="Arial" w:hAnsi="Arial" w:cs="Arial"/>
        </w:rPr>
        <w:t xml:space="preserve">). Zaradi dolgotrajne inkubacije je vir okužbe zelo težko ugotoviti. Inkubacijska doba traja od 3 do 70 dni, najpogosteje 3 tedne.  </w:t>
      </w:r>
    </w:p>
    <w:p w14:paraId="290FD780" w14:textId="77777777" w:rsidR="00A22CC2" w:rsidRPr="00AF1570" w:rsidRDefault="00A22CC2" w:rsidP="00A22CC2">
      <w:pPr>
        <w:spacing w:before="0" w:after="0" w:line="240" w:lineRule="auto"/>
        <w:rPr>
          <w:rFonts w:ascii="Arial" w:hAnsi="Arial" w:cs="Arial"/>
        </w:rPr>
      </w:pPr>
      <w:r w:rsidRPr="00AF1570">
        <w:rPr>
          <w:rFonts w:ascii="Arial" w:hAnsi="Arial" w:cs="Arial"/>
        </w:rPr>
        <w:t xml:space="preserve">Več o </w:t>
      </w:r>
      <w:hyperlink r:id="rId35" w:history="1">
        <w:r w:rsidRPr="00CB2033">
          <w:rPr>
            <w:rStyle w:val="Hiperpovezava"/>
            <w:rFonts w:ascii="Arial" w:hAnsi="Arial" w:cs="Arial"/>
          </w:rPr>
          <w:t>listeriozi</w:t>
        </w:r>
      </w:hyperlink>
      <w:r w:rsidRPr="00AF1570">
        <w:rPr>
          <w:rFonts w:ascii="Arial" w:hAnsi="Arial" w:cs="Arial"/>
        </w:rPr>
        <w:t xml:space="preserve"> </w:t>
      </w:r>
      <w:r>
        <w:rPr>
          <w:rFonts w:ascii="Arial" w:hAnsi="Arial" w:cs="Arial"/>
        </w:rPr>
        <w:t xml:space="preserve">je objavljeno na spletni strani NIJZ </w:t>
      </w:r>
      <w:r w:rsidRPr="00AF1570">
        <w:rPr>
          <w:rFonts w:ascii="Arial" w:hAnsi="Arial" w:cs="Arial"/>
        </w:rPr>
        <w:t>(</w:t>
      </w:r>
      <w:r w:rsidRPr="00694F54">
        <w:rPr>
          <w:rFonts w:ascii="Arial" w:hAnsi="Arial" w:cs="Arial"/>
        </w:rPr>
        <w:t>https://nijz.si/nalezljive-bolezni/nalezljive-bolezni-od-a-do-z/listerioza/</w:t>
      </w:r>
      <w:r w:rsidRPr="00AF1570">
        <w:rPr>
          <w:rFonts w:ascii="Arial" w:hAnsi="Arial" w:cs="Arial"/>
        </w:rPr>
        <w:t>).</w:t>
      </w:r>
    </w:p>
    <w:p w14:paraId="2B806930" w14:textId="77777777" w:rsidR="006D2CA8" w:rsidRPr="00A22CC2" w:rsidRDefault="006D2CA8" w:rsidP="00A22CC2">
      <w:pPr>
        <w:spacing w:before="0" w:afterLines="32" w:after="76" w:line="240" w:lineRule="auto"/>
        <w:rPr>
          <w:rFonts w:ascii="Arial" w:hAnsi="Arial" w:cs="Arial"/>
        </w:rPr>
      </w:pPr>
    </w:p>
    <w:p w14:paraId="785010CE" w14:textId="77777777" w:rsidR="00DB7290" w:rsidRPr="00A22CC2" w:rsidRDefault="00DB7290" w:rsidP="00A22CC2">
      <w:pPr>
        <w:spacing w:before="0" w:afterLines="32" w:after="76" w:line="240" w:lineRule="auto"/>
        <w:rPr>
          <w:rFonts w:ascii="Arial" w:hAnsi="Arial" w:cs="Arial"/>
        </w:rPr>
      </w:pPr>
    </w:p>
    <w:p w14:paraId="32A19BC8" w14:textId="77777777" w:rsidR="006D2CA8" w:rsidRPr="00A22CC2" w:rsidRDefault="006D2CA8" w:rsidP="00A22CC2">
      <w:pPr>
        <w:pStyle w:val="Naslov2"/>
        <w:spacing w:line="240" w:lineRule="auto"/>
        <w:rPr>
          <w:rFonts w:ascii="Arial" w:hAnsi="Arial" w:cs="Arial"/>
        </w:rPr>
      </w:pPr>
      <w:bookmarkStart w:id="59" w:name="_Toc436296982"/>
      <w:bookmarkStart w:id="60" w:name="_Toc24377827"/>
      <w:bookmarkStart w:id="61" w:name="_Toc61436414"/>
      <w:r w:rsidRPr="00A22CC2">
        <w:rPr>
          <w:rFonts w:ascii="Arial" w:hAnsi="Arial" w:cs="Arial"/>
        </w:rPr>
        <w:t>Listerioza pri ljudeh</w:t>
      </w:r>
      <w:bookmarkEnd w:id="59"/>
      <w:bookmarkEnd w:id="60"/>
      <w:bookmarkEnd w:id="61"/>
    </w:p>
    <w:p w14:paraId="7CE225B0" w14:textId="77777777" w:rsidR="006D2CA8" w:rsidRPr="00A22CC2" w:rsidRDefault="006D2CA8" w:rsidP="00A22CC2">
      <w:pPr>
        <w:spacing w:before="0" w:afterLines="32" w:after="76" w:line="240" w:lineRule="auto"/>
        <w:rPr>
          <w:rFonts w:ascii="Arial" w:hAnsi="Arial" w:cs="Arial"/>
        </w:rPr>
      </w:pPr>
    </w:p>
    <w:p w14:paraId="0ACCCF92" w14:textId="77777777" w:rsidR="006D2CA8" w:rsidRPr="00A22CC2" w:rsidRDefault="006D2CA8" w:rsidP="00A22CC2">
      <w:pPr>
        <w:spacing w:afterLines="32" w:after="76" w:line="240" w:lineRule="auto"/>
        <w:rPr>
          <w:rFonts w:ascii="Arial" w:hAnsi="Arial" w:cs="Arial"/>
          <w:lang w:val="it-IT"/>
        </w:rPr>
      </w:pPr>
      <w:r w:rsidRPr="00A22CC2">
        <w:rPr>
          <w:rFonts w:ascii="Arial" w:hAnsi="Arial" w:cs="Arial"/>
        </w:rPr>
        <w:t xml:space="preserve">Listerioza je v Sloveniji redko prijavljena nalezljiva bolezen. </w:t>
      </w:r>
      <w:proofErr w:type="gramStart"/>
      <w:r w:rsidRPr="00A22CC2">
        <w:rPr>
          <w:rFonts w:ascii="Arial" w:hAnsi="Arial" w:cs="Arial"/>
          <w:lang w:val="it-IT"/>
        </w:rPr>
        <w:t>Od</w:t>
      </w:r>
      <w:proofErr w:type="gramEnd"/>
      <w:r w:rsidRPr="00A22CC2">
        <w:rPr>
          <w:rFonts w:ascii="Arial" w:hAnsi="Arial" w:cs="Arial"/>
          <w:lang w:val="it-IT"/>
        </w:rPr>
        <w:t xml:space="preserve"> </w:t>
      </w:r>
      <w:proofErr w:type="spellStart"/>
      <w:r w:rsidRPr="00A22CC2">
        <w:rPr>
          <w:rFonts w:ascii="Arial" w:hAnsi="Arial" w:cs="Arial"/>
          <w:lang w:val="it-IT"/>
        </w:rPr>
        <w:t>leta</w:t>
      </w:r>
      <w:proofErr w:type="spellEnd"/>
      <w:r w:rsidRPr="00A22CC2">
        <w:rPr>
          <w:rFonts w:ascii="Arial" w:hAnsi="Arial" w:cs="Arial"/>
          <w:lang w:val="it-IT"/>
        </w:rPr>
        <w:t xml:space="preserve"> 2005 do 2019 se </w:t>
      </w:r>
      <w:proofErr w:type="spellStart"/>
      <w:r w:rsidRPr="00A22CC2">
        <w:rPr>
          <w:rFonts w:ascii="Arial" w:hAnsi="Arial" w:cs="Arial"/>
          <w:lang w:val="it-IT"/>
        </w:rPr>
        <w:t>letno</w:t>
      </w:r>
      <w:proofErr w:type="spellEnd"/>
      <w:r w:rsidRPr="00A22CC2">
        <w:rPr>
          <w:rFonts w:ascii="Arial" w:hAnsi="Arial" w:cs="Arial"/>
          <w:lang w:val="it-IT"/>
        </w:rPr>
        <w:t xml:space="preserve"> </w:t>
      </w:r>
      <w:proofErr w:type="spellStart"/>
      <w:r w:rsidRPr="00A22CC2">
        <w:rPr>
          <w:rFonts w:ascii="Arial" w:hAnsi="Arial" w:cs="Arial"/>
          <w:lang w:val="it-IT"/>
        </w:rPr>
        <w:t>zabeleži</w:t>
      </w:r>
      <w:proofErr w:type="spellEnd"/>
      <w:r w:rsidRPr="00A22CC2">
        <w:rPr>
          <w:rFonts w:ascii="Arial" w:hAnsi="Arial" w:cs="Arial"/>
          <w:lang w:val="it-IT"/>
        </w:rPr>
        <w:t xml:space="preserve"> od 3 do 20 </w:t>
      </w:r>
      <w:proofErr w:type="spellStart"/>
      <w:r w:rsidRPr="00A22CC2">
        <w:rPr>
          <w:rFonts w:ascii="Arial" w:hAnsi="Arial" w:cs="Arial"/>
          <w:lang w:val="it-IT"/>
        </w:rPr>
        <w:t>primerov</w:t>
      </w:r>
      <w:proofErr w:type="spellEnd"/>
      <w:r w:rsidRPr="00A22CC2">
        <w:rPr>
          <w:rFonts w:ascii="Arial" w:hAnsi="Arial" w:cs="Arial"/>
          <w:lang w:val="it-IT"/>
        </w:rPr>
        <w:t xml:space="preserve"> </w:t>
      </w:r>
      <w:proofErr w:type="spellStart"/>
      <w:r w:rsidRPr="00A22CC2">
        <w:rPr>
          <w:rFonts w:ascii="Arial" w:hAnsi="Arial" w:cs="Arial"/>
          <w:lang w:val="it-IT"/>
        </w:rPr>
        <w:t>letno</w:t>
      </w:r>
      <w:proofErr w:type="spellEnd"/>
      <w:r w:rsidRPr="00A22CC2">
        <w:rPr>
          <w:rFonts w:ascii="Arial" w:hAnsi="Arial" w:cs="Arial"/>
          <w:lang w:val="it-IT"/>
        </w:rPr>
        <w:t xml:space="preserve">. </w:t>
      </w:r>
    </w:p>
    <w:p w14:paraId="6E43C69D" w14:textId="77777777" w:rsidR="00DB7290" w:rsidRPr="00A22CC2" w:rsidRDefault="00DB7290" w:rsidP="00A22CC2">
      <w:pPr>
        <w:spacing w:before="0" w:afterLines="32" w:after="76" w:line="240" w:lineRule="auto"/>
        <w:rPr>
          <w:rFonts w:ascii="Arial" w:hAnsi="Arial" w:cs="Arial"/>
        </w:rPr>
      </w:pPr>
    </w:p>
    <w:p w14:paraId="3927662D" w14:textId="77777777" w:rsidR="006D2CA8" w:rsidRPr="00A22CC2" w:rsidRDefault="006D2CA8" w:rsidP="00A22CC2">
      <w:pPr>
        <w:pStyle w:val="HTML-oblikovano"/>
        <w:spacing w:before="0" w:line="276" w:lineRule="auto"/>
        <w:rPr>
          <w:rFonts w:ascii="Arial" w:hAnsi="Arial" w:cs="Arial"/>
          <w:sz w:val="20"/>
          <w:szCs w:val="20"/>
        </w:rPr>
      </w:pPr>
      <w:r w:rsidRPr="00A22CC2">
        <w:rPr>
          <w:rFonts w:ascii="Arial" w:hAnsi="Arial" w:cs="Arial"/>
          <w:sz w:val="20"/>
          <w:szCs w:val="20"/>
          <w:u w:val="single"/>
        </w:rPr>
        <w:t>Preglednica z grafom št. 13</w:t>
      </w:r>
      <w:r w:rsidRPr="00A22CC2">
        <w:rPr>
          <w:rFonts w:ascii="Arial" w:hAnsi="Arial" w:cs="Arial"/>
          <w:sz w:val="20"/>
          <w:szCs w:val="20"/>
        </w:rPr>
        <w:t>: Prijavljeni primeri listerioze pri ljudeh, obdobje 2000 do 2019</w:t>
      </w:r>
    </w:p>
    <w:tbl>
      <w:tblPr>
        <w:tblStyle w:val="Tabelamrea8"/>
        <w:tblW w:w="9508" w:type="dxa"/>
        <w:tblLayout w:type="fixed"/>
        <w:tblLook w:val="04A0" w:firstRow="1" w:lastRow="0" w:firstColumn="1" w:lastColumn="0" w:noHBand="0" w:noVBand="1"/>
        <w:tblCaption w:val="Prijavljeni primeri listerioze pri ljudeh, obdobje 2000 do 2019"/>
      </w:tblPr>
      <w:tblGrid>
        <w:gridCol w:w="688"/>
        <w:gridCol w:w="441"/>
        <w:gridCol w:w="441"/>
        <w:gridCol w:w="441"/>
        <w:gridCol w:w="441"/>
        <w:gridCol w:w="441"/>
        <w:gridCol w:w="441"/>
        <w:gridCol w:w="441"/>
        <w:gridCol w:w="441"/>
        <w:gridCol w:w="441"/>
        <w:gridCol w:w="441"/>
        <w:gridCol w:w="441"/>
        <w:gridCol w:w="441"/>
        <w:gridCol w:w="441"/>
        <w:gridCol w:w="520"/>
        <w:gridCol w:w="425"/>
        <w:gridCol w:w="426"/>
        <w:gridCol w:w="393"/>
        <w:gridCol w:w="441"/>
        <w:gridCol w:w="441"/>
        <w:gridCol w:w="441"/>
      </w:tblGrid>
      <w:tr w:rsidR="00A22CC2" w:rsidRPr="00A22CC2" w14:paraId="771E11B6" w14:textId="77777777" w:rsidTr="00A22CC2">
        <w:trPr>
          <w:trHeight w:val="642"/>
          <w:tblHeader/>
        </w:trPr>
        <w:tc>
          <w:tcPr>
            <w:tcW w:w="688" w:type="dxa"/>
            <w:shd w:val="clear" w:color="auto" w:fill="F2F2F2" w:themeFill="background1" w:themeFillShade="F2"/>
          </w:tcPr>
          <w:p w14:paraId="3787B0FA" w14:textId="77777777" w:rsidR="006D2CA8" w:rsidRPr="00A22CC2" w:rsidRDefault="006D2CA8" w:rsidP="00A22CC2">
            <w:pPr>
              <w:pStyle w:val="HTML-oblikovano"/>
              <w:spacing w:before="0" w:line="276" w:lineRule="auto"/>
              <w:rPr>
                <w:rFonts w:ascii="Arial" w:hAnsi="Arial" w:cs="Arial"/>
                <w:sz w:val="16"/>
                <w:szCs w:val="16"/>
              </w:rPr>
            </w:pPr>
          </w:p>
        </w:tc>
        <w:tc>
          <w:tcPr>
            <w:tcW w:w="441" w:type="dxa"/>
            <w:shd w:val="clear" w:color="auto" w:fill="F2F2F2" w:themeFill="background1" w:themeFillShade="F2"/>
            <w:textDirection w:val="btLr"/>
          </w:tcPr>
          <w:p w14:paraId="6B9D3E7C"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2000</w:t>
            </w:r>
          </w:p>
        </w:tc>
        <w:tc>
          <w:tcPr>
            <w:tcW w:w="441" w:type="dxa"/>
            <w:shd w:val="clear" w:color="auto" w:fill="F2F2F2" w:themeFill="background1" w:themeFillShade="F2"/>
            <w:textDirection w:val="btLr"/>
          </w:tcPr>
          <w:p w14:paraId="0A7308D2"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2001</w:t>
            </w:r>
          </w:p>
        </w:tc>
        <w:tc>
          <w:tcPr>
            <w:tcW w:w="441" w:type="dxa"/>
            <w:shd w:val="clear" w:color="auto" w:fill="F2F2F2" w:themeFill="background1" w:themeFillShade="F2"/>
            <w:textDirection w:val="btLr"/>
          </w:tcPr>
          <w:p w14:paraId="7A2617CF"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2002</w:t>
            </w:r>
          </w:p>
        </w:tc>
        <w:tc>
          <w:tcPr>
            <w:tcW w:w="441" w:type="dxa"/>
            <w:shd w:val="clear" w:color="auto" w:fill="F2F2F2" w:themeFill="background1" w:themeFillShade="F2"/>
            <w:textDirection w:val="btLr"/>
          </w:tcPr>
          <w:p w14:paraId="226C50E5"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2003</w:t>
            </w:r>
          </w:p>
        </w:tc>
        <w:tc>
          <w:tcPr>
            <w:tcW w:w="441" w:type="dxa"/>
            <w:shd w:val="clear" w:color="auto" w:fill="F2F2F2" w:themeFill="background1" w:themeFillShade="F2"/>
            <w:textDirection w:val="btLr"/>
          </w:tcPr>
          <w:p w14:paraId="30681BDD"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2004</w:t>
            </w:r>
          </w:p>
        </w:tc>
        <w:tc>
          <w:tcPr>
            <w:tcW w:w="441" w:type="dxa"/>
            <w:shd w:val="clear" w:color="auto" w:fill="F2F2F2" w:themeFill="background1" w:themeFillShade="F2"/>
            <w:textDirection w:val="btLr"/>
          </w:tcPr>
          <w:p w14:paraId="2501A961"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2005</w:t>
            </w:r>
          </w:p>
        </w:tc>
        <w:tc>
          <w:tcPr>
            <w:tcW w:w="441" w:type="dxa"/>
            <w:shd w:val="clear" w:color="auto" w:fill="F2F2F2" w:themeFill="background1" w:themeFillShade="F2"/>
            <w:textDirection w:val="btLr"/>
          </w:tcPr>
          <w:p w14:paraId="4BCBBBA4"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2006</w:t>
            </w:r>
          </w:p>
        </w:tc>
        <w:tc>
          <w:tcPr>
            <w:tcW w:w="441" w:type="dxa"/>
            <w:shd w:val="clear" w:color="auto" w:fill="F2F2F2" w:themeFill="background1" w:themeFillShade="F2"/>
            <w:textDirection w:val="btLr"/>
          </w:tcPr>
          <w:p w14:paraId="61EA4E67"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2007</w:t>
            </w:r>
          </w:p>
        </w:tc>
        <w:tc>
          <w:tcPr>
            <w:tcW w:w="441" w:type="dxa"/>
            <w:shd w:val="clear" w:color="auto" w:fill="F2F2F2" w:themeFill="background1" w:themeFillShade="F2"/>
            <w:textDirection w:val="btLr"/>
          </w:tcPr>
          <w:p w14:paraId="74CEBEB9"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2008</w:t>
            </w:r>
          </w:p>
        </w:tc>
        <w:tc>
          <w:tcPr>
            <w:tcW w:w="441" w:type="dxa"/>
            <w:shd w:val="clear" w:color="auto" w:fill="F2F2F2" w:themeFill="background1" w:themeFillShade="F2"/>
            <w:textDirection w:val="btLr"/>
          </w:tcPr>
          <w:p w14:paraId="3A77C255"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2009</w:t>
            </w:r>
          </w:p>
        </w:tc>
        <w:tc>
          <w:tcPr>
            <w:tcW w:w="441" w:type="dxa"/>
            <w:shd w:val="clear" w:color="auto" w:fill="F2F2F2" w:themeFill="background1" w:themeFillShade="F2"/>
            <w:textDirection w:val="btLr"/>
          </w:tcPr>
          <w:p w14:paraId="1F670BED"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2010</w:t>
            </w:r>
          </w:p>
        </w:tc>
        <w:tc>
          <w:tcPr>
            <w:tcW w:w="441" w:type="dxa"/>
            <w:shd w:val="clear" w:color="auto" w:fill="F2F2F2" w:themeFill="background1" w:themeFillShade="F2"/>
            <w:textDirection w:val="btLr"/>
          </w:tcPr>
          <w:p w14:paraId="4F413CCB"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2011</w:t>
            </w:r>
          </w:p>
        </w:tc>
        <w:tc>
          <w:tcPr>
            <w:tcW w:w="441" w:type="dxa"/>
            <w:shd w:val="clear" w:color="auto" w:fill="F2F2F2" w:themeFill="background1" w:themeFillShade="F2"/>
            <w:textDirection w:val="btLr"/>
          </w:tcPr>
          <w:p w14:paraId="14C60C58"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2012</w:t>
            </w:r>
          </w:p>
        </w:tc>
        <w:tc>
          <w:tcPr>
            <w:tcW w:w="520" w:type="dxa"/>
            <w:shd w:val="clear" w:color="auto" w:fill="F2F2F2" w:themeFill="background1" w:themeFillShade="F2"/>
            <w:textDirection w:val="btLr"/>
          </w:tcPr>
          <w:p w14:paraId="0CD44238"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2013*</w:t>
            </w:r>
          </w:p>
        </w:tc>
        <w:tc>
          <w:tcPr>
            <w:tcW w:w="425" w:type="dxa"/>
            <w:shd w:val="clear" w:color="auto" w:fill="F2F2F2" w:themeFill="background1" w:themeFillShade="F2"/>
            <w:textDirection w:val="btLr"/>
          </w:tcPr>
          <w:p w14:paraId="45FD254D"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2014</w:t>
            </w:r>
          </w:p>
          <w:p w14:paraId="1B8CD557" w14:textId="77777777" w:rsidR="006D2CA8" w:rsidRPr="00A22CC2" w:rsidRDefault="006D2CA8" w:rsidP="00A22CC2">
            <w:pPr>
              <w:pStyle w:val="HTML-oblikovano"/>
              <w:spacing w:before="0" w:line="276" w:lineRule="auto"/>
              <w:ind w:left="113" w:right="113"/>
              <w:rPr>
                <w:rFonts w:ascii="Arial" w:hAnsi="Arial" w:cs="Arial"/>
                <w:sz w:val="16"/>
                <w:szCs w:val="16"/>
              </w:rPr>
            </w:pPr>
          </w:p>
        </w:tc>
        <w:tc>
          <w:tcPr>
            <w:tcW w:w="426" w:type="dxa"/>
            <w:shd w:val="clear" w:color="auto" w:fill="F2F2F2" w:themeFill="background1" w:themeFillShade="F2"/>
            <w:textDirection w:val="btLr"/>
          </w:tcPr>
          <w:p w14:paraId="04E12055"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2015</w:t>
            </w:r>
          </w:p>
        </w:tc>
        <w:tc>
          <w:tcPr>
            <w:tcW w:w="393" w:type="dxa"/>
            <w:shd w:val="clear" w:color="auto" w:fill="F2F2F2" w:themeFill="background1" w:themeFillShade="F2"/>
            <w:textDirection w:val="btLr"/>
          </w:tcPr>
          <w:p w14:paraId="4BA2196C"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2016</w:t>
            </w:r>
          </w:p>
        </w:tc>
        <w:tc>
          <w:tcPr>
            <w:tcW w:w="441" w:type="dxa"/>
            <w:shd w:val="clear" w:color="auto" w:fill="F2F2F2" w:themeFill="background1" w:themeFillShade="F2"/>
            <w:textDirection w:val="btLr"/>
          </w:tcPr>
          <w:p w14:paraId="24B61516"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2017</w:t>
            </w:r>
          </w:p>
        </w:tc>
        <w:tc>
          <w:tcPr>
            <w:tcW w:w="441" w:type="dxa"/>
            <w:shd w:val="clear" w:color="auto" w:fill="F2F2F2" w:themeFill="background1" w:themeFillShade="F2"/>
            <w:textDirection w:val="btLr"/>
          </w:tcPr>
          <w:p w14:paraId="7853A017"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2018</w:t>
            </w:r>
          </w:p>
        </w:tc>
        <w:tc>
          <w:tcPr>
            <w:tcW w:w="441" w:type="dxa"/>
            <w:shd w:val="clear" w:color="auto" w:fill="F2F2F2" w:themeFill="background1" w:themeFillShade="F2"/>
            <w:textDirection w:val="btLr"/>
          </w:tcPr>
          <w:p w14:paraId="3B318DEA" w14:textId="77777777" w:rsidR="006D2CA8" w:rsidRPr="00A22CC2" w:rsidRDefault="006D2CA8" w:rsidP="00A22CC2">
            <w:pPr>
              <w:pStyle w:val="HTML-oblikovano"/>
              <w:spacing w:before="0" w:line="276" w:lineRule="auto"/>
              <w:ind w:left="113" w:right="113"/>
              <w:rPr>
                <w:rFonts w:ascii="Arial" w:hAnsi="Arial" w:cs="Arial"/>
                <w:sz w:val="16"/>
                <w:szCs w:val="16"/>
              </w:rPr>
            </w:pPr>
            <w:r w:rsidRPr="00A22CC2">
              <w:rPr>
                <w:rFonts w:ascii="Arial" w:hAnsi="Arial" w:cs="Arial"/>
                <w:sz w:val="16"/>
                <w:szCs w:val="16"/>
              </w:rPr>
              <w:t>2019</w:t>
            </w:r>
          </w:p>
        </w:tc>
      </w:tr>
      <w:tr w:rsidR="006D2CA8" w:rsidRPr="00A22CC2" w14:paraId="3885C64C" w14:textId="77777777" w:rsidTr="00A22CC2">
        <w:trPr>
          <w:trHeight w:val="284"/>
          <w:tblHeader/>
        </w:trPr>
        <w:tc>
          <w:tcPr>
            <w:tcW w:w="688" w:type="dxa"/>
          </w:tcPr>
          <w:p w14:paraId="579A6CCD" w14:textId="77777777" w:rsidR="006D2CA8" w:rsidRPr="00A22CC2" w:rsidRDefault="006D2CA8" w:rsidP="00A22CC2">
            <w:pPr>
              <w:pStyle w:val="HTML-oblikovano"/>
              <w:spacing w:line="276" w:lineRule="auto"/>
              <w:rPr>
                <w:rFonts w:ascii="Arial" w:hAnsi="Arial" w:cs="Arial"/>
                <w:sz w:val="16"/>
                <w:szCs w:val="16"/>
              </w:rPr>
            </w:pPr>
            <w:r w:rsidRPr="00A22CC2">
              <w:rPr>
                <w:rFonts w:ascii="Arial" w:hAnsi="Arial" w:cs="Arial"/>
                <w:sz w:val="16"/>
                <w:szCs w:val="16"/>
              </w:rPr>
              <w:t>Zboleli</w:t>
            </w:r>
          </w:p>
        </w:tc>
        <w:tc>
          <w:tcPr>
            <w:tcW w:w="441" w:type="dxa"/>
          </w:tcPr>
          <w:p w14:paraId="5A4CCDB6"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2</w:t>
            </w:r>
          </w:p>
        </w:tc>
        <w:tc>
          <w:tcPr>
            <w:tcW w:w="441" w:type="dxa"/>
          </w:tcPr>
          <w:p w14:paraId="4F7CA5C5"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7</w:t>
            </w:r>
          </w:p>
        </w:tc>
        <w:tc>
          <w:tcPr>
            <w:tcW w:w="441" w:type="dxa"/>
          </w:tcPr>
          <w:p w14:paraId="7BF04A8F"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0</w:t>
            </w:r>
          </w:p>
        </w:tc>
        <w:tc>
          <w:tcPr>
            <w:tcW w:w="441" w:type="dxa"/>
          </w:tcPr>
          <w:p w14:paraId="4C69418A"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6</w:t>
            </w:r>
          </w:p>
        </w:tc>
        <w:tc>
          <w:tcPr>
            <w:tcW w:w="441" w:type="dxa"/>
          </w:tcPr>
          <w:p w14:paraId="7D04330E"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w:t>
            </w:r>
          </w:p>
        </w:tc>
        <w:tc>
          <w:tcPr>
            <w:tcW w:w="441" w:type="dxa"/>
          </w:tcPr>
          <w:p w14:paraId="25279DD1"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3</w:t>
            </w:r>
          </w:p>
        </w:tc>
        <w:tc>
          <w:tcPr>
            <w:tcW w:w="441" w:type="dxa"/>
          </w:tcPr>
          <w:p w14:paraId="7BDE2CF8"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7</w:t>
            </w:r>
          </w:p>
        </w:tc>
        <w:tc>
          <w:tcPr>
            <w:tcW w:w="441" w:type="dxa"/>
          </w:tcPr>
          <w:p w14:paraId="15702254"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4</w:t>
            </w:r>
          </w:p>
        </w:tc>
        <w:tc>
          <w:tcPr>
            <w:tcW w:w="441" w:type="dxa"/>
          </w:tcPr>
          <w:p w14:paraId="09E1AA4A"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3</w:t>
            </w:r>
          </w:p>
        </w:tc>
        <w:tc>
          <w:tcPr>
            <w:tcW w:w="441" w:type="dxa"/>
          </w:tcPr>
          <w:p w14:paraId="314E8E15"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6</w:t>
            </w:r>
          </w:p>
        </w:tc>
        <w:tc>
          <w:tcPr>
            <w:tcW w:w="441" w:type="dxa"/>
          </w:tcPr>
          <w:p w14:paraId="2DAD941F"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11</w:t>
            </w:r>
          </w:p>
        </w:tc>
        <w:tc>
          <w:tcPr>
            <w:tcW w:w="441" w:type="dxa"/>
          </w:tcPr>
          <w:p w14:paraId="77183097"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5</w:t>
            </w:r>
          </w:p>
        </w:tc>
        <w:tc>
          <w:tcPr>
            <w:tcW w:w="441" w:type="dxa"/>
          </w:tcPr>
          <w:p w14:paraId="760D0E0F"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7</w:t>
            </w:r>
          </w:p>
        </w:tc>
        <w:tc>
          <w:tcPr>
            <w:tcW w:w="520" w:type="dxa"/>
          </w:tcPr>
          <w:p w14:paraId="6DE1435E"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16*</w:t>
            </w:r>
          </w:p>
        </w:tc>
        <w:tc>
          <w:tcPr>
            <w:tcW w:w="425" w:type="dxa"/>
          </w:tcPr>
          <w:p w14:paraId="75E258F8"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18</w:t>
            </w:r>
          </w:p>
        </w:tc>
        <w:tc>
          <w:tcPr>
            <w:tcW w:w="426" w:type="dxa"/>
          </w:tcPr>
          <w:p w14:paraId="077C0A9F"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13</w:t>
            </w:r>
          </w:p>
        </w:tc>
        <w:tc>
          <w:tcPr>
            <w:tcW w:w="393" w:type="dxa"/>
          </w:tcPr>
          <w:p w14:paraId="3CB03839"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15</w:t>
            </w:r>
          </w:p>
        </w:tc>
        <w:tc>
          <w:tcPr>
            <w:tcW w:w="441" w:type="dxa"/>
          </w:tcPr>
          <w:p w14:paraId="4F69C0F7"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13</w:t>
            </w:r>
          </w:p>
        </w:tc>
        <w:tc>
          <w:tcPr>
            <w:tcW w:w="441" w:type="dxa"/>
          </w:tcPr>
          <w:p w14:paraId="271CB0E7"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10</w:t>
            </w:r>
          </w:p>
        </w:tc>
        <w:tc>
          <w:tcPr>
            <w:tcW w:w="441" w:type="dxa"/>
          </w:tcPr>
          <w:p w14:paraId="12BB5A59"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20</w:t>
            </w:r>
          </w:p>
        </w:tc>
      </w:tr>
      <w:tr w:rsidR="006D2CA8" w:rsidRPr="00A22CC2" w14:paraId="03380341" w14:textId="77777777" w:rsidTr="00A22CC2">
        <w:trPr>
          <w:tblHeader/>
        </w:trPr>
        <w:tc>
          <w:tcPr>
            <w:tcW w:w="688" w:type="dxa"/>
          </w:tcPr>
          <w:p w14:paraId="7F1533C3" w14:textId="77777777" w:rsidR="006D2CA8" w:rsidRPr="00A22CC2" w:rsidRDefault="006D2CA8" w:rsidP="00A22CC2">
            <w:pPr>
              <w:pStyle w:val="HTML-oblikovano"/>
              <w:spacing w:line="276" w:lineRule="auto"/>
              <w:rPr>
                <w:rFonts w:ascii="Arial" w:hAnsi="Arial" w:cs="Arial"/>
                <w:sz w:val="16"/>
                <w:szCs w:val="16"/>
              </w:rPr>
            </w:pPr>
            <w:r w:rsidRPr="00A22CC2">
              <w:rPr>
                <w:rFonts w:ascii="Arial" w:hAnsi="Arial" w:cs="Arial"/>
                <w:sz w:val="16"/>
                <w:szCs w:val="16"/>
              </w:rPr>
              <w:t>Umrli</w:t>
            </w:r>
          </w:p>
        </w:tc>
        <w:tc>
          <w:tcPr>
            <w:tcW w:w="441" w:type="dxa"/>
          </w:tcPr>
          <w:p w14:paraId="6B6FBE17"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0</w:t>
            </w:r>
          </w:p>
        </w:tc>
        <w:tc>
          <w:tcPr>
            <w:tcW w:w="441" w:type="dxa"/>
          </w:tcPr>
          <w:p w14:paraId="38DC7B1B"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w:t>
            </w:r>
          </w:p>
        </w:tc>
        <w:tc>
          <w:tcPr>
            <w:tcW w:w="441" w:type="dxa"/>
          </w:tcPr>
          <w:p w14:paraId="7D6B934C"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0</w:t>
            </w:r>
          </w:p>
        </w:tc>
        <w:tc>
          <w:tcPr>
            <w:tcW w:w="441" w:type="dxa"/>
          </w:tcPr>
          <w:p w14:paraId="22FEB84E"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w:t>
            </w:r>
          </w:p>
        </w:tc>
        <w:tc>
          <w:tcPr>
            <w:tcW w:w="441" w:type="dxa"/>
          </w:tcPr>
          <w:p w14:paraId="20F15F2E"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0</w:t>
            </w:r>
          </w:p>
        </w:tc>
        <w:tc>
          <w:tcPr>
            <w:tcW w:w="441" w:type="dxa"/>
          </w:tcPr>
          <w:p w14:paraId="66DD2F31"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0</w:t>
            </w:r>
          </w:p>
        </w:tc>
        <w:tc>
          <w:tcPr>
            <w:tcW w:w="441" w:type="dxa"/>
          </w:tcPr>
          <w:p w14:paraId="4E684F94"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w:t>
            </w:r>
          </w:p>
        </w:tc>
        <w:tc>
          <w:tcPr>
            <w:tcW w:w="441" w:type="dxa"/>
          </w:tcPr>
          <w:p w14:paraId="12C1C65F"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w:t>
            </w:r>
          </w:p>
        </w:tc>
        <w:tc>
          <w:tcPr>
            <w:tcW w:w="441" w:type="dxa"/>
          </w:tcPr>
          <w:p w14:paraId="2EE3E9AD"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w:t>
            </w:r>
          </w:p>
        </w:tc>
        <w:tc>
          <w:tcPr>
            <w:tcW w:w="441" w:type="dxa"/>
          </w:tcPr>
          <w:p w14:paraId="78887067"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3</w:t>
            </w:r>
          </w:p>
        </w:tc>
        <w:tc>
          <w:tcPr>
            <w:tcW w:w="441" w:type="dxa"/>
          </w:tcPr>
          <w:p w14:paraId="254D2877"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5</w:t>
            </w:r>
          </w:p>
        </w:tc>
        <w:tc>
          <w:tcPr>
            <w:tcW w:w="441" w:type="dxa"/>
          </w:tcPr>
          <w:p w14:paraId="1C161940"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0</w:t>
            </w:r>
          </w:p>
        </w:tc>
        <w:tc>
          <w:tcPr>
            <w:tcW w:w="441" w:type="dxa"/>
          </w:tcPr>
          <w:p w14:paraId="16D372AF"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0</w:t>
            </w:r>
          </w:p>
        </w:tc>
        <w:tc>
          <w:tcPr>
            <w:tcW w:w="520" w:type="dxa"/>
          </w:tcPr>
          <w:p w14:paraId="48E37386"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2*</w:t>
            </w:r>
          </w:p>
        </w:tc>
        <w:tc>
          <w:tcPr>
            <w:tcW w:w="425" w:type="dxa"/>
          </w:tcPr>
          <w:p w14:paraId="58D3AE40"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5</w:t>
            </w:r>
          </w:p>
        </w:tc>
        <w:tc>
          <w:tcPr>
            <w:tcW w:w="426" w:type="dxa"/>
          </w:tcPr>
          <w:p w14:paraId="4BD0AD88"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0</w:t>
            </w:r>
          </w:p>
        </w:tc>
        <w:tc>
          <w:tcPr>
            <w:tcW w:w="393" w:type="dxa"/>
          </w:tcPr>
          <w:p w14:paraId="1F9E23E8"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w:t>
            </w:r>
          </w:p>
        </w:tc>
        <w:tc>
          <w:tcPr>
            <w:tcW w:w="441" w:type="dxa"/>
          </w:tcPr>
          <w:p w14:paraId="10D44B88"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1</w:t>
            </w:r>
          </w:p>
        </w:tc>
        <w:tc>
          <w:tcPr>
            <w:tcW w:w="441" w:type="dxa"/>
          </w:tcPr>
          <w:p w14:paraId="3B62687D"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0</w:t>
            </w:r>
          </w:p>
        </w:tc>
        <w:tc>
          <w:tcPr>
            <w:tcW w:w="441" w:type="dxa"/>
          </w:tcPr>
          <w:p w14:paraId="494F5335" w14:textId="77777777" w:rsidR="006D2CA8" w:rsidRPr="00A22CC2" w:rsidRDefault="006D2CA8" w:rsidP="00A22CC2">
            <w:pPr>
              <w:pStyle w:val="HTML-oblikovano"/>
              <w:spacing w:line="276" w:lineRule="auto"/>
              <w:rPr>
                <w:rFonts w:ascii="Arial" w:hAnsi="Arial" w:cs="Arial"/>
                <w:sz w:val="14"/>
                <w:szCs w:val="14"/>
              </w:rPr>
            </w:pPr>
            <w:r w:rsidRPr="00A22CC2">
              <w:rPr>
                <w:rFonts w:ascii="Arial" w:hAnsi="Arial" w:cs="Arial"/>
                <w:sz w:val="14"/>
                <w:szCs w:val="14"/>
              </w:rPr>
              <w:t>0</w:t>
            </w:r>
          </w:p>
        </w:tc>
      </w:tr>
    </w:tbl>
    <w:p w14:paraId="16E196C7" w14:textId="77777777" w:rsidR="006D2CA8" w:rsidRPr="00A22CC2" w:rsidRDefault="006D2CA8" w:rsidP="006D2CA8">
      <w:pPr>
        <w:pStyle w:val="HTML-oblikovano"/>
        <w:rPr>
          <w:rFonts w:ascii="Arial" w:hAnsi="Arial" w:cs="Arial"/>
          <w:sz w:val="14"/>
          <w:szCs w:val="14"/>
        </w:rPr>
      </w:pPr>
      <w:r w:rsidRPr="00A22CC2">
        <w:rPr>
          <w:rFonts w:ascii="Arial" w:hAnsi="Arial" w:cs="Arial"/>
          <w:sz w:val="14"/>
          <w:szCs w:val="14"/>
        </w:rPr>
        <w:t>Zaznamek: *prijavljeni primeri listerioze so potekali kot meningitisi in/ali sepse.</w:t>
      </w:r>
    </w:p>
    <w:p w14:paraId="676212AE" w14:textId="77777777" w:rsidR="006D2CA8" w:rsidRPr="00E53506" w:rsidRDefault="006D2CA8" w:rsidP="006D2CA8">
      <w:pPr>
        <w:pStyle w:val="HTML-oblikovano"/>
        <w:spacing w:line="276" w:lineRule="auto"/>
        <w:rPr>
          <w:rFonts w:asciiTheme="minorHAnsi" w:hAnsiTheme="minorHAnsi" w:cs="Arial"/>
          <w:sz w:val="22"/>
          <w:szCs w:val="22"/>
        </w:rPr>
      </w:pPr>
      <w:r w:rsidRPr="00E53506">
        <w:rPr>
          <w:rFonts w:asciiTheme="minorHAnsi" w:hAnsiTheme="minorHAnsi" w:cs="Arial"/>
          <w:noProof/>
          <w:sz w:val="22"/>
          <w:szCs w:val="22"/>
        </w:rPr>
        <w:drawing>
          <wp:inline distT="0" distB="0" distL="0" distR="0" wp14:anchorId="5321FD88" wp14:editId="4AD5B624">
            <wp:extent cx="3752215" cy="1841500"/>
            <wp:effectExtent l="0" t="0" r="635" b="6350"/>
            <wp:docPr id="101" name="Slika 101" descr="Graf o prijavljenih primerih listerioze pri ljudeh, obdobje 2000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01" descr="Graf o prijavljenih primerih listerioze pri ljudeh, obdobje 2000 do 20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9627" cy="1859861"/>
                    </a:xfrm>
                    <a:prstGeom prst="rect">
                      <a:avLst/>
                    </a:prstGeom>
                    <a:noFill/>
                    <a:ln>
                      <a:noFill/>
                    </a:ln>
                  </pic:spPr>
                </pic:pic>
              </a:graphicData>
            </a:graphic>
          </wp:inline>
        </w:drawing>
      </w:r>
    </w:p>
    <w:p w14:paraId="38738B82" w14:textId="3CFA71D7" w:rsidR="006D2CA8" w:rsidRDefault="006D2CA8" w:rsidP="006D2CA8">
      <w:pPr>
        <w:spacing w:afterLines="32" w:after="76"/>
        <w:rPr>
          <w:rFonts w:cs="Arial"/>
          <w:sz w:val="22"/>
          <w:szCs w:val="22"/>
        </w:rPr>
      </w:pPr>
    </w:p>
    <w:p w14:paraId="6EEE2BFB" w14:textId="421A2515" w:rsidR="00A22CC2" w:rsidRDefault="00A22CC2" w:rsidP="006D2CA8">
      <w:pPr>
        <w:spacing w:afterLines="32" w:after="76"/>
        <w:rPr>
          <w:rFonts w:cs="Arial"/>
          <w:sz w:val="22"/>
          <w:szCs w:val="22"/>
        </w:rPr>
      </w:pPr>
    </w:p>
    <w:p w14:paraId="000D7BDC" w14:textId="7FA158C2" w:rsidR="00A22CC2" w:rsidRDefault="00A22CC2" w:rsidP="006D2CA8">
      <w:pPr>
        <w:spacing w:afterLines="32" w:after="76"/>
        <w:rPr>
          <w:rFonts w:cs="Arial"/>
          <w:sz w:val="22"/>
          <w:szCs w:val="22"/>
        </w:rPr>
      </w:pPr>
    </w:p>
    <w:p w14:paraId="10187138" w14:textId="556DE01E" w:rsidR="00A22CC2" w:rsidRDefault="00A22CC2" w:rsidP="00A22CC2">
      <w:pPr>
        <w:spacing w:afterLines="32" w:after="76"/>
        <w:rPr>
          <w:rFonts w:cs="Arial"/>
          <w:sz w:val="22"/>
          <w:szCs w:val="22"/>
        </w:rPr>
      </w:pPr>
    </w:p>
    <w:p w14:paraId="43BBBC17" w14:textId="77777777" w:rsidR="006D2CA8" w:rsidRPr="00A22CC2" w:rsidRDefault="006D2CA8" w:rsidP="00A22CC2">
      <w:pPr>
        <w:pStyle w:val="Naslov2"/>
        <w:rPr>
          <w:rFonts w:ascii="Arial" w:hAnsi="Arial" w:cs="Arial"/>
        </w:rPr>
      </w:pPr>
      <w:bookmarkStart w:id="62" w:name="_Toc436296983"/>
      <w:bookmarkStart w:id="63" w:name="_Toc24377828"/>
      <w:bookmarkStart w:id="64" w:name="_Toc61436415"/>
      <w:r w:rsidRPr="00A22CC2">
        <w:rPr>
          <w:rFonts w:ascii="Arial" w:hAnsi="Arial" w:cs="Arial"/>
        </w:rPr>
        <w:t>ListeriJA v živilih</w:t>
      </w:r>
      <w:bookmarkEnd w:id="62"/>
      <w:bookmarkEnd w:id="63"/>
      <w:bookmarkEnd w:id="64"/>
    </w:p>
    <w:p w14:paraId="142B8B3C" w14:textId="77777777" w:rsidR="006D2CA8" w:rsidRPr="00A22CC2" w:rsidRDefault="006D2CA8" w:rsidP="00A22CC2">
      <w:pPr>
        <w:spacing w:before="0" w:after="0"/>
        <w:rPr>
          <w:rFonts w:ascii="Arial" w:hAnsi="Arial" w:cs="Arial"/>
        </w:rPr>
      </w:pPr>
    </w:p>
    <w:p w14:paraId="65893E35" w14:textId="77777777" w:rsidR="006D2CA8" w:rsidRPr="00A22CC2" w:rsidRDefault="006D2CA8" w:rsidP="00A22CC2">
      <w:pPr>
        <w:spacing w:before="0" w:after="0" w:line="240" w:lineRule="auto"/>
        <w:rPr>
          <w:rFonts w:ascii="Arial" w:hAnsi="Arial" w:cs="Arial"/>
          <w:u w:val="single"/>
        </w:rPr>
      </w:pPr>
      <w:r w:rsidRPr="00A22CC2">
        <w:rPr>
          <w:rFonts w:ascii="Arial" w:hAnsi="Arial" w:cs="Arial"/>
          <w:u w:val="single"/>
        </w:rPr>
        <w:t>UVHVVR</w:t>
      </w:r>
    </w:p>
    <w:p w14:paraId="5D24670C" w14:textId="77777777" w:rsidR="006D2CA8" w:rsidRPr="00A22CC2" w:rsidRDefault="006D2CA8" w:rsidP="00A22CC2">
      <w:pPr>
        <w:spacing w:before="0" w:after="0" w:line="240" w:lineRule="auto"/>
        <w:rPr>
          <w:rFonts w:ascii="Arial" w:hAnsi="Arial" w:cs="Arial"/>
          <w:lang w:val="it-IT"/>
        </w:rPr>
      </w:pPr>
      <w:r w:rsidRPr="00A22CC2">
        <w:rPr>
          <w:rFonts w:ascii="Arial" w:hAnsi="Arial" w:cs="Arial"/>
        </w:rPr>
        <w:t xml:space="preserve">V letu 2019 se je v sklopu Programa monitoringa zoonoz in povzročiteljev zoonoz vzorčilo 523 vzorcev živil. </w:t>
      </w:r>
      <w:proofErr w:type="spellStart"/>
      <w:r w:rsidRPr="00A22CC2">
        <w:rPr>
          <w:rFonts w:ascii="Arial" w:hAnsi="Arial" w:cs="Arial"/>
          <w:lang w:val="it-IT"/>
        </w:rPr>
        <w:t>Vzorce</w:t>
      </w:r>
      <w:proofErr w:type="spellEnd"/>
      <w:r w:rsidRPr="00A22CC2">
        <w:rPr>
          <w:rFonts w:ascii="Arial" w:hAnsi="Arial" w:cs="Arial"/>
          <w:lang w:val="it-IT"/>
        </w:rPr>
        <w:t xml:space="preserve"> sta </w:t>
      </w:r>
      <w:proofErr w:type="spellStart"/>
      <w:r w:rsidRPr="00A22CC2">
        <w:rPr>
          <w:rFonts w:ascii="Arial" w:hAnsi="Arial" w:cs="Arial"/>
          <w:lang w:val="it-IT"/>
        </w:rPr>
        <w:t>analizirala</w:t>
      </w:r>
      <w:proofErr w:type="spellEnd"/>
      <w:r w:rsidRPr="00A22CC2">
        <w:rPr>
          <w:rFonts w:ascii="Arial" w:hAnsi="Arial" w:cs="Arial"/>
          <w:lang w:val="it-IT"/>
        </w:rPr>
        <w:t xml:space="preserve"> </w:t>
      </w:r>
      <w:proofErr w:type="spellStart"/>
      <w:r w:rsidRPr="00A22CC2">
        <w:rPr>
          <w:rFonts w:ascii="Arial" w:hAnsi="Arial" w:cs="Arial"/>
          <w:lang w:val="it-IT"/>
        </w:rPr>
        <w:t>uradna</w:t>
      </w:r>
      <w:proofErr w:type="spellEnd"/>
      <w:r w:rsidRPr="00A22CC2">
        <w:rPr>
          <w:rFonts w:ascii="Arial" w:hAnsi="Arial" w:cs="Arial"/>
          <w:lang w:val="it-IT"/>
        </w:rPr>
        <w:t xml:space="preserve"> </w:t>
      </w:r>
      <w:proofErr w:type="spellStart"/>
      <w:r w:rsidRPr="00A22CC2">
        <w:rPr>
          <w:rFonts w:ascii="Arial" w:hAnsi="Arial" w:cs="Arial"/>
          <w:lang w:val="it-IT"/>
        </w:rPr>
        <w:t>laboratorija</w:t>
      </w:r>
      <w:proofErr w:type="spellEnd"/>
      <w:r w:rsidRPr="00A22CC2">
        <w:rPr>
          <w:rFonts w:ascii="Arial" w:hAnsi="Arial" w:cs="Arial"/>
          <w:lang w:val="it-IT"/>
        </w:rPr>
        <w:t xml:space="preserve"> NVI in NLZOH. </w:t>
      </w:r>
      <w:proofErr w:type="spellStart"/>
      <w:r w:rsidRPr="00A22CC2">
        <w:rPr>
          <w:rFonts w:ascii="Arial" w:hAnsi="Arial" w:cs="Arial"/>
          <w:lang w:val="it-IT"/>
        </w:rPr>
        <w:t>Vzorci</w:t>
      </w:r>
      <w:proofErr w:type="spellEnd"/>
      <w:r w:rsidRPr="00A22CC2">
        <w:rPr>
          <w:rFonts w:ascii="Arial" w:hAnsi="Arial" w:cs="Arial"/>
          <w:lang w:val="it-IT"/>
        </w:rPr>
        <w:t xml:space="preserve"> </w:t>
      </w:r>
      <w:proofErr w:type="spellStart"/>
      <w:r w:rsidRPr="00A22CC2">
        <w:rPr>
          <w:rFonts w:ascii="Arial" w:hAnsi="Arial" w:cs="Arial"/>
          <w:lang w:val="it-IT"/>
        </w:rPr>
        <w:t>živil</w:t>
      </w:r>
      <w:proofErr w:type="spellEnd"/>
      <w:r w:rsidRPr="00A22CC2">
        <w:rPr>
          <w:rFonts w:ascii="Arial" w:hAnsi="Arial" w:cs="Arial"/>
          <w:lang w:val="it-IT"/>
        </w:rPr>
        <w:t xml:space="preserve"> </w:t>
      </w:r>
      <w:proofErr w:type="spellStart"/>
      <w:r w:rsidRPr="00A22CC2">
        <w:rPr>
          <w:rFonts w:ascii="Arial" w:hAnsi="Arial" w:cs="Arial"/>
          <w:lang w:val="it-IT"/>
        </w:rPr>
        <w:t>živalskega</w:t>
      </w:r>
      <w:proofErr w:type="spellEnd"/>
      <w:r w:rsidRPr="00A22CC2">
        <w:rPr>
          <w:rFonts w:ascii="Arial" w:hAnsi="Arial" w:cs="Arial"/>
          <w:lang w:val="it-IT"/>
        </w:rPr>
        <w:t xml:space="preserve"> </w:t>
      </w:r>
      <w:proofErr w:type="spellStart"/>
      <w:r w:rsidRPr="00A22CC2">
        <w:rPr>
          <w:rFonts w:ascii="Arial" w:hAnsi="Arial" w:cs="Arial"/>
          <w:lang w:val="it-IT"/>
        </w:rPr>
        <w:t>izvora</w:t>
      </w:r>
      <w:proofErr w:type="spellEnd"/>
      <w:r w:rsidRPr="00A22CC2">
        <w:rPr>
          <w:rFonts w:ascii="Arial" w:hAnsi="Arial" w:cs="Arial"/>
          <w:lang w:val="it-IT"/>
        </w:rPr>
        <w:t xml:space="preserve"> so se </w:t>
      </w:r>
      <w:proofErr w:type="spellStart"/>
      <w:r w:rsidRPr="00A22CC2">
        <w:rPr>
          <w:rFonts w:ascii="Arial" w:hAnsi="Arial" w:cs="Arial"/>
          <w:lang w:val="it-IT"/>
        </w:rPr>
        <w:t>analizirali</w:t>
      </w:r>
      <w:proofErr w:type="spellEnd"/>
      <w:r w:rsidRPr="00A22CC2">
        <w:rPr>
          <w:rFonts w:ascii="Arial" w:hAnsi="Arial" w:cs="Arial"/>
          <w:lang w:val="it-IT"/>
        </w:rPr>
        <w:t xml:space="preserve"> z </w:t>
      </w:r>
      <w:proofErr w:type="spellStart"/>
      <w:r w:rsidRPr="00A22CC2">
        <w:rPr>
          <w:rFonts w:ascii="Arial" w:hAnsi="Arial" w:cs="Arial"/>
          <w:lang w:val="it-IT"/>
        </w:rPr>
        <w:t>analizno</w:t>
      </w:r>
      <w:proofErr w:type="spellEnd"/>
      <w:r w:rsidRPr="00A22CC2">
        <w:rPr>
          <w:rFonts w:ascii="Arial" w:hAnsi="Arial" w:cs="Arial"/>
          <w:lang w:val="it-IT"/>
        </w:rPr>
        <w:t xml:space="preserve"> metodo </w:t>
      </w:r>
      <w:proofErr w:type="spellStart"/>
      <w:r w:rsidRPr="00A22CC2">
        <w:rPr>
          <w:rFonts w:ascii="Arial" w:hAnsi="Arial" w:cs="Arial"/>
          <w:lang w:val="it-IT"/>
        </w:rPr>
        <w:t>po</w:t>
      </w:r>
      <w:proofErr w:type="spellEnd"/>
      <w:r w:rsidRPr="00A22CC2">
        <w:rPr>
          <w:rFonts w:ascii="Arial" w:hAnsi="Arial" w:cs="Arial"/>
          <w:lang w:val="it-IT"/>
        </w:rPr>
        <w:t xml:space="preserve"> </w:t>
      </w:r>
      <w:proofErr w:type="spellStart"/>
      <w:r w:rsidRPr="00A22CC2">
        <w:rPr>
          <w:rFonts w:ascii="Arial" w:hAnsi="Arial" w:cs="Arial"/>
          <w:lang w:val="it-IT"/>
        </w:rPr>
        <w:t>standardu</w:t>
      </w:r>
      <w:proofErr w:type="spellEnd"/>
      <w:r w:rsidRPr="00A22CC2">
        <w:rPr>
          <w:rFonts w:ascii="Arial" w:hAnsi="Arial" w:cs="Arial"/>
          <w:lang w:val="it-IT"/>
        </w:rPr>
        <w:t xml:space="preserve"> ISO 11290-2, </w:t>
      </w:r>
      <w:proofErr w:type="spellStart"/>
      <w:r w:rsidRPr="00A22CC2">
        <w:rPr>
          <w:rFonts w:ascii="Arial" w:hAnsi="Arial" w:cs="Arial"/>
          <w:lang w:val="it-IT"/>
        </w:rPr>
        <w:t>vzorci</w:t>
      </w:r>
      <w:proofErr w:type="spellEnd"/>
      <w:r w:rsidRPr="00A22CC2">
        <w:rPr>
          <w:rFonts w:ascii="Arial" w:hAnsi="Arial" w:cs="Arial"/>
          <w:lang w:val="it-IT"/>
        </w:rPr>
        <w:t xml:space="preserve"> </w:t>
      </w:r>
      <w:proofErr w:type="spellStart"/>
      <w:r w:rsidRPr="00A22CC2">
        <w:rPr>
          <w:rFonts w:ascii="Arial" w:hAnsi="Arial" w:cs="Arial"/>
          <w:lang w:val="it-IT"/>
        </w:rPr>
        <w:t>živil</w:t>
      </w:r>
      <w:proofErr w:type="spellEnd"/>
      <w:r w:rsidRPr="00A22CC2">
        <w:rPr>
          <w:rFonts w:ascii="Arial" w:hAnsi="Arial" w:cs="Arial"/>
          <w:lang w:val="it-IT"/>
        </w:rPr>
        <w:t xml:space="preserve"> </w:t>
      </w:r>
      <w:proofErr w:type="spellStart"/>
      <w:r w:rsidRPr="00A22CC2">
        <w:rPr>
          <w:rFonts w:ascii="Arial" w:hAnsi="Arial" w:cs="Arial"/>
          <w:lang w:val="it-IT"/>
        </w:rPr>
        <w:t>neživalskega</w:t>
      </w:r>
      <w:proofErr w:type="spellEnd"/>
      <w:r w:rsidRPr="00A22CC2">
        <w:rPr>
          <w:rFonts w:ascii="Arial" w:hAnsi="Arial" w:cs="Arial"/>
          <w:lang w:val="it-IT"/>
        </w:rPr>
        <w:t xml:space="preserve"> </w:t>
      </w:r>
      <w:proofErr w:type="spellStart"/>
      <w:r w:rsidRPr="00A22CC2">
        <w:rPr>
          <w:rFonts w:ascii="Arial" w:hAnsi="Arial" w:cs="Arial"/>
          <w:lang w:val="it-IT"/>
        </w:rPr>
        <w:t>izvora</w:t>
      </w:r>
      <w:proofErr w:type="spellEnd"/>
      <w:r w:rsidRPr="00A22CC2">
        <w:rPr>
          <w:rFonts w:ascii="Arial" w:hAnsi="Arial" w:cs="Arial"/>
          <w:lang w:val="it-IT"/>
        </w:rPr>
        <w:t xml:space="preserve"> in </w:t>
      </w:r>
      <w:proofErr w:type="spellStart"/>
      <w:r w:rsidRPr="00A22CC2">
        <w:rPr>
          <w:rFonts w:ascii="Arial" w:hAnsi="Arial" w:cs="Arial"/>
          <w:lang w:val="it-IT"/>
        </w:rPr>
        <w:t>vzorci</w:t>
      </w:r>
      <w:proofErr w:type="spellEnd"/>
      <w:r w:rsidRPr="00A22CC2">
        <w:rPr>
          <w:rFonts w:ascii="Arial" w:hAnsi="Arial" w:cs="Arial"/>
          <w:lang w:val="it-IT"/>
        </w:rPr>
        <w:t xml:space="preserve"> </w:t>
      </w:r>
      <w:proofErr w:type="spellStart"/>
      <w:r w:rsidRPr="00A22CC2">
        <w:rPr>
          <w:rFonts w:ascii="Arial" w:hAnsi="Arial" w:cs="Arial"/>
          <w:lang w:val="it-IT"/>
        </w:rPr>
        <w:t>sladoledov</w:t>
      </w:r>
      <w:proofErr w:type="spellEnd"/>
      <w:r w:rsidRPr="00A22CC2">
        <w:rPr>
          <w:rFonts w:ascii="Arial" w:hAnsi="Arial" w:cs="Arial"/>
          <w:lang w:val="it-IT"/>
        </w:rPr>
        <w:t xml:space="preserve"> </w:t>
      </w:r>
      <w:proofErr w:type="spellStart"/>
      <w:r w:rsidRPr="00A22CC2">
        <w:rPr>
          <w:rFonts w:ascii="Arial" w:hAnsi="Arial" w:cs="Arial"/>
          <w:lang w:val="it-IT"/>
        </w:rPr>
        <w:t>na</w:t>
      </w:r>
      <w:proofErr w:type="spellEnd"/>
      <w:r w:rsidRPr="00A22CC2">
        <w:rPr>
          <w:rFonts w:ascii="Arial" w:hAnsi="Arial" w:cs="Arial"/>
          <w:lang w:val="it-IT"/>
        </w:rPr>
        <w:t xml:space="preserve"> </w:t>
      </w:r>
      <w:proofErr w:type="spellStart"/>
      <w:r w:rsidRPr="00A22CC2">
        <w:rPr>
          <w:rFonts w:ascii="Arial" w:hAnsi="Arial" w:cs="Arial"/>
          <w:lang w:val="it-IT"/>
        </w:rPr>
        <w:t>mlečni</w:t>
      </w:r>
      <w:proofErr w:type="spellEnd"/>
      <w:r w:rsidRPr="00A22CC2">
        <w:rPr>
          <w:rFonts w:ascii="Arial" w:hAnsi="Arial" w:cs="Arial"/>
          <w:lang w:val="it-IT"/>
        </w:rPr>
        <w:t xml:space="preserve"> </w:t>
      </w:r>
      <w:proofErr w:type="spellStart"/>
      <w:r w:rsidRPr="00A22CC2">
        <w:rPr>
          <w:rFonts w:ascii="Arial" w:hAnsi="Arial" w:cs="Arial"/>
          <w:lang w:val="it-IT"/>
        </w:rPr>
        <w:t>osnovi</w:t>
      </w:r>
      <w:proofErr w:type="spellEnd"/>
      <w:r w:rsidRPr="00A22CC2">
        <w:rPr>
          <w:rFonts w:ascii="Arial" w:hAnsi="Arial" w:cs="Arial"/>
          <w:lang w:val="it-IT"/>
        </w:rPr>
        <w:t xml:space="preserve">, so se </w:t>
      </w:r>
      <w:proofErr w:type="spellStart"/>
      <w:r w:rsidRPr="00A22CC2">
        <w:rPr>
          <w:rFonts w:ascii="Arial" w:hAnsi="Arial" w:cs="Arial"/>
          <w:lang w:val="it-IT"/>
        </w:rPr>
        <w:t>analizirali</w:t>
      </w:r>
      <w:proofErr w:type="spellEnd"/>
      <w:r w:rsidRPr="00A22CC2">
        <w:rPr>
          <w:rFonts w:ascii="Arial" w:hAnsi="Arial" w:cs="Arial"/>
          <w:lang w:val="it-IT"/>
        </w:rPr>
        <w:t xml:space="preserve"> z </w:t>
      </w:r>
      <w:proofErr w:type="spellStart"/>
      <w:r w:rsidRPr="00A22CC2">
        <w:rPr>
          <w:rFonts w:ascii="Arial" w:hAnsi="Arial" w:cs="Arial"/>
          <w:lang w:val="it-IT"/>
        </w:rPr>
        <w:t>analiznimi</w:t>
      </w:r>
      <w:proofErr w:type="spellEnd"/>
      <w:r w:rsidRPr="00A22CC2">
        <w:rPr>
          <w:rFonts w:ascii="Arial" w:hAnsi="Arial" w:cs="Arial"/>
          <w:lang w:val="it-IT"/>
        </w:rPr>
        <w:t xml:space="preserve"> </w:t>
      </w:r>
      <w:proofErr w:type="spellStart"/>
      <w:r w:rsidRPr="00A22CC2">
        <w:rPr>
          <w:rFonts w:ascii="Arial" w:hAnsi="Arial" w:cs="Arial"/>
          <w:lang w:val="it-IT"/>
        </w:rPr>
        <w:t>metodami</w:t>
      </w:r>
      <w:proofErr w:type="spellEnd"/>
      <w:r w:rsidRPr="00A22CC2">
        <w:rPr>
          <w:rFonts w:ascii="Arial" w:hAnsi="Arial" w:cs="Arial"/>
          <w:lang w:val="it-IT"/>
        </w:rPr>
        <w:t xml:space="preserve"> NMKL 136:2010, </w:t>
      </w:r>
      <w:proofErr w:type="spellStart"/>
      <w:r w:rsidRPr="00A22CC2">
        <w:rPr>
          <w:rFonts w:ascii="Arial" w:hAnsi="Arial" w:cs="Arial"/>
          <w:lang w:val="it-IT"/>
        </w:rPr>
        <w:t>ki</w:t>
      </w:r>
      <w:proofErr w:type="spellEnd"/>
      <w:r w:rsidRPr="00A22CC2">
        <w:rPr>
          <w:rFonts w:ascii="Arial" w:hAnsi="Arial" w:cs="Arial"/>
          <w:lang w:val="it-IT"/>
        </w:rPr>
        <w:t xml:space="preserve"> </w:t>
      </w:r>
      <w:proofErr w:type="spellStart"/>
      <w:r w:rsidRPr="00A22CC2">
        <w:rPr>
          <w:rFonts w:ascii="Arial" w:hAnsi="Arial" w:cs="Arial"/>
          <w:lang w:val="it-IT"/>
        </w:rPr>
        <w:t>pa</w:t>
      </w:r>
      <w:proofErr w:type="spellEnd"/>
      <w:r w:rsidRPr="00A22CC2">
        <w:rPr>
          <w:rFonts w:ascii="Arial" w:hAnsi="Arial" w:cs="Arial"/>
          <w:lang w:val="it-IT"/>
        </w:rPr>
        <w:t xml:space="preserve"> je </w:t>
      </w:r>
      <w:proofErr w:type="spellStart"/>
      <w:r w:rsidRPr="00A22CC2">
        <w:rPr>
          <w:rFonts w:ascii="Arial" w:hAnsi="Arial" w:cs="Arial"/>
          <w:lang w:val="it-IT"/>
        </w:rPr>
        <w:t>akreditirana</w:t>
      </w:r>
      <w:proofErr w:type="spellEnd"/>
      <w:r w:rsidRPr="00A22CC2">
        <w:rPr>
          <w:rFonts w:ascii="Arial" w:hAnsi="Arial" w:cs="Arial"/>
          <w:lang w:val="it-IT"/>
        </w:rPr>
        <w:t xml:space="preserve"> </w:t>
      </w:r>
      <w:proofErr w:type="spellStart"/>
      <w:r w:rsidRPr="00A22CC2">
        <w:rPr>
          <w:rFonts w:ascii="Arial" w:hAnsi="Arial" w:cs="Arial"/>
          <w:lang w:val="it-IT"/>
        </w:rPr>
        <w:t>glede</w:t>
      </w:r>
      <w:proofErr w:type="spellEnd"/>
      <w:r w:rsidRPr="00A22CC2">
        <w:rPr>
          <w:rFonts w:ascii="Arial" w:hAnsi="Arial" w:cs="Arial"/>
          <w:lang w:val="it-IT"/>
        </w:rPr>
        <w:t xml:space="preserve"> </w:t>
      </w:r>
      <w:proofErr w:type="spellStart"/>
      <w:r w:rsidRPr="00A22CC2">
        <w:rPr>
          <w:rFonts w:ascii="Arial" w:hAnsi="Arial" w:cs="Arial"/>
          <w:lang w:val="it-IT"/>
        </w:rPr>
        <w:t>na</w:t>
      </w:r>
      <w:proofErr w:type="spellEnd"/>
      <w:r w:rsidRPr="00A22CC2">
        <w:rPr>
          <w:rFonts w:ascii="Arial" w:hAnsi="Arial" w:cs="Arial"/>
          <w:lang w:val="it-IT"/>
        </w:rPr>
        <w:t xml:space="preserve"> </w:t>
      </w:r>
      <w:proofErr w:type="spellStart"/>
      <w:r w:rsidRPr="00A22CC2">
        <w:rPr>
          <w:rFonts w:ascii="Arial" w:hAnsi="Arial" w:cs="Arial"/>
          <w:lang w:val="it-IT"/>
        </w:rPr>
        <w:t>standardno</w:t>
      </w:r>
      <w:proofErr w:type="spellEnd"/>
      <w:r w:rsidRPr="00A22CC2">
        <w:rPr>
          <w:rFonts w:ascii="Arial" w:hAnsi="Arial" w:cs="Arial"/>
          <w:lang w:val="it-IT"/>
        </w:rPr>
        <w:t xml:space="preserve"> metodo,</w:t>
      </w:r>
      <w:r w:rsidRPr="00A22CC2">
        <w:rPr>
          <w:rFonts w:ascii="Arial" w:hAnsi="Arial" w:cs="Arial"/>
        </w:rPr>
        <w:t xml:space="preserve"> </w:t>
      </w:r>
      <w:r w:rsidRPr="00A22CC2">
        <w:rPr>
          <w:rFonts w:ascii="Arial" w:hAnsi="Arial" w:cs="Arial"/>
          <w:lang w:val="it-IT"/>
        </w:rPr>
        <w:t xml:space="preserve">ISO 11290-2 in ISO 11290-1. </w:t>
      </w:r>
    </w:p>
    <w:p w14:paraId="5892117F" w14:textId="77777777" w:rsidR="006D2CA8" w:rsidRPr="00A22CC2" w:rsidRDefault="006D2CA8" w:rsidP="00A22CC2">
      <w:pPr>
        <w:autoSpaceDE w:val="0"/>
        <w:autoSpaceDN w:val="0"/>
        <w:adjustRightInd w:val="0"/>
        <w:spacing w:before="0" w:after="0" w:line="240" w:lineRule="auto"/>
        <w:rPr>
          <w:rFonts w:ascii="Arial" w:hAnsi="Arial" w:cs="Arial"/>
          <w:lang w:val="it-IT"/>
        </w:rPr>
      </w:pPr>
    </w:p>
    <w:p w14:paraId="76B622AE" w14:textId="77777777" w:rsidR="006D2CA8" w:rsidRPr="00A22CC2" w:rsidRDefault="006D2CA8" w:rsidP="00A22CC2">
      <w:pPr>
        <w:autoSpaceDE w:val="0"/>
        <w:autoSpaceDN w:val="0"/>
        <w:adjustRightInd w:val="0"/>
        <w:spacing w:before="0" w:after="0" w:line="240" w:lineRule="auto"/>
        <w:rPr>
          <w:rFonts w:ascii="Arial" w:hAnsi="Arial" w:cs="Arial"/>
        </w:rPr>
      </w:pPr>
      <w:proofErr w:type="spellStart"/>
      <w:r w:rsidRPr="00A22CC2">
        <w:rPr>
          <w:rFonts w:ascii="Arial" w:hAnsi="Arial" w:cs="Arial"/>
          <w:lang w:val="it-IT"/>
        </w:rPr>
        <w:t>Vzorci</w:t>
      </w:r>
      <w:proofErr w:type="spellEnd"/>
      <w:r w:rsidRPr="00A22CC2">
        <w:rPr>
          <w:rFonts w:ascii="Arial" w:hAnsi="Arial" w:cs="Arial"/>
          <w:lang w:val="it-IT"/>
        </w:rPr>
        <w:t xml:space="preserve"> </w:t>
      </w:r>
      <w:proofErr w:type="spellStart"/>
      <w:r w:rsidRPr="00A22CC2">
        <w:rPr>
          <w:rFonts w:ascii="Arial" w:hAnsi="Arial" w:cs="Arial"/>
          <w:lang w:val="it-IT"/>
        </w:rPr>
        <w:t>živil</w:t>
      </w:r>
      <w:proofErr w:type="spellEnd"/>
      <w:r w:rsidRPr="00A22CC2">
        <w:rPr>
          <w:rFonts w:ascii="Arial" w:hAnsi="Arial" w:cs="Arial"/>
          <w:lang w:val="it-IT"/>
        </w:rPr>
        <w:t xml:space="preserve">, </w:t>
      </w:r>
      <w:proofErr w:type="spellStart"/>
      <w:r w:rsidRPr="00A22CC2">
        <w:rPr>
          <w:rFonts w:ascii="Arial" w:hAnsi="Arial" w:cs="Arial"/>
          <w:lang w:val="it-IT"/>
        </w:rPr>
        <w:t>razen</w:t>
      </w:r>
      <w:proofErr w:type="spellEnd"/>
      <w:r w:rsidRPr="00A22CC2">
        <w:rPr>
          <w:rFonts w:ascii="Arial" w:hAnsi="Arial" w:cs="Arial"/>
          <w:lang w:val="it-IT"/>
        </w:rPr>
        <w:t xml:space="preserve"> </w:t>
      </w:r>
      <w:proofErr w:type="spellStart"/>
      <w:r w:rsidRPr="00A22CC2">
        <w:rPr>
          <w:rFonts w:ascii="Arial" w:hAnsi="Arial" w:cs="Arial"/>
          <w:lang w:val="it-IT"/>
        </w:rPr>
        <w:t>vzorcev</w:t>
      </w:r>
      <w:proofErr w:type="spellEnd"/>
      <w:r w:rsidRPr="00A22CC2">
        <w:rPr>
          <w:rFonts w:ascii="Arial" w:hAnsi="Arial" w:cs="Arial"/>
          <w:lang w:val="it-IT"/>
        </w:rPr>
        <w:t xml:space="preserve"> </w:t>
      </w:r>
      <w:proofErr w:type="spellStart"/>
      <w:r w:rsidRPr="00A22CC2">
        <w:rPr>
          <w:rFonts w:ascii="Arial" w:hAnsi="Arial" w:cs="Arial"/>
          <w:lang w:val="it-IT"/>
        </w:rPr>
        <w:t>mesnih</w:t>
      </w:r>
      <w:proofErr w:type="spellEnd"/>
      <w:r w:rsidRPr="00A22CC2">
        <w:rPr>
          <w:rFonts w:ascii="Arial" w:hAnsi="Arial" w:cs="Arial"/>
          <w:lang w:val="it-IT"/>
        </w:rPr>
        <w:t xml:space="preserve"> </w:t>
      </w:r>
      <w:proofErr w:type="spellStart"/>
      <w:r w:rsidRPr="00A22CC2">
        <w:rPr>
          <w:rFonts w:ascii="Arial" w:hAnsi="Arial" w:cs="Arial"/>
          <w:lang w:val="it-IT"/>
        </w:rPr>
        <w:t>pripravkov</w:t>
      </w:r>
      <w:proofErr w:type="spellEnd"/>
      <w:r w:rsidRPr="00A22CC2">
        <w:rPr>
          <w:rFonts w:ascii="Arial" w:hAnsi="Arial" w:cs="Arial"/>
          <w:lang w:val="it-IT"/>
        </w:rPr>
        <w:t xml:space="preserve">, </w:t>
      </w:r>
      <w:proofErr w:type="spellStart"/>
      <w:r w:rsidRPr="00A22CC2">
        <w:rPr>
          <w:rFonts w:ascii="Arial" w:hAnsi="Arial" w:cs="Arial"/>
          <w:lang w:val="it-IT"/>
        </w:rPr>
        <w:t>namenjenih</w:t>
      </w:r>
      <w:proofErr w:type="spellEnd"/>
      <w:r w:rsidRPr="00A22CC2">
        <w:rPr>
          <w:rFonts w:ascii="Arial" w:hAnsi="Arial" w:cs="Arial"/>
          <w:lang w:val="it-IT"/>
        </w:rPr>
        <w:t xml:space="preserve"> za </w:t>
      </w:r>
      <w:proofErr w:type="spellStart"/>
      <w:r w:rsidRPr="00A22CC2">
        <w:rPr>
          <w:rFonts w:ascii="Arial" w:hAnsi="Arial" w:cs="Arial"/>
          <w:lang w:val="it-IT"/>
        </w:rPr>
        <w:t>neposredno</w:t>
      </w:r>
      <w:proofErr w:type="spellEnd"/>
      <w:r w:rsidRPr="00A22CC2">
        <w:rPr>
          <w:rFonts w:ascii="Arial" w:hAnsi="Arial" w:cs="Arial"/>
          <w:lang w:val="it-IT"/>
        </w:rPr>
        <w:t xml:space="preserve"> </w:t>
      </w:r>
      <w:proofErr w:type="spellStart"/>
      <w:r w:rsidRPr="00A22CC2">
        <w:rPr>
          <w:rFonts w:ascii="Arial" w:hAnsi="Arial" w:cs="Arial"/>
          <w:lang w:val="it-IT"/>
        </w:rPr>
        <w:t>uživanje</w:t>
      </w:r>
      <w:proofErr w:type="spellEnd"/>
      <w:r w:rsidRPr="00A22CC2">
        <w:rPr>
          <w:rFonts w:ascii="Arial" w:hAnsi="Arial" w:cs="Arial"/>
          <w:lang w:val="it-IT"/>
        </w:rPr>
        <w:t xml:space="preserve"> (</w:t>
      </w:r>
      <w:proofErr w:type="spellStart"/>
      <w:r w:rsidRPr="00A22CC2">
        <w:rPr>
          <w:rFonts w:ascii="Arial" w:hAnsi="Arial" w:cs="Arial"/>
          <w:lang w:val="it-IT"/>
        </w:rPr>
        <w:t>biftek</w:t>
      </w:r>
      <w:proofErr w:type="spellEnd"/>
      <w:r w:rsidRPr="00A22CC2">
        <w:rPr>
          <w:rFonts w:ascii="Arial" w:hAnsi="Arial" w:cs="Arial"/>
          <w:lang w:val="it-IT"/>
        </w:rPr>
        <w:t xml:space="preserve">), </w:t>
      </w:r>
      <w:proofErr w:type="spellStart"/>
      <w:proofErr w:type="gramStart"/>
      <w:r w:rsidRPr="00A22CC2">
        <w:rPr>
          <w:rFonts w:ascii="Arial" w:hAnsi="Arial" w:cs="Arial"/>
          <w:lang w:val="it-IT"/>
        </w:rPr>
        <w:t>kalčkov</w:t>
      </w:r>
      <w:proofErr w:type="spellEnd"/>
      <w:r w:rsidRPr="00A22CC2">
        <w:rPr>
          <w:rFonts w:ascii="Arial" w:hAnsi="Arial" w:cs="Arial"/>
          <w:lang w:val="it-IT"/>
        </w:rPr>
        <w:t xml:space="preserve">,  </w:t>
      </w:r>
      <w:proofErr w:type="spellStart"/>
      <w:r w:rsidRPr="00A22CC2">
        <w:rPr>
          <w:rFonts w:ascii="Arial" w:hAnsi="Arial" w:cs="Arial"/>
          <w:lang w:val="it-IT"/>
        </w:rPr>
        <w:t>kremnih</w:t>
      </w:r>
      <w:proofErr w:type="spellEnd"/>
      <w:proofErr w:type="gramEnd"/>
      <w:r w:rsidRPr="00A22CC2">
        <w:rPr>
          <w:rFonts w:ascii="Arial" w:hAnsi="Arial" w:cs="Arial"/>
          <w:lang w:val="it-IT"/>
        </w:rPr>
        <w:t xml:space="preserve"> </w:t>
      </w:r>
      <w:proofErr w:type="spellStart"/>
      <w:r w:rsidRPr="00A22CC2">
        <w:rPr>
          <w:rFonts w:ascii="Arial" w:hAnsi="Arial" w:cs="Arial"/>
          <w:lang w:val="it-IT"/>
        </w:rPr>
        <w:t>slaščic</w:t>
      </w:r>
      <w:proofErr w:type="spellEnd"/>
      <w:r w:rsidRPr="00A22CC2">
        <w:rPr>
          <w:rFonts w:ascii="Arial" w:hAnsi="Arial" w:cs="Arial"/>
          <w:lang w:val="it-IT"/>
        </w:rPr>
        <w:t xml:space="preserve">, </w:t>
      </w:r>
      <w:proofErr w:type="spellStart"/>
      <w:r w:rsidRPr="00A22CC2">
        <w:rPr>
          <w:rFonts w:ascii="Arial" w:hAnsi="Arial" w:cs="Arial"/>
          <w:lang w:val="it-IT"/>
        </w:rPr>
        <w:t>sendvičev</w:t>
      </w:r>
      <w:proofErr w:type="spellEnd"/>
      <w:r w:rsidRPr="00A22CC2">
        <w:rPr>
          <w:rFonts w:ascii="Arial" w:hAnsi="Arial" w:cs="Arial"/>
          <w:lang w:val="it-IT"/>
        </w:rPr>
        <w:t xml:space="preserve"> (1 </w:t>
      </w:r>
      <w:proofErr w:type="spellStart"/>
      <w:r w:rsidRPr="00A22CC2">
        <w:rPr>
          <w:rFonts w:ascii="Arial" w:hAnsi="Arial" w:cs="Arial"/>
          <w:lang w:val="it-IT"/>
        </w:rPr>
        <w:t>enota</w:t>
      </w:r>
      <w:proofErr w:type="spellEnd"/>
      <w:r w:rsidRPr="00A22CC2">
        <w:rPr>
          <w:rFonts w:ascii="Arial" w:hAnsi="Arial" w:cs="Arial"/>
          <w:lang w:val="it-IT"/>
        </w:rPr>
        <w:t xml:space="preserve">) so bili </w:t>
      </w:r>
      <w:proofErr w:type="spellStart"/>
      <w:r w:rsidRPr="00A22CC2">
        <w:rPr>
          <w:rFonts w:ascii="Arial" w:hAnsi="Arial" w:cs="Arial"/>
          <w:lang w:val="it-IT"/>
        </w:rPr>
        <w:t>sestavljeni</w:t>
      </w:r>
      <w:proofErr w:type="spellEnd"/>
      <w:r w:rsidRPr="00A22CC2">
        <w:rPr>
          <w:rFonts w:ascii="Arial" w:hAnsi="Arial" w:cs="Arial"/>
          <w:lang w:val="it-IT"/>
        </w:rPr>
        <w:t xml:space="preserve"> </w:t>
      </w:r>
      <w:proofErr w:type="spellStart"/>
      <w:r w:rsidRPr="00A22CC2">
        <w:rPr>
          <w:rFonts w:ascii="Arial" w:hAnsi="Arial" w:cs="Arial"/>
          <w:lang w:val="it-IT"/>
        </w:rPr>
        <w:t>iz</w:t>
      </w:r>
      <w:proofErr w:type="spellEnd"/>
      <w:r w:rsidRPr="00A22CC2">
        <w:rPr>
          <w:rFonts w:ascii="Arial" w:hAnsi="Arial" w:cs="Arial"/>
          <w:lang w:val="it-IT"/>
        </w:rPr>
        <w:t xml:space="preserve"> 5 </w:t>
      </w:r>
      <w:proofErr w:type="spellStart"/>
      <w:r w:rsidRPr="00A22CC2">
        <w:rPr>
          <w:rFonts w:ascii="Arial" w:hAnsi="Arial" w:cs="Arial"/>
          <w:lang w:val="it-IT"/>
        </w:rPr>
        <w:t>enot</w:t>
      </w:r>
      <w:proofErr w:type="spellEnd"/>
      <w:r w:rsidRPr="00A22CC2">
        <w:rPr>
          <w:rFonts w:ascii="Arial" w:hAnsi="Arial" w:cs="Arial"/>
          <w:lang w:val="it-IT"/>
        </w:rPr>
        <w:t xml:space="preserve"> (</w:t>
      </w:r>
      <w:proofErr w:type="spellStart"/>
      <w:r w:rsidRPr="00A22CC2">
        <w:rPr>
          <w:rFonts w:ascii="Arial" w:hAnsi="Arial" w:cs="Arial"/>
          <w:lang w:val="it-IT"/>
        </w:rPr>
        <w:t>Uredba</w:t>
      </w:r>
      <w:proofErr w:type="spellEnd"/>
      <w:r w:rsidRPr="00A22CC2">
        <w:rPr>
          <w:rFonts w:ascii="Arial" w:hAnsi="Arial" w:cs="Arial"/>
          <w:lang w:val="it-IT"/>
        </w:rPr>
        <w:t xml:space="preserve"> </w:t>
      </w:r>
      <w:proofErr w:type="spellStart"/>
      <w:r w:rsidRPr="00A22CC2">
        <w:rPr>
          <w:rFonts w:ascii="Arial" w:hAnsi="Arial" w:cs="Arial"/>
          <w:lang w:val="it-IT"/>
        </w:rPr>
        <w:t>Komisije</w:t>
      </w:r>
      <w:proofErr w:type="spellEnd"/>
      <w:r w:rsidRPr="00A22CC2">
        <w:rPr>
          <w:rFonts w:ascii="Arial" w:hAnsi="Arial" w:cs="Arial"/>
          <w:lang w:val="it-IT"/>
        </w:rPr>
        <w:t xml:space="preserve"> (ES) </w:t>
      </w:r>
      <w:proofErr w:type="spellStart"/>
      <w:r w:rsidRPr="00A22CC2">
        <w:rPr>
          <w:rFonts w:ascii="Arial" w:hAnsi="Arial" w:cs="Arial"/>
          <w:lang w:val="it-IT"/>
        </w:rPr>
        <w:t>št</w:t>
      </w:r>
      <w:proofErr w:type="spellEnd"/>
      <w:r w:rsidRPr="00A22CC2">
        <w:rPr>
          <w:rFonts w:ascii="Arial" w:hAnsi="Arial" w:cs="Arial"/>
          <w:lang w:val="it-IT"/>
        </w:rPr>
        <w:t xml:space="preserve">. 2073/2005). </w:t>
      </w:r>
      <w:proofErr w:type="spellStart"/>
      <w:r w:rsidRPr="00A22CC2">
        <w:rPr>
          <w:rFonts w:ascii="Arial" w:hAnsi="Arial" w:cs="Arial"/>
          <w:lang w:val="it-IT"/>
        </w:rPr>
        <w:t>Prisotnost</w:t>
      </w:r>
      <w:proofErr w:type="spellEnd"/>
      <w:r w:rsidRPr="00A22CC2">
        <w:rPr>
          <w:rFonts w:ascii="Arial" w:hAnsi="Arial" w:cs="Arial"/>
          <w:lang w:val="it-IT"/>
        </w:rPr>
        <w:t xml:space="preserve"> </w:t>
      </w:r>
      <w:proofErr w:type="spellStart"/>
      <w:r w:rsidRPr="00A22CC2">
        <w:rPr>
          <w:rFonts w:ascii="Arial" w:hAnsi="Arial" w:cs="Arial"/>
          <w:lang w:val="it-IT"/>
        </w:rPr>
        <w:t>bakterije</w:t>
      </w:r>
      <w:proofErr w:type="spellEnd"/>
      <w:r w:rsidRPr="00A22CC2">
        <w:rPr>
          <w:rFonts w:ascii="Arial" w:hAnsi="Arial" w:cs="Arial"/>
          <w:lang w:val="it-IT"/>
        </w:rPr>
        <w:t xml:space="preserve"> </w:t>
      </w:r>
      <w:r w:rsidRPr="00A22CC2">
        <w:rPr>
          <w:rFonts w:ascii="Arial" w:hAnsi="Arial" w:cs="Arial"/>
          <w:i/>
          <w:lang w:val="it-IT"/>
        </w:rPr>
        <w:t xml:space="preserve">Listeria </w:t>
      </w:r>
      <w:proofErr w:type="spellStart"/>
      <w:r w:rsidRPr="00A22CC2">
        <w:rPr>
          <w:rFonts w:ascii="Arial" w:hAnsi="Arial" w:cs="Arial"/>
          <w:i/>
          <w:lang w:val="it-IT"/>
        </w:rPr>
        <w:t>monocytogenes</w:t>
      </w:r>
      <w:proofErr w:type="spellEnd"/>
      <w:r w:rsidRPr="00A22CC2">
        <w:rPr>
          <w:rFonts w:ascii="Arial" w:hAnsi="Arial" w:cs="Arial"/>
          <w:lang w:val="it-IT"/>
        </w:rPr>
        <w:t xml:space="preserve"> se je </w:t>
      </w:r>
      <w:proofErr w:type="spellStart"/>
      <w:r w:rsidRPr="00A22CC2">
        <w:rPr>
          <w:rFonts w:ascii="Arial" w:hAnsi="Arial" w:cs="Arial"/>
          <w:lang w:val="it-IT"/>
        </w:rPr>
        <w:t>preverjala</w:t>
      </w:r>
      <w:proofErr w:type="spellEnd"/>
      <w:r w:rsidRPr="00A22CC2">
        <w:rPr>
          <w:rFonts w:ascii="Arial" w:hAnsi="Arial" w:cs="Arial"/>
          <w:lang w:val="it-IT"/>
        </w:rPr>
        <w:t xml:space="preserve"> </w:t>
      </w:r>
      <w:proofErr w:type="spellStart"/>
      <w:r w:rsidRPr="00A22CC2">
        <w:rPr>
          <w:rFonts w:ascii="Arial" w:hAnsi="Arial" w:cs="Arial"/>
          <w:lang w:val="it-IT"/>
        </w:rPr>
        <w:t>po</w:t>
      </w:r>
      <w:proofErr w:type="spellEnd"/>
      <w:r w:rsidRPr="00A22CC2">
        <w:rPr>
          <w:rFonts w:ascii="Arial" w:hAnsi="Arial" w:cs="Arial"/>
          <w:lang w:val="it-IT"/>
        </w:rPr>
        <w:t xml:space="preserve"> </w:t>
      </w:r>
      <w:proofErr w:type="spellStart"/>
      <w:r w:rsidRPr="00A22CC2">
        <w:rPr>
          <w:rFonts w:ascii="Arial" w:hAnsi="Arial" w:cs="Arial"/>
          <w:lang w:val="it-IT"/>
        </w:rPr>
        <w:t>kriteriju</w:t>
      </w:r>
      <w:proofErr w:type="spellEnd"/>
      <w:r w:rsidRPr="00A22CC2">
        <w:rPr>
          <w:rFonts w:ascii="Arial" w:hAnsi="Arial" w:cs="Arial"/>
          <w:lang w:val="it-IT"/>
        </w:rPr>
        <w:t xml:space="preserve"> »100 cfu/</w:t>
      </w:r>
      <w:proofErr w:type="gramStart"/>
      <w:r w:rsidRPr="00A22CC2">
        <w:rPr>
          <w:rFonts w:ascii="Arial" w:hAnsi="Arial" w:cs="Arial"/>
          <w:lang w:val="it-IT"/>
        </w:rPr>
        <w:t>g«</w:t>
      </w:r>
      <w:proofErr w:type="gramEnd"/>
      <w:r w:rsidRPr="00A22CC2">
        <w:rPr>
          <w:rFonts w:ascii="Arial" w:hAnsi="Arial" w:cs="Arial"/>
          <w:lang w:val="it-IT"/>
        </w:rPr>
        <w:t xml:space="preserve">, </w:t>
      </w:r>
      <w:proofErr w:type="spellStart"/>
      <w:r w:rsidRPr="00A22CC2">
        <w:rPr>
          <w:rFonts w:ascii="Arial" w:hAnsi="Arial" w:cs="Arial"/>
          <w:lang w:val="it-IT"/>
        </w:rPr>
        <w:t>razen</w:t>
      </w:r>
      <w:proofErr w:type="spellEnd"/>
      <w:r w:rsidRPr="00A22CC2">
        <w:rPr>
          <w:rFonts w:ascii="Arial" w:hAnsi="Arial" w:cs="Arial"/>
          <w:lang w:val="it-IT"/>
        </w:rPr>
        <w:t xml:space="preserve"> </w:t>
      </w:r>
      <w:proofErr w:type="spellStart"/>
      <w:r w:rsidRPr="00A22CC2">
        <w:rPr>
          <w:rFonts w:ascii="Arial" w:hAnsi="Arial" w:cs="Arial"/>
          <w:lang w:val="it-IT"/>
        </w:rPr>
        <w:t>vzorcev</w:t>
      </w:r>
      <w:proofErr w:type="spellEnd"/>
      <w:r w:rsidRPr="00A22CC2">
        <w:rPr>
          <w:rFonts w:ascii="Arial" w:hAnsi="Arial" w:cs="Arial"/>
          <w:lang w:val="it-IT"/>
        </w:rPr>
        <w:t xml:space="preserve"> </w:t>
      </w:r>
      <w:proofErr w:type="spellStart"/>
      <w:r w:rsidRPr="00A22CC2">
        <w:rPr>
          <w:rFonts w:ascii="Arial" w:hAnsi="Arial" w:cs="Arial"/>
          <w:lang w:val="it-IT"/>
        </w:rPr>
        <w:t>sendvičev</w:t>
      </w:r>
      <w:proofErr w:type="spellEnd"/>
      <w:r w:rsidRPr="00A22CC2">
        <w:rPr>
          <w:rFonts w:ascii="Arial" w:hAnsi="Arial" w:cs="Arial"/>
          <w:lang w:val="it-IT"/>
        </w:rPr>
        <w:t xml:space="preserve"> in </w:t>
      </w:r>
      <w:proofErr w:type="spellStart"/>
      <w:r w:rsidRPr="00A22CC2">
        <w:rPr>
          <w:rFonts w:ascii="Arial" w:hAnsi="Arial" w:cs="Arial"/>
          <w:lang w:val="it-IT"/>
        </w:rPr>
        <w:t>gotovih</w:t>
      </w:r>
      <w:proofErr w:type="spellEnd"/>
      <w:r w:rsidRPr="00A22CC2">
        <w:rPr>
          <w:rFonts w:ascii="Arial" w:hAnsi="Arial" w:cs="Arial"/>
          <w:lang w:val="it-IT"/>
        </w:rPr>
        <w:t xml:space="preserve"> </w:t>
      </w:r>
      <w:proofErr w:type="spellStart"/>
      <w:r w:rsidRPr="00A22CC2">
        <w:rPr>
          <w:rFonts w:ascii="Arial" w:hAnsi="Arial" w:cs="Arial"/>
          <w:lang w:val="it-IT"/>
        </w:rPr>
        <w:t>jedi</w:t>
      </w:r>
      <w:proofErr w:type="spellEnd"/>
      <w:r w:rsidRPr="00A22CC2">
        <w:rPr>
          <w:rFonts w:ascii="Arial" w:hAnsi="Arial" w:cs="Arial"/>
          <w:lang w:val="it-IT"/>
        </w:rPr>
        <w:t xml:space="preserve">, </w:t>
      </w:r>
      <w:proofErr w:type="spellStart"/>
      <w:r w:rsidRPr="00A22CC2">
        <w:rPr>
          <w:rFonts w:ascii="Arial" w:hAnsi="Arial" w:cs="Arial"/>
          <w:lang w:val="it-IT"/>
        </w:rPr>
        <w:t>pri</w:t>
      </w:r>
      <w:proofErr w:type="spellEnd"/>
      <w:r w:rsidRPr="00A22CC2">
        <w:rPr>
          <w:rFonts w:ascii="Arial" w:hAnsi="Arial" w:cs="Arial"/>
          <w:lang w:val="it-IT"/>
        </w:rPr>
        <w:t xml:space="preserve"> </w:t>
      </w:r>
      <w:proofErr w:type="spellStart"/>
      <w:r w:rsidRPr="00A22CC2">
        <w:rPr>
          <w:rFonts w:ascii="Arial" w:hAnsi="Arial" w:cs="Arial"/>
          <w:lang w:val="it-IT"/>
        </w:rPr>
        <w:t>katerih</w:t>
      </w:r>
      <w:proofErr w:type="spellEnd"/>
      <w:r w:rsidRPr="00A22CC2">
        <w:rPr>
          <w:rFonts w:ascii="Arial" w:hAnsi="Arial" w:cs="Arial"/>
          <w:lang w:val="it-IT"/>
        </w:rPr>
        <w:t xml:space="preserve"> se je </w:t>
      </w:r>
      <w:proofErr w:type="spellStart"/>
      <w:r w:rsidRPr="00A22CC2">
        <w:rPr>
          <w:rFonts w:ascii="Arial" w:hAnsi="Arial" w:cs="Arial"/>
          <w:lang w:val="it-IT"/>
        </w:rPr>
        <w:t>prisotnost</w:t>
      </w:r>
      <w:proofErr w:type="spellEnd"/>
      <w:r w:rsidRPr="00A22CC2">
        <w:rPr>
          <w:rFonts w:ascii="Arial" w:hAnsi="Arial" w:cs="Arial"/>
          <w:lang w:val="it-IT"/>
        </w:rPr>
        <w:t xml:space="preserve"> </w:t>
      </w:r>
      <w:proofErr w:type="spellStart"/>
      <w:r w:rsidRPr="00A22CC2">
        <w:rPr>
          <w:rFonts w:ascii="Arial" w:hAnsi="Arial" w:cs="Arial"/>
          <w:lang w:val="it-IT"/>
        </w:rPr>
        <w:t>bakterije</w:t>
      </w:r>
      <w:proofErr w:type="spellEnd"/>
      <w:r w:rsidRPr="00A22CC2">
        <w:rPr>
          <w:rFonts w:ascii="Arial" w:hAnsi="Arial" w:cs="Arial"/>
          <w:lang w:val="it-IT"/>
        </w:rPr>
        <w:t xml:space="preserve"> </w:t>
      </w:r>
      <w:r w:rsidRPr="00A22CC2">
        <w:rPr>
          <w:rFonts w:ascii="Arial" w:hAnsi="Arial" w:cs="Arial"/>
          <w:i/>
          <w:lang w:val="it-IT"/>
        </w:rPr>
        <w:t xml:space="preserve">Listeria </w:t>
      </w:r>
      <w:proofErr w:type="spellStart"/>
      <w:r w:rsidRPr="00A22CC2">
        <w:rPr>
          <w:rFonts w:ascii="Arial" w:hAnsi="Arial" w:cs="Arial"/>
          <w:i/>
          <w:lang w:val="it-IT"/>
        </w:rPr>
        <w:t>monocytogenes</w:t>
      </w:r>
      <w:proofErr w:type="spellEnd"/>
      <w:r w:rsidRPr="00A22CC2">
        <w:rPr>
          <w:rFonts w:ascii="Arial" w:hAnsi="Arial" w:cs="Arial"/>
          <w:i/>
          <w:lang w:val="it-IT"/>
        </w:rPr>
        <w:t xml:space="preserve"> </w:t>
      </w:r>
      <w:proofErr w:type="spellStart"/>
      <w:r w:rsidRPr="00A22CC2">
        <w:rPr>
          <w:rFonts w:ascii="Arial" w:hAnsi="Arial" w:cs="Arial"/>
          <w:lang w:val="it-IT"/>
        </w:rPr>
        <w:t>preverjala</w:t>
      </w:r>
      <w:proofErr w:type="spellEnd"/>
      <w:r w:rsidRPr="00A22CC2">
        <w:rPr>
          <w:rFonts w:ascii="Arial" w:hAnsi="Arial" w:cs="Arial"/>
          <w:lang w:val="it-IT"/>
        </w:rPr>
        <w:t xml:space="preserve"> </w:t>
      </w:r>
      <w:proofErr w:type="spellStart"/>
      <w:r w:rsidRPr="00A22CC2">
        <w:rPr>
          <w:rFonts w:ascii="Arial" w:hAnsi="Arial" w:cs="Arial"/>
          <w:lang w:val="it-IT"/>
        </w:rPr>
        <w:t>po</w:t>
      </w:r>
      <w:proofErr w:type="spellEnd"/>
      <w:r w:rsidRPr="00A22CC2">
        <w:rPr>
          <w:rFonts w:ascii="Arial" w:hAnsi="Arial" w:cs="Arial"/>
          <w:lang w:val="it-IT"/>
        </w:rPr>
        <w:t xml:space="preserve"> </w:t>
      </w:r>
      <w:proofErr w:type="spellStart"/>
      <w:r w:rsidRPr="00A22CC2">
        <w:rPr>
          <w:rFonts w:ascii="Arial" w:hAnsi="Arial" w:cs="Arial"/>
          <w:lang w:val="it-IT"/>
        </w:rPr>
        <w:t>kriteriju</w:t>
      </w:r>
      <w:proofErr w:type="spellEnd"/>
      <w:r w:rsidRPr="00A22CC2">
        <w:rPr>
          <w:rFonts w:ascii="Arial" w:hAnsi="Arial" w:cs="Arial"/>
          <w:lang w:val="it-IT"/>
        </w:rPr>
        <w:t xml:space="preserve"> “</w:t>
      </w:r>
      <w:proofErr w:type="spellStart"/>
      <w:r w:rsidRPr="00A22CC2">
        <w:rPr>
          <w:rFonts w:ascii="Arial" w:hAnsi="Arial" w:cs="Arial"/>
          <w:lang w:val="it-IT"/>
        </w:rPr>
        <w:t>neodkrito</w:t>
      </w:r>
      <w:proofErr w:type="spellEnd"/>
      <w:r w:rsidRPr="00A22CC2">
        <w:rPr>
          <w:rFonts w:ascii="Arial" w:hAnsi="Arial" w:cs="Arial"/>
          <w:lang w:val="it-IT"/>
        </w:rPr>
        <w:t xml:space="preserve"> v 25g”</w:t>
      </w:r>
      <w:r w:rsidRPr="00A22CC2">
        <w:rPr>
          <w:rStyle w:val="Sprotnaopomba-sklic"/>
          <w:rFonts w:ascii="Arial" w:hAnsi="Arial" w:cs="Arial"/>
          <w:lang w:val="it-IT"/>
        </w:rPr>
        <w:footnoteReference w:id="11"/>
      </w:r>
      <w:r w:rsidRPr="00A22CC2">
        <w:rPr>
          <w:rFonts w:ascii="Arial" w:hAnsi="Arial" w:cs="Arial"/>
          <w:lang w:val="it-IT"/>
        </w:rPr>
        <w:t xml:space="preserve">. </w:t>
      </w:r>
      <w:r w:rsidRPr="00A22CC2">
        <w:rPr>
          <w:rFonts w:ascii="Arial" w:hAnsi="Arial" w:cs="Arial"/>
          <w:lang w:eastAsia="zh-CN"/>
        </w:rPr>
        <w:t xml:space="preserve">Večji del vzorcev je bil odvzet v obratih prodaje na drobno; trgovinska in gostinska dejavnost. Vzorčenje se je izvajalo tudi na </w:t>
      </w:r>
      <w:proofErr w:type="spellStart"/>
      <w:r w:rsidRPr="00A22CC2">
        <w:rPr>
          <w:rFonts w:ascii="Arial" w:hAnsi="Arial" w:cs="Arial"/>
          <w:lang w:eastAsia="zh-CN"/>
        </w:rPr>
        <w:t>mlekomatih</w:t>
      </w:r>
      <w:proofErr w:type="spellEnd"/>
      <w:r w:rsidRPr="00A22CC2">
        <w:rPr>
          <w:rFonts w:ascii="Arial" w:hAnsi="Arial" w:cs="Arial"/>
          <w:lang w:eastAsia="zh-CN"/>
        </w:rPr>
        <w:t xml:space="preserve"> (surovo mleko). Vzorčila so se </w:t>
      </w:r>
      <w:r w:rsidRPr="00A22CC2">
        <w:rPr>
          <w:rFonts w:ascii="Arial" w:hAnsi="Arial" w:cs="Arial"/>
        </w:rPr>
        <w:t xml:space="preserve">živila domačega in tujega porekla (držav članic EU in držav, ki niso v EU), predpakirana in </w:t>
      </w:r>
      <w:proofErr w:type="spellStart"/>
      <w:r w:rsidRPr="00A22CC2">
        <w:rPr>
          <w:rFonts w:ascii="Arial" w:hAnsi="Arial" w:cs="Arial"/>
        </w:rPr>
        <w:t>nepredpakirana</w:t>
      </w:r>
      <w:proofErr w:type="spellEnd"/>
      <w:r w:rsidRPr="00A22CC2">
        <w:rPr>
          <w:rFonts w:ascii="Arial" w:hAnsi="Arial" w:cs="Arial"/>
        </w:rPr>
        <w:t xml:space="preserve">. </w:t>
      </w:r>
      <w:r w:rsidRPr="00A22CC2">
        <w:rPr>
          <w:rFonts w:ascii="Arial" w:hAnsi="Arial" w:cs="Arial"/>
          <w:lang w:eastAsia="zh-CN"/>
        </w:rPr>
        <w:t>Glavnina vzorcev je bila slovenskega porekla.</w:t>
      </w:r>
    </w:p>
    <w:p w14:paraId="445D5C7B" w14:textId="77777777" w:rsidR="006D2CA8" w:rsidRPr="00A22CC2" w:rsidRDefault="006D2CA8" w:rsidP="00A22CC2">
      <w:pPr>
        <w:autoSpaceDE w:val="0"/>
        <w:autoSpaceDN w:val="0"/>
        <w:adjustRightInd w:val="0"/>
        <w:spacing w:before="0" w:after="0" w:line="240" w:lineRule="auto"/>
        <w:rPr>
          <w:rFonts w:ascii="Arial" w:hAnsi="Arial" w:cs="Arial"/>
        </w:rPr>
      </w:pPr>
    </w:p>
    <w:p w14:paraId="4CB1AA7B" w14:textId="77777777" w:rsidR="006D2CA8" w:rsidRPr="00A22CC2" w:rsidRDefault="006D2CA8" w:rsidP="00A22CC2">
      <w:pPr>
        <w:pStyle w:val="HTML-oblikovano"/>
        <w:spacing w:before="0"/>
        <w:rPr>
          <w:rFonts w:ascii="Arial" w:hAnsi="Arial" w:cs="Arial"/>
          <w:sz w:val="20"/>
          <w:szCs w:val="20"/>
          <w:lang w:val="it-IT"/>
        </w:rPr>
      </w:pPr>
      <w:r w:rsidRPr="00A22CC2">
        <w:rPr>
          <w:rFonts w:ascii="Arial" w:hAnsi="Arial" w:cs="Arial"/>
          <w:sz w:val="20"/>
          <w:szCs w:val="20"/>
        </w:rPr>
        <w:t xml:space="preserve">Vsi vzorci živil, razen vzorcev sendvičev, so bili analizirani po kriteriju “100 </w:t>
      </w:r>
      <w:proofErr w:type="spellStart"/>
      <w:r w:rsidRPr="00A22CC2">
        <w:rPr>
          <w:rFonts w:ascii="Arial" w:hAnsi="Arial" w:cs="Arial"/>
          <w:sz w:val="20"/>
          <w:szCs w:val="20"/>
        </w:rPr>
        <w:t>cfu</w:t>
      </w:r>
      <w:proofErr w:type="spellEnd"/>
      <w:r w:rsidRPr="00A22CC2">
        <w:rPr>
          <w:rFonts w:ascii="Arial" w:hAnsi="Arial" w:cs="Arial"/>
          <w:sz w:val="20"/>
          <w:szCs w:val="20"/>
        </w:rPr>
        <w:t xml:space="preserve">/g”. Gledano rezultate vseh vzorcev živil, ki so bili v letu 2019 odvzeti v okviru Programa, se je prisotnost </w:t>
      </w:r>
      <w:proofErr w:type="spellStart"/>
      <w:r w:rsidRPr="00A22CC2">
        <w:rPr>
          <w:rFonts w:ascii="Arial" w:hAnsi="Arial" w:cs="Arial"/>
          <w:sz w:val="20"/>
          <w:szCs w:val="20"/>
        </w:rPr>
        <w:t>listerije</w:t>
      </w:r>
      <w:proofErr w:type="spellEnd"/>
      <w:r w:rsidRPr="00A22CC2">
        <w:rPr>
          <w:rFonts w:ascii="Arial" w:hAnsi="Arial" w:cs="Arial"/>
          <w:sz w:val="20"/>
          <w:szCs w:val="20"/>
        </w:rPr>
        <w:t xml:space="preserve"> (pod 100 </w:t>
      </w:r>
      <w:proofErr w:type="spellStart"/>
      <w:r w:rsidRPr="00A22CC2">
        <w:rPr>
          <w:rFonts w:ascii="Arial" w:hAnsi="Arial" w:cs="Arial"/>
          <w:sz w:val="20"/>
          <w:szCs w:val="20"/>
        </w:rPr>
        <w:t>cfu</w:t>
      </w:r>
      <w:proofErr w:type="spellEnd"/>
      <w:r w:rsidRPr="00A22CC2">
        <w:rPr>
          <w:rFonts w:ascii="Arial" w:hAnsi="Arial" w:cs="Arial"/>
          <w:sz w:val="20"/>
          <w:szCs w:val="20"/>
        </w:rPr>
        <w:t xml:space="preserve">/g) potrdila pri 7 vzorcih živil. Po izvedbi analize </w:t>
      </w:r>
      <w:proofErr w:type="spellStart"/>
      <w:r w:rsidRPr="00A22CC2">
        <w:rPr>
          <w:rFonts w:ascii="Arial" w:hAnsi="Arial" w:cs="Arial"/>
          <w:sz w:val="20"/>
          <w:szCs w:val="20"/>
        </w:rPr>
        <w:t>a</w:t>
      </w:r>
      <w:r w:rsidRPr="00A22CC2">
        <w:rPr>
          <w:rFonts w:ascii="Arial" w:hAnsi="Arial" w:cs="Arial"/>
          <w:sz w:val="20"/>
          <w:szCs w:val="20"/>
          <w:vertAlign w:val="subscript"/>
        </w:rPr>
        <w:t>w</w:t>
      </w:r>
      <w:proofErr w:type="spellEnd"/>
      <w:r w:rsidRPr="00A22CC2">
        <w:rPr>
          <w:rFonts w:ascii="Arial" w:hAnsi="Arial" w:cs="Arial"/>
          <w:sz w:val="20"/>
          <w:szCs w:val="20"/>
        </w:rPr>
        <w:t xml:space="preserve"> in pH, ob upoštevanju roka uporabnosti analiziranega živila, je uradni laboratorij ocenil, da pri 4 vzorcih rast </w:t>
      </w:r>
      <w:proofErr w:type="spellStart"/>
      <w:r w:rsidRPr="00A22CC2">
        <w:rPr>
          <w:rFonts w:ascii="Arial" w:hAnsi="Arial" w:cs="Arial"/>
          <w:sz w:val="20"/>
          <w:szCs w:val="20"/>
        </w:rPr>
        <w:t>listerije</w:t>
      </w:r>
      <w:proofErr w:type="spellEnd"/>
      <w:r w:rsidRPr="00A22CC2">
        <w:rPr>
          <w:rFonts w:ascii="Arial" w:hAnsi="Arial" w:cs="Arial"/>
          <w:sz w:val="20"/>
          <w:szCs w:val="20"/>
        </w:rPr>
        <w:t xml:space="preserve"> ne bo presegla 100 </w:t>
      </w:r>
      <w:proofErr w:type="spellStart"/>
      <w:r w:rsidRPr="00A22CC2">
        <w:rPr>
          <w:rFonts w:ascii="Arial" w:hAnsi="Arial" w:cs="Arial"/>
          <w:sz w:val="20"/>
          <w:szCs w:val="20"/>
        </w:rPr>
        <w:t>cfu</w:t>
      </w:r>
      <w:proofErr w:type="spellEnd"/>
      <w:r w:rsidRPr="00A22CC2">
        <w:rPr>
          <w:rFonts w:ascii="Arial" w:hAnsi="Arial" w:cs="Arial"/>
          <w:sz w:val="20"/>
          <w:szCs w:val="20"/>
        </w:rPr>
        <w:t xml:space="preserve">/g do konca roka uporabnosti, zato so se vzorci ocenili kot varni za prehrano ljudi. </w:t>
      </w:r>
      <w:r w:rsidRPr="00A22CC2">
        <w:rPr>
          <w:rFonts w:ascii="Arial" w:hAnsi="Arial" w:cs="Arial"/>
          <w:sz w:val="20"/>
          <w:szCs w:val="20"/>
          <w:lang w:val="it-IT"/>
        </w:rPr>
        <w:t xml:space="preserve">Pri 3 </w:t>
      </w:r>
      <w:proofErr w:type="spellStart"/>
      <w:r w:rsidRPr="00A22CC2">
        <w:rPr>
          <w:rFonts w:ascii="Arial" w:hAnsi="Arial" w:cs="Arial"/>
          <w:sz w:val="20"/>
          <w:szCs w:val="20"/>
          <w:lang w:val="it-IT"/>
        </w:rPr>
        <w:t>vzorcih</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pa</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rasti</w:t>
      </w:r>
      <w:proofErr w:type="spellEnd"/>
      <w:r w:rsidRPr="00A22CC2">
        <w:rPr>
          <w:rFonts w:ascii="Arial" w:hAnsi="Arial" w:cs="Arial"/>
          <w:sz w:val="20"/>
          <w:szCs w:val="20"/>
          <w:lang w:val="it-IT"/>
        </w:rPr>
        <w:t xml:space="preserve"> do </w:t>
      </w:r>
      <w:proofErr w:type="spellStart"/>
      <w:r w:rsidRPr="00A22CC2">
        <w:rPr>
          <w:rFonts w:ascii="Arial" w:hAnsi="Arial" w:cs="Arial"/>
          <w:sz w:val="20"/>
          <w:szCs w:val="20"/>
          <w:lang w:val="it-IT"/>
        </w:rPr>
        <w:t>konca</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roka</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uporabe</w:t>
      </w:r>
      <w:proofErr w:type="spellEnd"/>
      <w:r w:rsidRPr="00A22CC2">
        <w:rPr>
          <w:rFonts w:ascii="Arial" w:hAnsi="Arial" w:cs="Arial"/>
          <w:sz w:val="20"/>
          <w:szCs w:val="20"/>
          <w:lang w:val="it-IT"/>
        </w:rPr>
        <w:t xml:space="preserve"> ni </w:t>
      </w:r>
      <w:proofErr w:type="spellStart"/>
      <w:r w:rsidRPr="00A22CC2">
        <w:rPr>
          <w:rFonts w:ascii="Arial" w:hAnsi="Arial" w:cs="Arial"/>
          <w:sz w:val="20"/>
          <w:szCs w:val="20"/>
          <w:lang w:val="it-IT"/>
        </w:rPr>
        <w:t>mogel</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izključiti</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Prisotnost</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listerije</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nad</w:t>
      </w:r>
      <w:proofErr w:type="spellEnd"/>
      <w:r w:rsidRPr="00A22CC2">
        <w:rPr>
          <w:rFonts w:ascii="Arial" w:hAnsi="Arial" w:cs="Arial"/>
          <w:sz w:val="20"/>
          <w:szCs w:val="20"/>
          <w:lang w:val="it-IT"/>
        </w:rPr>
        <w:t xml:space="preserve"> 100 cfu/g je </w:t>
      </w:r>
      <w:proofErr w:type="spellStart"/>
      <w:r w:rsidRPr="00A22CC2">
        <w:rPr>
          <w:rFonts w:ascii="Arial" w:hAnsi="Arial" w:cs="Arial"/>
          <w:sz w:val="20"/>
          <w:szCs w:val="20"/>
          <w:lang w:val="it-IT"/>
        </w:rPr>
        <w:t>bila</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potrjena</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pri</w:t>
      </w:r>
      <w:proofErr w:type="spellEnd"/>
      <w:r w:rsidRPr="00A22CC2">
        <w:rPr>
          <w:rFonts w:ascii="Arial" w:hAnsi="Arial" w:cs="Arial"/>
          <w:sz w:val="20"/>
          <w:szCs w:val="20"/>
          <w:lang w:val="it-IT"/>
        </w:rPr>
        <w:t xml:space="preserve"> 4 </w:t>
      </w:r>
      <w:proofErr w:type="spellStart"/>
      <w:r w:rsidRPr="00A22CC2">
        <w:rPr>
          <w:rFonts w:ascii="Arial" w:hAnsi="Arial" w:cs="Arial"/>
          <w:sz w:val="20"/>
          <w:szCs w:val="20"/>
          <w:lang w:val="it-IT"/>
        </w:rPr>
        <w:t>vzorcih</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Vzorci</w:t>
      </w:r>
      <w:proofErr w:type="spellEnd"/>
      <w:r w:rsidRPr="00A22CC2">
        <w:rPr>
          <w:rFonts w:ascii="Arial" w:hAnsi="Arial" w:cs="Arial"/>
          <w:sz w:val="20"/>
          <w:szCs w:val="20"/>
          <w:lang w:val="it-IT"/>
        </w:rPr>
        <w:t xml:space="preserve"> so bili </w:t>
      </w:r>
      <w:proofErr w:type="spellStart"/>
      <w:r w:rsidRPr="00A22CC2">
        <w:rPr>
          <w:rFonts w:ascii="Arial" w:hAnsi="Arial" w:cs="Arial"/>
          <w:sz w:val="20"/>
          <w:szCs w:val="20"/>
          <w:lang w:val="it-IT"/>
        </w:rPr>
        <w:t>ocenjeni</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kot</w:t>
      </w:r>
      <w:proofErr w:type="spellEnd"/>
      <w:r w:rsidRPr="00A22CC2">
        <w:rPr>
          <w:rFonts w:ascii="Arial" w:hAnsi="Arial" w:cs="Arial"/>
          <w:sz w:val="20"/>
          <w:szCs w:val="20"/>
          <w:lang w:val="it-IT"/>
        </w:rPr>
        <w:t xml:space="preserve"> ne </w:t>
      </w:r>
      <w:proofErr w:type="spellStart"/>
      <w:r w:rsidRPr="00A22CC2">
        <w:rPr>
          <w:rFonts w:ascii="Arial" w:hAnsi="Arial" w:cs="Arial"/>
          <w:sz w:val="20"/>
          <w:szCs w:val="20"/>
          <w:lang w:val="it-IT"/>
        </w:rPr>
        <w:t>varni</w:t>
      </w:r>
      <w:proofErr w:type="spellEnd"/>
      <w:r w:rsidRPr="00A22CC2">
        <w:rPr>
          <w:rFonts w:ascii="Arial" w:hAnsi="Arial" w:cs="Arial"/>
          <w:sz w:val="20"/>
          <w:szCs w:val="20"/>
          <w:lang w:val="it-IT"/>
        </w:rPr>
        <w:t xml:space="preserve"> za </w:t>
      </w:r>
      <w:proofErr w:type="spellStart"/>
      <w:r w:rsidRPr="00A22CC2">
        <w:rPr>
          <w:rFonts w:ascii="Arial" w:hAnsi="Arial" w:cs="Arial"/>
          <w:sz w:val="20"/>
          <w:szCs w:val="20"/>
          <w:lang w:val="it-IT"/>
        </w:rPr>
        <w:t>prehrano</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ljudi</w:t>
      </w:r>
      <w:proofErr w:type="spellEnd"/>
      <w:r w:rsidRPr="00A22CC2">
        <w:rPr>
          <w:rFonts w:ascii="Arial" w:hAnsi="Arial" w:cs="Arial"/>
          <w:sz w:val="20"/>
          <w:szCs w:val="20"/>
          <w:lang w:val="it-IT"/>
        </w:rPr>
        <w:t xml:space="preserve">. </w:t>
      </w:r>
    </w:p>
    <w:p w14:paraId="56E61BAE" w14:textId="77777777" w:rsidR="006D2CA8" w:rsidRPr="00A22CC2" w:rsidRDefault="006D2CA8" w:rsidP="00A22CC2">
      <w:pPr>
        <w:pStyle w:val="HTML-oblikovano"/>
        <w:spacing w:before="0"/>
        <w:rPr>
          <w:rFonts w:ascii="Arial" w:hAnsi="Arial" w:cs="Arial"/>
          <w:sz w:val="20"/>
          <w:szCs w:val="20"/>
          <w:lang w:val="it-IT"/>
        </w:rPr>
      </w:pPr>
    </w:p>
    <w:p w14:paraId="54C0CABC" w14:textId="77777777" w:rsidR="006D2CA8" w:rsidRPr="00A22CC2" w:rsidRDefault="006D2CA8" w:rsidP="00A22CC2">
      <w:pPr>
        <w:pStyle w:val="HTML-oblikovano"/>
        <w:spacing w:before="0"/>
        <w:rPr>
          <w:rFonts w:ascii="Arial" w:hAnsi="Arial" w:cs="Arial"/>
          <w:sz w:val="20"/>
          <w:szCs w:val="20"/>
        </w:rPr>
      </w:pPr>
      <w:proofErr w:type="spellStart"/>
      <w:r w:rsidRPr="00A22CC2">
        <w:rPr>
          <w:rFonts w:ascii="Arial" w:hAnsi="Arial" w:cs="Arial"/>
          <w:sz w:val="20"/>
          <w:szCs w:val="20"/>
          <w:lang w:val="it-IT"/>
        </w:rPr>
        <w:t>Vzorci</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sendvičev</w:t>
      </w:r>
      <w:proofErr w:type="spellEnd"/>
      <w:r w:rsidRPr="00A22CC2">
        <w:rPr>
          <w:rFonts w:ascii="Arial" w:hAnsi="Arial" w:cs="Arial"/>
          <w:sz w:val="20"/>
          <w:szCs w:val="20"/>
          <w:lang w:val="it-IT"/>
        </w:rPr>
        <w:t xml:space="preserve"> so se </w:t>
      </w:r>
      <w:proofErr w:type="spellStart"/>
      <w:r w:rsidRPr="00A22CC2">
        <w:rPr>
          <w:rFonts w:ascii="Arial" w:hAnsi="Arial" w:cs="Arial"/>
          <w:sz w:val="20"/>
          <w:szCs w:val="20"/>
          <w:lang w:val="it-IT"/>
        </w:rPr>
        <w:t>analizirali</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po</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kriteriju</w:t>
      </w:r>
      <w:proofErr w:type="spellEnd"/>
      <w:r w:rsidRPr="00A22CC2">
        <w:rPr>
          <w:rFonts w:ascii="Arial" w:hAnsi="Arial" w:cs="Arial"/>
          <w:sz w:val="20"/>
          <w:szCs w:val="20"/>
          <w:lang w:val="it-IT"/>
        </w:rPr>
        <w:t xml:space="preserve"> “</w:t>
      </w:r>
      <w:proofErr w:type="spellStart"/>
      <w:r w:rsidRPr="00A22CC2">
        <w:rPr>
          <w:rFonts w:ascii="Arial" w:hAnsi="Arial" w:cs="Arial"/>
          <w:sz w:val="20"/>
          <w:szCs w:val="20"/>
          <w:lang w:val="it-IT"/>
        </w:rPr>
        <w:t>neodkrito</w:t>
      </w:r>
      <w:proofErr w:type="spellEnd"/>
      <w:r w:rsidRPr="00A22CC2">
        <w:rPr>
          <w:rFonts w:ascii="Arial" w:hAnsi="Arial" w:cs="Arial"/>
          <w:sz w:val="20"/>
          <w:szCs w:val="20"/>
          <w:lang w:val="it-IT"/>
        </w:rPr>
        <w:t xml:space="preserve"> v 25g”. </w:t>
      </w:r>
      <w:r w:rsidRPr="00A22CC2">
        <w:rPr>
          <w:rFonts w:ascii="Arial" w:hAnsi="Arial" w:cs="Arial"/>
          <w:sz w:val="20"/>
          <w:szCs w:val="20"/>
        </w:rPr>
        <w:t xml:space="preserve">Prisotnost </w:t>
      </w:r>
      <w:proofErr w:type="spellStart"/>
      <w:r w:rsidRPr="00A22CC2">
        <w:rPr>
          <w:rFonts w:ascii="Arial" w:hAnsi="Arial" w:cs="Arial"/>
          <w:sz w:val="20"/>
          <w:szCs w:val="20"/>
        </w:rPr>
        <w:t>listerije</w:t>
      </w:r>
      <w:proofErr w:type="spellEnd"/>
      <w:r w:rsidRPr="00A22CC2">
        <w:rPr>
          <w:rFonts w:ascii="Arial" w:hAnsi="Arial" w:cs="Arial"/>
          <w:sz w:val="20"/>
          <w:szCs w:val="20"/>
        </w:rPr>
        <w:t xml:space="preserve"> se je potrdila pri 3 vzorcih sendvičev. Pri dveh vzorcih je bil določen rok uporabe živila manj kot 5 dni. Ker stopnje kontaminacije med rokom uporabnosti ni bila znana, skladnosti in varnosti živila, glede na določila Uredbe komisije (ES) št. 2073/2005, ni bilo mogoče oceniti. Pri enem vzorcu je bila stopnja kontaminacije znana. V vzorcu sendviča, z rokom uporabe &lt;5 dni, se je ugotovila prisotnost </w:t>
      </w:r>
      <w:proofErr w:type="spellStart"/>
      <w:r w:rsidRPr="00A22CC2">
        <w:rPr>
          <w:rFonts w:ascii="Arial" w:hAnsi="Arial" w:cs="Arial"/>
          <w:sz w:val="20"/>
          <w:szCs w:val="20"/>
        </w:rPr>
        <w:t>listerije</w:t>
      </w:r>
      <w:proofErr w:type="spellEnd"/>
      <w:r w:rsidRPr="00A22CC2">
        <w:rPr>
          <w:rFonts w:ascii="Arial" w:hAnsi="Arial" w:cs="Arial"/>
          <w:sz w:val="20"/>
          <w:szCs w:val="20"/>
        </w:rPr>
        <w:t xml:space="preserve"> v številu &lt;10 </w:t>
      </w:r>
      <w:proofErr w:type="spellStart"/>
      <w:r w:rsidRPr="00A22CC2">
        <w:rPr>
          <w:rFonts w:ascii="Arial" w:hAnsi="Arial" w:cs="Arial"/>
          <w:sz w:val="20"/>
          <w:szCs w:val="20"/>
        </w:rPr>
        <w:t>cfu</w:t>
      </w:r>
      <w:proofErr w:type="spellEnd"/>
      <w:r w:rsidRPr="00A22CC2">
        <w:rPr>
          <w:rFonts w:ascii="Arial" w:hAnsi="Arial" w:cs="Arial"/>
          <w:sz w:val="20"/>
          <w:szCs w:val="20"/>
        </w:rPr>
        <w:t>/g. Laboratorij je ocenil, da je živilo skladno z zahtevami iz točke 1.3, Priloge 1,  Uredbe komisije (ES) št. 2073/2005.</w:t>
      </w:r>
    </w:p>
    <w:p w14:paraId="032E770D" w14:textId="77777777" w:rsidR="006D2CA8" w:rsidRPr="00A22CC2" w:rsidRDefault="006D2CA8" w:rsidP="00A22CC2">
      <w:pPr>
        <w:autoSpaceDE w:val="0"/>
        <w:autoSpaceDN w:val="0"/>
        <w:adjustRightInd w:val="0"/>
        <w:spacing w:before="0" w:after="0" w:line="240" w:lineRule="auto"/>
        <w:rPr>
          <w:rFonts w:ascii="Arial" w:hAnsi="Arial" w:cs="Arial"/>
        </w:rPr>
      </w:pPr>
    </w:p>
    <w:p w14:paraId="2899DEA7" w14:textId="77777777" w:rsidR="006D2CA8" w:rsidRPr="00A22CC2" w:rsidRDefault="006D2CA8" w:rsidP="00A22CC2">
      <w:pPr>
        <w:shd w:val="clear" w:color="auto" w:fill="FFFFFF" w:themeFill="background1"/>
        <w:autoSpaceDE w:val="0"/>
        <w:autoSpaceDN w:val="0"/>
        <w:adjustRightInd w:val="0"/>
        <w:spacing w:before="0" w:after="0" w:line="240" w:lineRule="auto"/>
        <w:rPr>
          <w:rFonts w:ascii="Arial" w:hAnsi="Arial" w:cs="Arial"/>
          <w:u w:val="single"/>
        </w:rPr>
      </w:pPr>
    </w:p>
    <w:p w14:paraId="31FF779A" w14:textId="77777777" w:rsidR="006D2CA8" w:rsidRPr="00A22CC2" w:rsidRDefault="006D2CA8" w:rsidP="00A22CC2">
      <w:pPr>
        <w:shd w:val="clear" w:color="auto" w:fill="FFFFFF" w:themeFill="background1"/>
        <w:autoSpaceDE w:val="0"/>
        <w:autoSpaceDN w:val="0"/>
        <w:adjustRightInd w:val="0"/>
        <w:spacing w:before="0" w:after="0" w:line="240" w:lineRule="auto"/>
        <w:rPr>
          <w:rFonts w:ascii="Arial" w:hAnsi="Arial" w:cs="Arial"/>
          <w:u w:val="single"/>
        </w:rPr>
      </w:pPr>
      <w:r w:rsidRPr="00A22CC2">
        <w:rPr>
          <w:rFonts w:ascii="Arial" w:hAnsi="Arial" w:cs="Arial"/>
          <w:u w:val="single"/>
        </w:rPr>
        <w:t>ZIRS</w:t>
      </w:r>
    </w:p>
    <w:p w14:paraId="4FCC30A6" w14:textId="5125B887" w:rsidR="006D2CA8" w:rsidRDefault="006D2CA8" w:rsidP="00A22CC2">
      <w:pPr>
        <w:autoSpaceDE w:val="0"/>
        <w:autoSpaceDN w:val="0"/>
        <w:adjustRightInd w:val="0"/>
        <w:spacing w:before="0" w:after="0" w:line="240" w:lineRule="auto"/>
        <w:rPr>
          <w:rFonts w:ascii="Arial" w:hAnsi="Arial" w:cs="Arial"/>
          <w:lang w:val="it-IT"/>
        </w:rPr>
      </w:pPr>
      <w:r w:rsidRPr="00A22CC2">
        <w:rPr>
          <w:rFonts w:ascii="Arial" w:hAnsi="Arial" w:cs="Arial"/>
          <w:iCs/>
        </w:rPr>
        <w:t xml:space="preserve">V letu 2019 je bilo v okviru </w:t>
      </w:r>
      <w:r w:rsidRPr="00A22CC2">
        <w:rPr>
          <w:rFonts w:ascii="Arial" w:hAnsi="Arial" w:cs="Arial"/>
        </w:rPr>
        <w:t xml:space="preserve">Programa monitoringa zoonoz in povzročiteljev zoonoz za leto 2019 </w:t>
      </w:r>
      <w:r w:rsidRPr="00A22CC2">
        <w:rPr>
          <w:rFonts w:ascii="Arial" w:hAnsi="Arial" w:cs="Arial"/>
          <w:iCs/>
        </w:rPr>
        <w:t xml:space="preserve">na prisotnost bakterije </w:t>
      </w:r>
      <w:proofErr w:type="spellStart"/>
      <w:r w:rsidRPr="00A22CC2">
        <w:rPr>
          <w:rFonts w:ascii="Arial" w:hAnsi="Arial" w:cs="Arial"/>
          <w:i/>
          <w:iCs/>
        </w:rPr>
        <w:t>Listeria</w:t>
      </w:r>
      <w:proofErr w:type="spellEnd"/>
      <w:r w:rsidRPr="00A22CC2">
        <w:rPr>
          <w:rFonts w:ascii="Arial" w:hAnsi="Arial" w:cs="Arial"/>
          <w:i/>
          <w:iCs/>
        </w:rPr>
        <w:t xml:space="preserve"> </w:t>
      </w:r>
      <w:proofErr w:type="spellStart"/>
      <w:r w:rsidRPr="00A22CC2">
        <w:rPr>
          <w:rFonts w:ascii="Arial" w:hAnsi="Arial" w:cs="Arial"/>
          <w:i/>
          <w:iCs/>
        </w:rPr>
        <w:t>monocytogenes</w:t>
      </w:r>
      <w:proofErr w:type="spellEnd"/>
      <w:r w:rsidRPr="00A22CC2">
        <w:rPr>
          <w:rFonts w:ascii="Arial" w:hAnsi="Arial" w:cs="Arial"/>
          <w:iCs/>
        </w:rPr>
        <w:t xml:space="preserve"> analiziranih 5 vzorcev otroške hrane namenjene dojenčkom v skladu z Uredbo (EU) št. 609/2013 za neposredno uživanje v plastični embalaži in 5 vzorcev živil namenjenih za neposredno uživanje za posebne zdravstvene namene (</w:t>
      </w:r>
      <w:r w:rsidRPr="00A22CC2">
        <w:rPr>
          <w:rFonts w:ascii="Arial" w:hAnsi="Arial" w:cs="Arial"/>
        </w:rPr>
        <w:t>Preglednica št.14</w:t>
      </w:r>
      <w:r w:rsidRPr="00A22CC2">
        <w:rPr>
          <w:rFonts w:ascii="Arial" w:hAnsi="Arial" w:cs="Arial"/>
          <w:iCs/>
        </w:rPr>
        <w:t xml:space="preserve">). </w:t>
      </w:r>
      <w:proofErr w:type="spellStart"/>
      <w:r w:rsidRPr="00A22CC2">
        <w:rPr>
          <w:rFonts w:ascii="Arial" w:hAnsi="Arial" w:cs="Arial"/>
          <w:iCs/>
          <w:lang w:val="it-IT"/>
        </w:rPr>
        <w:t>Analizirani</w:t>
      </w:r>
      <w:proofErr w:type="spellEnd"/>
      <w:r w:rsidRPr="00A22CC2">
        <w:rPr>
          <w:rFonts w:ascii="Arial" w:hAnsi="Arial" w:cs="Arial"/>
          <w:iCs/>
          <w:lang w:val="it-IT"/>
        </w:rPr>
        <w:t xml:space="preserve"> so bili v NLZOH </w:t>
      </w:r>
      <w:r w:rsidRPr="00A22CC2">
        <w:rPr>
          <w:rFonts w:ascii="Arial" w:hAnsi="Arial" w:cs="Arial"/>
          <w:lang w:val="it-IT"/>
        </w:rPr>
        <w:t xml:space="preserve">z </w:t>
      </w:r>
      <w:proofErr w:type="spellStart"/>
      <w:r w:rsidRPr="00A22CC2">
        <w:rPr>
          <w:rFonts w:ascii="Arial" w:hAnsi="Arial" w:cs="Arial"/>
          <w:lang w:val="it-IT"/>
        </w:rPr>
        <w:t>analizno</w:t>
      </w:r>
      <w:proofErr w:type="spellEnd"/>
      <w:r w:rsidRPr="00A22CC2">
        <w:rPr>
          <w:rFonts w:ascii="Arial" w:hAnsi="Arial" w:cs="Arial"/>
          <w:lang w:val="it-IT"/>
        </w:rPr>
        <w:t xml:space="preserve"> metodo </w:t>
      </w:r>
      <w:r w:rsidRPr="00A22CC2">
        <w:rPr>
          <w:rFonts w:ascii="Arial" w:hAnsi="Arial" w:cs="Arial"/>
          <w:iCs/>
          <w:lang w:val="it-IT"/>
        </w:rPr>
        <w:t xml:space="preserve">EN/ISO 11290-1 v </w:t>
      </w:r>
      <w:proofErr w:type="spellStart"/>
      <w:r w:rsidRPr="00A22CC2">
        <w:rPr>
          <w:rFonts w:ascii="Arial" w:hAnsi="Arial" w:cs="Arial"/>
          <w:iCs/>
          <w:lang w:val="it-IT"/>
        </w:rPr>
        <w:t>eni</w:t>
      </w:r>
      <w:proofErr w:type="spellEnd"/>
      <w:r w:rsidRPr="00A22CC2">
        <w:rPr>
          <w:rFonts w:ascii="Arial" w:hAnsi="Arial" w:cs="Arial"/>
          <w:iCs/>
          <w:lang w:val="it-IT"/>
        </w:rPr>
        <w:t xml:space="preserve"> </w:t>
      </w:r>
      <w:proofErr w:type="spellStart"/>
      <w:r w:rsidRPr="00A22CC2">
        <w:rPr>
          <w:rFonts w:ascii="Arial" w:hAnsi="Arial" w:cs="Arial"/>
          <w:iCs/>
          <w:lang w:val="it-IT"/>
        </w:rPr>
        <w:t>enoti</w:t>
      </w:r>
      <w:proofErr w:type="spellEnd"/>
      <w:r w:rsidRPr="00A22CC2">
        <w:rPr>
          <w:rFonts w:ascii="Arial" w:hAnsi="Arial" w:cs="Arial"/>
          <w:iCs/>
          <w:lang w:val="it-IT"/>
        </w:rPr>
        <w:t xml:space="preserve"> (n=1). V </w:t>
      </w:r>
      <w:proofErr w:type="spellStart"/>
      <w:r w:rsidRPr="00A22CC2">
        <w:rPr>
          <w:rFonts w:ascii="Arial" w:hAnsi="Arial" w:cs="Arial"/>
          <w:iCs/>
          <w:lang w:val="it-IT"/>
        </w:rPr>
        <w:t>vzorcih</w:t>
      </w:r>
      <w:proofErr w:type="spellEnd"/>
      <w:r w:rsidRPr="00A22CC2">
        <w:rPr>
          <w:rFonts w:ascii="Arial" w:hAnsi="Arial" w:cs="Arial"/>
          <w:iCs/>
          <w:lang w:val="it-IT"/>
        </w:rPr>
        <w:t xml:space="preserve"> se je </w:t>
      </w:r>
      <w:proofErr w:type="spellStart"/>
      <w:r w:rsidRPr="00A22CC2">
        <w:rPr>
          <w:rFonts w:ascii="Arial" w:hAnsi="Arial" w:cs="Arial"/>
          <w:iCs/>
          <w:lang w:val="it-IT"/>
        </w:rPr>
        <w:t>skladno</w:t>
      </w:r>
      <w:proofErr w:type="spellEnd"/>
      <w:r w:rsidRPr="00A22CC2">
        <w:rPr>
          <w:rFonts w:ascii="Arial" w:hAnsi="Arial" w:cs="Arial"/>
          <w:iCs/>
          <w:lang w:val="it-IT"/>
        </w:rPr>
        <w:t xml:space="preserve"> z </w:t>
      </w:r>
      <w:proofErr w:type="spellStart"/>
      <w:r w:rsidRPr="00A22CC2">
        <w:rPr>
          <w:rFonts w:ascii="Arial" w:hAnsi="Arial" w:cs="Arial"/>
          <w:iCs/>
          <w:lang w:val="it-IT"/>
        </w:rPr>
        <w:t>določili</w:t>
      </w:r>
      <w:proofErr w:type="spellEnd"/>
      <w:r w:rsidRPr="00A22CC2">
        <w:rPr>
          <w:rFonts w:ascii="Arial" w:hAnsi="Arial" w:cs="Arial"/>
          <w:iCs/>
          <w:lang w:val="it-IT"/>
        </w:rPr>
        <w:t xml:space="preserve"> </w:t>
      </w:r>
      <w:r w:rsidRPr="00A22CC2">
        <w:rPr>
          <w:rFonts w:ascii="Arial" w:hAnsi="Arial" w:cs="Arial"/>
        </w:rPr>
        <w:t xml:space="preserve">Uredbe Komisije (ES) št. 2073/2005 določala prisotnost povzročitelja v 25 g (kriterij </w:t>
      </w:r>
      <w:r w:rsidRPr="00A22CC2">
        <w:rPr>
          <w:rFonts w:ascii="Arial" w:hAnsi="Arial" w:cs="Arial"/>
          <w:lang w:val="it-IT"/>
        </w:rPr>
        <w:t>“</w:t>
      </w:r>
      <w:proofErr w:type="spellStart"/>
      <w:r w:rsidRPr="00A22CC2">
        <w:rPr>
          <w:rFonts w:ascii="Arial" w:hAnsi="Arial" w:cs="Arial"/>
          <w:lang w:val="it-IT"/>
        </w:rPr>
        <w:t>neodkrito</w:t>
      </w:r>
      <w:proofErr w:type="spellEnd"/>
      <w:r w:rsidRPr="00A22CC2">
        <w:rPr>
          <w:rFonts w:ascii="Arial" w:hAnsi="Arial" w:cs="Arial"/>
          <w:lang w:val="it-IT"/>
        </w:rPr>
        <w:t xml:space="preserve"> v 25g”)</w:t>
      </w:r>
      <w:r w:rsidRPr="00A22CC2">
        <w:rPr>
          <w:rFonts w:ascii="Arial" w:hAnsi="Arial" w:cs="Arial"/>
        </w:rPr>
        <w:t>, ki pa ni bila potrjena v nobenem vzorcu, zato so bili vsi (100%) ocenjeni kot varni.</w:t>
      </w:r>
    </w:p>
    <w:p w14:paraId="2F25011D" w14:textId="77777777" w:rsidR="00A22CC2" w:rsidRPr="00A22CC2" w:rsidRDefault="00A22CC2" w:rsidP="00A22CC2">
      <w:pPr>
        <w:autoSpaceDE w:val="0"/>
        <w:autoSpaceDN w:val="0"/>
        <w:adjustRightInd w:val="0"/>
        <w:spacing w:before="0" w:after="0" w:line="240" w:lineRule="auto"/>
        <w:rPr>
          <w:rFonts w:ascii="Arial" w:hAnsi="Arial" w:cs="Arial"/>
          <w:lang w:val="it-IT"/>
        </w:rPr>
      </w:pPr>
    </w:p>
    <w:p w14:paraId="67733741" w14:textId="77777777" w:rsidR="006D2CA8" w:rsidRPr="00A22CC2" w:rsidRDefault="006D2CA8" w:rsidP="00A22CC2">
      <w:pPr>
        <w:pStyle w:val="HTML-oblikovano"/>
        <w:rPr>
          <w:rFonts w:ascii="Arial" w:hAnsi="Arial" w:cs="Arial"/>
          <w:sz w:val="20"/>
          <w:szCs w:val="20"/>
        </w:rPr>
      </w:pPr>
      <w:r w:rsidRPr="00A22CC2">
        <w:rPr>
          <w:rFonts w:ascii="Arial" w:hAnsi="Arial" w:cs="Arial"/>
          <w:sz w:val="20"/>
          <w:szCs w:val="20"/>
          <w:u w:val="single"/>
        </w:rPr>
        <w:t>Preglednica št.14</w:t>
      </w:r>
      <w:r w:rsidRPr="00A22CC2">
        <w:rPr>
          <w:rFonts w:ascii="Arial" w:hAnsi="Arial" w:cs="Arial"/>
          <w:sz w:val="20"/>
          <w:szCs w:val="20"/>
        </w:rPr>
        <w:t xml:space="preserve">: Rezultati preiskav vzorcev na prisotnost </w:t>
      </w:r>
      <w:proofErr w:type="spellStart"/>
      <w:r w:rsidRPr="00A22CC2">
        <w:rPr>
          <w:rFonts w:ascii="Arial" w:hAnsi="Arial" w:cs="Arial"/>
          <w:sz w:val="20"/>
          <w:szCs w:val="20"/>
        </w:rPr>
        <w:t>listerije</w:t>
      </w:r>
      <w:proofErr w:type="spellEnd"/>
      <w:r w:rsidRPr="00A22CC2">
        <w:rPr>
          <w:rFonts w:ascii="Arial" w:hAnsi="Arial" w:cs="Arial"/>
          <w:sz w:val="20"/>
          <w:szCs w:val="20"/>
        </w:rPr>
        <w:t xml:space="preserve"> ži</w:t>
      </w:r>
      <w:r w:rsidR="00DB7290" w:rsidRPr="00A22CC2">
        <w:rPr>
          <w:rFonts w:ascii="Arial" w:hAnsi="Arial" w:cs="Arial"/>
          <w:sz w:val="20"/>
          <w:szCs w:val="20"/>
        </w:rPr>
        <w:t>vil, UVHVVR in ZIRS*, leto 2019</w:t>
      </w:r>
    </w:p>
    <w:tbl>
      <w:tblPr>
        <w:tblStyle w:val="Tabelamrea8"/>
        <w:tblW w:w="9352" w:type="dxa"/>
        <w:tblLayout w:type="fixed"/>
        <w:tblLook w:val="04A0" w:firstRow="1" w:lastRow="0" w:firstColumn="1" w:lastColumn="0" w:noHBand="0" w:noVBand="1"/>
        <w:tblCaption w:val="Rezultati preiskav vzorcev na prisotnost listerije živil, UVHVVR in ZIRS, leto 2019"/>
      </w:tblPr>
      <w:tblGrid>
        <w:gridCol w:w="3964"/>
        <w:gridCol w:w="851"/>
        <w:gridCol w:w="1417"/>
        <w:gridCol w:w="1560"/>
        <w:gridCol w:w="1560"/>
      </w:tblGrid>
      <w:tr w:rsidR="006D2CA8" w:rsidRPr="00A22CC2" w14:paraId="3DF7A7F1" w14:textId="77777777" w:rsidTr="00A22CC2">
        <w:trPr>
          <w:tblHeader/>
        </w:trPr>
        <w:tc>
          <w:tcPr>
            <w:tcW w:w="3964" w:type="dxa"/>
            <w:shd w:val="clear" w:color="auto" w:fill="F2F2F2" w:themeFill="background1" w:themeFillShade="F2"/>
          </w:tcPr>
          <w:p w14:paraId="4261D37B" w14:textId="02BE8F2A" w:rsidR="006D2CA8" w:rsidRPr="00A22CC2" w:rsidRDefault="00A22CC2" w:rsidP="00A22CC2">
            <w:pPr>
              <w:pStyle w:val="HTML-oblikovano"/>
              <w:spacing w:line="276" w:lineRule="auto"/>
              <w:rPr>
                <w:rFonts w:ascii="Arial" w:hAnsi="Arial" w:cs="Arial"/>
                <w:sz w:val="16"/>
                <w:szCs w:val="16"/>
              </w:rPr>
            </w:pPr>
            <w:bookmarkStart w:id="65" w:name="_Hlk36194378"/>
            <w:r w:rsidRPr="00A22CC2">
              <w:rPr>
                <w:rFonts w:ascii="Arial" w:hAnsi="Arial" w:cs="Arial"/>
                <w:sz w:val="16"/>
                <w:szCs w:val="16"/>
              </w:rPr>
              <w:t>Vzorčena živila</w:t>
            </w:r>
          </w:p>
        </w:tc>
        <w:tc>
          <w:tcPr>
            <w:tcW w:w="851" w:type="dxa"/>
            <w:shd w:val="clear" w:color="auto" w:fill="F2F2F2" w:themeFill="background1" w:themeFillShade="F2"/>
          </w:tcPr>
          <w:p w14:paraId="3DFAE1E3" w14:textId="77777777" w:rsidR="006D2CA8" w:rsidRPr="00A22CC2" w:rsidRDefault="006D2CA8" w:rsidP="00A22CC2">
            <w:pPr>
              <w:pStyle w:val="HTML-oblikovano"/>
              <w:rPr>
                <w:rFonts w:ascii="Arial" w:hAnsi="Arial" w:cs="Arial"/>
                <w:sz w:val="16"/>
                <w:szCs w:val="16"/>
              </w:rPr>
            </w:pPr>
            <w:proofErr w:type="spellStart"/>
            <w:r w:rsidRPr="00A22CC2">
              <w:rPr>
                <w:rFonts w:ascii="Arial" w:hAnsi="Arial" w:cs="Arial"/>
                <w:sz w:val="16"/>
                <w:szCs w:val="16"/>
                <w:lang w:val="en-US"/>
              </w:rPr>
              <w:t>Št</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vzorcev</w:t>
            </w:r>
            <w:proofErr w:type="spellEnd"/>
          </w:p>
        </w:tc>
        <w:tc>
          <w:tcPr>
            <w:tcW w:w="1417" w:type="dxa"/>
            <w:shd w:val="clear" w:color="auto" w:fill="F2F2F2" w:themeFill="background1" w:themeFillShade="F2"/>
          </w:tcPr>
          <w:p w14:paraId="5CB890E3" w14:textId="77777777" w:rsidR="006D2CA8" w:rsidRPr="00A22CC2" w:rsidRDefault="006D2CA8" w:rsidP="00A22CC2">
            <w:pPr>
              <w:pStyle w:val="HTML-oblikovano"/>
              <w:rPr>
                <w:rFonts w:ascii="Arial" w:hAnsi="Arial" w:cs="Arial"/>
                <w:sz w:val="16"/>
                <w:szCs w:val="16"/>
              </w:rPr>
            </w:pPr>
            <w:r w:rsidRPr="00A22CC2">
              <w:rPr>
                <w:rFonts w:ascii="Arial" w:hAnsi="Arial" w:cs="Arial"/>
                <w:sz w:val="16"/>
                <w:szCs w:val="16"/>
              </w:rPr>
              <w:t xml:space="preserve">Št. vzorcev, pri katerih </w:t>
            </w:r>
            <w:r w:rsidRPr="00A22CC2">
              <w:rPr>
                <w:rFonts w:ascii="Arial" w:hAnsi="Arial" w:cs="Arial"/>
                <w:bCs/>
                <w:sz w:val="16"/>
                <w:szCs w:val="16"/>
              </w:rPr>
              <w:t xml:space="preserve">vrednost 100 </w:t>
            </w:r>
            <w:proofErr w:type="spellStart"/>
            <w:r w:rsidRPr="00A22CC2">
              <w:rPr>
                <w:rFonts w:ascii="Arial" w:hAnsi="Arial" w:cs="Arial"/>
                <w:bCs/>
                <w:sz w:val="16"/>
                <w:szCs w:val="16"/>
              </w:rPr>
              <w:t>cfu</w:t>
            </w:r>
            <w:proofErr w:type="spellEnd"/>
            <w:r w:rsidRPr="00A22CC2">
              <w:rPr>
                <w:rFonts w:ascii="Arial" w:hAnsi="Arial" w:cs="Arial"/>
                <w:bCs/>
                <w:sz w:val="16"/>
                <w:szCs w:val="16"/>
              </w:rPr>
              <w:t>/g ni bila presežena</w:t>
            </w:r>
          </w:p>
        </w:tc>
        <w:tc>
          <w:tcPr>
            <w:tcW w:w="1560" w:type="dxa"/>
            <w:shd w:val="clear" w:color="auto" w:fill="F2F2F2" w:themeFill="background1" w:themeFillShade="F2"/>
          </w:tcPr>
          <w:p w14:paraId="2F9B42FC" w14:textId="77777777" w:rsidR="006D2CA8" w:rsidRPr="00A22CC2" w:rsidRDefault="006D2CA8" w:rsidP="00A22CC2">
            <w:pPr>
              <w:pStyle w:val="HTML-oblikovano"/>
              <w:rPr>
                <w:rFonts w:ascii="Arial" w:hAnsi="Arial" w:cs="Arial"/>
                <w:sz w:val="16"/>
                <w:szCs w:val="16"/>
              </w:rPr>
            </w:pPr>
            <w:proofErr w:type="spellStart"/>
            <w:r w:rsidRPr="00A22CC2">
              <w:rPr>
                <w:rFonts w:ascii="Arial" w:hAnsi="Arial" w:cs="Arial"/>
                <w:sz w:val="16"/>
                <w:szCs w:val="16"/>
              </w:rPr>
              <w:t>Št.vzorcev</w:t>
            </w:r>
            <w:proofErr w:type="spellEnd"/>
            <w:r w:rsidRPr="00A22CC2">
              <w:rPr>
                <w:rFonts w:ascii="Arial" w:hAnsi="Arial" w:cs="Arial"/>
                <w:sz w:val="16"/>
                <w:szCs w:val="16"/>
              </w:rPr>
              <w:t xml:space="preserve">, pri katerih je bila </w:t>
            </w:r>
            <w:r w:rsidRPr="00A22CC2">
              <w:rPr>
                <w:rFonts w:ascii="Arial" w:hAnsi="Arial" w:cs="Arial"/>
                <w:bCs/>
                <w:sz w:val="16"/>
                <w:szCs w:val="16"/>
              </w:rPr>
              <w:t>presežena vrednost</w:t>
            </w:r>
            <w:r w:rsidRPr="00A22CC2">
              <w:rPr>
                <w:rFonts w:ascii="Arial" w:hAnsi="Arial" w:cs="Arial"/>
                <w:sz w:val="16"/>
                <w:szCs w:val="16"/>
              </w:rPr>
              <w:t xml:space="preserve"> 100 </w:t>
            </w:r>
            <w:proofErr w:type="spellStart"/>
            <w:r w:rsidRPr="00A22CC2">
              <w:rPr>
                <w:rFonts w:ascii="Arial" w:hAnsi="Arial" w:cs="Arial"/>
                <w:sz w:val="16"/>
                <w:szCs w:val="16"/>
              </w:rPr>
              <w:t>cfu</w:t>
            </w:r>
            <w:proofErr w:type="spellEnd"/>
            <w:r w:rsidRPr="00A22CC2">
              <w:rPr>
                <w:rFonts w:ascii="Arial" w:hAnsi="Arial" w:cs="Arial"/>
                <w:sz w:val="16"/>
                <w:szCs w:val="16"/>
              </w:rPr>
              <w:t>/g presežena</w:t>
            </w:r>
          </w:p>
        </w:tc>
        <w:tc>
          <w:tcPr>
            <w:tcW w:w="1560" w:type="dxa"/>
            <w:shd w:val="clear" w:color="auto" w:fill="F2F2F2" w:themeFill="background1" w:themeFillShade="F2"/>
          </w:tcPr>
          <w:p w14:paraId="72659450" w14:textId="77777777" w:rsidR="006D2CA8" w:rsidRPr="00A22CC2" w:rsidRDefault="006D2CA8" w:rsidP="00A22CC2">
            <w:pPr>
              <w:pStyle w:val="HTML-oblikovano"/>
              <w:rPr>
                <w:rFonts w:ascii="Arial" w:hAnsi="Arial" w:cs="Arial"/>
                <w:sz w:val="16"/>
                <w:szCs w:val="16"/>
              </w:rPr>
            </w:pPr>
            <w:proofErr w:type="spellStart"/>
            <w:r w:rsidRPr="00A22CC2">
              <w:rPr>
                <w:rFonts w:ascii="Arial" w:hAnsi="Arial" w:cs="Arial"/>
                <w:sz w:val="16"/>
                <w:szCs w:val="16"/>
              </w:rPr>
              <w:t>Št.vzorcev</w:t>
            </w:r>
            <w:proofErr w:type="spellEnd"/>
            <w:r w:rsidRPr="00A22CC2">
              <w:rPr>
                <w:rFonts w:ascii="Arial" w:hAnsi="Arial" w:cs="Arial"/>
                <w:sz w:val="16"/>
                <w:szCs w:val="16"/>
              </w:rPr>
              <w:t xml:space="preserve">, pri katerih je bila </w:t>
            </w:r>
            <w:r w:rsidRPr="00A22CC2">
              <w:rPr>
                <w:rFonts w:ascii="Arial" w:hAnsi="Arial" w:cs="Arial"/>
                <w:bCs/>
                <w:sz w:val="16"/>
                <w:szCs w:val="16"/>
              </w:rPr>
              <w:t>potrjena prisotnost</w:t>
            </w:r>
            <w:r w:rsidRPr="00A22CC2">
              <w:rPr>
                <w:rFonts w:ascii="Arial" w:hAnsi="Arial" w:cs="Arial"/>
                <w:sz w:val="16"/>
                <w:szCs w:val="16"/>
              </w:rPr>
              <w:t xml:space="preserve"> </w:t>
            </w:r>
            <w:r w:rsidRPr="00A22CC2">
              <w:rPr>
                <w:rFonts w:ascii="Arial" w:hAnsi="Arial" w:cs="Arial"/>
                <w:i/>
                <w:sz w:val="16"/>
                <w:szCs w:val="16"/>
              </w:rPr>
              <w:t xml:space="preserve">L. </w:t>
            </w:r>
            <w:proofErr w:type="spellStart"/>
            <w:r w:rsidRPr="00A22CC2">
              <w:rPr>
                <w:rFonts w:ascii="Arial" w:hAnsi="Arial" w:cs="Arial"/>
                <w:i/>
                <w:sz w:val="16"/>
                <w:szCs w:val="16"/>
              </w:rPr>
              <w:t>monocytogenes</w:t>
            </w:r>
            <w:proofErr w:type="spellEnd"/>
            <w:r w:rsidRPr="00A22CC2">
              <w:rPr>
                <w:rFonts w:ascii="Arial" w:hAnsi="Arial" w:cs="Arial"/>
                <w:sz w:val="16"/>
                <w:szCs w:val="16"/>
              </w:rPr>
              <w:t xml:space="preserve"> (kriterij: neodkrito v 25g)</w:t>
            </w:r>
          </w:p>
        </w:tc>
      </w:tr>
      <w:bookmarkEnd w:id="65"/>
      <w:tr w:rsidR="006D2CA8" w:rsidRPr="00A22CC2" w14:paraId="6560B696" w14:textId="77777777" w:rsidTr="00A22CC2">
        <w:tc>
          <w:tcPr>
            <w:tcW w:w="3964" w:type="dxa"/>
          </w:tcPr>
          <w:p w14:paraId="60F28B29" w14:textId="77777777" w:rsidR="006D2CA8" w:rsidRPr="00A22CC2" w:rsidRDefault="006D2CA8" w:rsidP="00A22CC2">
            <w:pPr>
              <w:autoSpaceDE w:val="0"/>
              <w:autoSpaceDN w:val="0"/>
              <w:adjustRightInd w:val="0"/>
              <w:spacing w:before="0" w:after="0" w:line="240" w:lineRule="auto"/>
              <w:rPr>
                <w:rFonts w:ascii="Arial" w:hAnsi="Arial" w:cs="Arial"/>
                <w:bCs/>
                <w:sz w:val="16"/>
                <w:szCs w:val="16"/>
              </w:rPr>
            </w:pPr>
            <w:r w:rsidRPr="00A22CC2">
              <w:rPr>
                <w:rFonts w:ascii="Arial" w:hAnsi="Arial" w:cs="Arial"/>
                <w:sz w:val="16"/>
                <w:szCs w:val="16"/>
              </w:rPr>
              <w:t>Mesni izdelki, namenjeni za neposredno uživanje</w:t>
            </w:r>
          </w:p>
        </w:tc>
        <w:tc>
          <w:tcPr>
            <w:tcW w:w="851" w:type="dxa"/>
          </w:tcPr>
          <w:p w14:paraId="53D19017"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55</w:t>
            </w:r>
          </w:p>
        </w:tc>
        <w:tc>
          <w:tcPr>
            <w:tcW w:w="1417" w:type="dxa"/>
          </w:tcPr>
          <w:p w14:paraId="2991A749"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4</w:t>
            </w:r>
          </w:p>
        </w:tc>
        <w:tc>
          <w:tcPr>
            <w:tcW w:w="1560" w:type="dxa"/>
          </w:tcPr>
          <w:p w14:paraId="53CB68B2"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2</w:t>
            </w:r>
          </w:p>
        </w:tc>
        <w:tc>
          <w:tcPr>
            <w:tcW w:w="1560" w:type="dxa"/>
          </w:tcPr>
          <w:p w14:paraId="3D7C51F3"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w:t>
            </w:r>
          </w:p>
        </w:tc>
      </w:tr>
      <w:tr w:rsidR="006D2CA8" w:rsidRPr="00A22CC2" w14:paraId="15F3E958" w14:textId="77777777" w:rsidTr="00A22CC2">
        <w:tc>
          <w:tcPr>
            <w:tcW w:w="3964" w:type="dxa"/>
          </w:tcPr>
          <w:p w14:paraId="4A497421" w14:textId="77777777" w:rsidR="006D2CA8" w:rsidRPr="00A22CC2" w:rsidRDefault="006D2CA8" w:rsidP="00A22CC2">
            <w:pPr>
              <w:autoSpaceDE w:val="0"/>
              <w:autoSpaceDN w:val="0"/>
              <w:adjustRightInd w:val="0"/>
              <w:spacing w:before="0" w:after="0" w:line="240" w:lineRule="auto"/>
              <w:rPr>
                <w:rFonts w:ascii="Arial" w:hAnsi="Arial" w:cs="Arial"/>
                <w:bCs/>
                <w:sz w:val="16"/>
                <w:szCs w:val="16"/>
              </w:rPr>
            </w:pPr>
            <w:r w:rsidRPr="00A22CC2">
              <w:rPr>
                <w:rFonts w:ascii="Arial" w:hAnsi="Arial" w:cs="Arial"/>
                <w:sz w:val="16"/>
                <w:szCs w:val="16"/>
              </w:rPr>
              <w:t>Mesni pripravki, namenjeni za neposredno uživanje (biftek)</w:t>
            </w:r>
          </w:p>
        </w:tc>
        <w:tc>
          <w:tcPr>
            <w:tcW w:w="851" w:type="dxa"/>
          </w:tcPr>
          <w:p w14:paraId="7EF8F572"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10</w:t>
            </w:r>
          </w:p>
        </w:tc>
        <w:tc>
          <w:tcPr>
            <w:tcW w:w="1417" w:type="dxa"/>
          </w:tcPr>
          <w:p w14:paraId="2FECFFFD"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1</w:t>
            </w:r>
          </w:p>
        </w:tc>
        <w:tc>
          <w:tcPr>
            <w:tcW w:w="1560" w:type="dxa"/>
          </w:tcPr>
          <w:p w14:paraId="32256434"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5F81E9D1"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42ABDE33" w14:textId="77777777" w:rsidTr="00A22CC2">
        <w:tc>
          <w:tcPr>
            <w:tcW w:w="3964" w:type="dxa"/>
          </w:tcPr>
          <w:p w14:paraId="494B9675" w14:textId="77777777" w:rsidR="006D2CA8" w:rsidRPr="00A22CC2" w:rsidRDefault="006D2CA8" w:rsidP="00A22CC2">
            <w:pPr>
              <w:autoSpaceDE w:val="0"/>
              <w:autoSpaceDN w:val="0"/>
              <w:adjustRightInd w:val="0"/>
              <w:spacing w:before="0" w:after="0" w:line="240" w:lineRule="auto"/>
              <w:rPr>
                <w:rFonts w:ascii="Arial" w:hAnsi="Arial" w:cs="Arial"/>
                <w:bCs/>
                <w:sz w:val="16"/>
                <w:szCs w:val="16"/>
                <w:lang w:val="en-US"/>
              </w:rPr>
            </w:pPr>
            <w:r w:rsidRPr="00A22CC2">
              <w:rPr>
                <w:rFonts w:ascii="Arial" w:hAnsi="Arial" w:cs="Arial"/>
                <w:sz w:val="16"/>
                <w:szCs w:val="16"/>
                <w:lang w:val="en-US"/>
              </w:rPr>
              <w:t xml:space="preserve">Sir </w:t>
            </w:r>
            <w:proofErr w:type="spellStart"/>
            <w:r w:rsidRPr="00A22CC2">
              <w:rPr>
                <w:rFonts w:ascii="Arial" w:hAnsi="Arial" w:cs="Arial"/>
                <w:sz w:val="16"/>
                <w:szCs w:val="16"/>
                <w:lang w:val="en-US"/>
              </w:rPr>
              <w:t>iz</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mleka</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krav</w:t>
            </w:r>
            <w:proofErr w:type="spellEnd"/>
          </w:p>
        </w:tc>
        <w:tc>
          <w:tcPr>
            <w:tcW w:w="851" w:type="dxa"/>
          </w:tcPr>
          <w:p w14:paraId="73D7D6E6"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20</w:t>
            </w:r>
          </w:p>
        </w:tc>
        <w:tc>
          <w:tcPr>
            <w:tcW w:w="1417" w:type="dxa"/>
          </w:tcPr>
          <w:p w14:paraId="3A5C31F0"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7DF48BBE"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29A1E3C6"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11458878" w14:textId="77777777" w:rsidTr="00A22CC2">
        <w:tc>
          <w:tcPr>
            <w:tcW w:w="3964" w:type="dxa"/>
          </w:tcPr>
          <w:p w14:paraId="56781801" w14:textId="77777777" w:rsidR="006D2CA8" w:rsidRPr="00A22CC2" w:rsidRDefault="006D2CA8" w:rsidP="00A22CC2">
            <w:pPr>
              <w:autoSpaceDE w:val="0"/>
              <w:autoSpaceDN w:val="0"/>
              <w:adjustRightInd w:val="0"/>
              <w:spacing w:before="0" w:after="0" w:line="240" w:lineRule="auto"/>
              <w:rPr>
                <w:rFonts w:ascii="Arial" w:hAnsi="Arial" w:cs="Arial"/>
                <w:sz w:val="16"/>
                <w:szCs w:val="16"/>
              </w:rPr>
            </w:pPr>
            <w:r w:rsidRPr="00A22CC2">
              <w:rPr>
                <w:rFonts w:ascii="Arial" w:hAnsi="Arial" w:cs="Arial"/>
                <w:sz w:val="16"/>
                <w:szCs w:val="16"/>
              </w:rPr>
              <w:lastRenderedPageBreak/>
              <w:t>Sir iz mleka ovc, koz</w:t>
            </w:r>
          </w:p>
        </w:tc>
        <w:tc>
          <w:tcPr>
            <w:tcW w:w="851" w:type="dxa"/>
          </w:tcPr>
          <w:p w14:paraId="583DB128"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30</w:t>
            </w:r>
          </w:p>
        </w:tc>
        <w:tc>
          <w:tcPr>
            <w:tcW w:w="1417" w:type="dxa"/>
          </w:tcPr>
          <w:p w14:paraId="51C240B8"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c>
          <w:tcPr>
            <w:tcW w:w="1560" w:type="dxa"/>
          </w:tcPr>
          <w:p w14:paraId="2439AFFB"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c>
          <w:tcPr>
            <w:tcW w:w="1560" w:type="dxa"/>
          </w:tcPr>
          <w:p w14:paraId="5421018E"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49D2910D" w14:textId="77777777" w:rsidTr="00A22CC2">
        <w:tc>
          <w:tcPr>
            <w:tcW w:w="3964" w:type="dxa"/>
          </w:tcPr>
          <w:p w14:paraId="33911BF1" w14:textId="77777777" w:rsidR="006D2CA8" w:rsidRPr="00A22CC2" w:rsidRDefault="006D2CA8" w:rsidP="00A22CC2">
            <w:pPr>
              <w:autoSpaceDE w:val="0"/>
              <w:autoSpaceDN w:val="0"/>
              <w:adjustRightInd w:val="0"/>
              <w:spacing w:before="0" w:after="0" w:line="240" w:lineRule="auto"/>
              <w:rPr>
                <w:rFonts w:ascii="Arial" w:hAnsi="Arial" w:cs="Arial"/>
                <w:sz w:val="16"/>
                <w:szCs w:val="16"/>
                <w:lang w:val="en-US"/>
              </w:rPr>
            </w:pPr>
            <w:r w:rsidRPr="00A22CC2">
              <w:rPr>
                <w:rFonts w:ascii="Arial" w:hAnsi="Arial" w:cs="Arial"/>
                <w:sz w:val="16"/>
                <w:szCs w:val="16"/>
                <w:lang w:val="en-US"/>
              </w:rPr>
              <w:t>Smetana</w:t>
            </w:r>
          </w:p>
        </w:tc>
        <w:tc>
          <w:tcPr>
            <w:tcW w:w="851" w:type="dxa"/>
          </w:tcPr>
          <w:p w14:paraId="60E9B6CE"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10</w:t>
            </w:r>
          </w:p>
        </w:tc>
        <w:tc>
          <w:tcPr>
            <w:tcW w:w="1417" w:type="dxa"/>
          </w:tcPr>
          <w:p w14:paraId="0116D6E7"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643F1C21"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64271161"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00E51C36" w14:textId="77777777" w:rsidTr="00A22CC2">
        <w:tc>
          <w:tcPr>
            <w:tcW w:w="3964" w:type="dxa"/>
          </w:tcPr>
          <w:p w14:paraId="2E137F42" w14:textId="77777777" w:rsidR="006D2CA8" w:rsidRPr="00A22CC2" w:rsidRDefault="006D2CA8" w:rsidP="00A22CC2">
            <w:pPr>
              <w:autoSpaceDE w:val="0"/>
              <w:autoSpaceDN w:val="0"/>
              <w:adjustRightInd w:val="0"/>
              <w:spacing w:before="0" w:after="0" w:line="240" w:lineRule="auto"/>
              <w:rPr>
                <w:rFonts w:ascii="Arial" w:hAnsi="Arial" w:cs="Arial"/>
                <w:sz w:val="16"/>
                <w:szCs w:val="16"/>
                <w:lang w:val="en-US"/>
              </w:rPr>
            </w:pPr>
            <w:proofErr w:type="spellStart"/>
            <w:r w:rsidRPr="00A22CC2">
              <w:rPr>
                <w:rFonts w:ascii="Arial" w:hAnsi="Arial" w:cs="Arial"/>
                <w:sz w:val="16"/>
                <w:szCs w:val="16"/>
                <w:lang w:val="en-US"/>
              </w:rPr>
              <w:t>Maslo</w:t>
            </w:r>
            <w:proofErr w:type="spellEnd"/>
          </w:p>
        </w:tc>
        <w:tc>
          <w:tcPr>
            <w:tcW w:w="851" w:type="dxa"/>
          </w:tcPr>
          <w:p w14:paraId="3D05D128"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10</w:t>
            </w:r>
          </w:p>
        </w:tc>
        <w:tc>
          <w:tcPr>
            <w:tcW w:w="1417" w:type="dxa"/>
          </w:tcPr>
          <w:p w14:paraId="2335BEA1"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c>
          <w:tcPr>
            <w:tcW w:w="1560" w:type="dxa"/>
          </w:tcPr>
          <w:p w14:paraId="5FDEEAD2"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c>
          <w:tcPr>
            <w:tcW w:w="1560" w:type="dxa"/>
          </w:tcPr>
          <w:p w14:paraId="05E36D4F"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rPr>
              <w:t>/</w:t>
            </w:r>
          </w:p>
        </w:tc>
      </w:tr>
      <w:tr w:rsidR="006D2CA8" w:rsidRPr="00A22CC2" w14:paraId="56877880" w14:textId="77777777" w:rsidTr="00A22CC2">
        <w:tc>
          <w:tcPr>
            <w:tcW w:w="3964" w:type="dxa"/>
          </w:tcPr>
          <w:p w14:paraId="7077F30B" w14:textId="77777777" w:rsidR="006D2CA8" w:rsidRPr="00A22CC2" w:rsidRDefault="006D2CA8" w:rsidP="00A22CC2">
            <w:pPr>
              <w:autoSpaceDE w:val="0"/>
              <w:autoSpaceDN w:val="0"/>
              <w:adjustRightInd w:val="0"/>
              <w:spacing w:before="0" w:after="0" w:line="240" w:lineRule="auto"/>
              <w:rPr>
                <w:rFonts w:ascii="Arial" w:hAnsi="Arial" w:cs="Arial"/>
                <w:sz w:val="16"/>
                <w:szCs w:val="16"/>
                <w:lang w:val="en-US"/>
              </w:rPr>
            </w:pPr>
            <w:proofErr w:type="spellStart"/>
            <w:r w:rsidRPr="00A22CC2">
              <w:rPr>
                <w:rFonts w:ascii="Arial" w:hAnsi="Arial" w:cs="Arial"/>
                <w:sz w:val="16"/>
                <w:szCs w:val="16"/>
                <w:lang w:val="en-US"/>
              </w:rPr>
              <w:t>Sladoled</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mlečni</w:t>
            </w:r>
            <w:proofErr w:type="spellEnd"/>
            <w:r w:rsidRPr="00A22CC2">
              <w:rPr>
                <w:rFonts w:ascii="Arial" w:hAnsi="Arial" w:cs="Arial"/>
                <w:sz w:val="16"/>
                <w:szCs w:val="16"/>
                <w:lang w:val="en-US"/>
              </w:rPr>
              <w:t>)</w:t>
            </w:r>
          </w:p>
        </w:tc>
        <w:tc>
          <w:tcPr>
            <w:tcW w:w="851" w:type="dxa"/>
          </w:tcPr>
          <w:p w14:paraId="44B3EC60"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20</w:t>
            </w:r>
          </w:p>
        </w:tc>
        <w:tc>
          <w:tcPr>
            <w:tcW w:w="1417" w:type="dxa"/>
          </w:tcPr>
          <w:p w14:paraId="457FFC29"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c>
          <w:tcPr>
            <w:tcW w:w="1560" w:type="dxa"/>
          </w:tcPr>
          <w:p w14:paraId="59F99034"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c>
          <w:tcPr>
            <w:tcW w:w="1560" w:type="dxa"/>
          </w:tcPr>
          <w:p w14:paraId="561DF687"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02E32BE7" w14:textId="77777777" w:rsidTr="00A22CC2">
        <w:tc>
          <w:tcPr>
            <w:tcW w:w="3964" w:type="dxa"/>
          </w:tcPr>
          <w:p w14:paraId="2626B013" w14:textId="77777777" w:rsidR="006D2CA8" w:rsidRPr="00A22CC2" w:rsidRDefault="006D2CA8" w:rsidP="00A22CC2">
            <w:pPr>
              <w:autoSpaceDE w:val="0"/>
              <w:autoSpaceDN w:val="0"/>
              <w:adjustRightInd w:val="0"/>
              <w:spacing w:before="0" w:after="0" w:line="240" w:lineRule="auto"/>
              <w:rPr>
                <w:rFonts w:ascii="Arial" w:hAnsi="Arial" w:cs="Arial"/>
                <w:sz w:val="16"/>
                <w:szCs w:val="16"/>
                <w:lang w:val="en-US"/>
              </w:rPr>
            </w:pPr>
            <w:proofErr w:type="spellStart"/>
            <w:r w:rsidRPr="00A22CC2">
              <w:rPr>
                <w:rFonts w:ascii="Arial" w:hAnsi="Arial" w:cs="Arial"/>
                <w:sz w:val="16"/>
                <w:szCs w:val="16"/>
                <w:lang w:val="en-US"/>
              </w:rPr>
              <w:t>Surovo</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mleko</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krav</w:t>
            </w:r>
            <w:proofErr w:type="spellEnd"/>
          </w:p>
        </w:tc>
        <w:tc>
          <w:tcPr>
            <w:tcW w:w="851" w:type="dxa"/>
          </w:tcPr>
          <w:p w14:paraId="353DA01F"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40</w:t>
            </w:r>
          </w:p>
        </w:tc>
        <w:tc>
          <w:tcPr>
            <w:tcW w:w="1417" w:type="dxa"/>
          </w:tcPr>
          <w:p w14:paraId="18348939"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c>
          <w:tcPr>
            <w:tcW w:w="1560" w:type="dxa"/>
          </w:tcPr>
          <w:p w14:paraId="32811FE2"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c>
          <w:tcPr>
            <w:tcW w:w="1560" w:type="dxa"/>
          </w:tcPr>
          <w:p w14:paraId="1EB0E237"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3FB467CD" w14:textId="77777777" w:rsidTr="00A22CC2">
        <w:tc>
          <w:tcPr>
            <w:tcW w:w="3964" w:type="dxa"/>
          </w:tcPr>
          <w:p w14:paraId="6018012D" w14:textId="77777777" w:rsidR="006D2CA8" w:rsidRPr="00A22CC2" w:rsidRDefault="006D2CA8" w:rsidP="00A22CC2">
            <w:pPr>
              <w:autoSpaceDE w:val="0"/>
              <w:autoSpaceDN w:val="0"/>
              <w:adjustRightInd w:val="0"/>
              <w:spacing w:before="0" w:after="0" w:line="240" w:lineRule="auto"/>
              <w:rPr>
                <w:rFonts w:ascii="Arial" w:hAnsi="Arial" w:cs="Arial"/>
                <w:sz w:val="16"/>
                <w:szCs w:val="16"/>
                <w:lang w:val="en-US"/>
              </w:rPr>
            </w:pPr>
            <w:proofErr w:type="spellStart"/>
            <w:r w:rsidRPr="00A22CC2">
              <w:rPr>
                <w:rFonts w:ascii="Arial" w:hAnsi="Arial" w:cs="Arial"/>
                <w:sz w:val="16"/>
                <w:szCs w:val="16"/>
                <w:lang w:val="en-US"/>
              </w:rPr>
              <w:t>Surovo</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mleko</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koz</w:t>
            </w:r>
            <w:proofErr w:type="spellEnd"/>
          </w:p>
        </w:tc>
        <w:tc>
          <w:tcPr>
            <w:tcW w:w="851" w:type="dxa"/>
          </w:tcPr>
          <w:p w14:paraId="13F20766"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17</w:t>
            </w:r>
          </w:p>
        </w:tc>
        <w:tc>
          <w:tcPr>
            <w:tcW w:w="1417" w:type="dxa"/>
          </w:tcPr>
          <w:p w14:paraId="47129BB0"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c>
          <w:tcPr>
            <w:tcW w:w="1560" w:type="dxa"/>
          </w:tcPr>
          <w:p w14:paraId="2FEB7B4A"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c>
          <w:tcPr>
            <w:tcW w:w="1560" w:type="dxa"/>
          </w:tcPr>
          <w:p w14:paraId="77E5A33E"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081DCAC5" w14:textId="77777777" w:rsidTr="00A22CC2">
        <w:tc>
          <w:tcPr>
            <w:tcW w:w="3964" w:type="dxa"/>
          </w:tcPr>
          <w:p w14:paraId="06FEFB11" w14:textId="77777777" w:rsidR="006D2CA8" w:rsidRPr="00A22CC2" w:rsidRDefault="006D2CA8" w:rsidP="00A22CC2">
            <w:pPr>
              <w:autoSpaceDE w:val="0"/>
              <w:autoSpaceDN w:val="0"/>
              <w:adjustRightInd w:val="0"/>
              <w:spacing w:before="0" w:after="0" w:line="240" w:lineRule="auto"/>
              <w:rPr>
                <w:rFonts w:ascii="Arial" w:hAnsi="Arial" w:cs="Arial"/>
                <w:bCs/>
                <w:sz w:val="16"/>
                <w:szCs w:val="16"/>
                <w:lang w:val="en-US"/>
              </w:rPr>
            </w:pPr>
            <w:proofErr w:type="spellStart"/>
            <w:r w:rsidRPr="00A22CC2">
              <w:rPr>
                <w:rFonts w:ascii="Arial" w:hAnsi="Arial" w:cs="Arial"/>
                <w:sz w:val="16"/>
                <w:szCs w:val="16"/>
                <w:lang w:val="en-US"/>
              </w:rPr>
              <w:t>Surovo</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mleko</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ovac</w:t>
            </w:r>
            <w:proofErr w:type="spellEnd"/>
          </w:p>
        </w:tc>
        <w:tc>
          <w:tcPr>
            <w:tcW w:w="851" w:type="dxa"/>
          </w:tcPr>
          <w:p w14:paraId="7EF27B9C"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3</w:t>
            </w:r>
          </w:p>
        </w:tc>
        <w:tc>
          <w:tcPr>
            <w:tcW w:w="1417" w:type="dxa"/>
          </w:tcPr>
          <w:p w14:paraId="377D17F8"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550D4827"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7995EFCF"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7FB9812C" w14:textId="77777777" w:rsidTr="00A22CC2">
        <w:tc>
          <w:tcPr>
            <w:tcW w:w="3964" w:type="dxa"/>
          </w:tcPr>
          <w:p w14:paraId="79F890B3" w14:textId="77777777" w:rsidR="006D2CA8" w:rsidRPr="00A22CC2" w:rsidRDefault="006D2CA8" w:rsidP="00A22CC2">
            <w:pPr>
              <w:autoSpaceDE w:val="0"/>
              <w:autoSpaceDN w:val="0"/>
              <w:adjustRightInd w:val="0"/>
              <w:spacing w:before="0" w:after="0" w:line="240" w:lineRule="auto"/>
              <w:rPr>
                <w:rFonts w:ascii="Arial" w:hAnsi="Arial" w:cs="Arial"/>
                <w:bCs/>
                <w:sz w:val="16"/>
                <w:szCs w:val="16"/>
                <w:lang w:val="en-US"/>
              </w:rPr>
            </w:pPr>
            <w:proofErr w:type="spellStart"/>
            <w:r w:rsidRPr="00A22CC2">
              <w:rPr>
                <w:rFonts w:ascii="Arial" w:hAnsi="Arial" w:cs="Arial"/>
                <w:sz w:val="16"/>
                <w:szCs w:val="16"/>
                <w:lang w:val="en-US"/>
              </w:rPr>
              <w:t>Bakalar</w:t>
            </w:r>
            <w:proofErr w:type="spellEnd"/>
          </w:p>
        </w:tc>
        <w:tc>
          <w:tcPr>
            <w:tcW w:w="851" w:type="dxa"/>
          </w:tcPr>
          <w:p w14:paraId="4FD41884"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18</w:t>
            </w:r>
          </w:p>
        </w:tc>
        <w:tc>
          <w:tcPr>
            <w:tcW w:w="1417" w:type="dxa"/>
          </w:tcPr>
          <w:p w14:paraId="16BD529A"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2</w:t>
            </w:r>
          </w:p>
        </w:tc>
        <w:tc>
          <w:tcPr>
            <w:tcW w:w="1560" w:type="dxa"/>
          </w:tcPr>
          <w:p w14:paraId="78169ED5"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2</w:t>
            </w:r>
          </w:p>
        </w:tc>
        <w:tc>
          <w:tcPr>
            <w:tcW w:w="1560" w:type="dxa"/>
          </w:tcPr>
          <w:p w14:paraId="16D836C2"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2584DE64" w14:textId="77777777" w:rsidTr="00A22CC2">
        <w:tc>
          <w:tcPr>
            <w:tcW w:w="3964" w:type="dxa"/>
          </w:tcPr>
          <w:p w14:paraId="0A9D66E1" w14:textId="77777777" w:rsidR="006D2CA8" w:rsidRPr="00A22CC2" w:rsidRDefault="006D2CA8" w:rsidP="00A22CC2">
            <w:pPr>
              <w:autoSpaceDE w:val="0"/>
              <w:autoSpaceDN w:val="0"/>
              <w:adjustRightInd w:val="0"/>
              <w:spacing w:before="0" w:after="0" w:line="240" w:lineRule="auto"/>
              <w:rPr>
                <w:rFonts w:ascii="Arial" w:hAnsi="Arial" w:cs="Arial"/>
                <w:bCs/>
                <w:sz w:val="16"/>
                <w:szCs w:val="16"/>
              </w:rPr>
            </w:pPr>
            <w:proofErr w:type="spellStart"/>
            <w:r w:rsidRPr="00A22CC2">
              <w:rPr>
                <w:rFonts w:ascii="Arial" w:hAnsi="Arial" w:cs="Arial"/>
                <w:sz w:val="16"/>
                <w:szCs w:val="16"/>
                <w:lang w:val="it-IT"/>
              </w:rPr>
              <w:t>Prekajena</w:t>
            </w:r>
            <w:proofErr w:type="spellEnd"/>
            <w:r w:rsidRPr="00A22CC2">
              <w:rPr>
                <w:rFonts w:ascii="Arial" w:hAnsi="Arial" w:cs="Arial"/>
                <w:sz w:val="16"/>
                <w:szCs w:val="16"/>
                <w:lang w:val="it-IT"/>
              </w:rPr>
              <w:t xml:space="preserve"> riba, </w:t>
            </w:r>
            <w:proofErr w:type="spellStart"/>
            <w:r w:rsidRPr="00A22CC2">
              <w:rPr>
                <w:rFonts w:ascii="Arial" w:hAnsi="Arial" w:cs="Arial"/>
                <w:sz w:val="16"/>
                <w:szCs w:val="16"/>
                <w:lang w:val="it-IT"/>
              </w:rPr>
              <w:t>namenjena</w:t>
            </w:r>
            <w:proofErr w:type="spellEnd"/>
            <w:r w:rsidRPr="00A22CC2">
              <w:rPr>
                <w:rFonts w:ascii="Arial" w:hAnsi="Arial" w:cs="Arial"/>
                <w:sz w:val="16"/>
                <w:szCs w:val="16"/>
                <w:lang w:val="it-IT"/>
              </w:rPr>
              <w:t xml:space="preserve"> za </w:t>
            </w:r>
            <w:proofErr w:type="spellStart"/>
            <w:r w:rsidRPr="00A22CC2">
              <w:rPr>
                <w:rFonts w:ascii="Arial" w:hAnsi="Arial" w:cs="Arial"/>
                <w:sz w:val="16"/>
                <w:szCs w:val="16"/>
                <w:lang w:val="it-IT"/>
              </w:rPr>
              <w:t>neposredno</w:t>
            </w:r>
            <w:proofErr w:type="spellEnd"/>
            <w:r w:rsidRPr="00A22CC2">
              <w:rPr>
                <w:rFonts w:ascii="Arial" w:hAnsi="Arial" w:cs="Arial"/>
                <w:sz w:val="16"/>
                <w:szCs w:val="16"/>
                <w:lang w:val="it-IT"/>
              </w:rPr>
              <w:t xml:space="preserve"> </w:t>
            </w:r>
            <w:proofErr w:type="spellStart"/>
            <w:r w:rsidRPr="00A22CC2">
              <w:rPr>
                <w:rFonts w:ascii="Arial" w:hAnsi="Arial" w:cs="Arial"/>
                <w:sz w:val="16"/>
                <w:szCs w:val="16"/>
                <w:lang w:val="it-IT"/>
              </w:rPr>
              <w:t>uživanje</w:t>
            </w:r>
            <w:proofErr w:type="spellEnd"/>
          </w:p>
        </w:tc>
        <w:tc>
          <w:tcPr>
            <w:tcW w:w="851" w:type="dxa"/>
          </w:tcPr>
          <w:p w14:paraId="53807CCF"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15</w:t>
            </w:r>
          </w:p>
        </w:tc>
        <w:tc>
          <w:tcPr>
            <w:tcW w:w="1417" w:type="dxa"/>
          </w:tcPr>
          <w:p w14:paraId="0340FE73"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6F6E2ECF"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71069B68"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16A2FA94" w14:textId="77777777" w:rsidTr="00A22CC2">
        <w:tc>
          <w:tcPr>
            <w:tcW w:w="3964" w:type="dxa"/>
          </w:tcPr>
          <w:p w14:paraId="755474AC" w14:textId="77777777" w:rsidR="006D2CA8" w:rsidRPr="00A22CC2" w:rsidRDefault="006D2CA8" w:rsidP="00A22CC2">
            <w:pPr>
              <w:autoSpaceDE w:val="0"/>
              <w:autoSpaceDN w:val="0"/>
              <w:adjustRightInd w:val="0"/>
              <w:spacing w:before="0" w:after="0"/>
              <w:rPr>
                <w:rFonts w:ascii="Arial" w:hAnsi="Arial" w:cs="Arial"/>
                <w:bCs/>
                <w:sz w:val="16"/>
                <w:szCs w:val="16"/>
              </w:rPr>
            </w:pPr>
            <w:proofErr w:type="spellStart"/>
            <w:r w:rsidRPr="00A22CC2">
              <w:rPr>
                <w:rFonts w:ascii="Arial" w:hAnsi="Arial" w:cs="Arial"/>
                <w:sz w:val="16"/>
                <w:szCs w:val="16"/>
                <w:lang w:val="en-US"/>
              </w:rPr>
              <w:t>Vnaprej</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narezana</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zelenjava</w:t>
            </w:r>
            <w:proofErr w:type="spellEnd"/>
          </w:p>
        </w:tc>
        <w:tc>
          <w:tcPr>
            <w:tcW w:w="851" w:type="dxa"/>
          </w:tcPr>
          <w:p w14:paraId="440CDC3A"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100</w:t>
            </w:r>
          </w:p>
        </w:tc>
        <w:tc>
          <w:tcPr>
            <w:tcW w:w="1417" w:type="dxa"/>
          </w:tcPr>
          <w:p w14:paraId="3C696CB8"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337CABE8"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50DBADAF"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6B361BCA" w14:textId="77777777" w:rsidTr="00A22CC2">
        <w:tc>
          <w:tcPr>
            <w:tcW w:w="3964" w:type="dxa"/>
          </w:tcPr>
          <w:p w14:paraId="0573B7BE" w14:textId="77777777" w:rsidR="006D2CA8" w:rsidRPr="00A22CC2" w:rsidRDefault="006D2CA8" w:rsidP="00A22CC2">
            <w:pPr>
              <w:autoSpaceDE w:val="0"/>
              <w:autoSpaceDN w:val="0"/>
              <w:adjustRightInd w:val="0"/>
              <w:spacing w:before="0" w:after="0"/>
              <w:rPr>
                <w:rFonts w:ascii="Arial" w:hAnsi="Arial" w:cs="Arial"/>
                <w:bCs/>
                <w:sz w:val="16"/>
                <w:szCs w:val="16"/>
              </w:rPr>
            </w:pPr>
            <w:proofErr w:type="spellStart"/>
            <w:r w:rsidRPr="00A22CC2">
              <w:rPr>
                <w:rFonts w:ascii="Arial" w:hAnsi="Arial" w:cs="Arial"/>
                <w:sz w:val="16"/>
                <w:szCs w:val="16"/>
                <w:lang w:val="en-US"/>
              </w:rPr>
              <w:t>Kalčki</w:t>
            </w:r>
            <w:proofErr w:type="spellEnd"/>
          </w:p>
        </w:tc>
        <w:tc>
          <w:tcPr>
            <w:tcW w:w="851" w:type="dxa"/>
          </w:tcPr>
          <w:p w14:paraId="435C9B70"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5</w:t>
            </w:r>
          </w:p>
        </w:tc>
        <w:tc>
          <w:tcPr>
            <w:tcW w:w="1417" w:type="dxa"/>
          </w:tcPr>
          <w:p w14:paraId="52C3DFFE"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3F74F7FA"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055A1075"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43F85BB8" w14:textId="77777777" w:rsidTr="00A22CC2">
        <w:tc>
          <w:tcPr>
            <w:tcW w:w="3964" w:type="dxa"/>
          </w:tcPr>
          <w:p w14:paraId="15D4F292" w14:textId="77777777" w:rsidR="006D2CA8" w:rsidRPr="00A22CC2" w:rsidRDefault="006D2CA8" w:rsidP="00A22CC2">
            <w:pPr>
              <w:autoSpaceDE w:val="0"/>
              <w:autoSpaceDN w:val="0"/>
              <w:adjustRightInd w:val="0"/>
              <w:spacing w:before="0" w:after="0"/>
              <w:rPr>
                <w:rFonts w:ascii="Arial" w:hAnsi="Arial" w:cs="Arial"/>
                <w:bCs/>
                <w:sz w:val="16"/>
                <w:szCs w:val="16"/>
              </w:rPr>
            </w:pPr>
            <w:proofErr w:type="spellStart"/>
            <w:r w:rsidRPr="00A22CC2">
              <w:rPr>
                <w:rFonts w:ascii="Arial" w:hAnsi="Arial" w:cs="Arial"/>
                <w:sz w:val="16"/>
                <w:szCs w:val="16"/>
                <w:lang w:val="en-US"/>
              </w:rPr>
              <w:t>Kremne</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slaščice</w:t>
            </w:r>
            <w:proofErr w:type="spellEnd"/>
          </w:p>
        </w:tc>
        <w:tc>
          <w:tcPr>
            <w:tcW w:w="851" w:type="dxa"/>
          </w:tcPr>
          <w:p w14:paraId="256A8AF4"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50</w:t>
            </w:r>
          </w:p>
        </w:tc>
        <w:tc>
          <w:tcPr>
            <w:tcW w:w="1417" w:type="dxa"/>
          </w:tcPr>
          <w:p w14:paraId="03618A29"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4FFE005D"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5E60D5D6"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311431FF" w14:textId="77777777" w:rsidTr="00A22CC2">
        <w:tc>
          <w:tcPr>
            <w:tcW w:w="3964" w:type="dxa"/>
          </w:tcPr>
          <w:p w14:paraId="29E367AE" w14:textId="77777777" w:rsidR="006D2CA8" w:rsidRPr="00A22CC2" w:rsidRDefault="006D2CA8" w:rsidP="00A22CC2">
            <w:pPr>
              <w:autoSpaceDE w:val="0"/>
              <w:autoSpaceDN w:val="0"/>
              <w:adjustRightInd w:val="0"/>
              <w:spacing w:before="0" w:after="0"/>
              <w:rPr>
                <w:rFonts w:ascii="Arial" w:hAnsi="Arial" w:cs="Arial"/>
                <w:bCs/>
                <w:sz w:val="16"/>
                <w:szCs w:val="16"/>
              </w:rPr>
            </w:pPr>
            <w:proofErr w:type="spellStart"/>
            <w:r w:rsidRPr="00A22CC2">
              <w:rPr>
                <w:rFonts w:ascii="Arial" w:hAnsi="Arial" w:cs="Arial"/>
                <w:sz w:val="16"/>
                <w:szCs w:val="16"/>
                <w:lang w:val="en-US"/>
              </w:rPr>
              <w:t>Sendviči</w:t>
            </w:r>
            <w:proofErr w:type="spellEnd"/>
            <w:r w:rsidRPr="00A22CC2">
              <w:rPr>
                <w:rFonts w:ascii="Arial" w:hAnsi="Arial" w:cs="Arial"/>
                <w:sz w:val="16"/>
                <w:szCs w:val="16"/>
                <w:lang w:val="en-US"/>
              </w:rPr>
              <w:t>*</w:t>
            </w:r>
          </w:p>
        </w:tc>
        <w:tc>
          <w:tcPr>
            <w:tcW w:w="851" w:type="dxa"/>
          </w:tcPr>
          <w:p w14:paraId="140D3CC7"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50</w:t>
            </w:r>
          </w:p>
        </w:tc>
        <w:tc>
          <w:tcPr>
            <w:tcW w:w="1417" w:type="dxa"/>
          </w:tcPr>
          <w:p w14:paraId="5AE16B78"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w:t>
            </w:r>
          </w:p>
        </w:tc>
        <w:tc>
          <w:tcPr>
            <w:tcW w:w="1560" w:type="dxa"/>
          </w:tcPr>
          <w:p w14:paraId="14E4B7E2"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w:t>
            </w:r>
          </w:p>
        </w:tc>
        <w:tc>
          <w:tcPr>
            <w:tcW w:w="1560" w:type="dxa"/>
          </w:tcPr>
          <w:p w14:paraId="256F120D"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3</w:t>
            </w:r>
          </w:p>
        </w:tc>
      </w:tr>
      <w:tr w:rsidR="006D2CA8" w:rsidRPr="00A22CC2" w14:paraId="19B28123" w14:textId="77777777" w:rsidTr="00A22CC2">
        <w:tc>
          <w:tcPr>
            <w:tcW w:w="3964" w:type="dxa"/>
          </w:tcPr>
          <w:p w14:paraId="6ECEE318" w14:textId="77777777" w:rsidR="006D2CA8" w:rsidRPr="00A22CC2" w:rsidRDefault="006D2CA8" w:rsidP="00A22CC2">
            <w:pPr>
              <w:autoSpaceDE w:val="0"/>
              <w:autoSpaceDN w:val="0"/>
              <w:adjustRightInd w:val="0"/>
              <w:spacing w:before="0" w:after="0"/>
              <w:rPr>
                <w:rFonts w:ascii="Arial" w:hAnsi="Arial" w:cs="Arial"/>
                <w:bCs/>
                <w:sz w:val="16"/>
                <w:szCs w:val="16"/>
              </w:rPr>
            </w:pPr>
            <w:proofErr w:type="spellStart"/>
            <w:r w:rsidRPr="00A22CC2">
              <w:rPr>
                <w:rFonts w:ascii="Arial" w:hAnsi="Arial" w:cs="Arial"/>
                <w:sz w:val="16"/>
                <w:szCs w:val="16"/>
                <w:lang w:val="en-US"/>
              </w:rPr>
              <w:t>Delikatesna</w:t>
            </w:r>
            <w:proofErr w:type="spellEnd"/>
            <w:r w:rsidRPr="00A22CC2">
              <w:rPr>
                <w:rFonts w:ascii="Arial" w:hAnsi="Arial" w:cs="Arial"/>
                <w:sz w:val="16"/>
                <w:szCs w:val="16"/>
                <w:lang w:val="en-US"/>
              </w:rPr>
              <w:t xml:space="preserve"> </w:t>
            </w:r>
            <w:proofErr w:type="spellStart"/>
            <w:r w:rsidRPr="00A22CC2">
              <w:rPr>
                <w:rFonts w:ascii="Arial" w:hAnsi="Arial" w:cs="Arial"/>
                <w:sz w:val="16"/>
                <w:szCs w:val="16"/>
                <w:lang w:val="en-US"/>
              </w:rPr>
              <w:t>živila</w:t>
            </w:r>
            <w:proofErr w:type="spellEnd"/>
          </w:p>
        </w:tc>
        <w:tc>
          <w:tcPr>
            <w:tcW w:w="851" w:type="dxa"/>
          </w:tcPr>
          <w:p w14:paraId="11EAF94C"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30</w:t>
            </w:r>
          </w:p>
        </w:tc>
        <w:tc>
          <w:tcPr>
            <w:tcW w:w="1417" w:type="dxa"/>
          </w:tcPr>
          <w:p w14:paraId="7E6A8989"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582B3E0F"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0DF8B7DE"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6392A341" w14:textId="77777777" w:rsidTr="00A22CC2">
        <w:tc>
          <w:tcPr>
            <w:tcW w:w="3964" w:type="dxa"/>
          </w:tcPr>
          <w:p w14:paraId="7010EC1C" w14:textId="77777777" w:rsidR="006D2CA8" w:rsidRPr="00A22CC2" w:rsidRDefault="006D2CA8" w:rsidP="00A22CC2">
            <w:pPr>
              <w:autoSpaceDE w:val="0"/>
              <w:autoSpaceDN w:val="0"/>
              <w:adjustRightInd w:val="0"/>
              <w:spacing w:before="0" w:after="0"/>
              <w:rPr>
                <w:rFonts w:ascii="Arial" w:hAnsi="Arial" w:cs="Arial"/>
                <w:bCs/>
                <w:sz w:val="16"/>
                <w:szCs w:val="16"/>
              </w:rPr>
            </w:pPr>
            <w:proofErr w:type="spellStart"/>
            <w:r w:rsidRPr="00A22CC2">
              <w:rPr>
                <w:rFonts w:ascii="Arial" w:hAnsi="Arial" w:cs="Arial"/>
                <w:sz w:val="16"/>
                <w:szCs w:val="16"/>
                <w:lang w:val="en-US"/>
              </w:rPr>
              <w:t>Gotove</w:t>
            </w:r>
            <w:proofErr w:type="spellEnd"/>
            <w:r w:rsidRPr="00A22CC2">
              <w:rPr>
                <w:rFonts w:ascii="Arial" w:hAnsi="Arial" w:cs="Arial"/>
                <w:sz w:val="16"/>
                <w:szCs w:val="16"/>
                <w:lang w:val="en-US"/>
              </w:rPr>
              <w:t xml:space="preserve"> jedi</w:t>
            </w:r>
          </w:p>
        </w:tc>
        <w:tc>
          <w:tcPr>
            <w:tcW w:w="851" w:type="dxa"/>
          </w:tcPr>
          <w:p w14:paraId="543EEA8D"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40</w:t>
            </w:r>
          </w:p>
        </w:tc>
        <w:tc>
          <w:tcPr>
            <w:tcW w:w="1417" w:type="dxa"/>
          </w:tcPr>
          <w:p w14:paraId="0CB91125"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32D37DD3"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0</w:t>
            </w:r>
          </w:p>
        </w:tc>
        <w:tc>
          <w:tcPr>
            <w:tcW w:w="1560" w:type="dxa"/>
          </w:tcPr>
          <w:p w14:paraId="768EE922"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w:t>
            </w:r>
          </w:p>
        </w:tc>
      </w:tr>
      <w:tr w:rsidR="006D2CA8" w:rsidRPr="00A22CC2" w14:paraId="007D74E7" w14:textId="77777777" w:rsidTr="00A22CC2">
        <w:tc>
          <w:tcPr>
            <w:tcW w:w="3964" w:type="dxa"/>
          </w:tcPr>
          <w:p w14:paraId="0B8DCFA8" w14:textId="77777777" w:rsidR="006D2CA8" w:rsidRPr="00A22CC2" w:rsidRDefault="006D2CA8" w:rsidP="00A22CC2">
            <w:pPr>
              <w:autoSpaceDE w:val="0"/>
              <w:autoSpaceDN w:val="0"/>
              <w:adjustRightInd w:val="0"/>
              <w:spacing w:before="0" w:after="0" w:line="240" w:lineRule="auto"/>
              <w:rPr>
                <w:rFonts w:ascii="Arial" w:hAnsi="Arial" w:cs="Arial"/>
                <w:bCs/>
                <w:sz w:val="16"/>
                <w:szCs w:val="16"/>
              </w:rPr>
            </w:pPr>
            <w:r w:rsidRPr="00A22CC2">
              <w:rPr>
                <w:rFonts w:ascii="Arial" w:hAnsi="Arial" w:cs="Arial"/>
                <w:sz w:val="16"/>
                <w:szCs w:val="16"/>
              </w:rPr>
              <w:t>Otroška hrana namenjena dojenčkom  v skladu z Uredbo (EU) št. 609/2013 za neposredno uživanje*</w:t>
            </w:r>
          </w:p>
        </w:tc>
        <w:tc>
          <w:tcPr>
            <w:tcW w:w="851" w:type="dxa"/>
          </w:tcPr>
          <w:p w14:paraId="5A6407BE"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5</w:t>
            </w:r>
          </w:p>
        </w:tc>
        <w:tc>
          <w:tcPr>
            <w:tcW w:w="1417" w:type="dxa"/>
          </w:tcPr>
          <w:p w14:paraId="4A89E834"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w:t>
            </w:r>
          </w:p>
        </w:tc>
        <w:tc>
          <w:tcPr>
            <w:tcW w:w="1560" w:type="dxa"/>
          </w:tcPr>
          <w:p w14:paraId="279DE71D"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w:t>
            </w:r>
          </w:p>
        </w:tc>
        <w:tc>
          <w:tcPr>
            <w:tcW w:w="1560" w:type="dxa"/>
          </w:tcPr>
          <w:p w14:paraId="6FB7FD4D"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r>
      <w:tr w:rsidR="006D2CA8" w:rsidRPr="00A22CC2" w14:paraId="704E9007" w14:textId="77777777" w:rsidTr="00A22CC2">
        <w:tc>
          <w:tcPr>
            <w:tcW w:w="3964" w:type="dxa"/>
          </w:tcPr>
          <w:p w14:paraId="67FA7431" w14:textId="77777777" w:rsidR="006D2CA8" w:rsidRPr="00A22CC2" w:rsidRDefault="006D2CA8" w:rsidP="00A22CC2">
            <w:pPr>
              <w:autoSpaceDE w:val="0"/>
              <w:autoSpaceDN w:val="0"/>
              <w:adjustRightInd w:val="0"/>
              <w:spacing w:before="0" w:after="0" w:line="240" w:lineRule="auto"/>
              <w:rPr>
                <w:rFonts w:ascii="Arial" w:hAnsi="Arial" w:cs="Arial"/>
                <w:bCs/>
                <w:sz w:val="16"/>
                <w:szCs w:val="16"/>
              </w:rPr>
            </w:pPr>
            <w:proofErr w:type="spellStart"/>
            <w:r w:rsidRPr="00A22CC2">
              <w:rPr>
                <w:rFonts w:ascii="Arial" w:hAnsi="Arial" w:cs="Arial"/>
                <w:sz w:val="16"/>
                <w:szCs w:val="16"/>
                <w:lang w:val="it-IT"/>
              </w:rPr>
              <w:t>Živila</w:t>
            </w:r>
            <w:proofErr w:type="spellEnd"/>
            <w:r w:rsidRPr="00A22CC2">
              <w:rPr>
                <w:rFonts w:ascii="Arial" w:hAnsi="Arial" w:cs="Arial"/>
                <w:sz w:val="16"/>
                <w:szCs w:val="16"/>
                <w:lang w:val="it-IT"/>
              </w:rPr>
              <w:t xml:space="preserve"> za </w:t>
            </w:r>
            <w:proofErr w:type="spellStart"/>
            <w:r w:rsidRPr="00A22CC2">
              <w:rPr>
                <w:rFonts w:ascii="Arial" w:hAnsi="Arial" w:cs="Arial"/>
                <w:sz w:val="16"/>
                <w:szCs w:val="16"/>
                <w:lang w:val="it-IT"/>
              </w:rPr>
              <w:t>neposredno</w:t>
            </w:r>
            <w:proofErr w:type="spellEnd"/>
            <w:r w:rsidRPr="00A22CC2">
              <w:rPr>
                <w:rFonts w:ascii="Arial" w:hAnsi="Arial" w:cs="Arial"/>
                <w:sz w:val="16"/>
                <w:szCs w:val="16"/>
                <w:lang w:val="it-IT"/>
              </w:rPr>
              <w:t xml:space="preserve"> </w:t>
            </w:r>
            <w:proofErr w:type="spellStart"/>
            <w:r w:rsidRPr="00A22CC2">
              <w:rPr>
                <w:rFonts w:ascii="Arial" w:hAnsi="Arial" w:cs="Arial"/>
                <w:sz w:val="16"/>
                <w:szCs w:val="16"/>
                <w:lang w:val="it-IT"/>
              </w:rPr>
              <w:t>uživanje</w:t>
            </w:r>
            <w:proofErr w:type="spellEnd"/>
            <w:r w:rsidRPr="00A22CC2">
              <w:rPr>
                <w:rFonts w:ascii="Arial" w:hAnsi="Arial" w:cs="Arial"/>
                <w:sz w:val="16"/>
                <w:szCs w:val="16"/>
                <w:lang w:val="it-IT"/>
              </w:rPr>
              <w:t xml:space="preserve"> za </w:t>
            </w:r>
            <w:proofErr w:type="spellStart"/>
            <w:r w:rsidRPr="00A22CC2">
              <w:rPr>
                <w:rFonts w:ascii="Arial" w:hAnsi="Arial" w:cs="Arial"/>
                <w:sz w:val="16"/>
                <w:szCs w:val="16"/>
                <w:lang w:val="it-IT"/>
              </w:rPr>
              <w:t>posebne</w:t>
            </w:r>
            <w:proofErr w:type="spellEnd"/>
            <w:r w:rsidRPr="00A22CC2">
              <w:rPr>
                <w:rFonts w:ascii="Arial" w:hAnsi="Arial" w:cs="Arial"/>
                <w:sz w:val="16"/>
                <w:szCs w:val="16"/>
                <w:lang w:val="it-IT"/>
              </w:rPr>
              <w:t xml:space="preserve"> </w:t>
            </w:r>
            <w:proofErr w:type="spellStart"/>
            <w:r w:rsidRPr="00A22CC2">
              <w:rPr>
                <w:rFonts w:ascii="Arial" w:hAnsi="Arial" w:cs="Arial"/>
                <w:sz w:val="16"/>
                <w:szCs w:val="16"/>
                <w:lang w:val="it-IT"/>
              </w:rPr>
              <w:t>zdravstvene</w:t>
            </w:r>
            <w:proofErr w:type="spellEnd"/>
            <w:r w:rsidRPr="00A22CC2">
              <w:rPr>
                <w:rFonts w:ascii="Arial" w:hAnsi="Arial" w:cs="Arial"/>
                <w:sz w:val="16"/>
                <w:szCs w:val="16"/>
                <w:lang w:val="it-IT"/>
              </w:rPr>
              <w:t xml:space="preserve"> </w:t>
            </w:r>
            <w:proofErr w:type="spellStart"/>
            <w:r w:rsidRPr="00A22CC2">
              <w:rPr>
                <w:rFonts w:ascii="Arial" w:hAnsi="Arial" w:cs="Arial"/>
                <w:sz w:val="16"/>
                <w:szCs w:val="16"/>
                <w:lang w:val="it-IT"/>
              </w:rPr>
              <w:t>namene</w:t>
            </w:r>
            <w:proofErr w:type="spellEnd"/>
            <w:r w:rsidRPr="00A22CC2">
              <w:rPr>
                <w:rFonts w:ascii="Arial" w:hAnsi="Arial" w:cs="Arial"/>
                <w:sz w:val="16"/>
                <w:szCs w:val="16"/>
                <w:lang w:val="it-IT"/>
              </w:rPr>
              <w:t>*</w:t>
            </w:r>
          </w:p>
        </w:tc>
        <w:tc>
          <w:tcPr>
            <w:tcW w:w="851" w:type="dxa"/>
          </w:tcPr>
          <w:p w14:paraId="0E487770"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rPr>
              <w:t>5</w:t>
            </w:r>
          </w:p>
        </w:tc>
        <w:tc>
          <w:tcPr>
            <w:tcW w:w="1417" w:type="dxa"/>
          </w:tcPr>
          <w:p w14:paraId="0D1AB764"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w:t>
            </w:r>
          </w:p>
        </w:tc>
        <w:tc>
          <w:tcPr>
            <w:tcW w:w="1560" w:type="dxa"/>
          </w:tcPr>
          <w:p w14:paraId="54FA378A" w14:textId="77777777" w:rsidR="006D2CA8" w:rsidRPr="00A22CC2" w:rsidRDefault="006D2CA8" w:rsidP="00A22CC2">
            <w:pPr>
              <w:autoSpaceDE w:val="0"/>
              <w:autoSpaceDN w:val="0"/>
              <w:adjustRightInd w:val="0"/>
              <w:spacing w:before="0" w:after="0"/>
              <w:rPr>
                <w:rFonts w:ascii="Arial" w:hAnsi="Arial" w:cs="Arial"/>
                <w:sz w:val="16"/>
                <w:szCs w:val="16"/>
              </w:rPr>
            </w:pPr>
            <w:r w:rsidRPr="00A22CC2">
              <w:rPr>
                <w:rFonts w:ascii="Arial" w:hAnsi="Arial" w:cs="Arial"/>
                <w:sz w:val="16"/>
                <w:szCs w:val="16"/>
                <w:lang w:val="en-US"/>
              </w:rPr>
              <w:t>/</w:t>
            </w:r>
          </w:p>
        </w:tc>
        <w:tc>
          <w:tcPr>
            <w:tcW w:w="1560" w:type="dxa"/>
          </w:tcPr>
          <w:p w14:paraId="1E319C86" w14:textId="77777777" w:rsidR="006D2CA8" w:rsidRPr="00A22CC2" w:rsidRDefault="006D2CA8" w:rsidP="00A22CC2">
            <w:pPr>
              <w:autoSpaceDE w:val="0"/>
              <w:autoSpaceDN w:val="0"/>
              <w:adjustRightInd w:val="0"/>
              <w:spacing w:before="0" w:after="0"/>
              <w:rPr>
                <w:rFonts w:ascii="Arial" w:hAnsi="Arial" w:cs="Arial"/>
                <w:sz w:val="16"/>
                <w:szCs w:val="16"/>
                <w:lang w:val="en-US"/>
              </w:rPr>
            </w:pPr>
            <w:r w:rsidRPr="00A22CC2">
              <w:rPr>
                <w:rFonts w:ascii="Arial" w:hAnsi="Arial" w:cs="Arial"/>
                <w:sz w:val="16"/>
                <w:szCs w:val="16"/>
                <w:lang w:val="en-US"/>
              </w:rPr>
              <w:t>0</w:t>
            </w:r>
          </w:p>
        </w:tc>
      </w:tr>
    </w:tbl>
    <w:p w14:paraId="10F84419" w14:textId="77777777" w:rsidR="006D2CA8" w:rsidRPr="00A22CC2" w:rsidRDefault="006D2CA8" w:rsidP="00A22CC2">
      <w:pPr>
        <w:pStyle w:val="HTML-oblikovano"/>
        <w:spacing w:before="0"/>
        <w:rPr>
          <w:rFonts w:ascii="Arial" w:hAnsi="Arial" w:cs="Arial"/>
          <w:sz w:val="14"/>
          <w:szCs w:val="14"/>
        </w:rPr>
      </w:pPr>
      <w:r w:rsidRPr="00A22CC2">
        <w:rPr>
          <w:rFonts w:ascii="Arial" w:hAnsi="Arial" w:cs="Arial"/>
          <w:sz w:val="14"/>
          <w:szCs w:val="14"/>
        </w:rPr>
        <w:t xml:space="preserve">Pojasnilo: </w:t>
      </w:r>
    </w:p>
    <w:p w14:paraId="1F5927C2" w14:textId="77777777" w:rsidR="006D2CA8" w:rsidRPr="00A22CC2" w:rsidRDefault="006D2CA8" w:rsidP="00A22CC2">
      <w:pPr>
        <w:pStyle w:val="HTML-oblikovano"/>
        <w:spacing w:before="0"/>
        <w:rPr>
          <w:rFonts w:ascii="Arial" w:hAnsi="Arial" w:cs="Arial"/>
          <w:sz w:val="14"/>
          <w:szCs w:val="14"/>
        </w:rPr>
      </w:pPr>
      <w:r w:rsidRPr="00A22CC2">
        <w:rPr>
          <w:rFonts w:ascii="Arial" w:hAnsi="Arial" w:cs="Arial"/>
          <w:sz w:val="14"/>
          <w:szCs w:val="14"/>
        </w:rPr>
        <w:t xml:space="preserve">*Vzorci živil, razen vzorcev sendvičev, otroške hrane namenjene dojenčkom za neposredno uživanje in živil za neposredno uživanje za posebne zdravstvene namene, so se analizirali po kriteriju določenem v Uredbi Komisije (ES) št. 2073/2005 (100 </w:t>
      </w:r>
      <w:proofErr w:type="spellStart"/>
      <w:r w:rsidRPr="00A22CC2">
        <w:rPr>
          <w:rFonts w:ascii="Arial" w:hAnsi="Arial" w:cs="Arial"/>
          <w:sz w:val="14"/>
          <w:szCs w:val="14"/>
        </w:rPr>
        <w:t>cfu</w:t>
      </w:r>
      <w:proofErr w:type="spellEnd"/>
      <w:r w:rsidRPr="00A22CC2">
        <w:rPr>
          <w:rFonts w:ascii="Arial" w:hAnsi="Arial" w:cs="Arial"/>
          <w:sz w:val="14"/>
          <w:szCs w:val="14"/>
        </w:rPr>
        <w:t xml:space="preserve">/g).  Vzorci sendvičev, otroške hrane namenjene dojenčkom za neposredno uživanje in vzorci živil za neposredno uživanje za posebne zdravstvene namene so se analizirali po kriteriju določenem v Uredbi Komisije (ES) št. 2073/2005 (neodkrito v 25g). V srednjem stolpcu so podatki o vzorcih živil, vzorčenih s strani UVHVVR,  pri katerih se je ugotovila prisotnost </w:t>
      </w:r>
      <w:proofErr w:type="spellStart"/>
      <w:r w:rsidRPr="00A22CC2">
        <w:rPr>
          <w:rFonts w:ascii="Arial" w:hAnsi="Arial" w:cs="Arial"/>
          <w:sz w:val="14"/>
          <w:szCs w:val="14"/>
        </w:rPr>
        <w:t>listerije</w:t>
      </w:r>
      <w:proofErr w:type="spellEnd"/>
      <w:r w:rsidRPr="00A22CC2">
        <w:rPr>
          <w:rFonts w:ascii="Arial" w:hAnsi="Arial" w:cs="Arial"/>
          <w:sz w:val="14"/>
          <w:szCs w:val="14"/>
        </w:rPr>
        <w:t xml:space="preserve">, vendar pod 100 </w:t>
      </w:r>
      <w:proofErr w:type="spellStart"/>
      <w:r w:rsidRPr="00A22CC2">
        <w:rPr>
          <w:rFonts w:ascii="Arial" w:hAnsi="Arial" w:cs="Arial"/>
          <w:sz w:val="14"/>
          <w:szCs w:val="14"/>
        </w:rPr>
        <w:t>cfu</w:t>
      </w:r>
      <w:proofErr w:type="spellEnd"/>
      <w:r w:rsidRPr="00A22CC2">
        <w:rPr>
          <w:rFonts w:ascii="Arial" w:hAnsi="Arial" w:cs="Arial"/>
          <w:sz w:val="14"/>
          <w:szCs w:val="14"/>
        </w:rPr>
        <w:t xml:space="preserve">/g. Laboratorij je v tem primeru naredil še analizo pH in aktivnosti vode, ter ob upoštevanju roka uporabe za dotični izdelek podal mnenje, ali lahko rast </w:t>
      </w:r>
      <w:proofErr w:type="spellStart"/>
      <w:r w:rsidRPr="00A22CC2">
        <w:rPr>
          <w:rFonts w:ascii="Arial" w:hAnsi="Arial" w:cs="Arial"/>
          <w:sz w:val="14"/>
          <w:szCs w:val="14"/>
        </w:rPr>
        <w:t>listerije</w:t>
      </w:r>
      <w:proofErr w:type="spellEnd"/>
      <w:r w:rsidRPr="00A22CC2">
        <w:rPr>
          <w:rFonts w:ascii="Arial" w:hAnsi="Arial" w:cs="Arial"/>
          <w:sz w:val="14"/>
          <w:szCs w:val="14"/>
        </w:rPr>
        <w:t xml:space="preserve"> do konca roka uporabe preseže kriterij 100 </w:t>
      </w:r>
      <w:proofErr w:type="spellStart"/>
      <w:r w:rsidRPr="00A22CC2">
        <w:rPr>
          <w:rFonts w:ascii="Arial" w:hAnsi="Arial" w:cs="Arial"/>
          <w:sz w:val="14"/>
          <w:szCs w:val="14"/>
        </w:rPr>
        <w:t>cfu</w:t>
      </w:r>
      <w:proofErr w:type="spellEnd"/>
      <w:r w:rsidRPr="00A22CC2">
        <w:rPr>
          <w:rFonts w:ascii="Arial" w:hAnsi="Arial" w:cs="Arial"/>
          <w:sz w:val="14"/>
          <w:szCs w:val="14"/>
        </w:rPr>
        <w:t xml:space="preserve">/g ali ne.  </w:t>
      </w:r>
    </w:p>
    <w:p w14:paraId="3A570B8D" w14:textId="77777777" w:rsidR="006D2CA8" w:rsidRPr="00E53506" w:rsidRDefault="006D2CA8" w:rsidP="006D2CA8">
      <w:pPr>
        <w:pStyle w:val="HTML-oblikovano"/>
        <w:spacing w:before="0"/>
        <w:jc w:val="both"/>
        <w:rPr>
          <w:rFonts w:asciiTheme="minorHAnsi" w:hAnsiTheme="minorHAnsi" w:cs="Arial"/>
          <w:sz w:val="18"/>
          <w:szCs w:val="18"/>
        </w:rPr>
      </w:pPr>
    </w:p>
    <w:p w14:paraId="38630467" w14:textId="77777777" w:rsidR="006D2CA8" w:rsidRPr="00E53506" w:rsidRDefault="006D2CA8" w:rsidP="006D2CA8">
      <w:pPr>
        <w:pStyle w:val="HTML-oblikovano"/>
        <w:spacing w:before="0"/>
        <w:jc w:val="both"/>
        <w:rPr>
          <w:rFonts w:asciiTheme="minorHAnsi" w:hAnsiTheme="minorHAnsi" w:cs="Arial"/>
          <w:sz w:val="22"/>
          <w:szCs w:val="22"/>
        </w:rPr>
      </w:pPr>
    </w:p>
    <w:p w14:paraId="49ACB7A3" w14:textId="77777777" w:rsidR="006D2CA8" w:rsidRPr="00A22CC2" w:rsidRDefault="006D2CA8" w:rsidP="00A22CC2">
      <w:pPr>
        <w:spacing w:before="0" w:after="0" w:line="240" w:lineRule="auto"/>
        <w:rPr>
          <w:rFonts w:ascii="Arial" w:hAnsi="Arial" w:cs="Arial"/>
          <w:u w:val="single"/>
        </w:rPr>
      </w:pPr>
      <w:proofErr w:type="spellStart"/>
      <w:r w:rsidRPr="00A22CC2">
        <w:rPr>
          <w:rFonts w:ascii="Arial" w:hAnsi="Arial" w:cs="Arial"/>
          <w:u w:val="single"/>
        </w:rPr>
        <w:t>Spremljajne</w:t>
      </w:r>
      <w:proofErr w:type="spellEnd"/>
      <w:r w:rsidRPr="00A22CC2">
        <w:rPr>
          <w:rFonts w:ascii="Arial" w:hAnsi="Arial" w:cs="Arial"/>
          <w:u w:val="single"/>
        </w:rPr>
        <w:t xml:space="preserve">  večletnih trendov za </w:t>
      </w:r>
      <w:proofErr w:type="spellStart"/>
      <w:r w:rsidRPr="00A22CC2">
        <w:rPr>
          <w:rFonts w:ascii="Arial" w:hAnsi="Arial" w:cs="Arial"/>
          <w:u w:val="single"/>
        </w:rPr>
        <w:t>listerijo</w:t>
      </w:r>
      <w:proofErr w:type="spellEnd"/>
      <w:r w:rsidRPr="00A22CC2">
        <w:rPr>
          <w:rFonts w:ascii="Arial" w:hAnsi="Arial" w:cs="Arial"/>
          <w:u w:val="single"/>
        </w:rPr>
        <w:t xml:space="preserve"> v obdobju 2007 do 2019, v živilih (UVHVVR in ZIRS)</w:t>
      </w:r>
    </w:p>
    <w:p w14:paraId="020DC85A" w14:textId="77777777" w:rsidR="006D2CA8" w:rsidRPr="00A22CC2" w:rsidRDefault="006D2CA8" w:rsidP="00A22CC2">
      <w:pPr>
        <w:spacing w:before="0" w:after="0" w:line="240" w:lineRule="auto"/>
        <w:rPr>
          <w:rFonts w:ascii="Arial" w:hAnsi="Arial" w:cs="Arial"/>
        </w:rPr>
      </w:pPr>
      <w:r w:rsidRPr="00A22CC2">
        <w:rPr>
          <w:rFonts w:ascii="Arial" w:hAnsi="Arial" w:cs="Arial"/>
        </w:rPr>
        <w:t xml:space="preserve">V obdobju od leta 2007 do 2019 se je v sklopu Programa monitoringa zoonoz in povzročiteljev zoonoz vzorčilo živila živalskega in </w:t>
      </w:r>
      <w:proofErr w:type="spellStart"/>
      <w:r w:rsidRPr="00A22CC2">
        <w:rPr>
          <w:rFonts w:ascii="Arial" w:hAnsi="Arial" w:cs="Arial"/>
        </w:rPr>
        <w:t>neživalskega</w:t>
      </w:r>
      <w:proofErr w:type="spellEnd"/>
      <w:r w:rsidRPr="00A22CC2">
        <w:rPr>
          <w:rFonts w:ascii="Arial" w:hAnsi="Arial" w:cs="Arial"/>
        </w:rPr>
        <w:t xml:space="preserve"> izvora, ter vzorce proizvodnih površin in opreme. </w:t>
      </w:r>
    </w:p>
    <w:p w14:paraId="5872FEAF" w14:textId="70285D4C" w:rsidR="006D2CA8" w:rsidRPr="00A22CC2" w:rsidRDefault="006D2CA8" w:rsidP="00A22CC2">
      <w:pPr>
        <w:spacing w:before="0" w:after="0" w:line="240" w:lineRule="auto"/>
        <w:rPr>
          <w:rFonts w:ascii="Arial" w:hAnsi="Arial" w:cs="Arial"/>
        </w:rPr>
      </w:pPr>
      <w:r w:rsidRPr="00A22CC2">
        <w:rPr>
          <w:rFonts w:ascii="Arial" w:hAnsi="Arial" w:cs="Arial"/>
        </w:rPr>
        <w:t xml:space="preserve">Vse vrste živil, ki so bile vzorčene in vključene v oceno trenda, se niso vzorčile in analizirale vsako leto. Različne vrste živil so se analizirale v različnih obsegih; vzorčilo se je različno število vzorcev posameznih vrst živil, v različnih časovnih obdobjih ter različnem številu vzorčnih enot (1 ali 5 enot), ob upoštevanju različnih meril za oceno varnosti in uporabi različnih analiznih metod (števna metoda po kriteriju »100 </w:t>
      </w:r>
      <w:proofErr w:type="spellStart"/>
      <w:r w:rsidRPr="00A22CC2">
        <w:rPr>
          <w:rFonts w:ascii="Arial" w:hAnsi="Arial" w:cs="Arial"/>
        </w:rPr>
        <w:t>cfu</w:t>
      </w:r>
      <w:proofErr w:type="spellEnd"/>
      <w:r w:rsidRPr="00A22CC2">
        <w:rPr>
          <w:rFonts w:ascii="Arial" w:hAnsi="Arial" w:cs="Arial"/>
        </w:rPr>
        <w:t>/g« ali/in »neodkrito v 25g«).</w:t>
      </w:r>
      <w:r w:rsidRPr="00A22CC2">
        <w:rPr>
          <w:rStyle w:val="Sprotnaopomba-sklic"/>
          <w:rFonts w:ascii="Arial" w:hAnsi="Arial" w:cs="Arial"/>
        </w:rPr>
        <w:t xml:space="preserve"> </w:t>
      </w:r>
      <w:r w:rsidRPr="00A22CC2">
        <w:rPr>
          <w:rFonts w:ascii="Arial" w:hAnsi="Arial" w:cs="Arial"/>
        </w:rPr>
        <w:t xml:space="preserve">Zato se v sklopu ocene trendov predstavljajo rezultati odvzetih in analiziranih vzorcev živil (več kot 11.000), ne moremo pa govoriti o pravi oceni trendov. Vseeno pa nam podatki pridobljeni tekom vseh teh let nudijo vpogled v nabor živil, pri katerih se je prisotnost </w:t>
      </w:r>
      <w:proofErr w:type="spellStart"/>
      <w:r w:rsidRPr="00A22CC2">
        <w:rPr>
          <w:rFonts w:ascii="Arial" w:hAnsi="Arial" w:cs="Arial"/>
        </w:rPr>
        <w:t>listerije</w:t>
      </w:r>
      <w:proofErr w:type="spellEnd"/>
      <w:r w:rsidRPr="00A22CC2">
        <w:rPr>
          <w:rFonts w:ascii="Arial" w:hAnsi="Arial" w:cs="Arial"/>
        </w:rPr>
        <w:t xml:space="preserve"> največkrat potrdila. V primerjavi z živili ne živalskega izvora se je glede na število odvzetih in analiziranih vzorcev prisotnost </w:t>
      </w:r>
      <w:proofErr w:type="spellStart"/>
      <w:r w:rsidRPr="00A22CC2">
        <w:rPr>
          <w:rFonts w:ascii="Arial" w:hAnsi="Arial" w:cs="Arial"/>
        </w:rPr>
        <w:t>listerije</w:t>
      </w:r>
      <w:proofErr w:type="spellEnd"/>
      <w:r w:rsidRPr="00A22CC2">
        <w:rPr>
          <w:rFonts w:ascii="Arial" w:hAnsi="Arial" w:cs="Arial"/>
        </w:rPr>
        <w:t xml:space="preserve"> v večjem deležu potrdila pri živilih živalskega izvora. Največ pri proizvodih ribištva, namenjenih za neposredno uživanje (bakalarju), mesnih izdelkih, namenjenih za neposredno uživanje, mesnih pripravkih, namenjenih za neposredno uživanje (biftek). Sledijo delikatesna živila in sendviči, ter v zelo majhnem deležu kremne slaščice, surovo mleko in mlečni izdelki, zelenjava in gobe. V vzorcih kalčkov, namenjenih za neposredno uživanje, živilih za neposredno uživanje namenjenih dojenčkom in živilih za neposredno uživanje za posebne zdravstvene namene se prisotnost </w:t>
      </w:r>
      <w:proofErr w:type="spellStart"/>
      <w:r w:rsidRPr="00A22CC2">
        <w:rPr>
          <w:rFonts w:ascii="Arial" w:hAnsi="Arial" w:cs="Arial"/>
        </w:rPr>
        <w:t>listerije</w:t>
      </w:r>
      <w:proofErr w:type="spellEnd"/>
      <w:r w:rsidRPr="00A22CC2">
        <w:rPr>
          <w:rFonts w:ascii="Arial" w:hAnsi="Arial" w:cs="Arial"/>
        </w:rPr>
        <w:t xml:space="preserve"> v vseh teh letih ni potrdila pri nobenem analiziranem vzorcu. Poleg vzorcev živil so se vzorčili tudi brisi proizvodnih površin in opreme. V obdobju od 2007 do 2019 se je prisotnost </w:t>
      </w:r>
      <w:proofErr w:type="spellStart"/>
      <w:r w:rsidRPr="00A22CC2">
        <w:rPr>
          <w:rFonts w:ascii="Arial" w:hAnsi="Arial" w:cs="Arial"/>
        </w:rPr>
        <w:t>listerije</w:t>
      </w:r>
      <w:proofErr w:type="spellEnd"/>
      <w:r w:rsidRPr="00A22CC2">
        <w:rPr>
          <w:rFonts w:ascii="Arial" w:hAnsi="Arial" w:cs="Arial"/>
        </w:rPr>
        <w:t xml:space="preserve"> potrdila pri manj kot 1% vseh analiziranih vzorcev (vzorčenje se ni izvajalo vsako leto).</w:t>
      </w:r>
    </w:p>
    <w:p w14:paraId="4EA15DE9" w14:textId="579021CC" w:rsidR="006D2CA8" w:rsidRDefault="006D2CA8" w:rsidP="00A22CC2">
      <w:pPr>
        <w:pStyle w:val="HTML-oblikovano"/>
        <w:spacing w:line="276" w:lineRule="auto"/>
        <w:rPr>
          <w:rFonts w:ascii="Arial" w:hAnsi="Arial" w:cs="Arial"/>
          <w:sz w:val="20"/>
          <w:szCs w:val="20"/>
        </w:rPr>
      </w:pPr>
    </w:p>
    <w:p w14:paraId="4F6D6C3F" w14:textId="77777777" w:rsidR="00A22CC2" w:rsidRPr="00A22CC2" w:rsidRDefault="00A22CC2" w:rsidP="00A22CC2">
      <w:pPr>
        <w:pStyle w:val="HTML-oblikovano"/>
        <w:spacing w:line="276" w:lineRule="auto"/>
        <w:rPr>
          <w:rFonts w:ascii="Arial" w:hAnsi="Arial" w:cs="Arial"/>
          <w:sz w:val="20"/>
          <w:szCs w:val="20"/>
        </w:rPr>
      </w:pPr>
    </w:p>
    <w:p w14:paraId="1F9C816C" w14:textId="77777777" w:rsidR="006D2CA8" w:rsidRPr="00A22CC2" w:rsidRDefault="006D2CA8" w:rsidP="00A22CC2">
      <w:pPr>
        <w:pStyle w:val="Naslov2"/>
        <w:rPr>
          <w:rFonts w:ascii="Arial" w:hAnsi="Arial" w:cs="Arial"/>
        </w:rPr>
      </w:pPr>
      <w:bookmarkStart w:id="66" w:name="_Toc436296984"/>
      <w:bookmarkStart w:id="67" w:name="_Toc24377829"/>
      <w:bookmarkStart w:id="68" w:name="_Toc61436416"/>
      <w:r w:rsidRPr="00A22CC2">
        <w:rPr>
          <w:rFonts w:ascii="Arial" w:hAnsi="Arial" w:cs="Arial"/>
        </w:rPr>
        <w:t>Listerioza pri živalih</w:t>
      </w:r>
      <w:bookmarkEnd w:id="66"/>
      <w:bookmarkEnd w:id="67"/>
      <w:bookmarkEnd w:id="68"/>
    </w:p>
    <w:p w14:paraId="521DD48A" w14:textId="77777777" w:rsidR="006D2CA8" w:rsidRPr="00A22CC2" w:rsidRDefault="006D2CA8" w:rsidP="00A22CC2">
      <w:pPr>
        <w:pStyle w:val="HTML-oblikovano"/>
        <w:spacing w:before="0"/>
        <w:rPr>
          <w:rFonts w:ascii="Arial" w:hAnsi="Arial" w:cs="Arial"/>
          <w:sz w:val="20"/>
          <w:szCs w:val="20"/>
        </w:rPr>
      </w:pPr>
    </w:p>
    <w:p w14:paraId="5D6F96D6" w14:textId="77777777" w:rsidR="006D2CA8" w:rsidRPr="00A22CC2" w:rsidRDefault="006D2CA8" w:rsidP="00A22CC2">
      <w:pPr>
        <w:pStyle w:val="HTML-oblikovano"/>
        <w:rPr>
          <w:rFonts w:ascii="Arial" w:hAnsi="Arial" w:cs="Arial"/>
          <w:sz w:val="20"/>
          <w:szCs w:val="20"/>
        </w:rPr>
      </w:pPr>
      <w:r w:rsidRPr="00A22CC2">
        <w:rPr>
          <w:rFonts w:ascii="Arial" w:hAnsi="Arial" w:cs="Arial"/>
          <w:sz w:val="20"/>
          <w:szCs w:val="20"/>
        </w:rPr>
        <w:t xml:space="preserve">Bolezen se najpogosteje pojavlja pri drobnici in govedu. Spremljanje bolezni se pri živalih izvaja na podlagi zbiranja podatkov o potrjenih primerih listerioze pri živalih, ki kažejo klinične znake listerioze ali v sklopu diferencialno diagnostičnih preiskav pri sumih na bolezni centralnega živčnega sistema. V </w:t>
      </w:r>
      <w:r w:rsidRPr="00A22CC2">
        <w:rPr>
          <w:rFonts w:ascii="Arial" w:hAnsi="Arial" w:cs="Arial"/>
          <w:sz w:val="20"/>
          <w:szCs w:val="20"/>
        </w:rPr>
        <w:lastRenderedPageBreak/>
        <w:t xml:space="preserve">primeru, ko se listerioza potrdi z diagnostičnim izvidom, mora veterinarska organizacija o tem obvestiti pristojni Območni urad UVHVVR. Če se pojavijo klinični znaki oziroma na podlagi ugotovitve prisotnosti listerioze pri drugih živalih na istem gospodarstvu, mora veterinarska organizacija z laboratorijsko preiskavo sum ovreči ali potrditi v skladu s pravilnikom, ki ureja bolezni živali. Veterinarski ukrepi se izvedejo tudi v primeru obvestila zdravstvene službe o pojavu kliničnih znakov pri ljudeh. Na podlagi pridobljenih podatkov UVHVVR izvede epizootiološko preiskavo in odredi nadaljnje ukrepe na podlagi ugotovitev izvedene preiskave. V letu 2019 je bilo zaradi suma na listeriozo pregledanih skupaj 52 živali (govedo, drobnica in </w:t>
      </w:r>
      <w:proofErr w:type="spellStart"/>
      <w:r w:rsidRPr="00A22CC2">
        <w:rPr>
          <w:rFonts w:ascii="Arial" w:hAnsi="Arial" w:cs="Arial"/>
          <w:sz w:val="20"/>
          <w:szCs w:val="20"/>
        </w:rPr>
        <w:t>cervidi</w:t>
      </w:r>
      <w:proofErr w:type="spellEnd"/>
      <w:r w:rsidRPr="00A22CC2">
        <w:rPr>
          <w:rFonts w:ascii="Arial" w:hAnsi="Arial" w:cs="Arial"/>
          <w:sz w:val="20"/>
          <w:szCs w:val="20"/>
        </w:rPr>
        <w:t xml:space="preserve">). Prisotnost </w:t>
      </w:r>
      <w:r w:rsidRPr="00A22CC2">
        <w:rPr>
          <w:rFonts w:ascii="Arial" w:hAnsi="Arial" w:cs="Arial"/>
          <w:i/>
          <w:sz w:val="20"/>
          <w:szCs w:val="20"/>
        </w:rPr>
        <w:t xml:space="preserve">L. </w:t>
      </w:r>
      <w:proofErr w:type="spellStart"/>
      <w:r w:rsidRPr="00A22CC2">
        <w:rPr>
          <w:rFonts w:ascii="Arial" w:hAnsi="Arial" w:cs="Arial"/>
          <w:i/>
          <w:sz w:val="20"/>
          <w:szCs w:val="20"/>
        </w:rPr>
        <w:t>moncytogenes</w:t>
      </w:r>
      <w:proofErr w:type="spellEnd"/>
      <w:r w:rsidRPr="00A22CC2">
        <w:rPr>
          <w:rFonts w:ascii="Arial" w:hAnsi="Arial" w:cs="Arial"/>
          <w:sz w:val="20"/>
          <w:szCs w:val="20"/>
        </w:rPr>
        <w:t xml:space="preserve"> je bila potrjena pri 37 živalih. Pri govedu pa tudi </w:t>
      </w:r>
      <w:r w:rsidRPr="00A22CC2">
        <w:rPr>
          <w:rFonts w:ascii="Arial" w:hAnsi="Arial" w:cs="Arial"/>
          <w:i/>
          <w:sz w:val="20"/>
          <w:szCs w:val="20"/>
        </w:rPr>
        <w:t xml:space="preserve">L. </w:t>
      </w:r>
      <w:proofErr w:type="spellStart"/>
      <w:r w:rsidRPr="00A22CC2">
        <w:rPr>
          <w:rFonts w:ascii="Arial" w:hAnsi="Arial" w:cs="Arial"/>
          <w:i/>
          <w:sz w:val="20"/>
          <w:szCs w:val="20"/>
        </w:rPr>
        <w:t>inocua</w:t>
      </w:r>
      <w:proofErr w:type="spellEnd"/>
      <w:r w:rsidRPr="00A22CC2">
        <w:rPr>
          <w:rFonts w:ascii="Arial" w:hAnsi="Arial" w:cs="Arial"/>
          <w:sz w:val="20"/>
          <w:szCs w:val="20"/>
        </w:rPr>
        <w:t xml:space="preserve"> in </w:t>
      </w:r>
      <w:proofErr w:type="spellStart"/>
      <w:r w:rsidRPr="00A22CC2">
        <w:rPr>
          <w:rFonts w:ascii="Arial" w:hAnsi="Arial" w:cs="Arial"/>
          <w:i/>
          <w:sz w:val="20"/>
          <w:szCs w:val="20"/>
        </w:rPr>
        <w:t>L.seeligeri</w:t>
      </w:r>
      <w:proofErr w:type="spellEnd"/>
      <w:r w:rsidRPr="00A22CC2">
        <w:rPr>
          <w:rFonts w:ascii="Arial" w:hAnsi="Arial" w:cs="Arial"/>
          <w:sz w:val="20"/>
          <w:szCs w:val="20"/>
        </w:rPr>
        <w:t xml:space="preserve">. </w:t>
      </w:r>
    </w:p>
    <w:p w14:paraId="1CFA6E61" w14:textId="77777777" w:rsidR="006D2CA8" w:rsidRPr="00A22CC2" w:rsidRDefault="006D2CA8" w:rsidP="00A22CC2">
      <w:pPr>
        <w:pStyle w:val="HTML-oblikovano"/>
        <w:spacing w:before="0" w:line="276" w:lineRule="auto"/>
        <w:rPr>
          <w:rFonts w:ascii="Arial" w:hAnsi="Arial" w:cs="Arial"/>
          <w:sz w:val="20"/>
          <w:szCs w:val="20"/>
          <w:u w:val="single"/>
        </w:rPr>
      </w:pPr>
    </w:p>
    <w:p w14:paraId="4E694286" w14:textId="77777777" w:rsidR="006D2CA8" w:rsidRPr="00A22CC2" w:rsidRDefault="006D2CA8" w:rsidP="00A22CC2">
      <w:pPr>
        <w:pStyle w:val="HTML-oblikovano"/>
        <w:spacing w:before="0" w:line="276" w:lineRule="auto"/>
        <w:rPr>
          <w:rFonts w:ascii="Arial" w:hAnsi="Arial" w:cs="Arial"/>
          <w:sz w:val="20"/>
          <w:szCs w:val="20"/>
        </w:rPr>
      </w:pPr>
      <w:r w:rsidRPr="00A22CC2">
        <w:rPr>
          <w:rFonts w:ascii="Arial" w:hAnsi="Arial" w:cs="Arial"/>
          <w:sz w:val="20"/>
          <w:szCs w:val="20"/>
          <w:u w:val="single"/>
        </w:rPr>
        <w:t>Preglednica št. 15</w:t>
      </w:r>
      <w:r w:rsidRPr="00A22CC2">
        <w:rPr>
          <w:rFonts w:ascii="Arial" w:hAnsi="Arial" w:cs="Arial"/>
          <w:sz w:val="20"/>
          <w:szCs w:val="20"/>
        </w:rPr>
        <w:t>: Število potrjenih primerov listerioze pri živalih, leto 2019</w:t>
      </w:r>
    </w:p>
    <w:tbl>
      <w:tblPr>
        <w:tblStyle w:val="Tabelamrea8"/>
        <w:tblW w:w="9209" w:type="dxa"/>
        <w:tblLayout w:type="fixed"/>
        <w:tblLook w:val="04A0" w:firstRow="1" w:lastRow="0" w:firstColumn="1" w:lastColumn="0" w:noHBand="0" w:noVBand="1"/>
        <w:tblCaption w:val="Število potrjenih primerov listerioze pri živalih, leto 2019"/>
      </w:tblPr>
      <w:tblGrid>
        <w:gridCol w:w="2689"/>
        <w:gridCol w:w="3118"/>
        <w:gridCol w:w="3402"/>
      </w:tblGrid>
      <w:tr w:rsidR="006D2CA8" w:rsidRPr="00F10227" w14:paraId="488FD9F5" w14:textId="77777777" w:rsidTr="00F10227">
        <w:trPr>
          <w:trHeight w:val="284"/>
        </w:trPr>
        <w:tc>
          <w:tcPr>
            <w:tcW w:w="2689" w:type="dxa"/>
            <w:shd w:val="clear" w:color="auto" w:fill="F2F2F2" w:themeFill="background1" w:themeFillShade="F2"/>
          </w:tcPr>
          <w:p w14:paraId="3729ECDE" w14:textId="77777777" w:rsidR="006D2CA8" w:rsidRPr="00F10227" w:rsidRDefault="006D2CA8" w:rsidP="00A22CC2">
            <w:pPr>
              <w:pStyle w:val="HTML-oblikovano"/>
              <w:spacing w:line="276" w:lineRule="auto"/>
              <w:rPr>
                <w:rFonts w:ascii="Arial" w:hAnsi="Arial" w:cs="Arial"/>
                <w:sz w:val="16"/>
                <w:szCs w:val="16"/>
              </w:rPr>
            </w:pPr>
            <w:r w:rsidRPr="00F10227">
              <w:rPr>
                <w:rFonts w:ascii="Arial" w:hAnsi="Arial" w:cs="Arial"/>
                <w:sz w:val="16"/>
                <w:szCs w:val="16"/>
              </w:rPr>
              <w:t>Leto 2019</w:t>
            </w:r>
          </w:p>
        </w:tc>
        <w:tc>
          <w:tcPr>
            <w:tcW w:w="3118" w:type="dxa"/>
            <w:shd w:val="clear" w:color="auto" w:fill="F2F2F2" w:themeFill="background1" w:themeFillShade="F2"/>
          </w:tcPr>
          <w:p w14:paraId="5E70C07C" w14:textId="77777777" w:rsidR="006D2CA8" w:rsidRPr="00F10227" w:rsidRDefault="006D2CA8" w:rsidP="00A22CC2">
            <w:pPr>
              <w:pStyle w:val="HTML-oblikovano"/>
              <w:spacing w:line="276" w:lineRule="auto"/>
              <w:rPr>
                <w:rFonts w:ascii="Arial" w:hAnsi="Arial" w:cs="Arial"/>
                <w:sz w:val="16"/>
                <w:szCs w:val="16"/>
              </w:rPr>
            </w:pPr>
            <w:r w:rsidRPr="00F10227">
              <w:rPr>
                <w:rFonts w:ascii="Arial" w:hAnsi="Arial" w:cs="Arial"/>
                <w:sz w:val="16"/>
                <w:szCs w:val="16"/>
              </w:rPr>
              <w:t>Število pregledanih</w:t>
            </w:r>
          </w:p>
        </w:tc>
        <w:tc>
          <w:tcPr>
            <w:tcW w:w="3402" w:type="dxa"/>
            <w:shd w:val="clear" w:color="auto" w:fill="F2F2F2" w:themeFill="background1" w:themeFillShade="F2"/>
          </w:tcPr>
          <w:p w14:paraId="26954BF6" w14:textId="77777777" w:rsidR="006D2CA8" w:rsidRPr="00F10227" w:rsidRDefault="006D2CA8" w:rsidP="00A22CC2">
            <w:pPr>
              <w:pStyle w:val="HTML-oblikovano"/>
              <w:spacing w:line="276" w:lineRule="auto"/>
              <w:rPr>
                <w:rFonts w:ascii="Arial" w:hAnsi="Arial" w:cs="Arial"/>
                <w:sz w:val="16"/>
                <w:szCs w:val="16"/>
              </w:rPr>
            </w:pPr>
            <w:r w:rsidRPr="00F10227">
              <w:rPr>
                <w:rFonts w:ascii="Arial" w:hAnsi="Arial" w:cs="Arial"/>
                <w:sz w:val="16"/>
                <w:szCs w:val="16"/>
              </w:rPr>
              <w:t xml:space="preserve">Število pozitivnih </w:t>
            </w:r>
          </w:p>
        </w:tc>
      </w:tr>
      <w:tr w:rsidR="006D2CA8" w:rsidRPr="00F10227" w14:paraId="602E78EE" w14:textId="77777777" w:rsidTr="00F10227">
        <w:trPr>
          <w:trHeight w:val="340"/>
        </w:trPr>
        <w:tc>
          <w:tcPr>
            <w:tcW w:w="2689" w:type="dxa"/>
          </w:tcPr>
          <w:p w14:paraId="51A971AE" w14:textId="77777777" w:rsidR="006D2CA8" w:rsidRPr="00F10227" w:rsidRDefault="006D2CA8" w:rsidP="00A22CC2">
            <w:pPr>
              <w:pStyle w:val="HTML-oblikovano"/>
              <w:spacing w:before="0" w:line="276" w:lineRule="auto"/>
              <w:rPr>
                <w:rFonts w:ascii="Arial" w:hAnsi="Arial" w:cs="Arial"/>
                <w:sz w:val="16"/>
                <w:szCs w:val="16"/>
              </w:rPr>
            </w:pPr>
            <w:r w:rsidRPr="00F10227">
              <w:rPr>
                <w:rFonts w:ascii="Arial" w:hAnsi="Arial" w:cs="Arial"/>
                <w:sz w:val="16"/>
                <w:szCs w:val="16"/>
              </w:rPr>
              <w:t>Ovce in koze</w:t>
            </w:r>
          </w:p>
        </w:tc>
        <w:tc>
          <w:tcPr>
            <w:tcW w:w="3118" w:type="dxa"/>
          </w:tcPr>
          <w:p w14:paraId="6C7B0CB4" w14:textId="77777777" w:rsidR="006D2CA8" w:rsidRPr="00F10227" w:rsidRDefault="006D2CA8" w:rsidP="00A22CC2">
            <w:pPr>
              <w:pStyle w:val="HTML-oblikovano"/>
              <w:spacing w:before="0" w:line="276" w:lineRule="auto"/>
              <w:rPr>
                <w:rFonts w:ascii="Arial" w:hAnsi="Arial" w:cs="Arial"/>
                <w:sz w:val="16"/>
                <w:szCs w:val="16"/>
              </w:rPr>
            </w:pPr>
            <w:r w:rsidRPr="00F10227">
              <w:rPr>
                <w:rFonts w:ascii="Arial" w:hAnsi="Arial" w:cs="Arial"/>
                <w:sz w:val="16"/>
                <w:szCs w:val="16"/>
              </w:rPr>
              <w:t>39</w:t>
            </w:r>
          </w:p>
        </w:tc>
        <w:tc>
          <w:tcPr>
            <w:tcW w:w="3402" w:type="dxa"/>
          </w:tcPr>
          <w:p w14:paraId="47A35631" w14:textId="77777777" w:rsidR="006D2CA8" w:rsidRPr="00F10227" w:rsidRDefault="006D2CA8" w:rsidP="00A22CC2">
            <w:pPr>
              <w:pStyle w:val="HTML-oblikovano"/>
              <w:spacing w:before="0" w:line="276" w:lineRule="auto"/>
              <w:rPr>
                <w:rFonts w:ascii="Arial" w:hAnsi="Arial" w:cs="Arial"/>
                <w:sz w:val="16"/>
                <w:szCs w:val="16"/>
              </w:rPr>
            </w:pPr>
            <w:r w:rsidRPr="00F10227">
              <w:rPr>
                <w:rFonts w:ascii="Arial" w:hAnsi="Arial" w:cs="Arial"/>
                <w:sz w:val="16"/>
                <w:szCs w:val="16"/>
              </w:rPr>
              <w:t>29</w:t>
            </w:r>
          </w:p>
        </w:tc>
      </w:tr>
      <w:tr w:rsidR="006D2CA8" w:rsidRPr="00F10227" w14:paraId="3193A137" w14:textId="77777777" w:rsidTr="00F10227">
        <w:trPr>
          <w:trHeight w:val="340"/>
        </w:trPr>
        <w:tc>
          <w:tcPr>
            <w:tcW w:w="2689" w:type="dxa"/>
          </w:tcPr>
          <w:p w14:paraId="71E22836" w14:textId="77777777" w:rsidR="006D2CA8" w:rsidRPr="00F10227" w:rsidRDefault="006D2CA8" w:rsidP="00A22CC2">
            <w:pPr>
              <w:pStyle w:val="HTML-oblikovano"/>
              <w:spacing w:before="0" w:line="276" w:lineRule="auto"/>
              <w:rPr>
                <w:rFonts w:ascii="Arial" w:hAnsi="Arial" w:cs="Arial"/>
                <w:sz w:val="16"/>
                <w:szCs w:val="16"/>
              </w:rPr>
            </w:pPr>
            <w:r w:rsidRPr="00F10227">
              <w:rPr>
                <w:rFonts w:ascii="Arial" w:hAnsi="Arial" w:cs="Arial"/>
                <w:sz w:val="16"/>
                <w:szCs w:val="16"/>
              </w:rPr>
              <w:t>Govedo</w:t>
            </w:r>
          </w:p>
        </w:tc>
        <w:tc>
          <w:tcPr>
            <w:tcW w:w="3118" w:type="dxa"/>
          </w:tcPr>
          <w:p w14:paraId="0C2D9316" w14:textId="77777777" w:rsidR="006D2CA8" w:rsidRPr="00F10227" w:rsidRDefault="006D2CA8" w:rsidP="00A22CC2">
            <w:pPr>
              <w:pStyle w:val="HTML-oblikovano"/>
              <w:spacing w:before="0" w:line="276" w:lineRule="auto"/>
              <w:rPr>
                <w:rFonts w:ascii="Arial" w:hAnsi="Arial" w:cs="Arial"/>
                <w:sz w:val="16"/>
                <w:szCs w:val="16"/>
              </w:rPr>
            </w:pPr>
            <w:r w:rsidRPr="00F10227">
              <w:rPr>
                <w:rFonts w:ascii="Arial" w:hAnsi="Arial" w:cs="Arial"/>
                <w:sz w:val="16"/>
                <w:szCs w:val="16"/>
              </w:rPr>
              <w:t>11</w:t>
            </w:r>
          </w:p>
        </w:tc>
        <w:tc>
          <w:tcPr>
            <w:tcW w:w="3402" w:type="dxa"/>
          </w:tcPr>
          <w:p w14:paraId="4B706305" w14:textId="77777777" w:rsidR="006D2CA8" w:rsidRPr="00F10227" w:rsidRDefault="006D2CA8" w:rsidP="00A22CC2">
            <w:pPr>
              <w:pStyle w:val="HTML-oblikovano"/>
              <w:spacing w:before="0" w:line="276" w:lineRule="auto"/>
              <w:rPr>
                <w:rFonts w:ascii="Arial" w:hAnsi="Arial" w:cs="Arial"/>
                <w:sz w:val="16"/>
                <w:szCs w:val="16"/>
              </w:rPr>
            </w:pPr>
            <w:r w:rsidRPr="00F10227">
              <w:rPr>
                <w:rFonts w:ascii="Arial" w:hAnsi="Arial" w:cs="Arial"/>
                <w:sz w:val="16"/>
                <w:szCs w:val="16"/>
              </w:rPr>
              <w:t>6</w:t>
            </w:r>
          </w:p>
        </w:tc>
      </w:tr>
      <w:tr w:rsidR="006D2CA8" w:rsidRPr="00F10227" w14:paraId="5ADAEC67" w14:textId="77777777" w:rsidTr="00F10227">
        <w:trPr>
          <w:trHeight w:val="340"/>
        </w:trPr>
        <w:tc>
          <w:tcPr>
            <w:tcW w:w="2689" w:type="dxa"/>
          </w:tcPr>
          <w:p w14:paraId="079C9220" w14:textId="77777777" w:rsidR="006D2CA8" w:rsidRPr="00F10227" w:rsidRDefault="006D2CA8" w:rsidP="00A22CC2">
            <w:pPr>
              <w:pStyle w:val="HTML-oblikovano"/>
              <w:spacing w:before="0" w:line="276" w:lineRule="auto"/>
              <w:rPr>
                <w:rFonts w:ascii="Arial" w:hAnsi="Arial" w:cs="Arial"/>
                <w:sz w:val="16"/>
                <w:szCs w:val="16"/>
              </w:rPr>
            </w:pPr>
            <w:proofErr w:type="spellStart"/>
            <w:r w:rsidRPr="00F10227">
              <w:rPr>
                <w:rFonts w:ascii="Arial" w:hAnsi="Arial" w:cs="Arial"/>
                <w:sz w:val="16"/>
                <w:szCs w:val="16"/>
              </w:rPr>
              <w:t>Cervidi</w:t>
            </w:r>
            <w:proofErr w:type="spellEnd"/>
          </w:p>
        </w:tc>
        <w:tc>
          <w:tcPr>
            <w:tcW w:w="3118" w:type="dxa"/>
          </w:tcPr>
          <w:p w14:paraId="1C9E929E" w14:textId="77777777" w:rsidR="006D2CA8" w:rsidRPr="00F10227" w:rsidRDefault="006D2CA8" w:rsidP="00A22CC2">
            <w:pPr>
              <w:pStyle w:val="HTML-oblikovano"/>
              <w:spacing w:before="0" w:line="276" w:lineRule="auto"/>
              <w:rPr>
                <w:rFonts w:ascii="Arial" w:hAnsi="Arial" w:cs="Arial"/>
                <w:sz w:val="16"/>
                <w:szCs w:val="16"/>
              </w:rPr>
            </w:pPr>
            <w:r w:rsidRPr="00F10227">
              <w:rPr>
                <w:rFonts w:ascii="Arial" w:hAnsi="Arial" w:cs="Arial"/>
                <w:sz w:val="16"/>
                <w:szCs w:val="16"/>
              </w:rPr>
              <w:t>2</w:t>
            </w:r>
          </w:p>
        </w:tc>
        <w:tc>
          <w:tcPr>
            <w:tcW w:w="3402" w:type="dxa"/>
          </w:tcPr>
          <w:p w14:paraId="0A6B8BB2" w14:textId="77777777" w:rsidR="006D2CA8" w:rsidRPr="00F10227" w:rsidRDefault="006D2CA8" w:rsidP="00A22CC2">
            <w:pPr>
              <w:pStyle w:val="HTML-oblikovano"/>
              <w:spacing w:before="0" w:line="276" w:lineRule="auto"/>
              <w:rPr>
                <w:rFonts w:ascii="Arial" w:hAnsi="Arial" w:cs="Arial"/>
                <w:sz w:val="16"/>
                <w:szCs w:val="16"/>
              </w:rPr>
            </w:pPr>
            <w:r w:rsidRPr="00F10227">
              <w:rPr>
                <w:rFonts w:ascii="Arial" w:hAnsi="Arial" w:cs="Arial"/>
                <w:sz w:val="16"/>
                <w:szCs w:val="16"/>
              </w:rPr>
              <w:t>2</w:t>
            </w:r>
          </w:p>
        </w:tc>
      </w:tr>
    </w:tbl>
    <w:p w14:paraId="1BAC02DD" w14:textId="77777777" w:rsidR="006D2CA8" w:rsidRPr="00E53506" w:rsidRDefault="006D2CA8" w:rsidP="006D2CA8">
      <w:pPr>
        <w:spacing w:before="0" w:after="0" w:line="240" w:lineRule="auto"/>
        <w:jc w:val="both"/>
        <w:rPr>
          <w:rFonts w:cs="Arial"/>
          <w:sz w:val="22"/>
          <w:szCs w:val="22"/>
          <w:u w:val="single"/>
        </w:rPr>
      </w:pPr>
    </w:p>
    <w:p w14:paraId="30F68ACA" w14:textId="77777777" w:rsidR="006D2CA8" w:rsidRPr="00E53506" w:rsidRDefault="006D2CA8" w:rsidP="006D2CA8">
      <w:pPr>
        <w:spacing w:before="0" w:after="0" w:line="240" w:lineRule="auto"/>
        <w:jc w:val="both"/>
        <w:rPr>
          <w:rFonts w:cs="Arial"/>
          <w:sz w:val="22"/>
          <w:szCs w:val="22"/>
          <w:u w:val="single"/>
        </w:rPr>
      </w:pPr>
    </w:p>
    <w:p w14:paraId="7D372B31" w14:textId="77777777" w:rsidR="006D2CA8" w:rsidRPr="00F10227" w:rsidRDefault="006D2CA8" w:rsidP="00F10227">
      <w:pPr>
        <w:spacing w:before="0" w:after="0" w:line="240" w:lineRule="auto"/>
        <w:rPr>
          <w:rFonts w:ascii="Arial" w:hAnsi="Arial" w:cs="Arial"/>
          <w:u w:val="single"/>
        </w:rPr>
      </w:pPr>
      <w:proofErr w:type="spellStart"/>
      <w:r w:rsidRPr="00F10227">
        <w:rPr>
          <w:rFonts w:ascii="Arial" w:hAnsi="Arial" w:cs="Arial"/>
          <w:u w:val="single"/>
        </w:rPr>
        <w:t>Spremljajne</w:t>
      </w:r>
      <w:proofErr w:type="spellEnd"/>
      <w:r w:rsidRPr="00F10227">
        <w:rPr>
          <w:rFonts w:ascii="Arial" w:hAnsi="Arial" w:cs="Arial"/>
          <w:u w:val="single"/>
        </w:rPr>
        <w:t xml:space="preserve"> večletnih trendov za </w:t>
      </w:r>
      <w:proofErr w:type="spellStart"/>
      <w:r w:rsidRPr="00F10227">
        <w:rPr>
          <w:rFonts w:ascii="Arial" w:hAnsi="Arial" w:cs="Arial"/>
          <w:u w:val="single"/>
        </w:rPr>
        <w:t>listerijo</w:t>
      </w:r>
      <w:proofErr w:type="spellEnd"/>
      <w:r w:rsidRPr="00F10227">
        <w:rPr>
          <w:rFonts w:ascii="Arial" w:hAnsi="Arial" w:cs="Arial"/>
          <w:u w:val="single"/>
        </w:rPr>
        <w:t xml:space="preserve"> pri živalih v obdobju 2007 do 2019 </w:t>
      </w:r>
    </w:p>
    <w:p w14:paraId="4880DF67" w14:textId="05A662FE" w:rsidR="006D2CA8" w:rsidRDefault="006D2CA8" w:rsidP="00F10227">
      <w:pPr>
        <w:spacing w:before="0" w:afterLines="32" w:after="76" w:line="240" w:lineRule="auto"/>
        <w:rPr>
          <w:rFonts w:ascii="Arial" w:hAnsi="Arial" w:cs="Arial"/>
        </w:rPr>
      </w:pPr>
      <w:r w:rsidRPr="00F10227">
        <w:rPr>
          <w:rFonts w:ascii="Arial" w:hAnsi="Arial" w:cs="Arial"/>
        </w:rPr>
        <w:t xml:space="preserve">Večletni trend (2017 do 2019) kaže na relativno stabilno stanje pri govedu. Pri drobnici pa velik porast listerioz v letu 2019. V letu 2019 sta bila za razliko od preteklih let, poročana tudi dva pozitivna primera pri </w:t>
      </w:r>
      <w:proofErr w:type="spellStart"/>
      <w:r w:rsidRPr="00F10227">
        <w:rPr>
          <w:rFonts w:ascii="Arial" w:hAnsi="Arial" w:cs="Arial"/>
        </w:rPr>
        <w:t>cervidih</w:t>
      </w:r>
      <w:proofErr w:type="spellEnd"/>
      <w:r w:rsidRPr="00F10227">
        <w:rPr>
          <w:rFonts w:ascii="Arial" w:hAnsi="Arial" w:cs="Arial"/>
        </w:rPr>
        <w:t>.</w:t>
      </w:r>
    </w:p>
    <w:p w14:paraId="5B306DA2" w14:textId="77777777" w:rsidR="00F10227" w:rsidRPr="00F10227" w:rsidRDefault="00F10227" w:rsidP="00F10227">
      <w:pPr>
        <w:spacing w:before="0" w:afterLines="32" w:after="76" w:line="240" w:lineRule="auto"/>
        <w:rPr>
          <w:rFonts w:ascii="Arial" w:hAnsi="Arial" w:cs="Arial"/>
        </w:rPr>
      </w:pPr>
    </w:p>
    <w:p w14:paraId="13073BC7" w14:textId="77777777" w:rsidR="006D2CA8" w:rsidRPr="00F10227" w:rsidRDefault="006D2CA8" w:rsidP="00F10227">
      <w:pPr>
        <w:spacing w:afterLines="32" w:after="76"/>
        <w:rPr>
          <w:rFonts w:ascii="Arial" w:hAnsi="Arial" w:cs="Arial"/>
        </w:rPr>
      </w:pPr>
      <w:r w:rsidRPr="00F10227">
        <w:rPr>
          <w:rFonts w:ascii="Arial" w:hAnsi="Arial" w:cs="Arial"/>
          <w:u w:val="single"/>
        </w:rPr>
        <w:t>Graf št. 28:</w:t>
      </w:r>
      <w:r w:rsidRPr="00F10227">
        <w:rPr>
          <w:rFonts w:ascii="Arial" w:hAnsi="Arial" w:cs="Arial"/>
        </w:rPr>
        <w:t xml:space="preserve"> Število potrjenih primerov listerioze pri drobnici in govedu, obdobje 2005 do 2019</w:t>
      </w:r>
    </w:p>
    <w:p w14:paraId="178CEE1A" w14:textId="77777777" w:rsidR="006D2CA8" w:rsidRPr="00E53506" w:rsidRDefault="006D2CA8" w:rsidP="006D2CA8">
      <w:pPr>
        <w:spacing w:afterLines="32" w:after="76"/>
        <w:jc w:val="both"/>
        <w:rPr>
          <w:rFonts w:cs="Arial"/>
          <w:sz w:val="22"/>
          <w:szCs w:val="22"/>
        </w:rPr>
      </w:pPr>
      <w:r w:rsidRPr="00E53506">
        <w:rPr>
          <w:noProof/>
        </w:rPr>
        <w:drawing>
          <wp:inline distT="0" distB="0" distL="0" distR="0" wp14:anchorId="08181765" wp14:editId="67CF7B69">
            <wp:extent cx="5800725" cy="1670539"/>
            <wp:effectExtent l="0" t="0" r="9525" b="6350"/>
            <wp:docPr id="42" name="Grafikon 42" descr="Število potrjenih primerov listerioze pri drobnici in govedu, obdobje 2005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49726C0" w14:textId="77777777" w:rsidR="006D2CA8" w:rsidRDefault="006D2CA8" w:rsidP="006D2CA8">
      <w:pPr>
        <w:autoSpaceDE w:val="0"/>
        <w:autoSpaceDN w:val="0"/>
        <w:adjustRightInd w:val="0"/>
        <w:spacing w:before="0" w:after="0"/>
        <w:jc w:val="both"/>
        <w:rPr>
          <w:rFonts w:eastAsia="Times New Roman" w:cs="Arial"/>
          <w:sz w:val="22"/>
          <w:szCs w:val="22"/>
        </w:rPr>
      </w:pPr>
    </w:p>
    <w:p w14:paraId="05B65C49" w14:textId="6615595E" w:rsidR="00DB7290" w:rsidRDefault="00DB7290" w:rsidP="006D2CA8">
      <w:pPr>
        <w:autoSpaceDE w:val="0"/>
        <w:autoSpaceDN w:val="0"/>
        <w:adjustRightInd w:val="0"/>
        <w:spacing w:before="0" w:after="0"/>
        <w:jc w:val="both"/>
        <w:rPr>
          <w:rFonts w:eastAsia="Times New Roman" w:cs="Arial"/>
          <w:sz w:val="22"/>
          <w:szCs w:val="22"/>
        </w:rPr>
      </w:pPr>
    </w:p>
    <w:p w14:paraId="5C1268A7" w14:textId="4945B206" w:rsidR="00415AB7" w:rsidRDefault="00415AB7" w:rsidP="006D2CA8">
      <w:pPr>
        <w:autoSpaceDE w:val="0"/>
        <w:autoSpaceDN w:val="0"/>
        <w:adjustRightInd w:val="0"/>
        <w:spacing w:before="0" w:after="0"/>
        <w:jc w:val="both"/>
        <w:rPr>
          <w:rFonts w:eastAsia="Times New Roman" w:cs="Arial"/>
          <w:sz w:val="22"/>
          <w:szCs w:val="22"/>
        </w:rPr>
      </w:pPr>
    </w:p>
    <w:p w14:paraId="11CB647A" w14:textId="440A06B1" w:rsidR="00415AB7" w:rsidRDefault="00415AB7" w:rsidP="006D2CA8">
      <w:pPr>
        <w:autoSpaceDE w:val="0"/>
        <w:autoSpaceDN w:val="0"/>
        <w:adjustRightInd w:val="0"/>
        <w:spacing w:before="0" w:after="0"/>
        <w:jc w:val="both"/>
        <w:rPr>
          <w:rFonts w:eastAsia="Times New Roman" w:cs="Arial"/>
          <w:sz w:val="22"/>
          <w:szCs w:val="22"/>
        </w:rPr>
      </w:pPr>
    </w:p>
    <w:p w14:paraId="4FAF9E79" w14:textId="324F6E82" w:rsidR="00415AB7" w:rsidRDefault="00415AB7" w:rsidP="006D2CA8">
      <w:pPr>
        <w:autoSpaceDE w:val="0"/>
        <w:autoSpaceDN w:val="0"/>
        <w:adjustRightInd w:val="0"/>
        <w:spacing w:before="0" w:after="0"/>
        <w:jc w:val="both"/>
        <w:rPr>
          <w:rFonts w:eastAsia="Times New Roman" w:cs="Arial"/>
          <w:sz w:val="22"/>
          <w:szCs w:val="22"/>
        </w:rPr>
      </w:pPr>
    </w:p>
    <w:p w14:paraId="2C4F3C88" w14:textId="518D33AB" w:rsidR="00415AB7" w:rsidRDefault="00415AB7" w:rsidP="006D2CA8">
      <w:pPr>
        <w:autoSpaceDE w:val="0"/>
        <w:autoSpaceDN w:val="0"/>
        <w:adjustRightInd w:val="0"/>
        <w:spacing w:before="0" w:after="0"/>
        <w:jc w:val="both"/>
        <w:rPr>
          <w:rFonts w:eastAsia="Times New Roman" w:cs="Arial"/>
          <w:sz w:val="22"/>
          <w:szCs w:val="22"/>
        </w:rPr>
      </w:pPr>
    </w:p>
    <w:p w14:paraId="310418F0" w14:textId="5E27B14A" w:rsidR="00415AB7" w:rsidRDefault="00415AB7" w:rsidP="006D2CA8">
      <w:pPr>
        <w:autoSpaceDE w:val="0"/>
        <w:autoSpaceDN w:val="0"/>
        <w:adjustRightInd w:val="0"/>
        <w:spacing w:before="0" w:after="0"/>
        <w:jc w:val="both"/>
        <w:rPr>
          <w:rFonts w:eastAsia="Times New Roman" w:cs="Arial"/>
          <w:sz w:val="22"/>
          <w:szCs w:val="22"/>
        </w:rPr>
      </w:pPr>
    </w:p>
    <w:p w14:paraId="33C9479D" w14:textId="502852FA" w:rsidR="00415AB7" w:rsidRDefault="00415AB7" w:rsidP="006D2CA8">
      <w:pPr>
        <w:autoSpaceDE w:val="0"/>
        <w:autoSpaceDN w:val="0"/>
        <w:adjustRightInd w:val="0"/>
        <w:spacing w:before="0" w:after="0"/>
        <w:jc w:val="both"/>
        <w:rPr>
          <w:rFonts w:eastAsia="Times New Roman" w:cs="Arial"/>
          <w:sz w:val="22"/>
          <w:szCs w:val="22"/>
        </w:rPr>
      </w:pPr>
    </w:p>
    <w:p w14:paraId="36042E71" w14:textId="7E628488" w:rsidR="00415AB7" w:rsidRDefault="00415AB7" w:rsidP="006D2CA8">
      <w:pPr>
        <w:autoSpaceDE w:val="0"/>
        <w:autoSpaceDN w:val="0"/>
        <w:adjustRightInd w:val="0"/>
        <w:spacing w:before="0" w:after="0"/>
        <w:jc w:val="both"/>
        <w:rPr>
          <w:rFonts w:eastAsia="Times New Roman" w:cs="Arial"/>
          <w:sz w:val="22"/>
          <w:szCs w:val="22"/>
        </w:rPr>
      </w:pPr>
    </w:p>
    <w:p w14:paraId="2483571C" w14:textId="37707598" w:rsidR="00415AB7" w:rsidRDefault="00415AB7" w:rsidP="006D2CA8">
      <w:pPr>
        <w:autoSpaceDE w:val="0"/>
        <w:autoSpaceDN w:val="0"/>
        <w:adjustRightInd w:val="0"/>
        <w:spacing w:before="0" w:after="0"/>
        <w:jc w:val="both"/>
        <w:rPr>
          <w:rFonts w:eastAsia="Times New Roman" w:cs="Arial"/>
          <w:sz w:val="22"/>
          <w:szCs w:val="22"/>
        </w:rPr>
      </w:pPr>
    </w:p>
    <w:p w14:paraId="705C1AA3" w14:textId="1876E590" w:rsidR="00415AB7" w:rsidRDefault="00415AB7" w:rsidP="006D2CA8">
      <w:pPr>
        <w:autoSpaceDE w:val="0"/>
        <w:autoSpaceDN w:val="0"/>
        <w:adjustRightInd w:val="0"/>
        <w:spacing w:before="0" w:after="0"/>
        <w:jc w:val="both"/>
        <w:rPr>
          <w:rFonts w:eastAsia="Times New Roman" w:cs="Arial"/>
          <w:sz w:val="22"/>
          <w:szCs w:val="22"/>
        </w:rPr>
      </w:pPr>
    </w:p>
    <w:p w14:paraId="24519304" w14:textId="6881C1CA" w:rsidR="00415AB7" w:rsidRDefault="00415AB7" w:rsidP="006D2CA8">
      <w:pPr>
        <w:autoSpaceDE w:val="0"/>
        <w:autoSpaceDN w:val="0"/>
        <w:adjustRightInd w:val="0"/>
        <w:spacing w:before="0" w:after="0"/>
        <w:jc w:val="both"/>
        <w:rPr>
          <w:rFonts w:eastAsia="Times New Roman" w:cs="Arial"/>
          <w:sz w:val="22"/>
          <w:szCs w:val="22"/>
        </w:rPr>
      </w:pPr>
    </w:p>
    <w:p w14:paraId="54F44B35" w14:textId="3AF60E84" w:rsidR="00415AB7" w:rsidRDefault="00415AB7" w:rsidP="006D2CA8">
      <w:pPr>
        <w:autoSpaceDE w:val="0"/>
        <w:autoSpaceDN w:val="0"/>
        <w:adjustRightInd w:val="0"/>
        <w:spacing w:before="0" w:after="0"/>
        <w:jc w:val="both"/>
        <w:rPr>
          <w:rFonts w:eastAsia="Times New Roman" w:cs="Arial"/>
          <w:sz w:val="22"/>
          <w:szCs w:val="22"/>
        </w:rPr>
      </w:pPr>
    </w:p>
    <w:p w14:paraId="0C97A4C4" w14:textId="30989945" w:rsidR="00415AB7" w:rsidRDefault="00415AB7" w:rsidP="006D2CA8">
      <w:pPr>
        <w:autoSpaceDE w:val="0"/>
        <w:autoSpaceDN w:val="0"/>
        <w:adjustRightInd w:val="0"/>
        <w:spacing w:before="0" w:after="0"/>
        <w:jc w:val="both"/>
        <w:rPr>
          <w:rFonts w:eastAsia="Times New Roman" w:cs="Arial"/>
          <w:sz w:val="22"/>
          <w:szCs w:val="22"/>
        </w:rPr>
      </w:pPr>
    </w:p>
    <w:p w14:paraId="693CAA08" w14:textId="77777777" w:rsidR="00415AB7" w:rsidRDefault="00415AB7" w:rsidP="006D2CA8">
      <w:pPr>
        <w:autoSpaceDE w:val="0"/>
        <w:autoSpaceDN w:val="0"/>
        <w:adjustRightInd w:val="0"/>
        <w:spacing w:before="0" w:after="0"/>
        <w:jc w:val="both"/>
        <w:rPr>
          <w:rFonts w:eastAsia="Times New Roman" w:cs="Arial"/>
          <w:sz w:val="22"/>
          <w:szCs w:val="22"/>
        </w:rPr>
      </w:pPr>
    </w:p>
    <w:p w14:paraId="37E62B16" w14:textId="5A2AD7F8" w:rsidR="00415AB7" w:rsidRDefault="00415AB7" w:rsidP="006D2CA8">
      <w:pPr>
        <w:autoSpaceDE w:val="0"/>
        <w:autoSpaceDN w:val="0"/>
        <w:adjustRightInd w:val="0"/>
        <w:spacing w:before="0" w:after="0"/>
        <w:jc w:val="both"/>
        <w:rPr>
          <w:rFonts w:eastAsia="Times New Roman" w:cs="Arial"/>
          <w:sz w:val="22"/>
          <w:szCs w:val="22"/>
        </w:rPr>
      </w:pPr>
    </w:p>
    <w:p w14:paraId="38AC1B56" w14:textId="77777777" w:rsidR="00415AB7" w:rsidRPr="00E53506" w:rsidRDefault="00415AB7" w:rsidP="006D2CA8">
      <w:pPr>
        <w:autoSpaceDE w:val="0"/>
        <w:autoSpaceDN w:val="0"/>
        <w:adjustRightInd w:val="0"/>
        <w:spacing w:before="0" w:after="0"/>
        <w:jc w:val="both"/>
        <w:rPr>
          <w:rFonts w:eastAsia="Times New Roman" w:cs="Arial"/>
          <w:sz w:val="22"/>
          <w:szCs w:val="22"/>
        </w:rPr>
      </w:pPr>
    </w:p>
    <w:p w14:paraId="3FFF0967" w14:textId="77777777" w:rsidR="006D2CA8" w:rsidRPr="00415AB7" w:rsidRDefault="006D2CA8" w:rsidP="006D2CA8">
      <w:pPr>
        <w:pStyle w:val="Naslov1"/>
        <w:rPr>
          <w:rFonts w:ascii="Arial" w:hAnsi="Arial" w:cs="Arial"/>
          <w:color w:val="auto"/>
          <w:sz w:val="24"/>
          <w:szCs w:val="24"/>
        </w:rPr>
      </w:pPr>
      <w:bookmarkStart w:id="69" w:name="_Toc24377830"/>
      <w:bookmarkStart w:id="70" w:name="_Toc61436417"/>
      <w:r w:rsidRPr="00415AB7">
        <w:rPr>
          <w:rFonts w:ascii="Arial" w:hAnsi="Arial" w:cs="Arial"/>
          <w:color w:val="auto"/>
          <w:sz w:val="24"/>
          <w:szCs w:val="24"/>
        </w:rPr>
        <w:t>OKUŽBE Z BAKTERIJO KRONOBAKTER</w:t>
      </w:r>
      <w:r w:rsidRPr="00415AB7">
        <w:rPr>
          <w:rFonts w:ascii="Arial" w:hAnsi="Arial" w:cs="Arial"/>
          <w:i/>
          <w:color w:val="auto"/>
          <w:sz w:val="24"/>
          <w:szCs w:val="24"/>
        </w:rPr>
        <w:t xml:space="preserve"> </w:t>
      </w:r>
      <w:r w:rsidRPr="00415AB7">
        <w:rPr>
          <w:rFonts w:ascii="Arial" w:hAnsi="Arial" w:cs="Arial"/>
          <w:color w:val="auto"/>
          <w:sz w:val="24"/>
          <w:szCs w:val="24"/>
        </w:rPr>
        <w:t xml:space="preserve">(prej </w:t>
      </w:r>
      <w:r w:rsidRPr="00415AB7">
        <w:rPr>
          <w:rFonts w:ascii="Arial" w:hAnsi="Arial" w:cs="Arial"/>
          <w:i/>
          <w:color w:val="auto"/>
          <w:sz w:val="24"/>
          <w:szCs w:val="24"/>
        </w:rPr>
        <w:t>ENTEROBACTER SAKAZAKI</w:t>
      </w:r>
      <w:bookmarkEnd w:id="69"/>
      <w:r w:rsidRPr="00415AB7">
        <w:rPr>
          <w:rFonts w:ascii="Arial" w:hAnsi="Arial" w:cs="Arial"/>
          <w:i/>
          <w:color w:val="auto"/>
          <w:sz w:val="24"/>
          <w:szCs w:val="24"/>
        </w:rPr>
        <w:t>)</w:t>
      </w:r>
      <w:bookmarkEnd w:id="70"/>
    </w:p>
    <w:p w14:paraId="361886B1" w14:textId="77777777" w:rsidR="006D2CA8" w:rsidRPr="00E53506" w:rsidRDefault="006D2CA8" w:rsidP="006D2CA8">
      <w:pPr>
        <w:spacing w:afterLines="32" w:after="76"/>
        <w:rPr>
          <w:rFonts w:cs="Arial"/>
          <w:sz w:val="22"/>
          <w:szCs w:val="22"/>
        </w:rPr>
      </w:pPr>
    </w:p>
    <w:p w14:paraId="65F3F8B5" w14:textId="77777777" w:rsidR="006D2CA8" w:rsidRPr="00415AB7" w:rsidRDefault="006D2CA8" w:rsidP="00415AB7">
      <w:pPr>
        <w:spacing w:before="0" w:afterLines="32" w:after="76" w:line="240" w:lineRule="auto"/>
        <w:rPr>
          <w:rFonts w:ascii="Arial" w:hAnsi="Arial" w:cs="Arial"/>
          <w:bCs/>
        </w:rPr>
      </w:pPr>
      <w:r w:rsidRPr="00415AB7">
        <w:rPr>
          <w:rFonts w:ascii="Arial" w:hAnsi="Arial" w:cs="Arial"/>
          <w:u w:val="single"/>
        </w:rPr>
        <w:t>Povzročitelj</w:t>
      </w:r>
      <w:r w:rsidRPr="00415AB7">
        <w:rPr>
          <w:rFonts w:ascii="Arial" w:hAnsi="Arial" w:cs="Arial"/>
        </w:rPr>
        <w:t xml:space="preserve">: </w:t>
      </w:r>
      <w:proofErr w:type="spellStart"/>
      <w:r w:rsidRPr="00415AB7">
        <w:rPr>
          <w:rFonts w:ascii="Arial" w:hAnsi="Arial" w:cs="Arial"/>
          <w:i/>
        </w:rPr>
        <w:t>Cronobacter</w:t>
      </w:r>
      <w:proofErr w:type="spellEnd"/>
      <w:r w:rsidRPr="00415AB7">
        <w:rPr>
          <w:rFonts w:ascii="Arial" w:hAnsi="Arial" w:cs="Arial"/>
        </w:rPr>
        <w:t xml:space="preserve"> </w:t>
      </w:r>
      <w:proofErr w:type="spellStart"/>
      <w:r w:rsidRPr="00415AB7">
        <w:rPr>
          <w:rFonts w:ascii="Arial" w:hAnsi="Arial" w:cs="Arial"/>
        </w:rPr>
        <w:t>spp</w:t>
      </w:r>
      <w:proofErr w:type="spellEnd"/>
      <w:r w:rsidRPr="00415AB7">
        <w:rPr>
          <w:rFonts w:ascii="Arial" w:hAnsi="Arial" w:cs="Arial"/>
        </w:rPr>
        <w:t>.</w:t>
      </w:r>
    </w:p>
    <w:p w14:paraId="5B9931BC" w14:textId="77777777" w:rsidR="006D2CA8" w:rsidRPr="00415AB7" w:rsidRDefault="006D2CA8" w:rsidP="00415AB7">
      <w:pPr>
        <w:spacing w:before="0" w:after="0" w:line="240" w:lineRule="auto"/>
        <w:rPr>
          <w:rFonts w:ascii="Arial" w:hAnsi="Arial" w:cs="Arial"/>
        </w:rPr>
      </w:pPr>
    </w:p>
    <w:p w14:paraId="47717BF6" w14:textId="77777777" w:rsidR="00415AB7" w:rsidRDefault="006D2CA8" w:rsidP="00415AB7">
      <w:pPr>
        <w:spacing w:before="0" w:after="0" w:line="240" w:lineRule="auto"/>
        <w:rPr>
          <w:rFonts w:ascii="Arial" w:hAnsi="Arial" w:cs="Arial"/>
        </w:rPr>
      </w:pPr>
      <w:r w:rsidRPr="00415AB7">
        <w:rPr>
          <w:rFonts w:ascii="Arial" w:hAnsi="Arial" w:cs="Arial"/>
        </w:rPr>
        <w:t xml:space="preserve">Bakterija </w:t>
      </w:r>
      <w:proofErr w:type="spellStart"/>
      <w:r w:rsidRPr="00415AB7">
        <w:rPr>
          <w:rFonts w:ascii="Arial" w:hAnsi="Arial" w:cs="Arial"/>
        </w:rPr>
        <w:t>kronobakter</w:t>
      </w:r>
      <w:proofErr w:type="spellEnd"/>
      <w:r w:rsidRPr="00415AB7">
        <w:rPr>
          <w:rFonts w:ascii="Arial" w:hAnsi="Arial" w:cs="Arial"/>
        </w:rPr>
        <w:t xml:space="preserve"> (prej poznana kot </w:t>
      </w:r>
      <w:proofErr w:type="spellStart"/>
      <w:r w:rsidRPr="00415AB7">
        <w:rPr>
          <w:rFonts w:ascii="Arial" w:hAnsi="Arial" w:cs="Arial"/>
          <w:i/>
        </w:rPr>
        <w:t>Enterobacter</w:t>
      </w:r>
      <w:proofErr w:type="spellEnd"/>
      <w:r w:rsidRPr="00415AB7">
        <w:rPr>
          <w:rFonts w:ascii="Arial" w:hAnsi="Arial" w:cs="Arial"/>
          <w:i/>
        </w:rPr>
        <w:t xml:space="preserve"> </w:t>
      </w:r>
      <w:proofErr w:type="spellStart"/>
      <w:r w:rsidRPr="00415AB7">
        <w:rPr>
          <w:rFonts w:ascii="Arial" w:hAnsi="Arial" w:cs="Arial"/>
          <w:i/>
        </w:rPr>
        <w:t>sakazakii</w:t>
      </w:r>
      <w:proofErr w:type="spellEnd"/>
      <w:r w:rsidRPr="00415AB7">
        <w:rPr>
          <w:rFonts w:ascii="Arial" w:hAnsi="Arial" w:cs="Arial"/>
        </w:rPr>
        <w:t xml:space="preserve">) je gram-negativna bakterija, ki ne tvori spor. Spada v družino </w:t>
      </w:r>
      <w:proofErr w:type="spellStart"/>
      <w:r w:rsidRPr="00415AB7">
        <w:rPr>
          <w:rFonts w:ascii="Arial" w:hAnsi="Arial" w:cs="Arial"/>
        </w:rPr>
        <w:t>enterobakterij</w:t>
      </w:r>
      <w:proofErr w:type="spellEnd"/>
      <w:r w:rsidRPr="00415AB7">
        <w:rPr>
          <w:rFonts w:ascii="Arial" w:hAnsi="Arial" w:cs="Arial"/>
        </w:rPr>
        <w:t>. Je oportunistično (priložnostno) patogena bakterija, temperaturno občutljiva. Uniči</w:t>
      </w:r>
      <w:r w:rsidRPr="00415AB7">
        <w:rPr>
          <w:rFonts w:ascii="Arial" w:hAnsi="Arial" w:cs="Arial"/>
          <w:bCs/>
        </w:rPr>
        <w:t xml:space="preserve"> jo temperatura nad 60</w:t>
      </w:r>
      <w:r w:rsidRPr="00415AB7">
        <w:rPr>
          <w:rFonts w:ascii="Arial" w:hAnsi="Arial" w:cs="Arial"/>
        </w:rPr>
        <w:t>°</w:t>
      </w:r>
      <w:r w:rsidRPr="00415AB7">
        <w:rPr>
          <w:rFonts w:ascii="Arial" w:hAnsi="Arial" w:cs="Arial"/>
          <w:bCs/>
        </w:rPr>
        <w:t xml:space="preserve"> C – npr. pasterizacija (15 sek / 72</w:t>
      </w:r>
      <w:r w:rsidRPr="00415AB7">
        <w:rPr>
          <w:rFonts w:ascii="Arial" w:hAnsi="Arial" w:cs="Arial"/>
        </w:rPr>
        <w:t>°</w:t>
      </w:r>
      <w:r w:rsidRPr="00415AB7">
        <w:rPr>
          <w:rFonts w:ascii="Arial" w:hAnsi="Arial" w:cs="Arial"/>
          <w:bCs/>
        </w:rPr>
        <w:t xml:space="preserve"> C). </w:t>
      </w:r>
      <w:r w:rsidRPr="00415AB7">
        <w:rPr>
          <w:rFonts w:ascii="Arial" w:hAnsi="Arial" w:cs="Arial"/>
        </w:rPr>
        <w:t xml:space="preserve">Prisotnost bakterije </w:t>
      </w:r>
      <w:proofErr w:type="spellStart"/>
      <w:r w:rsidRPr="00415AB7">
        <w:rPr>
          <w:rFonts w:ascii="Arial" w:hAnsi="Arial" w:cs="Arial"/>
          <w:i/>
        </w:rPr>
        <w:t>Cronobacter</w:t>
      </w:r>
      <w:proofErr w:type="spellEnd"/>
      <w:r w:rsidRPr="00415AB7">
        <w:rPr>
          <w:rFonts w:ascii="Arial" w:hAnsi="Arial" w:cs="Arial"/>
        </w:rPr>
        <w:t xml:space="preserve"> spp.se ugotavlja tudi v drugih živilih, vendar je samo otroška hrana v prahu povezana z izbruhom bolezni. Ko </w:t>
      </w:r>
      <w:proofErr w:type="spellStart"/>
      <w:r w:rsidRPr="00415AB7">
        <w:rPr>
          <w:rFonts w:ascii="Arial" w:hAnsi="Arial" w:cs="Arial"/>
          <w:i/>
        </w:rPr>
        <w:t>Cronobacter</w:t>
      </w:r>
      <w:proofErr w:type="spellEnd"/>
      <w:r w:rsidRPr="00415AB7">
        <w:rPr>
          <w:rFonts w:ascii="Arial" w:hAnsi="Arial" w:cs="Arial"/>
        </w:rPr>
        <w:t xml:space="preserve"> </w:t>
      </w:r>
      <w:proofErr w:type="spellStart"/>
      <w:r w:rsidRPr="00415AB7">
        <w:rPr>
          <w:rFonts w:ascii="Arial" w:hAnsi="Arial" w:cs="Arial"/>
        </w:rPr>
        <w:t>spp</w:t>
      </w:r>
      <w:proofErr w:type="spellEnd"/>
      <w:r w:rsidRPr="00415AB7">
        <w:rPr>
          <w:rFonts w:ascii="Arial" w:hAnsi="Arial" w:cs="Arial"/>
        </w:rPr>
        <w:t xml:space="preserve">. raste v mleku za dojenčke, tvori </w:t>
      </w:r>
      <w:proofErr w:type="spellStart"/>
      <w:r w:rsidRPr="00415AB7">
        <w:rPr>
          <w:rFonts w:ascii="Arial" w:hAnsi="Arial" w:cs="Arial"/>
        </w:rPr>
        <w:t>biofilm</w:t>
      </w:r>
      <w:proofErr w:type="spellEnd"/>
      <w:r w:rsidRPr="00415AB7">
        <w:rPr>
          <w:rFonts w:ascii="Arial" w:hAnsi="Arial" w:cs="Arial"/>
        </w:rPr>
        <w:t xml:space="preserve"> na površinah. </w:t>
      </w:r>
      <w:proofErr w:type="spellStart"/>
      <w:r w:rsidRPr="00415AB7">
        <w:rPr>
          <w:rFonts w:ascii="Arial" w:hAnsi="Arial" w:cs="Arial"/>
        </w:rPr>
        <w:t>Biofilm</w:t>
      </w:r>
      <w:proofErr w:type="spellEnd"/>
      <w:r w:rsidRPr="00415AB7">
        <w:rPr>
          <w:rFonts w:ascii="Arial" w:hAnsi="Arial" w:cs="Arial"/>
        </w:rPr>
        <w:t xml:space="preserve"> se tvori tudi na lateksu, silikonu in v manjši meri na nerjavečem jeklu. Ti materiali so uporabljeni tudi pri opremi za hranjenje dojenčkov in na površinah za pripravo. Rezervoar povzročitelja so prašiči, ovce, koze, govedo, konji, divjad. Bakterijo najdemo tudi v okolju (v vodi, zemlji) in v črevesju zdravih ljudi. </w:t>
      </w:r>
      <w:proofErr w:type="spellStart"/>
      <w:r w:rsidRPr="00415AB7">
        <w:rPr>
          <w:rFonts w:ascii="Arial" w:hAnsi="Arial" w:cs="Arial"/>
          <w:i/>
        </w:rPr>
        <w:t>Cronobacter</w:t>
      </w:r>
      <w:proofErr w:type="spellEnd"/>
      <w:r w:rsidRPr="00415AB7">
        <w:rPr>
          <w:rFonts w:ascii="Arial" w:hAnsi="Arial" w:cs="Arial"/>
        </w:rPr>
        <w:t xml:space="preserve"> </w:t>
      </w:r>
      <w:proofErr w:type="spellStart"/>
      <w:r w:rsidRPr="00415AB7">
        <w:rPr>
          <w:rFonts w:ascii="Arial" w:hAnsi="Arial" w:cs="Arial"/>
        </w:rPr>
        <w:t>spp</w:t>
      </w:r>
      <w:proofErr w:type="spellEnd"/>
      <w:r w:rsidRPr="00415AB7">
        <w:rPr>
          <w:rFonts w:ascii="Arial" w:hAnsi="Arial" w:cs="Arial"/>
        </w:rPr>
        <w:t xml:space="preserve">. vstopa v otroško hrano s kontaminiranimi surovinami, ki se uporabljajo za proizvodnjo otroške hrane in se dodajajo po sušenju, ali iz delovnega okolja po sušenju in pred pakiranjem, ter pri  pripravi hrane pri raztapljanju in rokovanju. Bakterija povzroča okužbe pri ljudeh vseh starosti. Uvrščajo jo med porajajoče se mikroorganizme. Povzroča redke, sporadične primere ali manjše izbruhe sepse, meningitisa in </w:t>
      </w:r>
      <w:proofErr w:type="spellStart"/>
      <w:r w:rsidRPr="00415AB7">
        <w:rPr>
          <w:rFonts w:ascii="Arial" w:hAnsi="Arial" w:cs="Arial"/>
        </w:rPr>
        <w:t>nekrotizirajočega</w:t>
      </w:r>
      <w:proofErr w:type="spellEnd"/>
      <w:r w:rsidRPr="00415AB7">
        <w:rPr>
          <w:rFonts w:ascii="Arial" w:hAnsi="Arial" w:cs="Arial"/>
        </w:rPr>
        <w:t xml:space="preserve"> vnetja črevesja. Okužba je lahko zelo nevarna za novorojenčke, zlasti prezgodaj rojene in tiste z nizko porodno težo, dojenčke, majhne otroke in osebe z oslabljeno imunostjo. Smrtnost je od 20-50%.</w:t>
      </w:r>
      <w:r w:rsidRPr="00415AB7">
        <w:rPr>
          <w:rFonts w:ascii="Arial" w:hAnsi="Arial" w:cs="Arial"/>
          <w:bCs/>
        </w:rPr>
        <w:t xml:space="preserve"> </w:t>
      </w:r>
      <w:r w:rsidRPr="00415AB7">
        <w:rPr>
          <w:rFonts w:ascii="Arial" w:hAnsi="Arial" w:cs="Arial"/>
        </w:rPr>
        <w:t xml:space="preserve">Okužbe zdravijo z antibiotiki. </w:t>
      </w:r>
    </w:p>
    <w:p w14:paraId="7FBE6D60" w14:textId="77777777" w:rsidR="00415AB7" w:rsidRDefault="00415AB7" w:rsidP="00415AB7">
      <w:pPr>
        <w:spacing w:before="0" w:after="0" w:line="240" w:lineRule="auto"/>
        <w:rPr>
          <w:rFonts w:ascii="Arial" w:hAnsi="Arial" w:cs="Arial"/>
        </w:rPr>
      </w:pPr>
    </w:p>
    <w:p w14:paraId="2B259ABB" w14:textId="67AD55B8" w:rsidR="00415AB7" w:rsidRPr="004B0007" w:rsidRDefault="00415AB7" w:rsidP="00415AB7">
      <w:pPr>
        <w:spacing w:before="0" w:after="0" w:line="240" w:lineRule="auto"/>
        <w:rPr>
          <w:rFonts w:ascii="Arial" w:hAnsi="Arial" w:cs="Arial"/>
        </w:rPr>
      </w:pPr>
      <w:r w:rsidRPr="004B0007">
        <w:rPr>
          <w:rFonts w:ascii="Arial" w:hAnsi="Arial" w:cs="Arial"/>
        </w:rPr>
        <w:t xml:space="preserve">Več o bakteriji </w:t>
      </w:r>
      <w:hyperlink r:id="rId38" w:history="1">
        <w:r w:rsidRPr="004B0007">
          <w:rPr>
            <w:rStyle w:val="Hiperpovezava"/>
            <w:rFonts w:ascii="Arial" w:hAnsi="Arial" w:cs="Arial"/>
          </w:rPr>
          <w:t>Cronobacter spp</w:t>
        </w:r>
      </w:hyperlink>
      <w:r w:rsidRPr="004B0007">
        <w:rPr>
          <w:rFonts w:ascii="Arial" w:hAnsi="Arial" w:cs="Arial"/>
        </w:rPr>
        <w:t>. je objavljeno na spletni strani NIJZ (</w:t>
      </w:r>
      <w:r w:rsidRPr="00694F54">
        <w:rPr>
          <w:rFonts w:ascii="Arial" w:hAnsi="Arial" w:cs="Arial"/>
        </w:rPr>
        <w:t>https://www.nijz.si/sites/www.nijz.si/files/uploaded/10.7.2015_citat_kronobakter_cronobacter_spp._v_zivilih.pdf</w:t>
      </w:r>
      <w:r w:rsidRPr="004B0007">
        <w:rPr>
          <w:rFonts w:ascii="Arial" w:hAnsi="Arial" w:cs="Arial"/>
        </w:rPr>
        <w:t xml:space="preserve"> </w:t>
      </w:r>
      <w:r w:rsidRPr="004B0007">
        <w:rPr>
          <w:rStyle w:val="Hiperpovezava"/>
          <w:rFonts w:ascii="Arial" w:hAnsi="Arial" w:cs="Arial"/>
          <w:u w:val="none"/>
        </w:rPr>
        <w:t>).</w:t>
      </w:r>
      <w:r w:rsidRPr="004B0007">
        <w:rPr>
          <w:rStyle w:val="Hiperpovezava"/>
          <w:rFonts w:ascii="Arial" w:hAnsi="Arial" w:cs="Arial"/>
        </w:rPr>
        <w:t xml:space="preserve"> </w:t>
      </w:r>
    </w:p>
    <w:p w14:paraId="27680850" w14:textId="5CADB4C6" w:rsidR="006D2CA8" w:rsidRPr="00415AB7" w:rsidRDefault="006D2CA8" w:rsidP="00415AB7">
      <w:pPr>
        <w:spacing w:before="0" w:after="0" w:line="240" w:lineRule="auto"/>
        <w:rPr>
          <w:rFonts w:ascii="Arial" w:hAnsi="Arial" w:cs="Arial"/>
        </w:rPr>
      </w:pPr>
    </w:p>
    <w:p w14:paraId="5D13BA8E" w14:textId="77777777" w:rsidR="006D2CA8" w:rsidRPr="00415AB7" w:rsidRDefault="006D2CA8" w:rsidP="00415AB7">
      <w:pPr>
        <w:pStyle w:val="Naslov2"/>
        <w:rPr>
          <w:rFonts w:ascii="Arial" w:hAnsi="Arial" w:cs="Arial"/>
        </w:rPr>
      </w:pPr>
      <w:bookmarkStart w:id="71" w:name="_Toc436296986"/>
      <w:bookmarkStart w:id="72" w:name="_Toc24377831"/>
      <w:bookmarkStart w:id="73" w:name="_Toc61436418"/>
      <w:r w:rsidRPr="00415AB7">
        <w:rPr>
          <w:rFonts w:ascii="Arial" w:hAnsi="Arial" w:cs="Arial"/>
        </w:rPr>
        <w:t>KRONOBAKTER pri ljudeh</w:t>
      </w:r>
      <w:bookmarkEnd w:id="71"/>
      <w:bookmarkEnd w:id="72"/>
      <w:bookmarkEnd w:id="73"/>
    </w:p>
    <w:p w14:paraId="58E8BD17" w14:textId="77777777" w:rsidR="006D2CA8" w:rsidRPr="00415AB7" w:rsidRDefault="006D2CA8" w:rsidP="00415AB7">
      <w:pPr>
        <w:pStyle w:val="HTML-oblikovano"/>
        <w:spacing w:before="0"/>
        <w:rPr>
          <w:rFonts w:ascii="Arial" w:hAnsi="Arial" w:cs="Arial"/>
          <w:bCs/>
          <w:sz w:val="20"/>
          <w:szCs w:val="20"/>
        </w:rPr>
      </w:pPr>
    </w:p>
    <w:p w14:paraId="73AAFD95" w14:textId="77777777" w:rsidR="006D2CA8" w:rsidRPr="00415AB7" w:rsidRDefault="006D2CA8" w:rsidP="00415AB7">
      <w:pPr>
        <w:pStyle w:val="HTML-oblikovano"/>
        <w:spacing w:before="0"/>
        <w:rPr>
          <w:rFonts w:ascii="Arial" w:hAnsi="Arial" w:cs="Arial"/>
          <w:sz w:val="20"/>
          <w:szCs w:val="20"/>
        </w:rPr>
      </w:pPr>
      <w:r w:rsidRPr="00415AB7">
        <w:rPr>
          <w:rFonts w:ascii="Arial" w:hAnsi="Arial" w:cs="Arial"/>
          <w:bCs/>
          <w:sz w:val="20"/>
          <w:szCs w:val="20"/>
        </w:rPr>
        <w:t>Od leta 1998 do 2019 ni bilo zabeležene nobene prijave okužbe pri ljudeh.</w:t>
      </w:r>
    </w:p>
    <w:p w14:paraId="01CF425B" w14:textId="77777777" w:rsidR="006D2CA8" w:rsidRPr="00415AB7" w:rsidRDefault="006D2CA8" w:rsidP="00415AB7">
      <w:pPr>
        <w:pStyle w:val="HTML-oblikovano"/>
        <w:spacing w:before="0"/>
        <w:rPr>
          <w:rFonts w:ascii="Arial" w:hAnsi="Arial" w:cs="Arial"/>
          <w:sz w:val="20"/>
          <w:szCs w:val="20"/>
        </w:rPr>
      </w:pPr>
    </w:p>
    <w:p w14:paraId="07314F0A" w14:textId="77777777" w:rsidR="006D2CA8" w:rsidRPr="00415AB7" w:rsidRDefault="006D2CA8" w:rsidP="00415AB7">
      <w:pPr>
        <w:pStyle w:val="Naslov2"/>
        <w:rPr>
          <w:rFonts w:ascii="Arial" w:hAnsi="Arial" w:cs="Arial"/>
        </w:rPr>
      </w:pPr>
      <w:bookmarkStart w:id="74" w:name="_Toc436296987"/>
      <w:bookmarkStart w:id="75" w:name="_Toc24377832"/>
      <w:bookmarkStart w:id="76" w:name="_Toc61436419"/>
      <w:r w:rsidRPr="00415AB7">
        <w:rPr>
          <w:rFonts w:ascii="Arial" w:hAnsi="Arial" w:cs="Arial"/>
        </w:rPr>
        <w:t>KRONOBAKTER V živilih</w:t>
      </w:r>
      <w:bookmarkEnd w:id="74"/>
      <w:bookmarkEnd w:id="75"/>
      <w:bookmarkEnd w:id="76"/>
      <w:r w:rsidRPr="00415AB7">
        <w:rPr>
          <w:rFonts w:ascii="Arial" w:hAnsi="Arial" w:cs="Arial"/>
        </w:rPr>
        <w:t xml:space="preserve">  </w:t>
      </w:r>
    </w:p>
    <w:p w14:paraId="09B1EC09" w14:textId="77777777" w:rsidR="006D2CA8" w:rsidRPr="00415AB7" w:rsidRDefault="006D2CA8" w:rsidP="00415AB7">
      <w:pPr>
        <w:autoSpaceDE w:val="0"/>
        <w:autoSpaceDN w:val="0"/>
        <w:adjustRightInd w:val="0"/>
        <w:spacing w:before="0" w:after="0" w:line="240" w:lineRule="auto"/>
        <w:rPr>
          <w:rFonts w:ascii="Arial" w:hAnsi="Arial" w:cs="Arial"/>
        </w:rPr>
      </w:pPr>
    </w:p>
    <w:p w14:paraId="09B8BEA0" w14:textId="77777777" w:rsidR="006D2CA8" w:rsidRPr="00415AB7" w:rsidRDefault="006D2CA8" w:rsidP="00415AB7">
      <w:pPr>
        <w:autoSpaceDE w:val="0"/>
        <w:autoSpaceDN w:val="0"/>
        <w:adjustRightInd w:val="0"/>
        <w:spacing w:before="0" w:after="0" w:line="240" w:lineRule="auto"/>
        <w:rPr>
          <w:rFonts w:ascii="Arial" w:hAnsi="Arial" w:cs="Arial"/>
        </w:rPr>
      </w:pPr>
      <w:r w:rsidRPr="00415AB7">
        <w:rPr>
          <w:rFonts w:ascii="Arial" w:hAnsi="Arial" w:cs="Arial"/>
        </w:rPr>
        <w:t xml:space="preserve">V letu 2019 je bilo v okviru Programa monitoringa zoonoz in povzročiteljev zoonoz za leto 2019 na prisotnost bakterije </w:t>
      </w:r>
      <w:proofErr w:type="spellStart"/>
      <w:r w:rsidRPr="00415AB7">
        <w:rPr>
          <w:rFonts w:ascii="Arial" w:hAnsi="Arial" w:cs="Arial"/>
          <w:i/>
        </w:rPr>
        <w:t>Cronobacter</w:t>
      </w:r>
      <w:proofErr w:type="spellEnd"/>
      <w:r w:rsidRPr="00415AB7">
        <w:rPr>
          <w:rFonts w:ascii="Arial" w:hAnsi="Arial" w:cs="Arial"/>
        </w:rPr>
        <w:t xml:space="preserve"> </w:t>
      </w:r>
      <w:proofErr w:type="spellStart"/>
      <w:r w:rsidRPr="00415AB7">
        <w:rPr>
          <w:rFonts w:ascii="Arial" w:hAnsi="Arial" w:cs="Arial"/>
        </w:rPr>
        <w:t>spp</w:t>
      </w:r>
      <w:proofErr w:type="spellEnd"/>
      <w:r w:rsidRPr="00415AB7">
        <w:rPr>
          <w:rFonts w:ascii="Arial" w:hAnsi="Arial" w:cs="Arial"/>
        </w:rPr>
        <w:t>.</w:t>
      </w:r>
      <w:r w:rsidRPr="00415AB7">
        <w:rPr>
          <w:rStyle w:val="Poudarek"/>
          <w:rFonts w:ascii="Arial" w:hAnsi="Arial" w:cs="Arial"/>
          <w:iCs/>
        </w:rPr>
        <w:t xml:space="preserve"> </w:t>
      </w:r>
      <w:r w:rsidRPr="00415AB7">
        <w:rPr>
          <w:rFonts w:ascii="Arial" w:hAnsi="Arial" w:cs="Arial"/>
        </w:rPr>
        <w:t xml:space="preserve">analiziranih skupaj 7 vzorcev, in sicer 5 vzorcev </w:t>
      </w:r>
      <w:r w:rsidRPr="00415AB7">
        <w:rPr>
          <w:rFonts w:ascii="Arial" w:hAnsi="Arial" w:cs="Arial"/>
          <w:lang w:eastAsia="en-US"/>
        </w:rPr>
        <w:t>dehidriranih začetnih formul za dojenčke mlajše od 6 mesecev</w:t>
      </w:r>
      <w:r w:rsidRPr="00415AB7">
        <w:rPr>
          <w:rFonts w:ascii="Arial" w:hAnsi="Arial" w:cs="Arial"/>
        </w:rPr>
        <w:t xml:space="preserve"> in 2 vzorca dehidriranega dietetična živila za posebne zdravstvene namene, namenjena dojenčkom, mlajšim od 6 mesecev. Vzorci so bili </w:t>
      </w:r>
      <w:r w:rsidRPr="00415AB7">
        <w:rPr>
          <w:rFonts w:ascii="Arial" w:hAnsi="Arial" w:cs="Arial"/>
          <w:iCs/>
          <w:lang w:val="it-IT"/>
        </w:rPr>
        <w:t xml:space="preserve">v NLZOH </w:t>
      </w:r>
      <w:r w:rsidRPr="00415AB7">
        <w:rPr>
          <w:rFonts w:ascii="Arial" w:hAnsi="Arial" w:cs="Arial"/>
        </w:rPr>
        <w:t>analizirani</w:t>
      </w:r>
      <w:r w:rsidRPr="00415AB7">
        <w:rPr>
          <w:rFonts w:ascii="Arial" w:hAnsi="Arial" w:cs="Arial"/>
          <w:iCs/>
          <w:lang w:val="it-IT"/>
        </w:rPr>
        <w:t xml:space="preserve"> </w:t>
      </w:r>
      <w:r w:rsidRPr="00415AB7">
        <w:rPr>
          <w:rFonts w:ascii="Arial" w:hAnsi="Arial" w:cs="Arial"/>
          <w:lang w:val="it-IT"/>
        </w:rPr>
        <w:t xml:space="preserve">z </w:t>
      </w:r>
      <w:proofErr w:type="spellStart"/>
      <w:r w:rsidRPr="00415AB7">
        <w:rPr>
          <w:rFonts w:ascii="Arial" w:hAnsi="Arial" w:cs="Arial"/>
          <w:lang w:val="it-IT"/>
        </w:rPr>
        <w:t>analizno</w:t>
      </w:r>
      <w:proofErr w:type="spellEnd"/>
      <w:r w:rsidRPr="00415AB7">
        <w:rPr>
          <w:rFonts w:ascii="Arial" w:hAnsi="Arial" w:cs="Arial"/>
          <w:lang w:val="it-IT"/>
        </w:rPr>
        <w:t xml:space="preserve"> metodo</w:t>
      </w:r>
      <w:r w:rsidRPr="00415AB7">
        <w:rPr>
          <w:rFonts w:ascii="Arial" w:hAnsi="Arial" w:cs="Arial"/>
        </w:rPr>
        <w:t xml:space="preserve"> ISO 22964 v eni enoti (n=1). </w:t>
      </w:r>
      <w:r w:rsidRPr="00415AB7">
        <w:rPr>
          <w:rFonts w:ascii="Arial" w:hAnsi="Arial" w:cs="Arial"/>
          <w:iCs/>
        </w:rPr>
        <w:t xml:space="preserve">V vzorcih se je, skladno z določili </w:t>
      </w:r>
      <w:r w:rsidRPr="00415AB7">
        <w:rPr>
          <w:rFonts w:ascii="Arial" w:hAnsi="Arial" w:cs="Arial"/>
        </w:rPr>
        <w:t>Uredbe Komisije (ES) št. 2073/2005, določala prisotnost povzročitelja v 10g (kriterij »neodkrito v 10g«), ki pa ni bila potrjena v nobenem vzorcu, zato so bili vsi (100%) ocenjeni kot varni.</w:t>
      </w:r>
    </w:p>
    <w:p w14:paraId="0F75AE89" w14:textId="77777777" w:rsidR="006D2CA8" w:rsidRPr="00415AB7" w:rsidRDefault="006D2CA8" w:rsidP="00415AB7">
      <w:pPr>
        <w:spacing w:before="0" w:after="0" w:line="360" w:lineRule="auto"/>
        <w:rPr>
          <w:rFonts w:ascii="Arial" w:hAnsi="Arial" w:cs="Arial"/>
          <w:u w:val="single"/>
        </w:rPr>
      </w:pPr>
    </w:p>
    <w:p w14:paraId="301A986F" w14:textId="77777777" w:rsidR="00415AB7" w:rsidRDefault="006D2CA8" w:rsidP="00415AB7">
      <w:pPr>
        <w:spacing w:before="0" w:after="0" w:line="240" w:lineRule="auto"/>
        <w:rPr>
          <w:rFonts w:ascii="Arial" w:hAnsi="Arial" w:cs="Arial"/>
          <w:u w:val="single"/>
        </w:rPr>
      </w:pPr>
      <w:proofErr w:type="spellStart"/>
      <w:r w:rsidRPr="00415AB7">
        <w:rPr>
          <w:rFonts w:ascii="Arial" w:hAnsi="Arial" w:cs="Arial"/>
          <w:u w:val="single"/>
        </w:rPr>
        <w:t>Spremljajne</w:t>
      </w:r>
      <w:proofErr w:type="spellEnd"/>
      <w:r w:rsidRPr="00415AB7">
        <w:rPr>
          <w:rFonts w:ascii="Arial" w:hAnsi="Arial" w:cs="Arial"/>
          <w:u w:val="single"/>
        </w:rPr>
        <w:t xml:space="preserve"> večletnih trendov za </w:t>
      </w:r>
      <w:proofErr w:type="spellStart"/>
      <w:r w:rsidRPr="00415AB7">
        <w:rPr>
          <w:rFonts w:ascii="Arial" w:hAnsi="Arial" w:cs="Arial"/>
          <w:u w:val="single"/>
        </w:rPr>
        <w:t>kronobakter</w:t>
      </w:r>
      <w:proofErr w:type="spellEnd"/>
      <w:r w:rsidRPr="00415AB7">
        <w:rPr>
          <w:rFonts w:ascii="Arial" w:hAnsi="Arial" w:cs="Arial"/>
          <w:u w:val="single"/>
        </w:rPr>
        <w:t xml:space="preserve"> pri živilih, obdobje 2006 do 2019</w:t>
      </w:r>
    </w:p>
    <w:p w14:paraId="3F6389F1" w14:textId="41172606" w:rsidR="006D2CA8" w:rsidRPr="00415AB7" w:rsidRDefault="006D2CA8" w:rsidP="00415AB7">
      <w:pPr>
        <w:spacing w:before="0" w:after="0" w:line="240" w:lineRule="auto"/>
        <w:rPr>
          <w:rFonts w:ascii="Arial" w:hAnsi="Arial" w:cs="Arial"/>
          <w:u w:val="single"/>
        </w:rPr>
      </w:pPr>
      <w:r w:rsidRPr="00415AB7">
        <w:rPr>
          <w:rFonts w:ascii="Arial" w:hAnsi="Arial" w:cs="Arial"/>
        </w:rPr>
        <w:t xml:space="preserve">V letu 2006 je bila prisotnost povzročitelja ugotovljena v enem vzorcu, vendar v živilu, ki ni bilo namenjeno najmlajši populaciji, zato ni bilo ocenjeno kot škodljivo za zdravje. Prisotnost povzročitelja v odvzetih vzorcih v letih 2007 in 2008 ni bila ugotovljena. V letu 2009 je bila, od 10 vzorcev začetnih formul za dojenčke do 6. meseca starosti, prisotnost povzročitelja ugotovljena v enem vzorcu, zato je bilo ocenjeno, da ni varen. Od leta 2010 do leta 2019 v odvzetih vzorcih dehidriranih začetnih formul in dehidriranih dietetičnih živil za posebne zdravstvene namene, namenjenih dojenčkom, mlajšim od 6 mesecev, prisotnost povzročitelja ni bila ugotovljena. </w:t>
      </w:r>
    </w:p>
    <w:p w14:paraId="68AFB9E1"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387ACE4C" w14:textId="4776ED8B" w:rsidR="006D2CA8" w:rsidRDefault="006D2CA8" w:rsidP="006D2CA8">
      <w:pPr>
        <w:pStyle w:val="HTML-oblikovano"/>
        <w:spacing w:before="0"/>
        <w:jc w:val="both"/>
        <w:rPr>
          <w:rFonts w:asciiTheme="minorHAnsi" w:hAnsiTheme="minorHAnsi" w:cs="Arial"/>
          <w:sz w:val="22"/>
          <w:szCs w:val="22"/>
          <w:u w:val="single"/>
        </w:rPr>
      </w:pPr>
    </w:p>
    <w:p w14:paraId="3883B61A" w14:textId="2FEDDDA9" w:rsidR="00415AB7" w:rsidRDefault="00415AB7" w:rsidP="006D2CA8">
      <w:pPr>
        <w:pStyle w:val="HTML-oblikovano"/>
        <w:spacing w:before="0"/>
        <w:jc w:val="both"/>
        <w:rPr>
          <w:rFonts w:asciiTheme="minorHAnsi" w:hAnsiTheme="minorHAnsi" w:cs="Arial"/>
          <w:sz w:val="22"/>
          <w:szCs w:val="22"/>
          <w:u w:val="single"/>
        </w:rPr>
      </w:pPr>
    </w:p>
    <w:p w14:paraId="535D6A8B" w14:textId="41CD41A5" w:rsidR="00415AB7" w:rsidRDefault="00415AB7" w:rsidP="006D2CA8">
      <w:pPr>
        <w:pStyle w:val="HTML-oblikovano"/>
        <w:spacing w:before="0"/>
        <w:jc w:val="both"/>
        <w:rPr>
          <w:rFonts w:asciiTheme="minorHAnsi" w:hAnsiTheme="minorHAnsi" w:cs="Arial"/>
          <w:sz w:val="22"/>
          <w:szCs w:val="22"/>
          <w:u w:val="single"/>
        </w:rPr>
      </w:pPr>
    </w:p>
    <w:p w14:paraId="7A5C2709" w14:textId="3C528B24" w:rsidR="00415AB7" w:rsidRDefault="00415AB7" w:rsidP="006D2CA8">
      <w:pPr>
        <w:pStyle w:val="HTML-oblikovano"/>
        <w:spacing w:before="0"/>
        <w:jc w:val="both"/>
        <w:rPr>
          <w:rFonts w:asciiTheme="minorHAnsi" w:hAnsiTheme="minorHAnsi" w:cs="Arial"/>
          <w:sz w:val="22"/>
          <w:szCs w:val="22"/>
          <w:u w:val="single"/>
        </w:rPr>
      </w:pPr>
    </w:p>
    <w:p w14:paraId="45B0BC1E" w14:textId="77777777" w:rsidR="00415AB7" w:rsidRPr="00E53506" w:rsidRDefault="00415AB7" w:rsidP="006D2CA8">
      <w:pPr>
        <w:pStyle w:val="HTML-oblikovano"/>
        <w:spacing w:before="0"/>
        <w:jc w:val="both"/>
        <w:rPr>
          <w:rFonts w:asciiTheme="minorHAnsi" w:hAnsiTheme="minorHAnsi" w:cs="Arial"/>
          <w:sz w:val="22"/>
          <w:szCs w:val="22"/>
          <w:u w:val="single"/>
        </w:rPr>
      </w:pPr>
    </w:p>
    <w:p w14:paraId="5A49001E" w14:textId="77777777" w:rsidR="006D2CA8" w:rsidRPr="00415AB7" w:rsidRDefault="006D2CA8" w:rsidP="00415AB7">
      <w:pPr>
        <w:pStyle w:val="HTML-oblikovano"/>
        <w:spacing w:before="0"/>
        <w:rPr>
          <w:rFonts w:ascii="Arial" w:hAnsi="Arial" w:cs="Arial"/>
          <w:sz w:val="20"/>
          <w:szCs w:val="20"/>
        </w:rPr>
      </w:pPr>
      <w:r w:rsidRPr="00415AB7">
        <w:rPr>
          <w:rFonts w:ascii="Arial" w:hAnsi="Arial" w:cs="Arial"/>
          <w:sz w:val="20"/>
          <w:szCs w:val="20"/>
          <w:u w:val="single"/>
        </w:rPr>
        <w:t>Preglednica št. 16</w:t>
      </w:r>
      <w:r w:rsidRPr="00415AB7">
        <w:rPr>
          <w:rFonts w:ascii="Arial" w:hAnsi="Arial" w:cs="Arial"/>
          <w:sz w:val="20"/>
          <w:szCs w:val="20"/>
        </w:rPr>
        <w:t>: Rezultati preiskav vzorcev na prisotnost bakterije</w:t>
      </w:r>
      <w:r w:rsidRPr="00415AB7">
        <w:rPr>
          <w:rFonts w:ascii="Arial" w:hAnsi="Arial" w:cs="Arial"/>
          <w:i/>
          <w:sz w:val="20"/>
          <w:szCs w:val="20"/>
        </w:rPr>
        <w:t xml:space="preserve"> </w:t>
      </w:r>
      <w:proofErr w:type="spellStart"/>
      <w:r w:rsidRPr="00415AB7">
        <w:rPr>
          <w:rFonts w:ascii="Arial" w:hAnsi="Arial" w:cs="Arial"/>
          <w:i/>
          <w:sz w:val="20"/>
          <w:szCs w:val="20"/>
        </w:rPr>
        <w:t>Cronobacter</w:t>
      </w:r>
      <w:proofErr w:type="spellEnd"/>
      <w:r w:rsidRPr="00415AB7">
        <w:rPr>
          <w:rFonts w:ascii="Arial" w:hAnsi="Arial" w:cs="Arial"/>
          <w:sz w:val="20"/>
          <w:szCs w:val="20"/>
        </w:rPr>
        <w:t xml:space="preserve"> </w:t>
      </w:r>
      <w:proofErr w:type="spellStart"/>
      <w:r w:rsidRPr="00415AB7">
        <w:rPr>
          <w:rFonts w:ascii="Arial" w:hAnsi="Arial" w:cs="Arial"/>
          <w:sz w:val="20"/>
          <w:szCs w:val="20"/>
        </w:rPr>
        <w:t>spp</w:t>
      </w:r>
      <w:proofErr w:type="spellEnd"/>
      <w:r w:rsidRPr="00415AB7">
        <w:rPr>
          <w:rFonts w:ascii="Arial" w:hAnsi="Arial" w:cs="Arial"/>
          <w:sz w:val="20"/>
          <w:szCs w:val="20"/>
        </w:rPr>
        <w:t xml:space="preserve">. </w:t>
      </w:r>
      <w:r w:rsidRPr="00415AB7">
        <w:rPr>
          <w:rFonts w:ascii="Arial" w:hAnsi="Arial" w:cs="Arial"/>
          <w:i/>
          <w:sz w:val="20"/>
          <w:szCs w:val="20"/>
        </w:rPr>
        <w:t xml:space="preserve">(prej </w:t>
      </w:r>
      <w:proofErr w:type="spellStart"/>
      <w:r w:rsidRPr="00415AB7">
        <w:rPr>
          <w:rFonts w:ascii="Arial" w:hAnsi="Arial" w:cs="Arial"/>
          <w:i/>
          <w:sz w:val="20"/>
          <w:szCs w:val="20"/>
        </w:rPr>
        <w:t>Enterobacter</w:t>
      </w:r>
      <w:proofErr w:type="spellEnd"/>
      <w:r w:rsidRPr="00415AB7">
        <w:rPr>
          <w:rFonts w:ascii="Arial" w:hAnsi="Arial" w:cs="Arial"/>
          <w:i/>
          <w:sz w:val="20"/>
          <w:szCs w:val="20"/>
        </w:rPr>
        <w:t xml:space="preserve"> </w:t>
      </w:r>
      <w:proofErr w:type="spellStart"/>
      <w:r w:rsidRPr="00415AB7">
        <w:rPr>
          <w:rFonts w:ascii="Arial" w:hAnsi="Arial" w:cs="Arial"/>
          <w:i/>
          <w:sz w:val="20"/>
          <w:szCs w:val="20"/>
        </w:rPr>
        <w:t>sakazakii</w:t>
      </w:r>
      <w:proofErr w:type="spellEnd"/>
      <w:r w:rsidRPr="00415AB7">
        <w:rPr>
          <w:rFonts w:ascii="Arial" w:hAnsi="Arial" w:cs="Arial"/>
          <w:i/>
          <w:sz w:val="20"/>
          <w:szCs w:val="20"/>
        </w:rPr>
        <w:t>)</w:t>
      </w:r>
      <w:r w:rsidRPr="00415AB7">
        <w:rPr>
          <w:rFonts w:ascii="Arial" w:hAnsi="Arial" w:cs="Arial"/>
          <w:sz w:val="20"/>
          <w:szCs w:val="20"/>
        </w:rPr>
        <w:t xml:space="preserve"> za obdobje od 2006 do 2019</w:t>
      </w:r>
    </w:p>
    <w:tbl>
      <w:tblPr>
        <w:tblStyle w:val="Tabelamrea8"/>
        <w:tblW w:w="9075" w:type="dxa"/>
        <w:tblLayout w:type="fixed"/>
        <w:tblLook w:val="04A0" w:firstRow="1" w:lastRow="0" w:firstColumn="1" w:lastColumn="0" w:noHBand="0" w:noVBand="1"/>
        <w:tblCaption w:val="Rezultati preiskav vzorcev na prisotnost bakterije Cronobacter spp. (prej Enterobacter sakazakii) za obdobje od 2006 do 2019"/>
      </w:tblPr>
      <w:tblGrid>
        <w:gridCol w:w="1134"/>
        <w:gridCol w:w="3969"/>
        <w:gridCol w:w="1701"/>
        <w:gridCol w:w="1134"/>
        <w:gridCol w:w="1137"/>
      </w:tblGrid>
      <w:tr w:rsidR="006D2CA8" w:rsidRPr="00415AB7" w14:paraId="1098B6A1" w14:textId="77777777" w:rsidTr="00415AB7">
        <w:trPr>
          <w:trHeight w:val="298"/>
        </w:trPr>
        <w:tc>
          <w:tcPr>
            <w:tcW w:w="1134" w:type="dxa"/>
          </w:tcPr>
          <w:p w14:paraId="3D9655D1" w14:textId="77777777" w:rsidR="006D2CA8" w:rsidRPr="00415AB7" w:rsidRDefault="006D2CA8" w:rsidP="00415AB7">
            <w:pPr>
              <w:spacing w:line="240" w:lineRule="auto"/>
              <w:rPr>
                <w:rFonts w:ascii="Arial" w:hAnsi="Arial" w:cs="Arial"/>
                <w:sz w:val="16"/>
                <w:szCs w:val="16"/>
              </w:rPr>
            </w:pPr>
            <w:r w:rsidRPr="00415AB7">
              <w:rPr>
                <w:rFonts w:ascii="Arial" w:hAnsi="Arial" w:cs="Arial"/>
                <w:sz w:val="16"/>
                <w:szCs w:val="16"/>
              </w:rPr>
              <w:t>Leto</w:t>
            </w:r>
          </w:p>
        </w:tc>
        <w:tc>
          <w:tcPr>
            <w:tcW w:w="3969" w:type="dxa"/>
          </w:tcPr>
          <w:p w14:paraId="4B670160" w14:textId="77777777" w:rsidR="006D2CA8" w:rsidRPr="00415AB7" w:rsidRDefault="006D2CA8" w:rsidP="00415AB7">
            <w:pPr>
              <w:spacing w:line="240" w:lineRule="auto"/>
              <w:rPr>
                <w:rFonts w:ascii="Arial" w:hAnsi="Arial" w:cs="Arial"/>
                <w:sz w:val="16"/>
                <w:szCs w:val="16"/>
              </w:rPr>
            </w:pPr>
            <w:proofErr w:type="spellStart"/>
            <w:r w:rsidRPr="00415AB7">
              <w:rPr>
                <w:rFonts w:ascii="Arial" w:hAnsi="Arial" w:cs="Arial"/>
                <w:sz w:val="16"/>
                <w:szCs w:val="16"/>
              </w:rPr>
              <w:t>Matriks</w:t>
            </w:r>
            <w:proofErr w:type="spellEnd"/>
          </w:p>
        </w:tc>
        <w:tc>
          <w:tcPr>
            <w:tcW w:w="1701" w:type="dxa"/>
          </w:tcPr>
          <w:p w14:paraId="49ACA088" w14:textId="77777777" w:rsidR="006D2CA8" w:rsidRPr="00415AB7" w:rsidRDefault="006D2CA8" w:rsidP="00415AB7">
            <w:pPr>
              <w:spacing w:line="240" w:lineRule="auto"/>
              <w:rPr>
                <w:rFonts w:ascii="Arial" w:hAnsi="Arial" w:cs="Arial"/>
                <w:sz w:val="16"/>
                <w:szCs w:val="16"/>
              </w:rPr>
            </w:pPr>
            <w:r w:rsidRPr="00415AB7">
              <w:rPr>
                <w:rFonts w:ascii="Arial" w:hAnsi="Arial" w:cs="Arial"/>
                <w:sz w:val="16"/>
                <w:szCs w:val="16"/>
              </w:rPr>
              <w:t>Število odvzetih vzorcev</w:t>
            </w:r>
          </w:p>
        </w:tc>
        <w:tc>
          <w:tcPr>
            <w:tcW w:w="1134" w:type="dxa"/>
          </w:tcPr>
          <w:p w14:paraId="7E976761" w14:textId="77777777" w:rsidR="006D2CA8" w:rsidRPr="00415AB7" w:rsidRDefault="006D2CA8" w:rsidP="00415AB7">
            <w:pPr>
              <w:spacing w:line="240" w:lineRule="auto"/>
              <w:rPr>
                <w:rFonts w:ascii="Arial" w:hAnsi="Arial" w:cs="Arial"/>
                <w:sz w:val="16"/>
                <w:szCs w:val="16"/>
              </w:rPr>
            </w:pPr>
            <w:r w:rsidRPr="00415AB7">
              <w:rPr>
                <w:rFonts w:ascii="Arial" w:hAnsi="Arial" w:cs="Arial"/>
                <w:sz w:val="16"/>
                <w:szCs w:val="16"/>
              </w:rPr>
              <w:t>Število. pozitivnih vzorcev</w:t>
            </w:r>
          </w:p>
        </w:tc>
        <w:tc>
          <w:tcPr>
            <w:tcW w:w="1137" w:type="dxa"/>
          </w:tcPr>
          <w:p w14:paraId="1165FC9C" w14:textId="77777777" w:rsidR="006D2CA8" w:rsidRPr="00415AB7" w:rsidRDefault="006D2CA8" w:rsidP="00415AB7">
            <w:pPr>
              <w:spacing w:line="240" w:lineRule="auto"/>
              <w:rPr>
                <w:rFonts w:ascii="Arial" w:hAnsi="Arial" w:cs="Arial"/>
                <w:sz w:val="16"/>
                <w:szCs w:val="16"/>
              </w:rPr>
            </w:pPr>
            <w:r w:rsidRPr="00415AB7">
              <w:rPr>
                <w:rFonts w:ascii="Arial" w:hAnsi="Arial" w:cs="Arial"/>
                <w:sz w:val="16"/>
                <w:szCs w:val="16"/>
              </w:rPr>
              <w:t>% pozitivnih vzorcev</w:t>
            </w:r>
          </w:p>
        </w:tc>
      </w:tr>
      <w:tr w:rsidR="006D2CA8" w:rsidRPr="00415AB7" w14:paraId="06A1F672" w14:textId="77777777" w:rsidTr="00415AB7">
        <w:trPr>
          <w:trHeight w:val="227"/>
        </w:trPr>
        <w:tc>
          <w:tcPr>
            <w:tcW w:w="1134" w:type="dxa"/>
          </w:tcPr>
          <w:p w14:paraId="4DA2FCAE"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2006</w:t>
            </w:r>
          </w:p>
        </w:tc>
        <w:tc>
          <w:tcPr>
            <w:tcW w:w="3969" w:type="dxa"/>
          </w:tcPr>
          <w:p w14:paraId="00C46FEA"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Začetne in nadaljevalne formule  za dojenčke</w:t>
            </w:r>
          </w:p>
        </w:tc>
        <w:tc>
          <w:tcPr>
            <w:tcW w:w="1701" w:type="dxa"/>
          </w:tcPr>
          <w:p w14:paraId="0B06092D"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30</w:t>
            </w:r>
          </w:p>
        </w:tc>
        <w:tc>
          <w:tcPr>
            <w:tcW w:w="1134" w:type="dxa"/>
          </w:tcPr>
          <w:p w14:paraId="019ABA6D"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1*</w:t>
            </w:r>
          </w:p>
        </w:tc>
        <w:tc>
          <w:tcPr>
            <w:tcW w:w="1137" w:type="dxa"/>
          </w:tcPr>
          <w:p w14:paraId="27EE939F"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3,3</w:t>
            </w:r>
          </w:p>
        </w:tc>
      </w:tr>
      <w:tr w:rsidR="00E91752" w:rsidRPr="00415AB7" w14:paraId="53972B41" w14:textId="77777777" w:rsidTr="00AA13D5">
        <w:trPr>
          <w:trHeight w:val="227"/>
        </w:trPr>
        <w:tc>
          <w:tcPr>
            <w:tcW w:w="1134" w:type="dxa"/>
          </w:tcPr>
          <w:p w14:paraId="0E78392D" w14:textId="77777777" w:rsidR="00E91752" w:rsidRPr="00415AB7" w:rsidRDefault="00E91752" w:rsidP="00415AB7">
            <w:pPr>
              <w:spacing w:before="0" w:after="0" w:line="240" w:lineRule="auto"/>
              <w:rPr>
                <w:rFonts w:ascii="Arial" w:hAnsi="Arial" w:cs="Arial"/>
                <w:sz w:val="16"/>
                <w:szCs w:val="16"/>
              </w:rPr>
            </w:pPr>
            <w:r w:rsidRPr="00415AB7">
              <w:rPr>
                <w:rFonts w:ascii="Arial" w:hAnsi="Arial" w:cs="Arial"/>
                <w:sz w:val="16"/>
                <w:szCs w:val="16"/>
              </w:rPr>
              <w:t>2007</w:t>
            </w:r>
          </w:p>
        </w:tc>
        <w:tc>
          <w:tcPr>
            <w:tcW w:w="3969" w:type="dxa"/>
          </w:tcPr>
          <w:p w14:paraId="35362AF2" w14:textId="0EEEF3E8" w:rsidR="00E91752" w:rsidRPr="00415AB7" w:rsidRDefault="00E91752" w:rsidP="00415AB7">
            <w:pPr>
              <w:spacing w:before="0" w:after="0" w:line="240" w:lineRule="auto"/>
              <w:rPr>
                <w:rFonts w:ascii="Arial" w:hAnsi="Arial" w:cs="Arial"/>
                <w:sz w:val="16"/>
                <w:szCs w:val="16"/>
              </w:rPr>
            </w:pPr>
            <w:r w:rsidRPr="00415AB7">
              <w:rPr>
                <w:rFonts w:ascii="Arial" w:hAnsi="Arial" w:cs="Arial"/>
                <w:sz w:val="16"/>
                <w:szCs w:val="16"/>
              </w:rPr>
              <w:t>Začetne formule za dojenčke</w:t>
            </w:r>
          </w:p>
        </w:tc>
        <w:tc>
          <w:tcPr>
            <w:tcW w:w="1701" w:type="dxa"/>
          </w:tcPr>
          <w:p w14:paraId="7A1A5735" w14:textId="77777777" w:rsidR="00E91752" w:rsidRPr="00415AB7" w:rsidRDefault="00E91752" w:rsidP="00415AB7">
            <w:pPr>
              <w:spacing w:before="0" w:after="0" w:line="240" w:lineRule="auto"/>
              <w:rPr>
                <w:rFonts w:ascii="Arial" w:hAnsi="Arial" w:cs="Arial"/>
                <w:sz w:val="16"/>
                <w:szCs w:val="16"/>
              </w:rPr>
            </w:pPr>
            <w:r w:rsidRPr="00415AB7">
              <w:rPr>
                <w:rFonts w:ascii="Arial" w:hAnsi="Arial" w:cs="Arial"/>
                <w:sz w:val="16"/>
                <w:szCs w:val="16"/>
              </w:rPr>
              <w:t>10</w:t>
            </w:r>
          </w:p>
        </w:tc>
        <w:tc>
          <w:tcPr>
            <w:tcW w:w="1134" w:type="dxa"/>
          </w:tcPr>
          <w:p w14:paraId="5F908F87" w14:textId="77777777" w:rsidR="00E91752" w:rsidRPr="00415AB7" w:rsidRDefault="00E91752" w:rsidP="00415AB7">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47DF10E0" w14:textId="77777777" w:rsidR="00E91752" w:rsidRPr="00415AB7" w:rsidRDefault="00E91752" w:rsidP="00415AB7">
            <w:pPr>
              <w:spacing w:before="0" w:after="0" w:line="240" w:lineRule="auto"/>
              <w:rPr>
                <w:rFonts w:ascii="Arial" w:hAnsi="Arial" w:cs="Arial"/>
                <w:sz w:val="16"/>
                <w:szCs w:val="16"/>
              </w:rPr>
            </w:pPr>
            <w:r w:rsidRPr="00415AB7">
              <w:rPr>
                <w:rFonts w:ascii="Arial" w:hAnsi="Arial" w:cs="Arial"/>
                <w:sz w:val="16"/>
                <w:szCs w:val="16"/>
              </w:rPr>
              <w:t>0</w:t>
            </w:r>
          </w:p>
        </w:tc>
      </w:tr>
      <w:tr w:rsidR="00E91752" w:rsidRPr="00415AB7" w14:paraId="65039FB7" w14:textId="77777777" w:rsidTr="008E4F40">
        <w:trPr>
          <w:trHeight w:val="227"/>
        </w:trPr>
        <w:tc>
          <w:tcPr>
            <w:tcW w:w="1134" w:type="dxa"/>
          </w:tcPr>
          <w:p w14:paraId="69633A32"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2008</w:t>
            </w:r>
          </w:p>
        </w:tc>
        <w:tc>
          <w:tcPr>
            <w:tcW w:w="3969" w:type="dxa"/>
          </w:tcPr>
          <w:p w14:paraId="1EBC8B59" w14:textId="28F70FD3"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Začetne formule za dojenčke</w:t>
            </w:r>
          </w:p>
        </w:tc>
        <w:tc>
          <w:tcPr>
            <w:tcW w:w="1701" w:type="dxa"/>
          </w:tcPr>
          <w:p w14:paraId="423AA07C"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10</w:t>
            </w:r>
          </w:p>
        </w:tc>
        <w:tc>
          <w:tcPr>
            <w:tcW w:w="1134" w:type="dxa"/>
          </w:tcPr>
          <w:p w14:paraId="5E2B9601"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49267FDA"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r>
      <w:tr w:rsidR="00E91752" w:rsidRPr="00415AB7" w14:paraId="1C636FFB" w14:textId="77777777" w:rsidTr="00F66690">
        <w:trPr>
          <w:trHeight w:val="227"/>
        </w:trPr>
        <w:tc>
          <w:tcPr>
            <w:tcW w:w="1134" w:type="dxa"/>
          </w:tcPr>
          <w:p w14:paraId="5713214C"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2009</w:t>
            </w:r>
          </w:p>
        </w:tc>
        <w:tc>
          <w:tcPr>
            <w:tcW w:w="3969" w:type="dxa"/>
          </w:tcPr>
          <w:p w14:paraId="13F13714" w14:textId="5D263350"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Začetne formule za dojenčke</w:t>
            </w:r>
          </w:p>
        </w:tc>
        <w:tc>
          <w:tcPr>
            <w:tcW w:w="1701" w:type="dxa"/>
          </w:tcPr>
          <w:p w14:paraId="27DAC545"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10</w:t>
            </w:r>
          </w:p>
        </w:tc>
        <w:tc>
          <w:tcPr>
            <w:tcW w:w="1134" w:type="dxa"/>
          </w:tcPr>
          <w:p w14:paraId="0ECEBB17"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1</w:t>
            </w:r>
          </w:p>
        </w:tc>
        <w:tc>
          <w:tcPr>
            <w:tcW w:w="1137" w:type="dxa"/>
          </w:tcPr>
          <w:p w14:paraId="2BEC1EB9"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10</w:t>
            </w:r>
          </w:p>
        </w:tc>
      </w:tr>
      <w:tr w:rsidR="00E91752" w:rsidRPr="00415AB7" w14:paraId="789731C4" w14:textId="77777777" w:rsidTr="00415AB7">
        <w:trPr>
          <w:trHeight w:val="227"/>
        </w:trPr>
        <w:tc>
          <w:tcPr>
            <w:tcW w:w="1134" w:type="dxa"/>
          </w:tcPr>
          <w:p w14:paraId="2DCBC2AE"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2010</w:t>
            </w:r>
          </w:p>
        </w:tc>
        <w:tc>
          <w:tcPr>
            <w:tcW w:w="3969" w:type="dxa"/>
          </w:tcPr>
          <w:p w14:paraId="7CF86686"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Dehidrirane začetne formule in dehidrirana dietetična živila za posebne zdravstvene namene, namenjena dojenčkom, mlajšim od 6 mesecev</w:t>
            </w:r>
          </w:p>
        </w:tc>
        <w:tc>
          <w:tcPr>
            <w:tcW w:w="1701" w:type="dxa"/>
          </w:tcPr>
          <w:p w14:paraId="6082104C"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14</w:t>
            </w:r>
          </w:p>
        </w:tc>
        <w:tc>
          <w:tcPr>
            <w:tcW w:w="1134" w:type="dxa"/>
          </w:tcPr>
          <w:p w14:paraId="78B829EB"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4C2D154E"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r>
      <w:tr w:rsidR="00E91752" w:rsidRPr="00415AB7" w14:paraId="6C6F8BF8" w14:textId="77777777" w:rsidTr="00415AB7">
        <w:trPr>
          <w:trHeight w:val="227"/>
        </w:trPr>
        <w:tc>
          <w:tcPr>
            <w:tcW w:w="1134" w:type="dxa"/>
          </w:tcPr>
          <w:p w14:paraId="5B5D23A3"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2011</w:t>
            </w:r>
          </w:p>
        </w:tc>
        <w:tc>
          <w:tcPr>
            <w:tcW w:w="3969" w:type="dxa"/>
          </w:tcPr>
          <w:p w14:paraId="1F2D12BD" w14:textId="524FDE28" w:rsidR="00E91752" w:rsidRPr="00415AB7" w:rsidRDefault="00E91752" w:rsidP="00E91752">
            <w:pPr>
              <w:spacing w:before="0" w:after="0" w:line="240" w:lineRule="auto"/>
              <w:rPr>
                <w:rFonts w:ascii="Arial" w:hAnsi="Arial" w:cs="Arial"/>
                <w:sz w:val="16"/>
                <w:szCs w:val="16"/>
                <w:lang w:eastAsia="en-US"/>
              </w:rPr>
            </w:pPr>
            <w:r w:rsidRPr="00415AB7">
              <w:rPr>
                <w:rFonts w:ascii="Arial" w:hAnsi="Arial" w:cs="Arial"/>
                <w:sz w:val="16"/>
                <w:szCs w:val="16"/>
              </w:rPr>
              <w:t>Dehidrirane začetne formule in dehidrirana dietetična živila za posebne zdravstvene namene, namenjena dojenčkom, mlajšim od 6 mesecev</w:t>
            </w:r>
          </w:p>
        </w:tc>
        <w:tc>
          <w:tcPr>
            <w:tcW w:w="1701" w:type="dxa"/>
          </w:tcPr>
          <w:p w14:paraId="1F348D11"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10</w:t>
            </w:r>
          </w:p>
        </w:tc>
        <w:tc>
          <w:tcPr>
            <w:tcW w:w="1134" w:type="dxa"/>
          </w:tcPr>
          <w:p w14:paraId="3E1485B1"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345999D7"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r>
      <w:tr w:rsidR="00E91752" w:rsidRPr="00415AB7" w14:paraId="062F4CE3" w14:textId="77777777" w:rsidTr="00415AB7">
        <w:trPr>
          <w:trHeight w:val="227"/>
        </w:trPr>
        <w:tc>
          <w:tcPr>
            <w:tcW w:w="1134" w:type="dxa"/>
          </w:tcPr>
          <w:p w14:paraId="0E599226" w14:textId="77777777" w:rsidR="00E91752" w:rsidRPr="00415AB7" w:rsidRDefault="00E91752" w:rsidP="00E91752">
            <w:pPr>
              <w:spacing w:before="0" w:after="0" w:line="240" w:lineRule="auto"/>
              <w:rPr>
                <w:rFonts w:ascii="Arial" w:hAnsi="Arial" w:cs="Arial"/>
                <w:sz w:val="16"/>
                <w:szCs w:val="16"/>
              </w:rPr>
            </w:pPr>
            <w:bookmarkStart w:id="77" w:name="_Hlk131494049"/>
            <w:r w:rsidRPr="00415AB7">
              <w:rPr>
                <w:rFonts w:ascii="Arial" w:hAnsi="Arial" w:cs="Arial"/>
                <w:sz w:val="16"/>
                <w:szCs w:val="16"/>
              </w:rPr>
              <w:t>2012</w:t>
            </w:r>
          </w:p>
        </w:tc>
        <w:tc>
          <w:tcPr>
            <w:tcW w:w="3969" w:type="dxa"/>
          </w:tcPr>
          <w:p w14:paraId="1D486265" w14:textId="12B405D1" w:rsidR="00E91752" w:rsidRPr="00415AB7" w:rsidRDefault="00E91752" w:rsidP="00E91752">
            <w:pPr>
              <w:spacing w:before="0" w:after="0" w:line="240" w:lineRule="auto"/>
              <w:rPr>
                <w:rFonts w:ascii="Arial" w:hAnsi="Arial" w:cs="Arial"/>
                <w:sz w:val="16"/>
                <w:szCs w:val="16"/>
                <w:lang w:eastAsia="en-US"/>
              </w:rPr>
            </w:pPr>
            <w:r w:rsidRPr="00415AB7">
              <w:rPr>
                <w:rFonts w:ascii="Arial" w:hAnsi="Arial" w:cs="Arial"/>
                <w:sz w:val="16"/>
                <w:szCs w:val="16"/>
              </w:rPr>
              <w:t>Dehidrirane začetne formule in dehidrirana dietetična živila za posebne zdravstvene namene, namenjena dojenčkom, mlajšim od 6 mesecev</w:t>
            </w:r>
          </w:p>
        </w:tc>
        <w:tc>
          <w:tcPr>
            <w:tcW w:w="1701" w:type="dxa"/>
          </w:tcPr>
          <w:p w14:paraId="7CF38512"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10</w:t>
            </w:r>
          </w:p>
        </w:tc>
        <w:tc>
          <w:tcPr>
            <w:tcW w:w="1134" w:type="dxa"/>
          </w:tcPr>
          <w:p w14:paraId="2544EF37"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6099C534"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r>
      <w:tr w:rsidR="00E91752" w:rsidRPr="00415AB7" w14:paraId="204A273D" w14:textId="77777777" w:rsidTr="00415AB7">
        <w:trPr>
          <w:trHeight w:val="227"/>
        </w:trPr>
        <w:tc>
          <w:tcPr>
            <w:tcW w:w="1134" w:type="dxa"/>
          </w:tcPr>
          <w:p w14:paraId="5FA550A4"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2013</w:t>
            </w:r>
          </w:p>
        </w:tc>
        <w:tc>
          <w:tcPr>
            <w:tcW w:w="3969" w:type="dxa"/>
          </w:tcPr>
          <w:p w14:paraId="64139BE9" w14:textId="369C0200" w:rsidR="00E91752" w:rsidRPr="00415AB7" w:rsidRDefault="00E91752" w:rsidP="00E91752">
            <w:pPr>
              <w:spacing w:before="0" w:after="0" w:line="240" w:lineRule="auto"/>
              <w:rPr>
                <w:rFonts w:ascii="Arial" w:hAnsi="Arial" w:cs="Arial"/>
                <w:sz w:val="16"/>
                <w:szCs w:val="16"/>
                <w:lang w:eastAsia="en-US"/>
              </w:rPr>
            </w:pPr>
            <w:r w:rsidRPr="00415AB7">
              <w:rPr>
                <w:rFonts w:ascii="Arial" w:hAnsi="Arial" w:cs="Arial"/>
                <w:sz w:val="16"/>
                <w:szCs w:val="16"/>
              </w:rPr>
              <w:t>Dehidrirane začetne formule in dehidrirana dietetična živila za posebne zdravstvene namene, namenjena dojenčkom, mlajšim od 6 mesecev</w:t>
            </w:r>
          </w:p>
        </w:tc>
        <w:tc>
          <w:tcPr>
            <w:tcW w:w="1701" w:type="dxa"/>
          </w:tcPr>
          <w:p w14:paraId="5F512EE8"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10</w:t>
            </w:r>
          </w:p>
        </w:tc>
        <w:tc>
          <w:tcPr>
            <w:tcW w:w="1134" w:type="dxa"/>
          </w:tcPr>
          <w:p w14:paraId="48815E63"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260EC938"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r>
      <w:tr w:rsidR="00E91752" w:rsidRPr="00415AB7" w14:paraId="2FD8CE39" w14:textId="77777777" w:rsidTr="00415AB7">
        <w:trPr>
          <w:trHeight w:val="227"/>
        </w:trPr>
        <w:tc>
          <w:tcPr>
            <w:tcW w:w="1134" w:type="dxa"/>
          </w:tcPr>
          <w:p w14:paraId="57D003FC"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2014</w:t>
            </w:r>
          </w:p>
        </w:tc>
        <w:tc>
          <w:tcPr>
            <w:tcW w:w="3969" w:type="dxa"/>
          </w:tcPr>
          <w:p w14:paraId="6235B68F" w14:textId="7D965B6B" w:rsidR="00E91752" w:rsidRPr="00415AB7" w:rsidRDefault="00E91752" w:rsidP="00E91752">
            <w:pPr>
              <w:spacing w:before="0" w:after="0" w:line="240" w:lineRule="auto"/>
              <w:rPr>
                <w:rFonts w:ascii="Arial" w:hAnsi="Arial" w:cs="Arial"/>
                <w:sz w:val="16"/>
                <w:szCs w:val="16"/>
                <w:lang w:eastAsia="en-US"/>
              </w:rPr>
            </w:pPr>
            <w:r w:rsidRPr="00415AB7">
              <w:rPr>
                <w:rFonts w:ascii="Arial" w:hAnsi="Arial" w:cs="Arial"/>
                <w:sz w:val="16"/>
                <w:szCs w:val="16"/>
              </w:rPr>
              <w:t>Dehidrirane začetne formule in dehidrirana dietetična živila za posebne zdravstvene namene, namenjena dojenčkom, mlajšim od 6 mesecev</w:t>
            </w:r>
          </w:p>
        </w:tc>
        <w:tc>
          <w:tcPr>
            <w:tcW w:w="1701" w:type="dxa"/>
          </w:tcPr>
          <w:p w14:paraId="41A967E3"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10</w:t>
            </w:r>
          </w:p>
        </w:tc>
        <w:tc>
          <w:tcPr>
            <w:tcW w:w="1134" w:type="dxa"/>
          </w:tcPr>
          <w:p w14:paraId="1B034470"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67652F69"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r>
      <w:tr w:rsidR="00E91752" w:rsidRPr="00415AB7" w14:paraId="5DC3BF82" w14:textId="77777777" w:rsidTr="00415AB7">
        <w:trPr>
          <w:trHeight w:val="227"/>
        </w:trPr>
        <w:tc>
          <w:tcPr>
            <w:tcW w:w="1134" w:type="dxa"/>
          </w:tcPr>
          <w:p w14:paraId="2B6C3CF2"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2015</w:t>
            </w:r>
          </w:p>
        </w:tc>
        <w:tc>
          <w:tcPr>
            <w:tcW w:w="3969" w:type="dxa"/>
          </w:tcPr>
          <w:p w14:paraId="726ADA64" w14:textId="563982A7" w:rsidR="00E91752" w:rsidRPr="00415AB7" w:rsidRDefault="00E91752" w:rsidP="00E91752">
            <w:pPr>
              <w:spacing w:before="0" w:after="0" w:line="240" w:lineRule="auto"/>
              <w:rPr>
                <w:rFonts w:ascii="Arial" w:hAnsi="Arial" w:cs="Arial"/>
                <w:sz w:val="16"/>
                <w:szCs w:val="16"/>
                <w:lang w:eastAsia="en-US"/>
              </w:rPr>
            </w:pPr>
            <w:r w:rsidRPr="00415AB7">
              <w:rPr>
                <w:rFonts w:ascii="Arial" w:hAnsi="Arial" w:cs="Arial"/>
                <w:sz w:val="16"/>
                <w:szCs w:val="16"/>
              </w:rPr>
              <w:t>Dehidrirane začetne formule in dehidrirana dietetična živila za posebne zdravstvene namene, namenjena dojenčkom, mlajšim od 6 mesecev</w:t>
            </w:r>
          </w:p>
        </w:tc>
        <w:tc>
          <w:tcPr>
            <w:tcW w:w="1701" w:type="dxa"/>
          </w:tcPr>
          <w:p w14:paraId="08491D4D"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10</w:t>
            </w:r>
          </w:p>
        </w:tc>
        <w:tc>
          <w:tcPr>
            <w:tcW w:w="1134" w:type="dxa"/>
          </w:tcPr>
          <w:p w14:paraId="77F5C6E5"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2ADC3AAD"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r>
      <w:bookmarkEnd w:id="77"/>
      <w:tr w:rsidR="00E91752" w:rsidRPr="00415AB7" w14:paraId="3C35FD89" w14:textId="77777777" w:rsidTr="00415AB7">
        <w:trPr>
          <w:trHeight w:val="227"/>
        </w:trPr>
        <w:tc>
          <w:tcPr>
            <w:tcW w:w="1134" w:type="dxa"/>
          </w:tcPr>
          <w:p w14:paraId="3996D510"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2016</w:t>
            </w:r>
          </w:p>
        </w:tc>
        <w:tc>
          <w:tcPr>
            <w:tcW w:w="3969" w:type="dxa"/>
          </w:tcPr>
          <w:p w14:paraId="6A78A3CC" w14:textId="5CE9AB79" w:rsidR="00E91752" w:rsidRPr="00415AB7" w:rsidRDefault="00E91752" w:rsidP="00E91752">
            <w:pPr>
              <w:spacing w:before="0" w:after="0" w:line="240" w:lineRule="auto"/>
              <w:rPr>
                <w:rFonts w:ascii="Arial" w:hAnsi="Arial" w:cs="Arial"/>
                <w:sz w:val="16"/>
                <w:szCs w:val="16"/>
                <w:lang w:eastAsia="en-US"/>
              </w:rPr>
            </w:pPr>
            <w:r w:rsidRPr="00415AB7">
              <w:rPr>
                <w:rFonts w:ascii="Arial" w:hAnsi="Arial" w:cs="Arial"/>
                <w:sz w:val="16"/>
                <w:szCs w:val="16"/>
              </w:rPr>
              <w:t>Dehidrirane začetne formule in dehidrirana dietetična živila za posebne zdravstvene namene, namenjena dojenčkom, mlajšim od 6 mesecev</w:t>
            </w:r>
          </w:p>
        </w:tc>
        <w:tc>
          <w:tcPr>
            <w:tcW w:w="1701" w:type="dxa"/>
          </w:tcPr>
          <w:p w14:paraId="3130B2E9"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7</w:t>
            </w:r>
          </w:p>
        </w:tc>
        <w:tc>
          <w:tcPr>
            <w:tcW w:w="1134" w:type="dxa"/>
          </w:tcPr>
          <w:p w14:paraId="344C5A67"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7034FF60"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r>
      <w:tr w:rsidR="00E91752" w:rsidRPr="00415AB7" w14:paraId="03969180" w14:textId="77777777" w:rsidTr="00415AB7">
        <w:trPr>
          <w:trHeight w:val="227"/>
        </w:trPr>
        <w:tc>
          <w:tcPr>
            <w:tcW w:w="1134" w:type="dxa"/>
          </w:tcPr>
          <w:p w14:paraId="7E4C4DC1"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2017</w:t>
            </w:r>
          </w:p>
        </w:tc>
        <w:tc>
          <w:tcPr>
            <w:tcW w:w="3969" w:type="dxa"/>
          </w:tcPr>
          <w:p w14:paraId="504FCEE9" w14:textId="0B642BE2" w:rsidR="00E91752" w:rsidRPr="00415AB7" w:rsidRDefault="00E91752" w:rsidP="00E91752">
            <w:pPr>
              <w:spacing w:before="0" w:after="0" w:line="240" w:lineRule="auto"/>
              <w:rPr>
                <w:rFonts w:ascii="Arial" w:hAnsi="Arial" w:cs="Arial"/>
                <w:sz w:val="16"/>
                <w:szCs w:val="16"/>
                <w:lang w:eastAsia="en-US"/>
              </w:rPr>
            </w:pPr>
            <w:r w:rsidRPr="00415AB7">
              <w:rPr>
                <w:rFonts w:ascii="Arial" w:hAnsi="Arial" w:cs="Arial"/>
                <w:sz w:val="16"/>
                <w:szCs w:val="16"/>
              </w:rPr>
              <w:t>Dehidrirane začetne formule in dehidrirana dietetična živila za posebne zdravstvene namene, namenjena dojenčkom, mlajšim od 6 mesecev</w:t>
            </w:r>
          </w:p>
        </w:tc>
        <w:tc>
          <w:tcPr>
            <w:tcW w:w="1701" w:type="dxa"/>
          </w:tcPr>
          <w:p w14:paraId="20C1ACC5"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7</w:t>
            </w:r>
          </w:p>
        </w:tc>
        <w:tc>
          <w:tcPr>
            <w:tcW w:w="1134" w:type="dxa"/>
          </w:tcPr>
          <w:p w14:paraId="410DB92A"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4685518E"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r>
      <w:tr w:rsidR="00E91752" w:rsidRPr="00415AB7" w14:paraId="6A33474C" w14:textId="77777777" w:rsidTr="00415AB7">
        <w:trPr>
          <w:trHeight w:val="227"/>
        </w:trPr>
        <w:tc>
          <w:tcPr>
            <w:tcW w:w="1134" w:type="dxa"/>
          </w:tcPr>
          <w:p w14:paraId="425897F8"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2018</w:t>
            </w:r>
          </w:p>
        </w:tc>
        <w:tc>
          <w:tcPr>
            <w:tcW w:w="3969" w:type="dxa"/>
          </w:tcPr>
          <w:p w14:paraId="5BCACEF9" w14:textId="1CF4384C" w:rsidR="00E91752" w:rsidRPr="00415AB7" w:rsidRDefault="00E91752" w:rsidP="00E91752">
            <w:pPr>
              <w:spacing w:before="0" w:after="0" w:line="240" w:lineRule="auto"/>
              <w:rPr>
                <w:rFonts w:ascii="Arial" w:hAnsi="Arial" w:cs="Arial"/>
                <w:sz w:val="16"/>
                <w:szCs w:val="16"/>
                <w:lang w:eastAsia="en-US"/>
              </w:rPr>
            </w:pPr>
            <w:r w:rsidRPr="00415AB7">
              <w:rPr>
                <w:rFonts w:ascii="Arial" w:hAnsi="Arial" w:cs="Arial"/>
                <w:sz w:val="16"/>
                <w:szCs w:val="16"/>
              </w:rPr>
              <w:t>Dehidrirane začetne formule in dehidrirana dietetična živila za posebne zdravstvene namene, namenjena dojenčkom, mlajšim od 6 mesecev</w:t>
            </w:r>
          </w:p>
        </w:tc>
        <w:tc>
          <w:tcPr>
            <w:tcW w:w="1701" w:type="dxa"/>
          </w:tcPr>
          <w:p w14:paraId="0E73040C"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7</w:t>
            </w:r>
          </w:p>
        </w:tc>
        <w:tc>
          <w:tcPr>
            <w:tcW w:w="1134" w:type="dxa"/>
          </w:tcPr>
          <w:p w14:paraId="6D6EEED0"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53CC9314"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r>
      <w:tr w:rsidR="00E91752" w:rsidRPr="00415AB7" w14:paraId="28B949B6" w14:textId="77777777" w:rsidTr="00415AB7">
        <w:trPr>
          <w:trHeight w:val="227"/>
        </w:trPr>
        <w:tc>
          <w:tcPr>
            <w:tcW w:w="1134" w:type="dxa"/>
          </w:tcPr>
          <w:p w14:paraId="4C431111"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2019</w:t>
            </w:r>
          </w:p>
        </w:tc>
        <w:tc>
          <w:tcPr>
            <w:tcW w:w="3969" w:type="dxa"/>
          </w:tcPr>
          <w:p w14:paraId="43F28694" w14:textId="6020821E" w:rsidR="00E91752" w:rsidRPr="00415AB7" w:rsidRDefault="00E91752" w:rsidP="00E91752">
            <w:pPr>
              <w:spacing w:before="0" w:after="0" w:line="240" w:lineRule="auto"/>
              <w:rPr>
                <w:rFonts w:ascii="Arial" w:hAnsi="Arial" w:cs="Arial"/>
                <w:sz w:val="16"/>
                <w:szCs w:val="16"/>
                <w:lang w:eastAsia="en-US"/>
              </w:rPr>
            </w:pPr>
            <w:r w:rsidRPr="00415AB7">
              <w:rPr>
                <w:rFonts w:ascii="Arial" w:hAnsi="Arial" w:cs="Arial"/>
                <w:sz w:val="16"/>
                <w:szCs w:val="16"/>
              </w:rPr>
              <w:t>Dehidrirane začetne formule in dehidrirana dietetična živila za posebne zdravstvene namene, namenjena dojenčkom, mlajšim od 6 mesecev</w:t>
            </w:r>
          </w:p>
        </w:tc>
        <w:tc>
          <w:tcPr>
            <w:tcW w:w="1701" w:type="dxa"/>
          </w:tcPr>
          <w:p w14:paraId="4A21A798"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7</w:t>
            </w:r>
          </w:p>
        </w:tc>
        <w:tc>
          <w:tcPr>
            <w:tcW w:w="1134" w:type="dxa"/>
          </w:tcPr>
          <w:p w14:paraId="0827452B"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c>
          <w:tcPr>
            <w:tcW w:w="1137" w:type="dxa"/>
          </w:tcPr>
          <w:p w14:paraId="65953904" w14:textId="77777777" w:rsidR="00E91752" w:rsidRPr="00415AB7" w:rsidRDefault="00E91752" w:rsidP="00E91752">
            <w:pPr>
              <w:spacing w:before="0" w:after="0" w:line="240" w:lineRule="auto"/>
              <w:rPr>
                <w:rFonts w:ascii="Arial" w:hAnsi="Arial" w:cs="Arial"/>
                <w:sz w:val="16"/>
                <w:szCs w:val="16"/>
              </w:rPr>
            </w:pPr>
            <w:r w:rsidRPr="00415AB7">
              <w:rPr>
                <w:rFonts w:ascii="Arial" w:hAnsi="Arial" w:cs="Arial"/>
                <w:sz w:val="16"/>
                <w:szCs w:val="16"/>
              </w:rPr>
              <w:t>0</w:t>
            </w:r>
          </w:p>
        </w:tc>
      </w:tr>
    </w:tbl>
    <w:p w14:paraId="674D9D3D" w14:textId="77777777" w:rsidR="006D2CA8" w:rsidRPr="00415AB7" w:rsidRDefault="006D2CA8" w:rsidP="006D2CA8">
      <w:pPr>
        <w:pStyle w:val="HTML-oblikovano"/>
        <w:jc w:val="both"/>
        <w:rPr>
          <w:rFonts w:ascii="Arial" w:hAnsi="Arial" w:cs="Arial"/>
          <w:sz w:val="14"/>
          <w:szCs w:val="14"/>
        </w:rPr>
      </w:pPr>
      <w:r w:rsidRPr="00415AB7">
        <w:rPr>
          <w:rFonts w:ascii="Arial" w:hAnsi="Arial" w:cs="Arial"/>
          <w:sz w:val="14"/>
          <w:szCs w:val="14"/>
        </w:rPr>
        <w:t>*neskladen vzorec otroške hrane je bil namenjen dojenčkom starejšim od 6. meseca starosti</w:t>
      </w:r>
    </w:p>
    <w:p w14:paraId="27960A00" w14:textId="77777777" w:rsidR="006D2CA8" w:rsidRPr="00E53506" w:rsidRDefault="006D2CA8" w:rsidP="006D2CA8">
      <w:pPr>
        <w:pStyle w:val="HTML-oblikovano"/>
        <w:spacing w:before="0" w:line="360" w:lineRule="auto"/>
        <w:jc w:val="both"/>
        <w:rPr>
          <w:rFonts w:asciiTheme="minorHAnsi" w:hAnsiTheme="minorHAnsi" w:cs="Arial"/>
          <w:sz w:val="22"/>
          <w:szCs w:val="22"/>
        </w:rPr>
      </w:pPr>
    </w:p>
    <w:p w14:paraId="420A5780" w14:textId="77777777" w:rsidR="006D2CA8" w:rsidRPr="00E53506" w:rsidRDefault="006D2CA8" w:rsidP="006D2CA8">
      <w:pPr>
        <w:pStyle w:val="HTML-oblikovano"/>
        <w:spacing w:line="276" w:lineRule="auto"/>
        <w:jc w:val="both"/>
        <w:rPr>
          <w:rFonts w:asciiTheme="minorHAnsi" w:hAnsiTheme="minorHAnsi" w:cs="Arial"/>
          <w:sz w:val="22"/>
          <w:szCs w:val="22"/>
        </w:rPr>
      </w:pPr>
    </w:p>
    <w:p w14:paraId="21CB9781" w14:textId="77777777" w:rsidR="006D2CA8" w:rsidRPr="00E53506" w:rsidRDefault="006D2CA8" w:rsidP="006D2CA8">
      <w:pPr>
        <w:pStyle w:val="HTML-oblikovano"/>
        <w:spacing w:line="276" w:lineRule="auto"/>
        <w:jc w:val="both"/>
        <w:rPr>
          <w:rFonts w:asciiTheme="minorHAnsi" w:hAnsiTheme="minorHAnsi" w:cs="Arial"/>
          <w:sz w:val="22"/>
          <w:szCs w:val="22"/>
        </w:rPr>
      </w:pPr>
    </w:p>
    <w:p w14:paraId="1A7FE6B7" w14:textId="77777777" w:rsidR="006D2CA8" w:rsidRPr="00E53506" w:rsidRDefault="006D2CA8" w:rsidP="006D2CA8">
      <w:pPr>
        <w:pStyle w:val="HTML-oblikovano"/>
        <w:spacing w:line="276" w:lineRule="auto"/>
        <w:jc w:val="both"/>
        <w:rPr>
          <w:rFonts w:asciiTheme="minorHAnsi" w:hAnsiTheme="minorHAnsi" w:cs="Arial"/>
          <w:sz w:val="22"/>
          <w:szCs w:val="22"/>
        </w:rPr>
      </w:pPr>
    </w:p>
    <w:p w14:paraId="37C2AC75" w14:textId="77777777" w:rsidR="006D2CA8" w:rsidRPr="00415AB7" w:rsidRDefault="006D2CA8" w:rsidP="006D2CA8">
      <w:pPr>
        <w:pStyle w:val="Naslov2"/>
        <w:rPr>
          <w:rFonts w:ascii="Arial" w:hAnsi="Arial" w:cs="Arial"/>
        </w:rPr>
      </w:pPr>
      <w:bookmarkStart w:id="78" w:name="_Toc436296988"/>
      <w:bookmarkStart w:id="79" w:name="_Toc24377833"/>
      <w:bookmarkStart w:id="80" w:name="_Toc61436420"/>
      <w:r w:rsidRPr="00415AB7">
        <w:rPr>
          <w:rFonts w:ascii="Arial" w:hAnsi="Arial" w:cs="Arial"/>
        </w:rPr>
        <w:t>KRONOBAKTER pri živalih</w:t>
      </w:r>
      <w:bookmarkEnd w:id="78"/>
      <w:bookmarkEnd w:id="79"/>
      <w:bookmarkEnd w:id="80"/>
    </w:p>
    <w:p w14:paraId="425EE443" w14:textId="77777777" w:rsidR="006D2CA8" w:rsidRPr="00415AB7" w:rsidRDefault="006D2CA8" w:rsidP="006D2CA8">
      <w:pPr>
        <w:pStyle w:val="HTML-oblikovano"/>
        <w:rPr>
          <w:rFonts w:ascii="Arial" w:hAnsi="Arial" w:cs="Arial"/>
          <w:sz w:val="20"/>
          <w:szCs w:val="20"/>
        </w:rPr>
      </w:pPr>
    </w:p>
    <w:p w14:paraId="4D67BD6C" w14:textId="77777777" w:rsidR="006D2CA8" w:rsidRPr="00415AB7" w:rsidRDefault="006D2CA8" w:rsidP="006D2CA8">
      <w:pPr>
        <w:pStyle w:val="HTML-oblikovano"/>
        <w:spacing w:line="360" w:lineRule="auto"/>
        <w:rPr>
          <w:rFonts w:ascii="Arial" w:hAnsi="Arial" w:cs="Arial"/>
          <w:sz w:val="20"/>
          <w:szCs w:val="20"/>
        </w:rPr>
      </w:pPr>
      <w:r w:rsidRPr="00415AB7">
        <w:rPr>
          <w:rFonts w:ascii="Arial" w:hAnsi="Arial" w:cs="Arial"/>
          <w:sz w:val="20"/>
          <w:szCs w:val="20"/>
        </w:rPr>
        <w:t>Spremljanje povzročitelja se pri živalih ne izvaja.</w:t>
      </w:r>
    </w:p>
    <w:p w14:paraId="1FDAC555" w14:textId="77777777" w:rsidR="006D2CA8" w:rsidRPr="00E53506" w:rsidRDefault="006D2CA8" w:rsidP="006D2CA8">
      <w:pPr>
        <w:pStyle w:val="HTML-oblikovano"/>
        <w:spacing w:line="276" w:lineRule="auto"/>
        <w:rPr>
          <w:rFonts w:asciiTheme="minorHAnsi" w:hAnsiTheme="minorHAnsi" w:cs="Arial"/>
          <w:sz w:val="22"/>
          <w:szCs w:val="22"/>
        </w:rPr>
      </w:pPr>
    </w:p>
    <w:p w14:paraId="26D11357" w14:textId="77777777" w:rsidR="006D2CA8" w:rsidRPr="00E53506" w:rsidRDefault="006D2CA8" w:rsidP="006D2CA8">
      <w:pPr>
        <w:pStyle w:val="HTML-oblikovano"/>
        <w:spacing w:line="276" w:lineRule="auto"/>
        <w:rPr>
          <w:rFonts w:asciiTheme="minorHAnsi" w:hAnsiTheme="minorHAnsi" w:cs="Arial"/>
          <w:sz w:val="22"/>
          <w:szCs w:val="22"/>
        </w:rPr>
      </w:pPr>
    </w:p>
    <w:p w14:paraId="3DDFB2B1" w14:textId="77777777" w:rsidR="006D2CA8" w:rsidRPr="00E53506" w:rsidRDefault="006D2CA8" w:rsidP="006D2CA8">
      <w:pPr>
        <w:pStyle w:val="HTML-oblikovano"/>
        <w:spacing w:line="276" w:lineRule="auto"/>
        <w:rPr>
          <w:rFonts w:asciiTheme="minorHAnsi" w:hAnsiTheme="minorHAnsi" w:cs="Arial"/>
          <w:sz w:val="22"/>
          <w:szCs w:val="22"/>
        </w:rPr>
      </w:pPr>
    </w:p>
    <w:p w14:paraId="49D71215" w14:textId="77777777" w:rsidR="006D2CA8" w:rsidRPr="00E53506" w:rsidRDefault="006D2CA8" w:rsidP="006D2CA8">
      <w:pPr>
        <w:pStyle w:val="HTML-oblikovano"/>
        <w:spacing w:line="276" w:lineRule="auto"/>
        <w:rPr>
          <w:rFonts w:asciiTheme="minorHAnsi" w:hAnsiTheme="minorHAnsi" w:cs="Arial"/>
          <w:sz w:val="22"/>
          <w:szCs w:val="22"/>
        </w:rPr>
      </w:pPr>
    </w:p>
    <w:p w14:paraId="5ADD8B0A" w14:textId="77777777" w:rsidR="006D2CA8" w:rsidRPr="00E53506" w:rsidRDefault="006D2CA8" w:rsidP="006D2CA8">
      <w:pPr>
        <w:pStyle w:val="HTML-oblikovano"/>
        <w:spacing w:line="276" w:lineRule="auto"/>
        <w:rPr>
          <w:rFonts w:asciiTheme="minorHAnsi" w:hAnsiTheme="minorHAnsi" w:cs="Arial"/>
          <w:sz w:val="22"/>
          <w:szCs w:val="22"/>
        </w:rPr>
      </w:pPr>
    </w:p>
    <w:p w14:paraId="002BEF8E" w14:textId="77777777" w:rsidR="006D2CA8" w:rsidRPr="00E53506" w:rsidRDefault="006D2CA8" w:rsidP="006D2CA8">
      <w:pPr>
        <w:pStyle w:val="HTML-oblikovano"/>
        <w:spacing w:line="276" w:lineRule="auto"/>
        <w:rPr>
          <w:rFonts w:asciiTheme="minorHAnsi" w:hAnsiTheme="minorHAnsi" w:cs="Arial"/>
          <w:sz w:val="22"/>
          <w:szCs w:val="22"/>
        </w:rPr>
      </w:pPr>
    </w:p>
    <w:p w14:paraId="5903FFD7" w14:textId="77777777" w:rsidR="006D2CA8" w:rsidRPr="00E53506" w:rsidRDefault="006D2CA8" w:rsidP="006D2CA8">
      <w:pPr>
        <w:pStyle w:val="HTML-oblikovano"/>
        <w:spacing w:line="276" w:lineRule="auto"/>
        <w:rPr>
          <w:rFonts w:asciiTheme="minorHAnsi" w:hAnsiTheme="minorHAnsi" w:cs="Arial"/>
          <w:sz w:val="22"/>
          <w:szCs w:val="22"/>
        </w:rPr>
      </w:pPr>
    </w:p>
    <w:p w14:paraId="097AB699" w14:textId="77777777" w:rsidR="006D2CA8" w:rsidRPr="00415AB7" w:rsidRDefault="006D2CA8" w:rsidP="006D2CA8">
      <w:pPr>
        <w:pStyle w:val="Naslov1"/>
        <w:rPr>
          <w:rFonts w:ascii="Arial" w:hAnsi="Arial" w:cs="Arial"/>
          <w:color w:val="auto"/>
          <w:sz w:val="24"/>
          <w:szCs w:val="24"/>
        </w:rPr>
      </w:pPr>
      <w:bookmarkStart w:id="81" w:name="_Toc24377834"/>
      <w:bookmarkStart w:id="82" w:name="_Toc61436421"/>
      <w:r w:rsidRPr="00415AB7">
        <w:rPr>
          <w:rFonts w:ascii="Arial" w:hAnsi="Arial" w:cs="Arial"/>
          <w:color w:val="auto"/>
          <w:sz w:val="24"/>
          <w:szCs w:val="24"/>
        </w:rPr>
        <w:t>MORSKI BIOTOKSINI</w:t>
      </w:r>
      <w:bookmarkEnd w:id="81"/>
      <w:bookmarkEnd w:id="82"/>
    </w:p>
    <w:p w14:paraId="43BBB6BE" w14:textId="77777777" w:rsidR="006D2CA8" w:rsidRPr="00E53506" w:rsidRDefault="006D2CA8" w:rsidP="006D2CA8">
      <w:pPr>
        <w:spacing w:before="0" w:afterLines="32" w:after="76" w:line="240" w:lineRule="auto"/>
        <w:rPr>
          <w:rFonts w:cs="Arial"/>
          <w:sz w:val="22"/>
          <w:szCs w:val="22"/>
        </w:rPr>
      </w:pPr>
    </w:p>
    <w:p w14:paraId="135E627B" w14:textId="77777777" w:rsidR="006D2CA8" w:rsidRPr="00415AB7" w:rsidRDefault="006D2CA8" w:rsidP="00415AB7">
      <w:pPr>
        <w:spacing w:before="0" w:afterLines="32" w:after="76" w:line="240" w:lineRule="auto"/>
        <w:rPr>
          <w:rFonts w:ascii="Arial" w:hAnsi="Arial" w:cs="Arial"/>
        </w:rPr>
      </w:pPr>
      <w:r w:rsidRPr="00415AB7">
        <w:rPr>
          <w:rFonts w:ascii="Arial" w:hAnsi="Arial" w:cs="Arial"/>
        </w:rPr>
        <w:t xml:space="preserve">V slovenskem obalnem morju najdemo številne </w:t>
      </w:r>
      <w:proofErr w:type="spellStart"/>
      <w:r w:rsidRPr="00415AB7">
        <w:rPr>
          <w:rFonts w:ascii="Arial" w:hAnsi="Arial" w:cs="Arial"/>
        </w:rPr>
        <w:t>mikroalge</w:t>
      </w:r>
      <w:proofErr w:type="spellEnd"/>
      <w:r w:rsidRPr="00415AB7">
        <w:rPr>
          <w:rFonts w:ascii="Arial" w:hAnsi="Arial" w:cs="Arial"/>
        </w:rPr>
        <w:t xml:space="preserve">, ki povzročajo različne oblike škodljivih cvetenj, vendar so za zdravje ljudi najnevarnejše tiste vrste, ki proizvajajo toksine. Dinamika pojavljanja potencialno toksičnih vrst </w:t>
      </w:r>
      <w:proofErr w:type="spellStart"/>
      <w:r w:rsidRPr="00415AB7">
        <w:rPr>
          <w:rFonts w:ascii="Arial" w:hAnsi="Arial" w:cs="Arial"/>
        </w:rPr>
        <w:t>mikroalg</w:t>
      </w:r>
      <w:proofErr w:type="spellEnd"/>
      <w:r w:rsidRPr="00415AB7">
        <w:rPr>
          <w:rFonts w:ascii="Arial" w:hAnsi="Arial" w:cs="Arial"/>
        </w:rPr>
        <w:t xml:space="preserve"> v slovenskem morju sledi dokaj ustaljenemu sezonskemu vzorcu, vendar so epizode zastrupitev školjk lahko kljub temu nepredvidljive, saj ob relativno visokih količinah škodljivih alg v morju pogosto ne beležimo toksičnih učinkov in nasprotno. Toksičnost </w:t>
      </w:r>
      <w:proofErr w:type="spellStart"/>
      <w:r w:rsidRPr="00415AB7">
        <w:rPr>
          <w:rFonts w:ascii="Arial" w:hAnsi="Arial" w:cs="Arial"/>
        </w:rPr>
        <w:t>mikroalg</w:t>
      </w:r>
      <w:proofErr w:type="spellEnd"/>
      <w:r w:rsidRPr="00415AB7">
        <w:rPr>
          <w:rFonts w:ascii="Arial" w:hAnsi="Arial" w:cs="Arial"/>
        </w:rPr>
        <w:t xml:space="preserve"> je lahko odvisna od hranilnih razmer v morju, saj se pri posameznih vrstah toksičnost poviša, če rastejo v okolju z neuravnoteženimi hranilnimi snovmi. Med škodljivimi algami, ki proizvajajo človeku nevarne toksine, se predvsem pojavljajo povzročitelji </w:t>
      </w:r>
      <w:proofErr w:type="spellStart"/>
      <w:r w:rsidRPr="00415AB7">
        <w:rPr>
          <w:rFonts w:ascii="Arial" w:hAnsi="Arial" w:cs="Arial"/>
        </w:rPr>
        <w:t>diaroične</w:t>
      </w:r>
      <w:proofErr w:type="spellEnd"/>
      <w:r w:rsidRPr="00415AB7">
        <w:rPr>
          <w:rFonts w:ascii="Arial" w:hAnsi="Arial" w:cs="Arial"/>
        </w:rPr>
        <w:t xml:space="preserve"> zastrupitve (DSP), povzročitelji življenjsko nevarnih paralitičnih zastrupitev (PSP) in povzročitelji nevroloških motenj (ASP). PSP izhajajo  iz alg rodu </w:t>
      </w:r>
      <w:proofErr w:type="spellStart"/>
      <w:r w:rsidRPr="00415AB7">
        <w:rPr>
          <w:rFonts w:ascii="Arial" w:hAnsi="Arial" w:cs="Arial"/>
        </w:rPr>
        <w:t>Alexandrium</w:t>
      </w:r>
      <w:proofErr w:type="spellEnd"/>
      <w:r w:rsidRPr="00415AB7">
        <w:rPr>
          <w:rFonts w:ascii="Arial" w:hAnsi="Arial" w:cs="Arial"/>
        </w:rPr>
        <w:t xml:space="preserve">. DSP izhajajo iz vrst </w:t>
      </w:r>
      <w:proofErr w:type="spellStart"/>
      <w:r w:rsidRPr="00415AB7">
        <w:rPr>
          <w:rFonts w:ascii="Arial" w:hAnsi="Arial" w:cs="Arial"/>
        </w:rPr>
        <w:t>dinoflagelatov</w:t>
      </w:r>
      <w:proofErr w:type="spellEnd"/>
      <w:r w:rsidRPr="00415AB7">
        <w:rPr>
          <w:rFonts w:ascii="Arial" w:hAnsi="Arial" w:cs="Arial"/>
        </w:rPr>
        <w:t xml:space="preserve"> iz rodu </w:t>
      </w:r>
      <w:proofErr w:type="spellStart"/>
      <w:r w:rsidRPr="00415AB7">
        <w:rPr>
          <w:rFonts w:ascii="Arial" w:hAnsi="Arial" w:cs="Arial"/>
        </w:rPr>
        <w:t>Dinophys</w:t>
      </w:r>
      <w:proofErr w:type="spellEnd"/>
      <w:r w:rsidRPr="00415AB7">
        <w:rPr>
          <w:rFonts w:ascii="Arial" w:hAnsi="Arial" w:cs="Arial"/>
        </w:rPr>
        <w:t xml:space="preserve"> in </w:t>
      </w:r>
      <w:proofErr w:type="spellStart"/>
      <w:r w:rsidRPr="00415AB7">
        <w:rPr>
          <w:rFonts w:ascii="Arial" w:hAnsi="Arial" w:cs="Arial"/>
        </w:rPr>
        <w:t>Prorocentrum</w:t>
      </w:r>
      <w:proofErr w:type="spellEnd"/>
      <w:r w:rsidRPr="00415AB7">
        <w:rPr>
          <w:rFonts w:ascii="Arial" w:hAnsi="Arial" w:cs="Arial"/>
        </w:rPr>
        <w:t xml:space="preserve">. ASP izhajajo iz kremenastih alg (diatomeje) iz rodu </w:t>
      </w:r>
      <w:proofErr w:type="spellStart"/>
      <w:r w:rsidRPr="00415AB7">
        <w:rPr>
          <w:rFonts w:ascii="Arial" w:hAnsi="Arial" w:cs="Arial"/>
        </w:rPr>
        <w:t>Pseudo-nitzschia</w:t>
      </w:r>
      <w:proofErr w:type="spellEnd"/>
      <w:r w:rsidRPr="00415AB7">
        <w:rPr>
          <w:rFonts w:ascii="Arial" w:hAnsi="Arial" w:cs="Arial"/>
        </w:rPr>
        <w:t xml:space="preserve">. Inkubacijska doba je odvisna od vrste zaužitega toksina. Lahko znaša od 30 minut do 12 ur, zelo redko več. Človek pride najpogosteje v stik  z njihovimi toksini preko hrane. Z zaužitjem hrane iz morja (predvsem školjk, tako gojenih kot prostoživečih, ki s precejanjem vode zadržijo delce hrane, med drugim tudi strupene </w:t>
      </w:r>
      <w:proofErr w:type="spellStart"/>
      <w:r w:rsidRPr="00415AB7">
        <w:rPr>
          <w:rFonts w:ascii="Arial" w:hAnsi="Arial" w:cs="Arial"/>
        </w:rPr>
        <w:t>mikroalge</w:t>
      </w:r>
      <w:proofErr w:type="spellEnd"/>
      <w:r w:rsidRPr="00415AB7">
        <w:rPr>
          <w:rFonts w:ascii="Arial" w:hAnsi="Arial" w:cs="Arial"/>
        </w:rPr>
        <w:t xml:space="preserve">) se prenašajo po prehranjevalni verigi do končnega potrošnika – človeka, pri katerem lahko povzročajo različne zastrupitve, bodisi z uživanjem surovih ali kuhanih školjk. </w:t>
      </w:r>
    </w:p>
    <w:p w14:paraId="26F4B8CA" w14:textId="77777777" w:rsidR="006D2CA8" w:rsidRPr="00415AB7" w:rsidRDefault="006D2CA8" w:rsidP="00415AB7">
      <w:pPr>
        <w:spacing w:before="0" w:after="0" w:line="240" w:lineRule="auto"/>
        <w:rPr>
          <w:rFonts w:ascii="Arial" w:hAnsi="Arial" w:cs="Arial"/>
        </w:rPr>
      </w:pPr>
    </w:p>
    <w:p w14:paraId="1561E864" w14:textId="77777777" w:rsidR="006D2CA8" w:rsidRPr="00415AB7" w:rsidRDefault="006D2CA8" w:rsidP="00415AB7">
      <w:pPr>
        <w:spacing w:before="0" w:afterLines="32" w:after="76" w:line="240" w:lineRule="auto"/>
        <w:rPr>
          <w:rFonts w:ascii="Arial" w:hAnsi="Arial" w:cs="Arial"/>
        </w:rPr>
      </w:pPr>
      <w:r w:rsidRPr="00415AB7">
        <w:rPr>
          <w:rFonts w:ascii="Arial" w:hAnsi="Arial" w:cs="Arial"/>
        </w:rPr>
        <w:t xml:space="preserve">V vzorcih školjk smo do sedaj ugotovili le </w:t>
      </w:r>
      <w:proofErr w:type="spellStart"/>
      <w:r w:rsidRPr="00415AB7">
        <w:rPr>
          <w:rFonts w:ascii="Arial" w:hAnsi="Arial" w:cs="Arial"/>
        </w:rPr>
        <w:t>diaroično</w:t>
      </w:r>
      <w:proofErr w:type="spellEnd"/>
      <w:r w:rsidRPr="00415AB7">
        <w:rPr>
          <w:rFonts w:ascii="Arial" w:hAnsi="Arial" w:cs="Arial"/>
        </w:rPr>
        <w:t xml:space="preserve"> toksičnost (DSP). Vsakokratni potrditvi toksičnosti je sledila začasna prepoved prometa s školjkami.  </w:t>
      </w:r>
    </w:p>
    <w:p w14:paraId="681CF0FC" w14:textId="15826F27" w:rsidR="006D2CA8" w:rsidRDefault="006D2CA8" w:rsidP="00415AB7">
      <w:pPr>
        <w:spacing w:afterLines="32" w:after="76"/>
        <w:rPr>
          <w:rFonts w:ascii="Arial" w:hAnsi="Arial" w:cs="Arial"/>
        </w:rPr>
      </w:pPr>
    </w:p>
    <w:p w14:paraId="47EEF160" w14:textId="77777777" w:rsidR="00415AB7" w:rsidRPr="00415AB7" w:rsidRDefault="00415AB7" w:rsidP="00415AB7">
      <w:pPr>
        <w:spacing w:afterLines="32" w:after="76"/>
        <w:rPr>
          <w:rFonts w:ascii="Arial" w:hAnsi="Arial" w:cs="Arial"/>
        </w:rPr>
      </w:pPr>
    </w:p>
    <w:p w14:paraId="3955D747" w14:textId="77777777" w:rsidR="006D2CA8" w:rsidRPr="00415AB7" w:rsidRDefault="006D2CA8" w:rsidP="00415AB7">
      <w:pPr>
        <w:pStyle w:val="Naslov2"/>
        <w:rPr>
          <w:rFonts w:ascii="Arial" w:hAnsi="Arial" w:cs="Arial"/>
        </w:rPr>
      </w:pPr>
      <w:bookmarkStart w:id="83" w:name="_Toc24377835"/>
      <w:bookmarkStart w:id="84" w:name="_Toc61436422"/>
      <w:r w:rsidRPr="00415AB7">
        <w:rPr>
          <w:rFonts w:ascii="Arial" w:hAnsi="Arial" w:cs="Arial"/>
        </w:rPr>
        <w:t>Morski biotoksini - živila</w:t>
      </w:r>
      <w:bookmarkEnd w:id="83"/>
      <w:bookmarkEnd w:id="84"/>
      <w:r w:rsidRPr="00415AB7">
        <w:rPr>
          <w:rFonts w:ascii="Arial" w:hAnsi="Arial" w:cs="Arial"/>
        </w:rPr>
        <w:tab/>
      </w:r>
    </w:p>
    <w:p w14:paraId="2D308F91" w14:textId="77777777" w:rsidR="006D2CA8" w:rsidRPr="00415AB7" w:rsidRDefault="006D2CA8" w:rsidP="00415AB7">
      <w:pPr>
        <w:pStyle w:val="Navadenarial"/>
        <w:jc w:val="left"/>
      </w:pPr>
    </w:p>
    <w:p w14:paraId="3B00802C" w14:textId="77777777" w:rsidR="006D2CA8" w:rsidRPr="00415AB7" w:rsidRDefault="006D2CA8" w:rsidP="00415AB7">
      <w:pPr>
        <w:spacing w:before="0" w:after="0" w:line="240" w:lineRule="auto"/>
        <w:rPr>
          <w:rFonts w:ascii="Arial" w:hAnsi="Arial" w:cs="Arial"/>
          <w:bCs/>
        </w:rPr>
      </w:pPr>
      <w:r w:rsidRPr="00415AB7">
        <w:rPr>
          <w:rFonts w:ascii="Arial" w:hAnsi="Arial" w:cs="Arial"/>
        </w:rPr>
        <w:t xml:space="preserve">Uradni nadzor se je izvajal na podlagi določil Uredbe (ES) št. 854/2004, skladno s programom vzorčenja skozi celo leto. Spremljala se je prisotnost potencialno toksičnega fitoplanktona, ki proizvaja toksine v proizvodnih vodah (morska voda) in </w:t>
      </w:r>
      <w:proofErr w:type="spellStart"/>
      <w:r w:rsidRPr="00415AB7">
        <w:rPr>
          <w:rFonts w:ascii="Arial" w:hAnsi="Arial" w:cs="Arial"/>
        </w:rPr>
        <w:t>biotoksine</w:t>
      </w:r>
      <w:proofErr w:type="spellEnd"/>
      <w:r w:rsidRPr="00415AB7">
        <w:rPr>
          <w:rFonts w:ascii="Arial" w:hAnsi="Arial" w:cs="Arial"/>
        </w:rPr>
        <w:t xml:space="preserve"> v mesu živih školjk. </w:t>
      </w:r>
      <w:r w:rsidRPr="00415AB7">
        <w:rPr>
          <w:rFonts w:ascii="Arial" w:hAnsi="Arial" w:cs="Arial"/>
          <w:bCs/>
        </w:rPr>
        <w:t>Vzorčenje se je izvajalo v gojitvenih območjih školjk in območju za prosto nabiranje školjk.</w:t>
      </w:r>
    </w:p>
    <w:p w14:paraId="1D41F14D" w14:textId="77777777" w:rsidR="006D2CA8" w:rsidRPr="00415AB7" w:rsidRDefault="006D2CA8" w:rsidP="00415AB7">
      <w:pPr>
        <w:spacing w:before="0" w:after="0" w:line="240" w:lineRule="auto"/>
        <w:rPr>
          <w:rFonts w:ascii="Arial" w:hAnsi="Arial" w:cs="Arial"/>
        </w:rPr>
      </w:pPr>
    </w:p>
    <w:p w14:paraId="05D2DE3C" w14:textId="77777777" w:rsidR="006D2CA8" w:rsidRPr="00415AB7" w:rsidRDefault="006D2CA8" w:rsidP="00415AB7">
      <w:pPr>
        <w:spacing w:before="0" w:after="0" w:line="240" w:lineRule="auto"/>
        <w:rPr>
          <w:rFonts w:ascii="Arial" w:hAnsi="Arial" w:cs="Arial"/>
        </w:rPr>
      </w:pPr>
      <w:r w:rsidRPr="00415AB7">
        <w:rPr>
          <w:rFonts w:ascii="Arial" w:hAnsi="Arial" w:cs="Arial"/>
        </w:rPr>
        <w:t>Pogostnost vzorčenja oziroma število vzorcev v proizvodnih območjih školjk in prostih nabirališčih je bilo v letu 2019 sledeče:</w:t>
      </w:r>
    </w:p>
    <w:p w14:paraId="05A44D50" w14:textId="77777777" w:rsidR="006D2CA8" w:rsidRPr="00415AB7" w:rsidRDefault="006D2CA8" w:rsidP="00415AB7">
      <w:pPr>
        <w:numPr>
          <w:ilvl w:val="0"/>
          <w:numId w:val="10"/>
        </w:numPr>
        <w:spacing w:before="0" w:after="0" w:line="240" w:lineRule="auto"/>
        <w:rPr>
          <w:rFonts w:ascii="Arial" w:hAnsi="Arial" w:cs="Arial"/>
        </w:rPr>
      </w:pPr>
      <w:proofErr w:type="spellStart"/>
      <w:r w:rsidRPr="00415AB7">
        <w:rPr>
          <w:rFonts w:ascii="Arial" w:hAnsi="Arial" w:cs="Arial"/>
        </w:rPr>
        <w:t>lipofilni</w:t>
      </w:r>
      <w:proofErr w:type="spellEnd"/>
      <w:r w:rsidRPr="00415AB7">
        <w:rPr>
          <w:rFonts w:ascii="Arial" w:hAnsi="Arial" w:cs="Arial"/>
        </w:rPr>
        <w:t xml:space="preserve"> toksini (DSP) v mesu školjk: 78</w:t>
      </w:r>
    </w:p>
    <w:p w14:paraId="0B369B4E" w14:textId="77777777" w:rsidR="006D2CA8" w:rsidRPr="00415AB7" w:rsidRDefault="006D2CA8" w:rsidP="00415AB7">
      <w:pPr>
        <w:numPr>
          <w:ilvl w:val="0"/>
          <w:numId w:val="10"/>
        </w:numPr>
        <w:spacing w:before="0" w:after="0" w:line="240" w:lineRule="auto"/>
        <w:rPr>
          <w:rFonts w:ascii="Arial" w:hAnsi="Arial" w:cs="Arial"/>
        </w:rPr>
      </w:pPr>
      <w:r w:rsidRPr="00415AB7">
        <w:rPr>
          <w:rFonts w:ascii="Arial" w:hAnsi="Arial" w:cs="Arial"/>
        </w:rPr>
        <w:t xml:space="preserve">paralitični toksini (PSP) v </w:t>
      </w:r>
      <w:proofErr w:type="spellStart"/>
      <w:r w:rsidRPr="00415AB7">
        <w:rPr>
          <w:rFonts w:ascii="Arial" w:hAnsi="Arial" w:cs="Arial"/>
        </w:rPr>
        <w:t>mišičnini</w:t>
      </w:r>
      <w:proofErr w:type="spellEnd"/>
      <w:r w:rsidRPr="00415AB7">
        <w:rPr>
          <w:rFonts w:ascii="Arial" w:hAnsi="Arial" w:cs="Arial"/>
        </w:rPr>
        <w:t xml:space="preserve"> školjk: 22</w:t>
      </w:r>
    </w:p>
    <w:p w14:paraId="48F0BD60" w14:textId="77777777" w:rsidR="006D2CA8" w:rsidRPr="00415AB7" w:rsidRDefault="006D2CA8" w:rsidP="00415AB7">
      <w:pPr>
        <w:pStyle w:val="Navadenarial"/>
        <w:numPr>
          <w:ilvl w:val="0"/>
          <w:numId w:val="10"/>
        </w:numPr>
        <w:jc w:val="left"/>
        <w:textAlignment w:val="auto"/>
      </w:pPr>
      <w:proofErr w:type="spellStart"/>
      <w:r w:rsidRPr="00415AB7">
        <w:t>amnezijski</w:t>
      </w:r>
      <w:proofErr w:type="spellEnd"/>
      <w:r w:rsidRPr="00415AB7">
        <w:t xml:space="preserve"> toksini (ASP) v </w:t>
      </w:r>
      <w:proofErr w:type="spellStart"/>
      <w:r w:rsidRPr="00415AB7">
        <w:t>mišičnini</w:t>
      </w:r>
      <w:proofErr w:type="spellEnd"/>
      <w:r w:rsidRPr="00415AB7">
        <w:t xml:space="preserve"> školjk: 22</w:t>
      </w:r>
    </w:p>
    <w:p w14:paraId="569DF500" w14:textId="77777777" w:rsidR="006D2CA8" w:rsidRPr="00415AB7" w:rsidRDefault="006D2CA8" w:rsidP="00415AB7">
      <w:pPr>
        <w:pStyle w:val="Navadenarial"/>
        <w:numPr>
          <w:ilvl w:val="0"/>
          <w:numId w:val="10"/>
        </w:numPr>
        <w:jc w:val="left"/>
        <w:textAlignment w:val="auto"/>
      </w:pPr>
      <w:r w:rsidRPr="00415AB7">
        <w:t xml:space="preserve">potencialno toksični fitoplankton v morski vodi: 66 </w:t>
      </w:r>
    </w:p>
    <w:p w14:paraId="04CCD4C6" w14:textId="77777777" w:rsidR="006D2CA8" w:rsidRPr="00415AB7" w:rsidRDefault="006D2CA8" w:rsidP="00415AB7">
      <w:pPr>
        <w:spacing w:before="0" w:after="0" w:line="240" w:lineRule="auto"/>
        <w:rPr>
          <w:rFonts w:ascii="Arial" w:hAnsi="Arial" w:cs="Arial"/>
        </w:rPr>
      </w:pPr>
    </w:p>
    <w:p w14:paraId="410B6641" w14:textId="1BBAEAF7" w:rsidR="006D2CA8" w:rsidRDefault="006D2CA8" w:rsidP="00415AB7">
      <w:pPr>
        <w:spacing w:before="0" w:after="0" w:line="240" w:lineRule="auto"/>
        <w:rPr>
          <w:rFonts w:ascii="Arial" w:hAnsi="Arial" w:cs="Arial"/>
        </w:rPr>
      </w:pPr>
      <w:r w:rsidRPr="00415AB7">
        <w:rPr>
          <w:rFonts w:ascii="Arial" w:hAnsi="Arial" w:cs="Arial"/>
          <w:u w:val="single"/>
        </w:rPr>
        <w:t>Preglednica št. 17</w:t>
      </w:r>
      <w:r w:rsidRPr="00415AB7">
        <w:rPr>
          <w:rFonts w:ascii="Arial" w:hAnsi="Arial" w:cs="Arial"/>
        </w:rPr>
        <w:t xml:space="preserve">: Število odvzetih vzorcev na morske </w:t>
      </w:r>
      <w:proofErr w:type="spellStart"/>
      <w:r w:rsidRPr="00415AB7">
        <w:rPr>
          <w:rFonts w:ascii="Arial" w:hAnsi="Arial" w:cs="Arial"/>
        </w:rPr>
        <w:t>biotoksine</w:t>
      </w:r>
      <w:proofErr w:type="spellEnd"/>
      <w:r w:rsidRPr="00415AB7">
        <w:rPr>
          <w:rFonts w:ascii="Arial" w:hAnsi="Arial" w:cs="Arial"/>
        </w:rPr>
        <w:t xml:space="preserve"> v mesu školjk po posameznih proizvodnih območjih, 2019 </w:t>
      </w:r>
    </w:p>
    <w:p w14:paraId="6CD4BB01" w14:textId="77777777" w:rsidR="00415AB7" w:rsidRPr="00415AB7" w:rsidRDefault="00415AB7" w:rsidP="00415AB7">
      <w:pPr>
        <w:spacing w:before="0" w:after="0" w:line="240" w:lineRule="auto"/>
        <w:rPr>
          <w:rFonts w:ascii="Arial" w:hAnsi="Arial" w:cs="Arial"/>
        </w:rPr>
      </w:pPr>
    </w:p>
    <w:tbl>
      <w:tblPr>
        <w:tblStyle w:val="Tabelamrea8"/>
        <w:tblW w:w="8856" w:type="dxa"/>
        <w:tblLayout w:type="fixed"/>
        <w:tblLook w:val="04A0" w:firstRow="1" w:lastRow="0" w:firstColumn="1" w:lastColumn="0" w:noHBand="0" w:noVBand="1"/>
        <w:tblCaption w:val="Število odvzetih vzorcev na morske biotoksine v mesu školjk po posameznih proizvodnih območjih, 2019 "/>
      </w:tblPr>
      <w:tblGrid>
        <w:gridCol w:w="3868"/>
        <w:gridCol w:w="1662"/>
        <w:gridCol w:w="1663"/>
        <w:gridCol w:w="1663"/>
      </w:tblGrid>
      <w:tr w:rsidR="006D2CA8" w:rsidRPr="00415AB7" w14:paraId="5419ABB9" w14:textId="77777777" w:rsidTr="00415AB7">
        <w:trPr>
          <w:trHeight w:val="324"/>
          <w:tblHeader/>
        </w:trPr>
        <w:tc>
          <w:tcPr>
            <w:tcW w:w="3868" w:type="dxa"/>
            <w:shd w:val="clear" w:color="auto" w:fill="F2F2F2" w:themeFill="background1" w:themeFillShade="F2"/>
          </w:tcPr>
          <w:p w14:paraId="141D137A" w14:textId="25D02B41" w:rsidR="006D2CA8" w:rsidRPr="00415AB7" w:rsidRDefault="00415AB7" w:rsidP="00415AB7">
            <w:pPr>
              <w:spacing w:before="0" w:after="0"/>
              <w:rPr>
                <w:rFonts w:ascii="Arial" w:hAnsi="Arial" w:cs="Arial"/>
                <w:sz w:val="16"/>
                <w:szCs w:val="16"/>
              </w:rPr>
            </w:pPr>
            <w:r w:rsidRPr="00415AB7">
              <w:rPr>
                <w:rFonts w:ascii="Arial" w:hAnsi="Arial" w:cs="Arial"/>
                <w:sz w:val="16"/>
                <w:szCs w:val="16"/>
              </w:rPr>
              <w:t>Proizvodna območja</w:t>
            </w:r>
          </w:p>
        </w:tc>
        <w:tc>
          <w:tcPr>
            <w:tcW w:w="1662" w:type="dxa"/>
            <w:shd w:val="clear" w:color="auto" w:fill="F2F2F2" w:themeFill="background1" w:themeFillShade="F2"/>
          </w:tcPr>
          <w:p w14:paraId="3A80EF62"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DSP</w:t>
            </w:r>
          </w:p>
        </w:tc>
        <w:tc>
          <w:tcPr>
            <w:tcW w:w="1663" w:type="dxa"/>
            <w:shd w:val="clear" w:color="auto" w:fill="F2F2F2" w:themeFill="background1" w:themeFillShade="F2"/>
          </w:tcPr>
          <w:p w14:paraId="7F6C680D"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PSP</w:t>
            </w:r>
          </w:p>
        </w:tc>
        <w:tc>
          <w:tcPr>
            <w:tcW w:w="1663" w:type="dxa"/>
            <w:shd w:val="clear" w:color="auto" w:fill="F2F2F2" w:themeFill="background1" w:themeFillShade="F2"/>
          </w:tcPr>
          <w:p w14:paraId="7CE0B8AC"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ASP</w:t>
            </w:r>
          </w:p>
        </w:tc>
      </w:tr>
      <w:tr w:rsidR="006D2CA8" w:rsidRPr="00415AB7" w14:paraId="515F6F08" w14:textId="77777777" w:rsidTr="00415AB7">
        <w:trPr>
          <w:trHeight w:val="296"/>
          <w:tblHeader/>
        </w:trPr>
        <w:tc>
          <w:tcPr>
            <w:tcW w:w="3868" w:type="dxa"/>
          </w:tcPr>
          <w:p w14:paraId="77DDC12E"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Piranski zaliv</w:t>
            </w:r>
          </w:p>
        </w:tc>
        <w:tc>
          <w:tcPr>
            <w:tcW w:w="1662" w:type="dxa"/>
          </w:tcPr>
          <w:p w14:paraId="1148EDE9"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26</w:t>
            </w:r>
          </w:p>
        </w:tc>
        <w:tc>
          <w:tcPr>
            <w:tcW w:w="1663" w:type="dxa"/>
          </w:tcPr>
          <w:p w14:paraId="35DBC236"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7</w:t>
            </w:r>
          </w:p>
        </w:tc>
        <w:tc>
          <w:tcPr>
            <w:tcW w:w="1663" w:type="dxa"/>
          </w:tcPr>
          <w:p w14:paraId="4AB65ECB"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7</w:t>
            </w:r>
          </w:p>
        </w:tc>
      </w:tr>
      <w:tr w:rsidR="006D2CA8" w:rsidRPr="00415AB7" w14:paraId="7E08BC91" w14:textId="77777777" w:rsidTr="00415AB7">
        <w:trPr>
          <w:trHeight w:val="300"/>
          <w:tblHeader/>
        </w:trPr>
        <w:tc>
          <w:tcPr>
            <w:tcW w:w="3868" w:type="dxa"/>
          </w:tcPr>
          <w:p w14:paraId="55336537"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Debeli Rtič</w:t>
            </w:r>
          </w:p>
        </w:tc>
        <w:tc>
          <w:tcPr>
            <w:tcW w:w="1662" w:type="dxa"/>
          </w:tcPr>
          <w:p w14:paraId="2FBECA9E"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26</w:t>
            </w:r>
          </w:p>
        </w:tc>
        <w:tc>
          <w:tcPr>
            <w:tcW w:w="1663" w:type="dxa"/>
          </w:tcPr>
          <w:p w14:paraId="456FEEDB"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7</w:t>
            </w:r>
          </w:p>
        </w:tc>
        <w:tc>
          <w:tcPr>
            <w:tcW w:w="1663" w:type="dxa"/>
          </w:tcPr>
          <w:p w14:paraId="722B3121"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7</w:t>
            </w:r>
          </w:p>
        </w:tc>
      </w:tr>
      <w:tr w:rsidR="006D2CA8" w:rsidRPr="00415AB7" w14:paraId="797C1BD8" w14:textId="77777777" w:rsidTr="00415AB7">
        <w:trPr>
          <w:trHeight w:val="300"/>
          <w:tblHeader/>
        </w:trPr>
        <w:tc>
          <w:tcPr>
            <w:tcW w:w="3868" w:type="dxa"/>
          </w:tcPr>
          <w:p w14:paraId="3036F100" w14:textId="77777777" w:rsidR="006D2CA8" w:rsidRPr="00415AB7" w:rsidRDefault="006D2CA8" w:rsidP="00415AB7">
            <w:pPr>
              <w:spacing w:before="0" w:after="0" w:line="240" w:lineRule="auto"/>
              <w:rPr>
                <w:rFonts w:ascii="Arial" w:hAnsi="Arial" w:cs="Arial"/>
                <w:sz w:val="16"/>
                <w:szCs w:val="16"/>
              </w:rPr>
            </w:pPr>
            <w:proofErr w:type="spellStart"/>
            <w:r w:rsidRPr="00415AB7">
              <w:rPr>
                <w:rFonts w:ascii="Arial" w:hAnsi="Arial" w:cs="Arial"/>
                <w:sz w:val="16"/>
                <w:szCs w:val="16"/>
              </w:rPr>
              <w:t>Strunjsnski</w:t>
            </w:r>
            <w:proofErr w:type="spellEnd"/>
            <w:r w:rsidRPr="00415AB7">
              <w:rPr>
                <w:rFonts w:ascii="Arial" w:hAnsi="Arial" w:cs="Arial"/>
                <w:sz w:val="16"/>
                <w:szCs w:val="16"/>
              </w:rPr>
              <w:t xml:space="preserve"> zaliv</w:t>
            </w:r>
          </w:p>
        </w:tc>
        <w:tc>
          <w:tcPr>
            <w:tcW w:w="1662" w:type="dxa"/>
          </w:tcPr>
          <w:p w14:paraId="46C85D40"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26</w:t>
            </w:r>
          </w:p>
        </w:tc>
        <w:tc>
          <w:tcPr>
            <w:tcW w:w="1663" w:type="dxa"/>
          </w:tcPr>
          <w:p w14:paraId="0FAE2856"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8</w:t>
            </w:r>
          </w:p>
        </w:tc>
        <w:tc>
          <w:tcPr>
            <w:tcW w:w="1663" w:type="dxa"/>
          </w:tcPr>
          <w:p w14:paraId="274E14AE"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8</w:t>
            </w:r>
          </w:p>
        </w:tc>
      </w:tr>
      <w:tr w:rsidR="006D2CA8" w:rsidRPr="00415AB7" w14:paraId="277143B9" w14:textId="77777777" w:rsidTr="00415AB7">
        <w:trPr>
          <w:trHeight w:val="300"/>
          <w:tblHeader/>
        </w:trPr>
        <w:tc>
          <w:tcPr>
            <w:tcW w:w="3868" w:type="dxa"/>
          </w:tcPr>
          <w:p w14:paraId="294515FF"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Območja prostega nabiranja</w:t>
            </w:r>
          </w:p>
        </w:tc>
        <w:tc>
          <w:tcPr>
            <w:tcW w:w="1662" w:type="dxa"/>
          </w:tcPr>
          <w:p w14:paraId="5A699A19"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0</w:t>
            </w:r>
          </w:p>
        </w:tc>
        <w:tc>
          <w:tcPr>
            <w:tcW w:w="1663" w:type="dxa"/>
          </w:tcPr>
          <w:p w14:paraId="20498F58"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0</w:t>
            </w:r>
          </w:p>
        </w:tc>
        <w:tc>
          <w:tcPr>
            <w:tcW w:w="1663" w:type="dxa"/>
          </w:tcPr>
          <w:p w14:paraId="410CE9C7" w14:textId="77777777" w:rsidR="006D2CA8" w:rsidRPr="00415AB7" w:rsidRDefault="006D2CA8" w:rsidP="00415AB7">
            <w:pPr>
              <w:spacing w:before="0" w:after="0" w:line="240" w:lineRule="auto"/>
              <w:rPr>
                <w:rFonts w:ascii="Arial" w:hAnsi="Arial" w:cs="Arial"/>
                <w:sz w:val="16"/>
                <w:szCs w:val="16"/>
              </w:rPr>
            </w:pPr>
            <w:r w:rsidRPr="00415AB7">
              <w:rPr>
                <w:rFonts w:ascii="Arial" w:hAnsi="Arial" w:cs="Arial"/>
                <w:sz w:val="16"/>
                <w:szCs w:val="16"/>
              </w:rPr>
              <w:t>0</w:t>
            </w:r>
          </w:p>
        </w:tc>
      </w:tr>
      <w:tr w:rsidR="006D2CA8" w:rsidRPr="00415AB7" w14:paraId="4074413B" w14:textId="77777777" w:rsidTr="00415AB7">
        <w:trPr>
          <w:trHeight w:val="300"/>
          <w:tblHeader/>
        </w:trPr>
        <w:tc>
          <w:tcPr>
            <w:tcW w:w="3868" w:type="dxa"/>
          </w:tcPr>
          <w:p w14:paraId="3F3FCE2C"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SKUPAJ</w:t>
            </w:r>
          </w:p>
        </w:tc>
        <w:tc>
          <w:tcPr>
            <w:tcW w:w="1662" w:type="dxa"/>
          </w:tcPr>
          <w:p w14:paraId="0DD55025"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78</w:t>
            </w:r>
          </w:p>
        </w:tc>
        <w:tc>
          <w:tcPr>
            <w:tcW w:w="1663" w:type="dxa"/>
          </w:tcPr>
          <w:p w14:paraId="4B704CF8"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22</w:t>
            </w:r>
          </w:p>
        </w:tc>
        <w:tc>
          <w:tcPr>
            <w:tcW w:w="1663" w:type="dxa"/>
          </w:tcPr>
          <w:p w14:paraId="2E45A268"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22</w:t>
            </w:r>
          </w:p>
        </w:tc>
      </w:tr>
    </w:tbl>
    <w:p w14:paraId="46F738EB" w14:textId="77777777" w:rsidR="006D2CA8" w:rsidRPr="00E53506" w:rsidRDefault="006D2CA8" w:rsidP="006D2CA8">
      <w:pPr>
        <w:spacing w:before="0" w:after="0"/>
        <w:rPr>
          <w:rFonts w:cs="Arial"/>
          <w:sz w:val="22"/>
          <w:szCs w:val="22"/>
          <w:u w:val="single"/>
        </w:rPr>
      </w:pPr>
    </w:p>
    <w:p w14:paraId="0E1EC8A8" w14:textId="77777777" w:rsidR="00415AB7" w:rsidRDefault="00415AB7" w:rsidP="006D2CA8">
      <w:pPr>
        <w:spacing w:before="0" w:after="0" w:line="240" w:lineRule="auto"/>
        <w:jc w:val="both"/>
        <w:rPr>
          <w:rFonts w:ascii="Arial" w:hAnsi="Arial" w:cs="Arial"/>
          <w:u w:val="single"/>
        </w:rPr>
      </w:pPr>
    </w:p>
    <w:p w14:paraId="21097CFA" w14:textId="77777777" w:rsidR="00415AB7" w:rsidRDefault="00415AB7" w:rsidP="006D2CA8">
      <w:pPr>
        <w:spacing w:before="0" w:after="0" w:line="240" w:lineRule="auto"/>
        <w:jc w:val="both"/>
        <w:rPr>
          <w:rFonts w:ascii="Arial" w:hAnsi="Arial" w:cs="Arial"/>
          <w:u w:val="single"/>
        </w:rPr>
      </w:pPr>
    </w:p>
    <w:p w14:paraId="64356BA6" w14:textId="77777777" w:rsidR="00415AB7" w:rsidRDefault="00415AB7" w:rsidP="006D2CA8">
      <w:pPr>
        <w:spacing w:before="0" w:after="0" w:line="240" w:lineRule="auto"/>
        <w:jc w:val="both"/>
        <w:rPr>
          <w:rFonts w:ascii="Arial" w:hAnsi="Arial" w:cs="Arial"/>
          <w:u w:val="single"/>
        </w:rPr>
      </w:pPr>
    </w:p>
    <w:p w14:paraId="0810270D" w14:textId="77777777" w:rsidR="00415AB7" w:rsidRDefault="00415AB7" w:rsidP="006D2CA8">
      <w:pPr>
        <w:spacing w:before="0" w:after="0" w:line="240" w:lineRule="auto"/>
        <w:jc w:val="both"/>
        <w:rPr>
          <w:rFonts w:ascii="Arial" w:hAnsi="Arial" w:cs="Arial"/>
          <w:u w:val="single"/>
        </w:rPr>
      </w:pPr>
    </w:p>
    <w:p w14:paraId="77C654B6" w14:textId="77777777" w:rsidR="00415AB7" w:rsidRDefault="00415AB7" w:rsidP="006D2CA8">
      <w:pPr>
        <w:spacing w:before="0" w:after="0" w:line="240" w:lineRule="auto"/>
        <w:jc w:val="both"/>
        <w:rPr>
          <w:rFonts w:ascii="Arial" w:hAnsi="Arial" w:cs="Arial"/>
          <w:u w:val="single"/>
        </w:rPr>
      </w:pPr>
    </w:p>
    <w:p w14:paraId="63836509" w14:textId="77777777" w:rsidR="00415AB7" w:rsidRDefault="00415AB7" w:rsidP="006D2CA8">
      <w:pPr>
        <w:spacing w:before="0" w:after="0" w:line="240" w:lineRule="auto"/>
        <w:jc w:val="both"/>
        <w:rPr>
          <w:rFonts w:ascii="Arial" w:hAnsi="Arial" w:cs="Arial"/>
          <w:u w:val="single"/>
        </w:rPr>
      </w:pPr>
    </w:p>
    <w:p w14:paraId="154F69F6" w14:textId="42C7F677" w:rsidR="006D2CA8" w:rsidRDefault="006D2CA8" w:rsidP="006D2CA8">
      <w:pPr>
        <w:spacing w:before="0" w:after="0" w:line="240" w:lineRule="auto"/>
        <w:jc w:val="both"/>
        <w:rPr>
          <w:rFonts w:ascii="Arial" w:hAnsi="Arial" w:cs="Arial"/>
        </w:rPr>
      </w:pPr>
      <w:r w:rsidRPr="00415AB7">
        <w:rPr>
          <w:rFonts w:ascii="Arial" w:hAnsi="Arial" w:cs="Arial"/>
          <w:u w:val="single"/>
        </w:rPr>
        <w:t>Preglednica št. 18</w:t>
      </w:r>
      <w:r w:rsidRPr="00415AB7">
        <w:rPr>
          <w:rFonts w:ascii="Arial" w:hAnsi="Arial" w:cs="Arial"/>
        </w:rPr>
        <w:t>: Število vzorcev, ki so imeli presežene vrednosti DSP toksinov v živih školjkah, obdobje od 2008 do 2019</w:t>
      </w:r>
    </w:p>
    <w:p w14:paraId="0C47182A" w14:textId="77777777" w:rsidR="00415AB7" w:rsidRPr="00415AB7" w:rsidRDefault="00415AB7" w:rsidP="006D2CA8">
      <w:pPr>
        <w:spacing w:before="0" w:after="0" w:line="240" w:lineRule="auto"/>
        <w:jc w:val="both"/>
        <w:rPr>
          <w:rFonts w:ascii="Arial" w:hAnsi="Arial" w:cs="Arial"/>
        </w:rPr>
      </w:pPr>
    </w:p>
    <w:tbl>
      <w:tblPr>
        <w:tblStyle w:val="Tabelamrea8"/>
        <w:tblW w:w="8926" w:type="dxa"/>
        <w:tblLayout w:type="fixed"/>
        <w:tblLook w:val="04A0" w:firstRow="1" w:lastRow="0" w:firstColumn="1" w:lastColumn="0" w:noHBand="0" w:noVBand="1"/>
        <w:tblCaption w:val="Število vzorcev, ki so imeli presežene vrednosti DSP toksinov v živih školjkah, obdobje od 2008 do 2019"/>
      </w:tblPr>
      <w:tblGrid>
        <w:gridCol w:w="1838"/>
        <w:gridCol w:w="590"/>
        <w:gridCol w:w="591"/>
        <w:gridCol w:w="591"/>
        <w:gridCol w:w="590"/>
        <w:gridCol w:w="591"/>
        <w:gridCol w:w="591"/>
        <w:gridCol w:w="590"/>
        <w:gridCol w:w="591"/>
        <w:gridCol w:w="591"/>
        <w:gridCol w:w="590"/>
        <w:gridCol w:w="591"/>
        <w:gridCol w:w="591"/>
      </w:tblGrid>
      <w:tr w:rsidR="006D2CA8" w:rsidRPr="00415AB7" w14:paraId="52C25026" w14:textId="77777777" w:rsidTr="00415AB7">
        <w:trPr>
          <w:trHeight w:val="706"/>
          <w:tblHeader/>
        </w:trPr>
        <w:tc>
          <w:tcPr>
            <w:tcW w:w="1838" w:type="dxa"/>
            <w:shd w:val="clear" w:color="auto" w:fill="F2F2F2" w:themeFill="background1" w:themeFillShade="F2"/>
          </w:tcPr>
          <w:p w14:paraId="22A0CCFF"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Gojitveno območje</w:t>
            </w:r>
          </w:p>
        </w:tc>
        <w:tc>
          <w:tcPr>
            <w:tcW w:w="590" w:type="dxa"/>
            <w:shd w:val="clear" w:color="auto" w:fill="F2F2F2" w:themeFill="background1" w:themeFillShade="F2"/>
            <w:textDirection w:val="btLr"/>
          </w:tcPr>
          <w:p w14:paraId="0DE5292F"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2008</w:t>
            </w:r>
          </w:p>
        </w:tc>
        <w:tc>
          <w:tcPr>
            <w:tcW w:w="591" w:type="dxa"/>
            <w:shd w:val="clear" w:color="auto" w:fill="F2F2F2" w:themeFill="background1" w:themeFillShade="F2"/>
            <w:textDirection w:val="btLr"/>
          </w:tcPr>
          <w:p w14:paraId="2B699BAF"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2009</w:t>
            </w:r>
          </w:p>
        </w:tc>
        <w:tc>
          <w:tcPr>
            <w:tcW w:w="591" w:type="dxa"/>
            <w:shd w:val="clear" w:color="auto" w:fill="F2F2F2" w:themeFill="background1" w:themeFillShade="F2"/>
            <w:textDirection w:val="btLr"/>
          </w:tcPr>
          <w:p w14:paraId="0D86577A"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2010</w:t>
            </w:r>
          </w:p>
        </w:tc>
        <w:tc>
          <w:tcPr>
            <w:tcW w:w="590" w:type="dxa"/>
            <w:shd w:val="clear" w:color="auto" w:fill="F2F2F2" w:themeFill="background1" w:themeFillShade="F2"/>
            <w:textDirection w:val="btLr"/>
          </w:tcPr>
          <w:p w14:paraId="75D6A10F"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2011</w:t>
            </w:r>
          </w:p>
        </w:tc>
        <w:tc>
          <w:tcPr>
            <w:tcW w:w="591" w:type="dxa"/>
            <w:shd w:val="clear" w:color="auto" w:fill="F2F2F2" w:themeFill="background1" w:themeFillShade="F2"/>
            <w:textDirection w:val="btLr"/>
          </w:tcPr>
          <w:p w14:paraId="45EDB010"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2012</w:t>
            </w:r>
          </w:p>
        </w:tc>
        <w:tc>
          <w:tcPr>
            <w:tcW w:w="591" w:type="dxa"/>
            <w:shd w:val="clear" w:color="auto" w:fill="F2F2F2" w:themeFill="background1" w:themeFillShade="F2"/>
            <w:textDirection w:val="btLr"/>
          </w:tcPr>
          <w:p w14:paraId="4A883A24"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2013</w:t>
            </w:r>
          </w:p>
        </w:tc>
        <w:tc>
          <w:tcPr>
            <w:tcW w:w="590" w:type="dxa"/>
            <w:shd w:val="clear" w:color="auto" w:fill="F2F2F2" w:themeFill="background1" w:themeFillShade="F2"/>
            <w:textDirection w:val="btLr"/>
          </w:tcPr>
          <w:p w14:paraId="672B593B"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2014</w:t>
            </w:r>
          </w:p>
        </w:tc>
        <w:tc>
          <w:tcPr>
            <w:tcW w:w="591" w:type="dxa"/>
            <w:shd w:val="clear" w:color="auto" w:fill="F2F2F2" w:themeFill="background1" w:themeFillShade="F2"/>
            <w:textDirection w:val="btLr"/>
          </w:tcPr>
          <w:p w14:paraId="050B2AB1"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2015</w:t>
            </w:r>
          </w:p>
        </w:tc>
        <w:tc>
          <w:tcPr>
            <w:tcW w:w="591" w:type="dxa"/>
            <w:shd w:val="clear" w:color="auto" w:fill="F2F2F2" w:themeFill="background1" w:themeFillShade="F2"/>
            <w:textDirection w:val="btLr"/>
          </w:tcPr>
          <w:p w14:paraId="18717E40"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2016</w:t>
            </w:r>
          </w:p>
          <w:p w14:paraId="55052EB2" w14:textId="77777777" w:rsidR="006D2CA8" w:rsidRPr="00415AB7" w:rsidRDefault="006D2CA8" w:rsidP="00E257B0">
            <w:pPr>
              <w:spacing w:before="0"/>
              <w:ind w:left="113" w:right="113"/>
              <w:rPr>
                <w:rFonts w:ascii="Arial" w:hAnsi="Arial" w:cs="Arial"/>
                <w:sz w:val="16"/>
                <w:szCs w:val="16"/>
              </w:rPr>
            </w:pPr>
          </w:p>
        </w:tc>
        <w:tc>
          <w:tcPr>
            <w:tcW w:w="590" w:type="dxa"/>
            <w:shd w:val="clear" w:color="auto" w:fill="F2F2F2" w:themeFill="background1" w:themeFillShade="F2"/>
            <w:textDirection w:val="btLr"/>
          </w:tcPr>
          <w:p w14:paraId="42DD4D83"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2017</w:t>
            </w:r>
          </w:p>
        </w:tc>
        <w:tc>
          <w:tcPr>
            <w:tcW w:w="591" w:type="dxa"/>
            <w:shd w:val="clear" w:color="auto" w:fill="F2F2F2" w:themeFill="background1" w:themeFillShade="F2"/>
            <w:textDirection w:val="btLr"/>
          </w:tcPr>
          <w:p w14:paraId="3EF3752E"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2018</w:t>
            </w:r>
          </w:p>
        </w:tc>
        <w:tc>
          <w:tcPr>
            <w:tcW w:w="591" w:type="dxa"/>
            <w:shd w:val="clear" w:color="auto" w:fill="F2F2F2" w:themeFill="background1" w:themeFillShade="F2"/>
            <w:textDirection w:val="btLr"/>
          </w:tcPr>
          <w:p w14:paraId="1CE33058" w14:textId="77777777" w:rsidR="006D2CA8" w:rsidRPr="00415AB7" w:rsidRDefault="006D2CA8" w:rsidP="00E257B0">
            <w:pPr>
              <w:spacing w:before="0"/>
              <w:ind w:left="113" w:right="113"/>
              <w:rPr>
                <w:rFonts w:ascii="Arial" w:hAnsi="Arial" w:cs="Arial"/>
                <w:sz w:val="16"/>
                <w:szCs w:val="16"/>
              </w:rPr>
            </w:pPr>
            <w:r w:rsidRPr="00415AB7">
              <w:rPr>
                <w:rFonts w:ascii="Arial" w:hAnsi="Arial" w:cs="Arial"/>
                <w:sz w:val="16"/>
                <w:szCs w:val="16"/>
              </w:rPr>
              <w:t>2019</w:t>
            </w:r>
          </w:p>
        </w:tc>
      </w:tr>
      <w:tr w:rsidR="006D2CA8" w:rsidRPr="00415AB7" w14:paraId="63B038AB" w14:textId="77777777" w:rsidTr="00415AB7">
        <w:trPr>
          <w:trHeight w:val="356"/>
        </w:trPr>
        <w:tc>
          <w:tcPr>
            <w:tcW w:w="1838" w:type="dxa"/>
          </w:tcPr>
          <w:p w14:paraId="038993C8"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Piranski zaliv</w:t>
            </w:r>
          </w:p>
        </w:tc>
        <w:tc>
          <w:tcPr>
            <w:tcW w:w="590" w:type="dxa"/>
          </w:tcPr>
          <w:p w14:paraId="4FF70831"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5</w:t>
            </w:r>
          </w:p>
        </w:tc>
        <w:tc>
          <w:tcPr>
            <w:tcW w:w="591" w:type="dxa"/>
          </w:tcPr>
          <w:p w14:paraId="530223E7"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4</w:t>
            </w:r>
          </w:p>
        </w:tc>
        <w:tc>
          <w:tcPr>
            <w:tcW w:w="591" w:type="dxa"/>
          </w:tcPr>
          <w:p w14:paraId="14284889"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15</w:t>
            </w:r>
          </w:p>
        </w:tc>
        <w:tc>
          <w:tcPr>
            <w:tcW w:w="590" w:type="dxa"/>
          </w:tcPr>
          <w:p w14:paraId="68736DA8"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5</w:t>
            </w:r>
          </w:p>
        </w:tc>
        <w:tc>
          <w:tcPr>
            <w:tcW w:w="591" w:type="dxa"/>
          </w:tcPr>
          <w:p w14:paraId="2F42C795"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1" w:type="dxa"/>
          </w:tcPr>
          <w:p w14:paraId="2FEF7B24"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0" w:type="dxa"/>
          </w:tcPr>
          <w:p w14:paraId="1153F005"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5C2B9E6C"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2</w:t>
            </w:r>
          </w:p>
        </w:tc>
        <w:tc>
          <w:tcPr>
            <w:tcW w:w="591" w:type="dxa"/>
          </w:tcPr>
          <w:p w14:paraId="10696E54"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0" w:type="dxa"/>
          </w:tcPr>
          <w:p w14:paraId="37BA3EDE"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1" w:type="dxa"/>
          </w:tcPr>
          <w:p w14:paraId="7F0AA6E2"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56B11CF1"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r>
      <w:tr w:rsidR="006D2CA8" w:rsidRPr="00415AB7" w14:paraId="03E08F8A" w14:textId="77777777" w:rsidTr="00415AB7">
        <w:trPr>
          <w:trHeight w:val="268"/>
        </w:trPr>
        <w:tc>
          <w:tcPr>
            <w:tcW w:w="1838" w:type="dxa"/>
          </w:tcPr>
          <w:p w14:paraId="7A7AE045"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Debeli Rtič</w:t>
            </w:r>
          </w:p>
        </w:tc>
        <w:tc>
          <w:tcPr>
            <w:tcW w:w="590" w:type="dxa"/>
          </w:tcPr>
          <w:p w14:paraId="56FAA356"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1" w:type="dxa"/>
          </w:tcPr>
          <w:p w14:paraId="68590636"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1" w:type="dxa"/>
          </w:tcPr>
          <w:p w14:paraId="3A503C01"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12</w:t>
            </w:r>
          </w:p>
        </w:tc>
        <w:tc>
          <w:tcPr>
            <w:tcW w:w="590" w:type="dxa"/>
          </w:tcPr>
          <w:p w14:paraId="331ACBE7"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4</w:t>
            </w:r>
          </w:p>
        </w:tc>
        <w:tc>
          <w:tcPr>
            <w:tcW w:w="591" w:type="dxa"/>
          </w:tcPr>
          <w:p w14:paraId="260D3915"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64539E23"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0" w:type="dxa"/>
          </w:tcPr>
          <w:p w14:paraId="76E697CD"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075A93AE"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1" w:type="dxa"/>
          </w:tcPr>
          <w:p w14:paraId="38E02598"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0" w:type="dxa"/>
          </w:tcPr>
          <w:p w14:paraId="0A0F1895"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1" w:type="dxa"/>
          </w:tcPr>
          <w:p w14:paraId="002EAFE0"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1A1DCA24"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r>
      <w:tr w:rsidR="006D2CA8" w:rsidRPr="00415AB7" w14:paraId="312D4D86" w14:textId="77777777" w:rsidTr="00415AB7">
        <w:trPr>
          <w:trHeight w:val="258"/>
        </w:trPr>
        <w:tc>
          <w:tcPr>
            <w:tcW w:w="1838" w:type="dxa"/>
          </w:tcPr>
          <w:p w14:paraId="58EF556A"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Strunjanski zaliv</w:t>
            </w:r>
          </w:p>
        </w:tc>
        <w:tc>
          <w:tcPr>
            <w:tcW w:w="590" w:type="dxa"/>
          </w:tcPr>
          <w:p w14:paraId="70AC9CF3"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5</w:t>
            </w:r>
          </w:p>
        </w:tc>
        <w:tc>
          <w:tcPr>
            <w:tcW w:w="591" w:type="dxa"/>
          </w:tcPr>
          <w:p w14:paraId="290E19B4"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3</w:t>
            </w:r>
          </w:p>
        </w:tc>
        <w:tc>
          <w:tcPr>
            <w:tcW w:w="591" w:type="dxa"/>
          </w:tcPr>
          <w:p w14:paraId="1CFCD8F2"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12</w:t>
            </w:r>
          </w:p>
        </w:tc>
        <w:tc>
          <w:tcPr>
            <w:tcW w:w="590" w:type="dxa"/>
          </w:tcPr>
          <w:p w14:paraId="2B1B8B7D"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6</w:t>
            </w:r>
          </w:p>
        </w:tc>
        <w:tc>
          <w:tcPr>
            <w:tcW w:w="591" w:type="dxa"/>
          </w:tcPr>
          <w:p w14:paraId="5AC31080"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085CF364"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0" w:type="dxa"/>
          </w:tcPr>
          <w:p w14:paraId="70F20497"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0FA6F6B7"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2</w:t>
            </w:r>
          </w:p>
        </w:tc>
        <w:tc>
          <w:tcPr>
            <w:tcW w:w="591" w:type="dxa"/>
          </w:tcPr>
          <w:p w14:paraId="135386A7"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0" w:type="dxa"/>
          </w:tcPr>
          <w:p w14:paraId="066162AE"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1</w:t>
            </w:r>
          </w:p>
        </w:tc>
        <w:tc>
          <w:tcPr>
            <w:tcW w:w="591" w:type="dxa"/>
          </w:tcPr>
          <w:p w14:paraId="61134E8D"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3CB970E8"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r>
      <w:tr w:rsidR="006D2CA8" w:rsidRPr="00415AB7" w14:paraId="0A880F30" w14:textId="77777777" w:rsidTr="00415AB7">
        <w:trPr>
          <w:trHeight w:val="431"/>
        </w:trPr>
        <w:tc>
          <w:tcPr>
            <w:tcW w:w="1838" w:type="dxa"/>
          </w:tcPr>
          <w:p w14:paraId="3203CDF8"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Območje prostega nabiranja</w:t>
            </w:r>
          </w:p>
        </w:tc>
        <w:tc>
          <w:tcPr>
            <w:tcW w:w="590" w:type="dxa"/>
          </w:tcPr>
          <w:p w14:paraId="57017716"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6E427895"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0718D40F"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0" w:type="dxa"/>
          </w:tcPr>
          <w:p w14:paraId="5E8BF487"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3A30B7E9"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7A0C2974"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0" w:type="dxa"/>
          </w:tcPr>
          <w:p w14:paraId="3F9F2FBE"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58F75561"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23933D69"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0" w:type="dxa"/>
          </w:tcPr>
          <w:p w14:paraId="62A7B072"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5628F44F"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c>
          <w:tcPr>
            <w:tcW w:w="591" w:type="dxa"/>
          </w:tcPr>
          <w:p w14:paraId="7C314DF1" w14:textId="77777777" w:rsidR="006D2CA8" w:rsidRPr="00415AB7" w:rsidRDefault="006D2CA8" w:rsidP="00E257B0">
            <w:pPr>
              <w:spacing w:before="0"/>
              <w:rPr>
                <w:rFonts w:ascii="Arial" w:hAnsi="Arial" w:cs="Arial"/>
                <w:sz w:val="16"/>
                <w:szCs w:val="16"/>
              </w:rPr>
            </w:pPr>
            <w:r w:rsidRPr="00415AB7">
              <w:rPr>
                <w:rFonts w:ascii="Arial" w:hAnsi="Arial" w:cs="Arial"/>
                <w:sz w:val="16"/>
                <w:szCs w:val="16"/>
              </w:rPr>
              <w:t>-</w:t>
            </w:r>
          </w:p>
        </w:tc>
      </w:tr>
    </w:tbl>
    <w:p w14:paraId="20BB6900" w14:textId="77777777" w:rsidR="006D2CA8" w:rsidRPr="00E53506" w:rsidRDefault="006D2CA8" w:rsidP="006D2CA8">
      <w:pPr>
        <w:spacing w:before="0" w:after="0" w:line="240" w:lineRule="auto"/>
        <w:ind w:left="420"/>
        <w:rPr>
          <w:rFonts w:cs="Arial"/>
          <w:sz w:val="22"/>
          <w:szCs w:val="22"/>
        </w:rPr>
      </w:pPr>
    </w:p>
    <w:p w14:paraId="50B7E031" w14:textId="77777777" w:rsidR="006D2CA8" w:rsidRPr="00415AB7" w:rsidRDefault="006D2CA8" w:rsidP="00415AB7">
      <w:pPr>
        <w:spacing w:before="0" w:after="0" w:line="260" w:lineRule="atLeast"/>
        <w:rPr>
          <w:rFonts w:ascii="Arial" w:hAnsi="Arial" w:cs="Arial"/>
          <w:lang w:eastAsia="en-US"/>
        </w:rPr>
      </w:pPr>
      <w:r w:rsidRPr="00415AB7">
        <w:rPr>
          <w:rFonts w:ascii="Arial" w:hAnsi="Arial" w:cs="Arial"/>
          <w:lang w:eastAsia="en-US"/>
        </w:rPr>
        <w:t xml:space="preserve">V letu 2019 je bila v enem vzorcu živih školjk presežena vrednost DSP toksina, zato je bila uvedena zapora proizvodnega območja Debeli Rtič od 14.9. do 17.10.2019.  Na podlagi 1. odstavka točke C Poglavja II, Priloge II, Uredbe (ES) št. 854/2004 sta bili zaradi možnega tveganja za zdravje ljudi, v istem obdobju previdnostno zaprti tudi proizvodni območji Piranski zaliv in Strunjanski zaliv. </w:t>
      </w:r>
    </w:p>
    <w:p w14:paraId="3920A4AC" w14:textId="77777777" w:rsidR="006D2CA8" w:rsidRPr="00415AB7" w:rsidRDefault="006D2CA8" w:rsidP="00415AB7">
      <w:pPr>
        <w:spacing w:before="0" w:after="0" w:line="240" w:lineRule="auto"/>
        <w:ind w:left="420"/>
        <w:rPr>
          <w:rFonts w:ascii="Arial" w:hAnsi="Arial" w:cs="Arial"/>
        </w:rPr>
      </w:pPr>
    </w:p>
    <w:p w14:paraId="345A3167" w14:textId="77777777" w:rsidR="006D2CA8" w:rsidRPr="00415AB7" w:rsidRDefault="006D2CA8" w:rsidP="00415AB7">
      <w:pPr>
        <w:spacing w:before="0" w:after="0" w:line="240" w:lineRule="auto"/>
        <w:rPr>
          <w:rFonts w:ascii="Arial" w:hAnsi="Arial" w:cs="Arial"/>
        </w:rPr>
      </w:pPr>
    </w:p>
    <w:p w14:paraId="03260ADF" w14:textId="77777777" w:rsidR="006D2CA8" w:rsidRPr="00415AB7" w:rsidRDefault="006D2CA8" w:rsidP="00415AB7">
      <w:pPr>
        <w:spacing w:before="0" w:after="0"/>
        <w:rPr>
          <w:rFonts w:ascii="Arial" w:hAnsi="Arial" w:cs="Arial"/>
        </w:rPr>
      </w:pPr>
      <w:r w:rsidRPr="00415AB7">
        <w:rPr>
          <w:rFonts w:ascii="Arial" w:hAnsi="Arial" w:cs="Arial"/>
          <w:u w:val="single"/>
        </w:rPr>
        <w:t>Graf št. 29</w:t>
      </w:r>
      <w:r w:rsidRPr="00415AB7">
        <w:rPr>
          <w:rFonts w:ascii="Arial" w:hAnsi="Arial" w:cs="Arial"/>
        </w:rPr>
        <w:t>: Presežene vrednosti DSP toksinov, obdobje 2008 do 2019</w:t>
      </w:r>
    </w:p>
    <w:p w14:paraId="657BC74E" w14:textId="77777777" w:rsidR="006D2CA8" w:rsidRPr="00E53506" w:rsidRDefault="006D2CA8" w:rsidP="006D2CA8">
      <w:pPr>
        <w:spacing w:before="0" w:after="0"/>
        <w:rPr>
          <w:rFonts w:cs="Arial"/>
          <w:sz w:val="22"/>
          <w:szCs w:val="22"/>
        </w:rPr>
      </w:pPr>
    </w:p>
    <w:p w14:paraId="5899E151" w14:textId="77777777" w:rsidR="006D2CA8" w:rsidRPr="00E53506" w:rsidRDefault="006D2CA8" w:rsidP="006D2CA8">
      <w:pPr>
        <w:spacing w:before="0" w:after="0"/>
        <w:ind w:left="420"/>
        <w:jc w:val="both"/>
        <w:rPr>
          <w:rFonts w:cs="Arial"/>
          <w:sz w:val="22"/>
          <w:szCs w:val="22"/>
        </w:rPr>
      </w:pPr>
      <w:r w:rsidRPr="00E53506">
        <w:rPr>
          <w:noProof/>
        </w:rPr>
        <w:drawing>
          <wp:inline distT="0" distB="0" distL="0" distR="0" wp14:anchorId="636BA9B2" wp14:editId="23AE00D2">
            <wp:extent cx="5527675" cy="1562100"/>
            <wp:effectExtent l="0" t="0" r="15875" b="0"/>
            <wp:docPr id="43" name="Grafikon 43" descr="Presežene vrednosti DSP toksinov, obdobje 2008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265B313" w14:textId="77777777" w:rsidR="006D2CA8" w:rsidRPr="00E53506" w:rsidRDefault="006D2CA8" w:rsidP="006D2CA8">
      <w:pPr>
        <w:spacing w:before="0" w:after="0"/>
        <w:ind w:left="420"/>
        <w:rPr>
          <w:rFonts w:cs="Arial"/>
          <w:sz w:val="22"/>
          <w:szCs w:val="22"/>
        </w:rPr>
      </w:pPr>
    </w:p>
    <w:p w14:paraId="3293A0CB" w14:textId="77777777" w:rsidR="006D2CA8" w:rsidRPr="00E53506" w:rsidRDefault="006D2CA8" w:rsidP="006D2CA8">
      <w:pPr>
        <w:spacing w:before="0" w:after="0" w:line="240" w:lineRule="auto"/>
        <w:jc w:val="both"/>
        <w:rPr>
          <w:rFonts w:cs="Arial"/>
          <w:sz w:val="22"/>
          <w:szCs w:val="22"/>
        </w:rPr>
      </w:pPr>
    </w:p>
    <w:p w14:paraId="648C4AC2" w14:textId="77777777" w:rsidR="006D2CA8" w:rsidRPr="00415AB7" w:rsidRDefault="006D2CA8" w:rsidP="00415AB7">
      <w:pPr>
        <w:spacing w:before="0" w:after="0" w:line="240" w:lineRule="auto"/>
        <w:rPr>
          <w:rFonts w:ascii="Arial" w:hAnsi="Arial" w:cs="Arial"/>
        </w:rPr>
      </w:pPr>
    </w:p>
    <w:p w14:paraId="751CEB76" w14:textId="77777777" w:rsidR="006D2CA8" w:rsidRPr="00415AB7" w:rsidRDefault="006D2CA8" w:rsidP="00415AB7">
      <w:pPr>
        <w:spacing w:before="0" w:after="0" w:line="240" w:lineRule="auto"/>
        <w:rPr>
          <w:rFonts w:ascii="Arial" w:hAnsi="Arial" w:cs="Arial"/>
        </w:rPr>
      </w:pPr>
      <w:r w:rsidRPr="00415AB7">
        <w:rPr>
          <w:rFonts w:ascii="Arial" w:hAnsi="Arial" w:cs="Arial"/>
        </w:rPr>
        <w:t xml:space="preserve">Poleg vzorčenja, ki se je izvajalo v proizvodnih območjih školjk, se je v </w:t>
      </w:r>
      <w:r w:rsidRPr="00415AB7">
        <w:rPr>
          <w:rFonts w:ascii="Arial" w:hAnsi="Arial" w:cs="Arial"/>
          <w:u w:val="single"/>
        </w:rPr>
        <w:t xml:space="preserve">sklopu izvajanja Letnega programa monitoringa mikrobiologije 2019 </w:t>
      </w:r>
      <w:r w:rsidRPr="00415AB7">
        <w:rPr>
          <w:rFonts w:ascii="Arial" w:hAnsi="Arial" w:cs="Arial"/>
        </w:rPr>
        <w:t xml:space="preserve">vzorčilo školjke za preiskavo na prisotnost </w:t>
      </w:r>
      <w:proofErr w:type="spellStart"/>
      <w:r w:rsidRPr="00415AB7">
        <w:rPr>
          <w:rFonts w:ascii="Arial" w:hAnsi="Arial" w:cs="Arial"/>
        </w:rPr>
        <w:t>biotoksinov</w:t>
      </w:r>
      <w:proofErr w:type="spellEnd"/>
      <w:r w:rsidRPr="00415AB7">
        <w:rPr>
          <w:rFonts w:ascii="Arial" w:hAnsi="Arial" w:cs="Arial"/>
        </w:rPr>
        <w:t xml:space="preserve"> v obratih prodaje na drobno (trgovinska dejavnost). Vzorec je bil sestavljen iz 1 enote. V letu 2019 se je odvzelo 10 vzorcev školjk, ki se jih je analiziralo na prisotnost DSP, ASP in PSP toksinov. Vzorci so bili po poreklu iz Slovenije, Vietnama, Čila, in Italije.  Prisotnost ASP, DSP ali PSP toksina se ni potrdila v nobenem izmed analiziranih vzorcev. </w:t>
      </w:r>
    </w:p>
    <w:p w14:paraId="7181F8CA" w14:textId="77777777" w:rsidR="006D2CA8" w:rsidRPr="00E53506" w:rsidRDefault="006D2CA8" w:rsidP="006D2CA8">
      <w:pPr>
        <w:spacing w:before="0" w:after="0" w:line="240" w:lineRule="auto"/>
        <w:jc w:val="both"/>
        <w:rPr>
          <w:rFonts w:cs="Arial"/>
          <w:sz w:val="22"/>
          <w:szCs w:val="22"/>
        </w:rPr>
      </w:pPr>
    </w:p>
    <w:p w14:paraId="22323F04" w14:textId="77777777" w:rsidR="006D2CA8" w:rsidRPr="00E53506" w:rsidRDefault="006D2CA8" w:rsidP="006D2CA8">
      <w:pPr>
        <w:spacing w:before="0" w:after="0" w:line="240" w:lineRule="auto"/>
        <w:jc w:val="both"/>
        <w:rPr>
          <w:rFonts w:cs="Arial"/>
          <w:sz w:val="22"/>
          <w:szCs w:val="22"/>
        </w:rPr>
      </w:pPr>
    </w:p>
    <w:p w14:paraId="7CA84A00" w14:textId="77777777" w:rsidR="006D2CA8" w:rsidRPr="00E53506" w:rsidRDefault="006D2CA8" w:rsidP="006D2CA8">
      <w:pPr>
        <w:spacing w:before="0" w:after="0" w:line="240" w:lineRule="auto"/>
        <w:jc w:val="both"/>
        <w:rPr>
          <w:rFonts w:cs="Arial"/>
          <w:sz w:val="22"/>
          <w:szCs w:val="22"/>
        </w:rPr>
      </w:pPr>
    </w:p>
    <w:p w14:paraId="5F2BE220" w14:textId="77777777" w:rsidR="006D2CA8" w:rsidRPr="00E53506" w:rsidRDefault="006D2CA8" w:rsidP="006D2CA8">
      <w:pPr>
        <w:spacing w:before="0" w:after="0" w:line="240" w:lineRule="auto"/>
        <w:jc w:val="both"/>
        <w:rPr>
          <w:rFonts w:cs="Arial"/>
          <w:sz w:val="22"/>
          <w:szCs w:val="22"/>
        </w:rPr>
      </w:pPr>
    </w:p>
    <w:p w14:paraId="318ED6D8" w14:textId="77777777" w:rsidR="006D2CA8" w:rsidRPr="00E53506" w:rsidRDefault="006D2CA8" w:rsidP="006D2CA8">
      <w:pPr>
        <w:spacing w:before="0" w:after="0" w:line="240" w:lineRule="auto"/>
        <w:jc w:val="both"/>
        <w:rPr>
          <w:rFonts w:cs="Arial"/>
          <w:sz w:val="22"/>
          <w:szCs w:val="22"/>
        </w:rPr>
      </w:pPr>
    </w:p>
    <w:p w14:paraId="4FD4E18D" w14:textId="77777777" w:rsidR="006D2CA8" w:rsidRPr="00E53506" w:rsidRDefault="006D2CA8" w:rsidP="006D2CA8">
      <w:pPr>
        <w:spacing w:before="0" w:after="0" w:line="240" w:lineRule="auto"/>
        <w:jc w:val="both"/>
        <w:rPr>
          <w:rFonts w:cs="Arial"/>
          <w:sz w:val="22"/>
          <w:szCs w:val="22"/>
        </w:rPr>
      </w:pPr>
    </w:p>
    <w:p w14:paraId="34DDCA32" w14:textId="77777777" w:rsidR="006D2CA8" w:rsidRPr="00E53506" w:rsidRDefault="006D2CA8" w:rsidP="006D2CA8">
      <w:pPr>
        <w:spacing w:before="0" w:after="0" w:line="240" w:lineRule="auto"/>
        <w:jc w:val="both"/>
        <w:rPr>
          <w:rFonts w:cs="Arial"/>
          <w:sz w:val="22"/>
          <w:szCs w:val="22"/>
        </w:rPr>
      </w:pPr>
    </w:p>
    <w:p w14:paraId="3BA2B030" w14:textId="77777777" w:rsidR="006D2CA8" w:rsidRPr="00E53506" w:rsidRDefault="006D2CA8" w:rsidP="006D2CA8">
      <w:pPr>
        <w:spacing w:before="0" w:after="0" w:line="240" w:lineRule="auto"/>
        <w:jc w:val="both"/>
        <w:rPr>
          <w:rFonts w:cs="Arial"/>
          <w:sz w:val="22"/>
          <w:szCs w:val="22"/>
        </w:rPr>
      </w:pPr>
    </w:p>
    <w:p w14:paraId="6B4DFAF9" w14:textId="77777777" w:rsidR="006D2CA8" w:rsidRPr="00E53506" w:rsidRDefault="006D2CA8" w:rsidP="006D2CA8">
      <w:pPr>
        <w:spacing w:before="0" w:after="0" w:line="240" w:lineRule="auto"/>
        <w:jc w:val="both"/>
        <w:rPr>
          <w:rFonts w:cs="Arial"/>
          <w:sz w:val="22"/>
          <w:szCs w:val="22"/>
        </w:rPr>
      </w:pPr>
    </w:p>
    <w:p w14:paraId="29A224FC" w14:textId="77777777" w:rsidR="006D2CA8" w:rsidRPr="00E53506" w:rsidRDefault="006D2CA8" w:rsidP="006D2CA8">
      <w:pPr>
        <w:spacing w:before="0" w:after="0" w:line="240" w:lineRule="auto"/>
        <w:jc w:val="both"/>
        <w:rPr>
          <w:rFonts w:cs="Arial"/>
          <w:sz w:val="22"/>
          <w:szCs w:val="22"/>
        </w:rPr>
      </w:pPr>
    </w:p>
    <w:p w14:paraId="4C719B35" w14:textId="16E063A0" w:rsidR="006D2CA8" w:rsidRDefault="006D2CA8" w:rsidP="006D2CA8">
      <w:pPr>
        <w:spacing w:before="0" w:after="0" w:line="240" w:lineRule="auto"/>
        <w:jc w:val="both"/>
        <w:rPr>
          <w:rFonts w:cs="Arial"/>
          <w:sz w:val="22"/>
          <w:szCs w:val="22"/>
        </w:rPr>
      </w:pPr>
    </w:p>
    <w:p w14:paraId="395AAA23" w14:textId="663DD412" w:rsidR="00415AB7" w:rsidRDefault="00415AB7" w:rsidP="006D2CA8">
      <w:pPr>
        <w:spacing w:before="0" w:after="0" w:line="240" w:lineRule="auto"/>
        <w:jc w:val="both"/>
        <w:rPr>
          <w:rFonts w:cs="Arial"/>
          <w:sz w:val="22"/>
          <w:szCs w:val="22"/>
        </w:rPr>
      </w:pPr>
    </w:p>
    <w:p w14:paraId="6CFDA67B" w14:textId="77777777" w:rsidR="00415AB7" w:rsidRPr="00E53506" w:rsidRDefault="00415AB7" w:rsidP="006D2CA8">
      <w:pPr>
        <w:spacing w:before="0" w:after="0" w:line="240" w:lineRule="auto"/>
        <w:jc w:val="both"/>
        <w:rPr>
          <w:rFonts w:cs="Arial"/>
          <w:sz w:val="22"/>
          <w:szCs w:val="22"/>
        </w:rPr>
      </w:pPr>
    </w:p>
    <w:p w14:paraId="3D5C1AEB" w14:textId="77777777" w:rsidR="006D2CA8" w:rsidRPr="00415AB7" w:rsidRDefault="006D2CA8" w:rsidP="006D2CA8">
      <w:pPr>
        <w:pStyle w:val="Naslov1"/>
        <w:rPr>
          <w:rFonts w:ascii="Arial" w:hAnsi="Arial" w:cs="Arial"/>
          <w:color w:val="auto"/>
          <w:sz w:val="24"/>
          <w:szCs w:val="24"/>
        </w:rPr>
      </w:pPr>
      <w:bookmarkStart w:id="85" w:name="_Toc24377836"/>
      <w:bookmarkStart w:id="86" w:name="_Toc61436423"/>
      <w:r w:rsidRPr="00415AB7">
        <w:rPr>
          <w:rFonts w:ascii="Arial" w:hAnsi="Arial" w:cs="Arial"/>
          <w:color w:val="auto"/>
          <w:sz w:val="24"/>
          <w:szCs w:val="24"/>
        </w:rPr>
        <w:t>mIKROBIOLOŠKA ONESNAŽENOST ŠKOLJK</w:t>
      </w:r>
      <w:bookmarkEnd w:id="85"/>
      <w:bookmarkEnd w:id="86"/>
    </w:p>
    <w:p w14:paraId="11817AF9" w14:textId="77777777" w:rsidR="006D2CA8" w:rsidRPr="00E53506" w:rsidRDefault="006D2CA8" w:rsidP="006D2CA8">
      <w:pPr>
        <w:spacing w:afterLines="32" w:after="76"/>
        <w:rPr>
          <w:rFonts w:cs="Arial"/>
          <w:sz w:val="22"/>
          <w:szCs w:val="22"/>
        </w:rPr>
      </w:pPr>
    </w:p>
    <w:p w14:paraId="2F574E84" w14:textId="77777777" w:rsidR="006D2CA8" w:rsidRPr="00415AB7" w:rsidRDefault="006D2CA8" w:rsidP="00415AB7">
      <w:pPr>
        <w:pStyle w:val="Pripombabesedilo"/>
        <w:spacing w:before="0" w:after="0" w:line="240" w:lineRule="auto"/>
        <w:rPr>
          <w:rFonts w:ascii="Arial" w:hAnsi="Arial" w:cs="Arial"/>
        </w:rPr>
      </w:pPr>
      <w:r w:rsidRPr="00415AB7">
        <w:rPr>
          <w:rFonts w:ascii="Arial" w:hAnsi="Arial" w:cs="Arial"/>
        </w:rPr>
        <w:t xml:space="preserve">Uživanje surovih ali premalo kuhanih školjk lahko povzroči bolezen zaradi prisotnosti mikroorganizmov. V preteklosti sta bila tifus in paratifus najpomembnejši bolezni, povezani s školjkami, vendar pa se ob vedno redkejšem pojavljanju v EU ter ob izvajanju ukrepov, ki veljajo za gojitvena območja školjk, ti bolezni zdaj zelo redko pojavljata v državah članicah. Občasno se pojavi s školjkami povezani gastroenteritis, ki ga povzroča </w:t>
      </w:r>
      <w:proofErr w:type="spellStart"/>
      <w:r w:rsidRPr="00415AB7">
        <w:rPr>
          <w:rFonts w:ascii="Arial" w:hAnsi="Arial" w:cs="Arial"/>
        </w:rPr>
        <w:t>netifoidna</w:t>
      </w:r>
      <w:proofErr w:type="spellEnd"/>
      <w:r w:rsidRPr="00415AB7">
        <w:rPr>
          <w:rFonts w:ascii="Arial" w:hAnsi="Arial" w:cs="Arial"/>
        </w:rPr>
        <w:t xml:space="preserve"> in </w:t>
      </w:r>
      <w:proofErr w:type="spellStart"/>
      <w:r w:rsidRPr="00415AB7">
        <w:rPr>
          <w:rFonts w:ascii="Arial" w:hAnsi="Arial" w:cs="Arial"/>
        </w:rPr>
        <w:t>neparatifoidna</w:t>
      </w:r>
      <w:proofErr w:type="spellEnd"/>
      <w:r w:rsidRPr="00415AB7">
        <w:rPr>
          <w:rFonts w:ascii="Arial" w:hAnsi="Arial" w:cs="Arial"/>
        </w:rPr>
        <w:t xml:space="preserve"> bakterija </w:t>
      </w:r>
      <w:proofErr w:type="spellStart"/>
      <w:r w:rsidRPr="00415AB7">
        <w:rPr>
          <w:rFonts w:ascii="Arial" w:hAnsi="Arial" w:cs="Arial"/>
          <w:i/>
        </w:rPr>
        <w:t>Salmonella</w:t>
      </w:r>
      <w:proofErr w:type="spellEnd"/>
      <w:r w:rsidRPr="00415AB7">
        <w:rPr>
          <w:rFonts w:ascii="Arial" w:hAnsi="Arial" w:cs="Arial"/>
          <w:i/>
        </w:rPr>
        <w:t xml:space="preserve"> </w:t>
      </w:r>
      <w:proofErr w:type="spellStart"/>
      <w:r w:rsidRPr="00415AB7">
        <w:rPr>
          <w:rFonts w:ascii="Arial" w:hAnsi="Arial" w:cs="Arial"/>
        </w:rPr>
        <w:t>spp</w:t>
      </w:r>
      <w:proofErr w:type="spellEnd"/>
      <w:r w:rsidRPr="00415AB7">
        <w:rPr>
          <w:rFonts w:ascii="Arial" w:hAnsi="Arial" w:cs="Arial"/>
        </w:rPr>
        <w:t xml:space="preserve">., vendar razpoložljivi dokazi nakazujejo, da bolezen nastane zaradi školjk, ki ne izpolnjujejo vseh zahtev javno zdravstvenega nadzora predvsem zaradi fekalnega onesnaženja. Na stopnjo onesnaženja vplivajo </w:t>
      </w:r>
      <w:proofErr w:type="spellStart"/>
      <w:r w:rsidRPr="00415AB7">
        <w:rPr>
          <w:rFonts w:ascii="Arial" w:hAnsi="Arial" w:cs="Arial"/>
        </w:rPr>
        <w:t>okoljske</w:t>
      </w:r>
      <w:proofErr w:type="spellEnd"/>
      <w:r w:rsidRPr="00415AB7">
        <w:rPr>
          <w:rFonts w:ascii="Arial" w:hAnsi="Arial" w:cs="Arial"/>
        </w:rPr>
        <w:t xml:space="preserve"> razmere, predvsem dotok odpadnih voda, ki je v veliki meri odvisen od vremenskih pogojev. Prenos okužbe je fekalno oralen, posreden ali neposreden, s kontaminiranimi školjkami in vodo. Bolezen nastopi po 8 do 48 urah po zaužitju okužene hrane. Kot preventiva je pomembna zadostna termična obdelava školjk pred uživanjem.</w:t>
      </w:r>
    </w:p>
    <w:p w14:paraId="436BF04D" w14:textId="77777777" w:rsidR="006D2CA8" w:rsidRPr="00415AB7" w:rsidRDefault="006D2CA8" w:rsidP="00415AB7">
      <w:pPr>
        <w:spacing w:afterLines="32" w:after="76" w:line="240" w:lineRule="auto"/>
        <w:rPr>
          <w:rFonts w:ascii="Arial" w:hAnsi="Arial" w:cs="Arial"/>
        </w:rPr>
      </w:pPr>
    </w:p>
    <w:p w14:paraId="1EEE855A" w14:textId="77777777" w:rsidR="006D2CA8" w:rsidRPr="00415AB7" w:rsidRDefault="006D2CA8" w:rsidP="00415AB7">
      <w:pPr>
        <w:pStyle w:val="Naslov2"/>
        <w:spacing w:line="240" w:lineRule="auto"/>
        <w:rPr>
          <w:rFonts w:ascii="Arial" w:hAnsi="Arial" w:cs="Arial"/>
        </w:rPr>
      </w:pPr>
      <w:bookmarkStart w:id="87" w:name="_Toc24377837"/>
      <w:bookmarkStart w:id="88" w:name="_Toc61436424"/>
      <w:r w:rsidRPr="00415AB7">
        <w:rPr>
          <w:rFonts w:ascii="Arial" w:hAnsi="Arial" w:cs="Arial"/>
        </w:rPr>
        <w:t>Živila</w:t>
      </w:r>
      <w:bookmarkEnd w:id="87"/>
      <w:bookmarkEnd w:id="88"/>
    </w:p>
    <w:p w14:paraId="3F7E9D32" w14:textId="77777777" w:rsidR="006D2CA8" w:rsidRPr="00415AB7" w:rsidRDefault="006D2CA8" w:rsidP="00415AB7">
      <w:pPr>
        <w:spacing w:before="0" w:afterLines="32" w:after="76" w:line="240" w:lineRule="auto"/>
        <w:rPr>
          <w:rFonts w:ascii="Arial" w:hAnsi="Arial" w:cs="Arial"/>
        </w:rPr>
      </w:pPr>
    </w:p>
    <w:p w14:paraId="77615649" w14:textId="77777777" w:rsidR="006D2CA8" w:rsidRPr="00415AB7" w:rsidRDefault="006D2CA8" w:rsidP="00415AB7">
      <w:pPr>
        <w:spacing w:before="0" w:afterLines="32" w:after="76" w:line="240" w:lineRule="auto"/>
        <w:rPr>
          <w:rFonts w:ascii="Arial" w:hAnsi="Arial" w:cs="Arial"/>
        </w:rPr>
      </w:pPr>
      <w:r w:rsidRPr="00415AB7">
        <w:rPr>
          <w:rFonts w:ascii="Arial" w:hAnsi="Arial" w:cs="Arial"/>
        </w:rPr>
        <w:t>V proizvodnih območjih školjk in območjih za prosto nabiranje školjk UVHVVR izvaja letni program vzorčenja, na točno določenih odvzemnih mestih/točkah, z namenom spremljanja morebitnih virov fekalne kontaminacije (</w:t>
      </w:r>
      <w:proofErr w:type="spellStart"/>
      <w:r w:rsidRPr="00415AB7">
        <w:rPr>
          <w:rFonts w:ascii="Arial" w:hAnsi="Arial" w:cs="Arial"/>
          <w:i/>
        </w:rPr>
        <w:t>E.coli</w:t>
      </w:r>
      <w:proofErr w:type="spellEnd"/>
      <w:r w:rsidRPr="00415AB7">
        <w:rPr>
          <w:rFonts w:ascii="Arial" w:hAnsi="Arial" w:cs="Arial"/>
        </w:rPr>
        <w:t xml:space="preserve">) gojitvenih območij in območja za prosto nabiranje ter oceno verjetnega vpliva virov kontaminacije na žive školjke. Poleg tega predstavljajo rezultati vzorčenj tudi znanstveno osnovo za poznejša določanja točk spremljanja, pripravo načrta vzorčenja in kategorizacijo / prekategorizacijo gojitvenega območja školjk. Skladno z določili Uredbe (ES) št. 854/2004 točke A. 6 Poglavja II Priloge II so v R Sloveniji  določena 3 proizvodna območja školjk in 3 območja za prosto nabiranje. Kategorizacija se dodeli gojitvenim območjem školjk na podlagi rezultatov spremljanja </w:t>
      </w:r>
      <w:proofErr w:type="spellStart"/>
      <w:r w:rsidRPr="00415AB7">
        <w:rPr>
          <w:rFonts w:ascii="Arial" w:hAnsi="Arial" w:cs="Arial"/>
          <w:i/>
        </w:rPr>
        <w:t>E.coli</w:t>
      </w:r>
      <w:proofErr w:type="spellEnd"/>
      <w:r w:rsidRPr="00415AB7">
        <w:rPr>
          <w:rFonts w:ascii="Arial" w:hAnsi="Arial" w:cs="Arial"/>
        </w:rPr>
        <w:t xml:space="preserve">. S stalnim spremljanjem  </w:t>
      </w:r>
      <w:r w:rsidRPr="00415AB7">
        <w:rPr>
          <w:rFonts w:ascii="Arial" w:hAnsi="Arial" w:cs="Arial"/>
          <w:i/>
        </w:rPr>
        <w:t>E. coli</w:t>
      </w:r>
      <w:r w:rsidRPr="00415AB7">
        <w:rPr>
          <w:rFonts w:ascii="Arial" w:hAnsi="Arial" w:cs="Arial"/>
        </w:rPr>
        <w:t xml:space="preserve"> se ugotavlja, če se je raven tveganja spremenila, in če je posledično potrebno uporabiti pogostejše preglede oziroma, če spremeniti kategorizacijo območja. V Sloveniji so trenutno gojitvena območja v coni A. Uradni nadzor, ki se izvaja s programom vzorčenja skozi celo leto, na točno določenih odvzemnih mestih/točkah, zajema spremljanje morebitnih virov fekalne kontaminacije (</w:t>
      </w:r>
      <w:proofErr w:type="spellStart"/>
      <w:r w:rsidRPr="00415AB7">
        <w:rPr>
          <w:rFonts w:ascii="Arial" w:hAnsi="Arial" w:cs="Arial"/>
          <w:i/>
        </w:rPr>
        <w:t>E.coli</w:t>
      </w:r>
      <w:proofErr w:type="spellEnd"/>
      <w:r w:rsidRPr="00415AB7">
        <w:rPr>
          <w:rFonts w:ascii="Arial" w:hAnsi="Arial" w:cs="Arial"/>
        </w:rPr>
        <w:t xml:space="preserve">) gojitvenih območij in območja za prosto nabiranje ter oceno verjetnega vpliva virov kontaminacije na žive školjke. Poleg tega pa predstavljajo rezultati vzorčenj tudi znanstveno osnovo za poznejša določanja točk spremljanja, pripravo načrta vzorčenja in kategorizacijo/prekategorizacijo gojitvenega območja školjk.  </w:t>
      </w:r>
    </w:p>
    <w:p w14:paraId="6C382787" w14:textId="77777777" w:rsidR="006D2CA8" w:rsidRPr="00415AB7" w:rsidRDefault="006D2CA8" w:rsidP="00415AB7">
      <w:pPr>
        <w:spacing w:after="0" w:line="240" w:lineRule="auto"/>
        <w:rPr>
          <w:rFonts w:ascii="Arial" w:hAnsi="Arial" w:cs="Arial"/>
          <w:bCs/>
        </w:rPr>
      </w:pPr>
    </w:p>
    <w:p w14:paraId="41514D5F" w14:textId="77777777" w:rsidR="006D2CA8" w:rsidRPr="00415AB7" w:rsidRDefault="006D2CA8" w:rsidP="00415AB7">
      <w:pPr>
        <w:spacing w:before="0" w:after="0" w:line="240" w:lineRule="auto"/>
        <w:rPr>
          <w:rFonts w:ascii="Arial" w:hAnsi="Arial" w:cs="Arial"/>
        </w:rPr>
      </w:pPr>
      <w:r w:rsidRPr="00415AB7">
        <w:rPr>
          <w:rFonts w:ascii="Arial" w:hAnsi="Arial" w:cs="Arial"/>
          <w:bCs/>
        </w:rPr>
        <w:t>V letu 2019 je bilo v gojitvenih območjih školjk in območju za prosto nabiranje školjk, odvzeto  naslednje število vzorcev (</w:t>
      </w:r>
      <w:r w:rsidRPr="00415AB7">
        <w:rPr>
          <w:rFonts w:ascii="Arial" w:hAnsi="Arial" w:cs="Arial"/>
        </w:rPr>
        <w:t xml:space="preserve">fekalna onesnaženost / </w:t>
      </w:r>
      <w:r w:rsidRPr="00415AB7">
        <w:rPr>
          <w:rFonts w:ascii="Arial" w:hAnsi="Arial" w:cs="Arial"/>
          <w:i/>
          <w:iCs/>
        </w:rPr>
        <w:t>E. coli</w:t>
      </w:r>
      <w:r w:rsidRPr="00415AB7">
        <w:rPr>
          <w:rFonts w:ascii="Arial" w:hAnsi="Arial" w:cs="Arial"/>
        </w:rPr>
        <w:t xml:space="preserve">): </w:t>
      </w:r>
    </w:p>
    <w:p w14:paraId="6711FB91" w14:textId="77777777" w:rsidR="006D2CA8" w:rsidRPr="00415AB7" w:rsidRDefault="006D2CA8" w:rsidP="00415AB7">
      <w:pPr>
        <w:spacing w:before="0" w:after="0" w:line="240" w:lineRule="auto"/>
        <w:rPr>
          <w:rFonts w:ascii="Arial" w:hAnsi="Arial" w:cs="Arial"/>
        </w:rPr>
      </w:pPr>
    </w:p>
    <w:p w14:paraId="37ECE383" w14:textId="77777777" w:rsidR="006D2CA8" w:rsidRPr="00415AB7" w:rsidRDefault="006D2CA8" w:rsidP="00415AB7">
      <w:pPr>
        <w:spacing w:before="0" w:after="0" w:line="360" w:lineRule="auto"/>
        <w:rPr>
          <w:rFonts w:ascii="Arial" w:hAnsi="Arial" w:cs="Arial"/>
        </w:rPr>
      </w:pPr>
      <w:r w:rsidRPr="00415AB7">
        <w:rPr>
          <w:rFonts w:ascii="Arial" w:hAnsi="Arial" w:cs="Arial"/>
          <w:u w:val="single"/>
        </w:rPr>
        <w:t>Preglednica št. 19:</w:t>
      </w:r>
      <w:r w:rsidRPr="00415AB7">
        <w:rPr>
          <w:rFonts w:ascii="Arial" w:hAnsi="Arial" w:cs="Arial"/>
          <w:bCs/>
        </w:rPr>
        <w:t xml:space="preserve"> Število vzorcev (</w:t>
      </w:r>
      <w:r w:rsidRPr="00415AB7">
        <w:rPr>
          <w:rFonts w:ascii="Arial" w:hAnsi="Arial" w:cs="Arial"/>
        </w:rPr>
        <w:t xml:space="preserve">fekalna onesnaženost / </w:t>
      </w:r>
      <w:r w:rsidRPr="00415AB7">
        <w:rPr>
          <w:rFonts w:ascii="Arial" w:hAnsi="Arial" w:cs="Arial"/>
          <w:i/>
          <w:iCs/>
        </w:rPr>
        <w:t>E. coli</w:t>
      </w:r>
      <w:r w:rsidRPr="00415AB7">
        <w:rPr>
          <w:rFonts w:ascii="Arial" w:hAnsi="Arial" w:cs="Arial"/>
        </w:rPr>
        <w:t>), obdobje 2019</w:t>
      </w:r>
    </w:p>
    <w:tbl>
      <w:tblPr>
        <w:tblStyle w:val="Tabelamrea8"/>
        <w:tblW w:w="0" w:type="auto"/>
        <w:tblLook w:val="04A0" w:firstRow="1" w:lastRow="0" w:firstColumn="1" w:lastColumn="0" w:noHBand="0" w:noVBand="1"/>
        <w:tblCaption w:val="Število vzorcev (fekalna onesnaženost / E. coli), obdobje 2019"/>
      </w:tblPr>
      <w:tblGrid>
        <w:gridCol w:w="4531"/>
        <w:gridCol w:w="4531"/>
      </w:tblGrid>
      <w:tr w:rsidR="006D2CA8" w:rsidRPr="00415AB7" w14:paraId="3CA1F3C3" w14:textId="77777777" w:rsidTr="00415AB7">
        <w:tc>
          <w:tcPr>
            <w:tcW w:w="4531" w:type="dxa"/>
            <w:shd w:val="clear" w:color="auto" w:fill="F2F2F2" w:themeFill="background1" w:themeFillShade="F2"/>
          </w:tcPr>
          <w:p w14:paraId="15E0D968" w14:textId="77777777" w:rsidR="006D2CA8" w:rsidRPr="00415AB7" w:rsidRDefault="006D2CA8" w:rsidP="00415AB7">
            <w:pPr>
              <w:spacing w:before="0" w:after="0" w:line="360" w:lineRule="auto"/>
              <w:rPr>
                <w:rFonts w:ascii="Arial" w:hAnsi="Arial" w:cs="Arial"/>
                <w:sz w:val="16"/>
                <w:szCs w:val="16"/>
              </w:rPr>
            </w:pPr>
            <w:r w:rsidRPr="00415AB7">
              <w:rPr>
                <w:rFonts w:ascii="Arial" w:hAnsi="Arial" w:cs="Arial"/>
                <w:sz w:val="16"/>
                <w:szCs w:val="16"/>
              </w:rPr>
              <w:t>Proizvodna območja</w:t>
            </w:r>
          </w:p>
        </w:tc>
        <w:tc>
          <w:tcPr>
            <w:tcW w:w="4531" w:type="dxa"/>
            <w:shd w:val="clear" w:color="auto" w:fill="F2F2F2" w:themeFill="background1" w:themeFillShade="F2"/>
          </w:tcPr>
          <w:p w14:paraId="6E0122D3" w14:textId="77777777" w:rsidR="006D2CA8" w:rsidRPr="00415AB7" w:rsidRDefault="006D2CA8" w:rsidP="00415AB7">
            <w:pPr>
              <w:spacing w:before="0" w:after="0" w:line="360" w:lineRule="auto"/>
              <w:rPr>
                <w:rFonts w:ascii="Arial" w:hAnsi="Arial" w:cs="Arial"/>
                <w:sz w:val="16"/>
                <w:szCs w:val="16"/>
              </w:rPr>
            </w:pPr>
            <w:r w:rsidRPr="00415AB7">
              <w:rPr>
                <w:rFonts w:ascii="Arial" w:hAnsi="Arial" w:cs="Arial"/>
                <w:sz w:val="16"/>
                <w:szCs w:val="16"/>
              </w:rPr>
              <w:t>Število vzorcev</w:t>
            </w:r>
          </w:p>
        </w:tc>
      </w:tr>
      <w:tr w:rsidR="006D2CA8" w:rsidRPr="00415AB7" w14:paraId="7E444BFA" w14:textId="77777777" w:rsidTr="00415AB7">
        <w:trPr>
          <w:trHeight w:val="190"/>
        </w:trPr>
        <w:tc>
          <w:tcPr>
            <w:tcW w:w="4531" w:type="dxa"/>
          </w:tcPr>
          <w:p w14:paraId="2C11441A"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Piranski zaliv (Seča)</w:t>
            </w:r>
          </w:p>
        </w:tc>
        <w:tc>
          <w:tcPr>
            <w:tcW w:w="4531" w:type="dxa"/>
          </w:tcPr>
          <w:p w14:paraId="2D6E5F21"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68</w:t>
            </w:r>
          </w:p>
        </w:tc>
      </w:tr>
      <w:tr w:rsidR="006D2CA8" w:rsidRPr="00415AB7" w14:paraId="16807E0A" w14:textId="77777777" w:rsidTr="00415AB7">
        <w:tc>
          <w:tcPr>
            <w:tcW w:w="4531" w:type="dxa"/>
          </w:tcPr>
          <w:p w14:paraId="1D23B19B"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Debeli Rtič</w:t>
            </w:r>
          </w:p>
        </w:tc>
        <w:tc>
          <w:tcPr>
            <w:tcW w:w="4531" w:type="dxa"/>
          </w:tcPr>
          <w:p w14:paraId="7D613D7A"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46</w:t>
            </w:r>
          </w:p>
        </w:tc>
      </w:tr>
      <w:tr w:rsidR="006D2CA8" w:rsidRPr="00415AB7" w14:paraId="7C2748DB" w14:textId="77777777" w:rsidTr="00415AB7">
        <w:tc>
          <w:tcPr>
            <w:tcW w:w="4531" w:type="dxa"/>
          </w:tcPr>
          <w:p w14:paraId="5A6FFDE7"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Strunjan</w:t>
            </w:r>
          </w:p>
        </w:tc>
        <w:tc>
          <w:tcPr>
            <w:tcW w:w="4531" w:type="dxa"/>
          </w:tcPr>
          <w:p w14:paraId="156C7092"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69</w:t>
            </w:r>
          </w:p>
        </w:tc>
      </w:tr>
      <w:tr w:rsidR="006D2CA8" w:rsidRPr="00415AB7" w14:paraId="588EDDF0" w14:textId="77777777" w:rsidTr="00415AB7">
        <w:tc>
          <w:tcPr>
            <w:tcW w:w="4531" w:type="dxa"/>
          </w:tcPr>
          <w:p w14:paraId="0A230621"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Območja za prosto nabiranje</w:t>
            </w:r>
          </w:p>
        </w:tc>
        <w:tc>
          <w:tcPr>
            <w:tcW w:w="4531" w:type="dxa"/>
          </w:tcPr>
          <w:p w14:paraId="7CAECA2B"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4</w:t>
            </w:r>
          </w:p>
        </w:tc>
      </w:tr>
      <w:tr w:rsidR="006D2CA8" w:rsidRPr="00415AB7" w14:paraId="3B285607" w14:textId="77777777" w:rsidTr="00415AB7">
        <w:tc>
          <w:tcPr>
            <w:tcW w:w="4531" w:type="dxa"/>
          </w:tcPr>
          <w:p w14:paraId="7BE52603"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Skupaj</w:t>
            </w:r>
          </w:p>
        </w:tc>
        <w:tc>
          <w:tcPr>
            <w:tcW w:w="4531" w:type="dxa"/>
          </w:tcPr>
          <w:p w14:paraId="20F03B86"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181</w:t>
            </w:r>
          </w:p>
        </w:tc>
      </w:tr>
    </w:tbl>
    <w:p w14:paraId="4677BE09" w14:textId="77777777" w:rsidR="00415AB7" w:rsidRDefault="00415AB7" w:rsidP="00415AB7">
      <w:pPr>
        <w:spacing w:before="0" w:after="0" w:line="240" w:lineRule="auto"/>
        <w:rPr>
          <w:rFonts w:ascii="Arial" w:hAnsi="Arial" w:cs="Arial"/>
        </w:rPr>
      </w:pPr>
    </w:p>
    <w:p w14:paraId="0DD6A2ED" w14:textId="75B89D4E" w:rsidR="006D2CA8" w:rsidRPr="00415AB7" w:rsidRDefault="006D2CA8" w:rsidP="00415AB7">
      <w:pPr>
        <w:spacing w:before="0" w:after="0" w:line="240" w:lineRule="auto"/>
        <w:rPr>
          <w:rFonts w:ascii="Arial" w:hAnsi="Arial" w:cs="Arial"/>
        </w:rPr>
      </w:pPr>
      <w:r w:rsidRPr="00415AB7">
        <w:rPr>
          <w:rFonts w:ascii="Arial" w:hAnsi="Arial" w:cs="Arial"/>
        </w:rPr>
        <w:t xml:space="preserve">V primerjavi z leti  od 2008 do 2019 je na podlagi vzorčenja školjk ugotovljeno naslednje: </w:t>
      </w:r>
    </w:p>
    <w:p w14:paraId="7E350A60" w14:textId="77777777" w:rsidR="006D2CA8" w:rsidRPr="00415AB7" w:rsidRDefault="006D2CA8" w:rsidP="00415AB7">
      <w:pPr>
        <w:spacing w:before="0" w:after="0" w:line="240" w:lineRule="auto"/>
        <w:rPr>
          <w:rFonts w:ascii="Arial" w:hAnsi="Arial" w:cs="Arial"/>
        </w:rPr>
      </w:pPr>
    </w:p>
    <w:p w14:paraId="53DC127D" w14:textId="77777777" w:rsidR="006D2CA8" w:rsidRPr="00415AB7" w:rsidRDefault="006D2CA8" w:rsidP="00415AB7">
      <w:pPr>
        <w:spacing w:before="0" w:after="0" w:line="240" w:lineRule="auto"/>
        <w:rPr>
          <w:rFonts w:ascii="Arial" w:hAnsi="Arial" w:cs="Arial"/>
        </w:rPr>
      </w:pPr>
      <w:r w:rsidRPr="00415AB7">
        <w:rPr>
          <w:rFonts w:ascii="Arial" w:hAnsi="Arial" w:cs="Arial"/>
          <w:u w:val="single"/>
        </w:rPr>
        <w:t>Preglednica št. 20:</w:t>
      </w:r>
      <w:r w:rsidRPr="00415AB7">
        <w:rPr>
          <w:rFonts w:ascii="Arial" w:hAnsi="Arial" w:cs="Arial"/>
        </w:rPr>
        <w:t xml:space="preserve"> Fekalna kontaminacija (školjke, </w:t>
      </w:r>
      <w:proofErr w:type="spellStart"/>
      <w:r w:rsidRPr="00415AB7">
        <w:rPr>
          <w:rFonts w:ascii="Arial" w:hAnsi="Arial" w:cs="Arial"/>
          <w:i/>
        </w:rPr>
        <w:t>E.coli</w:t>
      </w:r>
      <w:proofErr w:type="spellEnd"/>
      <w:r w:rsidRPr="00415AB7">
        <w:rPr>
          <w:rFonts w:ascii="Arial" w:hAnsi="Arial" w:cs="Arial"/>
        </w:rPr>
        <w:t>), obdobje 2019</w:t>
      </w:r>
    </w:p>
    <w:p w14:paraId="3CBE2AF0" w14:textId="77777777" w:rsidR="006D2CA8" w:rsidRPr="00E53506" w:rsidRDefault="006D2CA8" w:rsidP="006D2CA8">
      <w:pPr>
        <w:spacing w:before="0" w:after="0" w:line="240" w:lineRule="auto"/>
        <w:jc w:val="both"/>
        <w:rPr>
          <w:rFonts w:cs="Arial"/>
          <w:sz w:val="22"/>
          <w:szCs w:val="22"/>
        </w:rPr>
      </w:pPr>
    </w:p>
    <w:tbl>
      <w:tblPr>
        <w:tblStyle w:val="Tabelamrea8"/>
        <w:tblW w:w="9062" w:type="dxa"/>
        <w:tblLayout w:type="fixed"/>
        <w:tblLook w:val="04A0" w:firstRow="1" w:lastRow="0" w:firstColumn="1" w:lastColumn="0" w:noHBand="0" w:noVBand="1"/>
        <w:tblCaption w:val="Fekalna kontaminacija (školjke, E.coli), obdobje 2019"/>
      </w:tblPr>
      <w:tblGrid>
        <w:gridCol w:w="2263"/>
        <w:gridCol w:w="3778"/>
        <w:gridCol w:w="3021"/>
      </w:tblGrid>
      <w:tr w:rsidR="006D2CA8" w:rsidRPr="00415AB7" w14:paraId="4821CF83" w14:textId="77777777" w:rsidTr="00415AB7">
        <w:tc>
          <w:tcPr>
            <w:tcW w:w="2263" w:type="dxa"/>
            <w:shd w:val="clear" w:color="auto" w:fill="F2F2F2" w:themeFill="background1" w:themeFillShade="F2"/>
          </w:tcPr>
          <w:p w14:paraId="668217BF"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Gojišče</w:t>
            </w:r>
          </w:p>
        </w:tc>
        <w:tc>
          <w:tcPr>
            <w:tcW w:w="3778" w:type="dxa"/>
            <w:shd w:val="clear" w:color="auto" w:fill="F2F2F2" w:themeFill="background1" w:themeFillShade="F2"/>
          </w:tcPr>
          <w:p w14:paraId="27D5DD12"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Št. vzorcev med 230 in 700 MPN/100g</w:t>
            </w:r>
          </w:p>
        </w:tc>
        <w:tc>
          <w:tcPr>
            <w:tcW w:w="3021" w:type="dxa"/>
            <w:shd w:val="clear" w:color="auto" w:fill="F2F2F2" w:themeFill="background1" w:themeFillShade="F2"/>
          </w:tcPr>
          <w:p w14:paraId="528EB77B"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Št. vzorcev &gt; 700 MPN/100g</w:t>
            </w:r>
          </w:p>
        </w:tc>
      </w:tr>
      <w:tr w:rsidR="006D2CA8" w:rsidRPr="00415AB7" w14:paraId="01D67424" w14:textId="77777777" w:rsidTr="00415AB7">
        <w:tc>
          <w:tcPr>
            <w:tcW w:w="2263" w:type="dxa"/>
          </w:tcPr>
          <w:p w14:paraId="5422A8A9"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Piranski zaliv (Seča)</w:t>
            </w:r>
          </w:p>
        </w:tc>
        <w:tc>
          <w:tcPr>
            <w:tcW w:w="3778" w:type="dxa"/>
          </w:tcPr>
          <w:p w14:paraId="50AD2D97"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6</w:t>
            </w:r>
          </w:p>
        </w:tc>
        <w:tc>
          <w:tcPr>
            <w:tcW w:w="3021" w:type="dxa"/>
          </w:tcPr>
          <w:p w14:paraId="1EBADDAA"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5</w:t>
            </w:r>
          </w:p>
        </w:tc>
      </w:tr>
      <w:tr w:rsidR="006D2CA8" w:rsidRPr="00415AB7" w14:paraId="3957E3B9" w14:textId="77777777" w:rsidTr="00415AB7">
        <w:tc>
          <w:tcPr>
            <w:tcW w:w="2263" w:type="dxa"/>
          </w:tcPr>
          <w:p w14:paraId="1B323118"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Debeli Rtič</w:t>
            </w:r>
          </w:p>
        </w:tc>
        <w:tc>
          <w:tcPr>
            <w:tcW w:w="3778" w:type="dxa"/>
          </w:tcPr>
          <w:p w14:paraId="6F92190B"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2</w:t>
            </w:r>
          </w:p>
        </w:tc>
        <w:tc>
          <w:tcPr>
            <w:tcW w:w="3021" w:type="dxa"/>
          </w:tcPr>
          <w:p w14:paraId="52D7BC19"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0</w:t>
            </w:r>
          </w:p>
        </w:tc>
      </w:tr>
      <w:tr w:rsidR="006D2CA8" w:rsidRPr="00415AB7" w14:paraId="17A69157" w14:textId="77777777" w:rsidTr="00415AB7">
        <w:tc>
          <w:tcPr>
            <w:tcW w:w="2263" w:type="dxa"/>
          </w:tcPr>
          <w:p w14:paraId="7BC80579"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Strunjan</w:t>
            </w:r>
          </w:p>
        </w:tc>
        <w:tc>
          <w:tcPr>
            <w:tcW w:w="3778" w:type="dxa"/>
          </w:tcPr>
          <w:p w14:paraId="4386E7EC"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6</w:t>
            </w:r>
          </w:p>
        </w:tc>
        <w:tc>
          <w:tcPr>
            <w:tcW w:w="3021" w:type="dxa"/>
          </w:tcPr>
          <w:p w14:paraId="297C110B"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6</w:t>
            </w:r>
          </w:p>
        </w:tc>
      </w:tr>
      <w:tr w:rsidR="006D2CA8" w:rsidRPr="00415AB7" w14:paraId="142282BC" w14:textId="77777777" w:rsidTr="00415AB7">
        <w:tc>
          <w:tcPr>
            <w:tcW w:w="2263" w:type="dxa"/>
          </w:tcPr>
          <w:p w14:paraId="6C226EE0"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Prosti nabiralci</w:t>
            </w:r>
          </w:p>
        </w:tc>
        <w:tc>
          <w:tcPr>
            <w:tcW w:w="3778" w:type="dxa"/>
          </w:tcPr>
          <w:p w14:paraId="00047107"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1</w:t>
            </w:r>
          </w:p>
        </w:tc>
        <w:tc>
          <w:tcPr>
            <w:tcW w:w="3021" w:type="dxa"/>
          </w:tcPr>
          <w:p w14:paraId="4570D184" w14:textId="77777777" w:rsidR="006D2CA8" w:rsidRPr="00415AB7" w:rsidRDefault="006D2CA8" w:rsidP="00415AB7">
            <w:pPr>
              <w:spacing w:before="0" w:after="0"/>
              <w:rPr>
                <w:rFonts w:ascii="Arial" w:hAnsi="Arial" w:cs="Arial"/>
                <w:sz w:val="16"/>
                <w:szCs w:val="16"/>
              </w:rPr>
            </w:pPr>
            <w:r w:rsidRPr="00415AB7">
              <w:rPr>
                <w:rFonts w:ascii="Arial" w:hAnsi="Arial" w:cs="Arial"/>
                <w:sz w:val="16"/>
                <w:szCs w:val="16"/>
              </w:rPr>
              <w:t>0</w:t>
            </w:r>
          </w:p>
        </w:tc>
      </w:tr>
    </w:tbl>
    <w:p w14:paraId="0AFE161B" w14:textId="77777777" w:rsidR="006D2CA8" w:rsidRPr="00E53506" w:rsidRDefault="006D2CA8" w:rsidP="006D2CA8">
      <w:pPr>
        <w:rPr>
          <w:rFonts w:cs="Arial"/>
          <w:bCs/>
          <w:sz w:val="16"/>
          <w:szCs w:val="16"/>
        </w:rPr>
      </w:pPr>
    </w:p>
    <w:p w14:paraId="50A2B8F0" w14:textId="77777777" w:rsidR="006D2CA8" w:rsidRPr="00415AB7" w:rsidRDefault="006D2CA8" w:rsidP="00415AB7">
      <w:pPr>
        <w:spacing w:before="0" w:after="0" w:line="240" w:lineRule="auto"/>
        <w:rPr>
          <w:rFonts w:ascii="Arial" w:hAnsi="Arial" w:cs="Arial"/>
        </w:rPr>
      </w:pPr>
      <w:r w:rsidRPr="00415AB7">
        <w:rPr>
          <w:rFonts w:ascii="Arial" w:hAnsi="Arial" w:cs="Arial"/>
        </w:rPr>
        <w:lastRenderedPageBreak/>
        <w:t xml:space="preserve">Skladno z določili 3. odstavka člena 1 Uredbe (ES) št. 2015/2285 je UVHVVR pri ocenjevanju rezultatov za opredeljeno obdobje 2019, na podlagi ocene tveganja, ki je temeljila na raziskavi, odločila, da ne bo upoštevala anomalnih rezultatov, ki so presegali raven 700 </w:t>
      </w:r>
      <w:r w:rsidRPr="00415AB7">
        <w:rPr>
          <w:rFonts w:ascii="Arial" w:hAnsi="Arial" w:cs="Arial"/>
          <w:i/>
          <w:iCs/>
        </w:rPr>
        <w:t xml:space="preserve">E. coli </w:t>
      </w:r>
      <w:r w:rsidRPr="00415AB7">
        <w:rPr>
          <w:rFonts w:ascii="Arial" w:hAnsi="Arial" w:cs="Arial"/>
        </w:rPr>
        <w:t xml:space="preserve">na 100 g mesa in </w:t>
      </w:r>
      <w:proofErr w:type="spellStart"/>
      <w:r w:rsidRPr="00415AB7">
        <w:rPr>
          <w:rFonts w:ascii="Arial" w:hAnsi="Arial" w:cs="Arial"/>
        </w:rPr>
        <w:t>intravalvularne</w:t>
      </w:r>
      <w:proofErr w:type="spellEnd"/>
      <w:r w:rsidRPr="00415AB7">
        <w:rPr>
          <w:rFonts w:ascii="Arial" w:hAnsi="Arial" w:cs="Arial"/>
        </w:rPr>
        <w:t xml:space="preserve"> tekočine.“ Glede na navedeno in glede na to, da pri  več kot 80 % vzorcev, nabranih med obdobjem pregleda, vzorci živih školjk iz teh območij niso presegali 230 </w:t>
      </w:r>
      <w:r w:rsidRPr="00415AB7">
        <w:rPr>
          <w:rFonts w:ascii="Arial" w:hAnsi="Arial" w:cs="Arial"/>
          <w:i/>
          <w:iCs/>
        </w:rPr>
        <w:t xml:space="preserve">E. coli </w:t>
      </w:r>
      <w:r w:rsidRPr="00415AB7">
        <w:rPr>
          <w:rFonts w:ascii="Arial" w:hAnsi="Arial" w:cs="Arial"/>
        </w:rPr>
        <w:t xml:space="preserve">na 100 g mesa in </w:t>
      </w:r>
      <w:proofErr w:type="spellStart"/>
      <w:r w:rsidRPr="00415AB7">
        <w:rPr>
          <w:rFonts w:ascii="Arial" w:hAnsi="Arial" w:cs="Arial"/>
        </w:rPr>
        <w:t>intravalvularne</w:t>
      </w:r>
      <w:proofErr w:type="spellEnd"/>
      <w:r w:rsidRPr="00415AB7">
        <w:rPr>
          <w:rFonts w:ascii="Arial" w:hAnsi="Arial" w:cs="Arial"/>
        </w:rPr>
        <w:t xml:space="preserve"> tekočine, ostanejo proizvodnja območja živih školjk v coni A.</w:t>
      </w:r>
    </w:p>
    <w:p w14:paraId="0D9DB2B2" w14:textId="77777777" w:rsidR="006D2CA8" w:rsidRPr="00415AB7" w:rsidRDefault="006D2CA8" w:rsidP="00415AB7">
      <w:pPr>
        <w:spacing w:before="0" w:afterLines="32" w:after="76" w:line="240" w:lineRule="auto"/>
        <w:rPr>
          <w:rFonts w:ascii="Arial" w:hAnsi="Arial" w:cs="Arial"/>
        </w:rPr>
      </w:pPr>
    </w:p>
    <w:p w14:paraId="3D1CCA44" w14:textId="77777777" w:rsidR="006D2CA8" w:rsidRPr="00415AB7" w:rsidRDefault="006D2CA8" w:rsidP="00415AB7">
      <w:pPr>
        <w:spacing w:before="0" w:afterLines="32" w:after="76" w:line="240" w:lineRule="auto"/>
        <w:rPr>
          <w:rFonts w:ascii="Arial" w:hAnsi="Arial" w:cs="Arial"/>
        </w:rPr>
      </w:pPr>
      <w:r w:rsidRPr="00415AB7">
        <w:rPr>
          <w:rFonts w:ascii="Arial" w:hAnsi="Arial" w:cs="Arial"/>
        </w:rPr>
        <w:t xml:space="preserve">Poleg vzorčenja, ki se je izvajalo v proizvodnih območjih školjk, se je v sklopu izvajanja </w:t>
      </w:r>
      <w:r w:rsidRPr="00415AB7">
        <w:rPr>
          <w:rFonts w:ascii="Arial" w:hAnsi="Arial" w:cs="Arial"/>
          <w:u w:val="single"/>
        </w:rPr>
        <w:t>Letnega programa monitoringa mikrobiologije,</w:t>
      </w:r>
      <w:r w:rsidRPr="00415AB7">
        <w:rPr>
          <w:rFonts w:ascii="Arial" w:hAnsi="Arial" w:cs="Arial"/>
        </w:rPr>
        <w:t xml:space="preserve"> v letu 2019 vzorčilo žive školjke za preiskavo na spremljanje skladnosti z mikrobiološkim merilom za </w:t>
      </w:r>
      <w:proofErr w:type="spellStart"/>
      <w:r w:rsidRPr="00415AB7">
        <w:rPr>
          <w:rFonts w:ascii="Arial" w:hAnsi="Arial" w:cs="Arial"/>
          <w:i/>
        </w:rPr>
        <w:t>E.coli</w:t>
      </w:r>
      <w:proofErr w:type="spellEnd"/>
      <w:r w:rsidRPr="00415AB7">
        <w:rPr>
          <w:rFonts w:ascii="Arial" w:hAnsi="Arial" w:cs="Arial"/>
        </w:rPr>
        <w:t xml:space="preserve"> (m = 230 MPN/100g, M = 700 MPN/100g mesa in tekočine; n=5, c=1), določenim v Uredbi Komisije (ES) št. 2073/2005. Vsi vzorci razen 2 so bili slovenskega porekla, eden je bil iz Italije in eden iz Španije. Vzorčilo se je skupaj 15 vzorcev. Prisotnost bakterije </w:t>
      </w:r>
      <w:proofErr w:type="spellStart"/>
      <w:r w:rsidRPr="00415AB7">
        <w:rPr>
          <w:rFonts w:ascii="Arial" w:hAnsi="Arial" w:cs="Arial"/>
          <w:i/>
          <w:iCs/>
        </w:rPr>
        <w:t>E.coli</w:t>
      </w:r>
      <w:proofErr w:type="spellEnd"/>
      <w:r w:rsidRPr="00415AB7">
        <w:rPr>
          <w:rFonts w:ascii="Arial" w:hAnsi="Arial" w:cs="Arial"/>
        </w:rPr>
        <w:t xml:space="preserve"> se je potrdila pri 8 vzorcih, preseženo merilo varnosti pa se je potrdilo pri 3 vzorcih (20%). </w:t>
      </w:r>
    </w:p>
    <w:p w14:paraId="14886B0C" w14:textId="77777777" w:rsidR="006D2CA8" w:rsidRPr="00E53506" w:rsidRDefault="006D2CA8" w:rsidP="006D2CA8">
      <w:pPr>
        <w:spacing w:before="0" w:afterLines="32" w:after="76" w:line="240" w:lineRule="auto"/>
        <w:jc w:val="both"/>
        <w:rPr>
          <w:rFonts w:cs="Arial"/>
          <w:sz w:val="22"/>
          <w:szCs w:val="22"/>
        </w:rPr>
      </w:pPr>
    </w:p>
    <w:p w14:paraId="507F64C1" w14:textId="77777777" w:rsidR="006D2CA8" w:rsidRPr="00E53506" w:rsidRDefault="006D2CA8" w:rsidP="006D2CA8">
      <w:pPr>
        <w:spacing w:after="0"/>
        <w:jc w:val="both"/>
        <w:rPr>
          <w:rFonts w:cs="Arial"/>
          <w:sz w:val="22"/>
          <w:szCs w:val="22"/>
        </w:rPr>
      </w:pPr>
    </w:p>
    <w:p w14:paraId="42491F33" w14:textId="77777777" w:rsidR="006D2CA8" w:rsidRPr="00E53506" w:rsidRDefault="006D2CA8" w:rsidP="006D2CA8">
      <w:pPr>
        <w:spacing w:after="0"/>
        <w:jc w:val="both"/>
        <w:rPr>
          <w:rFonts w:cs="Arial"/>
          <w:sz w:val="22"/>
          <w:szCs w:val="22"/>
        </w:rPr>
      </w:pPr>
    </w:p>
    <w:p w14:paraId="0A3EAE43" w14:textId="77777777" w:rsidR="006D2CA8" w:rsidRPr="00E53506" w:rsidRDefault="006D2CA8" w:rsidP="006D2CA8">
      <w:pPr>
        <w:spacing w:afterLines="32" w:after="76"/>
        <w:jc w:val="both"/>
        <w:rPr>
          <w:rFonts w:cs="Arial"/>
          <w:sz w:val="22"/>
          <w:szCs w:val="22"/>
        </w:rPr>
      </w:pPr>
    </w:p>
    <w:p w14:paraId="21B005CD" w14:textId="77777777" w:rsidR="006D2CA8" w:rsidRPr="00E53506" w:rsidRDefault="006D2CA8" w:rsidP="006D2CA8">
      <w:pPr>
        <w:spacing w:afterLines="32" w:after="76"/>
        <w:jc w:val="both"/>
        <w:rPr>
          <w:rFonts w:cs="Arial"/>
          <w:sz w:val="22"/>
          <w:szCs w:val="22"/>
        </w:rPr>
      </w:pPr>
    </w:p>
    <w:p w14:paraId="78DB4B8E" w14:textId="77777777" w:rsidR="006D2CA8" w:rsidRPr="00E53506" w:rsidRDefault="006D2CA8" w:rsidP="006D2CA8">
      <w:pPr>
        <w:spacing w:afterLines="32" w:after="76"/>
        <w:jc w:val="both"/>
        <w:rPr>
          <w:rFonts w:cs="Arial"/>
          <w:sz w:val="22"/>
          <w:szCs w:val="22"/>
        </w:rPr>
      </w:pPr>
    </w:p>
    <w:p w14:paraId="0FEE8EBC" w14:textId="77777777" w:rsidR="006D2CA8" w:rsidRPr="00E53506" w:rsidRDefault="006D2CA8" w:rsidP="006D2CA8">
      <w:pPr>
        <w:spacing w:afterLines="32" w:after="76"/>
        <w:jc w:val="both"/>
        <w:rPr>
          <w:rFonts w:cs="Arial"/>
          <w:sz w:val="22"/>
          <w:szCs w:val="22"/>
        </w:rPr>
      </w:pPr>
    </w:p>
    <w:p w14:paraId="4DE6776C" w14:textId="77777777" w:rsidR="006D2CA8" w:rsidRPr="00E53506" w:rsidRDefault="006D2CA8" w:rsidP="006D2CA8">
      <w:pPr>
        <w:spacing w:afterLines="32" w:after="76"/>
        <w:jc w:val="both"/>
        <w:rPr>
          <w:rFonts w:cs="Arial"/>
          <w:sz w:val="22"/>
          <w:szCs w:val="22"/>
        </w:rPr>
      </w:pPr>
    </w:p>
    <w:p w14:paraId="1D803BC2" w14:textId="77777777" w:rsidR="006D2CA8" w:rsidRPr="00E53506" w:rsidRDefault="006D2CA8" w:rsidP="006D2CA8">
      <w:pPr>
        <w:spacing w:afterLines="32" w:after="76"/>
        <w:jc w:val="both"/>
        <w:rPr>
          <w:rFonts w:cs="Arial"/>
          <w:sz w:val="22"/>
          <w:szCs w:val="22"/>
        </w:rPr>
      </w:pPr>
    </w:p>
    <w:p w14:paraId="5B814CEE" w14:textId="77777777" w:rsidR="006D2CA8" w:rsidRPr="00E53506" w:rsidRDefault="006D2CA8" w:rsidP="006D2CA8">
      <w:pPr>
        <w:spacing w:afterLines="32" w:after="76"/>
        <w:jc w:val="both"/>
        <w:rPr>
          <w:rFonts w:cs="Arial"/>
          <w:sz w:val="22"/>
          <w:szCs w:val="22"/>
        </w:rPr>
      </w:pPr>
    </w:p>
    <w:p w14:paraId="0A711CEF" w14:textId="77777777" w:rsidR="006D2CA8" w:rsidRPr="00E53506" w:rsidRDefault="006D2CA8" w:rsidP="006D2CA8">
      <w:pPr>
        <w:spacing w:afterLines="32" w:after="76"/>
        <w:jc w:val="both"/>
        <w:rPr>
          <w:rFonts w:cs="Arial"/>
          <w:sz w:val="22"/>
          <w:szCs w:val="22"/>
        </w:rPr>
      </w:pPr>
    </w:p>
    <w:p w14:paraId="306FA177" w14:textId="77777777" w:rsidR="006D2CA8" w:rsidRDefault="006D2CA8" w:rsidP="006D2CA8">
      <w:pPr>
        <w:spacing w:afterLines="32" w:after="76"/>
        <w:jc w:val="both"/>
        <w:rPr>
          <w:rFonts w:cs="Arial"/>
          <w:sz w:val="22"/>
          <w:szCs w:val="22"/>
        </w:rPr>
      </w:pPr>
    </w:p>
    <w:p w14:paraId="45922540" w14:textId="77777777" w:rsidR="00DB7290" w:rsidRPr="00E53506" w:rsidRDefault="00DB7290" w:rsidP="006D2CA8">
      <w:pPr>
        <w:spacing w:afterLines="32" w:after="76"/>
        <w:jc w:val="both"/>
        <w:rPr>
          <w:rFonts w:cs="Arial"/>
          <w:sz w:val="22"/>
          <w:szCs w:val="22"/>
        </w:rPr>
      </w:pPr>
    </w:p>
    <w:p w14:paraId="12ABEBFC" w14:textId="77777777" w:rsidR="006D2CA8" w:rsidRPr="00E53506" w:rsidRDefault="006D2CA8" w:rsidP="006D2CA8">
      <w:pPr>
        <w:spacing w:afterLines="32" w:after="76"/>
        <w:jc w:val="both"/>
        <w:rPr>
          <w:rFonts w:cs="Arial"/>
          <w:sz w:val="22"/>
          <w:szCs w:val="22"/>
        </w:rPr>
      </w:pPr>
    </w:p>
    <w:p w14:paraId="6888CCF4" w14:textId="77777777" w:rsidR="006D2CA8" w:rsidRPr="00E53506" w:rsidRDefault="006D2CA8" w:rsidP="006D2CA8">
      <w:pPr>
        <w:spacing w:afterLines="32" w:after="76"/>
        <w:jc w:val="both"/>
        <w:rPr>
          <w:rFonts w:cs="Arial"/>
          <w:sz w:val="22"/>
          <w:szCs w:val="22"/>
        </w:rPr>
      </w:pPr>
    </w:p>
    <w:p w14:paraId="632BA580" w14:textId="33246F7B" w:rsidR="006D2CA8" w:rsidRDefault="006D2CA8" w:rsidP="006D2CA8">
      <w:pPr>
        <w:spacing w:afterLines="32" w:after="76"/>
        <w:jc w:val="both"/>
        <w:rPr>
          <w:rFonts w:cs="Arial"/>
          <w:sz w:val="22"/>
          <w:szCs w:val="22"/>
        </w:rPr>
      </w:pPr>
    </w:p>
    <w:p w14:paraId="17D580B3" w14:textId="74B723A6" w:rsidR="00415AB7" w:rsidRDefault="00415AB7" w:rsidP="006D2CA8">
      <w:pPr>
        <w:spacing w:afterLines="32" w:after="76"/>
        <w:jc w:val="both"/>
        <w:rPr>
          <w:rFonts w:cs="Arial"/>
          <w:sz w:val="22"/>
          <w:szCs w:val="22"/>
        </w:rPr>
      </w:pPr>
    </w:p>
    <w:p w14:paraId="30DF823B" w14:textId="0993CCB5" w:rsidR="00415AB7" w:rsidRDefault="00415AB7" w:rsidP="006D2CA8">
      <w:pPr>
        <w:spacing w:afterLines="32" w:after="76"/>
        <w:jc w:val="both"/>
        <w:rPr>
          <w:rFonts w:cs="Arial"/>
          <w:sz w:val="22"/>
          <w:szCs w:val="22"/>
        </w:rPr>
      </w:pPr>
    </w:p>
    <w:p w14:paraId="0620E2DF" w14:textId="36AC3172" w:rsidR="00415AB7" w:rsidRDefault="00415AB7" w:rsidP="006D2CA8">
      <w:pPr>
        <w:spacing w:afterLines="32" w:after="76"/>
        <w:jc w:val="both"/>
        <w:rPr>
          <w:rFonts w:cs="Arial"/>
          <w:sz w:val="22"/>
          <w:szCs w:val="22"/>
        </w:rPr>
      </w:pPr>
    </w:p>
    <w:p w14:paraId="06F1B13E" w14:textId="01294E4D" w:rsidR="00415AB7" w:rsidRDefault="00415AB7" w:rsidP="006D2CA8">
      <w:pPr>
        <w:spacing w:afterLines="32" w:after="76"/>
        <w:jc w:val="both"/>
        <w:rPr>
          <w:rFonts w:cs="Arial"/>
          <w:sz w:val="22"/>
          <w:szCs w:val="22"/>
        </w:rPr>
      </w:pPr>
    </w:p>
    <w:p w14:paraId="28AD8AFC" w14:textId="24B9A311" w:rsidR="00415AB7" w:rsidRDefault="00415AB7" w:rsidP="006D2CA8">
      <w:pPr>
        <w:spacing w:afterLines="32" w:after="76"/>
        <w:jc w:val="both"/>
        <w:rPr>
          <w:rFonts w:cs="Arial"/>
          <w:sz w:val="22"/>
          <w:szCs w:val="22"/>
        </w:rPr>
      </w:pPr>
    </w:p>
    <w:p w14:paraId="00B18707" w14:textId="3595CA15" w:rsidR="00415AB7" w:rsidRDefault="00415AB7" w:rsidP="006D2CA8">
      <w:pPr>
        <w:spacing w:afterLines="32" w:after="76"/>
        <w:jc w:val="both"/>
        <w:rPr>
          <w:rFonts w:cs="Arial"/>
          <w:sz w:val="22"/>
          <w:szCs w:val="22"/>
        </w:rPr>
      </w:pPr>
    </w:p>
    <w:p w14:paraId="4E76621B" w14:textId="2E9E84AB" w:rsidR="00415AB7" w:rsidRDefault="00415AB7" w:rsidP="006D2CA8">
      <w:pPr>
        <w:spacing w:afterLines="32" w:after="76"/>
        <w:jc w:val="both"/>
        <w:rPr>
          <w:rFonts w:cs="Arial"/>
          <w:sz w:val="22"/>
          <w:szCs w:val="22"/>
        </w:rPr>
      </w:pPr>
    </w:p>
    <w:p w14:paraId="12546C51" w14:textId="4BCC0AE2" w:rsidR="00415AB7" w:rsidRDefault="00415AB7" w:rsidP="006D2CA8">
      <w:pPr>
        <w:spacing w:afterLines="32" w:after="76"/>
        <w:jc w:val="both"/>
        <w:rPr>
          <w:rFonts w:cs="Arial"/>
          <w:sz w:val="22"/>
          <w:szCs w:val="22"/>
        </w:rPr>
      </w:pPr>
    </w:p>
    <w:p w14:paraId="6DCA676D" w14:textId="77777777" w:rsidR="00415AB7" w:rsidRPr="00E53506" w:rsidRDefault="00415AB7" w:rsidP="006D2CA8">
      <w:pPr>
        <w:spacing w:afterLines="32" w:after="76"/>
        <w:jc w:val="both"/>
        <w:rPr>
          <w:rFonts w:cs="Arial"/>
          <w:sz w:val="22"/>
          <w:szCs w:val="22"/>
        </w:rPr>
      </w:pPr>
    </w:p>
    <w:p w14:paraId="1C78F8D1" w14:textId="77777777" w:rsidR="006D2CA8" w:rsidRPr="00E53506" w:rsidRDefault="006D2CA8" w:rsidP="006D2CA8">
      <w:pPr>
        <w:spacing w:before="0" w:afterLines="32" w:after="76" w:line="240" w:lineRule="auto"/>
        <w:jc w:val="both"/>
        <w:rPr>
          <w:rFonts w:cs="Arial"/>
          <w:sz w:val="22"/>
          <w:szCs w:val="22"/>
        </w:rPr>
      </w:pPr>
    </w:p>
    <w:p w14:paraId="67EE312E" w14:textId="77777777" w:rsidR="006D2CA8" w:rsidRPr="00E53506" w:rsidRDefault="006D2CA8" w:rsidP="006D2CA8">
      <w:pPr>
        <w:spacing w:before="0" w:afterLines="32" w:after="76" w:line="240" w:lineRule="auto"/>
        <w:jc w:val="both"/>
        <w:rPr>
          <w:rFonts w:cs="Arial"/>
          <w:sz w:val="22"/>
          <w:szCs w:val="22"/>
        </w:rPr>
      </w:pPr>
    </w:p>
    <w:p w14:paraId="37E1A7F3" w14:textId="77777777" w:rsidR="006D2CA8" w:rsidRPr="00415AB7" w:rsidRDefault="006D2CA8" w:rsidP="006D2CA8">
      <w:pPr>
        <w:pStyle w:val="Naslov1"/>
        <w:rPr>
          <w:rFonts w:ascii="Arial" w:hAnsi="Arial" w:cs="Arial"/>
          <w:color w:val="auto"/>
          <w:sz w:val="24"/>
          <w:szCs w:val="24"/>
        </w:rPr>
      </w:pPr>
      <w:bookmarkStart w:id="89" w:name="_Toc24377838"/>
      <w:bookmarkStart w:id="90" w:name="_Toc61436425"/>
      <w:r w:rsidRPr="00415AB7">
        <w:rPr>
          <w:rFonts w:ascii="Arial" w:hAnsi="Arial" w:cs="Arial"/>
          <w:color w:val="auto"/>
          <w:sz w:val="24"/>
          <w:szCs w:val="24"/>
        </w:rPr>
        <w:t>Q VROČICA (Q MRZLICA)</w:t>
      </w:r>
      <w:bookmarkEnd w:id="89"/>
      <w:bookmarkEnd w:id="90"/>
    </w:p>
    <w:p w14:paraId="66F4E0E1" w14:textId="77777777" w:rsidR="006D2CA8" w:rsidRPr="00E53506" w:rsidRDefault="006D2CA8" w:rsidP="006D2CA8">
      <w:pPr>
        <w:spacing w:before="0" w:afterLines="32" w:after="76" w:line="240" w:lineRule="auto"/>
        <w:rPr>
          <w:rFonts w:cs="Arial"/>
          <w:sz w:val="22"/>
          <w:szCs w:val="22"/>
        </w:rPr>
      </w:pPr>
    </w:p>
    <w:p w14:paraId="5B63FC24" w14:textId="77777777" w:rsidR="006D2CA8" w:rsidRPr="00415AB7" w:rsidRDefault="006D2CA8" w:rsidP="00415AB7">
      <w:pPr>
        <w:pStyle w:val="HTML-oblikovano"/>
        <w:spacing w:before="0"/>
        <w:rPr>
          <w:rFonts w:ascii="Arial" w:hAnsi="Arial" w:cs="Arial"/>
          <w:sz w:val="20"/>
          <w:szCs w:val="20"/>
        </w:rPr>
      </w:pPr>
      <w:r w:rsidRPr="00415AB7">
        <w:rPr>
          <w:rFonts w:ascii="Arial" w:hAnsi="Arial" w:cs="Arial"/>
          <w:sz w:val="20"/>
          <w:szCs w:val="20"/>
          <w:u w:val="single"/>
        </w:rPr>
        <w:t>Povzročitelj</w:t>
      </w:r>
      <w:r w:rsidRPr="00415AB7">
        <w:rPr>
          <w:rFonts w:ascii="Arial" w:hAnsi="Arial" w:cs="Arial"/>
          <w:sz w:val="20"/>
          <w:szCs w:val="20"/>
        </w:rPr>
        <w:t xml:space="preserve">: </w:t>
      </w:r>
      <w:proofErr w:type="spellStart"/>
      <w:r w:rsidRPr="00415AB7">
        <w:rPr>
          <w:rFonts w:ascii="Arial" w:hAnsi="Arial" w:cs="Arial"/>
          <w:i/>
          <w:iCs/>
          <w:sz w:val="20"/>
          <w:szCs w:val="20"/>
        </w:rPr>
        <w:t>Coxiella</w:t>
      </w:r>
      <w:proofErr w:type="spellEnd"/>
      <w:r w:rsidRPr="00415AB7">
        <w:rPr>
          <w:rFonts w:ascii="Arial" w:hAnsi="Arial" w:cs="Arial"/>
          <w:i/>
          <w:iCs/>
          <w:sz w:val="20"/>
          <w:szCs w:val="20"/>
        </w:rPr>
        <w:t xml:space="preserve"> </w:t>
      </w:r>
      <w:proofErr w:type="spellStart"/>
      <w:r w:rsidRPr="00415AB7">
        <w:rPr>
          <w:rFonts w:ascii="Arial" w:hAnsi="Arial" w:cs="Arial"/>
          <w:i/>
          <w:iCs/>
          <w:sz w:val="20"/>
          <w:szCs w:val="20"/>
        </w:rPr>
        <w:t>burnetii</w:t>
      </w:r>
      <w:proofErr w:type="spellEnd"/>
      <w:r w:rsidRPr="00415AB7">
        <w:rPr>
          <w:rFonts w:ascii="Arial" w:hAnsi="Arial" w:cs="Arial"/>
          <w:sz w:val="20"/>
          <w:szCs w:val="20"/>
        </w:rPr>
        <w:t>.</w:t>
      </w:r>
    </w:p>
    <w:p w14:paraId="25CCDA34" w14:textId="77777777" w:rsidR="006D2CA8" w:rsidRPr="00415AB7" w:rsidRDefault="006D2CA8" w:rsidP="00415AB7">
      <w:pPr>
        <w:spacing w:before="0" w:afterLines="32" w:after="76" w:line="240" w:lineRule="auto"/>
        <w:rPr>
          <w:rFonts w:ascii="Arial" w:hAnsi="Arial" w:cs="Arial"/>
        </w:rPr>
      </w:pPr>
    </w:p>
    <w:p w14:paraId="13701CF1" w14:textId="77777777" w:rsidR="007C583D" w:rsidRDefault="006D2CA8" w:rsidP="007C583D">
      <w:pPr>
        <w:pStyle w:val="Pa3"/>
        <w:spacing w:after="0" w:line="240" w:lineRule="auto"/>
        <w:rPr>
          <w:rFonts w:ascii="Arial" w:hAnsi="Arial" w:cs="Arial"/>
          <w:sz w:val="20"/>
          <w:szCs w:val="20"/>
        </w:rPr>
      </w:pPr>
      <w:r w:rsidRPr="00415AB7">
        <w:rPr>
          <w:rFonts w:ascii="Arial" w:hAnsi="Arial" w:cs="Arial"/>
          <w:sz w:val="20"/>
          <w:szCs w:val="20"/>
        </w:rPr>
        <w:t xml:space="preserve">Vročica Q (mrzlica Q) je po vsem svetu razširjena zoonoza. Povzročitelj bolezni je bakterija </w:t>
      </w:r>
      <w:proofErr w:type="spellStart"/>
      <w:r w:rsidRPr="00415AB7">
        <w:rPr>
          <w:rFonts w:ascii="Arial" w:hAnsi="Arial" w:cs="Arial"/>
          <w:i/>
          <w:sz w:val="20"/>
          <w:szCs w:val="20"/>
        </w:rPr>
        <w:t>Coxiella</w:t>
      </w:r>
      <w:proofErr w:type="spellEnd"/>
      <w:r w:rsidRPr="00415AB7">
        <w:rPr>
          <w:rFonts w:ascii="Arial" w:hAnsi="Arial" w:cs="Arial"/>
          <w:i/>
          <w:sz w:val="20"/>
          <w:szCs w:val="20"/>
        </w:rPr>
        <w:t xml:space="preserve"> </w:t>
      </w:r>
      <w:proofErr w:type="spellStart"/>
      <w:r w:rsidRPr="00415AB7">
        <w:rPr>
          <w:rFonts w:ascii="Arial" w:hAnsi="Arial" w:cs="Arial"/>
          <w:i/>
          <w:sz w:val="20"/>
          <w:szCs w:val="20"/>
        </w:rPr>
        <w:t>burnetii</w:t>
      </w:r>
      <w:proofErr w:type="spellEnd"/>
      <w:r w:rsidRPr="00415AB7">
        <w:rPr>
          <w:rFonts w:ascii="Arial" w:hAnsi="Arial" w:cs="Arial"/>
          <w:i/>
          <w:sz w:val="20"/>
          <w:szCs w:val="20"/>
        </w:rPr>
        <w:t xml:space="preserve">. </w:t>
      </w:r>
      <w:r w:rsidRPr="00415AB7">
        <w:rPr>
          <w:rFonts w:ascii="Arial" w:hAnsi="Arial" w:cs="Arial"/>
          <w:sz w:val="20"/>
          <w:szCs w:val="20"/>
        </w:rPr>
        <w:t xml:space="preserve">V primerjavi z drugimi </w:t>
      </w:r>
      <w:proofErr w:type="spellStart"/>
      <w:r w:rsidRPr="00415AB7">
        <w:rPr>
          <w:rFonts w:ascii="Arial" w:hAnsi="Arial" w:cs="Arial"/>
          <w:sz w:val="20"/>
          <w:szCs w:val="20"/>
        </w:rPr>
        <w:t>rikecijami</w:t>
      </w:r>
      <w:proofErr w:type="spellEnd"/>
      <w:r w:rsidRPr="00415AB7">
        <w:rPr>
          <w:rFonts w:ascii="Arial" w:hAnsi="Arial" w:cs="Arial"/>
          <w:sz w:val="20"/>
          <w:szCs w:val="20"/>
        </w:rPr>
        <w:t xml:space="preserve"> je zelo obstojna zunaj telesa in zelo odporna proti fizikalnim in kemičnim agensom. Obolevajo domače in divje živali, predvsem prežvekovalci, tudi mačke in psi. Okužene živali navadno ne kažejo znakov bolezni, ali pa so zelo blagi. Žival še dolgo po okužbi izloča bakterije v okolico. </w:t>
      </w:r>
      <w:r w:rsidRPr="00415AB7">
        <w:rPr>
          <w:rFonts w:ascii="Arial" w:hAnsi="Arial" w:cs="Arial"/>
          <w:bCs/>
          <w:sz w:val="20"/>
          <w:szCs w:val="20"/>
        </w:rPr>
        <w:t xml:space="preserve">Zelo kužen </w:t>
      </w:r>
      <w:proofErr w:type="spellStart"/>
      <w:r w:rsidRPr="00415AB7">
        <w:rPr>
          <w:rFonts w:ascii="Arial" w:hAnsi="Arial" w:cs="Arial"/>
          <w:bCs/>
          <w:sz w:val="20"/>
          <w:szCs w:val="20"/>
        </w:rPr>
        <w:t>jefeces</w:t>
      </w:r>
      <w:proofErr w:type="spellEnd"/>
      <w:r w:rsidRPr="00415AB7">
        <w:rPr>
          <w:rFonts w:ascii="Arial" w:hAnsi="Arial" w:cs="Arial"/>
          <w:bCs/>
          <w:sz w:val="20"/>
          <w:szCs w:val="20"/>
        </w:rPr>
        <w:t xml:space="preserve"> živali, v času kotenja pa posteljica. </w:t>
      </w:r>
      <w:r w:rsidRPr="00415AB7">
        <w:rPr>
          <w:rFonts w:ascii="Arial" w:hAnsi="Arial" w:cs="Arial"/>
          <w:sz w:val="20"/>
          <w:szCs w:val="20"/>
        </w:rPr>
        <w:t xml:space="preserve">V prahu, slami, mleku, na živalskih kožah in zemlji lahko preživi več mesecev. Dokazana je povezava med seropozitivnimi ovcami, kozami in kravami ter izločanjem okuženega mleka. Izločanje je različno intenzivno in traja različno dolgo, dlje pri kravah kot pri ovcah. Pasterizacija mleka povzročitelja uniči. Zaužitje kontaminirane hrane lahko pri ljudeh povzroči </w:t>
      </w:r>
      <w:proofErr w:type="spellStart"/>
      <w:r w:rsidRPr="00415AB7">
        <w:rPr>
          <w:rFonts w:ascii="Arial" w:hAnsi="Arial" w:cs="Arial"/>
          <w:sz w:val="20"/>
          <w:szCs w:val="20"/>
        </w:rPr>
        <w:t>serokonverzijo</w:t>
      </w:r>
      <w:proofErr w:type="spellEnd"/>
      <w:r w:rsidRPr="00415AB7">
        <w:rPr>
          <w:rFonts w:ascii="Arial" w:hAnsi="Arial" w:cs="Arial"/>
          <w:sz w:val="20"/>
          <w:szCs w:val="20"/>
        </w:rPr>
        <w:t xml:space="preserve">, ne pa klinične oblike bolezni, po do sedaj znanih podatkih (EFSA mnenje, 2010). Med naravne gostitelje in prenašalce </w:t>
      </w:r>
      <w:r w:rsidRPr="00415AB7">
        <w:rPr>
          <w:rFonts w:ascii="Arial" w:hAnsi="Arial" w:cs="Arial"/>
          <w:i/>
          <w:sz w:val="20"/>
          <w:szCs w:val="20"/>
        </w:rPr>
        <w:t xml:space="preserve">C. </w:t>
      </w:r>
      <w:proofErr w:type="spellStart"/>
      <w:r w:rsidRPr="00415AB7">
        <w:rPr>
          <w:rFonts w:ascii="Arial" w:hAnsi="Arial" w:cs="Arial"/>
          <w:i/>
          <w:sz w:val="20"/>
          <w:szCs w:val="20"/>
        </w:rPr>
        <w:t>burnetii</w:t>
      </w:r>
      <w:proofErr w:type="spellEnd"/>
      <w:r w:rsidRPr="00415AB7">
        <w:rPr>
          <w:rFonts w:ascii="Arial" w:hAnsi="Arial" w:cs="Arial"/>
          <w:sz w:val="20"/>
          <w:szCs w:val="20"/>
        </w:rPr>
        <w:t xml:space="preserve"> danes prištevamo okoli 125 vrst sesalcev in veliko vrst členonožcev, vključno s pršicami, klopi, ušmi, bolhami in muhami. Med domačimi živalmi so ovce, koze, govedo, konji, prašiči, mačke, psi in kunci glavni rezervoar povzročitelja. Povzročitelj se zaradi prikrite infekcije  </w:t>
      </w:r>
      <w:proofErr w:type="spellStart"/>
      <w:r w:rsidRPr="00415AB7">
        <w:rPr>
          <w:rFonts w:ascii="Arial" w:hAnsi="Arial" w:cs="Arial"/>
          <w:sz w:val="20"/>
          <w:szCs w:val="20"/>
        </w:rPr>
        <w:t>pogostoizloča</w:t>
      </w:r>
      <w:proofErr w:type="spellEnd"/>
      <w:r w:rsidRPr="00415AB7">
        <w:rPr>
          <w:rFonts w:ascii="Arial" w:hAnsi="Arial" w:cs="Arial"/>
          <w:sz w:val="20"/>
          <w:szCs w:val="20"/>
        </w:rPr>
        <w:t xml:space="preserve"> v okolico. Inkubacijska doba za obolenje pri ljudeh je od 9 do 40 dni. </w:t>
      </w:r>
    </w:p>
    <w:p w14:paraId="299B2386" w14:textId="77777777" w:rsidR="007C583D" w:rsidRDefault="007C583D" w:rsidP="007C583D">
      <w:pPr>
        <w:pStyle w:val="Pa3"/>
        <w:spacing w:after="0" w:line="240" w:lineRule="auto"/>
        <w:rPr>
          <w:rFonts w:ascii="Arial" w:hAnsi="Arial" w:cs="Arial"/>
          <w:sz w:val="20"/>
          <w:szCs w:val="20"/>
        </w:rPr>
      </w:pPr>
    </w:p>
    <w:p w14:paraId="777778FA" w14:textId="4F1311B5" w:rsidR="007C583D" w:rsidRPr="007E7434" w:rsidRDefault="007C583D" w:rsidP="007C583D">
      <w:pPr>
        <w:pStyle w:val="Pa3"/>
        <w:spacing w:after="0" w:line="240" w:lineRule="auto"/>
        <w:rPr>
          <w:rFonts w:ascii="Arial" w:hAnsi="Arial" w:cs="Arial"/>
          <w:sz w:val="20"/>
          <w:szCs w:val="20"/>
        </w:rPr>
      </w:pPr>
      <w:r w:rsidRPr="007E7434">
        <w:rPr>
          <w:rFonts w:ascii="Arial" w:hAnsi="Arial" w:cs="Arial"/>
          <w:sz w:val="20"/>
          <w:szCs w:val="20"/>
        </w:rPr>
        <w:t xml:space="preserve">Več o </w:t>
      </w:r>
      <w:hyperlink r:id="rId40" w:history="1">
        <w:r w:rsidRPr="00CB2033">
          <w:rPr>
            <w:rStyle w:val="Hiperpovezava"/>
            <w:rFonts w:ascii="Arial" w:hAnsi="Arial" w:cs="Arial"/>
            <w:sz w:val="20"/>
            <w:szCs w:val="20"/>
          </w:rPr>
          <w:t>vročici Q</w:t>
        </w:r>
      </w:hyperlink>
      <w:r>
        <w:rPr>
          <w:rFonts w:ascii="Arial" w:hAnsi="Arial" w:cs="Arial"/>
          <w:sz w:val="20"/>
          <w:szCs w:val="20"/>
        </w:rPr>
        <w:t xml:space="preserve"> </w:t>
      </w:r>
      <w:r w:rsidRPr="007E7434">
        <w:rPr>
          <w:rFonts w:ascii="Arial" w:hAnsi="Arial" w:cs="Arial"/>
          <w:sz w:val="20"/>
          <w:szCs w:val="20"/>
        </w:rPr>
        <w:t xml:space="preserve">je opisano </w:t>
      </w:r>
      <w:r>
        <w:rPr>
          <w:rFonts w:ascii="Arial" w:hAnsi="Arial" w:cs="Arial"/>
          <w:sz w:val="20"/>
          <w:szCs w:val="20"/>
        </w:rPr>
        <w:t>na spletni strani</w:t>
      </w:r>
      <w:r w:rsidRPr="007E7434">
        <w:rPr>
          <w:rFonts w:ascii="Arial" w:hAnsi="Arial" w:cs="Arial"/>
          <w:sz w:val="20"/>
          <w:szCs w:val="20"/>
        </w:rPr>
        <w:t xml:space="preserve"> </w:t>
      </w:r>
      <w:r>
        <w:rPr>
          <w:rFonts w:ascii="Arial" w:hAnsi="Arial" w:cs="Arial"/>
          <w:sz w:val="20"/>
          <w:szCs w:val="20"/>
        </w:rPr>
        <w:t xml:space="preserve">NIJZ </w:t>
      </w:r>
      <w:r w:rsidRPr="007E7434">
        <w:rPr>
          <w:rFonts w:ascii="Arial" w:hAnsi="Arial" w:cs="Arial"/>
          <w:sz w:val="20"/>
          <w:szCs w:val="20"/>
        </w:rPr>
        <w:t>(</w:t>
      </w:r>
      <w:r w:rsidRPr="00CB2033">
        <w:rPr>
          <w:rFonts w:ascii="Arial" w:hAnsi="Arial" w:cs="Arial"/>
          <w:sz w:val="20"/>
          <w:szCs w:val="20"/>
          <w:lang w:eastAsia="sl-SI"/>
        </w:rPr>
        <w:t>https://nijz.si/nalezljive-bolezni/nalezljive-bolezni-od-a-do-z/vrocica-q/</w:t>
      </w:r>
      <w:r w:rsidRPr="007E7434">
        <w:rPr>
          <w:rFonts w:ascii="Arial" w:hAnsi="Arial" w:cs="Arial"/>
          <w:sz w:val="20"/>
          <w:szCs w:val="20"/>
          <w:lang w:eastAsia="sl-SI"/>
        </w:rPr>
        <w:t>).</w:t>
      </w:r>
    </w:p>
    <w:p w14:paraId="11E0C015" w14:textId="3D69007D" w:rsidR="006D2CA8" w:rsidRPr="00415AB7" w:rsidRDefault="006D2CA8" w:rsidP="007C583D">
      <w:pPr>
        <w:pStyle w:val="Pa3"/>
        <w:spacing w:after="0" w:line="240" w:lineRule="auto"/>
        <w:rPr>
          <w:rFonts w:ascii="Arial" w:hAnsi="Arial" w:cs="Arial"/>
          <w:color w:val="002060"/>
          <w:sz w:val="20"/>
          <w:szCs w:val="20"/>
        </w:rPr>
      </w:pPr>
    </w:p>
    <w:p w14:paraId="7635B38D" w14:textId="77777777" w:rsidR="006D2CA8" w:rsidRPr="00415AB7" w:rsidRDefault="006D2CA8" w:rsidP="00415AB7">
      <w:pPr>
        <w:spacing w:before="0" w:afterLines="32" w:after="76" w:line="240" w:lineRule="auto"/>
        <w:rPr>
          <w:rFonts w:ascii="Arial" w:hAnsi="Arial" w:cs="Arial"/>
        </w:rPr>
      </w:pPr>
    </w:p>
    <w:p w14:paraId="053624D5" w14:textId="77777777" w:rsidR="006D2CA8" w:rsidRPr="00415AB7" w:rsidRDefault="006D2CA8" w:rsidP="00415AB7">
      <w:pPr>
        <w:pStyle w:val="Naslov2"/>
        <w:spacing w:line="240" w:lineRule="auto"/>
        <w:rPr>
          <w:rFonts w:ascii="Arial" w:hAnsi="Arial" w:cs="Arial"/>
        </w:rPr>
      </w:pPr>
      <w:bookmarkStart w:id="91" w:name="_Toc436296994"/>
      <w:bookmarkStart w:id="92" w:name="_Toc24377839"/>
      <w:bookmarkStart w:id="93" w:name="_Toc61436426"/>
      <w:r w:rsidRPr="00415AB7">
        <w:rPr>
          <w:rFonts w:ascii="Arial" w:hAnsi="Arial" w:cs="Arial"/>
        </w:rPr>
        <w:t>VROČICA Q pri ljudeh</w:t>
      </w:r>
      <w:bookmarkEnd w:id="91"/>
      <w:bookmarkEnd w:id="92"/>
      <w:bookmarkEnd w:id="93"/>
    </w:p>
    <w:p w14:paraId="092FB58E" w14:textId="77777777" w:rsidR="006D2CA8" w:rsidRPr="00415AB7" w:rsidRDefault="006D2CA8" w:rsidP="00415AB7">
      <w:pPr>
        <w:spacing w:before="0" w:afterLines="32" w:after="76" w:line="240" w:lineRule="auto"/>
        <w:rPr>
          <w:rFonts w:ascii="Arial" w:hAnsi="Arial" w:cs="Arial"/>
        </w:rPr>
      </w:pPr>
    </w:p>
    <w:p w14:paraId="7D9F8DE2" w14:textId="3FAE8C31" w:rsidR="006D2CA8" w:rsidRPr="00415AB7" w:rsidRDefault="006D2CA8" w:rsidP="00415AB7">
      <w:pPr>
        <w:spacing w:afterLines="32" w:after="76" w:line="240" w:lineRule="auto"/>
        <w:rPr>
          <w:rFonts w:ascii="Arial" w:hAnsi="Arial" w:cs="Arial"/>
        </w:rPr>
      </w:pPr>
      <w:r w:rsidRPr="00415AB7">
        <w:rPr>
          <w:rFonts w:ascii="Arial" w:hAnsi="Arial" w:cs="Arial"/>
        </w:rPr>
        <w:t xml:space="preserve">Vročica Q je v Sloveniji redko prijavljena bolezen. V Sloveniji so vročico Q pri ljudeh prvič ugotovili leta 1949. Leta 1990 je bila na Primorskem ugotovljena </w:t>
      </w:r>
      <w:proofErr w:type="spellStart"/>
      <w:r w:rsidRPr="00415AB7">
        <w:rPr>
          <w:rFonts w:ascii="Arial" w:hAnsi="Arial" w:cs="Arial"/>
        </w:rPr>
        <w:t>enzootija</w:t>
      </w:r>
      <w:proofErr w:type="spellEnd"/>
      <w:r w:rsidRPr="00415AB7">
        <w:rPr>
          <w:rFonts w:ascii="Arial" w:hAnsi="Arial" w:cs="Arial"/>
        </w:rPr>
        <w:t xml:space="preserve"> vročice Q med ljudmi. V letu 2007 smo zabeležili izbruh vročice Q na učni kmetiji Vremščica. Zbolelo je 93 oseb. Med zbolelimi so bili dijaki srednje veterinarske šole, študenti Veterinarske in Biotehniške fakultete ter v manjši meri učitelji. Oboleli so na kmetiji opravljali prakso in so imeli stik s kužnimi ovcami (1). Zabeležen je bil tudi manjši izbruh, v katerem so zboleli trije družinski člani, ki so se najverjetneje okužili v stiku z ovcami na področju Velebita. </w:t>
      </w:r>
    </w:p>
    <w:p w14:paraId="6D13192D" w14:textId="77777777" w:rsidR="006D2CA8" w:rsidRPr="00415AB7" w:rsidRDefault="006D2CA8" w:rsidP="00415AB7">
      <w:pPr>
        <w:spacing w:afterLines="32" w:after="76" w:line="240" w:lineRule="auto"/>
        <w:rPr>
          <w:rFonts w:ascii="Arial" w:hAnsi="Arial" w:cs="Arial"/>
        </w:rPr>
      </w:pPr>
      <w:r w:rsidRPr="00415AB7">
        <w:rPr>
          <w:rFonts w:ascii="Arial" w:hAnsi="Arial" w:cs="Arial"/>
        </w:rPr>
        <w:t>V letu 2019 so se bolniki verjetno okužili na domači ali bližnji kmetiji, kjer gojijo ovce in koze. En primer je bil vnesen iz Bosne, za ostale primere podatka ni na voljo.</w:t>
      </w:r>
    </w:p>
    <w:p w14:paraId="10B9B9C7" w14:textId="77777777" w:rsidR="006D2CA8" w:rsidRPr="00415AB7" w:rsidRDefault="006D2CA8" w:rsidP="00415AB7">
      <w:pPr>
        <w:spacing w:afterLines="32" w:after="76" w:line="240" w:lineRule="auto"/>
        <w:rPr>
          <w:rFonts w:ascii="Arial" w:hAnsi="Arial" w:cs="Arial"/>
        </w:rPr>
      </w:pPr>
    </w:p>
    <w:p w14:paraId="4018C675" w14:textId="77777777" w:rsidR="006D2CA8" w:rsidRPr="00415AB7" w:rsidRDefault="006D2CA8" w:rsidP="00415AB7">
      <w:pPr>
        <w:pStyle w:val="SlogPreglednica9pt"/>
        <w:spacing w:line="360" w:lineRule="auto"/>
        <w:jc w:val="left"/>
        <w:rPr>
          <w:rFonts w:ascii="Arial" w:hAnsi="Arial" w:cs="Arial"/>
          <w:b w:val="0"/>
          <w:sz w:val="20"/>
          <w:szCs w:val="20"/>
        </w:rPr>
      </w:pPr>
      <w:r w:rsidRPr="00415AB7">
        <w:rPr>
          <w:rFonts w:ascii="Arial" w:hAnsi="Arial" w:cs="Arial"/>
          <w:b w:val="0"/>
          <w:sz w:val="20"/>
          <w:szCs w:val="20"/>
          <w:u w:val="single"/>
        </w:rPr>
        <w:t>Preglednica z grafom št.21</w:t>
      </w:r>
      <w:r w:rsidRPr="00415AB7">
        <w:rPr>
          <w:rFonts w:ascii="Arial" w:hAnsi="Arial" w:cs="Arial"/>
          <w:b w:val="0"/>
          <w:sz w:val="20"/>
          <w:szCs w:val="20"/>
        </w:rPr>
        <w:t>: Prijavljeni primeri vročice pri ljudeh, obdobje 1999 do 2019</w:t>
      </w:r>
    </w:p>
    <w:tbl>
      <w:tblPr>
        <w:tblStyle w:val="Tabelamrea8"/>
        <w:tblW w:w="9214" w:type="dxa"/>
        <w:tblLayout w:type="fixed"/>
        <w:tblLook w:val="04A0" w:firstRow="1" w:lastRow="0" w:firstColumn="1" w:lastColumn="0" w:noHBand="0" w:noVBand="1"/>
        <w:tblCaption w:val="Prijavljeni primeri vročice pri ljudeh, obdobje 1999 do 2019"/>
      </w:tblPr>
      <w:tblGrid>
        <w:gridCol w:w="851"/>
        <w:gridCol w:w="398"/>
        <w:gridCol w:w="398"/>
        <w:gridCol w:w="398"/>
        <w:gridCol w:w="398"/>
        <w:gridCol w:w="399"/>
        <w:gridCol w:w="398"/>
        <w:gridCol w:w="398"/>
        <w:gridCol w:w="398"/>
        <w:gridCol w:w="399"/>
        <w:gridCol w:w="398"/>
        <w:gridCol w:w="398"/>
        <w:gridCol w:w="398"/>
        <w:gridCol w:w="399"/>
        <w:gridCol w:w="398"/>
        <w:gridCol w:w="398"/>
        <w:gridCol w:w="398"/>
        <w:gridCol w:w="399"/>
        <w:gridCol w:w="398"/>
        <w:gridCol w:w="398"/>
        <w:gridCol w:w="398"/>
        <w:gridCol w:w="399"/>
      </w:tblGrid>
      <w:tr w:rsidR="007C583D" w:rsidRPr="007C583D" w14:paraId="3D850431" w14:textId="77777777" w:rsidTr="007C583D">
        <w:trPr>
          <w:trHeight w:val="597"/>
          <w:tblHeader/>
        </w:trPr>
        <w:tc>
          <w:tcPr>
            <w:tcW w:w="851" w:type="dxa"/>
            <w:shd w:val="clear" w:color="auto" w:fill="F2F2F2" w:themeFill="background1" w:themeFillShade="F2"/>
          </w:tcPr>
          <w:p w14:paraId="11825511"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Leto</w:t>
            </w:r>
          </w:p>
        </w:tc>
        <w:tc>
          <w:tcPr>
            <w:tcW w:w="398" w:type="dxa"/>
            <w:shd w:val="clear" w:color="auto" w:fill="F2F2F2" w:themeFill="background1" w:themeFillShade="F2"/>
            <w:textDirection w:val="btLr"/>
          </w:tcPr>
          <w:p w14:paraId="5006297E"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1999</w:t>
            </w:r>
          </w:p>
        </w:tc>
        <w:tc>
          <w:tcPr>
            <w:tcW w:w="398" w:type="dxa"/>
            <w:shd w:val="clear" w:color="auto" w:fill="F2F2F2" w:themeFill="background1" w:themeFillShade="F2"/>
            <w:textDirection w:val="btLr"/>
          </w:tcPr>
          <w:p w14:paraId="1772A915"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2000</w:t>
            </w:r>
          </w:p>
        </w:tc>
        <w:tc>
          <w:tcPr>
            <w:tcW w:w="398" w:type="dxa"/>
            <w:shd w:val="clear" w:color="auto" w:fill="F2F2F2" w:themeFill="background1" w:themeFillShade="F2"/>
            <w:textDirection w:val="btLr"/>
          </w:tcPr>
          <w:p w14:paraId="24CD4A18"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2001</w:t>
            </w:r>
          </w:p>
        </w:tc>
        <w:tc>
          <w:tcPr>
            <w:tcW w:w="398" w:type="dxa"/>
            <w:shd w:val="clear" w:color="auto" w:fill="F2F2F2" w:themeFill="background1" w:themeFillShade="F2"/>
            <w:textDirection w:val="btLr"/>
          </w:tcPr>
          <w:p w14:paraId="72A04EC9"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2002</w:t>
            </w:r>
          </w:p>
        </w:tc>
        <w:tc>
          <w:tcPr>
            <w:tcW w:w="399" w:type="dxa"/>
            <w:shd w:val="clear" w:color="auto" w:fill="F2F2F2" w:themeFill="background1" w:themeFillShade="F2"/>
            <w:textDirection w:val="btLr"/>
          </w:tcPr>
          <w:p w14:paraId="0AFB6D95"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2003</w:t>
            </w:r>
          </w:p>
        </w:tc>
        <w:tc>
          <w:tcPr>
            <w:tcW w:w="398" w:type="dxa"/>
            <w:shd w:val="clear" w:color="auto" w:fill="F2F2F2" w:themeFill="background1" w:themeFillShade="F2"/>
            <w:textDirection w:val="btLr"/>
          </w:tcPr>
          <w:p w14:paraId="6AA7AAA5"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2004</w:t>
            </w:r>
          </w:p>
        </w:tc>
        <w:tc>
          <w:tcPr>
            <w:tcW w:w="398" w:type="dxa"/>
            <w:shd w:val="clear" w:color="auto" w:fill="F2F2F2" w:themeFill="background1" w:themeFillShade="F2"/>
            <w:textDirection w:val="btLr"/>
          </w:tcPr>
          <w:p w14:paraId="3D4A5AA7"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2005</w:t>
            </w:r>
          </w:p>
        </w:tc>
        <w:tc>
          <w:tcPr>
            <w:tcW w:w="398" w:type="dxa"/>
            <w:shd w:val="clear" w:color="auto" w:fill="F2F2F2" w:themeFill="background1" w:themeFillShade="F2"/>
            <w:textDirection w:val="btLr"/>
          </w:tcPr>
          <w:p w14:paraId="688482EB"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2006</w:t>
            </w:r>
          </w:p>
        </w:tc>
        <w:tc>
          <w:tcPr>
            <w:tcW w:w="399" w:type="dxa"/>
            <w:shd w:val="clear" w:color="auto" w:fill="F2F2F2" w:themeFill="background1" w:themeFillShade="F2"/>
            <w:textDirection w:val="btLr"/>
          </w:tcPr>
          <w:p w14:paraId="3E9F71CC"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2007</w:t>
            </w:r>
          </w:p>
        </w:tc>
        <w:tc>
          <w:tcPr>
            <w:tcW w:w="398" w:type="dxa"/>
            <w:shd w:val="clear" w:color="auto" w:fill="F2F2F2" w:themeFill="background1" w:themeFillShade="F2"/>
            <w:textDirection w:val="btLr"/>
          </w:tcPr>
          <w:p w14:paraId="05DD85B1"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2008</w:t>
            </w:r>
          </w:p>
        </w:tc>
        <w:tc>
          <w:tcPr>
            <w:tcW w:w="398" w:type="dxa"/>
            <w:shd w:val="clear" w:color="auto" w:fill="F2F2F2" w:themeFill="background1" w:themeFillShade="F2"/>
            <w:textDirection w:val="btLr"/>
          </w:tcPr>
          <w:p w14:paraId="1E5E7DF7"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2009</w:t>
            </w:r>
          </w:p>
        </w:tc>
        <w:tc>
          <w:tcPr>
            <w:tcW w:w="398" w:type="dxa"/>
            <w:shd w:val="clear" w:color="auto" w:fill="F2F2F2" w:themeFill="background1" w:themeFillShade="F2"/>
            <w:textDirection w:val="btLr"/>
          </w:tcPr>
          <w:p w14:paraId="2A133C15"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2010</w:t>
            </w:r>
          </w:p>
        </w:tc>
        <w:tc>
          <w:tcPr>
            <w:tcW w:w="399" w:type="dxa"/>
            <w:shd w:val="clear" w:color="auto" w:fill="F2F2F2" w:themeFill="background1" w:themeFillShade="F2"/>
            <w:textDirection w:val="btLr"/>
          </w:tcPr>
          <w:p w14:paraId="3EF4B2D1"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2011</w:t>
            </w:r>
          </w:p>
        </w:tc>
        <w:tc>
          <w:tcPr>
            <w:tcW w:w="398" w:type="dxa"/>
            <w:shd w:val="clear" w:color="auto" w:fill="F2F2F2" w:themeFill="background1" w:themeFillShade="F2"/>
            <w:textDirection w:val="btLr"/>
          </w:tcPr>
          <w:p w14:paraId="4C7CD6D0"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2012</w:t>
            </w:r>
          </w:p>
        </w:tc>
        <w:tc>
          <w:tcPr>
            <w:tcW w:w="398" w:type="dxa"/>
            <w:shd w:val="clear" w:color="auto" w:fill="F2F2F2" w:themeFill="background1" w:themeFillShade="F2"/>
            <w:textDirection w:val="btLr"/>
          </w:tcPr>
          <w:p w14:paraId="6C49D010"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2013</w:t>
            </w:r>
          </w:p>
          <w:p w14:paraId="66BFE23B" w14:textId="77777777" w:rsidR="006D2CA8" w:rsidRPr="007C583D" w:rsidRDefault="006D2CA8" w:rsidP="007C583D">
            <w:pPr>
              <w:pStyle w:val="SlogPreglednica9pt"/>
              <w:spacing w:before="0" w:line="276" w:lineRule="auto"/>
              <w:ind w:left="113" w:right="113"/>
              <w:jc w:val="left"/>
              <w:rPr>
                <w:rFonts w:ascii="Arial" w:hAnsi="Arial" w:cs="Arial"/>
                <w:b w:val="0"/>
              </w:rPr>
            </w:pPr>
          </w:p>
        </w:tc>
        <w:tc>
          <w:tcPr>
            <w:tcW w:w="398" w:type="dxa"/>
            <w:shd w:val="clear" w:color="auto" w:fill="F2F2F2" w:themeFill="background1" w:themeFillShade="F2"/>
            <w:textDirection w:val="btLr"/>
          </w:tcPr>
          <w:p w14:paraId="6A56EB57"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2014</w:t>
            </w:r>
          </w:p>
        </w:tc>
        <w:tc>
          <w:tcPr>
            <w:tcW w:w="399" w:type="dxa"/>
            <w:shd w:val="clear" w:color="auto" w:fill="F2F2F2" w:themeFill="background1" w:themeFillShade="F2"/>
            <w:textDirection w:val="btLr"/>
          </w:tcPr>
          <w:p w14:paraId="238F56C1"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2015</w:t>
            </w:r>
          </w:p>
        </w:tc>
        <w:tc>
          <w:tcPr>
            <w:tcW w:w="398" w:type="dxa"/>
            <w:shd w:val="clear" w:color="auto" w:fill="F2F2F2" w:themeFill="background1" w:themeFillShade="F2"/>
            <w:textDirection w:val="btLr"/>
          </w:tcPr>
          <w:p w14:paraId="4CFFDE0A"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2016</w:t>
            </w:r>
          </w:p>
        </w:tc>
        <w:tc>
          <w:tcPr>
            <w:tcW w:w="398" w:type="dxa"/>
            <w:shd w:val="clear" w:color="auto" w:fill="F2F2F2" w:themeFill="background1" w:themeFillShade="F2"/>
            <w:textDirection w:val="btLr"/>
          </w:tcPr>
          <w:p w14:paraId="0EF5FAC1"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2017</w:t>
            </w:r>
          </w:p>
        </w:tc>
        <w:tc>
          <w:tcPr>
            <w:tcW w:w="398" w:type="dxa"/>
            <w:shd w:val="clear" w:color="auto" w:fill="F2F2F2" w:themeFill="background1" w:themeFillShade="F2"/>
            <w:textDirection w:val="btLr"/>
          </w:tcPr>
          <w:p w14:paraId="0DA17EC8"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2018</w:t>
            </w:r>
          </w:p>
        </w:tc>
        <w:tc>
          <w:tcPr>
            <w:tcW w:w="399" w:type="dxa"/>
            <w:shd w:val="clear" w:color="auto" w:fill="F2F2F2" w:themeFill="background1" w:themeFillShade="F2"/>
            <w:textDirection w:val="btLr"/>
          </w:tcPr>
          <w:p w14:paraId="078968C5" w14:textId="77777777" w:rsidR="006D2CA8" w:rsidRPr="007C583D" w:rsidRDefault="006D2CA8" w:rsidP="007C583D">
            <w:pPr>
              <w:pStyle w:val="SlogPreglednica9pt"/>
              <w:spacing w:before="0" w:line="276" w:lineRule="auto"/>
              <w:ind w:left="113" w:right="113"/>
              <w:jc w:val="left"/>
              <w:rPr>
                <w:rFonts w:ascii="Arial" w:hAnsi="Arial" w:cs="Arial"/>
                <w:b w:val="0"/>
              </w:rPr>
            </w:pPr>
            <w:r w:rsidRPr="007C583D">
              <w:rPr>
                <w:rFonts w:ascii="Arial" w:hAnsi="Arial" w:cs="Arial"/>
                <w:b w:val="0"/>
              </w:rPr>
              <w:t>2019</w:t>
            </w:r>
          </w:p>
        </w:tc>
      </w:tr>
      <w:tr w:rsidR="006D2CA8" w:rsidRPr="007C583D" w14:paraId="455992A1" w14:textId="77777777" w:rsidTr="007C583D">
        <w:trPr>
          <w:tblHeader/>
        </w:trPr>
        <w:tc>
          <w:tcPr>
            <w:tcW w:w="851" w:type="dxa"/>
          </w:tcPr>
          <w:p w14:paraId="32FE8F3D" w14:textId="77777777" w:rsidR="006D2CA8" w:rsidRPr="007C583D" w:rsidRDefault="006D2CA8" w:rsidP="007C583D">
            <w:pPr>
              <w:pStyle w:val="SlogPreglednica9pt"/>
              <w:spacing w:before="0" w:line="276" w:lineRule="auto"/>
              <w:jc w:val="left"/>
              <w:rPr>
                <w:rFonts w:ascii="Arial" w:hAnsi="Arial" w:cs="Arial"/>
                <w:b w:val="0"/>
              </w:rPr>
            </w:pPr>
            <w:proofErr w:type="spellStart"/>
            <w:r w:rsidRPr="007C583D">
              <w:rPr>
                <w:rFonts w:ascii="Arial" w:hAnsi="Arial" w:cs="Arial"/>
                <w:b w:val="0"/>
              </w:rPr>
              <w:t>Št.prijavljenih</w:t>
            </w:r>
            <w:proofErr w:type="spellEnd"/>
            <w:r w:rsidRPr="007C583D">
              <w:rPr>
                <w:rFonts w:ascii="Arial" w:hAnsi="Arial" w:cs="Arial"/>
                <w:b w:val="0"/>
              </w:rPr>
              <w:t xml:space="preserve"> primerov</w:t>
            </w:r>
          </w:p>
        </w:tc>
        <w:tc>
          <w:tcPr>
            <w:tcW w:w="398" w:type="dxa"/>
          </w:tcPr>
          <w:p w14:paraId="6AC9DCEB"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0</w:t>
            </w:r>
          </w:p>
        </w:tc>
        <w:tc>
          <w:tcPr>
            <w:tcW w:w="398" w:type="dxa"/>
          </w:tcPr>
          <w:p w14:paraId="5D2D0154"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0</w:t>
            </w:r>
          </w:p>
        </w:tc>
        <w:tc>
          <w:tcPr>
            <w:tcW w:w="398" w:type="dxa"/>
          </w:tcPr>
          <w:p w14:paraId="2298EB54"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0</w:t>
            </w:r>
          </w:p>
        </w:tc>
        <w:tc>
          <w:tcPr>
            <w:tcW w:w="398" w:type="dxa"/>
          </w:tcPr>
          <w:p w14:paraId="5F88BA00"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1</w:t>
            </w:r>
          </w:p>
        </w:tc>
        <w:tc>
          <w:tcPr>
            <w:tcW w:w="399" w:type="dxa"/>
          </w:tcPr>
          <w:p w14:paraId="1B546C97"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0</w:t>
            </w:r>
          </w:p>
        </w:tc>
        <w:tc>
          <w:tcPr>
            <w:tcW w:w="398" w:type="dxa"/>
          </w:tcPr>
          <w:p w14:paraId="10D6A77D"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0</w:t>
            </w:r>
          </w:p>
        </w:tc>
        <w:tc>
          <w:tcPr>
            <w:tcW w:w="398" w:type="dxa"/>
          </w:tcPr>
          <w:p w14:paraId="15E41698"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3</w:t>
            </w:r>
          </w:p>
        </w:tc>
        <w:tc>
          <w:tcPr>
            <w:tcW w:w="398" w:type="dxa"/>
          </w:tcPr>
          <w:p w14:paraId="6A4370D3"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3</w:t>
            </w:r>
          </w:p>
        </w:tc>
        <w:tc>
          <w:tcPr>
            <w:tcW w:w="399" w:type="dxa"/>
          </w:tcPr>
          <w:p w14:paraId="384C43EA"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93</w:t>
            </w:r>
          </w:p>
        </w:tc>
        <w:tc>
          <w:tcPr>
            <w:tcW w:w="398" w:type="dxa"/>
          </w:tcPr>
          <w:p w14:paraId="60D64C1C"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0</w:t>
            </w:r>
          </w:p>
        </w:tc>
        <w:tc>
          <w:tcPr>
            <w:tcW w:w="398" w:type="dxa"/>
          </w:tcPr>
          <w:p w14:paraId="1832C1CA"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0</w:t>
            </w:r>
          </w:p>
        </w:tc>
        <w:tc>
          <w:tcPr>
            <w:tcW w:w="398" w:type="dxa"/>
          </w:tcPr>
          <w:p w14:paraId="6E412045"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0</w:t>
            </w:r>
          </w:p>
        </w:tc>
        <w:tc>
          <w:tcPr>
            <w:tcW w:w="399" w:type="dxa"/>
          </w:tcPr>
          <w:p w14:paraId="537FF89E"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0</w:t>
            </w:r>
          </w:p>
        </w:tc>
        <w:tc>
          <w:tcPr>
            <w:tcW w:w="398" w:type="dxa"/>
          </w:tcPr>
          <w:p w14:paraId="6F71A17C"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1</w:t>
            </w:r>
          </w:p>
        </w:tc>
        <w:tc>
          <w:tcPr>
            <w:tcW w:w="398" w:type="dxa"/>
          </w:tcPr>
          <w:p w14:paraId="754CF4F3"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1</w:t>
            </w:r>
          </w:p>
        </w:tc>
        <w:tc>
          <w:tcPr>
            <w:tcW w:w="398" w:type="dxa"/>
          </w:tcPr>
          <w:p w14:paraId="245E057E"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3</w:t>
            </w:r>
          </w:p>
        </w:tc>
        <w:tc>
          <w:tcPr>
            <w:tcW w:w="399" w:type="dxa"/>
          </w:tcPr>
          <w:p w14:paraId="460565F3"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1</w:t>
            </w:r>
          </w:p>
        </w:tc>
        <w:tc>
          <w:tcPr>
            <w:tcW w:w="398" w:type="dxa"/>
          </w:tcPr>
          <w:p w14:paraId="5824F770"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1</w:t>
            </w:r>
          </w:p>
        </w:tc>
        <w:tc>
          <w:tcPr>
            <w:tcW w:w="398" w:type="dxa"/>
          </w:tcPr>
          <w:p w14:paraId="1D356D90"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3</w:t>
            </w:r>
          </w:p>
        </w:tc>
        <w:tc>
          <w:tcPr>
            <w:tcW w:w="398" w:type="dxa"/>
          </w:tcPr>
          <w:p w14:paraId="25B8FA0A"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1</w:t>
            </w:r>
          </w:p>
        </w:tc>
        <w:tc>
          <w:tcPr>
            <w:tcW w:w="399" w:type="dxa"/>
          </w:tcPr>
          <w:p w14:paraId="445D2B79" w14:textId="77777777" w:rsidR="006D2CA8" w:rsidRPr="007C583D" w:rsidRDefault="006D2CA8" w:rsidP="007C583D">
            <w:pPr>
              <w:pStyle w:val="SlogPreglednica9pt"/>
              <w:spacing w:before="0" w:line="276" w:lineRule="auto"/>
              <w:jc w:val="left"/>
              <w:rPr>
                <w:rFonts w:ascii="Arial" w:hAnsi="Arial" w:cs="Arial"/>
                <w:b w:val="0"/>
              </w:rPr>
            </w:pPr>
            <w:r w:rsidRPr="007C583D">
              <w:rPr>
                <w:rFonts w:ascii="Arial" w:hAnsi="Arial" w:cs="Arial"/>
                <w:b w:val="0"/>
              </w:rPr>
              <w:t>6</w:t>
            </w:r>
          </w:p>
        </w:tc>
      </w:tr>
    </w:tbl>
    <w:p w14:paraId="185B03E1" w14:textId="77777777" w:rsidR="006D2CA8" w:rsidRPr="00E53506" w:rsidRDefault="006D2CA8" w:rsidP="006D2CA8">
      <w:pPr>
        <w:spacing w:afterLines="32" w:after="76"/>
        <w:rPr>
          <w:rFonts w:cs="Arial"/>
          <w:sz w:val="22"/>
          <w:szCs w:val="22"/>
        </w:rPr>
      </w:pPr>
      <w:r w:rsidRPr="00E53506">
        <w:rPr>
          <w:rFonts w:cs="Arial"/>
          <w:noProof/>
          <w:sz w:val="22"/>
          <w:szCs w:val="22"/>
        </w:rPr>
        <w:drawing>
          <wp:inline distT="0" distB="0" distL="0" distR="0" wp14:anchorId="7B9AC3C7" wp14:editId="6BEA7A3C">
            <wp:extent cx="3987800" cy="1411231"/>
            <wp:effectExtent l="0" t="0" r="0" b="0"/>
            <wp:docPr id="102" name="Slika 102" descr="Graf o prijavljenih primerih vročice pri ljudeh, obdobje 1999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ka 102" descr="Graf o prijavljenih primerih vročice pri ljudeh, obdobje 1999 do 20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275" cy="1415646"/>
                    </a:xfrm>
                    <a:prstGeom prst="rect">
                      <a:avLst/>
                    </a:prstGeom>
                    <a:noFill/>
                    <a:ln>
                      <a:noFill/>
                    </a:ln>
                  </pic:spPr>
                </pic:pic>
              </a:graphicData>
            </a:graphic>
          </wp:inline>
        </w:drawing>
      </w:r>
    </w:p>
    <w:p w14:paraId="76B09CF6" w14:textId="77777777" w:rsidR="006D2CA8" w:rsidRPr="00E53506" w:rsidRDefault="006D2CA8" w:rsidP="006D2CA8">
      <w:pPr>
        <w:spacing w:afterLines="32" w:after="76"/>
        <w:rPr>
          <w:rFonts w:cs="Arial"/>
          <w:sz w:val="22"/>
          <w:szCs w:val="22"/>
        </w:rPr>
      </w:pPr>
    </w:p>
    <w:p w14:paraId="70827B7B" w14:textId="77777777" w:rsidR="006D2CA8" w:rsidRPr="007C583D" w:rsidRDefault="006D2CA8" w:rsidP="007C583D">
      <w:pPr>
        <w:pStyle w:val="SlogPreglednica9pt"/>
        <w:spacing w:line="276" w:lineRule="auto"/>
        <w:rPr>
          <w:rFonts w:ascii="Arial" w:hAnsi="Arial" w:cs="Arial"/>
          <w:b w:val="0"/>
          <w:sz w:val="20"/>
          <w:szCs w:val="20"/>
        </w:rPr>
      </w:pPr>
      <w:r w:rsidRPr="007C583D">
        <w:rPr>
          <w:rFonts w:ascii="Arial" w:hAnsi="Arial" w:cs="Arial"/>
          <w:b w:val="0"/>
          <w:sz w:val="20"/>
          <w:szCs w:val="20"/>
          <w:u w:val="single"/>
        </w:rPr>
        <w:lastRenderedPageBreak/>
        <w:t>Preglednica št. 22</w:t>
      </w:r>
      <w:r w:rsidRPr="007C583D">
        <w:rPr>
          <w:rFonts w:ascii="Arial" w:hAnsi="Arial" w:cs="Arial"/>
          <w:b w:val="0"/>
          <w:sz w:val="20"/>
          <w:szCs w:val="20"/>
        </w:rPr>
        <w:t>: Prijavljeni primeri vročice pri ljudeh, po regijah, obdobje 1999 do 2019</w:t>
      </w:r>
    </w:p>
    <w:p w14:paraId="58C81019" w14:textId="77777777" w:rsidR="006D2CA8" w:rsidRPr="00E53506" w:rsidRDefault="006D2CA8" w:rsidP="006D2CA8">
      <w:pPr>
        <w:pStyle w:val="SlogPreglednica9pt"/>
        <w:spacing w:before="0"/>
        <w:rPr>
          <w:rFonts w:asciiTheme="minorHAnsi" w:hAnsiTheme="minorHAnsi" w:cs="Arial"/>
          <w:b w:val="0"/>
          <w:sz w:val="22"/>
          <w:szCs w:val="22"/>
        </w:rPr>
      </w:pPr>
    </w:p>
    <w:tbl>
      <w:tblPr>
        <w:tblStyle w:val="Tabelamrea8"/>
        <w:tblW w:w="9081" w:type="dxa"/>
        <w:tblLayout w:type="fixed"/>
        <w:tblLook w:val="04A0" w:firstRow="1" w:lastRow="0" w:firstColumn="1" w:lastColumn="0" w:noHBand="0" w:noVBand="1"/>
        <w:tblCaption w:val="Prijavljeni primeri vročice pri ljudeh, po regijah, obdobje 1999 do 2019"/>
      </w:tblPr>
      <w:tblGrid>
        <w:gridCol w:w="1323"/>
        <w:gridCol w:w="575"/>
        <w:gridCol w:w="568"/>
        <w:gridCol w:w="568"/>
        <w:gridCol w:w="570"/>
        <w:gridCol w:w="568"/>
        <w:gridCol w:w="568"/>
        <w:gridCol w:w="568"/>
        <w:gridCol w:w="570"/>
        <w:gridCol w:w="881"/>
        <w:gridCol w:w="1259"/>
        <w:gridCol w:w="1063"/>
      </w:tblGrid>
      <w:tr w:rsidR="006D2CA8" w:rsidRPr="007C583D" w14:paraId="51922C3C" w14:textId="77777777" w:rsidTr="007C583D">
        <w:trPr>
          <w:trHeight w:val="315"/>
          <w:tblHeader/>
        </w:trPr>
        <w:tc>
          <w:tcPr>
            <w:tcW w:w="1323" w:type="dxa"/>
            <w:shd w:val="clear" w:color="auto" w:fill="F2F2F2" w:themeFill="background1" w:themeFillShade="F2"/>
          </w:tcPr>
          <w:p w14:paraId="0E1E7703" w14:textId="77777777" w:rsidR="006D2CA8" w:rsidRPr="007C583D" w:rsidRDefault="006D2CA8" w:rsidP="007C583D">
            <w:pPr>
              <w:spacing w:before="60" w:after="60"/>
              <w:rPr>
                <w:rFonts w:ascii="Arial" w:hAnsi="Arial" w:cs="Arial"/>
                <w:sz w:val="16"/>
                <w:szCs w:val="16"/>
              </w:rPr>
            </w:pPr>
          </w:p>
          <w:p w14:paraId="41C85F18"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Leto</w:t>
            </w:r>
          </w:p>
        </w:tc>
        <w:tc>
          <w:tcPr>
            <w:tcW w:w="575" w:type="dxa"/>
            <w:shd w:val="clear" w:color="auto" w:fill="F2F2F2" w:themeFill="background1" w:themeFillShade="F2"/>
          </w:tcPr>
          <w:p w14:paraId="3EF4ED9E"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CE</w:t>
            </w:r>
          </w:p>
        </w:tc>
        <w:tc>
          <w:tcPr>
            <w:tcW w:w="568" w:type="dxa"/>
            <w:shd w:val="clear" w:color="auto" w:fill="F2F2F2" w:themeFill="background1" w:themeFillShade="F2"/>
          </w:tcPr>
          <w:p w14:paraId="554C8E54"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NG</w:t>
            </w:r>
          </w:p>
        </w:tc>
        <w:tc>
          <w:tcPr>
            <w:tcW w:w="568" w:type="dxa"/>
            <w:shd w:val="clear" w:color="auto" w:fill="F2F2F2" w:themeFill="background1" w:themeFillShade="F2"/>
          </w:tcPr>
          <w:p w14:paraId="74FD14BD"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KP</w:t>
            </w:r>
          </w:p>
        </w:tc>
        <w:tc>
          <w:tcPr>
            <w:tcW w:w="570" w:type="dxa"/>
            <w:shd w:val="clear" w:color="auto" w:fill="F2F2F2" w:themeFill="background1" w:themeFillShade="F2"/>
          </w:tcPr>
          <w:p w14:paraId="2C1189E7"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KR</w:t>
            </w:r>
          </w:p>
        </w:tc>
        <w:tc>
          <w:tcPr>
            <w:tcW w:w="568" w:type="dxa"/>
            <w:shd w:val="clear" w:color="auto" w:fill="F2F2F2" w:themeFill="background1" w:themeFillShade="F2"/>
          </w:tcPr>
          <w:p w14:paraId="37E4247B"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LJ</w:t>
            </w:r>
          </w:p>
        </w:tc>
        <w:tc>
          <w:tcPr>
            <w:tcW w:w="568" w:type="dxa"/>
            <w:shd w:val="clear" w:color="auto" w:fill="F2F2F2" w:themeFill="background1" w:themeFillShade="F2"/>
          </w:tcPr>
          <w:p w14:paraId="46585A0D"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MB</w:t>
            </w:r>
          </w:p>
        </w:tc>
        <w:tc>
          <w:tcPr>
            <w:tcW w:w="568" w:type="dxa"/>
            <w:shd w:val="clear" w:color="auto" w:fill="F2F2F2" w:themeFill="background1" w:themeFillShade="F2"/>
          </w:tcPr>
          <w:p w14:paraId="4683769F"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MS</w:t>
            </w:r>
          </w:p>
        </w:tc>
        <w:tc>
          <w:tcPr>
            <w:tcW w:w="570" w:type="dxa"/>
            <w:shd w:val="clear" w:color="auto" w:fill="F2F2F2" w:themeFill="background1" w:themeFillShade="F2"/>
          </w:tcPr>
          <w:p w14:paraId="3C6A79B2"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NM</w:t>
            </w:r>
          </w:p>
        </w:tc>
        <w:tc>
          <w:tcPr>
            <w:tcW w:w="881" w:type="dxa"/>
            <w:shd w:val="clear" w:color="auto" w:fill="F2F2F2" w:themeFill="background1" w:themeFillShade="F2"/>
          </w:tcPr>
          <w:p w14:paraId="5BCB6386"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RAVNE</w:t>
            </w:r>
          </w:p>
        </w:tc>
        <w:tc>
          <w:tcPr>
            <w:tcW w:w="1259" w:type="dxa"/>
            <w:shd w:val="clear" w:color="auto" w:fill="F2F2F2" w:themeFill="background1" w:themeFillShade="F2"/>
          </w:tcPr>
          <w:p w14:paraId="24B5FEEC"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skupaj</w:t>
            </w:r>
          </w:p>
        </w:tc>
        <w:tc>
          <w:tcPr>
            <w:tcW w:w="1063" w:type="dxa"/>
            <w:shd w:val="clear" w:color="auto" w:fill="F2F2F2" w:themeFill="background1" w:themeFillShade="F2"/>
          </w:tcPr>
          <w:p w14:paraId="75016525" w14:textId="77777777" w:rsidR="006D2CA8" w:rsidRPr="007C583D" w:rsidRDefault="006D2CA8" w:rsidP="007C583D">
            <w:pPr>
              <w:spacing w:before="60" w:after="60"/>
              <w:rPr>
                <w:rFonts w:ascii="Arial" w:hAnsi="Arial" w:cs="Arial"/>
                <w:sz w:val="16"/>
                <w:szCs w:val="16"/>
              </w:rPr>
            </w:pPr>
            <w:r w:rsidRPr="007C583D">
              <w:rPr>
                <w:rFonts w:ascii="Arial" w:hAnsi="Arial" w:cs="Arial"/>
                <w:sz w:val="16"/>
                <w:szCs w:val="16"/>
              </w:rPr>
              <w:t>INC/100.000</w:t>
            </w:r>
          </w:p>
        </w:tc>
      </w:tr>
      <w:tr w:rsidR="006D2CA8" w:rsidRPr="007C583D" w14:paraId="6FDD0854" w14:textId="77777777" w:rsidTr="007C583D">
        <w:trPr>
          <w:trHeight w:val="265"/>
          <w:tblHeader/>
        </w:trPr>
        <w:tc>
          <w:tcPr>
            <w:tcW w:w="1323" w:type="dxa"/>
          </w:tcPr>
          <w:p w14:paraId="6FB7D3EF"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1999</w:t>
            </w:r>
          </w:p>
        </w:tc>
        <w:tc>
          <w:tcPr>
            <w:tcW w:w="575" w:type="dxa"/>
          </w:tcPr>
          <w:p w14:paraId="7A4A655E"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131FB692"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42ABB66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5081BCE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1C38ACD5"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454B22B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6E7FE7A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3BE6C058"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881" w:type="dxa"/>
          </w:tcPr>
          <w:p w14:paraId="1E6DBF52"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1259" w:type="dxa"/>
          </w:tcPr>
          <w:p w14:paraId="73516DF9"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063" w:type="dxa"/>
          </w:tcPr>
          <w:p w14:paraId="15F4EAB6"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r>
      <w:tr w:rsidR="006D2CA8" w:rsidRPr="007C583D" w14:paraId="1112737E" w14:textId="77777777" w:rsidTr="007C583D">
        <w:trPr>
          <w:trHeight w:val="188"/>
          <w:tblHeader/>
        </w:trPr>
        <w:tc>
          <w:tcPr>
            <w:tcW w:w="1323" w:type="dxa"/>
          </w:tcPr>
          <w:p w14:paraId="0D9571E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2000</w:t>
            </w:r>
          </w:p>
        </w:tc>
        <w:tc>
          <w:tcPr>
            <w:tcW w:w="575" w:type="dxa"/>
          </w:tcPr>
          <w:p w14:paraId="393FA0A2"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5902280A"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42C6E285"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62ECEED1"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3692B45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351D8DCE"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49D5D8A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2BE536B7"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881" w:type="dxa"/>
          </w:tcPr>
          <w:p w14:paraId="1370DF3A"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1259" w:type="dxa"/>
          </w:tcPr>
          <w:p w14:paraId="6C307841"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063" w:type="dxa"/>
          </w:tcPr>
          <w:p w14:paraId="1A823AB2"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r>
      <w:tr w:rsidR="006D2CA8" w:rsidRPr="007C583D" w14:paraId="74AC57EE" w14:textId="77777777" w:rsidTr="007C583D">
        <w:trPr>
          <w:trHeight w:val="148"/>
          <w:tblHeader/>
        </w:trPr>
        <w:tc>
          <w:tcPr>
            <w:tcW w:w="1323" w:type="dxa"/>
          </w:tcPr>
          <w:p w14:paraId="0BE55E6D"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2001</w:t>
            </w:r>
          </w:p>
        </w:tc>
        <w:tc>
          <w:tcPr>
            <w:tcW w:w="575" w:type="dxa"/>
          </w:tcPr>
          <w:p w14:paraId="7964312B"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13BF39F5"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2A1F1EE2"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06F08465"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5413C452"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155F6F62"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0940C42B"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14B256A1"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881" w:type="dxa"/>
          </w:tcPr>
          <w:p w14:paraId="18B20A0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1259" w:type="dxa"/>
          </w:tcPr>
          <w:p w14:paraId="0137501D"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063" w:type="dxa"/>
          </w:tcPr>
          <w:p w14:paraId="42092A66"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r>
      <w:tr w:rsidR="006D2CA8" w:rsidRPr="007C583D" w14:paraId="7AC57C54" w14:textId="77777777" w:rsidTr="007C583D">
        <w:trPr>
          <w:trHeight w:val="148"/>
          <w:tblHeader/>
        </w:trPr>
        <w:tc>
          <w:tcPr>
            <w:tcW w:w="1323" w:type="dxa"/>
          </w:tcPr>
          <w:p w14:paraId="12B638B4"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2002</w:t>
            </w:r>
          </w:p>
        </w:tc>
        <w:tc>
          <w:tcPr>
            <w:tcW w:w="575" w:type="dxa"/>
          </w:tcPr>
          <w:p w14:paraId="73AA12F3"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5EA5F201"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1</w:t>
            </w:r>
          </w:p>
        </w:tc>
        <w:tc>
          <w:tcPr>
            <w:tcW w:w="568" w:type="dxa"/>
          </w:tcPr>
          <w:p w14:paraId="1F4208C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435769CC"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0B82971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2BEB415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7B36ADB3"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7BB298F8"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881" w:type="dxa"/>
          </w:tcPr>
          <w:p w14:paraId="0DA3667F"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1259" w:type="dxa"/>
          </w:tcPr>
          <w:p w14:paraId="509FC81D"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1063" w:type="dxa"/>
          </w:tcPr>
          <w:p w14:paraId="1CCCE04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0,05</w:t>
            </w:r>
          </w:p>
        </w:tc>
      </w:tr>
      <w:tr w:rsidR="006D2CA8" w:rsidRPr="007C583D" w14:paraId="1F199CC0" w14:textId="77777777" w:rsidTr="007C583D">
        <w:trPr>
          <w:trHeight w:val="148"/>
          <w:tblHeader/>
        </w:trPr>
        <w:tc>
          <w:tcPr>
            <w:tcW w:w="1323" w:type="dxa"/>
          </w:tcPr>
          <w:p w14:paraId="053F8F9D"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2003</w:t>
            </w:r>
          </w:p>
        </w:tc>
        <w:tc>
          <w:tcPr>
            <w:tcW w:w="575" w:type="dxa"/>
          </w:tcPr>
          <w:p w14:paraId="72753F7E"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1711AD3A"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1C2F45A4"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5C8F6790"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0484E7FE"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79C4A53B"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0803BDDA"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1296F99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881" w:type="dxa"/>
          </w:tcPr>
          <w:p w14:paraId="44F1BB78"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1259" w:type="dxa"/>
          </w:tcPr>
          <w:p w14:paraId="08B1CB7B"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063" w:type="dxa"/>
          </w:tcPr>
          <w:p w14:paraId="27D7DBD7"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r>
      <w:tr w:rsidR="006D2CA8" w:rsidRPr="007C583D" w14:paraId="542498A9" w14:textId="77777777" w:rsidTr="007C583D">
        <w:trPr>
          <w:trHeight w:val="148"/>
          <w:tblHeader/>
        </w:trPr>
        <w:tc>
          <w:tcPr>
            <w:tcW w:w="1323" w:type="dxa"/>
          </w:tcPr>
          <w:p w14:paraId="349F3CD4"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2004</w:t>
            </w:r>
          </w:p>
        </w:tc>
        <w:tc>
          <w:tcPr>
            <w:tcW w:w="575" w:type="dxa"/>
          </w:tcPr>
          <w:p w14:paraId="5BED6B01"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3E2EE4F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2812F59B"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7A650A48"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1148573B"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1F473BA4"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0AC7C7D1"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2D494A1C"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881" w:type="dxa"/>
          </w:tcPr>
          <w:p w14:paraId="6FACDBF3"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1259" w:type="dxa"/>
          </w:tcPr>
          <w:p w14:paraId="557EF9EE"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063" w:type="dxa"/>
          </w:tcPr>
          <w:p w14:paraId="0346F4A9"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r>
      <w:tr w:rsidR="006D2CA8" w:rsidRPr="007C583D" w14:paraId="2BF32919" w14:textId="77777777" w:rsidTr="007C583D">
        <w:trPr>
          <w:trHeight w:val="148"/>
          <w:tblHeader/>
        </w:trPr>
        <w:tc>
          <w:tcPr>
            <w:tcW w:w="1323" w:type="dxa"/>
          </w:tcPr>
          <w:p w14:paraId="1B017E1D"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2005</w:t>
            </w:r>
          </w:p>
        </w:tc>
        <w:tc>
          <w:tcPr>
            <w:tcW w:w="575" w:type="dxa"/>
          </w:tcPr>
          <w:p w14:paraId="234FEC8A"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1</w:t>
            </w:r>
          </w:p>
        </w:tc>
        <w:tc>
          <w:tcPr>
            <w:tcW w:w="568" w:type="dxa"/>
          </w:tcPr>
          <w:p w14:paraId="4C3220FB"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3A28158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1</w:t>
            </w:r>
          </w:p>
        </w:tc>
        <w:tc>
          <w:tcPr>
            <w:tcW w:w="570" w:type="dxa"/>
          </w:tcPr>
          <w:p w14:paraId="2ECE9570"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4647C8C5"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4AEE1AA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2B81B138"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2978736F"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881" w:type="dxa"/>
          </w:tcPr>
          <w:p w14:paraId="0CF124BF"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1</w:t>
            </w:r>
          </w:p>
        </w:tc>
        <w:tc>
          <w:tcPr>
            <w:tcW w:w="1259" w:type="dxa"/>
          </w:tcPr>
          <w:p w14:paraId="1A1B6870"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3</w:t>
            </w:r>
          </w:p>
        </w:tc>
        <w:tc>
          <w:tcPr>
            <w:tcW w:w="1063" w:type="dxa"/>
          </w:tcPr>
          <w:p w14:paraId="28825B3E"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0,15</w:t>
            </w:r>
          </w:p>
        </w:tc>
      </w:tr>
      <w:tr w:rsidR="006D2CA8" w:rsidRPr="007C583D" w14:paraId="5153C849" w14:textId="77777777" w:rsidTr="007C583D">
        <w:trPr>
          <w:trHeight w:val="148"/>
          <w:tblHeader/>
        </w:trPr>
        <w:tc>
          <w:tcPr>
            <w:tcW w:w="1323" w:type="dxa"/>
          </w:tcPr>
          <w:p w14:paraId="2A7C7A2D"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2006</w:t>
            </w:r>
          </w:p>
        </w:tc>
        <w:tc>
          <w:tcPr>
            <w:tcW w:w="575" w:type="dxa"/>
          </w:tcPr>
          <w:p w14:paraId="0467DEE0"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1FDDF8A4"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21986713"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w:t>
            </w:r>
          </w:p>
        </w:tc>
        <w:tc>
          <w:tcPr>
            <w:tcW w:w="570" w:type="dxa"/>
          </w:tcPr>
          <w:p w14:paraId="6EB6FFEB"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7D84C72A"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1</w:t>
            </w:r>
          </w:p>
        </w:tc>
        <w:tc>
          <w:tcPr>
            <w:tcW w:w="568" w:type="dxa"/>
          </w:tcPr>
          <w:p w14:paraId="69D98C91"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59F28FAF"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497F13D3"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881" w:type="dxa"/>
          </w:tcPr>
          <w:p w14:paraId="2B286B08"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1259" w:type="dxa"/>
          </w:tcPr>
          <w:p w14:paraId="489EE287"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3</w:t>
            </w:r>
          </w:p>
        </w:tc>
        <w:tc>
          <w:tcPr>
            <w:tcW w:w="1063" w:type="dxa"/>
          </w:tcPr>
          <w:p w14:paraId="12653FF8"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0,15</w:t>
            </w:r>
          </w:p>
        </w:tc>
      </w:tr>
      <w:tr w:rsidR="006D2CA8" w:rsidRPr="007C583D" w14:paraId="6EEFB81E" w14:textId="77777777" w:rsidTr="007C583D">
        <w:trPr>
          <w:trHeight w:val="148"/>
          <w:tblHeader/>
        </w:trPr>
        <w:tc>
          <w:tcPr>
            <w:tcW w:w="1323" w:type="dxa"/>
          </w:tcPr>
          <w:p w14:paraId="16378565"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2007</w:t>
            </w:r>
          </w:p>
        </w:tc>
        <w:tc>
          <w:tcPr>
            <w:tcW w:w="575" w:type="dxa"/>
          </w:tcPr>
          <w:p w14:paraId="6B05243E"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7</w:t>
            </w:r>
          </w:p>
        </w:tc>
        <w:tc>
          <w:tcPr>
            <w:tcW w:w="568" w:type="dxa"/>
          </w:tcPr>
          <w:p w14:paraId="3F4C535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5</w:t>
            </w:r>
          </w:p>
        </w:tc>
        <w:tc>
          <w:tcPr>
            <w:tcW w:w="568" w:type="dxa"/>
          </w:tcPr>
          <w:p w14:paraId="6E25EAF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19</w:t>
            </w:r>
          </w:p>
        </w:tc>
        <w:tc>
          <w:tcPr>
            <w:tcW w:w="570" w:type="dxa"/>
          </w:tcPr>
          <w:p w14:paraId="3FB43F67"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6</w:t>
            </w:r>
          </w:p>
        </w:tc>
        <w:tc>
          <w:tcPr>
            <w:tcW w:w="568" w:type="dxa"/>
          </w:tcPr>
          <w:p w14:paraId="00F13075"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40</w:t>
            </w:r>
          </w:p>
        </w:tc>
        <w:tc>
          <w:tcPr>
            <w:tcW w:w="568" w:type="dxa"/>
          </w:tcPr>
          <w:p w14:paraId="3FDCAA68"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4</w:t>
            </w:r>
          </w:p>
        </w:tc>
        <w:tc>
          <w:tcPr>
            <w:tcW w:w="568" w:type="dxa"/>
          </w:tcPr>
          <w:p w14:paraId="0F823093"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4</w:t>
            </w:r>
          </w:p>
        </w:tc>
        <w:tc>
          <w:tcPr>
            <w:tcW w:w="570" w:type="dxa"/>
          </w:tcPr>
          <w:p w14:paraId="108E3FB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w:t>
            </w:r>
          </w:p>
        </w:tc>
        <w:tc>
          <w:tcPr>
            <w:tcW w:w="881" w:type="dxa"/>
          </w:tcPr>
          <w:p w14:paraId="3C2EE775"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6</w:t>
            </w:r>
          </w:p>
        </w:tc>
        <w:tc>
          <w:tcPr>
            <w:tcW w:w="1259" w:type="dxa"/>
          </w:tcPr>
          <w:p w14:paraId="6E72522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93</w:t>
            </w:r>
          </w:p>
        </w:tc>
        <w:tc>
          <w:tcPr>
            <w:tcW w:w="1063" w:type="dxa"/>
          </w:tcPr>
          <w:p w14:paraId="32C5F25D"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4,6</w:t>
            </w:r>
          </w:p>
        </w:tc>
      </w:tr>
      <w:tr w:rsidR="006D2CA8" w:rsidRPr="007C583D" w14:paraId="1BA83226" w14:textId="77777777" w:rsidTr="007C583D">
        <w:trPr>
          <w:trHeight w:val="148"/>
          <w:tblHeader/>
        </w:trPr>
        <w:tc>
          <w:tcPr>
            <w:tcW w:w="1323" w:type="dxa"/>
          </w:tcPr>
          <w:p w14:paraId="7D774B0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2008</w:t>
            </w:r>
          </w:p>
        </w:tc>
        <w:tc>
          <w:tcPr>
            <w:tcW w:w="575" w:type="dxa"/>
          </w:tcPr>
          <w:p w14:paraId="6486871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17F949B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518D821D"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3CC578D0"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7EB89B13"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0B222E1A"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68" w:type="dxa"/>
          </w:tcPr>
          <w:p w14:paraId="394F5B36"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570" w:type="dxa"/>
          </w:tcPr>
          <w:p w14:paraId="346AF033"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881" w:type="dxa"/>
          </w:tcPr>
          <w:p w14:paraId="058D963E"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0</w:t>
            </w:r>
          </w:p>
        </w:tc>
        <w:tc>
          <w:tcPr>
            <w:tcW w:w="1259" w:type="dxa"/>
          </w:tcPr>
          <w:p w14:paraId="23C98777"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063" w:type="dxa"/>
          </w:tcPr>
          <w:p w14:paraId="055EA9E4"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r>
      <w:tr w:rsidR="006D2CA8" w:rsidRPr="007C583D" w14:paraId="1B7B2A80" w14:textId="77777777" w:rsidTr="007C583D">
        <w:trPr>
          <w:trHeight w:val="148"/>
          <w:tblHeader/>
        </w:trPr>
        <w:tc>
          <w:tcPr>
            <w:tcW w:w="1323" w:type="dxa"/>
          </w:tcPr>
          <w:p w14:paraId="1E9896A0"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2009</w:t>
            </w:r>
          </w:p>
        </w:tc>
        <w:tc>
          <w:tcPr>
            <w:tcW w:w="575" w:type="dxa"/>
          </w:tcPr>
          <w:p w14:paraId="5ED74227"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0311BDB2"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5AA6FBE0"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5319B2A4"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1BE72E7F"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0EEF8DB7"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171C5536"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34FDC725"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881" w:type="dxa"/>
          </w:tcPr>
          <w:p w14:paraId="06CD97B5"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259" w:type="dxa"/>
          </w:tcPr>
          <w:p w14:paraId="1841B640"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063" w:type="dxa"/>
          </w:tcPr>
          <w:p w14:paraId="2BF97145"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r>
      <w:tr w:rsidR="006D2CA8" w:rsidRPr="007C583D" w14:paraId="1E33B4DF" w14:textId="77777777" w:rsidTr="007C583D">
        <w:trPr>
          <w:trHeight w:val="148"/>
          <w:tblHeader/>
        </w:trPr>
        <w:tc>
          <w:tcPr>
            <w:tcW w:w="1323" w:type="dxa"/>
          </w:tcPr>
          <w:p w14:paraId="5F1A4072"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2010</w:t>
            </w:r>
          </w:p>
        </w:tc>
        <w:tc>
          <w:tcPr>
            <w:tcW w:w="575" w:type="dxa"/>
          </w:tcPr>
          <w:p w14:paraId="0D274E5A"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37F58C9E"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62204C88"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0C24F405"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00B22BE7"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4E4AE65A"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2A73F5B2"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3DA57B4A"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881" w:type="dxa"/>
          </w:tcPr>
          <w:p w14:paraId="1077A69E"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259" w:type="dxa"/>
          </w:tcPr>
          <w:p w14:paraId="593FC1FB"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063" w:type="dxa"/>
          </w:tcPr>
          <w:p w14:paraId="7E019811"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r>
      <w:tr w:rsidR="006D2CA8" w:rsidRPr="007C583D" w14:paraId="70E1DB68" w14:textId="77777777" w:rsidTr="007C583D">
        <w:trPr>
          <w:trHeight w:val="148"/>
          <w:tblHeader/>
        </w:trPr>
        <w:tc>
          <w:tcPr>
            <w:tcW w:w="1323" w:type="dxa"/>
          </w:tcPr>
          <w:p w14:paraId="40AE89AE"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2011</w:t>
            </w:r>
          </w:p>
        </w:tc>
        <w:tc>
          <w:tcPr>
            <w:tcW w:w="575" w:type="dxa"/>
          </w:tcPr>
          <w:p w14:paraId="02E4BAA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1BD9FF86"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152C838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67BDFC2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7E801E0A"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140D61B8"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606A7B86"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7011BFE8"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881" w:type="dxa"/>
          </w:tcPr>
          <w:p w14:paraId="73FC2DA0"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259" w:type="dxa"/>
          </w:tcPr>
          <w:p w14:paraId="2C6F4731"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063" w:type="dxa"/>
          </w:tcPr>
          <w:p w14:paraId="440AE437"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r>
      <w:tr w:rsidR="006D2CA8" w:rsidRPr="007C583D" w14:paraId="62D0B405" w14:textId="77777777" w:rsidTr="007C583D">
        <w:trPr>
          <w:trHeight w:val="148"/>
          <w:tblHeader/>
        </w:trPr>
        <w:tc>
          <w:tcPr>
            <w:tcW w:w="1323" w:type="dxa"/>
          </w:tcPr>
          <w:p w14:paraId="23AB254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2012</w:t>
            </w:r>
          </w:p>
        </w:tc>
        <w:tc>
          <w:tcPr>
            <w:tcW w:w="575" w:type="dxa"/>
          </w:tcPr>
          <w:p w14:paraId="77C228C6"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6EA32A2A"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04957F61"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764451ED"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3607D8F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568" w:type="dxa"/>
          </w:tcPr>
          <w:p w14:paraId="661AB2D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294B2C9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43FB1BFD"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881" w:type="dxa"/>
          </w:tcPr>
          <w:p w14:paraId="136D7F0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259" w:type="dxa"/>
          </w:tcPr>
          <w:p w14:paraId="6AAFA36F"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1063" w:type="dxa"/>
          </w:tcPr>
          <w:p w14:paraId="6F1DBC60"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0,05</w:t>
            </w:r>
          </w:p>
        </w:tc>
      </w:tr>
      <w:tr w:rsidR="006D2CA8" w:rsidRPr="007C583D" w14:paraId="2BA7F300" w14:textId="77777777" w:rsidTr="007C583D">
        <w:trPr>
          <w:trHeight w:val="120"/>
          <w:tblHeader/>
        </w:trPr>
        <w:tc>
          <w:tcPr>
            <w:tcW w:w="1323" w:type="dxa"/>
          </w:tcPr>
          <w:p w14:paraId="7B971B7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2013</w:t>
            </w:r>
          </w:p>
        </w:tc>
        <w:tc>
          <w:tcPr>
            <w:tcW w:w="575" w:type="dxa"/>
          </w:tcPr>
          <w:p w14:paraId="6F05F43B"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52775E4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486820A8"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5DB9B195"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37DE9831"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568" w:type="dxa"/>
          </w:tcPr>
          <w:p w14:paraId="71815B5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0A9982F4"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3E419199"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881" w:type="dxa"/>
          </w:tcPr>
          <w:p w14:paraId="747B74F1"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259" w:type="dxa"/>
          </w:tcPr>
          <w:p w14:paraId="3F424400"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1063" w:type="dxa"/>
          </w:tcPr>
          <w:p w14:paraId="6C3796FA"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0,05</w:t>
            </w:r>
          </w:p>
        </w:tc>
      </w:tr>
      <w:tr w:rsidR="006D2CA8" w:rsidRPr="007C583D" w14:paraId="1120EF18" w14:textId="77777777" w:rsidTr="007C583D">
        <w:trPr>
          <w:trHeight w:val="120"/>
          <w:tblHeader/>
        </w:trPr>
        <w:tc>
          <w:tcPr>
            <w:tcW w:w="1323" w:type="dxa"/>
          </w:tcPr>
          <w:p w14:paraId="65221C57"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2014</w:t>
            </w:r>
          </w:p>
        </w:tc>
        <w:tc>
          <w:tcPr>
            <w:tcW w:w="575" w:type="dxa"/>
          </w:tcPr>
          <w:p w14:paraId="68A63189"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4AC73F3E"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58D20BA2"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570" w:type="dxa"/>
          </w:tcPr>
          <w:p w14:paraId="0D152517"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568" w:type="dxa"/>
          </w:tcPr>
          <w:p w14:paraId="7F3C91A8"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51ACE3F9"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70B2B0BB"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1232D7A5"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881" w:type="dxa"/>
          </w:tcPr>
          <w:p w14:paraId="43878306"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259" w:type="dxa"/>
          </w:tcPr>
          <w:p w14:paraId="40BA4BDB"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2</w:t>
            </w:r>
          </w:p>
        </w:tc>
        <w:tc>
          <w:tcPr>
            <w:tcW w:w="1063" w:type="dxa"/>
          </w:tcPr>
          <w:p w14:paraId="45FCDFC2"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0,1</w:t>
            </w:r>
          </w:p>
        </w:tc>
      </w:tr>
      <w:tr w:rsidR="006D2CA8" w:rsidRPr="007C583D" w14:paraId="42C0BEE5" w14:textId="77777777" w:rsidTr="007C583D">
        <w:trPr>
          <w:trHeight w:val="120"/>
          <w:tblHeader/>
        </w:trPr>
        <w:tc>
          <w:tcPr>
            <w:tcW w:w="1323" w:type="dxa"/>
          </w:tcPr>
          <w:p w14:paraId="3781287D"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2015</w:t>
            </w:r>
          </w:p>
        </w:tc>
        <w:tc>
          <w:tcPr>
            <w:tcW w:w="575" w:type="dxa"/>
          </w:tcPr>
          <w:p w14:paraId="70FB02C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68A73F92"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733EC0CB"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49771625"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78996094"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568" w:type="dxa"/>
          </w:tcPr>
          <w:p w14:paraId="2F1B177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3D60C47E"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445EE47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881" w:type="dxa"/>
          </w:tcPr>
          <w:p w14:paraId="076EDEFB"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259" w:type="dxa"/>
          </w:tcPr>
          <w:p w14:paraId="436CF66F"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1063" w:type="dxa"/>
          </w:tcPr>
          <w:p w14:paraId="4636E374"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0,05</w:t>
            </w:r>
          </w:p>
        </w:tc>
      </w:tr>
      <w:tr w:rsidR="006D2CA8" w:rsidRPr="007C583D" w14:paraId="7E756E17" w14:textId="77777777" w:rsidTr="007C583D">
        <w:trPr>
          <w:trHeight w:val="120"/>
          <w:tblHeader/>
        </w:trPr>
        <w:tc>
          <w:tcPr>
            <w:tcW w:w="1323" w:type="dxa"/>
          </w:tcPr>
          <w:p w14:paraId="7768244A"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2016</w:t>
            </w:r>
          </w:p>
        </w:tc>
        <w:tc>
          <w:tcPr>
            <w:tcW w:w="575" w:type="dxa"/>
          </w:tcPr>
          <w:p w14:paraId="71452790"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050BA2BF"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2A6F2E5D"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06526960"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22A13535"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568" w:type="dxa"/>
          </w:tcPr>
          <w:p w14:paraId="1D8307F9"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46D5AD81"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0E6E03B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881" w:type="dxa"/>
          </w:tcPr>
          <w:p w14:paraId="2D91FCEB"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259" w:type="dxa"/>
          </w:tcPr>
          <w:p w14:paraId="54A090FF"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1063" w:type="dxa"/>
          </w:tcPr>
          <w:p w14:paraId="2EE7675F"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0,05</w:t>
            </w:r>
          </w:p>
        </w:tc>
      </w:tr>
      <w:tr w:rsidR="006D2CA8" w:rsidRPr="007C583D" w14:paraId="4568D0B5" w14:textId="77777777" w:rsidTr="007C583D">
        <w:trPr>
          <w:trHeight w:val="120"/>
          <w:tblHeader/>
        </w:trPr>
        <w:tc>
          <w:tcPr>
            <w:tcW w:w="1323" w:type="dxa"/>
          </w:tcPr>
          <w:p w14:paraId="7A0D6C9A"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2017</w:t>
            </w:r>
          </w:p>
        </w:tc>
        <w:tc>
          <w:tcPr>
            <w:tcW w:w="575" w:type="dxa"/>
          </w:tcPr>
          <w:p w14:paraId="700C40B6"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211B6E32"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345F332E"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570" w:type="dxa"/>
          </w:tcPr>
          <w:p w14:paraId="433B3C55"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528673CD"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2</w:t>
            </w:r>
          </w:p>
        </w:tc>
        <w:tc>
          <w:tcPr>
            <w:tcW w:w="568" w:type="dxa"/>
          </w:tcPr>
          <w:p w14:paraId="0B156108"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4E38366A"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5D8C576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881" w:type="dxa"/>
          </w:tcPr>
          <w:p w14:paraId="6C02BF0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259" w:type="dxa"/>
          </w:tcPr>
          <w:p w14:paraId="40681004"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3</w:t>
            </w:r>
          </w:p>
        </w:tc>
        <w:tc>
          <w:tcPr>
            <w:tcW w:w="1063" w:type="dxa"/>
          </w:tcPr>
          <w:p w14:paraId="733B4F94"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0,05</w:t>
            </w:r>
          </w:p>
        </w:tc>
      </w:tr>
      <w:tr w:rsidR="006D2CA8" w:rsidRPr="007C583D" w14:paraId="74D4302C" w14:textId="77777777" w:rsidTr="007C583D">
        <w:trPr>
          <w:trHeight w:val="120"/>
          <w:tblHeader/>
        </w:trPr>
        <w:tc>
          <w:tcPr>
            <w:tcW w:w="1323" w:type="dxa"/>
          </w:tcPr>
          <w:p w14:paraId="611B97FA"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2018</w:t>
            </w:r>
          </w:p>
        </w:tc>
        <w:tc>
          <w:tcPr>
            <w:tcW w:w="575" w:type="dxa"/>
          </w:tcPr>
          <w:p w14:paraId="7AA2450F"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568" w:type="dxa"/>
          </w:tcPr>
          <w:p w14:paraId="3E40383A"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40B9D29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33D0328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552E8EA6"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762365F2"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470AE77B"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085F2930"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881" w:type="dxa"/>
          </w:tcPr>
          <w:p w14:paraId="45BBBF3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259" w:type="dxa"/>
          </w:tcPr>
          <w:p w14:paraId="4EA2DA2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1063" w:type="dxa"/>
          </w:tcPr>
          <w:p w14:paraId="5898B13C"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0,15</w:t>
            </w:r>
          </w:p>
        </w:tc>
      </w:tr>
      <w:tr w:rsidR="006D2CA8" w:rsidRPr="007C583D" w14:paraId="1DD99F1B" w14:textId="77777777" w:rsidTr="007C583D">
        <w:trPr>
          <w:trHeight w:val="65"/>
          <w:tblHeader/>
        </w:trPr>
        <w:tc>
          <w:tcPr>
            <w:tcW w:w="1323" w:type="dxa"/>
          </w:tcPr>
          <w:p w14:paraId="0B48FEF9" w14:textId="77777777" w:rsidR="006D2CA8" w:rsidRPr="007C583D" w:rsidRDefault="006D2CA8" w:rsidP="007C583D">
            <w:pPr>
              <w:spacing w:before="0" w:after="0" w:line="240" w:lineRule="auto"/>
              <w:rPr>
                <w:rFonts w:ascii="Arial" w:hAnsi="Arial" w:cs="Arial"/>
                <w:sz w:val="16"/>
                <w:szCs w:val="16"/>
              </w:rPr>
            </w:pPr>
            <w:r w:rsidRPr="007C583D">
              <w:rPr>
                <w:rFonts w:ascii="Arial" w:hAnsi="Arial" w:cs="Arial"/>
                <w:sz w:val="16"/>
                <w:szCs w:val="16"/>
              </w:rPr>
              <w:t>2019</w:t>
            </w:r>
          </w:p>
        </w:tc>
        <w:tc>
          <w:tcPr>
            <w:tcW w:w="575" w:type="dxa"/>
          </w:tcPr>
          <w:p w14:paraId="0A6A5B05"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2D328A0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06E55B9A"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27F7D380"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1</w:t>
            </w:r>
          </w:p>
        </w:tc>
        <w:tc>
          <w:tcPr>
            <w:tcW w:w="568" w:type="dxa"/>
          </w:tcPr>
          <w:p w14:paraId="6979A3F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5</w:t>
            </w:r>
          </w:p>
        </w:tc>
        <w:tc>
          <w:tcPr>
            <w:tcW w:w="568" w:type="dxa"/>
          </w:tcPr>
          <w:p w14:paraId="7A9381EE"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68" w:type="dxa"/>
          </w:tcPr>
          <w:p w14:paraId="07EC93CE"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570" w:type="dxa"/>
          </w:tcPr>
          <w:p w14:paraId="19EF018E"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881" w:type="dxa"/>
          </w:tcPr>
          <w:p w14:paraId="011B7583"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w:t>
            </w:r>
          </w:p>
        </w:tc>
        <w:tc>
          <w:tcPr>
            <w:tcW w:w="1259" w:type="dxa"/>
          </w:tcPr>
          <w:p w14:paraId="1577DCAA"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6</w:t>
            </w:r>
          </w:p>
        </w:tc>
        <w:tc>
          <w:tcPr>
            <w:tcW w:w="1063" w:type="dxa"/>
          </w:tcPr>
          <w:p w14:paraId="32591078" w14:textId="77777777" w:rsidR="006D2CA8" w:rsidRPr="007C583D" w:rsidRDefault="006D2CA8" w:rsidP="007C583D">
            <w:pPr>
              <w:spacing w:before="0" w:after="0" w:line="240" w:lineRule="auto"/>
              <w:rPr>
                <w:rFonts w:ascii="Arial" w:hAnsi="Arial" w:cs="Arial"/>
                <w:bCs/>
                <w:sz w:val="16"/>
                <w:szCs w:val="16"/>
              </w:rPr>
            </w:pPr>
            <w:r w:rsidRPr="007C583D">
              <w:rPr>
                <w:rFonts w:ascii="Arial" w:hAnsi="Arial" w:cs="Arial"/>
                <w:bCs/>
                <w:sz w:val="16"/>
                <w:szCs w:val="16"/>
              </w:rPr>
              <w:t>0,3</w:t>
            </w:r>
          </w:p>
        </w:tc>
      </w:tr>
    </w:tbl>
    <w:p w14:paraId="40B97FED" w14:textId="77777777" w:rsidR="006D2CA8" w:rsidRPr="007C583D" w:rsidRDefault="006D2CA8" w:rsidP="006D2CA8">
      <w:pPr>
        <w:pStyle w:val="HTML-oblikovano"/>
        <w:rPr>
          <w:rFonts w:ascii="Arial" w:hAnsi="Arial" w:cs="Arial"/>
          <w:sz w:val="16"/>
          <w:szCs w:val="16"/>
        </w:rPr>
      </w:pPr>
      <w:r w:rsidRPr="007C583D">
        <w:rPr>
          <w:rFonts w:ascii="Arial" w:hAnsi="Arial" w:cs="Arial"/>
          <w:sz w:val="16"/>
          <w:szCs w:val="16"/>
        </w:rPr>
        <w:t>Literatura:</w:t>
      </w:r>
    </w:p>
    <w:p w14:paraId="276D7044" w14:textId="77777777" w:rsidR="006D2CA8" w:rsidRPr="007C583D" w:rsidRDefault="006D2CA8" w:rsidP="006D2CA8">
      <w:pPr>
        <w:numPr>
          <w:ilvl w:val="0"/>
          <w:numId w:val="5"/>
        </w:numPr>
        <w:spacing w:before="0" w:after="0" w:line="240" w:lineRule="auto"/>
        <w:rPr>
          <w:rStyle w:val="Krepko"/>
          <w:rFonts w:ascii="Arial" w:hAnsi="Arial" w:cs="Arial"/>
          <w:b w:val="0"/>
          <w:bCs w:val="0"/>
          <w:sz w:val="16"/>
          <w:szCs w:val="16"/>
        </w:rPr>
      </w:pPr>
      <w:r w:rsidRPr="007C583D">
        <w:rPr>
          <w:rStyle w:val="Krepko"/>
          <w:rFonts w:ascii="Arial" w:hAnsi="Arial" w:cs="Arial"/>
          <w:b w:val="0"/>
          <w:sz w:val="16"/>
          <w:szCs w:val="16"/>
        </w:rPr>
        <w:t xml:space="preserve">Grilc E, </w:t>
      </w:r>
      <w:proofErr w:type="spellStart"/>
      <w:r w:rsidRPr="007C583D">
        <w:rPr>
          <w:rStyle w:val="Krepko"/>
          <w:rFonts w:ascii="Arial" w:hAnsi="Arial" w:cs="Arial"/>
          <w:b w:val="0"/>
          <w:sz w:val="16"/>
          <w:szCs w:val="16"/>
        </w:rPr>
        <w:t>Socan</w:t>
      </w:r>
      <w:proofErr w:type="spellEnd"/>
      <w:r w:rsidRPr="007C583D">
        <w:rPr>
          <w:rStyle w:val="Krepko"/>
          <w:rFonts w:ascii="Arial" w:hAnsi="Arial" w:cs="Arial"/>
          <w:b w:val="0"/>
          <w:sz w:val="16"/>
          <w:szCs w:val="16"/>
        </w:rPr>
        <w:t xml:space="preserve"> M, Koren N, </w:t>
      </w:r>
      <w:proofErr w:type="spellStart"/>
      <w:r w:rsidRPr="007C583D">
        <w:rPr>
          <w:rStyle w:val="Krepko"/>
          <w:rFonts w:ascii="Arial" w:hAnsi="Arial" w:cs="Arial"/>
          <w:b w:val="0"/>
          <w:sz w:val="16"/>
          <w:szCs w:val="16"/>
        </w:rPr>
        <w:t>Ucakar</w:t>
      </w:r>
      <w:proofErr w:type="spellEnd"/>
      <w:r w:rsidRPr="007C583D">
        <w:rPr>
          <w:rStyle w:val="Krepko"/>
          <w:rFonts w:ascii="Arial" w:hAnsi="Arial" w:cs="Arial"/>
          <w:b w:val="0"/>
          <w:sz w:val="16"/>
          <w:szCs w:val="16"/>
        </w:rPr>
        <w:t xml:space="preserve"> V, </w:t>
      </w:r>
      <w:proofErr w:type="spellStart"/>
      <w:r w:rsidRPr="007C583D">
        <w:rPr>
          <w:rStyle w:val="Krepko"/>
          <w:rFonts w:ascii="Arial" w:hAnsi="Arial" w:cs="Arial"/>
          <w:b w:val="0"/>
          <w:sz w:val="16"/>
          <w:szCs w:val="16"/>
        </w:rPr>
        <w:t>Avsic</w:t>
      </w:r>
      <w:proofErr w:type="spellEnd"/>
      <w:r w:rsidRPr="007C583D">
        <w:rPr>
          <w:rStyle w:val="Krepko"/>
          <w:rFonts w:ascii="Arial" w:hAnsi="Arial" w:cs="Arial"/>
          <w:b w:val="0"/>
          <w:sz w:val="16"/>
          <w:szCs w:val="16"/>
        </w:rPr>
        <w:t xml:space="preserve"> T, </w:t>
      </w:r>
      <w:proofErr w:type="spellStart"/>
      <w:r w:rsidRPr="007C583D">
        <w:rPr>
          <w:rStyle w:val="Krepko"/>
          <w:rFonts w:ascii="Arial" w:hAnsi="Arial" w:cs="Arial"/>
          <w:b w:val="0"/>
          <w:sz w:val="16"/>
          <w:szCs w:val="16"/>
        </w:rPr>
        <w:t>Pogacnik</w:t>
      </w:r>
      <w:proofErr w:type="spellEnd"/>
      <w:r w:rsidRPr="007C583D">
        <w:rPr>
          <w:rStyle w:val="Krepko"/>
          <w:rFonts w:ascii="Arial" w:hAnsi="Arial" w:cs="Arial"/>
          <w:b w:val="0"/>
          <w:sz w:val="16"/>
          <w:szCs w:val="16"/>
        </w:rPr>
        <w:t xml:space="preserve"> M, Kraigher A. </w:t>
      </w:r>
      <w:proofErr w:type="spellStart"/>
      <w:r w:rsidRPr="007C583D">
        <w:rPr>
          <w:rStyle w:val="Krepko"/>
          <w:rFonts w:ascii="Arial" w:hAnsi="Arial" w:cs="Arial"/>
          <w:b w:val="0"/>
          <w:sz w:val="16"/>
          <w:szCs w:val="16"/>
        </w:rPr>
        <w:t>Outbreak</w:t>
      </w:r>
      <w:proofErr w:type="spellEnd"/>
      <w:r w:rsidRPr="007C583D">
        <w:rPr>
          <w:rStyle w:val="Krepko"/>
          <w:rFonts w:ascii="Arial" w:hAnsi="Arial" w:cs="Arial"/>
          <w:b w:val="0"/>
          <w:sz w:val="16"/>
          <w:szCs w:val="16"/>
        </w:rPr>
        <w:t xml:space="preserve"> </w:t>
      </w:r>
      <w:proofErr w:type="spellStart"/>
      <w:r w:rsidRPr="007C583D">
        <w:rPr>
          <w:rStyle w:val="Krepko"/>
          <w:rFonts w:ascii="Arial" w:hAnsi="Arial" w:cs="Arial"/>
          <w:b w:val="0"/>
          <w:sz w:val="16"/>
          <w:szCs w:val="16"/>
        </w:rPr>
        <w:t>of</w:t>
      </w:r>
      <w:proofErr w:type="spellEnd"/>
      <w:r w:rsidRPr="007C583D">
        <w:rPr>
          <w:rStyle w:val="Krepko"/>
          <w:rFonts w:ascii="Arial" w:hAnsi="Arial" w:cs="Arial"/>
          <w:b w:val="0"/>
          <w:sz w:val="16"/>
          <w:szCs w:val="16"/>
        </w:rPr>
        <w:t xml:space="preserve"> Q </w:t>
      </w:r>
      <w:proofErr w:type="spellStart"/>
      <w:r w:rsidRPr="007C583D">
        <w:rPr>
          <w:rStyle w:val="Krepko"/>
          <w:rFonts w:ascii="Arial" w:hAnsi="Arial" w:cs="Arial"/>
          <w:b w:val="0"/>
          <w:sz w:val="16"/>
          <w:szCs w:val="16"/>
        </w:rPr>
        <w:t>fever</w:t>
      </w:r>
      <w:proofErr w:type="spellEnd"/>
      <w:r w:rsidRPr="007C583D">
        <w:rPr>
          <w:rStyle w:val="Krepko"/>
          <w:rFonts w:ascii="Arial" w:hAnsi="Arial" w:cs="Arial"/>
          <w:b w:val="0"/>
          <w:sz w:val="16"/>
          <w:szCs w:val="16"/>
        </w:rPr>
        <w:t xml:space="preserve"> </w:t>
      </w:r>
      <w:proofErr w:type="spellStart"/>
      <w:r w:rsidRPr="007C583D">
        <w:rPr>
          <w:rStyle w:val="Krepko"/>
          <w:rFonts w:ascii="Arial" w:hAnsi="Arial" w:cs="Arial"/>
          <w:b w:val="0"/>
          <w:sz w:val="16"/>
          <w:szCs w:val="16"/>
        </w:rPr>
        <w:t>among</w:t>
      </w:r>
      <w:proofErr w:type="spellEnd"/>
      <w:r w:rsidRPr="007C583D">
        <w:rPr>
          <w:rStyle w:val="Krepko"/>
          <w:rFonts w:ascii="Arial" w:hAnsi="Arial" w:cs="Arial"/>
          <w:b w:val="0"/>
          <w:sz w:val="16"/>
          <w:szCs w:val="16"/>
        </w:rPr>
        <w:t xml:space="preserve"> a </w:t>
      </w:r>
      <w:proofErr w:type="spellStart"/>
      <w:r w:rsidRPr="007C583D">
        <w:rPr>
          <w:rStyle w:val="Krepko"/>
          <w:rFonts w:ascii="Arial" w:hAnsi="Arial" w:cs="Arial"/>
          <w:b w:val="0"/>
          <w:sz w:val="16"/>
          <w:szCs w:val="16"/>
        </w:rPr>
        <w:t>group</w:t>
      </w:r>
      <w:proofErr w:type="spellEnd"/>
      <w:r w:rsidRPr="007C583D">
        <w:rPr>
          <w:rStyle w:val="Krepko"/>
          <w:rFonts w:ascii="Arial" w:hAnsi="Arial" w:cs="Arial"/>
          <w:b w:val="0"/>
          <w:sz w:val="16"/>
          <w:szCs w:val="16"/>
        </w:rPr>
        <w:t xml:space="preserve"> </w:t>
      </w:r>
      <w:proofErr w:type="spellStart"/>
      <w:r w:rsidRPr="007C583D">
        <w:rPr>
          <w:rStyle w:val="Krepko"/>
          <w:rFonts w:ascii="Arial" w:hAnsi="Arial" w:cs="Arial"/>
          <w:b w:val="0"/>
          <w:sz w:val="16"/>
          <w:szCs w:val="16"/>
        </w:rPr>
        <w:t>of</w:t>
      </w:r>
      <w:proofErr w:type="spellEnd"/>
      <w:r w:rsidRPr="007C583D">
        <w:rPr>
          <w:rStyle w:val="Krepko"/>
          <w:rFonts w:ascii="Arial" w:hAnsi="Arial" w:cs="Arial"/>
          <w:b w:val="0"/>
          <w:sz w:val="16"/>
          <w:szCs w:val="16"/>
        </w:rPr>
        <w:t xml:space="preserve"> </w:t>
      </w:r>
      <w:proofErr w:type="spellStart"/>
      <w:r w:rsidRPr="007C583D">
        <w:rPr>
          <w:rStyle w:val="Krepko"/>
          <w:rFonts w:ascii="Arial" w:hAnsi="Arial" w:cs="Arial"/>
          <w:b w:val="0"/>
          <w:sz w:val="16"/>
          <w:szCs w:val="16"/>
        </w:rPr>
        <w:t>high</w:t>
      </w:r>
      <w:proofErr w:type="spellEnd"/>
      <w:r w:rsidRPr="007C583D">
        <w:rPr>
          <w:rStyle w:val="Krepko"/>
          <w:rFonts w:ascii="Arial" w:hAnsi="Arial" w:cs="Arial"/>
          <w:b w:val="0"/>
          <w:sz w:val="16"/>
          <w:szCs w:val="16"/>
        </w:rPr>
        <w:t xml:space="preserve"> </w:t>
      </w:r>
      <w:proofErr w:type="spellStart"/>
      <w:r w:rsidRPr="007C583D">
        <w:rPr>
          <w:rStyle w:val="Krepko"/>
          <w:rFonts w:ascii="Arial" w:hAnsi="Arial" w:cs="Arial"/>
          <w:b w:val="0"/>
          <w:sz w:val="16"/>
          <w:szCs w:val="16"/>
        </w:rPr>
        <w:t>school</w:t>
      </w:r>
      <w:proofErr w:type="spellEnd"/>
      <w:r w:rsidRPr="007C583D">
        <w:rPr>
          <w:rStyle w:val="Krepko"/>
          <w:rFonts w:ascii="Arial" w:hAnsi="Arial" w:cs="Arial"/>
          <w:b w:val="0"/>
          <w:sz w:val="16"/>
          <w:szCs w:val="16"/>
        </w:rPr>
        <w:t xml:space="preserve"> </w:t>
      </w:r>
      <w:proofErr w:type="spellStart"/>
      <w:r w:rsidRPr="007C583D">
        <w:rPr>
          <w:rStyle w:val="Krepko"/>
          <w:rFonts w:ascii="Arial" w:hAnsi="Arial" w:cs="Arial"/>
          <w:b w:val="0"/>
          <w:sz w:val="16"/>
          <w:szCs w:val="16"/>
        </w:rPr>
        <w:t>students</w:t>
      </w:r>
      <w:proofErr w:type="spellEnd"/>
      <w:r w:rsidRPr="007C583D">
        <w:rPr>
          <w:rStyle w:val="Krepko"/>
          <w:rFonts w:ascii="Arial" w:hAnsi="Arial" w:cs="Arial"/>
          <w:b w:val="0"/>
          <w:sz w:val="16"/>
          <w:szCs w:val="16"/>
        </w:rPr>
        <w:t xml:space="preserve"> in </w:t>
      </w:r>
      <w:proofErr w:type="spellStart"/>
      <w:r w:rsidRPr="007C583D">
        <w:rPr>
          <w:rStyle w:val="Krepko"/>
          <w:rFonts w:ascii="Arial" w:hAnsi="Arial" w:cs="Arial"/>
          <w:b w:val="0"/>
          <w:sz w:val="16"/>
          <w:szCs w:val="16"/>
        </w:rPr>
        <w:t>Slovenia</w:t>
      </w:r>
      <w:proofErr w:type="spellEnd"/>
      <w:r w:rsidRPr="007C583D">
        <w:rPr>
          <w:rStyle w:val="Krepko"/>
          <w:rFonts w:ascii="Arial" w:hAnsi="Arial" w:cs="Arial"/>
          <w:b w:val="0"/>
          <w:sz w:val="16"/>
          <w:szCs w:val="16"/>
        </w:rPr>
        <w:t xml:space="preserve">, </w:t>
      </w:r>
      <w:proofErr w:type="spellStart"/>
      <w:r w:rsidRPr="007C583D">
        <w:rPr>
          <w:rStyle w:val="Krepko"/>
          <w:rFonts w:ascii="Arial" w:hAnsi="Arial" w:cs="Arial"/>
          <w:b w:val="0"/>
          <w:sz w:val="16"/>
          <w:szCs w:val="16"/>
        </w:rPr>
        <w:t>March</w:t>
      </w:r>
      <w:proofErr w:type="spellEnd"/>
      <w:r w:rsidRPr="007C583D">
        <w:rPr>
          <w:rStyle w:val="Krepko"/>
          <w:rFonts w:ascii="Arial" w:hAnsi="Arial" w:cs="Arial"/>
          <w:b w:val="0"/>
          <w:sz w:val="16"/>
          <w:szCs w:val="16"/>
        </w:rPr>
        <w:t xml:space="preserve">-April 2007. Euro </w:t>
      </w:r>
      <w:proofErr w:type="spellStart"/>
      <w:r w:rsidRPr="007C583D">
        <w:rPr>
          <w:rStyle w:val="Krepko"/>
          <w:rFonts w:ascii="Arial" w:hAnsi="Arial" w:cs="Arial"/>
          <w:b w:val="0"/>
          <w:sz w:val="16"/>
          <w:szCs w:val="16"/>
        </w:rPr>
        <w:t>Surveill</w:t>
      </w:r>
      <w:proofErr w:type="spellEnd"/>
      <w:r w:rsidRPr="007C583D">
        <w:rPr>
          <w:rStyle w:val="Krepko"/>
          <w:rFonts w:ascii="Arial" w:hAnsi="Arial" w:cs="Arial"/>
          <w:b w:val="0"/>
          <w:sz w:val="16"/>
          <w:szCs w:val="16"/>
        </w:rPr>
        <w:t>. 2007;12(29):</w:t>
      </w:r>
      <w:proofErr w:type="spellStart"/>
      <w:r w:rsidRPr="007C583D">
        <w:rPr>
          <w:rStyle w:val="Krepko"/>
          <w:rFonts w:ascii="Arial" w:hAnsi="Arial" w:cs="Arial"/>
          <w:b w:val="0"/>
          <w:sz w:val="16"/>
          <w:szCs w:val="16"/>
        </w:rPr>
        <w:t>pii</w:t>
      </w:r>
      <w:proofErr w:type="spellEnd"/>
      <w:r w:rsidRPr="007C583D">
        <w:rPr>
          <w:rStyle w:val="Krepko"/>
          <w:rFonts w:ascii="Arial" w:hAnsi="Arial" w:cs="Arial"/>
          <w:b w:val="0"/>
          <w:sz w:val="16"/>
          <w:szCs w:val="16"/>
        </w:rPr>
        <w:t xml:space="preserve">=3237.Pridobljeno s spletne strani 6.2.2013: http://www.eurosurveillance.org/ViewArticle.aspx?ArticleId=3237 </w:t>
      </w:r>
      <w:r w:rsidRPr="007C583D">
        <w:rPr>
          <w:rFonts w:ascii="Arial" w:hAnsi="Arial" w:cs="Arial"/>
          <w:b/>
          <w:bCs/>
          <w:vanish/>
          <w:sz w:val="16"/>
          <w:szCs w:val="16"/>
        </w:rPr>
        <w:br/>
      </w:r>
      <w:r w:rsidRPr="007C583D">
        <w:rPr>
          <w:rStyle w:val="Krepko"/>
          <w:rFonts w:ascii="Arial" w:hAnsi="Arial" w:cs="Arial"/>
          <w:b w:val="0"/>
          <w:vanish/>
          <w:sz w:val="16"/>
          <w:szCs w:val="16"/>
        </w:rPr>
        <w:t xml:space="preserve">Date of submission: </w:t>
      </w:r>
    </w:p>
    <w:p w14:paraId="2C78B5AC" w14:textId="77777777" w:rsidR="006D2CA8" w:rsidRPr="007C583D" w:rsidRDefault="006D2CA8" w:rsidP="006D2CA8">
      <w:pPr>
        <w:numPr>
          <w:ilvl w:val="0"/>
          <w:numId w:val="5"/>
        </w:numPr>
        <w:spacing w:before="0" w:after="0" w:line="240" w:lineRule="auto"/>
        <w:rPr>
          <w:rFonts w:ascii="Arial" w:hAnsi="Arial" w:cs="Arial"/>
          <w:sz w:val="16"/>
          <w:szCs w:val="16"/>
        </w:rPr>
      </w:pPr>
      <w:r w:rsidRPr="007C583D">
        <w:rPr>
          <w:rFonts w:ascii="Arial" w:hAnsi="Arial" w:cs="Arial"/>
          <w:sz w:val="16"/>
          <w:szCs w:val="16"/>
        </w:rPr>
        <w:t>Epidemiološko spremljanje nalezljivih bolezni v Sloveniji v letu 2013. Nacionalni inštitut za javno zdravje 2014.Pridobljeno s spletne strani: http://www.nijz.si/sites/www.nijz.si/files/uploaded/epidemiolosko_spremljanje_nb_v_sloveniji_2017_november2018_1.pdf.</w:t>
      </w:r>
    </w:p>
    <w:p w14:paraId="177D2B76" w14:textId="77777777" w:rsidR="00DB7290" w:rsidRPr="007C583D" w:rsidRDefault="00DB7290" w:rsidP="007C583D">
      <w:pPr>
        <w:spacing w:afterLines="32" w:after="76"/>
        <w:rPr>
          <w:rFonts w:ascii="Arial" w:hAnsi="Arial" w:cs="Arial"/>
        </w:rPr>
      </w:pPr>
    </w:p>
    <w:p w14:paraId="37F90F48" w14:textId="77777777" w:rsidR="006D2CA8" w:rsidRPr="007C583D" w:rsidRDefault="006D2CA8" w:rsidP="007C583D">
      <w:pPr>
        <w:pStyle w:val="Naslov2"/>
        <w:rPr>
          <w:rFonts w:ascii="Arial" w:hAnsi="Arial" w:cs="Arial"/>
        </w:rPr>
      </w:pPr>
      <w:bookmarkStart w:id="94" w:name="_Toc436296996"/>
      <w:bookmarkStart w:id="95" w:name="_Toc24377840"/>
      <w:bookmarkStart w:id="96" w:name="_Toc61436427"/>
      <w:r w:rsidRPr="007C583D">
        <w:rPr>
          <w:rFonts w:ascii="Arial" w:hAnsi="Arial" w:cs="Arial"/>
        </w:rPr>
        <w:t>Coxiella burnetii v živilih</w:t>
      </w:r>
      <w:bookmarkEnd w:id="94"/>
      <w:bookmarkEnd w:id="95"/>
      <w:bookmarkEnd w:id="96"/>
    </w:p>
    <w:p w14:paraId="68CC0695" w14:textId="77777777" w:rsidR="006D2CA8" w:rsidRPr="007C583D" w:rsidRDefault="006D2CA8" w:rsidP="007C583D">
      <w:pPr>
        <w:spacing w:before="0" w:afterLines="32" w:after="76"/>
        <w:rPr>
          <w:rFonts w:ascii="Arial" w:hAnsi="Arial" w:cs="Arial"/>
        </w:rPr>
      </w:pPr>
    </w:p>
    <w:p w14:paraId="6A054A53" w14:textId="6D0F9363" w:rsidR="006D2CA8" w:rsidRPr="007C583D" w:rsidRDefault="006D2CA8" w:rsidP="007C583D">
      <w:pPr>
        <w:spacing w:before="0" w:afterLines="32" w:after="76" w:line="240" w:lineRule="auto"/>
        <w:rPr>
          <w:rFonts w:ascii="Arial" w:hAnsi="Arial" w:cs="Arial"/>
        </w:rPr>
      </w:pPr>
      <w:r w:rsidRPr="007C583D">
        <w:rPr>
          <w:rFonts w:ascii="Arial" w:hAnsi="Arial" w:cs="Arial"/>
        </w:rPr>
        <w:t xml:space="preserve">Slovenija ima od leta 2007 status države, uradno proste bruceloze, in od leta 2009 tudi status države proste tuberkuloze govedi. Zaradi odsotnosti povzročiteljev teh dveh pomembnih zoonoz pri govedu, se je po pridobitvi statusa države uradno proste tuberkuloze govedi pričelo v Sloveniji tržiti surovo mleko. V obdobju od prvih registriranih </w:t>
      </w:r>
      <w:proofErr w:type="spellStart"/>
      <w:r w:rsidRPr="007C583D">
        <w:rPr>
          <w:rFonts w:ascii="Arial" w:hAnsi="Arial" w:cs="Arial"/>
        </w:rPr>
        <w:t>mlekomatov</w:t>
      </w:r>
      <w:proofErr w:type="spellEnd"/>
      <w:r w:rsidRPr="007C583D">
        <w:rPr>
          <w:rFonts w:ascii="Arial" w:hAnsi="Arial" w:cs="Arial"/>
        </w:rPr>
        <w:t xml:space="preserve"> (avgust 2009) pa do aprila 2010 se je število nosilcev dejavnosti poslovanja z </w:t>
      </w:r>
      <w:proofErr w:type="spellStart"/>
      <w:r w:rsidRPr="007C583D">
        <w:rPr>
          <w:rFonts w:ascii="Arial" w:hAnsi="Arial" w:cs="Arial"/>
        </w:rPr>
        <w:t>mlekomati</w:t>
      </w:r>
      <w:proofErr w:type="spellEnd"/>
      <w:r w:rsidRPr="007C583D">
        <w:rPr>
          <w:rFonts w:ascii="Arial" w:hAnsi="Arial" w:cs="Arial"/>
        </w:rPr>
        <w:t xml:space="preserve"> povišalo za 92%, število </w:t>
      </w:r>
      <w:proofErr w:type="spellStart"/>
      <w:r w:rsidRPr="007C583D">
        <w:rPr>
          <w:rFonts w:ascii="Arial" w:hAnsi="Arial" w:cs="Arial"/>
        </w:rPr>
        <w:t>mlekomatov</w:t>
      </w:r>
      <w:proofErr w:type="spellEnd"/>
      <w:r w:rsidRPr="007C583D">
        <w:rPr>
          <w:rFonts w:ascii="Arial" w:hAnsi="Arial" w:cs="Arial"/>
        </w:rPr>
        <w:t xml:space="preserve"> pa za 119%. V letih 2008 in 2009 se je izvedel aktivni monitoring pri živih živalih, v letih 2011 in 2012 se je vzorčilo in analiziralo surovo mleko na prisotnost bakterije </w:t>
      </w:r>
      <w:proofErr w:type="spellStart"/>
      <w:r w:rsidRPr="007C583D">
        <w:rPr>
          <w:rFonts w:ascii="Arial" w:hAnsi="Arial" w:cs="Arial"/>
          <w:i/>
        </w:rPr>
        <w:t>C.burnetii</w:t>
      </w:r>
      <w:proofErr w:type="spellEnd"/>
      <w:r w:rsidRPr="007C583D">
        <w:rPr>
          <w:rFonts w:ascii="Arial" w:hAnsi="Arial" w:cs="Arial"/>
        </w:rPr>
        <w:t xml:space="preserve">, z namenom ugotoviti pojavnost omenjene bakterije v surovem mleku. Vzorci so se odvzeli na vseh </w:t>
      </w:r>
      <w:proofErr w:type="spellStart"/>
      <w:r w:rsidRPr="007C583D">
        <w:rPr>
          <w:rFonts w:ascii="Arial" w:hAnsi="Arial" w:cs="Arial"/>
        </w:rPr>
        <w:t>mlekomatih</w:t>
      </w:r>
      <w:proofErr w:type="spellEnd"/>
      <w:r w:rsidRPr="007C583D">
        <w:rPr>
          <w:rFonts w:ascii="Arial" w:hAnsi="Arial" w:cs="Arial"/>
        </w:rPr>
        <w:t xml:space="preserve">. Prisotnost bakterije </w:t>
      </w:r>
      <w:r w:rsidRPr="007C583D">
        <w:rPr>
          <w:rFonts w:ascii="Arial" w:hAnsi="Arial" w:cs="Arial"/>
          <w:i/>
        </w:rPr>
        <w:t xml:space="preserve">C. </w:t>
      </w:r>
      <w:proofErr w:type="spellStart"/>
      <w:r w:rsidRPr="007C583D">
        <w:rPr>
          <w:rFonts w:ascii="Arial" w:hAnsi="Arial" w:cs="Arial"/>
          <w:i/>
        </w:rPr>
        <w:t>burnetii</w:t>
      </w:r>
      <w:proofErr w:type="spellEnd"/>
      <w:r w:rsidRPr="007C583D">
        <w:rPr>
          <w:rFonts w:ascii="Arial" w:hAnsi="Arial" w:cs="Arial"/>
        </w:rPr>
        <w:t xml:space="preserve"> se je potrdila pri 32,3% (41 poz.) vzorcev, v letu 2011; oziroma pri 27,4% (34 poz.) vzorcev v letu 2012. V letih od 2013 do 2019 se analize na prisotnost bakterije </w:t>
      </w:r>
      <w:r w:rsidRPr="007C583D">
        <w:rPr>
          <w:rFonts w:ascii="Arial" w:hAnsi="Arial" w:cs="Arial"/>
          <w:i/>
        </w:rPr>
        <w:t xml:space="preserve">C. </w:t>
      </w:r>
      <w:proofErr w:type="spellStart"/>
      <w:r w:rsidRPr="007C583D">
        <w:rPr>
          <w:rFonts w:ascii="Arial" w:hAnsi="Arial" w:cs="Arial"/>
          <w:i/>
        </w:rPr>
        <w:t>burnetii</w:t>
      </w:r>
      <w:proofErr w:type="spellEnd"/>
      <w:r w:rsidRPr="007C583D">
        <w:rPr>
          <w:rFonts w:ascii="Arial" w:hAnsi="Arial" w:cs="Arial"/>
          <w:i/>
        </w:rPr>
        <w:t xml:space="preserve"> </w:t>
      </w:r>
      <w:r w:rsidRPr="007C583D">
        <w:rPr>
          <w:rFonts w:ascii="Arial" w:hAnsi="Arial" w:cs="Arial"/>
        </w:rPr>
        <w:t>v surovem mleku niso izvajale.</w:t>
      </w:r>
    </w:p>
    <w:p w14:paraId="10941A5A" w14:textId="77777777" w:rsidR="006D2CA8" w:rsidRPr="007C583D" w:rsidRDefault="006D2CA8" w:rsidP="007C583D">
      <w:pPr>
        <w:spacing w:afterLines="32" w:after="76" w:line="240" w:lineRule="auto"/>
        <w:rPr>
          <w:rFonts w:ascii="Arial" w:hAnsi="Arial" w:cs="Arial"/>
        </w:rPr>
      </w:pPr>
    </w:p>
    <w:p w14:paraId="1CC3B5BB" w14:textId="77777777" w:rsidR="006D2CA8" w:rsidRPr="007C583D" w:rsidRDefault="006D2CA8" w:rsidP="007C583D">
      <w:pPr>
        <w:pStyle w:val="Naslov2"/>
        <w:spacing w:line="240" w:lineRule="auto"/>
        <w:rPr>
          <w:rFonts w:ascii="Arial" w:hAnsi="Arial" w:cs="Arial"/>
        </w:rPr>
      </w:pPr>
      <w:bookmarkStart w:id="97" w:name="_Toc436296995"/>
      <w:r w:rsidRPr="007C583D">
        <w:rPr>
          <w:rFonts w:ascii="Arial" w:hAnsi="Arial" w:cs="Arial"/>
        </w:rPr>
        <w:t xml:space="preserve"> </w:t>
      </w:r>
      <w:bookmarkStart w:id="98" w:name="_Toc24377841"/>
      <w:bookmarkStart w:id="99" w:name="_Toc61436428"/>
      <w:r w:rsidRPr="007C583D">
        <w:rPr>
          <w:rFonts w:ascii="Arial" w:hAnsi="Arial" w:cs="Arial"/>
        </w:rPr>
        <w:t>Q MRZLICA (VROČICA Q)  pri živalih</w:t>
      </w:r>
      <w:bookmarkEnd w:id="97"/>
      <w:bookmarkEnd w:id="98"/>
      <w:bookmarkEnd w:id="99"/>
    </w:p>
    <w:p w14:paraId="1B1F81E8" w14:textId="77777777" w:rsidR="006D2CA8" w:rsidRPr="007C583D" w:rsidRDefault="006D2CA8" w:rsidP="007C583D">
      <w:pPr>
        <w:spacing w:before="0" w:after="0" w:line="240" w:lineRule="auto"/>
        <w:rPr>
          <w:rFonts w:ascii="Arial" w:hAnsi="Arial" w:cs="Arial"/>
        </w:rPr>
      </w:pPr>
    </w:p>
    <w:p w14:paraId="22C752E3" w14:textId="77777777" w:rsidR="006D2CA8" w:rsidRPr="007C583D" w:rsidRDefault="006D2CA8" w:rsidP="007C583D">
      <w:pPr>
        <w:spacing w:before="0" w:after="0" w:line="240" w:lineRule="auto"/>
        <w:rPr>
          <w:rFonts w:ascii="Arial" w:hAnsi="Arial" w:cs="Arial"/>
        </w:rPr>
      </w:pPr>
      <w:r w:rsidRPr="007C583D">
        <w:rPr>
          <w:rFonts w:ascii="Arial" w:hAnsi="Arial" w:cs="Arial"/>
        </w:rPr>
        <w:t xml:space="preserve">V letu 2019 se aktivni monitoring pri živalih ni izvajal. Nobena žival ni bila testirana zaradi kliničnih znakov. Ugotavljanje prisotnosti protiteles na bakterijo </w:t>
      </w:r>
      <w:proofErr w:type="spellStart"/>
      <w:r w:rsidRPr="007C583D">
        <w:rPr>
          <w:rFonts w:ascii="Arial" w:hAnsi="Arial" w:cs="Arial"/>
        </w:rPr>
        <w:t>Coxiella</w:t>
      </w:r>
      <w:proofErr w:type="spellEnd"/>
      <w:r w:rsidRPr="007C583D">
        <w:rPr>
          <w:rFonts w:ascii="Arial" w:hAnsi="Arial" w:cs="Arial"/>
        </w:rPr>
        <w:t xml:space="preserve"> </w:t>
      </w:r>
      <w:proofErr w:type="spellStart"/>
      <w:r w:rsidRPr="007C583D">
        <w:rPr>
          <w:rFonts w:ascii="Arial" w:hAnsi="Arial" w:cs="Arial"/>
        </w:rPr>
        <w:t>burnetii</w:t>
      </w:r>
      <w:proofErr w:type="spellEnd"/>
      <w:r w:rsidRPr="007C583D">
        <w:rPr>
          <w:rFonts w:ascii="Arial" w:hAnsi="Arial" w:cs="Arial"/>
        </w:rPr>
        <w:t xml:space="preserve"> se je izvajalo zaradi zahtev trga (licenciranje, postopki pri določanju plemenjakov, sejem, izvoz,…). Testiranih je bilo 121 živali (114 govedi, 2 ovci in 5 koz). Pojavov bolezni nismo zabeležili. </w:t>
      </w:r>
    </w:p>
    <w:p w14:paraId="53C38B61" w14:textId="77777777" w:rsidR="006D2CA8" w:rsidRPr="007C583D" w:rsidRDefault="006D2CA8" w:rsidP="007C583D">
      <w:pPr>
        <w:spacing w:before="0" w:after="0" w:line="240" w:lineRule="auto"/>
        <w:rPr>
          <w:rFonts w:ascii="Arial" w:eastAsia="Times New Roman" w:hAnsi="Arial" w:cs="Arial"/>
          <w:u w:val="single"/>
        </w:rPr>
      </w:pPr>
    </w:p>
    <w:p w14:paraId="0FC6FBEE" w14:textId="77777777" w:rsidR="006D2CA8" w:rsidRPr="007C583D" w:rsidRDefault="006D2CA8" w:rsidP="007C583D">
      <w:pPr>
        <w:spacing w:before="0" w:after="0" w:line="240" w:lineRule="auto"/>
        <w:rPr>
          <w:rFonts w:ascii="Arial" w:eastAsia="Times New Roman" w:hAnsi="Arial" w:cs="Arial"/>
        </w:rPr>
      </w:pPr>
      <w:r w:rsidRPr="007C583D">
        <w:rPr>
          <w:rFonts w:ascii="Arial" w:eastAsia="Times New Roman" w:hAnsi="Arial" w:cs="Arial"/>
          <w:u w:val="single"/>
        </w:rPr>
        <w:t>Govedo</w:t>
      </w:r>
      <w:r w:rsidRPr="007C583D">
        <w:rPr>
          <w:rFonts w:ascii="Arial" w:eastAsia="Times New Roman" w:hAnsi="Arial" w:cs="Arial"/>
        </w:rPr>
        <w:t xml:space="preserve">: </w:t>
      </w:r>
      <w:r w:rsidRPr="007C583D">
        <w:rPr>
          <w:rFonts w:ascii="Arial" w:hAnsi="Arial" w:cs="Arial"/>
        </w:rPr>
        <w:t>V skladu s Pravilnikom o izvajanju sistematičnega spremljanja stanja bolezni in cepljenj živali se je aktivno spremljanje mrzlice Q pri živalih izvajalo v letih 2008 in 2009, po večjem izbruhu Q vročice pri ljudeh (leta 2007)</w:t>
      </w:r>
      <w:r w:rsidRPr="007C583D">
        <w:rPr>
          <w:rFonts w:ascii="Arial" w:eastAsia="Times New Roman" w:hAnsi="Arial" w:cs="Arial"/>
        </w:rPr>
        <w:t xml:space="preserve">, po programu VURS. Delež serološko pozitivnih živali na prisotnost </w:t>
      </w:r>
      <w:r w:rsidRPr="007C583D">
        <w:rPr>
          <w:rFonts w:ascii="Arial" w:eastAsia="Times New Roman" w:hAnsi="Arial" w:cs="Arial"/>
          <w:i/>
        </w:rPr>
        <w:t xml:space="preserve">C. </w:t>
      </w:r>
      <w:proofErr w:type="spellStart"/>
      <w:r w:rsidRPr="007C583D">
        <w:rPr>
          <w:rFonts w:ascii="Arial" w:eastAsia="Times New Roman" w:hAnsi="Arial" w:cs="Arial"/>
          <w:i/>
        </w:rPr>
        <w:t>burnetii</w:t>
      </w:r>
      <w:proofErr w:type="spellEnd"/>
      <w:r w:rsidRPr="007C583D">
        <w:rPr>
          <w:rFonts w:ascii="Arial" w:eastAsia="Times New Roman" w:hAnsi="Arial" w:cs="Arial"/>
        </w:rPr>
        <w:t xml:space="preserve"> je bil 4,9% (4,78% leta 2008, oz. 5,12% leta 2009). </w:t>
      </w:r>
      <w:r w:rsidRPr="007C583D">
        <w:rPr>
          <w:rFonts w:ascii="Arial" w:hAnsi="Arial" w:cs="Arial"/>
        </w:rPr>
        <w:t xml:space="preserve">V letih od 2010 do 2019 se aktivni monitoring pri živalih ni izvajal. V letu 2019 se je v sklopu pasivnega </w:t>
      </w:r>
      <w:proofErr w:type="spellStart"/>
      <w:r w:rsidRPr="007C583D">
        <w:rPr>
          <w:rFonts w:ascii="Arial" w:hAnsi="Arial" w:cs="Arial"/>
        </w:rPr>
        <w:t>monitoirnga</w:t>
      </w:r>
      <w:proofErr w:type="spellEnd"/>
      <w:r w:rsidRPr="007C583D">
        <w:rPr>
          <w:rFonts w:ascii="Arial" w:hAnsi="Arial" w:cs="Arial"/>
        </w:rPr>
        <w:t xml:space="preserve"> izvajalo selektivno </w:t>
      </w:r>
      <w:r w:rsidRPr="007C583D">
        <w:rPr>
          <w:rFonts w:ascii="Arial" w:hAnsi="Arial" w:cs="Arial"/>
        </w:rPr>
        <w:lastRenderedPageBreak/>
        <w:t xml:space="preserve">vzorčenje. Testiranih je bilo 114 živali. </w:t>
      </w:r>
      <w:r w:rsidR="00C310A9" w:rsidRPr="007C583D">
        <w:rPr>
          <w:rFonts w:ascii="Arial" w:hAnsi="Arial" w:cs="Arial"/>
        </w:rPr>
        <w:t xml:space="preserve">Pozitivnih je bilo </w:t>
      </w:r>
      <w:r w:rsidR="00C310A9" w:rsidRPr="007C583D">
        <w:rPr>
          <w:rFonts w:ascii="Arial" w:eastAsiaTheme="minorHAnsi" w:hAnsi="Arial" w:cs="Arial"/>
          <w:color w:val="000000"/>
          <w:lang w:eastAsia="en-US"/>
        </w:rPr>
        <w:t xml:space="preserve">8 primerov pri govedu (gre za serološko pozitivne, ki so </w:t>
      </w:r>
      <w:proofErr w:type="spellStart"/>
      <w:r w:rsidR="00C310A9" w:rsidRPr="007C583D">
        <w:rPr>
          <w:rFonts w:ascii="Arial" w:eastAsiaTheme="minorHAnsi" w:hAnsi="Arial" w:cs="Arial"/>
          <w:color w:val="000000"/>
          <w:lang w:eastAsia="en-US"/>
        </w:rPr>
        <w:t>vnešene</w:t>
      </w:r>
      <w:proofErr w:type="spellEnd"/>
      <w:r w:rsidR="00C310A9" w:rsidRPr="007C583D">
        <w:rPr>
          <w:rFonts w:ascii="Arial" w:eastAsiaTheme="minorHAnsi" w:hAnsi="Arial" w:cs="Arial"/>
          <w:color w:val="000000"/>
          <w:lang w:eastAsia="en-US"/>
        </w:rPr>
        <w:t xml:space="preserve"> v EPI pod diagnostiko).</w:t>
      </w:r>
    </w:p>
    <w:p w14:paraId="5FBB9E52" w14:textId="77777777" w:rsidR="006D2CA8" w:rsidRPr="007C583D" w:rsidRDefault="006D2CA8" w:rsidP="007C583D">
      <w:pPr>
        <w:spacing w:before="0" w:after="0" w:line="240" w:lineRule="auto"/>
        <w:rPr>
          <w:rFonts w:ascii="Arial" w:eastAsia="Times New Roman" w:hAnsi="Arial" w:cs="Arial"/>
        </w:rPr>
      </w:pPr>
    </w:p>
    <w:p w14:paraId="3BB586DB" w14:textId="77777777" w:rsidR="006D2CA8" w:rsidRPr="007C583D" w:rsidRDefault="006D2CA8" w:rsidP="007C583D">
      <w:pPr>
        <w:spacing w:before="0" w:after="0" w:line="240" w:lineRule="auto"/>
        <w:rPr>
          <w:rFonts w:ascii="Arial" w:eastAsia="Times New Roman" w:hAnsi="Arial" w:cs="Arial"/>
        </w:rPr>
      </w:pPr>
      <w:r w:rsidRPr="007C583D">
        <w:rPr>
          <w:rFonts w:ascii="Arial" w:hAnsi="Arial" w:cs="Arial"/>
          <w:u w:val="single"/>
        </w:rPr>
        <w:t>Drobnica</w:t>
      </w:r>
      <w:r w:rsidRPr="007C583D">
        <w:rPr>
          <w:rFonts w:ascii="Arial" w:hAnsi="Arial" w:cs="Arial"/>
        </w:rPr>
        <w:t xml:space="preserve">: </w:t>
      </w:r>
      <w:r w:rsidRPr="007C583D">
        <w:rPr>
          <w:rFonts w:ascii="Arial" w:eastAsia="Times New Roman" w:hAnsi="Arial" w:cs="Arial"/>
        </w:rPr>
        <w:t xml:space="preserve">Na prisotnost povzročitelja mrzlice Q se je v letih 2008 in 2009 serološko preiskalo krvne vzorce drobnice, po programu VURS. Delež serološko pozitivnih živali na prisotnost </w:t>
      </w:r>
      <w:r w:rsidRPr="007C583D">
        <w:rPr>
          <w:rFonts w:ascii="Arial" w:eastAsia="Times New Roman" w:hAnsi="Arial" w:cs="Arial"/>
          <w:i/>
        </w:rPr>
        <w:t xml:space="preserve">C. </w:t>
      </w:r>
      <w:proofErr w:type="spellStart"/>
      <w:r w:rsidRPr="007C583D">
        <w:rPr>
          <w:rFonts w:ascii="Arial" w:eastAsia="Times New Roman" w:hAnsi="Arial" w:cs="Arial"/>
          <w:i/>
        </w:rPr>
        <w:t>burnetii</w:t>
      </w:r>
      <w:proofErr w:type="spellEnd"/>
      <w:r w:rsidRPr="007C583D">
        <w:rPr>
          <w:rFonts w:ascii="Arial" w:eastAsia="Times New Roman" w:hAnsi="Arial" w:cs="Arial"/>
        </w:rPr>
        <w:t xml:space="preserve"> je bil 2,2% (1,1% leta 2008, oz. 3,3% leta 2009). </w:t>
      </w:r>
      <w:r w:rsidRPr="007C583D">
        <w:rPr>
          <w:rFonts w:ascii="Arial" w:hAnsi="Arial" w:cs="Arial"/>
        </w:rPr>
        <w:t>V letih od 2010 do 2019 se aktivni monitoring pri živalih ni izvajal. V letu 2019 se je v sklopu pasivnega monitoringa izvajalo vzorčenje na podlagi suma. Testiranih je bilo 7 živali. Vse preiskave so bile negativne.</w:t>
      </w:r>
    </w:p>
    <w:p w14:paraId="3E035BF2" w14:textId="77777777" w:rsidR="006D2CA8" w:rsidRPr="00E53506" w:rsidRDefault="006D2CA8" w:rsidP="006D2CA8">
      <w:pPr>
        <w:spacing w:before="0" w:afterLines="32" w:after="76" w:line="240" w:lineRule="auto"/>
        <w:jc w:val="both"/>
        <w:rPr>
          <w:rFonts w:cs="Arial"/>
          <w:sz w:val="22"/>
          <w:szCs w:val="22"/>
        </w:rPr>
      </w:pPr>
    </w:p>
    <w:p w14:paraId="21EB2B55" w14:textId="77777777" w:rsidR="006D2CA8" w:rsidRPr="00E53506" w:rsidRDefault="006D2CA8" w:rsidP="006D2CA8">
      <w:pPr>
        <w:spacing w:before="0" w:afterLines="32" w:after="76" w:line="240" w:lineRule="auto"/>
        <w:jc w:val="both"/>
        <w:rPr>
          <w:rFonts w:cs="Arial"/>
          <w:sz w:val="22"/>
          <w:szCs w:val="22"/>
        </w:rPr>
      </w:pPr>
    </w:p>
    <w:p w14:paraId="55EA1C3E" w14:textId="77777777" w:rsidR="006D2CA8" w:rsidRPr="00E53506" w:rsidRDefault="006D2CA8" w:rsidP="006D2CA8">
      <w:pPr>
        <w:spacing w:afterLines="32" w:after="76" w:line="240" w:lineRule="auto"/>
        <w:rPr>
          <w:rFonts w:cs="Arial"/>
          <w:sz w:val="22"/>
          <w:szCs w:val="22"/>
        </w:rPr>
      </w:pPr>
    </w:p>
    <w:p w14:paraId="114A517D" w14:textId="77777777" w:rsidR="006D2CA8" w:rsidRPr="00E53506" w:rsidRDefault="006D2CA8" w:rsidP="006D2CA8">
      <w:pPr>
        <w:spacing w:afterLines="32" w:after="76" w:line="240" w:lineRule="auto"/>
        <w:rPr>
          <w:rFonts w:cs="Arial"/>
          <w:sz w:val="22"/>
          <w:szCs w:val="22"/>
        </w:rPr>
      </w:pPr>
    </w:p>
    <w:p w14:paraId="6B24EF84" w14:textId="77777777" w:rsidR="006D2CA8" w:rsidRPr="00E53506" w:rsidRDefault="006D2CA8" w:rsidP="006D2CA8">
      <w:pPr>
        <w:spacing w:afterLines="32" w:after="76"/>
        <w:rPr>
          <w:rFonts w:cs="Arial"/>
          <w:sz w:val="22"/>
          <w:szCs w:val="22"/>
        </w:rPr>
      </w:pPr>
    </w:p>
    <w:p w14:paraId="03058342" w14:textId="77777777" w:rsidR="006D2CA8" w:rsidRPr="00E53506" w:rsidRDefault="006D2CA8" w:rsidP="006D2CA8">
      <w:pPr>
        <w:spacing w:afterLines="32" w:after="76" w:line="240" w:lineRule="auto"/>
        <w:rPr>
          <w:rFonts w:cs="Arial"/>
          <w:sz w:val="22"/>
          <w:szCs w:val="22"/>
        </w:rPr>
      </w:pPr>
    </w:p>
    <w:p w14:paraId="05892876" w14:textId="77777777" w:rsidR="006D2CA8" w:rsidRPr="00E53506" w:rsidRDefault="006D2CA8" w:rsidP="006D2CA8">
      <w:pPr>
        <w:spacing w:afterLines="32" w:after="76" w:line="240" w:lineRule="auto"/>
        <w:rPr>
          <w:rFonts w:cs="Arial"/>
          <w:sz w:val="22"/>
          <w:szCs w:val="22"/>
        </w:rPr>
      </w:pPr>
    </w:p>
    <w:p w14:paraId="79E1F428" w14:textId="77777777" w:rsidR="006D2CA8" w:rsidRPr="00E53506" w:rsidRDefault="006D2CA8" w:rsidP="006D2CA8">
      <w:pPr>
        <w:spacing w:afterLines="32" w:after="76" w:line="240" w:lineRule="auto"/>
        <w:rPr>
          <w:rFonts w:cs="Arial"/>
          <w:sz w:val="22"/>
          <w:szCs w:val="22"/>
        </w:rPr>
      </w:pPr>
    </w:p>
    <w:p w14:paraId="6C60A9B1" w14:textId="77777777" w:rsidR="006D2CA8" w:rsidRPr="00E53506" w:rsidRDefault="006D2CA8" w:rsidP="006D2CA8">
      <w:pPr>
        <w:spacing w:afterLines="32" w:after="76" w:line="240" w:lineRule="auto"/>
        <w:rPr>
          <w:rFonts w:cs="Arial"/>
          <w:sz w:val="22"/>
          <w:szCs w:val="22"/>
        </w:rPr>
      </w:pPr>
    </w:p>
    <w:p w14:paraId="535AD014" w14:textId="0BA81A61" w:rsidR="006D2CA8" w:rsidRDefault="006D2CA8" w:rsidP="006D2CA8">
      <w:pPr>
        <w:pStyle w:val="HTML-oblikovano"/>
        <w:spacing w:line="276" w:lineRule="auto"/>
        <w:rPr>
          <w:rFonts w:asciiTheme="minorHAnsi" w:hAnsiTheme="minorHAnsi" w:cs="Arial"/>
          <w:sz w:val="22"/>
          <w:szCs w:val="22"/>
        </w:rPr>
      </w:pPr>
    </w:p>
    <w:p w14:paraId="4B08A0ED" w14:textId="25128BF3" w:rsidR="007C583D" w:rsidRDefault="007C583D" w:rsidP="006D2CA8">
      <w:pPr>
        <w:pStyle w:val="HTML-oblikovano"/>
        <w:spacing w:line="276" w:lineRule="auto"/>
        <w:rPr>
          <w:rFonts w:asciiTheme="minorHAnsi" w:hAnsiTheme="minorHAnsi" w:cs="Arial"/>
          <w:sz w:val="22"/>
          <w:szCs w:val="22"/>
        </w:rPr>
      </w:pPr>
    </w:p>
    <w:p w14:paraId="538FB9AD" w14:textId="629601A3" w:rsidR="007C583D" w:rsidRDefault="007C583D" w:rsidP="006D2CA8">
      <w:pPr>
        <w:pStyle w:val="HTML-oblikovano"/>
        <w:spacing w:line="276" w:lineRule="auto"/>
        <w:rPr>
          <w:rFonts w:asciiTheme="minorHAnsi" w:hAnsiTheme="minorHAnsi" w:cs="Arial"/>
          <w:sz w:val="22"/>
          <w:szCs w:val="22"/>
        </w:rPr>
      </w:pPr>
    </w:p>
    <w:p w14:paraId="2FC9ABD9" w14:textId="03D2F4F7" w:rsidR="007C583D" w:rsidRDefault="007C583D" w:rsidP="006D2CA8">
      <w:pPr>
        <w:pStyle w:val="HTML-oblikovano"/>
        <w:spacing w:line="276" w:lineRule="auto"/>
        <w:rPr>
          <w:rFonts w:asciiTheme="minorHAnsi" w:hAnsiTheme="minorHAnsi" w:cs="Arial"/>
          <w:sz w:val="22"/>
          <w:szCs w:val="22"/>
        </w:rPr>
      </w:pPr>
    </w:p>
    <w:p w14:paraId="4F0C5E81" w14:textId="4279348F" w:rsidR="007C583D" w:rsidRDefault="007C583D" w:rsidP="006D2CA8">
      <w:pPr>
        <w:pStyle w:val="HTML-oblikovano"/>
        <w:spacing w:line="276" w:lineRule="auto"/>
        <w:rPr>
          <w:rFonts w:asciiTheme="minorHAnsi" w:hAnsiTheme="minorHAnsi" w:cs="Arial"/>
          <w:sz w:val="22"/>
          <w:szCs w:val="22"/>
        </w:rPr>
      </w:pPr>
    </w:p>
    <w:p w14:paraId="3EE21C34" w14:textId="244ABC5F" w:rsidR="007C583D" w:rsidRDefault="007C583D" w:rsidP="006D2CA8">
      <w:pPr>
        <w:pStyle w:val="HTML-oblikovano"/>
        <w:spacing w:line="276" w:lineRule="auto"/>
        <w:rPr>
          <w:rFonts w:asciiTheme="minorHAnsi" w:hAnsiTheme="minorHAnsi" w:cs="Arial"/>
          <w:sz w:val="22"/>
          <w:szCs w:val="22"/>
        </w:rPr>
      </w:pPr>
    </w:p>
    <w:p w14:paraId="622957DC" w14:textId="10449AF9" w:rsidR="007C583D" w:rsidRDefault="007C583D" w:rsidP="006D2CA8">
      <w:pPr>
        <w:pStyle w:val="HTML-oblikovano"/>
        <w:spacing w:line="276" w:lineRule="auto"/>
        <w:rPr>
          <w:rFonts w:asciiTheme="minorHAnsi" w:hAnsiTheme="minorHAnsi" w:cs="Arial"/>
          <w:sz w:val="22"/>
          <w:szCs w:val="22"/>
        </w:rPr>
      </w:pPr>
    </w:p>
    <w:p w14:paraId="32FA0884" w14:textId="371C738E" w:rsidR="007C583D" w:rsidRDefault="007C583D" w:rsidP="006D2CA8">
      <w:pPr>
        <w:pStyle w:val="HTML-oblikovano"/>
        <w:spacing w:line="276" w:lineRule="auto"/>
        <w:rPr>
          <w:rFonts w:asciiTheme="minorHAnsi" w:hAnsiTheme="minorHAnsi" w:cs="Arial"/>
          <w:sz w:val="22"/>
          <w:szCs w:val="22"/>
        </w:rPr>
      </w:pPr>
    </w:p>
    <w:p w14:paraId="5989E354" w14:textId="21059FF1" w:rsidR="007C583D" w:rsidRDefault="007C583D" w:rsidP="006D2CA8">
      <w:pPr>
        <w:pStyle w:val="HTML-oblikovano"/>
        <w:spacing w:line="276" w:lineRule="auto"/>
        <w:rPr>
          <w:rFonts w:asciiTheme="minorHAnsi" w:hAnsiTheme="minorHAnsi" w:cs="Arial"/>
          <w:sz w:val="22"/>
          <w:szCs w:val="22"/>
        </w:rPr>
      </w:pPr>
    </w:p>
    <w:p w14:paraId="6FD5B598" w14:textId="7C55B264" w:rsidR="007C583D" w:rsidRDefault="007C583D" w:rsidP="006D2CA8">
      <w:pPr>
        <w:pStyle w:val="HTML-oblikovano"/>
        <w:spacing w:line="276" w:lineRule="auto"/>
        <w:rPr>
          <w:rFonts w:asciiTheme="minorHAnsi" w:hAnsiTheme="minorHAnsi" w:cs="Arial"/>
          <w:sz w:val="22"/>
          <w:szCs w:val="22"/>
        </w:rPr>
      </w:pPr>
    </w:p>
    <w:p w14:paraId="7EA9925F" w14:textId="610F295D" w:rsidR="007C583D" w:rsidRDefault="007C583D" w:rsidP="006D2CA8">
      <w:pPr>
        <w:pStyle w:val="HTML-oblikovano"/>
        <w:spacing w:line="276" w:lineRule="auto"/>
        <w:rPr>
          <w:rFonts w:asciiTheme="minorHAnsi" w:hAnsiTheme="minorHAnsi" w:cs="Arial"/>
          <w:sz w:val="22"/>
          <w:szCs w:val="22"/>
        </w:rPr>
      </w:pPr>
    </w:p>
    <w:p w14:paraId="1DB2B7C5" w14:textId="0355DD8B" w:rsidR="007C583D" w:rsidRDefault="007C583D" w:rsidP="006D2CA8">
      <w:pPr>
        <w:pStyle w:val="HTML-oblikovano"/>
        <w:spacing w:line="276" w:lineRule="auto"/>
        <w:rPr>
          <w:rFonts w:asciiTheme="minorHAnsi" w:hAnsiTheme="minorHAnsi" w:cs="Arial"/>
          <w:sz w:val="22"/>
          <w:szCs w:val="22"/>
        </w:rPr>
      </w:pPr>
    </w:p>
    <w:p w14:paraId="1020C237" w14:textId="29952085" w:rsidR="007C583D" w:rsidRDefault="007C583D" w:rsidP="006D2CA8">
      <w:pPr>
        <w:pStyle w:val="HTML-oblikovano"/>
        <w:spacing w:line="276" w:lineRule="auto"/>
        <w:rPr>
          <w:rFonts w:asciiTheme="minorHAnsi" w:hAnsiTheme="minorHAnsi" w:cs="Arial"/>
          <w:sz w:val="22"/>
          <w:szCs w:val="22"/>
        </w:rPr>
      </w:pPr>
    </w:p>
    <w:p w14:paraId="590D5D4A" w14:textId="678E16FA" w:rsidR="007C583D" w:rsidRDefault="007C583D" w:rsidP="006D2CA8">
      <w:pPr>
        <w:pStyle w:val="HTML-oblikovano"/>
        <w:spacing w:line="276" w:lineRule="auto"/>
        <w:rPr>
          <w:rFonts w:asciiTheme="minorHAnsi" w:hAnsiTheme="minorHAnsi" w:cs="Arial"/>
          <w:sz w:val="22"/>
          <w:szCs w:val="22"/>
        </w:rPr>
      </w:pPr>
    </w:p>
    <w:p w14:paraId="511472D9" w14:textId="434D1ED6" w:rsidR="007C583D" w:rsidRDefault="007C583D" w:rsidP="006D2CA8">
      <w:pPr>
        <w:pStyle w:val="HTML-oblikovano"/>
        <w:spacing w:line="276" w:lineRule="auto"/>
        <w:rPr>
          <w:rFonts w:asciiTheme="minorHAnsi" w:hAnsiTheme="minorHAnsi" w:cs="Arial"/>
          <w:sz w:val="22"/>
          <w:szCs w:val="22"/>
        </w:rPr>
      </w:pPr>
    </w:p>
    <w:p w14:paraId="00A4DCE6" w14:textId="48F41598" w:rsidR="007C583D" w:rsidRDefault="007C583D" w:rsidP="006D2CA8">
      <w:pPr>
        <w:pStyle w:val="HTML-oblikovano"/>
        <w:spacing w:line="276" w:lineRule="auto"/>
        <w:rPr>
          <w:rFonts w:asciiTheme="minorHAnsi" w:hAnsiTheme="minorHAnsi" w:cs="Arial"/>
          <w:sz w:val="22"/>
          <w:szCs w:val="22"/>
        </w:rPr>
      </w:pPr>
    </w:p>
    <w:p w14:paraId="56ED3146" w14:textId="2802107A" w:rsidR="007C583D" w:rsidRDefault="007C583D" w:rsidP="006D2CA8">
      <w:pPr>
        <w:pStyle w:val="HTML-oblikovano"/>
        <w:spacing w:line="276" w:lineRule="auto"/>
        <w:rPr>
          <w:rFonts w:asciiTheme="minorHAnsi" w:hAnsiTheme="minorHAnsi" w:cs="Arial"/>
          <w:sz w:val="22"/>
          <w:szCs w:val="22"/>
        </w:rPr>
      </w:pPr>
    </w:p>
    <w:p w14:paraId="723ED349" w14:textId="7397AAAD" w:rsidR="007C583D" w:rsidRDefault="007C583D" w:rsidP="006D2CA8">
      <w:pPr>
        <w:pStyle w:val="HTML-oblikovano"/>
        <w:spacing w:line="276" w:lineRule="auto"/>
        <w:rPr>
          <w:rFonts w:asciiTheme="minorHAnsi" w:hAnsiTheme="minorHAnsi" w:cs="Arial"/>
          <w:sz w:val="22"/>
          <w:szCs w:val="22"/>
        </w:rPr>
      </w:pPr>
    </w:p>
    <w:p w14:paraId="1C7B98CD" w14:textId="423F28F5" w:rsidR="007C583D" w:rsidRDefault="007C583D" w:rsidP="006D2CA8">
      <w:pPr>
        <w:pStyle w:val="HTML-oblikovano"/>
        <w:spacing w:line="276" w:lineRule="auto"/>
        <w:rPr>
          <w:rFonts w:asciiTheme="minorHAnsi" w:hAnsiTheme="minorHAnsi" w:cs="Arial"/>
          <w:sz w:val="22"/>
          <w:szCs w:val="22"/>
        </w:rPr>
      </w:pPr>
    </w:p>
    <w:p w14:paraId="0C131540" w14:textId="79AE6E15" w:rsidR="007C583D" w:rsidRDefault="007C583D" w:rsidP="006D2CA8">
      <w:pPr>
        <w:pStyle w:val="HTML-oblikovano"/>
        <w:spacing w:line="276" w:lineRule="auto"/>
        <w:rPr>
          <w:rFonts w:asciiTheme="minorHAnsi" w:hAnsiTheme="minorHAnsi" w:cs="Arial"/>
          <w:sz w:val="22"/>
          <w:szCs w:val="22"/>
        </w:rPr>
      </w:pPr>
    </w:p>
    <w:p w14:paraId="33C21D55" w14:textId="1B81DCB5" w:rsidR="007C583D" w:rsidRDefault="007C583D" w:rsidP="006D2CA8">
      <w:pPr>
        <w:pStyle w:val="HTML-oblikovano"/>
        <w:spacing w:line="276" w:lineRule="auto"/>
        <w:rPr>
          <w:rFonts w:asciiTheme="minorHAnsi" w:hAnsiTheme="minorHAnsi" w:cs="Arial"/>
          <w:sz w:val="22"/>
          <w:szCs w:val="22"/>
        </w:rPr>
      </w:pPr>
    </w:p>
    <w:p w14:paraId="5FFCDE2C" w14:textId="77777777" w:rsidR="007C583D" w:rsidRPr="007C583D" w:rsidRDefault="007C583D" w:rsidP="006D2CA8">
      <w:pPr>
        <w:pStyle w:val="HTML-oblikovano"/>
        <w:spacing w:line="276" w:lineRule="auto"/>
        <w:rPr>
          <w:rFonts w:ascii="Arial" w:hAnsi="Arial" w:cs="Arial"/>
          <w:sz w:val="22"/>
          <w:szCs w:val="22"/>
        </w:rPr>
      </w:pPr>
    </w:p>
    <w:p w14:paraId="5DED74F1" w14:textId="77777777" w:rsidR="006D2CA8" w:rsidRPr="007C583D" w:rsidRDefault="006D2CA8" w:rsidP="006D2CA8">
      <w:pPr>
        <w:pStyle w:val="Naslov1"/>
        <w:rPr>
          <w:rFonts w:ascii="Arial" w:hAnsi="Arial" w:cs="Arial"/>
          <w:color w:val="auto"/>
          <w:sz w:val="24"/>
          <w:szCs w:val="24"/>
        </w:rPr>
      </w:pPr>
      <w:bookmarkStart w:id="100" w:name="_Toc24377850"/>
      <w:bookmarkStart w:id="101" w:name="_Toc61436429"/>
      <w:r w:rsidRPr="007C583D">
        <w:rPr>
          <w:rFonts w:ascii="Arial" w:hAnsi="Arial" w:cs="Arial"/>
          <w:color w:val="auto"/>
          <w:sz w:val="24"/>
          <w:szCs w:val="24"/>
        </w:rPr>
        <w:t>BRUCELOZA</w:t>
      </w:r>
      <w:bookmarkEnd w:id="100"/>
      <w:bookmarkEnd w:id="101"/>
    </w:p>
    <w:p w14:paraId="79AC2E0B" w14:textId="77777777" w:rsidR="006D2CA8" w:rsidRPr="00E53506" w:rsidRDefault="006D2CA8" w:rsidP="006D2CA8">
      <w:pPr>
        <w:spacing w:afterLines="32" w:after="76" w:line="240" w:lineRule="auto"/>
        <w:rPr>
          <w:rFonts w:cs="Arial"/>
          <w:sz w:val="22"/>
          <w:szCs w:val="22"/>
        </w:rPr>
      </w:pPr>
    </w:p>
    <w:p w14:paraId="5D6F5CCC" w14:textId="77777777" w:rsidR="006D2CA8" w:rsidRPr="007C583D" w:rsidRDefault="006D2CA8" w:rsidP="007C583D">
      <w:pPr>
        <w:pStyle w:val="HTML-oblikovano"/>
        <w:spacing w:before="0"/>
        <w:rPr>
          <w:rFonts w:ascii="Arial" w:hAnsi="Arial" w:cs="Arial"/>
          <w:i/>
          <w:sz w:val="20"/>
          <w:szCs w:val="20"/>
        </w:rPr>
      </w:pPr>
      <w:r w:rsidRPr="007C583D">
        <w:rPr>
          <w:rFonts w:ascii="Arial" w:hAnsi="Arial" w:cs="Arial"/>
          <w:sz w:val="20"/>
          <w:szCs w:val="20"/>
          <w:u w:val="single"/>
        </w:rPr>
        <w:t>Povzročitelj</w:t>
      </w:r>
      <w:r w:rsidRPr="007C583D">
        <w:rPr>
          <w:rFonts w:ascii="Arial" w:hAnsi="Arial" w:cs="Arial"/>
          <w:sz w:val="20"/>
          <w:szCs w:val="20"/>
        </w:rPr>
        <w:t xml:space="preserve">: </w:t>
      </w:r>
      <w:proofErr w:type="spellStart"/>
      <w:r w:rsidRPr="007C583D">
        <w:rPr>
          <w:rFonts w:ascii="Arial" w:hAnsi="Arial" w:cs="Arial"/>
          <w:i/>
          <w:iCs/>
          <w:sz w:val="20"/>
          <w:szCs w:val="20"/>
        </w:rPr>
        <w:t>Brucella</w:t>
      </w:r>
      <w:proofErr w:type="spellEnd"/>
      <w:r w:rsidRPr="007C583D">
        <w:rPr>
          <w:rFonts w:ascii="Arial" w:hAnsi="Arial" w:cs="Arial"/>
          <w:sz w:val="20"/>
          <w:szCs w:val="20"/>
        </w:rPr>
        <w:t xml:space="preserve"> </w:t>
      </w:r>
      <w:proofErr w:type="spellStart"/>
      <w:r w:rsidRPr="007C583D">
        <w:rPr>
          <w:rFonts w:ascii="Arial" w:hAnsi="Arial" w:cs="Arial"/>
          <w:sz w:val="20"/>
          <w:szCs w:val="20"/>
        </w:rPr>
        <w:t>spp</w:t>
      </w:r>
      <w:proofErr w:type="spellEnd"/>
      <w:r w:rsidRPr="007C583D">
        <w:rPr>
          <w:rFonts w:ascii="Arial" w:hAnsi="Arial" w:cs="Arial"/>
          <w:sz w:val="20"/>
          <w:szCs w:val="20"/>
        </w:rPr>
        <w:t xml:space="preserve">.: </w:t>
      </w:r>
      <w:proofErr w:type="spellStart"/>
      <w:r w:rsidRPr="007C583D">
        <w:rPr>
          <w:rFonts w:ascii="Arial" w:hAnsi="Arial" w:cs="Arial"/>
          <w:i/>
          <w:iCs/>
          <w:sz w:val="20"/>
          <w:szCs w:val="20"/>
        </w:rPr>
        <w:t>Brucella</w:t>
      </w:r>
      <w:proofErr w:type="spellEnd"/>
      <w:r w:rsidRPr="007C583D">
        <w:rPr>
          <w:rFonts w:ascii="Arial" w:hAnsi="Arial" w:cs="Arial"/>
          <w:i/>
          <w:iCs/>
          <w:sz w:val="20"/>
          <w:szCs w:val="20"/>
        </w:rPr>
        <w:t xml:space="preserve"> abortus</w:t>
      </w:r>
      <w:r w:rsidRPr="007C583D">
        <w:rPr>
          <w:rFonts w:ascii="Arial" w:hAnsi="Arial" w:cs="Arial"/>
          <w:sz w:val="20"/>
          <w:szCs w:val="20"/>
        </w:rPr>
        <w:t xml:space="preserve">, </w:t>
      </w:r>
      <w:proofErr w:type="spellStart"/>
      <w:r w:rsidRPr="007C583D">
        <w:rPr>
          <w:rFonts w:ascii="Arial" w:hAnsi="Arial" w:cs="Arial"/>
          <w:i/>
          <w:sz w:val="20"/>
          <w:szCs w:val="20"/>
        </w:rPr>
        <w:t>Brucella</w:t>
      </w:r>
      <w:proofErr w:type="spellEnd"/>
      <w:r w:rsidRPr="007C583D">
        <w:rPr>
          <w:rFonts w:ascii="Arial" w:hAnsi="Arial" w:cs="Arial"/>
          <w:i/>
          <w:sz w:val="20"/>
          <w:szCs w:val="20"/>
        </w:rPr>
        <w:t xml:space="preserve"> </w:t>
      </w:r>
      <w:proofErr w:type="spellStart"/>
      <w:r w:rsidRPr="007C583D">
        <w:rPr>
          <w:rFonts w:ascii="Arial" w:hAnsi="Arial" w:cs="Arial"/>
          <w:i/>
          <w:sz w:val="20"/>
          <w:szCs w:val="20"/>
        </w:rPr>
        <w:t>canis</w:t>
      </w:r>
      <w:proofErr w:type="spellEnd"/>
      <w:r w:rsidRPr="007C583D">
        <w:rPr>
          <w:rFonts w:ascii="Arial" w:hAnsi="Arial" w:cs="Arial"/>
          <w:sz w:val="20"/>
          <w:szCs w:val="20"/>
        </w:rPr>
        <w:t xml:space="preserve">, </w:t>
      </w:r>
      <w:proofErr w:type="spellStart"/>
      <w:r w:rsidRPr="007C583D">
        <w:rPr>
          <w:rFonts w:ascii="Arial" w:hAnsi="Arial" w:cs="Arial"/>
          <w:i/>
          <w:iCs/>
          <w:sz w:val="20"/>
          <w:szCs w:val="20"/>
        </w:rPr>
        <w:t>Brucella</w:t>
      </w:r>
      <w:proofErr w:type="spellEnd"/>
      <w:r w:rsidRPr="007C583D">
        <w:rPr>
          <w:rFonts w:ascii="Arial" w:hAnsi="Arial" w:cs="Arial"/>
          <w:i/>
          <w:iCs/>
          <w:sz w:val="20"/>
          <w:szCs w:val="20"/>
        </w:rPr>
        <w:t xml:space="preserve"> </w:t>
      </w:r>
      <w:proofErr w:type="spellStart"/>
      <w:r w:rsidRPr="007C583D">
        <w:rPr>
          <w:rFonts w:ascii="Arial" w:hAnsi="Arial" w:cs="Arial"/>
          <w:i/>
          <w:iCs/>
          <w:sz w:val="20"/>
          <w:szCs w:val="20"/>
        </w:rPr>
        <w:t>melitensis</w:t>
      </w:r>
      <w:proofErr w:type="spellEnd"/>
      <w:r w:rsidRPr="007C583D">
        <w:rPr>
          <w:rFonts w:ascii="Arial" w:hAnsi="Arial" w:cs="Arial"/>
          <w:sz w:val="20"/>
          <w:szCs w:val="20"/>
        </w:rPr>
        <w:t xml:space="preserve">, </w:t>
      </w:r>
      <w:proofErr w:type="spellStart"/>
      <w:r w:rsidRPr="007C583D">
        <w:rPr>
          <w:rFonts w:ascii="Arial" w:hAnsi="Arial" w:cs="Arial"/>
          <w:i/>
          <w:sz w:val="20"/>
          <w:szCs w:val="20"/>
        </w:rPr>
        <w:t>Brucella</w:t>
      </w:r>
      <w:proofErr w:type="spellEnd"/>
      <w:r w:rsidRPr="007C583D">
        <w:rPr>
          <w:rFonts w:ascii="Arial" w:hAnsi="Arial" w:cs="Arial"/>
          <w:i/>
          <w:sz w:val="20"/>
          <w:szCs w:val="20"/>
        </w:rPr>
        <w:t xml:space="preserve"> </w:t>
      </w:r>
      <w:proofErr w:type="spellStart"/>
      <w:r w:rsidRPr="007C583D">
        <w:rPr>
          <w:rFonts w:ascii="Arial" w:hAnsi="Arial" w:cs="Arial"/>
          <w:i/>
          <w:sz w:val="20"/>
          <w:szCs w:val="20"/>
        </w:rPr>
        <w:t>suis</w:t>
      </w:r>
      <w:proofErr w:type="spellEnd"/>
      <w:r w:rsidRPr="007C583D">
        <w:rPr>
          <w:rFonts w:ascii="Arial" w:hAnsi="Arial" w:cs="Arial"/>
          <w:i/>
          <w:sz w:val="20"/>
          <w:szCs w:val="20"/>
        </w:rPr>
        <w:t>.</w:t>
      </w:r>
    </w:p>
    <w:p w14:paraId="1447E13E" w14:textId="77777777" w:rsidR="006D2CA8" w:rsidRPr="007C583D" w:rsidRDefault="006D2CA8" w:rsidP="007C583D">
      <w:pPr>
        <w:spacing w:before="0" w:afterLines="32" w:after="76" w:line="240" w:lineRule="auto"/>
        <w:rPr>
          <w:rFonts w:ascii="Arial" w:hAnsi="Arial" w:cs="Arial"/>
          <w:u w:val="single"/>
        </w:rPr>
      </w:pPr>
    </w:p>
    <w:p w14:paraId="08ED31D0" w14:textId="6396EDF4" w:rsidR="007C583D" w:rsidRPr="00503A1D" w:rsidRDefault="006D2CA8" w:rsidP="007C583D">
      <w:pPr>
        <w:pStyle w:val="HTML-oblikovano"/>
        <w:spacing w:before="0"/>
        <w:rPr>
          <w:rFonts w:ascii="Arial" w:hAnsi="Arial" w:cs="Arial"/>
          <w:sz w:val="20"/>
          <w:szCs w:val="20"/>
        </w:rPr>
      </w:pPr>
      <w:r w:rsidRPr="007C583D">
        <w:rPr>
          <w:rFonts w:ascii="Arial" w:hAnsi="Arial" w:cs="Arial"/>
          <w:sz w:val="20"/>
          <w:szCs w:val="20"/>
        </w:rPr>
        <w:t xml:space="preserve">Bruceloza spada med klasične zoonoze. Je nalezljiva bolezen, ki jo povzročajo bakterije iz rodu </w:t>
      </w:r>
      <w:proofErr w:type="spellStart"/>
      <w:r w:rsidRPr="007C583D">
        <w:rPr>
          <w:rFonts w:ascii="Arial" w:hAnsi="Arial" w:cs="Arial"/>
          <w:i/>
          <w:sz w:val="20"/>
          <w:szCs w:val="20"/>
        </w:rPr>
        <w:t>Brucella</w:t>
      </w:r>
      <w:proofErr w:type="spellEnd"/>
      <w:r w:rsidRPr="007C583D">
        <w:rPr>
          <w:rFonts w:ascii="Arial" w:hAnsi="Arial" w:cs="Arial"/>
          <w:sz w:val="20"/>
          <w:szCs w:val="20"/>
        </w:rPr>
        <w:t xml:space="preserve">. Povzročitelj se prenaša s kontaktom z bolno živaljo, za širjenje na ljudi pa je pomembnejši prenos z uživanjem surovega mleka in mlečnih izdelkov. Povzročitelj je zelo patogen za človeka in spada v skladu s CDC razvrstitvijo v B skupino </w:t>
      </w:r>
      <w:proofErr w:type="spellStart"/>
      <w:r w:rsidRPr="007C583D">
        <w:rPr>
          <w:rFonts w:ascii="Arial" w:hAnsi="Arial" w:cs="Arial"/>
          <w:sz w:val="20"/>
          <w:szCs w:val="20"/>
        </w:rPr>
        <w:t>bioterorističnih</w:t>
      </w:r>
      <w:proofErr w:type="spellEnd"/>
      <w:r w:rsidRPr="007C583D">
        <w:rPr>
          <w:rFonts w:ascii="Arial" w:hAnsi="Arial" w:cs="Arial"/>
          <w:sz w:val="20"/>
          <w:szCs w:val="20"/>
        </w:rPr>
        <w:t xml:space="preserve"> agensov. Poznanih je vsaj 6 vrst </w:t>
      </w:r>
      <w:proofErr w:type="spellStart"/>
      <w:r w:rsidRPr="007C583D">
        <w:rPr>
          <w:rFonts w:ascii="Arial" w:hAnsi="Arial" w:cs="Arial"/>
          <w:sz w:val="20"/>
          <w:szCs w:val="20"/>
        </w:rPr>
        <w:t>brucel</w:t>
      </w:r>
      <w:proofErr w:type="spellEnd"/>
      <w:r w:rsidRPr="007C583D">
        <w:rPr>
          <w:rFonts w:ascii="Arial" w:hAnsi="Arial" w:cs="Arial"/>
          <w:sz w:val="20"/>
          <w:szCs w:val="20"/>
        </w:rPr>
        <w:t xml:space="preserve">, ki lahko povzročijo obolenje pri ljudeh: </w:t>
      </w:r>
      <w:proofErr w:type="spellStart"/>
      <w:r w:rsidRPr="007C583D">
        <w:rPr>
          <w:rFonts w:ascii="Arial" w:hAnsi="Arial" w:cs="Arial"/>
          <w:i/>
          <w:sz w:val="20"/>
          <w:szCs w:val="20"/>
        </w:rPr>
        <w:t>Brucella</w:t>
      </w:r>
      <w:proofErr w:type="spellEnd"/>
      <w:r w:rsidRPr="007C583D">
        <w:rPr>
          <w:rFonts w:ascii="Arial" w:hAnsi="Arial" w:cs="Arial"/>
          <w:i/>
          <w:sz w:val="20"/>
          <w:szCs w:val="20"/>
        </w:rPr>
        <w:t xml:space="preserve"> </w:t>
      </w:r>
      <w:proofErr w:type="spellStart"/>
      <w:r w:rsidRPr="007C583D">
        <w:rPr>
          <w:rFonts w:ascii="Arial" w:hAnsi="Arial" w:cs="Arial"/>
          <w:i/>
          <w:sz w:val="20"/>
          <w:szCs w:val="20"/>
        </w:rPr>
        <w:t>melitensis</w:t>
      </w:r>
      <w:proofErr w:type="spellEnd"/>
      <w:r w:rsidRPr="007C583D">
        <w:rPr>
          <w:rFonts w:ascii="Arial" w:hAnsi="Arial" w:cs="Arial"/>
          <w:sz w:val="20"/>
          <w:szCs w:val="20"/>
        </w:rPr>
        <w:t xml:space="preserve"> pri ovcah in kozah, </w:t>
      </w:r>
      <w:r w:rsidRPr="007C583D">
        <w:rPr>
          <w:rFonts w:ascii="Arial" w:hAnsi="Arial" w:cs="Arial"/>
          <w:i/>
          <w:sz w:val="20"/>
          <w:szCs w:val="20"/>
        </w:rPr>
        <w:t>B. abortus</w:t>
      </w:r>
      <w:r w:rsidRPr="007C583D">
        <w:rPr>
          <w:rFonts w:ascii="Arial" w:hAnsi="Arial" w:cs="Arial"/>
          <w:sz w:val="20"/>
          <w:szCs w:val="20"/>
        </w:rPr>
        <w:t xml:space="preserve"> pri govedu, </w:t>
      </w:r>
      <w:r w:rsidRPr="007C583D">
        <w:rPr>
          <w:rFonts w:ascii="Arial" w:hAnsi="Arial" w:cs="Arial"/>
          <w:i/>
          <w:sz w:val="20"/>
          <w:szCs w:val="20"/>
        </w:rPr>
        <w:t xml:space="preserve">B. </w:t>
      </w:r>
      <w:proofErr w:type="spellStart"/>
      <w:r w:rsidRPr="007C583D">
        <w:rPr>
          <w:rFonts w:ascii="Arial" w:hAnsi="Arial" w:cs="Arial"/>
          <w:i/>
          <w:sz w:val="20"/>
          <w:szCs w:val="20"/>
        </w:rPr>
        <w:t>suis</w:t>
      </w:r>
      <w:proofErr w:type="spellEnd"/>
      <w:r w:rsidRPr="007C583D">
        <w:rPr>
          <w:rFonts w:ascii="Arial" w:hAnsi="Arial" w:cs="Arial"/>
          <w:sz w:val="20"/>
          <w:szCs w:val="20"/>
        </w:rPr>
        <w:t xml:space="preserve"> pri prašičih, </w:t>
      </w:r>
      <w:r w:rsidRPr="007C583D">
        <w:rPr>
          <w:rFonts w:ascii="Arial" w:hAnsi="Arial" w:cs="Arial"/>
          <w:i/>
          <w:sz w:val="20"/>
          <w:szCs w:val="20"/>
        </w:rPr>
        <w:t xml:space="preserve">B. </w:t>
      </w:r>
      <w:proofErr w:type="spellStart"/>
      <w:r w:rsidRPr="007C583D">
        <w:rPr>
          <w:rFonts w:ascii="Arial" w:hAnsi="Arial" w:cs="Arial"/>
          <w:i/>
          <w:sz w:val="20"/>
          <w:szCs w:val="20"/>
        </w:rPr>
        <w:t>canis</w:t>
      </w:r>
      <w:proofErr w:type="spellEnd"/>
      <w:r w:rsidRPr="007C583D">
        <w:rPr>
          <w:rFonts w:ascii="Arial" w:hAnsi="Arial" w:cs="Arial"/>
          <w:sz w:val="20"/>
          <w:szCs w:val="20"/>
        </w:rPr>
        <w:t xml:space="preserve"> pri psih in </w:t>
      </w:r>
      <w:r w:rsidRPr="007C583D">
        <w:rPr>
          <w:rFonts w:ascii="Arial" w:hAnsi="Arial" w:cs="Arial"/>
          <w:i/>
          <w:sz w:val="20"/>
          <w:szCs w:val="20"/>
        </w:rPr>
        <w:t xml:space="preserve">B. </w:t>
      </w:r>
      <w:proofErr w:type="spellStart"/>
      <w:r w:rsidRPr="007C583D">
        <w:rPr>
          <w:rFonts w:ascii="Arial" w:hAnsi="Arial" w:cs="Arial"/>
          <w:i/>
          <w:sz w:val="20"/>
          <w:szCs w:val="20"/>
        </w:rPr>
        <w:t>ceti</w:t>
      </w:r>
      <w:proofErr w:type="spellEnd"/>
      <w:r w:rsidRPr="007C583D">
        <w:rPr>
          <w:rFonts w:ascii="Arial" w:hAnsi="Arial" w:cs="Arial"/>
          <w:sz w:val="20"/>
          <w:szCs w:val="20"/>
        </w:rPr>
        <w:t xml:space="preserve"> in </w:t>
      </w:r>
      <w:r w:rsidRPr="007C583D">
        <w:rPr>
          <w:rFonts w:ascii="Arial" w:hAnsi="Arial" w:cs="Arial"/>
          <w:i/>
          <w:sz w:val="20"/>
          <w:szCs w:val="20"/>
        </w:rPr>
        <w:t xml:space="preserve">B. </w:t>
      </w:r>
      <w:proofErr w:type="spellStart"/>
      <w:r w:rsidRPr="007C583D">
        <w:rPr>
          <w:rFonts w:ascii="Arial" w:hAnsi="Arial" w:cs="Arial"/>
          <w:i/>
          <w:sz w:val="20"/>
          <w:szCs w:val="20"/>
        </w:rPr>
        <w:t>pinnipedialis</w:t>
      </w:r>
      <w:proofErr w:type="spellEnd"/>
      <w:r w:rsidRPr="007C583D">
        <w:rPr>
          <w:rFonts w:ascii="Arial" w:hAnsi="Arial" w:cs="Arial"/>
          <w:sz w:val="20"/>
          <w:szCs w:val="20"/>
        </w:rPr>
        <w:t xml:space="preserve"> pri morskih sesalcih. </w:t>
      </w:r>
      <w:r w:rsidRPr="007C583D">
        <w:rPr>
          <w:rFonts w:ascii="Arial" w:hAnsi="Arial" w:cs="Arial"/>
          <w:i/>
          <w:iCs/>
          <w:sz w:val="20"/>
          <w:szCs w:val="20"/>
        </w:rPr>
        <w:t xml:space="preserve">B. </w:t>
      </w:r>
      <w:proofErr w:type="spellStart"/>
      <w:r w:rsidRPr="007C583D">
        <w:rPr>
          <w:rFonts w:ascii="Arial" w:hAnsi="Arial" w:cs="Arial"/>
          <w:i/>
          <w:iCs/>
          <w:sz w:val="20"/>
          <w:szCs w:val="20"/>
        </w:rPr>
        <w:t>melitensis</w:t>
      </w:r>
      <w:proofErr w:type="spellEnd"/>
      <w:r w:rsidRPr="007C583D">
        <w:rPr>
          <w:rFonts w:ascii="Arial" w:hAnsi="Arial" w:cs="Arial"/>
          <w:sz w:val="20"/>
          <w:szCs w:val="20"/>
        </w:rPr>
        <w:t xml:space="preserve"> povzroča eno najresnejših zoonoz na svetu. Bolezen je razširjena po vsem svetu, endemična je v Afriki, na Srednjem Vzhodu, v centralni in jugovzhodni Aziji in nekaterih predelih Sredozemlja. </w:t>
      </w:r>
      <w:r w:rsidRPr="007C583D">
        <w:rPr>
          <w:rFonts w:ascii="Arial" w:hAnsi="Arial" w:cs="Arial"/>
          <w:i/>
          <w:sz w:val="20"/>
          <w:szCs w:val="20"/>
        </w:rPr>
        <w:t xml:space="preserve">B. </w:t>
      </w:r>
      <w:proofErr w:type="spellStart"/>
      <w:r w:rsidRPr="007C583D">
        <w:rPr>
          <w:rFonts w:ascii="Arial" w:hAnsi="Arial" w:cs="Arial"/>
          <w:i/>
          <w:sz w:val="20"/>
          <w:szCs w:val="20"/>
        </w:rPr>
        <w:t>melitensis</w:t>
      </w:r>
      <w:proofErr w:type="spellEnd"/>
      <w:r w:rsidRPr="007C583D">
        <w:rPr>
          <w:rFonts w:ascii="Arial" w:hAnsi="Arial" w:cs="Arial"/>
          <w:sz w:val="20"/>
          <w:szCs w:val="20"/>
        </w:rPr>
        <w:t xml:space="preserve"> se pojavlja predvsem pri ovcah in kozah v Sredozemlju. Pri ljudeh je poznana kot Malteška mrzlica. </w:t>
      </w:r>
      <w:r w:rsidRPr="007C583D">
        <w:rPr>
          <w:rFonts w:ascii="Arial" w:hAnsi="Arial" w:cs="Arial"/>
          <w:i/>
          <w:sz w:val="20"/>
          <w:szCs w:val="20"/>
        </w:rPr>
        <w:t>B. abortus</w:t>
      </w:r>
      <w:r w:rsidRPr="007C583D">
        <w:rPr>
          <w:rFonts w:ascii="Arial" w:hAnsi="Arial" w:cs="Arial"/>
          <w:sz w:val="20"/>
          <w:szCs w:val="20"/>
        </w:rPr>
        <w:t xml:space="preserve"> povzroča </w:t>
      </w:r>
      <w:proofErr w:type="spellStart"/>
      <w:r w:rsidRPr="007C583D">
        <w:rPr>
          <w:rFonts w:ascii="Arial" w:hAnsi="Arial" w:cs="Arial"/>
          <w:sz w:val="20"/>
          <w:szCs w:val="20"/>
        </w:rPr>
        <w:t>zvrgavanja</w:t>
      </w:r>
      <w:proofErr w:type="spellEnd"/>
      <w:r w:rsidRPr="007C583D">
        <w:rPr>
          <w:rFonts w:ascii="Arial" w:hAnsi="Arial" w:cs="Arial"/>
          <w:sz w:val="20"/>
          <w:szCs w:val="20"/>
        </w:rPr>
        <w:t xml:space="preserve"> pri govedu in bolezen pri ljudeh. </w:t>
      </w:r>
      <w:r w:rsidRPr="007C583D">
        <w:rPr>
          <w:rFonts w:ascii="Arial" w:hAnsi="Arial" w:cs="Arial"/>
          <w:i/>
          <w:sz w:val="20"/>
          <w:szCs w:val="20"/>
        </w:rPr>
        <w:t>B.</w:t>
      </w:r>
      <w:r w:rsidRPr="007C583D">
        <w:rPr>
          <w:rFonts w:ascii="Arial" w:hAnsi="Arial" w:cs="Arial"/>
          <w:sz w:val="20"/>
          <w:szCs w:val="20"/>
        </w:rPr>
        <w:t xml:space="preserve"> </w:t>
      </w:r>
      <w:proofErr w:type="spellStart"/>
      <w:r w:rsidRPr="007C583D">
        <w:rPr>
          <w:rFonts w:ascii="Arial" w:hAnsi="Arial" w:cs="Arial"/>
          <w:i/>
          <w:sz w:val="20"/>
          <w:szCs w:val="20"/>
        </w:rPr>
        <w:t>suis</w:t>
      </w:r>
      <w:proofErr w:type="spellEnd"/>
      <w:r w:rsidRPr="007C583D">
        <w:rPr>
          <w:rFonts w:ascii="Arial" w:hAnsi="Arial" w:cs="Arial"/>
          <w:sz w:val="20"/>
          <w:szCs w:val="20"/>
        </w:rPr>
        <w:t xml:space="preserve"> se v Evropi pojavlja redko, pri domačih </w:t>
      </w:r>
      <w:proofErr w:type="spellStart"/>
      <w:r w:rsidRPr="007C583D">
        <w:rPr>
          <w:rFonts w:ascii="Arial" w:hAnsi="Arial" w:cs="Arial"/>
          <w:sz w:val="20"/>
          <w:szCs w:val="20"/>
        </w:rPr>
        <w:t>rejnih</w:t>
      </w:r>
      <w:proofErr w:type="spellEnd"/>
      <w:r w:rsidRPr="007C583D">
        <w:rPr>
          <w:rFonts w:ascii="Arial" w:hAnsi="Arial" w:cs="Arial"/>
          <w:sz w:val="20"/>
          <w:szCs w:val="20"/>
        </w:rPr>
        <w:t xml:space="preserve"> prašičih, pogosto pa pri zajcih in še posebno pri divjih prašičih. Cepiva za ljudi zaenkrat ni na voljo. Pri živalih so </w:t>
      </w:r>
      <w:proofErr w:type="spellStart"/>
      <w:r w:rsidRPr="007C583D">
        <w:rPr>
          <w:rFonts w:ascii="Arial" w:hAnsi="Arial" w:cs="Arial"/>
          <w:sz w:val="20"/>
          <w:szCs w:val="20"/>
        </w:rPr>
        <w:t>brucele</w:t>
      </w:r>
      <w:proofErr w:type="spellEnd"/>
      <w:r w:rsidRPr="007C583D">
        <w:rPr>
          <w:rFonts w:ascii="Arial" w:hAnsi="Arial" w:cs="Arial"/>
          <w:sz w:val="20"/>
          <w:szCs w:val="20"/>
        </w:rPr>
        <w:t xml:space="preserve"> lokalizirane v reproduktivnih organih in lahko povzročijo neplodnost in abortuse, obenem pa se v velikih količinah izločajo v okolico z urinom, mlekom in placento. Ljudje se najpogosteje okužijo s kontaminirano hrano, kot je sveže mleko in mlečni izdelki iz toplotno neobdelanega mleka, ali ob neposrednem stiku z okuženimi živalmi in njihovimi izločki. Direkten prenos s človeka na človeka je zelo redek, znani so posamezni primeri prenosa z dojenjem in s transfuzijo krvi. Inkubacijska doba za obolenje ljudi je najpogosteje od 5 do 60 dni. </w:t>
      </w:r>
      <w:r w:rsidR="007C583D" w:rsidRPr="00503A1D">
        <w:rPr>
          <w:rFonts w:ascii="Arial" w:hAnsi="Arial" w:cs="Arial"/>
          <w:sz w:val="20"/>
          <w:szCs w:val="20"/>
        </w:rPr>
        <w:t xml:space="preserve">Več o </w:t>
      </w:r>
      <w:hyperlink r:id="rId42" w:history="1">
        <w:r w:rsidR="007C583D" w:rsidRPr="00CB2033">
          <w:rPr>
            <w:rStyle w:val="Hiperpovezava"/>
            <w:rFonts w:ascii="Arial" w:hAnsi="Arial" w:cs="Arial"/>
            <w:sz w:val="20"/>
            <w:szCs w:val="20"/>
          </w:rPr>
          <w:t>brucelozi</w:t>
        </w:r>
      </w:hyperlink>
      <w:r w:rsidR="007C583D">
        <w:rPr>
          <w:rFonts w:ascii="Arial" w:hAnsi="Arial" w:cs="Arial"/>
          <w:sz w:val="20"/>
          <w:szCs w:val="20"/>
        </w:rPr>
        <w:t xml:space="preserve"> je objavljeno na spletni strani NIJZ </w:t>
      </w:r>
      <w:r w:rsidR="007C583D" w:rsidRPr="00503A1D">
        <w:rPr>
          <w:rFonts w:ascii="Arial" w:hAnsi="Arial" w:cs="Arial"/>
          <w:sz w:val="20"/>
          <w:szCs w:val="20"/>
        </w:rPr>
        <w:t>(</w:t>
      </w:r>
      <w:r w:rsidR="007C583D" w:rsidRPr="00694F54">
        <w:rPr>
          <w:rFonts w:ascii="Arial" w:hAnsi="Arial" w:cs="Arial"/>
          <w:sz w:val="20"/>
          <w:szCs w:val="20"/>
        </w:rPr>
        <w:t>https://nijz.si/nalezljive-bolezni/nalezljive-bolezni-od-a-do-z/bruceloza/</w:t>
      </w:r>
      <w:r w:rsidR="007C583D" w:rsidRPr="00503A1D">
        <w:rPr>
          <w:rFonts w:ascii="Arial" w:hAnsi="Arial" w:cs="Arial"/>
          <w:sz w:val="20"/>
          <w:szCs w:val="20"/>
        </w:rPr>
        <w:t>).</w:t>
      </w:r>
    </w:p>
    <w:p w14:paraId="1413CC1D" w14:textId="0E9CA380" w:rsidR="006D2CA8" w:rsidRPr="007C583D" w:rsidRDefault="006D2CA8" w:rsidP="007C583D">
      <w:pPr>
        <w:pStyle w:val="HTML-oblikovano"/>
        <w:spacing w:before="0"/>
        <w:rPr>
          <w:rFonts w:ascii="Arial" w:hAnsi="Arial" w:cs="Arial"/>
          <w:i/>
          <w:caps/>
          <w:spacing w:val="5"/>
          <w:sz w:val="20"/>
          <w:szCs w:val="20"/>
        </w:rPr>
      </w:pPr>
    </w:p>
    <w:p w14:paraId="568A247D" w14:textId="77777777" w:rsidR="006D2CA8" w:rsidRPr="007C583D" w:rsidRDefault="006D2CA8" w:rsidP="007C583D">
      <w:pPr>
        <w:pStyle w:val="HTML-oblikovano"/>
        <w:spacing w:before="0"/>
        <w:rPr>
          <w:rFonts w:ascii="Arial" w:hAnsi="Arial" w:cs="Arial"/>
          <w:i/>
          <w:caps/>
          <w:spacing w:val="5"/>
          <w:sz w:val="20"/>
          <w:szCs w:val="20"/>
        </w:rPr>
      </w:pPr>
    </w:p>
    <w:p w14:paraId="0CA6B2D8" w14:textId="77777777" w:rsidR="006D2CA8" w:rsidRPr="007C583D" w:rsidRDefault="006D2CA8" w:rsidP="007C583D">
      <w:pPr>
        <w:pStyle w:val="Naslov2"/>
        <w:spacing w:line="240" w:lineRule="auto"/>
        <w:rPr>
          <w:rFonts w:ascii="Arial" w:hAnsi="Arial" w:cs="Arial"/>
        </w:rPr>
      </w:pPr>
      <w:bookmarkStart w:id="102" w:name="_Toc436297006"/>
      <w:bookmarkStart w:id="103" w:name="_Toc24377851"/>
      <w:bookmarkStart w:id="104" w:name="_Toc61436430"/>
      <w:r w:rsidRPr="007C583D">
        <w:rPr>
          <w:rFonts w:ascii="Arial" w:hAnsi="Arial" w:cs="Arial"/>
        </w:rPr>
        <w:t>Bruceloza pri ljudeh</w:t>
      </w:r>
      <w:bookmarkEnd w:id="102"/>
      <w:bookmarkEnd w:id="103"/>
      <w:bookmarkEnd w:id="104"/>
    </w:p>
    <w:p w14:paraId="7227BD5E" w14:textId="77777777" w:rsidR="006D2CA8" w:rsidRPr="007C583D" w:rsidRDefault="006D2CA8" w:rsidP="007C583D">
      <w:pPr>
        <w:pStyle w:val="HTML-oblikovano"/>
        <w:spacing w:before="0"/>
        <w:rPr>
          <w:rFonts w:ascii="Arial" w:hAnsi="Arial" w:cs="Arial"/>
          <w:sz w:val="20"/>
          <w:szCs w:val="20"/>
        </w:rPr>
      </w:pPr>
    </w:p>
    <w:p w14:paraId="7998A220" w14:textId="77777777" w:rsidR="006D2CA8" w:rsidRPr="007C583D" w:rsidRDefault="006D2CA8" w:rsidP="007C583D">
      <w:pPr>
        <w:spacing w:before="0" w:afterLines="32" w:after="76" w:line="240" w:lineRule="auto"/>
        <w:rPr>
          <w:rFonts w:ascii="Arial" w:hAnsi="Arial" w:cs="Arial"/>
        </w:rPr>
      </w:pPr>
      <w:bookmarkStart w:id="105" w:name="_Toc436297007"/>
      <w:bookmarkStart w:id="106" w:name="_Toc24377852"/>
      <w:r w:rsidRPr="007C583D">
        <w:rPr>
          <w:rFonts w:ascii="Arial" w:hAnsi="Arial" w:cs="Arial"/>
        </w:rPr>
        <w:t xml:space="preserve">Brucelozo smo pri ljudeh izkoreninili leta 1952. Od takrat dalje je redko prijavljena nalezljiva bolezen. Pri vseh prijavljenih primerih je bilo ugotovljeno, da so bili to </w:t>
      </w:r>
      <w:proofErr w:type="spellStart"/>
      <w:r w:rsidRPr="007C583D">
        <w:rPr>
          <w:rFonts w:ascii="Arial" w:hAnsi="Arial" w:cs="Arial"/>
        </w:rPr>
        <w:t>t.i</w:t>
      </w:r>
      <w:proofErr w:type="spellEnd"/>
      <w:r w:rsidRPr="007C583D">
        <w:rPr>
          <w:rFonts w:ascii="Arial" w:hAnsi="Arial" w:cs="Arial"/>
        </w:rPr>
        <w:t>. »vneseni« primeri. Od leta 2012 do 2015 v Sloveniji ni bilo potrjenega primera bruceloze. V letu 2016 in 2017 sta se  okužili  osebi, ki sta v času inkubacije bivali v Bosni in imeli stik z drobnico. V letu 2018 smo obravnavali tri primere. Dva človeka sta se verjetno okužila zaradi stika z bolnimi ovcami, tretji se je okužil zaradi uživanja sirov v tujini. V letu 2019 smo zaznali 6 primerov. Osebe so se okužile z uživanjem sira iz tujine ter stika z ovcami v tujini.</w:t>
      </w:r>
    </w:p>
    <w:p w14:paraId="6F90A3E0" w14:textId="77777777" w:rsidR="006D2CA8" w:rsidRPr="007C583D" w:rsidRDefault="006D2CA8" w:rsidP="007C583D">
      <w:pPr>
        <w:spacing w:before="0" w:afterLines="32" w:after="76" w:line="240" w:lineRule="auto"/>
        <w:rPr>
          <w:rFonts w:ascii="Arial" w:hAnsi="Arial" w:cs="Arial"/>
        </w:rPr>
      </w:pPr>
    </w:p>
    <w:p w14:paraId="1AEBCB21" w14:textId="77777777" w:rsidR="006D2CA8" w:rsidRPr="007C583D" w:rsidRDefault="006D2CA8" w:rsidP="007C583D">
      <w:pPr>
        <w:spacing w:line="240" w:lineRule="auto"/>
        <w:rPr>
          <w:rFonts w:ascii="Arial" w:hAnsi="Arial" w:cs="Arial"/>
        </w:rPr>
      </w:pPr>
      <w:r w:rsidRPr="007C583D">
        <w:rPr>
          <w:rFonts w:ascii="Arial" w:hAnsi="Arial" w:cs="Arial"/>
          <w:u w:val="single"/>
        </w:rPr>
        <w:t>Preglednica z grafom št. 23</w:t>
      </w:r>
      <w:r w:rsidRPr="007C583D">
        <w:rPr>
          <w:rFonts w:ascii="Arial" w:hAnsi="Arial" w:cs="Arial"/>
        </w:rPr>
        <w:t>: Število prijav bruceloze pri ljudeh, obdobje 2000 do 2019</w:t>
      </w:r>
    </w:p>
    <w:tbl>
      <w:tblPr>
        <w:tblStyle w:val="Tabelamrea8"/>
        <w:tblW w:w="9073" w:type="dxa"/>
        <w:tblLayout w:type="fixed"/>
        <w:tblLook w:val="04A0" w:firstRow="1" w:lastRow="0" w:firstColumn="1" w:lastColumn="0" w:noHBand="0" w:noVBand="1"/>
        <w:tblCaption w:val="Število prijav bruceloze pri ljudeh, obdobje 2000 do 2019"/>
      </w:tblPr>
      <w:tblGrid>
        <w:gridCol w:w="751"/>
        <w:gridCol w:w="416"/>
        <w:gridCol w:w="416"/>
        <w:gridCol w:w="416"/>
        <w:gridCol w:w="416"/>
        <w:gridCol w:w="416"/>
        <w:gridCol w:w="416"/>
        <w:gridCol w:w="416"/>
        <w:gridCol w:w="416"/>
        <w:gridCol w:w="416"/>
        <w:gridCol w:w="417"/>
        <w:gridCol w:w="416"/>
        <w:gridCol w:w="416"/>
        <w:gridCol w:w="416"/>
        <w:gridCol w:w="416"/>
        <w:gridCol w:w="416"/>
        <w:gridCol w:w="416"/>
        <w:gridCol w:w="416"/>
        <w:gridCol w:w="416"/>
        <w:gridCol w:w="416"/>
        <w:gridCol w:w="417"/>
      </w:tblGrid>
      <w:tr w:rsidR="007C583D" w:rsidRPr="007C583D" w14:paraId="1FF64D62" w14:textId="77777777" w:rsidTr="007C583D">
        <w:trPr>
          <w:trHeight w:val="630"/>
          <w:tblHeader/>
        </w:trPr>
        <w:tc>
          <w:tcPr>
            <w:tcW w:w="751" w:type="dxa"/>
            <w:shd w:val="clear" w:color="auto" w:fill="F2F2F2" w:themeFill="background1" w:themeFillShade="F2"/>
          </w:tcPr>
          <w:p w14:paraId="62DC631D"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Leto</w:t>
            </w:r>
          </w:p>
        </w:tc>
        <w:tc>
          <w:tcPr>
            <w:tcW w:w="416" w:type="dxa"/>
            <w:shd w:val="clear" w:color="auto" w:fill="F2F2F2" w:themeFill="background1" w:themeFillShade="F2"/>
            <w:textDirection w:val="btLr"/>
          </w:tcPr>
          <w:p w14:paraId="3BD33D3B"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2000</w:t>
            </w:r>
          </w:p>
        </w:tc>
        <w:tc>
          <w:tcPr>
            <w:tcW w:w="416" w:type="dxa"/>
            <w:shd w:val="clear" w:color="auto" w:fill="F2F2F2" w:themeFill="background1" w:themeFillShade="F2"/>
            <w:textDirection w:val="btLr"/>
          </w:tcPr>
          <w:p w14:paraId="31E0D747"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2001</w:t>
            </w:r>
          </w:p>
        </w:tc>
        <w:tc>
          <w:tcPr>
            <w:tcW w:w="416" w:type="dxa"/>
            <w:shd w:val="clear" w:color="auto" w:fill="F2F2F2" w:themeFill="background1" w:themeFillShade="F2"/>
            <w:textDirection w:val="btLr"/>
          </w:tcPr>
          <w:p w14:paraId="19AF8647"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2002</w:t>
            </w:r>
          </w:p>
        </w:tc>
        <w:tc>
          <w:tcPr>
            <w:tcW w:w="416" w:type="dxa"/>
            <w:shd w:val="clear" w:color="auto" w:fill="F2F2F2" w:themeFill="background1" w:themeFillShade="F2"/>
            <w:textDirection w:val="btLr"/>
          </w:tcPr>
          <w:p w14:paraId="7DBF1034"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2003</w:t>
            </w:r>
          </w:p>
        </w:tc>
        <w:tc>
          <w:tcPr>
            <w:tcW w:w="416" w:type="dxa"/>
            <w:shd w:val="clear" w:color="auto" w:fill="F2F2F2" w:themeFill="background1" w:themeFillShade="F2"/>
            <w:textDirection w:val="btLr"/>
          </w:tcPr>
          <w:p w14:paraId="25DDA6DC"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2004</w:t>
            </w:r>
          </w:p>
        </w:tc>
        <w:tc>
          <w:tcPr>
            <w:tcW w:w="416" w:type="dxa"/>
            <w:shd w:val="clear" w:color="auto" w:fill="F2F2F2" w:themeFill="background1" w:themeFillShade="F2"/>
            <w:textDirection w:val="btLr"/>
          </w:tcPr>
          <w:p w14:paraId="43570516"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2005</w:t>
            </w:r>
          </w:p>
        </w:tc>
        <w:tc>
          <w:tcPr>
            <w:tcW w:w="416" w:type="dxa"/>
            <w:shd w:val="clear" w:color="auto" w:fill="F2F2F2" w:themeFill="background1" w:themeFillShade="F2"/>
            <w:textDirection w:val="btLr"/>
          </w:tcPr>
          <w:p w14:paraId="7C6AFB8C"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2006</w:t>
            </w:r>
          </w:p>
        </w:tc>
        <w:tc>
          <w:tcPr>
            <w:tcW w:w="416" w:type="dxa"/>
            <w:shd w:val="clear" w:color="auto" w:fill="F2F2F2" w:themeFill="background1" w:themeFillShade="F2"/>
            <w:textDirection w:val="btLr"/>
          </w:tcPr>
          <w:p w14:paraId="2F4132E8"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2007</w:t>
            </w:r>
          </w:p>
        </w:tc>
        <w:tc>
          <w:tcPr>
            <w:tcW w:w="416" w:type="dxa"/>
            <w:shd w:val="clear" w:color="auto" w:fill="F2F2F2" w:themeFill="background1" w:themeFillShade="F2"/>
            <w:textDirection w:val="btLr"/>
          </w:tcPr>
          <w:p w14:paraId="734AAA4C"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2008</w:t>
            </w:r>
          </w:p>
        </w:tc>
        <w:tc>
          <w:tcPr>
            <w:tcW w:w="417" w:type="dxa"/>
            <w:shd w:val="clear" w:color="auto" w:fill="F2F2F2" w:themeFill="background1" w:themeFillShade="F2"/>
            <w:textDirection w:val="btLr"/>
          </w:tcPr>
          <w:p w14:paraId="12741269"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2009</w:t>
            </w:r>
          </w:p>
        </w:tc>
        <w:tc>
          <w:tcPr>
            <w:tcW w:w="416" w:type="dxa"/>
            <w:shd w:val="clear" w:color="auto" w:fill="F2F2F2" w:themeFill="background1" w:themeFillShade="F2"/>
            <w:textDirection w:val="btLr"/>
          </w:tcPr>
          <w:p w14:paraId="09F2EFBC"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2010</w:t>
            </w:r>
          </w:p>
        </w:tc>
        <w:tc>
          <w:tcPr>
            <w:tcW w:w="416" w:type="dxa"/>
            <w:shd w:val="clear" w:color="auto" w:fill="F2F2F2" w:themeFill="background1" w:themeFillShade="F2"/>
            <w:textDirection w:val="btLr"/>
          </w:tcPr>
          <w:p w14:paraId="47E3AB81"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2011</w:t>
            </w:r>
          </w:p>
        </w:tc>
        <w:tc>
          <w:tcPr>
            <w:tcW w:w="416" w:type="dxa"/>
            <w:shd w:val="clear" w:color="auto" w:fill="F2F2F2" w:themeFill="background1" w:themeFillShade="F2"/>
            <w:textDirection w:val="btLr"/>
          </w:tcPr>
          <w:p w14:paraId="04375426"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2012</w:t>
            </w:r>
          </w:p>
        </w:tc>
        <w:tc>
          <w:tcPr>
            <w:tcW w:w="416" w:type="dxa"/>
            <w:shd w:val="clear" w:color="auto" w:fill="F2F2F2" w:themeFill="background1" w:themeFillShade="F2"/>
            <w:textDirection w:val="btLr"/>
          </w:tcPr>
          <w:p w14:paraId="59A3F8F0"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2013</w:t>
            </w:r>
          </w:p>
        </w:tc>
        <w:tc>
          <w:tcPr>
            <w:tcW w:w="416" w:type="dxa"/>
            <w:shd w:val="clear" w:color="auto" w:fill="F2F2F2" w:themeFill="background1" w:themeFillShade="F2"/>
            <w:textDirection w:val="btLr"/>
          </w:tcPr>
          <w:p w14:paraId="029205CE"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2014</w:t>
            </w:r>
          </w:p>
        </w:tc>
        <w:tc>
          <w:tcPr>
            <w:tcW w:w="416" w:type="dxa"/>
            <w:shd w:val="clear" w:color="auto" w:fill="F2F2F2" w:themeFill="background1" w:themeFillShade="F2"/>
            <w:textDirection w:val="btLr"/>
          </w:tcPr>
          <w:p w14:paraId="36F5518E"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2015</w:t>
            </w:r>
          </w:p>
        </w:tc>
        <w:tc>
          <w:tcPr>
            <w:tcW w:w="416" w:type="dxa"/>
            <w:shd w:val="clear" w:color="auto" w:fill="F2F2F2" w:themeFill="background1" w:themeFillShade="F2"/>
            <w:textDirection w:val="btLr"/>
          </w:tcPr>
          <w:p w14:paraId="7C468462"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2016</w:t>
            </w:r>
          </w:p>
        </w:tc>
        <w:tc>
          <w:tcPr>
            <w:tcW w:w="416" w:type="dxa"/>
            <w:shd w:val="clear" w:color="auto" w:fill="F2F2F2" w:themeFill="background1" w:themeFillShade="F2"/>
            <w:textDirection w:val="btLr"/>
          </w:tcPr>
          <w:p w14:paraId="3851A59A"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2017</w:t>
            </w:r>
          </w:p>
        </w:tc>
        <w:tc>
          <w:tcPr>
            <w:tcW w:w="416" w:type="dxa"/>
            <w:shd w:val="clear" w:color="auto" w:fill="F2F2F2" w:themeFill="background1" w:themeFillShade="F2"/>
            <w:textDirection w:val="btLr"/>
          </w:tcPr>
          <w:p w14:paraId="2F4AE47B"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2018</w:t>
            </w:r>
          </w:p>
        </w:tc>
        <w:tc>
          <w:tcPr>
            <w:tcW w:w="417" w:type="dxa"/>
            <w:shd w:val="clear" w:color="auto" w:fill="F2F2F2" w:themeFill="background1" w:themeFillShade="F2"/>
            <w:textDirection w:val="btLr"/>
          </w:tcPr>
          <w:p w14:paraId="672C0CDC" w14:textId="77777777" w:rsidR="006D2CA8" w:rsidRPr="007C583D" w:rsidRDefault="006D2CA8" w:rsidP="007C583D">
            <w:pPr>
              <w:pStyle w:val="Vsebinatabele"/>
              <w:snapToGrid w:val="0"/>
              <w:spacing w:before="60" w:after="60" w:line="276" w:lineRule="auto"/>
              <w:ind w:left="113" w:right="113"/>
              <w:rPr>
                <w:rFonts w:ascii="Arial" w:hAnsi="Arial" w:cs="Arial"/>
                <w:sz w:val="16"/>
                <w:szCs w:val="16"/>
              </w:rPr>
            </w:pPr>
            <w:r w:rsidRPr="007C583D">
              <w:rPr>
                <w:rFonts w:ascii="Arial" w:hAnsi="Arial" w:cs="Arial"/>
                <w:sz w:val="16"/>
                <w:szCs w:val="16"/>
              </w:rPr>
              <w:t>2019</w:t>
            </w:r>
          </w:p>
        </w:tc>
      </w:tr>
      <w:tr w:rsidR="006D2CA8" w:rsidRPr="007C583D" w14:paraId="63AEE74A" w14:textId="77777777" w:rsidTr="007C583D">
        <w:trPr>
          <w:trHeight w:val="391"/>
          <w:tblHeader/>
        </w:trPr>
        <w:tc>
          <w:tcPr>
            <w:tcW w:w="751" w:type="dxa"/>
          </w:tcPr>
          <w:p w14:paraId="47036CF0" w14:textId="77777777" w:rsidR="006D2CA8" w:rsidRPr="007C583D" w:rsidRDefault="006D2CA8" w:rsidP="007C583D">
            <w:pPr>
              <w:pStyle w:val="Vsebinatabele"/>
              <w:snapToGrid w:val="0"/>
              <w:spacing w:before="0"/>
              <w:rPr>
                <w:rFonts w:ascii="Arial" w:hAnsi="Arial" w:cs="Arial"/>
                <w:sz w:val="16"/>
                <w:szCs w:val="16"/>
              </w:rPr>
            </w:pPr>
            <w:r w:rsidRPr="007C583D">
              <w:rPr>
                <w:rFonts w:ascii="Arial" w:hAnsi="Arial" w:cs="Arial"/>
                <w:sz w:val="16"/>
                <w:szCs w:val="16"/>
              </w:rPr>
              <w:t>Št. prijav</w:t>
            </w:r>
          </w:p>
        </w:tc>
        <w:tc>
          <w:tcPr>
            <w:tcW w:w="416" w:type="dxa"/>
          </w:tcPr>
          <w:p w14:paraId="6976FFD6"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1</w:t>
            </w:r>
          </w:p>
        </w:tc>
        <w:tc>
          <w:tcPr>
            <w:tcW w:w="416" w:type="dxa"/>
          </w:tcPr>
          <w:p w14:paraId="1541ADFB"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1</w:t>
            </w:r>
          </w:p>
        </w:tc>
        <w:tc>
          <w:tcPr>
            <w:tcW w:w="416" w:type="dxa"/>
          </w:tcPr>
          <w:p w14:paraId="13BC259E"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0</w:t>
            </w:r>
          </w:p>
        </w:tc>
        <w:tc>
          <w:tcPr>
            <w:tcW w:w="416" w:type="dxa"/>
          </w:tcPr>
          <w:p w14:paraId="33FBD10D"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1</w:t>
            </w:r>
          </w:p>
        </w:tc>
        <w:tc>
          <w:tcPr>
            <w:tcW w:w="416" w:type="dxa"/>
          </w:tcPr>
          <w:p w14:paraId="5E8FB178"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0</w:t>
            </w:r>
          </w:p>
        </w:tc>
        <w:tc>
          <w:tcPr>
            <w:tcW w:w="416" w:type="dxa"/>
          </w:tcPr>
          <w:p w14:paraId="499828F4"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0</w:t>
            </w:r>
          </w:p>
        </w:tc>
        <w:tc>
          <w:tcPr>
            <w:tcW w:w="416" w:type="dxa"/>
          </w:tcPr>
          <w:p w14:paraId="6D67E2BE"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0</w:t>
            </w:r>
          </w:p>
        </w:tc>
        <w:tc>
          <w:tcPr>
            <w:tcW w:w="416" w:type="dxa"/>
          </w:tcPr>
          <w:p w14:paraId="45728584"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1</w:t>
            </w:r>
          </w:p>
        </w:tc>
        <w:tc>
          <w:tcPr>
            <w:tcW w:w="416" w:type="dxa"/>
          </w:tcPr>
          <w:p w14:paraId="5578E168"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2</w:t>
            </w:r>
          </w:p>
        </w:tc>
        <w:tc>
          <w:tcPr>
            <w:tcW w:w="417" w:type="dxa"/>
          </w:tcPr>
          <w:p w14:paraId="196C456D"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2</w:t>
            </w:r>
          </w:p>
        </w:tc>
        <w:tc>
          <w:tcPr>
            <w:tcW w:w="416" w:type="dxa"/>
          </w:tcPr>
          <w:p w14:paraId="69B016A0"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0</w:t>
            </w:r>
          </w:p>
        </w:tc>
        <w:tc>
          <w:tcPr>
            <w:tcW w:w="416" w:type="dxa"/>
          </w:tcPr>
          <w:p w14:paraId="2360E286"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1</w:t>
            </w:r>
          </w:p>
        </w:tc>
        <w:tc>
          <w:tcPr>
            <w:tcW w:w="416" w:type="dxa"/>
          </w:tcPr>
          <w:p w14:paraId="56DF05D2"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0</w:t>
            </w:r>
          </w:p>
        </w:tc>
        <w:tc>
          <w:tcPr>
            <w:tcW w:w="416" w:type="dxa"/>
          </w:tcPr>
          <w:p w14:paraId="44EF2CA5" w14:textId="66C3E931"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 xml:space="preserve">  0</w:t>
            </w:r>
          </w:p>
        </w:tc>
        <w:tc>
          <w:tcPr>
            <w:tcW w:w="416" w:type="dxa"/>
          </w:tcPr>
          <w:p w14:paraId="26908A3D"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0</w:t>
            </w:r>
          </w:p>
        </w:tc>
        <w:tc>
          <w:tcPr>
            <w:tcW w:w="416" w:type="dxa"/>
          </w:tcPr>
          <w:p w14:paraId="121406E7"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0</w:t>
            </w:r>
          </w:p>
        </w:tc>
        <w:tc>
          <w:tcPr>
            <w:tcW w:w="416" w:type="dxa"/>
          </w:tcPr>
          <w:p w14:paraId="25597CFF"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1</w:t>
            </w:r>
          </w:p>
        </w:tc>
        <w:tc>
          <w:tcPr>
            <w:tcW w:w="416" w:type="dxa"/>
          </w:tcPr>
          <w:p w14:paraId="751D1B80"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1</w:t>
            </w:r>
          </w:p>
        </w:tc>
        <w:tc>
          <w:tcPr>
            <w:tcW w:w="416" w:type="dxa"/>
          </w:tcPr>
          <w:p w14:paraId="78B4E7AC"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3</w:t>
            </w:r>
          </w:p>
        </w:tc>
        <w:tc>
          <w:tcPr>
            <w:tcW w:w="417" w:type="dxa"/>
          </w:tcPr>
          <w:p w14:paraId="4F289A29" w14:textId="77777777" w:rsidR="006D2CA8" w:rsidRPr="007C583D" w:rsidRDefault="006D2CA8" w:rsidP="007C583D">
            <w:pPr>
              <w:pStyle w:val="Vsebinatabele"/>
              <w:snapToGrid w:val="0"/>
              <w:spacing w:before="60" w:after="60" w:line="276" w:lineRule="auto"/>
              <w:rPr>
                <w:rFonts w:ascii="Arial" w:hAnsi="Arial" w:cs="Arial"/>
                <w:sz w:val="16"/>
                <w:szCs w:val="16"/>
              </w:rPr>
            </w:pPr>
            <w:r w:rsidRPr="007C583D">
              <w:rPr>
                <w:rFonts w:ascii="Arial" w:hAnsi="Arial" w:cs="Arial"/>
                <w:sz w:val="16"/>
                <w:szCs w:val="16"/>
              </w:rPr>
              <w:t>6</w:t>
            </w:r>
          </w:p>
        </w:tc>
      </w:tr>
    </w:tbl>
    <w:p w14:paraId="47EBFE43" w14:textId="77777777" w:rsidR="006D2CA8" w:rsidRPr="007C583D" w:rsidRDefault="006D2CA8" w:rsidP="007C583D">
      <w:pPr>
        <w:spacing w:before="0" w:after="0" w:line="240" w:lineRule="auto"/>
        <w:rPr>
          <w:rFonts w:ascii="Arial" w:hAnsi="Arial" w:cs="Arial"/>
          <w:sz w:val="14"/>
          <w:szCs w:val="14"/>
        </w:rPr>
      </w:pPr>
      <w:r w:rsidRPr="007C583D">
        <w:rPr>
          <w:rFonts w:ascii="Arial" w:hAnsi="Arial" w:cs="Arial"/>
          <w:sz w:val="14"/>
          <w:szCs w:val="14"/>
        </w:rPr>
        <w:t>Zaznamek: Prijave od leta 1990 do 1999: v letu 1990 2 prijavi, v letu 1992 in 1999 po ena prijava.</w:t>
      </w:r>
    </w:p>
    <w:p w14:paraId="43863E42" w14:textId="77777777" w:rsidR="006D2CA8" w:rsidRPr="00E53506" w:rsidRDefault="006D2CA8" w:rsidP="006D2CA8">
      <w:pPr>
        <w:spacing w:before="0" w:afterLines="32" w:after="76" w:line="240" w:lineRule="auto"/>
        <w:jc w:val="both"/>
        <w:rPr>
          <w:rFonts w:cs="Arial"/>
          <w:sz w:val="22"/>
          <w:szCs w:val="22"/>
        </w:rPr>
      </w:pPr>
      <w:r w:rsidRPr="00E53506">
        <w:rPr>
          <w:rFonts w:cs="Arial"/>
          <w:noProof/>
          <w:sz w:val="22"/>
          <w:szCs w:val="22"/>
        </w:rPr>
        <w:drawing>
          <wp:inline distT="0" distB="0" distL="0" distR="0" wp14:anchorId="200C6232" wp14:editId="43E04FF4">
            <wp:extent cx="3915146" cy="1625600"/>
            <wp:effectExtent l="0" t="0" r="9525" b="0"/>
            <wp:docPr id="105" name="Slika 105" descr="Graf o številu prijav bruceloze pri ljudeh, obdobje 2000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ka 105" descr="Graf o številu prijav bruceloze pri ljudeh, obdobje 2000 do 20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6293" cy="1630228"/>
                    </a:xfrm>
                    <a:prstGeom prst="rect">
                      <a:avLst/>
                    </a:prstGeom>
                    <a:noFill/>
                    <a:ln>
                      <a:noFill/>
                    </a:ln>
                  </pic:spPr>
                </pic:pic>
              </a:graphicData>
            </a:graphic>
          </wp:inline>
        </w:drawing>
      </w:r>
    </w:p>
    <w:p w14:paraId="100F55BA" w14:textId="0BCE8A50" w:rsidR="006D2CA8" w:rsidRDefault="006D2CA8" w:rsidP="006D2CA8">
      <w:pPr>
        <w:spacing w:before="0" w:afterLines="32" w:after="76" w:line="240" w:lineRule="auto"/>
        <w:jc w:val="both"/>
        <w:rPr>
          <w:rFonts w:cs="Arial"/>
          <w:sz w:val="22"/>
          <w:szCs w:val="22"/>
        </w:rPr>
      </w:pPr>
    </w:p>
    <w:p w14:paraId="0D9CE80C" w14:textId="77777777" w:rsidR="007C583D" w:rsidRPr="00E53506" w:rsidRDefault="007C583D" w:rsidP="006D2CA8">
      <w:pPr>
        <w:spacing w:before="0" w:afterLines="32" w:after="76" w:line="240" w:lineRule="auto"/>
        <w:jc w:val="both"/>
        <w:rPr>
          <w:rFonts w:cs="Arial"/>
          <w:sz w:val="22"/>
          <w:szCs w:val="22"/>
        </w:rPr>
      </w:pPr>
    </w:p>
    <w:p w14:paraId="37587BB1" w14:textId="77777777" w:rsidR="006D2CA8" w:rsidRPr="007C583D" w:rsidRDefault="006D2CA8" w:rsidP="007C583D">
      <w:pPr>
        <w:pStyle w:val="Naslov2"/>
        <w:spacing w:before="0" w:line="240" w:lineRule="auto"/>
        <w:rPr>
          <w:rFonts w:ascii="Arial" w:hAnsi="Arial" w:cs="Arial"/>
        </w:rPr>
      </w:pPr>
      <w:bookmarkStart w:id="107" w:name="_Toc61436431"/>
      <w:r w:rsidRPr="007C583D">
        <w:rPr>
          <w:rFonts w:ascii="Arial" w:hAnsi="Arial" w:cs="Arial"/>
        </w:rPr>
        <w:t>BrucelE v živilih</w:t>
      </w:r>
      <w:bookmarkEnd w:id="105"/>
      <w:bookmarkEnd w:id="106"/>
      <w:bookmarkEnd w:id="107"/>
    </w:p>
    <w:p w14:paraId="4AA32A43" w14:textId="77777777" w:rsidR="007C583D" w:rsidRPr="007C583D" w:rsidRDefault="007C583D" w:rsidP="007C583D">
      <w:pPr>
        <w:spacing w:before="0" w:afterLines="32" w:after="76" w:line="240" w:lineRule="auto"/>
        <w:rPr>
          <w:rFonts w:ascii="Arial" w:hAnsi="Arial" w:cs="Arial"/>
        </w:rPr>
      </w:pPr>
    </w:p>
    <w:p w14:paraId="588DF4D7" w14:textId="5105127D" w:rsidR="006D2CA8" w:rsidRPr="007C583D" w:rsidRDefault="006D2CA8" w:rsidP="007C583D">
      <w:pPr>
        <w:spacing w:before="0" w:afterLines="32" w:after="76" w:line="240" w:lineRule="auto"/>
        <w:rPr>
          <w:rFonts w:ascii="Arial" w:hAnsi="Arial" w:cs="Arial"/>
        </w:rPr>
      </w:pPr>
      <w:r w:rsidRPr="007C583D">
        <w:rPr>
          <w:rFonts w:ascii="Arial" w:hAnsi="Arial" w:cs="Arial"/>
        </w:rPr>
        <w:t>Od leta 2005 ima Republika Slovenija priznan status države proste bruceloze pri drobnici (</w:t>
      </w:r>
      <w:r w:rsidRPr="007C583D">
        <w:rPr>
          <w:rFonts w:ascii="Arial" w:hAnsi="Arial" w:cs="Arial"/>
          <w:i/>
        </w:rPr>
        <w:t xml:space="preserve">B. </w:t>
      </w:r>
      <w:proofErr w:type="spellStart"/>
      <w:r w:rsidRPr="007C583D">
        <w:rPr>
          <w:rFonts w:ascii="Arial" w:hAnsi="Arial" w:cs="Arial"/>
          <w:i/>
        </w:rPr>
        <w:t>melitensis</w:t>
      </w:r>
      <w:proofErr w:type="spellEnd"/>
      <w:r w:rsidRPr="007C583D">
        <w:rPr>
          <w:rFonts w:ascii="Arial" w:hAnsi="Arial" w:cs="Arial"/>
        </w:rPr>
        <w:t xml:space="preserve">) in od leta 2007 status države, proste goveje bruceloze. Analiza živil na prisotnost </w:t>
      </w:r>
      <w:proofErr w:type="spellStart"/>
      <w:r w:rsidRPr="007C583D">
        <w:rPr>
          <w:rFonts w:ascii="Arial" w:hAnsi="Arial" w:cs="Arial"/>
        </w:rPr>
        <w:t>brucel</w:t>
      </w:r>
      <w:proofErr w:type="spellEnd"/>
      <w:r w:rsidRPr="007C583D">
        <w:rPr>
          <w:rFonts w:ascii="Arial" w:hAnsi="Arial" w:cs="Arial"/>
        </w:rPr>
        <w:t xml:space="preserve"> se ne izvaja.</w:t>
      </w:r>
    </w:p>
    <w:p w14:paraId="58F6B724" w14:textId="77777777" w:rsidR="006D2CA8" w:rsidRPr="007C583D" w:rsidRDefault="006D2CA8" w:rsidP="007C583D">
      <w:pPr>
        <w:spacing w:before="0" w:afterLines="32" w:after="76" w:line="240" w:lineRule="auto"/>
        <w:rPr>
          <w:rFonts w:ascii="Arial" w:hAnsi="Arial" w:cs="Arial"/>
        </w:rPr>
      </w:pPr>
    </w:p>
    <w:p w14:paraId="0BDCD485" w14:textId="77777777" w:rsidR="006D2CA8" w:rsidRPr="007C583D" w:rsidRDefault="006D2CA8" w:rsidP="007C583D">
      <w:pPr>
        <w:pStyle w:val="Naslov2"/>
        <w:spacing w:before="0" w:line="240" w:lineRule="auto"/>
        <w:rPr>
          <w:rFonts w:ascii="Arial" w:hAnsi="Arial" w:cs="Arial"/>
        </w:rPr>
      </w:pPr>
      <w:bookmarkStart w:id="108" w:name="_Toc436297008"/>
      <w:bookmarkStart w:id="109" w:name="_Toc24377853"/>
      <w:bookmarkStart w:id="110" w:name="_Toc61436432"/>
      <w:r w:rsidRPr="007C583D">
        <w:rPr>
          <w:rFonts w:ascii="Arial" w:hAnsi="Arial" w:cs="Arial"/>
        </w:rPr>
        <w:t>Bruceloza pri živalih</w:t>
      </w:r>
      <w:bookmarkEnd w:id="108"/>
      <w:bookmarkEnd w:id="109"/>
      <w:bookmarkEnd w:id="110"/>
    </w:p>
    <w:p w14:paraId="31D1B022" w14:textId="77777777" w:rsidR="006D2CA8" w:rsidRPr="007C583D" w:rsidRDefault="006D2CA8" w:rsidP="007C583D">
      <w:pPr>
        <w:pStyle w:val="HTML-oblikovano"/>
        <w:spacing w:before="0"/>
        <w:rPr>
          <w:rFonts w:ascii="Arial" w:hAnsi="Arial" w:cs="Arial"/>
          <w:sz w:val="20"/>
          <w:szCs w:val="20"/>
        </w:rPr>
      </w:pPr>
    </w:p>
    <w:p w14:paraId="545EDC92" w14:textId="77777777" w:rsidR="006D2CA8" w:rsidRPr="007C583D" w:rsidRDefault="006D2CA8" w:rsidP="007C583D">
      <w:pPr>
        <w:pStyle w:val="HTML-oblikovano"/>
        <w:spacing w:before="0"/>
        <w:rPr>
          <w:rFonts w:ascii="Arial" w:hAnsi="Arial" w:cs="Arial"/>
          <w:sz w:val="20"/>
          <w:szCs w:val="20"/>
        </w:rPr>
      </w:pPr>
      <w:r w:rsidRPr="007C583D">
        <w:rPr>
          <w:rFonts w:ascii="Arial" w:hAnsi="Arial" w:cs="Arial"/>
          <w:sz w:val="20"/>
          <w:szCs w:val="20"/>
        </w:rPr>
        <w:t>Na podlagi vsakoletne Odredbe o izvajanju sistematičnega spremljanja zdravstvenega stanja živali, programov izkoreninjenja bolezni živali ter cepljenj živali (Odredba) se nadzor nad boleznijo izvaja že vrsto let. Program se izvaja v okviru sistematičnega spremljanja stanja in obvladovanja bolezni v populacijah živali.</w:t>
      </w:r>
    </w:p>
    <w:p w14:paraId="5640AD2C" w14:textId="77777777" w:rsidR="006D2CA8" w:rsidRPr="007C583D" w:rsidRDefault="006D2CA8" w:rsidP="007C583D">
      <w:pPr>
        <w:pStyle w:val="HTML-oblikovano"/>
        <w:spacing w:before="0"/>
        <w:rPr>
          <w:rFonts w:ascii="Arial" w:hAnsi="Arial" w:cs="Arial"/>
          <w:sz w:val="20"/>
          <w:szCs w:val="20"/>
        </w:rPr>
      </w:pPr>
    </w:p>
    <w:p w14:paraId="0A404C8D" w14:textId="77777777" w:rsidR="006D2CA8" w:rsidRPr="007C583D" w:rsidRDefault="006D2CA8" w:rsidP="007C583D">
      <w:pPr>
        <w:pStyle w:val="HTML-oblikovano"/>
        <w:spacing w:before="0"/>
        <w:rPr>
          <w:rFonts w:ascii="Arial" w:hAnsi="Arial" w:cs="Arial"/>
          <w:sz w:val="20"/>
          <w:szCs w:val="20"/>
          <w:u w:val="single"/>
        </w:rPr>
      </w:pPr>
      <w:r w:rsidRPr="007C583D">
        <w:rPr>
          <w:rFonts w:ascii="Arial" w:hAnsi="Arial" w:cs="Arial"/>
          <w:sz w:val="20"/>
          <w:szCs w:val="20"/>
          <w:u w:val="single"/>
        </w:rPr>
        <w:t>Bruceloza govedi</w:t>
      </w:r>
    </w:p>
    <w:p w14:paraId="5FC56F59" w14:textId="77777777" w:rsidR="006D2CA8" w:rsidRPr="007C583D" w:rsidRDefault="006D2CA8" w:rsidP="007C583D">
      <w:pPr>
        <w:spacing w:before="0" w:afterLines="32" w:after="76" w:line="240" w:lineRule="auto"/>
        <w:rPr>
          <w:rFonts w:ascii="Arial" w:hAnsi="Arial" w:cs="Arial"/>
        </w:rPr>
      </w:pPr>
      <w:r w:rsidRPr="007C583D">
        <w:rPr>
          <w:rFonts w:ascii="Arial" w:hAnsi="Arial" w:cs="Arial"/>
        </w:rPr>
        <w:t>Republika Slovenija ima z Odločbo Komisije 2007/399/ES z dne 11. junija 2007 o spremembi Odločbe 93/52/ES v zvezi z razglasitvijo Romunije kot uradno proste bruceloze (</w:t>
      </w:r>
      <w:r w:rsidRPr="007C583D">
        <w:rPr>
          <w:rFonts w:ascii="Arial" w:hAnsi="Arial" w:cs="Arial"/>
          <w:i/>
        </w:rPr>
        <w:t xml:space="preserve">B. </w:t>
      </w:r>
      <w:proofErr w:type="spellStart"/>
      <w:r w:rsidRPr="007C583D">
        <w:rPr>
          <w:rFonts w:ascii="Arial" w:hAnsi="Arial" w:cs="Arial"/>
          <w:i/>
        </w:rPr>
        <w:t>melitensis</w:t>
      </w:r>
      <w:proofErr w:type="spellEnd"/>
      <w:r w:rsidRPr="007C583D">
        <w:rPr>
          <w:rFonts w:ascii="Arial" w:hAnsi="Arial" w:cs="Arial"/>
        </w:rPr>
        <w:t xml:space="preserve">) in Odločbe 2003/467/ES v zvezi z razglasitvijo Slovenije kot uradno proste goveje bruceloze, priznan status države, uradno proste bruceloze govedi. Za vzdrževanje statusa države, uradno proste bruceloze, je bilo treba v letu 2019, v skladu z Odredbo preiskati hlevske vzorce mleka krav in prijaviti vse primere abortusov goved, za katere se je sumilo, da bi lahko bili posledica bruceloze ter jih poslati v preiskavo na brucelozo. Program vzorčenja je pripravila UVHVVR. Vzorce so odvzeli veterinarji veterinarskih organizacij, ki opravljajo javno veterinarsko službo na podlagi koncesije. Preiskave je opravil NVI. V letu 2019 je bil vzorec mleka odvzet na 7.226 gospodarstvih. Prijavljenih je bilo 12 abortusov in serološko preiskanih 586 sumljivih živali.  </w:t>
      </w:r>
      <w:r w:rsidRPr="007C583D">
        <w:rPr>
          <w:rFonts w:ascii="Arial" w:hAnsi="Arial" w:cs="Arial"/>
          <w:i/>
        </w:rPr>
        <w:t>B. abortus</w:t>
      </w:r>
      <w:r w:rsidRPr="007C583D">
        <w:rPr>
          <w:rFonts w:ascii="Arial" w:hAnsi="Arial" w:cs="Arial"/>
        </w:rPr>
        <w:t xml:space="preserve"> ni bila ugotovljena. Bolezen pri govedu ni bi</w:t>
      </w:r>
      <w:r w:rsidR="006D77C4" w:rsidRPr="007C583D">
        <w:rPr>
          <w:rFonts w:ascii="Arial" w:hAnsi="Arial" w:cs="Arial"/>
        </w:rPr>
        <w:t>la ugotovljena že od leta 1961. G</w:t>
      </w:r>
      <w:r w:rsidR="006D77C4" w:rsidRPr="007C583D">
        <w:rPr>
          <w:rFonts w:ascii="Arial" w:eastAsiaTheme="minorHAnsi" w:hAnsi="Arial" w:cs="Arial"/>
          <w:color w:val="000000"/>
          <w:lang w:eastAsia="en-US"/>
        </w:rPr>
        <w:t xml:space="preserve">re za podatke, ki se poročajo na </w:t>
      </w:r>
      <w:proofErr w:type="spellStart"/>
      <w:r w:rsidR="006D77C4" w:rsidRPr="007C583D">
        <w:rPr>
          <w:rFonts w:ascii="Arial" w:eastAsiaTheme="minorHAnsi" w:hAnsi="Arial" w:cs="Arial"/>
          <w:color w:val="000000"/>
          <w:lang w:eastAsia="en-US"/>
        </w:rPr>
        <w:t>Evopsko</w:t>
      </w:r>
      <w:proofErr w:type="spellEnd"/>
      <w:r w:rsidR="006D77C4" w:rsidRPr="007C583D">
        <w:rPr>
          <w:rFonts w:ascii="Arial" w:eastAsiaTheme="minorHAnsi" w:hAnsi="Arial" w:cs="Arial"/>
          <w:color w:val="000000"/>
          <w:lang w:eastAsia="en-US"/>
        </w:rPr>
        <w:t xml:space="preserve"> Komisijo na podlagi 8. člena Direktive 64/432.</w:t>
      </w:r>
    </w:p>
    <w:p w14:paraId="10C3C759" w14:textId="77777777" w:rsidR="007C583D" w:rsidRDefault="007C583D" w:rsidP="007C583D">
      <w:pPr>
        <w:spacing w:before="0" w:afterLines="32" w:after="76" w:line="240" w:lineRule="auto"/>
        <w:rPr>
          <w:rFonts w:ascii="Arial" w:hAnsi="Arial" w:cs="Arial"/>
          <w:u w:val="single"/>
        </w:rPr>
      </w:pPr>
    </w:p>
    <w:p w14:paraId="344D9707" w14:textId="510A3C9A" w:rsidR="006D2CA8" w:rsidRPr="007C583D" w:rsidRDefault="006D2CA8" w:rsidP="007C583D">
      <w:pPr>
        <w:spacing w:before="0" w:afterLines="32" w:after="76" w:line="240" w:lineRule="auto"/>
        <w:rPr>
          <w:rFonts w:ascii="Arial" w:hAnsi="Arial" w:cs="Arial"/>
          <w:u w:val="single"/>
        </w:rPr>
      </w:pPr>
      <w:r w:rsidRPr="007C583D">
        <w:rPr>
          <w:rFonts w:ascii="Arial" w:hAnsi="Arial" w:cs="Arial"/>
          <w:u w:val="single"/>
        </w:rPr>
        <w:t xml:space="preserve">Bruceloza ovac in koz </w:t>
      </w:r>
    </w:p>
    <w:p w14:paraId="1FA7BE63" w14:textId="77777777" w:rsidR="006D2CA8" w:rsidRPr="007C583D" w:rsidRDefault="006D2CA8" w:rsidP="007C583D">
      <w:pPr>
        <w:spacing w:before="0" w:afterLines="32" w:after="76" w:line="240" w:lineRule="auto"/>
        <w:rPr>
          <w:rFonts w:ascii="Arial" w:hAnsi="Arial" w:cs="Arial"/>
        </w:rPr>
      </w:pPr>
      <w:r w:rsidRPr="007C583D">
        <w:rPr>
          <w:rFonts w:ascii="Arial" w:hAnsi="Arial" w:cs="Arial"/>
        </w:rPr>
        <w:t>Republika Slovenija ima z Odločbo Komisije št. 2005/179/ES z dne 4. marca 2005 o spremembi Odločbe 93/52/EGS in Odločbe 2003/467/ES v zvezi z razglasitvijo Slovenije kot države, proste bruceloze (</w:t>
      </w:r>
      <w:r w:rsidRPr="007C583D">
        <w:rPr>
          <w:rFonts w:ascii="Arial" w:hAnsi="Arial" w:cs="Arial"/>
          <w:i/>
        </w:rPr>
        <w:t xml:space="preserve">B. </w:t>
      </w:r>
      <w:proofErr w:type="spellStart"/>
      <w:r w:rsidRPr="007C583D">
        <w:rPr>
          <w:rFonts w:ascii="Arial" w:hAnsi="Arial" w:cs="Arial"/>
          <w:i/>
        </w:rPr>
        <w:t>melitensis</w:t>
      </w:r>
      <w:proofErr w:type="spellEnd"/>
      <w:r w:rsidRPr="007C583D">
        <w:rPr>
          <w:rFonts w:ascii="Arial" w:hAnsi="Arial" w:cs="Arial"/>
        </w:rPr>
        <w:t xml:space="preserve">) in </w:t>
      </w:r>
      <w:proofErr w:type="spellStart"/>
      <w:r w:rsidRPr="007C583D">
        <w:rPr>
          <w:rFonts w:ascii="Arial" w:hAnsi="Arial" w:cs="Arial"/>
        </w:rPr>
        <w:t>enzootske</w:t>
      </w:r>
      <w:proofErr w:type="spellEnd"/>
      <w:r w:rsidRPr="007C583D">
        <w:rPr>
          <w:rFonts w:ascii="Arial" w:hAnsi="Arial" w:cs="Arial"/>
        </w:rPr>
        <w:t xml:space="preserve"> goveje levkoze ter Slovaške kot države, proste tuberkuloze pri govedu in bruceloze pri govedu, priznan status države uradno proste bruceloze (</w:t>
      </w:r>
      <w:r w:rsidRPr="007C583D">
        <w:rPr>
          <w:rFonts w:ascii="Arial" w:hAnsi="Arial" w:cs="Arial"/>
          <w:i/>
        </w:rPr>
        <w:t xml:space="preserve">B. </w:t>
      </w:r>
      <w:proofErr w:type="spellStart"/>
      <w:r w:rsidRPr="007C583D">
        <w:rPr>
          <w:rFonts w:ascii="Arial" w:hAnsi="Arial" w:cs="Arial"/>
          <w:i/>
        </w:rPr>
        <w:t>melitensis</w:t>
      </w:r>
      <w:proofErr w:type="spellEnd"/>
      <w:r w:rsidRPr="007C583D">
        <w:rPr>
          <w:rFonts w:ascii="Arial" w:hAnsi="Arial" w:cs="Arial"/>
        </w:rPr>
        <w:t>). Za vzdrževanje statusa države, uradno proste bruceloze drobnice, je bilo v letu 2019 treba v skladu z Odredbo serološko preiskati krvne vzorce 5 % drobnice, starejše od 6 mesecev. Program vzorčenja je pripravila UVHVVR. Vzorce so odvzeli veterinarji veterinarskih organizacij, ki opravljajo javno veterinarsko službo na podlagi koncesije, preiskave je opravil NVI. V letu 2019 je bilo  v141  čredah drobnice preiskanih 3.034 živali. Ugotovljen ni bil noben pozitivni primer. Bolezen je bila izkoreninjena leta 1951 in od takrat v Sloveniji ni bila več ugotovljena.</w:t>
      </w:r>
    </w:p>
    <w:p w14:paraId="013FA373" w14:textId="41C36E49" w:rsidR="006D2CA8" w:rsidRDefault="006D2CA8" w:rsidP="006D2CA8">
      <w:pPr>
        <w:spacing w:before="0" w:afterLines="32" w:after="76" w:line="240" w:lineRule="auto"/>
        <w:jc w:val="both"/>
        <w:rPr>
          <w:rFonts w:cs="Arial"/>
          <w:sz w:val="22"/>
          <w:szCs w:val="22"/>
        </w:rPr>
      </w:pPr>
    </w:p>
    <w:p w14:paraId="016AAEE8" w14:textId="74C49939" w:rsidR="007C583D" w:rsidRDefault="007C583D" w:rsidP="006D2CA8">
      <w:pPr>
        <w:spacing w:before="0" w:afterLines="32" w:after="76" w:line="240" w:lineRule="auto"/>
        <w:jc w:val="both"/>
        <w:rPr>
          <w:rFonts w:cs="Arial"/>
          <w:sz w:val="22"/>
          <w:szCs w:val="22"/>
        </w:rPr>
      </w:pPr>
    </w:p>
    <w:p w14:paraId="35372096" w14:textId="1E446824" w:rsidR="007C583D" w:rsidRDefault="007C583D" w:rsidP="006D2CA8">
      <w:pPr>
        <w:spacing w:before="0" w:afterLines="32" w:after="76" w:line="240" w:lineRule="auto"/>
        <w:jc w:val="both"/>
        <w:rPr>
          <w:rFonts w:cs="Arial"/>
          <w:sz w:val="22"/>
          <w:szCs w:val="22"/>
        </w:rPr>
      </w:pPr>
    </w:p>
    <w:p w14:paraId="415BEC78" w14:textId="2DD75E9D" w:rsidR="007C583D" w:rsidRDefault="007C583D" w:rsidP="006D2CA8">
      <w:pPr>
        <w:spacing w:before="0" w:afterLines="32" w:after="76" w:line="240" w:lineRule="auto"/>
        <w:jc w:val="both"/>
        <w:rPr>
          <w:rFonts w:cs="Arial"/>
          <w:sz w:val="22"/>
          <w:szCs w:val="22"/>
        </w:rPr>
      </w:pPr>
    </w:p>
    <w:p w14:paraId="3A55884C" w14:textId="3481D1D4" w:rsidR="007C583D" w:rsidRDefault="007C583D" w:rsidP="006D2CA8">
      <w:pPr>
        <w:spacing w:before="0" w:afterLines="32" w:after="76" w:line="240" w:lineRule="auto"/>
        <w:jc w:val="both"/>
        <w:rPr>
          <w:rFonts w:cs="Arial"/>
          <w:sz w:val="22"/>
          <w:szCs w:val="22"/>
        </w:rPr>
      </w:pPr>
    </w:p>
    <w:p w14:paraId="735B87A8" w14:textId="6D0F4343" w:rsidR="007C583D" w:rsidRDefault="007C583D" w:rsidP="006D2CA8">
      <w:pPr>
        <w:spacing w:before="0" w:afterLines="32" w:after="76" w:line="240" w:lineRule="auto"/>
        <w:jc w:val="both"/>
        <w:rPr>
          <w:rFonts w:cs="Arial"/>
          <w:sz w:val="22"/>
          <w:szCs w:val="22"/>
        </w:rPr>
      </w:pPr>
    </w:p>
    <w:p w14:paraId="7D9450C1" w14:textId="2B5BD7A9" w:rsidR="007C583D" w:rsidRDefault="007C583D" w:rsidP="006D2CA8">
      <w:pPr>
        <w:spacing w:before="0" w:afterLines="32" w:after="76" w:line="240" w:lineRule="auto"/>
        <w:jc w:val="both"/>
        <w:rPr>
          <w:rFonts w:cs="Arial"/>
          <w:sz w:val="22"/>
          <w:szCs w:val="22"/>
        </w:rPr>
      </w:pPr>
    </w:p>
    <w:p w14:paraId="7D6D25C3" w14:textId="1618273E" w:rsidR="007C583D" w:rsidRDefault="007C583D" w:rsidP="006D2CA8">
      <w:pPr>
        <w:spacing w:before="0" w:afterLines="32" w:after="76" w:line="240" w:lineRule="auto"/>
        <w:jc w:val="both"/>
        <w:rPr>
          <w:rFonts w:cs="Arial"/>
          <w:sz w:val="22"/>
          <w:szCs w:val="22"/>
        </w:rPr>
      </w:pPr>
    </w:p>
    <w:p w14:paraId="37A641BA" w14:textId="47D36B84" w:rsidR="007C583D" w:rsidRDefault="007C583D" w:rsidP="006D2CA8">
      <w:pPr>
        <w:spacing w:before="0" w:afterLines="32" w:after="76" w:line="240" w:lineRule="auto"/>
        <w:jc w:val="both"/>
        <w:rPr>
          <w:rFonts w:cs="Arial"/>
          <w:sz w:val="22"/>
          <w:szCs w:val="22"/>
        </w:rPr>
      </w:pPr>
    </w:p>
    <w:p w14:paraId="14D075DB" w14:textId="6CA999F5" w:rsidR="007C583D" w:rsidRDefault="007C583D" w:rsidP="006D2CA8">
      <w:pPr>
        <w:spacing w:before="0" w:afterLines="32" w:after="76" w:line="240" w:lineRule="auto"/>
        <w:jc w:val="both"/>
        <w:rPr>
          <w:rFonts w:cs="Arial"/>
          <w:sz w:val="22"/>
          <w:szCs w:val="22"/>
        </w:rPr>
      </w:pPr>
    </w:p>
    <w:p w14:paraId="41844D8E" w14:textId="6E9F2E2C" w:rsidR="007C583D" w:rsidRDefault="007C583D" w:rsidP="006D2CA8">
      <w:pPr>
        <w:spacing w:before="0" w:afterLines="32" w:after="76" w:line="240" w:lineRule="auto"/>
        <w:jc w:val="both"/>
        <w:rPr>
          <w:rFonts w:cs="Arial"/>
          <w:sz w:val="22"/>
          <w:szCs w:val="22"/>
        </w:rPr>
      </w:pPr>
    </w:p>
    <w:p w14:paraId="6BBB4DCF" w14:textId="438D652D" w:rsidR="007C583D" w:rsidRDefault="007C583D" w:rsidP="006D2CA8">
      <w:pPr>
        <w:spacing w:before="0" w:afterLines="32" w:after="76" w:line="240" w:lineRule="auto"/>
        <w:jc w:val="both"/>
        <w:rPr>
          <w:rFonts w:cs="Arial"/>
          <w:sz w:val="22"/>
          <w:szCs w:val="22"/>
        </w:rPr>
      </w:pPr>
    </w:p>
    <w:p w14:paraId="226F4957" w14:textId="77777777" w:rsidR="007C583D" w:rsidRPr="00E53506" w:rsidRDefault="007C583D" w:rsidP="006D2CA8">
      <w:pPr>
        <w:spacing w:before="0" w:afterLines="32" w:after="76" w:line="240" w:lineRule="auto"/>
        <w:jc w:val="both"/>
        <w:rPr>
          <w:rFonts w:cs="Arial"/>
          <w:sz w:val="22"/>
          <w:szCs w:val="22"/>
        </w:rPr>
      </w:pPr>
    </w:p>
    <w:p w14:paraId="016E3132" w14:textId="77777777" w:rsidR="006D2CA8" w:rsidRPr="007C583D" w:rsidRDefault="006D2CA8" w:rsidP="006D2CA8">
      <w:pPr>
        <w:pStyle w:val="Naslov1"/>
        <w:rPr>
          <w:rFonts w:ascii="Arial" w:hAnsi="Arial" w:cs="Arial"/>
          <w:color w:val="auto"/>
          <w:sz w:val="24"/>
          <w:szCs w:val="24"/>
        </w:rPr>
      </w:pPr>
      <w:bookmarkStart w:id="111" w:name="_Toc24377854"/>
      <w:bookmarkStart w:id="112" w:name="_Toc61436433"/>
      <w:r w:rsidRPr="007C583D">
        <w:rPr>
          <w:rFonts w:ascii="Arial" w:hAnsi="Arial" w:cs="Arial"/>
          <w:color w:val="auto"/>
          <w:sz w:val="24"/>
          <w:szCs w:val="24"/>
        </w:rPr>
        <w:t xml:space="preserve">TUBERKULOZA GOVEDI (povzročena z </w:t>
      </w:r>
      <w:r w:rsidRPr="007C583D">
        <w:rPr>
          <w:rFonts w:ascii="Arial" w:hAnsi="Arial" w:cs="Arial"/>
          <w:i/>
          <w:color w:val="auto"/>
          <w:sz w:val="24"/>
          <w:szCs w:val="24"/>
        </w:rPr>
        <w:t>Mycobacterium bovis</w:t>
      </w:r>
      <w:r w:rsidRPr="007C583D">
        <w:rPr>
          <w:rFonts w:ascii="Arial" w:hAnsi="Arial" w:cs="Arial"/>
          <w:color w:val="auto"/>
          <w:sz w:val="24"/>
          <w:szCs w:val="24"/>
        </w:rPr>
        <w:t>)</w:t>
      </w:r>
      <w:bookmarkEnd w:id="111"/>
      <w:bookmarkEnd w:id="112"/>
    </w:p>
    <w:p w14:paraId="7B620A67" w14:textId="77777777" w:rsidR="006D2CA8" w:rsidRPr="00E53506" w:rsidRDefault="006D2CA8" w:rsidP="006D2CA8">
      <w:pPr>
        <w:pStyle w:val="HTML-oblikovano"/>
        <w:spacing w:line="276" w:lineRule="auto"/>
        <w:rPr>
          <w:rFonts w:asciiTheme="minorHAnsi" w:hAnsiTheme="minorHAnsi" w:cs="Arial"/>
          <w:i/>
          <w:iCs/>
          <w:sz w:val="22"/>
          <w:szCs w:val="22"/>
        </w:rPr>
      </w:pPr>
    </w:p>
    <w:p w14:paraId="7B360271" w14:textId="77777777" w:rsidR="006D2CA8" w:rsidRPr="007C583D" w:rsidRDefault="006D2CA8" w:rsidP="007C583D">
      <w:pPr>
        <w:pStyle w:val="HTML-oblikovano"/>
        <w:spacing w:before="0"/>
        <w:rPr>
          <w:rFonts w:ascii="Arial" w:hAnsi="Arial" w:cs="Arial"/>
          <w:i/>
          <w:iCs/>
          <w:sz w:val="20"/>
          <w:szCs w:val="20"/>
        </w:rPr>
      </w:pPr>
      <w:r w:rsidRPr="007C583D">
        <w:rPr>
          <w:rFonts w:ascii="Arial" w:hAnsi="Arial" w:cs="Arial"/>
          <w:iCs/>
          <w:sz w:val="20"/>
          <w:szCs w:val="20"/>
          <w:u w:val="single"/>
        </w:rPr>
        <w:t>Povzročitelj</w:t>
      </w:r>
      <w:r w:rsidRPr="007C583D">
        <w:rPr>
          <w:rFonts w:ascii="Arial" w:hAnsi="Arial" w:cs="Arial"/>
          <w:i/>
          <w:iCs/>
          <w:sz w:val="20"/>
          <w:szCs w:val="20"/>
        </w:rPr>
        <w:t xml:space="preserve">: </w:t>
      </w:r>
      <w:proofErr w:type="spellStart"/>
      <w:r w:rsidRPr="007C583D">
        <w:rPr>
          <w:rFonts w:ascii="Arial" w:hAnsi="Arial" w:cs="Arial"/>
          <w:i/>
          <w:iCs/>
          <w:sz w:val="20"/>
          <w:szCs w:val="20"/>
        </w:rPr>
        <w:t>Mycobacterium</w:t>
      </w:r>
      <w:proofErr w:type="spellEnd"/>
      <w:r w:rsidRPr="007C583D">
        <w:rPr>
          <w:rFonts w:ascii="Arial" w:hAnsi="Arial" w:cs="Arial"/>
          <w:i/>
          <w:iCs/>
          <w:sz w:val="20"/>
          <w:szCs w:val="20"/>
        </w:rPr>
        <w:t xml:space="preserve"> </w:t>
      </w:r>
      <w:proofErr w:type="spellStart"/>
      <w:r w:rsidRPr="007C583D">
        <w:rPr>
          <w:rFonts w:ascii="Arial" w:hAnsi="Arial" w:cs="Arial"/>
          <w:i/>
          <w:iCs/>
          <w:sz w:val="20"/>
          <w:szCs w:val="20"/>
        </w:rPr>
        <w:t>bovis</w:t>
      </w:r>
      <w:proofErr w:type="spellEnd"/>
      <w:r w:rsidRPr="007C583D">
        <w:rPr>
          <w:rFonts w:ascii="Arial" w:hAnsi="Arial" w:cs="Arial"/>
          <w:i/>
          <w:iCs/>
          <w:sz w:val="20"/>
          <w:szCs w:val="20"/>
        </w:rPr>
        <w:t xml:space="preserve"> </w:t>
      </w:r>
      <w:proofErr w:type="spellStart"/>
      <w:r w:rsidRPr="007C583D">
        <w:rPr>
          <w:rFonts w:ascii="Arial" w:hAnsi="Arial" w:cs="Arial"/>
          <w:iCs/>
          <w:sz w:val="20"/>
          <w:szCs w:val="20"/>
        </w:rPr>
        <w:t>subsp</w:t>
      </w:r>
      <w:proofErr w:type="spellEnd"/>
      <w:r w:rsidRPr="007C583D">
        <w:rPr>
          <w:rFonts w:ascii="Arial" w:hAnsi="Arial" w:cs="Arial"/>
          <w:iCs/>
          <w:sz w:val="20"/>
          <w:szCs w:val="20"/>
        </w:rPr>
        <w:t>.</w:t>
      </w:r>
      <w:r w:rsidRPr="007C583D">
        <w:rPr>
          <w:rFonts w:ascii="Arial" w:hAnsi="Arial" w:cs="Arial"/>
          <w:i/>
          <w:iCs/>
          <w:sz w:val="20"/>
          <w:szCs w:val="20"/>
        </w:rPr>
        <w:t xml:space="preserve"> </w:t>
      </w:r>
      <w:proofErr w:type="spellStart"/>
      <w:r w:rsidRPr="007C583D">
        <w:rPr>
          <w:rFonts w:ascii="Arial" w:hAnsi="Arial" w:cs="Arial"/>
          <w:i/>
          <w:iCs/>
          <w:sz w:val="20"/>
          <w:szCs w:val="20"/>
        </w:rPr>
        <w:t>bovis</w:t>
      </w:r>
      <w:proofErr w:type="spellEnd"/>
      <w:r w:rsidRPr="007C583D">
        <w:rPr>
          <w:rFonts w:ascii="Arial" w:hAnsi="Arial" w:cs="Arial"/>
          <w:i/>
          <w:iCs/>
          <w:sz w:val="20"/>
          <w:szCs w:val="20"/>
        </w:rPr>
        <w:t xml:space="preserve">, </w:t>
      </w:r>
      <w:proofErr w:type="spellStart"/>
      <w:r w:rsidRPr="007C583D">
        <w:rPr>
          <w:rFonts w:ascii="Arial" w:hAnsi="Arial" w:cs="Arial"/>
          <w:i/>
          <w:iCs/>
          <w:sz w:val="20"/>
          <w:szCs w:val="20"/>
        </w:rPr>
        <w:t>Mycobacterium</w:t>
      </w:r>
      <w:proofErr w:type="spellEnd"/>
      <w:r w:rsidRPr="007C583D">
        <w:rPr>
          <w:rFonts w:ascii="Arial" w:hAnsi="Arial" w:cs="Arial"/>
          <w:i/>
          <w:iCs/>
          <w:sz w:val="20"/>
          <w:szCs w:val="20"/>
        </w:rPr>
        <w:t xml:space="preserve"> </w:t>
      </w:r>
      <w:proofErr w:type="spellStart"/>
      <w:r w:rsidRPr="007C583D">
        <w:rPr>
          <w:rFonts w:ascii="Arial" w:hAnsi="Arial" w:cs="Arial"/>
          <w:i/>
          <w:iCs/>
          <w:sz w:val="20"/>
          <w:szCs w:val="20"/>
        </w:rPr>
        <w:t>bovis</w:t>
      </w:r>
      <w:proofErr w:type="spellEnd"/>
      <w:r w:rsidRPr="007C583D">
        <w:rPr>
          <w:rFonts w:ascii="Arial" w:hAnsi="Arial" w:cs="Arial"/>
          <w:i/>
          <w:iCs/>
          <w:sz w:val="20"/>
          <w:szCs w:val="20"/>
        </w:rPr>
        <w:t xml:space="preserve"> </w:t>
      </w:r>
      <w:proofErr w:type="spellStart"/>
      <w:r w:rsidRPr="007C583D">
        <w:rPr>
          <w:rFonts w:ascii="Arial" w:hAnsi="Arial" w:cs="Arial"/>
          <w:iCs/>
          <w:sz w:val="20"/>
          <w:szCs w:val="20"/>
        </w:rPr>
        <w:t>subsp</w:t>
      </w:r>
      <w:proofErr w:type="spellEnd"/>
      <w:r w:rsidRPr="007C583D">
        <w:rPr>
          <w:rFonts w:ascii="Arial" w:hAnsi="Arial" w:cs="Arial"/>
          <w:iCs/>
          <w:sz w:val="20"/>
          <w:szCs w:val="20"/>
        </w:rPr>
        <w:t>.</w:t>
      </w:r>
      <w:r w:rsidRPr="007C583D">
        <w:rPr>
          <w:rFonts w:ascii="Arial" w:hAnsi="Arial" w:cs="Arial"/>
          <w:i/>
          <w:iCs/>
          <w:sz w:val="20"/>
          <w:szCs w:val="20"/>
        </w:rPr>
        <w:t xml:space="preserve"> </w:t>
      </w:r>
      <w:proofErr w:type="spellStart"/>
      <w:r w:rsidRPr="007C583D">
        <w:rPr>
          <w:rFonts w:ascii="Arial" w:hAnsi="Arial" w:cs="Arial"/>
          <w:i/>
          <w:iCs/>
          <w:sz w:val="20"/>
          <w:szCs w:val="20"/>
        </w:rPr>
        <w:t>caprae</w:t>
      </w:r>
      <w:proofErr w:type="spellEnd"/>
    </w:p>
    <w:p w14:paraId="6208A5A8" w14:textId="77777777" w:rsidR="006D2CA8" w:rsidRPr="007C583D" w:rsidRDefault="006D2CA8" w:rsidP="007C583D">
      <w:pPr>
        <w:pStyle w:val="HTML-oblikovano"/>
        <w:spacing w:before="0"/>
        <w:rPr>
          <w:rFonts w:ascii="Arial" w:hAnsi="Arial" w:cs="Arial"/>
          <w:bCs/>
          <w:sz w:val="20"/>
          <w:szCs w:val="20"/>
        </w:rPr>
      </w:pPr>
    </w:p>
    <w:p w14:paraId="611DB207" w14:textId="2142D824" w:rsidR="006D2CA8" w:rsidRDefault="006D2CA8" w:rsidP="007C583D">
      <w:pPr>
        <w:spacing w:before="0" w:afterLines="32" w:after="76" w:line="240" w:lineRule="auto"/>
        <w:rPr>
          <w:rFonts w:ascii="Arial" w:hAnsi="Arial" w:cs="Arial"/>
        </w:rPr>
      </w:pPr>
      <w:r w:rsidRPr="007C583D">
        <w:rPr>
          <w:rFonts w:ascii="Arial" w:hAnsi="Arial" w:cs="Arial"/>
        </w:rPr>
        <w:t xml:space="preserve">Tuberkuloza spada med klasične zoonoze. Je resno obolenje ljudi in živali, ki jo povzroča vrsta  </w:t>
      </w:r>
      <w:proofErr w:type="spellStart"/>
      <w:r w:rsidRPr="007C583D">
        <w:rPr>
          <w:rFonts w:ascii="Arial" w:hAnsi="Arial" w:cs="Arial"/>
          <w:i/>
        </w:rPr>
        <w:t>Mycobacterium</w:t>
      </w:r>
      <w:proofErr w:type="spellEnd"/>
      <w:r w:rsidRPr="007C583D">
        <w:rPr>
          <w:rFonts w:ascii="Arial" w:hAnsi="Arial" w:cs="Arial"/>
          <w:i/>
        </w:rPr>
        <w:t xml:space="preserve"> </w:t>
      </w:r>
      <w:proofErr w:type="spellStart"/>
      <w:r w:rsidRPr="007C583D">
        <w:rPr>
          <w:rFonts w:ascii="Arial" w:hAnsi="Arial" w:cs="Arial"/>
          <w:i/>
        </w:rPr>
        <w:t>tuberculosis</w:t>
      </w:r>
      <w:proofErr w:type="spellEnd"/>
      <w:r w:rsidRPr="007C583D">
        <w:rPr>
          <w:rFonts w:ascii="Arial" w:hAnsi="Arial" w:cs="Arial"/>
        </w:rPr>
        <w:t xml:space="preserve">. Gre za paličasto, negibljivo bakterijo. Poleg omenjene vrste poznamo tudi </w:t>
      </w:r>
      <w:r w:rsidRPr="007C583D">
        <w:rPr>
          <w:rFonts w:ascii="Arial" w:hAnsi="Arial" w:cs="Arial"/>
          <w:i/>
        </w:rPr>
        <w:t xml:space="preserve">M. </w:t>
      </w:r>
      <w:proofErr w:type="spellStart"/>
      <w:r w:rsidRPr="007C583D">
        <w:rPr>
          <w:rFonts w:ascii="Arial" w:hAnsi="Arial" w:cs="Arial"/>
          <w:i/>
        </w:rPr>
        <w:t>bovis</w:t>
      </w:r>
      <w:proofErr w:type="spellEnd"/>
      <w:r w:rsidRPr="007C583D">
        <w:rPr>
          <w:rFonts w:ascii="Arial" w:hAnsi="Arial" w:cs="Arial"/>
        </w:rPr>
        <w:t xml:space="preserve"> in </w:t>
      </w:r>
      <w:r w:rsidRPr="007C583D">
        <w:rPr>
          <w:rFonts w:ascii="Arial" w:hAnsi="Arial" w:cs="Arial"/>
          <w:i/>
        </w:rPr>
        <w:t xml:space="preserve">M. </w:t>
      </w:r>
      <w:proofErr w:type="spellStart"/>
      <w:r w:rsidRPr="007C583D">
        <w:rPr>
          <w:rFonts w:ascii="Arial" w:hAnsi="Arial" w:cs="Arial"/>
          <w:i/>
        </w:rPr>
        <w:t>caprae</w:t>
      </w:r>
      <w:proofErr w:type="spellEnd"/>
      <w:r w:rsidRPr="007C583D">
        <w:rPr>
          <w:rFonts w:ascii="Arial" w:hAnsi="Arial" w:cs="Arial"/>
        </w:rPr>
        <w:t xml:space="preserve">, ki sta povzročitelja tuberkuloze pri živalih, v 1% pa tudi tuberkuloze pri ljudeh. </w:t>
      </w:r>
      <w:r w:rsidRPr="007C583D">
        <w:rPr>
          <w:rFonts w:ascii="Arial" w:hAnsi="Arial" w:cs="Arial"/>
          <w:i/>
        </w:rPr>
        <w:t xml:space="preserve">M. </w:t>
      </w:r>
      <w:proofErr w:type="spellStart"/>
      <w:r w:rsidRPr="007C583D">
        <w:rPr>
          <w:rFonts w:ascii="Arial" w:hAnsi="Arial" w:cs="Arial"/>
          <w:i/>
        </w:rPr>
        <w:t>bovis</w:t>
      </w:r>
      <w:proofErr w:type="spellEnd"/>
      <w:r w:rsidRPr="007C583D">
        <w:rPr>
          <w:rFonts w:ascii="Arial" w:hAnsi="Arial" w:cs="Arial"/>
        </w:rPr>
        <w:t xml:space="preserve"> povzroča visoko nalezljivo obolenje, ki se hitro širi med živalmi. Za okužbo z </w:t>
      </w:r>
      <w:proofErr w:type="spellStart"/>
      <w:r w:rsidRPr="007C583D">
        <w:rPr>
          <w:rFonts w:ascii="Arial" w:hAnsi="Arial" w:cs="Arial"/>
          <w:i/>
        </w:rPr>
        <w:t>M.bovis</w:t>
      </w:r>
      <w:proofErr w:type="spellEnd"/>
      <w:r w:rsidRPr="007C583D">
        <w:rPr>
          <w:rFonts w:ascii="Arial" w:hAnsi="Arial" w:cs="Arial"/>
        </w:rPr>
        <w:t xml:space="preserve"> je dovzeten velik spekter sesalcev, vključno s človekom. Pri ljudeh </w:t>
      </w:r>
      <w:proofErr w:type="spellStart"/>
      <w:r w:rsidRPr="007C583D">
        <w:rPr>
          <w:rFonts w:ascii="Arial" w:hAnsi="Arial" w:cs="Arial"/>
          <w:i/>
        </w:rPr>
        <w:t>M.bovis</w:t>
      </w:r>
      <w:proofErr w:type="spellEnd"/>
      <w:r w:rsidRPr="007C583D">
        <w:rPr>
          <w:rFonts w:ascii="Arial" w:hAnsi="Arial" w:cs="Arial"/>
        </w:rPr>
        <w:t xml:space="preserve"> povzroči obolenje, katerega znake se ne da ločiti od okužbe z </w:t>
      </w:r>
      <w:r w:rsidRPr="007C583D">
        <w:rPr>
          <w:rFonts w:ascii="Arial" w:hAnsi="Arial" w:cs="Arial"/>
          <w:i/>
        </w:rPr>
        <w:t xml:space="preserve">M. </w:t>
      </w:r>
      <w:proofErr w:type="spellStart"/>
      <w:r w:rsidRPr="007C583D">
        <w:rPr>
          <w:rFonts w:ascii="Arial" w:hAnsi="Arial" w:cs="Arial"/>
          <w:i/>
        </w:rPr>
        <w:t>tuberculosis</w:t>
      </w:r>
      <w:proofErr w:type="spellEnd"/>
      <w:r w:rsidRPr="007C583D">
        <w:rPr>
          <w:rFonts w:ascii="Arial" w:hAnsi="Arial" w:cs="Arial"/>
        </w:rPr>
        <w:t xml:space="preserve">, ki je primarni povzročitelj tuberkuloze pri ljudeh. Tudi </w:t>
      </w:r>
      <w:r w:rsidRPr="007C583D">
        <w:rPr>
          <w:rFonts w:ascii="Arial" w:hAnsi="Arial" w:cs="Arial"/>
          <w:i/>
        </w:rPr>
        <w:t xml:space="preserve">M. </w:t>
      </w:r>
      <w:proofErr w:type="spellStart"/>
      <w:r w:rsidRPr="007C583D">
        <w:rPr>
          <w:rFonts w:ascii="Arial" w:hAnsi="Arial" w:cs="Arial"/>
          <w:i/>
        </w:rPr>
        <w:t>capre</w:t>
      </w:r>
      <w:proofErr w:type="spellEnd"/>
      <w:r w:rsidRPr="007C583D">
        <w:rPr>
          <w:rFonts w:ascii="Arial" w:hAnsi="Arial" w:cs="Arial"/>
        </w:rPr>
        <w:t xml:space="preserve"> povzroča tuberkulozo pri živalih in do neke meje tudi pri ljudeh. Pojav goveje tuberkuloze pri človeku je odvisen od prisotnosti </w:t>
      </w:r>
      <w:r w:rsidRPr="007C583D">
        <w:rPr>
          <w:rFonts w:ascii="Arial" w:hAnsi="Arial" w:cs="Arial"/>
          <w:i/>
          <w:iCs/>
        </w:rPr>
        <w:t xml:space="preserve">M. </w:t>
      </w:r>
      <w:proofErr w:type="spellStart"/>
      <w:r w:rsidRPr="007C583D">
        <w:rPr>
          <w:rFonts w:ascii="Arial" w:hAnsi="Arial" w:cs="Arial"/>
          <w:i/>
          <w:iCs/>
        </w:rPr>
        <w:t>bovis</w:t>
      </w:r>
      <w:proofErr w:type="spellEnd"/>
      <w:r w:rsidRPr="007C583D">
        <w:rPr>
          <w:rFonts w:ascii="Arial" w:hAnsi="Arial" w:cs="Arial"/>
        </w:rPr>
        <w:t xml:space="preserve"> pri govedu in količine surovega ali termično nezadostno obdelanega mleka, ki ga uživajo ljudje. Glede na stanje v populaciji živali je možnost prenosa bolezni iz živali na ljudi v Sloveniji izredno majhna. Za </w:t>
      </w:r>
      <w:r w:rsidRPr="007C583D">
        <w:rPr>
          <w:rFonts w:ascii="Arial" w:hAnsi="Arial" w:cs="Arial"/>
          <w:i/>
        </w:rPr>
        <w:t xml:space="preserve">M. </w:t>
      </w:r>
      <w:proofErr w:type="spellStart"/>
      <w:r w:rsidRPr="007C583D">
        <w:rPr>
          <w:rFonts w:ascii="Arial" w:hAnsi="Arial" w:cs="Arial"/>
          <w:i/>
        </w:rPr>
        <w:t>tuberculosis</w:t>
      </w:r>
      <w:proofErr w:type="spellEnd"/>
      <w:r w:rsidRPr="007C583D">
        <w:rPr>
          <w:rFonts w:ascii="Arial" w:hAnsi="Arial" w:cs="Arial"/>
        </w:rPr>
        <w:t xml:space="preserve"> predstavljajo  edini rezervoar ljudje, za </w:t>
      </w:r>
      <w:r w:rsidRPr="007C583D">
        <w:rPr>
          <w:rFonts w:ascii="Arial" w:hAnsi="Arial" w:cs="Arial"/>
          <w:i/>
        </w:rPr>
        <w:t xml:space="preserve">M. </w:t>
      </w:r>
      <w:proofErr w:type="spellStart"/>
      <w:r w:rsidRPr="007C583D">
        <w:rPr>
          <w:rFonts w:ascii="Arial" w:hAnsi="Arial" w:cs="Arial"/>
          <w:i/>
        </w:rPr>
        <w:t>bovis</w:t>
      </w:r>
      <w:proofErr w:type="spellEnd"/>
      <w:r w:rsidRPr="007C583D">
        <w:rPr>
          <w:rFonts w:ascii="Arial" w:hAnsi="Arial" w:cs="Arial"/>
          <w:i/>
        </w:rPr>
        <w:t xml:space="preserve"> </w:t>
      </w:r>
      <w:r w:rsidRPr="007C583D">
        <w:rPr>
          <w:rFonts w:ascii="Arial" w:hAnsi="Arial" w:cs="Arial"/>
        </w:rPr>
        <w:t xml:space="preserve">in </w:t>
      </w:r>
      <w:r w:rsidRPr="007C583D">
        <w:rPr>
          <w:rFonts w:ascii="Arial" w:hAnsi="Arial" w:cs="Arial"/>
          <w:i/>
        </w:rPr>
        <w:t xml:space="preserve">M. </w:t>
      </w:r>
      <w:proofErr w:type="spellStart"/>
      <w:r w:rsidRPr="007C583D">
        <w:rPr>
          <w:rFonts w:ascii="Arial" w:hAnsi="Arial" w:cs="Arial"/>
          <w:i/>
        </w:rPr>
        <w:t>caprae</w:t>
      </w:r>
      <w:proofErr w:type="spellEnd"/>
      <w:r w:rsidRPr="007C583D">
        <w:rPr>
          <w:rFonts w:ascii="Arial" w:hAnsi="Arial" w:cs="Arial"/>
        </w:rPr>
        <w:t xml:space="preserve"> pa živali (vsi sesalci), zlasti  govedo, ovce ter občasno koze in divji prežvekovalci (srnjad), lahko pa tudi ljudje. Številne divje živali predstavljajo nevarnost za okužbo govedi z </w:t>
      </w:r>
      <w:proofErr w:type="spellStart"/>
      <w:r w:rsidRPr="007C583D">
        <w:rPr>
          <w:rFonts w:ascii="Arial" w:hAnsi="Arial" w:cs="Arial"/>
          <w:i/>
        </w:rPr>
        <w:t>M.bovis</w:t>
      </w:r>
      <w:proofErr w:type="spellEnd"/>
      <w:r w:rsidRPr="007C583D">
        <w:rPr>
          <w:rFonts w:ascii="Arial" w:hAnsi="Arial" w:cs="Arial"/>
        </w:rPr>
        <w:t xml:space="preserve">. Prenos bolezni je možen z uživanjem kontaminirane hrane, zlasti surovega, nepasteriziranega mleka ali mlečnih izdelkov iz surovega mleka. Učinkovita pasterizacija uniči </w:t>
      </w:r>
      <w:proofErr w:type="spellStart"/>
      <w:r w:rsidRPr="007C583D">
        <w:rPr>
          <w:rFonts w:ascii="Arial" w:hAnsi="Arial" w:cs="Arial"/>
          <w:i/>
        </w:rPr>
        <w:t>M.bovis</w:t>
      </w:r>
      <w:proofErr w:type="spellEnd"/>
      <w:r w:rsidRPr="007C583D">
        <w:rPr>
          <w:rFonts w:ascii="Arial" w:hAnsi="Arial" w:cs="Arial"/>
        </w:rPr>
        <w:t>, zato je okužba s termično obdelanimi izdelki zelo redka, razen, če termična obdelava ni bila zadostna. Lahko pa pride do okužbe tudi z neposrednim kontaktom obolele živali. Inkubacijska doba lahko traja od nekaj mesecev do nekaj let.</w:t>
      </w:r>
      <w:r w:rsidR="007C583D">
        <w:rPr>
          <w:rFonts w:ascii="Arial" w:hAnsi="Arial" w:cs="Arial"/>
        </w:rPr>
        <w:t xml:space="preserve"> </w:t>
      </w:r>
      <w:r w:rsidRPr="007C583D">
        <w:rPr>
          <w:rFonts w:ascii="Arial" w:hAnsi="Arial" w:cs="Arial"/>
        </w:rPr>
        <w:t xml:space="preserve">Poleg omenjenih </w:t>
      </w:r>
      <w:proofErr w:type="spellStart"/>
      <w:r w:rsidRPr="007C583D">
        <w:rPr>
          <w:rFonts w:ascii="Arial" w:hAnsi="Arial" w:cs="Arial"/>
        </w:rPr>
        <w:t>mikobakterij</w:t>
      </w:r>
      <w:proofErr w:type="spellEnd"/>
      <w:r w:rsidRPr="007C583D">
        <w:rPr>
          <w:rFonts w:ascii="Arial" w:hAnsi="Arial" w:cs="Arial"/>
        </w:rPr>
        <w:t xml:space="preserve"> ne smemo zanemariti tudi drugih vrst </w:t>
      </w:r>
      <w:proofErr w:type="spellStart"/>
      <w:r w:rsidRPr="007C583D">
        <w:rPr>
          <w:rFonts w:ascii="Arial" w:hAnsi="Arial" w:cs="Arial"/>
        </w:rPr>
        <w:t>mikobakterij</w:t>
      </w:r>
      <w:proofErr w:type="spellEnd"/>
      <w:r w:rsidRPr="007C583D">
        <w:rPr>
          <w:rFonts w:ascii="Arial" w:hAnsi="Arial" w:cs="Arial"/>
        </w:rPr>
        <w:t xml:space="preserve">, ki lahko povzročijo okužbe pri ljudeh, kot na primer </w:t>
      </w:r>
      <w:proofErr w:type="spellStart"/>
      <w:r w:rsidRPr="007C583D">
        <w:rPr>
          <w:rFonts w:ascii="Arial" w:hAnsi="Arial" w:cs="Arial"/>
          <w:i/>
        </w:rPr>
        <w:t>Mycobacterium</w:t>
      </w:r>
      <w:proofErr w:type="spellEnd"/>
      <w:r w:rsidRPr="007C583D">
        <w:rPr>
          <w:rFonts w:ascii="Arial" w:hAnsi="Arial" w:cs="Arial"/>
          <w:i/>
        </w:rPr>
        <w:t xml:space="preserve"> </w:t>
      </w:r>
      <w:proofErr w:type="spellStart"/>
      <w:r w:rsidRPr="007C583D">
        <w:rPr>
          <w:rFonts w:ascii="Arial" w:hAnsi="Arial" w:cs="Arial"/>
          <w:i/>
        </w:rPr>
        <w:t>marinum</w:t>
      </w:r>
      <w:proofErr w:type="spellEnd"/>
      <w:r w:rsidRPr="007C583D">
        <w:rPr>
          <w:rFonts w:ascii="Arial" w:hAnsi="Arial" w:cs="Arial"/>
        </w:rPr>
        <w:t xml:space="preserve">. Gre za </w:t>
      </w:r>
      <w:proofErr w:type="spellStart"/>
      <w:r w:rsidRPr="007C583D">
        <w:rPr>
          <w:rFonts w:ascii="Arial" w:hAnsi="Arial" w:cs="Arial"/>
        </w:rPr>
        <w:t>mikobakteriozo</w:t>
      </w:r>
      <w:proofErr w:type="spellEnd"/>
      <w:r w:rsidRPr="007C583D">
        <w:rPr>
          <w:rFonts w:ascii="Arial" w:hAnsi="Arial" w:cs="Arial"/>
        </w:rPr>
        <w:t xml:space="preserve"> pri ribah. Človek se okuži z neustrezno higieno pri rokovanju z ribami (zlasti akvarijskimi in akvarijsko vodo). </w:t>
      </w:r>
    </w:p>
    <w:p w14:paraId="1C6AAD1B" w14:textId="77777777" w:rsidR="007C583D" w:rsidRPr="007C583D" w:rsidRDefault="007C583D" w:rsidP="007C583D">
      <w:pPr>
        <w:spacing w:before="0" w:afterLines="32" w:after="76" w:line="240" w:lineRule="auto"/>
        <w:rPr>
          <w:rFonts w:ascii="Arial" w:hAnsi="Arial" w:cs="Arial"/>
        </w:rPr>
      </w:pPr>
    </w:p>
    <w:p w14:paraId="4B439DC2" w14:textId="77777777" w:rsidR="006D2CA8" w:rsidRPr="007C583D" w:rsidRDefault="006D2CA8" w:rsidP="007C583D">
      <w:pPr>
        <w:pStyle w:val="Naslov2"/>
        <w:spacing w:line="240" w:lineRule="auto"/>
        <w:rPr>
          <w:rFonts w:ascii="Arial" w:hAnsi="Arial" w:cs="Arial"/>
        </w:rPr>
      </w:pPr>
      <w:bookmarkStart w:id="113" w:name="_Toc436297010"/>
      <w:bookmarkStart w:id="114" w:name="_Toc24377855"/>
      <w:bookmarkStart w:id="115" w:name="_Toc61436434"/>
      <w:r w:rsidRPr="007C583D">
        <w:rPr>
          <w:rFonts w:ascii="Arial" w:hAnsi="Arial" w:cs="Arial"/>
        </w:rPr>
        <w:t>Tuberkuloza pri ljudeh</w:t>
      </w:r>
      <w:bookmarkEnd w:id="113"/>
      <w:bookmarkEnd w:id="114"/>
      <w:bookmarkEnd w:id="115"/>
    </w:p>
    <w:p w14:paraId="7C07EA26" w14:textId="77777777" w:rsidR="006D2CA8" w:rsidRPr="007C583D" w:rsidRDefault="006D2CA8" w:rsidP="007C583D">
      <w:pPr>
        <w:spacing w:before="0" w:afterLines="32" w:after="76" w:line="240" w:lineRule="auto"/>
        <w:rPr>
          <w:rFonts w:ascii="Arial" w:hAnsi="Arial" w:cs="Arial"/>
          <w:iCs/>
        </w:rPr>
      </w:pPr>
    </w:p>
    <w:p w14:paraId="0C577FD8" w14:textId="437FA37C" w:rsidR="006D2CA8" w:rsidRPr="007C583D" w:rsidRDefault="006D2CA8" w:rsidP="007C583D">
      <w:pPr>
        <w:autoSpaceDE w:val="0"/>
        <w:autoSpaceDN w:val="0"/>
        <w:adjustRightInd w:val="0"/>
        <w:spacing w:before="0" w:after="0" w:line="240" w:lineRule="auto"/>
        <w:rPr>
          <w:rFonts w:ascii="Arial" w:hAnsi="Arial" w:cs="Arial"/>
        </w:rPr>
      </w:pPr>
      <w:r w:rsidRPr="007C583D">
        <w:rPr>
          <w:rFonts w:ascii="Arial" w:hAnsi="Arial" w:cs="Arial"/>
        </w:rPr>
        <w:t xml:space="preserve">V Sloveniji je bil od leta 2008 dalje pri vseh bolnikih s potrjeno boleznijo, izoliran </w:t>
      </w:r>
      <w:r w:rsidRPr="007C583D">
        <w:rPr>
          <w:rFonts w:ascii="Arial" w:hAnsi="Arial" w:cs="Arial"/>
          <w:i/>
          <w:iCs/>
        </w:rPr>
        <w:t xml:space="preserve">M. </w:t>
      </w:r>
      <w:proofErr w:type="spellStart"/>
      <w:r w:rsidRPr="007C583D">
        <w:rPr>
          <w:rFonts w:ascii="Arial" w:hAnsi="Arial" w:cs="Arial"/>
          <w:i/>
          <w:iCs/>
        </w:rPr>
        <w:t>tuberculosis</w:t>
      </w:r>
      <w:proofErr w:type="spellEnd"/>
      <w:r w:rsidRPr="007C583D">
        <w:rPr>
          <w:rFonts w:ascii="Arial" w:hAnsi="Arial" w:cs="Arial"/>
        </w:rPr>
        <w:t xml:space="preserve">. Okužba z </w:t>
      </w:r>
      <w:r w:rsidRPr="007C583D">
        <w:rPr>
          <w:rFonts w:ascii="Arial" w:hAnsi="Arial" w:cs="Arial"/>
          <w:i/>
          <w:iCs/>
        </w:rPr>
        <w:t xml:space="preserve">M. </w:t>
      </w:r>
      <w:proofErr w:type="spellStart"/>
      <w:r w:rsidRPr="007C583D">
        <w:rPr>
          <w:rFonts w:ascii="Arial" w:hAnsi="Arial" w:cs="Arial"/>
          <w:i/>
          <w:iCs/>
        </w:rPr>
        <w:t>bovis</w:t>
      </w:r>
      <w:proofErr w:type="spellEnd"/>
      <w:r w:rsidRPr="007C583D">
        <w:rPr>
          <w:rFonts w:ascii="Arial" w:hAnsi="Arial" w:cs="Arial"/>
        </w:rPr>
        <w:t xml:space="preserve"> ni bila potrjena že od leta 2007. Vse od leta 2009 je incidenčna stopnja tuberkuloze pod 10, kar nas po kriterijih SZO uvršča med države z nizko incidenco tuberkuloze. Zaradi nizke incidenčne stopnje obolevanja je od 2005 proti tuberkulozi obvezno le selektivno cepljenje novorojenčkov iz družin, ki so se v zadnjih petih letih pred rojstvom novorojenčka priselile iz držav z visoko incidenco tuberkuloze in priporočeno za novorojenčke, kateri bodo v prvih letih življenja živeli ali pogosto potovali v območja z višjo incidenco TB.</w:t>
      </w:r>
      <w:r w:rsidRPr="007C583D">
        <w:rPr>
          <w:rFonts w:ascii="Arial" w:hAnsi="Arial" w:cs="Arial"/>
          <w:i/>
          <w:iCs/>
        </w:rPr>
        <w:t xml:space="preserve"> </w:t>
      </w:r>
      <w:r w:rsidRPr="007C583D">
        <w:rPr>
          <w:rFonts w:ascii="Arial" w:hAnsi="Arial" w:cs="Arial"/>
        </w:rPr>
        <w:t xml:space="preserve"> </w:t>
      </w:r>
    </w:p>
    <w:p w14:paraId="13D03CBD" w14:textId="77777777" w:rsidR="006D2CA8" w:rsidRPr="007C583D" w:rsidRDefault="006D2CA8" w:rsidP="007C583D">
      <w:pPr>
        <w:spacing w:afterLines="32" w:after="76" w:line="240" w:lineRule="auto"/>
        <w:rPr>
          <w:rFonts w:ascii="Arial" w:hAnsi="Arial" w:cs="Arial"/>
        </w:rPr>
      </w:pPr>
    </w:p>
    <w:p w14:paraId="36B6EC23" w14:textId="77777777" w:rsidR="006D2CA8" w:rsidRPr="007C583D" w:rsidRDefault="006D2CA8" w:rsidP="007C583D">
      <w:pPr>
        <w:pStyle w:val="Naslov2"/>
        <w:spacing w:line="240" w:lineRule="auto"/>
        <w:rPr>
          <w:rFonts w:ascii="Arial" w:hAnsi="Arial" w:cs="Arial"/>
        </w:rPr>
      </w:pPr>
      <w:bookmarkStart w:id="116" w:name="_Toc436297011"/>
      <w:bookmarkStart w:id="117" w:name="_Toc24377856"/>
      <w:bookmarkStart w:id="118" w:name="_Toc61436435"/>
      <w:r w:rsidRPr="007C583D">
        <w:rPr>
          <w:rFonts w:ascii="Arial" w:hAnsi="Arial" w:cs="Arial"/>
        </w:rPr>
        <w:t>Tuberkuloza pri živalih</w:t>
      </w:r>
      <w:bookmarkEnd w:id="116"/>
      <w:bookmarkEnd w:id="117"/>
      <w:bookmarkEnd w:id="118"/>
    </w:p>
    <w:p w14:paraId="228DCD83" w14:textId="77777777" w:rsidR="006D2CA8" w:rsidRPr="007C583D" w:rsidRDefault="006D2CA8" w:rsidP="007C583D">
      <w:pPr>
        <w:spacing w:before="0" w:after="0" w:line="240" w:lineRule="auto"/>
        <w:rPr>
          <w:rFonts w:ascii="Arial" w:hAnsi="Arial" w:cs="Arial"/>
        </w:rPr>
      </w:pPr>
    </w:p>
    <w:p w14:paraId="73DEA367" w14:textId="77777777" w:rsidR="007C583D" w:rsidRDefault="006D2CA8" w:rsidP="007C583D">
      <w:pPr>
        <w:spacing w:before="0" w:after="0" w:line="240" w:lineRule="auto"/>
        <w:rPr>
          <w:rFonts w:ascii="Arial" w:hAnsi="Arial" w:cs="Arial"/>
        </w:rPr>
      </w:pPr>
      <w:r w:rsidRPr="007C583D">
        <w:rPr>
          <w:rFonts w:ascii="Arial" w:hAnsi="Arial" w:cs="Arial"/>
        </w:rPr>
        <w:t xml:space="preserve">Nadzor nad boleznijo se pri živalih izvaja že vrsto let. Republika Slovenija ima z Odločbo Komisije 2009/324/ES </w:t>
      </w:r>
      <w:r w:rsidRPr="007C583D">
        <w:rPr>
          <w:rFonts w:ascii="Arial" w:eastAsia="Times New Roman" w:hAnsi="Arial" w:cs="Arial"/>
        </w:rPr>
        <w:t xml:space="preserve">o spremembi Odločbe 2003/467/ES o priznanju nekaterih upravnih regij v Italiji kot uradno prostih tuberkuloze govedi, goveje bruceloze in </w:t>
      </w:r>
      <w:proofErr w:type="spellStart"/>
      <w:r w:rsidRPr="007C583D">
        <w:rPr>
          <w:rFonts w:ascii="Arial" w:eastAsia="Times New Roman" w:hAnsi="Arial" w:cs="Arial"/>
        </w:rPr>
        <w:t>enzootske</w:t>
      </w:r>
      <w:proofErr w:type="spellEnd"/>
      <w:r w:rsidRPr="007C583D">
        <w:rPr>
          <w:rFonts w:ascii="Arial" w:eastAsia="Times New Roman" w:hAnsi="Arial" w:cs="Arial"/>
        </w:rPr>
        <w:t xml:space="preserve"> goveje levkoze, nekaterih upravnih regij na Poljskem kot uradno prostih </w:t>
      </w:r>
      <w:proofErr w:type="spellStart"/>
      <w:r w:rsidRPr="007C583D">
        <w:rPr>
          <w:rFonts w:ascii="Arial" w:eastAsia="Times New Roman" w:hAnsi="Arial" w:cs="Arial"/>
        </w:rPr>
        <w:t>enzootske</w:t>
      </w:r>
      <w:proofErr w:type="spellEnd"/>
      <w:r w:rsidRPr="007C583D">
        <w:rPr>
          <w:rFonts w:ascii="Arial" w:eastAsia="Times New Roman" w:hAnsi="Arial" w:cs="Arial"/>
        </w:rPr>
        <w:t xml:space="preserve"> goveje levkoze ter Poljske in Slovenije kot uradno prostih tuberkuloze goved, </w:t>
      </w:r>
      <w:r w:rsidRPr="007C583D">
        <w:rPr>
          <w:rFonts w:ascii="Arial" w:hAnsi="Arial" w:cs="Arial"/>
        </w:rPr>
        <w:t xml:space="preserve">priznan status države, uradno proste tuberkuloze govedi od leta 2009. </w:t>
      </w:r>
    </w:p>
    <w:p w14:paraId="1F0456F2" w14:textId="77777777" w:rsidR="007C583D" w:rsidRDefault="007C583D" w:rsidP="007C583D">
      <w:pPr>
        <w:spacing w:before="0" w:after="0" w:line="240" w:lineRule="auto"/>
        <w:rPr>
          <w:rFonts w:ascii="Arial" w:hAnsi="Arial" w:cs="Arial"/>
        </w:rPr>
      </w:pPr>
    </w:p>
    <w:p w14:paraId="7405DF50" w14:textId="3F2F9217" w:rsidR="006D2CA8" w:rsidRPr="007C583D" w:rsidRDefault="006D2CA8" w:rsidP="007C583D">
      <w:pPr>
        <w:spacing w:before="0" w:after="0" w:line="240" w:lineRule="auto"/>
        <w:rPr>
          <w:rFonts w:ascii="Arial" w:hAnsi="Arial" w:cs="Arial"/>
        </w:rPr>
      </w:pPr>
      <w:r w:rsidRPr="007C583D">
        <w:rPr>
          <w:rFonts w:ascii="Arial" w:hAnsi="Arial" w:cs="Arial"/>
        </w:rPr>
        <w:t xml:space="preserve">Za vzdrževanje statusa se v skladu s programom izvaja </w:t>
      </w:r>
      <w:proofErr w:type="spellStart"/>
      <w:r w:rsidRPr="007C583D">
        <w:rPr>
          <w:rFonts w:ascii="Arial" w:hAnsi="Arial" w:cs="Arial"/>
        </w:rPr>
        <w:t>tuberkulinizacija</w:t>
      </w:r>
      <w:proofErr w:type="spellEnd"/>
      <w:r w:rsidRPr="007C583D">
        <w:rPr>
          <w:rFonts w:ascii="Arial" w:hAnsi="Arial" w:cs="Arial"/>
        </w:rPr>
        <w:t xml:space="preserve"> čred govedi. Na podlagi Odredbe je bilo v letu 2019 za ugotavljanje prisotnosti povzročiteljev tuberkuloze (</w:t>
      </w:r>
      <w:proofErr w:type="spellStart"/>
      <w:r w:rsidRPr="007C583D">
        <w:rPr>
          <w:rFonts w:ascii="Arial" w:hAnsi="Arial" w:cs="Arial"/>
          <w:i/>
        </w:rPr>
        <w:t>Mycobacterium</w:t>
      </w:r>
      <w:proofErr w:type="spellEnd"/>
      <w:r w:rsidRPr="007C583D">
        <w:rPr>
          <w:rFonts w:ascii="Arial" w:hAnsi="Arial" w:cs="Arial"/>
          <w:i/>
        </w:rPr>
        <w:t xml:space="preserve"> </w:t>
      </w:r>
      <w:proofErr w:type="spellStart"/>
      <w:r w:rsidRPr="007C583D">
        <w:rPr>
          <w:rFonts w:ascii="Arial" w:hAnsi="Arial" w:cs="Arial"/>
          <w:i/>
        </w:rPr>
        <w:t>tuberculosis</w:t>
      </w:r>
      <w:proofErr w:type="spellEnd"/>
      <w:r w:rsidRPr="007C583D">
        <w:rPr>
          <w:rFonts w:ascii="Arial" w:hAnsi="Arial" w:cs="Arial"/>
          <w:i/>
        </w:rPr>
        <w:t xml:space="preserve"> </w:t>
      </w:r>
      <w:proofErr w:type="spellStart"/>
      <w:r w:rsidRPr="007C583D">
        <w:rPr>
          <w:rFonts w:ascii="Arial" w:hAnsi="Arial" w:cs="Arial"/>
          <w:i/>
        </w:rPr>
        <w:t>complex</w:t>
      </w:r>
      <w:proofErr w:type="spellEnd"/>
      <w:r w:rsidRPr="007C583D">
        <w:rPr>
          <w:rFonts w:ascii="Arial" w:hAnsi="Arial" w:cs="Arial"/>
          <w:i/>
        </w:rPr>
        <w:t xml:space="preserve"> </w:t>
      </w:r>
      <w:r w:rsidRPr="007C583D">
        <w:rPr>
          <w:rFonts w:ascii="Arial" w:hAnsi="Arial" w:cs="Arial"/>
        </w:rPr>
        <w:t xml:space="preserve">– </w:t>
      </w:r>
      <w:proofErr w:type="spellStart"/>
      <w:r w:rsidRPr="007C583D">
        <w:rPr>
          <w:rFonts w:ascii="Arial" w:hAnsi="Arial" w:cs="Arial"/>
          <w:i/>
        </w:rPr>
        <w:t>M.bovis</w:t>
      </w:r>
      <w:proofErr w:type="spellEnd"/>
      <w:r w:rsidRPr="007C583D">
        <w:rPr>
          <w:rFonts w:ascii="Arial" w:hAnsi="Arial" w:cs="Arial"/>
          <w:i/>
        </w:rPr>
        <w:t xml:space="preserve">, M. </w:t>
      </w:r>
      <w:proofErr w:type="spellStart"/>
      <w:r w:rsidRPr="007C583D">
        <w:rPr>
          <w:rFonts w:ascii="Arial" w:hAnsi="Arial" w:cs="Arial"/>
          <w:i/>
        </w:rPr>
        <w:t>caprae</w:t>
      </w:r>
      <w:proofErr w:type="spellEnd"/>
      <w:r w:rsidRPr="007C583D">
        <w:rPr>
          <w:rFonts w:ascii="Arial" w:hAnsi="Arial" w:cs="Arial"/>
        </w:rPr>
        <w:t xml:space="preserve"> in </w:t>
      </w:r>
      <w:r w:rsidRPr="007C583D">
        <w:rPr>
          <w:rFonts w:ascii="Arial" w:hAnsi="Arial" w:cs="Arial"/>
          <w:i/>
        </w:rPr>
        <w:t xml:space="preserve">M. </w:t>
      </w:r>
      <w:proofErr w:type="spellStart"/>
      <w:r w:rsidRPr="007C583D">
        <w:rPr>
          <w:rFonts w:ascii="Arial" w:hAnsi="Arial" w:cs="Arial"/>
          <w:i/>
        </w:rPr>
        <w:t>tuberculosis</w:t>
      </w:r>
      <w:proofErr w:type="spellEnd"/>
      <w:r w:rsidRPr="007C583D">
        <w:rPr>
          <w:rFonts w:ascii="Arial" w:hAnsi="Arial" w:cs="Arial"/>
        </w:rPr>
        <w:t xml:space="preserve">) in vzdrževanje statusa države, uradno proste tuberkuloze, z intradermalnim tuberkulinskim testom preiskati krave, starejše od 24 mesecev in moške živali, starejše od 30 mesecev, ki se uporabljajo za pleme, odvzeti vzorce spremenjenih pljuč in pripadajočih bezgavk za bakteriološko preiskavo za izključitev okužbe z </w:t>
      </w:r>
      <w:proofErr w:type="spellStart"/>
      <w:r w:rsidRPr="007C583D">
        <w:rPr>
          <w:rFonts w:ascii="Arial" w:hAnsi="Arial" w:cs="Arial"/>
          <w:i/>
        </w:rPr>
        <w:t>Mycobacterium</w:t>
      </w:r>
      <w:proofErr w:type="spellEnd"/>
      <w:r w:rsidRPr="007C583D">
        <w:rPr>
          <w:rFonts w:ascii="Arial" w:hAnsi="Arial" w:cs="Arial"/>
          <w:i/>
        </w:rPr>
        <w:t xml:space="preserve"> </w:t>
      </w:r>
      <w:proofErr w:type="spellStart"/>
      <w:r w:rsidRPr="007C583D">
        <w:rPr>
          <w:rFonts w:ascii="Arial" w:hAnsi="Arial" w:cs="Arial"/>
          <w:i/>
        </w:rPr>
        <w:t>tuberculosis</w:t>
      </w:r>
      <w:proofErr w:type="spellEnd"/>
      <w:r w:rsidRPr="007C583D">
        <w:rPr>
          <w:rFonts w:ascii="Arial" w:hAnsi="Arial" w:cs="Arial"/>
          <w:i/>
        </w:rPr>
        <w:t xml:space="preserve"> </w:t>
      </w:r>
      <w:proofErr w:type="spellStart"/>
      <w:r w:rsidRPr="007C583D">
        <w:rPr>
          <w:rFonts w:ascii="Arial" w:hAnsi="Arial" w:cs="Arial"/>
          <w:i/>
        </w:rPr>
        <w:t>complex</w:t>
      </w:r>
      <w:proofErr w:type="spellEnd"/>
      <w:r w:rsidRPr="007C583D">
        <w:rPr>
          <w:rFonts w:ascii="Arial" w:hAnsi="Arial" w:cs="Arial"/>
          <w:i/>
        </w:rPr>
        <w:t xml:space="preserve">, </w:t>
      </w:r>
      <w:r w:rsidRPr="007C583D">
        <w:rPr>
          <w:rFonts w:ascii="Arial" w:hAnsi="Arial" w:cs="Arial"/>
        </w:rPr>
        <w:t xml:space="preserve">v vseh primerih, ko uradni veterinar pri </w:t>
      </w:r>
      <w:r w:rsidRPr="007C583D">
        <w:rPr>
          <w:rFonts w:ascii="Arial" w:hAnsi="Arial" w:cs="Arial"/>
          <w:i/>
        </w:rPr>
        <w:t xml:space="preserve">post </w:t>
      </w:r>
      <w:proofErr w:type="spellStart"/>
      <w:r w:rsidRPr="007C583D">
        <w:rPr>
          <w:rFonts w:ascii="Arial" w:hAnsi="Arial" w:cs="Arial"/>
          <w:i/>
        </w:rPr>
        <w:t>mortem</w:t>
      </w:r>
      <w:proofErr w:type="spellEnd"/>
      <w:r w:rsidRPr="007C583D">
        <w:rPr>
          <w:rFonts w:ascii="Arial" w:hAnsi="Arial" w:cs="Arial"/>
        </w:rPr>
        <w:t xml:space="preserve"> pregledu ugotovi znake pljučnice pri govedu, starejšem od 30 mesecev ter odvzeti vzorce pljuč in pripadajočih bezgavk za bakteriološko preiskavo za izključitev okužbe z </w:t>
      </w:r>
      <w:proofErr w:type="spellStart"/>
      <w:r w:rsidRPr="007C583D">
        <w:rPr>
          <w:rFonts w:ascii="Arial" w:hAnsi="Arial" w:cs="Arial"/>
          <w:i/>
        </w:rPr>
        <w:t>Mycobacterium</w:t>
      </w:r>
      <w:proofErr w:type="spellEnd"/>
      <w:r w:rsidRPr="007C583D">
        <w:rPr>
          <w:rFonts w:ascii="Arial" w:hAnsi="Arial" w:cs="Arial"/>
          <w:i/>
        </w:rPr>
        <w:t xml:space="preserve"> </w:t>
      </w:r>
      <w:proofErr w:type="spellStart"/>
      <w:r w:rsidRPr="007C583D">
        <w:rPr>
          <w:rFonts w:ascii="Arial" w:hAnsi="Arial" w:cs="Arial"/>
          <w:i/>
        </w:rPr>
        <w:t>tuberculosis</w:t>
      </w:r>
      <w:proofErr w:type="spellEnd"/>
      <w:r w:rsidRPr="007C583D">
        <w:rPr>
          <w:rFonts w:ascii="Arial" w:hAnsi="Arial" w:cs="Arial"/>
          <w:i/>
        </w:rPr>
        <w:t xml:space="preserve"> </w:t>
      </w:r>
      <w:proofErr w:type="spellStart"/>
      <w:r w:rsidRPr="007C583D">
        <w:rPr>
          <w:rFonts w:ascii="Arial" w:hAnsi="Arial" w:cs="Arial"/>
          <w:i/>
        </w:rPr>
        <w:t>complex</w:t>
      </w:r>
      <w:proofErr w:type="spellEnd"/>
      <w:r w:rsidRPr="007C583D">
        <w:rPr>
          <w:rFonts w:ascii="Arial" w:hAnsi="Arial" w:cs="Arial"/>
        </w:rPr>
        <w:t xml:space="preserve"> na liniji klanja. </w:t>
      </w:r>
    </w:p>
    <w:p w14:paraId="2054E3F2" w14:textId="77777777" w:rsidR="006D2CA8" w:rsidRPr="007C583D" w:rsidRDefault="006D2CA8" w:rsidP="007C583D">
      <w:pPr>
        <w:spacing w:before="0" w:after="0" w:line="240" w:lineRule="auto"/>
        <w:rPr>
          <w:rFonts w:ascii="Arial" w:hAnsi="Arial" w:cs="Arial"/>
        </w:rPr>
      </w:pPr>
    </w:p>
    <w:p w14:paraId="73B97355" w14:textId="77777777" w:rsidR="006D2CA8" w:rsidRPr="007C583D" w:rsidRDefault="006D2CA8" w:rsidP="007C583D">
      <w:pPr>
        <w:spacing w:before="0" w:afterLines="32" w:after="76" w:line="240" w:lineRule="auto"/>
        <w:rPr>
          <w:rFonts w:ascii="Arial" w:hAnsi="Arial" w:cs="Arial"/>
        </w:rPr>
      </w:pPr>
      <w:r w:rsidRPr="007C583D">
        <w:rPr>
          <w:rFonts w:ascii="Arial" w:hAnsi="Arial" w:cs="Arial"/>
        </w:rPr>
        <w:lastRenderedPageBreak/>
        <w:t xml:space="preserve">Program vzorčenja je pripravil UVHVVR. Intradermalno </w:t>
      </w:r>
      <w:proofErr w:type="spellStart"/>
      <w:r w:rsidRPr="007C583D">
        <w:rPr>
          <w:rFonts w:ascii="Arial" w:hAnsi="Arial" w:cs="Arial"/>
        </w:rPr>
        <w:t>tuberkulinizacijo</w:t>
      </w:r>
      <w:proofErr w:type="spellEnd"/>
      <w:r w:rsidRPr="007C583D">
        <w:rPr>
          <w:rFonts w:ascii="Arial" w:hAnsi="Arial" w:cs="Arial"/>
        </w:rPr>
        <w:t xml:space="preserve"> so opravile veterinarske organizacije, ki opravljajo javno veterinarsko službo na podlagi koncesije. Vzorce na klavnici so </w:t>
      </w:r>
      <w:proofErr w:type="spellStart"/>
      <w:r w:rsidRPr="007C583D">
        <w:rPr>
          <w:rFonts w:ascii="Arial" w:hAnsi="Arial" w:cs="Arial"/>
        </w:rPr>
        <w:t>dovzeli</w:t>
      </w:r>
      <w:proofErr w:type="spellEnd"/>
      <w:r w:rsidRPr="007C583D">
        <w:rPr>
          <w:rFonts w:ascii="Arial" w:hAnsi="Arial" w:cs="Arial"/>
        </w:rPr>
        <w:t xml:space="preserve"> uradni veterinarji. V letu 2019 je bilo </w:t>
      </w:r>
      <w:proofErr w:type="spellStart"/>
      <w:r w:rsidRPr="007C583D">
        <w:rPr>
          <w:rFonts w:ascii="Arial" w:hAnsi="Arial" w:cs="Arial"/>
        </w:rPr>
        <w:t>tuberkuliniziranih</w:t>
      </w:r>
      <w:proofErr w:type="spellEnd"/>
      <w:r w:rsidRPr="007C583D">
        <w:rPr>
          <w:rFonts w:ascii="Arial" w:hAnsi="Arial" w:cs="Arial"/>
        </w:rPr>
        <w:t xml:space="preserve"> 94.228 živali. </w:t>
      </w:r>
    </w:p>
    <w:p w14:paraId="2C8A7B77" w14:textId="77777777" w:rsidR="006D2CA8" w:rsidRPr="007C583D" w:rsidRDefault="006D2CA8" w:rsidP="007C583D">
      <w:pPr>
        <w:spacing w:before="0" w:after="0" w:line="240" w:lineRule="auto"/>
        <w:rPr>
          <w:rFonts w:ascii="Arial" w:hAnsi="Arial" w:cs="Arial"/>
        </w:rPr>
      </w:pPr>
    </w:p>
    <w:p w14:paraId="57AF5A2C" w14:textId="77777777" w:rsidR="006D2CA8" w:rsidRPr="007C583D" w:rsidRDefault="006D2CA8" w:rsidP="007C583D">
      <w:pPr>
        <w:spacing w:before="0" w:afterLines="32" w:after="76" w:line="240" w:lineRule="auto"/>
        <w:rPr>
          <w:rFonts w:ascii="Arial" w:hAnsi="Arial" w:cs="Arial"/>
        </w:rPr>
      </w:pPr>
      <w:r w:rsidRPr="007C583D">
        <w:rPr>
          <w:rFonts w:ascii="Arial" w:hAnsi="Arial" w:cs="Arial"/>
        </w:rPr>
        <w:t xml:space="preserve">V sklopu </w:t>
      </w:r>
      <w:r w:rsidRPr="007C583D">
        <w:rPr>
          <w:rFonts w:ascii="Arial" w:hAnsi="Arial" w:cs="Arial"/>
          <w:i/>
        </w:rPr>
        <w:t xml:space="preserve">post </w:t>
      </w:r>
      <w:proofErr w:type="spellStart"/>
      <w:r w:rsidRPr="007C583D">
        <w:rPr>
          <w:rFonts w:ascii="Arial" w:hAnsi="Arial" w:cs="Arial"/>
          <w:i/>
        </w:rPr>
        <w:t>mortem</w:t>
      </w:r>
      <w:proofErr w:type="spellEnd"/>
      <w:r w:rsidRPr="007C583D">
        <w:rPr>
          <w:rFonts w:ascii="Arial" w:hAnsi="Arial" w:cs="Arial"/>
        </w:rPr>
        <w:t xml:space="preserve"> pregleda so uradni veterinarji poslali v pregled vzorce spremenjenih pljuč in pripadajočih bezgavk odvzetih od 30 živali. Vsi vzorci opravljenih bakterioloških preiskav so bili negativni. </w:t>
      </w:r>
    </w:p>
    <w:p w14:paraId="7D2330EF" w14:textId="77777777" w:rsidR="006D2CA8" w:rsidRPr="007C583D" w:rsidRDefault="006D2CA8" w:rsidP="007C583D">
      <w:pPr>
        <w:spacing w:before="0" w:afterLines="32" w:after="76" w:line="240" w:lineRule="auto"/>
        <w:rPr>
          <w:rFonts w:ascii="Arial" w:hAnsi="Arial" w:cs="Arial"/>
        </w:rPr>
      </w:pPr>
    </w:p>
    <w:p w14:paraId="4A1930B1" w14:textId="77777777" w:rsidR="006D2CA8" w:rsidRPr="007C583D" w:rsidRDefault="006D2CA8" w:rsidP="007C583D">
      <w:pPr>
        <w:spacing w:afterLines="32" w:after="76" w:line="240" w:lineRule="auto"/>
        <w:rPr>
          <w:rFonts w:ascii="Arial" w:hAnsi="Arial" w:cs="Arial"/>
        </w:rPr>
      </w:pPr>
    </w:p>
    <w:p w14:paraId="436DD77C" w14:textId="77777777" w:rsidR="006D2CA8" w:rsidRPr="00E53506" w:rsidRDefault="006D2CA8" w:rsidP="006D2CA8">
      <w:pPr>
        <w:spacing w:afterLines="32" w:after="76" w:line="240" w:lineRule="auto"/>
        <w:jc w:val="both"/>
        <w:rPr>
          <w:rFonts w:cs="Arial"/>
          <w:sz w:val="22"/>
          <w:szCs w:val="22"/>
        </w:rPr>
      </w:pPr>
    </w:p>
    <w:p w14:paraId="67F07A13" w14:textId="77777777" w:rsidR="006D2CA8" w:rsidRPr="00E53506" w:rsidRDefault="006D2CA8" w:rsidP="006D2CA8">
      <w:pPr>
        <w:spacing w:afterLines="32" w:after="76" w:line="240" w:lineRule="auto"/>
        <w:jc w:val="both"/>
        <w:rPr>
          <w:rFonts w:cs="Arial"/>
          <w:sz w:val="22"/>
          <w:szCs w:val="22"/>
        </w:rPr>
      </w:pPr>
    </w:p>
    <w:p w14:paraId="0F88166D" w14:textId="77777777" w:rsidR="006D2CA8" w:rsidRPr="00E53506" w:rsidRDefault="006D2CA8" w:rsidP="006D2CA8">
      <w:pPr>
        <w:spacing w:afterLines="32" w:after="76"/>
        <w:jc w:val="both"/>
        <w:rPr>
          <w:rFonts w:cs="Arial"/>
          <w:sz w:val="22"/>
          <w:szCs w:val="22"/>
        </w:rPr>
      </w:pPr>
    </w:p>
    <w:p w14:paraId="72D1202C" w14:textId="77777777" w:rsidR="006D2CA8" w:rsidRPr="00E53506" w:rsidRDefault="006D2CA8" w:rsidP="006D2CA8">
      <w:pPr>
        <w:spacing w:afterLines="32" w:after="76"/>
        <w:jc w:val="both"/>
        <w:rPr>
          <w:rFonts w:cs="Arial"/>
          <w:sz w:val="22"/>
          <w:szCs w:val="22"/>
        </w:rPr>
      </w:pPr>
    </w:p>
    <w:p w14:paraId="5BCC2A40" w14:textId="77777777" w:rsidR="006D2CA8" w:rsidRPr="00E53506" w:rsidRDefault="006D2CA8" w:rsidP="006D2CA8">
      <w:pPr>
        <w:spacing w:afterLines="32" w:after="76"/>
        <w:jc w:val="both"/>
        <w:rPr>
          <w:rFonts w:cs="Arial"/>
          <w:sz w:val="22"/>
          <w:szCs w:val="22"/>
        </w:rPr>
      </w:pPr>
    </w:p>
    <w:p w14:paraId="427DB33D" w14:textId="77777777" w:rsidR="006D2CA8" w:rsidRPr="00E53506" w:rsidRDefault="006D2CA8" w:rsidP="006D2CA8">
      <w:pPr>
        <w:spacing w:afterLines="32" w:after="76"/>
        <w:jc w:val="both"/>
        <w:rPr>
          <w:rFonts w:cs="Arial"/>
          <w:sz w:val="22"/>
          <w:szCs w:val="22"/>
        </w:rPr>
      </w:pPr>
    </w:p>
    <w:p w14:paraId="6B520AC4" w14:textId="77777777" w:rsidR="006D2CA8" w:rsidRPr="00E53506" w:rsidRDefault="006D2CA8" w:rsidP="006D2CA8">
      <w:pPr>
        <w:spacing w:afterLines="32" w:after="76"/>
        <w:jc w:val="both"/>
        <w:rPr>
          <w:rFonts w:cs="Arial"/>
          <w:sz w:val="22"/>
          <w:szCs w:val="22"/>
        </w:rPr>
      </w:pPr>
    </w:p>
    <w:p w14:paraId="4573F8B7" w14:textId="77777777" w:rsidR="006D2CA8" w:rsidRPr="00E53506" w:rsidRDefault="006D2CA8" w:rsidP="006D2CA8">
      <w:pPr>
        <w:spacing w:afterLines="32" w:after="76"/>
        <w:jc w:val="both"/>
        <w:rPr>
          <w:rFonts w:cs="Arial"/>
          <w:sz w:val="22"/>
          <w:szCs w:val="22"/>
        </w:rPr>
      </w:pPr>
    </w:p>
    <w:p w14:paraId="0D195389" w14:textId="77777777" w:rsidR="006D2CA8" w:rsidRPr="00E53506" w:rsidRDefault="006D2CA8" w:rsidP="006D2CA8">
      <w:pPr>
        <w:spacing w:afterLines="32" w:after="76"/>
        <w:jc w:val="both"/>
        <w:rPr>
          <w:rFonts w:cs="Arial"/>
          <w:sz w:val="22"/>
          <w:szCs w:val="22"/>
        </w:rPr>
      </w:pPr>
    </w:p>
    <w:p w14:paraId="1FA65416" w14:textId="77777777" w:rsidR="006D2CA8" w:rsidRPr="00E53506" w:rsidRDefault="006D2CA8" w:rsidP="006D2CA8">
      <w:pPr>
        <w:spacing w:afterLines="32" w:after="76"/>
        <w:jc w:val="both"/>
        <w:rPr>
          <w:rFonts w:cs="Arial"/>
          <w:sz w:val="22"/>
          <w:szCs w:val="22"/>
        </w:rPr>
      </w:pPr>
    </w:p>
    <w:p w14:paraId="4AF49500" w14:textId="77777777" w:rsidR="006D2CA8" w:rsidRPr="00E53506" w:rsidRDefault="006D2CA8" w:rsidP="006D2CA8">
      <w:pPr>
        <w:spacing w:afterLines="32" w:after="76"/>
        <w:jc w:val="both"/>
        <w:rPr>
          <w:rFonts w:cs="Arial"/>
          <w:sz w:val="22"/>
          <w:szCs w:val="22"/>
        </w:rPr>
      </w:pPr>
    </w:p>
    <w:p w14:paraId="24050601" w14:textId="77777777" w:rsidR="006D2CA8" w:rsidRPr="00E53506" w:rsidRDefault="006D2CA8" w:rsidP="006D2CA8">
      <w:pPr>
        <w:spacing w:afterLines="32" w:after="76"/>
        <w:jc w:val="both"/>
        <w:rPr>
          <w:rFonts w:cs="Arial"/>
          <w:sz w:val="22"/>
          <w:szCs w:val="22"/>
        </w:rPr>
      </w:pPr>
    </w:p>
    <w:p w14:paraId="6FC42881" w14:textId="77777777" w:rsidR="006D2CA8" w:rsidRPr="00E53506" w:rsidRDefault="006D2CA8" w:rsidP="006D2CA8">
      <w:pPr>
        <w:spacing w:afterLines="32" w:after="76"/>
        <w:jc w:val="both"/>
        <w:rPr>
          <w:rFonts w:cs="Arial"/>
          <w:sz w:val="22"/>
          <w:szCs w:val="22"/>
        </w:rPr>
      </w:pPr>
    </w:p>
    <w:p w14:paraId="5352DC64" w14:textId="77777777" w:rsidR="006D2CA8" w:rsidRPr="00E53506" w:rsidRDefault="006D2CA8" w:rsidP="006D2CA8">
      <w:pPr>
        <w:spacing w:afterLines="32" w:after="76"/>
        <w:jc w:val="both"/>
        <w:rPr>
          <w:rFonts w:cs="Arial"/>
          <w:sz w:val="22"/>
          <w:szCs w:val="22"/>
        </w:rPr>
      </w:pPr>
    </w:p>
    <w:p w14:paraId="2CDDC82A" w14:textId="77777777" w:rsidR="006D2CA8" w:rsidRPr="00E53506" w:rsidRDefault="006D2CA8" w:rsidP="006D2CA8">
      <w:pPr>
        <w:spacing w:afterLines="32" w:after="76"/>
        <w:jc w:val="both"/>
        <w:rPr>
          <w:rFonts w:cs="Arial"/>
          <w:sz w:val="22"/>
          <w:szCs w:val="22"/>
        </w:rPr>
      </w:pPr>
    </w:p>
    <w:p w14:paraId="5354B2F2" w14:textId="77777777" w:rsidR="006D2CA8" w:rsidRPr="00E53506" w:rsidRDefault="006D2CA8" w:rsidP="006D2CA8">
      <w:pPr>
        <w:spacing w:afterLines="32" w:after="76"/>
        <w:jc w:val="both"/>
        <w:rPr>
          <w:rFonts w:cs="Arial"/>
          <w:sz w:val="22"/>
          <w:szCs w:val="22"/>
        </w:rPr>
      </w:pPr>
    </w:p>
    <w:p w14:paraId="7361D6E3" w14:textId="77777777" w:rsidR="006D2CA8" w:rsidRPr="00E53506" w:rsidRDefault="006D2CA8" w:rsidP="006D2CA8">
      <w:pPr>
        <w:spacing w:afterLines="32" w:after="76"/>
        <w:jc w:val="both"/>
        <w:rPr>
          <w:rFonts w:cs="Arial"/>
          <w:sz w:val="22"/>
          <w:szCs w:val="22"/>
        </w:rPr>
      </w:pPr>
    </w:p>
    <w:p w14:paraId="0B7DAEAA" w14:textId="77777777" w:rsidR="006D2CA8" w:rsidRPr="00E53506" w:rsidRDefault="006D2CA8" w:rsidP="006D2CA8">
      <w:pPr>
        <w:spacing w:afterLines="32" w:after="76"/>
        <w:jc w:val="both"/>
        <w:rPr>
          <w:rFonts w:cs="Arial"/>
          <w:sz w:val="22"/>
          <w:szCs w:val="22"/>
        </w:rPr>
      </w:pPr>
    </w:p>
    <w:p w14:paraId="6FA26E52" w14:textId="77777777" w:rsidR="006D2CA8" w:rsidRPr="00E53506" w:rsidRDefault="006D2CA8" w:rsidP="006D2CA8">
      <w:pPr>
        <w:spacing w:afterLines="32" w:after="76"/>
        <w:jc w:val="both"/>
        <w:rPr>
          <w:rFonts w:cs="Arial"/>
          <w:sz w:val="22"/>
          <w:szCs w:val="22"/>
        </w:rPr>
      </w:pPr>
    </w:p>
    <w:p w14:paraId="456F3354" w14:textId="77777777" w:rsidR="006D2CA8" w:rsidRPr="00E53506" w:rsidRDefault="006D2CA8" w:rsidP="006D2CA8">
      <w:pPr>
        <w:spacing w:afterLines="32" w:after="76"/>
        <w:jc w:val="both"/>
        <w:rPr>
          <w:rFonts w:cs="Arial"/>
          <w:sz w:val="22"/>
          <w:szCs w:val="22"/>
        </w:rPr>
      </w:pPr>
    </w:p>
    <w:p w14:paraId="5610FAF3" w14:textId="04884C8C" w:rsidR="006D2CA8" w:rsidRDefault="006D2CA8" w:rsidP="006D2CA8">
      <w:pPr>
        <w:spacing w:afterLines="32" w:after="76"/>
        <w:jc w:val="both"/>
        <w:rPr>
          <w:rFonts w:cs="Arial"/>
          <w:sz w:val="22"/>
          <w:szCs w:val="22"/>
        </w:rPr>
      </w:pPr>
    </w:p>
    <w:p w14:paraId="7BED4709" w14:textId="58CB1C9A" w:rsidR="007C583D" w:rsidRDefault="007C583D" w:rsidP="006D2CA8">
      <w:pPr>
        <w:spacing w:afterLines="32" w:after="76"/>
        <w:jc w:val="both"/>
        <w:rPr>
          <w:rFonts w:cs="Arial"/>
          <w:sz w:val="22"/>
          <w:szCs w:val="22"/>
        </w:rPr>
      </w:pPr>
    </w:p>
    <w:p w14:paraId="0315355D" w14:textId="5FACD619" w:rsidR="007C583D" w:rsidRDefault="007C583D" w:rsidP="006D2CA8">
      <w:pPr>
        <w:spacing w:afterLines="32" w:after="76"/>
        <w:jc w:val="both"/>
        <w:rPr>
          <w:rFonts w:cs="Arial"/>
          <w:sz w:val="22"/>
          <w:szCs w:val="22"/>
        </w:rPr>
      </w:pPr>
    </w:p>
    <w:p w14:paraId="049E6876" w14:textId="4C1A2626" w:rsidR="007C583D" w:rsidRDefault="007C583D" w:rsidP="006D2CA8">
      <w:pPr>
        <w:spacing w:afterLines="32" w:after="76"/>
        <w:jc w:val="both"/>
        <w:rPr>
          <w:rFonts w:cs="Arial"/>
          <w:sz w:val="22"/>
          <w:szCs w:val="22"/>
        </w:rPr>
      </w:pPr>
    </w:p>
    <w:p w14:paraId="22364AE3" w14:textId="17E39A18" w:rsidR="007C583D" w:rsidRDefault="007C583D" w:rsidP="006D2CA8">
      <w:pPr>
        <w:spacing w:afterLines="32" w:after="76"/>
        <w:jc w:val="both"/>
        <w:rPr>
          <w:rFonts w:cs="Arial"/>
          <w:sz w:val="22"/>
          <w:szCs w:val="22"/>
        </w:rPr>
      </w:pPr>
    </w:p>
    <w:p w14:paraId="119B43F8" w14:textId="0C8B2BE2" w:rsidR="007C583D" w:rsidRDefault="007C583D" w:rsidP="006D2CA8">
      <w:pPr>
        <w:spacing w:afterLines="32" w:after="76"/>
        <w:jc w:val="both"/>
        <w:rPr>
          <w:rFonts w:cs="Arial"/>
          <w:sz w:val="22"/>
          <w:szCs w:val="22"/>
        </w:rPr>
      </w:pPr>
    </w:p>
    <w:p w14:paraId="521F25B6" w14:textId="0FF6A231" w:rsidR="007C583D" w:rsidRDefault="007C583D" w:rsidP="006D2CA8">
      <w:pPr>
        <w:spacing w:afterLines="32" w:after="76"/>
        <w:jc w:val="both"/>
        <w:rPr>
          <w:rFonts w:cs="Arial"/>
          <w:sz w:val="22"/>
          <w:szCs w:val="22"/>
        </w:rPr>
      </w:pPr>
    </w:p>
    <w:p w14:paraId="03B8FAEF" w14:textId="77777777" w:rsidR="007C583D" w:rsidRPr="00E53506" w:rsidRDefault="007C583D" w:rsidP="006D2CA8">
      <w:pPr>
        <w:spacing w:afterLines="32" w:after="76"/>
        <w:jc w:val="both"/>
        <w:rPr>
          <w:rFonts w:cs="Arial"/>
          <w:sz w:val="22"/>
          <w:szCs w:val="22"/>
        </w:rPr>
      </w:pPr>
    </w:p>
    <w:p w14:paraId="64782985" w14:textId="77777777" w:rsidR="006D2CA8" w:rsidRPr="00E53506" w:rsidRDefault="006D2CA8" w:rsidP="006D2CA8">
      <w:pPr>
        <w:spacing w:before="0" w:afterLines="32" w:after="76" w:line="240" w:lineRule="auto"/>
        <w:jc w:val="both"/>
        <w:rPr>
          <w:rFonts w:cs="Arial"/>
          <w:sz w:val="22"/>
          <w:szCs w:val="22"/>
        </w:rPr>
      </w:pPr>
    </w:p>
    <w:p w14:paraId="70DDCD12" w14:textId="77777777" w:rsidR="006D2CA8" w:rsidRPr="007C583D" w:rsidRDefault="006D2CA8" w:rsidP="006D2CA8">
      <w:pPr>
        <w:pStyle w:val="Naslov1"/>
        <w:rPr>
          <w:rFonts w:ascii="Arial" w:hAnsi="Arial" w:cs="Arial"/>
          <w:color w:val="auto"/>
          <w:sz w:val="24"/>
          <w:szCs w:val="24"/>
        </w:rPr>
      </w:pPr>
      <w:bookmarkStart w:id="119" w:name="_Toc24377857"/>
      <w:bookmarkStart w:id="120" w:name="_Toc61436436"/>
      <w:r w:rsidRPr="007C583D">
        <w:rPr>
          <w:rFonts w:ascii="Arial" w:hAnsi="Arial" w:cs="Arial"/>
          <w:color w:val="auto"/>
          <w:sz w:val="24"/>
          <w:szCs w:val="24"/>
        </w:rPr>
        <w:t>STEKLINA</w:t>
      </w:r>
      <w:bookmarkEnd w:id="119"/>
      <w:bookmarkEnd w:id="120"/>
    </w:p>
    <w:p w14:paraId="0811321D" w14:textId="77777777" w:rsidR="006D2CA8" w:rsidRPr="00E53506" w:rsidRDefault="006D2CA8" w:rsidP="007C583D">
      <w:pPr>
        <w:spacing w:before="0" w:afterLines="32" w:after="76" w:line="240" w:lineRule="auto"/>
        <w:rPr>
          <w:rFonts w:cs="Arial"/>
          <w:sz w:val="22"/>
          <w:szCs w:val="22"/>
        </w:rPr>
      </w:pPr>
    </w:p>
    <w:p w14:paraId="16BC3EB5" w14:textId="77777777" w:rsidR="006D2CA8" w:rsidRPr="007C583D" w:rsidRDefault="006D2CA8" w:rsidP="007C583D">
      <w:pPr>
        <w:pStyle w:val="HTML-oblikovano"/>
        <w:spacing w:before="0"/>
        <w:rPr>
          <w:rFonts w:ascii="Arial" w:hAnsi="Arial" w:cs="Arial"/>
          <w:i/>
          <w:sz w:val="20"/>
          <w:szCs w:val="20"/>
        </w:rPr>
      </w:pPr>
      <w:r w:rsidRPr="007C583D">
        <w:rPr>
          <w:rFonts w:ascii="Arial" w:hAnsi="Arial" w:cs="Arial"/>
          <w:sz w:val="20"/>
          <w:szCs w:val="20"/>
          <w:u w:val="single"/>
        </w:rPr>
        <w:t>Povzročitelj</w:t>
      </w:r>
      <w:r w:rsidRPr="007C583D">
        <w:rPr>
          <w:rFonts w:ascii="Arial" w:hAnsi="Arial" w:cs="Arial"/>
          <w:sz w:val="20"/>
          <w:szCs w:val="20"/>
        </w:rPr>
        <w:t xml:space="preserve">: Virus stekline, rod </w:t>
      </w:r>
      <w:proofErr w:type="spellStart"/>
      <w:r w:rsidRPr="007C583D">
        <w:rPr>
          <w:rFonts w:ascii="Arial" w:hAnsi="Arial" w:cs="Arial"/>
          <w:i/>
          <w:sz w:val="20"/>
          <w:szCs w:val="20"/>
        </w:rPr>
        <w:t>Lyssavirus</w:t>
      </w:r>
      <w:proofErr w:type="spellEnd"/>
      <w:r w:rsidRPr="007C583D">
        <w:rPr>
          <w:rFonts w:ascii="Arial" w:hAnsi="Arial" w:cs="Arial"/>
          <w:sz w:val="20"/>
          <w:szCs w:val="20"/>
        </w:rPr>
        <w:t xml:space="preserve">, družina </w:t>
      </w:r>
      <w:proofErr w:type="spellStart"/>
      <w:r w:rsidRPr="007C583D">
        <w:rPr>
          <w:rFonts w:ascii="Arial" w:hAnsi="Arial" w:cs="Arial"/>
          <w:i/>
          <w:sz w:val="20"/>
          <w:szCs w:val="20"/>
        </w:rPr>
        <w:t>Rhabdoviridae</w:t>
      </w:r>
      <w:proofErr w:type="spellEnd"/>
    </w:p>
    <w:p w14:paraId="4EBE53C2" w14:textId="77777777" w:rsidR="006D2CA8" w:rsidRPr="007C583D" w:rsidRDefault="006D2CA8" w:rsidP="007C583D">
      <w:pPr>
        <w:spacing w:before="0" w:afterLines="32" w:after="76" w:line="240" w:lineRule="auto"/>
        <w:rPr>
          <w:rFonts w:ascii="Arial" w:hAnsi="Arial" w:cs="Arial"/>
        </w:rPr>
      </w:pPr>
    </w:p>
    <w:p w14:paraId="6274A0D5" w14:textId="4AD7D2F1" w:rsidR="007C583D" w:rsidRPr="00503A1D" w:rsidRDefault="006D2CA8" w:rsidP="007C583D">
      <w:pPr>
        <w:spacing w:before="0" w:afterLines="32" w:after="76" w:line="240" w:lineRule="auto"/>
        <w:rPr>
          <w:rFonts w:ascii="Arial" w:hAnsi="Arial" w:cs="Arial"/>
        </w:rPr>
      </w:pPr>
      <w:r w:rsidRPr="007C583D">
        <w:rPr>
          <w:rFonts w:ascii="Arial" w:hAnsi="Arial" w:cs="Arial"/>
        </w:rPr>
        <w:t xml:space="preserve">Steklina je ena najstarejših poznanih zoonoz. Je virusna bolezen osrednjega živčevja. Obolenje povzročajo </w:t>
      </w:r>
      <w:proofErr w:type="spellStart"/>
      <w:r w:rsidRPr="007C583D">
        <w:rPr>
          <w:rFonts w:ascii="Arial" w:hAnsi="Arial" w:cs="Arial"/>
          <w:i/>
        </w:rPr>
        <w:t>Lyssa</w:t>
      </w:r>
      <w:proofErr w:type="spellEnd"/>
      <w:r w:rsidRPr="007C583D">
        <w:rPr>
          <w:rFonts w:ascii="Arial" w:hAnsi="Arial" w:cs="Arial"/>
        </w:rPr>
        <w:t xml:space="preserve"> virusi iz družine </w:t>
      </w:r>
      <w:proofErr w:type="spellStart"/>
      <w:r w:rsidRPr="007C583D">
        <w:rPr>
          <w:rFonts w:ascii="Arial" w:hAnsi="Arial" w:cs="Arial"/>
          <w:i/>
        </w:rPr>
        <w:t>Rhabdoviridae</w:t>
      </w:r>
      <w:proofErr w:type="spellEnd"/>
      <w:r w:rsidRPr="007C583D">
        <w:rPr>
          <w:rFonts w:ascii="Arial" w:hAnsi="Arial" w:cs="Arial"/>
        </w:rPr>
        <w:t xml:space="preserve"> in lahko prizadene vse sesalce, vključno z ljudmi. Bolezen se prenaša preko okužene sline – z ugrizi, opraskaninami okuženih živali, pa tudi preko poškodovane kože in sluznic. Virus ne more vstopiti v telo preko nepoškodovane kože. Okužba človeka je skoraj vedno posledica ugriza živali, poleg tega pa so bili opisani še naslednji možni načini prenosa: z nezadostno </w:t>
      </w:r>
      <w:proofErr w:type="spellStart"/>
      <w:r w:rsidRPr="007C583D">
        <w:rPr>
          <w:rFonts w:ascii="Arial" w:hAnsi="Arial" w:cs="Arial"/>
        </w:rPr>
        <w:t>inaktiviranim</w:t>
      </w:r>
      <w:proofErr w:type="spellEnd"/>
      <w:r w:rsidRPr="007C583D">
        <w:rPr>
          <w:rFonts w:ascii="Arial" w:hAnsi="Arial" w:cs="Arial"/>
        </w:rPr>
        <w:t xml:space="preserve"> cepivom, preko poškodovane kože, z aerosolom, nastalim v laboratoriju ali v z netopirji. Večina okužb je povzročenih s klasičnim virusom stekline (RABV, genotip 1). Pri netopirjih so v Evropi ugotovili 4 različne vrste virusa: BBLV (</w:t>
      </w:r>
      <w:proofErr w:type="spellStart"/>
      <w:r w:rsidRPr="007C583D">
        <w:rPr>
          <w:rFonts w:ascii="Arial" w:hAnsi="Arial" w:cs="Arial"/>
        </w:rPr>
        <w:t>Bokeloh</w:t>
      </w:r>
      <w:proofErr w:type="spellEnd"/>
      <w:r w:rsidRPr="007C583D">
        <w:rPr>
          <w:rFonts w:ascii="Arial" w:hAnsi="Arial" w:cs="Arial"/>
        </w:rPr>
        <w:t xml:space="preserve"> Bat </w:t>
      </w:r>
      <w:proofErr w:type="spellStart"/>
      <w:r w:rsidRPr="007C583D">
        <w:rPr>
          <w:rFonts w:ascii="Arial" w:hAnsi="Arial" w:cs="Arial"/>
        </w:rPr>
        <w:t>Lyssavirus</w:t>
      </w:r>
      <w:proofErr w:type="spellEnd"/>
      <w:r w:rsidRPr="007C583D">
        <w:rPr>
          <w:rFonts w:ascii="Arial" w:hAnsi="Arial" w:cs="Arial"/>
        </w:rPr>
        <w:t xml:space="preserve">), WCB (West </w:t>
      </w:r>
      <w:proofErr w:type="spellStart"/>
      <w:r w:rsidRPr="007C583D">
        <w:rPr>
          <w:rFonts w:ascii="Arial" w:hAnsi="Arial" w:cs="Arial"/>
        </w:rPr>
        <w:t>Caucasian</w:t>
      </w:r>
      <w:proofErr w:type="spellEnd"/>
      <w:r w:rsidRPr="007C583D">
        <w:rPr>
          <w:rFonts w:ascii="Arial" w:hAnsi="Arial" w:cs="Arial"/>
        </w:rPr>
        <w:t xml:space="preserve"> Bat virus), EBLV-1 ( </w:t>
      </w:r>
      <w:proofErr w:type="spellStart"/>
      <w:r w:rsidRPr="007C583D">
        <w:rPr>
          <w:rFonts w:ascii="Arial" w:hAnsi="Arial" w:cs="Arial"/>
        </w:rPr>
        <w:t>European</w:t>
      </w:r>
      <w:proofErr w:type="spellEnd"/>
      <w:r w:rsidRPr="007C583D">
        <w:rPr>
          <w:rFonts w:ascii="Arial" w:hAnsi="Arial" w:cs="Arial"/>
        </w:rPr>
        <w:t xml:space="preserve"> Bat </w:t>
      </w:r>
      <w:proofErr w:type="spellStart"/>
      <w:r w:rsidRPr="007C583D">
        <w:rPr>
          <w:rFonts w:ascii="Arial" w:hAnsi="Arial" w:cs="Arial"/>
        </w:rPr>
        <w:t>Lyssavirus</w:t>
      </w:r>
      <w:proofErr w:type="spellEnd"/>
      <w:r w:rsidRPr="007C583D">
        <w:rPr>
          <w:rFonts w:ascii="Arial" w:hAnsi="Arial" w:cs="Arial"/>
        </w:rPr>
        <w:t xml:space="preserve">) in EBLV-2. Čeprav zelo redko, so tudi netopirji lahko prenašalci stekline. Razen posameznih držav, ki nimajo stekline </w:t>
      </w:r>
      <w:proofErr w:type="spellStart"/>
      <w:r w:rsidRPr="007C583D">
        <w:rPr>
          <w:rFonts w:ascii="Arial" w:hAnsi="Arial" w:cs="Arial"/>
        </w:rPr>
        <w:t>stekline</w:t>
      </w:r>
      <w:proofErr w:type="spellEnd"/>
      <w:r w:rsidRPr="007C583D">
        <w:rPr>
          <w:rFonts w:ascii="Arial" w:hAnsi="Arial" w:cs="Arial"/>
        </w:rPr>
        <w:t xml:space="preserve">, se bolezen pojavlja po celem svetu. Prvič je bila omenjena že v pradavnini, 2300 let </w:t>
      </w:r>
      <w:proofErr w:type="spellStart"/>
      <w:r w:rsidRPr="007C583D">
        <w:rPr>
          <w:rFonts w:ascii="Arial" w:hAnsi="Arial" w:cs="Arial"/>
        </w:rPr>
        <w:t>pr.n.š</w:t>
      </w:r>
      <w:proofErr w:type="spellEnd"/>
      <w:r w:rsidRPr="007C583D">
        <w:rPr>
          <w:rFonts w:ascii="Arial" w:hAnsi="Arial" w:cs="Arial"/>
        </w:rPr>
        <w:t xml:space="preserve">. Louis Pasteur, francoski mikrobiolog, je 6. julija 1885 prvič uporabil cepivo proti steklini. Cepil je 9-letnega dečka, Josepha </w:t>
      </w:r>
      <w:proofErr w:type="spellStart"/>
      <w:r w:rsidRPr="007C583D">
        <w:rPr>
          <w:rFonts w:ascii="Arial" w:hAnsi="Arial" w:cs="Arial"/>
        </w:rPr>
        <w:t>Meistra</w:t>
      </w:r>
      <w:proofErr w:type="spellEnd"/>
      <w:r w:rsidRPr="007C583D">
        <w:rPr>
          <w:rFonts w:ascii="Arial" w:hAnsi="Arial" w:cs="Arial"/>
        </w:rPr>
        <w:t xml:space="preserve">, ki ga je ugriznil stekel pes. Cepljenje je bilo uspešno, deček je preživel. To je bil mejnik v zgodovini zatiranja stekline. Razlikujemo dve vrsti kužnih krogov pri steklini – </w:t>
      </w:r>
      <w:proofErr w:type="spellStart"/>
      <w:r w:rsidRPr="007C583D">
        <w:rPr>
          <w:rFonts w:ascii="Arial" w:hAnsi="Arial" w:cs="Arial"/>
        </w:rPr>
        <w:t>silvatični</w:t>
      </w:r>
      <w:proofErr w:type="spellEnd"/>
      <w:r w:rsidRPr="007C583D">
        <w:rPr>
          <w:rFonts w:ascii="Arial" w:hAnsi="Arial" w:cs="Arial"/>
        </w:rPr>
        <w:t xml:space="preserve"> in urbani. Rezervoar </w:t>
      </w:r>
      <w:proofErr w:type="spellStart"/>
      <w:r w:rsidRPr="007C583D">
        <w:rPr>
          <w:rFonts w:ascii="Arial" w:hAnsi="Arial" w:cs="Arial"/>
        </w:rPr>
        <w:t>silvatične</w:t>
      </w:r>
      <w:proofErr w:type="spellEnd"/>
      <w:r w:rsidRPr="007C583D">
        <w:rPr>
          <w:rFonts w:ascii="Arial" w:hAnsi="Arial" w:cs="Arial"/>
        </w:rPr>
        <w:t xml:space="preserve"> stekline predstavljajo ena ali več vrst mesojedih divjih živali. V Evropi predstavlja glavni rezervoar stekline rdeča lisica (</w:t>
      </w:r>
      <w:proofErr w:type="spellStart"/>
      <w:r w:rsidRPr="007C583D">
        <w:rPr>
          <w:rFonts w:ascii="Arial" w:hAnsi="Arial" w:cs="Arial"/>
          <w:i/>
        </w:rPr>
        <w:t>Vulpes</w:t>
      </w:r>
      <w:proofErr w:type="spellEnd"/>
      <w:r w:rsidRPr="007C583D">
        <w:rPr>
          <w:rFonts w:ascii="Arial" w:hAnsi="Arial" w:cs="Arial"/>
          <w:i/>
        </w:rPr>
        <w:t xml:space="preserve"> </w:t>
      </w:r>
      <w:proofErr w:type="spellStart"/>
      <w:r w:rsidRPr="007C583D">
        <w:rPr>
          <w:rFonts w:ascii="Arial" w:hAnsi="Arial" w:cs="Arial"/>
          <w:i/>
        </w:rPr>
        <w:t>vulpes</w:t>
      </w:r>
      <w:proofErr w:type="spellEnd"/>
      <w:r w:rsidRPr="007C583D">
        <w:rPr>
          <w:rFonts w:ascii="Arial" w:hAnsi="Arial" w:cs="Arial"/>
        </w:rPr>
        <w:t xml:space="preserve">), v nekaterih predelih Azije pa je glavni rezervoar </w:t>
      </w:r>
      <w:proofErr w:type="spellStart"/>
      <w:r w:rsidRPr="007C583D">
        <w:rPr>
          <w:rFonts w:ascii="Arial" w:hAnsi="Arial" w:cs="Arial"/>
        </w:rPr>
        <w:t>rakunski</w:t>
      </w:r>
      <w:proofErr w:type="spellEnd"/>
      <w:r w:rsidRPr="007C583D">
        <w:rPr>
          <w:rFonts w:ascii="Arial" w:hAnsi="Arial" w:cs="Arial"/>
        </w:rPr>
        <w:t xml:space="preserve"> pes (</w:t>
      </w:r>
      <w:proofErr w:type="spellStart"/>
      <w:r w:rsidRPr="007C583D">
        <w:rPr>
          <w:rFonts w:ascii="Arial" w:hAnsi="Arial" w:cs="Arial"/>
          <w:i/>
        </w:rPr>
        <w:t>Nyctereutes</w:t>
      </w:r>
      <w:proofErr w:type="spellEnd"/>
      <w:r w:rsidRPr="007C583D">
        <w:rPr>
          <w:rFonts w:ascii="Arial" w:hAnsi="Arial" w:cs="Arial"/>
          <w:i/>
        </w:rPr>
        <w:t xml:space="preserve"> </w:t>
      </w:r>
      <w:proofErr w:type="spellStart"/>
      <w:r w:rsidRPr="007C583D">
        <w:rPr>
          <w:rFonts w:ascii="Arial" w:hAnsi="Arial" w:cs="Arial"/>
          <w:i/>
        </w:rPr>
        <w:t>procyonoides</w:t>
      </w:r>
      <w:proofErr w:type="spellEnd"/>
      <w:r w:rsidRPr="007C583D">
        <w:rPr>
          <w:rFonts w:ascii="Arial" w:hAnsi="Arial" w:cs="Arial"/>
        </w:rPr>
        <w:t>). Prav tako pa so lahko rezervoar stekline tudi netopirji (</w:t>
      </w:r>
      <w:proofErr w:type="spellStart"/>
      <w:r w:rsidRPr="007C583D">
        <w:rPr>
          <w:rFonts w:ascii="Arial" w:hAnsi="Arial" w:cs="Arial"/>
          <w:i/>
        </w:rPr>
        <w:t>Chiroptera</w:t>
      </w:r>
      <w:proofErr w:type="spellEnd"/>
      <w:r w:rsidRPr="007C583D">
        <w:rPr>
          <w:rFonts w:ascii="Arial" w:hAnsi="Arial" w:cs="Arial"/>
        </w:rPr>
        <w:t xml:space="preserve">). V našem okolju so rezervoar zlasti lisice, pogosto pa tudi srnjad, kune, jazbeci, divji prašiči,... Urbana steklina se zadržuje v populacijah potepuških psov, ki bolezen širijo z ugrizi, okužijo pa se lahko tudi druge živali: govedo, konji, ovce, zajci, svinje, zelo redko perutnina. Okužba večinoma nastane zaradi ugriza okužene ali stekle živali, preko opraskanine ali zaradi kontakta sluznic (nos, oči, usta) s prenašalcem. Inkubacijska doba je zelo različna, večinoma traja 2 do 3 mesece (2 tedna do 6 let glede na poročila). Odvisna je od mesta ugriza oziroma vstopa virusa v organizem, količine virusa in tipa virusa. Steklina ni ozdravljiva. Bolezen praviloma končna s smrtjo. </w:t>
      </w:r>
      <w:r w:rsidR="007C583D" w:rsidRPr="00503A1D">
        <w:rPr>
          <w:rFonts w:ascii="Arial" w:hAnsi="Arial" w:cs="Arial"/>
        </w:rPr>
        <w:t xml:space="preserve">Več o </w:t>
      </w:r>
      <w:hyperlink r:id="rId44" w:history="1">
        <w:r w:rsidR="007C583D" w:rsidRPr="00CB2033">
          <w:rPr>
            <w:rStyle w:val="Hiperpovezava"/>
            <w:rFonts w:ascii="Arial" w:hAnsi="Arial" w:cs="Arial"/>
          </w:rPr>
          <w:t>steklini</w:t>
        </w:r>
      </w:hyperlink>
      <w:r w:rsidR="007C583D" w:rsidRPr="00503A1D">
        <w:rPr>
          <w:rFonts w:ascii="Arial" w:hAnsi="Arial" w:cs="Arial"/>
        </w:rPr>
        <w:t xml:space="preserve"> si lahko p</w:t>
      </w:r>
      <w:r w:rsidR="007C583D">
        <w:rPr>
          <w:rFonts w:ascii="Arial" w:hAnsi="Arial" w:cs="Arial"/>
        </w:rPr>
        <w:t xml:space="preserve">reberete na spletni strani NIJZ </w:t>
      </w:r>
      <w:r w:rsidR="007C583D" w:rsidRPr="004772FB">
        <w:rPr>
          <w:rFonts w:ascii="Arial" w:hAnsi="Arial" w:cs="Arial"/>
        </w:rPr>
        <w:t>(</w:t>
      </w:r>
      <w:r w:rsidR="007C583D">
        <w:rPr>
          <w:rFonts w:ascii="Arial" w:hAnsi="Arial" w:cs="Arial"/>
        </w:rPr>
        <w:t xml:space="preserve"> </w:t>
      </w:r>
      <w:r w:rsidR="007C583D" w:rsidRPr="00694F54">
        <w:rPr>
          <w:rFonts w:ascii="Arial" w:hAnsi="Arial" w:cs="Arial"/>
        </w:rPr>
        <w:t>https://nijz.si/nalezljive-bolezni/nalezljive-bolezni-od-a-do-z/steklina/</w:t>
      </w:r>
      <w:r w:rsidR="007C583D" w:rsidRPr="004772FB">
        <w:rPr>
          <w:rFonts w:ascii="Arial" w:hAnsi="Arial" w:cs="Arial"/>
        </w:rPr>
        <w:t>)</w:t>
      </w:r>
      <w:r w:rsidR="007C583D">
        <w:rPr>
          <w:rFonts w:ascii="Arial" w:hAnsi="Arial" w:cs="Arial"/>
        </w:rPr>
        <w:t xml:space="preserve"> </w:t>
      </w:r>
      <w:r w:rsidR="007C583D" w:rsidRPr="00503A1D">
        <w:rPr>
          <w:rFonts w:ascii="Arial" w:hAnsi="Arial" w:cs="Arial"/>
        </w:rPr>
        <w:t xml:space="preserve">in spletni strani </w:t>
      </w:r>
      <w:hyperlink r:id="rId45" w:history="1">
        <w:r w:rsidR="007C583D" w:rsidRPr="00CB2033">
          <w:rPr>
            <w:rStyle w:val="Hiperpovezava"/>
            <w:rFonts w:ascii="Arial" w:hAnsi="Arial" w:cs="Arial"/>
          </w:rPr>
          <w:t>UVHVVR</w:t>
        </w:r>
      </w:hyperlink>
      <w:r w:rsidR="007C583D">
        <w:rPr>
          <w:rFonts w:ascii="Arial" w:hAnsi="Arial" w:cs="Arial"/>
        </w:rPr>
        <w:t xml:space="preserve"> ( </w:t>
      </w:r>
      <w:r w:rsidR="007C583D" w:rsidRPr="00694F54">
        <w:rPr>
          <w:rFonts w:ascii="Arial" w:hAnsi="Arial" w:cs="Arial"/>
        </w:rPr>
        <w:t>https://www.gov.si/teme/steklina/</w:t>
      </w:r>
      <w:r w:rsidR="007C583D">
        <w:rPr>
          <w:rFonts w:ascii="Arial" w:hAnsi="Arial" w:cs="Arial"/>
        </w:rPr>
        <w:t xml:space="preserve"> ).</w:t>
      </w:r>
    </w:p>
    <w:p w14:paraId="747932F3" w14:textId="77777777" w:rsidR="006D2CA8" w:rsidRPr="007C583D" w:rsidRDefault="006D2CA8" w:rsidP="006D2CA8">
      <w:pPr>
        <w:spacing w:afterLines="32" w:after="76" w:line="240" w:lineRule="auto"/>
        <w:rPr>
          <w:rFonts w:ascii="Arial" w:hAnsi="Arial" w:cs="Arial"/>
        </w:rPr>
      </w:pPr>
    </w:p>
    <w:p w14:paraId="68A47B00" w14:textId="77777777" w:rsidR="006D2CA8" w:rsidRPr="007C583D" w:rsidRDefault="006D2CA8" w:rsidP="006D2CA8">
      <w:pPr>
        <w:pStyle w:val="Naslov2"/>
        <w:spacing w:line="240" w:lineRule="auto"/>
        <w:rPr>
          <w:rFonts w:ascii="Arial" w:hAnsi="Arial" w:cs="Arial"/>
        </w:rPr>
      </w:pPr>
      <w:bookmarkStart w:id="121" w:name="_Toc436297013"/>
      <w:bookmarkStart w:id="122" w:name="_Toc24377858"/>
      <w:bookmarkStart w:id="123" w:name="_Toc61436437"/>
      <w:r w:rsidRPr="007C583D">
        <w:rPr>
          <w:rFonts w:ascii="Arial" w:hAnsi="Arial" w:cs="Arial"/>
        </w:rPr>
        <w:t>Steklina pri ljudeh</w:t>
      </w:r>
      <w:bookmarkEnd w:id="121"/>
      <w:bookmarkEnd w:id="122"/>
      <w:bookmarkEnd w:id="123"/>
    </w:p>
    <w:p w14:paraId="090FB068" w14:textId="77777777" w:rsidR="006D2CA8" w:rsidRPr="007C583D" w:rsidRDefault="006D2CA8" w:rsidP="006D2CA8">
      <w:pPr>
        <w:spacing w:before="0" w:afterLines="32" w:after="76" w:line="240" w:lineRule="auto"/>
        <w:jc w:val="both"/>
        <w:rPr>
          <w:rFonts w:ascii="Arial" w:hAnsi="Arial" w:cs="Arial"/>
        </w:rPr>
      </w:pPr>
    </w:p>
    <w:p w14:paraId="27B11EF4" w14:textId="0A04745F" w:rsidR="006D2CA8" w:rsidRPr="007C583D" w:rsidRDefault="006D2CA8" w:rsidP="00810269">
      <w:pPr>
        <w:spacing w:afterLines="32" w:after="76" w:line="240" w:lineRule="auto"/>
        <w:rPr>
          <w:rFonts w:ascii="Arial" w:hAnsi="Arial" w:cs="Arial"/>
        </w:rPr>
      </w:pPr>
      <w:r w:rsidRPr="007C583D">
        <w:rPr>
          <w:rFonts w:ascii="Arial" w:hAnsi="Arial" w:cs="Arial"/>
        </w:rPr>
        <w:t>V Sloveniji je med letoma 1946 in 1950 zaradi stekline umrlo 14 oseb. Zadnji primer stekline pri človeku je bil zabeležen leta 1950. Do okužbe bi predvsem lahko prišlo na potovanjih v endemične predele sveta.</w:t>
      </w:r>
      <w:r w:rsidR="007C583D">
        <w:rPr>
          <w:rFonts w:ascii="Arial" w:hAnsi="Arial" w:cs="Arial"/>
        </w:rPr>
        <w:t xml:space="preserve"> </w:t>
      </w:r>
      <w:r w:rsidRPr="007C583D">
        <w:rPr>
          <w:rFonts w:ascii="Arial" w:hAnsi="Arial" w:cs="Arial"/>
        </w:rPr>
        <w:t xml:space="preserve">Osebe, ki so pri delu izpostavljene okužbi, se preventivno cepi. </w:t>
      </w:r>
    </w:p>
    <w:p w14:paraId="50FD4ADC" w14:textId="77777777" w:rsidR="006D2CA8" w:rsidRPr="007C583D" w:rsidRDefault="006D2CA8" w:rsidP="00810269">
      <w:pPr>
        <w:spacing w:afterLines="32" w:after="76" w:line="240" w:lineRule="auto"/>
        <w:rPr>
          <w:rFonts w:ascii="Arial" w:hAnsi="Arial" w:cs="Arial"/>
        </w:rPr>
      </w:pPr>
    </w:p>
    <w:p w14:paraId="202DBA0F" w14:textId="77777777" w:rsidR="006D2CA8" w:rsidRPr="007C583D" w:rsidRDefault="006D2CA8" w:rsidP="00810269">
      <w:pPr>
        <w:pStyle w:val="Naslov2"/>
        <w:spacing w:line="240" w:lineRule="auto"/>
        <w:rPr>
          <w:rFonts w:ascii="Arial" w:hAnsi="Arial" w:cs="Arial"/>
        </w:rPr>
      </w:pPr>
      <w:bookmarkStart w:id="124" w:name="_Toc436297014"/>
      <w:bookmarkStart w:id="125" w:name="_Toc24377859"/>
      <w:bookmarkStart w:id="126" w:name="_Toc61436438"/>
      <w:r w:rsidRPr="007C583D">
        <w:rPr>
          <w:rFonts w:ascii="Arial" w:hAnsi="Arial" w:cs="Arial"/>
        </w:rPr>
        <w:t>Steklina pri živalih</w:t>
      </w:r>
      <w:bookmarkEnd w:id="124"/>
      <w:bookmarkEnd w:id="125"/>
      <w:bookmarkEnd w:id="126"/>
    </w:p>
    <w:p w14:paraId="154786A7" w14:textId="77777777" w:rsidR="006D2CA8" w:rsidRPr="007C583D" w:rsidRDefault="006D2CA8" w:rsidP="00810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740566CB" w14:textId="77777777" w:rsidR="006D2CA8" w:rsidRPr="007C583D" w:rsidRDefault="006D2CA8" w:rsidP="00810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7C583D">
        <w:rPr>
          <w:rFonts w:ascii="Arial" w:hAnsi="Arial" w:cs="Arial"/>
        </w:rPr>
        <w:t xml:space="preserve">Z uvedbo obveznega cepljenja psov proti steklini leta 1947 in zaradi strogih veterinarskih ukrepov (karantena, nadzor potepuških psov, obvezno cepljenje psov) je bila urbana oblika stekline, ki jo prenašajo psi, izkoreninjena v 50-ih letih prejšnjega stoletja (zadnji primer pri živali 1954). Po izkoreninjenju urbane oblike se je v Sloveniji leta 1973 prvič pojavila </w:t>
      </w:r>
      <w:proofErr w:type="spellStart"/>
      <w:r w:rsidRPr="007C583D">
        <w:rPr>
          <w:rFonts w:ascii="Arial" w:hAnsi="Arial" w:cs="Arial"/>
        </w:rPr>
        <w:t>silvatična</w:t>
      </w:r>
      <w:proofErr w:type="spellEnd"/>
      <w:r w:rsidRPr="007C583D">
        <w:rPr>
          <w:rFonts w:ascii="Arial" w:hAnsi="Arial" w:cs="Arial"/>
        </w:rPr>
        <w:t xml:space="preserve"> oblika stekline, ko je bila v Prekmurju ugotovljena prva stekla lisica. V letu 1979 se je steklina pojavila na severu Slovenije, od koder se je razširila čez celotno ozemlje države. V obdobju od leta 1988 do jeseni 2019, se je v Sloveniji vsako leto izvajalo peroralno cepljenje lisic proti steklini, ki predstavlja edino učinkovito metodo zatiranja stekline pri divjih živalih. Cepljenje se je izvajalo dvakrat letno – spomladanska akcija (maj, junij) in jesenska akcija (oktober, november). V obeh akcijah se je na območju celotne Slovenije položilo cca. 920.000 vab. Zadnji primer </w:t>
      </w:r>
      <w:proofErr w:type="spellStart"/>
      <w:r w:rsidRPr="007C583D">
        <w:rPr>
          <w:rFonts w:ascii="Arial" w:hAnsi="Arial" w:cs="Arial"/>
        </w:rPr>
        <w:t>silvatične</w:t>
      </w:r>
      <w:proofErr w:type="spellEnd"/>
      <w:r w:rsidRPr="007C583D">
        <w:rPr>
          <w:rFonts w:ascii="Arial" w:hAnsi="Arial" w:cs="Arial"/>
        </w:rPr>
        <w:t xml:space="preserve"> stekline je bil ugotovljen januarja 2013 pri lisici.  </w:t>
      </w:r>
    </w:p>
    <w:p w14:paraId="0E456772" w14:textId="77777777" w:rsidR="006D2CA8" w:rsidRPr="007C583D" w:rsidRDefault="006D2CA8" w:rsidP="00810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1D761344" w14:textId="41F3F1F3" w:rsidR="006D2CA8" w:rsidRPr="007C583D" w:rsidRDefault="006D2CA8" w:rsidP="00810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7C583D">
        <w:rPr>
          <w:rFonts w:ascii="Arial" w:hAnsi="Arial" w:cs="Arial"/>
        </w:rPr>
        <w:t xml:space="preserve">V letu 2016 se je Slovenija, v skladu s standardi OIE, proglasila kot država prosta stekline. Septembra 2016 je bila v OIE </w:t>
      </w:r>
      <w:proofErr w:type="spellStart"/>
      <w:r w:rsidRPr="007C583D">
        <w:rPr>
          <w:rFonts w:ascii="Arial" w:hAnsi="Arial" w:cs="Arial"/>
        </w:rPr>
        <w:t>Bulletin</w:t>
      </w:r>
      <w:proofErr w:type="spellEnd"/>
      <w:r w:rsidRPr="007C583D">
        <w:rPr>
          <w:rFonts w:ascii="Arial" w:hAnsi="Arial" w:cs="Arial"/>
        </w:rPr>
        <w:t xml:space="preserve"> št. 2/2016, objavljana deklaracija o Sloveniji, kot državi prosti stekline. Za ohranitev doseženega cilja je potrebno nadaljnje izvajanje odobrenega večletnega programa izkoreninjenja stekline pri divjih živalih (cilj EU - </w:t>
      </w:r>
      <w:proofErr w:type="spellStart"/>
      <w:r w:rsidRPr="007C583D">
        <w:rPr>
          <w:rFonts w:ascii="Arial" w:hAnsi="Arial" w:cs="Arial"/>
        </w:rPr>
        <w:t>eradikacija</w:t>
      </w:r>
      <w:proofErr w:type="spellEnd"/>
      <w:r w:rsidRPr="007C583D">
        <w:rPr>
          <w:rFonts w:ascii="Arial" w:hAnsi="Arial" w:cs="Arial"/>
        </w:rPr>
        <w:t xml:space="preserve"> stekline pri divjih živalih v Evropi do leta </w:t>
      </w:r>
      <w:r w:rsidRPr="007C583D">
        <w:rPr>
          <w:rFonts w:ascii="Arial" w:hAnsi="Arial" w:cs="Arial"/>
        </w:rPr>
        <w:lastRenderedPageBreak/>
        <w:t>2020) ter nadaljnje izvajanje obveznega cepljenja psov proti steklini (cilj OIE/WHO/FAO – izkoreninjenje stekline pri ljudeh do leta 2030).</w:t>
      </w:r>
      <w:r w:rsidR="00810269">
        <w:rPr>
          <w:rFonts w:ascii="Arial" w:hAnsi="Arial" w:cs="Arial"/>
        </w:rPr>
        <w:t xml:space="preserve"> </w:t>
      </w:r>
      <w:r w:rsidRPr="007C583D">
        <w:rPr>
          <w:rFonts w:ascii="Arial" w:hAnsi="Arial" w:cs="Arial"/>
        </w:rPr>
        <w:t xml:space="preserve">Preventivni ukrepi in ukrepi, ki se izvajajo ob sumu in potrditvi bolezni živali ter sistemi spremljanja pri divjih živalih, so določeni s pravilnikom, ki ureja ukrepe za ugotavljanje, preprečevanje širjenja in zatiranje stekline in z letno odredbo. Obvezno je označevanje in registracija psov, ki se morata opraviti najpozneje ob prvem cepljenju živali. Imetniki psov morajo zagotoviti, da so psi prvič cepljeni proti steklini v starosti od 12 do 16 tednov. Drugo in tretje cepljenje mora biti opravljeno v razmakih do 12 mesecev od predhodnega cepljenja, vendar dve zaporedni cepljenji ne smeta biti opravljeni v istem koledarskem letu. Vsa nadaljnja cepljenja se opravijo v skladu z navodili proizvajalca. Natančneje je režim cepljenja določen s pravilnikom, ki ureja </w:t>
      </w:r>
      <w:proofErr w:type="spellStart"/>
      <w:r w:rsidRPr="007C583D">
        <w:rPr>
          <w:rFonts w:ascii="Arial" w:hAnsi="Arial" w:cs="Arial"/>
        </w:rPr>
        <w:t>ureja</w:t>
      </w:r>
      <w:proofErr w:type="spellEnd"/>
      <w:r w:rsidRPr="007C583D">
        <w:rPr>
          <w:rFonts w:ascii="Arial" w:hAnsi="Arial" w:cs="Arial"/>
        </w:rPr>
        <w:t xml:space="preserve"> ukrepe za ugotavljanje, preprečevanje širjenja in zatiranje stekline.</w:t>
      </w:r>
    </w:p>
    <w:p w14:paraId="7D3F1529" w14:textId="77777777" w:rsidR="00810269" w:rsidRDefault="00810269" w:rsidP="00810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55CDD6F1" w14:textId="4695D5FD" w:rsidR="006D2CA8" w:rsidRPr="007C583D" w:rsidRDefault="006D2CA8" w:rsidP="00810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7C583D">
        <w:rPr>
          <w:rFonts w:ascii="Arial" w:hAnsi="Arial" w:cs="Arial"/>
        </w:rPr>
        <w:t xml:space="preserve">Pri divjih živalih (lisice) se steklina spremlja v skladu s programom, ki ga pripravi UVHVVR in je sofinanciran s strani EU. V letu 2019 je bilo v Sloveniji na prisotnost stekline preiskanih 1.308 živali. Potrjen ni bil noben primer stekline. </w:t>
      </w:r>
    </w:p>
    <w:p w14:paraId="54BBC114" w14:textId="77777777" w:rsidR="006D2CA8" w:rsidRPr="007C583D" w:rsidRDefault="006D2CA8" w:rsidP="00810269">
      <w:pPr>
        <w:spacing w:before="0" w:afterLines="32" w:after="76" w:line="240" w:lineRule="auto"/>
        <w:rPr>
          <w:rFonts w:ascii="Arial" w:hAnsi="Arial" w:cs="Arial"/>
        </w:rPr>
      </w:pPr>
    </w:p>
    <w:p w14:paraId="41EAFAD3" w14:textId="77777777" w:rsidR="006D2CA8" w:rsidRPr="007C583D" w:rsidRDefault="006D2CA8" w:rsidP="00810269">
      <w:pPr>
        <w:pStyle w:val="HTML-oblikovano"/>
        <w:spacing w:before="0"/>
        <w:rPr>
          <w:rFonts w:ascii="Arial" w:hAnsi="Arial" w:cs="Arial"/>
          <w:sz w:val="20"/>
          <w:szCs w:val="20"/>
        </w:rPr>
      </w:pPr>
      <w:r w:rsidRPr="007C583D">
        <w:rPr>
          <w:rFonts w:ascii="Arial" w:hAnsi="Arial" w:cs="Arial"/>
          <w:sz w:val="20"/>
          <w:szCs w:val="20"/>
          <w:u w:val="single"/>
        </w:rPr>
        <w:t>Preglednica št. 24</w:t>
      </w:r>
      <w:r w:rsidRPr="007C583D">
        <w:rPr>
          <w:rFonts w:ascii="Arial" w:hAnsi="Arial" w:cs="Arial"/>
          <w:sz w:val="20"/>
          <w:szCs w:val="20"/>
        </w:rPr>
        <w:t>: Živalske vrste, ki so bile v letu 2019 preiskane na steklino</w:t>
      </w:r>
    </w:p>
    <w:p w14:paraId="6EA55355" w14:textId="77777777" w:rsidR="006D2CA8" w:rsidRPr="007C583D" w:rsidRDefault="006D2CA8" w:rsidP="006D2CA8">
      <w:pPr>
        <w:pStyle w:val="HTML-oblikovano"/>
        <w:spacing w:before="0"/>
        <w:jc w:val="both"/>
        <w:rPr>
          <w:rFonts w:ascii="Arial" w:hAnsi="Arial" w:cs="Arial"/>
          <w:sz w:val="20"/>
          <w:szCs w:val="20"/>
        </w:rPr>
      </w:pPr>
    </w:p>
    <w:tbl>
      <w:tblPr>
        <w:tblStyle w:val="Tabelamrea8"/>
        <w:tblW w:w="9060" w:type="dxa"/>
        <w:tblLayout w:type="fixed"/>
        <w:tblLook w:val="04A0" w:firstRow="1" w:lastRow="0" w:firstColumn="1" w:lastColumn="0" w:noHBand="0" w:noVBand="1"/>
        <w:tblCaption w:val="Živalske vrste, ki so bile v letu 2019 preiskane na steklino"/>
      </w:tblPr>
      <w:tblGrid>
        <w:gridCol w:w="2265"/>
        <w:gridCol w:w="2265"/>
        <w:gridCol w:w="2553"/>
        <w:gridCol w:w="1977"/>
      </w:tblGrid>
      <w:tr w:rsidR="006D2CA8" w:rsidRPr="007C583D" w14:paraId="2DDD4AB0" w14:textId="77777777" w:rsidTr="007C583D">
        <w:trPr>
          <w:tblHeader/>
        </w:trPr>
        <w:tc>
          <w:tcPr>
            <w:tcW w:w="2265" w:type="dxa"/>
            <w:shd w:val="clear" w:color="auto" w:fill="F2F2F2" w:themeFill="background1" w:themeFillShade="F2"/>
          </w:tcPr>
          <w:p w14:paraId="577AC62F" w14:textId="77777777" w:rsidR="006D2CA8" w:rsidRPr="007C583D" w:rsidRDefault="006D2CA8" w:rsidP="007C583D">
            <w:pPr>
              <w:pStyle w:val="HTML-oblikovano"/>
              <w:rPr>
                <w:rFonts w:ascii="Arial" w:hAnsi="Arial" w:cs="Arial"/>
                <w:sz w:val="16"/>
                <w:szCs w:val="16"/>
              </w:rPr>
            </w:pPr>
            <w:r w:rsidRPr="007C583D">
              <w:rPr>
                <w:rFonts w:ascii="Arial" w:hAnsi="Arial" w:cs="Arial"/>
                <w:sz w:val="16"/>
                <w:szCs w:val="16"/>
              </w:rPr>
              <w:t>Vrsta živali</w:t>
            </w:r>
          </w:p>
        </w:tc>
        <w:tc>
          <w:tcPr>
            <w:tcW w:w="2265" w:type="dxa"/>
            <w:shd w:val="clear" w:color="auto" w:fill="F2F2F2" w:themeFill="background1" w:themeFillShade="F2"/>
          </w:tcPr>
          <w:p w14:paraId="1C11DEE7" w14:textId="77777777" w:rsidR="006D2CA8" w:rsidRPr="007C583D" w:rsidRDefault="006D2CA8" w:rsidP="007C583D">
            <w:pPr>
              <w:pStyle w:val="HTML-oblikovano"/>
              <w:rPr>
                <w:rFonts w:ascii="Arial" w:hAnsi="Arial" w:cs="Arial"/>
                <w:sz w:val="16"/>
                <w:szCs w:val="16"/>
              </w:rPr>
            </w:pPr>
            <w:r w:rsidRPr="007C583D">
              <w:rPr>
                <w:rFonts w:ascii="Arial" w:hAnsi="Arial" w:cs="Arial"/>
                <w:sz w:val="16"/>
                <w:szCs w:val="16"/>
              </w:rPr>
              <w:t>Število preiskanih živali</w:t>
            </w:r>
          </w:p>
        </w:tc>
        <w:tc>
          <w:tcPr>
            <w:tcW w:w="2553" w:type="dxa"/>
            <w:shd w:val="clear" w:color="auto" w:fill="F2F2F2" w:themeFill="background1" w:themeFillShade="F2"/>
          </w:tcPr>
          <w:p w14:paraId="74A117FC" w14:textId="77777777" w:rsidR="006D2CA8" w:rsidRPr="007C583D" w:rsidRDefault="006D2CA8" w:rsidP="007C583D">
            <w:pPr>
              <w:pStyle w:val="HTML-oblikovano"/>
              <w:rPr>
                <w:rFonts w:ascii="Arial" w:hAnsi="Arial" w:cs="Arial"/>
                <w:sz w:val="16"/>
                <w:szCs w:val="16"/>
              </w:rPr>
            </w:pPr>
            <w:r w:rsidRPr="007C583D">
              <w:rPr>
                <w:rFonts w:ascii="Arial" w:hAnsi="Arial" w:cs="Arial"/>
                <w:sz w:val="16"/>
                <w:szCs w:val="16"/>
              </w:rPr>
              <w:t>Pozitivni na virus stekline</w:t>
            </w:r>
          </w:p>
        </w:tc>
        <w:tc>
          <w:tcPr>
            <w:tcW w:w="1977" w:type="dxa"/>
            <w:shd w:val="clear" w:color="auto" w:fill="F2F2F2" w:themeFill="background1" w:themeFillShade="F2"/>
          </w:tcPr>
          <w:p w14:paraId="6322171B" w14:textId="77777777" w:rsidR="006D2CA8" w:rsidRPr="007C583D" w:rsidRDefault="006D2CA8" w:rsidP="007C583D">
            <w:pPr>
              <w:pStyle w:val="HTML-oblikovano"/>
              <w:rPr>
                <w:rFonts w:ascii="Arial" w:hAnsi="Arial" w:cs="Arial"/>
                <w:sz w:val="16"/>
                <w:szCs w:val="16"/>
              </w:rPr>
            </w:pPr>
            <w:r w:rsidRPr="007C583D">
              <w:rPr>
                <w:rFonts w:ascii="Arial" w:hAnsi="Arial" w:cs="Arial"/>
                <w:sz w:val="16"/>
                <w:szCs w:val="16"/>
              </w:rPr>
              <w:t>Pozitivni na EBLV-1</w:t>
            </w:r>
          </w:p>
        </w:tc>
      </w:tr>
      <w:tr w:rsidR="006D2CA8" w:rsidRPr="007C583D" w14:paraId="4B05BC26" w14:textId="77777777" w:rsidTr="007C583D">
        <w:trPr>
          <w:tblHeader/>
        </w:trPr>
        <w:tc>
          <w:tcPr>
            <w:tcW w:w="2265" w:type="dxa"/>
          </w:tcPr>
          <w:p w14:paraId="1D8720A6"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Govedo</w:t>
            </w:r>
          </w:p>
        </w:tc>
        <w:tc>
          <w:tcPr>
            <w:tcW w:w="2265" w:type="dxa"/>
          </w:tcPr>
          <w:p w14:paraId="63FC4A8F"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9</w:t>
            </w:r>
          </w:p>
        </w:tc>
        <w:tc>
          <w:tcPr>
            <w:tcW w:w="2553" w:type="dxa"/>
          </w:tcPr>
          <w:p w14:paraId="60C52A03"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06E99BAC"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4230F7BF" w14:textId="77777777" w:rsidTr="007C583D">
        <w:trPr>
          <w:tblHeader/>
        </w:trPr>
        <w:tc>
          <w:tcPr>
            <w:tcW w:w="2265" w:type="dxa"/>
          </w:tcPr>
          <w:p w14:paraId="360FCD28"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Ris</w:t>
            </w:r>
          </w:p>
        </w:tc>
        <w:tc>
          <w:tcPr>
            <w:tcW w:w="2265" w:type="dxa"/>
          </w:tcPr>
          <w:p w14:paraId="173E38B9"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1</w:t>
            </w:r>
          </w:p>
        </w:tc>
        <w:tc>
          <w:tcPr>
            <w:tcW w:w="2553" w:type="dxa"/>
          </w:tcPr>
          <w:p w14:paraId="4912C5BB"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70387D6F"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7FB570D5" w14:textId="77777777" w:rsidTr="007C583D">
        <w:trPr>
          <w:tblHeader/>
        </w:trPr>
        <w:tc>
          <w:tcPr>
            <w:tcW w:w="2265" w:type="dxa"/>
          </w:tcPr>
          <w:p w14:paraId="6B9D2DEE"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Šakali</w:t>
            </w:r>
          </w:p>
        </w:tc>
        <w:tc>
          <w:tcPr>
            <w:tcW w:w="2265" w:type="dxa"/>
          </w:tcPr>
          <w:p w14:paraId="07F7F19C"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4</w:t>
            </w:r>
          </w:p>
        </w:tc>
        <w:tc>
          <w:tcPr>
            <w:tcW w:w="2553" w:type="dxa"/>
          </w:tcPr>
          <w:p w14:paraId="4DFCA1BF"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6FD5FF70"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2F17F851" w14:textId="77777777" w:rsidTr="007C583D">
        <w:trPr>
          <w:tblHeader/>
        </w:trPr>
        <w:tc>
          <w:tcPr>
            <w:tcW w:w="2265" w:type="dxa"/>
          </w:tcPr>
          <w:p w14:paraId="6EB69309"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Lisice</w:t>
            </w:r>
          </w:p>
        </w:tc>
        <w:tc>
          <w:tcPr>
            <w:tcW w:w="2265" w:type="dxa"/>
          </w:tcPr>
          <w:p w14:paraId="6D33C39E"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1251</w:t>
            </w:r>
          </w:p>
        </w:tc>
        <w:tc>
          <w:tcPr>
            <w:tcW w:w="2553" w:type="dxa"/>
          </w:tcPr>
          <w:p w14:paraId="75E46E45"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5767403B"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64D64C03" w14:textId="77777777" w:rsidTr="007C583D">
        <w:trPr>
          <w:tblHeader/>
        </w:trPr>
        <w:tc>
          <w:tcPr>
            <w:tcW w:w="2265" w:type="dxa"/>
          </w:tcPr>
          <w:p w14:paraId="459E0FF2"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Netopirji</w:t>
            </w:r>
          </w:p>
        </w:tc>
        <w:tc>
          <w:tcPr>
            <w:tcW w:w="2265" w:type="dxa"/>
          </w:tcPr>
          <w:p w14:paraId="5BD68C8E"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1</w:t>
            </w:r>
          </w:p>
        </w:tc>
        <w:tc>
          <w:tcPr>
            <w:tcW w:w="2553" w:type="dxa"/>
          </w:tcPr>
          <w:p w14:paraId="50DB1507"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7FC28787"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17E5781F" w14:textId="77777777" w:rsidTr="007C583D">
        <w:trPr>
          <w:tblHeader/>
        </w:trPr>
        <w:tc>
          <w:tcPr>
            <w:tcW w:w="2265" w:type="dxa"/>
          </w:tcPr>
          <w:p w14:paraId="0C2F069B"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Kune</w:t>
            </w:r>
          </w:p>
        </w:tc>
        <w:tc>
          <w:tcPr>
            <w:tcW w:w="2265" w:type="dxa"/>
          </w:tcPr>
          <w:p w14:paraId="031D10EC"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7</w:t>
            </w:r>
          </w:p>
        </w:tc>
        <w:tc>
          <w:tcPr>
            <w:tcW w:w="2553" w:type="dxa"/>
          </w:tcPr>
          <w:p w14:paraId="0D1EF272"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7747C88B"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3A687F0A" w14:textId="77777777" w:rsidTr="007C583D">
        <w:trPr>
          <w:tblHeader/>
        </w:trPr>
        <w:tc>
          <w:tcPr>
            <w:tcW w:w="2265" w:type="dxa"/>
          </w:tcPr>
          <w:p w14:paraId="593DFCBA"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Koze</w:t>
            </w:r>
          </w:p>
        </w:tc>
        <w:tc>
          <w:tcPr>
            <w:tcW w:w="2265" w:type="dxa"/>
          </w:tcPr>
          <w:p w14:paraId="3A153FA4"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10</w:t>
            </w:r>
          </w:p>
        </w:tc>
        <w:tc>
          <w:tcPr>
            <w:tcW w:w="2553" w:type="dxa"/>
          </w:tcPr>
          <w:p w14:paraId="5C3748C6"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4FEFB7BC"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6C8BE506" w14:textId="77777777" w:rsidTr="007C583D">
        <w:trPr>
          <w:tblHeader/>
        </w:trPr>
        <w:tc>
          <w:tcPr>
            <w:tcW w:w="2265" w:type="dxa"/>
          </w:tcPr>
          <w:p w14:paraId="55DE7102"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Ovce</w:t>
            </w:r>
          </w:p>
        </w:tc>
        <w:tc>
          <w:tcPr>
            <w:tcW w:w="2265" w:type="dxa"/>
          </w:tcPr>
          <w:p w14:paraId="51A2336A"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11</w:t>
            </w:r>
          </w:p>
        </w:tc>
        <w:tc>
          <w:tcPr>
            <w:tcW w:w="2553" w:type="dxa"/>
          </w:tcPr>
          <w:p w14:paraId="569B539B"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1FE342F1"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6F8B0F38" w14:textId="77777777" w:rsidTr="007C583D">
        <w:trPr>
          <w:tblHeader/>
        </w:trPr>
        <w:tc>
          <w:tcPr>
            <w:tcW w:w="2265" w:type="dxa"/>
          </w:tcPr>
          <w:p w14:paraId="4DDE1057"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Jazbeci</w:t>
            </w:r>
          </w:p>
        </w:tc>
        <w:tc>
          <w:tcPr>
            <w:tcW w:w="2265" w:type="dxa"/>
          </w:tcPr>
          <w:p w14:paraId="5B25A881"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4</w:t>
            </w:r>
          </w:p>
        </w:tc>
        <w:tc>
          <w:tcPr>
            <w:tcW w:w="2553" w:type="dxa"/>
          </w:tcPr>
          <w:p w14:paraId="4EBE40F8"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73CF3758"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6C5DBFA6" w14:textId="77777777" w:rsidTr="007C583D">
        <w:trPr>
          <w:tblHeader/>
        </w:trPr>
        <w:tc>
          <w:tcPr>
            <w:tcW w:w="2265" w:type="dxa"/>
          </w:tcPr>
          <w:p w14:paraId="44D3D90B"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Mačke</w:t>
            </w:r>
          </w:p>
        </w:tc>
        <w:tc>
          <w:tcPr>
            <w:tcW w:w="2265" w:type="dxa"/>
          </w:tcPr>
          <w:p w14:paraId="0E3A6506"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16</w:t>
            </w:r>
          </w:p>
        </w:tc>
        <w:tc>
          <w:tcPr>
            <w:tcW w:w="2553" w:type="dxa"/>
          </w:tcPr>
          <w:p w14:paraId="71424B7A"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17567F49"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577CD652" w14:textId="77777777" w:rsidTr="007C583D">
        <w:trPr>
          <w:tblHeader/>
        </w:trPr>
        <w:tc>
          <w:tcPr>
            <w:tcW w:w="2265" w:type="dxa"/>
          </w:tcPr>
          <w:p w14:paraId="638E42FB"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Psi</w:t>
            </w:r>
          </w:p>
        </w:tc>
        <w:tc>
          <w:tcPr>
            <w:tcW w:w="2265" w:type="dxa"/>
          </w:tcPr>
          <w:p w14:paraId="63AC84CD"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11</w:t>
            </w:r>
          </w:p>
        </w:tc>
        <w:tc>
          <w:tcPr>
            <w:tcW w:w="2553" w:type="dxa"/>
          </w:tcPr>
          <w:p w14:paraId="6C6FA2B5"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11C1EBB9"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786A90C5" w14:textId="77777777" w:rsidTr="007C583D">
        <w:trPr>
          <w:tblHeader/>
        </w:trPr>
        <w:tc>
          <w:tcPr>
            <w:tcW w:w="2265" w:type="dxa"/>
          </w:tcPr>
          <w:p w14:paraId="6B36F7E1"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Volkovi</w:t>
            </w:r>
          </w:p>
        </w:tc>
        <w:tc>
          <w:tcPr>
            <w:tcW w:w="2265" w:type="dxa"/>
          </w:tcPr>
          <w:p w14:paraId="36D068C0"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2</w:t>
            </w:r>
          </w:p>
        </w:tc>
        <w:tc>
          <w:tcPr>
            <w:tcW w:w="2553" w:type="dxa"/>
          </w:tcPr>
          <w:p w14:paraId="744F6AE2"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25C457D7"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5E07E45E" w14:textId="77777777" w:rsidTr="007C583D">
        <w:trPr>
          <w:tblHeader/>
        </w:trPr>
        <w:tc>
          <w:tcPr>
            <w:tcW w:w="2265" w:type="dxa"/>
          </w:tcPr>
          <w:p w14:paraId="2B40C237"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Hrčki</w:t>
            </w:r>
          </w:p>
        </w:tc>
        <w:tc>
          <w:tcPr>
            <w:tcW w:w="2265" w:type="dxa"/>
          </w:tcPr>
          <w:p w14:paraId="6E677A24"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1</w:t>
            </w:r>
          </w:p>
        </w:tc>
        <w:tc>
          <w:tcPr>
            <w:tcW w:w="2553" w:type="dxa"/>
          </w:tcPr>
          <w:p w14:paraId="12C59FD5"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42915F75"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43B681B1" w14:textId="77777777" w:rsidTr="007C583D">
        <w:trPr>
          <w:tblHeader/>
        </w:trPr>
        <w:tc>
          <w:tcPr>
            <w:tcW w:w="2265" w:type="dxa"/>
          </w:tcPr>
          <w:p w14:paraId="6FD0D452"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Glodavci</w:t>
            </w:r>
          </w:p>
        </w:tc>
        <w:tc>
          <w:tcPr>
            <w:tcW w:w="2265" w:type="dxa"/>
          </w:tcPr>
          <w:p w14:paraId="396E3664"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1</w:t>
            </w:r>
          </w:p>
        </w:tc>
        <w:tc>
          <w:tcPr>
            <w:tcW w:w="2553" w:type="dxa"/>
          </w:tcPr>
          <w:p w14:paraId="542963AF"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52E203BE"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033D1E99" w14:textId="77777777" w:rsidTr="007C583D">
        <w:trPr>
          <w:tblHeader/>
        </w:trPr>
        <w:tc>
          <w:tcPr>
            <w:tcW w:w="2265" w:type="dxa"/>
          </w:tcPr>
          <w:p w14:paraId="4B9A2BD5"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Jelenjad</w:t>
            </w:r>
          </w:p>
        </w:tc>
        <w:tc>
          <w:tcPr>
            <w:tcW w:w="2265" w:type="dxa"/>
          </w:tcPr>
          <w:p w14:paraId="74905D9F"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2</w:t>
            </w:r>
          </w:p>
        </w:tc>
        <w:tc>
          <w:tcPr>
            <w:tcW w:w="2553" w:type="dxa"/>
          </w:tcPr>
          <w:p w14:paraId="61649565"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6AC42E9D"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058C8A2E" w14:textId="77777777" w:rsidTr="007C583D">
        <w:trPr>
          <w:tblHeader/>
        </w:trPr>
        <w:tc>
          <w:tcPr>
            <w:tcW w:w="2265" w:type="dxa"/>
          </w:tcPr>
          <w:p w14:paraId="5ACB73BA"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Medved</w:t>
            </w:r>
          </w:p>
        </w:tc>
        <w:tc>
          <w:tcPr>
            <w:tcW w:w="2265" w:type="dxa"/>
          </w:tcPr>
          <w:p w14:paraId="4A237D7D"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1</w:t>
            </w:r>
          </w:p>
        </w:tc>
        <w:tc>
          <w:tcPr>
            <w:tcW w:w="2553" w:type="dxa"/>
          </w:tcPr>
          <w:p w14:paraId="4E9209DD"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53913AE0"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r w:rsidR="006D2CA8" w:rsidRPr="007C583D" w14:paraId="086D2F64" w14:textId="77777777" w:rsidTr="007C583D">
        <w:trPr>
          <w:tblHeader/>
        </w:trPr>
        <w:tc>
          <w:tcPr>
            <w:tcW w:w="2265" w:type="dxa"/>
          </w:tcPr>
          <w:p w14:paraId="7B9DC247"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Skupaj</w:t>
            </w:r>
          </w:p>
        </w:tc>
        <w:tc>
          <w:tcPr>
            <w:tcW w:w="2265" w:type="dxa"/>
          </w:tcPr>
          <w:p w14:paraId="6E330724"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1332</w:t>
            </w:r>
          </w:p>
        </w:tc>
        <w:tc>
          <w:tcPr>
            <w:tcW w:w="2553" w:type="dxa"/>
          </w:tcPr>
          <w:p w14:paraId="36A5D8E7"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c>
          <w:tcPr>
            <w:tcW w:w="1977" w:type="dxa"/>
          </w:tcPr>
          <w:p w14:paraId="137EF441" w14:textId="77777777" w:rsidR="006D2CA8" w:rsidRPr="007C583D" w:rsidRDefault="006D2CA8" w:rsidP="007C583D">
            <w:pPr>
              <w:pStyle w:val="HTML-oblikovano"/>
              <w:spacing w:before="0"/>
              <w:rPr>
                <w:rFonts w:ascii="Arial" w:hAnsi="Arial" w:cs="Arial"/>
                <w:sz w:val="16"/>
                <w:szCs w:val="16"/>
              </w:rPr>
            </w:pPr>
            <w:r w:rsidRPr="007C583D">
              <w:rPr>
                <w:rFonts w:ascii="Arial" w:hAnsi="Arial" w:cs="Arial"/>
                <w:sz w:val="16"/>
                <w:szCs w:val="16"/>
              </w:rPr>
              <w:t>0</w:t>
            </w:r>
          </w:p>
        </w:tc>
      </w:tr>
    </w:tbl>
    <w:p w14:paraId="5FBFD7A2" w14:textId="77777777" w:rsidR="006D2CA8" w:rsidRPr="007C583D" w:rsidRDefault="006D2CA8" w:rsidP="006D2CA8">
      <w:pPr>
        <w:spacing w:before="0" w:after="0" w:line="240" w:lineRule="auto"/>
        <w:jc w:val="both"/>
        <w:rPr>
          <w:rFonts w:ascii="Arial" w:hAnsi="Arial" w:cs="Arial"/>
          <w:u w:val="single"/>
        </w:rPr>
      </w:pPr>
    </w:p>
    <w:p w14:paraId="5DC0468E" w14:textId="77777777" w:rsidR="006D2CA8" w:rsidRPr="007C583D" w:rsidRDefault="006D2CA8" w:rsidP="006D2CA8">
      <w:pPr>
        <w:spacing w:before="0" w:after="0" w:line="240" w:lineRule="auto"/>
        <w:jc w:val="both"/>
        <w:rPr>
          <w:rFonts w:ascii="Arial" w:hAnsi="Arial" w:cs="Arial"/>
          <w:u w:val="single"/>
        </w:rPr>
      </w:pPr>
    </w:p>
    <w:p w14:paraId="51C611FE" w14:textId="26B4C0B8" w:rsidR="006D2CA8" w:rsidRPr="007C583D" w:rsidRDefault="006D2CA8" w:rsidP="00810269">
      <w:pPr>
        <w:spacing w:before="0" w:after="0" w:line="240" w:lineRule="auto"/>
        <w:rPr>
          <w:rFonts w:ascii="Arial" w:hAnsi="Arial" w:cs="Arial"/>
          <w:u w:val="single"/>
        </w:rPr>
      </w:pPr>
      <w:proofErr w:type="spellStart"/>
      <w:r w:rsidRPr="007C583D">
        <w:rPr>
          <w:rFonts w:ascii="Arial" w:hAnsi="Arial" w:cs="Arial"/>
          <w:u w:val="single"/>
        </w:rPr>
        <w:t>Spremljajne</w:t>
      </w:r>
      <w:proofErr w:type="spellEnd"/>
      <w:r w:rsidRPr="007C583D">
        <w:rPr>
          <w:rFonts w:ascii="Arial" w:hAnsi="Arial" w:cs="Arial"/>
          <w:u w:val="single"/>
        </w:rPr>
        <w:t xml:space="preserve"> večletnih trendov stekline pri živalih v obdobju 2005 do 2019</w:t>
      </w:r>
    </w:p>
    <w:p w14:paraId="2A033DB5" w14:textId="4C00E66C" w:rsidR="006D2CA8" w:rsidRPr="007C583D" w:rsidRDefault="006D2CA8" w:rsidP="00810269">
      <w:pPr>
        <w:spacing w:before="0" w:after="0" w:line="240" w:lineRule="auto"/>
        <w:rPr>
          <w:rFonts w:ascii="Arial" w:hAnsi="Arial" w:cs="Arial"/>
        </w:rPr>
      </w:pPr>
      <w:r w:rsidRPr="007C583D">
        <w:rPr>
          <w:rFonts w:ascii="Arial" w:hAnsi="Arial" w:cs="Arial"/>
        </w:rPr>
        <w:t xml:space="preserve">Zadnji primer urbane stekline je bil leta 1954. Pri </w:t>
      </w:r>
      <w:proofErr w:type="spellStart"/>
      <w:r w:rsidRPr="007C583D">
        <w:rPr>
          <w:rFonts w:ascii="Arial" w:hAnsi="Arial" w:cs="Arial"/>
        </w:rPr>
        <w:t>silvatični</w:t>
      </w:r>
      <w:proofErr w:type="spellEnd"/>
      <w:r w:rsidRPr="007C583D">
        <w:rPr>
          <w:rFonts w:ascii="Arial" w:hAnsi="Arial" w:cs="Arial"/>
        </w:rPr>
        <w:t xml:space="preserve"> steklini je bilo leta 1995 pozitivnih 1.089 živali. Leta 2013 je bil potrjen en primer stekline pri lisici (RABV). V letu 2016 je Slovenija v skladu z določili OIE pridobila status države proste stekline in ta status še vedno vzdržuje, saj v obdobju 2017 do 2019 ni bilo nobenega pozitivnega primera stekline.</w:t>
      </w:r>
    </w:p>
    <w:p w14:paraId="5963194D" w14:textId="781BC652" w:rsidR="006D2CA8" w:rsidRDefault="006D2CA8" w:rsidP="006D2CA8">
      <w:pPr>
        <w:spacing w:before="0" w:afterLines="32" w:after="76" w:line="240" w:lineRule="auto"/>
        <w:jc w:val="both"/>
        <w:rPr>
          <w:rFonts w:cs="Arial"/>
          <w:sz w:val="22"/>
          <w:szCs w:val="22"/>
        </w:rPr>
      </w:pPr>
    </w:p>
    <w:p w14:paraId="5C941E84" w14:textId="396388FE" w:rsidR="00810269" w:rsidRDefault="00810269" w:rsidP="006D2CA8">
      <w:pPr>
        <w:spacing w:before="0" w:afterLines="32" w:after="76" w:line="240" w:lineRule="auto"/>
        <w:jc w:val="both"/>
        <w:rPr>
          <w:rFonts w:cs="Arial"/>
          <w:sz w:val="22"/>
          <w:szCs w:val="22"/>
        </w:rPr>
      </w:pPr>
    </w:p>
    <w:p w14:paraId="3A8B4659" w14:textId="57264E55" w:rsidR="00810269" w:rsidRDefault="00810269" w:rsidP="006D2CA8">
      <w:pPr>
        <w:spacing w:before="0" w:afterLines="32" w:after="76" w:line="240" w:lineRule="auto"/>
        <w:jc w:val="both"/>
        <w:rPr>
          <w:rFonts w:cs="Arial"/>
          <w:sz w:val="22"/>
          <w:szCs w:val="22"/>
        </w:rPr>
      </w:pPr>
    </w:p>
    <w:p w14:paraId="7397EE70" w14:textId="12422CA4" w:rsidR="00810269" w:rsidRDefault="00810269" w:rsidP="006D2CA8">
      <w:pPr>
        <w:spacing w:before="0" w:afterLines="32" w:after="76" w:line="240" w:lineRule="auto"/>
        <w:jc w:val="both"/>
        <w:rPr>
          <w:rFonts w:cs="Arial"/>
          <w:sz w:val="22"/>
          <w:szCs w:val="22"/>
        </w:rPr>
      </w:pPr>
    </w:p>
    <w:p w14:paraId="0FB749A7" w14:textId="5FEA0CB7" w:rsidR="00810269" w:rsidRDefault="00810269" w:rsidP="006D2CA8">
      <w:pPr>
        <w:spacing w:before="0" w:afterLines="32" w:after="76" w:line="240" w:lineRule="auto"/>
        <w:jc w:val="both"/>
        <w:rPr>
          <w:rFonts w:cs="Arial"/>
          <w:sz w:val="22"/>
          <w:szCs w:val="22"/>
        </w:rPr>
      </w:pPr>
    </w:p>
    <w:p w14:paraId="30F6B79A" w14:textId="03EE50BD" w:rsidR="00810269" w:rsidRDefault="00810269" w:rsidP="006D2CA8">
      <w:pPr>
        <w:spacing w:before="0" w:afterLines="32" w:after="76" w:line="240" w:lineRule="auto"/>
        <w:jc w:val="both"/>
        <w:rPr>
          <w:rFonts w:cs="Arial"/>
          <w:sz w:val="22"/>
          <w:szCs w:val="22"/>
        </w:rPr>
      </w:pPr>
    </w:p>
    <w:p w14:paraId="689C0234" w14:textId="440D70CA" w:rsidR="00810269" w:rsidRDefault="00810269" w:rsidP="006D2CA8">
      <w:pPr>
        <w:spacing w:before="0" w:afterLines="32" w:after="76" w:line="240" w:lineRule="auto"/>
        <w:jc w:val="both"/>
        <w:rPr>
          <w:rFonts w:cs="Arial"/>
          <w:sz w:val="22"/>
          <w:szCs w:val="22"/>
        </w:rPr>
      </w:pPr>
    </w:p>
    <w:p w14:paraId="52ACBE70" w14:textId="4812AC59" w:rsidR="00810269" w:rsidRDefault="00810269" w:rsidP="006D2CA8">
      <w:pPr>
        <w:spacing w:before="0" w:afterLines="32" w:after="76" w:line="240" w:lineRule="auto"/>
        <w:jc w:val="both"/>
        <w:rPr>
          <w:rFonts w:cs="Arial"/>
          <w:sz w:val="22"/>
          <w:szCs w:val="22"/>
        </w:rPr>
      </w:pPr>
    </w:p>
    <w:p w14:paraId="0F6AAE1F" w14:textId="0AA6A24C" w:rsidR="00810269" w:rsidRDefault="00810269" w:rsidP="006D2CA8">
      <w:pPr>
        <w:spacing w:before="0" w:afterLines="32" w:after="76" w:line="240" w:lineRule="auto"/>
        <w:jc w:val="both"/>
        <w:rPr>
          <w:rFonts w:cs="Arial"/>
          <w:sz w:val="22"/>
          <w:szCs w:val="22"/>
        </w:rPr>
      </w:pPr>
    </w:p>
    <w:p w14:paraId="35ACF894" w14:textId="47C91DBB" w:rsidR="00810269" w:rsidRDefault="00810269" w:rsidP="006D2CA8">
      <w:pPr>
        <w:spacing w:before="0" w:afterLines="32" w:after="76" w:line="240" w:lineRule="auto"/>
        <w:jc w:val="both"/>
        <w:rPr>
          <w:rFonts w:cs="Arial"/>
          <w:sz w:val="22"/>
          <w:szCs w:val="22"/>
        </w:rPr>
      </w:pPr>
    </w:p>
    <w:p w14:paraId="09867238" w14:textId="05D8754F" w:rsidR="00810269" w:rsidRDefault="00810269" w:rsidP="006D2CA8">
      <w:pPr>
        <w:spacing w:before="0" w:afterLines="32" w:after="76" w:line="240" w:lineRule="auto"/>
        <w:jc w:val="both"/>
        <w:rPr>
          <w:rFonts w:cs="Arial"/>
          <w:sz w:val="22"/>
          <w:szCs w:val="22"/>
        </w:rPr>
      </w:pPr>
    </w:p>
    <w:p w14:paraId="5C191C8F" w14:textId="4A697104" w:rsidR="00810269" w:rsidRDefault="00810269" w:rsidP="006D2CA8">
      <w:pPr>
        <w:spacing w:before="0" w:afterLines="32" w:after="76" w:line="240" w:lineRule="auto"/>
        <w:jc w:val="both"/>
        <w:rPr>
          <w:rFonts w:cs="Arial"/>
          <w:sz w:val="22"/>
          <w:szCs w:val="22"/>
        </w:rPr>
      </w:pPr>
    </w:p>
    <w:p w14:paraId="4A2182D7" w14:textId="02A54A86" w:rsidR="00810269" w:rsidRDefault="00810269" w:rsidP="006D2CA8">
      <w:pPr>
        <w:spacing w:before="0" w:afterLines="32" w:after="76" w:line="240" w:lineRule="auto"/>
        <w:jc w:val="both"/>
        <w:rPr>
          <w:rFonts w:cs="Arial"/>
          <w:sz w:val="22"/>
          <w:szCs w:val="22"/>
        </w:rPr>
      </w:pPr>
    </w:p>
    <w:p w14:paraId="1A28B70C" w14:textId="77777777" w:rsidR="00810269" w:rsidRDefault="00810269" w:rsidP="006D2CA8">
      <w:pPr>
        <w:spacing w:before="0" w:afterLines="32" w:after="76" w:line="240" w:lineRule="auto"/>
        <w:jc w:val="both"/>
        <w:rPr>
          <w:rFonts w:cs="Arial"/>
          <w:sz w:val="22"/>
          <w:szCs w:val="22"/>
        </w:rPr>
      </w:pPr>
    </w:p>
    <w:p w14:paraId="59545C4B" w14:textId="77777777" w:rsidR="00810269" w:rsidRPr="00E53506" w:rsidRDefault="00810269" w:rsidP="006D2CA8">
      <w:pPr>
        <w:spacing w:before="0" w:afterLines="32" w:after="76" w:line="240" w:lineRule="auto"/>
        <w:jc w:val="both"/>
        <w:rPr>
          <w:rFonts w:cs="Arial"/>
          <w:sz w:val="22"/>
          <w:szCs w:val="22"/>
        </w:rPr>
      </w:pPr>
    </w:p>
    <w:p w14:paraId="49CE82ED" w14:textId="77777777" w:rsidR="006D2CA8" w:rsidRPr="00810269" w:rsidRDefault="006D2CA8" w:rsidP="006D2CA8">
      <w:pPr>
        <w:pStyle w:val="Naslov1"/>
        <w:rPr>
          <w:rFonts w:ascii="Arial" w:hAnsi="Arial" w:cs="Arial"/>
          <w:color w:val="auto"/>
          <w:sz w:val="24"/>
          <w:szCs w:val="24"/>
        </w:rPr>
      </w:pPr>
      <w:bookmarkStart w:id="127" w:name="_Toc24377860"/>
      <w:bookmarkStart w:id="128" w:name="_Toc61436439"/>
      <w:r w:rsidRPr="00810269">
        <w:rPr>
          <w:rFonts w:ascii="Arial" w:hAnsi="Arial" w:cs="Arial"/>
          <w:color w:val="auto"/>
          <w:sz w:val="24"/>
          <w:szCs w:val="24"/>
        </w:rPr>
        <w:t>TRIHINELOZA</w:t>
      </w:r>
      <w:bookmarkEnd w:id="127"/>
      <w:bookmarkEnd w:id="128"/>
    </w:p>
    <w:p w14:paraId="1281A3C7" w14:textId="77777777" w:rsidR="006D2CA8" w:rsidRPr="00E53506" w:rsidRDefault="006D2CA8" w:rsidP="006D2CA8">
      <w:pPr>
        <w:spacing w:afterLines="32" w:after="76"/>
        <w:rPr>
          <w:rFonts w:cs="Arial"/>
          <w:sz w:val="22"/>
          <w:szCs w:val="22"/>
          <w:u w:val="single"/>
        </w:rPr>
      </w:pPr>
    </w:p>
    <w:p w14:paraId="1274CF6E" w14:textId="77777777" w:rsidR="006D2CA8" w:rsidRPr="00810269" w:rsidRDefault="006D2CA8" w:rsidP="00810269">
      <w:pPr>
        <w:pStyle w:val="HTML-oblikovano"/>
        <w:spacing w:before="0"/>
        <w:rPr>
          <w:rFonts w:ascii="Arial" w:hAnsi="Arial" w:cs="Arial"/>
          <w:sz w:val="20"/>
          <w:szCs w:val="20"/>
        </w:rPr>
      </w:pPr>
      <w:r w:rsidRPr="00810269">
        <w:rPr>
          <w:rFonts w:ascii="Arial" w:hAnsi="Arial" w:cs="Arial"/>
          <w:sz w:val="20"/>
          <w:szCs w:val="20"/>
          <w:u w:val="single"/>
        </w:rPr>
        <w:t>Povzročitelj</w:t>
      </w:r>
      <w:r w:rsidRPr="00810269">
        <w:rPr>
          <w:rFonts w:ascii="Arial" w:hAnsi="Arial" w:cs="Arial"/>
          <w:sz w:val="20"/>
          <w:szCs w:val="20"/>
        </w:rPr>
        <w:t xml:space="preserve">: </w:t>
      </w:r>
      <w:proofErr w:type="spellStart"/>
      <w:r w:rsidRPr="00810269">
        <w:rPr>
          <w:rFonts w:ascii="Arial" w:hAnsi="Arial" w:cs="Arial"/>
          <w:i/>
          <w:iCs/>
          <w:sz w:val="20"/>
          <w:szCs w:val="20"/>
        </w:rPr>
        <w:t>Trichinella</w:t>
      </w:r>
      <w:proofErr w:type="spellEnd"/>
      <w:r w:rsidRPr="00810269">
        <w:rPr>
          <w:rFonts w:ascii="Arial" w:hAnsi="Arial" w:cs="Arial"/>
          <w:sz w:val="20"/>
          <w:szCs w:val="20"/>
        </w:rPr>
        <w:t xml:space="preserve"> </w:t>
      </w:r>
      <w:proofErr w:type="spellStart"/>
      <w:r w:rsidRPr="00810269">
        <w:rPr>
          <w:rFonts w:ascii="Arial" w:hAnsi="Arial" w:cs="Arial"/>
          <w:sz w:val="20"/>
          <w:szCs w:val="20"/>
        </w:rPr>
        <w:t>spp</w:t>
      </w:r>
      <w:proofErr w:type="spellEnd"/>
      <w:r w:rsidRPr="00810269">
        <w:rPr>
          <w:rFonts w:ascii="Arial" w:hAnsi="Arial" w:cs="Arial"/>
          <w:sz w:val="20"/>
          <w:szCs w:val="20"/>
        </w:rPr>
        <w:t>.</w:t>
      </w:r>
    </w:p>
    <w:p w14:paraId="2646630A" w14:textId="77777777" w:rsidR="006D2CA8" w:rsidRPr="00810269" w:rsidRDefault="006D2CA8" w:rsidP="00810269">
      <w:pPr>
        <w:spacing w:before="0" w:afterLines="32" w:after="76" w:line="240" w:lineRule="auto"/>
        <w:rPr>
          <w:rFonts w:ascii="Arial" w:hAnsi="Arial" w:cs="Arial"/>
        </w:rPr>
      </w:pPr>
    </w:p>
    <w:p w14:paraId="0FEF846D" w14:textId="77777777" w:rsidR="00810269" w:rsidRPr="004772FB" w:rsidRDefault="006D2CA8" w:rsidP="00810269">
      <w:pPr>
        <w:spacing w:before="0" w:afterLines="32" w:after="76" w:line="240" w:lineRule="auto"/>
        <w:rPr>
          <w:rFonts w:ascii="Arial" w:hAnsi="Arial" w:cs="Arial"/>
        </w:rPr>
      </w:pPr>
      <w:proofErr w:type="spellStart"/>
      <w:r w:rsidRPr="00810269">
        <w:rPr>
          <w:rFonts w:ascii="Arial" w:hAnsi="Arial" w:cs="Arial"/>
        </w:rPr>
        <w:t>Trihineloza</w:t>
      </w:r>
      <w:proofErr w:type="spellEnd"/>
      <w:r w:rsidRPr="00810269">
        <w:rPr>
          <w:rFonts w:ascii="Arial" w:hAnsi="Arial" w:cs="Arial"/>
        </w:rPr>
        <w:t xml:space="preserve"> (tudi trihinoza ali </w:t>
      </w:r>
      <w:proofErr w:type="spellStart"/>
      <w:r w:rsidRPr="00810269">
        <w:rPr>
          <w:rFonts w:ascii="Arial" w:hAnsi="Arial" w:cs="Arial"/>
        </w:rPr>
        <w:t>trihiniaza</w:t>
      </w:r>
      <w:proofErr w:type="spellEnd"/>
      <w:r w:rsidRPr="00810269">
        <w:rPr>
          <w:rFonts w:ascii="Arial" w:hAnsi="Arial" w:cs="Arial"/>
        </w:rPr>
        <w:t xml:space="preserve">) je sistemska bolezen, ki jo povzroča glista </w:t>
      </w:r>
      <w:proofErr w:type="spellStart"/>
      <w:r w:rsidRPr="00810269">
        <w:rPr>
          <w:rFonts w:ascii="Arial" w:hAnsi="Arial" w:cs="Arial"/>
          <w:i/>
        </w:rPr>
        <w:t>Trichinella</w:t>
      </w:r>
      <w:proofErr w:type="spellEnd"/>
      <w:r w:rsidRPr="00810269">
        <w:rPr>
          <w:rFonts w:ascii="Arial" w:hAnsi="Arial" w:cs="Arial"/>
          <w:i/>
        </w:rPr>
        <w:t xml:space="preserve"> </w:t>
      </w:r>
      <w:proofErr w:type="spellStart"/>
      <w:r w:rsidRPr="00810269">
        <w:rPr>
          <w:rFonts w:ascii="Arial" w:hAnsi="Arial" w:cs="Arial"/>
        </w:rPr>
        <w:t>spp</w:t>
      </w:r>
      <w:proofErr w:type="spellEnd"/>
      <w:r w:rsidRPr="00810269">
        <w:rPr>
          <w:rFonts w:ascii="Arial" w:hAnsi="Arial" w:cs="Arial"/>
          <w:i/>
        </w:rPr>
        <w:t xml:space="preserve">., </w:t>
      </w:r>
      <w:r w:rsidRPr="00810269">
        <w:rPr>
          <w:rFonts w:ascii="Arial" w:hAnsi="Arial" w:cs="Arial"/>
        </w:rPr>
        <w:t xml:space="preserve">lasnica. Razširjena je po vsem svetu. V Sloveniji je glede na ugotovitve pri živalih možnost prenosa na ljudi minimalna. Večinoma so primeri vneseni iz drugih držav. Obstaja več vrst trihinel, ki imajo različne epidemiološke in geografske porazdelitve. Pojavlja se po vsem svetu kot zoonoza sesalcev, neodvisna od klimatskih pogojev. Poznanih je 9 vrst in 3 genotipi trihinel: </w:t>
      </w:r>
      <w:proofErr w:type="spellStart"/>
      <w:r w:rsidRPr="00810269">
        <w:rPr>
          <w:rFonts w:ascii="Arial" w:hAnsi="Arial" w:cs="Arial"/>
          <w:i/>
        </w:rPr>
        <w:t>Trichinella</w:t>
      </w:r>
      <w:proofErr w:type="spellEnd"/>
      <w:r w:rsidRPr="00810269">
        <w:rPr>
          <w:rFonts w:ascii="Arial" w:hAnsi="Arial" w:cs="Arial"/>
          <w:i/>
        </w:rPr>
        <w:t xml:space="preserve"> </w:t>
      </w:r>
      <w:proofErr w:type="spellStart"/>
      <w:r w:rsidRPr="00810269">
        <w:rPr>
          <w:rFonts w:ascii="Arial" w:hAnsi="Arial" w:cs="Arial"/>
          <w:i/>
        </w:rPr>
        <w:t>spiralis</w:t>
      </w:r>
      <w:proofErr w:type="spellEnd"/>
      <w:r w:rsidRPr="00810269">
        <w:rPr>
          <w:rFonts w:ascii="Arial" w:hAnsi="Arial" w:cs="Arial"/>
          <w:i/>
        </w:rPr>
        <w:t xml:space="preserve"> (</w:t>
      </w:r>
      <w:proofErr w:type="spellStart"/>
      <w:r w:rsidRPr="00810269">
        <w:rPr>
          <w:rFonts w:ascii="Arial" w:hAnsi="Arial" w:cs="Arial"/>
          <w:i/>
        </w:rPr>
        <w:t>T.spiralis</w:t>
      </w:r>
      <w:proofErr w:type="spellEnd"/>
      <w:r w:rsidRPr="00810269">
        <w:rPr>
          <w:rFonts w:ascii="Arial" w:hAnsi="Arial" w:cs="Arial"/>
          <w:i/>
        </w:rPr>
        <w:t xml:space="preserve">), </w:t>
      </w:r>
      <w:proofErr w:type="spellStart"/>
      <w:r w:rsidRPr="00810269">
        <w:rPr>
          <w:rFonts w:ascii="Arial" w:hAnsi="Arial" w:cs="Arial"/>
          <w:i/>
        </w:rPr>
        <w:t>T.nativa</w:t>
      </w:r>
      <w:proofErr w:type="spellEnd"/>
      <w:r w:rsidRPr="00810269">
        <w:rPr>
          <w:rFonts w:ascii="Arial" w:hAnsi="Arial" w:cs="Arial"/>
          <w:i/>
        </w:rPr>
        <w:t xml:space="preserve">, </w:t>
      </w:r>
      <w:proofErr w:type="spellStart"/>
      <w:r w:rsidRPr="00810269">
        <w:rPr>
          <w:rFonts w:ascii="Arial" w:hAnsi="Arial" w:cs="Arial"/>
          <w:i/>
        </w:rPr>
        <w:t>T.britovi</w:t>
      </w:r>
      <w:proofErr w:type="spellEnd"/>
      <w:r w:rsidRPr="00810269">
        <w:rPr>
          <w:rFonts w:ascii="Arial" w:hAnsi="Arial" w:cs="Arial"/>
          <w:i/>
        </w:rPr>
        <w:t xml:space="preserve">, </w:t>
      </w:r>
      <w:proofErr w:type="spellStart"/>
      <w:r w:rsidRPr="00810269">
        <w:rPr>
          <w:rFonts w:ascii="Arial" w:hAnsi="Arial" w:cs="Arial"/>
          <w:i/>
        </w:rPr>
        <w:t>T.murelli</w:t>
      </w:r>
      <w:proofErr w:type="spellEnd"/>
      <w:r w:rsidRPr="00810269">
        <w:rPr>
          <w:rFonts w:ascii="Arial" w:hAnsi="Arial" w:cs="Arial"/>
          <w:i/>
        </w:rPr>
        <w:t xml:space="preserve">, </w:t>
      </w:r>
      <w:proofErr w:type="spellStart"/>
      <w:r w:rsidRPr="00810269">
        <w:rPr>
          <w:rFonts w:ascii="Arial" w:hAnsi="Arial" w:cs="Arial"/>
          <w:i/>
        </w:rPr>
        <w:t>T.nelsoni</w:t>
      </w:r>
      <w:proofErr w:type="spellEnd"/>
      <w:r w:rsidRPr="00810269">
        <w:rPr>
          <w:rFonts w:ascii="Arial" w:hAnsi="Arial" w:cs="Arial"/>
          <w:i/>
        </w:rPr>
        <w:t xml:space="preserve">, </w:t>
      </w:r>
      <w:proofErr w:type="spellStart"/>
      <w:r w:rsidRPr="00810269">
        <w:rPr>
          <w:rFonts w:ascii="Arial" w:hAnsi="Arial" w:cs="Arial"/>
          <w:i/>
        </w:rPr>
        <w:t>T.pseudospiralis</w:t>
      </w:r>
      <w:proofErr w:type="spellEnd"/>
      <w:r w:rsidRPr="00810269">
        <w:rPr>
          <w:rFonts w:ascii="Arial" w:hAnsi="Arial" w:cs="Arial"/>
          <w:i/>
        </w:rPr>
        <w:t xml:space="preserve">, </w:t>
      </w:r>
      <w:proofErr w:type="spellStart"/>
      <w:r w:rsidRPr="00810269">
        <w:rPr>
          <w:rFonts w:ascii="Arial" w:hAnsi="Arial" w:cs="Arial"/>
          <w:i/>
        </w:rPr>
        <w:t>T.papuae</w:t>
      </w:r>
      <w:proofErr w:type="spellEnd"/>
      <w:r w:rsidRPr="00810269">
        <w:rPr>
          <w:rFonts w:ascii="Arial" w:hAnsi="Arial" w:cs="Arial"/>
          <w:i/>
        </w:rPr>
        <w:t xml:space="preserve">, </w:t>
      </w:r>
      <w:proofErr w:type="spellStart"/>
      <w:r w:rsidRPr="00810269">
        <w:rPr>
          <w:rFonts w:ascii="Arial" w:hAnsi="Arial" w:cs="Arial"/>
          <w:i/>
        </w:rPr>
        <w:t>T.zimbabwensis</w:t>
      </w:r>
      <w:proofErr w:type="spellEnd"/>
      <w:r w:rsidRPr="00810269">
        <w:rPr>
          <w:rFonts w:ascii="Arial" w:hAnsi="Arial" w:cs="Arial"/>
          <w:i/>
        </w:rPr>
        <w:t xml:space="preserve">, </w:t>
      </w:r>
      <w:proofErr w:type="spellStart"/>
      <w:r w:rsidRPr="00810269">
        <w:rPr>
          <w:rFonts w:ascii="Arial" w:hAnsi="Arial" w:cs="Arial"/>
          <w:i/>
        </w:rPr>
        <w:t>T.patagoniensis</w:t>
      </w:r>
      <w:proofErr w:type="spellEnd"/>
      <w:r w:rsidRPr="00810269">
        <w:rPr>
          <w:rFonts w:ascii="Arial" w:hAnsi="Arial" w:cs="Arial"/>
          <w:i/>
        </w:rPr>
        <w:t xml:space="preserve">, </w:t>
      </w:r>
      <w:proofErr w:type="spellStart"/>
      <w:r w:rsidRPr="00810269">
        <w:rPr>
          <w:rFonts w:ascii="Arial" w:hAnsi="Arial" w:cs="Arial"/>
          <w:i/>
        </w:rPr>
        <w:t>Trichinella</w:t>
      </w:r>
      <w:proofErr w:type="spellEnd"/>
      <w:r w:rsidRPr="00810269">
        <w:rPr>
          <w:rFonts w:ascii="Arial" w:hAnsi="Arial" w:cs="Arial"/>
          <w:i/>
        </w:rPr>
        <w:t xml:space="preserve"> T6, </w:t>
      </w:r>
      <w:proofErr w:type="spellStart"/>
      <w:r w:rsidRPr="00810269">
        <w:rPr>
          <w:rFonts w:ascii="Arial" w:hAnsi="Arial" w:cs="Arial"/>
          <w:i/>
        </w:rPr>
        <w:t>Trichinella</w:t>
      </w:r>
      <w:proofErr w:type="spellEnd"/>
      <w:r w:rsidRPr="00810269">
        <w:rPr>
          <w:rFonts w:ascii="Arial" w:hAnsi="Arial" w:cs="Arial"/>
          <w:i/>
        </w:rPr>
        <w:t xml:space="preserve"> T8 </w:t>
      </w:r>
      <w:r w:rsidRPr="00810269">
        <w:rPr>
          <w:rFonts w:ascii="Arial" w:hAnsi="Arial" w:cs="Arial"/>
        </w:rPr>
        <w:t>in</w:t>
      </w:r>
      <w:r w:rsidRPr="00810269">
        <w:rPr>
          <w:rFonts w:ascii="Arial" w:hAnsi="Arial" w:cs="Arial"/>
          <w:i/>
        </w:rPr>
        <w:t xml:space="preserve"> </w:t>
      </w:r>
      <w:proofErr w:type="spellStart"/>
      <w:r w:rsidRPr="00810269">
        <w:rPr>
          <w:rFonts w:ascii="Arial" w:hAnsi="Arial" w:cs="Arial"/>
          <w:i/>
        </w:rPr>
        <w:t>Trichinella</w:t>
      </w:r>
      <w:proofErr w:type="spellEnd"/>
      <w:r w:rsidRPr="00810269">
        <w:rPr>
          <w:rFonts w:ascii="Arial" w:hAnsi="Arial" w:cs="Arial"/>
          <w:i/>
        </w:rPr>
        <w:t xml:space="preserve"> T9</w:t>
      </w:r>
      <w:r w:rsidRPr="00810269">
        <w:rPr>
          <w:rFonts w:ascii="Arial" w:hAnsi="Arial" w:cs="Arial"/>
        </w:rPr>
        <w:t xml:space="preserve">. V Evropi je največ okužb povzročenih s </w:t>
      </w:r>
      <w:r w:rsidRPr="00810269">
        <w:rPr>
          <w:rFonts w:ascii="Arial" w:hAnsi="Arial" w:cs="Arial"/>
          <w:i/>
        </w:rPr>
        <w:t xml:space="preserve">T. </w:t>
      </w:r>
      <w:proofErr w:type="spellStart"/>
      <w:r w:rsidRPr="00810269">
        <w:rPr>
          <w:rFonts w:ascii="Arial" w:hAnsi="Arial" w:cs="Arial"/>
          <w:i/>
        </w:rPr>
        <w:t>spiralis</w:t>
      </w:r>
      <w:proofErr w:type="spellEnd"/>
      <w:r w:rsidRPr="00810269">
        <w:rPr>
          <w:rFonts w:ascii="Arial" w:hAnsi="Arial" w:cs="Arial"/>
          <w:i/>
        </w:rPr>
        <w:t xml:space="preserve"> </w:t>
      </w:r>
      <w:r w:rsidRPr="00810269">
        <w:rPr>
          <w:rFonts w:ascii="Arial" w:hAnsi="Arial" w:cs="Arial"/>
        </w:rPr>
        <w:t>in</w:t>
      </w:r>
      <w:r w:rsidRPr="00810269">
        <w:rPr>
          <w:rFonts w:ascii="Arial" w:hAnsi="Arial" w:cs="Arial"/>
          <w:i/>
        </w:rPr>
        <w:t xml:space="preserve"> </w:t>
      </w:r>
      <w:proofErr w:type="spellStart"/>
      <w:r w:rsidRPr="00810269">
        <w:rPr>
          <w:rFonts w:ascii="Arial" w:hAnsi="Arial" w:cs="Arial"/>
          <w:i/>
        </w:rPr>
        <w:t>T.britovi</w:t>
      </w:r>
      <w:proofErr w:type="spellEnd"/>
      <w:r w:rsidRPr="00810269">
        <w:rPr>
          <w:rFonts w:ascii="Arial" w:hAnsi="Arial" w:cs="Arial"/>
        </w:rPr>
        <w:t xml:space="preserve">. Nekaj pa je bilo tudi potrjenih okužb z </w:t>
      </w:r>
      <w:proofErr w:type="spellStart"/>
      <w:r w:rsidRPr="00810269">
        <w:rPr>
          <w:rFonts w:ascii="Arial" w:hAnsi="Arial" w:cs="Arial"/>
          <w:i/>
        </w:rPr>
        <w:t>T.pseudospiralis</w:t>
      </w:r>
      <w:proofErr w:type="spellEnd"/>
      <w:r w:rsidRPr="00810269">
        <w:rPr>
          <w:rFonts w:ascii="Arial" w:hAnsi="Arial" w:cs="Arial"/>
        </w:rPr>
        <w:t xml:space="preserve"> in </w:t>
      </w:r>
      <w:proofErr w:type="spellStart"/>
      <w:r w:rsidRPr="00810269">
        <w:rPr>
          <w:rFonts w:ascii="Arial" w:hAnsi="Arial" w:cs="Arial"/>
          <w:i/>
        </w:rPr>
        <w:t>T.nativa</w:t>
      </w:r>
      <w:proofErr w:type="spellEnd"/>
      <w:r w:rsidRPr="00810269">
        <w:rPr>
          <w:rFonts w:ascii="Arial" w:hAnsi="Arial" w:cs="Arial"/>
        </w:rPr>
        <w:t xml:space="preserve">. Rezervoar bolezni predstavljajo domače živali: domači prašič in kopitarji, ter divje živali: divji prašič, medved, jazbec in druga gojena ter prostoživeča divjad, ki je dovzetna za okužbo s trihinelami. Do okužbe pride z zaužitjem svežega ali premalo kuhanega mesa oziroma z izdelki iz mesa, ki vsebuje </w:t>
      </w:r>
      <w:proofErr w:type="spellStart"/>
      <w:r w:rsidRPr="00810269">
        <w:rPr>
          <w:rFonts w:ascii="Arial" w:hAnsi="Arial" w:cs="Arial"/>
        </w:rPr>
        <w:t>inkapsulirano</w:t>
      </w:r>
      <w:proofErr w:type="spellEnd"/>
      <w:r w:rsidRPr="00810269">
        <w:rPr>
          <w:rFonts w:ascii="Arial" w:hAnsi="Arial" w:cs="Arial"/>
        </w:rPr>
        <w:t xml:space="preserve"> ličinko trihinele. Ob delovanju prebavnih encimov v želodcu, se ličinke sprostijo iz kapsul in vstopijo v tanko črevo, kjer dozorijo in živijo. Po parjenju samica odloži do 1500 ličink. Nezrele ličinke potujejo po krvnem obtoku do skeletnih mišic, kjer oblikujejo ciste, ki preživijo tam tudi več let. Najraje se naselijo v mišice bogate s kisikom, kot so trebušna prepona, mišice vratu, čeljusti, ramena in zgornjega dela roke. Klinična slika se razvija v roku 8 do 15 dni, po zaužitju </w:t>
      </w:r>
      <w:proofErr w:type="spellStart"/>
      <w:r w:rsidRPr="00810269">
        <w:rPr>
          <w:rFonts w:ascii="Arial" w:hAnsi="Arial" w:cs="Arial"/>
        </w:rPr>
        <w:t>invadiranega</w:t>
      </w:r>
      <w:proofErr w:type="spellEnd"/>
      <w:r w:rsidRPr="00810269">
        <w:rPr>
          <w:rFonts w:ascii="Arial" w:hAnsi="Arial" w:cs="Arial"/>
        </w:rPr>
        <w:t xml:space="preserve"> mesa oziroma izdelkov </w:t>
      </w:r>
      <w:proofErr w:type="spellStart"/>
      <w:r w:rsidRPr="00810269">
        <w:rPr>
          <w:rFonts w:ascii="Arial" w:hAnsi="Arial" w:cs="Arial"/>
        </w:rPr>
        <w:t>invadiranega</w:t>
      </w:r>
      <w:proofErr w:type="spellEnd"/>
      <w:r w:rsidRPr="00810269">
        <w:rPr>
          <w:rFonts w:ascii="Arial" w:hAnsi="Arial" w:cs="Arial"/>
        </w:rPr>
        <w:t xml:space="preserve"> mesa. Najpomembnejši preventivni ukrep je pregled mesa po zakolu, na prisotnost </w:t>
      </w:r>
      <w:proofErr w:type="spellStart"/>
      <w:r w:rsidRPr="00810269">
        <w:rPr>
          <w:rFonts w:ascii="Arial" w:hAnsi="Arial" w:cs="Arial"/>
        </w:rPr>
        <w:t>inkapsuliranih</w:t>
      </w:r>
      <w:proofErr w:type="spellEnd"/>
      <w:r w:rsidRPr="00810269">
        <w:rPr>
          <w:rFonts w:ascii="Arial" w:hAnsi="Arial" w:cs="Arial"/>
        </w:rPr>
        <w:t xml:space="preserve"> ličink trihinele. Ni podatkov o točnem številu ličink potrebnih za klinično </w:t>
      </w:r>
      <w:proofErr w:type="spellStart"/>
      <w:r w:rsidRPr="00810269">
        <w:rPr>
          <w:rFonts w:ascii="Arial" w:hAnsi="Arial" w:cs="Arial"/>
        </w:rPr>
        <w:t>infestacijo</w:t>
      </w:r>
      <w:proofErr w:type="spellEnd"/>
      <w:r w:rsidRPr="00810269">
        <w:rPr>
          <w:rFonts w:ascii="Arial" w:hAnsi="Arial" w:cs="Arial"/>
        </w:rPr>
        <w:t xml:space="preserve"> organizma. Po nekaterih podatkih naj bi bilo potrebno več kot 70 ličink. Zakonodaja EU določa, da je meso živali, okuženih s trihinelo, neustrezno za prehrano ljudi. </w:t>
      </w:r>
      <w:r w:rsidR="00810269" w:rsidRPr="004772FB">
        <w:rPr>
          <w:rFonts w:ascii="Arial" w:hAnsi="Arial" w:cs="Arial"/>
        </w:rPr>
        <w:t xml:space="preserve">Več na temo </w:t>
      </w:r>
      <w:hyperlink r:id="rId46" w:history="1">
        <w:r w:rsidR="00810269" w:rsidRPr="002417B2">
          <w:rPr>
            <w:rStyle w:val="Hiperpovezava"/>
            <w:rFonts w:ascii="Arial" w:hAnsi="Arial" w:cs="Arial"/>
          </w:rPr>
          <w:t>trihineloze</w:t>
        </w:r>
      </w:hyperlink>
      <w:r w:rsidR="00810269" w:rsidRPr="004772FB">
        <w:rPr>
          <w:rFonts w:ascii="Arial" w:hAnsi="Arial" w:cs="Arial"/>
        </w:rPr>
        <w:t xml:space="preserve"> si lahko preberete na spletni strani NIJZ (</w:t>
      </w:r>
      <w:r w:rsidR="00810269" w:rsidRPr="00694F54">
        <w:rPr>
          <w:rFonts w:ascii="Arial" w:hAnsi="Arial" w:cs="Arial"/>
        </w:rPr>
        <w:t>https://nijz.si/nalezljive-bolezni/nalezljive-bolezni-od-a-do-z/trihineloza/</w:t>
      </w:r>
      <w:r w:rsidR="00810269">
        <w:rPr>
          <w:rFonts w:ascii="Arial" w:hAnsi="Arial" w:cs="Arial"/>
        </w:rPr>
        <w:t xml:space="preserve"> </w:t>
      </w:r>
      <w:r w:rsidR="00810269" w:rsidRPr="004772FB">
        <w:rPr>
          <w:rFonts w:ascii="Arial" w:hAnsi="Arial" w:cs="Arial"/>
        </w:rPr>
        <w:t>).</w:t>
      </w:r>
    </w:p>
    <w:p w14:paraId="6D87D5EF" w14:textId="72B808D6" w:rsidR="006D2CA8" w:rsidRPr="00810269" w:rsidRDefault="006D2CA8" w:rsidP="00810269">
      <w:pPr>
        <w:spacing w:before="0" w:afterLines="32" w:after="76" w:line="240" w:lineRule="auto"/>
        <w:rPr>
          <w:rFonts w:ascii="Arial" w:hAnsi="Arial" w:cs="Arial"/>
        </w:rPr>
      </w:pPr>
    </w:p>
    <w:p w14:paraId="0F27297D" w14:textId="77777777" w:rsidR="006D2CA8" w:rsidRPr="00810269" w:rsidRDefault="006D2CA8" w:rsidP="00810269">
      <w:pPr>
        <w:spacing w:before="0" w:afterLines="32" w:after="76" w:line="240" w:lineRule="auto"/>
        <w:rPr>
          <w:rFonts w:ascii="Arial" w:hAnsi="Arial" w:cs="Arial"/>
        </w:rPr>
      </w:pPr>
    </w:p>
    <w:p w14:paraId="6C6F5708" w14:textId="77777777" w:rsidR="006D2CA8" w:rsidRPr="00810269" w:rsidRDefault="006D2CA8" w:rsidP="00810269">
      <w:pPr>
        <w:pStyle w:val="Naslov2"/>
        <w:spacing w:before="0" w:line="240" w:lineRule="auto"/>
        <w:rPr>
          <w:rFonts w:ascii="Arial" w:hAnsi="Arial" w:cs="Arial"/>
        </w:rPr>
      </w:pPr>
      <w:bookmarkStart w:id="129" w:name="_Toc436297016"/>
      <w:bookmarkStart w:id="130" w:name="_Toc24377861"/>
      <w:bookmarkStart w:id="131" w:name="_Toc61436440"/>
      <w:r w:rsidRPr="00810269">
        <w:rPr>
          <w:rFonts w:ascii="Arial" w:hAnsi="Arial" w:cs="Arial"/>
        </w:rPr>
        <w:t>Trihineloza pri ljudeh</w:t>
      </w:r>
      <w:bookmarkEnd w:id="129"/>
      <w:bookmarkEnd w:id="130"/>
      <w:bookmarkEnd w:id="131"/>
    </w:p>
    <w:p w14:paraId="066AB7B5" w14:textId="77777777" w:rsidR="006D2CA8" w:rsidRPr="00810269" w:rsidRDefault="006D2CA8" w:rsidP="00810269">
      <w:pPr>
        <w:spacing w:before="0" w:afterLines="32" w:after="76" w:line="240" w:lineRule="auto"/>
        <w:rPr>
          <w:rFonts w:ascii="Arial" w:hAnsi="Arial" w:cs="Arial"/>
        </w:rPr>
      </w:pPr>
    </w:p>
    <w:p w14:paraId="47166083" w14:textId="77777777" w:rsidR="006D2CA8" w:rsidRPr="00810269" w:rsidRDefault="006D2CA8" w:rsidP="00810269">
      <w:pPr>
        <w:spacing w:before="0" w:afterLines="32" w:after="76" w:line="240" w:lineRule="auto"/>
        <w:rPr>
          <w:rFonts w:ascii="Arial" w:hAnsi="Arial" w:cs="Arial"/>
        </w:rPr>
      </w:pPr>
      <w:proofErr w:type="spellStart"/>
      <w:r w:rsidRPr="00810269">
        <w:rPr>
          <w:rFonts w:ascii="Arial" w:hAnsi="Arial" w:cs="Arial"/>
        </w:rPr>
        <w:t>Trihineloza</w:t>
      </w:r>
      <w:proofErr w:type="spellEnd"/>
      <w:r w:rsidRPr="00810269">
        <w:rPr>
          <w:rFonts w:ascii="Arial" w:hAnsi="Arial" w:cs="Arial"/>
        </w:rPr>
        <w:t xml:space="preserve"> je v Sloveniji med zelo redko prijavljenimi nalezljivimi boleznimi. Od leta 1990 do leta 2013 je bilo letno zabeleženih od 0 do 7 primerov </w:t>
      </w:r>
      <w:proofErr w:type="spellStart"/>
      <w:r w:rsidRPr="00810269">
        <w:rPr>
          <w:rFonts w:ascii="Arial" w:hAnsi="Arial" w:cs="Arial"/>
        </w:rPr>
        <w:t>trihineloze</w:t>
      </w:r>
      <w:proofErr w:type="spellEnd"/>
      <w:r w:rsidRPr="00810269">
        <w:rPr>
          <w:rFonts w:ascii="Arial" w:hAnsi="Arial" w:cs="Arial"/>
        </w:rPr>
        <w:t xml:space="preserve"> pri ljudeh. Od leta 2014 do 2019 ni bilo prijav. Večina primerov, ki se je pojavila v zadnjih letih, je bila posledica zaužitja mesa iz drugih držav. </w:t>
      </w:r>
    </w:p>
    <w:p w14:paraId="40815F8D" w14:textId="77777777" w:rsidR="006D2CA8" w:rsidRPr="00810269" w:rsidRDefault="006D2CA8" w:rsidP="00810269">
      <w:pPr>
        <w:pStyle w:val="HTML-oblikovano"/>
        <w:spacing w:before="0"/>
        <w:rPr>
          <w:rFonts w:ascii="Arial" w:hAnsi="Arial" w:cs="Arial"/>
          <w:sz w:val="20"/>
          <w:szCs w:val="20"/>
          <w:u w:val="single"/>
        </w:rPr>
      </w:pPr>
    </w:p>
    <w:p w14:paraId="3E3B7585" w14:textId="77777777" w:rsidR="006D2CA8" w:rsidRPr="00810269" w:rsidRDefault="006D2CA8" w:rsidP="00810269">
      <w:pPr>
        <w:pStyle w:val="HTML-oblikovano"/>
        <w:spacing w:before="0"/>
        <w:rPr>
          <w:rFonts w:ascii="Arial" w:hAnsi="Arial" w:cs="Arial"/>
          <w:sz w:val="20"/>
          <w:szCs w:val="20"/>
        </w:rPr>
      </w:pPr>
      <w:r w:rsidRPr="00810269">
        <w:rPr>
          <w:rFonts w:ascii="Arial" w:hAnsi="Arial" w:cs="Arial"/>
          <w:sz w:val="20"/>
          <w:szCs w:val="20"/>
          <w:u w:val="single"/>
        </w:rPr>
        <w:t>Preglednica z grafom št. 25</w:t>
      </w:r>
      <w:r w:rsidRPr="00810269">
        <w:rPr>
          <w:rFonts w:ascii="Arial" w:hAnsi="Arial" w:cs="Arial"/>
          <w:sz w:val="20"/>
          <w:szCs w:val="20"/>
        </w:rPr>
        <w:t xml:space="preserve">: Število prijavljenih primerov </w:t>
      </w:r>
      <w:proofErr w:type="spellStart"/>
      <w:r w:rsidRPr="00810269">
        <w:rPr>
          <w:rFonts w:ascii="Arial" w:hAnsi="Arial" w:cs="Arial"/>
          <w:sz w:val="20"/>
          <w:szCs w:val="20"/>
        </w:rPr>
        <w:t>trihineloze</w:t>
      </w:r>
      <w:proofErr w:type="spellEnd"/>
      <w:r w:rsidRPr="00810269">
        <w:rPr>
          <w:rFonts w:ascii="Arial" w:hAnsi="Arial" w:cs="Arial"/>
          <w:sz w:val="20"/>
          <w:szCs w:val="20"/>
        </w:rPr>
        <w:t xml:space="preserve"> pri ljudeh, obdobje 2000 do 2019</w:t>
      </w:r>
    </w:p>
    <w:tbl>
      <w:tblPr>
        <w:tblStyle w:val="Tabelamrea8"/>
        <w:tblW w:w="9954" w:type="dxa"/>
        <w:tblLayout w:type="fixed"/>
        <w:tblLook w:val="04A0" w:firstRow="1" w:lastRow="0" w:firstColumn="1" w:lastColumn="0" w:noHBand="0" w:noVBand="1"/>
        <w:tblCaption w:val="Število prijavljenih primerov trihineloze pri ljudeh, obdobje 2000 do 2019"/>
      </w:tblPr>
      <w:tblGrid>
        <w:gridCol w:w="851"/>
        <w:gridCol w:w="455"/>
        <w:gridCol w:w="455"/>
        <w:gridCol w:w="455"/>
        <w:gridCol w:w="455"/>
        <w:gridCol w:w="455"/>
        <w:gridCol w:w="455"/>
        <w:gridCol w:w="455"/>
        <w:gridCol w:w="455"/>
        <w:gridCol w:w="455"/>
        <w:gridCol w:w="456"/>
        <w:gridCol w:w="455"/>
        <w:gridCol w:w="455"/>
        <w:gridCol w:w="455"/>
        <w:gridCol w:w="455"/>
        <w:gridCol w:w="455"/>
        <w:gridCol w:w="455"/>
        <w:gridCol w:w="455"/>
        <w:gridCol w:w="455"/>
        <w:gridCol w:w="456"/>
        <w:gridCol w:w="456"/>
      </w:tblGrid>
      <w:tr w:rsidR="00810269" w:rsidRPr="00810269" w14:paraId="6C93F5AD" w14:textId="77777777" w:rsidTr="00810269">
        <w:trPr>
          <w:trHeight w:val="675"/>
          <w:tblHeader/>
        </w:trPr>
        <w:tc>
          <w:tcPr>
            <w:tcW w:w="851" w:type="dxa"/>
            <w:shd w:val="clear" w:color="auto" w:fill="F2F2F2" w:themeFill="background1" w:themeFillShade="F2"/>
          </w:tcPr>
          <w:p w14:paraId="0A184C3B" w14:textId="77777777" w:rsidR="006D2CA8" w:rsidRPr="00810269" w:rsidRDefault="006D2CA8" w:rsidP="00810269">
            <w:pPr>
              <w:pStyle w:val="Vsebinatabele"/>
              <w:spacing w:before="0"/>
              <w:rPr>
                <w:rFonts w:ascii="Arial" w:hAnsi="Arial" w:cs="Arial"/>
                <w:sz w:val="16"/>
                <w:szCs w:val="16"/>
              </w:rPr>
            </w:pPr>
            <w:r w:rsidRPr="00810269">
              <w:rPr>
                <w:rFonts w:ascii="Arial" w:hAnsi="Arial" w:cs="Arial"/>
                <w:sz w:val="16"/>
                <w:szCs w:val="16"/>
              </w:rPr>
              <w:t>Leto</w:t>
            </w:r>
          </w:p>
        </w:tc>
        <w:tc>
          <w:tcPr>
            <w:tcW w:w="455" w:type="dxa"/>
            <w:shd w:val="clear" w:color="auto" w:fill="F2F2F2" w:themeFill="background1" w:themeFillShade="F2"/>
            <w:textDirection w:val="btLr"/>
          </w:tcPr>
          <w:p w14:paraId="61312FE6"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2000</w:t>
            </w:r>
          </w:p>
        </w:tc>
        <w:tc>
          <w:tcPr>
            <w:tcW w:w="455" w:type="dxa"/>
            <w:shd w:val="clear" w:color="auto" w:fill="F2F2F2" w:themeFill="background1" w:themeFillShade="F2"/>
            <w:textDirection w:val="btLr"/>
          </w:tcPr>
          <w:p w14:paraId="37077ACC"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2001</w:t>
            </w:r>
          </w:p>
        </w:tc>
        <w:tc>
          <w:tcPr>
            <w:tcW w:w="455" w:type="dxa"/>
            <w:shd w:val="clear" w:color="auto" w:fill="F2F2F2" w:themeFill="background1" w:themeFillShade="F2"/>
            <w:textDirection w:val="btLr"/>
          </w:tcPr>
          <w:p w14:paraId="34FEC1B2"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2002</w:t>
            </w:r>
          </w:p>
        </w:tc>
        <w:tc>
          <w:tcPr>
            <w:tcW w:w="455" w:type="dxa"/>
            <w:shd w:val="clear" w:color="auto" w:fill="F2F2F2" w:themeFill="background1" w:themeFillShade="F2"/>
            <w:textDirection w:val="btLr"/>
          </w:tcPr>
          <w:p w14:paraId="2C599E7C"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2003</w:t>
            </w:r>
          </w:p>
        </w:tc>
        <w:tc>
          <w:tcPr>
            <w:tcW w:w="455" w:type="dxa"/>
            <w:shd w:val="clear" w:color="auto" w:fill="F2F2F2" w:themeFill="background1" w:themeFillShade="F2"/>
            <w:textDirection w:val="btLr"/>
          </w:tcPr>
          <w:p w14:paraId="0521C634"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2004</w:t>
            </w:r>
          </w:p>
        </w:tc>
        <w:tc>
          <w:tcPr>
            <w:tcW w:w="455" w:type="dxa"/>
            <w:shd w:val="clear" w:color="auto" w:fill="F2F2F2" w:themeFill="background1" w:themeFillShade="F2"/>
            <w:textDirection w:val="btLr"/>
          </w:tcPr>
          <w:p w14:paraId="7BBD737B"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2005</w:t>
            </w:r>
          </w:p>
        </w:tc>
        <w:tc>
          <w:tcPr>
            <w:tcW w:w="455" w:type="dxa"/>
            <w:shd w:val="clear" w:color="auto" w:fill="F2F2F2" w:themeFill="background1" w:themeFillShade="F2"/>
            <w:textDirection w:val="btLr"/>
          </w:tcPr>
          <w:p w14:paraId="2E043789"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2006</w:t>
            </w:r>
          </w:p>
        </w:tc>
        <w:tc>
          <w:tcPr>
            <w:tcW w:w="455" w:type="dxa"/>
            <w:shd w:val="clear" w:color="auto" w:fill="F2F2F2" w:themeFill="background1" w:themeFillShade="F2"/>
            <w:textDirection w:val="btLr"/>
          </w:tcPr>
          <w:p w14:paraId="72D3545D"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2007</w:t>
            </w:r>
          </w:p>
        </w:tc>
        <w:tc>
          <w:tcPr>
            <w:tcW w:w="455" w:type="dxa"/>
            <w:shd w:val="clear" w:color="auto" w:fill="F2F2F2" w:themeFill="background1" w:themeFillShade="F2"/>
            <w:textDirection w:val="btLr"/>
          </w:tcPr>
          <w:p w14:paraId="30586C92"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2008</w:t>
            </w:r>
          </w:p>
        </w:tc>
        <w:tc>
          <w:tcPr>
            <w:tcW w:w="456" w:type="dxa"/>
            <w:shd w:val="clear" w:color="auto" w:fill="F2F2F2" w:themeFill="background1" w:themeFillShade="F2"/>
            <w:textDirection w:val="btLr"/>
          </w:tcPr>
          <w:p w14:paraId="4B49EF63"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2009</w:t>
            </w:r>
          </w:p>
        </w:tc>
        <w:tc>
          <w:tcPr>
            <w:tcW w:w="455" w:type="dxa"/>
            <w:shd w:val="clear" w:color="auto" w:fill="F2F2F2" w:themeFill="background1" w:themeFillShade="F2"/>
            <w:textDirection w:val="btLr"/>
          </w:tcPr>
          <w:p w14:paraId="6E717457"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2010</w:t>
            </w:r>
          </w:p>
        </w:tc>
        <w:tc>
          <w:tcPr>
            <w:tcW w:w="455" w:type="dxa"/>
            <w:shd w:val="clear" w:color="auto" w:fill="F2F2F2" w:themeFill="background1" w:themeFillShade="F2"/>
            <w:textDirection w:val="btLr"/>
          </w:tcPr>
          <w:p w14:paraId="11892379"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2011</w:t>
            </w:r>
          </w:p>
        </w:tc>
        <w:tc>
          <w:tcPr>
            <w:tcW w:w="455" w:type="dxa"/>
            <w:shd w:val="clear" w:color="auto" w:fill="F2F2F2" w:themeFill="background1" w:themeFillShade="F2"/>
            <w:textDirection w:val="btLr"/>
          </w:tcPr>
          <w:p w14:paraId="552281CB"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2012</w:t>
            </w:r>
          </w:p>
        </w:tc>
        <w:tc>
          <w:tcPr>
            <w:tcW w:w="455" w:type="dxa"/>
            <w:shd w:val="clear" w:color="auto" w:fill="F2F2F2" w:themeFill="background1" w:themeFillShade="F2"/>
            <w:textDirection w:val="btLr"/>
          </w:tcPr>
          <w:p w14:paraId="27DA225D"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2013</w:t>
            </w:r>
          </w:p>
        </w:tc>
        <w:tc>
          <w:tcPr>
            <w:tcW w:w="455" w:type="dxa"/>
            <w:shd w:val="clear" w:color="auto" w:fill="F2F2F2" w:themeFill="background1" w:themeFillShade="F2"/>
            <w:textDirection w:val="btLr"/>
          </w:tcPr>
          <w:p w14:paraId="7665068D"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2014</w:t>
            </w:r>
          </w:p>
        </w:tc>
        <w:tc>
          <w:tcPr>
            <w:tcW w:w="455" w:type="dxa"/>
            <w:shd w:val="clear" w:color="auto" w:fill="F2F2F2" w:themeFill="background1" w:themeFillShade="F2"/>
            <w:textDirection w:val="btLr"/>
          </w:tcPr>
          <w:p w14:paraId="1CB934FA"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2015</w:t>
            </w:r>
          </w:p>
        </w:tc>
        <w:tc>
          <w:tcPr>
            <w:tcW w:w="455" w:type="dxa"/>
            <w:shd w:val="clear" w:color="auto" w:fill="F2F2F2" w:themeFill="background1" w:themeFillShade="F2"/>
            <w:textDirection w:val="btLr"/>
          </w:tcPr>
          <w:p w14:paraId="08322813"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2016</w:t>
            </w:r>
          </w:p>
        </w:tc>
        <w:tc>
          <w:tcPr>
            <w:tcW w:w="455" w:type="dxa"/>
            <w:shd w:val="clear" w:color="auto" w:fill="F2F2F2" w:themeFill="background1" w:themeFillShade="F2"/>
            <w:textDirection w:val="btLr"/>
          </w:tcPr>
          <w:p w14:paraId="07381ECC"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2017</w:t>
            </w:r>
          </w:p>
        </w:tc>
        <w:tc>
          <w:tcPr>
            <w:tcW w:w="456" w:type="dxa"/>
            <w:shd w:val="clear" w:color="auto" w:fill="F2F2F2" w:themeFill="background1" w:themeFillShade="F2"/>
            <w:textDirection w:val="btLr"/>
          </w:tcPr>
          <w:p w14:paraId="0F022CF0"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2018</w:t>
            </w:r>
          </w:p>
        </w:tc>
        <w:tc>
          <w:tcPr>
            <w:tcW w:w="456" w:type="dxa"/>
            <w:shd w:val="clear" w:color="auto" w:fill="F2F2F2" w:themeFill="background1" w:themeFillShade="F2"/>
            <w:textDirection w:val="btLr"/>
          </w:tcPr>
          <w:p w14:paraId="6182A8D6" w14:textId="77777777" w:rsidR="006D2CA8" w:rsidRPr="00810269" w:rsidRDefault="006D2CA8" w:rsidP="00810269">
            <w:pPr>
              <w:pStyle w:val="Vsebinatabele"/>
              <w:spacing w:before="0"/>
              <w:ind w:left="113" w:right="113"/>
              <w:rPr>
                <w:rFonts w:ascii="Arial" w:hAnsi="Arial" w:cs="Arial"/>
                <w:sz w:val="16"/>
                <w:szCs w:val="16"/>
              </w:rPr>
            </w:pPr>
            <w:r w:rsidRPr="00810269">
              <w:rPr>
                <w:rFonts w:ascii="Arial" w:hAnsi="Arial" w:cs="Arial"/>
                <w:sz w:val="16"/>
                <w:szCs w:val="16"/>
              </w:rPr>
              <w:t>2019</w:t>
            </w:r>
          </w:p>
        </w:tc>
      </w:tr>
      <w:tr w:rsidR="006D2CA8" w:rsidRPr="00810269" w14:paraId="01E821FC" w14:textId="77777777" w:rsidTr="00810269">
        <w:trPr>
          <w:trHeight w:val="300"/>
          <w:tblHeader/>
        </w:trPr>
        <w:tc>
          <w:tcPr>
            <w:tcW w:w="851" w:type="dxa"/>
          </w:tcPr>
          <w:p w14:paraId="0344E92F" w14:textId="77777777" w:rsidR="006D2CA8" w:rsidRPr="00810269" w:rsidRDefault="006D2CA8" w:rsidP="00810269">
            <w:pPr>
              <w:pStyle w:val="Vsebinatabele"/>
              <w:spacing w:before="60" w:after="60" w:line="276" w:lineRule="auto"/>
              <w:rPr>
                <w:rFonts w:ascii="Arial" w:hAnsi="Arial" w:cs="Arial"/>
                <w:sz w:val="16"/>
                <w:szCs w:val="16"/>
              </w:rPr>
            </w:pPr>
            <w:proofErr w:type="spellStart"/>
            <w:r w:rsidRPr="00810269">
              <w:rPr>
                <w:rFonts w:ascii="Arial" w:hAnsi="Arial" w:cs="Arial"/>
                <w:sz w:val="16"/>
                <w:szCs w:val="16"/>
              </w:rPr>
              <w:t>Št.prijav</w:t>
            </w:r>
            <w:proofErr w:type="spellEnd"/>
          </w:p>
        </w:tc>
        <w:tc>
          <w:tcPr>
            <w:tcW w:w="455" w:type="dxa"/>
          </w:tcPr>
          <w:p w14:paraId="05B262F4"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c>
          <w:tcPr>
            <w:tcW w:w="455" w:type="dxa"/>
          </w:tcPr>
          <w:p w14:paraId="278AEAEF"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c>
          <w:tcPr>
            <w:tcW w:w="455" w:type="dxa"/>
          </w:tcPr>
          <w:p w14:paraId="17639774"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2</w:t>
            </w:r>
          </w:p>
        </w:tc>
        <w:tc>
          <w:tcPr>
            <w:tcW w:w="455" w:type="dxa"/>
          </w:tcPr>
          <w:p w14:paraId="62B5F00D"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1</w:t>
            </w:r>
          </w:p>
        </w:tc>
        <w:tc>
          <w:tcPr>
            <w:tcW w:w="455" w:type="dxa"/>
          </w:tcPr>
          <w:p w14:paraId="78C72009"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c>
          <w:tcPr>
            <w:tcW w:w="455" w:type="dxa"/>
          </w:tcPr>
          <w:p w14:paraId="0A2504CA"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c>
          <w:tcPr>
            <w:tcW w:w="455" w:type="dxa"/>
          </w:tcPr>
          <w:p w14:paraId="49357540"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1</w:t>
            </w:r>
          </w:p>
        </w:tc>
        <w:tc>
          <w:tcPr>
            <w:tcW w:w="455" w:type="dxa"/>
          </w:tcPr>
          <w:p w14:paraId="22DFF71C"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c>
          <w:tcPr>
            <w:tcW w:w="455" w:type="dxa"/>
          </w:tcPr>
          <w:p w14:paraId="0517C55E"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1</w:t>
            </w:r>
          </w:p>
        </w:tc>
        <w:tc>
          <w:tcPr>
            <w:tcW w:w="456" w:type="dxa"/>
          </w:tcPr>
          <w:p w14:paraId="7BFB529B"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1</w:t>
            </w:r>
          </w:p>
        </w:tc>
        <w:tc>
          <w:tcPr>
            <w:tcW w:w="455" w:type="dxa"/>
          </w:tcPr>
          <w:p w14:paraId="739CEBA2"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c>
          <w:tcPr>
            <w:tcW w:w="455" w:type="dxa"/>
          </w:tcPr>
          <w:p w14:paraId="66089245"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1</w:t>
            </w:r>
          </w:p>
        </w:tc>
        <w:tc>
          <w:tcPr>
            <w:tcW w:w="455" w:type="dxa"/>
          </w:tcPr>
          <w:p w14:paraId="71E05AF9"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1</w:t>
            </w:r>
          </w:p>
        </w:tc>
        <w:tc>
          <w:tcPr>
            <w:tcW w:w="455" w:type="dxa"/>
          </w:tcPr>
          <w:p w14:paraId="470EF09A"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1</w:t>
            </w:r>
          </w:p>
        </w:tc>
        <w:tc>
          <w:tcPr>
            <w:tcW w:w="455" w:type="dxa"/>
          </w:tcPr>
          <w:p w14:paraId="23311E63"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c>
          <w:tcPr>
            <w:tcW w:w="455" w:type="dxa"/>
          </w:tcPr>
          <w:p w14:paraId="2E6778A8"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c>
          <w:tcPr>
            <w:tcW w:w="455" w:type="dxa"/>
          </w:tcPr>
          <w:p w14:paraId="528CA3D1"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c>
          <w:tcPr>
            <w:tcW w:w="455" w:type="dxa"/>
          </w:tcPr>
          <w:p w14:paraId="78755A25"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c>
          <w:tcPr>
            <w:tcW w:w="456" w:type="dxa"/>
          </w:tcPr>
          <w:p w14:paraId="491039BF"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c>
          <w:tcPr>
            <w:tcW w:w="456" w:type="dxa"/>
          </w:tcPr>
          <w:p w14:paraId="0E843B6B" w14:textId="77777777" w:rsidR="006D2CA8" w:rsidRPr="00810269" w:rsidRDefault="006D2CA8" w:rsidP="00810269">
            <w:pPr>
              <w:pStyle w:val="Vsebinatabele"/>
              <w:spacing w:before="60" w:after="60" w:line="276" w:lineRule="auto"/>
              <w:rPr>
                <w:rFonts w:ascii="Arial" w:hAnsi="Arial" w:cs="Arial"/>
                <w:sz w:val="16"/>
                <w:szCs w:val="16"/>
              </w:rPr>
            </w:pPr>
            <w:r w:rsidRPr="00810269">
              <w:rPr>
                <w:rFonts w:ascii="Arial" w:hAnsi="Arial" w:cs="Arial"/>
                <w:sz w:val="16"/>
                <w:szCs w:val="16"/>
              </w:rPr>
              <w:t>0</w:t>
            </w:r>
          </w:p>
        </w:tc>
      </w:tr>
    </w:tbl>
    <w:p w14:paraId="416C772B" w14:textId="77777777" w:rsidR="006D2CA8" w:rsidRPr="00E53506" w:rsidRDefault="006D2CA8" w:rsidP="006D2CA8">
      <w:pPr>
        <w:spacing w:afterLines="32" w:after="76"/>
        <w:rPr>
          <w:rFonts w:cs="Arial"/>
          <w:sz w:val="22"/>
          <w:szCs w:val="22"/>
        </w:rPr>
      </w:pPr>
      <w:r w:rsidRPr="00E53506">
        <w:rPr>
          <w:rFonts w:cs="Arial"/>
          <w:noProof/>
          <w:sz w:val="22"/>
          <w:szCs w:val="22"/>
        </w:rPr>
        <w:drawing>
          <wp:inline distT="0" distB="0" distL="0" distR="0" wp14:anchorId="5D0DA1A9" wp14:editId="506E8D43">
            <wp:extent cx="3841315" cy="1631950"/>
            <wp:effectExtent l="0" t="0" r="6985" b="6350"/>
            <wp:docPr id="106" name="Slika 106" descr="Graf o številu prijavljenih primerov trihineloze pri ljudeh, obdobje 2000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Graf o številu prijavljenih primerov trihineloze pri ljudeh, obdobje 2000 do 20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8841" cy="1635148"/>
                    </a:xfrm>
                    <a:prstGeom prst="rect">
                      <a:avLst/>
                    </a:prstGeom>
                    <a:noFill/>
                    <a:ln>
                      <a:noFill/>
                    </a:ln>
                  </pic:spPr>
                </pic:pic>
              </a:graphicData>
            </a:graphic>
          </wp:inline>
        </w:drawing>
      </w:r>
    </w:p>
    <w:p w14:paraId="7924966B" w14:textId="77777777" w:rsidR="006D2CA8" w:rsidRPr="00E53506" w:rsidRDefault="006D2CA8" w:rsidP="006D2CA8">
      <w:pPr>
        <w:spacing w:afterLines="32" w:after="76"/>
        <w:rPr>
          <w:rFonts w:cs="Arial"/>
          <w:sz w:val="22"/>
          <w:szCs w:val="22"/>
        </w:rPr>
      </w:pPr>
    </w:p>
    <w:p w14:paraId="0BAB8A00" w14:textId="16D0F4B6" w:rsidR="006D2CA8" w:rsidRDefault="006D2CA8" w:rsidP="006D2CA8">
      <w:pPr>
        <w:spacing w:afterLines="32" w:after="76"/>
        <w:rPr>
          <w:rFonts w:cs="Arial"/>
          <w:sz w:val="22"/>
          <w:szCs w:val="22"/>
        </w:rPr>
      </w:pPr>
    </w:p>
    <w:p w14:paraId="6948AF33" w14:textId="77777777" w:rsidR="00810269" w:rsidRPr="00E53506" w:rsidRDefault="00810269" w:rsidP="006D2CA8">
      <w:pPr>
        <w:spacing w:afterLines="32" w:after="76"/>
        <w:rPr>
          <w:rFonts w:cs="Arial"/>
          <w:sz w:val="22"/>
          <w:szCs w:val="22"/>
        </w:rPr>
      </w:pPr>
    </w:p>
    <w:p w14:paraId="4ED9D0AE" w14:textId="77777777" w:rsidR="006D2CA8" w:rsidRPr="00810269" w:rsidRDefault="006D2CA8" w:rsidP="00810269">
      <w:pPr>
        <w:pStyle w:val="Naslov2"/>
        <w:rPr>
          <w:rFonts w:ascii="Arial" w:hAnsi="Arial" w:cs="Arial"/>
        </w:rPr>
      </w:pPr>
      <w:bookmarkStart w:id="132" w:name="_Toc436297017"/>
      <w:bookmarkStart w:id="133" w:name="_Toc24377862"/>
      <w:bookmarkStart w:id="134" w:name="_Toc61436441"/>
      <w:r w:rsidRPr="00810269">
        <w:rPr>
          <w:rFonts w:ascii="Arial" w:hAnsi="Arial" w:cs="Arial"/>
        </w:rPr>
        <w:t>Trihineloza pri živalih</w:t>
      </w:r>
      <w:bookmarkEnd w:id="132"/>
      <w:bookmarkEnd w:id="133"/>
      <w:bookmarkEnd w:id="134"/>
    </w:p>
    <w:p w14:paraId="15278346" w14:textId="77777777" w:rsidR="006D2CA8" w:rsidRPr="00810269" w:rsidRDefault="006D2CA8" w:rsidP="00810269">
      <w:pPr>
        <w:spacing w:before="0" w:afterLines="32" w:after="76" w:line="240" w:lineRule="auto"/>
        <w:rPr>
          <w:rFonts w:ascii="Arial" w:hAnsi="Arial" w:cs="Arial"/>
        </w:rPr>
      </w:pPr>
    </w:p>
    <w:p w14:paraId="27E3C2AA" w14:textId="77777777" w:rsidR="006D2CA8" w:rsidRPr="00810269" w:rsidRDefault="006D2CA8" w:rsidP="00810269">
      <w:pPr>
        <w:spacing w:before="0" w:afterLines="32" w:after="76" w:line="240" w:lineRule="auto"/>
        <w:rPr>
          <w:rFonts w:ascii="Arial" w:hAnsi="Arial" w:cs="Arial"/>
        </w:rPr>
      </w:pPr>
      <w:r w:rsidRPr="00810269">
        <w:rPr>
          <w:rFonts w:ascii="Arial" w:hAnsi="Arial" w:cs="Arial"/>
        </w:rPr>
        <w:t xml:space="preserve">V Sloveniji se v skladu s predpisi Skupnosti (Uredba (ES) št. 2015/1375 in Uredba (ES) št. 854/2004) bolezen oziroma razvojna oblika povzročitelja spremlja v okviru obveznega veterinarskega pregleda živali po zakolu (domači prašiči in kopitarji) ter obveznega veterinarskega pregleda uplenjene divjadi (divji prašič, medved, jazbec in druga gojena ter prostoživeča divjad, ki je dovzetna za okužbo s trihinelami). Preiskava na prisotnost ličink trihinel ni obvezna za domače prašiče zaklane na kmetiji, katerih meso je namenjeno lastni domači porabi in divje živali, katerih meso je namenjeno lastni domači porabi uplenitelja. </w:t>
      </w:r>
    </w:p>
    <w:p w14:paraId="67AFAA01" w14:textId="77777777" w:rsidR="006D2CA8" w:rsidRPr="00810269" w:rsidRDefault="006D2CA8" w:rsidP="00810269">
      <w:pPr>
        <w:spacing w:before="0" w:after="0" w:line="192" w:lineRule="auto"/>
        <w:rPr>
          <w:rFonts w:ascii="Arial" w:hAnsi="Arial" w:cs="Arial"/>
        </w:rPr>
      </w:pPr>
    </w:p>
    <w:p w14:paraId="5919D5AF" w14:textId="77777777" w:rsidR="006D2CA8" w:rsidRPr="00810269" w:rsidRDefault="006D2CA8" w:rsidP="00810269">
      <w:pPr>
        <w:spacing w:before="0" w:afterLines="32" w:after="76" w:line="240" w:lineRule="auto"/>
        <w:rPr>
          <w:rFonts w:ascii="Arial" w:hAnsi="Arial" w:cs="Arial"/>
        </w:rPr>
      </w:pPr>
      <w:r w:rsidRPr="00810269">
        <w:rPr>
          <w:rFonts w:ascii="Arial" w:hAnsi="Arial" w:cs="Arial"/>
        </w:rPr>
        <w:t>V letu 2019 je bilo v Sloveniji  skupno pregledanih 261.100 domačih in divjih živali, ki so dovzetne za okužbo s trihinelo. Prisotnost trihinele (</w:t>
      </w:r>
      <w:proofErr w:type="spellStart"/>
      <w:r w:rsidRPr="00810269">
        <w:rPr>
          <w:rFonts w:ascii="Arial" w:hAnsi="Arial" w:cs="Arial"/>
          <w:i/>
        </w:rPr>
        <w:t>T.britovi</w:t>
      </w:r>
      <w:proofErr w:type="spellEnd"/>
      <w:r w:rsidRPr="00810269">
        <w:rPr>
          <w:rFonts w:ascii="Arial" w:hAnsi="Arial" w:cs="Arial"/>
        </w:rPr>
        <w:t xml:space="preserve">) je bila potrjena pri enem divjem prašiču. </w:t>
      </w:r>
    </w:p>
    <w:p w14:paraId="4F2774F0" w14:textId="77777777" w:rsidR="006D2CA8" w:rsidRPr="00810269" w:rsidRDefault="006D2CA8" w:rsidP="00810269">
      <w:pPr>
        <w:spacing w:before="0" w:after="0" w:line="192" w:lineRule="auto"/>
        <w:rPr>
          <w:rFonts w:ascii="Arial" w:hAnsi="Arial" w:cs="Arial"/>
          <w:u w:val="single"/>
        </w:rPr>
      </w:pPr>
    </w:p>
    <w:p w14:paraId="37BDF746" w14:textId="08EA2137" w:rsidR="006D2CA8" w:rsidRDefault="006D2CA8" w:rsidP="00810269">
      <w:pPr>
        <w:spacing w:before="0" w:after="0" w:line="240" w:lineRule="auto"/>
        <w:rPr>
          <w:rFonts w:ascii="Arial" w:hAnsi="Arial" w:cs="Arial"/>
        </w:rPr>
      </w:pPr>
      <w:r w:rsidRPr="00810269">
        <w:rPr>
          <w:rFonts w:ascii="Arial" w:hAnsi="Arial" w:cs="Arial"/>
          <w:u w:val="single"/>
        </w:rPr>
        <w:t>Preglednica št. 26</w:t>
      </w:r>
      <w:r w:rsidRPr="00810269">
        <w:rPr>
          <w:rFonts w:ascii="Arial" w:hAnsi="Arial" w:cs="Arial"/>
        </w:rPr>
        <w:t>: Št</w:t>
      </w:r>
      <w:r w:rsidR="00810269">
        <w:rPr>
          <w:rFonts w:ascii="Arial" w:hAnsi="Arial" w:cs="Arial"/>
        </w:rPr>
        <w:t>evilo</w:t>
      </w:r>
      <w:r w:rsidRPr="00810269">
        <w:rPr>
          <w:rFonts w:ascii="Arial" w:hAnsi="Arial" w:cs="Arial"/>
        </w:rPr>
        <w:t xml:space="preserve"> pregledanih trupov živali in št. trupov živali pozitivnih na povzročitelja </w:t>
      </w:r>
      <w:proofErr w:type="spellStart"/>
      <w:r w:rsidRPr="00810269">
        <w:rPr>
          <w:rFonts w:ascii="Arial" w:hAnsi="Arial" w:cs="Arial"/>
        </w:rPr>
        <w:t>trihineloze</w:t>
      </w:r>
      <w:proofErr w:type="spellEnd"/>
      <w:r w:rsidRPr="00810269">
        <w:rPr>
          <w:rFonts w:ascii="Arial" w:hAnsi="Arial" w:cs="Arial"/>
        </w:rPr>
        <w:t>,  leto 2019</w:t>
      </w:r>
    </w:p>
    <w:p w14:paraId="1908FE7E" w14:textId="77777777" w:rsidR="00810269" w:rsidRPr="00810269" w:rsidRDefault="00810269" w:rsidP="00810269">
      <w:pPr>
        <w:spacing w:before="0" w:after="0" w:line="240" w:lineRule="auto"/>
        <w:rPr>
          <w:rFonts w:ascii="Arial" w:hAnsi="Arial" w:cs="Arial"/>
        </w:rPr>
      </w:pPr>
    </w:p>
    <w:tbl>
      <w:tblPr>
        <w:tblStyle w:val="Tabelamrea8"/>
        <w:tblW w:w="9067" w:type="dxa"/>
        <w:tblLayout w:type="fixed"/>
        <w:tblLook w:val="04A0" w:firstRow="1" w:lastRow="0" w:firstColumn="1" w:lastColumn="0" w:noHBand="0" w:noVBand="1"/>
        <w:tblCaption w:val="Število pregledanih trupov živali in št. trupov živali pozitivnih na povzročitelja trihineloze,  leto 2019"/>
      </w:tblPr>
      <w:tblGrid>
        <w:gridCol w:w="3823"/>
        <w:gridCol w:w="1275"/>
        <w:gridCol w:w="1276"/>
        <w:gridCol w:w="1559"/>
        <w:gridCol w:w="1134"/>
      </w:tblGrid>
      <w:tr w:rsidR="00E91752" w:rsidRPr="00810269" w14:paraId="41873833" w14:textId="77777777" w:rsidTr="00E91752">
        <w:tc>
          <w:tcPr>
            <w:tcW w:w="3823" w:type="dxa"/>
            <w:shd w:val="clear" w:color="auto" w:fill="F2F2F2" w:themeFill="background1" w:themeFillShade="F2"/>
          </w:tcPr>
          <w:p w14:paraId="0DC41B57" w14:textId="23AFF5A2" w:rsidR="00E91752" w:rsidRPr="00810269" w:rsidRDefault="00E91752" w:rsidP="00810269">
            <w:pPr>
              <w:pStyle w:val="HTML-oblikovano"/>
              <w:rPr>
                <w:rFonts w:ascii="Arial" w:hAnsi="Arial" w:cs="Arial"/>
                <w:sz w:val="16"/>
                <w:szCs w:val="16"/>
              </w:rPr>
            </w:pPr>
          </w:p>
        </w:tc>
        <w:tc>
          <w:tcPr>
            <w:tcW w:w="1275" w:type="dxa"/>
            <w:shd w:val="clear" w:color="auto" w:fill="F2F2F2" w:themeFill="background1" w:themeFillShade="F2"/>
          </w:tcPr>
          <w:p w14:paraId="37598317"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Prašiči</w:t>
            </w:r>
          </w:p>
        </w:tc>
        <w:tc>
          <w:tcPr>
            <w:tcW w:w="1276" w:type="dxa"/>
            <w:shd w:val="clear" w:color="auto" w:fill="F2F2F2" w:themeFill="background1" w:themeFillShade="F2"/>
          </w:tcPr>
          <w:p w14:paraId="0006E2D3"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Divji prašiči</w:t>
            </w:r>
          </w:p>
        </w:tc>
        <w:tc>
          <w:tcPr>
            <w:tcW w:w="1559" w:type="dxa"/>
            <w:shd w:val="clear" w:color="auto" w:fill="F2F2F2" w:themeFill="background1" w:themeFillShade="F2"/>
          </w:tcPr>
          <w:p w14:paraId="2338677C" w14:textId="77777777" w:rsidR="00E91752" w:rsidRPr="00810269" w:rsidRDefault="00E91752" w:rsidP="00810269">
            <w:pPr>
              <w:pStyle w:val="HTML-oblikovano"/>
              <w:rPr>
                <w:rFonts w:ascii="Arial" w:hAnsi="Arial" w:cs="Arial"/>
                <w:sz w:val="16"/>
                <w:szCs w:val="16"/>
              </w:rPr>
            </w:pPr>
            <w:proofErr w:type="spellStart"/>
            <w:r w:rsidRPr="00810269">
              <w:rPr>
                <w:rFonts w:ascii="Arial" w:hAnsi="Arial" w:cs="Arial"/>
                <w:sz w:val="16"/>
                <w:szCs w:val="16"/>
              </w:rPr>
              <w:t>Enoprsti</w:t>
            </w:r>
            <w:proofErr w:type="spellEnd"/>
            <w:r w:rsidRPr="00810269">
              <w:rPr>
                <w:rFonts w:ascii="Arial" w:hAnsi="Arial" w:cs="Arial"/>
                <w:sz w:val="16"/>
                <w:szCs w:val="16"/>
              </w:rPr>
              <w:t xml:space="preserve"> kopitarji</w:t>
            </w:r>
          </w:p>
        </w:tc>
        <w:tc>
          <w:tcPr>
            <w:tcW w:w="1134" w:type="dxa"/>
            <w:shd w:val="clear" w:color="auto" w:fill="F2F2F2" w:themeFill="background1" w:themeFillShade="F2"/>
          </w:tcPr>
          <w:p w14:paraId="45E6C7AE"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Medvedi</w:t>
            </w:r>
          </w:p>
        </w:tc>
      </w:tr>
      <w:tr w:rsidR="00E91752" w:rsidRPr="00810269" w14:paraId="2C93FAB0" w14:textId="77777777" w:rsidTr="00E91752">
        <w:tc>
          <w:tcPr>
            <w:tcW w:w="3823" w:type="dxa"/>
          </w:tcPr>
          <w:p w14:paraId="0CA0FBDE" w14:textId="1A9FB12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št</w:t>
            </w:r>
            <w:r>
              <w:rPr>
                <w:rFonts w:ascii="Arial" w:hAnsi="Arial" w:cs="Arial"/>
                <w:sz w:val="16"/>
                <w:szCs w:val="16"/>
              </w:rPr>
              <w:t>evilo</w:t>
            </w:r>
            <w:r w:rsidRPr="00810269">
              <w:rPr>
                <w:rFonts w:ascii="Arial" w:hAnsi="Arial" w:cs="Arial"/>
                <w:sz w:val="16"/>
                <w:szCs w:val="16"/>
              </w:rPr>
              <w:t xml:space="preserve"> </w:t>
            </w:r>
            <w:r w:rsidRPr="00810269">
              <w:rPr>
                <w:rFonts w:ascii="Arial" w:hAnsi="Arial" w:cs="Arial"/>
                <w:i/>
                <w:sz w:val="16"/>
                <w:szCs w:val="16"/>
              </w:rPr>
              <w:t xml:space="preserve">post </w:t>
            </w:r>
            <w:proofErr w:type="spellStart"/>
            <w:r w:rsidRPr="00810269">
              <w:rPr>
                <w:rFonts w:ascii="Arial" w:hAnsi="Arial" w:cs="Arial"/>
                <w:i/>
                <w:sz w:val="16"/>
                <w:szCs w:val="16"/>
              </w:rPr>
              <w:t>mortem</w:t>
            </w:r>
            <w:proofErr w:type="spellEnd"/>
            <w:r w:rsidRPr="00810269">
              <w:rPr>
                <w:rFonts w:ascii="Arial" w:hAnsi="Arial" w:cs="Arial"/>
                <w:sz w:val="16"/>
                <w:szCs w:val="16"/>
              </w:rPr>
              <w:t xml:space="preserve"> pregl</w:t>
            </w:r>
            <w:r>
              <w:rPr>
                <w:rFonts w:ascii="Arial" w:hAnsi="Arial" w:cs="Arial"/>
                <w:sz w:val="16"/>
                <w:szCs w:val="16"/>
              </w:rPr>
              <w:t>edov</w:t>
            </w:r>
          </w:p>
        </w:tc>
        <w:tc>
          <w:tcPr>
            <w:tcW w:w="1275" w:type="dxa"/>
          </w:tcPr>
          <w:p w14:paraId="16EB1C56"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258.277</w:t>
            </w:r>
          </w:p>
        </w:tc>
        <w:tc>
          <w:tcPr>
            <w:tcW w:w="1276" w:type="dxa"/>
          </w:tcPr>
          <w:p w14:paraId="54AADAEB"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1.533</w:t>
            </w:r>
          </w:p>
        </w:tc>
        <w:tc>
          <w:tcPr>
            <w:tcW w:w="1559" w:type="dxa"/>
          </w:tcPr>
          <w:p w14:paraId="399D54BE"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1.166</w:t>
            </w:r>
          </w:p>
        </w:tc>
        <w:tc>
          <w:tcPr>
            <w:tcW w:w="1134" w:type="dxa"/>
          </w:tcPr>
          <w:p w14:paraId="63C8E206"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124</w:t>
            </w:r>
          </w:p>
        </w:tc>
      </w:tr>
      <w:tr w:rsidR="00E91752" w:rsidRPr="00810269" w14:paraId="488B1D5D" w14:textId="77777777" w:rsidTr="00E91752">
        <w:tc>
          <w:tcPr>
            <w:tcW w:w="3823" w:type="dxa"/>
          </w:tcPr>
          <w:p w14:paraId="1087C422"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pozitivni primeri</w:t>
            </w:r>
          </w:p>
        </w:tc>
        <w:tc>
          <w:tcPr>
            <w:tcW w:w="1275" w:type="dxa"/>
          </w:tcPr>
          <w:p w14:paraId="437BFE1B"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0</w:t>
            </w:r>
          </w:p>
        </w:tc>
        <w:tc>
          <w:tcPr>
            <w:tcW w:w="1276" w:type="dxa"/>
          </w:tcPr>
          <w:p w14:paraId="06D01CAA"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1</w:t>
            </w:r>
          </w:p>
        </w:tc>
        <w:tc>
          <w:tcPr>
            <w:tcW w:w="1559" w:type="dxa"/>
          </w:tcPr>
          <w:p w14:paraId="78E86AD7"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0</w:t>
            </w:r>
          </w:p>
        </w:tc>
        <w:tc>
          <w:tcPr>
            <w:tcW w:w="1134" w:type="dxa"/>
          </w:tcPr>
          <w:p w14:paraId="0757A615" w14:textId="77777777" w:rsidR="00E91752" w:rsidRPr="00810269" w:rsidRDefault="00E91752" w:rsidP="00810269">
            <w:pPr>
              <w:pStyle w:val="HTML-oblikovano"/>
              <w:rPr>
                <w:rFonts w:ascii="Arial" w:hAnsi="Arial" w:cs="Arial"/>
                <w:sz w:val="16"/>
                <w:szCs w:val="16"/>
              </w:rPr>
            </w:pPr>
            <w:r w:rsidRPr="00810269">
              <w:rPr>
                <w:rFonts w:ascii="Arial" w:hAnsi="Arial" w:cs="Arial"/>
                <w:sz w:val="16"/>
                <w:szCs w:val="16"/>
              </w:rPr>
              <w:t>0</w:t>
            </w:r>
          </w:p>
        </w:tc>
      </w:tr>
    </w:tbl>
    <w:p w14:paraId="1BF2594C" w14:textId="77777777" w:rsidR="006D2CA8" w:rsidRPr="00E91752" w:rsidRDefault="006D2CA8" w:rsidP="00810269">
      <w:pPr>
        <w:spacing w:before="0" w:afterLines="32" w:after="76" w:line="240" w:lineRule="auto"/>
        <w:rPr>
          <w:rFonts w:ascii="Arial" w:hAnsi="Arial" w:cs="Arial"/>
          <w:sz w:val="14"/>
          <w:szCs w:val="14"/>
        </w:rPr>
      </w:pPr>
      <w:r w:rsidRPr="00E91752">
        <w:rPr>
          <w:rFonts w:ascii="Arial" w:hAnsi="Arial" w:cs="Arial"/>
          <w:sz w:val="14"/>
          <w:szCs w:val="14"/>
        </w:rPr>
        <w:t>Vir podatkov: Podatki o pregledanem številu živali iz aplikacije CIS EPI, Sektor za zdravje in dobrobit živali, UVHVVR. Rezultati: Veterinarska fakulteta</w:t>
      </w:r>
    </w:p>
    <w:p w14:paraId="3B586A4A" w14:textId="77777777" w:rsidR="006D2CA8" w:rsidRPr="00810269" w:rsidRDefault="006D2CA8" w:rsidP="00810269">
      <w:pPr>
        <w:spacing w:before="0" w:afterLines="32" w:after="76" w:line="240" w:lineRule="auto"/>
        <w:rPr>
          <w:rFonts w:ascii="Arial" w:hAnsi="Arial" w:cs="Arial"/>
          <w:u w:val="single"/>
        </w:rPr>
      </w:pPr>
    </w:p>
    <w:p w14:paraId="49F25CC4" w14:textId="77777777" w:rsidR="006D2CA8" w:rsidRPr="00810269" w:rsidRDefault="006D2CA8" w:rsidP="00810269">
      <w:pPr>
        <w:spacing w:afterLines="32" w:after="76" w:line="240" w:lineRule="auto"/>
        <w:rPr>
          <w:rFonts w:ascii="Arial" w:hAnsi="Arial" w:cs="Arial"/>
          <w:u w:val="single"/>
        </w:rPr>
      </w:pPr>
      <w:r w:rsidRPr="00810269">
        <w:rPr>
          <w:rFonts w:ascii="Arial" w:hAnsi="Arial" w:cs="Arial"/>
          <w:u w:val="single"/>
        </w:rPr>
        <w:t xml:space="preserve">Večletni trendi spremljanja pojavnosti trihinele glede na število pregledanih trupov dovzetnih vrst živali, </w:t>
      </w:r>
      <w:proofErr w:type="spellStart"/>
      <w:r w:rsidRPr="00810269">
        <w:rPr>
          <w:rFonts w:ascii="Arial" w:hAnsi="Arial" w:cs="Arial"/>
          <w:u w:val="single"/>
        </w:rPr>
        <w:t>obodbje</w:t>
      </w:r>
      <w:proofErr w:type="spellEnd"/>
      <w:r w:rsidRPr="00810269">
        <w:rPr>
          <w:rFonts w:ascii="Arial" w:hAnsi="Arial" w:cs="Arial"/>
          <w:u w:val="single"/>
        </w:rPr>
        <w:t xml:space="preserve"> 2005 do 2019</w:t>
      </w:r>
    </w:p>
    <w:p w14:paraId="71DDBAC5" w14:textId="77777777" w:rsidR="006D2CA8" w:rsidRPr="00810269" w:rsidRDefault="006D2CA8" w:rsidP="00810269">
      <w:pPr>
        <w:spacing w:afterLines="32" w:after="76" w:line="240" w:lineRule="auto"/>
        <w:rPr>
          <w:rFonts w:ascii="Arial" w:hAnsi="Arial" w:cs="Arial"/>
        </w:rPr>
      </w:pPr>
      <w:r w:rsidRPr="00810269">
        <w:rPr>
          <w:rFonts w:ascii="Arial" w:hAnsi="Arial" w:cs="Arial"/>
        </w:rPr>
        <w:t xml:space="preserve">Od vrst živali, ki so namenjene za prehrano ljudi, je bila prisotnost trihinele najpogosteje ugotovljena pri divjih prašičih. Sledi medved. Zadnji primer </w:t>
      </w:r>
      <w:proofErr w:type="spellStart"/>
      <w:r w:rsidRPr="00810269">
        <w:rPr>
          <w:rFonts w:ascii="Arial" w:hAnsi="Arial" w:cs="Arial"/>
        </w:rPr>
        <w:t>trihineloze</w:t>
      </w:r>
      <w:proofErr w:type="spellEnd"/>
      <w:r w:rsidRPr="00810269">
        <w:rPr>
          <w:rFonts w:ascii="Arial" w:hAnsi="Arial" w:cs="Arial"/>
        </w:rPr>
        <w:t xml:space="preserve"> pri domačih prašičih, je bil ugotovljen pri domačem prašiču, na klavnici leta 1989, ki pa ni izviral iz Republike Slovenije.  </w:t>
      </w:r>
    </w:p>
    <w:p w14:paraId="74C372AF" w14:textId="77777777" w:rsidR="006D2CA8" w:rsidRPr="00810269" w:rsidRDefault="006D2CA8" w:rsidP="00810269">
      <w:pPr>
        <w:spacing w:before="0" w:afterLines="32" w:after="76" w:line="240" w:lineRule="auto"/>
        <w:rPr>
          <w:rFonts w:ascii="Arial" w:hAnsi="Arial" w:cs="Arial"/>
          <w:u w:val="single"/>
        </w:rPr>
      </w:pPr>
    </w:p>
    <w:p w14:paraId="09139F10" w14:textId="77777777" w:rsidR="006D2CA8" w:rsidRPr="00810269" w:rsidRDefault="006D2CA8" w:rsidP="00810269">
      <w:pPr>
        <w:spacing w:before="0" w:afterLines="32" w:after="76" w:line="240" w:lineRule="auto"/>
        <w:rPr>
          <w:rFonts w:ascii="Arial" w:hAnsi="Arial" w:cs="Arial"/>
        </w:rPr>
      </w:pPr>
      <w:r w:rsidRPr="00810269">
        <w:rPr>
          <w:rFonts w:ascii="Arial" w:hAnsi="Arial" w:cs="Arial"/>
          <w:u w:val="single"/>
        </w:rPr>
        <w:t>Graf št. 33</w:t>
      </w:r>
      <w:r w:rsidRPr="00810269">
        <w:rPr>
          <w:rFonts w:ascii="Arial" w:hAnsi="Arial" w:cs="Arial"/>
        </w:rPr>
        <w:t>: Število pozitivnih primerov na trihinelo, po posameznih vrstah živali, obdobje 2005 do 2019</w:t>
      </w:r>
    </w:p>
    <w:p w14:paraId="50C9CEA7" w14:textId="77777777" w:rsidR="006D2CA8" w:rsidRPr="00E53506" w:rsidRDefault="006D2CA8" w:rsidP="006D2CA8">
      <w:pPr>
        <w:spacing w:afterLines="32" w:after="76" w:line="240" w:lineRule="auto"/>
        <w:rPr>
          <w:rFonts w:cs="Arial"/>
          <w:sz w:val="22"/>
          <w:szCs w:val="22"/>
        </w:rPr>
      </w:pPr>
      <w:r w:rsidRPr="00E53506">
        <w:rPr>
          <w:noProof/>
        </w:rPr>
        <w:drawing>
          <wp:inline distT="0" distB="0" distL="0" distR="0" wp14:anchorId="660699DB" wp14:editId="67C6510A">
            <wp:extent cx="6057900" cy="2646485"/>
            <wp:effectExtent l="0" t="0" r="0" b="1905"/>
            <wp:docPr id="8" name="Grafikon 8" descr="Število pozitivnih primerov na trihinelo, po posameznih vrstah živali, obdobje 2005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09AC17" w14:textId="77777777" w:rsidR="006D2CA8" w:rsidRPr="00810269" w:rsidRDefault="006D2CA8" w:rsidP="006D2CA8">
      <w:pPr>
        <w:spacing w:before="0" w:after="0" w:line="240" w:lineRule="auto"/>
        <w:jc w:val="both"/>
        <w:rPr>
          <w:rFonts w:ascii="Arial" w:eastAsia="Times New Roman" w:hAnsi="Arial" w:cs="Arial"/>
          <w:sz w:val="14"/>
          <w:szCs w:val="14"/>
        </w:rPr>
      </w:pPr>
      <w:r w:rsidRPr="00810269">
        <w:rPr>
          <w:rFonts w:ascii="Arial" w:eastAsia="Times New Roman" w:hAnsi="Arial" w:cs="Arial"/>
          <w:sz w:val="14"/>
          <w:szCs w:val="14"/>
        </w:rPr>
        <w:t xml:space="preserve">Zaznamek: Pregled pri lisicah se je izvajal skladno z Odredbo o izvajanju sistematičnega spremljanja zdravstvenega stanja živali, programov izkoreninjenja bolezni živali ter cepljenj živali, v letu 2007 in 2011 </w:t>
      </w:r>
    </w:p>
    <w:p w14:paraId="331BDCE0" w14:textId="77777777" w:rsidR="006D2CA8" w:rsidRPr="00E53506" w:rsidRDefault="006D2CA8" w:rsidP="006D2CA8">
      <w:pPr>
        <w:spacing w:afterLines="32" w:after="76"/>
        <w:rPr>
          <w:rFonts w:cs="Arial"/>
          <w:sz w:val="22"/>
          <w:szCs w:val="22"/>
        </w:rPr>
      </w:pPr>
    </w:p>
    <w:p w14:paraId="4EF55424" w14:textId="71B856E5" w:rsidR="006D2CA8" w:rsidRDefault="006D2CA8" w:rsidP="006D2CA8">
      <w:pPr>
        <w:spacing w:afterLines="32" w:after="76"/>
        <w:rPr>
          <w:rFonts w:cs="Arial"/>
          <w:sz w:val="22"/>
          <w:szCs w:val="22"/>
        </w:rPr>
      </w:pPr>
    </w:p>
    <w:p w14:paraId="47EA716C" w14:textId="77777777" w:rsidR="007A00B4" w:rsidRPr="00E53506" w:rsidRDefault="007A00B4" w:rsidP="006D2CA8">
      <w:pPr>
        <w:spacing w:afterLines="32" w:after="76"/>
        <w:rPr>
          <w:rFonts w:cs="Arial"/>
          <w:sz w:val="22"/>
          <w:szCs w:val="22"/>
        </w:rPr>
      </w:pPr>
    </w:p>
    <w:p w14:paraId="13247355" w14:textId="77777777" w:rsidR="006D2CA8" w:rsidRPr="00E53506" w:rsidRDefault="006D2CA8" w:rsidP="006D2CA8">
      <w:pPr>
        <w:spacing w:afterLines="32" w:after="76"/>
        <w:rPr>
          <w:rFonts w:cs="Arial"/>
          <w:sz w:val="22"/>
          <w:szCs w:val="22"/>
        </w:rPr>
      </w:pPr>
    </w:p>
    <w:p w14:paraId="78693D6C" w14:textId="77777777" w:rsidR="006D2CA8" w:rsidRPr="00810269" w:rsidRDefault="006D2CA8" w:rsidP="006D2CA8">
      <w:pPr>
        <w:pStyle w:val="Naslov1"/>
        <w:rPr>
          <w:rFonts w:ascii="Arial" w:hAnsi="Arial" w:cs="Arial"/>
          <w:color w:val="auto"/>
          <w:sz w:val="24"/>
          <w:szCs w:val="24"/>
        </w:rPr>
      </w:pPr>
      <w:bookmarkStart w:id="135" w:name="_Toc24377863"/>
      <w:bookmarkStart w:id="136" w:name="_Toc61436442"/>
      <w:r w:rsidRPr="00810269">
        <w:rPr>
          <w:rFonts w:ascii="Arial" w:hAnsi="Arial" w:cs="Arial"/>
          <w:color w:val="auto"/>
          <w:sz w:val="24"/>
          <w:szCs w:val="24"/>
        </w:rPr>
        <w:t>EHINOKOKOZA</w:t>
      </w:r>
      <w:bookmarkEnd w:id="135"/>
      <w:bookmarkEnd w:id="136"/>
    </w:p>
    <w:p w14:paraId="78664540" w14:textId="77777777" w:rsidR="006D2CA8" w:rsidRPr="00E53506" w:rsidRDefault="006D2CA8" w:rsidP="006D2CA8">
      <w:pPr>
        <w:spacing w:afterLines="32" w:after="76"/>
        <w:rPr>
          <w:rFonts w:cs="Arial"/>
          <w:sz w:val="22"/>
          <w:szCs w:val="22"/>
        </w:rPr>
      </w:pPr>
    </w:p>
    <w:p w14:paraId="067BB38C" w14:textId="77777777" w:rsidR="006D2CA8" w:rsidRPr="00810269" w:rsidRDefault="006D2CA8" w:rsidP="00810269">
      <w:pPr>
        <w:pStyle w:val="HTML-oblikovano"/>
        <w:rPr>
          <w:rFonts w:ascii="Arial" w:hAnsi="Arial" w:cs="Arial"/>
          <w:sz w:val="20"/>
          <w:szCs w:val="20"/>
        </w:rPr>
      </w:pPr>
      <w:r w:rsidRPr="00810269">
        <w:rPr>
          <w:rFonts w:ascii="Arial" w:hAnsi="Arial" w:cs="Arial"/>
          <w:sz w:val="20"/>
          <w:szCs w:val="20"/>
          <w:u w:val="single"/>
        </w:rPr>
        <w:t>Povzročitelj</w:t>
      </w:r>
      <w:r w:rsidRPr="00810269">
        <w:rPr>
          <w:rFonts w:ascii="Arial" w:hAnsi="Arial" w:cs="Arial"/>
          <w:sz w:val="20"/>
          <w:szCs w:val="20"/>
        </w:rPr>
        <w:t xml:space="preserve">: </w:t>
      </w:r>
      <w:proofErr w:type="spellStart"/>
      <w:r w:rsidRPr="00810269">
        <w:rPr>
          <w:rFonts w:ascii="Arial" w:hAnsi="Arial" w:cs="Arial"/>
          <w:i/>
          <w:iCs/>
          <w:sz w:val="20"/>
          <w:szCs w:val="20"/>
        </w:rPr>
        <w:t>Echinococcus</w:t>
      </w:r>
      <w:proofErr w:type="spellEnd"/>
      <w:r w:rsidRPr="00810269">
        <w:rPr>
          <w:rFonts w:ascii="Arial" w:hAnsi="Arial" w:cs="Arial"/>
          <w:i/>
          <w:iCs/>
          <w:sz w:val="20"/>
          <w:szCs w:val="20"/>
        </w:rPr>
        <w:t xml:space="preserve"> </w:t>
      </w:r>
      <w:proofErr w:type="spellStart"/>
      <w:r w:rsidRPr="00810269">
        <w:rPr>
          <w:rFonts w:ascii="Arial" w:hAnsi="Arial" w:cs="Arial"/>
          <w:i/>
          <w:iCs/>
          <w:sz w:val="20"/>
          <w:szCs w:val="20"/>
        </w:rPr>
        <w:t>granulosus</w:t>
      </w:r>
      <w:proofErr w:type="spellEnd"/>
      <w:r w:rsidRPr="00810269">
        <w:rPr>
          <w:rFonts w:ascii="Arial" w:hAnsi="Arial" w:cs="Arial"/>
          <w:i/>
          <w:iCs/>
          <w:sz w:val="20"/>
          <w:szCs w:val="20"/>
        </w:rPr>
        <w:t xml:space="preserve">, </w:t>
      </w:r>
      <w:proofErr w:type="spellStart"/>
      <w:r w:rsidRPr="00810269">
        <w:rPr>
          <w:rFonts w:ascii="Arial" w:hAnsi="Arial" w:cs="Arial"/>
          <w:i/>
          <w:iCs/>
          <w:sz w:val="20"/>
          <w:szCs w:val="20"/>
        </w:rPr>
        <w:t>Echinococcus</w:t>
      </w:r>
      <w:proofErr w:type="spellEnd"/>
      <w:r w:rsidRPr="00810269">
        <w:rPr>
          <w:rFonts w:ascii="Arial" w:hAnsi="Arial" w:cs="Arial"/>
          <w:i/>
          <w:iCs/>
          <w:sz w:val="20"/>
          <w:szCs w:val="20"/>
        </w:rPr>
        <w:t xml:space="preserve"> </w:t>
      </w:r>
      <w:proofErr w:type="spellStart"/>
      <w:r w:rsidRPr="00810269">
        <w:rPr>
          <w:rFonts w:ascii="Arial" w:hAnsi="Arial" w:cs="Arial"/>
          <w:i/>
          <w:iCs/>
          <w:sz w:val="20"/>
          <w:szCs w:val="20"/>
        </w:rPr>
        <w:t>multilocularis</w:t>
      </w:r>
      <w:proofErr w:type="spellEnd"/>
    </w:p>
    <w:p w14:paraId="52A3A8BF" w14:textId="77777777" w:rsidR="006D2CA8" w:rsidRPr="00810269" w:rsidRDefault="006D2CA8" w:rsidP="00810269">
      <w:pPr>
        <w:pStyle w:val="HTML-oblikovano"/>
        <w:spacing w:before="0"/>
        <w:rPr>
          <w:rFonts w:ascii="Arial" w:hAnsi="Arial" w:cs="Arial"/>
          <w:sz w:val="20"/>
          <w:szCs w:val="20"/>
        </w:rPr>
      </w:pPr>
    </w:p>
    <w:p w14:paraId="6B8D8BA3" w14:textId="77777777" w:rsidR="006D2CA8" w:rsidRPr="00810269" w:rsidRDefault="006D2CA8" w:rsidP="00810269">
      <w:pPr>
        <w:autoSpaceDE w:val="0"/>
        <w:autoSpaceDN w:val="0"/>
        <w:adjustRightInd w:val="0"/>
        <w:spacing w:before="0" w:after="0" w:line="240" w:lineRule="auto"/>
        <w:rPr>
          <w:rFonts w:ascii="Arial" w:hAnsi="Arial" w:cs="Arial"/>
        </w:rPr>
      </w:pPr>
      <w:proofErr w:type="spellStart"/>
      <w:r w:rsidRPr="00810269">
        <w:rPr>
          <w:rFonts w:ascii="Arial" w:hAnsi="Arial" w:cs="Arial"/>
        </w:rPr>
        <w:t>Ehinokokoza</w:t>
      </w:r>
      <w:proofErr w:type="spellEnd"/>
      <w:r w:rsidRPr="00810269">
        <w:rPr>
          <w:rFonts w:ascii="Arial" w:hAnsi="Arial" w:cs="Arial"/>
        </w:rPr>
        <w:t xml:space="preserve"> je parazitarna zoonoza, ki jo povzroča trakulja iz rodu </w:t>
      </w:r>
      <w:proofErr w:type="spellStart"/>
      <w:r w:rsidRPr="00810269">
        <w:rPr>
          <w:rFonts w:ascii="Arial" w:hAnsi="Arial" w:cs="Arial"/>
          <w:i/>
        </w:rPr>
        <w:t>Echinococcus</w:t>
      </w:r>
      <w:proofErr w:type="spellEnd"/>
      <w:r w:rsidRPr="00810269">
        <w:rPr>
          <w:rFonts w:ascii="Arial" w:hAnsi="Arial" w:cs="Arial"/>
        </w:rPr>
        <w:t xml:space="preserve">. V Evropi sta pomembni vrsti </w:t>
      </w:r>
      <w:r w:rsidRPr="00810269">
        <w:rPr>
          <w:rFonts w:ascii="Arial" w:hAnsi="Arial" w:cs="Arial"/>
          <w:i/>
        </w:rPr>
        <w:t xml:space="preserve">E. </w:t>
      </w:r>
      <w:proofErr w:type="spellStart"/>
      <w:r w:rsidRPr="00810269">
        <w:rPr>
          <w:rFonts w:ascii="Arial" w:hAnsi="Arial" w:cs="Arial"/>
          <w:i/>
        </w:rPr>
        <w:t>multilocularis</w:t>
      </w:r>
      <w:proofErr w:type="spellEnd"/>
      <w:r w:rsidRPr="00810269">
        <w:rPr>
          <w:rFonts w:ascii="Arial" w:hAnsi="Arial" w:cs="Arial"/>
        </w:rPr>
        <w:t xml:space="preserve">, ki povzroča </w:t>
      </w:r>
      <w:proofErr w:type="spellStart"/>
      <w:r w:rsidRPr="00810269">
        <w:rPr>
          <w:rFonts w:ascii="Arial" w:hAnsi="Arial" w:cs="Arial"/>
        </w:rPr>
        <w:t>alveolarno</w:t>
      </w:r>
      <w:proofErr w:type="spellEnd"/>
      <w:r w:rsidRPr="00810269">
        <w:rPr>
          <w:rFonts w:ascii="Arial" w:hAnsi="Arial" w:cs="Arial"/>
        </w:rPr>
        <w:t xml:space="preserve"> - </w:t>
      </w:r>
      <w:proofErr w:type="spellStart"/>
      <w:r w:rsidRPr="00810269">
        <w:rPr>
          <w:rFonts w:ascii="Arial" w:hAnsi="Arial" w:cs="Arial"/>
        </w:rPr>
        <w:t>ehinokokozo</w:t>
      </w:r>
      <w:proofErr w:type="spellEnd"/>
      <w:r w:rsidRPr="00810269">
        <w:rPr>
          <w:rFonts w:ascii="Arial" w:hAnsi="Arial" w:cs="Arial"/>
        </w:rPr>
        <w:t xml:space="preserve"> in je razširjena predvsem na severni polobli (centralna in vzhodna Evropa, države nekdanje Sovjetske zveze, Turčija, Japonska, ZDA in Kanada) ter </w:t>
      </w:r>
      <w:r w:rsidRPr="00810269">
        <w:rPr>
          <w:rFonts w:ascii="Arial" w:hAnsi="Arial" w:cs="Arial"/>
          <w:i/>
        </w:rPr>
        <w:t xml:space="preserve">E. </w:t>
      </w:r>
      <w:proofErr w:type="spellStart"/>
      <w:r w:rsidRPr="00810269">
        <w:rPr>
          <w:rFonts w:ascii="Arial" w:hAnsi="Arial" w:cs="Arial"/>
          <w:i/>
        </w:rPr>
        <w:t>granulosus</w:t>
      </w:r>
      <w:proofErr w:type="spellEnd"/>
      <w:r w:rsidRPr="00810269">
        <w:rPr>
          <w:rFonts w:ascii="Arial" w:hAnsi="Arial" w:cs="Arial"/>
        </w:rPr>
        <w:t xml:space="preserve">, povzročitelj cistične </w:t>
      </w:r>
      <w:proofErr w:type="spellStart"/>
      <w:r w:rsidRPr="00810269">
        <w:rPr>
          <w:rFonts w:ascii="Arial" w:hAnsi="Arial" w:cs="Arial"/>
        </w:rPr>
        <w:t>hidatidne</w:t>
      </w:r>
      <w:proofErr w:type="spellEnd"/>
      <w:r w:rsidRPr="00810269">
        <w:rPr>
          <w:rFonts w:ascii="Arial" w:hAnsi="Arial" w:cs="Arial"/>
        </w:rPr>
        <w:t xml:space="preserve"> </w:t>
      </w:r>
      <w:proofErr w:type="spellStart"/>
      <w:r w:rsidRPr="00810269">
        <w:rPr>
          <w:rFonts w:ascii="Arial" w:hAnsi="Arial" w:cs="Arial"/>
        </w:rPr>
        <w:t>ehinokokoze</w:t>
      </w:r>
      <w:proofErr w:type="spellEnd"/>
      <w:r w:rsidRPr="00810269">
        <w:rPr>
          <w:rFonts w:ascii="Arial" w:hAnsi="Arial" w:cs="Arial"/>
        </w:rPr>
        <w:t>, razširjen po vsem svetu, predvsem pa v Sredozemlju in državah Balkana.</w:t>
      </w:r>
    </w:p>
    <w:p w14:paraId="3032EDC4" w14:textId="77777777" w:rsidR="006D2CA8" w:rsidRPr="00810269" w:rsidRDefault="006D2CA8" w:rsidP="00810269">
      <w:pPr>
        <w:autoSpaceDE w:val="0"/>
        <w:autoSpaceDN w:val="0"/>
        <w:adjustRightInd w:val="0"/>
        <w:spacing w:before="0" w:after="0" w:line="240" w:lineRule="auto"/>
        <w:rPr>
          <w:rFonts w:ascii="Arial" w:hAnsi="Arial" w:cs="Arial"/>
        </w:rPr>
      </w:pPr>
    </w:p>
    <w:p w14:paraId="2CD8544B" w14:textId="77777777" w:rsidR="006D2CA8" w:rsidRPr="00810269" w:rsidRDefault="006D2CA8" w:rsidP="00810269">
      <w:pPr>
        <w:autoSpaceDE w:val="0"/>
        <w:autoSpaceDN w:val="0"/>
        <w:adjustRightInd w:val="0"/>
        <w:spacing w:before="0" w:after="0" w:line="240" w:lineRule="auto"/>
        <w:rPr>
          <w:rFonts w:ascii="Arial" w:hAnsi="Arial" w:cs="Arial"/>
        </w:rPr>
      </w:pPr>
      <w:r w:rsidRPr="00810269">
        <w:rPr>
          <w:rFonts w:ascii="Arial" w:hAnsi="Arial" w:cs="Arial"/>
          <w:i/>
        </w:rPr>
        <w:t xml:space="preserve">E. </w:t>
      </w:r>
      <w:proofErr w:type="spellStart"/>
      <w:r w:rsidRPr="00810269">
        <w:rPr>
          <w:rFonts w:ascii="Arial" w:hAnsi="Arial" w:cs="Arial"/>
          <w:i/>
        </w:rPr>
        <w:t>multilocularis</w:t>
      </w:r>
      <w:proofErr w:type="spellEnd"/>
      <w:r w:rsidRPr="00810269">
        <w:rPr>
          <w:rFonts w:ascii="Arial" w:hAnsi="Arial" w:cs="Arial"/>
        </w:rPr>
        <w:t xml:space="preserve"> je povzročitelj visoko patogene </w:t>
      </w:r>
      <w:proofErr w:type="spellStart"/>
      <w:r w:rsidRPr="00810269">
        <w:rPr>
          <w:rFonts w:ascii="Arial" w:hAnsi="Arial" w:cs="Arial"/>
        </w:rPr>
        <w:t>alveolarne</w:t>
      </w:r>
      <w:proofErr w:type="spellEnd"/>
      <w:r w:rsidRPr="00810269">
        <w:rPr>
          <w:rFonts w:ascii="Arial" w:hAnsi="Arial" w:cs="Arial"/>
        </w:rPr>
        <w:t xml:space="preserve"> </w:t>
      </w:r>
      <w:proofErr w:type="spellStart"/>
      <w:r w:rsidRPr="00810269">
        <w:rPr>
          <w:rFonts w:ascii="Arial" w:hAnsi="Arial" w:cs="Arial"/>
        </w:rPr>
        <w:t>ehinokokoze</w:t>
      </w:r>
      <w:proofErr w:type="spellEnd"/>
      <w:r w:rsidRPr="00810269">
        <w:rPr>
          <w:rFonts w:ascii="Arial" w:hAnsi="Arial" w:cs="Arial"/>
        </w:rPr>
        <w:t xml:space="preserve"> pri ljudeh. Čeprav gre za redko obolenje pri ljudeh, je </w:t>
      </w:r>
      <w:proofErr w:type="spellStart"/>
      <w:r w:rsidRPr="00810269">
        <w:rPr>
          <w:rFonts w:ascii="Arial" w:hAnsi="Arial" w:cs="Arial"/>
        </w:rPr>
        <w:t>alveolarna</w:t>
      </w:r>
      <w:proofErr w:type="spellEnd"/>
      <w:r w:rsidRPr="00810269">
        <w:rPr>
          <w:rFonts w:ascii="Arial" w:hAnsi="Arial" w:cs="Arial"/>
        </w:rPr>
        <w:t xml:space="preserve"> </w:t>
      </w:r>
      <w:proofErr w:type="spellStart"/>
      <w:r w:rsidRPr="00810269">
        <w:rPr>
          <w:rFonts w:ascii="Arial" w:hAnsi="Arial" w:cs="Arial"/>
        </w:rPr>
        <w:t>ehinokokoza</w:t>
      </w:r>
      <w:proofErr w:type="spellEnd"/>
      <w:r w:rsidRPr="00810269">
        <w:rPr>
          <w:rFonts w:ascii="Arial" w:hAnsi="Arial" w:cs="Arial"/>
        </w:rPr>
        <w:t xml:space="preserve"> kronično obolenje z </w:t>
      </w:r>
      <w:proofErr w:type="spellStart"/>
      <w:r w:rsidRPr="00810269">
        <w:rPr>
          <w:rFonts w:ascii="Arial" w:hAnsi="Arial" w:cs="Arial"/>
        </w:rPr>
        <w:t>infiltrativno</w:t>
      </w:r>
      <w:proofErr w:type="spellEnd"/>
      <w:r w:rsidRPr="00810269">
        <w:rPr>
          <w:rFonts w:ascii="Arial" w:hAnsi="Arial" w:cs="Arial"/>
        </w:rPr>
        <w:t xml:space="preserve"> rastjo in se v primeru opustitve zdravljenja  lahko konča tudi s smrtjo. </w:t>
      </w:r>
      <w:r w:rsidRPr="00810269">
        <w:rPr>
          <w:rFonts w:ascii="Arial" w:hAnsi="Arial" w:cs="Arial"/>
          <w:i/>
        </w:rPr>
        <w:t xml:space="preserve">E. </w:t>
      </w:r>
      <w:proofErr w:type="spellStart"/>
      <w:r w:rsidRPr="00810269">
        <w:rPr>
          <w:rFonts w:ascii="Arial" w:hAnsi="Arial" w:cs="Arial"/>
          <w:i/>
        </w:rPr>
        <w:t>multilocularis</w:t>
      </w:r>
      <w:proofErr w:type="spellEnd"/>
      <w:r w:rsidRPr="00810269">
        <w:rPr>
          <w:rFonts w:ascii="Arial" w:hAnsi="Arial" w:cs="Arial"/>
        </w:rPr>
        <w:t xml:space="preserve"> ali lisičja trakulja je 2 do 3 mm dolga trakulja, razdeljena na pet segmentov, ki živi predvsem v tankem črevesju lisic. Na 1 do 2 tedna se zadnji segment vsake trakulje odcepi in izloči s </w:t>
      </w:r>
      <w:proofErr w:type="spellStart"/>
      <w:r w:rsidRPr="00810269">
        <w:rPr>
          <w:rFonts w:ascii="Arial" w:hAnsi="Arial" w:cs="Arial"/>
        </w:rPr>
        <w:t>fecesem</w:t>
      </w:r>
      <w:proofErr w:type="spellEnd"/>
      <w:r w:rsidRPr="00810269">
        <w:rPr>
          <w:rFonts w:ascii="Arial" w:hAnsi="Arial" w:cs="Arial"/>
        </w:rPr>
        <w:t xml:space="preserve"> v okolje. V vsakem segmentu je do 500 jajčec. Če kontaminirano hrano zaužije primeren gostitelj, torej glodavec (vmesni gostitelj), se v njegovih prebavilih iz jajčec sprostijo ličinke, ki se naselijo v notranje organe, predvsem v jetra. V jetrih oblikujejo </w:t>
      </w:r>
      <w:proofErr w:type="spellStart"/>
      <w:r w:rsidRPr="00810269">
        <w:rPr>
          <w:rFonts w:ascii="Arial" w:hAnsi="Arial" w:cs="Arial"/>
        </w:rPr>
        <w:t>alveolarne</w:t>
      </w:r>
      <w:proofErr w:type="spellEnd"/>
      <w:r w:rsidRPr="00810269">
        <w:rPr>
          <w:rFonts w:ascii="Arial" w:hAnsi="Arial" w:cs="Arial"/>
        </w:rPr>
        <w:t xml:space="preserve"> ciste, ki se širijo po jetrnem tkivu. V vsaki cisti se razvije večje število majhnih glavic trakulje. Ko končni gostitelji, to so lisice in rakuni (redko psi), zaužijejo okuženega glodavca ali voluharja, se v njihovih prebavilih ciste sprostijo, iz glavic pa se razvijejo odrasle trakulje. Človek se okuži z uživanjem kontaminirane zelenjave ali gozdnih sadežev, oziroma neposrednim dotikom živali, ki ima trakuljo (jajčeca na dlaki živali).</w:t>
      </w:r>
    </w:p>
    <w:p w14:paraId="02267DCB" w14:textId="77777777" w:rsidR="006D2CA8" w:rsidRPr="00810269" w:rsidRDefault="006D2CA8" w:rsidP="00810269">
      <w:pPr>
        <w:autoSpaceDE w:val="0"/>
        <w:autoSpaceDN w:val="0"/>
        <w:adjustRightInd w:val="0"/>
        <w:spacing w:before="0" w:after="0" w:line="240" w:lineRule="auto"/>
        <w:rPr>
          <w:rFonts w:ascii="Arial" w:hAnsi="Arial" w:cs="Arial"/>
        </w:rPr>
      </w:pPr>
    </w:p>
    <w:p w14:paraId="19B47F3C" w14:textId="77777777" w:rsidR="006D2CA8" w:rsidRPr="00810269" w:rsidRDefault="006D2CA8" w:rsidP="00810269">
      <w:pPr>
        <w:autoSpaceDE w:val="0"/>
        <w:autoSpaceDN w:val="0"/>
        <w:adjustRightInd w:val="0"/>
        <w:spacing w:before="0" w:after="0" w:line="240" w:lineRule="auto"/>
        <w:rPr>
          <w:rFonts w:ascii="Arial" w:hAnsi="Arial" w:cs="Arial"/>
        </w:rPr>
      </w:pPr>
      <w:r w:rsidRPr="00810269">
        <w:rPr>
          <w:rFonts w:ascii="Arial" w:hAnsi="Arial" w:cs="Arial"/>
          <w:i/>
        </w:rPr>
        <w:t xml:space="preserve">E. </w:t>
      </w:r>
      <w:proofErr w:type="spellStart"/>
      <w:r w:rsidRPr="00810269">
        <w:rPr>
          <w:rFonts w:ascii="Arial" w:hAnsi="Arial" w:cs="Arial"/>
          <w:i/>
        </w:rPr>
        <w:t>granulosus</w:t>
      </w:r>
      <w:proofErr w:type="spellEnd"/>
      <w:r w:rsidRPr="00810269">
        <w:rPr>
          <w:rFonts w:ascii="Arial" w:hAnsi="Arial" w:cs="Arial"/>
        </w:rPr>
        <w:t xml:space="preserve"> ali pasja trakulja je dolga od 3 do 6 mm in živi v tankem črevesju psa, redkeje tudi pri drugih </w:t>
      </w:r>
      <w:proofErr w:type="spellStart"/>
      <w:r w:rsidRPr="00810269">
        <w:rPr>
          <w:rFonts w:ascii="Arial" w:hAnsi="Arial" w:cs="Arial"/>
        </w:rPr>
        <w:t>kanidih</w:t>
      </w:r>
      <w:proofErr w:type="spellEnd"/>
      <w:r w:rsidRPr="00810269">
        <w:rPr>
          <w:rFonts w:ascii="Arial" w:hAnsi="Arial" w:cs="Arial"/>
        </w:rPr>
        <w:t xml:space="preserve">, kot npr. volk. Na 1 do 2 tedna se zadnji segment trakulje, ki vsebuje do 1500 jajčec, odcepi in s </w:t>
      </w:r>
      <w:proofErr w:type="spellStart"/>
      <w:r w:rsidRPr="00810269">
        <w:rPr>
          <w:rFonts w:ascii="Arial" w:hAnsi="Arial" w:cs="Arial"/>
        </w:rPr>
        <w:t>fecesem</w:t>
      </w:r>
      <w:proofErr w:type="spellEnd"/>
      <w:r w:rsidRPr="00810269">
        <w:rPr>
          <w:rFonts w:ascii="Arial" w:hAnsi="Arial" w:cs="Arial"/>
        </w:rPr>
        <w:t xml:space="preserve"> izloči v okolje. Med pašo ga zaužije primeren vmesni gostitelj (ovce, koze, prašiči, govedo, divjad). Iz jajčec se v prebavilih sprostijo ličinke, te penetrirajo skozi sluznico v krvne žile in preko obtoka naselijo druge organe, npr. jetra, pljuča, srce, vranico. V teh organih se oblikujejo </w:t>
      </w:r>
      <w:proofErr w:type="spellStart"/>
      <w:r w:rsidRPr="00810269">
        <w:rPr>
          <w:rFonts w:ascii="Arial" w:hAnsi="Arial" w:cs="Arial"/>
        </w:rPr>
        <w:t>t.i</w:t>
      </w:r>
      <w:proofErr w:type="spellEnd"/>
      <w:r w:rsidRPr="00810269">
        <w:rPr>
          <w:rFonts w:ascii="Arial" w:hAnsi="Arial" w:cs="Arial"/>
        </w:rPr>
        <w:t xml:space="preserve">. </w:t>
      </w:r>
      <w:proofErr w:type="spellStart"/>
      <w:r w:rsidRPr="00810269">
        <w:rPr>
          <w:rFonts w:ascii="Arial" w:hAnsi="Arial" w:cs="Arial"/>
        </w:rPr>
        <w:t>hidatidne</w:t>
      </w:r>
      <w:proofErr w:type="spellEnd"/>
      <w:r w:rsidRPr="00810269">
        <w:rPr>
          <w:rFonts w:ascii="Arial" w:hAnsi="Arial" w:cs="Arial"/>
        </w:rPr>
        <w:t xml:space="preserve"> ciste (mehurnjaki), v katerih se oblikuje na tisoče glav trakulj. Ko končni gostitelj (pes) zaužije tak organ, se glavice v črevesju razvijejo v odrasle trakulje. Z jajčeci se lahko okužijo tudi ljudje; bodisi z neposrednim ali posrednim stikom s psom, ki ima trakuljo (jajčeca na dlaki živali, onesnažena hrana ali voda), ali pa z jajčeci pasje trakulje. (S fertilnim mehurnjakom se </w:t>
      </w:r>
      <w:proofErr w:type="spellStart"/>
      <w:r w:rsidRPr="00810269">
        <w:rPr>
          <w:rFonts w:ascii="Arial" w:hAnsi="Arial" w:cs="Arial"/>
        </w:rPr>
        <w:t>invadira</w:t>
      </w:r>
      <w:proofErr w:type="spellEnd"/>
      <w:r w:rsidRPr="00810269">
        <w:rPr>
          <w:rFonts w:ascii="Arial" w:hAnsi="Arial" w:cs="Arial"/>
        </w:rPr>
        <w:t xml:space="preserve"> pes.) Tudi pri človeku se iz jajčec v prebavilih sprostijo ličinke in skozi sluznico prebavil migrirajo do drugih organov, zlasti v jetra oziroma pljuča, kjer se nato razvijejo mehurnjaki (ciste), ki lahko mirujejo več let, lahko pa pride do poškodbe ciste in </w:t>
      </w:r>
      <w:proofErr w:type="spellStart"/>
      <w:r w:rsidRPr="00810269">
        <w:rPr>
          <w:rFonts w:ascii="Arial" w:hAnsi="Arial" w:cs="Arial"/>
        </w:rPr>
        <w:t>rupture</w:t>
      </w:r>
      <w:proofErr w:type="spellEnd"/>
      <w:r w:rsidRPr="00810269">
        <w:rPr>
          <w:rFonts w:ascii="Arial" w:hAnsi="Arial" w:cs="Arial"/>
        </w:rPr>
        <w:t xml:space="preserve">. Klinični znaki bolezni so odvisni od lokacije mehurnjaka in so podobni kot rast počasi rastočih tumorjev. Cistična </w:t>
      </w:r>
      <w:proofErr w:type="spellStart"/>
      <w:r w:rsidRPr="00810269">
        <w:rPr>
          <w:rFonts w:ascii="Arial" w:hAnsi="Arial" w:cs="Arial"/>
        </w:rPr>
        <w:t>ehinokokoza</w:t>
      </w:r>
      <w:proofErr w:type="spellEnd"/>
      <w:r w:rsidRPr="00810269">
        <w:rPr>
          <w:rFonts w:ascii="Arial" w:hAnsi="Arial" w:cs="Arial"/>
        </w:rPr>
        <w:t xml:space="preserve"> je najpogostejša oblika </w:t>
      </w:r>
      <w:proofErr w:type="spellStart"/>
      <w:r w:rsidRPr="00810269">
        <w:rPr>
          <w:rFonts w:ascii="Arial" w:hAnsi="Arial" w:cs="Arial"/>
        </w:rPr>
        <w:t>ehinokokoze</w:t>
      </w:r>
      <w:proofErr w:type="spellEnd"/>
      <w:r w:rsidRPr="00810269">
        <w:rPr>
          <w:rFonts w:ascii="Arial" w:hAnsi="Arial" w:cs="Arial"/>
        </w:rPr>
        <w:t xml:space="preserve"> pri ljudeh. </w:t>
      </w:r>
      <w:proofErr w:type="spellStart"/>
      <w:r w:rsidRPr="00810269">
        <w:rPr>
          <w:rFonts w:ascii="Arial" w:hAnsi="Arial" w:cs="Arial"/>
        </w:rPr>
        <w:t>Alveolarna</w:t>
      </w:r>
      <w:proofErr w:type="spellEnd"/>
      <w:r w:rsidRPr="00810269">
        <w:rPr>
          <w:rFonts w:ascii="Arial" w:hAnsi="Arial" w:cs="Arial"/>
        </w:rPr>
        <w:t xml:space="preserve"> </w:t>
      </w:r>
      <w:proofErr w:type="spellStart"/>
      <w:r w:rsidRPr="00810269">
        <w:rPr>
          <w:rFonts w:ascii="Arial" w:hAnsi="Arial" w:cs="Arial"/>
        </w:rPr>
        <w:t>ehinokokoza</w:t>
      </w:r>
      <w:proofErr w:type="spellEnd"/>
      <w:r w:rsidRPr="00810269">
        <w:rPr>
          <w:rFonts w:ascii="Arial" w:hAnsi="Arial" w:cs="Arial"/>
        </w:rPr>
        <w:t xml:space="preserve"> se razvije v 5 do 15 letih, cistična pa v nekaj mesecih ali letih. </w:t>
      </w:r>
    </w:p>
    <w:p w14:paraId="3C81D3E7" w14:textId="77777777" w:rsidR="006D2CA8" w:rsidRPr="00810269" w:rsidRDefault="006D2CA8" w:rsidP="00810269">
      <w:pPr>
        <w:autoSpaceDE w:val="0"/>
        <w:autoSpaceDN w:val="0"/>
        <w:adjustRightInd w:val="0"/>
        <w:spacing w:before="0" w:after="0" w:line="240" w:lineRule="auto"/>
        <w:rPr>
          <w:rFonts w:ascii="Arial" w:hAnsi="Arial" w:cs="Arial"/>
        </w:rPr>
      </w:pPr>
    </w:p>
    <w:p w14:paraId="3F935272" w14:textId="6F0B0434" w:rsidR="00810269" w:rsidRPr="002417B2" w:rsidRDefault="00810269" w:rsidP="00810269">
      <w:pPr>
        <w:autoSpaceDE w:val="0"/>
        <w:autoSpaceDN w:val="0"/>
        <w:adjustRightInd w:val="0"/>
        <w:spacing w:before="0" w:after="0" w:line="240" w:lineRule="auto"/>
        <w:rPr>
          <w:rFonts w:ascii="Arial" w:hAnsi="Arial" w:cs="Arial"/>
        </w:rPr>
      </w:pPr>
      <w:r w:rsidRPr="0056020A">
        <w:rPr>
          <w:rFonts w:ascii="Arial" w:hAnsi="Arial" w:cs="Arial"/>
        </w:rPr>
        <w:t xml:space="preserve">Več o </w:t>
      </w:r>
      <w:hyperlink r:id="rId49" w:history="1">
        <w:r w:rsidRPr="002417B2">
          <w:rPr>
            <w:rStyle w:val="Hiperpovezava"/>
            <w:rFonts w:ascii="Arial" w:hAnsi="Arial" w:cs="Arial"/>
          </w:rPr>
          <w:t>ehinokokoz</w:t>
        </w:r>
      </w:hyperlink>
      <w:r w:rsidRPr="002417B2">
        <w:rPr>
          <w:rFonts w:ascii="Arial" w:hAnsi="Arial" w:cs="Arial"/>
        </w:rPr>
        <w:t>i</w:t>
      </w:r>
      <w:r w:rsidRPr="0056020A">
        <w:rPr>
          <w:rFonts w:ascii="Arial" w:hAnsi="Arial" w:cs="Arial"/>
        </w:rPr>
        <w:t xml:space="preserve"> je ob</w:t>
      </w:r>
      <w:r>
        <w:rPr>
          <w:rFonts w:ascii="Arial" w:hAnsi="Arial" w:cs="Arial"/>
        </w:rPr>
        <w:t xml:space="preserve">javljeno na </w:t>
      </w:r>
      <w:r w:rsidRPr="002417B2">
        <w:rPr>
          <w:rFonts w:ascii="Arial" w:hAnsi="Arial" w:cs="Arial"/>
        </w:rPr>
        <w:t>spletni strani NIJZ (</w:t>
      </w:r>
      <w:r w:rsidRPr="00694F54">
        <w:rPr>
          <w:rFonts w:ascii="Arial" w:hAnsi="Arial" w:cs="Arial"/>
        </w:rPr>
        <w:t>https://nijz.si/nalezljive-bolezni/nalezljive-bolezni-od-a-do-z/ehinokokoza/</w:t>
      </w:r>
      <w:r w:rsidRPr="002417B2">
        <w:rPr>
          <w:rFonts w:ascii="Arial" w:hAnsi="Arial" w:cs="Arial"/>
        </w:rPr>
        <w:t>).</w:t>
      </w:r>
      <w:r w:rsidRPr="002417B2">
        <w:rPr>
          <w:rFonts w:ascii="Arial" w:hAnsi="Arial" w:cs="Arial"/>
          <w:u w:val="single"/>
        </w:rPr>
        <w:t xml:space="preserve"> </w:t>
      </w:r>
    </w:p>
    <w:p w14:paraId="11CEC493" w14:textId="77777777" w:rsidR="00810269" w:rsidRPr="00E53506" w:rsidRDefault="00810269" w:rsidP="00810269">
      <w:pPr>
        <w:autoSpaceDE w:val="0"/>
        <w:autoSpaceDN w:val="0"/>
        <w:adjustRightInd w:val="0"/>
        <w:spacing w:before="0" w:after="0" w:line="240" w:lineRule="auto"/>
        <w:jc w:val="both"/>
        <w:rPr>
          <w:rFonts w:cs="Arial"/>
          <w:sz w:val="22"/>
          <w:szCs w:val="22"/>
        </w:rPr>
      </w:pPr>
    </w:p>
    <w:p w14:paraId="72A739C4" w14:textId="77777777" w:rsidR="006D2CA8" w:rsidRPr="00810269" w:rsidRDefault="006D2CA8" w:rsidP="006D2CA8">
      <w:pPr>
        <w:autoSpaceDE w:val="0"/>
        <w:autoSpaceDN w:val="0"/>
        <w:adjustRightInd w:val="0"/>
        <w:spacing w:before="0" w:after="0" w:line="240" w:lineRule="auto"/>
        <w:jc w:val="both"/>
        <w:rPr>
          <w:rFonts w:ascii="Arial" w:hAnsi="Arial" w:cs="Arial"/>
        </w:rPr>
      </w:pPr>
    </w:p>
    <w:p w14:paraId="145FFBAF" w14:textId="77777777" w:rsidR="006D2CA8" w:rsidRPr="00810269" w:rsidRDefault="006D2CA8" w:rsidP="006D2CA8">
      <w:pPr>
        <w:pStyle w:val="Naslov2"/>
        <w:spacing w:line="240" w:lineRule="auto"/>
        <w:rPr>
          <w:rFonts w:ascii="Arial" w:hAnsi="Arial" w:cs="Arial"/>
        </w:rPr>
      </w:pPr>
      <w:bookmarkStart w:id="137" w:name="_Toc436297019"/>
      <w:bookmarkStart w:id="138" w:name="_Toc24377864"/>
      <w:bookmarkStart w:id="139" w:name="_Toc61436443"/>
      <w:r w:rsidRPr="00810269">
        <w:rPr>
          <w:rFonts w:ascii="Arial" w:hAnsi="Arial" w:cs="Arial"/>
        </w:rPr>
        <w:t>Ehinokokoza pri ljudeh</w:t>
      </w:r>
      <w:bookmarkEnd w:id="137"/>
      <w:bookmarkEnd w:id="138"/>
      <w:bookmarkEnd w:id="139"/>
    </w:p>
    <w:p w14:paraId="41471635" w14:textId="77777777" w:rsidR="006D2CA8" w:rsidRPr="00810269" w:rsidRDefault="006D2CA8" w:rsidP="006D2CA8">
      <w:pPr>
        <w:spacing w:before="0" w:after="0" w:line="240" w:lineRule="auto"/>
        <w:jc w:val="both"/>
        <w:rPr>
          <w:rFonts w:ascii="Arial" w:hAnsi="Arial" w:cs="Arial"/>
        </w:rPr>
      </w:pPr>
    </w:p>
    <w:p w14:paraId="5F2BBA7B" w14:textId="77777777" w:rsidR="006D2CA8" w:rsidRPr="00810269" w:rsidRDefault="006D2CA8" w:rsidP="006D2CA8">
      <w:pPr>
        <w:spacing w:line="240" w:lineRule="auto"/>
        <w:jc w:val="both"/>
        <w:rPr>
          <w:rFonts w:ascii="Arial" w:hAnsi="Arial" w:cs="Arial"/>
        </w:rPr>
      </w:pPr>
      <w:bookmarkStart w:id="140" w:name="_Toc436297020"/>
      <w:bookmarkStart w:id="141" w:name="_Toc24377865"/>
      <w:r w:rsidRPr="00810269">
        <w:rPr>
          <w:rFonts w:ascii="Arial" w:hAnsi="Arial" w:cs="Arial"/>
        </w:rPr>
        <w:t xml:space="preserve">Prijav </w:t>
      </w:r>
      <w:proofErr w:type="spellStart"/>
      <w:r w:rsidRPr="00810269">
        <w:rPr>
          <w:rFonts w:ascii="Arial" w:hAnsi="Arial" w:cs="Arial"/>
        </w:rPr>
        <w:t>ehinokokoze</w:t>
      </w:r>
      <w:proofErr w:type="spellEnd"/>
      <w:r w:rsidRPr="00810269">
        <w:rPr>
          <w:rFonts w:ascii="Arial" w:hAnsi="Arial" w:cs="Arial"/>
        </w:rPr>
        <w:t xml:space="preserve"> je v Sloveniji malo. Verjetno je dejansko število okuženih višje, vendar niso ugotovljeni oziroma prijavljeni. </w:t>
      </w:r>
    </w:p>
    <w:p w14:paraId="63F18009" w14:textId="26C5BB18" w:rsidR="006D2CA8" w:rsidRPr="00810269" w:rsidRDefault="006D2CA8" w:rsidP="006D2CA8">
      <w:pPr>
        <w:pStyle w:val="HTML-oblikovano"/>
        <w:spacing w:before="0"/>
        <w:jc w:val="both"/>
        <w:rPr>
          <w:rFonts w:ascii="Arial" w:hAnsi="Arial" w:cs="Arial"/>
          <w:sz w:val="20"/>
          <w:szCs w:val="20"/>
        </w:rPr>
      </w:pPr>
      <w:r w:rsidRPr="00810269">
        <w:rPr>
          <w:rFonts w:ascii="Arial" w:hAnsi="Arial" w:cs="Arial"/>
          <w:sz w:val="20"/>
          <w:szCs w:val="20"/>
          <w:u w:val="single"/>
        </w:rPr>
        <w:t>Preglednica z grafom št. 27</w:t>
      </w:r>
      <w:r w:rsidRPr="00810269">
        <w:rPr>
          <w:rFonts w:ascii="Arial" w:hAnsi="Arial" w:cs="Arial"/>
          <w:sz w:val="20"/>
          <w:szCs w:val="20"/>
        </w:rPr>
        <w:t xml:space="preserve">: Število prijavljenih primerov in incidenca </w:t>
      </w:r>
      <w:proofErr w:type="spellStart"/>
      <w:r w:rsidRPr="00810269">
        <w:rPr>
          <w:rFonts w:ascii="Arial" w:hAnsi="Arial" w:cs="Arial"/>
          <w:sz w:val="20"/>
          <w:szCs w:val="20"/>
        </w:rPr>
        <w:t>ehinokokoze</w:t>
      </w:r>
      <w:proofErr w:type="spellEnd"/>
      <w:r w:rsidRPr="00810269">
        <w:rPr>
          <w:rFonts w:ascii="Arial" w:hAnsi="Arial" w:cs="Arial"/>
          <w:sz w:val="20"/>
          <w:szCs w:val="20"/>
        </w:rPr>
        <w:t xml:space="preserve"> pri ljudeh, obdobje 2005 do 2019</w:t>
      </w:r>
    </w:p>
    <w:tbl>
      <w:tblPr>
        <w:tblStyle w:val="Tabelamrea8"/>
        <w:tblW w:w="9067" w:type="dxa"/>
        <w:tblLayout w:type="fixed"/>
        <w:tblLook w:val="04A0" w:firstRow="1" w:lastRow="0" w:firstColumn="1" w:lastColumn="0" w:noHBand="0" w:noVBand="1"/>
        <w:tblCaption w:val="Število prijavljenih primerov in incidenca ehinokokoze pri ljudeh, obdobje 2005 do 2019"/>
      </w:tblPr>
      <w:tblGrid>
        <w:gridCol w:w="1370"/>
        <w:gridCol w:w="513"/>
        <w:gridCol w:w="513"/>
        <w:gridCol w:w="513"/>
        <w:gridCol w:w="513"/>
        <w:gridCol w:w="513"/>
        <w:gridCol w:w="513"/>
        <w:gridCol w:w="513"/>
        <w:gridCol w:w="514"/>
        <w:gridCol w:w="513"/>
        <w:gridCol w:w="513"/>
        <w:gridCol w:w="513"/>
        <w:gridCol w:w="513"/>
        <w:gridCol w:w="513"/>
        <w:gridCol w:w="513"/>
        <w:gridCol w:w="514"/>
      </w:tblGrid>
      <w:tr w:rsidR="00810269" w:rsidRPr="00810269" w14:paraId="7A3610BA" w14:textId="77777777" w:rsidTr="00810269">
        <w:trPr>
          <w:cantSplit/>
          <w:trHeight w:val="416"/>
        </w:trPr>
        <w:tc>
          <w:tcPr>
            <w:tcW w:w="1370" w:type="dxa"/>
            <w:shd w:val="clear" w:color="auto" w:fill="F2F2F2" w:themeFill="background1" w:themeFillShade="F2"/>
          </w:tcPr>
          <w:p w14:paraId="42C9D188"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Leto</w:t>
            </w:r>
          </w:p>
        </w:tc>
        <w:tc>
          <w:tcPr>
            <w:tcW w:w="513" w:type="dxa"/>
            <w:shd w:val="clear" w:color="auto" w:fill="F2F2F2" w:themeFill="background1" w:themeFillShade="F2"/>
            <w:textDirection w:val="btLr"/>
          </w:tcPr>
          <w:p w14:paraId="53781656"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2005</w:t>
            </w:r>
          </w:p>
        </w:tc>
        <w:tc>
          <w:tcPr>
            <w:tcW w:w="513" w:type="dxa"/>
            <w:shd w:val="clear" w:color="auto" w:fill="F2F2F2" w:themeFill="background1" w:themeFillShade="F2"/>
            <w:textDirection w:val="btLr"/>
          </w:tcPr>
          <w:p w14:paraId="40FDC978"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2006</w:t>
            </w:r>
          </w:p>
        </w:tc>
        <w:tc>
          <w:tcPr>
            <w:tcW w:w="513" w:type="dxa"/>
            <w:shd w:val="clear" w:color="auto" w:fill="F2F2F2" w:themeFill="background1" w:themeFillShade="F2"/>
            <w:textDirection w:val="btLr"/>
          </w:tcPr>
          <w:p w14:paraId="6326CD78"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2007</w:t>
            </w:r>
          </w:p>
        </w:tc>
        <w:tc>
          <w:tcPr>
            <w:tcW w:w="513" w:type="dxa"/>
            <w:shd w:val="clear" w:color="auto" w:fill="F2F2F2" w:themeFill="background1" w:themeFillShade="F2"/>
            <w:textDirection w:val="btLr"/>
          </w:tcPr>
          <w:p w14:paraId="62A55C5E"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2008</w:t>
            </w:r>
          </w:p>
        </w:tc>
        <w:tc>
          <w:tcPr>
            <w:tcW w:w="513" w:type="dxa"/>
            <w:shd w:val="clear" w:color="auto" w:fill="F2F2F2" w:themeFill="background1" w:themeFillShade="F2"/>
            <w:textDirection w:val="btLr"/>
          </w:tcPr>
          <w:p w14:paraId="7CD571F0"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2009</w:t>
            </w:r>
          </w:p>
        </w:tc>
        <w:tc>
          <w:tcPr>
            <w:tcW w:w="513" w:type="dxa"/>
            <w:shd w:val="clear" w:color="auto" w:fill="F2F2F2" w:themeFill="background1" w:themeFillShade="F2"/>
            <w:textDirection w:val="btLr"/>
          </w:tcPr>
          <w:p w14:paraId="238104B1"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2010</w:t>
            </w:r>
          </w:p>
        </w:tc>
        <w:tc>
          <w:tcPr>
            <w:tcW w:w="513" w:type="dxa"/>
            <w:shd w:val="clear" w:color="auto" w:fill="F2F2F2" w:themeFill="background1" w:themeFillShade="F2"/>
            <w:textDirection w:val="btLr"/>
          </w:tcPr>
          <w:p w14:paraId="279DC18F"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2011</w:t>
            </w:r>
          </w:p>
        </w:tc>
        <w:tc>
          <w:tcPr>
            <w:tcW w:w="514" w:type="dxa"/>
            <w:shd w:val="clear" w:color="auto" w:fill="F2F2F2" w:themeFill="background1" w:themeFillShade="F2"/>
            <w:textDirection w:val="btLr"/>
          </w:tcPr>
          <w:p w14:paraId="6A175AD2"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2012</w:t>
            </w:r>
          </w:p>
        </w:tc>
        <w:tc>
          <w:tcPr>
            <w:tcW w:w="513" w:type="dxa"/>
            <w:shd w:val="clear" w:color="auto" w:fill="F2F2F2" w:themeFill="background1" w:themeFillShade="F2"/>
            <w:textDirection w:val="btLr"/>
          </w:tcPr>
          <w:p w14:paraId="1D041C42"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2013</w:t>
            </w:r>
          </w:p>
        </w:tc>
        <w:tc>
          <w:tcPr>
            <w:tcW w:w="513" w:type="dxa"/>
            <w:shd w:val="clear" w:color="auto" w:fill="F2F2F2" w:themeFill="background1" w:themeFillShade="F2"/>
            <w:textDirection w:val="btLr"/>
          </w:tcPr>
          <w:p w14:paraId="41BCCE04"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2014</w:t>
            </w:r>
          </w:p>
        </w:tc>
        <w:tc>
          <w:tcPr>
            <w:tcW w:w="513" w:type="dxa"/>
            <w:shd w:val="clear" w:color="auto" w:fill="F2F2F2" w:themeFill="background1" w:themeFillShade="F2"/>
            <w:textDirection w:val="btLr"/>
          </w:tcPr>
          <w:p w14:paraId="03385895"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2015</w:t>
            </w:r>
          </w:p>
        </w:tc>
        <w:tc>
          <w:tcPr>
            <w:tcW w:w="513" w:type="dxa"/>
            <w:shd w:val="clear" w:color="auto" w:fill="F2F2F2" w:themeFill="background1" w:themeFillShade="F2"/>
            <w:textDirection w:val="btLr"/>
          </w:tcPr>
          <w:p w14:paraId="23AAF98A"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2016</w:t>
            </w:r>
          </w:p>
        </w:tc>
        <w:tc>
          <w:tcPr>
            <w:tcW w:w="513" w:type="dxa"/>
            <w:shd w:val="clear" w:color="auto" w:fill="F2F2F2" w:themeFill="background1" w:themeFillShade="F2"/>
            <w:textDirection w:val="btLr"/>
          </w:tcPr>
          <w:p w14:paraId="7133D975"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2017</w:t>
            </w:r>
          </w:p>
        </w:tc>
        <w:tc>
          <w:tcPr>
            <w:tcW w:w="513" w:type="dxa"/>
            <w:shd w:val="clear" w:color="auto" w:fill="F2F2F2" w:themeFill="background1" w:themeFillShade="F2"/>
            <w:textDirection w:val="btLr"/>
          </w:tcPr>
          <w:p w14:paraId="6D2A426E"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2018</w:t>
            </w:r>
          </w:p>
        </w:tc>
        <w:tc>
          <w:tcPr>
            <w:tcW w:w="514" w:type="dxa"/>
            <w:shd w:val="clear" w:color="auto" w:fill="F2F2F2" w:themeFill="background1" w:themeFillShade="F2"/>
            <w:textDirection w:val="btLr"/>
          </w:tcPr>
          <w:p w14:paraId="09436994"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2019</w:t>
            </w:r>
          </w:p>
        </w:tc>
      </w:tr>
      <w:tr w:rsidR="006D2CA8" w:rsidRPr="00810269" w14:paraId="6FEB83B0" w14:textId="77777777" w:rsidTr="00810269">
        <w:trPr>
          <w:cantSplit/>
          <w:trHeight w:val="416"/>
        </w:trPr>
        <w:tc>
          <w:tcPr>
            <w:tcW w:w="1370" w:type="dxa"/>
          </w:tcPr>
          <w:p w14:paraId="072CB818"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Št. obolelih / 100.000 preb.</w:t>
            </w:r>
          </w:p>
        </w:tc>
        <w:tc>
          <w:tcPr>
            <w:tcW w:w="513" w:type="dxa"/>
            <w:textDirection w:val="btLr"/>
          </w:tcPr>
          <w:p w14:paraId="599F2265"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0,4</w:t>
            </w:r>
          </w:p>
        </w:tc>
        <w:tc>
          <w:tcPr>
            <w:tcW w:w="513" w:type="dxa"/>
            <w:textDirection w:val="btLr"/>
          </w:tcPr>
          <w:p w14:paraId="48F766F1"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0,15</w:t>
            </w:r>
          </w:p>
        </w:tc>
        <w:tc>
          <w:tcPr>
            <w:tcW w:w="513" w:type="dxa"/>
            <w:textDirection w:val="btLr"/>
          </w:tcPr>
          <w:p w14:paraId="5634F4C1"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0,05</w:t>
            </w:r>
          </w:p>
        </w:tc>
        <w:tc>
          <w:tcPr>
            <w:tcW w:w="513" w:type="dxa"/>
            <w:textDirection w:val="btLr"/>
          </w:tcPr>
          <w:p w14:paraId="489E7BB6"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0,35</w:t>
            </w:r>
          </w:p>
        </w:tc>
        <w:tc>
          <w:tcPr>
            <w:tcW w:w="513" w:type="dxa"/>
            <w:textDirection w:val="btLr"/>
          </w:tcPr>
          <w:p w14:paraId="02FCC8AB"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0,44</w:t>
            </w:r>
          </w:p>
        </w:tc>
        <w:tc>
          <w:tcPr>
            <w:tcW w:w="513" w:type="dxa"/>
            <w:textDirection w:val="btLr"/>
          </w:tcPr>
          <w:p w14:paraId="36AAE98A"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0,39</w:t>
            </w:r>
          </w:p>
        </w:tc>
        <w:tc>
          <w:tcPr>
            <w:tcW w:w="513" w:type="dxa"/>
            <w:textDirection w:val="btLr"/>
          </w:tcPr>
          <w:p w14:paraId="55CE2D6C"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0,39</w:t>
            </w:r>
          </w:p>
        </w:tc>
        <w:tc>
          <w:tcPr>
            <w:tcW w:w="514" w:type="dxa"/>
            <w:textDirection w:val="btLr"/>
          </w:tcPr>
          <w:p w14:paraId="61B1745B"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0,29</w:t>
            </w:r>
          </w:p>
        </w:tc>
        <w:tc>
          <w:tcPr>
            <w:tcW w:w="513" w:type="dxa"/>
            <w:textDirection w:val="btLr"/>
          </w:tcPr>
          <w:p w14:paraId="6FC9A504"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0,29</w:t>
            </w:r>
          </w:p>
        </w:tc>
        <w:tc>
          <w:tcPr>
            <w:tcW w:w="513" w:type="dxa"/>
            <w:textDirection w:val="btLr"/>
          </w:tcPr>
          <w:p w14:paraId="25CC821E"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0,25</w:t>
            </w:r>
          </w:p>
        </w:tc>
        <w:tc>
          <w:tcPr>
            <w:tcW w:w="513" w:type="dxa"/>
            <w:textDirection w:val="btLr"/>
          </w:tcPr>
          <w:p w14:paraId="31A86F86"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0,34</w:t>
            </w:r>
          </w:p>
        </w:tc>
        <w:tc>
          <w:tcPr>
            <w:tcW w:w="513" w:type="dxa"/>
            <w:textDirection w:val="btLr"/>
          </w:tcPr>
          <w:p w14:paraId="25CB2B1E"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0,15</w:t>
            </w:r>
          </w:p>
        </w:tc>
        <w:tc>
          <w:tcPr>
            <w:tcW w:w="513" w:type="dxa"/>
            <w:textDirection w:val="btLr"/>
          </w:tcPr>
          <w:p w14:paraId="7E41E3A7"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0,34</w:t>
            </w:r>
          </w:p>
        </w:tc>
        <w:tc>
          <w:tcPr>
            <w:tcW w:w="513" w:type="dxa"/>
            <w:textDirection w:val="btLr"/>
          </w:tcPr>
          <w:p w14:paraId="40C781FE"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0,29</w:t>
            </w:r>
          </w:p>
        </w:tc>
        <w:tc>
          <w:tcPr>
            <w:tcW w:w="514" w:type="dxa"/>
            <w:textDirection w:val="btLr"/>
          </w:tcPr>
          <w:p w14:paraId="40D2BEB9"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0,29</w:t>
            </w:r>
          </w:p>
        </w:tc>
      </w:tr>
      <w:tr w:rsidR="006D2CA8" w:rsidRPr="00810269" w14:paraId="5ADA60CC" w14:textId="77777777" w:rsidTr="00810269">
        <w:trPr>
          <w:cantSplit/>
          <w:trHeight w:val="274"/>
        </w:trPr>
        <w:tc>
          <w:tcPr>
            <w:tcW w:w="1370" w:type="dxa"/>
          </w:tcPr>
          <w:p w14:paraId="3927F7E4"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Skupaj</w:t>
            </w:r>
          </w:p>
        </w:tc>
        <w:tc>
          <w:tcPr>
            <w:tcW w:w="513" w:type="dxa"/>
            <w:textDirection w:val="btLr"/>
          </w:tcPr>
          <w:p w14:paraId="4D5DB088"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8</w:t>
            </w:r>
          </w:p>
        </w:tc>
        <w:tc>
          <w:tcPr>
            <w:tcW w:w="513" w:type="dxa"/>
            <w:textDirection w:val="btLr"/>
          </w:tcPr>
          <w:p w14:paraId="1E4A2EEB"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3</w:t>
            </w:r>
          </w:p>
        </w:tc>
        <w:tc>
          <w:tcPr>
            <w:tcW w:w="513" w:type="dxa"/>
            <w:textDirection w:val="btLr"/>
          </w:tcPr>
          <w:p w14:paraId="1EF6BB39"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1</w:t>
            </w:r>
          </w:p>
        </w:tc>
        <w:tc>
          <w:tcPr>
            <w:tcW w:w="513" w:type="dxa"/>
            <w:textDirection w:val="btLr"/>
          </w:tcPr>
          <w:p w14:paraId="7A7948FA"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7</w:t>
            </w:r>
          </w:p>
        </w:tc>
        <w:tc>
          <w:tcPr>
            <w:tcW w:w="513" w:type="dxa"/>
            <w:textDirection w:val="btLr"/>
          </w:tcPr>
          <w:p w14:paraId="19F1A5C5"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9</w:t>
            </w:r>
          </w:p>
        </w:tc>
        <w:tc>
          <w:tcPr>
            <w:tcW w:w="513" w:type="dxa"/>
            <w:textDirection w:val="btLr"/>
          </w:tcPr>
          <w:p w14:paraId="66712F49"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8</w:t>
            </w:r>
          </w:p>
        </w:tc>
        <w:tc>
          <w:tcPr>
            <w:tcW w:w="513" w:type="dxa"/>
            <w:textDirection w:val="btLr"/>
          </w:tcPr>
          <w:p w14:paraId="1F2FF09E"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8</w:t>
            </w:r>
          </w:p>
        </w:tc>
        <w:tc>
          <w:tcPr>
            <w:tcW w:w="514" w:type="dxa"/>
            <w:textDirection w:val="btLr"/>
          </w:tcPr>
          <w:p w14:paraId="0D2EA2DC"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6</w:t>
            </w:r>
          </w:p>
        </w:tc>
        <w:tc>
          <w:tcPr>
            <w:tcW w:w="513" w:type="dxa"/>
            <w:textDirection w:val="btLr"/>
          </w:tcPr>
          <w:p w14:paraId="512A9402"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6</w:t>
            </w:r>
          </w:p>
        </w:tc>
        <w:tc>
          <w:tcPr>
            <w:tcW w:w="513" w:type="dxa"/>
            <w:textDirection w:val="btLr"/>
          </w:tcPr>
          <w:p w14:paraId="697CF281"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5</w:t>
            </w:r>
          </w:p>
        </w:tc>
        <w:tc>
          <w:tcPr>
            <w:tcW w:w="513" w:type="dxa"/>
            <w:textDirection w:val="btLr"/>
          </w:tcPr>
          <w:p w14:paraId="797040A3"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7</w:t>
            </w:r>
          </w:p>
        </w:tc>
        <w:tc>
          <w:tcPr>
            <w:tcW w:w="513" w:type="dxa"/>
            <w:textDirection w:val="btLr"/>
          </w:tcPr>
          <w:p w14:paraId="626C9E21"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4</w:t>
            </w:r>
          </w:p>
        </w:tc>
        <w:tc>
          <w:tcPr>
            <w:tcW w:w="513" w:type="dxa"/>
            <w:textDirection w:val="btLr"/>
          </w:tcPr>
          <w:p w14:paraId="7BFB4DFF"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7</w:t>
            </w:r>
          </w:p>
        </w:tc>
        <w:tc>
          <w:tcPr>
            <w:tcW w:w="513" w:type="dxa"/>
            <w:textDirection w:val="btLr"/>
          </w:tcPr>
          <w:p w14:paraId="72EC330F"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6</w:t>
            </w:r>
          </w:p>
        </w:tc>
        <w:tc>
          <w:tcPr>
            <w:tcW w:w="514" w:type="dxa"/>
            <w:textDirection w:val="btLr"/>
          </w:tcPr>
          <w:p w14:paraId="6A6FB75D" w14:textId="77777777" w:rsidR="006D2CA8" w:rsidRPr="00810269" w:rsidRDefault="006D2CA8" w:rsidP="00810269">
            <w:pPr>
              <w:spacing w:before="0" w:after="0" w:line="240" w:lineRule="auto"/>
              <w:rPr>
                <w:rFonts w:ascii="Arial" w:hAnsi="Arial" w:cs="Arial"/>
                <w:sz w:val="16"/>
                <w:szCs w:val="16"/>
              </w:rPr>
            </w:pPr>
            <w:r w:rsidRPr="00810269">
              <w:rPr>
                <w:rFonts w:ascii="Arial" w:hAnsi="Arial" w:cs="Arial"/>
                <w:sz w:val="16"/>
                <w:szCs w:val="16"/>
              </w:rPr>
              <w:t>6</w:t>
            </w:r>
          </w:p>
        </w:tc>
      </w:tr>
    </w:tbl>
    <w:p w14:paraId="06C04F2D" w14:textId="0DA087E0" w:rsidR="006D2CA8" w:rsidRDefault="006D2CA8" w:rsidP="006D2CA8">
      <w:pPr>
        <w:jc w:val="both"/>
        <w:rPr>
          <w:rFonts w:cs="Arial"/>
          <w:sz w:val="22"/>
          <w:szCs w:val="22"/>
        </w:rPr>
      </w:pPr>
      <w:r w:rsidRPr="00E53506">
        <w:rPr>
          <w:rFonts w:cs="Arial"/>
          <w:noProof/>
          <w:sz w:val="22"/>
          <w:szCs w:val="22"/>
        </w:rPr>
        <w:lastRenderedPageBreak/>
        <w:drawing>
          <wp:inline distT="0" distB="0" distL="0" distR="0" wp14:anchorId="67CD25F6" wp14:editId="2D4583B1">
            <wp:extent cx="3186519" cy="1339850"/>
            <wp:effectExtent l="0" t="0" r="0" b="0"/>
            <wp:docPr id="107" name="Slika 107" descr="Graf o številu prijavljenih primerov in incidenca ehinokokoze pri ljudeh, obdobje 2005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ka 107" descr="Graf o številu prijavljenih primerov in incidenca ehinokokoze pri ljudeh, obdobje 2005 do 20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7452" cy="1344447"/>
                    </a:xfrm>
                    <a:prstGeom prst="rect">
                      <a:avLst/>
                    </a:prstGeom>
                    <a:noFill/>
                    <a:ln>
                      <a:noFill/>
                    </a:ln>
                  </pic:spPr>
                </pic:pic>
              </a:graphicData>
            </a:graphic>
          </wp:inline>
        </w:drawing>
      </w:r>
    </w:p>
    <w:p w14:paraId="62894C1A" w14:textId="77777777" w:rsidR="00810269" w:rsidRPr="00E53506" w:rsidRDefault="00810269" w:rsidP="00810269">
      <w:pPr>
        <w:spacing w:before="0" w:after="0" w:line="240" w:lineRule="auto"/>
        <w:jc w:val="both"/>
        <w:rPr>
          <w:rFonts w:cs="Arial"/>
          <w:sz w:val="22"/>
          <w:szCs w:val="22"/>
        </w:rPr>
      </w:pPr>
    </w:p>
    <w:p w14:paraId="0A035EF8" w14:textId="77777777" w:rsidR="006D2CA8" w:rsidRPr="00810269" w:rsidRDefault="006D2CA8" w:rsidP="00810269">
      <w:pPr>
        <w:pStyle w:val="Naslov2"/>
        <w:rPr>
          <w:rFonts w:ascii="Arial" w:hAnsi="Arial" w:cs="Arial"/>
        </w:rPr>
      </w:pPr>
      <w:bookmarkStart w:id="142" w:name="_Toc61436444"/>
      <w:r w:rsidRPr="00810269">
        <w:rPr>
          <w:rFonts w:ascii="Arial" w:hAnsi="Arial" w:cs="Arial"/>
        </w:rPr>
        <w:t>Ehinokokoza pri živalih</w:t>
      </w:r>
      <w:bookmarkEnd w:id="140"/>
      <w:bookmarkEnd w:id="141"/>
      <w:bookmarkEnd w:id="142"/>
    </w:p>
    <w:p w14:paraId="3E5F0811" w14:textId="77777777" w:rsidR="006D2CA8" w:rsidRPr="00810269" w:rsidRDefault="006D2CA8" w:rsidP="00810269">
      <w:pPr>
        <w:autoSpaceDE w:val="0"/>
        <w:autoSpaceDN w:val="0"/>
        <w:adjustRightInd w:val="0"/>
        <w:spacing w:before="0" w:after="0" w:line="240" w:lineRule="auto"/>
        <w:rPr>
          <w:rFonts w:ascii="Arial" w:hAnsi="Arial" w:cs="Arial"/>
        </w:rPr>
      </w:pPr>
    </w:p>
    <w:p w14:paraId="5EC541F3" w14:textId="77777777" w:rsidR="006D2CA8" w:rsidRPr="00810269" w:rsidRDefault="006D2CA8" w:rsidP="00810269">
      <w:pPr>
        <w:autoSpaceDE w:val="0"/>
        <w:autoSpaceDN w:val="0"/>
        <w:adjustRightInd w:val="0"/>
        <w:spacing w:before="0" w:after="0" w:line="240" w:lineRule="auto"/>
        <w:rPr>
          <w:rFonts w:ascii="Arial" w:hAnsi="Arial" w:cs="Arial"/>
        </w:rPr>
      </w:pPr>
      <w:r w:rsidRPr="00810269">
        <w:rPr>
          <w:rFonts w:ascii="Arial" w:hAnsi="Arial" w:cs="Arial"/>
        </w:rPr>
        <w:t xml:space="preserve">Na </w:t>
      </w:r>
      <w:proofErr w:type="spellStart"/>
      <w:r w:rsidRPr="00810269">
        <w:rPr>
          <w:rFonts w:ascii="Arial" w:hAnsi="Arial" w:cs="Arial"/>
        </w:rPr>
        <w:t>ehinokokozo</w:t>
      </w:r>
      <w:proofErr w:type="spellEnd"/>
      <w:r w:rsidRPr="00810269">
        <w:rPr>
          <w:rFonts w:ascii="Arial" w:hAnsi="Arial" w:cs="Arial"/>
        </w:rPr>
        <w:t xml:space="preserve"> se posumi na podlagi ugotovitve mehurnjakov na jetrih, pljučih in nekaterih drugih organih zaklanih ali poginulih prašičev, drobnice, govedi, kopitarjev in nekaterih vrst divjadi. Mehurnjaki, ki so razvojne oblike (</w:t>
      </w:r>
      <w:proofErr w:type="spellStart"/>
      <w:r w:rsidRPr="00810269">
        <w:rPr>
          <w:rFonts w:ascii="Arial" w:hAnsi="Arial" w:cs="Arial"/>
        </w:rPr>
        <w:t>larvalna</w:t>
      </w:r>
      <w:proofErr w:type="spellEnd"/>
      <w:r w:rsidRPr="00810269">
        <w:rPr>
          <w:rFonts w:ascii="Arial" w:hAnsi="Arial" w:cs="Arial"/>
        </w:rPr>
        <w:t xml:space="preserve"> stopnja) male pasje trakulje, lahko zrastejo do velikosti jabolka ali celo do velikosti otroške glave. Za preprečitev širjenja bolezni je zelo pomembno mehurnjake neškodljivo uničiti ter tako prekiniti razvojno pot parazita med vmesnim gostiteljem in psom. V Sloveniji je postopek obvezne profilakse pri psih predpisan ob cepljenju proti steklini, dodatno pa je psa priporočljivo tretirati tudi v času med posameznimi vakcinacijami. Bolezen oziroma razvojna oblika povzročitelja se spremlja v okviru obveznega veterinarskega pregleda živali po zakolu oziroma pri uplenitvi divjadi. Spremlja se pri naslednjih živalskih vrstah: prašiči, drobnica, govedo, konji in divjad. V primeru ugotovljenih mehurnjakov na organih živali je potrebno organe ali spremenjene dele organov poslati na parazitološko preiskavo v laboratorij. Organi, na katerih se ugotovi prisotnost mehurnjaka, so neustrezni za prehrano ljudi. Epidemiološka enota je žival. Od leta 2006 se opravlja parazitološka identifikacija povzročitelja v laboratoriju. </w:t>
      </w:r>
    </w:p>
    <w:p w14:paraId="507FF5F2" w14:textId="77777777" w:rsidR="006D2CA8" w:rsidRPr="00810269" w:rsidRDefault="006D2CA8" w:rsidP="00810269">
      <w:pPr>
        <w:autoSpaceDE w:val="0"/>
        <w:autoSpaceDN w:val="0"/>
        <w:adjustRightInd w:val="0"/>
        <w:spacing w:before="0" w:after="0" w:line="240" w:lineRule="auto"/>
        <w:rPr>
          <w:rFonts w:ascii="Arial" w:hAnsi="Arial" w:cs="Arial"/>
        </w:rPr>
      </w:pPr>
    </w:p>
    <w:p w14:paraId="580B299E" w14:textId="77777777" w:rsidR="006D2CA8" w:rsidRPr="00810269" w:rsidRDefault="006D2CA8" w:rsidP="00810269">
      <w:pPr>
        <w:pStyle w:val="HTML-oblikovano"/>
        <w:spacing w:before="0"/>
        <w:rPr>
          <w:rFonts w:ascii="Arial" w:hAnsi="Arial" w:cs="Arial"/>
          <w:sz w:val="20"/>
          <w:szCs w:val="20"/>
        </w:rPr>
      </w:pPr>
      <w:r w:rsidRPr="00810269">
        <w:rPr>
          <w:rFonts w:ascii="Arial" w:hAnsi="Arial" w:cs="Arial"/>
          <w:sz w:val="20"/>
          <w:szCs w:val="20"/>
        </w:rPr>
        <w:t xml:space="preserve">V sklopu </w:t>
      </w:r>
      <w:r w:rsidRPr="00810269">
        <w:rPr>
          <w:rFonts w:ascii="Arial" w:hAnsi="Arial" w:cs="Arial"/>
          <w:i/>
          <w:sz w:val="20"/>
          <w:szCs w:val="20"/>
        </w:rPr>
        <w:t xml:space="preserve">post </w:t>
      </w:r>
      <w:proofErr w:type="spellStart"/>
      <w:r w:rsidRPr="00810269">
        <w:rPr>
          <w:rFonts w:ascii="Arial" w:hAnsi="Arial" w:cs="Arial"/>
          <w:i/>
          <w:sz w:val="20"/>
          <w:szCs w:val="20"/>
        </w:rPr>
        <w:t>mortem</w:t>
      </w:r>
      <w:proofErr w:type="spellEnd"/>
      <w:r w:rsidRPr="00810269">
        <w:rPr>
          <w:rFonts w:ascii="Arial" w:hAnsi="Arial" w:cs="Arial"/>
          <w:sz w:val="20"/>
          <w:szCs w:val="20"/>
        </w:rPr>
        <w:t xml:space="preserve"> pregledov je bilo v letu 2019 skupaj pregledanih 390.972 domačih živali, namenjenih za proizvodnjo hrane, ki so dovzetne za okužbo.  </w:t>
      </w:r>
      <w:proofErr w:type="spellStart"/>
      <w:r w:rsidRPr="00810269">
        <w:rPr>
          <w:rFonts w:ascii="Arial" w:hAnsi="Arial" w:cs="Arial"/>
          <w:sz w:val="20"/>
          <w:szCs w:val="20"/>
        </w:rPr>
        <w:t>Ehinokokoza</w:t>
      </w:r>
      <w:proofErr w:type="spellEnd"/>
      <w:r w:rsidRPr="00810269">
        <w:rPr>
          <w:rFonts w:ascii="Arial" w:hAnsi="Arial" w:cs="Arial"/>
          <w:sz w:val="20"/>
          <w:szCs w:val="20"/>
        </w:rPr>
        <w:t xml:space="preserve"> ni bila potrjena v nobenem primeru. </w:t>
      </w:r>
    </w:p>
    <w:p w14:paraId="3F487109" w14:textId="77777777" w:rsidR="006D2CA8" w:rsidRPr="00810269" w:rsidRDefault="006D2CA8" w:rsidP="00810269">
      <w:pPr>
        <w:pStyle w:val="HTML-oblikovano"/>
        <w:spacing w:before="0"/>
        <w:rPr>
          <w:rFonts w:ascii="Arial" w:hAnsi="Arial" w:cs="Arial"/>
          <w:sz w:val="20"/>
          <w:szCs w:val="20"/>
          <w:u w:val="single"/>
        </w:rPr>
      </w:pPr>
    </w:p>
    <w:p w14:paraId="5925298E" w14:textId="77777777" w:rsidR="006D2CA8" w:rsidRPr="00810269" w:rsidRDefault="006D2CA8" w:rsidP="00810269">
      <w:pPr>
        <w:pStyle w:val="HTML-oblikovano"/>
        <w:spacing w:before="0"/>
        <w:rPr>
          <w:rFonts w:ascii="Arial" w:hAnsi="Arial" w:cs="Arial"/>
          <w:sz w:val="20"/>
          <w:szCs w:val="20"/>
        </w:rPr>
      </w:pPr>
      <w:r w:rsidRPr="00810269">
        <w:rPr>
          <w:rFonts w:ascii="Arial" w:hAnsi="Arial" w:cs="Arial"/>
          <w:sz w:val="20"/>
          <w:szCs w:val="20"/>
          <w:u w:val="single"/>
        </w:rPr>
        <w:t>Preglednica št. 32</w:t>
      </w:r>
      <w:r w:rsidRPr="00810269">
        <w:rPr>
          <w:rFonts w:ascii="Arial" w:hAnsi="Arial" w:cs="Arial"/>
          <w:sz w:val="20"/>
          <w:szCs w:val="20"/>
        </w:rPr>
        <w:t xml:space="preserve">: Število opravljenih pregledov </w:t>
      </w:r>
      <w:proofErr w:type="spellStart"/>
      <w:r w:rsidRPr="00810269">
        <w:rPr>
          <w:rFonts w:ascii="Arial" w:hAnsi="Arial" w:cs="Arial"/>
          <w:sz w:val="20"/>
          <w:szCs w:val="20"/>
        </w:rPr>
        <w:t>rejnih</w:t>
      </w:r>
      <w:proofErr w:type="spellEnd"/>
      <w:r w:rsidRPr="00810269">
        <w:rPr>
          <w:rFonts w:ascii="Arial" w:hAnsi="Arial" w:cs="Arial"/>
          <w:sz w:val="20"/>
          <w:szCs w:val="20"/>
        </w:rPr>
        <w:t xml:space="preserve"> </w:t>
      </w:r>
      <w:proofErr w:type="spellStart"/>
      <w:r w:rsidRPr="00810269">
        <w:rPr>
          <w:rFonts w:ascii="Arial" w:hAnsi="Arial" w:cs="Arial"/>
          <w:sz w:val="20"/>
          <w:szCs w:val="20"/>
        </w:rPr>
        <w:t>živaji</w:t>
      </w:r>
      <w:proofErr w:type="spellEnd"/>
      <w:r w:rsidRPr="00810269">
        <w:rPr>
          <w:rFonts w:ascii="Arial" w:hAnsi="Arial" w:cs="Arial"/>
          <w:sz w:val="20"/>
          <w:szCs w:val="20"/>
        </w:rPr>
        <w:t xml:space="preserve">, na </w:t>
      </w:r>
      <w:proofErr w:type="spellStart"/>
      <w:r w:rsidRPr="00810269">
        <w:rPr>
          <w:rFonts w:ascii="Arial" w:hAnsi="Arial" w:cs="Arial"/>
          <w:sz w:val="20"/>
          <w:szCs w:val="20"/>
        </w:rPr>
        <w:t>ehinokokozo</w:t>
      </w:r>
      <w:proofErr w:type="spellEnd"/>
      <w:r w:rsidRPr="00810269">
        <w:rPr>
          <w:rFonts w:ascii="Arial" w:hAnsi="Arial" w:cs="Arial"/>
          <w:sz w:val="20"/>
          <w:szCs w:val="20"/>
        </w:rPr>
        <w:t>, obdobje 2019</w:t>
      </w:r>
    </w:p>
    <w:p w14:paraId="01B80AC6" w14:textId="77777777" w:rsidR="006D2CA8" w:rsidRPr="00810269" w:rsidRDefault="006D2CA8" w:rsidP="00810269">
      <w:pPr>
        <w:pStyle w:val="HTML-oblikovano"/>
        <w:spacing w:before="0"/>
        <w:rPr>
          <w:rFonts w:ascii="Arial" w:hAnsi="Arial" w:cs="Arial"/>
          <w:sz w:val="20"/>
          <w:szCs w:val="20"/>
        </w:rPr>
      </w:pPr>
    </w:p>
    <w:tbl>
      <w:tblPr>
        <w:tblStyle w:val="Tabelamrea8"/>
        <w:tblW w:w="8926" w:type="dxa"/>
        <w:tblLayout w:type="fixed"/>
        <w:tblLook w:val="04A0" w:firstRow="1" w:lastRow="0" w:firstColumn="1" w:lastColumn="0" w:noHBand="0" w:noVBand="1"/>
        <w:tblCaption w:val="Število opravljenih pregledov rejnih živaji, na ehinokokozo, obdobje 2019"/>
      </w:tblPr>
      <w:tblGrid>
        <w:gridCol w:w="2975"/>
        <w:gridCol w:w="2975"/>
        <w:gridCol w:w="2976"/>
      </w:tblGrid>
      <w:tr w:rsidR="006D2CA8" w:rsidRPr="00810269" w14:paraId="522A5072" w14:textId="77777777" w:rsidTr="00810269">
        <w:trPr>
          <w:trHeight w:val="237"/>
          <w:tblHeader/>
        </w:trPr>
        <w:tc>
          <w:tcPr>
            <w:tcW w:w="2975" w:type="dxa"/>
            <w:shd w:val="clear" w:color="auto" w:fill="F2F2F2" w:themeFill="background1" w:themeFillShade="F2"/>
          </w:tcPr>
          <w:p w14:paraId="0C820DC6"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Leto 2019</w:t>
            </w:r>
          </w:p>
        </w:tc>
        <w:tc>
          <w:tcPr>
            <w:tcW w:w="2975" w:type="dxa"/>
            <w:shd w:val="clear" w:color="auto" w:fill="F2F2F2" w:themeFill="background1" w:themeFillShade="F2"/>
          </w:tcPr>
          <w:p w14:paraId="74570F1D"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Št. pregledanih živali</w:t>
            </w:r>
          </w:p>
        </w:tc>
        <w:tc>
          <w:tcPr>
            <w:tcW w:w="2976" w:type="dxa"/>
            <w:shd w:val="clear" w:color="auto" w:fill="F2F2F2" w:themeFill="background1" w:themeFillShade="F2"/>
          </w:tcPr>
          <w:p w14:paraId="4AEBC67C"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Št. pozitivnih</w:t>
            </w:r>
          </w:p>
        </w:tc>
      </w:tr>
      <w:tr w:rsidR="006D2CA8" w:rsidRPr="00810269" w14:paraId="49DDD1C5" w14:textId="77777777" w:rsidTr="00810269">
        <w:trPr>
          <w:trHeight w:val="228"/>
          <w:tblHeader/>
        </w:trPr>
        <w:tc>
          <w:tcPr>
            <w:tcW w:w="2975" w:type="dxa"/>
          </w:tcPr>
          <w:p w14:paraId="3C5D179B"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Govedo</w:t>
            </w:r>
          </w:p>
        </w:tc>
        <w:tc>
          <w:tcPr>
            <w:tcW w:w="2975" w:type="dxa"/>
          </w:tcPr>
          <w:p w14:paraId="5A5F6841"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116495</w:t>
            </w:r>
          </w:p>
        </w:tc>
        <w:tc>
          <w:tcPr>
            <w:tcW w:w="2976" w:type="dxa"/>
          </w:tcPr>
          <w:p w14:paraId="192F6261"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0</w:t>
            </w:r>
          </w:p>
        </w:tc>
      </w:tr>
      <w:tr w:rsidR="006D2CA8" w:rsidRPr="00810269" w14:paraId="54BCB4E5" w14:textId="77777777" w:rsidTr="00810269">
        <w:trPr>
          <w:trHeight w:val="237"/>
          <w:tblHeader/>
        </w:trPr>
        <w:tc>
          <w:tcPr>
            <w:tcW w:w="2975" w:type="dxa"/>
          </w:tcPr>
          <w:p w14:paraId="5DC544B0"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Prašiči</w:t>
            </w:r>
          </w:p>
        </w:tc>
        <w:tc>
          <w:tcPr>
            <w:tcW w:w="2975" w:type="dxa"/>
          </w:tcPr>
          <w:p w14:paraId="73E8F0C5"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259406</w:t>
            </w:r>
          </w:p>
        </w:tc>
        <w:tc>
          <w:tcPr>
            <w:tcW w:w="2976" w:type="dxa"/>
          </w:tcPr>
          <w:p w14:paraId="4A69B7CB"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0</w:t>
            </w:r>
          </w:p>
        </w:tc>
      </w:tr>
      <w:tr w:rsidR="006D2CA8" w:rsidRPr="00810269" w14:paraId="23A6A599" w14:textId="77777777" w:rsidTr="00810269">
        <w:trPr>
          <w:trHeight w:val="237"/>
          <w:tblHeader/>
        </w:trPr>
        <w:tc>
          <w:tcPr>
            <w:tcW w:w="2975" w:type="dxa"/>
          </w:tcPr>
          <w:p w14:paraId="6674A056"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Ovce</w:t>
            </w:r>
          </w:p>
        </w:tc>
        <w:tc>
          <w:tcPr>
            <w:tcW w:w="2975" w:type="dxa"/>
          </w:tcPr>
          <w:p w14:paraId="2337F9B5"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1369</w:t>
            </w:r>
          </w:p>
        </w:tc>
        <w:tc>
          <w:tcPr>
            <w:tcW w:w="2976" w:type="dxa"/>
          </w:tcPr>
          <w:p w14:paraId="35734EE6"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0</w:t>
            </w:r>
          </w:p>
        </w:tc>
      </w:tr>
      <w:tr w:rsidR="006D2CA8" w:rsidRPr="00810269" w14:paraId="40C86A4D" w14:textId="77777777" w:rsidTr="00810269">
        <w:trPr>
          <w:trHeight w:val="237"/>
          <w:tblHeader/>
        </w:trPr>
        <w:tc>
          <w:tcPr>
            <w:tcW w:w="2975" w:type="dxa"/>
          </w:tcPr>
          <w:p w14:paraId="4B2BA277"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 xml:space="preserve">Koze </w:t>
            </w:r>
          </w:p>
        </w:tc>
        <w:tc>
          <w:tcPr>
            <w:tcW w:w="2975" w:type="dxa"/>
          </w:tcPr>
          <w:p w14:paraId="64049ECC"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12530</w:t>
            </w:r>
          </w:p>
        </w:tc>
        <w:tc>
          <w:tcPr>
            <w:tcW w:w="2976" w:type="dxa"/>
          </w:tcPr>
          <w:p w14:paraId="204CE3B5"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0</w:t>
            </w:r>
          </w:p>
        </w:tc>
      </w:tr>
      <w:tr w:rsidR="006D2CA8" w:rsidRPr="00810269" w14:paraId="1B7EB7CC" w14:textId="77777777" w:rsidTr="00810269">
        <w:trPr>
          <w:trHeight w:val="237"/>
          <w:tblHeader/>
        </w:trPr>
        <w:tc>
          <w:tcPr>
            <w:tcW w:w="2975" w:type="dxa"/>
          </w:tcPr>
          <w:p w14:paraId="63A2D3C1"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Kopitarji</w:t>
            </w:r>
          </w:p>
        </w:tc>
        <w:tc>
          <w:tcPr>
            <w:tcW w:w="2975" w:type="dxa"/>
          </w:tcPr>
          <w:p w14:paraId="78A26D66"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1172</w:t>
            </w:r>
          </w:p>
        </w:tc>
        <w:tc>
          <w:tcPr>
            <w:tcW w:w="2976" w:type="dxa"/>
          </w:tcPr>
          <w:p w14:paraId="0A4BDD8A" w14:textId="77777777" w:rsidR="006D2CA8" w:rsidRPr="00810269" w:rsidRDefault="006D2CA8" w:rsidP="00810269">
            <w:pPr>
              <w:spacing w:before="0" w:after="60" w:line="240" w:lineRule="auto"/>
              <w:rPr>
                <w:rFonts w:ascii="Arial" w:hAnsi="Arial" w:cs="Arial"/>
                <w:sz w:val="16"/>
                <w:szCs w:val="16"/>
              </w:rPr>
            </w:pPr>
            <w:r w:rsidRPr="00810269">
              <w:rPr>
                <w:rFonts w:ascii="Arial" w:hAnsi="Arial" w:cs="Arial"/>
                <w:sz w:val="16"/>
                <w:szCs w:val="16"/>
              </w:rPr>
              <w:t>0</w:t>
            </w:r>
          </w:p>
        </w:tc>
      </w:tr>
    </w:tbl>
    <w:p w14:paraId="170A7A1E" w14:textId="77777777" w:rsidR="006D2CA8" w:rsidRPr="00E53506" w:rsidRDefault="006D2CA8" w:rsidP="006D2CA8">
      <w:pPr>
        <w:spacing w:afterLines="32" w:after="76" w:line="240" w:lineRule="auto"/>
        <w:rPr>
          <w:rFonts w:cs="Arial"/>
          <w:sz w:val="22"/>
          <w:szCs w:val="22"/>
          <w:u w:val="single"/>
        </w:rPr>
      </w:pPr>
    </w:p>
    <w:p w14:paraId="07FB9456" w14:textId="77777777" w:rsidR="006D2CA8" w:rsidRPr="00810269" w:rsidRDefault="006D2CA8" w:rsidP="00810269">
      <w:pPr>
        <w:spacing w:afterLines="32" w:after="76" w:line="240" w:lineRule="auto"/>
        <w:rPr>
          <w:rFonts w:ascii="Arial" w:hAnsi="Arial" w:cs="Arial"/>
          <w:u w:val="single"/>
        </w:rPr>
      </w:pPr>
      <w:r w:rsidRPr="00810269">
        <w:rPr>
          <w:rFonts w:ascii="Arial" w:hAnsi="Arial" w:cs="Arial"/>
          <w:u w:val="single"/>
        </w:rPr>
        <w:t xml:space="preserve">Trendi spremljanja pojavnosti </w:t>
      </w:r>
      <w:proofErr w:type="spellStart"/>
      <w:r w:rsidRPr="00810269">
        <w:rPr>
          <w:rFonts w:ascii="Arial" w:hAnsi="Arial" w:cs="Arial"/>
          <w:u w:val="single"/>
        </w:rPr>
        <w:t>ehinokokoze</w:t>
      </w:r>
      <w:proofErr w:type="spellEnd"/>
      <w:r w:rsidRPr="00810269">
        <w:rPr>
          <w:rFonts w:ascii="Arial" w:hAnsi="Arial" w:cs="Arial"/>
          <w:u w:val="single"/>
        </w:rPr>
        <w:t xml:space="preserve"> pri živalih</w:t>
      </w:r>
    </w:p>
    <w:p w14:paraId="59766D00" w14:textId="77777777" w:rsidR="006D2CA8" w:rsidRPr="00810269" w:rsidRDefault="006D2CA8" w:rsidP="00810269">
      <w:pPr>
        <w:pStyle w:val="HTML-oblikovano"/>
        <w:spacing w:before="0"/>
        <w:rPr>
          <w:rFonts w:ascii="Arial" w:hAnsi="Arial" w:cs="Arial"/>
          <w:sz w:val="20"/>
          <w:szCs w:val="20"/>
        </w:rPr>
      </w:pPr>
      <w:proofErr w:type="spellStart"/>
      <w:r w:rsidRPr="00810269">
        <w:rPr>
          <w:rFonts w:ascii="Arial" w:hAnsi="Arial" w:cs="Arial"/>
          <w:sz w:val="20"/>
          <w:szCs w:val="20"/>
        </w:rPr>
        <w:t>Ehinokokoza</w:t>
      </w:r>
      <w:proofErr w:type="spellEnd"/>
      <w:r w:rsidRPr="00810269">
        <w:rPr>
          <w:rFonts w:ascii="Arial" w:hAnsi="Arial" w:cs="Arial"/>
          <w:sz w:val="20"/>
          <w:szCs w:val="20"/>
        </w:rPr>
        <w:t xml:space="preserve"> pri prašičih pojavlja sporadično. Gledano večletne trende (od 2006 do 2019) se je pojavnost </w:t>
      </w:r>
      <w:proofErr w:type="spellStart"/>
      <w:r w:rsidRPr="00810269">
        <w:rPr>
          <w:rFonts w:ascii="Arial" w:hAnsi="Arial" w:cs="Arial"/>
          <w:sz w:val="20"/>
          <w:szCs w:val="20"/>
        </w:rPr>
        <w:t>ehinokokoze</w:t>
      </w:r>
      <w:proofErr w:type="spellEnd"/>
      <w:r w:rsidRPr="00810269">
        <w:rPr>
          <w:rFonts w:ascii="Arial" w:hAnsi="Arial" w:cs="Arial"/>
          <w:sz w:val="20"/>
          <w:szCs w:val="20"/>
        </w:rPr>
        <w:t xml:space="preserve"> pri prašičih in govedu v zadnjih letih 5 letih zmanjšala. Pri drobnici in kopitarjih v obdobju 2006 do 2019 ni bilo potrjenega nobenega pozitivnega primera. </w:t>
      </w:r>
    </w:p>
    <w:p w14:paraId="2F4076F6" w14:textId="77777777" w:rsidR="006D2CA8" w:rsidRPr="00810269" w:rsidRDefault="006D2CA8" w:rsidP="00810269">
      <w:pPr>
        <w:pStyle w:val="HTML-oblikovano"/>
        <w:rPr>
          <w:rFonts w:ascii="Arial" w:hAnsi="Arial" w:cs="Arial"/>
          <w:sz w:val="20"/>
          <w:szCs w:val="20"/>
          <w:u w:val="single"/>
        </w:rPr>
      </w:pPr>
    </w:p>
    <w:p w14:paraId="57208CAA" w14:textId="77777777" w:rsidR="006D2CA8" w:rsidRPr="00810269" w:rsidRDefault="006D2CA8" w:rsidP="00810269">
      <w:pPr>
        <w:pStyle w:val="HTML-oblikovano"/>
        <w:rPr>
          <w:rFonts w:ascii="Arial" w:hAnsi="Arial" w:cs="Arial"/>
          <w:sz w:val="20"/>
          <w:szCs w:val="20"/>
          <w:highlight w:val="yellow"/>
        </w:rPr>
      </w:pPr>
      <w:r w:rsidRPr="00810269">
        <w:rPr>
          <w:rFonts w:ascii="Arial" w:hAnsi="Arial" w:cs="Arial"/>
          <w:sz w:val="20"/>
          <w:szCs w:val="20"/>
          <w:u w:val="single"/>
        </w:rPr>
        <w:t>Graf št. 34</w:t>
      </w:r>
      <w:r w:rsidRPr="00810269">
        <w:rPr>
          <w:rFonts w:ascii="Arial" w:hAnsi="Arial" w:cs="Arial"/>
          <w:sz w:val="20"/>
          <w:szCs w:val="20"/>
        </w:rPr>
        <w:t xml:space="preserve">:  Število potrjenih primerov </w:t>
      </w:r>
      <w:proofErr w:type="spellStart"/>
      <w:r w:rsidRPr="00810269">
        <w:rPr>
          <w:rFonts w:ascii="Arial" w:hAnsi="Arial" w:cs="Arial"/>
          <w:sz w:val="20"/>
          <w:szCs w:val="20"/>
        </w:rPr>
        <w:t>ehinokokoze</w:t>
      </w:r>
      <w:proofErr w:type="spellEnd"/>
      <w:r w:rsidRPr="00810269">
        <w:rPr>
          <w:rFonts w:ascii="Arial" w:hAnsi="Arial" w:cs="Arial"/>
          <w:sz w:val="20"/>
          <w:szCs w:val="20"/>
        </w:rPr>
        <w:t xml:space="preserve"> po vrstah živali, obdobje 2006 do 2019</w:t>
      </w:r>
    </w:p>
    <w:p w14:paraId="16C132AC" w14:textId="77777777" w:rsidR="006D2CA8" w:rsidRPr="00E53506" w:rsidRDefault="006D2CA8" w:rsidP="006D2CA8">
      <w:pPr>
        <w:pStyle w:val="HTML-oblikovano"/>
        <w:rPr>
          <w:rFonts w:asciiTheme="minorHAnsi" w:hAnsiTheme="minorHAnsi" w:cs="Arial"/>
          <w:sz w:val="22"/>
          <w:szCs w:val="22"/>
          <w:highlight w:val="yellow"/>
        </w:rPr>
      </w:pPr>
      <w:r w:rsidRPr="00E53506">
        <w:rPr>
          <w:noProof/>
        </w:rPr>
        <w:drawing>
          <wp:inline distT="0" distB="0" distL="0" distR="0" wp14:anchorId="6D9D0052" wp14:editId="36BF6975">
            <wp:extent cx="5772150" cy="1250950"/>
            <wp:effectExtent l="0" t="0" r="0" b="6350"/>
            <wp:docPr id="16" name="Grafikon 16" descr="Število potrjenih primerov ehinokokoze po vrstah živali, obdobje 2006 d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CC1ACF4" w14:textId="77777777" w:rsidR="006D2CA8" w:rsidRPr="00810269" w:rsidRDefault="006D2CA8" w:rsidP="006D2CA8">
      <w:pPr>
        <w:pStyle w:val="HTML-oblikovano"/>
        <w:spacing w:before="0"/>
        <w:rPr>
          <w:rFonts w:ascii="Arial" w:hAnsi="Arial" w:cs="Arial"/>
          <w:sz w:val="14"/>
          <w:szCs w:val="14"/>
        </w:rPr>
      </w:pPr>
      <w:r w:rsidRPr="00810269">
        <w:rPr>
          <w:rFonts w:ascii="Arial" w:hAnsi="Arial" w:cs="Arial"/>
          <w:sz w:val="14"/>
          <w:szCs w:val="14"/>
        </w:rPr>
        <w:t xml:space="preserve">Zaznamek: V preglednici se je v poročilu upoštevalo tudi oba pozitivna primera </w:t>
      </w:r>
      <w:proofErr w:type="spellStart"/>
      <w:r w:rsidRPr="00810269">
        <w:rPr>
          <w:rFonts w:ascii="Arial" w:hAnsi="Arial" w:cs="Arial"/>
          <w:sz w:val="14"/>
          <w:szCs w:val="14"/>
        </w:rPr>
        <w:t>ehinokokoze</w:t>
      </w:r>
      <w:proofErr w:type="spellEnd"/>
      <w:r w:rsidRPr="00810269">
        <w:rPr>
          <w:rFonts w:ascii="Arial" w:hAnsi="Arial" w:cs="Arial"/>
          <w:sz w:val="14"/>
          <w:szCs w:val="14"/>
        </w:rPr>
        <w:t xml:space="preserve">, ki sta bila potrjena v Italiji, v letu 2016 in 2017. Obveščeni smo bili s strani Italijanske </w:t>
      </w:r>
      <w:proofErr w:type="spellStart"/>
      <w:r w:rsidRPr="00810269">
        <w:rPr>
          <w:rFonts w:ascii="Arial" w:hAnsi="Arial" w:cs="Arial"/>
          <w:sz w:val="14"/>
          <w:szCs w:val="14"/>
        </w:rPr>
        <w:t>prisotjne</w:t>
      </w:r>
      <w:proofErr w:type="spellEnd"/>
      <w:r w:rsidRPr="00810269">
        <w:rPr>
          <w:rFonts w:ascii="Arial" w:hAnsi="Arial" w:cs="Arial"/>
          <w:sz w:val="14"/>
          <w:szCs w:val="14"/>
        </w:rPr>
        <w:t xml:space="preserve"> oblasti. </w:t>
      </w:r>
    </w:p>
    <w:p w14:paraId="7D14D684" w14:textId="77777777" w:rsidR="006D2CA8" w:rsidRPr="00E53506" w:rsidRDefault="006D2CA8" w:rsidP="006D2CA8">
      <w:pPr>
        <w:pStyle w:val="HTML-oblikovano"/>
        <w:spacing w:line="276" w:lineRule="auto"/>
        <w:rPr>
          <w:rFonts w:asciiTheme="minorHAnsi" w:hAnsiTheme="minorHAnsi" w:cs="Arial"/>
          <w:sz w:val="22"/>
          <w:szCs w:val="22"/>
          <w:u w:val="single"/>
        </w:rPr>
      </w:pPr>
    </w:p>
    <w:p w14:paraId="237689E7" w14:textId="77777777" w:rsidR="006D2CA8" w:rsidRPr="00810269" w:rsidRDefault="006D2CA8" w:rsidP="006D2CA8">
      <w:pPr>
        <w:pStyle w:val="HTML-oblikovano"/>
        <w:spacing w:line="276" w:lineRule="auto"/>
        <w:rPr>
          <w:rFonts w:ascii="Arial" w:hAnsi="Arial" w:cs="Arial"/>
          <w:sz w:val="20"/>
          <w:szCs w:val="20"/>
        </w:rPr>
      </w:pPr>
      <w:r w:rsidRPr="00810269">
        <w:rPr>
          <w:rFonts w:ascii="Arial" w:hAnsi="Arial" w:cs="Arial"/>
          <w:sz w:val="20"/>
          <w:szCs w:val="20"/>
          <w:u w:val="single"/>
        </w:rPr>
        <w:t>Graf št. 35</w:t>
      </w:r>
      <w:r w:rsidRPr="00810269">
        <w:rPr>
          <w:rFonts w:ascii="Arial" w:hAnsi="Arial" w:cs="Arial"/>
          <w:sz w:val="20"/>
          <w:szCs w:val="20"/>
        </w:rPr>
        <w:t xml:space="preserve">:  Delež vseh pozitivnih vzorcev na </w:t>
      </w:r>
      <w:proofErr w:type="spellStart"/>
      <w:r w:rsidRPr="00810269">
        <w:rPr>
          <w:rFonts w:ascii="Arial" w:hAnsi="Arial" w:cs="Arial"/>
          <w:sz w:val="20"/>
          <w:szCs w:val="20"/>
        </w:rPr>
        <w:t>ehinokokozo</w:t>
      </w:r>
      <w:proofErr w:type="spellEnd"/>
      <w:r w:rsidRPr="00810269">
        <w:rPr>
          <w:rFonts w:ascii="Arial" w:hAnsi="Arial" w:cs="Arial"/>
          <w:sz w:val="20"/>
          <w:szCs w:val="20"/>
        </w:rPr>
        <w:t>, obdobje 2006 do 2019</w:t>
      </w:r>
    </w:p>
    <w:p w14:paraId="159537D1" w14:textId="77777777" w:rsidR="006D2CA8" w:rsidRPr="00E53506" w:rsidRDefault="006D2CA8" w:rsidP="006D2CA8">
      <w:pPr>
        <w:spacing w:afterLines="32" w:after="76"/>
        <w:rPr>
          <w:rFonts w:cs="Arial"/>
          <w:sz w:val="22"/>
          <w:szCs w:val="22"/>
        </w:rPr>
      </w:pPr>
      <w:r w:rsidRPr="00E53506">
        <w:rPr>
          <w:noProof/>
        </w:rPr>
        <w:drawing>
          <wp:inline distT="0" distB="0" distL="0" distR="0" wp14:anchorId="28C61D57" wp14:editId="0D964410">
            <wp:extent cx="5934075" cy="1358900"/>
            <wp:effectExtent l="0" t="0" r="9525" b="12700"/>
            <wp:docPr id="14" name="Grafikon 14" descr="Delež vseh pozitivnih vzorcev na ehinokokozo, obdobje 2006 do 2019">
              <a:extLst xmlns:a="http://schemas.openxmlformats.org/drawingml/2006/main">
                <a:ext uri="{FF2B5EF4-FFF2-40B4-BE49-F238E27FC236}">
                  <a16:creationId xmlns:a16="http://schemas.microsoft.com/office/drawing/2014/main" id="{00000000-0008-0000-1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88AF8B0" w14:textId="58BDC592" w:rsidR="006D2CA8" w:rsidRDefault="006D2CA8" w:rsidP="006D2CA8">
      <w:pPr>
        <w:spacing w:afterLines="32" w:after="76"/>
        <w:rPr>
          <w:rFonts w:cs="Arial"/>
          <w:sz w:val="22"/>
          <w:szCs w:val="22"/>
        </w:rPr>
      </w:pPr>
    </w:p>
    <w:p w14:paraId="03514EE1" w14:textId="614BC33C" w:rsidR="00810269" w:rsidRDefault="00810269" w:rsidP="006D2CA8">
      <w:pPr>
        <w:spacing w:afterLines="32" w:after="76"/>
        <w:rPr>
          <w:rFonts w:cs="Arial"/>
          <w:sz w:val="22"/>
          <w:szCs w:val="22"/>
        </w:rPr>
      </w:pPr>
    </w:p>
    <w:p w14:paraId="328DC92A" w14:textId="65B1E0FF" w:rsidR="00810269" w:rsidRDefault="00810269" w:rsidP="006D2CA8">
      <w:pPr>
        <w:spacing w:afterLines="32" w:after="76"/>
        <w:rPr>
          <w:rFonts w:cs="Arial"/>
          <w:sz w:val="22"/>
          <w:szCs w:val="22"/>
        </w:rPr>
      </w:pPr>
    </w:p>
    <w:p w14:paraId="741175A5" w14:textId="0A863BD9" w:rsidR="00810269" w:rsidRDefault="00810269" w:rsidP="006D2CA8">
      <w:pPr>
        <w:spacing w:afterLines="32" w:after="76"/>
        <w:rPr>
          <w:rFonts w:cs="Arial"/>
          <w:sz w:val="22"/>
          <w:szCs w:val="22"/>
        </w:rPr>
      </w:pPr>
    </w:p>
    <w:p w14:paraId="5AB2AEA6" w14:textId="0BB3EC05" w:rsidR="00810269" w:rsidRDefault="00810269" w:rsidP="006D2CA8">
      <w:pPr>
        <w:spacing w:afterLines="32" w:after="76"/>
        <w:rPr>
          <w:rFonts w:cs="Arial"/>
          <w:sz w:val="22"/>
          <w:szCs w:val="22"/>
        </w:rPr>
      </w:pPr>
    </w:p>
    <w:p w14:paraId="1072215C" w14:textId="76B97A59" w:rsidR="00810269" w:rsidRDefault="00810269" w:rsidP="006D2CA8">
      <w:pPr>
        <w:spacing w:afterLines="32" w:after="76"/>
        <w:rPr>
          <w:rFonts w:cs="Arial"/>
          <w:sz w:val="22"/>
          <w:szCs w:val="22"/>
        </w:rPr>
      </w:pPr>
    </w:p>
    <w:p w14:paraId="44979D4C" w14:textId="7D48F9C0" w:rsidR="00810269" w:rsidRDefault="00810269" w:rsidP="006D2CA8">
      <w:pPr>
        <w:spacing w:afterLines="32" w:after="76"/>
        <w:rPr>
          <w:rFonts w:cs="Arial"/>
          <w:sz w:val="22"/>
          <w:szCs w:val="22"/>
        </w:rPr>
      </w:pPr>
    </w:p>
    <w:p w14:paraId="73A22479" w14:textId="6E5E4F4B" w:rsidR="00810269" w:rsidRDefault="00810269" w:rsidP="006D2CA8">
      <w:pPr>
        <w:spacing w:afterLines="32" w:after="76"/>
        <w:rPr>
          <w:rFonts w:cs="Arial"/>
          <w:sz w:val="22"/>
          <w:szCs w:val="22"/>
        </w:rPr>
      </w:pPr>
    </w:p>
    <w:p w14:paraId="3314F372" w14:textId="366BB7D9" w:rsidR="00810269" w:rsidRDefault="00810269" w:rsidP="006D2CA8">
      <w:pPr>
        <w:spacing w:afterLines="32" w:after="76"/>
        <w:rPr>
          <w:rFonts w:cs="Arial"/>
          <w:sz w:val="22"/>
          <w:szCs w:val="22"/>
        </w:rPr>
      </w:pPr>
    </w:p>
    <w:p w14:paraId="5D78D88C" w14:textId="5AE328EB" w:rsidR="00810269" w:rsidRDefault="00810269" w:rsidP="006D2CA8">
      <w:pPr>
        <w:spacing w:afterLines="32" w:after="76"/>
        <w:rPr>
          <w:rFonts w:cs="Arial"/>
          <w:sz w:val="22"/>
          <w:szCs w:val="22"/>
        </w:rPr>
      </w:pPr>
    </w:p>
    <w:p w14:paraId="57A5A738" w14:textId="245BFF93" w:rsidR="00810269" w:rsidRDefault="00810269" w:rsidP="006D2CA8">
      <w:pPr>
        <w:spacing w:afterLines="32" w:after="76"/>
        <w:rPr>
          <w:rFonts w:cs="Arial"/>
          <w:sz w:val="22"/>
          <w:szCs w:val="22"/>
        </w:rPr>
      </w:pPr>
    </w:p>
    <w:p w14:paraId="78686FC8" w14:textId="3A439954" w:rsidR="00810269" w:rsidRDefault="00810269" w:rsidP="006D2CA8">
      <w:pPr>
        <w:spacing w:afterLines="32" w:after="76"/>
        <w:rPr>
          <w:rFonts w:cs="Arial"/>
          <w:sz w:val="22"/>
          <w:szCs w:val="22"/>
        </w:rPr>
      </w:pPr>
    </w:p>
    <w:p w14:paraId="4E5DF578" w14:textId="45010364" w:rsidR="00810269" w:rsidRDefault="00810269" w:rsidP="006D2CA8">
      <w:pPr>
        <w:spacing w:afterLines="32" w:after="76"/>
        <w:rPr>
          <w:rFonts w:cs="Arial"/>
          <w:sz w:val="22"/>
          <w:szCs w:val="22"/>
        </w:rPr>
      </w:pPr>
    </w:p>
    <w:p w14:paraId="52EBF0C3" w14:textId="62D27F2C" w:rsidR="00810269" w:rsidRDefault="00810269" w:rsidP="006D2CA8">
      <w:pPr>
        <w:spacing w:afterLines="32" w:after="76"/>
        <w:rPr>
          <w:rFonts w:cs="Arial"/>
          <w:sz w:val="22"/>
          <w:szCs w:val="22"/>
        </w:rPr>
      </w:pPr>
    </w:p>
    <w:p w14:paraId="40659D84" w14:textId="00EB533F" w:rsidR="00810269" w:rsidRDefault="00810269" w:rsidP="006D2CA8">
      <w:pPr>
        <w:spacing w:afterLines="32" w:after="76"/>
        <w:rPr>
          <w:rFonts w:cs="Arial"/>
          <w:sz w:val="22"/>
          <w:szCs w:val="22"/>
        </w:rPr>
      </w:pPr>
    </w:p>
    <w:p w14:paraId="5EE54AC3" w14:textId="3484A702" w:rsidR="00810269" w:rsidRDefault="00810269" w:rsidP="006D2CA8">
      <w:pPr>
        <w:spacing w:afterLines="32" w:after="76"/>
        <w:rPr>
          <w:rFonts w:cs="Arial"/>
          <w:sz w:val="22"/>
          <w:szCs w:val="22"/>
        </w:rPr>
      </w:pPr>
    </w:p>
    <w:p w14:paraId="6007CEF1" w14:textId="6521A455" w:rsidR="00810269" w:rsidRDefault="00810269" w:rsidP="006D2CA8">
      <w:pPr>
        <w:spacing w:afterLines="32" w:after="76"/>
        <w:rPr>
          <w:rFonts w:cs="Arial"/>
          <w:sz w:val="22"/>
          <w:szCs w:val="22"/>
        </w:rPr>
      </w:pPr>
    </w:p>
    <w:p w14:paraId="56AA4B29" w14:textId="629B78FD" w:rsidR="00810269" w:rsidRDefault="00810269" w:rsidP="006D2CA8">
      <w:pPr>
        <w:spacing w:afterLines="32" w:after="76"/>
        <w:rPr>
          <w:rFonts w:cs="Arial"/>
          <w:sz w:val="22"/>
          <w:szCs w:val="22"/>
        </w:rPr>
      </w:pPr>
    </w:p>
    <w:p w14:paraId="017D7DC5" w14:textId="45E44DDF" w:rsidR="00810269" w:rsidRDefault="00810269" w:rsidP="006D2CA8">
      <w:pPr>
        <w:spacing w:afterLines="32" w:after="76"/>
        <w:rPr>
          <w:rFonts w:cs="Arial"/>
          <w:sz w:val="22"/>
          <w:szCs w:val="22"/>
        </w:rPr>
      </w:pPr>
    </w:p>
    <w:p w14:paraId="628C342F" w14:textId="5C7656B3" w:rsidR="00810269" w:rsidRDefault="00810269" w:rsidP="006D2CA8">
      <w:pPr>
        <w:spacing w:afterLines="32" w:after="76"/>
        <w:rPr>
          <w:rFonts w:cs="Arial"/>
          <w:sz w:val="22"/>
          <w:szCs w:val="22"/>
        </w:rPr>
      </w:pPr>
    </w:p>
    <w:p w14:paraId="42E8FD13" w14:textId="3AA16335" w:rsidR="00810269" w:rsidRDefault="00810269" w:rsidP="006D2CA8">
      <w:pPr>
        <w:spacing w:afterLines="32" w:after="76"/>
        <w:rPr>
          <w:rFonts w:cs="Arial"/>
          <w:sz w:val="22"/>
          <w:szCs w:val="22"/>
        </w:rPr>
      </w:pPr>
    </w:p>
    <w:p w14:paraId="5C67CE9B" w14:textId="746717EE" w:rsidR="00810269" w:rsidRDefault="00810269" w:rsidP="006D2CA8">
      <w:pPr>
        <w:spacing w:afterLines="32" w:after="76"/>
        <w:rPr>
          <w:rFonts w:cs="Arial"/>
          <w:sz w:val="22"/>
          <w:szCs w:val="22"/>
        </w:rPr>
      </w:pPr>
    </w:p>
    <w:p w14:paraId="320DEAEA" w14:textId="2B1F2351" w:rsidR="00810269" w:rsidRDefault="00810269" w:rsidP="006D2CA8">
      <w:pPr>
        <w:spacing w:afterLines="32" w:after="76"/>
        <w:rPr>
          <w:rFonts w:cs="Arial"/>
          <w:sz w:val="22"/>
          <w:szCs w:val="22"/>
        </w:rPr>
      </w:pPr>
    </w:p>
    <w:p w14:paraId="649A9E29" w14:textId="2123751D" w:rsidR="00810269" w:rsidRDefault="00810269" w:rsidP="006D2CA8">
      <w:pPr>
        <w:spacing w:afterLines="32" w:after="76"/>
        <w:rPr>
          <w:rFonts w:cs="Arial"/>
          <w:sz w:val="22"/>
          <w:szCs w:val="22"/>
        </w:rPr>
      </w:pPr>
    </w:p>
    <w:p w14:paraId="6850A85C" w14:textId="5F31AED1" w:rsidR="00810269" w:rsidRDefault="00810269" w:rsidP="006D2CA8">
      <w:pPr>
        <w:spacing w:afterLines="32" w:after="76"/>
        <w:rPr>
          <w:rFonts w:cs="Arial"/>
          <w:sz w:val="22"/>
          <w:szCs w:val="22"/>
        </w:rPr>
      </w:pPr>
    </w:p>
    <w:p w14:paraId="100C7493" w14:textId="532AE752" w:rsidR="00810269" w:rsidRDefault="00810269" w:rsidP="006D2CA8">
      <w:pPr>
        <w:spacing w:afterLines="32" w:after="76"/>
        <w:rPr>
          <w:rFonts w:cs="Arial"/>
          <w:sz w:val="22"/>
          <w:szCs w:val="22"/>
        </w:rPr>
      </w:pPr>
    </w:p>
    <w:p w14:paraId="2FF92568" w14:textId="5ECA8A62" w:rsidR="00810269" w:rsidRDefault="00810269" w:rsidP="006D2CA8">
      <w:pPr>
        <w:spacing w:afterLines="32" w:after="76"/>
        <w:rPr>
          <w:rFonts w:cs="Arial"/>
          <w:sz w:val="22"/>
          <w:szCs w:val="22"/>
        </w:rPr>
      </w:pPr>
    </w:p>
    <w:p w14:paraId="1B2BC751" w14:textId="77777777" w:rsidR="00810269" w:rsidRPr="00E53506" w:rsidRDefault="00810269" w:rsidP="006D2CA8">
      <w:pPr>
        <w:spacing w:afterLines="32" w:after="76"/>
        <w:rPr>
          <w:rFonts w:cs="Arial"/>
          <w:sz w:val="22"/>
          <w:szCs w:val="22"/>
        </w:rPr>
      </w:pPr>
    </w:p>
    <w:p w14:paraId="26732E6A" w14:textId="77777777" w:rsidR="006D2CA8" w:rsidRPr="00810269" w:rsidRDefault="006D2CA8" w:rsidP="006D2CA8">
      <w:pPr>
        <w:pStyle w:val="Naslov1"/>
        <w:rPr>
          <w:rFonts w:ascii="Arial" w:hAnsi="Arial" w:cs="Arial"/>
          <w:color w:val="auto"/>
          <w:sz w:val="24"/>
          <w:szCs w:val="24"/>
        </w:rPr>
      </w:pPr>
      <w:bookmarkStart w:id="143" w:name="_Toc24377866"/>
      <w:bookmarkStart w:id="144" w:name="_Toc61436445"/>
      <w:r w:rsidRPr="00810269">
        <w:rPr>
          <w:rFonts w:ascii="Arial" w:hAnsi="Arial" w:cs="Arial"/>
          <w:color w:val="auto"/>
          <w:sz w:val="24"/>
          <w:szCs w:val="24"/>
        </w:rPr>
        <w:t>CISTICERKOZA</w:t>
      </w:r>
      <w:bookmarkEnd w:id="143"/>
      <w:bookmarkEnd w:id="144"/>
    </w:p>
    <w:p w14:paraId="2BC84E02" w14:textId="77777777" w:rsidR="006D2CA8" w:rsidRPr="00E53506" w:rsidRDefault="006D2CA8" w:rsidP="006D2CA8">
      <w:pPr>
        <w:spacing w:before="0" w:after="0"/>
        <w:jc w:val="both"/>
        <w:rPr>
          <w:rFonts w:cs="Arial"/>
          <w:sz w:val="22"/>
          <w:szCs w:val="22"/>
        </w:rPr>
      </w:pPr>
    </w:p>
    <w:p w14:paraId="3E6570BA" w14:textId="77777777" w:rsidR="006D2CA8" w:rsidRPr="00810269" w:rsidRDefault="006D2CA8" w:rsidP="00810269">
      <w:pPr>
        <w:pStyle w:val="HTML-oblikovano"/>
        <w:rPr>
          <w:rFonts w:ascii="Arial" w:hAnsi="Arial" w:cs="Arial"/>
          <w:sz w:val="20"/>
          <w:szCs w:val="20"/>
        </w:rPr>
      </w:pPr>
      <w:r w:rsidRPr="00810269">
        <w:rPr>
          <w:rFonts w:ascii="Arial" w:hAnsi="Arial" w:cs="Arial"/>
          <w:sz w:val="20"/>
          <w:szCs w:val="20"/>
          <w:u w:val="single"/>
        </w:rPr>
        <w:t>Povzročitelj</w:t>
      </w:r>
      <w:r w:rsidRPr="00810269">
        <w:rPr>
          <w:rFonts w:ascii="Arial" w:hAnsi="Arial" w:cs="Arial"/>
          <w:sz w:val="20"/>
          <w:szCs w:val="20"/>
        </w:rPr>
        <w:t xml:space="preserve">: </w:t>
      </w:r>
      <w:proofErr w:type="spellStart"/>
      <w:r w:rsidRPr="00810269">
        <w:rPr>
          <w:rFonts w:ascii="Arial" w:hAnsi="Arial" w:cs="Arial"/>
          <w:i/>
          <w:iCs/>
          <w:sz w:val="20"/>
          <w:szCs w:val="20"/>
        </w:rPr>
        <w:t>Taenia</w:t>
      </w:r>
      <w:proofErr w:type="spellEnd"/>
      <w:r w:rsidRPr="00810269">
        <w:rPr>
          <w:rFonts w:ascii="Arial" w:hAnsi="Arial" w:cs="Arial"/>
          <w:i/>
          <w:iCs/>
          <w:sz w:val="20"/>
          <w:szCs w:val="20"/>
        </w:rPr>
        <w:t xml:space="preserve"> </w:t>
      </w:r>
      <w:proofErr w:type="spellStart"/>
      <w:r w:rsidRPr="00810269">
        <w:rPr>
          <w:rFonts w:ascii="Arial" w:hAnsi="Arial" w:cs="Arial"/>
          <w:i/>
          <w:iCs/>
          <w:sz w:val="20"/>
          <w:szCs w:val="20"/>
        </w:rPr>
        <w:t>saginata</w:t>
      </w:r>
      <w:proofErr w:type="spellEnd"/>
      <w:r w:rsidRPr="00810269">
        <w:rPr>
          <w:rFonts w:ascii="Arial" w:hAnsi="Arial" w:cs="Arial"/>
          <w:i/>
          <w:iCs/>
          <w:sz w:val="20"/>
          <w:szCs w:val="20"/>
        </w:rPr>
        <w:t xml:space="preserve">, </w:t>
      </w:r>
      <w:proofErr w:type="spellStart"/>
      <w:r w:rsidRPr="00810269">
        <w:rPr>
          <w:rFonts w:ascii="Arial" w:hAnsi="Arial" w:cs="Arial"/>
          <w:i/>
          <w:iCs/>
          <w:sz w:val="20"/>
          <w:szCs w:val="20"/>
        </w:rPr>
        <w:t>Taenia</w:t>
      </w:r>
      <w:proofErr w:type="spellEnd"/>
      <w:r w:rsidRPr="00810269">
        <w:rPr>
          <w:rFonts w:ascii="Arial" w:hAnsi="Arial" w:cs="Arial"/>
          <w:i/>
          <w:iCs/>
          <w:sz w:val="20"/>
          <w:szCs w:val="20"/>
        </w:rPr>
        <w:t xml:space="preserve"> </w:t>
      </w:r>
      <w:proofErr w:type="spellStart"/>
      <w:r w:rsidRPr="00810269">
        <w:rPr>
          <w:rFonts w:ascii="Arial" w:hAnsi="Arial" w:cs="Arial"/>
          <w:i/>
          <w:iCs/>
          <w:sz w:val="20"/>
          <w:szCs w:val="20"/>
        </w:rPr>
        <w:t>solium</w:t>
      </w:r>
      <w:proofErr w:type="spellEnd"/>
    </w:p>
    <w:p w14:paraId="54A26CC8" w14:textId="77777777" w:rsidR="006D2CA8" w:rsidRPr="00810269" w:rsidRDefault="006D2CA8" w:rsidP="00810269">
      <w:pPr>
        <w:spacing w:before="0" w:after="0" w:line="240" w:lineRule="auto"/>
        <w:rPr>
          <w:rFonts w:ascii="Arial" w:hAnsi="Arial" w:cs="Arial"/>
        </w:rPr>
      </w:pPr>
    </w:p>
    <w:p w14:paraId="76340CFE" w14:textId="77777777" w:rsidR="006D2CA8" w:rsidRPr="00810269" w:rsidRDefault="006D2CA8" w:rsidP="00810269">
      <w:pPr>
        <w:spacing w:before="0" w:after="0" w:line="240" w:lineRule="auto"/>
        <w:rPr>
          <w:rFonts w:ascii="Arial" w:hAnsi="Arial" w:cs="Arial"/>
        </w:rPr>
      </w:pPr>
      <w:proofErr w:type="spellStart"/>
      <w:r w:rsidRPr="00810269">
        <w:rPr>
          <w:rFonts w:ascii="Arial" w:hAnsi="Arial" w:cs="Arial"/>
        </w:rPr>
        <w:t>Teniaza</w:t>
      </w:r>
      <w:proofErr w:type="spellEnd"/>
      <w:r w:rsidRPr="00810269">
        <w:rPr>
          <w:rFonts w:ascii="Arial" w:hAnsi="Arial" w:cs="Arial"/>
        </w:rPr>
        <w:t xml:space="preserve"> (</w:t>
      </w:r>
      <w:proofErr w:type="spellStart"/>
      <w:r w:rsidRPr="00810269">
        <w:rPr>
          <w:rFonts w:ascii="Arial" w:hAnsi="Arial" w:cs="Arial"/>
        </w:rPr>
        <w:t>taeniasis</w:t>
      </w:r>
      <w:proofErr w:type="spellEnd"/>
      <w:r w:rsidRPr="00810269">
        <w:rPr>
          <w:rFonts w:ascii="Arial" w:hAnsi="Arial" w:cs="Arial"/>
        </w:rPr>
        <w:t xml:space="preserve">) je zajedavska bolezen, ki jo povzročajo trakulje iz rodu </w:t>
      </w:r>
      <w:proofErr w:type="spellStart"/>
      <w:r w:rsidRPr="00810269">
        <w:rPr>
          <w:rFonts w:ascii="Arial" w:hAnsi="Arial" w:cs="Arial"/>
          <w:i/>
        </w:rPr>
        <w:t>Taenia</w:t>
      </w:r>
      <w:proofErr w:type="spellEnd"/>
      <w:r w:rsidRPr="00810269">
        <w:rPr>
          <w:rFonts w:ascii="Arial" w:hAnsi="Arial" w:cs="Arial"/>
        </w:rPr>
        <w:t>. Za človeka sta iz tega rodu pomembni dve vrsti (</w:t>
      </w:r>
      <w:proofErr w:type="spellStart"/>
      <w:r w:rsidRPr="00810269">
        <w:rPr>
          <w:rFonts w:ascii="Arial" w:hAnsi="Arial" w:cs="Arial"/>
          <w:i/>
          <w:iCs/>
        </w:rPr>
        <w:t>Taenia</w:t>
      </w:r>
      <w:proofErr w:type="spellEnd"/>
      <w:r w:rsidRPr="00810269">
        <w:rPr>
          <w:rFonts w:ascii="Arial" w:hAnsi="Arial" w:cs="Arial"/>
          <w:i/>
          <w:iCs/>
        </w:rPr>
        <w:t xml:space="preserve"> </w:t>
      </w:r>
      <w:proofErr w:type="spellStart"/>
      <w:r w:rsidRPr="00810269">
        <w:rPr>
          <w:rFonts w:ascii="Arial" w:hAnsi="Arial" w:cs="Arial"/>
          <w:i/>
          <w:iCs/>
        </w:rPr>
        <w:t>saginata</w:t>
      </w:r>
      <w:proofErr w:type="spellEnd"/>
      <w:r w:rsidRPr="00810269">
        <w:rPr>
          <w:rFonts w:ascii="Arial" w:hAnsi="Arial" w:cs="Arial"/>
        </w:rPr>
        <w:t xml:space="preserve"> in </w:t>
      </w:r>
      <w:proofErr w:type="spellStart"/>
      <w:r w:rsidRPr="00810269">
        <w:rPr>
          <w:rFonts w:ascii="Arial" w:hAnsi="Arial" w:cs="Arial"/>
          <w:i/>
          <w:iCs/>
        </w:rPr>
        <w:t>Taenia</w:t>
      </w:r>
      <w:proofErr w:type="spellEnd"/>
      <w:r w:rsidRPr="00810269">
        <w:rPr>
          <w:rFonts w:ascii="Arial" w:hAnsi="Arial" w:cs="Arial"/>
          <w:i/>
          <w:iCs/>
        </w:rPr>
        <w:t xml:space="preserve"> </w:t>
      </w:r>
      <w:proofErr w:type="spellStart"/>
      <w:r w:rsidRPr="00810269">
        <w:rPr>
          <w:rFonts w:ascii="Arial" w:hAnsi="Arial" w:cs="Arial"/>
          <w:i/>
          <w:iCs/>
        </w:rPr>
        <w:t>solium</w:t>
      </w:r>
      <w:proofErr w:type="spellEnd"/>
      <w:r w:rsidRPr="00810269">
        <w:rPr>
          <w:rFonts w:ascii="Arial" w:hAnsi="Arial" w:cs="Arial"/>
        </w:rPr>
        <w:t>). V obeh primerih živijo ličinke (ikre/</w:t>
      </w:r>
      <w:proofErr w:type="spellStart"/>
      <w:r w:rsidRPr="00810269">
        <w:rPr>
          <w:rFonts w:ascii="Arial" w:hAnsi="Arial" w:cs="Arial"/>
        </w:rPr>
        <w:t>cisticerki</w:t>
      </w:r>
      <w:proofErr w:type="spellEnd"/>
      <w:r w:rsidRPr="00810269">
        <w:rPr>
          <w:rFonts w:ascii="Arial" w:hAnsi="Arial" w:cs="Arial"/>
        </w:rPr>
        <w:t xml:space="preserve">) omenjenih vrst trakulj predvsem v mišicah. Človek, ki je končni gostitelj trakulje, se okuži z zaužitjem ikric. </w:t>
      </w:r>
    </w:p>
    <w:p w14:paraId="45E37265" w14:textId="77777777" w:rsidR="006D2CA8" w:rsidRPr="00810269" w:rsidRDefault="006D2CA8" w:rsidP="00810269">
      <w:pPr>
        <w:tabs>
          <w:tab w:val="left" w:pos="342"/>
        </w:tabs>
        <w:spacing w:before="0" w:after="0" w:line="240" w:lineRule="auto"/>
        <w:rPr>
          <w:rFonts w:ascii="Arial" w:hAnsi="Arial" w:cs="Arial"/>
          <w:i/>
        </w:rPr>
      </w:pPr>
    </w:p>
    <w:p w14:paraId="41A86BED" w14:textId="77777777" w:rsidR="006D2CA8" w:rsidRPr="00810269" w:rsidRDefault="006D2CA8" w:rsidP="00810269">
      <w:pPr>
        <w:pStyle w:val="HTML-oblikovano"/>
        <w:spacing w:before="0"/>
        <w:rPr>
          <w:rFonts w:ascii="Arial" w:hAnsi="Arial" w:cs="Arial"/>
          <w:sz w:val="20"/>
          <w:szCs w:val="20"/>
        </w:rPr>
      </w:pPr>
      <w:r w:rsidRPr="00810269">
        <w:rPr>
          <w:rFonts w:ascii="Arial" w:hAnsi="Arial" w:cs="Arial"/>
          <w:sz w:val="20"/>
          <w:szCs w:val="20"/>
          <w:u w:val="single"/>
        </w:rPr>
        <w:t>Prašiči (</w:t>
      </w:r>
      <w:proofErr w:type="spellStart"/>
      <w:r w:rsidRPr="00810269">
        <w:rPr>
          <w:rFonts w:ascii="Arial" w:hAnsi="Arial" w:cs="Arial"/>
          <w:sz w:val="20"/>
          <w:szCs w:val="20"/>
          <w:u w:val="single"/>
        </w:rPr>
        <w:t>ikričavost</w:t>
      </w:r>
      <w:proofErr w:type="spellEnd"/>
      <w:r w:rsidRPr="00810269">
        <w:rPr>
          <w:rFonts w:ascii="Arial" w:hAnsi="Arial" w:cs="Arial"/>
          <w:sz w:val="20"/>
          <w:szCs w:val="20"/>
          <w:u w:val="single"/>
        </w:rPr>
        <w:t>/</w:t>
      </w:r>
      <w:proofErr w:type="spellStart"/>
      <w:r w:rsidRPr="00810269">
        <w:rPr>
          <w:rFonts w:ascii="Arial" w:hAnsi="Arial" w:cs="Arial"/>
          <w:sz w:val="20"/>
          <w:szCs w:val="20"/>
          <w:u w:val="single"/>
        </w:rPr>
        <w:t>cisticerkoza</w:t>
      </w:r>
      <w:proofErr w:type="spellEnd"/>
      <w:r w:rsidRPr="00810269">
        <w:rPr>
          <w:rFonts w:ascii="Arial" w:hAnsi="Arial" w:cs="Arial"/>
          <w:sz w:val="20"/>
          <w:szCs w:val="20"/>
          <w:u w:val="single"/>
        </w:rPr>
        <w:t xml:space="preserve"> prašičev)</w:t>
      </w:r>
      <w:r w:rsidRPr="00810269">
        <w:rPr>
          <w:rFonts w:ascii="Arial" w:hAnsi="Arial" w:cs="Arial"/>
          <w:sz w:val="20"/>
          <w:szCs w:val="20"/>
        </w:rPr>
        <w:t xml:space="preserve">: Trakulja </w:t>
      </w:r>
      <w:proofErr w:type="spellStart"/>
      <w:r w:rsidRPr="00810269">
        <w:rPr>
          <w:rFonts w:ascii="Arial" w:hAnsi="Arial" w:cs="Arial"/>
          <w:i/>
          <w:sz w:val="20"/>
          <w:szCs w:val="20"/>
        </w:rPr>
        <w:t>Taenia</w:t>
      </w:r>
      <w:proofErr w:type="spellEnd"/>
      <w:r w:rsidRPr="00810269">
        <w:rPr>
          <w:rFonts w:ascii="Arial" w:hAnsi="Arial" w:cs="Arial"/>
          <w:i/>
          <w:sz w:val="20"/>
          <w:szCs w:val="20"/>
        </w:rPr>
        <w:t xml:space="preserve"> </w:t>
      </w:r>
      <w:proofErr w:type="spellStart"/>
      <w:r w:rsidRPr="00810269">
        <w:rPr>
          <w:rFonts w:ascii="Arial" w:hAnsi="Arial" w:cs="Arial"/>
          <w:i/>
          <w:sz w:val="20"/>
          <w:szCs w:val="20"/>
        </w:rPr>
        <w:t>solium</w:t>
      </w:r>
      <w:proofErr w:type="spellEnd"/>
      <w:r w:rsidRPr="00810269">
        <w:rPr>
          <w:rFonts w:ascii="Arial" w:hAnsi="Arial" w:cs="Arial"/>
          <w:sz w:val="20"/>
          <w:szCs w:val="20"/>
        </w:rPr>
        <w:t xml:space="preserve"> se naseljuje v tankem črevesu človeka, dolga je 3-5 m. Vmesni gostitelj sta domači in divji prašič. Ikrica </w:t>
      </w:r>
      <w:proofErr w:type="spellStart"/>
      <w:r w:rsidRPr="00810269">
        <w:rPr>
          <w:rFonts w:ascii="Arial" w:hAnsi="Arial" w:cs="Arial"/>
          <w:i/>
          <w:sz w:val="20"/>
          <w:szCs w:val="20"/>
        </w:rPr>
        <w:t>Cysticercus</w:t>
      </w:r>
      <w:proofErr w:type="spellEnd"/>
      <w:r w:rsidRPr="00810269">
        <w:rPr>
          <w:rFonts w:ascii="Arial" w:hAnsi="Arial" w:cs="Arial"/>
          <w:i/>
          <w:sz w:val="20"/>
          <w:szCs w:val="20"/>
        </w:rPr>
        <w:t xml:space="preserve"> </w:t>
      </w:r>
      <w:proofErr w:type="spellStart"/>
      <w:r w:rsidRPr="00810269">
        <w:rPr>
          <w:rFonts w:ascii="Arial" w:hAnsi="Arial" w:cs="Arial"/>
          <w:i/>
          <w:sz w:val="20"/>
          <w:szCs w:val="20"/>
        </w:rPr>
        <w:t>cellulosae</w:t>
      </w:r>
      <w:proofErr w:type="spellEnd"/>
      <w:r w:rsidRPr="00810269">
        <w:rPr>
          <w:rFonts w:ascii="Arial" w:hAnsi="Arial" w:cs="Arial"/>
          <w:i/>
          <w:sz w:val="20"/>
          <w:szCs w:val="20"/>
        </w:rPr>
        <w:t xml:space="preserve"> </w:t>
      </w:r>
      <w:r w:rsidRPr="00810269">
        <w:rPr>
          <w:rFonts w:ascii="Arial" w:hAnsi="Arial" w:cs="Arial"/>
          <w:sz w:val="20"/>
          <w:szCs w:val="20"/>
        </w:rPr>
        <w:t xml:space="preserve">se lahko razvije celo pri človeku, zato je možen tudi </w:t>
      </w:r>
      <w:proofErr w:type="spellStart"/>
      <w:r w:rsidRPr="00810269">
        <w:rPr>
          <w:rFonts w:ascii="Arial" w:hAnsi="Arial" w:cs="Arial"/>
          <w:sz w:val="20"/>
          <w:szCs w:val="20"/>
        </w:rPr>
        <w:t>avtoheterokseni</w:t>
      </w:r>
      <w:proofErr w:type="spellEnd"/>
      <w:r w:rsidRPr="00810269">
        <w:rPr>
          <w:rFonts w:ascii="Arial" w:hAnsi="Arial" w:cs="Arial"/>
          <w:sz w:val="20"/>
          <w:szCs w:val="20"/>
        </w:rPr>
        <w:t xml:space="preserve"> razvojni krog. V vmesnem gostitelju se ikrice razvijejo v progastih mišicah, pri prašiču v zelo velikem številu, sposobnost invazije ohranijo tudi 3-6 let. Prašiči se </w:t>
      </w:r>
      <w:proofErr w:type="spellStart"/>
      <w:r w:rsidRPr="00810269">
        <w:rPr>
          <w:rFonts w:ascii="Arial" w:hAnsi="Arial" w:cs="Arial"/>
          <w:sz w:val="20"/>
          <w:szCs w:val="20"/>
        </w:rPr>
        <w:t>invadirajo</w:t>
      </w:r>
      <w:proofErr w:type="spellEnd"/>
      <w:r w:rsidRPr="00810269">
        <w:rPr>
          <w:rFonts w:ascii="Arial" w:hAnsi="Arial" w:cs="Arial"/>
          <w:sz w:val="20"/>
          <w:szCs w:val="20"/>
        </w:rPr>
        <w:t xml:space="preserve"> s hrano ali z vodo, ki je onesnažena s človeškim iztrebkom, ki vsebuje jajčeca parazita. Človek se </w:t>
      </w:r>
      <w:proofErr w:type="spellStart"/>
      <w:r w:rsidRPr="00810269">
        <w:rPr>
          <w:rFonts w:ascii="Arial" w:hAnsi="Arial" w:cs="Arial"/>
          <w:sz w:val="20"/>
          <w:szCs w:val="20"/>
        </w:rPr>
        <w:t>invadira</w:t>
      </w:r>
      <w:proofErr w:type="spellEnd"/>
      <w:r w:rsidRPr="00810269">
        <w:rPr>
          <w:rFonts w:ascii="Arial" w:hAnsi="Arial" w:cs="Arial"/>
          <w:sz w:val="20"/>
          <w:szCs w:val="20"/>
        </w:rPr>
        <w:t xml:space="preserve"> tako, da zaužije svinjsko meso, ki je okuženo z ikricami, in ni bilo podvrženo zadostni termični obdelavi ali sušenju. </w:t>
      </w:r>
      <w:proofErr w:type="spellStart"/>
      <w:r w:rsidRPr="00810269">
        <w:rPr>
          <w:rFonts w:ascii="Arial" w:hAnsi="Arial" w:cs="Arial"/>
          <w:sz w:val="20"/>
          <w:szCs w:val="20"/>
        </w:rPr>
        <w:t>Invadira</w:t>
      </w:r>
      <w:proofErr w:type="spellEnd"/>
      <w:r w:rsidRPr="00810269">
        <w:rPr>
          <w:rFonts w:ascii="Arial" w:hAnsi="Arial" w:cs="Arial"/>
          <w:sz w:val="20"/>
          <w:szCs w:val="20"/>
        </w:rPr>
        <w:t xml:space="preserve"> se lahko tudi z jajčeci preko onesnaženega surovega sadja in zelenjave ali rok. Tako vnesena jajčeca prodirajo v krvotok in od tu v razne organe in tkiva (oko, možgani, bezgavke, koža, mišice). Pri invaziji s trakuljo </w:t>
      </w:r>
      <w:proofErr w:type="spellStart"/>
      <w:r w:rsidRPr="00810269">
        <w:rPr>
          <w:rFonts w:ascii="Arial" w:hAnsi="Arial" w:cs="Arial"/>
          <w:i/>
          <w:sz w:val="20"/>
          <w:szCs w:val="20"/>
        </w:rPr>
        <w:t>Taenia</w:t>
      </w:r>
      <w:proofErr w:type="spellEnd"/>
      <w:r w:rsidRPr="00810269">
        <w:rPr>
          <w:rFonts w:ascii="Arial" w:hAnsi="Arial" w:cs="Arial"/>
          <w:i/>
          <w:sz w:val="20"/>
          <w:szCs w:val="20"/>
        </w:rPr>
        <w:t xml:space="preserve"> </w:t>
      </w:r>
      <w:proofErr w:type="spellStart"/>
      <w:r w:rsidRPr="00810269">
        <w:rPr>
          <w:rFonts w:ascii="Arial" w:hAnsi="Arial" w:cs="Arial"/>
          <w:i/>
          <w:sz w:val="20"/>
          <w:szCs w:val="20"/>
        </w:rPr>
        <w:t>solium</w:t>
      </w:r>
      <w:proofErr w:type="spellEnd"/>
      <w:r w:rsidRPr="00810269">
        <w:rPr>
          <w:rFonts w:ascii="Arial" w:hAnsi="Arial" w:cs="Arial"/>
          <w:sz w:val="20"/>
          <w:szCs w:val="20"/>
        </w:rPr>
        <w:t xml:space="preserve"> znaša inkubacija od nekaj tednov do 10 let. </w:t>
      </w:r>
      <w:proofErr w:type="spellStart"/>
      <w:r w:rsidRPr="00810269">
        <w:rPr>
          <w:rFonts w:ascii="Arial" w:hAnsi="Arial" w:cs="Arial"/>
          <w:sz w:val="20"/>
          <w:szCs w:val="20"/>
        </w:rPr>
        <w:t>Ikričavost</w:t>
      </w:r>
      <w:proofErr w:type="spellEnd"/>
      <w:r w:rsidRPr="00810269">
        <w:rPr>
          <w:rFonts w:ascii="Arial" w:hAnsi="Arial" w:cs="Arial"/>
          <w:sz w:val="20"/>
          <w:szCs w:val="20"/>
        </w:rPr>
        <w:t xml:space="preserve"> je resna bolezen, ki jo povzročajo ličinke človeške trakulje. Te se naselijo v centralnem živčnem sistemu, očesu, srcu in drugih tkivih in organih, kjer tvorijo </w:t>
      </w:r>
      <w:proofErr w:type="spellStart"/>
      <w:r w:rsidRPr="00810269">
        <w:rPr>
          <w:rFonts w:ascii="Arial" w:hAnsi="Arial" w:cs="Arial"/>
          <w:sz w:val="20"/>
          <w:szCs w:val="20"/>
        </w:rPr>
        <w:t>cisticerke</w:t>
      </w:r>
      <w:proofErr w:type="spellEnd"/>
      <w:r w:rsidRPr="00810269">
        <w:rPr>
          <w:rFonts w:ascii="Arial" w:hAnsi="Arial" w:cs="Arial"/>
          <w:sz w:val="20"/>
          <w:szCs w:val="20"/>
        </w:rPr>
        <w:t xml:space="preserve"> in poškodujejo tkivo.</w:t>
      </w:r>
    </w:p>
    <w:p w14:paraId="754137C4" w14:textId="77777777" w:rsidR="006D2CA8" w:rsidRPr="00810269" w:rsidRDefault="006D2CA8" w:rsidP="00810269">
      <w:pPr>
        <w:spacing w:before="0" w:after="0" w:line="240" w:lineRule="auto"/>
        <w:rPr>
          <w:rFonts w:ascii="Arial" w:hAnsi="Arial" w:cs="Arial"/>
          <w:i/>
        </w:rPr>
      </w:pPr>
    </w:p>
    <w:p w14:paraId="62053DC8" w14:textId="77777777" w:rsidR="006D2CA8" w:rsidRPr="00810269" w:rsidRDefault="006D2CA8" w:rsidP="00810269">
      <w:pPr>
        <w:spacing w:before="0" w:after="0" w:line="240" w:lineRule="auto"/>
        <w:rPr>
          <w:rFonts w:ascii="Arial" w:hAnsi="Arial" w:cs="Arial"/>
        </w:rPr>
      </w:pPr>
      <w:r w:rsidRPr="00810269">
        <w:rPr>
          <w:rFonts w:ascii="Arial" w:hAnsi="Arial" w:cs="Arial"/>
          <w:u w:val="single"/>
        </w:rPr>
        <w:t>Govedo (</w:t>
      </w:r>
      <w:proofErr w:type="spellStart"/>
      <w:r w:rsidRPr="00810269">
        <w:rPr>
          <w:rFonts w:ascii="Arial" w:hAnsi="Arial" w:cs="Arial"/>
          <w:u w:val="single"/>
        </w:rPr>
        <w:t>ikričavost</w:t>
      </w:r>
      <w:proofErr w:type="spellEnd"/>
      <w:r w:rsidRPr="00810269">
        <w:rPr>
          <w:rFonts w:ascii="Arial" w:hAnsi="Arial" w:cs="Arial"/>
          <w:u w:val="single"/>
        </w:rPr>
        <w:t>/</w:t>
      </w:r>
      <w:proofErr w:type="spellStart"/>
      <w:r w:rsidRPr="00810269">
        <w:rPr>
          <w:rFonts w:ascii="Arial" w:hAnsi="Arial" w:cs="Arial"/>
          <w:u w:val="single"/>
        </w:rPr>
        <w:t>cisticerkoza</w:t>
      </w:r>
      <w:proofErr w:type="spellEnd"/>
      <w:r w:rsidRPr="00810269">
        <w:rPr>
          <w:rFonts w:ascii="Arial" w:hAnsi="Arial" w:cs="Arial"/>
          <w:u w:val="single"/>
        </w:rPr>
        <w:t xml:space="preserve"> govedi)</w:t>
      </w:r>
      <w:r w:rsidRPr="00810269">
        <w:rPr>
          <w:rFonts w:ascii="Arial" w:hAnsi="Arial" w:cs="Arial"/>
        </w:rPr>
        <w:t xml:space="preserve">: Trakulja </w:t>
      </w:r>
      <w:proofErr w:type="spellStart"/>
      <w:r w:rsidRPr="00810269">
        <w:rPr>
          <w:rFonts w:ascii="Arial" w:hAnsi="Arial" w:cs="Arial"/>
          <w:i/>
        </w:rPr>
        <w:t>Taenia</w:t>
      </w:r>
      <w:proofErr w:type="spellEnd"/>
      <w:r w:rsidRPr="00810269">
        <w:rPr>
          <w:rFonts w:ascii="Arial" w:hAnsi="Arial" w:cs="Arial"/>
          <w:i/>
        </w:rPr>
        <w:t xml:space="preserve"> </w:t>
      </w:r>
      <w:proofErr w:type="spellStart"/>
      <w:r w:rsidRPr="00810269">
        <w:rPr>
          <w:rFonts w:ascii="Arial" w:hAnsi="Arial" w:cs="Arial"/>
          <w:i/>
        </w:rPr>
        <w:t>saginata</w:t>
      </w:r>
      <w:proofErr w:type="spellEnd"/>
      <w:r w:rsidRPr="00810269">
        <w:rPr>
          <w:rFonts w:ascii="Arial" w:hAnsi="Arial" w:cs="Arial"/>
        </w:rPr>
        <w:t xml:space="preserve"> se naseljuje v tankem črevesu človeka, dolga je do 15 m. Nima razvitega </w:t>
      </w:r>
      <w:proofErr w:type="spellStart"/>
      <w:r w:rsidRPr="00810269">
        <w:rPr>
          <w:rFonts w:ascii="Arial" w:hAnsi="Arial" w:cs="Arial"/>
        </w:rPr>
        <w:t>rosteluma</w:t>
      </w:r>
      <w:proofErr w:type="spellEnd"/>
      <w:r w:rsidRPr="00810269">
        <w:rPr>
          <w:rFonts w:ascii="Arial" w:hAnsi="Arial" w:cs="Arial"/>
        </w:rPr>
        <w:t xml:space="preserve"> in zato tudi ne </w:t>
      </w:r>
      <w:proofErr w:type="spellStart"/>
      <w:r w:rsidRPr="00810269">
        <w:rPr>
          <w:rFonts w:ascii="Arial" w:hAnsi="Arial" w:cs="Arial"/>
        </w:rPr>
        <w:t>rostelarnih</w:t>
      </w:r>
      <w:proofErr w:type="spellEnd"/>
      <w:r w:rsidRPr="00810269">
        <w:rPr>
          <w:rFonts w:ascii="Arial" w:hAnsi="Arial" w:cs="Arial"/>
        </w:rPr>
        <w:t xml:space="preserve"> trnov. Vmesni gostitelj je govedo. Ikrica </w:t>
      </w:r>
      <w:proofErr w:type="spellStart"/>
      <w:r w:rsidRPr="00810269">
        <w:rPr>
          <w:rFonts w:ascii="Arial" w:hAnsi="Arial" w:cs="Arial"/>
          <w:i/>
        </w:rPr>
        <w:t>Cysticercus</w:t>
      </w:r>
      <w:proofErr w:type="spellEnd"/>
      <w:r w:rsidRPr="00810269">
        <w:rPr>
          <w:rFonts w:ascii="Arial" w:hAnsi="Arial" w:cs="Arial"/>
          <w:i/>
        </w:rPr>
        <w:t xml:space="preserve"> </w:t>
      </w:r>
      <w:proofErr w:type="spellStart"/>
      <w:r w:rsidRPr="00810269">
        <w:rPr>
          <w:rFonts w:ascii="Arial" w:hAnsi="Arial" w:cs="Arial"/>
          <w:i/>
        </w:rPr>
        <w:t>bovis</w:t>
      </w:r>
      <w:proofErr w:type="spellEnd"/>
      <w:r w:rsidRPr="00810269">
        <w:rPr>
          <w:rFonts w:ascii="Arial" w:hAnsi="Arial" w:cs="Arial"/>
        </w:rPr>
        <w:t xml:space="preserve"> se razvije v progastih mišicah (intramuskularno vezno tkivo) goveda (</w:t>
      </w:r>
      <w:proofErr w:type="spellStart"/>
      <w:r w:rsidRPr="00810269">
        <w:rPr>
          <w:rFonts w:ascii="Arial" w:hAnsi="Arial" w:cs="Arial"/>
        </w:rPr>
        <w:t>maseter</w:t>
      </w:r>
      <w:proofErr w:type="spellEnd"/>
      <w:r w:rsidRPr="00810269">
        <w:rPr>
          <w:rFonts w:ascii="Arial" w:hAnsi="Arial" w:cs="Arial"/>
        </w:rPr>
        <w:t xml:space="preserve">, srce, požiralnik, diafragma, jezik, </w:t>
      </w:r>
      <w:proofErr w:type="spellStart"/>
      <w:r w:rsidRPr="00810269">
        <w:rPr>
          <w:rFonts w:ascii="Arial" w:hAnsi="Arial" w:cs="Arial"/>
        </w:rPr>
        <w:t>medrebrje</w:t>
      </w:r>
      <w:proofErr w:type="spellEnd"/>
      <w:r w:rsidRPr="00810269">
        <w:rPr>
          <w:rFonts w:ascii="Arial" w:hAnsi="Arial" w:cs="Arial"/>
        </w:rPr>
        <w:t xml:space="preserve">, okončine) in dozori v 18 tednih po invaziji. Ločimo klasično in </w:t>
      </w:r>
      <w:proofErr w:type="spellStart"/>
      <w:r w:rsidRPr="00810269">
        <w:rPr>
          <w:rFonts w:ascii="Arial" w:hAnsi="Arial" w:cs="Arial"/>
        </w:rPr>
        <w:t>diseminirano</w:t>
      </w:r>
      <w:proofErr w:type="spellEnd"/>
      <w:r w:rsidRPr="00810269">
        <w:rPr>
          <w:rFonts w:ascii="Arial" w:hAnsi="Arial" w:cs="Arial"/>
        </w:rPr>
        <w:t xml:space="preserve"> obliko goveje </w:t>
      </w:r>
      <w:proofErr w:type="spellStart"/>
      <w:r w:rsidRPr="00810269">
        <w:rPr>
          <w:rFonts w:ascii="Arial" w:hAnsi="Arial" w:cs="Arial"/>
        </w:rPr>
        <w:t>ikričavosti</w:t>
      </w:r>
      <w:proofErr w:type="spellEnd"/>
      <w:r w:rsidRPr="00810269">
        <w:rPr>
          <w:rFonts w:ascii="Arial" w:hAnsi="Arial" w:cs="Arial"/>
        </w:rPr>
        <w:t xml:space="preserve">. Najpogosteje se </w:t>
      </w:r>
      <w:proofErr w:type="spellStart"/>
      <w:r w:rsidRPr="00810269">
        <w:rPr>
          <w:rFonts w:ascii="Arial" w:hAnsi="Arial" w:cs="Arial"/>
        </w:rPr>
        <w:t>invadirajo</w:t>
      </w:r>
      <w:proofErr w:type="spellEnd"/>
      <w:r w:rsidRPr="00810269">
        <w:rPr>
          <w:rFonts w:ascii="Arial" w:hAnsi="Arial" w:cs="Arial"/>
        </w:rPr>
        <w:t xml:space="preserve"> mlada goveda do 2. leta starosti, </w:t>
      </w:r>
      <w:proofErr w:type="spellStart"/>
      <w:r w:rsidRPr="00810269">
        <w:rPr>
          <w:rFonts w:ascii="Arial" w:hAnsi="Arial" w:cs="Arial"/>
        </w:rPr>
        <w:t>invadirajo</w:t>
      </w:r>
      <w:proofErr w:type="spellEnd"/>
      <w:r w:rsidRPr="00810269">
        <w:rPr>
          <w:rFonts w:ascii="Arial" w:hAnsi="Arial" w:cs="Arial"/>
        </w:rPr>
        <w:t xml:space="preserve"> se s hrano in vodo, ki je onesnažena s človeškim iztrebkom. Človek se najpogosteje okuži z uživanjem surovega mesa ali premalo termično obdelanim mesom, ki je okuženo z ikrami (npr. tatarski biftek, krvav biftek).</w:t>
      </w:r>
    </w:p>
    <w:p w14:paraId="7E200AED" w14:textId="77777777" w:rsidR="006D2CA8" w:rsidRPr="00810269" w:rsidRDefault="006D2CA8" w:rsidP="00810269">
      <w:pPr>
        <w:spacing w:before="0" w:afterLines="32" w:after="76" w:line="240" w:lineRule="auto"/>
        <w:rPr>
          <w:rFonts w:ascii="Arial" w:hAnsi="Arial" w:cs="Arial"/>
        </w:rPr>
      </w:pPr>
    </w:p>
    <w:p w14:paraId="2E502E2B" w14:textId="77777777" w:rsidR="006D2CA8" w:rsidRPr="00810269" w:rsidRDefault="006D2CA8" w:rsidP="00810269">
      <w:pPr>
        <w:spacing w:before="0" w:after="0" w:line="240" w:lineRule="auto"/>
        <w:rPr>
          <w:rFonts w:ascii="Arial" w:hAnsi="Arial" w:cs="Arial"/>
        </w:rPr>
      </w:pPr>
      <w:r w:rsidRPr="00810269">
        <w:rPr>
          <w:rFonts w:ascii="Arial" w:hAnsi="Arial" w:cs="Arial"/>
        </w:rPr>
        <w:t xml:space="preserve">V izogib morebitni okužbi je zelo pomembno, da se opravi veterinarski pregled živali po zakolu in se uživa meso živali, ki je bilo pregledano s strani uradnega veterinarja. </w:t>
      </w:r>
    </w:p>
    <w:p w14:paraId="5507FC10" w14:textId="77777777" w:rsidR="006D2CA8" w:rsidRPr="00810269" w:rsidRDefault="006D2CA8" w:rsidP="00810269">
      <w:pPr>
        <w:pStyle w:val="HTML-oblikovano"/>
        <w:spacing w:before="0"/>
        <w:rPr>
          <w:rFonts w:ascii="Arial" w:hAnsi="Arial" w:cs="Arial"/>
          <w:sz w:val="20"/>
          <w:szCs w:val="20"/>
        </w:rPr>
      </w:pPr>
    </w:p>
    <w:p w14:paraId="715C8CD5" w14:textId="77777777" w:rsidR="00810269" w:rsidRPr="0056020A" w:rsidRDefault="00810269" w:rsidP="00810269">
      <w:pPr>
        <w:spacing w:before="0" w:after="0" w:line="240" w:lineRule="auto"/>
        <w:rPr>
          <w:rFonts w:ascii="Arial" w:hAnsi="Arial" w:cs="Arial"/>
        </w:rPr>
      </w:pPr>
      <w:bookmarkStart w:id="145" w:name="_Hlk131514195"/>
      <w:r w:rsidRPr="0056020A">
        <w:rPr>
          <w:rFonts w:ascii="Arial" w:hAnsi="Arial" w:cs="Arial"/>
        </w:rPr>
        <w:t xml:space="preserve">Več o </w:t>
      </w:r>
      <w:hyperlink r:id="rId53" w:history="1">
        <w:r w:rsidRPr="002417B2">
          <w:rPr>
            <w:rStyle w:val="Hiperpovezava"/>
            <w:rFonts w:ascii="Arial" w:hAnsi="Arial" w:cs="Arial"/>
          </w:rPr>
          <w:t>parazitozah</w:t>
        </w:r>
      </w:hyperlink>
      <w:r w:rsidRPr="0056020A">
        <w:rPr>
          <w:rFonts w:ascii="Arial" w:hAnsi="Arial" w:cs="Arial"/>
        </w:rPr>
        <w:t xml:space="preserve"> je objavljeno </w:t>
      </w:r>
      <w:r>
        <w:rPr>
          <w:rFonts w:ascii="Arial" w:hAnsi="Arial" w:cs="Arial"/>
        </w:rPr>
        <w:t>na spletni strani NIJZ (</w:t>
      </w:r>
      <w:r w:rsidRPr="00694F54">
        <w:rPr>
          <w:rFonts w:ascii="Arial" w:hAnsi="Arial" w:cs="Arial"/>
        </w:rPr>
        <w:t>https://nijz.si/moje-okolje/varnost-zivil/paraziti-v-zivilih/</w:t>
      </w:r>
      <w:r>
        <w:rPr>
          <w:rFonts w:ascii="Arial" w:hAnsi="Arial" w:cs="Arial"/>
        </w:rPr>
        <w:t xml:space="preserve"> ).</w:t>
      </w:r>
    </w:p>
    <w:bookmarkEnd w:id="145"/>
    <w:p w14:paraId="0F44E44F" w14:textId="77777777" w:rsidR="00DB7290" w:rsidRPr="00810269" w:rsidRDefault="00DB7290" w:rsidP="00810269">
      <w:pPr>
        <w:pStyle w:val="HTML-oblikovano"/>
        <w:spacing w:line="360" w:lineRule="auto"/>
        <w:rPr>
          <w:rFonts w:ascii="Arial" w:hAnsi="Arial" w:cs="Arial"/>
          <w:sz w:val="20"/>
          <w:szCs w:val="20"/>
        </w:rPr>
      </w:pPr>
    </w:p>
    <w:p w14:paraId="60F76777" w14:textId="77777777" w:rsidR="006D2CA8" w:rsidRPr="00810269" w:rsidRDefault="006D2CA8" w:rsidP="00810269">
      <w:pPr>
        <w:pStyle w:val="Naslov2"/>
        <w:spacing w:before="0"/>
        <w:rPr>
          <w:rFonts w:ascii="Arial" w:hAnsi="Arial" w:cs="Arial"/>
        </w:rPr>
      </w:pPr>
      <w:bookmarkStart w:id="146" w:name="_Toc436297022"/>
      <w:bookmarkStart w:id="147" w:name="_Toc24377867"/>
      <w:bookmarkStart w:id="148" w:name="_Toc61436446"/>
      <w:r w:rsidRPr="00810269">
        <w:rPr>
          <w:rFonts w:ascii="Arial" w:hAnsi="Arial" w:cs="Arial"/>
        </w:rPr>
        <w:t>Cisticerkoza pri ljudeh</w:t>
      </w:r>
      <w:bookmarkEnd w:id="146"/>
      <w:bookmarkEnd w:id="147"/>
      <w:bookmarkEnd w:id="148"/>
    </w:p>
    <w:p w14:paraId="0E4925FD" w14:textId="77777777" w:rsidR="006D2CA8" w:rsidRPr="00810269" w:rsidRDefault="006D2CA8" w:rsidP="00810269">
      <w:pPr>
        <w:pStyle w:val="HTML-oblikovano"/>
        <w:spacing w:before="0" w:line="360" w:lineRule="auto"/>
        <w:rPr>
          <w:rFonts w:ascii="Arial" w:hAnsi="Arial" w:cs="Arial"/>
          <w:sz w:val="20"/>
          <w:szCs w:val="20"/>
        </w:rPr>
      </w:pPr>
    </w:p>
    <w:p w14:paraId="274301A6" w14:textId="77777777" w:rsidR="006D2CA8" w:rsidRPr="00810269" w:rsidRDefault="006D2CA8" w:rsidP="00810269">
      <w:pPr>
        <w:pStyle w:val="HTML-oblikovano"/>
        <w:spacing w:before="0"/>
        <w:rPr>
          <w:rFonts w:ascii="Arial" w:hAnsi="Arial" w:cs="Arial"/>
          <w:sz w:val="20"/>
          <w:szCs w:val="20"/>
        </w:rPr>
      </w:pPr>
      <w:r w:rsidRPr="00810269">
        <w:rPr>
          <w:rFonts w:ascii="Arial" w:hAnsi="Arial" w:cs="Arial"/>
          <w:sz w:val="20"/>
          <w:szCs w:val="20"/>
        </w:rPr>
        <w:t>Od leta 2001 do 2019 smo prejeli povprečno 10 prijav trakuljavosti letno. Pojavljanje trakuljavosti je odvisno od socialnih, kulturnih in ekonomskih dejavnikov. V Sloveniji je v začetku 90. let zbolelo približno 35 ljudi letno, kasneje se je število prijav zmanjšalo. V večini primerov vrste trakulje niso opredelili.</w:t>
      </w:r>
    </w:p>
    <w:p w14:paraId="4CA59910" w14:textId="77777777" w:rsidR="006D2CA8" w:rsidRPr="00810269" w:rsidRDefault="006D2CA8" w:rsidP="00810269">
      <w:pPr>
        <w:pStyle w:val="HTML-oblikovano"/>
        <w:spacing w:before="0"/>
        <w:rPr>
          <w:rFonts w:ascii="Arial" w:hAnsi="Arial" w:cs="Arial"/>
          <w:sz w:val="20"/>
          <w:szCs w:val="20"/>
          <w:u w:val="single"/>
        </w:rPr>
      </w:pPr>
    </w:p>
    <w:p w14:paraId="07EDDDCC" w14:textId="77777777" w:rsidR="006D2CA8" w:rsidRPr="00810269" w:rsidRDefault="006D2CA8" w:rsidP="00810269">
      <w:pPr>
        <w:pStyle w:val="HTML-oblikovano"/>
        <w:spacing w:before="0"/>
        <w:rPr>
          <w:rFonts w:ascii="Arial" w:hAnsi="Arial" w:cs="Arial"/>
          <w:sz w:val="20"/>
          <w:szCs w:val="20"/>
        </w:rPr>
      </w:pPr>
      <w:r w:rsidRPr="00810269">
        <w:rPr>
          <w:rFonts w:ascii="Arial" w:hAnsi="Arial" w:cs="Arial"/>
          <w:sz w:val="20"/>
          <w:szCs w:val="20"/>
          <w:u w:val="single"/>
        </w:rPr>
        <w:t>Preglednica z grafom št. 28</w:t>
      </w:r>
      <w:r w:rsidRPr="00810269">
        <w:rPr>
          <w:rFonts w:ascii="Arial" w:hAnsi="Arial" w:cs="Arial"/>
          <w:sz w:val="20"/>
          <w:szCs w:val="20"/>
        </w:rPr>
        <w:t xml:space="preserve">: Število prijav </w:t>
      </w:r>
      <w:proofErr w:type="spellStart"/>
      <w:r w:rsidRPr="00810269">
        <w:rPr>
          <w:rFonts w:ascii="Arial" w:hAnsi="Arial" w:cs="Arial"/>
          <w:sz w:val="20"/>
          <w:szCs w:val="20"/>
        </w:rPr>
        <w:t>tenioze</w:t>
      </w:r>
      <w:proofErr w:type="spellEnd"/>
      <w:r w:rsidRPr="00810269">
        <w:rPr>
          <w:rFonts w:ascii="Arial" w:hAnsi="Arial" w:cs="Arial"/>
          <w:sz w:val="20"/>
          <w:szCs w:val="20"/>
        </w:rPr>
        <w:t xml:space="preserve"> pri ljudeh, obdobje 2001 do 2019</w:t>
      </w:r>
    </w:p>
    <w:tbl>
      <w:tblPr>
        <w:tblStyle w:val="Tabelamrea8"/>
        <w:tblW w:w="9682" w:type="dxa"/>
        <w:tblLayout w:type="fixed"/>
        <w:tblLook w:val="04A0" w:firstRow="1" w:lastRow="0" w:firstColumn="1" w:lastColumn="0" w:noHBand="0" w:noVBand="1"/>
        <w:tblCaption w:val="Število prijav tenioze pri ljudeh, obdobje 2001 do 2019"/>
      </w:tblPr>
      <w:tblGrid>
        <w:gridCol w:w="704"/>
        <w:gridCol w:w="472"/>
        <w:gridCol w:w="473"/>
        <w:gridCol w:w="472"/>
        <w:gridCol w:w="473"/>
        <w:gridCol w:w="472"/>
        <w:gridCol w:w="473"/>
        <w:gridCol w:w="472"/>
        <w:gridCol w:w="473"/>
        <w:gridCol w:w="472"/>
        <w:gridCol w:w="473"/>
        <w:gridCol w:w="472"/>
        <w:gridCol w:w="473"/>
        <w:gridCol w:w="472"/>
        <w:gridCol w:w="473"/>
        <w:gridCol w:w="472"/>
        <w:gridCol w:w="473"/>
        <w:gridCol w:w="472"/>
        <w:gridCol w:w="473"/>
        <w:gridCol w:w="473"/>
      </w:tblGrid>
      <w:tr w:rsidR="00A32899" w:rsidRPr="00A32899" w14:paraId="7023AFF2" w14:textId="77777777" w:rsidTr="00A32899">
        <w:trPr>
          <w:trHeight w:val="643"/>
          <w:tblHeader/>
        </w:trPr>
        <w:tc>
          <w:tcPr>
            <w:tcW w:w="704" w:type="dxa"/>
            <w:shd w:val="clear" w:color="auto" w:fill="F2F2F2" w:themeFill="background1" w:themeFillShade="F2"/>
          </w:tcPr>
          <w:p w14:paraId="4B628C90" w14:textId="77777777" w:rsidR="006D2CA8" w:rsidRPr="00A32899" w:rsidRDefault="006D2CA8" w:rsidP="00A32899">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352"/>
              </w:tabs>
              <w:spacing w:before="0"/>
              <w:rPr>
                <w:rFonts w:ascii="Arial" w:hAnsi="Arial" w:cs="Arial"/>
                <w:sz w:val="16"/>
                <w:szCs w:val="16"/>
              </w:rPr>
            </w:pPr>
            <w:r w:rsidRPr="00A32899">
              <w:rPr>
                <w:rFonts w:ascii="Arial" w:hAnsi="Arial" w:cs="Arial"/>
                <w:sz w:val="16"/>
                <w:szCs w:val="16"/>
              </w:rPr>
              <w:t>Leto</w:t>
            </w:r>
          </w:p>
        </w:tc>
        <w:tc>
          <w:tcPr>
            <w:tcW w:w="472" w:type="dxa"/>
            <w:shd w:val="clear" w:color="auto" w:fill="F2F2F2" w:themeFill="background1" w:themeFillShade="F2"/>
            <w:textDirection w:val="btLr"/>
          </w:tcPr>
          <w:p w14:paraId="1EB745A8"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2001</w:t>
            </w:r>
          </w:p>
        </w:tc>
        <w:tc>
          <w:tcPr>
            <w:tcW w:w="473" w:type="dxa"/>
            <w:shd w:val="clear" w:color="auto" w:fill="F2F2F2" w:themeFill="background1" w:themeFillShade="F2"/>
            <w:textDirection w:val="btLr"/>
          </w:tcPr>
          <w:p w14:paraId="77F81399"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2002</w:t>
            </w:r>
          </w:p>
        </w:tc>
        <w:tc>
          <w:tcPr>
            <w:tcW w:w="472" w:type="dxa"/>
            <w:shd w:val="clear" w:color="auto" w:fill="F2F2F2" w:themeFill="background1" w:themeFillShade="F2"/>
            <w:textDirection w:val="btLr"/>
          </w:tcPr>
          <w:p w14:paraId="0314BF0F"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2003</w:t>
            </w:r>
          </w:p>
        </w:tc>
        <w:tc>
          <w:tcPr>
            <w:tcW w:w="473" w:type="dxa"/>
            <w:shd w:val="clear" w:color="auto" w:fill="F2F2F2" w:themeFill="background1" w:themeFillShade="F2"/>
            <w:textDirection w:val="btLr"/>
          </w:tcPr>
          <w:p w14:paraId="4DF25A45"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2004</w:t>
            </w:r>
          </w:p>
        </w:tc>
        <w:tc>
          <w:tcPr>
            <w:tcW w:w="472" w:type="dxa"/>
            <w:shd w:val="clear" w:color="auto" w:fill="F2F2F2" w:themeFill="background1" w:themeFillShade="F2"/>
            <w:textDirection w:val="btLr"/>
          </w:tcPr>
          <w:p w14:paraId="657DEF45"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2005</w:t>
            </w:r>
          </w:p>
        </w:tc>
        <w:tc>
          <w:tcPr>
            <w:tcW w:w="473" w:type="dxa"/>
            <w:shd w:val="clear" w:color="auto" w:fill="F2F2F2" w:themeFill="background1" w:themeFillShade="F2"/>
            <w:textDirection w:val="btLr"/>
          </w:tcPr>
          <w:p w14:paraId="2B51119E"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2006</w:t>
            </w:r>
          </w:p>
        </w:tc>
        <w:tc>
          <w:tcPr>
            <w:tcW w:w="472" w:type="dxa"/>
            <w:shd w:val="clear" w:color="auto" w:fill="F2F2F2" w:themeFill="background1" w:themeFillShade="F2"/>
            <w:textDirection w:val="btLr"/>
          </w:tcPr>
          <w:p w14:paraId="601DB549"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2007</w:t>
            </w:r>
          </w:p>
        </w:tc>
        <w:tc>
          <w:tcPr>
            <w:tcW w:w="473" w:type="dxa"/>
            <w:shd w:val="clear" w:color="auto" w:fill="F2F2F2" w:themeFill="background1" w:themeFillShade="F2"/>
            <w:textDirection w:val="btLr"/>
          </w:tcPr>
          <w:p w14:paraId="6EC09805"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2008</w:t>
            </w:r>
          </w:p>
        </w:tc>
        <w:tc>
          <w:tcPr>
            <w:tcW w:w="472" w:type="dxa"/>
            <w:shd w:val="clear" w:color="auto" w:fill="F2F2F2" w:themeFill="background1" w:themeFillShade="F2"/>
            <w:textDirection w:val="btLr"/>
          </w:tcPr>
          <w:p w14:paraId="6D94E43C"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2009</w:t>
            </w:r>
          </w:p>
        </w:tc>
        <w:tc>
          <w:tcPr>
            <w:tcW w:w="473" w:type="dxa"/>
            <w:shd w:val="clear" w:color="auto" w:fill="F2F2F2" w:themeFill="background1" w:themeFillShade="F2"/>
            <w:textDirection w:val="btLr"/>
          </w:tcPr>
          <w:p w14:paraId="0404CBB6"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2010</w:t>
            </w:r>
          </w:p>
        </w:tc>
        <w:tc>
          <w:tcPr>
            <w:tcW w:w="472" w:type="dxa"/>
            <w:shd w:val="clear" w:color="auto" w:fill="F2F2F2" w:themeFill="background1" w:themeFillShade="F2"/>
            <w:textDirection w:val="btLr"/>
          </w:tcPr>
          <w:p w14:paraId="4707A69C"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2011</w:t>
            </w:r>
          </w:p>
        </w:tc>
        <w:tc>
          <w:tcPr>
            <w:tcW w:w="473" w:type="dxa"/>
            <w:shd w:val="clear" w:color="auto" w:fill="F2F2F2" w:themeFill="background1" w:themeFillShade="F2"/>
            <w:textDirection w:val="btLr"/>
          </w:tcPr>
          <w:p w14:paraId="0B8F8FEF" w14:textId="77777777" w:rsidR="006D2CA8" w:rsidRPr="00A32899" w:rsidRDefault="006D2CA8" w:rsidP="00A32899">
            <w:pPr>
              <w:pStyle w:val="HTML-oblikovano"/>
              <w:spacing w:before="0"/>
              <w:ind w:left="113" w:right="113"/>
              <w:rPr>
                <w:rFonts w:ascii="Arial" w:hAnsi="Arial" w:cs="Arial"/>
                <w:sz w:val="16"/>
                <w:szCs w:val="16"/>
                <w:highlight w:val="yellow"/>
              </w:rPr>
            </w:pPr>
            <w:r w:rsidRPr="00A32899">
              <w:rPr>
                <w:rFonts w:ascii="Arial" w:hAnsi="Arial" w:cs="Arial"/>
                <w:sz w:val="16"/>
                <w:szCs w:val="16"/>
              </w:rPr>
              <w:t>2012</w:t>
            </w:r>
          </w:p>
        </w:tc>
        <w:tc>
          <w:tcPr>
            <w:tcW w:w="472" w:type="dxa"/>
            <w:shd w:val="clear" w:color="auto" w:fill="F2F2F2" w:themeFill="background1" w:themeFillShade="F2"/>
            <w:textDirection w:val="btLr"/>
          </w:tcPr>
          <w:p w14:paraId="1D916E76"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2013</w:t>
            </w:r>
          </w:p>
        </w:tc>
        <w:tc>
          <w:tcPr>
            <w:tcW w:w="473" w:type="dxa"/>
            <w:shd w:val="clear" w:color="auto" w:fill="F2F2F2" w:themeFill="background1" w:themeFillShade="F2"/>
            <w:textDirection w:val="btLr"/>
          </w:tcPr>
          <w:p w14:paraId="6F4765E7"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2014</w:t>
            </w:r>
          </w:p>
        </w:tc>
        <w:tc>
          <w:tcPr>
            <w:tcW w:w="472" w:type="dxa"/>
            <w:shd w:val="clear" w:color="auto" w:fill="F2F2F2" w:themeFill="background1" w:themeFillShade="F2"/>
            <w:textDirection w:val="btLr"/>
          </w:tcPr>
          <w:p w14:paraId="211D423C"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2015</w:t>
            </w:r>
          </w:p>
        </w:tc>
        <w:tc>
          <w:tcPr>
            <w:tcW w:w="473" w:type="dxa"/>
            <w:shd w:val="clear" w:color="auto" w:fill="F2F2F2" w:themeFill="background1" w:themeFillShade="F2"/>
            <w:textDirection w:val="btLr"/>
          </w:tcPr>
          <w:p w14:paraId="7A82C040"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2016</w:t>
            </w:r>
          </w:p>
        </w:tc>
        <w:tc>
          <w:tcPr>
            <w:tcW w:w="472" w:type="dxa"/>
            <w:shd w:val="clear" w:color="auto" w:fill="F2F2F2" w:themeFill="background1" w:themeFillShade="F2"/>
            <w:textDirection w:val="btLr"/>
          </w:tcPr>
          <w:p w14:paraId="051649E5"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2017</w:t>
            </w:r>
          </w:p>
        </w:tc>
        <w:tc>
          <w:tcPr>
            <w:tcW w:w="473" w:type="dxa"/>
            <w:shd w:val="clear" w:color="auto" w:fill="F2F2F2" w:themeFill="background1" w:themeFillShade="F2"/>
            <w:textDirection w:val="btLr"/>
          </w:tcPr>
          <w:p w14:paraId="431D865F"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2018</w:t>
            </w:r>
          </w:p>
        </w:tc>
        <w:tc>
          <w:tcPr>
            <w:tcW w:w="473" w:type="dxa"/>
            <w:shd w:val="clear" w:color="auto" w:fill="F2F2F2" w:themeFill="background1" w:themeFillShade="F2"/>
            <w:textDirection w:val="btLr"/>
          </w:tcPr>
          <w:p w14:paraId="5EB8BC7B" w14:textId="77777777" w:rsidR="006D2CA8" w:rsidRPr="00A32899" w:rsidRDefault="006D2CA8" w:rsidP="00A32899">
            <w:pPr>
              <w:pStyle w:val="HTML-oblikovano"/>
              <w:spacing w:before="0"/>
              <w:ind w:left="113" w:right="113"/>
              <w:rPr>
                <w:rFonts w:ascii="Arial" w:hAnsi="Arial" w:cs="Arial"/>
                <w:sz w:val="16"/>
                <w:szCs w:val="16"/>
              </w:rPr>
            </w:pPr>
            <w:r w:rsidRPr="00A32899">
              <w:rPr>
                <w:rFonts w:ascii="Arial" w:hAnsi="Arial" w:cs="Arial"/>
                <w:sz w:val="16"/>
                <w:szCs w:val="16"/>
              </w:rPr>
              <w:t>2019</w:t>
            </w:r>
          </w:p>
        </w:tc>
      </w:tr>
      <w:tr w:rsidR="006D2CA8" w:rsidRPr="00A32899" w14:paraId="5EEF3B67" w14:textId="77777777" w:rsidTr="00A32899">
        <w:trPr>
          <w:tblHeader/>
        </w:trPr>
        <w:tc>
          <w:tcPr>
            <w:tcW w:w="704" w:type="dxa"/>
          </w:tcPr>
          <w:p w14:paraId="2421BB05"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Št. prijav</w:t>
            </w:r>
          </w:p>
        </w:tc>
        <w:tc>
          <w:tcPr>
            <w:tcW w:w="472" w:type="dxa"/>
          </w:tcPr>
          <w:p w14:paraId="3D107C11"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12</w:t>
            </w:r>
          </w:p>
        </w:tc>
        <w:tc>
          <w:tcPr>
            <w:tcW w:w="473" w:type="dxa"/>
          </w:tcPr>
          <w:p w14:paraId="3C747C6E"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13</w:t>
            </w:r>
          </w:p>
        </w:tc>
        <w:tc>
          <w:tcPr>
            <w:tcW w:w="472" w:type="dxa"/>
          </w:tcPr>
          <w:p w14:paraId="5BD66326"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10</w:t>
            </w:r>
          </w:p>
        </w:tc>
        <w:tc>
          <w:tcPr>
            <w:tcW w:w="473" w:type="dxa"/>
          </w:tcPr>
          <w:p w14:paraId="4AA684D1"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5</w:t>
            </w:r>
          </w:p>
        </w:tc>
        <w:tc>
          <w:tcPr>
            <w:tcW w:w="472" w:type="dxa"/>
          </w:tcPr>
          <w:p w14:paraId="714221DC"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13</w:t>
            </w:r>
          </w:p>
        </w:tc>
        <w:tc>
          <w:tcPr>
            <w:tcW w:w="473" w:type="dxa"/>
          </w:tcPr>
          <w:p w14:paraId="1119F042"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18</w:t>
            </w:r>
          </w:p>
        </w:tc>
        <w:tc>
          <w:tcPr>
            <w:tcW w:w="472" w:type="dxa"/>
          </w:tcPr>
          <w:p w14:paraId="2B22C6DB"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w:t>
            </w:r>
          </w:p>
        </w:tc>
        <w:tc>
          <w:tcPr>
            <w:tcW w:w="473" w:type="dxa"/>
          </w:tcPr>
          <w:p w14:paraId="70337FD8"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19</w:t>
            </w:r>
          </w:p>
        </w:tc>
        <w:tc>
          <w:tcPr>
            <w:tcW w:w="472" w:type="dxa"/>
          </w:tcPr>
          <w:p w14:paraId="02BC7BD5"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15</w:t>
            </w:r>
          </w:p>
        </w:tc>
        <w:tc>
          <w:tcPr>
            <w:tcW w:w="473" w:type="dxa"/>
          </w:tcPr>
          <w:p w14:paraId="13E73F52"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11</w:t>
            </w:r>
          </w:p>
        </w:tc>
        <w:tc>
          <w:tcPr>
            <w:tcW w:w="472" w:type="dxa"/>
          </w:tcPr>
          <w:p w14:paraId="2974F553"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15</w:t>
            </w:r>
          </w:p>
        </w:tc>
        <w:tc>
          <w:tcPr>
            <w:tcW w:w="473" w:type="dxa"/>
          </w:tcPr>
          <w:p w14:paraId="06F4350B"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0</w:t>
            </w:r>
          </w:p>
        </w:tc>
        <w:tc>
          <w:tcPr>
            <w:tcW w:w="472" w:type="dxa"/>
          </w:tcPr>
          <w:p w14:paraId="61A389D6"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3</w:t>
            </w:r>
          </w:p>
        </w:tc>
        <w:tc>
          <w:tcPr>
            <w:tcW w:w="473" w:type="dxa"/>
          </w:tcPr>
          <w:p w14:paraId="59EBC257"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4</w:t>
            </w:r>
          </w:p>
        </w:tc>
        <w:tc>
          <w:tcPr>
            <w:tcW w:w="472" w:type="dxa"/>
          </w:tcPr>
          <w:p w14:paraId="448B5727"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5</w:t>
            </w:r>
          </w:p>
        </w:tc>
        <w:tc>
          <w:tcPr>
            <w:tcW w:w="473" w:type="dxa"/>
          </w:tcPr>
          <w:p w14:paraId="309B3AF3"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5</w:t>
            </w:r>
          </w:p>
        </w:tc>
        <w:tc>
          <w:tcPr>
            <w:tcW w:w="472" w:type="dxa"/>
          </w:tcPr>
          <w:p w14:paraId="4E315691"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6*</w:t>
            </w:r>
          </w:p>
        </w:tc>
        <w:tc>
          <w:tcPr>
            <w:tcW w:w="473" w:type="dxa"/>
          </w:tcPr>
          <w:p w14:paraId="55D2CDCB"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5**</w:t>
            </w:r>
          </w:p>
        </w:tc>
        <w:tc>
          <w:tcPr>
            <w:tcW w:w="473" w:type="dxa"/>
          </w:tcPr>
          <w:p w14:paraId="132DCBC7"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1</w:t>
            </w:r>
          </w:p>
        </w:tc>
      </w:tr>
    </w:tbl>
    <w:p w14:paraId="1AC6BB68" w14:textId="77777777" w:rsidR="006D2CA8" w:rsidRPr="00E53506" w:rsidRDefault="006D2CA8" w:rsidP="006D2CA8">
      <w:pPr>
        <w:pStyle w:val="HTML-oblikovano"/>
        <w:spacing w:before="0"/>
        <w:jc w:val="both"/>
        <w:rPr>
          <w:rFonts w:asciiTheme="minorHAnsi" w:hAnsiTheme="minorHAnsi" w:cs="Arial"/>
          <w:sz w:val="22"/>
          <w:szCs w:val="22"/>
        </w:rPr>
      </w:pPr>
    </w:p>
    <w:p w14:paraId="55104837" w14:textId="77777777" w:rsidR="006D2CA8" w:rsidRPr="00E53506" w:rsidRDefault="006D2CA8" w:rsidP="006D2CA8">
      <w:pPr>
        <w:pStyle w:val="HTML-oblikovano"/>
        <w:spacing w:before="0"/>
        <w:jc w:val="both"/>
        <w:rPr>
          <w:rFonts w:asciiTheme="minorHAnsi" w:hAnsiTheme="minorHAnsi" w:cs="Arial"/>
          <w:sz w:val="22"/>
          <w:szCs w:val="22"/>
        </w:rPr>
      </w:pPr>
      <w:r w:rsidRPr="00E53506">
        <w:rPr>
          <w:rFonts w:asciiTheme="minorHAnsi" w:hAnsiTheme="minorHAnsi" w:cs="Arial"/>
          <w:noProof/>
          <w:sz w:val="22"/>
          <w:szCs w:val="22"/>
        </w:rPr>
        <w:lastRenderedPageBreak/>
        <w:drawing>
          <wp:inline distT="0" distB="0" distL="0" distR="0" wp14:anchorId="3113F24B" wp14:editId="69D10947">
            <wp:extent cx="4000500" cy="1238248"/>
            <wp:effectExtent l="0" t="0" r="0" b="635"/>
            <wp:docPr id="108" name="Slika 108" descr="Graf o številu prijav tenioze pri ljudeh, obdobje 2001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ka 108" descr="Graf o številu prijav tenioze pri ljudeh, obdobje 2001 do 20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27303" cy="1246544"/>
                    </a:xfrm>
                    <a:prstGeom prst="rect">
                      <a:avLst/>
                    </a:prstGeom>
                    <a:noFill/>
                    <a:ln>
                      <a:noFill/>
                    </a:ln>
                  </pic:spPr>
                </pic:pic>
              </a:graphicData>
            </a:graphic>
          </wp:inline>
        </w:drawing>
      </w:r>
    </w:p>
    <w:p w14:paraId="6CAF5219" w14:textId="77777777" w:rsidR="006D2CA8" w:rsidRPr="00A32899" w:rsidRDefault="006D2CA8" w:rsidP="006D2CA8">
      <w:pPr>
        <w:pStyle w:val="HTML-oblikovano"/>
        <w:spacing w:before="0"/>
        <w:jc w:val="both"/>
        <w:rPr>
          <w:rFonts w:ascii="Arial" w:hAnsi="Arial" w:cs="Arial"/>
          <w:sz w:val="14"/>
          <w:szCs w:val="14"/>
        </w:rPr>
      </w:pPr>
      <w:r w:rsidRPr="00A32899">
        <w:rPr>
          <w:rFonts w:ascii="Arial" w:hAnsi="Arial" w:cs="Arial"/>
          <w:sz w:val="14"/>
          <w:szCs w:val="14"/>
        </w:rPr>
        <w:t xml:space="preserve">*Poleg ene </w:t>
      </w:r>
      <w:proofErr w:type="spellStart"/>
      <w:r w:rsidRPr="00A32899">
        <w:rPr>
          <w:rFonts w:ascii="Arial" w:hAnsi="Arial" w:cs="Arial"/>
          <w:sz w:val="14"/>
          <w:szCs w:val="14"/>
        </w:rPr>
        <w:t>cisticerkoze</w:t>
      </w:r>
      <w:proofErr w:type="spellEnd"/>
      <w:r w:rsidRPr="00A32899">
        <w:rPr>
          <w:rFonts w:ascii="Arial" w:hAnsi="Arial" w:cs="Arial"/>
          <w:sz w:val="14"/>
          <w:szCs w:val="14"/>
        </w:rPr>
        <w:t xml:space="preserve"> smo prejeli tudi 5 prijav neopredeljene trakuljavosti.</w:t>
      </w:r>
    </w:p>
    <w:p w14:paraId="1CED8D68" w14:textId="77777777" w:rsidR="006D2CA8" w:rsidRPr="00A32899" w:rsidRDefault="006D2CA8" w:rsidP="006D2CA8">
      <w:pPr>
        <w:pStyle w:val="HTML-oblikovano"/>
        <w:spacing w:before="0"/>
        <w:jc w:val="both"/>
        <w:rPr>
          <w:rFonts w:ascii="Arial" w:hAnsi="Arial" w:cs="Arial"/>
          <w:sz w:val="14"/>
          <w:szCs w:val="14"/>
        </w:rPr>
      </w:pPr>
      <w:r w:rsidRPr="00A32899">
        <w:rPr>
          <w:rFonts w:ascii="Arial" w:hAnsi="Arial" w:cs="Arial"/>
          <w:sz w:val="14"/>
          <w:szCs w:val="14"/>
        </w:rPr>
        <w:t>** Pri ljudeh smo prejeli 5 prijav trakuljavosti. Vrsta trakulje ni bila opredeljena.</w:t>
      </w:r>
    </w:p>
    <w:p w14:paraId="6056A03A" w14:textId="77777777" w:rsidR="006D2CA8" w:rsidRPr="00E53506" w:rsidRDefault="006D2CA8" w:rsidP="006D2CA8">
      <w:pPr>
        <w:pStyle w:val="HTML-oblikovano"/>
        <w:spacing w:line="276" w:lineRule="auto"/>
        <w:jc w:val="both"/>
        <w:rPr>
          <w:rFonts w:asciiTheme="minorHAnsi" w:hAnsiTheme="minorHAnsi" w:cs="Arial"/>
          <w:sz w:val="22"/>
          <w:szCs w:val="22"/>
        </w:rPr>
      </w:pPr>
    </w:p>
    <w:p w14:paraId="764DBBEA" w14:textId="77777777" w:rsidR="006D2CA8" w:rsidRPr="00A32899" w:rsidRDefault="006D2CA8" w:rsidP="00A32899">
      <w:pPr>
        <w:pStyle w:val="Naslov2"/>
        <w:rPr>
          <w:rFonts w:ascii="Arial" w:hAnsi="Arial" w:cs="Arial"/>
        </w:rPr>
      </w:pPr>
      <w:bookmarkStart w:id="149" w:name="_Toc436297023"/>
      <w:bookmarkStart w:id="150" w:name="_Toc24377868"/>
      <w:bookmarkStart w:id="151" w:name="_Toc61436447"/>
      <w:r w:rsidRPr="00A32899">
        <w:rPr>
          <w:rFonts w:ascii="Arial" w:hAnsi="Arial" w:cs="Arial"/>
        </w:rPr>
        <w:t>Cisticerkoza pri živalih</w:t>
      </w:r>
      <w:bookmarkEnd w:id="149"/>
      <w:bookmarkEnd w:id="150"/>
      <w:bookmarkEnd w:id="151"/>
    </w:p>
    <w:p w14:paraId="1F2F00F6" w14:textId="77777777" w:rsidR="006D2CA8" w:rsidRPr="00A32899" w:rsidRDefault="006D2CA8" w:rsidP="00A32899">
      <w:pPr>
        <w:pStyle w:val="HTML-oblikovano"/>
        <w:spacing w:before="0"/>
        <w:rPr>
          <w:rFonts w:ascii="Arial" w:hAnsi="Arial" w:cs="Arial"/>
          <w:sz w:val="20"/>
          <w:szCs w:val="20"/>
        </w:rPr>
      </w:pPr>
    </w:p>
    <w:p w14:paraId="6944A812"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A32899">
        <w:rPr>
          <w:rFonts w:ascii="Arial" w:eastAsia="Arial Unicode MS" w:hAnsi="Arial" w:cs="Arial"/>
        </w:rPr>
        <w:t xml:space="preserve">Bolezen oziroma razvojna oblika povzročitelja se spremlja v okviru obveznega </w:t>
      </w:r>
      <w:r w:rsidRPr="00A32899">
        <w:rPr>
          <w:rFonts w:ascii="Arial" w:eastAsia="Arial Unicode MS" w:hAnsi="Arial" w:cs="Arial"/>
          <w:i/>
        </w:rPr>
        <w:t xml:space="preserve">post </w:t>
      </w:r>
      <w:proofErr w:type="spellStart"/>
      <w:r w:rsidRPr="00A32899">
        <w:rPr>
          <w:rFonts w:ascii="Arial" w:eastAsia="Arial Unicode MS" w:hAnsi="Arial" w:cs="Arial"/>
          <w:i/>
        </w:rPr>
        <w:t>mortem</w:t>
      </w:r>
      <w:proofErr w:type="spellEnd"/>
      <w:r w:rsidRPr="00A32899">
        <w:rPr>
          <w:rFonts w:ascii="Arial" w:eastAsia="Arial Unicode MS" w:hAnsi="Arial" w:cs="Arial"/>
        </w:rPr>
        <w:t xml:space="preserve"> pregleda živali po zakolu oziroma pri uplenitvi divjadi. </w:t>
      </w:r>
      <w:r w:rsidRPr="00A32899">
        <w:rPr>
          <w:rFonts w:ascii="Arial" w:hAnsi="Arial" w:cs="Arial"/>
        </w:rPr>
        <w:t xml:space="preserve">V spremljanje so vključene vse dovzetne </w:t>
      </w:r>
      <w:proofErr w:type="spellStart"/>
      <w:r w:rsidRPr="00A32899">
        <w:rPr>
          <w:rFonts w:ascii="Arial" w:hAnsi="Arial" w:cs="Arial"/>
        </w:rPr>
        <w:t>rejne</w:t>
      </w:r>
      <w:proofErr w:type="spellEnd"/>
      <w:r w:rsidRPr="00A32899">
        <w:rPr>
          <w:rFonts w:ascii="Arial" w:hAnsi="Arial" w:cs="Arial"/>
        </w:rPr>
        <w:t xml:space="preserve"> živali in uplenjena divjad, katerih trupi in organi so  namenjeni dajanju na trg za prehrano ljudi. </w:t>
      </w:r>
      <w:r w:rsidRPr="00A32899">
        <w:rPr>
          <w:rFonts w:ascii="Arial" w:eastAsia="Arial Unicode MS" w:hAnsi="Arial" w:cs="Arial"/>
        </w:rPr>
        <w:t>Pregled uplenjene divjadi in gojene divjadi se izvede v skladu z določili Uredbe (ES) št. 854/2004. Epidemiološka enota je žival.</w:t>
      </w:r>
      <w:r w:rsidRPr="00A32899">
        <w:rPr>
          <w:rFonts w:ascii="Arial" w:hAnsi="Arial" w:cs="Arial"/>
        </w:rPr>
        <w:t xml:space="preserve"> </w:t>
      </w:r>
      <w:r w:rsidRPr="00A32899">
        <w:rPr>
          <w:rFonts w:ascii="Arial" w:eastAsia="Arial Unicode MS" w:hAnsi="Arial" w:cs="Arial"/>
        </w:rPr>
        <w:t xml:space="preserve">V primeru ugotovitve značilnih sprememb na organih </w:t>
      </w:r>
      <w:proofErr w:type="spellStart"/>
      <w:r w:rsidRPr="00A32899">
        <w:rPr>
          <w:rFonts w:ascii="Arial" w:eastAsia="Arial Unicode MS" w:hAnsi="Arial" w:cs="Arial"/>
        </w:rPr>
        <w:t>rejnih</w:t>
      </w:r>
      <w:proofErr w:type="spellEnd"/>
      <w:r w:rsidRPr="00A32899">
        <w:rPr>
          <w:rFonts w:ascii="Arial" w:eastAsia="Arial Unicode MS" w:hAnsi="Arial" w:cs="Arial"/>
        </w:rPr>
        <w:t xml:space="preserve"> živali ali uplenjene divjadi se organ oziroma del organa ali </w:t>
      </w:r>
      <w:proofErr w:type="spellStart"/>
      <w:r w:rsidRPr="00A32899">
        <w:rPr>
          <w:rFonts w:ascii="Arial" w:eastAsia="Arial Unicode MS" w:hAnsi="Arial" w:cs="Arial"/>
        </w:rPr>
        <w:t>mišičnine</w:t>
      </w:r>
      <w:proofErr w:type="spellEnd"/>
      <w:r w:rsidRPr="00A32899">
        <w:rPr>
          <w:rFonts w:ascii="Arial" w:eastAsia="Arial Unicode MS" w:hAnsi="Arial" w:cs="Arial"/>
        </w:rPr>
        <w:t xml:space="preserve"> pošlje na parazitološko preiskavo.</w:t>
      </w:r>
    </w:p>
    <w:p w14:paraId="09F0980E"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rPr>
      </w:pPr>
      <w:r w:rsidRPr="00A32899">
        <w:rPr>
          <w:rFonts w:ascii="Arial" w:eastAsia="Arial Unicode MS" w:hAnsi="Arial" w:cs="Arial"/>
          <w:u w:val="single"/>
        </w:rPr>
        <w:t>Govedo:</w:t>
      </w:r>
      <w:r w:rsidRPr="00A32899">
        <w:rPr>
          <w:rFonts w:ascii="Arial" w:eastAsia="Arial Unicode MS" w:hAnsi="Arial" w:cs="Arial"/>
        </w:rPr>
        <w:t xml:space="preserve"> V letu je 2019 je bilo v sklopu </w:t>
      </w:r>
      <w:r w:rsidRPr="00A32899">
        <w:rPr>
          <w:rFonts w:ascii="Arial" w:eastAsia="Arial Unicode MS" w:hAnsi="Arial" w:cs="Arial"/>
          <w:i/>
        </w:rPr>
        <w:t xml:space="preserve">post </w:t>
      </w:r>
      <w:proofErr w:type="spellStart"/>
      <w:r w:rsidRPr="00A32899">
        <w:rPr>
          <w:rFonts w:ascii="Arial" w:eastAsia="Arial Unicode MS" w:hAnsi="Arial" w:cs="Arial"/>
          <w:i/>
        </w:rPr>
        <w:t>mortem</w:t>
      </w:r>
      <w:proofErr w:type="spellEnd"/>
      <w:r w:rsidRPr="00A32899">
        <w:rPr>
          <w:rFonts w:ascii="Arial" w:eastAsia="Arial Unicode MS" w:hAnsi="Arial" w:cs="Arial"/>
        </w:rPr>
        <w:t xml:space="preserve"> pregleda pregledanih 116.495 govedi. Prisotnost </w:t>
      </w:r>
      <w:proofErr w:type="spellStart"/>
      <w:r w:rsidRPr="00A32899">
        <w:rPr>
          <w:rFonts w:ascii="Arial" w:eastAsia="Arial Unicode MS" w:hAnsi="Arial" w:cs="Arial"/>
          <w:i/>
        </w:rPr>
        <w:t>Cysticercus</w:t>
      </w:r>
      <w:proofErr w:type="spellEnd"/>
      <w:r w:rsidRPr="00A32899">
        <w:rPr>
          <w:rFonts w:ascii="Arial" w:eastAsia="Arial Unicode MS" w:hAnsi="Arial" w:cs="Arial"/>
          <w:i/>
        </w:rPr>
        <w:t xml:space="preserve"> </w:t>
      </w:r>
      <w:proofErr w:type="spellStart"/>
      <w:r w:rsidRPr="00A32899">
        <w:rPr>
          <w:rFonts w:ascii="Arial" w:eastAsia="Arial Unicode MS" w:hAnsi="Arial" w:cs="Arial"/>
          <w:i/>
        </w:rPr>
        <w:t>bovis</w:t>
      </w:r>
      <w:proofErr w:type="spellEnd"/>
      <w:r w:rsidRPr="00A32899">
        <w:rPr>
          <w:rFonts w:ascii="Arial" w:eastAsia="Arial Unicode MS" w:hAnsi="Arial" w:cs="Arial"/>
        </w:rPr>
        <w:t xml:space="preserve"> (</w:t>
      </w:r>
      <w:proofErr w:type="spellStart"/>
      <w:r w:rsidRPr="00A32899">
        <w:rPr>
          <w:rFonts w:ascii="Arial" w:eastAsia="Arial Unicode MS" w:hAnsi="Arial" w:cs="Arial"/>
          <w:i/>
        </w:rPr>
        <w:t>Taenia</w:t>
      </w:r>
      <w:proofErr w:type="spellEnd"/>
      <w:r w:rsidRPr="00A32899">
        <w:rPr>
          <w:rFonts w:ascii="Arial" w:eastAsia="Arial Unicode MS" w:hAnsi="Arial" w:cs="Arial"/>
          <w:i/>
        </w:rPr>
        <w:t xml:space="preserve"> </w:t>
      </w:r>
      <w:proofErr w:type="spellStart"/>
      <w:r w:rsidRPr="00A32899">
        <w:rPr>
          <w:rFonts w:ascii="Arial" w:eastAsia="Arial Unicode MS" w:hAnsi="Arial" w:cs="Arial"/>
          <w:i/>
        </w:rPr>
        <w:t>saginata</w:t>
      </w:r>
      <w:proofErr w:type="spellEnd"/>
      <w:r w:rsidRPr="00A32899">
        <w:rPr>
          <w:rFonts w:ascii="Arial" w:eastAsia="Arial Unicode MS" w:hAnsi="Arial" w:cs="Arial"/>
        </w:rPr>
        <w:t xml:space="preserve">) se je potrdila pri 8 živalih. </w:t>
      </w:r>
    </w:p>
    <w:p w14:paraId="32CDDAB3" w14:textId="77777777" w:rsidR="00A32899" w:rsidRDefault="00A32899"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u w:val="single"/>
        </w:rPr>
      </w:pPr>
    </w:p>
    <w:p w14:paraId="6E05F892" w14:textId="777DDE80"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A32899">
        <w:rPr>
          <w:rFonts w:ascii="Arial" w:eastAsia="Arial Unicode MS" w:hAnsi="Arial" w:cs="Arial"/>
          <w:u w:val="single"/>
        </w:rPr>
        <w:t>Prašiči:</w:t>
      </w:r>
      <w:r w:rsidRPr="00A32899">
        <w:rPr>
          <w:rFonts w:ascii="Arial" w:eastAsia="Arial Unicode MS" w:hAnsi="Arial" w:cs="Arial"/>
        </w:rPr>
        <w:t xml:space="preserve"> V letu 2019 je bilo v sklopu post </w:t>
      </w:r>
      <w:proofErr w:type="spellStart"/>
      <w:r w:rsidRPr="00A32899">
        <w:rPr>
          <w:rFonts w:ascii="Arial" w:eastAsia="Arial Unicode MS" w:hAnsi="Arial" w:cs="Arial"/>
        </w:rPr>
        <w:t>mortem</w:t>
      </w:r>
      <w:proofErr w:type="spellEnd"/>
      <w:r w:rsidRPr="00A32899">
        <w:rPr>
          <w:rFonts w:ascii="Arial" w:eastAsia="Arial Unicode MS" w:hAnsi="Arial" w:cs="Arial"/>
        </w:rPr>
        <w:t xml:space="preserve"> pregledov v odobrenih obratih pregledanih 259.406 prašičev. Potrjen ni bil noben primer </w:t>
      </w:r>
      <w:proofErr w:type="spellStart"/>
      <w:r w:rsidRPr="00A32899">
        <w:rPr>
          <w:rFonts w:ascii="Arial" w:eastAsia="Arial Unicode MS" w:hAnsi="Arial" w:cs="Arial"/>
        </w:rPr>
        <w:t>ikričavosti</w:t>
      </w:r>
      <w:proofErr w:type="spellEnd"/>
      <w:r w:rsidRPr="00A32899">
        <w:rPr>
          <w:rFonts w:ascii="Arial" w:eastAsia="Arial Unicode MS" w:hAnsi="Arial" w:cs="Arial"/>
        </w:rPr>
        <w:t xml:space="preserve">. Zadnji primer je bil potrjen leta 2007. </w:t>
      </w:r>
    </w:p>
    <w:p w14:paraId="761DEEAC" w14:textId="77777777" w:rsidR="006D2CA8" w:rsidRPr="00A32899" w:rsidRDefault="006D2CA8" w:rsidP="00A32899">
      <w:pPr>
        <w:spacing w:before="0" w:after="0" w:line="240" w:lineRule="auto"/>
        <w:rPr>
          <w:rFonts w:ascii="Arial" w:hAnsi="Arial" w:cs="Arial"/>
          <w:u w:val="single"/>
        </w:rPr>
      </w:pPr>
      <w:r w:rsidRPr="00A32899">
        <w:rPr>
          <w:rFonts w:ascii="Arial" w:hAnsi="Arial" w:cs="Arial"/>
          <w:u w:val="single"/>
        </w:rPr>
        <w:t xml:space="preserve">Trendi spremljanja pojavnosti </w:t>
      </w:r>
      <w:proofErr w:type="spellStart"/>
      <w:r w:rsidRPr="00A32899">
        <w:rPr>
          <w:rFonts w:ascii="Arial" w:hAnsi="Arial" w:cs="Arial"/>
          <w:u w:val="single"/>
        </w:rPr>
        <w:t>cisticerkoze</w:t>
      </w:r>
      <w:proofErr w:type="spellEnd"/>
      <w:r w:rsidRPr="00A32899">
        <w:rPr>
          <w:rFonts w:ascii="Arial" w:hAnsi="Arial" w:cs="Arial"/>
          <w:u w:val="single"/>
        </w:rPr>
        <w:t xml:space="preserve"> in </w:t>
      </w:r>
      <w:proofErr w:type="spellStart"/>
      <w:r w:rsidRPr="00A32899">
        <w:rPr>
          <w:rFonts w:ascii="Arial" w:hAnsi="Arial" w:cs="Arial"/>
          <w:u w:val="single"/>
        </w:rPr>
        <w:t>ikričavosti</w:t>
      </w:r>
      <w:proofErr w:type="spellEnd"/>
      <w:r w:rsidRPr="00A32899">
        <w:rPr>
          <w:rFonts w:ascii="Arial" w:hAnsi="Arial" w:cs="Arial"/>
          <w:u w:val="single"/>
        </w:rPr>
        <w:t xml:space="preserve"> pri živalih, </w:t>
      </w:r>
      <w:proofErr w:type="spellStart"/>
      <w:r w:rsidRPr="00A32899">
        <w:rPr>
          <w:rFonts w:ascii="Arial" w:hAnsi="Arial" w:cs="Arial"/>
          <w:u w:val="single"/>
        </w:rPr>
        <w:t>obodbje</w:t>
      </w:r>
      <w:proofErr w:type="spellEnd"/>
      <w:r w:rsidRPr="00A32899">
        <w:rPr>
          <w:rFonts w:ascii="Arial" w:hAnsi="Arial" w:cs="Arial"/>
          <w:u w:val="single"/>
        </w:rPr>
        <w:t xml:space="preserve"> 2007 do 2019</w:t>
      </w:r>
    </w:p>
    <w:p w14:paraId="755A4394" w14:textId="3139973C" w:rsidR="006D2CA8"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rPr>
      </w:pPr>
      <w:r w:rsidRPr="00A32899">
        <w:rPr>
          <w:rFonts w:ascii="Arial" w:eastAsia="Arial Unicode MS" w:hAnsi="Arial" w:cs="Arial"/>
        </w:rPr>
        <w:t xml:space="preserve">Pojavnost </w:t>
      </w:r>
      <w:proofErr w:type="spellStart"/>
      <w:r w:rsidRPr="00A32899">
        <w:rPr>
          <w:rFonts w:ascii="Arial" w:eastAsia="Arial Unicode MS" w:hAnsi="Arial" w:cs="Arial"/>
        </w:rPr>
        <w:t>cisticerkoze</w:t>
      </w:r>
      <w:proofErr w:type="spellEnd"/>
      <w:r w:rsidRPr="00A32899">
        <w:rPr>
          <w:rFonts w:ascii="Arial" w:eastAsia="Arial Unicode MS" w:hAnsi="Arial" w:cs="Arial"/>
        </w:rPr>
        <w:t xml:space="preserve"> pri govedu je majhna (povprečje večletnega trenda 0,01%). Pri prašičih je bila </w:t>
      </w:r>
      <w:proofErr w:type="spellStart"/>
      <w:r w:rsidRPr="00A32899">
        <w:rPr>
          <w:rFonts w:ascii="Arial" w:eastAsia="Arial Unicode MS" w:hAnsi="Arial" w:cs="Arial"/>
        </w:rPr>
        <w:t>ikričavost</w:t>
      </w:r>
      <w:proofErr w:type="spellEnd"/>
      <w:r w:rsidRPr="00A32899">
        <w:rPr>
          <w:rFonts w:ascii="Arial" w:eastAsia="Arial Unicode MS" w:hAnsi="Arial" w:cs="Arial"/>
        </w:rPr>
        <w:t xml:space="preserve"> nazadnje potrjena leta 2007.</w:t>
      </w:r>
    </w:p>
    <w:p w14:paraId="096B945E" w14:textId="77777777" w:rsidR="00A32899" w:rsidRPr="00A32899" w:rsidRDefault="00A32899"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rPr>
      </w:pPr>
    </w:p>
    <w:p w14:paraId="22DF71CA"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A32899">
        <w:rPr>
          <w:rFonts w:ascii="Arial" w:eastAsia="Arial Unicode MS" w:hAnsi="Arial" w:cs="Arial"/>
          <w:u w:val="single"/>
        </w:rPr>
        <w:t>Graf št. 36</w:t>
      </w:r>
      <w:r w:rsidRPr="00A32899">
        <w:rPr>
          <w:rFonts w:ascii="Arial" w:eastAsia="Arial Unicode MS" w:hAnsi="Arial" w:cs="Arial"/>
        </w:rPr>
        <w:t xml:space="preserve">: Pojavnost </w:t>
      </w:r>
      <w:proofErr w:type="spellStart"/>
      <w:r w:rsidRPr="00A32899">
        <w:rPr>
          <w:rFonts w:ascii="Arial" w:eastAsia="Arial Unicode MS" w:hAnsi="Arial" w:cs="Arial"/>
        </w:rPr>
        <w:t>cisticerkoze</w:t>
      </w:r>
      <w:proofErr w:type="spellEnd"/>
      <w:r w:rsidRPr="00A32899">
        <w:rPr>
          <w:rFonts w:ascii="Arial" w:eastAsia="Arial Unicode MS" w:hAnsi="Arial" w:cs="Arial"/>
        </w:rPr>
        <w:t xml:space="preserve"> pri govedu in </w:t>
      </w:r>
      <w:proofErr w:type="spellStart"/>
      <w:r w:rsidRPr="00A32899">
        <w:rPr>
          <w:rFonts w:ascii="Arial" w:eastAsia="Arial Unicode MS" w:hAnsi="Arial" w:cs="Arial"/>
        </w:rPr>
        <w:t>ikričavosti</w:t>
      </w:r>
      <w:proofErr w:type="spellEnd"/>
      <w:r w:rsidRPr="00A32899">
        <w:rPr>
          <w:rFonts w:ascii="Arial" w:eastAsia="Arial Unicode MS" w:hAnsi="Arial" w:cs="Arial"/>
        </w:rPr>
        <w:t xml:space="preserve"> pri prašičih, obdobje 2007 do 2019</w:t>
      </w:r>
    </w:p>
    <w:p w14:paraId="711D10F2" w14:textId="77777777" w:rsidR="006D2CA8" w:rsidRPr="00E53506"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eastAsia="Arial Unicode MS" w:cs="Arial"/>
          <w:sz w:val="22"/>
          <w:szCs w:val="22"/>
        </w:rPr>
      </w:pPr>
      <w:r w:rsidRPr="00E53506">
        <w:rPr>
          <w:noProof/>
        </w:rPr>
        <w:drawing>
          <wp:inline distT="0" distB="0" distL="0" distR="0" wp14:anchorId="51F00FD1" wp14:editId="1CB94338">
            <wp:extent cx="5873750" cy="1285875"/>
            <wp:effectExtent l="0" t="0" r="12700" b="9525"/>
            <wp:docPr id="17" name="Grafikon 17" descr="Pojavnost cisticerkoze pri govedu in ikričavosti pri prašičih, obdobje 2007 do 2019">
              <a:extLst xmlns:a="http://schemas.openxmlformats.org/drawingml/2006/main">
                <a:ext uri="{FF2B5EF4-FFF2-40B4-BE49-F238E27FC236}">
                  <a16:creationId xmlns:a16="http://schemas.microsoft.com/office/drawing/2014/main" id="{00000000-0008-0000-0A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3200775" w14:textId="0A5477F7" w:rsidR="006D2CA8" w:rsidRDefault="006D2CA8" w:rsidP="006D2CA8">
      <w:pPr>
        <w:pStyle w:val="HTML-oblikovano"/>
        <w:spacing w:line="276" w:lineRule="auto"/>
        <w:rPr>
          <w:rFonts w:asciiTheme="minorHAnsi" w:hAnsiTheme="minorHAnsi" w:cs="Arial"/>
          <w:sz w:val="22"/>
          <w:szCs w:val="22"/>
        </w:rPr>
      </w:pPr>
    </w:p>
    <w:p w14:paraId="658AF02E" w14:textId="1E2D106C" w:rsidR="00A32899" w:rsidRDefault="00A32899" w:rsidP="006D2CA8">
      <w:pPr>
        <w:pStyle w:val="HTML-oblikovano"/>
        <w:spacing w:line="276" w:lineRule="auto"/>
        <w:rPr>
          <w:rFonts w:asciiTheme="minorHAnsi" w:hAnsiTheme="minorHAnsi" w:cs="Arial"/>
          <w:sz w:val="22"/>
          <w:szCs w:val="22"/>
        </w:rPr>
      </w:pPr>
    </w:p>
    <w:p w14:paraId="41DBAE70" w14:textId="5B1A0D99" w:rsidR="00A32899" w:rsidRDefault="00A32899" w:rsidP="006D2CA8">
      <w:pPr>
        <w:pStyle w:val="HTML-oblikovano"/>
        <w:spacing w:line="276" w:lineRule="auto"/>
        <w:rPr>
          <w:rFonts w:asciiTheme="minorHAnsi" w:hAnsiTheme="minorHAnsi" w:cs="Arial"/>
          <w:sz w:val="22"/>
          <w:szCs w:val="22"/>
        </w:rPr>
      </w:pPr>
    </w:p>
    <w:p w14:paraId="11887B41" w14:textId="579E7FB8" w:rsidR="00A32899" w:rsidRDefault="00A32899" w:rsidP="006D2CA8">
      <w:pPr>
        <w:pStyle w:val="HTML-oblikovano"/>
        <w:spacing w:line="276" w:lineRule="auto"/>
        <w:rPr>
          <w:rFonts w:asciiTheme="minorHAnsi" w:hAnsiTheme="minorHAnsi" w:cs="Arial"/>
          <w:sz w:val="22"/>
          <w:szCs w:val="22"/>
        </w:rPr>
      </w:pPr>
    </w:p>
    <w:p w14:paraId="76968E68" w14:textId="308D4E71" w:rsidR="00A32899" w:rsidRDefault="00A32899" w:rsidP="006D2CA8">
      <w:pPr>
        <w:pStyle w:val="HTML-oblikovano"/>
        <w:spacing w:line="276" w:lineRule="auto"/>
        <w:rPr>
          <w:rFonts w:asciiTheme="minorHAnsi" w:hAnsiTheme="minorHAnsi" w:cs="Arial"/>
          <w:sz w:val="22"/>
          <w:szCs w:val="22"/>
        </w:rPr>
      </w:pPr>
    </w:p>
    <w:p w14:paraId="38072230" w14:textId="357CBEFA" w:rsidR="00A32899" w:rsidRDefault="00A32899" w:rsidP="006D2CA8">
      <w:pPr>
        <w:pStyle w:val="HTML-oblikovano"/>
        <w:spacing w:line="276" w:lineRule="auto"/>
        <w:rPr>
          <w:rFonts w:asciiTheme="minorHAnsi" w:hAnsiTheme="minorHAnsi" w:cs="Arial"/>
          <w:sz w:val="22"/>
          <w:szCs w:val="22"/>
        </w:rPr>
      </w:pPr>
    </w:p>
    <w:p w14:paraId="0DB74714" w14:textId="01BFCABB" w:rsidR="00A32899" w:rsidRDefault="00A32899" w:rsidP="006D2CA8">
      <w:pPr>
        <w:pStyle w:val="HTML-oblikovano"/>
        <w:spacing w:line="276" w:lineRule="auto"/>
        <w:rPr>
          <w:rFonts w:asciiTheme="minorHAnsi" w:hAnsiTheme="minorHAnsi" w:cs="Arial"/>
          <w:sz w:val="22"/>
          <w:szCs w:val="22"/>
        </w:rPr>
      </w:pPr>
    </w:p>
    <w:p w14:paraId="35D110EC" w14:textId="79EE688F" w:rsidR="00A32899" w:rsidRDefault="00A32899" w:rsidP="006D2CA8">
      <w:pPr>
        <w:pStyle w:val="HTML-oblikovano"/>
        <w:spacing w:line="276" w:lineRule="auto"/>
        <w:rPr>
          <w:rFonts w:asciiTheme="minorHAnsi" w:hAnsiTheme="minorHAnsi" w:cs="Arial"/>
          <w:sz w:val="22"/>
          <w:szCs w:val="22"/>
        </w:rPr>
      </w:pPr>
    </w:p>
    <w:p w14:paraId="4A2E2332" w14:textId="73A952D7" w:rsidR="00A32899" w:rsidRDefault="00A32899" w:rsidP="006D2CA8">
      <w:pPr>
        <w:pStyle w:val="HTML-oblikovano"/>
        <w:spacing w:line="276" w:lineRule="auto"/>
        <w:rPr>
          <w:rFonts w:asciiTheme="minorHAnsi" w:hAnsiTheme="minorHAnsi" w:cs="Arial"/>
          <w:sz w:val="22"/>
          <w:szCs w:val="22"/>
        </w:rPr>
      </w:pPr>
    </w:p>
    <w:p w14:paraId="41DBFD96" w14:textId="4C9C425E" w:rsidR="00A32899" w:rsidRDefault="00A32899" w:rsidP="006D2CA8">
      <w:pPr>
        <w:pStyle w:val="HTML-oblikovano"/>
        <w:spacing w:line="276" w:lineRule="auto"/>
        <w:rPr>
          <w:rFonts w:asciiTheme="minorHAnsi" w:hAnsiTheme="minorHAnsi" w:cs="Arial"/>
          <w:sz w:val="22"/>
          <w:szCs w:val="22"/>
        </w:rPr>
      </w:pPr>
    </w:p>
    <w:p w14:paraId="21AAF9F3" w14:textId="77777777" w:rsidR="00A32899" w:rsidRPr="00E53506" w:rsidRDefault="00A32899" w:rsidP="006D2CA8">
      <w:pPr>
        <w:pStyle w:val="HTML-oblikovano"/>
        <w:spacing w:line="276" w:lineRule="auto"/>
        <w:rPr>
          <w:rFonts w:asciiTheme="minorHAnsi" w:hAnsiTheme="minorHAnsi" w:cs="Arial"/>
          <w:sz w:val="22"/>
          <w:szCs w:val="22"/>
        </w:rPr>
      </w:pPr>
    </w:p>
    <w:p w14:paraId="7ECACA93" w14:textId="77777777" w:rsidR="006D2CA8" w:rsidRPr="00A32899" w:rsidRDefault="006D2CA8" w:rsidP="006D2CA8">
      <w:pPr>
        <w:pStyle w:val="Naslov1"/>
        <w:rPr>
          <w:rFonts w:ascii="Arial" w:hAnsi="Arial" w:cs="Arial"/>
          <w:color w:val="auto"/>
          <w:sz w:val="24"/>
          <w:szCs w:val="24"/>
        </w:rPr>
      </w:pPr>
      <w:bookmarkStart w:id="152" w:name="_Toc24377869"/>
      <w:bookmarkStart w:id="153" w:name="_Toc61436448"/>
      <w:r w:rsidRPr="00A32899">
        <w:rPr>
          <w:rFonts w:ascii="Arial" w:hAnsi="Arial" w:cs="Arial"/>
          <w:color w:val="auto"/>
          <w:sz w:val="24"/>
          <w:szCs w:val="24"/>
        </w:rPr>
        <w:t>DERMATOFITOZE</w:t>
      </w:r>
      <w:bookmarkEnd w:id="152"/>
      <w:bookmarkEnd w:id="153"/>
    </w:p>
    <w:p w14:paraId="44CA56A6" w14:textId="77777777" w:rsidR="006D2CA8" w:rsidRPr="00E53506" w:rsidRDefault="006D2CA8" w:rsidP="006D2CA8">
      <w:pPr>
        <w:spacing w:before="0" w:afterLines="32" w:after="76" w:line="240" w:lineRule="auto"/>
        <w:rPr>
          <w:rFonts w:cs="Arial"/>
          <w:sz w:val="22"/>
          <w:szCs w:val="22"/>
        </w:rPr>
      </w:pPr>
    </w:p>
    <w:p w14:paraId="216B08C8" w14:textId="77777777" w:rsidR="006D2CA8" w:rsidRPr="00A32899" w:rsidRDefault="006D2CA8" w:rsidP="00A32899">
      <w:pPr>
        <w:pStyle w:val="HTML-oblikovano"/>
        <w:spacing w:before="0"/>
        <w:rPr>
          <w:rFonts w:ascii="Arial" w:hAnsi="Arial" w:cs="Arial"/>
          <w:sz w:val="20"/>
          <w:szCs w:val="20"/>
        </w:rPr>
      </w:pPr>
      <w:r w:rsidRPr="00A32899">
        <w:rPr>
          <w:rFonts w:ascii="Arial" w:hAnsi="Arial" w:cs="Arial"/>
          <w:sz w:val="20"/>
          <w:szCs w:val="20"/>
          <w:u w:val="single"/>
        </w:rPr>
        <w:t>Povzročitelj</w:t>
      </w:r>
      <w:r w:rsidRPr="00A32899">
        <w:rPr>
          <w:rFonts w:ascii="Arial" w:hAnsi="Arial" w:cs="Arial"/>
          <w:sz w:val="20"/>
          <w:szCs w:val="20"/>
        </w:rPr>
        <w:t xml:space="preserve">: </w:t>
      </w:r>
      <w:proofErr w:type="spellStart"/>
      <w:r w:rsidRPr="00A32899">
        <w:rPr>
          <w:rFonts w:ascii="Arial" w:hAnsi="Arial" w:cs="Arial"/>
          <w:i/>
          <w:sz w:val="20"/>
          <w:szCs w:val="20"/>
        </w:rPr>
        <w:t>Microsporum</w:t>
      </w:r>
      <w:proofErr w:type="spellEnd"/>
      <w:r w:rsidRPr="00A32899">
        <w:rPr>
          <w:rFonts w:ascii="Arial" w:hAnsi="Arial" w:cs="Arial"/>
          <w:sz w:val="20"/>
          <w:szCs w:val="20"/>
        </w:rPr>
        <w:t xml:space="preserve"> </w:t>
      </w:r>
      <w:proofErr w:type="spellStart"/>
      <w:r w:rsidRPr="00A32899">
        <w:rPr>
          <w:rFonts w:ascii="Arial" w:hAnsi="Arial" w:cs="Arial"/>
          <w:sz w:val="20"/>
          <w:szCs w:val="20"/>
        </w:rPr>
        <w:t>spp</w:t>
      </w:r>
      <w:proofErr w:type="spellEnd"/>
      <w:r w:rsidRPr="00A32899">
        <w:rPr>
          <w:rFonts w:ascii="Arial" w:hAnsi="Arial" w:cs="Arial"/>
          <w:sz w:val="20"/>
          <w:szCs w:val="20"/>
        </w:rPr>
        <w:t xml:space="preserve">., </w:t>
      </w:r>
      <w:proofErr w:type="spellStart"/>
      <w:r w:rsidRPr="00A32899">
        <w:rPr>
          <w:rFonts w:ascii="Arial" w:hAnsi="Arial" w:cs="Arial"/>
          <w:i/>
          <w:sz w:val="20"/>
          <w:szCs w:val="20"/>
        </w:rPr>
        <w:t>Trichophyton</w:t>
      </w:r>
      <w:proofErr w:type="spellEnd"/>
      <w:r w:rsidRPr="00A32899">
        <w:rPr>
          <w:rFonts w:ascii="Arial" w:hAnsi="Arial" w:cs="Arial"/>
          <w:sz w:val="20"/>
          <w:szCs w:val="20"/>
        </w:rPr>
        <w:t xml:space="preserve"> </w:t>
      </w:r>
      <w:proofErr w:type="spellStart"/>
      <w:r w:rsidRPr="00A32899">
        <w:rPr>
          <w:rFonts w:ascii="Arial" w:hAnsi="Arial" w:cs="Arial"/>
          <w:sz w:val="20"/>
          <w:szCs w:val="20"/>
        </w:rPr>
        <w:t>spp</w:t>
      </w:r>
      <w:proofErr w:type="spellEnd"/>
      <w:r w:rsidRPr="00A32899">
        <w:rPr>
          <w:rFonts w:ascii="Arial" w:hAnsi="Arial" w:cs="Arial"/>
          <w:sz w:val="20"/>
          <w:szCs w:val="20"/>
        </w:rPr>
        <w:t xml:space="preserve">. </w:t>
      </w:r>
    </w:p>
    <w:p w14:paraId="223C9868" w14:textId="77777777" w:rsidR="006D2CA8" w:rsidRPr="00A32899" w:rsidRDefault="006D2CA8" w:rsidP="00A32899">
      <w:pPr>
        <w:pStyle w:val="HTML-oblikovano"/>
        <w:spacing w:before="0"/>
        <w:rPr>
          <w:rFonts w:ascii="Arial" w:hAnsi="Arial" w:cs="Arial"/>
          <w:sz w:val="20"/>
          <w:szCs w:val="20"/>
        </w:rPr>
      </w:pPr>
    </w:p>
    <w:p w14:paraId="411A8BD2" w14:textId="48D3171E" w:rsidR="006D2CA8" w:rsidRPr="00A32899" w:rsidRDefault="006D2CA8" w:rsidP="00A716CF">
      <w:pPr>
        <w:spacing w:before="0" w:after="0" w:line="240" w:lineRule="auto"/>
        <w:rPr>
          <w:rFonts w:ascii="Arial" w:hAnsi="Arial" w:cs="Arial"/>
        </w:rPr>
      </w:pPr>
      <w:proofErr w:type="spellStart"/>
      <w:r w:rsidRPr="00A32899">
        <w:rPr>
          <w:rFonts w:ascii="Arial" w:hAnsi="Arial" w:cs="Arial"/>
          <w:kern w:val="24"/>
        </w:rPr>
        <w:t>Dermatofitoze</w:t>
      </w:r>
      <w:proofErr w:type="spellEnd"/>
      <w:r w:rsidRPr="00A32899">
        <w:rPr>
          <w:rFonts w:ascii="Arial" w:hAnsi="Arial" w:cs="Arial"/>
          <w:kern w:val="24"/>
        </w:rPr>
        <w:t xml:space="preserve"> so nalezljive bolezni kože in </w:t>
      </w:r>
      <w:proofErr w:type="spellStart"/>
      <w:r w:rsidRPr="00A32899">
        <w:rPr>
          <w:rFonts w:ascii="Arial" w:hAnsi="Arial" w:cs="Arial"/>
          <w:kern w:val="24"/>
        </w:rPr>
        <w:t>keratiniziranih</w:t>
      </w:r>
      <w:proofErr w:type="spellEnd"/>
      <w:r w:rsidRPr="00A32899">
        <w:rPr>
          <w:rFonts w:ascii="Arial" w:hAnsi="Arial" w:cs="Arial"/>
          <w:kern w:val="24"/>
        </w:rPr>
        <w:t xml:space="preserve"> tkiv, ki jih povzroča skupina gliv iz rodov </w:t>
      </w:r>
      <w:proofErr w:type="spellStart"/>
      <w:r w:rsidRPr="00A32899">
        <w:rPr>
          <w:rFonts w:ascii="Arial" w:hAnsi="Arial" w:cs="Arial"/>
          <w:bCs/>
          <w:i/>
          <w:kern w:val="24"/>
        </w:rPr>
        <w:t>Epidermophyton</w:t>
      </w:r>
      <w:proofErr w:type="spellEnd"/>
      <w:r w:rsidRPr="00A32899">
        <w:rPr>
          <w:rFonts w:ascii="Arial" w:hAnsi="Arial" w:cs="Arial"/>
          <w:bCs/>
          <w:i/>
          <w:kern w:val="24"/>
        </w:rPr>
        <w:t xml:space="preserve">, </w:t>
      </w:r>
      <w:proofErr w:type="spellStart"/>
      <w:r w:rsidRPr="00A32899">
        <w:rPr>
          <w:rFonts w:ascii="Arial" w:hAnsi="Arial" w:cs="Arial"/>
          <w:bCs/>
          <w:i/>
          <w:kern w:val="24"/>
        </w:rPr>
        <w:t>Microsporum</w:t>
      </w:r>
      <w:proofErr w:type="spellEnd"/>
      <w:r w:rsidRPr="00A32899">
        <w:rPr>
          <w:rFonts w:ascii="Arial" w:hAnsi="Arial" w:cs="Arial"/>
          <w:bCs/>
          <w:i/>
          <w:kern w:val="24"/>
        </w:rPr>
        <w:t xml:space="preserve"> </w:t>
      </w:r>
      <w:r w:rsidRPr="00A32899">
        <w:rPr>
          <w:rFonts w:ascii="Arial" w:hAnsi="Arial" w:cs="Arial"/>
          <w:kern w:val="24"/>
        </w:rPr>
        <w:t xml:space="preserve">in </w:t>
      </w:r>
      <w:proofErr w:type="spellStart"/>
      <w:r w:rsidRPr="00A32899">
        <w:rPr>
          <w:rFonts w:ascii="Arial" w:hAnsi="Arial" w:cs="Arial"/>
          <w:bCs/>
          <w:i/>
          <w:kern w:val="24"/>
        </w:rPr>
        <w:t>Trichophyton</w:t>
      </w:r>
      <w:proofErr w:type="spellEnd"/>
      <w:r w:rsidRPr="00A32899">
        <w:rPr>
          <w:rFonts w:ascii="Arial" w:hAnsi="Arial" w:cs="Arial"/>
          <w:i/>
          <w:kern w:val="24"/>
        </w:rPr>
        <w:t>.</w:t>
      </w:r>
      <w:r w:rsidRPr="00A32899">
        <w:rPr>
          <w:rFonts w:ascii="Arial" w:hAnsi="Arial" w:cs="Arial"/>
          <w:kern w:val="24"/>
        </w:rPr>
        <w:t xml:space="preserve"> Povzročitelji živalskih </w:t>
      </w:r>
      <w:proofErr w:type="spellStart"/>
      <w:r w:rsidRPr="00A32899">
        <w:rPr>
          <w:rFonts w:ascii="Arial" w:hAnsi="Arial" w:cs="Arial"/>
          <w:kern w:val="24"/>
        </w:rPr>
        <w:t>dermatofitoz</w:t>
      </w:r>
      <w:proofErr w:type="spellEnd"/>
      <w:r w:rsidRPr="00A32899">
        <w:rPr>
          <w:rFonts w:ascii="Arial" w:hAnsi="Arial" w:cs="Arial"/>
          <w:kern w:val="24"/>
        </w:rPr>
        <w:t xml:space="preserve"> spadajo v rodova </w:t>
      </w:r>
      <w:proofErr w:type="spellStart"/>
      <w:r w:rsidRPr="00A32899">
        <w:rPr>
          <w:rFonts w:ascii="Arial" w:hAnsi="Arial" w:cs="Arial"/>
          <w:i/>
          <w:kern w:val="24"/>
        </w:rPr>
        <w:t>Microsporum</w:t>
      </w:r>
      <w:proofErr w:type="spellEnd"/>
      <w:r w:rsidRPr="00A32899">
        <w:rPr>
          <w:rFonts w:ascii="Arial" w:hAnsi="Arial" w:cs="Arial"/>
          <w:kern w:val="24"/>
        </w:rPr>
        <w:t xml:space="preserve"> in </w:t>
      </w:r>
      <w:proofErr w:type="spellStart"/>
      <w:r w:rsidRPr="00A32899">
        <w:rPr>
          <w:rFonts w:ascii="Arial" w:hAnsi="Arial" w:cs="Arial"/>
          <w:i/>
          <w:kern w:val="24"/>
        </w:rPr>
        <w:t>Trichophyton</w:t>
      </w:r>
      <w:proofErr w:type="spellEnd"/>
      <w:r w:rsidRPr="00A32899">
        <w:rPr>
          <w:rFonts w:ascii="Arial" w:hAnsi="Arial" w:cs="Arial"/>
          <w:kern w:val="24"/>
        </w:rPr>
        <w:t xml:space="preserve">.  Za </w:t>
      </w:r>
      <w:proofErr w:type="spellStart"/>
      <w:r w:rsidRPr="00A32899">
        <w:rPr>
          <w:rFonts w:ascii="Arial" w:hAnsi="Arial" w:cs="Arial"/>
          <w:kern w:val="24"/>
        </w:rPr>
        <w:t>dermatofitozami</w:t>
      </w:r>
      <w:proofErr w:type="spellEnd"/>
      <w:r w:rsidRPr="00A32899">
        <w:rPr>
          <w:rFonts w:ascii="Arial" w:hAnsi="Arial" w:cs="Arial"/>
          <w:kern w:val="24"/>
        </w:rPr>
        <w:t xml:space="preserve"> zbolevajo številne domače živali, mnoge divje živali in človek, zato jih štejemo med zoonoze. </w:t>
      </w:r>
      <w:proofErr w:type="spellStart"/>
      <w:r w:rsidRPr="00A32899">
        <w:rPr>
          <w:rFonts w:ascii="Arial" w:hAnsi="Arial" w:cs="Arial"/>
          <w:bCs/>
          <w:kern w:val="24"/>
        </w:rPr>
        <w:t>Trihofitoza</w:t>
      </w:r>
      <w:proofErr w:type="spellEnd"/>
      <w:r w:rsidRPr="00A32899">
        <w:rPr>
          <w:rFonts w:ascii="Arial" w:hAnsi="Arial" w:cs="Arial"/>
          <w:kern w:val="24"/>
        </w:rPr>
        <w:t xml:space="preserve"> se pojavlja pri govedu (</w:t>
      </w:r>
      <w:r w:rsidRPr="00A32899">
        <w:rPr>
          <w:rFonts w:ascii="Arial" w:hAnsi="Arial" w:cs="Arial"/>
          <w:i/>
          <w:iCs/>
          <w:kern w:val="24"/>
        </w:rPr>
        <w:t xml:space="preserve">T. </w:t>
      </w:r>
      <w:proofErr w:type="spellStart"/>
      <w:r w:rsidRPr="00A32899">
        <w:rPr>
          <w:rFonts w:ascii="Arial" w:hAnsi="Arial" w:cs="Arial"/>
          <w:i/>
          <w:iCs/>
          <w:kern w:val="24"/>
        </w:rPr>
        <w:t>verrucosum</w:t>
      </w:r>
      <w:proofErr w:type="spellEnd"/>
      <w:r w:rsidRPr="00A32899">
        <w:rPr>
          <w:rFonts w:ascii="Arial" w:hAnsi="Arial" w:cs="Arial"/>
          <w:kern w:val="24"/>
        </w:rPr>
        <w:t>), pa tudi pri psih, mačkah, kuncih, činčilah, budrah, konjih, ježih in drugih domačih in divjih živalih (</w:t>
      </w:r>
      <w:r w:rsidRPr="00A32899">
        <w:rPr>
          <w:rFonts w:ascii="Arial" w:hAnsi="Arial" w:cs="Arial"/>
          <w:i/>
          <w:iCs/>
          <w:kern w:val="24"/>
        </w:rPr>
        <w:t xml:space="preserve">T. </w:t>
      </w:r>
      <w:proofErr w:type="spellStart"/>
      <w:r w:rsidRPr="00A32899">
        <w:rPr>
          <w:rFonts w:ascii="Arial" w:hAnsi="Arial" w:cs="Arial"/>
          <w:i/>
          <w:iCs/>
          <w:kern w:val="24"/>
        </w:rPr>
        <w:t>mentagrophytes</w:t>
      </w:r>
      <w:proofErr w:type="spellEnd"/>
      <w:r w:rsidRPr="00A32899">
        <w:rPr>
          <w:rFonts w:ascii="Arial" w:hAnsi="Arial" w:cs="Arial"/>
          <w:i/>
          <w:iCs/>
          <w:kern w:val="24"/>
        </w:rPr>
        <w:t xml:space="preserve">, T. </w:t>
      </w:r>
      <w:proofErr w:type="spellStart"/>
      <w:r w:rsidRPr="00A32899">
        <w:rPr>
          <w:rFonts w:ascii="Arial" w:hAnsi="Arial" w:cs="Arial"/>
          <w:i/>
          <w:iCs/>
          <w:kern w:val="24"/>
        </w:rPr>
        <w:t>erinacei</w:t>
      </w:r>
      <w:proofErr w:type="spellEnd"/>
      <w:r w:rsidRPr="00A32899">
        <w:rPr>
          <w:rFonts w:ascii="Arial" w:hAnsi="Arial" w:cs="Arial"/>
          <w:i/>
          <w:kern w:val="24"/>
        </w:rPr>
        <w:t>)</w:t>
      </w:r>
      <w:r w:rsidRPr="00A32899">
        <w:rPr>
          <w:rFonts w:ascii="Arial" w:hAnsi="Arial" w:cs="Arial"/>
          <w:kern w:val="24"/>
        </w:rPr>
        <w:t>.</w:t>
      </w:r>
      <w:r w:rsidRPr="00A32899">
        <w:rPr>
          <w:rFonts w:ascii="Arial" w:hAnsi="Arial" w:cs="Arial"/>
        </w:rPr>
        <w:t xml:space="preserve"> </w:t>
      </w:r>
      <w:proofErr w:type="spellStart"/>
      <w:r w:rsidRPr="00A32899">
        <w:rPr>
          <w:rFonts w:ascii="Arial" w:hAnsi="Arial" w:cs="Arial"/>
          <w:bCs/>
          <w:kern w:val="24"/>
        </w:rPr>
        <w:t>Mikrosporozo</w:t>
      </w:r>
      <w:proofErr w:type="spellEnd"/>
      <w:r w:rsidRPr="00A32899">
        <w:rPr>
          <w:rFonts w:ascii="Arial" w:hAnsi="Arial" w:cs="Arial"/>
          <w:kern w:val="24"/>
        </w:rPr>
        <w:t xml:space="preserve">, ki jo povzroča </w:t>
      </w:r>
      <w:proofErr w:type="spellStart"/>
      <w:r w:rsidRPr="00A32899">
        <w:rPr>
          <w:rFonts w:ascii="Arial" w:hAnsi="Arial" w:cs="Arial"/>
          <w:i/>
          <w:iCs/>
          <w:kern w:val="24"/>
        </w:rPr>
        <w:t>Microsporum</w:t>
      </w:r>
      <w:proofErr w:type="spellEnd"/>
      <w:r w:rsidRPr="00A32899">
        <w:rPr>
          <w:rFonts w:ascii="Arial" w:hAnsi="Arial" w:cs="Arial"/>
          <w:i/>
          <w:iCs/>
          <w:kern w:val="24"/>
        </w:rPr>
        <w:t xml:space="preserve"> </w:t>
      </w:r>
      <w:proofErr w:type="spellStart"/>
      <w:r w:rsidRPr="00A32899">
        <w:rPr>
          <w:rFonts w:ascii="Arial" w:hAnsi="Arial" w:cs="Arial"/>
          <w:i/>
          <w:iCs/>
          <w:kern w:val="24"/>
        </w:rPr>
        <w:t>canis</w:t>
      </w:r>
      <w:proofErr w:type="spellEnd"/>
      <w:r w:rsidRPr="00A32899">
        <w:rPr>
          <w:rFonts w:ascii="Arial" w:hAnsi="Arial" w:cs="Arial"/>
          <w:iCs/>
          <w:kern w:val="24"/>
        </w:rPr>
        <w:t xml:space="preserve"> </w:t>
      </w:r>
      <w:r w:rsidRPr="00A32899">
        <w:rPr>
          <w:rFonts w:ascii="Arial" w:hAnsi="Arial" w:cs="Arial"/>
          <w:kern w:val="24"/>
        </w:rPr>
        <w:t xml:space="preserve">(redkeje pa druge vrste iz rodu </w:t>
      </w:r>
      <w:proofErr w:type="spellStart"/>
      <w:r w:rsidRPr="00A32899">
        <w:rPr>
          <w:rFonts w:ascii="Arial" w:hAnsi="Arial" w:cs="Arial"/>
          <w:i/>
          <w:kern w:val="24"/>
        </w:rPr>
        <w:t>Microsporum</w:t>
      </w:r>
      <w:proofErr w:type="spellEnd"/>
      <w:r w:rsidRPr="00A32899">
        <w:rPr>
          <w:rFonts w:ascii="Arial" w:hAnsi="Arial" w:cs="Arial"/>
          <w:i/>
          <w:kern w:val="24"/>
        </w:rPr>
        <w:t xml:space="preserve">, </w:t>
      </w:r>
      <w:r w:rsidRPr="00A32899">
        <w:rPr>
          <w:rFonts w:ascii="Arial" w:hAnsi="Arial" w:cs="Arial"/>
          <w:kern w:val="24"/>
        </w:rPr>
        <w:t>npr.</w:t>
      </w:r>
      <w:r w:rsidRPr="00A32899">
        <w:rPr>
          <w:rFonts w:ascii="Arial" w:hAnsi="Arial" w:cs="Arial"/>
          <w:i/>
          <w:kern w:val="24"/>
        </w:rPr>
        <w:t xml:space="preserve"> M. </w:t>
      </w:r>
      <w:proofErr w:type="spellStart"/>
      <w:r w:rsidRPr="00A32899">
        <w:rPr>
          <w:rFonts w:ascii="Arial" w:hAnsi="Arial" w:cs="Arial"/>
          <w:i/>
          <w:kern w:val="24"/>
        </w:rPr>
        <w:t>gypseum</w:t>
      </w:r>
      <w:proofErr w:type="spellEnd"/>
      <w:r w:rsidRPr="00A32899">
        <w:rPr>
          <w:rFonts w:ascii="Arial" w:hAnsi="Arial" w:cs="Arial"/>
          <w:i/>
          <w:kern w:val="24"/>
        </w:rPr>
        <w:t xml:space="preserve"> </w:t>
      </w:r>
      <w:r w:rsidRPr="00A32899">
        <w:rPr>
          <w:rFonts w:ascii="Arial" w:hAnsi="Arial" w:cs="Arial"/>
          <w:kern w:val="24"/>
        </w:rPr>
        <w:t>in</w:t>
      </w:r>
      <w:r w:rsidRPr="00A32899">
        <w:rPr>
          <w:rFonts w:ascii="Arial" w:hAnsi="Arial" w:cs="Arial"/>
          <w:i/>
          <w:kern w:val="24"/>
        </w:rPr>
        <w:t xml:space="preserve"> M. </w:t>
      </w:r>
      <w:proofErr w:type="spellStart"/>
      <w:r w:rsidRPr="00A32899">
        <w:rPr>
          <w:rFonts w:ascii="Arial" w:hAnsi="Arial" w:cs="Arial"/>
          <w:i/>
          <w:kern w:val="24"/>
        </w:rPr>
        <w:t>persicolor</w:t>
      </w:r>
      <w:proofErr w:type="spellEnd"/>
      <w:r w:rsidRPr="00A32899">
        <w:rPr>
          <w:rFonts w:ascii="Arial" w:hAnsi="Arial" w:cs="Arial"/>
          <w:kern w:val="24"/>
        </w:rPr>
        <w:t xml:space="preserve">), najpogosteje ugotovimo pri mačkah psih, kuncih, konjih in </w:t>
      </w:r>
      <w:proofErr w:type="spellStart"/>
      <w:r w:rsidRPr="00A32899">
        <w:rPr>
          <w:rFonts w:ascii="Arial" w:hAnsi="Arial" w:cs="Arial"/>
          <w:kern w:val="24"/>
        </w:rPr>
        <w:t>glodalcih</w:t>
      </w:r>
      <w:proofErr w:type="spellEnd"/>
      <w:r w:rsidRPr="00A32899">
        <w:rPr>
          <w:rFonts w:ascii="Arial" w:hAnsi="Arial" w:cs="Arial"/>
          <w:kern w:val="24"/>
        </w:rPr>
        <w:t xml:space="preserve">. Dlaka okuženih živali je pogosto vir okužbe za druge živali in ljudi. </w:t>
      </w:r>
      <w:proofErr w:type="spellStart"/>
      <w:r w:rsidRPr="00A32899">
        <w:rPr>
          <w:rFonts w:ascii="Arial" w:hAnsi="Arial" w:cs="Arial"/>
          <w:kern w:val="24"/>
        </w:rPr>
        <w:t>Artrospore</w:t>
      </w:r>
      <w:proofErr w:type="spellEnd"/>
      <w:r w:rsidRPr="00A32899">
        <w:rPr>
          <w:rFonts w:ascii="Arial" w:hAnsi="Arial" w:cs="Arial"/>
          <w:kern w:val="24"/>
        </w:rPr>
        <w:t xml:space="preserve"> v dlakah so zelo odporne in lahko v ugodnih pogojih preživijo tudi do več mesecev ali let. </w:t>
      </w:r>
      <w:r w:rsidRPr="00A32899">
        <w:rPr>
          <w:rFonts w:ascii="Arial" w:hAnsi="Arial" w:cs="Arial"/>
        </w:rPr>
        <w:t xml:space="preserve">Na Inštitutu za mikrobiologijo Veterinarske fakultete v Ljubljani opažajo, da so v preteklosti prevladovale okužbe z vrsto </w:t>
      </w:r>
      <w:proofErr w:type="spellStart"/>
      <w:r w:rsidRPr="00A32899">
        <w:rPr>
          <w:rFonts w:ascii="Arial" w:hAnsi="Arial" w:cs="Arial"/>
          <w:i/>
        </w:rPr>
        <w:t>Microsporum</w:t>
      </w:r>
      <w:proofErr w:type="spellEnd"/>
      <w:r w:rsidRPr="00A32899">
        <w:rPr>
          <w:rFonts w:ascii="Arial" w:hAnsi="Arial" w:cs="Arial"/>
          <w:i/>
        </w:rPr>
        <w:t xml:space="preserve"> </w:t>
      </w:r>
      <w:proofErr w:type="spellStart"/>
      <w:r w:rsidRPr="00A32899">
        <w:rPr>
          <w:rFonts w:ascii="Arial" w:hAnsi="Arial" w:cs="Arial"/>
          <w:i/>
        </w:rPr>
        <w:t>canis</w:t>
      </w:r>
      <w:proofErr w:type="spellEnd"/>
      <w:r w:rsidRPr="00A32899">
        <w:rPr>
          <w:rFonts w:ascii="Arial" w:hAnsi="Arial" w:cs="Arial"/>
        </w:rPr>
        <w:t xml:space="preserve">, kar v 90%, </w:t>
      </w:r>
      <w:r w:rsidRPr="00A32899">
        <w:rPr>
          <w:rFonts w:ascii="Arial" w:hAnsi="Arial" w:cs="Arial"/>
          <w:bCs/>
        </w:rPr>
        <w:t xml:space="preserve">v drugih primerih pa sta bila izolirana </w:t>
      </w:r>
      <w:r w:rsidRPr="00A32899">
        <w:rPr>
          <w:rFonts w:ascii="Arial" w:hAnsi="Arial" w:cs="Arial"/>
          <w:bCs/>
          <w:i/>
        </w:rPr>
        <w:t xml:space="preserve">T. </w:t>
      </w:r>
      <w:proofErr w:type="spellStart"/>
      <w:r w:rsidRPr="00A32899">
        <w:rPr>
          <w:rFonts w:ascii="Arial" w:hAnsi="Arial" w:cs="Arial"/>
          <w:bCs/>
          <w:i/>
        </w:rPr>
        <w:t>mentagrophytes</w:t>
      </w:r>
      <w:proofErr w:type="spellEnd"/>
      <w:r w:rsidRPr="00A32899">
        <w:rPr>
          <w:rFonts w:ascii="Arial" w:hAnsi="Arial" w:cs="Arial"/>
          <w:bCs/>
        </w:rPr>
        <w:t xml:space="preserve"> in izjemoma </w:t>
      </w:r>
      <w:proofErr w:type="spellStart"/>
      <w:r w:rsidRPr="00A32899">
        <w:rPr>
          <w:rFonts w:ascii="Arial" w:hAnsi="Arial" w:cs="Arial"/>
          <w:bCs/>
        </w:rPr>
        <w:t>geofilna</w:t>
      </w:r>
      <w:proofErr w:type="spellEnd"/>
      <w:r w:rsidRPr="00A32899">
        <w:rPr>
          <w:rFonts w:ascii="Arial" w:hAnsi="Arial" w:cs="Arial"/>
          <w:bCs/>
        </w:rPr>
        <w:t xml:space="preserve"> gliva </w:t>
      </w:r>
      <w:r w:rsidRPr="00A32899">
        <w:rPr>
          <w:rFonts w:ascii="Arial" w:hAnsi="Arial" w:cs="Arial"/>
          <w:bCs/>
          <w:i/>
        </w:rPr>
        <w:t xml:space="preserve">M. </w:t>
      </w:r>
      <w:proofErr w:type="spellStart"/>
      <w:r w:rsidRPr="00A32899">
        <w:rPr>
          <w:rFonts w:ascii="Arial" w:hAnsi="Arial" w:cs="Arial"/>
          <w:bCs/>
          <w:i/>
        </w:rPr>
        <w:t>gypseum</w:t>
      </w:r>
      <w:proofErr w:type="spellEnd"/>
      <w:r w:rsidRPr="00A32899">
        <w:rPr>
          <w:rFonts w:ascii="Arial" w:hAnsi="Arial" w:cs="Arial"/>
          <w:bCs/>
        </w:rPr>
        <w:t xml:space="preserve">. V zadnjih nekaj letih se je razmerje precej spremenilo v korist </w:t>
      </w:r>
      <w:r w:rsidRPr="00A32899">
        <w:rPr>
          <w:rFonts w:ascii="Arial" w:hAnsi="Arial" w:cs="Arial"/>
          <w:bCs/>
          <w:i/>
        </w:rPr>
        <w:t xml:space="preserve">T. </w:t>
      </w:r>
      <w:proofErr w:type="spellStart"/>
      <w:r w:rsidRPr="00A32899">
        <w:rPr>
          <w:rFonts w:ascii="Arial" w:hAnsi="Arial" w:cs="Arial"/>
          <w:bCs/>
          <w:i/>
        </w:rPr>
        <w:t>mentagrophytes</w:t>
      </w:r>
      <w:proofErr w:type="spellEnd"/>
      <w:r w:rsidRPr="00A32899">
        <w:rPr>
          <w:rFonts w:ascii="Arial" w:hAnsi="Arial" w:cs="Arial"/>
          <w:bCs/>
        </w:rPr>
        <w:t xml:space="preserve">, poleg tega pa so se pojavile še druge vrste </w:t>
      </w:r>
      <w:proofErr w:type="spellStart"/>
      <w:r w:rsidRPr="00A32899">
        <w:rPr>
          <w:rFonts w:ascii="Arial" w:hAnsi="Arial" w:cs="Arial"/>
          <w:bCs/>
        </w:rPr>
        <w:t>dermatofitov</w:t>
      </w:r>
      <w:proofErr w:type="spellEnd"/>
      <w:r w:rsidRPr="00A32899">
        <w:rPr>
          <w:rFonts w:ascii="Arial" w:hAnsi="Arial" w:cs="Arial"/>
          <w:bCs/>
        </w:rPr>
        <w:t xml:space="preserve">, ki pri nas do sedaj niso bile običajne. Posebej je treba omeniti okužbe z glivo </w:t>
      </w:r>
      <w:r w:rsidRPr="00A32899">
        <w:rPr>
          <w:rFonts w:ascii="Arial" w:hAnsi="Arial" w:cs="Arial"/>
          <w:bCs/>
          <w:i/>
        </w:rPr>
        <w:t xml:space="preserve">T. </w:t>
      </w:r>
      <w:proofErr w:type="spellStart"/>
      <w:r w:rsidRPr="00A32899">
        <w:rPr>
          <w:rFonts w:ascii="Arial" w:hAnsi="Arial" w:cs="Arial"/>
          <w:bCs/>
          <w:i/>
        </w:rPr>
        <w:t>erinacei</w:t>
      </w:r>
      <w:proofErr w:type="spellEnd"/>
      <w:r w:rsidRPr="00A32899">
        <w:rPr>
          <w:rFonts w:ascii="Arial" w:hAnsi="Arial" w:cs="Arial"/>
          <w:bCs/>
        </w:rPr>
        <w:t xml:space="preserve">, ki je bila pri živalih v Sloveniji občasno izolirana že vsaj od leta 2007, v zadnjih letih pa postaja ena pomembnejših povzročiteljev </w:t>
      </w:r>
      <w:proofErr w:type="spellStart"/>
      <w:r w:rsidRPr="00A32899">
        <w:rPr>
          <w:rFonts w:ascii="Arial" w:hAnsi="Arial" w:cs="Arial"/>
          <w:bCs/>
        </w:rPr>
        <w:t>dermatofitoz</w:t>
      </w:r>
      <w:proofErr w:type="spellEnd"/>
      <w:r w:rsidRPr="00A32899">
        <w:rPr>
          <w:rFonts w:ascii="Arial" w:hAnsi="Arial" w:cs="Arial"/>
          <w:bCs/>
        </w:rPr>
        <w:t>. Obstaja možnost</w:t>
      </w:r>
      <w:r w:rsidRPr="00A32899">
        <w:rPr>
          <w:rFonts w:ascii="Arial" w:hAnsi="Arial" w:cs="Arial"/>
        </w:rPr>
        <w:t xml:space="preserve">, da je pojav neobičajnih </w:t>
      </w:r>
      <w:proofErr w:type="spellStart"/>
      <w:r w:rsidRPr="00A32899">
        <w:rPr>
          <w:rFonts w:ascii="Arial" w:hAnsi="Arial" w:cs="Arial"/>
        </w:rPr>
        <w:t>dermatofitnih</w:t>
      </w:r>
      <w:proofErr w:type="spellEnd"/>
      <w:r w:rsidRPr="00A32899">
        <w:rPr>
          <w:rFonts w:ascii="Arial" w:hAnsi="Arial" w:cs="Arial"/>
        </w:rPr>
        <w:t xml:space="preserve"> vrst posledica uvoza živali, ki se izognejo veterinarskemu nadzoru in tesen stik živali – predvsem kuncev, glodavcev in ježev v trgovinah za male živali, ki pridejo iz različnih rej. Poleg tega pa je </w:t>
      </w:r>
      <w:r w:rsidRPr="00A32899">
        <w:rPr>
          <w:rFonts w:ascii="Arial" w:hAnsi="Arial" w:cs="Arial"/>
          <w:i/>
        </w:rPr>
        <w:t xml:space="preserve">T. </w:t>
      </w:r>
      <w:proofErr w:type="spellStart"/>
      <w:r w:rsidRPr="00A32899">
        <w:rPr>
          <w:rFonts w:ascii="Arial" w:hAnsi="Arial" w:cs="Arial"/>
          <w:i/>
        </w:rPr>
        <w:t>erinacei</w:t>
      </w:r>
      <w:proofErr w:type="spellEnd"/>
      <w:r w:rsidRPr="00A32899">
        <w:rPr>
          <w:rFonts w:ascii="Arial" w:hAnsi="Arial" w:cs="Arial"/>
        </w:rPr>
        <w:t xml:space="preserve"> ugotovljena tudi pri avtohtonih populacijah </w:t>
      </w:r>
      <w:proofErr w:type="spellStart"/>
      <w:r w:rsidRPr="00A32899">
        <w:rPr>
          <w:rFonts w:ascii="Arial" w:hAnsi="Arial" w:cs="Arial"/>
        </w:rPr>
        <w:t>ježov</w:t>
      </w:r>
      <w:proofErr w:type="spellEnd"/>
      <w:r w:rsidRPr="00A32899">
        <w:rPr>
          <w:rFonts w:ascii="Arial" w:hAnsi="Arial" w:cs="Arial"/>
        </w:rPr>
        <w:t xml:space="preserve">. </w:t>
      </w:r>
      <w:r w:rsidRPr="00A32899">
        <w:rPr>
          <w:rFonts w:ascii="Arial" w:hAnsi="Arial" w:cs="Arial"/>
          <w:bCs/>
        </w:rPr>
        <w:t xml:space="preserve">Posebej se obravnava goveja </w:t>
      </w:r>
      <w:proofErr w:type="spellStart"/>
      <w:r w:rsidRPr="00A32899">
        <w:rPr>
          <w:rFonts w:ascii="Arial" w:hAnsi="Arial" w:cs="Arial"/>
          <w:bCs/>
        </w:rPr>
        <w:t>trihofitoza</w:t>
      </w:r>
      <w:proofErr w:type="spellEnd"/>
      <w:r w:rsidRPr="00A32899">
        <w:rPr>
          <w:rFonts w:ascii="Arial" w:hAnsi="Arial" w:cs="Arial"/>
          <w:bCs/>
        </w:rPr>
        <w:t xml:space="preserve">, ki jo povzroča </w:t>
      </w:r>
      <w:r w:rsidRPr="00A32899">
        <w:rPr>
          <w:rFonts w:ascii="Arial" w:hAnsi="Arial" w:cs="Arial"/>
          <w:bCs/>
          <w:i/>
        </w:rPr>
        <w:t xml:space="preserve">T. </w:t>
      </w:r>
      <w:proofErr w:type="spellStart"/>
      <w:r w:rsidRPr="00A32899">
        <w:rPr>
          <w:rFonts w:ascii="Arial" w:hAnsi="Arial" w:cs="Arial"/>
          <w:bCs/>
          <w:i/>
        </w:rPr>
        <w:t>verrucosum</w:t>
      </w:r>
      <w:proofErr w:type="spellEnd"/>
      <w:r w:rsidRPr="00A32899">
        <w:rPr>
          <w:rFonts w:ascii="Arial" w:hAnsi="Arial" w:cs="Arial"/>
          <w:bCs/>
        </w:rPr>
        <w:t xml:space="preserve"> in se v Sloveniji kljub možnosti preventivnega cepljenja, še vedno pojavlja. Zaradi zelo značilnega poteka in dokaj zanesljive diagnostike z mikroskopskim pregledom, vzorci govedi le redko pridejo na </w:t>
      </w:r>
      <w:proofErr w:type="spellStart"/>
      <w:r w:rsidRPr="00A32899">
        <w:rPr>
          <w:rFonts w:ascii="Arial" w:hAnsi="Arial" w:cs="Arial"/>
          <w:bCs/>
        </w:rPr>
        <w:t>gojiščno</w:t>
      </w:r>
      <w:proofErr w:type="spellEnd"/>
      <w:r w:rsidRPr="00A32899">
        <w:rPr>
          <w:rFonts w:ascii="Arial" w:hAnsi="Arial" w:cs="Arial"/>
          <w:bCs/>
        </w:rPr>
        <w:t xml:space="preserve"> preiskavo, zato se dejansko stanje težko ocenjuje. </w:t>
      </w:r>
      <w:proofErr w:type="spellStart"/>
      <w:r w:rsidRPr="00A32899">
        <w:rPr>
          <w:rFonts w:ascii="Arial" w:hAnsi="Arial" w:cs="Arial"/>
        </w:rPr>
        <w:t>Dermatofitoze</w:t>
      </w:r>
      <w:proofErr w:type="spellEnd"/>
      <w:r w:rsidRPr="00A32899">
        <w:rPr>
          <w:rFonts w:ascii="Arial" w:hAnsi="Arial" w:cs="Arial"/>
        </w:rPr>
        <w:t xml:space="preserve"> se prenašajo na ljudi v primeru tesnega stika z živalmi, redkeje posredno, preko predmetov in površin, kontaminiranih z okuženo živalsko dlako. Pomembno je, da tudi pri </w:t>
      </w:r>
      <w:proofErr w:type="spellStart"/>
      <w:r w:rsidRPr="00A32899">
        <w:rPr>
          <w:rFonts w:ascii="Arial" w:hAnsi="Arial" w:cs="Arial"/>
        </w:rPr>
        <w:t>trihofitozi</w:t>
      </w:r>
      <w:proofErr w:type="spellEnd"/>
      <w:r w:rsidRPr="00A32899">
        <w:rPr>
          <w:rFonts w:ascii="Arial" w:hAnsi="Arial" w:cs="Arial"/>
        </w:rPr>
        <w:t xml:space="preserve">, ne le </w:t>
      </w:r>
      <w:proofErr w:type="spellStart"/>
      <w:r w:rsidRPr="00A32899">
        <w:rPr>
          <w:rFonts w:ascii="Arial" w:hAnsi="Arial" w:cs="Arial"/>
        </w:rPr>
        <w:t>mikrosporozi</w:t>
      </w:r>
      <w:proofErr w:type="spellEnd"/>
      <w:r w:rsidRPr="00A32899">
        <w:rPr>
          <w:rFonts w:ascii="Arial" w:hAnsi="Arial" w:cs="Arial"/>
        </w:rPr>
        <w:t xml:space="preserve"> človeka, pomislimo, da so hišni ljubljenčki oziroma živali lahko vir okužbe. Potrebno je odkriti oz. potrditi vir okužbe, povzročitelja pa identificirati do vrste. Okužene živali, tudi tiste ki ne kažejo kliničnih znakov bolezni, je potrebno zdraviti, nato pa s kontrolnim pregledom preveriti uspešnost zdravljenja.  Inkubacija pri ljudeh traja od nekaj dni do 2-3 tedne. </w:t>
      </w:r>
    </w:p>
    <w:p w14:paraId="3272E07D"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7C1AF625"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3161E85F" w14:textId="77777777" w:rsidR="006D2CA8" w:rsidRPr="00A32899" w:rsidRDefault="006D2CA8" w:rsidP="00A32899">
      <w:pPr>
        <w:pStyle w:val="Naslov2"/>
        <w:spacing w:before="0" w:line="240" w:lineRule="auto"/>
        <w:rPr>
          <w:rFonts w:ascii="Arial" w:hAnsi="Arial" w:cs="Arial"/>
        </w:rPr>
      </w:pPr>
      <w:bookmarkStart w:id="154" w:name="_Toc436297025"/>
      <w:bookmarkStart w:id="155" w:name="_Toc24377870"/>
      <w:bookmarkStart w:id="156" w:name="_Toc61436449"/>
      <w:r w:rsidRPr="00A32899">
        <w:rPr>
          <w:rFonts w:ascii="Arial" w:hAnsi="Arial" w:cs="Arial"/>
        </w:rPr>
        <w:t>Dermatofitoze pri ljudeh</w:t>
      </w:r>
      <w:bookmarkEnd w:id="154"/>
      <w:bookmarkEnd w:id="155"/>
      <w:bookmarkEnd w:id="156"/>
    </w:p>
    <w:p w14:paraId="141C52F7" w14:textId="77777777" w:rsidR="006D2CA8" w:rsidRPr="00A32899" w:rsidRDefault="006D2CA8" w:rsidP="00A32899">
      <w:pPr>
        <w:spacing w:before="0" w:after="0" w:line="240" w:lineRule="auto"/>
        <w:rPr>
          <w:rFonts w:ascii="Arial" w:hAnsi="Arial" w:cs="Arial"/>
        </w:rPr>
      </w:pPr>
    </w:p>
    <w:p w14:paraId="1DA78807" w14:textId="638B3934" w:rsidR="006D2CA8" w:rsidRPr="00A32899" w:rsidRDefault="006D2CA8" w:rsidP="00A32899">
      <w:pPr>
        <w:spacing w:before="0" w:after="0" w:line="240" w:lineRule="auto"/>
        <w:rPr>
          <w:rFonts w:ascii="Arial" w:hAnsi="Arial" w:cs="Arial"/>
        </w:rPr>
      </w:pPr>
      <w:proofErr w:type="spellStart"/>
      <w:r w:rsidRPr="00A32899">
        <w:rPr>
          <w:rFonts w:ascii="Arial" w:hAnsi="Arial" w:cs="Arial"/>
        </w:rPr>
        <w:t>Dermatofitoze</w:t>
      </w:r>
      <w:proofErr w:type="spellEnd"/>
      <w:r w:rsidRPr="00A32899">
        <w:rPr>
          <w:rFonts w:ascii="Arial" w:hAnsi="Arial" w:cs="Arial"/>
        </w:rPr>
        <w:t xml:space="preserve"> spadajo med deset najpogosteje prijavljenih nalezljivih bolezni v Sloveniji.</w:t>
      </w:r>
    </w:p>
    <w:p w14:paraId="3F1A3428" w14:textId="77777777" w:rsidR="006D2CA8" w:rsidRPr="00A32899" w:rsidRDefault="006D2CA8" w:rsidP="00A32899">
      <w:pPr>
        <w:spacing w:before="0" w:after="0" w:line="240" w:lineRule="auto"/>
        <w:rPr>
          <w:rFonts w:ascii="Arial" w:hAnsi="Arial" w:cs="Arial"/>
        </w:rPr>
      </w:pPr>
    </w:p>
    <w:p w14:paraId="6E33AC16" w14:textId="1793AFC1" w:rsidR="006D2CA8" w:rsidRPr="00A32899" w:rsidRDefault="006D2CA8" w:rsidP="00A32899">
      <w:pPr>
        <w:pStyle w:val="HTML-oblikovano"/>
        <w:spacing w:before="0"/>
        <w:rPr>
          <w:rFonts w:ascii="Arial" w:hAnsi="Arial" w:cs="Arial"/>
          <w:sz w:val="20"/>
          <w:szCs w:val="20"/>
        </w:rPr>
      </w:pPr>
      <w:r w:rsidRPr="00A32899">
        <w:rPr>
          <w:rFonts w:ascii="Arial" w:hAnsi="Arial" w:cs="Arial"/>
          <w:sz w:val="20"/>
          <w:szCs w:val="20"/>
          <w:u w:val="single"/>
        </w:rPr>
        <w:t>Preglednica z grafom št. 29</w:t>
      </w:r>
      <w:r w:rsidRPr="00A32899">
        <w:rPr>
          <w:rFonts w:ascii="Arial" w:hAnsi="Arial" w:cs="Arial"/>
          <w:sz w:val="20"/>
          <w:szCs w:val="20"/>
        </w:rPr>
        <w:t xml:space="preserve">: Število prijav </w:t>
      </w:r>
      <w:proofErr w:type="spellStart"/>
      <w:r w:rsidRPr="00A32899">
        <w:rPr>
          <w:rFonts w:ascii="Arial" w:hAnsi="Arial" w:cs="Arial"/>
          <w:sz w:val="20"/>
          <w:szCs w:val="20"/>
        </w:rPr>
        <w:t>dermatofitoz</w:t>
      </w:r>
      <w:proofErr w:type="spellEnd"/>
      <w:r w:rsidRPr="00A32899">
        <w:rPr>
          <w:rFonts w:ascii="Arial" w:hAnsi="Arial" w:cs="Arial"/>
          <w:sz w:val="20"/>
          <w:szCs w:val="20"/>
        </w:rPr>
        <w:t xml:space="preserve"> v Sloveniji, obdobje 2006 do 2019</w:t>
      </w:r>
    </w:p>
    <w:tbl>
      <w:tblPr>
        <w:tblStyle w:val="Tabelamrea8"/>
        <w:tblW w:w="9209" w:type="dxa"/>
        <w:tblLayout w:type="fixed"/>
        <w:tblLook w:val="04A0" w:firstRow="1" w:lastRow="0" w:firstColumn="1" w:lastColumn="0" w:noHBand="0" w:noVBand="1"/>
        <w:tblCaption w:val="Število prijav dermatofitoz v Sloveniji, obdobje 2006 do 2019"/>
      </w:tblPr>
      <w:tblGrid>
        <w:gridCol w:w="934"/>
        <w:gridCol w:w="591"/>
        <w:gridCol w:w="591"/>
        <w:gridCol w:w="591"/>
        <w:gridCol w:w="591"/>
        <w:gridCol w:w="591"/>
        <w:gridCol w:w="591"/>
        <w:gridCol w:w="591"/>
        <w:gridCol w:w="591"/>
        <w:gridCol w:w="591"/>
        <w:gridCol w:w="591"/>
        <w:gridCol w:w="591"/>
        <w:gridCol w:w="591"/>
        <w:gridCol w:w="591"/>
        <w:gridCol w:w="592"/>
      </w:tblGrid>
      <w:tr w:rsidR="006D2CA8" w:rsidRPr="00A32899" w14:paraId="75D41193" w14:textId="77777777" w:rsidTr="00A32899">
        <w:trPr>
          <w:trHeight w:val="532"/>
          <w:tblHeader/>
        </w:trPr>
        <w:tc>
          <w:tcPr>
            <w:tcW w:w="934" w:type="dxa"/>
            <w:shd w:val="clear" w:color="auto" w:fill="F2F2F2" w:themeFill="background1" w:themeFillShade="F2"/>
          </w:tcPr>
          <w:p w14:paraId="4F5DAC9F" w14:textId="77777777" w:rsidR="006D2CA8" w:rsidRPr="00A32899" w:rsidRDefault="006D2CA8" w:rsidP="00A32899">
            <w:pPr>
              <w:pStyle w:val="HTML-oblikovano"/>
              <w:spacing w:before="0"/>
              <w:rPr>
                <w:rFonts w:ascii="Arial" w:hAnsi="Arial" w:cs="Arial"/>
                <w:sz w:val="16"/>
                <w:szCs w:val="16"/>
              </w:rPr>
            </w:pPr>
          </w:p>
          <w:p w14:paraId="57B42780"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Leto</w:t>
            </w:r>
          </w:p>
        </w:tc>
        <w:tc>
          <w:tcPr>
            <w:tcW w:w="591" w:type="dxa"/>
            <w:shd w:val="clear" w:color="auto" w:fill="F2F2F2" w:themeFill="background1" w:themeFillShade="F2"/>
            <w:textDirection w:val="btLr"/>
          </w:tcPr>
          <w:p w14:paraId="355C4E3D" w14:textId="77777777" w:rsidR="006D2CA8" w:rsidRPr="00A32899" w:rsidRDefault="006D2CA8" w:rsidP="00A32899">
            <w:pPr>
              <w:pStyle w:val="HTML-oblikovano"/>
              <w:spacing w:before="0"/>
              <w:rPr>
                <w:rFonts w:ascii="Arial" w:hAnsi="Arial" w:cs="Arial"/>
                <w:sz w:val="16"/>
                <w:szCs w:val="16"/>
              </w:rPr>
            </w:pPr>
          </w:p>
          <w:p w14:paraId="313253DA"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2006</w:t>
            </w:r>
          </w:p>
        </w:tc>
        <w:tc>
          <w:tcPr>
            <w:tcW w:w="591" w:type="dxa"/>
            <w:shd w:val="clear" w:color="auto" w:fill="F2F2F2" w:themeFill="background1" w:themeFillShade="F2"/>
            <w:textDirection w:val="btLr"/>
          </w:tcPr>
          <w:p w14:paraId="72C795ED" w14:textId="77777777" w:rsidR="006D2CA8" w:rsidRPr="00A32899" w:rsidRDefault="006D2CA8" w:rsidP="00A32899">
            <w:pPr>
              <w:pStyle w:val="HTML-oblikovano"/>
              <w:spacing w:before="0"/>
              <w:rPr>
                <w:rFonts w:ascii="Arial" w:hAnsi="Arial" w:cs="Arial"/>
                <w:sz w:val="16"/>
                <w:szCs w:val="16"/>
              </w:rPr>
            </w:pPr>
          </w:p>
          <w:p w14:paraId="6DCFAD17"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2007</w:t>
            </w:r>
          </w:p>
        </w:tc>
        <w:tc>
          <w:tcPr>
            <w:tcW w:w="591" w:type="dxa"/>
            <w:shd w:val="clear" w:color="auto" w:fill="F2F2F2" w:themeFill="background1" w:themeFillShade="F2"/>
            <w:textDirection w:val="btLr"/>
          </w:tcPr>
          <w:p w14:paraId="53303F45" w14:textId="77777777" w:rsidR="006D2CA8" w:rsidRPr="00A32899" w:rsidRDefault="006D2CA8" w:rsidP="00A32899">
            <w:pPr>
              <w:pStyle w:val="HTML-oblikovano"/>
              <w:spacing w:before="0"/>
              <w:rPr>
                <w:rFonts w:ascii="Arial" w:hAnsi="Arial" w:cs="Arial"/>
                <w:sz w:val="16"/>
                <w:szCs w:val="16"/>
              </w:rPr>
            </w:pPr>
          </w:p>
          <w:p w14:paraId="7CF813E7"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2008</w:t>
            </w:r>
          </w:p>
        </w:tc>
        <w:tc>
          <w:tcPr>
            <w:tcW w:w="591" w:type="dxa"/>
            <w:shd w:val="clear" w:color="auto" w:fill="F2F2F2" w:themeFill="background1" w:themeFillShade="F2"/>
            <w:textDirection w:val="btLr"/>
          </w:tcPr>
          <w:p w14:paraId="54207CF4" w14:textId="77777777" w:rsidR="006D2CA8" w:rsidRPr="00A32899" w:rsidRDefault="006D2CA8" w:rsidP="00A32899">
            <w:pPr>
              <w:pStyle w:val="HTML-oblikovano"/>
              <w:spacing w:before="0"/>
              <w:rPr>
                <w:rFonts w:ascii="Arial" w:hAnsi="Arial" w:cs="Arial"/>
                <w:sz w:val="16"/>
                <w:szCs w:val="16"/>
              </w:rPr>
            </w:pPr>
          </w:p>
          <w:p w14:paraId="7D66762D"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2009</w:t>
            </w:r>
          </w:p>
        </w:tc>
        <w:tc>
          <w:tcPr>
            <w:tcW w:w="591" w:type="dxa"/>
            <w:shd w:val="clear" w:color="auto" w:fill="F2F2F2" w:themeFill="background1" w:themeFillShade="F2"/>
            <w:textDirection w:val="btLr"/>
          </w:tcPr>
          <w:p w14:paraId="5ED09EDF" w14:textId="77777777" w:rsidR="006D2CA8" w:rsidRPr="00A32899" w:rsidRDefault="006D2CA8" w:rsidP="00A32899">
            <w:pPr>
              <w:pStyle w:val="HTML-oblikovano"/>
              <w:spacing w:before="0"/>
              <w:rPr>
                <w:rFonts w:ascii="Arial" w:hAnsi="Arial" w:cs="Arial"/>
                <w:sz w:val="16"/>
                <w:szCs w:val="16"/>
              </w:rPr>
            </w:pPr>
          </w:p>
          <w:p w14:paraId="046BBB0A"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2010</w:t>
            </w:r>
          </w:p>
        </w:tc>
        <w:tc>
          <w:tcPr>
            <w:tcW w:w="591" w:type="dxa"/>
            <w:shd w:val="clear" w:color="auto" w:fill="F2F2F2" w:themeFill="background1" w:themeFillShade="F2"/>
            <w:textDirection w:val="btLr"/>
          </w:tcPr>
          <w:p w14:paraId="33F322EF" w14:textId="77777777" w:rsidR="006D2CA8" w:rsidRPr="00A32899" w:rsidRDefault="006D2CA8" w:rsidP="00A32899">
            <w:pPr>
              <w:pStyle w:val="HTML-oblikovano"/>
              <w:spacing w:before="0"/>
              <w:rPr>
                <w:rFonts w:ascii="Arial" w:hAnsi="Arial" w:cs="Arial"/>
                <w:sz w:val="16"/>
                <w:szCs w:val="16"/>
              </w:rPr>
            </w:pPr>
          </w:p>
          <w:p w14:paraId="118FFC6D"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2011</w:t>
            </w:r>
          </w:p>
        </w:tc>
        <w:tc>
          <w:tcPr>
            <w:tcW w:w="591" w:type="dxa"/>
            <w:shd w:val="clear" w:color="auto" w:fill="F2F2F2" w:themeFill="background1" w:themeFillShade="F2"/>
            <w:textDirection w:val="btLr"/>
          </w:tcPr>
          <w:p w14:paraId="5BD38DA7" w14:textId="77777777" w:rsidR="006D2CA8" w:rsidRPr="00A32899" w:rsidRDefault="006D2CA8" w:rsidP="00A32899">
            <w:pPr>
              <w:pStyle w:val="HTML-oblikovano"/>
              <w:spacing w:before="0"/>
              <w:rPr>
                <w:rFonts w:ascii="Arial" w:hAnsi="Arial" w:cs="Arial"/>
                <w:sz w:val="16"/>
                <w:szCs w:val="16"/>
              </w:rPr>
            </w:pPr>
          </w:p>
          <w:p w14:paraId="5DEE3860"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2012</w:t>
            </w:r>
          </w:p>
        </w:tc>
        <w:tc>
          <w:tcPr>
            <w:tcW w:w="591" w:type="dxa"/>
            <w:shd w:val="clear" w:color="auto" w:fill="F2F2F2" w:themeFill="background1" w:themeFillShade="F2"/>
            <w:textDirection w:val="btLr"/>
          </w:tcPr>
          <w:p w14:paraId="16F5AC9E"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 xml:space="preserve">    </w:t>
            </w:r>
          </w:p>
          <w:p w14:paraId="69EBF8E5"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2013</w:t>
            </w:r>
          </w:p>
        </w:tc>
        <w:tc>
          <w:tcPr>
            <w:tcW w:w="591" w:type="dxa"/>
            <w:shd w:val="clear" w:color="auto" w:fill="F2F2F2" w:themeFill="background1" w:themeFillShade="F2"/>
            <w:textDirection w:val="btLr"/>
          </w:tcPr>
          <w:p w14:paraId="1CB85EAE" w14:textId="77777777" w:rsidR="006D2CA8" w:rsidRPr="00A32899" w:rsidRDefault="006D2CA8" w:rsidP="00A32899">
            <w:pPr>
              <w:pStyle w:val="HTML-oblikovano"/>
              <w:spacing w:before="0"/>
              <w:rPr>
                <w:rFonts w:ascii="Arial" w:hAnsi="Arial" w:cs="Arial"/>
                <w:sz w:val="16"/>
                <w:szCs w:val="16"/>
              </w:rPr>
            </w:pPr>
          </w:p>
          <w:p w14:paraId="68150BDB"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2014</w:t>
            </w:r>
          </w:p>
        </w:tc>
        <w:tc>
          <w:tcPr>
            <w:tcW w:w="591" w:type="dxa"/>
            <w:shd w:val="clear" w:color="auto" w:fill="F2F2F2" w:themeFill="background1" w:themeFillShade="F2"/>
            <w:textDirection w:val="btLr"/>
          </w:tcPr>
          <w:p w14:paraId="0A74B7D0" w14:textId="77777777" w:rsidR="006D2CA8" w:rsidRPr="00A32899" w:rsidRDefault="006D2CA8" w:rsidP="00A32899">
            <w:pPr>
              <w:pStyle w:val="HTML-oblikovano"/>
              <w:spacing w:before="0"/>
              <w:rPr>
                <w:rFonts w:ascii="Arial" w:hAnsi="Arial" w:cs="Arial"/>
                <w:sz w:val="16"/>
                <w:szCs w:val="16"/>
              </w:rPr>
            </w:pPr>
          </w:p>
          <w:p w14:paraId="3ABC6594"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2015</w:t>
            </w:r>
          </w:p>
        </w:tc>
        <w:tc>
          <w:tcPr>
            <w:tcW w:w="591" w:type="dxa"/>
            <w:shd w:val="clear" w:color="auto" w:fill="F2F2F2" w:themeFill="background1" w:themeFillShade="F2"/>
            <w:textDirection w:val="btLr"/>
          </w:tcPr>
          <w:p w14:paraId="6891AF63" w14:textId="77777777" w:rsidR="006D2CA8" w:rsidRPr="00A32899" w:rsidRDefault="006D2CA8" w:rsidP="00A32899">
            <w:pPr>
              <w:pStyle w:val="HTML-oblikovano"/>
              <w:spacing w:before="0"/>
              <w:rPr>
                <w:rFonts w:ascii="Arial" w:hAnsi="Arial" w:cs="Arial"/>
                <w:sz w:val="16"/>
                <w:szCs w:val="16"/>
              </w:rPr>
            </w:pPr>
          </w:p>
          <w:p w14:paraId="380253E3"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2016</w:t>
            </w:r>
          </w:p>
        </w:tc>
        <w:tc>
          <w:tcPr>
            <w:tcW w:w="591" w:type="dxa"/>
            <w:shd w:val="clear" w:color="auto" w:fill="F2F2F2" w:themeFill="background1" w:themeFillShade="F2"/>
            <w:textDirection w:val="btLr"/>
          </w:tcPr>
          <w:p w14:paraId="4C590D05" w14:textId="77777777" w:rsidR="006D2CA8" w:rsidRPr="00A32899" w:rsidRDefault="006D2CA8" w:rsidP="00A32899">
            <w:pPr>
              <w:pStyle w:val="HTML-oblikovano"/>
              <w:spacing w:before="0"/>
              <w:rPr>
                <w:rFonts w:ascii="Arial" w:hAnsi="Arial" w:cs="Arial"/>
                <w:sz w:val="16"/>
                <w:szCs w:val="16"/>
              </w:rPr>
            </w:pPr>
          </w:p>
          <w:p w14:paraId="0F5565B1"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2017</w:t>
            </w:r>
          </w:p>
        </w:tc>
        <w:tc>
          <w:tcPr>
            <w:tcW w:w="591" w:type="dxa"/>
            <w:shd w:val="clear" w:color="auto" w:fill="F2F2F2" w:themeFill="background1" w:themeFillShade="F2"/>
            <w:textDirection w:val="btLr"/>
          </w:tcPr>
          <w:p w14:paraId="5A2AE7DA" w14:textId="77777777" w:rsidR="006D2CA8" w:rsidRPr="00A32899" w:rsidRDefault="006D2CA8" w:rsidP="00A32899">
            <w:pPr>
              <w:pStyle w:val="HTML-oblikovano"/>
              <w:spacing w:before="0"/>
              <w:rPr>
                <w:rFonts w:ascii="Arial" w:hAnsi="Arial" w:cs="Arial"/>
                <w:sz w:val="16"/>
                <w:szCs w:val="16"/>
              </w:rPr>
            </w:pPr>
          </w:p>
          <w:p w14:paraId="3B0D8B02"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2018</w:t>
            </w:r>
          </w:p>
        </w:tc>
        <w:tc>
          <w:tcPr>
            <w:tcW w:w="592" w:type="dxa"/>
            <w:shd w:val="clear" w:color="auto" w:fill="F2F2F2" w:themeFill="background1" w:themeFillShade="F2"/>
            <w:textDirection w:val="btLr"/>
          </w:tcPr>
          <w:p w14:paraId="119AAC63" w14:textId="77777777" w:rsidR="006D2CA8" w:rsidRPr="00A32899" w:rsidRDefault="006D2CA8" w:rsidP="00A32899">
            <w:pPr>
              <w:pStyle w:val="HTML-oblikovano"/>
              <w:spacing w:before="0"/>
              <w:rPr>
                <w:rFonts w:ascii="Arial" w:hAnsi="Arial" w:cs="Arial"/>
                <w:sz w:val="16"/>
                <w:szCs w:val="16"/>
              </w:rPr>
            </w:pPr>
            <w:r w:rsidRPr="00A32899">
              <w:rPr>
                <w:rFonts w:ascii="Arial" w:hAnsi="Arial" w:cs="Arial"/>
                <w:sz w:val="16"/>
                <w:szCs w:val="16"/>
              </w:rPr>
              <w:t>2019</w:t>
            </w:r>
          </w:p>
        </w:tc>
      </w:tr>
      <w:tr w:rsidR="006D2CA8" w:rsidRPr="00A32899" w14:paraId="0E15C378" w14:textId="77777777" w:rsidTr="00A32899">
        <w:trPr>
          <w:trHeight w:val="669"/>
          <w:tblHeader/>
        </w:trPr>
        <w:tc>
          <w:tcPr>
            <w:tcW w:w="934" w:type="dxa"/>
          </w:tcPr>
          <w:p w14:paraId="63B33CC5" w14:textId="77777777" w:rsidR="006D2CA8" w:rsidRPr="00A32899" w:rsidRDefault="006D2CA8" w:rsidP="00A32899">
            <w:pPr>
              <w:pStyle w:val="HTML-oblikovano"/>
              <w:rPr>
                <w:rFonts w:ascii="Arial" w:hAnsi="Arial" w:cs="Arial"/>
                <w:sz w:val="16"/>
                <w:szCs w:val="16"/>
              </w:rPr>
            </w:pPr>
            <w:r w:rsidRPr="00A32899">
              <w:rPr>
                <w:rFonts w:ascii="Arial" w:hAnsi="Arial" w:cs="Arial"/>
                <w:sz w:val="16"/>
                <w:szCs w:val="16"/>
              </w:rPr>
              <w:t>Št. prijav</w:t>
            </w:r>
          </w:p>
        </w:tc>
        <w:tc>
          <w:tcPr>
            <w:tcW w:w="591" w:type="dxa"/>
            <w:textDirection w:val="btLr"/>
          </w:tcPr>
          <w:p w14:paraId="6E2F41E2"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2.698</w:t>
            </w:r>
          </w:p>
        </w:tc>
        <w:tc>
          <w:tcPr>
            <w:tcW w:w="591" w:type="dxa"/>
            <w:textDirection w:val="btLr"/>
          </w:tcPr>
          <w:p w14:paraId="25FF5FA8"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2.587</w:t>
            </w:r>
          </w:p>
        </w:tc>
        <w:tc>
          <w:tcPr>
            <w:tcW w:w="591" w:type="dxa"/>
            <w:textDirection w:val="btLr"/>
          </w:tcPr>
          <w:p w14:paraId="510580E1"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3.388</w:t>
            </w:r>
          </w:p>
        </w:tc>
        <w:tc>
          <w:tcPr>
            <w:tcW w:w="591" w:type="dxa"/>
            <w:textDirection w:val="btLr"/>
          </w:tcPr>
          <w:p w14:paraId="5B2E1134"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3.201</w:t>
            </w:r>
          </w:p>
        </w:tc>
        <w:tc>
          <w:tcPr>
            <w:tcW w:w="591" w:type="dxa"/>
            <w:textDirection w:val="btLr"/>
          </w:tcPr>
          <w:p w14:paraId="1156CD16"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3.077</w:t>
            </w:r>
          </w:p>
        </w:tc>
        <w:tc>
          <w:tcPr>
            <w:tcW w:w="591" w:type="dxa"/>
            <w:textDirection w:val="btLr"/>
          </w:tcPr>
          <w:p w14:paraId="4A068CA0"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3.444</w:t>
            </w:r>
          </w:p>
        </w:tc>
        <w:tc>
          <w:tcPr>
            <w:tcW w:w="591" w:type="dxa"/>
            <w:textDirection w:val="btLr"/>
          </w:tcPr>
          <w:p w14:paraId="784DA279"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3.820</w:t>
            </w:r>
          </w:p>
        </w:tc>
        <w:tc>
          <w:tcPr>
            <w:tcW w:w="591" w:type="dxa"/>
            <w:textDirection w:val="btLr"/>
          </w:tcPr>
          <w:p w14:paraId="555EFFAE"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4.234</w:t>
            </w:r>
          </w:p>
        </w:tc>
        <w:tc>
          <w:tcPr>
            <w:tcW w:w="591" w:type="dxa"/>
            <w:textDirection w:val="btLr"/>
          </w:tcPr>
          <w:p w14:paraId="38839CA4"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4326</w:t>
            </w:r>
          </w:p>
        </w:tc>
        <w:tc>
          <w:tcPr>
            <w:tcW w:w="591" w:type="dxa"/>
            <w:textDirection w:val="btLr"/>
          </w:tcPr>
          <w:p w14:paraId="2C1CFEAB"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6322</w:t>
            </w:r>
          </w:p>
        </w:tc>
        <w:tc>
          <w:tcPr>
            <w:tcW w:w="591" w:type="dxa"/>
            <w:textDirection w:val="btLr"/>
          </w:tcPr>
          <w:p w14:paraId="6F62BDB6"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6845</w:t>
            </w:r>
          </w:p>
        </w:tc>
        <w:tc>
          <w:tcPr>
            <w:tcW w:w="591" w:type="dxa"/>
            <w:textDirection w:val="btLr"/>
          </w:tcPr>
          <w:p w14:paraId="3A14D5EB"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6720</w:t>
            </w:r>
          </w:p>
        </w:tc>
        <w:tc>
          <w:tcPr>
            <w:tcW w:w="591" w:type="dxa"/>
            <w:textDirection w:val="btLr"/>
          </w:tcPr>
          <w:p w14:paraId="4C5F7A4D"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1642*</w:t>
            </w:r>
          </w:p>
        </w:tc>
        <w:tc>
          <w:tcPr>
            <w:tcW w:w="592" w:type="dxa"/>
            <w:textDirection w:val="btLr"/>
          </w:tcPr>
          <w:p w14:paraId="05E3C553" w14:textId="77777777" w:rsidR="006D2CA8" w:rsidRPr="00A32899" w:rsidRDefault="006D2CA8" w:rsidP="00A32899">
            <w:pPr>
              <w:pStyle w:val="HTML-oblikovano"/>
              <w:ind w:left="113" w:right="113"/>
              <w:rPr>
                <w:rFonts w:ascii="Arial" w:hAnsi="Arial" w:cs="Arial"/>
                <w:sz w:val="16"/>
                <w:szCs w:val="16"/>
              </w:rPr>
            </w:pPr>
            <w:r w:rsidRPr="00A32899">
              <w:rPr>
                <w:rFonts w:ascii="Arial" w:hAnsi="Arial" w:cs="Arial"/>
                <w:sz w:val="16"/>
                <w:szCs w:val="16"/>
              </w:rPr>
              <w:t>283</w:t>
            </w:r>
          </w:p>
        </w:tc>
      </w:tr>
    </w:tbl>
    <w:p w14:paraId="73F87C8D" w14:textId="77777777" w:rsidR="006D2CA8" w:rsidRPr="00E53506" w:rsidRDefault="006D2CA8" w:rsidP="006D2CA8">
      <w:pPr>
        <w:pStyle w:val="HTML-oblikovano"/>
        <w:spacing w:line="276" w:lineRule="auto"/>
        <w:jc w:val="both"/>
        <w:rPr>
          <w:rFonts w:asciiTheme="minorHAnsi" w:hAnsiTheme="minorHAnsi" w:cs="Arial"/>
          <w:sz w:val="22"/>
          <w:szCs w:val="22"/>
        </w:rPr>
      </w:pPr>
      <w:r w:rsidRPr="00E53506">
        <w:rPr>
          <w:rFonts w:asciiTheme="minorHAnsi" w:hAnsiTheme="minorHAnsi" w:cs="Arial"/>
          <w:noProof/>
          <w:sz w:val="22"/>
          <w:szCs w:val="22"/>
        </w:rPr>
        <w:drawing>
          <wp:inline distT="0" distB="0" distL="0" distR="0" wp14:anchorId="4AF2ADB1" wp14:editId="6369FF4B">
            <wp:extent cx="3940191" cy="1590675"/>
            <wp:effectExtent l="0" t="0" r="3175" b="0"/>
            <wp:docPr id="109" name="Slika 109" descr="Graf o številu prijav dermatofitoz v Sloveniji, obdobje 2006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09" descr="Graf o številu prijav dermatofitoz v Sloveniji, obdobje 2006 do 20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0240" cy="1598769"/>
                    </a:xfrm>
                    <a:prstGeom prst="rect">
                      <a:avLst/>
                    </a:prstGeom>
                    <a:noFill/>
                    <a:ln>
                      <a:noFill/>
                    </a:ln>
                  </pic:spPr>
                </pic:pic>
              </a:graphicData>
            </a:graphic>
          </wp:inline>
        </w:drawing>
      </w:r>
    </w:p>
    <w:p w14:paraId="1ECF22A3" w14:textId="77777777" w:rsidR="006D2CA8" w:rsidRPr="00A32899" w:rsidRDefault="006D2CA8" w:rsidP="006D2CA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w:hAnsi="Arial" w:cs="Arial"/>
          <w:color w:val="auto"/>
          <w:sz w:val="14"/>
          <w:szCs w:val="14"/>
        </w:rPr>
      </w:pPr>
      <w:r w:rsidRPr="00A32899">
        <w:rPr>
          <w:rFonts w:ascii="Arial" w:hAnsi="Arial" w:cs="Arial"/>
          <w:color w:val="auto"/>
          <w:sz w:val="14"/>
          <w:szCs w:val="14"/>
        </w:rPr>
        <w:lastRenderedPageBreak/>
        <w:t xml:space="preserve">*Zmanjšano število prijav </w:t>
      </w:r>
      <w:proofErr w:type="spellStart"/>
      <w:r w:rsidRPr="00A32899">
        <w:rPr>
          <w:rFonts w:ascii="Arial" w:hAnsi="Arial" w:cs="Arial"/>
          <w:color w:val="auto"/>
          <w:sz w:val="14"/>
          <w:szCs w:val="14"/>
        </w:rPr>
        <w:t>dermatofitoz</w:t>
      </w:r>
      <w:proofErr w:type="spellEnd"/>
      <w:r w:rsidRPr="00A32899">
        <w:rPr>
          <w:rFonts w:ascii="Arial" w:hAnsi="Arial" w:cs="Arial"/>
          <w:color w:val="auto"/>
          <w:sz w:val="14"/>
          <w:szCs w:val="14"/>
        </w:rPr>
        <w:t xml:space="preserve"> v letu 2018 in 2019 je posledica  spremenjenega načina prijave. Zaradi določil nove evropske uredbe, po 25.maju 2018, akutnih </w:t>
      </w:r>
      <w:proofErr w:type="spellStart"/>
      <w:r w:rsidRPr="00A32899">
        <w:rPr>
          <w:rFonts w:ascii="Arial" w:hAnsi="Arial" w:cs="Arial"/>
          <w:color w:val="auto"/>
          <w:sz w:val="14"/>
          <w:szCs w:val="14"/>
        </w:rPr>
        <w:t>dermatofitoz</w:t>
      </w:r>
      <w:proofErr w:type="spellEnd"/>
      <w:r w:rsidRPr="00A32899">
        <w:rPr>
          <w:rFonts w:ascii="Arial" w:hAnsi="Arial" w:cs="Arial"/>
          <w:color w:val="auto"/>
          <w:sz w:val="14"/>
          <w:szCs w:val="14"/>
        </w:rPr>
        <w:t xml:space="preserve">, kjer povzročitelj ni znan, ne moremo več zbirati, ker niso opredeljeni v Zakonu o nalezljivih boleznih in Pravilniku o prijavi nalezljivih bolezni in posebnih ukrepih za njihovo preprečevanje in obvladovanje. Ostaja obvezna prijava </w:t>
      </w:r>
      <w:proofErr w:type="spellStart"/>
      <w:r w:rsidRPr="00A32899">
        <w:rPr>
          <w:rFonts w:ascii="Arial" w:hAnsi="Arial" w:cs="Arial"/>
          <w:color w:val="auto"/>
          <w:sz w:val="14"/>
          <w:szCs w:val="14"/>
        </w:rPr>
        <w:t>dermatofitoz</w:t>
      </w:r>
      <w:proofErr w:type="spellEnd"/>
      <w:r w:rsidRPr="00A32899">
        <w:rPr>
          <w:rFonts w:ascii="Arial" w:hAnsi="Arial" w:cs="Arial"/>
          <w:color w:val="auto"/>
          <w:sz w:val="14"/>
          <w:szCs w:val="14"/>
        </w:rPr>
        <w:t>, kjer povzročitelj je znan.</w:t>
      </w:r>
    </w:p>
    <w:p w14:paraId="43414FB5" w14:textId="77777777" w:rsidR="00CD718C" w:rsidRDefault="00CD718C"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Arial"/>
          <w:sz w:val="22"/>
          <w:szCs w:val="22"/>
        </w:rPr>
      </w:pPr>
    </w:p>
    <w:p w14:paraId="78C30011" w14:textId="3B68EC62"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A32899">
        <w:rPr>
          <w:rFonts w:ascii="Arial" w:hAnsi="Arial" w:cs="Arial"/>
        </w:rPr>
        <w:t xml:space="preserve">V Sloveniji smo zaznali porast okužb v 90. letih, pojavili so se tudi prvi izbruhi bolezni. Število letnih prijav </w:t>
      </w:r>
      <w:proofErr w:type="spellStart"/>
      <w:r w:rsidRPr="00A32899">
        <w:rPr>
          <w:rFonts w:ascii="Arial" w:hAnsi="Arial" w:cs="Arial"/>
        </w:rPr>
        <w:t>dermatofitoz</w:t>
      </w:r>
      <w:proofErr w:type="spellEnd"/>
      <w:r w:rsidRPr="00A32899">
        <w:rPr>
          <w:rFonts w:ascii="Arial" w:hAnsi="Arial" w:cs="Arial"/>
        </w:rPr>
        <w:t xml:space="preserve"> še vedno narašča. Izbruha (</w:t>
      </w:r>
      <w:proofErr w:type="spellStart"/>
      <w:r w:rsidRPr="00A32899">
        <w:rPr>
          <w:rFonts w:ascii="Arial" w:hAnsi="Arial" w:cs="Arial"/>
        </w:rPr>
        <w:t>mikrosporoze</w:t>
      </w:r>
      <w:proofErr w:type="spellEnd"/>
      <w:r w:rsidRPr="00A32899">
        <w:rPr>
          <w:rFonts w:ascii="Arial" w:hAnsi="Arial" w:cs="Arial"/>
        </w:rPr>
        <w:t>) v letih 2006 do 2019 nismo zabeležili.</w:t>
      </w:r>
    </w:p>
    <w:p w14:paraId="07B26AD5" w14:textId="652AB589" w:rsidR="006D2CA8" w:rsidRDefault="006D2CA8" w:rsidP="00A32899">
      <w:pPr>
        <w:spacing w:before="0" w:after="0"/>
        <w:rPr>
          <w:rFonts w:ascii="Arial" w:hAnsi="Arial" w:cs="Arial"/>
        </w:rPr>
      </w:pPr>
    </w:p>
    <w:p w14:paraId="3283283B" w14:textId="77777777" w:rsidR="00A716CF" w:rsidRPr="00A32899" w:rsidRDefault="00A716CF" w:rsidP="00A32899">
      <w:pPr>
        <w:spacing w:before="0" w:after="0"/>
        <w:rPr>
          <w:rFonts w:ascii="Arial" w:hAnsi="Arial" w:cs="Arial"/>
        </w:rPr>
      </w:pPr>
    </w:p>
    <w:p w14:paraId="62B923B3" w14:textId="77777777" w:rsidR="006D2CA8" w:rsidRPr="00A32899" w:rsidRDefault="006D2CA8" w:rsidP="00A32899">
      <w:pPr>
        <w:pStyle w:val="Naslov2"/>
        <w:rPr>
          <w:rFonts w:ascii="Arial" w:hAnsi="Arial" w:cs="Arial"/>
        </w:rPr>
      </w:pPr>
      <w:bookmarkStart w:id="157" w:name="_Toc436297027"/>
      <w:bookmarkStart w:id="158" w:name="_Toc24377871"/>
      <w:bookmarkStart w:id="159" w:name="_Toc61436450"/>
      <w:r w:rsidRPr="00A32899">
        <w:rPr>
          <w:rFonts w:ascii="Arial" w:hAnsi="Arial" w:cs="Arial"/>
        </w:rPr>
        <w:t>Dermatofitoze pri živalih</w:t>
      </w:r>
      <w:bookmarkEnd w:id="157"/>
      <w:bookmarkEnd w:id="158"/>
      <w:bookmarkEnd w:id="159"/>
    </w:p>
    <w:p w14:paraId="739B7E50" w14:textId="77777777" w:rsidR="006D2CA8" w:rsidRPr="00A32899" w:rsidRDefault="006D2CA8" w:rsidP="00A32899">
      <w:pPr>
        <w:pStyle w:val="HTML-oblikovano"/>
        <w:rPr>
          <w:rFonts w:ascii="Arial" w:hAnsi="Arial" w:cs="Arial"/>
          <w:sz w:val="20"/>
          <w:szCs w:val="20"/>
        </w:rPr>
      </w:pPr>
    </w:p>
    <w:p w14:paraId="2F49BFAB" w14:textId="77777777" w:rsidR="006D2CA8" w:rsidRPr="00A32899" w:rsidRDefault="006D2CA8" w:rsidP="00A32899">
      <w:pPr>
        <w:pStyle w:val="HTML-oblikovano"/>
        <w:spacing w:before="0"/>
        <w:rPr>
          <w:rFonts w:ascii="Arial" w:hAnsi="Arial" w:cs="Arial"/>
          <w:sz w:val="20"/>
          <w:szCs w:val="20"/>
        </w:rPr>
      </w:pPr>
      <w:r w:rsidRPr="00A32899">
        <w:rPr>
          <w:rFonts w:ascii="Arial" w:hAnsi="Arial" w:cs="Arial"/>
          <w:sz w:val="20"/>
          <w:szCs w:val="20"/>
        </w:rPr>
        <w:t xml:space="preserve">Aktivno spremljanje </w:t>
      </w:r>
      <w:proofErr w:type="spellStart"/>
      <w:r w:rsidRPr="00A32899">
        <w:rPr>
          <w:rFonts w:ascii="Arial" w:hAnsi="Arial" w:cs="Arial"/>
          <w:sz w:val="20"/>
          <w:szCs w:val="20"/>
        </w:rPr>
        <w:t>dermatofitoz</w:t>
      </w:r>
      <w:proofErr w:type="spellEnd"/>
      <w:r w:rsidRPr="00A32899">
        <w:rPr>
          <w:rFonts w:ascii="Arial" w:hAnsi="Arial" w:cs="Arial"/>
          <w:sz w:val="20"/>
          <w:szCs w:val="20"/>
        </w:rPr>
        <w:t xml:space="preserve"> (</w:t>
      </w:r>
      <w:proofErr w:type="spellStart"/>
      <w:r w:rsidRPr="00A32899">
        <w:rPr>
          <w:rFonts w:ascii="Arial" w:hAnsi="Arial" w:cs="Arial"/>
          <w:sz w:val="20"/>
          <w:szCs w:val="20"/>
        </w:rPr>
        <w:t>mikrosporoza</w:t>
      </w:r>
      <w:proofErr w:type="spellEnd"/>
      <w:r w:rsidRPr="00A32899">
        <w:rPr>
          <w:rFonts w:ascii="Arial" w:hAnsi="Arial" w:cs="Arial"/>
          <w:sz w:val="20"/>
          <w:szCs w:val="20"/>
        </w:rPr>
        <w:t xml:space="preserve">, </w:t>
      </w:r>
      <w:proofErr w:type="spellStart"/>
      <w:r w:rsidRPr="00A32899">
        <w:rPr>
          <w:rFonts w:ascii="Arial" w:hAnsi="Arial" w:cs="Arial"/>
          <w:sz w:val="20"/>
          <w:szCs w:val="20"/>
        </w:rPr>
        <w:t>trihofitoza</w:t>
      </w:r>
      <w:proofErr w:type="spellEnd"/>
      <w:r w:rsidRPr="00A32899">
        <w:rPr>
          <w:rFonts w:ascii="Arial" w:hAnsi="Arial" w:cs="Arial"/>
          <w:sz w:val="20"/>
          <w:szCs w:val="20"/>
        </w:rPr>
        <w:t xml:space="preserve">) se pri živalih ne izvaja. V letu 2019 je bilo pri </w:t>
      </w:r>
      <w:r w:rsidRPr="00A32899">
        <w:rPr>
          <w:rFonts w:ascii="Arial" w:hAnsi="Arial" w:cs="Arial"/>
          <w:sz w:val="20"/>
          <w:szCs w:val="20"/>
          <w:u w:val="single"/>
        </w:rPr>
        <w:t>govedu</w:t>
      </w:r>
      <w:r w:rsidRPr="00A32899">
        <w:rPr>
          <w:rFonts w:ascii="Arial" w:hAnsi="Arial" w:cs="Arial"/>
          <w:sz w:val="20"/>
          <w:szCs w:val="20"/>
        </w:rPr>
        <w:t xml:space="preserve"> prijavljenih 99 primerov </w:t>
      </w:r>
      <w:proofErr w:type="spellStart"/>
      <w:r w:rsidRPr="00A32899">
        <w:rPr>
          <w:rFonts w:ascii="Arial" w:hAnsi="Arial" w:cs="Arial"/>
          <w:sz w:val="20"/>
          <w:szCs w:val="20"/>
        </w:rPr>
        <w:t>dermatofitoz</w:t>
      </w:r>
      <w:proofErr w:type="spellEnd"/>
      <w:r w:rsidRPr="00A32899">
        <w:rPr>
          <w:rFonts w:ascii="Arial" w:hAnsi="Arial" w:cs="Arial"/>
          <w:sz w:val="20"/>
          <w:szCs w:val="20"/>
        </w:rPr>
        <w:t xml:space="preserve">. Pri </w:t>
      </w:r>
      <w:r w:rsidRPr="00A32899">
        <w:rPr>
          <w:rFonts w:ascii="Arial" w:hAnsi="Arial" w:cs="Arial"/>
          <w:sz w:val="20"/>
          <w:szCs w:val="20"/>
          <w:u w:val="single"/>
        </w:rPr>
        <w:t>psih</w:t>
      </w:r>
      <w:r w:rsidRPr="00A32899">
        <w:rPr>
          <w:rFonts w:ascii="Arial" w:hAnsi="Arial" w:cs="Arial"/>
          <w:sz w:val="20"/>
          <w:szCs w:val="20"/>
        </w:rPr>
        <w:t xml:space="preserve"> je bilo prijavljenih skupno 21 primerov </w:t>
      </w:r>
      <w:proofErr w:type="spellStart"/>
      <w:r w:rsidRPr="00A32899">
        <w:rPr>
          <w:rFonts w:ascii="Arial" w:hAnsi="Arial" w:cs="Arial"/>
          <w:sz w:val="20"/>
          <w:szCs w:val="20"/>
        </w:rPr>
        <w:t>dermatofitoz</w:t>
      </w:r>
      <w:proofErr w:type="spellEnd"/>
      <w:r w:rsidRPr="00A32899">
        <w:rPr>
          <w:rFonts w:ascii="Arial" w:hAnsi="Arial" w:cs="Arial"/>
          <w:sz w:val="20"/>
          <w:szCs w:val="20"/>
        </w:rPr>
        <w:t xml:space="preserve">, od tega 12 </w:t>
      </w:r>
      <w:proofErr w:type="spellStart"/>
      <w:r w:rsidRPr="00A32899">
        <w:rPr>
          <w:rFonts w:ascii="Arial" w:hAnsi="Arial" w:cs="Arial"/>
          <w:sz w:val="20"/>
          <w:szCs w:val="20"/>
        </w:rPr>
        <w:t>mikrosporoz</w:t>
      </w:r>
      <w:proofErr w:type="spellEnd"/>
      <w:r w:rsidRPr="00A32899">
        <w:rPr>
          <w:rFonts w:ascii="Arial" w:hAnsi="Arial" w:cs="Arial"/>
          <w:sz w:val="20"/>
          <w:szCs w:val="20"/>
        </w:rPr>
        <w:t xml:space="preserve">, 2 </w:t>
      </w:r>
      <w:proofErr w:type="spellStart"/>
      <w:r w:rsidRPr="00A32899">
        <w:rPr>
          <w:rFonts w:ascii="Arial" w:hAnsi="Arial" w:cs="Arial"/>
          <w:sz w:val="20"/>
          <w:szCs w:val="20"/>
        </w:rPr>
        <w:t>trihofitozi</w:t>
      </w:r>
      <w:proofErr w:type="spellEnd"/>
      <w:r w:rsidRPr="00A32899">
        <w:rPr>
          <w:rFonts w:ascii="Arial" w:hAnsi="Arial" w:cs="Arial"/>
          <w:sz w:val="20"/>
          <w:szCs w:val="20"/>
        </w:rPr>
        <w:t xml:space="preserve"> in ostalo nedeterminirane </w:t>
      </w:r>
      <w:proofErr w:type="spellStart"/>
      <w:r w:rsidRPr="00A32899">
        <w:rPr>
          <w:rFonts w:ascii="Arial" w:hAnsi="Arial" w:cs="Arial"/>
          <w:sz w:val="20"/>
          <w:szCs w:val="20"/>
        </w:rPr>
        <w:t>dermatofitoze</w:t>
      </w:r>
      <w:proofErr w:type="spellEnd"/>
      <w:r w:rsidRPr="00A32899">
        <w:rPr>
          <w:rFonts w:ascii="Arial" w:hAnsi="Arial" w:cs="Arial"/>
          <w:sz w:val="20"/>
          <w:szCs w:val="20"/>
        </w:rPr>
        <w:t xml:space="preserve">. Pri </w:t>
      </w:r>
      <w:r w:rsidRPr="00A32899">
        <w:rPr>
          <w:rFonts w:ascii="Arial" w:hAnsi="Arial" w:cs="Arial"/>
          <w:sz w:val="20"/>
          <w:szCs w:val="20"/>
          <w:u w:val="single"/>
        </w:rPr>
        <w:t>mačkah</w:t>
      </w:r>
      <w:r w:rsidRPr="00A32899">
        <w:rPr>
          <w:rFonts w:ascii="Arial" w:hAnsi="Arial" w:cs="Arial"/>
          <w:sz w:val="20"/>
          <w:szCs w:val="20"/>
        </w:rPr>
        <w:t xml:space="preserve"> prevladuje </w:t>
      </w:r>
      <w:proofErr w:type="spellStart"/>
      <w:r w:rsidRPr="00A32899">
        <w:rPr>
          <w:rFonts w:ascii="Arial" w:hAnsi="Arial" w:cs="Arial"/>
          <w:sz w:val="20"/>
          <w:szCs w:val="20"/>
        </w:rPr>
        <w:t>mikrosporoza</w:t>
      </w:r>
      <w:proofErr w:type="spellEnd"/>
      <w:r w:rsidRPr="00A32899">
        <w:rPr>
          <w:rFonts w:ascii="Arial" w:hAnsi="Arial" w:cs="Arial"/>
          <w:sz w:val="20"/>
          <w:szCs w:val="20"/>
        </w:rPr>
        <w:t xml:space="preserve">, predvsem pri mačkah iz zavetišč. Od skupno 71 prijavljenih primerov </w:t>
      </w:r>
      <w:proofErr w:type="spellStart"/>
      <w:r w:rsidRPr="00A32899">
        <w:rPr>
          <w:rFonts w:ascii="Arial" w:hAnsi="Arial" w:cs="Arial"/>
          <w:sz w:val="20"/>
          <w:szCs w:val="20"/>
        </w:rPr>
        <w:t>dermatofitoz</w:t>
      </w:r>
      <w:proofErr w:type="spellEnd"/>
      <w:r w:rsidRPr="00A32899">
        <w:rPr>
          <w:rFonts w:ascii="Arial" w:hAnsi="Arial" w:cs="Arial"/>
          <w:sz w:val="20"/>
          <w:szCs w:val="20"/>
        </w:rPr>
        <w:t xml:space="preserve">, je bila v 29 primerih ugotovljena </w:t>
      </w:r>
      <w:proofErr w:type="spellStart"/>
      <w:r w:rsidRPr="00A32899">
        <w:rPr>
          <w:rFonts w:ascii="Arial" w:hAnsi="Arial" w:cs="Arial"/>
          <w:sz w:val="20"/>
          <w:szCs w:val="20"/>
        </w:rPr>
        <w:t>mikrosporoza</w:t>
      </w:r>
      <w:proofErr w:type="spellEnd"/>
      <w:r w:rsidRPr="00A32899">
        <w:rPr>
          <w:rFonts w:ascii="Arial" w:hAnsi="Arial" w:cs="Arial"/>
          <w:sz w:val="20"/>
          <w:szCs w:val="20"/>
        </w:rPr>
        <w:t xml:space="preserve">, v 7 primerih pa </w:t>
      </w:r>
      <w:proofErr w:type="spellStart"/>
      <w:r w:rsidRPr="00A32899">
        <w:rPr>
          <w:rFonts w:ascii="Arial" w:hAnsi="Arial" w:cs="Arial"/>
          <w:sz w:val="20"/>
          <w:szCs w:val="20"/>
        </w:rPr>
        <w:t>trihofitoza</w:t>
      </w:r>
      <w:proofErr w:type="spellEnd"/>
      <w:r w:rsidRPr="00A32899">
        <w:rPr>
          <w:rFonts w:ascii="Arial" w:hAnsi="Arial" w:cs="Arial"/>
          <w:sz w:val="20"/>
          <w:szCs w:val="20"/>
        </w:rPr>
        <w:t xml:space="preserve">. V ostalih primerih povzročitelj ni bil determiniran. Poročilo se nanaša samo na primere, pri katerih je bil povzročitelj potrjen z laboratorijsko preiskavo in rezultat poročan inšpekciji. Drugače se predvideva, da je primerov </w:t>
      </w:r>
      <w:proofErr w:type="spellStart"/>
      <w:r w:rsidRPr="00A32899">
        <w:rPr>
          <w:rFonts w:ascii="Arial" w:hAnsi="Arial" w:cs="Arial"/>
          <w:sz w:val="20"/>
          <w:szCs w:val="20"/>
        </w:rPr>
        <w:t>dermatofitoz</w:t>
      </w:r>
      <w:proofErr w:type="spellEnd"/>
      <w:r w:rsidRPr="00A32899">
        <w:rPr>
          <w:rFonts w:ascii="Arial" w:hAnsi="Arial" w:cs="Arial"/>
          <w:sz w:val="20"/>
          <w:szCs w:val="20"/>
        </w:rPr>
        <w:t xml:space="preserve"> veliko večje, vendar so pogosto diagnosticirani le klinično (z </w:t>
      </w:r>
      <w:proofErr w:type="spellStart"/>
      <w:r w:rsidRPr="00A32899">
        <w:rPr>
          <w:rFonts w:ascii="Arial" w:hAnsi="Arial" w:cs="Arial"/>
          <w:sz w:val="20"/>
          <w:szCs w:val="20"/>
        </w:rPr>
        <w:t>Woodovo</w:t>
      </w:r>
      <w:proofErr w:type="spellEnd"/>
      <w:r w:rsidRPr="00A32899">
        <w:rPr>
          <w:rFonts w:ascii="Arial" w:hAnsi="Arial" w:cs="Arial"/>
          <w:sz w:val="20"/>
          <w:szCs w:val="20"/>
        </w:rPr>
        <w:t xml:space="preserve"> svetilko) ali z drugimi testi, ki jih opravljajo v ambulantah. V Preglednici so navedeni podatki o </w:t>
      </w:r>
      <w:proofErr w:type="spellStart"/>
      <w:r w:rsidRPr="00A32899">
        <w:rPr>
          <w:rFonts w:ascii="Arial" w:hAnsi="Arial" w:cs="Arial"/>
          <w:sz w:val="20"/>
          <w:szCs w:val="20"/>
        </w:rPr>
        <w:t>mikrosporozah</w:t>
      </w:r>
      <w:proofErr w:type="spellEnd"/>
      <w:r w:rsidRPr="00A32899">
        <w:rPr>
          <w:rFonts w:ascii="Arial" w:hAnsi="Arial" w:cs="Arial"/>
          <w:sz w:val="20"/>
          <w:szCs w:val="20"/>
        </w:rPr>
        <w:t xml:space="preserve">, </w:t>
      </w:r>
      <w:proofErr w:type="spellStart"/>
      <w:r w:rsidRPr="00A32899">
        <w:rPr>
          <w:rFonts w:ascii="Arial" w:hAnsi="Arial" w:cs="Arial"/>
          <w:sz w:val="20"/>
          <w:szCs w:val="20"/>
        </w:rPr>
        <w:t>trihofitozah</w:t>
      </w:r>
      <w:proofErr w:type="spellEnd"/>
      <w:r w:rsidRPr="00A32899">
        <w:rPr>
          <w:rFonts w:ascii="Arial" w:hAnsi="Arial" w:cs="Arial"/>
          <w:sz w:val="20"/>
          <w:szCs w:val="20"/>
        </w:rPr>
        <w:t xml:space="preserve"> in drugih </w:t>
      </w:r>
      <w:proofErr w:type="spellStart"/>
      <w:r w:rsidRPr="00A32899">
        <w:rPr>
          <w:rFonts w:ascii="Arial" w:hAnsi="Arial" w:cs="Arial"/>
          <w:sz w:val="20"/>
          <w:szCs w:val="20"/>
        </w:rPr>
        <w:t>dermatofitozah</w:t>
      </w:r>
      <w:proofErr w:type="spellEnd"/>
      <w:r w:rsidRPr="00A32899">
        <w:rPr>
          <w:rFonts w:ascii="Arial" w:hAnsi="Arial" w:cs="Arial"/>
          <w:sz w:val="20"/>
          <w:szCs w:val="20"/>
        </w:rPr>
        <w:t>, kjer povzročitelj ni identificiran do vrste.</w:t>
      </w:r>
    </w:p>
    <w:p w14:paraId="42731662" w14:textId="77777777" w:rsidR="006D2CA8" w:rsidRPr="00A32899" w:rsidRDefault="006D2CA8" w:rsidP="00A32899">
      <w:pPr>
        <w:pStyle w:val="HTML-oblikovano"/>
        <w:spacing w:before="0"/>
        <w:rPr>
          <w:rFonts w:ascii="Arial" w:hAnsi="Arial" w:cs="Arial"/>
          <w:sz w:val="20"/>
          <w:szCs w:val="20"/>
          <w:u w:val="single"/>
        </w:rPr>
      </w:pPr>
    </w:p>
    <w:p w14:paraId="542E8C16" w14:textId="77777777" w:rsidR="006D2CA8" w:rsidRPr="00A32899" w:rsidRDefault="006D2CA8" w:rsidP="00A32899">
      <w:pPr>
        <w:pStyle w:val="HTML-oblikovano"/>
        <w:spacing w:before="0" w:line="360" w:lineRule="auto"/>
        <w:rPr>
          <w:rFonts w:ascii="Arial" w:hAnsi="Arial" w:cs="Arial"/>
          <w:sz w:val="20"/>
          <w:szCs w:val="20"/>
        </w:rPr>
      </w:pPr>
      <w:r w:rsidRPr="00A32899">
        <w:rPr>
          <w:rFonts w:ascii="Arial" w:hAnsi="Arial" w:cs="Arial"/>
          <w:sz w:val="20"/>
          <w:szCs w:val="20"/>
          <w:u w:val="single"/>
        </w:rPr>
        <w:t>Preglednica št. 30</w:t>
      </w:r>
      <w:r w:rsidRPr="00A32899">
        <w:rPr>
          <w:rFonts w:ascii="Arial" w:hAnsi="Arial" w:cs="Arial"/>
          <w:sz w:val="20"/>
          <w:szCs w:val="20"/>
        </w:rPr>
        <w:t xml:space="preserve">: Število prijavljenih </w:t>
      </w:r>
      <w:proofErr w:type="spellStart"/>
      <w:r w:rsidRPr="00A32899">
        <w:rPr>
          <w:rFonts w:ascii="Arial" w:hAnsi="Arial" w:cs="Arial"/>
          <w:sz w:val="20"/>
          <w:szCs w:val="20"/>
        </w:rPr>
        <w:t>dermatofitoz</w:t>
      </w:r>
      <w:proofErr w:type="spellEnd"/>
      <w:r w:rsidRPr="00A32899">
        <w:rPr>
          <w:rFonts w:ascii="Arial" w:hAnsi="Arial" w:cs="Arial"/>
          <w:sz w:val="20"/>
          <w:szCs w:val="20"/>
        </w:rPr>
        <w:t xml:space="preserve"> v letu 2019</w:t>
      </w:r>
    </w:p>
    <w:tbl>
      <w:tblPr>
        <w:tblStyle w:val="Tabelamrea8"/>
        <w:tblW w:w="9067" w:type="dxa"/>
        <w:tblLayout w:type="fixed"/>
        <w:tblLook w:val="04A0" w:firstRow="1" w:lastRow="0" w:firstColumn="1" w:lastColumn="0" w:noHBand="0" w:noVBand="1"/>
        <w:tblCaption w:val="Število prijavljenih dermatofitoz v letu 2019"/>
      </w:tblPr>
      <w:tblGrid>
        <w:gridCol w:w="990"/>
        <w:gridCol w:w="1268"/>
        <w:gridCol w:w="1035"/>
        <w:gridCol w:w="1233"/>
        <w:gridCol w:w="1074"/>
        <w:gridCol w:w="1199"/>
        <w:gridCol w:w="1112"/>
        <w:gridCol w:w="1156"/>
      </w:tblGrid>
      <w:tr w:rsidR="00CD718C" w:rsidRPr="00A32899" w14:paraId="61DFA939" w14:textId="77777777" w:rsidTr="00CD718C">
        <w:trPr>
          <w:trHeight w:val="284"/>
          <w:tblHeader/>
        </w:trPr>
        <w:tc>
          <w:tcPr>
            <w:tcW w:w="990" w:type="dxa"/>
            <w:shd w:val="clear" w:color="auto" w:fill="F2F2F2" w:themeFill="background1" w:themeFillShade="F2"/>
          </w:tcPr>
          <w:p w14:paraId="07CCC0DB" w14:textId="2129D324"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Govedo*</w:t>
            </w:r>
          </w:p>
        </w:tc>
        <w:tc>
          <w:tcPr>
            <w:tcW w:w="1268" w:type="dxa"/>
            <w:shd w:val="clear" w:color="auto" w:fill="F2F2F2" w:themeFill="background1" w:themeFillShade="F2"/>
          </w:tcPr>
          <w:p w14:paraId="550F5392" w14:textId="7F69728E"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Govedo*</w:t>
            </w:r>
          </w:p>
        </w:tc>
        <w:tc>
          <w:tcPr>
            <w:tcW w:w="1035" w:type="dxa"/>
            <w:shd w:val="clear" w:color="auto" w:fill="F2F2F2" w:themeFill="background1" w:themeFillShade="F2"/>
          </w:tcPr>
          <w:p w14:paraId="4805E2DA" w14:textId="4774136E"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Psi</w:t>
            </w:r>
          </w:p>
        </w:tc>
        <w:tc>
          <w:tcPr>
            <w:tcW w:w="1233" w:type="dxa"/>
            <w:shd w:val="clear" w:color="auto" w:fill="F2F2F2" w:themeFill="background1" w:themeFillShade="F2"/>
          </w:tcPr>
          <w:p w14:paraId="24DCA4BB" w14:textId="22103C74"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Psi</w:t>
            </w:r>
          </w:p>
        </w:tc>
        <w:tc>
          <w:tcPr>
            <w:tcW w:w="1074" w:type="dxa"/>
            <w:shd w:val="clear" w:color="auto" w:fill="F2F2F2" w:themeFill="background1" w:themeFillShade="F2"/>
          </w:tcPr>
          <w:p w14:paraId="3FA8641D" w14:textId="25331E04"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Mačke</w:t>
            </w:r>
          </w:p>
        </w:tc>
        <w:tc>
          <w:tcPr>
            <w:tcW w:w="1199" w:type="dxa"/>
            <w:shd w:val="clear" w:color="auto" w:fill="F2F2F2" w:themeFill="background1" w:themeFillShade="F2"/>
          </w:tcPr>
          <w:p w14:paraId="3A157FA2" w14:textId="59A8CED3"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Mačke</w:t>
            </w:r>
          </w:p>
        </w:tc>
        <w:tc>
          <w:tcPr>
            <w:tcW w:w="1112" w:type="dxa"/>
            <w:shd w:val="clear" w:color="auto" w:fill="F2F2F2" w:themeFill="background1" w:themeFillShade="F2"/>
          </w:tcPr>
          <w:p w14:paraId="65CE2E2F" w14:textId="293E540D"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Glodavci</w:t>
            </w:r>
          </w:p>
        </w:tc>
        <w:tc>
          <w:tcPr>
            <w:tcW w:w="1156" w:type="dxa"/>
            <w:shd w:val="clear" w:color="auto" w:fill="F2F2F2" w:themeFill="background1" w:themeFillShade="F2"/>
          </w:tcPr>
          <w:p w14:paraId="31CEB417" w14:textId="30463DF3"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Glodavci</w:t>
            </w:r>
          </w:p>
        </w:tc>
      </w:tr>
      <w:tr w:rsidR="00CD718C" w:rsidRPr="00A32899" w14:paraId="3EBE3944" w14:textId="77777777" w:rsidTr="00CD718C">
        <w:trPr>
          <w:trHeight w:val="284"/>
          <w:tblHeader/>
        </w:trPr>
        <w:tc>
          <w:tcPr>
            <w:tcW w:w="990" w:type="dxa"/>
          </w:tcPr>
          <w:p w14:paraId="281DD412"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Št. primerov</w:t>
            </w:r>
          </w:p>
        </w:tc>
        <w:tc>
          <w:tcPr>
            <w:tcW w:w="1268" w:type="dxa"/>
          </w:tcPr>
          <w:p w14:paraId="1B5D7D59"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Št. izbruhov</w:t>
            </w:r>
          </w:p>
        </w:tc>
        <w:tc>
          <w:tcPr>
            <w:tcW w:w="1035" w:type="dxa"/>
          </w:tcPr>
          <w:p w14:paraId="6C9E8BC2"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Št. primerov</w:t>
            </w:r>
          </w:p>
        </w:tc>
        <w:tc>
          <w:tcPr>
            <w:tcW w:w="1233" w:type="dxa"/>
          </w:tcPr>
          <w:p w14:paraId="196475CF"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Št. izbruhov</w:t>
            </w:r>
          </w:p>
        </w:tc>
        <w:tc>
          <w:tcPr>
            <w:tcW w:w="1074" w:type="dxa"/>
          </w:tcPr>
          <w:p w14:paraId="3E084211"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Št. primerov</w:t>
            </w:r>
          </w:p>
        </w:tc>
        <w:tc>
          <w:tcPr>
            <w:tcW w:w="1199" w:type="dxa"/>
          </w:tcPr>
          <w:p w14:paraId="5DDB6509"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Št. izbruhov</w:t>
            </w:r>
          </w:p>
        </w:tc>
        <w:tc>
          <w:tcPr>
            <w:tcW w:w="1112" w:type="dxa"/>
          </w:tcPr>
          <w:p w14:paraId="44BFE276"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Št. primerov</w:t>
            </w:r>
          </w:p>
        </w:tc>
        <w:tc>
          <w:tcPr>
            <w:tcW w:w="1156" w:type="dxa"/>
          </w:tcPr>
          <w:p w14:paraId="105F9AB1"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Št. izbruhov</w:t>
            </w:r>
          </w:p>
        </w:tc>
      </w:tr>
      <w:tr w:rsidR="00CD718C" w:rsidRPr="00A32899" w14:paraId="6B73B990" w14:textId="77777777" w:rsidTr="00CD718C">
        <w:trPr>
          <w:trHeight w:val="408"/>
          <w:tblHeader/>
        </w:trPr>
        <w:tc>
          <w:tcPr>
            <w:tcW w:w="990" w:type="dxa"/>
          </w:tcPr>
          <w:p w14:paraId="15724B71"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52</w:t>
            </w:r>
          </w:p>
        </w:tc>
        <w:tc>
          <w:tcPr>
            <w:tcW w:w="1268" w:type="dxa"/>
          </w:tcPr>
          <w:p w14:paraId="5CC4F2FC"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11</w:t>
            </w:r>
          </w:p>
        </w:tc>
        <w:tc>
          <w:tcPr>
            <w:tcW w:w="1035" w:type="dxa"/>
          </w:tcPr>
          <w:p w14:paraId="0AAA8B96"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21</w:t>
            </w:r>
          </w:p>
        </w:tc>
        <w:tc>
          <w:tcPr>
            <w:tcW w:w="1233" w:type="dxa"/>
          </w:tcPr>
          <w:p w14:paraId="4BB9AB65"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19</w:t>
            </w:r>
          </w:p>
        </w:tc>
        <w:tc>
          <w:tcPr>
            <w:tcW w:w="1074" w:type="dxa"/>
          </w:tcPr>
          <w:p w14:paraId="2CF11A7C"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71</w:t>
            </w:r>
          </w:p>
        </w:tc>
        <w:tc>
          <w:tcPr>
            <w:tcW w:w="1199" w:type="dxa"/>
          </w:tcPr>
          <w:p w14:paraId="3891C3E4"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63</w:t>
            </w:r>
          </w:p>
        </w:tc>
        <w:tc>
          <w:tcPr>
            <w:tcW w:w="1112" w:type="dxa"/>
          </w:tcPr>
          <w:p w14:paraId="4B14C82F"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w:t>
            </w:r>
          </w:p>
        </w:tc>
        <w:tc>
          <w:tcPr>
            <w:tcW w:w="1156" w:type="dxa"/>
          </w:tcPr>
          <w:p w14:paraId="7750A26A" w14:textId="77777777" w:rsidR="00CD718C" w:rsidRPr="00A32899" w:rsidRDefault="00CD718C" w:rsidP="00E257B0">
            <w:pPr>
              <w:pStyle w:val="HTML-oblikovano"/>
              <w:spacing w:line="276" w:lineRule="auto"/>
              <w:jc w:val="center"/>
              <w:rPr>
                <w:rFonts w:ascii="Arial" w:hAnsi="Arial" w:cs="Arial"/>
                <w:sz w:val="16"/>
                <w:szCs w:val="16"/>
              </w:rPr>
            </w:pPr>
            <w:r w:rsidRPr="00A32899">
              <w:rPr>
                <w:rFonts w:ascii="Arial" w:hAnsi="Arial" w:cs="Arial"/>
                <w:sz w:val="16"/>
                <w:szCs w:val="16"/>
              </w:rPr>
              <w:t>/</w:t>
            </w:r>
          </w:p>
        </w:tc>
      </w:tr>
    </w:tbl>
    <w:p w14:paraId="51A2A94B" w14:textId="77777777" w:rsidR="006D2CA8" w:rsidRPr="00A32899" w:rsidRDefault="006D2CA8" w:rsidP="006D2CA8">
      <w:pPr>
        <w:pStyle w:val="HTML-oblikovano"/>
        <w:spacing w:before="0"/>
        <w:jc w:val="both"/>
        <w:rPr>
          <w:rFonts w:ascii="Arial" w:hAnsi="Arial" w:cs="Arial"/>
          <w:sz w:val="14"/>
          <w:szCs w:val="14"/>
        </w:rPr>
      </w:pPr>
      <w:r w:rsidRPr="00A32899">
        <w:rPr>
          <w:rFonts w:ascii="Arial" w:hAnsi="Arial" w:cs="Arial"/>
          <w:sz w:val="14"/>
          <w:szCs w:val="14"/>
        </w:rPr>
        <w:t xml:space="preserve">Zaznamek: * V vseh primerih </w:t>
      </w:r>
      <w:proofErr w:type="spellStart"/>
      <w:r w:rsidRPr="00A32899">
        <w:rPr>
          <w:rFonts w:ascii="Arial" w:hAnsi="Arial" w:cs="Arial"/>
          <w:sz w:val="14"/>
          <w:szCs w:val="14"/>
        </w:rPr>
        <w:t>dermatofitoz</w:t>
      </w:r>
      <w:proofErr w:type="spellEnd"/>
      <w:r w:rsidRPr="00A32899">
        <w:rPr>
          <w:rFonts w:ascii="Arial" w:hAnsi="Arial" w:cs="Arial"/>
          <w:sz w:val="14"/>
          <w:szCs w:val="14"/>
        </w:rPr>
        <w:t xml:space="preserve"> pri govedu je bil povzročitelj </w:t>
      </w:r>
      <w:r w:rsidRPr="00A32899">
        <w:rPr>
          <w:rFonts w:ascii="Arial" w:hAnsi="Arial" w:cs="Arial"/>
          <w:i/>
          <w:sz w:val="14"/>
          <w:szCs w:val="14"/>
        </w:rPr>
        <w:t xml:space="preserve">T. </w:t>
      </w:r>
      <w:proofErr w:type="spellStart"/>
      <w:r w:rsidRPr="00A32899">
        <w:rPr>
          <w:rFonts w:ascii="Arial" w:hAnsi="Arial" w:cs="Arial"/>
          <w:i/>
          <w:sz w:val="14"/>
          <w:szCs w:val="14"/>
        </w:rPr>
        <w:t>verrucosum</w:t>
      </w:r>
      <w:proofErr w:type="spellEnd"/>
      <w:r w:rsidRPr="00A32899">
        <w:rPr>
          <w:rFonts w:ascii="Arial" w:hAnsi="Arial" w:cs="Arial"/>
          <w:sz w:val="14"/>
          <w:szCs w:val="14"/>
        </w:rPr>
        <w:t xml:space="preserve"> . Vsi ostali podatki v preglednici predstavljajo skupno število vseh </w:t>
      </w:r>
      <w:proofErr w:type="spellStart"/>
      <w:r w:rsidRPr="00A32899">
        <w:rPr>
          <w:rFonts w:ascii="Arial" w:hAnsi="Arial" w:cs="Arial"/>
          <w:sz w:val="14"/>
          <w:szCs w:val="14"/>
        </w:rPr>
        <w:t>dermatofitoz</w:t>
      </w:r>
      <w:proofErr w:type="spellEnd"/>
      <w:r w:rsidRPr="00A32899">
        <w:rPr>
          <w:rFonts w:ascii="Arial" w:hAnsi="Arial" w:cs="Arial"/>
          <w:sz w:val="14"/>
          <w:szCs w:val="14"/>
        </w:rPr>
        <w:t>, ne glede na vrsto povzročitelja. Vir: CIS EPI</w:t>
      </w:r>
    </w:p>
    <w:p w14:paraId="6845964F" w14:textId="77777777" w:rsidR="006D2CA8" w:rsidRPr="00E53506"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Arial"/>
          <w:i/>
          <w:sz w:val="22"/>
          <w:szCs w:val="22"/>
        </w:rPr>
      </w:pPr>
    </w:p>
    <w:p w14:paraId="50A43C66" w14:textId="77777777" w:rsidR="006D2CA8" w:rsidRPr="00A32899" w:rsidRDefault="006D2CA8" w:rsidP="00CD718C">
      <w:pPr>
        <w:spacing w:before="0" w:afterLines="32" w:after="76" w:line="240" w:lineRule="auto"/>
        <w:rPr>
          <w:rFonts w:ascii="Arial" w:hAnsi="Arial" w:cs="Arial"/>
          <w:u w:val="single"/>
        </w:rPr>
      </w:pPr>
      <w:r w:rsidRPr="00A32899">
        <w:rPr>
          <w:rFonts w:ascii="Arial" w:hAnsi="Arial" w:cs="Arial"/>
          <w:u w:val="single"/>
        </w:rPr>
        <w:t xml:space="preserve">Trendi spremljanja pojavnosti </w:t>
      </w:r>
      <w:proofErr w:type="spellStart"/>
      <w:r w:rsidRPr="00A32899">
        <w:rPr>
          <w:rFonts w:ascii="Arial" w:hAnsi="Arial" w:cs="Arial"/>
          <w:u w:val="single"/>
        </w:rPr>
        <w:t>dermatofitoz</w:t>
      </w:r>
      <w:proofErr w:type="spellEnd"/>
      <w:r w:rsidRPr="00A32899">
        <w:rPr>
          <w:rFonts w:ascii="Arial" w:hAnsi="Arial" w:cs="Arial"/>
          <w:u w:val="single"/>
        </w:rPr>
        <w:t xml:space="preserve"> pri živalih</w:t>
      </w:r>
    </w:p>
    <w:p w14:paraId="47ADFDE1" w14:textId="77777777" w:rsidR="006D2CA8" w:rsidRPr="00A32899" w:rsidRDefault="006D2CA8" w:rsidP="00A32899">
      <w:pPr>
        <w:pStyle w:val="HTML-oblikovano"/>
        <w:spacing w:before="0"/>
        <w:rPr>
          <w:rFonts w:ascii="Arial" w:hAnsi="Arial" w:cs="Arial"/>
          <w:sz w:val="20"/>
          <w:szCs w:val="20"/>
        </w:rPr>
      </w:pPr>
      <w:r w:rsidRPr="00A32899">
        <w:rPr>
          <w:rFonts w:ascii="Arial" w:hAnsi="Arial" w:cs="Arial"/>
          <w:sz w:val="20"/>
          <w:szCs w:val="20"/>
        </w:rPr>
        <w:t xml:space="preserve">Aktivno spremljanje </w:t>
      </w:r>
      <w:proofErr w:type="spellStart"/>
      <w:r w:rsidRPr="00A32899">
        <w:rPr>
          <w:rFonts w:ascii="Arial" w:hAnsi="Arial" w:cs="Arial"/>
          <w:sz w:val="20"/>
          <w:szCs w:val="20"/>
        </w:rPr>
        <w:t>dermatofitoz</w:t>
      </w:r>
      <w:proofErr w:type="spellEnd"/>
      <w:r w:rsidRPr="00A32899">
        <w:rPr>
          <w:rFonts w:ascii="Arial" w:hAnsi="Arial" w:cs="Arial"/>
          <w:sz w:val="20"/>
          <w:szCs w:val="20"/>
        </w:rPr>
        <w:t xml:space="preserve"> (</w:t>
      </w:r>
      <w:proofErr w:type="spellStart"/>
      <w:r w:rsidRPr="00A32899">
        <w:rPr>
          <w:rFonts w:ascii="Arial" w:hAnsi="Arial" w:cs="Arial"/>
          <w:sz w:val="20"/>
          <w:szCs w:val="20"/>
        </w:rPr>
        <w:t>mikrosporoza</w:t>
      </w:r>
      <w:proofErr w:type="spellEnd"/>
      <w:r w:rsidRPr="00A32899">
        <w:rPr>
          <w:rFonts w:ascii="Arial" w:hAnsi="Arial" w:cs="Arial"/>
          <w:sz w:val="20"/>
          <w:szCs w:val="20"/>
        </w:rPr>
        <w:t xml:space="preserve">, </w:t>
      </w:r>
      <w:proofErr w:type="spellStart"/>
      <w:r w:rsidRPr="00A32899">
        <w:rPr>
          <w:rFonts w:ascii="Arial" w:hAnsi="Arial" w:cs="Arial"/>
          <w:sz w:val="20"/>
          <w:szCs w:val="20"/>
        </w:rPr>
        <w:t>trihofitoza</w:t>
      </w:r>
      <w:proofErr w:type="spellEnd"/>
      <w:r w:rsidRPr="00A32899">
        <w:rPr>
          <w:rFonts w:ascii="Arial" w:hAnsi="Arial" w:cs="Arial"/>
          <w:sz w:val="20"/>
          <w:szCs w:val="20"/>
        </w:rPr>
        <w:t xml:space="preserve">)  se pri živalih ne izvaja, zato je težko govoriti o oceni trenda na področju </w:t>
      </w:r>
      <w:proofErr w:type="spellStart"/>
      <w:r w:rsidRPr="00A32899">
        <w:rPr>
          <w:rFonts w:ascii="Arial" w:hAnsi="Arial" w:cs="Arial"/>
          <w:sz w:val="20"/>
          <w:szCs w:val="20"/>
        </w:rPr>
        <w:t>dermatofitoz</w:t>
      </w:r>
      <w:proofErr w:type="spellEnd"/>
      <w:r w:rsidRPr="00A32899">
        <w:rPr>
          <w:rFonts w:ascii="Arial" w:hAnsi="Arial" w:cs="Arial"/>
          <w:sz w:val="20"/>
          <w:szCs w:val="20"/>
        </w:rPr>
        <w:t>.</w:t>
      </w:r>
    </w:p>
    <w:p w14:paraId="78F17EFF" w14:textId="6DB99FAA" w:rsidR="006D2CA8" w:rsidRDefault="006D2CA8" w:rsidP="006D2CA8">
      <w:pPr>
        <w:pStyle w:val="HTML-oblikovano"/>
        <w:spacing w:before="0"/>
        <w:jc w:val="both"/>
        <w:rPr>
          <w:rFonts w:asciiTheme="minorHAnsi" w:hAnsiTheme="minorHAnsi" w:cs="Arial"/>
          <w:sz w:val="22"/>
          <w:szCs w:val="22"/>
          <w:u w:val="single"/>
        </w:rPr>
      </w:pPr>
    </w:p>
    <w:p w14:paraId="052F28CF" w14:textId="7D3D3DF9" w:rsidR="00A32899" w:rsidRDefault="00A32899" w:rsidP="006D2CA8">
      <w:pPr>
        <w:pStyle w:val="HTML-oblikovano"/>
        <w:spacing w:before="0"/>
        <w:jc w:val="both"/>
        <w:rPr>
          <w:rFonts w:asciiTheme="minorHAnsi" w:hAnsiTheme="minorHAnsi" w:cs="Arial"/>
          <w:sz w:val="22"/>
          <w:szCs w:val="22"/>
          <w:u w:val="single"/>
        </w:rPr>
      </w:pPr>
    </w:p>
    <w:p w14:paraId="317F832D" w14:textId="166A4170" w:rsidR="00A32899" w:rsidRDefault="00A32899" w:rsidP="006D2CA8">
      <w:pPr>
        <w:pStyle w:val="HTML-oblikovano"/>
        <w:spacing w:before="0"/>
        <w:jc w:val="both"/>
        <w:rPr>
          <w:rFonts w:asciiTheme="minorHAnsi" w:hAnsiTheme="minorHAnsi" w:cs="Arial"/>
          <w:sz w:val="22"/>
          <w:szCs w:val="22"/>
          <w:u w:val="single"/>
        </w:rPr>
      </w:pPr>
    </w:p>
    <w:p w14:paraId="055D18F1" w14:textId="586098D0" w:rsidR="00A32899" w:rsidRDefault="00A32899" w:rsidP="006D2CA8">
      <w:pPr>
        <w:pStyle w:val="HTML-oblikovano"/>
        <w:spacing w:before="0"/>
        <w:jc w:val="both"/>
        <w:rPr>
          <w:rFonts w:asciiTheme="minorHAnsi" w:hAnsiTheme="minorHAnsi" w:cs="Arial"/>
          <w:sz w:val="22"/>
          <w:szCs w:val="22"/>
          <w:u w:val="single"/>
        </w:rPr>
      </w:pPr>
    </w:p>
    <w:p w14:paraId="0CD339E2" w14:textId="73282D14" w:rsidR="00A32899" w:rsidRDefault="00A32899" w:rsidP="006D2CA8">
      <w:pPr>
        <w:pStyle w:val="HTML-oblikovano"/>
        <w:spacing w:before="0"/>
        <w:jc w:val="both"/>
        <w:rPr>
          <w:rFonts w:asciiTheme="minorHAnsi" w:hAnsiTheme="minorHAnsi" w:cs="Arial"/>
          <w:sz w:val="22"/>
          <w:szCs w:val="22"/>
          <w:u w:val="single"/>
        </w:rPr>
      </w:pPr>
    </w:p>
    <w:p w14:paraId="67565685" w14:textId="7368FA8F" w:rsidR="00A32899" w:rsidRDefault="00A32899" w:rsidP="006D2CA8">
      <w:pPr>
        <w:pStyle w:val="HTML-oblikovano"/>
        <w:spacing w:before="0"/>
        <w:jc w:val="both"/>
        <w:rPr>
          <w:rFonts w:asciiTheme="minorHAnsi" w:hAnsiTheme="minorHAnsi" w:cs="Arial"/>
          <w:sz w:val="22"/>
          <w:szCs w:val="22"/>
          <w:u w:val="single"/>
        </w:rPr>
      </w:pPr>
    </w:p>
    <w:p w14:paraId="1D614147" w14:textId="255C7B30" w:rsidR="00A32899" w:rsidRDefault="00A32899" w:rsidP="006D2CA8">
      <w:pPr>
        <w:pStyle w:val="HTML-oblikovano"/>
        <w:spacing w:before="0"/>
        <w:jc w:val="both"/>
        <w:rPr>
          <w:rFonts w:asciiTheme="minorHAnsi" w:hAnsiTheme="minorHAnsi" w:cs="Arial"/>
          <w:sz w:val="22"/>
          <w:szCs w:val="22"/>
          <w:u w:val="single"/>
        </w:rPr>
      </w:pPr>
    </w:p>
    <w:p w14:paraId="67EE9E7A" w14:textId="744B1BC2" w:rsidR="00A32899" w:rsidRDefault="00A32899" w:rsidP="006D2CA8">
      <w:pPr>
        <w:pStyle w:val="HTML-oblikovano"/>
        <w:spacing w:before="0"/>
        <w:jc w:val="both"/>
        <w:rPr>
          <w:rFonts w:asciiTheme="minorHAnsi" w:hAnsiTheme="minorHAnsi" w:cs="Arial"/>
          <w:sz w:val="22"/>
          <w:szCs w:val="22"/>
          <w:u w:val="single"/>
        </w:rPr>
      </w:pPr>
    </w:p>
    <w:p w14:paraId="0074D5C5" w14:textId="46C9CF43" w:rsidR="00A32899" w:rsidRDefault="00A32899" w:rsidP="006D2CA8">
      <w:pPr>
        <w:pStyle w:val="HTML-oblikovano"/>
        <w:spacing w:before="0"/>
        <w:jc w:val="both"/>
        <w:rPr>
          <w:rFonts w:asciiTheme="minorHAnsi" w:hAnsiTheme="minorHAnsi" w:cs="Arial"/>
          <w:sz w:val="22"/>
          <w:szCs w:val="22"/>
          <w:u w:val="single"/>
        </w:rPr>
      </w:pPr>
    </w:p>
    <w:p w14:paraId="47210845" w14:textId="46864726" w:rsidR="00A32899" w:rsidRDefault="00A32899" w:rsidP="006D2CA8">
      <w:pPr>
        <w:pStyle w:val="HTML-oblikovano"/>
        <w:spacing w:before="0"/>
        <w:jc w:val="both"/>
        <w:rPr>
          <w:rFonts w:asciiTheme="minorHAnsi" w:hAnsiTheme="minorHAnsi" w:cs="Arial"/>
          <w:sz w:val="22"/>
          <w:szCs w:val="22"/>
          <w:u w:val="single"/>
        </w:rPr>
      </w:pPr>
    </w:p>
    <w:p w14:paraId="286452D3" w14:textId="019EDA7C" w:rsidR="00A32899" w:rsidRDefault="00A32899" w:rsidP="006D2CA8">
      <w:pPr>
        <w:pStyle w:val="HTML-oblikovano"/>
        <w:spacing w:before="0"/>
        <w:jc w:val="both"/>
        <w:rPr>
          <w:rFonts w:asciiTheme="minorHAnsi" w:hAnsiTheme="minorHAnsi" w:cs="Arial"/>
          <w:sz w:val="22"/>
          <w:szCs w:val="22"/>
          <w:u w:val="single"/>
        </w:rPr>
      </w:pPr>
    </w:p>
    <w:p w14:paraId="46308696" w14:textId="6E008D13" w:rsidR="00A32899" w:rsidRDefault="00A32899" w:rsidP="006D2CA8">
      <w:pPr>
        <w:pStyle w:val="HTML-oblikovano"/>
        <w:spacing w:before="0"/>
        <w:jc w:val="both"/>
        <w:rPr>
          <w:rFonts w:asciiTheme="minorHAnsi" w:hAnsiTheme="minorHAnsi" w:cs="Arial"/>
          <w:sz w:val="22"/>
          <w:szCs w:val="22"/>
          <w:u w:val="single"/>
        </w:rPr>
      </w:pPr>
    </w:p>
    <w:p w14:paraId="2630FBC7" w14:textId="32F9BB98" w:rsidR="00A32899" w:rsidRDefault="00A32899" w:rsidP="006D2CA8">
      <w:pPr>
        <w:pStyle w:val="HTML-oblikovano"/>
        <w:spacing w:before="0"/>
        <w:jc w:val="both"/>
        <w:rPr>
          <w:rFonts w:asciiTheme="minorHAnsi" w:hAnsiTheme="minorHAnsi" w:cs="Arial"/>
          <w:sz w:val="22"/>
          <w:szCs w:val="22"/>
          <w:u w:val="single"/>
        </w:rPr>
      </w:pPr>
    </w:p>
    <w:p w14:paraId="319E8FFC" w14:textId="1BE273B1" w:rsidR="00A32899" w:rsidRDefault="00A32899" w:rsidP="006D2CA8">
      <w:pPr>
        <w:pStyle w:val="HTML-oblikovano"/>
        <w:spacing w:before="0"/>
        <w:jc w:val="both"/>
        <w:rPr>
          <w:rFonts w:asciiTheme="minorHAnsi" w:hAnsiTheme="minorHAnsi" w:cs="Arial"/>
          <w:sz w:val="22"/>
          <w:szCs w:val="22"/>
          <w:u w:val="single"/>
        </w:rPr>
      </w:pPr>
    </w:p>
    <w:p w14:paraId="597D1C93" w14:textId="7DD6F2B6" w:rsidR="00A32899" w:rsidRDefault="00A32899" w:rsidP="006D2CA8">
      <w:pPr>
        <w:pStyle w:val="HTML-oblikovano"/>
        <w:spacing w:before="0"/>
        <w:jc w:val="both"/>
        <w:rPr>
          <w:rFonts w:asciiTheme="minorHAnsi" w:hAnsiTheme="minorHAnsi" w:cs="Arial"/>
          <w:sz w:val="22"/>
          <w:szCs w:val="22"/>
          <w:u w:val="single"/>
        </w:rPr>
      </w:pPr>
    </w:p>
    <w:p w14:paraId="3A2A2010" w14:textId="2B331522" w:rsidR="00A32899" w:rsidRDefault="00A32899" w:rsidP="006D2CA8">
      <w:pPr>
        <w:pStyle w:val="HTML-oblikovano"/>
        <w:spacing w:before="0"/>
        <w:jc w:val="both"/>
        <w:rPr>
          <w:rFonts w:asciiTheme="minorHAnsi" w:hAnsiTheme="minorHAnsi" w:cs="Arial"/>
          <w:sz w:val="22"/>
          <w:szCs w:val="22"/>
          <w:u w:val="single"/>
        </w:rPr>
      </w:pPr>
    </w:p>
    <w:p w14:paraId="61BE90B7" w14:textId="52710CDD" w:rsidR="00A32899" w:rsidRDefault="00A32899" w:rsidP="006D2CA8">
      <w:pPr>
        <w:pStyle w:val="HTML-oblikovano"/>
        <w:spacing w:before="0"/>
        <w:jc w:val="both"/>
        <w:rPr>
          <w:rFonts w:asciiTheme="minorHAnsi" w:hAnsiTheme="minorHAnsi" w:cs="Arial"/>
          <w:sz w:val="22"/>
          <w:szCs w:val="22"/>
          <w:u w:val="single"/>
        </w:rPr>
      </w:pPr>
    </w:p>
    <w:p w14:paraId="56076D86" w14:textId="727914F6" w:rsidR="00A32899" w:rsidRDefault="00A32899" w:rsidP="006D2CA8">
      <w:pPr>
        <w:pStyle w:val="HTML-oblikovano"/>
        <w:spacing w:before="0"/>
        <w:jc w:val="both"/>
        <w:rPr>
          <w:rFonts w:asciiTheme="minorHAnsi" w:hAnsiTheme="minorHAnsi" w:cs="Arial"/>
          <w:sz w:val="22"/>
          <w:szCs w:val="22"/>
          <w:u w:val="single"/>
        </w:rPr>
      </w:pPr>
    </w:p>
    <w:p w14:paraId="2A260EEA" w14:textId="7473D1E9" w:rsidR="00A32899" w:rsidRDefault="00A32899" w:rsidP="006D2CA8">
      <w:pPr>
        <w:pStyle w:val="HTML-oblikovano"/>
        <w:spacing w:before="0"/>
        <w:jc w:val="both"/>
        <w:rPr>
          <w:rFonts w:asciiTheme="minorHAnsi" w:hAnsiTheme="minorHAnsi" w:cs="Arial"/>
          <w:sz w:val="22"/>
          <w:szCs w:val="22"/>
          <w:u w:val="single"/>
        </w:rPr>
      </w:pPr>
    </w:p>
    <w:p w14:paraId="1A48C68B" w14:textId="5C399C26" w:rsidR="00A716CF" w:rsidRDefault="00A716CF" w:rsidP="006D2CA8">
      <w:pPr>
        <w:pStyle w:val="HTML-oblikovano"/>
        <w:spacing w:before="0"/>
        <w:jc w:val="both"/>
        <w:rPr>
          <w:rFonts w:asciiTheme="minorHAnsi" w:hAnsiTheme="minorHAnsi" w:cs="Arial"/>
          <w:sz w:val="22"/>
          <w:szCs w:val="22"/>
          <w:u w:val="single"/>
        </w:rPr>
      </w:pPr>
    </w:p>
    <w:p w14:paraId="29283F5D" w14:textId="77777777" w:rsidR="00A716CF" w:rsidRDefault="00A716CF" w:rsidP="006D2CA8">
      <w:pPr>
        <w:pStyle w:val="HTML-oblikovano"/>
        <w:spacing w:before="0"/>
        <w:jc w:val="both"/>
        <w:rPr>
          <w:rFonts w:asciiTheme="minorHAnsi" w:hAnsiTheme="minorHAnsi" w:cs="Arial"/>
          <w:sz w:val="22"/>
          <w:szCs w:val="22"/>
          <w:u w:val="single"/>
        </w:rPr>
      </w:pPr>
    </w:p>
    <w:p w14:paraId="205E9A6C" w14:textId="77777777" w:rsidR="00A32899" w:rsidRPr="00E53506" w:rsidRDefault="00A32899" w:rsidP="006D2CA8">
      <w:pPr>
        <w:pStyle w:val="HTML-oblikovano"/>
        <w:spacing w:before="0"/>
        <w:jc w:val="both"/>
        <w:rPr>
          <w:rFonts w:asciiTheme="minorHAnsi" w:hAnsiTheme="minorHAnsi" w:cs="Arial"/>
          <w:sz w:val="22"/>
          <w:szCs w:val="22"/>
          <w:u w:val="single"/>
        </w:rPr>
      </w:pPr>
    </w:p>
    <w:p w14:paraId="63A1E9CE" w14:textId="77777777" w:rsidR="006D2CA8" w:rsidRPr="00A32899" w:rsidRDefault="006D2CA8" w:rsidP="006D2CA8">
      <w:pPr>
        <w:pStyle w:val="Naslov1"/>
        <w:spacing w:line="240" w:lineRule="auto"/>
        <w:rPr>
          <w:rFonts w:ascii="Arial" w:hAnsi="Arial" w:cs="Arial"/>
          <w:color w:val="auto"/>
          <w:sz w:val="24"/>
          <w:szCs w:val="24"/>
        </w:rPr>
      </w:pPr>
      <w:bookmarkStart w:id="160" w:name="_Toc24377872"/>
      <w:bookmarkStart w:id="161" w:name="_Toc61436451"/>
      <w:r w:rsidRPr="00A32899">
        <w:rPr>
          <w:rFonts w:ascii="Arial" w:hAnsi="Arial" w:cs="Arial"/>
          <w:color w:val="auto"/>
          <w:sz w:val="24"/>
          <w:szCs w:val="24"/>
        </w:rPr>
        <w:t>VIRUS KLOPNEGA MENINGOENCEFALITISA</w:t>
      </w:r>
      <w:bookmarkEnd w:id="160"/>
      <w:bookmarkEnd w:id="161"/>
    </w:p>
    <w:p w14:paraId="559376B3" w14:textId="77777777" w:rsidR="006D2CA8" w:rsidRPr="00E53506" w:rsidRDefault="006D2CA8" w:rsidP="006D2CA8">
      <w:pPr>
        <w:pStyle w:val="HTML-oblikovano"/>
        <w:jc w:val="both"/>
        <w:rPr>
          <w:rFonts w:asciiTheme="minorHAnsi" w:hAnsiTheme="minorHAnsi" w:cs="Arial"/>
          <w:sz w:val="22"/>
          <w:szCs w:val="22"/>
        </w:rPr>
      </w:pPr>
    </w:p>
    <w:p w14:paraId="77A2FA2F" w14:textId="323F2C3B" w:rsidR="006D2CA8" w:rsidRPr="00A32899" w:rsidRDefault="006D2CA8" w:rsidP="00A32899">
      <w:pPr>
        <w:autoSpaceDE w:val="0"/>
        <w:autoSpaceDN w:val="0"/>
        <w:adjustRightInd w:val="0"/>
        <w:spacing w:before="0" w:after="0" w:line="240" w:lineRule="auto"/>
        <w:rPr>
          <w:rFonts w:ascii="Arial" w:hAnsi="Arial" w:cs="Arial"/>
        </w:rPr>
      </w:pPr>
      <w:r w:rsidRPr="00A32899">
        <w:rPr>
          <w:rFonts w:ascii="Arial" w:hAnsi="Arial" w:cs="Arial"/>
        </w:rPr>
        <w:t xml:space="preserve">Kot povzročitelj so poznani trije podtipi virusa KME: evropski, sibirski in daljnovzhodni. Virusi KME so okrogli, </w:t>
      </w:r>
      <w:proofErr w:type="spellStart"/>
      <w:r w:rsidRPr="00A32899">
        <w:rPr>
          <w:rFonts w:ascii="Arial" w:hAnsi="Arial" w:cs="Arial"/>
        </w:rPr>
        <w:t>enovijačni</w:t>
      </w:r>
      <w:proofErr w:type="spellEnd"/>
      <w:r w:rsidRPr="00A32899">
        <w:rPr>
          <w:rFonts w:ascii="Arial" w:hAnsi="Arial" w:cs="Arial"/>
        </w:rPr>
        <w:t xml:space="preserve"> RNA-virusi, ki sodijo v rod </w:t>
      </w:r>
      <w:proofErr w:type="spellStart"/>
      <w:r w:rsidRPr="00A32899">
        <w:rPr>
          <w:rFonts w:ascii="Arial" w:hAnsi="Arial" w:cs="Arial"/>
          <w:i/>
        </w:rPr>
        <w:t>Flavivirus</w:t>
      </w:r>
      <w:proofErr w:type="spellEnd"/>
      <w:r w:rsidRPr="00A32899">
        <w:rPr>
          <w:rFonts w:ascii="Arial" w:hAnsi="Arial" w:cs="Arial"/>
        </w:rPr>
        <w:t xml:space="preserve">, družino </w:t>
      </w:r>
      <w:proofErr w:type="spellStart"/>
      <w:r w:rsidRPr="00A32899">
        <w:rPr>
          <w:rFonts w:ascii="Arial" w:hAnsi="Arial" w:cs="Arial"/>
          <w:i/>
        </w:rPr>
        <w:t>Flaviviridae</w:t>
      </w:r>
      <w:r w:rsidRPr="00A32899">
        <w:rPr>
          <w:rFonts w:ascii="Arial" w:hAnsi="Arial" w:cs="Arial"/>
        </w:rPr>
        <w:t>.Virus</w:t>
      </w:r>
      <w:proofErr w:type="spellEnd"/>
      <w:r w:rsidRPr="00A32899">
        <w:rPr>
          <w:rFonts w:ascii="Arial" w:hAnsi="Arial" w:cs="Arial"/>
        </w:rPr>
        <w:t xml:space="preserve"> se prenaša z vbodom okuženega klopa, v Evropi </w:t>
      </w:r>
      <w:proofErr w:type="spellStart"/>
      <w:r w:rsidRPr="00A32899">
        <w:rPr>
          <w:rFonts w:ascii="Arial" w:hAnsi="Arial" w:cs="Arial"/>
          <w:i/>
        </w:rPr>
        <w:t>lxodes</w:t>
      </w:r>
      <w:proofErr w:type="spellEnd"/>
      <w:r w:rsidRPr="00A32899">
        <w:rPr>
          <w:rFonts w:ascii="Arial" w:hAnsi="Arial" w:cs="Arial"/>
          <w:i/>
        </w:rPr>
        <w:t xml:space="preserve"> </w:t>
      </w:r>
      <w:proofErr w:type="spellStart"/>
      <w:r w:rsidRPr="00A32899">
        <w:rPr>
          <w:rFonts w:ascii="Arial" w:hAnsi="Arial" w:cs="Arial"/>
          <w:i/>
        </w:rPr>
        <w:t>ricinus,</w:t>
      </w:r>
      <w:r w:rsidRPr="00A32899">
        <w:rPr>
          <w:rFonts w:ascii="Arial" w:hAnsi="Arial" w:cs="Arial"/>
        </w:rPr>
        <w:t>v</w:t>
      </w:r>
      <w:proofErr w:type="spellEnd"/>
      <w:r w:rsidRPr="00A32899">
        <w:rPr>
          <w:rFonts w:ascii="Arial" w:hAnsi="Arial" w:cs="Arial"/>
        </w:rPr>
        <w:t xml:space="preserve"> delih vzhodne Evrope, v Rusiji in na daljnem vzhodu </w:t>
      </w:r>
      <w:proofErr w:type="spellStart"/>
      <w:r w:rsidRPr="00A32899">
        <w:rPr>
          <w:rFonts w:ascii="Arial" w:hAnsi="Arial" w:cs="Arial"/>
          <w:i/>
        </w:rPr>
        <w:t>Ixodes</w:t>
      </w:r>
      <w:proofErr w:type="spellEnd"/>
      <w:r w:rsidRPr="00A32899">
        <w:rPr>
          <w:rFonts w:ascii="Arial" w:hAnsi="Arial" w:cs="Arial"/>
          <w:i/>
        </w:rPr>
        <w:t xml:space="preserve"> </w:t>
      </w:r>
      <w:proofErr w:type="spellStart"/>
      <w:r w:rsidRPr="00A32899">
        <w:rPr>
          <w:rFonts w:ascii="Arial" w:hAnsi="Arial" w:cs="Arial"/>
          <w:i/>
        </w:rPr>
        <w:t>persulcatus</w:t>
      </w:r>
      <w:proofErr w:type="spellEnd"/>
      <w:r w:rsidRPr="00A32899">
        <w:rPr>
          <w:rFonts w:ascii="Arial" w:hAnsi="Arial" w:cs="Arial"/>
        </w:rPr>
        <w:t xml:space="preserve">, na Japonskem pa </w:t>
      </w:r>
      <w:proofErr w:type="spellStart"/>
      <w:r w:rsidRPr="00A32899">
        <w:rPr>
          <w:rFonts w:ascii="Arial" w:hAnsi="Arial" w:cs="Arial"/>
          <w:i/>
        </w:rPr>
        <w:t>lxodes</w:t>
      </w:r>
      <w:proofErr w:type="spellEnd"/>
      <w:r w:rsidRPr="00A32899">
        <w:rPr>
          <w:rFonts w:ascii="Arial" w:hAnsi="Arial" w:cs="Arial"/>
          <w:i/>
        </w:rPr>
        <w:t xml:space="preserve"> </w:t>
      </w:r>
      <w:proofErr w:type="spellStart"/>
      <w:r w:rsidRPr="00A32899">
        <w:rPr>
          <w:rFonts w:ascii="Arial" w:hAnsi="Arial" w:cs="Arial"/>
          <w:i/>
        </w:rPr>
        <w:t>ovatus</w:t>
      </w:r>
      <w:proofErr w:type="spellEnd"/>
      <w:r w:rsidRPr="00A32899">
        <w:rPr>
          <w:rFonts w:ascii="Arial" w:hAnsi="Arial" w:cs="Arial"/>
          <w:i/>
        </w:rPr>
        <w:t xml:space="preserve"> </w:t>
      </w:r>
      <w:r w:rsidRPr="00A32899">
        <w:rPr>
          <w:rFonts w:ascii="Arial" w:hAnsi="Arial" w:cs="Arial"/>
        </w:rPr>
        <w:t>(1).</w:t>
      </w:r>
      <w:r w:rsidRPr="00A32899">
        <w:rPr>
          <w:rFonts w:ascii="Arial" w:hAnsi="Arial" w:cs="Arial"/>
          <w:i/>
        </w:rPr>
        <w:t xml:space="preserve"> </w:t>
      </w:r>
      <w:r w:rsidRPr="00A32899">
        <w:rPr>
          <w:rFonts w:ascii="Arial" w:hAnsi="Arial" w:cs="Arial"/>
        </w:rPr>
        <w:t>Zelo redko se prenaša tudi z zaužitjem nepasteriziranega, kontaminiranega mleka. Prvi bolezenski znaki se pojavijo 2-28 dni po okužbi. Inkubacija je v povprečju krajša (3-4 dni) ob pitju okuženega mleka kot ob prenosu z vbodom klopa (7-14 dni) (1).</w:t>
      </w:r>
      <w:r w:rsidR="00A32899">
        <w:rPr>
          <w:rFonts w:ascii="Arial" w:hAnsi="Arial" w:cs="Arial"/>
        </w:rPr>
        <w:t xml:space="preserve"> </w:t>
      </w:r>
      <w:r w:rsidRPr="00A32899">
        <w:rPr>
          <w:rFonts w:ascii="Arial" w:hAnsi="Arial" w:cs="Arial"/>
        </w:rPr>
        <w:t xml:space="preserve">Preventiva: najbolj zanesljiv preventivni ukrep je cepljenje. Pomembna je tudi zaščita pred piki klopov ter pasterizacija mleka. </w:t>
      </w:r>
    </w:p>
    <w:p w14:paraId="4264DBB4" w14:textId="77777777" w:rsidR="006D2CA8" w:rsidRPr="00A32899" w:rsidRDefault="006D2CA8" w:rsidP="00A32899">
      <w:pPr>
        <w:autoSpaceDE w:val="0"/>
        <w:autoSpaceDN w:val="0"/>
        <w:adjustRightInd w:val="0"/>
        <w:spacing w:before="0" w:after="0" w:line="240" w:lineRule="auto"/>
        <w:rPr>
          <w:rFonts w:ascii="Arial" w:hAnsi="Arial" w:cs="Arial"/>
        </w:rPr>
      </w:pPr>
    </w:p>
    <w:p w14:paraId="1448D422" w14:textId="77777777" w:rsidR="00A32899" w:rsidRPr="002E5586" w:rsidRDefault="00A32899" w:rsidP="00A32899">
      <w:pPr>
        <w:autoSpaceDE w:val="0"/>
        <w:autoSpaceDN w:val="0"/>
        <w:adjustRightInd w:val="0"/>
        <w:spacing w:before="0" w:after="0" w:line="240" w:lineRule="auto"/>
        <w:rPr>
          <w:rFonts w:ascii="Arial" w:hAnsi="Arial" w:cs="Arial"/>
        </w:rPr>
      </w:pPr>
      <w:bookmarkStart w:id="162" w:name="_Hlk131514805"/>
      <w:r w:rsidRPr="002E5586">
        <w:rPr>
          <w:rFonts w:ascii="Arial" w:hAnsi="Arial" w:cs="Arial"/>
        </w:rPr>
        <w:t xml:space="preserve">Več na temo </w:t>
      </w:r>
      <w:hyperlink r:id="rId57" w:history="1">
        <w:r w:rsidRPr="004B0007">
          <w:rPr>
            <w:rStyle w:val="Hiperpovezava"/>
            <w:rFonts w:ascii="Arial" w:hAnsi="Arial" w:cs="Arial"/>
          </w:rPr>
          <w:t>virusa KME</w:t>
        </w:r>
      </w:hyperlink>
      <w:r w:rsidRPr="002E5586">
        <w:rPr>
          <w:rFonts w:ascii="Arial" w:hAnsi="Arial" w:cs="Arial"/>
        </w:rPr>
        <w:t xml:space="preserve"> je ob</w:t>
      </w:r>
      <w:r>
        <w:rPr>
          <w:rFonts w:ascii="Arial" w:hAnsi="Arial" w:cs="Arial"/>
        </w:rPr>
        <w:t>javljeno na spletni strani NIJZ</w:t>
      </w:r>
      <w:r w:rsidRPr="002E5586">
        <w:rPr>
          <w:rFonts w:ascii="Arial" w:hAnsi="Arial" w:cs="Arial"/>
        </w:rPr>
        <w:t xml:space="preserve"> </w:t>
      </w:r>
      <w:r>
        <w:rPr>
          <w:rFonts w:ascii="Arial" w:hAnsi="Arial" w:cs="Arial"/>
        </w:rPr>
        <w:t>(</w:t>
      </w:r>
      <w:r w:rsidRPr="00694F54">
        <w:rPr>
          <w:rFonts w:ascii="Arial" w:hAnsi="Arial" w:cs="Arial"/>
        </w:rPr>
        <w:t>https://nijz.si/nalezljive-bolezni/nalezljive-bolezni-od-a-do-z/klopni-meningoencefalitis/</w:t>
      </w:r>
      <w:r>
        <w:rPr>
          <w:rFonts w:ascii="Arial" w:hAnsi="Arial" w:cs="Arial"/>
        </w:rPr>
        <w:t xml:space="preserve"> ).</w:t>
      </w:r>
    </w:p>
    <w:bookmarkEnd w:id="162"/>
    <w:p w14:paraId="715D256F" w14:textId="77777777" w:rsidR="006D2CA8" w:rsidRPr="00A32899" w:rsidRDefault="006D2CA8" w:rsidP="00A32899">
      <w:pPr>
        <w:pStyle w:val="HTML-oblikovano"/>
        <w:spacing w:line="276" w:lineRule="auto"/>
        <w:rPr>
          <w:rFonts w:ascii="Arial" w:hAnsi="Arial" w:cs="Arial"/>
          <w:sz w:val="20"/>
          <w:szCs w:val="20"/>
        </w:rPr>
      </w:pPr>
    </w:p>
    <w:p w14:paraId="1D7216C0" w14:textId="77777777" w:rsidR="006D2CA8" w:rsidRPr="00A32899" w:rsidRDefault="006D2CA8" w:rsidP="006D2CA8">
      <w:pPr>
        <w:pStyle w:val="Naslov2"/>
        <w:rPr>
          <w:rFonts w:ascii="Arial" w:hAnsi="Arial" w:cs="Arial"/>
        </w:rPr>
      </w:pPr>
      <w:bookmarkStart w:id="163" w:name="_Toc24377873"/>
      <w:bookmarkStart w:id="164" w:name="_Toc61436452"/>
      <w:r w:rsidRPr="00A32899">
        <w:rPr>
          <w:rFonts w:ascii="Arial" w:hAnsi="Arial" w:cs="Arial"/>
        </w:rPr>
        <w:t>Virus KLOPNEGA MENINGOENCEFALITISA pri ljudeh</w:t>
      </w:r>
      <w:bookmarkEnd w:id="163"/>
      <w:bookmarkEnd w:id="164"/>
    </w:p>
    <w:p w14:paraId="3CDF8E4E" w14:textId="77777777" w:rsidR="006D2CA8" w:rsidRPr="00A32899" w:rsidRDefault="006D2CA8" w:rsidP="006D2CA8">
      <w:pPr>
        <w:pStyle w:val="Brezrazmikov"/>
        <w:jc w:val="both"/>
        <w:rPr>
          <w:rFonts w:ascii="Arial" w:hAnsi="Arial" w:cs="Arial"/>
        </w:rPr>
      </w:pPr>
    </w:p>
    <w:p w14:paraId="676315E8" w14:textId="77777777" w:rsidR="006D2CA8" w:rsidRPr="00A32899"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A32899">
        <w:rPr>
          <w:rFonts w:ascii="Arial" w:hAnsi="Arial" w:cs="Arial"/>
          <w:u w:val="single"/>
        </w:rPr>
        <w:t>Preglednica z grafom št. 31</w:t>
      </w:r>
      <w:r w:rsidRPr="00A32899">
        <w:rPr>
          <w:rFonts w:ascii="Arial" w:hAnsi="Arial" w:cs="Arial"/>
        </w:rPr>
        <w:t xml:space="preserve">: Prijave okužb z virusom klopnega </w:t>
      </w:r>
      <w:proofErr w:type="spellStart"/>
      <w:r w:rsidRPr="00A32899">
        <w:rPr>
          <w:rFonts w:ascii="Arial" w:hAnsi="Arial" w:cs="Arial"/>
        </w:rPr>
        <w:t>meningoencefalitisa</w:t>
      </w:r>
      <w:proofErr w:type="spellEnd"/>
      <w:r w:rsidRPr="00A32899">
        <w:rPr>
          <w:rFonts w:ascii="Arial" w:hAnsi="Arial" w:cs="Arial"/>
        </w:rPr>
        <w:t xml:space="preserve"> pri ljudeh, obdobje 2005 do 2019</w:t>
      </w:r>
    </w:p>
    <w:tbl>
      <w:tblPr>
        <w:tblStyle w:val="Tabelamrea8"/>
        <w:tblW w:w="9351" w:type="dxa"/>
        <w:tblLayout w:type="fixed"/>
        <w:tblLook w:val="04A0" w:firstRow="1" w:lastRow="0" w:firstColumn="1" w:lastColumn="0" w:noHBand="0" w:noVBand="1"/>
        <w:tblCaption w:val="Prijave okužb z virusom klopnega meningoencefalitisa pri ljudeh, obdobje 2005 do 2019"/>
      </w:tblPr>
      <w:tblGrid>
        <w:gridCol w:w="966"/>
        <w:gridCol w:w="559"/>
        <w:gridCol w:w="559"/>
        <w:gridCol w:w="559"/>
        <w:gridCol w:w="559"/>
        <w:gridCol w:w="559"/>
        <w:gridCol w:w="559"/>
        <w:gridCol w:w="559"/>
        <w:gridCol w:w="559"/>
        <w:gridCol w:w="559"/>
        <w:gridCol w:w="559"/>
        <w:gridCol w:w="559"/>
        <w:gridCol w:w="559"/>
        <w:gridCol w:w="559"/>
        <w:gridCol w:w="559"/>
        <w:gridCol w:w="559"/>
      </w:tblGrid>
      <w:tr w:rsidR="00A32899" w:rsidRPr="00A32899" w14:paraId="477F0A44" w14:textId="77777777" w:rsidTr="00A32899">
        <w:trPr>
          <w:trHeight w:val="561"/>
          <w:tblHeader/>
        </w:trPr>
        <w:tc>
          <w:tcPr>
            <w:tcW w:w="966" w:type="dxa"/>
            <w:shd w:val="clear" w:color="auto" w:fill="F2F2F2" w:themeFill="background1" w:themeFillShade="F2"/>
          </w:tcPr>
          <w:p w14:paraId="5F4C61BC"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Leto</w:t>
            </w:r>
          </w:p>
        </w:tc>
        <w:tc>
          <w:tcPr>
            <w:tcW w:w="559" w:type="dxa"/>
            <w:shd w:val="clear" w:color="auto" w:fill="F2F2F2" w:themeFill="background1" w:themeFillShade="F2"/>
            <w:textDirection w:val="btLr"/>
          </w:tcPr>
          <w:p w14:paraId="104E5E30"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2005</w:t>
            </w:r>
          </w:p>
        </w:tc>
        <w:tc>
          <w:tcPr>
            <w:tcW w:w="559" w:type="dxa"/>
            <w:shd w:val="clear" w:color="auto" w:fill="F2F2F2" w:themeFill="background1" w:themeFillShade="F2"/>
            <w:textDirection w:val="btLr"/>
          </w:tcPr>
          <w:p w14:paraId="298018B4"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2006</w:t>
            </w:r>
          </w:p>
        </w:tc>
        <w:tc>
          <w:tcPr>
            <w:tcW w:w="559" w:type="dxa"/>
            <w:shd w:val="clear" w:color="auto" w:fill="F2F2F2" w:themeFill="background1" w:themeFillShade="F2"/>
            <w:textDirection w:val="btLr"/>
          </w:tcPr>
          <w:p w14:paraId="32406CE3"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2007</w:t>
            </w:r>
          </w:p>
        </w:tc>
        <w:tc>
          <w:tcPr>
            <w:tcW w:w="559" w:type="dxa"/>
            <w:shd w:val="clear" w:color="auto" w:fill="F2F2F2" w:themeFill="background1" w:themeFillShade="F2"/>
            <w:textDirection w:val="btLr"/>
          </w:tcPr>
          <w:p w14:paraId="6C9DFC7B"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2008</w:t>
            </w:r>
          </w:p>
        </w:tc>
        <w:tc>
          <w:tcPr>
            <w:tcW w:w="559" w:type="dxa"/>
            <w:shd w:val="clear" w:color="auto" w:fill="F2F2F2" w:themeFill="background1" w:themeFillShade="F2"/>
            <w:textDirection w:val="btLr"/>
          </w:tcPr>
          <w:p w14:paraId="03EBE77C"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2009</w:t>
            </w:r>
          </w:p>
        </w:tc>
        <w:tc>
          <w:tcPr>
            <w:tcW w:w="559" w:type="dxa"/>
            <w:shd w:val="clear" w:color="auto" w:fill="F2F2F2" w:themeFill="background1" w:themeFillShade="F2"/>
            <w:textDirection w:val="btLr"/>
          </w:tcPr>
          <w:p w14:paraId="0C1C29A3"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2010</w:t>
            </w:r>
          </w:p>
        </w:tc>
        <w:tc>
          <w:tcPr>
            <w:tcW w:w="559" w:type="dxa"/>
            <w:shd w:val="clear" w:color="auto" w:fill="F2F2F2" w:themeFill="background1" w:themeFillShade="F2"/>
            <w:textDirection w:val="btLr"/>
          </w:tcPr>
          <w:p w14:paraId="2F75FE6D"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2011</w:t>
            </w:r>
          </w:p>
        </w:tc>
        <w:tc>
          <w:tcPr>
            <w:tcW w:w="559" w:type="dxa"/>
            <w:shd w:val="clear" w:color="auto" w:fill="F2F2F2" w:themeFill="background1" w:themeFillShade="F2"/>
            <w:textDirection w:val="btLr"/>
          </w:tcPr>
          <w:p w14:paraId="5CAE5584"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 xml:space="preserve">2012 </w:t>
            </w:r>
          </w:p>
        </w:tc>
        <w:tc>
          <w:tcPr>
            <w:tcW w:w="559" w:type="dxa"/>
            <w:shd w:val="clear" w:color="auto" w:fill="F2F2F2" w:themeFill="background1" w:themeFillShade="F2"/>
            <w:textDirection w:val="btLr"/>
          </w:tcPr>
          <w:p w14:paraId="27139274"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 xml:space="preserve">2013 </w:t>
            </w:r>
          </w:p>
        </w:tc>
        <w:tc>
          <w:tcPr>
            <w:tcW w:w="559" w:type="dxa"/>
            <w:shd w:val="clear" w:color="auto" w:fill="F2F2F2" w:themeFill="background1" w:themeFillShade="F2"/>
            <w:textDirection w:val="btLr"/>
          </w:tcPr>
          <w:p w14:paraId="34E63C64"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2014</w:t>
            </w:r>
          </w:p>
        </w:tc>
        <w:tc>
          <w:tcPr>
            <w:tcW w:w="559" w:type="dxa"/>
            <w:shd w:val="clear" w:color="auto" w:fill="F2F2F2" w:themeFill="background1" w:themeFillShade="F2"/>
            <w:textDirection w:val="btLr"/>
          </w:tcPr>
          <w:p w14:paraId="7FA79068"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2015</w:t>
            </w:r>
          </w:p>
        </w:tc>
        <w:tc>
          <w:tcPr>
            <w:tcW w:w="559" w:type="dxa"/>
            <w:shd w:val="clear" w:color="auto" w:fill="F2F2F2" w:themeFill="background1" w:themeFillShade="F2"/>
            <w:textDirection w:val="btLr"/>
          </w:tcPr>
          <w:p w14:paraId="5A5BDBF1"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2016</w:t>
            </w:r>
          </w:p>
        </w:tc>
        <w:tc>
          <w:tcPr>
            <w:tcW w:w="559" w:type="dxa"/>
            <w:shd w:val="clear" w:color="auto" w:fill="F2F2F2" w:themeFill="background1" w:themeFillShade="F2"/>
            <w:textDirection w:val="btLr"/>
          </w:tcPr>
          <w:p w14:paraId="111197A0"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2017</w:t>
            </w:r>
          </w:p>
        </w:tc>
        <w:tc>
          <w:tcPr>
            <w:tcW w:w="559" w:type="dxa"/>
            <w:shd w:val="clear" w:color="auto" w:fill="F2F2F2" w:themeFill="background1" w:themeFillShade="F2"/>
            <w:textDirection w:val="btLr"/>
          </w:tcPr>
          <w:p w14:paraId="6AF29E41"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2018</w:t>
            </w:r>
          </w:p>
        </w:tc>
        <w:tc>
          <w:tcPr>
            <w:tcW w:w="559" w:type="dxa"/>
            <w:shd w:val="clear" w:color="auto" w:fill="F2F2F2" w:themeFill="background1" w:themeFillShade="F2"/>
            <w:textDirection w:val="btLr"/>
          </w:tcPr>
          <w:p w14:paraId="78AE083D"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rPr>
                <w:rFonts w:ascii="Arial" w:hAnsi="Arial" w:cs="Arial"/>
                <w:sz w:val="14"/>
                <w:szCs w:val="14"/>
              </w:rPr>
            </w:pPr>
            <w:r w:rsidRPr="00A32899">
              <w:rPr>
                <w:rFonts w:ascii="Arial" w:hAnsi="Arial" w:cs="Arial"/>
                <w:sz w:val="14"/>
                <w:szCs w:val="14"/>
              </w:rPr>
              <w:t>2019</w:t>
            </w:r>
          </w:p>
        </w:tc>
      </w:tr>
      <w:tr w:rsidR="006D2CA8" w:rsidRPr="00A32899" w14:paraId="3E297A67" w14:textId="77777777" w:rsidTr="00A32899">
        <w:trPr>
          <w:trHeight w:val="284"/>
          <w:tblHeader/>
        </w:trPr>
        <w:tc>
          <w:tcPr>
            <w:tcW w:w="966" w:type="dxa"/>
          </w:tcPr>
          <w:p w14:paraId="6FB9A127"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Št. prijav</w:t>
            </w:r>
          </w:p>
        </w:tc>
        <w:tc>
          <w:tcPr>
            <w:tcW w:w="559" w:type="dxa"/>
          </w:tcPr>
          <w:p w14:paraId="3F6835D3"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297</w:t>
            </w:r>
          </w:p>
        </w:tc>
        <w:tc>
          <w:tcPr>
            <w:tcW w:w="559" w:type="dxa"/>
          </w:tcPr>
          <w:p w14:paraId="1BE5C5C8"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373</w:t>
            </w:r>
          </w:p>
        </w:tc>
        <w:tc>
          <w:tcPr>
            <w:tcW w:w="559" w:type="dxa"/>
          </w:tcPr>
          <w:p w14:paraId="58E1533C"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199</w:t>
            </w:r>
          </w:p>
        </w:tc>
        <w:tc>
          <w:tcPr>
            <w:tcW w:w="559" w:type="dxa"/>
          </w:tcPr>
          <w:p w14:paraId="57430CDF"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251</w:t>
            </w:r>
          </w:p>
        </w:tc>
        <w:tc>
          <w:tcPr>
            <w:tcW w:w="559" w:type="dxa"/>
          </w:tcPr>
          <w:p w14:paraId="4251AC51"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304</w:t>
            </w:r>
          </w:p>
        </w:tc>
        <w:tc>
          <w:tcPr>
            <w:tcW w:w="559" w:type="dxa"/>
          </w:tcPr>
          <w:p w14:paraId="524C6914"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166</w:t>
            </w:r>
          </w:p>
        </w:tc>
        <w:tc>
          <w:tcPr>
            <w:tcW w:w="559" w:type="dxa"/>
          </w:tcPr>
          <w:p w14:paraId="5868134F"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247</w:t>
            </w:r>
          </w:p>
        </w:tc>
        <w:tc>
          <w:tcPr>
            <w:tcW w:w="559" w:type="dxa"/>
          </w:tcPr>
          <w:p w14:paraId="2BB99EE2"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164</w:t>
            </w:r>
          </w:p>
        </w:tc>
        <w:tc>
          <w:tcPr>
            <w:tcW w:w="559" w:type="dxa"/>
          </w:tcPr>
          <w:p w14:paraId="0B110E22"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309</w:t>
            </w:r>
          </w:p>
        </w:tc>
        <w:tc>
          <w:tcPr>
            <w:tcW w:w="559" w:type="dxa"/>
          </w:tcPr>
          <w:p w14:paraId="2857F383"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101</w:t>
            </w:r>
          </w:p>
        </w:tc>
        <w:tc>
          <w:tcPr>
            <w:tcW w:w="559" w:type="dxa"/>
          </w:tcPr>
          <w:p w14:paraId="5125B52A"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62</w:t>
            </w:r>
          </w:p>
        </w:tc>
        <w:tc>
          <w:tcPr>
            <w:tcW w:w="559" w:type="dxa"/>
          </w:tcPr>
          <w:p w14:paraId="2EA3FE86"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83</w:t>
            </w:r>
          </w:p>
        </w:tc>
        <w:tc>
          <w:tcPr>
            <w:tcW w:w="559" w:type="dxa"/>
          </w:tcPr>
          <w:p w14:paraId="64683497"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102</w:t>
            </w:r>
          </w:p>
        </w:tc>
        <w:tc>
          <w:tcPr>
            <w:tcW w:w="559" w:type="dxa"/>
          </w:tcPr>
          <w:p w14:paraId="0CB683DD"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153</w:t>
            </w:r>
          </w:p>
        </w:tc>
        <w:tc>
          <w:tcPr>
            <w:tcW w:w="559" w:type="dxa"/>
          </w:tcPr>
          <w:p w14:paraId="50ED6431"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112</w:t>
            </w:r>
          </w:p>
        </w:tc>
      </w:tr>
      <w:tr w:rsidR="006D2CA8" w:rsidRPr="00A32899" w14:paraId="27CD3234" w14:textId="77777777" w:rsidTr="00A32899">
        <w:trPr>
          <w:trHeight w:val="284"/>
          <w:tblHeader/>
        </w:trPr>
        <w:tc>
          <w:tcPr>
            <w:tcW w:w="966" w:type="dxa"/>
          </w:tcPr>
          <w:p w14:paraId="584989A6"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Incidenca</w:t>
            </w:r>
          </w:p>
        </w:tc>
        <w:tc>
          <w:tcPr>
            <w:tcW w:w="559" w:type="dxa"/>
          </w:tcPr>
          <w:p w14:paraId="1832830B"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14,9</w:t>
            </w:r>
          </w:p>
        </w:tc>
        <w:tc>
          <w:tcPr>
            <w:tcW w:w="559" w:type="dxa"/>
          </w:tcPr>
          <w:p w14:paraId="64D9F963"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18,6</w:t>
            </w:r>
          </w:p>
        </w:tc>
        <w:tc>
          <w:tcPr>
            <w:tcW w:w="559" w:type="dxa"/>
          </w:tcPr>
          <w:p w14:paraId="1941343E"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9,9</w:t>
            </w:r>
          </w:p>
        </w:tc>
        <w:tc>
          <w:tcPr>
            <w:tcW w:w="559" w:type="dxa"/>
          </w:tcPr>
          <w:p w14:paraId="757DE9DD"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12,4</w:t>
            </w:r>
          </w:p>
        </w:tc>
        <w:tc>
          <w:tcPr>
            <w:tcW w:w="559" w:type="dxa"/>
          </w:tcPr>
          <w:p w14:paraId="7A81BE17"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14,9</w:t>
            </w:r>
          </w:p>
        </w:tc>
        <w:tc>
          <w:tcPr>
            <w:tcW w:w="559" w:type="dxa"/>
          </w:tcPr>
          <w:p w14:paraId="5E666D78"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8,1</w:t>
            </w:r>
          </w:p>
        </w:tc>
        <w:tc>
          <w:tcPr>
            <w:tcW w:w="559" w:type="dxa"/>
          </w:tcPr>
          <w:p w14:paraId="1A826AD7"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12,0</w:t>
            </w:r>
          </w:p>
        </w:tc>
        <w:tc>
          <w:tcPr>
            <w:tcW w:w="559" w:type="dxa"/>
          </w:tcPr>
          <w:p w14:paraId="18497035"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8,0</w:t>
            </w:r>
          </w:p>
        </w:tc>
        <w:tc>
          <w:tcPr>
            <w:tcW w:w="559" w:type="dxa"/>
          </w:tcPr>
          <w:p w14:paraId="54625A46"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15,0</w:t>
            </w:r>
          </w:p>
        </w:tc>
        <w:tc>
          <w:tcPr>
            <w:tcW w:w="559" w:type="dxa"/>
          </w:tcPr>
          <w:p w14:paraId="5C2E1209"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4,9</w:t>
            </w:r>
          </w:p>
        </w:tc>
        <w:tc>
          <w:tcPr>
            <w:tcW w:w="559" w:type="dxa"/>
          </w:tcPr>
          <w:p w14:paraId="6E76BE9B"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3,0</w:t>
            </w:r>
          </w:p>
        </w:tc>
        <w:tc>
          <w:tcPr>
            <w:tcW w:w="559" w:type="dxa"/>
          </w:tcPr>
          <w:p w14:paraId="5C7B2A41"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4,1</w:t>
            </w:r>
          </w:p>
        </w:tc>
        <w:tc>
          <w:tcPr>
            <w:tcW w:w="559" w:type="dxa"/>
          </w:tcPr>
          <w:p w14:paraId="7C10F9D1"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4,9</w:t>
            </w:r>
          </w:p>
        </w:tc>
        <w:tc>
          <w:tcPr>
            <w:tcW w:w="559" w:type="dxa"/>
          </w:tcPr>
          <w:p w14:paraId="324CD0F2"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7,4</w:t>
            </w:r>
          </w:p>
        </w:tc>
        <w:tc>
          <w:tcPr>
            <w:tcW w:w="559" w:type="dxa"/>
          </w:tcPr>
          <w:p w14:paraId="47F89DDE" w14:textId="77777777" w:rsidR="006D2CA8" w:rsidRPr="00A32899" w:rsidRDefault="006D2CA8" w:rsidP="00A32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A32899">
              <w:rPr>
                <w:rFonts w:ascii="Arial" w:hAnsi="Arial" w:cs="Arial"/>
                <w:sz w:val="16"/>
                <w:szCs w:val="16"/>
              </w:rPr>
              <w:t>5,6</w:t>
            </w:r>
          </w:p>
        </w:tc>
      </w:tr>
    </w:tbl>
    <w:p w14:paraId="0CA7FD63" w14:textId="77777777" w:rsidR="006D2CA8" w:rsidRPr="00E53506" w:rsidRDefault="006D2CA8" w:rsidP="006D2CA8">
      <w:pPr>
        <w:pStyle w:val="HTML-oblikovano"/>
        <w:spacing w:line="276" w:lineRule="auto"/>
        <w:rPr>
          <w:rFonts w:asciiTheme="minorHAnsi" w:hAnsiTheme="minorHAnsi" w:cs="Arial"/>
          <w:sz w:val="22"/>
          <w:szCs w:val="22"/>
        </w:rPr>
      </w:pPr>
      <w:r w:rsidRPr="00E53506">
        <w:rPr>
          <w:rFonts w:asciiTheme="minorHAnsi" w:hAnsiTheme="minorHAnsi" w:cs="Arial"/>
          <w:noProof/>
          <w:sz w:val="22"/>
          <w:szCs w:val="22"/>
        </w:rPr>
        <w:drawing>
          <wp:inline distT="0" distB="0" distL="0" distR="0" wp14:anchorId="67F6BF49" wp14:editId="68787913">
            <wp:extent cx="3933190" cy="1228506"/>
            <wp:effectExtent l="0" t="0" r="0" b="0"/>
            <wp:docPr id="110" name="Slika 110" descr="Graf o prijavah okužb z virusom klopnega meningoencefalitisa pri ljudeh, obdobje 2005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110" descr="Graf o prijavah okužb z virusom klopnega meningoencefalitisa pri ljudeh, obdobje 2005 do 20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7766" cy="1233059"/>
                    </a:xfrm>
                    <a:prstGeom prst="rect">
                      <a:avLst/>
                    </a:prstGeom>
                    <a:noFill/>
                    <a:ln>
                      <a:noFill/>
                    </a:ln>
                  </pic:spPr>
                </pic:pic>
              </a:graphicData>
            </a:graphic>
          </wp:inline>
        </w:drawing>
      </w:r>
    </w:p>
    <w:p w14:paraId="424B9387" w14:textId="77777777" w:rsidR="00A32899" w:rsidRPr="00A32899" w:rsidRDefault="00A32899" w:rsidP="00A32899">
      <w:pPr>
        <w:pStyle w:val="HTML-oblikovano"/>
        <w:spacing w:line="276" w:lineRule="auto"/>
        <w:rPr>
          <w:rFonts w:ascii="Arial" w:hAnsi="Arial" w:cs="Arial"/>
          <w:sz w:val="20"/>
          <w:szCs w:val="20"/>
        </w:rPr>
      </w:pPr>
    </w:p>
    <w:p w14:paraId="1F79C98B" w14:textId="77777777" w:rsidR="006D2CA8" w:rsidRPr="00A32899" w:rsidRDefault="006D2CA8" w:rsidP="00A32899">
      <w:pPr>
        <w:pStyle w:val="Naslov2"/>
        <w:rPr>
          <w:rFonts w:ascii="Arial" w:hAnsi="Arial" w:cs="Arial"/>
        </w:rPr>
      </w:pPr>
      <w:bookmarkStart w:id="165" w:name="_Toc24377874"/>
      <w:bookmarkStart w:id="166" w:name="_Toc61436453"/>
      <w:r w:rsidRPr="00A32899">
        <w:rPr>
          <w:rFonts w:ascii="Arial" w:hAnsi="Arial" w:cs="Arial"/>
        </w:rPr>
        <w:t>Virus KLOPNEGA MENINGOENCEFALITISA V živilih</w:t>
      </w:r>
      <w:bookmarkEnd w:id="165"/>
      <w:bookmarkEnd w:id="166"/>
    </w:p>
    <w:p w14:paraId="1E3595AA" w14:textId="77777777" w:rsidR="006D2CA8" w:rsidRPr="00A32899" w:rsidRDefault="006D2CA8" w:rsidP="00A32899">
      <w:pPr>
        <w:pStyle w:val="HTML-oblikovano"/>
        <w:spacing w:before="0" w:line="276" w:lineRule="auto"/>
        <w:rPr>
          <w:rFonts w:ascii="Arial" w:hAnsi="Arial" w:cs="Arial"/>
          <w:sz w:val="20"/>
          <w:szCs w:val="20"/>
        </w:rPr>
      </w:pPr>
    </w:p>
    <w:p w14:paraId="08BB6F21" w14:textId="77777777" w:rsidR="006D2CA8" w:rsidRPr="00A32899" w:rsidRDefault="006D2CA8" w:rsidP="00A32899">
      <w:pPr>
        <w:spacing w:before="0" w:afterLines="32" w:after="76" w:line="240" w:lineRule="auto"/>
        <w:rPr>
          <w:rFonts w:ascii="Arial" w:hAnsi="Arial" w:cs="Arial"/>
          <w:lang w:val="it-IT"/>
        </w:rPr>
      </w:pPr>
      <w:r w:rsidRPr="00A32899">
        <w:rPr>
          <w:rFonts w:ascii="Arial" w:hAnsi="Arial" w:cs="Arial"/>
        </w:rPr>
        <w:t xml:space="preserve">Spremljanje prisotnosti virusa klopnega </w:t>
      </w:r>
      <w:proofErr w:type="spellStart"/>
      <w:r w:rsidRPr="00A32899">
        <w:rPr>
          <w:rFonts w:ascii="Arial" w:hAnsi="Arial" w:cs="Arial"/>
        </w:rPr>
        <w:t>meningoencefalitisa</w:t>
      </w:r>
      <w:proofErr w:type="spellEnd"/>
      <w:r w:rsidRPr="00A32899">
        <w:rPr>
          <w:rFonts w:ascii="Arial" w:hAnsi="Arial" w:cs="Arial"/>
        </w:rPr>
        <w:t xml:space="preserve"> se v vzorcih surovega mleka izvaja že od leta 2014, saj se lahko človek, poleg z ugrizom okuženega klopa, okuži tudi z uživanjem surovega mleka ali mlečnih izdelkov, proizvedenih iz surovega mleka. </w:t>
      </w:r>
      <w:proofErr w:type="spellStart"/>
      <w:r w:rsidRPr="00A32899">
        <w:rPr>
          <w:rFonts w:ascii="Arial" w:hAnsi="Arial" w:cs="Arial"/>
          <w:lang w:val="it-IT"/>
        </w:rPr>
        <w:t>Vzorčenje</w:t>
      </w:r>
      <w:proofErr w:type="spellEnd"/>
      <w:r w:rsidRPr="00A32899">
        <w:rPr>
          <w:rFonts w:ascii="Arial" w:hAnsi="Arial" w:cs="Arial"/>
          <w:lang w:val="it-IT"/>
        </w:rPr>
        <w:t xml:space="preserve"> se </w:t>
      </w:r>
      <w:proofErr w:type="spellStart"/>
      <w:r w:rsidRPr="00A32899">
        <w:rPr>
          <w:rFonts w:ascii="Arial" w:hAnsi="Arial" w:cs="Arial"/>
          <w:lang w:val="it-IT"/>
        </w:rPr>
        <w:t>izvaja</w:t>
      </w:r>
      <w:proofErr w:type="spellEnd"/>
      <w:r w:rsidRPr="00A32899">
        <w:rPr>
          <w:rFonts w:ascii="Arial" w:hAnsi="Arial" w:cs="Arial"/>
          <w:lang w:val="it-IT"/>
        </w:rPr>
        <w:t xml:space="preserve"> v </w:t>
      </w:r>
      <w:proofErr w:type="spellStart"/>
      <w:r w:rsidRPr="00A32899">
        <w:rPr>
          <w:rFonts w:ascii="Arial" w:hAnsi="Arial" w:cs="Arial"/>
          <w:lang w:val="it-IT"/>
        </w:rPr>
        <w:t>sklopu</w:t>
      </w:r>
      <w:proofErr w:type="spellEnd"/>
      <w:r w:rsidRPr="00A32899">
        <w:rPr>
          <w:rFonts w:ascii="Arial" w:hAnsi="Arial" w:cs="Arial"/>
          <w:lang w:val="it-IT"/>
        </w:rPr>
        <w:t xml:space="preserve"> </w:t>
      </w:r>
      <w:proofErr w:type="spellStart"/>
      <w:r w:rsidRPr="00A32899">
        <w:rPr>
          <w:rFonts w:ascii="Arial" w:hAnsi="Arial" w:cs="Arial"/>
          <w:lang w:val="it-IT"/>
        </w:rPr>
        <w:t>Programa</w:t>
      </w:r>
      <w:proofErr w:type="spellEnd"/>
      <w:r w:rsidRPr="00A32899">
        <w:rPr>
          <w:rFonts w:ascii="Arial" w:hAnsi="Arial" w:cs="Arial"/>
          <w:lang w:val="it-IT"/>
        </w:rPr>
        <w:t xml:space="preserve"> o </w:t>
      </w:r>
      <w:proofErr w:type="spellStart"/>
      <w:r w:rsidRPr="00A32899">
        <w:rPr>
          <w:rFonts w:ascii="Arial" w:hAnsi="Arial" w:cs="Arial"/>
          <w:lang w:val="it-IT"/>
        </w:rPr>
        <w:t>monitoringu</w:t>
      </w:r>
      <w:proofErr w:type="spellEnd"/>
      <w:r w:rsidRPr="00A32899">
        <w:rPr>
          <w:rFonts w:ascii="Arial" w:hAnsi="Arial" w:cs="Arial"/>
          <w:lang w:val="it-IT"/>
        </w:rPr>
        <w:t xml:space="preserve"> </w:t>
      </w:r>
      <w:proofErr w:type="spellStart"/>
      <w:r w:rsidRPr="00A32899">
        <w:rPr>
          <w:rFonts w:ascii="Arial" w:hAnsi="Arial" w:cs="Arial"/>
          <w:lang w:val="it-IT"/>
        </w:rPr>
        <w:t>zoonoz</w:t>
      </w:r>
      <w:proofErr w:type="spellEnd"/>
      <w:r w:rsidRPr="00A32899">
        <w:rPr>
          <w:rFonts w:ascii="Arial" w:hAnsi="Arial" w:cs="Arial"/>
          <w:lang w:val="it-IT"/>
        </w:rPr>
        <w:t xml:space="preserve"> in </w:t>
      </w:r>
      <w:proofErr w:type="spellStart"/>
      <w:r w:rsidRPr="00A32899">
        <w:rPr>
          <w:rFonts w:ascii="Arial" w:hAnsi="Arial" w:cs="Arial"/>
          <w:lang w:val="it-IT"/>
        </w:rPr>
        <w:t>povzročiteljev</w:t>
      </w:r>
      <w:proofErr w:type="spellEnd"/>
      <w:r w:rsidRPr="00A32899">
        <w:rPr>
          <w:rFonts w:ascii="Arial" w:hAnsi="Arial" w:cs="Arial"/>
          <w:lang w:val="it-IT"/>
        </w:rPr>
        <w:t xml:space="preserve"> </w:t>
      </w:r>
      <w:proofErr w:type="spellStart"/>
      <w:r w:rsidRPr="00A32899">
        <w:rPr>
          <w:rFonts w:ascii="Arial" w:hAnsi="Arial" w:cs="Arial"/>
          <w:lang w:val="it-IT"/>
        </w:rPr>
        <w:t>zoonoz</w:t>
      </w:r>
      <w:proofErr w:type="spellEnd"/>
      <w:r w:rsidRPr="00A32899">
        <w:rPr>
          <w:rFonts w:ascii="Arial" w:hAnsi="Arial" w:cs="Arial"/>
          <w:lang w:val="it-IT"/>
        </w:rPr>
        <w:t xml:space="preserve">. </w:t>
      </w:r>
      <w:proofErr w:type="spellStart"/>
      <w:r w:rsidRPr="00A32899">
        <w:rPr>
          <w:rFonts w:ascii="Arial" w:hAnsi="Arial" w:cs="Arial"/>
          <w:lang w:val="it-IT"/>
        </w:rPr>
        <w:t>Analize</w:t>
      </w:r>
      <w:proofErr w:type="spellEnd"/>
      <w:r w:rsidRPr="00A32899">
        <w:rPr>
          <w:rFonts w:ascii="Arial" w:hAnsi="Arial" w:cs="Arial"/>
          <w:lang w:val="it-IT"/>
        </w:rPr>
        <w:t xml:space="preserve"> </w:t>
      </w:r>
      <w:proofErr w:type="spellStart"/>
      <w:r w:rsidRPr="00A32899">
        <w:rPr>
          <w:rFonts w:ascii="Arial" w:hAnsi="Arial" w:cs="Arial"/>
          <w:lang w:val="it-IT"/>
        </w:rPr>
        <w:t>vzorcev</w:t>
      </w:r>
      <w:proofErr w:type="spellEnd"/>
      <w:r w:rsidRPr="00A32899">
        <w:rPr>
          <w:rFonts w:ascii="Arial" w:hAnsi="Arial" w:cs="Arial"/>
          <w:lang w:val="it-IT"/>
        </w:rPr>
        <w:t xml:space="preserve"> </w:t>
      </w:r>
      <w:proofErr w:type="spellStart"/>
      <w:r w:rsidRPr="00A32899">
        <w:rPr>
          <w:rFonts w:ascii="Arial" w:hAnsi="Arial" w:cs="Arial"/>
          <w:lang w:val="it-IT"/>
        </w:rPr>
        <w:t>izvaja</w:t>
      </w:r>
      <w:proofErr w:type="spellEnd"/>
      <w:r w:rsidRPr="00A32899">
        <w:rPr>
          <w:rFonts w:ascii="Arial" w:hAnsi="Arial" w:cs="Arial"/>
          <w:lang w:val="it-IT"/>
        </w:rPr>
        <w:t xml:space="preserve"> NVI. Za </w:t>
      </w:r>
      <w:proofErr w:type="spellStart"/>
      <w:r w:rsidRPr="00A32899">
        <w:rPr>
          <w:rFonts w:ascii="Arial" w:hAnsi="Arial" w:cs="Arial"/>
          <w:lang w:val="it-IT"/>
        </w:rPr>
        <w:t>analizno</w:t>
      </w:r>
      <w:proofErr w:type="spellEnd"/>
      <w:r w:rsidRPr="00A32899">
        <w:rPr>
          <w:rFonts w:ascii="Arial" w:hAnsi="Arial" w:cs="Arial"/>
          <w:lang w:val="it-IT"/>
        </w:rPr>
        <w:t xml:space="preserve"> metodo se </w:t>
      </w:r>
      <w:proofErr w:type="spellStart"/>
      <w:r w:rsidRPr="00A32899">
        <w:rPr>
          <w:rFonts w:ascii="Arial" w:hAnsi="Arial" w:cs="Arial"/>
          <w:lang w:val="it-IT"/>
        </w:rPr>
        <w:t>uporabi</w:t>
      </w:r>
      <w:proofErr w:type="spellEnd"/>
      <w:r w:rsidRPr="00A32899">
        <w:rPr>
          <w:rFonts w:ascii="Arial" w:hAnsi="Arial" w:cs="Arial"/>
          <w:lang w:val="it-IT"/>
        </w:rPr>
        <w:t xml:space="preserve"> RT-PCR. V </w:t>
      </w:r>
      <w:proofErr w:type="spellStart"/>
      <w:r w:rsidRPr="00A32899">
        <w:rPr>
          <w:rFonts w:ascii="Arial" w:hAnsi="Arial" w:cs="Arial"/>
          <w:lang w:val="it-IT"/>
        </w:rPr>
        <w:t>letu</w:t>
      </w:r>
      <w:proofErr w:type="spellEnd"/>
      <w:r w:rsidRPr="00A32899">
        <w:rPr>
          <w:rFonts w:ascii="Arial" w:hAnsi="Arial" w:cs="Arial"/>
          <w:lang w:val="it-IT"/>
        </w:rPr>
        <w:t xml:space="preserve"> 2019 se je </w:t>
      </w:r>
      <w:proofErr w:type="spellStart"/>
      <w:r w:rsidRPr="00A32899">
        <w:rPr>
          <w:rFonts w:ascii="Arial" w:hAnsi="Arial" w:cs="Arial"/>
          <w:lang w:val="it-IT"/>
        </w:rPr>
        <w:t>vzorčilo</w:t>
      </w:r>
      <w:proofErr w:type="spellEnd"/>
      <w:r w:rsidRPr="00A32899">
        <w:rPr>
          <w:rFonts w:ascii="Arial" w:hAnsi="Arial" w:cs="Arial"/>
          <w:lang w:val="it-IT"/>
        </w:rPr>
        <w:t xml:space="preserve"> </w:t>
      </w:r>
      <w:proofErr w:type="spellStart"/>
      <w:r w:rsidRPr="00A32899">
        <w:rPr>
          <w:rFonts w:ascii="Arial" w:hAnsi="Arial" w:cs="Arial"/>
          <w:lang w:val="it-IT"/>
        </w:rPr>
        <w:t>surovo</w:t>
      </w:r>
      <w:proofErr w:type="spellEnd"/>
      <w:r w:rsidRPr="00A32899">
        <w:rPr>
          <w:rFonts w:ascii="Arial" w:hAnsi="Arial" w:cs="Arial"/>
          <w:lang w:val="it-IT"/>
        </w:rPr>
        <w:t xml:space="preserve"> </w:t>
      </w:r>
      <w:proofErr w:type="spellStart"/>
      <w:r w:rsidRPr="00A32899">
        <w:rPr>
          <w:rFonts w:ascii="Arial" w:hAnsi="Arial" w:cs="Arial"/>
          <w:lang w:val="it-IT"/>
        </w:rPr>
        <w:t>mleko</w:t>
      </w:r>
      <w:proofErr w:type="spellEnd"/>
      <w:r w:rsidRPr="00A32899">
        <w:rPr>
          <w:rFonts w:ascii="Arial" w:hAnsi="Arial" w:cs="Arial"/>
          <w:lang w:val="it-IT"/>
        </w:rPr>
        <w:t xml:space="preserve"> </w:t>
      </w:r>
      <w:proofErr w:type="spellStart"/>
      <w:r w:rsidRPr="00A32899">
        <w:rPr>
          <w:rFonts w:ascii="Arial" w:hAnsi="Arial" w:cs="Arial"/>
          <w:lang w:val="it-IT"/>
        </w:rPr>
        <w:t>ovac</w:t>
      </w:r>
      <w:proofErr w:type="spellEnd"/>
      <w:r w:rsidRPr="00A32899">
        <w:rPr>
          <w:rFonts w:ascii="Arial" w:hAnsi="Arial" w:cs="Arial"/>
          <w:lang w:val="it-IT"/>
        </w:rPr>
        <w:t xml:space="preserve"> in </w:t>
      </w:r>
      <w:proofErr w:type="spellStart"/>
      <w:r w:rsidRPr="00A32899">
        <w:rPr>
          <w:rFonts w:ascii="Arial" w:hAnsi="Arial" w:cs="Arial"/>
          <w:lang w:val="it-IT"/>
        </w:rPr>
        <w:t>koz</w:t>
      </w:r>
      <w:proofErr w:type="spellEnd"/>
      <w:r w:rsidRPr="00A32899">
        <w:rPr>
          <w:rFonts w:ascii="Arial" w:hAnsi="Arial" w:cs="Arial"/>
          <w:lang w:val="it-IT"/>
        </w:rPr>
        <w:t xml:space="preserve"> in sir </w:t>
      </w:r>
      <w:proofErr w:type="spellStart"/>
      <w:r w:rsidRPr="00A32899">
        <w:rPr>
          <w:rFonts w:ascii="Arial" w:hAnsi="Arial" w:cs="Arial"/>
          <w:lang w:val="it-IT"/>
        </w:rPr>
        <w:t>proizveden</w:t>
      </w:r>
      <w:proofErr w:type="spellEnd"/>
      <w:r w:rsidRPr="00A32899">
        <w:rPr>
          <w:rFonts w:ascii="Arial" w:hAnsi="Arial" w:cs="Arial"/>
          <w:lang w:val="it-IT"/>
        </w:rPr>
        <w:t xml:space="preserve"> </w:t>
      </w:r>
      <w:proofErr w:type="spellStart"/>
      <w:r w:rsidRPr="00A32899">
        <w:rPr>
          <w:rFonts w:ascii="Arial" w:hAnsi="Arial" w:cs="Arial"/>
          <w:lang w:val="it-IT"/>
        </w:rPr>
        <w:t>iz</w:t>
      </w:r>
      <w:proofErr w:type="spellEnd"/>
      <w:r w:rsidRPr="00A32899">
        <w:rPr>
          <w:rFonts w:ascii="Arial" w:hAnsi="Arial" w:cs="Arial"/>
          <w:lang w:val="it-IT"/>
        </w:rPr>
        <w:t xml:space="preserve"> </w:t>
      </w:r>
      <w:proofErr w:type="spellStart"/>
      <w:r w:rsidRPr="00A32899">
        <w:rPr>
          <w:rFonts w:ascii="Arial" w:hAnsi="Arial" w:cs="Arial"/>
          <w:lang w:val="it-IT"/>
        </w:rPr>
        <w:t>mleka</w:t>
      </w:r>
      <w:proofErr w:type="spellEnd"/>
      <w:r w:rsidRPr="00A32899">
        <w:rPr>
          <w:rFonts w:ascii="Arial" w:hAnsi="Arial" w:cs="Arial"/>
          <w:lang w:val="it-IT"/>
        </w:rPr>
        <w:t xml:space="preserve"> </w:t>
      </w:r>
      <w:proofErr w:type="spellStart"/>
      <w:r w:rsidRPr="00A32899">
        <w:rPr>
          <w:rFonts w:ascii="Arial" w:hAnsi="Arial" w:cs="Arial"/>
          <w:lang w:val="it-IT"/>
        </w:rPr>
        <w:t>drobnice</w:t>
      </w:r>
      <w:proofErr w:type="spellEnd"/>
      <w:r w:rsidRPr="00A32899">
        <w:rPr>
          <w:rFonts w:ascii="Arial" w:hAnsi="Arial" w:cs="Arial"/>
          <w:lang w:val="it-IT"/>
        </w:rPr>
        <w:t xml:space="preserve">. </w:t>
      </w:r>
      <w:proofErr w:type="spellStart"/>
      <w:r w:rsidRPr="00A32899">
        <w:rPr>
          <w:rFonts w:ascii="Arial" w:hAnsi="Arial" w:cs="Arial"/>
          <w:lang w:val="it-IT"/>
        </w:rPr>
        <w:t>Prisotnost</w:t>
      </w:r>
      <w:proofErr w:type="spellEnd"/>
      <w:r w:rsidRPr="00A32899">
        <w:rPr>
          <w:rFonts w:ascii="Arial" w:hAnsi="Arial" w:cs="Arial"/>
          <w:lang w:val="it-IT"/>
        </w:rPr>
        <w:t xml:space="preserve"> </w:t>
      </w:r>
      <w:proofErr w:type="spellStart"/>
      <w:r w:rsidRPr="00A32899">
        <w:rPr>
          <w:rFonts w:ascii="Arial" w:hAnsi="Arial" w:cs="Arial"/>
          <w:lang w:val="it-IT"/>
        </w:rPr>
        <w:t>virusne</w:t>
      </w:r>
      <w:proofErr w:type="spellEnd"/>
      <w:r w:rsidRPr="00A32899">
        <w:rPr>
          <w:rFonts w:ascii="Arial" w:hAnsi="Arial" w:cs="Arial"/>
          <w:lang w:val="it-IT"/>
        </w:rPr>
        <w:t xml:space="preserve"> </w:t>
      </w:r>
      <w:proofErr w:type="spellStart"/>
      <w:r w:rsidRPr="00A32899">
        <w:rPr>
          <w:rFonts w:ascii="Arial" w:hAnsi="Arial" w:cs="Arial"/>
          <w:lang w:val="it-IT"/>
        </w:rPr>
        <w:t>nukleinske</w:t>
      </w:r>
      <w:proofErr w:type="spellEnd"/>
      <w:r w:rsidRPr="00A32899">
        <w:rPr>
          <w:rFonts w:ascii="Arial" w:hAnsi="Arial" w:cs="Arial"/>
          <w:lang w:val="it-IT"/>
        </w:rPr>
        <w:t xml:space="preserve"> </w:t>
      </w:r>
      <w:proofErr w:type="spellStart"/>
      <w:r w:rsidRPr="00A32899">
        <w:rPr>
          <w:rFonts w:ascii="Arial" w:hAnsi="Arial" w:cs="Arial"/>
          <w:lang w:val="it-IT"/>
        </w:rPr>
        <w:t>kisline</w:t>
      </w:r>
      <w:proofErr w:type="spellEnd"/>
      <w:r w:rsidRPr="00A32899">
        <w:rPr>
          <w:rFonts w:ascii="Arial" w:hAnsi="Arial" w:cs="Arial"/>
          <w:lang w:val="it-IT"/>
        </w:rPr>
        <w:t xml:space="preserve"> se ni </w:t>
      </w:r>
      <w:proofErr w:type="spellStart"/>
      <w:r w:rsidRPr="00A32899">
        <w:rPr>
          <w:rFonts w:ascii="Arial" w:hAnsi="Arial" w:cs="Arial"/>
          <w:lang w:val="it-IT"/>
        </w:rPr>
        <w:t>potrdila</w:t>
      </w:r>
      <w:proofErr w:type="spellEnd"/>
      <w:r w:rsidRPr="00A32899">
        <w:rPr>
          <w:rFonts w:ascii="Arial" w:hAnsi="Arial" w:cs="Arial"/>
          <w:lang w:val="it-IT"/>
        </w:rPr>
        <w:t xml:space="preserve"> </w:t>
      </w:r>
      <w:proofErr w:type="spellStart"/>
      <w:r w:rsidRPr="00A32899">
        <w:rPr>
          <w:rFonts w:ascii="Arial" w:hAnsi="Arial" w:cs="Arial"/>
          <w:lang w:val="it-IT"/>
        </w:rPr>
        <w:t>pri</w:t>
      </w:r>
      <w:proofErr w:type="spellEnd"/>
      <w:r w:rsidRPr="00A32899">
        <w:rPr>
          <w:rFonts w:ascii="Arial" w:hAnsi="Arial" w:cs="Arial"/>
          <w:lang w:val="it-IT"/>
        </w:rPr>
        <w:t xml:space="preserve"> </w:t>
      </w:r>
      <w:proofErr w:type="spellStart"/>
      <w:r w:rsidRPr="00A32899">
        <w:rPr>
          <w:rFonts w:ascii="Arial" w:hAnsi="Arial" w:cs="Arial"/>
          <w:lang w:val="it-IT"/>
        </w:rPr>
        <w:t>nobenem</w:t>
      </w:r>
      <w:proofErr w:type="spellEnd"/>
      <w:r w:rsidRPr="00A32899">
        <w:rPr>
          <w:rFonts w:ascii="Arial" w:hAnsi="Arial" w:cs="Arial"/>
          <w:lang w:val="it-IT"/>
        </w:rPr>
        <w:t xml:space="preserve"> </w:t>
      </w:r>
      <w:proofErr w:type="spellStart"/>
      <w:r w:rsidRPr="00A32899">
        <w:rPr>
          <w:rFonts w:ascii="Arial" w:hAnsi="Arial" w:cs="Arial"/>
          <w:lang w:val="it-IT"/>
        </w:rPr>
        <w:t>izmed</w:t>
      </w:r>
      <w:proofErr w:type="spellEnd"/>
      <w:r w:rsidRPr="00A32899">
        <w:rPr>
          <w:rFonts w:ascii="Arial" w:hAnsi="Arial" w:cs="Arial"/>
          <w:lang w:val="it-IT"/>
        </w:rPr>
        <w:t xml:space="preserve"> </w:t>
      </w:r>
      <w:proofErr w:type="spellStart"/>
      <w:r w:rsidRPr="00A32899">
        <w:rPr>
          <w:rFonts w:ascii="Arial" w:hAnsi="Arial" w:cs="Arial"/>
          <w:lang w:val="it-IT"/>
        </w:rPr>
        <w:t>analiziranih</w:t>
      </w:r>
      <w:proofErr w:type="spellEnd"/>
      <w:r w:rsidRPr="00A32899">
        <w:rPr>
          <w:rFonts w:ascii="Arial" w:hAnsi="Arial" w:cs="Arial"/>
          <w:lang w:val="it-IT"/>
        </w:rPr>
        <w:t xml:space="preserve"> </w:t>
      </w:r>
      <w:proofErr w:type="spellStart"/>
      <w:r w:rsidRPr="00A32899">
        <w:rPr>
          <w:rFonts w:ascii="Arial" w:hAnsi="Arial" w:cs="Arial"/>
          <w:lang w:val="it-IT"/>
        </w:rPr>
        <w:t>vzorcev</w:t>
      </w:r>
      <w:proofErr w:type="spellEnd"/>
      <w:r w:rsidRPr="00A32899">
        <w:rPr>
          <w:rFonts w:ascii="Arial" w:hAnsi="Arial" w:cs="Arial"/>
          <w:lang w:val="it-IT"/>
        </w:rPr>
        <w:t xml:space="preserve">. </w:t>
      </w:r>
    </w:p>
    <w:p w14:paraId="3A97DD1F" w14:textId="77777777" w:rsidR="002549C4" w:rsidRDefault="002549C4" w:rsidP="006D2CA8">
      <w:pPr>
        <w:pStyle w:val="HTML-oblikovano"/>
        <w:rPr>
          <w:rFonts w:ascii="Arial" w:hAnsi="Arial" w:cs="Arial"/>
          <w:sz w:val="20"/>
          <w:szCs w:val="20"/>
          <w:u w:val="single"/>
        </w:rPr>
      </w:pPr>
    </w:p>
    <w:p w14:paraId="4A462BC9" w14:textId="4773A543" w:rsidR="006D2CA8" w:rsidRPr="002549C4" w:rsidRDefault="006D2CA8" w:rsidP="006D2CA8">
      <w:pPr>
        <w:pStyle w:val="HTML-oblikovano"/>
        <w:rPr>
          <w:rFonts w:ascii="Arial" w:hAnsi="Arial" w:cs="Arial"/>
          <w:sz w:val="20"/>
          <w:szCs w:val="20"/>
        </w:rPr>
      </w:pPr>
      <w:r w:rsidRPr="00A32899">
        <w:rPr>
          <w:rFonts w:ascii="Arial" w:hAnsi="Arial" w:cs="Arial"/>
          <w:sz w:val="20"/>
          <w:szCs w:val="20"/>
          <w:u w:val="single"/>
        </w:rPr>
        <w:t>Preglednica št. 32</w:t>
      </w:r>
      <w:r w:rsidRPr="00A32899">
        <w:rPr>
          <w:rFonts w:ascii="Arial" w:hAnsi="Arial" w:cs="Arial"/>
          <w:sz w:val="20"/>
          <w:szCs w:val="20"/>
        </w:rPr>
        <w:t xml:space="preserve">: Število odvzetih vzorcev živil in vzorcev živil pri katerih se je ugotovila prisotnost virusa klopnega </w:t>
      </w:r>
      <w:proofErr w:type="spellStart"/>
      <w:r w:rsidRPr="00A32899">
        <w:rPr>
          <w:rFonts w:ascii="Arial" w:hAnsi="Arial" w:cs="Arial"/>
          <w:sz w:val="20"/>
          <w:szCs w:val="20"/>
        </w:rPr>
        <w:t>meningoencefalitisa</w:t>
      </w:r>
      <w:proofErr w:type="spellEnd"/>
      <w:r w:rsidRPr="00A32899">
        <w:rPr>
          <w:rFonts w:ascii="Arial" w:hAnsi="Arial" w:cs="Arial"/>
          <w:sz w:val="20"/>
          <w:szCs w:val="20"/>
        </w:rPr>
        <w:t>, Slovenija, leto 2019</w:t>
      </w:r>
    </w:p>
    <w:tbl>
      <w:tblPr>
        <w:tblStyle w:val="Tabelamrea8"/>
        <w:tblW w:w="9072" w:type="dxa"/>
        <w:tblLayout w:type="fixed"/>
        <w:tblLook w:val="04A0" w:firstRow="1" w:lastRow="0" w:firstColumn="1" w:lastColumn="0" w:noHBand="0" w:noVBand="1"/>
        <w:tblCaption w:val="Število odvzetih vzorcev živil in vzorcev živil pri katerih se je ugotovila prisotnost virusa klopnega meningoencefalitisa, Slovenija, leto 2019"/>
      </w:tblPr>
      <w:tblGrid>
        <w:gridCol w:w="2268"/>
        <w:gridCol w:w="1276"/>
        <w:gridCol w:w="5528"/>
      </w:tblGrid>
      <w:tr w:rsidR="006D2CA8" w:rsidRPr="002549C4" w14:paraId="3D3B538C" w14:textId="77777777" w:rsidTr="002549C4">
        <w:trPr>
          <w:trHeight w:val="507"/>
          <w:tblHeader/>
        </w:trPr>
        <w:tc>
          <w:tcPr>
            <w:tcW w:w="2268" w:type="dxa"/>
            <w:shd w:val="clear" w:color="auto" w:fill="F2F2F2" w:themeFill="background1" w:themeFillShade="F2"/>
          </w:tcPr>
          <w:p w14:paraId="35BCE598" w14:textId="6EB63574" w:rsidR="006D2CA8" w:rsidRPr="002549C4" w:rsidRDefault="002549C4" w:rsidP="002549C4">
            <w:pPr>
              <w:autoSpaceDE w:val="0"/>
              <w:autoSpaceDN w:val="0"/>
              <w:adjustRightInd w:val="0"/>
              <w:spacing w:before="0" w:after="0" w:line="240" w:lineRule="auto"/>
              <w:rPr>
                <w:rFonts w:ascii="Arial" w:hAnsi="Arial" w:cs="Arial"/>
                <w:bCs/>
                <w:sz w:val="16"/>
                <w:szCs w:val="16"/>
                <w:lang w:val="en-US"/>
              </w:rPr>
            </w:pPr>
            <w:proofErr w:type="spellStart"/>
            <w:r w:rsidRPr="002549C4">
              <w:rPr>
                <w:rFonts w:ascii="Arial" w:hAnsi="Arial" w:cs="Arial"/>
                <w:bCs/>
                <w:sz w:val="16"/>
                <w:szCs w:val="16"/>
                <w:lang w:val="en-US"/>
              </w:rPr>
              <w:t>Vzorčena</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živila</w:t>
            </w:r>
            <w:proofErr w:type="spellEnd"/>
          </w:p>
        </w:tc>
        <w:tc>
          <w:tcPr>
            <w:tcW w:w="1276" w:type="dxa"/>
            <w:shd w:val="clear" w:color="auto" w:fill="F2F2F2" w:themeFill="background1" w:themeFillShade="F2"/>
          </w:tcPr>
          <w:p w14:paraId="2AC0BAD5" w14:textId="77777777" w:rsidR="006D2CA8" w:rsidRPr="002549C4" w:rsidRDefault="006D2CA8" w:rsidP="002549C4">
            <w:pPr>
              <w:autoSpaceDE w:val="0"/>
              <w:autoSpaceDN w:val="0"/>
              <w:adjustRightInd w:val="0"/>
              <w:spacing w:before="0" w:after="0" w:line="240" w:lineRule="auto"/>
              <w:rPr>
                <w:rFonts w:ascii="Arial" w:hAnsi="Arial" w:cs="Arial"/>
                <w:bCs/>
                <w:sz w:val="16"/>
                <w:szCs w:val="16"/>
                <w:lang w:val="en-US"/>
              </w:rPr>
            </w:pPr>
            <w:proofErr w:type="spellStart"/>
            <w:r w:rsidRPr="002549C4">
              <w:rPr>
                <w:rFonts w:ascii="Arial" w:hAnsi="Arial" w:cs="Arial"/>
                <w:bCs/>
                <w:sz w:val="16"/>
                <w:szCs w:val="16"/>
                <w:lang w:val="en-US"/>
              </w:rPr>
              <w:t>Št</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odvzetih</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vzorcev</w:t>
            </w:r>
            <w:proofErr w:type="spellEnd"/>
          </w:p>
        </w:tc>
        <w:tc>
          <w:tcPr>
            <w:tcW w:w="5528" w:type="dxa"/>
            <w:shd w:val="clear" w:color="auto" w:fill="F2F2F2" w:themeFill="background1" w:themeFillShade="F2"/>
          </w:tcPr>
          <w:p w14:paraId="3ECC4336" w14:textId="77777777" w:rsidR="006D2CA8" w:rsidRPr="002549C4" w:rsidRDefault="006D2CA8" w:rsidP="002549C4">
            <w:pPr>
              <w:autoSpaceDE w:val="0"/>
              <w:autoSpaceDN w:val="0"/>
              <w:adjustRightInd w:val="0"/>
              <w:spacing w:before="0" w:after="0" w:line="240" w:lineRule="auto"/>
              <w:ind w:right="113"/>
              <w:rPr>
                <w:rFonts w:ascii="Arial" w:hAnsi="Arial" w:cs="Arial"/>
                <w:bCs/>
                <w:sz w:val="16"/>
                <w:szCs w:val="16"/>
                <w:lang w:val="en-US"/>
              </w:rPr>
            </w:pPr>
            <w:proofErr w:type="spellStart"/>
            <w:r w:rsidRPr="002549C4">
              <w:rPr>
                <w:rFonts w:ascii="Arial" w:hAnsi="Arial" w:cs="Arial"/>
                <w:bCs/>
                <w:sz w:val="16"/>
                <w:szCs w:val="16"/>
                <w:lang w:val="en-US"/>
              </w:rPr>
              <w:t>Št</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vzorcev</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pri</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katerih</w:t>
            </w:r>
            <w:proofErr w:type="spellEnd"/>
            <w:r w:rsidRPr="002549C4">
              <w:rPr>
                <w:rFonts w:ascii="Arial" w:hAnsi="Arial" w:cs="Arial"/>
                <w:bCs/>
                <w:sz w:val="16"/>
                <w:szCs w:val="16"/>
                <w:lang w:val="en-US"/>
              </w:rPr>
              <w:t xml:space="preserve"> se je </w:t>
            </w:r>
            <w:proofErr w:type="spellStart"/>
            <w:r w:rsidRPr="002549C4">
              <w:rPr>
                <w:rFonts w:ascii="Arial" w:hAnsi="Arial" w:cs="Arial"/>
                <w:bCs/>
                <w:sz w:val="16"/>
                <w:szCs w:val="16"/>
                <w:lang w:val="en-US"/>
              </w:rPr>
              <w:t>ugotovila</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prisotnost</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virusa</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klopnega</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meningoecefalitisa</w:t>
            </w:r>
            <w:proofErr w:type="spellEnd"/>
          </w:p>
        </w:tc>
      </w:tr>
      <w:tr w:rsidR="006D2CA8" w:rsidRPr="002549C4" w14:paraId="0DFE0BD5" w14:textId="77777777" w:rsidTr="002549C4">
        <w:trPr>
          <w:trHeight w:val="336"/>
          <w:tblHeader/>
        </w:trPr>
        <w:tc>
          <w:tcPr>
            <w:tcW w:w="2268" w:type="dxa"/>
          </w:tcPr>
          <w:p w14:paraId="2800EF0A" w14:textId="77777777" w:rsidR="006D2CA8" w:rsidRPr="002549C4" w:rsidRDefault="006D2CA8" w:rsidP="002549C4">
            <w:pPr>
              <w:autoSpaceDE w:val="0"/>
              <w:autoSpaceDN w:val="0"/>
              <w:adjustRightInd w:val="0"/>
              <w:spacing w:before="0" w:after="0" w:line="240" w:lineRule="auto"/>
              <w:rPr>
                <w:rFonts w:ascii="Arial" w:hAnsi="Arial" w:cs="Arial"/>
                <w:bCs/>
                <w:sz w:val="16"/>
                <w:szCs w:val="16"/>
                <w:lang w:val="en-US"/>
              </w:rPr>
            </w:pPr>
            <w:proofErr w:type="spellStart"/>
            <w:r w:rsidRPr="002549C4">
              <w:rPr>
                <w:rFonts w:ascii="Arial" w:hAnsi="Arial" w:cs="Arial"/>
                <w:bCs/>
                <w:sz w:val="16"/>
                <w:szCs w:val="16"/>
                <w:lang w:val="en-US"/>
              </w:rPr>
              <w:t>Surovo</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mleko</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ovc</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koz</w:t>
            </w:r>
            <w:proofErr w:type="spellEnd"/>
          </w:p>
        </w:tc>
        <w:tc>
          <w:tcPr>
            <w:tcW w:w="1276" w:type="dxa"/>
          </w:tcPr>
          <w:p w14:paraId="46DF098E" w14:textId="77777777" w:rsidR="006D2CA8" w:rsidRPr="002549C4" w:rsidRDefault="006D2CA8" w:rsidP="002549C4">
            <w:pPr>
              <w:autoSpaceDE w:val="0"/>
              <w:autoSpaceDN w:val="0"/>
              <w:adjustRightInd w:val="0"/>
              <w:spacing w:before="0" w:after="0" w:line="240" w:lineRule="auto"/>
              <w:rPr>
                <w:rFonts w:ascii="Arial" w:hAnsi="Arial" w:cs="Arial"/>
                <w:bCs/>
                <w:sz w:val="16"/>
                <w:szCs w:val="16"/>
                <w:lang w:val="en-US"/>
              </w:rPr>
            </w:pPr>
            <w:r w:rsidRPr="002549C4">
              <w:rPr>
                <w:rFonts w:ascii="Arial" w:hAnsi="Arial" w:cs="Arial"/>
                <w:bCs/>
                <w:sz w:val="16"/>
                <w:szCs w:val="16"/>
                <w:lang w:val="en-US"/>
              </w:rPr>
              <w:t>20</w:t>
            </w:r>
          </w:p>
        </w:tc>
        <w:tc>
          <w:tcPr>
            <w:tcW w:w="5528" w:type="dxa"/>
          </w:tcPr>
          <w:p w14:paraId="757E6BE4" w14:textId="77777777" w:rsidR="006D2CA8" w:rsidRPr="002549C4" w:rsidRDefault="006D2CA8" w:rsidP="002549C4">
            <w:pPr>
              <w:autoSpaceDE w:val="0"/>
              <w:autoSpaceDN w:val="0"/>
              <w:adjustRightInd w:val="0"/>
              <w:spacing w:before="0" w:after="0" w:line="240" w:lineRule="auto"/>
              <w:rPr>
                <w:rFonts w:ascii="Arial" w:hAnsi="Arial" w:cs="Arial"/>
                <w:bCs/>
                <w:sz w:val="16"/>
                <w:szCs w:val="16"/>
                <w:lang w:val="en-US"/>
              </w:rPr>
            </w:pPr>
            <w:r w:rsidRPr="002549C4">
              <w:rPr>
                <w:rFonts w:ascii="Arial" w:hAnsi="Arial" w:cs="Arial"/>
                <w:bCs/>
                <w:sz w:val="16"/>
                <w:szCs w:val="16"/>
                <w:lang w:val="en-US"/>
              </w:rPr>
              <w:t>0</w:t>
            </w:r>
          </w:p>
        </w:tc>
      </w:tr>
      <w:tr w:rsidR="006D2CA8" w:rsidRPr="002549C4" w14:paraId="6A243849" w14:textId="77777777" w:rsidTr="002549C4">
        <w:trPr>
          <w:trHeight w:val="404"/>
          <w:tblHeader/>
        </w:trPr>
        <w:tc>
          <w:tcPr>
            <w:tcW w:w="2268" w:type="dxa"/>
          </w:tcPr>
          <w:p w14:paraId="6618A38C" w14:textId="77777777" w:rsidR="006D2CA8" w:rsidRPr="002549C4" w:rsidRDefault="006D2CA8" w:rsidP="002549C4">
            <w:pPr>
              <w:autoSpaceDE w:val="0"/>
              <w:autoSpaceDN w:val="0"/>
              <w:adjustRightInd w:val="0"/>
              <w:spacing w:before="0" w:after="0" w:line="240" w:lineRule="auto"/>
              <w:rPr>
                <w:rFonts w:ascii="Arial" w:hAnsi="Arial" w:cs="Arial"/>
                <w:bCs/>
                <w:sz w:val="16"/>
                <w:szCs w:val="16"/>
                <w:lang w:val="en-US"/>
              </w:rPr>
            </w:pPr>
            <w:r w:rsidRPr="002549C4">
              <w:rPr>
                <w:rFonts w:ascii="Arial" w:hAnsi="Arial" w:cs="Arial"/>
                <w:bCs/>
                <w:sz w:val="16"/>
                <w:szCs w:val="16"/>
                <w:lang w:val="en-US"/>
              </w:rPr>
              <w:t xml:space="preserve">Sir </w:t>
            </w:r>
            <w:proofErr w:type="spellStart"/>
            <w:r w:rsidRPr="002549C4">
              <w:rPr>
                <w:rFonts w:ascii="Arial" w:hAnsi="Arial" w:cs="Arial"/>
                <w:bCs/>
                <w:sz w:val="16"/>
                <w:szCs w:val="16"/>
                <w:lang w:val="en-US"/>
              </w:rPr>
              <w:t>iz</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mleka</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drobnice</w:t>
            </w:r>
            <w:proofErr w:type="spellEnd"/>
            <w:r w:rsidRPr="002549C4">
              <w:rPr>
                <w:rFonts w:ascii="Arial" w:hAnsi="Arial" w:cs="Arial"/>
                <w:bCs/>
                <w:sz w:val="16"/>
                <w:szCs w:val="16"/>
                <w:lang w:val="en-US"/>
              </w:rPr>
              <w:t xml:space="preserve"> </w:t>
            </w:r>
          </w:p>
        </w:tc>
        <w:tc>
          <w:tcPr>
            <w:tcW w:w="1276" w:type="dxa"/>
          </w:tcPr>
          <w:p w14:paraId="5A472266" w14:textId="77777777" w:rsidR="006D2CA8" w:rsidRPr="002549C4" w:rsidRDefault="006D2CA8" w:rsidP="002549C4">
            <w:pPr>
              <w:autoSpaceDE w:val="0"/>
              <w:autoSpaceDN w:val="0"/>
              <w:adjustRightInd w:val="0"/>
              <w:spacing w:before="0" w:after="0" w:line="240" w:lineRule="auto"/>
              <w:rPr>
                <w:rFonts w:ascii="Arial" w:hAnsi="Arial" w:cs="Arial"/>
                <w:bCs/>
                <w:sz w:val="16"/>
                <w:szCs w:val="16"/>
                <w:lang w:val="en-US"/>
              </w:rPr>
            </w:pPr>
            <w:r w:rsidRPr="002549C4">
              <w:rPr>
                <w:rFonts w:ascii="Arial" w:hAnsi="Arial" w:cs="Arial"/>
                <w:bCs/>
                <w:sz w:val="16"/>
                <w:szCs w:val="16"/>
                <w:lang w:val="en-US"/>
              </w:rPr>
              <w:t xml:space="preserve">30 </w:t>
            </w:r>
          </w:p>
        </w:tc>
        <w:tc>
          <w:tcPr>
            <w:tcW w:w="5528" w:type="dxa"/>
          </w:tcPr>
          <w:p w14:paraId="75FF9C83" w14:textId="77777777" w:rsidR="006D2CA8" w:rsidRPr="002549C4" w:rsidRDefault="006D2CA8" w:rsidP="002549C4">
            <w:pPr>
              <w:autoSpaceDE w:val="0"/>
              <w:autoSpaceDN w:val="0"/>
              <w:adjustRightInd w:val="0"/>
              <w:spacing w:before="0" w:after="0" w:line="240" w:lineRule="auto"/>
              <w:rPr>
                <w:rFonts w:ascii="Arial" w:hAnsi="Arial" w:cs="Arial"/>
                <w:bCs/>
                <w:sz w:val="16"/>
                <w:szCs w:val="16"/>
                <w:lang w:val="en-US"/>
              </w:rPr>
            </w:pPr>
            <w:r w:rsidRPr="002549C4">
              <w:rPr>
                <w:rFonts w:ascii="Arial" w:hAnsi="Arial" w:cs="Arial"/>
                <w:bCs/>
                <w:sz w:val="16"/>
                <w:szCs w:val="16"/>
                <w:lang w:val="en-US"/>
              </w:rPr>
              <w:t>0</w:t>
            </w:r>
          </w:p>
        </w:tc>
      </w:tr>
    </w:tbl>
    <w:p w14:paraId="0A903B8A" w14:textId="77777777" w:rsidR="006D2CA8" w:rsidRPr="00E53506" w:rsidRDefault="006D2CA8" w:rsidP="006D2CA8">
      <w:pPr>
        <w:pStyle w:val="HTML-oblikovano"/>
        <w:rPr>
          <w:rFonts w:asciiTheme="minorHAnsi" w:hAnsiTheme="minorHAnsi" w:cs="Arial"/>
          <w:sz w:val="22"/>
          <w:szCs w:val="22"/>
        </w:rPr>
      </w:pPr>
    </w:p>
    <w:p w14:paraId="5A48C9A4" w14:textId="77777777" w:rsidR="006D2CA8" w:rsidRPr="002549C4" w:rsidRDefault="006D2CA8" w:rsidP="002549C4">
      <w:pPr>
        <w:spacing w:before="0" w:after="0" w:line="240" w:lineRule="auto"/>
        <w:rPr>
          <w:rFonts w:ascii="Arial" w:hAnsi="Arial" w:cs="Arial"/>
          <w:u w:val="single"/>
        </w:rPr>
      </w:pPr>
      <w:proofErr w:type="spellStart"/>
      <w:r w:rsidRPr="002549C4">
        <w:rPr>
          <w:rFonts w:ascii="Arial" w:hAnsi="Arial" w:cs="Arial"/>
          <w:u w:val="single"/>
        </w:rPr>
        <w:lastRenderedPageBreak/>
        <w:t>Spremljanjne</w:t>
      </w:r>
      <w:proofErr w:type="spellEnd"/>
      <w:r w:rsidRPr="002549C4">
        <w:rPr>
          <w:rFonts w:ascii="Arial" w:hAnsi="Arial" w:cs="Arial"/>
          <w:u w:val="single"/>
        </w:rPr>
        <w:t xml:space="preserve"> večletnih trendov, obdobje 2014 do 2019, pri živilih</w:t>
      </w:r>
    </w:p>
    <w:p w14:paraId="356C6E5F" w14:textId="77777777" w:rsidR="006D2CA8" w:rsidRPr="002549C4" w:rsidRDefault="006D2CA8" w:rsidP="002549C4">
      <w:pPr>
        <w:spacing w:before="0" w:afterLines="32" w:after="76" w:line="240" w:lineRule="auto"/>
        <w:rPr>
          <w:rFonts w:ascii="Arial" w:hAnsi="Arial" w:cs="Arial"/>
        </w:rPr>
      </w:pPr>
      <w:r w:rsidRPr="002549C4">
        <w:rPr>
          <w:rFonts w:ascii="Arial" w:hAnsi="Arial" w:cs="Arial"/>
        </w:rPr>
        <w:t xml:space="preserve">Vzorčenje surovega mleka na prisotnost virusne nukleinske kisline se je izvajalo vsako leto, v obdobju 2014 do 2019. V letih od 2014 do 2016 se je ugotavljanje prisotnosti izvajalo pri vzorcih surovega kravjega mleka (N=181), v letih 2017, 2018 in 2019 pa v vzorcih surovega ovčjega in kozjega mleka (N=60). V letu 2019 se je vzorčilo tudi sire proizvedene iz mleka koz in ovc (N=30).  Prisotnost virusne nukleinske kisline se ni potrdila pri nobenem izmed analiziranih vzorcev. </w:t>
      </w:r>
    </w:p>
    <w:p w14:paraId="1BD30B87" w14:textId="77777777" w:rsidR="006D2CA8" w:rsidRPr="00E53506" w:rsidRDefault="006D2CA8" w:rsidP="006D2CA8">
      <w:pPr>
        <w:pStyle w:val="HTML-oblikovano"/>
        <w:rPr>
          <w:rFonts w:asciiTheme="minorHAnsi" w:hAnsiTheme="minorHAnsi" w:cs="Arial"/>
          <w:sz w:val="22"/>
          <w:szCs w:val="22"/>
        </w:rPr>
      </w:pPr>
    </w:p>
    <w:p w14:paraId="0A6E0BCB" w14:textId="77777777" w:rsidR="006D2CA8" w:rsidRPr="00E53506" w:rsidRDefault="006D2CA8" w:rsidP="006D2CA8">
      <w:pPr>
        <w:pStyle w:val="HTML-oblikovano"/>
        <w:spacing w:line="276" w:lineRule="auto"/>
        <w:rPr>
          <w:rFonts w:asciiTheme="minorHAnsi" w:hAnsiTheme="minorHAnsi" w:cs="Arial"/>
          <w:sz w:val="22"/>
          <w:szCs w:val="22"/>
        </w:rPr>
      </w:pPr>
    </w:p>
    <w:p w14:paraId="3AC724BE" w14:textId="77777777" w:rsidR="006D2CA8" w:rsidRPr="002549C4" w:rsidRDefault="006D2CA8" w:rsidP="002549C4">
      <w:pPr>
        <w:pStyle w:val="Naslov2"/>
        <w:jc w:val="both"/>
        <w:rPr>
          <w:rFonts w:ascii="Arial" w:hAnsi="Arial" w:cs="Arial"/>
        </w:rPr>
      </w:pPr>
      <w:bookmarkStart w:id="167" w:name="_Toc24377875"/>
      <w:bookmarkStart w:id="168" w:name="_Toc61436454"/>
      <w:r w:rsidRPr="002549C4">
        <w:rPr>
          <w:rFonts w:ascii="Arial" w:hAnsi="Arial" w:cs="Arial"/>
        </w:rPr>
        <w:t>Virus KLOPNEGA MENINGOENCEFALITISA pri živalih</w:t>
      </w:r>
      <w:bookmarkEnd w:id="167"/>
      <w:bookmarkEnd w:id="168"/>
    </w:p>
    <w:p w14:paraId="04D95722" w14:textId="77777777" w:rsidR="006D2CA8" w:rsidRPr="002549C4" w:rsidRDefault="006D2CA8" w:rsidP="002549C4">
      <w:pPr>
        <w:pStyle w:val="HTML-oblikovano"/>
        <w:spacing w:before="0" w:line="360" w:lineRule="auto"/>
        <w:jc w:val="both"/>
        <w:rPr>
          <w:rFonts w:ascii="Arial" w:hAnsi="Arial" w:cs="Arial"/>
          <w:sz w:val="20"/>
          <w:szCs w:val="20"/>
        </w:rPr>
      </w:pPr>
    </w:p>
    <w:p w14:paraId="20F0591E" w14:textId="77777777" w:rsidR="006D2CA8" w:rsidRPr="002549C4" w:rsidRDefault="006D2CA8" w:rsidP="002549C4">
      <w:pPr>
        <w:pStyle w:val="HTML-oblikovano"/>
        <w:spacing w:before="0"/>
        <w:jc w:val="both"/>
        <w:rPr>
          <w:rFonts w:ascii="Arial" w:hAnsi="Arial" w:cs="Arial"/>
          <w:sz w:val="20"/>
          <w:szCs w:val="20"/>
        </w:rPr>
      </w:pPr>
      <w:r w:rsidRPr="002549C4">
        <w:rPr>
          <w:rFonts w:ascii="Arial" w:hAnsi="Arial" w:cs="Arial"/>
          <w:sz w:val="20"/>
          <w:szCs w:val="20"/>
        </w:rPr>
        <w:t>Spremljanje povzročitelja se pri živalih v letu 2019 ni izvajalo.</w:t>
      </w:r>
    </w:p>
    <w:p w14:paraId="3F979C5B" w14:textId="77777777" w:rsidR="006D2CA8" w:rsidRPr="00E53506" w:rsidRDefault="006D2CA8" w:rsidP="006D2CA8">
      <w:pPr>
        <w:spacing w:beforeAutospacing="1" w:after="100" w:afterAutospacing="1"/>
        <w:rPr>
          <w:rFonts w:cs="Arial"/>
          <w:sz w:val="22"/>
          <w:szCs w:val="22"/>
        </w:rPr>
      </w:pPr>
    </w:p>
    <w:p w14:paraId="36561B56"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206388A3"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257D9940"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5E6D0364"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1727F6B0"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732F6BDE"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7D4A0ABF"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1C8B3F32"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250413BE" w14:textId="5664C2BA" w:rsidR="006D2CA8" w:rsidRDefault="006D2CA8" w:rsidP="006D2CA8">
      <w:pPr>
        <w:pStyle w:val="HTML-oblikovano"/>
        <w:spacing w:before="0"/>
        <w:jc w:val="both"/>
        <w:rPr>
          <w:rFonts w:asciiTheme="minorHAnsi" w:hAnsiTheme="minorHAnsi" w:cs="Arial"/>
          <w:sz w:val="22"/>
          <w:szCs w:val="22"/>
          <w:u w:val="single"/>
        </w:rPr>
      </w:pPr>
    </w:p>
    <w:p w14:paraId="728F4F94" w14:textId="7EECE430" w:rsidR="002549C4" w:rsidRDefault="002549C4" w:rsidP="006D2CA8">
      <w:pPr>
        <w:pStyle w:val="HTML-oblikovano"/>
        <w:spacing w:before="0"/>
        <w:jc w:val="both"/>
        <w:rPr>
          <w:rFonts w:asciiTheme="minorHAnsi" w:hAnsiTheme="minorHAnsi" w:cs="Arial"/>
          <w:sz w:val="22"/>
          <w:szCs w:val="22"/>
          <w:u w:val="single"/>
        </w:rPr>
      </w:pPr>
    </w:p>
    <w:p w14:paraId="60FAF65A" w14:textId="16C9D0B6" w:rsidR="002549C4" w:rsidRDefault="002549C4" w:rsidP="006D2CA8">
      <w:pPr>
        <w:pStyle w:val="HTML-oblikovano"/>
        <w:spacing w:before="0"/>
        <w:jc w:val="both"/>
        <w:rPr>
          <w:rFonts w:asciiTheme="minorHAnsi" w:hAnsiTheme="minorHAnsi" w:cs="Arial"/>
          <w:sz w:val="22"/>
          <w:szCs w:val="22"/>
          <w:u w:val="single"/>
        </w:rPr>
      </w:pPr>
    </w:p>
    <w:p w14:paraId="57588CD0" w14:textId="7B1EF854" w:rsidR="002549C4" w:rsidRDefault="002549C4" w:rsidP="006D2CA8">
      <w:pPr>
        <w:pStyle w:val="HTML-oblikovano"/>
        <w:spacing w:before="0"/>
        <w:jc w:val="both"/>
        <w:rPr>
          <w:rFonts w:asciiTheme="minorHAnsi" w:hAnsiTheme="minorHAnsi" w:cs="Arial"/>
          <w:sz w:val="22"/>
          <w:szCs w:val="22"/>
          <w:u w:val="single"/>
        </w:rPr>
      </w:pPr>
    </w:p>
    <w:p w14:paraId="6E299683" w14:textId="4C80244A" w:rsidR="002549C4" w:rsidRDefault="002549C4" w:rsidP="006D2CA8">
      <w:pPr>
        <w:pStyle w:val="HTML-oblikovano"/>
        <w:spacing w:before="0"/>
        <w:jc w:val="both"/>
        <w:rPr>
          <w:rFonts w:asciiTheme="minorHAnsi" w:hAnsiTheme="minorHAnsi" w:cs="Arial"/>
          <w:sz w:val="22"/>
          <w:szCs w:val="22"/>
          <w:u w:val="single"/>
        </w:rPr>
      </w:pPr>
    </w:p>
    <w:p w14:paraId="6AFCF8BB" w14:textId="05DF1393" w:rsidR="002549C4" w:rsidRDefault="002549C4" w:rsidP="006D2CA8">
      <w:pPr>
        <w:pStyle w:val="HTML-oblikovano"/>
        <w:spacing w:before="0"/>
        <w:jc w:val="both"/>
        <w:rPr>
          <w:rFonts w:asciiTheme="minorHAnsi" w:hAnsiTheme="minorHAnsi" w:cs="Arial"/>
          <w:sz w:val="22"/>
          <w:szCs w:val="22"/>
          <w:u w:val="single"/>
        </w:rPr>
      </w:pPr>
    </w:p>
    <w:p w14:paraId="59FEA8C5" w14:textId="199D7A84" w:rsidR="002549C4" w:rsidRDefault="002549C4" w:rsidP="006D2CA8">
      <w:pPr>
        <w:pStyle w:val="HTML-oblikovano"/>
        <w:spacing w:before="0"/>
        <w:jc w:val="both"/>
        <w:rPr>
          <w:rFonts w:asciiTheme="minorHAnsi" w:hAnsiTheme="minorHAnsi" w:cs="Arial"/>
          <w:sz w:val="22"/>
          <w:szCs w:val="22"/>
          <w:u w:val="single"/>
        </w:rPr>
      </w:pPr>
    </w:p>
    <w:p w14:paraId="4971D17A" w14:textId="2E7DFFA7" w:rsidR="002549C4" w:rsidRDefault="002549C4" w:rsidP="006D2CA8">
      <w:pPr>
        <w:pStyle w:val="HTML-oblikovano"/>
        <w:spacing w:before="0"/>
        <w:jc w:val="both"/>
        <w:rPr>
          <w:rFonts w:asciiTheme="minorHAnsi" w:hAnsiTheme="minorHAnsi" w:cs="Arial"/>
          <w:sz w:val="22"/>
          <w:szCs w:val="22"/>
          <w:u w:val="single"/>
        </w:rPr>
      </w:pPr>
    </w:p>
    <w:p w14:paraId="32C56457" w14:textId="59A719B2" w:rsidR="002549C4" w:rsidRDefault="002549C4" w:rsidP="006D2CA8">
      <w:pPr>
        <w:pStyle w:val="HTML-oblikovano"/>
        <w:spacing w:before="0"/>
        <w:jc w:val="both"/>
        <w:rPr>
          <w:rFonts w:asciiTheme="minorHAnsi" w:hAnsiTheme="minorHAnsi" w:cs="Arial"/>
          <w:sz w:val="22"/>
          <w:szCs w:val="22"/>
          <w:u w:val="single"/>
        </w:rPr>
      </w:pPr>
    </w:p>
    <w:p w14:paraId="7A91B56D" w14:textId="42EA08CA" w:rsidR="002549C4" w:rsidRDefault="002549C4" w:rsidP="006D2CA8">
      <w:pPr>
        <w:pStyle w:val="HTML-oblikovano"/>
        <w:spacing w:before="0"/>
        <w:jc w:val="both"/>
        <w:rPr>
          <w:rFonts w:asciiTheme="minorHAnsi" w:hAnsiTheme="minorHAnsi" w:cs="Arial"/>
          <w:sz w:val="22"/>
          <w:szCs w:val="22"/>
          <w:u w:val="single"/>
        </w:rPr>
      </w:pPr>
    </w:p>
    <w:p w14:paraId="27600055" w14:textId="28F97347" w:rsidR="002549C4" w:rsidRDefault="002549C4" w:rsidP="006D2CA8">
      <w:pPr>
        <w:pStyle w:val="HTML-oblikovano"/>
        <w:spacing w:before="0"/>
        <w:jc w:val="both"/>
        <w:rPr>
          <w:rFonts w:asciiTheme="minorHAnsi" w:hAnsiTheme="minorHAnsi" w:cs="Arial"/>
          <w:sz w:val="22"/>
          <w:szCs w:val="22"/>
          <w:u w:val="single"/>
        </w:rPr>
      </w:pPr>
    </w:p>
    <w:p w14:paraId="04C83FB1" w14:textId="11401510" w:rsidR="002549C4" w:rsidRDefault="002549C4" w:rsidP="006D2CA8">
      <w:pPr>
        <w:pStyle w:val="HTML-oblikovano"/>
        <w:spacing w:before="0"/>
        <w:jc w:val="both"/>
        <w:rPr>
          <w:rFonts w:asciiTheme="minorHAnsi" w:hAnsiTheme="minorHAnsi" w:cs="Arial"/>
          <w:sz w:val="22"/>
          <w:szCs w:val="22"/>
          <w:u w:val="single"/>
        </w:rPr>
      </w:pPr>
    </w:p>
    <w:p w14:paraId="6274BD49" w14:textId="338E7562" w:rsidR="002549C4" w:rsidRDefault="002549C4" w:rsidP="006D2CA8">
      <w:pPr>
        <w:pStyle w:val="HTML-oblikovano"/>
        <w:spacing w:before="0"/>
        <w:jc w:val="both"/>
        <w:rPr>
          <w:rFonts w:asciiTheme="minorHAnsi" w:hAnsiTheme="minorHAnsi" w:cs="Arial"/>
          <w:sz w:val="22"/>
          <w:szCs w:val="22"/>
          <w:u w:val="single"/>
        </w:rPr>
      </w:pPr>
    </w:p>
    <w:p w14:paraId="7B39FE99" w14:textId="7AE93727" w:rsidR="002549C4" w:rsidRDefault="002549C4" w:rsidP="006D2CA8">
      <w:pPr>
        <w:pStyle w:val="HTML-oblikovano"/>
        <w:spacing w:before="0"/>
        <w:jc w:val="both"/>
        <w:rPr>
          <w:rFonts w:asciiTheme="minorHAnsi" w:hAnsiTheme="minorHAnsi" w:cs="Arial"/>
          <w:sz w:val="22"/>
          <w:szCs w:val="22"/>
          <w:u w:val="single"/>
        </w:rPr>
      </w:pPr>
    </w:p>
    <w:p w14:paraId="5FF5D1DF" w14:textId="748137D8" w:rsidR="002549C4" w:rsidRDefault="002549C4" w:rsidP="006D2CA8">
      <w:pPr>
        <w:pStyle w:val="HTML-oblikovano"/>
        <w:spacing w:before="0"/>
        <w:jc w:val="both"/>
        <w:rPr>
          <w:rFonts w:asciiTheme="minorHAnsi" w:hAnsiTheme="minorHAnsi" w:cs="Arial"/>
          <w:sz w:val="22"/>
          <w:szCs w:val="22"/>
          <w:u w:val="single"/>
        </w:rPr>
      </w:pPr>
    </w:p>
    <w:p w14:paraId="1C483F86" w14:textId="1AB9BA72" w:rsidR="002549C4" w:rsidRDefault="002549C4" w:rsidP="006D2CA8">
      <w:pPr>
        <w:pStyle w:val="HTML-oblikovano"/>
        <w:spacing w:before="0"/>
        <w:jc w:val="both"/>
        <w:rPr>
          <w:rFonts w:asciiTheme="minorHAnsi" w:hAnsiTheme="minorHAnsi" w:cs="Arial"/>
          <w:sz w:val="22"/>
          <w:szCs w:val="22"/>
          <w:u w:val="single"/>
        </w:rPr>
      </w:pPr>
    </w:p>
    <w:p w14:paraId="623254D2" w14:textId="3FECD8FA" w:rsidR="002549C4" w:rsidRDefault="002549C4" w:rsidP="006D2CA8">
      <w:pPr>
        <w:pStyle w:val="HTML-oblikovano"/>
        <w:spacing w:before="0"/>
        <w:jc w:val="both"/>
        <w:rPr>
          <w:rFonts w:asciiTheme="minorHAnsi" w:hAnsiTheme="minorHAnsi" w:cs="Arial"/>
          <w:sz w:val="22"/>
          <w:szCs w:val="22"/>
          <w:u w:val="single"/>
        </w:rPr>
      </w:pPr>
    </w:p>
    <w:p w14:paraId="7C4CBCBE" w14:textId="26F1C1A2" w:rsidR="002549C4" w:rsidRDefault="002549C4" w:rsidP="006D2CA8">
      <w:pPr>
        <w:pStyle w:val="HTML-oblikovano"/>
        <w:spacing w:before="0"/>
        <w:jc w:val="both"/>
        <w:rPr>
          <w:rFonts w:asciiTheme="minorHAnsi" w:hAnsiTheme="minorHAnsi" w:cs="Arial"/>
          <w:sz w:val="22"/>
          <w:szCs w:val="22"/>
          <w:u w:val="single"/>
        </w:rPr>
      </w:pPr>
    </w:p>
    <w:p w14:paraId="239E1A07" w14:textId="03593E89" w:rsidR="002549C4" w:rsidRDefault="002549C4" w:rsidP="006D2CA8">
      <w:pPr>
        <w:pStyle w:val="HTML-oblikovano"/>
        <w:spacing w:before="0"/>
        <w:jc w:val="both"/>
        <w:rPr>
          <w:rFonts w:asciiTheme="minorHAnsi" w:hAnsiTheme="minorHAnsi" w:cs="Arial"/>
          <w:sz w:val="22"/>
          <w:szCs w:val="22"/>
          <w:u w:val="single"/>
        </w:rPr>
      </w:pPr>
    </w:p>
    <w:p w14:paraId="11C0C5E5" w14:textId="2B74978B" w:rsidR="002549C4" w:rsidRDefault="002549C4" w:rsidP="006D2CA8">
      <w:pPr>
        <w:pStyle w:val="HTML-oblikovano"/>
        <w:spacing w:before="0"/>
        <w:jc w:val="both"/>
        <w:rPr>
          <w:rFonts w:asciiTheme="minorHAnsi" w:hAnsiTheme="minorHAnsi" w:cs="Arial"/>
          <w:sz w:val="22"/>
          <w:szCs w:val="22"/>
          <w:u w:val="single"/>
        </w:rPr>
      </w:pPr>
    </w:p>
    <w:p w14:paraId="32E66F90" w14:textId="4D52A667" w:rsidR="002549C4" w:rsidRDefault="002549C4" w:rsidP="006D2CA8">
      <w:pPr>
        <w:pStyle w:val="HTML-oblikovano"/>
        <w:spacing w:before="0"/>
        <w:jc w:val="both"/>
        <w:rPr>
          <w:rFonts w:asciiTheme="minorHAnsi" w:hAnsiTheme="minorHAnsi" w:cs="Arial"/>
          <w:sz w:val="22"/>
          <w:szCs w:val="22"/>
          <w:u w:val="single"/>
        </w:rPr>
      </w:pPr>
    </w:p>
    <w:p w14:paraId="76C69502" w14:textId="3B4F5487" w:rsidR="002549C4" w:rsidRDefault="002549C4" w:rsidP="006D2CA8">
      <w:pPr>
        <w:pStyle w:val="HTML-oblikovano"/>
        <w:spacing w:before="0"/>
        <w:jc w:val="both"/>
        <w:rPr>
          <w:rFonts w:asciiTheme="minorHAnsi" w:hAnsiTheme="minorHAnsi" w:cs="Arial"/>
          <w:sz w:val="22"/>
          <w:szCs w:val="22"/>
          <w:u w:val="single"/>
        </w:rPr>
      </w:pPr>
    </w:p>
    <w:p w14:paraId="6D6AA0F9" w14:textId="2EAE59CF" w:rsidR="002549C4" w:rsidRDefault="002549C4" w:rsidP="006D2CA8">
      <w:pPr>
        <w:pStyle w:val="HTML-oblikovano"/>
        <w:spacing w:before="0"/>
        <w:jc w:val="both"/>
        <w:rPr>
          <w:rFonts w:asciiTheme="minorHAnsi" w:hAnsiTheme="minorHAnsi" w:cs="Arial"/>
          <w:sz w:val="22"/>
          <w:szCs w:val="22"/>
          <w:u w:val="single"/>
        </w:rPr>
      </w:pPr>
    </w:p>
    <w:p w14:paraId="71B81CA8" w14:textId="3F305DA8" w:rsidR="002549C4" w:rsidRDefault="002549C4" w:rsidP="006D2CA8">
      <w:pPr>
        <w:pStyle w:val="HTML-oblikovano"/>
        <w:spacing w:before="0"/>
        <w:jc w:val="both"/>
        <w:rPr>
          <w:rFonts w:asciiTheme="minorHAnsi" w:hAnsiTheme="minorHAnsi" w:cs="Arial"/>
          <w:sz w:val="22"/>
          <w:szCs w:val="22"/>
          <w:u w:val="single"/>
        </w:rPr>
      </w:pPr>
    </w:p>
    <w:p w14:paraId="3D85BCFD" w14:textId="4EB01046" w:rsidR="002549C4" w:rsidRDefault="002549C4" w:rsidP="006D2CA8">
      <w:pPr>
        <w:pStyle w:val="HTML-oblikovano"/>
        <w:spacing w:before="0"/>
        <w:jc w:val="both"/>
        <w:rPr>
          <w:rFonts w:asciiTheme="minorHAnsi" w:hAnsiTheme="minorHAnsi" w:cs="Arial"/>
          <w:sz w:val="22"/>
          <w:szCs w:val="22"/>
          <w:u w:val="single"/>
        </w:rPr>
      </w:pPr>
    </w:p>
    <w:p w14:paraId="536D2984" w14:textId="1DDE8FDC" w:rsidR="002549C4" w:rsidRDefault="002549C4" w:rsidP="006D2CA8">
      <w:pPr>
        <w:pStyle w:val="HTML-oblikovano"/>
        <w:spacing w:before="0"/>
        <w:jc w:val="both"/>
        <w:rPr>
          <w:rFonts w:asciiTheme="minorHAnsi" w:hAnsiTheme="minorHAnsi" w:cs="Arial"/>
          <w:sz w:val="22"/>
          <w:szCs w:val="22"/>
          <w:u w:val="single"/>
        </w:rPr>
      </w:pPr>
    </w:p>
    <w:p w14:paraId="7E41BBC4" w14:textId="77777777" w:rsidR="002549C4" w:rsidRPr="00E53506" w:rsidRDefault="002549C4" w:rsidP="006D2CA8">
      <w:pPr>
        <w:pStyle w:val="HTML-oblikovano"/>
        <w:spacing w:before="0"/>
        <w:jc w:val="both"/>
        <w:rPr>
          <w:rFonts w:asciiTheme="minorHAnsi" w:hAnsiTheme="minorHAnsi" w:cs="Arial"/>
          <w:sz w:val="22"/>
          <w:szCs w:val="22"/>
          <w:u w:val="single"/>
        </w:rPr>
      </w:pPr>
    </w:p>
    <w:p w14:paraId="28762ACE"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5854DEF3"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4AFA005F" w14:textId="77777777" w:rsidR="006D2CA8" w:rsidRPr="002549C4" w:rsidRDefault="006D2CA8" w:rsidP="006D2CA8">
      <w:pPr>
        <w:pStyle w:val="Naslov1"/>
        <w:rPr>
          <w:rFonts w:ascii="Arial" w:hAnsi="Arial" w:cs="Arial"/>
          <w:color w:val="auto"/>
          <w:sz w:val="28"/>
          <w:szCs w:val="28"/>
        </w:rPr>
      </w:pPr>
      <w:bookmarkStart w:id="169" w:name="_Toc24377876"/>
      <w:bookmarkStart w:id="170" w:name="_Toc61436455"/>
      <w:r w:rsidRPr="002549C4">
        <w:rPr>
          <w:rFonts w:ascii="Arial" w:hAnsi="Arial" w:cs="Arial"/>
          <w:color w:val="auto"/>
          <w:sz w:val="28"/>
          <w:szCs w:val="28"/>
        </w:rPr>
        <w:t>DRUGE ZOONOZE IN POVZROČITEJI ZOONOZ TER MIKROBIOLOŠKI PARAMETRI</w:t>
      </w:r>
      <w:bookmarkEnd w:id="169"/>
      <w:bookmarkEnd w:id="170"/>
    </w:p>
    <w:p w14:paraId="73ED0C28" w14:textId="77777777" w:rsidR="006D2CA8" w:rsidRPr="00E53506" w:rsidRDefault="006D2CA8" w:rsidP="006D2CA8">
      <w:pPr>
        <w:spacing w:before="0" w:after="0" w:line="240" w:lineRule="auto"/>
        <w:rPr>
          <w:sz w:val="22"/>
          <w:szCs w:val="22"/>
        </w:rPr>
      </w:pPr>
    </w:p>
    <w:p w14:paraId="67F85DF4"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3E394A8F" w14:textId="77777777" w:rsidR="006D2CA8" w:rsidRPr="002549C4" w:rsidRDefault="006D2CA8" w:rsidP="006D2CA8">
      <w:pPr>
        <w:pStyle w:val="Naslov2"/>
        <w:rPr>
          <w:rFonts w:ascii="Arial" w:hAnsi="Arial" w:cs="Arial"/>
          <w:sz w:val="24"/>
          <w:szCs w:val="24"/>
        </w:rPr>
      </w:pPr>
      <w:bookmarkStart w:id="171" w:name="_Toc24377877"/>
      <w:bookmarkStart w:id="172" w:name="_Toc61436456"/>
      <w:r w:rsidRPr="002549C4">
        <w:rPr>
          <w:rFonts w:ascii="Arial" w:hAnsi="Arial" w:cs="Arial"/>
          <w:sz w:val="24"/>
          <w:szCs w:val="24"/>
        </w:rPr>
        <w:t>HEPATITIS E VIRUS (hev)</w:t>
      </w:r>
      <w:bookmarkEnd w:id="171"/>
      <w:bookmarkEnd w:id="172"/>
    </w:p>
    <w:p w14:paraId="36EE1F86" w14:textId="77777777" w:rsidR="006D2CA8" w:rsidRPr="00E53506" w:rsidRDefault="006D2CA8" w:rsidP="006D2CA8">
      <w:pPr>
        <w:spacing w:before="0" w:after="0" w:line="240" w:lineRule="auto"/>
        <w:jc w:val="both"/>
        <w:rPr>
          <w:rFonts w:eastAsia="Times New Roman" w:cs="Arial Narrow"/>
          <w:sz w:val="22"/>
          <w:szCs w:val="22"/>
        </w:rPr>
      </w:pPr>
    </w:p>
    <w:p w14:paraId="683C2DC5" w14:textId="77777777" w:rsidR="006D2CA8" w:rsidRPr="002549C4" w:rsidRDefault="006D2CA8" w:rsidP="002549C4">
      <w:pPr>
        <w:spacing w:before="0" w:after="0" w:line="240" w:lineRule="auto"/>
        <w:rPr>
          <w:rFonts w:ascii="Arial" w:eastAsia="Times New Roman" w:hAnsi="Arial" w:cs="Arial"/>
          <w:u w:val="single"/>
        </w:rPr>
      </w:pPr>
      <w:r w:rsidRPr="002549C4">
        <w:rPr>
          <w:rFonts w:ascii="Arial" w:eastAsia="Times New Roman" w:hAnsi="Arial" w:cs="Arial"/>
          <w:u w:val="single"/>
        </w:rPr>
        <w:t>Stanje pri ljudeh</w:t>
      </w:r>
    </w:p>
    <w:p w14:paraId="67B4D374" w14:textId="77777777" w:rsidR="006D2CA8" w:rsidRPr="002549C4" w:rsidRDefault="006D2CA8" w:rsidP="002549C4">
      <w:pPr>
        <w:spacing w:before="0" w:after="0" w:line="240" w:lineRule="auto"/>
        <w:rPr>
          <w:rFonts w:ascii="Arial" w:eastAsia="Times New Roman" w:hAnsi="Arial" w:cs="Arial"/>
        </w:rPr>
      </w:pPr>
      <w:r w:rsidRPr="002549C4">
        <w:rPr>
          <w:rFonts w:ascii="Arial" w:eastAsia="Times New Roman" w:hAnsi="Arial" w:cs="Arial"/>
        </w:rPr>
        <w:t xml:space="preserve">V letu 2018 je s hepatitisom E zbolel moški, star 53 let, vir okužbe ni znan. V času inkubacije bolezni ni potoval po endemičnih državah. Bolnik sam izdeluje salame iz svinjskega mesa, ki ga kupi v Sloveniji. </w:t>
      </w:r>
      <w:r w:rsidRPr="002549C4">
        <w:rPr>
          <w:rFonts w:ascii="Arial" w:hAnsi="Arial" w:cs="Arial"/>
        </w:rPr>
        <w:t>V letu 2019 je zbolelo 10 ljudi. Ena oseba se je okužila v Srbiji, štiri osebe so se verjetno okužile z uživanjem domačih kolin. Za druge način okužbe ni znan.</w:t>
      </w:r>
    </w:p>
    <w:p w14:paraId="1F20F0C5" w14:textId="77777777" w:rsidR="006D2CA8" w:rsidRPr="002549C4" w:rsidRDefault="006D2CA8" w:rsidP="002549C4">
      <w:pPr>
        <w:spacing w:before="0" w:after="0" w:line="240" w:lineRule="auto"/>
        <w:rPr>
          <w:rFonts w:ascii="Arial" w:eastAsia="Times New Roman" w:hAnsi="Arial" w:cs="Arial"/>
        </w:rPr>
      </w:pPr>
    </w:p>
    <w:p w14:paraId="4DC1710F" w14:textId="77777777" w:rsidR="006D2CA8" w:rsidRPr="002549C4" w:rsidRDefault="006D2CA8" w:rsidP="002549C4">
      <w:pPr>
        <w:spacing w:before="0" w:after="0" w:line="240" w:lineRule="auto"/>
        <w:rPr>
          <w:rFonts w:ascii="Arial" w:eastAsia="Times New Roman" w:hAnsi="Arial" w:cs="Arial"/>
          <w:u w:val="single"/>
        </w:rPr>
      </w:pPr>
      <w:r w:rsidRPr="002549C4">
        <w:rPr>
          <w:rFonts w:ascii="Arial" w:eastAsia="Times New Roman" w:hAnsi="Arial" w:cs="Arial"/>
          <w:u w:val="single"/>
        </w:rPr>
        <w:t>Živila</w:t>
      </w:r>
    </w:p>
    <w:p w14:paraId="111B2ED5" w14:textId="77777777" w:rsidR="006D2CA8" w:rsidRPr="002549C4" w:rsidRDefault="006D2CA8" w:rsidP="002549C4">
      <w:pPr>
        <w:spacing w:before="0" w:after="0" w:line="240" w:lineRule="auto"/>
        <w:rPr>
          <w:rFonts w:ascii="Arial" w:hAnsi="Arial" w:cs="Arial"/>
        </w:rPr>
      </w:pPr>
      <w:r w:rsidRPr="002549C4">
        <w:rPr>
          <w:rFonts w:ascii="Arial" w:hAnsi="Arial" w:cs="Arial"/>
        </w:rPr>
        <w:t xml:space="preserve">V letu 2019 se ugotavljanje prisotnosti virusa hepatitisa E pri živilih ni spremljalo. </w:t>
      </w:r>
    </w:p>
    <w:p w14:paraId="5AE067CF" w14:textId="77777777" w:rsidR="006D2CA8" w:rsidRPr="002549C4" w:rsidRDefault="006D2CA8" w:rsidP="002549C4">
      <w:pPr>
        <w:spacing w:before="0" w:after="0" w:line="240" w:lineRule="auto"/>
        <w:rPr>
          <w:rFonts w:ascii="Arial" w:hAnsi="Arial" w:cs="Arial"/>
        </w:rPr>
      </w:pPr>
    </w:p>
    <w:p w14:paraId="6DFB6682" w14:textId="77777777" w:rsidR="006D2CA8" w:rsidRPr="002549C4" w:rsidRDefault="006D2CA8" w:rsidP="002549C4">
      <w:pPr>
        <w:spacing w:before="0" w:after="0" w:line="240" w:lineRule="auto"/>
        <w:rPr>
          <w:rFonts w:ascii="Arial" w:hAnsi="Arial" w:cs="Arial"/>
          <w:u w:val="single"/>
        </w:rPr>
      </w:pPr>
      <w:r w:rsidRPr="002549C4">
        <w:rPr>
          <w:rFonts w:ascii="Arial" w:hAnsi="Arial" w:cs="Arial"/>
          <w:u w:val="single"/>
        </w:rPr>
        <w:t>Živali</w:t>
      </w:r>
    </w:p>
    <w:p w14:paraId="60988229" w14:textId="77777777" w:rsidR="006D2CA8" w:rsidRPr="002549C4" w:rsidRDefault="006D2CA8" w:rsidP="002549C4">
      <w:pPr>
        <w:spacing w:before="0" w:after="0" w:line="240" w:lineRule="auto"/>
        <w:rPr>
          <w:rFonts w:ascii="Arial" w:eastAsia="Times New Roman" w:hAnsi="Arial" w:cs="Arial"/>
        </w:rPr>
      </w:pPr>
      <w:r w:rsidRPr="002549C4">
        <w:rPr>
          <w:rFonts w:ascii="Arial" w:hAnsi="Arial" w:cs="Arial"/>
        </w:rPr>
        <w:t>Pri živalih se je v sklopu letne Odredbe o izvajanju sistematičnega spremljanja zdravstvenega stanja živali, programov izkoreninjenja bolezni živali ter cepljenj živali, na prisotnost virusa hepatitisa E (HEV) pregledalo vzorce krvi prašičev na liniji klanja. Program je pripravil UVHVVR. Vzorce so odvzeli uradni veterinarji. Preiskave je opravil NVI.</w:t>
      </w:r>
      <w:r w:rsidRPr="002549C4">
        <w:rPr>
          <w:rFonts w:ascii="Arial" w:eastAsia="Times New Roman" w:hAnsi="Arial" w:cs="Arial"/>
        </w:rPr>
        <w:t xml:space="preserve"> </w:t>
      </w:r>
      <w:r w:rsidRPr="002549C4">
        <w:rPr>
          <w:rFonts w:ascii="Arial" w:hAnsi="Arial" w:cs="Arial"/>
        </w:rPr>
        <w:t>Preiskanih je bilo 490 prašičev. Prisotnost HEV je bila ugotovljena pri 265 živalih.</w:t>
      </w:r>
    </w:p>
    <w:p w14:paraId="55C63F54" w14:textId="77777777" w:rsidR="006D2CA8" w:rsidRPr="00E53506" w:rsidRDefault="006D2CA8" w:rsidP="006D2CA8">
      <w:pPr>
        <w:spacing w:before="0" w:after="0" w:line="240" w:lineRule="auto"/>
        <w:rPr>
          <w:sz w:val="22"/>
          <w:szCs w:val="22"/>
        </w:rPr>
      </w:pPr>
    </w:p>
    <w:p w14:paraId="31784A97" w14:textId="77777777" w:rsidR="006D2CA8" w:rsidRPr="00E53506" w:rsidRDefault="006D2CA8" w:rsidP="006D2CA8">
      <w:pPr>
        <w:spacing w:before="0" w:after="0" w:line="240" w:lineRule="auto"/>
        <w:rPr>
          <w:sz w:val="22"/>
          <w:szCs w:val="22"/>
        </w:rPr>
      </w:pPr>
    </w:p>
    <w:p w14:paraId="6ED24ADC" w14:textId="77777777" w:rsidR="006D2CA8" w:rsidRPr="002549C4" w:rsidRDefault="006D2CA8" w:rsidP="006D2CA8">
      <w:pPr>
        <w:pStyle w:val="Naslov2"/>
        <w:rPr>
          <w:rFonts w:ascii="Arial" w:hAnsi="Arial" w:cs="Arial"/>
          <w:sz w:val="24"/>
          <w:szCs w:val="24"/>
        </w:rPr>
      </w:pPr>
      <w:bookmarkStart w:id="173" w:name="_Toc24377879"/>
      <w:bookmarkStart w:id="174" w:name="_Toc61436457"/>
      <w:r w:rsidRPr="002549C4">
        <w:rPr>
          <w:rFonts w:ascii="Arial" w:hAnsi="Arial" w:cs="Arial"/>
          <w:sz w:val="24"/>
          <w:szCs w:val="24"/>
        </w:rPr>
        <w:t>HISTAMIN</w:t>
      </w:r>
      <w:bookmarkEnd w:id="173"/>
      <w:bookmarkEnd w:id="174"/>
    </w:p>
    <w:p w14:paraId="148EC91E" w14:textId="77777777" w:rsidR="006D2CA8" w:rsidRPr="00E53506" w:rsidRDefault="006D2CA8" w:rsidP="006D2CA8">
      <w:pPr>
        <w:widowControl w:val="0"/>
        <w:autoSpaceDE w:val="0"/>
        <w:autoSpaceDN w:val="0"/>
        <w:adjustRightInd w:val="0"/>
        <w:spacing w:before="0" w:after="0" w:line="240" w:lineRule="auto"/>
        <w:jc w:val="both"/>
        <w:rPr>
          <w:sz w:val="22"/>
          <w:szCs w:val="22"/>
        </w:rPr>
      </w:pPr>
    </w:p>
    <w:p w14:paraId="44C64CA7" w14:textId="77777777" w:rsidR="006D2CA8" w:rsidRPr="002549C4" w:rsidRDefault="006D2CA8" w:rsidP="002549C4">
      <w:pPr>
        <w:widowControl w:val="0"/>
        <w:autoSpaceDE w:val="0"/>
        <w:autoSpaceDN w:val="0"/>
        <w:adjustRightInd w:val="0"/>
        <w:spacing w:before="0" w:after="0" w:line="240" w:lineRule="auto"/>
        <w:rPr>
          <w:rFonts w:ascii="Arial" w:hAnsi="Arial" w:cs="Arial"/>
          <w:u w:val="single"/>
        </w:rPr>
      </w:pPr>
      <w:r w:rsidRPr="002549C4">
        <w:rPr>
          <w:rFonts w:ascii="Arial" w:hAnsi="Arial" w:cs="Arial"/>
          <w:u w:val="single"/>
        </w:rPr>
        <w:t>Stanje pri ljudeh</w:t>
      </w:r>
    </w:p>
    <w:p w14:paraId="30990817" w14:textId="77777777" w:rsidR="002549C4" w:rsidRPr="00AC7759" w:rsidRDefault="006D2CA8" w:rsidP="002549C4">
      <w:pPr>
        <w:widowControl w:val="0"/>
        <w:autoSpaceDE w:val="0"/>
        <w:autoSpaceDN w:val="0"/>
        <w:adjustRightInd w:val="0"/>
        <w:spacing w:before="0" w:after="0" w:line="240" w:lineRule="auto"/>
        <w:rPr>
          <w:rFonts w:ascii="Arial" w:hAnsi="Arial" w:cs="Arial"/>
        </w:rPr>
      </w:pPr>
      <w:r w:rsidRPr="002549C4">
        <w:rPr>
          <w:rFonts w:ascii="Arial" w:hAnsi="Arial" w:cs="Arial"/>
        </w:rPr>
        <w:t xml:space="preserve">V Sloveniji se </w:t>
      </w:r>
      <w:proofErr w:type="spellStart"/>
      <w:r w:rsidRPr="002549C4">
        <w:rPr>
          <w:rFonts w:ascii="Arial" w:hAnsi="Arial" w:cs="Arial"/>
        </w:rPr>
        <w:t>histaminska</w:t>
      </w:r>
      <w:proofErr w:type="spellEnd"/>
      <w:r w:rsidRPr="002549C4">
        <w:rPr>
          <w:rFonts w:ascii="Arial" w:hAnsi="Arial" w:cs="Arial"/>
        </w:rPr>
        <w:t xml:space="preserve"> zastrupitev redko pojavlja oziroma prijavi. Zastrupitve </w:t>
      </w:r>
      <w:proofErr w:type="spellStart"/>
      <w:r w:rsidRPr="002549C4">
        <w:rPr>
          <w:rFonts w:ascii="Arial" w:hAnsi="Arial" w:cs="Arial"/>
        </w:rPr>
        <w:t>ponavadi</w:t>
      </w:r>
      <w:proofErr w:type="spellEnd"/>
      <w:r w:rsidRPr="002549C4">
        <w:rPr>
          <w:rFonts w:ascii="Arial" w:hAnsi="Arial" w:cs="Arial"/>
        </w:rPr>
        <w:t xml:space="preserve"> nastopijo po zaužitju tune, </w:t>
      </w:r>
      <w:proofErr w:type="spellStart"/>
      <w:r w:rsidRPr="002549C4">
        <w:rPr>
          <w:rFonts w:ascii="Arial" w:hAnsi="Arial" w:cs="Arial"/>
        </w:rPr>
        <w:t>škuše</w:t>
      </w:r>
      <w:proofErr w:type="spellEnd"/>
      <w:r w:rsidRPr="002549C4">
        <w:rPr>
          <w:rFonts w:ascii="Arial" w:hAnsi="Arial" w:cs="Arial"/>
        </w:rPr>
        <w:t xml:space="preserve"> in sardel. V obdobju od leta 2006 do 2019 smo zabeležili dve prijavi: leta 2012 so zbolele tri osebe, leta 2015 dve. Obolele osebe so v obeh primerih zaužile solato s tunino, ki so jo pripravili v lokalu. Zastrupitev laboratorijsko ni bila potrjena, ker v vzorcu konzervirane tunine niso dokazali prisotnosti histamina. Sum na zastrupitev so potrdili na osnovi značilne klinične slike in epidemiološke anamneze. </w:t>
      </w:r>
      <w:r w:rsidR="002549C4" w:rsidRPr="00AC7759">
        <w:rPr>
          <w:rFonts w:ascii="Arial" w:hAnsi="Arial" w:cs="Arial"/>
        </w:rPr>
        <w:t xml:space="preserve">Več o </w:t>
      </w:r>
      <w:hyperlink r:id="rId59" w:history="1">
        <w:r w:rsidR="002549C4" w:rsidRPr="00AC7759">
          <w:rPr>
            <w:rStyle w:val="Hiperpovezava"/>
            <w:rFonts w:ascii="Arial" w:hAnsi="Arial" w:cs="Arial"/>
          </w:rPr>
          <w:t>histaminu</w:t>
        </w:r>
      </w:hyperlink>
      <w:r w:rsidR="002549C4" w:rsidRPr="00AC7759">
        <w:rPr>
          <w:rFonts w:ascii="Arial" w:hAnsi="Arial" w:cs="Arial"/>
        </w:rPr>
        <w:t xml:space="preserve"> je objavljeno na spletni strani NIJZ</w:t>
      </w:r>
      <w:r w:rsidR="002549C4">
        <w:rPr>
          <w:rFonts w:ascii="Arial" w:hAnsi="Arial" w:cs="Arial"/>
        </w:rPr>
        <w:t xml:space="preserve"> </w:t>
      </w:r>
      <w:r w:rsidR="002549C4" w:rsidRPr="00AC7759">
        <w:rPr>
          <w:rFonts w:ascii="Arial" w:hAnsi="Arial" w:cs="Arial"/>
        </w:rPr>
        <w:t>(</w:t>
      </w:r>
      <w:r w:rsidR="002549C4" w:rsidRPr="00694F54">
        <w:rPr>
          <w:rFonts w:ascii="Arial" w:hAnsi="Arial" w:cs="Arial"/>
        </w:rPr>
        <w:t>https://www.nijz.si/sl/ribe-in-histaminska-zastrupitev</w:t>
      </w:r>
      <w:r w:rsidR="002549C4">
        <w:rPr>
          <w:rFonts w:ascii="Arial" w:hAnsi="Arial" w:cs="Arial"/>
        </w:rPr>
        <w:t xml:space="preserve"> </w:t>
      </w:r>
      <w:r w:rsidR="002549C4" w:rsidRPr="00AC7759">
        <w:rPr>
          <w:rFonts w:ascii="Arial" w:hAnsi="Arial" w:cs="Arial"/>
        </w:rPr>
        <w:t>).</w:t>
      </w:r>
    </w:p>
    <w:p w14:paraId="33156033" w14:textId="77777777" w:rsidR="006D2CA8" w:rsidRPr="002549C4" w:rsidRDefault="006D2CA8" w:rsidP="002549C4">
      <w:pPr>
        <w:widowControl w:val="0"/>
        <w:autoSpaceDE w:val="0"/>
        <w:autoSpaceDN w:val="0"/>
        <w:adjustRightInd w:val="0"/>
        <w:spacing w:before="0" w:after="0" w:line="240" w:lineRule="auto"/>
        <w:rPr>
          <w:rFonts w:ascii="Arial" w:hAnsi="Arial" w:cs="Arial"/>
        </w:rPr>
      </w:pPr>
    </w:p>
    <w:p w14:paraId="56184A0F" w14:textId="77777777" w:rsidR="006D2CA8" w:rsidRPr="002549C4" w:rsidRDefault="006D2CA8" w:rsidP="002549C4">
      <w:pPr>
        <w:widowControl w:val="0"/>
        <w:autoSpaceDE w:val="0"/>
        <w:autoSpaceDN w:val="0"/>
        <w:adjustRightInd w:val="0"/>
        <w:spacing w:before="0" w:after="0" w:line="240" w:lineRule="auto"/>
        <w:rPr>
          <w:rFonts w:ascii="Arial" w:hAnsi="Arial" w:cs="Arial"/>
          <w:u w:val="single"/>
        </w:rPr>
      </w:pPr>
      <w:r w:rsidRPr="002549C4">
        <w:rPr>
          <w:rFonts w:ascii="Arial" w:hAnsi="Arial" w:cs="Arial"/>
          <w:u w:val="single"/>
        </w:rPr>
        <w:t>Živila</w:t>
      </w:r>
    </w:p>
    <w:p w14:paraId="7CDE10DD" w14:textId="77777777" w:rsidR="006D2CA8" w:rsidRPr="002549C4" w:rsidRDefault="006D2CA8" w:rsidP="002549C4">
      <w:pPr>
        <w:widowControl w:val="0"/>
        <w:autoSpaceDE w:val="0"/>
        <w:autoSpaceDN w:val="0"/>
        <w:adjustRightInd w:val="0"/>
        <w:spacing w:before="0" w:after="0" w:line="240" w:lineRule="auto"/>
        <w:rPr>
          <w:rFonts w:ascii="Arial" w:hAnsi="Arial" w:cs="Arial"/>
        </w:rPr>
      </w:pPr>
      <w:r w:rsidRPr="002549C4">
        <w:rPr>
          <w:rFonts w:ascii="Arial" w:hAnsi="Arial" w:cs="Arial"/>
        </w:rPr>
        <w:t>S strani UVHVVR se je v letu 2019 na prisotnost histamina vzorčilo živila živalskega izvora. Vzorčenje se je izvedlo skladno z Letnim programom mikrobiološkega monitoringa za leto 2019,</w:t>
      </w:r>
      <w:r w:rsidRPr="002549C4">
        <w:rPr>
          <w:rFonts w:ascii="Arial" w:hAnsi="Arial" w:cs="Arial"/>
          <w:lang w:eastAsia="zh-CN"/>
        </w:rPr>
        <w:t xml:space="preserve"> v obratih prodaje na drobno (trgovinska dejavnost) in na mejni veterinarski postaji Koper</w:t>
      </w:r>
      <w:r w:rsidRPr="002549C4">
        <w:rPr>
          <w:rFonts w:ascii="Arial" w:hAnsi="Arial" w:cs="Arial"/>
        </w:rPr>
        <w:t xml:space="preserve">. </w:t>
      </w:r>
      <w:proofErr w:type="spellStart"/>
      <w:r w:rsidRPr="002549C4">
        <w:rPr>
          <w:rFonts w:ascii="Arial" w:hAnsi="Arial" w:cs="Arial"/>
          <w:lang w:val="it-IT"/>
        </w:rPr>
        <w:t>Vzorčila</w:t>
      </w:r>
      <w:proofErr w:type="spellEnd"/>
      <w:r w:rsidRPr="002549C4">
        <w:rPr>
          <w:rFonts w:ascii="Arial" w:hAnsi="Arial" w:cs="Arial"/>
          <w:lang w:val="it-IT"/>
        </w:rPr>
        <w:t xml:space="preserve"> so se </w:t>
      </w:r>
      <w:proofErr w:type="spellStart"/>
      <w:r w:rsidRPr="002549C4">
        <w:rPr>
          <w:rFonts w:ascii="Arial" w:hAnsi="Arial" w:cs="Arial"/>
          <w:lang w:val="it-IT"/>
        </w:rPr>
        <w:t>živila</w:t>
      </w:r>
      <w:proofErr w:type="spellEnd"/>
      <w:r w:rsidRPr="002549C4">
        <w:rPr>
          <w:rFonts w:ascii="Arial" w:hAnsi="Arial" w:cs="Arial"/>
          <w:lang w:val="it-IT"/>
        </w:rPr>
        <w:t xml:space="preserve"> </w:t>
      </w:r>
      <w:proofErr w:type="spellStart"/>
      <w:r w:rsidRPr="002549C4">
        <w:rPr>
          <w:rFonts w:ascii="Arial" w:hAnsi="Arial" w:cs="Arial"/>
          <w:lang w:val="it-IT"/>
        </w:rPr>
        <w:t>domačega</w:t>
      </w:r>
      <w:proofErr w:type="spellEnd"/>
      <w:r w:rsidRPr="002549C4">
        <w:rPr>
          <w:rFonts w:ascii="Arial" w:hAnsi="Arial" w:cs="Arial"/>
          <w:lang w:val="it-IT"/>
        </w:rPr>
        <w:t xml:space="preserve"> in </w:t>
      </w:r>
      <w:proofErr w:type="spellStart"/>
      <w:r w:rsidRPr="002549C4">
        <w:rPr>
          <w:rFonts w:ascii="Arial" w:hAnsi="Arial" w:cs="Arial"/>
          <w:lang w:val="it-IT"/>
        </w:rPr>
        <w:t>tujega</w:t>
      </w:r>
      <w:proofErr w:type="spellEnd"/>
      <w:r w:rsidRPr="002549C4">
        <w:rPr>
          <w:rFonts w:ascii="Arial" w:hAnsi="Arial" w:cs="Arial"/>
          <w:lang w:val="it-IT"/>
        </w:rPr>
        <w:t xml:space="preserve"> </w:t>
      </w:r>
      <w:proofErr w:type="spellStart"/>
      <w:r w:rsidRPr="002549C4">
        <w:rPr>
          <w:rFonts w:ascii="Arial" w:hAnsi="Arial" w:cs="Arial"/>
          <w:lang w:val="it-IT"/>
        </w:rPr>
        <w:t>porekla</w:t>
      </w:r>
      <w:proofErr w:type="spellEnd"/>
      <w:r w:rsidRPr="002549C4">
        <w:rPr>
          <w:rFonts w:ascii="Arial" w:hAnsi="Arial" w:cs="Arial"/>
          <w:lang w:val="it-IT"/>
        </w:rPr>
        <w:t xml:space="preserve"> (</w:t>
      </w:r>
      <w:proofErr w:type="spellStart"/>
      <w:r w:rsidRPr="002549C4">
        <w:rPr>
          <w:rFonts w:ascii="Arial" w:hAnsi="Arial" w:cs="Arial"/>
          <w:lang w:val="it-IT"/>
        </w:rPr>
        <w:t>držav</w:t>
      </w:r>
      <w:proofErr w:type="spellEnd"/>
      <w:r w:rsidRPr="002549C4">
        <w:rPr>
          <w:rFonts w:ascii="Arial" w:hAnsi="Arial" w:cs="Arial"/>
          <w:lang w:val="it-IT"/>
        </w:rPr>
        <w:t xml:space="preserve"> </w:t>
      </w:r>
      <w:proofErr w:type="spellStart"/>
      <w:r w:rsidRPr="002549C4">
        <w:rPr>
          <w:rFonts w:ascii="Arial" w:hAnsi="Arial" w:cs="Arial"/>
          <w:lang w:val="it-IT"/>
        </w:rPr>
        <w:t>članic</w:t>
      </w:r>
      <w:proofErr w:type="spellEnd"/>
      <w:r w:rsidRPr="002549C4">
        <w:rPr>
          <w:rFonts w:ascii="Arial" w:hAnsi="Arial" w:cs="Arial"/>
          <w:lang w:val="it-IT"/>
        </w:rPr>
        <w:t xml:space="preserve"> EU in </w:t>
      </w:r>
      <w:proofErr w:type="spellStart"/>
      <w:r w:rsidRPr="002549C4">
        <w:rPr>
          <w:rFonts w:ascii="Arial" w:hAnsi="Arial" w:cs="Arial"/>
          <w:lang w:val="it-IT"/>
        </w:rPr>
        <w:t>držav</w:t>
      </w:r>
      <w:proofErr w:type="spellEnd"/>
      <w:r w:rsidRPr="002549C4">
        <w:rPr>
          <w:rFonts w:ascii="Arial" w:hAnsi="Arial" w:cs="Arial"/>
          <w:lang w:val="it-IT"/>
        </w:rPr>
        <w:t xml:space="preserve">, </w:t>
      </w:r>
      <w:proofErr w:type="spellStart"/>
      <w:r w:rsidRPr="002549C4">
        <w:rPr>
          <w:rFonts w:ascii="Arial" w:hAnsi="Arial" w:cs="Arial"/>
          <w:lang w:val="it-IT"/>
        </w:rPr>
        <w:t>ki</w:t>
      </w:r>
      <w:proofErr w:type="spellEnd"/>
      <w:r w:rsidRPr="002549C4">
        <w:rPr>
          <w:rFonts w:ascii="Arial" w:hAnsi="Arial" w:cs="Arial"/>
          <w:lang w:val="it-IT"/>
        </w:rPr>
        <w:t xml:space="preserve"> </w:t>
      </w:r>
      <w:proofErr w:type="spellStart"/>
      <w:r w:rsidRPr="002549C4">
        <w:rPr>
          <w:rFonts w:ascii="Arial" w:hAnsi="Arial" w:cs="Arial"/>
          <w:lang w:val="it-IT"/>
        </w:rPr>
        <w:t>niso</w:t>
      </w:r>
      <w:proofErr w:type="spellEnd"/>
      <w:r w:rsidRPr="002549C4">
        <w:rPr>
          <w:rFonts w:ascii="Arial" w:hAnsi="Arial" w:cs="Arial"/>
          <w:lang w:val="it-IT"/>
        </w:rPr>
        <w:t xml:space="preserve"> </w:t>
      </w:r>
      <w:proofErr w:type="spellStart"/>
      <w:r w:rsidRPr="002549C4">
        <w:rPr>
          <w:rFonts w:ascii="Arial" w:hAnsi="Arial" w:cs="Arial"/>
          <w:lang w:val="it-IT"/>
        </w:rPr>
        <w:t>članice</w:t>
      </w:r>
      <w:proofErr w:type="spellEnd"/>
      <w:r w:rsidRPr="002549C4">
        <w:rPr>
          <w:rFonts w:ascii="Arial" w:hAnsi="Arial" w:cs="Arial"/>
          <w:lang w:val="it-IT"/>
        </w:rPr>
        <w:t xml:space="preserve"> EU), </w:t>
      </w:r>
      <w:proofErr w:type="spellStart"/>
      <w:r w:rsidRPr="002549C4">
        <w:rPr>
          <w:rFonts w:ascii="Arial" w:hAnsi="Arial" w:cs="Arial"/>
          <w:lang w:val="it-IT"/>
        </w:rPr>
        <w:t>predpakirana</w:t>
      </w:r>
      <w:proofErr w:type="spellEnd"/>
      <w:r w:rsidRPr="002549C4">
        <w:rPr>
          <w:rFonts w:ascii="Arial" w:hAnsi="Arial" w:cs="Arial"/>
          <w:lang w:val="it-IT"/>
        </w:rPr>
        <w:t xml:space="preserve"> (</w:t>
      </w:r>
      <w:proofErr w:type="spellStart"/>
      <w:r w:rsidRPr="002549C4">
        <w:rPr>
          <w:rFonts w:ascii="Arial" w:hAnsi="Arial" w:cs="Arial"/>
          <w:lang w:val="it-IT"/>
        </w:rPr>
        <w:t>konzerve</w:t>
      </w:r>
      <w:proofErr w:type="spellEnd"/>
      <w:r w:rsidRPr="002549C4">
        <w:rPr>
          <w:rFonts w:ascii="Arial" w:hAnsi="Arial" w:cs="Arial"/>
          <w:lang w:val="it-IT"/>
        </w:rPr>
        <w:t xml:space="preserve">) in </w:t>
      </w:r>
      <w:proofErr w:type="spellStart"/>
      <w:r w:rsidRPr="002549C4">
        <w:rPr>
          <w:rFonts w:ascii="Arial" w:hAnsi="Arial" w:cs="Arial"/>
          <w:lang w:val="it-IT"/>
        </w:rPr>
        <w:t>nepredpakirana</w:t>
      </w:r>
      <w:proofErr w:type="spellEnd"/>
      <w:r w:rsidRPr="002549C4">
        <w:rPr>
          <w:rFonts w:ascii="Arial" w:hAnsi="Arial" w:cs="Arial"/>
          <w:lang w:val="it-IT"/>
        </w:rPr>
        <w:t xml:space="preserve"> (</w:t>
      </w:r>
      <w:proofErr w:type="spellStart"/>
      <w:r w:rsidRPr="002549C4">
        <w:rPr>
          <w:rFonts w:ascii="Arial" w:hAnsi="Arial" w:cs="Arial"/>
          <w:lang w:val="it-IT"/>
        </w:rPr>
        <w:t>sveže</w:t>
      </w:r>
      <w:proofErr w:type="spellEnd"/>
      <w:r w:rsidRPr="002549C4">
        <w:rPr>
          <w:rFonts w:ascii="Arial" w:hAnsi="Arial" w:cs="Arial"/>
          <w:lang w:val="it-IT"/>
        </w:rPr>
        <w:t xml:space="preserve"> </w:t>
      </w:r>
      <w:proofErr w:type="spellStart"/>
      <w:r w:rsidRPr="002549C4">
        <w:rPr>
          <w:rFonts w:ascii="Arial" w:hAnsi="Arial" w:cs="Arial"/>
          <w:lang w:val="it-IT"/>
        </w:rPr>
        <w:t>ribe</w:t>
      </w:r>
      <w:proofErr w:type="spellEnd"/>
      <w:r w:rsidRPr="002549C4">
        <w:rPr>
          <w:rFonts w:ascii="Arial" w:hAnsi="Arial" w:cs="Arial"/>
          <w:lang w:val="it-IT"/>
        </w:rPr>
        <w:t>).</w:t>
      </w:r>
      <w:r w:rsidRPr="002549C4">
        <w:rPr>
          <w:rFonts w:ascii="Arial" w:hAnsi="Arial" w:cs="Arial"/>
          <w:lang w:eastAsia="zh-CN"/>
        </w:rPr>
        <w:t xml:space="preserve"> </w:t>
      </w:r>
      <w:r w:rsidRPr="002549C4">
        <w:rPr>
          <w:rFonts w:ascii="Arial" w:hAnsi="Arial" w:cs="Arial"/>
        </w:rPr>
        <w:t xml:space="preserve">Vzorci so bili sestavljeni iz 9 enot. </w:t>
      </w:r>
      <w:r w:rsidRPr="002549C4">
        <w:rPr>
          <w:rFonts w:ascii="Arial" w:hAnsi="Arial" w:cs="Arial"/>
          <w:lang w:eastAsia="zh-CN"/>
        </w:rPr>
        <w:t>Analize vzorcev je izvedel uradni laboratorij NVI. Uporabljena preiskava je bila HPTLC (presejalna/</w:t>
      </w:r>
      <w:proofErr w:type="spellStart"/>
      <w:r w:rsidRPr="002549C4">
        <w:rPr>
          <w:rFonts w:ascii="Arial" w:hAnsi="Arial" w:cs="Arial"/>
          <w:lang w:eastAsia="zh-CN"/>
        </w:rPr>
        <w:t>screening</w:t>
      </w:r>
      <w:proofErr w:type="spellEnd"/>
      <w:r w:rsidRPr="002549C4">
        <w:rPr>
          <w:rFonts w:ascii="Arial" w:hAnsi="Arial" w:cs="Arial"/>
          <w:lang w:eastAsia="zh-CN"/>
        </w:rPr>
        <w:t>« metoda). V primeru potrjevanja pozitivnih rezultatov v sklopu presejalne metode, se izvede analiza s HPLC metodo.</w:t>
      </w:r>
      <w:r w:rsidRPr="002549C4">
        <w:rPr>
          <w:rFonts w:ascii="Arial" w:hAnsi="Arial" w:cs="Arial"/>
        </w:rPr>
        <w:t xml:space="preserve"> Merilo varnosti za histamin je določen v Uredbi (ES) št. 2073/2005. </w:t>
      </w:r>
      <w:r w:rsidRPr="002549C4">
        <w:rPr>
          <w:rFonts w:ascii="Arial" w:hAnsi="Arial" w:cs="Arial"/>
          <w:lang w:val="it-IT"/>
        </w:rPr>
        <w:t xml:space="preserve">Pri </w:t>
      </w:r>
      <w:proofErr w:type="spellStart"/>
      <w:r w:rsidRPr="002549C4">
        <w:rPr>
          <w:rFonts w:ascii="Arial" w:hAnsi="Arial" w:cs="Arial"/>
          <w:lang w:val="it-IT"/>
        </w:rPr>
        <w:t>nobenem</w:t>
      </w:r>
      <w:proofErr w:type="spellEnd"/>
      <w:r w:rsidRPr="002549C4">
        <w:rPr>
          <w:rFonts w:ascii="Arial" w:hAnsi="Arial" w:cs="Arial"/>
          <w:lang w:val="it-IT"/>
        </w:rPr>
        <w:t xml:space="preserve"> </w:t>
      </w:r>
      <w:proofErr w:type="spellStart"/>
      <w:r w:rsidRPr="002549C4">
        <w:rPr>
          <w:rFonts w:ascii="Arial" w:hAnsi="Arial" w:cs="Arial"/>
          <w:lang w:val="it-IT"/>
        </w:rPr>
        <w:t>izmed</w:t>
      </w:r>
      <w:proofErr w:type="spellEnd"/>
      <w:r w:rsidRPr="002549C4">
        <w:rPr>
          <w:rFonts w:ascii="Arial" w:hAnsi="Arial" w:cs="Arial"/>
          <w:lang w:val="it-IT"/>
        </w:rPr>
        <w:t xml:space="preserve"> </w:t>
      </w:r>
      <w:proofErr w:type="spellStart"/>
      <w:r w:rsidRPr="002549C4">
        <w:rPr>
          <w:rFonts w:ascii="Arial" w:hAnsi="Arial" w:cs="Arial"/>
          <w:lang w:val="it-IT"/>
        </w:rPr>
        <w:t>analiziranih</w:t>
      </w:r>
      <w:proofErr w:type="spellEnd"/>
      <w:r w:rsidRPr="002549C4">
        <w:rPr>
          <w:rFonts w:ascii="Arial" w:hAnsi="Arial" w:cs="Arial"/>
          <w:lang w:val="it-IT"/>
        </w:rPr>
        <w:t xml:space="preserve"> </w:t>
      </w:r>
      <w:proofErr w:type="spellStart"/>
      <w:r w:rsidRPr="002549C4">
        <w:rPr>
          <w:rFonts w:ascii="Arial" w:hAnsi="Arial" w:cs="Arial"/>
          <w:lang w:val="it-IT"/>
        </w:rPr>
        <w:t>vzorcev</w:t>
      </w:r>
      <w:proofErr w:type="spellEnd"/>
      <w:r w:rsidRPr="002549C4">
        <w:rPr>
          <w:rFonts w:ascii="Arial" w:hAnsi="Arial" w:cs="Arial"/>
          <w:lang w:val="it-IT"/>
        </w:rPr>
        <w:t xml:space="preserve"> </w:t>
      </w:r>
      <w:proofErr w:type="spellStart"/>
      <w:r w:rsidRPr="002549C4">
        <w:rPr>
          <w:rFonts w:ascii="Arial" w:hAnsi="Arial" w:cs="Arial"/>
          <w:lang w:val="it-IT"/>
        </w:rPr>
        <w:t>živil</w:t>
      </w:r>
      <w:proofErr w:type="spellEnd"/>
      <w:r w:rsidRPr="002549C4">
        <w:rPr>
          <w:rFonts w:ascii="Arial" w:hAnsi="Arial" w:cs="Arial"/>
          <w:lang w:val="it-IT"/>
        </w:rPr>
        <w:t xml:space="preserve"> se </w:t>
      </w:r>
      <w:proofErr w:type="spellStart"/>
      <w:r w:rsidRPr="002549C4">
        <w:rPr>
          <w:rFonts w:ascii="Arial" w:hAnsi="Arial" w:cs="Arial"/>
          <w:lang w:val="it-IT"/>
        </w:rPr>
        <w:t>niso</w:t>
      </w:r>
      <w:proofErr w:type="spellEnd"/>
      <w:r w:rsidRPr="002549C4">
        <w:rPr>
          <w:rFonts w:ascii="Arial" w:hAnsi="Arial" w:cs="Arial"/>
          <w:lang w:val="it-IT"/>
        </w:rPr>
        <w:t xml:space="preserve"> </w:t>
      </w:r>
      <w:proofErr w:type="spellStart"/>
      <w:r w:rsidRPr="002549C4">
        <w:rPr>
          <w:rFonts w:ascii="Arial" w:hAnsi="Arial" w:cs="Arial"/>
          <w:lang w:val="it-IT"/>
        </w:rPr>
        <w:t>potrdile</w:t>
      </w:r>
      <w:proofErr w:type="spellEnd"/>
      <w:r w:rsidRPr="002549C4">
        <w:rPr>
          <w:rFonts w:ascii="Arial" w:hAnsi="Arial" w:cs="Arial"/>
          <w:lang w:val="it-IT"/>
        </w:rPr>
        <w:t xml:space="preserve"> </w:t>
      </w:r>
      <w:proofErr w:type="spellStart"/>
      <w:r w:rsidRPr="002549C4">
        <w:rPr>
          <w:rFonts w:ascii="Arial" w:hAnsi="Arial" w:cs="Arial"/>
          <w:lang w:val="it-IT"/>
        </w:rPr>
        <w:t>presežene</w:t>
      </w:r>
      <w:proofErr w:type="spellEnd"/>
      <w:r w:rsidRPr="002549C4">
        <w:rPr>
          <w:rFonts w:ascii="Arial" w:hAnsi="Arial" w:cs="Arial"/>
          <w:lang w:val="it-IT"/>
        </w:rPr>
        <w:t xml:space="preserve"> </w:t>
      </w:r>
      <w:proofErr w:type="spellStart"/>
      <w:r w:rsidRPr="002549C4">
        <w:rPr>
          <w:rFonts w:ascii="Arial" w:hAnsi="Arial" w:cs="Arial"/>
          <w:lang w:val="it-IT"/>
        </w:rPr>
        <w:t>vrednosti</w:t>
      </w:r>
      <w:proofErr w:type="spellEnd"/>
      <w:r w:rsidRPr="002549C4">
        <w:rPr>
          <w:rFonts w:ascii="Arial" w:hAnsi="Arial" w:cs="Arial"/>
          <w:lang w:val="it-IT"/>
        </w:rPr>
        <w:t xml:space="preserve"> </w:t>
      </w:r>
      <w:proofErr w:type="spellStart"/>
      <w:r w:rsidRPr="002549C4">
        <w:rPr>
          <w:rFonts w:ascii="Arial" w:hAnsi="Arial" w:cs="Arial"/>
          <w:lang w:val="it-IT"/>
        </w:rPr>
        <w:t>histamina</w:t>
      </w:r>
      <w:proofErr w:type="spellEnd"/>
      <w:r w:rsidRPr="002549C4">
        <w:rPr>
          <w:rFonts w:ascii="Arial" w:hAnsi="Arial" w:cs="Arial"/>
          <w:lang w:val="it-IT"/>
        </w:rPr>
        <w:t xml:space="preserve">. </w:t>
      </w:r>
      <w:proofErr w:type="spellStart"/>
      <w:r w:rsidRPr="002549C4">
        <w:rPr>
          <w:rFonts w:ascii="Arial" w:hAnsi="Arial" w:cs="Arial"/>
          <w:lang w:val="it-IT"/>
        </w:rPr>
        <w:t>Vsi</w:t>
      </w:r>
      <w:proofErr w:type="spellEnd"/>
      <w:r w:rsidRPr="002549C4">
        <w:rPr>
          <w:rFonts w:ascii="Arial" w:hAnsi="Arial" w:cs="Arial"/>
          <w:lang w:val="it-IT"/>
        </w:rPr>
        <w:t xml:space="preserve"> </w:t>
      </w:r>
      <w:proofErr w:type="spellStart"/>
      <w:r w:rsidRPr="002549C4">
        <w:rPr>
          <w:rFonts w:ascii="Arial" w:hAnsi="Arial" w:cs="Arial"/>
          <w:lang w:val="it-IT"/>
        </w:rPr>
        <w:t>analizirani</w:t>
      </w:r>
      <w:proofErr w:type="spellEnd"/>
      <w:r w:rsidRPr="002549C4">
        <w:rPr>
          <w:rFonts w:ascii="Arial" w:hAnsi="Arial" w:cs="Arial"/>
          <w:lang w:val="it-IT"/>
        </w:rPr>
        <w:t xml:space="preserve"> </w:t>
      </w:r>
      <w:proofErr w:type="spellStart"/>
      <w:r w:rsidRPr="002549C4">
        <w:rPr>
          <w:rFonts w:ascii="Arial" w:hAnsi="Arial" w:cs="Arial"/>
          <w:lang w:val="it-IT"/>
        </w:rPr>
        <w:t>vzorci</w:t>
      </w:r>
      <w:proofErr w:type="spellEnd"/>
      <w:r w:rsidRPr="002549C4">
        <w:rPr>
          <w:rFonts w:ascii="Arial" w:hAnsi="Arial" w:cs="Arial"/>
          <w:lang w:val="it-IT"/>
        </w:rPr>
        <w:t xml:space="preserve"> so bili </w:t>
      </w:r>
      <w:proofErr w:type="spellStart"/>
      <w:r w:rsidRPr="002549C4">
        <w:rPr>
          <w:rFonts w:ascii="Arial" w:hAnsi="Arial" w:cs="Arial"/>
          <w:lang w:val="it-IT"/>
        </w:rPr>
        <w:t>ocenjeni</w:t>
      </w:r>
      <w:proofErr w:type="spellEnd"/>
      <w:r w:rsidRPr="002549C4">
        <w:rPr>
          <w:rFonts w:ascii="Arial" w:hAnsi="Arial" w:cs="Arial"/>
          <w:lang w:val="it-IT"/>
        </w:rPr>
        <w:t xml:space="preserve"> </w:t>
      </w:r>
      <w:proofErr w:type="spellStart"/>
      <w:r w:rsidRPr="002549C4">
        <w:rPr>
          <w:rFonts w:ascii="Arial" w:hAnsi="Arial" w:cs="Arial"/>
          <w:lang w:val="it-IT"/>
        </w:rPr>
        <w:t>kot</w:t>
      </w:r>
      <w:proofErr w:type="spellEnd"/>
      <w:r w:rsidRPr="002549C4">
        <w:rPr>
          <w:rFonts w:ascii="Arial" w:hAnsi="Arial" w:cs="Arial"/>
          <w:lang w:val="it-IT"/>
        </w:rPr>
        <w:t xml:space="preserve"> </w:t>
      </w:r>
      <w:proofErr w:type="spellStart"/>
      <w:r w:rsidRPr="002549C4">
        <w:rPr>
          <w:rFonts w:ascii="Arial" w:hAnsi="Arial" w:cs="Arial"/>
          <w:lang w:val="it-IT"/>
        </w:rPr>
        <w:t>varni</w:t>
      </w:r>
      <w:proofErr w:type="spellEnd"/>
      <w:r w:rsidRPr="002549C4">
        <w:rPr>
          <w:rFonts w:ascii="Arial" w:hAnsi="Arial" w:cs="Arial"/>
          <w:lang w:val="it-IT"/>
        </w:rPr>
        <w:t xml:space="preserve"> za </w:t>
      </w:r>
      <w:proofErr w:type="spellStart"/>
      <w:r w:rsidRPr="002549C4">
        <w:rPr>
          <w:rFonts w:ascii="Arial" w:hAnsi="Arial" w:cs="Arial"/>
          <w:lang w:val="it-IT"/>
        </w:rPr>
        <w:t>prehrano</w:t>
      </w:r>
      <w:proofErr w:type="spellEnd"/>
      <w:r w:rsidRPr="002549C4">
        <w:rPr>
          <w:rFonts w:ascii="Arial" w:hAnsi="Arial" w:cs="Arial"/>
          <w:lang w:val="it-IT"/>
        </w:rPr>
        <w:t xml:space="preserve"> </w:t>
      </w:r>
      <w:proofErr w:type="spellStart"/>
      <w:r w:rsidRPr="002549C4">
        <w:rPr>
          <w:rFonts w:ascii="Arial" w:hAnsi="Arial" w:cs="Arial"/>
          <w:lang w:val="it-IT"/>
        </w:rPr>
        <w:t>ljudi</w:t>
      </w:r>
      <w:proofErr w:type="spellEnd"/>
      <w:r w:rsidRPr="002549C4">
        <w:rPr>
          <w:rFonts w:ascii="Arial" w:hAnsi="Arial" w:cs="Arial"/>
          <w:lang w:val="it-IT"/>
        </w:rPr>
        <w:t xml:space="preserve">. </w:t>
      </w:r>
    </w:p>
    <w:p w14:paraId="6E39F24E" w14:textId="77777777" w:rsidR="006D2CA8" w:rsidRPr="002549C4" w:rsidRDefault="006D2CA8" w:rsidP="002549C4">
      <w:pPr>
        <w:spacing w:before="0" w:after="0" w:line="120" w:lineRule="auto"/>
        <w:rPr>
          <w:rFonts w:ascii="Arial" w:hAnsi="Arial" w:cs="Arial"/>
          <w:u w:val="single"/>
        </w:rPr>
      </w:pPr>
    </w:p>
    <w:p w14:paraId="40119CA3" w14:textId="77777777" w:rsidR="006D2CA8" w:rsidRPr="00E53506" w:rsidRDefault="006D2CA8" w:rsidP="006D2CA8">
      <w:pPr>
        <w:spacing w:before="0" w:after="0" w:line="120" w:lineRule="auto"/>
        <w:jc w:val="both"/>
        <w:rPr>
          <w:rFonts w:cs="Arial"/>
          <w:sz w:val="22"/>
          <w:szCs w:val="22"/>
          <w:u w:val="single"/>
        </w:rPr>
      </w:pPr>
    </w:p>
    <w:p w14:paraId="470A9DA3" w14:textId="77777777" w:rsidR="006D2CA8" w:rsidRPr="002549C4" w:rsidRDefault="006D2CA8" w:rsidP="006D2CA8">
      <w:pPr>
        <w:spacing w:before="0" w:afterLines="32" w:after="76" w:line="240" w:lineRule="auto"/>
        <w:jc w:val="both"/>
        <w:rPr>
          <w:rFonts w:ascii="Arial" w:hAnsi="Arial" w:cs="Arial"/>
        </w:rPr>
      </w:pPr>
      <w:r w:rsidRPr="002549C4">
        <w:rPr>
          <w:rFonts w:ascii="Arial" w:hAnsi="Arial" w:cs="Arial"/>
          <w:u w:val="single"/>
        </w:rPr>
        <w:t>Preglednica št. 33</w:t>
      </w:r>
      <w:r w:rsidRPr="002549C4">
        <w:rPr>
          <w:rFonts w:ascii="Arial" w:hAnsi="Arial" w:cs="Arial"/>
        </w:rPr>
        <w:t>: Podatki o vrsti analiziranih živil in rezultatih analize, na prisotnost vsebnosti histamina, obdobje 2019</w:t>
      </w:r>
    </w:p>
    <w:tbl>
      <w:tblPr>
        <w:tblStyle w:val="Tabelamrea8"/>
        <w:tblW w:w="9067" w:type="dxa"/>
        <w:tblLayout w:type="fixed"/>
        <w:tblLook w:val="04A0" w:firstRow="1" w:lastRow="0" w:firstColumn="1" w:lastColumn="0" w:noHBand="0" w:noVBand="1"/>
        <w:tblCaption w:val="Podatki o vrsti analiziranih živil in rezultatih analize, na prisotnost vsebnosti histamina, obdobje 2019"/>
      </w:tblPr>
      <w:tblGrid>
        <w:gridCol w:w="2122"/>
        <w:gridCol w:w="2126"/>
        <w:gridCol w:w="4819"/>
      </w:tblGrid>
      <w:tr w:rsidR="006D2CA8" w:rsidRPr="002549C4" w14:paraId="101F1A70" w14:textId="77777777" w:rsidTr="002549C4">
        <w:trPr>
          <w:tblHeader/>
        </w:trPr>
        <w:tc>
          <w:tcPr>
            <w:tcW w:w="2122" w:type="dxa"/>
            <w:shd w:val="clear" w:color="auto" w:fill="F2F2F2" w:themeFill="background1" w:themeFillShade="F2"/>
          </w:tcPr>
          <w:p w14:paraId="7D4E5B71" w14:textId="77777777" w:rsidR="006D2CA8" w:rsidRPr="002549C4" w:rsidRDefault="006D2CA8" w:rsidP="002549C4">
            <w:pPr>
              <w:pStyle w:val="HTML-oblikovano"/>
              <w:spacing w:line="276" w:lineRule="auto"/>
              <w:rPr>
                <w:rFonts w:ascii="Arial" w:hAnsi="Arial" w:cs="Arial"/>
                <w:sz w:val="16"/>
                <w:szCs w:val="16"/>
              </w:rPr>
            </w:pPr>
            <w:r w:rsidRPr="002549C4">
              <w:rPr>
                <w:rFonts w:ascii="Arial" w:hAnsi="Arial" w:cs="Arial"/>
                <w:sz w:val="16"/>
                <w:szCs w:val="16"/>
              </w:rPr>
              <w:t>Vrste živil</w:t>
            </w:r>
          </w:p>
        </w:tc>
        <w:tc>
          <w:tcPr>
            <w:tcW w:w="2126" w:type="dxa"/>
            <w:shd w:val="clear" w:color="auto" w:fill="F2F2F2" w:themeFill="background1" w:themeFillShade="F2"/>
          </w:tcPr>
          <w:p w14:paraId="4216E71A" w14:textId="77777777" w:rsidR="006D2CA8" w:rsidRPr="002549C4" w:rsidRDefault="006D2CA8" w:rsidP="002549C4">
            <w:pPr>
              <w:pStyle w:val="HTML-oblikovano"/>
              <w:spacing w:line="276" w:lineRule="auto"/>
              <w:rPr>
                <w:rFonts w:ascii="Arial" w:hAnsi="Arial" w:cs="Arial"/>
                <w:sz w:val="16"/>
                <w:szCs w:val="16"/>
              </w:rPr>
            </w:pPr>
            <w:r w:rsidRPr="002549C4">
              <w:rPr>
                <w:rFonts w:ascii="Arial" w:hAnsi="Arial" w:cs="Arial"/>
                <w:sz w:val="16"/>
                <w:szCs w:val="16"/>
              </w:rPr>
              <w:t>Število odvzetih vzorcev</w:t>
            </w:r>
          </w:p>
        </w:tc>
        <w:tc>
          <w:tcPr>
            <w:tcW w:w="4819" w:type="dxa"/>
            <w:shd w:val="clear" w:color="auto" w:fill="F2F2F2" w:themeFill="background1" w:themeFillShade="F2"/>
          </w:tcPr>
          <w:p w14:paraId="03AC9D67" w14:textId="77777777" w:rsidR="006D2CA8" w:rsidRPr="002549C4" w:rsidRDefault="006D2CA8" w:rsidP="002549C4">
            <w:pPr>
              <w:pStyle w:val="HTML-oblikovano"/>
              <w:spacing w:line="276" w:lineRule="auto"/>
              <w:rPr>
                <w:rFonts w:ascii="Arial" w:hAnsi="Arial" w:cs="Arial"/>
                <w:sz w:val="16"/>
                <w:szCs w:val="16"/>
              </w:rPr>
            </w:pPr>
            <w:r w:rsidRPr="002549C4">
              <w:rPr>
                <w:rFonts w:ascii="Arial" w:hAnsi="Arial" w:cs="Arial"/>
                <w:sz w:val="16"/>
                <w:szCs w:val="16"/>
              </w:rPr>
              <w:t>Število vzorcev, pri katerih se je potrdila prisotnost histamina</w:t>
            </w:r>
          </w:p>
        </w:tc>
      </w:tr>
      <w:tr w:rsidR="006D2CA8" w:rsidRPr="002549C4" w14:paraId="332C42AE" w14:textId="77777777" w:rsidTr="002549C4">
        <w:trPr>
          <w:tblHeader/>
        </w:trPr>
        <w:tc>
          <w:tcPr>
            <w:tcW w:w="2122" w:type="dxa"/>
          </w:tcPr>
          <w:p w14:paraId="14460000" w14:textId="77777777" w:rsidR="006D2CA8" w:rsidRPr="002549C4" w:rsidRDefault="006D2CA8" w:rsidP="002549C4">
            <w:pPr>
              <w:autoSpaceDE w:val="0"/>
              <w:autoSpaceDN w:val="0"/>
              <w:adjustRightInd w:val="0"/>
              <w:spacing w:before="0" w:after="0"/>
              <w:rPr>
                <w:rFonts w:ascii="Arial" w:hAnsi="Arial" w:cs="Arial"/>
                <w:bCs/>
                <w:sz w:val="16"/>
                <w:szCs w:val="16"/>
                <w:lang w:val="en-US"/>
              </w:rPr>
            </w:pPr>
            <w:proofErr w:type="spellStart"/>
            <w:r w:rsidRPr="002549C4">
              <w:rPr>
                <w:rFonts w:ascii="Arial" w:hAnsi="Arial" w:cs="Arial"/>
                <w:bCs/>
                <w:sz w:val="16"/>
                <w:szCs w:val="16"/>
                <w:lang w:val="en-US"/>
              </w:rPr>
              <w:t>Sveže</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plave</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ribe</w:t>
            </w:r>
            <w:proofErr w:type="spellEnd"/>
          </w:p>
        </w:tc>
        <w:tc>
          <w:tcPr>
            <w:tcW w:w="2126" w:type="dxa"/>
          </w:tcPr>
          <w:p w14:paraId="5C7AB426" w14:textId="77777777" w:rsidR="006D2CA8" w:rsidRPr="002549C4" w:rsidRDefault="006D2CA8" w:rsidP="002549C4">
            <w:pPr>
              <w:autoSpaceDE w:val="0"/>
              <w:autoSpaceDN w:val="0"/>
              <w:adjustRightInd w:val="0"/>
              <w:spacing w:before="0" w:after="0"/>
              <w:rPr>
                <w:rFonts w:ascii="Arial" w:hAnsi="Arial" w:cs="Arial"/>
                <w:sz w:val="16"/>
                <w:szCs w:val="16"/>
              </w:rPr>
            </w:pPr>
            <w:r w:rsidRPr="002549C4">
              <w:rPr>
                <w:rFonts w:ascii="Arial" w:hAnsi="Arial" w:cs="Arial"/>
                <w:sz w:val="16"/>
                <w:szCs w:val="16"/>
              </w:rPr>
              <w:t>14</w:t>
            </w:r>
          </w:p>
        </w:tc>
        <w:tc>
          <w:tcPr>
            <w:tcW w:w="4819" w:type="dxa"/>
          </w:tcPr>
          <w:p w14:paraId="6A5DFFD3" w14:textId="77777777" w:rsidR="006D2CA8" w:rsidRPr="002549C4" w:rsidRDefault="006D2CA8" w:rsidP="002549C4">
            <w:pPr>
              <w:autoSpaceDE w:val="0"/>
              <w:autoSpaceDN w:val="0"/>
              <w:adjustRightInd w:val="0"/>
              <w:spacing w:before="0" w:after="0" w:line="240" w:lineRule="auto"/>
              <w:rPr>
                <w:rFonts w:ascii="Arial" w:hAnsi="Arial" w:cs="Arial"/>
                <w:sz w:val="16"/>
                <w:szCs w:val="16"/>
              </w:rPr>
            </w:pPr>
            <w:r w:rsidRPr="002549C4">
              <w:rPr>
                <w:rFonts w:ascii="Arial" w:hAnsi="Arial" w:cs="Arial"/>
                <w:sz w:val="16"/>
                <w:szCs w:val="16"/>
              </w:rPr>
              <w:t>0</w:t>
            </w:r>
          </w:p>
        </w:tc>
      </w:tr>
      <w:tr w:rsidR="006D2CA8" w:rsidRPr="002549C4" w14:paraId="2FBE708D" w14:textId="77777777" w:rsidTr="002549C4">
        <w:trPr>
          <w:tblHeader/>
        </w:trPr>
        <w:tc>
          <w:tcPr>
            <w:tcW w:w="2122" w:type="dxa"/>
          </w:tcPr>
          <w:p w14:paraId="4406DECF" w14:textId="77777777" w:rsidR="006D2CA8" w:rsidRPr="002549C4" w:rsidRDefault="006D2CA8" w:rsidP="002549C4">
            <w:pPr>
              <w:autoSpaceDE w:val="0"/>
              <w:autoSpaceDN w:val="0"/>
              <w:adjustRightInd w:val="0"/>
              <w:spacing w:before="0" w:after="0"/>
              <w:rPr>
                <w:rFonts w:ascii="Arial" w:hAnsi="Arial" w:cs="Arial"/>
                <w:bCs/>
                <w:sz w:val="16"/>
                <w:szCs w:val="16"/>
              </w:rPr>
            </w:pPr>
            <w:r w:rsidRPr="002549C4">
              <w:rPr>
                <w:rFonts w:ascii="Arial" w:hAnsi="Arial" w:cs="Arial"/>
                <w:bCs/>
                <w:sz w:val="16"/>
                <w:szCs w:val="16"/>
              </w:rPr>
              <w:t>Plave ribe v konzervi</w:t>
            </w:r>
          </w:p>
        </w:tc>
        <w:tc>
          <w:tcPr>
            <w:tcW w:w="2126" w:type="dxa"/>
          </w:tcPr>
          <w:p w14:paraId="569E7D9F" w14:textId="77777777" w:rsidR="006D2CA8" w:rsidRPr="002549C4" w:rsidRDefault="006D2CA8" w:rsidP="002549C4">
            <w:pPr>
              <w:autoSpaceDE w:val="0"/>
              <w:autoSpaceDN w:val="0"/>
              <w:adjustRightInd w:val="0"/>
              <w:spacing w:before="0" w:after="0"/>
              <w:rPr>
                <w:rFonts w:ascii="Arial" w:hAnsi="Arial" w:cs="Arial"/>
                <w:sz w:val="16"/>
                <w:szCs w:val="16"/>
              </w:rPr>
            </w:pPr>
            <w:r w:rsidRPr="002549C4">
              <w:rPr>
                <w:rFonts w:ascii="Arial" w:hAnsi="Arial" w:cs="Arial"/>
                <w:sz w:val="16"/>
                <w:szCs w:val="16"/>
              </w:rPr>
              <w:t>20</w:t>
            </w:r>
          </w:p>
        </w:tc>
        <w:tc>
          <w:tcPr>
            <w:tcW w:w="4819" w:type="dxa"/>
          </w:tcPr>
          <w:p w14:paraId="19460F1C" w14:textId="77777777" w:rsidR="006D2CA8" w:rsidRPr="002549C4" w:rsidRDefault="006D2CA8" w:rsidP="002549C4">
            <w:pPr>
              <w:autoSpaceDE w:val="0"/>
              <w:autoSpaceDN w:val="0"/>
              <w:adjustRightInd w:val="0"/>
              <w:spacing w:before="0" w:after="0" w:line="240" w:lineRule="auto"/>
              <w:rPr>
                <w:rFonts w:ascii="Arial" w:hAnsi="Arial" w:cs="Arial"/>
                <w:sz w:val="16"/>
                <w:szCs w:val="16"/>
              </w:rPr>
            </w:pPr>
            <w:r w:rsidRPr="002549C4">
              <w:rPr>
                <w:rFonts w:ascii="Arial" w:hAnsi="Arial" w:cs="Arial"/>
                <w:sz w:val="16"/>
                <w:szCs w:val="16"/>
              </w:rPr>
              <w:t>0</w:t>
            </w:r>
          </w:p>
        </w:tc>
      </w:tr>
    </w:tbl>
    <w:p w14:paraId="37F0A0B9" w14:textId="77777777" w:rsidR="006D2CA8" w:rsidRPr="00E53506" w:rsidRDefault="006D2CA8" w:rsidP="006D2CA8">
      <w:pPr>
        <w:pStyle w:val="HTML-oblikovano"/>
        <w:spacing w:before="0"/>
        <w:jc w:val="both"/>
        <w:rPr>
          <w:rFonts w:asciiTheme="minorHAnsi" w:hAnsiTheme="minorHAnsi" w:cs="Arial"/>
          <w:sz w:val="22"/>
          <w:szCs w:val="22"/>
        </w:rPr>
      </w:pPr>
    </w:p>
    <w:p w14:paraId="2552A855" w14:textId="77777777" w:rsidR="006D2CA8" w:rsidRPr="00E53506" w:rsidRDefault="006D2CA8" w:rsidP="006D2CA8">
      <w:pPr>
        <w:pStyle w:val="HTML-oblikovano"/>
        <w:spacing w:before="0"/>
        <w:jc w:val="both"/>
        <w:rPr>
          <w:rFonts w:asciiTheme="minorHAnsi" w:hAnsiTheme="minorHAnsi" w:cs="Arial"/>
          <w:sz w:val="22"/>
          <w:szCs w:val="22"/>
          <w:u w:val="single"/>
        </w:rPr>
      </w:pPr>
    </w:p>
    <w:p w14:paraId="6A91D6EE" w14:textId="77777777" w:rsidR="006D2CA8" w:rsidRPr="002549C4" w:rsidRDefault="006D2CA8" w:rsidP="006D2CA8">
      <w:pPr>
        <w:pStyle w:val="Naslov2"/>
        <w:spacing w:line="240" w:lineRule="auto"/>
        <w:rPr>
          <w:rFonts w:ascii="Arial" w:hAnsi="Arial" w:cs="Arial"/>
          <w:sz w:val="24"/>
          <w:szCs w:val="24"/>
        </w:rPr>
      </w:pPr>
      <w:bookmarkStart w:id="175" w:name="_Toc61436458"/>
      <w:r w:rsidRPr="002549C4">
        <w:rPr>
          <w:rFonts w:ascii="Arial" w:hAnsi="Arial" w:cs="Arial"/>
          <w:sz w:val="24"/>
          <w:szCs w:val="24"/>
        </w:rPr>
        <w:t>Norovirusi</w:t>
      </w:r>
      <w:bookmarkEnd w:id="175"/>
      <w:r w:rsidRPr="002549C4">
        <w:rPr>
          <w:rFonts w:ascii="Arial" w:hAnsi="Arial" w:cs="Arial"/>
          <w:sz w:val="24"/>
          <w:szCs w:val="24"/>
        </w:rPr>
        <w:t xml:space="preserve"> </w:t>
      </w:r>
    </w:p>
    <w:p w14:paraId="77EF4DFC" w14:textId="77777777" w:rsidR="006D2CA8" w:rsidRPr="00E53506" w:rsidRDefault="006D2CA8" w:rsidP="006D2CA8">
      <w:pPr>
        <w:pStyle w:val="HTML-oblikovano"/>
        <w:spacing w:before="0"/>
        <w:rPr>
          <w:rFonts w:asciiTheme="minorHAnsi" w:hAnsiTheme="minorHAnsi" w:cs="Arial"/>
          <w:sz w:val="22"/>
          <w:szCs w:val="22"/>
        </w:rPr>
      </w:pPr>
    </w:p>
    <w:p w14:paraId="56137833" w14:textId="77777777" w:rsidR="002549C4" w:rsidRPr="004B0007" w:rsidRDefault="006D2CA8" w:rsidP="002549C4">
      <w:pPr>
        <w:autoSpaceDE w:val="0"/>
        <w:autoSpaceDN w:val="0"/>
        <w:adjustRightInd w:val="0"/>
        <w:spacing w:before="0" w:after="0" w:line="240" w:lineRule="auto"/>
        <w:rPr>
          <w:rFonts w:ascii="Arial" w:hAnsi="Arial" w:cs="Arial"/>
          <w:bCs/>
        </w:rPr>
      </w:pPr>
      <w:proofErr w:type="spellStart"/>
      <w:r w:rsidRPr="002549C4">
        <w:rPr>
          <w:rFonts w:ascii="Arial" w:hAnsi="Arial" w:cs="Arial"/>
        </w:rPr>
        <w:t>Norovirusi</w:t>
      </w:r>
      <w:proofErr w:type="spellEnd"/>
      <w:r w:rsidRPr="002549C4">
        <w:rPr>
          <w:rFonts w:ascii="Arial" w:hAnsi="Arial" w:cs="Arial"/>
        </w:rPr>
        <w:t xml:space="preserve"> so najpogostejši povzročitelji virusnih gastroenteritisov pri ljudeh ter najpogostejši povzročitelji črevesnih okužb s hrano in vodo. Sodijo v družino </w:t>
      </w:r>
      <w:proofErr w:type="spellStart"/>
      <w:r w:rsidRPr="002549C4">
        <w:rPr>
          <w:rFonts w:ascii="Arial" w:hAnsi="Arial" w:cs="Arial"/>
        </w:rPr>
        <w:t>kalicivirusov</w:t>
      </w:r>
      <w:proofErr w:type="spellEnd"/>
      <w:r w:rsidRPr="002549C4">
        <w:rPr>
          <w:rFonts w:ascii="Arial" w:hAnsi="Arial" w:cs="Arial"/>
        </w:rPr>
        <w:t xml:space="preserve">. Pojavljajo se sezonsko z epidemičnim vrhom v hladnih mesecih. Rezervoar povzročitelja so školjke, sveže sadje (še posebej jagodičevje), listnata zelenjava in voda. Zaradi kontaktnega širjenja pogosto povzročajo izbruhe v kolektivih: vrtcih, šolah, domovih za starejše občane, bolnicah, na ladjah, v vojašnicah, dijaških domovih ipd. Okužba se zlahka širi med ljudmi, ker je količina virusov, ki so potrebni za okužbo človeka, zelo majhna. Virusi se širijo tudi fekalno oralno. Možen je posredni prenos preko površin, predmetov, hrane, itd. Inkubacija znaša navadno od 24 do 48 ur. </w:t>
      </w:r>
      <w:proofErr w:type="spellStart"/>
      <w:r w:rsidRPr="002549C4">
        <w:rPr>
          <w:rFonts w:ascii="Arial" w:hAnsi="Arial" w:cs="Arial"/>
        </w:rPr>
        <w:t>Norovirusi</w:t>
      </w:r>
      <w:proofErr w:type="spellEnd"/>
      <w:r w:rsidRPr="002549C4">
        <w:rPr>
          <w:rFonts w:ascii="Arial" w:hAnsi="Arial" w:cs="Arial"/>
        </w:rPr>
        <w:t xml:space="preserve"> povzročajo okužbe pri ljudeh vseh starosti. V živilih se ne razmnožujejo, se pa koncentrirajo iz kontaminirane vode. Do okužb živil z virusi lahko pride v fazi pridelave, lahko pa do okužbe pride naknadno pri obdelavi, predelavi, distribuciji, kakor tudi v domači kuhinji. </w:t>
      </w:r>
      <w:proofErr w:type="spellStart"/>
      <w:r w:rsidRPr="002549C4">
        <w:rPr>
          <w:rFonts w:ascii="Arial" w:hAnsi="Arial" w:cs="Arial"/>
        </w:rPr>
        <w:t>Norovirusni</w:t>
      </w:r>
      <w:proofErr w:type="spellEnd"/>
      <w:r w:rsidRPr="002549C4">
        <w:rPr>
          <w:rFonts w:ascii="Arial" w:hAnsi="Arial" w:cs="Arial"/>
        </w:rPr>
        <w:t xml:space="preserve"> </w:t>
      </w:r>
      <w:proofErr w:type="spellStart"/>
      <w:r w:rsidRPr="002549C4">
        <w:rPr>
          <w:rFonts w:ascii="Arial" w:hAnsi="Arial" w:cs="Arial"/>
        </w:rPr>
        <w:t>enterokolitisi</w:t>
      </w:r>
      <w:proofErr w:type="spellEnd"/>
      <w:r w:rsidRPr="002549C4">
        <w:rPr>
          <w:rFonts w:ascii="Arial" w:hAnsi="Arial" w:cs="Arial"/>
        </w:rPr>
        <w:t xml:space="preserve"> so potencialna zoonoza. Do danes so </w:t>
      </w:r>
      <w:proofErr w:type="spellStart"/>
      <w:r w:rsidRPr="002549C4">
        <w:rPr>
          <w:rFonts w:ascii="Arial" w:hAnsi="Arial" w:cs="Arial"/>
        </w:rPr>
        <w:t>kaliciviruse</w:t>
      </w:r>
      <w:proofErr w:type="spellEnd"/>
      <w:r w:rsidRPr="002549C4">
        <w:rPr>
          <w:rFonts w:ascii="Arial" w:hAnsi="Arial" w:cs="Arial"/>
        </w:rPr>
        <w:t xml:space="preserve"> izolirali že iz mnogih vrst živali. Vlogo </w:t>
      </w:r>
      <w:proofErr w:type="spellStart"/>
      <w:r w:rsidRPr="002549C4">
        <w:rPr>
          <w:rFonts w:ascii="Arial" w:hAnsi="Arial" w:cs="Arial"/>
        </w:rPr>
        <w:t>norovirusov</w:t>
      </w:r>
      <w:proofErr w:type="spellEnd"/>
      <w:r w:rsidRPr="002549C4">
        <w:rPr>
          <w:rFonts w:ascii="Arial" w:hAnsi="Arial" w:cs="Arial"/>
        </w:rPr>
        <w:t xml:space="preserve"> kot povzročiteljev bolezni pri živalih še raziskujejo. </w:t>
      </w:r>
      <w:r w:rsidR="002549C4" w:rsidRPr="00E7777E">
        <w:rPr>
          <w:rFonts w:ascii="Arial" w:hAnsi="Arial" w:cs="Arial"/>
        </w:rPr>
        <w:t xml:space="preserve">Več o </w:t>
      </w:r>
      <w:hyperlink r:id="rId60" w:history="1">
        <w:r w:rsidR="002549C4" w:rsidRPr="004B0007">
          <w:rPr>
            <w:rStyle w:val="Hiperpovezava"/>
            <w:rFonts w:ascii="Arial" w:hAnsi="Arial" w:cs="Arial"/>
          </w:rPr>
          <w:t>norovirusih</w:t>
        </w:r>
      </w:hyperlink>
      <w:r w:rsidR="002549C4" w:rsidRPr="00E7777E">
        <w:rPr>
          <w:rFonts w:ascii="Arial" w:hAnsi="Arial" w:cs="Arial"/>
        </w:rPr>
        <w:t xml:space="preserve"> je objavljeno </w:t>
      </w:r>
      <w:r w:rsidR="002549C4">
        <w:rPr>
          <w:rFonts w:ascii="Arial" w:hAnsi="Arial" w:cs="Arial"/>
        </w:rPr>
        <w:t>na spletni strani NIJZ</w:t>
      </w:r>
      <w:r w:rsidR="002549C4" w:rsidRPr="00E7777E">
        <w:rPr>
          <w:rFonts w:ascii="Arial" w:hAnsi="Arial" w:cs="Arial"/>
        </w:rPr>
        <w:t xml:space="preserve"> (</w:t>
      </w:r>
      <w:r w:rsidR="002549C4" w:rsidRPr="00694F54">
        <w:rPr>
          <w:rFonts w:ascii="Arial" w:hAnsi="Arial" w:cs="Arial"/>
          <w:bCs/>
        </w:rPr>
        <w:t>https://nijz.si/nalezljive-bolezni/nalezljive-bolezni-od-a-do-z/noroviroza-okuzbe-z-norovirusi/</w:t>
      </w:r>
      <w:r w:rsidR="002549C4">
        <w:rPr>
          <w:rFonts w:ascii="Arial" w:hAnsi="Arial" w:cs="Arial"/>
          <w:bCs/>
        </w:rPr>
        <w:t xml:space="preserve"> </w:t>
      </w:r>
      <w:r w:rsidR="002549C4" w:rsidRPr="00E7777E">
        <w:rPr>
          <w:rFonts w:ascii="Arial" w:hAnsi="Arial" w:cs="Arial"/>
          <w:bCs/>
        </w:rPr>
        <w:t>).</w:t>
      </w:r>
    </w:p>
    <w:p w14:paraId="43F7123F" w14:textId="77777777" w:rsidR="002549C4" w:rsidRPr="00E7777E" w:rsidRDefault="002549C4" w:rsidP="002549C4">
      <w:pPr>
        <w:spacing w:before="0" w:after="0" w:line="240" w:lineRule="auto"/>
        <w:rPr>
          <w:rFonts w:ascii="Arial" w:hAnsi="Arial" w:cs="Arial"/>
          <w:bCs/>
        </w:rPr>
      </w:pPr>
    </w:p>
    <w:p w14:paraId="4FFDFB6C" w14:textId="7883CCEE" w:rsidR="006D2CA8" w:rsidRPr="002549C4" w:rsidRDefault="006D2CA8" w:rsidP="002549C4">
      <w:pPr>
        <w:autoSpaceDE w:val="0"/>
        <w:autoSpaceDN w:val="0"/>
        <w:adjustRightInd w:val="0"/>
        <w:spacing w:before="0" w:after="0" w:line="240" w:lineRule="auto"/>
        <w:rPr>
          <w:rFonts w:ascii="Arial" w:hAnsi="Arial" w:cs="Arial"/>
          <w:bCs/>
        </w:rPr>
      </w:pPr>
    </w:p>
    <w:p w14:paraId="5DA34E7A" w14:textId="77777777" w:rsidR="006D2CA8" w:rsidRPr="002549C4" w:rsidRDefault="006D2CA8" w:rsidP="002549C4">
      <w:pPr>
        <w:spacing w:before="0" w:after="0" w:line="240" w:lineRule="auto"/>
        <w:rPr>
          <w:rFonts w:ascii="Arial" w:hAnsi="Arial" w:cs="Arial"/>
        </w:rPr>
      </w:pPr>
      <w:proofErr w:type="spellStart"/>
      <w:r w:rsidRPr="002549C4">
        <w:rPr>
          <w:rFonts w:ascii="Arial" w:hAnsi="Arial" w:cs="Arial"/>
          <w:bCs/>
          <w:u w:val="single"/>
        </w:rPr>
        <w:t>Norovirusi</w:t>
      </w:r>
      <w:proofErr w:type="spellEnd"/>
      <w:r w:rsidRPr="002549C4">
        <w:rPr>
          <w:rFonts w:ascii="Arial" w:hAnsi="Arial" w:cs="Arial"/>
          <w:bCs/>
          <w:u w:val="single"/>
        </w:rPr>
        <w:t xml:space="preserve"> pri ljudeh</w:t>
      </w:r>
    </w:p>
    <w:p w14:paraId="5D067BE8" w14:textId="77777777" w:rsidR="006D2CA8" w:rsidRPr="002549C4" w:rsidRDefault="006D2CA8" w:rsidP="00254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2549C4">
        <w:rPr>
          <w:rFonts w:ascii="Arial" w:hAnsi="Arial" w:cs="Arial"/>
        </w:rPr>
        <w:t xml:space="preserve">V Sloveniji so okužbe z </w:t>
      </w:r>
      <w:proofErr w:type="spellStart"/>
      <w:r w:rsidRPr="002549C4">
        <w:rPr>
          <w:rFonts w:ascii="Arial" w:hAnsi="Arial" w:cs="Arial"/>
        </w:rPr>
        <w:t>norovirusi</w:t>
      </w:r>
      <w:proofErr w:type="spellEnd"/>
      <w:r w:rsidRPr="002549C4">
        <w:rPr>
          <w:rFonts w:ascii="Arial" w:hAnsi="Arial" w:cs="Arial"/>
        </w:rPr>
        <w:t xml:space="preserve">  pogoste, v zadnjih dveh letih število prijav upada. Več okužb je v hladnejših mesecih. Izbruhi se večinoma pojavljajo v vrtcih, šolah in domovih starejših občanov.</w:t>
      </w:r>
    </w:p>
    <w:p w14:paraId="5CCC4819" w14:textId="77777777" w:rsidR="006D2CA8" w:rsidRPr="002549C4" w:rsidRDefault="006D2CA8" w:rsidP="002549C4">
      <w:pPr>
        <w:pStyle w:val="HTML-oblikovano"/>
        <w:spacing w:before="0"/>
        <w:rPr>
          <w:rFonts w:ascii="Arial" w:hAnsi="Arial" w:cs="Arial"/>
          <w:sz w:val="20"/>
          <w:szCs w:val="20"/>
        </w:rPr>
      </w:pPr>
    </w:p>
    <w:p w14:paraId="23F6D89A" w14:textId="77777777" w:rsidR="006D2CA8" w:rsidRPr="002549C4" w:rsidRDefault="006D2CA8" w:rsidP="002549C4">
      <w:pPr>
        <w:pStyle w:val="HTML-oblikovano"/>
        <w:spacing w:before="0"/>
        <w:rPr>
          <w:rFonts w:ascii="Arial" w:hAnsi="Arial" w:cs="Arial"/>
          <w:sz w:val="20"/>
          <w:szCs w:val="20"/>
        </w:rPr>
      </w:pPr>
      <w:r w:rsidRPr="002549C4">
        <w:rPr>
          <w:rFonts w:ascii="Arial" w:hAnsi="Arial" w:cs="Arial"/>
          <w:sz w:val="20"/>
          <w:szCs w:val="20"/>
          <w:u w:val="single"/>
        </w:rPr>
        <w:t>Preglednica z grafom št. 34</w:t>
      </w:r>
      <w:r w:rsidRPr="002549C4">
        <w:rPr>
          <w:rFonts w:ascii="Arial" w:hAnsi="Arial" w:cs="Arial"/>
          <w:sz w:val="20"/>
          <w:szCs w:val="20"/>
        </w:rPr>
        <w:t xml:space="preserve">: Prijave okužb z </w:t>
      </w:r>
      <w:proofErr w:type="spellStart"/>
      <w:r w:rsidRPr="002549C4">
        <w:rPr>
          <w:rFonts w:ascii="Arial" w:hAnsi="Arial" w:cs="Arial"/>
          <w:sz w:val="20"/>
          <w:szCs w:val="20"/>
        </w:rPr>
        <w:t>norovirusi</w:t>
      </w:r>
      <w:proofErr w:type="spellEnd"/>
      <w:r w:rsidRPr="002549C4">
        <w:rPr>
          <w:rFonts w:ascii="Arial" w:hAnsi="Arial" w:cs="Arial"/>
          <w:sz w:val="20"/>
          <w:szCs w:val="20"/>
        </w:rPr>
        <w:t xml:space="preserve"> pri ljudeh, obdobje 2008 do 2019</w:t>
      </w:r>
    </w:p>
    <w:tbl>
      <w:tblPr>
        <w:tblStyle w:val="Tabelamrea8"/>
        <w:tblW w:w="9067" w:type="dxa"/>
        <w:tblLayout w:type="fixed"/>
        <w:tblLook w:val="04A0" w:firstRow="1" w:lastRow="0" w:firstColumn="1" w:lastColumn="0" w:noHBand="0" w:noVBand="1"/>
        <w:tblCaption w:val="Prijave okužb z norovirusi pri ljudeh, obdobje 2008 do 2019"/>
      </w:tblPr>
      <w:tblGrid>
        <w:gridCol w:w="1063"/>
        <w:gridCol w:w="615"/>
        <w:gridCol w:w="616"/>
        <w:gridCol w:w="616"/>
        <w:gridCol w:w="615"/>
        <w:gridCol w:w="616"/>
        <w:gridCol w:w="616"/>
        <w:gridCol w:w="615"/>
        <w:gridCol w:w="616"/>
        <w:gridCol w:w="616"/>
        <w:gridCol w:w="615"/>
        <w:gridCol w:w="616"/>
        <w:gridCol w:w="616"/>
        <w:gridCol w:w="616"/>
      </w:tblGrid>
      <w:tr w:rsidR="006D2CA8" w:rsidRPr="002549C4" w14:paraId="452725A5" w14:textId="77777777" w:rsidTr="002549C4">
        <w:trPr>
          <w:trHeight w:val="563"/>
          <w:tblHeader/>
        </w:trPr>
        <w:tc>
          <w:tcPr>
            <w:tcW w:w="1063" w:type="dxa"/>
            <w:shd w:val="clear" w:color="auto" w:fill="F2F2F2" w:themeFill="background1" w:themeFillShade="F2"/>
          </w:tcPr>
          <w:p w14:paraId="4FE0468A" w14:textId="77777777" w:rsidR="006D2CA8" w:rsidRPr="002549C4" w:rsidRDefault="006D2CA8" w:rsidP="002549C4">
            <w:pPr>
              <w:pStyle w:val="HTML-oblikovano"/>
              <w:spacing w:before="0"/>
              <w:rPr>
                <w:rFonts w:ascii="Arial" w:hAnsi="Arial" w:cs="Arial"/>
                <w:sz w:val="16"/>
                <w:szCs w:val="16"/>
              </w:rPr>
            </w:pPr>
            <w:r w:rsidRPr="002549C4">
              <w:rPr>
                <w:rFonts w:ascii="Arial" w:hAnsi="Arial" w:cs="Arial"/>
                <w:sz w:val="16"/>
                <w:szCs w:val="16"/>
              </w:rPr>
              <w:t>Leto</w:t>
            </w:r>
          </w:p>
        </w:tc>
        <w:tc>
          <w:tcPr>
            <w:tcW w:w="615" w:type="dxa"/>
            <w:shd w:val="clear" w:color="auto" w:fill="F2F2F2" w:themeFill="background1" w:themeFillShade="F2"/>
            <w:textDirection w:val="btLr"/>
          </w:tcPr>
          <w:p w14:paraId="69FEF79E"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2007</w:t>
            </w:r>
          </w:p>
        </w:tc>
        <w:tc>
          <w:tcPr>
            <w:tcW w:w="616" w:type="dxa"/>
            <w:shd w:val="clear" w:color="auto" w:fill="F2F2F2" w:themeFill="background1" w:themeFillShade="F2"/>
            <w:textDirection w:val="btLr"/>
          </w:tcPr>
          <w:p w14:paraId="756E6048"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2008</w:t>
            </w:r>
          </w:p>
        </w:tc>
        <w:tc>
          <w:tcPr>
            <w:tcW w:w="616" w:type="dxa"/>
            <w:shd w:val="clear" w:color="auto" w:fill="F2F2F2" w:themeFill="background1" w:themeFillShade="F2"/>
            <w:textDirection w:val="btLr"/>
          </w:tcPr>
          <w:p w14:paraId="26709BF9"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2009</w:t>
            </w:r>
          </w:p>
        </w:tc>
        <w:tc>
          <w:tcPr>
            <w:tcW w:w="615" w:type="dxa"/>
            <w:shd w:val="clear" w:color="auto" w:fill="F2F2F2" w:themeFill="background1" w:themeFillShade="F2"/>
            <w:textDirection w:val="btLr"/>
          </w:tcPr>
          <w:p w14:paraId="491C7600"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2010</w:t>
            </w:r>
          </w:p>
        </w:tc>
        <w:tc>
          <w:tcPr>
            <w:tcW w:w="616" w:type="dxa"/>
            <w:shd w:val="clear" w:color="auto" w:fill="F2F2F2" w:themeFill="background1" w:themeFillShade="F2"/>
            <w:textDirection w:val="btLr"/>
          </w:tcPr>
          <w:p w14:paraId="63E7AFF8"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2011</w:t>
            </w:r>
          </w:p>
        </w:tc>
        <w:tc>
          <w:tcPr>
            <w:tcW w:w="616" w:type="dxa"/>
            <w:shd w:val="clear" w:color="auto" w:fill="F2F2F2" w:themeFill="background1" w:themeFillShade="F2"/>
            <w:textDirection w:val="btLr"/>
          </w:tcPr>
          <w:p w14:paraId="4A56B25B"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2012</w:t>
            </w:r>
          </w:p>
        </w:tc>
        <w:tc>
          <w:tcPr>
            <w:tcW w:w="615" w:type="dxa"/>
            <w:shd w:val="clear" w:color="auto" w:fill="F2F2F2" w:themeFill="background1" w:themeFillShade="F2"/>
            <w:textDirection w:val="btLr"/>
          </w:tcPr>
          <w:p w14:paraId="7B053129"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2013</w:t>
            </w:r>
          </w:p>
        </w:tc>
        <w:tc>
          <w:tcPr>
            <w:tcW w:w="616" w:type="dxa"/>
            <w:shd w:val="clear" w:color="auto" w:fill="F2F2F2" w:themeFill="background1" w:themeFillShade="F2"/>
            <w:textDirection w:val="btLr"/>
          </w:tcPr>
          <w:p w14:paraId="113BE583"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2014</w:t>
            </w:r>
          </w:p>
        </w:tc>
        <w:tc>
          <w:tcPr>
            <w:tcW w:w="616" w:type="dxa"/>
            <w:shd w:val="clear" w:color="auto" w:fill="F2F2F2" w:themeFill="background1" w:themeFillShade="F2"/>
            <w:textDirection w:val="btLr"/>
          </w:tcPr>
          <w:p w14:paraId="41E0908E"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2015</w:t>
            </w:r>
          </w:p>
        </w:tc>
        <w:tc>
          <w:tcPr>
            <w:tcW w:w="615" w:type="dxa"/>
            <w:shd w:val="clear" w:color="auto" w:fill="F2F2F2" w:themeFill="background1" w:themeFillShade="F2"/>
            <w:textDirection w:val="btLr"/>
          </w:tcPr>
          <w:p w14:paraId="5F1679BE"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2016</w:t>
            </w:r>
          </w:p>
        </w:tc>
        <w:tc>
          <w:tcPr>
            <w:tcW w:w="616" w:type="dxa"/>
            <w:shd w:val="clear" w:color="auto" w:fill="F2F2F2" w:themeFill="background1" w:themeFillShade="F2"/>
            <w:textDirection w:val="btLr"/>
          </w:tcPr>
          <w:p w14:paraId="7C4945E9"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2017</w:t>
            </w:r>
          </w:p>
        </w:tc>
        <w:tc>
          <w:tcPr>
            <w:tcW w:w="616" w:type="dxa"/>
            <w:shd w:val="clear" w:color="auto" w:fill="F2F2F2" w:themeFill="background1" w:themeFillShade="F2"/>
            <w:textDirection w:val="btLr"/>
          </w:tcPr>
          <w:p w14:paraId="220BFE52"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2018</w:t>
            </w:r>
          </w:p>
        </w:tc>
        <w:tc>
          <w:tcPr>
            <w:tcW w:w="616" w:type="dxa"/>
            <w:shd w:val="clear" w:color="auto" w:fill="F2F2F2" w:themeFill="background1" w:themeFillShade="F2"/>
            <w:textDirection w:val="btLr"/>
          </w:tcPr>
          <w:p w14:paraId="4128613D"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2019</w:t>
            </w:r>
          </w:p>
        </w:tc>
      </w:tr>
      <w:tr w:rsidR="006D2CA8" w:rsidRPr="002549C4" w14:paraId="7BC37AEB" w14:textId="77777777" w:rsidTr="002549C4">
        <w:trPr>
          <w:trHeight w:val="552"/>
        </w:trPr>
        <w:tc>
          <w:tcPr>
            <w:tcW w:w="1063" w:type="dxa"/>
          </w:tcPr>
          <w:p w14:paraId="09DC0589" w14:textId="77777777" w:rsidR="006D2CA8" w:rsidRPr="002549C4" w:rsidRDefault="006D2CA8" w:rsidP="002549C4">
            <w:pPr>
              <w:pStyle w:val="HTML-oblikovano"/>
              <w:spacing w:before="0"/>
              <w:rPr>
                <w:rFonts w:ascii="Arial" w:hAnsi="Arial" w:cs="Arial"/>
                <w:sz w:val="16"/>
                <w:szCs w:val="16"/>
              </w:rPr>
            </w:pPr>
            <w:r w:rsidRPr="002549C4">
              <w:rPr>
                <w:rFonts w:ascii="Arial" w:hAnsi="Arial" w:cs="Arial"/>
                <w:sz w:val="16"/>
                <w:szCs w:val="16"/>
              </w:rPr>
              <w:t>Št. prijav</w:t>
            </w:r>
          </w:p>
        </w:tc>
        <w:tc>
          <w:tcPr>
            <w:tcW w:w="615" w:type="dxa"/>
            <w:textDirection w:val="btLr"/>
          </w:tcPr>
          <w:p w14:paraId="58CCFD09"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1094</w:t>
            </w:r>
          </w:p>
        </w:tc>
        <w:tc>
          <w:tcPr>
            <w:tcW w:w="616" w:type="dxa"/>
            <w:textDirection w:val="btLr"/>
          </w:tcPr>
          <w:p w14:paraId="4B1418D0"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1043</w:t>
            </w:r>
          </w:p>
        </w:tc>
        <w:tc>
          <w:tcPr>
            <w:tcW w:w="616" w:type="dxa"/>
            <w:textDirection w:val="btLr"/>
          </w:tcPr>
          <w:p w14:paraId="5D08B588"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1393</w:t>
            </w:r>
          </w:p>
        </w:tc>
        <w:tc>
          <w:tcPr>
            <w:tcW w:w="615" w:type="dxa"/>
            <w:textDirection w:val="btLr"/>
          </w:tcPr>
          <w:p w14:paraId="322917AC"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2012</w:t>
            </w:r>
          </w:p>
        </w:tc>
        <w:tc>
          <w:tcPr>
            <w:tcW w:w="616" w:type="dxa"/>
            <w:textDirection w:val="btLr"/>
          </w:tcPr>
          <w:p w14:paraId="6D7DDF39"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2231</w:t>
            </w:r>
          </w:p>
        </w:tc>
        <w:tc>
          <w:tcPr>
            <w:tcW w:w="616" w:type="dxa"/>
            <w:textDirection w:val="btLr"/>
          </w:tcPr>
          <w:p w14:paraId="10E98153" w14:textId="77777777" w:rsidR="006D2CA8" w:rsidRPr="002549C4" w:rsidRDefault="006D2CA8" w:rsidP="002549C4">
            <w:pPr>
              <w:pStyle w:val="HTML-oblikovano"/>
              <w:spacing w:before="0"/>
              <w:rPr>
                <w:rFonts w:ascii="Arial" w:hAnsi="Arial" w:cs="Arial"/>
                <w:sz w:val="14"/>
                <w:szCs w:val="14"/>
              </w:rPr>
            </w:pPr>
            <w:r w:rsidRPr="002549C4">
              <w:rPr>
                <w:rFonts w:ascii="Arial" w:hAnsi="Arial" w:cs="Arial"/>
                <w:sz w:val="14"/>
                <w:szCs w:val="14"/>
              </w:rPr>
              <w:t>1611</w:t>
            </w:r>
          </w:p>
        </w:tc>
        <w:tc>
          <w:tcPr>
            <w:tcW w:w="615" w:type="dxa"/>
            <w:textDirection w:val="btLr"/>
          </w:tcPr>
          <w:p w14:paraId="69130B1E" w14:textId="77777777" w:rsidR="006D2CA8" w:rsidRPr="002549C4" w:rsidRDefault="006D2CA8" w:rsidP="002549C4">
            <w:pPr>
              <w:spacing w:before="0" w:after="0" w:line="240" w:lineRule="auto"/>
              <w:rPr>
                <w:rFonts w:ascii="Arial" w:hAnsi="Arial" w:cs="Arial"/>
                <w:sz w:val="14"/>
                <w:szCs w:val="14"/>
              </w:rPr>
            </w:pPr>
            <w:r w:rsidRPr="002549C4">
              <w:rPr>
                <w:rFonts w:ascii="Arial" w:hAnsi="Arial" w:cs="Arial"/>
                <w:sz w:val="14"/>
                <w:szCs w:val="14"/>
              </w:rPr>
              <w:t>2146</w:t>
            </w:r>
          </w:p>
        </w:tc>
        <w:tc>
          <w:tcPr>
            <w:tcW w:w="616" w:type="dxa"/>
            <w:textDirection w:val="btLr"/>
          </w:tcPr>
          <w:p w14:paraId="1A9E600F" w14:textId="77777777" w:rsidR="006D2CA8" w:rsidRPr="002549C4" w:rsidRDefault="006D2CA8" w:rsidP="002549C4">
            <w:pPr>
              <w:spacing w:before="0" w:after="0" w:line="240" w:lineRule="auto"/>
              <w:rPr>
                <w:rFonts w:ascii="Arial" w:hAnsi="Arial" w:cs="Arial"/>
                <w:sz w:val="14"/>
                <w:szCs w:val="14"/>
              </w:rPr>
            </w:pPr>
            <w:r w:rsidRPr="002549C4">
              <w:rPr>
                <w:rFonts w:ascii="Arial" w:hAnsi="Arial" w:cs="Arial"/>
                <w:sz w:val="14"/>
                <w:szCs w:val="14"/>
              </w:rPr>
              <w:t>1380</w:t>
            </w:r>
          </w:p>
        </w:tc>
        <w:tc>
          <w:tcPr>
            <w:tcW w:w="616" w:type="dxa"/>
            <w:textDirection w:val="btLr"/>
          </w:tcPr>
          <w:p w14:paraId="48D7D0FA" w14:textId="77777777" w:rsidR="006D2CA8" w:rsidRPr="002549C4" w:rsidRDefault="006D2CA8" w:rsidP="002549C4">
            <w:pPr>
              <w:spacing w:before="0" w:after="0" w:line="240" w:lineRule="auto"/>
              <w:rPr>
                <w:rFonts w:ascii="Arial" w:hAnsi="Arial" w:cs="Arial"/>
                <w:sz w:val="14"/>
                <w:szCs w:val="14"/>
              </w:rPr>
            </w:pPr>
            <w:r w:rsidRPr="002549C4">
              <w:rPr>
                <w:rFonts w:ascii="Arial" w:hAnsi="Arial" w:cs="Arial"/>
                <w:sz w:val="14"/>
                <w:szCs w:val="14"/>
              </w:rPr>
              <w:t>2436</w:t>
            </w:r>
          </w:p>
        </w:tc>
        <w:tc>
          <w:tcPr>
            <w:tcW w:w="615" w:type="dxa"/>
            <w:textDirection w:val="btLr"/>
          </w:tcPr>
          <w:p w14:paraId="1A78E322" w14:textId="77777777" w:rsidR="006D2CA8" w:rsidRPr="002549C4" w:rsidRDefault="006D2CA8" w:rsidP="002549C4">
            <w:pPr>
              <w:spacing w:before="0" w:after="0" w:line="240" w:lineRule="auto"/>
              <w:rPr>
                <w:rFonts w:ascii="Arial" w:hAnsi="Arial" w:cs="Arial"/>
                <w:sz w:val="14"/>
                <w:szCs w:val="14"/>
              </w:rPr>
            </w:pPr>
            <w:r w:rsidRPr="002549C4">
              <w:rPr>
                <w:rFonts w:ascii="Arial" w:hAnsi="Arial" w:cs="Arial"/>
                <w:sz w:val="14"/>
                <w:szCs w:val="14"/>
              </w:rPr>
              <w:t>3772</w:t>
            </w:r>
          </w:p>
        </w:tc>
        <w:tc>
          <w:tcPr>
            <w:tcW w:w="616" w:type="dxa"/>
            <w:textDirection w:val="btLr"/>
          </w:tcPr>
          <w:p w14:paraId="2AAE60CD" w14:textId="77777777" w:rsidR="006D2CA8" w:rsidRPr="002549C4" w:rsidRDefault="006D2CA8" w:rsidP="002549C4">
            <w:pPr>
              <w:spacing w:before="0" w:after="0" w:line="240" w:lineRule="auto"/>
              <w:rPr>
                <w:rFonts w:ascii="Arial" w:hAnsi="Arial" w:cs="Arial"/>
                <w:sz w:val="14"/>
                <w:szCs w:val="14"/>
              </w:rPr>
            </w:pPr>
            <w:r w:rsidRPr="002549C4">
              <w:rPr>
                <w:rFonts w:ascii="Arial" w:hAnsi="Arial" w:cs="Arial"/>
                <w:sz w:val="14"/>
                <w:szCs w:val="14"/>
              </w:rPr>
              <w:t>1983</w:t>
            </w:r>
          </w:p>
        </w:tc>
        <w:tc>
          <w:tcPr>
            <w:tcW w:w="616" w:type="dxa"/>
            <w:textDirection w:val="btLr"/>
          </w:tcPr>
          <w:p w14:paraId="7EC45CF4" w14:textId="77777777" w:rsidR="006D2CA8" w:rsidRPr="002549C4" w:rsidRDefault="006D2CA8" w:rsidP="002549C4">
            <w:pPr>
              <w:spacing w:before="0" w:after="0" w:line="240" w:lineRule="auto"/>
              <w:rPr>
                <w:rFonts w:ascii="Arial" w:hAnsi="Arial" w:cs="Arial"/>
                <w:sz w:val="14"/>
                <w:szCs w:val="14"/>
              </w:rPr>
            </w:pPr>
            <w:r w:rsidRPr="002549C4">
              <w:rPr>
                <w:rFonts w:ascii="Arial" w:hAnsi="Arial" w:cs="Arial"/>
                <w:sz w:val="14"/>
                <w:szCs w:val="14"/>
              </w:rPr>
              <w:t>1520</w:t>
            </w:r>
          </w:p>
        </w:tc>
        <w:tc>
          <w:tcPr>
            <w:tcW w:w="616" w:type="dxa"/>
            <w:textDirection w:val="btLr"/>
          </w:tcPr>
          <w:p w14:paraId="4E2EFD97" w14:textId="77777777" w:rsidR="006D2CA8" w:rsidRPr="002549C4" w:rsidRDefault="006D2CA8" w:rsidP="002549C4">
            <w:pPr>
              <w:spacing w:before="0" w:after="0" w:line="240" w:lineRule="auto"/>
              <w:rPr>
                <w:rFonts w:ascii="Arial" w:hAnsi="Arial" w:cs="Arial"/>
                <w:sz w:val="14"/>
                <w:szCs w:val="14"/>
              </w:rPr>
            </w:pPr>
            <w:r w:rsidRPr="002549C4">
              <w:rPr>
                <w:rFonts w:ascii="Arial" w:hAnsi="Arial" w:cs="Arial"/>
                <w:sz w:val="14"/>
                <w:szCs w:val="14"/>
              </w:rPr>
              <w:t>1782</w:t>
            </w:r>
          </w:p>
        </w:tc>
      </w:tr>
    </w:tbl>
    <w:p w14:paraId="154F8D3F" w14:textId="77777777" w:rsidR="006D2CA8" w:rsidRPr="00E53506" w:rsidRDefault="006D2CA8" w:rsidP="006D2CA8">
      <w:pPr>
        <w:pStyle w:val="HTML-oblikovano"/>
        <w:spacing w:line="360" w:lineRule="auto"/>
        <w:jc w:val="both"/>
        <w:rPr>
          <w:rFonts w:asciiTheme="minorHAnsi" w:hAnsiTheme="minorHAnsi" w:cs="Arial"/>
          <w:noProof/>
          <w:sz w:val="22"/>
          <w:szCs w:val="22"/>
        </w:rPr>
      </w:pPr>
      <w:r w:rsidRPr="00E53506">
        <w:rPr>
          <w:rFonts w:asciiTheme="minorHAnsi" w:hAnsiTheme="minorHAnsi" w:cs="Arial"/>
          <w:noProof/>
          <w:sz w:val="22"/>
          <w:szCs w:val="22"/>
        </w:rPr>
        <w:drawing>
          <wp:inline distT="0" distB="0" distL="0" distR="0" wp14:anchorId="4CAFB816" wp14:editId="48159473">
            <wp:extent cx="3978228" cy="1390650"/>
            <wp:effectExtent l="0" t="0" r="3810" b="0"/>
            <wp:docPr id="3" name="Slika 3" descr="Graf o prijavah okužb z norovirusi pri ljudeh, obdobje 2008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Graf o prijavah okužb z norovirusi pri ljudeh, obdobje 2008 do 20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4980" cy="1396506"/>
                    </a:xfrm>
                    <a:prstGeom prst="rect">
                      <a:avLst/>
                    </a:prstGeom>
                    <a:noFill/>
                    <a:ln>
                      <a:noFill/>
                    </a:ln>
                  </pic:spPr>
                </pic:pic>
              </a:graphicData>
            </a:graphic>
          </wp:inline>
        </w:drawing>
      </w:r>
    </w:p>
    <w:p w14:paraId="27EA77BD" w14:textId="77777777" w:rsidR="006D2CA8" w:rsidRPr="00E53506" w:rsidRDefault="006D2CA8" w:rsidP="006D2CA8">
      <w:pPr>
        <w:pStyle w:val="HTML-oblikovano"/>
        <w:spacing w:before="0"/>
        <w:jc w:val="both"/>
        <w:rPr>
          <w:rFonts w:asciiTheme="minorHAnsi" w:hAnsiTheme="minorHAnsi" w:cs="Arial"/>
          <w:sz w:val="22"/>
          <w:szCs w:val="22"/>
        </w:rPr>
      </w:pPr>
    </w:p>
    <w:p w14:paraId="69005CEF" w14:textId="77777777" w:rsidR="006D2CA8" w:rsidRPr="002549C4" w:rsidRDefault="006D2CA8" w:rsidP="002549C4">
      <w:pPr>
        <w:pStyle w:val="HTML-oblikovano"/>
        <w:spacing w:before="0"/>
        <w:rPr>
          <w:rFonts w:ascii="Arial" w:hAnsi="Arial" w:cs="Arial"/>
          <w:sz w:val="20"/>
          <w:szCs w:val="20"/>
        </w:rPr>
      </w:pPr>
      <w:r w:rsidRPr="002549C4">
        <w:rPr>
          <w:rFonts w:ascii="Arial" w:hAnsi="Arial" w:cs="Arial"/>
          <w:sz w:val="20"/>
          <w:szCs w:val="20"/>
        </w:rPr>
        <w:t xml:space="preserve">Okužbe z </w:t>
      </w:r>
      <w:proofErr w:type="spellStart"/>
      <w:r w:rsidRPr="002549C4">
        <w:rPr>
          <w:rFonts w:ascii="Arial" w:hAnsi="Arial" w:cs="Arial"/>
          <w:sz w:val="20"/>
          <w:szCs w:val="20"/>
        </w:rPr>
        <w:t>norovirusi</w:t>
      </w:r>
      <w:proofErr w:type="spellEnd"/>
      <w:r w:rsidRPr="002549C4">
        <w:rPr>
          <w:rFonts w:ascii="Arial" w:hAnsi="Arial" w:cs="Arial"/>
          <w:sz w:val="20"/>
          <w:szCs w:val="20"/>
        </w:rPr>
        <w:t xml:space="preserve"> spadajo med porajajoče se okužbe. Glede na visoko incidenco sporadičnih okužb in naraščajoče število izbruhov, sodijo med najpomembnejše povzročitelje črevesnih nalezljivih bolezni v razvitih državah oziroma pri nas. </w:t>
      </w:r>
    </w:p>
    <w:p w14:paraId="4DFA1D68" w14:textId="77777777" w:rsidR="006D2CA8" w:rsidRPr="002549C4" w:rsidRDefault="006D2CA8" w:rsidP="002549C4">
      <w:pPr>
        <w:pStyle w:val="HTML-oblikovano"/>
        <w:spacing w:before="0"/>
        <w:rPr>
          <w:rFonts w:ascii="Arial" w:hAnsi="Arial" w:cs="Arial"/>
          <w:sz w:val="20"/>
          <w:szCs w:val="20"/>
        </w:rPr>
      </w:pPr>
    </w:p>
    <w:p w14:paraId="0F46FDCB" w14:textId="77777777" w:rsidR="006D2CA8" w:rsidRPr="002549C4" w:rsidRDefault="006D2CA8" w:rsidP="002549C4">
      <w:pPr>
        <w:pStyle w:val="HTML-oblikovano"/>
        <w:spacing w:before="0"/>
        <w:rPr>
          <w:rFonts w:ascii="Arial" w:hAnsi="Arial" w:cs="Arial"/>
          <w:sz w:val="20"/>
          <w:szCs w:val="20"/>
          <w:u w:val="single"/>
        </w:rPr>
      </w:pPr>
      <w:proofErr w:type="spellStart"/>
      <w:r w:rsidRPr="002549C4">
        <w:rPr>
          <w:rFonts w:ascii="Arial" w:hAnsi="Arial" w:cs="Arial"/>
          <w:sz w:val="20"/>
          <w:szCs w:val="20"/>
          <w:u w:val="single"/>
        </w:rPr>
        <w:t>Norovirusi</w:t>
      </w:r>
      <w:proofErr w:type="spellEnd"/>
      <w:r w:rsidRPr="002549C4">
        <w:rPr>
          <w:rFonts w:ascii="Arial" w:hAnsi="Arial" w:cs="Arial"/>
          <w:sz w:val="20"/>
          <w:szCs w:val="20"/>
          <w:u w:val="single"/>
        </w:rPr>
        <w:t xml:space="preserve"> v živilih</w:t>
      </w:r>
    </w:p>
    <w:p w14:paraId="31831483" w14:textId="77777777" w:rsidR="006D2CA8" w:rsidRPr="002549C4" w:rsidRDefault="006D2CA8" w:rsidP="002549C4">
      <w:pPr>
        <w:spacing w:before="0" w:afterLines="32" w:after="76" w:line="240" w:lineRule="auto"/>
        <w:rPr>
          <w:rFonts w:ascii="Arial" w:hAnsi="Arial" w:cs="Arial"/>
        </w:rPr>
      </w:pPr>
      <w:r w:rsidRPr="002549C4">
        <w:rPr>
          <w:rFonts w:ascii="Arial" w:hAnsi="Arial" w:cs="Arial"/>
        </w:rPr>
        <w:t xml:space="preserve">V sklopu </w:t>
      </w:r>
      <w:r w:rsidRPr="002549C4">
        <w:rPr>
          <w:rFonts w:ascii="Arial" w:hAnsi="Arial" w:cs="Arial"/>
          <w:lang w:eastAsia="zh-CN"/>
        </w:rPr>
        <w:t>Programa monitoringa zoonoz in povzročiteljev zoonoz so se v</w:t>
      </w:r>
      <w:r w:rsidRPr="002549C4">
        <w:rPr>
          <w:rFonts w:ascii="Arial" w:hAnsi="Arial" w:cs="Arial"/>
        </w:rPr>
        <w:t xml:space="preserve"> letu 2019 na ugotavljanje prisotnosti </w:t>
      </w:r>
      <w:proofErr w:type="spellStart"/>
      <w:r w:rsidRPr="002549C4">
        <w:rPr>
          <w:rFonts w:ascii="Arial" w:hAnsi="Arial" w:cs="Arial"/>
        </w:rPr>
        <w:t>norovirusa</w:t>
      </w:r>
      <w:proofErr w:type="spellEnd"/>
      <w:r w:rsidRPr="002549C4">
        <w:rPr>
          <w:rFonts w:ascii="Arial" w:hAnsi="Arial" w:cs="Arial"/>
        </w:rPr>
        <w:t xml:space="preserve"> vzorčila živila </w:t>
      </w:r>
      <w:proofErr w:type="spellStart"/>
      <w:r w:rsidRPr="002549C4">
        <w:rPr>
          <w:rFonts w:ascii="Arial" w:hAnsi="Arial" w:cs="Arial"/>
        </w:rPr>
        <w:t>neživalskega</w:t>
      </w:r>
      <w:proofErr w:type="spellEnd"/>
      <w:r w:rsidRPr="002549C4">
        <w:rPr>
          <w:rFonts w:ascii="Arial" w:hAnsi="Arial" w:cs="Arial"/>
        </w:rPr>
        <w:t xml:space="preserve"> izvora. </w:t>
      </w:r>
      <w:r w:rsidRPr="002549C4">
        <w:rPr>
          <w:rFonts w:ascii="Arial" w:hAnsi="Arial" w:cs="Arial"/>
          <w:lang w:eastAsia="zh-CN"/>
        </w:rPr>
        <w:t xml:space="preserve">Vzorčenje živil se je izvajalo v prodaji na drobno; trgovinska dejavnost. Prisotnost </w:t>
      </w:r>
      <w:proofErr w:type="spellStart"/>
      <w:r w:rsidRPr="002549C4">
        <w:rPr>
          <w:rFonts w:ascii="Arial" w:hAnsi="Arial" w:cs="Arial"/>
          <w:lang w:eastAsia="zh-CN"/>
        </w:rPr>
        <w:t>norovirusa</w:t>
      </w:r>
      <w:proofErr w:type="spellEnd"/>
      <w:r w:rsidRPr="002549C4">
        <w:rPr>
          <w:rFonts w:ascii="Arial" w:hAnsi="Arial" w:cs="Arial"/>
          <w:lang w:eastAsia="zh-CN"/>
        </w:rPr>
        <w:t xml:space="preserve"> se je ugotavljala v 1 enoti. </w:t>
      </w:r>
      <w:r w:rsidRPr="002549C4">
        <w:rPr>
          <w:rFonts w:ascii="Arial" w:hAnsi="Arial" w:cs="Arial"/>
        </w:rPr>
        <w:t xml:space="preserve">Vzorčila so se živila domačega in tujega porekla (Španija, Egipt, Belgija, Italija, Bosna in Hercegovina, Nemčija, Francija, Poljska). Predpakirana in </w:t>
      </w:r>
      <w:proofErr w:type="spellStart"/>
      <w:r w:rsidRPr="002549C4">
        <w:rPr>
          <w:rFonts w:ascii="Arial" w:hAnsi="Arial" w:cs="Arial"/>
        </w:rPr>
        <w:t>nepredpakirana</w:t>
      </w:r>
      <w:proofErr w:type="spellEnd"/>
      <w:r w:rsidRPr="002549C4">
        <w:rPr>
          <w:rFonts w:ascii="Arial" w:hAnsi="Arial" w:cs="Arial"/>
        </w:rPr>
        <w:t xml:space="preserve">. Od skupno odvzetih in analiziranih 100 vzorcev živil, se prisotnost </w:t>
      </w:r>
      <w:proofErr w:type="spellStart"/>
      <w:r w:rsidRPr="002549C4">
        <w:rPr>
          <w:rFonts w:ascii="Arial" w:hAnsi="Arial" w:cs="Arial"/>
        </w:rPr>
        <w:t>norovirusa</w:t>
      </w:r>
      <w:proofErr w:type="spellEnd"/>
      <w:r w:rsidRPr="002549C4">
        <w:rPr>
          <w:rFonts w:ascii="Arial" w:hAnsi="Arial" w:cs="Arial"/>
        </w:rPr>
        <w:t xml:space="preserve"> ni potrdila pri nobenem izmed analiziranih vzorcev. Analize vzorcev sta izvedla NVI (živila živalskega izvora) in NLZOH (živila </w:t>
      </w:r>
      <w:proofErr w:type="spellStart"/>
      <w:r w:rsidRPr="002549C4">
        <w:rPr>
          <w:rFonts w:ascii="Arial" w:hAnsi="Arial" w:cs="Arial"/>
        </w:rPr>
        <w:t>neživalskega</w:t>
      </w:r>
      <w:proofErr w:type="spellEnd"/>
      <w:r w:rsidRPr="002549C4">
        <w:rPr>
          <w:rFonts w:ascii="Arial" w:hAnsi="Arial" w:cs="Arial"/>
        </w:rPr>
        <w:t xml:space="preserve"> izvora). Analize so se izvedle z analizno metodo PCR. </w:t>
      </w:r>
    </w:p>
    <w:p w14:paraId="0CB6AF2C" w14:textId="77777777" w:rsidR="006D2CA8" w:rsidRPr="002549C4" w:rsidRDefault="006D2CA8" w:rsidP="002549C4">
      <w:pPr>
        <w:spacing w:before="0" w:afterLines="32" w:after="76" w:line="240" w:lineRule="auto"/>
        <w:rPr>
          <w:rFonts w:ascii="Arial" w:hAnsi="Arial" w:cs="Arial"/>
        </w:rPr>
      </w:pPr>
    </w:p>
    <w:p w14:paraId="1E03D268" w14:textId="77777777" w:rsidR="002549C4" w:rsidRDefault="002549C4" w:rsidP="002549C4">
      <w:pPr>
        <w:spacing w:before="0" w:afterLines="32" w:after="76" w:line="240" w:lineRule="auto"/>
        <w:rPr>
          <w:rFonts w:ascii="Arial" w:hAnsi="Arial" w:cs="Arial"/>
          <w:u w:val="single"/>
        </w:rPr>
      </w:pPr>
    </w:p>
    <w:p w14:paraId="3B48199A" w14:textId="77777777" w:rsidR="002549C4" w:rsidRDefault="002549C4" w:rsidP="002549C4">
      <w:pPr>
        <w:spacing w:before="0" w:afterLines="32" w:after="76" w:line="240" w:lineRule="auto"/>
        <w:rPr>
          <w:rFonts w:ascii="Arial" w:hAnsi="Arial" w:cs="Arial"/>
          <w:u w:val="single"/>
        </w:rPr>
      </w:pPr>
    </w:p>
    <w:p w14:paraId="38C192D7" w14:textId="77777777" w:rsidR="002549C4" w:rsidRDefault="002549C4" w:rsidP="002549C4">
      <w:pPr>
        <w:spacing w:before="0" w:afterLines="32" w:after="76" w:line="240" w:lineRule="auto"/>
        <w:rPr>
          <w:rFonts w:ascii="Arial" w:hAnsi="Arial" w:cs="Arial"/>
          <w:u w:val="single"/>
        </w:rPr>
      </w:pPr>
    </w:p>
    <w:p w14:paraId="107494C1" w14:textId="77777777" w:rsidR="002549C4" w:rsidRDefault="002549C4" w:rsidP="002549C4">
      <w:pPr>
        <w:spacing w:before="0" w:afterLines="32" w:after="76" w:line="240" w:lineRule="auto"/>
        <w:rPr>
          <w:rFonts w:ascii="Arial" w:hAnsi="Arial" w:cs="Arial"/>
          <w:u w:val="single"/>
        </w:rPr>
      </w:pPr>
    </w:p>
    <w:p w14:paraId="576AECB2" w14:textId="752B1293" w:rsidR="006D2CA8" w:rsidRPr="002549C4" w:rsidRDefault="006D2CA8" w:rsidP="002549C4">
      <w:pPr>
        <w:spacing w:before="0" w:afterLines="32" w:after="76" w:line="240" w:lineRule="auto"/>
        <w:rPr>
          <w:rFonts w:ascii="Arial" w:hAnsi="Arial" w:cs="Arial"/>
        </w:rPr>
      </w:pPr>
      <w:r w:rsidRPr="002549C4">
        <w:rPr>
          <w:rFonts w:ascii="Arial" w:hAnsi="Arial" w:cs="Arial"/>
          <w:u w:val="single"/>
        </w:rPr>
        <w:t>Preglednica št. 35</w:t>
      </w:r>
      <w:r w:rsidRPr="002549C4">
        <w:rPr>
          <w:rFonts w:ascii="Arial" w:hAnsi="Arial" w:cs="Arial"/>
        </w:rPr>
        <w:t xml:space="preserve">: Rezultati preiskav vzorcev na prisotnost </w:t>
      </w:r>
      <w:proofErr w:type="spellStart"/>
      <w:r w:rsidRPr="002549C4">
        <w:rPr>
          <w:rFonts w:ascii="Arial" w:hAnsi="Arial" w:cs="Arial"/>
        </w:rPr>
        <w:t>norovirusov</w:t>
      </w:r>
      <w:proofErr w:type="spellEnd"/>
      <w:r w:rsidRPr="002549C4">
        <w:rPr>
          <w:rFonts w:ascii="Arial" w:hAnsi="Arial" w:cs="Arial"/>
        </w:rPr>
        <w:t>, v živilih, leto 2019</w:t>
      </w:r>
    </w:p>
    <w:tbl>
      <w:tblPr>
        <w:tblStyle w:val="Tabelamrea8"/>
        <w:tblW w:w="9072" w:type="dxa"/>
        <w:tblLayout w:type="fixed"/>
        <w:tblLook w:val="04A0" w:firstRow="1" w:lastRow="0" w:firstColumn="1" w:lastColumn="0" w:noHBand="0" w:noVBand="1"/>
        <w:tblCaption w:val="Rezultati preiskav vzorcev na prisotnost norovirusov, v živilih, leto 2019"/>
      </w:tblPr>
      <w:tblGrid>
        <w:gridCol w:w="5529"/>
        <w:gridCol w:w="992"/>
        <w:gridCol w:w="2551"/>
      </w:tblGrid>
      <w:tr w:rsidR="006D2CA8" w:rsidRPr="002549C4" w14:paraId="5AA0F142" w14:textId="77777777" w:rsidTr="002549C4">
        <w:trPr>
          <w:trHeight w:val="557"/>
          <w:tblHeader/>
        </w:trPr>
        <w:tc>
          <w:tcPr>
            <w:tcW w:w="5529" w:type="dxa"/>
            <w:shd w:val="clear" w:color="auto" w:fill="F2F2F2" w:themeFill="background1" w:themeFillShade="F2"/>
          </w:tcPr>
          <w:p w14:paraId="2CC9F837" w14:textId="507AF583" w:rsidR="006D2CA8" w:rsidRPr="002549C4" w:rsidRDefault="002549C4" w:rsidP="002549C4">
            <w:pPr>
              <w:autoSpaceDE w:val="0"/>
              <w:autoSpaceDN w:val="0"/>
              <w:adjustRightInd w:val="0"/>
              <w:spacing w:before="0" w:after="0"/>
              <w:rPr>
                <w:rFonts w:ascii="Arial" w:hAnsi="Arial" w:cs="Arial"/>
                <w:bCs/>
                <w:sz w:val="16"/>
                <w:szCs w:val="16"/>
                <w:lang w:val="en-US"/>
              </w:rPr>
            </w:pPr>
            <w:proofErr w:type="spellStart"/>
            <w:r w:rsidRPr="002549C4">
              <w:rPr>
                <w:rFonts w:ascii="Arial" w:hAnsi="Arial" w:cs="Arial"/>
                <w:bCs/>
                <w:sz w:val="16"/>
                <w:szCs w:val="16"/>
                <w:lang w:val="en-US"/>
              </w:rPr>
              <w:t>Vzorčena</w:t>
            </w:r>
            <w:proofErr w:type="spellEnd"/>
            <w:r w:rsidRPr="002549C4">
              <w:rPr>
                <w:rFonts w:ascii="Arial" w:hAnsi="Arial" w:cs="Arial"/>
                <w:bCs/>
                <w:sz w:val="16"/>
                <w:szCs w:val="16"/>
                <w:lang w:val="en-US"/>
              </w:rPr>
              <w:t xml:space="preserve"> </w:t>
            </w:r>
            <w:proofErr w:type="spellStart"/>
            <w:r w:rsidRPr="002549C4">
              <w:rPr>
                <w:rFonts w:ascii="Arial" w:hAnsi="Arial" w:cs="Arial"/>
                <w:bCs/>
                <w:sz w:val="16"/>
                <w:szCs w:val="16"/>
                <w:lang w:val="en-US"/>
              </w:rPr>
              <w:t>živila</w:t>
            </w:r>
            <w:proofErr w:type="spellEnd"/>
          </w:p>
        </w:tc>
        <w:tc>
          <w:tcPr>
            <w:tcW w:w="992" w:type="dxa"/>
            <w:shd w:val="clear" w:color="auto" w:fill="F2F2F2" w:themeFill="background1" w:themeFillShade="F2"/>
          </w:tcPr>
          <w:p w14:paraId="5B4412E6" w14:textId="77777777" w:rsidR="006D2CA8" w:rsidRPr="002549C4" w:rsidRDefault="006D2CA8" w:rsidP="002549C4">
            <w:pPr>
              <w:autoSpaceDE w:val="0"/>
              <w:autoSpaceDN w:val="0"/>
              <w:adjustRightInd w:val="0"/>
              <w:spacing w:before="0" w:after="0" w:line="240" w:lineRule="auto"/>
              <w:rPr>
                <w:rFonts w:ascii="Arial" w:hAnsi="Arial" w:cs="Arial"/>
                <w:sz w:val="16"/>
                <w:szCs w:val="16"/>
                <w:lang w:val="en-US"/>
              </w:rPr>
            </w:pPr>
            <w:proofErr w:type="spellStart"/>
            <w:r w:rsidRPr="002549C4">
              <w:rPr>
                <w:rFonts w:ascii="Arial" w:hAnsi="Arial" w:cs="Arial"/>
                <w:sz w:val="16"/>
                <w:szCs w:val="16"/>
                <w:lang w:val="en-US"/>
              </w:rPr>
              <w:t>Št</w:t>
            </w:r>
            <w:proofErr w:type="spellEnd"/>
            <w:r w:rsidRPr="002549C4">
              <w:rPr>
                <w:rFonts w:ascii="Arial" w:hAnsi="Arial" w:cs="Arial"/>
                <w:sz w:val="16"/>
                <w:szCs w:val="16"/>
                <w:lang w:val="en-US"/>
              </w:rPr>
              <w:t xml:space="preserve">. </w:t>
            </w:r>
            <w:proofErr w:type="spellStart"/>
            <w:r w:rsidRPr="002549C4">
              <w:rPr>
                <w:rFonts w:ascii="Arial" w:hAnsi="Arial" w:cs="Arial"/>
                <w:sz w:val="16"/>
                <w:szCs w:val="16"/>
                <w:lang w:val="en-US"/>
              </w:rPr>
              <w:t>odvzetih</w:t>
            </w:r>
            <w:proofErr w:type="spellEnd"/>
            <w:r w:rsidRPr="002549C4">
              <w:rPr>
                <w:rFonts w:ascii="Arial" w:hAnsi="Arial" w:cs="Arial"/>
                <w:sz w:val="16"/>
                <w:szCs w:val="16"/>
                <w:lang w:val="en-US"/>
              </w:rPr>
              <w:t xml:space="preserve"> </w:t>
            </w:r>
            <w:proofErr w:type="spellStart"/>
            <w:r w:rsidRPr="002549C4">
              <w:rPr>
                <w:rFonts w:ascii="Arial" w:hAnsi="Arial" w:cs="Arial"/>
                <w:sz w:val="16"/>
                <w:szCs w:val="16"/>
                <w:lang w:val="en-US"/>
              </w:rPr>
              <w:t>vzorcev</w:t>
            </w:r>
            <w:proofErr w:type="spellEnd"/>
          </w:p>
        </w:tc>
        <w:tc>
          <w:tcPr>
            <w:tcW w:w="2551" w:type="dxa"/>
            <w:shd w:val="clear" w:color="auto" w:fill="F2F2F2" w:themeFill="background1" w:themeFillShade="F2"/>
          </w:tcPr>
          <w:p w14:paraId="5D95E5E2" w14:textId="77777777" w:rsidR="006D2CA8" w:rsidRPr="002549C4" w:rsidRDefault="006D2CA8" w:rsidP="002549C4">
            <w:pPr>
              <w:autoSpaceDE w:val="0"/>
              <w:autoSpaceDN w:val="0"/>
              <w:adjustRightInd w:val="0"/>
              <w:spacing w:before="0" w:after="0" w:line="240" w:lineRule="auto"/>
              <w:ind w:left="113" w:right="113"/>
              <w:rPr>
                <w:rFonts w:ascii="Arial" w:hAnsi="Arial" w:cs="Arial"/>
                <w:sz w:val="16"/>
                <w:szCs w:val="16"/>
                <w:lang w:val="it-IT"/>
              </w:rPr>
            </w:pPr>
            <w:proofErr w:type="spellStart"/>
            <w:r w:rsidRPr="002549C4">
              <w:rPr>
                <w:rFonts w:ascii="Arial" w:hAnsi="Arial" w:cs="Arial"/>
                <w:sz w:val="16"/>
                <w:szCs w:val="16"/>
                <w:lang w:val="it-IT"/>
              </w:rPr>
              <w:t>Število</w:t>
            </w:r>
            <w:proofErr w:type="spellEnd"/>
            <w:r w:rsidRPr="002549C4">
              <w:rPr>
                <w:rFonts w:ascii="Arial" w:hAnsi="Arial" w:cs="Arial"/>
                <w:sz w:val="16"/>
                <w:szCs w:val="16"/>
                <w:lang w:val="it-IT"/>
              </w:rPr>
              <w:t xml:space="preserve"> </w:t>
            </w:r>
            <w:proofErr w:type="spellStart"/>
            <w:r w:rsidRPr="002549C4">
              <w:rPr>
                <w:rFonts w:ascii="Arial" w:hAnsi="Arial" w:cs="Arial"/>
                <w:sz w:val="16"/>
                <w:szCs w:val="16"/>
                <w:lang w:val="it-IT"/>
              </w:rPr>
              <w:t>vzorcev</w:t>
            </w:r>
            <w:proofErr w:type="spellEnd"/>
            <w:r w:rsidRPr="002549C4">
              <w:rPr>
                <w:rFonts w:ascii="Arial" w:hAnsi="Arial" w:cs="Arial"/>
                <w:sz w:val="16"/>
                <w:szCs w:val="16"/>
                <w:lang w:val="it-IT"/>
              </w:rPr>
              <w:t xml:space="preserve">, </w:t>
            </w:r>
            <w:proofErr w:type="spellStart"/>
            <w:r w:rsidRPr="002549C4">
              <w:rPr>
                <w:rFonts w:ascii="Arial" w:hAnsi="Arial" w:cs="Arial"/>
                <w:sz w:val="16"/>
                <w:szCs w:val="16"/>
                <w:lang w:val="it-IT"/>
              </w:rPr>
              <w:t>pri</w:t>
            </w:r>
            <w:proofErr w:type="spellEnd"/>
            <w:r w:rsidRPr="002549C4">
              <w:rPr>
                <w:rFonts w:ascii="Arial" w:hAnsi="Arial" w:cs="Arial"/>
                <w:sz w:val="16"/>
                <w:szCs w:val="16"/>
                <w:lang w:val="it-IT"/>
              </w:rPr>
              <w:t xml:space="preserve"> </w:t>
            </w:r>
            <w:proofErr w:type="spellStart"/>
            <w:r w:rsidRPr="002549C4">
              <w:rPr>
                <w:rFonts w:ascii="Arial" w:hAnsi="Arial" w:cs="Arial"/>
                <w:sz w:val="16"/>
                <w:szCs w:val="16"/>
                <w:lang w:val="it-IT"/>
              </w:rPr>
              <w:t>katerih</w:t>
            </w:r>
            <w:proofErr w:type="spellEnd"/>
            <w:r w:rsidRPr="002549C4">
              <w:rPr>
                <w:rFonts w:ascii="Arial" w:hAnsi="Arial" w:cs="Arial"/>
                <w:sz w:val="16"/>
                <w:szCs w:val="16"/>
                <w:lang w:val="it-IT"/>
              </w:rPr>
              <w:t xml:space="preserve"> se je </w:t>
            </w:r>
            <w:proofErr w:type="spellStart"/>
            <w:r w:rsidRPr="002549C4">
              <w:rPr>
                <w:rFonts w:ascii="Arial" w:hAnsi="Arial" w:cs="Arial"/>
                <w:sz w:val="16"/>
                <w:szCs w:val="16"/>
                <w:lang w:val="it-IT"/>
              </w:rPr>
              <w:t>potrdila</w:t>
            </w:r>
            <w:proofErr w:type="spellEnd"/>
            <w:r w:rsidRPr="002549C4">
              <w:rPr>
                <w:rFonts w:ascii="Arial" w:hAnsi="Arial" w:cs="Arial"/>
                <w:sz w:val="16"/>
                <w:szCs w:val="16"/>
                <w:lang w:val="it-IT"/>
              </w:rPr>
              <w:t xml:space="preserve"> </w:t>
            </w:r>
            <w:proofErr w:type="spellStart"/>
            <w:r w:rsidRPr="002549C4">
              <w:rPr>
                <w:rFonts w:ascii="Arial" w:hAnsi="Arial" w:cs="Arial"/>
                <w:sz w:val="16"/>
                <w:szCs w:val="16"/>
                <w:lang w:val="it-IT"/>
              </w:rPr>
              <w:t>prisotnost</w:t>
            </w:r>
            <w:proofErr w:type="spellEnd"/>
            <w:r w:rsidRPr="002549C4">
              <w:rPr>
                <w:rFonts w:ascii="Arial" w:hAnsi="Arial" w:cs="Arial"/>
                <w:sz w:val="16"/>
                <w:szCs w:val="16"/>
                <w:lang w:val="it-IT"/>
              </w:rPr>
              <w:t xml:space="preserve"> </w:t>
            </w:r>
            <w:proofErr w:type="spellStart"/>
            <w:r w:rsidRPr="002549C4">
              <w:rPr>
                <w:rFonts w:ascii="Arial" w:hAnsi="Arial" w:cs="Arial"/>
                <w:sz w:val="16"/>
                <w:szCs w:val="16"/>
                <w:lang w:val="it-IT"/>
              </w:rPr>
              <w:t>norovirusa</w:t>
            </w:r>
            <w:proofErr w:type="spellEnd"/>
          </w:p>
        </w:tc>
      </w:tr>
      <w:tr w:rsidR="006D2CA8" w:rsidRPr="002549C4" w14:paraId="69C8D468" w14:textId="77777777" w:rsidTr="002549C4">
        <w:trPr>
          <w:trHeight w:val="340"/>
          <w:tblHeader/>
        </w:trPr>
        <w:tc>
          <w:tcPr>
            <w:tcW w:w="5529" w:type="dxa"/>
          </w:tcPr>
          <w:p w14:paraId="6B5448DD" w14:textId="77777777" w:rsidR="006D2CA8" w:rsidRPr="002549C4" w:rsidRDefault="006D2CA8" w:rsidP="002549C4">
            <w:pPr>
              <w:autoSpaceDE w:val="0"/>
              <w:autoSpaceDN w:val="0"/>
              <w:adjustRightInd w:val="0"/>
              <w:spacing w:before="0" w:after="0" w:line="240" w:lineRule="auto"/>
              <w:rPr>
                <w:rFonts w:ascii="Arial" w:hAnsi="Arial" w:cs="Arial"/>
                <w:b/>
                <w:sz w:val="16"/>
                <w:szCs w:val="16"/>
                <w:lang w:val="en-US"/>
              </w:rPr>
            </w:pPr>
            <w:proofErr w:type="spellStart"/>
            <w:r w:rsidRPr="002549C4">
              <w:rPr>
                <w:rFonts w:ascii="Arial" w:hAnsi="Arial" w:cs="Arial"/>
                <w:sz w:val="16"/>
                <w:szCs w:val="16"/>
                <w:lang w:val="en-US"/>
              </w:rPr>
              <w:t>Jagodičevje</w:t>
            </w:r>
            <w:proofErr w:type="spellEnd"/>
            <w:r w:rsidRPr="002549C4">
              <w:rPr>
                <w:rFonts w:ascii="Arial" w:hAnsi="Arial" w:cs="Arial"/>
                <w:sz w:val="16"/>
                <w:szCs w:val="16"/>
                <w:lang w:val="en-US"/>
              </w:rPr>
              <w:t xml:space="preserve"> (</w:t>
            </w:r>
            <w:proofErr w:type="spellStart"/>
            <w:r w:rsidRPr="002549C4">
              <w:rPr>
                <w:rFonts w:ascii="Arial" w:hAnsi="Arial" w:cs="Arial"/>
                <w:sz w:val="16"/>
                <w:szCs w:val="16"/>
                <w:lang w:val="en-US"/>
              </w:rPr>
              <w:t>jagode</w:t>
            </w:r>
            <w:proofErr w:type="spellEnd"/>
            <w:r w:rsidRPr="002549C4">
              <w:rPr>
                <w:rFonts w:ascii="Arial" w:hAnsi="Arial" w:cs="Arial"/>
                <w:sz w:val="16"/>
                <w:szCs w:val="16"/>
                <w:lang w:val="en-US"/>
              </w:rPr>
              <w:t>, maline)</w:t>
            </w:r>
          </w:p>
        </w:tc>
        <w:tc>
          <w:tcPr>
            <w:tcW w:w="992" w:type="dxa"/>
          </w:tcPr>
          <w:p w14:paraId="1B7C48F6" w14:textId="77777777" w:rsidR="006D2CA8" w:rsidRPr="002549C4" w:rsidRDefault="006D2CA8" w:rsidP="002549C4">
            <w:pPr>
              <w:autoSpaceDE w:val="0"/>
              <w:autoSpaceDN w:val="0"/>
              <w:adjustRightInd w:val="0"/>
              <w:spacing w:before="0" w:after="0" w:line="240" w:lineRule="auto"/>
              <w:ind w:left="-57" w:right="-57"/>
              <w:rPr>
                <w:rFonts w:ascii="Arial" w:hAnsi="Arial" w:cs="Arial"/>
                <w:sz w:val="16"/>
                <w:szCs w:val="16"/>
                <w:lang w:val="en-US"/>
              </w:rPr>
            </w:pPr>
            <w:r w:rsidRPr="002549C4">
              <w:rPr>
                <w:rFonts w:ascii="Arial" w:hAnsi="Arial" w:cs="Arial"/>
                <w:sz w:val="16"/>
                <w:szCs w:val="16"/>
                <w:lang w:val="en-US"/>
              </w:rPr>
              <w:t>30</w:t>
            </w:r>
          </w:p>
        </w:tc>
        <w:tc>
          <w:tcPr>
            <w:tcW w:w="2551" w:type="dxa"/>
          </w:tcPr>
          <w:p w14:paraId="0A07D6D1" w14:textId="77777777" w:rsidR="006D2CA8" w:rsidRPr="002549C4" w:rsidRDefault="006D2CA8" w:rsidP="002549C4">
            <w:pPr>
              <w:autoSpaceDE w:val="0"/>
              <w:autoSpaceDN w:val="0"/>
              <w:adjustRightInd w:val="0"/>
              <w:spacing w:before="0" w:after="0" w:line="240" w:lineRule="auto"/>
              <w:rPr>
                <w:rFonts w:ascii="Arial" w:hAnsi="Arial" w:cs="Arial"/>
                <w:sz w:val="16"/>
                <w:szCs w:val="16"/>
                <w:lang w:val="en-US"/>
              </w:rPr>
            </w:pPr>
            <w:r w:rsidRPr="002549C4">
              <w:rPr>
                <w:rFonts w:ascii="Arial" w:hAnsi="Arial" w:cs="Arial"/>
                <w:sz w:val="16"/>
                <w:szCs w:val="16"/>
                <w:lang w:val="en-US"/>
              </w:rPr>
              <w:t>0</w:t>
            </w:r>
          </w:p>
        </w:tc>
      </w:tr>
    </w:tbl>
    <w:p w14:paraId="58899ABB" w14:textId="77777777" w:rsidR="006D2CA8" w:rsidRPr="00E53506" w:rsidRDefault="006D2CA8" w:rsidP="006D2CA8">
      <w:pPr>
        <w:spacing w:before="0" w:after="0" w:line="360" w:lineRule="auto"/>
        <w:jc w:val="both"/>
        <w:rPr>
          <w:rFonts w:cs="Arial"/>
          <w:sz w:val="22"/>
          <w:szCs w:val="22"/>
          <w:u w:val="single"/>
        </w:rPr>
      </w:pPr>
    </w:p>
    <w:p w14:paraId="3201E8ED" w14:textId="77777777" w:rsidR="006D2CA8" w:rsidRPr="002549C4" w:rsidRDefault="006D2CA8" w:rsidP="002549C4">
      <w:pPr>
        <w:spacing w:before="0" w:after="0" w:line="240" w:lineRule="auto"/>
        <w:rPr>
          <w:rFonts w:ascii="Arial" w:hAnsi="Arial" w:cs="Arial"/>
          <w:u w:val="single"/>
        </w:rPr>
      </w:pPr>
      <w:proofErr w:type="spellStart"/>
      <w:r w:rsidRPr="002549C4">
        <w:rPr>
          <w:rFonts w:ascii="Arial" w:hAnsi="Arial" w:cs="Arial"/>
          <w:u w:val="single"/>
        </w:rPr>
        <w:t>Spremljajne</w:t>
      </w:r>
      <w:proofErr w:type="spellEnd"/>
      <w:r w:rsidRPr="002549C4">
        <w:rPr>
          <w:rFonts w:ascii="Arial" w:hAnsi="Arial" w:cs="Arial"/>
          <w:u w:val="single"/>
        </w:rPr>
        <w:t xml:space="preserve"> večletnih trendov, obdobje 2013 do 2019, pri živilih</w:t>
      </w:r>
    </w:p>
    <w:p w14:paraId="0E51A2A5" w14:textId="77777777" w:rsidR="006D2CA8" w:rsidRPr="002549C4" w:rsidRDefault="006D2CA8" w:rsidP="002549C4">
      <w:pPr>
        <w:spacing w:before="0" w:afterLines="32" w:after="76" w:line="240" w:lineRule="auto"/>
        <w:rPr>
          <w:rFonts w:ascii="Arial" w:hAnsi="Arial" w:cs="Arial"/>
        </w:rPr>
      </w:pPr>
      <w:r w:rsidRPr="002549C4">
        <w:rPr>
          <w:rFonts w:ascii="Arial" w:hAnsi="Arial" w:cs="Arial"/>
        </w:rPr>
        <w:t xml:space="preserve">V sklopu spremljanja večletnega trenda se prisotnost </w:t>
      </w:r>
      <w:proofErr w:type="spellStart"/>
      <w:r w:rsidRPr="002549C4">
        <w:rPr>
          <w:rFonts w:ascii="Arial" w:hAnsi="Arial" w:cs="Arial"/>
        </w:rPr>
        <w:t>norovirusov</w:t>
      </w:r>
      <w:proofErr w:type="spellEnd"/>
      <w:r w:rsidRPr="002549C4">
        <w:rPr>
          <w:rFonts w:ascii="Arial" w:hAnsi="Arial" w:cs="Arial"/>
        </w:rPr>
        <w:t xml:space="preserve"> v vzorcih živil </w:t>
      </w:r>
      <w:proofErr w:type="spellStart"/>
      <w:r w:rsidRPr="002549C4">
        <w:rPr>
          <w:rFonts w:ascii="Arial" w:hAnsi="Arial" w:cs="Arial"/>
        </w:rPr>
        <w:t>neživalskega</w:t>
      </w:r>
      <w:proofErr w:type="spellEnd"/>
      <w:r w:rsidRPr="002549C4">
        <w:rPr>
          <w:rFonts w:ascii="Arial" w:hAnsi="Arial" w:cs="Arial"/>
        </w:rPr>
        <w:t xml:space="preserve"> izvora  ni potrdila v nobenem analiziranem vzorcu. Resda se v letu 2018 in 2019 spremljanje prisotnosti </w:t>
      </w:r>
      <w:proofErr w:type="spellStart"/>
      <w:r w:rsidRPr="002549C4">
        <w:rPr>
          <w:rFonts w:ascii="Arial" w:hAnsi="Arial" w:cs="Arial"/>
        </w:rPr>
        <w:t>norovirusa</w:t>
      </w:r>
      <w:proofErr w:type="spellEnd"/>
      <w:r w:rsidRPr="002549C4">
        <w:rPr>
          <w:rFonts w:ascii="Arial" w:hAnsi="Arial" w:cs="Arial"/>
        </w:rPr>
        <w:t xml:space="preserve"> v vzorcih školjk ni izvajalo, vendar glede na večletne trende, ostajajo na prvem mestu kot živila, pri katerih se je prisotnost </w:t>
      </w:r>
      <w:proofErr w:type="spellStart"/>
      <w:r w:rsidRPr="002549C4">
        <w:rPr>
          <w:rFonts w:ascii="Arial" w:hAnsi="Arial" w:cs="Arial"/>
        </w:rPr>
        <w:t>norovirusa</w:t>
      </w:r>
      <w:proofErr w:type="spellEnd"/>
      <w:r w:rsidRPr="002549C4">
        <w:rPr>
          <w:rFonts w:ascii="Arial" w:hAnsi="Arial" w:cs="Arial"/>
        </w:rPr>
        <w:t xml:space="preserve"> potrdila v največ primerih analiziranih vzorcev. </w:t>
      </w:r>
    </w:p>
    <w:p w14:paraId="6CD93F8C" w14:textId="77777777" w:rsidR="006D2CA8" w:rsidRPr="002549C4" w:rsidRDefault="006D2CA8" w:rsidP="002549C4">
      <w:pPr>
        <w:spacing w:before="0" w:afterLines="32" w:after="76" w:line="240" w:lineRule="auto"/>
        <w:rPr>
          <w:rFonts w:ascii="Arial" w:hAnsi="Arial" w:cs="Arial"/>
        </w:rPr>
      </w:pPr>
    </w:p>
    <w:p w14:paraId="6567D31F" w14:textId="77777777" w:rsidR="006D2CA8" w:rsidRPr="002549C4" w:rsidRDefault="006D2CA8" w:rsidP="002549C4">
      <w:pPr>
        <w:spacing w:afterLines="32" w:after="76" w:line="240" w:lineRule="auto"/>
        <w:rPr>
          <w:rFonts w:ascii="Arial" w:hAnsi="Arial" w:cs="Arial"/>
        </w:rPr>
      </w:pPr>
      <w:r w:rsidRPr="002549C4">
        <w:rPr>
          <w:rFonts w:ascii="Arial" w:hAnsi="Arial" w:cs="Arial"/>
          <w:u w:val="single"/>
        </w:rPr>
        <w:t>Graf št. 30</w:t>
      </w:r>
      <w:r w:rsidRPr="002549C4">
        <w:rPr>
          <w:rFonts w:ascii="Arial" w:hAnsi="Arial" w:cs="Arial"/>
        </w:rPr>
        <w:t xml:space="preserve">: Delež pozitivnih vzorcev živil, na prisotnost </w:t>
      </w:r>
      <w:proofErr w:type="spellStart"/>
      <w:r w:rsidRPr="002549C4">
        <w:rPr>
          <w:rFonts w:ascii="Arial" w:hAnsi="Arial" w:cs="Arial"/>
        </w:rPr>
        <w:t>norovirusa</w:t>
      </w:r>
      <w:proofErr w:type="spellEnd"/>
      <w:r w:rsidRPr="002549C4">
        <w:rPr>
          <w:rFonts w:ascii="Arial" w:hAnsi="Arial" w:cs="Arial"/>
        </w:rPr>
        <w:t>, obdobje 2010 do 2019</w:t>
      </w:r>
    </w:p>
    <w:p w14:paraId="5B1B3071" w14:textId="77777777" w:rsidR="006D2CA8" w:rsidRPr="00E53506" w:rsidRDefault="006D2CA8" w:rsidP="006D2CA8">
      <w:pPr>
        <w:spacing w:afterLines="32" w:after="76" w:line="240" w:lineRule="auto"/>
        <w:jc w:val="both"/>
        <w:rPr>
          <w:rFonts w:cs="Arial"/>
          <w:sz w:val="22"/>
          <w:szCs w:val="22"/>
        </w:rPr>
      </w:pPr>
      <w:r w:rsidRPr="00E53506">
        <w:rPr>
          <w:noProof/>
        </w:rPr>
        <w:drawing>
          <wp:inline distT="0" distB="0" distL="0" distR="0" wp14:anchorId="0F2C6A1F" wp14:editId="7FF8839A">
            <wp:extent cx="5902325" cy="1366520"/>
            <wp:effectExtent l="0" t="0" r="3175" b="5080"/>
            <wp:docPr id="4" name="Grafikon 4" descr="Delež pozitivnih vzorcev živil, na prisotnost norovirusa, obdobje 2010 do 2019">
              <a:extLst xmlns:a="http://schemas.openxmlformats.org/drawingml/2006/main">
                <a:ext uri="{FF2B5EF4-FFF2-40B4-BE49-F238E27FC236}">
                  <a16:creationId xmlns:a16="http://schemas.microsoft.com/office/drawing/2014/main" id="{4345BECC-98D6-4FEE-A89A-1B29F8E1F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1E3345" w14:textId="77777777" w:rsidR="006D2CA8" w:rsidRPr="002549C4" w:rsidRDefault="006D2CA8" w:rsidP="006D2CA8">
      <w:pPr>
        <w:spacing w:before="0" w:afterLines="32" w:after="76" w:line="240" w:lineRule="auto"/>
        <w:jc w:val="both"/>
        <w:rPr>
          <w:rFonts w:ascii="Arial" w:hAnsi="Arial" w:cs="Arial"/>
          <w:sz w:val="14"/>
          <w:szCs w:val="14"/>
        </w:rPr>
      </w:pPr>
      <w:r w:rsidRPr="002549C4">
        <w:rPr>
          <w:rFonts w:ascii="Arial" w:hAnsi="Arial" w:cs="Arial"/>
          <w:sz w:val="14"/>
          <w:szCs w:val="14"/>
        </w:rPr>
        <w:t xml:space="preserve">Zaznamek: Školjke v letu 2018 in 2019 niso bile zajete v vzorčenje, v sklopu </w:t>
      </w:r>
      <w:proofErr w:type="spellStart"/>
      <w:r w:rsidRPr="002549C4">
        <w:rPr>
          <w:rFonts w:ascii="Arial" w:hAnsi="Arial" w:cs="Arial"/>
          <w:sz w:val="14"/>
          <w:szCs w:val="14"/>
        </w:rPr>
        <w:t>Programam</w:t>
      </w:r>
      <w:proofErr w:type="spellEnd"/>
      <w:r w:rsidRPr="002549C4">
        <w:rPr>
          <w:rFonts w:ascii="Arial" w:hAnsi="Arial" w:cs="Arial"/>
          <w:sz w:val="14"/>
          <w:szCs w:val="14"/>
        </w:rPr>
        <w:t xml:space="preserve"> monitoring zoonoz in povzročiteljev zoonoz. </w:t>
      </w:r>
    </w:p>
    <w:p w14:paraId="4AA1BE33" w14:textId="77777777" w:rsidR="006D2CA8" w:rsidRPr="00E46DA4" w:rsidRDefault="006D2CA8" w:rsidP="006D2CA8">
      <w:pPr>
        <w:spacing w:afterLines="32" w:after="76" w:line="360" w:lineRule="auto"/>
        <w:jc w:val="both"/>
        <w:rPr>
          <w:rFonts w:cs="Arial"/>
          <w:sz w:val="22"/>
          <w:szCs w:val="22"/>
        </w:rPr>
      </w:pPr>
    </w:p>
    <w:p w14:paraId="3A0A8617" w14:textId="77777777" w:rsidR="006D2CA8" w:rsidRPr="002549C4" w:rsidRDefault="006D2CA8" w:rsidP="002549C4">
      <w:pPr>
        <w:spacing w:before="0" w:after="0" w:line="240" w:lineRule="auto"/>
        <w:jc w:val="both"/>
        <w:rPr>
          <w:rFonts w:ascii="Arial" w:hAnsi="Arial" w:cs="Arial"/>
          <w:u w:val="single"/>
        </w:rPr>
      </w:pPr>
      <w:proofErr w:type="spellStart"/>
      <w:r w:rsidRPr="002549C4">
        <w:rPr>
          <w:rFonts w:ascii="Arial" w:hAnsi="Arial" w:cs="Arial"/>
          <w:u w:val="single"/>
        </w:rPr>
        <w:t>Norovirusi</w:t>
      </w:r>
      <w:proofErr w:type="spellEnd"/>
      <w:r w:rsidRPr="002549C4">
        <w:rPr>
          <w:rFonts w:ascii="Arial" w:hAnsi="Arial" w:cs="Arial"/>
          <w:u w:val="single"/>
        </w:rPr>
        <w:t xml:space="preserve"> pri živalih</w:t>
      </w:r>
    </w:p>
    <w:p w14:paraId="40C6F8D9" w14:textId="77777777" w:rsidR="006D2CA8" w:rsidRPr="00E46DA4" w:rsidRDefault="006D2CA8" w:rsidP="002549C4">
      <w:pPr>
        <w:spacing w:before="0" w:afterLines="32" w:after="76" w:line="360" w:lineRule="auto"/>
        <w:jc w:val="both"/>
        <w:rPr>
          <w:rFonts w:cs="Arial"/>
          <w:sz w:val="22"/>
          <w:szCs w:val="22"/>
          <w:u w:val="single"/>
        </w:rPr>
      </w:pPr>
      <w:r w:rsidRPr="002549C4">
        <w:rPr>
          <w:rFonts w:ascii="Arial" w:hAnsi="Arial" w:cs="Arial"/>
        </w:rPr>
        <w:t>Spremljanje povzročitelja se pri živalih v letu 2019 ni izvajalo.</w:t>
      </w:r>
    </w:p>
    <w:p w14:paraId="2C45642A" w14:textId="77777777" w:rsidR="006D2CA8" w:rsidRPr="00E53506" w:rsidRDefault="006D2CA8" w:rsidP="006D2CA8">
      <w:pPr>
        <w:pStyle w:val="HTML-oblikovano"/>
        <w:spacing w:line="276" w:lineRule="auto"/>
        <w:rPr>
          <w:rFonts w:asciiTheme="minorHAnsi" w:hAnsiTheme="minorHAnsi" w:cs="Arial"/>
          <w:sz w:val="22"/>
          <w:szCs w:val="22"/>
        </w:rPr>
      </w:pPr>
    </w:p>
    <w:p w14:paraId="7D207619" w14:textId="77777777" w:rsidR="006D2CA8" w:rsidRPr="00E53506" w:rsidRDefault="006D2CA8" w:rsidP="006D2CA8">
      <w:pPr>
        <w:pStyle w:val="HTML-oblikovano"/>
        <w:spacing w:line="276" w:lineRule="auto"/>
        <w:rPr>
          <w:rFonts w:asciiTheme="minorHAnsi" w:hAnsiTheme="minorHAnsi" w:cs="Arial"/>
          <w:sz w:val="22"/>
          <w:szCs w:val="22"/>
        </w:rPr>
      </w:pPr>
    </w:p>
    <w:p w14:paraId="615F8AED" w14:textId="3A9C95ED" w:rsidR="006D2CA8" w:rsidRDefault="006D2CA8" w:rsidP="006D2CA8">
      <w:pPr>
        <w:pStyle w:val="HTML-oblikovano"/>
        <w:spacing w:line="276" w:lineRule="auto"/>
        <w:rPr>
          <w:rFonts w:asciiTheme="minorHAnsi" w:hAnsiTheme="minorHAnsi" w:cs="Arial"/>
          <w:sz w:val="22"/>
          <w:szCs w:val="22"/>
        </w:rPr>
      </w:pPr>
    </w:p>
    <w:p w14:paraId="2430781F" w14:textId="727CFAA0" w:rsidR="002549C4" w:rsidRDefault="002549C4" w:rsidP="006D2CA8">
      <w:pPr>
        <w:pStyle w:val="HTML-oblikovano"/>
        <w:spacing w:line="276" w:lineRule="auto"/>
        <w:rPr>
          <w:rFonts w:asciiTheme="minorHAnsi" w:hAnsiTheme="minorHAnsi" w:cs="Arial"/>
          <w:sz w:val="22"/>
          <w:szCs w:val="22"/>
        </w:rPr>
      </w:pPr>
    </w:p>
    <w:p w14:paraId="3FA7C343" w14:textId="21FAB3FD" w:rsidR="002549C4" w:rsidRDefault="002549C4" w:rsidP="006D2CA8">
      <w:pPr>
        <w:pStyle w:val="HTML-oblikovano"/>
        <w:spacing w:line="276" w:lineRule="auto"/>
        <w:rPr>
          <w:rFonts w:asciiTheme="minorHAnsi" w:hAnsiTheme="minorHAnsi" w:cs="Arial"/>
          <w:sz w:val="22"/>
          <w:szCs w:val="22"/>
        </w:rPr>
      </w:pPr>
    </w:p>
    <w:p w14:paraId="29D7B1CD" w14:textId="52CCC47D" w:rsidR="002549C4" w:rsidRDefault="002549C4" w:rsidP="006D2CA8">
      <w:pPr>
        <w:pStyle w:val="HTML-oblikovano"/>
        <w:spacing w:line="276" w:lineRule="auto"/>
        <w:rPr>
          <w:rFonts w:asciiTheme="minorHAnsi" w:hAnsiTheme="minorHAnsi" w:cs="Arial"/>
          <w:sz w:val="22"/>
          <w:szCs w:val="22"/>
        </w:rPr>
      </w:pPr>
    </w:p>
    <w:p w14:paraId="149AC009" w14:textId="0FC5DDD5" w:rsidR="002549C4" w:rsidRDefault="002549C4" w:rsidP="006D2CA8">
      <w:pPr>
        <w:pStyle w:val="HTML-oblikovano"/>
        <w:spacing w:line="276" w:lineRule="auto"/>
        <w:rPr>
          <w:rFonts w:asciiTheme="minorHAnsi" w:hAnsiTheme="minorHAnsi" w:cs="Arial"/>
          <w:sz w:val="22"/>
          <w:szCs w:val="22"/>
        </w:rPr>
      </w:pPr>
    </w:p>
    <w:p w14:paraId="34DBEF93" w14:textId="7482A0E8" w:rsidR="002549C4" w:rsidRDefault="002549C4" w:rsidP="006D2CA8">
      <w:pPr>
        <w:pStyle w:val="HTML-oblikovano"/>
        <w:spacing w:line="276" w:lineRule="auto"/>
        <w:rPr>
          <w:rFonts w:asciiTheme="minorHAnsi" w:hAnsiTheme="minorHAnsi" w:cs="Arial"/>
          <w:sz w:val="22"/>
          <w:szCs w:val="22"/>
        </w:rPr>
      </w:pPr>
    </w:p>
    <w:p w14:paraId="5263E190" w14:textId="5CD11FC3" w:rsidR="002549C4" w:rsidRDefault="002549C4" w:rsidP="006D2CA8">
      <w:pPr>
        <w:pStyle w:val="HTML-oblikovano"/>
        <w:spacing w:line="276" w:lineRule="auto"/>
        <w:rPr>
          <w:rFonts w:asciiTheme="minorHAnsi" w:hAnsiTheme="minorHAnsi" w:cs="Arial"/>
          <w:sz w:val="22"/>
          <w:szCs w:val="22"/>
        </w:rPr>
      </w:pPr>
    </w:p>
    <w:p w14:paraId="5DBC5C7F" w14:textId="1E355A1E" w:rsidR="002549C4" w:rsidRDefault="002549C4" w:rsidP="006D2CA8">
      <w:pPr>
        <w:pStyle w:val="HTML-oblikovano"/>
        <w:spacing w:line="276" w:lineRule="auto"/>
        <w:rPr>
          <w:rFonts w:asciiTheme="minorHAnsi" w:hAnsiTheme="minorHAnsi" w:cs="Arial"/>
          <w:sz w:val="22"/>
          <w:szCs w:val="22"/>
        </w:rPr>
      </w:pPr>
    </w:p>
    <w:p w14:paraId="7FCEEC8A" w14:textId="40555A73" w:rsidR="002549C4" w:rsidRDefault="002549C4" w:rsidP="006D2CA8">
      <w:pPr>
        <w:pStyle w:val="HTML-oblikovano"/>
        <w:spacing w:line="276" w:lineRule="auto"/>
        <w:rPr>
          <w:rFonts w:asciiTheme="minorHAnsi" w:hAnsiTheme="minorHAnsi" w:cs="Arial"/>
          <w:sz w:val="22"/>
          <w:szCs w:val="22"/>
        </w:rPr>
      </w:pPr>
    </w:p>
    <w:p w14:paraId="257BD268" w14:textId="1A43B773" w:rsidR="002549C4" w:rsidRDefault="002549C4" w:rsidP="006D2CA8">
      <w:pPr>
        <w:pStyle w:val="HTML-oblikovano"/>
        <w:spacing w:line="276" w:lineRule="auto"/>
        <w:rPr>
          <w:rFonts w:asciiTheme="minorHAnsi" w:hAnsiTheme="minorHAnsi" w:cs="Arial"/>
          <w:sz w:val="22"/>
          <w:szCs w:val="22"/>
        </w:rPr>
      </w:pPr>
    </w:p>
    <w:p w14:paraId="32E17E2F" w14:textId="0FB2AEE3" w:rsidR="002549C4" w:rsidRDefault="002549C4" w:rsidP="006D2CA8">
      <w:pPr>
        <w:pStyle w:val="HTML-oblikovano"/>
        <w:spacing w:line="276" w:lineRule="auto"/>
        <w:rPr>
          <w:rFonts w:asciiTheme="minorHAnsi" w:hAnsiTheme="minorHAnsi" w:cs="Arial"/>
          <w:sz w:val="22"/>
          <w:szCs w:val="22"/>
        </w:rPr>
      </w:pPr>
    </w:p>
    <w:p w14:paraId="54EBFDD3" w14:textId="7C756CCD" w:rsidR="002549C4" w:rsidRDefault="002549C4" w:rsidP="006D2CA8">
      <w:pPr>
        <w:pStyle w:val="HTML-oblikovano"/>
        <w:spacing w:line="276" w:lineRule="auto"/>
        <w:rPr>
          <w:rFonts w:asciiTheme="minorHAnsi" w:hAnsiTheme="minorHAnsi" w:cs="Arial"/>
          <w:sz w:val="22"/>
          <w:szCs w:val="22"/>
        </w:rPr>
      </w:pPr>
    </w:p>
    <w:p w14:paraId="3FDBFCEB" w14:textId="7582945E" w:rsidR="002549C4" w:rsidRDefault="002549C4" w:rsidP="006D2CA8">
      <w:pPr>
        <w:pStyle w:val="HTML-oblikovano"/>
        <w:spacing w:line="276" w:lineRule="auto"/>
        <w:rPr>
          <w:rFonts w:asciiTheme="minorHAnsi" w:hAnsiTheme="minorHAnsi" w:cs="Arial"/>
          <w:sz w:val="22"/>
          <w:szCs w:val="22"/>
        </w:rPr>
      </w:pPr>
    </w:p>
    <w:p w14:paraId="2D82C18D" w14:textId="77777777" w:rsidR="002549C4" w:rsidRPr="00E53506" w:rsidRDefault="002549C4" w:rsidP="006D2CA8">
      <w:pPr>
        <w:pStyle w:val="HTML-oblikovano"/>
        <w:spacing w:line="276" w:lineRule="auto"/>
        <w:rPr>
          <w:rFonts w:asciiTheme="minorHAnsi" w:hAnsiTheme="minorHAnsi" w:cs="Arial"/>
          <w:sz w:val="22"/>
          <w:szCs w:val="22"/>
        </w:rPr>
      </w:pPr>
    </w:p>
    <w:p w14:paraId="29618B07" w14:textId="77777777" w:rsidR="006D2CA8" w:rsidRPr="00E53506" w:rsidRDefault="006D2CA8" w:rsidP="001209C5">
      <w:pPr>
        <w:pStyle w:val="HTML-oblikovano"/>
        <w:spacing w:before="0"/>
        <w:rPr>
          <w:rFonts w:asciiTheme="minorHAnsi" w:hAnsiTheme="minorHAnsi" w:cs="Arial"/>
          <w:sz w:val="22"/>
          <w:szCs w:val="22"/>
        </w:rPr>
      </w:pPr>
    </w:p>
    <w:p w14:paraId="1E1F58B9" w14:textId="77777777" w:rsidR="006D2CA8" w:rsidRPr="002549C4" w:rsidRDefault="006D2CA8" w:rsidP="006D2CA8">
      <w:pPr>
        <w:pStyle w:val="Naslov2"/>
        <w:spacing w:line="240" w:lineRule="auto"/>
        <w:rPr>
          <w:rFonts w:ascii="Arial" w:hAnsi="Arial" w:cs="Arial"/>
          <w:sz w:val="24"/>
          <w:szCs w:val="24"/>
        </w:rPr>
      </w:pPr>
      <w:bookmarkStart w:id="176" w:name="_Toc61436459"/>
      <w:r w:rsidRPr="002549C4">
        <w:rPr>
          <w:rFonts w:ascii="Arial" w:hAnsi="Arial" w:cs="Arial"/>
          <w:sz w:val="24"/>
          <w:szCs w:val="24"/>
        </w:rPr>
        <w:t>Virus hepatitisa A</w:t>
      </w:r>
      <w:bookmarkEnd w:id="176"/>
      <w:r w:rsidRPr="002549C4">
        <w:rPr>
          <w:rFonts w:ascii="Arial" w:hAnsi="Arial" w:cs="Arial"/>
          <w:sz w:val="24"/>
          <w:szCs w:val="24"/>
        </w:rPr>
        <w:t xml:space="preserve"> </w:t>
      </w:r>
    </w:p>
    <w:p w14:paraId="339B6821" w14:textId="77777777" w:rsidR="006D2CA8" w:rsidRPr="00E53506" w:rsidRDefault="006D2CA8" w:rsidP="006D2CA8">
      <w:pPr>
        <w:pStyle w:val="HTML-oblikovano"/>
        <w:spacing w:before="0"/>
        <w:jc w:val="both"/>
        <w:rPr>
          <w:rFonts w:asciiTheme="minorHAnsi" w:hAnsiTheme="minorHAnsi" w:cs="Arial"/>
          <w:sz w:val="22"/>
          <w:szCs w:val="22"/>
        </w:rPr>
      </w:pPr>
    </w:p>
    <w:p w14:paraId="1A8D9BE5" w14:textId="40486562" w:rsidR="002549C4" w:rsidRPr="001209C5" w:rsidRDefault="006D2CA8" w:rsidP="001209C5">
      <w:pPr>
        <w:pStyle w:val="HTML-oblikovano"/>
        <w:spacing w:before="0"/>
        <w:rPr>
          <w:rFonts w:ascii="Arial" w:hAnsi="Arial" w:cs="Arial"/>
          <w:sz w:val="20"/>
          <w:szCs w:val="20"/>
        </w:rPr>
      </w:pPr>
      <w:r w:rsidRPr="002549C4">
        <w:rPr>
          <w:rFonts w:ascii="Arial" w:hAnsi="Arial" w:cs="Arial"/>
          <w:sz w:val="20"/>
          <w:szCs w:val="20"/>
          <w:u w:val="single"/>
        </w:rPr>
        <w:t xml:space="preserve">Povzročitelj: </w:t>
      </w:r>
      <w:r w:rsidRPr="002549C4">
        <w:rPr>
          <w:rStyle w:val="hps"/>
          <w:rFonts w:ascii="Arial" w:hAnsi="Arial" w:cs="Arial"/>
          <w:sz w:val="20"/>
          <w:szCs w:val="20"/>
        </w:rPr>
        <w:t xml:space="preserve">Virus hepatitisa A, </w:t>
      </w:r>
      <w:r w:rsidRPr="002549C4">
        <w:rPr>
          <w:rFonts w:ascii="Arial" w:hAnsi="Arial" w:cs="Arial"/>
          <w:sz w:val="20"/>
          <w:szCs w:val="20"/>
        </w:rPr>
        <w:t xml:space="preserve">družina </w:t>
      </w:r>
      <w:proofErr w:type="spellStart"/>
      <w:r w:rsidRPr="002549C4">
        <w:rPr>
          <w:rFonts w:ascii="Arial" w:hAnsi="Arial" w:cs="Arial"/>
          <w:i/>
          <w:iCs/>
          <w:sz w:val="20"/>
          <w:szCs w:val="20"/>
        </w:rPr>
        <w:t>Picornaviridae</w:t>
      </w:r>
      <w:proofErr w:type="spellEnd"/>
      <w:r w:rsidRPr="002549C4">
        <w:rPr>
          <w:rFonts w:ascii="Arial" w:hAnsi="Arial" w:cs="Arial"/>
          <w:sz w:val="20"/>
          <w:szCs w:val="20"/>
        </w:rPr>
        <w:t xml:space="preserve"> (rod </w:t>
      </w:r>
      <w:proofErr w:type="spellStart"/>
      <w:r w:rsidRPr="002549C4">
        <w:rPr>
          <w:rFonts w:ascii="Arial" w:hAnsi="Arial" w:cs="Arial"/>
          <w:sz w:val="20"/>
          <w:szCs w:val="20"/>
        </w:rPr>
        <w:t>Hepatovirus</w:t>
      </w:r>
      <w:proofErr w:type="spellEnd"/>
      <w:r w:rsidRPr="002549C4">
        <w:rPr>
          <w:rFonts w:ascii="Arial" w:hAnsi="Arial" w:cs="Arial"/>
          <w:sz w:val="20"/>
          <w:szCs w:val="20"/>
        </w:rPr>
        <w:t>).</w:t>
      </w:r>
      <w:r w:rsidRPr="002549C4">
        <w:rPr>
          <w:rFonts w:ascii="Arial" w:hAnsi="Arial" w:cs="Arial"/>
          <w:bCs/>
          <w:sz w:val="20"/>
          <w:szCs w:val="20"/>
        </w:rPr>
        <w:t xml:space="preserve">Virus hepatitisa A </w:t>
      </w:r>
      <w:r w:rsidRPr="002549C4">
        <w:rPr>
          <w:rFonts w:ascii="Arial" w:hAnsi="Arial" w:cs="Arial"/>
          <w:sz w:val="20"/>
          <w:szCs w:val="20"/>
        </w:rPr>
        <w:t xml:space="preserve">povzroča pri človeku črevesno nalezljivo bolezen – hepatitis A. Poleg </w:t>
      </w:r>
      <w:proofErr w:type="spellStart"/>
      <w:r w:rsidRPr="002549C4">
        <w:rPr>
          <w:rFonts w:ascii="Arial" w:hAnsi="Arial" w:cs="Arial"/>
          <w:sz w:val="20"/>
          <w:szCs w:val="20"/>
        </w:rPr>
        <w:t>norovirusov</w:t>
      </w:r>
      <w:proofErr w:type="spellEnd"/>
      <w:r w:rsidRPr="002549C4">
        <w:rPr>
          <w:rFonts w:ascii="Arial" w:hAnsi="Arial" w:cs="Arial"/>
          <w:sz w:val="20"/>
          <w:szCs w:val="20"/>
        </w:rPr>
        <w:t xml:space="preserve"> je najpogostejši virusni povzročitelj okužb z živili v svetu. Je izjemno odporen proti škodljivim zunanjim dejavnikom: kisline, organska topila (eter, kloroform,..), temperaturo, sušenje, klorove spojine, detergente, zamrzovanje (preživi več let pri –20°C), v okuženem materialu preživi več mesecev. Tveganje za okužbo je obratno sorazmerno s stopnjo urejenosti splošnih higienskih razmer ter nivojem osebne higiene. V večini držav v razvoju, v katerih prevladuje nizek higienski standard, je hepatitis A </w:t>
      </w:r>
      <w:proofErr w:type="spellStart"/>
      <w:r w:rsidRPr="002549C4">
        <w:rPr>
          <w:rFonts w:ascii="Arial" w:hAnsi="Arial" w:cs="Arial"/>
          <w:sz w:val="20"/>
          <w:szCs w:val="20"/>
        </w:rPr>
        <w:t>endemski</w:t>
      </w:r>
      <w:proofErr w:type="spellEnd"/>
      <w:r w:rsidRPr="002549C4">
        <w:rPr>
          <w:rFonts w:ascii="Arial" w:hAnsi="Arial" w:cs="Arial"/>
          <w:sz w:val="20"/>
          <w:szCs w:val="20"/>
        </w:rPr>
        <w:t xml:space="preserve"> (stalno prisoten med prebivalci). V razvitih državah z visokim življenjskim standardom, so okužbe z virusom hepatitisa A in izbruhi bolezni redki, zbolijo le specifične skupine z večjim tveganjem (npr. potniki). Virus hepatitisa A se večinoma </w:t>
      </w:r>
      <w:r w:rsidRPr="001209C5">
        <w:rPr>
          <w:rFonts w:ascii="Arial" w:hAnsi="Arial" w:cs="Arial"/>
          <w:sz w:val="20"/>
          <w:szCs w:val="20"/>
        </w:rPr>
        <w:t xml:space="preserve">prenaša po fekalno oralni poti ali z neposrednim tesnim stikom z osebe na osebo. Rezervoar povzročitelja so školjke (zlasti ostrige), solate, mehko sadje (maline, jagode). Inkubacija bolezni znaša od 15 do 50 dni. </w:t>
      </w:r>
      <w:r w:rsidR="002549C4" w:rsidRPr="001209C5">
        <w:rPr>
          <w:rFonts w:ascii="Arial" w:hAnsi="Arial" w:cs="Arial"/>
          <w:sz w:val="20"/>
          <w:szCs w:val="20"/>
        </w:rPr>
        <w:t xml:space="preserve">Več o </w:t>
      </w:r>
      <w:hyperlink r:id="rId63" w:history="1">
        <w:r w:rsidR="002549C4" w:rsidRPr="001209C5">
          <w:rPr>
            <w:rStyle w:val="Hiperpovezava"/>
            <w:rFonts w:ascii="Arial" w:hAnsi="Arial" w:cs="Arial"/>
            <w:sz w:val="20"/>
            <w:szCs w:val="20"/>
          </w:rPr>
          <w:t>virusu hepatitisa</w:t>
        </w:r>
      </w:hyperlink>
      <w:r w:rsidR="002549C4" w:rsidRPr="001209C5">
        <w:rPr>
          <w:rFonts w:ascii="Arial" w:hAnsi="Arial" w:cs="Arial"/>
          <w:sz w:val="20"/>
          <w:szCs w:val="20"/>
        </w:rPr>
        <w:t xml:space="preserve"> A je na spletni strani NIJZ (https://nijz.si/nalezljive-bolezni/nalezljive-bolezni-od-a-do-z/hepatitis-a-virusni-hepatitis-a/ ).</w:t>
      </w:r>
    </w:p>
    <w:p w14:paraId="45A27130" w14:textId="77777777" w:rsidR="002549C4" w:rsidRPr="00E7777E" w:rsidRDefault="002549C4" w:rsidP="002549C4">
      <w:pPr>
        <w:pStyle w:val="HTML-oblikovano"/>
        <w:spacing w:before="0" w:line="276" w:lineRule="auto"/>
        <w:rPr>
          <w:rFonts w:ascii="Arial" w:hAnsi="Arial" w:cs="Arial"/>
          <w:sz w:val="20"/>
          <w:szCs w:val="20"/>
          <w:u w:val="single"/>
        </w:rPr>
      </w:pPr>
    </w:p>
    <w:p w14:paraId="10C3FE7A" w14:textId="77777777" w:rsidR="006D2CA8" w:rsidRPr="002549C4" w:rsidRDefault="006D2CA8" w:rsidP="002549C4">
      <w:pPr>
        <w:pStyle w:val="HTML-oblikovano"/>
        <w:spacing w:before="0" w:line="276" w:lineRule="auto"/>
        <w:rPr>
          <w:rFonts w:ascii="Arial" w:hAnsi="Arial" w:cs="Arial"/>
          <w:sz w:val="20"/>
          <w:szCs w:val="20"/>
          <w:u w:val="single"/>
        </w:rPr>
      </w:pPr>
      <w:r w:rsidRPr="002549C4">
        <w:rPr>
          <w:rFonts w:ascii="Arial" w:hAnsi="Arial" w:cs="Arial"/>
          <w:sz w:val="20"/>
          <w:szCs w:val="20"/>
          <w:u w:val="single"/>
        </w:rPr>
        <w:t>Virus hepatitisa A pri ljudeh</w:t>
      </w:r>
    </w:p>
    <w:p w14:paraId="4A064E89" w14:textId="77777777" w:rsidR="006D2CA8" w:rsidRPr="002549C4" w:rsidRDefault="006D2CA8" w:rsidP="002549C4">
      <w:pPr>
        <w:spacing w:before="0" w:after="0" w:line="240" w:lineRule="auto"/>
        <w:rPr>
          <w:rFonts w:ascii="Arial" w:eastAsia="Times New Roman" w:hAnsi="Arial" w:cs="Arial"/>
        </w:rPr>
      </w:pPr>
      <w:r w:rsidRPr="002549C4">
        <w:rPr>
          <w:rFonts w:ascii="Arial" w:hAnsi="Arial" w:cs="Arial"/>
        </w:rPr>
        <w:t xml:space="preserve">Število prijavljenih primerov oziroma letna incidenca hepatitisa A se v Sloveniji v zadnjih letih znižuje. Od leta 1997, ko smo zabeležili 99 prijav, oziroma incidenco  4,9/100.000 prebivalcev, je število prijav iz leta v leto nižje. Izjema je bilo leto 2013, ko smo zabeležili 23 prijav, ki je bilo glede na število enako kot leta 2002. Povprečna starost obolelih v letu 2013 je znašala 36,8 let, največ bolnikov je bilo v starostni skupini od 8 do 16 let. Primeri so bili iz različnih regij. Povečano število prijav bi bilo lahko posledica izbruha v nekaterih evropskih državah, kar pa z epidemiološko preiskavo nismo uspeli potrditi. V letu 2015 smo prejeli 5 prijav hepatitisa A, (v letu 2014 11 prijav). Zbolele so štiri ženske in moški. Trije oboleli so se okužili v tujini: na Slovaškem, Hrvaškem in med potovanjem po </w:t>
      </w:r>
      <w:proofErr w:type="spellStart"/>
      <w:r w:rsidRPr="002549C4">
        <w:rPr>
          <w:rFonts w:ascii="Arial" w:hAnsi="Arial" w:cs="Arial"/>
        </w:rPr>
        <w:t>večih</w:t>
      </w:r>
      <w:proofErr w:type="spellEnd"/>
      <w:r w:rsidRPr="002549C4">
        <w:rPr>
          <w:rFonts w:ascii="Arial" w:hAnsi="Arial" w:cs="Arial"/>
        </w:rPr>
        <w:t xml:space="preserve"> državah. V letu 2016 je </w:t>
      </w:r>
      <w:r w:rsidRPr="002549C4">
        <w:rPr>
          <w:rFonts w:ascii="Arial" w:hAnsi="Arial" w:cs="Arial"/>
          <w:spacing w:val="6"/>
        </w:rPr>
        <w:t>zbolelo 14 oseb</w:t>
      </w:r>
      <w:r w:rsidRPr="002549C4">
        <w:rPr>
          <w:rStyle w:val="Krepko"/>
          <w:rFonts w:ascii="Arial" w:hAnsi="Arial" w:cs="Arial"/>
        </w:rPr>
        <w:t xml:space="preserve">. </w:t>
      </w:r>
      <w:r w:rsidRPr="002549C4">
        <w:rPr>
          <w:rFonts w:ascii="Arial" w:hAnsi="Arial" w:cs="Arial"/>
          <w:spacing w:val="6"/>
        </w:rPr>
        <w:t xml:space="preserve"> Sedem primerov je bilo importiranih. Oboleli so navedli, da so se okužili v: Nemčiji, Črni Gori, Indiji, na Kubi, v Kirgiziji in v Srbiji. </w:t>
      </w:r>
      <w:r w:rsidRPr="002549C4">
        <w:rPr>
          <w:rFonts w:ascii="Arial" w:eastAsia="Times New Roman" w:hAnsi="Arial" w:cs="Arial"/>
        </w:rPr>
        <w:t xml:space="preserve">V letu 2017 je število obolelih še naraščalo, prejeli smo 35 prijav, zbolelo je 15 žensk in 20 moških. Oboleli so navedli, da so se okužili v Nemčiji, Italiji, Romuniji, Mehiki ter na Hrvaškem in Portugalskem. Vzrok za povečano število prijav v letu 2016 in 2017 je pojav izbruha hepatitisa A v Evropi med moškimi, ki imajo spolne odnose z moškimi, MSM in njihovimi kontakti, ki se je razširil tudi v Slovenijo. V izbruhu se pojavlja </w:t>
      </w:r>
      <w:proofErr w:type="spellStart"/>
      <w:r w:rsidRPr="002549C4">
        <w:rPr>
          <w:rFonts w:ascii="Arial" w:eastAsia="Times New Roman" w:hAnsi="Arial" w:cs="Arial"/>
        </w:rPr>
        <w:t>fgenotio</w:t>
      </w:r>
      <w:proofErr w:type="spellEnd"/>
      <w:r w:rsidRPr="002549C4">
        <w:rPr>
          <w:rFonts w:ascii="Arial" w:eastAsia="Times New Roman" w:hAnsi="Arial" w:cs="Arial"/>
        </w:rPr>
        <w:t xml:space="preserve"> Hav 1A oziroma trije sevi: VRD_521_2016; RIVM HAV1 090 in V16 25801.</w:t>
      </w:r>
    </w:p>
    <w:p w14:paraId="6EFFAACB" w14:textId="77777777" w:rsidR="006D2CA8" w:rsidRPr="002549C4" w:rsidRDefault="006D2CA8" w:rsidP="002549C4">
      <w:pPr>
        <w:spacing w:before="0" w:after="0" w:line="240" w:lineRule="auto"/>
        <w:rPr>
          <w:rFonts w:ascii="Arial" w:eastAsia="Times New Roman" w:hAnsi="Arial" w:cs="Arial"/>
        </w:rPr>
      </w:pPr>
    </w:p>
    <w:p w14:paraId="61482375" w14:textId="77777777" w:rsidR="006D2CA8" w:rsidRPr="002549C4" w:rsidRDefault="006D2CA8" w:rsidP="002549C4">
      <w:pPr>
        <w:pStyle w:val="Brezrazmikov"/>
        <w:spacing w:line="276" w:lineRule="auto"/>
        <w:rPr>
          <w:rFonts w:ascii="Arial" w:hAnsi="Arial" w:cs="Arial"/>
        </w:rPr>
      </w:pPr>
      <w:bookmarkStart w:id="177" w:name="_Toc436297003"/>
      <w:bookmarkStart w:id="178" w:name="_Toc24377848"/>
      <w:r w:rsidRPr="002549C4">
        <w:rPr>
          <w:rFonts w:ascii="Arial" w:hAnsi="Arial" w:cs="Arial"/>
          <w:u w:val="single"/>
        </w:rPr>
        <w:t>Preglednica z grafom št.36</w:t>
      </w:r>
      <w:r w:rsidRPr="002549C4">
        <w:rPr>
          <w:rFonts w:ascii="Arial" w:hAnsi="Arial" w:cs="Arial"/>
        </w:rPr>
        <w:t>: Prijave okužb z virusom hepatitisa A pri ljudeh, obdobje 2004 do 2019</w:t>
      </w:r>
    </w:p>
    <w:tbl>
      <w:tblPr>
        <w:tblStyle w:val="Tabelamrea8"/>
        <w:tblW w:w="9634" w:type="dxa"/>
        <w:tblLayout w:type="fixed"/>
        <w:tblLook w:val="04A0" w:firstRow="1" w:lastRow="0" w:firstColumn="1" w:lastColumn="0" w:noHBand="0" w:noVBand="1"/>
        <w:tblCaption w:val="Prijave okužb z virusom hepatitisa A pri ljudeh, obdobje 2004 do 2019"/>
      </w:tblPr>
      <w:tblGrid>
        <w:gridCol w:w="950"/>
        <w:gridCol w:w="544"/>
        <w:gridCol w:w="486"/>
        <w:gridCol w:w="425"/>
        <w:gridCol w:w="567"/>
        <w:gridCol w:w="567"/>
        <w:gridCol w:w="567"/>
        <w:gridCol w:w="425"/>
        <w:gridCol w:w="567"/>
        <w:gridCol w:w="567"/>
        <w:gridCol w:w="567"/>
        <w:gridCol w:w="567"/>
        <w:gridCol w:w="567"/>
        <w:gridCol w:w="567"/>
        <w:gridCol w:w="567"/>
        <w:gridCol w:w="567"/>
        <w:gridCol w:w="567"/>
      </w:tblGrid>
      <w:tr w:rsidR="001209C5" w:rsidRPr="001209C5" w14:paraId="5242EE5D" w14:textId="77777777" w:rsidTr="001209C5">
        <w:trPr>
          <w:trHeight w:val="575"/>
          <w:tblHeader/>
        </w:trPr>
        <w:tc>
          <w:tcPr>
            <w:tcW w:w="950" w:type="dxa"/>
            <w:shd w:val="clear" w:color="auto" w:fill="F2F2F2" w:themeFill="background1" w:themeFillShade="F2"/>
          </w:tcPr>
          <w:p w14:paraId="27852722" w14:textId="77777777" w:rsidR="006D2CA8" w:rsidRPr="001209C5" w:rsidRDefault="006D2CA8" w:rsidP="001209C5">
            <w:pPr>
              <w:pStyle w:val="HTML-oblikovano"/>
              <w:spacing w:before="0"/>
              <w:rPr>
                <w:rFonts w:ascii="Arial" w:hAnsi="Arial" w:cs="Arial"/>
                <w:sz w:val="16"/>
                <w:szCs w:val="16"/>
              </w:rPr>
            </w:pPr>
            <w:r w:rsidRPr="001209C5">
              <w:rPr>
                <w:rFonts w:ascii="Arial" w:hAnsi="Arial" w:cs="Arial"/>
                <w:sz w:val="16"/>
                <w:szCs w:val="16"/>
              </w:rPr>
              <w:t>Leto</w:t>
            </w:r>
          </w:p>
        </w:tc>
        <w:tc>
          <w:tcPr>
            <w:tcW w:w="544" w:type="dxa"/>
            <w:shd w:val="clear" w:color="auto" w:fill="F2F2F2" w:themeFill="background1" w:themeFillShade="F2"/>
            <w:textDirection w:val="btLr"/>
          </w:tcPr>
          <w:p w14:paraId="3A3AFED8"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2004</w:t>
            </w:r>
          </w:p>
        </w:tc>
        <w:tc>
          <w:tcPr>
            <w:tcW w:w="486" w:type="dxa"/>
            <w:shd w:val="clear" w:color="auto" w:fill="F2F2F2" w:themeFill="background1" w:themeFillShade="F2"/>
            <w:textDirection w:val="btLr"/>
          </w:tcPr>
          <w:p w14:paraId="044F86DB"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2005</w:t>
            </w:r>
          </w:p>
        </w:tc>
        <w:tc>
          <w:tcPr>
            <w:tcW w:w="425" w:type="dxa"/>
            <w:shd w:val="clear" w:color="auto" w:fill="F2F2F2" w:themeFill="background1" w:themeFillShade="F2"/>
            <w:textDirection w:val="btLr"/>
          </w:tcPr>
          <w:p w14:paraId="79F51FA0"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2006</w:t>
            </w:r>
          </w:p>
        </w:tc>
        <w:tc>
          <w:tcPr>
            <w:tcW w:w="567" w:type="dxa"/>
            <w:shd w:val="clear" w:color="auto" w:fill="F2F2F2" w:themeFill="background1" w:themeFillShade="F2"/>
            <w:textDirection w:val="btLr"/>
          </w:tcPr>
          <w:p w14:paraId="4BCB3370"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2007</w:t>
            </w:r>
          </w:p>
        </w:tc>
        <w:tc>
          <w:tcPr>
            <w:tcW w:w="567" w:type="dxa"/>
            <w:shd w:val="clear" w:color="auto" w:fill="F2F2F2" w:themeFill="background1" w:themeFillShade="F2"/>
            <w:textDirection w:val="btLr"/>
          </w:tcPr>
          <w:p w14:paraId="4D812255"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2008</w:t>
            </w:r>
          </w:p>
        </w:tc>
        <w:tc>
          <w:tcPr>
            <w:tcW w:w="567" w:type="dxa"/>
            <w:shd w:val="clear" w:color="auto" w:fill="F2F2F2" w:themeFill="background1" w:themeFillShade="F2"/>
            <w:textDirection w:val="btLr"/>
          </w:tcPr>
          <w:p w14:paraId="6E0EFE21"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2009</w:t>
            </w:r>
          </w:p>
        </w:tc>
        <w:tc>
          <w:tcPr>
            <w:tcW w:w="425" w:type="dxa"/>
            <w:shd w:val="clear" w:color="auto" w:fill="F2F2F2" w:themeFill="background1" w:themeFillShade="F2"/>
            <w:textDirection w:val="btLr"/>
          </w:tcPr>
          <w:p w14:paraId="50381D5E"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2010</w:t>
            </w:r>
          </w:p>
        </w:tc>
        <w:tc>
          <w:tcPr>
            <w:tcW w:w="567" w:type="dxa"/>
            <w:shd w:val="clear" w:color="auto" w:fill="F2F2F2" w:themeFill="background1" w:themeFillShade="F2"/>
            <w:textDirection w:val="btLr"/>
          </w:tcPr>
          <w:p w14:paraId="13CB6FD9"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2011</w:t>
            </w:r>
          </w:p>
        </w:tc>
        <w:tc>
          <w:tcPr>
            <w:tcW w:w="567" w:type="dxa"/>
            <w:shd w:val="clear" w:color="auto" w:fill="F2F2F2" w:themeFill="background1" w:themeFillShade="F2"/>
            <w:textDirection w:val="btLr"/>
          </w:tcPr>
          <w:p w14:paraId="7E8EA35B"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2012</w:t>
            </w:r>
          </w:p>
        </w:tc>
        <w:tc>
          <w:tcPr>
            <w:tcW w:w="567" w:type="dxa"/>
            <w:shd w:val="clear" w:color="auto" w:fill="F2F2F2" w:themeFill="background1" w:themeFillShade="F2"/>
            <w:textDirection w:val="btLr"/>
          </w:tcPr>
          <w:p w14:paraId="411DDDDC"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2013</w:t>
            </w:r>
          </w:p>
        </w:tc>
        <w:tc>
          <w:tcPr>
            <w:tcW w:w="567" w:type="dxa"/>
            <w:shd w:val="clear" w:color="auto" w:fill="F2F2F2" w:themeFill="background1" w:themeFillShade="F2"/>
            <w:textDirection w:val="btLr"/>
          </w:tcPr>
          <w:p w14:paraId="31D507E1"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2014</w:t>
            </w:r>
          </w:p>
        </w:tc>
        <w:tc>
          <w:tcPr>
            <w:tcW w:w="567" w:type="dxa"/>
            <w:shd w:val="clear" w:color="auto" w:fill="F2F2F2" w:themeFill="background1" w:themeFillShade="F2"/>
            <w:textDirection w:val="btLr"/>
          </w:tcPr>
          <w:p w14:paraId="549C1D1A"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2015</w:t>
            </w:r>
          </w:p>
        </w:tc>
        <w:tc>
          <w:tcPr>
            <w:tcW w:w="567" w:type="dxa"/>
            <w:shd w:val="clear" w:color="auto" w:fill="F2F2F2" w:themeFill="background1" w:themeFillShade="F2"/>
            <w:textDirection w:val="btLr"/>
          </w:tcPr>
          <w:p w14:paraId="04154A89"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2016</w:t>
            </w:r>
          </w:p>
        </w:tc>
        <w:tc>
          <w:tcPr>
            <w:tcW w:w="567" w:type="dxa"/>
            <w:shd w:val="clear" w:color="auto" w:fill="F2F2F2" w:themeFill="background1" w:themeFillShade="F2"/>
            <w:textDirection w:val="btLr"/>
          </w:tcPr>
          <w:p w14:paraId="3FD92650"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2017</w:t>
            </w:r>
          </w:p>
        </w:tc>
        <w:tc>
          <w:tcPr>
            <w:tcW w:w="567" w:type="dxa"/>
            <w:shd w:val="clear" w:color="auto" w:fill="F2F2F2" w:themeFill="background1" w:themeFillShade="F2"/>
            <w:textDirection w:val="btLr"/>
          </w:tcPr>
          <w:p w14:paraId="089F9BEA"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2018</w:t>
            </w:r>
          </w:p>
        </w:tc>
        <w:tc>
          <w:tcPr>
            <w:tcW w:w="567" w:type="dxa"/>
            <w:shd w:val="clear" w:color="auto" w:fill="F2F2F2" w:themeFill="background1" w:themeFillShade="F2"/>
            <w:textDirection w:val="btLr"/>
          </w:tcPr>
          <w:p w14:paraId="6E2D131B" w14:textId="77777777" w:rsidR="006D2CA8" w:rsidRPr="001209C5" w:rsidRDefault="006D2CA8" w:rsidP="001209C5">
            <w:pPr>
              <w:pStyle w:val="HTML-oblikovano"/>
              <w:spacing w:before="0"/>
              <w:ind w:left="113" w:right="113"/>
              <w:rPr>
                <w:rFonts w:ascii="Arial" w:hAnsi="Arial" w:cs="Arial"/>
                <w:sz w:val="14"/>
                <w:szCs w:val="14"/>
              </w:rPr>
            </w:pPr>
            <w:r w:rsidRPr="001209C5">
              <w:rPr>
                <w:rFonts w:ascii="Arial" w:hAnsi="Arial" w:cs="Arial"/>
                <w:sz w:val="14"/>
                <w:szCs w:val="14"/>
              </w:rPr>
              <w:t>2019</w:t>
            </w:r>
          </w:p>
        </w:tc>
      </w:tr>
      <w:tr w:rsidR="006D2CA8" w:rsidRPr="001209C5" w14:paraId="3E93061A" w14:textId="77777777" w:rsidTr="001209C5">
        <w:trPr>
          <w:trHeight w:val="284"/>
          <w:tblHeader/>
        </w:trPr>
        <w:tc>
          <w:tcPr>
            <w:tcW w:w="950" w:type="dxa"/>
          </w:tcPr>
          <w:p w14:paraId="6CBF53DA" w14:textId="77777777" w:rsidR="006D2CA8" w:rsidRPr="001209C5" w:rsidRDefault="006D2CA8" w:rsidP="001209C5">
            <w:pPr>
              <w:pStyle w:val="HTML-oblikovano"/>
              <w:rPr>
                <w:rFonts w:ascii="Arial" w:hAnsi="Arial" w:cs="Arial"/>
                <w:sz w:val="16"/>
                <w:szCs w:val="16"/>
              </w:rPr>
            </w:pPr>
            <w:r w:rsidRPr="001209C5">
              <w:rPr>
                <w:rFonts w:ascii="Arial" w:hAnsi="Arial" w:cs="Arial"/>
                <w:sz w:val="16"/>
                <w:szCs w:val="16"/>
              </w:rPr>
              <w:t>Št. prijav</w:t>
            </w:r>
          </w:p>
        </w:tc>
        <w:tc>
          <w:tcPr>
            <w:tcW w:w="544" w:type="dxa"/>
          </w:tcPr>
          <w:p w14:paraId="0300CBE2"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20</w:t>
            </w:r>
          </w:p>
        </w:tc>
        <w:tc>
          <w:tcPr>
            <w:tcW w:w="486" w:type="dxa"/>
          </w:tcPr>
          <w:p w14:paraId="509A4FFA"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12</w:t>
            </w:r>
          </w:p>
        </w:tc>
        <w:tc>
          <w:tcPr>
            <w:tcW w:w="425" w:type="dxa"/>
          </w:tcPr>
          <w:p w14:paraId="4AFB1079"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10</w:t>
            </w:r>
          </w:p>
        </w:tc>
        <w:tc>
          <w:tcPr>
            <w:tcW w:w="567" w:type="dxa"/>
          </w:tcPr>
          <w:p w14:paraId="1CB3DCF5"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15</w:t>
            </w:r>
          </w:p>
        </w:tc>
        <w:tc>
          <w:tcPr>
            <w:tcW w:w="567" w:type="dxa"/>
          </w:tcPr>
          <w:p w14:paraId="3B30652B"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17</w:t>
            </w:r>
          </w:p>
        </w:tc>
        <w:tc>
          <w:tcPr>
            <w:tcW w:w="567" w:type="dxa"/>
          </w:tcPr>
          <w:p w14:paraId="4AA5E502"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12</w:t>
            </w:r>
          </w:p>
        </w:tc>
        <w:tc>
          <w:tcPr>
            <w:tcW w:w="425" w:type="dxa"/>
          </w:tcPr>
          <w:p w14:paraId="594F5504"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9</w:t>
            </w:r>
          </w:p>
        </w:tc>
        <w:tc>
          <w:tcPr>
            <w:tcW w:w="567" w:type="dxa"/>
          </w:tcPr>
          <w:p w14:paraId="537D6BBE"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12</w:t>
            </w:r>
          </w:p>
        </w:tc>
        <w:tc>
          <w:tcPr>
            <w:tcW w:w="567" w:type="dxa"/>
          </w:tcPr>
          <w:p w14:paraId="0D9B4A71"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11</w:t>
            </w:r>
          </w:p>
        </w:tc>
        <w:tc>
          <w:tcPr>
            <w:tcW w:w="567" w:type="dxa"/>
          </w:tcPr>
          <w:p w14:paraId="1983928A"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23</w:t>
            </w:r>
          </w:p>
        </w:tc>
        <w:tc>
          <w:tcPr>
            <w:tcW w:w="567" w:type="dxa"/>
          </w:tcPr>
          <w:p w14:paraId="67998887"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11</w:t>
            </w:r>
          </w:p>
        </w:tc>
        <w:tc>
          <w:tcPr>
            <w:tcW w:w="567" w:type="dxa"/>
          </w:tcPr>
          <w:p w14:paraId="08179F6D"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5</w:t>
            </w:r>
          </w:p>
        </w:tc>
        <w:tc>
          <w:tcPr>
            <w:tcW w:w="567" w:type="dxa"/>
          </w:tcPr>
          <w:p w14:paraId="0D4BE028"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14</w:t>
            </w:r>
          </w:p>
        </w:tc>
        <w:tc>
          <w:tcPr>
            <w:tcW w:w="567" w:type="dxa"/>
          </w:tcPr>
          <w:p w14:paraId="32E323EA"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35</w:t>
            </w:r>
          </w:p>
        </w:tc>
        <w:tc>
          <w:tcPr>
            <w:tcW w:w="567" w:type="dxa"/>
          </w:tcPr>
          <w:p w14:paraId="4EE5A97D"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16</w:t>
            </w:r>
          </w:p>
        </w:tc>
        <w:tc>
          <w:tcPr>
            <w:tcW w:w="567" w:type="dxa"/>
          </w:tcPr>
          <w:p w14:paraId="5BA40650"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12</w:t>
            </w:r>
          </w:p>
        </w:tc>
      </w:tr>
      <w:tr w:rsidR="006D2CA8" w:rsidRPr="001209C5" w14:paraId="0CC8A3C1" w14:textId="77777777" w:rsidTr="001209C5">
        <w:trPr>
          <w:trHeight w:val="284"/>
          <w:tblHeader/>
        </w:trPr>
        <w:tc>
          <w:tcPr>
            <w:tcW w:w="950" w:type="dxa"/>
          </w:tcPr>
          <w:p w14:paraId="295DE186" w14:textId="77777777" w:rsidR="006D2CA8" w:rsidRPr="001209C5" w:rsidRDefault="006D2CA8" w:rsidP="001209C5">
            <w:pPr>
              <w:pStyle w:val="HTML-oblikovano"/>
              <w:rPr>
                <w:rFonts w:ascii="Arial" w:hAnsi="Arial" w:cs="Arial"/>
                <w:sz w:val="16"/>
                <w:szCs w:val="16"/>
              </w:rPr>
            </w:pPr>
            <w:r w:rsidRPr="001209C5">
              <w:rPr>
                <w:rFonts w:ascii="Arial" w:hAnsi="Arial" w:cs="Arial"/>
                <w:sz w:val="16"/>
                <w:szCs w:val="16"/>
              </w:rPr>
              <w:t>Incidenca</w:t>
            </w:r>
          </w:p>
        </w:tc>
        <w:tc>
          <w:tcPr>
            <w:tcW w:w="544" w:type="dxa"/>
          </w:tcPr>
          <w:p w14:paraId="11A18F80"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1,0</w:t>
            </w:r>
          </w:p>
        </w:tc>
        <w:tc>
          <w:tcPr>
            <w:tcW w:w="486" w:type="dxa"/>
          </w:tcPr>
          <w:p w14:paraId="7E0ACF5A"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0,6</w:t>
            </w:r>
          </w:p>
        </w:tc>
        <w:tc>
          <w:tcPr>
            <w:tcW w:w="425" w:type="dxa"/>
          </w:tcPr>
          <w:p w14:paraId="7FC1B630"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0,5</w:t>
            </w:r>
          </w:p>
        </w:tc>
        <w:tc>
          <w:tcPr>
            <w:tcW w:w="567" w:type="dxa"/>
          </w:tcPr>
          <w:p w14:paraId="45775170"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0,8</w:t>
            </w:r>
          </w:p>
        </w:tc>
        <w:tc>
          <w:tcPr>
            <w:tcW w:w="567" w:type="dxa"/>
          </w:tcPr>
          <w:p w14:paraId="0D7C1539"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0,8</w:t>
            </w:r>
          </w:p>
        </w:tc>
        <w:tc>
          <w:tcPr>
            <w:tcW w:w="567" w:type="dxa"/>
          </w:tcPr>
          <w:p w14:paraId="6C46F5E2"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0,6</w:t>
            </w:r>
          </w:p>
        </w:tc>
        <w:tc>
          <w:tcPr>
            <w:tcW w:w="425" w:type="dxa"/>
          </w:tcPr>
          <w:p w14:paraId="7953D88F"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0,4</w:t>
            </w:r>
          </w:p>
        </w:tc>
        <w:tc>
          <w:tcPr>
            <w:tcW w:w="567" w:type="dxa"/>
          </w:tcPr>
          <w:p w14:paraId="20A7D0B9"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0,6</w:t>
            </w:r>
          </w:p>
        </w:tc>
        <w:tc>
          <w:tcPr>
            <w:tcW w:w="567" w:type="dxa"/>
          </w:tcPr>
          <w:p w14:paraId="60FF1CE6"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0,5</w:t>
            </w:r>
          </w:p>
        </w:tc>
        <w:tc>
          <w:tcPr>
            <w:tcW w:w="567" w:type="dxa"/>
          </w:tcPr>
          <w:p w14:paraId="36049FA3"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1,15</w:t>
            </w:r>
          </w:p>
        </w:tc>
        <w:tc>
          <w:tcPr>
            <w:tcW w:w="567" w:type="dxa"/>
          </w:tcPr>
          <w:p w14:paraId="6A6D0242"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0,55</w:t>
            </w:r>
          </w:p>
        </w:tc>
        <w:tc>
          <w:tcPr>
            <w:tcW w:w="567" w:type="dxa"/>
          </w:tcPr>
          <w:p w14:paraId="72FC9A34"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0,2</w:t>
            </w:r>
          </w:p>
        </w:tc>
        <w:tc>
          <w:tcPr>
            <w:tcW w:w="567" w:type="dxa"/>
          </w:tcPr>
          <w:p w14:paraId="5FB4C33C"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0,7</w:t>
            </w:r>
          </w:p>
        </w:tc>
        <w:tc>
          <w:tcPr>
            <w:tcW w:w="567" w:type="dxa"/>
          </w:tcPr>
          <w:p w14:paraId="34B2C8DD"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1,7</w:t>
            </w:r>
          </w:p>
        </w:tc>
        <w:tc>
          <w:tcPr>
            <w:tcW w:w="567" w:type="dxa"/>
          </w:tcPr>
          <w:p w14:paraId="49D0879F"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0,8</w:t>
            </w:r>
          </w:p>
        </w:tc>
        <w:tc>
          <w:tcPr>
            <w:tcW w:w="567" w:type="dxa"/>
          </w:tcPr>
          <w:p w14:paraId="5FEFC796" w14:textId="77777777" w:rsidR="006D2CA8" w:rsidRPr="001209C5" w:rsidRDefault="006D2CA8" w:rsidP="001209C5">
            <w:pPr>
              <w:pStyle w:val="HTML-oblikovano"/>
              <w:rPr>
                <w:rFonts w:ascii="Arial" w:hAnsi="Arial" w:cs="Arial"/>
                <w:sz w:val="14"/>
                <w:szCs w:val="14"/>
              </w:rPr>
            </w:pPr>
            <w:r w:rsidRPr="001209C5">
              <w:rPr>
                <w:rFonts w:ascii="Arial" w:hAnsi="Arial" w:cs="Arial"/>
                <w:sz w:val="14"/>
                <w:szCs w:val="14"/>
              </w:rPr>
              <w:t>0,6</w:t>
            </w:r>
          </w:p>
        </w:tc>
      </w:tr>
    </w:tbl>
    <w:p w14:paraId="5C6B38F0" w14:textId="77777777" w:rsidR="006D2CA8" w:rsidRPr="00E53506" w:rsidRDefault="006D2CA8" w:rsidP="006D2CA8">
      <w:pPr>
        <w:spacing w:before="0" w:after="0" w:line="240" w:lineRule="auto"/>
        <w:rPr>
          <w:rFonts w:cs="Arial"/>
          <w:bCs/>
          <w:sz w:val="22"/>
          <w:szCs w:val="22"/>
        </w:rPr>
      </w:pPr>
    </w:p>
    <w:p w14:paraId="18742E0D" w14:textId="77777777" w:rsidR="006D2CA8" w:rsidRPr="00E53506" w:rsidRDefault="006D2CA8" w:rsidP="006D2CA8">
      <w:pPr>
        <w:pStyle w:val="HTML-oblikovano"/>
        <w:spacing w:line="276" w:lineRule="auto"/>
        <w:rPr>
          <w:rFonts w:asciiTheme="minorHAnsi" w:hAnsiTheme="minorHAnsi" w:cs="Arial"/>
          <w:sz w:val="22"/>
          <w:szCs w:val="22"/>
        </w:rPr>
      </w:pPr>
      <w:r w:rsidRPr="00E53506">
        <w:rPr>
          <w:rFonts w:asciiTheme="minorHAnsi" w:hAnsiTheme="minorHAnsi" w:cs="Arial"/>
          <w:noProof/>
          <w:sz w:val="22"/>
          <w:szCs w:val="22"/>
        </w:rPr>
        <w:drawing>
          <wp:inline distT="0" distB="0" distL="0" distR="0" wp14:anchorId="4E370FDD" wp14:editId="2D0EC3B6">
            <wp:extent cx="3159743" cy="1327150"/>
            <wp:effectExtent l="0" t="0" r="3175" b="6350"/>
            <wp:docPr id="9" name="Slika 9" descr="Graf o prijavah okužb z virusom hepatitisa A pri ljudeh, obdobje 2004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Graf o prijavah okužb z virusom hepatitisa A pri ljudeh, obdobje 2004 do 20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95594" cy="1342208"/>
                    </a:xfrm>
                    <a:prstGeom prst="rect">
                      <a:avLst/>
                    </a:prstGeom>
                    <a:noFill/>
                    <a:ln>
                      <a:noFill/>
                    </a:ln>
                  </pic:spPr>
                </pic:pic>
              </a:graphicData>
            </a:graphic>
          </wp:inline>
        </w:drawing>
      </w:r>
    </w:p>
    <w:p w14:paraId="48C11B3A" w14:textId="77777777" w:rsidR="001209C5" w:rsidRDefault="001209C5" w:rsidP="001209C5">
      <w:pPr>
        <w:pStyle w:val="HTML-oblikovano"/>
        <w:spacing w:before="0" w:line="276" w:lineRule="auto"/>
        <w:rPr>
          <w:rFonts w:asciiTheme="minorHAnsi" w:hAnsiTheme="minorHAnsi" w:cs="Arial"/>
          <w:sz w:val="22"/>
          <w:szCs w:val="22"/>
        </w:rPr>
      </w:pPr>
    </w:p>
    <w:p w14:paraId="66F9A50B" w14:textId="71EDBEE4" w:rsidR="006D2CA8" w:rsidRPr="001209C5" w:rsidRDefault="006D2CA8" w:rsidP="001209C5">
      <w:pPr>
        <w:pStyle w:val="HTML-oblikovano"/>
        <w:spacing w:before="0" w:line="276" w:lineRule="auto"/>
        <w:rPr>
          <w:rFonts w:ascii="Arial" w:hAnsi="Arial" w:cs="Arial"/>
          <w:sz w:val="20"/>
          <w:szCs w:val="20"/>
          <w:u w:val="single"/>
        </w:rPr>
      </w:pPr>
      <w:r w:rsidRPr="001209C5">
        <w:rPr>
          <w:rFonts w:ascii="Arial" w:hAnsi="Arial" w:cs="Arial"/>
          <w:sz w:val="20"/>
          <w:szCs w:val="20"/>
          <w:u w:val="single"/>
        </w:rPr>
        <w:t>Virus hepatitisa A v živilih</w:t>
      </w:r>
    </w:p>
    <w:bookmarkEnd w:id="177"/>
    <w:bookmarkEnd w:id="178"/>
    <w:p w14:paraId="123D7E53" w14:textId="77777777" w:rsidR="006D2CA8" w:rsidRPr="001209C5" w:rsidRDefault="006D2CA8" w:rsidP="001209C5">
      <w:pPr>
        <w:spacing w:before="0" w:afterLines="32" w:after="76" w:line="240" w:lineRule="auto"/>
        <w:rPr>
          <w:rFonts w:ascii="Arial" w:hAnsi="Arial" w:cs="Arial"/>
        </w:rPr>
      </w:pPr>
      <w:r w:rsidRPr="001209C5">
        <w:rPr>
          <w:rFonts w:ascii="Arial" w:hAnsi="Arial" w:cs="Arial"/>
        </w:rPr>
        <w:t xml:space="preserve">V sklopu </w:t>
      </w:r>
      <w:r w:rsidRPr="001209C5">
        <w:rPr>
          <w:rFonts w:ascii="Arial" w:hAnsi="Arial" w:cs="Arial"/>
          <w:lang w:eastAsia="zh-CN"/>
        </w:rPr>
        <w:t>Programa monitoringa zoonoz in povzročiteljev zoonoz, se v</w:t>
      </w:r>
      <w:r w:rsidRPr="001209C5">
        <w:rPr>
          <w:rFonts w:ascii="Arial" w:hAnsi="Arial" w:cs="Arial"/>
        </w:rPr>
        <w:t xml:space="preserve"> letu 2019 prisotnost virusa hepatitisa A pri živilih ni spremljala. </w:t>
      </w:r>
    </w:p>
    <w:p w14:paraId="7DDF1414" w14:textId="77777777" w:rsidR="001209C5" w:rsidRDefault="001209C5" w:rsidP="001209C5">
      <w:pPr>
        <w:spacing w:before="0" w:after="0" w:line="240" w:lineRule="auto"/>
        <w:rPr>
          <w:rFonts w:ascii="Arial" w:hAnsi="Arial" w:cs="Arial"/>
          <w:u w:val="single"/>
        </w:rPr>
      </w:pPr>
    </w:p>
    <w:p w14:paraId="42513D4D" w14:textId="77777777" w:rsidR="001209C5" w:rsidRDefault="001209C5" w:rsidP="001209C5">
      <w:pPr>
        <w:spacing w:before="0" w:after="0" w:line="240" w:lineRule="auto"/>
        <w:rPr>
          <w:rFonts w:ascii="Arial" w:hAnsi="Arial" w:cs="Arial"/>
          <w:u w:val="single"/>
        </w:rPr>
      </w:pPr>
    </w:p>
    <w:p w14:paraId="231B3BC0" w14:textId="77777777" w:rsidR="001209C5" w:rsidRDefault="001209C5" w:rsidP="001209C5">
      <w:pPr>
        <w:spacing w:before="0" w:after="0" w:line="240" w:lineRule="auto"/>
        <w:rPr>
          <w:rFonts w:ascii="Arial" w:hAnsi="Arial" w:cs="Arial"/>
          <w:u w:val="single"/>
        </w:rPr>
      </w:pPr>
    </w:p>
    <w:p w14:paraId="5C23FC22" w14:textId="41A99DE5" w:rsidR="006D2CA8" w:rsidRPr="001209C5" w:rsidRDefault="006D2CA8" w:rsidP="001209C5">
      <w:pPr>
        <w:spacing w:before="0" w:after="0" w:line="240" w:lineRule="auto"/>
        <w:rPr>
          <w:rFonts w:ascii="Arial" w:hAnsi="Arial" w:cs="Arial"/>
          <w:u w:val="single"/>
        </w:rPr>
      </w:pPr>
      <w:r w:rsidRPr="001209C5">
        <w:rPr>
          <w:rFonts w:ascii="Arial" w:hAnsi="Arial" w:cs="Arial"/>
          <w:u w:val="single"/>
        </w:rPr>
        <w:t>Spremljanje večletnih trendov, obdobje 2013 do 2019, v živilih</w:t>
      </w:r>
    </w:p>
    <w:p w14:paraId="6B8C9737" w14:textId="77777777" w:rsidR="006D2CA8" w:rsidRPr="001209C5" w:rsidRDefault="006D2CA8" w:rsidP="001209C5">
      <w:pPr>
        <w:spacing w:before="0" w:afterLines="32" w:after="76" w:line="240" w:lineRule="auto"/>
        <w:rPr>
          <w:rFonts w:ascii="Arial" w:hAnsi="Arial" w:cs="Arial"/>
        </w:rPr>
      </w:pPr>
      <w:r w:rsidRPr="001209C5">
        <w:rPr>
          <w:rFonts w:ascii="Arial" w:hAnsi="Arial" w:cs="Arial"/>
        </w:rPr>
        <w:t xml:space="preserve">Število analiziranih vzorcev živil živalskega izvora in živil </w:t>
      </w:r>
      <w:proofErr w:type="spellStart"/>
      <w:r w:rsidRPr="001209C5">
        <w:rPr>
          <w:rFonts w:ascii="Arial" w:hAnsi="Arial" w:cs="Arial"/>
        </w:rPr>
        <w:t>neživalskega</w:t>
      </w:r>
      <w:proofErr w:type="spellEnd"/>
      <w:r w:rsidRPr="001209C5">
        <w:rPr>
          <w:rFonts w:ascii="Arial" w:hAnsi="Arial" w:cs="Arial"/>
        </w:rPr>
        <w:t xml:space="preserve"> izvora ni bilo veliko. Prisotnost virusa hepatitisa A se je potrdila samo pri enem vzorcu (školjke). Glede na znane podatke, ob upoštevanju števila vseh analiziranih vzorcev tekom teh let (N=319) (še) ne moremo podajati ocene pojavnosti za virus hepatitisa A pri živilih.  </w:t>
      </w:r>
    </w:p>
    <w:p w14:paraId="0B920448" w14:textId="77777777" w:rsidR="006D2CA8" w:rsidRPr="001209C5" w:rsidRDefault="006D2CA8" w:rsidP="001209C5">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695"/>
        </w:tabs>
        <w:spacing w:before="0"/>
        <w:rPr>
          <w:rFonts w:ascii="Arial" w:hAnsi="Arial" w:cs="Arial"/>
          <w:sz w:val="20"/>
          <w:szCs w:val="20"/>
        </w:rPr>
      </w:pPr>
    </w:p>
    <w:p w14:paraId="7BBAF5D3" w14:textId="77777777" w:rsidR="006D2CA8" w:rsidRPr="001209C5" w:rsidRDefault="006D2CA8" w:rsidP="001209C5">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695"/>
        </w:tabs>
        <w:spacing w:before="0"/>
        <w:rPr>
          <w:rFonts w:ascii="Arial" w:hAnsi="Arial" w:cs="Arial"/>
          <w:sz w:val="20"/>
          <w:szCs w:val="20"/>
        </w:rPr>
      </w:pPr>
    </w:p>
    <w:p w14:paraId="4E759E48" w14:textId="77777777" w:rsidR="006D2CA8" w:rsidRPr="001209C5" w:rsidRDefault="006D2CA8" w:rsidP="001209C5">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695"/>
        </w:tabs>
        <w:spacing w:before="0"/>
        <w:rPr>
          <w:rFonts w:ascii="Arial" w:hAnsi="Arial" w:cs="Arial"/>
          <w:sz w:val="20"/>
          <w:szCs w:val="20"/>
        </w:rPr>
      </w:pPr>
    </w:p>
    <w:p w14:paraId="11460919" w14:textId="77777777" w:rsidR="006D2CA8" w:rsidRPr="001209C5" w:rsidRDefault="006D2CA8" w:rsidP="001209C5">
      <w:pPr>
        <w:pStyle w:val="Naslov2"/>
        <w:rPr>
          <w:rFonts w:ascii="Arial" w:hAnsi="Arial" w:cs="Arial"/>
          <w:i/>
          <w:sz w:val="24"/>
          <w:szCs w:val="24"/>
        </w:rPr>
      </w:pPr>
      <w:bookmarkStart w:id="179" w:name="_Toc24377880"/>
      <w:bookmarkStart w:id="180" w:name="_Toc61436460"/>
      <w:r w:rsidRPr="001209C5">
        <w:rPr>
          <w:rFonts w:ascii="Arial" w:hAnsi="Arial" w:cs="Arial"/>
          <w:i/>
          <w:sz w:val="24"/>
          <w:szCs w:val="24"/>
        </w:rPr>
        <w:t>Domnevni BACILLUS CEREUS</w:t>
      </w:r>
      <w:bookmarkEnd w:id="179"/>
      <w:bookmarkEnd w:id="180"/>
    </w:p>
    <w:p w14:paraId="46D7CEDC" w14:textId="77777777" w:rsidR="006D2CA8" w:rsidRPr="001209C5" w:rsidRDefault="006D2CA8" w:rsidP="001209C5">
      <w:pPr>
        <w:spacing w:before="0" w:afterLines="32" w:after="76" w:line="240" w:lineRule="auto"/>
        <w:rPr>
          <w:rFonts w:ascii="Arial" w:eastAsia="Calibri" w:hAnsi="Arial" w:cs="Arial"/>
        </w:rPr>
      </w:pPr>
    </w:p>
    <w:p w14:paraId="6027B266" w14:textId="77777777" w:rsidR="006D2CA8" w:rsidRPr="001209C5" w:rsidRDefault="006D2CA8" w:rsidP="001209C5">
      <w:pPr>
        <w:spacing w:before="0" w:after="0" w:line="240" w:lineRule="auto"/>
        <w:rPr>
          <w:rFonts w:ascii="Arial" w:eastAsia="Calibri" w:hAnsi="Arial" w:cs="Arial"/>
          <w:u w:val="single"/>
        </w:rPr>
      </w:pPr>
      <w:r w:rsidRPr="001209C5">
        <w:rPr>
          <w:rFonts w:ascii="Arial" w:eastAsia="Calibri" w:hAnsi="Arial" w:cs="Arial"/>
          <w:u w:val="single"/>
        </w:rPr>
        <w:t>Stanje pri ljudeh</w:t>
      </w:r>
    </w:p>
    <w:p w14:paraId="6DF3E325" w14:textId="77777777" w:rsidR="006D2CA8" w:rsidRPr="001209C5" w:rsidRDefault="006D2CA8" w:rsidP="001209C5">
      <w:pPr>
        <w:spacing w:before="0" w:afterLines="32" w:after="76" w:line="240" w:lineRule="auto"/>
        <w:rPr>
          <w:rFonts w:ascii="Arial" w:eastAsia="Calibri" w:hAnsi="Arial" w:cs="Arial"/>
          <w:i/>
        </w:rPr>
      </w:pPr>
      <w:r w:rsidRPr="001209C5">
        <w:rPr>
          <w:rFonts w:ascii="Arial" w:eastAsia="Calibri" w:hAnsi="Arial" w:cs="Arial"/>
        </w:rPr>
        <w:t xml:space="preserve">V letu 2019 je NIJZ prejel enajst prijav okužb z bakterijo </w:t>
      </w:r>
      <w:proofErr w:type="spellStart"/>
      <w:r w:rsidRPr="001209C5">
        <w:rPr>
          <w:rFonts w:ascii="Arial" w:eastAsia="Calibri" w:hAnsi="Arial" w:cs="Arial"/>
          <w:i/>
        </w:rPr>
        <w:t>Bacillus</w:t>
      </w:r>
      <w:proofErr w:type="spellEnd"/>
      <w:r w:rsidRPr="001209C5">
        <w:rPr>
          <w:rFonts w:ascii="Arial" w:eastAsia="Calibri" w:hAnsi="Arial" w:cs="Arial"/>
          <w:i/>
        </w:rPr>
        <w:t xml:space="preserve"> </w:t>
      </w:r>
      <w:proofErr w:type="spellStart"/>
      <w:r w:rsidRPr="001209C5">
        <w:rPr>
          <w:rFonts w:ascii="Arial" w:eastAsia="Calibri" w:hAnsi="Arial" w:cs="Arial"/>
          <w:i/>
        </w:rPr>
        <w:t>cereus</w:t>
      </w:r>
      <w:proofErr w:type="spellEnd"/>
      <w:r w:rsidRPr="001209C5">
        <w:rPr>
          <w:rFonts w:ascii="Arial" w:eastAsia="Calibri" w:hAnsi="Arial" w:cs="Arial"/>
          <w:i/>
        </w:rPr>
        <w:t xml:space="preserve"> </w:t>
      </w:r>
      <w:r w:rsidRPr="001209C5">
        <w:rPr>
          <w:rFonts w:ascii="Arial" w:eastAsia="Calibri" w:hAnsi="Arial" w:cs="Arial"/>
        </w:rPr>
        <w:t>pri ljudeh.</w:t>
      </w:r>
      <w:r w:rsidRPr="001209C5">
        <w:rPr>
          <w:rFonts w:ascii="Arial" w:eastAsia="Calibri" w:hAnsi="Arial" w:cs="Arial"/>
          <w:i/>
        </w:rPr>
        <w:t xml:space="preserve"> </w:t>
      </w:r>
    </w:p>
    <w:p w14:paraId="405DF874" w14:textId="77777777" w:rsidR="006D2CA8" w:rsidRPr="001209C5" w:rsidRDefault="006D2CA8" w:rsidP="001209C5">
      <w:pPr>
        <w:spacing w:before="0" w:afterLines="32" w:after="76" w:line="240" w:lineRule="auto"/>
        <w:rPr>
          <w:rFonts w:ascii="Arial" w:eastAsia="Calibri" w:hAnsi="Arial" w:cs="Arial"/>
          <w:u w:val="single"/>
        </w:rPr>
      </w:pPr>
    </w:p>
    <w:p w14:paraId="70115746" w14:textId="77777777" w:rsidR="006D2CA8" w:rsidRPr="001209C5" w:rsidRDefault="006D2CA8" w:rsidP="001209C5">
      <w:pPr>
        <w:spacing w:before="0" w:after="0" w:line="240" w:lineRule="auto"/>
        <w:rPr>
          <w:rFonts w:ascii="Arial" w:eastAsia="Calibri" w:hAnsi="Arial" w:cs="Arial"/>
          <w:u w:val="single"/>
        </w:rPr>
      </w:pPr>
      <w:r w:rsidRPr="001209C5">
        <w:rPr>
          <w:rFonts w:ascii="Arial" w:eastAsia="Calibri" w:hAnsi="Arial" w:cs="Arial"/>
          <w:u w:val="single"/>
        </w:rPr>
        <w:t>Živila</w:t>
      </w:r>
    </w:p>
    <w:p w14:paraId="644E102A" w14:textId="77777777" w:rsidR="006D2CA8" w:rsidRPr="001209C5" w:rsidRDefault="006D2CA8" w:rsidP="001209C5">
      <w:pPr>
        <w:spacing w:before="0" w:afterLines="32" w:after="76" w:line="240" w:lineRule="auto"/>
        <w:rPr>
          <w:rFonts w:ascii="Arial" w:hAnsi="Arial" w:cs="Arial"/>
        </w:rPr>
      </w:pPr>
      <w:r w:rsidRPr="001209C5">
        <w:rPr>
          <w:rFonts w:ascii="Arial" w:hAnsi="Arial" w:cs="Arial"/>
        </w:rPr>
        <w:t xml:space="preserve">Skladno z Letnim programom mikrobiološkega monitoringa za leto 2019, se je na prisotnost bakterije domnevni </w:t>
      </w:r>
      <w:proofErr w:type="spellStart"/>
      <w:r w:rsidRPr="001209C5">
        <w:rPr>
          <w:rFonts w:ascii="Arial" w:hAnsi="Arial" w:cs="Arial"/>
          <w:i/>
        </w:rPr>
        <w:t>Bacillus</w:t>
      </w:r>
      <w:proofErr w:type="spellEnd"/>
      <w:r w:rsidRPr="001209C5">
        <w:rPr>
          <w:rFonts w:ascii="Arial" w:hAnsi="Arial" w:cs="Arial"/>
          <w:i/>
        </w:rPr>
        <w:t xml:space="preserve"> </w:t>
      </w:r>
      <w:proofErr w:type="spellStart"/>
      <w:r w:rsidRPr="001209C5">
        <w:rPr>
          <w:rFonts w:ascii="Arial" w:hAnsi="Arial" w:cs="Arial"/>
          <w:i/>
        </w:rPr>
        <w:t>cereus</w:t>
      </w:r>
      <w:proofErr w:type="spellEnd"/>
      <w:r w:rsidRPr="001209C5">
        <w:rPr>
          <w:rFonts w:ascii="Arial" w:hAnsi="Arial" w:cs="Arial"/>
        </w:rPr>
        <w:t xml:space="preserve"> vzorčilo živila </w:t>
      </w:r>
      <w:proofErr w:type="spellStart"/>
      <w:r w:rsidRPr="001209C5">
        <w:rPr>
          <w:rFonts w:ascii="Arial" w:hAnsi="Arial" w:cs="Arial"/>
        </w:rPr>
        <w:t>neživalskega</w:t>
      </w:r>
      <w:proofErr w:type="spellEnd"/>
      <w:r w:rsidRPr="001209C5">
        <w:rPr>
          <w:rFonts w:ascii="Arial" w:hAnsi="Arial" w:cs="Arial"/>
        </w:rPr>
        <w:t xml:space="preserve"> izvora. Vzorčenje se je izvedlo</w:t>
      </w:r>
      <w:r w:rsidRPr="001209C5">
        <w:rPr>
          <w:rFonts w:ascii="Arial" w:hAnsi="Arial" w:cs="Arial"/>
          <w:lang w:eastAsia="zh-CN"/>
        </w:rPr>
        <w:t xml:space="preserve"> v obratih prodaje na drobno; trgovinska in gostinska dejavnost.</w:t>
      </w:r>
      <w:r w:rsidRPr="001209C5">
        <w:rPr>
          <w:rFonts w:ascii="Arial" w:hAnsi="Arial" w:cs="Arial"/>
        </w:rPr>
        <w:t xml:space="preserve"> Vzorci so bili sestavljeni iz 1 enote. </w:t>
      </w:r>
      <w:r w:rsidRPr="001209C5">
        <w:rPr>
          <w:rFonts w:ascii="Arial" w:hAnsi="Arial" w:cs="Arial"/>
          <w:lang w:eastAsia="zh-CN"/>
        </w:rPr>
        <w:t>Analize vzorcev je izvedel uradni laboratorij NLZOH. Uporabljena analizna preiskava je bila ISO 21567:2004</w:t>
      </w:r>
      <w:r w:rsidRPr="001209C5">
        <w:rPr>
          <w:rFonts w:ascii="Arial" w:hAnsi="Arial" w:cs="Arial"/>
        </w:rPr>
        <w:t xml:space="preserve">. Za vzorčene vrste živil kriterij v zakonodaji ni določen. Vzorec je bil ocenjen kot pozitiven v primeru potrditve prisotnosti bakterije domnevni </w:t>
      </w:r>
      <w:proofErr w:type="spellStart"/>
      <w:r w:rsidRPr="001209C5">
        <w:rPr>
          <w:rFonts w:ascii="Arial" w:hAnsi="Arial" w:cs="Arial"/>
          <w:i/>
        </w:rPr>
        <w:t>Bacillus</w:t>
      </w:r>
      <w:proofErr w:type="spellEnd"/>
      <w:r w:rsidRPr="001209C5">
        <w:rPr>
          <w:rFonts w:ascii="Arial" w:hAnsi="Arial" w:cs="Arial"/>
          <w:i/>
        </w:rPr>
        <w:t xml:space="preserve"> </w:t>
      </w:r>
      <w:proofErr w:type="spellStart"/>
      <w:r w:rsidRPr="001209C5">
        <w:rPr>
          <w:rFonts w:ascii="Arial" w:hAnsi="Arial" w:cs="Arial"/>
          <w:i/>
        </w:rPr>
        <w:t>cereus</w:t>
      </w:r>
      <w:proofErr w:type="spellEnd"/>
      <w:r w:rsidRPr="001209C5">
        <w:rPr>
          <w:rFonts w:ascii="Arial" w:hAnsi="Arial" w:cs="Arial"/>
          <w:i/>
        </w:rPr>
        <w:t xml:space="preserve"> </w:t>
      </w:r>
      <w:r w:rsidRPr="001209C5">
        <w:rPr>
          <w:rFonts w:ascii="Arial" w:hAnsi="Arial" w:cs="Arial"/>
        </w:rPr>
        <w:t xml:space="preserve">s potrjenimi geni za </w:t>
      </w:r>
      <w:proofErr w:type="spellStart"/>
      <w:r w:rsidRPr="001209C5">
        <w:rPr>
          <w:rFonts w:ascii="Arial" w:hAnsi="Arial" w:cs="Arial"/>
        </w:rPr>
        <w:t>emetični</w:t>
      </w:r>
      <w:proofErr w:type="spellEnd"/>
      <w:r w:rsidRPr="001209C5">
        <w:rPr>
          <w:rFonts w:ascii="Arial" w:hAnsi="Arial" w:cs="Arial"/>
        </w:rPr>
        <w:t xml:space="preserve"> in/ali </w:t>
      </w:r>
      <w:proofErr w:type="spellStart"/>
      <w:r w:rsidRPr="001209C5">
        <w:rPr>
          <w:rFonts w:ascii="Arial" w:hAnsi="Arial" w:cs="Arial"/>
        </w:rPr>
        <w:t>diarealni</w:t>
      </w:r>
      <w:proofErr w:type="spellEnd"/>
      <w:r w:rsidRPr="001209C5">
        <w:rPr>
          <w:rFonts w:ascii="Arial" w:hAnsi="Arial" w:cs="Arial"/>
        </w:rPr>
        <w:t xml:space="preserve"> toksin.</w:t>
      </w:r>
      <w:r w:rsidRPr="001209C5">
        <w:rPr>
          <w:rFonts w:ascii="Arial" w:hAnsi="Arial" w:cs="Arial"/>
          <w:i/>
        </w:rPr>
        <w:t xml:space="preserve"> </w:t>
      </w:r>
      <w:r w:rsidRPr="001209C5">
        <w:rPr>
          <w:rFonts w:ascii="Arial" w:hAnsi="Arial" w:cs="Arial"/>
        </w:rPr>
        <w:t xml:space="preserve">Od skupaj 199 analiziranih vzorcev živil se je prisotnost bakterije v količinah, ki že lahko tvori zadostne količine toksina, ki lahko povzroči obolenje, skupaj z geni za tvorbo </w:t>
      </w:r>
      <w:proofErr w:type="spellStart"/>
      <w:r w:rsidRPr="001209C5">
        <w:rPr>
          <w:rFonts w:ascii="Arial" w:hAnsi="Arial" w:cs="Arial"/>
        </w:rPr>
        <w:t>diarelanega</w:t>
      </w:r>
      <w:proofErr w:type="spellEnd"/>
      <w:r w:rsidRPr="001209C5">
        <w:rPr>
          <w:rFonts w:ascii="Arial" w:hAnsi="Arial" w:cs="Arial"/>
        </w:rPr>
        <w:t xml:space="preserve"> in/ali </w:t>
      </w:r>
      <w:proofErr w:type="spellStart"/>
      <w:r w:rsidRPr="001209C5">
        <w:rPr>
          <w:rFonts w:ascii="Arial" w:hAnsi="Arial" w:cs="Arial"/>
        </w:rPr>
        <w:t>emetičnega</w:t>
      </w:r>
      <w:proofErr w:type="spellEnd"/>
      <w:r w:rsidRPr="001209C5">
        <w:rPr>
          <w:rFonts w:ascii="Arial" w:hAnsi="Arial" w:cs="Arial"/>
        </w:rPr>
        <w:t xml:space="preserve"> toksina, potrdila pri 3 vzorcih živil (1,5%). Vzorci živil so bili skladno z določili 14.člena Uredbe (ES) št. 178/2002 ocenjeni kot ne varni za prehrano ljudi. </w:t>
      </w:r>
    </w:p>
    <w:p w14:paraId="0BF9E14B" w14:textId="3116E0F5" w:rsidR="006D2CA8" w:rsidRDefault="006D2CA8" w:rsidP="006D2CA8">
      <w:pPr>
        <w:spacing w:before="0" w:after="0" w:line="120" w:lineRule="auto"/>
        <w:jc w:val="both"/>
        <w:rPr>
          <w:rFonts w:ascii="Arial" w:hAnsi="Arial" w:cs="Arial"/>
        </w:rPr>
      </w:pPr>
    </w:p>
    <w:p w14:paraId="55C0F171" w14:textId="77777777" w:rsidR="001209C5" w:rsidRPr="00E53506" w:rsidRDefault="001209C5" w:rsidP="006D2CA8">
      <w:pPr>
        <w:spacing w:before="0" w:after="0" w:line="120" w:lineRule="auto"/>
        <w:jc w:val="both"/>
        <w:rPr>
          <w:rFonts w:cs="Arial"/>
          <w:i/>
          <w:sz w:val="22"/>
          <w:szCs w:val="22"/>
        </w:rPr>
      </w:pPr>
    </w:p>
    <w:p w14:paraId="0C44C46E" w14:textId="77777777" w:rsidR="006D2CA8" w:rsidRPr="001209C5" w:rsidRDefault="006D2CA8" w:rsidP="001209C5">
      <w:pPr>
        <w:spacing w:before="0" w:afterLines="32" w:after="76" w:line="240" w:lineRule="auto"/>
        <w:rPr>
          <w:rFonts w:ascii="Arial" w:hAnsi="Arial" w:cs="Arial"/>
        </w:rPr>
      </w:pPr>
      <w:r w:rsidRPr="001209C5">
        <w:rPr>
          <w:rFonts w:ascii="Arial" w:hAnsi="Arial" w:cs="Arial"/>
          <w:u w:val="single"/>
        </w:rPr>
        <w:t>Preglednica št. 37</w:t>
      </w:r>
      <w:r w:rsidRPr="001209C5">
        <w:rPr>
          <w:rFonts w:ascii="Arial" w:hAnsi="Arial" w:cs="Arial"/>
        </w:rPr>
        <w:t xml:space="preserve">: Podatki o vrsti analiziranih živil in rezultatih analize, na prisotnost bakterije domnevni </w:t>
      </w:r>
      <w:proofErr w:type="spellStart"/>
      <w:r w:rsidRPr="001209C5">
        <w:rPr>
          <w:rFonts w:ascii="Arial" w:hAnsi="Arial" w:cs="Arial"/>
          <w:i/>
        </w:rPr>
        <w:t>Bacillus</w:t>
      </w:r>
      <w:proofErr w:type="spellEnd"/>
      <w:r w:rsidRPr="001209C5">
        <w:rPr>
          <w:rFonts w:ascii="Arial" w:hAnsi="Arial" w:cs="Arial"/>
          <w:i/>
        </w:rPr>
        <w:t xml:space="preserve"> </w:t>
      </w:r>
      <w:proofErr w:type="spellStart"/>
      <w:r w:rsidRPr="001209C5">
        <w:rPr>
          <w:rFonts w:ascii="Arial" w:hAnsi="Arial" w:cs="Arial"/>
          <w:i/>
        </w:rPr>
        <w:t>cereus</w:t>
      </w:r>
      <w:proofErr w:type="spellEnd"/>
      <w:r w:rsidRPr="001209C5">
        <w:rPr>
          <w:rFonts w:ascii="Arial" w:hAnsi="Arial" w:cs="Arial"/>
        </w:rPr>
        <w:t>, obdobje 2019</w:t>
      </w:r>
    </w:p>
    <w:tbl>
      <w:tblPr>
        <w:tblStyle w:val="Tabelamrea8"/>
        <w:tblW w:w="9067" w:type="dxa"/>
        <w:tblLayout w:type="fixed"/>
        <w:tblLook w:val="04A0" w:firstRow="1" w:lastRow="0" w:firstColumn="1" w:lastColumn="0" w:noHBand="0" w:noVBand="1"/>
        <w:tblCaption w:val="Podatki o vrsti analiziranih živil in rezultatih analize, na prisotnost bakterije domnevni Bacillus cereus, obdobje 2019"/>
      </w:tblPr>
      <w:tblGrid>
        <w:gridCol w:w="2972"/>
        <w:gridCol w:w="1418"/>
        <w:gridCol w:w="4677"/>
      </w:tblGrid>
      <w:tr w:rsidR="006D2CA8" w:rsidRPr="001209C5" w14:paraId="0A4A7A9E" w14:textId="77777777" w:rsidTr="001209C5">
        <w:trPr>
          <w:tblHeader/>
        </w:trPr>
        <w:tc>
          <w:tcPr>
            <w:tcW w:w="2972" w:type="dxa"/>
            <w:shd w:val="clear" w:color="auto" w:fill="F2F2F2" w:themeFill="background1" w:themeFillShade="F2"/>
          </w:tcPr>
          <w:p w14:paraId="45305CB1" w14:textId="77777777" w:rsidR="006D2CA8" w:rsidRPr="001209C5" w:rsidRDefault="006D2CA8" w:rsidP="001209C5">
            <w:pPr>
              <w:pStyle w:val="HTML-oblikovano"/>
              <w:spacing w:before="0" w:line="276" w:lineRule="auto"/>
              <w:rPr>
                <w:rFonts w:ascii="Arial" w:hAnsi="Arial" w:cs="Arial"/>
                <w:sz w:val="16"/>
                <w:szCs w:val="16"/>
              </w:rPr>
            </w:pPr>
            <w:r w:rsidRPr="001209C5">
              <w:rPr>
                <w:rFonts w:ascii="Arial" w:hAnsi="Arial" w:cs="Arial"/>
                <w:sz w:val="16"/>
                <w:szCs w:val="16"/>
              </w:rPr>
              <w:t>Vrste živil</w:t>
            </w:r>
          </w:p>
        </w:tc>
        <w:tc>
          <w:tcPr>
            <w:tcW w:w="1418" w:type="dxa"/>
            <w:shd w:val="clear" w:color="auto" w:fill="F2F2F2" w:themeFill="background1" w:themeFillShade="F2"/>
          </w:tcPr>
          <w:p w14:paraId="6B60DCFF" w14:textId="77777777" w:rsidR="006D2CA8" w:rsidRPr="001209C5" w:rsidRDefault="006D2CA8" w:rsidP="001209C5">
            <w:pPr>
              <w:pStyle w:val="HTML-oblikovano"/>
              <w:spacing w:before="0"/>
              <w:rPr>
                <w:rFonts w:ascii="Arial" w:hAnsi="Arial" w:cs="Arial"/>
                <w:sz w:val="16"/>
                <w:szCs w:val="16"/>
              </w:rPr>
            </w:pPr>
            <w:r w:rsidRPr="001209C5">
              <w:rPr>
                <w:rFonts w:ascii="Arial" w:hAnsi="Arial" w:cs="Arial"/>
                <w:sz w:val="16"/>
                <w:szCs w:val="16"/>
              </w:rPr>
              <w:t>Število odvzetih vzorcev</w:t>
            </w:r>
          </w:p>
        </w:tc>
        <w:tc>
          <w:tcPr>
            <w:tcW w:w="4677" w:type="dxa"/>
            <w:shd w:val="clear" w:color="auto" w:fill="F2F2F2" w:themeFill="background1" w:themeFillShade="F2"/>
          </w:tcPr>
          <w:p w14:paraId="7E0B15A6" w14:textId="77777777" w:rsidR="006D2CA8" w:rsidRPr="001209C5" w:rsidRDefault="006D2CA8" w:rsidP="001209C5">
            <w:pPr>
              <w:pStyle w:val="HTML-oblikovano"/>
              <w:spacing w:before="0"/>
              <w:rPr>
                <w:rFonts w:ascii="Arial" w:hAnsi="Arial" w:cs="Arial"/>
                <w:sz w:val="16"/>
                <w:szCs w:val="16"/>
              </w:rPr>
            </w:pPr>
            <w:r w:rsidRPr="001209C5">
              <w:rPr>
                <w:rFonts w:ascii="Arial" w:hAnsi="Arial" w:cs="Arial"/>
                <w:sz w:val="16"/>
                <w:szCs w:val="16"/>
              </w:rPr>
              <w:t xml:space="preserve">Število vzorcev, pri katerih se je potrdila prisotnost bakterije domnevni </w:t>
            </w:r>
            <w:proofErr w:type="spellStart"/>
            <w:r w:rsidRPr="001209C5">
              <w:rPr>
                <w:rFonts w:ascii="Arial" w:hAnsi="Arial" w:cs="Arial"/>
                <w:i/>
                <w:sz w:val="16"/>
                <w:szCs w:val="16"/>
              </w:rPr>
              <w:t>Bacillus</w:t>
            </w:r>
            <w:proofErr w:type="spellEnd"/>
            <w:r w:rsidRPr="001209C5">
              <w:rPr>
                <w:rFonts w:ascii="Arial" w:hAnsi="Arial" w:cs="Arial"/>
                <w:i/>
                <w:sz w:val="16"/>
                <w:szCs w:val="16"/>
              </w:rPr>
              <w:t xml:space="preserve"> </w:t>
            </w:r>
            <w:proofErr w:type="spellStart"/>
            <w:r w:rsidRPr="001209C5">
              <w:rPr>
                <w:rFonts w:ascii="Arial" w:hAnsi="Arial" w:cs="Arial"/>
                <w:i/>
                <w:sz w:val="16"/>
                <w:szCs w:val="16"/>
              </w:rPr>
              <w:t>cereus</w:t>
            </w:r>
            <w:proofErr w:type="spellEnd"/>
          </w:p>
        </w:tc>
      </w:tr>
      <w:tr w:rsidR="006D2CA8" w:rsidRPr="001209C5" w14:paraId="44024229" w14:textId="77777777" w:rsidTr="001209C5">
        <w:trPr>
          <w:tblHeader/>
        </w:trPr>
        <w:tc>
          <w:tcPr>
            <w:tcW w:w="2972" w:type="dxa"/>
          </w:tcPr>
          <w:p w14:paraId="664EB5DF" w14:textId="77777777" w:rsidR="006D2CA8" w:rsidRPr="001209C5" w:rsidRDefault="006D2CA8" w:rsidP="001209C5">
            <w:pPr>
              <w:autoSpaceDE w:val="0"/>
              <w:autoSpaceDN w:val="0"/>
              <w:adjustRightInd w:val="0"/>
              <w:spacing w:before="0" w:after="0"/>
              <w:rPr>
                <w:rFonts w:ascii="Arial" w:hAnsi="Arial" w:cs="Arial"/>
                <w:bCs/>
                <w:sz w:val="16"/>
                <w:szCs w:val="16"/>
                <w:lang w:val="en-US"/>
              </w:rPr>
            </w:pPr>
            <w:proofErr w:type="spellStart"/>
            <w:r w:rsidRPr="001209C5">
              <w:rPr>
                <w:rFonts w:ascii="Arial" w:hAnsi="Arial" w:cs="Arial"/>
                <w:bCs/>
                <w:sz w:val="16"/>
                <w:szCs w:val="16"/>
                <w:lang w:val="en-US"/>
              </w:rPr>
              <w:t>Dehidrirana</w:t>
            </w:r>
            <w:proofErr w:type="spellEnd"/>
            <w:r w:rsidRPr="001209C5">
              <w:rPr>
                <w:rFonts w:ascii="Arial" w:hAnsi="Arial" w:cs="Arial"/>
                <w:bCs/>
                <w:sz w:val="16"/>
                <w:szCs w:val="16"/>
                <w:lang w:val="en-US"/>
              </w:rPr>
              <w:t xml:space="preserve"> </w:t>
            </w:r>
            <w:proofErr w:type="spellStart"/>
            <w:r w:rsidRPr="001209C5">
              <w:rPr>
                <w:rFonts w:ascii="Arial" w:hAnsi="Arial" w:cs="Arial"/>
                <w:bCs/>
                <w:sz w:val="16"/>
                <w:szCs w:val="16"/>
                <w:lang w:val="en-US"/>
              </w:rPr>
              <w:t>sušena</w:t>
            </w:r>
            <w:proofErr w:type="spellEnd"/>
            <w:r w:rsidRPr="001209C5">
              <w:rPr>
                <w:rFonts w:ascii="Arial" w:hAnsi="Arial" w:cs="Arial"/>
                <w:bCs/>
                <w:sz w:val="16"/>
                <w:szCs w:val="16"/>
                <w:lang w:val="en-US"/>
              </w:rPr>
              <w:t xml:space="preserve"> </w:t>
            </w:r>
            <w:proofErr w:type="spellStart"/>
            <w:r w:rsidRPr="001209C5">
              <w:rPr>
                <w:rFonts w:ascii="Arial" w:hAnsi="Arial" w:cs="Arial"/>
                <w:bCs/>
                <w:sz w:val="16"/>
                <w:szCs w:val="16"/>
                <w:lang w:val="en-US"/>
              </w:rPr>
              <w:t>zelenjava</w:t>
            </w:r>
            <w:proofErr w:type="spellEnd"/>
            <w:r w:rsidRPr="001209C5">
              <w:rPr>
                <w:rFonts w:ascii="Arial" w:hAnsi="Arial" w:cs="Arial"/>
                <w:bCs/>
                <w:sz w:val="16"/>
                <w:szCs w:val="16"/>
                <w:lang w:val="en-US"/>
              </w:rPr>
              <w:t xml:space="preserve">, </w:t>
            </w:r>
            <w:proofErr w:type="spellStart"/>
            <w:r w:rsidRPr="001209C5">
              <w:rPr>
                <w:rFonts w:ascii="Arial" w:hAnsi="Arial" w:cs="Arial"/>
                <w:bCs/>
                <w:sz w:val="16"/>
                <w:szCs w:val="16"/>
                <w:lang w:val="en-US"/>
              </w:rPr>
              <w:t>sadje</w:t>
            </w:r>
            <w:proofErr w:type="spellEnd"/>
            <w:r w:rsidRPr="001209C5">
              <w:rPr>
                <w:rFonts w:ascii="Arial" w:hAnsi="Arial" w:cs="Arial"/>
                <w:bCs/>
                <w:sz w:val="16"/>
                <w:szCs w:val="16"/>
                <w:lang w:val="en-US"/>
              </w:rPr>
              <w:t xml:space="preserve"> </w:t>
            </w:r>
          </w:p>
        </w:tc>
        <w:tc>
          <w:tcPr>
            <w:tcW w:w="1418" w:type="dxa"/>
          </w:tcPr>
          <w:p w14:paraId="74A407DF"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20</w:t>
            </w:r>
          </w:p>
        </w:tc>
        <w:tc>
          <w:tcPr>
            <w:tcW w:w="4677" w:type="dxa"/>
          </w:tcPr>
          <w:p w14:paraId="53CEEA60"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0</w:t>
            </w:r>
          </w:p>
        </w:tc>
      </w:tr>
      <w:tr w:rsidR="006D2CA8" w:rsidRPr="001209C5" w14:paraId="18ABD614" w14:textId="77777777" w:rsidTr="001209C5">
        <w:trPr>
          <w:tblHeader/>
        </w:trPr>
        <w:tc>
          <w:tcPr>
            <w:tcW w:w="2972" w:type="dxa"/>
          </w:tcPr>
          <w:p w14:paraId="25B0FE35" w14:textId="77777777" w:rsidR="006D2CA8" w:rsidRPr="001209C5" w:rsidRDefault="006D2CA8" w:rsidP="001209C5">
            <w:pPr>
              <w:autoSpaceDE w:val="0"/>
              <w:autoSpaceDN w:val="0"/>
              <w:adjustRightInd w:val="0"/>
              <w:spacing w:before="0" w:after="0"/>
              <w:rPr>
                <w:rFonts w:ascii="Arial" w:hAnsi="Arial" w:cs="Arial"/>
                <w:bCs/>
                <w:sz w:val="16"/>
                <w:szCs w:val="16"/>
              </w:rPr>
            </w:pPr>
            <w:r w:rsidRPr="001209C5">
              <w:rPr>
                <w:rFonts w:ascii="Arial" w:hAnsi="Arial" w:cs="Arial"/>
                <w:bCs/>
                <w:sz w:val="16"/>
                <w:szCs w:val="16"/>
              </w:rPr>
              <w:t>Sušena zelišča, začimbe</w:t>
            </w:r>
          </w:p>
        </w:tc>
        <w:tc>
          <w:tcPr>
            <w:tcW w:w="1418" w:type="dxa"/>
          </w:tcPr>
          <w:p w14:paraId="1214EC88"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20</w:t>
            </w:r>
          </w:p>
        </w:tc>
        <w:tc>
          <w:tcPr>
            <w:tcW w:w="4677" w:type="dxa"/>
          </w:tcPr>
          <w:p w14:paraId="47C2D680"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0</w:t>
            </w:r>
          </w:p>
        </w:tc>
      </w:tr>
      <w:tr w:rsidR="006D2CA8" w:rsidRPr="001209C5" w14:paraId="6FAEE836" w14:textId="77777777" w:rsidTr="001209C5">
        <w:trPr>
          <w:tblHeader/>
        </w:trPr>
        <w:tc>
          <w:tcPr>
            <w:tcW w:w="2972" w:type="dxa"/>
          </w:tcPr>
          <w:p w14:paraId="13406E1F" w14:textId="77777777" w:rsidR="006D2CA8" w:rsidRPr="001209C5" w:rsidRDefault="006D2CA8" w:rsidP="001209C5">
            <w:pPr>
              <w:autoSpaceDE w:val="0"/>
              <w:autoSpaceDN w:val="0"/>
              <w:adjustRightInd w:val="0"/>
              <w:spacing w:before="0" w:after="0"/>
              <w:rPr>
                <w:rFonts w:ascii="Arial" w:hAnsi="Arial" w:cs="Arial"/>
                <w:bCs/>
                <w:sz w:val="16"/>
                <w:szCs w:val="16"/>
              </w:rPr>
            </w:pPr>
            <w:r w:rsidRPr="001209C5">
              <w:rPr>
                <w:rFonts w:ascii="Arial" w:hAnsi="Arial" w:cs="Arial"/>
                <w:bCs/>
                <w:sz w:val="16"/>
                <w:szCs w:val="16"/>
              </w:rPr>
              <w:t xml:space="preserve">Jedilna semena </w:t>
            </w:r>
          </w:p>
        </w:tc>
        <w:tc>
          <w:tcPr>
            <w:tcW w:w="1418" w:type="dxa"/>
          </w:tcPr>
          <w:p w14:paraId="29CD5F39"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20</w:t>
            </w:r>
          </w:p>
        </w:tc>
        <w:tc>
          <w:tcPr>
            <w:tcW w:w="4677" w:type="dxa"/>
          </w:tcPr>
          <w:p w14:paraId="46CADDE1"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0</w:t>
            </w:r>
          </w:p>
        </w:tc>
      </w:tr>
      <w:tr w:rsidR="006D2CA8" w:rsidRPr="001209C5" w14:paraId="5ADF6AD5" w14:textId="77777777" w:rsidTr="001209C5">
        <w:trPr>
          <w:tblHeader/>
        </w:trPr>
        <w:tc>
          <w:tcPr>
            <w:tcW w:w="2972" w:type="dxa"/>
          </w:tcPr>
          <w:p w14:paraId="240F59E7" w14:textId="77777777" w:rsidR="006D2CA8" w:rsidRPr="001209C5" w:rsidRDefault="006D2CA8" w:rsidP="001209C5">
            <w:pPr>
              <w:autoSpaceDE w:val="0"/>
              <w:autoSpaceDN w:val="0"/>
              <w:adjustRightInd w:val="0"/>
              <w:spacing w:before="0" w:after="0"/>
              <w:rPr>
                <w:rFonts w:ascii="Arial" w:hAnsi="Arial" w:cs="Arial"/>
                <w:bCs/>
                <w:sz w:val="16"/>
                <w:szCs w:val="16"/>
              </w:rPr>
            </w:pPr>
            <w:r w:rsidRPr="001209C5">
              <w:rPr>
                <w:rFonts w:ascii="Arial" w:hAnsi="Arial" w:cs="Arial"/>
                <w:bCs/>
                <w:sz w:val="16"/>
                <w:szCs w:val="16"/>
              </w:rPr>
              <w:t>Kosmiči</w:t>
            </w:r>
          </w:p>
        </w:tc>
        <w:tc>
          <w:tcPr>
            <w:tcW w:w="1418" w:type="dxa"/>
          </w:tcPr>
          <w:p w14:paraId="7BF8B72D"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20</w:t>
            </w:r>
          </w:p>
        </w:tc>
        <w:tc>
          <w:tcPr>
            <w:tcW w:w="4677" w:type="dxa"/>
          </w:tcPr>
          <w:p w14:paraId="0F982566"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0</w:t>
            </w:r>
          </w:p>
        </w:tc>
      </w:tr>
      <w:tr w:rsidR="006D2CA8" w:rsidRPr="001209C5" w14:paraId="7C302972" w14:textId="77777777" w:rsidTr="001209C5">
        <w:trPr>
          <w:tblHeader/>
        </w:trPr>
        <w:tc>
          <w:tcPr>
            <w:tcW w:w="2972" w:type="dxa"/>
          </w:tcPr>
          <w:p w14:paraId="481250BC" w14:textId="77777777" w:rsidR="006D2CA8" w:rsidRPr="001209C5" w:rsidRDefault="006D2CA8" w:rsidP="001209C5">
            <w:pPr>
              <w:autoSpaceDE w:val="0"/>
              <w:autoSpaceDN w:val="0"/>
              <w:adjustRightInd w:val="0"/>
              <w:spacing w:before="0" w:after="0"/>
              <w:rPr>
                <w:rFonts w:ascii="Arial" w:hAnsi="Arial" w:cs="Arial"/>
                <w:bCs/>
                <w:sz w:val="16"/>
                <w:szCs w:val="16"/>
              </w:rPr>
            </w:pPr>
            <w:r w:rsidRPr="001209C5">
              <w:rPr>
                <w:rFonts w:ascii="Arial" w:hAnsi="Arial" w:cs="Arial"/>
                <w:bCs/>
                <w:sz w:val="16"/>
                <w:szCs w:val="16"/>
              </w:rPr>
              <w:t>Kremne slaščice</w:t>
            </w:r>
          </w:p>
        </w:tc>
        <w:tc>
          <w:tcPr>
            <w:tcW w:w="1418" w:type="dxa"/>
          </w:tcPr>
          <w:p w14:paraId="01B01098"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50</w:t>
            </w:r>
          </w:p>
        </w:tc>
        <w:tc>
          <w:tcPr>
            <w:tcW w:w="4677" w:type="dxa"/>
          </w:tcPr>
          <w:p w14:paraId="5A7957F5"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0</w:t>
            </w:r>
          </w:p>
        </w:tc>
      </w:tr>
      <w:tr w:rsidR="006D2CA8" w:rsidRPr="001209C5" w14:paraId="1AFBAE60" w14:textId="77777777" w:rsidTr="001209C5">
        <w:trPr>
          <w:tblHeader/>
        </w:trPr>
        <w:tc>
          <w:tcPr>
            <w:tcW w:w="2972" w:type="dxa"/>
          </w:tcPr>
          <w:p w14:paraId="5EB2EA48" w14:textId="77777777" w:rsidR="006D2CA8" w:rsidRPr="001209C5" w:rsidRDefault="006D2CA8" w:rsidP="001209C5">
            <w:pPr>
              <w:autoSpaceDE w:val="0"/>
              <w:autoSpaceDN w:val="0"/>
              <w:adjustRightInd w:val="0"/>
              <w:spacing w:before="0" w:after="0"/>
              <w:rPr>
                <w:rFonts w:ascii="Arial" w:hAnsi="Arial" w:cs="Arial"/>
                <w:bCs/>
                <w:sz w:val="16"/>
                <w:szCs w:val="16"/>
              </w:rPr>
            </w:pPr>
            <w:r w:rsidRPr="001209C5">
              <w:rPr>
                <w:rFonts w:ascii="Arial" w:hAnsi="Arial" w:cs="Arial"/>
                <w:bCs/>
                <w:sz w:val="16"/>
                <w:szCs w:val="16"/>
              </w:rPr>
              <w:t>Delikatesna živila</w:t>
            </w:r>
          </w:p>
        </w:tc>
        <w:tc>
          <w:tcPr>
            <w:tcW w:w="1418" w:type="dxa"/>
          </w:tcPr>
          <w:p w14:paraId="10D2AD57"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30</w:t>
            </w:r>
          </w:p>
        </w:tc>
        <w:tc>
          <w:tcPr>
            <w:tcW w:w="4677" w:type="dxa"/>
          </w:tcPr>
          <w:p w14:paraId="7D50ACA2"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1  (</w:t>
            </w:r>
            <w:proofErr w:type="spellStart"/>
            <w:r w:rsidRPr="001209C5">
              <w:rPr>
                <w:rFonts w:ascii="Arial" w:hAnsi="Arial" w:cs="Arial"/>
                <w:sz w:val="16"/>
                <w:szCs w:val="16"/>
              </w:rPr>
              <w:t>testeninska</w:t>
            </w:r>
            <w:proofErr w:type="spellEnd"/>
            <w:r w:rsidRPr="001209C5">
              <w:rPr>
                <w:rFonts w:ascii="Arial" w:hAnsi="Arial" w:cs="Arial"/>
                <w:sz w:val="16"/>
                <w:szCs w:val="16"/>
              </w:rPr>
              <w:t xml:space="preserve"> solata- potrjena prisotnost gena za tvorbo </w:t>
            </w:r>
            <w:proofErr w:type="spellStart"/>
            <w:r w:rsidRPr="001209C5">
              <w:rPr>
                <w:rFonts w:ascii="Arial" w:hAnsi="Arial" w:cs="Arial"/>
                <w:sz w:val="16"/>
                <w:szCs w:val="16"/>
              </w:rPr>
              <w:t>diarealnega</w:t>
            </w:r>
            <w:proofErr w:type="spellEnd"/>
            <w:r w:rsidRPr="001209C5">
              <w:rPr>
                <w:rFonts w:ascii="Arial" w:hAnsi="Arial" w:cs="Arial"/>
                <w:sz w:val="16"/>
                <w:szCs w:val="16"/>
              </w:rPr>
              <w:t xml:space="preserve"> toksina)</w:t>
            </w:r>
          </w:p>
        </w:tc>
      </w:tr>
      <w:tr w:rsidR="006D2CA8" w:rsidRPr="001209C5" w14:paraId="09FD4D7E" w14:textId="77777777" w:rsidTr="001209C5">
        <w:trPr>
          <w:tblHeader/>
        </w:trPr>
        <w:tc>
          <w:tcPr>
            <w:tcW w:w="2972" w:type="dxa"/>
          </w:tcPr>
          <w:p w14:paraId="445D6587" w14:textId="77777777" w:rsidR="006D2CA8" w:rsidRPr="001209C5" w:rsidRDefault="006D2CA8" w:rsidP="001209C5">
            <w:pPr>
              <w:autoSpaceDE w:val="0"/>
              <w:autoSpaceDN w:val="0"/>
              <w:adjustRightInd w:val="0"/>
              <w:spacing w:before="0" w:after="0"/>
              <w:rPr>
                <w:rFonts w:ascii="Arial" w:hAnsi="Arial" w:cs="Arial"/>
                <w:bCs/>
                <w:sz w:val="16"/>
                <w:szCs w:val="16"/>
              </w:rPr>
            </w:pPr>
            <w:r w:rsidRPr="001209C5">
              <w:rPr>
                <w:rFonts w:ascii="Arial" w:hAnsi="Arial" w:cs="Arial"/>
                <w:bCs/>
                <w:sz w:val="16"/>
                <w:szCs w:val="16"/>
              </w:rPr>
              <w:t>Gotove jedi</w:t>
            </w:r>
          </w:p>
        </w:tc>
        <w:tc>
          <w:tcPr>
            <w:tcW w:w="1418" w:type="dxa"/>
          </w:tcPr>
          <w:p w14:paraId="4E0CBEEA"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39</w:t>
            </w:r>
          </w:p>
        </w:tc>
        <w:tc>
          <w:tcPr>
            <w:tcW w:w="4677" w:type="dxa"/>
          </w:tcPr>
          <w:p w14:paraId="5A04ECCD"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 xml:space="preserve">2 (1x goveja juha potrjena prisotnost gena za tvorbo </w:t>
            </w:r>
            <w:proofErr w:type="spellStart"/>
            <w:r w:rsidRPr="001209C5">
              <w:rPr>
                <w:rFonts w:ascii="Arial" w:hAnsi="Arial" w:cs="Arial"/>
                <w:sz w:val="16"/>
                <w:szCs w:val="16"/>
              </w:rPr>
              <w:t>diarealnega</w:t>
            </w:r>
            <w:proofErr w:type="spellEnd"/>
            <w:r w:rsidRPr="001209C5">
              <w:rPr>
                <w:rFonts w:ascii="Arial" w:hAnsi="Arial" w:cs="Arial"/>
                <w:sz w:val="16"/>
                <w:szCs w:val="16"/>
              </w:rPr>
              <w:t xml:space="preserve"> in </w:t>
            </w:r>
            <w:proofErr w:type="spellStart"/>
            <w:r w:rsidRPr="001209C5">
              <w:rPr>
                <w:rFonts w:ascii="Arial" w:hAnsi="Arial" w:cs="Arial"/>
                <w:sz w:val="16"/>
                <w:szCs w:val="16"/>
              </w:rPr>
              <w:t>emetičnega</w:t>
            </w:r>
            <w:proofErr w:type="spellEnd"/>
            <w:r w:rsidRPr="001209C5">
              <w:rPr>
                <w:rFonts w:ascii="Arial" w:hAnsi="Arial" w:cs="Arial"/>
                <w:sz w:val="16"/>
                <w:szCs w:val="16"/>
              </w:rPr>
              <w:t xml:space="preserve"> toksina, 1x dušen riž potrjena prisotnost gena za tvorbo </w:t>
            </w:r>
            <w:proofErr w:type="spellStart"/>
            <w:r w:rsidRPr="001209C5">
              <w:rPr>
                <w:rFonts w:ascii="Arial" w:hAnsi="Arial" w:cs="Arial"/>
                <w:sz w:val="16"/>
                <w:szCs w:val="16"/>
              </w:rPr>
              <w:t>diarealnega</w:t>
            </w:r>
            <w:proofErr w:type="spellEnd"/>
            <w:r w:rsidRPr="001209C5">
              <w:rPr>
                <w:rFonts w:ascii="Arial" w:hAnsi="Arial" w:cs="Arial"/>
                <w:sz w:val="16"/>
                <w:szCs w:val="16"/>
              </w:rPr>
              <w:t xml:space="preserve">  toksina)</w:t>
            </w:r>
          </w:p>
        </w:tc>
      </w:tr>
    </w:tbl>
    <w:p w14:paraId="55928628" w14:textId="77777777" w:rsidR="006D2CA8" w:rsidRPr="00E53506" w:rsidRDefault="006D2CA8" w:rsidP="006D2CA8">
      <w:pPr>
        <w:pStyle w:val="HTML-oblikovano"/>
        <w:spacing w:before="0"/>
        <w:jc w:val="both"/>
        <w:rPr>
          <w:rFonts w:asciiTheme="minorHAnsi" w:hAnsiTheme="minorHAnsi" w:cs="Arial"/>
          <w:sz w:val="22"/>
          <w:szCs w:val="22"/>
        </w:rPr>
      </w:pPr>
    </w:p>
    <w:p w14:paraId="71318CE3" w14:textId="77777777" w:rsidR="006D2CA8" w:rsidRPr="00E53506" w:rsidRDefault="006D2CA8" w:rsidP="006D2CA8">
      <w:pPr>
        <w:pStyle w:val="HTML-oblikovano"/>
        <w:spacing w:before="0"/>
        <w:jc w:val="both"/>
        <w:rPr>
          <w:rFonts w:asciiTheme="minorHAnsi" w:hAnsiTheme="minorHAnsi" w:cs="Arial"/>
          <w:sz w:val="22"/>
          <w:szCs w:val="22"/>
        </w:rPr>
      </w:pPr>
    </w:p>
    <w:p w14:paraId="14F6D0EF" w14:textId="0084CE22" w:rsidR="006D2CA8" w:rsidRDefault="006D2CA8" w:rsidP="006D2CA8">
      <w:pPr>
        <w:pStyle w:val="HTML-oblikovano"/>
        <w:spacing w:before="0"/>
        <w:jc w:val="both"/>
        <w:rPr>
          <w:rFonts w:asciiTheme="minorHAnsi" w:hAnsiTheme="minorHAnsi" w:cs="Arial"/>
          <w:sz w:val="22"/>
          <w:szCs w:val="22"/>
        </w:rPr>
      </w:pPr>
    </w:p>
    <w:p w14:paraId="01E4A7C0" w14:textId="77777777" w:rsidR="001209C5" w:rsidRPr="00E53506" w:rsidRDefault="001209C5" w:rsidP="006D2CA8">
      <w:pPr>
        <w:pStyle w:val="HTML-oblikovano"/>
        <w:spacing w:before="0"/>
        <w:jc w:val="both"/>
        <w:rPr>
          <w:rFonts w:asciiTheme="minorHAnsi" w:hAnsiTheme="minorHAnsi" w:cs="Arial"/>
          <w:sz w:val="22"/>
          <w:szCs w:val="22"/>
        </w:rPr>
      </w:pPr>
    </w:p>
    <w:p w14:paraId="5BBA2D06" w14:textId="77777777" w:rsidR="006D2CA8" w:rsidRPr="001209C5" w:rsidRDefault="006D2CA8" w:rsidP="006D2CA8">
      <w:pPr>
        <w:pStyle w:val="Naslov2"/>
        <w:rPr>
          <w:rFonts w:ascii="Arial" w:hAnsi="Arial" w:cs="Arial"/>
          <w:sz w:val="24"/>
          <w:szCs w:val="24"/>
        </w:rPr>
      </w:pPr>
      <w:bookmarkStart w:id="181" w:name="_Toc24377881"/>
      <w:bookmarkStart w:id="182" w:name="_Toc61436461"/>
      <w:r w:rsidRPr="001209C5">
        <w:rPr>
          <w:rFonts w:ascii="Arial" w:hAnsi="Arial" w:cs="Arial"/>
          <w:sz w:val="24"/>
          <w:szCs w:val="24"/>
        </w:rPr>
        <w:t>STAFILOKOKNI ENTEROTOKSIN</w:t>
      </w:r>
      <w:bookmarkEnd w:id="181"/>
      <w:bookmarkEnd w:id="182"/>
    </w:p>
    <w:p w14:paraId="105E34F8" w14:textId="77777777" w:rsidR="006D2CA8" w:rsidRPr="00E53506" w:rsidRDefault="006D2CA8" w:rsidP="006D2CA8">
      <w:pPr>
        <w:spacing w:before="0" w:after="0" w:line="240" w:lineRule="auto"/>
        <w:jc w:val="both"/>
        <w:rPr>
          <w:rFonts w:eastAsia="Calibri"/>
          <w:sz w:val="22"/>
          <w:szCs w:val="22"/>
        </w:rPr>
      </w:pPr>
    </w:p>
    <w:p w14:paraId="0922D641" w14:textId="77777777" w:rsidR="006D2CA8" w:rsidRPr="001209C5" w:rsidRDefault="006D2CA8" w:rsidP="001209C5">
      <w:pPr>
        <w:spacing w:before="0" w:after="0" w:line="240" w:lineRule="auto"/>
        <w:rPr>
          <w:rFonts w:ascii="Arial" w:eastAsia="Calibri" w:hAnsi="Arial" w:cs="Arial"/>
          <w:u w:val="single"/>
        </w:rPr>
      </w:pPr>
      <w:r w:rsidRPr="001209C5">
        <w:rPr>
          <w:rFonts w:ascii="Arial" w:eastAsia="Calibri" w:hAnsi="Arial" w:cs="Arial"/>
          <w:u w:val="single"/>
        </w:rPr>
        <w:t>Stanje pri ljudeh</w:t>
      </w:r>
    </w:p>
    <w:p w14:paraId="18822C05" w14:textId="77777777" w:rsidR="006D2CA8" w:rsidRPr="001209C5" w:rsidRDefault="006D2CA8" w:rsidP="001209C5">
      <w:pPr>
        <w:spacing w:before="0" w:after="0" w:line="240" w:lineRule="auto"/>
        <w:rPr>
          <w:rFonts w:ascii="Arial" w:eastAsia="Calibri" w:hAnsi="Arial" w:cs="Arial"/>
          <w:i/>
        </w:rPr>
      </w:pPr>
      <w:r w:rsidRPr="001209C5">
        <w:rPr>
          <w:rFonts w:ascii="Arial" w:eastAsia="Calibri" w:hAnsi="Arial" w:cs="Arial"/>
        </w:rPr>
        <w:t xml:space="preserve">V letu 2019 je NIJZ prejel 23 prijav okužb s stafilokokom </w:t>
      </w:r>
      <w:proofErr w:type="spellStart"/>
      <w:r w:rsidRPr="001209C5">
        <w:rPr>
          <w:rFonts w:ascii="Arial" w:eastAsia="Calibri" w:hAnsi="Arial" w:cs="Arial"/>
          <w:i/>
        </w:rPr>
        <w:t>Staphyloccocus</w:t>
      </w:r>
      <w:proofErr w:type="spellEnd"/>
      <w:r w:rsidRPr="001209C5">
        <w:rPr>
          <w:rFonts w:ascii="Arial" w:eastAsia="Calibri" w:hAnsi="Arial" w:cs="Arial"/>
          <w:i/>
        </w:rPr>
        <w:t xml:space="preserve"> </w:t>
      </w:r>
      <w:proofErr w:type="spellStart"/>
      <w:r w:rsidRPr="001209C5">
        <w:rPr>
          <w:rFonts w:ascii="Arial" w:eastAsia="Calibri" w:hAnsi="Arial" w:cs="Arial"/>
          <w:i/>
        </w:rPr>
        <w:t>aureus</w:t>
      </w:r>
      <w:proofErr w:type="spellEnd"/>
      <w:r w:rsidRPr="001209C5">
        <w:rPr>
          <w:rFonts w:ascii="Arial" w:eastAsia="Calibri" w:hAnsi="Arial" w:cs="Arial"/>
          <w:i/>
        </w:rPr>
        <w:t xml:space="preserve">. </w:t>
      </w:r>
    </w:p>
    <w:p w14:paraId="54DF7C54" w14:textId="77777777" w:rsidR="006D2CA8" w:rsidRPr="001209C5" w:rsidRDefault="006D2CA8" w:rsidP="001209C5">
      <w:pPr>
        <w:spacing w:before="0" w:after="0" w:line="240" w:lineRule="auto"/>
        <w:rPr>
          <w:rFonts w:ascii="Arial" w:hAnsi="Arial" w:cs="Arial"/>
          <w:u w:val="single"/>
        </w:rPr>
      </w:pPr>
    </w:p>
    <w:p w14:paraId="1CB18B6B" w14:textId="77777777" w:rsidR="006D2CA8" w:rsidRPr="001209C5" w:rsidRDefault="006D2CA8" w:rsidP="001209C5">
      <w:pPr>
        <w:spacing w:before="0" w:after="0" w:line="240" w:lineRule="auto"/>
        <w:rPr>
          <w:rFonts w:ascii="Arial" w:hAnsi="Arial" w:cs="Arial"/>
          <w:u w:val="single"/>
        </w:rPr>
      </w:pPr>
      <w:r w:rsidRPr="001209C5">
        <w:rPr>
          <w:rFonts w:ascii="Arial" w:hAnsi="Arial" w:cs="Arial"/>
          <w:u w:val="single"/>
        </w:rPr>
        <w:t>Živila</w:t>
      </w:r>
    </w:p>
    <w:p w14:paraId="3C78CE0F" w14:textId="23AE11C3" w:rsidR="001209C5" w:rsidRPr="001209C5" w:rsidRDefault="006D2CA8" w:rsidP="001209C5">
      <w:pPr>
        <w:spacing w:before="0" w:after="0" w:line="240" w:lineRule="auto"/>
        <w:rPr>
          <w:rFonts w:ascii="Arial" w:eastAsia="Calibri" w:hAnsi="Arial" w:cs="Arial"/>
          <w:i/>
        </w:rPr>
      </w:pPr>
      <w:r w:rsidRPr="001209C5">
        <w:rPr>
          <w:rFonts w:ascii="Arial" w:hAnsi="Arial" w:cs="Arial"/>
        </w:rPr>
        <w:t xml:space="preserve">Na prisotnost stafilokoknega </w:t>
      </w:r>
      <w:proofErr w:type="spellStart"/>
      <w:r w:rsidRPr="001209C5">
        <w:rPr>
          <w:rFonts w:ascii="Arial" w:hAnsi="Arial" w:cs="Arial"/>
        </w:rPr>
        <w:t>enterotoksina</w:t>
      </w:r>
      <w:proofErr w:type="spellEnd"/>
      <w:r w:rsidRPr="001209C5">
        <w:rPr>
          <w:rFonts w:ascii="Arial" w:hAnsi="Arial" w:cs="Arial"/>
        </w:rPr>
        <w:t xml:space="preserve"> se je v letu 2019 vzorčilo živila </w:t>
      </w:r>
      <w:proofErr w:type="spellStart"/>
      <w:r w:rsidRPr="001209C5">
        <w:rPr>
          <w:rFonts w:ascii="Arial" w:hAnsi="Arial" w:cs="Arial"/>
        </w:rPr>
        <w:t>neživalskega</w:t>
      </w:r>
      <w:proofErr w:type="spellEnd"/>
      <w:r w:rsidRPr="001209C5">
        <w:rPr>
          <w:rFonts w:ascii="Arial" w:hAnsi="Arial" w:cs="Arial"/>
        </w:rPr>
        <w:t xml:space="preserve"> izvora. Vzorčenje se je izvedlo skladno z Letnim programom mikrobiološkega monitoringa za leto 2019,</w:t>
      </w:r>
      <w:r w:rsidRPr="001209C5">
        <w:rPr>
          <w:rFonts w:ascii="Arial" w:hAnsi="Arial" w:cs="Arial"/>
          <w:lang w:eastAsia="zh-CN"/>
        </w:rPr>
        <w:t xml:space="preserve"> v obratih prodaje na drobno; trgovinska in gostinska dejavnost.</w:t>
      </w:r>
      <w:r w:rsidRPr="001209C5">
        <w:rPr>
          <w:rFonts w:ascii="Arial" w:hAnsi="Arial" w:cs="Arial"/>
        </w:rPr>
        <w:t xml:space="preserve"> </w:t>
      </w:r>
      <w:proofErr w:type="spellStart"/>
      <w:r w:rsidRPr="001209C5">
        <w:rPr>
          <w:rFonts w:ascii="Arial" w:hAnsi="Arial" w:cs="Arial"/>
          <w:lang w:val="it-IT"/>
        </w:rPr>
        <w:t>Vzorčila</w:t>
      </w:r>
      <w:proofErr w:type="spellEnd"/>
      <w:r w:rsidRPr="001209C5">
        <w:rPr>
          <w:rFonts w:ascii="Arial" w:hAnsi="Arial" w:cs="Arial"/>
          <w:lang w:val="it-IT"/>
        </w:rPr>
        <w:t xml:space="preserve"> so se </w:t>
      </w:r>
      <w:proofErr w:type="spellStart"/>
      <w:r w:rsidRPr="001209C5">
        <w:rPr>
          <w:rFonts w:ascii="Arial" w:hAnsi="Arial" w:cs="Arial"/>
          <w:lang w:val="it-IT"/>
        </w:rPr>
        <w:t>predpakirana</w:t>
      </w:r>
      <w:proofErr w:type="spellEnd"/>
      <w:r w:rsidRPr="001209C5">
        <w:rPr>
          <w:rFonts w:ascii="Arial" w:hAnsi="Arial" w:cs="Arial"/>
          <w:lang w:val="it-IT"/>
        </w:rPr>
        <w:t xml:space="preserve"> in </w:t>
      </w:r>
      <w:proofErr w:type="spellStart"/>
      <w:r w:rsidRPr="001209C5">
        <w:rPr>
          <w:rFonts w:ascii="Arial" w:hAnsi="Arial" w:cs="Arial"/>
          <w:lang w:val="it-IT"/>
        </w:rPr>
        <w:t>nepredpakirana</w:t>
      </w:r>
      <w:proofErr w:type="spellEnd"/>
      <w:r w:rsidRPr="001209C5">
        <w:rPr>
          <w:rFonts w:ascii="Arial" w:hAnsi="Arial" w:cs="Arial"/>
          <w:lang w:val="it-IT"/>
        </w:rPr>
        <w:t xml:space="preserve"> </w:t>
      </w:r>
      <w:proofErr w:type="spellStart"/>
      <w:r w:rsidRPr="001209C5">
        <w:rPr>
          <w:rFonts w:ascii="Arial" w:hAnsi="Arial" w:cs="Arial"/>
          <w:lang w:val="it-IT"/>
        </w:rPr>
        <w:t>živila</w:t>
      </w:r>
      <w:proofErr w:type="spellEnd"/>
      <w:r w:rsidRPr="001209C5">
        <w:rPr>
          <w:rFonts w:ascii="Arial" w:hAnsi="Arial" w:cs="Arial"/>
          <w:lang w:val="it-IT"/>
        </w:rPr>
        <w:t>.</w:t>
      </w:r>
      <w:r w:rsidRPr="001209C5">
        <w:rPr>
          <w:rFonts w:ascii="Arial" w:hAnsi="Arial" w:cs="Arial"/>
          <w:lang w:eastAsia="zh-CN"/>
        </w:rPr>
        <w:t xml:space="preserve"> </w:t>
      </w:r>
      <w:r w:rsidRPr="001209C5">
        <w:rPr>
          <w:rFonts w:ascii="Arial" w:hAnsi="Arial" w:cs="Arial"/>
        </w:rPr>
        <w:t xml:space="preserve">Vzorci so bili sestavljeni iz 1 enote. </w:t>
      </w:r>
      <w:r w:rsidRPr="001209C5">
        <w:rPr>
          <w:rFonts w:ascii="Arial" w:hAnsi="Arial" w:cs="Arial"/>
          <w:lang w:eastAsia="zh-CN"/>
        </w:rPr>
        <w:t xml:space="preserve">Analize vzorcev je izvedel uradni laboratorij NLZOH. Uporabljena preiskava je bila </w:t>
      </w:r>
      <w:proofErr w:type="spellStart"/>
      <w:r w:rsidRPr="001209C5">
        <w:rPr>
          <w:rFonts w:ascii="Arial" w:hAnsi="Arial" w:cs="Arial"/>
          <w:lang w:eastAsia="zh-CN"/>
        </w:rPr>
        <w:t>Ridascreen</w:t>
      </w:r>
      <w:proofErr w:type="spellEnd"/>
      <w:r w:rsidRPr="001209C5">
        <w:rPr>
          <w:rFonts w:ascii="Arial" w:hAnsi="Arial" w:cs="Arial"/>
          <w:lang w:eastAsia="zh-CN"/>
        </w:rPr>
        <w:t xml:space="preserve"> SET TOTAL</w:t>
      </w:r>
      <w:r w:rsidRPr="001209C5">
        <w:rPr>
          <w:rFonts w:ascii="Arial" w:hAnsi="Arial" w:cs="Arial"/>
        </w:rPr>
        <w:t xml:space="preserve">. Kriterij za stafilokokni </w:t>
      </w:r>
      <w:proofErr w:type="spellStart"/>
      <w:r w:rsidRPr="001209C5">
        <w:rPr>
          <w:rFonts w:ascii="Arial" w:hAnsi="Arial" w:cs="Arial"/>
        </w:rPr>
        <w:t>enterotoskin</w:t>
      </w:r>
      <w:proofErr w:type="spellEnd"/>
      <w:r w:rsidRPr="001209C5">
        <w:rPr>
          <w:rFonts w:ascii="Arial" w:hAnsi="Arial" w:cs="Arial"/>
        </w:rPr>
        <w:t xml:space="preserve"> je v Uredbi (ES) št. 2073/2005 določen za sire in mleko v prahu, ne pa tudi za ostale vrste živil, ki so se </w:t>
      </w:r>
      <w:r w:rsidRPr="001209C5">
        <w:rPr>
          <w:rFonts w:ascii="Arial" w:hAnsi="Arial" w:cs="Arial"/>
        </w:rPr>
        <w:lastRenderedPageBreak/>
        <w:t xml:space="preserve">vzorčile. Kot pozitiven rezultat se je smatralo vzorec, pri katerem se je potrdila prisotnost stafilokoknega </w:t>
      </w:r>
      <w:proofErr w:type="spellStart"/>
      <w:r w:rsidRPr="001209C5">
        <w:rPr>
          <w:rFonts w:ascii="Arial" w:hAnsi="Arial" w:cs="Arial"/>
        </w:rPr>
        <w:t>enterotoksina</w:t>
      </w:r>
      <w:proofErr w:type="spellEnd"/>
      <w:r w:rsidRPr="001209C5">
        <w:rPr>
          <w:rFonts w:ascii="Arial" w:hAnsi="Arial" w:cs="Arial"/>
        </w:rPr>
        <w:t xml:space="preserve">. Skupaj se je vzorčilo 175 vzorcev. Prisotnost stafilokoknega </w:t>
      </w:r>
      <w:proofErr w:type="spellStart"/>
      <w:r w:rsidRPr="001209C5">
        <w:rPr>
          <w:rFonts w:ascii="Arial" w:hAnsi="Arial" w:cs="Arial"/>
        </w:rPr>
        <w:t>enterotoksina</w:t>
      </w:r>
      <w:proofErr w:type="spellEnd"/>
      <w:r w:rsidRPr="001209C5">
        <w:rPr>
          <w:rFonts w:ascii="Arial" w:hAnsi="Arial" w:cs="Arial"/>
        </w:rPr>
        <w:t xml:space="preserve"> se ni potrdila pri nobenem analiziranem vzorcu. Vsi vzorci so bili ocenjeni kot varni za prehrano ljudi, skladno z določili 14.čl. Uredbe (ES) št. 178/2002. </w:t>
      </w:r>
      <w:bookmarkStart w:id="183" w:name="_Hlk131515230"/>
      <w:r w:rsidR="001209C5" w:rsidRPr="00AC7759">
        <w:rPr>
          <w:rFonts w:ascii="Arial" w:eastAsia="Calibri" w:hAnsi="Arial" w:cs="Arial"/>
        </w:rPr>
        <w:t xml:space="preserve">Več o </w:t>
      </w:r>
      <w:hyperlink r:id="rId65" w:history="1">
        <w:r w:rsidR="001209C5" w:rsidRPr="004B0007">
          <w:rPr>
            <w:rStyle w:val="Hiperpovezava"/>
            <w:rFonts w:ascii="Arial" w:eastAsia="Calibri" w:hAnsi="Arial" w:cs="Arial"/>
          </w:rPr>
          <w:t>stafilokonem enterotoksinu</w:t>
        </w:r>
      </w:hyperlink>
      <w:r w:rsidR="001209C5" w:rsidRPr="00AC7759">
        <w:rPr>
          <w:rFonts w:ascii="Arial" w:eastAsia="Calibri" w:hAnsi="Arial" w:cs="Arial"/>
        </w:rPr>
        <w:t xml:space="preserve"> je objavljeno na spletni strani NIJZ </w:t>
      </w:r>
      <w:r w:rsidR="001209C5" w:rsidRPr="00E7777E">
        <w:rPr>
          <w:rFonts w:ascii="Arial" w:eastAsia="Calibri" w:hAnsi="Arial" w:cs="Arial"/>
        </w:rPr>
        <w:t>(</w:t>
      </w:r>
      <w:r w:rsidR="001209C5" w:rsidRPr="00694F54">
        <w:rPr>
          <w:rFonts w:ascii="Arial" w:eastAsia="Calibri" w:hAnsi="Arial" w:cs="Arial"/>
        </w:rPr>
        <w:t>https://nijz.si/nalezljive-bolezni/nalezljive-bolezni-od-a-do-z/stafilokokni-enterotoksin/</w:t>
      </w:r>
      <w:r w:rsidR="001209C5">
        <w:rPr>
          <w:rFonts w:ascii="Arial" w:eastAsia="Calibri" w:hAnsi="Arial" w:cs="Arial"/>
        </w:rPr>
        <w:t xml:space="preserve"> </w:t>
      </w:r>
      <w:r w:rsidR="001209C5" w:rsidRPr="00E7777E">
        <w:rPr>
          <w:rFonts w:ascii="Arial" w:eastAsia="Calibri" w:hAnsi="Arial" w:cs="Arial"/>
        </w:rPr>
        <w:t>).</w:t>
      </w:r>
    </w:p>
    <w:bookmarkEnd w:id="183"/>
    <w:p w14:paraId="68B7BA22" w14:textId="77777777" w:rsidR="006D2CA8" w:rsidRPr="001209C5" w:rsidRDefault="006D2CA8" w:rsidP="001209C5">
      <w:pPr>
        <w:spacing w:before="0" w:afterLines="32" w:after="76" w:line="240" w:lineRule="auto"/>
        <w:rPr>
          <w:rFonts w:ascii="Arial" w:hAnsi="Arial" w:cs="Arial"/>
          <w:u w:val="single"/>
        </w:rPr>
      </w:pPr>
    </w:p>
    <w:p w14:paraId="6B6C8B28" w14:textId="77777777" w:rsidR="006D2CA8" w:rsidRPr="001209C5" w:rsidRDefault="006D2CA8" w:rsidP="001209C5">
      <w:pPr>
        <w:spacing w:before="0" w:afterLines="32" w:after="76" w:line="240" w:lineRule="auto"/>
        <w:rPr>
          <w:rFonts w:ascii="Arial" w:hAnsi="Arial" w:cs="Arial"/>
        </w:rPr>
      </w:pPr>
      <w:r w:rsidRPr="001209C5">
        <w:rPr>
          <w:rFonts w:ascii="Arial" w:hAnsi="Arial" w:cs="Arial"/>
          <w:u w:val="single"/>
        </w:rPr>
        <w:t>Preglednica št. 38</w:t>
      </w:r>
      <w:r w:rsidRPr="001209C5">
        <w:rPr>
          <w:rFonts w:ascii="Arial" w:hAnsi="Arial" w:cs="Arial"/>
        </w:rPr>
        <w:t xml:space="preserve">: Podatki o vrsti analiziranih živil in rezultatih analize na prisotnost stafilokoknega </w:t>
      </w:r>
      <w:proofErr w:type="spellStart"/>
      <w:r w:rsidRPr="001209C5">
        <w:rPr>
          <w:rFonts w:ascii="Arial" w:hAnsi="Arial" w:cs="Arial"/>
        </w:rPr>
        <w:t>enterotoksina</w:t>
      </w:r>
      <w:proofErr w:type="spellEnd"/>
      <w:r w:rsidRPr="001209C5">
        <w:rPr>
          <w:rFonts w:ascii="Arial" w:hAnsi="Arial" w:cs="Arial"/>
        </w:rPr>
        <w:t>, obdobje 2019</w:t>
      </w:r>
    </w:p>
    <w:tbl>
      <w:tblPr>
        <w:tblStyle w:val="Tabelamrea8"/>
        <w:tblW w:w="9067" w:type="dxa"/>
        <w:tblLayout w:type="fixed"/>
        <w:tblLook w:val="04A0" w:firstRow="1" w:lastRow="0" w:firstColumn="1" w:lastColumn="0" w:noHBand="0" w:noVBand="1"/>
        <w:tblCaption w:val="Podatki o vrsti analiziranih živil in rezultatih analize na prisotnost stafilokoknega enterotoksina, obdobje 2019"/>
      </w:tblPr>
      <w:tblGrid>
        <w:gridCol w:w="3256"/>
        <w:gridCol w:w="1842"/>
        <w:gridCol w:w="3969"/>
      </w:tblGrid>
      <w:tr w:rsidR="006D2CA8" w:rsidRPr="001209C5" w14:paraId="0A709910" w14:textId="77777777" w:rsidTr="001209C5">
        <w:tc>
          <w:tcPr>
            <w:tcW w:w="3256" w:type="dxa"/>
            <w:shd w:val="clear" w:color="auto" w:fill="F2F2F2" w:themeFill="background1" w:themeFillShade="F2"/>
          </w:tcPr>
          <w:p w14:paraId="3E237172" w14:textId="77777777" w:rsidR="006D2CA8" w:rsidRPr="001209C5" w:rsidRDefault="006D2CA8" w:rsidP="001209C5">
            <w:pPr>
              <w:pStyle w:val="HTML-oblikovano"/>
              <w:spacing w:line="276" w:lineRule="auto"/>
              <w:rPr>
                <w:rFonts w:ascii="Arial" w:hAnsi="Arial" w:cs="Arial"/>
                <w:sz w:val="16"/>
                <w:szCs w:val="16"/>
              </w:rPr>
            </w:pPr>
            <w:r w:rsidRPr="001209C5">
              <w:rPr>
                <w:rFonts w:ascii="Arial" w:hAnsi="Arial" w:cs="Arial"/>
                <w:sz w:val="16"/>
                <w:szCs w:val="16"/>
              </w:rPr>
              <w:t>Vrste živil</w:t>
            </w:r>
          </w:p>
        </w:tc>
        <w:tc>
          <w:tcPr>
            <w:tcW w:w="1842" w:type="dxa"/>
            <w:shd w:val="clear" w:color="auto" w:fill="F2F2F2" w:themeFill="background1" w:themeFillShade="F2"/>
          </w:tcPr>
          <w:p w14:paraId="70C3FC40" w14:textId="77777777" w:rsidR="006D2CA8" w:rsidRPr="001209C5" w:rsidRDefault="006D2CA8" w:rsidP="001209C5">
            <w:pPr>
              <w:pStyle w:val="HTML-oblikovano"/>
              <w:spacing w:line="276" w:lineRule="auto"/>
              <w:rPr>
                <w:rFonts w:ascii="Arial" w:hAnsi="Arial" w:cs="Arial"/>
                <w:sz w:val="16"/>
                <w:szCs w:val="16"/>
              </w:rPr>
            </w:pPr>
            <w:r w:rsidRPr="001209C5">
              <w:rPr>
                <w:rFonts w:ascii="Arial" w:hAnsi="Arial" w:cs="Arial"/>
                <w:sz w:val="16"/>
                <w:szCs w:val="16"/>
              </w:rPr>
              <w:t>Št. odvzetih vzorcev</w:t>
            </w:r>
          </w:p>
        </w:tc>
        <w:tc>
          <w:tcPr>
            <w:tcW w:w="3969" w:type="dxa"/>
            <w:shd w:val="clear" w:color="auto" w:fill="F2F2F2" w:themeFill="background1" w:themeFillShade="F2"/>
          </w:tcPr>
          <w:p w14:paraId="29B11B49" w14:textId="77777777" w:rsidR="006D2CA8" w:rsidRPr="001209C5" w:rsidRDefault="006D2CA8" w:rsidP="001209C5">
            <w:pPr>
              <w:pStyle w:val="HTML-oblikovano"/>
              <w:spacing w:line="276" w:lineRule="auto"/>
              <w:rPr>
                <w:rFonts w:ascii="Arial" w:hAnsi="Arial" w:cs="Arial"/>
                <w:sz w:val="16"/>
                <w:szCs w:val="16"/>
              </w:rPr>
            </w:pPr>
            <w:r w:rsidRPr="001209C5">
              <w:rPr>
                <w:rFonts w:ascii="Arial" w:hAnsi="Arial" w:cs="Arial"/>
                <w:sz w:val="16"/>
                <w:szCs w:val="16"/>
              </w:rPr>
              <w:t xml:space="preserve">Št. vzorcev, pri katerih se je potrdila prisotnost stafilokoknega </w:t>
            </w:r>
            <w:proofErr w:type="spellStart"/>
            <w:r w:rsidRPr="001209C5">
              <w:rPr>
                <w:rFonts w:ascii="Arial" w:hAnsi="Arial" w:cs="Arial"/>
                <w:sz w:val="16"/>
                <w:szCs w:val="16"/>
              </w:rPr>
              <w:t>enterotoksina</w:t>
            </w:r>
            <w:proofErr w:type="spellEnd"/>
          </w:p>
        </w:tc>
      </w:tr>
      <w:tr w:rsidR="006D2CA8" w:rsidRPr="001209C5" w14:paraId="52F22955" w14:textId="77777777" w:rsidTr="001209C5">
        <w:tc>
          <w:tcPr>
            <w:tcW w:w="3256" w:type="dxa"/>
          </w:tcPr>
          <w:p w14:paraId="1CACB09D" w14:textId="77777777" w:rsidR="006D2CA8" w:rsidRPr="001209C5" w:rsidRDefault="006D2CA8" w:rsidP="001209C5">
            <w:pPr>
              <w:autoSpaceDE w:val="0"/>
              <w:autoSpaceDN w:val="0"/>
              <w:adjustRightInd w:val="0"/>
              <w:spacing w:before="0" w:after="0"/>
              <w:rPr>
                <w:rFonts w:ascii="Arial" w:hAnsi="Arial" w:cs="Arial"/>
                <w:bCs/>
                <w:sz w:val="16"/>
                <w:szCs w:val="16"/>
              </w:rPr>
            </w:pPr>
            <w:r w:rsidRPr="001209C5">
              <w:rPr>
                <w:rFonts w:ascii="Arial" w:hAnsi="Arial" w:cs="Arial"/>
                <w:bCs/>
                <w:sz w:val="16"/>
                <w:szCs w:val="16"/>
              </w:rPr>
              <w:t>Kalčki</w:t>
            </w:r>
          </w:p>
        </w:tc>
        <w:tc>
          <w:tcPr>
            <w:tcW w:w="1842" w:type="dxa"/>
          </w:tcPr>
          <w:p w14:paraId="28003A8C"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5</w:t>
            </w:r>
          </w:p>
        </w:tc>
        <w:tc>
          <w:tcPr>
            <w:tcW w:w="3969" w:type="dxa"/>
          </w:tcPr>
          <w:p w14:paraId="2BD2D996"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0</w:t>
            </w:r>
          </w:p>
        </w:tc>
      </w:tr>
      <w:tr w:rsidR="006D2CA8" w:rsidRPr="001209C5" w14:paraId="13C94018" w14:textId="77777777" w:rsidTr="001209C5">
        <w:tc>
          <w:tcPr>
            <w:tcW w:w="3256" w:type="dxa"/>
          </w:tcPr>
          <w:p w14:paraId="2F28738D" w14:textId="77777777" w:rsidR="006D2CA8" w:rsidRPr="001209C5" w:rsidRDefault="006D2CA8" w:rsidP="001209C5">
            <w:pPr>
              <w:autoSpaceDE w:val="0"/>
              <w:autoSpaceDN w:val="0"/>
              <w:adjustRightInd w:val="0"/>
              <w:spacing w:before="0" w:after="0"/>
              <w:rPr>
                <w:rFonts w:ascii="Arial" w:hAnsi="Arial" w:cs="Arial"/>
                <w:bCs/>
                <w:sz w:val="16"/>
                <w:szCs w:val="16"/>
              </w:rPr>
            </w:pPr>
            <w:r w:rsidRPr="001209C5">
              <w:rPr>
                <w:rFonts w:ascii="Arial" w:hAnsi="Arial" w:cs="Arial"/>
                <w:bCs/>
                <w:sz w:val="16"/>
                <w:szCs w:val="16"/>
              </w:rPr>
              <w:t>Kremne slaščice</w:t>
            </w:r>
          </w:p>
        </w:tc>
        <w:tc>
          <w:tcPr>
            <w:tcW w:w="1842" w:type="dxa"/>
          </w:tcPr>
          <w:p w14:paraId="3DE5C19D"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50</w:t>
            </w:r>
          </w:p>
        </w:tc>
        <w:tc>
          <w:tcPr>
            <w:tcW w:w="3969" w:type="dxa"/>
          </w:tcPr>
          <w:p w14:paraId="32417243"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0</w:t>
            </w:r>
          </w:p>
        </w:tc>
      </w:tr>
      <w:tr w:rsidR="006D2CA8" w:rsidRPr="001209C5" w14:paraId="14C37AE2" w14:textId="77777777" w:rsidTr="001209C5">
        <w:tc>
          <w:tcPr>
            <w:tcW w:w="3256" w:type="dxa"/>
          </w:tcPr>
          <w:p w14:paraId="2AACA4B3" w14:textId="77777777" w:rsidR="006D2CA8" w:rsidRPr="001209C5" w:rsidRDefault="006D2CA8" w:rsidP="001209C5">
            <w:pPr>
              <w:autoSpaceDE w:val="0"/>
              <w:autoSpaceDN w:val="0"/>
              <w:adjustRightInd w:val="0"/>
              <w:spacing w:before="0" w:after="0"/>
              <w:rPr>
                <w:rFonts w:ascii="Arial" w:hAnsi="Arial" w:cs="Arial"/>
                <w:bCs/>
                <w:sz w:val="16"/>
                <w:szCs w:val="16"/>
              </w:rPr>
            </w:pPr>
            <w:r w:rsidRPr="001209C5">
              <w:rPr>
                <w:rFonts w:ascii="Arial" w:hAnsi="Arial" w:cs="Arial"/>
                <w:bCs/>
                <w:sz w:val="16"/>
                <w:szCs w:val="16"/>
              </w:rPr>
              <w:t>Sendviči</w:t>
            </w:r>
          </w:p>
        </w:tc>
        <w:tc>
          <w:tcPr>
            <w:tcW w:w="1842" w:type="dxa"/>
          </w:tcPr>
          <w:p w14:paraId="3C37218C"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50</w:t>
            </w:r>
          </w:p>
        </w:tc>
        <w:tc>
          <w:tcPr>
            <w:tcW w:w="3969" w:type="dxa"/>
          </w:tcPr>
          <w:p w14:paraId="2A0ECC61"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0</w:t>
            </w:r>
          </w:p>
        </w:tc>
      </w:tr>
      <w:tr w:rsidR="006D2CA8" w:rsidRPr="001209C5" w14:paraId="1560FD5D" w14:textId="77777777" w:rsidTr="001209C5">
        <w:tc>
          <w:tcPr>
            <w:tcW w:w="3256" w:type="dxa"/>
          </w:tcPr>
          <w:p w14:paraId="2A4DFB2E" w14:textId="77777777" w:rsidR="006D2CA8" w:rsidRPr="001209C5" w:rsidRDefault="006D2CA8" w:rsidP="001209C5">
            <w:pPr>
              <w:autoSpaceDE w:val="0"/>
              <w:autoSpaceDN w:val="0"/>
              <w:adjustRightInd w:val="0"/>
              <w:spacing w:before="0" w:after="0"/>
              <w:rPr>
                <w:rFonts w:ascii="Arial" w:hAnsi="Arial" w:cs="Arial"/>
                <w:bCs/>
                <w:sz w:val="16"/>
                <w:szCs w:val="16"/>
              </w:rPr>
            </w:pPr>
            <w:r w:rsidRPr="001209C5">
              <w:rPr>
                <w:rFonts w:ascii="Arial" w:hAnsi="Arial" w:cs="Arial"/>
                <w:bCs/>
                <w:sz w:val="16"/>
                <w:szCs w:val="16"/>
              </w:rPr>
              <w:t>Delikatesna živila</w:t>
            </w:r>
          </w:p>
        </w:tc>
        <w:tc>
          <w:tcPr>
            <w:tcW w:w="1842" w:type="dxa"/>
          </w:tcPr>
          <w:p w14:paraId="0CA9EDB4"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30</w:t>
            </w:r>
          </w:p>
        </w:tc>
        <w:tc>
          <w:tcPr>
            <w:tcW w:w="3969" w:type="dxa"/>
          </w:tcPr>
          <w:p w14:paraId="6E10CBA2"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0</w:t>
            </w:r>
          </w:p>
        </w:tc>
      </w:tr>
      <w:tr w:rsidR="006D2CA8" w:rsidRPr="001209C5" w14:paraId="39249B87" w14:textId="77777777" w:rsidTr="001209C5">
        <w:tc>
          <w:tcPr>
            <w:tcW w:w="3256" w:type="dxa"/>
          </w:tcPr>
          <w:p w14:paraId="44E4A7D6" w14:textId="77777777" w:rsidR="006D2CA8" w:rsidRPr="001209C5" w:rsidRDefault="006D2CA8" w:rsidP="001209C5">
            <w:pPr>
              <w:autoSpaceDE w:val="0"/>
              <w:autoSpaceDN w:val="0"/>
              <w:adjustRightInd w:val="0"/>
              <w:spacing w:before="0" w:after="0"/>
              <w:rPr>
                <w:rFonts w:ascii="Arial" w:hAnsi="Arial" w:cs="Arial"/>
                <w:bCs/>
                <w:sz w:val="16"/>
                <w:szCs w:val="16"/>
              </w:rPr>
            </w:pPr>
            <w:r w:rsidRPr="001209C5">
              <w:rPr>
                <w:rFonts w:ascii="Arial" w:hAnsi="Arial" w:cs="Arial"/>
                <w:bCs/>
                <w:sz w:val="16"/>
                <w:szCs w:val="16"/>
              </w:rPr>
              <w:t>Gotove jedi</w:t>
            </w:r>
          </w:p>
        </w:tc>
        <w:tc>
          <w:tcPr>
            <w:tcW w:w="1842" w:type="dxa"/>
          </w:tcPr>
          <w:p w14:paraId="1307886C" w14:textId="77777777" w:rsidR="006D2CA8" w:rsidRPr="001209C5" w:rsidRDefault="006D2CA8" w:rsidP="001209C5">
            <w:pPr>
              <w:autoSpaceDE w:val="0"/>
              <w:autoSpaceDN w:val="0"/>
              <w:adjustRightInd w:val="0"/>
              <w:spacing w:before="0" w:after="0"/>
              <w:rPr>
                <w:rFonts w:ascii="Arial" w:hAnsi="Arial" w:cs="Arial"/>
                <w:sz w:val="16"/>
                <w:szCs w:val="16"/>
              </w:rPr>
            </w:pPr>
            <w:r w:rsidRPr="001209C5">
              <w:rPr>
                <w:rFonts w:ascii="Arial" w:hAnsi="Arial" w:cs="Arial"/>
                <w:sz w:val="16"/>
                <w:szCs w:val="16"/>
              </w:rPr>
              <w:t>40</w:t>
            </w:r>
          </w:p>
        </w:tc>
        <w:tc>
          <w:tcPr>
            <w:tcW w:w="3969" w:type="dxa"/>
          </w:tcPr>
          <w:p w14:paraId="23095C3F" w14:textId="77777777" w:rsidR="006D2CA8" w:rsidRPr="001209C5" w:rsidRDefault="006D2CA8" w:rsidP="001209C5">
            <w:pPr>
              <w:autoSpaceDE w:val="0"/>
              <w:autoSpaceDN w:val="0"/>
              <w:adjustRightInd w:val="0"/>
              <w:spacing w:before="0" w:after="0" w:line="240" w:lineRule="auto"/>
              <w:rPr>
                <w:rFonts w:ascii="Arial" w:hAnsi="Arial" w:cs="Arial"/>
                <w:sz w:val="16"/>
                <w:szCs w:val="16"/>
              </w:rPr>
            </w:pPr>
            <w:r w:rsidRPr="001209C5">
              <w:rPr>
                <w:rFonts w:ascii="Arial" w:hAnsi="Arial" w:cs="Arial"/>
                <w:sz w:val="16"/>
                <w:szCs w:val="16"/>
              </w:rPr>
              <w:t>0</w:t>
            </w:r>
          </w:p>
        </w:tc>
      </w:tr>
    </w:tbl>
    <w:p w14:paraId="4C6F5E30" w14:textId="77777777" w:rsidR="006D2CA8" w:rsidRPr="00E53506" w:rsidRDefault="006D2CA8" w:rsidP="006D2CA8">
      <w:pPr>
        <w:spacing w:before="0" w:after="0" w:line="240" w:lineRule="auto"/>
        <w:jc w:val="both"/>
        <w:rPr>
          <w:sz w:val="22"/>
          <w:szCs w:val="22"/>
        </w:rPr>
      </w:pPr>
    </w:p>
    <w:p w14:paraId="677D309A" w14:textId="77777777" w:rsidR="006D2CA8" w:rsidRPr="00E53506" w:rsidRDefault="006D2CA8" w:rsidP="006D2CA8">
      <w:pPr>
        <w:spacing w:before="0" w:after="0" w:line="240" w:lineRule="auto"/>
        <w:rPr>
          <w:sz w:val="22"/>
          <w:szCs w:val="22"/>
        </w:rPr>
      </w:pPr>
    </w:p>
    <w:p w14:paraId="48BE63A1" w14:textId="77777777" w:rsidR="006D2CA8" w:rsidRPr="00E53506" w:rsidRDefault="006D2CA8" w:rsidP="006D2CA8">
      <w:pPr>
        <w:spacing w:before="0" w:after="0" w:line="240" w:lineRule="auto"/>
        <w:rPr>
          <w:sz w:val="22"/>
          <w:szCs w:val="22"/>
        </w:rPr>
      </w:pPr>
    </w:p>
    <w:p w14:paraId="4B00EF9B" w14:textId="77777777" w:rsidR="006D2CA8" w:rsidRPr="001209C5" w:rsidRDefault="006D2CA8" w:rsidP="006D2CA8">
      <w:pPr>
        <w:pStyle w:val="Naslov2"/>
        <w:rPr>
          <w:rFonts w:ascii="Arial" w:hAnsi="Arial" w:cs="Arial"/>
          <w:sz w:val="24"/>
          <w:szCs w:val="24"/>
        </w:rPr>
      </w:pPr>
      <w:bookmarkStart w:id="184" w:name="_Toc24377878"/>
      <w:bookmarkStart w:id="185" w:name="_Toc61436462"/>
      <w:r w:rsidRPr="001209C5">
        <w:rPr>
          <w:rFonts w:ascii="Arial" w:hAnsi="Arial" w:cs="Arial"/>
          <w:i/>
          <w:sz w:val="24"/>
          <w:szCs w:val="24"/>
        </w:rPr>
        <w:t>SHIGELLA</w:t>
      </w:r>
      <w:r w:rsidRPr="001209C5">
        <w:rPr>
          <w:rFonts w:ascii="Arial" w:hAnsi="Arial" w:cs="Arial"/>
          <w:sz w:val="24"/>
          <w:szCs w:val="24"/>
        </w:rPr>
        <w:t xml:space="preserve"> SPP.</w:t>
      </w:r>
      <w:bookmarkEnd w:id="184"/>
      <w:bookmarkEnd w:id="185"/>
    </w:p>
    <w:p w14:paraId="7DF4D829" w14:textId="77777777" w:rsidR="006D2CA8" w:rsidRPr="00E53506" w:rsidRDefault="006D2CA8" w:rsidP="006D2CA8">
      <w:pPr>
        <w:spacing w:before="0" w:after="0" w:line="240" w:lineRule="auto"/>
        <w:rPr>
          <w:spacing w:val="6"/>
          <w:sz w:val="22"/>
          <w:szCs w:val="22"/>
        </w:rPr>
      </w:pPr>
    </w:p>
    <w:p w14:paraId="35158858" w14:textId="77777777" w:rsidR="006D2CA8" w:rsidRPr="001209C5" w:rsidRDefault="006D2CA8" w:rsidP="006D2CA8">
      <w:pPr>
        <w:spacing w:before="0" w:after="0" w:line="240" w:lineRule="auto"/>
        <w:rPr>
          <w:rFonts w:ascii="Arial" w:hAnsi="Arial" w:cs="Arial"/>
          <w:spacing w:val="6"/>
          <w:u w:val="single"/>
        </w:rPr>
      </w:pPr>
      <w:r w:rsidRPr="001209C5">
        <w:rPr>
          <w:rFonts w:ascii="Arial" w:hAnsi="Arial" w:cs="Arial"/>
          <w:spacing w:val="6"/>
          <w:u w:val="single"/>
        </w:rPr>
        <w:t>Stanje pri ljudeh</w:t>
      </w:r>
    </w:p>
    <w:p w14:paraId="161C5DBB" w14:textId="77777777" w:rsidR="006D2CA8" w:rsidRPr="001209C5" w:rsidRDefault="006D2CA8" w:rsidP="006D2CA8">
      <w:pPr>
        <w:spacing w:before="0" w:after="0" w:line="240" w:lineRule="auto"/>
        <w:rPr>
          <w:rFonts w:ascii="Arial" w:hAnsi="Arial" w:cs="Arial"/>
          <w:spacing w:val="6"/>
        </w:rPr>
      </w:pPr>
      <w:r w:rsidRPr="001209C5">
        <w:rPr>
          <w:rFonts w:ascii="Arial" w:hAnsi="Arial" w:cs="Arial"/>
          <w:spacing w:val="6"/>
        </w:rPr>
        <w:t>Griža sicer ne sodi med zoonoze, vendar jo  skladu z Zakonom o nalezljivih boleznih (</w:t>
      </w:r>
      <w:proofErr w:type="spellStart"/>
      <w:r w:rsidRPr="001209C5">
        <w:rPr>
          <w:rFonts w:ascii="Arial" w:hAnsi="Arial" w:cs="Arial"/>
          <w:spacing w:val="6"/>
        </w:rPr>
        <w:t>Ur.l</w:t>
      </w:r>
      <w:proofErr w:type="spellEnd"/>
      <w:r w:rsidRPr="001209C5">
        <w:rPr>
          <w:rFonts w:ascii="Arial" w:hAnsi="Arial" w:cs="Arial"/>
          <w:spacing w:val="6"/>
        </w:rPr>
        <w:t xml:space="preserve">. RS št. 16/99) spremljamo pri ljudeh. V letu 2019 smo prejeli 25 prijav griže, kar je dobrih 60 % več kot v letu 2017. Najpogostejši povzročiteljici griže sta tako kot zadnja leta </w:t>
      </w:r>
      <w:r w:rsidRPr="001209C5">
        <w:rPr>
          <w:rFonts w:ascii="Arial" w:hAnsi="Arial" w:cs="Arial"/>
          <w:i/>
          <w:spacing w:val="6"/>
        </w:rPr>
        <w:t xml:space="preserve">S. </w:t>
      </w:r>
      <w:proofErr w:type="spellStart"/>
      <w:r w:rsidRPr="001209C5">
        <w:rPr>
          <w:rFonts w:ascii="Arial" w:hAnsi="Arial" w:cs="Arial"/>
          <w:i/>
          <w:spacing w:val="6"/>
        </w:rPr>
        <w:t>sonnei</w:t>
      </w:r>
      <w:proofErr w:type="spellEnd"/>
      <w:r w:rsidRPr="001209C5">
        <w:rPr>
          <w:rFonts w:ascii="Arial" w:hAnsi="Arial" w:cs="Arial"/>
          <w:spacing w:val="6"/>
        </w:rPr>
        <w:t xml:space="preserve"> in </w:t>
      </w:r>
      <w:r w:rsidRPr="001209C5">
        <w:rPr>
          <w:rFonts w:ascii="Arial" w:hAnsi="Arial" w:cs="Arial"/>
          <w:i/>
          <w:spacing w:val="6"/>
        </w:rPr>
        <w:t xml:space="preserve">S. </w:t>
      </w:r>
      <w:proofErr w:type="spellStart"/>
      <w:r w:rsidRPr="001209C5">
        <w:rPr>
          <w:rFonts w:ascii="Arial" w:hAnsi="Arial" w:cs="Arial"/>
          <w:i/>
          <w:spacing w:val="6"/>
        </w:rPr>
        <w:t>flexneri</w:t>
      </w:r>
      <w:proofErr w:type="spellEnd"/>
      <w:r w:rsidRPr="001209C5">
        <w:rPr>
          <w:rFonts w:ascii="Arial" w:hAnsi="Arial" w:cs="Arial"/>
          <w:i/>
          <w:spacing w:val="6"/>
        </w:rPr>
        <w:t>.</w:t>
      </w:r>
      <w:r w:rsidRPr="001209C5">
        <w:rPr>
          <w:rFonts w:ascii="Arial" w:hAnsi="Arial" w:cs="Arial"/>
          <w:spacing w:val="6"/>
        </w:rPr>
        <w:t xml:space="preserve"> Za štiri zbolele, ki so se okužili s </w:t>
      </w:r>
      <w:proofErr w:type="spellStart"/>
      <w:r w:rsidRPr="001209C5">
        <w:rPr>
          <w:rFonts w:ascii="Arial" w:hAnsi="Arial" w:cs="Arial"/>
          <w:spacing w:val="6"/>
        </w:rPr>
        <w:t>šigelo</w:t>
      </w:r>
      <w:proofErr w:type="spellEnd"/>
      <w:r w:rsidRPr="001209C5">
        <w:rPr>
          <w:rFonts w:ascii="Arial" w:hAnsi="Arial" w:cs="Arial"/>
          <w:spacing w:val="6"/>
        </w:rPr>
        <w:t xml:space="preserve"> </w:t>
      </w:r>
      <w:proofErr w:type="spellStart"/>
      <w:r w:rsidRPr="001209C5">
        <w:rPr>
          <w:rFonts w:ascii="Arial" w:hAnsi="Arial" w:cs="Arial"/>
          <w:i/>
          <w:spacing w:val="6"/>
        </w:rPr>
        <w:t>Shigella</w:t>
      </w:r>
      <w:proofErr w:type="spellEnd"/>
      <w:r w:rsidRPr="001209C5">
        <w:rPr>
          <w:rFonts w:ascii="Arial" w:hAnsi="Arial" w:cs="Arial"/>
          <w:spacing w:val="6"/>
        </w:rPr>
        <w:t xml:space="preserve"> </w:t>
      </w:r>
      <w:proofErr w:type="spellStart"/>
      <w:r w:rsidRPr="001209C5">
        <w:rPr>
          <w:rFonts w:ascii="Arial" w:hAnsi="Arial" w:cs="Arial"/>
          <w:i/>
          <w:spacing w:val="6"/>
        </w:rPr>
        <w:t>sonnei</w:t>
      </w:r>
      <w:proofErr w:type="spellEnd"/>
      <w:r w:rsidRPr="001209C5">
        <w:rPr>
          <w:rFonts w:ascii="Arial" w:hAnsi="Arial" w:cs="Arial"/>
          <w:i/>
          <w:spacing w:val="6"/>
        </w:rPr>
        <w:t xml:space="preserve">, </w:t>
      </w:r>
      <w:r w:rsidRPr="001209C5">
        <w:rPr>
          <w:rFonts w:ascii="Arial" w:hAnsi="Arial" w:cs="Arial"/>
          <w:spacing w:val="6"/>
        </w:rPr>
        <w:t>imamo podatke, da so</w:t>
      </w:r>
      <w:r w:rsidRPr="001209C5">
        <w:rPr>
          <w:rFonts w:ascii="Arial" w:hAnsi="Arial" w:cs="Arial"/>
          <w:i/>
          <w:spacing w:val="6"/>
        </w:rPr>
        <w:t xml:space="preserve"> </w:t>
      </w:r>
      <w:r w:rsidRPr="001209C5">
        <w:rPr>
          <w:rFonts w:ascii="Arial" w:hAnsi="Arial" w:cs="Arial"/>
          <w:spacing w:val="6"/>
        </w:rPr>
        <w:t>v času inkubacije potovali po Indiji, Kirgiziji in Ameriki. Izbruhov nismo zabeležili.</w:t>
      </w:r>
    </w:p>
    <w:p w14:paraId="59448687" w14:textId="77777777" w:rsidR="006D2CA8" w:rsidRPr="001209C5" w:rsidRDefault="006D2CA8" w:rsidP="006D2CA8">
      <w:pPr>
        <w:pStyle w:val="Napis"/>
        <w:spacing w:before="0" w:after="0" w:line="120" w:lineRule="auto"/>
        <w:rPr>
          <w:rFonts w:ascii="Arial" w:hAnsi="Arial" w:cs="Arial"/>
          <w:b w:val="0"/>
          <w:color w:val="auto"/>
          <w:sz w:val="20"/>
          <w:szCs w:val="20"/>
        </w:rPr>
      </w:pPr>
      <w:bookmarkStart w:id="186" w:name="_Toc531259869"/>
    </w:p>
    <w:bookmarkEnd w:id="186"/>
    <w:p w14:paraId="34E9E0B4" w14:textId="1BCE62E5" w:rsidR="006D2CA8" w:rsidRDefault="006D2CA8" w:rsidP="006D2CA8">
      <w:pPr>
        <w:pStyle w:val="Napis"/>
        <w:spacing w:before="0" w:after="0"/>
        <w:rPr>
          <w:rFonts w:ascii="Arial" w:hAnsi="Arial" w:cs="Arial"/>
          <w:b w:val="0"/>
          <w:color w:val="auto"/>
          <w:sz w:val="20"/>
          <w:szCs w:val="20"/>
        </w:rPr>
      </w:pPr>
      <w:r w:rsidRPr="001209C5">
        <w:rPr>
          <w:rFonts w:ascii="Arial" w:hAnsi="Arial" w:cs="Arial"/>
          <w:b w:val="0"/>
          <w:color w:val="auto"/>
          <w:sz w:val="20"/>
          <w:szCs w:val="20"/>
          <w:u w:val="single"/>
        </w:rPr>
        <w:t>Preglednica s sliko  št. 39</w:t>
      </w:r>
      <w:r w:rsidRPr="001209C5">
        <w:rPr>
          <w:rFonts w:ascii="Arial" w:hAnsi="Arial" w:cs="Arial"/>
          <w:b w:val="0"/>
          <w:color w:val="auto"/>
          <w:sz w:val="20"/>
          <w:szCs w:val="20"/>
        </w:rPr>
        <w:t xml:space="preserve">: Prijavljeni primeri </w:t>
      </w:r>
      <w:proofErr w:type="spellStart"/>
      <w:r w:rsidRPr="001209C5">
        <w:rPr>
          <w:rFonts w:ascii="Arial" w:hAnsi="Arial" w:cs="Arial"/>
          <w:b w:val="0"/>
          <w:color w:val="auto"/>
          <w:sz w:val="20"/>
          <w:szCs w:val="20"/>
        </w:rPr>
        <w:t>šigeloze</w:t>
      </w:r>
      <w:proofErr w:type="spellEnd"/>
      <w:r w:rsidRPr="001209C5">
        <w:rPr>
          <w:rFonts w:ascii="Arial" w:hAnsi="Arial" w:cs="Arial"/>
          <w:b w:val="0"/>
          <w:color w:val="auto"/>
          <w:sz w:val="20"/>
          <w:szCs w:val="20"/>
        </w:rPr>
        <w:t xml:space="preserve"> po tipu, </w:t>
      </w:r>
      <w:proofErr w:type="spellStart"/>
      <w:r w:rsidRPr="001209C5">
        <w:rPr>
          <w:rFonts w:ascii="Arial" w:hAnsi="Arial" w:cs="Arial"/>
          <w:b w:val="0"/>
          <w:color w:val="auto"/>
          <w:sz w:val="20"/>
          <w:szCs w:val="20"/>
        </w:rPr>
        <w:t>obodbje</w:t>
      </w:r>
      <w:proofErr w:type="spellEnd"/>
      <w:r w:rsidRPr="001209C5">
        <w:rPr>
          <w:rFonts w:ascii="Arial" w:hAnsi="Arial" w:cs="Arial"/>
          <w:b w:val="0"/>
          <w:color w:val="auto"/>
          <w:sz w:val="20"/>
          <w:szCs w:val="20"/>
        </w:rPr>
        <w:t xml:space="preserve"> 2014 do 2019</w:t>
      </w:r>
    </w:p>
    <w:p w14:paraId="57B49A78" w14:textId="77777777" w:rsidR="001209C5" w:rsidRPr="001209C5" w:rsidRDefault="001209C5" w:rsidP="001209C5">
      <w:pPr>
        <w:spacing w:before="0" w:after="0" w:line="240" w:lineRule="auto"/>
      </w:pPr>
    </w:p>
    <w:tbl>
      <w:tblPr>
        <w:tblStyle w:val="Tabelamrea8"/>
        <w:tblW w:w="9067" w:type="dxa"/>
        <w:tblLayout w:type="fixed"/>
        <w:tblLook w:val="04A0" w:firstRow="1" w:lastRow="0" w:firstColumn="1" w:lastColumn="0" w:noHBand="0" w:noVBand="1"/>
        <w:tblCaption w:val="Prijavljeni primeri šigeloze po tipu, obodbje 2014 do 2019"/>
      </w:tblPr>
      <w:tblGrid>
        <w:gridCol w:w="2972"/>
        <w:gridCol w:w="1015"/>
        <w:gridCol w:w="1016"/>
        <w:gridCol w:w="1016"/>
        <w:gridCol w:w="1016"/>
        <w:gridCol w:w="1016"/>
        <w:gridCol w:w="1016"/>
      </w:tblGrid>
      <w:tr w:rsidR="006D2CA8" w:rsidRPr="001209C5" w14:paraId="707F2809" w14:textId="77777777" w:rsidTr="001209C5">
        <w:trPr>
          <w:trHeight w:val="232"/>
          <w:tblHeader/>
        </w:trPr>
        <w:tc>
          <w:tcPr>
            <w:tcW w:w="2972" w:type="dxa"/>
            <w:shd w:val="clear" w:color="auto" w:fill="F2F2F2" w:themeFill="background1" w:themeFillShade="F2"/>
          </w:tcPr>
          <w:p w14:paraId="0B5E364E"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Leto</w:t>
            </w:r>
          </w:p>
        </w:tc>
        <w:tc>
          <w:tcPr>
            <w:tcW w:w="1015" w:type="dxa"/>
            <w:shd w:val="clear" w:color="auto" w:fill="F2F2F2" w:themeFill="background1" w:themeFillShade="F2"/>
          </w:tcPr>
          <w:p w14:paraId="38560ACE"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2014</w:t>
            </w:r>
          </w:p>
        </w:tc>
        <w:tc>
          <w:tcPr>
            <w:tcW w:w="1016" w:type="dxa"/>
            <w:shd w:val="clear" w:color="auto" w:fill="F2F2F2" w:themeFill="background1" w:themeFillShade="F2"/>
          </w:tcPr>
          <w:p w14:paraId="57E94AB7"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2015</w:t>
            </w:r>
          </w:p>
        </w:tc>
        <w:tc>
          <w:tcPr>
            <w:tcW w:w="1016" w:type="dxa"/>
            <w:shd w:val="clear" w:color="auto" w:fill="F2F2F2" w:themeFill="background1" w:themeFillShade="F2"/>
          </w:tcPr>
          <w:p w14:paraId="2BE42C11"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2016</w:t>
            </w:r>
          </w:p>
        </w:tc>
        <w:tc>
          <w:tcPr>
            <w:tcW w:w="1016" w:type="dxa"/>
            <w:shd w:val="clear" w:color="auto" w:fill="F2F2F2" w:themeFill="background1" w:themeFillShade="F2"/>
          </w:tcPr>
          <w:p w14:paraId="6B7B5CFE"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2017</w:t>
            </w:r>
          </w:p>
        </w:tc>
        <w:tc>
          <w:tcPr>
            <w:tcW w:w="1016" w:type="dxa"/>
            <w:shd w:val="clear" w:color="auto" w:fill="F2F2F2" w:themeFill="background1" w:themeFillShade="F2"/>
          </w:tcPr>
          <w:p w14:paraId="76AB6DC9"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2018</w:t>
            </w:r>
          </w:p>
        </w:tc>
        <w:tc>
          <w:tcPr>
            <w:tcW w:w="1016" w:type="dxa"/>
            <w:shd w:val="clear" w:color="auto" w:fill="F2F2F2" w:themeFill="background1" w:themeFillShade="F2"/>
          </w:tcPr>
          <w:p w14:paraId="299FBF6B"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2019</w:t>
            </w:r>
          </w:p>
        </w:tc>
      </w:tr>
      <w:tr w:rsidR="006D2CA8" w:rsidRPr="001209C5" w14:paraId="1DA33468" w14:textId="77777777" w:rsidTr="001209C5">
        <w:trPr>
          <w:trHeight w:val="284"/>
          <w:tblHeader/>
        </w:trPr>
        <w:tc>
          <w:tcPr>
            <w:tcW w:w="2972" w:type="dxa"/>
          </w:tcPr>
          <w:p w14:paraId="592FDC00"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proofErr w:type="spellStart"/>
            <w:r w:rsidRPr="001209C5">
              <w:rPr>
                <w:rFonts w:ascii="Arial" w:hAnsi="Arial" w:cs="Arial"/>
                <w:sz w:val="16"/>
                <w:szCs w:val="16"/>
              </w:rPr>
              <w:t>Shigella</w:t>
            </w:r>
            <w:proofErr w:type="spellEnd"/>
            <w:r w:rsidRPr="001209C5">
              <w:rPr>
                <w:rFonts w:ascii="Arial" w:hAnsi="Arial" w:cs="Arial"/>
                <w:sz w:val="16"/>
                <w:szCs w:val="16"/>
              </w:rPr>
              <w:t xml:space="preserve"> </w:t>
            </w:r>
            <w:proofErr w:type="spellStart"/>
            <w:r w:rsidRPr="001209C5">
              <w:rPr>
                <w:rFonts w:ascii="Arial" w:hAnsi="Arial" w:cs="Arial"/>
                <w:sz w:val="16"/>
                <w:szCs w:val="16"/>
              </w:rPr>
              <w:t>dysenteriae</w:t>
            </w:r>
            <w:proofErr w:type="spellEnd"/>
          </w:p>
        </w:tc>
        <w:tc>
          <w:tcPr>
            <w:tcW w:w="1015" w:type="dxa"/>
          </w:tcPr>
          <w:p w14:paraId="1C17DA39"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w:t>
            </w:r>
          </w:p>
        </w:tc>
        <w:tc>
          <w:tcPr>
            <w:tcW w:w="1016" w:type="dxa"/>
          </w:tcPr>
          <w:p w14:paraId="5A1B7799"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0</w:t>
            </w:r>
          </w:p>
        </w:tc>
        <w:tc>
          <w:tcPr>
            <w:tcW w:w="1016" w:type="dxa"/>
          </w:tcPr>
          <w:p w14:paraId="6AC81FF1"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w:t>
            </w:r>
          </w:p>
        </w:tc>
        <w:tc>
          <w:tcPr>
            <w:tcW w:w="1016" w:type="dxa"/>
          </w:tcPr>
          <w:p w14:paraId="1A7E47F4"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3</w:t>
            </w:r>
          </w:p>
        </w:tc>
        <w:tc>
          <w:tcPr>
            <w:tcW w:w="1016" w:type="dxa"/>
          </w:tcPr>
          <w:p w14:paraId="799B2897"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w:t>
            </w:r>
          </w:p>
        </w:tc>
        <w:tc>
          <w:tcPr>
            <w:tcW w:w="1016" w:type="dxa"/>
          </w:tcPr>
          <w:p w14:paraId="50711799"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w:t>
            </w:r>
          </w:p>
        </w:tc>
      </w:tr>
      <w:tr w:rsidR="006D2CA8" w:rsidRPr="001209C5" w14:paraId="1951F9D4" w14:textId="77777777" w:rsidTr="001209C5">
        <w:trPr>
          <w:trHeight w:val="284"/>
          <w:tblHeader/>
        </w:trPr>
        <w:tc>
          <w:tcPr>
            <w:tcW w:w="2972" w:type="dxa"/>
          </w:tcPr>
          <w:p w14:paraId="191E3BDF"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proofErr w:type="spellStart"/>
            <w:r w:rsidRPr="001209C5">
              <w:rPr>
                <w:rFonts w:ascii="Arial" w:hAnsi="Arial" w:cs="Arial"/>
                <w:sz w:val="16"/>
                <w:szCs w:val="16"/>
              </w:rPr>
              <w:t>Shigella</w:t>
            </w:r>
            <w:proofErr w:type="spellEnd"/>
            <w:r w:rsidRPr="001209C5">
              <w:rPr>
                <w:rFonts w:ascii="Arial" w:hAnsi="Arial" w:cs="Arial"/>
                <w:sz w:val="16"/>
                <w:szCs w:val="16"/>
              </w:rPr>
              <w:t xml:space="preserve"> </w:t>
            </w:r>
            <w:proofErr w:type="spellStart"/>
            <w:r w:rsidRPr="001209C5">
              <w:rPr>
                <w:rFonts w:ascii="Arial" w:hAnsi="Arial" w:cs="Arial"/>
                <w:sz w:val="16"/>
                <w:szCs w:val="16"/>
              </w:rPr>
              <w:t>flexneri</w:t>
            </w:r>
            <w:proofErr w:type="spellEnd"/>
          </w:p>
        </w:tc>
        <w:tc>
          <w:tcPr>
            <w:tcW w:w="1015" w:type="dxa"/>
          </w:tcPr>
          <w:p w14:paraId="37EB956E"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4</w:t>
            </w:r>
          </w:p>
        </w:tc>
        <w:tc>
          <w:tcPr>
            <w:tcW w:w="1016" w:type="dxa"/>
          </w:tcPr>
          <w:p w14:paraId="63D0785F"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5</w:t>
            </w:r>
          </w:p>
        </w:tc>
        <w:tc>
          <w:tcPr>
            <w:tcW w:w="1016" w:type="dxa"/>
          </w:tcPr>
          <w:p w14:paraId="4FA6C56E"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3</w:t>
            </w:r>
          </w:p>
        </w:tc>
        <w:tc>
          <w:tcPr>
            <w:tcW w:w="1016" w:type="dxa"/>
          </w:tcPr>
          <w:p w14:paraId="4BF0DC89"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6</w:t>
            </w:r>
          </w:p>
        </w:tc>
        <w:tc>
          <w:tcPr>
            <w:tcW w:w="1016" w:type="dxa"/>
          </w:tcPr>
          <w:p w14:paraId="724949DC"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3</w:t>
            </w:r>
          </w:p>
        </w:tc>
        <w:tc>
          <w:tcPr>
            <w:tcW w:w="1016" w:type="dxa"/>
          </w:tcPr>
          <w:p w14:paraId="00A371D0"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3</w:t>
            </w:r>
          </w:p>
        </w:tc>
      </w:tr>
      <w:tr w:rsidR="006D2CA8" w:rsidRPr="001209C5" w14:paraId="7B826D95" w14:textId="77777777" w:rsidTr="001209C5">
        <w:trPr>
          <w:trHeight w:val="284"/>
          <w:tblHeader/>
        </w:trPr>
        <w:tc>
          <w:tcPr>
            <w:tcW w:w="2972" w:type="dxa"/>
          </w:tcPr>
          <w:p w14:paraId="78E9F582"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proofErr w:type="spellStart"/>
            <w:r w:rsidRPr="001209C5">
              <w:rPr>
                <w:rFonts w:ascii="Arial" w:hAnsi="Arial" w:cs="Arial"/>
                <w:sz w:val="16"/>
                <w:szCs w:val="16"/>
              </w:rPr>
              <w:t>Shigella</w:t>
            </w:r>
            <w:proofErr w:type="spellEnd"/>
            <w:r w:rsidRPr="001209C5">
              <w:rPr>
                <w:rFonts w:ascii="Arial" w:hAnsi="Arial" w:cs="Arial"/>
                <w:sz w:val="16"/>
                <w:szCs w:val="16"/>
              </w:rPr>
              <w:t xml:space="preserve"> </w:t>
            </w:r>
            <w:proofErr w:type="spellStart"/>
            <w:r w:rsidRPr="001209C5">
              <w:rPr>
                <w:rFonts w:ascii="Arial" w:hAnsi="Arial" w:cs="Arial"/>
                <w:sz w:val="16"/>
                <w:szCs w:val="16"/>
              </w:rPr>
              <w:t>sonnei</w:t>
            </w:r>
            <w:proofErr w:type="spellEnd"/>
          </w:p>
        </w:tc>
        <w:tc>
          <w:tcPr>
            <w:tcW w:w="1015" w:type="dxa"/>
          </w:tcPr>
          <w:p w14:paraId="427C6A1C"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11</w:t>
            </w:r>
          </w:p>
        </w:tc>
        <w:tc>
          <w:tcPr>
            <w:tcW w:w="1016" w:type="dxa"/>
          </w:tcPr>
          <w:p w14:paraId="39FF895E"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27</w:t>
            </w:r>
          </w:p>
        </w:tc>
        <w:tc>
          <w:tcPr>
            <w:tcW w:w="1016" w:type="dxa"/>
          </w:tcPr>
          <w:p w14:paraId="1B45A2C8"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13</w:t>
            </w:r>
          </w:p>
        </w:tc>
        <w:tc>
          <w:tcPr>
            <w:tcW w:w="1016" w:type="dxa"/>
          </w:tcPr>
          <w:p w14:paraId="59829F02"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6</w:t>
            </w:r>
          </w:p>
        </w:tc>
        <w:tc>
          <w:tcPr>
            <w:tcW w:w="1016" w:type="dxa"/>
          </w:tcPr>
          <w:p w14:paraId="031AED17"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21</w:t>
            </w:r>
          </w:p>
        </w:tc>
        <w:tc>
          <w:tcPr>
            <w:tcW w:w="1016" w:type="dxa"/>
          </w:tcPr>
          <w:p w14:paraId="3B064B45"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19</w:t>
            </w:r>
          </w:p>
        </w:tc>
      </w:tr>
      <w:tr w:rsidR="006D2CA8" w:rsidRPr="001209C5" w14:paraId="2FDCF14D" w14:textId="77777777" w:rsidTr="001209C5">
        <w:trPr>
          <w:trHeight w:val="284"/>
          <w:tblHeader/>
        </w:trPr>
        <w:tc>
          <w:tcPr>
            <w:tcW w:w="2972" w:type="dxa"/>
          </w:tcPr>
          <w:p w14:paraId="55B2E3F7"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proofErr w:type="spellStart"/>
            <w:r w:rsidRPr="001209C5">
              <w:rPr>
                <w:rFonts w:ascii="Arial" w:hAnsi="Arial" w:cs="Arial"/>
                <w:sz w:val="16"/>
                <w:szCs w:val="16"/>
              </w:rPr>
              <w:t>Shigella</w:t>
            </w:r>
            <w:proofErr w:type="spellEnd"/>
            <w:r w:rsidRPr="001209C5">
              <w:rPr>
                <w:rFonts w:ascii="Arial" w:hAnsi="Arial" w:cs="Arial"/>
                <w:sz w:val="16"/>
                <w:szCs w:val="16"/>
              </w:rPr>
              <w:t xml:space="preserve"> </w:t>
            </w:r>
            <w:proofErr w:type="spellStart"/>
            <w:r w:rsidRPr="001209C5">
              <w:rPr>
                <w:rFonts w:ascii="Arial" w:hAnsi="Arial" w:cs="Arial"/>
                <w:sz w:val="16"/>
                <w:szCs w:val="16"/>
              </w:rPr>
              <w:t>boydii</w:t>
            </w:r>
            <w:proofErr w:type="spellEnd"/>
          </w:p>
        </w:tc>
        <w:tc>
          <w:tcPr>
            <w:tcW w:w="1015" w:type="dxa"/>
          </w:tcPr>
          <w:p w14:paraId="4AE057DE"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2</w:t>
            </w:r>
          </w:p>
        </w:tc>
        <w:tc>
          <w:tcPr>
            <w:tcW w:w="1016" w:type="dxa"/>
          </w:tcPr>
          <w:p w14:paraId="1B97B106"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w:t>
            </w:r>
          </w:p>
        </w:tc>
        <w:tc>
          <w:tcPr>
            <w:tcW w:w="1016" w:type="dxa"/>
          </w:tcPr>
          <w:p w14:paraId="256EF0B3"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0</w:t>
            </w:r>
          </w:p>
        </w:tc>
        <w:tc>
          <w:tcPr>
            <w:tcW w:w="1016" w:type="dxa"/>
          </w:tcPr>
          <w:p w14:paraId="2C14BB60"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0</w:t>
            </w:r>
          </w:p>
        </w:tc>
        <w:tc>
          <w:tcPr>
            <w:tcW w:w="1016" w:type="dxa"/>
          </w:tcPr>
          <w:p w14:paraId="32651C21"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0</w:t>
            </w:r>
          </w:p>
        </w:tc>
        <w:tc>
          <w:tcPr>
            <w:tcW w:w="1016" w:type="dxa"/>
          </w:tcPr>
          <w:p w14:paraId="6BF4F80D"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w:t>
            </w:r>
          </w:p>
        </w:tc>
      </w:tr>
      <w:tr w:rsidR="006D2CA8" w:rsidRPr="001209C5" w14:paraId="47A0498A" w14:textId="77777777" w:rsidTr="001209C5">
        <w:trPr>
          <w:trHeight w:val="284"/>
          <w:tblHeader/>
        </w:trPr>
        <w:tc>
          <w:tcPr>
            <w:tcW w:w="2972" w:type="dxa"/>
          </w:tcPr>
          <w:p w14:paraId="4A21E413"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 xml:space="preserve">Nedoločene </w:t>
            </w:r>
            <w:proofErr w:type="spellStart"/>
            <w:r w:rsidRPr="001209C5">
              <w:rPr>
                <w:rFonts w:ascii="Arial" w:hAnsi="Arial" w:cs="Arial"/>
                <w:sz w:val="16"/>
                <w:szCs w:val="16"/>
              </w:rPr>
              <w:t>šigele</w:t>
            </w:r>
            <w:proofErr w:type="spellEnd"/>
          </w:p>
        </w:tc>
        <w:tc>
          <w:tcPr>
            <w:tcW w:w="1015" w:type="dxa"/>
          </w:tcPr>
          <w:p w14:paraId="11378339"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0</w:t>
            </w:r>
          </w:p>
        </w:tc>
        <w:tc>
          <w:tcPr>
            <w:tcW w:w="1016" w:type="dxa"/>
          </w:tcPr>
          <w:p w14:paraId="19B1DEC7"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w:t>
            </w:r>
          </w:p>
        </w:tc>
        <w:tc>
          <w:tcPr>
            <w:tcW w:w="1016" w:type="dxa"/>
          </w:tcPr>
          <w:p w14:paraId="57BC2D31"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0</w:t>
            </w:r>
          </w:p>
        </w:tc>
        <w:tc>
          <w:tcPr>
            <w:tcW w:w="1016" w:type="dxa"/>
          </w:tcPr>
          <w:p w14:paraId="691E93C7"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w:t>
            </w:r>
          </w:p>
        </w:tc>
        <w:tc>
          <w:tcPr>
            <w:tcW w:w="1016" w:type="dxa"/>
          </w:tcPr>
          <w:p w14:paraId="55183779"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w:t>
            </w:r>
          </w:p>
        </w:tc>
        <w:tc>
          <w:tcPr>
            <w:tcW w:w="1016" w:type="dxa"/>
          </w:tcPr>
          <w:p w14:paraId="1D14F24E" w14:textId="77777777" w:rsidR="006D2CA8" w:rsidRPr="001209C5" w:rsidRDefault="006D2CA8" w:rsidP="0012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1209C5">
              <w:rPr>
                <w:rFonts w:ascii="Arial" w:hAnsi="Arial" w:cs="Arial"/>
                <w:sz w:val="16"/>
                <w:szCs w:val="16"/>
              </w:rPr>
              <w:t>1</w:t>
            </w:r>
          </w:p>
        </w:tc>
      </w:tr>
    </w:tbl>
    <w:p w14:paraId="5240A3A4" w14:textId="77777777" w:rsidR="007A00B4" w:rsidRDefault="007A00B4" w:rsidP="001209C5">
      <w:pPr>
        <w:spacing w:after="0"/>
        <w:rPr>
          <w:noProof/>
          <w:sz w:val="22"/>
          <w:szCs w:val="22"/>
        </w:rPr>
      </w:pPr>
    </w:p>
    <w:p w14:paraId="6B321D9B" w14:textId="14D29CBD" w:rsidR="006D2CA8" w:rsidRPr="00E53506" w:rsidRDefault="006D2CA8" w:rsidP="001209C5">
      <w:pPr>
        <w:spacing w:after="0"/>
        <w:rPr>
          <w:noProof/>
          <w:sz w:val="22"/>
          <w:szCs w:val="22"/>
        </w:rPr>
      </w:pPr>
      <w:r w:rsidRPr="00E53506">
        <w:rPr>
          <w:noProof/>
          <w:sz w:val="22"/>
          <w:szCs w:val="22"/>
        </w:rPr>
        <w:drawing>
          <wp:inline distT="0" distB="0" distL="0" distR="0" wp14:anchorId="116ED36F" wp14:editId="63FCE278">
            <wp:extent cx="3827202" cy="1327150"/>
            <wp:effectExtent l="0" t="0" r="0" b="0"/>
            <wp:docPr id="12" name="Slika 12" descr="Graf o prijavljenih primerih šigeloze po tipu, obodbje 2014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Graf o prijavljenih primerih šigeloze po tipu, obodbje 2014 do 20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37628" cy="1330765"/>
                    </a:xfrm>
                    <a:prstGeom prst="rect">
                      <a:avLst/>
                    </a:prstGeom>
                    <a:noFill/>
                    <a:ln>
                      <a:noFill/>
                    </a:ln>
                  </pic:spPr>
                </pic:pic>
              </a:graphicData>
            </a:graphic>
          </wp:inline>
        </w:drawing>
      </w:r>
    </w:p>
    <w:p w14:paraId="66C25C6B" w14:textId="77777777" w:rsidR="001209C5" w:rsidRDefault="001209C5" w:rsidP="001209C5">
      <w:pPr>
        <w:spacing w:before="0" w:afterLines="32" w:after="76"/>
        <w:rPr>
          <w:rFonts w:ascii="Arial" w:hAnsi="Arial" w:cs="Arial"/>
          <w:u w:val="single"/>
        </w:rPr>
      </w:pPr>
    </w:p>
    <w:p w14:paraId="7CA6A16A" w14:textId="200123AD" w:rsidR="006D2CA8" w:rsidRPr="001209C5" w:rsidRDefault="006D2CA8" w:rsidP="001209C5">
      <w:pPr>
        <w:spacing w:before="0" w:after="0"/>
        <w:rPr>
          <w:rFonts w:ascii="Arial" w:hAnsi="Arial" w:cs="Arial"/>
          <w:u w:val="single"/>
        </w:rPr>
      </w:pPr>
      <w:r w:rsidRPr="001209C5">
        <w:rPr>
          <w:rFonts w:ascii="Arial" w:hAnsi="Arial" w:cs="Arial"/>
          <w:u w:val="single"/>
        </w:rPr>
        <w:t>Živila</w:t>
      </w:r>
    </w:p>
    <w:p w14:paraId="1F8B651B" w14:textId="77777777" w:rsidR="006D2CA8" w:rsidRPr="00E53506" w:rsidRDefault="006D2CA8" w:rsidP="001209C5">
      <w:pPr>
        <w:spacing w:before="0" w:after="0" w:line="240" w:lineRule="auto"/>
        <w:jc w:val="both"/>
        <w:rPr>
          <w:rFonts w:eastAsia="Times New Roman" w:cs="Arial Narrow"/>
          <w:sz w:val="22"/>
          <w:szCs w:val="22"/>
        </w:rPr>
      </w:pPr>
      <w:r w:rsidRPr="001209C5">
        <w:rPr>
          <w:rFonts w:ascii="Arial" w:hAnsi="Arial" w:cs="Arial"/>
        </w:rPr>
        <w:t xml:space="preserve">V letu 2019 se ugotavljanje prisotnosti bakterije </w:t>
      </w:r>
      <w:proofErr w:type="spellStart"/>
      <w:r w:rsidRPr="001209C5">
        <w:rPr>
          <w:rFonts w:ascii="Arial" w:hAnsi="Arial" w:cs="Arial"/>
          <w:i/>
          <w:iCs/>
        </w:rPr>
        <w:t>Shigella</w:t>
      </w:r>
      <w:proofErr w:type="spellEnd"/>
      <w:r w:rsidRPr="001209C5">
        <w:rPr>
          <w:rFonts w:ascii="Arial" w:hAnsi="Arial" w:cs="Arial"/>
        </w:rPr>
        <w:t xml:space="preserve"> </w:t>
      </w:r>
      <w:proofErr w:type="spellStart"/>
      <w:r w:rsidRPr="001209C5">
        <w:rPr>
          <w:rFonts w:ascii="Arial" w:hAnsi="Arial" w:cs="Arial"/>
        </w:rPr>
        <w:t>spp</w:t>
      </w:r>
      <w:proofErr w:type="spellEnd"/>
      <w:r w:rsidRPr="001209C5">
        <w:rPr>
          <w:rFonts w:ascii="Arial" w:hAnsi="Arial" w:cs="Arial"/>
        </w:rPr>
        <w:t>. pri živilih ni spremljalo</w:t>
      </w:r>
      <w:r w:rsidRPr="00E53506">
        <w:rPr>
          <w:rFonts w:cs="Arial"/>
          <w:sz w:val="22"/>
          <w:szCs w:val="22"/>
        </w:rPr>
        <w:t xml:space="preserve">. </w:t>
      </w:r>
    </w:p>
    <w:p w14:paraId="41B2918D" w14:textId="77777777" w:rsidR="006D2CA8" w:rsidRPr="00E53506" w:rsidRDefault="006D2CA8" w:rsidP="006D2CA8">
      <w:pPr>
        <w:spacing w:afterLines="32" w:after="76"/>
        <w:rPr>
          <w:rFonts w:cs="Arial"/>
          <w:sz w:val="22"/>
          <w:szCs w:val="22"/>
        </w:rPr>
      </w:pPr>
    </w:p>
    <w:p w14:paraId="7A86B8C4" w14:textId="77777777" w:rsidR="006D2CA8" w:rsidRPr="00E53506" w:rsidRDefault="006D2CA8" w:rsidP="006D2CA8">
      <w:pPr>
        <w:spacing w:afterLines="32" w:after="76"/>
        <w:rPr>
          <w:rFonts w:cs="Arial"/>
          <w:sz w:val="22"/>
          <w:szCs w:val="22"/>
        </w:rPr>
      </w:pPr>
    </w:p>
    <w:p w14:paraId="1D6B42A6" w14:textId="77777777" w:rsidR="006D2CA8" w:rsidRDefault="006D2CA8" w:rsidP="006D2CA8">
      <w:pPr>
        <w:spacing w:afterLines="32" w:after="76"/>
        <w:rPr>
          <w:rFonts w:cs="Arial"/>
          <w:sz w:val="22"/>
          <w:szCs w:val="22"/>
        </w:rPr>
      </w:pPr>
    </w:p>
    <w:p w14:paraId="0CE6AFE5" w14:textId="77777777" w:rsidR="00DB7290" w:rsidRPr="00E53506" w:rsidRDefault="00DB7290" w:rsidP="006D2CA8">
      <w:pPr>
        <w:spacing w:afterLines="32" w:after="76"/>
        <w:rPr>
          <w:rFonts w:cs="Arial"/>
          <w:sz w:val="22"/>
          <w:szCs w:val="22"/>
        </w:rPr>
      </w:pPr>
    </w:p>
    <w:p w14:paraId="08F68BFB" w14:textId="77777777" w:rsidR="006D2CA8" w:rsidRPr="001209C5" w:rsidRDefault="006D2CA8" w:rsidP="006D2CA8">
      <w:pPr>
        <w:pStyle w:val="Naslov2"/>
        <w:spacing w:before="0" w:line="240" w:lineRule="auto"/>
        <w:rPr>
          <w:rFonts w:ascii="Arial" w:hAnsi="Arial" w:cs="Arial"/>
          <w:sz w:val="36"/>
          <w:szCs w:val="36"/>
        </w:rPr>
      </w:pPr>
      <w:bookmarkStart w:id="187" w:name="_Toc61436463"/>
      <w:r w:rsidRPr="001209C5">
        <w:rPr>
          <w:rFonts w:ascii="Arial" w:hAnsi="Arial" w:cs="Arial"/>
          <w:sz w:val="36"/>
          <w:szCs w:val="36"/>
        </w:rPr>
        <w:t>SPREMLJANJE ODPORNOSTI PROTI PROTIMIKROBNIM ZDRAVILOM</w:t>
      </w:r>
      <w:bookmarkEnd w:id="187"/>
      <w:r w:rsidRPr="001209C5">
        <w:rPr>
          <w:rFonts w:ascii="Arial" w:hAnsi="Arial" w:cs="Arial"/>
          <w:sz w:val="36"/>
          <w:szCs w:val="36"/>
        </w:rPr>
        <w:t xml:space="preserve"> </w:t>
      </w:r>
    </w:p>
    <w:p w14:paraId="7564E0F7" w14:textId="77777777" w:rsidR="006D2CA8" w:rsidRPr="00E53506" w:rsidRDefault="006D2CA8" w:rsidP="006D2CA8">
      <w:pPr>
        <w:spacing w:before="0" w:after="0" w:line="240" w:lineRule="auto"/>
        <w:jc w:val="both"/>
        <w:rPr>
          <w:rFonts w:cs="Arial"/>
          <w:sz w:val="24"/>
          <w:szCs w:val="24"/>
        </w:rPr>
      </w:pPr>
    </w:p>
    <w:p w14:paraId="3A175A31" w14:textId="77777777" w:rsidR="006D2CA8" w:rsidRPr="00E53506" w:rsidRDefault="006D2CA8" w:rsidP="006D2CA8">
      <w:pPr>
        <w:spacing w:before="0" w:after="0" w:line="240" w:lineRule="auto"/>
        <w:rPr>
          <w:sz w:val="22"/>
          <w:szCs w:val="22"/>
        </w:rPr>
      </w:pPr>
    </w:p>
    <w:p w14:paraId="2CEBEA63" w14:textId="77777777" w:rsidR="006D2CA8" w:rsidRPr="001209C5" w:rsidRDefault="006D2CA8" w:rsidP="006D2CA8">
      <w:pPr>
        <w:pStyle w:val="Naslov2"/>
        <w:rPr>
          <w:rFonts w:ascii="Arial" w:hAnsi="Arial" w:cs="Arial"/>
          <w:sz w:val="24"/>
          <w:szCs w:val="24"/>
        </w:rPr>
      </w:pPr>
      <w:bookmarkStart w:id="188" w:name="_Toc61436464"/>
      <w:r w:rsidRPr="001209C5">
        <w:rPr>
          <w:rFonts w:ascii="Arial" w:hAnsi="Arial" w:cs="Arial"/>
          <w:sz w:val="24"/>
          <w:szCs w:val="24"/>
        </w:rPr>
        <w:t>UVODNA POJASNILA</w:t>
      </w:r>
      <w:bookmarkEnd w:id="188"/>
    </w:p>
    <w:p w14:paraId="718B909C" w14:textId="77777777" w:rsidR="006D2CA8" w:rsidRPr="00E53506" w:rsidRDefault="006D2CA8" w:rsidP="006D2CA8">
      <w:pPr>
        <w:spacing w:before="0" w:after="0" w:line="240" w:lineRule="auto"/>
        <w:rPr>
          <w:spacing w:val="6"/>
          <w:sz w:val="22"/>
          <w:szCs w:val="22"/>
        </w:rPr>
      </w:pPr>
    </w:p>
    <w:p w14:paraId="79A10020" w14:textId="77777777" w:rsidR="006D2CA8" w:rsidRPr="001209C5" w:rsidRDefault="006D2CA8" w:rsidP="001209C5">
      <w:pPr>
        <w:spacing w:before="0" w:after="0" w:line="240" w:lineRule="auto"/>
        <w:rPr>
          <w:rFonts w:ascii="Arial" w:hAnsi="Arial" w:cs="Arial"/>
          <w:u w:val="single"/>
        </w:rPr>
      </w:pPr>
      <w:r w:rsidRPr="001209C5">
        <w:rPr>
          <w:rFonts w:ascii="Arial" w:hAnsi="Arial" w:cs="Arial"/>
          <w:u w:val="single"/>
        </w:rPr>
        <w:t>UVHVVR</w:t>
      </w:r>
    </w:p>
    <w:p w14:paraId="308EBAAC" w14:textId="77777777" w:rsidR="006D2CA8" w:rsidRPr="001209C5" w:rsidRDefault="006D2CA8" w:rsidP="001209C5">
      <w:pPr>
        <w:spacing w:before="0" w:after="0" w:line="240" w:lineRule="auto"/>
        <w:rPr>
          <w:rFonts w:ascii="Arial" w:hAnsi="Arial" w:cs="Arial"/>
        </w:rPr>
      </w:pPr>
    </w:p>
    <w:p w14:paraId="3139EC3D" w14:textId="7025A138" w:rsidR="006D2CA8" w:rsidRPr="001209C5" w:rsidRDefault="006D2CA8" w:rsidP="00AC61E3">
      <w:pPr>
        <w:spacing w:before="0" w:after="0" w:line="240" w:lineRule="auto"/>
        <w:rPr>
          <w:rFonts w:ascii="Arial" w:hAnsi="Arial" w:cs="Arial"/>
        </w:rPr>
      </w:pPr>
      <w:r w:rsidRPr="001209C5">
        <w:rPr>
          <w:rFonts w:ascii="Arial" w:hAnsi="Arial" w:cs="Arial"/>
        </w:rPr>
        <w:t xml:space="preserve">Program monitoringa zoonoz in njihovih povzročiteljev vključuje tudi spremljanje odpornosti bakterij proti protimikrobnim zdravilom, izoliranih pri živalih in živilih.  Izvaja se z namenom sistematičnega zbiranja in spremljanja pojava odpornosti bakterij ter ocene trendov v zvezi z mikrobno odpornostjo na nivoju Republike Slovenije. </w:t>
      </w:r>
      <w:r w:rsidRPr="001209C5">
        <w:rPr>
          <w:rFonts w:ascii="Arial" w:eastAsiaTheme="minorHAnsi" w:hAnsi="Arial" w:cs="Arial"/>
          <w:lang w:eastAsia="en-US"/>
        </w:rPr>
        <w:t xml:space="preserve">Od leta 2014 se spremljanje izvaja v skladu s Sklepom Komisije (EC) št. 652/2013 o spremljanju in poročanju odpornosti </w:t>
      </w:r>
      <w:proofErr w:type="spellStart"/>
      <w:r w:rsidRPr="001209C5">
        <w:rPr>
          <w:rFonts w:ascii="Arial" w:eastAsiaTheme="minorHAnsi" w:hAnsi="Arial" w:cs="Arial"/>
          <w:lang w:eastAsia="en-US"/>
        </w:rPr>
        <w:t>zoonotskih</w:t>
      </w:r>
      <w:proofErr w:type="spellEnd"/>
      <w:r w:rsidRPr="001209C5">
        <w:rPr>
          <w:rFonts w:ascii="Arial" w:eastAsiaTheme="minorHAnsi" w:hAnsi="Arial" w:cs="Arial"/>
          <w:lang w:eastAsia="en-US"/>
        </w:rPr>
        <w:t xml:space="preserve"> in </w:t>
      </w:r>
      <w:proofErr w:type="spellStart"/>
      <w:r w:rsidRPr="001209C5">
        <w:rPr>
          <w:rFonts w:ascii="Arial" w:eastAsiaTheme="minorHAnsi" w:hAnsi="Arial" w:cs="Arial"/>
          <w:lang w:eastAsia="en-US"/>
        </w:rPr>
        <w:t>komenzalnih</w:t>
      </w:r>
      <w:proofErr w:type="spellEnd"/>
      <w:r w:rsidRPr="001209C5">
        <w:rPr>
          <w:rFonts w:ascii="Arial" w:eastAsiaTheme="minorHAnsi" w:hAnsi="Arial" w:cs="Arial"/>
          <w:lang w:eastAsia="en-US"/>
        </w:rPr>
        <w:t xml:space="preserve"> bakterij proti protimikrobnim zdravilom. Poleg tega so, na nacionalnem nivoju, v spremljanje odpornosti vključeni še določeni izolati bakterij, ki se v skladu z omenjenim sklepom Komisije v spremljanje lahko vključijo prostovoljno, ter določeni izolati bakterij pri katerih se spremljanje odpornosti in trendov izvaja že več let. </w:t>
      </w:r>
    </w:p>
    <w:p w14:paraId="1628BB80" w14:textId="77777777" w:rsidR="006D2CA8" w:rsidRPr="001209C5" w:rsidRDefault="006D2CA8" w:rsidP="001209C5">
      <w:pPr>
        <w:spacing w:before="0" w:after="0" w:line="240" w:lineRule="auto"/>
        <w:rPr>
          <w:rFonts w:ascii="Arial" w:eastAsiaTheme="minorHAnsi" w:hAnsi="Arial" w:cs="Arial"/>
          <w:lang w:eastAsia="en-US"/>
        </w:rPr>
      </w:pPr>
    </w:p>
    <w:p w14:paraId="33ADE116" w14:textId="77777777" w:rsidR="006D2CA8" w:rsidRPr="001209C5" w:rsidRDefault="006D2CA8" w:rsidP="001209C5">
      <w:pPr>
        <w:spacing w:before="0" w:after="0" w:line="240" w:lineRule="auto"/>
        <w:rPr>
          <w:rFonts w:ascii="Arial" w:eastAsiaTheme="minorHAnsi" w:hAnsi="Arial" w:cs="Arial"/>
          <w:lang w:eastAsia="en-US"/>
        </w:rPr>
      </w:pPr>
      <w:r w:rsidRPr="001209C5">
        <w:rPr>
          <w:rFonts w:ascii="Arial" w:eastAsiaTheme="minorHAnsi" w:hAnsi="Arial" w:cs="Arial"/>
          <w:lang w:eastAsia="en-US"/>
        </w:rPr>
        <w:t xml:space="preserve">Spremljanje odpornosti se, glede na živalsko vrsto, izvaja v dvoletnih intervalih (eno leto perutnina in meso perutnine, naslednje leto prašiči ter svinjsko in goveje meso). Določene vrste bakterij so v spremljanje vključene vsake 2 leti, določene vrste pa na daljša obdobja (npr. vsake 4 leta). </w:t>
      </w:r>
    </w:p>
    <w:p w14:paraId="30A0DCB0" w14:textId="77777777" w:rsidR="006D2CA8" w:rsidRPr="001209C5" w:rsidRDefault="006D2CA8" w:rsidP="001209C5">
      <w:pPr>
        <w:spacing w:before="0" w:after="0" w:line="240" w:lineRule="auto"/>
        <w:ind w:right="10"/>
        <w:rPr>
          <w:rFonts w:ascii="Arial" w:hAnsi="Arial" w:cs="Arial"/>
        </w:rPr>
      </w:pPr>
    </w:p>
    <w:p w14:paraId="263F21A8" w14:textId="77777777" w:rsidR="006D2CA8" w:rsidRPr="001209C5" w:rsidRDefault="006D2CA8" w:rsidP="001209C5">
      <w:pPr>
        <w:spacing w:before="0" w:after="0" w:line="240" w:lineRule="auto"/>
        <w:ind w:right="10"/>
        <w:rPr>
          <w:rFonts w:ascii="Arial" w:hAnsi="Arial" w:cs="Arial"/>
        </w:rPr>
      </w:pPr>
      <w:r w:rsidRPr="001209C5">
        <w:rPr>
          <w:rFonts w:ascii="Arial" w:hAnsi="Arial" w:cs="Arial"/>
        </w:rPr>
        <w:t>V letu 2019 so bile v program spremljanja odpornosti bakterij proti protimikrobnim zdravilom vključene naslednje vrste bakterij / živalske vrste ali živila:</w:t>
      </w:r>
    </w:p>
    <w:p w14:paraId="5EFAFC13" w14:textId="77777777" w:rsidR="006D2CA8" w:rsidRPr="001209C5" w:rsidRDefault="006D2CA8" w:rsidP="001209C5">
      <w:pPr>
        <w:autoSpaceDE w:val="0"/>
        <w:autoSpaceDN w:val="0"/>
        <w:adjustRightInd w:val="0"/>
        <w:spacing w:before="0" w:after="0" w:line="240" w:lineRule="auto"/>
        <w:rPr>
          <w:rFonts w:ascii="Arial" w:hAnsi="Arial" w:cs="Arial"/>
        </w:rPr>
      </w:pPr>
      <w:r w:rsidRPr="001209C5">
        <w:rPr>
          <w:rFonts w:ascii="Arial" w:hAnsi="Arial" w:cs="Arial"/>
        </w:rPr>
        <w:t xml:space="preserve">- izolati </w:t>
      </w:r>
      <w:r w:rsidRPr="001209C5">
        <w:rPr>
          <w:rFonts w:ascii="Arial" w:hAnsi="Arial" w:cs="Arial"/>
          <w:i/>
          <w:iCs/>
        </w:rPr>
        <w:t>E. coli</w:t>
      </w:r>
      <w:r w:rsidRPr="001209C5">
        <w:rPr>
          <w:rFonts w:ascii="Arial" w:hAnsi="Arial" w:cs="Arial"/>
        </w:rPr>
        <w:t xml:space="preserve"> ESBL/</w:t>
      </w:r>
      <w:proofErr w:type="spellStart"/>
      <w:r w:rsidRPr="001209C5">
        <w:rPr>
          <w:rFonts w:ascii="Arial" w:hAnsi="Arial" w:cs="Arial"/>
        </w:rPr>
        <w:t>AmpC</w:t>
      </w:r>
      <w:proofErr w:type="spellEnd"/>
      <w:r w:rsidRPr="001209C5">
        <w:rPr>
          <w:rFonts w:ascii="Arial" w:hAnsi="Arial" w:cs="Arial"/>
        </w:rPr>
        <w:t xml:space="preserve">, pridobljeni pri pitovnih prašičih ter iz svežega govejega in svinjskega mesa </w:t>
      </w:r>
    </w:p>
    <w:p w14:paraId="5DA56122" w14:textId="77777777" w:rsidR="006D2CA8" w:rsidRPr="001209C5" w:rsidRDefault="006D2CA8" w:rsidP="001209C5">
      <w:pPr>
        <w:autoSpaceDE w:val="0"/>
        <w:autoSpaceDN w:val="0"/>
        <w:adjustRightInd w:val="0"/>
        <w:spacing w:before="0" w:after="0" w:line="240" w:lineRule="auto"/>
        <w:rPr>
          <w:rFonts w:ascii="Arial" w:hAnsi="Arial" w:cs="Arial"/>
        </w:rPr>
      </w:pPr>
      <w:r w:rsidRPr="001209C5">
        <w:rPr>
          <w:rFonts w:ascii="Arial" w:hAnsi="Arial" w:cs="Arial"/>
        </w:rPr>
        <w:t xml:space="preserve">- izolati </w:t>
      </w:r>
      <w:r w:rsidRPr="001209C5">
        <w:rPr>
          <w:rFonts w:ascii="Arial" w:hAnsi="Arial" w:cs="Arial"/>
          <w:i/>
          <w:iCs/>
        </w:rPr>
        <w:t>E. coli</w:t>
      </w:r>
      <w:r w:rsidRPr="001209C5">
        <w:rPr>
          <w:rFonts w:ascii="Arial" w:hAnsi="Arial" w:cs="Arial"/>
        </w:rPr>
        <w:t xml:space="preserve">, ki izločajo </w:t>
      </w:r>
      <w:proofErr w:type="spellStart"/>
      <w:r w:rsidRPr="001209C5">
        <w:rPr>
          <w:rFonts w:ascii="Arial" w:hAnsi="Arial" w:cs="Arial"/>
        </w:rPr>
        <w:t>karbapenemaze</w:t>
      </w:r>
      <w:proofErr w:type="spellEnd"/>
      <w:r w:rsidRPr="001209C5">
        <w:rPr>
          <w:rFonts w:ascii="Arial" w:hAnsi="Arial" w:cs="Arial"/>
        </w:rPr>
        <w:t xml:space="preserve">, pridobljeni pri pitovnih prašičih ter iz svežega govejega in svinjskega mesa </w:t>
      </w:r>
    </w:p>
    <w:p w14:paraId="2C8C3556" w14:textId="77777777" w:rsidR="006D2CA8" w:rsidRPr="001209C5" w:rsidRDefault="006D2CA8" w:rsidP="001209C5">
      <w:pPr>
        <w:autoSpaceDE w:val="0"/>
        <w:autoSpaceDN w:val="0"/>
        <w:adjustRightInd w:val="0"/>
        <w:spacing w:before="0" w:after="0" w:line="240" w:lineRule="auto"/>
        <w:rPr>
          <w:rFonts w:ascii="Arial" w:hAnsi="Arial" w:cs="Arial"/>
        </w:rPr>
      </w:pPr>
      <w:r w:rsidRPr="001209C5">
        <w:rPr>
          <w:rFonts w:ascii="Arial" w:hAnsi="Arial" w:cs="Arial"/>
        </w:rPr>
        <w:t xml:space="preserve">- izolati indikatorske </w:t>
      </w:r>
      <w:r w:rsidRPr="001209C5">
        <w:rPr>
          <w:rFonts w:ascii="Arial" w:hAnsi="Arial" w:cs="Arial"/>
          <w:i/>
          <w:iCs/>
        </w:rPr>
        <w:t>E. coli,</w:t>
      </w:r>
      <w:r w:rsidRPr="001209C5">
        <w:rPr>
          <w:rFonts w:ascii="Arial" w:hAnsi="Arial" w:cs="Arial"/>
        </w:rPr>
        <w:t xml:space="preserve"> pridobljeni pri pitovnih prašičih </w:t>
      </w:r>
    </w:p>
    <w:p w14:paraId="19E6F1DF" w14:textId="77777777" w:rsidR="006D2CA8" w:rsidRPr="001209C5" w:rsidRDefault="006D2CA8" w:rsidP="001209C5">
      <w:pPr>
        <w:autoSpaceDE w:val="0"/>
        <w:autoSpaceDN w:val="0"/>
        <w:adjustRightInd w:val="0"/>
        <w:spacing w:before="0" w:after="0" w:line="240" w:lineRule="auto"/>
        <w:rPr>
          <w:rFonts w:ascii="Arial" w:hAnsi="Arial" w:cs="Arial"/>
        </w:rPr>
      </w:pPr>
      <w:r w:rsidRPr="001209C5">
        <w:rPr>
          <w:rFonts w:ascii="Arial" w:hAnsi="Arial" w:cs="Arial"/>
        </w:rPr>
        <w:t xml:space="preserve">- izolati </w:t>
      </w:r>
      <w:proofErr w:type="spellStart"/>
      <w:r w:rsidRPr="001209C5">
        <w:rPr>
          <w:rFonts w:ascii="Arial" w:hAnsi="Arial" w:cs="Arial"/>
          <w:i/>
        </w:rPr>
        <w:t>Campylobacter</w:t>
      </w:r>
      <w:proofErr w:type="spellEnd"/>
      <w:r w:rsidRPr="001209C5">
        <w:rPr>
          <w:rFonts w:ascii="Arial" w:hAnsi="Arial" w:cs="Arial"/>
          <w:i/>
        </w:rPr>
        <w:t xml:space="preserve"> coli</w:t>
      </w:r>
      <w:r w:rsidRPr="001209C5">
        <w:rPr>
          <w:rFonts w:ascii="Arial" w:hAnsi="Arial" w:cs="Arial"/>
        </w:rPr>
        <w:t xml:space="preserve">, pridobljeni pri pitovnih prašičih, in </w:t>
      </w:r>
    </w:p>
    <w:p w14:paraId="4BD9B261" w14:textId="77777777" w:rsidR="006D2CA8" w:rsidRPr="001209C5" w:rsidRDefault="006D2CA8" w:rsidP="001209C5">
      <w:pPr>
        <w:spacing w:before="0" w:after="0" w:line="240" w:lineRule="auto"/>
        <w:rPr>
          <w:rFonts w:ascii="Arial" w:hAnsi="Arial" w:cs="Arial"/>
        </w:rPr>
      </w:pPr>
      <w:r w:rsidRPr="001209C5">
        <w:rPr>
          <w:rFonts w:ascii="Arial" w:hAnsi="Arial" w:cs="Arial"/>
        </w:rPr>
        <w:t xml:space="preserve">- izolati </w:t>
      </w:r>
      <w:proofErr w:type="spellStart"/>
      <w:r w:rsidRPr="001209C5">
        <w:rPr>
          <w:rFonts w:ascii="Arial" w:hAnsi="Arial" w:cs="Arial"/>
          <w:i/>
          <w:iCs/>
        </w:rPr>
        <w:t>Salmonella</w:t>
      </w:r>
      <w:proofErr w:type="spellEnd"/>
      <w:r w:rsidRPr="001209C5">
        <w:rPr>
          <w:rFonts w:ascii="Arial" w:hAnsi="Arial" w:cs="Arial"/>
          <w:i/>
          <w:iCs/>
        </w:rPr>
        <w:t xml:space="preserve"> </w:t>
      </w:r>
      <w:proofErr w:type="spellStart"/>
      <w:r w:rsidRPr="001209C5">
        <w:rPr>
          <w:rFonts w:ascii="Arial" w:hAnsi="Arial" w:cs="Arial"/>
        </w:rPr>
        <w:t>spp</w:t>
      </w:r>
      <w:proofErr w:type="spellEnd"/>
      <w:r w:rsidRPr="001209C5">
        <w:rPr>
          <w:rFonts w:ascii="Arial" w:hAnsi="Arial" w:cs="Arial"/>
        </w:rPr>
        <w:t>., pridobljeni pri perutnini in pitovnih prašičih.</w:t>
      </w:r>
    </w:p>
    <w:p w14:paraId="799D202E" w14:textId="77777777" w:rsidR="006D2CA8" w:rsidRPr="001209C5" w:rsidRDefault="006D2CA8" w:rsidP="001209C5">
      <w:pPr>
        <w:spacing w:before="0" w:after="0" w:line="240" w:lineRule="auto"/>
        <w:ind w:right="11"/>
        <w:rPr>
          <w:rFonts w:ascii="Arial" w:hAnsi="Arial" w:cs="Arial"/>
        </w:rPr>
      </w:pPr>
    </w:p>
    <w:p w14:paraId="1BE888F6" w14:textId="77777777" w:rsidR="006D2CA8" w:rsidRPr="001209C5" w:rsidRDefault="006D2CA8" w:rsidP="001209C5">
      <w:pPr>
        <w:spacing w:before="0" w:after="0" w:line="240" w:lineRule="auto"/>
        <w:ind w:right="11"/>
        <w:rPr>
          <w:rFonts w:ascii="Arial" w:hAnsi="Arial" w:cs="Arial"/>
        </w:rPr>
      </w:pPr>
      <w:r w:rsidRPr="001209C5">
        <w:rPr>
          <w:rFonts w:ascii="Arial" w:hAnsi="Arial" w:cs="Arial"/>
        </w:rPr>
        <w:t xml:space="preserve">Izolati bakterij za testiranje odpornosti proti protimikrobnim zdravilom so bili pridobljeni iz vzorcev, odvzetih pri izvajanju uradnega vzorčenja za spremljanje odpornosti </w:t>
      </w:r>
      <w:proofErr w:type="spellStart"/>
      <w:r w:rsidRPr="001209C5">
        <w:rPr>
          <w:rFonts w:ascii="Arial" w:hAnsi="Arial" w:cs="Arial"/>
        </w:rPr>
        <w:t>zoonotskih</w:t>
      </w:r>
      <w:proofErr w:type="spellEnd"/>
      <w:r w:rsidRPr="001209C5">
        <w:rPr>
          <w:rFonts w:ascii="Arial" w:hAnsi="Arial" w:cs="Arial"/>
        </w:rPr>
        <w:t xml:space="preserve"> in </w:t>
      </w:r>
      <w:proofErr w:type="spellStart"/>
      <w:r w:rsidRPr="001209C5">
        <w:rPr>
          <w:rFonts w:ascii="Arial" w:hAnsi="Arial" w:cs="Arial"/>
        </w:rPr>
        <w:t>komenzalnih</w:t>
      </w:r>
      <w:proofErr w:type="spellEnd"/>
      <w:r w:rsidRPr="001209C5">
        <w:rPr>
          <w:rFonts w:ascii="Arial" w:hAnsi="Arial" w:cs="Arial"/>
        </w:rPr>
        <w:t xml:space="preserve"> bakterij. Dodatno so bili v testiranje odpornosti vključeni še izolati salmonel, pridobljeni pri izvajanju nacionalnih programov nadzora salmonel pri perutnini in iz brisov trupov pitovnih prašičev. </w:t>
      </w:r>
    </w:p>
    <w:p w14:paraId="42DB0FC5" w14:textId="77777777" w:rsidR="006D2CA8" w:rsidRPr="001209C5" w:rsidRDefault="006D2CA8" w:rsidP="001209C5">
      <w:pPr>
        <w:spacing w:before="0" w:after="0" w:line="240" w:lineRule="auto"/>
        <w:ind w:right="11"/>
        <w:rPr>
          <w:rFonts w:ascii="Arial" w:hAnsi="Arial" w:cs="Arial"/>
          <w:lang w:eastAsia="en-US"/>
        </w:rPr>
      </w:pPr>
      <w:r w:rsidRPr="001209C5">
        <w:rPr>
          <w:rFonts w:ascii="Arial" w:eastAsiaTheme="minorHAnsi" w:hAnsi="Arial" w:cs="Arial"/>
          <w:lang w:eastAsia="en-US"/>
        </w:rPr>
        <w:t>Skupaj je bilo v testiranje odpornosti proti protimikrobnim zdravilom vključenih 425 izolatov.</w:t>
      </w:r>
    </w:p>
    <w:p w14:paraId="68F8E091" w14:textId="77777777" w:rsidR="006D2CA8" w:rsidRPr="001257C8" w:rsidRDefault="006D2CA8" w:rsidP="006D2CA8">
      <w:pPr>
        <w:spacing w:before="0" w:after="0" w:line="240" w:lineRule="auto"/>
        <w:ind w:right="10"/>
        <w:jc w:val="both"/>
        <w:rPr>
          <w:rFonts w:eastAsiaTheme="minorHAnsi" w:cs="Arial"/>
          <w:color w:val="002060"/>
          <w:sz w:val="22"/>
          <w:szCs w:val="22"/>
          <w:lang w:eastAsia="en-US"/>
        </w:rPr>
      </w:pPr>
    </w:p>
    <w:p w14:paraId="206B34E3" w14:textId="19AEE629" w:rsidR="006D2CA8" w:rsidRPr="001209C5" w:rsidRDefault="006D2CA8" w:rsidP="001209C5">
      <w:pPr>
        <w:spacing w:before="0" w:after="0" w:line="240" w:lineRule="auto"/>
        <w:ind w:right="10"/>
        <w:rPr>
          <w:rFonts w:ascii="Arial" w:eastAsiaTheme="minorHAnsi" w:hAnsi="Arial" w:cs="Arial"/>
          <w:lang w:eastAsia="en-US"/>
        </w:rPr>
      </w:pPr>
      <w:r w:rsidRPr="001209C5">
        <w:rPr>
          <w:rFonts w:ascii="Arial" w:eastAsiaTheme="minorHAnsi" w:hAnsi="Arial" w:cs="Arial"/>
          <w:u w:val="single"/>
          <w:lang w:eastAsia="en-US"/>
        </w:rPr>
        <w:t>Graf št. 1</w:t>
      </w:r>
      <w:r w:rsidRPr="001209C5">
        <w:rPr>
          <w:rFonts w:ascii="Arial" w:eastAsiaTheme="minorHAnsi" w:hAnsi="Arial" w:cs="Arial"/>
          <w:lang w:eastAsia="en-US"/>
        </w:rPr>
        <w:t>: Delež posameznih bakterij testiranih na odpornost proti protimikrobnim zdravilom v letu 2019</w:t>
      </w:r>
    </w:p>
    <w:p w14:paraId="4BD8A010" w14:textId="77777777" w:rsidR="006D2CA8" w:rsidRPr="00E53506" w:rsidRDefault="006D2CA8" w:rsidP="006D2CA8">
      <w:pPr>
        <w:pStyle w:val="Navadenarial"/>
        <w:jc w:val="center"/>
        <w:rPr>
          <w:rFonts w:asciiTheme="minorHAnsi" w:hAnsiTheme="minorHAnsi"/>
          <w:sz w:val="22"/>
          <w:szCs w:val="22"/>
          <w:u w:val="single"/>
        </w:rPr>
      </w:pPr>
      <w:r w:rsidRPr="00E53506">
        <w:rPr>
          <w:noProof/>
        </w:rPr>
        <w:drawing>
          <wp:inline distT="0" distB="0" distL="0" distR="0" wp14:anchorId="3E7B534D" wp14:editId="47C6999A">
            <wp:extent cx="4248150" cy="1416050"/>
            <wp:effectExtent l="0" t="0" r="0" b="12700"/>
            <wp:docPr id="48" name="Grafikon 48" descr="Delež posameznih bakterij testiranih na odpornost proti protimikrobnim zdravilom v letu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081571C" w14:textId="77777777" w:rsidR="006D2CA8" w:rsidRPr="00E53506" w:rsidRDefault="006D2CA8" w:rsidP="006D2CA8">
      <w:pPr>
        <w:pStyle w:val="Navadenarial"/>
        <w:rPr>
          <w:rFonts w:asciiTheme="minorHAnsi" w:hAnsiTheme="minorHAnsi"/>
          <w:sz w:val="22"/>
          <w:szCs w:val="22"/>
          <w:u w:val="single"/>
        </w:rPr>
      </w:pPr>
    </w:p>
    <w:p w14:paraId="2E17DABF" w14:textId="0813994C" w:rsidR="006D2CA8" w:rsidRPr="001209C5" w:rsidRDefault="006D2CA8" w:rsidP="001209C5">
      <w:pPr>
        <w:pStyle w:val="Navadenarial"/>
      </w:pPr>
      <w:r w:rsidRPr="001209C5">
        <w:t>Skupine testiranih antibiotikov</w:t>
      </w:r>
      <w:r w:rsidR="001209C5">
        <w:t xml:space="preserve">: </w:t>
      </w:r>
      <w:r w:rsidRPr="001209C5">
        <w:t xml:space="preserve">Občutljivost za protimikrobna zdravila se ugotavlja z </w:t>
      </w:r>
      <w:proofErr w:type="spellStart"/>
      <w:r w:rsidRPr="001209C5">
        <w:t>mikrodilucijsko</w:t>
      </w:r>
      <w:proofErr w:type="spellEnd"/>
      <w:r w:rsidRPr="001209C5">
        <w:t xml:space="preserve"> metodo določanja minimalne </w:t>
      </w:r>
      <w:proofErr w:type="spellStart"/>
      <w:r w:rsidRPr="001209C5">
        <w:t>inhibitorne</w:t>
      </w:r>
      <w:proofErr w:type="spellEnd"/>
      <w:r w:rsidRPr="001209C5">
        <w:t xml:space="preserve"> koncentracije (MIK). </w:t>
      </w:r>
    </w:p>
    <w:p w14:paraId="642FAEF8" w14:textId="77777777" w:rsidR="006D2CA8" w:rsidRPr="001209C5" w:rsidRDefault="006D2CA8" w:rsidP="006D2CA8">
      <w:pPr>
        <w:spacing w:before="0" w:after="0" w:line="240" w:lineRule="auto"/>
        <w:jc w:val="both"/>
        <w:rPr>
          <w:rFonts w:ascii="Arial" w:hAnsi="Arial" w:cs="Arial"/>
        </w:rPr>
      </w:pPr>
    </w:p>
    <w:p w14:paraId="14585B47" w14:textId="77777777" w:rsidR="006D2CA8" w:rsidRPr="001209C5" w:rsidRDefault="006D2CA8" w:rsidP="006D2CA8">
      <w:pPr>
        <w:spacing w:before="0" w:after="0" w:line="240" w:lineRule="auto"/>
        <w:jc w:val="both"/>
        <w:rPr>
          <w:rFonts w:ascii="Arial" w:hAnsi="Arial" w:cs="Arial"/>
          <w:lang w:val="it-IT"/>
        </w:rPr>
      </w:pPr>
      <w:r w:rsidRPr="001209C5">
        <w:rPr>
          <w:rFonts w:ascii="Arial" w:hAnsi="Arial" w:cs="Arial"/>
        </w:rPr>
        <w:lastRenderedPageBreak/>
        <w:t xml:space="preserve">Izolati indikatorske </w:t>
      </w:r>
      <w:r w:rsidRPr="001209C5">
        <w:rPr>
          <w:rFonts w:ascii="Arial" w:hAnsi="Arial" w:cs="Arial"/>
          <w:i/>
          <w:iCs/>
        </w:rPr>
        <w:t>E. coli</w:t>
      </w:r>
      <w:r w:rsidRPr="001209C5">
        <w:rPr>
          <w:rFonts w:ascii="Arial" w:hAnsi="Arial" w:cs="Arial"/>
        </w:rPr>
        <w:t xml:space="preserve">, salmonelo in </w:t>
      </w:r>
      <w:r w:rsidRPr="001209C5">
        <w:rPr>
          <w:rFonts w:ascii="Arial" w:hAnsi="Arial" w:cs="Arial"/>
          <w:i/>
          <w:iCs/>
        </w:rPr>
        <w:t>E. coli</w:t>
      </w:r>
      <w:r w:rsidRPr="001209C5">
        <w:rPr>
          <w:rFonts w:ascii="Arial" w:hAnsi="Arial" w:cs="Arial"/>
        </w:rPr>
        <w:t xml:space="preserve"> ESBL/</w:t>
      </w:r>
      <w:proofErr w:type="spellStart"/>
      <w:r w:rsidRPr="001209C5">
        <w:rPr>
          <w:rFonts w:ascii="Arial" w:hAnsi="Arial" w:cs="Arial"/>
        </w:rPr>
        <w:t>Ampc</w:t>
      </w:r>
      <w:proofErr w:type="spellEnd"/>
      <w:r w:rsidRPr="001209C5">
        <w:rPr>
          <w:rFonts w:ascii="Arial" w:hAnsi="Arial" w:cs="Arial"/>
        </w:rPr>
        <w:t xml:space="preserve"> ter </w:t>
      </w:r>
      <w:r w:rsidRPr="001209C5">
        <w:rPr>
          <w:rFonts w:ascii="Arial" w:hAnsi="Arial" w:cs="Arial"/>
          <w:i/>
          <w:iCs/>
        </w:rPr>
        <w:t>E. coli</w:t>
      </w:r>
      <w:r w:rsidRPr="001209C5">
        <w:rPr>
          <w:rFonts w:ascii="Arial" w:hAnsi="Arial" w:cs="Arial"/>
        </w:rPr>
        <w:t xml:space="preserve">, ki proizvaja </w:t>
      </w:r>
      <w:proofErr w:type="spellStart"/>
      <w:r w:rsidRPr="001209C5">
        <w:rPr>
          <w:rFonts w:ascii="Arial" w:hAnsi="Arial" w:cs="Arial"/>
        </w:rPr>
        <w:t>karbapenemaze</w:t>
      </w:r>
      <w:proofErr w:type="spellEnd"/>
      <w:r w:rsidRPr="001209C5">
        <w:rPr>
          <w:rFonts w:ascii="Arial" w:hAnsi="Arial" w:cs="Arial"/>
        </w:rPr>
        <w:t xml:space="preserve">, so bili najprej testirani na </w:t>
      </w:r>
      <w:proofErr w:type="spellStart"/>
      <w:r w:rsidRPr="001209C5">
        <w:rPr>
          <w:rFonts w:ascii="Arial" w:hAnsi="Arial" w:cs="Arial"/>
        </w:rPr>
        <w:t>mikrotiterskih</w:t>
      </w:r>
      <w:proofErr w:type="spellEnd"/>
      <w:r w:rsidRPr="001209C5">
        <w:rPr>
          <w:rFonts w:ascii="Arial" w:hAnsi="Arial" w:cs="Arial"/>
        </w:rPr>
        <w:t xml:space="preserve"> ploščah za 14 antibiotikov (Tabela 1). Izolati, odporni proti </w:t>
      </w:r>
      <w:proofErr w:type="spellStart"/>
      <w:r w:rsidRPr="001209C5">
        <w:rPr>
          <w:rFonts w:ascii="Arial" w:hAnsi="Arial" w:cs="Arial"/>
        </w:rPr>
        <w:t>cefotaksimu</w:t>
      </w:r>
      <w:proofErr w:type="spellEnd"/>
      <w:r w:rsidRPr="001209C5">
        <w:rPr>
          <w:rFonts w:ascii="Arial" w:hAnsi="Arial" w:cs="Arial"/>
        </w:rPr>
        <w:t xml:space="preserve"> in/ali </w:t>
      </w:r>
      <w:proofErr w:type="spellStart"/>
      <w:r w:rsidRPr="001209C5">
        <w:rPr>
          <w:rFonts w:ascii="Arial" w:hAnsi="Arial" w:cs="Arial"/>
        </w:rPr>
        <w:t>ceftazidimu</w:t>
      </w:r>
      <w:proofErr w:type="spellEnd"/>
      <w:r w:rsidRPr="001209C5">
        <w:rPr>
          <w:rFonts w:ascii="Arial" w:hAnsi="Arial" w:cs="Arial"/>
        </w:rPr>
        <w:t xml:space="preserve"> ali </w:t>
      </w:r>
      <w:proofErr w:type="spellStart"/>
      <w:r w:rsidRPr="001209C5">
        <w:rPr>
          <w:rFonts w:ascii="Arial" w:hAnsi="Arial" w:cs="Arial"/>
        </w:rPr>
        <w:t>meropenemu</w:t>
      </w:r>
      <w:proofErr w:type="spellEnd"/>
      <w:r w:rsidRPr="001209C5">
        <w:rPr>
          <w:rFonts w:ascii="Arial" w:hAnsi="Arial" w:cs="Arial"/>
        </w:rPr>
        <w:t xml:space="preserve">, so bili dodatno testirani še na </w:t>
      </w:r>
      <w:proofErr w:type="spellStart"/>
      <w:r w:rsidRPr="001209C5">
        <w:rPr>
          <w:rFonts w:ascii="Arial" w:hAnsi="Arial" w:cs="Arial"/>
        </w:rPr>
        <w:t>mikrotiterski</w:t>
      </w:r>
      <w:proofErr w:type="spellEnd"/>
      <w:r w:rsidRPr="001209C5">
        <w:rPr>
          <w:rFonts w:ascii="Arial" w:hAnsi="Arial" w:cs="Arial"/>
        </w:rPr>
        <w:t xml:space="preserve"> plošči za 10 antibiotikov (Tabela 2). </w:t>
      </w:r>
    </w:p>
    <w:p w14:paraId="06968DE0" w14:textId="77777777" w:rsidR="006D2CA8" w:rsidRPr="001209C5" w:rsidRDefault="006D2CA8" w:rsidP="006D2CA8">
      <w:pPr>
        <w:spacing w:before="0" w:after="0" w:line="240" w:lineRule="auto"/>
        <w:jc w:val="both"/>
        <w:rPr>
          <w:rFonts w:ascii="Arial" w:hAnsi="Arial" w:cs="Arial"/>
        </w:rPr>
      </w:pPr>
    </w:p>
    <w:p w14:paraId="58CD7F7F" w14:textId="77777777" w:rsidR="006D2CA8" w:rsidRPr="001209C5" w:rsidRDefault="006D2CA8" w:rsidP="006D2CA8">
      <w:pPr>
        <w:spacing w:before="0" w:after="0" w:line="360" w:lineRule="auto"/>
        <w:jc w:val="both"/>
        <w:rPr>
          <w:rFonts w:ascii="Arial" w:eastAsia="Calibri" w:hAnsi="Arial" w:cs="Arial"/>
        </w:rPr>
      </w:pPr>
      <w:r w:rsidRPr="001209C5">
        <w:rPr>
          <w:rFonts w:ascii="Arial" w:hAnsi="Arial" w:cs="Arial"/>
        </w:rPr>
        <w:t>Tabela 1: Panel 1 (Sklep Komisije (EU) 652/2013)</w:t>
      </w:r>
    </w:p>
    <w:tbl>
      <w:tblPr>
        <w:tblStyle w:val="Tabelamrea8"/>
        <w:tblW w:w="0" w:type="auto"/>
        <w:tblLook w:val="04A0" w:firstRow="1" w:lastRow="0" w:firstColumn="1" w:lastColumn="0" w:noHBand="0" w:noVBand="1"/>
        <w:tblCaption w:val="Panel 1 (Sklep Komisije (EU) 652/2013)"/>
      </w:tblPr>
      <w:tblGrid>
        <w:gridCol w:w="4024"/>
        <w:gridCol w:w="5038"/>
      </w:tblGrid>
      <w:tr w:rsidR="006D2CA8" w:rsidRPr="001209C5" w14:paraId="57BFE551" w14:textId="77777777" w:rsidTr="001209C5">
        <w:trPr>
          <w:trHeight w:val="274"/>
          <w:tblHeader/>
        </w:trPr>
        <w:tc>
          <w:tcPr>
            <w:tcW w:w="4077" w:type="dxa"/>
            <w:shd w:val="clear" w:color="auto" w:fill="F2F2F2" w:themeFill="background1" w:themeFillShade="F2"/>
            <w:hideMark/>
          </w:tcPr>
          <w:p w14:paraId="5EA12305" w14:textId="77777777" w:rsidR="006D2CA8" w:rsidRPr="001209C5" w:rsidRDefault="006D2CA8" w:rsidP="001209C5">
            <w:pPr>
              <w:autoSpaceDE w:val="0"/>
              <w:autoSpaceDN w:val="0"/>
              <w:adjustRightInd w:val="0"/>
              <w:spacing w:before="0" w:after="0" w:line="240" w:lineRule="auto"/>
              <w:rPr>
                <w:rFonts w:ascii="Arial" w:eastAsia="Times New Roman" w:hAnsi="Arial" w:cs="Arial"/>
                <w:b/>
                <w:bCs/>
                <w:sz w:val="16"/>
                <w:szCs w:val="16"/>
                <w:lang w:val="de-DE" w:eastAsia="de-DE"/>
              </w:rPr>
            </w:pPr>
            <w:r w:rsidRPr="001209C5">
              <w:rPr>
                <w:rFonts w:ascii="Arial" w:hAnsi="Arial" w:cs="Arial"/>
                <w:sz w:val="16"/>
                <w:szCs w:val="16"/>
              </w:rPr>
              <w:t>Skupine antibiotikov</w:t>
            </w:r>
          </w:p>
        </w:tc>
        <w:tc>
          <w:tcPr>
            <w:tcW w:w="5162" w:type="dxa"/>
            <w:shd w:val="clear" w:color="auto" w:fill="F2F2F2" w:themeFill="background1" w:themeFillShade="F2"/>
            <w:hideMark/>
          </w:tcPr>
          <w:p w14:paraId="66C968A1" w14:textId="77777777" w:rsidR="006D2CA8" w:rsidRPr="001209C5" w:rsidRDefault="006D2CA8" w:rsidP="001209C5">
            <w:pPr>
              <w:autoSpaceDE w:val="0"/>
              <w:autoSpaceDN w:val="0"/>
              <w:adjustRightInd w:val="0"/>
              <w:spacing w:before="0" w:after="0" w:line="240" w:lineRule="auto"/>
              <w:rPr>
                <w:rFonts w:ascii="Arial" w:eastAsia="Times New Roman" w:hAnsi="Arial" w:cs="Arial"/>
                <w:b/>
                <w:bCs/>
                <w:sz w:val="16"/>
                <w:szCs w:val="16"/>
                <w:lang w:val="de-DE" w:eastAsia="de-DE"/>
              </w:rPr>
            </w:pPr>
            <w:r w:rsidRPr="001209C5">
              <w:rPr>
                <w:rFonts w:ascii="Arial" w:hAnsi="Arial" w:cs="Arial"/>
                <w:sz w:val="16"/>
                <w:szCs w:val="16"/>
              </w:rPr>
              <w:t>Testirani antibiotiki</w:t>
            </w:r>
          </w:p>
        </w:tc>
      </w:tr>
      <w:tr w:rsidR="006D2CA8" w:rsidRPr="001209C5" w14:paraId="7C2FF5EE" w14:textId="77777777" w:rsidTr="001209C5">
        <w:trPr>
          <w:tblHeader/>
        </w:trPr>
        <w:tc>
          <w:tcPr>
            <w:tcW w:w="4077" w:type="dxa"/>
            <w:hideMark/>
          </w:tcPr>
          <w:p w14:paraId="77CD45CA" w14:textId="77777777" w:rsidR="006D2CA8" w:rsidRPr="001209C5" w:rsidRDefault="006D2CA8" w:rsidP="001209C5">
            <w:pPr>
              <w:spacing w:before="0" w:after="0" w:line="360" w:lineRule="auto"/>
              <w:rPr>
                <w:rFonts w:ascii="Arial" w:eastAsia="Times New Roman" w:hAnsi="Arial" w:cs="Arial"/>
                <w:b/>
                <w:sz w:val="16"/>
                <w:szCs w:val="16"/>
                <w:lang w:val="de-DE" w:eastAsia="de-DE"/>
              </w:rPr>
            </w:pPr>
            <w:r w:rsidRPr="001209C5">
              <w:rPr>
                <w:rFonts w:ascii="Arial" w:hAnsi="Arial" w:cs="Arial"/>
                <w:sz w:val="16"/>
                <w:szCs w:val="16"/>
              </w:rPr>
              <w:t>AMINOGLIKOZIDI</w:t>
            </w:r>
          </w:p>
        </w:tc>
        <w:tc>
          <w:tcPr>
            <w:tcW w:w="5162" w:type="dxa"/>
            <w:hideMark/>
          </w:tcPr>
          <w:p w14:paraId="18FB4FC5" w14:textId="77777777" w:rsidR="006D2CA8" w:rsidRPr="001209C5" w:rsidRDefault="006D2CA8" w:rsidP="001209C5">
            <w:pPr>
              <w:spacing w:before="0" w:after="0" w:line="360" w:lineRule="auto"/>
              <w:rPr>
                <w:rFonts w:ascii="Arial" w:eastAsia="Times New Roman" w:hAnsi="Arial" w:cs="Arial"/>
                <w:sz w:val="16"/>
                <w:szCs w:val="16"/>
                <w:lang w:val="de-DE" w:eastAsia="de-DE"/>
              </w:rPr>
            </w:pPr>
            <w:proofErr w:type="spellStart"/>
            <w:r w:rsidRPr="001209C5">
              <w:rPr>
                <w:rFonts w:ascii="Arial" w:hAnsi="Arial" w:cs="Arial"/>
                <w:sz w:val="16"/>
                <w:szCs w:val="16"/>
              </w:rPr>
              <w:t>Gentamicin</w:t>
            </w:r>
            <w:proofErr w:type="spellEnd"/>
            <w:r w:rsidRPr="001209C5">
              <w:rPr>
                <w:rFonts w:ascii="Arial" w:hAnsi="Arial" w:cs="Arial"/>
                <w:sz w:val="16"/>
                <w:szCs w:val="16"/>
              </w:rPr>
              <w:t xml:space="preserve"> (GEN)</w:t>
            </w:r>
          </w:p>
        </w:tc>
      </w:tr>
      <w:tr w:rsidR="006D2CA8" w:rsidRPr="001209C5" w14:paraId="77F58A52" w14:textId="77777777" w:rsidTr="001209C5">
        <w:trPr>
          <w:tblHeader/>
        </w:trPr>
        <w:tc>
          <w:tcPr>
            <w:tcW w:w="4077" w:type="dxa"/>
            <w:hideMark/>
          </w:tcPr>
          <w:p w14:paraId="56FAA299" w14:textId="77777777" w:rsidR="006D2CA8" w:rsidRPr="001209C5" w:rsidRDefault="006D2CA8" w:rsidP="001209C5">
            <w:pPr>
              <w:spacing w:before="0" w:after="0" w:line="360" w:lineRule="auto"/>
              <w:rPr>
                <w:rFonts w:ascii="Arial" w:eastAsia="Times New Roman" w:hAnsi="Arial" w:cs="Arial"/>
                <w:b/>
                <w:sz w:val="16"/>
                <w:szCs w:val="16"/>
                <w:lang w:val="de-DE" w:eastAsia="de-DE"/>
              </w:rPr>
            </w:pPr>
            <w:r w:rsidRPr="001209C5">
              <w:rPr>
                <w:rFonts w:ascii="Arial" w:hAnsi="Arial" w:cs="Arial"/>
                <w:sz w:val="16"/>
                <w:szCs w:val="16"/>
              </w:rPr>
              <w:t>FENIKOLI</w:t>
            </w:r>
          </w:p>
        </w:tc>
        <w:tc>
          <w:tcPr>
            <w:tcW w:w="5162" w:type="dxa"/>
            <w:hideMark/>
          </w:tcPr>
          <w:p w14:paraId="683C9A3A" w14:textId="77777777" w:rsidR="006D2CA8" w:rsidRPr="001209C5" w:rsidRDefault="006D2CA8" w:rsidP="001209C5">
            <w:pPr>
              <w:spacing w:before="0" w:after="0" w:line="360" w:lineRule="auto"/>
              <w:rPr>
                <w:rFonts w:ascii="Arial" w:eastAsia="Times New Roman" w:hAnsi="Arial" w:cs="Arial"/>
                <w:sz w:val="16"/>
                <w:szCs w:val="16"/>
                <w:lang w:val="de-DE" w:eastAsia="de-DE"/>
              </w:rPr>
            </w:pPr>
            <w:r w:rsidRPr="001209C5">
              <w:rPr>
                <w:rFonts w:ascii="Arial" w:hAnsi="Arial" w:cs="Arial"/>
                <w:sz w:val="16"/>
                <w:szCs w:val="16"/>
              </w:rPr>
              <w:t>Kloramfenikol (CHL)</w:t>
            </w:r>
          </w:p>
        </w:tc>
      </w:tr>
      <w:tr w:rsidR="006D2CA8" w:rsidRPr="001209C5" w14:paraId="25F8A852" w14:textId="77777777" w:rsidTr="001209C5">
        <w:trPr>
          <w:tblHeader/>
        </w:trPr>
        <w:tc>
          <w:tcPr>
            <w:tcW w:w="4077" w:type="dxa"/>
            <w:hideMark/>
          </w:tcPr>
          <w:p w14:paraId="21C8512B" w14:textId="77777777" w:rsidR="006D2CA8" w:rsidRPr="001209C5" w:rsidRDefault="006D2CA8" w:rsidP="001209C5">
            <w:pPr>
              <w:spacing w:before="0" w:after="0" w:line="360" w:lineRule="auto"/>
              <w:rPr>
                <w:rFonts w:ascii="Arial" w:eastAsia="Times New Roman" w:hAnsi="Arial" w:cs="Arial"/>
                <w:b/>
                <w:sz w:val="16"/>
                <w:szCs w:val="16"/>
                <w:lang w:val="de-DE" w:eastAsia="de-DE"/>
              </w:rPr>
            </w:pPr>
            <w:r w:rsidRPr="001209C5">
              <w:rPr>
                <w:rFonts w:ascii="Arial" w:hAnsi="Arial" w:cs="Arial"/>
                <w:sz w:val="16"/>
                <w:szCs w:val="16"/>
              </w:rPr>
              <w:t xml:space="preserve">PENICILINI </w:t>
            </w:r>
          </w:p>
        </w:tc>
        <w:tc>
          <w:tcPr>
            <w:tcW w:w="5162" w:type="dxa"/>
            <w:hideMark/>
          </w:tcPr>
          <w:p w14:paraId="1CDEAF52" w14:textId="77777777" w:rsidR="006D2CA8" w:rsidRPr="001209C5" w:rsidRDefault="006D2CA8" w:rsidP="001209C5">
            <w:pPr>
              <w:spacing w:before="0" w:after="0" w:line="360" w:lineRule="auto"/>
              <w:rPr>
                <w:rFonts w:ascii="Arial" w:eastAsia="Times New Roman" w:hAnsi="Arial" w:cs="Arial"/>
                <w:sz w:val="16"/>
                <w:szCs w:val="16"/>
                <w:lang w:val="de-DE" w:eastAsia="de-DE"/>
              </w:rPr>
            </w:pPr>
            <w:proofErr w:type="spellStart"/>
            <w:r w:rsidRPr="001209C5">
              <w:rPr>
                <w:rFonts w:ascii="Arial" w:hAnsi="Arial" w:cs="Arial"/>
                <w:sz w:val="16"/>
                <w:szCs w:val="16"/>
              </w:rPr>
              <w:t>Ampicilin</w:t>
            </w:r>
            <w:proofErr w:type="spellEnd"/>
            <w:r w:rsidRPr="001209C5">
              <w:rPr>
                <w:rFonts w:ascii="Arial" w:hAnsi="Arial" w:cs="Arial"/>
                <w:sz w:val="16"/>
                <w:szCs w:val="16"/>
              </w:rPr>
              <w:t xml:space="preserve"> (AMP)</w:t>
            </w:r>
          </w:p>
        </w:tc>
      </w:tr>
      <w:tr w:rsidR="006D2CA8" w:rsidRPr="001209C5" w14:paraId="7F79BE03" w14:textId="77777777" w:rsidTr="001209C5">
        <w:trPr>
          <w:tblHeader/>
        </w:trPr>
        <w:tc>
          <w:tcPr>
            <w:tcW w:w="4077" w:type="dxa"/>
            <w:hideMark/>
          </w:tcPr>
          <w:p w14:paraId="4F5E08DC" w14:textId="77777777" w:rsidR="006D2CA8" w:rsidRPr="001209C5" w:rsidRDefault="006D2CA8" w:rsidP="001209C5">
            <w:pPr>
              <w:spacing w:before="0" w:after="0" w:line="360" w:lineRule="auto"/>
              <w:rPr>
                <w:rFonts w:ascii="Arial" w:eastAsia="Times New Roman" w:hAnsi="Arial" w:cs="Arial"/>
                <w:b/>
                <w:sz w:val="16"/>
                <w:szCs w:val="16"/>
                <w:lang w:val="de-DE" w:eastAsia="de-DE"/>
              </w:rPr>
            </w:pPr>
            <w:r w:rsidRPr="001209C5">
              <w:rPr>
                <w:rFonts w:ascii="Arial" w:hAnsi="Arial" w:cs="Arial"/>
                <w:sz w:val="16"/>
                <w:szCs w:val="16"/>
              </w:rPr>
              <w:t>CEFALOSPORINI</w:t>
            </w:r>
          </w:p>
        </w:tc>
        <w:tc>
          <w:tcPr>
            <w:tcW w:w="5162" w:type="dxa"/>
            <w:hideMark/>
          </w:tcPr>
          <w:p w14:paraId="6586CD2A" w14:textId="77777777" w:rsidR="006D2CA8" w:rsidRPr="001209C5" w:rsidRDefault="006D2CA8" w:rsidP="001209C5">
            <w:pPr>
              <w:spacing w:before="0" w:after="0" w:line="360" w:lineRule="auto"/>
              <w:rPr>
                <w:rFonts w:ascii="Arial" w:eastAsia="Times New Roman" w:hAnsi="Arial" w:cs="Arial"/>
                <w:sz w:val="16"/>
                <w:szCs w:val="16"/>
                <w:lang w:val="de-DE" w:eastAsia="de-DE"/>
              </w:rPr>
            </w:pPr>
            <w:proofErr w:type="spellStart"/>
            <w:r w:rsidRPr="001209C5">
              <w:rPr>
                <w:rFonts w:ascii="Arial" w:hAnsi="Arial" w:cs="Arial"/>
                <w:sz w:val="16"/>
                <w:szCs w:val="16"/>
              </w:rPr>
              <w:t>Cefotaksim</w:t>
            </w:r>
            <w:proofErr w:type="spellEnd"/>
            <w:r w:rsidRPr="001209C5">
              <w:rPr>
                <w:rFonts w:ascii="Arial" w:hAnsi="Arial" w:cs="Arial"/>
                <w:sz w:val="16"/>
                <w:szCs w:val="16"/>
              </w:rPr>
              <w:t xml:space="preserve"> (FOT), </w:t>
            </w:r>
            <w:proofErr w:type="spellStart"/>
            <w:r w:rsidRPr="001209C5">
              <w:rPr>
                <w:rFonts w:ascii="Arial" w:hAnsi="Arial" w:cs="Arial"/>
                <w:sz w:val="16"/>
                <w:szCs w:val="16"/>
              </w:rPr>
              <w:t>ceftazidim</w:t>
            </w:r>
            <w:proofErr w:type="spellEnd"/>
            <w:r w:rsidRPr="001209C5">
              <w:rPr>
                <w:rFonts w:ascii="Arial" w:hAnsi="Arial" w:cs="Arial"/>
                <w:sz w:val="16"/>
                <w:szCs w:val="16"/>
              </w:rPr>
              <w:t xml:space="preserve"> (TAZ)</w:t>
            </w:r>
          </w:p>
        </w:tc>
      </w:tr>
      <w:tr w:rsidR="006D2CA8" w:rsidRPr="001209C5" w14:paraId="4EA9508B" w14:textId="77777777" w:rsidTr="001209C5">
        <w:trPr>
          <w:tblHeader/>
        </w:trPr>
        <w:tc>
          <w:tcPr>
            <w:tcW w:w="4077" w:type="dxa"/>
            <w:hideMark/>
          </w:tcPr>
          <w:p w14:paraId="7C7B7FA8" w14:textId="77777777" w:rsidR="006D2CA8" w:rsidRPr="001209C5" w:rsidRDefault="006D2CA8" w:rsidP="001209C5">
            <w:pPr>
              <w:spacing w:before="0" w:after="0" w:line="360" w:lineRule="auto"/>
              <w:rPr>
                <w:rFonts w:ascii="Arial" w:eastAsia="Times New Roman" w:hAnsi="Arial" w:cs="Arial"/>
                <w:b/>
                <w:sz w:val="16"/>
                <w:szCs w:val="16"/>
                <w:lang w:val="de-DE" w:eastAsia="de-DE"/>
              </w:rPr>
            </w:pPr>
            <w:r w:rsidRPr="001209C5">
              <w:rPr>
                <w:rFonts w:ascii="Arial" w:hAnsi="Arial" w:cs="Arial"/>
                <w:sz w:val="16"/>
                <w:szCs w:val="16"/>
              </w:rPr>
              <w:t>KINOLONI / FLUOROKINOLONI</w:t>
            </w:r>
          </w:p>
        </w:tc>
        <w:tc>
          <w:tcPr>
            <w:tcW w:w="5162" w:type="dxa"/>
            <w:hideMark/>
          </w:tcPr>
          <w:p w14:paraId="28DD58ED" w14:textId="77777777" w:rsidR="006D2CA8" w:rsidRPr="001209C5" w:rsidRDefault="006D2CA8" w:rsidP="001209C5">
            <w:pPr>
              <w:spacing w:before="0" w:after="0" w:line="360" w:lineRule="auto"/>
              <w:rPr>
                <w:rFonts w:ascii="Arial" w:eastAsia="Times New Roman" w:hAnsi="Arial" w:cs="Arial"/>
                <w:sz w:val="16"/>
                <w:szCs w:val="16"/>
                <w:lang w:val="de-DE" w:eastAsia="de-DE"/>
              </w:rPr>
            </w:pPr>
            <w:proofErr w:type="spellStart"/>
            <w:r w:rsidRPr="001209C5">
              <w:rPr>
                <w:rFonts w:ascii="Arial" w:hAnsi="Arial" w:cs="Arial"/>
                <w:sz w:val="16"/>
                <w:szCs w:val="16"/>
              </w:rPr>
              <w:t>Nalidiksinska</w:t>
            </w:r>
            <w:proofErr w:type="spellEnd"/>
            <w:r w:rsidRPr="001209C5">
              <w:rPr>
                <w:rFonts w:ascii="Arial" w:hAnsi="Arial" w:cs="Arial"/>
                <w:sz w:val="16"/>
                <w:szCs w:val="16"/>
              </w:rPr>
              <w:t xml:space="preserve"> kislina (NAL), </w:t>
            </w:r>
            <w:proofErr w:type="spellStart"/>
            <w:r w:rsidRPr="001209C5">
              <w:rPr>
                <w:rFonts w:ascii="Arial" w:hAnsi="Arial" w:cs="Arial"/>
                <w:sz w:val="16"/>
                <w:szCs w:val="16"/>
              </w:rPr>
              <w:t>ciprofloksacin</w:t>
            </w:r>
            <w:proofErr w:type="spellEnd"/>
            <w:r w:rsidRPr="001209C5">
              <w:rPr>
                <w:rFonts w:ascii="Arial" w:hAnsi="Arial" w:cs="Arial"/>
                <w:sz w:val="16"/>
                <w:szCs w:val="16"/>
              </w:rPr>
              <w:t xml:space="preserve"> (CIP)</w:t>
            </w:r>
          </w:p>
        </w:tc>
      </w:tr>
      <w:tr w:rsidR="006D2CA8" w:rsidRPr="001209C5" w14:paraId="51F8DAB0" w14:textId="77777777" w:rsidTr="001209C5">
        <w:trPr>
          <w:tblHeader/>
        </w:trPr>
        <w:tc>
          <w:tcPr>
            <w:tcW w:w="4077" w:type="dxa"/>
            <w:hideMark/>
          </w:tcPr>
          <w:p w14:paraId="5083B32C" w14:textId="77777777" w:rsidR="006D2CA8" w:rsidRPr="001209C5" w:rsidRDefault="006D2CA8" w:rsidP="001209C5">
            <w:pPr>
              <w:spacing w:before="0" w:after="0" w:line="360" w:lineRule="auto"/>
              <w:rPr>
                <w:rFonts w:ascii="Arial" w:eastAsia="Times New Roman" w:hAnsi="Arial" w:cs="Arial"/>
                <w:b/>
                <w:sz w:val="16"/>
                <w:szCs w:val="16"/>
                <w:lang w:val="de-DE" w:eastAsia="de-DE"/>
              </w:rPr>
            </w:pPr>
            <w:r w:rsidRPr="001209C5">
              <w:rPr>
                <w:rFonts w:ascii="Arial" w:hAnsi="Arial" w:cs="Arial"/>
                <w:sz w:val="16"/>
                <w:szCs w:val="16"/>
              </w:rPr>
              <w:t>LIPOPEPTIDI</w:t>
            </w:r>
          </w:p>
        </w:tc>
        <w:tc>
          <w:tcPr>
            <w:tcW w:w="5162" w:type="dxa"/>
            <w:hideMark/>
          </w:tcPr>
          <w:p w14:paraId="677D6E2E" w14:textId="77777777" w:rsidR="006D2CA8" w:rsidRPr="001209C5" w:rsidRDefault="006D2CA8" w:rsidP="001209C5">
            <w:pPr>
              <w:spacing w:before="0" w:after="0" w:line="360" w:lineRule="auto"/>
              <w:rPr>
                <w:rFonts w:ascii="Arial" w:eastAsia="Times New Roman" w:hAnsi="Arial" w:cs="Arial"/>
                <w:sz w:val="16"/>
                <w:szCs w:val="16"/>
                <w:lang w:val="de-DE" w:eastAsia="de-DE"/>
              </w:rPr>
            </w:pPr>
            <w:proofErr w:type="spellStart"/>
            <w:r w:rsidRPr="001209C5">
              <w:rPr>
                <w:rFonts w:ascii="Arial" w:hAnsi="Arial" w:cs="Arial"/>
                <w:sz w:val="16"/>
                <w:szCs w:val="16"/>
              </w:rPr>
              <w:t>Kolistin</w:t>
            </w:r>
            <w:proofErr w:type="spellEnd"/>
            <w:r w:rsidRPr="001209C5">
              <w:rPr>
                <w:rFonts w:ascii="Arial" w:hAnsi="Arial" w:cs="Arial"/>
                <w:sz w:val="16"/>
                <w:szCs w:val="16"/>
              </w:rPr>
              <w:t xml:space="preserve"> (COL)</w:t>
            </w:r>
          </w:p>
        </w:tc>
      </w:tr>
      <w:tr w:rsidR="006D2CA8" w:rsidRPr="001209C5" w14:paraId="38096190" w14:textId="77777777" w:rsidTr="001209C5">
        <w:trPr>
          <w:tblHeader/>
        </w:trPr>
        <w:tc>
          <w:tcPr>
            <w:tcW w:w="4077" w:type="dxa"/>
            <w:hideMark/>
          </w:tcPr>
          <w:p w14:paraId="52EA7511" w14:textId="77777777" w:rsidR="006D2CA8" w:rsidRPr="001209C5" w:rsidRDefault="006D2CA8" w:rsidP="001209C5">
            <w:pPr>
              <w:spacing w:before="0" w:after="0" w:line="360" w:lineRule="auto"/>
              <w:rPr>
                <w:rFonts w:ascii="Arial" w:eastAsia="Times New Roman" w:hAnsi="Arial" w:cs="Arial"/>
                <w:b/>
                <w:sz w:val="16"/>
                <w:szCs w:val="16"/>
                <w:lang w:val="de-DE" w:eastAsia="de-DE"/>
              </w:rPr>
            </w:pPr>
            <w:r w:rsidRPr="001209C5">
              <w:rPr>
                <w:rFonts w:ascii="Arial" w:hAnsi="Arial" w:cs="Arial"/>
                <w:sz w:val="16"/>
                <w:szCs w:val="16"/>
              </w:rPr>
              <w:t>SULFONAMIDI/TRIMETOPRIM</w:t>
            </w:r>
          </w:p>
        </w:tc>
        <w:tc>
          <w:tcPr>
            <w:tcW w:w="5162" w:type="dxa"/>
            <w:hideMark/>
          </w:tcPr>
          <w:p w14:paraId="0799F2EF" w14:textId="77777777" w:rsidR="006D2CA8" w:rsidRPr="001209C5" w:rsidRDefault="006D2CA8" w:rsidP="001209C5">
            <w:pPr>
              <w:spacing w:before="0" w:after="0" w:line="360" w:lineRule="auto"/>
              <w:rPr>
                <w:rFonts w:ascii="Arial" w:eastAsia="Times New Roman" w:hAnsi="Arial" w:cs="Arial"/>
                <w:sz w:val="16"/>
                <w:szCs w:val="16"/>
                <w:lang w:val="de-DE" w:eastAsia="de-DE"/>
              </w:rPr>
            </w:pPr>
            <w:proofErr w:type="spellStart"/>
            <w:r w:rsidRPr="001209C5">
              <w:rPr>
                <w:rFonts w:ascii="Arial" w:hAnsi="Arial" w:cs="Arial"/>
                <w:sz w:val="16"/>
                <w:szCs w:val="16"/>
              </w:rPr>
              <w:t>Sulfametoksazol</w:t>
            </w:r>
            <w:proofErr w:type="spellEnd"/>
            <w:r w:rsidRPr="001209C5">
              <w:rPr>
                <w:rFonts w:ascii="Arial" w:hAnsi="Arial" w:cs="Arial"/>
                <w:sz w:val="16"/>
                <w:szCs w:val="16"/>
              </w:rPr>
              <w:t xml:space="preserve"> (SMX), </w:t>
            </w:r>
            <w:proofErr w:type="spellStart"/>
            <w:r w:rsidRPr="001209C5">
              <w:rPr>
                <w:rFonts w:ascii="Arial" w:hAnsi="Arial" w:cs="Arial"/>
                <w:sz w:val="16"/>
                <w:szCs w:val="16"/>
              </w:rPr>
              <w:t>trimetoprim</w:t>
            </w:r>
            <w:proofErr w:type="spellEnd"/>
            <w:r w:rsidRPr="001209C5">
              <w:rPr>
                <w:rFonts w:ascii="Arial" w:hAnsi="Arial" w:cs="Arial"/>
                <w:sz w:val="16"/>
                <w:szCs w:val="16"/>
              </w:rPr>
              <w:t xml:space="preserve"> (TMP)</w:t>
            </w:r>
          </w:p>
        </w:tc>
      </w:tr>
      <w:tr w:rsidR="006D2CA8" w:rsidRPr="001209C5" w14:paraId="215248A3" w14:textId="77777777" w:rsidTr="001209C5">
        <w:trPr>
          <w:tblHeader/>
        </w:trPr>
        <w:tc>
          <w:tcPr>
            <w:tcW w:w="4077" w:type="dxa"/>
            <w:hideMark/>
          </w:tcPr>
          <w:p w14:paraId="5AF0A7A1" w14:textId="77777777" w:rsidR="006D2CA8" w:rsidRPr="001209C5" w:rsidRDefault="006D2CA8" w:rsidP="001209C5">
            <w:pPr>
              <w:spacing w:before="0" w:after="0" w:line="360" w:lineRule="auto"/>
              <w:rPr>
                <w:rFonts w:ascii="Arial" w:eastAsia="Times New Roman" w:hAnsi="Arial" w:cs="Arial"/>
                <w:b/>
                <w:sz w:val="16"/>
                <w:szCs w:val="16"/>
                <w:lang w:val="de-DE" w:eastAsia="de-DE"/>
              </w:rPr>
            </w:pPr>
            <w:r w:rsidRPr="001209C5">
              <w:rPr>
                <w:rFonts w:ascii="Arial" w:hAnsi="Arial" w:cs="Arial"/>
                <w:sz w:val="16"/>
                <w:szCs w:val="16"/>
              </w:rPr>
              <w:t>TETRACIKLINI</w:t>
            </w:r>
          </w:p>
        </w:tc>
        <w:tc>
          <w:tcPr>
            <w:tcW w:w="5162" w:type="dxa"/>
            <w:hideMark/>
          </w:tcPr>
          <w:p w14:paraId="5D5BAEEB" w14:textId="77777777" w:rsidR="006D2CA8" w:rsidRPr="001209C5" w:rsidRDefault="006D2CA8" w:rsidP="001209C5">
            <w:pPr>
              <w:spacing w:before="0" w:after="0" w:line="360" w:lineRule="auto"/>
              <w:rPr>
                <w:rFonts w:ascii="Arial" w:eastAsia="Times New Roman" w:hAnsi="Arial" w:cs="Arial"/>
                <w:sz w:val="16"/>
                <w:szCs w:val="16"/>
                <w:lang w:val="de-DE" w:eastAsia="de-DE"/>
              </w:rPr>
            </w:pPr>
            <w:r w:rsidRPr="001209C5">
              <w:rPr>
                <w:rFonts w:ascii="Arial" w:hAnsi="Arial" w:cs="Arial"/>
                <w:sz w:val="16"/>
                <w:szCs w:val="16"/>
              </w:rPr>
              <w:t>Tetraciklin (TET)</w:t>
            </w:r>
          </w:p>
        </w:tc>
      </w:tr>
      <w:tr w:rsidR="006D2CA8" w:rsidRPr="001209C5" w14:paraId="3C96C382" w14:textId="77777777" w:rsidTr="001209C5">
        <w:trPr>
          <w:tblHeader/>
        </w:trPr>
        <w:tc>
          <w:tcPr>
            <w:tcW w:w="4077" w:type="dxa"/>
          </w:tcPr>
          <w:p w14:paraId="6CB951D4" w14:textId="77777777" w:rsidR="006D2CA8" w:rsidRPr="001209C5" w:rsidRDefault="006D2CA8" w:rsidP="001209C5">
            <w:pPr>
              <w:spacing w:before="0" w:after="0" w:line="360" w:lineRule="auto"/>
              <w:rPr>
                <w:rFonts w:ascii="Arial" w:hAnsi="Arial" w:cs="Arial"/>
                <w:b/>
                <w:sz w:val="16"/>
                <w:szCs w:val="16"/>
              </w:rPr>
            </w:pPr>
            <w:r w:rsidRPr="001209C5">
              <w:rPr>
                <w:rFonts w:ascii="Arial" w:hAnsi="Arial" w:cs="Arial"/>
                <w:sz w:val="16"/>
                <w:szCs w:val="16"/>
              </w:rPr>
              <w:t>MAKROLIDI</w:t>
            </w:r>
          </w:p>
        </w:tc>
        <w:tc>
          <w:tcPr>
            <w:tcW w:w="5162" w:type="dxa"/>
          </w:tcPr>
          <w:p w14:paraId="1C853033" w14:textId="77777777" w:rsidR="006D2CA8" w:rsidRPr="001209C5" w:rsidRDefault="006D2CA8" w:rsidP="001209C5">
            <w:pPr>
              <w:spacing w:before="0" w:after="0" w:line="360" w:lineRule="auto"/>
              <w:rPr>
                <w:rFonts w:ascii="Arial" w:hAnsi="Arial" w:cs="Arial"/>
                <w:sz w:val="16"/>
                <w:szCs w:val="16"/>
              </w:rPr>
            </w:pPr>
            <w:r w:rsidRPr="001209C5">
              <w:rPr>
                <w:rFonts w:ascii="Arial" w:hAnsi="Arial" w:cs="Arial"/>
                <w:sz w:val="16"/>
                <w:szCs w:val="16"/>
              </w:rPr>
              <w:t>Azitromicin (AZI)</w:t>
            </w:r>
          </w:p>
        </w:tc>
      </w:tr>
      <w:tr w:rsidR="006D2CA8" w:rsidRPr="001209C5" w14:paraId="70501F87" w14:textId="77777777" w:rsidTr="001209C5">
        <w:trPr>
          <w:tblHeader/>
        </w:trPr>
        <w:tc>
          <w:tcPr>
            <w:tcW w:w="4077" w:type="dxa"/>
          </w:tcPr>
          <w:p w14:paraId="7ED727CB" w14:textId="77777777" w:rsidR="006D2CA8" w:rsidRPr="001209C5" w:rsidRDefault="006D2CA8" w:rsidP="001209C5">
            <w:pPr>
              <w:spacing w:before="0" w:after="0" w:line="360" w:lineRule="auto"/>
              <w:rPr>
                <w:rFonts w:ascii="Arial" w:hAnsi="Arial" w:cs="Arial"/>
                <w:b/>
                <w:sz w:val="16"/>
                <w:szCs w:val="16"/>
              </w:rPr>
            </w:pPr>
            <w:r w:rsidRPr="001209C5">
              <w:rPr>
                <w:rFonts w:ascii="Arial" w:hAnsi="Arial" w:cs="Arial"/>
                <w:sz w:val="16"/>
                <w:szCs w:val="16"/>
              </w:rPr>
              <w:t>KARBAPENEMI</w:t>
            </w:r>
          </w:p>
        </w:tc>
        <w:tc>
          <w:tcPr>
            <w:tcW w:w="5162" w:type="dxa"/>
          </w:tcPr>
          <w:p w14:paraId="1F1E8139" w14:textId="77777777" w:rsidR="006D2CA8" w:rsidRPr="001209C5" w:rsidRDefault="006D2CA8" w:rsidP="001209C5">
            <w:pPr>
              <w:spacing w:before="0" w:after="0" w:line="360" w:lineRule="auto"/>
              <w:rPr>
                <w:rFonts w:ascii="Arial" w:hAnsi="Arial" w:cs="Arial"/>
                <w:sz w:val="16"/>
                <w:szCs w:val="16"/>
              </w:rPr>
            </w:pPr>
            <w:proofErr w:type="spellStart"/>
            <w:r w:rsidRPr="001209C5">
              <w:rPr>
                <w:rFonts w:ascii="Arial" w:hAnsi="Arial" w:cs="Arial"/>
                <w:sz w:val="16"/>
                <w:szCs w:val="16"/>
              </w:rPr>
              <w:t>Meropenem</w:t>
            </w:r>
            <w:proofErr w:type="spellEnd"/>
            <w:r w:rsidRPr="001209C5">
              <w:rPr>
                <w:rFonts w:ascii="Arial" w:hAnsi="Arial" w:cs="Arial"/>
                <w:sz w:val="16"/>
                <w:szCs w:val="16"/>
              </w:rPr>
              <w:t xml:space="preserve"> (MERO)</w:t>
            </w:r>
          </w:p>
        </w:tc>
      </w:tr>
      <w:tr w:rsidR="006D2CA8" w:rsidRPr="001209C5" w14:paraId="7801A747" w14:textId="77777777" w:rsidTr="001209C5">
        <w:trPr>
          <w:tblHeader/>
        </w:trPr>
        <w:tc>
          <w:tcPr>
            <w:tcW w:w="4077" w:type="dxa"/>
          </w:tcPr>
          <w:p w14:paraId="4CD6643F" w14:textId="77777777" w:rsidR="006D2CA8" w:rsidRPr="001209C5" w:rsidRDefault="006D2CA8" w:rsidP="001209C5">
            <w:pPr>
              <w:spacing w:before="0" w:after="0" w:line="360" w:lineRule="auto"/>
              <w:rPr>
                <w:rFonts w:ascii="Arial" w:hAnsi="Arial" w:cs="Arial"/>
                <w:b/>
                <w:sz w:val="16"/>
                <w:szCs w:val="16"/>
              </w:rPr>
            </w:pPr>
            <w:r w:rsidRPr="001209C5">
              <w:rPr>
                <w:rFonts w:ascii="Arial" w:hAnsi="Arial" w:cs="Arial"/>
                <w:sz w:val="16"/>
                <w:szCs w:val="16"/>
              </w:rPr>
              <w:t>GLICILCIKLINI</w:t>
            </w:r>
          </w:p>
        </w:tc>
        <w:tc>
          <w:tcPr>
            <w:tcW w:w="5162" w:type="dxa"/>
          </w:tcPr>
          <w:p w14:paraId="57D0956F" w14:textId="77777777" w:rsidR="006D2CA8" w:rsidRPr="001209C5" w:rsidRDefault="006D2CA8" w:rsidP="001209C5">
            <w:pPr>
              <w:spacing w:before="0" w:after="0" w:line="360" w:lineRule="auto"/>
              <w:rPr>
                <w:rFonts w:ascii="Arial" w:hAnsi="Arial" w:cs="Arial"/>
                <w:sz w:val="16"/>
                <w:szCs w:val="16"/>
              </w:rPr>
            </w:pPr>
            <w:proofErr w:type="spellStart"/>
            <w:r w:rsidRPr="001209C5">
              <w:rPr>
                <w:rFonts w:ascii="Arial" w:hAnsi="Arial" w:cs="Arial"/>
                <w:sz w:val="16"/>
                <w:szCs w:val="16"/>
              </w:rPr>
              <w:t>Tigeciklin</w:t>
            </w:r>
            <w:proofErr w:type="spellEnd"/>
            <w:r w:rsidRPr="001209C5">
              <w:rPr>
                <w:rFonts w:ascii="Arial" w:hAnsi="Arial" w:cs="Arial"/>
                <w:sz w:val="16"/>
                <w:szCs w:val="16"/>
              </w:rPr>
              <w:t xml:space="preserve"> (TGC)</w:t>
            </w:r>
          </w:p>
        </w:tc>
      </w:tr>
    </w:tbl>
    <w:p w14:paraId="32A467AA" w14:textId="77777777" w:rsidR="006D2CA8" w:rsidRPr="00E53506" w:rsidRDefault="006D2CA8" w:rsidP="00DB7290">
      <w:pPr>
        <w:spacing w:before="0" w:after="0" w:line="360" w:lineRule="auto"/>
        <w:jc w:val="both"/>
        <w:rPr>
          <w:rFonts w:cs="Times New Roman"/>
          <w:sz w:val="22"/>
          <w:szCs w:val="22"/>
        </w:rPr>
      </w:pPr>
    </w:p>
    <w:p w14:paraId="6829A2F2" w14:textId="77777777" w:rsidR="006D2CA8" w:rsidRPr="00AC61E3" w:rsidRDefault="006D2CA8" w:rsidP="00AC61E3">
      <w:pPr>
        <w:spacing w:before="0" w:after="0" w:line="360" w:lineRule="auto"/>
        <w:rPr>
          <w:rFonts w:ascii="Arial" w:eastAsia="Calibri" w:hAnsi="Arial" w:cs="Arial"/>
        </w:rPr>
      </w:pPr>
      <w:r w:rsidRPr="00AC61E3">
        <w:rPr>
          <w:rFonts w:ascii="Arial" w:hAnsi="Arial" w:cs="Arial"/>
        </w:rPr>
        <w:t>Tabela 2: Panel 4 (Sklep Komisije (EU) 652/2013)</w:t>
      </w:r>
    </w:p>
    <w:tbl>
      <w:tblPr>
        <w:tblStyle w:val="Tabelamrea8"/>
        <w:tblW w:w="0" w:type="auto"/>
        <w:tblLook w:val="04A0" w:firstRow="1" w:lastRow="0" w:firstColumn="1" w:lastColumn="0" w:noHBand="0" w:noVBand="1"/>
        <w:tblCaption w:val="Panel 4 (Sklep Komisije (EU) 652/2013)"/>
      </w:tblPr>
      <w:tblGrid>
        <w:gridCol w:w="4106"/>
        <w:gridCol w:w="4946"/>
      </w:tblGrid>
      <w:tr w:rsidR="006D2CA8" w:rsidRPr="00AC61E3" w14:paraId="7F00E1C4" w14:textId="77777777" w:rsidTr="00AC61E3">
        <w:trPr>
          <w:tblHeader/>
        </w:trPr>
        <w:tc>
          <w:tcPr>
            <w:tcW w:w="4106" w:type="dxa"/>
            <w:shd w:val="clear" w:color="auto" w:fill="F2F2F2" w:themeFill="background1" w:themeFillShade="F2"/>
            <w:hideMark/>
          </w:tcPr>
          <w:p w14:paraId="205D14FA" w14:textId="77777777" w:rsidR="006D2CA8" w:rsidRPr="00AC61E3" w:rsidRDefault="006D2CA8" w:rsidP="00AC61E3">
            <w:pPr>
              <w:autoSpaceDE w:val="0"/>
              <w:autoSpaceDN w:val="0"/>
              <w:adjustRightInd w:val="0"/>
              <w:spacing w:before="0" w:after="0" w:line="360" w:lineRule="auto"/>
              <w:rPr>
                <w:rFonts w:ascii="Arial" w:eastAsia="Times New Roman" w:hAnsi="Arial" w:cs="Arial"/>
                <w:b/>
                <w:bCs/>
                <w:sz w:val="16"/>
                <w:szCs w:val="16"/>
                <w:lang w:val="de-DE" w:eastAsia="de-DE"/>
              </w:rPr>
            </w:pPr>
            <w:r w:rsidRPr="00AC61E3">
              <w:rPr>
                <w:rFonts w:ascii="Arial" w:hAnsi="Arial" w:cs="Arial"/>
                <w:sz w:val="16"/>
                <w:szCs w:val="16"/>
              </w:rPr>
              <w:t>Skupine antibiotikov</w:t>
            </w:r>
          </w:p>
        </w:tc>
        <w:tc>
          <w:tcPr>
            <w:tcW w:w="4946" w:type="dxa"/>
            <w:shd w:val="clear" w:color="auto" w:fill="F2F2F2" w:themeFill="background1" w:themeFillShade="F2"/>
            <w:hideMark/>
          </w:tcPr>
          <w:p w14:paraId="2DFA8659" w14:textId="77777777" w:rsidR="006D2CA8" w:rsidRPr="00AC61E3" w:rsidRDefault="006D2CA8" w:rsidP="00AC61E3">
            <w:pPr>
              <w:autoSpaceDE w:val="0"/>
              <w:autoSpaceDN w:val="0"/>
              <w:adjustRightInd w:val="0"/>
              <w:spacing w:before="0" w:after="0" w:line="360" w:lineRule="auto"/>
              <w:rPr>
                <w:rFonts w:ascii="Arial" w:eastAsia="Times New Roman" w:hAnsi="Arial" w:cs="Arial"/>
                <w:b/>
                <w:bCs/>
                <w:sz w:val="16"/>
                <w:szCs w:val="16"/>
                <w:lang w:val="de-DE" w:eastAsia="de-DE"/>
              </w:rPr>
            </w:pPr>
            <w:r w:rsidRPr="00AC61E3">
              <w:rPr>
                <w:rFonts w:ascii="Arial" w:hAnsi="Arial" w:cs="Arial"/>
                <w:sz w:val="16"/>
                <w:szCs w:val="16"/>
              </w:rPr>
              <w:t>Testirani antibiotiki</w:t>
            </w:r>
          </w:p>
        </w:tc>
      </w:tr>
      <w:tr w:rsidR="006D2CA8" w:rsidRPr="00AC61E3" w14:paraId="4B5CBBEF" w14:textId="77777777" w:rsidTr="00AC61E3">
        <w:trPr>
          <w:tblHeader/>
        </w:trPr>
        <w:tc>
          <w:tcPr>
            <w:tcW w:w="4106" w:type="dxa"/>
          </w:tcPr>
          <w:p w14:paraId="5FE20972"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r w:rsidRPr="00AC61E3">
              <w:rPr>
                <w:rFonts w:ascii="Arial" w:eastAsia="Times New Roman" w:hAnsi="Arial" w:cs="Arial"/>
                <w:sz w:val="16"/>
                <w:szCs w:val="16"/>
                <w:lang w:val="de-DE" w:eastAsia="de-DE"/>
              </w:rPr>
              <w:t>KARBAPENEMI</w:t>
            </w:r>
          </w:p>
        </w:tc>
        <w:tc>
          <w:tcPr>
            <w:tcW w:w="4946" w:type="dxa"/>
          </w:tcPr>
          <w:p w14:paraId="7D915452" w14:textId="77777777" w:rsidR="006D2CA8" w:rsidRPr="00AC61E3" w:rsidRDefault="006D2CA8" w:rsidP="00AC61E3">
            <w:pPr>
              <w:spacing w:before="0" w:after="0" w:line="360" w:lineRule="auto"/>
              <w:rPr>
                <w:rFonts w:ascii="Arial" w:eastAsia="Times New Roman" w:hAnsi="Arial" w:cs="Arial"/>
                <w:sz w:val="16"/>
                <w:szCs w:val="16"/>
                <w:lang w:val="de-DE" w:eastAsia="de-DE"/>
              </w:rPr>
            </w:pPr>
            <w:proofErr w:type="spellStart"/>
            <w:r w:rsidRPr="00AC61E3">
              <w:rPr>
                <w:rFonts w:ascii="Arial" w:hAnsi="Arial" w:cs="Arial"/>
                <w:sz w:val="16"/>
                <w:szCs w:val="16"/>
              </w:rPr>
              <w:t>Meropenem</w:t>
            </w:r>
            <w:proofErr w:type="spellEnd"/>
            <w:r w:rsidRPr="00AC61E3">
              <w:rPr>
                <w:rFonts w:ascii="Arial" w:hAnsi="Arial" w:cs="Arial"/>
                <w:sz w:val="16"/>
                <w:szCs w:val="16"/>
              </w:rPr>
              <w:t xml:space="preserve"> (MERO)</w:t>
            </w:r>
          </w:p>
        </w:tc>
      </w:tr>
      <w:tr w:rsidR="006D2CA8" w:rsidRPr="00AC61E3" w14:paraId="41FB047A" w14:textId="77777777" w:rsidTr="00AC61E3">
        <w:trPr>
          <w:tblHeader/>
        </w:trPr>
        <w:tc>
          <w:tcPr>
            <w:tcW w:w="4106" w:type="dxa"/>
          </w:tcPr>
          <w:p w14:paraId="3FA29A43"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p>
        </w:tc>
        <w:tc>
          <w:tcPr>
            <w:tcW w:w="4946" w:type="dxa"/>
          </w:tcPr>
          <w:p w14:paraId="5C04DF65" w14:textId="77777777" w:rsidR="006D2CA8" w:rsidRPr="00AC61E3" w:rsidRDefault="006D2CA8" w:rsidP="00AC61E3">
            <w:pPr>
              <w:spacing w:before="0" w:after="0" w:line="360" w:lineRule="auto"/>
              <w:rPr>
                <w:rFonts w:ascii="Arial" w:eastAsia="Times New Roman" w:hAnsi="Arial" w:cs="Arial"/>
                <w:sz w:val="16"/>
                <w:szCs w:val="16"/>
                <w:lang w:val="de-DE" w:eastAsia="de-DE"/>
              </w:rPr>
            </w:pPr>
            <w:proofErr w:type="spellStart"/>
            <w:r w:rsidRPr="00AC61E3">
              <w:rPr>
                <w:rFonts w:ascii="Arial" w:eastAsia="Calibri" w:hAnsi="Arial" w:cs="Arial"/>
                <w:sz w:val="16"/>
                <w:szCs w:val="16"/>
              </w:rPr>
              <w:t>Ertapenem</w:t>
            </w:r>
            <w:proofErr w:type="spellEnd"/>
            <w:r w:rsidRPr="00AC61E3">
              <w:rPr>
                <w:rFonts w:ascii="Arial" w:eastAsia="Calibri" w:hAnsi="Arial" w:cs="Arial"/>
                <w:sz w:val="16"/>
                <w:szCs w:val="16"/>
              </w:rPr>
              <w:t xml:space="preserve"> (ETP)</w:t>
            </w:r>
          </w:p>
        </w:tc>
      </w:tr>
      <w:tr w:rsidR="006D2CA8" w:rsidRPr="00AC61E3" w14:paraId="0E7B26A4" w14:textId="77777777" w:rsidTr="00AC61E3">
        <w:trPr>
          <w:tblHeader/>
        </w:trPr>
        <w:tc>
          <w:tcPr>
            <w:tcW w:w="4106" w:type="dxa"/>
          </w:tcPr>
          <w:p w14:paraId="55E78D8B"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p>
        </w:tc>
        <w:tc>
          <w:tcPr>
            <w:tcW w:w="4946" w:type="dxa"/>
          </w:tcPr>
          <w:p w14:paraId="2F2DE371" w14:textId="77777777" w:rsidR="006D2CA8" w:rsidRPr="00AC61E3" w:rsidRDefault="006D2CA8" w:rsidP="00AC61E3">
            <w:pPr>
              <w:spacing w:before="0" w:after="0" w:line="360" w:lineRule="auto"/>
              <w:rPr>
                <w:rFonts w:ascii="Arial" w:eastAsia="Times New Roman" w:hAnsi="Arial" w:cs="Arial"/>
                <w:sz w:val="16"/>
                <w:szCs w:val="16"/>
                <w:lang w:val="de-DE" w:eastAsia="de-DE"/>
              </w:rPr>
            </w:pPr>
            <w:proofErr w:type="spellStart"/>
            <w:r w:rsidRPr="00AC61E3">
              <w:rPr>
                <w:rFonts w:ascii="Arial" w:eastAsia="Calibri" w:hAnsi="Arial" w:cs="Arial"/>
                <w:sz w:val="16"/>
                <w:szCs w:val="16"/>
              </w:rPr>
              <w:t>Imipenem</w:t>
            </w:r>
            <w:proofErr w:type="spellEnd"/>
            <w:r w:rsidRPr="00AC61E3">
              <w:rPr>
                <w:rFonts w:ascii="Arial" w:eastAsia="Calibri" w:hAnsi="Arial" w:cs="Arial"/>
                <w:sz w:val="16"/>
                <w:szCs w:val="16"/>
              </w:rPr>
              <w:t xml:space="preserve"> (IMI)</w:t>
            </w:r>
          </w:p>
        </w:tc>
      </w:tr>
      <w:tr w:rsidR="006D2CA8" w:rsidRPr="00AC61E3" w14:paraId="69F606B8" w14:textId="77777777" w:rsidTr="00AC61E3">
        <w:trPr>
          <w:tblHeader/>
        </w:trPr>
        <w:tc>
          <w:tcPr>
            <w:tcW w:w="4106" w:type="dxa"/>
          </w:tcPr>
          <w:p w14:paraId="25862B16"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r w:rsidRPr="00AC61E3">
              <w:rPr>
                <w:rFonts w:ascii="Arial" w:eastAsia="Times New Roman" w:hAnsi="Arial" w:cs="Arial"/>
                <w:sz w:val="16"/>
                <w:szCs w:val="16"/>
                <w:lang w:val="de-DE" w:eastAsia="de-DE"/>
              </w:rPr>
              <w:t>CEFALOSPORINI</w:t>
            </w:r>
          </w:p>
        </w:tc>
        <w:tc>
          <w:tcPr>
            <w:tcW w:w="4946" w:type="dxa"/>
          </w:tcPr>
          <w:p w14:paraId="272FA5BD" w14:textId="77777777" w:rsidR="006D2CA8" w:rsidRPr="00AC61E3" w:rsidRDefault="006D2CA8" w:rsidP="00AC61E3">
            <w:pPr>
              <w:spacing w:before="0" w:after="0" w:line="360" w:lineRule="auto"/>
              <w:rPr>
                <w:rFonts w:ascii="Arial" w:eastAsia="Times New Roman" w:hAnsi="Arial" w:cs="Arial"/>
                <w:sz w:val="16"/>
                <w:szCs w:val="16"/>
                <w:lang w:val="de-DE" w:eastAsia="de-DE"/>
              </w:rPr>
            </w:pPr>
            <w:proofErr w:type="spellStart"/>
            <w:r w:rsidRPr="00AC61E3">
              <w:rPr>
                <w:rFonts w:ascii="Arial" w:eastAsia="Calibri" w:hAnsi="Arial" w:cs="Arial"/>
                <w:sz w:val="16"/>
                <w:szCs w:val="16"/>
              </w:rPr>
              <w:t>cefepim</w:t>
            </w:r>
            <w:proofErr w:type="spellEnd"/>
            <w:r w:rsidRPr="00AC61E3">
              <w:rPr>
                <w:rFonts w:ascii="Arial" w:eastAsia="Calibri" w:hAnsi="Arial" w:cs="Arial"/>
                <w:sz w:val="16"/>
                <w:szCs w:val="16"/>
              </w:rPr>
              <w:t xml:space="preserve"> (FEP)</w:t>
            </w:r>
          </w:p>
        </w:tc>
      </w:tr>
      <w:tr w:rsidR="006D2CA8" w:rsidRPr="00AC61E3" w14:paraId="14E89176" w14:textId="77777777" w:rsidTr="00AC61E3">
        <w:trPr>
          <w:tblHeader/>
        </w:trPr>
        <w:tc>
          <w:tcPr>
            <w:tcW w:w="4106" w:type="dxa"/>
          </w:tcPr>
          <w:p w14:paraId="1E6CB07D"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p>
        </w:tc>
        <w:tc>
          <w:tcPr>
            <w:tcW w:w="4946" w:type="dxa"/>
          </w:tcPr>
          <w:p w14:paraId="4ABB779D" w14:textId="77777777" w:rsidR="006D2CA8" w:rsidRPr="00AC61E3" w:rsidRDefault="006D2CA8" w:rsidP="00AC61E3">
            <w:pPr>
              <w:spacing w:before="0" w:after="0" w:line="360" w:lineRule="auto"/>
              <w:rPr>
                <w:rFonts w:ascii="Arial" w:eastAsia="Times New Roman" w:hAnsi="Arial" w:cs="Arial"/>
                <w:sz w:val="16"/>
                <w:szCs w:val="16"/>
                <w:lang w:val="de-DE" w:eastAsia="de-DE"/>
              </w:rPr>
            </w:pPr>
            <w:proofErr w:type="spellStart"/>
            <w:r w:rsidRPr="00AC61E3">
              <w:rPr>
                <w:rFonts w:ascii="Arial" w:eastAsia="Calibri" w:hAnsi="Arial" w:cs="Arial"/>
                <w:sz w:val="16"/>
                <w:szCs w:val="16"/>
              </w:rPr>
              <w:t>cefotaksim</w:t>
            </w:r>
            <w:proofErr w:type="spellEnd"/>
            <w:r w:rsidRPr="00AC61E3">
              <w:rPr>
                <w:rFonts w:ascii="Arial" w:eastAsia="Calibri" w:hAnsi="Arial" w:cs="Arial"/>
                <w:sz w:val="16"/>
                <w:szCs w:val="16"/>
              </w:rPr>
              <w:t xml:space="preserve"> (FOT)</w:t>
            </w:r>
          </w:p>
        </w:tc>
      </w:tr>
      <w:tr w:rsidR="006D2CA8" w:rsidRPr="00AC61E3" w14:paraId="27AFBACB" w14:textId="77777777" w:rsidTr="00AC61E3">
        <w:trPr>
          <w:tblHeader/>
        </w:trPr>
        <w:tc>
          <w:tcPr>
            <w:tcW w:w="4106" w:type="dxa"/>
          </w:tcPr>
          <w:p w14:paraId="39212406"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p>
        </w:tc>
        <w:tc>
          <w:tcPr>
            <w:tcW w:w="4946" w:type="dxa"/>
          </w:tcPr>
          <w:p w14:paraId="476FD0F2" w14:textId="77777777" w:rsidR="006D2CA8" w:rsidRPr="00AC61E3" w:rsidRDefault="006D2CA8" w:rsidP="00AC61E3">
            <w:pPr>
              <w:spacing w:before="0" w:after="0" w:line="360" w:lineRule="auto"/>
              <w:rPr>
                <w:rFonts w:ascii="Arial" w:eastAsia="Times New Roman" w:hAnsi="Arial" w:cs="Arial"/>
                <w:sz w:val="16"/>
                <w:szCs w:val="16"/>
                <w:lang w:val="de-DE" w:eastAsia="de-DE"/>
              </w:rPr>
            </w:pPr>
            <w:proofErr w:type="spellStart"/>
            <w:r w:rsidRPr="00AC61E3">
              <w:rPr>
                <w:rFonts w:ascii="Arial" w:eastAsia="Calibri" w:hAnsi="Arial" w:cs="Arial"/>
                <w:sz w:val="16"/>
                <w:szCs w:val="16"/>
              </w:rPr>
              <w:t>cefoksitin</w:t>
            </w:r>
            <w:proofErr w:type="spellEnd"/>
            <w:r w:rsidRPr="00AC61E3">
              <w:rPr>
                <w:rFonts w:ascii="Arial" w:eastAsia="Calibri" w:hAnsi="Arial" w:cs="Arial"/>
                <w:sz w:val="16"/>
                <w:szCs w:val="16"/>
              </w:rPr>
              <w:t xml:space="preserve"> (FOX)</w:t>
            </w:r>
          </w:p>
        </w:tc>
      </w:tr>
      <w:tr w:rsidR="006D2CA8" w:rsidRPr="00AC61E3" w14:paraId="5C4BEBA6" w14:textId="77777777" w:rsidTr="00AC61E3">
        <w:trPr>
          <w:tblHeader/>
        </w:trPr>
        <w:tc>
          <w:tcPr>
            <w:tcW w:w="4106" w:type="dxa"/>
          </w:tcPr>
          <w:p w14:paraId="1B9DC049"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p>
        </w:tc>
        <w:tc>
          <w:tcPr>
            <w:tcW w:w="4946" w:type="dxa"/>
          </w:tcPr>
          <w:p w14:paraId="0DE66F63" w14:textId="77777777" w:rsidR="006D2CA8" w:rsidRPr="00AC61E3" w:rsidRDefault="006D2CA8" w:rsidP="00AC61E3">
            <w:pPr>
              <w:spacing w:before="0" w:after="0" w:line="360" w:lineRule="auto"/>
              <w:rPr>
                <w:rFonts w:ascii="Arial" w:eastAsia="Times New Roman" w:hAnsi="Arial" w:cs="Arial"/>
                <w:sz w:val="16"/>
                <w:szCs w:val="16"/>
                <w:lang w:val="de-DE" w:eastAsia="de-DE"/>
              </w:rPr>
            </w:pPr>
            <w:proofErr w:type="spellStart"/>
            <w:r w:rsidRPr="00AC61E3">
              <w:rPr>
                <w:rFonts w:ascii="Arial" w:eastAsia="Calibri" w:hAnsi="Arial" w:cs="Arial"/>
                <w:sz w:val="16"/>
                <w:szCs w:val="16"/>
              </w:rPr>
              <w:t>ceftazidim</w:t>
            </w:r>
            <w:proofErr w:type="spellEnd"/>
            <w:r w:rsidRPr="00AC61E3">
              <w:rPr>
                <w:rFonts w:ascii="Arial" w:eastAsia="Calibri" w:hAnsi="Arial" w:cs="Arial"/>
                <w:sz w:val="16"/>
                <w:szCs w:val="16"/>
              </w:rPr>
              <w:t xml:space="preserve"> (TAZ)</w:t>
            </w:r>
          </w:p>
        </w:tc>
      </w:tr>
      <w:tr w:rsidR="006D2CA8" w:rsidRPr="00AC61E3" w14:paraId="02876AF9" w14:textId="77777777" w:rsidTr="00AC61E3">
        <w:trPr>
          <w:tblHeader/>
        </w:trPr>
        <w:tc>
          <w:tcPr>
            <w:tcW w:w="4106" w:type="dxa"/>
          </w:tcPr>
          <w:p w14:paraId="679C3278"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r w:rsidRPr="00AC61E3">
              <w:rPr>
                <w:rFonts w:ascii="Arial" w:eastAsia="Times New Roman" w:hAnsi="Arial" w:cs="Arial"/>
                <w:sz w:val="16"/>
                <w:szCs w:val="16"/>
                <w:lang w:val="de-DE" w:eastAsia="de-DE"/>
              </w:rPr>
              <w:t>PENICILINI</w:t>
            </w:r>
          </w:p>
        </w:tc>
        <w:tc>
          <w:tcPr>
            <w:tcW w:w="4946" w:type="dxa"/>
          </w:tcPr>
          <w:p w14:paraId="6E490666" w14:textId="77777777" w:rsidR="006D2CA8" w:rsidRPr="00AC61E3" w:rsidRDefault="006D2CA8" w:rsidP="00AC61E3">
            <w:pPr>
              <w:spacing w:before="0" w:after="0" w:line="360" w:lineRule="auto"/>
              <w:rPr>
                <w:rFonts w:ascii="Arial" w:eastAsia="Times New Roman" w:hAnsi="Arial" w:cs="Arial"/>
                <w:sz w:val="16"/>
                <w:szCs w:val="16"/>
                <w:lang w:val="de-DE" w:eastAsia="de-DE"/>
              </w:rPr>
            </w:pPr>
            <w:proofErr w:type="spellStart"/>
            <w:r w:rsidRPr="00AC61E3">
              <w:rPr>
                <w:rFonts w:ascii="Arial" w:eastAsia="Calibri" w:hAnsi="Arial" w:cs="Arial"/>
                <w:sz w:val="16"/>
                <w:szCs w:val="16"/>
              </w:rPr>
              <w:t>Temocilin</w:t>
            </w:r>
            <w:proofErr w:type="spellEnd"/>
            <w:r w:rsidRPr="00AC61E3">
              <w:rPr>
                <w:rFonts w:ascii="Arial" w:eastAsia="Calibri" w:hAnsi="Arial" w:cs="Arial"/>
                <w:sz w:val="16"/>
                <w:szCs w:val="16"/>
              </w:rPr>
              <w:t xml:space="preserve"> (TRM)</w:t>
            </w:r>
          </w:p>
        </w:tc>
      </w:tr>
      <w:tr w:rsidR="006D2CA8" w:rsidRPr="00AC61E3" w14:paraId="6CC73F87" w14:textId="77777777" w:rsidTr="00AC61E3">
        <w:trPr>
          <w:tblHeader/>
        </w:trPr>
        <w:tc>
          <w:tcPr>
            <w:tcW w:w="4106" w:type="dxa"/>
          </w:tcPr>
          <w:p w14:paraId="201F85EF" w14:textId="77777777" w:rsidR="006D2CA8" w:rsidRPr="00AC61E3" w:rsidRDefault="006D2CA8" w:rsidP="00AC61E3">
            <w:pPr>
              <w:spacing w:before="0" w:after="0" w:line="360" w:lineRule="auto"/>
              <w:rPr>
                <w:rFonts w:ascii="Arial" w:hAnsi="Arial" w:cs="Arial"/>
                <w:b/>
                <w:sz w:val="16"/>
                <w:szCs w:val="16"/>
              </w:rPr>
            </w:pPr>
            <w:r w:rsidRPr="00AC61E3">
              <w:rPr>
                <w:rFonts w:ascii="Arial" w:hAnsi="Arial" w:cs="Arial"/>
                <w:sz w:val="16"/>
                <w:szCs w:val="16"/>
              </w:rPr>
              <w:t>CEFALOSPORINI in ZAVIRALCI β LAKTAMAZE</w:t>
            </w:r>
          </w:p>
        </w:tc>
        <w:tc>
          <w:tcPr>
            <w:tcW w:w="4946" w:type="dxa"/>
          </w:tcPr>
          <w:p w14:paraId="7461F37F" w14:textId="77777777" w:rsidR="006D2CA8" w:rsidRPr="00AC61E3" w:rsidRDefault="006D2CA8" w:rsidP="00AC61E3">
            <w:pPr>
              <w:spacing w:before="0" w:after="0" w:line="360" w:lineRule="auto"/>
              <w:rPr>
                <w:rFonts w:ascii="Arial" w:hAnsi="Arial" w:cs="Arial"/>
                <w:sz w:val="16"/>
                <w:szCs w:val="16"/>
              </w:rPr>
            </w:pPr>
            <w:proofErr w:type="spellStart"/>
            <w:r w:rsidRPr="00AC61E3">
              <w:rPr>
                <w:rFonts w:ascii="Arial" w:eastAsia="Calibri" w:hAnsi="Arial" w:cs="Arial"/>
                <w:sz w:val="16"/>
                <w:szCs w:val="16"/>
              </w:rPr>
              <w:t>cefotaksim</w:t>
            </w:r>
            <w:proofErr w:type="spellEnd"/>
            <w:r w:rsidRPr="00AC61E3">
              <w:rPr>
                <w:rFonts w:ascii="Arial" w:eastAsia="Calibri" w:hAnsi="Arial" w:cs="Arial"/>
                <w:sz w:val="16"/>
                <w:szCs w:val="16"/>
              </w:rPr>
              <w:t xml:space="preserve"> / </w:t>
            </w:r>
            <w:proofErr w:type="spellStart"/>
            <w:r w:rsidRPr="00AC61E3">
              <w:rPr>
                <w:rFonts w:ascii="Arial" w:eastAsia="Calibri" w:hAnsi="Arial" w:cs="Arial"/>
                <w:sz w:val="16"/>
                <w:szCs w:val="16"/>
              </w:rPr>
              <w:t>klavulanska</w:t>
            </w:r>
            <w:proofErr w:type="spellEnd"/>
            <w:r w:rsidRPr="00AC61E3">
              <w:rPr>
                <w:rFonts w:ascii="Arial" w:eastAsia="Calibri" w:hAnsi="Arial" w:cs="Arial"/>
                <w:sz w:val="16"/>
                <w:szCs w:val="16"/>
              </w:rPr>
              <w:t xml:space="preserve"> kislina (F/C)</w:t>
            </w:r>
          </w:p>
        </w:tc>
      </w:tr>
      <w:tr w:rsidR="006D2CA8" w:rsidRPr="00AC61E3" w14:paraId="6CDF8562" w14:textId="77777777" w:rsidTr="00AC61E3">
        <w:trPr>
          <w:tblHeader/>
        </w:trPr>
        <w:tc>
          <w:tcPr>
            <w:tcW w:w="4106" w:type="dxa"/>
          </w:tcPr>
          <w:p w14:paraId="32DD0991" w14:textId="77777777" w:rsidR="006D2CA8" w:rsidRPr="00AC61E3" w:rsidRDefault="006D2CA8" w:rsidP="00AC61E3">
            <w:pPr>
              <w:spacing w:before="0" w:after="0" w:line="360" w:lineRule="auto"/>
              <w:rPr>
                <w:rFonts w:ascii="Arial" w:hAnsi="Arial" w:cs="Arial"/>
                <w:b/>
                <w:sz w:val="16"/>
                <w:szCs w:val="16"/>
              </w:rPr>
            </w:pPr>
          </w:p>
        </w:tc>
        <w:tc>
          <w:tcPr>
            <w:tcW w:w="4946" w:type="dxa"/>
          </w:tcPr>
          <w:p w14:paraId="64C4CC53" w14:textId="77777777" w:rsidR="006D2CA8" w:rsidRPr="00AC61E3" w:rsidRDefault="006D2CA8" w:rsidP="00AC61E3">
            <w:pPr>
              <w:spacing w:before="0" w:after="0" w:line="360" w:lineRule="auto"/>
              <w:rPr>
                <w:rFonts w:ascii="Arial" w:hAnsi="Arial" w:cs="Arial"/>
                <w:sz w:val="16"/>
                <w:szCs w:val="16"/>
              </w:rPr>
            </w:pPr>
            <w:proofErr w:type="spellStart"/>
            <w:r w:rsidRPr="00AC61E3">
              <w:rPr>
                <w:rFonts w:ascii="Arial" w:eastAsia="Calibri" w:hAnsi="Arial" w:cs="Arial"/>
                <w:sz w:val="16"/>
                <w:szCs w:val="16"/>
              </w:rPr>
              <w:t>ceftazidim</w:t>
            </w:r>
            <w:proofErr w:type="spellEnd"/>
            <w:r w:rsidRPr="00AC61E3">
              <w:rPr>
                <w:rFonts w:ascii="Arial" w:eastAsia="Calibri" w:hAnsi="Arial" w:cs="Arial"/>
                <w:sz w:val="16"/>
                <w:szCs w:val="16"/>
              </w:rPr>
              <w:t xml:space="preserve"> / </w:t>
            </w:r>
            <w:proofErr w:type="spellStart"/>
            <w:r w:rsidRPr="00AC61E3">
              <w:rPr>
                <w:rFonts w:ascii="Arial" w:eastAsia="Calibri" w:hAnsi="Arial" w:cs="Arial"/>
                <w:sz w:val="16"/>
                <w:szCs w:val="16"/>
              </w:rPr>
              <w:t>klavulanska</w:t>
            </w:r>
            <w:proofErr w:type="spellEnd"/>
            <w:r w:rsidRPr="00AC61E3">
              <w:rPr>
                <w:rFonts w:ascii="Arial" w:eastAsia="Calibri" w:hAnsi="Arial" w:cs="Arial"/>
                <w:sz w:val="16"/>
                <w:szCs w:val="16"/>
              </w:rPr>
              <w:t xml:space="preserve"> kislina (T/C)</w:t>
            </w:r>
          </w:p>
        </w:tc>
      </w:tr>
    </w:tbl>
    <w:p w14:paraId="0F6D348C" w14:textId="77777777" w:rsidR="00AC61E3" w:rsidRDefault="00AC61E3" w:rsidP="00AC61E3">
      <w:pPr>
        <w:pStyle w:val="Navadenarial"/>
        <w:jc w:val="left"/>
      </w:pPr>
    </w:p>
    <w:p w14:paraId="4B497791" w14:textId="6EA6C8AB" w:rsidR="006D2CA8" w:rsidRPr="00AC61E3" w:rsidRDefault="006D2CA8" w:rsidP="00AC61E3">
      <w:pPr>
        <w:pStyle w:val="Navadenarial"/>
        <w:jc w:val="left"/>
      </w:pPr>
      <w:r w:rsidRPr="00AC61E3">
        <w:t xml:space="preserve">Občutljivost izolatov </w:t>
      </w:r>
      <w:proofErr w:type="spellStart"/>
      <w:r w:rsidRPr="00AC61E3">
        <w:rPr>
          <w:i/>
        </w:rPr>
        <w:t>Campylobacter</w:t>
      </w:r>
      <w:proofErr w:type="spellEnd"/>
      <w:r w:rsidRPr="00AC61E3">
        <w:t xml:space="preserve"> </w:t>
      </w:r>
      <w:proofErr w:type="spellStart"/>
      <w:r w:rsidRPr="00AC61E3">
        <w:t>spp</w:t>
      </w:r>
      <w:proofErr w:type="spellEnd"/>
      <w:r w:rsidRPr="00AC61E3">
        <w:t>. se je ugotavljala proti 6 antibiotikom (Tabela 3).</w:t>
      </w:r>
    </w:p>
    <w:p w14:paraId="5C7CCE64" w14:textId="77777777" w:rsidR="006D2CA8" w:rsidRPr="00AC61E3" w:rsidRDefault="006D2CA8" w:rsidP="00AC61E3">
      <w:pPr>
        <w:pStyle w:val="Navadenarial"/>
        <w:jc w:val="left"/>
      </w:pPr>
    </w:p>
    <w:p w14:paraId="3B06AE91" w14:textId="77777777" w:rsidR="006D2CA8" w:rsidRPr="00AC61E3" w:rsidRDefault="006D2CA8" w:rsidP="00AC61E3">
      <w:pPr>
        <w:spacing w:before="0" w:after="0" w:line="360" w:lineRule="auto"/>
        <w:rPr>
          <w:rFonts w:ascii="Arial" w:eastAsia="Calibri" w:hAnsi="Arial" w:cs="Arial"/>
        </w:rPr>
      </w:pPr>
      <w:r w:rsidRPr="00AC61E3">
        <w:rPr>
          <w:rFonts w:ascii="Arial" w:hAnsi="Arial" w:cs="Arial"/>
        </w:rPr>
        <w:t>Tabela 3: Panel 2 (Sklep Komisije (EU) 652/2013)</w:t>
      </w:r>
    </w:p>
    <w:tbl>
      <w:tblPr>
        <w:tblStyle w:val="Tabelamrea8"/>
        <w:tblW w:w="0" w:type="auto"/>
        <w:tblLook w:val="04A0" w:firstRow="1" w:lastRow="0" w:firstColumn="1" w:lastColumn="0" w:noHBand="0" w:noVBand="1"/>
        <w:tblCaption w:val="Panel 2 (Sklep Komisije (EU) 652/2013)"/>
      </w:tblPr>
      <w:tblGrid>
        <w:gridCol w:w="4013"/>
        <w:gridCol w:w="5039"/>
      </w:tblGrid>
      <w:tr w:rsidR="006D2CA8" w:rsidRPr="00AC61E3" w14:paraId="08CB36EF" w14:textId="77777777" w:rsidTr="00AC61E3">
        <w:trPr>
          <w:tblHeader/>
        </w:trPr>
        <w:tc>
          <w:tcPr>
            <w:tcW w:w="4013" w:type="dxa"/>
            <w:hideMark/>
          </w:tcPr>
          <w:p w14:paraId="0A63BB28" w14:textId="77777777" w:rsidR="006D2CA8" w:rsidRPr="00AC61E3" w:rsidRDefault="006D2CA8" w:rsidP="00AC61E3">
            <w:pPr>
              <w:autoSpaceDE w:val="0"/>
              <w:autoSpaceDN w:val="0"/>
              <w:adjustRightInd w:val="0"/>
              <w:spacing w:before="0" w:after="0" w:line="360" w:lineRule="auto"/>
              <w:rPr>
                <w:rFonts w:ascii="Arial" w:eastAsia="Times New Roman" w:hAnsi="Arial" w:cs="Arial"/>
                <w:b/>
                <w:bCs/>
                <w:sz w:val="16"/>
                <w:szCs w:val="16"/>
                <w:lang w:val="de-DE" w:eastAsia="de-DE"/>
              </w:rPr>
            </w:pPr>
            <w:r w:rsidRPr="00AC61E3">
              <w:rPr>
                <w:rFonts w:ascii="Arial" w:hAnsi="Arial" w:cs="Arial"/>
                <w:sz w:val="16"/>
                <w:szCs w:val="16"/>
              </w:rPr>
              <w:t>Skupine antibiotikov</w:t>
            </w:r>
          </w:p>
        </w:tc>
        <w:tc>
          <w:tcPr>
            <w:tcW w:w="5039" w:type="dxa"/>
            <w:hideMark/>
          </w:tcPr>
          <w:p w14:paraId="2F0FB623" w14:textId="77777777" w:rsidR="006D2CA8" w:rsidRPr="00AC61E3" w:rsidRDefault="006D2CA8" w:rsidP="00AC61E3">
            <w:pPr>
              <w:autoSpaceDE w:val="0"/>
              <w:autoSpaceDN w:val="0"/>
              <w:adjustRightInd w:val="0"/>
              <w:spacing w:before="0" w:after="0" w:line="360" w:lineRule="auto"/>
              <w:rPr>
                <w:rFonts w:ascii="Arial" w:eastAsia="Times New Roman" w:hAnsi="Arial" w:cs="Arial"/>
                <w:b/>
                <w:bCs/>
                <w:sz w:val="16"/>
                <w:szCs w:val="16"/>
                <w:lang w:val="de-DE" w:eastAsia="de-DE"/>
              </w:rPr>
            </w:pPr>
            <w:r w:rsidRPr="00AC61E3">
              <w:rPr>
                <w:rFonts w:ascii="Arial" w:hAnsi="Arial" w:cs="Arial"/>
                <w:sz w:val="16"/>
                <w:szCs w:val="16"/>
              </w:rPr>
              <w:t>Testirani antibiotiki</w:t>
            </w:r>
          </w:p>
        </w:tc>
      </w:tr>
      <w:tr w:rsidR="006D2CA8" w:rsidRPr="00AC61E3" w14:paraId="744BCD89" w14:textId="77777777" w:rsidTr="00AC61E3">
        <w:trPr>
          <w:tblHeader/>
        </w:trPr>
        <w:tc>
          <w:tcPr>
            <w:tcW w:w="4013" w:type="dxa"/>
            <w:hideMark/>
          </w:tcPr>
          <w:p w14:paraId="7707169C"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r w:rsidRPr="00AC61E3">
              <w:rPr>
                <w:rFonts w:ascii="Arial" w:hAnsi="Arial" w:cs="Arial"/>
                <w:sz w:val="16"/>
                <w:szCs w:val="16"/>
              </w:rPr>
              <w:t>AMINOGLIKOZIDI</w:t>
            </w:r>
          </w:p>
        </w:tc>
        <w:tc>
          <w:tcPr>
            <w:tcW w:w="5039" w:type="dxa"/>
            <w:hideMark/>
          </w:tcPr>
          <w:p w14:paraId="65FB49D1" w14:textId="77777777" w:rsidR="006D2CA8" w:rsidRPr="00AC61E3" w:rsidRDefault="006D2CA8" w:rsidP="00AC61E3">
            <w:pPr>
              <w:spacing w:before="0" w:after="0" w:line="360" w:lineRule="auto"/>
              <w:rPr>
                <w:rFonts w:ascii="Arial" w:eastAsia="Times New Roman" w:hAnsi="Arial" w:cs="Arial"/>
                <w:sz w:val="16"/>
                <w:szCs w:val="16"/>
                <w:lang w:val="de-DE" w:eastAsia="de-DE"/>
              </w:rPr>
            </w:pPr>
            <w:proofErr w:type="spellStart"/>
            <w:r w:rsidRPr="00AC61E3">
              <w:rPr>
                <w:rFonts w:ascii="Arial" w:hAnsi="Arial" w:cs="Arial"/>
                <w:sz w:val="16"/>
                <w:szCs w:val="16"/>
              </w:rPr>
              <w:t>Gentamicin</w:t>
            </w:r>
            <w:proofErr w:type="spellEnd"/>
            <w:r w:rsidRPr="00AC61E3">
              <w:rPr>
                <w:rFonts w:ascii="Arial" w:hAnsi="Arial" w:cs="Arial"/>
                <w:sz w:val="16"/>
                <w:szCs w:val="16"/>
              </w:rPr>
              <w:t xml:space="preserve"> (GEN), Streptomicin</w:t>
            </w:r>
          </w:p>
        </w:tc>
      </w:tr>
      <w:tr w:rsidR="006D2CA8" w:rsidRPr="00AC61E3" w14:paraId="11CADD09" w14:textId="77777777" w:rsidTr="00AC61E3">
        <w:trPr>
          <w:tblHeader/>
        </w:trPr>
        <w:tc>
          <w:tcPr>
            <w:tcW w:w="4013" w:type="dxa"/>
          </w:tcPr>
          <w:p w14:paraId="1B18EF37"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r w:rsidRPr="00AC61E3">
              <w:rPr>
                <w:rFonts w:ascii="Arial" w:eastAsia="Times New Roman" w:hAnsi="Arial" w:cs="Arial"/>
                <w:sz w:val="16"/>
                <w:szCs w:val="16"/>
                <w:lang w:val="de-DE" w:eastAsia="de-DE"/>
              </w:rPr>
              <w:t>MAKROLIDI</w:t>
            </w:r>
          </w:p>
        </w:tc>
        <w:tc>
          <w:tcPr>
            <w:tcW w:w="5039" w:type="dxa"/>
          </w:tcPr>
          <w:p w14:paraId="269DE0EE" w14:textId="77777777" w:rsidR="006D2CA8" w:rsidRPr="00AC61E3" w:rsidRDefault="006D2CA8" w:rsidP="00AC61E3">
            <w:pPr>
              <w:spacing w:before="0" w:after="0" w:line="360" w:lineRule="auto"/>
              <w:rPr>
                <w:rFonts w:ascii="Arial" w:eastAsia="Times New Roman" w:hAnsi="Arial" w:cs="Arial"/>
                <w:sz w:val="16"/>
                <w:szCs w:val="16"/>
                <w:lang w:val="de-DE" w:eastAsia="de-DE"/>
              </w:rPr>
            </w:pPr>
            <w:proofErr w:type="spellStart"/>
            <w:r w:rsidRPr="00AC61E3">
              <w:rPr>
                <w:rFonts w:ascii="Arial" w:eastAsia="Times New Roman" w:hAnsi="Arial" w:cs="Arial"/>
                <w:sz w:val="16"/>
                <w:szCs w:val="16"/>
                <w:lang w:val="de-DE" w:eastAsia="de-DE"/>
              </w:rPr>
              <w:t>Eritromicin</w:t>
            </w:r>
            <w:proofErr w:type="spellEnd"/>
            <w:r w:rsidRPr="00AC61E3">
              <w:rPr>
                <w:rFonts w:ascii="Arial" w:eastAsia="Times New Roman" w:hAnsi="Arial" w:cs="Arial"/>
                <w:sz w:val="16"/>
                <w:szCs w:val="16"/>
                <w:lang w:val="de-DE" w:eastAsia="de-DE"/>
              </w:rPr>
              <w:t xml:space="preserve"> (ERY)</w:t>
            </w:r>
          </w:p>
        </w:tc>
      </w:tr>
      <w:tr w:rsidR="006D2CA8" w:rsidRPr="00AC61E3" w14:paraId="390C7570" w14:textId="77777777" w:rsidTr="00AC61E3">
        <w:trPr>
          <w:tblHeader/>
        </w:trPr>
        <w:tc>
          <w:tcPr>
            <w:tcW w:w="4013" w:type="dxa"/>
          </w:tcPr>
          <w:p w14:paraId="2E8E5C31"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r w:rsidRPr="00AC61E3">
              <w:rPr>
                <w:rFonts w:ascii="Arial" w:hAnsi="Arial" w:cs="Arial"/>
                <w:sz w:val="16"/>
                <w:szCs w:val="16"/>
              </w:rPr>
              <w:t>KINOLONI / FLUOROKINOLONI</w:t>
            </w:r>
          </w:p>
        </w:tc>
        <w:tc>
          <w:tcPr>
            <w:tcW w:w="5039" w:type="dxa"/>
          </w:tcPr>
          <w:p w14:paraId="267386F0" w14:textId="77777777" w:rsidR="006D2CA8" w:rsidRPr="00AC61E3" w:rsidRDefault="006D2CA8" w:rsidP="00AC61E3">
            <w:pPr>
              <w:spacing w:before="0" w:after="0" w:line="360" w:lineRule="auto"/>
              <w:rPr>
                <w:rFonts w:ascii="Arial" w:eastAsia="Times New Roman" w:hAnsi="Arial" w:cs="Arial"/>
                <w:sz w:val="16"/>
                <w:szCs w:val="16"/>
                <w:lang w:val="de-DE" w:eastAsia="de-DE"/>
              </w:rPr>
            </w:pPr>
            <w:proofErr w:type="spellStart"/>
            <w:r w:rsidRPr="00AC61E3">
              <w:rPr>
                <w:rFonts w:ascii="Arial" w:hAnsi="Arial" w:cs="Arial"/>
                <w:sz w:val="16"/>
                <w:szCs w:val="16"/>
              </w:rPr>
              <w:t>Nalidiksinska</w:t>
            </w:r>
            <w:proofErr w:type="spellEnd"/>
            <w:r w:rsidRPr="00AC61E3">
              <w:rPr>
                <w:rFonts w:ascii="Arial" w:hAnsi="Arial" w:cs="Arial"/>
                <w:sz w:val="16"/>
                <w:szCs w:val="16"/>
              </w:rPr>
              <w:t xml:space="preserve"> kislina (NAL), </w:t>
            </w:r>
            <w:proofErr w:type="spellStart"/>
            <w:r w:rsidRPr="00AC61E3">
              <w:rPr>
                <w:rFonts w:ascii="Arial" w:hAnsi="Arial" w:cs="Arial"/>
                <w:sz w:val="16"/>
                <w:szCs w:val="16"/>
              </w:rPr>
              <w:t>ciprofloksacin</w:t>
            </w:r>
            <w:proofErr w:type="spellEnd"/>
            <w:r w:rsidRPr="00AC61E3">
              <w:rPr>
                <w:rFonts w:ascii="Arial" w:hAnsi="Arial" w:cs="Arial"/>
                <w:sz w:val="16"/>
                <w:szCs w:val="16"/>
              </w:rPr>
              <w:t xml:space="preserve"> (CIP)</w:t>
            </w:r>
          </w:p>
        </w:tc>
      </w:tr>
      <w:tr w:rsidR="006D2CA8" w:rsidRPr="00AC61E3" w14:paraId="174614C9" w14:textId="77777777" w:rsidTr="00AC61E3">
        <w:trPr>
          <w:tblHeader/>
        </w:trPr>
        <w:tc>
          <w:tcPr>
            <w:tcW w:w="4013" w:type="dxa"/>
          </w:tcPr>
          <w:p w14:paraId="2E0211C5" w14:textId="77777777" w:rsidR="006D2CA8" w:rsidRPr="00AC61E3" w:rsidRDefault="006D2CA8" w:rsidP="00AC61E3">
            <w:pPr>
              <w:spacing w:before="0" w:after="0" w:line="360" w:lineRule="auto"/>
              <w:rPr>
                <w:rFonts w:ascii="Arial" w:eastAsia="Times New Roman" w:hAnsi="Arial" w:cs="Arial"/>
                <w:b/>
                <w:sz w:val="16"/>
                <w:szCs w:val="16"/>
                <w:lang w:val="de-DE" w:eastAsia="de-DE"/>
              </w:rPr>
            </w:pPr>
            <w:r w:rsidRPr="00AC61E3">
              <w:rPr>
                <w:rFonts w:ascii="Arial" w:hAnsi="Arial" w:cs="Arial"/>
                <w:sz w:val="16"/>
                <w:szCs w:val="16"/>
              </w:rPr>
              <w:t>TETRACIKLINI</w:t>
            </w:r>
          </w:p>
        </w:tc>
        <w:tc>
          <w:tcPr>
            <w:tcW w:w="5039" w:type="dxa"/>
          </w:tcPr>
          <w:p w14:paraId="2070825E" w14:textId="77777777" w:rsidR="006D2CA8" w:rsidRPr="00AC61E3" w:rsidRDefault="006D2CA8" w:rsidP="00AC61E3">
            <w:pPr>
              <w:spacing w:before="0" w:after="0" w:line="360" w:lineRule="auto"/>
              <w:rPr>
                <w:rFonts w:ascii="Arial" w:eastAsia="Times New Roman" w:hAnsi="Arial" w:cs="Arial"/>
                <w:sz w:val="16"/>
                <w:szCs w:val="16"/>
                <w:lang w:val="de-DE" w:eastAsia="de-DE"/>
              </w:rPr>
            </w:pPr>
            <w:r w:rsidRPr="00AC61E3">
              <w:rPr>
                <w:rFonts w:ascii="Arial" w:hAnsi="Arial" w:cs="Arial"/>
                <w:sz w:val="16"/>
                <w:szCs w:val="16"/>
              </w:rPr>
              <w:t>Tetraciklin (TET)</w:t>
            </w:r>
          </w:p>
        </w:tc>
      </w:tr>
    </w:tbl>
    <w:p w14:paraId="7698252E" w14:textId="77777777" w:rsidR="006D2CA8" w:rsidRPr="00E53506" w:rsidRDefault="006D2CA8" w:rsidP="006D2CA8">
      <w:pPr>
        <w:pStyle w:val="Navadenarial"/>
        <w:rPr>
          <w:rFonts w:asciiTheme="minorHAnsi" w:hAnsiTheme="minorHAnsi"/>
          <w:sz w:val="22"/>
          <w:szCs w:val="22"/>
        </w:rPr>
      </w:pPr>
    </w:p>
    <w:p w14:paraId="7DD90B90" w14:textId="0BCD31BC" w:rsidR="006D2CA8" w:rsidRPr="00AC61E3" w:rsidRDefault="006D2CA8" w:rsidP="00AC61E3">
      <w:pPr>
        <w:pStyle w:val="Navadenarial"/>
        <w:jc w:val="left"/>
      </w:pPr>
      <w:r w:rsidRPr="00AC61E3">
        <w:t>Interpretacija rezultatov testiranja odpornosti in ocene odpornosti</w:t>
      </w:r>
      <w:r w:rsidR="00AC61E3">
        <w:t xml:space="preserve">: </w:t>
      </w:r>
      <w:r w:rsidRPr="00AC61E3">
        <w:t xml:space="preserve">Vsi rezultati testiranj odpornosti na </w:t>
      </w:r>
      <w:proofErr w:type="spellStart"/>
      <w:r w:rsidRPr="00AC61E3">
        <w:t>mikrotiterskih</w:t>
      </w:r>
      <w:proofErr w:type="spellEnd"/>
      <w:r w:rsidRPr="00AC61E3">
        <w:t xml:space="preserve"> ploščah so se interpretirali v skladu z epidemiološkimi mejnimi vrednostmi po podatkih odbora EUCAST, določenimi v Sklepu Komisije (EU) 652/2013, ali po priporočilih EFSA oziroma evropskega </w:t>
      </w:r>
      <w:proofErr w:type="spellStart"/>
      <w:r w:rsidRPr="00AC61E3">
        <w:t>refernčnega</w:t>
      </w:r>
      <w:proofErr w:type="spellEnd"/>
      <w:r w:rsidRPr="00AC61E3">
        <w:t xml:space="preserve"> laboratorija za ugotavljanje odpornosti bakterij proti protimikrobnim zdravilom, če epidemiološka mejna vrednost EUCAST ni na voljo.</w:t>
      </w:r>
    </w:p>
    <w:p w14:paraId="0A9D7DA4" w14:textId="77777777" w:rsidR="006D2CA8" w:rsidRPr="00AC61E3" w:rsidRDefault="006D2CA8" w:rsidP="00AC61E3">
      <w:pPr>
        <w:pStyle w:val="Navadenarial"/>
        <w:jc w:val="left"/>
      </w:pPr>
    </w:p>
    <w:p w14:paraId="3BDE082C" w14:textId="39F92809" w:rsidR="00AC61E3" w:rsidRDefault="006D2CA8" w:rsidP="00AC61E3">
      <w:pPr>
        <w:pStyle w:val="Navadenarial"/>
        <w:jc w:val="left"/>
        <w:rPr>
          <w:rStyle w:val="Hiperpovezava"/>
          <w:rFonts w:cs="Arial"/>
        </w:rPr>
      </w:pPr>
      <w:r w:rsidRPr="00AC61E3">
        <w:t xml:space="preserve">Za oceno odpornosti so tem poročilu uporabljeni kriteriji navedeni v Prilogi A, točka 2.3.5 </w:t>
      </w:r>
      <w:hyperlink r:id="rId68" w:anchor=".X5K8-W4za70" w:history="1">
        <w:r w:rsidRPr="00A716CF">
          <w:rPr>
            <w:rStyle w:val="Hiperpovezava"/>
            <w:rFonts w:cs="Arial"/>
          </w:rPr>
          <w:t>EU poročila</w:t>
        </w:r>
      </w:hyperlink>
      <w:r w:rsidRPr="00AC61E3">
        <w:t xml:space="preserve"> o odpornosti proti protimikrobnim zdravilom pri </w:t>
      </w:r>
      <w:proofErr w:type="spellStart"/>
      <w:r w:rsidRPr="00AC61E3">
        <w:t>zoonotskih</w:t>
      </w:r>
      <w:proofErr w:type="spellEnd"/>
      <w:r w:rsidRPr="00AC61E3">
        <w:t xml:space="preserve"> in </w:t>
      </w:r>
      <w:proofErr w:type="spellStart"/>
      <w:r w:rsidRPr="00AC61E3">
        <w:t>komezalnih</w:t>
      </w:r>
      <w:proofErr w:type="spellEnd"/>
      <w:r w:rsidRPr="00AC61E3">
        <w:t xml:space="preserve"> bakterijah pri ljudeh, živalih in živilih za leto 2017/2018 (EFSA in ECDC), in so dostopni na spletni strani </w:t>
      </w:r>
      <w:r w:rsidR="00A716CF">
        <w:t>(</w:t>
      </w:r>
      <w:r w:rsidRPr="00A716CF">
        <w:t>https://zenodo.org/record/3628719#.X5K8-W4za70</w:t>
      </w:r>
      <w:r w:rsidR="00A716CF">
        <w:rPr>
          <w:rStyle w:val="Hiperpovezava"/>
          <w:rFonts w:cs="Arial"/>
          <w:u w:val="none"/>
        </w:rPr>
        <w:t>)</w:t>
      </w:r>
      <w:r w:rsidRPr="00A716CF">
        <w:rPr>
          <w:rStyle w:val="Hiperpovezava"/>
          <w:rFonts w:cs="Arial"/>
          <w:u w:val="none"/>
        </w:rPr>
        <w:t>.</w:t>
      </w:r>
    </w:p>
    <w:p w14:paraId="5263C67C" w14:textId="77777777" w:rsidR="00A716CF" w:rsidRPr="00AC61E3" w:rsidRDefault="00A716CF" w:rsidP="00AC61E3">
      <w:pPr>
        <w:pStyle w:val="Navadenarial"/>
        <w:jc w:val="left"/>
      </w:pPr>
    </w:p>
    <w:p w14:paraId="55997A79" w14:textId="77777777" w:rsidR="006D2CA8" w:rsidRPr="00AC61E3" w:rsidRDefault="006D2CA8" w:rsidP="006D2CA8">
      <w:pPr>
        <w:pStyle w:val="Naslov2"/>
        <w:rPr>
          <w:rFonts w:ascii="Arial" w:hAnsi="Arial" w:cs="Arial"/>
          <w:sz w:val="24"/>
          <w:szCs w:val="24"/>
        </w:rPr>
      </w:pPr>
      <w:bookmarkStart w:id="189" w:name="_Toc61436465"/>
      <w:proofErr w:type="spellStart"/>
      <w:r w:rsidRPr="00AC61E3">
        <w:rPr>
          <w:rFonts w:ascii="Arial" w:hAnsi="Arial" w:cs="Arial"/>
          <w:i/>
          <w:sz w:val="24"/>
          <w:szCs w:val="24"/>
        </w:rPr>
        <w:t>E.</w:t>
      </w:r>
      <w:r w:rsidRPr="00AC61E3">
        <w:rPr>
          <w:rFonts w:ascii="Arial" w:hAnsi="Arial" w:cs="Arial"/>
          <w:i/>
          <w:caps w:val="0"/>
          <w:sz w:val="24"/>
          <w:szCs w:val="24"/>
        </w:rPr>
        <w:t>coli</w:t>
      </w:r>
      <w:proofErr w:type="spellEnd"/>
      <w:r w:rsidRPr="00AC61E3">
        <w:rPr>
          <w:rFonts w:ascii="Arial" w:hAnsi="Arial" w:cs="Arial"/>
          <w:sz w:val="24"/>
          <w:szCs w:val="24"/>
        </w:rPr>
        <w:t xml:space="preserve"> ESBL/</w:t>
      </w:r>
      <w:proofErr w:type="spellStart"/>
      <w:r w:rsidRPr="00AC61E3">
        <w:rPr>
          <w:rFonts w:ascii="Arial" w:hAnsi="Arial" w:cs="Arial"/>
          <w:caps w:val="0"/>
          <w:sz w:val="24"/>
          <w:szCs w:val="24"/>
        </w:rPr>
        <w:t>AmpC</w:t>
      </w:r>
      <w:proofErr w:type="spellEnd"/>
      <w:r w:rsidRPr="00AC61E3">
        <w:rPr>
          <w:rFonts w:ascii="Arial" w:hAnsi="Arial" w:cs="Arial"/>
          <w:caps w:val="0"/>
          <w:sz w:val="24"/>
          <w:szCs w:val="24"/>
        </w:rPr>
        <w:t xml:space="preserve"> IN </w:t>
      </w:r>
      <w:proofErr w:type="spellStart"/>
      <w:r w:rsidRPr="00AC61E3">
        <w:rPr>
          <w:rFonts w:ascii="Arial" w:hAnsi="Arial" w:cs="Arial"/>
          <w:i/>
          <w:caps w:val="0"/>
          <w:sz w:val="24"/>
          <w:szCs w:val="24"/>
        </w:rPr>
        <w:t>E.coli</w:t>
      </w:r>
      <w:proofErr w:type="spellEnd"/>
      <w:r w:rsidRPr="00AC61E3">
        <w:rPr>
          <w:rFonts w:ascii="Arial" w:hAnsi="Arial" w:cs="Arial"/>
          <w:caps w:val="0"/>
          <w:sz w:val="24"/>
          <w:szCs w:val="24"/>
        </w:rPr>
        <w:t>, KI PROIZVAJAJO KARBAPENEMAZE</w:t>
      </w:r>
      <w:bookmarkEnd w:id="189"/>
    </w:p>
    <w:p w14:paraId="183BC88D" w14:textId="77777777" w:rsidR="006D2CA8" w:rsidRPr="00E53506" w:rsidRDefault="006D2CA8" w:rsidP="006D2CA8">
      <w:pPr>
        <w:spacing w:before="0" w:after="0" w:line="240" w:lineRule="auto"/>
        <w:ind w:right="10"/>
        <w:jc w:val="both"/>
        <w:rPr>
          <w:rFonts w:cs="Arial"/>
          <w:sz w:val="22"/>
          <w:szCs w:val="22"/>
        </w:rPr>
      </w:pPr>
    </w:p>
    <w:p w14:paraId="07E8EA7C" w14:textId="5964394F" w:rsidR="006D2CA8" w:rsidRPr="00AC61E3" w:rsidRDefault="006D2CA8" w:rsidP="00A716CF">
      <w:pPr>
        <w:spacing w:before="0" w:after="0" w:line="240" w:lineRule="auto"/>
        <w:ind w:right="10"/>
        <w:rPr>
          <w:rFonts w:ascii="Arial" w:hAnsi="Arial" w:cs="Arial"/>
        </w:rPr>
      </w:pPr>
      <w:r w:rsidRPr="00AC61E3">
        <w:rPr>
          <w:rFonts w:ascii="Arial" w:hAnsi="Arial" w:cs="Arial"/>
        </w:rPr>
        <w:t xml:space="preserve">Za izolacijo bakterij </w:t>
      </w:r>
      <w:r w:rsidRPr="00AC61E3">
        <w:rPr>
          <w:rFonts w:ascii="Arial" w:hAnsi="Arial" w:cs="Arial"/>
          <w:i/>
        </w:rPr>
        <w:t>E. coli</w:t>
      </w:r>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in </w:t>
      </w:r>
      <w:proofErr w:type="spellStart"/>
      <w:r w:rsidRPr="00AC61E3">
        <w:rPr>
          <w:rFonts w:ascii="Arial" w:hAnsi="Arial" w:cs="Arial"/>
          <w:i/>
        </w:rPr>
        <w:t>E.coli</w:t>
      </w:r>
      <w:proofErr w:type="spellEnd"/>
      <w:r w:rsidRPr="00AC61E3">
        <w:rPr>
          <w:rFonts w:ascii="Arial" w:hAnsi="Arial" w:cs="Arial"/>
        </w:rPr>
        <w:t xml:space="preserve">, ki proizvajajo </w:t>
      </w:r>
      <w:proofErr w:type="spellStart"/>
      <w:r w:rsidRPr="00AC61E3">
        <w:rPr>
          <w:rFonts w:ascii="Arial" w:hAnsi="Arial" w:cs="Arial"/>
        </w:rPr>
        <w:t>karbapenemaze</w:t>
      </w:r>
      <w:proofErr w:type="spellEnd"/>
      <w:r w:rsidRPr="00AC61E3">
        <w:rPr>
          <w:rFonts w:ascii="Arial" w:hAnsi="Arial" w:cs="Arial"/>
        </w:rPr>
        <w:t xml:space="preserve"> se uporablja metoda izolacije na selektivnih gojiščih z  dodanimi antibiotiki, kar zagotavlja večjo o verjetnost, da se v vzorcu ugotovi odporne mikroorganizme. Za ugotavljanje prisotnosti </w:t>
      </w:r>
      <w:r w:rsidRPr="00AC61E3">
        <w:rPr>
          <w:rFonts w:ascii="Arial" w:hAnsi="Arial" w:cs="Arial"/>
          <w:i/>
        </w:rPr>
        <w:t>E. coli</w:t>
      </w:r>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in </w:t>
      </w:r>
      <w:r w:rsidRPr="00AC61E3">
        <w:rPr>
          <w:rFonts w:ascii="Arial" w:hAnsi="Arial" w:cs="Arial"/>
          <w:i/>
        </w:rPr>
        <w:t>E. coli</w:t>
      </w:r>
      <w:r w:rsidRPr="00AC61E3">
        <w:rPr>
          <w:rFonts w:ascii="Arial" w:hAnsi="Arial" w:cs="Arial"/>
        </w:rPr>
        <w:t xml:space="preserve">, ki proizvajajo </w:t>
      </w:r>
      <w:proofErr w:type="spellStart"/>
      <w:r w:rsidRPr="00AC61E3">
        <w:rPr>
          <w:rFonts w:ascii="Arial" w:hAnsi="Arial" w:cs="Arial"/>
        </w:rPr>
        <w:t>karbapenemaze</w:t>
      </w:r>
      <w:proofErr w:type="spellEnd"/>
      <w:r w:rsidRPr="00AC61E3">
        <w:rPr>
          <w:rFonts w:ascii="Arial" w:hAnsi="Arial" w:cs="Arial"/>
        </w:rPr>
        <w:t xml:space="preserve"> je bilo preiskanih 150 vzorcev </w:t>
      </w:r>
      <w:proofErr w:type="spellStart"/>
      <w:r w:rsidRPr="00AC61E3">
        <w:rPr>
          <w:rFonts w:ascii="Arial" w:hAnsi="Arial" w:cs="Arial"/>
        </w:rPr>
        <w:t>cekuma</w:t>
      </w:r>
      <w:proofErr w:type="spellEnd"/>
      <w:r w:rsidRPr="00AC61E3">
        <w:rPr>
          <w:rFonts w:ascii="Arial" w:hAnsi="Arial" w:cs="Arial"/>
        </w:rPr>
        <w:t xml:space="preserve"> prašičev ter 151 vzorcev svežega govejega mesa in 151 vzorcev svežega svinjskega mesa.</w:t>
      </w:r>
      <w:r w:rsidR="00A716CF">
        <w:rPr>
          <w:rFonts w:ascii="Arial" w:hAnsi="Arial" w:cs="Arial"/>
        </w:rPr>
        <w:t xml:space="preserve"> </w:t>
      </w:r>
      <w:r w:rsidRPr="00AC61E3">
        <w:rPr>
          <w:rFonts w:ascii="Arial" w:hAnsi="Arial" w:cs="Arial"/>
        </w:rPr>
        <w:t xml:space="preserve">Iz </w:t>
      </w:r>
      <w:proofErr w:type="spellStart"/>
      <w:r w:rsidRPr="00AC61E3">
        <w:rPr>
          <w:rFonts w:ascii="Arial" w:hAnsi="Arial" w:cs="Arial"/>
        </w:rPr>
        <w:t>cekuma</w:t>
      </w:r>
      <w:proofErr w:type="spellEnd"/>
      <w:r w:rsidRPr="00AC61E3">
        <w:rPr>
          <w:rFonts w:ascii="Arial" w:hAnsi="Arial" w:cs="Arial"/>
        </w:rPr>
        <w:t xml:space="preserve"> pitovnih prašičev je bilo skupno pridobljenih 92 izolatov </w:t>
      </w:r>
      <w:r w:rsidRPr="00AC61E3">
        <w:rPr>
          <w:rFonts w:ascii="Arial" w:hAnsi="Arial" w:cs="Arial"/>
          <w:i/>
        </w:rPr>
        <w:t>E. coli</w:t>
      </w:r>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od tega 50 izolatov </w:t>
      </w:r>
      <w:r w:rsidRPr="00AC61E3">
        <w:rPr>
          <w:rFonts w:ascii="Arial" w:hAnsi="Arial" w:cs="Arial"/>
          <w:i/>
          <w:iCs/>
        </w:rPr>
        <w:t>E. coli</w:t>
      </w:r>
      <w:r w:rsidRPr="00AC61E3">
        <w:rPr>
          <w:rFonts w:ascii="Arial" w:hAnsi="Arial" w:cs="Arial"/>
        </w:rPr>
        <w:t xml:space="preserve"> ESBL in 42 izolatov </w:t>
      </w:r>
      <w:r w:rsidRPr="00AC61E3">
        <w:rPr>
          <w:rFonts w:ascii="Arial" w:hAnsi="Arial" w:cs="Arial"/>
          <w:i/>
          <w:iCs/>
        </w:rPr>
        <w:t>E. coli</w:t>
      </w:r>
      <w:r w:rsidRPr="00AC61E3">
        <w:rPr>
          <w:rFonts w:ascii="Arial" w:hAnsi="Arial" w:cs="Arial"/>
        </w:rPr>
        <w:t xml:space="preserve"> </w:t>
      </w:r>
      <w:proofErr w:type="spellStart"/>
      <w:r w:rsidRPr="00AC61E3">
        <w:rPr>
          <w:rFonts w:ascii="Arial" w:hAnsi="Arial" w:cs="Arial"/>
        </w:rPr>
        <w:t>AmpC</w:t>
      </w:r>
      <w:proofErr w:type="spellEnd"/>
      <w:r w:rsidRPr="00AC61E3">
        <w:rPr>
          <w:rFonts w:ascii="Arial" w:hAnsi="Arial" w:cs="Arial"/>
        </w:rPr>
        <w:t xml:space="preserve">. V svežem mesu je bila prisotnost </w:t>
      </w:r>
      <w:r w:rsidRPr="00AC61E3">
        <w:rPr>
          <w:rFonts w:ascii="Arial" w:hAnsi="Arial" w:cs="Arial"/>
          <w:i/>
        </w:rPr>
        <w:t>E. coli</w:t>
      </w:r>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ugotovljena v 7 vzorcih svežega govejega mesa (4,6%) in 24 vzorcih svežega svinjskega mesa (15,9%). Prisotnosti </w:t>
      </w:r>
      <w:r w:rsidRPr="00AC61E3">
        <w:rPr>
          <w:rFonts w:ascii="Arial" w:hAnsi="Arial" w:cs="Arial"/>
          <w:i/>
          <w:iCs/>
        </w:rPr>
        <w:t>E. coli</w:t>
      </w:r>
      <w:r w:rsidRPr="00AC61E3">
        <w:rPr>
          <w:rFonts w:ascii="Arial" w:hAnsi="Arial" w:cs="Arial"/>
        </w:rPr>
        <w:t xml:space="preserve">, ki proizvaja </w:t>
      </w:r>
      <w:proofErr w:type="spellStart"/>
      <w:r w:rsidRPr="00AC61E3">
        <w:rPr>
          <w:rFonts w:ascii="Arial" w:hAnsi="Arial" w:cs="Arial"/>
        </w:rPr>
        <w:t>karbapenemaze</w:t>
      </w:r>
      <w:proofErr w:type="spellEnd"/>
      <w:r w:rsidRPr="00AC61E3">
        <w:rPr>
          <w:rFonts w:ascii="Arial" w:hAnsi="Arial" w:cs="Arial"/>
        </w:rPr>
        <w:t xml:space="preserve"> ni bila ugotovljena v nobenem od preiskanih vzorcev </w:t>
      </w:r>
      <w:proofErr w:type="spellStart"/>
      <w:r w:rsidRPr="00AC61E3">
        <w:rPr>
          <w:rFonts w:ascii="Arial" w:hAnsi="Arial" w:cs="Arial"/>
        </w:rPr>
        <w:t>cekuma</w:t>
      </w:r>
      <w:proofErr w:type="spellEnd"/>
      <w:r w:rsidRPr="00AC61E3">
        <w:rPr>
          <w:rFonts w:ascii="Arial" w:hAnsi="Arial" w:cs="Arial"/>
        </w:rPr>
        <w:t xml:space="preserve"> in svežega </w:t>
      </w:r>
      <w:proofErr w:type="spellStart"/>
      <w:r w:rsidRPr="00AC61E3">
        <w:rPr>
          <w:rFonts w:ascii="Arial" w:hAnsi="Arial" w:cs="Arial"/>
        </w:rPr>
        <w:t>mesa.Vzorci</w:t>
      </w:r>
      <w:proofErr w:type="spellEnd"/>
      <w:r w:rsidRPr="00AC61E3">
        <w:rPr>
          <w:rFonts w:ascii="Arial" w:hAnsi="Arial" w:cs="Arial"/>
        </w:rPr>
        <w:t xml:space="preserve"> </w:t>
      </w:r>
      <w:proofErr w:type="spellStart"/>
      <w:r w:rsidRPr="00AC61E3">
        <w:rPr>
          <w:rFonts w:ascii="Arial" w:hAnsi="Arial" w:cs="Arial"/>
        </w:rPr>
        <w:t>cekuma</w:t>
      </w:r>
      <w:proofErr w:type="spellEnd"/>
      <w:r w:rsidRPr="00AC61E3">
        <w:rPr>
          <w:rFonts w:ascii="Arial" w:hAnsi="Arial" w:cs="Arial"/>
        </w:rPr>
        <w:t xml:space="preserve"> prašičev so bili odvzeti pri pitovnih </w:t>
      </w:r>
      <w:proofErr w:type="spellStart"/>
      <w:r w:rsidRPr="00AC61E3">
        <w:rPr>
          <w:rFonts w:ascii="Arial" w:hAnsi="Arial" w:cs="Arial"/>
        </w:rPr>
        <w:t>prašaičih</w:t>
      </w:r>
      <w:proofErr w:type="spellEnd"/>
      <w:r w:rsidRPr="00AC61E3">
        <w:rPr>
          <w:rFonts w:ascii="Arial" w:hAnsi="Arial" w:cs="Arial"/>
        </w:rPr>
        <w:t xml:space="preserve">, ki so bili rejeni v Sloveniji, vzorci mesa, odvzeti v prodaji na drobno pa izvirajo iz Slovenije in tudi iz drugih držav članic. </w:t>
      </w:r>
    </w:p>
    <w:p w14:paraId="0D784E0C" w14:textId="77777777" w:rsidR="006D2CA8" w:rsidRPr="00AC61E3" w:rsidRDefault="006D2CA8" w:rsidP="00AC61E3">
      <w:pPr>
        <w:spacing w:before="0" w:after="0" w:line="240" w:lineRule="auto"/>
        <w:ind w:right="10"/>
        <w:rPr>
          <w:rFonts w:ascii="Arial" w:hAnsi="Arial" w:cs="Arial"/>
        </w:rPr>
      </w:pPr>
    </w:p>
    <w:p w14:paraId="633419BF" w14:textId="74F77352" w:rsidR="006D2CA8" w:rsidRPr="00A716CF" w:rsidRDefault="006D2CA8" w:rsidP="00AC61E3">
      <w:pPr>
        <w:spacing w:before="0" w:after="0" w:line="240" w:lineRule="auto"/>
        <w:ind w:right="10"/>
        <w:rPr>
          <w:rFonts w:ascii="Arial" w:hAnsi="Arial" w:cs="Arial"/>
        </w:rPr>
      </w:pPr>
      <w:r w:rsidRPr="00AC61E3">
        <w:rPr>
          <w:rFonts w:ascii="Arial" w:hAnsi="Arial" w:cs="Arial"/>
        </w:rPr>
        <w:t xml:space="preserve">Spremljanje odpornosti izolatov </w:t>
      </w:r>
      <w:r w:rsidRPr="00AC61E3">
        <w:rPr>
          <w:rFonts w:ascii="Arial" w:hAnsi="Arial" w:cs="Arial"/>
          <w:i/>
        </w:rPr>
        <w:t>E. coli</w:t>
      </w:r>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in </w:t>
      </w:r>
      <w:r w:rsidRPr="00AC61E3">
        <w:rPr>
          <w:rFonts w:ascii="Arial" w:hAnsi="Arial" w:cs="Arial"/>
          <w:i/>
        </w:rPr>
        <w:t>E. coli</w:t>
      </w:r>
      <w:r w:rsidRPr="00AC61E3">
        <w:rPr>
          <w:rFonts w:ascii="Arial" w:hAnsi="Arial" w:cs="Arial"/>
        </w:rPr>
        <w:t xml:space="preserve">, ki proizvajajo </w:t>
      </w:r>
      <w:proofErr w:type="spellStart"/>
      <w:r w:rsidRPr="00AC61E3">
        <w:rPr>
          <w:rFonts w:ascii="Arial" w:hAnsi="Arial" w:cs="Arial"/>
        </w:rPr>
        <w:t>karbapenemaze</w:t>
      </w:r>
      <w:proofErr w:type="spellEnd"/>
      <w:r w:rsidRPr="00AC61E3">
        <w:rPr>
          <w:rFonts w:ascii="Arial" w:hAnsi="Arial" w:cs="Arial"/>
        </w:rPr>
        <w:t xml:space="preserve"> v </w:t>
      </w:r>
      <w:proofErr w:type="spellStart"/>
      <w:r w:rsidRPr="00AC61E3">
        <w:rPr>
          <w:rFonts w:ascii="Arial" w:hAnsi="Arial" w:cs="Arial"/>
        </w:rPr>
        <w:t>cekumu</w:t>
      </w:r>
      <w:proofErr w:type="spellEnd"/>
      <w:r w:rsidRPr="00AC61E3">
        <w:rPr>
          <w:rFonts w:ascii="Arial" w:hAnsi="Arial" w:cs="Arial"/>
        </w:rPr>
        <w:t xml:space="preserve"> pitovnih prašičev ter govejem in svinjskem mesu se je po usklajenem postopku izvajalo tudi leta 2015 in 2017, vsako leto je bilo preiskanih približno  150 vzorcev </w:t>
      </w:r>
      <w:proofErr w:type="spellStart"/>
      <w:r w:rsidRPr="00AC61E3">
        <w:rPr>
          <w:rFonts w:ascii="Arial" w:hAnsi="Arial" w:cs="Arial"/>
        </w:rPr>
        <w:t>cekuma</w:t>
      </w:r>
      <w:proofErr w:type="spellEnd"/>
      <w:r w:rsidRPr="00AC61E3">
        <w:rPr>
          <w:rFonts w:ascii="Arial" w:hAnsi="Arial" w:cs="Arial"/>
        </w:rPr>
        <w:t xml:space="preserve"> in 150 vzorcev govejega in svinjskega mesa. V primerjavi z letom 2017, je bil leta 2019 delež ugotovljenih </w:t>
      </w:r>
      <w:r w:rsidRPr="00AC61E3">
        <w:rPr>
          <w:rFonts w:ascii="Arial" w:hAnsi="Arial" w:cs="Arial"/>
          <w:i/>
        </w:rPr>
        <w:t>E. coli</w:t>
      </w:r>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v </w:t>
      </w:r>
      <w:proofErr w:type="spellStart"/>
      <w:r w:rsidRPr="00AC61E3">
        <w:rPr>
          <w:rFonts w:ascii="Arial" w:hAnsi="Arial" w:cs="Arial"/>
        </w:rPr>
        <w:t>cekumu</w:t>
      </w:r>
      <w:proofErr w:type="spellEnd"/>
      <w:r w:rsidRPr="00AC61E3">
        <w:rPr>
          <w:rFonts w:ascii="Arial" w:hAnsi="Arial" w:cs="Arial"/>
        </w:rPr>
        <w:t xml:space="preserve"> prašičev in v svinjskem mesu za približno 10% višji, v govejem mesu pa se je delež znižal za 2%.  </w:t>
      </w:r>
    </w:p>
    <w:p w14:paraId="60CC9A70" w14:textId="77777777" w:rsidR="006D2CA8" w:rsidRPr="00AC61E3" w:rsidRDefault="006D2CA8" w:rsidP="00AC61E3">
      <w:pPr>
        <w:spacing w:before="0" w:after="0" w:line="240" w:lineRule="auto"/>
        <w:ind w:right="10"/>
        <w:rPr>
          <w:rFonts w:ascii="Arial" w:hAnsi="Arial" w:cs="Arial"/>
        </w:rPr>
      </w:pPr>
    </w:p>
    <w:p w14:paraId="244DA3AA" w14:textId="77777777" w:rsidR="006D2CA8" w:rsidRPr="00AC61E3" w:rsidRDefault="006D2CA8" w:rsidP="00AC61E3">
      <w:pPr>
        <w:spacing w:before="0" w:after="0" w:line="240" w:lineRule="auto"/>
        <w:rPr>
          <w:rFonts w:ascii="Arial" w:hAnsi="Arial" w:cs="Arial"/>
          <w:u w:val="single"/>
        </w:rPr>
      </w:pPr>
    </w:p>
    <w:p w14:paraId="14AE63C9" w14:textId="1D636C0D" w:rsidR="006D2CA8" w:rsidRPr="00AC61E3" w:rsidRDefault="006D2CA8" w:rsidP="00AC61E3">
      <w:pPr>
        <w:spacing w:before="0" w:after="0" w:line="240" w:lineRule="auto"/>
        <w:rPr>
          <w:rFonts w:ascii="Arial" w:hAnsi="Arial" w:cs="Arial"/>
        </w:rPr>
      </w:pPr>
      <w:r w:rsidRPr="00AC61E3">
        <w:rPr>
          <w:rFonts w:ascii="Arial" w:hAnsi="Arial" w:cs="Arial"/>
          <w:u w:val="single"/>
        </w:rPr>
        <w:t>Graf št. 2</w:t>
      </w:r>
      <w:r w:rsidRPr="00AC61E3">
        <w:rPr>
          <w:rFonts w:ascii="Arial" w:hAnsi="Arial" w:cs="Arial"/>
        </w:rPr>
        <w:t xml:space="preserve">: Delež vzorcev z ugotovljeno </w:t>
      </w:r>
      <w:proofErr w:type="spellStart"/>
      <w:r w:rsidRPr="00AC61E3">
        <w:rPr>
          <w:rFonts w:ascii="Arial" w:hAnsi="Arial" w:cs="Arial"/>
        </w:rPr>
        <w:t>ugotovljeno</w:t>
      </w:r>
      <w:proofErr w:type="spellEnd"/>
      <w:r w:rsidRPr="00AC61E3">
        <w:rPr>
          <w:rFonts w:ascii="Arial" w:hAnsi="Arial" w:cs="Arial"/>
        </w:rPr>
        <w:t xml:space="preserve"> </w:t>
      </w:r>
      <w:proofErr w:type="spellStart"/>
      <w:r w:rsidRPr="00AC61E3">
        <w:rPr>
          <w:rFonts w:ascii="Arial" w:hAnsi="Arial" w:cs="Arial"/>
          <w:i/>
        </w:rPr>
        <w:t>E.coli</w:t>
      </w:r>
      <w:proofErr w:type="spellEnd"/>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v letih 2015,2017 in 2019</w:t>
      </w:r>
    </w:p>
    <w:p w14:paraId="0136E333" w14:textId="77777777" w:rsidR="006D2CA8" w:rsidRPr="00E53506" w:rsidRDefault="006D2CA8" w:rsidP="00AC61E3">
      <w:pPr>
        <w:spacing w:before="0" w:after="0" w:line="240" w:lineRule="auto"/>
        <w:ind w:right="10"/>
        <w:rPr>
          <w:rFonts w:cs="Arial"/>
          <w:sz w:val="22"/>
          <w:szCs w:val="22"/>
        </w:rPr>
      </w:pPr>
      <w:r w:rsidRPr="00E53506">
        <w:rPr>
          <w:noProof/>
        </w:rPr>
        <w:drawing>
          <wp:inline distT="0" distB="0" distL="0" distR="0" wp14:anchorId="17AD3811" wp14:editId="2C20C24F">
            <wp:extent cx="4775200" cy="1797050"/>
            <wp:effectExtent l="0" t="0" r="6350" b="12700"/>
            <wp:docPr id="49" name="Grafikon 49" descr="Delež vzorcev z ugotovljeno ugotovljeno E.coli ESBL/AmpC v letih 2015,2017 in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1B6D273" w14:textId="77777777" w:rsidR="006D2CA8" w:rsidRPr="00E53506" w:rsidRDefault="006D2CA8" w:rsidP="006D2CA8">
      <w:pPr>
        <w:spacing w:before="0" w:after="0" w:line="240" w:lineRule="auto"/>
        <w:ind w:right="10"/>
        <w:jc w:val="both"/>
        <w:rPr>
          <w:rFonts w:cs="Arial"/>
          <w:sz w:val="22"/>
          <w:szCs w:val="22"/>
        </w:rPr>
      </w:pPr>
    </w:p>
    <w:p w14:paraId="1C96E422" w14:textId="77777777" w:rsidR="006D2CA8" w:rsidRPr="00AC61E3" w:rsidRDefault="006D2CA8" w:rsidP="00AC61E3">
      <w:pPr>
        <w:spacing w:before="0" w:after="0" w:line="240" w:lineRule="auto"/>
        <w:ind w:right="10"/>
        <w:rPr>
          <w:rFonts w:ascii="Arial" w:hAnsi="Arial" w:cs="Arial"/>
        </w:rPr>
      </w:pPr>
      <w:r w:rsidRPr="00AC61E3">
        <w:rPr>
          <w:rFonts w:ascii="Arial" w:hAnsi="Arial" w:cs="Arial"/>
        </w:rPr>
        <w:t xml:space="preserve">Razmerje med ugotovljenimi izolati </w:t>
      </w:r>
      <w:proofErr w:type="spellStart"/>
      <w:r w:rsidRPr="00AC61E3">
        <w:rPr>
          <w:rFonts w:ascii="Arial" w:hAnsi="Arial" w:cs="Arial"/>
          <w:i/>
        </w:rPr>
        <w:t>E.coli</w:t>
      </w:r>
      <w:proofErr w:type="spellEnd"/>
      <w:r w:rsidRPr="00AC61E3">
        <w:rPr>
          <w:rFonts w:ascii="Arial" w:hAnsi="Arial" w:cs="Arial"/>
        </w:rPr>
        <w:t xml:space="preserve"> ESBL in </w:t>
      </w:r>
      <w:proofErr w:type="spellStart"/>
      <w:r w:rsidRPr="00AC61E3">
        <w:rPr>
          <w:rFonts w:ascii="Arial" w:hAnsi="Arial" w:cs="Arial"/>
          <w:i/>
        </w:rPr>
        <w:t>E.coli</w:t>
      </w:r>
      <w:proofErr w:type="spellEnd"/>
      <w:r w:rsidRPr="00AC61E3">
        <w:rPr>
          <w:rFonts w:ascii="Arial" w:hAnsi="Arial" w:cs="Arial"/>
        </w:rPr>
        <w:t xml:space="preserve"> </w:t>
      </w:r>
      <w:proofErr w:type="spellStart"/>
      <w:r w:rsidRPr="00AC61E3">
        <w:rPr>
          <w:rFonts w:ascii="Arial" w:hAnsi="Arial" w:cs="Arial"/>
        </w:rPr>
        <w:t>AmpC</w:t>
      </w:r>
      <w:proofErr w:type="spellEnd"/>
      <w:r w:rsidRPr="00AC61E3">
        <w:rPr>
          <w:rFonts w:ascii="Arial" w:hAnsi="Arial" w:cs="Arial"/>
        </w:rPr>
        <w:t xml:space="preserve"> je v </w:t>
      </w:r>
      <w:proofErr w:type="spellStart"/>
      <w:r w:rsidRPr="00AC61E3">
        <w:rPr>
          <w:rFonts w:ascii="Arial" w:hAnsi="Arial" w:cs="Arial"/>
        </w:rPr>
        <w:t>cekumu</w:t>
      </w:r>
      <w:proofErr w:type="spellEnd"/>
      <w:r w:rsidRPr="00AC61E3">
        <w:rPr>
          <w:rFonts w:ascii="Arial" w:hAnsi="Arial" w:cs="Arial"/>
        </w:rPr>
        <w:t xml:space="preserve"> prašičev ostalo približno enako kot leta 2017. V svinjskem mesu se postopoma viša delež izolatov </w:t>
      </w:r>
      <w:proofErr w:type="spellStart"/>
      <w:r w:rsidRPr="00AC61E3">
        <w:rPr>
          <w:rFonts w:ascii="Arial" w:hAnsi="Arial" w:cs="Arial"/>
          <w:i/>
        </w:rPr>
        <w:t>E.coli</w:t>
      </w:r>
      <w:proofErr w:type="spellEnd"/>
      <w:r w:rsidRPr="00AC61E3">
        <w:rPr>
          <w:rFonts w:ascii="Arial" w:hAnsi="Arial" w:cs="Arial"/>
        </w:rPr>
        <w:t xml:space="preserve"> </w:t>
      </w:r>
      <w:proofErr w:type="spellStart"/>
      <w:r w:rsidRPr="00AC61E3">
        <w:rPr>
          <w:rFonts w:ascii="Arial" w:hAnsi="Arial" w:cs="Arial"/>
        </w:rPr>
        <w:t>AmpC</w:t>
      </w:r>
      <w:proofErr w:type="spellEnd"/>
      <w:r w:rsidRPr="00AC61E3">
        <w:rPr>
          <w:rFonts w:ascii="Arial" w:hAnsi="Arial" w:cs="Arial"/>
        </w:rPr>
        <w:t xml:space="preserve">, v govejem mesu pa delež izolatov </w:t>
      </w:r>
      <w:proofErr w:type="spellStart"/>
      <w:r w:rsidRPr="00AC61E3">
        <w:rPr>
          <w:rFonts w:ascii="Arial" w:hAnsi="Arial" w:cs="Arial"/>
          <w:i/>
        </w:rPr>
        <w:t>E.coli</w:t>
      </w:r>
      <w:proofErr w:type="spellEnd"/>
      <w:r w:rsidRPr="00AC61E3">
        <w:rPr>
          <w:rFonts w:ascii="Arial" w:hAnsi="Arial" w:cs="Arial"/>
        </w:rPr>
        <w:t xml:space="preserve"> ESBL.  </w:t>
      </w:r>
    </w:p>
    <w:p w14:paraId="63BAB422" w14:textId="77777777" w:rsidR="006D2CA8" w:rsidRPr="00AC61E3" w:rsidRDefault="006D2CA8" w:rsidP="00AC61E3">
      <w:pPr>
        <w:spacing w:before="0" w:after="0" w:line="240" w:lineRule="auto"/>
        <w:rPr>
          <w:rFonts w:ascii="Arial" w:hAnsi="Arial" w:cs="Arial"/>
          <w:u w:val="single"/>
        </w:rPr>
      </w:pPr>
    </w:p>
    <w:p w14:paraId="6AC313C5" w14:textId="77777777" w:rsidR="006D2CA8" w:rsidRPr="00AC61E3" w:rsidRDefault="006D2CA8" w:rsidP="00AC61E3">
      <w:pPr>
        <w:spacing w:before="0" w:after="0" w:line="240" w:lineRule="auto"/>
        <w:rPr>
          <w:rFonts w:ascii="Arial" w:hAnsi="Arial" w:cs="Arial"/>
          <w:u w:val="single"/>
        </w:rPr>
      </w:pPr>
    </w:p>
    <w:p w14:paraId="58DA6FEA" w14:textId="77777777" w:rsidR="006D2CA8" w:rsidRPr="00AC61E3" w:rsidRDefault="006D2CA8" w:rsidP="00AC61E3">
      <w:pPr>
        <w:spacing w:before="0" w:after="0" w:line="240" w:lineRule="auto"/>
        <w:rPr>
          <w:rFonts w:ascii="Arial" w:hAnsi="Arial" w:cs="Arial"/>
        </w:rPr>
      </w:pPr>
      <w:r w:rsidRPr="00AC61E3">
        <w:rPr>
          <w:rFonts w:ascii="Arial" w:hAnsi="Arial" w:cs="Arial"/>
          <w:u w:val="single"/>
        </w:rPr>
        <w:t>Graf št. 3</w:t>
      </w:r>
      <w:r w:rsidRPr="00AC61E3">
        <w:rPr>
          <w:rFonts w:ascii="Arial" w:hAnsi="Arial" w:cs="Arial"/>
        </w:rPr>
        <w:t xml:space="preserve">: Deleži ugotovljene </w:t>
      </w:r>
      <w:r w:rsidRPr="00AC61E3">
        <w:rPr>
          <w:rFonts w:ascii="Arial" w:hAnsi="Arial" w:cs="Arial"/>
          <w:i/>
        </w:rPr>
        <w:t>E. coli</w:t>
      </w:r>
      <w:r w:rsidRPr="00AC61E3">
        <w:rPr>
          <w:rFonts w:ascii="Arial" w:hAnsi="Arial" w:cs="Arial"/>
        </w:rPr>
        <w:t xml:space="preserve"> ESBL in </w:t>
      </w:r>
      <w:r w:rsidRPr="00AC61E3">
        <w:rPr>
          <w:rFonts w:ascii="Arial" w:hAnsi="Arial" w:cs="Arial"/>
          <w:i/>
        </w:rPr>
        <w:t>E. coli</w:t>
      </w:r>
      <w:r w:rsidRPr="00AC61E3">
        <w:rPr>
          <w:rFonts w:ascii="Arial" w:hAnsi="Arial" w:cs="Arial"/>
        </w:rPr>
        <w:t xml:space="preserve"> </w:t>
      </w:r>
      <w:proofErr w:type="spellStart"/>
      <w:r w:rsidRPr="00AC61E3">
        <w:rPr>
          <w:rFonts w:ascii="Arial" w:hAnsi="Arial" w:cs="Arial"/>
        </w:rPr>
        <w:t>AmpC</w:t>
      </w:r>
      <w:proofErr w:type="spellEnd"/>
      <w:r w:rsidRPr="00AC61E3">
        <w:rPr>
          <w:rFonts w:ascii="Arial" w:hAnsi="Arial" w:cs="Arial"/>
        </w:rPr>
        <w:t xml:space="preserve"> v letih 2015, </w:t>
      </w:r>
      <w:r w:rsidR="00DB7290" w:rsidRPr="00AC61E3">
        <w:rPr>
          <w:rFonts w:ascii="Arial" w:hAnsi="Arial" w:cs="Arial"/>
        </w:rPr>
        <w:t>2017 in 2019</w:t>
      </w:r>
    </w:p>
    <w:p w14:paraId="4F044DCE" w14:textId="77777777" w:rsidR="006D2CA8" w:rsidRPr="00E53506" w:rsidRDefault="006D2CA8" w:rsidP="00AC61E3">
      <w:pPr>
        <w:spacing w:before="0" w:after="0" w:line="240" w:lineRule="auto"/>
        <w:ind w:right="10"/>
        <w:rPr>
          <w:rFonts w:cs="Arial"/>
          <w:sz w:val="22"/>
          <w:szCs w:val="22"/>
        </w:rPr>
      </w:pPr>
      <w:r w:rsidRPr="00E53506">
        <w:rPr>
          <w:noProof/>
        </w:rPr>
        <w:drawing>
          <wp:inline distT="0" distB="0" distL="0" distR="0" wp14:anchorId="77E94ABA" wp14:editId="617B1206">
            <wp:extent cx="4851400" cy="2038350"/>
            <wp:effectExtent l="0" t="0" r="6350" b="0"/>
            <wp:docPr id="50" name="Grafikon 50" descr="Deleži ugotovljene E. coli ESBL in E. coli AmpC v letih 2015, 2017 in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329C3F4" w14:textId="54101902" w:rsidR="006D2CA8" w:rsidRDefault="006D2CA8" w:rsidP="006D2CA8">
      <w:pPr>
        <w:spacing w:before="0" w:after="0" w:line="240" w:lineRule="auto"/>
        <w:ind w:right="10"/>
        <w:jc w:val="both"/>
        <w:rPr>
          <w:rFonts w:cs="Arial"/>
          <w:i/>
          <w:sz w:val="22"/>
          <w:szCs w:val="22"/>
          <w:u w:val="single"/>
        </w:rPr>
      </w:pPr>
    </w:p>
    <w:p w14:paraId="089C4443" w14:textId="77777777" w:rsidR="00A716CF" w:rsidRPr="00E53506" w:rsidRDefault="00A716CF" w:rsidP="006D2CA8">
      <w:pPr>
        <w:spacing w:before="0" w:after="0" w:line="240" w:lineRule="auto"/>
        <w:ind w:right="10"/>
        <w:jc w:val="both"/>
        <w:rPr>
          <w:rFonts w:cs="Arial"/>
          <w:i/>
          <w:sz w:val="22"/>
          <w:szCs w:val="22"/>
          <w:u w:val="single"/>
        </w:rPr>
      </w:pPr>
    </w:p>
    <w:p w14:paraId="244F6BF7" w14:textId="77777777" w:rsidR="006D2CA8" w:rsidRPr="00AC61E3" w:rsidRDefault="006D2CA8" w:rsidP="00AC61E3">
      <w:pPr>
        <w:spacing w:before="0" w:after="0" w:line="240" w:lineRule="auto"/>
        <w:ind w:right="10"/>
        <w:rPr>
          <w:rFonts w:ascii="Arial" w:hAnsi="Arial" w:cs="Arial"/>
          <w:b/>
          <w:bCs/>
          <w:i/>
          <w:u w:val="single"/>
        </w:rPr>
      </w:pPr>
      <w:r w:rsidRPr="00AC61E3">
        <w:rPr>
          <w:rFonts w:ascii="Arial" w:hAnsi="Arial" w:cs="Arial"/>
          <w:b/>
          <w:bCs/>
          <w:i/>
          <w:u w:val="single"/>
        </w:rPr>
        <w:t xml:space="preserve">Izolati </w:t>
      </w:r>
      <w:proofErr w:type="spellStart"/>
      <w:r w:rsidRPr="00AC61E3">
        <w:rPr>
          <w:rFonts w:ascii="Arial" w:hAnsi="Arial" w:cs="Arial"/>
          <w:b/>
          <w:bCs/>
          <w:i/>
          <w:u w:val="single"/>
        </w:rPr>
        <w:t>E.coli</w:t>
      </w:r>
      <w:proofErr w:type="spellEnd"/>
      <w:r w:rsidRPr="00AC61E3">
        <w:rPr>
          <w:rFonts w:ascii="Arial" w:hAnsi="Arial" w:cs="Arial"/>
          <w:b/>
          <w:bCs/>
          <w:i/>
          <w:u w:val="single"/>
        </w:rPr>
        <w:t xml:space="preserve"> ESBL/</w:t>
      </w:r>
      <w:proofErr w:type="spellStart"/>
      <w:r w:rsidRPr="00AC61E3">
        <w:rPr>
          <w:rFonts w:ascii="Arial" w:hAnsi="Arial" w:cs="Arial"/>
          <w:b/>
          <w:bCs/>
          <w:i/>
          <w:u w:val="single"/>
        </w:rPr>
        <w:t>AmpC</w:t>
      </w:r>
      <w:proofErr w:type="spellEnd"/>
      <w:r w:rsidRPr="00AC61E3">
        <w:rPr>
          <w:rFonts w:ascii="Arial" w:hAnsi="Arial" w:cs="Arial"/>
          <w:b/>
          <w:bCs/>
          <w:i/>
          <w:u w:val="single"/>
        </w:rPr>
        <w:t xml:space="preserve"> iz </w:t>
      </w:r>
      <w:proofErr w:type="spellStart"/>
      <w:r w:rsidRPr="00AC61E3">
        <w:rPr>
          <w:rFonts w:ascii="Arial" w:hAnsi="Arial" w:cs="Arial"/>
          <w:b/>
          <w:bCs/>
          <w:i/>
          <w:u w:val="single"/>
        </w:rPr>
        <w:t>cekuma</w:t>
      </w:r>
      <w:proofErr w:type="spellEnd"/>
      <w:r w:rsidRPr="00AC61E3">
        <w:rPr>
          <w:rFonts w:ascii="Arial" w:hAnsi="Arial" w:cs="Arial"/>
          <w:b/>
          <w:bCs/>
          <w:i/>
          <w:u w:val="single"/>
        </w:rPr>
        <w:t xml:space="preserve"> prašičev</w:t>
      </w:r>
    </w:p>
    <w:p w14:paraId="15EDB42E" w14:textId="77777777" w:rsidR="006D2CA8" w:rsidRPr="00AC61E3" w:rsidRDefault="006D2CA8" w:rsidP="00AC61E3">
      <w:pPr>
        <w:spacing w:before="0" w:after="0" w:line="240" w:lineRule="auto"/>
        <w:ind w:right="10"/>
        <w:rPr>
          <w:rFonts w:ascii="Arial" w:hAnsi="Arial" w:cs="Arial"/>
        </w:rPr>
      </w:pPr>
    </w:p>
    <w:p w14:paraId="5216E3BE" w14:textId="4C36B37C" w:rsidR="006D2CA8" w:rsidRPr="00AC61E3" w:rsidRDefault="006D2CA8" w:rsidP="00AC61E3">
      <w:pPr>
        <w:spacing w:before="0" w:after="0" w:line="240" w:lineRule="auto"/>
        <w:ind w:right="10"/>
        <w:rPr>
          <w:rFonts w:ascii="Arial" w:hAnsi="Arial" w:cs="Arial"/>
        </w:rPr>
      </w:pPr>
      <w:r w:rsidRPr="00AC61E3">
        <w:rPr>
          <w:rFonts w:ascii="Arial" w:hAnsi="Arial" w:cs="Arial"/>
        </w:rPr>
        <w:t xml:space="preserve">Testiranih je bilo 92 izolatov </w:t>
      </w:r>
      <w:r w:rsidRPr="00AC61E3">
        <w:rPr>
          <w:rFonts w:ascii="Arial" w:hAnsi="Arial" w:cs="Arial"/>
          <w:i/>
          <w:iCs/>
        </w:rPr>
        <w:t>E. coli</w:t>
      </w:r>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 Odpornost je bila ugotovljena proti vsem testiranim antibiotikom razen proti </w:t>
      </w:r>
      <w:proofErr w:type="spellStart"/>
      <w:r w:rsidRPr="00AC61E3">
        <w:rPr>
          <w:rFonts w:ascii="Arial" w:hAnsi="Arial" w:cs="Arial"/>
        </w:rPr>
        <w:t>meropenemu</w:t>
      </w:r>
      <w:proofErr w:type="spellEnd"/>
      <w:r w:rsidRPr="00AC61E3">
        <w:rPr>
          <w:rFonts w:ascii="Arial" w:hAnsi="Arial" w:cs="Arial"/>
        </w:rPr>
        <w:t xml:space="preserve">.  Nizka odpornost je bila ugotovljena proti </w:t>
      </w:r>
      <w:proofErr w:type="spellStart"/>
      <w:r w:rsidRPr="00AC61E3">
        <w:rPr>
          <w:rFonts w:ascii="Arial" w:hAnsi="Arial" w:cs="Arial"/>
        </w:rPr>
        <w:t>kolistinu</w:t>
      </w:r>
      <w:proofErr w:type="spellEnd"/>
      <w:r w:rsidRPr="00AC61E3">
        <w:rPr>
          <w:rFonts w:ascii="Arial" w:hAnsi="Arial" w:cs="Arial"/>
        </w:rPr>
        <w:t xml:space="preserve"> (1,1%), </w:t>
      </w:r>
      <w:proofErr w:type="spellStart"/>
      <w:r w:rsidRPr="00AC61E3">
        <w:rPr>
          <w:rFonts w:ascii="Arial" w:hAnsi="Arial" w:cs="Arial"/>
        </w:rPr>
        <w:t>tigeciklinu</w:t>
      </w:r>
      <w:proofErr w:type="spellEnd"/>
      <w:r w:rsidRPr="00AC61E3">
        <w:rPr>
          <w:rFonts w:ascii="Arial" w:hAnsi="Arial" w:cs="Arial"/>
        </w:rPr>
        <w:t xml:space="preserve"> (1,1) in </w:t>
      </w:r>
      <w:proofErr w:type="spellStart"/>
      <w:r w:rsidRPr="00AC61E3">
        <w:rPr>
          <w:rFonts w:ascii="Arial" w:hAnsi="Arial" w:cs="Arial"/>
        </w:rPr>
        <w:t>gentamicinu</w:t>
      </w:r>
      <w:proofErr w:type="spellEnd"/>
      <w:r w:rsidRPr="00AC61E3">
        <w:rPr>
          <w:rFonts w:ascii="Arial" w:hAnsi="Arial" w:cs="Arial"/>
        </w:rPr>
        <w:t xml:space="preserve"> (4,4%), ter zmerna odpornost proti azitromicinu (12%). Proti </w:t>
      </w:r>
      <w:proofErr w:type="spellStart"/>
      <w:r w:rsidRPr="00AC61E3">
        <w:rPr>
          <w:rFonts w:ascii="Arial" w:hAnsi="Arial" w:cs="Arial"/>
        </w:rPr>
        <w:t>ciprofloksacinu</w:t>
      </w:r>
      <w:proofErr w:type="spellEnd"/>
      <w:r w:rsidRPr="00AC61E3">
        <w:rPr>
          <w:rFonts w:ascii="Arial" w:hAnsi="Arial" w:cs="Arial"/>
        </w:rPr>
        <w:t xml:space="preserve">, tetraciklinu, </w:t>
      </w:r>
      <w:proofErr w:type="spellStart"/>
      <w:r w:rsidRPr="00AC61E3">
        <w:rPr>
          <w:rFonts w:ascii="Arial" w:hAnsi="Arial" w:cs="Arial"/>
        </w:rPr>
        <w:t>trimetoprimu</w:t>
      </w:r>
      <w:proofErr w:type="spellEnd"/>
      <w:r w:rsidRPr="00AC61E3">
        <w:rPr>
          <w:rFonts w:ascii="Arial" w:hAnsi="Arial" w:cs="Arial"/>
        </w:rPr>
        <w:t xml:space="preserve">, </w:t>
      </w:r>
      <w:proofErr w:type="spellStart"/>
      <w:r w:rsidRPr="00AC61E3">
        <w:rPr>
          <w:rFonts w:ascii="Arial" w:hAnsi="Arial" w:cs="Arial"/>
        </w:rPr>
        <w:t>nalidiksinski</w:t>
      </w:r>
      <w:proofErr w:type="spellEnd"/>
      <w:r w:rsidRPr="00AC61E3">
        <w:rPr>
          <w:rFonts w:ascii="Arial" w:hAnsi="Arial" w:cs="Arial"/>
        </w:rPr>
        <w:t xml:space="preserve"> kislini in kloramfenikolu  je bil ugotovljen visok delež odpornih izolatov (med 28,3 in 43,4%), ter zelo visok delež odpornih proti </w:t>
      </w:r>
      <w:proofErr w:type="spellStart"/>
      <w:r w:rsidRPr="00AC61E3">
        <w:rPr>
          <w:rFonts w:ascii="Arial" w:hAnsi="Arial" w:cs="Arial"/>
        </w:rPr>
        <w:t>sulfametoksazolu</w:t>
      </w:r>
      <w:proofErr w:type="spellEnd"/>
      <w:r w:rsidRPr="00AC61E3">
        <w:rPr>
          <w:rFonts w:ascii="Arial" w:hAnsi="Arial" w:cs="Arial"/>
        </w:rPr>
        <w:t xml:space="preserve"> (58,7%). Proti </w:t>
      </w:r>
      <w:proofErr w:type="spellStart"/>
      <w:r w:rsidRPr="00AC61E3">
        <w:rPr>
          <w:rFonts w:ascii="Arial" w:hAnsi="Arial" w:cs="Arial"/>
        </w:rPr>
        <w:t>ceftazidimu</w:t>
      </w:r>
      <w:proofErr w:type="spellEnd"/>
      <w:r w:rsidRPr="00AC61E3">
        <w:rPr>
          <w:rFonts w:ascii="Arial" w:hAnsi="Arial" w:cs="Arial"/>
        </w:rPr>
        <w:t xml:space="preserve"> je bilo odpornih 88% izolatov, proti </w:t>
      </w:r>
      <w:proofErr w:type="spellStart"/>
      <w:r w:rsidRPr="00AC61E3">
        <w:rPr>
          <w:rFonts w:ascii="Arial" w:hAnsi="Arial" w:cs="Arial"/>
        </w:rPr>
        <w:t>cefotaksimu</w:t>
      </w:r>
      <w:proofErr w:type="spellEnd"/>
      <w:r w:rsidRPr="00AC61E3">
        <w:rPr>
          <w:rFonts w:ascii="Arial" w:hAnsi="Arial" w:cs="Arial"/>
        </w:rPr>
        <w:t xml:space="preserve"> in </w:t>
      </w:r>
      <w:proofErr w:type="spellStart"/>
      <w:r w:rsidRPr="00AC61E3">
        <w:rPr>
          <w:rFonts w:ascii="Arial" w:hAnsi="Arial" w:cs="Arial"/>
        </w:rPr>
        <w:t>ampcilinu</w:t>
      </w:r>
      <w:proofErr w:type="spellEnd"/>
      <w:r w:rsidRPr="00AC61E3">
        <w:rPr>
          <w:rFonts w:ascii="Arial" w:hAnsi="Arial" w:cs="Arial"/>
        </w:rPr>
        <w:t xml:space="preserve"> pa vsi testirani izolati.</w:t>
      </w:r>
      <w:r w:rsidR="00AC61E3">
        <w:rPr>
          <w:rFonts w:ascii="Arial" w:hAnsi="Arial" w:cs="Arial"/>
        </w:rPr>
        <w:t xml:space="preserve"> </w:t>
      </w:r>
      <w:r w:rsidRPr="00AC61E3">
        <w:rPr>
          <w:rFonts w:ascii="Arial" w:hAnsi="Arial" w:cs="Arial"/>
        </w:rPr>
        <w:t xml:space="preserve">V primerjavi z letom 2017, ko je bilo testiranih 76 izolatov se je odpornost zvišala kar pri 8 skupinah antibiotikov. Pri kloramfenikolu in </w:t>
      </w:r>
      <w:proofErr w:type="spellStart"/>
      <w:r w:rsidRPr="00AC61E3">
        <w:rPr>
          <w:rFonts w:ascii="Arial" w:hAnsi="Arial" w:cs="Arial"/>
        </w:rPr>
        <w:t>azitormicinu</w:t>
      </w:r>
      <w:proofErr w:type="spellEnd"/>
      <w:r w:rsidRPr="00AC61E3">
        <w:rPr>
          <w:rFonts w:ascii="Arial" w:hAnsi="Arial" w:cs="Arial"/>
        </w:rPr>
        <w:t xml:space="preserve"> se je odpornost zvišala za 13,8% oziroma 9,4%, medtem ko je bila pri </w:t>
      </w:r>
      <w:proofErr w:type="spellStart"/>
      <w:r w:rsidRPr="00AC61E3">
        <w:rPr>
          <w:rFonts w:ascii="Arial" w:hAnsi="Arial" w:cs="Arial"/>
        </w:rPr>
        <w:t>tigeciklinu</w:t>
      </w:r>
      <w:proofErr w:type="spellEnd"/>
      <w:r w:rsidRPr="00AC61E3">
        <w:rPr>
          <w:rFonts w:ascii="Arial" w:hAnsi="Arial" w:cs="Arial"/>
        </w:rPr>
        <w:t xml:space="preserve"> in </w:t>
      </w:r>
      <w:proofErr w:type="spellStart"/>
      <w:r w:rsidRPr="00AC61E3">
        <w:rPr>
          <w:rFonts w:ascii="Arial" w:hAnsi="Arial" w:cs="Arial"/>
        </w:rPr>
        <w:t>kolistinu</w:t>
      </w:r>
      <w:proofErr w:type="spellEnd"/>
      <w:r w:rsidRPr="00AC61E3">
        <w:rPr>
          <w:rFonts w:ascii="Arial" w:hAnsi="Arial" w:cs="Arial"/>
        </w:rPr>
        <w:t xml:space="preserve"> odpornost višja za 1,1%.  Nekoliko nižji je bil delež odpornih izolatov proti trem antibiotikom (</w:t>
      </w:r>
      <w:proofErr w:type="spellStart"/>
      <w:r w:rsidRPr="00AC61E3">
        <w:rPr>
          <w:rFonts w:ascii="Arial" w:hAnsi="Arial" w:cs="Arial"/>
        </w:rPr>
        <w:t>ceftazidim</w:t>
      </w:r>
      <w:proofErr w:type="spellEnd"/>
      <w:r w:rsidRPr="00AC61E3">
        <w:rPr>
          <w:rFonts w:ascii="Arial" w:hAnsi="Arial" w:cs="Arial"/>
        </w:rPr>
        <w:t xml:space="preserve">, </w:t>
      </w:r>
      <w:proofErr w:type="spellStart"/>
      <w:r w:rsidRPr="00AC61E3">
        <w:rPr>
          <w:rFonts w:ascii="Arial" w:hAnsi="Arial" w:cs="Arial"/>
        </w:rPr>
        <w:t>gentamicin</w:t>
      </w:r>
      <w:proofErr w:type="spellEnd"/>
      <w:r w:rsidRPr="00AC61E3">
        <w:rPr>
          <w:rFonts w:ascii="Arial" w:hAnsi="Arial" w:cs="Arial"/>
        </w:rPr>
        <w:t xml:space="preserve"> in tetraciklin),  pri treh </w:t>
      </w:r>
      <w:proofErr w:type="spellStart"/>
      <w:r w:rsidRPr="00AC61E3">
        <w:rPr>
          <w:rFonts w:ascii="Arial" w:hAnsi="Arial" w:cs="Arial"/>
        </w:rPr>
        <w:t>antibiotikh</w:t>
      </w:r>
      <w:proofErr w:type="spellEnd"/>
      <w:r w:rsidRPr="00AC61E3">
        <w:rPr>
          <w:rFonts w:ascii="Arial" w:hAnsi="Arial" w:cs="Arial"/>
        </w:rPr>
        <w:t xml:space="preserve"> pa je bil delež odpornosti enak kot leta 2017.  </w:t>
      </w:r>
    </w:p>
    <w:p w14:paraId="532BC691" w14:textId="77777777" w:rsidR="006D2CA8" w:rsidRPr="00AC61E3" w:rsidRDefault="006D2CA8" w:rsidP="00AC61E3">
      <w:pPr>
        <w:spacing w:before="0" w:after="0" w:line="240" w:lineRule="auto"/>
        <w:ind w:right="10"/>
        <w:rPr>
          <w:rFonts w:ascii="Arial" w:hAnsi="Arial" w:cs="Arial"/>
        </w:rPr>
      </w:pPr>
    </w:p>
    <w:p w14:paraId="516D7AA6" w14:textId="77777777" w:rsidR="006D2CA8" w:rsidRPr="00AC61E3" w:rsidRDefault="006D2CA8" w:rsidP="00AC61E3">
      <w:pPr>
        <w:spacing w:before="0" w:after="0" w:line="240" w:lineRule="auto"/>
        <w:rPr>
          <w:rFonts w:ascii="Arial" w:hAnsi="Arial" w:cs="Arial"/>
        </w:rPr>
      </w:pPr>
      <w:r w:rsidRPr="00AC61E3">
        <w:rPr>
          <w:rFonts w:ascii="Arial" w:hAnsi="Arial" w:cs="Arial"/>
          <w:u w:val="single"/>
        </w:rPr>
        <w:t>Graf št. 4</w:t>
      </w:r>
      <w:r w:rsidRPr="00AC61E3">
        <w:rPr>
          <w:rFonts w:ascii="Arial" w:hAnsi="Arial" w:cs="Arial"/>
        </w:rPr>
        <w:t xml:space="preserve">: Primerjava deležev odpornih izolatov </w:t>
      </w:r>
      <w:proofErr w:type="spellStart"/>
      <w:r w:rsidRPr="00AC61E3">
        <w:rPr>
          <w:rFonts w:ascii="Arial" w:hAnsi="Arial" w:cs="Arial"/>
          <w:i/>
        </w:rPr>
        <w:t>E.coli</w:t>
      </w:r>
      <w:proofErr w:type="spellEnd"/>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iz </w:t>
      </w:r>
      <w:proofErr w:type="spellStart"/>
      <w:r w:rsidRPr="00AC61E3">
        <w:rPr>
          <w:rFonts w:ascii="Arial" w:hAnsi="Arial" w:cs="Arial"/>
        </w:rPr>
        <w:t>cekuma</w:t>
      </w:r>
      <w:proofErr w:type="spellEnd"/>
      <w:r w:rsidRPr="00AC61E3">
        <w:rPr>
          <w:rFonts w:ascii="Arial" w:hAnsi="Arial" w:cs="Arial"/>
        </w:rPr>
        <w:t xml:space="preserve"> prašičev v letih 2017 in 2019 </w:t>
      </w:r>
    </w:p>
    <w:p w14:paraId="70070134" w14:textId="77777777" w:rsidR="006D2CA8" w:rsidRPr="00E53506" w:rsidRDefault="006D2CA8" w:rsidP="006D2CA8">
      <w:pPr>
        <w:spacing w:before="0" w:after="0" w:line="240" w:lineRule="auto"/>
        <w:jc w:val="both"/>
        <w:rPr>
          <w:rFonts w:cs="Arial"/>
          <w:sz w:val="22"/>
          <w:szCs w:val="22"/>
        </w:rPr>
      </w:pPr>
      <w:r w:rsidRPr="00E53506">
        <w:rPr>
          <w:noProof/>
        </w:rPr>
        <w:drawing>
          <wp:inline distT="0" distB="0" distL="0" distR="0" wp14:anchorId="2366099C" wp14:editId="29613AC3">
            <wp:extent cx="5556250" cy="2730500"/>
            <wp:effectExtent l="0" t="0" r="6350" b="12700"/>
            <wp:docPr id="52" name="Grafikon 52" descr="Primerjava deležev odpornih izolatov E.coli ESBL/AmpC iz cekuma prašičev v letih 2017 in 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7C60BFE" w14:textId="77777777" w:rsidR="006D2CA8" w:rsidRPr="00E53506" w:rsidRDefault="006D2CA8" w:rsidP="006D2CA8">
      <w:pPr>
        <w:spacing w:before="0" w:after="0" w:line="240" w:lineRule="auto"/>
        <w:ind w:right="10"/>
        <w:jc w:val="both"/>
        <w:rPr>
          <w:rFonts w:cs="Arial"/>
          <w:sz w:val="22"/>
          <w:szCs w:val="22"/>
          <w:u w:val="single"/>
        </w:rPr>
      </w:pPr>
    </w:p>
    <w:p w14:paraId="43F6C64A" w14:textId="77777777" w:rsidR="00AC61E3" w:rsidRDefault="00AC61E3" w:rsidP="006D2CA8">
      <w:pPr>
        <w:spacing w:before="0" w:after="0" w:line="240" w:lineRule="auto"/>
        <w:ind w:right="10"/>
        <w:jc w:val="both"/>
        <w:rPr>
          <w:rFonts w:cs="Arial"/>
          <w:i/>
          <w:sz w:val="22"/>
          <w:szCs w:val="22"/>
          <w:u w:val="single"/>
        </w:rPr>
      </w:pPr>
    </w:p>
    <w:p w14:paraId="63C702E3" w14:textId="3E75B03C" w:rsidR="006D2CA8" w:rsidRPr="00AC61E3" w:rsidRDefault="006D2CA8" w:rsidP="00AC61E3">
      <w:pPr>
        <w:spacing w:before="0" w:after="0" w:line="240" w:lineRule="auto"/>
        <w:ind w:right="10"/>
        <w:rPr>
          <w:rFonts w:ascii="Arial" w:hAnsi="Arial" w:cs="Arial"/>
          <w:b/>
          <w:bCs/>
          <w:i/>
          <w:u w:val="single"/>
        </w:rPr>
      </w:pPr>
      <w:r w:rsidRPr="00AC61E3">
        <w:rPr>
          <w:rFonts w:ascii="Arial" w:hAnsi="Arial" w:cs="Arial"/>
          <w:b/>
          <w:bCs/>
          <w:i/>
          <w:u w:val="single"/>
        </w:rPr>
        <w:t xml:space="preserve">Izolati </w:t>
      </w:r>
      <w:proofErr w:type="spellStart"/>
      <w:r w:rsidRPr="00AC61E3">
        <w:rPr>
          <w:rFonts w:ascii="Arial" w:hAnsi="Arial" w:cs="Arial"/>
          <w:b/>
          <w:bCs/>
          <w:i/>
          <w:u w:val="single"/>
        </w:rPr>
        <w:t>E.coli</w:t>
      </w:r>
      <w:proofErr w:type="spellEnd"/>
      <w:r w:rsidRPr="00AC61E3">
        <w:rPr>
          <w:rFonts w:ascii="Arial" w:hAnsi="Arial" w:cs="Arial"/>
          <w:b/>
          <w:bCs/>
          <w:i/>
          <w:u w:val="single"/>
        </w:rPr>
        <w:t xml:space="preserve"> ESBL/</w:t>
      </w:r>
      <w:proofErr w:type="spellStart"/>
      <w:r w:rsidRPr="00AC61E3">
        <w:rPr>
          <w:rFonts w:ascii="Arial" w:hAnsi="Arial" w:cs="Arial"/>
          <w:b/>
          <w:bCs/>
          <w:i/>
          <w:u w:val="single"/>
        </w:rPr>
        <w:t>AmpC</w:t>
      </w:r>
      <w:proofErr w:type="spellEnd"/>
      <w:r w:rsidRPr="00AC61E3">
        <w:rPr>
          <w:rFonts w:ascii="Arial" w:hAnsi="Arial" w:cs="Arial"/>
          <w:b/>
          <w:bCs/>
          <w:i/>
          <w:u w:val="single"/>
        </w:rPr>
        <w:t xml:space="preserve"> iz svinjskega mesa</w:t>
      </w:r>
    </w:p>
    <w:p w14:paraId="64C6A2B8" w14:textId="77777777" w:rsidR="006D2CA8" w:rsidRPr="00AC61E3" w:rsidRDefault="006D2CA8" w:rsidP="00AC61E3">
      <w:pPr>
        <w:spacing w:before="0" w:after="0" w:line="240" w:lineRule="auto"/>
        <w:ind w:right="10"/>
        <w:rPr>
          <w:rFonts w:ascii="Arial" w:hAnsi="Arial" w:cs="Arial"/>
          <w:u w:val="single"/>
        </w:rPr>
      </w:pPr>
    </w:p>
    <w:p w14:paraId="335D4808" w14:textId="77777777" w:rsidR="006D2CA8" w:rsidRPr="00AC61E3" w:rsidRDefault="006D2CA8" w:rsidP="00AC61E3">
      <w:pPr>
        <w:spacing w:before="0" w:after="0" w:line="240" w:lineRule="auto"/>
        <w:ind w:right="10"/>
        <w:rPr>
          <w:rFonts w:ascii="Arial" w:hAnsi="Arial" w:cs="Arial"/>
        </w:rPr>
      </w:pPr>
      <w:r w:rsidRPr="00AC61E3">
        <w:rPr>
          <w:rFonts w:ascii="Arial" w:hAnsi="Arial" w:cs="Arial"/>
        </w:rPr>
        <w:t xml:space="preserve">V letu 2019 je bilo testiranih 24 izolatov </w:t>
      </w:r>
      <w:r w:rsidRPr="00AC61E3">
        <w:rPr>
          <w:rFonts w:ascii="Arial" w:hAnsi="Arial" w:cs="Arial"/>
          <w:i/>
        </w:rPr>
        <w:t>E. coli</w:t>
      </w:r>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iz svinjskega mesa. Za tri skupine antibiotikov (</w:t>
      </w:r>
      <w:proofErr w:type="spellStart"/>
      <w:r w:rsidRPr="00AC61E3">
        <w:rPr>
          <w:rFonts w:ascii="Arial" w:hAnsi="Arial" w:cs="Arial"/>
        </w:rPr>
        <w:t>meropenem</w:t>
      </w:r>
      <w:proofErr w:type="spellEnd"/>
      <w:r w:rsidRPr="00AC61E3">
        <w:rPr>
          <w:rFonts w:ascii="Arial" w:hAnsi="Arial" w:cs="Arial"/>
        </w:rPr>
        <w:t xml:space="preserve">, </w:t>
      </w:r>
      <w:proofErr w:type="spellStart"/>
      <w:r w:rsidRPr="00AC61E3">
        <w:rPr>
          <w:rFonts w:ascii="Arial" w:hAnsi="Arial" w:cs="Arial"/>
        </w:rPr>
        <w:t>tigeciklin</w:t>
      </w:r>
      <w:proofErr w:type="spellEnd"/>
      <w:r w:rsidRPr="00AC61E3">
        <w:rPr>
          <w:rFonts w:ascii="Arial" w:hAnsi="Arial" w:cs="Arial"/>
        </w:rPr>
        <w:t xml:space="preserve"> in </w:t>
      </w:r>
      <w:proofErr w:type="spellStart"/>
      <w:r w:rsidRPr="00AC61E3">
        <w:rPr>
          <w:rFonts w:ascii="Arial" w:hAnsi="Arial" w:cs="Arial"/>
        </w:rPr>
        <w:t>kolistin</w:t>
      </w:r>
      <w:proofErr w:type="spellEnd"/>
      <w:r w:rsidRPr="00AC61E3">
        <w:rPr>
          <w:rFonts w:ascii="Arial" w:hAnsi="Arial" w:cs="Arial"/>
        </w:rPr>
        <w:t xml:space="preserve">) so bili občutljivi vsi izolati, proti </w:t>
      </w:r>
      <w:proofErr w:type="spellStart"/>
      <w:r w:rsidRPr="00AC61E3">
        <w:rPr>
          <w:rFonts w:ascii="Arial" w:hAnsi="Arial" w:cs="Arial"/>
        </w:rPr>
        <w:t>gentamicinu</w:t>
      </w:r>
      <w:proofErr w:type="spellEnd"/>
      <w:r w:rsidRPr="00AC61E3">
        <w:rPr>
          <w:rFonts w:ascii="Arial" w:hAnsi="Arial" w:cs="Arial"/>
        </w:rPr>
        <w:t xml:space="preserve"> in kloramfenikolu je bila ugotovljena nizka odpornost (4,2% oziroma 8,3%), ter zmerna odpornost proti azitromicinu (12,1%). Visok delež odpornosti je bila ugotovljen proti tetraciklinom (50%), </w:t>
      </w:r>
      <w:proofErr w:type="spellStart"/>
      <w:r w:rsidRPr="00AC61E3">
        <w:rPr>
          <w:rFonts w:ascii="Arial" w:hAnsi="Arial" w:cs="Arial"/>
        </w:rPr>
        <w:t>ciprofloksancinu</w:t>
      </w:r>
      <w:proofErr w:type="spellEnd"/>
      <w:r w:rsidRPr="00AC61E3">
        <w:rPr>
          <w:rFonts w:ascii="Arial" w:hAnsi="Arial" w:cs="Arial"/>
        </w:rPr>
        <w:t xml:space="preserve"> (25%) in </w:t>
      </w:r>
      <w:proofErr w:type="spellStart"/>
      <w:r w:rsidRPr="00AC61E3">
        <w:rPr>
          <w:rFonts w:ascii="Arial" w:hAnsi="Arial" w:cs="Arial"/>
        </w:rPr>
        <w:t>nalidiksinski</w:t>
      </w:r>
      <w:proofErr w:type="spellEnd"/>
      <w:r w:rsidRPr="00AC61E3">
        <w:rPr>
          <w:rFonts w:ascii="Arial" w:hAnsi="Arial" w:cs="Arial"/>
        </w:rPr>
        <w:t xml:space="preserve"> kislini (20,8), ter zelo visok delež proti </w:t>
      </w:r>
      <w:proofErr w:type="spellStart"/>
      <w:r w:rsidRPr="00AC61E3">
        <w:rPr>
          <w:rFonts w:ascii="Arial" w:hAnsi="Arial" w:cs="Arial"/>
        </w:rPr>
        <w:t>sulfametoksazolu</w:t>
      </w:r>
      <w:proofErr w:type="spellEnd"/>
      <w:r w:rsidRPr="00AC61E3">
        <w:rPr>
          <w:rFonts w:ascii="Arial" w:hAnsi="Arial" w:cs="Arial"/>
        </w:rPr>
        <w:t xml:space="preserve"> (66,7%) in </w:t>
      </w:r>
      <w:proofErr w:type="spellStart"/>
      <w:r w:rsidRPr="00AC61E3">
        <w:rPr>
          <w:rFonts w:ascii="Arial" w:hAnsi="Arial" w:cs="Arial"/>
        </w:rPr>
        <w:t>trimetoprimu</w:t>
      </w:r>
      <w:proofErr w:type="spellEnd"/>
      <w:r w:rsidRPr="00AC61E3">
        <w:rPr>
          <w:rFonts w:ascii="Arial" w:hAnsi="Arial" w:cs="Arial"/>
        </w:rPr>
        <w:t xml:space="preserve"> (54,2%). Proti </w:t>
      </w:r>
      <w:proofErr w:type="spellStart"/>
      <w:r w:rsidRPr="00AC61E3">
        <w:rPr>
          <w:rFonts w:ascii="Arial" w:hAnsi="Arial" w:cs="Arial"/>
        </w:rPr>
        <w:t>ceftazidimu</w:t>
      </w:r>
      <w:proofErr w:type="spellEnd"/>
      <w:r w:rsidRPr="00AC61E3">
        <w:rPr>
          <w:rFonts w:ascii="Arial" w:hAnsi="Arial" w:cs="Arial"/>
        </w:rPr>
        <w:t xml:space="preserve"> je bilo odpornih 87,5% izolatov, proti </w:t>
      </w:r>
      <w:proofErr w:type="spellStart"/>
      <w:r w:rsidRPr="00AC61E3">
        <w:rPr>
          <w:rFonts w:ascii="Arial" w:hAnsi="Arial" w:cs="Arial"/>
        </w:rPr>
        <w:t>cefotaksimu</w:t>
      </w:r>
      <w:proofErr w:type="spellEnd"/>
      <w:r w:rsidRPr="00AC61E3">
        <w:rPr>
          <w:rFonts w:ascii="Arial" w:hAnsi="Arial" w:cs="Arial"/>
        </w:rPr>
        <w:t xml:space="preserve"> in </w:t>
      </w:r>
      <w:proofErr w:type="spellStart"/>
      <w:r w:rsidRPr="00AC61E3">
        <w:rPr>
          <w:rFonts w:ascii="Arial" w:hAnsi="Arial" w:cs="Arial"/>
        </w:rPr>
        <w:t>ampcilinu</w:t>
      </w:r>
      <w:proofErr w:type="spellEnd"/>
      <w:r w:rsidRPr="00AC61E3">
        <w:rPr>
          <w:rFonts w:ascii="Arial" w:hAnsi="Arial" w:cs="Arial"/>
        </w:rPr>
        <w:t xml:space="preserve"> pa vsi testirani izolati.</w:t>
      </w:r>
    </w:p>
    <w:p w14:paraId="1CA136EC" w14:textId="77777777" w:rsidR="006D2CA8" w:rsidRPr="00AC61E3" w:rsidRDefault="006D2CA8" w:rsidP="00AC61E3">
      <w:pPr>
        <w:spacing w:before="0" w:after="0" w:line="240" w:lineRule="auto"/>
        <w:ind w:right="10"/>
        <w:rPr>
          <w:rFonts w:ascii="Arial" w:hAnsi="Arial" w:cs="Arial"/>
        </w:rPr>
      </w:pPr>
    </w:p>
    <w:p w14:paraId="6FC4B14E" w14:textId="77777777" w:rsidR="006D2CA8" w:rsidRPr="00AC61E3" w:rsidRDefault="006D2CA8" w:rsidP="00AC61E3">
      <w:pPr>
        <w:spacing w:before="0" w:after="0" w:line="240" w:lineRule="auto"/>
        <w:ind w:right="10"/>
        <w:rPr>
          <w:rFonts w:ascii="Arial" w:hAnsi="Arial" w:cs="Arial"/>
        </w:rPr>
      </w:pPr>
      <w:r w:rsidRPr="00AC61E3">
        <w:rPr>
          <w:rFonts w:ascii="Arial" w:hAnsi="Arial" w:cs="Arial"/>
        </w:rPr>
        <w:t xml:space="preserve">V primerjavi z letom 2017, ko je bilo testiranih 7 izolatov, se je odpornost zvišala pri 3 skupinah antibiotikov. Za kloramfenikol in azitromicin so bili v letu 2017 občutljivi vsi testirani izolati,  v letu 2019 pa je bilo odpornih 8,3% oziroma 12,5% izolatov, pri </w:t>
      </w:r>
      <w:proofErr w:type="spellStart"/>
      <w:r w:rsidRPr="00AC61E3">
        <w:rPr>
          <w:rFonts w:ascii="Arial" w:hAnsi="Arial" w:cs="Arial"/>
        </w:rPr>
        <w:t>ceftazidimu</w:t>
      </w:r>
      <w:proofErr w:type="spellEnd"/>
      <w:r w:rsidRPr="00AC61E3">
        <w:rPr>
          <w:rFonts w:ascii="Arial" w:hAnsi="Arial" w:cs="Arial"/>
        </w:rPr>
        <w:t xml:space="preserve"> pa se je odpornost zvišala za približno 2%.  V letu 2019 je bil ugotovljen znatno nižji delež odpornih izolatov proti </w:t>
      </w:r>
      <w:proofErr w:type="spellStart"/>
      <w:r w:rsidRPr="00AC61E3">
        <w:rPr>
          <w:rFonts w:ascii="Arial" w:hAnsi="Arial" w:cs="Arial"/>
        </w:rPr>
        <w:t>nalidiksinski</w:t>
      </w:r>
      <w:proofErr w:type="spellEnd"/>
      <w:r w:rsidRPr="00AC61E3">
        <w:rPr>
          <w:rFonts w:ascii="Arial" w:hAnsi="Arial" w:cs="Arial"/>
        </w:rPr>
        <w:t xml:space="preserve"> kislini, </w:t>
      </w:r>
      <w:proofErr w:type="spellStart"/>
      <w:r w:rsidRPr="00AC61E3">
        <w:rPr>
          <w:rFonts w:ascii="Arial" w:hAnsi="Arial" w:cs="Arial"/>
        </w:rPr>
        <w:t>ciprofloksacinu</w:t>
      </w:r>
      <w:proofErr w:type="spellEnd"/>
      <w:r w:rsidRPr="00AC61E3">
        <w:rPr>
          <w:rFonts w:ascii="Arial" w:hAnsi="Arial" w:cs="Arial"/>
        </w:rPr>
        <w:t xml:space="preserve"> in tetraciklinu, ter tudi </w:t>
      </w:r>
      <w:proofErr w:type="spellStart"/>
      <w:r w:rsidRPr="00AC61E3">
        <w:rPr>
          <w:rFonts w:ascii="Arial" w:hAnsi="Arial" w:cs="Arial"/>
        </w:rPr>
        <w:t>gentamicinu</w:t>
      </w:r>
      <w:proofErr w:type="spellEnd"/>
      <w:r w:rsidRPr="00AC61E3">
        <w:rPr>
          <w:rFonts w:ascii="Arial" w:hAnsi="Arial" w:cs="Arial"/>
        </w:rPr>
        <w:t xml:space="preserve"> in </w:t>
      </w:r>
      <w:proofErr w:type="spellStart"/>
      <w:r w:rsidRPr="00AC61E3">
        <w:rPr>
          <w:rFonts w:ascii="Arial" w:hAnsi="Arial" w:cs="Arial"/>
        </w:rPr>
        <w:t>sulfametoksazolu</w:t>
      </w:r>
      <w:proofErr w:type="spellEnd"/>
      <w:r w:rsidRPr="00AC61E3">
        <w:rPr>
          <w:rFonts w:ascii="Arial" w:hAnsi="Arial" w:cs="Arial"/>
        </w:rPr>
        <w:t xml:space="preserve">. Pri </w:t>
      </w:r>
      <w:proofErr w:type="spellStart"/>
      <w:r w:rsidRPr="00AC61E3">
        <w:rPr>
          <w:rFonts w:ascii="Arial" w:hAnsi="Arial" w:cs="Arial"/>
        </w:rPr>
        <w:t>trimetorpimu</w:t>
      </w:r>
      <w:proofErr w:type="spellEnd"/>
      <w:r w:rsidRPr="00AC61E3">
        <w:rPr>
          <w:rFonts w:ascii="Arial" w:hAnsi="Arial" w:cs="Arial"/>
        </w:rPr>
        <w:t xml:space="preserve"> se je delež odpornih izolatov znižal za približno 3%, pri petih </w:t>
      </w:r>
      <w:proofErr w:type="spellStart"/>
      <w:r w:rsidRPr="00AC61E3">
        <w:rPr>
          <w:rFonts w:ascii="Arial" w:hAnsi="Arial" w:cs="Arial"/>
        </w:rPr>
        <w:t>antibiotikh</w:t>
      </w:r>
      <w:proofErr w:type="spellEnd"/>
      <w:r w:rsidRPr="00AC61E3">
        <w:rPr>
          <w:rFonts w:ascii="Arial" w:hAnsi="Arial" w:cs="Arial"/>
        </w:rPr>
        <w:t xml:space="preserve"> pa je bil delež odpornih izolatov enak kot leta 2017 (</w:t>
      </w:r>
      <w:proofErr w:type="spellStart"/>
      <w:r w:rsidRPr="00AC61E3">
        <w:rPr>
          <w:rFonts w:ascii="Arial" w:hAnsi="Arial" w:cs="Arial"/>
        </w:rPr>
        <w:t>tigeciklin</w:t>
      </w:r>
      <w:proofErr w:type="spellEnd"/>
      <w:r w:rsidRPr="00AC61E3">
        <w:rPr>
          <w:rFonts w:ascii="Arial" w:hAnsi="Arial" w:cs="Arial"/>
        </w:rPr>
        <w:t xml:space="preserve">, </w:t>
      </w:r>
      <w:proofErr w:type="spellStart"/>
      <w:r w:rsidRPr="00AC61E3">
        <w:rPr>
          <w:rFonts w:ascii="Arial" w:hAnsi="Arial" w:cs="Arial"/>
        </w:rPr>
        <w:t>meropenem</w:t>
      </w:r>
      <w:proofErr w:type="spellEnd"/>
      <w:r w:rsidRPr="00AC61E3">
        <w:rPr>
          <w:rFonts w:ascii="Arial" w:hAnsi="Arial" w:cs="Arial"/>
        </w:rPr>
        <w:t xml:space="preserve">, </w:t>
      </w:r>
      <w:proofErr w:type="spellStart"/>
      <w:r w:rsidRPr="00AC61E3">
        <w:rPr>
          <w:rFonts w:ascii="Arial" w:hAnsi="Arial" w:cs="Arial"/>
        </w:rPr>
        <w:t>kolistin</w:t>
      </w:r>
      <w:proofErr w:type="spellEnd"/>
      <w:r w:rsidRPr="00AC61E3">
        <w:rPr>
          <w:rFonts w:ascii="Arial" w:hAnsi="Arial" w:cs="Arial"/>
        </w:rPr>
        <w:t xml:space="preserve">, </w:t>
      </w:r>
      <w:proofErr w:type="spellStart"/>
      <w:r w:rsidRPr="00AC61E3">
        <w:rPr>
          <w:rFonts w:ascii="Arial" w:hAnsi="Arial" w:cs="Arial"/>
        </w:rPr>
        <w:t>ampicilin</w:t>
      </w:r>
      <w:proofErr w:type="spellEnd"/>
      <w:r w:rsidRPr="00AC61E3">
        <w:rPr>
          <w:rFonts w:ascii="Arial" w:hAnsi="Arial" w:cs="Arial"/>
        </w:rPr>
        <w:t xml:space="preserve"> in </w:t>
      </w:r>
      <w:proofErr w:type="spellStart"/>
      <w:r w:rsidRPr="00AC61E3">
        <w:rPr>
          <w:rFonts w:ascii="Arial" w:hAnsi="Arial" w:cs="Arial"/>
        </w:rPr>
        <w:t>cefotaksim</w:t>
      </w:r>
      <w:proofErr w:type="spellEnd"/>
      <w:r w:rsidRPr="00AC61E3">
        <w:rPr>
          <w:rFonts w:ascii="Arial" w:hAnsi="Arial" w:cs="Arial"/>
        </w:rPr>
        <w:t xml:space="preserve">).  </w:t>
      </w:r>
    </w:p>
    <w:p w14:paraId="67D2F8AA" w14:textId="77777777" w:rsidR="006D2CA8" w:rsidRPr="00AC61E3" w:rsidRDefault="006D2CA8" w:rsidP="00AC61E3">
      <w:pPr>
        <w:spacing w:before="0" w:after="0" w:line="240" w:lineRule="auto"/>
        <w:rPr>
          <w:rFonts w:ascii="Arial" w:hAnsi="Arial" w:cs="Arial"/>
          <w:u w:val="single"/>
        </w:rPr>
      </w:pPr>
    </w:p>
    <w:p w14:paraId="73733B9F" w14:textId="77777777" w:rsidR="00AC61E3" w:rsidRDefault="00AC61E3" w:rsidP="00AC61E3">
      <w:pPr>
        <w:spacing w:before="0" w:after="0" w:line="240" w:lineRule="auto"/>
        <w:rPr>
          <w:rFonts w:ascii="Arial" w:hAnsi="Arial" w:cs="Arial"/>
          <w:u w:val="single"/>
        </w:rPr>
      </w:pPr>
    </w:p>
    <w:p w14:paraId="27B1204F" w14:textId="77777777" w:rsidR="00AC61E3" w:rsidRDefault="00AC61E3" w:rsidP="00AC61E3">
      <w:pPr>
        <w:spacing w:before="0" w:after="0" w:line="240" w:lineRule="auto"/>
        <w:rPr>
          <w:rFonts w:ascii="Arial" w:hAnsi="Arial" w:cs="Arial"/>
          <w:u w:val="single"/>
        </w:rPr>
      </w:pPr>
    </w:p>
    <w:p w14:paraId="6B0E39C3" w14:textId="77777777" w:rsidR="00AC61E3" w:rsidRDefault="00AC61E3" w:rsidP="00AC61E3">
      <w:pPr>
        <w:spacing w:before="0" w:after="0" w:line="240" w:lineRule="auto"/>
        <w:rPr>
          <w:rFonts w:ascii="Arial" w:hAnsi="Arial" w:cs="Arial"/>
          <w:u w:val="single"/>
        </w:rPr>
      </w:pPr>
    </w:p>
    <w:p w14:paraId="4ED97EAF" w14:textId="77777777" w:rsidR="00AC61E3" w:rsidRDefault="00AC61E3" w:rsidP="00AC61E3">
      <w:pPr>
        <w:spacing w:before="0" w:after="0" w:line="240" w:lineRule="auto"/>
        <w:rPr>
          <w:rFonts w:ascii="Arial" w:hAnsi="Arial" w:cs="Arial"/>
          <w:u w:val="single"/>
        </w:rPr>
      </w:pPr>
    </w:p>
    <w:p w14:paraId="4032BCF8" w14:textId="77777777" w:rsidR="00AC61E3" w:rsidRDefault="00AC61E3" w:rsidP="00AC61E3">
      <w:pPr>
        <w:spacing w:before="0" w:after="0" w:line="240" w:lineRule="auto"/>
        <w:rPr>
          <w:rFonts w:ascii="Arial" w:hAnsi="Arial" w:cs="Arial"/>
          <w:u w:val="single"/>
        </w:rPr>
      </w:pPr>
    </w:p>
    <w:p w14:paraId="7BC75D12" w14:textId="758839D3" w:rsidR="006D2CA8" w:rsidRPr="00AC61E3" w:rsidRDefault="006D2CA8" w:rsidP="00AC61E3">
      <w:pPr>
        <w:spacing w:before="0" w:after="0" w:line="240" w:lineRule="auto"/>
        <w:rPr>
          <w:rFonts w:ascii="Arial" w:hAnsi="Arial" w:cs="Arial"/>
        </w:rPr>
      </w:pPr>
      <w:r w:rsidRPr="00AC61E3">
        <w:rPr>
          <w:rFonts w:ascii="Arial" w:hAnsi="Arial" w:cs="Arial"/>
          <w:u w:val="single"/>
        </w:rPr>
        <w:t>Graf št. 5</w:t>
      </w:r>
      <w:r w:rsidRPr="00AC61E3">
        <w:rPr>
          <w:rFonts w:ascii="Arial" w:hAnsi="Arial" w:cs="Arial"/>
        </w:rPr>
        <w:t xml:space="preserve">: Primerjava deležev odpornih izolatov </w:t>
      </w:r>
      <w:proofErr w:type="spellStart"/>
      <w:r w:rsidRPr="00AC61E3">
        <w:rPr>
          <w:rFonts w:ascii="Arial" w:hAnsi="Arial" w:cs="Arial"/>
          <w:i/>
        </w:rPr>
        <w:t>E.coli</w:t>
      </w:r>
      <w:proofErr w:type="spellEnd"/>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iz svinjskega mesa v letih 2017 in 2019 </w:t>
      </w:r>
    </w:p>
    <w:p w14:paraId="2A4A75E6" w14:textId="77777777" w:rsidR="006D2CA8" w:rsidRPr="00E53506" w:rsidRDefault="006D2CA8" w:rsidP="006D2CA8">
      <w:pPr>
        <w:spacing w:before="0" w:after="0" w:line="240" w:lineRule="auto"/>
        <w:ind w:right="10"/>
        <w:jc w:val="both"/>
        <w:rPr>
          <w:rFonts w:cs="Arial"/>
          <w:sz w:val="22"/>
          <w:szCs w:val="22"/>
          <w:u w:val="single"/>
        </w:rPr>
      </w:pPr>
      <w:r w:rsidRPr="00E53506">
        <w:rPr>
          <w:noProof/>
        </w:rPr>
        <w:drawing>
          <wp:inline distT="0" distB="0" distL="0" distR="0" wp14:anchorId="28D97920" wp14:editId="7F1AFB47">
            <wp:extent cx="5448300" cy="2787650"/>
            <wp:effectExtent l="0" t="0" r="0" b="12700"/>
            <wp:docPr id="55" name="Grafikon 55" descr="Primerjava deležev odpornih izolatov E.coli ESBL/AmpC iz svinjskega mesa v letih 2017 in 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599C3DD" w14:textId="77777777" w:rsidR="006D2CA8" w:rsidRPr="00E53506" w:rsidRDefault="006D2CA8" w:rsidP="006D2CA8">
      <w:pPr>
        <w:spacing w:before="0" w:after="0" w:line="240" w:lineRule="auto"/>
        <w:ind w:right="10"/>
        <w:jc w:val="both"/>
        <w:rPr>
          <w:rFonts w:cs="Arial"/>
          <w:sz w:val="22"/>
          <w:szCs w:val="22"/>
          <w:u w:val="single"/>
        </w:rPr>
      </w:pPr>
    </w:p>
    <w:p w14:paraId="76FB9773" w14:textId="77777777" w:rsidR="006D2CA8" w:rsidRPr="00E53506" w:rsidRDefault="006D2CA8" w:rsidP="006D2CA8">
      <w:pPr>
        <w:spacing w:before="0" w:after="0" w:line="240" w:lineRule="auto"/>
        <w:ind w:right="10"/>
        <w:jc w:val="both"/>
        <w:rPr>
          <w:rFonts w:cs="Arial"/>
          <w:i/>
          <w:sz w:val="22"/>
          <w:szCs w:val="22"/>
          <w:u w:val="single"/>
        </w:rPr>
      </w:pPr>
    </w:p>
    <w:p w14:paraId="2CEE1063" w14:textId="77777777" w:rsidR="006D2CA8" w:rsidRPr="00E53506" w:rsidRDefault="006D2CA8" w:rsidP="006D2CA8">
      <w:pPr>
        <w:spacing w:before="0" w:after="0" w:line="240" w:lineRule="auto"/>
        <w:ind w:right="10"/>
        <w:jc w:val="both"/>
        <w:rPr>
          <w:rFonts w:cs="Arial"/>
          <w:i/>
          <w:sz w:val="22"/>
          <w:szCs w:val="22"/>
          <w:u w:val="single"/>
        </w:rPr>
      </w:pPr>
    </w:p>
    <w:p w14:paraId="6A0FC9EA" w14:textId="77777777" w:rsidR="006D2CA8" w:rsidRPr="00AC61E3" w:rsidRDefault="006D2CA8" w:rsidP="00AC61E3">
      <w:pPr>
        <w:spacing w:before="0" w:after="0" w:line="240" w:lineRule="auto"/>
        <w:ind w:right="10"/>
        <w:rPr>
          <w:rFonts w:ascii="Arial" w:hAnsi="Arial" w:cs="Arial"/>
          <w:b/>
          <w:bCs/>
          <w:i/>
          <w:u w:val="single"/>
        </w:rPr>
      </w:pPr>
      <w:r w:rsidRPr="00AC61E3">
        <w:rPr>
          <w:rFonts w:ascii="Arial" w:hAnsi="Arial" w:cs="Arial"/>
          <w:b/>
          <w:bCs/>
          <w:i/>
          <w:u w:val="single"/>
        </w:rPr>
        <w:t xml:space="preserve">Izolati </w:t>
      </w:r>
      <w:proofErr w:type="spellStart"/>
      <w:r w:rsidRPr="00AC61E3">
        <w:rPr>
          <w:rFonts w:ascii="Arial" w:hAnsi="Arial" w:cs="Arial"/>
          <w:b/>
          <w:bCs/>
          <w:i/>
          <w:u w:val="single"/>
        </w:rPr>
        <w:t>E.coli</w:t>
      </w:r>
      <w:proofErr w:type="spellEnd"/>
      <w:r w:rsidRPr="00AC61E3">
        <w:rPr>
          <w:rFonts w:ascii="Arial" w:hAnsi="Arial" w:cs="Arial"/>
          <w:b/>
          <w:bCs/>
          <w:i/>
          <w:u w:val="single"/>
        </w:rPr>
        <w:t xml:space="preserve"> ESBL/</w:t>
      </w:r>
      <w:proofErr w:type="spellStart"/>
      <w:r w:rsidRPr="00AC61E3">
        <w:rPr>
          <w:rFonts w:ascii="Arial" w:hAnsi="Arial" w:cs="Arial"/>
          <w:b/>
          <w:bCs/>
          <w:i/>
          <w:u w:val="single"/>
        </w:rPr>
        <w:t>AmpC</w:t>
      </w:r>
      <w:proofErr w:type="spellEnd"/>
      <w:r w:rsidRPr="00AC61E3">
        <w:rPr>
          <w:rFonts w:ascii="Arial" w:hAnsi="Arial" w:cs="Arial"/>
          <w:b/>
          <w:bCs/>
          <w:i/>
          <w:u w:val="single"/>
        </w:rPr>
        <w:t xml:space="preserve"> iz govejega mesa</w:t>
      </w:r>
    </w:p>
    <w:p w14:paraId="7AC20427" w14:textId="77777777" w:rsidR="006D2CA8" w:rsidRPr="00AC61E3" w:rsidRDefault="006D2CA8" w:rsidP="00AC61E3">
      <w:pPr>
        <w:spacing w:before="0" w:after="0" w:line="240" w:lineRule="auto"/>
        <w:ind w:right="10"/>
        <w:rPr>
          <w:rFonts w:ascii="Arial" w:hAnsi="Arial" w:cs="Arial"/>
          <w:u w:val="single"/>
        </w:rPr>
      </w:pPr>
    </w:p>
    <w:p w14:paraId="576D5639" w14:textId="04C8F4A4" w:rsidR="006D2CA8" w:rsidRPr="00AC61E3" w:rsidRDefault="006D2CA8" w:rsidP="00AC61E3">
      <w:pPr>
        <w:spacing w:before="0" w:after="0" w:line="240" w:lineRule="auto"/>
        <w:ind w:right="10"/>
        <w:rPr>
          <w:rFonts w:ascii="Arial" w:hAnsi="Arial" w:cs="Arial"/>
        </w:rPr>
      </w:pPr>
      <w:r w:rsidRPr="00AC61E3">
        <w:rPr>
          <w:rFonts w:ascii="Arial" w:hAnsi="Arial" w:cs="Arial"/>
        </w:rPr>
        <w:t xml:space="preserve">Iz govejega mesa je bilo v letu 2019 testiranih 7 izolatov </w:t>
      </w:r>
      <w:r w:rsidRPr="00AC61E3">
        <w:rPr>
          <w:rFonts w:ascii="Arial" w:hAnsi="Arial" w:cs="Arial"/>
          <w:i/>
        </w:rPr>
        <w:t>E. coli</w:t>
      </w:r>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Vsi izolati so bili dobro občutljivi za </w:t>
      </w:r>
      <w:proofErr w:type="spellStart"/>
      <w:r w:rsidRPr="00AC61E3">
        <w:rPr>
          <w:rFonts w:ascii="Arial" w:hAnsi="Arial" w:cs="Arial"/>
        </w:rPr>
        <w:t>meropenem</w:t>
      </w:r>
      <w:proofErr w:type="spellEnd"/>
      <w:r w:rsidRPr="00AC61E3">
        <w:rPr>
          <w:rFonts w:ascii="Arial" w:hAnsi="Arial" w:cs="Arial"/>
        </w:rPr>
        <w:t xml:space="preserve">, </w:t>
      </w:r>
      <w:proofErr w:type="spellStart"/>
      <w:r w:rsidRPr="00AC61E3">
        <w:rPr>
          <w:rFonts w:ascii="Arial" w:hAnsi="Arial" w:cs="Arial"/>
        </w:rPr>
        <w:t>tigeciklin</w:t>
      </w:r>
      <w:proofErr w:type="spellEnd"/>
      <w:r w:rsidRPr="00AC61E3">
        <w:rPr>
          <w:rFonts w:ascii="Arial" w:hAnsi="Arial" w:cs="Arial"/>
        </w:rPr>
        <w:t xml:space="preserve"> in </w:t>
      </w:r>
      <w:proofErr w:type="spellStart"/>
      <w:r w:rsidRPr="00AC61E3">
        <w:rPr>
          <w:rFonts w:ascii="Arial" w:hAnsi="Arial" w:cs="Arial"/>
        </w:rPr>
        <w:t>kolistin</w:t>
      </w:r>
      <w:proofErr w:type="spellEnd"/>
      <w:r w:rsidRPr="00AC61E3">
        <w:rPr>
          <w:rFonts w:ascii="Arial" w:hAnsi="Arial" w:cs="Arial"/>
        </w:rPr>
        <w:t xml:space="preserve">, proti  </w:t>
      </w:r>
      <w:proofErr w:type="spellStart"/>
      <w:r w:rsidRPr="00AC61E3">
        <w:rPr>
          <w:rFonts w:ascii="Arial" w:hAnsi="Arial" w:cs="Arial"/>
        </w:rPr>
        <w:t>gentamicinu</w:t>
      </w:r>
      <w:proofErr w:type="spellEnd"/>
      <w:r w:rsidRPr="00AC61E3">
        <w:rPr>
          <w:rFonts w:ascii="Arial" w:hAnsi="Arial" w:cs="Arial"/>
        </w:rPr>
        <w:t xml:space="preserve"> je bilo odpornih 14,3% izolatov. Visok delež odpornosti je bil ugotovljen proti kloramfenikolu, azitromicinu, </w:t>
      </w:r>
      <w:proofErr w:type="spellStart"/>
      <w:r w:rsidRPr="00AC61E3">
        <w:rPr>
          <w:rFonts w:ascii="Arial" w:hAnsi="Arial" w:cs="Arial"/>
        </w:rPr>
        <w:t>nalidiksinsio</w:t>
      </w:r>
      <w:proofErr w:type="spellEnd"/>
      <w:r w:rsidRPr="00AC61E3">
        <w:rPr>
          <w:rFonts w:ascii="Arial" w:hAnsi="Arial" w:cs="Arial"/>
        </w:rPr>
        <w:t xml:space="preserve"> kislini (28,6%) in tetraciklinom (42,9%), ter zelo visok delež proti </w:t>
      </w:r>
      <w:proofErr w:type="spellStart"/>
      <w:r w:rsidRPr="00AC61E3">
        <w:rPr>
          <w:rFonts w:ascii="Arial" w:hAnsi="Arial" w:cs="Arial"/>
        </w:rPr>
        <w:t>ciprofloksancinu</w:t>
      </w:r>
      <w:proofErr w:type="spellEnd"/>
      <w:r w:rsidRPr="00AC61E3">
        <w:rPr>
          <w:rFonts w:ascii="Arial" w:hAnsi="Arial" w:cs="Arial"/>
        </w:rPr>
        <w:t xml:space="preserve"> (57,1%) in </w:t>
      </w:r>
      <w:proofErr w:type="spellStart"/>
      <w:r w:rsidRPr="00AC61E3">
        <w:rPr>
          <w:rFonts w:ascii="Arial" w:hAnsi="Arial" w:cs="Arial"/>
        </w:rPr>
        <w:t>trimetoprimu</w:t>
      </w:r>
      <w:proofErr w:type="spellEnd"/>
      <w:r w:rsidRPr="00AC61E3">
        <w:rPr>
          <w:rFonts w:ascii="Arial" w:hAnsi="Arial" w:cs="Arial"/>
        </w:rPr>
        <w:t xml:space="preserve"> (71,4%).  Proti </w:t>
      </w:r>
      <w:proofErr w:type="spellStart"/>
      <w:r w:rsidRPr="00AC61E3">
        <w:rPr>
          <w:rFonts w:ascii="Arial" w:hAnsi="Arial" w:cs="Arial"/>
        </w:rPr>
        <w:t>ceftazidimu</w:t>
      </w:r>
      <w:proofErr w:type="spellEnd"/>
      <w:r w:rsidRPr="00AC61E3">
        <w:rPr>
          <w:rFonts w:ascii="Arial" w:hAnsi="Arial" w:cs="Arial"/>
        </w:rPr>
        <w:t xml:space="preserve"> in </w:t>
      </w:r>
      <w:proofErr w:type="spellStart"/>
      <w:r w:rsidRPr="00AC61E3">
        <w:rPr>
          <w:rFonts w:ascii="Arial" w:hAnsi="Arial" w:cs="Arial"/>
        </w:rPr>
        <w:t>sulfometoksazolu</w:t>
      </w:r>
      <w:proofErr w:type="spellEnd"/>
      <w:r w:rsidRPr="00AC61E3">
        <w:rPr>
          <w:rFonts w:ascii="Arial" w:hAnsi="Arial" w:cs="Arial"/>
        </w:rPr>
        <w:t xml:space="preserve"> je bilo odpornih 85,7% izolatov, proti </w:t>
      </w:r>
      <w:proofErr w:type="spellStart"/>
      <w:r w:rsidRPr="00AC61E3">
        <w:rPr>
          <w:rFonts w:ascii="Arial" w:hAnsi="Arial" w:cs="Arial"/>
        </w:rPr>
        <w:t>cefotaksimu</w:t>
      </w:r>
      <w:proofErr w:type="spellEnd"/>
      <w:r w:rsidRPr="00AC61E3">
        <w:rPr>
          <w:rFonts w:ascii="Arial" w:hAnsi="Arial" w:cs="Arial"/>
        </w:rPr>
        <w:t xml:space="preserve"> in </w:t>
      </w:r>
      <w:proofErr w:type="spellStart"/>
      <w:r w:rsidRPr="00AC61E3">
        <w:rPr>
          <w:rFonts w:ascii="Arial" w:hAnsi="Arial" w:cs="Arial"/>
        </w:rPr>
        <w:t>ampcilinu</w:t>
      </w:r>
      <w:proofErr w:type="spellEnd"/>
      <w:r w:rsidRPr="00AC61E3">
        <w:rPr>
          <w:rFonts w:ascii="Arial" w:hAnsi="Arial" w:cs="Arial"/>
        </w:rPr>
        <w:t xml:space="preserve"> pa vsi testirani </w:t>
      </w:r>
      <w:proofErr w:type="spellStart"/>
      <w:r w:rsidRPr="00AC61E3">
        <w:rPr>
          <w:rFonts w:ascii="Arial" w:hAnsi="Arial" w:cs="Arial"/>
        </w:rPr>
        <w:t>izolati.V</w:t>
      </w:r>
      <w:proofErr w:type="spellEnd"/>
      <w:r w:rsidRPr="00AC61E3">
        <w:rPr>
          <w:rFonts w:ascii="Arial" w:hAnsi="Arial" w:cs="Arial"/>
        </w:rPr>
        <w:t xml:space="preserve"> primerjavi z letom 2017, ko je bilo testiranih 10 izolatov, se je odpornost zvišala pri 4 skupinah antibiotikov, največ pri </w:t>
      </w:r>
      <w:proofErr w:type="spellStart"/>
      <w:r w:rsidRPr="00AC61E3">
        <w:rPr>
          <w:rFonts w:ascii="Arial" w:hAnsi="Arial" w:cs="Arial"/>
        </w:rPr>
        <w:t>trimetoprimu</w:t>
      </w:r>
      <w:proofErr w:type="spellEnd"/>
      <w:r w:rsidRPr="00AC61E3">
        <w:rPr>
          <w:rFonts w:ascii="Arial" w:hAnsi="Arial" w:cs="Arial"/>
        </w:rPr>
        <w:t xml:space="preserve"> in azitromicinu (za 51,4 oziroma 28,6%). Proti tetraciklinu, </w:t>
      </w:r>
      <w:proofErr w:type="spellStart"/>
      <w:r w:rsidRPr="00AC61E3">
        <w:rPr>
          <w:rFonts w:ascii="Arial" w:hAnsi="Arial" w:cs="Arial"/>
        </w:rPr>
        <w:t>nalidiksinski</w:t>
      </w:r>
      <w:proofErr w:type="spellEnd"/>
      <w:r w:rsidRPr="00AC61E3">
        <w:rPr>
          <w:rFonts w:ascii="Arial" w:hAnsi="Arial" w:cs="Arial"/>
        </w:rPr>
        <w:t xml:space="preserve"> kislini, </w:t>
      </w:r>
      <w:proofErr w:type="spellStart"/>
      <w:r w:rsidRPr="00AC61E3">
        <w:rPr>
          <w:rFonts w:ascii="Arial" w:hAnsi="Arial" w:cs="Arial"/>
        </w:rPr>
        <w:t>ciprofloksacinu</w:t>
      </w:r>
      <w:proofErr w:type="spellEnd"/>
      <w:r w:rsidRPr="00AC61E3">
        <w:rPr>
          <w:rFonts w:ascii="Arial" w:hAnsi="Arial" w:cs="Arial"/>
        </w:rPr>
        <w:t xml:space="preserve">, kloramfenikolu in </w:t>
      </w:r>
      <w:proofErr w:type="spellStart"/>
      <w:r w:rsidRPr="00AC61E3">
        <w:rPr>
          <w:rFonts w:ascii="Arial" w:hAnsi="Arial" w:cs="Arial"/>
        </w:rPr>
        <w:t>ceftazidimu</w:t>
      </w:r>
      <w:proofErr w:type="spellEnd"/>
      <w:r w:rsidRPr="00AC61E3">
        <w:rPr>
          <w:rFonts w:ascii="Arial" w:hAnsi="Arial" w:cs="Arial"/>
        </w:rPr>
        <w:t xml:space="preserve"> je bil delež odpornih izolatov nižji, pri petih </w:t>
      </w:r>
      <w:proofErr w:type="spellStart"/>
      <w:r w:rsidRPr="00AC61E3">
        <w:rPr>
          <w:rFonts w:ascii="Arial" w:hAnsi="Arial" w:cs="Arial"/>
        </w:rPr>
        <w:t>antibiotikh</w:t>
      </w:r>
      <w:proofErr w:type="spellEnd"/>
      <w:r w:rsidRPr="00AC61E3">
        <w:rPr>
          <w:rFonts w:ascii="Arial" w:hAnsi="Arial" w:cs="Arial"/>
        </w:rPr>
        <w:t xml:space="preserve"> pa je bil delež odpornih izolatov enak kot leta 2017 (</w:t>
      </w:r>
      <w:proofErr w:type="spellStart"/>
      <w:r w:rsidRPr="00AC61E3">
        <w:rPr>
          <w:rFonts w:ascii="Arial" w:hAnsi="Arial" w:cs="Arial"/>
        </w:rPr>
        <w:t>tigeciklin</w:t>
      </w:r>
      <w:proofErr w:type="spellEnd"/>
      <w:r w:rsidRPr="00AC61E3">
        <w:rPr>
          <w:rFonts w:ascii="Arial" w:hAnsi="Arial" w:cs="Arial"/>
        </w:rPr>
        <w:t xml:space="preserve">, </w:t>
      </w:r>
      <w:proofErr w:type="spellStart"/>
      <w:r w:rsidRPr="00AC61E3">
        <w:rPr>
          <w:rFonts w:ascii="Arial" w:hAnsi="Arial" w:cs="Arial"/>
        </w:rPr>
        <w:t>meropenem</w:t>
      </w:r>
      <w:proofErr w:type="spellEnd"/>
      <w:r w:rsidRPr="00AC61E3">
        <w:rPr>
          <w:rFonts w:ascii="Arial" w:hAnsi="Arial" w:cs="Arial"/>
        </w:rPr>
        <w:t xml:space="preserve">, </w:t>
      </w:r>
      <w:proofErr w:type="spellStart"/>
      <w:r w:rsidRPr="00AC61E3">
        <w:rPr>
          <w:rFonts w:ascii="Arial" w:hAnsi="Arial" w:cs="Arial"/>
        </w:rPr>
        <w:t>kolistin</w:t>
      </w:r>
      <w:proofErr w:type="spellEnd"/>
      <w:r w:rsidRPr="00AC61E3">
        <w:rPr>
          <w:rFonts w:ascii="Arial" w:hAnsi="Arial" w:cs="Arial"/>
        </w:rPr>
        <w:t xml:space="preserve">, </w:t>
      </w:r>
      <w:proofErr w:type="spellStart"/>
      <w:r w:rsidRPr="00AC61E3">
        <w:rPr>
          <w:rFonts w:ascii="Arial" w:hAnsi="Arial" w:cs="Arial"/>
        </w:rPr>
        <w:t>ampicilin</w:t>
      </w:r>
      <w:proofErr w:type="spellEnd"/>
      <w:r w:rsidRPr="00AC61E3">
        <w:rPr>
          <w:rFonts w:ascii="Arial" w:hAnsi="Arial" w:cs="Arial"/>
        </w:rPr>
        <w:t xml:space="preserve"> in </w:t>
      </w:r>
      <w:proofErr w:type="spellStart"/>
      <w:r w:rsidRPr="00AC61E3">
        <w:rPr>
          <w:rFonts w:ascii="Arial" w:hAnsi="Arial" w:cs="Arial"/>
        </w:rPr>
        <w:t>cefotaksim</w:t>
      </w:r>
      <w:proofErr w:type="spellEnd"/>
      <w:r w:rsidRPr="00AC61E3">
        <w:rPr>
          <w:rFonts w:ascii="Arial" w:hAnsi="Arial" w:cs="Arial"/>
        </w:rPr>
        <w:t xml:space="preserve">).  </w:t>
      </w:r>
    </w:p>
    <w:p w14:paraId="1891A77E" w14:textId="77777777" w:rsidR="006D2CA8" w:rsidRPr="00AC61E3" w:rsidRDefault="006D2CA8" w:rsidP="00AC61E3">
      <w:pPr>
        <w:spacing w:before="0" w:after="0" w:line="240" w:lineRule="auto"/>
        <w:rPr>
          <w:rFonts w:ascii="Arial" w:hAnsi="Arial" w:cs="Arial"/>
          <w:u w:val="single"/>
        </w:rPr>
      </w:pPr>
    </w:p>
    <w:p w14:paraId="15C9D595" w14:textId="77777777" w:rsidR="006D2CA8" w:rsidRPr="00AC61E3" w:rsidRDefault="006D2CA8" w:rsidP="00AC61E3">
      <w:pPr>
        <w:spacing w:before="0" w:after="0" w:line="240" w:lineRule="auto"/>
        <w:rPr>
          <w:rFonts w:ascii="Arial" w:hAnsi="Arial" w:cs="Arial"/>
        </w:rPr>
      </w:pPr>
      <w:r w:rsidRPr="00AC61E3">
        <w:rPr>
          <w:rFonts w:ascii="Arial" w:hAnsi="Arial" w:cs="Arial"/>
          <w:u w:val="single"/>
        </w:rPr>
        <w:t>Graf št. 6</w:t>
      </w:r>
      <w:r w:rsidRPr="00AC61E3">
        <w:rPr>
          <w:rFonts w:ascii="Arial" w:hAnsi="Arial" w:cs="Arial"/>
        </w:rPr>
        <w:t xml:space="preserve">: Primerjava deležev odpornih izolatov </w:t>
      </w:r>
      <w:proofErr w:type="spellStart"/>
      <w:r w:rsidRPr="00AC61E3">
        <w:rPr>
          <w:rFonts w:ascii="Arial" w:hAnsi="Arial" w:cs="Arial"/>
          <w:i/>
        </w:rPr>
        <w:t>E.coli</w:t>
      </w:r>
      <w:proofErr w:type="spellEnd"/>
      <w:r w:rsidRPr="00AC61E3">
        <w:rPr>
          <w:rFonts w:ascii="Arial" w:hAnsi="Arial" w:cs="Arial"/>
        </w:rPr>
        <w:t xml:space="preserve"> ESBL/</w:t>
      </w:r>
      <w:proofErr w:type="spellStart"/>
      <w:r w:rsidRPr="00AC61E3">
        <w:rPr>
          <w:rFonts w:ascii="Arial" w:hAnsi="Arial" w:cs="Arial"/>
        </w:rPr>
        <w:t>AmpC</w:t>
      </w:r>
      <w:proofErr w:type="spellEnd"/>
      <w:r w:rsidRPr="00AC61E3">
        <w:rPr>
          <w:rFonts w:ascii="Arial" w:hAnsi="Arial" w:cs="Arial"/>
        </w:rPr>
        <w:t xml:space="preserve"> iz govejega mesa v letih 2017 in 2019 </w:t>
      </w:r>
    </w:p>
    <w:p w14:paraId="3497DD59" w14:textId="77777777" w:rsidR="006D2CA8" w:rsidRPr="00E53506" w:rsidRDefault="006D2CA8" w:rsidP="006D2CA8">
      <w:pPr>
        <w:spacing w:before="0" w:after="0" w:line="240" w:lineRule="auto"/>
        <w:ind w:right="10"/>
        <w:jc w:val="both"/>
        <w:rPr>
          <w:rFonts w:cs="Arial"/>
          <w:sz w:val="22"/>
          <w:szCs w:val="22"/>
          <w:u w:val="single"/>
        </w:rPr>
      </w:pPr>
      <w:r w:rsidRPr="00E53506">
        <w:rPr>
          <w:noProof/>
        </w:rPr>
        <w:drawing>
          <wp:inline distT="0" distB="0" distL="0" distR="0" wp14:anchorId="74601853" wp14:editId="0A0F374B">
            <wp:extent cx="5467350" cy="2736850"/>
            <wp:effectExtent l="0" t="0" r="0" b="6350"/>
            <wp:docPr id="58" name="Grafikon 58" descr="Primerjava deležev odpornih izolatov E.coli ESBL/AmpC iz govejega mesa v letih 2017 in 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1138084" w14:textId="77777777" w:rsidR="006D2CA8" w:rsidRPr="00E53506" w:rsidRDefault="006D2CA8" w:rsidP="006D2CA8">
      <w:pPr>
        <w:spacing w:before="0" w:after="0" w:line="240" w:lineRule="auto"/>
        <w:ind w:right="10"/>
        <w:jc w:val="both"/>
        <w:rPr>
          <w:rFonts w:cs="Arial"/>
          <w:sz w:val="22"/>
          <w:szCs w:val="22"/>
          <w:u w:val="single"/>
        </w:rPr>
      </w:pPr>
    </w:p>
    <w:p w14:paraId="0F9E3AD3" w14:textId="77777777" w:rsidR="006D2CA8" w:rsidRPr="00E53506" w:rsidRDefault="006D2CA8" w:rsidP="006D2CA8">
      <w:pPr>
        <w:spacing w:before="0" w:after="0" w:line="240" w:lineRule="auto"/>
        <w:rPr>
          <w:sz w:val="22"/>
          <w:szCs w:val="22"/>
        </w:rPr>
      </w:pPr>
    </w:p>
    <w:p w14:paraId="4443731D" w14:textId="77777777" w:rsidR="006D2CA8" w:rsidRPr="00AC61E3" w:rsidRDefault="006D2CA8" w:rsidP="006D2CA8">
      <w:pPr>
        <w:pStyle w:val="Naslov2"/>
        <w:rPr>
          <w:rFonts w:ascii="Arial" w:hAnsi="Arial" w:cs="Arial"/>
          <w:sz w:val="24"/>
          <w:szCs w:val="24"/>
        </w:rPr>
      </w:pPr>
      <w:bookmarkStart w:id="190" w:name="_Toc61436466"/>
      <w:r w:rsidRPr="00AC61E3">
        <w:rPr>
          <w:rFonts w:ascii="Arial" w:hAnsi="Arial" w:cs="Arial"/>
          <w:sz w:val="24"/>
          <w:szCs w:val="24"/>
        </w:rPr>
        <w:t xml:space="preserve">Indikatorska </w:t>
      </w:r>
      <w:proofErr w:type="spellStart"/>
      <w:r w:rsidRPr="00AC61E3">
        <w:rPr>
          <w:rFonts w:ascii="Arial" w:hAnsi="Arial" w:cs="Arial"/>
          <w:i/>
          <w:sz w:val="24"/>
          <w:szCs w:val="24"/>
        </w:rPr>
        <w:t>E.</w:t>
      </w:r>
      <w:r w:rsidRPr="00AC61E3">
        <w:rPr>
          <w:rFonts w:ascii="Arial" w:hAnsi="Arial" w:cs="Arial"/>
          <w:i/>
          <w:caps w:val="0"/>
          <w:sz w:val="24"/>
          <w:szCs w:val="24"/>
        </w:rPr>
        <w:t>coli</w:t>
      </w:r>
      <w:bookmarkEnd w:id="190"/>
      <w:proofErr w:type="spellEnd"/>
    </w:p>
    <w:p w14:paraId="6AA3FDCB" w14:textId="77777777" w:rsidR="006D2CA8" w:rsidRPr="00E53506" w:rsidRDefault="006D2CA8" w:rsidP="006D2CA8">
      <w:pPr>
        <w:spacing w:before="0" w:after="0" w:line="240" w:lineRule="auto"/>
        <w:rPr>
          <w:sz w:val="22"/>
          <w:szCs w:val="22"/>
        </w:rPr>
      </w:pPr>
    </w:p>
    <w:p w14:paraId="304C41EB" w14:textId="77777777" w:rsidR="006D2CA8" w:rsidRPr="00AC61E3" w:rsidRDefault="006D2CA8" w:rsidP="00AC61E3">
      <w:pPr>
        <w:spacing w:before="0" w:after="0" w:line="240" w:lineRule="auto"/>
        <w:ind w:right="10"/>
        <w:rPr>
          <w:rFonts w:ascii="Arial" w:hAnsi="Arial" w:cs="Arial"/>
        </w:rPr>
      </w:pPr>
      <w:r w:rsidRPr="00AC61E3">
        <w:rPr>
          <w:rFonts w:ascii="Arial" w:hAnsi="Arial" w:cs="Arial"/>
        </w:rPr>
        <w:t xml:space="preserve">Za pridobitev izolatov indikatorske </w:t>
      </w:r>
      <w:r w:rsidRPr="00AC61E3">
        <w:rPr>
          <w:rFonts w:ascii="Arial" w:hAnsi="Arial" w:cs="Arial"/>
          <w:i/>
        </w:rPr>
        <w:t>E. coli</w:t>
      </w:r>
      <w:r w:rsidRPr="00AC61E3">
        <w:rPr>
          <w:rFonts w:ascii="Arial" w:hAnsi="Arial" w:cs="Arial"/>
        </w:rPr>
        <w:t xml:space="preserve"> je bilo v letu 2019 preiskanih 150 vzorcev </w:t>
      </w:r>
      <w:proofErr w:type="spellStart"/>
      <w:r w:rsidRPr="00AC61E3">
        <w:rPr>
          <w:rFonts w:ascii="Arial" w:hAnsi="Arial" w:cs="Arial"/>
        </w:rPr>
        <w:t>cekuma</w:t>
      </w:r>
      <w:proofErr w:type="spellEnd"/>
      <w:r w:rsidRPr="00AC61E3">
        <w:rPr>
          <w:rFonts w:ascii="Arial" w:hAnsi="Arial" w:cs="Arial"/>
        </w:rPr>
        <w:t xml:space="preserve"> pitovnih prašičev. Od skupno 150 pridobljenih izolatov je bilo za testiranje odpornosti proti protimikrobnim zdravilom izbranih 85 izolatov. </w:t>
      </w:r>
    </w:p>
    <w:p w14:paraId="7889A0CB" w14:textId="77777777" w:rsidR="006D2CA8" w:rsidRPr="00AC61E3" w:rsidRDefault="006D2CA8" w:rsidP="00AC61E3">
      <w:pPr>
        <w:spacing w:before="0" w:after="0" w:line="240" w:lineRule="auto"/>
        <w:rPr>
          <w:rFonts w:ascii="Arial" w:hAnsi="Arial" w:cs="Arial"/>
        </w:rPr>
      </w:pPr>
    </w:p>
    <w:p w14:paraId="11209E3C" w14:textId="05791F72" w:rsidR="006D2CA8" w:rsidRPr="00AC61E3" w:rsidRDefault="006D2CA8" w:rsidP="00AC61E3">
      <w:pPr>
        <w:spacing w:before="0" w:after="0" w:line="240" w:lineRule="auto"/>
        <w:rPr>
          <w:rFonts w:ascii="Arial" w:hAnsi="Arial" w:cs="Arial"/>
        </w:rPr>
      </w:pPr>
      <w:r w:rsidRPr="00AC61E3">
        <w:rPr>
          <w:rFonts w:ascii="Arial" w:hAnsi="Arial" w:cs="Arial"/>
        </w:rPr>
        <w:t xml:space="preserve">Pri izolatih indikatorske </w:t>
      </w:r>
      <w:r w:rsidRPr="00AC61E3">
        <w:rPr>
          <w:rFonts w:ascii="Arial" w:hAnsi="Arial" w:cs="Arial"/>
          <w:i/>
        </w:rPr>
        <w:t>E. coli</w:t>
      </w:r>
      <w:r w:rsidRPr="00AC61E3">
        <w:rPr>
          <w:rFonts w:ascii="Arial" w:hAnsi="Arial" w:cs="Arial"/>
        </w:rPr>
        <w:t xml:space="preserve"> je bila ugotovljena odpornost proti vsem skupinam antibiotikov, razen proti </w:t>
      </w:r>
      <w:proofErr w:type="spellStart"/>
      <w:r w:rsidRPr="00AC61E3">
        <w:rPr>
          <w:rFonts w:ascii="Arial" w:hAnsi="Arial" w:cs="Arial"/>
        </w:rPr>
        <w:t>meropenemu</w:t>
      </w:r>
      <w:proofErr w:type="spellEnd"/>
      <w:r w:rsidRPr="00AC61E3">
        <w:rPr>
          <w:rFonts w:ascii="Arial" w:hAnsi="Arial" w:cs="Arial"/>
        </w:rPr>
        <w:t xml:space="preserve">, </w:t>
      </w:r>
      <w:proofErr w:type="spellStart"/>
      <w:r w:rsidRPr="00AC61E3">
        <w:rPr>
          <w:rFonts w:ascii="Arial" w:hAnsi="Arial" w:cs="Arial"/>
        </w:rPr>
        <w:t>tigeciklinu</w:t>
      </w:r>
      <w:proofErr w:type="spellEnd"/>
      <w:r w:rsidRPr="00AC61E3">
        <w:rPr>
          <w:rFonts w:ascii="Arial" w:hAnsi="Arial" w:cs="Arial"/>
        </w:rPr>
        <w:t xml:space="preserve"> in </w:t>
      </w:r>
      <w:proofErr w:type="spellStart"/>
      <w:r w:rsidRPr="00AC61E3">
        <w:rPr>
          <w:rFonts w:ascii="Arial" w:hAnsi="Arial" w:cs="Arial"/>
        </w:rPr>
        <w:t>kolistinu</w:t>
      </w:r>
      <w:proofErr w:type="spellEnd"/>
      <w:r w:rsidRPr="00AC61E3">
        <w:rPr>
          <w:rFonts w:ascii="Arial" w:hAnsi="Arial" w:cs="Arial"/>
        </w:rPr>
        <w:t xml:space="preserve">, za katere so bili vsi izolati dobro občutljivi. Visok delež odpornih izolatov je bil ugotovljen proti tetraciklinu (36,5%) ter sulfonamidom in </w:t>
      </w:r>
      <w:proofErr w:type="spellStart"/>
      <w:r w:rsidRPr="00AC61E3">
        <w:rPr>
          <w:rFonts w:ascii="Arial" w:hAnsi="Arial" w:cs="Arial"/>
        </w:rPr>
        <w:t>ampicilinu</w:t>
      </w:r>
      <w:proofErr w:type="spellEnd"/>
      <w:r w:rsidRPr="00AC61E3">
        <w:rPr>
          <w:rFonts w:ascii="Arial" w:hAnsi="Arial" w:cs="Arial"/>
        </w:rPr>
        <w:t xml:space="preserve"> (23,5%). Pri kloramfenikolu, </w:t>
      </w:r>
      <w:proofErr w:type="spellStart"/>
      <w:r w:rsidRPr="00AC61E3">
        <w:rPr>
          <w:rFonts w:ascii="Arial" w:hAnsi="Arial" w:cs="Arial"/>
        </w:rPr>
        <w:t>ciprofloksacinu</w:t>
      </w:r>
      <w:proofErr w:type="spellEnd"/>
      <w:r w:rsidRPr="00AC61E3">
        <w:rPr>
          <w:rFonts w:ascii="Arial" w:hAnsi="Arial" w:cs="Arial"/>
        </w:rPr>
        <w:t xml:space="preserve"> in </w:t>
      </w:r>
      <w:proofErr w:type="spellStart"/>
      <w:r w:rsidRPr="00AC61E3">
        <w:rPr>
          <w:rFonts w:ascii="Arial" w:hAnsi="Arial" w:cs="Arial"/>
        </w:rPr>
        <w:t>trimetropimu</w:t>
      </w:r>
      <w:proofErr w:type="spellEnd"/>
      <w:r w:rsidRPr="00AC61E3">
        <w:rPr>
          <w:rFonts w:ascii="Arial" w:hAnsi="Arial" w:cs="Arial"/>
        </w:rPr>
        <w:t xml:space="preserve"> je bil ugotovljen zmeren delež odpornih izolatov (16,5%, 14,1% in 11,8%).  Nizek delež odpornih izolatov pa je bil zaznan pri </w:t>
      </w:r>
      <w:proofErr w:type="spellStart"/>
      <w:r w:rsidRPr="00AC61E3">
        <w:rPr>
          <w:rFonts w:ascii="Arial" w:hAnsi="Arial" w:cs="Arial"/>
        </w:rPr>
        <w:t>cefotaksimu</w:t>
      </w:r>
      <w:proofErr w:type="spellEnd"/>
      <w:r w:rsidRPr="00AC61E3">
        <w:rPr>
          <w:rFonts w:ascii="Arial" w:hAnsi="Arial" w:cs="Arial"/>
        </w:rPr>
        <w:t xml:space="preserve">, </w:t>
      </w:r>
      <w:proofErr w:type="spellStart"/>
      <w:r w:rsidRPr="00AC61E3">
        <w:rPr>
          <w:rFonts w:ascii="Arial" w:hAnsi="Arial" w:cs="Arial"/>
        </w:rPr>
        <w:t>ceftazidimu</w:t>
      </w:r>
      <w:proofErr w:type="spellEnd"/>
      <w:r w:rsidRPr="00AC61E3">
        <w:rPr>
          <w:rFonts w:ascii="Arial" w:hAnsi="Arial" w:cs="Arial"/>
        </w:rPr>
        <w:t xml:space="preserve"> in </w:t>
      </w:r>
      <w:proofErr w:type="spellStart"/>
      <w:r w:rsidRPr="00AC61E3">
        <w:rPr>
          <w:rFonts w:ascii="Arial" w:hAnsi="Arial" w:cs="Arial"/>
        </w:rPr>
        <w:t>nalidiksinski</w:t>
      </w:r>
      <w:proofErr w:type="spellEnd"/>
      <w:r w:rsidRPr="00AC61E3">
        <w:rPr>
          <w:rFonts w:ascii="Arial" w:hAnsi="Arial" w:cs="Arial"/>
        </w:rPr>
        <w:t xml:space="preserve"> kislini (vsi 3,5%) ter </w:t>
      </w:r>
      <w:proofErr w:type="spellStart"/>
      <w:r w:rsidRPr="00AC61E3">
        <w:rPr>
          <w:rFonts w:ascii="Arial" w:hAnsi="Arial" w:cs="Arial"/>
        </w:rPr>
        <w:t>gentamicinu</w:t>
      </w:r>
      <w:proofErr w:type="spellEnd"/>
      <w:r w:rsidRPr="00AC61E3">
        <w:rPr>
          <w:rFonts w:ascii="Arial" w:hAnsi="Arial" w:cs="Arial"/>
        </w:rPr>
        <w:t xml:space="preserve"> (2,4%) in azitromicinu (1,2%).  V primerjavi z rezultati testiranj v letu 2017, ko je bilo prav tako testiranih 85 izolatov, je bil v letu 2019 ugotovljen višji delež odpornih izolatov pri 4 različnih skupinah antibiotikov (tetraciklini, </w:t>
      </w:r>
      <w:proofErr w:type="spellStart"/>
      <w:r w:rsidRPr="00AC61E3">
        <w:rPr>
          <w:rFonts w:ascii="Arial" w:hAnsi="Arial" w:cs="Arial"/>
        </w:rPr>
        <w:t>ceftazidim</w:t>
      </w:r>
      <w:proofErr w:type="spellEnd"/>
      <w:r w:rsidRPr="00AC61E3">
        <w:rPr>
          <w:rFonts w:ascii="Arial" w:hAnsi="Arial" w:cs="Arial"/>
        </w:rPr>
        <w:t xml:space="preserve">, azitromicin in </w:t>
      </w:r>
      <w:proofErr w:type="spellStart"/>
      <w:r w:rsidRPr="00AC61E3">
        <w:rPr>
          <w:rFonts w:ascii="Arial" w:hAnsi="Arial" w:cs="Arial"/>
        </w:rPr>
        <w:t>gentamicin</w:t>
      </w:r>
      <w:proofErr w:type="spellEnd"/>
      <w:r w:rsidRPr="00AC61E3">
        <w:rPr>
          <w:rFonts w:ascii="Arial" w:hAnsi="Arial" w:cs="Arial"/>
        </w:rPr>
        <w:t>), od tega največ pri tetraciklinih, kjer je bil delež odpornih izolatov višji za skoraj 11%. Pri petih antibiotikih je bil delež odpornih izolatov nižji (</w:t>
      </w:r>
      <w:proofErr w:type="spellStart"/>
      <w:r w:rsidRPr="00AC61E3">
        <w:rPr>
          <w:rFonts w:ascii="Arial" w:hAnsi="Arial" w:cs="Arial"/>
        </w:rPr>
        <w:t>ampicilin</w:t>
      </w:r>
      <w:proofErr w:type="spellEnd"/>
      <w:r w:rsidRPr="00AC61E3">
        <w:rPr>
          <w:rFonts w:ascii="Arial" w:hAnsi="Arial" w:cs="Arial"/>
        </w:rPr>
        <w:t xml:space="preserve">, </w:t>
      </w:r>
      <w:proofErr w:type="spellStart"/>
      <w:r w:rsidRPr="00AC61E3">
        <w:rPr>
          <w:rFonts w:ascii="Arial" w:hAnsi="Arial" w:cs="Arial"/>
        </w:rPr>
        <w:t>nalidiksinska</w:t>
      </w:r>
      <w:proofErr w:type="spellEnd"/>
      <w:r w:rsidRPr="00AC61E3">
        <w:rPr>
          <w:rFonts w:ascii="Arial" w:hAnsi="Arial" w:cs="Arial"/>
        </w:rPr>
        <w:t xml:space="preserve"> kislina, </w:t>
      </w:r>
      <w:proofErr w:type="spellStart"/>
      <w:r w:rsidRPr="00AC61E3">
        <w:rPr>
          <w:rFonts w:ascii="Arial" w:hAnsi="Arial" w:cs="Arial"/>
        </w:rPr>
        <w:t>ciprofloksacin</w:t>
      </w:r>
      <w:proofErr w:type="spellEnd"/>
      <w:r w:rsidRPr="00AC61E3">
        <w:rPr>
          <w:rFonts w:ascii="Arial" w:hAnsi="Arial" w:cs="Arial"/>
        </w:rPr>
        <w:t xml:space="preserve">, </w:t>
      </w:r>
      <w:proofErr w:type="spellStart"/>
      <w:r w:rsidRPr="00AC61E3">
        <w:rPr>
          <w:rFonts w:ascii="Arial" w:hAnsi="Arial" w:cs="Arial"/>
        </w:rPr>
        <w:t>sulfametoksazol</w:t>
      </w:r>
      <w:proofErr w:type="spellEnd"/>
      <w:r w:rsidRPr="00AC61E3">
        <w:rPr>
          <w:rFonts w:ascii="Arial" w:hAnsi="Arial" w:cs="Arial"/>
        </w:rPr>
        <w:t xml:space="preserve"> in </w:t>
      </w:r>
      <w:proofErr w:type="spellStart"/>
      <w:r w:rsidRPr="00AC61E3">
        <w:rPr>
          <w:rFonts w:ascii="Arial" w:hAnsi="Arial" w:cs="Arial"/>
        </w:rPr>
        <w:t>trimetoprim</w:t>
      </w:r>
      <w:proofErr w:type="spellEnd"/>
      <w:r w:rsidRPr="00AC61E3">
        <w:rPr>
          <w:rFonts w:ascii="Arial" w:hAnsi="Arial" w:cs="Arial"/>
        </w:rPr>
        <w:t xml:space="preserve">), in pri petih antibiotikih enak kot v letu 2017. Izolati indikatorske </w:t>
      </w:r>
      <w:proofErr w:type="spellStart"/>
      <w:r w:rsidRPr="00AC61E3">
        <w:rPr>
          <w:rFonts w:ascii="Arial" w:hAnsi="Arial" w:cs="Arial"/>
          <w:i/>
        </w:rPr>
        <w:t>E.coli</w:t>
      </w:r>
      <w:proofErr w:type="spellEnd"/>
      <w:r w:rsidRPr="00AC61E3">
        <w:rPr>
          <w:rFonts w:ascii="Arial" w:hAnsi="Arial" w:cs="Arial"/>
        </w:rPr>
        <w:t xml:space="preserve"> iz </w:t>
      </w:r>
      <w:proofErr w:type="spellStart"/>
      <w:r w:rsidRPr="00AC61E3">
        <w:rPr>
          <w:rFonts w:ascii="Arial" w:hAnsi="Arial" w:cs="Arial"/>
        </w:rPr>
        <w:t>cekuma</w:t>
      </w:r>
      <w:proofErr w:type="spellEnd"/>
      <w:r w:rsidRPr="00AC61E3">
        <w:rPr>
          <w:rFonts w:ascii="Arial" w:hAnsi="Arial" w:cs="Arial"/>
        </w:rPr>
        <w:t xml:space="preserve"> pitovnih prašičev so bili v testiranje odpornosti vključeni v letih 2015, 2017 in 2019. Vsi izolati so bili pridobljeni in testirani po usklajenem postopku določenem v Sklepu Komisije (EU) št. 652/2013. Vsako leto je bilo v testiranje vključenih 85 izolatov. </w:t>
      </w:r>
    </w:p>
    <w:p w14:paraId="2B6315A0" w14:textId="77777777" w:rsidR="006D2CA8" w:rsidRPr="00AC61E3" w:rsidRDefault="006D2CA8" w:rsidP="00AC61E3">
      <w:pPr>
        <w:spacing w:before="0" w:after="0" w:line="240" w:lineRule="auto"/>
        <w:rPr>
          <w:rFonts w:ascii="Arial" w:hAnsi="Arial" w:cs="Arial"/>
        </w:rPr>
      </w:pPr>
    </w:p>
    <w:p w14:paraId="13416CF3" w14:textId="77777777" w:rsidR="006D2CA8" w:rsidRPr="00AC61E3" w:rsidRDefault="006D2CA8" w:rsidP="00AC61E3">
      <w:pPr>
        <w:spacing w:before="0" w:after="0" w:line="240" w:lineRule="auto"/>
        <w:rPr>
          <w:rFonts w:ascii="Arial" w:hAnsi="Arial" w:cs="Arial"/>
        </w:rPr>
      </w:pPr>
      <w:r w:rsidRPr="00AC61E3">
        <w:rPr>
          <w:rFonts w:ascii="Arial" w:hAnsi="Arial" w:cs="Arial"/>
          <w:u w:val="single"/>
        </w:rPr>
        <w:t>Graf št. 7</w:t>
      </w:r>
      <w:r w:rsidRPr="00AC61E3">
        <w:rPr>
          <w:rFonts w:ascii="Arial" w:hAnsi="Arial" w:cs="Arial"/>
        </w:rPr>
        <w:t xml:space="preserve">: Primerjava deležev odpornih izolatov indikatorske </w:t>
      </w:r>
      <w:r w:rsidRPr="00AC61E3">
        <w:rPr>
          <w:rFonts w:ascii="Arial" w:hAnsi="Arial" w:cs="Arial"/>
          <w:i/>
        </w:rPr>
        <w:t>E. coli</w:t>
      </w:r>
      <w:r w:rsidRPr="00AC61E3">
        <w:rPr>
          <w:rFonts w:ascii="Arial" w:hAnsi="Arial" w:cs="Arial"/>
        </w:rPr>
        <w:t xml:space="preserve"> v letih 2015, 2017 in 2019</w:t>
      </w:r>
    </w:p>
    <w:p w14:paraId="4FFD673D" w14:textId="77777777" w:rsidR="006D2CA8" w:rsidRPr="00E53506" w:rsidRDefault="006D2CA8" w:rsidP="006D2CA8">
      <w:pPr>
        <w:spacing w:before="0" w:after="0" w:line="240" w:lineRule="auto"/>
        <w:jc w:val="both"/>
        <w:rPr>
          <w:rFonts w:cs="Arial"/>
          <w:sz w:val="22"/>
          <w:szCs w:val="22"/>
        </w:rPr>
      </w:pPr>
    </w:p>
    <w:p w14:paraId="476E7B82" w14:textId="77777777" w:rsidR="006D2CA8" w:rsidRPr="00E53506" w:rsidRDefault="006D2CA8" w:rsidP="006D2CA8">
      <w:pPr>
        <w:spacing w:before="0" w:after="0" w:line="240" w:lineRule="auto"/>
        <w:jc w:val="both"/>
        <w:rPr>
          <w:rFonts w:cs="Arial"/>
          <w:sz w:val="22"/>
          <w:szCs w:val="22"/>
        </w:rPr>
      </w:pPr>
      <w:r w:rsidRPr="00E53506">
        <w:rPr>
          <w:noProof/>
        </w:rPr>
        <w:drawing>
          <wp:inline distT="0" distB="0" distL="0" distR="0" wp14:anchorId="73AA16CD" wp14:editId="64B5AFC1">
            <wp:extent cx="5676900" cy="2235200"/>
            <wp:effectExtent l="0" t="0" r="0" b="12700"/>
            <wp:docPr id="59" name="Grafikon 59" descr="Primerjava deležev odpornih izolatov indikatorske E. coli v letih 2015, 2017 in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484F6BA" w14:textId="77777777" w:rsidR="006D2CA8" w:rsidRPr="00E53506" w:rsidRDefault="006D2CA8" w:rsidP="006D2CA8">
      <w:pPr>
        <w:spacing w:before="0" w:after="0" w:line="240" w:lineRule="auto"/>
        <w:jc w:val="both"/>
        <w:rPr>
          <w:rFonts w:cs="Arial"/>
          <w:sz w:val="22"/>
          <w:szCs w:val="22"/>
        </w:rPr>
      </w:pPr>
    </w:p>
    <w:p w14:paraId="2BFA28DF" w14:textId="77777777" w:rsidR="006D2CA8" w:rsidRPr="00E53506" w:rsidRDefault="006D2CA8" w:rsidP="006D2CA8">
      <w:pPr>
        <w:spacing w:before="0" w:after="0" w:line="240" w:lineRule="auto"/>
        <w:ind w:right="10"/>
        <w:jc w:val="both"/>
        <w:rPr>
          <w:rFonts w:cs="Arial"/>
          <w:sz w:val="22"/>
          <w:szCs w:val="22"/>
          <w:u w:val="single"/>
          <w:lang w:eastAsia="en-US"/>
        </w:rPr>
      </w:pPr>
    </w:p>
    <w:p w14:paraId="36FEAAAF" w14:textId="77777777" w:rsidR="006D2CA8" w:rsidRPr="00E53506" w:rsidRDefault="006D2CA8" w:rsidP="006D2CA8">
      <w:pPr>
        <w:spacing w:before="0" w:after="0" w:line="240" w:lineRule="auto"/>
        <w:ind w:right="10"/>
        <w:jc w:val="both"/>
        <w:rPr>
          <w:rFonts w:cs="Arial"/>
          <w:i/>
          <w:sz w:val="22"/>
          <w:szCs w:val="22"/>
          <w:u w:val="single"/>
          <w:lang w:eastAsia="en-US"/>
        </w:rPr>
      </w:pPr>
    </w:p>
    <w:p w14:paraId="62E6D3D7" w14:textId="77777777" w:rsidR="006D2CA8" w:rsidRPr="00E53506" w:rsidRDefault="006D2CA8" w:rsidP="006D2CA8">
      <w:pPr>
        <w:spacing w:before="0" w:after="0" w:line="240" w:lineRule="auto"/>
        <w:ind w:right="10"/>
        <w:jc w:val="both"/>
        <w:rPr>
          <w:rFonts w:cs="Arial"/>
          <w:i/>
          <w:sz w:val="22"/>
          <w:szCs w:val="22"/>
          <w:u w:val="single"/>
          <w:lang w:eastAsia="en-US"/>
        </w:rPr>
      </w:pPr>
    </w:p>
    <w:p w14:paraId="4C59B7E5" w14:textId="77777777" w:rsidR="006D2CA8" w:rsidRPr="00E53506" w:rsidRDefault="006D2CA8" w:rsidP="006D2CA8">
      <w:pPr>
        <w:spacing w:before="0" w:after="0" w:line="240" w:lineRule="auto"/>
        <w:ind w:right="10"/>
        <w:jc w:val="both"/>
        <w:rPr>
          <w:rFonts w:cs="Arial"/>
          <w:i/>
          <w:sz w:val="22"/>
          <w:szCs w:val="22"/>
          <w:u w:val="single"/>
          <w:lang w:eastAsia="en-US"/>
        </w:rPr>
      </w:pPr>
    </w:p>
    <w:p w14:paraId="28F0AF66" w14:textId="77777777" w:rsidR="006D2CA8" w:rsidRDefault="006D2CA8" w:rsidP="006D2CA8">
      <w:pPr>
        <w:spacing w:before="0" w:after="0" w:line="240" w:lineRule="auto"/>
        <w:ind w:right="10"/>
        <w:jc w:val="both"/>
        <w:rPr>
          <w:rFonts w:cs="Arial"/>
          <w:i/>
          <w:sz w:val="22"/>
          <w:szCs w:val="22"/>
          <w:u w:val="single"/>
          <w:lang w:eastAsia="en-US"/>
        </w:rPr>
      </w:pPr>
    </w:p>
    <w:p w14:paraId="3485A26A" w14:textId="77777777" w:rsidR="00DB7290" w:rsidRDefault="00DB7290" w:rsidP="006D2CA8">
      <w:pPr>
        <w:spacing w:before="0" w:after="0" w:line="240" w:lineRule="auto"/>
        <w:ind w:right="10"/>
        <w:jc w:val="both"/>
        <w:rPr>
          <w:rFonts w:cs="Arial"/>
          <w:i/>
          <w:sz w:val="22"/>
          <w:szCs w:val="22"/>
          <w:u w:val="single"/>
          <w:lang w:eastAsia="en-US"/>
        </w:rPr>
      </w:pPr>
    </w:p>
    <w:p w14:paraId="05B4857E" w14:textId="77777777" w:rsidR="00DB7290" w:rsidRPr="00E53506" w:rsidRDefault="00DB7290" w:rsidP="006D2CA8">
      <w:pPr>
        <w:spacing w:before="0" w:after="0" w:line="240" w:lineRule="auto"/>
        <w:ind w:right="10"/>
        <w:jc w:val="both"/>
        <w:rPr>
          <w:rFonts w:cs="Arial"/>
          <w:i/>
          <w:sz w:val="22"/>
          <w:szCs w:val="22"/>
          <w:u w:val="single"/>
          <w:lang w:eastAsia="en-US"/>
        </w:rPr>
      </w:pPr>
    </w:p>
    <w:p w14:paraId="7971E319" w14:textId="77777777" w:rsidR="006D2CA8" w:rsidRPr="00E53506" w:rsidRDefault="006D2CA8" w:rsidP="006D2CA8">
      <w:pPr>
        <w:spacing w:before="0" w:after="0" w:line="240" w:lineRule="auto"/>
        <w:ind w:right="10"/>
        <w:jc w:val="both"/>
        <w:rPr>
          <w:rFonts w:cs="Arial"/>
          <w:i/>
          <w:sz w:val="22"/>
          <w:szCs w:val="22"/>
          <w:u w:val="single"/>
          <w:lang w:eastAsia="en-US"/>
        </w:rPr>
      </w:pPr>
    </w:p>
    <w:p w14:paraId="21223C5B" w14:textId="292478E0" w:rsidR="006D2CA8" w:rsidRDefault="006D2CA8" w:rsidP="006D2CA8">
      <w:pPr>
        <w:spacing w:before="0" w:after="0" w:line="240" w:lineRule="auto"/>
        <w:ind w:right="10"/>
        <w:jc w:val="both"/>
        <w:rPr>
          <w:rFonts w:cs="Arial"/>
          <w:i/>
          <w:sz w:val="22"/>
          <w:szCs w:val="22"/>
          <w:u w:val="single"/>
          <w:lang w:eastAsia="en-US"/>
        </w:rPr>
      </w:pPr>
    </w:p>
    <w:p w14:paraId="773DE337" w14:textId="1C42BDE1" w:rsidR="00AC61E3" w:rsidRDefault="00AC61E3" w:rsidP="006D2CA8">
      <w:pPr>
        <w:spacing w:before="0" w:after="0" w:line="240" w:lineRule="auto"/>
        <w:ind w:right="10"/>
        <w:jc w:val="both"/>
        <w:rPr>
          <w:rFonts w:cs="Arial"/>
          <w:i/>
          <w:sz w:val="22"/>
          <w:szCs w:val="22"/>
          <w:u w:val="single"/>
          <w:lang w:eastAsia="en-US"/>
        </w:rPr>
      </w:pPr>
    </w:p>
    <w:p w14:paraId="477B0ED2" w14:textId="56F45CF6" w:rsidR="00AC61E3" w:rsidRDefault="00AC61E3" w:rsidP="006D2CA8">
      <w:pPr>
        <w:spacing w:before="0" w:after="0" w:line="240" w:lineRule="auto"/>
        <w:ind w:right="10"/>
        <w:jc w:val="both"/>
        <w:rPr>
          <w:rFonts w:cs="Arial"/>
          <w:i/>
          <w:sz w:val="22"/>
          <w:szCs w:val="22"/>
          <w:u w:val="single"/>
          <w:lang w:eastAsia="en-US"/>
        </w:rPr>
      </w:pPr>
    </w:p>
    <w:p w14:paraId="779F3EED" w14:textId="333E0A14" w:rsidR="00AC61E3" w:rsidRDefault="00AC61E3" w:rsidP="006D2CA8">
      <w:pPr>
        <w:spacing w:before="0" w:after="0" w:line="240" w:lineRule="auto"/>
        <w:ind w:right="10"/>
        <w:jc w:val="both"/>
        <w:rPr>
          <w:rFonts w:cs="Arial"/>
          <w:i/>
          <w:sz w:val="22"/>
          <w:szCs w:val="22"/>
          <w:u w:val="single"/>
          <w:lang w:eastAsia="en-US"/>
        </w:rPr>
      </w:pPr>
    </w:p>
    <w:p w14:paraId="6E155E08" w14:textId="44C53EA9" w:rsidR="00AC61E3" w:rsidRDefault="00AC61E3" w:rsidP="006D2CA8">
      <w:pPr>
        <w:spacing w:before="0" w:after="0" w:line="240" w:lineRule="auto"/>
        <w:ind w:right="10"/>
        <w:jc w:val="both"/>
        <w:rPr>
          <w:rFonts w:cs="Arial"/>
          <w:i/>
          <w:sz w:val="22"/>
          <w:szCs w:val="22"/>
          <w:u w:val="single"/>
          <w:lang w:eastAsia="en-US"/>
        </w:rPr>
      </w:pPr>
    </w:p>
    <w:p w14:paraId="5E01A6A5" w14:textId="0062EC33" w:rsidR="00AC61E3" w:rsidRDefault="00AC61E3" w:rsidP="006D2CA8">
      <w:pPr>
        <w:spacing w:before="0" w:after="0" w:line="240" w:lineRule="auto"/>
        <w:ind w:right="10"/>
        <w:jc w:val="both"/>
        <w:rPr>
          <w:rFonts w:cs="Arial"/>
          <w:i/>
          <w:sz w:val="22"/>
          <w:szCs w:val="22"/>
          <w:u w:val="single"/>
          <w:lang w:eastAsia="en-US"/>
        </w:rPr>
      </w:pPr>
    </w:p>
    <w:p w14:paraId="6E0C1559" w14:textId="77777777" w:rsidR="00AC61E3" w:rsidRPr="00E53506" w:rsidRDefault="00AC61E3" w:rsidP="006D2CA8">
      <w:pPr>
        <w:spacing w:before="0" w:after="0" w:line="240" w:lineRule="auto"/>
        <w:ind w:right="10"/>
        <w:jc w:val="both"/>
        <w:rPr>
          <w:rFonts w:cs="Arial"/>
          <w:i/>
          <w:sz w:val="22"/>
          <w:szCs w:val="22"/>
          <w:u w:val="single"/>
          <w:lang w:eastAsia="en-US"/>
        </w:rPr>
      </w:pPr>
    </w:p>
    <w:p w14:paraId="397235B7" w14:textId="77777777" w:rsidR="006D2CA8" w:rsidRPr="00E53506" w:rsidRDefault="006D2CA8" w:rsidP="006D2CA8">
      <w:pPr>
        <w:spacing w:before="0" w:after="0" w:line="240" w:lineRule="auto"/>
        <w:rPr>
          <w:sz w:val="22"/>
          <w:szCs w:val="22"/>
        </w:rPr>
      </w:pPr>
    </w:p>
    <w:p w14:paraId="6D839255" w14:textId="77777777" w:rsidR="006D2CA8" w:rsidRPr="00AC61E3" w:rsidRDefault="006D2CA8" w:rsidP="006D2CA8">
      <w:pPr>
        <w:pStyle w:val="Naslov2"/>
        <w:rPr>
          <w:rFonts w:ascii="Arial" w:hAnsi="Arial" w:cs="Arial"/>
          <w:sz w:val="24"/>
          <w:szCs w:val="24"/>
        </w:rPr>
      </w:pPr>
      <w:bookmarkStart w:id="191" w:name="_Toc61436467"/>
      <w:r w:rsidRPr="00AC61E3">
        <w:rPr>
          <w:rFonts w:ascii="Arial" w:hAnsi="Arial" w:cs="Arial"/>
          <w:i/>
          <w:sz w:val="24"/>
          <w:szCs w:val="24"/>
        </w:rPr>
        <w:t>Campylobacter</w:t>
      </w:r>
      <w:r w:rsidRPr="00AC61E3">
        <w:rPr>
          <w:rFonts w:ascii="Arial" w:hAnsi="Arial" w:cs="Arial"/>
          <w:sz w:val="24"/>
          <w:szCs w:val="24"/>
        </w:rPr>
        <w:t xml:space="preserve"> spp.</w:t>
      </w:r>
      <w:bookmarkEnd w:id="191"/>
    </w:p>
    <w:p w14:paraId="6B91B373" w14:textId="77777777" w:rsidR="006D2CA8" w:rsidRPr="00E53506" w:rsidRDefault="006D2CA8" w:rsidP="006D2CA8">
      <w:pPr>
        <w:spacing w:before="0" w:after="0" w:line="240" w:lineRule="auto"/>
        <w:rPr>
          <w:sz w:val="22"/>
          <w:szCs w:val="22"/>
        </w:rPr>
      </w:pPr>
    </w:p>
    <w:p w14:paraId="4F9E2442" w14:textId="77777777" w:rsidR="006D2CA8" w:rsidRPr="00AC61E3" w:rsidRDefault="006D2CA8" w:rsidP="00AC61E3">
      <w:pPr>
        <w:spacing w:before="0" w:after="0" w:line="240" w:lineRule="auto"/>
        <w:ind w:right="11"/>
        <w:rPr>
          <w:rFonts w:ascii="Arial" w:hAnsi="Arial" w:cs="Arial"/>
        </w:rPr>
      </w:pPr>
      <w:r w:rsidRPr="00AC61E3">
        <w:rPr>
          <w:rFonts w:ascii="Arial" w:hAnsi="Arial" w:cs="Arial"/>
        </w:rPr>
        <w:t xml:space="preserve">Izolati </w:t>
      </w:r>
      <w:proofErr w:type="spellStart"/>
      <w:r w:rsidRPr="00AC61E3">
        <w:rPr>
          <w:rFonts w:ascii="Arial" w:hAnsi="Arial" w:cs="Arial"/>
          <w:i/>
        </w:rPr>
        <w:t>Campylobacter</w:t>
      </w:r>
      <w:proofErr w:type="spellEnd"/>
      <w:r w:rsidRPr="00AC61E3">
        <w:rPr>
          <w:rFonts w:ascii="Arial" w:hAnsi="Arial" w:cs="Arial"/>
        </w:rPr>
        <w:t xml:space="preserve"> </w:t>
      </w:r>
      <w:proofErr w:type="spellStart"/>
      <w:r w:rsidRPr="00AC61E3">
        <w:rPr>
          <w:rFonts w:ascii="Arial" w:hAnsi="Arial" w:cs="Arial"/>
        </w:rPr>
        <w:t>spp</w:t>
      </w:r>
      <w:proofErr w:type="spellEnd"/>
      <w:r w:rsidRPr="00AC61E3">
        <w:rPr>
          <w:rFonts w:ascii="Arial" w:hAnsi="Arial" w:cs="Arial"/>
        </w:rPr>
        <w:t xml:space="preserve">. so bili pridobljeni iz vzorcev </w:t>
      </w:r>
      <w:proofErr w:type="spellStart"/>
      <w:r w:rsidRPr="00AC61E3">
        <w:rPr>
          <w:rFonts w:ascii="Arial" w:hAnsi="Arial" w:cs="Arial"/>
        </w:rPr>
        <w:t>cekuma</w:t>
      </w:r>
      <w:proofErr w:type="spellEnd"/>
      <w:r w:rsidRPr="00AC61E3">
        <w:rPr>
          <w:rFonts w:ascii="Arial" w:hAnsi="Arial" w:cs="Arial"/>
        </w:rPr>
        <w:t xml:space="preserve"> pitovnih </w:t>
      </w:r>
      <w:proofErr w:type="spellStart"/>
      <w:r w:rsidRPr="00AC61E3">
        <w:rPr>
          <w:rFonts w:ascii="Arial" w:hAnsi="Arial" w:cs="Arial"/>
        </w:rPr>
        <w:t>prašićev</w:t>
      </w:r>
      <w:proofErr w:type="spellEnd"/>
      <w:r w:rsidRPr="00AC61E3">
        <w:rPr>
          <w:rFonts w:ascii="Arial" w:hAnsi="Arial" w:cs="Arial"/>
        </w:rPr>
        <w:t xml:space="preserve">. Od skupno 100 preiskanih vzorcev je bil v 94 vzorcih ugotovljen </w:t>
      </w:r>
      <w:r w:rsidRPr="00AC61E3">
        <w:rPr>
          <w:rFonts w:ascii="Arial" w:hAnsi="Arial" w:cs="Arial"/>
          <w:i/>
        </w:rPr>
        <w:t xml:space="preserve">C. coli in v po enem vzorcu C. </w:t>
      </w:r>
      <w:proofErr w:type="spellStart"/>
      <w:r w:rsidRPr="00AC61E3">
        <w:rPr>
          <w:rFonts w:ascii="Arial" w:hAnsi="Arial" w:cs="Arial"/>
          <w:i/>
        </w:rPr>
        <w:t>laniene</w:t>
      </w:r>
      <w:proofErr w:type="spellEnd"/>
      <w:r w:rsidRPr="00AC61E3">
        <w:rPr>
          <w:rFonts w:ascii="Arial" w:hAnsi="Arial" w:cs="Arial"/>
          <w:i/>
        </w:rPr>
        <w:t xml:space="preserve">, C. coli in C. </w:t>
      </w:r>
      <w:proofErr w:type="spellStart"/>
      <w:r w:rsidRPr="00AC61E3">
        <w:rPr>
          <w:rFonts w:ascii="Arial" w:hAnsi="Arial" w:cs="Arial"/>
          <w:i/>
        </w:rPr>
        <w:t>laniene</w:t>
      </w:r>
      <w:proofErr w:type="spellEnd"/>
      <w:r w:rsidRPr="00AC61E3">
        <w:rPr>
          <w:rFonts w:ascii="Arial" w:hAnsi="Arial" w:cs="Arial"/>
          <w:i/>
        </w:rPr>
        <w:t xml:space="preserve"> ter C. coli in C. </w:t>
      </w:r>
      <w:proofErr w:type="spellStart"/>
      <w:r w:rsidRPr="00AC61E3">
        <w:rPr>
          <w:rFonts w:ascii="Arial" w:hAnsi="Arial" w:cs="Arial"/>
          <w:i/>
        </w:rPr>
        <w:t>hyointestinalis</w:t>
      </w:r>
      <w:proofErr w:type="spellEnd"/>
      <w:r w:rsidRPr="00AC61E3">
        <w:rPr>
          <w:rFonts w:ascii="Arial" w:hAnsi="Arial" w:cs="Arial"/>
          <w:i/>
        </w:rPr>
        <w:t xml:space="preserve">. </w:t>
      </w:r>
      <w:r w:rsidRPr="00AC61E3">
        <w:rPr>
          <w:rFonts w:ascii="Arial" w:hAnsi="Arial" w:cs="Arial"/>
        </w:rPr>
        <w:t xml:space="preserve"> Za testiranje odpornosti proti protimikrobnim zdravilom je bilo izbranih 50 izolatov </w:t>
      </w:r>
      <w:r w:rsidRPr="00AC61E3">
        <w:rPr>
          <w:rFonts w:ascii="Arial" w:hAnsi="Arial" w:cs="Arial"/>
          <w:i/>
        </w:rPr>
        <w:t>C. coli.</w:t>
      </w:r>
      <w:r w:rsidRPr="00AC61E3">
        <w:rPr>
          <w:rFonts w:ascii="Arial" w:hAnsi="Arial" w:cs="Arial"/>
        </w:rPr>
        <w:t xml:space="preserve"> </w:t>
      </w:r>
    </w:p>
    <w:p w14:paraId="00E1DDF5" w14:textId="77777777" w:rsidR="006D2CA8" w:rsidRPr="00AC61E3" w:rsidRDefault="006D2CA8" w:rsidP="00AC61E3">
      <w:pPr>
        <w:spacing w:before="0" w:after="0" w:line="240" w:lineRule="auto"/>
        <w:ind w:right="11"/>
        <w:rPr>
          <w:rFonts w:ascii="Arial" w:hAnsi="Arial" w:cs="Arial"/>
        </w:rPr>
      </w:pPr>
    </w:p>
    <w:p w14:paraId="740CBBA5" w14:textId="77777777" w:rsidR="006D2CA8" w:rsidRPr="00AC61E3" w:rsidRDefault="006D2CA8" w:rsidP="00AC61E3">
      <w:pPr>
        <w:spacing w:before="0" w:after="0" w:line="240" w:lineRule="auto"/>
        <w:ind w:right="11"/>
        <w:rPr>
          <w:rFonts w:ascii="Arial" w:hAnsi="Arial" w:cs="Arial"/>
        </w:rPr>
      </w:pPr>
      <w:r w:rsidRPr="00AC61E3">
        <w:rPr>
          <w:rFonts w:ascii="Arial" w:eastAsiaTheme="minorHAnsi" w:hAnsi="Arial" w:cs="Arial"/>
          <w:lang w:eastAsia="en-US"/>
        </w:rPr>
        <w:t xml:space="preserve">Testiranje odpornosti izolatov </w:t>
      </w:r>
      <w:proofErr w:type="spellStart"/>
      <w:r w:rsidRPr="00AC61E3">
        <w:rPr>
          <w:rFonts w:ascii="Arial" w:eastAsiaTheme="minorHAnsi" w:hAnsi="Arial" w:cs="Arial"/>
          <w:i/>
          <w:iCs/>
          <w:lang w:eastAsia="en-US"/>
        </w:rPr>
        <w:t>Campylobacter</w:t>
      </w:r>
      <w:proofErr w:type="spellEnd"/>
      <w:r w:rsidRPr="00AC61E3">
        <w:rPr>
          <w:rFonts w:ascii="Arial" w:eastAsiaTheme="minorHAnsi" w:hAnsi="Arial" w:cs="Arial"/>
          <w:lang w:eastAsia="en-US"/>
        </w:rPr>
        <w:t xml:space="preserve"> </w:t>
      </w:r>
      <w:proofErr w:type="spellStart"/>
      <w:r w:rsidRPr="00AC61E3">
        <w:rPr>
          <w:rFonts w:ascii="Arial" w:eastAsiaTheme="minorHAnsi" w:hAnsi="Arial" w:cs="Arial"/>
          <w:lang w:eastAsia="en-US"/>
        </w:rPr>
        <w:t>spp</w:t>
      </w:r>
      <w:proofErr w:type="spellEnd"/>
      <w:r w:rsidRPr="00AC61E3">
        <w:rPr>
          <w:rFonts w:ascii="Arial" w:eastAsiaTheme="minorHAnsi" w:hAnsi="Arial" w:cs="Arial"/>
          <w:lang w:eastAsia="en-US"/>
        </w:rPr>
        <w:t>. pri pitovnih prašičih je v skladu s</w:t>
      </w:r>
      <w:r w:rsidRPr="00AC61E3">
        <w:rPr>
          <w:rFonts w:ascii="Arial" w:hAnsi="Arial" w:cs="Arial"/>
        </w:rPr>
        <w:t xml:space="preserve"> Sklepom Komisije (EU) št. 652/2013 prostovoljno. V Sloveniji izolate </w:t>
      </w:r>
      <w:r w:rsidRPr="00AC61E3">
        <w:rPr>
          <w:rFonts w:ascii="Arial" w:hAnsi="Arial" w:cs="Arial"/>
          <w:i/>
          <w:iCs/>
        </w:rPr>
        <w:t>C. coli,</w:t>
      </w:r>
      <w:r w:rsidRPr="00AC61E3">
        <w:rPr>
          <w:rFonts w:ascii="Arial" w:hAnsi="Arial" w:cs="Arial"/>
        </w:rPr>
        <w:t xml:space="preserve"> pridobljene iz </w:t>
      </w:r>
      <w:proofErr w:type="spellStart"/>
      <w:r w:rsidRPr="00AC61E3">
        <w:rPr>
          <w:rFonts w:ascii="Arial" w:hAnsi="Arial" w:cs="Arial"/>
        </w:rPr>
        <w:t>cekuma</w:t>
      </w:r>
      <w:proofErr w:type="spellEnd"/>
      <w:r w:rsidRPr="00AC61E3">
        <w:rPr>
          <w:rFonts w:ascii="Arial" w:hAnsi="Arial" w:cs="Arial"/>
        </w:rPr>
        <w:t xml:space="preserve"> pitovnih prašičev, v testiranje odpornosti vključimo vsake štiri leta. </w:t>
      </w:r>
    </w:p>
    <w:p w14:paraId="27879943" w14:textId="77777777" w:rsidR="006D2CA8" w:rsidRPr="00AC61E3" w:rsidRDefault="006D2CA8" w:rsidP="00AC61E3">
      <w:pPr>
        <w:spacing w:before="0" w:after="0" w:line="240" w:lineRule="auto"/>
        <w:rPr>
          <w:rFonts w:ascii="Arial" w:hAnsi="Arial" w:cs="Arial"/>
        </w:rPr>
      </w:pPr>
    </w:p>
    <w:p w14:paraId="180F6926" w14:textId="77777777" w:rsidR="006D2CA8" w:rsidRPr="00AC61E3" w:rsidRDefault="006D2CA8" w:rsidP="00AC61E3">
      <w:pPr>
        <w:spacing w:before="0" w:after="0" w:line="240" w:lineRule="auto"/>
        <w:rPr>
          <w:rFonts w:ascii="Arial" w:hAnsi="Arial" w:cs="Arial"/>
        </w:rPr>
      </w:pPr>
      <w:r w:rsidRPr="00AC61E3">
        <w:rPr>
          <w:rFonts w:ascii="Arial" w:hAnsi="Arial" w:cs="Arial"/>
        </w:rPr>
        <w:t xml:space="preserve">Pri izolatih </w:t>
      </w:r>
      <w:r w:rsidRPr="00AC61E3">
        <w:rPr>
          <w:rFonts w:ascii="Arial" w:hAnsi="Arial" w:cs="Arial"/>
          <w:i/>
          <w:iCs/>
        </w:rPr>
        <w:t>C. coli</w:t>
      </w:r>
      <w:r w:rsidRPr="00AC61E3">
        <w:rPr>
          <w:rFonts w:ascii="Arial" w:hAnsi="Arial" w:cs="Arial"/>
        </w:rPr>
        <w:t xml:space="preserve"> je bila odpornost, v različnih deležih, ugotovljena proti vsem šestim protimikrobnim snovem. Nizek delež odpornosti je bil zaznan proti </w:t>
      </w:r>
      <w:proofErr w:type="spellStart"/>
      <w:r w:rsidRPr="00AC61E3">
        <w:rPr>
          <w:rFonts w:ascii="Arial" w:hAnsi="Arial" w:cs="Arial"/>
        </w:rPr>
        <w:t>eritromicinu</w:t>
      </w:r>
      <w:proofErr w:type="spellEnd"/>
      <w:r w:rsidRPr="00AC61E3">
        <w:rPr>
          <w:rFonts w:ascii="Arial" w:hAnsi="Arial" w:cs="Arial"/>
        </w:rPr>
        <w:t xml:space="preserve"> (6%) in </w:t>
      </w:r>
      <w:proofErr w:type="spellStart"/>
      <w:r w:rsidRPr="00AC61E3">
        <w:rPr>
          <w:rFonts w:ascii="Arial" w:hAnsi="Arial" w:cs="Arial"/>
        </w:rPr>
        <w:t>gentamicinu</w:t>
      </w:r>
      <w:proofErr w:type="spellEnd"/>
      <w:r w:rsidRPr="00AC61E3">
        <w:rPr>
          <w:rFonts w:ascii="Arial" w:hAnsi="Arial" w:cs="Arial"/>
        </w:rPr>
        <w:t xml:space="preserve"> (8%), ter visok oziroma zelo visok delež odpornih izolatov proti tetraciklinu (44%) in streptomicinu (58%). Delež proti  </w:t>
      </w:r>
      <w:proofErr w:type="spellStart"/>
      <w:r w:rsidRPr="00AC61E3">
        <w:rPr>
          <w:rFonts w:ascii="Arial" w:hAnsi="Arial" w:cs="Arial"/>
        </w:rPr>
        <w:t>kinolonom</w:t>
      </w:r>
      <w:proofErr w:type="spellEnd"/>
      <w:r w:rsidRPr="00AC61E3">
        <w:rPr>
          <w:rFonts w:ascii="Arial" w:hAnsi="Arial" w:cs="Arial"/>
        </w:rPr>
        <w:t xml:space="preserve"> odpornih izolatov je bil izjemno visok saj je znašal pri </w:t>
      </w:r>
      <w:proofErr w:type="spellStart"/>
      <w:r w:rsidRPr="00AC61E3">
        <w:rPr>
          <w:rFonts w:ascii="Arial" w:hAnsi="Arial" w:cs="Arial"/>
        </w:rPr>
        <w:t>nalidiksinski</w:t>
      </w:r>
      <w:proofErr w:type="spellEnd"/>
      <w:r w:rsidRPr="00AC61E3">
        <w:rPr>
          <w:rFonts w:ascii="Arial" w:hAnsi="Arial" w:cs="Arial"/>
        </w:rPr>
        <w:t xml:space="preserve"> kislini 82% in </w:t>
      </w:r>
      <w:proofErr w:type="spellStart"/>
      <w:r w:rsidRPr="00AC61E3">
        <w:rPr>
          <w:rFonts w:ascii="Arial" w:hAnsi="Arial" w:cs="Arial"/>
        </w:rPr>
        <w:t>ciprofloksacinu</w:t>
      </w:r>
      <w:proofErr w:type="spellEnd"/>
      <w:r w:rsidRPr="00AC61E3">
        <w:rPr>
          <w:rFonts w:ascii="Arial" w:hAnsi="Arial" w:cs="Arial"/>
        </w:rPr>
        <w:t xml:space="preserve"> 84%. </w:t>
      </w:r>
    </w:p>
    <w:p w14:paraId="22418710" w14:textId="77777777" w:rsidR="006D2CA8" w:rsidRPr="00AC61E3" w:rsidRDefault="006D2CA8" w:rsidP="00AC61E3">
      <w:pPr>
        <w:spacing w:before="0" w:after="0" w:line="240" w:lineRule="auto"/>
        <w:rPr>
          <w:rFonts w:ascii="Arial" w:hAnsi="Arial" w:cs="Arial"/>
        </w:rPr>
      </w:pPr>
    </w:p>
    <w:p w14:paraId="46E72364" w14:textId="77777777" w:rsidR="006D2CA8" w:rsidRPr="00AC61E3" w:rsidRDefault="006D2CA8" w:rsidP="00AC61E3">
      <w:pPr>
        <w:spacing w:before="0" w:after="0" w:line="240" w:lineRule="auto"/>
        <w:rPr>
          <w:rFonts w:ascii="Arial" w:hAnsi="Arial" w:cs="Arial"/>
        </w:rPr>
      </w:pPr>
      <w:r w:rsidRPr="00AC61E3">
        <w:rPr>
          <w:rFonts w:ascii="Arial" w:hAnsi="Arial" w:cs="Arial"/>
        </w:rPr>
        <w:t xml:space="preserve">V primerjavi z letom 2015 je ostal delež izolatov, odpornih proti </w:t>
      </w:r>
      <w:proofErr w:type="spellStart"/>
      <w:r w:rsidRPr="00AC61E3">
        <w:rPr>
          <w:rFonts w:ascii="Arial" w:hAnsi="Arial" w:cs="Arial"/>
        </w:rPr>
        <w:t>eritromicinu</w:t>
      </w:r>
      <w:proofErr w:type="spellEnd"/>
      <w:r w:rsidRPr="00AC61E3">
        <w:rPr>
          <w:rFonts w:ascii="Arial" w:hAnsi="Arial" w:cs="Arial"/>
        </w:rPr>
        <w:t xml:space="preserve"> in </w:t>
      </w:r>
      <w:proofErr w:type="spellStart"/>
      <w:r w:rsidRPr="00AC61E3">
        <w:rPr>
          <w:rFonts w:ascii="Arial" w:hAnsi="Arial" w:cs="Arial"/>
        </w:rPr>
        <w:t>nalidiksinski</w:t>
      </w:r>
      <w:proofErr w:type="spellEnd"/>
      <w:r w:rsidRPr="00AC61E3">
        <w:rPr>
          <w:rFonts w:ascii="Arial" w:hAnsi="Arial" w:cs="Arial"/>
        </w:rPr>
        <w:t xml:space="preserve"> kislini približno enak, pri </w:t>
      </w:r>
      <w:proofErr w:type="spellStart"/>
      <w:r w:rsidRPr="00AC61E3">
        <w:rPr>
          <w:rFonts w:ascii="Arial" w:hAnsi="Arial" w:cs="Arial"/>
        </w:rPr>
        <w:t>gentamicinu</w:t>
      </w:r>
      <w:proofErr w:type="spellEnd"/>
      <w:r w:rsidRPr="00AC61E3">
        <w:rPr>
          <w:rFonts w:ascii="Arial" w:hAnsi="Arial" w:cs="Arial"/>
        </w:rPr>
        <w:t xml:space="preserve">, </w:t>
      </w:r>
      <w:proofErr w:type="spellStart"/>
      <w:r w:rsidRPr="00AC61E3">
        <w:rPr>
          <w:rFonts w:ascii="Arial" w:hAnsi="Arial" w:cs="Arial"/>
        </w:rPr>
        <w:t>ciprofloksacinu</w:t>
      </w:r>
      <w:proofErr w:type="spellEnd"/>
      <w:r w:rsidRPr="00AC61E3">
        <w:rPr>
          <w:rFonts w:ascii="Arial" w:hAnsi="Arial" w:cs="Arial"/>
        </w:rPr>
        <w:t xml:space="preserve"> in </w:t>
      </w:r>
      <w:proofErr w:type="spellStart"/>
      <w:r w:rsidRPr="00AC61E3">
        <w:rPr>
          <w:rFonts w:ascii="Arial" w:hAnsi="Arial" w:cs="Arial"/>
        </w:rPr>
        <w:t>tetraciklinh</w:t>
      </w:r>
      <w:proofErr w:type="spellEnd"/>
      <w:r w:rsidRPr="00AC61E3">
        <w:rPr>
          <w:rFonts w:ascii="Arial" w:hAnsi="Arial" w:cs="Arial"/>
        </w:rPr>
        <w:t xml:space="preserve"> je bil delež odpornih izolatov višji za približno 2 – 3 %, pri streptomicinu pa se je delež odpornih izolatov znižal za 23,6%. </w:t>
      </w:r>
    </w:p>
    <w:p w14:paraId="2C457E1C" w14:textId="77777777" w:rsidR="006D2CA8" w:rsidRPr="00AC61E3" w:rsidRDefault="006D2CA8" w:rsidP="00AC61E3">
      <w:pPr>
        <w:spacing w:before="0" w:after="0" w:line="240" w:lineRule="auto"/>
        <w:rPr>
          <w:rFonts w:ascii="Arial" w:hAnsi="Arial" w:cs="Arial"/>
          <w:u w:val="single"/>
        </w:rPr>
      </w:pPr>
    </w:p>
    <w:p w14:paraId="0103B64B" w14:textId="77777777" w:rsidR="006D2CA8" w:rsidRPr="00AC61E3" w:rsidRDefault="006D2CA8" w:rsidP="00AC61E3">
      <w:pPr>
        <w:spacing w:before="0" w:after="0" w:line="240" w:lineRule="auto"/>
        <w:rPr>
          <w:rFonts w:ascii="Arial" w:hAnsi="Arial" w:cs="Arial"/>
        </w:rPr>
      </w:pPr>
      <w:r w:rsidRPr="00AC61E3">
        <w:rPr>
          <w:rFonts w:ascii="Arial" w:hAnsi="Arial" w:cs="Arial"/>
          <w:u w:val="single"/>
        </w:rPr>
        <w:t>Graf št. 8</w:t>
      </w:r>
      <w:r w:rsidRPr="00AC61E3">
        <w:rPr>
          <w:rFonts w:ascii="Arial" w:hAnsi="Arial" w:cs="Arial"/>
        </w:rPr>
        <w:t xml:space="preserve">: Deležev odpornih izolatov </w:t>
      </w:r>
      <w:r w:rsidRPr="00AC61E3">
        <w:rPr>
          <w:rFonts w:ascii="Arial" w:hAnsi="Arial" w:cs="Arial"/>
          <w:i/>
        </w:rPr>
        <w:t xml:space="preserve">C. coli </w:t>
      </w:r>
      <w:r w:rsidRPr="00AC61E3">
        <w:rPr>
          <w:rFonts w:ascii="Arial" w:hAnsi="Arial" w:cs="Arial"/>
        </w:rPr>
        <w:t>po posameznih antibiotikih v letu 2015 in 2019</w:t>
      </w:r>
    </w:p>
    <w:p w14:paraId="51589CAF" w14:textId="77777777" w:rsidR="006D2CA8" w:rsidRPr="00E53506" w:rsidRDefault="006D2CA8" w:rsidP="006D2CA8">
      <w:pPr>
        <w:spacing w:before="0" w:after="0" w:line="240" w:lineRule="auto"/>
        <w:jc w:val="both"/>
        <w:rPr>
          <w:rFonts w:cs="Arial"/>
          <w:sz w:val="22"/>
          <w:szCs w:val="22"/>
        </w:rPr>
      </w:pPr>
    </w:p>
    <w:p w14:paraId="4F7FCE22" w14:textId="77777777" w:rsidR="006D2CA8" w:rsidRPr="00E53506" w:rsidRDefault="006D2CA8" w:rsidP="006D2CA8">
      <w:pPr>
        <w:spacing w:before="0" w:after="0" w:line="240" w:lineRule="auto"/>
        <w:jc w:val="both"/>
        <w:rPr>
          <w:rFonts w:cs="Arial"/>
          <w:sz w:val="22"/>
          <w:szCs w:val="22"/>
        </w:rPr>
      </w:pPr>
      <w:r w:rsidRPr="00E53506">
        <w:rPr>
          <w:noProof/>
        </w:rPr>
        <w:drawing>
          <wp:inline distT="0" distB="0" distL="0" distR="0" wp14:anchorId="401FAAD7" wp14:editId="69C4B6A4">
            <wp:extent cx="5524500" cy="1327150"/>
            <wp:effectExtent l="0" t="0" r="0" b="6350"/>
            <wp:docPr id="60" name="Grafikon 60" descr="Deležev odpornih izolatov C. coli po posameznih antibiotikih v letu 2015 in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513BFCC" w14:textId="77777777" w:rsidR="006D2CA8" w:rsidRPr="00E53506" w:rsidRDefault="006D2CA8" w:rsidP="006D2CA8">
      <w:pPr>
        <w:spacing w:before="0" w:after="0" w:line="240" w:lineRule="auto"/>
        <w:jc w:val="both"/>
        <w:rPr>
          <w:rFonts w:cs="Arial"/>
          <w:sz w:val="22"/>
          <w:szCs w:val="22"/>
        </w:rPr>
      </w:pPr>
    </w:p>
    <w:p w14:paraId="6FE994BD" w14:textId="77777777" w:rsidR="006D2CA8" w:rsidRPr="00040F76" w:rsidRDefault="006D2CA8" w:rsidP="00040F76">
      <w:pPr>
        <w:spacing w:before="0" w:after="0" w:line="240" w:lineRule="auto"/>
        <w:rPr>
          <w:rFonts w:ascii="Arial" w:hAnsi="Arial" w:cs="Arial"/>
        </w:rPr>
      </w:pPr>
      <w:r w:rsidRPr="00040F76">
        <w:rPr>
          <w:rFonts w:ascii="Arial" w:hAnsi="Arial" w:cs="Arial"/>
        </w:rPr>
        <w:t>V letu 2019 je bilo za vse 4 skupine antibiotikov dobro občutljivih 6% izolatov, kar je podobno kot leta 2015, delež izolatov odpornih proti eni ali dvema skupinama antibiotikov pa je znašal 54% oziroma 34%, kar je nekoliko več v primerjavi z letom 2015.  Delež izolatov, odpornih proti trem skupinam antibiotikov je bil nižji kot v letu 2015 in je znašal 4%, povišal pa se je delež izolatov odpornih proti 4 skupinam antibiotikov (2%).</w:t>
      </w:r>
    </w:p>
    <w:p w14:paraId="6EFC1596" w14:textId="77777777" w:rsidR="006D2CA8" w:rsidRPr="00040F76" w:rsidRDefault="006D2CA8" w:rsidP="00040F76">
      <w:pPr>
        <w:spacing w:before="0" w:after="0" w:line="240" w:lineRule="auto"/>
        <w:rPr>
          <w:rFonts w:ascii="Arial" w:hAnsi="Arial" w:cs="Arial"/>
        </w:rPr>
      </w:pPr>
    </w:p>
    <w:p w14:paraId="57D5104E" w14:textId="77777777" w:rsidR="006D2CA8" w:rsidRPr="00040F76" w:rsidRDefault="006D2CA8" w:rsidP="00040F76">
      <w:pPr>
        <w:spacing w:before="0" w:after="0" w:line="240" w:lineRule="auto"/>
        <w:rPr>
          <w:rFonts w:ascii="Arial" w:hAnsi="Arial" w:cs="Arial"/>
        </w:rPr>
      </w:pPr>
      <w:r w:rsidRPr="00040F76">
        <w:rPr>
          <w:rFonts w:ascii="Arial" w:hAnsi="Arial" w:cs="Arial"/>
        </w:rPr>
        <w:t xml:space="preserve">Večkratna odpornost izolatov </w:t>
      </w:r>
      <w:r w:rsidRPr="00040F76">
        <w:rPr>
          <w:rFonts w:ascii="Arial" w:hAnsi="Arial" w:cs="Arial"/>
          <w:i/>
        </w:rPr>
        <w:t xml:space="preserve">C. coli </w:t>
      </w:r>
      <w:r w:rsidRPr="00040F76">
        <w:rPr>
          <w:rFonts w:ascii="Arial" w:hAnsi="Arial" w:cs="Arial"/>
        </w:rPr>
        <w:t xml:space="preserve">je določena v skladu s kriteriji EFSA (https://www.efsa.europa.eu/en/efsajournal/pub/5598; str. 120), glede na hkratno odpornost posamičnih izolatov proti </w:t>
      </w:r>
      <w:proofErr w:type="spellStart"/>
      <w:r w:rsidRPr="00040F76">
        <w:rPr>
          <w:rFonts w:ascii="Arial" w:hAnsi="Arial" w:cs="Arial"/>
        </w:rPr>
        <w:t>eritromicinu</w:t>
      </w:r>
      <w:proofErr w:type="spellEnd"/>
      <w:r w:rsidRPr="00040F76">
        <w:rPr>
          <w:rFonts w:ascii="Arial" w:hAnsi="Arial" w:cs="Arial"/>
        </w:rPr>
        <w:t xml:space="preserve">, </w:t>
      </w:r>
      <w:proofErr w:type="spellStart"/>
      <w:r w:rsidRPr="00040F76">
        <w:rPr>
          <w:rFonts w:ascii="Arial" w:hAnsi="Arial" w:cs="Arial"/>
        </w:rPr>
        <w:t>ciprofloksacinu</w:t>
      </w:r>
      <w:proofErr w:type="spellEnd"/>
      <w:r w:rsidRPr="00040F76">
        <w:rPr>
          <w:rFonts w:ascii="Arial" w:hAnsi="Arial" w:cs="Arial"/>
        </w:rPr>
        <w:t xml:space="preserve">, tetraciklinu in </w:t>
      </w:r>
      <w:proofErr w:type="spellStart"/>
      <w:r w:rsidRPr="00040F76">
        <w:rPr>
          <w:rFonts w:ascii="Arial" w:hAnsi="Arial" w:cs="Arial"/>
        </w:rPr>
        <w:t>gentamicinu</w:t>
      </w:r>
      <w:proofErr w:type="spellEnd"/>
      <w:r w:rsidRPr="00040F76">
        <w:rPr>
          <w:rFonts w:ascii="Arial" w:hAnsi="Arial" w:cs="Arial"/>
        </w:rPr>
        <w:t>.</w:t>
      </w:r>
    </w:p>
    <w:p w14:paraId="23DF6112" w14:textId="77777777" w:rsidR="006D2CA8" w:rsidRPr="00040F76" w:rsidRDefault="006D2CA8" w:rsidP="006D2CA8">
      <w:pPr>
        <w:spacing w:before="0" w:after="0" w:line="240" w:lineRule="auto"/>
        <w:jc w:val="both"/>
        <w:rPr>
          <w:rFonts w:ascii="Arial" w:hAnsi="Arial" w:cs="Arial"/>
          <w:u w:val="single"/>
        </w:rPr>
      </w:pPr>
    </w:p>
    <w:p w14:paraId="2680F923" w14:textId="77777777" w:rsidR="006D2CA8" w:rsidRPr="00040F76" w:rsidRDefault="006D2CA8" w:rsidP="00040F76">
      <w:pPr>
        <w:spacing w:before="0" w:after="0" w:line="240" w:lineRule="auto"/>
        <w:rPr>
          <w:rFonts w:ascii="Arial" w:hAnsi="Arial" w:cs="Arial"/>
          <w:u w:val="single"/>
        </w:rPr>
      </w:pPr>
    </w:p>
    <w:p w14:paraId="3CE26E62" w14:textId="77777777" w:rsidR="006D2CA8" w:rsidRPr="00040F76" w:rsidRDefault="006D2CA8" w:rsidP="00040F76">
      <w:pPr>
        <w:spacing w:before="0" w:after="0" w:line="240" w:lineRule="auto"/>
        <w:rPr>
          <w:rFonts w:ascii="Arial" w:hAnsi="Arial" w:cs="Arial"/>
        </w:rPr>
      </w:pPr>
      <w:r w:rsidRPr="00040F76">
        <w:rPr>
          <w:rFonts w:ascii="Arial" w:hAnsi="Arial" w:cs="Arial"/>
          <w:u w:val="single"/>
        </w:rPr>
        <w:t>Graf št. 9</w:t>
      </w:r>
      <w:r w:rsidRPr="00040F76">
        <w:rPr>
          <w:rFonts w:ascii="Arial" w:hAnsi="Arial" w:cs="Arial"/>
        </w:rPr>
        <w:t xml:space="preserve">: Delež večkratno odpornih izolatov </w:t>
      </w:r>
      <w:r w:rsidRPr="00040F76">
        <w:rPr>
          <w:rFonts w:ascii="Arial" w:hAnsi="Arial" w:cs="Arial"/>
          <w:i/>
          <w:iCs/>
        </w:rPr>
        <w:t>C. coli</w:t>
      </w:r>
      <w:r w:rsidRPr="00040F76">
        <w:rPr>
          <w:rFonts w:ascii="Arial" w:hAnsi="Arial" w:cs="Arial"/>
        </w:rPr>
        <w:t xml:space="preserve"> iz </w:t>
      </w:r>
      <w:proofErr w:type="spellStart"/>
      <w:r w:rsidRPr="00040F76">
        <w:rPr>
          <w:rFonts w:ascii="Arial" w:hAnsi="Arial" w:cs="Arial"/>
        </w:rPr>
        <w:t>cekuma</w:t>
      </w:r>
      <w:proofErr w:type="spellEnd"/>
      <w:r w:rsidRPr="00040F76">
        <w:rPr>
          <w:rFonts w:ascii="Arial" w:hAnsi="Arial" w:cs="Arial"/>
        </w:rPr>
        <w:t xml:space="preserve"> prašičev v letu 2015 in 2017</w:t>
      </w:r>
    </w:p>
    <w:p w14:paraId="55B1880E" w14:textId="77777777" w:rsidR="006D2CA8" w:rsidRPr="00E53506" w:rsidRDefault="006D2CA8" w:rsidP="006D2CA8">
      <w:pPr>
        <w:spacing w:before="0" w:after="0" w:line="240" w:lineRule="auto"/>
        <w:jc w:val="both"/>
        <w:rPr>
          <w:rFonts w:cs="Arial"/>
          <w:sz w:val="22"/>
          <w:szCs w:val="22"/>
        </w:rPr>
      </w:pPr>
      <w:r w:rsidRPr="00E53506">
        <w:rPr>
          <w:noProof/>
        </w:rPr>
        <w:drawing>
          <wp:inline distT="0" distB="0" distL="0" distR="0" wp14:anchorId="38BCF060" wp14:editId="4A1AC31D">
            <wp:extent cx="5514975" cy="1485900"/>
            <wp:effectExtent l="0" t="0" r="9525" b="0"/>
            <wp:docPr id="61" name="Grafikon 61" descr="Delež večkratno odpornih izolatov C. coli iz cekuma prašičev v letu 2015 in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6BD74DA" w14:textId="77777777" w:rsidR="006D2CA8" w:rsidRPr="00E53506" w:rsidRDefault="006D2CA8" w:rsidP="006D2CA8">
      <w:pPr>
        <w:spacing w:before="0" w:after="0" w:line="240" w:lineRule="auto"/>
        <w:jc w:val="both"/>
        <w:rPr>
          <w:rFonts w:cs="Arial"/>
          <w:sz w:val="22"/>
          <w:szCs w:val="22"/>
        </w:rPr>
      </w:pPr>
    </w:p>
    <w:p w14:paraId="7D389B05" w14:textId="77777777" w:rsidR="006D2CA8" w:rsidRPr="00E53506" w:rsidRDefault="006D2CA8" w:rsidP="006D2CA8">
      <w:pPr>
        <w:spacing w:before="0" w:after="0" w:line="240" w:lineRule="auto"/>
        <w:jc w:val="both"/>
        <w:rPr>
          <w:rFonts w:cs="Arial"/>
          <w:sz w:val="22"/>
          <w:szCs w:val="22"/>
        </w:rPr>
      </w:pPr>
    </w:p>
    <w:p w14:paraId="6A68B7ED" w14:textId="77777777" w:rsidR="006D2CA8" w:rsidRPr="00E53506" w:rsidRDefault="006D2CA8" w:rsidP="006D2CA8">
      <w:pPr>
        <w:spacing w:before="0" w:after="0" w:line="240" w:lineRule="auto"/>
        <w:rPr>
          <w:sz w:val="22"/>
          <w:szCs w:val="22"/>
        </w:rPr>
      </w:pPr>
    </w:p>
    <w:p w14:paraId="4E64EAD8" w14:textId="77777777" w:rsidR="006D2CA8" w:rsidRPr="004712E4" w:rsidRDefault="006D2CA8" w:rsidP="006D2CA8">
      <w:pPr>
        <w:pStyle w:val="Naslov2"/>
        <w:rPr>
          <w:rFonts w:ascii="Arial" w:hAnsi="Arial" w:cs="Arial"/>
          <w:sz w:val="24"/>
          <w:szCs w:val="24"/>
        </w:rPr>
      </w:pPr>
      <w:bookmarkStart w:id="192" w:name="_Toc61436468"/>
      <w:r w:rsidRPr="004712E4">
        <w:rPr>
          <w:rFonts w:ascii="Arial" w:hAnsi="Arial" w:cs="Arial"/>
          <w:i/>
          <w:sz w:val="24"/>
          <w:szCs w:val="24"/>
        </w:rPr>
        <w:t>SALMONELLA</w:t>
      </w:r>
      <w:r w:rsidRPr="004712E4">
        <w:rPr>
          <w:rFonts w:ascii="Arial" w:hAnsi="Arial" w:cs="Arial"/>
          <w:sz w:val="24"/>
          <w:szCs w:val="24"/>
        </w:rPr>
        <w:t xml:space="preserve"> spp.</w:t>
      </w:r>
      <w:bookmarkEnd w:id="192"/>
    </w:p>
    <w:p w14:paraId="109241F4" w14:textId="77777777" w:rsidR="006D2CA8" w:rsidRPr="00E53506" w:rsidRDefault="006D2CA8" w:rsidP="006D2CA8">
      <w:pPr>
        <w:spacing w:before="0" w:after="0" w:line="240" w:lineRule="auto"/>
        <w:ind w:right="11"/>
        <w:jc w:val="both"/>
        <w:rPr>
          <w:rFonts w:cs="Arial"/>
          <w:sz w:val="22"/>
          <w:szCs w:val="22"/>
        </w:rPr>
      </w:pPr>
    </w:p>
    <w:p w14:paraId="55F8ED2E" w14:textId="77777777" w:rsidR="006D2CA8" w:rsidRPr="004712E4" w:rsidRDefault="006D2CA8" w:rsidP="004712E4">
      <w:pPr>
        <w:spacing w:before="0" w:after="0" w:line="240" w:lineRule="auto"/>
        <w:ind w:right="11"/>
        <w:rPr>
          <w:rFonts w:ascii="Arial" w:hAnsi="Arial" w:cs="Arial"/>
        </w:rPr>
      </w:pPr>
      <w:r w:rsidRPr="004712E4">
        <w:rPr>
          <w:rFonts w:ascii="Arial" w:hAnsi="Arial" w:cs="Arial"/>
        </w:rPr>
        <w:t xml:space="preserve">V letu 2019 so bili v testiranje odpornosti vključeni izolati </w:t>
      </w:r>
      <w:proofErr w:type="spellStart"/>
      <w:r w:rsidRPr="004712E4">
        <w:rPr>
          <w:rFonts w:ascii="Arial" w:hAnsi="Arial" w:cs="Arial"/>
          <w:i/>
        </w:rPr>
        <w:t>Salmonella</w:t>
      </w:r>
      <w:proofErr w:type="spellEnd"/>
      <w:r w:rsidRPr="004712E4">
        <w:rPr>
          <w:rFonts w:ascii="Arial" w:hAnsi="Arial" w:cs="Arial"/>
        </w:rPr>
        <w:t xml:space="preserve"> </w:t>
      </w:r>
      <w:proofErr w:type="spellStart"/>
      <w:r w:rsidRPr="004712E4">
        <w:rPr>
          <w:rFonts w:ascii="Arial" w:hAnsi="Arial" w:cs="Arial"/>
        </w:rPr>
        <w:t>spp</w:t>
      </w:r>
      <w:proofErr w:type="spellEnd"/>
      <w:r w:rsidRPr="004712E4">
        <w:rPr>
          <w:rFonts w:ascii="Arial" w:hAnsi="Arial" w:cs="Arial"/>
        </w:rPr>
        <w:t xml:space="preserve">., pridobljeni iz </w:t>
      </w:r>
      <w:proofErr w:type="spellStart"/>
      <w:r w:rsidRPr="004712E4">
        <w:rPr>
          <w:rFonts w:ascii="Arial" w:hAnsi="Arial" w:cs="Arial"/>
        </w:rPr>
        <w:t>cekuma</w:t>
      </w:r>
      <w:proofErr w:type="spellEnd"/>
      <w:r w:rsidRPr="004712E4">
        <w:rPr>
          <w:rFonts w:ascii="Arial" w:hAnsi="Arial" w:cs="Arial"/>
        </w:rPr>
        <w:t xml:space="preserve"> pitovnih prašičev, izolati pridobljeni pri izvajanju nacionalnih programov nadzora salmonel pri perutnini in izolati pridobljeni iz brisov trupov pitovnih prašičev. </w:t>
      </w:r>
    </w:p>
    <w:p w14:paraId="49AFD8C0" w14:textId="77777777" w:rsidR="006D2CA8" w:rsidRPr="004712E4" w:rsidRDefault="006D2CA8" w:rsidP="004712E4">
      <w:pPr>
        <w:spacing w:before="0" w:after="0" w:line="240" w:lineRule="auto"/>
        <w:ind w:right="11"/>
        <w:rPr>
          <w:rFonts w:ascii="Arial" w:eastAsiaTheme="minorHAnsi" w:hAnsi="Arial" w:cs="Arial"/>
          <w:lang w:eastAsia="en-US"/>
        </w:rPr>
      </w:pPr>
    </w:p>
    <w:p w14:paraId="7A1B0BD2" w14:textId="77777777" w:rsidR="006D2CA8" w:rsidRPr="004712E4" w:rsidRDefault="006D2CA8" w:rsidP="004712E4">
      <w:pPr>
        <w:spacing w:before="0" w:after="0" w:line="240" w:lineRule="auto"/>
        <w:ind w:right="11"/>
        <w:rPr>
          <w:rFonts w:ascii="Arial" w:eastAsiaTheme="minorHAnsi" w:hAnsi="Arial" w:cs="Arial"/>
          <w:lang w:eastAsia="en-US"/>
        </w:rPr>
      </w:pPr>
      <w:r w:rsidRPr="004712E4">
        <w:rPr>
          <w:rFonts w:ascii="Arial" w:eastAsiaTheme="minorHAnsi" w:hAnsi="Arial" w:cs="Arial"/>
          <w:lang w:eastAsia="en-US"/>
        </w:rPr>
        <w:t xml:space="preserve">V skladu s Sklepom Komisije št. 652/2013 je vsake dve leti obvezno spremljanje odpornosti pri izolatih salmonel, pridobljenih pri </w:t>
      </w:r>
      <w:r w:rsidRPr="004712E4">
        <w:rPr>
          <w:rFonts w:ascii="Arial" w:hAnsi="Arial" w:cs="Arial"/>
        </w:rPr>
        <w:t>izvajanju nacionalnih programov nadzora</w:t>
      </w:r>
      <w:r w:rsidRPr="004712E4">
        <w:rPr>
          <w:rFonts w:ascii="Arial" w:eastAsiaTheme="minorHAnsi" w:hAnsi="Arial" w:cs="Arial"/>
          <w:lang w:eastAsia="en-US"/>
        </w:rPr>
        <w:t xml:space="preserve"> pri perutnini, iz vratnih kož perutnine in brisov trupov prašičev.  Dodatno v Sloveniji vsake štiri leta v spremljanje odpornosti vključimo tudi izolate salmonel iz </w:t>
      </w:r>
      <w:proofErr w:type="spellStart"/>
      <w:r w:rsidRPr="004712E4">
        <w:rPr>
          <w:rFonts w:ascii="Arial" w:eastAsiaTheme="minorHAnsi" w:hAnsi="Arial" w:cs="Arial"/>
          <w:lang w:eastAsia="en-US"/>
        </w:rPr>
        <w:t>cekuma</w:t>
      </w:r>
      <w:proofErr w:type="spellEnd"/>
      <w:r w:rsidRPr="004712E4">
        <w:rPr>
          <w:rFonts w:ascii="Arial" w:eastAsiaTheme="minorHAnsi" w:hAnsi="Arial" w:cs="Arial"/>
          <w:lang w:eastAsia="en-US"/>
        </w:rPr>
        <w:t xml:space="preserve"> prašičev. </w:t>
      </w:r>
    </w:p>
    <w:p w14:paraId="7AA181D4" w14:textId="77777777" w:rsidR="006D2CA8" w:rsidRPr="004712E4" w:rsidRDefault="006D2CA8" w:rsidP="004712E4">
      <w:pPr>
        <w:spacing w:before="0" w:after="0" w:line="240" w:lineRule="auto"/>
        <w:ind w:right="11"/>
        <w:rPr>
          <w:rFonts w:ascii="Arial" w:eastAsiaTheme="minorHAnsi" w:hAnsi="Arial" w:cs="Arial"/>
          <w:lang w:eastAsia="en-US"/>
        </w:rPr>
      </w:pPr>
    </w:p>
    <w:p w14:paraId="20FE9CAD" w14:textId="77777777" w:rsidR="006D2CA8" w:rsidRPr="004712E4" w:rsidRDefault="006D2CA8" w:rsidP="004712E4">
      <w:pPr>
        <w:spacing w:before="0" w:after="0" w:line="240" w:lineRule="auto"/>
        <w:ind w:right="11"/>
        <w:rPr>
          <w:rFonts w:ascii="Arial" w:hAnsi="Arial" w:cs="Arial"/>
        </w:rPr>
      </w:pPr>
      <w:r w:rsidRPr="004712E4">
        <w:rPr>
          <w:rFonts w:ascii="Arial" w:hAnsi="Arial" w:cs="Arial"/>
        </w:rPr>
        <w:t xml:space="preserve">Skupno je bilo v letu 2019  testiranih 167 izolatov salmonel.  </w:t>
      </w:r>
      <w:proofErr w:type="spellStart"/>
      <w:r w:rsidRPr="004712E4">
        <w:rPr>
          <w:rFonts w:ascii="Arial" w:hAnsi="Arial" w:cs="Arial"/>
        </w:rPr>
        <w:t>Serovari</w:t>
      </w:r>
      <w:proofErr w:type="spellEnd"/>
      <w:r w:rsidRPr="004712E4">
        <w:rPr>
          <w:rFonts w:ascii="Arial" w:hAnsi="Arial" w:cs="Arial"/>
        </w:rPr>
        <w:t xml:space="preserve"> in število izolatov salmonel, ki so bili vključeni v testiranje odpornosti je razvidno iz tabele 4.</w:t>
      </w:r>
    </w:p>
    <w:p w14:paraId="62CD59A9" w14:textId="77777777" w:rsidR="006D2CA8" w:rsidRPr="004712E4" w:rsidRDefault="006D2CA8" w:rsidP="004712E4">
      <w:pPr>
        <w:spacing w:before="0" w:after="0" w:line="240" w:lineRule="auto"/>
        <w:ind w:right="11"/>
        <w:rPr>
          <w:rFonts w:ascii="Arial" w:hAnsi="Arial" w:cs="Arial"/>
        </w:rPr>
      </w:pPr>
    </w:p>
    <w:p w14:paraId="214786EB" w14:textId="500F9D6B" w:rsidR="004712E4" w:rsidRPr="004712E4" w:rsidRDefault="006D2CA8" w:rsidP="004712E4">
      <w:pPr>
        <w:spacing w:before="0" w:after="0" w:line="240" w:lineRule="auto"/>
        <w:ind w:right="11"/>
        <w:rPr>
          <w:rFonts w:ascii="Arial" w:hAnsi="Arial" w:cs="Arial"/>
        </w:rPr>
      </w:pPr>
      <w:r w:rsidRPr="004712E4">
        <w:rPr>
          <w:rFonts w:ascii="Arial" w:hAnsi="Arial" w:cs="Arial"/>
        </w:rPr>
        <w:t>Tabela 4</w:t>
      </w:r>
      <w:r w:rsidR="004712E4" w:rsidRPr="004712E4">
        <w:rPr>
          <w:rFonts w:ascii="Arial" w:hAnsi="Arial" w:cs="Arial"/>
        </w:rPr>
        <w:t xml:space="preserve">: </w:t>
      </w:r>
      <w:proofErr w:type="spellStart"/>
      <w:r w:rsidR="004712E4" w:rsidRPr="004712E4">
        <w:rPr>
          <w:rFonts w:ascii="Arial" w:hAnsi="Arial" w:cs="Arial"/>
        </w:rPr>
        <w:t>Serovari</w:t>
      </w:r>
      <w:proofErr w:type="spellEnd"/>
      <w:r w:rsidR="004712E4" w:rsidRPr="004712E4">
        <w:rPr>
          <w:rFonts w:ascii="Arial" w:hAnsi="Arial" w:cs="Arial"/>
        </w:rPr>
        <w:t xml:space="preserve"> in število izolatov salmonel, ki so bili vključeni v testiranje odpornosti</w:t>
      </w:r>
    </w:p>
    <w:tbl>
      <w:tblPr>
        <w:tblStyle w:val="Tabelamrea8"/>
        <w:tblW w:w="0" w:type="auto"/>
        <w:tblLook w:val="04A0" w:firstRow="1" w:lastRow="0" w:firstColumn="1" w:lastColumn="0" w:noHBand="0" w:noVBand="1"/>
        <w:tblCaption w:val="Serovari in število izolatov salmonel, ki so bili vključeni v testiranje odpornosti"/>
      </w:tblPr>
      <w:tblGrid>
        <w:gridCol w:w="2122"/>
        <w:gridCol w:w="6940"/>
      </w:tblGrid>
      <w:tr w:rsidR="00CD718C" w:rsidRPr="004712E4" w14:paraId="02B724D5" w14:textId="77777777" w:rsidTr="00CD718C">
        <w:trPr>
          <w:tblHeader/>
        </w:trPr>
        <w:tc>
          <w:tcPr>
            <w:tcW w:w="2122" w:type="dxa"/>
            <w:shd w:val="clear" w:color="auto" w:fill="F2F2F2" w:themeFill="background1" w:themeFillShade="F2"/>
          </w:tcPr>
          <w:p w14:paraId="1FEDD510" w14:textId="4932EDA6" w:rsidR="00CD718C" w:rsidRPr="004712E4" w:rsidRDefault="00CD718C" w:rsidP="004712E4">
            <w:pPr>
              <w:spacing w:before="0" w:after="0" w:line="240" w:lineRule="auto"/>
              <w:ind w:right="11"/>
              <w:rPr>
                <w:rFonts w:ascii="Arial" w:hAnsi="Arial" w:cs="Arial"/>
                <w:sz w:val="16"/>
                <w:szCs w:val="16"/>
              </w:rPr>
            </w:pPr>
            <w:r>
              <w:rPr>
                <w:rFonts w:ascii="Arial" w:hAnsi="Arial" w:cs="Arial"/>
                <w:sz w:val="16"/>
                <w:szCs w:val="16"/>
              </w:rPr>
              <w:t>Vrste in število vzorcev</w:t>
            </w:r>
          </w:p>
        </w:tc>
        <w:tc>
          <w:tcPr>
            <w:tcW w:w="6940" w:type="dxa"/>
            <w:shd w:val="clear" w:color="auto" w:fill="F2F2F2" w:themeFill="background1" w:themeFillShade="F2"/>
          </w:tcPr>
          <w:p w14:paraId="163E14D4" w14:textId="77777777" w:rsidR="00CD718C" w:rsidRDefault="00CD718C" w:rsidP="004712E4">
            <w:pPr>
              <w:spacing w:before="0" w:after="0" w:line="240" w:lineRule="auto"/>
              <w:ind w:right="11"/>
              <w:rPr>
                <w:rFonts w:ascii="Arial" w:hAnsi="Arial" w:cs="Arial"/>
                <w:sz w:val="16"/>
                <w:szCs w:val="16"/>
              </w:rPr>
            </w:pPr>
            <w:proofErr w:type="spellStart"/>
            <w:r w:rsidRPr="004712E4">
              <w:rPr>
                <w:rFonts w:ascii="Arial" w:hAnsi="Arial" w:cs="Arial"/>
                <w:sz w:val="16"/>
                <w:szCs w:val="16"/>
              </w:rPr>
              <w:t>Serovari</w:t>
            </w:r>
            <w:proofErr w:type="spellEnd"/>
            <w:r w:rsidRPr="004712E4">
              <w:rPr>
                <w:rFonts w:ascii="Arial" w:hAnsi="Arial" w:cs="Arial"/>
                <w:sz w:val="16"/>
                <w:szCs w:val="16"/>
              </w:rPr>
              <w:t xml:space="preserve"> in število izolatov salmonel, ki so bili vključeni v testiranje o</w:t>
            </w:r>
            <w:r w:rsidRPr="004712E4">
              <w:rPr>
                <w:rFonts w:ascii="Arial" w:hAnsi="Arial" w:cs="Arial"/>
                <w:sz w:val="16"/>
                <w:szCs w:val="16"/>
                <w:shd w:val="clear" w:color="auto" w:fill="F2F2F2" w:themeFill="background1" w:themeFillShade="F2"/>
              </w:rPr>
              <w:t>d</w:t>
            </w:r>
            <w:r w:rsidRPr="004712E4">
              <w:rPr>
                <w:rFonts w:ascii="Arial" w:hAnsi="Arial" w:cs="Arial"/>
                <w:sz w:val="16"/>
                <w:szCs w:val="16"/>
              </w:rPr>
              <w:t>pornosti</w:t>
            </w:r>
          </w:p>
          <w:p w14:paraId="10360053" w14:textId="564E55CA" w:rsidR="00CD718C" w:rsidRPr="004712E4" w:rsidRDefault="00CD718C" w:rsidP="004712E4">
            <w:pPr>
              <w:spacing w:before="0" w:after="0" w:line="240" w:lineRule="auto"/>
              <w:ind w:right="11"/>
              <w:rPr>
                <w:rFonts w:ascii="Arial" w:hAnsi="Arial" w:cs="Arial"/>
                <w:i/>
                <w:sz w:val="16"/>
                <w:szCs w:val="16"/>
              </w:rPr>
            </w:pPr>
          </w:p>
        </w:tc>
      </w:tr>
      <w:tr w:rsidR="006D2CA8" w:rsidRPr="004712E4" w14:paraId="52438115" w14:textId="77777777" w:rsidTr="004712E4">
        <w:trPr>
          <w:tblHeader/>
        </w:trPr>
        <w:tc>
          <w:tcPr>
            <w:tcW w:w="2122" w:type="dxa"/>
          </w:tcPr>
          <w:p w14:paraId="38416195" w14:textId="77777777" w:rsidR="006D2CA8" w:rsidRPr="004712E4" w:rsidRDefault="006D2CA8" w:rsidP="004712E4">
            <w:pPr>
              <w:spacing w:before="0" w:after="0" w:line="240" w:lineRule="auto"/>
              <w:ind w:right="10"/>
              <w:rPr>
                <w:rFonts w:ascii="Arial" w:hAnsi="Arial" w:cs="Arial"/>
                <w:sz w:val="16"/>
                <w:szCs w:val="16"/>
              </w:rPr>
            </w:pPr>
            <w:proofErr w:type="spellStart"/>
            <w:r w:rsidRPr="004712E4">
              <w:rPr>
                <w:rFonts w:ascii="Arial" w:hAnsi="Arial" w:cs="Arial"/>
                <w:sz w:val="16"/>
                <w:szCs w:val="16"/>
              </w:rPr>
              <w:t>Brojlerji</w:t>
            </w:r>
            <w:proofErr w:type="spellEnd"/>
          </w:p>
          <w:p w14:paraId="3F495564"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sz w:val="16"/>
                <w:szCs w:val="16"/>
              </w:rPr>
              <w:t>137 izolatov</w:t>
            </w:r>
          </w:p>
        </w:tc>
        <w:tc>
          <w:tcPr>
            <w:tcW w:w="6940" w:type="dxa"/>
          </w:tcPr>
          <w:p w14:paraId="7B5DA302" w14:textId="77777777" w:rsidR="006D2CA8" w:rsidRPr="004712E4" w:rsidRDefault="006D2CA8" w:rsidP="004712E4">
            <w:pPr>
              <w:spacing w:before="0" w:after="0" w:line="240" w:lineRule="auto"/>
              <w:ind w:right="11"/>
              <w:rPr>
                <w:rFonts w:ascii="Arial" w:hAnsi="Arial" w:cs="Arial"/>
                <w:sz w:val="16"/>
                <w:szCs w:val="16"/>
              </w:rPr>
            </w:pPr>
            <w:proofErr w:type="spellStart"/>
            <w:r w:rsidRPr="004712E4">
              <w:rPr>
                <w:rFonts w:ascii="Arial" w:hAnsi="Arial" w:cs="Arial"/>
                <w:i/>
                <w:sz w:val="16"/>
                <w:szCs w:val="16"/>
              </w:rPr>
              <w:t>S</w:t>
            </w:r>
            <w:r w:rsidRPr="004712E4">
              <w:rPr>
                <w:rFonts w:ascii="Arial" w:hAnsi="Arial" w:cs="Arial"/>
                <w:sz w:val="16"/>
                <w:szCs w:val="16"/>
              </w:rPr>
              <w:t>.Infantis</w:t>
            </w:r>
            <w:proofErr w:type="spellEnd"/>
            <w:r w:rsidRPr="004712E4">
              <w:rPr>
                <w:rFonts w:ascii="Arial" w:hAnsi="Arial" w:cs="Arial"/>
                <w:sz w:val="16"/>
                <w:szCs w:val="16"/>
              </w:rPr>
              <w:t xml:space="preserve"> (110 izolatov), </w:t>
            </w:r>
            <w:proofErr w:type="spellStart"/>
            <w:r w:rsidRPr="004712E4">
              <w:rPr>
                <w:rFonts w:ascii="Arial" w:hAnsi="Arial" w:cs="Arial"/>
                <w:i/>
                <w:sz w:val="16"/>
                <w:szCs w:val="16"/>
              </w:rPr>
              <w:t>S</w:t>
            </w:r>
            <w:r w:rsidRPr="004712E4">
              <w:rPr>
                <w:rFonts w:ascii="Arial" w:hAnsi="Arial" w:cs="Arial"/>
                <w:sz w:val="16"/>
                <w:szCs w:val="16"/>
              </w:rPr>
              <w:t>.Coeln</w:t>
            </w:r>
            <w:proofErr w:type="spellEnd"/>
            <w:r w:rsidRPr="004712E4">
              <w:rPr>
                <w:rFonts w:ascii="Arial" w:hAnsi="Arial" w:cs="Arial"/>
                <w:sz w:val="16"/>
                <w:szCs w:val="16"/>
              </w:rPr>
              <w:t xml:space="preserve"> (10 izolatov), </w:t>
            </w:r>
            <w:r w:rsidRPr="004712E4">
              <w:rPr>
                <w:rFonts w:ascii="Arial" w:hAnsi="Arial" w:cs="Arial"/>
                <w:i/>
                <w:sz w:val="16"/>
                <w:szCs w:val="16"/>
              </w:rPr>
              <w:t>S</w:t>
            </w:r>
            <w:r w:rsidRPr="004712E4">
              <w:rPr>
                <w:rFonts w:ascii="Arial" w:hAnsi="Arial" w:cs="Arial"/>
                <w:sz w:val="16"/>
                <w:szCs w:val="16"/>
              </w:rPr>
              <w:t xml:space="preserve">. </w:t>
            </w:r>
            <w:proofErr w:type="spellStart"/>
            <w:r w:rsidRPr="004712E4">
              <w:rPr>
                <w:rFonts w:ascii="Arial" w:hAnsi="Arial" w:cs="Arial"/>
                <w:sz w:val="16"/>
                <w:szCs w:val="16"/>
              </w:rPr>
              <w:t>Paratyphi</w:t>
            </w:r>
            <w:proofErr w:type="spellEnd"/>
            <w:r w:rsidRPr="004712E4">
              <w:rPr>
                <w:rFonts w:ascii="Arial" w:hAnsi="Arial" w:cs="Arial"/>
                <w:sz w:val="16"/>
                <w:szCs w:val="16"/>
              </w:rPr>
              <w:t xml:space="preserve"> B (5 izolatov), </w:t>
            </w:r>
            <w:proofErr w:type="spellStart"/>
            <w:r w:rsidRPr="004712E4">
              <w:rPr>
                <w:rFonts w:ascii="Arial" w:hAnsi="Arial" w:cs="Arial"/>
                <w:i/>
                <w:sz w:val="16"/>
                <w:szCs w:val="16"/>
              </w:rPr>
              <w:t>S</w:t>
            </w:r>
            <w:r w:rsidRPr="004712E4">
              <w:rPr>
                <w:rFonts w:ascii="Arial" w:hAnsi="Arial" w:cs="Arial"/>
                <w:sz w:val="16"/>
                <w:szCs w:val="16"/>
              </w:rPr>
              <w:t>.Typhimurium</w:t>
            </w:r>
            <w:proofErr w:type="spellEnd"/>
            <w:r w:rsidRPr="004712E4">
              <w:rPr>
                <w:rFonts w:ascii="Arial" w:hAnsi="Arial" w:cs="Arial"/>
                <w:sz w:val="16"/>
                <w:szCs w:val="16"/>
              </w:rPr>
              <w:t xml:space="preserve"> (4 izolati), </w:t>
            </w:r>
            <w:r w:rsidRPr="004712E4">
              <w:rPr>
                <w:rFonts w:ascii="Arial" w:hAnsi="Arial" w:cs="Arial"/>
                <w:i/>
                <w:sz w:val="16"/>
                <w:szCs w:val="16"/>
              </w:rPr>
              <w:t>S</w:t>
            </w:r>
            <w:r w:rsidRPr="004712E4">
              <w:rPr>
                <w:rFonts w:ascii="Arial" w:hAnsi="Arial" w:cs="Arial"/>
                <w:sz w:val="16"/>
                <w:szCs w:val="16"/>
              </w:rPr>
              <w:t xml:space="preserve">. Agona (2 izolata), </w:t>
            </w:r>
            <w:r w:rsidRPr="004712E4">
              <w:rPr>
                <w:rFonts w:ascii="Arial" w:hAnsi="Arial" w:cs="Arial"/>
                <w:i/>
                <w:sz w:val="16"/>
                <w:szCs w:val="16"/>
              </w:rPr>
              <w:t>S</w:t>
            </w:r>
            <w:r w:rsidRPr="004712E4">
              <w:rPr>
                <w:rFonts w:ascii="Arial" w:hAnsi="Arial" w:cs="Arial"/>
                <w:sz w:val="16"/>
                <w:szCs w:val="16"/>
              </w:rPr>
              <w:t xml:space="preserve">. </w:t>
            </w:r>
            <w:proofErr w:type="spellStart"/>
            <w:r w:rsidRPr="004712E4">
              <w:rPr>
                <w:rFonts w:ascii="Arial" w:hAnsi="Arial" w:cs="Arial"/>
                <w:sz w:val="16"/>
                <w:szCs w:val="16"/>
              </w:rPr>
              <w:t>Senftenberg</w:t>
            </w:r>
            <w:proofErr w:type="spellEnd"/>
            <w:r w:rsidRPr="004712E4">
              <w:rPr>
                <w:rFonts w:ascii="Arial" w:hAnsi="Arial" w:cs="Arial"/>
                <w:sz w:val="16"/>
                <w:szCs w:val="16"/>
              </w:rPr>
              <w:t xml:space="preserve"> (2 izolata), </w:t>
            </w:r>
            <w:r w:rsidRPr="004712E4">
              <w:rPr>
                <w:rFonts w:ascii="Arial" w:hAnsi="Arial" w:cs="Arial"/>
                <w:i/>
                <w:sz w:val="16"/>
                <w:szCs w:val="16"/>
              </w:rPr>
              <w:t>S</w:t>
            </w:r>
            <w:r w:rsidRPr="004712E4">
              <w:rPr>
                <w:rFonts w:ascii="Arial" w:hAnsi="Arial" w:cs="Arial"/>
                <w:sz w:val="16"/>
                <w:szCs w:val="16"/>
              </w:rPr>
              <w:t xml:space="preserve">. Stanley (1 izolat), </w:t>
            </w:r>
            <w:r w:rsidRPr="004712E4">
              <w:rPr>
                <w:rFonts w:ascii="Arial" w:hAnsi="Arial" w:cs="Arial"/>
                <w:i/>
                <w:sz w:val="16"/>
                <w:szCs w:val="16"/>
              </w:rPr>
              <w:t>S</w:t>
            </w:r>
            <w:r w:rsidRPr="004712E4">
              <w:rPr>
                <w:rFonts w:ascii="Arial" w:hAnsi="Arial" w:cs="Arial"/>
                <w:sz w:val="16"/>
                <w:szCs w:val="16"/>
              </w:rPr>
              <w:t xml:space="preserve">. </w:t>
            </w:r>
            <w:proofErr w:type="spellStart"/>
            <w:r w:rsidRPr="004712E4">
              <w:rPr>
                <w:rFonts w:ascii="Arial" w:hAnsi="Arial" w:cs="Arial"/>
                <w:sz w:val="16"/>
                <w:szCs w:val="16"/>
              </w:rPr>
              <w:t>Stanleyville</w:t>
            </w:r>
            <w:proofErr w:type="spellEnd"/>
            <w:r w:rsidRPr="004712E4">
              <w:rPr>
                <w:rFonts w:ascii="Arial" w:hAnsi="Arial" w:cs="Arial"/>
                <w:sz w:val="16"/>
                <w:szCs w:val="16"/>
              </w:rPr>
              <w:t xml:space="preserve"> (1 izolat), </w:t>
            </w:r>
            <w:r w:rsidRPr="004712E4">
              <w:rPr>
                <w:rFonts w:ascii="Arial" w:hAnsi="Arial" w:cs="Arial"/>
                <w:i/>
                <w:sz w:val="16"/>
                <w:szCs w:val="16"/>
              </w:rPr>
              <w:t>S</w:t>
            </w:r>
            <w:r w:rsidRPr="004712E4">
              <w:rPr>
                <w:rFonts w:ascii="Arial" w:hAnsi="Arial" w:cs="Arial"/>
                <w:sz w:val="16"/>
                <w:szCs w:val="16"/>
              </w:rPr>
              <w:t xml:space="preserve">. Plymouth (1 izolat), </w:t>
            </w:r>
            <w:proofErr w:type="spellStart"/>
            <w:r w:rsidRPr="004712E4">
              <w:rPr>
                <w:rFonts w:ascii="Arial" w:hAnsi="Arial" w:cs="Arial"/>
                <w:sz w:val="16"/>
                <w:szCs w:val="16"/>
              </w:rPr>
              <w:t>Salmonella</w:t>
            </w:r>
            <w:proofErr w:type="spellEnd"/>
            <w:r w:rsidRPr="004712E4">
              <w:rPr>
                <w:rFonts w:ascii="Arial" w:hAnsi="Arial" w:cs="Arial"/>
                <w:sz w:val="16"/>
                <w:szCs w:val="16"/>
              </w:rPr>
              <w:t xml:space="preserve"> 4,12:b: (1 izolat)</w:t>
            </w:r>
          </w:p>
        </w:tc>
      </w:tr>
      <w:tr w:rsidR="006D2CA8" w:rsidRPr="004712E4" w14:paraId="3FB43530" w14:textId="77777777" w:rsidTr="004712E4">
        <w:trPr>
          <w:tblHeader/>
        </w:trPr>
        <w:tc>
          <w:tcPr>
            <w:tcW w:w="2122" w:type="dxa"/>
          </w:tcPr>
          <w:p w14:paraId="02BBD820"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sz w:val="16"/>
                <w:szCs w:val="16"/>
              </w:rPr>
              <w:t>Nesnice</w:t>
            </w:r>
          </w:p>
          <w:p w14:paraId="7B5F00C3"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sz w:val="16"/>
                <w:szCs w:val="16"/>
              </w:rPr>
              <w:t>14 izolatov</w:t>
            </w:r>
          </w:p>
        </w:tc>
        <w:tc>
          <w:tcPr>
            <w:tcW w:w="6940" w:type="dxa"/>
          </w:tcPr>
          <w:p w14:paraId="06AD4171" w14:textId="77777777" w:rsidR="006D2CA8" w:rsidRPr="004712E4" w:rsidRDefault="006D2CA8" w:rsidP="004712E4">
            <w:pPr>
              <w:spacing w:before="0" w:after="0" w:line="240" w:lineRule="auto"/>
              <w:ind w:right="11"/>
              <w:rPr>
                <w:rFonts w:ascii="Arial" w:hAnsi="Arial" w:cs="Arial"/>
                <w:sz w:val="16"/>
                <w:szCs w:val="16"/>
              </w:rPr>
            </w:pPr>
            <w:r w:rsidRPr="004712E4">
              <w:rPr>
                <w:rFonts w:ascii="Arial" w:hAnsi="Arial" w:cs="Arial"/>
                <w:i/>
                <w:sz w:val="16"/>
                <w:szCs w:val="16"/>
              </w:rPr>
              <w:t>S</w:t>
            </w:r>
            <w:r w:rsidRPr="004712E4">
              <w:rPr>
                <w:rFonts w:ascii="Arial" w:hAnsi="Arial" w:cs="Arial"/>
                <w:sz w:val="16"/>
                <w:szCs w:val="16"/>
              </w:rPr>
              <w:t xml:space="preserve">. </w:t>
            </w:r>
            <w:proofErr w:type="spellStart"/>
            <w:r w:rsidRPr="004712E4">
              <w:rPr>
                <w:rFonts w:ascii="Arial" w:hAnsi="Arial" w:cs="Arial"/>
                <w:sz w:val="16"/>
                <w:szCs w:val="16"/>
              </w:rPr>
              <w:t>Jerusalem</w:t>
            </w:r>
            <w:proofErr w:type="spellEnd"/>
            <w:r w:rsidRPr="004712E4">
              <w:rPr>
                <w:rFonts w:ascii="Arial" w:hAnsi="Arial" w:cs="Arial"/>
                <w:sz w:val="16"/>
                <w:szCs w:val="16"/>
              </w:rPr>
              <w:t xml:space="preserve"> (2 izolata), </w:t>
            </w:r>
            <w:proofErr w:type="spellStart"/>
            <w:r w:rsidRPr="004712E4">
              <w:rPr>
                <w:rFonts w:ascii="Arial" w:hAnsi="Arial" w:cs="Arial"/>
                <w:i/>
                <w:sz w:val="16"/>
                <w:szCs w:val="16"/>
              </w:rPr>
              <w:t>Salmonella</w:t>
            </w:r>
            <w:proofErr w:type="spellEnd"/>
            <w:r w:rsidRPr="004712E4">
              <w:rPr>
                <w:rFonts w:ascii="Arial" w:hAnsi="Arial" w:cs="Arial"/>
                <w:sz w:val="16"/>
                <w:szCs w:val="16"/>
              </w:rPr>
              <w:t xml:space="preserve"> 6,7:-: 1,5 (2 izolata), </w:t>
            </w:r>
            <w:r w:rsidRPr="004712E4">
              <w:rPr>
                <w:rFonts w:ascii="Arial" w:hAnsi="Arial" w:cs="Arial"/>
                <w:i/>
                <w:sz w:val="16"/>
                <w:szCs w:val="16"/>
              </w:rPr>
              <w:t>S</w:t>
            </w:r>
            <w:r w:rsidRPr="004712E4">
              <w:rPr>
                <w:rFonts w:ascii="Arial" w:hAnsi="Arial" w:cs="Arial"/>
                <w:sz w:val="16"/>
                <w:szCs w:val="16"/>
              </w:rPr>
              <w:t xml:space="preserve">. Ohio (1 izolat), </w:t>
            </w:r>
            <w:proofErr w:type="spellStart"/>
            <w:r w:rsidRPr="004712E4">
              <w:rPr>
                <w:rFonts w:ascii="Arial" w:hAnsi="Arial" w:cs="Arial"/>
                <w:i/>
                <w:sz w:val="16"/>
                <w:szCs w:val="16"/>
              </w:rPr>
              <w:t>Salmonella</w:t>
            </w:r>
            <w:proofErr w:type="spellEnd"/>
            <w:r w:rsidRPr="004712E4">
              <w:rPr>
                <w:rFonts w:ascii="Arial" w:hAnsi="Arial" w:cs="Arial"/>
                <w:sz w:val="16"/>
                <w:szCs w:val="16"/>
              </w:rPr>
              <w:t xml:space="preserve"> 6,7:b: (1 izolat), </w:t>
            </w:r>
            <w:r w:rsidRPr="004712E4">
              <w:rPr>
                <w:rFonts w:ascii="Arial" w:hAnsi="Arial" w:cs="Arial"/>
                <w:i/>
                <w:sz w:val="16"/>
                <w:szCs w:val="16"/>
              </w:rPr>
              <w:t>S</w:t>
            </w:r>
            <w:r w:rsidRPr="004712E4">
              <w:rPr>
                <w:rFonts w:ascii="Arial" w:hAnsi="Arial" w:cs="Arial"/>
                <w:sz w:val="16"/>
                <w:szCs w:val="16"/>
              </w:rPr>
              <w:t xml:space="preserve">. </w:t>
            </w:r>
            <w:proofErr w:type="spellStart"/>
            <w:r w:rsidRPr="004712E4">
              <w:rPr>
                <w:rFonts w:ascii="Arial" w:hAnsi="Arial" w:cs="Arial"/>
                <w:sz w:val="16"/>
                <w:szCs w:val="16"/>
              </w:rPr>
              <w:t>Typhimurium</w:t>
            </w:r>
            <w:proofErr w:type="spellEnd"/>
            <w:r w:rsidRPr="004712E4">
              <w:rPr>
                <w:rFonts w:ascii="Arial" w:hAnsi="Arial" w:cs="Arial"/>
                <w:sz w:val="16"/>
                <w:szCs w:val="16"/>
              </w:rPr>
              <w:t xml:space="preserve"> (1 izolat), </w:t>
            </w:r>
            <w:r w:rsidRPr="004712E4">
              <w:rPr>
                <w:rFonts w:ascii="Arial" w:hAnsi="Arial" w:cs="Arial"/>
                <w:i/>
                <w:sz w:val="16"/>
                <w:szCs w:val="16"/>
              </w:rPr>
              <w:t>S</w:t>
            </w:r>
            <w:r w:rsidRPr="004712E4">
              <w:rPr>
                <w:rFonts w:ascii="Arial" w:hAnsi="Arial" w:cs="Arial"/>
                <w:sz w:val="16"/>
                <w:szCs w:val="16"/>
              </w:rPr>
              <w:t xml:space="preserve">. </w:t>
            </w:r>
            <w:proofErr w:type="spellStart"/>
            <w:r w:rsidRPr="004712E4">
              <w:rPr>
                <w:rFonts w:ascii="Arial" w:hAnsi="Arial" w:cs="Arial"/>
                <w:sz w:val="16"/>
                <w:szCs w:val="16"/>
              </w:rPr>
              <w:t>Enteritidis</w:t>
            </w:r>
            <w:proofErr w:type="spellEnd"/>
            <w:r w:rsidRPr="004712E4">
              <w:rPr>
                <w:rFonts w:ascii="Arial" w:hAnsi="Arial" w:cs="Arial"/>
                <w:sz w:val="16"/>
                <w:szCs w:val="16"/>
              </w:rPr>
              <w:t xml:space="preserve"> (1 izolat),  </w:t>
            </w:r>
            <w:r w:rsidRPr="004712E4">
              <w:rPr>
                <w:rFonts w:ascii="Arial" w:hAnsi="Arial" w:cs="Arial"/>
                <w:i/>
                <w:sz w:val="16"/>
                <w:szCs w:val="16"/>
              </w:rPr>
              <w:t>S</w:t>
            </w:r>
            <w:r w:rsidRPr="004712E4">
              <w:rPr>
                <w:rFonts w:ascii="Arial" w:hAnsi="Arial" w:cs="Arial"/>
                <w:sz w:val="16"/>
                <w:szCs w:val="16"/>
              </w:rPr>
              <w:t xml:space="preserve">. </w:t>
            </w:r>
            <w:proofErr w:type="spellStart"/>
            <w:r w:rsidRPr="004712E4">
              <w:rPr>
                <w:rFonts w:ascii="Arial" w:hAnsi="Arial" w:cs="Arial"/>
                <w:sz w:val="16"/>
                <w:szCs w:val="16"/>
              </w:rPr>
              <w:t>Stanleyville</w:t>
            </w:r>
            <w:proofErr w:type="spellEnd"/>
            <w:r w:rsidRPr="004712E4">
              <w:rPr>
                <w:rFonts w:ascii="Arial" w:hAnsi="Arial" w:cs="Arial"/>
                <w:sz w:val="16"/>
                <w:szCs w:val="16"/>
              </w:rPr>
              <w:t xml:space="preserve"> (1 izolat), </w:t>
            </w:r>
            <w:r w:rsidRPr="004712E4">
              <w:rPr>
                <w:rFonts w:ascii="Arial" w:hAnsi="Arial" w:cs="Arial"/>
                <w:i/>
                <w:sz w:val="16"/>
                <w:szCs w:val="16"/>
              </w:rPr>
              <w:t>S</w:t>
            </w:r>
            <w:r w:rsidRPr="004712E4">
              <w:rPr>
                <w:rFonts w:ascii="Arial" w:hAnsi="Arial" w:cs="Arial"/>
                <w:sz w:val="16"/>
                <w:szCs w:val="16"/>
              </w:rPr>
              <w:t xml:space="preserve">. Thompson (1 izolat), </w:t>
            </w:r>
            <w:r w:rsidRPr="004712E4">
              <w:rPr>
                <w:rFonts w:ascii="Arial" w:hAnsi="Arial" w:cs="Arial"/>
                <w:i/>
                <w:sz w:val="16"/>
                <w:szCs w:val="16"/>
              </w:rPr>
              <w:t>S</w:t>
            </w:r>
            <w:r w:rsidRPr="004712E4">
              <w:rPr>
                <w:rFonts w:ascii="Arial" w:hAnsi="Arial" w:cs="Arial"/>
                <w:sz w:val="16"/>
                <w:szCs w:val="16"/>
              </w:rPr>
              <w:t xml:space="preserve">. </w:t>
            </w:r>
            <w:proofErr w:type="spellStart"/>
            <w:r w:rsidRPr="004712E4">
              <w:rPr>
                <w:rFonts w:ascii="Arial" w:hAnsi="Arial" w:cs="Arial"/>
                <w:sz w:val="16"/>
                <w:szCs w:val="16"/>
              </w:rPr>
              <w:t>Veneziana</w:t>
            </w:r>
            <w:proofErr w:type="spellEnd"/>
            <w:r w:rsidRPr="004712E4">
              <w:rPr>
                <w:rFonts w:ascii="Arial" w:hAnsi="Arial" w:cs="Arial"/>
                <w:sz w:val="16"/>
                <w:szCs w:val="16"/>
              </w:rPr>
              <w:t xml:space="preserve"> (1 izolat), </w:t>
            </w:r>
            <w:r w:rsidRPr="004712E4">
              <w:rPr>
                <w:rFonts w:ascii="Arial" w:hAnsi="Arial" w:cs="Arial"/>
                <w:i/>
                <w:sz w:val="16"/>
                <w:szCs w:val="16"/>
              </w:rPr>
              <w:t>S</w:t>
            </w:r>
            <w:r w:rsidRPr="004712E4">
              <w:rPr>
                <w:rFonts w:ascii="Arial" w:hAnsi="Arial" w:cs="Arial"/>
                <w:sz w:val="16"/>
                <w:szCs w:val="16"/>
              </w:rPr>
              <w:t xml:space="preserve">. </w:t>
            </w:r>
            <w:proofErr w:type="spellStart"/>
            <w:r w:rsidRPr="004712E4">
              <w:rPr>
                <w:rFonts w:ascii="Arial" w:hAnsi="Arial" w:cs="Arial"/>
                <w:sz w:val="16"/>
                <w:szCs w:val="16"/>
              </w:rPr>
              <w:t>Infantis</w:t>
            </w:r>
            <w:proofErr w:type="spellEnd"/>
            <w:r w:rsidRPr="004712E4">
              <w:rPr>
                <w:rFonts w:ascii="Arial" w:hAnsi="Arial" w:cs="Arial"/>
                <w:sz w:val="16"/>
                <w:szCs w:val="16"/>
              </w:rPr>
              <w:t xml:space="preserve"> (1 izolat), </w:t>
            </w:r>
            <w:proofErr w:type="spellStart"/>
            <w:r w:rsidRPr="004712E4">
              <w:rPr>
                <w:rFonts w:ascii="Arial" w:hAnsi="Arial" w:cs="Arial"/>
                <w:i/>
                <w:sz w:val="16"/>
                <w:szCs w:val="16"/>
              </w:rPr>
              <w:t>Salmonella</w:t>
            </w:r>
            <w:proofErr w:type="spellEnd"/>
            <w:r w:rsidRPr="004712E4">
              <w:rPr>
                <w:rFonts w:ascii="Arial" w:hAnsi="Arial" w:cs="Arial"/>
                <w:i/>
                <w:sz w:val="16"/>
                <w:szCs w:val="16"/>
              </w:rPr>
              <w:t xml:space="preserve"> O7 </w:t>
            </w:r>
            <w:r w:rsidRPr="004712E4">
              <w:rPr>
                <w:rFonts w:ascii="Arial" w:hAnsi="Arial" w:cs="Arial"/>
                <w:sz w:val="16"/>
                <w:szCs w:val="16"/>
              </w:rPr>
              <w:t xml:space="preserve">(1 izolat) in </w:t>
            </w:r>
            <w:r w:rsidRPr="004712E4">
              <w:rPr>
                <w:rFonts w:ascii="Arial" w:hAnsi="Arial" w:cs="Arial"/>
                <w:i/>
                <w:sz w:val="16"/>
                <w:szCs w:val="16"/>
              </w:rPr>
              <w:t>S</w:t>
            </w:r>
            <w:r w:rsidRPr="004712E4">
              <w:rPr>
                <w:rFonts w:ascii="Arial" w:hAnsi="Arial" w:cs="Arial"/>
                <w:sz w:val="16"/>
                <w:szCs w:val="16"/>
              </w:rPr>
              <w:t xml:space="preserve">. </w:t>
            </w:r>
            <w:proofErr w:type="spellStart"/>
            <w:r w:rsidRPr="004712E4">
              <w:rPr>
                <w:rFonts w:ascii="Arial" w:hAnsi="Arial" w:cs="Arial"/>
                <w:sz w:val="16"/>
                <w:szCs w:val="16"/>
              </w:rPr>
              <w:t>Corvallis</w:t>
            </w:r>
            <w:proofErr w:type="spellEnd"/>
            <w:r w:rsidRPr="004712E4">
              <w:rPr>
                <w:rFonts w:ascii="Arial" w:hAnsi="Arial" w:cs="Arial"/>
                <w:sz w:val="16"/>
                <w:szCs w:val="16"/>
              </w:rPr>
              <w:t xml:space="preserve"> (1 izolat)</w:t>
            </w:r>
          </w:p>
        </w:tc>
      </w:tr>
      <w:tr w:rsidR="006D2CA8" w:rsidRPr="004712E4" w14:paraId="71BA43DC" w14:textId="77777777" w:rsidTr="004712E4">
        <w:trPr>
          <w:tblHeader/>
        </w:trPr>
        <w:tc>
          <w:tcPr>
            <w:tcW w:w="2122" w:type="dxa"/>
          </w:tcPr>
          <w:p w14:paraId="7F69418F"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sz w:val="16"/>
                <w:szCs w:val="16"/>
              </w:rPr>
              <w:t>Pitovni purani</w:t>
            </w:r>
          </w:p>
          <w:p w14:paraId="040503F6"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sz w:val="16"/>
                <w:szCs w:val="16"/>
              </w:rPr>
              <w:t>1 izolat</w:t>
            </w:r>
          </w:p>
        </w:tc>
        <w:tc>
          <w:tcPr>
            <w:tcW w:w="6940" w:type="dxa"/>
          </w:tcPr>
          <w:p w14:paraId="4F75B554"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i/>
                <w:sz w:val="16"/>
                <w:szCs w:val="16"/>
              </w:rPr>
              <w:t>S</w:t>
            </w:r>
            <w:r w:rsidRPr="004712E4">
              <w:rPr>
                <w:rFonts w:ascii="Arial" w:hAnsi="Arial" w:cs="Arial"/>
                <w:sz w:val="16"/>
                <w:szCs w:val="16"/>
              </w:rPr>
              <w:t xml:space="preserve">. </w:t>
            </w:r>
            <w:proofErr w:type="spellStart"/>
            <w:r w:rsidRPr="004712E4">
              <w:rPr>
                <w:rFonts w:ascii="Arial" w:hAnsi="Arial" w:cs="Arial"/>
                <w:sz w:val="16"/>
                <w:szCs w:val="16"/>
              </w:rPr>
              <w:t>Coeln</w:t>
            </w:r>
            <w:proofErr w:type="spellEnd"/>
          </w:p>
        </w:tc>
      </w:tr>
      <w:tr w:rsidR="006D2CA8" w:rsidRPr="004712E4" w14:paraId="17886D07" w14:textId="77777777" w:rsidTr="004712E4">
        <w:trPr>
          <w:tblHeader/>
        </w:trPr>
        <w:tc>
          <w:tcPr>
            <w:tcW w:w="2122" w:type="dxa"/>
          </w:tcPr>
          <w:p w14:paraId="11CA41CA"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sz w:val="16"/>
                <w:szCs w:val="16"/>
              </w:rPr>
              <w:t>Matične jate</w:t>
            </w:r>
          </w:p>
          <w:p w14:paraId="174AA765"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sz w:val="16"/>
                <w:szCs w:val="16"/>
              </w:rPr>
              <w:t>2 izolata</w:t>
            </w:r>
          </w:p>
        </w:tc>
        <w:tc>
          <w:tcPr>
            <w:tcW w:w="6940" w:type="dxa"/>
          </w:tcPr>
          <w:p w14:paraId="26048C55"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i/>
                <w:sz w:val="16"/>
                <w:szCs w:val="16"/>
              </w:rPr>
              <w:t xml:space="preserve">S. </w:t>
            </w:r>
            <w:proofErr w:type="spellStart"/>
            <w:r w:rsidRPr="004712E4">
              <w:rPr>
                <w:rFonts w:ascii="Arial" w:hAnsi="Arial" w:cs="Arial"/>
                <w:sz w:val="16"/>
                <w:szCs w:val="16"/>
              </w:rPr>
              <w:t>Infantis</w:t>
            </w:r>
            <w:proofErr w:type="spellEnd"/>
            <w:r w:rsidRPr="004712E4">
              <w:rPr>
                <w:rFonts w:ascii="Arial" w:hAnsi="Arial" w:cs="Arial"/>
                <w:sz w:val="16"/>
                <w:szCs w:val="16"/>
              </w:rPr>
              <w:t xml:space="preserve"> (2 izolata)</w:t>
            </w:r>
          </w:p>
        </w:tc>
      </w:tr>
      <w:tr w:rsidR="006D2CA8" w:rsidRPr="004712E4" w14:paraId="38220EE0" w14:textId="77777777" w:rsidTr="004712E4">
        <w:trPr>
          <w:tblHeader/>
        </w:trPr>
        <w:tc>
          <w:tcPr>
            <w:tcW w:w="2122" w:type="dxa"/>
          </w:tcPr>
          <w:p w14:paraId="67CB5858"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sz w:val="16"/>
                <w:szCs w:val="16"/>
              </w:rPr>
              <w:t>Prašiči</w:t>
            </w:r>
          </w:p>
          <w:p w14:paraId="7F0907A6"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sz w:val="16"/>
                <w:szCs w:val="16"/>
              </w:rPr>
              <w:t>9 izolatov</w:t>
            </w:r>
          </w:p>
        </w:tc>
        <w:tc>
          <w:tcPr>
            <w:tcW w:w="6940" w:type="dxa"/>
          </w:tcPr>
          <w:p w14:paraId="187769C9"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i/>
                <w:sz w:val="16"/>
                <w:szCs w:val="16"/>
              </w:rPr>
              <w:t xml:space="preserve">S. </w:t>
            </w:r>
            <w:r w:rsidRPr="004712E4">
              <w:rPr>
                <w:rFonts w:ascii="Arial" w:hAnsi="Arial" w:cs="Arial"/>
                <w:sz w:val="16"/>
                <w:szCs w:val="16"/>
              </w:rPr>
              <w:t xml:space="preserve">Derby (4 izolati), S. </w:t>
            </w:r>
            <w:proofErr w:type="spellStart"/>
            <w:r w:rsidRPr="004712E4">
              <w:rPr>
                <w:rFonts w:ascii="Arial" w:hAnsi="Arial" w:cs="Arial"/>
                <w:sz w:val="16"/>
                <w:szCs w:val="16"/>
              </w:rPr>
              <w:t>Infantis</w:t>
            </w:r>
            <w:proofErr w:type="spellEnd"/>
            <w:r w:rsidRPr="004712E4">
              <w:rPr>
                <w:rFonts w:ascii="Arial" w:hAnsi="Arial" w:cs="Arial"/>
                <w:sz w:val="16"/>
                <w:szCs w:val="16"/>
              </w:rPr>
              <w:t xml:space="preserve"> (2 izolata), S. </w:t>
            </w:r>
            <w:proofErr w:type="spellStart"/>
            <w:r w:rsidRPr="004712E4">
              <w:rPr>
                <w:rFonts w:ascii="Arial" w:hAnsi="Arial" w:cs="Arial"/>
                <w:sz w:val="16"/>
                <w:szCs w:val="16"/>
              </w:rPr>
              <w:t>Typhimurium</w:t>
            </w:r>
            <w:proofErr w:type="spellEnd"/>
            <w:r w:rsidRPr="004712E4">
              <w:rPr>
                <w:rFonts w:ascii="Arial" w:hAnsi="Arial" w:cs="Arial"/>
                <w:sz w:val="16"/>
                <w:szCs w:val="16"/>
              </w:rPr>
              <w:t xml:space="preserve"> (2 izolata), </w:t>
            </w:r>
            <w:proofErr w:type="spellStart"/>
            <w:r w:rsidRPr="004712E4">
              <w:rPr>
                <w:rFonts w:ascii="Arial" w:hAnsi="Arial" w:cs="Arial"/>
                <w:i/>
                <w:sz w:val="16"/>
                <w:szCs w:val="16"/>
              </w:rPr>
              <w:t>Salmonella</w:t>
            </w:r>
            <w:proofErr w:type="spellEnd"/>
            <w:r w:rsidRPr="004712E4">
              <w:rPr>
                <w:rFonts w:ascii="Arial" w:hAnsi="Arial" w:cs="Arial"/>
                <w:sz w:val="16"/>
                <w:szCs w:val="16"/>
              </w:rPr>
              <w:t xml:space="preserve"> 6,7:-: 1,5 (1 izolat)</w:t>
            </w:r>
          </w:p>
        </w:tc>
      </w:tr>
      <w:tr w:rsidR="006D2CA8" w:rsidRPr="004712E4" w14:paraId="4A09F182" w14:textId="77777777" w:rsidTr="004712E4">
        <w:trPr>
          <w:tblHeader/>
        </w:trPr>
        <w:tc>
          <w:tcPr>
            <w:tcW w:w="2122" w:type="dxa"/>
          </w:tcPr>
          <w:p w14:paraId="0DA16C76"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sz w:val="16"/>
                <w:szCs w:val="16"/>
              </w:rPr>
              <w:t>Brisi trupov prašičev</w:t>
            </w:r>
          </w:p>
          <w:p w14:paraId="04CAB07B"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sz w:val="16"/>
                <w:szCs w:val="16"/>
              </w:rPr>
              <w:t>4 izolati</w:t>
            </w:r>
          </w:p>
        </w:tc>
        <w:tc>
          <w:tcPr>
            <w:tcW w:w="6940" w:type="dxa"/>
          </w:tcPr>
          <w:p w14:paraId="6EE10857" w14:textId="77777777" w:rsidR="006D2CA8" w:rsidRPr="004712E4" w:rsidRDefault="006D2CA8" w:rsidP="004712E4">
            <w:pPr>
              <w:spacing w:before="0" w:after="0" w:line="240" w:lineRule="auto"/>
              <w:ind w:right="10"/>
              <w:rPr>
                <w:rFonts w:ascii="Arial" w:hAnsi="Arial" w:cs="Arial"/>
                <w:sz w:val="16"/>
                <w:szCs w:val="16"/>
              </w:rPr>
            </w:pPr>
            <w:r w:rsidRPr="004712E4">
              <w:rPr>
                <w:rFonts w:ascii="Arial" w:hAnsi="Arial" w:cs="Arial"/>
                <w:i/>
                <w:sz w:val="16"/>
                <w:szCs w:val="16"/>
              </w:rPr>
              <w:t xml:space="preserve">S. </w:t>
            </w:r>
            <w:r w:rsidRPr="004712E4">
              <w:rPr>
                <w:rFonts w:ascii="Arial" w:hAnsi="Arial" w:cs="Arial"/>
                <w:sz w:val="16"/>
                <w:szCs w:val="16"/>
              </w:rPr>
              <w:t>Derby (3 izolati),</w:t>
            </w:r>
            <w:r w:rsidRPr="004712E4">
              <w:rPr>
                <w:rFonts w:ascii="Arial" w:hAnsi="Arial" w:cs="Arial"/>
                <w:i/>
                <w:sz w:val="16"/>
                <w:szCs w:val="16"/>
              </w:rPr>
              <w:t xml:space="preserve"> S.</w:t>
            </w:r>
            <w:r w:rsidRPr="004712E4">
              <w:rPr>
                <w:rFonts w:ascii="Arial" w:hAnsi="Arial" w:cs="Arial"/>
                <w:sz w:val="16"/>
                <w:szCs w:val="16"/>
              </w:rPr>
              <w:t xml:space="preserve">B </w:t>
            </w:r>
            <w:proofErr w:type="spellStart"/>
            <w:r w:rsidRPr="004712E4">
              <w:rPr>
                <w:rFonts w:ascii="Arial" w:hAnsi="Arial" w:cs="Arial"/>
                <w:sz w:val="16"/>
                <w:szCs w:val="16"/>
              </w:rPr>
              <w:t>randenburg</w:t>
            </w:r>
            <w:proofErr w:type="spellEnd"/>
            <w:r w:rsidRPr="004712E4">
              <w:rPr>
                <w:rFonts w:ascii="Arial" w:hAnsi="Arial" w:cs="Arial"/>
                <w:sz w:val="16"/>
                <w:szCs w:val="16"/>
              </w:rPr>
              <w:t xml:space="preserve"> (1 izolat)</w:t>
            </w:r>
          </w:p>
        </w:tc>
      </w:tr>
    </w:tbl>
    <w:p w14:paraId="7A82E476" w14:textId="77777777" w:rsidR="006D2CA8" w:rsidRPr="00F020AE" w:rsidRDefault="006D2CA8" w:rsidP="006D2CA8">
      <w:pPr>
        <w:spacing w:before="0" w:after="0" w:line="240" w:lineRule="auto"/>
        <w:ind w:right="10"/>
        <w:jc w:val="both"/>
        <w:rPr>
          <w:rFonts w:cs="Arial"/>
          <w:sz w:val="22"/>
          <w:szCs w:val="22"/>
        </w:rPr>
      </w:pPr>
    </w:p>
    <w:p w14:paraId="0A8373B6" w14:textId="77777777" w:rsidR="006D2CA8" w:rsidRPr="004712E4" w:rsidRDefault="006D2CA8" w:rsidP="004712E4">
      <w:pPr>
        <w:spacing w:before="0" w:after="0" w:line="240" w:lineRule="auto"/>
        <w:ind w:right="10"/>
        <w:rPr>
          <w:rFonts w:ascii="Arial" w:hAnsi="Arial" w:cs="Arial"/>
        </w:rPr>
      </w:pPr>
      <w:r w:rsidRPr="004712E4">
        <w:rPr>
          <w:rFonts w:ascii="Arial" w:hAnsi="Arial" w:cs="Arial"/>
        </w:rPr>
        <w:t xml:space="preserve">Izolati salmonel so bili testirani glede odpornosti proti 14 protimikrobnim snovem (Tabela 1). Noben izolat ni bil odporen proti </w:t>
      </w:r>
      <w:proofErr w:type="spellStart"/>
      <w:r w:rsidRPr="004712E4">
        <w:rPr>
          <w:rFonts w:ascii="Arial" w:hAnsi="Arial" w:cs="Arial"/>
        </w:rPr>
        <w:t>cefotaksimu</w:t>
      </w:r>
      <w:proofErr w:type="spellEnd"/>
      <w:r w:rsidRPr="004712E4">
        <w:rPr>
          <w:rFonts w:ascii="Arial" w:hAnsi="Arial" w:cs="Arial"/>
        </w:rPr>
        <w:t xml:space="preserve"> ali </w:t>
      </w:r>
      <w:proofErr w:type="spellStart"/>
      <w:r w:rsidRPr="004712E4">
        <w:rPr>
          <w:rFonts w:ascii="Arial" w:hAnsi="Arial" w:cs="Arial"/>
        </w:rPr>
        <w:t>ceftazidimu</w:t>
      </w:r>
      <w:proofErr w:type="spellEnd"/>
      <w:r w:rsidRPr="004712E4">
        <w:rPr>
          <w:rFonts w:ascii="Arial" w:hAnsi="Arial" w:cs="Arial"/>
        </w:rPr>
        <w:t xml:space="preserve"> ali </w:t>
      </w:r>
      <w:proofErr w:type="spellStart"/>
      <w:r w:rsidRPr="004712E4">
        <w:rPr>
          <w:rFonts w:ascii="Arial" w:hAnsi="Arial" w:cs="Arial"/>
        </w:rPr>
        <w:t>meropenemu</w:t>
      </w:r>
      <w:proofErr w:type="spellEnd"/>
      <w:r w:rsidRPr="004712E4">
        <w:rPr>
          <w:rFonts w:ascii="Arial" w:hAnsi="Arial" w:cs="Arial"/>
        </w:rPr>
        <w:t xml:space="preserve">, zato testiranja na dodatni </w:t>
      </w:r>
      <w:proofErr w:type="spellStart"/>
      <w:r w:rsidRPr="004712E4">
        <w:rPr>
          <w:rFonts w:ascii="Arial" w:hAnsi="Arial" w:cs="Arial"/>
        </w:rPr>
        <w:t>mikrotiterski</w:t>
      </w:r>
      <w:proofErr w:type="spellEnd"/>
      <w:r w:rsidRPr="004712E4">
        <w:rPr>
          <w:rFonts w:ascii="Arial" w:hAnsi="Arial" w:cs="Arial"/>
        </w:rPr>
        <w:t xml:space="preserve"> plošči niso bila potrebna.</w:t>
      </w:r>
    </w:p>
    <w:p w14:paraId="6FFAD5DF" w14:textId="77777777" w:rsidR="006D2CA8" w:rsidRPr="004712E4" w:rsidRDefault="006D2CA8" w:rsidP="004712E4">
      <w:pPr>
        <w:spacing w:before="0" w:after="0" w:line="240" w:lineRule="auto"/>
        <w:ind w:right="10"/>
        <w:rPr>
          <w:rFonts w:ascii="Arial" w:hAnsi="Arial" w:cs="Arial"/>
        </w:rPr>
      </w:pPr>
    </w:p>
    <w:p w14:paraId="310469D6" w14:textId="77777777" w:rsidR="004712E4" w:rsidRDefault="004712E4" w:rsidP="004712E4">
      <w:pPr>
        <w:spacing w:before="0" w:after="0" w:line="240" w:lineRule="auto"/>
        <w:ind w:right="10"/>
        <w:rPr>
          <w:rFonts w:ascii="Arial" w:hAnsi="Arial" w:cs="Arial"/>
          <w:b/>
          <w:bCs/>
          <w:u w:val="single"/>
        </w:rPr>
      </w:pPr>
    </w:p>
    <w:p w14:paraId="04EBB42A" w14:textId="20F34E02" w:rsidR="006D2CA8" w:rsidRPr="004712E4" w:rsidRDefault="006D2CA8" w:rsidP="004712E4">
      <w:pPr>
        <w:spacing w:before="0" w:after="0" w:line="240" w:lineRule="auto"/>
        <w:ind w:right="10"/>
        <w:rPr>
          <w:rFonts w:ascii="Arial" w:hAnsi="Arial" w:cs="Arial"/>
          <w:b/>
          <w:bCs/>
          <w:u w:val="single"/>
        </w:rPr>
      </w:pPr>
      <w:r w:rsidRPr="004712E4">
        <w:rPr>
          <w:rFonts w:ascii="Arial" w:hAnsi="Arial" w:cs="Arial"/>
          <w:b/>
          <w:bCs/>
          <w:u w:val="single"/>
        </w:rPr>
        <w:t>Izolati salmonel iz jat perutnine</w:t>
      </w:r>
    </w:p>
    <w:p w14:paraId="616B7550" w14:textId="77777777" w:rsidR="006D2CA8" w:rsidRPr="004712E4" w:rsidRDefault="006D2CA8" w:rsidP="004712E4">
      <w:pPr>
        <w:spacing w:before="0" w:after="0" w:line="240" w:lineRule="auto"/>
        <w:rPr>
          <w:rFonts w:ascii="Arial" w:eastAsia="Calibri" w:hAnsi="Arial" w:cs="Arial"/>
        </w:rPr>
      </w:pPr>
    </w:p>
    <w:p w14:paraId="728077E5" w14:textId="77777777" w:rsidR="006D2CA8" w:rsidRPr="004712E4" w:rsidRDefault="006D2CA8" w:rsidP="004712E4">
      <w:pPr>
        <w:spacing w:before="0" w:after="0" w:line="240" w:lineRule="auto"/>
        <w:rPr>
          <w:rFonts w:ascii="Arial" w:eastAsia="Calibri" w:hAnsi="Arial" w:cs="Arial"/>
        </w:rPr>
      </w:pPr>
      <w:r w:rsidRPr="004712E4">
        <w:rPr>
          <w:rFonts w:ascii="Arial" w:eastAsia="Calibri" w:hAnsi="Arial" w:cs="Arial"/>
        </w:rPr>
        <w:t xml:space="preserve">Izolati salmonel pri perutnini so bili pridobljeni iz vzorcev, odvzetih na gospodarstvih pri vzorčenju v okviru programa nadzora salmonel pri perutnini. Rezultati spremljanja odpornosti kažejo, da se med </w:t>
      </w:r>
      <w:proofErr w:type="spellStart"/>
      <w:r w:rsidRPr="004712E4">
        <w:rPr>
          <w:rFonts w:ascii="Arial" w:eastAsia="Calibri" w:hAnsi="Arial" w:cs="Arial"/>
        </w:rPr>
        <w:t>serovari</w:t>
      </w:r>
      <w:proofErr w:type="spellEnd"/>
      <w:r w:rsidRPr="004712E4">
        <w:rPr>
          <w:rFonts w:ascii="Arial" w:eastAsia="Calibri" w:hAnsi="Arial" w:cs="Arial"/>
        </w:rPr>
        <w:t xml:space="preserve"> salmonel iz perutnine pojavljajo različni vzorci občutljivosti za posamezne skupine antibiotikov.</w:t>
      </w:r>
    </w:p>
    <w:p w14:paraId="4584735E" w14:textId="77777777" w:rsidR="006D2CA8" w:rsidRPr="004712E4" w:rsidRDefault="006D2CA8" w:rsidP="004712E4">
      <w:pPr>
        <w:spacing w:before="0" w:after="0" w:line="240" w:lineRule="auto"/>
        <w:rPr>
          <w:rFonts w:ascii="Arial" w:eastAsia="Calibri" w:hAnsi="Arial" w:cs="Arial"/>
        </w:rPr>
      </w:pPr>
    </w:p>
    <w:p w14:paraId="054ABBA3" w14:textId="77777777" w:rsidR="006D2CA8" w:rsidRPr="004712E4" w:rsidRDefault="006D2CA8" w:rsidP="004712E4">
      <w:pPr>
        <w:spacing w:before="0" w:after="0" w:line="240" w:lineRule="auto"/>
        <w:rPr>
          <w:rFonts w:ascii="Arial" w:eastAsia="Calibri" w:hAnsi="Arial" w:cs="Arial"/>
        </w:rPr>
      </w:pPr>
      <w:r w:rsidRPr="004712E4">
        <w:rPr>
          <w:rFonts w:ascii="Arial" w:eastAsia="Calibri" w:hAnsi="Arial" w:cs="Arial"/>
        </w:rPr>
        <w:t xml:space="preserve">Pri jatah nesnic se vsako leto pojavljajo različni </w:t>
      </w:r>
      <w:proofErr w:type="spellStart"/>
      <w:r w:rsidRPr="004712E4">
        <w:rPr>
          <w:rFonts w:ascii="Arial" w:eastAsia="Calibri" w:hAnsi="Arial" w:cs="Arial"/>
        </w:rPr>
        <w:t>serovari</w:t>
      </w:r>
      <w:proofErr w:type="spellEnd"/>
      <w:r w:rsidRPr="004712E4">
        <w:rPr>
          <w:rFonts w:ascii="Arial" w:eastAsia="Calibri" w:hAnsi="Arial" w:cs="Arial"/>
        </w:rPr>
        <w:t xml:space="preserve"> salmonel, zato rezultati testiranja za večletno obdobje niso v celoti primerljivi. Prav tako se pri nekaterih </w:t>
      </w:r>
      <w:proofErr w:type="spellStart"/>
      <w:r w:rsidRPr="004712E4">
        <w:rPr>
          <w:rFonts w:ascii="Arial" w:eastAsia="Calibri" w:hAnsi="Arial" w:cs="Arial"/>
        </w:rPr>
        <w:t>serovarih</w:t>
      </w:r>
      <w:proofErr w:type="spellEnd"/>
      <w:r w:rsidRPr="004712E4">
        <w:rPr>
          <w:rFonts w:ascii="Arial" w:eastAsia="Calibri" w:hAnsi="Arial" w:cs="Arial"/>
        </w:rPr>
        <w:t xml:space="preserve">, ki so bili v jatah nesnic ugotovljeni večkrat, rezultati odpornosti po letih razlikujejo. Na splošno pa je delež odpornih izolatov v jatah nesnic še vedno razmeroma nizek. </w:t>
      </w:r>
    </w:p>
    <w:p w14:paraId="1F0D1191" w14:textId="77777777" w:rsidR="006D2CA8" w:rsidRPr="004712E4" w:rsidRDefault="006D2CA8" w:rsidP="004712E4">
      <w:pPr>
        <w:spacing w:before="0" w:after="0" w:line="240" w:lineRule="auto"/>
        <w:rPr>
          <w:rFonts w:ascii="Arial" w:eastAsia="Calibri" w:hAnsi="Arial" w:cs="Arial"/>
        </w:rPr>
      </w:pPr>
    </w:p>
    <w:p w14:paraId="5367A7BD" w14:textId="77777777" w:rsidR="006D2CA8" w:rsidRPr="004712E4" w:rsidRDefault="006D2CA8" w:rsidP="004712E4">
      <w:pPr>
        <w:spacing w:before="0" w:after="0" w:line="240" w:lineRule="auto"/>
        <w:rPr>
          <w:rFonts w:ascii="Arial" w:eastAsia="Calibri" w:hAnsi="Arial" w:cs="Arial"/>
        </w:rPr>
      </w:pPr>
      <w:r w:rsidRPr="004712E4">
        <w:rPr>
          <w:rFonts w:ascii="Arial" w:eastAsia="Calibri" w:hAnsi="Arial" w:cs="Arial"/>
        </w:rPr>
        <w:t xml:space="preserve">V letu 2019 je bilo vseh 14 testiranih izolatov dobro občutljivih na vse skupine antibiotikov, enako  kot leta 2017, ko je bilo testiranih 8 izolatov. V letu 2018 pa je bilo </w:t>
      </w:r>
      <w:proofErr w:type="spellStart"/>
      <w:r w:rsidRPr="004712E4">
        <w:rPr>
          <w:rFonts w:ascii="Arial" w:eastAsia="Calibri" w:hAnsi="Arial" w:cs="Arial"/>
        </w:rPr>
        <w:t>testiranh</w:t>
      </w:r>
      <w:proofErr w:type="spellEnd"/>
      <w:r w:rsidRPr="004712E4">
        <w:rPr>
          <w:rFonts w:ascii="Arial" w:eastAsia="Calibri" w:hAnsi="Arial" w:cs="Arial"/>
        </w:rPr>
        <w:t xml:space="preserve"> 11 izolatov, od tega je bilo šest izolatov dobro občutljivih za vse skupine antibiotike (Agona, </w:t>
      </w:r>
      <w:proofErr w:type="spellStart"/>
      <w:r w:rsidRPr="004712E4">
        <w:rPr>
          <w:rFonts w:ascii="Arial" w:eastAsia="Calibri" w:hAnsi="Arial" w:cs="Arial"/>
        </w:rPr>
        <w:t>Kottbus</w:t>
      </w:r>
      <w:proofErr w:type="spellEnd"/>
      <w:r w:rsidRPr="004712E4">
        <w:rPr>
          <w:rFonts w:ascii="Arial" w:eastAsia="Calibri" w:hAnsi="Arial" w:cs="Arial"/>
        </w:rPr>
        <w:t xml:space="preserve">, Ohio – 2, </w:t>
      </w:r>
      <w:proofErr w:type="spellStart"/>
      <w:r w:rsidRPr="004712E4">
        <w:rPr>
          <w:rFonts w:ascii="Arial" w:eastAsia="Calibri" w:hAnsi="Arial" w:cs="Arial"/>
        </w:rPr>
        <w:t>Poano</w:t>
      </w:r>
      <w:proofErr w:type="spellEnd"/>
      <w:r w:rsidRPr="004712E4">
        <w:rPr>
          <w:rFonts w:ascii="Arial" w:eastAsia="Calibri" w:hAnsi="Arial" w:cs="Arial"/>
        </w:rPr>
        <w:t xml:space="preserve"> in </w:t>
      </w:r>
      <w:proofErr w:type="spellStart"/>
      <w:r w:rsidRPr="004712E4">
        <w:rPr>
          <w:rFonts w:ascii="Arial" w:eastAsia="Calibri" w:hAnsi="Arial" w:cs="Arial"/>
        </w:rPr>
        <w:t>Senftenberg</w:t>
      </w:r>
      <w:proofErr w:type="spellEnd"/>
      <w:r w:rsidRPr="004712E4">
        <w:rPr>
          <w:rFonts w:ascii="Arial" w:eastAsia="Calibri" w:hAnsi="Arial" w:cs="Arial"/>
        </w:rPr>
        <w:t xml:space="preserve">), pri enem izolatu je bila ugotovljena odpornost na </w:t>
      </w:r>
      <w:proofErr w:type="spellStart"/>
      <w:r w:rsidRPr="004712E4">
        <w:rPr>
          <w:rFonts w:ascii="Arial" w:eastAsia="Calibri" w:hAnsi="Arial" w:cs="Arial"/>
        </w:rPr>
        <w:t>kinolone</w:t>
      </w:r>
      <w:proofErr w:type="spellEnd"/>
      <w:r w:rsidRPr="004712E4">
        <w:rPr>
          <w:rFonts w:ascii="Arial" w:eastAsia="Calibri" w:hAnsi="Arial" w:cs="Arial"/>
        </w:rPr>
        <w:t xml:space="preserve"> (</w:t>
      </w:r>
      <w:proofErr w:type="spellStart"/>
      <w:r w:rsidRPr="004712E4">
        <w:rPr>
          <w:rFonts w:ascii="Arial" w:eastAsia="Calibri" w:hAnsi="Arial" w:cs="Arial"/>
        </w:rPr>
        <w:t>Coeln</w:t>
      </w:r>
      <w:proofErr w:type="spellEnd"/>
      <w:r w:rsidRPr="004712E4">
        <w:rPr>
          <w:rFonts w:ascii="Arial" w:eastAsia="Calibri" w:hAnsi="Arial" w:cs="Arial"/>
        </w:rPr>
        <w:t xml:space="preserve">), pri štirih pa izolatih pa </w:t>
      </w:r>
      <w:proofErr w:type="spellStart"/>
      <w:r w:rsidRPr="004712E4">
        <w:rPr>
          <w:rFonts w:ascii="Arial" w:eastAsia="Calibri" w:hAnsi="Arial" w:cs="Arial"/>
        </w:rPr>
        <w:t>kinolone</w:t>
      </w:r>
      <w:proofErr w:type="spellEnd"/>
      <w:r w:rsidRPr="004712E4">
        <w:rPr>
          <w:rFonts w:ascii="Arial" w:eastAsia="Calibri" w:hAnsi="Arial" w:cs="Arial"/>
        </w:rPr>
        <w:t xml:space="preserve">, sulfonamide in tetracikline (Colen, </w:t>
      </w:r>
      <w:proofErr w:type="spellStart"/>
      <w:r w:rsidRPr="004712E4">
        <w:rPr>
          <w:rFonts w:ascii="Arial" w:eastAsia="Calibri" w:hAnsi="Arial" w:cs="Arial"/>
        </w:rPr>
        <w:t>Stanleyville</w:t>
      </w:r>
      <w:proofErr w:type="spellEnd"/>
      <w:r w:rsidRPr="004712E4">
        <w:rPr>
          <w:rFonts w:ascii="Arial" w:eastAsia="Calibri" w:hAnsi="Arial" w:cs="Arial"/>
        </w:rPr>
        <w:t xml:space="preserve">, </w:t>
      </w:r>
      <w:proofErr w:type="spellStart"/>
      <w:r w:rsidRPr="004712E4">
        <w:rPr>
          <w:rFonts w:ascii="Arial" w:eastAsia="Calibri" w:hAnsi="Arial" w:cs="Arial"/>
        </w:rPr>
        <w:t>Enteritidis</w:t>
      </w:r>
      <w:proofErr w:type="spellEnd"/>
      <w:r w:rsidRPr="004712E4">
        <w:rPr>
          <w:rFonts w:ascii="Arial" w:eastAsia="Calibri" w:hAnsi="Arial" w:cs="Arial"/>
        </w:rPr>
        <w:t xml:space="preserve"> in </w:t>
      </w:r>
      <w:proofErr w:type="spellStart"/>
      <w:r w:rsidRPr="004712E4">
        <w:rPr>
          <w:rFonts w:ascii="Arial" w:eastAsia="Calibri" w:hAnsi="Arial" w:cs="Arial"/>
        </w:rPr>
        <w:t>Typhimurium</w:t>
      </w:r>
      <w:proofErr w:type="spellEnd"/>
      <w:r w:rsidRPr="004712E4">
        <w:rPr>
          <w:rFonts w:ascii="Arial" w:eastAsia="Calibri" w:hAnsi="Arial" w:cs="Arial"/>
        </w:rPr>
        <w:t xml:space="preserve">).  </w:t>
      </w:r>
    </w:p>
    <w:p w14:paraId="4A9AE31D" w14:textId="77777777" w:rsidR="006D2CA8" w:rsidRPr="004712E4" w:rsidRDefault="006D2CA8" w:rsidP="004712E4">
      <w:pPr>
        <w:spacing w:before="0" w:after="0" w:line="240" w:lineRule="auto"/>
        <w:rPr>
          <w:rFonts w:ascii="Arial" w:eastAsia="Calibri" w:hAnsi="Arial" w:cs="Arial"/>
        </w:rPr>
      </w:pPr>
    </w:p>
    <w:p w14:paraId="3307A721" w14:textId="77777777" w:rsidR="006D2CA8" w:rsidRPr="004712E4" w:rsidRDefault="006D2CA8" w:rsidP="004712E4">
      <w:pPr>
        <w:spacing w:before="0" w:after="0" w:line="240" w:lineRule="auto"/>
        <w:rPr>
          <w:rFonts w:ascii="Arial" w:eastAsia="Calibri" w:hAnsi="Arial" w:cs="Arial"/>
        </w:rPr>
      </w:pPr>
      <w:r w:rsidRPr="004712E4">
        <w:rPr>
          <w:rFonts w:ascii="Arial" w:eastAsia="Calibri" w:hAnsi="Arial" w:cs="Arial"/>
        </w:rPr>
        <w:t xml:space="preserve">Pri jatah </w:t>
      </w:r>
      <w:proofErr w:type="spellStart"/>
      <w:r w:rsidRPr="004712E4">
        <w:rPr>
          <w:rFonts w:ascii="Arial" w:eastAsia="Calibri" w:hAnsi="Arial" w:cs="Arial"/>
        </w:rPr>
        <w:t>brojlerjev</w:t>
      </w:r>
      <w:proofErr w:type="spellEnd"/>
      <w:r w:rsidRPr="004712E4">
        <w:rPr>
          <w:rFonts w:ascii="Arial" w:eastAsia="Calibri" w:hAnsi="Arial" w:cs="Arial"/>
        </w:rPr>
        <w:t xml:space="preserve"> so rezultati v triletnem obdobju bolj primerljivi saj je večina testiranih izolatov v tem obdobju pripadala </w:t>
      </w:r>
      <w:proofErr w:type="spellStart"/>
      <w:r w:rsidRPr="004712E4">
        <w:rPr>
          <w:rFonts w:ascii="Arial" w:eastAsia="Calibri" w:hAnsi="Arial" w:cs="Arial"/>
        </w:rPr>
        <w:t>serovaru</w:t>
      </w:r>
      <w:proofErr w:type="spellEnd"/>
      <w:r w:rsidRPr="004712E4">
        <w:rPr>
          <w:rFonts w:ascii="Arial" w:eastAsia="Calibri" w:hAnsi="Arial" w:cs="Arial"/>
        </w:rPr>
        <w:t xml:space="preserve"> </w:t>
      </w:r>
      <w:proofErr w:type="spellStart"/>
      <w:r w:rsidRPr="004712E4">
        <w:rPr>
          <w:rFonts w:ascii="Arial" w:eastAsia="Calibri" w:hAnsi="Arial" w:cs="Arial"/>
        </w:rPr>
        <w:t>Infantis</w:t>
      </w:r>
      <w:proofErr w:type="spellEnd"/>
      <w:r w:rsidRPr="004712E4">
        <w:rPr>
          <w:rFonts w:ascii="Arial" w:eastAsia="Calibri" w:hAnsi="Arial" w:cs="Arial"/>
        </w:rPr>
        <w:t xml:space="preserve">.  V letu 2019 je bilo, od skupno 137 testiranih izolatov iz jat </w:t>
      </w:r>
      <w:proofErr w:type="spellStart"/>
      <w:r w:rsidRPr="004712E4">
        <w:rPr>
          <w:rFonts w:ascii="Arial" w:eastAsia="Calibri" w:hAnsi="Arial" w:cs="Arial"/>
        </w:rPr>
        <w:t>brojlerjev</w:t>
      </w:r>
      <w:proofErr w:type="spellEnd"/>
      <w:r w:rsidRPr="004712E4">
        <w:rPr>
          <w:rFonts w:ascii="Arial" w:eastAsia="Calibri" w:hAnsi="Arial" w:cs="Arial"/>
        </w:rPr>
        <w:t xml:space="preserve">, 110 izolatov S. </w:t>
      </w:r>
      <w:proofErr w:type="spellStart"/>
      <w:r w:rsidRPr="004712E4">
        <w:rPr>
          <w:rFonts w:ascii="Arial" w:eastAsia="Calibri" w:hAnsi="Arial" w:cs="Arial"/>
        </w:rPr>
        <w:t>Infantis</w:t>
      </w:r>
      <w:proofErr w:type="spellEnd"/>
      <w:r w:rsidRPr="004712E4">
        <w:rPr>
          <w:rFonts w:ascii="Arial" w:eastAsia="Calibri" w:hAnsi="Arial" w:cs="Arial"/>
        </w:rPr>
        <w:t xml:space="preserve">. </w:t>
      </w:r>
    </w:p>
    <w:p w14:paraId="47A35D6D" w14:textId="77777777" w:rsidR="006D2CA8" w:rsidRPr="004712E4" w:rsidRDefault="006D2CA8" w:rsidP="004712E4">
      <w:pPr>
        <w:spacing w:before="0" w:after="0" w:line="240" w:lineRule="auto"/>
        <w:rPr>
          <w:rFonts w:ascii="Arial" w:eastAsia="Calibri" w:hAnsi="Arial" w:cs="Arial"/>
        </w:rPr>
      </w:pPr>
    </w:p>
    <w:p w14:paraId="61440087" w14:textId="77777777" w:rsidR="006D2CA8" w:rsidRPr="004712E4" w:rsidRDefault="006D2CA8" w:rsidP="004712E4">
      <w:pPr>
        <w:spacing w:before="0" w:after="0" w:line="240" w:lineRule="auto"/>
        <w:rPr>
          <w:rFonts w:ascii="Arial" w:eastAsia="Calibri" w:hAnsi="Arial" w:cs="Arial"/>
        </w:rPr>
      </w:pPr>
      <w:r w:rsidRPr="004712E4">
        <w:rPr>
          <w:rFonts w:ascii="Arial" w:eastAsia="Calibri" w:hAnsi="Arial" w:cs="Arial"/>
        </w:rPr>
        <w:lastRenderedPageBreak/>
        <w:t xml:space="preserve">Od 27 izolatov, ki niso pripadali </w:t>
      </w:r>
      <w:proofErr w:type="spellStart"/>
      <w:r w:rsidRPr="004712E4">
        <w:rPr>
          <w:rFonts w:ascii="Arial" w:eastAsia="Calibri" w:hAnsi="Arial" w:cs="Arial"/>
        </w:rPr>
        <w:t>serovaru</w:t>
      </w:r>
      <w:proofErr w:type="spellEnd"/>
      <w:r w:rsidRPr="004712E4">
        <w:rPr>
          <w:rFonts w:ascii="Arial" w:eastAsia="Calibri" w:hAnsi="Arial" w:cs="Arial"/>
        </w:rPr>
        <w:t xml:space="preserve"> </w:t>
      </w:r>
      <w:proofErr w:type="spellStart"/>
      <w:r w:rsidRPr="004712E4">
        <w:rPr>
          <w:rFonts w:ascii="Arial" w:eastAsia="Calibri" w:hAnsi="Arial" w:cs="Arial"/>
        </w:rPr>
        <w:t>Infantis</w:t>
      </w:r>
      <w:proofErr w:type="spellEnd"/>
      <w:r w:rsidRPr="004712E4">
        <w:rPr>
          <w:rFonts w:ascii="Arial" w:eastAsia="Calibri" w:hAnsi="Arial" w:cs="Arial"/>
        </w:rPr>
        <w:t xml:space="preserve"> je bilo 20 izolatov dobro občutljivih za vse testirane antibiotike. Štirje izolati so bili odporni proti </w:t>
      </w:r>
      <w:proofErr w:type="spellStart"/>
      <w:r w:rsidRPr="004712E4">
        <w:rPr>
          <w:rFonts w:ascii="Arial" w:eastAsia="Calibri" w:hAnsi="Arial" w:cs="Arial"/>
        </w:rPr>
        <w:t>ampicilinu</w:t>
      </w:r>
      <w:proofErr w:type="spellEnd"/>
      <w:r w:rsidRPr="004712E4">
        <w:rPr>
          <w:rFonts w:ascii="Arial" w:eastAsia="Calibri" w:hAnsi="Arial" w:cs="Arial"/>
        </w:rPr>
        <w:t xml:space="preserve"> (</w:t>
      </w:r>
      <w:r w:rsidRPr="004712E4">
        <w:rPr>
          <w:rFonts w:ascii="Arial" w:eastAsia="Calibri" w:hAnsi="Arial" w:cs="Arial"/>
          <w:i/>
        </w:rPr>
        <w:t xml:space="preserve">S. </w:t>
      </w:r>
      <w:proofErr w:type="spellStart"/>
      <w:r w:rsidRPr="004712E4">
        <w:rPr>
          <w:rFonts w:ascii="Arial" w:eastAsia="Calibri" w:hAnsi="Arial" w:cs="Arial"/>
        </w:rPr>
        <w:t>Coeln</w:t>
      </w:r>
      <w:proofErr w:type="spellEnd"/>
      <w:r w:rsidRPr="004712E4">
        <w:rPr>
          <w:rFonts w:ascii="Arial" w:eastAsia="Calibri" w:hAnsi="Arial" w:cs="Arial"/>
        </w:rPr>
        <w:t xml:space="preserve"> - 2,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Typhimurium</w:t>
      </w:r>
      <w:proofErr w:type="spellEnd"/>
      <w:r w:rsidRPr="004712E4">
        <w:rPr>
          <w:rFonts w:ascii="Arial" w:eastAsia="Calibri" w:hAnsi="Arial" w:cs="Arial"/>
        </w:rPr>
        <w:t xml:space="preserve"> in </w:t>
      </w:r>
      <w:r w:rsidRPr="004712E4">
        <w:rPr>
          <w:rFonts w:ascii="Arial" w:eastAsia="Calibri" w:hAnsi="Arial" w:cs="Arial"/>
          <w:i/>
        </w:rPr>
        <w:t>S</w:t>
      </w:r>
      <w:r w:rsidRPr="004712E4">
        <w:rPr>
          <w:rFonts w:ascii="Arial" w:eastAsia="Calibri" w:hAnsi="Arial" w:cs="Arial"/>
        </w:rPr>
        <w:t xml:space="preserve">. Agona) in en izolat proti </w:t>
      </w:r>
      <w:proofErr w:type="spellStart"/>
      <w:r w:rsidRPr="004712E4">
        <w:rPr>
          <w:rFonts w:ascii="Arial" w:eastAsia="Calibri" w:hAnsi="Arial" w:cs="Arial"/>
        </w:rPr>
        <w:t>kinolonom</w:t>
      </w:r>
      <w:proofErr w:type="spellEnd"/>
      <w:r w:rsidRPr="004712E4">
        <w:rPr>
          <w:rFonts w:ascii="Arial" w:eastAsia="Calibri" w:hAnsi="Arial" w:cs="Arial"/>
        </w:rPr>
        <w:t xml:space="preserve"> (</w:t>
      </w:r>
      <w:r w:rsidRPr="004712E4">
        <w:rPr>
          <w:rFonts w:ascii="Arial" w:eastAsia="Calibri" w:hAnsi="Arial" w:cs="Arial"/>
          <w:i/>
        </w:rPr>
        <w:t>S</w:t>
      </w:r>
      <w:r w:rsidRPr="004712E4">
        <w:rPr>
          <w:rFonts w:ascii="Arial" w:eastAsia="Calibri" w:hAnsi="Arial" w:cs="Arial"/>
        </w:rPr>
        <w:t xml:space="preserve">. Stanley), pri dveh izolatih pa je bila ugotovljena odpornost proti </w:t>
      </w:r>
      <w:proofErr w:type="spellStart"/>
      <w:r w:rsidRPr="004712E4">
        <w:rPr>
          <w:rFonts w:ascii="Arial" w:eastAsia="Calibri" w:hAnsi="Arial" w:cs="Arial"/>
        </w:rPr>
        <w:t>ampicilinu</w:t>
      </w:r>
      <w:proofErr w:type="spellEnd"/>
      <w:r w:rsidRPr="004712E4">
        <w:rPr>
          <w:rFonts w:ascii="Arial" w:eastAsia="Calibri" w:hAnsi="Arial" w:cs="Arial"/>
        </w:rPr>
        <w:t xml:space="preserve">, sulfonamidom in </w:t>
      </w:r>
      <w:proofErr w:type="spellStart"/>
      <w:r w:rsidRPr="004712E4">
        <w:rPr>
          <w:rFonts w:ascii="Arial" w:eastAsia="Calibri" w:hAnsi="Arial" w:cs="Arial"/>
        </w:rPr>
        <w:t>trimetoprimu</w:t>
      </w:r>
      <w:proofErr w:type="spellEnd"/>
      <w:r w:rsidRPr="004712E4">
        <w:rPr>
          <w:rFonts w:ascii="Arial" w:eastAsia="Calibri" w:hAnsi="Arial" w:cs="Arial"/>
        </w:rPr>
        <w:t xml:space="preserve">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Coeln</w:t>
      </w:r>
      <w:proofErr w:type="spellEnd"/>
      <w:r w:rsidRPr="004712E4">
        <w:rPr>
          <w:rFonts w:ascii="Arial" w:eastAsia="Calibri" w:hAnsi="Arial" w:cs="Arial"/>
        </w:rPr>
        <w:t xml:space="preserve"> in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Typhimurium</w:t>
      </w:r>
      <w:proofErr w:type="spellEnd"/>
      <w:r w:rsidRPr="004712E4">
        <w:rPr>
          <w:rFonts w:ascii="Arial" w:eastAsia="Calibri" w:hAnsi="Arial" w:cs="Arial"/>
        </w:rPr>
        <w:t xml:space="preserve">). </w:t>
      </w:r>
    </w:p>
    <w:p w14:paraId="08D52465" w14:textId="77777777" w:rsidR="006D2CA8" w:rsidRPr="004712E4" w:rsidRDefault="006D2CA8" w:rsidP="004712E4">
      <w:pPr>
        <w:spacing w:before="0" w:after="0" w:line="240" w:lineRule="auto"/>
        <w:rPr>
          <w:rFonts w:ascii="Arial" w:eastAsia="Calibri" w:hAnsi="Arial" w:cs="Arial"/>
        </w:rPr>
      </w:pPr>
    </w:p>
    <w:p w14:paraId="73E1F900" w14:textId="77777777" w:rsidR="006D2CA8" w:rsidRPr="004712E4" w:rsidRDefault="006D2CA8" w:rsidP="004712E4">
      <w:pPr>
        <w:spacing w:before="0" w:after="0" w:line="240" w:lineRule="auto"/>
        <w:rPr>
          <w:rFonts w:ascii="Arial" w:hAnsi="Arial" w:cs="Arial"/>
        </w:rPr>
      </w:pPr>
      <w:r w:rsidRPr="004712E4">
        <w:rPr>
          <w:rFonts w:ascii="Arial" w:eastAsia="Calibri" w:hAnsi="Arial" w:cs="Arial"/>
        </w:rPr>
        <w:t xml:space="preserve">Od vseh testiranih izolatov </w:t>
      </w:r>
      <w:r w:rsidRPr="004712E4">
        <w:rPr>
          <w:rFonts w:ascii="Arial" w:eastAsia="Calibri" w:hAnsi="Arial" w:cs="Arial"/>
          <w:i/>
          <w:iCs/>
        </w:rPr>
        <w:t>S</w:t>
      </w:r>
      <w:r w:rsidRPr="004712E4">
        <w:rPr>
          <w:rFonts w:ascii="Arial" w:eastAsia="Calibri" w:hAnsi="Arial" w:cs="Arial"/>
        </w:rPr>
        <w:t xml:space="preserve">. </w:t>
      </w:r>
      <w:proofErr w:type="spellStart"/>
      <w:r w:rsidRPr="004712E4">
        <w:rPr>
          <w:rFonts w:ascii="Arial" w:eastAsia="Calibri" w:hAnsi="Arial" w:cs="Arial"/>
        </w:rPr>
        <w:t>Infantis</w:t>
      </w:r>
      <w:proofErr w:type="spellEnd"/>
      <w:r w:rsidRPr="004712E4">
        <w:rPr>
          <w:rFonts w:ascii="Arial" w:eastAsia="Calibri" w:hAnsi="Arial" w:cs="Arial"/>
        </w:rPr>
        <w:t xml:space="preserve"> (110 izolatov) so bili trije izolati občutljivi za vse testirane antibiotike. Proti </w:t>
      </w:r>
      <w:proofErr w:type="spellStart"/>
      <w:r w:rsidRPr="004712E4">
        <w:rPr>
          <w:rFonts w:ascii="Arial" w:eastAsia="Calibri" w:hAnsi="Arial" w:cs="Arial"/>
        </w:rPr>
        <w:t>kinolonom</w:t>
      </w:r>
      <w:proofErr w:type="spellEnd"/>
      <w:r w:rsidRPr="004712E4">
        <w:rPr>
          <w:rFonts w:ascii="Arial" w:eastAsia="Calibri" w:hAnsi="Arial" w:cs="Arial"/>
        </w:rPr>
        <w:t xml:space="preserve"> je bilo odpornih 97,3% izolatov, proti tetraciklinu 94,6% in proti sulfonamidu 93,6%  vseh testiranih izolatov S. </w:t>
      </w:r>
      <w:proofErr w:type="spellStart"/>
      <w:r w:rsidRPr="004712E4">
        <w:rPr>
          <w:rFonts w:ascii="Arial" w:eastAsia="Calibri" w:hAnsi="Arial" w:cs="Arial"/>
        </w:rPr>
        <w:t>Infantis</w:t>
      </w:r>
      <w:proofErr w:type="spellEnd"/>
      <w:r w:rsidRPr="004712E4">
        <w:rPr>
          <w:rFonts w:ascii="Arial" w:eastAsia="Calibri" w:hAnsi="Arial" w:cs="Arial"/>
        </w:rPr>
        <w:t xml:space="preserve">. </w:t>
      </w:r>
      <w:r w:rsidRPr="004712E4">
        <w:rPr>
          <w:rFonts w:ascii="Arial" w:hAnsi="Arial" w:cs="Arial"/>
        </w:rPr>
        <w:t xml:space="preserve">Ugotovljen je bil tudi visok delež izolatov odpornih proti </w:t>
      </w:r>
      <w:proofErr w:type="spellStart"/>
      <w:r w:rsidRPr="004712E4">
        <w:rPr>
          <w:rFonts w:ascii="Arial" w:hAnsi="Arial" w:cs="Arial"/>
        </w:rPr>
        <w:t>ampicilinu</w:t>
      </w:r>
      <w:proofErr w:type="spellEnd"/>
      <w:r w:rsidRPr="004712E4">
        <w:rPr>
          <w:rFonts w:ascii="Arial" w:hAnsi="Arial" w:cs="Arial"/>
        </w:rPr>
        <w:t xml:space="preserve"> (31,8%), in nizek delež izolatov odporih proti </w:t>
      </w:r>
      <w:proofErr w:type="spellStart"/>
      <w:r w:rsidRPr="004712E4">
        <w:rPr>
          <w:rFonts w:ascii="Arial" w:hAnsi="Arial" w:cs="Arial"/>
        </w:rPr>
        <w:t>tigeciklinu</w:t>
      </w:r>
      <w:proofErr w:type="spellEnd"/>
      <w:r w:rsidRPr="004712E4">
        <w:rPr>
          <w:rFonts w:ascii="Arial" w:hAnsi="Arial" w:cs="Arial"/>
        </w:rPr>
        <w:t xml:space="preserve"> (4,6%). Za vse ostale testirane antibiotike so bili izolati </w:t>
      </w:r>
      <w:r w:rsidRPr="004712E4">
        <w:rPr>
          <w:rFonts w:ascii="Arial" w:hAnsi="Arial" w:cs="Arial"/>
          <w:i/>
          <w:iCs/>
        </w:rPr>
        <w:t>S</w:t>
      </w:r>
      <w:r w:rsidRPr="004712E4">
        <w:rPr>
          <w:rFonts w:ascii="Arial" w:hAnsi="Arial" w:cs="Arial"/>
        </w:rPr>
        <w:t xml:space="preserve">. </w:t>
      </w:r>
      <w:proofErr w:type="spellStart"/>
      <w:r w:rsidRPr="004712E4">
        <w:rPr>
          <w:rFonts w:ascii="Arial" w:hAnsi="Arial" w:cs="Arial"/>
        </w:rPr>
        <w:t>Infantis</w:t>
      </w:r>
      <w:proofErr w:type="spellEnd"/>
      <w:r w:rsidRPr="004712E4">
        <w:rPr>
          <w:rFonts w:ascii="Arial" w:hAnsi="Arial" w:cs="Arial"/>
        </w:rPr>
        <w:t xml:space="preserve"> dobro občutljivi. </w:t>
      </w:r>
    </w:p>
    <w:p w14:paraId="3F1A6BB0" w14:textId="77777777" w:rsidR="006D2CA8" w:rsidRPr="004712E4" w:rsidRDefault="006D2CA8" w:rsidP="004712E4">
      <w:pPr>
        <w:spacing w:before="0" w:after="0" w:line="240" w:lineRule="auto"/>
        <w:rPr>
          <w:rFonts w:ascii="Arial" w:hAnsi="Arial" w:cs="Arial"/>
        </w:rPr>
      </w:pPr>
    </w:p>
    <w:p w14:paraId="73A20DFC" w14:textId="77777777" w:rsidR="006D2CA8" w:rsidRPr="004712E4" w:rsidRDefault="006D2CA8" w:rsidP="004712E4">
      <w:pPr>
        <w:spacing w:before="0" w:after="0" w:line="240" w:lineRule="auto"/>
        <w:rPr>
          <w:rFonts w:ascii="Arial" w:hAnsi="Arial" w:cs="Arial"/>
        </w:rPr>
      </w:pPr>
      <w:r w:rsidRPr="004712E4">
        <w:rPr>
          <w:rFonts w:ascii="Arial" w:hAnsi="Arial" w:cs="Arial"/>
        </w:rPr>
        <w:t xml:space="preserve">Podoben vzorec odpornosti kot v letu 2019 je bil pri </w:t>
      </w:r>
      <w:proofErr w:type="spellStart"/>
      <w:r w:rsidRPr="004712E4">
        <w:rPr>
          <w:rFonts w:ascii="Arial" w:hAnsi="Arial" w:cs="Arial"/>
        </w:rPr>
        <w:t>serovaru</w:t>
      </w:r>
      <w:proofErr w:type="spellEnd"/>
      <w:r w:rsidRPr="004712E4">
        <w:rPr>
          <w:rFonts w:ascii="Arial" w:hAnsi="Arial" w:cs="Arial"/>
        </w:rPr>
        <w:t xml:space="preserve"> </w:t>
      </w:r>
      <w:proofErr w:type="spellStart"/>
      <w:r w:rsidRPr="004712E4">
        <w:rPr>
          <w:rFonts w:ascii="Arial" w:hAnsi="Arial" w:cs="Arial"/>
        </w:rPr>
        <w:t>Infantis</w:t>
      </w:r>
      <w:proofErr w:type="spellEnd"/>
      <w:r w:rsidRPr="004712E4">
        <w:rPr>
          <w:rFonts w:ascii="Arial" w:hAnsi="Arial" w:cs="Arial"/>
        </w:rPr>
        <w:t xml:space="preserve"> ugotovljen tudi v preteklih dveh letih. Tudi leta 2017 in 2018 je bil ugotovljen najvišji delež odpornosti proti </w:t>
      </w:r>
      <w:proofErr w:type="spellStart"/>
      <w:r w:rsidRPr="004712E4">
        <w:rPr>
          <w:rFonts w:ascii="Arial" w:hAnsi="Arial" w:cs="Arial"/>
        </w:rPr>
        <w:t>kinolonom</w:t>
      </w:r>
      <w:proofErr w:type="spellEnd"/>
      <w:r w:rsidRPr="004712E4">
        <w:rPr>
          <w:rFonts w:ascii="Arial" w:hAnsi="Arial" w:cs="Arial"/>
        </w:rPr>
        <w:t xml:space="preserve">, sulfonamidom in tetraciklinom. V primerjavi z letom 2018 je bil v letu 2019 delež izolatov, odpornih proti </w:t>
      </w:r>
      <w:proofErr w:type="spellStart"/>
      <w:r w:rsidRPr="004712E4">
        <w:rPr>
          <w:rFonts w:ascii="Arial" w:hAnsi="Arial" w:cs="Arial"/>
        </w:rPr>
        <w:t>ampicilinu</w:t>
      </w:r>
      <w:proofErr w:type="spellEnd"/>
      <w:r w:rsidRPr="004712E4">
        <w:rPr>
          <w:rFonts w:ascii="Arial" w:hAnsi="Arial" w:cs="Arial"/>
        </w:rPr>
        <w:t xml:space="preserve"> višji za približno 10%, delež izolatov odpornih proti </w:t>
      </w:r>
      <w:proofErr w:type="spellStart"/>
      <w:r w:rsidRPr="004712E4">
        <w:rPr>
          <w:rFonts w:ascii="Arial" w:hAnsi="Arial" w:cs="Arial"/>
        </w:rPr>
        <w:t>tigeciklinu</w:t>
      </w:r>
      <w:proofErr w:type="spellEnd"/>
      <w:r w:rsidRPr="004712E4">
        <w:rPr>
          <w:rFonts w:ascii="Arial" w:hAnsi="Arial" w:cs="Arial"/>
        </w:rPr>
        <w:t xml:space="preserve"> pa se je znižal za 6,7%. </w:t>
      </w:r>
    </w:p>
    <w:p w14:paraId="2AFF6E97" w14:textId="77777777" w:rsidR="006D2CA8" w:rsidRPr="004712E4" w:rsidRDefault="006D2CA8" w:rsidP="004712E4">
      <w:pPr>
        <w:spacing w:before="0" w:after="0" w:line="240" w:lineRule="auto"/>
        <w:rPr>
          <w:rFonts w:ascii="Arial" w:hAnsi="Arial" w:cs="Arial"/>
          <w:u w:val="single"/>
        </w:rPr>
      </w:pPr>
    </w:p>
    <w:p w14:paraId="24425C04" w14:textId="77777777" w:rsidR="006D2CA8" w:rsidRPr="004712E4" w:rsidRDefault="006D2CA8" w:rsidP="004712E4">
      <w:pPr>
        <w:spacing w:before="0" w:after="0" w:line="240" w:lineRule="auto"/>
        <w:rPr>
          <w:rFonts w:ascii="Arial" w:hAnsi="Arial" w:cs="Arial"/>
          <w:u w:val="single"/>
        </w:rPr>
      </w:pPr>
    </w:p>
    <w:p w14:paraId="20D0D208" w14:textId="77777777" w:rsidR="006D2CA8" w:rsidRPr="004712E4" w:rsidRDefault="006D2CA8" w:rsidP="004712E4">
      <w:pPr>
        <w:spacing w:before="0" w:after="0" w:line="240" w:lineRule="auto"/>
        <w:rPr>
          <w:rFonts w:ascii="Arial" w:hAnsi="Arial" w:cs="Arial"/>
        </w:rPr>
      </w:pPr>
      <w:r w:rsidRPr="004712E4">
        <w:rPr>
          <w:rFonts w:ascii="Arial" w:hAnsi="Arial" w:cs="Arial"/>
          <w:u w:val="single"/>
        </w:rPr>
        <w:t>Graf št. 10</w:t>
      </w:r>
      <w:r w:rsidRPr="004712E4">
        <w:rPr>
          <w:rFonts w:ascii="Arial" w:hAnsi="Arial" w:cs="Arial"/>
        </w:rPr>
        <w:t xml:space="preserve">: Delež odpornih izolatov </w:t>
      </w:r>
      <w:r w:rsidRPr="004712E4">
        <w:rPr>
          <w:rFonts w:ascii="Arial" w:hAnsi="Arial" w:cs="Arial"/>
          <w:i/>
        </w:rPr>
        <w:t>S</w:t>
      </w:r>
      <w:r w:rsidRPr="004712E4">
        <w:rPr>
          <w:rFonts w:ascii="Arial" w:hAnsi="Arial" w:cs="Arial"/>
        </w:rPr>
        <w:t xml:space="preserve">. </w:t>
      </w:r>
      <w:proofErr w:type="spellStart"/>
      <w:r w:rsidRPr="004712E4">
        <w:rPr>
          <w:rFonts w:ascii="Arial" w:hAnsi="Arial" w:cs="Arial"/>
        </w:rPr>
        <w:t>Infantis</w:t>
      </w:r>
      <w:proofErr w:type="spellEnd"/>
      <w:r w:rsidRPr="004712E4">
        <w:rPr>
          <w:rFonts w:ascii="Arial" w:hAnsi="Arial" w:cs="Arial"/>
        </w:rPr>
        <w:t xml:space="preserve"> iz jat </w:t>
      </w:r>
      <w:proofErr w:type="spellStart"/>
      <w:r w:rsidRPr="004712E4">
        <w:rPr>
          <w:rFonts w:ascii="Arial" w:hAnsi="Arial" w:cs="Arial"/>
        </w:rPr>
        <w:t>brojlerjev</w:t>
      </w:r>
      <w:proofErr w:type="spellEnd"/>
      <w:r w:rsidRPr="004712E4">
        <w:rPr>
          <w:rFonts w:ascii="Arial" w:hAnsi="Arial" w:cs="Arial"/>
        </w:rPr>
        <w:t xml:space="preserve"> v letih 2017, 2018 in 2019</w:t>
      </w:r>
    </w:p>
    <w:p w14:paraId="061648D0" w14:textId="77777777" w:rsidR="006D2CA8" w:rsidRPr="00E53506" w:rsidRDefault="006D2CA8" w:rsidP="006D2CA8">
      <w:pPr>
        <w:spacing w:before="0" w:after="0" w:line="240" w:lineRule="auto"/>
        <w:jc w:val="both"/>
        <w:rPr>
          <w:rFonts w:eastAsia="Calibri" w:cs="Arial"/>
          <w:sz w:val="22"/>
          <w:szCs w:val="22"/>
        </w:rPr>
      </w:pPr>
    </w:p>
    <w:p w14:paraId="1FF4071E" w14:textId="77777777" w:rsidR="006D2CA8" w:rsidRPr="00E53506" w:rsidRDefault="006D2CA8" w:rsidP="006D2CA8">
      <w:pPr>
        <w:spacing w:before="0" w:after="0" w:line="240" w:lineRule="auto"/>
        <w:jc w:val="both"/>
        <w:rPr>
          <w:rFonts w:eastAsia="Calibri" w:cs="Arial"/>
          <w:sz w:val="22"/>
          <w:szCs w:val="22"/>
        </w:rPr>
      </w:pPr>
      <w:r w:rsidRPr="00E53506">
        <w:rPr>
          <w:noProof/>
        </w:rPr>
        <w:drawing>
          <wp:inline distT="0" distB="0" distL="0" distR="0" wp14:anchorId="152D804E" wp14:editId="7E0A3D4B">
            <wp:extent cx="5724525" cy="1790700"/>
            <wp:effectExtent l="0" t="0" r="9525" b="0"/>
            <wp:docPr id="62" name="Grafikon 62" descr="Delež odpornih izolatov S. Infantis iz jat brojlerjev v letih 2017, 2018 in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3FB7F25" w14:textId="77777777" w:rsidR="006D2CA8" w:rsidRPr="00E53506" w:rsidRDefault="006D2CA8" w:rsidP="006D2CA8">
      <w:pPr>
        <w:spacing w:before="0" w:after="0" w:line="240" w:lineRule="auto"/>
        <w:jc w:val="both"/>
        <w:rPr>
          <w:rFonts w:eastAsia="Calibri" w:cs="Arial"/>
          <w:sz w:val="22"/>
          <w:szCs w:val="22"/>
        </w:rPr>
      </w:pPr>
    </w:p>
    <w:p w14:paraId="4249AB0C" w14:textId="77777777" w:rsidR="006D2CA8" w:rsidRPr="004712E4" w:rsidRDefault="006D2CA8" w:rsidP="004712E4">
      <w:pPr>
        <w:spacing w:before="0" w:after="0" w:line="240" w:lineRule="auto"/>
        <w:rPr>
          <w:rFonts w:ascii="Arial" w:eastAsia="Calibri" w:hAnsi="Arial" w:cs="Arial"/>
        </w:rPr>
      </w:pPr>
      <w:r w:rsidRPr="004712E4">
        <w:rPr>
          <w:rFonts w:ascii="Arial" w:eastAsia="Calibri" w:hAnsi="Arial" w:cs="Arial"/>
        </w:rPr>
        <w:t xml:space="preserve">V jatah pitovnih puranov je bila leta 2019 v eni jati ugotovljena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Coeln</w:t>
      </w:r>
      <w:proofErr w:type="spellEnd"/>
      <w:r w:rsidRPr="004712E4">
        <w:rPr>
          <w:rFonts w:ascii="Arial" w:eastAsia="Calibri" w:hAnsi="Arial" w:cs="Arial"/>
        </w:rPr>
        <w:t xml:space="preserve">, v obdobju 2015-2018 pa je bil najpogosteje ugotovljen </w:t>
      </w:r>
      <w:proofErr w:type="spellStart"/>
      <w:r w:rsidRPr="004712E4">
        <w:rPr>
          <w:rFonts w:ascii="Arial" w:eastAsia="Calibri" w:hAnsi="Arial" w:cs="Arial"/>
        </w:rPr>
        <w:t>serovar</w:t>
      </w:r>
      <w:proofErr w:type="spellEnd"/>
      <w:r w:rsidRPr="004712E4">
        <w:rPr>
          <w:rFonts w:ascii="Arial" w:eastAsia="Calibri" w:hAnsi="Arial" w:cs="Arial"/>
        </w:rPr>
        <w:t xml:space="preserve"> Ohio. Skupno je bilo v  obdobju 2015 od 2019 testiranih 16 izolatov (Ohio – 15, </w:t>
      </w:r>
      <w:proofErr w:type="spellStart"/>
      <w:r w:rsidRPr="004712E4">
        <w:rPr>
          <w:rFonts w:ascii="Arial" w:eastAsia="Calibri" w:hAnsi="Arial" w:cs="Arial"/>
        </w:rPr>
        <w:t>Coeln</w:t>
      </w:r>
      <w:proofErr w:type="spellEnd"/>
      <w:r w:rsidRPr="004712E4">
        <w:rPr>
          <w:rFonts w:ascii="Arial" w:eastAsia="Calibri" w:hAnsi="Arial" w:cs="Arial"/>
        </w:rPr>
        <w:t xml:space="preserve"> – 1), ki so bili vsi dobro občutljivi za vse testirane antibiotike.</w:t>
      </w:r>
    </w:p>
    <w:p w14:paraId="1F33C7D3" w14:textId="77777777" w:rsidR="006D2CA8" w:rsidRPr="004712E4" w:rsidRDefault="006D2CA8" w:rsidP="004712E4">
      <w:pPr>
        <w:spacing w:before="0" w:after="0" w:line="240" w:lineRule="auto"/>
        <w:rPr>
          <w:rFonts w:ascii="Arial" w:eastAsia="Calibri" w:hAnsi="Arial" w:cs="Arial"/>
        </w:rPr>
      </w:pPr>
    </w:p>
    <w:p w14:paraId="2085A2AD" w14:textId="77777777" w:rsidR="006D2CA8" w:rsidRPr="004712E4" w:rsidRDefault="006D2CA8" w:rsidP="004712E4">
      <w:pPr>
        <w:spacing w:before="0" w:after="0" w:line="240" w:lineRule="auto"/>
        <w:rPr>
          <w:rFonts w:ascii="Arial" w:eastAsia="Calibri" w:hAnsi="Arial" w:cs="Arial"/>
        </w:rPr>
      </w:pPr>
      <w:r w:rsidRPr="004712E4">
        <w:rPr>
          <w:rFonts w:ascii="Arial" w:eastAsia="Calibri" w:hAnsi="Arial" w:cs="Arial"/>
        </w:rPr>
        <w:t xml:space="preserve">Pri matičnih jatah prisotnost salmonel ugotavljamo redko. V obdobju 2015-2019 je bilo skupno testiranih 9 izolatov iz matičnih jat: 3 izolati </w:t>
      </w:r>
      <w:r w:rsidRPr="004712E4">
        <w:rPr>
          <w:rFonts w:ascii="Arial" w:eastAsia="Calibri" w:hAnsi="Arial" w:cs="Arial"/>
          <w:i/>
          <w:iCs/>
        </w:rPr>
        <w:t>S</w:t>
      </w:r>
      <w:r w:rsidRPr="004712E4">
        <w:rPr>
          <w:rFonts w:ascii="Arial" w:eastAsia="Calibri" w:hAnsi="Arial" w:cs="Arial"/>
        </w:rPr>
        <w:t xml:space="preserve">. Ohio in 2 izolata S. </w:t>
      </w:r>
      <w:proofErr w:type="spellStart"/>
      <w:r w:rsidRPr="004712E4">
        <w:rPr>
          <w:rFonts w:ascii="Arial" w:eastAsia="Calibri" w:hAnsi="Arial" w:cs="Arial"/>
        </w:rPr>
        <w:t>Infantis</w:t>
      </w:r>
      <w:proofErr w:type="spellEnd"/>
      <w:r w:rsidRPr="004712E4">
        <w:rPr>
          <w:rFonts w:ascii="Arial" w:eastAsia="Calibri" w:hAnsi="Arial" w:cs="Arial"/>
        </w:rPr>
        <w:t xml:space="preserve"> v letu 2015, 1 izolat </w:t>
      </w:r>
      <w:r w:rsidRPr="004712E4">
        <w:rPr>
          <w:rFonts w:ascii="Arial" w:eastAsia="Calibri" w:hAnsi="Arial" w:cs="Arial"/>
          <w:i/>
          <w:iCs/>
        </w:rPr>
        <w:t>S</w:t>
      </w:r>
      <w:r w:rsidRPr="004712E4">
        <w:rPr>
          <w:rFonts w:ascii="Arial" w:eastAsia="Calibri" w:hAnsi="Arial" w:cs="Arial"/>
        </w:rPr>
        <w:t xml:space="preserve">. Ohio in 1 izolat </w:t>
      </w:r>
      <w:r w:rsidRPr="004712E4">
        <w:rPr>
          <w:rFonts w:ascii="Arial" w:eastAsia="Calibri" w:hAnsi="Arial" w:cs="Arial"/>
          <w:i/>
          <w:iCs/>
        </w:rPr>
        <w:t>S</w:t>
      </w:r>
      <w:r w:rsidRPr="004712E4">
        <w:rPr>
          <w:rFonts w:ascii="Arial" w:eastAsia="Calibri" w:hAnsi="Arial" w:cs="Arial"/>
        </w:rPr>
        <w:t xml:space="preserve">. </w:t>
      </w:r>
      <w:proofErr w:type="spellStart"/>
      <w:r w:rsidRPr="004712E4">
        <w:rPr>
          <w:rFonts w:ascii="Arial" w:eastAsia="Calibri" w:hAnsi="Arial" w:cs="Arial"/>
        </w:rPr>
        <w:t>Enteritidis</w:t>
      </w:r>
      <w:proofErr w:type="spellEnd"/>
      <w:r w:rsidRPr="004712E4">
        <w:rPr>
          <w:rFonts w:ascii="Arial" w:eastAsia="Calibri" w:hAnsi="Arial" w:cs="Arial"/>
        </w:rPr>
        <w:t xml:space="preserve"> v letu 2016 ter 2 izolata </w:t>
      </w:r>
      <w:r w:rsidRPr="004712E4">
        <w:rPr>
          <w:rFonts w:ascii="Arial" w:eastAsia="Calibri" w:hAnsi="Arial" w:cs="Arial"/>
          <w:i/>
          <w:iCs/>
        </w:rPr>
        <w:t>S</w:t>
      </w:r>
      <w:r w:rsidRPr="004712E4">
        <w:rPr>
          <w:rFonts w:ascii="Arial" w:eastAsia="Calibri" w:hAnsi="Arial" w:cs="Arial"/>
        </w:rPr>
        <w:t xml:space="preserve">. </w:t>
      </w:r>
      <w:proofErr w:type="spellStart"/>
      <w:r w:rsidRPr="004712E4">
        <w:rPr>
          <w:rFonts w:ascii="Arial" w:eastAsia="Calibri" w:hAnsi="Arial" w:cs="Arial"/>
        </w:rPr>
        <w:t>Infantis</w:t>
      </w:r>
      <w:proofErr w:type="spellEnd"/>
      <w:r w:rsidRPr="004712E4">
        <w:rPr>
          <w:rFonts w:ascii="Arial" w:eastAsia="Calibri" w:hAnsi="Arial" w:cs="Arial"/>
        </w:rPr>
        <w:t xml:space="preserve"> v letu 2019. Vsi izolati </w:t>
      </w:r>
      <w:r w:rsidRPr="004712E4">
        <w:rPr>
          <w:rFonts w:ascii="Arial" w:eastAsia="Calibri" w:hAnsi="Arial" w:cs="Arial"/>
          <w:i/>
          <w:iCs/>
        </w:rPr>
        <w:t>S</w:t>
      </w:r>
      <w:r w:rsidRPr="004712E4">
        <w:rPr>
          <w:rFonts w:ascii="Arial" w:eastAsia="Calibri" w:hAnsi="Arial" w:cs="Arial"/>
        </w:rPr>
        <w:t xml:space="preserve">. Ohio in izolat </w:t>
      </w:r>
      <w:r w:rsidRPr="004712E4">
        <w:rPr>
          <w:rFonts w:ascii="Arial" w:eastAsia="Calibri" w:hAnsi="Arial" w:cs="Arial"/>
          <w:i/>
          <w:iCs/>
        </w:rPr>
        <w:t>S</w:t>
      </w:r>
      <w:r w:rsidRPr="004712E4">
        <w:rPr>
          <w:rFonts w:ascii="Arial" w:eastAsia="Calibri" w:hAnsi="Arial" w:cs="Arial"/>
        </w:rPr>
        <w:t xml:space="preserve">. </w:t>
      </w:r>
      <w:proofErr w:type="spellStart"/>
      <w:r w:rsidRPr="004712E4">
        <w:rPr>
          <w:rFonts w:ascii="Arial" w:eastAsia="Calibri" w:hAnsi="Arial" w:cs="Arial"/>
        </w:rPr>
        <w:t>Enteritidis</w:t>
      </w:r>
      <w:proofErr w:type="spellEnd"/>
      <w:r w:rsidRPr="004712E4">
        <w:rPr>
          <w:rFonts w:ascii="Arial" w:eastAsia="Calibri" w:hAnsi="Arial" w:cs="Arial"/>
        </w:rPr>
        <w:t xml:space="preserve"> so bili občutljivi za vse testirane antibiotike. Pri izolatu </w:t>
      </w:r>
      <w:r w:rsidRPr="004712E4">
        <w:rPr>
          <w:rFonts w:ascii="Arial" w:eastAsia="Calibri" w:hAnsi="Arial" w:cs="Arial"/>
          <w:i/>
          <w:iCs/>
        </w:rPr>
        <w:t>S</w:t>
      </w:r>
      <w:r w:rsidRPr="004712E4">
        <w:rPr>
          <w:rFonts w:ascii="Arial" w:eastAsia="Calibri" w:hAnsi="Arial" w:cs="Arial"/>
        </w:rPr>
        <w:t xml:space="preserve">. </w:t>
      </w:r>
      <w:proofErr w:type="spellStart"/>
      <w:r w:rsidRPr="004712E4">
        <w:rPr>
          <w:rFonts w:ascii="Arial" w:eastAsia="Calibri" w:hAnsi="Arial" w:cs="Arial"/>
        </w:rPr>
        <w:t>Infantis</w:t>
      </w:r>
      <w:proofErr w:type="spellEnd"/>
      <w:r w:rsidRPr="004712E4">
        <w:rPr>
          <w:rFonts w:ascii="Arial" w:eastAsia="Calibri" w:hAnsi="Arial" w:cs="Arial"/>
        </w:rPr>
        <w:t xml:space="preserve"> iz leta 2015 je bila ugotovljena odpornost proti </w:t>
      </w:r>
      <w:proofErr w:type="spellStart"/>
      <w:r w:rsidRPr="004712E4">
        <w:rPr>
          <w:rFonts w:ascii="Arial" w:eastAsia="Calibri" w:hAnsi="Arial" w:cs="Arial"/>
        </w:rPr>
        <w:t>kinolonom</w:t>
      </w:r>
      <w:proofErr w:type="spellEnd"/>
      <w:r w:rsidRPr="004712E4">
        <w:rPr>
          <w:rFonts w:ascii="Arial" w:eastAsia="Calibri" w:hAnsi="Arial" w:cs="Arial"/>
        </w:rPr>
        <w:t xml:space="preserve"> in sulfonamidom,  pri obeh izolatih iz leta 2019 pa odpornost proti </w:t>
      </w:r>
      <w:proofErr w:type="spellStart"/>
      <w:r w:rsidRPr="004712E4">
        <w:rPr>
          <w:rFonts w:ascii="Arial" w:eastAsia="Calibri" w:hAnsi="Arial" w:cs="Arial"/>
        </w:rPr>
        <w:t>kinolonom</w:t>
      </w:r>
      <w:proofErr w:type="spellEnd"/>
      <w:r w:rsidRPr="004712E4">
        <w:rPr>
          <w:rFonts w:ascii="Arial" w:eastAsia="Calibri" w:hAnsi="Arial" w:cs="Arial"/>
        </w:rPr>
        <w:t xml:space="preserve">, sulfonamidom, tetraciklinu in </w:t>
      </w:r>
      <w:proofErr w:type="spellStart"/>
      <w:r w:rsidRPr="004712E4">
        <w:rPr>
          <w:rFonts w:ascii="Arial" w:eastAsia="Calibri" w:hAnsi="Arial" w:cs="Arial"/>
        </w:rPr>
        <w:t>ampicilinu</w:t>
      </w:r>
      <w:proofErr w:type="spellEnd"/>
      <w:r w:rsidRPr="004712E4">
        <w:rPr>
          <w:rFonts w:ascii="Arial" w:eastAsia="Calibri" w:hAnsi="Arial" w:cs="Arial"/>
        </w:rPr>
        <w:t>.</w:t>
      </w:r>
    </w:p>
    <w:p w14:paraId="41BE8317" w14:textId="77777777" w:rsidR="006D2CA8" w:rsidRPr="00F020AE" w:rsidRDefault="006D2CA8" w:rsidP="006D2CA8">
      <w:pPr>
        <w:spacing w:before="0" w:after="0" w:line="240" w:lineRule="auto"/>
        <w:jc w:val="both"/>
        <w:rPr>
          <w:rFonts w:eastAsia="Calibri" w:cs="Arial"/>
          <w:sz w:val="22"/>
          <w:szCs w:val="22"/>
        </w:rPr>
      </w:pPr>
    </w:p>
    <w:p w14:paraId="44B7E4B1" w14:textId="77777777" w:rsidR="006D2CA8" w:rsidRPr="00F020AE" w:rsidRDefault="006D2CA8" w:rsidP="006D2CA8">
      <w:pPr>
        <w:spacing w:before="0" w:after="0" w:line="240" w:lineRule="auto"/>
        <w:jc w:val="both"/>
        <w:rPr>
          <w:rFonts w:eastAsia="Calibri" w:cs="Arial"/>
          <w:sz w:val="22"/>
          <w:szCs w:val="22"/>
          <w:u w:val="single"/>
        </w:rPr>
      </w:pPr>
    </w:p>
    <w:p w14:paraId="5DCD443F" w14:textId="77777777" w:rsidR="006D2CA8" w:rsidRPr="004712E4" w:rsidRDefault="006D2CA8" w:rsidP="004712E4">
      <w:pPr>
        <w:spacing w:before="0" w:after="0" w:line="240" w:lineRule="auto"/>
        <w:rPr>
          <w:rFonts w:ascii="Arial" w:eastAsia="Calibri" w:hAnsi="Arial" w:cs="Arial"/>
          <w:b/>
          <w:bCs/>
          <w:u w:val="single"/>
        </w:rPr>
      </w:pPr>
      <w:r w:rsidRPr="004712E4">
        <w:rPr>
          <w:rFonts w:ascii="Arial" w:eastAsia="Calibri" w:hAnsi="Arial" w:cs="Arial"/>
          <w:b/>
          <w:bCs/>
          <w:u w:val="single"/>
        </w:rPr>
        <w:t>Izolati salmonel pri prašičih pitancih</w:t>
      </w:r>
    </w:p>
    <w:p w14:paraId="26C01EF2" w14:textId="77777777" w:rsidR="006D2CA8" w:rsidRPr="004712E4" w:rsidRDefault="006D2CA8" w:rsidP="004712E4">
      <w:pPr>
        <w:spacing w:before="0" w:after="0" w:line="240" w:lineRule="auto"/>
        <w:ind w:right="11"/>
        <w:rPr>
          <w:rFonts w:ascii="Arial" w:hAnsi="Arial" w:cs="Arial"/>
        </w:rPr>
      </w:pPr>
    </w:p>
    <w:p w14:paraId="6AAEBBE5" w14:textId="663182BB" w:rsidR="006D2CA8" w:rsidRPr="004712E4" w:rsidRDefault="006D2CA8" w:rsidP="004712E4">
      <w:pPr>
        <w:spacing w:before="0" w:after="0" w:line="240" w:lineRule="auto"/>
        <w:ind w:right="11"/>
        <w:rPr>
          <w:rFonts w:ascii="Arial" w:hAnsi="Arial" w:cs="Arial"/>
        </w:rPr>
      </w:pPr>
      <w:r w:rsidRPr="004712E4">
        <w:rPr>
          <w:rFonts w:ascii="Arial" w:hAnsi="Arial" w:cs="Arial"/>
        </w:rPr>
        <w:t xml:space="preserve">Izolati salmonel pri prašičih pitancih so bili pridobljeni iz vzorcev </w:t>
      </w:r>
      <w:proofErr w:type="spellStart"/>
      <w:r w:rsidRPr="004712E4">
        <w:rPr>
          <w:rFonts w:ascii="Arial" w:hAnsi="Arial" w:cs="Arial"/>
        </w:rPr>
        <w:t>cekuma</w:t>
      </w:r>
      <w:proofErr w:type="spellEnd"/>
      <w:r w:rsidRPr="004712E4">
        <w:rPr>
          <w:rFonts w:ascii="Arial" w:hAnsi="Arial" w:cs="Arial"/>
        </w:rPr>
        <w:t>. Od skupno 100 preiskanih vzorcev je bila prisotnost salmonel ugotovljena v 9 vzorcih (</w:t>
      </w:r>
      <w:r w:rsidRPr="004712E4">
        <w:rPr>
          <w:rFonts w:ascii="Arial" w:hAnsi="Arial" w:cs="Arial"/>
          <w:i/>
          <w:iCs/>
        </w:rPr>
        <w:t>S</w:t>
      </w:r>
      <w:r w:rsidRPr="004712E4">
        <w:rPr>
          <w:rFonts w:ascii="Arial" w:hAnsi="Arial" w:cs="Arial"/>
        </w:rPr>
        <w:t xml:space="preserve">. Derby – 4, </w:t>
      </w:r>
      <w:r w:rsidRPr="004712E4">
        <w:rPr>
          <w:rFonts w:ascii="Arial" w:hAnsi="Arial" w:cs="Arial"/>
          <w:i/>
          <w:iCs/>
        </w:rPr>
        <w:t>S</w:t>
      </w:r>
      <w:r w:rsidRPr="004712E4">
        <w:rPr>
          <w:rFonts w:ascii="Arial" w:hAnsi="Arial" w:cs="Arial"/>
        </w:rPr>
        <w:t xml:space="preserve">. </w:t>
      </w:r>
      <w:proofErr w:type="spellStart"/>
      <w:r w:rsidRPr="004712E4">
        <w:rPr>
          <w:rFonts w:ascii="Arial" w:hAnsi="Arial" w:cs="Arial"/>
        </w:rPr>
        <w:t>Infantis</w:t>
      </w:r>
      <w:proofErr w:type="spellEnd"/>
      <w:r w:rsidRPr="004712E4">
        <w:rPr>
          <w:rFonts w:ascii="Arial" w:hAnsi="Arial" w:cs="Arial"/>
        </w:rPr>
        <w:t xml:space="preserve"> – 2, </w:t>
      </w:r>
      <w:r w:rsidRPr="004712E4">
        <w:rPr>
          <w:rFonts w:ascii="Arial" w:hAnsi="Arial" w:cs="Arial"/>
          <w:i/>
          <w:iCs/>
        </w:rPr>
        <w:t>S</w:t>
      </w:r>
      <w:r w:rsidRPr="004712E4">
        <w:rPr>
          <w:rFonts w:ascii="Arial" w:hAnsi="Arial" w:cs="Arial"/>
        </w:rPr>
        <w:t xml:space="preserve">. </w:t>
      </w:r>
      <w:proofErr w:type="spellStart"/>
      <w:r w:rsidRPr="004712E4">
        <w:rPr>
          <w:rFonts w:ascii="Arial" w:hAnsi="Arial" w:cs="Arial"/>
        </w:rPr>
        <w:t>Typhimurium</w:t>
      </w:r>
      <w:proofErr w:type="spellEnd"/>
      <w:r w:rsidRPr="004712E4">
        <w:rPr>
          <w:rFonts w:ascii="Arial" w:hAnsi="Arial" w:cs="Arial"/>
        </w:rPr>
        <w:t xml:space="preserve"> – 2, </w:t>
      </w:r>
      <w:proofErr w:type="spellStart"/>
      <w:r w:rsidRPr="004712E4">
        <w:rPr>
          <w:rFonts w:ascii="Arial" w:hAnsi="Arial" w:cs="Arial"/>
          <w:i/>
          <w:iCs/>
        </w:rPr>
        <w:t>Salmonella</w:t>
      </w:r>
      <w:proofErr w:type="spellEnd"/>
      <w:r w:rsidRPr="004712E4">
        <w:rPr>
          <w:rFonts w:ascii="Arial" w:hAnsi="Arial" w:cs="Arial"/>
        </w:rPr>
        <w:t xml:space="preserve"> 6,7:-:1,5 – 1). Vsi izolati </w:t>
      </w:r>
      <w:r w:rsidRPr="004712E4">
        <w:rPr>
          <w:rFonts w:ascii="Arial" w:hAnsi="Arial" w:cs="Arial"/>
          <w:i/>
          <w:iCs/>
        </w:rPr>
        <w:t>S</w:t>
      </w:r>
      <w:r w:rsidRPr="004712E4">
        <w:rPr>
          <w:rFonts w:ascii="Arial" w:hAnsi="Arial" w:cs="Arial"/>
        </w:rPr>
        <w:t xml:space="preserve">. Derby ter po en izolat </w:t>
      </w:r>
      <w:r w:rsidRPr="004712E4">
        <w:rPr>
          <w:rFonts w:ascii="Arial" w:hAnsi="Arial" w:cs="Arial"/>
          <w:i/>
          <w:iCs/>
        </w:rPr>
        <w:t>S</w:t>
      </w:r>
      <w:r w:rsidRPr="004712E4">
        <w:rPr>
          <w:rFonts w:ascii="Arial" w:hAnsi="Arial" w:cs="Arial"/>
        </w:rPr>
        <w:t xml:space="preserve">. </w:t>
      </w:r>
      <w:proofErr w:type="spellStart"/>
      <w:r w:rsidRPr="004712E4">
        <w:rPr>
          <w:rFonts w:ascii="Arial" w:hAnsi="Arial" w:cs="Arial"/>
        </w:rPr>
        <w:t>Infantis</w:t>
      </w:r>
      <w:proofErr w:type="spellEnd"/>
      <w:r w:rsidRPr="004712E4">
        <w:rPr>
          <w:rFonts w:ascii="Arial" w:hAnsi="Arial" w:cs="Arial"/>
        </w:rPr>
        <w:t xml:space="preserve"> in </w:t>
      </w:r>
      <w:r w:rsidRPr="004712E4">
        <w:rPr>
          <w:rFonts w:ascii="Arial" w:hAnsi="Arial" w:cs="Arial"/>
          <w:i/>
          <w:iCs/>
        </w:rPr>
        <w:t>S.</w:t>
      </w:r>
      <w:r w:rsidRPr="004712E4">
        <w:rPr>
          <w:rFonts w:ascii="Arial" w:hAnsi="Arial" w:cs="Arial"/>
        </w:rPr>
        <w:t xml:space="preserve"> </w:t>
      </w:r>
      <w:proofErr w:type="spellStart"/>
      <w:r w:rsidRPr="004712E4">
        <w:rPr>
          <w:rFonts w:ascii="Arial" w:hAnsi="Arial" w:cs="Arial"/>
        </w:rPr>
        <w:t>Typhimurium</w:t>
      </w:r>
      <w:proofErr w:type="spellEnd"/>
      <w:r w:rsidRPr="004712E4">
        <w:rPr>
          <w:rFonts w:ascii="Arial" w:hAnsi="Arial" w:cs="Arial"/>
        </w:rPr>
        <w:t xml:space="preserve"> so bili dobro občutljivi za vse testirane antibiotike. En izolat </w:t>
      </w:r>
      <w:r w:rsidRPr="004712E4">
        <w:rPr>
          <w:rFonts w:ascii="Arial" w:hAnsi="Arial" w:cs="Arial"/>
          <w:i/>
          <w:iCs/>
        </w:rPr>
        <w:t>S</w:t>
      </w:r>
      <w:r w:rsidRPr="004712E4">
        <w:rPr>
          <w:rFonts w:ascii="Arial" w:hAnsi="Arial" w:cs="Arial"/>
        </w:rPr>
        <w:t xml:space="preserve">. </w:t>
      </w:r>
      <w:proofErr w:type="spellStart"/>
      <w:r w:rsidRPr="004712E4">
        <w:rPr>
          <w:rFonts w:ascii="Arial" w:hAnsi="Arial" w:cs="Arial"/>
        </w:rPr>
        <w:t>Infantis</w:t>
      </w:r>
      <w:proofErr w:type="spellEnd"/>
      <w:r w:rsidRPr="004712E4">
        <w:rPr>
          <w:rFonts w:ascii="Arial" w:hAnsi="Arial" w:cs="Arial"/>
        </w:rPr>
        <w:t xml:space="preserve"> je bil odporen proti sulfonamidom, kloramfenikolu in </w:t>
      </w:r>
      <w:proofErr w:type="spellStart"/>
      <w:r w:rsidRPr="004712E4">
        <w:rPr>
          <w:rFonts w:ascii="Arial" w:hAnsi="Arial" w:cs="Arial"/>
        </w:rPr>
        <w:t>ampicilinu</w:t>
      </w:r>
      <w:proofErr w:type="spellEnd"/>
      <w:r w:rsidRPr="004712E4">
        <w:rPr>
          <w:rFonts w:ascii="Arial" w:hAnsi="Arial" w:cs="Arial"/>
        </w:rPr>
        <w:t xml:space="preserve">, izolat </w:t>
      </w:r>
      <w:r w:rsidRPr="004712E4">
        <w:rPr>
          <w:rFonts w:ascii="Arial" w:hAnsi="Arial" w:cs="Arial"/>
          <w:i/>
          <w:iCs/>
        </w:rPr>
        <w:t>S.</w:t>
      </w:r>
      <w:r w:rsidRPr="004712E4">
        <w:rPr>
          <w:rFonts w:ascii="Arial" w:hAnsi="Arial" w:cs="Arial"/>
        </w:rPr>
        <w:t xml:space="preserve"> </w:t>
      </w:r>
      <w:proofErr w:type="spellStart"/>
      <w:r w:rsidRPr="004712E4">
        <w:rPr>
          <w:rFonts w:ascii="Arial" w:hAnsi="Arial" w:cs="Arial"/>
        </w:rPr>
        <w:t>Typhimurium</w:t>
      </w:r>
      <w:proofErr w:type="spellEnd"/>
      <w:r w:rsidRPr="004712E4">
        <w:rPr>
          <w:rFonts w:ascii="Arial" w:hAnsi="Arial" w:cs="Arial"/>
        </w:rPr>
        <w:t xml:space="preserve"> pa proti sulfonamidu, kloramfenikolu, </w:t>
      </w:r>
      <w:proofErr w:type="spellStart"/>
      <w:r w:rsidRPr="004712E4">
        <w:rPr>
          <w:rFonts w:ascii="Arial" w:hAnsi="Arial" w:cs="Arial"/>
        </w:rPr>
        <w:t>ampicilinu</w:t>
      </w:r>
      <w:proofErr w:type="spellEnd"/>
      <w:r w:rsidRPr="004712E4">
        <w:rPr>
          <w:rFonts w:ascii="Arial" w:hAnsi="Arial" w:cs="Arial"/>
        </w:rPr>
        <w:t xml:space="preserve">, </w:t>
      </w:r>
      <w:proofErr w:type="spellStart"/>
      <w:r w:rsidRPr="004712E4">
        <w:rPr>
          <w:rFonts w:ascii="Arial" w:hAnsi="Arial" w:cs="Arial"/>
        </w:rPr>
        <w:t>trimetoprimu</w:t>
      </w:r>
      <w:proofErr w:type="spellEnd"/>
      <w:r w:rsidRPr="004712E4">
        <w:rPr>
          <w:rFonts w:ascii="Arial" w:hAnsi="Arial" w:cs="Arial"/>
        </w:rPr>
        <w:t xml:space="preserve"> </w:t>
      </w:r>
      <w:proofErr w:type="spellStart"/>
      <w:r w:rsidRPr="004712E4">
        <w:rPr>
          <w:rFonts w:ascii="Arial" w:hAnsi="Arial" w:cs="Arial"/>
        </w:rPr>
        <w:t>kinolonom</w:t>
      </w:r>
      <w:proofErr w:type="spellEnd"/>
      <w:r w:rsidRPr="004712E4">
        <w:rPr>
          <w:rFonts w:ascii="Arial" w:hAnsi="Arial" w:cs="Arial"/>
        </w:rPr>
        <w:t xml:space="preserve"> in tetraciklinu. </w:t>
      </w:r>
    </w:p>
    <w:p w14:paraId="4C6B3C6C" w14:textId="77777777" w:rsidR="006D2CA8" w:rsidRPr="004712E4" w:rsidRDefault="006D2CA8" w:rsidP="004712E4">
      <w:pPr>
        <w:spacing w:before="0" w:after="0" w:line="240" w:lineRule="auto"/>
        <w:ind w:right="11"/>
        <w:rPr>
          <w:rFonts w:ascii="Arial" w:hAnsi="Arial" w:cs="Arial"/>
        </w:rPr>
      </w:pPr>
    </w:p>
    <w:p w14:paraId="48F9DB38" w14:textId="77777777" w:rsidR="006D2CA8" w:rsidRPr="004712E4" w:rsidRDefault="006D2CA8" w:rsidP="004712E4">
      <w:pPr>
        <w:spacing w:before="0" w:after="0" w:line="240" w:lineRule="auto"/>
        <w:ind w:right="11"/>
        <w:rPr>
          <w:rFonts w:ascii="Arial" w:eastAsia="Calibri" w:hAnsi="Arial" w:cs="Arial"/>
        </w:rPr>
      </w:pPr>
      <w:r w:rsidRPr="004712E4">
        <w:rPr>
          <w:rFonts w:ascii="Arial" w:eastAsia="Calibri" w:hAnsi="Arial" w:cs="Arial"/>
        </w:rPr>
        <w:t xml:space="preserve">V letu 2015 je večino testiranih izolatov predstavljala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Typhimurium</w:t>
      </w:r>
      <w:proofErr w:type="spellEnd"/>
      <w:r w:rsidRPr="004712E4">
        <w:rPr>
          <w:rFonts w:ascii="Arial" w:eastAsia="Calibri" w:hAnsi="Arial" w:cs="Arial"/>
        </w:rPr>
        <w:t xml:space="preserve"> (7 izolatov), sledita dva izolata </w:t>
      </w:r>
      <w:proofErr w:type="spellStart"/>
      <w:r w:rsidRPr="004712E4">
        <w:rPr>
          <w:rFonts w:ascii="Arial" w:eastAsia="Calibri" w:hAnsi="Arial" w:cs="Arial"/>
        </w:rPr>
        <w:t>monofazne</w:t>
      </w:r>
      <w:proofErr w:type="spellEnd"/>
      <w:r w:rsidRPr="004712E4">
        <w:rPr>
          <w:rFonts w:ascii="Arial" w:eastAsia="Calibri" w:hAnsi="Arial" w:cs="Arial"/>
        </w:rPr>
        <w:t xml:space="preserve">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Typhimurium</w:t>
      </w:r>
      <w:proofErr w:type="spellEnd"/>
      <w:r w:rsidRPr="004712E4">
        <w:rPr>
          <w:rFonts w:ascii="Arial" w:eastAsia="Calibri" w:hAnsi="Arial" w:cs="Arial"/>
        </w:rPr>
        <w:t xml:space="preserve"> ter po en izolat </w:t>
      </w:r>
      <w:r w:rsidRPr="004712E4">
        <w:rPr>
          <w:rFonts w:ascii="Arial" w:eastAsia="Calibri" w:hAnsi="Arial" w:cs="Arial"/>
          <w:i/>
        </w:rPr>
        <w:t>S</w:t>
      </w:r>
      <w:r w:rsidRPr="004712E4">
        <w:rPr>
          <w:rFonts w:ascii="Arial" w:eastAsia="Calibri" w:hAnsi="Arial" w:cs="Arial"/>
        </w:rPr>
        <w:t xml:space="preserve">. Derby in </w:t>
      </w:r>
      <w:proofErr w:type="spellStart"/>
      <w:r w:rsidRPr="004712E4">
        <w:rPr>
          <w:rFonts w:ascii="Arial" w:eastAsia="Calibri" w:hAnsi="Arial" w:cs="Arial"/>
          <w:i/>
        </w:rPr>
        <w:t>Salmonella</w:t>
      </w:r>
      <w:proofErr w:type="spellEnd"/>
      <w:r w:rsidRPr="004712E4">
        <w:rPr>
          <w:rFonts w:ascii="Arial" w:eastAsia="Calibri" w:hAnsi="Arial" w:cs="Arial"/>
        </w:rPr>
        <w:t xml:space="preserve"> </w:t>
      </w:r>
      <w:proofErr w:type="spellStart"/>
      <w:r w:rsidRPr="004712E4">
        <w:rPr>
          <w:rFonts w:ascii="Arial" w:eastAsia="Calibri" w:hAnsi="Arial" w:cs="Arial"/>
        </w:rPr>
        <w:t>spp</w:t>
      </w:r>
      <w:proofErr w:type="spellEnd"/>
      <w:r w:rsidRPr="004712E4">
        <w:rPr>
          <w:rFonts w:ascii="Arial" w:eastAsia="Calibri" w:hAnsi="Arial" w:cs="Arial"/>
        </w:rPr>
        <w:t xml:space="preserve">. Vsi izolati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Typhimuirum</w:t>
      </w:r>
      <w:proofErr w:type="spellEnd"/>
      <w:r w:rsidRPr="004712E4">
        <w:rPr>
          <w:rFonts w:ascii="Arial" w:eastAsia="Calibri" w:hAnsi="Arial" w:cs="Arial"/>
        </w:rPr>
        <w:t xml:space="preserve"> in </w:t>
      </w:r>
      <w:proofErr w:type="spellStart"/>
      <w:r w:rsidRPr="004712E4">
        <w:rPr>
          <w:rFonts w:ascii="Arial" w:eastAsia="Calibri" w:hAnsi="Arial" w:cs="Arial"/>
        </w:rPr>
        <w:t>monofazne</w:t>
      </w:r>
      <w:proofErr w:type="spellEnd"/>
      <w:r w:rsidRPr="004712E4">
        <w:rPr>
          <w:rFonts w:ascii="Arial" w:eastAsia="Calibri" w:hAnsi="Arial" w:cs="Arial"/>
        </w:rPr>
        <w:t xml:space="preserve">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Typhimurium</w:t>
      </w:r>
      <w:proofErr w:type="spellEnd"/>
      <w:r w:rsidRPr="004712E4">
        <w:rPr>
          <w:rFonts w:ascii="Arial" w:eastAsia="Calibri" w:hAnsi="Arial" w:cs="Arial"/>
        </w:rPr>
        <w:t xml:space="preserve"> so bili večkratno odporni proti večjemu številu antibiotikov: 6 izolatov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Typhimurium</w:t>
      </w:r>
      <w:proofErr w:type="spellEnd"/>
      <w:r w:rsidRPr="004712E4">
        <w:rPr>
          <w:rFonts w:ascii="Arial" w:eastAsia="Calibri" w:hAnsi="Arial" w:cs="Arial"/>
        </w:rPr>
        <w:t xml:space="preserve"> je bilo odpornih proti </w:t>
      </w:r>
      <w:r w:rsidRPr="004712E4">
        <w:rPr>
          <w:rFonts w:ascii="Arial" w:hAnsi="Arial" w:cs="Arial"/>
        </w:rPr>
        <w:t xml:space="preserve">sulfonamidom, kloramfenikolu, </w:t>
      </w:r>
      <w:proofErr w:type="spellStart"/>
      <w:r w:rsidRPr="004712E4">
        <w:rPr>
          <w:rFonts w:ascii="Arial" w:hAnsi="Arial" w:cs="Arial"/>
        </w:rPr>
        <w:t>ampicilinu</w:t>
      </w:r>
      <w:proofErr w:type="spellEnd"/>
      <w:r w:rsidRPr="004712E4">
        <w:rPr>
          <w:rFonts w:ascii="Arial" w:hAnsi="Arial" w:cs="Arial"/>
        </w:rPr>
        <w:t xml:space="preserve">, </w:t>
      </w:r>
      <w:proofErr w:type="spellStart"/>
      <w:r w:rsidRPr="004712E4">
        <w:rPr>
          <w:rFonts w:ascii="Arial" w:hAnsi="Arial" w:cs="Arial"/>
        </w:rPr>
        <w:t>trimetoprimu</w:t>
      </w:r>
      <w:proofErr w:type="spellEnd"/>
      <w:r w:rsidRPr="004712E4">
        <w:rPr>
          <w:rFonts w:ascii="Arial" w:hAnsi="Arial" w:cs="Arial"/>
        </w:rPr>
        <w:t xml:space="preserve">, </w:t>
      </w:r>
      <w:proofErr w:type="spellStart"/>
      <w:r w:rsidRPr="004712E4">
        <w:rPr>
          <w:rFonts w:ascii="Arial" w:hAnsi="Arial" w:cs="Arial"/>
        </w:rPr>
        <w:t>kinolonom</w:t>
      </w:r>
      <w:proofErr w:type="spellEnd"/>
      <w:r w:rsidRPr="004712E4">
        <w:rPr>
          <w:rFonts w:ascii="Arial" w:hAnsi="Arial" w:cs="Arial"/>
        </w:rPr>
        <w:t xml:space="preserve"> in tetraciklinu</w:t>
      </w:r>
      <w:r w:rsidRPr="004712E4">
        <w:rPr>
          <w:rFonts w:ascii="Arial" w:eastAsia="Calibri" w:hAnsi="Arial" w:cs="Arial"/>
        </w:rPr>
        <w:t xml:space="preserve">, 1 izolat </w:t>
      </w:r>
      <w:r w:rsidRPr="004712E4">
        <w:rPr>
          <w:rFonts w:ascii="Arial" w:eastAsia="Calibri" w:hAnsi="Arial" w:cs="Arial"/>
          <w:i/>
        </w:rPr>
        <w:t>S</w:t>
      </w:r>
      <w:r w:rsidRPr="004712E4">
        <w:rPr>
          <w:rFonts w:ascii="Arial" w:eastAsia="Calibri" w:hAnsi="Arial" w:cs="Arial"/>
        </w:rPr>
        <w:t xml:space="preserve">.T </w:t>
      </w:r>
      <w:proofErr w:type="spellStart"/>
      <w:r w:rsidRPr="004712E4">
        <w:rPr>
          <w:rFonts w:ascii="Arial" w:eastAsia="Calibri" w:hAnsi="Arial" w:cs="Arial"/>
        </w:rPr>
        <w:t>yphimurium</w:t>
      </w:r>
      <w:proofErr w:type="spellEnd"/>
      <w:r w:rsidRPr="004712E4">
        <w:rPr>
          <w:rFonts w:ascii="Arial" w:eastAsia="Calibri" w:hAnsi="Arial" w:cs="Arial"/>
        </w:rPr>
        <w:t xml:space="preserve"> proti </w:t>
      </w:r>
      <w:proofErr w:type="spellStart"/>
      <w:r w:rsidRPr="004712E4">
        <w:rPr>
          <w:rFonts w:ascii="Arial" w:eastAsia="Calibri" w:hAnsi="Arial" w:cs="Arial"/>
        </w:rPr>
        <w:t>ampicilinu</w:t>
      </w:r>
      <w:proofErr w:type="spellEnd"/>
      <w:r w:rsidRPr="004712E4">
        <w:rPr>
          <w:rFonts w:ascii="Arial" w:eastAsia="Calibri" w:hAnsi="Arial" w:cs="Arial"/>
        </w:rPr>
        <w:t xml:space="preserve">, sulfonamidom in tetraciklinu ter oba izolata </w:t>
      </w:r>
      <w:proofErr w:type="spellStart"/>
      <w:r w:rsidRPr="004712E4">
        <w:rPr>
          <w:rFonts w:ascii="Arial" w:eastAsia="Calibri" w:hAnsi="Arial" w:cs="Arial"/>
        </w:rPr>
        <w:lastRenderedPageBreak/>
        <w:t>monofazne</w:t>
      </w:r>
      <w:proofErr w:type="spellEnd"/>
      <w:r w:rsidRPr="004712E4">
        <w:rPr>
          <w:rFonts w:ascii="Arial" w:eastAsia="Calibri" w:hAnsi="Arial" w:cs="Arial"/>
        </w:rPr>
        <w:t xml:space="preserve">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Typhimurium</w:t>
      </w:r>
      <w:proofErr w:type="spellEnd"/>
      <w:r w:rsidRPr="004712E4">
        <w:rPr>
          <w:rFonts w:ascii="Arial" w:eastAsia="Calibri" w:hAnsi="Arial" w:cs="Arial"/>
        </w:rPr>
        <w:t xml:space="preserve"> proti </w:t>
      </w:r>
      <w:proofErr w:type="spellStart"/>
      <w:r w:rsidRPr="004712E4">
        <w:rPr>
          <w:rFonts w:ascii="Arial" w:eastAsia="Calibri" w:hAnsi="Arial" w:cs="Arial"/>
        </w:rPr>
        <w:t>ampicilinu</w:t>
      </w:r>
      <w:proofErr w:type="spellEnd"/>
      <w:r w:rsidRPr="004712E4">
        <w:rPr>
          <w:rFonts w:ascii="Arial" w:eastAsia="Calibri" w:hAnsi="Arial" w:cs="Arial"/>
        </w:rPr>
        <w:t xml:space="preserve">, </w:t>
      </w:r>
      <w:proofErr w:type="spellStart"/>
      <w:r w:rsidRPr="004712E4">
        <w:rPr>
          <w:rFonts w:ascii="Arial" w:eastAsia="Calibri" w:hAnsi="Arial" w:cs="Arial"/>
        </w:rPr>
        <w:t>ciprofloksacinu</w:t>
      </w:r>
      <w:proofErr w:type="spellEnd"/>
      <w:r w:rsidRPr="004712E4">
        <w:rPr>
          <w:rFonts w:ascii="Arial" w:eastAsia="Calibri" w:hAnsi="Arial" w:cs="Arial"/>
        </w:rPr>
        <w:t xml:space="preserve">, sulfonamidom, </w:t>
      </w:r>
      <w:proofErr w:type="spellStart"/>
      <w:r w:rsidRPr="004712E4">
        <w:rPr>
          <w:rFonts w:ascii="Arial" w:eastAsia="Calibri" w:hAnsi="Arial" w:cs="Arial"/>
        </w:rPr>
        <w:t>trimetoprimu</w:t>
      </w:r>
      <w:proofErr w:type="spellEnd"/>
      <w:r w:rsidRPr="004712E4">
        <w:rPr>
          <w:rFonts w:ascii="Arial" w:eastAsia="Calibri" w:hAnsi="Arial" w:cs="Arial"/>
        </w:rPr>
        <w:t xml:space="preserve"> in tetraciklinu.</w:t>
      </w:r>
    </w:p>
    <w:p w14:paraId="345BC0F8" w14:textId="77777777" w:rsidR="006D2CA8" w:rsidRPr="004712E4" w:rsidRDefault="006D2CA8" w:rsidP="004712E4">
      <w:pPr>
        <w:spacing w:before="0" w:after="0" w:line="240" w:lineRule="auto"/>
        <w:ind w:right="11"/>
        <w:rPr>
          <w:rFonts w:ascii="Arial" w:hAnsi="Arial" w:cs="Arial"/>
        </w:rPr>
      </w:pPr>
    </w:p>
    <w:p w14:paraId="3F06CAD4" w14:textId="77777777" w:rsidR="006D2CA8" w:rsidRPr="004712E4" w:rsidRDefault="006D2CA8" w:rsidP="004712E4">
      <w:pPr>
        <w:spacing w:before="0" w:after="0" w:line="240" w:lineRule="auto"/>
        <w:ind w:right="11"/>
        <w:rPr>
          <w:rFonts w:ascii="Arial" w:eastAsia="Calibri" w:hAnsi="Arial" w:cs="Arial"/>
        </w:rPr>
      </w:pPr>
      <w:r w:rsidRPr="004712E4">
        <w:rPr>
          <w:rFonts w:ascii="Arial" w:eastAsia="Calibri" w:hAnsi="Arial" w:cs="Arial"/>
        </w:rPr>
        <w:t xml:space="preserve">Rezultati testiranja odpornosti izolatov iz </w:t>
      </w:r>
      <w:proofErr w:type="spellStart"/>
      <w:r w:rsidRPr="004712E4">
        <w:rPr>
          <w:rFonts w:ascii="Arial" w:eastAsia="Calibri" w:hAnsi="Arial" w:cs="Arial"/>
        </w:rPr>
        <w:t>cekuma</w:t>
      </w:r>
      <w:proofErr w:type="spellEnd"/>
      <w:r w:rsidRPr="004712E4">
        <w:rPr>
          <w:rFonts w:ascii="Arial" w:eastAsia="Calibri" w:hAnsi="Arial" w:cs="Arial"/>
        </w:rPr>
        <w:t xml:space="preserve"> prašičev v letih 2015 in 2019 niso v celoti primerljivi, saj je bil nabor testiranih izolatov različen. Kljub temu pa rezultati kažejo, da je visok delež odpornosti zlasti pri izolatih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Typhimuirum</w:t>
      </w:r>
      <w:proofErr w:type="spellEnd"/>
      <w:r w:rsidRPr="004712E4">
        <w:rPr>
          <w:rFonts w:ascii="Arial" w:eastAsia="Calibri" w:hAnsi="Arial" w:cs="Arial"/>
        </w:rPr>
        <w:t xml:space="preserve"> in </w:t>
      </w:r>
      <w:proofErr w:type="spellStart"/>
      <w:r w:rsidRPr="004712E4">
        <w:rPr>
          <w:rFonts w:ascii="Arial" w:eastAsia="Calibri" w:hAnsi="Arial" w:cs="Arial"/>
        </w:rPr>
        <w:t>monofazni</w:t>
      </w:r>
      <w:proofErr w:type="spellEnd"/>
      <w:r w:rsidRPr="004712E4">
        <w:rPr>
          <w:rFonts w:ascii="Arial" w:eastAsia="Calibri" w:hAnsi="Arial" w:cs="Arial"/>
        </w:rPr>
        <w:t xml:space="preserve"> </w:t>
      </w:r>
      <w:r w:rsidRPr="004712E4">
        <w:rPr>
          <w:rFonts w:ascii="Arial" w:eastAsia="Calibri" w:hAnsi="Arial" w:cs="Arial"/>
          <w:i/>
        </w:rPr>
        <w:t>S</w:t>
      </w:r>
      <w:r w:rsidRPr="004712E4">
        <w:rPr>
          <w:rFonts w:ascii="Arial" w:eastAsia="Calibri" w:hAnsi="Arial" w:cs="Arial"/>
        </w:rPr>
        <w:t xml:space="preserve">. </w:t>
      </w:r>
      <w:proofErr w:type="spellStart"/>
      <w:r w:rsidRPr="004712E4">
        <w:rPr>
          <w:rFonts w:ascii="Arial" w:eastAsia="Calibri" w:hAnsi="Arial" w:cs="Arial"/>
        </w:rPr>
        <w:t>Typhimuirum</w:t>
      </w:r>
      <w:proofErr w:type="spellEnd"/>
      <w:r w:rsidRPr="004712E4">
        <w:rPr>
          <w:rFonts w:ascii="Arial" w:eastAsia="Calibri" w:hAnsi="Arial" w:cs="Arial"/>
        </w:rPr>
        <w:t xml:space="preserve">.   </w:t>
      </w:r>
    </w:p>
    <w:p w14:paraId="029FED9A" w14:textId="77777777" w:rsidR="006D2CA8" w:rsidRPr="004712E4" w:rsidRDefault="006D2CA8" w:rsidP="004712E4">
      <w:pPr>
        <w:spacing w:before="0" w:after="0" w:line="240" w:lineRule="auto"/>
        <w:ind w:right="11"/>
        <w:rPr>
          <w:rFonts w:ascii="Arial" w:eastAsia="Calibri" w:hAnsi="Arial" w:cs="Arial"/>
        </w:rPr>
      </w:pPr>
    </w:p>
    <w:p w14:paraId="4C6AE477" w14:textId="77777777" w:rsidR="006D2CA8" w:rsidRPr="004712E4" w:rsidRDefault="006D2CA8" w:rsidP="004712E4">
      <w:pPr>
        <w:spacing w:before="0" w:after="0" w:line="240" w:lineRule="auto"/>
        <w:ind w:right="10"/>
        <w:rPr>
          <w:rFonts w:ascii="Arial" w:hAnsi="Arial" w:cs="Arial"/>
        </w:rPr>
      </w:pPr>
      <w:r w:rsidRPr="004712E4">
        <w:rPr>
          <w:rFonts w:ascii="Arial" w:hAnsi="Arial" w:cs="Arial"/>
        </w:rPr>
        <w:t xml:space="preserve">V letu 2019 so bili v spremljanje odpornosti prvič vključeni tudi izolati salmonel, pridobljeni iz brisov trupov prašičev. Vzorčenje brisov </w:t>
      </w:r>
      <w:proofErr w:type="spellStart"/>
      <w:r w:rsidRPr="004712E4">
        <w:rPr>
          <w:rFonts w:ascii="Arial" w:hAnsi="Arial" w:cs="Arial"/>
        </w:rPr>
        <w:t>trupv</w:t>
      </w:r>
      <w:proofErr w:type="spellEnd"/>
      <w:r w:rsidRPr="004712E4">
        <w:rPr>
          <w:rFonts w:ascii="Arial" w:hAnsi="Arial" w:cs="Arial"/>
        </w:rPr>
        <w:t xml:space="preserve"> izvajajo nosilci živilske dejavnosti tako, da so za testiranje odpornosti na razpolago samo izolati, ki jih laboratoriji ki izvajajo preiskave pošljejo v nacionalni referenčni laboratorij za salmonelo. </w:t>
      </w:r>
    </w:p>
    <w:p w14:paraId="572C5698" w14:textId="77777777" w:rsidR="004712E4" w:rsidRDefault="004712E4" w:rsidP="004712E4">
      <w:pPr>
        <w:spacing w:before="0" w:after="0" w:line="240" w:lineRule="auto"/>
        <w:ind w:right="10"/>
        <w:rPr>
          <w:rFonts w:ascii="Arial" w:hAnsi="Arial" w:cs="Arial"/>
        </w:rPr>
      </w:pPr>
    </w:p>
    <w:p w14:paraId="3BCB99ED" w14:textId="14713C8B" w:rsidR="006D2CA8" w:rsidRPr="004712E4" w:rsidRDefault="006D2CA8" w:rsidP="004712E4">
      <w:pPr>
        <w:spacing w:before="0" w:after="0" w:line="240" w:lineRule="auto"/>
        <w:ind w:right="10"/>
        <w:rPr>
          <w:rFonts w:ascii="Arial" w:hAnsi="Arial" w:cs="Arial"/>
        </w:rPr>
      </w:pPr>
      <w:r w:rsidRPr="004712E4">
        <w:rPr>
          <w:rFonts w:ascii="Arial" w:hAnsi="Arial" w:cs="Arial"/>
        </w:rPr>
        <w:t xml:space="preserve">Od skupno 4 testiranih izolatov so bili 3 izolati </w:t>
      </w:r>
      <w:r w:rsidRPr="004712E4">
        <w:rPr>
          <w:rFonts w:ascii="Arial" w:hAnsi="Arial" w:cs="Arial"/>
          <w:i/>
        </w:rPr>
        <w:t>S</w:t>
      </w:r>
      <w:r w:rsidRPr="004712E4">
        <w:rPr>
          <w:rFonts w:ascii="Arial" w:hAnsi="Arial" w:cs="Arial"/>
        </w:rPr>
        <w:t xml:space="preserve">. Derby dobro občutljivi za vse testirane antibiotike, podobno kot izolati iz </w:t>
      </w:r>
      <w:proofErr w:type="spellStart"/>
      <w:r w:rsidRPr="004712E4">
        <w:rPr>
          <w:rFonts w:ascii="Arial" w:hAnsi="Arial" w:cs="Arial"/>
        </w:rPr>
        <w:t>cekuma</w:t>
      </w:r>
      <w:proofErr w:type="spellEnd"/>
      <w:r w:rsidRPr="004712E4">
        <w:rPr>
          <w:rFonts w:ascii="Arial" w:hAnsi="Arial" w:cs="Arial"/>
        </w:rPr>
        <w:t xml:space="preserve"> prašičev. Izolat </w:t>
      </w:r>
      <w:r w:rsidRPr="004712E4">
        <w:rPr>
          <w:rFonts w:ascii="Arial" w:hAnsi="Arial" w:cs="Arial"/>
          <w:i/>
        </w:rPr>
        <w:t>S</w:t>
      </w:r>
      <w:r w:rsidRPr="004712E4">
        <w:rPr>
          <w:rFonts w:ascii="Arial" w:hAnsi="Arial" w:cs="Arial"/>
        </w:rPr>
        <w:t xml:space="preserve">. Brandenburg pa je bil večkratno odporen in sicer proti </w:t>
      </w:r>
      <w:proofErr w:type="spellStart"/>
      <w:r w:rsidRPr="004712E4">
        <w:rPr>
          <w:rFonts w:ascii="Arial" w:eastAsia="Calibri" w:hAnsi="Arial" w:cs="Arial"/>
        </w:rPr>
        <w:t>ampicilinu</w:t>
      </w:r>
      <w:proofErr w:type="spellEnd"/>
      <w:r w:rsidRPr="004712E4">
        <w:rPr>
          <w:rFonts w:ascii="Arial" w:eastAsia="Calibri" w:hAnsi="Arial" w:cs="Arial"/>
        </w:rPr>
        <w:t xml:space="preserve">, kloramfenikolu, </w:t>
      </w:r>
      <w:proofErr w:type="spellStart"/>
      <w:r w:rsidRPr="004712E4">
        <w:rPr>
          <w:rFonts w:ascii="Arial" w:eastAsia="Calibri" w:hAnsi="Arial" w:cs="Arial"/>
        </w:rPr>
        <w:t>ciprofloksacinu</w:t>
      </w:r>
      <w:proofErr w:type="spellEnd"/>
      <w:r w:rsidRPr="004712E4">
        <w:rPr>
          <w:rFonts w:ascii="Arial" w:eastAsia="Calibri" w:hAnsi="Arial" w:cs="Arial"/>
        </w:rPr>
        <w:t xml:space="preserve">, sulfonamidom, </w:t>
      </w:r>
      <w:proofErr w:type="spellStart"/>
      <w:r w:rsidRPr="004712E4">
        <w:rPr>
          <w:rFonts w:ascii="Arial" w:eastAsia="Calibri" w:hAnsi="Arial" w:cs="Arial"/>
        </w:rPr>
        <w:t>trimetoprimu</w:t>
      </w:r>
      <w:proofErr w:type="spellEnd"/>
      <w:r w:rsidRPr="004712E4">
        <w:rPr>
          <w:rFonts w:ascii="Arial" w:eastAsia="Calibri" w:hAnsi="Arial" w:cs="Arial"/>
        </w:rPr>
        <w:t xml:space="preserve"> in tetraciklinu.</w:t>
      </w:r>
    </w:p>
    <w:p w14:paraId="0CDCEAC6" w14:textId="77777777" w:rsidR="006D2CA8" w:rsidRPr="004712E4" w:rsidRDefault="006D2CA8" w:rsidP="004712E4">
      <w:pPr>
        <w:spacing w:before="0" w:after="0" w:line="240" w:lineRule="auto"/>
        <w:ind w:right="10"/>
        <w:rPr>
          <w:rFonts w:ascii="Arial" w:hAnsi="Arial" w:cs="Arial"/>
        </w:rPr>
      </w:pPr>
    </w:p>
    <w:p w14:paraId="122760F5" w14:textId="77777777" w:rsidR="006D2CA8" w:rsidRPr="004712E4" w:rsidRDefault="006D2CA8" w:rsidP="004712E4">
      <w:pPr>
        <w:spacing w:before="0" w:after="0" w:line="240" w:lineRule="auto"/>
        <w:rPr>
          <w:rFonts w:ascii="Arial" w:hAnsi="Arial" w:cs="Arial"/>
          <w:u w:val="single"/>
        </w:rPr>
      </w:pPr>
    </w:p>
    <w:p w14:paraId="0BBF653C" w14:textId="77777777" w:rsidR="006D2CA8" w:rsidRPr="004712E4" w:rsidRDefault="006D2CA8" w:rsidP="004712E4">
      <w:pPr>
        <w:spacing w:before="0" w:after="0" w:line="240" w:lineRule="auto"/>
        <w:rPr>
          <w:rFonts w:ascii="Arial" w:hAnsi="Arial" w:cs="Arial"/>
          <w:u w:val="single"/>
        </w:rPr>
      </w:pPr>
      <w:r w:rsidRPr="004712E4">
        <w:rPr>
          <w:rFonts w:ascii="Arial" w:hAnsi="Arial" w:cs="Arial"/>
          <w:u w:val="single"/>
        </w:rPr>
        <w:t>NIJZ</w:t>
      </w:r>
    </w:p>
    <w:p w14:paraId="489B5430" w14:textId="579C7FEF" w:rsidR="006D2CA8" w:rsidRPr="004712E4" w:rsidRDefault="006D2CA8" w:rsidP="004712E4">
      <w:pPr>
        <w:spacing w:before="0" w:after="0" w:line="240" w:lineRule="auto"/>
        <w:rPr>
          <w:rFonts w:ascii="Arial" w:eastAsia="Times New Roman" w:hAnsi="Arial" w:cs="Arial"/>
        </w:rPr>
      </w:pPr>
      <w:r w:rsidRPr="004712E4">
        <w:rPr>
          <w:rFonts w:ascii="Arial" w:hAnsi="Arial" w:cs="Arial"/>
        </w:rPr>
        <w:t xml:space="preserve">Podatki o odpornosti izolatov salmonel, </w:t>
      </w:r>
      <w:proofErr w:type="spellStart"/>
      <w:r w:rsidRPr="004712E4">
        <w:rPr>
          <w:rFonts w:ascii="Arial" w:hAnsi="Arial" w:cs="Arial"/>
        </w:rPr>
        <w:t>kampilobaktrov</w:t>
      </w:r>
      <w:proofErr w:type="spellEnd"/>
      <w:r w:rsidRPr="004712E4">
        <w:rPr>
          <w:rFonts w:ascii="Arial" w:hAnsi="Arial" w:cs="Arial"/>
        </w:rPr>
        <w:t xml:space="preserve"> in VTEC pri ljudeh so objavljeni v letnem poročilu NIJZ v poglavju: </w:t>
      </w:r>
      <w:hyperlink r:id="rId78" w:history="1">
        <w:r w:rsidRPr="004712E4">
          <w:rPr>
            <w:rStyle w:val="Hiperpovezava"/>
            <w:rFonts w:ascii="Arial" w:eastAsia="Times New Roman" w:hAnsi="Arial" w:cs="Arial"/>
          </w:rPr>
          <w:t>Podatki o odpornosti bakterij v mreži FWD–Net</w:t>
        </w:r>
      </w:hyperlink>
      <w:r w:rsidRPr="004712E4">
        <w:rPr>
          <w:rFonts w:ascii="Arial" w:eastAsia="Times New Roman" w:hAnsi="Arial" w:cs="Arial"/>
        </w:rPr>
        <w:t xml:space="preserve"> Slovenija </w:t>
      </w:r>
      <w:r w:rsidRPr="004712E4">
        <w:rPr>
          <w:rFonts w:ascii="Arial" w:hAnsi="Arial" w:cs="Arial"/>
        </w:rPr>
        <w:t xml:space="preserve"> na spletni strani</w:t>
      </w:r>
      <w:r w:rsidR="004712E4">
        <w:rPr>
          <w:rFonts w:ascii="Arial" w:hAnsi="Arial" w:cs="Arial"/>
        </w:rPr>
        <w:t xml:space="preserve"> (</w:t>
      </w:r>
      <w:r w:rsidRPr="004712E4">
        <w:rPr>
          <w:rFonts w:ascii="Arial" w:hAnsi="Arial" w:cs="Arial"/>
        </w:rPr>
        <w:t>http://www.nijz.si/sites/www.nijz.si/files/uploaded/epidemiolosko_spremljanje_nb_v_sloveniji_2017_november_2018.pdf</w:t>
      </w:r>
      <w:r w:rsidR="004712E4">
        <w:rPr>
          <w:rFonts w:ascii="Arial" w:hAnsi="Arial" w:cs="Arial"/>
        </w:rPr>
        <w:t>).</w:t>
      </w:r>
    </w:p>
    <w:p w14:paraId="09F9816B" w14:textId="77777777" w:rsidR="006D2CA8" w:rsidRPr="004712E4" w:rsidRDefault="006D2CA8" w:rsidP="004712E4">
      <w:pPr>
        <w:spacing w:before="0" w:after="0" w:line="240" w:lineRule="auto"/>
        <w:rPr>
          <w:rFonts w:ascii="Arial" w:hAnsi="Arial" w:cs="Arial"/>
        </w:rPr>
      </w:pPr>
    </w:p>
    <w:p w14:paraId="43E6A064" w14:textId="77777777" w:rsidR="006D2CA8" w:rsidRPr="00E53506" w:rsidRDefault="006D2CA8" w:rsidP="006D2CA8">
      <w:pPr>
        <w:spacing w:afterLines="32" w:after="76"/>
        <w:rPr>
          <w:rFonts w:cs="Arial"/>
          <w:sz w:val="22"/>
          <w:szCs w:val="22"/>
        </w:rPr>
      </w:pPr>
    </w:p>
    <w:p w14:paraId="01A3F0DA" w14:textId="77777777" w:rsidR="006D2CA8" w:rsidRPr="00E53506" w:rsidRDefault="006D2CA8" w:rsidP="006D2CA8">
      <w:pPr>
        <w:spacing w:afterLines="32" w:after="76"/>
        <w:rPr>
          <w:rFonts w:cs="Arial"/>
          <w:sz w:val="22"/>
          <w:szCs w:val="22"/>
        </w:rPr>
      </w:pPr>
    </w:p>
    <w:p w14:paraId="095B8A7B" w14:textId="77777777" w:rsidR="006D2CA8" w:rsidRPr="00E53506" w:rsidRDefault="006D2CA8" w:rsidP="006D2CA8">
      <w:pPr>
        <w:spacing w:before="0" w:after="0"/>
        <w:jc w:val="both"/>
        <w:rPr>
          <w:rFonts w:cs="Arial"/>
          <w:sz w:val="22"/>
          <w:szCs w:val="22"/>
        </w:rPr>
      </w:pPr>
    </w:p>
    <w:p w14:paraId="17DC3567" w14:textId="77777777" w:rsidR="006D2CA8" w:rsidRPr="00E53506" w:rsidRDefault="006D2CA8" w:rsidP="006D2CA8">
      <w:pPr>
        <w:spacing w:beforeAutospacing="1" w:after="100" w:afterAutospacing="1"/>
        <w:rPr>
          <w:rFonts w:cs="Arial"/>
          <w:sz w:val="22"/>
          <w:szCs w:val="22"/>
        </w:rPr>
      </w:pPr>
    </w:p>
    <w:p w14:paraId="75F96F8B" w14:textId="77777777" w:rsidR="006D2CA8" w:rsidRPr="00E53506" w:rsidRDefault="006D2CA8" w:rsidP="006D2CA8">
      <w:pPr>
        <w:spacing w:beforeAutospacing="1" w:after="100" w:afterAutospacing="1"/>
        <w:rPr>
          <w:rFonts w:cs="Arial"/>
          <w:sz w:val="22"/>
          <w:szCs w:val="22"/>
        </w:rPr>
      </w:pPr>
    </w:p>
    <w:p w14:paraId="7D3915C0" w14:textId="77777777" w:rsidR="006D2CA8" w:rsidRPr="00E53506" w:rsidRDefault="006D2CA8" w:rsidP="006D2CA8">
      <w:pPr>
        <w:spacing w:beforeAutospacing="1" w:after="100" w:afterAutospacing="1"/>
        <w:rPr>
          <w:rFonts w:cs="Arial"/>
          <w:sz w:val="22"/>
          <w:szCs w:val="22"/>
        </w:rPr>
      </w:pPr>
    </w:p>
    <w:p w14:paraId="12045EB7" w14:textId="77777777" w:rsidR="006D2CA8" w:rsidRPr="00E53506" w:rsidRDefault="006D2CA8" w:rsidP="006D2CA8">
      <w:pPr>
        <w:spacing w:beforeAutospacing="1" w:after="100" w:afterAutospacing="1"/>
        <w:rPr>
          <w:rFonts w:cs="Arial"/>
          <w:sz w:val="22"/>
          <w:szCs w:val="22"/>
        </w:rPr>
      </w:pPr>
    </w:p>
    <w:p w14:paraId="4CB23E9D" w14:textId="77777777" w:rsidR="006D2CA8" w:rsidRPr="00E53506" w:rsidRDefault="006D2CA8" w:rsidP="006D2CA8">
      <w:pPr>
        <w:spacing w:beforeAutospacing="1" w:after="100" w:afterAutospacing="1"/>
        <w:rPr>
          <w:rFonts w:cs="Arial"/>
          <w:sz w:val="22"/>
          <w:szCs w:val="22"/>
        </w:rPr>
      </w:pPr>
    </w:p>
    <w:p w14:paraId="6D18E659" w14:textId="77777777" w:rsidR="006D2CA8" w:rsidRPr="00E53506" w:rsidRDefault="006D2CA8" w:rsidP="006D2CA8">
      <w:pPr>
        <w:spacing w:beforeAutospacing="1" w:after="100" w:afterAutospacing="1"/>
        <w:rPr>
          <w:rFonts w:cs="Arial"/>
          <w:sz w:val="22"/>
          <w:szCs w:val="22"/>
        </w:rPr>
      </w:pPr>
    </w:p>
    <w:p w14:paraId="6F49D1F3" w14:textId="77777777" w:rsidR="006D2CA8" w:rsidRPr="00E53506" w:rsidRDefault="006D2CA8" w:rsidP="006D2CA8">
      <w:pPr>
        <w:spacing w:beforeAutospacing="1" w:after="100" w:afterAutospacing="1"/>
        <w:rPr>
          <w:rFonts w:cs="Arial"/>
          <w:sz w:val="22"/>
          <w:szCs w:val="22"/>
        </w:rPr>
      </w:pPr>
    </w:p>
    <w:p w14:paraId="7E084D96" w14:textId="77777777" w:rsidR="006D2CA8" w:rsidRPr="00E53506" w:rsidRDefault="006D2CA8" w:rsidP="006D2CA8">
      <w:pPr>
        <w:spacing w:beforeAutospacing="1" w:after="100" w:afterAutospacing="1"/>
        <w:rPr>
          <w:rFonts w:cs="Arial"/>
          <w:sz w:val="22"/>
          <w:szCs w:val="22"/>
        </w:rPr>
      </w:pPr>
    </w:p>
    <w:p w14:paraId="1F956C81" w14:textId="77777777" w:rsidR="006D2CA8" w:rsidRPr="00E53506" w:rsidRDefault="006D2CA8" w:rsidP="006D2CA8">
      <w:pPr>
        <w:spacing w:beforeAutospacing="1" w:after="100" w:afterAutospacing="1"/>
        <w:rPr>
          <w:rFonts w:cs="Arial"/>
          <w:sz w:val="22"/>
          <w:szCs w:val="22"/>
        </w:rPr>
      </w:pPr>
    </w:p>
    <w:p w14:paraId="427051D4" w14:textId="77777777" w:rsidR="006D2CA8" w:rsidRPr="00E53506" w:rsidRDefault="006D2CA8" w:rsidP="006D2CA8">
      <w:pPr>
        <w:spacing w:beforeAutospacing="1" w:after="100" w:afterAutospacing="1"/>
        <w:rPr>
          <w:rFonts w:cs="Arial"/>
          <w:sz w:val="22"/>
          <w:szCs w:val="22"/>
        </w:rPr>
      </w:pPr>
    </w:p>
    <w:p w14:paraId="69FFF7FF" w14:textId="77777777" w:rsidR="006D2CA8" w:rsidRPr="00E53506" w:rsidRDefault="006D2CA8" w:rsidP="006D2CA8">
      <w:pPr>
        <w:spacing w:beforeAutospacing="1" w:after="100" w:afterAutospacing="1"/>
        <w:rPr>
          <w:rFonts w:cs="Arial"/>
          <w:sz w:val="22"/>
          <w:szCs w:val="22"/>
        </w:rPr>
      </w:pPr>
    </w:p>
    <w:p w14:paraId="1BD9E481" w14:textId="77777777" w:rsidR="006D2CA8" w:rsidRPr="00E53506" w:rsidRDefault="006D2CA8" w:rsidP="006D2CA8">
      <w:pPr>
        <w:spacing w:beforeAutospacing="1" w:after="100" w:afterAutospacing="1"/>
        <w:rPr>
          <w:rFonts w:cs="Arial"/>
          <w:sz w:val="22"/>
          <w:szCs w:val="22"/>
        </w:rPr>
      </w:pPr>
    </w:p>
    <w:p w14:paraId="111FEDCD" w14:textId="77777777" w:rsidR="006D2CA8" w:rsidRPr="004712E4" w:rsidRDefault="006D2CA8" w:rsidP="004712E4">
      <w:pPr>
        <w:spacing w:beforeAutospacing="1" w:after="100" w:afterAutospacing="1"/>
        <w:rPr>
          <w:rFonts w:ascii="Arial" w:hAnsi="Arial" w:cs="Arial"/>
        </w:rPr>
      </w:pPr>
      <w:r w:rsidRPr="004712E4">
        <w:rPr>
          <w:rFonts w:ascii="Arial" w:hAnsi="Arial" w:cs="Arial"/>
        </w:rPr>
        <w:lastRenderedPageBreak/>
        <w:t>PRILOGA</w:t>
      </w:r>
    </w:p>
    <w:p w14:paraId="10F28926" w14:textId="77777777" w:rsidR="006D2CA8" w:rsidRPr="004712E4" w:rsidRDefault="006D2CA8" w:rsidP="004712E4">
      <w:pPr>
        <w:spacing w:beforeAutospacing="1" w:after="100" w:afterAutospacing="1"/>
        <w:rPr>
          <w:rFonts w:ascii="Arial" w:hAnsi="Arial" w:cs="Arial"/>
        </w:rPr>
      </w:pPr>
      <w:r w:rsidRPr="004712E4">
        <w:rPr>
          <w:rFonts w:ascii="Arial" w:hAnsi="Arial" w:cs="Arial"/>
        </w:rPr>
        <w:t>VIRI</w:t>
      </w:r>
    </w:p>
    <w:p w14:paraId="438428B5" w14:textId="77777777" w:rsidR="006D2CA8" w:rsidRPr="004712E4" w:rsidRDefault="006D2CA8" w:rsidP="004712E4">
      <w:pPr>
        <w:pStyle w:val="Odstavekseznama"/>
        <w:numPr>
          <w:ilvl w:val="0"/>
          <w:numId w:val="7"/>
        </w:numPr>
        <w:spacing w:afterLines="32" w:after="76" w:line="360" w:lineRule="auto"/>
        <w:rPr>
          <w:rFonts w:ascii="Arial" w:hAnsi="Arial" w:cs="Arial"/>
        </w:rPr>
      </w:pPr>
      <w:r w:rsidRPr="004712E4">
        <w:rPr>
          <w:rFonts w:ascii="Arial" w:hAnsi="Arial" w:cs="Arial"/>
        </w:rPr>
        <w:t>Uprava za varno hrano, veterinarstvo in varstvo rastlin, MKGP</w:t>
      </w:r>
    </w:p>
    <w:p w14:paraId="401A808B" w14:textId="77777777" w:rsidR="006D2CA8" w:rsidRPr="004712E4" w:rsidRDefault="006D2CA8" w:rsidP="004712E4">
      <w:pPr>
        <w:pStyle w:val="Odstavekseznama"/>
        <w:numPr>
          <w:ilvl w:val="0"/>
          <w:numId w:val="7"/>
        </w:numPr>
        <w:spacing w:afterLines="32" w:after="76" w:line="360" w:lineRule="auto"/>
        <w:rPr>
          <w:rFonts w:ascii="Arial" w:hAnsi="Arial" w:cs="Arial"/>
        </w:rPr>
      </w:pPr>
      <w:r w:rsidRPr="004712E4">
        <w:rPr>
          <w:rFonts w:ascii="Arial" w:hAnsi="Arial" w:cs="Arial"/>
        </w:rPr>
        <w:t>Letna poročila epidemiološkega spremljanja nalezljivih bolezni, NIJZ</w:t>
      </w:r>
    </w:p>
    <w:p w14:paraId="53C237B3" w14:textId="77777777" w:rsidR="006D2CA8" w:rsidRPr="004712E4" w:rsidRDefault="006D2CA8" w:rsidP="004712E4">
      <w:pPr>
        <w:pStyle w:val="Odstavekseznama"/>
        <w:numPr>
          <w:ilvl w:val="0"/>
          <w:numId w:val="7"/>
        </w:numPr>
        <w:spacing w:line="360" w:lineRule="auto"/>
        <w:rPr>
          <w:rFonts w:ascii="Arial" w:hAnsi="Arial" w:cs="Arial"/>
        </w:rPr>
      </w:pPr>
      <w:r w:rsidRPr="004712E4">
        <w:rPr>
          <w:rFonts w:ascii="Arial" w:hAnsi="Arial" w:cs="Arial"/>
          <w:bCs/>
          <w:kern w:val="36"/>
        </w:rPr>
        <w:t>Uredba Komisije (ES), št. 2073/2005 o mikrobioloških merilih za živila</w:t>
      </w:r>
    </w:p>
    <w:p w14:paraId="5CDFBABF" w14:textId="77777777" w:rsidR="006D2CA8" w:rsidRPr="004712E4" w:rsidRDefault="006D2CA8" w:rsidP="004712E4">
      <w:pPr>
        <w:pStyle w:val="Odstavekseznama"/>
        <w:numPr>
          <w:ilvl w:val="0"/>
          <w:numId w:val="7"/>
        </w:numPr>
        <w:spacing w:line="360" w:lineRule="auto"/>
        <w:rPr>
          <w:rFonts w:ascii="Arial" w:hAnsi="Arial" w:cs="Arial"/>
        </w:rPr>
      </w:pPr>
      <w:r w:rsidRPr="004712E4">
        <w:rPr>
          <w:rFonts w:ascii="Arial" w:hAnsi="Arial" w:cs="Arial"/>
          <w:bCs/>
          <w:kern w:val="36"/>
        </w:rPr>
        <w:t>Pravilnik o monitoringu zoonoz in povzročiteljev zoonoz (Ur.l.RS, št. 114/2013)</w:t>
      </w:r>
    </w:p>
    <w:p w14:paraId="0E0C20BC" w14:textId="77777777" w:rsidR="006D2CA8" w:rsidRPr="004712E4" w:rsidRDefault="006D2CA8" w:rsidP="004712E4">
      <w:pPr>
        <w:pStyle w:val="Odstavekseznama"/>
        <w:numPr>
          <w:ilvl w:val="0"/>
          <w:numId w:val="7"/>
        </w:numPr>
        <w:spacing w:line="360" w:lineRule="auto"/>
        <w:rPr>
          <w:rFonts w:ascii="Arial" w:hAnsi="Arial" w:cs="Arial"/>
        </w:rPr>
      </w:pPr>
      <w:r w:rsidRPr="004712E4">
        <w:rPr>
          <w:rFonts w:ascii="Arial" w:hAnsi="Arial" w:cs="Arial"/>
          <w:bCs/>
          <w:kern w:val="36"/>
        </w:rPr>
        <w:t>Informacijski sistem CIS EPI</w:t>
      </w:r>
    </w:p>
    <w:p w14:paraId="02507CA1" w14:textId="77777777" w:rsidR="006D2CA8" w:rsidRPr="004712E4" w:rsidRDefault="006D2CA8" w:rsidP="004712E4">
      <w:pPr>
        <w:pStyle w:val="Odstavekseznama"/>
        <w:numPr>
          <w:ilvl w:val="0"/>
          <w:numId w:val="7"/>
        </w:numPr>
        <w:spacing w:line="360" w:lineRule="auto"/>
        <w:rPr>
          <w:rFonts w:ascii="Arial" w:hAnsi="Arial" w:cs="Arial"/>
        </w:rPr>
      </w:pPr>
      <w:r w:rsidRPr="004712E4">
        <w:rPr>
          <w:rFonts w:ascii="Arial" w:hAnsi="Arial" w:cs="Arial"/>
        </w:rPr>
        <w:t>Slika na naslovnici vir internet</w:t>
      </w:r>
    </w:p>
    <w:p w14:paraId="64C9E608" w14:textId="77777777" w:rsidR="006D2CA8" w:rsidRPr="004712E4" w:rsidRDefault="006D2CA8" w:rsidP="004712E4">
      <w:pPr>
        <w:pStyle w:val="Odstavekseznama"/>
        <w:spacing w:afterLines="32" w:after="76"/>
        <w:rPr>
          <w:rFonts w:ascii="Arial" w:hAnsi="Arial" w:cs="Arial"/>
        </w:rPr>
      </w:pPr>
    </w:p>
    <w:p w14:paraId="308AADEE" w14:textId="77777777" w:rsidR="006D2CA8" w:rsidRPr="00E53506" w:rsidRDefault="006D2CA8" w:rsidP="006D2CA8">
      <w:pPr>
        <w:spacing w:afterLines="32" w:after="76"/>
        <w:rPr>
          <w:rFonts w:cs="Arial"/>
          <w:sz w:val="22"/>
          <w:szCs w:val="22"/>
        </w:rPr>
      </w:pPr>
    </w:p>
    <w:p w14:paraId="533F58F4" w14:textId="77777777" w:rsidR="006D2CA8" w:rsidRPr="00E53506" w:rsidRDefault="006D2CA8" w:rsidP="006D2CA8">
      <w:pPr>
        <w:spacing w:afterLines="32" w:after="76"/>
        <w:rPr>
          <w:rFonts w:cs="Arial"/>
          <w:sz w:val="22"/>
          <w:szCs w:val="22"/>
        </w:rPr>
      </w:pPr>
    </w:p>
    <w:p w14:paraId="40446C25" w14:textId="77777777" w:rsidR="006D2CA8" w:rsidRPr="00E53506" w:rsidRDefault="006D2CA8" w:rsidP="006D2CA8">
      <w:pPr>
        <w:spacing w:afterLines="32" w:after="76"/>
        <w:rPr>
          <w:rFonts w:cs="Arial"/>
          <w:sz w:val="22"/>
          <w:szCs w:val="22"/>
        </w:rPr>
      </w:pPr>
    </w:p>
    <w:p w14:paraId="1BF5A9AD" w14:textId="77777777" w:rsidR="006D2CA8" w:rsidRPr="00E53506" w:rsidRDefault="006D2CA8" w:rsidP="006D2CA8">
      <w:pPr>
        <w:spacing w:afterLines="32" w:after="76"/>
        <w:rPr>
          <w:rFonts w:cs="Arial"/>
          <w:sz w:val="22"/>
          <w:szCs w:val="22"/>
        </w:rPr>
      </w:pPr>
    </w:p>
    <w:p w14:paraId="3A7B0A58" w14:textId="77777777" w:rsidR="006D2CA8" w:rsidRPr="00E53506" w:rsidRDefault="006D2CA8" w:rsidP="006D2CA8">
      <w:pPr>
        <w:spacing w:afterLines="32" w:after="76"/>
        <w:rPr>
          <w:rFonts w:cs="Arial"/>
          <w:sz w:val="22"/>
          <w:szCs w:val="22"/>
        </w:rPr>
      </w:pPr>
    </w:p>
    <w:p w14:paraId="1D48AA29" w14:textId="77777777" w:rsidR="006D2CA8" w:rsidRPr="00E53506" w:rsidRDefault="006D2CA8" w:rsidP="006D2CA8">
      <w:pPr>
        <w:spacing w:afterLines="32" w:after="76"/>
        <w:rPr>
          <w:rFonts w:cs="Arial"/>
          <w:sz w:val="22"/>
          <w:szCs w:val="22"/>
        </w:rPr>
      </w:pPr>
    </w:p>
    <w:p w14:paraId="07B4B8B8" w14:textId="77777777" w:rsidR="006D2CA8" w:rsidRPr="00E53506" w:rsidRDefault="006D2CA8" w:rsidP="006D2CA8">
      <w:pPr>
        <w:spacing w:afterLines="32" w:after="76"/>
        <w:rPr>
          <w:rFonts w:cs="Arial"/>
          <w:sz w:val="22"/>
          <w:szCs w:val="22"/>
        </w:rPr>
      </w:pPr>
    </w:p>
    <w:p w14:paraId="3B1F2BCF" w14:textId="77777777" w:rsidR="006D2CA8" w:rsidRPr="00E53506" w:rsidRDefault="006D2CA8" w:rsidP="006D2CA8">
      <w:pPr>
        <w:spacing w:afterLines="32" w:after="76"/>
        <w:rPr>
          <w:rFonts w:cs="Arial"/>
          <w:sz w:val="22"/>
          <w:szCs w:val="22"/>
        </w:rPr>
      </w:pPr>
    </w:p>
    <w:p w14:paraId="35E06A2F" w14:textId="77777777" w:rsidR="006D2CA8" w:rsidRPr="00E53506" w:rsidRDefault="006D2CA8" w:rsidP="006D2CA8">
      <w:pPr>
        <w:spacing w:afterLines="32" w:after="76"/>
        <w:rPr>
          <w:rFonts w:cs="Arial"/>
          <w:sz w:val="22"/>
          <w:szCs w:val="22"/>
        </w:rPr>
      </w:pPr>
    </w:p>
    <w:p w14:paraId="7D565993" w14:textId="77777777" w:rsidR="006D2CA8" w:rsidRPr="00E53506" w:rsidRDefault="006D2CA8" w:rsidP="006D2CA8">
      <w:pPr>
        <w:spacing w:afterLines="32" w:after="76"/>
        <w:rPr>
          <w:rFonts w:cs="Arial"/>
          <w:sz w:val="22"/>
          <w:szCs w:val="22"/>
        </w:rPr>
      </w:pPr>
    </w:p>
    <w:p w14:paraId="74B747B2" w14:textId="77777777" w:rsidR="006D2CA8" w:rsidRPr="00E53506" w:rsidRDefault="006D2CA8" w:rsidP="006D2CA8">
      <w:pPr>
        <w:spacing w:afterLines="32" w:after="76"/>
        <w:rPr>
          <w:rFonts w:cs="Arial"/>
          <w:sz w:val="22"/>
          <w:szCs w:val="22"/>
        </w:rPr>
      </w:pPr>
    </w:p>
    <w:p w14:paraId="36467C10" w14:textId="77777777" w:rsidR="006D2CA8" w:rsidRPr="00E53506" w:rsidRDefault="006D2CA8" w:rsidP="006D2CA8">
      <w:pPr>
        <w:spacing w:afterLines="32" w:after="76"/>
        <w:rPr>
          <w:rFonts w:cs="Arial"/>
          <w:sz w:val="22"/>
          <w:szCs w:val="22"/>
        </w:rPr>
      </w:pPr>
    </w:p>
    <w:p w14:paraId="49124A27" w14:textId="77777777" w:rsidR="006D2CA8" w:rsidRPr="00E53506" w:rsidRDefault="006D2CA8" w:rsidP="006D2CA8">
      <w:pPr>
        <w:spacing w:afterLines="32" w:after="76"/>
        <w:rPr>
          <w:rFonts w:cs="Arial"/>
          <w:sz w:val="22"/>
          <w:szCs w:val="22"/>
        </w:rPr>
      </w:pPr>
    </w:p>
    <w:p w14:paraId="5DB399ED" w14:textId="77777777" w:rsidR="006D2CA8" w:rsidRPr="00E53506" w:rsidRDefault="006D2CA8" w:rsidP="006D2CA8">
      <w:pPr>
        <w:spacing w:afterLines="32" w:after="76"/>
        <w:rPr>
          <w:rFonts w:cs="Arial"/>
          <w:sz w:val="22"/>
          <w:szCs w:val="22"/>
        </w:rPr>
      </w:pPr>
    </w:p>
    <w:p w14:paraId="4E24F82E" w14:textId="77777777" w:rsidR="006D2CA8" w:rsidRPr="00E53506" w:rsidRDefault="006D2CA8" w:rsidP="006D2CA8">
      <w:pPr>
        <w:spacing w:afterLines="32" w:after="76"/>
        <w:rPr>
          <w:rFonts w:cs="Arial"/>
          <w:sz w:val="22"/>
          <w:szCs w:val="22"/>
        </w:rPr>
      </w:pPr>
    </w:p>
    <w:p w14:paraId="7B51E9CE" w14:textId="77777777" w:rsidR="006D2CA8" w:rsidRPr="00E53506" w:rsidRDefault="006D2CA8" w:rsidP="006D2CA8">
      <w:pPr>
        <w:spacing w:afterLines="32" w:after="76"/>
        <w:rPr>
          <w:rFonts w:cs="Arial"/>
          <w:sz w:val="22"/>
          <w:szCs w:val="22"/>
        </w:rPr>
      </w:pPr>
    </w:p>
    <w:p w14:paraId="10836FA9" w14:textId="77777777" w:rsidR="006D2CA8" w:rsidRPr="00E53506" w:rsidRDefault="006D2CA8" w:rsidP="006D2CA8">
      <w:pPr>
        <w:spacing w:afterLines="32" w:after="76"/>
        <w:rPr>
          <w:rFonts w:cs="Arial"/>
          <w:sz w:val="22"/>
          <w:szCs w:val="22"/>
        </w:rPr>
      </w:pPr>
    </w:p>
    <w:p w14:paraId="1D5F688F" w14:textId="77777777" w:rsidR="00B81156" w:rsidRDefault="00B81156"/>
    <w:sectPr w:rsidR="00B81156">
      <w:headerReference w:type="even" r:id="rId79"/>
      <w:headerReference w:type="default" r:id="rId80"/>
      <w:footerReference w:type="default" r:id="rId81"/>
      <w:footerReference w:type="first" r:id="rId82"/>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DA37B" w14:textId="77777777" w:rsidR="005B386A" w:rsidRDefault="005B386A" w:rsidP="006D2CA8">
      <w:pPr>
        <w:spacing w:before="0" w:after="0" w:line="240" w:lineRule="auto"/>
      </w:pPr>
      <w:r>
        <w:separator/>
      </w:r>
    </w:p>
  </w:endnote>
  <w:endnote w:type="continuationSeparator" w:id="0">
    <w:p w14:paraId="4C93A7DF" w14:textId="77777777" w:rsidR="005B386A" w:rsidRDefault="005B386A" w:rsidP="006D2CA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759061"/>
      <w:docPartObj>
        <w:docPartGallery w:val="Page Numbers (Bottom of Page)"/>
        <w:docPartUnique/>
      </w:docPartObj>
    </w:sdtPr>
    <w:sdtContent>
      <w:p w14:paraId="5D036D7A" w14:textId="77777777" w:rsidR="00E257B0" w:rsidRDefault="00E257B0">
        <w:pPr>
          <w:pStyle w:val="Noga"/>
          <w:jc w:val="center"/>
        </w:pPr>
        <w:r>
          <w:fldChar w:fldCharType="begin"/>
        </w:r>
        <w:r>
          <w:instrText>PAGE   \* MERGEFORMAT</w:instrText>
        </w:r>
        <w:r>
          <w:fldChar w:fldCharType="separate"/>
        </w:r>
        <w:r w:rsidR="009F3777">
          <w:rPr>
            <w:noProof/>
          </w:rPr>
          <w:t>20</w:t>
        </w:r>
        <w:r>
          <w:fldChar w:fldCharType="end"/>
        </w:r>
      </w:p>
    </w:sdtContent>
  </w:sdt>
  <w:p w14:paraId="678BBDDB" w14:textId="77777777" w:rsidR="00E257B0" w:rsidRDefault="00E257B0">
    <w:pPr>
      <w:pStyle w:val="Brezrazmikov"/>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318410"/>
      <w:docPartObj>
        <w:docPartGallery w:val="Page Numbers (Bottom of Page)"/>
        <w:docPartUnique/>
      </w:docPartObj>
    </w:sdtPr>
    <w:sdtContent>
      <w:p w14:paraId="3E35A921" w14:textId="430814CF" w:rsidR="00E257B0" w:rsidRDefault="00E257B0">
        <w:pPr>
          <w:pStyle w:val="Noga"/>
          <w:jc w:val="center"/>
        </w:pPr>
        <w:r>
          <w:fldChar w:fldCharType="begin"/>
        </w:r>
        <w:r>
          <w:instrText>PAGE   \* MERGEFORMAT</w:instrText>
        </w:r>
        <w:r>
          <w:fldChar w:fldCharType="separate"/>
        </w:r>
        <w:r w:rsidR="009F3777">
          <w:rPr>
            <w:noProof/>
          </w:rPr>
          <w:t>0</w:t>
        </w:r>
        <w:r>
          <w:fldChar w:fldCharType="end"/>
        </w:r>
      </w:p>
    </w:sdtContent>
  </w:sdt>
  <w:p w14:paraId="2BA632C7" w14:textId="77777777" w:rsidR="00E257B0" w:rsidRDefault="00E257B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03B19" w14:textId="77777777" w:rsidR="005B386A" w:rsidRDefault="005B386A" w:rsidP="006D2CA8">
      <w:pPr>
        <w:spacing w:before="0" w:after="0" w:line="240" w:lineRule="auto"/>
      </w:pPr>
      <w:r>
        <w:separator/>
      </w:r>
    </w:p>
  </w:footnote>
  <w:footnote w:type="continuationSeparator" w:id="0">
    <w:p w14:paraId="4AAD4363" w14:textId="77777777" w:rsidR="005B386A" w:rsidRDefault="005B386A" w:rsidP="006D2CA8">
      <w:pPr>
        <w:spacing w:before="0" w:after="0" w:line="240" w:lineRule="auto"/>
      </w:pPr>
      <w:r>
        <w:continuationSeparator/>
      </w:r>
    </w:p>
  </w:footnote>
  <w:footnote w:id="1">
    <w:p w14:paraId="3BB0D08D" w14:textId="77777777" w:rsidR="00E257B0" w:rsidRPr="00254113" w:rsidRDefault="00E257B0" w:rsidP="006D2CA8">
      <w:pPr>
        <w:pStyle w:val="Sprotnaopomba-besedilo"/>
        <w:spacing w:line="240" w:lineRule="auto"/>
        <w:jc w:val="both"/>
        <w:rPr>
          <w:rFonts w:cs="Arial"/>
          <w:sz w:val="14"/>
          <w:szCs w:val="14"/>
          <w:lang w:val="sl-SI"/>
        </w:rPr>
      </w:pPr>
      <w:r w:rsidRPr="00254113">
        <w:rPr>
          <w:rStyle w:val="Sprotnaopomba-sklic"/>
          <w:rFonts w:eastAsiaTheme="minorEastAsia" w:cs="Arial"/>
          <w:sz w:val="14"/>
          <w:szCs w:val="14"/>
        </w:rPr>
        <w:footnoteRef/>
      </w:r>
      <w:r w:rsidRPr="00254113">
        <w:rPr>
          <w:rFonts w:cs="Arial"/>
          <w:sz w:val="14"/>
          <w:szCs w:val="14"/>
        </w:rPr>
        <w:t xml:space="preserve"> „prodaja na </w:t>
      </w:r>
      <w:proofErr w:type="gramStart"/>
      <w:r w:rsidRPr="00254113">
        <w:rPr>
          <w:rFonts w:cs="Arial"/>
          <w:sz w:val="14"/>
          <w:szCs w:val="14"/>
        </w:rPr>
        <w:t>drobno“ je</w:t>
      </w:r>
      <w:proofErr w:type="gramEnd"/>
      <w:r w:rsidRPr="00254113">
        <w:rPr>
          <w:rFonts w:cs="Arial"/>
          <w:sz w:val="14"/>
          <w:szCs w:val="14"/>
        </w:rPr>
        <w:t xml:space="preserve"> ravnanje z živili in/ali predelava živilin njihovo shranjevanje na kraju prodaje ali dostave končnemu potrošniku ter vključuje distribucijske službe, preskrbo s pripravljeno hrano, tovarniške menze, obrate javne prehrane v zavodih, restavracije in druge podobne prehrambne storitvene dejavnosti, trgovine, distribucijske centre supermarketov in prodajna mesta v trgovini na veliko. (Uredba (ES) št. 178/2002)</w:t>
      </w:r>
    </w:p>
  </w:footnote>
  <w:footnote w:id="2">
    <w:p w14:paraId="093D97F4" w14:textId="77777777" w:rsidR="00E257B0" w:rsidRPr="00254113" w:rsidRDefault="00E257B0" w:rsidP="007A00B4">
      <w:pPr>
        <w:pStyle w:val="Sprotnaopomba-besedilo"/>
        <w:spacing w:line="240" w:lineRule="auto"/>
        <w:rPr>
          <w:rFonts w:cs="Arial"/>
          <w:sz w:val="14"/>
          <w:szCs w:val="14"/>
          <w:lang w:val="sl-SI"/>
        </w:rPr>
      </w:pPr>
      <w:r w:rsidRPr="00254113">
        <w:rPr>
          <w:rStyle w:val="Sprotnaopomba-sklic"/>
          <w:rFonts w:eastAsiaTheme="minorEastAsia" w:cs="Arial"/>
          <w:sz w:val="14"/>
          <w:szCs w:val="14"/>
        </w:rPr>
        <w:footnoteRef/>
      </w:r>
      <w:r w:rsidRPr="00254113">
        <w:rPr>
          <w:rFonts w:cs="Arial"/>
          <w:sz w:val="14"/>
          <w:szCs w:val="14"/>
        </w:rPr>
        <w:t xml:space="preserve"> </w:t>
      </w:r>
      <w:r w:rsidRPr="00254113">
        <w:rPr>
          <w:rFonts w:cs="Arial"/>
          <w:sz w:val="14"/>
          <w:szCs w:val="14"/>
          <w:lang w:val="sl-SI"/>
        </w:rPr>
        <w:t>S spremembo Uredbe Komisije (ES) št. 2073/2005 se je z U</w:t>
      </w:r>
      <w:r w:rsidRPr="00254113">
        <w:rPr>
          <w:rFonts w:cs="Arial"/>
          <w:sz w:val="14"/>
          <w:szCs w:val="14"/>
        </w:rPr>
        <w:t xml:space="preserve">redbo Komisije (EU) 2019/229 kriterij “odsotnost” spremenil v “neodkrito”. </w:t>
      </w:r>
    </w:p>
  </w:footnote>
  <w:footnote w:id="3">
    <w:p w14:paraId="1AFB203E" w14:textId="77777777" w:rsidR="00E257B0" w:rsidRPr="00F3787D" w:rsidRDefault="00E257B0" w:rsidP="006D2CA8">
      <w:pPr>
        <w:pStyle w:val="Sprotnaopomba-besedilo"/>
        <w:spacing w:line="240" w:lineRule="auto"/>
        <w:jc w:val="both"/>
        <w:rPr>
          <w:rFonts w:asciiTheme="minorHAnsi" w:hAnsiTheme="minorHAnsi"/>
          <w:color w:val="002060"/>
          <w:sz w:val="16"/>
          <w:szCs w:val="16"/>
          <w:lang w:val="sl-SI"/>
        </w:rPr>
      </w:pPr>
      <w:r w:rsidRPr="00254113">
        <w:rPr>
          <w:rStyle w:val="Sprotnaopomba-sklic"/>
          <w:rFonts w:eastAsiaTheme="minorEastAsia" w:cs="Arial"/>
          <w:sz w:val="14"/>
          <w:szCs w:val="14"/>
        </w:rPr>
        <w:footnoteRef/>
      </w:r>
      <w:r w:rsidRPr="00254113">
        <w:rPr>
          <w:rFonts w:cs="Arial"/>
          <w:sz w:val="14"/>
          <w:szCs w:val="14"/>
          <w:lang w:val="sl-SI"/>
        </w:rPr>
        <w:t xml:space="preserve"> Merilo se uporablja za sveže meso iz matičnih jat Gallus gallus, nesnic, brojlerjev ter matičnih jat puranov in jat pitovnih puranov (Uredba (ES) št. 2073/2005).</w:t>
      </w:r>
      <w:r w:rsidRPr="00E46DA4">
        <w:rPr>
          <w:rFonts w:asciiTheme="minorHAnsi" w:hAnsiTheme="minorHAnsi"/>
          <w:sz w:val="16"/>
          <w:szCs w:val="16"/>
          <w:lang w:val="sl-SI"/>
        </w:rPr>
        <w:t xml:space="preserve"> </w:t>
      </w:r>
    </w:p>
  </w:footnote>
  <w:footnote w:id="4">
    <w:p w14:paraId="2F10B1A2" w14:textId="77777777" w:rsidR="00E257B0" w:rsidRPr="00837188" w:rsidRDefault="00E257B0" w:rsidP="006D2CA8">
      <w:pPr>
        <w:pStyle w:val="Sprotnaopomba-besedilo"/>
        <w:spacing w:line="240" w:lineRule="auto"/>
        <w:jc w:val="both"/>
        <w:rPr>
          <w:lang w:val="sl-SI"/>
        </w:rPr>
      </w:pPr>
      <w:r w:rsidRPr="00FF614C">
        <w:rPr>
          <w:rStyle w:val="Sprotnaopomba-sklic"/>
          <w:rFonts w:asciiTheme="minorHAnsi" w:eastAsiaTheme="minorEastAsia" w:hAnsiTheme="minorHAnsi"/>
          <w:sz w:val="16"/>
          <w:szCs w:val="16"/>
        </w:rPr>
        <w:footnoteRef/>
      </w:r>
      <w:r w:rsidRPr="00E46DA4">
        <w:rPr>
          <w:rFonts w:asciiTheme="minorHAnsi" w:hAnsiTheme="minorHAnsi"/>
          <w:sz w:val="16"/>
          <w:szCs w:val="16"/>
          <w:lang w:val="sl-SI"/>
        </w:rPr>
        <w:t xml:space="preserve"> </w:t>
      </w:r>
      <w:r w:rsidRPr="00FF614C">
        <w:rPr>
          <w:rFonts w:asciiTheme="minorHAnsi" w:hAnsiTheme="minorHAnsi"/>
          <w:sz w:val="16"/>
          <w:szCs w:val="16"/>
          <w:lang w:val="sl-SI"/>
        </w:rPr>
        <w:t>Znotraj skupine živil neživalskega izvora so tudi delikatesna živila, gotove jedi, sendviči, sladoledi; ki so lahko vsebovali tudi živila živalskega izvora.</w:t>
      </w:r>
      <w:r w:rsidRPr="00FF614C">
        <w:rPr>
          <w:lang w:val="sl-SI"/>
        </w:rPr>
        <w:t xml:space="preserve"> </w:t>
      </w:r>
    </w:p>
  </w:footnote>
  <w:footnote w:id="5">
    <w:p w14:paraId="2E7B55CA" w14:textId="77777777" w:rsidR="00E257B0" w:rsidRPr="007A00B4" w:rsidRDefault="00E257B0" w:rsidP="006D2CA8">
      <w:pPr>
        <w:pStyle w:val="Sprotnaopomba-besedilo"/>
        <w:spacing w:line="240" w:lineRule="auto"/>
        <w:jc w:val="both"/>
        <w:rPr>
          <w:rFonts w:cs="Arial"/>
          <w:sz w:val="14"/>
          <w:szCs w:val="14"/>
          <w:lang w:val="sl-SI"/>
        </w:rPr>
      </w:pPr>
      <w:r w:rsidRPr="007A00B4">
        <w:rPr>
          <w:rStyle w:val="Sprotnaopomba-sklic"/>
          <w:rFonts w:eastAsiaTheme="minorEastAsia" w:cs="Arial"/>
          <w:sz w:val="14"/>
          <w:szCs w:val="14"/>
        </w:rPr>
        <w:footnoteRef/>
      </w:r>
      <w:r w:rsidRPr="007A00B4">
        <w:rPr>
          <w:rFonts w:cs="Arial"/>
          <w:sz w:val="14"/>
          <w:szCs w:val="14"/>
          <w:lang w:val="it-IT"/>
        </w:rPr>
        <w:t xml:space="preserve"> </w:t>
      </w:r>
      <w:r w:rsidRPr="007A00B4">
        <w:rPr>
          <w:rFonts w:cs="Arial"/>
          <w:sz w:val="14"/>
          <w:szCs w:val="14"/>
          <w:lang w:val="sl-SI"/>
        </w:rPr>
        <w:t xml:space="preserve">Nezadovoljiv rezultat pomeni preseženo merilo varnosti, določeno v Uredbi Komisije (ES) št. 2073/2005. Pozitivni rezultat pomeni potrjeno prisotnost salmonele v živilu, za katerega ni določeno merilo varnosti v zakonodaji EU. </w:t>
      </w:r>
    </w:p>
  </w:footnote>
  <w:footnote w:id="6">
    <w:p w14:paraId="0A3CB85C" w14:textId="77777777" w:rsidR="00254113" w:rsidRPr="007A00B4" w:rsidRDefault="00254113" w:rsidP="006D2CA8">
      <w:pPr>
        <w:pStyle w:val="Sprotnaopomba-besedilo"/>
        <w:spacing w:line="240" w:lineRule="auto"/>
        <w:rPr>
          <w:rFonts w:cs="Arial"/>
          <w:sz w:val="14"/>
          <w:szCs w:val="14"/>
          <w:lang w:val="sl-SI"/>
        </w:rPr>
      </w:pPr>
      <w:r w:rsidRPr="007A00B4">
        <w:rPr>
          <w:rStyle w:val="Sprotnaopomba-sklic"/>
          <w:rFonts w:eastAsiaTheme="minorEastAsia" w:cs="Arial"/>
          <w:sz w:val="14"/>
          <w:szCs w:val="14"/>
        </w:rPr>
        <w:footnoteRef/>
      </w:r>
      <w:r w:rsidRPr="007A00B4">
        <w:rPr>
          <w:rFonts w:cs="Arial"/>
          <w:sz w:val="14"/>
          <w:szCs w:val="14"/>
          <w:lang w:val="sl-SI"/>
        </w:rPr>
        <w:t xml:space="preserve"> Ocena varnosti pri teh vzorcih je različna; odvisna od virulence potrjenega serovara salmonele in izpolnjevanja določil 14.člena Uredbe (ES) št. 178/2002.</w:t>
      </w:r>
    </w:p>
  </w:footnote>
  <w:footnote w:id="7">
    <w:p w14:paraId="570A66B9" w14:textId="77777777" w:rsidR="00E257B0" w:rsidRPr="00F3787D" w:rsidRDefault="00E257B0" w:rsidP="006D2CA8">
      <w:pPr>
        <w:pStyle w:val="Sprotnaopomba-besedilo"/>
        <w:spacing w:line="240" w:lineRule="auto"/>
        <w:jc w:val="both"/>
        <w:rPr>
          <w:rFonts w:asciiTheme="minorHAnsi" w:hAnsiTheme="minorHAnsi"/>
          <w:sz w:val="16"/>
          <w:szCs w:val="16"/>
          <w:lang w:val="sl-SI"/>
        </w:rPr>
      </w:pPr>
      <w:r w:rsidRPr="007A00B4">
        <w:rPr>
          <w:rStyle w:val="Sprotnaopomba-sklic"/>
          <w:rFonts w:eastAsiaTheme="minorEastAsia" w:cs="Arial"/>
          <w:sz w:val="14"/>
          <w:szCs w:val="14"/>
        </w:rPr>
        <w:footnoteRef/>
      </w:r>
      <w:r w:rsidRPr="007A00B4">
        <w:rPr>
          <w:rFonts w:cs="Arial"/>
          <w:sz w:val="14"/>
          <w:szCs w:val="14"/>
          <w:lang w:val="sl-SI"/>
        </w:rPr>
        <w:t xml:space="preserve"> V sklopu vzorčenj dehidrirane sušene zelenjave in sadja se je vzorčilo 3 vzorce posušenega narezanega sadja, namenjenega za neposredno uživanje(jabolka, melona, kaki), ki zapadejo v sklop točke 1.19, Uredbe (ES) št. 2073/2005. Vsi ostali vzorci, ki so bili vzorčeni znotraj te skupine, ne zapadejo v sklop te točke (1x sušen paradižnik, sušene marelice in sušene slive).</w:t>
      </w:r>
      <w:r w:rsidRPr="006F6701">
        <w:rPr>
          <w:rFonts w:asciiTheme="minorHAnsi" w:hAnsiTheme="minorHAnsi"/>
          <w:sz w:val="16"/>
          <w:szCs w:val="16"/>
          <w:lang w:val="sl-SI"/>
        </w:rPr>
        <w:t xml:space="preserve"> </w:t>
      </w:r>
    </w:p>
  </w:footnote>
  <w:footnote w:id="8">
    <w:p w14:paraId="4513B760" w14:textId="77777777" w:rsidR="00E257B0" w:rsidRPr="00DE635A" w:rsidRDefault="00E257B0" w:rsidP="00DE635A">
      <w:pPr>
        <w:spacing w:before="0" w:after="0" w:line="240" w:lineRule="auto"/>
        <w:rPr>
          <w:rFonts w:ascii="Arial" w:hAnsi="Arial" w:cs="Arial"/>
          <w:sz w:val="14"/>
          <w:szCs w:val="14"/>
        </w:rPr>
      </w:pPr>
      <w:r w:rsidRPr="00DE635A">
        <w:rPr>
          <w:rStyle w:val="Sprotnaopomba-sklic"/>
          <w:rFonts w:ascii="Arial" w:hAnsi="Arial" w:cs="Arial"/>
          <w:sz w:val="14"/>
          <w:szCs w:val="14"/>
        </w:rPr>
        <w:footnoteRef/>
      </w:r>
      <w:r w:rsidRPr="00DE635A">
        <w:rPr>
          <w:rFonts w:ascii="Arial" w:hAnsi="Arial" w:cs="Arial"/>
          <w:sz w:val="14"/>
          <w:szCs w:val="14"/>
        </w:rPr>
        <w:t xml:space="preserve"> V sklopu živil neživalskega izvora so zajeti kalčki, kremne slaščice, formule za dojenčke, živila za neposredno uživanje namenjena dojenčkom in živila za neposredno uživanje za posebne zdravstvene namene, prehranska dopolnila, delikatesna živila, gotove jedi, sendviči, gobe, zelenjava in zelišča, sladoled.</w:t>
      </w:r>
    </w:p>
  </w:footnote>
  <w:footnote w:id="9">
    <w:p w14:paraId="206EB47F" w14:textId="77777777" w:rsidR="00E257B0" w:rsidRPr="00E15438" w:rsidRDefault="00E257B0" w:rsidP="00DE6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color w:val="002060"/>
          <w:sz w:val="16"/>
          <w:szCs w:val="16"/>
        </w:rPr>
      </w:pPr>
      <w:r w:rsidRPr="00DE635A">
        <w:rPr>
          <w:rStyle w:val="Sprotnaopomba-sklic"/>
          <w:rFonts w:ascii="Arial" w:hAnsi="Arial" w:cs="Arial"/>
          <w:sz w:val="14"/>
          <w:szCs w:val="14"/>
        </w:rPr>
        <w:footnoteRef/>
      </w:r>
      <w:r w:rsidRPr="00DE635A">
        <w:rPr>
          <w:rFonts w:ascii="Arial" w:hAnsi="Arial" w:cs="Arial"/>
          <w:sz w:val="14"/>
          <w:szCs w:val="14"/>
        </w:rPr>
        <w:t xml:space="preserve"> V kolikor je za neko vrsto živila določeno merilo v Uredbi (ES) št. 2073/2005, se je pri obdelavi podatkov upošteval kriterij iz omenjene Uredbe. Od 01.12.2011 je v Uredbi (ES) št. 2073/2005 določeno merilo za sveže perutninsko meso samo na posamezne serovare salmonel (za tri serovare: Enteritidis, Typhimurium in monofazno Typhimurium) in se kot nezadovoljiv rezultat smatra samo potrjena prisotnost navedenih treh serovarov. Pred tem kriterijem so se kot pozitivni rezultati smatrali vsi, ne glede na vrsto serovara salmonele, katerega prisotnost se je potrdila v analiziranem vzorcu živila. V sklopu vrst živil, ki so analizirale, so bile tudi take, ki nimajo določenih kriterijev (meril varnosti) v Uredbi (ES) št. 2073/2005. Glede na tveganje, ki bi ga utegnile predstavljati za zdravje ljudi, se je odločilo, da se jih vključi v Program monitoringa zoonoz in povzročiteljev zoonoz. Vzorci živil so se analizirali po kriteriju »neodkrito v 25g«. V primeru, da kriterija za neko vrsto živila v Uredbi (ES) št. 2073/2005 ni, je uradni laboratorij v primeru potrjene prisotnosti bakterije </w:t>
      </w:r>
      <w:r w:rsidRPr="00DE635A">
        <w:rPr>
          <w:rFonts w:ascii="Arial" w:hAnsi="Arial" w:cs="Arial"/>
          <w:i/>
          <w:sz w:val="14"/>
          <w:szCs w:val="14"/>
        </w:rPr>
        <w:t>Salmonella</w:t>
      </w:r>
      <w:r w:rsidRPr="00DE635A">
        <w:rPr>
          <w:rFonts w:ascii="Arial" w:hAnsi="Arial" w:cs="Arial"/>
          <w:sz w:val="14"/>
          <w:szCs w:val="14"/>
        </w:rPr>
        <w:t xml:space="preserve"> spp. naredil oceno varnosti, s katero je na podlagi določil 14.člena Uredbe (ES) št. 178/2002, upoštevajoč morebitne informacije na deklaraciji živila glede načina priprave živila, ocenil, ali živilo predstavlja tveganje za zdravje ljudi ali ne, in s tem tudi podal mnenje, ali gre za ne varno živilo.</w:t>
      </w:r>
    </w:p>
  </w:footnote>
  <w:footnote w:id="10">
    <w:p w14:paraId="520F1EB6" w14:textId="77777777" w:rsidR="00E257B0" w:rsidRPr="00B42749" w:rsidRDefault="00E257B0" w:rsidP="006D2CA8">
      <w:pPr>
        <w:pStyle w:val="Sprotnaopomba-besedilo"/>
        <w:spacing w:line="240" w:lineRule="auto"/>
        <w:rPr>
          <w:rFonts w:asciiTheme="minorHAnsi" w:hAnsiTheme="minorHAnsi"/>
          <w:sz w:val="14"/>
          <w:szCs w:val="14"/>
          <w:lang w:val="sl-SI"/>
        </w:rPr>
      </w:pPr>
      <w:r w:rsidRPr="00B42749">
        <w:rPr>
          <w:rStyle w:val="Sprotnaopomba-sklic"/>
          <w:rFonts w:asciiTheme="minorHAnsi" w:eastAsiaTheme="minorEastAsia" w:hAnsiTheme="minorHAnsi"/>
          <w:sz w:val="14"/>
          <w:szCs w:val="14"/>
        </w:rPr>
        <w:footnoteRef/>
      </w:r>
      <w:r w:rsidRPr="00B42749">
        <w:rPr>
          <w:rFonts w:asciiTheme="minorHAnsi" w:hAnsiTheme="minorHAnsi"/>
          <w:sz w:val="14"/>
          <w:szCs w:val="14"/>
        </w:rPr>
        <w:t xml:space="preserve"> Vir: The European Union summary report on trends and sources of zoonoses, zoonotic agents and food-borne outbreaks in 2016</w:t>
      </w:r>
    </w:p>
  </w:footnote>
  <w:footnote w:id="11">
    <w:p w14:paraId="291A1D43" w14:textId="77777777" w:rsidR="00E257B0" w:rsidRPr="000D10D9" w:rsidRDefault="00E257B0" w:rsidP="006D2CA8">
      <w:pPr>
        <w:pStyle w:val="Sprotnaopomba-besedilo"/>
        <w:rPr>
          <w:lang w:val="sl-SI"/>
        </w:rPr>
      </w:pPr>
      <w:r w:rsidRPr="000F6613">
        <w:rPr>
          <w:rStyle w:val="Sprotnaopomba-sklic"/>
          <w:rFonts w:asciiTheme="minorHAnsi" w:eastAsiaTheme="minorEastAsia" w:hAnsiTheme="minorHAnsi"/>
          <w:sz w:val="16"/>
          <w:szCs w:val="16"/>
        </w:rPr>
        <w:footnoteRef/>
      </w:r>
      <w:r w:rsidRPr="000F6613">
        <w:rPr>
          <w:rFonts w:asciiTheme="minorHAnsi" w:hAnsiTheme="minorHAnsi"/>
          <w:sz w:val="16"/>
          <w:szCs w:val="16"/>
          <w:lang w:val="sl-SI"/>
        </w:rPr>
        <w:t xml:space="preserve"> S spremembo Uredbe Komisije (ES) št. 2073/2005 se je z Uredbo Komisije (EU) 2019/229 kriterij “odsotnost” spremenil v “neodkrito”.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C9A2" w14:textId="77777777" w:rsidR="00E257B0" w:rsidRDefault="00E257B0">
    <w:pPr>
      <w:pStyle w:val="Glava"/>
    </w:pPr>
    <w:r>
      <w:rPr>
        <w:noProof/>
      </w:rPr>
      <mc:AlternateContent>
        <mc:Choice Requires="wps">
          <w:drawing>
            <wp:anchor distT="0" distB="0" distL="114300" distR="114300" simplePos="0" relativeHeight="251660288" behindDoc="1" locked="0" layoutInCell="0" allowOverlap="1" wp14:anchorId="0B0DF504" wp14:editId="7EECE54D">
              <wp:simplePos x="0" y="0"/>
              <wp:positionH relativeFrom="margin">
                <wp:align>center</wp:align>
              </wp:positionH>
              <wp:positionV relativeFrom="margin">
                <wp:align>center</wp:align>
              </wp:positionV>
              <wp:extent cx="5685155" cy="2436495"/>
              <wp:effectExtent l="0" t="1438275" r="0" b="973455"/>
              <wp:wrapNone/>
              <wp:docPr id="11" name="Polje z besedilom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85155" cy="2436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A91D29" w14:textId="77777777" w:rsidR="00E257B0" w:rsidRDefault="00E257B0" w:rsidP="006D2CA8">
                          <w:pPr>
                            <w:pStyle w:val="Navadensplet"/>
                            <w:spacing w:before="0" w:beforeAutospacing="0" w:after="0" w:afterAutospacing="0"/>
                            <w:jc w:val="center"/>
                            <w:rPr>
                              <w:sz w:val="24"/>
                              <w:szCs w:val="24"/>
                            </w:rPr>
                          </w:pPr>
                          <w:r>
                            <w:rPr>
                              <w:rFonts w:ascii="Calibri" w:hAnsi="Calibri"/>
                              <w:color w:val="D9D9D9" w:themeColor="background1" w:themeShade="D9"/>
                              <w:sz w:val="2"/>
                              <w:szCs w:val="2"/>
                              <w14:textFill>
                                <w14:solidFill>
                                  <w14:schemeClr w14:val="bg1">
                                    <w14:alpha w14:val="50000"/>
                                    <w14:lumMod w14:val="85000"/>
                                  </w14:scheme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0DF504" id="_x0000_t202" coordsize="21600,21600" o:spt="202" path="m,l,21600r21600,l21600,xe">
              <v:stroke joinstyle="miter"/>
              <v:path gradientshapeok="t" o:connecttype="rect"/>
            </v:shapetype>
            <v:shape id="Polje z besedilom 11" o:spid="_x0000_s1030" type="#_x0000_t202" alt="&quot;&quot;" style="position:absolute;margin-left:0;margin-top:0;width:447.65pt;height:191.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" o:allowincell="f" filled="f" stroked="f">
              <v:stroke joinstyle="round"/>
              <o:lock v:ext="edit" shapetype="t"/>
              <v:textbox style="mso-fit-shape-to-text:t">
                <w:txbxContent>
                  <w:p w14:paraId="09A91D29" w14:textId="77777777" w:rsidR="00E257B0" w:rsidRDefault="00E257B0" w:rsidP="006D2CA8">
                    <w:pPr>
                      <w:pStyle w:val="Navadensplet"/>
                      <w:spacing w:before="0" w:beforeAutospacing="0" w:after="0" w:afterAutospacing="0"/>
                      <w:jc w:val="center"/>
                      <w:rPr>
                        <w:sz w:val="24"/>
                        <w:szCs w:val="24"/>
                      </w:rPr>
                    </w:pPr>
                    <w:r>
                      <w:rPr>
                        <w:rFonts w:ascii="Calibri" w:hAnsi="Calibri"/>
                        <w:color w:val="D9D9D9" w:themeColor="background1" w:themeShade="D9"/>
                        <w:sz w:val="2"/>
                        <w:szCs w:val="2"/>
                        <w14:textFill>
                          <w14:solidFill>
                            <w14:schemeClr w14:val="bg1">
                              <w14:alpha w14:val="50000"/>
                              <w14:lumMod w14:val="85000"/>
                            </w14:schemeClr>
                          </w14:solidFill>
                        </w14:textFill>
                      </w:rPr>
                      <w:t>OSNUTEK</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AC01" w14:textId="549575AB" w:rsidR="00E257B0" w:rsidRPr="00130F3E" w:rsidRDefault="00000000">
    <w:pPr>
      <w:pStyle w:val="Naslov6"/>
      <w:rPr>
        <w:rFonts w:ascii="Arial" w:hAnsi="Arial" w:cs="Arial"/>
        <w:color w:val="5B9BD5" w:themeColor="accent1"/>
      </w:rPr>
    </w:pPr>
    <w:sdt>
      <w:sdtPr>
        <w:rPr>
          <w:rFonts w:ascii="Arial" w:hAnsi="Arial" w:cs="Arial"/>
          <w:sz w:val="16"/>
          <w:szCs w:val="16"/>
        </w:rPr>
        <w:alias w:val="Naslov"/>
        <w:id w:val="567238518"/>
        <w:dataBinding w:prefixMappings="xmlns:ns0='http://purl.org/dc/elements/1.1/' xmlns:ns1='http://schemas.openxmlformats.org/package/2006/metadata/core-properties' " w:xpath="/ns1:coreProperties[1]/ns0:title[1]" w:storeItemID="{6C3C8BC8-F283-45AE-878A-BAB7291924A1}"/>
        <w:text/>
      </w:sdtPr>
      <w:sdtContent>
        <w:r w:rsidR="00E257B0" w:rsidRPr="00130F3E">
          <w:rPr>
            <w:rFonts w:ascii="Arial" w:hAnsi="Arial" w:cs="Arial"/>
            <w:sz w:val="16"/>
            <w:szCs w:val="16"/>
          </w:rPr>
          <w:t>LETNO POROČILO O ZOONOZAH IN POVZROČITELJIH ZOONOZ, 2019</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030D"/>
    <w:multiLevelType w:val="multilevel"/>
    <w:tmpl w:val="01E9030D"/>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 w15:restartNumberingAfterBreak="0">
    <w:nsid w:val="06FB0C0D"/>
    <w:multiLevelType w:val="hybridMultilevel"/>
    <w:tmpl w:val="2048BCAC"/>
    <w:lvl w:ilvl="0" w:tplc="D6EE0EC0">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3C75F5"/>
    <w:multiLevelType w:val="multilevel"/>
    <w:tmpl w:val="103C75F5"/>
    <w:lvl w:ilvl="0">
      <w:start w:val="1"/>
      <w:numFmt w:val="decimal"/>
      <w:lvlText w:val="%1."/>
      <w:lvlJc w:val="left"/>
      <w:pPr>
        <w:ind w:left="360" w:hanging="360"/>
      </w:pPr>
      <w:rPr>
        <w:rFonts w:cs="Times New Roman" w:hint="default"/>
      </w:r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6026720"/>
    <w:multiLevelType w:val="multilevel"/>
    <w:tmpl w:val="26026720"/>
    <w:lvl w:ilvl="0">
      <w:start w:val="1"/>
      <w:numFmt w:val="bullet"/>
      <w:lvlText w:val="o"/>
      <w:lvlJc w:val="left"/>
      <w:pPr>
        <w:tabs>
          <w:tab w:val="left" w:pos="720"/>
        </w:tabs>
        <w:ind w:left="720" w:hanging="360"/>
      </w:pPr>
      <w:rPr>
        <w:rFonts w:ascii="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2AC87281"/>
    <w:multiLevelType w:val="hybridMultilevel"/>
    <w:tmpl w:val="30BAB6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AE8134D"/>
    <w:multiLevelType w:val="hybridMultilevel"/>
    <w:tmpl w:val="6E0C659E"/>
    <w:lvl w:ilvl="0" w:tplc="C49AFDDA">
      <w:start w:val="1"/>
      <w:numFmt w:val="bullet"/>
      <w:lvlText w:val="-"/>
      <w:lvlJc w:val="left"/>
      <w:pPr>
        <w:tabs>
          <w:tab w:val="num" w:pos="720"/>
        </w:tabs>
        <w:ind w:left="720" w:hanging="360"/>
      </w:pPr>
      <w:rPr>
        <w:rFonts w:ascii="Tahoma" w:hAnsi="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A73DC9"/>
    <w:multiLevelType w:val="hybridMultilevel"/>
    <w:tmpl w:val="87DA1DFC"/>
    <w:lvl w:ilvl="0" w:tplc="D9727BFA">
      <w:numFmt w:val="bullet"/>
      <w:lvlText w:val=""/>
      <w:lvlJc w:val="left"/>
      <w:pPr>
        <w:ind w:left="720" w:hanging="360"/>
      </w:pPr>
      <w:rPr>
        <w:rFonts w:ascii="Symbol" w:eastAsiaTheme="minorEastAsia"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8C4149"/>
    <w:multiLevelType w:val="multilevel"/>
    <w:tmpl w:val="428C4149"/>
    <w:lvl w:ilvl="0">
      <w:start w:val="1"/>
      <w:numFmt w:val="lowerLetter"/>
      <w:lvlText w:val="%1)"/>
      <w:lvlJc w:val="left"/>
      <w:pPr>
        <w:ind w:left="720" w:hanging="360"/>
      </w:pPr>
      <w:rPr>
        <w:rFonts w:hint="default"/>
        <w:b w:val="0"/>
        <w:color w:val="auto"/>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857BD3"/>
    <w:multiLevelType w:val="multilevel"/>
    <w:tmpl w:val="47857BD3"/>
    <w:lvl w:ilvl="0">
      <w:start w:val="1"/>
      <w:numFmt w:val="bullet"/>
      <w:pStyle w:val="def1"/>
      <w:lvlText w:val=""/>
      <w:lvlJc w:val="left"/>
      <w:pPr>
        <w:tabs>
          <w:tab w:val="left" w:pos="567"/>
        </w:tabs>
        <w:ind w:left="567" w:hanging="567"/>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4810440E"/>
    <w:multiLevelType w:val="multilevel"/>
    <w:tmpl w:val="4810440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6504057A"/>
    <w:multiLevelType w:val="multilevel"/>
    <w:tmpl w:val="650405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0234169">
    <w:abstractNumId w:val="8"/>
  </w:num>
  <w:num w:numId="2" w16cid:durableId="579825380">
    <w:abstractNumId w:val="7"/>
  </w:num>
  <w:num w:numId="3" w16cid:durableId="1173646582">
    <w:abstractNumId w:val="3"/>
  </w:num>
  <w:num w:numId="4" w16cid:durableId="1416239983">
    <w:abstractNumId w:val="0"/>
  </w:num>
  <w:num w:numId="5" w16cid:durableId="219757721">
    <w:abstractNumId w:val="2"/>
  </w:num>
  <w:num w:numId="6" w16cid:durableId="1411659473">
    <w:abstractNumId w:val="10"/>
  </w:num>
  <w:num w:numId="7" w16cid:durableId="1888254366">
    <w:abstractNumId w:val="9"/>
  </w:num>
  <w:num w:numId="8" w16cid:durableId="664669703">
    <w:abstractNumId w:val="1"/>
  </w:num>
  <w:num w:numId="9" w16cid:durableId="1267426883">
    <w:abstractNumId w:val="4"/>
  </w:num>
  <w:num w:numId="10" w16cid:durableId="1729568475">
    <w:abstractNumId w:val="5"/>
  </w:num>
  <w:num w:numId="11" w16cid:durableId="17291817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CA8"/>
    <w:rsid w:val="00040F76"/>
    <w:rsid w:val="00064959"/>
    <w:rsid w:val="000C2C28"/>
    <w:rsid w:val="001209C5"/>
    <w:rsid w:val="0012101D"/>
    <w:rsid w:val="00130F3E"/>
    <w:rsid w:val="00154354"/>
    <w:rsid w:val="00254113"/>
    <w:rsid w:val="002549C4"/>
    <w:rsid w:val="00261C67"/>
    <w:rsid w:val="003101BB"/>
    <w:rsid w:val="00376419"/>
    <w:rsid w:val="00415AB7"/>
    <w:rsid w:val="004712E4"/>
    <w:rsid w:val="00545806"/>
    <w:rsid w:val="0059712D"/>
    <w:rsid w:val="005B386A"/>
    <w:rsid w:val="005D14E8"/>
    <w:rsid w:val="005E04D0"/>
    <w:rsid w:val="00632D2C"/>
    <w:rsid w:val="006D2CA8"/>
    <w:rsid w:val="006D77C4"/>
    <w:rsid w:val="007A00B4"/>
    <w:rsid w:val="007C583D"/>
    <w:rsid w:val="00810269"/>
    <w:rsid w:val="008C4A7E"/>
    <w:rsid w:val="00993ED8"/>
    <w:rsid w:val="009F3777"/>
    <w:rsid w:val="00A22CC2"/>
    <w:rsid w:val="00A32899"/>
    <w:rsid w:val="00A4614E"/>
    <w:rsid w:val="00A716CF"/>
    <w:rsid w:val="00AC61E3"/>
    <w:rsid w:val="00B42749"/>
    <w:rsid w:val="00B47211"/>
    <w:rsid w:val="00B81156"/>
    <w:rsid w:val="00BA46F1"/>
    <w:rsid w:val="00C310A9"/>
    <w:rsid w:val="00CD718C"/>
    <w:rsid w:val="00D4447F"/>
    <w:rsid w:val="00D730E2"/>
    <w:rsid w:val="00DB7290"/>
    <w:rsid w:val="00DE55A1"/>
    <w:rsid w:val="00DE635A"/>
    <w:rsid w:val="00E1515B"/>
    <w:rsid w:val="00E257B0"/>
    <w:rsid w:val="00E91752"/>
    <w:rsid w:val="00EF7EE3"/>
    <w:rsid w:val="00F10227"/>
    <w:rsid w:val="00F266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9FF01"/>
  <w15:chartTrackingRefBased/>
  <w15:docId w15:val="{6F2DDD23-9AC9-4FDB-9D2C-D007CC4D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712E4"/>
    <w:pPr>
      <w:spacing w:before="100" w:after="200" w:line="276" w:lineRule="auto"/>
    </w:pPr>
    <w:rPr>
      <w:rFonts w:eastAsiaTheme="minorEastAsia"/>
      <w:sz w:val="20"/>
      <w:szCs w:val="20"/>
      <w:lang w:eastAsia="sl-SI"/>
    </w:rPr>
  </w:style>
  <w:style w:type="paragraph" w:styleId="Naslov1">
    <w:name w:val="heading 1"/>
    <w:basedOn w:val="Navaden"/>
    <w:next w:val="Navaden"/>
    <w:link w:val="Naslov1Znak"/>
    <w:uiPriority w:val="9"/>
    <w:qFormat/>
    <w:rsid w:val="006D2CA8"/>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6D2CA8"/>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slov3">
    <w:name w:val="heading 3"/>
    <w:basedOn w:val="Navaden"/>
    <w:next w:val="Navaden"/>
    <w:link w:val="Naslov3Znak"/>
    <w:uiPriority w:val="9"/>
    <w:unhideWhenUsed/>
    <w:qFormat/>
    <w:rsid w:val="006D2CA8"/>
    <w:pPr>
      <w:pBdr>
        <w:top w:val="single" w:sz="6" w:space="2" w:color="5B9BD5" w:themeColor="accent1"/>
      </w:pBdr>
      <w:spacing w:before="300" w:after="0"/>
      <w:outlineLvl w:val="2"/>
    </w:pPr>
    <w:rPr>
      <w:caps/>
      <w:color w:val="1F4D78" w:themeColor="accent1" w:themeShade="7F"/>
      <w:spacing w:val="15"/>
    </w:rPr>
  </w:style>
  <w:style w:type="paragraph" w:styleId="Naslov4">
    <w:name w:val="heading 4"/>
    <w:basedOn w:val="Navaden"/>
    <w:next w:val="Navaden"/>
    <w:link w:val="Naslov4Znak"/>
    <w:uiPriority w:val="9"/>
    <w:unhideWhenUsed/>
    <w:qFormat/>
    <w:rsid w:val="006D2CA8"/>
    <w:pPr>
      <w:pBdr>
        <w:top w:val="dotted" w:sz="6" w:space="2" w:color="5B9BD5" w:themeColor="accent1"/>
      </w:pBdr>
      <w:spacing w:before="200" w:after="0"/>
      <w:outlineLvl w:val="3"/>
    </w:pPr>
    <w:rPr>
      <w:caps/>
      <w:color w:val="2E74B5" w:themeColor="accent1" w:themeShade="BF"/>
      <w:spacing w:val="10"/>
    </w:rPr>
  </w:style>
  <w:style w:type="paragraph" w:styleId="Naslov5">
    <w:name w:val="heading 5"/>
    <w:basedOn w:val="Navaden"/>
    <w:next w:val="Navaden"/>
    <w:link w:val="Naslov5Znak"/>
    <w:uiPriority w:val="9"/>
    <w:unhideWhenUsed/>
    <w:qFormat/>
    <w:rsid w:val="006D2CA8"/>
    <w:pPr>
      <w:pBdr>
        <w:bottom w:val="single" w:sz="6" w:space="1" w:color="5B9BD5" w:themeColor="accent1"/>
      </w:pBdr>
      <w:spacing w:before="200" w:after="0"/>
      <w:outlineLvl w:val="4"/>
    </w:pPr>
    <w:rPr>
      <w:caps/>
      <w:color w:val="2E74B5" w:themeColor="accent1" w:themeShade="BF"/>
      <w:spacing w:val="10"/>
    </w:rPr>
  </w:style>
  <w:style w:type="paragraph" w:styleId="Naslov6">
    <w:name w:val="heading 6"/>
    <w:basedOn w:val="Navaden"/>
    <w:next w:val="Navaden"/>
    <w:link w:val="Naslov6Znak"/>
    <w:uiPriority w:val="9"/>
    <w:unhideWhenUsed/>
    <w:qFormat/>
    <w:rsid w:val="006D2CA8"/>
    <w:pPr>
      <w:pBdr>
        <w:bottom w:val="dotted" w:sz="6" w:space="1" w:color="5B9BD5" w:themeColor="accent1"/>
      </w:pBdr>
      <w:spacing w:before="200" w:after="0"/>
      <w:outlineLvl w:val="5"/>
    </w:pPr>
    <w:rPr>
      <w:caps/>
      <w:color w:val="2E74B5" w:themeColor="accent1" w:themeShade="BF"/>
      <w:spacing w:val="10"/>
    </w:rPr>
  </w:style>
  <w:style w:type="paragraph" w:styleId="Naslov7">
    <w:name w:val="heading 7"/>
    <w:basedOn w:val="Navaden"/>
    <w:next w:val="Navaden"/>
    <w:link w:val="Naslov7Znak"/>
    <w:uiPriority w:val="9"/>
    <w:unhideWhenUsed/>
    <w:qFormat/>
    <w:rsid w:val="006D2CA8"/>
    <w:pPr>
      <w:spacing w:before="200" w:after="0"/>
      <w:outlineLvl w:val="6"/>
    </w:pPr>
    <w:rPr>
      <w:caps/>
      <w:color w:val="2E74B5" w:themeColor="accent1" w:themeShade="BF"/>
      <w:spacing w:val="10"/>
    </w:rPr>
  </w:style>
  <w:style w:type="paragraph" w:styleId="Naslov8">
    <w:name w:val="heading 8"/>
    <w:basedOn w:val="Navaden"/>
    <w:next w:val="Navaden"/>
    <w:link w:val="Naslov8Znak"/>
    <w:uiPriority w:val="9"/>
    <w:unhideWhenUsed/>
    <w:qFormat/>
    <w:rsid w:val="006D2CA8"/>
    <w:pPr>
      <w:spacing w:before="200" w:after="0"/>
      <w:outlineLvl w:val="7"/>
    </w:pPr>
    <w:rPr>
      <w:caps/>
      <w:spacing w:val="10"/>
      <w:sz w:val="18"/>
      <w:szCs w:val="18"/>
    </w:rPr>
  </w:style>
  <w:style w:type="paragraph" w:styleId="Naslov9">
    <w:name w:val="heading 9"/>
    <w:basedOn w:val="Navaden"/>
    <w:next w:val="Navaden"/>
    <w:link w:val="Naslov9Znak"/>
    <w:uiPriority w:val="9"/>
    <w:unhideWhenUsed/>
    <w:qFormat/>
    <w:rsid w:val="006D2CA8"/>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D2CA8"/>
    <w:rPr>
      <w:rFonts w:eastAsiaTheme="minorEastAsia"/>
      <w:caps/>
      <w:color w:val="FFFFFF" w:themeColor="background1"/>
      <w:spacing w:val="15"/>
      <w:shd w:val="clear" w:color="auto" w:fill="5B9BD5" w:themeFill="accent1"/>
      <w:lang w:eastAsia="sl-SI"/>
    </w:rPr>
  </w:style>
  <w:style w:type="character" w:customStyle="1" w:styleId="Naslov2Znak">
    <w:name w:val="Naslov 2 Znak"/>
    <w:basedOn w:val="Privzetapisavaodstavka"/>
    <w:link w:val="Naslov2"/>
    <w:uiPriority w:val="9"/>
    <w:rsid w:val="006D2CA8"/>
    <w:rPr>
      <w:rFonts w:eastAsiaTheme="minorEastAsia"/>
      <w:caps/>
      <w:spacing w:val="15"/>
      <w:sz w:val="20"/>
      <w:szCs w:val="20"/>
      <w:shd w:val="clear" w:color="auto" w:fill="DEEAF6" w:themeFill="accent1" w:themeFillTint="33"/>
      <w:lang w:eastAsia="sl-SI"/>
    </w:rPr>
  </w:style>
  <w:style w:type="character" w:customStyle="1" w:styleId="Naslov3Znak">
    <w:name w:val="Naslov 3 Znak"/>
    <w:basedOn w:val="Privzetapisavaodstavka"/>
    <w:link w:val="Naslov3"/>
    <w:uiPriority w:val="9"/>
    <w:rsid w:val="006D2CA8"/>
    <w:rPr>
      <w:rFonts w:eastAsiaTheme="minorEastAsia"/>
      <w:caps/>
      <w:color w:val="1F4D78" w:themeColor="accent1" w:themeShade="7F"/>
      <w:spacing w:val="15"/>
      <w:sz w:val="20"/>
      <w:szCs w:val="20"/>
      <w:lang w:eastAsia="sl-SI"/>
    </w:rPr>
  </w:style>
  <w:style w:type="character" w:customStyle="1" w:styleId="Naslov4Znak">
    <w:name w:val="Naslov 4 Znak"/>
    <w:basedOn w:val="Privzetapisavaodstavka"/>
    <w:link w:val="Naslov4"/>
    <w:uiPriority w:val="9"/>
    <w:rsid w:val="006D2CA8"/>
    <w:rPr>
      <w:rFonts w:eastAsiaTheme="minorEastAsia"/>
      <w:caps/>
      <w:color w:val="2E74B5" w:themeColor="accent1" w:themeShade="BF"/>
      <w:spacing w:val="10"/>
      <w:sz w:val="20"/>
      <w:szCs w:val="20"/>
      <w:lang w:eastAsia="sl-SI"/>
    </w:rPr>
  </w:style>
  <w:style w:type="character" w:customStyle="1" w:styleId="Naslov5Znak">
    <w:name w:val="Naslov 5 Znak"/>
    <w:basedOn w:val="Privzetapisavaodstavka"/>
    <w:link w:val="Naslov5"/>
    <w:uiPriority w:val="9"/>
    <w:rsid w:val="006D2CA8"/>
    <w:rPr>
      <w:rFonts w:eastAsiaTheme="minorEastAsia"/>
      <w:caps/>
      <w:color w:val="2E74B5" w:themeColor="accent1" w:themeShade="BF"/>
      <w:spacing w:val="10"/>
      <w:sz w:val="20"/>
      <w:szCs w:val="20"/>
      <w:lang w:eastAsia="sl-SI"/>
    </w:rPr>
  </w:style>
  <w:style w:type="character" w:customStyle="1" w:styleId="Naslov6Znak">
    <w:name w:val="Naslov 6 Znak"/>
    <w:basedOn w:val="Privzetapisavaodstavka"/>
    <w:link w:val="Naslov6"/>
    <w:uiPriority w:val="9"/>
    <w:rsid w:val="006D2CA8"/>
    <w:rPr>
      <w:rFonts w:eastAsiaTheme="minorEastAsia"/>
      <w:caps/>
      <w:color w:val="2E74B5" w:themeColor="accent1" w:themeShade="BF"/>
      <w:spacing w:val="10"/>
      <w:sz w:val="20"/>
      <w:szCs w:val="20"/>
      <w:lang w:eastAsia="sl-SI"/>
    </w:rPr>
  </w:style>
  <w:style w:type="character" w:customStyle="1" w:styleId="Naslov7Znak">
    <w:name w:val="Naslov 7 Znak"/>
    <w:basedOn w:val="Privzetapisavaodstavka"/>
    <w:link w:val="Naslov7"/>
    <w:uiPriority w:val="9"/>
    <w:rsid w:val="006D2CA8"/>
    <w:rPr>
      <w:rFonts w:eastAsiaTheme="minorEastAsia"/>
      <w:caps/>
      <w:color w:val="2E74B5" w:themeColor="accent1" w:themeShade="BF"/>
      <w:spacing w:val="10"/>
      <w:sz w:val="20"/>
      <w:szCs w:val="20"/>
      <w:lang w:eastAsia="sl-SI"/>
    </w:rPr>
  </w:style>
  <w:style w:type="character" w:customStyle="1" w:styleId="Naslov8Znak">
    <w:name w:val="Naslov 8 Znak"/>
    <w:basedOn w:val="Privzetapisavaodstavka"/>
    <w:link w:val="Naslov8"/>
    <w:uiPriority w:val="9"/>
    <w:rsid w:val="006D2CA8"/>
    <w:rPr>
      <w:rFonts w:eastAsiaTheme="minorEastAsia"/>
      <w:caps/>
      <w:spacing w:val="10"/>
      <w:sz w:val="18"/>
      <w:szCs w:val="18"/>
      <w:lang w:eastAsia="sl-SI"/>
    </w:rPr>
  </w:style>
  <w:style w:type="character" w:customStyle="1" w:styleId="Naslov9Znak">
    <w:name w:val="Naslov 9 Znak"/>
    <w:basedOn w:val="Privzetapisavaodstavka"/>
    <w:link w:val="Naslov9"/>
    <w:uiPriority w:val="9"/>
    <w:rsid w:val="006D2CA8"/>
    <w:rPr>
      <w:rFonts w:eastAsiaTheme="minorEastAsia"/>
      <w:i/>
      <w:iCs/>
      <w:caps/>
      <w:spacing w:val="10"/>
      <w:sz w:val="18"/>
      <w:szCs w:val="18"/>
      <w:lang w:eastAsia="sl-SI"/>
    </w:rPr>
  </w:style>
  <w:style w:type="paragraph" w:styleId="Besedilooblaka">
    <w:name w:val="Balloon Text"/>
    <w:basedOn w:val="Navaden"/>
    <w:link w:val="BesedilooblakaZnak"/>
    <w:uiPriority w:val="99"/>
    <w:semiHidden/>
    <w:rsid w:val="006D2CA8"/>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D2CA8"/>
    <w:rPr>
      <w:rFonts w:ascii="Segoe UI" w:eastAsiaTheme="minorEastAsia" w:hAnsi="Segoe UI" w:cs="Segoe UI"/>
      <w:sz w:val="18"/>
      <w:szCs w:val="18"/>
      <w:lang w:eastAsia="sl-SI"/>
    </w:rPr>
  </w:style>
  <w:style w:type="paragraph" w:styleId="Telobesedila">
    <w:name w:val="Body Text"/>
    <w:basedOn w:val="Navaden"/>
    <w:link w:val="TelobesedilaZnak1"/>
    <w:uiPriority w:val="99"/>
    <w:rsid w:val="006D2CA8"/>
    <w:pPr>
      <w:tabs>
        <w:tab w:val="left" w:pos="360"/>
      </w:tabs>
      <w:spacing w:before="120" w:after="0" w:line="240" w:lineRule="auto"/>
      <w:jc w:val="both"/>
    </w:pPr>
    <w:rPr>
      <w:rFonts w:ascii="Times New Roman" w:hAnsi="Times New Roman"/>
      <w:caps/>
      <w:color w:val="000000"/>
      <w:szCs w:val="24"/>
    </w:rPr>
  </w:style>
  <w:style w:type="character" w:customStyle="1" w:styleId="TelobesedilaZnak">
    <w:name w:val="Telo besedila Znak"/>
    <w:basedOn w:val="Privzetapisavaodstavka"/>
    <w:uiPriority w:val="99"/>
    <w:semiHidden/>
    <w:rsid w:val="006D2CA8"/>
    <w:rPr>
      <w:rFonts w:eastAsiaTheme="minorEastAsia"/>
      <w:sz w:val="20"/>
      <w:szCs w:val="20"/>
      <w:lang w:eastAsia="sl-SI"/>
    </w:rPr>
  </w:style>
  <w:style w:type="paragraph" w:styleId="Telobesedila2">
    <w:name w:val="Body Text 2"/>
    <w:basedOn w:val="Navaden"/>
    <w:link w:val="Telobesedila2Znak"/>
    <w:uiPriority w:val="99"/>
    <w:semiHidden/>
    <w:rsid w:val="006D2CA8"/>
    <w:pPr>
      <w:spacing w:after="120" w:line="480" w:lineRule="auto"/>
    </w:pPr>
  </w:style>
  <w:style w:type="character" w:customStyle="1" w:styleId="Telobesedila2Znak">
    <w:name w:val="Telo besedila 2 Znak"/>
    <w:basedOn w:val="Privzetapisavaodstavka"/>
    <w:link w:val="Telobesedila2"/>
    <w:uiPriority w:val="99"/>
    <w:semiHidden/>
    <w:rsid w:val="006D2CA8"/>
    <w:rPr>
      <w:rFonts w:eastAsiaTheme="minorEastAsia"/>
      <w:sz w:val="20"/>
      <w:szCs w:val="20"/>
      <w:lang w:eastAsia="sl-SI"/>
    </w:rPr>
  </w:style>
  <w:style w:type="paragraph" w:styleId="Telobesedila-zamik">
    <w:name w:val="Body Text Indent"/>
    <w:basedOn w:val="Navaden"/>
    <w:link w:val="Telobesedila-zamikZnak"/>
    <w:uiPriority w:val="99"/>
    <w:rsid w:val="006D2CA8"/>
    <w:pPr>
      <w:spacing w:after="120" w:line="240" w:lineRule="auto"/>
      <w:ind w:left="283"/>
    </w:pPr>
    <w:rPr>
      <w:rFonts w:ascii="Times New Roman" w:hAnsi="Times New Roman"/>
      <w:sz w:val="24"/>
      <w:szCs w:val="24"/>
    </w:rPr>
  </w:style>
  <w:style w:type="character" w:customStyle="1" w:styleId="Telobesedila-zamikZnak">
    <w:name w:val="Telo besedila - zamik Znak"/>
    <w:basedOn w:val="Privzetapisavaodstavka"/>
    <w:link w:val="Telobesedila-zamik"/>
    <w:uiPriority w:val="99"/>
    <w:rsid w:val="006D2CA8"/>
    <w:rPr>
      <w:rFonts w:ascii="Times New Roman" w:eastAsiaTheme="minorEastAsia" w:hAnsi="Times New Roman"/>
      <w:sz w:val="24"/>
      <w:szCs w:val="24"/>
      <w:lang w:eastAsia="sl-SI"/>
    </w:rPr>
  </w:style>
  <w:style w:type="paragraph" w:styleId="Napis">
    <w:name w:val="caption"/>
    <w:basedOn w:val="Navaden"/>
    <w:next w:val="Navaden"/>
    <w:unhideWhenUsed/>
    <w:qFormat/>
    <w:rsid w:val="006D2CA8"/>
    <w:rPr>
      <w:b/>
      <w:bCs/>
      <w:color w:val="2E74B5" w:themeColor="accent1" w:themeShade="BF"/>
      <w:sz w:val="16"/>
      <w:szCs w:val="16"/>
    </w:rPr>
  </w:style>
  <w:style w:type="paragraph" w:styleId="Pripombabesedilo">
    <w:name w:val="annotation text"/>
    <w:basedOn w:val="Navaden"/>
    <w:link w:val="PripombabesediloZnak"/>
    <w:uiPriority w:val="99"/>
    <w:semiHidden/>
    <w:rsid w:val="006D2CA8"/>
  </w:style>
  <w:style w:type="character" w:customStyle="1" w:styleId="PripombabesediloZnak">
    <w:name w:val="Pripomba – besedilo Znak"/>
    <w:basedOn w:val="Privzetapisavaodstavka"/>
    <w:link w:val="Pripombabesedilo"/>
    <w:uiPriority w:val="99"/>
    <w:semiHidden/>
    <w:rsid w:val="006D2CA8"/>
    <w:rPr>
      <w:rFonts w:eastAsiaTheme="minorEastAsia"/>
      <w:sz w:val="20"/>
      <w:szCs w:val="20"/>
      <w:lang w:eastAsia="sl-SI"/>
    </w:rPr>
  </w:style>
  <w:style w:type="paragraph" w:styleId="Zadevapripombe">
    <w:name w:val="annotation subject"/>
    <w:basedOn w:val="Pripombabesedilo"/>
    <w:next w:val="Pripombabesedilo"/>
    <w:link w:val="ZadevapripombeZnak"/>
    <w:uiPriority w:val="99"/>
    <w:semiHidden/>
    <w:rsid w:val="006D2CA8"/>
    <w:rPr>
      <w:b/>
      <w:bCs/>
    </w:rPr>
  </w:style>
  <w:style w:type="character" w:customStyle="1" w:styleId="ZadevapripombeZnak">
    <w:name w:val="Zadeva pripombe Znak"/>
    <w:basedOn w:val="PripombabesediloZnak"/>
    <w:link w:val="Zadevapripombe"/>
    <w:uiPriority w:val="99"/>
    <w:semiHidden/>
    <w:rsid w:val="006D2CA8"/>
    <w:rPr>
      <w:rFonts w:eastAsiaTheme="minorEastAsia"/>
      <w:b/>
      <w:bCs/>
      <w:sz w:val="20"/>
      <w:szCs w:val="20"/>
      <w:lang w:eastAsia="sl-SI"/>
    </w:rPr>
  </w:style>
  <w:style w:type="paragraph" w:styleId="Noga">
    <w:name w:val="footer"/>
    <w:basedOn w:val="Navaden"/>
    <w:link w:val="NogaZnak"/>
    <w:uiPriority w:val="99"/>
    <w:rsid w:val="006D2CA8"/>
    <w:pPr>
      <w:tabs>
        <w:tab w:val="center" w:pos="4536"/>
        <w:tab w:val="right" w:pos="9072"/>
      </w:tabs>
      <w:spacing w:after="0" w:line="240" w:lineRule="auto"/>
    </w:pPr>
  </w:style>
  <w:style w:type="character" w:customStyle="1" w:styleId="NogaZnak">
    <w:name w:val="Noga Znak"/>
    <w:basedOn w:val="Privzetapisavaodstavka"/>
    <w:link w:val="Noga"/>
    <w:uiPriority w:val="99"/>
    <w:rsid w:val="006D2CA8"/>
    <w:rPr>
      <w:rFonts w:eastAsiaTheme="minorEastAsia"/>
      <w:sz w:val="20"/>
      <w:szCs w:val="20"/>
      <w:lang w:eastAsia="sl-SI"/>
    </w:rPr>
  </w:style>
  <w:style w:type="paragraph" w:styleId="Sprotnaopomba-besedilo">
    <w:name w:val="footnote text"/>
    <w:basedOn w:val="Navaden"/>
    <w:link w:val="Sprotnaopomba-besediloZnak"/>
    <w:rsid w:val="006D2CA8"/>
    <w:pPr>
      <w:spacing w:before="0" w:after="0" w:line="260" w:lineRule="atLeast"/>
    </w:pPr>
    <w:rPr>
      <w:rFonts w:ascii="Arial" w:eastAsia="Times New Roman" w:hAnsi="Arial" w:cs="Times New Roman"/>
      <w:lang w:val="en-US" w:eastAsia="en-US"/>
    </w:rPr>
  </w:style>
  <w:style w:type="character" w:customStyle="1" w:styleId="Sprotnaopomba-besediloZnak">
    <w:name w:val="Sprotna opomba - besedilo Znak"/>
    <w:basedOn w:val="Privzetapisavaodstavka"/>
    <w:link w:val="Sprotnaopomba-besedilo"/>
    <w:rsid w:val="006D2CA8"/>
    <w:rPr>
      <w:rFonts w:ascii="Arial" w:eastAsia="Times New Roman" w:hAnsi="Arial" w:cs="Times New Roman"/>
      <w:sz w:val="20"/>
      <w:szCs w:val="20"/>
      <w:lang w:val="en-US"/>
    </w:rPr>
  </w:style>
  <w:style w:type="paragraph" w:styleId="Glava">
    <w:name w:val="header"/>
    <w:basedOn w:val="Navaden"/>
    <w:link w:val="GlavaZnak"/>
    <w:uiPriority w:val="99"/>
    <w:rsid w:val="006D2CA8"/>
    <w:pPr>
      <w:tabs>
        <w:tab w:val="center" w:pos="4536"/>
        <w:tab w:val="right" w:pos="9072"/>
      </w:tabs>
      <w:spacing w:after="0" w:line="240" w:lineRule="auto"/>
    </w:pPr>
  </w:style>
  <w:style w:type="character" w:customStyle="1" w:styleId="GlavaZnak">
    <w:name w:val="Glava Znak"/>
    <w:basedOn w:val="Privzetapisavaodstavka"/>
    <w:link w:val="Glava"/>
    <w:uiPriority w:val="99"/>
    <w:rsid w:val="006D2CA8"/>
    <w:rPr>
      <w:rFonts w:eastAsiaTheme="minorEastAsia"/>
      <w:sz w:val="20"/>
      <w:szCs w:val="20"/>
      <w:lang w:eastAsia="sl-SI"/>
    </w:rPr>
  </w:style>
  <w:style w:type="paragraph" w:styleId="HTML-oblikovano">
    <w:name w:val="HTML Preformatted"/>
    <w:basedOn w:val="Navaden"/>
    <w:link w:val="HTML-oblikovanoZnak"/>
    <w:uiPriority w:val="99"/>
    <w:rsid w:val="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15"/>
      <w:szCs w:val="15"/>
    </w:rPr>
  </w:style>
  <w:style w:type="character" w:customStyle="1" w:styleId="HTML-oblikovanoZnak">
    <w:name w:val="HTML-oblikovano Znak"/>
    <w:basedOn w:val="Privzetapisavaodstavka"/>
    <w:link w:val="HTML-oblikovano"/>
    <w:uiPriority w:val="99"/>
    <w:rsid w:val="006D2CA8"/>
    <w:rPr>
      <w:rFonts w:ascii="Courier New" w:eastAsiaTheme="minorEastAsia" w:hAnsi="Courier New" w:cs="Courier New"/>
      <w:sz w:val="15"/>
      <w:szCs w:val="15"/>
      <w:lang w:eastAsia="sl-SI"/>
    </w:rPr>
  </w:style>
  <w:style w:type="paragraph" w:styleId="Stvarnokazalo1">
    <w:name w:val="index 1"/>
    <w:basedOn w:val="Navaden"/>
    <w:next w:val="Navaden"/>
    <w:uiPriority w:val="99"/>
    <w:unhideWhenUsed/>
    <w:rsid w:val="006D2CA8"/>
    <w:pPr>
      <w:spacing w:before="0" w:after="0"/>
      <w:ind w:left="200" w:hanging="200"/>
    </w:pPr>
    <w:rPr>
      <w:rFonts w:cstheme="minorHAnsi"/>
      <w:sz w:val="18"/>
      <w:szCs w:val="18"/>
    </w:rPr>
  </w:style>
  <w:style w:type="paragraph" w:styleId="Stvarnokazalo2">
    <w:name w:val="index 2"/>
    <w:basedOn w:val="Navaden"/>
    <w:next w:val="Navaden"/>
    <w:uiPriority w:val="99"/>
    <w:unhideWhenUsed/>
    <w:rsid w:val="006D2CA8"/>
    <w:pPr>
      <w:spacing w:before="0" w:after="0"/>
      <w:ind w:left="400" w:hanging="200"/>
    </w:pPr>
    <w:rPr>
      <w:rFonts w:cstheme="minorHAnsi"/>
      <w:sz w:val="18"/>
      <w:szCs w:val="18"/>
    </w:rPr>
  </w:style>
  <w:style w:type="paragraph" w:styleId="Stvarnokazalo3">
    <w:name w:val="index 3"/>
    <w:basedOn w:val="Navaden"/>
    <w:next w:val="Navaden"/>
    <w:uiPriority w:val="99"/>
    <w:unhideWhenUsed/>
    <w:rsid w:val="006D2CA8"/>
    <w:pPr>
      <w:spacing w:before="0" w:after="0"/>
      <w:ind w:left="600" w:hanging="200"/>
    </w:pPr>
    <w:rPr>
      <w:rFonts w:cstheme="minorHAnsi"/>
      <w:sz w:val="18"/>
      <w:szCs w:val="18"/>
    </w:rPr>
  </w:style>
  <w:style w:type="paragraph" w:styleId="Stvarnokazalo4">
    <w:name w:val="index 4"/>
    <w:basedOn w:val="Navaden"/>
    <w:next w:val="Navaden"/>
    <w:uiPriority w:val="99"/>
    <w:unhideWhenUsed/>
    <w:rsid w:val="006D2CA8"/>
    <w:pPr>
      <w:spacing w:before="0" w:after="0"/>
      <w:ind w:left="800" w:hanging="200"/>
    </w:pPr>
    <w:rPr>
      <w:rFonts w:cstheme="minorHAnsi"/>
      <w:sz w:val="18"/>
      <w:szCs w:val="18"/>
    </w:rPr>
  </w:style>
  <w:style w:type="paragraph" w:styleId="Stvarnokazalo5">
    <w:name w:val="index 5"/>
    <w:basedOn w:val="Navaden"/>
    <w:next w:val="Navaden"/>
    <w:uiPriority w:val="99"/>
    <w:unhideWhenUsed/>
    <w:rsid w:val="006D2CA8"/>
    <w:pPr>
      <w:spacing w:before="0" w:after="0"/>
      <w:ind w:left="1000" w:hanging="200"/>
    </w:pPr>
    <w:rPr>
      <w:rFonts w:cstheme="minorHAnsi"/>
      <w:sz w:val="18"/>
      <w:szCs w:val="18"/>
    </w:rPr>
  </w:style>
  <w:style w:type="paragraph" w:styleId="Stvarnokazalo6">
    <w:name w:val="index 6"/>
    <w:basedOn w:val="Navaden"/>
    <w:next w:val="Navaden"/>
    <w:uiPriority w:val="99"/>
    <w:unhideWhenUsed/>
    <w:rsid w:val="006D2CA8"/>
    <w:pPr>
      <w:spacing w:before="0" w:after="0"/>
      <w:ind w:left="1200" w:hanging="200"/>
    </w:pPr>
    <w:rPr>
      <w:rFonts w:cstheme="minorHAnsi"/>
      <w:sz w:val="18"/>
      <w:szCs w:val="18"/>
    </w:rPr>
  </w:style>
  <w:style w:type="paragraph" w:styleId="Stvarnokazalo7">
    <w:name w:val="index 7"/>
    <w:basedOn w:val="Navaden"/>
    <w:next w:val="Navaden"/>
    <w:uiPriority w:val="99"/>
    <w:unhideWhenUsed/>
    <w:rsid w:val="006D2CA8"/>
    <w:pPr>
      <w:spacing w:before="0" w:after="0"/>
      <w:ind w:left="1400" w:hanging="200"/>
    </w:pPr>
    <w:rPr>
      <w:rFonts w:cstheme="minorHAnsi"/>
      <w:sz w:val="18"/>
      <w:szCs w:val="18"/>
    </w:rPr>
  </w:style>
  <w:style w:type="paragraph" w:styleId="Stvarnokazalo8">
    <w:name w:val="index 8"/>
    <w:basedOn w:val="Navaden"/>
    <w:next w:val="Navaden"/>
    <w:uiPriority w:val="99"/>
    <w:unhideWhenUsed/>
    <w:rsid w:val="006D2CA8"/>
    <w:pPr>
      <w:spacing w:before="0" w:after="0"/>
      <w:ind w:left="1600" w:hanging="200"/>
    </w:pPr>
    <w:rPr>
      <w:rFonts w:cstheme="minorHAnsi"/>
      <w:sz w:val="18"/>
      <w:szCs w:val="18"/>
    </w:rPr>
  </w:style>
  <w:style w:type="paragraph" w:styleId="Stvarnokazalo9">
    <w:name w:val="index 9"/>
    <w:basedOn w:val="Navaden"/>
    <w:next w:val="Navaden"/>
    <w:uiPriority w:val="99"/>
    <w:unhideWhenUsed/>
    <w:rsid w:val="006D2CA8"/>
    <w:pPr>
      <w:spacing w:before="0" w:after="0"/>
      <w:ind w:left="1800" w:hanging="200"/>
    </w:pPr>
    <w:rPr>
      <w:rFonts w:cstheme="minorHAnsi"/>
      <w:sz w:val="18"/>
      <w:szCs w:val="18"/>
    </w:rPr>
  </w:style>
  <w:style w:type="paragraph" w:styleId="Stvarnokazalo-naslov">
    <w:name w:val="index heading"/>
    <w:basedOn w:val="Navaden"/>
    <w:next w:val="Stvarnokazalo1"/>
    <w:uiPriority w:val="99"/>
    <w:unhideWhenUsed/>
    <w:rsid w:val="006D2CA8"/>
    <w:pPr>
      <w:spacing w:before="240" w:after="120"/>
      <w:jc w:val="center"/>
    </w:pPr>
    <w:rPr>
      <w:rFonts w:cstheme="minorHAnsi"/>
      <w:b/>
      <w:bCs/>
      <w:sz w:val="26"/>
      <w:szCs w:val="26"/>
    </w:rPr>
  </w:style>
  <w:style w:type="paragraph" w:styleId="Navadensplet">
    <w:name w:val="Normal (Web)"/>
    <w:basedOn w:val="Navaden"/>
    <w:link w:val="NavadenspletZnak"/>
    <w:uiPriority w:val="99"/>
    <w:rsid w:val="006D2CA8"/>
    <w:pPr>
      <w:spacing w:beforeAutospacing="1" w:after="100" w:afterAutospacing="1" w:line="240" w:lineRule="auto"/>
    </w:pPr>
    <w:rPr>
      <w:rFonts w:ascii="Times New Roman" w:hAnsi="Times New Roman"/>
    </w:rPr>
  </w:style>
  <w:style w:type="paragraph" w:styleId="Podnaslov">
    <w:name w:val="Subtitle"/>
    <w:basedOn w:val="Navaden"/>
    <w:next w:val="Navaden"/>
    <w:link w:val="PodnaslovZnak"/>
    <w:uiPriority w:val="11"/>
    <w:qFormat/>
    <w:rsid w:val="006D2CA8"/>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6D2CA8"/>
    <w:rPr>
      <w:rFonts w:eastAsiaTheme="minorEastAsia"/>
      <w:caps/>
      <w:color w:val="595959" w:themeColor="text1" w:themeTint="A6"/>
      <w:spacing w:val="10"/>
      <w:sz w:val="21"/>
      <w:szCs w:val="21"/>
      <w:lang w:eastAsia="sl-SI"/>
    </w:rPr>
  </w:style>
  <w:style w:type="paragraph" w:styleId="Naslov">
    <w:name w:val="Title"/>
    <w:basedOn w:val="Navaden"/>
    <w:next w:val="Navaden"/>
    <w:link w:val="NaslovZnak"/>
    <w:uiPriority w:val="10"/>
    <w:qFormat/>
    <w:rsid w:val="006D2CA8"/>
    <w:pPr>
      <w:spacing w:before="0" w:after="0"/>
    </w:pPr>
    <w:rPr>
      <w:rFonts w:asciiTheme="majorHAnsi" w:eastAsiaTheme="majorEastAsia" w:hAnsiTheme="majorHAnsi" w:cstheme="majorBidi"/>
      <w:caps/>
      <w:color w:val="5B9BD5" w:themeColor="accent1"/>
      <w:spacing w:val="10"/>
      <w:sz w:val="52"/>
      <w:szCs w:val="52"/>
    </w:rPr>
  </w:style>
  <w:style w:type="character" w:customStyle="1" w:styleId="NaslovZnak">
    <w:name w:val="Naslov Znak"/>
    <w:basedOn w:val="Privzetapisavaodstavka"/>
    <w:link w:val="Naslov"/>
    <w:uiPriority w:val="10"/>
    <w:rsid w:val="006D2CA8"/>
    <w:rPr>
      <w:rFonts w:asciiTheme="majorHAnsi" w:eastAsiaTheme="majorEastAsia" w:hAnsiTheme="majorHAnsi" w:cstheme="majorBidi"/>
      <w:caps/>
      <w:color w:val="5B9BD5" w:themeColor="accent1"/>
      <w:spacing w:val="10"/>
      <w:sz w:val="52"/>
      <w:szCs w:val="52"/>
      <w:lang w:eastAsia="sl-SI"/>
    </w:rPr>
  </w:style>
  <w:style w:type="paragraph" w:styleId="Kazalovsebine1">
    <w:name w:val="toc 1"/>
    <w:basedOn w:val="Navaden"/>
    <w:next w:val="Navaden"/>
    <w:uiPriority w:val="39"/>
    <w:rsid w:val="006D2CA8"/>
    <w:pPr>
      <w:spacing w:before="240" w:after="120"/>
    </w:pPr>
    <w:rPr>
      <w:b/>
      <w:bCs/>
    </w:rPr>
  </w:style>
  <w:style w:type="paragraph" w:styleId="Kazalovsebine2">
    <w:name w:val="toc 2"/>
    <w:basedOn w:val="Navaden"/>
    <w:next w:val="Navaden"/>
    <w:uiPriority w:val="39"/>
    <w:rsid w:val="006D2CA8"/>
    <w:pPr>
      <w:spacing w:before="120" w:after="0"/>
      <w:ind w:left="200"/>
    </w:pPr>
    <w:rPr>
      <w:i/>
      <w:iCs/>
    </w:rPr>
  </w:style>
  <w:style w:type="paragraph" w:styleId="Kazalovsebine3">
    <w:name w:val="toc 3"/>
    <w:basedOn w:val="Navaden"/>
    <w:next w:val="Navaden"/>
    <w:uiPriority w:val="39"/>
    <w:unhideWhenUsed/>
    <w:rsid w:val="006D2CA8"/>
    <w:pPr>
      <w:spacing w:before="0" w:after="0"/>
      <w:ind w:left="400"/>
    </w:pPr>
  </w:style>
  <w:style w:type="character" w:styleId="Pripombasklic">
    <w:name w:val="annotation reference"/>
    <w:basedOn w:val="Privzetapisavaodstavka"/>
    <w:uiPriority w:val="99"/>
    <w:semiHidden/>
    <w:rsid w:val="006D2CA8"/>
    <w:rPr>
      <w:rFonts w:cs="Times New Roman"/>
      <w:sz w:val="16"/>
      <w:szCs w:val="16"/>
    </w:rPr>
  </w:style>
  <w:style w:type="character" w:styleId="Poudarek">
    <w:name w:val="Emphasis"/>
    <w:uiPriority w:val="20"/>
    <w:qFormat/>
    <w:rsid w:val="006D2CA8"/>
    <w:rPr>
      <w:caps/>
      <w:color w:val="1F4D78" w:themeColor="accent1" w:themeShade="7F"/>
      <w:spacing w:val="5"/>
    </w:rPr>
  </w:style>
  <w:style w:type="character" w:styleId="Sprotnaopomba-sklic">
    <w:name w:val="footnote reference"/>
    <w:rsid w:val="006D2CA8"/>
    <w:rPr>
      <w:vertAlign w:val="superscript"/>
    </w:rPr>
  </w:style>
  <w:style w:type="character" w:styleId="Hiperpovezava">
    <w:name w:val="Hyperlink"/>
    <w:basedOn w:val="Privzetapisavaodstavka"/>
    <w:uiPriority w:val="99"/>
    <w:rsid w:val="006D2CA8"/>
    <w:rPr>
      <w:rFonts w:cs="Times New Roman"/>
      <w:color w:val="000000"/>
      <w:u w:val="single"/>
    </w:rPr>
  </w:style>
  <w:style w:type="character" w:styleId="Krepko">
    <w:name w:val="Strong"/>
    <w:uiPriority w:val="22"/>
    <w:qFormat/>
    <w:rsid w:val="006D2CA8"/>
    <w:rPr>
      <w:b/>
      <w:bCs/>
    </w:rPr>
  </w:style>
  <w:style w:type="table" w:styleId="Tabelamrea">
    <w:name w:val="Table Grid"/>
    <w:basedOn w:val="Navadnatabela"/>
    <w:uiPriority w:val="39"/>
    <w:rsid w:val="006D2CA8"/>
    <w:pPr>
      <w:spacing w:before="100" w:after="200" w:line="276" w:lineRule="auto"/>
    </w:pPr>
    <w:rPr>
      <w:rFonts w:eastAsiaTheme="minorEastAsia"/>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5">
    <w:name w:val="Znak5"/>
    <w:basedOn w:val="Navaden"/>
    <w:uiPriority w:val="99"/>
    <w:rsid w:val="006D2CA8"/>
    <w:pPr>
      <w:spacing w:after="0" w:line="240" w:lineRule="auto"/>
    </w:pPr>
    <w:rPr>
      <w:rFonts w:ascii="Times New Roman" w:hAnsi="Times New Roman"/>
      <w:sz w:val="24"/>
      <w:szCs w:val="24"/>
      <w:lang w:val="pl-PL" w:eastAsia="pl-PL"/>
    </w:rPr>
  </w:style>
  <w:style w:type="character" w:customStyle="1" w:styleId="TelobesedilaZnak1">
    <w:name w:val="Telo besedila Znak1"/>
    <w:basedOn w:val="Privzetapisavaodstavka"/>
    <w:link w:val="Telobesedila"/>
    <w:uiPriority w:val="99"/>
    <w:qFormat/>
    <w:locked/>
    <w:rsid w:val="006D2CA8"/>
    <w:rPr>
      <w:rFonts w:ascii="Times New Roman" w:eastAsiaTheme="minorEastAsia" w:hAnsi="Times New Roman"/>
      <w:caps/>
      <w:color w:val="000000"/>
      <w:sz w:val="20"/>
      <w:szCs w:val="24"/>
      <w:lang w:eastAsia="sl-SI"/>
    </w:rPr>
  </w:style>
  <w:style w:type="paragraph" w:customStyle="1" w:styleId="Vsebinatabele">
    <w:name w:val="Vsebina tabele"/>
    <w:basedOn w:val="Navaden"/>
    <w:uiPriority w:val="99"/>
    <w:rsid w:val="006D2CA8"/>
    <w:pPr>
      <w:suppressLineNumbers/>
      <w:suppressAutoHyphens/>
      <w:spacing w:after="0" w:line="240" w:lineRule="auto"/>
    </w:pPr>
    <w:rPr>
      <w:rFonts w:ascii="Times New Roman" w:hAnsi="Times New Roman"/>
      <w:sz w:val="24"/>
      <w:szCs w:val="24"/>
      <w:lang w:eastAsia="ar-SA"/>
    </w:rPr>
  </w:style>
  <w:style w:type="paragraph" w:customStyle="1" w:styleId="Znak53">
    <w:name w:val="Znak53"/>
    <w:basedOn w:val="Navaden"/>
    <w:uiPriority w:val="99"/>
    <w:rsid w:val="006D2CA8"/>
    <w:pPr>
      <w:spacing w:after="0" w:line="240" w:lineRule="auto"/>
    </w:pPr>
    <w:rPr>
      <w:rFonts w:ascii="Times New Roman" w:hAnsi="Times New Roman"/>
      <w:sz w:val="24"/>
      <w:szCs w:val="24"/>
      <w:lang w:val="pl-PL" w:eastAsia="pl-PL"/>
    </w:rPr>
  </w:style>
  <w:style w:type="paragraph" w:styleId="Odstavekseznama">
    <w:name w:val="List Paragraph"/>
    <w:basedOn w:val="Navaden"/>
    <w:uiPriority w:val="34"/>
    <w:qFormat/>
    <w:rsid w:val="006D2CA8"/>
    <w:pPr>
      <w:ind w:left="720"/>
      <w:contextualSpacing/>
    </w:pPr>
  </w:style>
  <w:style w:type="paragraph" w:customStyle="1" w:styleId="owapara">
    <w:name w:val="owapara"/>
    <w:basedOn w:val="Navaden"/>
    <w:uiPriority w:val="99"/>
    <w:rsid w:val="006D2CA8"/>
    <w:pPr>
      <w:spacing w:after="0" w:line="240" w:lineRule="auto"/>
    </w:pPr>
    <w:rPr>
      <w:rFonts w:ascii="Times New Roman" w:hAnsi="Times New Roman"/>
      <w:sz w:val="24"/>
      <w:szCs w:val="24"/>
    </w:rPr>
  </w:style>
  <w:style w:type="paragraph" w:customStyle="1" w:styleId="Default">
    <w:name w:val="Default"/>
    <w:rsid w:val="006D2CA8"/>
    <w:pPr>
      <w:autoSpaceDE w:val="0"/>
      <w:autoSpaceDN w:val="0"/>
      <w:adjustRightInd w:val="0"/>
      <w:spacing w:before="100" w:after="200" w:line="276" w:lineRule="auto"/>
    </w:pPr>
    <w:rPr>
      <w:rFonts w:ascii="EUAlbertina" w:eastAsiaTheme="minorEastAsia" w:hAnsi="EUAlbertina" w:cs="EUAlbertina"/>
      <w:color w:val="000000"/>
      <w:sz w:val="24"/>
      <w:szCs w:val="24"/>
      <w:lang w:eastAsia="sl-SI"/>
    </w:rPr>
  </w:style>
  <w:style w:type="character" w:customStyle="1" w:styleId="NavadenspletZnak">
    <w:name w:val="Navaden (splet) Znak"/>
    <w:link w:val="Navadensplet"/>
    <w:uiPriority w:val="99"/>
    <w:locked/>
    <w:rsid w:val="006D2CA8"/>
    <w:rPr>
      <w:rFonts w:ascii="Times New Roman" w:eastAsiaTheme="minorEastAsia" w:hAnsi="Times New Roman"/>
      <w:sz w:val="20"/>
      <w:szCs w:val="20"/>
      <w:lang w:eastAsia="sl-SI"/>
    </w:rPr>
  </w:style>
  <w:style w:type="paragraph" w:customStyle="1" w:styleId="SlogPreglednica9pt">
    <w:name w:val="Slog Preglednica + 9 pt"/>
    <w:basedOn w:val="Navaden"/>
    <w:uiPriority w:val="99"/>
    <w:rsid w:val="006D2CA8"/>
    <w:pPr>
      <w:spacing w:after="0" w:line="240" w:lineRule="auto"/>
      <w:jc w:val="both"/>
    </w:pPr>
    <w:rPr>
      <w:rFonts w:ascii="Verdana" w:hAnsi="Verdana"/>
      <w:b/>
      <w:bCs/>
      <w:sz w:val="16"/>
      <w:szCs w:val="16"/>
    </w:rPr>
  </w:style>
  <w:style w:type="paragraph" w:customStyle="1" w:styleId="Znak52">
    <w:name w:val="Znak52"/>
    <w:basedOn w:val="Navaden"/>
    <w:uiPriority w:val="99"/>
    <w:rsid w:val="006D2CA8"/>
    <w:pPr>
      <w:spacing w:after="0" w:line="240" w:lineRule="auto"/>
    </w:pPr>
    <w:rPr>
      <w:rFonts w:ascii="Times New Roman" w:hAnsi="Times New Roman"/>
      <w:sz w:val="24"/>
      <w:szCs w:val="24"/>
      <w:lang w:val="pl-PL" w:eastAsia="pl-PL"/>
    </w:rPr>
  </w:style>
  <w:style w:type="paragraph" w:customStyle="1" w:styleId="def1">
    <w:name w:val="def1"/>
    <w:basedOn w:val="Telobesedila2"/>
    <w:uiPriority w:val="99"/>
    <w:rsid w:val="006D2CA8"/>
    <w:pPr>
      <w:numPr>
        <w:numId w:val="1"/>
      </w:numPr>
      <w:tabs>
        <w:tab w:val="left" w:pos="720"/>
      </w:tabs>
      <w:spacing w:after="0" w:line="240" w:lineRule="auto"/>
      <w:ind w:left="284" w:hanging="284"/>
    </w:pPr>
    <w:rPr>
      <w:rFonts w:ascii="Arial" w:hAnsi="Arial" w:cs="Arial"/>
    </w:rPr>
  </w:style>
  <w:style w:type="character" w:customStyle="1" w:styleId="hps">
    <w:name w:val="hps"/>
    <w:basedOn w:val="Privzetapisavaodstavka"/>
    <w:uiPriority w:val="99"/>
    <w:rsid w:val="006D2CA8"/>
    <w:rPr>
      <w:rFonts w:cs="Times New Roman"/>
    </w:rPr>
  </w:style>
  <w:style w:type="paragraph" w:styleId="Brezrazmikov">
    <w:name w:val="No Spacing"/>
    <w:link w:val="BrezrazmikovZnak"/>
    <w:uiPriority w:val="1"/>
    <w:qFormat/>
    <w:rsid w:val="006D2CA8"/>
    <w:pPr>
      <w:spacing w:before="100" w:after="0" w:line="240" w:lineRule="auto"/>
    </w:pPr>
    <w:rPr>
      <w:rFonts w:eastAsiaTheme="minorEastAsia"/>
      <w:sz w:val="20"/>
      <w:szCs w:val="20"/>
      <w:lang w:eastAsia="sl-SI"/>
    </w:rPr>
  </w:style>
  <w:style w:type="paragraph" w:styleId="Citat">
    <w:name w:val="Quote"/>
    <w:basedOn w:val="Navaden"/>
    <w:next w:val="Navaden"/>
    <w:link w:val="CitatZnak"/>
    <w:uiPriority w:val="29"/>
    <w:qFormat/>
    <w:rsid w:val="006D2CA8"/>
    <w:rPr>
      <w:i/>
      <w:iCs/>
      <w:sz w:val="24"/>
      <w:szCs w:val="24"/>
    </w:rPr>
  </w:style>
  <w:style w:type="character" w:customStyle="1" w:styleId="CitatZnak">
    <w:name w:val="Citat Znak"/>
    <w:basedOn w:val="Privzetapisavaodstavka"/>
    <w:link w:val="Citat"/>
    <w:uiPriority w:val="29"/>
    <w:rsid w:val="006D2CA8"/>
    <w:rPr>
      <w:rFonts w:eastAsiaTheme="minorEastAsia"/>
      <w:i/>
      <w:iCs/>
      <w:sz w:val="24"/>
      <w:szCs w:val="24"/>
      <w:lang w:eastAsia="sl-SI"/>
    </w:rPr>
  </w:style>
  <w:style w:type="paragraph" w:styleId="Intenzivencitat">
    <w:name w:val="Intense Quote"/>
    <w:basedOn w:val="Navaden"/>
    <w:next w:val="Navaden"/>
    <w:link w:val="IntenzivencitatZnak"/>
    <w:uiPriority w:val="30"/>
    <w:qFormat/>
    <w:rsid w:val="006D2CA8"/>
    <w:pPr>
      <w:spacing w:before="240" w:after="240" w:line="240" w:lineRule="auto"/>
      <w:ind w:left="1080" w:right="1080"/>
      <w:jc w:val="center"/>
    </w:pPr>
    <w:rPr>
      <w:color w:val="5B9BD5" w:themeColor="accent1"/>
      <w:sz w:val="24"/>
      <w:szCs w:val="24"/>
    </w:rPr>
  </w:style>
  <w:style w:type="character" w:customStyle="1" w:styleId="IntenzivencitatZnak">
    <w:name w:val="Intenziven citat Znak"/>
    <w:basedOn w:val="Privzetapisavaodstavka"/>
    <w:link w:val="Intenzivencitat"/>
    <w:uiPriority w:val="30"/>
    <w:rsid w:val="006D2CA8"/>
    <w:rPr>
      <w:rFonts w:eastAsiaTheme="minorEastAsia"/>
      <w:color w:val="5B9BD5" w:themeColor="accent1"/>
      <w:sz w:val="24"/>
      <w:szCs w:val="24"/>
      <w:lang w:eastAsia="sl-SI"/>
    </w:rPr>
  </w:style>
  <w:style w:type="character" w:customStyle="1" w:styleId="Neenpoudarek1">
    <w:name w:val="Nežen poudarek1"/>
    <w:uiPriority w:val="19"/>
    <w:rsid w:val="006D2CA8"/>
    <w:rPr>
      <w:i/>
      <w:iCs/>
      <w:color w:val="1F4E79" w:themeColor="accent1" w:themeShade="80"/>
    </w:rPr>
  </w:style>
  <w:style w:type="character" w:customStyle="1" w:styleId="Intenzivenpoudarek1">
    <w:name w:val="Intenziven poudarek1"/>
    <w:uiPriority w:val="21"/>
    <w:rsid w:val="006D2CA8"/>
    <w:rPr>
      <w:b/>
      <w:bCs/>
      <w:caps/>
      <w:color w:val="1F4E79" w:themeColor="accent1" w:themeShade="80"/>
      <w:spacing w:val="10"/>
    </w:rPr>
  </w:style>
  <w:style w:type="character" w:customStyle="1" w:styleId="Neensklic1">
    <w:name w:val="Nežen sklic1"/>
    <w:uiPriority w:val="31"/>
    <w:rsid w:val="006D2CA8"/>
    <w:rPr>
      <w:b/>
      <w:bCs/>
      <w:color w:val="5B9BD5" w:themeColor="accent1"/>
    </w:rPr>
  </w:style>
  <w:style w:type="character" w:customStyle="1" w:styleId="Intenzivensklic1">
    <w:name w:val="Intenziven sklic1"/>
    <w:uiPriority w:val="32"/>
    <w:rsid w:val="006D2CA8"/>
    <w:rPr>
      <w:b/>
      <w:bCs/>
      <w:i/>
      <w:iCs/>
      <w:caps/>
      <w:color w:val="5B9BD5" w:themeColor="accent1"/>
    </w:rPr>
  </w:style>
  <w:style w:type="character" w:customStyle="1" w:styleId="Naslovknjige1">
    <w:name w:val="Naslov knjige1"/>
    <w:uiPriority w:val="33"/>
    <w:rsid w:val="006D2CA8"/>
    <w:rPr>
      <w:b/>
      <w:bCs/>
      <w:i/>
      <w:iCs/>
      <w:spacing w:val="0"/>
    </w:rPr>
  </w:style>
  <w:style w:type="paragraph" w:customStyle="1" w:styleId="NaslovTOC1">
    <w:name w:val="Naslov TOC1"/>
    <w:basedOn w:val="Naslov1"/>
    <w:next w:val="Navaden"/>
    <w:uiPriority w:val="39"/>
    <w:unhideWhenUsed/>
    <w:rsid w:val="006D2CA8"/>
    <w:pPr>
      <w:outlineLvl w:val="9"/>
    </w:pPr>
  </w:style>
  <w:style w:type="paragraph" w:customStyle="1" w:styleId="HeaderEven">
    <w:name w:val="Header Even"/>
    <w:basedOn w:val="Brezrazmikov"/>
    <w:uiPriority w:val="99"/>
    <w:rsid w:val="006D2CA8"/>
    <w:pPr>
      <w:pBdr>
        <w:bottom w:val="single" w:sz="4" w:space="1" w:color="5B9BD5"/>
      </w:pBdr>
      <w:spacing w:before="0"/>
    </w:pPr>
    <w:rPr>
      <w:b/>
      <w:bCs/>
      <w:color w:val="44546A"/>
      <w:szCs w:val="23"/>
      <w:lang w:eastAsia="ja-JP"/>
    </w:rPr>
  </w:style>
  <w:style w:type="paragraph" w:customStyle="1" w:styleId="FooterOdd">
    <w:name w:val="Footer Odd"/>
    <w:basedOn w:val="Navaden"/>
    <w:uiPriority w:val="99"/>
    <w:rsid w:val="006D2CA8"/>
    <w:pPr>
      <w:pBdr>
        <w:top w:val="single" w:sz="4" w:space="1" w:color="5B9BD5"/>
      </w:pBdr>
      <w:spacing w:before="0" w:after="180" w:line="264" w:lineRule="auto"/>
      <w:jc w:val="right"/>
    </w:pPr>
    <w:rPr>
      <w:color w:val="44546A"/>
      <w:szCs w:val="23"/>
      <w:lang w:eastAsia="ja-JP"/>
    </w:rPr>
  </w:style>
  <w:style w:type="paragraph" w:customStyle="1" w:styleId="Znak51">
    <w:name w:val="Znak51"/>
    <w:basedOn w:val="Navaden"/>
    <w:uiPriority w:val="99"/>
    <w:rsid w:val="006D2CA8"/>
    <w:pPr>
      <w:spacing w:before="0" w:after="0" w:line="240" w:lineRule="auto"/>
    </w:pPr>
    <w:rPr>
      <w:rFonts w:ascii="Times New Roman" w:hAnsi="Times New Roman"/>
      <w:sz w:val="24"/>
      <w:szCs w:val="24"/>
      <w:lang w:val="pl-PL" w:eastAsia="pl-PL"/>
    </w:rPr>
  </w:style>
  <w:style w:type="paragraph" w:customStyle="1" w:styleId="Pa3">
    <w:name w:val="Pa3"/>
    <w:basedOn w:val="Default"/>
    <w:next w:val="Default"/>
    <w:uiPriority w:val="99"/>
    <w:rsid w:val="006D2CA8"/>
    <w:pPr>
      <w:spacing w:before="0" w:line="201" w:lineRule="atLeast"/>
    </w:pPr>
    <w:rPr>
      <w:rFonts w:ascii="Chaparral Pro" w:hAnsi="Chaparral Pro" w:cs="Times New Roman"/>
      <w:color w:val="auto"/>
      <w:lang w:eastAsia="en-US"/>
    </w:rPr>
  </w:style>
  <w:style w:type="paragraph" w:customStyle="1" w:styleId="Pa14">
    <w:name w:val="Pa14"/>
    <w:basedOn w:val="Default"/>
    <w:next w:val="Default"/>
    <w:uiPriority w:val="99"/>
    <w:rsid w:val="006D2CA8"/>
    <w:pPr>
      <w:spacing w:before="0" w:line="241" w:lineRule="atLeast"/>
    </w:pPr>
    <w:rPr>
      <w:rFonts w:ascii="Chaparral Pro" w:hAnsi="Chaparral Pro" w:cs="Times New Roman"/>
      <w:color w:val="auto"/>
      <w:lang w:eastAsia="en-US"/>
    </w:rPr>
  </w:style>
  <w:style w:type="paragraph" w:customStyle="1" w:styleId="Navadenarial">
    <w:name w:val="Navaden + arial"/>
    <w:basedOn w:val="Navaden"/>
    <w:link w:val="NavadenarialZnak"/>
    <w:uiPriority w:val="99"/>
    <w:rsid w:val="006D2CA8"/>
    <w:pPr>
      <w:widowControl w:val="0"/>
      <w:tabs>
        <w:tab w:val="left" w:pos="4253"/>
      </w:tabs>
      <w:overflowPunct w:val="0"/>
      <w:autoSpaceDE w:val="0"/>
      <w:autoSpaceDN w:val="0"/>
      <w:adjustRightInd w:val="0"/>
      <w:spacing w:before="0" w:after="0" w:line="240" w:lineRule="auto"/>
      <w:jc w:val="both"/>
      <w:textAlignment w:val="baseline"/>
    </w:pPr>
    <w:rPr>
      <w:rFonts w:ascii="Arial" w:eastAsia="Times New Roman" w:hAnsi="Arial" w:cs="Arial"/>
    </w:rPr>
  </w:style>
  <w:style w:type="character" w:customStyle="1" w:styleId="NavadenarialZnak">
    <w:name w:val="Navaden + arial Znak"/>
    <w:link w:val="Navadenarial"/>
    <w:uiPriority w:val="99"/>
    <w:rsid w:val="006D2CA8"/>
    <w:rPr>
      <w:rFonts w:ascii="Arial" w:eastAsia="Times New Roman" w:hAnsi="Arial" w:cs="Arial"/>
      <w:sz w:val="20"/>
      <w:szCs w:val="20"/>
      <w:lang w:eastAsia="sl-SI"/>
    </w:rPr>
  </w:style>
  <w:style w:type="table" w:customStyle="1" w:styleId="Tabelamrea2">
    <w:name w:val="Tabela – mreža2"/>
    <w:basedOn w:val="Navadnatabela"/>
    <w:uiPriority w:val="39"/>
    <w:rsid w:val="006D2CA8"/>
    <w:pPr>
      <w:spacing w:before="10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temnamrea5poudarek11">
    <w:name w:val="Tabela – temna mreža 5 (poudarek 1)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mrea4poudarek11">
    <w:name w:val="Tabela – mreža 4 (poudarek 1)1"/>
    <w:basedOn w:val="Navadnatabela"/>
    <w:uiPriority w:val="49"/>
    <w:rsid w:val="006D2CA8"/>
    <w:pPr>
      <w:spacing w:before="100" w:after="0" w:line="240" w:lineRule="auto"/>
    </w:pPr>
    <w:rPr>
      <w:rFonts w:eastAsiaTheme="minorEastAsia"/>
      <w:sz w:val="20"/>
      <w:szCs w:val="20"/>
      <w:lang w:eastAsia="sl-SI"/>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mrea4poudarek51">
    <w:name w:val="Tabela – mreža 4 (poudarek 5)1"/>
    <w:basedOn w:val="Navadnatabela"/>
    <w:uiPriority w:val="49"/>
    <w:rsid w:val="006D2CA8"/>
    <w:pPr>
      <w:spacing w:before="100" w:after="0" w:line="240" w:lineRule="auto"/>
    </w:pPr>
    <w:rPr>
      <w:rFonts w:eastAsiaTheme="minorEastAsia"/>
      <w:sz w:val="20"/>
      <w:szCs w:val="20"/>
      <w:lang w:eastAsia="sl-SI"/>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vetlamrea1poudarek61">
    <w:name w:val="Tabela – svetla mreža 1 (poudarek 6)1"/>
    <w:basedOn w:val="Navadnatabela"/>
    <w:uiPriority w:val="46"/>
    <w:rsid w:val="006D2CA8"/>
    <w:pPr>
      <w:spacing w:before="100" w:after="0" w:line="240" w:lineRule="auto"/>
    </w:pPr>
    <w:rPr>
      <w:rFonts w:eastAsiaTheme="minorEastAsia"/>
      <w:sz w:val="20"/>
      <w:szCs w:val="20"/>
      <w:lang w:eastAsia="sl-SI"/>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temnamrea5poudarek51">
    <w:name w:val="Tabela – temna mreža 5 (poudarek 5)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elamrea4poudarek21">
    <w:name w:val="Tabela – mreža 4 (poudarek 2)1"/>
    <w:basedOn w:val="Navadnatabela"/>
    <w:uiPriority w:val="49"/>
    <w:rsid w:val="006D2CA8"/>
    <w:pPr>
      <w:spacing w:before="100" w:after="0" w:line="240" w:lineRule="auto"/>
    </w:pPr>
    <w:rPr>
      <w:rFonts w:eastAsiaTheme="minorEastAsia"/>
      <w:sz w:val="20"/>
      <w:szCs w:val="20"/>
      <w:lang w:eastAsia="sl-SI"/>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eznam4poudarek51">
    <w:name w:val="Tabela – seznam 4 (poudarek 5)1"/>
    <w:basedOn w:val="Navadnatabela"/>
    <w:uiPriority w:val="49"/>
    <w:rsid w:val="006D2CA8"/>
    <w:pPr>
      <w:spacing w:before="100" w:after="0" w:line="240" w:lineRule="auto"/>
    </w:pPr>
    <w:rPr>
      <w:rFonts w:eastAsiaTheme="minorEastAsia"/>
      <w:sz w:val="20"/>
      <w:szCs w:val="20"/>
      <w:lang w:eastAsia="sl-SI"/>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mrea3poudarek61">
    <w:name w:val="Tabela – mreža 3 (poudarek 6)1"/>
    <w:basedOn w:val="Navadnatabela"/>
    <w:uiPriority w:val="48"/>
    <w:rsid w:val="006D2CA8"/>
    <w:pPr>
      <w:spacing w:before="100" w:after="0" w:line="240" w:lineRule="auto"/>
    </w:pPr>
    <w:rPr>
      <w:rFonts w:eastAsiaTheme="minorEastAsia"/>
      <w:sz w:val="20"/>
      <w:szCs w:val="20"/>
      <w:lang w:eastAsia="sl-SI"/>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mrea2poudarek61">
    <w:name w:val="Tabela – mreža 2 (poudarek 6)1"/>
    <w:basedOn w:val="Navadnatabela"/>
    <w:uiPriority w:val="47"/>
    <w:rsid w:val="006D2CA8"/>
    <w:pPr>
      <w:spacing w:before="100" w:after="0" w:line="240" w:lineRule="auto"/>
    </w:pPr>
    <w:rPr>
      <w:rFonts w:eastAsiaTheme="minorEastAsia"/>
      <w:sz w:val="20"/>
      <w:szCs w:val="20"/>
      <w:lang w:eastAsia="sl-SI"/>
    </w:r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eznam2poudarek51">
    <w:name w:val="Tabela – seznam 2 (poudarek 5)1"/>
    <w:basedOn w:val="Navadnatabela"/>
    <w:uiPriority w:val="47"/>
    <w:rsid w:val="006D2CA8"/>
    <w:pPr>
      <w:spacing w:before="100" w:after="0" w:line="240" w:lineRule="auto"/>
    </w:pPr>
    <w:rPr>
      <w:rFonts w:eastAsiaTheme="minorEastAsia"/>
      <w:sz w:val="20"/>
      <w:szCs w:val="20"/>
      <w:lang w:eastAsia="sl-SI"/>
    </w:rPr>
    <w:tblPr>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eznam2poudarek41">
    <w:name w:val="Tabela – seznam 2 (poudarek 4)1"/>
    <w:basedOn w:val="Navadnatabela"/>
    <w:uiPriority w:val="47"/>
    <w:rsid w:val="006D2CA8"/>
    <w:pPr>
      <w:spacing w:before="100" w:after="0" w:line="240" w:lineRule="auto"/>
    </w:pPr>
    <w:rPr>
      <w:rFonts w:eastAsiaTheme="minorEastAsia"/>
      <w:sz w:val="20"/>
      <w:szCs w:val="20"/>
      <w:lang w:eastAsia="sl-SI"/>
    </w:rPr>
    <w:tblPr>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barvniseznam6poudarek61">
    <w:name w:val="Tabela – barvni seznam 6 (poudarek 6)1"/>
    <w:basedOn w:val="Navadnatabela"/>
    <w:uiPriority w:val="51"/>
    <w:rsid w:val="006D2CA8"/>
    <w:pPr>
      <w:spacing w:before="100" w:after="0" w:line="240" w:lineRule="auto"/>
    </w:pPr>
    <w:rPr>
      <w:rFonts w:eastAsiaTheme="minorEastAsia"/>
      <w:color w:val="538135" w:themeColor="accent6" w:themeShade="BF"/>
      <w:sz w:val="20"/>
      <w:szCs w:val="20"/>
      <w:lang w:eastAsia="sl-SI"/>
    </w:rPr>
    <w:tblPr>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eznam4poudarek11">
    <w:name w:val="Tabela – seznam 4 (poudarek 1)1"/>
    <w:basedOn w:val="Navadnatabela"/>
    <w:uiPriority w:val="49"/>
    <w:rsid w:val="006D2CA8"/>
    <w:pPr>
      <w:spacing w:before="100" w:after="0" w:line="240" w:lineRule="auto"/>
    </w:pPr>
    <w:rPr>
      <w:rFonts w:eastAsiaTheme="minorEastAsia"/>
      <w:sz w:val="20"/>
      <w:szCs w:val="20"/>
      <w:lang w:eastAsia="sl-SI"/>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temnamrea5poudarek61">
    <w:name w:val="Tabela – temna mreža 5 (poudarek 6)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mrea4poudarek61">
    <w:name w:val="Tabela – mreža 4 (poudarek 6)1"/>
    <w:basedOn w:val="Navadnatabela"/>
    <w:uiPriority w:val="49"/>
    <w:rsid w:val="006D2CA8"/>
    <w:pPr>
      <w:spacing w:before="100" w:after="0" w:line="240" w:lineRule="auto"/>
    </w:pPr>
    <w:rPr>
      <w:rFonts w:eastAsiaTheme="minorEastAsia"/>
      <w:sz w:val="20"/>
      <w:szCs w:val="20"/>
      <w:lang w:eastAsia="sl-SI"/>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barvnamrea6poudarek11">
    <w:name w:val="Tabela – barvna mreža 6 (poudarek 1)1"/>
    <w:basedOn w:val="Navadnatabela"/>
    <w:uiPriority w:val="51"/>
    <w:rsid w:val="006D2CA8"/>
    <w:pPr>
      <w:spacing w:before="100" w:after="0" w:line="240" w:lineRule="auto"/>
    </w:pPr>
    <w:rPr>
      <w:rFonts w:eastAsiaTheme="minorEastAsia"/>
      <w:color w:val="2E74B5" w:themeColor="accent1" w:themeShade="BF"/>
      <w:sz w:val="20"/>
      <w:szCs w:val="20"/>
      <w:lang w:eastAsia="sl-SI"/>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vetlamrea11">
    <w:name w:val="Tabela – svetla mreža 11"/>
    <w:basedOn w:val="Navadnatabela"/>
    <w:uiPriority w:val="46"/>
    <w:rsid w:val="006D2CA8"/>
    <w:pPr>
      <w:spacing w:before="100" w:after="0" w:line="240" w:lineRule="auto"/>
    </w:pPr>
    <w:rPr>
      <w:rFonts w:eastAsiaTheme="minorEastAsia"/>
      <w:sz w:val="20"/>
      <w:szCs w:val="20"/>
      <w:lang w:eastAsia="sl-S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barvnamrea61">
    <w:name w:val="Tabela – barvna mreža 61"/>
    <w:basedOn w:val="Navadnatabela"/>
    <w:uiPriority w:val="51"/>
    <w:rsid w:val="006D2CA8"/>
    <w:pPr>
      <w:spacing w:before="100" w:after="0" w:line="240" w:lineRule="auto"/>
    </w:pPr>
    <w:rPr>
      <w:rFonts w:eastAsiaTheme="minorEastAsia"/>
      <w:color w:val="000000" w:themeColor="text1"/>
      <w:sz w:val="20"/>
      <w:szCs w:val="20"/>
      <w:lang w:eastAsia="sl-SI"/>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rezrazmikovZnak">
    <w:name w:val="Brez razmikov Znak"/>
    <w:basedOn w:val="Privzetapisavaodstavka"/>
    <w:link w:val="Brezrazmikov"/>
    <w:uiPriority w:val="1"/>
    <w:rsid w:val="006D2CA8"/>
    <w:rPr>
      <w:rFonts w:eastAsiaTheme="minorEastAsia"/>
      <w:sz w:val="20"/>
      <w:szCs w:val="20"/>
      <w:lang w:eastAsia="sl-SI"/>
    </w:rPr>
  </w:style>
  <w:style w:type="paragraph" w:customStyle="1" w:styleId="title-doc-first">
    <w:name w:val="title-doc-first"/>
    <w:basedOn w:val="Navaden"/>
    <w:rsid w:val="006D2CA8"/>
    <w:pPr>
      <w:spacing w:beforeAutospacing="1" w:after="100" w:afterAutospacing="1" w:line="240" w:lineRule="auto"/>
    </w:pPr>
    <w:rPr>
      <w:rFonts w:ascii="Times New Roman" w:eastAsia="Times New Roman" w:hAnsi="Times New Roman" w:cs="Times New Roman"/>
      <w:sz w:val="24"/>
      <w:szCs w:val="24"/>
    </w:rPr>
  </w:style>
  <w:style w:type="table" w:customStyle="1" w:styleId="Tabelamrea3">
    <w:name w:val="Tabela – mreža3"/>
    <w:basedOn w:val="Navadnatabela"/>
    <w:uiPriority w:val="39"/>
    <w:rsid w:val="006D2CA8"/>
    <w:pPr>
      <w:spacing w:before="10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uiPriority w:val="39"/>
    <w:rsid w:val="006D2CA8"/>
    <w:pPr>
      <w:spacing w:before="10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enpoudarek">
    <w:name w:val="Subtle Emphasis"/>
    <w:uiPriority w:val="19"/>
    <w:qFormat/>
    <w:rsid w:val="006D2CA8"/>
    <w:rPr>
      <w:i/>
      <w:iCs/>
      <w:color w:val="1F4D78" w:themeColor="accent1" w:themeShade="7F"/>
    </w:rPr>
  </w:style>
  <w:style w:type="character" w:styleId="Intenzivenpoudarek">
    <w:name w:val="Intense Emphasis"/>
    <w:uiPriority w:val="21"/>
    <w:qFormat/>
    <w:rsid w:val="006D2CA8"/>
    <w:rPr>
      <w:b/>
      <w:bCs/>
      <w:caps/>
      <w:color w:val="1F4D78" w:themeColor="accent1" w:themeShade="7F"/>
      <w:spacing w:val="10"/>
    </w:rPr>
  </w:style>
  <w:style w:type="character" w:styleId="Neensklic">
    <w:name w:val="Subtle Reference"/>
    <w:uiPriority w:val="31"/>
    <w:qFormat/>
    <w:rsid w:val="006D2CA8"/>
    <w:rPr>
      <w:b/>
      <w:bCs/>
      <w:color w:val="5B9BD5" w:themeColor="accent1"/>
    </w:rPr>
  </w:style>
  <w:style w:type="character" w:styleId="Intenzivensklic">
    <w:name w:val="Intense Reference"/>
    <w:uiPriority w:val="32"/>
    <w:qFormat/>
    <w:rsid w:val="006D2CA8"/>
    <w:rPr>
      <w:b/>
      <w:bCs/>
      <w:i/>
      <w:iCs/>
      <w:caps/>
      <w:color w:val="5B9BD5" w:themeColor="accent1"/>
    </w:rPr>
  </w:style>
  <w:style w:type="character" w:styleId="Naslovknjige">
    <w:name w:val="Book Title"/>
    <w:uiPriority w:val="33"/>
    <w:qFormat/>
    <w:rsid w:val="006D2CA8"/>
    <w:rPr>
      <w:b/>
      <w:bCs/>
      <w:i/>
      <w:iCs/>
      <w:spacing w:val="0"/>
    </w:rPr>
  </w:style>
  <w:style w:type="paragraph" w:styleId="NaslovTOC">
    <w:name w:val="TOC Heading"/>
    <w:basedOn w:val="Naslov1"/>
    <w:next w:val="Navaden"/>
    <w:uiPriority w:val="39"/>
    <w:unhideWhenUsed/>
    <w:qFormat/>
    <w:rsid w:val="006D2CA8"/>
    <w:pPr>
      <w:outlineLvl w:val="9"/>
    </w:pPr>
  </w:style>
  <w:style w:type="table" w:customStyle="1" w:styleId="Tabelamrea1">
    <w:name w:val="Tabela – mreža1"/>
    <w:basedOn w:val="Navadnatabela"/>
    <w:next w:val="Tabelamrea"/>
    <w:uiPriority w:val="39"/>
    <w:rsid w:val="006D2CA8"/>
    <w:pPr>
      <w:spacing w:before="100" w:after="200" w:line="276" w:lineRule="auto"/>
    </w:pPr>
    <w:rPr>
      <w:rFonts w:eastAsiaTheme="minorEastAsia"/>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D2CA8"/>
    <w:pPr>
      <w:spacing w:after="0" w:line="240" w:lineRule="auto"/>
    </w:pPr>
    <w:rPr>
      <w:rFonts w:ascii="Helvetica" w:eastAsia="ヒラギノ角ゴ Pro W3" w:hAnsi="Helvetica" w:cs="Times New Roman"/>
      <w:color w:val="000000"/>
      <w:sz w:val="24"/>
      <w:szCs w:val="20"/>
      <w:lang w:eastAsia="sl-SI"/>
    </w:rPr>
  </w:style>
  <w:style w:type="table" w:styleId="Srednjesenenje1poudarek1">
    <w:name w:val="Medium Shading 1 Accent 1"/>
    <w:basedOn w:val="Navadnatabela"/>
    <w:uiPriority w:val="63"/>
    <w:rsid w:val="006D2CA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azalovsebine4">
    <w:name w:val="toc 4"/>
    <w:basedOn w:val="Navaden"/>
    <w:next w:val="Navaden"/>
    <w:autoRedefine/>
    <w:uiPriority w:val="39"/>
    <w:unhideWhenUsed/>
    <w:rsid w:val="006D2CA8"/>
    <w:pPr>
      <w:spacing w:before="0" w:after="0"/>
      <w:ind w:left="600"/>
    </w:pPr>
  </w:style>
  <w:style w:type="paragraph" w:styleId="Kazalovsebine5">
    <w:name w:val="toc 5"/>
    <w:basedOn w:val="Navaden"/>
    <w:next w:val="Navaden"/>
    <w:autoRedefine/>
    <w:uiPriority w:val="39"/>
    <w:unhideWhenUsed/>
    <w:rsid w:val="006D2CA8"/>
    <w:pPr>
      <w:spacing w:before="0" w:after="0"/>
      <w:ind w:left="800"/>
    </w:pPr>
  </w:style>
  <w:style w:type="paragraph" w:styleId="Kazalovsebine6">
    <w:name w:val="toc 6"/>
    <w:basedOn w:val="Navaden"/>
    <w:next w:val="Navaden"/>
    <w:autoRedefine/>
    <w:uiPriority w:val="39"/>
    <w:unhideWhenUsed/>
    <w:rsid w:val="006D2CA8"/>
    <w:pPr>
      <w:spacing w:before="0" w:after="0"/>
      <w:ind w:left="1000"/>
    </w:pPr>
  </w:style>
  <w:style w:type="paragraph" w:styleId="Kazalovsebine7">
    <w:name w:val="toc 7"/>
    <w:basedOn w:val="Navaden"/>
    <w:next w:val="Navaden"/>
    <w:autoRedefine/>
    <w:uiPriority w:val="39"/>
    <w:unhideWhenUsed/>
    <w:rsid w:val="006D2CA8"/>
    <w:pPr>
      <w:spacing w:before="0" w:after="0"/>
      <w:ind w:left="1200"/>
    </w:pPr>
  </w:style>
  <w:style w:type="paragraph" w:styleId="Kazalovsebine8">
    <w:name w:val="toc 8"/>
    <w:basedOn w:val="Navaden"/>
    <w:next w:val="Navaden"/>
    <w:autoRedefine/>
    <w:uiPriority w:val="39"/>
    <w:unhideWhenUsed/>
    <w:rsid w:val="006D2CA8"/>
    <w:pPr>
      <w:spacing w:before="0" w:after="0"/>
      <w:ind w:left="1400"/>
    </w:pPr>
  </w:style>
  <w:style w:type="paragraph" w:styleId="Kazalovsebine9">
    <w:name w:val="toc 9"/>
    <w:basedOn w:val="Navaden"/>
    <w:next w:val="Navaden"/>
    <w:autoRedefine/>
    <w:uiPriority w:val="39"/>
    <w:unhideWhenUsed/>
    <w:rsid w:val="006D2CA8"/>
    <w:pPr>
      <w:spacing w:before="0" w:after="0"/>
      <w:ind w:left="1600"/>
    </w:pPr>
  </w:style>
  <w:style w:type="character" w:styleId="Nerazreenaomemba">
    <w:name w:val="Unresolved Mention"/>
    <w:basedOn w:val="Privzetapisavaodstavka"/>
    <w:uiPriority w:val="99"/>
    <w:semiHidden/>
    <w:unhideWhenUsed/>
    <w:rsid w:val="00130F3E"/>
    <w:rPr>
      <w:color w:val="605E5C"/>
      <w:shd w:val="clear" w:color="auto" w:fill="E1DFDD"/>
    </w:rPr>
  </w:style>
  <w:style w:type="character" w:styleId="SledenaHiperpovezava">
    <w:name w:val="FollowedHyperlink"/>
    <w:basedOn w:val="Privzetapisavaodstavka"/>
    <w:uiPriority w:val="99"/>
    <w:semiHidden/>
    <w:unhideWhenUsed/>
    <w:rsid w:val="00130F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ijz.si/nalezljive-bolezni/kampilobakterioza-okuzbe-s-kampilobaktri/" TargetMode="External"/><Relationship Id="rId21" Type="http://schemas.openxmlformats.org/officeDocument/2006/relationships/chart" Target="charts/chart7.xml"/><Relationship Id="rId42" Type="http://schemas.openxmlformats.org/officeDocument/2006/relationships/hyperlink" Target="https://nijz.si/nalezljive-bolezni/nalezljive-bolezni-od-a-do-z/bruceloza/" TargetMode="External"/><Relationship Id="rId47" Type="http://schemas.openxmlformats.org/officeDocument/2006/relationships/image" Target="media/image7.emf"/><Relationship Id="rId63" Type="http://schemas.openxmlformats.org/officeDocument/2006/relationships/hyperlink" Target="https://nijz.si/nalezljive-bolezni/nalezljive-bolezni-od-a-do-z/hepatitis-a-virusni-hepatitis-a/" TargetMode="External"/><Relationship Id="rId68" Type="http://schemas.openxmlformats.org/officeDocument/2006/relationships/hyperlink" Target="https://zenodo.org/record/3628719" TargetMode="External"/><Relationship Id="rId84" Type="http://schemas.openxmlformats.org/officeDocument/2006/relationships/theme" Target="theme/theme1.xml"/><Relationship Id="rId16" Type="http://schemas.openxmlformats.org/officeDocument/2006/relationships/hyperlink" Target="https://nijz.si/nalezljive-bolezni/nalezljive-bolezni-od-a-do-z/salmoneloza-okuzbe-s-salmonelami" TargetMode="External"/><Relationship Id="rId11" Type="http://schemas.openxmlformats.org/officeDocument/2006/relationships/hyperlink" Target="https://nijz.si/nalezljive-bolezni/spremljanje-nalezljivih-bolezni/" TargetMode="External"/><Relationship Id="rId32" Type="http://schemas.openxmlformats.org/officeDocument/2006/relationships/chart" Target="charts/chart15.xml"/><Relationship Id="rId37" Type="http://schemas.openxmlformats.org/officeDocument/2006/relationships/chart" Target="charts/chart16.xml"/><Relationship Id="rId53" Type="http://schemas.openxmlformats.org/officeDocument/2006/relationships/hyperlink" Target="https://nijz.si/moje-okolje/varnost-zivil/paraziti-v-zivilih/" TargetMode="External"/><Relationship Id="rId58" Type="http://schemas.openxmlformats.org/officeDocument/2006/relationships/image" Target="media/image11.emf"/><Relationship Id="rId74" Type="http://schemas.openxmlformats.org/officeDocument/2006/relationships/chart" Target="charts/chart29.xm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2.emf"/><Relationship Id="rId82" Type="http://schemas.openxmlformats.org/officeDocument/2006/relationships/footer" Target="footer2.xml"/><Relationship Id="rId19" Type="http://schemas.openxmlformats.org/officeDocument/2006/relationships/chart" Target="charts/chart5.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2.emf"/><Relationship Id="rId30" Type="http://schemas.openxmlformats.org/officeDocument/2006/relationships/hyperlink" Target="https://www.nijz.si/sites/www.nijz.si/files/uploaded/ecoli_05082015.pdf" TargetMode="External"/><Relationship Id="rId35" Type="http://schemas.openxmlformats.org/officeDocument/2006/relationships/hyperlink" Target="https://nijz.si/nalezljive-bolezni/nalezljive-bolezni-od-a-do-z/listerioza/" TargetMode="External"/><Relationship Id="rId43" Type="http://schemas.openxmlformats.org/officeDocument/2006/relationships/image" Target="media/image6.emf"/><Relationship Id="rId48" Type="http://schemas.openxmlformats.org/officeDocument/2006/relationships/chart" Target="charts/chart18.xml"/><Relationship Id="rId56" Type="http://schemas.openxmlformats.org/officeDocument/2006/relationships/image" Target="media/image10.emf"/><Relationship Id="rId64" Type="http://schemas.openxmlformats.org/officeDocument/2006/relationships/image" Target="media/image13.emf"/><Relationship Id="rId69" Type="http://schemas.openxmlformats.org/officeDocument/2006/relationships/chart" Target="charts/chart24.xml"/><Relationship Id="rId77" Type="http://schemas.openxmlformats.org/officeDocument/2006/relationships/chart" Target="charts/chart32.xml"/><Relationship Id="rId8" Type="http://schemas.openxmlformats.org/officeDocument/2006/relationships/hyperlink" Target="http://eur-lex.europa.eu/legal-content/SL/AUTO/?uri=celex:32003L0099" TargetMode="External"/><Relationship Id="rId51" Type="http://schemas.openxmlformats.org/officeDocument/2006/relationships/chart" Target="charts/chart19.xml"/><Relationship Id="rId72" Type="http://schemas.openxmlformats.org/officeDocument/2006/relationships/chart" Target="charts/chart27.xm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nijz.si/nalezljive-bolezni/spremljanje-nalezljivih-bolezni/epidemiolosko-spremljanje-nalezljivih-bolezni-letna-in-cetrtletna-porocila/" TargetMode="External"/><Relationship Id="rId17" Type="http://schemas.openxmlformats.org/officeDocument/2006/relationships/image" Target="media/image1.emf"/><Relationship Id="rId25" Type="http://schemas.openxmlformats.org/officeDocument/2006/relationships/chart" Target="charts/chart11.xml"/><Relationship Id="rId33" Type="http://schemas.openxmlformats.org/officeDocument/2006/relationships/hyperlink" Target="https://nijz.si/nalezljive-bolezni/nalezljive-bolezni-od-a-do-z/zdravilo-jersinioza/" TargetMode="External"/><Relationship Id="rId38" Type="http://schemas.openxmlformats.org/officeDocument/2006/relationships/hyperlink" Target="https://www.nijz.si/sites/www.nijz.si/files/uploaded/10.7.2015_citat_kronobakter_cronobacter_spp._v_zivilih.pdf" TargetMode="External"/><Relationship Id="rId46" Type="http://schemas.openxmlformats.org/officeDocument/2006/relationships/hyperlink" Target="https://nijz.si/nalezljive-bolezni/nalezljive-bolezni-od-a-do-z/trihineloza/" TargetMode="External"/><Relationship Id="rId59" Type="http://schemas.openxmlformats.org/officeDocument/2006/relationships/hyperlink" Target="https://nijz.si/moje-okolje/varnost-zivil/ribe-in-histaminska-zastrupitev/" TargetMode="External"/><Relationship Id="rId67" Type="http://schemas.openxmlformats.org/officeDocument/2006/relationships/chart" Target="charts/chart23.xml"/><Relationship Id="rId20" Type="http://schemas.openxmlformats.org/officeDocument/2006/relationships/chart" Target="charts/chart6.xml"/><Relationship Id="rId41" Type="http://schemas.openxmlformats.org/officeDocument/2006/relationships/image" Target="media/image5.emf"/><Relationship Id="rId54" Type="http://schemas.openxmlformats.org/officeDocument/2006/relationships/image" Target="media/image9.emf"/><Relationship Id="rId62" Type="http://schemas.openxmlformats.org/officeDocument/2006/relationships/chart" Target="charts/chart22.xml"/><Relationship Id="rId70" Type="http://schemas.openxmlformats.org/officeDocument/2006/relationships/chart" Target="charts/chart25.xml"/><Relationship Id="rId75" Type="http://schemas.openxmlformats.org/officeDocument/2006/relationships/chart" Target="charts/chart30.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2.xml"/><Relationship Id="rId36" Type="http://schemas.openxmlformats.org/officeDocument/2006/relationships/image" Target="media/image4.emf"/><Relationship Id="rId49" Type="http://schemas.openxmlformats.org/officeDocument/2006/relationships/hyperlink" Target="https://nijz.si/nalezljive-bolezni/nalezljive-bolezni-od-a-do-z/ehinokokoza/" TargetMode="External"/><Relationship Id="rId57" Type="http://schemas.openxmlformats.org/officeDocument/2006/relationships/hyperlink" Target="https://nijz.si/nalezljive-bolezni/nalezljive-bolezni-od-a-do-z/klopni-meningoencefalitis/" TargetMode="External"/><Relationship Id="rId10" Type="http://schemas.openxmlformats.org/officeDocument/2006/relationships/hyperlink" Target="https://www.gov.si/teme/monitoring-zoonoz/" TargetMode="External"/><Relationship Id="rId31" Type="http://schemas.openxmlformats.org/officeDocument/2006/relationships/chart" Target="charts/chart14.xml"/><Relationship Id="rId44" Type="http://schemas.openxmlformats.org/officeDocument/2006/relationships/hyperlink" Target="https://nijz.si/nalezljive-bolezni/nalezljive-bolezni-od-a-do-z/steklina/" TargetMode="External"/><Relationship Id="rId52" Type="http://schemas.openxmlformats.org/officeDocument/2006/relationships/chart" Target="charts/chart20.xml"/><Relationship Id="rId60" Type="http://schemas.openxmlformats.org/officeDocument/2006/relationships/hyperlink" Target="https://nijz.si/nalezljive-bolezni/nalezljive-bolezni-od-a-do-z/noroviroza-okuzbe-z-norovirusi/" TargetMode="External"/><Relationship Id="rId65" Type="http://schemas.openxmlformats.org/officeDocument/2006/relationships/hyperlink" Target="https://nijz.si/nalezljive-bolezni/nalezljive-bolezni-od-a-do-z/stafilokokni-enterotoksin/" TargetMode="External"/><Relationship Id="rId73" Type="http://schemas.openxmlformats.org/officeDocument/2006/relationships/chart" Target="charts/chart28.xml"/><Relationship Id="rId78" Type="http://schemas.openxmlformats.org/officeDocument/2006/relationships/hyperlink" Target="http://www.nijz.si/sites/www.nijz.si/files/uploaded/epidemiolosko_spremljanje_nb_v_sloveniji_2017_november_2018.pdf"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fsa.europa.eu/en/topics/topic/foodborne-zoonotic-diseases" TargetMode="External"/><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chart" Target="charts/chart17.xml"/><Relationship Id="rId34" Type="http://schemas.openxmlformats.org/officeDocument/2006/relationships/image" Target="media/image3.emf"/><Relationship Id="rId50" Type="http://schemas.openxmlformats.org/officeDocument/2006/relationships/image" Target="media/image8.emf"/><Relationship Id="rId55" Type="http://schemas.openxmlformats.org/officeDocument/2006/relationships/chart" Target="charts/chart21.xml"/><Relationship Id="rId76" Type="http://schemas.openxmlformats.org/officeDocument/2006/relationships/chart" Target="charts/chart31.xml"/><Relationship Id="rId7" Type="http://schemas.openxmlformats.org/officeDocument/2006/relationships/endnotes" Target="endnotes.xml"/><Relationship Id="rId71" Type="http://schemas.openxmlformats.org/officeDocument/2006/relationships/chart" Target="charts/chart26.xm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10.xml"/><Relationship Id="rId40" Type="http://schemas.openxmlformats.org/officeDocument/2006/relationships/hyperlink" Target="https://nijz.si/nalezljive-bolezni/nalezljive-bolezni-od-a-do-z/vrocica-q/" TargetMode="External"/><Relationship Id="rId45" Type="http://schemas.openxmlformats.org/officeDocument/2006/relationships/hyperlink" Target="https://www.gov.si/teme/steklina/" TargetMode="External"/><Relationship Id="rId66" Type="http://schemas.openxmlformats.org/officeDocument/2006/relationships/image" Target="media/image1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VURS\SKUPNI\DIAGNOST\ZOONOZE%202019\Trendi_perutnina_salmonela_2009_201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VURS\PROFILI\USERS\MBAJT\M%20Bajt\M%20Bajt\Protimikrobna%20odpornost\PROGRAM%20MONITORINGA%20AMR%202019\LETNO%20PORO&#268;ILO%202019\Grafi_Maja_poro&#269;ilo%20AMR%202019.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VURS\PROFILI\USERS\MBAJT\M%20Bajt\M%20Bajt\Protimikrobna%20odpornost\PROGRAM%20MONITORINGA%20AMR%202019\LETNO%20PORO&#268;ILO%202019\Grafi_Maja_poro&#269;ilo%20AMR%202019.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5.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6.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7.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VURS\SKUPNI\DIAGNOST\ZOONOZE%202019\Trendi_perutnina_salmonela_2009_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živali!$B$3</c:f>
              <c:strCache>
                <c:ptCount val="1"/>
                <c:pt idx="0">
                  <c:v>Govedo</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živali!$C$2:$Q$2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živali!$C$3:$Q$3</c:f>
              <c:numCache>
                <c:formatCode>#,##0</c:formatCode>
                <c:ptCount val="15"/>
                <c:pt idx="0">
                  <c:v>478511</c:v>
                </c:pt>
                <c:pt idx="1">
                  <c:v>467700</c:v>
                </c:pt>
                <c:pt idx="2">
                  <c:v>475112</c:v>
                </c:pt>
                <c:pt idx="3">
                  <c:v>466670</c:v>
                </c:pt>
                <c:pt idx="4">
                  <c:v>470211</c:v>
                </c:pt>
                <c:pt idx="5">
                  <c:v>465720</c:v>
                </c:pt>
                <c:pt idx="6">
                  <c:v>457634</c:v>
                </c:pt>
                <c:pt idx="7">
                  <c:v>456742</c:v>
                </c:pt>
                <c:pt idx="8">
                  <c:v>461461</c:v>
                </c:pt>
                <c:pt idx="9">
                  <c:v>466268</c:v>
                </c:pt>
                <c:pt idx="10">
                  <c:v>466268</c:v>
                </c:pt>
                <c:pt idx="11">
                  <c:v>486118</c:v>
                </c:pt>
                <c:pt idx="12" formatCode="General">
                  <c:v>476913</c:v>
                </c:pt>
                <c:pt idx="13">
                  <c:v>472975</c:v>
                </c:pt>
                <c:pt idx="14">
                  <c:v>478695</c:v>
                </c:pt>
              </c:numCache>
            </c:numRef>
          </c:val>
          <c:extLst>
            <c:ext xmlns:c16="http://schemas.microsoft.com/office/drawing/2014/chart" uri="{C3380CC4-5D6E-409C-BE32-E72D297353CC}">
              <c16:uniqueId val="{00000000-4218-49B2-B47B-207F776C1B0B}"/>
            </c:ext>
          </c:extLst>
        </c:ser>
        <c:ser>
          <c:idx val="1"/>
          <c:order val="1"/>
          <c:tx>
            <c:strRef>
              <c:f>živali!$B$4</c:f>
              <c:strCache>
                <c:ptCount val="1"/>
                <c:pt idx="0">
                  <c:v>Prašiči</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numRef>
              <c:f>živali!$C$2:$Q$2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živali!$C$4:$Q$4</c:f>
              <c:numCache>
                <c:formatCode>#,##0</c:formatCode>
                <c:ptCount val="15"/>
                <c:pt idx="0">
                  <c:v>490901</c:v>
                </c:pt>
                <c:pt idx="1">
                  <c:v>476834</c:v>
                </c:pt>
                <c:pt idx="2">
                  <c:v>476141</c:v>
                </c:pt>
                <c:pt idx="3">
                  <c:v>466169</c:v>
                </c:pt>
                <c:pt idx="4">
                  <c:v>415230</c:v>
                </c:pt>
                <c:pt idx="5">
                  <c:v>354230</c:v>
                </c:pt>
                <c:pt idx="6">
                  <c:v>342141</c:v>
                </c:pt>
                <c:pt idx="7">
                  <c:v>302951</c:v>
                </c:pt>
                <c:pt idx="8">
                  <c:v>276223</c:v>
                </c:pt>
                <c:pt idx="9">
                  <c:v>283571</c:v>
                </c:pt>
                <c:pt idx="10">
                  <c:v>283571</c:v>
                </c:pt>
                <c:pt idx="11">
                  <c:v>261267</c:v>
                </c:pt>
                <c:pt idx="12" formatCode="General">
                  <c:v>245642</c:v>
                </c:pt>
                <c:pt idx="13" formatCode="General">
                  <c:v>244513</c:v>
                </c:pt>
                <c:pt idx="14">
                  <c:v>244598</c:v>
                </c:pt>
              </c:numCache>
            </c:numRef>
          </c:val>
          <c:extLst>
            <c:ext xmlns:c16="http://schemas.microsoft.com/office/drawing/2014/chart" uri="{C3380CC4-5D6E-409C-BE32-E72D297353CC}">
              <c16:uniqueId val="{00000001-4218-49B2-B47B-207F776C1B0B}"/>
            </c:ext>
          </c:extLst>
        </c:ser>
        <c:ser>
          <c:idx val="2"/>
          <c:order val="2"/>
          <c:tx>
            <c:strRef>
              <c:f>živali!$B$5</c:f>
              <c:strCache>
                <c:ptCount val="1"/>
                <c:pt idx="0">
                  <c:v>Drobnica</c:v>
                </c:pt>
              </c:strCache>
            </c:strRef>
          </c:tx>
          <c:spPr>
            <a:solidFill>
              <a:schemeClr val="accent3"/>
            </a:solidFill>
            <a:ln>
              <a:noFill/>
            </a:ln>
            <a:effectLst/>
          </c:spPr>
          <c:invertIfNegative val="0"/>
          <c:trendline>
            <c:spPr>
              <a:ln w="19050" cap="rnd">
                <a:solidFill>
                  <a:schemeClr val="accent3"/>
                </a:solidFill>
                <a:prstDash val="sysDot"/>
              </a:ln>
              <a:effectLst/>
            </c:spPr>
            <c:trendlineType val="linear"/>
            <c:dispRSqr val="0"/>
            <c:dispEq val="0"/>
          </c:trendline>
          <c:cat>
            <c:numRef>
              <c:f>živali!$C$2:$Q$2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živali!$C$5:$Q$5</c:f>
              <c:numCache>
                <c:formatCode>#,##0</c:formatCode>
                <c:ptCount val="15"/>
                <c:pt idx="0">
                  <c:v>154832</c:v>
                </c:pt>
                <c:pt idx="1">
                  <c:v>159326</c:v>
                </c:pt>
                <c:pt idx="2">
                  <c:v>159408</c:v>
                </c:pt>
                <c:pt idx="3">
                  <c:v>163186</c:v>
                </c:pt>
                <c:pt idx="4">
                  <c:v>168004</c:v>
                </c:pt>
                <c:pt idx="5">
                  <c:v>155986</c:v>
                </c:pt>
                <c:pt idx="6">
                  <c:v>146621</c:v>
                </c:pt>
                <c:pt idx="7">
                  <c:v>152041</c:v>
                </c:pt>
                <c:pt idx="8">
                  <c:v>143031</c:v>
                </c:pt>
                <c:pt idx="9">
                  <c:v>138097</c:v>
                </c:pt>
                <c:pt idx="10">
                  <c:v>138097</c:v>
                </c:pt>
                <c:pt idx="11">
                  <c:v>137124</c:v>
                </c:pt>
                <c:pt idx="12" formatCode="General">
                  <c:v>146586</c:v>
                </c:pt>
                <c:pt idx="13" formatCode="General">
                  <c:v>148823</c:v>
                </c:pt>
                <c:pt idx="14">
                  <c:v>142968</c:v>
                </c:pt>
              </c:numCache>
            </c:numRef>
          </c:val>
          <c:extLst>
            <c:ext xmlns:c16="http://schemas.microsoft.com/office/drawing/2014/chart" uri="{C3380CC4-5D6E-409C-BE32-E72D297353CC}">
              <c16:uniqueId val="{00000002-4218-49B2-B47B-207F776C1B0B}"/>
            </c:ext>
          </c:extLst>
        </c:ser>
        <c:dLbls>
          <c:showLegendKey val="0"/>
          <c:showVal val="0"/>
          <c:showCatName val="0"/>
          <c:showSerName val="0"/>
          <c:showPercent val="0"/>
          <c:showBubbleSize val="0"/>
        </c:dLbls>
        <c:gapWidth val="219"/>
        <c:overlap val="-27"/>
        <c:axId val="210763264"/>
        <c:axId val="209633864"/>
      </c:barChart>
      <c:catAx>
        <c:axId val="21076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9633864"/>
        <c:crosses val="autoZero"/>
        <c:auto val="1"/>
        <c:lblAlgn val="ctr"/>
        <c:lblOffset val="100"/>
        <c:noMultiLvlLbl val="0"/>
      </c:catAx>
      <c:valAx>
        <c:axId val="209633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1076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'BRO PUR trendi'!$C$25</c:f>
              <c:strCache>
                <c:ptCount val="1"/>
                <c:pt idx="0">
                  <c:v>Enteritidis/Typhimurium</c:v>
                </c:pt>
              </c:strCache>
            </c:strRef>
          </c:tx>
          <c:spPr>
            <a:ln w="28575" cap="rnd">
              <a:solidFill>
                <a:schemeClr val="accent2"/>
              </a:solidFill>
              <a:round/>
            </a:ln>
            <a:effectLst/>
          </c:spPr>
          <c:marker>
            <c:symbol val="none"/>
          </c:marker>
          <c:cat>
            <c:numRef>
              <c:f>'BRO PUR trendi'!$A$26:$A$35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'BRO PUR trendi'!$C$26:$C$35</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D2EB-42D7-8EFA-8782365042EA}"/>
            </c:ext>
          </c:extLst>
        </c:ser>
        <c:ser>
          <c:idx val="2"/>
          <c:order val="2"/>
          <c:tx>
            <c:strRef>
              <c:f>'BRO PUR trendi'!$D$25</c:f>
              <c:strCache>
                <c:ptCount val="1"/>
                <c:pt idx="0">
                  <c:v>Salmonella spp.</c:v>
                </c:pt>
              </c:strCache>
            </c:strRef>
          </c:tx>
          <c:spPr>
            <a:ln w="28575" cap="rnd">
              <a:solidFill>
                <a:schemeClr val="accent3"/>
              </a:solidFill>
              <a:round/>
            </a:ln>
            <a:effectLst/>
          </c:spPr>
          <c:marker>
            <c:symbol val="none"/>
          </c:marker>
          <c:cat>
            <c:numRef>
              <c:f>'BRO PUR trendi'!$A$26:$A$35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'BRO PUR trendi'!$D$26:$D$35</c:f>
              <c:numCache>
                <c:formatCode>General</c:formatCode>
                <c:ptCount val="10"/>
                <c:pt idx="0">
                  <c:v>0.89</c:v>
                </c:pt>
                <c:pt idx="1">
                  <c:v>3.27</c:v>
                </c:pt>
                <c:pt idx="2">
                  <c:v>3.1</c:v>
                </c:pt>
                <c:pt idx="3">
                  <c:v>2.9</c:v>
                </c:pt>
                <c:pt idx="4">
                  <c:v>2.9</c:v>
                </c:pt>
                <c:pt idx="5">
                  <c:v>2.83</c:v>
                </c:pt>
                <c:pt idx="6">
                  <c:v>4.26</c:v>
                </c:pt>
                <c:pt idx="7">
                  <c:v>0.69</c:v>
                </c:pt>
                <c:pt idx="8">
                  <c:v>0</c:v>
                </c:pt>
                <c:pt idx="9">
                  <c:v>0.86</c:v>
                </c:pt>
              </c:numCache>
            </c:numRef>
          </c:val>
          <c:smooth val="0"/>
          <c:extLst>
            <c:ext xmlns:c16="http://schemas.microsoft.com/office/drawing/2014/chart" uri="{C3380CC4-5D6E-409C-BE32-E72D297353CC}">
              <c16:uniqueId val="{00000001-D2EB-42D7-8EFA-8782365042EA}"/>
            </c:ext>
          </c:extLst>
        </c:ser>
        <c:dLbls>
          <c:showLegendKey val="0"/>
          <c:showVal val="0"/>
          <c:showCatName val="0"/>
          <c:showSerName val="0"/>
          <c:showPercent val="0"/>
          <c:showBubbleSize val="0"/>
        </c:dLbls>
        <c:smooth val="0"/>
        <c:axId val="354608752"/>
        <c:axId val="354609144"/>
        <c:extLst>
          <c:ext xmlns:c15="http://schemas.microsoft.com/office/drawing/2012/chart" uri="{02D57815-91ED-43cb-92C2-25804820EDAC}">
            <c15:filteredLineSeries>
              <c15:ser>
                <c:idx val="0"/>
                <c:order val="0"/>
                <c:tx>
                  <c:strRef>
                    <c:extLst>
                      <c:ext uri="{02D57815-91ED-43cb-92C2-25804820EDAC}">
                        <c15:formulaRef>
                          <c15:sqref>'BRO PUR trendi'!$B$25</c15:sqref>
                        </c15:formulaRef>
                      </c:ext>
                    </c:extLst>
                    <c:strCache>
                      <c:ptCount val="1"/>
                    </c:strCache>
                  </c:strRef>
                </c:tx>
                <c:spPr>
                  <a:ln w="28575" cap="rnd">
                    <a:solidFill>
                      <a:schemeClr val="accent1"/>
                    </a:solidFill>
                    <a:round/>
                  </a:ln>
                  <a:effectLst/>
                </c:spPr>
                <c:marker>
                  <c:symbol val="none"/>
                </c:marker>
                <c:cat>
                  <c:numRef>
                    <c:extLst>
                      <c:ext uri="{02D57815-91ED-43cb-92C2-25804820EDAC}">
                        <c15:formulaRef>
                          <c15:sqref>'BRO PUR trendi'!$A$26:$A$35</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'BRO PUR trendi'!$B$26:$B$35</c15:sqref>
                        </c15:formulaRef>
                      </c:ext>
                    </c:extLst>
                    <c:numCache>
                      <c:formatCode>General</c:formatCode>
                      <c:ptCount val="10"/>
                    </c:numCache>
                  </c:numRef>
                </c:val>
                <c:smooth val="0"/>
                <c:extLst>
                  <c:ext xmlns:c16="http://schemas.microsoft.com/office/drawing/2014/chart" uri="{C3380CC4-5D6E-409C-BE32-E72D297353CC}">
                    <c16:uniqueId val="{00000002-D2EB-42D7-8EFA-8782365042EA}"/>
                  </c:ext>
                </c:extLst>
              </c15:ser>
            </c15:filteredLineSeries>
          </c:ext>
        </c:extLst>
      </c:lineChart>
      <c:catAx>
        <c:axId val="35460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609144"/>
        <c:crosses val="autoZero"/>
        <c:auto val="1"/>
        <c:lblAlgn val="ctr"/>
        <c:lblOffset val="100"/>
        <c:noMultiLvlLbl val="0"/>
      </c:catAx>
      <c:valAx>
        <c:axId val="354609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60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 PUR trendi'!$A$63:$A$71</c:f>
              <c:strCache>
                <c:ptCount val="9"/>
                <c:pt idx="0">
                  <c:v>Ohio</c:v>
                </c:pt>
                <c:pt idx="1">
                  <c:v>Chartres</c:v>
                </c:pt>
                <c:pt idx="2">
                  <c:v>Stanley</c:v>
                </c:pt>
                <c:pt idx="3">
                  <c:v>Saintpaul</c:v>
                </c:pt>
                <c:pt idx="4">
                  <c:v>Agona</c:v>
                </c:pt>
                <c:pt idx="5">
                  <c:v>Infantis</c:v>
                </c:pt>
                <c:pt idx="6">
                  <c:v>Melagridis</c:v>
                </c:pt>
                <c:pt idx="7">
                  <c:v>Tennessee</c:v>
                </c:pt>
                <c:pt idx="8">
                  <c:v>Coeln</c:v>
                </c:pt>
              </c:strCache>
            </c:strRef>
          </c:cat>
          <c:val>
            <c:numRef>
              <c:f>'BRO PUR trendi'!$B$63:$B$71</c:f>
              <c:numCache>
                <c:formatCode>0.0</c:formatCode>
                <c:ptCount val="9"/>
                <c:pt idx="0">
                  <c:v>40.625</c:v>
                </c:pt>
                <c:pt idx="1">
                  <c:v>21.875</c:v>
                </c:pt>
                <c:pt idx="2">
                  <c:v>12.5</c:v>
                </c:pt>
                <c:pt idx="3">
                  <c:v>9.375</c:v>
                </c:pt>
                <c:pt idx="4">
                  <c:v>3.125</c:v>
                </c:pt>
                <c:pt idx="5">
                  <c:v>3.125</c:v>
                </c:pt>
                <c:pt idx="6">
                  <c:v>3.125</c:v>
                </c:pt>
                <c:pt idx="7">
                  <c:v>3.125</c:v>
                </c:pt>
                <c:pt idx="8">
                  <c:v>3.125</c:v>
                </c:pt>
              </c:numCache>
            </c:numRef>
          </c:val>
          <c:extLst>
            <c:ext xmlns:c16="http://schemas.microsoft.com/office/drawing/2014/chart" uri="{C3380CC4-5D6E-409C-BE32-E72D297353CC}">
              <c16:uniqueId val="{00000000-9AEA-42F9-B97C-401BDB53DBBD}"/>
            </c:ext>
          </c:extLst>
        </c:ser>
        <c:dLbls>
          <c:dLblPos val="outEnd"/>
          <c:showLegendKey val="0"/>
          <c:showVal val="1"/>
          <c:showCatName val="0"/>
          <c:showSerName val="0"/>
          <c:showPercent val="0"/>
          <c:showBubbleSize val="0"/>
        </c:dLbls>
        <c:gapWidth val="115"/>
        <c:overlap val="-20"/>
        <c:axId val="354609928"/>
        <c:axId val="354610320"/>
      </c:barChart>
      <c:catAx>
        <c:axId val="3546099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610320"/>
        <c:crosses val="autoZero"/>
        <c:auto val="1"/>
        <c:lblAlgn val="ctr"/>
        <c:lblOffset val="100"/>
        <c:noMultiLvlLbl val="0"/>
      </c:catAx>
      <c:valAx>
        <c:axId val="3546103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609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'kampi do 2018'!$E$103</c:f>
              <c:strCache>
                <c:ptCount val="1"/>
                <c:pt idx="0">
                  <c:v>Sveže meso perutnine in izdelki iz perutninskega mesa</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'kampi do 2018'!$F$102:$R$102</c:f>
              <c:numCache>
                <c:formatCode>General</c:formatCode>
                <c:ptCount val="13"/>
                <c:pt idx="0">
                  <c:v>2005</c:v>
                </c:pt>
                <c:pt idx="1">
                  <c:v>2006</c:v>
                </c:pt>
                <c:pt idx="2">
                  <c:v>2007</c:v>
                </c:pt>
                <c:pt idx="3">
                  <c:v>2008</c:v>
                </c:pt>
                <c:pt idx="4">
                  <c:v>2009</c:v>
                </c:pt>
                <c:pt idx="5">
                  <c:v>2010</c:v>
                </c:pt>
                <c:pt idx="6">
                  <c:v>2012</c:v>
                </c:pt>
                <c:pt idx="7">
                  <c:v>2013</c:v>
                </c:pt>
                <c:pt idx="8">
                  <c:v>2014</c:v>
                </c:pt>
                <c:pt idx="9">
                  <c:v>2015</c:v>
                </c:pt>
                <c:pt idx="10">
                  <c:v>2017</c:v>
                </c:pt>
                <c:pt idx="11">
                  <c:v>2018</c:v>
                </c:pt>
                <c:pt idx="12">
                  <c:v>2019</c:v>
                </c:pt>
              </c:numCache>
            </c:numRef>
          </c:cat>
          <c:val>
            <c:numRef>
              <c:f>'kampi do 2018'!$F$103:$R$103</c:f>
              <c:numCache>
                <c:formatCode>General</c:formatCode>
                <c:ptCount val="13"/>
                <c:pt idx="0">
                  <c:v>36</c:v>
                </c:pt>
                <c:pt idx="1">
                  <c:v>38.799999999999997</c:v>
                </c:pt>
                <c:pt idx="2">
                  <c:v>22</c:v>
                </c:pt>
                <c:pt idx="3">
                  <c:v>65.8</c:v>
                </c:pt>
                <c:pt idx="4">
                  <c:v>53.7</c:v>
                </c:pt>
                <c:pt idx="5">
                  <c:v>56.4</c:v>
                </c:pt>
                <c:pt idx="6">
                  <c:v>69.7</c:v>
                </c:pt>
                <c:pt idx="7">
                  <c:v>52</c:v>
                </c:pt>
                <c:pt idx="8">
                  <c:v>64</c:v>
                </c:pt>
                <c:pt idx="9">
                  <c:v>66.599999999999994</c:v>
                </c:pt>
                <c:pt idx="10">
                  <c:v>23.3</c:v>
                </c:pt>
                <c:pt idx="11">
                  <c:v>15</c:v>
                </c:pt>
                <c:pt idx="12">
                  <c:v>24.1</c:v>
                </c:pt>
              </c:numCache>
            </c:numRef>
          </c:val>
          <c:smooth val="0"/>
          <c:extLst>
            <c:ext xmlns:c16="http://schemas.microsoft.com/office/drawing/2014/chart" uri="{C3380CC4-5D6E-409C-BE32-E72D297353CC}">
              <c16:uniqueId val="{00000001-DC44-4629-9DCF-4C8D5FA3D798}"/>
            </c:ext>
          </c:extLst>
        </c:ser>
        <c:dLbls>
          <c:showLegendKey val="0"/>
          <c:showVal val="0"/>
          <c:showCatName val="0"/>
          <c:showSerName val="0"/>
          <c:showPercent val="0"/>
          <c:showBubbleSize val="0"/>
        </c:dLbls>
        <c:smooth val="0"/>
        <c:axId val="354611104"/>
        <c:axId val="355178992"/>
      </c:lineChart>
      <c:catAx>
        <c:axId val="35461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5178992"/>
        <c:crosses val="autoZero"/>
        <c:auto val="1"/>
        <c:lblAlgn val="ctr"/>
        <c:lblOffset val="100"/>
        <c:noMultiLvlLbl val="0"/>
      </c:catAx>
      <c:valAx>
        <c:axId val="35517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61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'kampi do 2018'!$F$33</c:f>
              <c:strCache>
                <c:ptCount val="1"/>
                <c:pt idx="0">
                  <c:v>brojler</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'kampi do 2018'!$G$32:$R$32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2016</c:v>
                </c:pt>
                <c:pt idx="11">
                  <c:v>2018</c:v>
                </c:pt>
              </c:numCache>
            </c:numRef>
          </c:cat>
          <c:val>
            <c:numRef>
              <c:f>'kampi do 2018'!$G$33:$R$33</c:f>
              <c:numCache>
                <c:formatCode>General</c:formatCode>
                <c:ptCount val="12"/>
                <c:pt idx="0">
                  <c:v>65</c:v>
                </c:pt>
                <c:pt idx="1">
                  <c:v>72.3</c:v>
                </c:pt>
                <c:pt idx="2">
                  <c:v>75.5</c:v>
                </c:pt>
                <c:pt idx="3">
                  <c:v>77.400000000000006</c:v>
                </c:pt>
                <c:pt idx="4">
                  <c:v>73.3</c:v>
                </c:pt>
                <c:pt idx="5">
                  <c:v>88</c:v>
                </c:pt>
                <c:pt idx="6">
                  <c:v>77</c:v>
                </c:pt>
                <c:pt idx="7">
                  <c:v>63.4</c:v>
                </c:pt>
                <c:pt idx="8">
                  <c:v>75.2</c:v>
                </c:pt>
                <c:pt idx="9">
                  <c:v>60.7</c:v>
                </c:pt>
                <c:pt idx="10">
                  <c:v>69.400000000000006</c:v>
                </c:pt>
                <c:pt idx="11">
                  <c:v>71.599999999999994</c:v>
                </c:pt>
              </c:numCache>
            </c:numRef>
          </c:val>
          <c:smooth val="0"/>
          <c:extLst>
            <c:ext xmlns:c16="http://schemas.microsoft.com/office/drawing/2014/chart" uri="{C3380CC4-5D6E-409C-BE32-E72D297353CC}">
              <c16:uniqueId val="{00000001-262E-4511-9236-A7163E49FEA2}"/>
            </c:ext>
          </c:extLst>
        </c:ser>
        <c:dLbls>
          <c:showLegendKey val="0"/>
          <c:showVal val="0"/>
          <c:showCatName val="0"/>
          <c:showSerName val="0"/>
          <c:showPercent val="0"/>
          <c:showBubbleSize val="0"/>
        </c:dLbls>
        <c:smooth val="0"/>
        <c:axId val="355179776"/>
        <c:axId val="355180168"/>
      </c:lineChart>
      <c:catAx>
        <c:axId val="35517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5180168"/>
        <c:crosses val="autoZero"/>
        <c:auto val="1"/>
        <c:lblAlgn val="ctr"/>
        <c:lblOffset val="100"/>
        <c:noMultiLvlLbl val="0"/>
      </c:catAx>
      <c:valAx>
        <c:axId val="35518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517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789095807468508E-2"/>
          <c:y val="5.7788284738639346E-2"/>
          <c:w val="0.93296046327542392"/>
          <c:h val="0.38035736076725629"/>
        </c:manualLayout>
      </c:layout>
      <c:bar3DChart>
        <c:barDir val="col"/>
        <c:grouping val="clustered"/>
        <c:varyColors val="0"/>
        <c:ser>
          <c:idx val="0"/>
          <c:order val="0"/>
          <c:tx>
            <c:strRef>
              <c:f>vtec!$C$64</c:f>
              <c:strCache>
                <c:ptCount val="1"/>
                <c:pt idx="0">
                  <c:v>mesni izdelki za neposredno uživanje</c:v>
                </c:pt>
              </c:strCache>
            </c:strRef>
          </c:tx>
          <c:spPr>
            <a:solidFill>
              <a:schemeClr val="accent1"/>
            </a:solidFill>
            <a:ln>
              <a:noFill/>
            </a:ln>
            <a:effectLst/>
            <a:sp3d/>
          </c:spPr>
          <c:invertIfNegative val="0"/>
          <c:cat>
            <c:strRef>
              <c:f>vtec!$D$63</c:f>
              <c:strCache>
                <c:ptCount val="1"/>
                <c:pt idx="0">
                  <c:v>Delež pozitivnih vzorcev (potrjen izolat VTEC z geni vtx1/vtx2)</c:v>
                </c:pt>
              </c:strCache>
            </c:strRef>
          </c:cat>
          <c:val>
            <c:numRef>
              <c:f>vtec!$D$64</c:f>
              <c:numCache>
                <c:formatCode>General</c:formatCode>
                <c:ptCount val="1"/>
                <c:pt idx="0">
                  <c:v>0.6</c:v>
                </c:pt>
              </c:numCache>
            </c:numRef>
          </c:val>
          <c:extLst>
            <c:ext xmlns:c16="http://schemas.microsoft.com/office/drawing/2014/chart" uri="{C3380CC4-5D6E-409C-BE32-E72D297353CC}">
              <c16:uniqueId val="{00000000-B4C6-4F24-833D-EE0FC0519AA7}"/>
            </c:ext>
          </c:extLst>
        </c:ser>
        <c:ser>
          <c:idx val="1"/>
          <c:order val="1"/>
          <c:tx>
            <c:strRef>
              <c:f>vtec!$C$65</c:f>
              <c:strCache>
                <c:ptCount val="1"/>
                <c:pt idx="0">
                  <c:v>mleto mešano meso</c:v>
                </c:pt>
              </c:strCache>
            </c:strRef>
          </c:tx>
          <c:spPr>
            <a:solidFill>
              <a:schemeClr val="accent2"/>
            </a:solidFill>
            <a:ln>
              <a:noFill/>
            </a:ln>
            <a:effectLst/>
            <a:sp3d/>
          </c:spPr>
          <c:invertIfNegative val="0"/>
          <c:cat>
            <c:strRef>
              <c:f>vtec!$D$63</c:f>
              <c:strCache>
                <c:ptCount val="1"/>
                <c:pt idx="0">
                  <c:v>Delež pozitivnih vzorcev (potrjen izolat VTEC z geni vtx1/vtx2)</c:v>
                </c:pt>
              </c:strCache>
            </c:strRef>
          </c:cat>
          <c:val>
            <c:numRef>
              <c:f>vtec!$D$65</c:f>
              <c:numCache>
                <c:formatCode>General</c:formatCode>
                <c:ptCount val="1"/>
                <c:pt idx="0">
                  <c:v>2.5</c:v>
                </c:pt>
              </c:numCache>
            </c:numRef>
          </c:val>
          <c:extLst>
            <c:ext xmlns:c16="http://schemas.microsoft.com/office/drawing/2014/chart" uri="{C3380CC4-5D6E-409C-BE32-E72D297353CC}">
              <c16:uniqueId val="{00000001-B4C6-4F24-833D-EE0FC0519AA7}"/>
            </c:ext>
          </c:extLst>
        </c:ser>
        <c:ser>
          <c:idx val="2"/>
          <c:order val="2"/>
          <c:tx>
            <c:strRef>
              <c:f>vtec!$C$66</c:f>
              <c:strCache>
                <c:ptCount val="1"/>
                <c:pt idx="0">
                  <c:v>mesni pripravki (goveje, svinjsko meso), biftek</c:v>
                </c:pt>
              </c:strCache>
            </c:strRef>
          </c:tx>
          <c:spPr>
            <a:solidFill>
              <a:schemeClr val="accent3"/>
            </a:solidFill>
            <a:ln>
              <a:noFill/>
            </a:ln>
            <a:effectLst/>
            <a:sp3d/>
          </c:spPr>
          <c:invertIfNegative val="0"/>
          <c:cat>
            <c:strRef>
              <c:f>vtec!$D$63</c:f>
              <c:strCache>
                <c:ptCount val="1"/>
                <c:pt idx="0">
                  <c:v>Delež pozitivnih vzorcev (potrjen izolat VTEC z geni vtx1/vtx2)</c:v>
                </c:pt>
              </c:strCache>
            </c:strRef>
          </c:cat>
          <c:val>
            <c:numRef>
              <c:f>vtec!$D$66</c:f>
              <c:numCache>
                <c:formatCode>General</c:formatCode>
                <c:ptCount val="1"/>
                <c:pt idx="0">
                  <c:v>3.5</c:v>
                </c:pt>
              </c:numCache>
            </c:numRef>
          </c:val>
          <c:extLst>
            <c:ext xmlns:c16="http://schemas.microsoft.com/office/drawing/2014/chart" uri="{C3380CC4-5D6E-409C-BE32-E72D297353CC}">
              <c16:uniqueId val="{00000002-B4C6-4F24-833D-EE0FC0519AA7}"/>
            </c:ext>
          </c:extLst>
        </c:ser>
        <c:ser>
          <c:idx val="3"/>
          <c:order val="3"/>
          <c:tx>
            <c:strRef>
              <c:f>vtec!$C$67</c:f>
              <c:strCache>
                <c:ptCount val="1"/>
                <c:pt idx="0">
                  <c:v>surovo mleko (krave, drobnica)</c:v>
                </c:pt>
              </c:strCache>
            </c:strRef>
          </c:tx>
          <c:spPr>
            <a:solidFill>
              <a:schemeClr val="accent4"/>
            </a:solidFill>
            <a:ln>
              <a:noFill/>
            </a:ln>
            <a:effectLst/>
            <a:sp3d/>
          </c:spPr>
          <c:invertIfNegative val="0"/>
          <c:cat>
            <c:strRef>
              <c:f>vtec!$D$63</c:f>
              <c:strCache>
                <c:ptCount val="1"/>
                <c:pt idx="0">
                  <c:v>Delež pozitivnih vzorcev (potrjen izolat VTEC z geni vtx1/vtx2)</c:v>
                </c:pt>
              </c:strCache>
            </c:strRef>
          </c:cat>
          <c:val>
            <c:numRef>
              <c:f>vtec!$D$67</c:f>
              <c:numCache>
                <c:formatCode>General</c:formatCode>
                <c:ptCount val="1"/>
                <c:pt idx="0">
                  <c:v>1.4</c:v>
                </c:pt>
              </c:numCache>
            </c:numRef>
          </c:val>
          <c:extLst>
            <c:ext xmlns:c16="http://schemas.microsoft.com/office/drawing/2014/chart" uri="{C3380CC4-5D6E-409C-BE32-E72D297353CC}">
              <c16:uniqueId val="{00000003-B4C6-4F24-833D-EE0FC0519AA7}"/>
            </c:ext>
          </c:extLst>
        </c:ser>
        <c:ser>
          <c:idx val="4"/>
          <c:order val="4"/>
          <c:tx>
            <c:strRef>
              <c:f>vtec!$C$68</c:f>
              <c:strCache>
                <c:ptCount val="1"/>
                <c:pt idx="0">
                  <c:v>mlečni izdelki (sir)</c:v>
                </c:pt>
              </c:strCache>
            </c:strRef>
          </c:tx>
          <c:spPr>
            <a:solidFill>
              <a:schemeClr val="accent5"/>
            </a:solidFill>
            <a:ln>
              <a:noFill/>
            </a:ln>
            <a:effectLst/>
            <a:sp3d/>
          </c:spPr>
          <c:invertIfNegative val="0"/>
          <c:cat>
            <c:strRef>
              <c:f>vtec!$D$63</c:f>
              <c:strCache>
                <c:ptCount val="1"/>
                <c:pt idx="0">
                  <c:v>Delež pozitivnih vzorcev (potrjen izolat VTEC z geni vtx1/vtx2)</c:v>
                </c:pt>
              </c:strCache>
            </c:strRef>
          </c:cat>
          <c:val>
            <c:numRef>
              <c:f>vtec!$D$68</c:f>
              <c:numCache>
                <c:formatCode>General</c:formatCode>
                <c:ptCount val="1"/>
                <c:pt idx="0">
                  <c:v>0</c:v>
                </c:pt>
              </c:numCache>
            </c:numRef>
          </c:val>
          <c:extLst>
            <c:ext xmlns:c16="http://schemas.microsoft.com/office/drawing/2014/chart" uri="{C3380CC4-5D6E-409C-BE32-E72D297353CC}">
              <c16:uniqueId val="{00000004-B4C6-4F24-833D-EE0FC0519AA7}"/>
            </c:ext>
          </c:extLst>
        </c:ser>
        <c:ser>
          <c:idx val="5"/>
          <c:order val="5"/>
          <c:tx>
            <c:strRef>
              <c:f>vtec!$C$69</c:f>
              <c:strCache>
                <c:ptCount val="1"/>
                <c:pt idx="0">
                  <c:v>školjke</c:v>
                </c:pt>
              </c:strCache>
            </c:strRef>
          </c:tx>
          <c:spPr>
            <a:solidFill>
              <a:schemeClr val="accent6"/>
            </a:solidFill>
            <a:ln>
              <a:noFill/>
            </a:ln>
            <a:effectLst/>
            <a:sp3d/>
          </c:spPr>
          <c:invertIfNegative val="0"/>
          <c:cat>
            <c:strRef>
              <c:f>vtec!$D$63</c:f>
              <c:strCache>
                <c:ptCount val="1"/>
                <c:pt idx="0">
                  <c:v>Delež pozitivnih vzorcev (potrjen izolat VTEC z geni vtx1/vtx2)</c:v>
                </c:pt>
              </c:strCache>
            </c:strRef>
          </c:cat>
          <c:val>
            <c:numRef>
              <c:f>vtec!$D$69</c:f>
              <c:numCache>
                <c:formatCode>General</c:formatCode>
                <c:ptCount val="1"/>
                <c:pt idx="0">
                  <c:v>0</c:v>
                </c:pt>
              </c:numCache>
            </c:numRef>
          </c:val>
          <c:extLst>
            <c:ext xmlns:c16="http://schemas.microsoft.com/office/drawing/2014/chart" uri="{C3380CC4-5D6E-409C-BE32-E72D297353CC}">
              <c16:uniqueId val="{00000005-B4C6-4F24-833D-EE0FC0519AA7}"/>
            </c:ext>
          </c:extLst>
        </c:ser>
        <c:ser>
          <c:idx val="6"/>
          <c:order val="6"/>
          <c:tx>
            <c:strRef>
              <c:f>vtec!$C$70</c:f>
              <c:strCache>
                <c:ptCount val="1"/>
                <c:pt idx="0">
                  <c:v>kalčki</c:v>
                </c:pt>
              </c:strCache>
            </c:strRef>
          </c:tx>
          <c:spPr>
            <a:solidFill>
              <a:schemeClr val="accent1">
                <a:lumMod val="60000"/>
              </a:schemeClr>
            </a:solidFill>
            <a:ln>
              <a:noFill/>
            </a:ln>
            <a:effectLst/>
            <a:sp3d/>
          </c:spPr>
          <c:invertIfNegative val="0"/>
          <c:cat>
            <c:strRef>
              <c:f>vtec!$D$63</c:f>
              <c:strCache>
                <c:ptCount val="1"/>
                <c:pt idx="0">
                  <c:v>Delež pozitivnih vzorcev (potrjen izolat VTEC z geni vtx1/vtx2)</c:v>
                </c:pt>
              </c:strCache>
            </c:strRef>
          </c:cat>
          <c:val>
            <c:numRef>
              <c:f>vtec!$D$70</c:f>
              <c:numCache>
                <c:formatCode>General</c:formatCode>
                <c:ptCount val="1"/>
                <c:pt idx="0">
                  <c:v>0</c:v>
                </c:pt>
              </c:numCache>
            </c:numRef>
          </c:val>
          <c:extLst>
            <c:ext xmlns:c16="http://schemas.microsoft.com/office/drawing/2014/chart" uri="{C3380CC4-5D6E-409C-BE32-E72D297353CC}">
              <c16:uniqueId val="{00000006-B4C6-4F24-833D-EE0FC0519AA7}"/>
            </c:ext>
          </c:extLst>
        </c:ser>
        <c:ser>
          <c:idx val="7"/>
          <c:order val="7"/>
          <c:tx>
            <c:strRef>
              <c:f>vtec!$C$71</c:f>
              <c:strCache>
                <c:ptCount val="1"/>
                <c:pt idx="0">
                  <c:v>zelenjava</c:v>
                </c:pt>
              </c:strCache>
            </c:strRef>
          </c:tx>
          <c:spPr>
            <a:solidFill>
              <a:srgbClr val="00B0F0"/>
            </a:solidFill>
            <a:ln>
              <a:noFill/>
            </a:ln>
            <a:effectLst/>
            <a:sp3d/>
          </c:spPr>
          <c:invertIfNegative val="0"/>
          <c:cat>
            <c:strRef>
              <c:f>vtec!$D$63</c:f>
              <c:strCache>
                <c:ptCount val="1"/>
                <c:pt idx="0">
                  <c:v>Delež pozitivnih vzorcev (potrjen izolat VTEC z geni vtx1/vtx2)</c:v>
                </c:pt>
              </c:strCache>
            </c:strRef>
          </c:cat>
          <c:val>
            <c:numRef>
              <c:f>vtec!$D$71</c:f>
              <c:numCache>
                <c:formatCode>General</c:formatCode>
                <c:ptCount val="1"/>
                <c:pt idx="0">
                  <c:v>0.1</c:v>
                </c:pt>
              </c:numCache>
            </c:numRef>
          </c:val>
          <c:extLst>
            <c:ext xmlns:c16="http://schemas.microsoft.com/office/drawing/2014/chart" uri="{C3380CC4-5D6E-409C-BE32-E72D297353CC}">
              <c16:uniqueId val="{00000007-B4C6-4F24-833D-EE0FC0519AA7}"/>
            </c:ext>
          </c:extLst>
        </c:ser>
        <c:ser>
          <c:idx val="8"/>
          <c:order val="8"/>
          <c:tx>
            <c:strRef>
              <c:f>vtec!$C$72</c:f>
              <c:strCache>
                <c:ptCount val="1"/>
                <c:pt idx="0">
                  <c:v>semena za kaljenje</c:v>
                </c:pt>
              </c:strCache>
            </c:strRef>
          </c:tx>
          <c:spPr>
            <a:solidFill>
              <a:schemeClr val="accent3">
                <a:lumMod val="60000"/>
              </a:schemeClr>
            </a:solidFill>
            <a:ln>
              <a:noFill/>
            </a:ln>
            <a:effectLst/>
            <a:sp3d/>
          </c:spPr>
          <c:invertIfNegative val="0"/>
          <c:cat>
            <c:strRef>
              <c:f>vtec!$D$63</c:f>
              <c:strCache>
                <c:ptCount val="1"/>
                <c:pt idx="0">
                  <c:v>Delež pozitivnih vzorcev (potrjen izolat VTEC z geni vtx1/vtx2)</c:v>
                </c:pt>
              </c:strCache>
            </c:strRef>
          </c:cat>
          <c:val>
            <c:numRef>
              <c:f>vtec!$D$72</c:f>
              <c:numCache>
                <c:formatCode>General</c:formatCode>
                <c:ptCount val="1"/>
                <c:pt idx="0">
                  <c:v>0</c:v>
                </c:pt>
              </c:numCache>
            </c:numRef>
          </c:val>
          <c:extLst>
            <c:ext xmlns:c16="http://schemas.microsoft.com/office/drawing/2014/chart" uri="{C3380CC4-5D6E-409C-BE32-E72D297353CC}">
              <c16:uniqueId val="{00000008-B4C6-4F24-833D-EE0FC0519AA7}"/>
            </c:ext>
          </c:extLst>
        </c:ser>
        <c:ser>
          <c:idx val="9"/>
          <c:order val="9"/>
          <c:tx>
            <c:strRef>
              <c:f>vtec!$C$73</c:f>
              <c:strCache>
                <c:ptCount val="1"/>
                <c:pt idx="0">
                  <c:v>sadje</c:v>
                </c:pt>
              </c:strCache>
            </c:strRef>
          </c:tx>
          <c:spPr>
            <a:solidFill>
              <a:schemeClr val="accent4">
                <a:lumMod val="60000"/>
              </a:schemeClr>
            </a:solidFill>
            <a:ln>
              <a:noFill/>
            </a:ln>
            <a:effectLst/>
            <a:sp3d/>
          </c:spPr>
          <c:invertIfNegative val="0"/>
          <c:cat>
            <c:strRef>
              <c:f>vtec!$D$63</c:f>
              <c:strCache>
                <c:ptCount val="1"/>
                <c:pt idx="0">
                  <c:v>Delež pozitivnih vzorcev (potrjen izolat VTEC z geni vtx1/vtx2)</c:v>
                </c:pt>
              </c:strCache>
            </c:strRef>
          </c:cat>
          <c:val>
            <c:numRef>
              <c:f>vtec!$D$73</c:f>
              <c:numCache>
                <c:formatCode>General</c:formatCode>
                <c:ptCount val="1"/>
                <c:pt idx="0">
                  <c:v>0</c:v>
                </c:pt>
              </c:numCache>
            </c:numRef>
          </c:val>
          <c:extLst>
            <c:ext xmlns:c16="http://schemas.microsoft.com/office/drawing/2014/chart" uri="{C3380CC4-5D6E-409C-BE32-E72D297353CC}">
              <c16:uniqueId val="{00000009-B4C6-4F24-833D-EE0FC0519AA7}"/>
            </c:ext>
          </c:extLst>
        </c:ser>
        <c:ser>
          <c:idx val="10"/>
          <c:order val="10"/>
          <c:tx>
            <c:strRef>
              <c:f>vtec!$C$74</c:f>
              <c:strCache>
                <c:ptCount val="1"/>
                <c:pt idx="0">
                  <c:v>delikatesna živila</c:v>
                </c:pt>
              </c:strCache>
            </c:strRef>
          </c:tx>
          <c:spPr>
            <a:solidFill>
              <a:schemeClr val="accent5">
                <a:lumMod val="60000"/>
              </a:schemeClr>
            </a:solidFill>
            <a:ln>
              <a:noFill/>
            </a:ln>
            <a:effectLst/>
            <a:sp3d/>
          </c:spPr>
          <c:invertIfNegative val="0"/>
          <c:cat>
            <c:strRef>
              <c:f>vtec!$D$63</c:f>
              <c:strCache>
                <c:ptCount val="1"/>
                <c:pt idx="0">
                  <c:v>Delež pozitivnih vzorcev (potrjen izolat VTEC z geni vtx1/vtx2)</c:v>
                </c:pt>
              </c:strCache>
            </c:strRef>
          </c:cat>
          <c:val>
            <c:numRef>
              <c:f>vtec!$D$74</c:f>
              <c:numCache>
                <c:formatCode>General</c:formatCode>
                <c:ptCount val="1"/>
                <c:pt idx="0">
                  <c:v>0</c:v>
                </c:pt>
              </c:numCache>
            </c:numRef>
          </c:val>
          <c:extLst>
            <c:ext xmlns:c16="http://schemas.microsoft.com/office/drawing/2014/chart" uri="{C3380CC4-5D6E-409C-BE32-E72D297353CC}">
              <c16:uniqueId val="{0000000A-B4C6-4F24-833D-EE0FC0519AA7}"/>
            </c:ext>
          </c:extLst>
        </c:ser>
        <c:dLbls>
          <c:showLegendKey val="0"/>
          <c:showVal val="0"/>
          <c:showCatName val="0"/>
          <c:showSerName val="0"/>
          <c:showPercent val="0"/>
          <c:showBubbleSize val="0"/>
        </c:dLbls>
        <c:gapWidth val="150"/>
        <c:shape val="box"/>
        <c:axId val="354721048"/>
        <c:axId val="354721440"/>
        <c:axId val="0"/>
      </c:bar3DChart>
      <c:catAx>
        <c:axId val="354721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721440"/>
        <c:crosses val="autoZero"/>
        <c:auto val="1"/>
        <c:lblAlgn val="ctr"/>
        <c:lblOffset val="100"/>
        <c:noMultiLvlLbl val="0"/>
      </c:catAx>
      <c:valAx>
        <c:axId val="35472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721048"/>
        <c:crosses val="autoZero"/>
        <c:crossBetween val="between"/>
      </c:valAx>
      <c:spPr>
        <a:noFill/>
        <a:ln>
          <a:noFill/>
        </a:ln>
        <a:effectLst/>
      </c:spPr>
    </c:plotArea>
    <c:legend>
      <c:legendPos val="b"/>
      <c:layout>
        <c:manualLayout>
          <c:xMode val="edge"/>
          <c:yMode val="edge"/>
          <c:x val="2.7041492012930383E-2"/>
          <c:y val="0.5857431102362205"/>
          <c:w val="0.95572942937197536"/>
          <c:h val="0.372058492688413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54289228002913E-2"/>
          <c:y val="7.5445816186556922E-2"/>
          <c:w val="0.88021774604700287"/>
          <c:h val="0.62772042383590931"/>
        </c:manualLayout>
      </c:layout>
      <c:barChart>
        <c:barDir val="col"/>
        <c:grouping val="clustered"/>
        <c:varyColors val="0"/>
        <c:ser>
          <c:idx val="0"/>
          <c:order val="0"/>
          <c:tx>
            <c:strRef>
              <c:f>vtec!$D$152</c:f>
              <c:strCache>
                <c:ptCount val="1"/>
                <c:pt idx="0">
                  <c:v>Govedo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vtec!$E$151:$J$151</c:f>
              <c:numCache>
                <c:formatCode>General</c:formatCode>
                <c:ptCount val="6"/>
                <c:pt idx="0">
                  <c:v>2005</c:v>
                </c:pt>
                <c:pt idx="1">
                  <c:v>2006</c:v>
                </c:pt>
                <c:pt idx="2">
                  <c:v>2007</c:v>
                </c:pt>
                <c:pt idx="3">
                  <c:v>2008</c:v>
                </c:pt>
                <c:pt idx="4">
                  <c:v>2009</c:v>
                </c:pt>
                <c:pt idx="5">
                  <c:v>2010</c:v>
                </c:pt>
              </c:numCache>
            </c:numRef>
          </c:cat>
          <c:val>
            <c:numRef>
              <c:f>vtec!$E$152:$J$152</c:f>
              <c:numCache>
                <c:formatCode>General</c:formatCode>
                <c:ptCount val="6"/>
                <c:pt idx="0">
                  <c:v>5.3</c:v>
                </c:pt>
                <c:pt idx="1">
                  <c:v>2.5</c:v>
                </c:pt>
                <c:pt idx="2">
                  <c:v>6.1</c:v>
                </c:pt>
                <c:pt idx="3">
                  <c:v>1.8</c:v>
                </c:pt>
                <c:pt idx="4">
                  <c:v>0</c:v>
                </c:pt>
                <c:pt idx="5">
                  <c:v>1</c:v>
                </c:pt>
              </c:numCache>
            </c:numRef>
          </c:val>
          <c:extLst>
            <c:ext xmlns:c16="http://schemas.microsoft.com/office/drawing/2014/chart" uri="{C3380CC4-5D6E-409C-BE32-E72D297353CC}">
              <c16:uniqueId val="{00000000-F685-429D-B695-72E1394CF5C9}"/>
            </c:ext>
          </c:extLst>
        </c:ser>
        <c:ser>
          <c:idx val="1"/>
          <c:order val="1"/>
          <c:tx>
            <c:strRef>
              <c:f>vtec!$D$153</c:f>
              <c:strCache>
                <c:ptCount val="1"/>
                <c:pt idx="0">
                  <c:v>Drobnica</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vtec!$E$151:$J$151</c:f>
              <c:numCache>
                <c:formatCode>General</c:formatCode>
                <c:ptCount val="6"/>
                <c:pt idx="0">
                  <c:v>2005</c:v>
                </c:pt>
                <c:pt idx="1">
                  <c:v>2006</c:v>
                </c:pt>
                <c:pt idx="2">
                  <c:v>2007</c:v>
                </c:pt>
                <c:pt idx="3">
                  <c:v>2008</c:v>
                </c:pt>
                <c:pt idx="4">
                  <c:v>2009</c:v>
                </c:pt>
                <c:pt idx="5">
                  <c:v>2010</c:v>
                </c:pt>
              </c:numCache>
            </c:numRef>
          </c:cat>
          <c:val>
            <c:numRef>
              <c:f>vtec!$E$153:$J$153</c:f>
              <c:numCache>
                <c:formatCode>General</c:formatCode>
                <c:ptCount val="6"/>
                <c:pt idx="0">
                  <c:v>0</c:v>
                </c:pt>
                <c:pt idx="1">
                  <c:v>0</c:v>
                </c:pt>
                <c:pt idx="2">
                  <c:v>0.9</c:v>
                </c:pt>
                <c:pt idx="3">
                  <c:v>0</c:v>
                </c:pt>
                <c:pt idx="4">
                  <c:v>0.9</c:v>
                </c:pt>
                <c:pt idx="5">
                  <c:v>0</c:v>
                </c:pt>
              </c:numCache>
            </c:numRef>
          </c:val>
          <c:extLst>
            <c:ext xmlns:c16="http://schemas.microsoft.com/office/drawing/2014/chart" uri="{C3380CC4-5D6E-409C-BE32-E72D297353CC}">
              <c16:uniqueId val="{00000001-F685-429D-B695-72E1394CF5C9}"/>
            </c:ext>
          </c:extLst>
        </c:ser>
        <c:dLbls>
          <c:dLblPos val="outEnd"/>
          <c:showLegendKey val="0"/>
          <c:showVal val="1"/>
          <c:showCatName val="0"/>
          <c:showSerName val="0"/>
          <c:showPercent val="0"/>
          <c:showBubbleSize val="0"/>
        </c:dLbls>
        <c:gapWidth val="219"/>
        <c:overlap val="-27"/>
        <c:axId val="784585488"/>
        <c:axId val="498326800"/>
      </c:barChart>
      <c:catAx>
        <c:axId val="784585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8326800"/>
        <c:crosses val="autoZero"/>
        <c:auto val="1"/>
        <c:lblAlgn val="ctr"/>
        <c:lblOffset val="100"/>
        <c:noMultiLvlLbl val="0"/>
      </c:catAx>
      <c:valAx>
        <c:axId val="49832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a:t>
                </a:r>
                <a:r>
                  <a:rPr lang="sl-SI" baseline="0"/>
                  <a:t> pozitivnih vzorcev</a:t>
                </a: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84585488"/>
        <c:crosses val="autoZero"/>
        <c:crossBetween val="between"/>
      </c:valAx>
      <c:spPr>
        <a:noFill/>
        <a:ln>
          <a:noFill/>
        </a:ln>
        <a:effectLst/>
      </c:spPr>
    </c:plotArea>
    <c:legend>
      <c:legendPos val="b"/>
      <c:layout>
        <c:manualLayout>
          <c:xMode val="edge"/>
          <c:yMode val="edge"/>
          <c:x val="0.6096147415316413"/>
          <c:y val="0.10874745428605656"/>
          <c:w val="0.22634953759116153"/>
          <c:h val="0.11670206161989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listerija!$C$28</c:f>
              <c:strCache>
                <c:ptCount val="1"/>
                <c:pt idx="0">
                  <c:v>Drobnica</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listerija!$D$27:$Q$27</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listerija!$D$28:$Q$28</c:f>
              <c:numCache>
                <c:formatCode>General</c:formatCode>
                <c:ptCount val="14"/>
                <c:pt idx="0">
                  <c:v>7</c:v>
                </c:pt>
                <c:pt idx="1">
                  <c:v>23</c:v>
                </c:pt>
                <c:pt idx="2">
                  <c:v>14</c:v>
                </c:pt>
                <c:pt idx="3">
                  <c:v>6</c:v>
                </c:pt>
                <c:pt idx="4">
                  <c:v>3</c:v>
                </c:pt>
                <c:pt idx="5">
                  <c:v>8</c:v>
                </c:pt>
                <c:pt idx="6">
                  <c:v>2</c:v>
                </c:pt>
                <c:pt idx="7">
                  <c:v>4</c:v>
                </c:pt>
                <c:pt idx="8">
                  <c:v>5</c:v>
                </c:pt>
                <c:pt idx="9">
                  <c:v>4</c:v>
                </c:pt>
                <c:pt idx="10">
                  <c:v>12</c:v>
                </c:pt>
                <c:pt idx="11">
                  <c:v>7</c:v>
                </c:pt>
                <c:pt idx="12">
                  <c:v>14</c:v>
                </c:pt>
                <c:pt idx="13">
                  <c:v>29</c:v>
                </c:pt>
              </c:numCache>
            </c:numRef>
          </c:val>
          <c:smooth val="0"/>
          <c:extLst>
            <c:ext xmlns:c16="http://schemas.microsoft.com/office/drawing/2014/chart" uri="{C3380CC4-5D6E-409C-BE32-E72D297353CC}">
              <c16:uniqueId val="{00000000-115F-4AB8-A476-0900BF567430}"/>
            </c:ext>
          </c:extLst>
        </c:ser>
        <c:ser>
          <c:idx val="1"/>
          <c:order val="1"/>
          <c:tx>
            <c:strRef>
              <c:f>listerija!$C$29</c:f>
              <c:strCache>
                <c:ptCount val="1"/>
                <c:pt idx="0">
                  <c:v>Govedo</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listerija!$D$27:$Q$27</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listerija!$D$29:$Q$29</c:f>
              <c:numCache>
                <c:formatCode>General</c:formatCode>
                <c:ptCount val="14"/>
                <c:pt idx="0">
                  <c:v>5</c:v>
                </c:pt>
                <c:pt idx="1">
                  <c:v>7</c:v>
                </c:pt>
                <c:pt idx="2">
                  <c:v>6</c:v>
                </c:pt>
                <c:pt idx="3">
                  <c:v>6</c:v>
                </c:pt>
                <c:pt idx="4">
                  <c:v>3</c:v>
                </c:pt>
                <c:pt idx="5">
                  <c:v>3</c:v>
                </c:pt>
                <c:pt idx="6">
                  <c:v>2</c:v>
                </c:pt>
                <c:pt idx="7">
                  <c:v>8</c:v>
                </c:pt>
                <c:pt idx="8">
                  <c:v>9</c:v>
                </c:pt>
                <c:pt idx="9">
                  <c:v>1</c:v>
                </c:pt>
                <c:pt idx="10">
                  <c:v>3</c:v>
                </c:pt>
                <c:pt idx="11">
                  <c:v>2</c:v>
                </c:pt>
                <c:pt idx="12">
                  <c:v>6</c:v>
                </c:pt>
                <c:pt idx="13">
                  <c:v>6</c:v>
                </c:pt>
              </c:numCache>
            </c:numRef>
          </c:val>
          <c:smooth val="0"/>
          <c:extLst>
            <c:ext xmlns:c16="http://schemas.microsoft.com/office/drawing/2014/chart" uri="{C3380CC4-5D6E-409C-BE32-E72D297353CC}">
              <c16:uniqueId val="{00000001-115F-4AB8-A476-0900BF567430}"/>
            </c:ext>
          </c:extLst>
        </c:ser>
        <c:ser>
          <c:idx val="2"/>
          <c:order val="2"/>
          <c:tx>
            <c:strRef>
              <c:f>listerija!$C$30</c:f>
              <c:strCache>
                <c:ptCount val="1"/>
                <c:pt idx="0">
                  <c:v>Cervidi</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listerija!$D$27:$Q$27</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listerija!$D$30:$Q$30</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2</c:v>
                </c:pt>
              </c:numCache>
            </c:numRef>
          </c:val>
          <c:smooth val="0"/>
          <c:extLst>
            <c:ext xmlns:c16="http://schemas.microsoft.com/office/drawing/2014/chart" uri="{C3380CC4-5D6E-409C-BE32-E72D297353CC}">
              <c16:uniqueId val="{00000002-115F-4AB8-A476-0900BF567430}"/>
            </c:ext>
          </c:extLst>
        </c:ser>
        <c:dLbls>
          <c:showLegendKey val="0"/>
          <c:showVal val="0"/>
          <c:showCatName val="0"/>
          <c:showSerName val="0"/>
          <c:showPercent val="0"/>
          <c:showBubbleSize val="0"/>
        </c:dLbls>
        <c:smooth val="0"/>
        <c:axId val="354723400"/>
        <c:axId val="354723792"/>
      </c:lineChart>
      <c:catAx>
        <c:axId val="35472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723792"/>
        <c:crosses val="autoZero"/>
        <c:auto val="1"/>
        <c:lblAlgn val="ctr"/>
        <c:lblOffset val="100"/>
        <c:noMultiLvlLbl val="0"/>
      </c:catAx>
      <c:valAx>
        <c:axId val="35472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723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'toksini školjke'!$C$6</c:f>
              <c:strCache>
                <c:ptCount val="1"/>
                <c:pt idx="0">
                  <c:v>Piranski zaliv</c:v>
                </c:pt>
              </c:strCache>
            </c:strRef>
          </c:tx>
          <c:spPr>
            <a:solidFill>
              <a:schemeClr val="accent2"/>
            </a:solidFill>
            <a:ln>
              <a:noFill/>
            </a:ln>
            <a:effectLst/>
          </c:spPr>
          <c:invertIfNegative val="0"/>
          <c:cat>
            <c:numRef>
              <c:f>'toksini školjke'!$D$4:$O$4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'toksini školjke'!$D$6:$O$6</c:f>
              <c:numCache>
                <c:formatCode>General</c:formatCode>
                <c:ptCount val="12"/>
                <c:pt idx="0">
                  <c:v>5</c:v>
                </c:pt>
                <c:pt idx="1">
                  <c:v>4</c:v>
                </c:pt>
                <c:pt idx="2">
                  <c:v>15</c:v>
                </c:pt>
                <c:pt idx="3">
                  <c:v>5</c:v>
                </c:pt>
                <c:pt idx="4">
                  <c:v>1</c:v>
                </c:pt>
                <c:pt idx="5">
                  <c:v>0</c:v>
                </c:pt>
                <c:pt idx="6">
                  <c:v>0</c:v>
                </c:pt>
                <c:pt idx="7">
                  <c:v>2</c:v>
                </c:pt>
                <c:pt idx="8">
                  <c:v>1</c:v>
                </c:pt>
                <c:pt idx="9">
                  <c:v>1</c:v>
                </c:pt>
                <c:pt idx="10">
                  <c:v>0</c:v>
                </c:pt>
                <c:pt idx="11">
                  <c:v>0</c:v>
                </c:pt>
              </c:numCache>
            </c:numRef>
          </c:val>
          <c:extLst>
            <c:ext xmlns:c16="http://schemas.microsoft.com/office/drawing/2014/chart" uri="{C3380CC4-5D6E-409C-BE32-E72D297353CC}">
              <c16:uniqueId val="{00000000-6278-46FA-8DC6-C3EBDC97620E}"/>
            </c:ext>
          </c:extLst>
        </c:ser>
        <c:ser>
          <c:idx val="2"/>
          <c:order val="2"/>
          <c:tx>
            <c:strRef>
              <c:f>'toksini školjke'!$C$7</c:f>
              <c:strCache>
                <c:ptCount val="1"/>
                <c:pt idx="0">
                  <c:v>Debeli Rtič</c:v>
                </c:pt>
              </c:strCache>
            </c:strRef>
          </c:tx>
          <c:spPr>
            <a:solidFill>
              <a:schemeClr val="accent3"/>
            </a:solidFill>
            <a:ln>
              <a:noFill/>
            </a:ln>
            <a:effectLst/>
          </c:spPr>
          <c:invertIfNegative val="0"/>
          <c:cat>
            <c:numRef>
              <c:f>'toksini školjke'!$D$4:$O$4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'toksini školjke'!$D$7:$O$7</c:f>
              <c:numCache>
                <c:formatCode>General</c:formatCode>
                <c:ptCount val="12"/>
                <c:pt idx="0">
                  <c:v>1</c:v>
                </c:pt>
                <c:pt idx="1">
                  <c:v>1</c:v>
                </c:pt>
                <c:pt idx="2">
                  <c:v>12</c:v>
                </c:pt>
                <c:pt idx="3">
                  <c:v>4</c:v>
                </c:pt>
                <c:pt idx="4">
                  <c:v>0</c:v>
                </c:pt>
                <c:pt idx="5">
                  <c:v>1</c:v>
                </c:pt>
                <c:pt idx="6">
                  <c:v>0</c:v>
                </c:pt>
                <c:pt idx="7">
                  <c:v>1</c:v>
                </c:pt>
                <c:pt idx="8">
                  <c:v>1</c:v>
                </c:pt>
                <c:pt idx="9">
                  <c:v>1</c:v>
                </c:pt>
                <c:pt idx="10">
                  <c:v>0</c:v>
                </c:pt>
                <c:pt idx="11">
                  <c:v>1</c:v>
                </c:pt>
              </c:numCache>
            </c:numRef>
          </c:val>
          <c:extLst>
            <c:ext xmlns:c16="http://schemas.microsoft.com/office/drawing/2014/chart" uri="{C3380CC4-5D6E-409C-BE32-E72D297353CC}">
              <c16:uniqueId val="{00000001-6278-46FA-8DC6-C3EBDC97620E}"/>
            </c:ext>
          </c:extLst>
        </c:ser>
        <c:ser>
          <c:idx val="3"/>
          <c:order val="3"/>
          <c:tx>
            <c:strRef>
              <c:f>'toksini školjke'!$C$8</c:f>
              <c:strCache>
                <c:ptCount val="1"/>
                <c:pt idx="0">
                  <c:v>Strunjanski zaliv</c:v>
                </c:pt>
              </c:strCache>
            </c:strRef>
          </c:tx>
          <c:spPr>
            <a:solidFill>
              <a:schemeClr val="accent4"/>
            </a:solidFill>
            <a:ln>
              <a:noFill/>
            </a:ln>
            <a:effectLst/>
          </c:spPr>
          <c:invertIfNegative val="0"/>
          <c:cat>
            <c:numRef>
              <c:f>'toksini školjke'!$D$4:$O$4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'toksini školjke'!$D$8:$O$8</c:f>
              <c:numCache>
                <c:formatCode>General</c:formatCode>
                <c:ptCount val="12"/>
                <c:pt idx="0">
                  <c:v>5</c:v>
                </c:pt>
                <c:pt idx="1">
                  <c:v>3</c:v>
                </c:pt>
                <c:pt idx="2">
                  <c:v>12</c:v>
                </c:pt>
                <c:pt idx="3">
                  <c:v>6</c:v>
                </c:pt>
                <c:pt idx="4">
                  <c:v>0</c:v>
                </c:pt>
                <c:pt idx="5">
                  <c:v>1</c:v>
                </c:pt>
                <c:pt idx="6">
                  <c:v>0</c:v>
                </c:pt>
                <c:pt idx="7">
                  <c:v>2</c:v>
                </c:pt>
                <c:pt idx="8">
                  <c:v>1</c:v>
                </c:pt>
                <c:pt idx="9">
                  <c:v>1</c:v>
                </c:pt>
                <c:pt idx="10">
                  <c:v>0</c:v>
                </c:pt>
                <c:pt idx="11">
                  <c:v>0</c:v>
                </c:pt>
              </c:numCache>
            </c:numRef>
          </c:val>
          <c:extLst>
            <c:ext xmlns:c16="http://schemas.microsoft.com/office/drawing/2014/chart" uri="{C3380CC4-5D6E-409C-BE32-E72D297353CC}">
              <c16:uniqueId val="{00000002-6278-46FA-8DC6-C3EBDC97620E}"/>
            </c:ext>
          </c:extLst>
        </c:ser>
        <c:ser>
          <c:idx val="4"/>
          <c:order val="4"/>
          <c:tx>
            <c:strRef>
              <c:f>'toksini školjke'!$C$9</c:f>
              <c:strCache>
                <c:ptCount val="1"/>
                <c:pt idx="0">
                  <c:v>Območje prostega nabiranja</c:v>
                </c:pt>
              </c:strCache>
            </c:strRef>
          </c:tx>
          <c:spPr>
            <a:solidFill>
              <a:schemeClr val="accent5"/>
            </a:solidFill>
            <a:ln>
              <a:noFill/>
            </a:ln>
            <a:effectLst/>
          </c:spPr>
          <c:invertIfNegative val="0"/>
          <c:cat>
            <c:numRef>
              <c:f>'toksini školjke'!$D$4:$O$4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'toksini školjke'!$D$9:$O$9</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6278-46FA-8DC6-C3EBDC97620E}"/>
            </c:ext>
          </c:extLst>
        </c:ser>
        <c:dLbls>
          <c:showLegendKey val="0"/>
          <c:showVal val="0"/>
          <c:showCatName val="0"/>
          <c:showSerName val="0"/>
          <c:showPercent val="0"/>
          <c:showBubbleSize val="0"/>
        </c:dLbls>
        <c:gapWidth val="219"/>
        <c:overlap val="-27"/>
        <c:axId val="354724184"/>
        <c:axId val="356067856"/>
        <c:extLst>
          <c:ext xmlns:c15="http://schemas.microsoft.com/office/drawing/2012/chart" uri="{02D57815-91ED-43cb-92C2-25804820EDAC}">
            <c15:filteredBarSeries>
              <c15:ser>
                <c:idx val="0"/>
                <c:order val="0"/>
                <c:tx>
                  <c:strRef>
                    <c:extLst>
                      <c:ext uri="{02D57815-91ED-43cb-92C2-25804820EDAC}">
                        <c15:formulaRef>
                          <c15:sqref>'toksini školjke'!$C$5</c15:sqref>
                        </c15:formulaRef>
                      </c:ext>
                    </c:extLst>
                    <c:strCache>
                      <c:ptCount val="1"/>
                    </c:strCache>
                  </c:strRef>
                </c:tx>
                <c:spPr>
                  <a:solidFill>
                    <a:schemeClr val="accent1"/>
                  </a:solidFill>
                  <a:ln>
                    <a:noFill/>
                  </a:ln>
                  <a:effectLst/>
                </c:spPr>
                <c:invertIfNegative val="0"/>
                <c:cat>
                  <c:numRef>
                    <c:extLst>
                      <c:ext uri="{02D57815-91ED-43cb-92C2-25804820EDAC}">
                        <c15:formulaRef>
                          <c15:sqref>'toksini školjke'!$D$4:$O$4</c15:sqref>
                        </c15:formulaRef>
                      </c:ext>
                    </c:extLst>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extLst>
                      <c:ext uri="{02D57815-91ED-43cb-92C2-25804820EDAC}">
                        <c15:formulaRef>
                          <c15:sqref>'toksini školjke'!$D$5:$O$5</c15:sqref>
                        </c15:formulaRef>
                      </c:ext>
                    </c:extLst>
                    <c:numCache>
                      <c:formatCode>General</c:formatCode>
                      <c:ptCount val="12"/>
                    </c:numCache>
                  </c:numRef>
                </c:val>
                <c:extLst>
                  <c:ext xmlns:c16="http://schemas.microsoft.com/office/drawing/2014/chart" uri="{C3380CC4-5D6E-409C-BE32-E72D297353CC}">
                    <c16:uniqueId val="{00000004-6278-46FA-8DC6-C3EBDC97620E}"/>
                  </c:ext>
                </c:extLst>
              </c15:ser>
            </c15:filteredBarSeries>
          </c:ext>
        </c:extLst>
      </c:barChart>
      <c:catAx>
        <c:axId val="35472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6067856"/>
        <c:crosses val="autoZero"/>
        <c:auto val="1"/>
        <c:lblAlgn val="ctr"/>
        <c:lblOffset val="100"/>
        <c:noMultiLvlLbl val="0"/>
      </c:catAx>
      <c:valAx>
        <c:axId val="35606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72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trihinela!$D$3</c:f>
              <c:strCache>
                <c:ptCount val="1"/>
                <c:pt idx="0">
                  <c:v>Leto 2005</c:v>
                </c:pt>
              </c:strCache>
            </c:strRef>
          </c:tx>
          <c:spPr>
            <a:solidFill>
              <a:schemeClr val="accent1"/>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trihinela!$D$4:$D$8</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4D82-43F9-BBE9-9C2297E97BAF}"/>
            </c:ext>
          </c:extLst>
        </c:ser>
        <c:ser>
          <c:idx val="1"/>
          <c:order val="1"/>
          <c:tx>
            <c:strRef>
              <c:f>trihinela!$E$3</c:f>
              <c:strCache>
                <c:ptCount val="1"/>
                <c:pt idx="0">
                  <c:v>Leto 2006</c:v>
                </c:pt>
              </c:strCache>
            </c:strRef>
          </c:tx>
          <c:spPr>
            <a:solidFill>
              <a:schemeClr val="accent2"/>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trihinela!$E$4:$E$8</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1-4D82-43F9-BBE9-9C2297E97BAF}"/>
            </c:ext>
          </c:extLst>
        </c:ser>
        <c:ser>
          <c:idx val="2"/>
          <c:order val="2"/>
          <c:tx>
            <c:strRef>
              <c:f>trihinela!$F$3</c:f>
              <c:strCache>
                <c:ptCount val="1"/>
                <c:pt idx="0">
                  <c:v>Leto 2007</c:v>
                </c:pt>
              </c:strCache>
            </c:strRef>
          </c:tx>
          <c:spPr>
            <a:solidFill>
              <a:schemeClr val="accent3"/>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trihinela!$F$4:$F$8</c:f>
              <c:numCache>
                <c:formatCode>General</c:formatCode>
                <c:ptCount val="5"/>
                <c:pt idx="0">
                  <c:v>0</c:v>
                </c:pt>
                <c:pt idx="1">
                  <c:v>0</c:v>
                </c:pt>
                <c:pt idx="2">
                  <c:v>0</c:v>
                </c:pt>
                <c:pt idx="3">
                  <c:v>0</c:v>
                </c:pt>
                <c:pt idx="4">
                  <c:v>7</c:v>
                </c:pt>
              </c:numCache>
            </c:numRef>
          </c:val>
          <c:extLst>
            <c:ext xmlns:c16="http://schemas.microsoft.com/office/drawing/2014/chart" uri="{C3380CC4-5D6E-409C-BE32-E72D297353CC}">
              <c16:uniqueId val="{00000002-4D82-43F9-BBE9-9C2297E97BAF}"/>
            </c:ext>
          </c:extLst>
        </c:ser>
        <c:ser>
          <c:idx val="3"/>
          <c:order val="3"/>
          <c:tx>
            <c:strRef>
              <c:f>trihinela!$G$3</c:f>
              <c:strCache>
                <c:ptCount val="1"/>
                <c:pt idx="0">
                  <c:v>Leto 2008</c:v>
                </c:pt>
              </c:strCache>
            </c:strRef>
          </c:tx>
          <c:spPr>
            <a:solidFill>
              <a:schemeClr val="accent4"/>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trihinela!$G$4:$G$8</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3-4D82-43F9-BBE9-9C2297E97BAF}"/>
            </c:ext>
          </c:extLst>
        </c:ser>
        <c:ser>
          <c:idx val="4"/>
          <c:order val="4"/>
          <c:tx>
            <c:strRef>
              <c:f>trihinela!$H$3</c:f>
              <c:strCache>
                <c:ptCount val="1"/>
                <c:pt idx="0">
                  <c:v>Leto 2009</c:v>
                </c:pt>
              </c:strCache>
            </c:strRef>
          </c:tx>
          <c:spPr>
            <a:solidFill>
              <a:schemeClr val="accent5"/>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trihinela!$H$4:$H$8</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4-4D82-43F9-BBE9-9C2297E97BAF}"/>
            </c:ext>
          </c:extLst>
        </c:ser>
        <c:ser>
          <c:idx val="5"/>
          <c:order val="5"/>
          <c:tx>
            <c:strRef>
              <c:f>trihinela!$I$3</c:f>
              <c:strCache>
                <c:ptCount val="1"/>
                <c:pt idx="0">
                  <c:v>Leto 2010</c:v>
                </c:pt>
              </c:strCache>
            </c:strRef>
          </c:tx>
          <c:spPr>
            <a:solidFill>
              <a:schemeClr val="accent6"/>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trihinela!$I$4:$I$8</c:f>
              <c:numCache>
                <c:formatCode>General</c:formatCode>
                <c:ptCount val="5"/>
                <c:pt idx="0">
                  <c:v>0</c:v>
                </c:pt>
                <c:pt idx="1">
                  <c:v>1</c:v>
                </c:pt>
                <c:pt idx="2">
                  <c:v>0</c:v>
                </c:pt>
                <c:pt idx="3">
                  <c:v>1</c:v>
                </c:pt>
                <c:pt idx="4">
                  <c:v>0</c:v>
                </c:pt>
              </c:numCache>
            </c:numRef>
          </c:val>
          <c:extLst>
            <c:ext xmlns:c16="http://schemas.microsoft.com/office/drawing/2014/chart" uri="{C3380CC4-5D6E-409C-BE32-E72D297353CC}">
              <c16:uniqueId val="{00000005-4D82-43F9-BBE9-9C2297E97BAF}"/>
            </c:ext>
          </c:extLst>
        </c:ser>
        <c:ser>
          <c:idx val="6"/>
          <c:order val="6"/>
          <c:tx>
            <c:strRef>
              <c:f>trihinela!$J$3</c:f>
              <c:strCache>
                <c:ptCount val="1"/>
                <c:pt idx="0">
                  <c:v>Leto 2011</c:v>
                </c:pt>
              </c:strCache>
            </c:strRef>
          </c:tx>
          <c:spPr>
            <a:solidFill>
              <a:schemeClr val="accent1">
                <a:lumMod val="60000"/>
              </a:schemeClr>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trihinela!$J$4:$J$8</c:f>
              <c:numCache>
                <c:formatCode>General</c:formatCode>
                <c:ptCount val="5"/>
                <c:pt idx="0">
                  <c:v>0</c:v>
                </c:pt>
                <c:pt idx="1">
                  <c:v>0</c:v>
                </c:pt>
                <c:pt idx="2">
                  <c:v>0</c:v>
                </c:pt>
                <c:pt idx="3">
                  <c:v>0</c:v>
                </c:pt>
                <c:pt idx="4">
                  <c:v>4</c:v>
                </c:pt>
              </c:numCache>
            </c:numRef>
          </c:val>
          <c:extLst>
            <c:ext xmlns:c16="http://schemas.microsoft.com/office/drawing/2014/chart" uri="{C3380CC4-5D6E-409C-BE32-E72D297353CC}">
              <c16:uniqueId val="{00000006-4D82-43F9-BBE9-9C2297E97BAF}"/>
            </c:ext>
          </c:extLst>
        </c:ser>
        <c:ser>
          <c:idx val="7"/>
          <c:order val="7"/>
          <c:tx>
            <c:strRef>
              <c:f>trihinela!$K$3</c:f>
              <c:strCache>
                <c:ptCount val="1"/>
                <c:pt idx="0">
                  <c:v>Leto 2012</c:v>
                </c:pt>
              </c:strCache>
            </c:strRef>
          </c:tx>
          <c:spPr>
            <a:solidFill>
              <a:schemeClr val="accent2">
                <a:lumMod val="60000"/>
              </a:schemeClr>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trihinela!$K$4:$K$8</c:f>
              <c:numCache>
                <c:formatCode>General</c:formatCode>
                <c:ptCount val="5"/>
                <c:pt idx="0">
                  <c:v>0</c:v>
                </c:pt>
                <c:pt idx="1">
                  <c:v>3</c:v>
                </c:pt>
                <c:pt idx="2">
                  <c:v>0</c:v>
                </c:pt>
                <c:pt idx="3">
                  <c:v>0</c:v>
                </c:pt>
                <c:pt idx="4">
                  <c:v>0</c:v>
                </c:pt>
              </c:numCache>
            </c:numRef>
          </c:val>
          <c:extLst>
            <c:ext xmlns:c16="http://schemas.microsoft.com/office/drawing/2014/chart" uri="{C3380CC4-5D6E-409C-BE32-E72D297353CC}">
              <c16:uniqueId val="{00000007-4D82-43F9-BBE9-9C2297E97BAF}"/>
            </c:ext>
          </c:extLst>
        </c:ser>
        <c:ser>
          <c:idx val="8"/>
          <c:order val="8"/>
          <c:tx>
            <c:strRef>
              <c:f>trihinela!$L$3</c:f>
              <c:strCache>
                <c:ptCount val="1"/>
                <c:pt idx="0">
                  <c:v>Leto 2013</c:v>
                </c:pt>
              </c:strCache>
            </c:strRef>
          </c:tx>
          <c:spPr>
            <a:solidFill>
              <a:schemeClr val="accent3">
                <a:lumMod val="60000"/>
              </a:schemeClr>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trihinela!$L$4:$L$8</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8-4D82-43F9-BBE9-9C2297E97BAF}"/>
            </c:ext>
          </c:extLst>
        </c:ser>
        <c:ser>
          <c:idx val="9"/>
          <c:order val="9"/>
          <c:tx>
            <c:strRef>
              <c:f>trihinela!$M$3</c:f>
              <c:strCache>
                <c:ptCount val="1"/>
                <c:pt idx="0">
                  <c:v>Leto 2014</c:v>
                </c:pt>
              </c:strCache>
            </c:strRef>
          </c:tx>
          <c:spPr>
            <a:solidFill>
              <a:schemeClr val="accent4">
                <a:lumMod val="60000"/>
              </a:schemeClr>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trihinela!$M$4:$M$8</c:f>
              <c:numCache>
                <c:formatCode>General</c:formatCode>
                <c:ptCount val="5"/>
                <c:pt idx="0">
                  <c:v>0</c:v>
                </c:pt>
                <c:pt idx="1">
                  <c:v>2</c:v>
                </c:pt>
                <c:pt idx="2">
                  <c:v>0</c:v>
                </c:pt>
                <c:pt idx="3">
                  <c:v>0</c:v>
                </c:pt>
                <c:pt idx="4">
                  <c:v>0</c:v>
                </c:pt>
              </c:numCache>
            </c:numRef>
          </c:val>
          <c:extLst>
            <c:ext xmlns:c16="http://schemas.microsoft.com/office/drawing/2014/chart" uri="{C3380CC4-5D6E-409C-BE32-E72D297353CC}">
              <c16:uniqueId val="{00000009-4D82-43F9-BBE9-9C2297E97BAF}"/>
            </c:ext>
          </c:extLst>
        </c:ser>
        <c:ser>
          <c:idx val="10"/>
          <c:order val="10"/>
          <c:tx>
            <c:strRef>
              <c:f>trihinela!$N$3</c:f>
              <c:strCache>
                <c:ptCount val="1"/>
                <c:pt idx="0">
                  <c:v>Leto 2015</c:v>
                </c:pt>
              </c:strCache>
            </c:strRef>
          </c:tx>
          <c:spPr>
            <a:solidFill>
              <a:schemeClr val="accent5">
                <a:lumMod val="60000"/>
              </a:schemeClr>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trihinela!$N$4:$N$8</c:f>
              <c:numCache>
                <c:formatCode>General</c:formatCode>
                <c:ptCount val="5"/>
                <c:pt idx="0">
                  <c:v>0</c:v>
                </c:pt>
                <c:pt idx="1">
                  <c:v>4</c:v>
                </c:pt>
                <c:pt idx="2">
                  <c:v>0</c:v>
                </c:pt>
                <c:pt idx="3">
                  <c:v>0</c:v>
                </c:pt>
                <c:pt idx="4">
                  <c:v>0</c:v>
                </c:pt>
              </c:numCache>
            </c:numRef>
          </c:val>
          <c:extLst>
            <c:ext xmlns:c16="http://schemas.microsoft.com/office/drawing/2014/chart" uri="{C3380CC4-5D6E-409C-BE32-E72D297353CC}">
              <c16:uniqueId val="{0000000A-4D82-43F9-BBE9-9C2297E97BAF}"/>
            </c:ext>
          </c:extLst>
        </c:ser>
        <c:ser>
          <c:idx val="11"/>
          <c:order val="11"/>
          <c:tx>
            <c:strRef>
              <c:f>trihinela!$O$3</c:f>
              <c:strCache>
                <c:ptCount val="1"/>
                <c:pt idx="0">
                  <c:v>Leto 2016</c:v>
                </c:pt>
              </c:strCache>
            </c:strRef>
          </c:tx>
          <c:spPr>
            <a:solidFill>
              <a:schemeClr val="accent6">
                <a:lumMod val="60000"/>
              </a:schemeClr>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trihinela!$O$4:$O$8</c:f>
              <c:numCache>
                <c:formatCode>General</c:formatCode>
                <c:ptCount val="5"/>
                <c:pt idx="0">
                  <c:v>0</c:v>
                </c:pt>
                <c:pt idx="1">
                  <c:v>4</c:v>
                </c:pt>
                <c:pt idx="2">
                  <c:v>0</c:v>
                </c:pt>
                <c:pt idx="3">
                  <c:v>0</c:v>
                </c:pt>
                <c:pt idx="4">
                  <c:v>0</c:v>
                </c:pt>
              </c:numCache>
            </c:numRef>
          </c:val>
          <c:extLst>
            <c:ext xmlns:c16="http://schemas.microsoft.com/office/drawing/2014/chart" uri="{C3380CC4-5D6E-409C-BE32-E72D297353CC}">
              <c16:uniqueId val="{0000000B-4D82-43F9-BBE9-9C2297E97BAF}"/>
            </c:ext>
          </c:extLst>
        </c:ser>
        <c:ser>
          <c:idx val="12"/>
          <c:order val="12"/>
          <c:tx>
            <c:strRef>
              <c:f>trihinela!$P$3</c:f>
              <c:strCache>
                <c:ptCount val="1"/>
                <c:pt idx="0">
                  <c:v>Leto 2017</c:v>
                </c:pt>
              </c:strCache>
            </c:strRef>
          </c:tx>
          <c:spPr>
            <a:solidFill>
              <a:schemeClr val="accent1">
                <a:lumMod val="80000"/>
                <a:lumOff val="20000"/>
              </a:schemeClr>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trihinela!$P$4:$P$8</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C-4D82-43F9-BBE9-9C2297E97BAF}"/>
            </c:ext>
          </c:extLst>
        </c:ser>
        <c:ser>
          <c:idx val="13"/>
          <c:order val="13"/>
          <c:tx>
            <c:strRef>
              <c:f>trihinela!$Q$3</c:f>
              <c:strCache>
                <c:ptCount val="1"/>
                <c:pt idx="0">
                  <c:v>leto 2018</c:v>
                </c:pt>
              </c:strCache>
            </c:strRef>
          </c:tx>
          <c:spPr>
            <a:solidFill>
              <a:schemeClr val="accent2">
                <a:lumMod val="80000"/>
                <a:lumOff val="20000"/>
              </a:schemeClr>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trihinela!$Q$4:$Q$8</c:f>
              <c:numCache>
                <c:formatCode>General</c:formatCode>
                <c:ptCount val="5"/>
                <c:pt idx="0">
                  <c:v>0</c:v>
                </c:pt>
                <c:pt idx="1">
                  <c:v>0</c:v>
                </c:pt>
                <c:pt idx="2">
                  <c:v>0</c:v>
                </c:pt>
                <c:pt idx="3">
                  <c:v>1</c:v>
                </c:pt>
                <c:pt idx="4">
                  <c:v>0</c:v>
                </c:pt>
              </c:numCache>
            </c:numRef>
          </c:val>
          <c:extLst>
            <c:ext xmlns:c16="http://schemas.microsoft.com/office/drawing/2014/chart" uri="{C3380CC4-5D6E-409C-BE32-E72D297353CC}">
              <c16:uniqueId val="{0000000D-4D82-43F9-BBE9-9C2297E97BAF}"/>
            </c:ext>
          </c:extLst>
        </c:ser>
        <c:ser>
          <c:idx val="14"/>
          <c:order val="14"/>
          <c:tx>
            <c:strRef>
              <c:f>trihinela!$R$3</c:f>
              <c:strCache>
                <c:ptCount val="1"/>
                <c:pt idx="0">
                  <c:v>Leto 2019</c:v>
                </c:pt>
              </c:strCache>
            </c:strRef>
          </c:tx>
          <c:spPr>
            <a:solidFill>
              <a:schemeClr val="accent3">
                <a:lumMod val="80000"/>
                <a:lumOff val="20000"/>
              </a:schemeClr>
            </a:solidFill>
            <a:ln>
              <a:noFill/>
            </a:ln>
            <a:effectLst/>
          </c:spPr>
          <c:invertIfNegative val="0"/>
          <c:cat>
            <c:strRef>
              <c:f>trihinela!$C$4:$C$8</c:f>
              <c:strCache>
                <c:ptCount val="5"/>
                <c:pt idx="0">
                  <c:v>Prašiči</c:v>
                </c:pt>
                <c:pt idx="1">
                  <c:v>Divji prašiči</c:v>
                </c:pt>
                <c:pt idx="2">
                  <c:v>Kopitarji</c:v>
                </c:pt>
                <c:pt idx="3">
                  <c:v>Medvedi</c:v>
                </c:pt>
                <c:pt idx="4">
                  <c:v>Lisica</c:v>
                </c:pt>
              </c:strCache>
            </c:strRef>
          </c:cat>
          <c:val>
            <c:numRef>
              <c:f>trihinela!$R$4:$R$8</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E-4D82-43F9-BBE9-9C2297E97BAF}"/>
            </c:ext>
          </c:extLst>
        </c:ser>
        <c:dLbls>
          <c:showLegendKey val="0"/>
          <c:showVal val="0"/>
          <c:showCatName val="0"/>
          <c:showSerName val="0"/>
          <c:showPercent val="0"/>
          <c:showBubbleSize val="0"/>
        </c:dLbls>
        <c:gapWidth val="182"/>
        <c:axId val="356068640"/>
        <c:axId val="356069032"/>
      </c:barChart>
      <c:catAx>
        <c:axId val="35606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6069032"/>
        <c:crosses val="autoZero"/>
        <c:auto val="1"/>
        <c:lblAlgn val="ctr"/>
        <c:lblOffset val="100"/>
        <c:noMultiLvlLbl val="0"/>
      </c:catAx>
      <c:valAx>
        <c:axId val="356069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606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ehinokokoza!$N$31</c:f>
              <c:strCache>
                <c:ptCount val="1"/>
                <c:pt idx="0">
                  <c:v>Prašič</c:v>
                </c:pt>
              </c:strCache>
            </c:strRef>
          </c:tx>
          <c:spPr>
            <a:ln w="28575" cap="rnd">
              <a:solidFill>
                <a:schemeClr val="accent1"/>
              </a:solidFill>
              <a:round/>
            </a:ln>
            <a:effectLst/>
          </c:spPr>
          <c:marker>
            <c:symbol val="none"/>
          </c:marker>
          <c:cat>
            <c:numRef>
              <c:f>ehinokokoza!$M$32:$M$46</c:f>
              <c:numCache>
                <c:formatCode>General</c:formatCode>
                <c:ptCount val="15"/>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ehinokokoza!$N$32:$N$46</c:f>
              <c:numCache>
                <c:formatCode>General</c:formatCode>
                <c:ptCount val="15"/>
                <c:pt idx="1">
                  <c:v>16</c:v>
                </c:pt>
                <c:pt idx="2">
                  <c:v>9</c:v>
                </c:pt>
                <c:pt idx="3">
                  <c:v>20</c:v>
                </c:pt>
                <c:pt idx="4">
                  <c:v>8</c:v>
                </c:pt>
                <c:pt idx="5">
                  <c:v>5</c:v>
                </c:pt>
                <c:pt idx="6">
                  <c:v>2</c:v>
                </c:pt>
                <c:pt idx="7">
                  <c:v>27</c:v>
                </c:pt>
                <c:pt idx="8">
                  <c:v>22</c:v>
                </c:pt>
                <c:pt idx="9">
                  <c:v>1</c:v>
                </c:pt>
                <c:pt idx="10">
                  <c:v>0</c:v>
                </c:pt>
                <c:pt idx="11">
                  <c:v>0</c:v>
                </c:pt>
                <c:pt idx="12">
                  <c:v>0</c:v>
                </c:pt>
                <c:pt idx="13">
                  <c:v>1</c:v>
                </c:pt>
                <c:pt idx="14">
                  <c:v>0</c:v>
                </c:pt>
              </c:numCache>
            </c:numRef>
          </c:val>
          <c:smooth val="0"/>
          <c:extLst>
            <c:ext xmlns:c16="http://schemas.microsoft.com/office/drawing/2014/chart" uri="{C3380CC4-5D6E-409C-BE32-E72D297353CC}">
              <c16:uniqueId val="{00000000-A37F-4623-95D8-88E833502522}"/>
            </c:ext>
          </c:extLst>
        </c:ser>
        <c:ser>
          <c:idx val="1"/>
          <c:order val="1"/>
          <c:tx>
            <c:strRef>
              <c:f>ehinokokoza!$O$31</c:f>
              <c:strCache>
                <c:ptCount val="1"/>
                <c:pt idx="0">
                  <c:v>Govedo</c:v>
                </c:pt>
              </c:strCache>
            </c:strRef>
          </c:tx>
          <c:spPr>
            <a:ln w="28575" cap="rnd">
              <a:solidFill>
                <a:schemeClr val="accent2"/>
              </a:solidFill>
              <a:round/>
            </a:ln>
            <a:effectLst/>
          </c:spPr>
          <c:marker>
            <c:symbol val="none"/>
          </c:marker>
          <c:cat>
            <c:numRef>
              <c:f>ehinokokoza!$M$32:$M$46</c:f>
              <c:numCache>
                <c:formatCode>General</c:formatCode>
                <c:ptCount val="15"/>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ehinokokoza!$O$32:$O$46</c:f>
              <c:numCache>
                <c:formatCode>General</c:formatCode>
                <c:ptCount val="15"/>
                <c:pt idx="1">
                  <c:v>9</c:v>
                </c:pt>
                <c:pt idx="2">
                  <c:v>3</c:v>
                </c:pt>
                <c:pt idx="3">
                  <c:v>2</c:v>
                </c:pt>
                <c:pt idx="4">
                  <c:v>2</c:v>
                </c:pt>
                <c:pt idx="5">
                  <c:v>5</c:v>
                </c:pt>
                <c:pt idx="6">
                  <c:v>6</c:v>
                </c:pt>
                <c:pt idx="7">
                  <c:v>1</c:v>
                </c:pt>
                <c:pt idx="8">
                  <c:v>0</c:v>
                </c:pt>
                <c:pt idx="9">
                  <c:v>2</c:v>
                </c:pt>
                <c:pt idx="10">
                  <c:v>0</c:v>
                </c:pt>
                <c:pt idx="11">
                  <c:v>0</c:v>
                </c:pt>
                <c:pt idx="12">
                  <c:v>1</c:v>
                </c:pt>
                <c:pt idx="13">
                  <c:v>0</c:v>
                </c:pt>
                <c:pt idx="14">
                  <c:v>0</c:v>
                </c:pt>
              </c:numCache>
            </c:numRef>
          </c:val>
          <c:smooth val="0"/>
          <c:extLst>
            <c:ext xmlns:c16="http://schemas.microsoft.com/office/drawing/2014/chart" uri="{C3380CC4-5D6E-409C-BE32-E72D297353CC}">
              <c16:uniqueId val="{00000001-A37F-4623-95D8-88E833502522}"/>
            </c:ext>
          </c:extLst>
        </c:ser>
        <c:ser>
          <c:idx val="2"/>
          <c:order val="2"/>
          <c:tx>
            <c:strRef>
              <c:f>ehinokokoza!$P$31</c:f>
              <c:strCache>
                <c:ptCount val="1"/>
                <c:pt idx="0">
                  <c:v>Drobnica</c:v>
                </c:pt>
              </c:strCache>
            </c:strRef>
          </c:tx>
          <c:spPr>
            <a:ln w="28575" cap="rnd">
              <a:solidFill>
                <a:schemeClr val="accent3"/>
              </a:solidFill>
              <a:round/>
            </a:ln>
            <a:effectLst/>
          </c:spPr>
          <c:marker>
            <c:symbol val="none"/>
          </c:marker>
          <c:cat>
            <c:numRef>
              <c:f>ehinokokoza!$M$32:$M$46</c:f>
              <c:numCache>
                <c:formatCode>General</c:formatCode>
                <c:ptCount val="15"/>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ehinokokoza!$P$32:$P$46</c:f>
              <c:numCache>
                <c:formatCode>General</c:formatCode>
                <c:ptCount val="15"/>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2-A37F-4623-95D8-88E833502522}"/>
            </c:ext>
          </c:extLst>
        </c:ser>
        <c:ser>
          <c:idx val="3"/>
          <c:order val="3"/>
          <c:tx>
            <c:strRef>
              <c:f>ehinokokoza!$Q$31</c:f>
              <c:strCache>
                <c:ptCount val="1"/>
                <c:pt idx="0">
                  <c:v>Kopitarji</c:v>
                </c:pt>
              </c:strCache>
            </c:strRef>
          </c:tx>
          <c:spPr>
            <a:ln w="28575" cap="rnd">
              <a:solidFill>
                <a:schemeClr val="accent4"/>
              </a:solidFill>
              <a:round/>
            </a:ln>
            <a:effectLst/>
          </c:spPr>
          <c:marker>
            <c:symbol val="none"/>
          </c:marker>
          <c:cat>
            <c:numRef>
              <c:f>ehinokokoza!$M$32:$M$46</c:f>
              <c:numCache>
                <c:formatCode>General</c:formatCode>
                <c:ptCount val="15"/>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ehinokokoza!$Q$32:$Q$46</c:f>
              <c:numCache>
                <c:formatCode>General</c:formatCode>
                <c:ptCount val="15"/>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3-A37F-4623-95D8-88E833502522}"/>
            </c:ext>
          </c:extLst>
        </c:ser>
        <c:dLbls>
          <c:showLegendKey val="0"/>
          <c:showVal val="0"/>
          <c:showCatName val="0"/>
          <c:showSerName val="0"/>
          <c:showPercent val="0"/>
          <c:showBubbleSize val="0"/>
        </c:dLbls>
        <c:smooth val="0"/>
        <c:axId val="357510576"/>
        <c:axId val="357510968"/>
      </c:lineChart>
      <c:catAx>
        <c:axId val="35751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510968"/>
        <c:crosses val="autoZero"/>
        <c:auto val="1"/>
        <c:lblAlgn val="ctr"/>
        <c:lblOffset val="100"/>
        <c:noMultiLvlLbl val="0"/>
      </c:catAx>
      <c:valAx>
        <c:axId val="357510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51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živali!$B$15</c:f>
              <c:strCache>
                <c:ptCount val="1"/>
                <c:pt idx="0">
                  <c:v>govedo</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živali!$C$14:$L$14</c:f>
              <c:strCache>
                <c:ptCount val="10"/>
                <c:pt idx="0">
                  <c:v>Leto 2010</c:v>
                </c:pt>
                <c:pt idx="1">
                  <c:v>Leto  2011</c:v>
                </c:pt>
                <c:pt idx="2">
                  <c:v>Leto 2012</c:v>
                </c:pt>
                <c:pt idx="3">
                  <c:v>Leto 2013</c:v>
                </c:pt>
                <c:pt idx="4">
                  <c:v>Leto 2014</c:v>
                </c:pt>
                <c:pt idx="5">
                  <c:v>Leto 2015</c:v>
                </c:pt>
                <c:pt idx="6">
                  <c:v>Leto 2016</c:v>
                </c:pt>
                <c:pt idx="7">
                  <c:v>Leto 2017</c:v>
                </c:pt>
                <c:pt idx="8">
                  <c:v>Leto 2018</c:v>
                </c:pt>
                <c:pt idx="9">
                  <c:v>Leto 2019</c:v>
                </c:pt>
              </c:strCache>
            </c:strRef>
          </c:cat>
          <c:val>
            <c:numRef>
              <c:f>živali!$C$15:$L$15</c:f>
              <c:numCache>
                <c:formatCode>#,##0</c:formatCode>
                <c:ptCount val="10"/>
                <c:pt idx="0">
                  <c:v>124923</c:v>
                </c:pt>
                <c:pt idx="1">
                  <c:v>124447</c:v>
                </c:pt>
                <c:pt idx="2">
                  <c:v>116598</c:v>
                </c:pt>
                <c:pt idx="3">
                  <c:v>110285</c:v>
                </c:pt>
                <c:pt idx="4">
                  <c:v>108702</c:v>
                </c:pt>
                <c:pt idx="5">
                  <c:v>111458</c:v>
                </c:pt>
                <c:pt idx="6">
                  <c:v>111634</c:v>
                </c:pt>
                <c:pt idx="7">
                  <c:v>118235</c:v>
                </c:pt>
                <c:pt idx="8">
                  <c:v>115597</c:v>
                </c:pt>
                <c:pt idx="9">
                  <c:v>116495</c:v>
                </c:pt>
              </c:numCache>
            </c:numRef>
          </c:val>
          <c:extLst>
            <c:ext xmlns:c16="http://schemas.microsoft.com/office/drawing/2014/chart" uri="{C3380CC4-5D6E-409C-BE32-E72D297353CC}">
              <c16:uniqueId val="{00000000-7E93-4335-BA31-9EBE7A729613}"/>
            </c:ext>
          </c:extLst>
        </c:ser>
        <c:ser>
          <c:idx val="1"/>
          <c:order val="1"/>
          <c:tx>
            <c:strRef>
              <c:f>živali!$B$16</c:f>
              <c:strCache>
                <c:ptCount val="1"/>
                <c:pt idx="0">
                  <c:v>prašiči</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strRef>
              <c:f>živali!$C$14:$L$14</c:f>
              <c:strCache>
                <c:ptCount val="10"/>
                <c:pt idx="0">
                  <c:v>Leto 2010</c:v>
                </c:pt>
                <c:pt idx="1">
                  <c:v>Leto  2011</c:v>
                </c:pt>
                <c:pt idx="2">
                  <c:v>Leto 2012</c:v>
                </c:pt>
                <c:pt idx="3">
                  <c:v>Leto 2013</c:v>
                </c:pt>
                <c:pt idx="4">
                  <c:v>Leto 2014</c:v>
                </c:pt>
                <c:pt idx="5">
                  <c:v>Leto 2015</c:v>
                </c:pt>
                <c:pt idx="6">
                  <c:v>Leto 2016</c:v>
                </c:pt>
                <c:pt idx="7">
                  <c:v>Leto 2017</c:v>
                </c:pt>
                <c:pt idx="8">
                  <c:v>Leto 2018</c:v>
                </c:pt>
                <c:pt idx="9">
                  <c:v>Leto 2019</c:v>
                </c:pt>
              </c:strCache>
            </c:strRef>
          </c:cat>
          <c:val>
            <c:numRef>
              <c:f>živali!$C$16:$L$16</c:f>
              <c:numCache>
                <c:formatCode>#,##0</c:formatCode>
                <c:ptCount val="10"/>
                <c:pt idx="0">
                  <c:v>291120</c:v>
                </c:pt>
                <c:pt idx="1">
                  <c:v>280266</c:v>
                </c:pt>
                <c:pt idx="2">
                  <c:v>252894</c:v>
                </c:pt>
                <c:pt idx="3">
                  <c:v>229066</c:v>
                </c:pt>
                <c:pt idx="4">
                  <c:v>241286</c:v>
                </c:pt>
                <c:pt idx="5">
                  <c:v>242497</c:v>
                </c:pt>
                <c:pt idx="6">
                  <c:v>258307</c:v>
                </c:pt>
                <c:pt idx="7">
                  <c:v>245216</c:v>
                </c:pt>
                <c:pt idx="8">
                  <c:v>245598</c:v>
                </c:pt>
                <c:pt idx="9">
                  <c:v>259406</c:v>
                </c:pt>
              </c:numCache>
            </c:numRef>
          </c:val>
          <c:extLst>
            <c:ext xmlns:c16="http://schemas.microsoft.com/office/drawing/2014/chart" uri="{C3380CC4-5D6E-409C-BE32-E72D297353CC}">
              <c16:uniqueId val="{00000001-7E93-4335-BA31-9EBE7A729613}"/>
            </c:ext>
          </c:extLst>
        </c:ser>
        <c:ser>
          <c:idx val="2"/>
          <c:order val="2"/>
          <c:tx>
            <c:strRef>
              <c:f>živali!$B$17</c:f>
              <c:strCache>
                <c:ptCount val="1"/>
                <c:pt idx="0">
                  <c:v>kopitarji</c:v>
                </c:pt>
              </c:strCache>
            </c:strRef>
          </c:tx>
          <c:spPr>
            <a:solidFill>
              <a:schemeClr val="accent3"/>
            </a:solidFill>
            <a:ln>
              <a:noFill/>
            </a:ln>
            <a:effectLst/>
          </c:spPr>
          <c:invertIfNegative val="0"/>
          <c:cat>
            <c:strRef>
              <c:f>živali!$C$14:$L$14</c:f>
              <c:strCache>
                <c:ptCount val="10"/>
                <c:pt idx="0">
                  <c:v>Leto 2010</c:v>
                </c:pt>
                <c:pt idx="1">
                  <c:v>Leto  2011</c:v>
                </c:pt>
                <c:pt idx="2">
                  <c:v>Leto 2012</c:v>
                </c:pt>
                <c:pt idx="3">
                  <c:v>Leto 2013</c:v>
                </c:pt>
                <c:pt idx="4">
                  <c:v>Leto 2014</c:v>
                </c:pt>
                <c:pt idx="5">
                  <c:v>Leto 2015</c:v>
                </c:pt>
                <c:pt idx="6">
                  <c:v>Leto 2016</c:v>
                </c:pt>
                <c:pt idx="7">
                  <c:v>Leto 2017</c:v>
                </c:pt>
                <c:pt idx="8">
                  <c:v>Leto 2018</c:v>
                </c:pt>
                <c:pt idx="9">
                  <c:v>Leto 2019</c:v>
                </c:pt>
              </c:strCache>
            </c:strRef>
          </c:cat>
          <c:val>
            <c:numRef>
              <c:f>živali!$C$17:$L$17</c:f>
              <c:numCache>
                <c:formatCode>#,##0</c:formatCode>
                <c:ptCount val="10"/>
                <c:pt idx="0">
                  <c:v>1772</c:v>
                </c:pt>
                <c:pt idx="1">
                  <c:v>1689</c:v>
                </c:pt>
                <c:pt idx="2">
                  <c:v>1827</c:v>
                </c:pt>
                <c:pt idx="3">
                  <c:v>1577</c:v>
                </c:pt>
                <c:pt idx="4">
                  <c:v>1836</c:v>
                </c:pt>
                <c:pt idx="5">
                  <c:v>1966</c:v>
                </c:pt>
                <c:pt idx="6">
                  <c:v>1424</c:v>
                </c:pt>
                <c:pt idx="7">
                  <c:v>1688</c:v>
                </c:pt>
                <c:pt idx="8">
                  <c:v>1069</c:v>
                </c:pt>
                <c:pt idx="9" formatCode="General">
                  <c:v>1172</c:v>
                </c:pt>
              </c:numCache>
            </c:numRef>
          </c:val>
          <c:extLst>
            <c:ext xmlns:c16="http://schemas.microsoft.com/office/drawing/2014/chart" uri="{C3380CC4-5D6E-409C-BE32-E72D297353CC}">
              <c16:uniqueId val="{00000002-7E93-4335-BA31-9EBE7A729613}"/>
            </c:ext>
          </c:extLst>
        </c:ser>
        <c:ser>
          <c:idx val="3"/>
          <c:order val="3"/>
          <c:tx>
            <c:strRef>
              <c:f>živali!$B$18</c:f>
              <c:strCache>
                <c:ptCount val="1"/>
                <c:pt idx="0">
                  <c:v>drobnica</c:v>
                </c:pt>
              </c:strCache>
            </c:strRef>
          </c:tx>
          <c:spPr>
            <a:solidFill>
              <a:schemeClr val="accent4"/>
            </a:solidFill>
            <a:ln>
              <a:noFill/>
            </a:ln>
            <a:effectLst/>
          </c:spPr>
          <c:invertIfNegative val="0"/>
          <c:cat>
            <c:strRef>
              <c:f>živali!$C$14:$L$14</c:f>
              <c:strCache>
                <c:ptCount val="10"/>
                <c:pt idx="0">
                  <c:v>Leto 2010</c:v>
                </c:pt>
                <c:pt idx="1">
                  <c:v>Leto  2011</c:v>
                </c:pt>
                <c:pt idx="2">
                  <c:v>Leto 2012</c:v>
                </c:pt>
                <c:pt idx="3">
                  <c:v>Leto 2013</c:v>
                </c:pt>
                <c:pt idx="4">
                  <c:v>Leto 2014</c:v>
                </c:pt>
                <c:pt idx="5">
                  <c:v>Leto 2015</c:v>
                </c:pt>
                <c:pt idx="6">
                  <c:v>Leto 2016</c:v>
                </c:pt>
                <c:pt idx="7">
                  <c:v>Leto 2017</c:v>
                </c:pt>
                <c:pt idx="8">
                  <c:v>Leto 2018</c:v>
                </c:pt>
                <c:pt idx="9">
                  <c:v>Leto 2019</c:v>
                </c:pt>
              </c:strCache>
            </c:strRef>
          </c:cat>
          <c:val>
            <c:numRef>
              <c:f>živali!$C$18:$L$18</c:f>
              <c:numCache>
                <c:formatCode>#,##0</c:formatCode>
                <c:ptCount val="10"/>
                <c:pt idx="0">
                  <c:v>10239</c:v>
                </c:pt>
                <c:pt idx="1">
                  <c:v>9286</c:v>
                </c:pt>
                <c:pt idx="2">
                  <c:v>10226</c:v>
                </c:pt>
                <c:pt idx="3">
                  <c:v>8793</c:v>
                </c:pt>
                <c:pt idx="4">
                  <c:v>9595</c:v>
                </c:pt>
                <c:pt idx="5">
                  <c:v>11148</c:v>
                </c:pt>
                <c:pt idx="6">
                  <c:v>11431</c:v>
                </c:pt>
                <c:pt idx="7">
                  <c:v>12394</c:v>
                </c:pt>
                <c:pt idx="8">
                  <c:v>13512</c:v>
                </c:pt>
                <c:pt idx="9">
                  <c:v>13899</c:v>
                </c:pt>
              </c:numCache>
            </c:numRef>
          </c:val>
          <c:extLst>
            <c:ext xmlns:c16="http://schemas.microsoft.com/office/drawing/2014/chart" uri="{C3380CC4-5D6E-409C-BE32-E72D297353CC}">
              <c16:uniqueId val="{00000003-7E93-4335-BA31-9EBE7A729613}"/>
            </c:ext>
          </c:extLst>
        </c:ser>
        <c:ser>
          <c:idx val="4"/>
          <c:order val="4"/>
          <c:tx>
            <c:strRef>
              <c:f>živali!$B$19</c:f>
              <c:strCache>
                <c:ptCount val="1"/>
                <c:pt idx="0">
                  <c:v>purani</c:v>
                </c:pt>
              </c:strCache>
            </c:strRef>
          </c:tx>
          <c:spPr>
            <a:solidFill>
              <a:schemeClr val="accent5"/>
            </a:solidFill>
            <a:ln>
              <a:noFill/>
            </a:ln>
            <a:effectLst/>
          </c:spPr>
          <c:invertIfNegative val="0"/>
          <c:trendline>
            <c:spPr>
              <a:ln w="19050" cap="rnd">
                <a:solidFill>
                  <a:schemeClr val="accent5"/>
                </a:solidFill>
                <a:prstDash val="sysDot"/>
              </a:ln>
              <a:effectLst/>
            </c:spPr>
            <c:trendlineType val="linear"/>
            <c:dispRSqr val="0"/>
            <c:dispEq val="0"/>
          </c:trendline>
          <c:cat>
            <c:strRef>
              <c:f>živali!$C$14:$L$14</c:f>
              <c:strCache>
                <c:ptCount val="10"/>
                <c:pt idx="0">
                  <c:v>Leto 2010</c:v>
                </c:pt>
                <c:pt idx="1">
                  <c:v>Leto  2011</c:v>
                </c:pt>
                <c:pt idx="2">
                  <c:v>Leto 2012</c:v>
                </c:pt>
                <c:pt idx="3">
                  <c:v>Leto 2013</c:v>
                </c:pt>
                <c:pt idx="4">
                  <c:v>Leto 2014</c:v>
                </c:pt>
                <c:pt idx="5">
                  <c:v>Leto 2015</c:v>
                </c:pt>
                <c:pt idx="6">
                  <c:v>Leto 2016</c:v>
                </c:pt>
                <c:pt idx="7">
                  <c:v>Leto 2017</c:v>
                </c:pt>
                <c:pt idx="8">
                  <c:v>Leto 2018</c:v>
                </c:pt>
                <c:pt idx="9">
                  <c:v>Leto 2019</c:v>
                </c:pt>
              </c:strCache>
            </c:strRef>
          </c:cat>
          <c:val>
            <c:numRef>
              <c:f>živali!$C$19:$L$19</c:f>
              <c:numCache>
                <c:formatCode>#,##0</c:formatCode>
                <c:ptCount val="10"/>
                <c:pt idx="0">
                  <c:v>463086</c:v>
                </c:pt>
                <c:pt idx="1">
                  <c:v>500382</c:v>
                </c:pt>
                <c:pt idx="2">
                  <c:v>402502</c:v>
                </c:pt>
                <c:pt idx="3">
                  <c:v>388689</c:v>
                </c:pt>
                <c:pt idx="4">
                  <c:v>418598</c:v>
                </c:pt>
                <c:pt idx="5">
                  <c:v>416259</c:v>
                </c:pt>
                <c:pt idx="6">
                  <c:v>348179</c:v>
                </c:pt>
                <c:pt idx="7">
                  <c:v>399347</c:v>
                </c:pt>
                <c:pt idx="8">
                  <c:v>460027</c:v>
                </c:pt>
                <c:pt idx="9">
                  <c:v>519360</c:v>
                </c:pt>
              </c:numCache>
            </c:numRef>
          </c:val>
          <c:extLst>
            <c:ext xmlns:c16="http://schemas.microsoft.com/office/drawing/2014/chart" uri="{C3380CC4-5D6E-409C-BE32-E72D297353CC}">
              <c16:uniqueId val="{00000004-7E93-4335-BA31-9EBE7A729613}"/>
            </c:ext>
          </c:extLst>
        </c:ser>
        <c:ser>
          <c:idx val="5"/>
          <c:order val="5"/>
          <c:tx>
            <c:strRef>
              <c:f>živali!$B$20</c:f>
              <c:strCache>
                <c:ptCount val="1"/>
                <c:pt idx="0">
                  <c:v>kokoši</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0"/>
            <c:dispEq val="0"/>
          </c:trendline>
          <c:trendline>
            <c:spPr>
              <a:ln w="19050" cap="rnd">
                <a:solidFill>
                  <a:schemeClr val="accent6"/>
                </a:solidFill>
                <a:prstDash val="sysDot"/>
              </a:ln>
              <a:effectLst/>
            </c:spPr>
            <c:trendlineType val="linear"/>
            <c:dispRSqr val="0"/>
            <c:dispEq val="0"/>
          </c:trendline>
          <c:cat>
            <c:strRef>
              <c:f>živali!$C$14:$L$14</c:f>
              <c:strCache>
                <c:ptCount val="10"/>
                <c:pt idx="0">
                  <c:v>Leto 2010</c:v>
                </c:pt>
                <c:pt idx="1">
                  <c:v>Leto  2011</c:v>
                </c:pt>
                <c:pt idx="2">
                  <c:v>Leto 2012</c:v>
                </c:pt>
                <c:pt idx="3">
                  <c:v>Leto 2013</c:v>
                </c:pt>
                <c:pt idx="4">
                  <c:v>Leto 2014</c:v>
                </c:pt>
                <c:pt idx="5">
                  <c:v>Leto 2015</c:v>
                </c:pt>
                <c:pt idx="6">
                  <c:v>Leto 2016</c:v>
                </c:pt>
                <c:pt idx="7">
                  <c:v>Leto 2017</c:v>
                </c:pt>
                <c:pt idx="8">
                  <c:v>Leto 2018</c:v>
                </c:pt>
                <c:pt idx="9">
                  <c:v>Leto 2019</c:v>
                </c:pt>
              </c:strCache>
            </c:strRef>
          </c:cat>
          <c:val>
            <c:numRef>
              <c:f>živali!$C$20:$L$20</c:f>
              <c:numCache>
                <c:formatCode>#,##0</c:formatCode>
                <c:ptCount val="10"/>
                <c:pt idx="0">
                  <c:v>403925</c:v>
                </c:pt>
                <c:pt idx="1">
                  <c:v>417950</c:v>
                </c:pt>
                <c:pt idx="2">
                  <c:v>388085</c:v>
                </c:pt>
                <c:pt idx="3">
                  <c:v>327143</c:v>
                </c:pt>
                <c:pt idx="4">
                  <c:v>303119</c:v>
                </c:pt>
                <c:pt idx="5">
                  <c:v>279974</c:v>
                </c:pt>
                <c:pt idx="6">
                  <c:v>278886</c:v>
                </c:pt>
                <c:pt idx="7">
                  <c:v>234325</c:v>
                </c:pt>
                <c:pt idx="8">
                  <c:v>237173</c:v>
                </c:pt>
                <c:pt idx="9">
                  <c:v>337817</c:v>
                </c:pt>
              </c:numCache>
            </c:numRef>
          </c:val>
          <c:extLst>
            <c:ext xmlns:c16="http://schemas.microsoft.com/office/drawing/2014/chart" uri="{C3380CC4-5D6E-409C-BE32-E72D297353CC}">
              <c16:uniqueId val="{00000005-7E93-4335-BA31-9EBE7A729613}"/>
            </c:ext>
          </c:extLst>
        </c:ser>
        <c:ser>
          <c:idx val="6"/>
          <c:order val="6"/>
          <c:tx>
            <c:strRef>
              <c:f>živali!$B$21</c:f>
              <c:strCache>
                <c:ptCount val="1"/>
                <c:pt idx="0">
                  <c:v>kunci</c:v>
                </c:pt>
              </c:strCache>
            </c:strRef>
          </c:tx>
          <c:spPr>
            <a:solidFill>
              <a:schemeClr val="accent1">
                <a:lumMod val="60000"/>
              </a:schemeClr>
            </a:solidFill>
            <a:ln>
              <a:noFill/>
            </a:ln>
            <a:effectLst/>
          </c:spPr>
          <c:invertIfNegative val="0"/>
          <c:cat>
            <c:strRef>
              <c:f>živali!$C$14:$L$14</c:f>
              <c:strCache>
                <c:ptCount val="10"/>
                <c:pt idx="0">
                  <c:v>Leto 2010</c:v>
                </c:pt>
                <c:pt idx="1">
                  <c:v>Leto  2011</c:v>
                </c:pt>
                <c:pt idx="2">
                  <c:v>Leto 2012</c:v>
                </c:pt>
                <c:pt idx="3">
                  <c:v>Leto 2013</c:v>
                </c:pt>
                <c:pt idx="4">
                  <c:v>Leto 2014</c:v>
                </c:pt>
                <c:pt idx="5">
                  <c:v>Leto 2015</c:v>
                </c:pt>
                <c:pt idx="6">
                  <c:v>Leto 2016</c:v>
                </c:pt>
                <c:pt idx="7">
                  <c:v>Leto 2017</c:v>
                </c:pt>
                <c:pt idx="8">
                  <c:v>Leto 2018</c:v>
                </c:pt>
                <c:pt idx="9">
                  <c:v>Leto 2019</c:v>
                </c:pt>
              </c:strCache>
            </c:strRef>
          </c:cat>
          <c:val>
            <c:numRef>
              <c:f>živali!$C$21:$L$21</c:f>
              <c:numCache>
                <c:formatCode>#,##0</c:formatCode>
                <c:ptCount val="10"/>
                <c:pt idx="0">
                  <c:v>17730</c:v>
                </c:pt>
                <c:pt idx="1">
                  <c:v>13452</c:v>
                </c:pt>
                <c:pt idx="2">
                  <c:v>12971</c:v>
                </c:pt>
                <c:pt idx="3">
                  <c:v>14214</c:v>
                </c:pt>
                <c:pt idx="4">
                  <c:v>16034</c:v>
                </c:pt>
                <c:pt idx="5">
                  <c:v>11151</c:v>
                </c:pt>
                <c:pt idx="6">
                  <c:v>13922</c:v>
                </c:pt>
                <c:pt idx="7">
                  <c:v>11302</c:v>
                </c:pt>
                <c:pt idx="8">
                  <c:v>11624</c:v>
                </c:pt>
                <c:pt idx="9" formatCode="General">
                  <c:v>2478</c:v>
                </c:pt>
              </c:numCache>
            </c:numRef>
          </c:val>
          <c:extLst>
            <c:ext xmlns:c16="http://schemas.microsoft.com/office/drawing/2014/chart" uri="{C3380CC4-5D6E-409C-BE32-E72D297353CC}">
              <c16:uniqueId val="{00000006-7E93-4335-BA31-9EBE7A729613}"/>
            </c:ext>
          </c:extLst>
        </c:ser>
        <c:dLbls>
          <c:showLegendKey val="0"/>
          <c:showVal val="0"/>
          <c:showCatName val="0"/>
          <c:showSerName val="0"/>
          <c:showPercent val="0"/>
          <c:showBubbleSize val="0"/>
        </c:dLbls>
        <c:gapWidth val="219"/>
        <c:overlap val="-27"/>
        <c:axId val="210435008"/>
        <c:axId val="210066112"/>
      </c:barChart>
      <c:catAx>
        <c:axId val="21043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10066112"/>
        <c:crosses val="autoZero"/>
        <c:auto val="1"/>
        <c:lblAlgn val="ctr"/>
        <c:lblOffset val="100"/>
        <c:noMultiLvlLbl val="0"/>
      </c:catAx>
      <c:valAx>
        <c:axId val="210066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1043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ehinokokoza!$N$49:$N$50</c:f>
              <c:strCache>
                <c:ptCount val="2"/>
                <c:pt idx="0">
                  <c:v>E.granulosus</c:v>
                </c:pt>
                <c:pt idx="1">
                  <c:v>Delež vseh pozitivnih primerov </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ehinokokoza!$M$51:$M$64</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ehinokokoza!$N$51:$N$64</c:f>
              <c:numCache>
                <c:formatCode>General</c:formatCode>
                <c:ptCount val="14"/>
                <c:pt idx="0">
                  <c:v>4.0000000000000001E-3</c:v>
                </c:pt>
                <c:pt idx="1">
                  <c:v>2E-3</c:v>
                </c:pt>
                <c:pt idx="2">
                  <c:v>4.0000000000000001E-3</c:v>
                </c:pt>
                <c:pt idx="3">
                  <c:v>2E-3</c:v>
                </c:pt>
                <c:pt idx="4">
                  <c:v>2E-3</c:v>
                </c:pt>
                <c:pt idx="5">
                  <c:v>2E-3</c:v>
                </c:pt>
                <c:pt idx="6">
                  <c:v>7.0000000000000001E-3</c:v>
                </c:pt>
                <c:pt idx="7">
                  <c:v>6.0000000000000001E-3</c:v>
                </c:pt>
                <c:pt idx="8">
                  <c:v>8.0000000000000004E-4</c:v>
                </c:pt>
                <c:pt idx="9">
                  <c:v>0</c:v>
                </c:pt>
                <c:pt idx="10">
                  <c:v>0</c:v>
                </c:pt>
                <c:pt idx="11">
                  <c:v>2.9999999999999997E-4</c:v>
                </c:pt>
                <c:pt idx="12">
                  <c:v>2.9999999999999997E-4</c:v>
                </c:pt>
                <c:pt idx="13">
                  <c:v>0</c:v>
                </c:pt>
              </c:numCache>
            </c:numRef>
          </c:val>
          <c:smooth val="0"/>
          <c:extLst>
            <c:ext xmlns:c16="http://schemas.microsoft.com/office/drawing/2014/chart" uri="{C3380CC4-5D6E-409C-BE32-E72D297353CC}">
              <c16:uniqueId val="{00000000-C62D-4053-AF26-626F53805CDB}"/>
            </c:ext>
          </c:extLst>
        </c:ser>
        <c:dLbls>
          <c:showLegendKey val="0"/>
          <c:showVal val="0"/>
          <c:showCatName val="0"/>
          <c:showSerName val="0"/>
          <c:showPercent val="0"/>
          <c:showBubbleSize val="0"/>
        </c:dLbls>
        <c:smooth val="0"/>
        <c:axId val="357511752"/>
        <c:axId val="357512144"/>
      </c:lineChart>
      <c:catAx>
        <c:axId val="357511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512144"/>
        <c:crosses val="autoZero"/>
        <c:auto val="1"/>
        <c:lblAlgn val="ctr"/>
        <c:lblOffset val="100"/>
        <c:noMultiLvlLbl val="0"/>
      </c:catAx>
      <c:valAx>
        <c:axId val="35751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511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Ikričavost!$B$16</c:f>
              <c:strCache>
                <c:ptCount val="1"/>
                <c:pt idx="0">
                  <c:v>Govedo pojavnost (%)</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Ikričavost!$C$15:$O$15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Ikričavost!$C$16:$O$16</c:f>
              <c:numCache>
                <c:formatCode>General</c:formatCode>
                <c:ptCount val="13"/>
                <c:pt idx="0">
                  <c:v>0.02</c:v>
                </c:pt>
                <c:pt idx="1">
                  <c:v>0.04</c:v>
                </c:pt>
                <c:pt idx="2">
                  <c:v>0.03</c:v>
                </c:pt>
                <c:pt idx="3">
                  <c:v>0.02</c:v>
                </c:pt>
                <c:pt idx="4">
                  <c:v>0.05</c:v>
                </c:pt>
                <c:pt idx="5">
                  <c:v>0.01</c:v>
                </c:pt>
                <c:pt idx="6">
                  <c:v>3.0000000000000001E-3</c:v>
                </c:pt>
                <c:pt idx="7">
                  <c:v>2E-3</c:v>
                </c:pt>
                <c:pt idx="8">
                  <c:v>0</c:v>
                </c:pt>
                <c:pt idx="9">
                  <c:v>8.9999999999999998E-4</c:v>
                </c:pt>
                <c:pt idx="10">
                  <c:v>7.0000000000000001E-3</c:v>
                </c:pt>
                <c:pt idx="11">
                  <c:v>5.0000000000000001E-3</c:v>
                </c:pt>
                <c:pt idx="12">
                  <c:v>6.0000000000000001E-3</c:v>
                </c:pt>
              </c:numCache>
            </c:numRef>
          </c:val>
          <c:smooth val="0"/>
          <c:extLst>
            <c:ext xmlns:c16="http://schemas.microsoft.com/office/drawing/2014/chart" uri="{C3380CC4-5D6E-409C-BE32-E72D297353CC}">
              <c16:uniqueId val="{00000000-A298-43ED-A8CD-F305AC24A227}"/>
            </c:ext>
          </c:extLst>
        </c:ser>
        <c:ser>
          <c:idx val="1"/>
          <c:order val="1"/>
          <c:tx>
            <c:strRef>
              <c:f>Ikričavost!$B$17</c:f>
              <c:strCache>
                <c:ptCount val="1"/>
                <c:pt idx="0">
                  <c:v>Prašiči pojavnost (%)</c:v>
                </c:pt>
              </c:strCache>
            </c:strRef>
          </c:tx>
          <c:spPr>
            <a:ln w="28575" cap="rnd">
              <a:solidFill>
                <a:schemeClr val="accent2"/>
              </a:solidFill>
              <a:round/>
            </a:ln>
            <a:effectLst/>
          </c:spPr>
          <c:marker>
            <c:symbol val="none"/>
          </c:marker>
          <c:cat>
            <c:numRef>
              <c:f>Ikričavost!$C$15:$O$15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Ikričavost!$C$17:$O$17</c:f>
              <c:numCache>
                <c:formatCode>General</c:formatCode>
                <c:ptCount val="13"/>
                <c:pt idx="0">
                  <c:v>2.0000000000000001E-4</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1-A298-43ED-A8CD-F305AC24A227}"/>
            </c:ext>
          </c:extLst>
        </c:ser>
        <c:dLbls>
          <c:showLegendKey val="0"/>
          <c:showVal val="0"/>
          <c:showCatName val="0"/>
          <c:showSerName val="0"/>
          <c:showPercent val="0"/>
          <c:showBubbleSize val="0"/>
        </c:dLbls>
        <c:smooth val="0"/>
        <c:axId val="357861688"/>
        <c:axId val="357862080"/>
      </c:lineChart>
      <c:catAx>
        <c:axId val="35786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862080"/>
        <c:crosses val="autoZero"/>
        <c:auto val="1"/>
        <c:lblAlgn val="ctr"/>
        <c:lblOffset val="100"/>
        <c:noMultiLvlLbl val="0"/>
      </c:catAx>
      <c:valAx>
        <c:axId val="35786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861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NOV!$D$27</c:f>
              <c:strCache>
                <c:ptCount val="1"/>
                <c:pt idx="0">
                  <c:v>Žive školjke</c:v>
                </c:pt>
              </c:strCache>
            </c:strRef>
          </c:tx>
          <c:spPr>
            <a:ln w="28575" cap="rnd">
              <a:solidFill>
                <a:schemeClr val="accent1"/>
              </a:solidFill>
              <a:round/>
            </a:ln>
            <a:effectLst/>
          </c:spPr>
          <c:marker>
            <c:symbol val="none"/>
          </c:marker>
          <c:cat>
            <c:strRef>
              <c:f>NOV!$C$28:$C$35</c:f>
              <c:strCache>
                <c:ptCount val="8"/>
                <c:pt idx="0">
                  <c:v>CRP 2010 – 2012 (1)</c:v>
                </c:pt>
                <c:pt idx="1">
                  <c:v>2013</c:v>
                </c:pt>
                <c:pt idx="2">
                  <c:v>2014</c:v>
                </c:pt>
                <c:pt idx="3">
                  <c:v>2015</c:v>
                </c:pt>
                <c:pt idx="4">
                  <c:v>2016</c:v>
                </c:pt>
                <c:pt idx="5">
                  <c:v>2017</c:v>
                </c:pt>
                <c:pt idx="6">
                  <c:v>2018</c:v>
                </c:pt>
                <c:pt idx="7">
                  <c:v>2019</c:v>
                </c:pt>
              </c:strCache>
            </c:strRef>
          </c:cat>
          <c:val>
            <c:numRef>
              <c:f>NOV!$D$28:$D$35</c:f>
              <c:numCache>
                <c:formatCode>General</c:formatCode>
                <c:ptCount val="8"/>
                <c:pt idx="0">
                  <c:v>18.600000000000001</c:v>
                </c:pt>
                <c:pt idx="1">
                  <c:v>29</c:v>
                </c:pt>
                <c:pt idx="2">
                  <c:v>25</c:v>
                </c:pt>
                <c:pt idx="3">
                  <c:v>27.2</c:v>
                </c:pt>
                <c:pt idx="4">
                  <c:v>36.4</c:v>
                </c:pt>
                <c:pt idx="5">
                  <c:v>55.5</c:v>
                </c:pt>
                <c:pt idx="6">
                  <c:v>0</c:v>
                </c:pt>
                <c:pt idx="7">
                  <c:v>0</c:v>
                </c:pt>
              </c:numCache>
            </c:numRef>
          </c:val>
          <c:smooth val="0"/>
          <c:extLst>
            <c:ext xmlns:c16="http://schemas.microsoft.com/office/drawing/2014/chart" uri="{C3380CC4-5D6E-409C-BE32-E72D297353CC}">
              <c16:uniqueId val="{00000000-D4A7-47CD-BCCA-DA976EAFF4F9}"/>
            </c:ext>
          </c:extLst>
        </c:ser>
        <c:ser>
          <c:idx val="1"/>
          <c:order val="1"/>
          <c:tx>
            <c:strRef>
              <c:f>NOV!$E$27</c:f>
              <c:strCache>
                <c:ptCount val="1"/>
                <c:pt idx="0">
                  <c:v>Jagodičevje </c:v>
                </c:pt>
              </c:strCache>
            </c:strRef>
          </c:tx>
          <c:spPr>
            <a:ln w="28575" cap="rnd">
              <a:solidFill>
                <a:schemeClr val="accent2"/>
              </a:solidFill>
              <a:round/>
            </a:ln>
            <a:effectLst/>
          </c:spPr>
          <c:marker>
            <c:symbol val="none"/>
          </c:marker>
          <c:cat>
            <c:strRef>
              <c:f>NOV!$C$28:$C$35</c:f>
              <c:strCache>
                <c:ptCount val="8"/>
                <c:pt idx="0">
                  <c:v>CRP 2010 – 2012 (1)</c:v>
                </c:pt>
                <c:pt idx="1">
                  <c:v>2013</c:v>
                </c:pt>
                <c:pt idx="2">
                  <c:v>2014</c:v>
                </c:pt>
                <c:pt idx="3">
                  <c:v>2015</c:v>
                </c:pt>
                <c:pt idx="4">
                  <c:v>2016</c:v>
                </c:pt>
                <c:pt idx="5">
                  <c:v>2017</c:v>
                </c:pt>
                <c:pt idx="6">
                  <c:v>2018</c:v>
                </c:pt>
                <c:pt idx="7">
                  <c:v>2019</c:v>
                </c:pt>
              </c:strCache>
            </c:strRef>
          </c:cat>
          <c:val>
            <c:numRef>
              <c:f>NOV!$E$28:$E$35</c:f>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1-D4A7-47CD-BCCA-DA976EAFF4F9}"/>
            </c:ext>
          </c:extLst>
        </c:ser>
        <c:ser>
          <c:idx val="2"/>
          <c:order val="2"/>
          <c:tx>
            <c:strRef>
              <c:f>NOV!$F$27</c:f>
              <c:strCache>
                <c:ptCount val="1"/>
                <c:pt idx="0">
                  <c:v>Vnaprej narezano sadje</c:v>
                </c:pt>
              </c:strCache>
            </c:strRef>
          </c:tx>
          <c:spPr>
            <a:ln w="28575" cap="rnd">
              <a:solidFill>
                <a:schemeClr val="accent3"/>
              </a:solidFill>
              <a:round/>
            </a:ln>
            <a:effectLst/>
          </c:spPr>
          <c:marker>
            <c:symbol val="none"/>
          </c:marker>
          <c:cat>
            <c:strRef>
              <c:f>NOV!$C$28:$C$35</c:f>
              <c:strCache>
                <c:ptCount val="8"/>
                <c:pt idx="0">
                  <c:v>CRP 2010 – 2012 (1)</c:v>
                </c:pt>
                <c:pt idx="1">
                  <c:v>2013</c:v>
                </c:pt>
                <c:pt idx="2">
                  <c:v>2014</c:v>
                </c:pt>
                <c:pt idx="3">
                  <c:v>2015</c:v>
                </c:pt>
                <c:pt idx="4">
                  <c:v>2016</c:v>
                </c:pt>
                <c:pt idx="5">
                  <c:v>2017</c:v>
                </c:pt>
                <c:pt idx="6">
                  <c:v>2018</c:v>
                </c:pt>
                <c:pt idx="7">
                  <c:v>2019</c:v>
                </c:pt>
              </c:strCache>
            </c:strRef>
          </c:cat>
          <c:val>
            <c:numRef>
              <c:f>NOV!$F$28:$F$35</c:f>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2-D4A7-47CD-BCCA-DA976EAFF4F9}"/>
            </c:ext>
          </c:extLst>
        </c:ser>
        <c:dLbls>
          <c:showLegendKey val="0"/>
          <c:showVal val="0"/>
          <c:showCatName val="0"/>
          <c:showSerName val="0"/>
          <c:showPercent val="0"/>
          <c:showBubbleSize val="0"/>
        </c:dLbls>
        <c:smooth val="0"/>
        <c:axId val="357863648"/>
        <c:axId val="357864040"/>
      </c:lineChart>
      <c:catAx>
        <c:axId val="35786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864040"/>
        <c:crosses val="autoZero"/>
        <c:auto val="1"/>
        <c:lblAlgn val="ctr"/>
        <c:lblOffset val="100"/>
        <c:noMultiLvlLbl val="0"/>
      </c:catAx>
      <c:valAx>
        <c:axId val="357864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8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696-4B9C-9490-0C1AE77609A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696-4B9C-9490-0C1AE77609A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696-4B9C-9490-0C1AE77609A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696-4B9C-9490-0C1AE77609A8}"/>
              </c:ext>
            </c:extLst>
          </c:dPt>
          <c:dLbls>
            <c:dLbl>
              <c:idx val="0"/>
              <c:layout>
                <c:manualLayout>
                  <c:x val="4.4444444444444342E-2"/>
                  <c:y val="-8.95522388059701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696-4B9C-9490-0C1AE77609A8}"/>
                </c:ext>
              </c:extLst>
            </c:dLbl>
            <c:dLbl>
              <c:idx val="3"/>
              <c:layout>
                <c:manualLayout>
                  <c:x val="-4.3367346938775558E-2"/>
                  <c:y val="7.062146892655367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696-4B9C-9490-0C1AE77609A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'Testirani izolati'!$A$13:$A$16</c:f>
              <c:strCache>
                <c:ptCount val="4"/>
                <c:pt idx="0">
                  <c:v>E.coli ESBL/AmpC</c:v>
                </c:pt>
                <c:pt idx="1">
                  <c:v>indikatorska E.coli</c:v>
                </c:pt>
                <c:pt idx="2">
                  <c:v>salmonele</c:v>
                </c:pt>
                <c:pt idx="3">
                  <c:v>kampilobakter</c:v>
                </c:pt>
              </c:strCache>
            </c:strRef>
          </c:cat>
          <c:val>
            <c:numRef>
              <c:f>'Testirani izolati'!$B$13:$B$16</c:f>
              <c:numCache>
                <c:formatCode>0</c:formatCode>
                <c:ptCount val="4"/>
                <c:pt idx="0">
                  <c:v>28.941176470588236</c:v>
                </c:pt>
                <c:pt idx="1">
                  <c:v>20</c:v>
                </c:pt>
                <c:pt idx="2">
                  <c:v>39.294117647058826</c:v>
                </c:pt>
                <c:pt idx="3">
                  <c:v>11.764705882352942</c:v>
                </c:pt>
              </c:numCache>
            </c:numRef>
          </c:val>
          <c:extLst>
            <c:ext xmlns:c16="http://schemas.microsoft.com/office/drawing/2014/chart" uri="{C3380CC4-5D6E-409C-BE32-E72D297353CC}">
              <c16:uniqueId val="{00000008-9696-4B9C-9490-0C1AE77609A8}"/>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'ESBL in AmpC'!$I$5:$I$15</c:f>
              <c:strCache>
                <c:ptCount val="11"/>
                <c:pt idx="0">
                  <c:v>cekum prašiči 2015</c:v>
                </c:pt>
                <c:pt idx="1">
                  <c:v>cekum prašiči 2017</c:v>
                </c:pt>
                <c:pt idx="2">
                  <c:v>cekum prašiči  2019</c:v>
                </c:pt>
                <c:pt idx="4">
                  <c:v>svinjsko meso 2015</c:v>
                </c:pt>
                <c:pt idx="5">
                  <c:v>svinjsko meso 2017</c:v>
                </c:pt>
                <c:pt idx="6">
                  <c:v>svinjsko meso 2019</c:v>
                </c:pt>
                <c:pt idx="8">
                  <c:v>goveje meso 2015</c:v>
                </c:pt>
                <c:pt idx="9">
                  <c:v>goveje meso 2017</c:v>
                </c:pt>
                <c:pt idx="10">
                  <c:v>goveje meso 2019</c:v>
                </c:pt>
              </c:strCache>
            </c:strRef>
          </c:cat>
          <c:val>
            <c:numRef>
              <c:f>'ESBL in AmpC'!$J$5:$J$15</c:f>
              <c:numCache>
                <c:formatCode>0.0%</c:formatCode>
                <c:ptCount val="11"/>
                <c:pt idx="0">
                  <c:v>0.97727272727272729</c:v>
                </c:pt>
                <c:pt idx="1">
                  <c:v>0.5</c:v>
                </c:pt>
                <c:pt idx="2">
                  <c:v>0.61299999999999999</c:v>
                </c:pt>
                <c:pt idx="4">
                  <c:v>5.2999999999999999E-2</c:v>
                </c:pt>
                <c:pt idx="5">
                  <c:v>4.5999999999999999E-2</c:v>
                </c:pt>
                <c:pt idx="6">
                  <c:v>0.159</c:v>
                </c:pt>
                <c:pt idx="8">
                  <c:v>0.5</c:v>
                </c:pt>
                <c:pt idx="9">
                  <c:v>6.6000000000000003E-2</c:v>
                </c:pt>
                <c:pt idx="10">
                  <c:v>4.5999999999999999E-2</c:v>
                </c:pt>
              </c:numCache>
            </c:numRef>
          </c:val>
          <c:extLst>
            <c:ext xmlns:c16="http://schemas.microsoft.com/office/drawing/2014/chart" uri="{C3380CC4-5D6E-409C-BE32-E72D297353CC}">
              <c16:uniqueId val="{00000000-F68B-4FCB-BDE1-28956D45ABE6}"/>
            </c:ext>
          </c:extLst>
        </c:ser>
        <c:dLbls>
          <c:showLegendKey val="0"/>
          <c:showVal val="0"/>
          <c:showCatName val="0"/>
          <c:showSerName val="0"/>
          <c:showPercent val="0"/>
          <c:showBubbleSize val="0"/>
        </c:dLbls>
        <c:gapWidth val="115"/>
        <c:overlap val="-20"/>
        <c:axId val="359859208"/>
        <c:axId val="359859600"/>
      </c:barChart>
      <c:catAx>
        <c:axId val="3598592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9859600"/>
        <c:crosses val="autoZero"/>
        <c:auto val="1"/>
        <c:lblAlgn val="ctr"/>
        <c:lblOffset val="100"/>
        <c:noMultiLvlLbl val="0"/>
      </c:catAx>
      <c:valAx>
        <c:axId val="3598596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9859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'ESBL in AmpC'!$B$4</c:f>
              <c:strCache>
                <c:ptCount val="1"/>
                <c:pt idx="0">
                  <c:v>E.coli ESBL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'ESBL in AmpC'!$A$5:$A$15</c:f>
              <c:strCache>
                <c:ptCount val="11"/>
                <c:pt idx="0">
                  <c:v>cekum prašiči 2015</c:v>
                </c:pt>
                <c:pt idx="1">
                  <c:v>cekum prašiči 2017</c:v>
                </c:pt>
                <c:pt idx="2">
                  <c:v>cekum prašiči  2019</c:v>
                </c:pt>
                <c:pt idx="4">
                  <c:v>svinjsko meso 2015</c:v>
                </c:pt>
                <c:pt idx="5">
                  <c:v>svinjsko meso 2017</c:v>
                </c:pt>
                <c:pt idx="6">
                  <c:v>svinjsko meso 2019</c:v>
                </c:pt>
                <c:pt idx="8">
                  <c:v>goveje meso 2015</c:v>
                </c:pt>
                <c:pt idx="9">
                  <c:v>goveje meso 2017</c:v>
                </c:pt>
                <c:pt idx="10">
                  <c:v>goveje meso 2019</c:v>
                </c:pt>
              </c:strCache>
            </c:strRef>
          </c:cat>
          <c:val>
            <c:numRef>
              <c:f>'ESBL in AmpC'!$B$5:$B$15</c:f>
              <c:numCache>
                <c:formatCode>0.0%</c:formatCode>
                <c:ptCount val="11"/>
                <c:pt idx="0">
                  <c:v>0.97699999999999998</c:v>
                </c:pt>
                <c:pt idx="1">
                  <c:v>0.51300000000000001</c:v>
                </c:pt>
                <c:pt idx="2">
                  <c:v>0.54300000000000004</c:v>
                </c:pt>
                <c:pt idx="4">
                  <c:v>0.875</c:v>
                </c:pt>
                <c:pt idx="5">
                  <c:v>0.71399999999999997</c:v>
                </c:pt>
                <c:pt idx="6">
                  <c:v>0.625</c:v>
                </c:pt>
                <c:pt idx="8">
                  <c:v>0.5</c:v>
                </c:pt>
                <c:pt idx="9">
                  <c:v>0.7</c:v>
                </c:pt>
                <c:pt idx="10">
                  <c:v>1</c:v>
                </c:pt>
              </c:numCache>
            </c:numRef>
          </c:val>
          <c:extLst>
            <c:ext xmlns:c16="http://schemas.microsoft.com/office/drawing/2014/chart" uri="{C3380CC4-5D6E-409C-BE32-E72D297353CC}">
              <c16:uniqueId val="{00000000-B112-489C-99B8-881223FEA650}"/>
            </c:ext>
          </c:extLst>
        </c:ser>
        <c:ser>
          <c:idx val="1"/>
          <c:order val="1"/>
          <c:tx>
            <c:strRef>
              <c:f>'ESBL in AmpC'!$C$4</c:f>
              <c:strCache>
                <c:ptCount val="1"/>
                <c:pt idx="0">
                  <c:v>E.coli AmpC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'ESBL in AmpC'!$A$5:$A$15</c:f>
              <c:strCache>
                <c:ptCount val="11"/>
                <c:pt idx="0">
                  <c:v>cekum prašiči 2015</c:v>
                </c:pt>
                <c:pt idx="1">
                  <c:v>cekum prašiči 2017</c:v>
                </c:pt>
                <c:pt idx="2">
                  <c:v>cekum prašiči  2019</c:v>
                </c:pt>
                <c:pt idx="4">
                  <c:v>svinjsko meso 2015</c:v>
                </c:pt>
                <c:pt idx="5">
                  <c:v>svinjsko meso 2017</c:v>
                </c:pt>
                <c:pt idx="6">
                  <c:v>svinjsko meso 2019</c:v>
                </c:pt>
                <c:pt idx="8">
                  <c:v>goveje meso 2015</c:v>
                </c:pt>
                <c:pt idx="9">
                  <c:v>goveje meso 2017</c:v>
                </c:pt>
                <c:pt idx="10">
                  <c:v>goveje meso 2019</c:v>
                </c:pt>
              </c:strCache>
            </c:strRef>
          </c:cat>
          <c:val>
            <c:numRef>
              <c:f>'ESBL in AmpC'!$C$5:$C$15</c:f>
              <c:numCache>
                <c:formatCode>0.0%</c:formatCode>
                <c:ptCount val="11"/>
                <c:pt idx="0" formatCode="0.00%">
                  <c:v>2.3E-2</c:v>
                </c:pt>
                <c:pt idx="1">
                  <c:v>0.48699999999999999</c:v>
                </c:pt>
                <c:pt idx="2">
                  <c:v>0.45700000000000002</c:v>
                </c:pt>
                <c:pt idx="4">
                  <c:v>0.125</c:v>
                </c:pt>
                <c:pt idx="5">
                  <c:v>0.28599999999999998</c:v>
                </c:pt>
                <c:pt idx="6">
                  <c:v>0.375</c:v>
                </c:pt>
                <c:pt idx="8">
                  <c:v>0.5</c:v>
                </c:pt>
                <c:pt idx="9">
                  <c:v>0.3</c:v>
                </c:pt>
                <c:pt idx="10">
                  <c:v>0</c:v>
                </c:pt>
              </c:numCache>
            </c:numRef>
          </c:val>
          <c:extLst>
            <c:ext xmlns:c16="http://schemas.microsoft.com/office/drawing/2014/chart" uri="{C3380CC4-5D6E-409C-BE32-E72D297353CC}">
              <c16:uniqueId val="{00000001-B112-489C-99B8-881223FEA650}"/>
            </c:ext>
          </c:extLst>
        </c:ser>
        <c:dLbls>
          <c:showLegendKey val="0"/>
          <c:showVal val="0"/>
          <c:showCatName val="0"/>
          <c:showSerName val="0"/>
          <c:showPercent val="0"/>
          <c:showBubbleSize val="0"/>
        </c:dLbls>
        <c:gapWidth val="115"/>
        <c:overlap val="-20"/>
        <c:axId val="359860384"/>
        <c:axId val="359860776"/>
      </c:barChart>
      <c:catAx>
        <c:axId val="3598603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9860776"/>
        <c:crosses val="autoZero"/>
        <c:auto val="1"/>
        <c:lblAlgn val="ctr"/>
        <c:lblOffset val="100"/>
        <c:noMultiLvlLbl val="0"/>
      </c:catAx>
      <c:valAx>
        <c:axId val="3598607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986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'ESBL in AmpC'!$B$18</c:f>
              <c:strCache>
                <c:ptCount val="1"/>
                <c:pt idx="0">
                  <c:v>2019</c:v>
                </c:pt>
              </c:strCache>
            </c:strRef>
          </c:tx>
          <c:spPr>
            <a:solidFill>
              <a:schemeClr val="accent6">
                <a:shade val="76000"/>
              </a:schemeClr>
            </a:solidFill>
            <a:ln>
              <a:noFill/>
            </a:ln>
            <a:effectLst/>
          </c:spPr>
          <c:invertIfNegative val="0"/>
          <c:cat>
            <c:strRef>
              <c:f>'ESBL in AmpC'!$A$19:$A$32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'ESBL in AmpC'!$B$19:$B$32</c:f>
              <c:numCache>
                <c:formatCode>0.0</c:formatCode>
                <c:ptCount val="14"/>
                <c:pt idx="0">
                  <c:v>4.3499999999999996</c:v>
                </c:pt>
                <c:pt idx="1">
                  <c:v>28.26</c:v>
                </c:pt>
                <c:pt idx="2">
                  <c:v>100</c:v>
                </c:pt>
                <c:pt idx="3">
                  <c:v>100</c:v>
                </c:pt>
                <c:pt idx="4">
                  <c:v>88.04</c:v>
                </c:pt>
                <c:pt idx="5">
                  <c:v>0</c:v>
                </c:pt>
                <c:pt idx="6">
                  <c:v>1.0900000000000001</c:v>
                </c:pt>
                <c:pt idx="7">
                  <c:v>36.96</c:v>
                </c:pt>
                <c:pt idx="8">
                  <c:v>43.39</c:v>
                </c:pt>
                <c:pt idx="9">
                  <c:v>11.96</c:v>
                </c:pt>
                <c:pt idx="10">
                  <c:v>1.0900000000000001</c:v>
                </c:pt>
                <c:pt idx="11">
                  <c:v>58.7</c:v>
                </c:pt>
                <c:pt idx="12">
                  <c:v>38.04</c:v>
                </c:pt>
                <c:pt idx="13">
                  <c:v>39.130000000000003</c:v>
                </c:pt>
              </c:numCache>
            </c:numRef>
          </c:val>
          <c:extLst>
            <c:ext xmlns:c16="http://schemas.microsoft.com/office/drawing/2014/chart" uri="{C3380CC4-5D6E-409C-BE32-E72D297353CC}">
              <c16:uniqueId val="{00000000-4054-43D2-9146-221300BC3CAE}"/>
            </c:ext>
          </c:extLst>
        </c:ser>
        <c:ser>
          <c:idx val="1"/>
          <c:order val="1"/>
          <c:tx>
            <c:strRef>
              <c:f>'ESBL in AmpC'!$C$18</c:f>
              <c:strCache>
                <c:ptCount val="1"/>
                <c:pt idx="0">
                  <c:v>2017</c:v>
                </c:pt>
              </c:strCache>
            </c:strRef>
          </c:tx>
          <c:spPr>
            <a:solidFill>
              <a:schemeClr val="accent6">
                <a:tint val="77000"/>
              </a:schemeClr>
            </a:solidFill>
            <a:ln>
              <a:noFill/>
            </a:ln>
            <a:effectLst/>
          </c:spPr>
          <c:invertIfNegative val="0"/>
          <c:cat>
            <c:strRef>
              <c:f>'ESBL in AmpC'!$A$19:$A$32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'ESBL in AmpC'!$C$19:$C$32</c:f>
              <c:numCache>
                <c:formatCode>0.0</c:formatCode>
                <c:ptCount val="14"/>
                <c:pt idx="0">
                  <c:v>14.5</c:v>
                </c:pt>
                <c:pt idx="1">
                  <c:v>14.5</c:v>
                </c:pt>
                <c:pt idx="2">
                  <c:v>100</c:v>
                </c:pt>
                <c:pt idx="3">
                  <c:v>100</c:v>
                </c:pt>
                <c:pt idx="4">
                  <c:v>90.8</c:v>
                </c:pt>
                <c:pt idx="5">
                  <c:v>0</c:v>
                </c:pt>
                <c:pt idx="6">
                  <c:v>0</c:v>
                </c:pt>
                <c:pt idx="7">
                  <c:v>30.3</c:v>
                </c:pt>
                <c:pt idx="8">
                  <c:v>35.5</c:v>
                </c:pt>
                <c:pt idx="9">
                  <c:v>2.6</c:v>
                </c:pt>
                <c:pt idx="10">
                  <c:v>0</c:v>
                </c:pt>
                <c:pt idx="11">
                  <c:v>52.6</c:v>
                </c:pt>
                <c:pt idx="12">
                  <c:v>35.5</c:v>
                </c:pt>
                <c:pt idx="13">
                  <c:v>52.6</c:v>
                </c:pt>
              </c:numCache>
            </c:numRef>
          </c:val>
          <c:extLst>
            <c:ext xmlns:c16="http://schemas.microsoft.com/office/drawing/2014/chart" uri="{C3380CC4-5D6E-409C-BE32-E72D297353CC}">
              <c16:uniqueId val="{00000001-4054-43D2-9146-221300BC3CAE}"/>
            </c:ext>
          </c:extLst>
        </c:ser>
        <c:dLbls>
          <c:showLegendKey val="0"/>
          <c:showVal val="0"/>
          <c:showCatName val="0"/>
          <c:showSerName val="0"/>
          <c:showPercent val="0"/>
          <c:showBubbleSize val="0"/>
        </c:dLbls>
        <c:gapWidth val="182"/>
        <c:axId val="359861560"/>
        <c:axId val="359861952"/>
      </c:barChart>
      <c:catAx>
        <c:axId val="359861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9861952"/>
        <c:crosses val="autoZero"/>
        <c:auto val="1"/>
        <c:lblAlgn val="ctr"/>
        <c:lblOffset val="100"/>
        <c:noMultiLvlLbl val="0"/>
      </c:catAx>
      <c:valAx>
        <c:axId val="3598619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9861560"/>
        <c:crosses val="autoZero"/>
        <c:crossBetween val="between"/>
      </c:valAx>
      <c:spPr>
        <a:noFill/>
        <a:ln>
          <a:noFill/>
        </a:ln>
        <a:effectLst/>
      </c:spPr>
    </c:plotArea>
    <c:legend>
      <c:legendPos val="b"/>
      <c:layout>
        <c:manualLayout>
          <c:xMode val="edge"/>
          <c:yMode val="edge"/>
          <c:x val="0.74971014623172116"/>
          <c:y val="0.11578286585144594"/>
          <c:w val="0.15429399325084364"/>
          <c:h val="7.77655212453282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'ESBL in AmpC'!$F$18</c:f>
              <c:strCache>
                <c:ptCount val="1"/>
                <c:pt idx="0">
                  <c:v>2019</c:v>
                </c:pt>
              </c:strCache>
            </c:strRef>
          </c:tx>
          <c:spPr>
            <a:solidFill>
              <a:schemeClr val="accent1">
                <a:shade val="76000"/>
              </a:schemeClr>
            </a:solidFill>
            <a:ln>
              <a:noFill/>
            </a:ln>
            <a:effectLst/>
          </c:spPr>
          <c:invertIfNegative val="0"/>
          <c:cat>
            <c:strRef>
              <c:f>'ESBL in AmpC'!$E$19:$E$32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'ESBL in AmpC'!$F$19:$F$32</c:f>
              <c:numCache>
                <c:formatCode>0.0</c:formatCode>
                <c:ptCount val="14"/>
                <c:pt idx="0">
                  <c:v>4.17</c:v>
                </c:pt>
                <c:pt idx="1">
                  <c:v>8.33</c:v>
                </c:pt>
                <c:pt idx="2">
                  <c:v>100</c:v>
                </c:pt>
                <c:pt idx="3">
                  <c:v>100</c:v>
                </c:pt>
                <c:pt idx="4">
                  <c:v>87.5</c:v>
                </c:pt>
                <c:pt idx="5">
                  <c:v>0</c:v>
                </c:pt>
                <c:pt idx="6">
                  <c:v>0</c:v>
                </c:pt>
                <c:pt idx="7">
                  <c:v>20.83</c:v>
                </c:pt>
                <c:pt idx="8">
                  <c:v>25</c:v>
                </c:pt>
                <c:pt idx="9">
                  <c:v>12.5</c:v>
                </c:pt>
                <c:pt idx="10">
                  <c:v>0</c:v>
                </c:pt>
                <c:pt idx="11">
                  <c:v>66.67</c:v>
                </c:pt>
                <c:pt idx="12">
                  <c:v>54.17</c:v>
                </c:pt>
                <c:pt idx="13">
                  <c:v>50</c:v>
                </c:pt>
              </c:numCache>
            </c:numRef>
          </c:val>
          <c:extLst>
            <c:ext xmlns:c16="http://schemas.microsoft.com/office/drawing/2014/chart" uri="{C3380CC4-5D6E-409C-BE32-E72D297353CC}">
              <c16:uniqueId val="{00000000-8ADA-4B55-AFC1-065FE10B8540}"/>
            </c:ext>
          </c:extLst>
        </c:ser>
        <c:ser>
          <c:idx val="1"/>
          <c:order val="1"/>
          <c:tx>
            <c:strRef>
              <c:f>'ESBL in AmpC'!$G$18</c:f>
              <c:strCache>
                <c:ptCount val="1"/>
                <c:pt idx="0">
                  <c:v>2017</c:v>
                </c:pt>
              </c:strCache>
            </c:strRef>
          </c:tx>
          <c:spPr>
            <a:solidFill>
              <a:schemeClr val="accent1">
                <a:tint val="77000"/>
              </a:schemeClr>
            </a:solidFill>
            <a:ln>
              <a:noFill/>
            </a:ln>
            <a:effectLst/>
          </c:spPr>
          <c:invertIfNegative val="0"/>
          <c:cat>
            <c:strRef>
              <c:f>'ESBL in AmpC'!$E$19:$E$32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'ESBL in AmpC'!$G$19:$G$32</c:f>
              <c:numCache>
                <c:formatCode>0.0</c:formatCode>
                <c:ptCount val="14"/>
                <c:pt idx="0">
                  <c:v>14.3</c:v>
                </c:pt>
                <c:pt idx="1">
                  <c:v>0</c:v>
                </c:pt>
                <c:pt idx="2">
                  <c:v>100</c:v>
                </c:pt>
                <c:pt idx="3">
                  <c:v>100</c:v>
                </c:pt>
                <c:pt idx="4">
                  <c:v>85.7</c:v>
                </c:pt>
                <c:pt idx="5">
                  <c:v>0</c:v>
                </c:pt>
                <c:pt idx="6">
                  <c:v>0</c:v>
                </c:pt>
                <c:pt idx="7">
                  <c:v>42.9</c:v>
                </c:pt>
                <c:pt idx="8">
                  <c:v>71.400000000000006</c:v>
                </c:pt>
                <c:pt idx="9">
                  <c:v>0</c:v>
                </c:pt>
                <c:pt idx="10">
                  <c:v>0</c:v>
                </c:pt>
                <c:pt idx="11">
                  <c:v>85.7</c:v>
                </c:pt>
                <c:pt idx="12">
                  <c:v>57.1</c:v>
                </c:pt>
                <c:pt idx="13">
                  <c:v>85.7</c:v>
                </c:pt>
              </c:numCache>
            </c:numRef>
          </c:val>
          <c:extLst>
            <c:ext xmlns:c16="http://schemas.microsoft.com/office/drawing/2014/chart" uri="{C3380CC4-5D6E-409C-BE32-E72D297353CC}">
              <c16:uniqueId val="{00000001-8ADA-4B55-AFC1-065FE10B8540}"/>
            </c:ext>
          </c:extLst>
        </c:ser>
        <c:dLbls>
          <c:showLegendKey val="0"/>
          <c:showVal val="0"/>
          <c:showCatName val="0"/>
          <c:showSerName val="0"/>
          <c:showPercent val="0"/>
          <c:showBubbleSize val="0"/>
        </c:dLbls>
        <c:gapWidth val="182"/>
        <c:axId val="357223816"/>
        <c:axId val="357224208"/>
      </c:barChart>
      <c:catAx>
        <c:axId val="357223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224208"/>
        <c:crosses val="autoZero"/>
        <c:auto val="1"/>
        <c:lblAlgn val="ctr"/>
        <c:lblOffset val="100"/>
        <c:noMultiLvlLbl val="0"/>
      </c:catAx>
      <c:valAx>
        <c:axId val="3572242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223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'ESBL in AmpC'!$J$18</c:f>
              <c:strCache>
                <c:ptCount val="1"/>
                <c:pt idx="0">
                  <c:v>2019</c:v>
                </c:pt>
              </c:strCache>
            </c:strRef>
          </c:tx>
          <c:spPr>
            <a:solidFill>
              <a:schemeClr val="accent2">
                <a:tint val="77000"/>
              </a:schemeClr>
            </a:solidFill>
            <a:ln>
              <a:noFill/>
            </a:ln>
            <a:effectLst/>
          </c:spPr>
          <c:invertIfNegative val="0"/>
          <c:cat>
            <c:strRef>
              <c:f>'ESBL in AmpC'!$I$19:$I$32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'ESBL in AmpC'!$J$19:$J$32</c:f>
              <c:numCache>
                <c:formatCode>0.0</c:formatCode>
                <c:ptCount val="14"/>
                <c:pt idx="0">
                  <c:v>14.29</c:v>
                </c:pt>
                <c:pt idx="1">
                  <c:v>28.57</c:v>
                </c:pt>
                <c:pt idx="2">
                  <c:v>100</c:v>
                </c:pt>
                <c:pt idx="3">
                  <c:v>100</c:v>
                </c:pt>
                <c:pt idx="4">
                  <c:v>85.71</c:v>
                </c:pt>
                <c:pt idx="5">
                  <c:v>0</c:v>
                </c:pt>
                <c:pt idx="6">
                  <c:v>0</c:v>
                </c:pt>
                <c:pt idx="7">
                  <c:v>28.57</c:v>
                </c:pt>
                <c:pt idx="8">
                  <c:v>57.14</c:v>
                </c:pt>
                <c:pt idx="9">
                  <c:v>28.57</c:v>
                </c:pt>
                <c:pt idx="10">
                  <c:v>0</c:v>
                </c:pt>
                <c:pt idx="11">
                  <c:v>85.71</c:v>
                </c:pt>
                <c:pt idx="12">
                  <c:v>71.430000000000007</c:v>
                </c:pt>
                <c:pt idx="13">
                  <c:v>42.86</c:v>
                </c:pt>
              </c:numCache>
            </c:numRef>
          </c:val>
          <c:extLst>
            <c:ext xmlns:c16="http://schemas.microsoft.com/office/drawing/2014/chart" uri="{C3380CC4-5D6E-409C-BE32-E72D297353CC}">
              <c16:uniqueId val="{00000000-C48C-4825-9E54-69E9713E4357}"/>
            </c:ext>
          </c:extLst>
        </c:ser>
        <c:ser>
          <c:idx val="1"/>
          <c:order val="1"/>
          <c:tx>
            <c:strRef>
              <c:f>'ESBL in AmpC'!$K$18</c:f>
              <c:strCache>
                <c:ptCount val="1"/>
                <c:pt idx="0">
                  <c:v>2017</c:v>
                </c:pt>
              </c:strCache>
            </c:strRef>
          </c:tx>
          <c:spPr>
            <a:solidFill>
              <a:schemeClr val="accent2">
                <a:shade val="76000"/>
              </a:schemeClr>
            </a:solidFill>
            <a:ln>
              <a:noFill/>
            </a:ln>
            <a:effectLst/>
          </c:spPr>
          <c:invertIfNegative val="0"/>
          <c:cat>
            <c:strRef>
              <c:f>'ESBL in AmpC'!$I$19:$I$32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'ESBL in AmpC'!$K$19:$K$32</c:f>
              <c:numCache>
                <c:formatCode>0.0</c:formatCode>
                <c:ptCount val="14"/>
                <c:pt idx="0">
                  <c:v>10</c:v>
                </c:pt>
                <c:pt idx="1">
                  <c:v>40</c:v>
                </c:pt>
                <c:pt idx="2">
                  <c:v>100</c:v>
                </c:pt>
                <c:pt idx="3">
                  <c:v>100</c:v>
                </c:pt>
                <c:pt idx="4">
                  <c:v>100</c:v>
                </c:pt>
                <c:pt idx="5">
                  <c:v>0</c:v>
                </c:pt>
                <c:pt idx="6">
                  <c:v>0</c:v>
                </c:pt>
                <c:pt idx="7">
                  <c:v>40</c:v>
                </c:pt>
                <c:pt idx="8">
                  <c:v>70</c:v>
                </c:pt>
                <c:pt idx="9">
                  <c:v>0</c:v>
                </c:pt>
                <c:pt idx="10">
                  <c:v>0</c:v>
                </c:pt>
                <c:pt idx="11">
                  <c:v>80</c:v>
                </c:pt>
                <c:pt idx="12">
                  <c:v>20</c:v>
                </c:pt>
                <c:pt idx="13">
                  <c:v>70</c:v>
                </c:pt>
              </c:numCache>
            </c:numRef>
          </c:val>
          <c:extLst>
            <c:ext xmlns:c16="http://schemas.microsoft.com/office/drawing/2014/chart" uri="{C3380CC4-5D6E-409C-BE32-E72D297353CC}">
              <c16:uniqueId val="{00000001-C48C-4825-9E54-69E9713E4357}"/>
            </c:ext>
          </c:extLst>
        </c:ser>
        <c:dLbls>
          <c:showLegendKey val="0"/>
          <c:showVal val="0"/>
          <c:showCatName val="0"/>
          <c:showSerName val="0"/>
          <c:showPercent val="0"/>
          <c:showBubbleSize val="0"/>
        </c:dLbls>
        <c:gapWidth val="182"/>
        <c:axId val="357224992"/>
        <c:axId val="357225384"/>
      </c:barChart>
      <c:catAx>
        <c:axId val="35722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225384"/>
        <c:crosses val="autoZero"/>
        <c:auto val="1"/>
        <c:lblAlgn val="ctr"/>
        <c:lblOffset val="100"/>
        <c:noMultiLvlLbl val="0"/>
      </c:catAx>
      <c:valAx>
        <c:axId val="3572253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722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957970018848313E-2"/>
          <c:y val="5.5E-2"/>
          <c:w val="0.87840775775511282"/>
          <c:h val="0.48409527559055116"/>
        </c:manualLayout>
      </c:layout>
      <c:bar3DChart>
        <c:barDir val="col"/>
        <c:grouping val="standard"/>
        <c:varyColors val="0"/>
        <c:ser>
          <c:idx val="0"/>
          <c:order val="0"/>
          <c:tx>
            <c:strRef>
              <c:f>'Indikatorska E.coli'!$A$23</c:f>
              <c:strCache>
                <c:ptCount val="1"/>
                <c:pt idx="0">
                  <c:v>2019</c:v>
                </c:pt>
              </c:strCache>
            </c:strRef>
          </c:tx>
          <c:spPr>
            <a:solidFill>
              <a:schemeClr val="accent1"/>
            </a:solidFill>
            <a:ln>
              <a:noFill/>
            </a:ln>
            <a:effectLst/>
            <a:sp3d/>
          </c:spPr>
          <c:invertIfNegative val="0"/>
          <c:cat>
            <c:strRef>
              <c:f>'Indikatorska E.coli'!$B$22:$O$22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'Indikatorska E.coli'!$B$23:$O$23</c:f>
              <c:numCache>
                <c:formatCode>General</c:formatCode>
                <c:ptCount val="14"/>
                <c:pt idx="0">
                  <c:v>2.4</c:v>
                </c:pt>
                <c:pt idx="1">
                  <c:v>16.5</c:v>
                </c:pt>
                <c:pt idx="2">
                  <c:v>23.5</c:v>
                </c:pt>
                <c:pt idx="3">
                  <c:v>3.5</c:v>
                </c:pt>
                <c:pt idx="4">
                  <c:v>3.5</c:v>
                </c:pt>
                <c:pt idx="5">
                  <c:v>0</c:v>
                </c:pt>
                <c:pt idx="6">
                  <c:v>0</c:v>
                </c:pt>
                <c:pt idx="7">
                  <c:v>3.5</c:v>
                </c:pt>
                <c:pt idx="8">
                  <c:v>14.1</c:v>
                </c:pt>
                <c:pt idx="9">
                  <c:v>1.2</c:v>
                </c:pt>
                <c:pt idx="10">
                  <c:v>0</c:v>
                </c:pt>
                <c:pt idx="11">
                  <c:v>23.5</c:v>
                </c:pt>
                <c:pt idx="12">
                  <c:v>11.8</c:v>
                </c:pt>
                <c:pt idx="13">
                  <c:v>36.5</c:v>
                </c:pt>
              </c:numCache>
            </c:numRef>
          </c:val>
          <c:extLst>
            <c:ext xmlns:c16="http://schemas.microsoft.com/office/drawing/2014/chart" uri="{C3380CC4-5D6E-409C-BE32-E72D297353CC}">
              <c16:uniqueId val="{00000000-0102-4D0A-87EA-78C39D7EDCE0}"/>
            </c:ext>
          </c:extLst>
        </c:ser>
        <c:ser>
          <c:idx val="1"/>
          <c:order val="1"/>
          <c:tx>
            <c:strRef>
              <c:f>'Indikatorska E.coli'!$A$24</c:f>
              <c:strCache>
                <c:ptCount val="1"/>
                <c:pt idx="0">
                  <c:v>2017</c:v>
                </c:pt>
              </c:strCache>
            </c:strRef>
          </c:tx>
          <c:spPr>
            <a:solidFill>
              <a:schemeClr val="accent2"/>
            </a:solidFill>
            <a:ln>
              <a:noFill/>
            </a:ln>
            <a:effectLst/>
            <a:sp3d/>
          </c:spPr>
          <c:invertIfNegative val="0"/>
          <c:cat>
            <c:strRef>
              <c:f>'Indikatorska E.coli'!$B$22:$O$22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'Indikatorska E.coli'!$B$24:$O$24</c:f>
              <c:numCache>
                <c:formatCode>General</c:formatCode>
                <c:ptCount val="14"/>
                <c:pt idx="0">
                  <c:v>0</c:v>
                </c:pt>
                <c:pt idx="1">
                  <c:v>16.5</c:v>
                </c:pt>
                <c:pt idx="2">
                  <c:v>34.1</c:v>
                </c:pt>
                <c:pt idx="3">
                  <c:v>3.5</c:v>
                </c:pt>
                <c:pt idx="4">
                  <c:v>2.4</c:v>
                </c:pt>
                <c:pt idx="5">
                  <c:v>0</c:v>
                </c:pt>
                <c:pt idx="6">
                  <c:v>0</c:v>
                </c:pt>
                <c:pt idx="7">
                  <c:v>14.1</c:v>
                </c:pt>
                <c:pt idx="8">
                  <c:v>20</c:v>
                </c:pt>
                <c:pt idx="9">
                  <c:v>0</c:v>
                </c:pt>
                <c:pt idx="10">
                  <c:v>0</c:v>
                </c:pt>
                <c:pt idx="11">
                  <c:v>28.2</c:v>
                </c:pt>
                <c:pt idx="12">
                  <c:v>14.1</c:v>
                </c:pt>
                <c:pt idx="13">
                  <c:v>25.9</c:v>
                </c:pt>
              </c:numCache>
            </c:numRef>
          </c:val>
          <c:extLst>
            <c:ext xmlns:c16="http://schemas.microsoft.com/office/drawing/2014/chart" uri="{C3380CC4-5D6E-409C-BE32-E72D297353CC}">
              <c16:uniqueId val="{00000001-0102-4D0A-87EA-78C39D7EDCE0}"/>
            </c:ext>
          </c:extLst>
        </c:ser>
        <c:ser>
          <c:idx val="2"/>
          <c:order val="2"/>
          <c:tx>
            <c:strRef>
              <c:f>'Indikatorska E.coli'!$A$25</c:f>
              <c:strCache>
                <c:ptCount val="1"/>
                <c:pt idx="0">
                  <c:v>2015</c:v>
                </c:pt>
              </c:strCache>
            </c:strRef>
          </c:tx>
          <c:spPr>
            <a:solidFill>
              <a:schemeClr val="accent3"/>
            </a:solidFill>
            <a:ln>
              <a:noFill/>
            </a:ln>
            <a:effectLst/>
            <a:sp3d/>
          </c:spPr>
          <c:invertIfNegative val="0"/>
          <c:cat>
            <c:strRef>
              <c:f>'Indikatorska E.coli'!$B$22:$O$22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'Indikatorska E.coli'!$B$25:$O$25</c:f>
              <c:numCache>
                <c:formatCode>General</c:formatCode>
                <c:ptCount val="14"/>
                <c:pt idx="0">
                  <c:v>0</c:v>
                </c:pt>
                <c:pt idx="1">
                  <c:v>7.1</c:v>
                </c:pt>
                <c:pt idx="2">
                  <c:v>22.4</c:v>
                </c:pt>
                <c:pt idx="3">
                  <c:v>0</c:v>
                </c:pt>
                <c:pt idx="4">
                  <c:v>0</c:v>
                </c:pt>
                <c:pt idx="6">
                  <c:v>0</c:v>
                </c:pt>
                <c:pt idx="7">
                  <c:v>0</c:v>
                </c:pt>
                <c:pt idx="8">
                  <c:v>2.4</c:v>
                </c:pt>
                <c:pt idx="9">
                  <c:v>1.2</c:v>
                </c:pt>
                <c:pt idx="10">
                  <c:v>0</c:v>
                </c:pt>
                <c:pt idx="11">
                  <c:v>15.3</c:v>
                </c:pt>
                <c:pt idx="12">
                  <c:v>14.1</c:v>
                </c:pt>
                <c:pt idx="13">
                  <c:v>40</c:v>
                </c:pt>
              </c:numCache>
            </c:numRef>
          </c:val>
          <c:extLst>
            <c:ext xmlns:c16="http://schemas.microsoft.com/office/drawing/2014/chart" uri="{C3380CC4-5D6E-409C-BE32-E72D297353CC}">
              <c16:uniqueId val="{00000002-0102-4D0A-87EA-78C39D7EDCE0}"/>
            </c:ext>
          </c:extLst>
        </c:ser>
        <c:dLbls>
          <c:showLegendKey val="0"/>
          <c:showVal val="0"/>
          <c:showCatName val="0"/>
          <c:showSerName val="0"/>
          <c:showPercent val="0"/>
          <c:showBubbleSize val="0"/>
        </c:dLbls>
        <c:gapWidth val="150"/>
        <c:shape val="box"/>
        <c:axId val="360775888"/>
        <c:axId val="360776280"/>
        <c:axId val="361597520"/>
      </c:bar3DChart>
      <c:catAx>
        <c:axId val="360775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0776280"/>
        <c:crosses val="autoZero"/>
        <c:auto val="1"/>
        <c:lblAlgn val="ctr"/>
        <c:lblOffset val="100"/>
        <c:noMultiLvlLbl val="0"/>
      </c:catAx>
      <c:valAx>
        <c:axId val="360776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0775888"/>
        <c:crosses val="autoZero"/>
        <c:crossBetween val="between"/>
      </c:valAx>
      <c:serAx>
        <c:axId val="36159752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0776280"/>
        <c:crosses val="autoZero"/>
      </c:serAx>
      <c:spPr>
        <a:noFill/>
        <a:ln>
          <a:noFill/>
        </a:ln>
        <a:effectLst/>
      </c:spPr>
    </c:plotArea>
    <c:legend>
      <c:legendPos val="b"/>
      <c:layout>
        <c:manualLayout>
          <c:xMode val="edge"/>
          <c:yMode val="edge"/>
          <c:x val="0.43595571526713517"/>
          <c:y val="4.4999475065616759E-2"/>
          <c:w val="0.22652239778752489"/>
          <c:h val="7.50005249343832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živali!$C$25:$L$25</c:f>
              <c:strCache>
                <c:ptCount val="10"/>
                <c:pt idx="0">
                  <c:v>Leto 2010</c:v>
                </c:pt>
                <c:pt idx="1">
                  <c:v>Leto  2011</c:v>
                </c:pt>
                <c:pt idx="2">
                  <c:v>Leto 2012</c:v>
                </c:pt>
                <c:pt idx="3">
                  <c:v>Leto 2013</c:v>
                </c:pt>
                <c:pt idx="4">
                  <c:v>Leto 2014</c:v>
                </c:pt>
                <c:pt idx="5">
                  <c:v>Leto 2015</c:v>
                </c:pt>
                <c:pt idx="6">
                  <c:v>Leto 2016</c:v>
                </c:pt>
                <c:pt idx="7">
                  <c:v>Leto 2017</c:v>
                </c:pt>
                <c:pt idx="8">
                  <c:v>Leto 2018</c:v>
                </c:pt>
                <c:pt idx="9">
                  <c:v>Leto 2019</c:v>
                </c:pt>
              </c:strCache>
            </c:strRef>
          </c:cat>
          <c:val>
            <c:numRef>
              <c:f>živali!$C$26:$L$26</c:f>
              <c:numCache>
                <c:formatCode>General</c:formatCode>
                <c:ptCount val="10"/>
                <c:pt idx="0">
                  <c:v>32626366</c:v>
                </c:pt>
                <c:pt idx="1">
                  <c:v>31629786</c:v>
                </c:pt>
                <c:pt idx="2">
                  <c:v>31581139</c:v>
                </c:pt>
                <c:pt idx="3">
                  <c:v>33338111</c:v>
                </c:pt>
                <c:pt idx="4">
                  <c:v>33089146</c:v>
                </c:pt>
                <c:pt idx="5">
                  <c:v>33776890</c:v>
                </c:pt>
                <c:pt idx="6">
                  <c:v>35933159</c:v>
                </c:pt>
                <c:pt idx="7">
                  <c:v>38210753</c:v>
                </c:pt>
                <c:pt idx="8">
                  <c:v>37783016</c:v>
                </c:pt>
                <c:pt idx="9">
                  <c:v>38762315</c:v>
                </c:pt>
              </c:numCache>
            </c:numRef>
          </c:val>
          <c:extLst>
            <c:ext xmlns:c16="http://schemas.microsoft.com/office/drawing/2014/chart" uri="{C3380CC4-5D6E-409C-BE32-E72D297353CC}">
              <c16:uniqueId val="{00000000-CAEB-4A54-A18A-2663C8960587}"/>
            </c:ext>
          </c:extLst>
        </c:ser>
        <c:dLbls>
          <c:showLegendKey val="0"/>
          <c:showVal val="0"/>
          <c:showCatName val="0"/>
          <c:showSerName val="0"/>
          <c:showPercent val="0"/>
          <c:showBubbleSize val="0"/>
        </c:dLbls>
        <c:gapWidth val="219"/>
        <c:overlap val="-27"/>
        <c:axId val="352912072"/>
        <c:axId val="207695968"/>
      </c:barChart>
      <c:catAx>
        <c:axId val="35291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7695968"/>
        <c:crosses val="autoZero"/>
        <c:auto val="1"/>
        <c:lblAlgn val="ctr"/>
        <c:lblOffset val="100"/>
        <c:noMultiLvlLbl val="0"/>
      </c:catAx>
      <c:valAx>
        <c:axId val="20769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2912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584215766132686E-2"/>
          <c:y val="6.228373702422145E-2"/>
          <c:w val="0.90912842791202819"/>
          <c:h val="0.52900743808408035"/>
        </c:manualLayout>
      </c:layout>
      <c:bar3DChart>
        <c:barDir val="col"/>
        <c:grouping val="standard"/>
        <c:varyColors val="0"/>
        <c:ser>
          <c:idx val="0"/>
          <c:order val="0"/>
          <c:tx>
            <c:strRef>
              <c:f>Campylobacter!$B$24</c:f>
              <c:strCache>
                <c:ptCount val="1"/>
                <c:pt idx="0">
                  <c:v>C.coli 2019</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Campylobacter!$A$25:$A$30</c:f>
              <c:strCache>
                <c:ptCount val="6"/>
                <c:pt idx="0">
                  <c:v>gentamicin</c:v>
                </c:pt>
                <c:pt idx="1">
                  <c:v>strepromicin</c:v>
                </c:pt>
                <c:pt idx="2">
                  <c:v>nalidiksinska kislina</c:v>
                </c:pt>
                <c:pt idx="3">
                  <c:v>ciprofloksacin</c:v>
                </c:pt>
                <c:pt idx="4">
                  <c:v>eritromicin</c:v>
                </c:pt>
                <c:pt idx="5">
                  <c:v>tetracikin</c:v>
                </c:pt>
              </c:strCache>
            </c:strRef>
          </c:cat>
          <c:val>
            <c:numRef>
              <c:f>Campylobacter!$B$25:$B$30</c:f>
              <c:numCache>
                <c:formatCode>General</c:formatCode>
                <c:ptCount val="6"/>
                <c:pt idx="0">
                  <c:v>8</c:v>
                </c:pt>
                <c:pt idx="1">
                  <c:v>58</c:v>
                </c:pt>
                <c:pt idx="2">
                  <c:v>82</c:v>
                </c:pt>
                <c:pt idx="3">
                  <c:v>84</c:v>
                </c:pt>
                <c:pt idx="4">
                  <c:v>6</c:v>
                </c:pt>
                <c:pt idx="5">
                  <c:v>44</c:v>
                </c:pt>
              </c:numCache>
            </c:numRef>
          </c:val>
          <c:extLst>
            <c:ext xmlns:c16="http://schemas.microsoft.com/office/drawing/2014/chart" uri="{C3380CC4-5D6E-409C-BE32-E72D297353CC}">
              <c16:uniqueId val="{00000000-3E73-4BE6-B56C-D1C758FEEE97}"/>
            </c:ext>
          </c:extLst>
        </c:ser>
        <c:ser>
          <c:idx val="1"/>
          <c:order val="1"/>
          <c:tx>
            <c:strRef>
              <c:f>Campylobacter!$C$24</c:f>
              <c:strCache>
                <c:ptCount val="1"/>
                <c:pt idx="0">
                  <c:v>C.coli 2015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Campylobacter!$A$25:$A$30</c:f>
              <c:strCache>
                <c:ptCount val="6"/>
                <c:pt idx="0">
                  <c:v>gentamicin</c:v>
                </c:pt>
                <c:pt idx="1">
                  <c:v>strepromicin</c:v>
                </c:pt>
                <c:pt idx="2">
                  <c:v>nalidiksinska kislina</c:v>
                </c:pt>
                <c:pt idx="3">
                  <c:v>ciprofloksacin</c:v>
                </c:pt>
                <c:pt idx="4">
                  <c:v>eritromicin</c:v>
                </c:pt>
                <c:pt idx="5">
                  <c:v>tetracikin</c:v>
                </c:pt>
              </c:strCache>
            </c:strRef>
          </c:cat>
          <c:val>
            <c:numRef>
              <c:f>Campylobacter!$C$25:$C$30</c:f>
              <c:numCache>
                <c:formatCode>General</c:formatCode>
                <c:ptCount val="6"/>
                <c:pt idx="0">
                  <c:v>6.1</c:v>
                </c:pt>
                <c:pt idx="1">
                  <c:v>81.599999999999994</c:v>
                </c:pt>
                <c:pt idx="2">
                  <c:v>81.599999999999994</c:v>
                </c:pt>
                <c:pt idx="3">
                  <c:v>81.599999999999994</c:v>
                </c:pt>
                <c:pt idx="4">
                  <c:v>6.1</c:v>
                </c:pt>
                <c:pt idx="5">
                  <c:v>40.799999999999997</c:v>
                </c:pt>
              </c:numCache>
            </c:numRef>
          </c:val>
          <c:extLst>
            <c:ext xmlns:c16="http://schemas.microsoft.com/office/drawing/2014/chart" uri="{C3380CC4-5D6E-409C-BE32-E72D297353CC}">
              <c16:uniqueId val="{00000001-3E73-4BE6-B56C-D1C758FEEE97}"/>
            </c:ext>
          </c:extLst>
        </c:ser>
        <c:dLbls>
          <c:showLegendKey val="0"/>
          <c:showVal val="1"/>
          <c:showCatName val="0"/>
          <c:showSerName val="0"/>
          <c:showPercent val="0"/>
          <c:showBubbleSize val="0"/>
        </c:dLbls>
        <c:gapWidth val="150"/>
        <c:shape val="box"/>
        <c:axId val="360777064"/>
        <c:axId val="361611104"/>
        <c:axId val="361598792"/>
      </c:bar3DChart>
      <c:catAx>
        <c:axId val="36077706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1611104"/>
        <c:crosses val="autoZero"/>
        <c:auto val="1"/>
        <c:lblAlgn val="ctr"/>
        <c:lblOffset val="100"/>
        <c:noMultiLvlLbl val="0"/>
      </c:catAx>
      <c:valAx>
        <c:axId val="36161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0777064"/>
        <c:crosses val="autoZero"/>
        <c:crossBetween val="between"/>
      </c:valAx>
      <c:serAx>
        <c:axId val="361598792"/>
        <c:scaling>
          <c:orientation val="minMax"/>
        </c:scaling>
        <c:delete val="1"/>
        <c:axPos val="b"/>
        <c:majorTickMark val="out"/>
        <c:minorTickMark val="none"/>
        <c:tickLblPos val="nextTo"/>
        <c:crossAx val="361611104"/>
        <c:crosses val="autoZero"/>
      </c:serAx>
      <c:spPr>
        <a:noFill/>
        <a:ln>
          <a:noFill/>
        </a:ln>
        <a:effectLst/>
      </c:spPr>
    </c:plotArea>
    <c:legend>
      <c:legendPos val="b"/>
      <c:layout>
        <c:manualLayout>
          <c:xMode val="edge"/>
          <c:yMode val="edge"/>
          <c:x val="0.69564575979726662"/>
          <c:y val="3.3881918606328089E-2"/>
          <c:w val="0.27537496606027695"/>
          <c:h val="0.123627238902829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Campylobacter!$G$47</c:f>
              <c:strCache>
                <c:ptCount val="1"/>
                <c:pt idx="0">
                  <c:v>C. coli 2015</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Campylobacter!$F$48:$F$52</c:f>
              <c:strCache>
                <c:ptCount val="5"/>
                <c:pt idx="0">
                  <c:v>RES 0</c:v>
                </c:pt>
                <c:pt idx="1">
                  <c:v>RES 1</c:v>
                </c:pt>
                <c:pt idx="2">
                  <c:v>RES 2</c:v>
                </c:pt>
                <c:pt idx="3">
                  <c:v>RES 3</c:v>
                </c:pt>
                <c:pt idx="4">
                  <c:v>RES 4</c:v>
                </c:pt>
              </c:strCache>
            </c:strRef>
          </c:cat>
          <c:val>
            <c:numRef>
              <c:f>Campylobacter!$G$48:$G$52</c:f>
              <c:numCache>
                <c:formatCode>0.0%</c:formatCode>
                <c:ptCount val="5"/>
                <c:pt idx="0">
                  <c:v>6.0999999999999999E-2</c:v>
                </c:pt>
                <c:pt idx="1">
                  <c:v>0.51</c:v>
                </c:pt>
                <c:pt idx="2">
                  <c:v>0.30599999999999999</c:v>
                </c:pt>
                <c:pt idx="3">
                  <c:v>0.122</c:v>
                </c:pt>
                <c:pt idx="4">
                  <c:v>0</c:v>
                </c:pt>
              </c:numCache>
            </c:numRef>
          </c:val>
          <c:extLst>
            <c:ext xmlns:c16="http://schemas.microsoft.com/office/drawing/2014/chart" uri="{C3380CC4-5D6E-409C-BE32-E72D297353CC}">
              <c16:uniqueId val="{00000000-BDBD-4C42-8D3E-30A62596CC49}"/>
            </c:ext>
          </c:extLst>
        </c:ser>
        <c:ser>
          <c:idx val="1"/>
          <c:order val="1"/>
          <c:tx>
            <c:strRef>
              <c:f>Campylobacter!$H$47</c:f>
              <c:strCache>
                <c:ptCount val="1"/>
                <c:pt idx="0">
                  <c:v>C. coli 2019</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Campylobacter!$F$48:$F$52</c:f>
              <c:strCache>
                <c:ptCount val="5"/>
                <c:pt idx="0">
                  <c:v>RES 0</c:v>
                </c:pt>
                <c:pt idx="1">
                  <c:v>RES 1</c:v>
                </c:pt>
                <c:pt idx="2">
                  <c:v>RES 2</c:v>
                </c:pt>
                <c:pt idx="3">
                  <c:v>RES 3</c:v>
                </c:pt>
                <c:pt idx="4">
                  <c:v>RES 4</c:v>
                </c:pt>
              </c:strCache>
            </c:strRef>
          </c:cat>
          <c:val>
            <c:numRef>
              <c:f>Campylobacter!$H$48:$H$52</c:f>
              <c:numCache>
                <c:formatCode>0%</c:formatCode>
                <c:ptCount val="5"/>
                <c:pt idx="0">
                  <c:v>0.06</c:v>
                </c:pt>
                <c:pt idx="1">
                  <c:v>0.54</c:v>
                </c:pt>
                <c:pt idx="2">
                  <c:v>0.34</c:v>
                </c:pt>
                <c:pt idx="3">
                  <c:v>0.04</c:v>
                </c:pt>
                <c:pt idx="4">
                  <c:v>0.02</c:v>
                </c:pt>
              </c:numCache>
            </c:numRef>
          </c:val>
          <c:extLst>
            <c:ext xmlns:c16="http://schemas.microsoft.com/office/drawing/2014/chart" uri="{C3380CC4-5D6E-409C-BE32-E72D297353CC}">
              <c16:uniqueId val="{00000001-BDBD-4C42-8D3E-30A62596CC49}"/>
            </c:ext>
          </c:extLst>
        </c:ser>
        <c:dLbls>
          <c:showLegendKey val="0"/>
          <c:showVal val="1"/>
          <c:showCatName val="0"/>
          <c:showSerName val="0"/>
          <c:showPercent val="0"/>
          <c:showBubbleSize val="0"/>
        </c:dLbls>
        <c:gapWidth val="150"/>
        <c:shape val="box"/>
        <c:axId val="361611888"/>
        <c:axId val="361612280"/>
        <c:axId val="0"/>
      </c:bar3DChart>
      <c:catAx>
        <c:axId val="361611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1612280"/>
        <c:crosses val="autoZero"/>
        <c:auto val="1"/>
        <c:lblAlgn val="ctr"/>
        <c:lblOffset val="100"/>
        <c:noMultiLvlLbl val="0"/>
      </c:catAx>
      <c:valAx>
        <c:axId val="361612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161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92587594603919E-2"/>
          <c:y val="4.540763673890609E-2"/>
          <c:w val="0.91230364091343819"/>
          <c:h val="0.41720972184978433"/>
        </c:manualLayout>
      </c:layout>
      <c:barChart>
        <c:barDir val="col"/>
        <c:grouping val="clustered"/>
        <c:varyColors val="0"/>
        <c:ser>
          <c:idx val="0"/>
          <c:order val="0"/>
          <c:tx>
            <c:strRef>
              <c:f>Salmonele!$B$58</c:f>
              <c:strCache>
                <c:ptCount val="1"/>
                <c:pt idx="0">
                  <c:v>2019</c:v>
                </c:pt>
              </c:strCache>
            </c:strRef>
          </c:tx>
          <c:spPr>
            <a:solidFill>
              <a:schemeClr val="accent1"/>
            </a:solidFill>
            <a:ln>
              <a:noFill/>
            </a:ln>
            <a:effectLst/>
          </c:spPr>
          <c:invertIfNegative val="0"/>
          <c:cat>
            <c:strRef>
              <c:f>Salmonele!$A$59:$A$72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Salmonele!$B$59:$B$72</c:f>
              <c:numCache>
                <c:formatCode>General</c:formatCode>
                <c:ptCount val="14"/>
                <c:pt idx="0">
                  <c:v>0</c:v>
                </c:pt>
                <c:pt idx="1">
                  <c:v>0.9</c:v>
                </c:pt>
                <c:pt idx="2">
                  <c:v>31.8</c:v>
                </c:pt>
                <c:pt idx="3">
                  <c:v>0</c:v>
                </c:pt>
                <c:pt idx="4">
                  <c:v>0</c:v>
                </c:pt>
                <c:pt idx="5">
                  <c:v>0</c:v>
                </c:pt>
                <c:pt idx="6">
                  <c:v>4.5999999999999996</c:v>
                </c:pt>
                <c:pt idx="7">
                  <c:v>97.3</c:v>
                </c:pt>
                <c:pt idx="8">
                  <c:v>97.3</c:v>
                </c:pt>
                <c:pt idx="9">
                  <c:v>0</c:v>
                </c:pt>
                <c:pt idx="10">
                  <c:v>0</c:v>
                </c:pt>
                <c:pt idx="11">
                  <c:v>93.6</c:v>
                </c:pt>
                <c:pt idx="12">
                  <c:v>0.9</c:v>
                </c:pt>
                <c:pt idx="13">
                  <c:v>94.6</c:v>
                </c:pt>
              </c:numCache>
            </c:numRef>
          </c:val>
          <c:extLst>
            <c:ext xmlns:c16="http://schemas.microsoft.com/office/drawing/2014/chart" uri="{C3380CC4-5D6E-409C-BE32-E72D297353CC}">
              <c16:uniqueId val="{00000000-6036-4A5E-AE1E-648E0A06B6A7}"/>
            </c:ext>
          </c:extLst>
        </c:ser>
        <c:ser>
          <c:idx val="1"/>
          <c:order val="1"/>
          <c:tx>
            <c:strRef>
              <c:f>Salmonele!$C$58</c:f>
              <c:strCache>
                <c:ptCount val="1"/>
                <c:pt idx="0">
                  <c:v>2018</c:v>
                </c:pt>
              </c:strCache>
            </c:strRef>
          </c:tx>
          <c:spPr>
            <a:solidFill>
              <a:schemeClr val="accent2"/>
            </a:solidFill>
            <a:ln>
              <a:noFill/>
            </a:ln>
            <a:effectLst/>
          </c:spPr>
          <c:invertIfNegative val="0"/>
          <c:cat>
            <c:strRef>
              <c:f>Salmonele!$A$59:$A$72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Salmonele!$C$59:$C$72</c:f>
              <c:numCache>
                <c:formatCode>General</c:formatCode>
                <c:ptCount val="14"/>
                <c:pt idx="0">
                  <c:v>0</c:v>
                </c:pt>
                <c:pt idx="1">
                  <c:v>0</c:v>
                </c:pt>
                <c:pt idx="2">
                  <c:v>21.7</c:v>
                </c:pt>
                <c:pt idx="3">
                  <c:v>0</c:v>
                </c:pt>
                <c:pt idx="4">
                  <c:v>0</c:v>
                </c:pt>
                <c:pt idx="5">
                  <c:v>0</c:v>
                </c:pt>
                <c:pt idx="6">
                  <c:v>11.3</c:v>
                </c:pt>
                <c:pt idx="7">
                  <c:v>100</c:v>
                </c:pt>
                <c:pt idx="8">
                  <c:v>100</c:v>
                </c:pt>
                <c:pt idx="9">
                  <c:v>0</c:v>
                </c:pt>
                <c:pt idx="10">
                  <c:v>0</c:v>
                </c:pt>
                <c:pt idx="11">
                  <c:v>96.5</c:v>
                </c:pt>
                <c:pt idx="12">
                  <c:v>0</c:v>
                </c:pt>
                <c:pt idx="13">
                  <c:v>96.5</c:v>
                </c:pt>
              </c:numCache>
            </c:numRef>
          </c:val>
          <c:extLst>
            <c:ext xmlns:c16="http://schemas.microsoft.com/office/drawing/2014/chart" uri="{C3380CC4-5D6E-409C-BE32-E72D297353CC}">
              <c16:uniqueId val="{00000001-6036-4A5E-AE1E-648E0A06B6A7}"/>
            </c:ext>
          </c:extLst>
        </c:ser>
        <c:ser>
          <c:idx val="2"/>
          <c:order val="2"/>
          <c:tx>
            <c:strRef>
              <c:f>Salmonele!$D$58</c:f>
              <c:strCache>
                <c:ptCount val="1"/>
                <c:pt idx="0">
                  <c:v>2017</c:v>
                </c:pt>
              </c:strCache>
            </c:strRef>
          </c:tx>
          <c:spPr>
            <a:solidFill>
              <a:schemeClr val="accent3"/>
            </a:solidFill>
            <a:ln>
              <a:noFill/>
            </a:ln>
            <a:effectLst/>
          </c:spPr>
          <c:invertIfNegative val="0"/>
          <c:cat>
            <c:strRef>
              <c:f>Salmonele!$A$59:$A$72</c:f>
              <c:strCache>
                <c:ptCount val="14"/>
                <c:pt idx="0">
                  <c:v>gentamicin</c:v>
                </c:pt>
                <c:pt idx="1">
                  <c:v>kloramfenikol</c:v>
                </c:pt>
                <c:pt idx="2">
                  <c:v>ampicilin</c:v>
                </c:pt>
                <c:pt idx="3">
                  <c:v>cefotaksim</c:v>
                </c:pt>
                <c:pt idx="4">
                  <c:v>ceftazidim</c:v>
                </c:pt>
                <c:pt idx="5">
                  <c:v>meropenem</c:v>
                </c:pt>
                <c:pt idx="6">
                  <c:v>tigeciklin</c:v>
                </c:pt>
                <c:pt idx="7">
                  <c:v>nalidiksinska kislina</c:v>
                </c:pt>
                <c:pt idx="8">
                  <c:v>ciprofloksacin</c:v>
                </c:pt>
                <c:pt idx="9">
                  <c:v>azitromicin</c:v>
                </c:pt>
                <c:pt idx="10">
                  <c:v>kolistin</c:v>
                </c:pt>
                <c:pt idx="11">
                  <c:v>sulfametoksazol</c:v>
                </c:pt>
                <c:pt idx="12">
                  <c:v>trimetoprim</c:v>
                </c:pt>
                <c:pt idx="13">
                  <c:v>tetracikini</c:v>
                </c:pt>
              </c:strCache>
            </c:strRef>
          </c:cat>
          <c:val>
            <c:numRef>
              <c:f>Salmonele!$D$59:$D$72</c:f>
              <c:numCache>
                <c:formatCode>General</c:formatCode>
                <c:ptCount val="14"/>
                <c:pt idx="0">
                  <c:v>0</c:v>
                </c:pt>
                <c:pt idx="1">
                  <c:v>1.4</c:v>
                </c:pt>
                <c:pt idx="2">
                  <c:v>20.5</c:v>
                </c:pt>
                <c:pt idx="3">
                  <c:v>0</c:v>
                </c:pt>
                <c:pt idx="4">
                  <c:v>0</c:v>
                </c:pt>
                <c:pt idx="5">
                  <c:v>0</c:v>
                </c:pt>
                <c:pt idx="6">
                  <c:v>0</c:v>
                </c:pt>
                <c:pt idx="7">
                  <c:v>98.6</c:v>
                </c:pt>
                <c:pt idx="8">
                  <c:v>98.6</c:v>
                </c:pt>
                <c:pt idx="9">
                  <c:v>0</c:v>
                </c:pt>
                <c:pt idx="10">
                  <c:v>0</c:v>
                </c:pt>
                <c:pt idx="11">
                  <c:v>95.9</c:v>
                </c:pt>
                <c:pt idx="12">
                  <c:v>1.4</c:v>
                </c:pt>
                <c:pt idx="13">
                  <c:v>95.9</c:v>
                </c:pt>
              </c:numCache>
            </c:numRef>
          </c:val>
          <c:extLst>
            <c:ext xmlns:c16="http://schemas.microsoft.com/office/drawing/2014/chart" uri="{C3380CC4-5D6E-409C-BE32-E72D297353CC}">
              <c16:uniqueId val="{00000002-6036-4A5E-AE1E-648E0A06B6A7}"/>
            </c:ext>
          </c:extLst>
        </c:ser>
        <c:dLbls>
          <c:showLegendKey val="0"/>
          <c:showVal val="0"/>
          <c:showCatName val="0"/>
          <c:showSerName val="0"/>
          <c:showPercent val="0"/>
          <c:showBubbleSize val="0"/>
        </c:dLbls>
        <c:gapWidth val="219"/>
        <c:overlap val="-27"/>
        <c:axId val="361613064"/>
        <c:axId val="361613456"/>
      </c:barChart>
      <c:catAx>
        <c:axId val="36161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1613456"/>
        <c:crosses val="autoZero"/>
        <c:auto val="1"/>
        <c:lblAlgn val="ctr"/>
        <c:lblOffset val="100"/>
        <c:noMultiLvlLbl val="0"/>
      </c:catAx>
      <c:valAx>
        <c:axId val="36161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1613064"/>
        <c:crosses val="autoZero"/>
        <c:crossBetween val="between"/>
      </c:valAx>
      <c:spPr>
        <a:noFill/>
        <a:ln>
          <a:noFill/>
        </a:ln>
        <a:effectLst/>
      </c:spPr>
    </c:plotArea>
    <c:legend>
      <c:legendPos val="b"/>
      <c:layout>
        <c:manualLayout>
          <c:xMode val="edge"/>
          <c:yMode val="edge"/>
          <c:x val="0.23682139566164884"/>
          <c:y val="0.12582365665830228"/>
          <c:w val="0.22463785204885994"/>
          <c:h val="7.41763433416976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'Trendi SE in ST'!$B$4</c:f>
              <c:strCache>
                <c:ptCount val="1"/>
                <c:pt idx="0">
                  <c:v>Matične jate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'Trendi SE in ST'!$A$5:$A$14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'Trendi SE in ST'!$B$5:$B$14</c:f>
              <c:numCache>
                <c:formatCode>General</c:formatCode>
                <c:ptCount val="10"/>
                <c:pt idx="0">
                  <c:v>0</c:v>
                </c:pt>
                <c:pt idx="1">
                  <c:v>1.25</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3F2C-4DD6-ACCA-730E8A8474DD}"/>
            </c:ext>
          </c:extLst>
        </c:ser>
        <c:ser>
          <c:idx val="1"/>
          <c:order val="1"/>
          <c:tx>
            <c:strRef>
              <c:f>'Trendi SE in ST'!$C$4</c:f>
              <c:strCache>
                <c:ptCount val="1"/>
                <c:pt idx="0">
                  <c:v>Nesnice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'Trendi SE in ST'!$A$5:$A$14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'Trendi SE in ST'!$C$5:$C$14</c:f>
              <c:numCache>
                <c:formatCode>General</c:formatCode>
                <c:ptCount val="10"/>
                <c:pt idx="0">
                  <c:v>0.5</c:v>
                </c:pt>
                <c:pt idx="1">
                  <c:v>0</c:v>
                </c:pt>
                <c:pt idx="2">
                  <c:v>0.62</c:v>
                </c:pt>
                <c:pt idx="3">
                  <c:v>1.1000000000000001</c:v>
                </c:pt>
                <c:pt idx="4">
                  <c:v>1.1200000000000001</c:v>
                </c:pt>
                <c:pt idx="5">
                  <c:v>0</c:v>
                </c:pt>
                <c:pt idx="6">
                  <c:v>1.42</c:v>
                </c:pt>
                <c:pt idx="7">
                  <c:v>0.92</c:v>
                </c:pt>
                <c:pt idx="8">
                  <c:v>0.44</c:v>
                </c:pt>
                <c:pt idx="9">
                  <c:v>0.8</c:v>
                </c:pt>
              </c:numCache>
            </c:numRef>
          </c:val>
          <c:smooth val="0"/>
          <c:extLst>
            <c:ext xmlns:c16="http://schemas.microsoft.com/office/drawing/2014/chart" uri="{C3380CC4-5D6E-409C-BE32-E72D297353CC}">
              <c16:uniqueId val="{00000001-3F2C-4DD6-ACCA-730E8A8474DD}"/>
            </c:ext>
          </c:extLst>
        </c:ser>
        <c:ser>
          <c:idx val="2"/>
          <c:order val="2"/>
          <c:tx>
            <c:strRef>
              <c:f>'Trendi SE in ST'!$D$4</c:f>
              <c:strCache>
                <c:ptCount val="1"/>
                <c:pt idx="0">
                  <c:v>Brojlerji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'Trendi SE in ST'!$A$5:$A$14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'Trendi SE in ST'!$D$5:$D$14</c:f>
              <c:numCache>
                <c:formatCode>General</c:formatCode>
                <c:ptCount val="10"/>
                <c:pt idx="0">
                  <c:v>0.05</c:v>
                </c:pt>
                <c:pt idx="1">
                  <c:v>0.13</c:v>
                </c:pt>
                <c:pt idx="2">
                  <c:v>0</c:v>
                </c:pt>
                <c:pt idx="3">
                  <c:v>0.14000000000000001</c:v>
                </c:pt>
                <c:pt idx="4">
                  <c:v>0.09</c:v>
                </c:pt>
                <c:pt idx="5">
                  <c:v>0.04</c:v>
                </c:pt>
                <c:pt idx="6">
                  <c:v>0</c:v>
                </c:pt>
                <c:pt idx="7">
                  <c:v>0.04</c:v>
                </c:pt>
                <c:pt idx="8">
                  <c:v>0.04</c:v>
                </c:pt>
                <c:pt idx="9">
                  <c:v>0.16</c:v>
                </c:pt>
              </c:numCache>
            </c:numRef>
          </c:val>
          <c:smooth val="0"/>
          <c:extLst>
            <c:ext xmlns:c16="http://schemas.microsoft.com/office/drawing/2014/chart" uri="{C3380CC4-5D6E-409C-BE32-E72D297353CC}">
              <c16:uniqueId val="{00000002-3F2C-4DD6-ACCA-730E8A8474DD}"/>
            </c:ext>
          </c:extLst>
        </c:ser>
        <c:ser>
          <c:idx val="3"/>
          <c:order val="3"/>
          <c:tx>
            <c:strRef>
              <c:f>'Trendi SE in ST'!$E$4</c:f>
              <c:strCache>
                <c:ptCount val="1"/>
                <c:pt idx="0">
                  <c:v>Pitovni purani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'Trendi SE in ST'!$A$5:$A$14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'Trendi SE in ST'!$E$5:$E$14</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3-3F2C-4DD6-ACCA-730E8A8474DD}"/>
            </c:ext>
          </c:extLst>
        </c:ser>
        <c:dLbls>
          <c:showLegendKey val="0"/>
          <c:showVal val="0"/>
          <c:showCatName val="0"/>
          <c:showSerName val="0"/>
          <c:showPercent val="0"/>
          <c:showBubbleSize val="0"/>
        </c:dLbls>
        <c:marker val="1"/>
        <c:smooth val="0"/>
        <c:axId val="207696752"/>
        <c:axId val="207697144"/>
      </c:lineChart>
      <c:catAx>
        <c:axId val="20769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7697144"/>
        <c:crosses val="autoZero"/>
        <c:auto val="1"/>
        <c:lblAlgn val="ctr"/>
        <c:lblOffset val="100"/>
        <c:noMultiLvlLbl val="0"/>
      </c:catAx>
      <c:valAx>
        <c:axId val="207697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769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'MJ trendi'!$L$3</c:f>
              <c:strCache>
                <c:ptCount val="1"/>
                <c:pt idx="0">
                  <c:v>Ciljni serovari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'MJ trendi'!$K$7:$K$16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'MJ trendi'!$L$7:$L$16</c:f>
              <c:numCache>
                <c:formatCode>General</c:formatCode>
                <c:ptCount val="10"/>
                <c:pt idx="0">
                  <c:v>0</c:v>
                </c:pt>
                <c:pt idx="1">
                  <c:v>1.25</c:v>
                </c:pt>
                <c:pt idx="2">
                  <c:v>0</c:v>
                </c:pt>
                <c:pt idx="3">
                  <c:v>0</c:v>
                </c:pt>
                <c:pt idx="4">
                  <c:v>0</c:v>
                </c:pt>
                <c:pt idx="5">
                  <c:v>0.76</c:v>
                </c:pt>
                <c:pt idx="6">
                  <c:v>0</c:v>
                </c:pt>
                <c:pt idx="7">
                  <c:v>0</c:v>
                </c:pt>
                <c:pt idx="8">
                  <c:v>0</c:v>
                </c:pt>
                <c:pt idx="9">
                  <c:v>1.55</c:v>
                </c:pt>
              </c:numCache>
            </c:numRef>
          </c:val>
          <c:smooth val="0"/>
          <c:extLst>
            <c:ext xmlns:c16="http://schemas.microsoft.com/office/drawing/2014/chart" uri="{C3380CC4-5D6E-409C-BE32-E72D297353CC}">
              <c16:uniqueId val="{00000000-4F52-42A4-87EA-79120F24F372}"/>
            </c:ext>
          </c:extLst>
        </c:ser>
        <c:ser>
          <c:idx val="1"/>
          <c:order val="1"/>
          <c:tx>
            <c:strRef>
              <c:f>'MJ trendi'!$M$3</c:f>
              <c:strCache>
                <c:ptCount val="1"/>
                <c:pt idx="0">
                  <c:v>Salmonella spp.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'MJ trendi'!$K$7:$K$16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'MJ trendi'!$M$7:$M$16</c:f>
              <c:numCache>
                <c:formatCode>General</c:formatCode>
                <c:ptCount val="10"/>
                <c:pt idx="0">
                  <c:v>0</c:v>
                </c:pt>
                <c:pt idx="1">
                  <c:v>1.25</c:v>
                </c:pt>
                <c:pt idx="2">
                  <c:v>0</c:v>
                </c:pt>
                <c:pt idx="3">
                  <c:v>2.88</c:v>
                </c:pt>
                <c:pt idx="4">
                  <c:v>1.42</c:v>
                </c:pt>
                <c:pt idx="5">
                  <c:v>3.03</c:v>
                </c:pt>
                <c:pt idx="6">
                  <c:v>0.76</c:v>
                </c:pt>
                <c:pt idx="7">
                  <c:v>0</c:v>
                </c:pt>
                <c:pt idx="8">
                  <c:v>0</c:v>
                </c:pt>
                <c:pt idx="9">
                  <c:v>1.55</c:v>
                </c:pt>
              </c:numCache>
            </c:numRef>
          </c:val>
          <c:smooth val="0"/>
          <c:extLst>
            <c:ext xmlns:c16="http://schemas.microsoft.com/office/drawing/2014/chart" uri="{C3380CC4-5D6E-409C-BE32-E72D297353CC}">
              <c16:uniqueId val="{00000001-4F52-42A4-87EA-79120F24F372}"/>
            </c:ext>
          </c:extLst>
        </c:ser>
        <c:dLbls>
          <c:showLegendKey val="0"/>
          <c:showVal val="0"/>
          <c:showCatName val="0"/>
          <c:showSerName val="0"/>
          <c:showPercent val="0"/>
          <c:showBubbleSize val="0"/>
        </c:dLbls>
        <c:marker val="1"/>
        <c:smooth val="0"/>
        <c:axId val="207698320"/>
        <c:axId val="207698712"/>
      </c:lineChart>
      <c:catAx>
        <c:axId val="20769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7698712"/>
        <c:crosses val="autoZero"/>
        <c:auto val="1"/>
        <c:lblAlgn val="ctr"/>
        <c:lblOffset val="100"/>
        <c:noMultiLvlLbl val="0"/>
      </c:catAx>
      <c:valAx>
        <c:axId val="207698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769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'NES trendi'!$L$3</c:f>
              <c:strCache>
                <c:ptCount val="1"/>
                <c:pt idx="0">
                  <c:v>Enteritidis/Typhimurium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'NES trendi'!$K$4:$K$15</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'NES trendi'!$L$4:$L$15</c:f>
              <c:numCache>
                <c:formatCode>General</c:formatCode>
                <c:ptCount val="12"/>
                <c:pt idx="0">
                  <c:v>8.7200000000000006</c:v>
                </c:pt>
                <c:pt idx="1">
                  <c:v>3.35</c:v>
                </c:pt>
                <c:pt idx="2">
                  <c:v>0.5</c:v>
                </c:pt>
                <c:pt idx="3">
                  <c:v>0</c:v>
                </c:pt>
                <c:pt idx="4">
                  <c:v>0.62</c:v>
                </c:pt>
                <c:pt idx="5">
                  <c:v>1.1000000000000001</c:v>
                </c:pt>
                <c:pt idx="6">
                  <c:v>1.1200000000000001</c:v>
                </c:pt>
                <c:pt idx="7">
                  <c:v>0</c:v>
                </c:pt>
                <c:pt idx="8">
                  <c:v>1.42</c:v>
                </c:pt>
                <c:pt idx="9">
                  <c:v>0.92</c:v>
                </c:pt>
                <c:pt idx="10">
                  <c:v>0.44</c:v>
                </c:pt>
                <c:pt idx="11">
                  <c:v>0.8</c:v>
                </c:pt>
              </c:numCache>
            </c:numRef>
          </c:val>
          <c:smooth val="0"/>
          <c:extLst>
            <c:ext xmlns:c16="http://schemas.microsoft.com/office/drawing/2014/chart" uri="{C3380CC4-5D6E-409C-BE32-E72D297353CC}">
              <c16:uniqueId val="{00000000-5BB8-4163-9730-935903C77D25}"/>
            </c:ext>
          </c:extLst>
        </c:ser>
        <c:ser>
          <c:idx val="1"/>
          <c:order val="1"/>
          <c:tx>
            <c:strRef>
              <c:f>'NES trendi'!$M$3</c:f>
              <c:strCache>
                <c:ptCount val="1"/>
                <c:pt idx="0">
                  <c:v>Salmonella spp.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'NES trendi'!$K$4:$K$15</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'NES trendi'!$M$4:$M$15</c:f>
              <c:numCache>
                <c:formatCode>General</c:formatCode>
                <c:ptCount val="12"/>
                <c:pt idx="0">
                  <c:v>10.47</c:v>
                </c:pt>
                <c:pt idx="1">
                  <c:v>9.1</c:v>
                </c:pt>
                <c:pt idx="2">
                  <c:v>4.46</c:v>
                </c:pt>
                <c:pt idx="3">
                  <c:v>0.54</c:v>
                </c:pt>
                <c:pt idx="4">
                  <c:v>1.24</c:v>
                </c:pt>
                <c:pt idx="5">
                  <c:v>3.85</c:v>
                </c:pt>
                <c:pt idx="6">
                  <c:v>5.59</c:v>
                </c:pt>
                <c:pt idx="7">
                  <c:v>3.76</c:v>
                </c:pt>
                <c:pt idx="8">
                  <c:v>2.84</c:v>
                </c:pt>
                <c:pt idx="9">
                  <c:v>2.76</c:v>
                </c:pt>
                <c:pt idx="10">
                  <c:v>4.8</c:v>
                </c:pt>
                <c:pt idx="11">
                  <c:v>4.38</c:v>
                </c:pt>
              </c:numCache>
            </c:numRef>
          </c:val>
          <c:smooth val="0"/>
          <c:extLst>
            <c:ext xmlns:c16="http://schemas.microsoft.com/office/drawing/2014/chart" uri="{C3380CC4-5D6E-409C-BE32-E72D297353CC}">
              <c16:uniqueId val="{00000001-5BB8-4163-9730-935903C77D25}"/>
            </c:ext>
          </c:extLst>
        </c:ser>
        <c:dLbls>
          <c:showLegendKey val="0"/>
          <c:showVal val="0"/>
          <c:showCatName val="0"/>
          <c:showSerName val="0"/>
          <c:showPercent val="0"/>
          <c:showBubbleSize val="0"/>
        </c:dLbls>
        <c:marker val="1"/>
        <c:smooth val="0"/>
        <c:axId val="207694008"/>
        <c:axId val="207693616"/>
      </c:lineChart>
      <c:catAx>
        <c:axId val="20769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7693616"/>
        <c:crosses val="autoZero"/>
        <c:auto val="1"/>
        <c:lblAlgn val="ctr"/>
        <c:lblOffset val="100"/>
        <c:noMultiLvlLbl val="0"/>
      </c:catAx>
      <c:valAx>
        <c:axId val="20769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769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'NES trendi'!$M$51</c:f>
              <c:strCache>
                <c:ptCount val="1"/>
                <c:pt idx="0">
                  <c:v>Delež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 trendi'!$L$52:$L$62</c:f>
              <c:strCache>
                <c:ptCount val="11"/>
                <c:pt idx="0">
                  <c:v>ostali serovari</c:v>
                </c:pt>
                <c:pt idx="1">
                  <c:v>Ohio</c:v>
                </c:pt>
                <c:pt idx="2">
                  <c:v>Enteritidis</c:v>
                </c:pt>
                <c:pt idx="3">
                  <c:v>Tennessee</c:v>
                </c:pt>
                <c:pt idx="4">
                  <c:v>Typhimurium</c:v>
                </c:pt>
                <c:pt idx="5">
                  <c:v>Montevideo</c:v>
                </c:pt>
                <c:pt idx="6">
                  <c:v>Stanleyville</c:v>
                </c:pt>
                <c:pt idx="7">
                  <c:v>Coeln</c:v>
                </c:pt>
                <c:pt idx="8">
                  <c:v>Agona</c:v>
                </c:pt>
                <c:pt idx="9">
                  <c:v>Infantis</c:v>
                </c:pt>
                <c:pt idx="10">
                  <c:v>skupina O7</c:v>
                </c:pt>
              </c:strCache>
            </c:strRef>
          </c:cat>
          <c:val>
            <c:numRef>
              <c:f>'NES trendi'!$M$52:$M$62</c:f>
              <c:numCache>
                <c:formatCode>0.0</c:formatCode>
                <c:ptCount val="11"/>
                <c:pt idx="0">
                  <c:v>25.675675675675677</c:v>
                </c:pt>
                <c:pt idx="1">
                  <c:v>21.621621621621621</c:v>
                </c:pt>
                <c:pt idx="2">
                  <c:v>12.162162162162161</c:v>
                </c:pt>
                <c:pt idx="3">
                  <c:v>6.756756756756757</c:v>
                </c:pt>
                <c:pt idx="4">
                  <c:v>6.756756756756757</c:v>
                </c:pt>
                <c:pt idx="5">
                  <c:v>5.4054054054054053</c:v>
                </c:pt>
                <c:pt idx="6">
                  <c:v>5.4054054054054053</c:v>
                </c:pt>
                <c:pt idx="7">
                  <c:v>4.0540540540540544</c:v>
                </c:pt>
                <c:pt idx="8">
                  <c:v>4.0540540540540544</c:v>
                </c:pt>
                <c:pt idx="9">
                  <c:v>4.0540540540540544</c:v>
                </c:pt>
                <c:pt idx="10">
                  <c:v>4.0540540540540544</c:v>
                </c:pt>
              </c:numCache>
            </c:numRef>
          </c:val>
          <c:extLst>
            <c:ext xmlns:c16="http://schemas.microsoft.com/office/drawing/2014/chart" uri="{C3380CC4-5D6E-409C-BE32-E72D297353CC}">
              <c16:uniqueId val="{00000000-CF9A-49F9-939D-828508406466}"/>
            </c:ext>
          </c:extLst>
        </c:ser>
        <c:dLbls>
          <c:dLblPos val="outEnd"/>
          <c:showLegendKey val="0"/>
          <c:showVal val="1"/>
          <c:showCatName val="0"/>
          <c:showSerName val="0"/>
          <c:showPercent val="0"/>
          <c:showBubbleSize val="0"/>
        </c:dLbls>
        <c:gapWidth val="115"/>
        <c:overlap val="-20"/>
        <c:axId val="353995176"/>
        <c:axId val="353995568"/>
      </c:barChart>
      <c:catAx>
        <c:axId val="3539951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3995568"/>
        <c:crosses val="autoZero"/>
        <c:auto val="1"/>
        <c:lblAlgn val="ctr"/>
        <c:lblOffset val="100"/>
        <c:noMultiLvlLbl val="0"/>
      </c:catAx>
      <c:valAx>
        <c:axId val="3539955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3995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Brojlerji!$B$18</c:f>
              <c:strCache>
                <c:ptCount val="1"/>
                <c:pt idx="0">
                  <c:v> Infantis/skupina O7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Brojlerji!$A$19:$A$29</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Brojlerji!$B$19:$B$29</c:f>
              <c:numCache>
                <c:formatCode>General</c:formatCode>
                <c:ptCount val="11"/>
                <c:pt idx="0">
                  <c:v>0.06</c:v>
                </c:pt>
                <c:pt idx="1">
                  <c:v>0.7</c:v>
                </c:pt>
                <c:pt idx="2">
                  <c:v>0.99</c:v>
                </c:pt>
                <c:pt idx="3">
                  <c:v>2.13</c:v>
                </c:pt>
                <c:pt idx="4">
                  <c:v>1.89</c:v>
                </c:pt>
                <c:pt idx="5">
                  <c:v>5.53</c:v>
                </c:pt>
                <c:pt idx="6">
                  <c:v>7.16</c:v>
                </c:pt>
                <c:pt idx="7">
                  <c:v>11.07</c:v>
                </c:pt>
                <c:pt idx="8">
                  <c:v>11.55</c:v>
                </c:pt>
                <c:pt idx="9">
                  <c:v>13.94</c:v>
                </c:pt>
                <c:pt idx="10">
                  <c:v>11.22</c:v>
                </c:pt>
              </c:numCache>
            </c:numRef>
          </c:val>
          <c:smooth val="0"/>
          <c:extLst>
            <c:ext xmlns:c16="http://schemas.microsoft.com/office/drawing/2014/chart" uri="{C3380CC4-5D6E-409C-BE32-E72D297353CC}">
              <c16:uniqueId val="{00000000-2882-4E6B-BBA7-E0943CB5E786}"/>
            </c:ext>
          </c:extLst>
        </c:ser>
        <c:ser>
          <c:idx val="1"/>
          <c:order val="1"/>
          <c:tx>
            <c:strRef>
              <c:f>Brojlerji!$C$18</c:f>
              <c:strCache>
                <c:ptCount val="1"/>
                <c:pt idx="0">
                  <c:v>Salmonella spp.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Brojlerji!$A$19:$A$29</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Brojlerji!$C$19:$C$29</c:f>
              <c:numCache>
                <c:formatCode>General</c:formatCode>
                <c:ptCount val="11"/>
                <c:pt idx="0">
                  <c:v>0.71</c:v>
                </c:pt>
                <c:pt idx="1">
                  <c:v>1.1100000000000001</c:v>
                </c:pt>
                <c:pt idx="2">
                  <c:v>1.21</c:v>
                </c:pt>
                <c:pt idx="3">
                  <c:v>2.23</c:v>
                </c:pt>
                <c:pt idx="4">
                  <c:v>2.25</c:v>
                </c:pt>
                <c:pt idx="5">
                  <c:v>6.42</c:v>
                </c:pt>
                <c:pt idx="6">
                  <c:v>7.68</c:v>
                </c:pt>
                <c:pt idx="7">
                  <c:v>11.28</c:v>
                </c:pt>
                <c:pt idx="8">
                  <c:v>12.93</c:v>
                </c:pt>
                <c:pt idx="9">
                  <c:v>15.73</c:v>
                </c:pt>
                <c:pt idx="10">
                  <c:v>12.5</c:v>
                </c:pt>
              </c:numCache>
            </c:numRef>
          </c:val>
          <c:smooth val="0"/>
          <c:extLst>
            <c:ext xmlns:c16="http://schemas.microsoft.com/office/drawing/2014/chart" uri="{C3380CC4-5D6E-409C-BE32-E72D297353CC}">
              <c16:uniqueId val="{00000001-2882-4E6B-BBA7-E0943CB5E786}"/>
            </c:ext>
          </c:extLst>
        </c:ser>
        <c:ser>
          <c:idx val="2"/>
          <c:order val="2"/>
          <c:tx>
            <c:strRef>
              <c:f>Brojlerji!$D$18</c:f>
              <c:strCache>
                <c:ptCount val="1"/>
                <c:pt idx="0">
                  <c:v>Enteritidis/Typhimurium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Brojlerji!$A$19:$A$29</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Brojlerji!$D$19:$D$29</c:f>
              <c:numCache>
                <c:formatCode>General</c:formatCode>
                <c:ptCount val="11"/>
                <c:pt idx="0">
                  <c:v>0</c:v>
                </c:pt>
                <c:pt idx="1">
                  <c:v>0.05</c:v>
                </c:pt>
                <c:pt idx="2">
                  <c:v>0.13</c:v>
                </c:pt>
                <c:pt idx="3">
                  <c:v>0</c:v>
                </c:pt>
                <c:pt idx="4">
                  <c:v>0.14000000000000001</c:v>
                </c:pt>
                <c:pt idx="5">
                  <c:v>0.09</c:v>
                </c:pt>
                <c:pt idx="6">
                  <c:v>0.04</c:v>
                </c:pt>
                <c:pt idx="7">
                  <c:v>0</c:v>
                </c:pt>
                <c:pt idx="8">
                  <c:v>0.04</c:v>
                </c:pt>
                <c:pt idx="9">
                  <c:v>0.04</c:v>
                </c:pt>
                <c:pt idx="10">
                  <c:v>0.16</c:v>
                </c:pt>
              </c:numCache>
            </c:numRef>
          </c:val>
          <c:smooth val="0"/>
          <c:extLst>
            <c:ext xmlns:c16="http://schemas.microsoft.com/office/drawing/2014/chart" uri="{C3380CC4-5D6E-409C-BE32-E72D297353CC}">
              <c16:uniqueId val="{00000002-2882-4E6B-BBA7-E0943CB5E786}"/>
            </c:ext>
          </c:extLst>
        </c:ser>
        <c:dLbls>
          <c:showLegendKey val="0"/>
          <c:showVal val="0"/>
          <c:showCatName val="0"/>
          <c:showSerName val="0"/>
          <c:showPercent val="0"/>
          <c:showBubbleSize val="0"/>
        </c:dLbls>
        <c:marker val="1"/>
        <c:smooth val="0"/>
        <c:axId val="353996352"/>
        <c:axId val="353996744"/>
      </c:lineChart>
      <c:catAx>
        <c:axId val="35399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3996744"/>
        <c:crosses val="autoZero"/>
        <c:auto val="1"/>
        <c:lblAlgn val="ctr"/>
        <c:lblOffset val="100"/>
        <c:noMultiLvlLbl val="0"/>
      </c:catAx>
      <c:valAx>
        <c:axId val="353996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399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 PUR trendi'!$A$43:$A$53</c:f>
              <c:strCache>
                <c:ptCount val="11"/>
                <c:pt idx="0">
                  <c:v>Infantis</c:v>
                </c:pt>
                <c:pt idx="1">
                  <c:v>Salmonella O7</c:v>
                </c:pt>
                <c:pt idx="2">
                  <c:v>ostali serovari</c:v>
                </c:pt>
                <c:pt idx="3">
                  <c:v>Coeln</c:v>
                </c:pt>
                <c:pt idx="4">
                  <c:v>Ohio</c:v>
                </c:pt>
                <c:pt idx="5">
                  <c:v>Saintpaul</c:v>
                </c:pt>
                <c:pt idx="6">
                  <c:v>Typhimurium</c:v>
                </c:pt>
                <c:pt idx="7">
                  <c:v>Agona </c:v>
                </c:pt>
                <c:pt idx="8">
                  <c:v>Chartres</c:v>
                </c:pt>
                <c:pt idx="9">
                  <c:v>Paratyphi B</c:v>
                </c:pt>
                <c:pt idx="10">
                  <c:v>Enteritidis</c:v>
                </c:pt>
              </c:strCache>
            </c:strRef>
          </c:cat>
          <c:val>
            <c:numRef>
              <c:f>'BRO PUR trendi'!$B$43:$B$53</c:f>
              <c:numCache>
                <c:formatCode>0.0</c:formatCode>
                <c:ptCount val="11"/>
                <c:pt idx="0">
                  <c:v>81.355932203389827</c:v>
                </c:pt>
                <c:pt idx="1">
                  <c:v>11.92090395480226</c:v>
                </c:pt>
                <c:pt idx="2">
                  <c:v>2.0338983050847457</c:v>
                </c:pt>
                <c:pt idx="3">
                  <c:v>1.0169491525423728</c:v>
                </c:pt>
                <c:pt idx="4">
                  <c:v>0.79096045197740117</c:v>
                </c:pt>
                <c:pt idx="5">
                  <c:v>0.7344632768361582</c:v>
                </c:pt>
                <c:pt idx="6">
                  <c:v>0.67796610169491522</c:v>
                </c:pt>
                <c:pt idx="7">
                  <c:v>0.50847457627118642</c:v>
                </c:pt>
                <c:pt idx="8">
                  <c:v>0.4519774011299435</c:v>
                </c:pt>
                <c:pt idx="9">
                  <c:v>0.2824858757062147</c:v>
                </c:pt>
                <c:pt idx="10">
                  <c:v>0.22598870056497175</c:v>
                </c:pt>
              </c:numCache>
            </c:numRef>
          </c:val>
          <c:extLst>
            <c:ext xmlns:c16="http://schemas.microsoft.com/office/drawing/2014/chart" uri="{C3380CC4-5D6E-409C-BE32-E72D297353CC}">
              <c16:uniqueId val="{00000000-7A57-4422-818E-3F6848B9BB9E}"/>
            </c:ext>
          </c:extLst>
        </c:ser>
        <c:dLbls>
          <c:dLblPos val="outEnd"/>
          <c:showLegendKey val="0"/>
          <c:showVal val="1"/>
          <c:showCatName val="0"/>
          <c:showSerName val="0"/>
          <c:showPercent val="0"/>
          <c:showBubbleSize val="0"/>
        </c:dLbls>
        <c:gapWidth val="115"/>
        <c:overlap val="-20"/>
        <c:axId val="207694400"/>
        <c:axId val="354607968"/>
      </c:barChart>
      <c:catAx>
        <c:axId val="2076944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4607968"/>
        <c:crosses val="autoZero"/>
        <c:auto val="1"/>
        <c:lblAlgn val="ctr"/>
        <c:lblOffset val="100"/>
        <c:noMultiLvlLbl val="0"/>
      </c:catAx>
      <c:valAx>
        <c:axId val="3546079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7694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9">
  <a:schemeClr val="accent6"/>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withinLinearReversed" id="22">
  <a:schemeClr val="accent2"/>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0.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1.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2.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3.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4.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5.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6.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7.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8.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19.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2.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20.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3.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4.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5.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6.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7.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8.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word/theme/themeOverride9.xml><?xml version="1.0" encoding="utf-8"?>
<a:themeOverride xmlns:a="http://schemas.openxmlformats.org/drawingml/2006/main">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noFill/>
      <a:noFill/>
      <a:no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C48647A-BE84-480A-9AA9-8E97AE20A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76</Pages>
  <Words>27037</Words>
  <Characters>154113</Characters>
  <Application>Microsoft Office Word</Application>
  <DocSecurity>0</DocSecurity>
  <Lines>1284</Lines>
  <Paragraphs>361</Paragraphs>
  <ScaleCrop>false</ScaleCrop>
  <HeadingPairs>
    <vt:vector size="2" baseType="variant">
      <vt:variant>
        <vt:lpstr>Naslov</vt:lpstr>
      </vt:variant>
      <vt:variant>
        <vt:i4>1</vt:i4>
      </vt:variant>
    </vt:vector>
  </HeadingPairs>
  <TitlesOfParts>
    <vt:vector size="1" baseType="lpstr">
      <vt:lpstr>LETNO POROČILO O ZOONOZAH IN POVZROČITELJIH ZOONOZ, 2019</vt:lpstr>
    </vt:vector>
  </TitlesOfParts>
  <Company/>
  <LinksUpToDate>false</LinksUpToDate>
  <CharactersWithSpaces>180789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LETNO POROČILO O ZOONOZAH IN POVZROČITELJIH ZOONOZ, 2019</dc:title>
  <dc:subject>Spremljanje odpornosti proti protimikrobnim zdravilom, 2019</dc:subject>
  <dc:creator>Maja Kokalj</dc:creator>
  <cp:keywords/>
  <dc:description/>
  <cp:lastModifiedBy>Maja Kokalj</cp:lastModifiedBy>
  <cp:revision>18</cp:revision>
  <cp:lastPrinted>2021-02-19T13:26:00Z</cp:lastPrinted>
  <dcterms:created xsi:type="dcterms:W3CDTF">2023-04-03T14:45:00Z</dcterms:created>
  <dcterms:modified xsi:type="dcterms:W3CDTF">2023-04-04T13:57:00Z</dcterms:modified>
</cp:coreProperties>
</file>