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BD" w:rsidRPr="00616F2F" w:rsidRDefault="00FC594C" w:rsidP="00616F2F">
      <w:pPr>
        <w:pStyle w:val="Naslov1"/>
      </w:pPr>
      <w:r w:rsidRPr="00616F2F">
        <w:t>Razlagalni dokument Pravil</w:t>
      </w:r>
      <w:r w:rsidR="005E6916" w:rsidRPr="00616F2F">
        <w:t xml:space="preserve"> sledljivosti za zagotavljanje označevanja kraja vzreje mesa, kakor to predpisuje Uredba </w:t>
      </w:r>
      <w:r w:rsidR="00AA2ABD" w:rsidRPr="00616F2F">
        <w:t>(E</w:t>
      </w:r>
      <w:r w:rsidR="00216ED8" w:rsidRPr="00616F2F">
        <w:t>U</w:t>
      </w:r>
      <w:r w:rsidR="00AA2ABD" w:rsidRPr="00616F2F">
        <w:t>)</w:t>
      </w:r>
      <w:r w:rsidR="005E6916" w:rsidRPr="00616F2F">
        <w:t xml:space="preserve"> št. </w:t>
      </w:r>
      <w:r w:rsidR="00AA2ABD" w:rsidRPr="00616F2F">
        <w:t xml:space="preserve">1337/2013 </w:t>
      </w:r>
    </w:p>
    <w:p w:rsidR="00AA2ABD" w:rsidRDefault="00AA2ABD" w:rsidP="00AA2ABD">
      <w:pPr>
        <w:pStyle w:val="Default"/>
        <w:rPr>
          <w:b/>
          <w:bCs/>
        </w:rPr>
      </w:pPr>
    </w:p>
    <w:p w:rsidR="00AA2ABD" w:rsidRPr="00616F2F" w:rsidRDefault="005E6916" w:rsidP="00616F2F">
      <w:pPr>
        <w:pStyle w:val="Naslov2"/>
      </w:pPr>
      <w:r w:rsidRPr="00616F2F">
        <w:t>Splošni vidiki</w:t>
      </w:r>
      <w:r w:rsidR="00AA2ABD" w:rsidRPr="00616F2F">
        <w:t xml:space="preserve"> </w:t>
      </w:r>
    </w:p>
    <w:p w:rsidR="00AA2ABD" w:rsidRDefault="00AA2ABD" w:rsidP="00AA2ABD">
      <w:pPr>
        <w:pStyle w:val="Default"/>
      </w:pPr>
    </w:p>
    <w:p w:rsidR="00AA2ABD" w:rsidRPr="009345C0" w:rsidRDefault="005E6916" w:rsidP="009A3ECC">
      <w:pPr>
        <w:pStyle w:val="Default"/>
        <w:rPr>
          <w:smallCaps/>
        </w:rPr>
      </w:pPr>
      <w:r>
        <w:t xml:space="preserve">S </w:t>
      </w:r>
      <w:r w:rsidR="00AA2ABD" w:rsidRPr="00AA2ABD">
        <w:t>1</w:t>
      </w:r>
      <w:r>
        <w:t>. a</w:t>
      </w:r>
      <w:r w:rsidR="00AA2ABD" w:rsidRPr="00AA2ABD">
        <w:t>pril</w:t>
      </w:r>
      <w:r>
        <w:t xml:space="preserve">om </w:t>
      </w:r>
      <w:r w:rsidR="00AA2ABD" w:rsidRPr="00AA2ABD">
        <w:t>2015</w:t>
      </w:r>
      <w:r>
        <w:t xml:space="preserve"> je navajanje države porekla obvezno na oznakah / nalepkah svežega, hlajenega in zamrznjenega mesa prašičev, ovac, koz in perutnine</w:t>
      </w:r>
      <w:r w:rsidR="00AA2ABD" w:rsidRPr="00AA2ABD">
        <w:t xml:space="preserve">. </w:t>
      </w:r>
      <w:r>
        <w:t>Člen</w:t>
      </w:r>
      <w:r w:rsidR="00AA2ABD" w:rsidRPr="00AA2ABD">
        <w:t xml:space="preserve"> 5(1)a</w:t>
      </w:r>
      <w:r>
        <w:t xml:space="preserve"> Uredbe </w:t>
      </w:r>
      <w:r w:rsidR="00AA2ABD" w:rsidRPr="00AA2ABD">
        <w:t>1337/2013</w:t>
      </w:r>
      <w:r w:rsidR="00216ED8">
        <w:t>/EU</w:t>
      </w:r>
      <w:r w:rsidR="00AA2ABD" w:rsidRPr="00AA2ABD">
        <w:t xml:space="preserve"> </w:t>
      </w:r>
      <w:r w:rsidR="009A3ECC">
        <w:t>povezuje poreklo mesa z opredeljenim obdobjem vzreje v življenju posamezne živali</w:t>
      </w:r>
      <w:r w:rsidR="00AA2ABD" w:rsidRPr="00AA2ABD">
        <w:t xml:space="preserve">. </w:t>
      </w:r>
      <w:r w:rsidR="009345C0">
        <w:t>V povezavi z navedeno Uredbo je</w:t>
      </w:r>
      <w:r w:rsidR="00A24415">
        <w:t xml:space="preserve"> Komisija skupaj z državami članicami pripravila razlagalni dokument, kot pomoč nosilcem dejavnosti in izvajanju nadzora.</w:t>
      </w:r>
      <w:r w:rsidR="009345C0">
        <w:t xml:space="preserve"> </w:t>
      </w:r>
    </w:p>
    <w:p w:rsidR="00E97A06" w:rsidRDefault="00E97A06" w:rsidP="001D18FA">
      <w:pPr>
        <w:pStyle w:val="Default"/>
      </w:pPr>
    </w:p>
    <w:p w:rsidR="00AA2ABD" w:rsidRPr="00AA2ABD" w:rsidRDefault="009A3ECC" w:rsidP="001D18FA">
      <w:pPr>
        <w:pStyle w:val="Default"/>
      </w:pPr>
      <w:r>
        <w:t xml:space="preserve">V skladu s členom </w:t>
      </w:r>
      <w:r w:rsidR="00AA2ABD" w:rsidRPr="00AA2ABD">
        <w:t>3(2)</w:t>
      </w:r>
      <w:r>
        <w:t xml:space="preserve"> te uredbe so klavnice odgovorne za zagotavljanje </w:t>
      </w:r>
      <w:r w:rsidR="009345C0">
        <w:t>sledljivosti</w:t>
      </w:r>
      <w:r>
        <w:t xml:space="preserve"> med mesom in živaljo(mi), od katere(ih) je meso pridobljeno</w:t>
      </w:r>
      <w:r w:rsidR="00AA2ABD" w:rsidRPr="00AA2ABD">
        <w:t xml:space="preserve">. </w:t>
      </w:r>
      <w:r>
        <w:t>Klavnice morajo evidentirati informacije o izvoru ter jih posredovati upravljavcem obratov v nadaljnjih stopnjah predelave mesa</w:t>
      </w:r>
      <w:r w:rsidR="00AA2ABD" w:rsidRPr="00AA2ABD">
        <w:t xml:space="preserve">. </w:t>
      </w:r>
    </w:p>
    <w:p w:rsidR="00E97A06" w:rsidRDefault="00E97A06" w:rsidP="009A3ECC">
      <w:pPr>
        <w:pStyle w:val="Default"/>
      </w:pPr>
    </w:p>
    <w:p w:rsidR="00AA2ABD" w:rsidRPr="00AA2ABD" w:rsidRDefault="009A3ECC" w:rsidP="009A3ECC">
      <w:pPr>
        <w:pStyle w:val="Default"/>
      </w:pPr>
      <w:r>
        <w:t>Posledično, če klavnice sprejmejo živali brez popolnih podatkov o izvoru živali, ne morejo prodati nepredelanega mesa upravljavcem obratov v nadaljnjih stopnjah predelave mesa.</w:t>
      </w:r>
      <w:r w:rsidR="00AA2ABD" w:rsidRPr="00AA2ABD">
        <w:t xml:space="preserve"> </w:t>
      </w:r>
      <w:r>
        <w:t xml:space="preserve">Meso brez podatkov o izvoru je mogoče tržiti samo v obliki izdelkov, za katere podatki o izvoru niso obvezno zahtevani, kakor to določa Uredba </w:t>
      </w:r>
      <w:r w:rsidR="00AA2ABD" w:rsidRPr="00AA2ABD">
        <w:t>(EU)</w:t>
      </w:r>
      <w:r>
        <w:t xml:space="preserve"> št. </w:t>
      </w:r>
      <w:r w:rsidR="00AA2ABD" w:rsidRPr="00AA2ABD">
        <w:t xml:space="preserve">1169/2011. </w:t>
      </w:r>
    </w:p>
    <w:p w:rsidR="00AA2ABD" w:rsidRPr="00AA2ABD" w:rsidRDefault="00DD2FB6" w:rsidP="00515820">
      <w:pPr>
        <w:pStyle w:val="Default"/>
      </w:pPr>
      <w:r>
        <w:t xml:space="preserve">Rejci živali, ki prodajajo živali klavnicam, predložijo podatke o izvoru v skladu s členom </w:t>
      </w:r>
      <w:r w:rsidR="00AA2ABD" w:rsidRPr="00AA2ABD">
        <w:t>5(1)a</w:t>
      </w:r>
      <w:r w:rsidR="00515820">
        <w:t xml:space="preserve"> na podlagi obstoječih pravil o sledljivosti za žive živali ter na podlagi (obvezno) razpoložljive dokumentacije (ki jo mora rejec živali voditi) na gospodarstvu</w:t>
      </w:r>
      <w:r w:rsidR="00AA2ABD" w:rsidRPr="00AA2ABD">
        <w:t xml:space="preserve">. </w:t>
      </w:r>
    </w:p>
    <w:p w:rsidR="00E97A06" w:rsidRDefault="00E97A06" w:rsidP="00216ED8">
      <w:pPr>
        <w:pStyle w:val="Default"/>
      </w:pPr>
    </w:p>
    <w:p w:rsidR="00216ED8" w:rsidRDefault="00515820" w:rsidP="00216ED8">
      <w:pPr>
        <w:pStyle w:val="Default"/>
      </w:pPr>
      <w:r>
        <w:t xml:space="preserve">V skladu z Uredbo </w:t>
      </w:r>
      <w:r w:rsidR="00AA2ABD" w:rsidRPr="00AA2ABD">
        <w:t>(E</w:t>
      </w:r>
      <w:r>
        <w:t>S</w:t>
      </w:r>
      <w:r w:rsidR="00AA2ABD" w:rsidRPr="00AA2ABD">
        <w:t>)</w:t>
      </w:r>
      <w:r>
        <w:t xml:space="preserve"> št. </w:t>
      </w:r>
      <w:r w:rsidR="00AA2ABD" w:rsidRPr="00AA2ABD">
        <w:t>853/2004 o</w:t>
      </w:r>
      <w:r>
        <w:t xml:space="preserve"> higieni živil </w:t>
      </w:r>
      <w:r w:rsidR="00AA2ABD" w:rsidRPr="00AA2ABD">
        <w:t>(</w:t>
      </w:r>
      <w:r>
        <w:t>ter z</w:t>
      </w:r>
      <w:r w:rsidR="00642142">
        <w:t xml:space="preserve"> i</w:t>
      </w:r>
      <w:r>
        <w:t xml:space="preserve">zvedbeno </w:t>
      </w:r>
      <w:r w:rsidR="00642142">
        <w:t xml:space="preserve">Uredbo </w:t>
      </w:r>
      <w:r w:rsidR="00AA2ABD" w:rsidRPr="00AA2ABD">
        <w:t>2074/2005</w:t>
      </w:r>
      <w:r>
        <w:t>/ES</w:t>
      </w:r>
      <w:r w:rsidR="00AA2ABD" w:rsidRPr="00AA2ABD">
        <w:t>)</w:t>
      </w:r>
      <w:r>
        <w:t xml:space="preserve"> mora</w:t>
      </w:r>
      <w:r w:rsidR="00E97A06">
        <w:t>jo</w:t>
      </w:r>
      <w:r w:rsidR="00642142">
        <w:t xml:space="preserve"> </w:t>
      </w:r>
      <w:r>
        <w:t>vse živali, na</w:t>
      </w:r>
      <w:r w:rsidR="00642142">
        <w:t xml:space="preserve">menjene zakolu, spremljati </w:t>
      </w:r>
      <w:r w:rsidR="00216ED8" w:rsidRPr="00216ED8">
        <w:rPr>
          <w:i/>
          <w:iCs/>
        </w:rPr>
        <w:t xml:space="preserve">Informacije </w:t>
      </w:r>
      <w:r w:rsidR="00642142" w:rsidRPr="00216ED8">
        <w:rPr>
          <w:i/>
          <w:iCs/>
        </w:rPr>
        <w:t>o prehranjevalni verigi</w:t>
      </w:r>
      <w:r w:rsidR="00642142">
        <w:t xml:space="preserve"> (FCI - </w:t>
      </w:r>
      <w:r w:rsidR="00642142" w:rsidRPr="00216ED8">
        <w:rPr>
          <w:lang w:val="en-GB"/>
        </w:rPr>
        <w:t>Food Chain Information</w:t>
      </w:r>
      <w:r w:rsidR="00642142">
        <w:t>), ki povezujejo žival z gospodarstvom izvora</w:t>
      </w:r>
      <w:r w:rsidR="00AA2ABD" w:rsidRPr="00AA2ABD">
        <w:t>.</w:t>
      </w:r>
      <w:r w:rsidR="00642142">
        <w:t xml:space="preserve"> V veliki večini primerov se v zadnjem obdobju pitanja ne izvajajo nobeni premiki živali z gospodarstva, zato</w:t>
      </w:r>
      <w:r w:rsidR="00216ED8">
        <w:t xml:space="preserve"> je </w:t>
      </w:r>
      <w:r w:rsidR="00642142">
        <w:t xml:space="preserve">zadnje gospodarstvo (gospodarstvo izvora) </w:t>
      </w:r>
      <w:r w:rsidR="00216ED8">
        <w:t xml:space="preserve">v stanju, da lahko </w:t>
      </w:r>
      <w:r w:rsidR="00642142">
        <w:t>navede dokaze o obdobju vzreje,</w:t>
      </w:r>
      <w:r w:rsidR="00216ED8">
        <w:t xml:space="preserve"> kakor je omenjeno v členu 4(1)a Uredbe </w:t>
      </w:r>
      <w:r w:rsidR="00AA2ABD" w:rsidRPr="00AA2ABD">
        <w:t xml:space="preserve">1337/2013. </w:t>
      </w:r>
      <w:r w:rsidR="00216ED8">
        <w:t>Samo v primerih, kadar zadevno obdobje vzreje obsega več kot samo zadnje gospodarstvo pred zakolom, je treba predložiti še dodatne informacije na podlagi obstoječih pravil o označevanju živali ter registraciji gospodarstev za namene zdravstvenega varstva živali.</w:t>
      </w:r>
    </w:p>
    <w:p w:rsidR="00216ED8" w:rsidRDefault="00216ED8" w:rsidP="00216ED8">
      <w:pPr>
        <w:pStyle w:val="Default"/>
      </w:pPr>
    </w:p>
    <w:p w:rsidR="00AA2ABD" w:rsidRPr="00AA2ABD" w:rsidRDefault="00216ED8" w:rsidP="00991074">
      <w:pPr>
        <w:pStyle w:val="Default"/>
      </w:pPr>
      <w:r>
        <w:t xml:space="preserve">Če se šteje za potrebno, lahko države članice </w:t>
      </w:r>
      <w:r w:rsidR="00991074">
        <w:t>predpišejo določbe v nacionalni zakonodaji o sledljivosti živih živali, za zagotavljanje, da so informacije o izvoru dejansko predložene ob prispetju živali v klavnico</w:t>
      </w:r>
      <w:r w:rsidR="00AA2ABD" w:rsidRPr="00AA2ABD">
        <w:t xml:space="preserve">. </w:t>
      </w:r>
    </w:p>
    <w:p w:rsidR="00216ED8" w:rsidRDefault="00216ED8" w:rsidP="00AA2ABD">
      <w:pPr>
        <w:pStyle w:val="Default"/>
        <w:rPr>
          <w:b/>
          <w:bCs/>
        </w:rPr>
      </w:pPr>
    </w:p>
    <w:p w:rsidR="00AA2ABD" w:rsidRPr="00AA2ABD" w:rsidRDefault="00991074" w:rsidP="00616F2F">
      <w:pPr>
        <w:pStyle w:val="Naslov2"/>
      </w:pPr>
      <w:r>
        <w:t>Posebni vidiki za posamezne živalske vrste</w:t>
      </w:r>
      <w:r w:rsidR="00AA2ABD" w:rsidRPr="00AA2ABD">
        <w:t xml:space="preserve"> </w:t>
      </w:r>
    </w:p>
    <w:p w:rsidR="00AA2ABD" w:rsidRPr="00616F2F" w:rsidRDefault="00AA2ABD" w:rsidP="00616F2F">
      <w:pPr>
        <w:pStyle w:val="Naslov3"/>
      </w:pPr>
      <w:r w:rsidRPr="00616F2F">
        <w:t>P</w:t>
      </w:r>
      <w:r w:rsidR="00991074" w:rsidRPr="00616F2F">
        <w:t>erutnina</w:t>
      </w:r>
      <w:r w:rsidRPr="00616F2F">
        <w:t xml:space="preserve"> </w:t>
      </w:r>
    </w:p>
    <w:p w:rsidR="00216ED8" w:rsidRDefault="00216ED8" w:rsidP="00AA2ABD">
      <w:pPr>
        <w:pStyle w:val="Default"/>
      </w:pPr>
    </w:p>
    <w:p w:rsidR="0009283F" w:rsidRDefault="00AA2ABD" w:rsidP="0009283F">
      <w:pPr>
        <w:pStyle w:val="Default"/>
      </w:pPr>
      <w:r w:rsidRPr="00AA2ABD">
        <w:t>N</w:t>
      </w:r>
      <w:r w:rsidR="0009283F">
        <w:t xml:space="preserve">e obstajajo nobena posebna pravila </w:t>
      </w:r>
      <w:r w:rsidRPr="00AA2ABD">
        <w:t>EU</w:t>
      </w:r>
      <w:r w:rsidR="0009283F">
        <w:t xml:space="preserve"> </w:t>
      </w:r>
      <w:r w:rsidRPr="00AA2ABD">
        <w:t>o</w:t>
      </w:r>
      <w:r w:rsidR="0009283F">
        <w:t xml:space="preserve"> </w:t>
      </w:r>
      <w:r w:rsidRPr="00AA2ABD">
        <w:t>identifi</w:t>
      </w:r>
      <w:r w:rsidR="0009283F">
        <w:t xml:space="preserve">kaciji in </w:t>
      </w:r>
      <w:r w:rsidRPr="00AA2ABD">
        <w:t>registra</w:t>
      </w:r>
      <w:r w:rsidR="0009283F">
        <w:t>ciji perutnine</w:t>
      </w:r>
      <w:r w:rsidRPr="00AA2ABD">
        <w:t>.</w:t>
      </w:r>
    </w:p>
    <w:p w:rsidR="00AA2ABD" w:rsidRPr="00AA2ABD" w:rsidRDefault="00AA2ABD" w:rsidP="0009283F">
      <w:pPr>
        <w:pStyle w:val="Default"/>
      </w:pPr>
      <w:r w:rsidRPr="00AA2ABD">
        <w:t xml:space="preserve"> </w:t>
      </w:r>
    </w:p>
    <w:p w:rsidR="00AA2ABD" w:rsidRPr="00AA2ABD" w:rsidRDefault="0009283F" w:rsidP="0009283F">
      <w:pPr>
        <w:pStyle w:val="Default"/>
      </w:pPr>
      <w:r w:rsidRPr="0009283F">
        <w:rPr>
          <w:b/>
          <w:bCs/>
        </w:rPr>
        <w:t>'vzrejen v'</w:t>
      </w:r>
      <w:r>
        <w:t xml:space="preserve"> (</w:t>
      </w:r>
      <w:r w:rsidR="00AA2ABD" w:rsidRPr="00AA2ABD">
        <w:t>'</w:t>
      </w:r>
      <w:proofErr w:type="spellStart"/>
      <w:r w:rsidR="00AA2ABD" w:rsidRPr="00AA2ABD">
        <w:t>reared</w:t>
      </w:r>
      <w:proofErr w:type="spellEnd"/>
      <w:r w:rsidR="00AA2ABD" w:rsidRPr="00AA2ABD">
        <w:t xml:space="preserve"> in'</w:t>
      </w:r>
      <w:r>
        <w:t xml:space="preserve">) v skladu s členom </w:t>
      </w:r>
      <w:r w:rsidR="00AA2ABD" w:rsidRPr="00AA2ABD">
        <w:t>5(1)a(iii)</w:t>
      </w:r>
      <w:r>
        <w:t xml:space="preserve"> Uredbe </w:t>
      </w:r>
      <w:r w:rsidR="00AA2ABD" w:rsidRPr="00AA2ABD">
        <w:t>1337/2013</w:t>
      </w:r>
      <w:r>
        <w:t>/EU</w:t>
      </w:r>
      <w:r w:rsidR="00AA2ABD" w:rsidRPr="00AA2ABD">
        <w:t xml:space="preserve">: </w:t>
      </w:r>
      <w:r>
        <w:t>najpoznejše obdobje vsaj enega meseca</w:t>
      </w:r>
      <w:r w:rsidR="003241CE">
        <w:t xml:space="preserve"> (pred zakolom)</w:t>
      </w:r>
    </w:p>
    <w:p w:rsidR="0009283F" w:rsidRDefault="0009283F" w:rsidP="00AA2ABD">
      <w:pPr>
        <w:pStyle w:val="Default"/>
      </w:pPr>
    </w:p>
    <w:p w:rsidR="00616F2F" w:rsidRDefault="0009283F" w:rsidP="00616F2F">
      <w:pPr>
        <w:pStyle w:val="Default"/>
      </w:pPr>
      <w:r>
        <w:lastRenderedPageBreak/>
        <w:t>Običajno obdobje vzreje</w:t>
      </w:r>
      <w:r w:rsidR="00BB3063">
        <w:t xml:space="preserve"> </w:t>
      </w:r>
      <w:r>
        <w:t>v tednih</w:t>
      </w:r>
      <w:r w:rsidR="00AA2ABD" w:rsidRPr="00AA2ABD">
        <w:t>: bro</w:t>
      </w:r>
      <w:r>
        <w:t>j</w:t>
      </w:r>
      <w:r w:rsidR="00AA2ABD" w:rsidRPr="00AA2ABD">
        <w:t>ler</w:t>
      </w:r>
      <w:r>
        <w:t>ji</w:t>
      </w:r>
      <w:r w:rsidR="00910A90">
        <w:t xml:space="preserve"> </w:t>
      </w:r>
      <w:r>
        <w:t>-</w:t>
      </w:r>
      <w:r w:rsidR="00910A90">
        <w:t xml:space="preserve"> </w:t>
      </w:r>
      <w:r w:rsidR="00AA2ABD" w:rsidRPr="00AA2ABD">
        <w:t>5</w:t>
      </w:r>
      <w:r w:rsidR="00910A90">
        <w:t xml:space="preserve"> tednov</w:t>
      </w:r>
      <w:r>
        <w:t>; race</w:t>
      </w:r>
      <w:r w:rsidR="00910A90">
        <w:t xml:space="preserve"> - </w:t>
      </w:r>
      <w:r w:rsidR="00AA2ABD" w:rsidRPr="00AA2ABD">
        <w:t>7-12</w:t>
      </w:r>
      <w:r w:rsidR="00910A90">
        <w:t xml:space="preserve"> tednov</w:t>
      </w:r>
      <w:r>
        <w:t xml:space="preserve">; </w:t>
      </w:r>
      <w:r w:rsidR="00AA2ABD" w:rsidRPr="00AA2ABD">
        <w:t>gos</w:t>
      </w:r>
      <w:r>
        <w:t>i</w:t>
      </w:r>
      <w:r w:rsidR="00910A90">
        <w:t xml:space="preserve"> - </w:t>
      </w:r>
      <w:r w:rsidR="00AA2ABD" w:rsidRPr="00AA2ABD">
        <w:t>10-32</w:t>
      </w:r>
      <w:r w:rsidR="00910A90">
        <w:t xml:space="preserve"> tednov</w:t>
      </w:r>
      <w:r>
        <w:t xml:space="preserve">; pegatke </w:t>
      </w:r>
      <w:r w:rsidR="00910A90">
        <w:t xml:space="preserve">- </w:t>
      </w:r>
      <w:r w:rsidR="00AA2ABD" w:rsidRPr="00AA2ABD">
        <w:t>12</w:t>
      </w:r>
      <w:r w:rsidR="00910A90">
        <w:t xml:space="preserve"> tednov</w:t>
      </w:r>
      <w:r>
        <w:t xml:space="preserve">; purani - </w:t>
      </w:r>
      <w:r w:rsidR="00AA2ABD" w:rsidRPr="00AA2ABD">
        <w:t>16-22</w:t>
      </w:r>
      <w:r>
        <w:t xml:space="preserve"> tednov</w:t>
      </w:r>
      <w:r w:rsidR="00616F2F">
        <w:t>.</w:t>
      </w:r>
    </w:p>
    <w:p w:rsidR="00616F2F" w:rsidRDefault="00616F2F" w:rsidP="00616F2F">
      <w:pPr>
        <w:pStyle w:val="Default"/>
      </w:pPr>
    </w:p>
    <w:p w:rsidR="00AA2ABD" w:rsidRPr="00AA2ABD" w:rsidRDefault="00910A90" w:rsidP="00616F2F">
      <w:pPr>
        <w:pStyle w:val="Default"/>
      </w:pPr>
      <w:r>
        <w:t>V splošnem se ne izvajajo nobeni premiki perutnine v obdobju vzreje</w:t>
      </w:r>
      <w:r w:rsidR="00EB6D3A">
        <w:t xml:space="preserve"> </w:t>
      </w:r>
      <w:r>
        <w:t>po tem, ko se perutnina namesti na gospodarstvu, na katerem se začne obdobje prirasta teže oziroma pitanja pred zakolom</w:t>
      </w:r>
      <w:r w:rsidR="00AA2ABD" w:rsidRPr="00AA2ABD">
        <w:t>.</w:t>
      </w:r>
      <w:r>
        <w:t xml:space="preserve"> Gospodarstvo za pitanje perutnine, s katerega se izvede premik perutnine neposredno v klavnico, je v stanju, da lahko navede dokaze o državi vzreje</w:t>
      </w:r>
      <w:r w:rsidR="00EB6D3A">
        <w:t xml:space="preserve"> </w:t>
      </w:r>
      <w:r w:rsidR="00AA2ABD" w:rsidRPr="00AA2ABD">
        <w:t>(n</w:t>
      </w:r>
      <w:r>
        <w:t xml:space="preserve">a podlagi </w:t>
      </w:r>
      <w:r w:rsidRPr="00910A90">
        <w:rPr>
          <w:i/>
          <w:iCs/>
        </w:rPr>
        <w:t>Informacij o prehranjevalni verigi</w:t>
      </w:r>
      <w:r w:rsidR="00AA2ABD" w:rsidRPr="00AA2ABD">
        <w:t xml:space="preserve">). </w:t>
      </w:r>
    </w:p>
    <w:p w:rsidR="00910A90" w:rsidRDefault="00910A90" w:rsidP="00AA2ABD">
      <w:pPr>
        <w:pStyle w:val="Default"/>
        <w:rPr>
          <w:b/>
          <w:bCs/>
        </w:rPr>
      </w:pPr>
    </w:p>
    <w:p w:rsidR="00AA2ABD" w:rsidRPr="00AA2ABD" w:rsidRDefault="00910A90" w:rsidP="00616F2F">
      <w:pPr>
        <w:pStyle w:val="Naslov3"/>
      </w:pPr>
      <w:r>
        <w:t>Ovce in koze</w:t>
      </w:r>
      <w:r w:rsidR="00AA2ABD" w:rsidRPr="00AA2ABD">
        <w:t xml:space="preserve"> </w:t>
      </w:r>
    </w:p>
    <w:p w:rsidR="00910A90" w:rsidRDefault="00910A90" w:rsidP="00AA2ABD">
      <w:pPr>
        <w:pStyle w:val="Default"/>
      </w:pPr>
    </w:p>
    <w:p w:rsidR="00AA2ABD" w:rsidRPr="00AA2ABD" w:rsidRDefault="00910A90" w:rsidP="000030DB">
      <w:pPr>
        <w:pStyle w:val="Default"/>
      </w:pPr>
      <w:r>
        <w:t xml:space="preserve">Previla </w:t>
      </w:r>
      <w:r w:rsidR="00AA2ABD" w:rsidRPr="00AA2ABD">
        <w:t>EU</w:t>
      </w:r>
      <w:r>
        <w:t xml:space="preserve"> </w:t>
      </w:r>
      <w:r w:rsidR="00AA2ABD" w:rsidRPr="00AA2ABD">
        <w:t>o</w:t>
      </w:r>
      <w:r>
        <w:t xml:space="preserve"> </w:t>
      </w:r>
      <w:r w:rsidR="00AA2ABD" w:rsidRPr="00AA2ABD">
        <w:t>identifi</w:t>
      </w:r>
      <w:r>
        <w:t xml:space="preserve">kaciji in </w:t>
      </w:r>
      <w:r w:rsidR="00AA2ABD" w:rsidRPr="00AA2ABD">
        <w:t>registra</w:t>
      </w:r>
      <w:r>
        <w:t xml:space="preserve">ciji ovac in koz so navedena v Uredbi Sveta </w:t>
      </w:r>
      <w:r w:rsidR="00AA2ABD" w:rsidRPr="00AA2ABD">
        <w:t>(E</w:t>
      </w:r>
      <w:r>
        <w:t>S</w:t>
      </w:r>
      <w:r w:rsidR="00AA2ABD" w:rsidRPr="00AA2ABD">
        <w:t>)</w:t>
      </w:r>
      <w:r>
        <w:t xml:space="preserve"> št. </w:t>
      </w:r>
      <w:r w:rsidR="00AA2ABD" w:rsidRPr="00AA2ABD">
        <w:t>21/2004 (individual</w:t>
      </w:r>
      <w:r>
        <w:t>ne ušesne znamke s kodo države rojstva</w:t>
      </w:r>
      <w:r w:rsidR="00AA2ABD" w:rsidRPr="00AA2ABD">
        <w:t>,</w:t>
      </w:r>
      <w:r>
        <w:t xml:space="preserve"> </w:t>
      </w:r>
      <w:r w:rsidR="00AA2ABD" w:rsidRPr="00AA2ABD">
        <w:t>register</w:t>
      </w:r>
      <w:r>
        <w:t xml:space="preserve"> na gospodarstvu</w:t>
      </w:r>
      <w:r w:rsidR="00AA2ABD" w:rsidRPr="00AA2ABD">
        <w:t xml:space="preserve">, </w:t>
      </w:r>
      <w:r>
        <w:t>dokument o izvedenem premiku živali, nacionalna baza podatkov</w:t>
      </w:r>
      <w:r w:rsidR="00AA2ABD" w:rsidRPr="00AA2ABD">
        <w:t>).</w:t>
      </w:r>
      <w:r>
        <w:t xml:space="preserve"> Ušesna znamka vsebuje </w:t>
      </w:r>
      <w:r w:rsidR="000030DB">
        <w:t>kodo države članice rojstva živali</w:t>
      </w:r>
      <w:r w:rsidR="00AA2ABD" w:rsidRPr="00AA2ABD">
        <w:t xml:space="preserve">. </w:t>
      </w:r>
    </w:p>
    <w:p w:rsidR="00910A90" w:rsidRDefault="00910A90" w:rsidP="00AA2ABD">
      <w:pPr>
        <w:pStyle w:val="Default"/>
      </w:pPr>
    </w:p>
    <w:p w:rsidR="00AA2ABD" w:rsidRPr="00AA2ABD" w:rsidRDefault="000030DB" w:rsidP="000E20FB">
      <w:pPr>
        <w:pStyle w:val="Default"/>
      </w:pPr>
      <w:r w:rsidRPr="0009283F">
        <w:rPr>
          <w:b/>
          <w:bCs/>
        </w:rPr>
        <w:t>'vzrejen v'</w:t>
      </w:r>
      <w:r>
        <w:t xml:space="preserve"> (</w:t>
      </w:r>
      <w:r w:rsidRPr="00AA2ABD">
        <w:t>'</w:t>
      </w:r>
      <w:proofErr w:type="spellStart"/>
      <w:r w:rsidRPr="00AA2ABD">
        <w:t>reared</w:t>
      </w:r>
      <w:proofErr w:type="spellEnd"/>
      <w:r w:rsidRPr="00AA2ABD">
        <w:t xml:space="preserve"> in'</w:t>
      </w:r>
      <w:r>
        <w:t xml:space="preserve">) v skladu s členom </w:t>
      </w:r>
      <w:r w:rsidR="00AA2ABD" w:rsidRPr="00AA2ABD">
        <w:t xml:space="preserve">5(1)a(ii): </w:t>
      </w:r>
      <w:r>
        <w:t xml:space="preserve">najpoznejše obdobje </w:t>
      </w:r>
      <w:r w:rsidR="00AA2ABD" w:rsidRPr="00AA2ABD">
        <w:t>6 m</w:t>
      </w:r>
      <w:r>
        <w:t>esecev</w:t>
      </w:r>
      <w:r w:rsidR="000E20FB">
        <w:t xml:space="preserve"> (pred zakolom)</w:t>
      </w:r>
      <w:r w:rsidR="00AA2ABD" w:rsidRPr="00AA2ABD">
        <w:t>;</w:t>
      </w:r>
      <w:r>
        <w:t xml:space="preserve"> če se izvede zakol živali, </w:t>
      </w:r>
      <w:r w:rsidR="000E20FB">
        <w:t xml:space="preserve">ki je </w:t>
      </w:r>
      <w:r>
        <w:t>mlajš</w:t>
      </w:r>
      <w:r w:rsidR="000E20FB">
        <w:t>a</w:t>
      </w:r>
      <w:r>
        <w:t xml:space="preserve"> od 6 mesecev, je to celotno obdobje vzreje</w:t>
      </w:r>
    </w:p>
    <w:p w:rsidR="00910A90" w:rsidRDefault="00910A90" w:rsidP="00AA2ABD">
      <w:pPr>
        <w:pStyle w:val="Default"/>
      </w:pPr>
    </w:p>
    <w:p w:rsidR="00AA2ABD" w:rsidRPr="00AA2ABD" w:rsidRDefault="000030DB" w:rsidP="000030DB">
      <w:pPr>
        <w:pStyle w:val="Default"/>
      </w:pPr>
      <w:r>
        <w:t>Živali, ki so zaklane v državi članici njihovega rojstva</w:t>
      </w:r>
      <w:r w:rsidR="00AA2ABD" w:rsidRPr="00AA2ABD">
        <w:t xml:space="preserve"> </w:t>
      </w:r>
    </w:p>
    <w:p w:rsidR="00AA2ABD" w:rsidRPr="00AA2ABD" w:rsidRDefault="000030DB" w:rsidP="000030DB">
      <w:pPr>
        <w:pStyle w:val="Default"/>
      </w:pPr>
      <w:r>
        <w:t>Ušesna znamka vsebuje dokaz o državi vzreje</w:t>
      </w:r>
      <w:r w:rsidR="00AA2ABD" w:rsidRPr="00AA2ABD">
        <w:t xml:space="preserve">. </w:t>
      </w:r>
    </w:p>
    <w:p w:rsidR="000030DB" w:rsidRDefault="000030DB" w:rsidP="00AA2ABD">
      <w:pPr>
        <w:pStyle w:val="Default"/>
      </w:pPr>
    </w:p>
    <w:p w:rsidR="000030DB" w:rsidRDefault="000030DB" w:rsidP="00AA2ABD">
      <w:pPr>
        <w:pStyle w:val="Default"/>
      </w:pPr>
      <w:r>
        <w:t>Živali, ki niso zaklane v državi članici njihovega rojstva</w:t>
      </w:r>
      <w:r w:rsidRPr="00AA2ABD">
        <w:t xml:space="preserve"> </w:t>
      </w:r>
    </w:p>
    <w:p w:rsidR="00AA2ABD" w:rsidRPr="00AA2ABD" w:rsidRDefault="000030DB" w:rsidP="006A1195">
      <w:pPr>
        <w:pStyle w:val="Default"/>
      </w:pPr>
      <w:r>
        <w:t>Zadnje gospodarstvo pitanja živali predloži dokaze o starost</w:t>
      </w:r>
      <w:r w:rsidR="00BB3063">
        <w:t>i živali ter posamezna obdobja vz</w:t>
      </w:r>
      <w:r>
        <w:t>reje v različnih državah članicah na podlagi dokumentov o premikih živali, registrov na gospodarstvih ali iz nacionalnih baz podatkov</w:t>
      </w:r>
      <w:r w:rsidR="00AA2ABD" w:rsidRPr="00AA2ABD">
        <w:t xml:space="preserve">. </w:t>
      </w:r>
    </w:p>
    <w:p w:rsidR="000030DB" w:rsidRDefault="000030DB" w:rsidP="00AA2ABD">
      <w:pPr>
        <w:pStyle w:val="Default"/>
      </w:pPr>
    </w:p>
    <w:p w:rsidR="00AA2ABD" w:rsidRPr="00AA2ABD" w:rsidRDefault="000030DB" w:rsidP="000030DB">
      <w:pPr>
        <w:pStyle w:val="Default"/>
      </w:pPr>
      <w:r>
        <w:t xml:space="preserve">Živali, ki že kažejo znake </w:t>
      </w:r>
      <w:r w:rsidR="007053BC">
        <w:t>iz</w:t>
      </w:r>
      <w:r>
        <w:t xml:space="preserve">rasti stalnih zob </w:t>
      </w:r>
      <w:r w:rsidR="00AA2ABD" w:rsidRPr="00AA2ABD">
        <w:t>(</w:t>
      </w:r>
      <w:r>
        <w:t xml:space="preserve">ki se začnejo pri starosti </w:t>
      </w:r>
      <w:r w:rsidR="00AA2ABD" w:rsidRPr="00AA2ABD">
        <w:t>1</w:t>
      </w:r>
      <w:r>
        <w:t xml:space="preserve"> leta</w:t>
      </w:r>
      <w:r w:rsidR="00AA2ABD" w:rsidRPr="00AA2ABD">
        <w:t>)</w:t>
      </w:r>
      <w:r>
        <w:t xml:space="preserve">, se štejejo kot starejše od </w:t>
      </w:r>
      <w:r w:rsidR="00AA2ABD" w:rsidRPr="00AA2ABD">
        <w:t>6 m</w:t>
      </w:r>
      <w:r>
        <w:t>esecev</w:t>
      </w:r>
      <w:r w:rsidR="00AA2ABD" w:rsidRPr="00AA2ABD">
        <w:t>.</w:t>
      </w:r>
      <w:r>
        <w:t xml:space="preserve"> V takih primerih zadostujejo dokazi o najpoznejšem obdobju šestih (6) mesecev</w:t>
      </w:r>
      <w:r w:rsidR="007053BC">
        <w:t xml:space="preserve"> (pred zakolom)</w:t>
      </w:r>
      <w:r w:rsidR="00AA2ABD" w:rsidRPr="00AA2ABD">
        <w:t xml:space="preserve">. </w:t>
      </w:r>
    </w:p>
    <w:p w:rsidR="000030DB" w:rsidRDefault="000030DB" w:rsidP="00AA2ABD">
      <w:pPr>
        <w:pStyle w:val="Default"/>
        <w:rPr>
          <w:b/>
          <w:bCs/>
        </w:rPr>
      </w:pPr>
    </w:p>
    <w:p w:rsidR="00AA2ABD" w:rsidRPr="00AA2ABD" w:rsidRDefault="00AA2ABD" w:rsidP="00616F2F">
      <w:pPr>
        <w:pStyle w:val="Naslov3"/>
      </w:pPr>
      <w:r w:rsidRPr="00AA2ABD">
        <w:t>P</w:t>
      </w:r>
      <w:r w:rsidR="000030DB">
        <w:t>rašiči</w:t>
      </w:r>
      <w:r w:rsidRPr="00AA2ABD">
        <w:t xml:space="preserve"> </w:t>
      </w:r>
    </w:p>
    <w:p w:rsidR="000030DB" w:rsidRDefault="000030DB" w:rsidP="00AA2ABD">
      <w:pPr>
        <w:pStyle w:val="Default"/>
      </w:pPr>
    </w:p>
    <w:p w:rsidR="00AA2ABD" w:rsidRPr="00AA2ABD" w:rsidRDefault="000030DB" w:rsidP="00E25E28">
      <w:pPr>
        <w:pStyle w:val="Default"/>
      </w:pPr>
      <w:r>
        <w:t xml:space="preserve">Pravila </w:t>
      </w:r>
      <w:r w:rsidR="00AA2ABD" w:rsidRPr="00AA2ABD">
        <w:t>EU</w:t>
      </w:r>
      <w:r>
        <w:t xml:space="preserve"> </w:t>
      </w:r>
      <w:r w:rsidR="00AA2ABD" w:rsidRPr="00AA2ABD">
        <w:t>o</w:t>
      </w:r>
      <w:r>
        <w:t xml:space="preserve"> </w:t>
      </w:r>
      <w:r w:rsidR="00AA2ABD" w:rsidRPr="00AA2ABD">
        <w:t>identifi</w:t>
      </w:r>
      <w:r>
        <w:t xml:space="preserve">kaciji in </w:t>
      </w:r>
      <w:r w:rsidR="00AA2ABD" w:rsidRPr="00AA2ABD">
        <w:t>registra</w:t>
      </w:r>
      <w:r>
        <w:t xml:space="preserve">ciji prašičev so navedena v Direktivi Sveta </w:t>
      </w:r>
      <w:r w:rsidR="00AA2ABD" w:rsidRPr="00AA2ABD">
        <w:t>2008/71</w:t>
      </w:r>
      <w:r>
        <w:t xml:space="preserve">/ES in v Odločbi Komisije </w:t>
      </w:r>
      <w:r w:rsidR="00AA2ABD" w:rsidRPr="00AA2ABD">
        <w:t>2000/678/E</w:t>
      </w:r>
      <w:r>
        <w:t xml:space="preserve">S </w:t>
      </w:r>
      <w:r w:rsidR="00AA2ABD" w:rsidRPr="00AA2ABD">
        <w:t>(identifi</w:t>
      </w:r>
      <w:r w:rsidR="00B47E0E">
        <w:t xml:space="preserve">kacijske oznake ter koda gospodarstva med vsakim premikom </w:t>
      </w:r>
      <w:r w:rsidR="00AA2ABD" w:rsidRPr="00AA2ABD">
        <w:t>[</w:t>
      </w:r>
      <w:r w:rsidR="00B47E0E">
        <w:t xml:space="preserve">vendar brez </w:t>
      </w:r>
      <w:r w:rsidR="00AA2ABD" w:rsidRPr="00AA2ABD">
        <w:t>individual</w:t>
      </w:r>
      <w:r w:rsidR="00B47E0E">
        <w:t xml:space="preserve">ne </w:t>
      </w:r>
      <w:r w:rsidR="00AA2ABD" w:rsidRPr="00AA2ABD">
        <w:t>identifi</w:t>
      </w:r>
      <w:r w:rsidR="00B47E0E">
        <w:t>kacije živali</w:t>
      </w:r>
      <w:r w:rsidR="00AA2ABD" w:rsidRPr="00AA2ABD">
        <w:t xml:space="preserve">], </w:t>
      </w:r>
      <w:r w:rsidR="00E25E28">
        <w:t xml:space="preserve">registri na gospodarstvih, </w:t>
      </w:r>
      <w:r w:rsidR="00B47E0E">
        <w:t>nacionalne baze podatkov</w:t>
      </w:r>
      <w:r w:rsidR="00E25E28">
        <w:t xml:space="preserve"> </w:t>
      </w:r>
      <w:r w:rsidR="00B47E0E">
        <w:t>[ki evidentirajo premike</w:t>
      </w:r>
      <w:r w:rsidR="00E25E28">
        <w:t xml:space="preserve"> skupin </w:t>
      </w:r>
      <w:r w:rsidR="00B47E0E">
        <w:t>živali</w:t>
      </w:r>
      <w:r w:rsidR="00AA2ABD" w:rsidRPr="00AA2ABD">
        <w:t xml:space="preserve">]). </w:t>
      </w:r>
    </w:p>
    <w:p w:rsidR="00B47E0E" w:rsidRDefault="00B47E0E" w:rsidP="00AA2ABD">
      <w:pPr>
        <w:pStyle w:val="Default"/>
      </w:pPr>
    </w:p>
    <w:p w:rsidR="00AA2ABD" w:rsidRPr="00AA2ABD" w:rsidRDefault="00B47E0E" w:rsidP="00AA2ABD">
      <w:pPr>
        <w:pStyle w:val="Default"/>
      </w:pPr>
      <w:r w:rsidRPr="0009283F">
        <w:rPr>
          <w:b/>
          <w:bCs/>
        </w:rPr>
        <w:t>'vzrejen v'</w:t>
      </w:r>
      <w:r>
        <w:t xml:space="preserve"> (</w:t>
      </w:r>
      <w:r w:rsidRPr="00AA2ABD">
        <w:t>'</w:t>
      </w:r>
      <w:proofErr w:type="spellStart"/>
      <w:r w:rsidRPr="00AA2ABD">
        <w:t>reared</w:t>
      </w:r>
      <w:proofErr w:type="spellEnd"/>
      <w:r w:rsidRPr="00AA2ABD">
        <w:t xml:space="preserve"> in'</w:t>
      </w:r>
      <w:r>
        <w:t xml:space="preserve">) v skladu s členom </w:t>
      </w:r>
      <w:r w:rsidR="00AA2ABD" w:rsidRPr="00AA2ABD">
        <w:t xml:space="preserve">5(1)a(i): </w:t>
      </w:r>
    </w:p>
    <w:p w:rsidR="00AA2ABD" w:rsidRPr="00AA2ABD" w:rsidRDefault="00B47E0E" w:rsidP="00B47E0E">
      <w:pPr>
        <w:pStyle w:val="Default"/>
      </w:pPr>
      <w:r>
        <w:t xml:space="preserve">Primer </w:t>
      </w:r>
      <w:r w:rsidR="00AA2ABD" w:rsidRPr="00AA2ABD">
        <w:t xml:space="preserve">1: </w:t>
      </w:r>
      <w:r>
        <w:t xml:space="preserve">zaklan </w:t>
      </w:r>
      <w:r w:rsidR="00AA2ABD" w:rsidRPr="00AA2ABD">
        <w:t>&gt; 6 m</w:t>
      </w:r>
      <w:r>
        <w:t>esecev</w:t>
      </w:r>
      <w:r w:rsidR="00AA2ABD" w:rsidRPr="00AA2ABD">
        <w:t xml:space="preserve">: </w:t>
      </w:r>
      <w:r>
        <w:t xml:space="preserve">najpoznejše obdobje vzreje </w:t>
      </w:r>
      <w:r w:rsidR="00AA2ABD" w:rsidRPr="00AA2ABD">
        <w:t>4 m</w:t>
      </w:r>
      <w:r>
        <w:t>esecev</w:t>
      </w:r>
      <w:r w:rsidR="00E25E28">
        <w:t xml:space="preserve"> (pred zakolom)</w:t>
      </w:r>
      <w:r w:rsidR="00AA2ABD" w:rsidRPr="00AA2ABD">
        <w:t xml:space="preserve"> </w:t>
      </w:r>
    </w:p>
    <w:p w:rsidR="00AA2ABD" w:rsidRPr="00AA2ABD" w:rsidRDefault="00B47E0E" w:rsidP="00B47E0E">
      <w:pPr>
        <w:pStyle w:val="Default"/>
      </w:pPr>
      <w:r>
        <w:t xml:space="preserve">Primer </w:t>
      </w:r>
      <w:r w:rsidR="00AA2ABD" w:rsidRPr="00AA2ABD">
        <w:t xml:space="preserve">2: </w:t>
      </w:r>
      <w:r>
        <w:t xml:space="preserve">zaklan </w:t>
      </w:r>
      <w:r w:rsidR="00AA2ABD" w:rsidRPr="00AA2ABD">
        <w:t xml:space="preserve">&lt; 6 </w:t>
      </w:r>
      <w:r w:rsidRPr="00AA2ABD">
        <w:t>m</w:t>
      </w:r>
      <w:r>
        <w:t xml:space="preserve">esecev in vsaj </w:t>
      </w:r>
      <w:smartTag w:uri="urn:schemas-microsoft-com:office:smarttags" w:element="metricconverter">
        <w:smartTagPr>
          <w:attr w:name="ProductID" w:val="80 kg"/>
        </w:smartTagPr>
        <w:r w:rsidR="00AA2ABD" w:rsidRPr="00AA2ABD">
          <w:t>80</w:t>
        </w:r>
        <w:r>
          <w:t xml:space="preserve"> </w:t>
        </w:r>
        <w:r w:rsidR="00AA2ABD" w:rsidRPr="00AA2ABD">
          <w:t>kg</w:t>
        </w:r>
      </w:smartTag>
      <w:r w:rsidR="00AA2ABD" w:rsidRPr="00AA2ABD">
        <w:t xml:space="preserve"> </w:t>
      </w:r>
      <w:r>
        <w:t>žive teže</w:t>
      </w:r>
      <w:r w:rsidR="00AA2ABD" w:rsidRPr="00AA2ABD">
        <w:t xml:space="preserve">: </w:t>
      </w:r>
      <w:r>
        <w:t xml:space="preserve">obdobje po doseženih </w:t>
      </w:r>
      <w:smartTag w:uri="urn:schemas-microsoft-com:office:smarttags" w:element="metricconverter">
        <w:smartTagPr>
          <w:attr w:name="ProductID" w:val="30 kg"/>
        </w:smartTagPr>
        <w:r w:rsidR="00AA2ABD" w:rsidRPr="00AA2ABD">
          <w:t>30 kg</w:t>
        </w:r>
      </w:smartTag>
      <w:r w:rsidR="00AA2ABD" w:rsidRPr="00AA2ABD">
        <w:t xml:space="preserve"> </w:t>
      </w:r>
      <w:r>
        <w:t>žive teže</w:t>
      </w:r>
    </w:p>
    <w:p w:rsidR="00AA2ABD" w:rsidRPr="00AA2ABD" w:rsidRDefault="00B47E0E" w:rsidP="00B47E0E">
      <w:pPr>
        <w:pStyle w:val="Default"/>
      </w:pPr>
      <w:r>
        <w:t xml:space="preserve">Primer </w:t>
      </w:r>
      <w:r w:rsidR="00AA2ABD" w:rsidRPr="00AA2ABD">
        <w:t xml:space="preserve">3: </w:t>
      </w:r>
      <w:r>
        <w:t xml:space="preserve">zaklan </w:t>
      </w:r>
      <w:r w:rsidR="00AA2ABD" w:rsidRPr="00AA2ABD">
        <w:t>&lt;</w:t>
      </w:r>
      <w:smartTag w:uri="urn:schemas-microsoft-com:office:smarttags" w:element="metricconverter">
        <w:smartTagPr>
          <w:attr w:name="ProductID" w:val="80 kg"/>
        </w:smartTagPr>
        <w:r w:rsidR="00AA2ABD" w:rsidRPr="00AA2ABD">
          <w:t>80 kg</w:t>
        </w:r>
      </w:smartTag>
      <w:r w:rsidR="00AA2ABD" w:rsidRPr="00AA2ABD">
        <w:t xml:space="preserve"> </w:t>
      </w:r>
      <w:r>
        <w:t>žive teže</w:t>
      </w:r>
      <w:r w:rsidR="00AA2ABD" w:rsidRPr="00AA2ABD">
        <w:t xml:space="preserve">: </w:t>
      </w:r>
      <w:r>
        <w:t>celotno obdobje vzreje</w:t>
      </w:r>
      <w:r w:rsidR="00AA2ABD" w:rsidRPr="00AA2ABD">
        <w:t xml:space="preserve"> </w:t>
      </w:r>
    </w:p>
    <w:p w:rsidR="00B47E0E" w:rsidRDefault="00B47E0E" w:rsidP="00AA2ABD">
      <w:pPr>
        <w:pStyle w:val="Default"/>
      </w:pPr>
    </w:p>
    <w:p w:rsidR="00AA2ABD" w:rsidRPr="00AA2ABD" w:rsidRDefault="00B47E0E" w:rsidP="00E9502C">
      <w:pPr>
        <w:pStyle w:val="Default"/>
      </w:pPr>
      <w:r>
        <w:t>Vse navedene meje žive teže se ne razumejo kot teža vsake posamezne živali, temveč kot povprečne teže živali, ki se tržijo v skupini, v posamezni pošiljki</w:t>
      </w:r>
      <w:r w:rsidR="00E9502C">
        <w:t xml:space="preserve">, </w:t>
      </w:r>
      <w:r>
        <w:t>in v posameznem prevoznem sredstvu</w:t>
      </w:r>
      <w:r w:rsidR="00AA2ABD" w:rsidRPr="00AA2ABD">
        <w:t xml:space="preserve">. </w:t>
      </w:r>
      <w:r w:rsidR="00E9502C">
        <w:t>Povprečne teže vključujejo tudi naravne odklone v teži živali (biološka odstopanja)</w:t>
      </w:r>
      <w:r w:rsidR="00AA2ABD" w:rsidRPr="00AA2ABD">
        <w:t xml:space="preserve">. </w:t>
      </w:r>
    </w:p>
    <w:p w:rsidR="00B47E0E" w:rsidRDefault="00B47E0E" w:rsidP="00AA2ABD">
      <w:pPr>
        <w:pStyle w:val="Default"/>
      </w:pPr>
    </w:p>
    <w:p w:rsidR="00343A0C" w:rsidRDefault="00AA2ABD" w:rsidP="00343A0C">
      <w:pPr>
        <w:pStyle w:val="Default"/>
      </w:pPr>
      <w:r w:rsidRPr="00AA2ABD">
        <w:t>Dire</w:t>
      </w:r>
      <w:r w:rsidR="00343A0C">
        <w:t>k</w:t>
      </w:r>
      <w:r w:rsidRPr="00AA2ABD">
        <w:t>tiv</w:t>
      </w:r>
      <w:r w:rsidR="00343A0C">
        <w:t xml:space="preserve">a </w:t>
      </w:r>
      <w:r w:rsidRPr="00AA2ABD">
        <w:t>2008/71</w:t>
      </w:r>
      <w:r w:rsidR="00343A0C">
        <w:t>/ES ne zahteva posamezne/in</w:t>
      </w:r>
      <w:r w:rsidRPr="00AA2ABD">
        <w:t>dividual</w:t>
      </w:r>
      <w:r w:rsidR="00343A0C">
        <w:t xml:space="preserve">ne </w:t>
      </w:r>
      <w:r w:rsidRPr="00AA2ABD">
        <w:t>identifi</w:t>
      </w:r>
      <w:r w:rsidR="00343A0C">
        <w:t>kacije prašičev niti ne zahteva evidentiranja teže ali starosti posameznih živali</w:t>
      </w:r>
      <w:r w:rsidRPr="00AA2ABD">
        <w:t>.</w:t>
      </w:r>
      <w:r w:rsidR="00343A0C">
        <w:t xml:space="preserve"> Zato ni mogoče slediti posameznih prašičev ter evidentirati podatkov o starosti in teži v času njihovega življenja</w:t>
      </w:r>
      <w:r w:rsidRPr="00AA2ABD">
        <w:t>.</w:t>
      </w:r>
    </w:p>
    <w:p w:rsidR="00AA2ABD" w:rsidRPr="00AA2ABD" w:rsidRDefault="00AA2ABD" w:rsidP="00343A0C">
      <w:pPr>
        <w:pStyle w:val="Default"/>
      </w:pPr>
      <w:r w:rsidRPr="00AA2ABD">
        <w:t xml:space="preserve"> </w:t>
      </w:r>
    </w:p>
    <w:p w:rsidR="00B47E0E" w:rsidRDefault="00343A0C" w:rsidP="00343A0C">
      <w:pPr>
        <w:pStyle w:val="Default"/>
      </w:pPr>
      <w:r>
        <w:t>Končna teža prašičev se rutinsko določa/ugotavlja ob zakolu</w:t>
      </w:r>
      <w:r w:rsidR="00AA2ABD" w:rsidRPr="00AA2ABD">
        <w:t>.</w:t>
      </w:r>
      <w:r>
        <w:t xml:space="preserve"> Če se živa teža neposredno ne meri, jo je mogoče izračunati iz teže trupa prašiča po zakolu </w:t>
      </w:r>
      <w:r w:rsidR="00AA2ABD" w:rsidRPr="00AA2ABD">
        <w:t>(</w:t>
      </w:r>
      <w:r>
        <w:t>k</w:t>
      </w:r>
      <w:r w:rsidR="00AA2ABD" w:rsidRPr="00AA2ABD">
        <w:t>oeficient 0,78).</w:t>
      </w:r>
    </w:p>
    <w:p w:rsidR="00B47E0E" w:rsidRDefault="00B47E0E" w:rsidP="00B47E0E">
      <w:pPr>
        <w:pStyle w:val="Default"/>
      </w:pPr>
    </w:p>
    <w:p w:rsidR="00AA2ABD" w:rsidRPr="00AA2ABD" w:rsidRDefault="00343A0C" w:rsidP="007429D7">
      <w:pPr>
        <w:pStyle w:val="Default"/>
      </w:pPr>
      <w:r>
        <w:t>Teža</w:t>
      </w:r>
      <w:r w:rsidR="00CF5EE5">
        <w:t>/masa</w:t>
      </w:r>
      <w:r>
        <w:t xml:space="preserve"> </w:t>
      </w:r>
      <w:smartTag w:uri="urn:schemas-microsoft-com:office:smarttags" w:element="metricconverter">
        <w:smartTagPr>
          <w:attr w:name="ProductID" w:val="30 kg"/>
        </w:smartTagPr>
        <w:r w:rsidR="00AA2ABD" w:rsidRPr="00AA2ABD">
          <w:t>30 kg</w:t>
        </w:r>
      </w:smartTag>
      <w:r w:rsidR="00AA2ABD" w:rsidRPr="00AA2ABD">
        <w:t xml:space="preserve"> </w:t>
      </w:r>
      <w:r>
        <w:t>označuje proizvodno stopnjo, ko</w:t>
      </w:r>
      <w:r w:rsidR="00CF5EE5">
        <w:t xml:space="preserve"> se</w:t>
      </w:r>
      <w:r>
        <w:t xml:space="preserve"> pri starosti okoli </w:t>
      </w:r>
      <w:r w:rsidR="00AA2ABD" w:rsidRPr="00AA2ABD">
        <w:t xml:space="preserve">10 </w:t>
      </w:r>
      <w:r>
        <w:t>tednov pujski</w:t>
      </w:r>
      <w:r w:rsidR="00ED5130">
        <w:t xml:space="preserve"> </w:t>
      </w:r>
      <w:r w:rsidR="00CF5EE5">
        <w:t>iz</w:t>
      </w:r>
      <w:r w:rsidR="00ED5130">
        <w:t xml:space="preserve"> </w:t>
      </w:r>
      <w:r w:rsidR="00CF5EE5">
        <w:t>enote za rejo pujskov</w:t>
      </w:r>
      <w:r w:rsidR="00ED5130">
        <w:t xml:space="preserve"> fizično </w:t>
      </w:r>
      <w:r w:rsidR="007429D7">
        <w:t xml:space="preserve">premestijo </w:t>
      </w:r>
      <w:r w:rsidR="00CF5EE5">
        <w:t>v enoto za pitanje</w:t>
      </w:r>
      <w:r>
        <w:t xml:space="preserve"> </w:t>
      </w:r>
      <w:r w:rsidR="00CF5EE5">
        <w:t>prašičev</w:t>
      </w:r>
      <w:r w:rsidR="00AA2ABD" w:rsidRPr="00AA2ABD">
        <w:t xml:space="preserve">. </w:t>
      </w:r>
    </w:p>
    <w:p w:rsidR="00B47E0E" w:rsidRDefault="00B47E0E" w:rsidP="00AA2ABD">
      <w:pPr>
        <w:pStyle w:val="Default"/>
      </w:pPr>
    </w:p>
    <w:p w:rsidR="00AA2ABD" w:rsidRPr="00AA2ABD" w:rsidRDefault="00CF5EE5" w:rsidP="00CF5EE5">
      <w:pPr>
        <w:pStyle w:val="Default"/>
      </w:pPr>
      <w:r>
        <w:t xml:space="preserve">Primer </w:t>
      </w:r>
      <w:r w:rsidR="00AA2ABD" w:rsidRPr="00AA2ABD">
        <w:t xml:space="preserve">1. </w:t>
      </w:r>
    </w:p>
    <w:p w:rsidR="00AA2ABD" w:rsidRPr="00AA2ABD" w:rsidRDefault="007103BB" w:rsidP="005C1DED">
      <w:pPr>
        <w:pStyle w:val="Default"/>
      </w:pPr>
      <w:r>
        <w:t xml:space="preserve">Pri </w:t>
      </w:r>
      <w:r w:rsidR="00AA2ABD" w:rsidRPr="00AA2ABD">
        <w:t>normal</w:t>
      </w:r>
      <w:r>
        <w:t xml:space="preserve">nih </w:t>
      </w:r>
      <w:r w:rsidR="00AA2ABD" w:rsidRPr="00AA2ABD">
        <w:t>pro</w:t>
      </w:r>
      <w:r>
        <w:t>izvodnih pogojih dosežejo prašiči v obdobju šestih (</w:t>
      </w:r>
      <w:r w:rsidR="00AA2ABD" w:rsidRPr="00AA2ABD">
        <w:t>6</w:t>
      </w:r>
      <w:r>
        <w:t xml:space="preserve">) mesecev težo/maso trupa vsaj </w:t>
      </w:r>
      <w:smartTag w:uri="urn:schemas-microsoft-com:office:smarttags" w:element="metricconverter">
        <w:smartTagPr>
          <w:attr w:name="ProductID" w:val="85 kg"/>
        </w:smartTagPr>
        <w:r w:rsidR="00AA2ABD" w:rsidRPr="00AA2ABD">
          <w:t>85 kg</w:t>
        </w:r>
      </w:smartTag>
      <w:r w:rsidR="00AA2ABD" w:rsidRPr="00AA2ABD">
        <w:t xml:space="preserve"> (</w:t>
      </w:r>
      <w:smartTag w:uri="urn:schemas-microsoft-com:office:smarttags" w:element="metricconverter">
        <w:smartTagPr>
          <w:attr w:name="ProductID" w:val="109 Kg"/>
        </w:smartTagPr>
        <w:r w:rsidR="00AA2ABD" w:rsidRPr="00AA2ABD">
          <w:t xml:space="preserve">109 </w:t>
        </w:r>
        <w:r>
          <w:t>k</w:t>
        </w:r>
        <w:r w:rsidR="00AA2ABD" w:rsidRPr="00AA2ABD">
          <w:t>g</w:t>
        </w:r>
      </w:smartTag>
      <w:r>
        <w:t xml:space="preserve"> žive teže</w:t>
      </w:r>
      <w:r w:rsidR="00AA2ABD" w:rsidRPr="00AA2ABD">
        <w:t>).</w:t>
      </w:r>
      <w:r w:rsidR="005C1DED">
        <w:t xml:space="preserve"> </w:t>
      </w:r>
      <w:r w:rsidR="00AA2ABD" w:rsidRPr="00AA2ABD">
        <w:t>N</w:t>
      </w:r>
      <w:r w:rsidR="005C1DED">
        <w:t>e zahtevajo se n</w:t>
      </w:r>
      <w:r w:rsidR="00AA2ABD" w:rsidRPr="00AA2ABD">
        <w:t>o</w:t>
      </w:r>
      <w:r w:rsidR="005C1DED">
        <w:t xml:space="preserve">beni drugi dokazi </w:t>
      </w:r>
      <w:r>
        <w:t xml:space="preserve">o starosti živali, ki dosežejo težo trupa </w:t>
      </w:r>
      <w:smartTag w:uri="urn:schemas-microsoft-com:office:smarttags" w:element="metricconverter">
        <w:smartTagPr>
          <w:attr w:name="ProductID" w:val="85 kg"/>
        </w:smartTagPr>
        <w:r w:rsidR="00AA2ABD" w:rsidRPr="00AA2ABD">
          <w:t>85 kg</w:t>
        </w:r>
      </w:smartTag>
      <w:r w:rsidR="005C1DED">
        <w:t xml:space="preserve"> </w:t>
      </w:r>
      <w:r>
        <w:t>ali več. Gospodarstvo za pitanje prašičev, s katerega se izvede premik živali neposredno v klavnico</w:t>
      </w:r>
      <w:r w:rsidR="00AA2ABD" w:rsidRPr="00AA2ABD">
        <w:t>,</w:t>
      </w:r>
      <w:r>
        <w:t xml:space="preserve"> je v večini primerov gospodarstvo, na katerem so živali preživele svoje zadnje štiri (</w:t>
      </w:r>
      <w:r w:rsidR="00AA2ABD" w:rsidRPr="00AA2ABD">
        <w:t>4</w:t>
      </w:r>
      <w:r>
        <w:t xml:space="preserve">) mesece pred zakolom, in zato </w:t>
      </w:r>
      <w:r w:rsidR="005C1DED">
        <w:t>je</w:t>
      </w:r>
      <w:r>
        <w:t xml:space="preserve"> to zadnje gospodarstvo</w:t>
      </w:r>
      <w:r w:rsidR="005C1DED">
        <w:t xml:space="preserve"> v stanju, da lahko </w:t>
      </w:r>
      <w:r>
        <w:t>predloži dokaz, da so živali bivale v tem najmanjšem zah</w:t>
      </w:r>
      <w:r w:rsidR="00AA2ABD" w:rsidRPr="00AA2ABD">
        <w:t>t</w:t>
      </w:r>
      <w:r>
        <w:t xml:space="preserve">evanem obdobju v eni sami (eni in isti) državi. </w:t>
      </w:r>
      <w:r w:rsidRPr="007103BB">
        <w:rPr>
          <w:i/>
          <w:iCs/>
        </w:rPr>
        <w:t>Informacije o prehrambeni verigi</w:t>
      </w:r>
      <w:r>
        <w:t xml:space="preserve"> povezujejo žival z gospodarstvom izvora (živali). </w:t>
      </w:r>
      <w:r w:rsidR="00AA2ABD" w:rsidRPr="00AA2ABD">
        <w:t>T</w:t>
      </w:r>
      <w:r w:rsidR="00DC1CCA">
        <w:t>o je mogoče preveriti na podlagi registra na gospodarstvu</w:t>
      </w:r>
      <w:r w:rsidR="00AA2ABD" w:rsidRPr="00AA2ABD">
        <w:t xml:space="preserve">, </w:t>
      </w:r>
      <w:r w:rsidR="00DC1CCA">
        <w:t xml:space="preserve">vpisov v </w:t>
      </w:r>
      <w:r w:rsidR="00AA2ABD" w:rsidRPr="00AA2ABD">
        <w:t>na</w:t>
      </w:r>
      <w:r w:rsidR="00DC1CCA">
        <w:t>c</w:t>
      </w:r>
      <w:r w:rsidR="00AA2ABD" w:rsidRPr="00AA2ABD">
        <w:t>ional</w:t>
      </w:r>
      <w:r w:rsidR="00DC1CCA">
        <w:t>ni bazi podatkov</w:t>
      </w:r>
      <w:r w:rsidR="005C1DED">
        <w:t xml:space="preserve"> ter </w:t>
      </w:r>
      <w:r w:rsidR="00DC1CCA">
        <w:t xml:space="preserve">v dokumentaciji na gospodarstvu </w:t>
      </w:r>
      <w:r w:rsidR="00AA2ABD" w:rsidRPr="00AA2ABD">
        <w:t>(</w:t>
      </w:r>
      <w:r w:rsidR="00DC1CCA">
        <w:t>računi, pogodbe</w:t>
      </w:r>
      <w:r w:rsidR="00AA2ABD" w:rsidRPr="00AA2ABD">
        <w:t xml:space="preserve">). </w:t>
      </w:r>
    </w:p>
    <w:p w:rsidR="00B47E0E" w:rsidRDefault="00B47E0E" w:rsidP="00AA2ABD">
      <w:pPr>
        <w:pStyle w:val="Default"/>
      </w:pPr>
    </w:p>
    <w:p w:rsidR="00AA2ABD" w:rsidRPr="00AA2ABD" w:rsidRDefault="00CF5EE5" w:rsidP="00AA2ABD">
      <w:pPr>
        <w:pStyle w:val="Default"/>
      </w:pPr>
      <w:r>
        <w:t xml:space="preserve">Primer </w:t>
      </w:r>
      <w:r w:rsidR="00AA2ABD" w:rsidRPr="00AA2ABD">
        <w:t xml:space="preserve">2. </w:t>
      </w:r>
    </w:p>
    <w:p w:rsidR="00AA2ABD" w:rsidRPr="00AA2ABD" w:rsidRDefault="00B92A6E" w:rsidP="007429D7">
      <w:pPr>
        <w:pStyle w:val="Default"/>
      </w:pPr>
      <w:r>
        <w:t xml:space="preserve">Živali, zaklane med </w:t>
      </w:r>
      <w:smartTag w:uri="urn:schemas-microsoft-com:office:smarttags" w:element="metricconverter">
        <w:smartTagPr>
          <w:attr w:name="ProductID" w:val="80 in"/>
        </w:smartTagPr>
        <w:r w:rsidR="00AA2ABD" w:rsidRPr="00AA2ABD">
          <w:t>80</w:t>
        </w:r>
        <w:r>
          <w:t xml:space="preserve"> in</w:t>
        </w:r>
      </w:smartTag>
      <w:r>
        <w:t xml:space="preserve"> </w:t>
      </w:r>
      <w:smartTag w:uri="urn:schemas-microsoft-com:office:smarttags" w:element="metricconverter">
        <w:smartTagPr>
          <w:attr w:name="ProductID" w:val="109 Kg"/>
        </w:smartTagPr>
        <w:r w:rsidR="00AA2ABD" w:rsidRPr="00AA2ABD">
          <w:t>109</w:t>
        </w:r>
        <w:r w:rsidR="00F72A9D">
          <w:t xml:space="preserve"> kg</w:t>
        </w:r>
      </w:smartTag>
      <w:r w:rsidR="00F72A9D">
        <w:t xml:space="preserve"> </w:t>
      </w:r>
      <w:r>
        <w:t>ž</w:t>
      </w:r>
      <w:r w:rsidR="00AA2ABD" w:rsidRPr="00AA2ABD">
        <w:t>ive</w:t>
      </w:r>
      <w:r>
        <w:t xml:space="preserve"> teže </w:t>
      </w:r>
      <w:r w:rsidR="00AA2ABD" w:rsidRPr="00AA2ABD">
        <w:t xml:space="preserve">(62 </w:t>
      </w:r>
      <w:r>
        <w:t>d</w:t>
      </w:r>
      <w:r w:rsidR="00AA2ABD" w:rsidRPr="00AA2ABD">
        <w:t xml:space="preserve">o </w:t>
      </w:r>
      <w:smartTag w:uri="urn:schemas-microsoft-com:office:smarttags" w:element="metricconverter">
        <w:smartTagPr>
          <w:attr w:name="ProductID" w:val="85 kg"/>
        </w:smartTagPr>
        <w:r w:rsidR="00AA2ABD" w:rsidRPr="00AA2ABD">
          <w:t>85</w:t>
        </w:r>
        <w:r w:rsidR="00F72A9D">
          <w:t xml:space="preserve"> kg</w:t>
        </w:r>
      </w:smartTag>
      <w:r>
        <w:t xml:space="preserve"> teže/mase trupa zaklane živali</w:t>
      </w:r>
      <w:r w:rsidR="00AA2ABD" w:rsidRPr="00AA2ABD">
        <w:t>)</w:t>
      </w:r>
      <w:r>
        <w:t xml:space="preserve"> so podrejene preverjanju v obdobju vzreje med </w:t>
      </w:r>
      <w:smartTag w:uri="urn:schemas-microsoft-com:office:smarttags" w:element="metricconverter">
        <w:smartTagPr>
          <w:attr w:name="ProductID" w:val="30 kg"/>
        </w:smartTagPr>
        <w:r w:rsidR="00AA2ABD" w:rsidRPr="00AA2ABD">
          <w:t>30 kg</w:t>
        </w:r>
      </w:smartTag>
      <w:r w:rsidR="00AA2ABD" w:rsidRPr="00AA2ABD">
        <w:t xml:space="preserve"> </w:t>
      </w:r>
      <w:r>
        <w:t>d</w:t>
      </w:r>
      <w:r w:rsidR="00AA2ABD" w:rsidRPr="00AA2ABD">
        <w:t xml:space="preserve">o </w:t>
      </w:r>
      <w:smartTag w:uri="urn:schemas-microsoft-com:office:smarttags" w:element="metricconverter">
        <w:smartTagPr>
          <w:attr w:name="ProductID" w:val="80 kg"/>
        </w:smartTagPr>
        <w:r w:rsidR="00AA2ABD" w:rsidRPr="00AA2ABD">
          <w:t>80</w:t>
        </w:r>
        <w:r w:rsidR="00F72A9D">
          <w:t xml:space="preserve"> kg</w:t>
        </w:r>
      </w:smartTag>
      <w:r>
        <w:t xml:space="preserve">. Teža/masa </w:t>
      </w:r>
      <w:smartTag w:uri="urn:schemas-microsoft-com:office:smarttags" w:element="metricconverter">
        <w:smartTagPr>
          <w:attr w:name="ProductID" w:val="30 kg"/>
        </w:smartTagPr>
        <w:r w:rsidRPr="00AA2ABD">
          <w:t>30 kg</w:t>
        </w:r>
      </w:smartTag>
      <w:r w:rsidRPr="00AA2ABD">
        <w:t xml:space="preserve"> </w:t>
      </w:r>
      <w:r>
        <w:t>označuje začetek obdobja pitanja, ko se pujski, namenjeni nadaljnjemu pitanju, fizično pre</w:t>
      </w:r>
      <w:r w:rsidR="007429D7">
        <w:t>me</w:t>
      </w:r>
      <w:r>
        <w:t>s</w:t>
      </w:r>
      <w:r w:rsidR="007429D7">
        <w:t>t</w:t>
      </w:r>
      <w:r w:rsidR="005C1DED">
        <w:t>i</w:t>
      </w:r>
      <w:r>
        <w:t>jo v enoto za pitanje prašičev</w:t>
      </w:r>
      <w:r w:rsidR="00AA2ABD" w:rsidRPr="00AA2ABD">
        <w:t xml:space="preserve">. </w:t>
      </w:r>
    </w:p>
    <w:p w:rsidR="00B47E0E" w:rsidRDefault="00B47E0E" w:rsidP="00AA2ABD">
      <w:pPr>
        <w:pStyle w:val="Default"/>
      </w:pPr>
    </w:p>
    <w:p w:rsidR="00AA2ABD" w:rsidRPr="00AA2ABD" w:rsidRDefault="003C3786" w:rsidP="00404010">
      <w:pPr>
        <w:pStyle w:val="Default"/>
      </w:pPr>
      <w:r>
        <w:t xml:space="preserve">Gospodarstvo za pitanje prašičev, s katerega se izvede neposredni premik živali v klavnico, je v večini primerov gospodarstvo, na katerem se živali gojijo od dosežene teže </w:t>
      </w:r>
      <w:smartTag w:uri="urn:schemas-microsoft-com:office:smarttags" w:element="metricconverter">
        <w:smartTagPr>
          <w:attr w:name="ProductID" w:val="30 kg"/>
        </w:smartTagPr>
        <w:r w:rsidR="00AA2ABD" w:rsidRPr="00AA2ABD">
          <w:t>30 kg</w:t>
        </w:r>
      </w:smartTag>
      <w:r>
        <w:t xml:space="preserve"> naprej</w:t>
      </w:r>
      <w:r w:rsidR="00AA2ABD" w:rsidRPr="00AA2ABD">
        <w:t xml:space="preserve">. </w:t>
      </w:r>
      <w:r w:rsidRPr="007103BB">
        <w:rPr>
          <w:i/>
          <w:iCs/>
        </w:rPr>
        <w:t>Informacije o prehrambeni verigi</w:t>
      </w:r>
      <w:r>
        <w:t xml:space="preserve"> povezujejo žival z gospodarstvom izvora (živali)</w:t>
      </w:r>
      <w:r w:rsidR="00AA2ABD" w:rsidRPr="00AA2ABD">
        <w:t xml:space="preserve">. </w:t>
      </w:r>
      <w:r w:rsidRPr="00AA2ABD">
        <w:t>T</w:t>
      </w:r>
      <w:r>
        <w:t>o je mogoče preveriti na podlagi registra na gospodarstvu</w:t>
      </w:r>
      <w:r w:rsidRPr="00AA2ABD">
        <w:t xml:space="preserve">, </w:t>
      </w:r>
      <w:r>
        <w:t xml:space="preserve">vpisov v </w:t>
      </w:r>
      <w:r w:rsidRPr="00AA2ABD">
        <w:t>na</w:t>
      </w:r>
      <w:r>
        <w:t>c</w:t>
      </w:r>
      <w:r w:rsidRPr="00AA2ABD">
        <w:t>ional</w:t>
      </w:r>
      <w:r>
        <w:t>ni bazi podatkov</w:t>
      </w:r>
      <w:r w:rsidR="00404010">
        <w:t xml:space="preserve"> ter </w:t>
      </w:r>
      <w:r>
        <w:t xml:space="preserve">v dokumentaciji na gospodarstvu </w:t>
      </w:r>
      <w:r w:rsidRPr="00AA2ABD">
        <w:t>(</w:t>
      </w:r>
      <w:r>
        <w:t>računi, pogodbe</w:t>
      </w:r>
      <w:r w:rsidR="00AA2ABD" w:rsidRPr="00AA2ABD">
        <w:t xml:space="preserve">). </w:t>
      </w:r>
    </w:p>
    <w:p w:rsidR="00B47E0E" w:rsidRDefault="00B47E0E" w:rsidP="00AA2ABD">
      <w:pPr>
        <w:pStyle w:val="Default"/>
      </w:pPr>
    </w:p>
    <w:p w:rsidR="00AA2ABD" w:rsidRPr="00AA2ABD" w:rsidRDefault="00B36FDA" w:rsidP="00404010">
      <w:pPr>
        <w:pStyle w:val="Default"/>
      </w:pPr>
      <w:r>
        <w:t>Za ta obseg teže</w:t>
      </w:r>
      <w:r w:rsidR="00404010">
        <w:t xml:space="preserve"> - če </w:t>
      </w:r>
      <w:r>
        <w:t xml:space="preserve">bi rejec živali trdil, da so živali starejše od </w:t>
      </w:r>
      <w:r w:rsidR="00AA2ABD" w:rsidRPr="00AA2ABD">
        <w:t>6 m</w:t>
      </w:r>
      <w:r>
        <w:t xml:space="preserve">esecev in da zanje velja pogoj zadnjih </w:t>
      </w:r>
      <w:r w:rsidR="00AA2ABD" w:rsidRPr="00AA2ABD">
        <w:t>4 m</w:t>
      </w:r>
      <w:r>
        <w:t>esecev</w:t>
      </w:r>
      <w:r w:rsidR="00404010">
        <w:t xml:space="preserve"> - </w:t>
      </w:r>
      <w:r>
        <w:t xml:space="preserve">razpoložljive </w:t>
      </w:r>
      <w:r w:rsidR="00AA2ABD" w:rsidRPr="00AA2ABD">
        <w:t>informa</w:t>
      </w:r>
      <w:r>
        <w:t xml:space="preserve">cije o intenzivnosti reje </w:t>
      </w:r>
      <w:r w:rsidR="00AA2ABD" w:rsidRPr="00AA2ABD">
        <w:t>(d</w:t>
      </w:r>
      <w:r>
        <w:t>nevnem prirastu teže</w:t>
      </w:r>
      <w:r w:rsidR="00AA2ABD" w:rsidRPr="00AA2ABD">
        <w:t>)</w:t>
      </w:r>
      <w:r>
        <w:t>, skupaj s končnim tehtanjem živali (pred zakolom), omogočajo izračun starosti živali</w:t>
      </w:r>
      <w:r w:rsidR="00AA2ABD" w:rsidRPr="00AA2ABD">
        <w:t>. T</w:t>
      </w:r>
      <w:r>
        <w:t>udi to je mogoče preverjati na podlagi dokumentacije na gospodarstvu</w:t>
      </w:r>
      <w:r w:rsidR="00AA2ABD" w:rsidRPr="00AA2ABD">
        <w:t xml:space="preserve">. </w:t>
      </w:r>
    </w:p>
    <w:p w:rsidR="00B36FDA" w:rsidRDefault="00B36FDA" w:rsidP="00AA2ABD">
      <w:pPr>
        <w:pStyle w:val="Default"/>
      </w:pPr>
    </w:p>
    <w:p w:rsidR="00AA2ABD" w:rsidRPr="00AA2ABD" w:rsidRDefault="00E36005" w:rsidP="007429D7">
      <w:pPr>
        <w:pStyle w:val="Default"/>
      </w:pPr>
      <w:r>
        <w:t xml:space="preserve">Če je primerno, imajo države članice tudi pooblastila </w:t>
      </w:r>
      <w:r w:rsidR="00AA2ABD" w:rsidRPr="00AA2ABD">
        <w:t>(</w:t>
      </w:r>
      <w:r>
        <w:t>z</w:t>
      </w:r>
      <w:r w:rsidR="00AA2ABD" w:rsidRPr="00AA2ABD">
        <w:t xml:space="preserve"> implement</w:t>
      </w:r>
      <w:r>
        <w:t xml:space="preserve">acijo </w:t>
      </w:r>
      <w:r w:rsidR="00AA2ABD" w:rsidRPr="00AA2ABD">
        <w:t>Dire</w:t>
      </w:r>
      <w:r>
        <w:t>k</w:t>
      </w:r>
      <w:r w:rsidR="00AA2ABD" w:rsidRPr="00AA2ABD">
        <w:t>tive 2008/71</w:t>
      </w:r>
      <w:r>
        <w:t>/ES</w:t>
      </w:r>
      <w:r w:rsidR="00AA2ABD" w:rsidRPr="00AA2ABD">
        <w:t>)</w:t>
      </w:r>
      <w:r>
        <w:t>, da določijo nacionalna pravila in zahtevajo evidentiranje povprečne teže pujskov ob njihovi premestitvi v enoto za pitanje</w:t>
      </w:r>
      <w:r w:rsidR="00AA2ABD" w:rsidRPr="00AA2ABD">
        <w:t xml:space="preserve">. </w:t>
      </w:r>
    </w:p>
    <w:p w:rsidR="00B47E0E" w:rsidRDefault="00B47E0E" w:rsidP="00AA2ABD">
      <w:pPr>
        <w:pStyle w:val="Default"/>
      </w:pPr>
    </w:p>
    <w:p w:rsidR="00AA2ABD" w:rsidRPr="00AA2ABD" w:rsidRDefault="00CF5EE5" w:rsidP="00AA2ABD">
      <w:pPr>
        <w:pStyle w:val="Default"/>
      </w:pPr>
      <w:r>
        <w:t xml:space="preserve">Primer </w:t>
      </w:r>
      <w:r w:rsidR="00AA2ABD" w:rsidRPr="00AA2ABD">
        <w:t xml:space="preserve">3. </w:t>
      </w:r>
    </w:p>
    <w:p w:rsidR="00AA2ABD" w:rsidRPr="00AA2ABD" w:rsidRDefault="003C55FF" w:rsidP="00AC2573">
      <w:pPr>
        <w:pStyle w:val="Default"/>
      </w:pPr>
      <w:r>
        <w:t xml:space="preserve">Pri živalih, zaklanih z manj kot </w:t>
      </w:r>
      <w:smartTag w:uri="urn:schemas-microsoft-com:office:smarttags" w:element="metricconverter">
        <w:smartTagPr>
          <w:attr w:name="ProductID" w:val="80 kg"/>
        </w:smartTagPr>
        <w:r w:rsidR="00AA2ABD" w:rsidRPr="00AA2ABD">
          <w:t>80</w:t>
        </w:r>
        <w:r w:rsidR="00F72A9D">
          <w:t xml:space="preserve"> kg</w:t>
        </w:r>
      </w:smartTag>
      <w:r w:rsidR="00F72A9D">
        <w:t xml:space="preserve"> </w:t>
      </w:r>
      <w:r>
        <w:t>ž</w:t>
      </w:r>
      <w:r w:rsidR="00AA2ABD" w:rsidRPr="00AA2ABD">
        <w:t>ive</w:t>
      </w:r>
      <w:r>
        <w:t xml:space="preserve"> teže</w:t>
      </w:r>
      <w:r w:rsidR="00AA2ABD" w:rsidRPr="00AA2ABD">
        <w:t xml:space="preserve"> (</w:t>
      </w:r>
      <w:smartTag w:uri="urn:schemas-microsoft-com:office:smarttags" w:element="metricconverter">
        <w:smartTagPr>
          <w:attr w:name="ProductID" w:val="62 kg"/>
        </w:smartTagPr>
        <w:r w:rsidR="00AA2ABD" w:rsidRPr="00AA2ABD">
          <w:t>62</w:t>
        </w:r>
        <w:r w:rsidR="00F72A9D">
          <w:t xml:space="preserve"> kg</w:t>
        </w:r>
      </w:smartTag>
      <w:r w:rsidR="00F72A9D">
        <w:t xml:space="preserve"> </w:t>
      </w:r>
      <w:r>
        <w:t>teže trupa po zakolu</w:t>
      </w:r>
      <w:r w:rsidR="00AA2ABD" w:rsidRPr="00AA2ABD">
        <w:t>)</w:t>
      </w:r>
      <w:r>
        <w:t xml:space="preserve">, </w:t>
      </w:r>
      <w:r w:rsidRPr="007103BB">
        <w:rPr>
          <w:i/>
          <w:iCs/>
        </w:rPr>
        <w:t>Informacije o prehrambeni verigi</w:t>
      </w:r>
      <w:r>
        <w:t xml:space="preserve"> povezujejo žival z gospodarstvom izvora (živali)</w:t>
      </w:r>
      <w:r w:rsidR="00AA2ABD" w:rsidRPr="00AA2ABD">
        <w:t xml:space="preserve">. </w:t>
      </w:r>
      <w:r>
        <w:t>Gospodarstvo pitanja živali, ki izvede premik živali v klavnico, tudi predloži dokaze o državi(ah) članici(ah), v kateri</w:t>
      </w:r>
      <w:r w:rsidR="00B73383">
        <w:t>(</w:t>
      </w:r>
      <w:r>
        <w:t>h</w:t>
      </w:r>
      <w:r w:rsidR="00B73383">
        <w:t>)</w:t>
      </w:r>
      <w:r>
        <w:t xml:space="preserve"> so se živali gojile, na podlagi registra na gospodarstvu</w:t>
      </w:r>
      <w:r w:rsidR="00AA2ABD" w:rsidRPr="00AA2ABD">
        <w:t xml:space="preserve">, </w:t>
      </w:r>
      <w:r>
        <w:t xml:space="preserve">vpisov v </w:t>
      </w:r>
      <w:r w:rsidRPr="00AA2ABD">
        <w:t>na</w:t>
      </w:r>
      <w:r>
        <w:t>c</w:t>
      </w:r>
      <w:r w:rsidRPr="00AA2ABD">
        <w:t>ional</w:t>
      </w:r>
      <w:r>
        <w:t xml:space="preserve">ni bazi podatkov ter v dokumentaciji na gospodarstvu </w:t>
      </w:r>
      <w:r w:rsidRPr="00AA2ABD">
        <w:t>(</w:t>
      </w:r>
      <w:r>
        <w:t>računi, pogodbe</w:t>
      </w:r>
      <w:r w:rsidR="00AA2ABD" w:rsidRPr="00AA2ABD">
        <w:t xml:space="preserve">). </w:t>
      </w:r>
      <w:r>
        <w:t xml:space="preserve">V večini primerov se take živali premikajo z gospodarstva rojstva neposredno v klavnico, tako da </w:t>
      </w:r>
      <w:r w:rsidR="00AA2ABD" w:rsidRPr="00AA2ABD">
        <w:t xml:space="preserve">so </w:t>
      </w:r>
      <w:r w:rsidR="00AC2573" w:rsidRPr="007103BB">
        <w:rPr>
          <w:i/>
          <w:iCs/>
        </w:rPr>
        <w:t>Informacije o prehrambeni verigi</w:t>
      </w:r>
      <w:r w:rsidR="00AC2573">
        <w:t xml:space="preserve"> zadovoljive/zadostne</w:t>
      </w:r>
      <w:r w:rsidR="00AA2ABD" w:rsidRPr="00AA2ABD">
        <w:t xml:space="preserve">. </w:t>
      </w:r>
    </w:p>
    <w:p w:rsidR="00B47E0E" w:rsidRDefault="00B47E0E" w:rsidP="00AA2ABD">
      <w:pPr>
        <w:pStyle w:val="Default"/>
        <w:rPr>
          <w:b/>
          <w:bCs/>
        </w:rPr>
      </w:pPr>
    </w:p>
    <w:p w:rsidR="00AA2ABD" w:rsidRPr="00AA2ABD" w:rsidRDefault="003C3786" w:rsidP="00616F2F">
      <w:pPr>
        <w:pStyle w:val="Naslov2"/>
      </w:pPr>
      <w:bookmarkStart w:id="0" w:name="_GoBack"/>
      <w:bookmarkEnd w:id="0"/>
      <w:r>
        <w:t>Vzreja v več različnih državah članicah ali tretjih državah</w:t>
      </w:r>
      <w:r w:rsidR="00AA2ABD" w:rsidRPr="00AA2ABD">
        <w:t xml:space="preserve">. </w:t>
      </w:r>
    </w:p>
    <w:p w:rsidR="00B47E0E" w:rsidRDefault="00B47E0E" w:rsidP="00AA2ABD">
      <w:pPr>
        <w:pStyle w:val="Default"/>
      </w:pPr>
    </w:p>
    <w:p w:rsidR="008465CA" w:rsidRPr="00AA2ABD" w:rsidRDefault="00AC2573" w:rsidP="00007302">
      <w:pPr>
        <w:pStyle w:val="Default"/>
      </w:pPr>
      <w:r>
        <w:t xml:space="preserve">Kadar obstajajo dokazi, da so se živali premikale iz ene države članice ali tretje države v drugo, v minimalnih obdobjih vzreje, kakor so navedena v točki 2 </w:t>
      </w:r>
      <w:r w:rsidR="00AA2ABD" w:rsidRPr="00AA2ABD">
        <w:t>(n</w:t>
      </w:r>
      <w:r>
        <w:t xml:space="preserve">a podlagi obstoječih </w:t>
      </w:r>
      <w:r w:rsidRPr="00AC2573">
        <w:t>informacij o prehrambeni verigi</w:t>
      </w:r>
      <w:r>
        <w:t xml:space="preserve">), mora rejec živali v klavnici predložiti informacije, da so se živali bodisi gojile v </w:t>
      </w:r>
      <w:r w:rsidR="00007302">
        <w:t>»</w:t>
      </w:r>
      <w:r>
        <w:t xml:space="preserve">več državah članicah </w:t>
      </w:r>
      <w:r w:rsidR="00AA2ABD" w:rsidRPr="00AA2ABD">
        <w:t>EU</w:t>
      </w:r>
      <w:r w:rsidR="00007302">
        <w:t>«</w:t>
      </w:r>
      <w:r w:rsidR="00AA2ABD" w:rsidRPr="00AA2ABD">
        <w:t xml:space="preserve">, </w:t>
      </w:r>
      <w:r>
        <w:t xml:space="preserve">v </w:t>
      </w:r>
      <w:r w:rsidR="00007302">
        <w:t>»</w:t>
      </w:r>
      <w:r w:rsidR="00AA2ABD" w:rsidRPr="00AA2ABD">
        <w:t>ve</w:t>
      </w:r>
      <w:r>
        <w:t xml:space="preserve">č državah nečlanicah </w:t>
      </w:r>
      <w:r w:rsidR="00AA2ABD" w:rsidRPr="00AA2ABD">
        <w:t>EU</w:t>
      </w:r>
      <w:r w:rsidR="00007302">
        <w:t>«</w:t>
      </w:r>
      <w:r>
        <w:t xml:space="preserve">, ali v </w:t>
      </w:r>
      <w:r w:rsidR="00007302">
        <w:t>»</w:t>
      </w:r>
      <w:r w:rsidR="00AA2ABD" w:rsidRPr="00AA2ABD">
        <w:t>ve</w:t>
      </w:r>
      <w:r>
        <w:t xml:space="preserve">č državah članicah </w:t>
      </w:r>
      <w:r w:rsidR="00AA2ABD" w:rsidRPr="00AA2ABD">
        <w:t>EU</w:t>
      </w:r>
      <w:r>
        <w:t xml:space="preserve"> in državah nečlanicah </w:t>
      </w:r>
      <w:r w:rsidR="00AA2ABD" w:rsidRPr="00AA2ABD">
        <w:t>EU</w:t>
      </w:r>
      <w:r w:rsidR="00007302">
        <w:t>«</w:t>
      </w:r>
      <w:r>
        <w:t>, glede na to, ali živali so ali niso bile uvožene za neposredni zakol oziroma za nadaljnjo vzrejo</w:t>
      </w:r>
      <w:r w:rsidR="00AA2ABD" w:rsidRPr="00AA2ABD">
        <w:t xml:space="preserve">. </w:t>
      </w:r>
    </w:p>
    <w:sectPr w:rsidR="008465CA" w:rsidRPr="00AA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733"/>
    <w:multiLevelType w:val="multilevel"/>
    <w:tmpl w:val="BB0898FE"/>
    <w:lvl w:ilvl="0">
      <w:start w:val="1"/>
      <w:numFmt w:val="decimal"/>
      <w:pStyle w:val="Naslov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slov3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8CF65DC"/>
    <w:multiLevelType w:val="hybridMultilevel"/>
    <w:tmpl w:val="CBA408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D"/>
    <w:rsid w:val="000030DB"/>
    <w:rsid w:val="00007302"/>
    <w:rsid w:val="000119B8"/>
    <w:rsid w:val="00033D49"/>
    <w:rsid w:val="00066AC9"/>
    <w:rsid w:val="0009283F"/>
    <w:rsid w:val="00094541"/>
    <w:rsid w:val="000C5DDE"/>
    <w:rsid w:val="000C7744"/>
    <w:rsid w:val="000D1BA2"/>
    <w:rsid w:val="000E20FB"/>
    <w:rsid w:val="00114016"/>
    <w:rsid w:val="00131DFD"/>
    <w:rsid w:val="00166EFB"/>
    <w:rsid w:val="001D18FA"/>
    <w:rsid w:val="00215C8B"/>
    <w:rsid w:val="00216ED8"/>
    <w:rsid w:val="00222444"/>
    <w:rsid w:val="002C4DA4"/>
    <w:rsid w:val="002E6CDA"/>
    <w:rsid w:val="003241CE"/>
    <w:rsid w:val="003360CF"/>
    <w:rsid w:val="00343A0C"/>
    <w:rsid w:val="00355FF3"/>
    <w:rsid w:val="00364F79"/>
    <w:rsid w:val="003C3512"/>
    <w:rsid w:val="003C3786"/>
    <w:rsid w:val="003C55FF"/>
    <w:rsid w:val="003E114D"/>
    <w:rsid w:val="003E3E23"/>
    <w:rsid w:val="00404010"/>
    <w:rsid w:val="00413B9F"/>
    <w:rsid w:val="00471082"/>
    <w:rsid w:val="00482631"/>
    <w:rsid w:val="00482C27"/>
    <w:rsid w:val="00487589"/>
    <w:rsid w:val="00515820"/>
    <w:rsid w:val="0056679F"/>
    <w:rsid w:val="00567FC0"/>
    <w:rsid w:val="00572ABC"/>
    <w:rsid w:val="0057681F"/>
    <w:rsid w:val="0058006F"/>
    <w:rsid w:val="005902CB"/>
    <w:rsid w:val="005C17EF"/>
    <w:rsid w:val="005C1DED"/>
    <w:rsid w:val="005C3138"/>
    <w:rsid w:val="005D54C2"/>
    <w:rsid w:val="005E6916"/>
    <w:rsid w:val="005E6DB1"/>
    <w:rsid w:val="00616D4A"/>
    <w:rsid w:val="00616F2F"/>
    <w:rsid w:val="006174F1"/>
    <w:rsid w:val="00630590"/>
    <w:rsid w:val="00633D01"/>
    <w:rsid w:val="00642142"/>
    <w:rsid w:val="00664025"/>
    <w:rsid w:val="0066652D"/>
    <w:rsid w:val="00687AAF"/>
    <w:rsid w:val="006A1195"/>
    <w:rsid w:val="007053BC"/>
    <w:rsid w:val="007103BB"/>
    <w:rsid w:val="00716489"/>
    <w:rsid w:val="007429D7"/>
    <w:rsid w:val="00743F73"/>
    <w:rsid w:val="0074471F"/>
    <w:rsid w:val="007565B6"/>
    <w:rsid w:val="00776998"/>
    <w:rsid w:val="007A6A66"/>
    <w:rsid w:val="007C6203"/>
    <w:rsid w:val="008431C6"/>
    <w:rsid w:val="008465CA"/>
    <w:rsid w:val="00846FA1"/>
    <w:rsid w:val="00863907"/>
    <w:rsid w:val="008911FA"/>
    <w:rsid w:val="008D1147"/>
    <w:rsid w:val="00910A90"/>
    <w:rsid w:val="00934241"/>
    <w:rsid w:val="009345C0"/>
    <w:rsid w:val="00991074"/>
    <w:rsid w:val="009A3ECC"/>
    <w:rsid w:val="009C73D8"/>
    <w:rsid w:val="009D09A2"/>
    <w:rsid w:val="009D7F11"/>
    <w:rsid w:val="00A24415"/>
    <w:rsid w:val="00A25D70"/>
    <w:rsid w:val="00A80357"/>
    <w:rsid w:val="00A869A3"/>
    <w:rsid w:val="00A87CA0"/>
    <w:rsid w:val="00AA1DD8"/>
    <w:rsid w:val="00AA2ABD"/>
    <w:rsid w:val="00AC2573"/>
    <w:rsid w:val="00AE56B8"/>
    <w:rsid w:val="00AE62D3"/>
    <w:rsid w:val="00B06C6E"/>
    <w:rsid w:val="00B1766B"/>
    <w:rsid w:val="00B36FDA"/>
    <w:rsid w:val="00B47E0E"/>
    <w:rsid w:val="00B5104E"/>
    <w:rsid w:val="00B57FF3"/>
    <w:rsid w:val="00B73383"/>
    <w:rsid w:val="00B82427"/>
    <w:rsid w:val="00B92A6E"/>
    <w:rsid w:val="00BB3063"/>
    <w:rsid w:val="00BB4616"/>
    <w:rsid w:val="00C41FBA"/>
    <w:rsid w:val="00C426D6"/>
    <w:rsid w:val="00C51E2D"/>
    <w:rsid w:val="00C94964"/>
    <w:rsid w:val="00CA739D"/>
    <w:rsid w:val="00CB026E"/>
    <w:rsid w:val="00CF5EE5"/>
    <w:rsid w:val="00D40074"/>
    <w:rsid w:val="00D64AAC"/>
    <w:rsid w:val="00D832BB"/>
    <w:rsid w:val="00D9350E"/>
    <w:rsid w:val="00DA0543"/>
    <w:rsid w:val="00DA21E8"/>
    <w:rsid w:val="00DC1CCA"/>
    <w:rsid w:val="00DC22BB"/>
    <w:rsid w:val="00DD2FB6"/>
    <w:rsid w:val="00DF0F2D"/>
    <w:rsid w:val="00E14C54"/>
    <w:rsid w:val="00E23C57"/>
    <w:rsid w:val="00E25E28"/>
    <w:rsid w:val="00E36005"/>
    <w:rsid w:val="00E473B3"/>
    <w:rsid w:val="00E5105F"/>
    <w:rsid w:val="00E64EDF"/>
    <w:rsid w:val="00E7404F"/>
    <w:rsid w:val="00E9502C"/>
    <w:rsid w:val="00E951B9"/>
    <w:rsid w:val="00E97A06"/>
    <w:rsid w:val="00EA2C6E"/>
    <w:rsid w:val="00EB6D3A"/>
    <w:rsid w:val="00EC0310"/>
    <w:rsid w:val="00ED5130"/>
    <w:rsid w:val="00EF72D2"/>
    <w:rsid w:val="00F2112D"/>
    <w:rsid w:val="00F577E0"/>
    <w:rsid w:val="00F65D48"/>
    <w:rsid w:val="00F72A9D"/>
    <w:rsid w:val="00F8461E"/>
    <w:rsid w:val="00FB11F7"/>
    <w:rsid w:val="00FB3C2E"/>
    <w:rsid w:val="00FC3A0D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917AD"/>
  <w15:chartTrackingRefBased/>
  <w15:docId w15:val="{F2F58C31-F347-4BCA-9BAB-987A7A1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F2F"/>
    <w:rPr>
      <w:sz w:val="24"/>
      <w:szCs w:val="24"/>
    </w:rPr>
  </w:style>
  <w:style w:type="paragraph" w:styleId="Naslov1">
    <w:name w:val="heading 1"/>
    <w:basedOn w:val="Default"/>
    <w:next w:val="Navaden"/>
    <w:link w:val="Naslov1Znak"/>
    <w:qFormat/>
    <w:rsid w:val="00616F2F"/>
    <w:pPr>
      <w:outlineLvl w:val="0"/>
    </w:pPr>
    <w:rPr>
      <w:b/>
      <w:bCs/>
    </w:rPr>
  </w:style>
  <w:style w:type="paragraph" w:styleId="Naslov2">
    <w:name w:val="heading 2"/>
    <w:basedOn w:val="Default"/>
    <w:next w:val="Navaden"/>
    <w:link w:val="Naslov2Znak"/>
    <w:qFormat/>
    <w:rsid w:val="00616F2F"/>
    <w:pPr>
      <w:numPr>
        <w:numId w:val="2"/>
      </w:numPr>
      <w:outlineLvl w:val="1"/>
    </w:pPr>
    <w:rPr>
      <w:b/>
      <w:bCs/>
    </w:rPr>
  </w:style>
  <w:style w:type="paragraph" w:styleId="Naslov3">
    <w:name w:val="heading 3"/>
    <w:basedOn w:val="Naslov2"/>
    <w:next w:val="Navaden"/>
    <w:link w:val="Naslov3Znak"/>
    <w:qFormat/>
    <w:rsid w:val="00616F2F"/>
    <w:pPr>
      <w:numPr>
        <w:ilvl w:val="1"/>
      </w:numPr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A2A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616F2F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616F2F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616F2F"/>
    <w:rPr>
      <w:rFonts w:ascii="Calibri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Traceability rules to ensure the labelling of the place of rearing of meat as laid down in Regulation (EC) No 1337/2013</vt:lpstr>
    </vt:vector>
  </TitlesOfParts>
  <Company>vurs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Traceability rules to ensure the labelling of the place of rearing of meat as laid down in Regulation (EC) No 1337/2013</dc:title>
  <dc:subject/>
  <dc:creator>uporabnik</dc:creator>
  <cp:keywords/>
  <dc:description/>
  <cp:lastModifiedBy>Nina Pezdirec</cp:lastModifiedBy>
  <cp:revision>2</cp:revision>
  <dcterms:created xsi:type="dcterms:W3CDTF">2022-11-03T08:48:00Z</dcterms:created>
  <dcterms:modified xsi:type="dcterms:W3CDTF">2022-11-03T08:48:00Z</dcterms:modified>
</cp:coreProperties>
</file>