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37F1A" w14:textId="77777777" w:rsidR="00EE57D6" w:rsidRPr="000D050A" w:rsidRDefault="00EE57D6" w:rsidP="00E24E83">
      <w:pPr>
        <w:tabs>
          <w:tab w:val="left" w:pos="284"/>
        </w:tabs>
        <w:spacing w:line="240" w:lineRule="auto"/>
        <w:rPr>
          <w:rFonts w:ascii="Arial" w:hAnsi="Arial"/>
          <w:sz w:val="20"/>
        </w:rPr>
      </w:pPr>
    </w:p>
    <w:p w14:paraId="73FFE042" w14:textId="77777777" w:rsidR="00EE57D6" w:rsidRPr="000D050A" w:rsidRDefault="00EE57D6">
      <w:pPr>
        <w:spacing w:line="240" w:lineRule="auto"/>
        <w:rPr>
          <w:rFonts w:ascii="Arial" w:hAnsi="Arial"/>
          <w:sz w:val="20"/>
        </w:rPr>
      </w:pPr>
    </w:p>
    <w:p w14:paraId="3A4B3FAF" w14:textId="77777777" w:rsidR="00EE57D6" w:rsidRPr="000D050A" w:rsidRDefault="00EE57D6">
      <w:pPr>
        <w:spacing w:line="240" w:lineRule="auto"/>
        <w:rPr>
          <w:rFonts w:ascii="Arial" w:hAnsi="Arial"/>
          <w:sz w:val="20"/>
        </w:rPr>
      </w:pPr>
    </w:p>
    <w:p w14:paraId="73D6F237" w14:textId="77777777" w:rsidR="00EE57D6" w:rsidRPr="000D050A" w:rsidRDefault="00EE57D6">
      <w:pPr>
        <w:spacing w:line="240" w:lineRule="auto"/>
        <w:rPr>
          <w:rFonts w:ascii="Arial" w:hAnsi="Arial"/>
          <w:sz w:val="20"/>
        </w:rPr>
      </w:pPr>
    </w:p>
    <w:p w14:paraId="1817196D" w14:textId="77777777" w:rsidR="00EE57D6" w:rsidRPr="000D050A" w:rsidRDefault="00EE57D6">
      <w:pPr>
        <w:spacing w:line="240" w:lineRule="auto"/>
        <w:rPr>
          <w:rFonts w:ascii="Arial" w:hAnsi="Arial"/>
          <w:sz w:val="20"/>
        </w:rPr>
      </w:pPr>
    </w:p>
    <w:p w14:paraId="49371E5F" w14:textId="77777777" w:rsidR="00EE57D6" w:rsidRPr="000D050A" w:rsidRDefault="00EE57D6">
      <w:pPr>
        <w:spacing w:line="240" w:lineRule="auto"/>
        <w:rPr>
          <w:rFonts w:ascii="Arial" w:hAnsi="Arial"/>
          <w:sz w:val="20"/>
        </w:rPr>
      </w:pPr>
    </w:p>
    <w:p w14:paraId="6295100E" w14:textId="77777777" w:rsidR="00EE57D6" w:rsidRPr="000D050A" w:rsidRDefault="00EE57D6">
      <w:pPr>
        <w:spacing w:line="240" w:lineRule="auto"/>
        <w:rPr>
          <w:rFonts w:ascii="Arial" w:hAnsi="Arial"/>
          <w:sz w:val="20"/>
        </w:rPr>
      </w:pPr>
    </w:p>
    <w:p w14:paraId="0B95D85C" w14:textId="77777777" w:rsidR="00EE57D6" w:rsidRPr="000E0EEF" w:rsidRDefault="00EE57D6">
      <w:pPr>
        <w:spacing w:line="240" w:lineRule="auto"/>
        <w:jc w:val="center"/>
        <w:rPr>
          <w:b/>
          <w:bCs/>
          <w:iCs/>
          <w:sz w:val="28"/>
          <w:lang w:val="de-AT"/>
        </w:rPr>
      </w:pPr>
    </w:p>
    <w:p w14:paraId="0E99EAC9" w14:textId="77777777" w:rsidR="00EE57D6" w:rsidRDefault="00EE57D6">
      <w:pPr>
        <w:spacing w:line="240" w:lineRule="auto"/>
        <w:jc w:val="center"/>
        <w:rPr>
          <w:sz w:val="22"/>
          <w:lang w:val="de-AT"/>
        </w:rPr>
      </w:pPr>
    </w:p>
    <w:p w14:paraId="41D0DEB0" w14:textId="77777777" w:rsidR="00EE57D6" w:rsidRDefault="00EE57D6">
      <w:pPr>
        <w:pStyle w:val="Naslov7"/>
        <w:numPr>
          <w:ilvl w:val="0"/>
          <w:numId w:val="0"/>
        </w:numPr>
        <w:spacing w:before="120" w:after="120" w:line="240" w:lineRule="auto"/>
        <w:ind w:left="900"/>
        <w:rPr>
          <w:b/>
          <w:sz w:val="28"/>
          <w:szCs w:val="28"/>
        </w:rPr>
      </w:pPr>
    </w:p>
    <w:p w14:paraId="04FBCC39" w14:textId="77777777" w:rsidR="00EE57D6" w:rsidRPr="000D050A" w:rsidRDefault="00EE57D6" w:rsidP="00BF32E1">
      <w:pPr>
        <w:pStyle w:val="Naslov7"/>
        <w:numPr>
          <w:ilvl w:val="0"/>
          <w:numId w:val="0"/>
        </w:numPr>
        <w:spacing w:before="120" w:after="120" w:line="240" w:lineRule="auto"/>
        <w:ind w:left="900"/>
        <w:jc w:val="center"/>
        <w:rPr>
          <w:rFonts w:ascii="Arial" w:hAnsi="Arial" w:cs="Arial"/>
          <w:b/>
          <w:sz w:val="26"/>
          <w:szCs w:val="26"/>
        </w:rPr>
      </w:pPr>
      <w:r w:rsidRPr="000D050A">
        <w:rPr>
          <w:rFonts w:ascii="Arial" w:hAnsi="Arial" w:cs="Arial"/>
          <w:b/>
          <w:sz w:val="26"/>
          <w:szCs w:val="26"/>
        </w:rPr>
        <w:t>METODA PREIZKUŠANJA VREDNOSTI SORTE</w:t>
      </w:r>
    </w:p>
    <w:p w14:paraId="4AD668B8" w14:textId="77777777" w:rsidR="00EE57D6" w:rsidRPr="000D050A" w:rsidRDefault="00EE57D6" w:rsidP="00BF32E1">
      <w:pPr>
        <w:pStyle w:val="Naslov7"/>
        <w:numPr>
          <w:ilvl w:val="0"/>
          <w:numId w:val="0"/>
        </w:numPr>
        <w:spacing w:before="120" w:after="120" w:line="240" w:lineRule="auto"/>
        <w:ind w:left="900"/>
        <w:jc w:val="center"/>
        <w:rPr>
          <w:rFonts w:ascii="Arial" w:hAnsi="Arial" w:cs="Arial"/>
          <w:b/>
          <w:sz w:val="26"/>
          <w:szCs w:val="26"/>
        </w:rPr>
      </w:pPr>
      <w:r w:rsidRPr="000D050A">
        <w:rPr>
          <w:rFonts w:ascii="Arial" w:hAnsi="Arial" w:cs="Arial"/>
          <w:b/>
          <w:sz w:val="26"/>
          <w:szCs w:val="26"/>
        </w:rPr>
        <w:t>ZA PRIDELAVO IN UPORABO (VPU)</w:t>
      </w:r>
    </w:p>
    <w:p w14:paraId="1E7C35A9" w14:textId="77777777" w:rsidR="00EE57D6" w:rsidRPr="000D050A" w:rsidRDefault="00EE57D6" w:rsidP="00BF32E1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14:paraId="08559CA7" w14:textId="77777777" w:rsidR="009A5CD6" w:rsidRDefault="00EE57D6" w:rsidP="009A5CD6">
      <w:pPr>
        <w:spacing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sončnica </w:t>
      </w:r>
    </w:p>
    <w:p w14:paraId="4B637DDB" w14:textId="6158021A" w:rsidR="00EE57D6" w:rsidRPr="009A5CD6" w:rsidRDefault="00EE57D6" w:rsidP="009A5CD6">
      <w:pPr>
        <w:spacing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  <w:r w:rsidRPr="00BF32E1">
        <w:rPr>
          <w:rFonts w:ascii="Arial" w:hAnsi="Arial" w:cs="Arial"/>
          <w:b/>
          <w:sz w:val="26"/>
          <w:szCs w:val="26"/>
        </w:rPr>
        <w:t>(</w:t>
      </w:r>
      <w:proofErr w:type="spellStart"/>
      <w:r>
        <w:rPr>
          <w:rFonts w:ascii="Arial" w:hAnsi="Arial" w:cs="Arial"/>
          <w:b/>
          <w:i/>
          <w:sz w:val="26"/>
          <w:szCs w:val="26"/>
        </w:rPr>
        <w:t>Helianthus</w:t>
      </w:r>
      <w:proofErr w:type="spellEnd"/>
      <w:r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i/>
          <w:sz w:val="26"/>
          <w:szCs w:val="26"/>
        </w:rPr>
        <w:t>annuus</w:t>
      </w:r>
      <w:proofErr w:type="spellEnd"/>
      <w:r w:rsidRPr="00BF32E1">
        <w:rPr>
          <w:rFonts w:ascii="Arial" w:hAnsi="Arial" w:cs="Arial"/>
          <w:b/>
          <w:sz w:val="26"/>
          <w:szCs w:val="26"/>
        </w:rPr>
        <w:t xml:space="preserve"> L.)</w:t>
      </w:r>
    </w:p>
    <w:p w14:paraId="42E00DA7" w14:textId="77777777" w:rsidR="00EE57D6" w:rsidRPr="000D050A" w:rsidRDefault="00EE57D6" w:rsidP="00BF32E1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2878AA5E" w14:textId="7D79338B" w:rsidR="00EE57D6" w:rsidRPr="009A5CD6" w:rsidRDefault="009A5CD6" w:rsidP="00BF32E1">
      <w:pPr>
        <w:spacing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="00EE57D6" w:rsidRPr="009A5CD6">
        <w:rPr>
          <w:rFonts w:ascii="Arial" w:hAnsi="Arial" w:cs="Arial"/>
          <w:b/>
          <w:sz w:val="26"/>
          <w:szCs w:val="26"/>
        </w:rPr>
        <w:t>(UVHVVR</w:t>
      </w:r>
      <w:r w:rsidRPr="009A5CD6">
        <w:rPr>
          <w:rFonts w:ascii="Arial" w:hAnsi="Arial" w:cs="Arial"/>
          <w:b/>
          <w:sz w:val="26"/>
          <w:szCs w:val="26"/>
        </w:rPr>
        <w:t xml:space="preserve"> </w:t>
      </w:r>
      <w:r w:rsidR="00EE57D6" w:rsidRPr="009A5CD6">
        <w:rPr>
          <w:rFonts w:ascii="Arial" w:hAnsi="Arial" w:cs="Arial"/>
          <w:b/>
          <w:sz w:val="26"/>
          <w:szCs w:val="26"/>
        </w:rPr>
        <w:t>-</w:t>
      </w:r>
      <w:r w:rsidRPr="009A5CD6">
        <w:rPr>
          <w:rFonts w:ascii="Arial" w:hAnsi="Arial" w:cs="Arial"/>
          <w:b/>
          <w:sz w:val="26"/>
          <w:szCs w:val="26"/>
        </w:rPr>
        <w:t xml:space="preserve"> </w:t>
      </w:r>
      <w:r w:rsidR="00EE57D6" w:rsidRPr="009A5CD6">
        <w:rPr>
          <w:rFonts w:ascii="Arial" w:hAnsi="Arial" w:cs="Arial"/>
          <w:b/>
          <w:sz w:val="26"/>
          <w:szCs w:val="26"/>
        </w:rPr>
        <w:t>VPU/</w:t>
      </w:r>
      <w:r w:rsidRPr="009A5CD6">
        <w:rPr>
          <w:rFonts w:ascii="Arial" w:hAnsi="Arial" w:cs="Arial"/>
          <w:b/>
          <w:sz w:val="26"/>
          <w:szCs w:val="26"/>
        </w:rPr>
        <w:t>11</w:t>
      </w:r>
      <w:r w:rsidR="00EE57D6" w:rsidRPr="009A5CD6">
        <w:rPr>
          <w:rFonts w:ascii="Arial" w:hAnsi="Arial" w:cs="Arial"/>
          <w:b/>
          <w:sz w:val="26"/>
          <w:szCs w:val="26"/>
        </w:rPr>
        <w:t>/1)</w:t>
      </w:r>
    </w:p>
    <w:p w14:paraId="382CA4CD" w14:textId="77777777" w:rsidR="00EE57D6" w:rsidRPr="000D050A" w:rsidRDefault="00EE57D6" w:rsidP="00BF32E1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14:paraId="23BB1F58" w14:textId="77777777" w:rsidR="00EE57D6" w:rsidRPr="000E0EEF" w:rsidRDefault="00EE57D6" w:rsidP="00BF32E1">
      <w:pPr>
        <w:spacing w:line="240" w:lineRule="auto"/>
        <w:jc w:val="center"/>
        <w:rPr>
          <w:sz w:val="22"/>
        </w:rPr>
      </w:pPr>
    </w:p>
    <w:p w14:paraId="5CAE48C3" w14:textId="77777777" w:rsidR="00EE57D6" w:rsidRPr="000E0EEF" w:rsidRDefault="00EE57D6">
      <w:pPr>
        <w:spacing w:line="240" w:lineRule="auto"/>
        <w:jc w:val="center"/>
        <w:rPr>
          <w:sz w:val="22"/>
        </w:rPr>
      </w:pPr>
    </w:p>
    <w:p w14:paraId="252A39DB" w14:textId="77777777" w:rsidR="00EE57D6" w:rsidRPr="000E0EEF" w:rsidRDefault="00EE57D6">
      <w:pPr>
        <w:spacing w:line="240" w:lineRule="auto"/>
        <w:jc w:val="center"/>
        <w:rPr>
          <w:sz w:val="22"/>
        </w:rPr>
      </w:pPr>
    </w:p>
    <w:p w14:paraId="5FFA584E" w14:textId="77777777" w:rsidR="00EE57D6" w:rsidRPr="000E0EEF" w:rsidRDefault="00EE57D6">
      <w:pPr>
        <w:spacing w:line="240" w:lineRule="auto"/>
        <w:jc w:val="center"/>
        <w:rPr>
          <w:sz w:val="22"/>
        </w:rPr>
      </w:pPr>
    </w:p>
    <w:p w14:paraId="221A88B2" w14:textId="77777777" w:rsidR="00EE57D6" w:rsidRPr="000E0EEF" w:rsidRDefault="00EE57D6">
      <w:pPr>
        <w:pStyle w:val="Naslov2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 w:val="0"/>
          <w:sz w:val="22"/>
        </w:rPr>
      </w:pPr>
    </w:p>
    <w:p w14:paraId="6EFADEC4" w14:textId="77777777" w:rsidR="00EE57D6" w:rsidRPr="000E0EEF" w:rsidRDefault="00EE57D6">
      <w:pPr>
        <w:spacing w:line="240" w:lineRule="auto"/>
        <w:jc w:val="center"/>
        <w:rPr>
          <w:sz w:val="22"/>
        </w:rPr>
      </w:pPr>
    </w:p>
    <w:p w14:paraId="2940F7B2" w14:textId="77777777" w:rsidR="00EE57D6" w:rsidRPr="000E0EEF" w:rsidRDefault="00EE57D6">
      <w:pPr>
        <w:spacing w:line="240" w:lineRule="auto"/>
        <w:jc w:val="center"/>
        <w:rPr>
          <w:sz w:val="22"/>
        </w:rPr>
      </w:pPr>
    </w:p>
    <w:p w14:paraId="3C6B301F" w14:textId="77777777" w:rsidR="00EE57D6" w:rsidRPr="000E0EEF" w:rsidRDefault="00EE57D6">
      <w:pPr>
        <w:spacing w:line="240" w:lineRule="auto"/>
        <w:jc w:val="center"/>
        <w:rPr>
          <w:sz w:val="22"/>
        </w:rPr>
      </w:pPr>
    </w:p>
    <w:p w14:paraId="7721E189" w14:textId="77777777" w:rsidR="00EE57D6" w:rsidRPr="000E0EEF" w:rsidRDefault="00EE57D6">
      <w:pPr>
        <w:spacing w:line="240" w:lineRule="auto"/>
        <w:jc w:val="center"/>
        <w:rPr>
          <w:sz w:val="22"/>
        </w:rPr>
      </w:pPr>
    </w:p>
    <w:p w14:paraId="69D64186" w14:textId="77777777" w:rsidR="00EE57D6" w:rsidRPr="000E0EEF" w:rsidRDefault="00EE57D6">
      <w:pPr>
        <w:spacing w:line="240" w:lineRule="auto"/>
        <w:rPr>
          <w:sz w:val="22"/>
        </w:rPr>
      </w:pPr>
    </w:p>
    <w:p w14:paraId="5B9C9C27" w14:textId="77777777" w:rsidR="00EE57D6" w:rsidRPr="000E0EEF" w:rsidRDefault="00EE57D6">
      <w:pPr>
        <w:spacing w:line="240" w:lineRule="auto"/>
        <w:rPr>
          <w:sz w:val="22"/>
        </w:rPr>
      </w:pPr>
    </w:p>
    <w:p w14:paraId="221F6248" w14:textId="77777777" w:rsidR="00EE57D6" w:rsidRPr="000E0EEF" w:rsidRDefault="00EE57D6">
      <w:pPr>
        <w:spacing w:line="240" w:lineRule="auto"/>
        <w:rPr>
          <w:sz w:val="22"/>
        </w:rPr>
      </w:pPr>
    </w:p>
    <w:p w14:paraId="290A1D07" w14:textId="77777777" w:rsidR="00EE57D6" w:rsidRPr="000E0EEF" w:rsidRDefault="00EE57D6">
      <w:pPr>
        <w:spacing w:line="240" w:lineRule="auto"/>
        <w:rPr>
          <w:sz w:val="22"/>
        </w:rPr>
      </w:pPr>
    </w:p>
    <w:p w14:paraId="04086A37" w14:textId="77777777" w:rsidR="00EE57D6" w:rsidRPr="000E0EEF" w:rsidRDefault="00EE57D6">
      <w:pPr>
        <w:spacing w:line="240" w:lineRule="auto"/>
        <w:rPr>
          <w:sz w:val="22"/>
        </w:rPr>
      </w:pPr>
    </w:p>
    <w:p w14:paraId="51DF7D32" w14:textId="77777777" w:rsidR="00EE57D6" w:rsidRPr="000E0EEF" w:rsidRDefault="00EE57D6">
      <w:pPr>
        <w:spacing w:line="240" w:lineRule="auto"/>
        <w:rPr>
          <w:sz w:val="22"/>
        </w:rPr>
      </w:pPr>
    </w:p>
    <w:p w14:paraId="05D2D05E" w14:textId="77777777" w:rsidR="00EE57D6" w:rsidRDefault="00EE57D6">
      <w:pPr>
        <w:spacing w:line="240" w:lineRule="auto"/>
        <w:rPr>
          <w:sz w:val="22"/>
        </w:rPr>
      </w:pPr>
    </w:p>
    <w:p w14:paraId="03905A87" w14:textId="77777777" w:rsidR="00EE57D6" w:rsidRPr="000E0EEF" w:rsidRDefault="00EE57D6">
      <w:pPr>
        <w:spacing w:line="240" w:lineRule="auto"/>
        <w:rPr>
          <w:sz w:val="22"/>
        </w:rPr>
      </w:pPr>
    </w:p>
    <w:p w14:paraId="53ED9F3E" w14:textId="62D6304F" w:rsidR="00EE57D6" w:rsidRPr="000D050A" w:rsidRDefault="00EE57D6">
      <w:pPr>
        <w:spacing w:line="240" w:lineRule="auto"/>
        <w:rPr>
          <w:rFonts w:ascii="Arial" w:hAnsi="Arial" w:cs="Arial"/>
          <w:bCs/>
          <w:sz w:val="22"/>
          <w:szCs w:val="22"/>
        </w:rPr>
      </w:pPr>
      <w:r w:rsidRPr="000D050A">
        <w:rPr>
          <w:rFonts w:ascii="Arial" w:hAnsi="Arial" w:cs="Arial"/>
          <w:sz w:val="22"/>
          <w:szCs w:val="22"/>
        </w:rPr>
        <w:t xml:space="preserve">Naziv metode: </w:t>
      </w:r>
      <w:r w:rsidRPr="000D050A">
        <w:rPr>
          <w:rFonts w:ascii="Arial" w:hAnsi="Arial" w:cs="Arial"/>
          <w:bCs/>
          <w:sz w:val="22"/>
          <w:szCs w:val="22"/>
        </w:rPr>
        <w:t>Metoda preizkušanja vrednosti sorte za pridelavo in uporabo (VPU) –</w:t>
      </w:r>
      <w:r>
        <w:rPr>
          <w:rFonts w:ascii="Arial" w:hAnsi="Arial" w:cs="Arial"/>
          <w:bCs/>
          <w:sz w:val="22"/>
          <w:szCs w:val="22"/>
        </w:rPr>
        <w:t xml:space="preserve"> Sončnica </w:t>
      </w:r>
      <w:r w:rsidRPr="000D050A">
        <w:rPr>
          <w:rFonts w:ascii="Arial" w:hAnsi="Arial" w:cs="Arial"/>
          <w:bCs/>
          <w:sz w:val="22"/>
          <w:szCs w:val="22"/>
        </w:rPr>
        <w:t>(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Heli</w:t>
      </w:r>
      <w:r w:rsidR="00AF6F65">
        <w:rPr>
          <w:rFonts w:ascii="Arial" w:hAnsi="Arial" w:cs="Arial"/>
          <w:bCs/>
          <w:i/>
          <w:sz w:val="22"/>
          <w:szCs w:val="22"/>
        </w:rPr>
        <w:t>a</w:t>
      </w:r>
      <w:r>
        <w:rPr>
          <w:rFonts w:ascii="Arial" w:hAnsi="Arial" w:cs="Arial"/>
          <w:bCs/>
          <w:i/>
          <w:sz w:val="22"/>
          <w:szCs w:val="22"/>
        </w:rPr>
        <w:t>nthus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annuus</w:t>
      </w:r>
      <w:proofErr w:type="spellEnd"/>
      <w:r w:rsidRPr="000D050A">
        <w:rPr>
          <w:rFonts w:ascii="Arial" w:hAnsi="Arial" w:cs="Arial"/>
          <w:bCs/>
          <w:sz w:val="22"/>
          <w:szCs w:val="22"/>
        </w:rPr>
        <w:t xml:space="preserve"> L.)</w:t>
      </w:r>
    </w:p>
    <w:p w14:paraId="5E03022F" w14:textId="77777777" w:rsidR="00EE57D6" w:rsidRPr="000D050A" w:rsidRDefault="00EE57D6">
      <w:pPr>
        <w:spacing w:line="240" w:lineRule="auto"/>
        <w:rPr>
          <w:rFonts w:ascii="Arial" w:hAnsi="Arial" w:cs="Arial"/>
          <w:sz w:val="22"/>
          <w:szCs w:val="22"/>
        </w:rPr>
      </w:pPr>
    </w:p>
    <w:p w14:paraId="3477BE29" w14:textId="49CAC9F1" w:rsidR="00EE57D6" w:rsidRPr="009A5CD6" w:rsidRDefault="00EE57D6">
      <w:pPr>
        <w:tabs>
          <w:tab w:val="left" w:pos="1800"/>
        </w:tabs>
        <w:spacing w:line="240" w:lineRule="auto"/>
        <w:rPr>
          <w:rFonts w:ascii="Arial" w:hAnsi="Arial" w:cs="Arial"/>
          <w:sz w:val="22"/>
          <w:szCs w:val="22"/>
        </w:rPr>
      </w:pPr>
      <w:r w:rsidRPr="000D050A">
        <w:rPr>
          <w:rFonts w:ascii="Arial" w:hAnsi="Arial" w:cs="Arial"/>
          <w:sz w:val="22"/>
          <w:szCs w:val="22"/>
        </w:rPr>
        <w:t>Oznaka</w:t>
      </w:r>
      <w:r>
        <w:rPr>
          <w:rFonts w:ascii="Arial" w:hAnsi="Arial" w:cs="Arial"/>
          <w:sz w:val="22"/>
          <w:szCs w:val="22"/>
        </w:rPr>
        <w:t xml:space="preserve"> metode: </w:t>
      </w:r>
      <w:r>
        <w:rPr>
          <w:rFonts w:ascii="Arial" w:hAnsi="Arial" w:cs="Arial"/>
          <w:sz w:val="22"/>
          <w:szCs w:val="22"/>
        </w:rPr>
        <w:tab/>
        <w:t>UVHVVR</w:t>
      </w:r>
      <w:r w:rsidR="009A5CD6">
        <w:rPr>
          <w:rFonts w:ascii="Arial" w:hAnsi="Arial" w:cs="Arial"/>
          <w:sz w:val="22"/>
          <w:szCs w:val="22"/>
        </w:rPr>
        <w:t xml:space="preserve"> </w:t>
      </w:r>
      <w:r w:rsidRPr="009A5CD6">
        <w:rPr>
          <w:rFonts w:ascii="Arial" w:hAnsi="Arial" w:cs="Arial"/>
          <w:sz w:val="22"/>
          <w:szCs w:val="22"/>
        </w:rPr>
        <w:t>-</w:t>
      </w:r>
      <w:r w:rsidR="009A5CD6" w:rsidRPr="009A5CD6">
        <w:rPr>
          <w:rFonts w:ascii="Arial" w:hAnsi="Arial" w:cs="Arial"/>
          <w:sz w:val="22"/>
          <w:szCs w:val="22"/>
        </w:rPr>
        <w:t xml:space="preserve"> VPU/11</w:t>
      </w:r>
      <w:r w:rsidRPr="009A5CD6">
        <w:rPr>
          <w:rFonts w:ascii="Arial" w:hAnsi="Arial" w:cs="Arial"/>
          <w:sz w:val="22"/>
          <w:szCs w:val="22"/>
        </w:rPr>
        <w:t xml:space="preserve">/1 </w:t>
      </w:r>
    </w:p>
    <w:p w14:paraId="70C6F2C0" w14:textId="77777777" w:rsidR="00EE57D6" w:rsidRPr="000D050A" w:rsidRDefault="00EE57D6">
      <w:pPr>
        <w:tabs>
          <w:tab w:val="left" w:pos="180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Začetek uporabe:</w:t>
      </w:r>
      <w:r>
        <w:rPr>
          <w:rFonts w:ascii="Arial" w:hAnsi="Arial" w:cs="Arial"/>
          <w:sz w:val="22"/>
          <w:szCs w:val="22"/>
        </w:rPr>
        <w:tab/>
        <w:t>1</w:t>
      </w:r>
      <w:r w:rsidRPr="000D050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januar 2022</w:t>
      </w:r>
    </w:p>
    <w:p w14:paraId="1B5B9102" w14:textId="77777777" w:rsidR="00EE57D6" w:rsidRPr="00B11F97" w:rsidRDefault="00EE57D6">
      <w:pPr>
        <w:tabs>
          <w:tab w:val="left" w:pos="1800"/>
        </w:tabs>
        <w:spacing w:line="240" w:lineRule="auto"/>
        <w:sectPr w:rsidR="00EE57D6" w:rsidRPr="00B11F97" w:rsidSect="00272300">
          <w:footerReference w:type="even" r:id="rId7"/>
          <w:footerReference w:type="default" r:id="rId8"/>
          <w:headerReference w:type="first" r:id="rId9"/>
          <w:pgSz w:w="11907" w:h="16840" w:code="9"/>
          <w:pgMar w:top="1134" w:right="1134" w:bottom="1134" w:left="1134" w:header="709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vAlign w:val="bottom"/>
          <w:titlePg/>
          <w:docGrid w:linePitch="326"/>
        </w:sectPr>
      </w:pPr>
    </w:p>
    <w:p w14:paraId="22D6CAE0" w14:textId="77777777" w:rsidR="00EE57D6" w:rsidRDefault="00EE57D6">
      <w:pPr>
        <w:spacing w:line="240" w:lineRule="auto"/>
        <w:rPr>
          <w:sz w:val="22"/>
        </w:rPr>
      </w:pPr>
    </w:p>
    <w:p w14:paraId="2531C25A" w14:textId="77777777" w:rsidR="00EE57D6" w:rsidRDefault="00EE57D6">
      <w:pPr>
        <w:spacing w:line="240" w:lineRule="auto"/>
        <w:rPr>
          <w:sz w:val="22"/>
        </w:rPr>
      </w:pPr>
    </w:p>
    <w:p w14:paraId="00F9BB69" w14:textId="77777777" w:rsidR="00EE57D6" w:rsidRDefault="00EE57D6">
      <w:pPr>
        <w:spacing w:line="240" w:lineRule="auto"/>
        <w:rPr>
          <w:sz w:val="22"/>
        </w:rPr>
      </w:pPr>
    </w:p>
    <w:p w14:paraId="07974DEA" w14:textId="77777777" w:rsidR="00EE57D6" w:rsidRDefault="00EE57D6">
      <w:pPr>
        <w:spacing w:line="240" w:lineRule="auto"/>
        <w:rPr>
          <w:sz w:val="22"/>
        </w:rPr>
      </w:pPr>
    </w:p>
    <w:p w14:paraId="5294C846" w14:textId="77777777" w:rsidR="00EE57D6" w:rsidRDefault="00EE57D6">
      <w:pPr>
        <w:spacing w:line="240" w:lineRule="auto"/>
        <w:rPr>
          <w:sz w:val="22"/>
        </w:rPr>
      </w:pPr>
    </w:p>
    <w:p w14:paraId="30D40899" w14:textId="77777777" w:rsidR="00EE57D6" w:rsidRDefault="00EE57D6">
      <w:pPr>
        <w:spacing w:line="240" w:lineRule="auto"/>
        <w:rPr>
          <w:sz w:val="22"/>
        </w:rPr>
      </w:pPr>
    </w:p>
    <w:p w14:paraId="515AAB99" w14:textId="77777777" w:rsidR="00EE57D6" w:rsidRDefault="00EE57D6">
      <w:pPr>
        <w:spacing w:line="240" w:lineRule="auto"/>
        <w:rPr>
          <w:sz w:val="22"/>
        </w:rPr>
      </w:pPr>
    </w:p>
    <w:p w14:paraId="1E75FA81" w14:textId="77777777" w:rsidR="00EE57D6" w:rsidRDefault="00EE57D6">
      <w:pPr>
        <w:spacing w:line="240" w:lineRule="auto"/>
        <w:rPr>
          <w:sz w:val="22"/>
        </w:rPr>
      </w:pPr>
    </w:p>
    <w:p w14:paraId="2F17EC40" w14:textId="77777777" w:rsidR="00EE57D6" w:rsidRDefault="00EE57D6">
      <w:pPr>
        <w:spacing w:line="240" w:lineRule="auto"/>
        <w:rPr>
          <w:sz w:val="22"/>
        </w:rPr>
      </w:pPr>
    </w:p>
    <w:p w14:paraId="43CF0E5E" w14:textId="77777777" w:rsidR="00EE57D6" w:rsidRDefault="00EE57D6">
      <w:pPr>
        <w:spacing w:line="240" w:lineRule="auto"/>
        <w:rPr>
          <w:sz w:val="22"/>
        </w:rPr>
      </w:pPr>
    </w:p>
    <w:p w14:paraId="7967120C" w14:textId="77777777" w:rsidR="00EE57D6" w:rsidRDefault="00EE57D6">
      <w:pPr>
        <w:spacing w:line="240" w:lineRule="auto"/>
        <w:rPr>
          <w:sz w:val="22"/>
        </w:rPr>
      </w:pPr>
    </w:p>
    <w:p w14:paraId="022C57C4" w14:textId="77777777" w:rsidR="00EE57D6" w:rsidRDefault="00EE57D6">
      <w:pPr>
        <w:spacing w:line="240" w:lineRule="auto"/>
        <w:rPr>
          <w:sz w:val="22"/>
        </w:rPr>
      </w:pPr>
    </w:p>
    <w:p w14:paraId="7A2FA1FD" w14:textId="77777777" w:rsidR="00EE57D6" w:rsidRDefault="00EE57D6">
      <w:pPr>
        <w:spacing w:line="240" w:lineRule="auto"/>
        <w:rPr>
          <w:sz w:val="22"/>
        </w:rPr>
      </w:pPr>
    </w:p>
    <w:p w14:paraId="10665210" w14:textId="77777777" w:rsidR="00EE57D6" w:rsidRDefault="00EE57D6">
      <w:pPr>
        <w:spacing w:line="240" w:lineRule="auto"/>
        <w:rPr>
          <w:sz w:val="22"/>
        </w:rPr>
      </w:pPr>
    </w:p>
    <w:p w14:paraId="4066F0A0" w14:textId="77777777" w:rsidR="00EE57D6" w:rsidRDefault="00EE57D6">
      <w:pPr>
        <w:spacing w:line="240" w:lineRule="auto"/>
        <w:rPr>
          <w:sz w:val="22"/>
        </w:rPr>
      </w:pPr>
    </w:p>
    <w:p w14:paraId="482A0889" w14:textId="77777777" w:rsidR="00EE57D6" w:rsidRDefault="00EE57D6">
      <w:pPr>
        <w:spacing w:line="240" w:lineRule="auto"/>
        <w:rPr>
          <w:sz w:val="22"/>
        </w:rPr>
      </w:pPr>
    </w:p>
    <w:p w14:paraId="0F964484" w14:textId="77777777" w:rsidR="00EE57D6" w:rsidRDefault="00EE57D6">
      <w:pPr>
        <w:spacing w:line="240" w:lineRule="auto"/>
        <w:rPr>
          <w:sz w:val="22"/>
        </w:rPr>
      </w:pPr>
    </w:p>
    <w:p w14:paraId="12CF4024" w14:textId="77777777" w:rsidR="00EE57D6" w:rsidRDefault="00EE57D6">
      <w:pPr>
        <w:spacing w:line="240" w:lineRule="auto"/>
        <w:rPr>
          <w:sz w:val="22"/>
        </w:rPr>
      </w:pPr>
    </w:p>
    <w:p w14:paraId="33DC63CB" w14:textId="77777777" w:rsidR="00EE57D6" w:rsidRDefault="00EE57D6">
      <w:pPr>
        <w:spacing w:line="240" w:lineRule="auto"/>
        <w:rPr>
          <w:sz w:val="22"/>
        </w:rPr>
      </w:pPr>
    </w:p>
    <w:p w14:paraId="28ED3DDC" w14:textId="77777777" w:rsidR="00EE57D6" w:rsidRDefault="00EE57D6">
      <w:pPr>
        <w:spacing w:line="240" w:lineRule="auto"/>
        <w:rPr>
          <w:sz w:val="22"/>
        </w:rPr>
      </w:pPr>
    </w:p>
    <w:p w14:paraId="306AF5F7" w14:textId="77777777" w:rsidR="00EE57D6" w:rsidRDefault="00EE57D6">
      <w:pPr>
        <w:spacing w:line="240" w:lineRule="auto"/>
        <w:rPr>
          <w:sz w:val="22"/>
        </w:rPr>
      </w:pPr>
    </w:p>
    <w:p w14:paraId="126AE4CB" w14:textId="77777777" w:rsidR="00EE57D6" w:rsidRDefault="00EE57D6">
      <w:pPr>
        <w:spacing w:line="240" w:lineRule="auto"/>
        <w:rPr>
          <w:sz w:val="22"/>
        </w:rPr>
      </w:pPr>
    </w:p>
    <w:p w14:paraId="29D7EDFB" w14:textId="77777777" w:rsidR="00EE57D6" w:rsidRDefault="00EE57D6">
      <w:pPr>
        <w:spacing w:line="240" w:lineRule="auto"/>
        <w:rPr>
          <w:sz w:val="22"/>
        </w:rPr>
      </w:pPr>
    </w:p>
    <w:p w14:paraId="5BD16C6E" w14:textId="77777777" w:rsidR="00EE57D6" w:rsidRDefault="00EE57D6">
      <w:pPr>
        <w:spacing w:line="240" w:lineRule="auto"/>
        <w:rPr>
          <w:sz w:val="22"/>
        </w:rPr>
      </w:pPr>
    </w:p>
    <w:p w14:paraId="0C39A549" w14:textId="77777777" w:rsidR="00EE57D6" w:rsidRDefault="00EE57D6">
      <w:pPr>
        <w:spacing w:line="240" w:lineRule="auto"/>
        <w:rPr>
          <w:sz w:val="22"/>
        </w:rPr>
      </w:pPr>
    </w:p>
    <w:p w14:paraId="1A869586" w14:textId="77777777" w:rsidR="00EE57D6" w:rsidRDefault="00EE57D6">
      <w:pPr>
        <w:spacing w:line="240" w:lineRule="auto"/>
        <w:rPr>
          <w:sz w:val="22"/>
        </w:rPr>
      </w:pPr>
    </w:p>
    <w:p w14:paraId="3822EB67" w14:textId="77777777" w:rsidR="00EE57D6" w:rsidRDefault="00EE57D6">
      <w:pPr>
        <w:spacing w:line="240" w:lineRule="auto"/>
        <w:rPr>
          <w:sz w:val="22"/>
        </w:rPr>
      </w:pPr>
    </w:p>
    <w:p w14:paraId="2EADB153" w14:textId="77777777" w:rsidR="00EE57D6" w:rsidRDefault="00EE57D6">
      <w:pPr>
        <w:spacing w:line="240" w:lineRule="auto"/>
        <w:rPr>
          <w:sz w:val="22"/>
        </w:rPr>
      </w:pPr>
    </w:p>
    <w:p w14:paraId="58788E00" w14:textId="77777777" w:rsidR="00EE57D6" w:rsidRDefault="00EE57D6">
      <w:pPr>
        <w:spacing w:line="240" w:lineRule="auto"/>
        <w:rPr>
          <w:sz w:val="22"/>
        </w:rPr>
      </w:pPr>
    </w:p>
    <w:p w14:paraId="23EC6F77" w14:textId="77777777" w:rsidR="00EE57D6" w:rsidRDefault="00EE57D6">
      <w:pPr>
        <w:spacing w:line="240" w:lineRule="auto"/>
        <w:rPr>
          <w:sz w:val="22"/>
        </w:rPr>
      </w:pPr>
    </w:p>
    <w:p w14:paraId="407CFD6D" w14:textId="77777777" w:rsidR="00EE57D6" w:rsidRDefault="00EE57D6">
      <w:pPr>
        <w:spacing w:line="240" w:lineRule="auto"/>
        <w:rPr>
          <w:sz w:val="22"/>
        </w:rPr>
      </w:pPr>
    </w:p>
    <w:p w14:paraId="1613063B" w14:textId="77777777" w:rsidR="00EE57D6" w:rsidRDefault="00EE57D6">
      <w:pPr>
        <w:spacing w:line="240" w:lineRule="auto"/>
        <w:rPr>
          <w:sz w:val="22"/>
        </w:rPr>
      </w:pPr>
    </w:p>
    <w:p w14:paraId="72E2D1C8" w14:textId="77777777" w:rsidR="00EE57D6" w:rsidRDefault="00EE57D6">
      <w:pPr>
        <w:spacing w:line="240" w:lineRule="auto"/>
        <w:rPr>
          <w:sz w:val="22"/>
        </w:rPr>
      </w:pPr>
    </w:p>
    <w:p w14:paraId="0296E962" w14:textId="77777777" w:rsidR="00EE57D6" w:rsidRDefault="00EE57D6">
      <w:pPr>
        <w:spacing w:line="240" w:lineRule="auto"/>
        <w:rPr>
          <w:sz w:val="22"/>
        </w:rPr>
      </w:pPr>
    </w:p>
    <w:p w14:paraId="728414AA" w14:textId="77777777" w:rsidR="00EE57D6" w:rsidRDefault="00EE57D6">
      <w:pPr>
        <w:spacing w:line="240" w:lineRule="auto"/>
        <w:rPr>
          <w:sz w:val="22"/>
        </w:rPr>
      </w:pPr>
    </w:p>
    <w:p w14:paraId="5019A336" w14:textId="77777777" w:rsidR="00EE57D6" w:rsidRDefault="00EE57D6">
      <w:pPr>
        <w:spacing w:line="240" w:lineRule="auto"/>
        <w:rPr>
          <w:sz w:val="22"/>
        </w:rPr>
      </w:pPr>
    </w:p>
    <w:p w14:paraId="02973D4A" w14:textId="77777777" w:rsidR="00EE57D6" w:rsidRDefault="00EE57D6">
      <w:pPr>
        <w:spacing w:line="240" w:lineRule="auto"/>
        <w:rPr>
          <w:sz w:val="22"/>
        </w:rPr>
      </w:pPr>
    </w:p>
    <w:p w14:paraId="7F16FE38" w14:textId="77777777" w:rsidR="00EE57D6" w:rsidRDefault="00EE57D6">
      <w:pPr>
        <w:spacing w:line="240" w:lineRule="auto"/>
        <w:rPr>
          <w:sz w:val="22"/>
        </w:rPr>
      </w:pPr>
    </w:p>
    <w:p w14:paraId="3023AF58" w14:textId="77777777" w:rsidR="00EE57D6" w:rsidRDefault="00EE57D6">
      <w:pPr>
        <w:spacing w:line="240" w:lineRule="auto"/>
        <w:rPr>
          <w:sz w:val="22"/>
        </w:rPr>
      </w:pPr>
    </w:p>
    <w:p w14:paraId="640A9D41" w14:textId="77777777" w:rsidR="00EE57D6" w:rsidRDefault="00EE57D6">
      <w:pPr>
        <w:spacing w:line="240" w:lineRule="auto"/>
        <w:rPr>
          <w:sz w:val="22"/>
        </w:rPr>
      </w:pPr>
    </w:p>
    <w:p w14:paraId="063FC219" w14:textId="77777777" w:rsidR="00EE57D6" w:rsidRDefault="00EE57D6">
      <w:pPr>
        <w:spacing w:line="240" w:lineRule="auto"/>
        <w:rPr>
          <w:sz w:val="22"/>
        </w:rPr>
      </w:pPr>
    </w:p>
    <w:p w14:paraId="5705F9BE" w14:textId="77777777" w:rsidR="00EE57D6" w:rsidRDefault="00EE57D6">
      <w:pPr>
        <w:spacing w:line="240" w:lineRule="auto"/>
        <w:rPr>
          <w:sz w:val="22"/>
        </w:rPr>
      </w:pPr>
    </w:p>
    <w:p w14:paraId="1B4AE4DD" w14:textId="77777777" w:rsidR="00EE57D6" w:rsidRDefault="00EE57D6">
      <w:pPr>
        <w:spacing w:line="240" w:lineRule="auto"/>
        <w:rPr>
          <w:sz w:val="22"/>
        </w:rPr>
      </w:pPr>
    </w:p>
    <w:p w14:paraId="233AA8E9" w14:textId="77777777" w:rsidR="00EE57D6" w:rsidRDefault="00EE57D6">
      <w:pPr>
        <w:spacing w:line="240" w:lineRule="auto"/>
        <w:rPr>
          <w:sz w:val="22"/>
        </w:rPr>
      </w:pPr>
    </w:p>
    <w:p w14:paraId="1C6EB615" w14:textId="77777777" w:rsidR="00EE57D6" w:rsidRDefault="00EE57D6">
      <w:pPr>
        <w:spacing w:line="240" w:lineRule="auto"/>
        <w:rPr>
          <w:sz w:val="22"/>
        </w:rPr>
      </w:pPr>
    </w:p>
    <w:p w14:paraId="5E4C0963" w14:textId="77777777" w:rsidR="00EE57D6" w:rsidRDefault="00EE57D6">
      <w:pPr>
        <w:spacing w:line="240" w:lineRule="auto"/>
        <w:rPr>
          <w:sz w:val="22"/>
        </w:rPr>
      </w:pPr>
    </w:p>
    <w:p w14:paraId="2610F8ED" w14:textId="77777777" w:rsidR="00EE57D6" w:rsidRDefault="00EE57D6">
      <w:pPr>
        <w:spacing w:line="240" w:lineRule="auto"/>
        <w:rPr>
          <w:sz w:val="22"/>
        </w:rPr>
      </w:pPr>
    </w:p>
    <w:p w14:paraId="742A6D64" w14:textId="77777777" w:rsidR="00EE57D6" w:rsidRDefault="00EE57D6">
      <w:pPr>
        <w:spacing w:line="240" w:lineRule="auto"/>
        <w:rPr>
          <w:sz w:val="22"/>
        </w:rPr>
      </w:pPr>
    </w:p>
    <w:p w14:paraId="1AB3989B" w14:textId="77777777" w:rsidR="00EE57D6" w:rsidRDefault="00EE57D6">
      <w:pPr>
        <w:spacing w:line="240" w:lineRule="auto"/>
        <w:rPr>
          <w:sz w:val="22"/>
        </w:rPr>
      </w:pPr>
    </w:p>
    <w:p w14:paraId="76F22EC6" w14:textId="77777777" w:rsidR="00EE57D6" w:rsidRPr="00EE063F" w:rsidRDefault="00EE57D6">
      <w:pPr>
        <w:spacing w:line="240" w:lineRule="auto"/>
        <w:rPr>
          <w:sz w:val="22"/>
        </w:rPr>
      </w:pPr>
    </w:p>
    <w:p w14:paraId="43F9522C" w14:textId="215D7B0E" w:rsidR="00EE57D6" w:rsidRPr="000B353A" w:rsidRDefault="00EE57D6">
      <w:pPr>
        <w:pBdr>
          <w:top w:val="single" w:sz="4" w:space="6" w:color="auto"/>
          <w:left w:val="single" w:sz="4" w:space="12" w:color="auto"/>
          <w:bottom w:val="single" w:sz="4" w:space="6" w:color="auto"/>
          <w:right w:val="single" w:sz="4" w:space="12" w:color="auto"/>
        </w:pBdr>
        <w:spacing w:line="240" w:lineRule="auto"/>
        <w:ind w:left="360" w:right="392"/>
        <w:rPr>
          <w:rFonts w:ascii="Arial" w:hAnsi="Arial" w:cs="Arial"/>
          <w:sz w:val="22"/>
          <w:szCs w:val="22"/>
        </w:rPr>
      </w:pPr>
      <w:r w:rsidRPr="000B353A">
        <w:rPr>
          <w:rFonts w:ascii="Arial" w:hAnsi="Arial" w:cs="Arial"/>
          <w:bCs/>
          <w:sz w:val="22"/>
          <w:szCs w:val="22"/>
        </w:rPr>
        <w:t xml:space="preserve">Metoda preizkušanja vrednosti sorte za pridelavo in uporabo (VPU) – </w:t>
      </w:r>
      <w:r>
        <w:rPr>
          <w:rFonts w:ascii="Arial" w:hAnsi="Arial" w:cs="Arial"/>
          <w:bCs/>
          <w:sz w:val="22"/>
          <w:szCs w:val="22"/>
        </w:rPr>
        <w:t>Sončnica</w:t>
      </w:r>
      <w:r w:rsidRPr="000B353A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Heli</w:t>
      </w:r>
      <w:r w:rsidR="00AF6F65">
        <w:rPr>
          <w:rFonts w:ascii="Arial" w:hAnsi="Arial" w:cs="Arial"/>
          <w:bCs/>
          <w:i/>
          <w:sz w:val="22"/>
          <w:szCs w:val="22"/>
        </w:rPr>
        <w:t>a</w:t>
      </w:r>
      <w:r>
        <w:rPr>
          <w:rFonts w:ascii="Arial" w:hAnsi="Arial" w:cs="Arial"/>
          <w:bCs/>
          <w:i/>
          <w:sz w:val="22"/>
          <w:szCs w:val="22"/>
        </w:rPr>
        <w:t>nthus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annuus</w:t>
      </w:r>
      <w:proofErr w:type="spellEnd"/>
      <w:r w:rsidRPr="000B353A">
        <w:rPr>
          <w:rFonts w:ascii="Arial" w:hAnsi="Arial" w:cs="Arial"/>
          <w:bCs/>
          <w:sz w:val="22"/>
          <w:szCs w:val="22"/>
        </w:rPr>
        <w:t xml:space="preserve"> L.)</w:t>
      </w:r>
      <w:r>
        <w:rPr>
          <w:rFonts w:ascii="Arial" w:hAnsi="Arial" w:cs="Arial"/>
          <w:bCs/>
          <w:sz w:val="22"/>
          <w:szCs w:val="22"/>
        </w:rPr>
        <w:t>,</w:t>
      </w:r>
      <w:r w:rsidRPr="000B353A">
        <w:rPr>
          <w:rFonts w:ascii="Arial" w:hAnsi="Arial" w:cs="Arial"/>
          <w:sz w:val="22"/>
          <w:szCs w:val="22"/>
        </w:rPr>
        <w:t xml:space="preserve"> (</w:t>
      </w:r>
      <w:r w:rsidRPr="009A5CD6">
        <w:rPr>
          <w:rFonts w:ascii="Arial" w:hAnsi="Arial" w:cs="Arial"/>
          <w:sz w:val="22"/>
          <w:szCs w:val="22"/>
        </w:rPr>
        <w:t>UVHVVR</w:t>
      </w:r>
      <w:r w:rsidR="009A5CD6" w:rsidRPr="009A5CD6">
        <w:rPr>
          <w:rFonts w:ascii="Arial" w:hAnsi="Arial" w:cs="Arial"/>
          <w:sz w:val="22"/>
          <w:szCs w:val="22"/>
        </w:rPr>
        <w:t xml:space="preserve"> </w:t>
      </w:r>
      <w:r w:rsidRPr="009A5CD6">
        <w:rPr>
          <w:rFonts w:ascii="Arial" w:hAnsi="Arial" w:cs="Arial"/>
          <w:sz w:val="22"/>
          <w:szCs w:val="22"/>
        </w:rPr>
        <w:t>-</w:t>
      </w:r>
      <w:r w:rsidR="009A5CD6" w:rsidRPr="009A5CD6">
        <w:rPr>
          <w:rFonts w:ascii="Arial" w:hAnsi="Arial" w:cs="Arial"/>
          <w:sz w:val="22"/>
          <w:szCs w:val="22"/>
        </w:rPr>
        <w:t xml:space="preserve"> VPU/11</w:t>
      </w:r>
      <w:r w:rsidRPr="009A5CD6">
        <w:rPr>
          <w:rFonts w:ascii="Arial" w:hAnsi="Arial" w:cs="Arial"/>
          <w:sz w:val="22"/>
          <w:szCs w:val="22"/>
        </w:rPr>
        <w:t>/1),</w:t>
      </w:r>
      <w:r w:rsidRPr="009A5CD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sprejeta s sklepom direktorja</w:t>
      </w:r>
      <w:r w:rsidRPr="000B35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0B353A">
        <w:rPr>
          <w:rFonts w:ascii="Arial" w:hAnsi="Arial" w:cs="Arial"/>
          <w:sz w:val="22"/>
          <w:szCs w:val="22"/>
        </w:rPr>
        <w:t>prave Republike Slovenije</w:t>
      </w:r>
      <w:r>
        <w:rPr>
          <w:rFonts w:ascii="Arial" w:hAnsi="Arial" w:cs="Arial"/>
          <w:sz w:val="22"/>
          <w:szCs w:val="22"/>
        </w:rPr>
        <w:t xml:space="preserve"> za varno hrano, veterinarstvo in varstvo rastlin</w:t>
      </w:r>
      <w:r w:rsidRPr="000B353A">
        <w:rPr>
          <w:rFonts w:ascii="Arial" w:hAnsi="Arial" w:cs="Arial"/>
          <w:sz w:val="22"/>
          <w:szCs w:val="22"/>
        </w:rPr>
        <w:t>, št. sklepa</w:t>
      </w:r>
      <w:r w:rsidRPr="009F20BC">
        <w:rPr>
          <w:rFonts w:ascii="Arial" w:hAnsi="Arial" w:cs="Arial"/>
          <w:sz w:val="22"/>
          <w:szCs w:val="22"/>
        </w:rPr>
        <w:t>: U3432</w:t>
      </w:r>
      <w:r w:rsidR="009F20BC" w:rsidRPr="009F20BC">
        <w:rPr>
          <w:rFonts w:ascii="Arial" w:hAnsi="Arial" w:cs="Arial"/>
          <w:sz w:val="22"/>
          <w:szCs w:val="22"/>
        </w:rPr>
        <w:t>0</w:t>
      </w:r>
      <w:r w:rsidRPr="009F20BC">
        <w:rPr>
          <w:rFonts w:ascii="Arial" w:hAnsi="Arial" w:cs="Arial"/>
          <w:sz w:val="22"/>
          <w:szCs w:val="22"/>
        </w:rPr>
        <w:t>-</w:t>
      </w:r>
      <w:r w:rsidR="009F20BC" w:rsidRPr="009F20BC">
        <w:rPr>
          <w:rFonts w:ascii="Arial" w:hAnsi="Arial" w:cs="Arial"/>
          <w:sz w:val="22"/>
          <w:szCs w:val="22"/>
        </w:rPr>
        <w:t>114/2021 z dne 22.12.2021</w:t>
      </w:r>
    </w:p>
    <w:p w14:paraId="4ED23FB8" w14:textId="77777777" w:rsidR="00EE57D6" w:rsidRPr="00B11F97" w:rsidRDefault="00EE57D6">
      <w:pPr>
        <w:spacing w:line="240" w:lineRule="auto"/>
        <w:rPr>
          <w:sz w:val="22"/>
        </w:rPr>
        <w:sectPr w:rsidR="00EE57D6" w:rsidRPr="00B11F97" w:rsidSect="00272300">
          <w:headerReference w:type="first" r:id="rId10"/>
          <w:footerReference w:type="first" r:id="rId11"/>
          <w:pgSz w:w="11907" w:h="16840" w:code="9"/>
          <w:pgMar w:top="1134" w:right="1134" w:bottom="1134" w:left="1134" w:header="709" w:footer="34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2"/>
          <w:cols w:space="708"/>
          <w:vAlign w:val="bottom"/>
          <w:titlePg/>
          <w:rtlGutter/>
          <w:docGrid w:linePitch="326"/>
        </w:sectPr>
      </w:pPr>
    </w:p>
    <w:p w14:paraId="72E35899" w14:textId="77777777" w:rsidR="00EE57D6" w:rsidRDefault="00EE57D6" w:rsidP="00AE147B">
      <w:pPr>
        <w:spacing w:after="60" w:line="240" w:lineRule="auto"/>
        <w:jc w:val="left"/>
      </w:pPr>
      <w:r w:rsidRPr="00FE60A9">
        <w:lastRenderedPageBreak/>
        <w:br w:type="page"/>
      </w:r>
    </w:p>
    <w:p w14:paraId="16CACEDC" w14:textId="5778F06D" w:rsidR="00EE57D6" w:rsidRDefault="00EE57D6" w:rsidP="00F80F3C">
      <w:pPr>
        <w:pStyle w:val="Kazalovsebine1"/>
        <w:rPr>
          <w:rFonts w:ascii="Calibri" w:hAnsi="Calibri"/>
          <w:noProof/>
          <w:sz w:val="22"/>
          <w:szCs w:val="22"/>
        </w:rPr>
      </w:pPr>
      <w:r>
        <w:lastRenderedPageBreak/>
        <w:fldChar w:fldCharType="begin"/>
      </w:r>
      <w:r>
        <w:instrText xml:space="preserve"> TOC \h \z \t "Slog1_VPU;1;Slog2_VPU;2;Slog3_VPU;3;Slog_priloga_VPU;4" </w:instrText>
      </w:r>
      <w:r>
        <w:fldChar w:fldCharType="separate"/>
      </w:r>
      <w:hyperlink w:anchor="_Toc535407027" w:history="1">
        <w:r w:rsidRPr="00F80F3C">
          <w:rPr>
            <w:rStyle w:val="Hiperpovezava"/>
            <w:b/>
            <w:noProof/>
          </w:rPr>
          <w:t>1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9E3481">
          <w:rPr>
            <w:rStyle w:val="Hiperpovezava"/>
            <w:noProof/>
          </w:rPr>
          <w:t>SPLOŠNI 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_Toc535407027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6E8956" w14:textId="5023E560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28" w:history="1">
        <w:r w:rsidR="00EE57D6" w:rsidRPr="009E3481">
          <w:rPr>
            <w:rStyle w:val="Hiperpovezava"/>
            <w:noProof/>
          </w:rPr>
          <w:t>1.1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Namen in cilji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_Toc535407028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4</w:t>
        </w:r>
        <w:r w:rsidR="00EE57D6">
          <w:rPr>
            <w:noProof/>
            <w:webHidden/>
          </w:rPr>
          <w:fldChar w:fldCharType="end"/>
        </w:r>
      </w:hyperlink>
    </w:p>
    <w:p w14:paraId="1497AA05" w14:textId="49EF2C37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29" w:history="1">
        <w:r w:rsidR="00EE57D6" w:rsidRPr="009E3481">
          <w:rPr>
            <w:rStyle w:val="Hiperpovezava"/>
            <w:noProof/>
          </w:rPr>
          <w:t>1.2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Izvajalec preizkušanja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_Toc535407029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4</w:t>
        </w:r>
        <w:r w:rsidR="00EE57D6">
          <w:rPr>
            <w:noProof/>
            <w:webHidden/>
          </w:rPr>
          <w:fldChar w:fldCharType="end"/>
        </w:r>
      </w:hyperlink>
    </w:p>
    <w:p w14:paraId="19624C5F" w14:textId="09625B7F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30" w:history="1">
        <w:r w:rsidR="00EE57D6" w:rsidRPr="009E3481">
          <w:rPr>
            <w:rStyle w:val="Hiperpovezava"/>
            <w:noProof/>
          </w:rPr>
          <w:t>1.3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Sorte, ki se vključijo v preizkušanje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_Toc535407030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4</w:t>
        </w:r>
        <w:r w:rsidR="00EE57D6">
          <w:rPr>
            <w:noProof/>
            <w:webHidden/>
          </w:rPr>
          <w:fldChar w:fldCharType="end"/>
        </w:r>
      </w:hyperlink>
    </w:p>
    <w:p w14:paraId="6B18A815" w14:textId="0CBBB05D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31" w:history="1">
        <w:r w:rsidR="00EE57D6" w:rsidRPr="009E3481">
          <w:rPr>
            <w:rStyle w:val="Hiperpovezava"/>
            <w:noProof/>
          </w:rPr>
          <w:t>1.4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Roki za prijavo, dostavo semena in velikost vzorca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_Toc535407031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4</w:t>
        </w:r>
        <w:r w:rsidR="00EE57D6">
          <w:rPr>
            <w:noProof/>
            <w:webHidden/>
          </w:rPr>
          <w:fldChar w:fldCharType="end"/>
        </w:r>
      </w:hyperlink>
    </w:p>
    <w:p w14:paraId="2BF52A16" w14:textId="4A87E8E3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32" w:history="1">
        <w:r w:rsidR="00EE57D6" w:rsidRPr="009E3481">
          <w:rPr>
            <w:rStyle w:val="Hiperpovezava"/>
            <w:noProof/>
          </w:rPr>
          <w:t>1.5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Stroški preizkušanja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_Toc535407032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5</w:t>
        </w:r>
        <w:r w:rsidR="00EE57D6">
          <w:rPr>
            <w:noProof/>
            <w:webHidden/>
          </w:rPr>
          <w:fldChar w:fldCharType="end"/>
        </w:r>
      </w:hyperlink>
    </w:p>
    <w:p w14:paraId="775C5C97" w14:textId="64B9BCDE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33" w:history="1">
        <w:r w:rsidR="00EE57D6" w:rsidRPr="009E3481">
          <w:rPr>
            <w:rStyle w:val="Hiperpovezava"/>
            <w:noProof/>
          </w:rPr>
          <w:t>1.6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Tehnični podatki o sorti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_Toc535407033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5</w:t>
        </w:r>
        <w:r w:rsidR="00EE57D6">
          <w:rPr>
            <w:noProof/>
            <w:webHidden/>
          </w:rPr>
          <w:fldChar w:fldCharType="end"/>
        </w:r>
      </w:hyperlink>
    </w:p>
    <w:p w14:paraId="2D58FB73" w14:textId="4D794922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34" w:history="1">
        <w:r w:rsidR="00EE57D6" w:rsidRPr="009E3481">
          <w:rPr>
            <w:rStyle w:val="Hiperpovezava"/>
            <w:noProof/>
          </w:rPr>
          <w:t>1.7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Trajanje preizkušanja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_Toc535407034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5</w:t>
        </w:r>
        <w:r w:rsidR="00EE57D6">
          <w:rPr>
            <w:noProof/>
            <w:webHidden/>
          </w:rPr>
          <w:fldChar w:fldCharType="end"/>
        </w:r>
      </w:hyperlink>
    </w:p>
    <w:p w14:paraId="49B34883" w14:textId="70E9615E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35" w:history="1">
        <w:r w:rsidR="00EE57D6" w:rsidRPr="009E3481">
          <w:rPr>
            <w:rStyle w:val="Hiperpovezava"/>
            <w:noProof/>
          </w:rPr>
          <w:t>1.8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Lokacije preizkušanja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_Toc535407035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5</w:t>
        </w:r>
        <w:r w:rsidR="00EE57D6">
          <w:rPr>
            <w:noProof/>
            <w:webHidden/>
          </w:rPr>
          <w:fldChar w:fldCharType="end"/>
        </w:r>
      </w:hyperlink>
    </w:p>
    <w:p w14:paraId="7DF1AC58" w14:textId="48AB5C80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36" w:history="1">
        <w:r w:rsidR="00EE57D6" w:rsidRPr="009E3481">
          <w:rPr>
            <w:rStyle w:val="Hiperpovezava"/>
            <w:noProof/>
          </w:rPr>
          <w:t>1.9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Standardne sorte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_Toc535407036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5</w:t>
        </w:r>
        <w:r w:rsidR="00EE57D6">
          <w:rPr>
            <w:noProof/>
            <w:webHidden/>
          </w:rPr>
          <w:fldChar w:fldCharType="end"/>
        </w:r>
      </w:hyperlink>
    </w:p>
    <w:p w14:paraId="3B6D953E" w14:textId="6A27F903" w:rsidR="00EE57D6" w:rsidRDefault="00B133D2" w:rsidP="00F80F3C">
      <w:pPr>
        <w:pStyle w:val="Kazalovsebine1"/>
        <w:rPr>
          <w:rFonts w:ascii="Calibri" w:hAnsi="Calibri"/>
          <w:noProof/>
          <w:sz w:val="22"/>
          <w:szCs w:val="22"/>
        </w:rPr>
      </w:pPr>
      <w:hyperlink w:anchor="_Toc535407037" w:history="1">
        <w:r w:rsidR="00EE57D6" w:rsidRPr="00F80F3C">
          <w:rPr>
            <w:rStyle w:val="Hiperpovezava"/>
            <w:b/>
            <w:noProof/>
          </w:rPr>
          <w:t>2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IZVEDBA POSKUSA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_Toc535407037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6</w:t>
        </w:r>
        <w:r w:rsidR="00EE57D6">
          <w:rPr>
            <w:noProof/>
            <w:webHidden/>
          </w:rPr>
          <w:fldChar w:fldCharType="end"/>
        </w:r>
      </w:hyperlink>
    </w:p>
    <w:p w14:paraId="76034D4D" w14:textId="0DA100D3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38" w:history="1">
        <w:r w:rsidR="00EE57D6" w:rsidRPr="009E3481">
          <w:rPr>
            <w:rStyle w:val="Hiperpovezava"/>
            <w:noProof/>
          </w:rPr>
          <w:t>2.1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Izbira in priprava zemljišča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_Toc535407038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6</w:t>
        </w:r>
        <w:r w:rsidR="00EE57D6">
          <w:rPr>
            <w:noProof/>
            <w:webHidden/>
          </w:rPr>
          <w:fldChar w:fldCharType="end"/>
        </w:r>
      </w:hyperlink>
    </w:p>
    <w:p w14:paraId="77B984BF" w14:textId="1D8FDB5F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39" w:history="1">
        <w:r w:rsidR="00EE57D6" w:rsidRPr="009E3481">
          <w:rPr>
            <w:rStyle w:val="Hiperpovezava"/>
            <w:noProof/>
          </w:rPr>
          <w:t>2.2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Zasnova poskusa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_Toc535407039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6</w:t>
        </w:r>
        <w:r w:rsidR="00EE57D6">
          <w:rPr>
            <w:noProof/>
            <w:webHidden/>
          </w:rPr>
          <w:fldChar w:fldCharType="end"/>
        </w:r>
      </w:hyperlink>
    </w:p>
    <w:p w14:paraId="2326844E" w14:textId="453F68C0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40" w:history="1">
        <w:r w:rsidR="00EE57D6" w:rsidRPr="009E3481">
          <w:rPr>
            <w:rStyle w:val="Hiperpovezava"/>
            <w:noProof/>
          </w:rPr>
          <w:t>2.3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Ukrepi po setvi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_Toc535407040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6</w:t>
        </w:r>
        <w:r w:rsidR="00EE57D6">
          <w:rPr>
            <w:noProof/>
            <w:webHidden/>
          </w:rPr>
          <w:fldChar w:fldCharType="end"/>
        </w:r>
      </w:hyperlink>
    </w:p>
    <w:p w14:paraId="17AE73FD" w14:textId="6F838578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41" w:history="1">
        <w:r w:rsidR="00EE57D6" w:rsidRPr="009E3481">
          <w:rPr>
            <w:rStyle w:val="Hiperpovezava"/>
            <w:noProof/>
          </w:rPr>
          <w:t>2.4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Oskrba poskusa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_Toc535407041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6</w:t>
        </w:r>
        <w:r w:rsidR="00EE57D6">
          <w:rPr>
            <w:noProof/>
            <w:webHidden/>
          </w:rPr>
          <w:fldChar w:fldCharType="end"/>
        </w:r>
      </w:hyperlink>
    </w:p>
    <w:p w14:paraId="1AA4679C" w14:textId="712E7F56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42" w:history="1">
        <w:r w:rsidR="00EE57D6" w:rsidRPr="009E3481">
          <w:rPr>
            <w:rStyle w:val="Hiperpovezava"/>
            <w:noProof/>
          </w:rPr>
          <w:t>2.5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Spravilo pridelka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_Toc535407042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6</w:t>
        </w:r>
        <w:r w:rsidR="00EE57D6">
          <w:rPr>
            <w:noProof/>
            <w:webHidden/>
          </w:rPr>
          <w:fldChar w:fldCharType="end"/>
        </w:r>
      </w:hyperlink>
    </w:p>
    <w:p w14:paraId="30279614" w14:textId="3BFDC670" w:rsidR="00EE57D6" w:rsidRDefault="00B133D2" w:rsidP="00F80F3C">
      <w:pPr>
        <w:pStyle w:val="Kazalovsebine1"/>
        <w:rPr>
          <w:rFonts w:ascii="Calibri" w:hAnsi="Calibri"/>
          <w:noProof/>
          <w:sz w:val="22"/>
          <w:szCs w:val="22"/>
        </w:rPr>
      </w:pPr>
      <w:hyperlink w:anchor="_Toc535407043" w:history="1">
        <w:r w:rsidR="00EE57D6" w:rsidRPr="00F80F3C">
          <w:rPr>
            <w:rStyle w:val="Hiperpovezava"/>
            <w:b/>
            <w:noProof/>
          </w:rPr>
          <w:t>3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OPAZOVANJA, VZORČENJA IN MERITVE MED RASTJO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_Toc535407043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7</w:t>
        </w:r>
        <w:r w:rsidR="00EE57D6">
          <w:rPr>
            <w:noProof/>
            <w:webHidden/>
          </w:rPr>
          <w:fldChar w:fldCharType="end"/>
        </w:r>
      </w:hyperlink>
    </w:p>
    <w:p w14:paraId="79B53EE6" w14:textId="084B94A5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44" w:history="1">
        <w:r w:rsidR="00EE57D6" w:rsidRPr="009E3481">
          <w:rPr>
            <w:rStyle w:val="Hiperpovezava"/>
            <w:noProof/>
          </w:rPr>
          <w:t>3.1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Beleženje podatkov o poskusu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_Toc535407044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7</w:t>
        </w:r>
        <w:r w:rsidR="00EE57D6">
          <w:rPr>
            <w:noProof/>
            <w:webHidden/>
          </w:rPr>
          <w:fldChar w:fldCharType="end"/>
        </w:r>
      </w:hyperlink>
    </w:p>
    <w:p w14:paraId="393B0241" w14:textId="40B290BA" w:rsidR="00EE57D6" w:rsidRDefault="00B133D2">
      <w:pPr>
        <w:pStyle w:val="Kazalovsebine3"/>
        <w:tabs>
          <w:tab w:val="left" w:pos="1320"/>
          <w:tab w:val="right" w:pos="9629"/>
        </w:tabs>
        <w:rPr>
          <w:rFonts w:ascii="Calibri" w:hAnsi="Calibri"/>
          <w:noProof/>
          <w:sz w:val="22"/>
          <w:szCs w:val="22"/>
        </w:rPr>
      </w:pPr>
      <w:hyperlink w:anchor="_Toc535407045" w:history="1">
        <w:r w:rsidR="00EE57D6" w:rsidRPr="009E3481">
          <w:rPr>
            <w:rStyle w:val="Hiperpovezava"/>
            <w:noProof/>
          </w:rPr>
          <w:t>3.1.1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Vremenske razmere v času poskusa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_Toc535407045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7</w:t>
        </w:r>
        <w:r w:rsidR="00EE57D6">
          <w:rPr>
            <w:noProof/>
            <w:webHidden/>
          </w:rPr>
          <w:fldChar w:fldCharType="end"/>
        </w:r>
      </w:hyperlink>
    </w:p>
    <w:p w14:paraId="27D24577" w14:textId="12AA8C4C" w:rsidR="00EE57D6" w:rsidRDefault="00B133D2">
      <w:pPr>
        <w:pStyle w:val="Kazalovsebine3"/>
        <w:tabs>
          <w:tab w:val="left" w:pos="1320"/>
          <w:tab w:val="right" w:pos="9629"/>
        </w:tabs>
        <w:rPr>
          <w:rFonts w:ascii="Calibri" w:hAnsi="Calibri"/>
          <w:noProof/>
          <w:sz w:val="22"/>
          <w:szCs w:val="22"/>
        </w:rPr>
      </w:pPr>
      <w:hyperlink w:anchor="_Toc535407046" w:history="1">
        <w:r w:rsidR="00EE57D6" w:rsidRPr="009E3481">
          <w:rPr>
            <w:rStyle w:val="Hiperpovezava"/>
            <w:noProof/>
          </w:rPr>
          <w:t>3.1.2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Datum setve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_Toc535407046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7</w:t>
        </w:r>
        <w:r w:rsidR="00EE57D6">
          <w:rPr>
            <w:noProof/>
            <w:webHidden/>
          </w:rPr>
          <w:fldChar w:fldCharType="end"/>
        </w:r>
      </w:hyperlink>
    </w:p>
    <w:p w14:paraId="48BFB581" w14:textId="0C5BBAB6" w:rsidR="00EE57D6" w:rsidRDefault="00B133D2">
      <w:pPr>
        <w:pStyle w:val="Kazalovsebine3"/>
        <w:tabs>
          <w:tab w:val="left" w:pos="1320"/>
          <w:tab w:val="right" w:pos="9629"/>
        </w:tabs>
        <w:rPr>
          <w:rFonts w:ascii="Calibri" w:hAnsi="Calibri"/>
          <w:noProof/>
          <w:sz w:val="22"/>
          <w:szCs w:val="22"/>
        </w:rPr>
      </w:pPr>
      <w:hyperlink w:anchor="_Toc535407047" w:history="1">
        <w:r w:rsidR="00EE57D6" w:rsidRPr="009E3481">
          <w:rPr>
            <w:rStyle w:val="Hiperpovezava"/>
            <w:noProof/>
          </w:rPr>
          <w:t>3.1.3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Datumi ocenjevanj zdravstvenega stanja, opazovanj nastopa fenofaz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_Toc535407047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7</w:t>
        </w:r>
        <w:r w:rsidR="00EE57D6">
          <w:rPr>
            <w:noProof/>
            <w:webHidden/>
          </w:rPr>
          <w:fldChar w:fldCharType="end"/>
        </w:r>
      </w:hyperlink>
    </w:p>
    <w:p w14:paraId="7DA2F671" w14:textId="18554AA5" w:rsidR="00EE57D6" w:rsidRDefault="00B133D2">
      <w:pPr>
        <w:pStyle w:val="Kazalovsebine3"/>
        <w:tabs>
          <w:tab w:val="left" w:pos="1320"/>
          <w:tab w:val="right" w:pos="9629"/>
        </w:tabs>
        <w:rPr>
          <w:rFonts w:ascii="Calibri" w:hAnsi="Calibri"/>
          <w:noProof/>
          <w:sz w:val="22"/>
          <w:szCs w:val="22"/>
        </w:rPr>
      </w:pPr>
      <w:hyperlink w:anchor="_Toc535407048" w:history="1">
        <w:r w:rsidR="00EE57D6" w:rsidRPr="009E3481">
          <w:rPr>
            <w:rStyle w:val="Hiperpovezava"/>
            <w:noProof/>
          </w:rPr>
          <w:t>3.1.4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Datum spravila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_Toc535407048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7</w:t>
        </w:r>
        <w:r w:rsidR="00EE57D6">
          <w:rPr>
            <w:noProof/>
            <w:webHidden/>
          </w:rPr>
          <w:fldChar w:fldCharType="end"/>
        </w:r>
      </w:hyperlink>
    </w:p>
    <w:p w14:paraId="6FD5526C" w14:textId="51BB482B" w:rsidR="00EE57D6" w:rsidRDefault="00B133D2">
      <w:pPr>
        <w:pStyle w:val="Kazalovsebine3"/>
        <w:tabs>
          <w:tab w:val="left" w:pos="1320"/>
          <w:tab w:val="right" w:pos="9629"/>
        </w:tabs>
        <w:rPr>
          <w:rFonts w:ascii="Calibri" w:hAnsi="Calibri"/>
          <w:noProof/>
          <w:sz w:val="22"/>
          <w:szCs w:val="22"/>
        </w:rPr>
      </w:pPr>
      <w:hyperlink w:anchor="_Toc535407049" w:history="1">
        <w:r w:rsidR="00EE57D6" w:rsidRPr="009E3481">
          <w:rPr>
            <w:rStyle w:val="Hiperpovezava"/>
            <w:noProof/>
          </w:rPr>
          <w:t>3.1.5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Tehnološki ukrepi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_Toc535407049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7</w:t>
        </w:r>
        <w:r w:rsidR="00EE57D6">
          <w:rPr>
            <w:noProof/>
            <w:webHidden/>
          </w:rPr>
          <w:fldChar w:fldCharType="end"/>
        </w:r>
      </w:hyperlink>
    </w:p>
    <w:p w14:paraId="65C7DF5C" w14:textId="7622EB49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50" w:history="1">
        <w:r w:rsidR="00EE57D6" w:rsidRPr="009E3481">
          <w:rPr>
            <w:rStyle w:val="Hiperpovezava"/>
            <w:noProof/>
          </w:rPr>
          <w:t>3.2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Opazovanje in beleženje fenofaz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_Toc535407050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7</w:t>
        </w:r>
        <w:r w:rsidR="00EE57D6">
          <w:rPr>
            <w:noProof/>
            <w:webHidden/>
          </w:rPr>
          <w:fldChar w:fldCharType="end"/>
        </w:r>
      </w:hyperlink>
    </w:p>
    <w:p w14:paraId="3FD0BC71" w14:textId="5EFC9706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51" w:history="1">
        <w:r w:rsidR="00EE57D6" w:rsidRPr="009E3481">
          <w:rPr>
            <w:rStyle w:val="Hiperpovezava"/>
            <w:noProof/>
          </w:rPr>
          <w:t>3.3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Opazovanja ostalih agronomskih lastnostih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_Toc535407051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7</w:t>
        </w:r>
        <w:r w:rsidR="00EE57D6">
          <w:rPr>
            <w:noProof/>
            <w:webHidden/>
          </w:rPr>
          <w:fldChar w:fldCharType="end"/>
        </w:r>
      </w:hyperlink>
    </w:p>
    <w:p w14:paraId="45DA03BB" w14:textId="340BECF6" w:rsidR="00EE57D6" w:rsidRDefault="00B133D2" w:rsidP="00F326F6">
      <w:pPr>
        <w:pStyle w:val="Kazalovsebine1"/>
        <w:tabs>
          <w:tab w:val="clear" w:pos="480"/>
          <w:tab w:val="left" w:pos="567"/>
        </w:tabs>
        <w:rPr>
          <w:rFonts w:ascii="Calibri" w:hAnsi="Calibri"/>
          <w:noProof/>
          <w:sz w:val="22"/>
          <w:szCs w:val="22"/>
        </w:rPr>
      </w:pPr>
      <w:hyperlink w:anchor="_Toc535407052" w:history="1">
        <w:r w:rsidR="00EE57D6" w:rsidRPr="00F80F3C">
          <w:rPr>
            <w:rStyle w:val="Hiperpovezava"/>
            <w:b/>
            <w:noProof/>
          </w:rPr>
          <w:t>4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LABORATORIJSKE ANALIZE TER DRUGE MERITVE IN OPAZOVANJA OB IN</w:t>
        </w:r>
        <w:r w:rsidR="00EE57D6">
          <w:rPr>
            <w:rStyle w:val="Hiperpovezava"/>
            <w:noProof/>
          </w:rPr>
          <w:t xml:space="preserve">         8                  PO </w:t>
        </w:r>
        <w:r w:rsidR="00EE57D6" w:rsidRPr="009E3481">
          <w:rPr>
            <w:rStyle w:val="Hiperpovezava"/>
            <w:noProof/>
          </w:rPr>
          <w:t>SPRAVILU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_Toc535407052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8</w:t>
        </w:r>
        <w:r w:rsidR="00EE57D6">
          <w:rPr>
            <w:noProof/>
            <w:webHidden/>
          </w:rPr>
          <w:fldChar w:fldCharType="end"/>
        </w:r>
      </w:hyperlink>
    </w:p>
    <w:p w14:paraId="57CDFE1D" w14:textId="1A907951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53" w:history="1">
        <w:r w:rsidR="00EE57D6" w:rsidRPr="009E3481">
          <w:rPr>
            <w:rStyle w:val="Hiperpovezava"/>
            <w:noProof/>
          </w:rPr>
          <w:t>4.1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Določitev pridelka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_Toc535407053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8</w:t>
        </w:r>
        <w:r w:rsidR="00EE57D6">
          <w:rPr>
            <w:noProof/>
            <w:webHidden/>
          </w:rPr>
          <w:fldChar w:fldCharType="end"/>
        </w:r>
      </w:hyperlink>
    </w:p>
    <w:p w14:paraId="149A8EEE" w14:textId="732C9B81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54" w:history="1">
        <w:r w:rsidR="00EE57D6" w:rsidRPr="009E3481">
          <w:rPr>
            <w:rStyle w:val="Hiperpovezava"/>
            <w:noProof/>
          </w:rPr>
          <w:t>4.2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Druge meritve, ocene in opazovanja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_Toc535407054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8</w:t>
        </w:r>
        <w:r w:rsidR="00EE57D6">
          <w:rPr>
            <w:noProof/>
            <w:webHidden/>
          </w:rPr>
          <w:fldChar w:fldCharType="end"/>
        </w:r>
      </w:hyperlink>
    </w:p>
    <w:p w14:paraId="086A05A0" w14:textId="41546F34" w:rsidR="00EE57D6" w:rsidRDefault="00B133D2" w:rsidP="00F80F3C">
      <w:pPr>
        <w:pStyle w:val="Kazalovsebine1"/>
        <w:rPr>
          <w:rFonts w:ascii="Calibri" w:hAnsi="Calibri"/>
          <w:noProof/>
          <w:sz w:val="22"/>
          <w:szCs w:val="22"/>
        </w:rPr>
      </w:pPr>
      <w:hyperlink w:anchor="_Toc535407055" w:history="1">
        <w:r w:rsidR="00EE57D6" w:rsidRPr="00F80F3C">
          <w:rPr>
            <w:rStyle w:val="Hiperpovezava"/>
            <w:b/>
            <w:noProof/>
          </w:rPr>
          <w:t>5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OBDELAVA PODATKOV IN VREDNOTENJE REZULTATOV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_Toc535407055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8</w:t>
        </w:r>
        <w:r w:rsidR="00EE57D6">
          <w:rPr>
            <w:noProof/>
            <w:webHidden/>
          </w:rPr>
          <w:fldChar w:fldCharType="end"/>
        </w:r>
      </w:hyperlink>
    </w:p>
    <w:p w14:paraId="66667156" w14:textId="766399E7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56" w:history="1">
        <w:r w:rsidR="00EE57D6" w:rsidRPr="009E3481">
          <w:rPr>
            <w:rStyle w:val="Hiperpovezava"/>
            <w:noProof/>
          </w:rPr>
          <w:t>5.1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Veljavnost poskusa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_Toc535407056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8</w:t>
        </w:r>
        <w:r w:rsidR="00EE57D6">
          <w:rPr>
            <w:noProof/>
            <w:webHidden/>
          </w:rPr>
          <w:fldChar w:fldCharType="end"/>
        </w:r>
      </w:hyperlink>
    </w:p>
    <w:p w14:paraId="0316E283" w14:textId="2CEF00FB" w:rsidR="00EE57D6" w:rsidRDefault="00B133D2">
      <w:pPr>
        <w:pStyle w:val="Kazalovsebine3"/>
        <w:tabs>
          <w:tab w:val="left" w:pos="1320"/>
          <w:tab w:val="right" w:pos="9629"/>
        </w:tabs>
        <w:rPr>
          <w:rFonts w:ascii="Calibri" w:hAnsi="Calibri"/>
          <w:noProof/>
          <w:sz w:val="22"/>
          <w:szCs w:val="22"/>
        </w:rPr>
      </w:pPr>
      <w:hyperlink w:anchor="_Toc535407057" w:history="1">
        <w:r w:rsidR="00EE57D6" w:rsidRPr="009E3481">
          <w:rPr>
            <w:rStyle w:val="Hiperpovezava"/>
            <w:noProof/>
          </w:rPr>
          <w:t>5.1.1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Pravilnost izvedbe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_Toc535407057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8</w:t>
        </w:r>
        <w:r w:rsidR="00EE57D6">
          <w:rPr>
            <w:noProof/>
            <w:webHidden/>
          </w:rPr>
          <w:fldChar w:fldCharType="end"/>
        </w:r>
      </w:hyperlink>
    </w:p>
    <w:p w14:paraId="1FFC6F25" w14:textId="35468C42" w:rsidR="00EE57D6" w:rsidRDefault="00B133D2">
      <w:pPr>
        <w:pStyle w:val="Kazalovsebine3"/>
        <w:tabs>
          <w:tab w:val="left" w:pos="1320"/>
          <w:tab w:val="right" w:pos="9629"/>
        </w:tabs>
        <w:rPr>
          <w:rFonts w:ascii="Calibri" w:hAnsi="Calibri"/>
          <w:noProof/>
          <w:sz w:val="22"/>
          <w:szCs w:val="22"/>
        </w:rPr>
      </w:pPr>
      <w:hyperlink w:anchor="_Toc535407058" w:history="1">
        <w:r w:rsidR="00EE57D6" w:rsidRPr="009E3481">
          <w:rPr>
            <w:rStyle w:val="Hiperpovezava"/>
            <w:noProof/>
          </w:rPr>
          <w:t>5.1.2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Statistična analiza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_Toc535407058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9</w:t>
        </w:r>
        <w:r w:rsidR="00EE57D6">
          <w:rPr>
            <w:noProof/>
            <w:webHidden/>
          </w:rPr>
          <w:fldChar w:fldCharType="end"/>
        </w:r>
      </w:hyperlink>
    </w:p>
    <w:p w14:paraId="324090B9" w14:textId="2D6B390F" w:rsidR="00EE57D6" w:rsidRDefault="00B133D2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35407059" w:history="1">
        <w:r w:rsidR="00EE57D6" w:rsidRPr="009E3481">
          <w:rPr>
            <w:rStyle w:val="Hiperpovezava"/>
            <w:noProof/>
          </w:rPr>
          <w:t>5.2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Statistična obdelava podatkov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_Toc535407059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9</w:t>
        </w:r>
        <w:r w:rsidR="00EE57D6">
          <w:rPr>
            <w:noProof/>
            <w:webHidden/>
          </w:rPr>
          <w:fldChar w:fldCharType="end"/>
        </w:r>
      </w:hyperlink>
    </w:p>
    <w:p w14:paraId="71FCCF1D" w14:textId="0649C1AA" w:rsidR="00EE57D6" w:rsidRDefault="00B133D2" w:rsidP="00F80F3C">
      <w:pPr>
        <w:pStyle w:val="Kazalovsebine1"/>
        <w:rPr>
          <w:rFonts w:ascii="Calibri" w:hAnsi="Calibri"/>
          <w:noProof/>
          <w:sz w:val="22"/>
          <w:szCs w:val="22"/>
        </w:rPr>
      </w:pPr>
      <w:hyperlink w:anchor="_Toc535407060" w:history="1">
        <w:r w:rsidR="00EE57D6" w:rsidRPr="00F80F3C">
          <w:rPr>
            <w:rStyle w:val="Hiperpovezava"/>
            <w:b/>
            <w:noProof/>
          </w:rPr>
          <w:t>6</w:t>
        </w:r>
        <w:r w:rsidR="00EE57D6">
          <w:rPr>
            <w:rFonts w:ascii="Calibri" w:hAnsi="Calibri"/>
            <w:noProof/>
            <w:sz w:val="22"/>
            <w:szCs w:val="22"/>
          </w:rPr>
          <w:tab/>
        </w:r>
        <w:r w:rsidR="00EE57D6" w:rsidRPr="009E3481">
          <w:rPr>
            <w:rStyle w:val="Hiperpovezava"/>
            <w:noProof/>
          </w:rPr>
          <w:t>POROČANJE IN POSREDOVANJE REZULTATOV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_Toc535407060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9</w:t>
        </w:r>
        <w:r w:rsidR="00EE57D6">
          <w:rPr>
            <w:noProof/>
            <w:webHidden/>
          </w:rPr>
          <w:fldChar w:fldCharType="end"/>
        </w:r>
      </w:hyperlink>
    </w:p>
    <w:p w14:paraId="0AA2776F" w14:textId="1F363E1E" w:rsidR="00EE57D6" w:rsidRDefault="00B133D2">
      <w:pPr>
        <w:pStyle w:val="Kazalovsebine4"/>
        <w:tabs>
          <w:tab w:val="right" w:pos="9629"/>
        </w:tabs>
        <w:rPr>
          <w:rFonts w:ascii="Calibri" w:hAnsi="Calibri"/>
          <w:noProof/>
          <w:sz w:val="22"/>
          <w:szCs w:val="22"/>
        </w:rPr>
      </w:pPr>
      <w:hyperlink w:anchor="_Toc535407061" w:history="1">
        <w:r w:rsidR="00EE57D6" w:rsidRPr="009E3481">
          <w:rPr>
            <w:rStyle w:val="Hiperpovezava"/>
            <w:noProof/>
          </w:rPr>
          <w:t xml:space="preserve">PRILOGA  </w:t>
        </w:r>
        <w:r w:rsidR="00EE57D6">
          <w:rPr>
            <w:rStyle w:val="Hiperpovezava"/>
            <w:noProof/>
          </w:rPr>
          <w:t>1</w:t>
        </w:r>
        <w:r w:rsidR="00EE57D6">
          <w:rPr>
            <w:noProof/>
            <w:webHidden/>
          </w:rPr>
          <w:tab/>
        </w:r>
        <w:r w:rsidR="00EE57D6">
          <w:rPr>
            <w:noProof/>
            <w:webHidden/>
          </w:rPr>
          <w:fldChar w:fldCharType="begin"/>
        </w:r>
        <w:r w:rsidR="00EE57D6">
          <w:rPr>
            <w:noProof/>
            <w:webHidden/>
          </w:rPr>
          <w:instrText xml:space="preserve"> PAGEREF _Toc535407061 \h </w:instrText>
        </w:r>
        <w:r w:rsidR="00EE57D6">
          <w:rPr>
            <w:noProof/>
            <w:webHidden/>
          </w:rPr>
        </w:r>
        <w:r w:rsidR="00EE57D6">
          <w:rPr>
            <w:noProof/>
            <w:webHidden/>
          </w:rPr>
          <w:fldChar w:fldCharType="separate"/>
        </w:r>
        <w:r w:rsidR="00FD1A7C">
          <w:rPr>
            <w:noProof/>
            <w:webHidden/>
          </w:rPr>
          <w:t>1</w:t>
        </w:r>
        <w:r w:rsidR="00EE57D6">
          <w:rPr>
            <w:noProof/>
            <w:webHidden/>
          </w:rPr>
          <w:fldChar w:fldCharType="end"/>
        </w:r>
      </w:hyperlink>
      <w:r w:rsidR="00872F17">
        <w:rPr>
          <w:noProof/>
        </w:rPr>
        <w:t>0</w:t>
      </w:r>
    </w:p>
    <w:p w14:paraId="15CCA662" w14:textId="37188B09" w:rsidR="00EE57D6" w:rsidRPr="00C851ED" w:rsidRDefault="00EE57D6" w:rsidP="00F80F3C">
      <w:pPr>
        <w:pStyle w:val="Kazalovsebine1"/>
        <w:ind w:left="709"/>
      </w:pPr>
      <w:r>
        <w:fldChar w:fldCharType="end"/>
      </w:r>
      <w:r>
        <w:t>PRILOGA  2</w:t>
      </w:r>
      <w:r w:rsidRPr="00C851ED">
        <w:t xml:space="preserve"> </w:t>
      </w:r>
      <w:r>
        <w:t xml:space="preserve">                                                                                            </w:t>
      </w:r>
      <w:r w:rsidR="00872F17">
        <w:t xml:space="preserve">                              11</w:t>
      </w:r>
    </w:p>
    <w:p w14:paraId="6717B4E6" w14:textId="77777777" w:rsidR="00EE57D6" w:rsidRDefault="00EE57D6" w:rsidP="00AE147B">
      <w:pPr>
        <w:spacing w:after="60" w:line="240" w:lineRule="auto"/>
        <w:jc w:val="center"/>
        <w:rPr>
          <w:b/>
          <w:bCs/>
          <w:sz w:val="26"/>
          <w:szCs w:val="26"/>
        </w:rPr>
      </w:pPr>
      <w:r w:rsidRPr="00C851ED">
        <w:br w:type="page"/>
      </w:r>
      <w:r>
        <w:rPr>
          <w:b/>
          <w:bCs/>
          <w:sz w:val="26"/>
          <w:szCs w:val="26"/>
        </w:rPr>
        <w:lastRenderedPageBreak/>
        <w:t>METODA PREIZKUŠANJA VREDNOSTI SORTE ZA PRIDELAVO</w:t>
      </w:r>
    </w:p>
    <w:p w14:paraId="1383B758" w14:textId="2A93457D" w:rsidR="00EE57D6" w:rsidRDefault="00EE57D6" w:rsidP="00AE147B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 UPORABO (VPU) – SONČNICA (</w:t>
      </w:r>
      <w:proofErr w:type="spellStart"/>
      <w:r>
        <w:rPr>
          <w:b/>
          <w:bCs/>
          <w:i/>
          <w:sz w:val="26"/>
          <w:szCs w:val="26"/>
        </w:rPr>
        <w:t>Heli</w:t>
      </w:r>
      <w:r w:rsidR="00AF6F65">
        <w:rPr>
          <w:b/>
          <w:bCs/>
          <w:i/>
          <w:sz w:val="26"/>
          <w:szCs w:val="26"/>
        </w:rPr>
        <w:t>a</w:t>
      </w:r>
      <w:r>
        <w:rPr>
          <w:b/>
          <w:bCs/>
          <w:i/>
          <w:sz w:val="26"/>
          <w:szCs w:val="26"/>
        </w:rPr>
        <w:t>nthus</w:t>
      </w:r>
      <w:proofErr w:type="spellEnd"/>
      <w:r>
        <w:rPr>
          <w:b/>
          <w:bCs/>
          <w:i/>
          <w:sz w:val="26"/>
          <w:szCs w:val="26"/>
        </w:rPr>
        <w:t xml:space="preserve"> </w:t>
      </w:r>
      <w:proofErr w:type="spellStart"/>
      <w:r>
        <w:rPr>
          <w:b/>
          <w:bCs/>
          <w:i/>
          <w:sz w:val="26"/>
          <w:szCs w:val="26"/>
        </w:rPr>
        <w:t>annuus</w:t>
      </w:r>
      <w:proofErr w:type="spellEnd"/>
      <w:r>
        <w:rPr>
          <w:b/>
          <w:bCs/>
          <w:sz w:val="26"/>
          <w:szCs w:val="26"/>
        </w:rPr>
        <w:t xml:space="preserve"> L.)</w:t>
      </w:r>
    </w:p>
    <w:p w14:paraId="3F1D7200" w14:textId="2FA72DB4" w:rsidR="00EE57D6" w:rsidRDefault="00EE57D6" w:rsidP="00AE147B">
      <w:pPr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(UVHVVR</w:t>
      </w:r>
      <w:r w:rsidR="009B4E7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-</w:t>
      </w:r>
      <w:r w:rsidR="009B4E75">
        <w:rPr>
          <w:b/>
          <w:bCs/>
          <w:sz w:val="26"/>
          <w:szCs w:val="26"/>
        </w:rPr>
        <w:t xml:space="preserve"> </w:t>
      </w:r>
      <w:r w:rsidR="009B4E75" w:rsidRPr="009B4E75">
        <w:rPr>
          <w:b/>
          <w:bCs/>
          <w:sz w:val="26"/>
          <w:szCs w:val="26"/>
        </w:rPr>
        <w:t>VPU/11</w:t>
      </w:r>
      <w:r w:rsidRPr="009B4E75">
        <w:rPr>
          <w:b/>
          <w:bCs/>
          <w:sz w:val="26"/>
          <w:szCs w:val="26"/>
        </w:rPr>
        <w:t>/1</w:t>
      </w:r>
      <w:r>
        <w:rPr>
          <w:b/>
          <w:bCs/>
          <w:sz w:val="26"/>
          <w:szCs w:val="26"/>
        </w:rPr>
        <w:t>)</w:t>
      </w:r>
    </w:p>
    <w:p w14:paraId="67AB4B54" w14:textId="77777777" w:rsidR="00EE57D6" w:rsidRDefault="00EE57D6" w:rsidP="00AE147B">
      <w:pPr>
        <w:spacing w:line="240" w:lineRule="auto"/>
        <w:jc w:val="center"/>
        <w:rPr>
          <w:b/>
          <w:bCs/>
          <w:sz w:val="26"/>
          <w:szCs w:val="26"/>
        </w:rPr>
      </w:pPr>
    </w:p>
    <w:p w14:paraId="3175D3D9" w14:textId="77777777" w:rsidR="00EE57D6" w:rsidRDefault="00EE57D6" w:rsidP="00AE147B">
      <w:pPr>
        <w:spacing w:line="240" w:lineRule="auto"/>
        <w:rPr>
          <w:b/>
          <w:sz w:val="26"/>
          <w:szCs w:val="26"/>
        </w:rPr>
      </w:pPr>
    </w:p>
    <w:p w14:paraId="104CE8C1" w14:textId="77777777" w:rsidR="00EE57D6" w:rsidRDefault="00EE57D6" w:rsidP="00AE147B">
      <w:pPr>
        <w:pStyle w:val="Slog1VPU"/>
      </w:pPr>
      <w:bookmarkStart w:id="0" w:name="_Toc160594232"/>
      <w:bookmarkStart w:id="1" w:name="_Toc535407027"/>
      <w:r>
        <w:t>SPLOŠNI DEL</w:t>
      </w:r>
      <w:bookmarkEnd w:id="0"/>
      <w:bookmarkEnd w:id="1"/>
    </w:p>
    <w:p w14:paraId="7189DB13" w14:textId="77777777" w:rsidR="00EE57D6" w:rsidRDefault="00EE57D6" w:rsidP="00AE147B">
      <w:pPr>
        <w:spacing w:line="240" w:lineRule="auto"/>
        <w:rPr>
          <w:bCs/>
          <w:sz w:val="26"/>
          <w:szCs w:val="26"/>
        </w:rPr>
      </w:pPr>
    </w:p>
    <w:p w14:paraId="50A65320" w14:textId="77777777" w:rsidR="00EE57D6" w:rsidRDefault="00EE57D6" w:rsidP="00AE147B">
      <w:pPr>
        <w:pStyle w:val="Slog2VPU"/>
        <w:tabs>
          <w:tab w:val="num" w:pos="1476"/>
        </w:tabs>
        <w:ind w:left="1476"/>
      </w:pPr>
      <w:bookmarkStart w:id="2" w:name="_Toc160594233"/>
      <w:bookmarkStart w:id="3" w:name="_Toc535407028"/>
      <w:r>
        <w:t>Namen in cilji</w:t>
      </w:r>
      <w:bookmarkEnd w:id="2"/>
      <w:bookmarkEnd w:id="3"/>
    </w:p>
    <w:p w14:paraId="17CFC9C5" w14:textId="77777777" w:rsidR="00EE57D6" w:rsidRDefault="00EE57D6" w:rsidP="00AE147B">
      <w:pPr>
        <w:pStyle w:val="Telobesedila"/>
        <w:spacing w:line="240" w:lineRule="auto"/>
        <w:rPr>
          <w:bCs/>
          <w:sz w:val="18"/>
          <w:szCs w:val="18"/>
        </w:rPr>
      </w:pPr>
    </w:p>
    <w:p w14:paraId="197C4790" w14:textId="7CDDAF4F" w:rsidR="00EE57D6" w:rsidRDefault="00EE57D6" w:rsidP="00AE147B">
      <w:pPr>
        <w:pStyle w:val="Telobesedila"/>
        <w:spacing w:line="240" w:lineRule="auto"/>
        <w:rPr>
          <w:bCs/>
        </w:rPr>
      </w:pPr>
      <w:r>
        <w:rPr>
          <w:bCs/>
        </w:rPr>
        <w:t>Ta metoda podrobneje določa način preizkušanja vrednosti za pridelavo in uporabo (v nadaljevanju: VPU) sort sončnice (</w:t>
      </w:r>
      <w:proofErr w:type="spellStart"/>
      <w:r>
        <w:rPr>
          <w:bCs/>
          <w:i/>
        </w:rPr>
        <w:t>Helianthus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annuus</w:t>
      </w:r>
      <w:proofErr w:type="spellEnd"/>
      <w:r>
        <w:rPr>
          <w:bCs/>
        </w:rPr>
        <w:t xml:space="preserve"> L.) za pridelavo semena za vpis v sortno listo Republike Slovenije (v nadaljevanju: SL). </w:t>
      </w:r>
    </w:p>
    <w:p w14:paraId="4FD20D3E" w14:textId="77777777" w:rsidR="00EE57D6" w:rsidRDefault="00EE57D6" w:rsidP="00AE147B">
      <w:pPr>
        <w:pStyle w:val="Telobesedila"/>
        <w:spacing w:line="240" w:lineRule="auto"/>
        <w:rPr>
          <w:bCs/>
          <w:sz w:val="18"/>
          <w:szCs w:val="18"/>
        </w:rPr>
      </w:pPr>
    </w:p>
    <w:p w14:paraId="4852EAA0" w14:textId="77777777" w:rsidR="00EE57D6" w:rsidRDefault="00EE57D6" w:rsidP="00AE147B">
      <w:pPr>
        <w:autoSpaceDE w:val="0"/>
        <w:autoSpaceDN w:val="0"/>
        <w:spacing w:line="240" w:lineRule="auto"/>
      </w:pPr>
      <w:r>
        <w:t>S to metodo se določajo postopki, po katerih se z opazovanjem, merjenjem in laboratorijskimi analizami ugotovijo kvalitativne in kvantitativne lastnosti preizkušane sorte, z namenom, da se oceni vrednost te sorte za pridelavo in uporabo v primerjavi s standardnimi sortami,</w:t>
      </w:r>
      <w:r>
        <w:rPr>
          <w:b/>
          <w:bCs/>
        </w:rPr>
        <w:t xml:space="preserve"> </w:t>
      </w:r>
      <w:r>
        <w:rPr>
          <w:bCs/>
        </w:rPr>
        <w:t xml:space="preserve">v skladu s 43. členom Zakona o semenskem </w:t>
      </w:r>
      <w:bookmarkStart w:id="4" w:name="_GoBack"/>
      <w:bookmarkEnd w:id="4"/>
      <w:r>
        <w:rPr>
          <w:bCs/>
        </w:rPr>
        <w:t>materialu kmetijskih rastlin (Uradni list RS, št. 25/05-uradno prečiščeno besedilo, 41/09, 32/12, 90/12-ZdZPVHVVR in 22/18; v nadaljevanju: ZSMKR) in 7. členom Pravilnika o postopku vpisa sorte v sortno listo in o vodenju sortne liste (Uradni list RS, št. 49/09, 96/09, 105/10, 88/11, 59/12, 16/13 in 63/16; v nadaljevanju: Pravilnik).</w:t>
      </w:r>
    </w:p>
    <w:p w14:paraId="2FFFD391" w14:textId="77777777" w:rsidR="00EE57D6" w:rsidRDefault="00EE57D6" w:rsidP="00AE147B">
      <w:pPr>
        <w:pStyle w:val="Telobesedila"/>
        <w:spacing w:line="240" w:lineRule="auto"/>
        <w:rPr>
          <w:bCs/>
          <w:sz w:val="18"/>
          <w:szCs w:val="18"/>
        </w:rPr>
      </w:pPr>
    </w:p>
    <w:p w14:paraId="04643A8B" w14:textId="77777777" w:rsidR="00EE57D6" w:rsidRDefault="00EE57D6" w:rsidP="00AE147B">
      <w:pPr>
        <w:autoSpaceDE w:val="0"/>
        <w:autoSpaceDN w:val="0"/>
        <w:spacing w:line="240" w:lineRule="auto"/>
        <w:rPr>
          <w:sz w:val="26"/>
          <w:szCs w:val="26"/>
        </w:rPr>
      </w:pPr>
    </w:p>
    <w:p w14:paraId="1426AA4F" w14:textId="77777777" w:rsidR="00EE57D6" w:rsidRDefault="00EE57D6" w:rsidP="00AE147B">
      <w:pPr>
        <w:pStyle w:val="Slog2VPU"/>
        <w:tabs>
          <w:tab w:val="num" w:pos="1476"/>
        </w:tabs>
        <w:ind w:left="900" w:firstLine="0"/>
      </w:pPr>
      <w:bookmarkStart w:id="5" w:name="_Toc160594234"/>
      <w:bookmarkStart w:id="6" w:name="_Toc535407029"/>
      <w:r>
        <w:t>Izvajalec preizkušanja</w:t>
      </w:r>
      <w:bookmarkEnd w:id="5"/>
      <w:bookmarkEnd w:id="6"/>
      <w:r>
        <w:t xml:space="preserve"> </w:t>
      </w:r>
    </w:p>
    <w:p w14:paraId="2A605AF0" w14:textId="77777777" w:rsidR="00EE57D6" w:rsidRDefault="00EE57D6" w:rsidP="00AE147B">
      <w:pPr>
        <w:spacing w:line="240" w:lineRule="auto"/>
        <w:rPr>
          <w:sz w:val="18"/>
          <w:szCs w:val="18"/>
        </w:rPr>
      </w:pPr>
    </w:p>
    <w:p w14:paraId="4D8D728B" w14:textId="3B290705" w:rsidR="00EE57D6" w:rsidRDefault="00EE57D6" w:rsidP="00AE147B">
      <w:pPr>
        <w:spacing w:line="240" w:lineRule="auto"/>
      </w:pPr>
      <w:r>
        <w:t xml:space="preserve">Preizkušanje VPU sort sončnice izvede izvajalec preizkušanja, ki ga imenuje Uprava Republike Slovenije za varno hrano, veterinarstvo in varstvo rastlin (v nadaljevanju: Uprava). Posamezne faze preizkušanja VPU sort sončnice </w:t>
      </w:r>
      <w:r w:rsidRPr="00A327FD">
        <w:t>(sortni poskusi na posamezni lokaciji, posamezna ocenjevanja in merjenja</w:t>
      </w:r>
      <w:r>
        <w:t xml:space="preserve"> oziroma laboratorijske in druge teste) izvede s podizvajalci, v skladu z odločbo o imenovanju. </w:t>
      </w:r>
    </w:p>
    <w:p w14:paraId="467011AB" w14:textId="77777777" w:rsidR="00EE57D6" w:rsidRDefault="00EE57D6" w:rsidP="00AE147B">
      <w:pPr>
        <w:spacing w:line="240" w:lineRule="auto"/>
        <w:rPr>
          <w:sz w:val="26"/>
          <w:szCs w:val="26"/>
        </w:rPr>
      </w:pPr>
    </w:p>
    <w:p w14:paraId="5462986C" w14:textId="77777777" w:rsidR="00EE57D6" w:rsidRDefault="00EE57D6" w:rsidP="00AE147B">
      <w:pPr>
        <w:pStyle w:val="Slog2VPU"/>
        <w:tabs>
          <w:tab w:val="num" w:pos="1476"/>
        </w:tabs>
        <w:ind w:left="1476"/>
      </w:pPr>
      <w:bookmarkStart w:id="7" w:name="_Toc160594235"/>
      <w:bookmarkStart w:id="8" w:name="_Toc535407030"/>
      <w:r>
        <w:t>Sorte, ki se vključijo v preizkušanje</w:t>
      </w:r>
      <w:bookmarkEnd w:id="7"/>
      <w:bookmarkEnd w:id="8"/>
    </w:p>
    <w:p w14:paraId="657E5620" w14:textId="77777777" w:rsidR="00EE57D6" w:rsidRDefault="00EE57D6" w:rsidP="00AE147B">
      <w:pPr>
        <w:spacing w:line="240" w:lineRule="auto"/>
        <w:rPr>
          <w:sz w:val="18"/>
          <w:szCs w:val="18"/>
        </w:rPr>
      </w:pPr>
    </w:p>
    <w:p w14:paraId="3ABB033C" w14:textId="14B62B93" w:rsidR="00EE57D6" w:rsidRDefault="00EE57D6" w:rsidP="00AE147B">
      <w:pPr>
        <w:spacing w:line="240" w:lineRule="auto"/>
      </w:pPr>
      <w:r>
        <w:t xml:space="preserve">Preizkušanje VPU sort sončnice se izvede pri sortah, za katere so bile na Upravo vložene prijave za vpis v SL. </w:t>
      </w:r>
    </w:p>
    <w:p w14:paraId="3377E712" w14:textId="77777777" w:rsidR="00EE57D6" w:rsidRDefault="00EE57D6" w:rsidP="00AE147B">
      <w:pPr>
        <w:spacing w:line="240" w:lineRule="auto"/>
        <w:rPr>
          <w:sz w:val="26"/>
          <w:szCs w:val="26"/>
        </w:rPr>
      </w:pPr>
    </w:p>
    <w:p w14:paraId="19E861F4" w14:textId="77777777" w:rsidR="00EE57D6" w:rsidRDefault="00EE57D6" w:rsidP="00AE147B">
      <w:pPr>
        <w:pStyle w:val="Slog2VPU"/>
        <w:tabs>
          <w:tab w:val="num" w:pos="1476"/>
        </w:tabs>
        <w:ind w:left="1476"/>
      </w:pPr>
      <w:bookmarkStart w:id="9" w:name="_Toc160594236"/>
      <w:bookmarkStart w:id="10" w:name="_Toc535407031"/>
      <w:r>
        <w:t>Roki za prijavo, dostavo semena in velikost vzorca</w:t>
      </w:r>
      <w:bookmarkEnd w:id="9"/>
      <w:bookmarkEnd w:id="10"/>
    </w:p>
    <w:p w14:paraId="03027AE7" w14:textId="77777777" w:rsidR="00EE57D6" w:rsidRDefault="00EE57D6" w:rsidP="00AE147B">
      <w:pPr>
        <w:spacing w:line="240" w:lineRule="auto"/>
        <w:rPr>
          <w:sz w:val="18"/>
          <w:szCs w:val="18"/>
        </w:rPr>
      </w:pPr>
    </w:p>
    <w:p w14:paraId="1131984F" w14:textId="4AB53DA8" w:rsidR="00EE57D6" w:rsidRDefault="00EE57D6" w:rsidP="00AE147B">
      <w:pPr>
        <w:spacing w:line="240" w:lineRule="auto"/>
      </w:pPr>
      <w:r>
        <w:t>Pri vlaganju prijav za vpis sort sončnice v SL in zagotavljanju vzorca semena za preizkušanje VPU sort je potrebno upoštevati naslednje roke in količine:</w:t>
      </w:r>
    </w:p>
    <w:p w14:paraId="260B1FFD" w14:textId="4E7A2BA3" w:rsidR="00B133D2" w:rsidRDefault="00B133D2" w:rsidP="00AE147B">
      <w:pPr>
        <w:spacing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Roki za prijavo, dostavo semena in velikost vzorca"/>
      </w:tblPr>
      <w:tblGrid>
        <w:gridCol w:w="3209"/>
        <w:gridCol w:w="3210"/>
        <w:gridCol w:w="3210"/>
      </w:tblGrid>
      <w:tr w:rsidR="00B133D2" w14:paraId="3761890B" w14:textId="77777777" w:rsidTr="00B133D2">
        <w:trPr>
          <w:tblHeader/>
        </w:trPr>
        <w:tc>
          <w:tcPr>
            <w:tcW w:w="3209" w:type="dxa"/>
          </w:tcPr>
          <w:p w14:paraId="12D0FD69" w14:textId="126F1A4A" w:rsidR="00B133D2" w:rsidRDefault="00B133D2" w:rsidP="00B133D2">
            <w:pPr>
              <w:spacing w:line="240" w:lineRule="auto"/>
            </w:pPr>
            <w:r w:rsidRPr="005F20AB">
              <w:rPr>
                <w:b/>
              </w:rPr>
              <w:t>Rok za prijavo</w:t>
            </w:r>
          </w:p>
        </w:tc>
        <w:tc>
          <w:tcPr>
            <w:tcW w:w="3210" w:type="dxa"/>
          </w:tcPr>
          <w:p w14:paraId="76965CCD" w14:textId="4B503CF5" w:rsidR="00B133D2" w:rsidRDefault="00B133D2" w:rsidP="00B133D2">
            <w:pPr>
              <w:spacing w:line="240" w:lineRule="auto"/>
            </w:pPr>
            <w:r w:rsidRPr="005F20AB">
              <w:rPr>
                <w:b/>
              </w:rPr>
              <w:t>Rok za dostavo semena</w:t>
            </w:r>
          </w:p>
        </w:tc>
        <w:tc>
          <w:tcPr>
            <w:tcW w:w="3210" w:type="dxa"/>
          </w:tcPr>
          <w:p w14:paraId="017317B7" w14:textId="603F660F" w:rsidR="00B133D2" w:rsidRDefault="00B133D2" w:rsidP="00B133D2">
            <w:pPr>
              <w:spacing w:line="240" w:lineRule="auto"/>
            </w:pPr>
            <w:r w:rsidRPr="005F20AB">
              <w:rPr>
                <w:b/>
              </w:rPr>
              <w:t xml:space="preserve">Količina </w:t>
            </w:r>
            <w:r>
              <w:rPr>
                <w:b/>
              </w:rPr>
              <w:t xml:space="preserve">semena za VPU </w:t>
            </w:r>
            <w:r w:rsidRPr="005F20AB">
              <w:rPr>
                <w:b/>
              </w:rPr>
              <w:t>(kg)</w:t>
            </w:r>
          </w:p>
        </w:tc>
      </w:tr>
      <w:tr w:rsidR="00B133D2" w14:paraId="26B5B65D" w14:textId="77777777" w:rsidTr="00B133D2">
        <w:tc>
          <w:tcPr>
            <w:tcW w:w="3209" w:type="dxa"/>
          </w:tcPr>
          <w:p w14:paraId="33D3425D" w14:textId="7B3B2C3B" w:rsidR="00B133D2" w:rsidRDefault="00B133D2" w:rsidP="00B133D2">
            <w:pPr>
              <w:spacing w:line="240" w:lineRule="auto"/>
            </w:pPr>
            <w:r w:rsidRPr="00AF6F65">
              <w:t>1. 2.</w:t>
            </w:r>
          </w:p>
        </w:tc>
        <w:tc>
          <w:tcPr>
            <w:tcW w:w="3210" w:type="dxa"/>
          </w:tcPr>
          <w:p w14:paraId="4AA5C725" w14:textId="281CCB05" w:rsidR="00B133D2" w:rsidRDefault="00B133D2" w:rsidP="00B133D2">
            <w:pPr>
              <w:spacing w:line="240" w:lineRule="auto"/>
            </w:pPr>
            <w:r w:rsidRPr="005F20AB">
              <w:t>1. 3.</w:t>
            </w:r>
          </w:p>
        </w:tc>
        <w:tc>
          <w:tcPr>
            <w:tcW w:w="3210" w:type="dxa"/>
          </w:tcPr>
          <w:p w14:paraId="54D5BCB8" w14:textId="73A554C2" w:rsidR="00B133D2" w:rsidRDefault="00B133D2" w:rsidP="00B133D2">
            <w:pPr>
              <w:spacing w:line="240" w:lineRule="auto"/>
            </w:pPr>
            <w:r w:rsidRPr="005F20AB">
              <w:t>1,1</w:t>
            </w:r>
          </w:p>
        </w:tc>
      </w:tr>
    </w:tbl>
    <w:p w14:paraId="3FE8F650" w14:textId="77777777" w:rsidR="00B133D2" w:rsidRDefault="00B133D2" w:rsidP="00AE147B">
      <w:pPr>
        <w:spacing w:line="240" w:lineRule="auto"/>
      </w:pPr>
    </w:p>
    <w:p w14:paraId="36ACBE82" w14:textId="77777777" w:rsidR="00EE57D6" w:rsidRDefault="00EE57D6" w:rsidP="00AE147B">
      <w:pPr>
        <w:spacing w:line="240" w:lineRule="auto"/>
      </w:pPr>
    </w:p>
    <w:p w14:paraId="31735367" w14:textId="32724545" w:rsidR="00EE57D6" w:rsidRPr="005F20AB" w:rsidRDefault="00EE57D6" w:rsidP="00AE147B">
      <w:pPr>
        <w:pStyle w:val="Telobesedila"/>
        <w:spacing w:line="240" w:lineRule="auto"/>
        <w:rPr>
          <w:bCs/>
          <w:sz w:val="18"/>
          <w:szCs w:val="18"/>
        </w:rPr>
      </w:pPr>
    </w:p>
    <w:p w14:paraId="305370C8" w14:textId="1BEC132B" w:rsidR="00EE57D6" w:rsidRDefault="00EE57D6" w:rsidP="00AE147B">
      <w:pPr>
        <w:spacing w:line="240" w:lineRule="auto"/>
      </w:pPr>
      <w:r>
        <w:t xml:space="preserve">Seme sončnice za preizkušanje VPU sort brezplačno zagotovi prijavitelj sorte. Glede kakovosti in zdravstvenega stanja mora seme izpolnjevati minimalne zahteve, določene s Pravilnikom o trženju semena oljnic in predivnic (Uradni list RS, št. 8/05, 100/05, 1/09, 38/10, 24/12 in 61/16). Vzorec semena mora biti opremljen z naslednjimi podatki: ime ali žlahtniteljeva oznaka sorte, absolutna masa, kalivost in setvena norma. </w:t>
      </w:r>
    </w:p>
    <w:p w14:paraId="0C1A84BF" w14:textId="77777777" w:rsidR="00EE57D6" w:rsidRDefault="00EE57D6" w:rsidP="00AE147B">
      <w:pPr>
        <w:spacing w:line="240" w:lineRule="auto"/>
        <w:rPr>
          <w:sz w:val="26"/>
          <w:szCs w:val="26"/>
        </w:rPr>
      </w:pPr>
    </w:p>
    <w:p w14:paraId="70634FED" w14:textId="77777777" w:rsidR="00EE57D6" w:rsidRDefault="00EE57D6" w:rsidP="00AE147B">
      <w:pPr>
        <w:spacing w:line="240" w:lineRule="auto"/>
        <w:rPr>
          <w:sz w:val="26"/>
          <w:szCs w:val="26"/>
        </w:rPr>
      </w:pPr>
    </w:p>
    <w:p w14:paraId="2CFE2E4F" w14:textId="77777777" w:rsidR="00EE57D6" w:rsidRDefault="00EE57D6" w:rsidP="00AE147B">
      <w:pPr>
        <w:spacing w:line="240" w:lineRule="auto"/>
        <w:rPr>
          <w:sz w:val="26"/>
          <w:szCs w:val="26"/>
        </w:rPr>
      </w:pPr>
    </w:p>
    <w:p w14:paraId="2E43663D" w14:textId="77777777" w:rsidR="00EE57D6" w:rsidRDefault="00EE57D6" w:rsidP="00AE147B">
      <w:pPr>
        <w:pStyle w:val="Slog2VPU"/>
        <w:tabs>
          <w:tab w:val="num" w:pos="1476"/>
        </w:tabs>
        <w:ind w:left="1476"/>
      </w:pPr>
      <w:bookmarkStart w:id="11" w:name="_Toc535407032"/>
      <w:bookmarkStart w:id="12" w:name="_Toc160594237"/>
      <w:r>
        <w:t>Stroški preizkušanja</w:t>
      </w:r>
      <w:bookmarkEnd w:id="11"/>
    </w:p>
    <w:p w14:paraId="6AB60E52" w14:textId="77777777" w:rsidR="00EE57D6" w:rsidRDefault="00EE57D6" w:rsidP="003B7B35">
      <w:pPr>
        <w:pStyle w:val="Slog2VPU"/>
        <w:numPr>
          <w:ilvl w:val="0"/>
          <w:numId w:val="0"/>
        </w:numPr>
        <w:tabs>
          <w:tab w:val="num" w:pos="4546"/>
        </w:tabs>
        <w:ind w:left="1476"/>
      </w:pPr>
    </w:p>
    <w:p w14:paraId="655049A9" w14:textId="77777777" w:rsidR="00EE57D6" w:rsidRPr="003B7B35" w:rsidRDefault="00EE57D6" w:rsidP="008D0AAD">
      <w:pPr>
        <w:spacing w:line="240" w:lineRule="auto"/>
      </w:pPr>
      <w:r w:rsidRPr="003B7B35">
        <w:t xml:space="preserve">Prijavitelj je dolžan plačati stroške preizkušanja VPU neposredno izvajalcu preizkušanja. Višina stroškov je določena v Prilogi 1 Pravilnika. </w:t>
      </w:r>
    </w:p>
    <w:p w14:paraId="5426CB7C" w14:textId="77777777" w:rsidR="00EE57D6" w:rsidRDefault="00EE57D6" w:rsidP="003B7B35">
      <w:pPr>
        <w:pStyle w:val="Slog2VPU"/>
        <w:numPr>
          <w:ilvl w:val="0"/>
          <w:numId w:val="0"/>
        </w:numPr>
        <w:tabs>
          <w:tab w:val="num" w:pos="4546"/>
        </w:tabs>
      </w:pPr>
    </w:p>
    <w:p w14:paraId="6F592DE2" w14:textId="77777777" w:rsidR="00EE57D6" w:rsidRDefault="00EE57D6" w:rsidP="00AE147B">
      <w:pPr>
        <w:pStyle w:val="Slog2VPU"/>
        <w:tabs>
          <w:tab w:val="num" w:pos="1476"/>
        </w:tabs>
        <w:ind w:left="1476"/>
      </w:pPr>
      <w:bookmarkStart w:id="13" w:name="_Toc535407033"/>
      <w:r>
        <w:t>Tehnični podatki o sorti</w:t>
      </w:r>
      <w:bookmarkEnd w:id="12"/>
      <w:bookmarkEnd w:id="13"/>
      <w:r>
        <w:t xml:space="preserve"> </w:t>
      </w:r>
    </w:p>
    <w:p w14:paraId="4B422F23" w14:textId="77777777" w:rsidR="00EE57D6" w:rsidRDefault="00EE57D6" w:rsidP="00AE147B">
      <w:pPr>
        <w:pStyle w:val="Telobesedila"/>
        <w:spacing w:line="240" w:lineRule="auto"/>
        <w:rPr>
          <w:bCs/>
          <w:sz w:val="18"/>
          <w:szCs w:val="18"/>
        </w:rPr>
      </w:pPr>
    </w:p>
    <w:p w14:paraId="45172B41" w14:textId="76DAFC0E" w:rsidR="00EE57D6" w:rsidRDefault="00EE57D6" w:rsidP="00AE147B">
      <w:pPr>
        <w:spacing w:line="240" w:lineRule="auto"/>
      </w:pPr>
      <w:r>
        <w:t xml:space="preserve">Za preizkušanje VPU sort sončnice mora prijavitelj ob prijavi priložiti izpolnjen tehnični vprašalnik. Prijavitelj mora navesti tudi morebitne druge posebnosti sorte (npr. posebnosti glede gostote setve, višine habitusa, zgodnost, ipd.).  </w:t>
      </w:r>
    </w:p>
    <w:p w14:paraId="24E338C7" w14:textId="77777777" w:rsidR="00EE57D6" w:rsidRDefault="00EE57D6" w:rsidP="00AE147B">
      <w:pPr>
        <w:spacing w:line="240" w:lineRule="auto"/>
        <w:rPr>
          <w:sz w:val="26"/>
          <w:szCs w:val="26"/>
        </w:rPr>
      </w:pPr>
    </w:p>
    <w:p w14:paraId="3C05EDCE" w14:textId="77777777" w:rsidR="00EE57D6" w:rsidRDefault="00EE57D6" w:rsidP="00AE147B">
      <w:pPr>
        <w:pStyle w:val="Slog2VPU"/>
        <w:tabs>
          <w:tab w:val="num" w:pos="1476"/>
        </w:tabs>
        <w:ind w:left="1476"/>
      </w:pPr>
      <w:bookmarkStart w:id="14" w:name="_Toc160594238"/>
      <w:bookmarkStart w:id="15" w:name="_Toc535407034"/>
      <w:r>
        <w:t>Trajanje preizkušanja</w:t>
      </w:r>
      <w:bookmarkEnd w:id="14"/>
      <w:bookmarkEnd w:id="15"/>
    </w:p>
    <w:p w14:paraId="4A80C490" w14:textId="77777777" w:rsidR="00EE57D6" w:rsidRDefault="00EE57D6" w:rsidP="00AE147B">
      <w:pPr>
        <w:pStyle w:val="Telobesedila"/>
        <w:spacing w:line="240" w:lineRule="auto"/>
        <w:rPr>
          <w:bCs/>
          <w:sz w:val="18"/>
          <w:szCs w:val="18"/>
        </w:rPr>
      </w:pPr>
    </w:p>
    <w:p w14:paraId="4901A227" w14:textId="0BBD0BE2" w:rsidR="00EE57D6" w:rsidRDefault="00EE57D6" w:rsidP="00AE147B">
      <w:pPr>
        <w:spacing w:line="240" w:lineRule="auto"/>
      </w:pPr>
      <w:r>
        <w:t xml:space="preserve">Preizkušanje VPU za vpis sorte sončnice v SL poteka 2 leti. </w:t>
      </w:r>
    </w:p>
    <w:p w14:paraId="5EB683D7" w14:textId="77777777" w:rsidR="00EE57D6" w:rsidRDefault="00EE57D6" w:rsidP="00AE147B">
      <w:pPr>
        <w:pStyle w:val="Telobesedila"/>
        <w:spacing w:line="240" w:lineRule="auto"/>
        <w:rPr>
          <w:bCs/>
          <w:sz w:val="18"/>
          <w:szCs w:val="18"/>
        </w:rPr>
      </w:pPr>
    </w:p>
    <w:p w14:paraId="1AECA87F" w14:textId="61414184" w:rsidR="00EE57D6" w:rsidRDefault="00EE57D6" w:rsidP="00AE147B">
      <w:pPr>
        <w:spacing w:line="240" w:lineRule="auto"/>
      </w:pPr>
      <w:r>
        <w:t xml:space="preserve">Preizkušanje VPU sort sončnice za vpis v SL se lahko na predlog sortne komisije, pristojne za oljnice in predivnice (v nadaljevanju: sortna komisija), podaljša za 1 leto oziroma na skupaj triletno obdobje preizkušanja. Razlog za podaljšanje preizkušanja so lahko neugodne vremenske razmere v posameznem letu preizkušanja in kadar sortna komisija na osnovi dvoletnih rezultatov preizkušanja ne more z dovolj visoko zanesljivostjo odločati o primerni VPU sorte. O predlogu podaljšanja preizkušanja je potrebno </w:t>
      </w:r>
      <w:r w:rsidRPr="00143D21">
        <w:t>predhodno obvestiti prijavitelja</w:t>
      </w:r>
      <w:r w:rsidRPr="009B4E75">
        <w:t xml:space="preserve">. </w:t>
      </w:r>
      <w:r w:rsidR="001E01BB" w:rsidRPr="009B4E75">
        <w:t>Lahko pa se preizkušanje podaljša tudi na predlog prijavitelja, v</w:t>
      </w:r>
      <w:r w:rsidRPr="009B4E75">
        <w:t xml:space="preserve"> tem primeru stroški preizkušanja bremenijo prijavitelja.</w:t>
      </w:r>
    </w:p>
    <w:p w14:paraId="0408DE5E" w14:textId="77777777" w:rsidR="00EE57D6" w:rsidRDefault="00EE57D6" w:rsidP="00AE147B">
      <w:pPr>
        <w:spacing w:line="240" w:lineRule="auto"/>
        <w:rPr>
          <w:sz w:val="26"/>
          <w:szCs w:val="26"/>
        </w:rPr>
      </w:pPr>
    </w:p>
    <w:p w14:paraId="63476189" w14:textId="77777777" w:rsidR="00EE57D6" w:rsidRDefault="00EE57D6" w:rsidP="00AE147B">
      <w:pPr>
        <w:pStyle w:val="Slog2VPU"/>
        <w:tabs>
          <w:tab w:val="num" w:pos="1476"/>
        </w:tabs>
        <w:ind w:left="1476"/>
      </w:pPr>
      <w:bookmarkStart w:id="16" w:name="_Toc160594239"/>
      <w:bookmarkStart w:id="17" w:name="_Toc535407035"/>
      <w:r>
        <w:t>Lokacije preizkušanja</w:t>
      </w:r>
      <w:bookmarkEnd w:id="16"/>
      <w:bookmarkEnd w:id="17"/>
    </w:p>
    <w:p w14:paraId="4475B71C" w14:textId="77777777" w:rsidR="00EE57D6" w:rsidRDefault="00EE57D6" w:rsidP="00AE147B">
      <w:pPr>
        <w:pStyle w:val="besedilo"/>
        <w:tabs>
          <w:tab w:val="clear" w:pos="284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379"/>
          <w:tab w:val="clear" w:pos="7200"/>
          <w:tab w:val="clear" w:pos="7920"/>
        </w:tabs>
        <w:spacing w:line="240" w:lineRule="auto"/>
        <w:rPr>
          <w:szCs w:val="24"/>
          <w:lang w:val="sl-SI"/>
        </w:rPr>
      </w:pPr>
    </w:p>
    <w:p w14:paraId="72FE8E0D" w14:textId="4CB1343B" w:rsidR="00EE57D6" w:rsidRDefault="00EE57D6" w:rsidP="00AE147B">
      <w:pPr>
        <w:spacing w:line="240" w:lineRule="auto"/>
      </w:pPr>
      <w:r>
        <w:t>Preizkušanje VPU sort sončnice se izvaja na lokacijah v različnih pridelovalnih območjih, in sicer:</w:t>
      </w:r>
    </w:p>
    <w:p w14:paraId="2A9C839B" w14:textId="77777777" w:rsidR="00EE57D6" w:rsidRDefault="00EE57D6" w:rsidP="00E3283A">
      <w:pPr>
        <w:numPr>
          <w:ilvl w:val="0"/>
          <w:numId w:val="40"/>
        </w:numPr>
        <w:spacing w:line="240" w:lineRule="auto"/>
      </w:pPr>
      <w:r>
        <w:t>na območju severovzhodne Slovenije (SV) na 1 lokaciji in</w:t>
      </w:r>
    </w:p>
    <w:p w14:paraId="5171A6F3" w14:textId="77777777" w:rsidR="00EE57D6" w:rsidRDefault="00EE57D6" w:rsidP="00E3283A">
      <w:pPr>
        <w:numPr>
          <w:ilvl w:val="0"/>
          <w:numId w:val="40"/>
        </w:numPr>
        <w:spacing w:line="240" w:lineRule="auto"/>
      </w:pPr>
      <w:r>
        <w:t xml:space="preserve">na območju osrednje Slovenije (OS) na 1 lokaciji. </w:t>
      </w:r>
    </w:p>
    <w:p w14:paraId="101EA9B9" w14:textId="77777777" w:rsidR="00EE57D6" w:rsidRDefault="00EE57D6" w:rsidP="00AE147B">
      <w:pPr>
        <w:pStyle w:val="besedilo"/>
        <w:tabs>
          <w:tab w:val="clear" w:pos="284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379"/>
          <w:tab w:val="clear" w:pos="7200"/>
          <w:tab w:val="clear" w:pos="7920"/>
        </w:tabs>
        <w:rPr>
          <w:szCs w:val="24"/>
          <w:lang w:val="sl-SI"/>
        </w:rPr>
      </w:pPr>
    </w:p>
    <w:p w14:paraId="0361D1D6" w14:textId="77777777" w:rsidR="00EE57D6" w:rsidRDefault="00EE57D6" w:rsidP="00AE147B">
      <w:pPr>
        <w:pStyle w:val="Slog2VPU"/>
        <w:tabs>
          <w:tab w:val="num" w:pos="1476"/>
        </w:tabs>
        <w:ind w:left="1476"/>
      </w:pPr>
      <w:bookmarkStart w:id="18" w:name="_Toc160594240"/>
      <w:bookmarkStart w:id="19" w:name="_Toc535407036"/>
      <w:r>
        <w:t>Standardne sorte</w:t>
      </w:r>
      <w:bookmarkEnd w:id="18"/>
      <w:bookmarkEnd w:id="19"/>
    </w:p>
    <w:p w14:paraId="5ABBB7FC" w14:textId="77777777" w:rsidR="00EE57D6" w:rsidRDefault="00EE57D6" w:rsidP="00AE147B">
      <w:pPr>
        <w:pStyle w:val="Telobesedila"/>
        <w:spacing w:line="240" w:lineRule="auto"/>
        <w:rPr>
          <w:bCs/>
          <w:sz w:val="18"/>
          <w:szCs w:val="18"/>
        </w:rPr>
      </w:pPr>
    </w:p>
    <w:p w14:paraId="6E8E360E" w14:textId="77777777" w:rsidR="00EE57D6" w:rsidRDefault="00EE57D6" w:rsidP="00AE147B">
      <w:pPr>
        <w:spacing w:line="240" w:lineRule="auto"/>
      </w:pPr>
      <w:r>
        <w:t>Kot standardna sorta se določi sorta, ki izpolnjuje naslednja merila:</w:t>
      </w:r>
    </w:p>
    <w:p w14:paraId="60BCAC6C" w14:textId="77777777" w:rsidR="00EE57D6" w:rsidRDefault="00EE57D6" w:rsidP="00AE147B">
      <w:pPr>
        <w:spacing w:line="240" w:lineRule="auto"/>
        <w:ind w:left="357"/>
        <w:rPr>
          <w:sz w:val="12"/>
          <w:szCs w:val="12"/>
        </w:rPr>
      </w:pPr>
    </w:p>
    <w:p w14:paraId="412F9675" w14:textId="77777777" w:rsidR="00EE57D6" w:rsidRDefault="00EE57D6" w:rsidP="00E25058">
      <w:pPr>
        <w:pStyle w:val="Odstavekseznama"/>
        <w:numPr>
          <w:ilvl w:val="0"/>
          <w:numId w:val="42"/>
        </w:numPr>
        <w:spacing w:after="60"/>
        <w:ind w:left="709"/>
        <w:jc w:val="both"/>
      </w:pPr>
      <w:r>
        <w:t>biti mora razširjena v pridelavi;</w:t>
      </w:r>
    </w:p>
    <w:p w14:paraId="59ABDD92" w14:textId="182077C2" w:rsidR="00EE57D6" w:rsidRDefault="00EE57D6" w:rsidP="00E25058">
      <w:pPr>
        <w:pStyle w:val="Odstavekseznama"/>
        <w:numPr>
          <w:ilvl w:val="0"/>
          <w:numId w:val="42"/>
        </w:numPr>
        <w:spacing w:after="60"/>
        <w:ind w:left="709"/>
        <w:jc w:val="both"/>
      </w:pPr>
      <w:r>
        <w:t>po namenu pridelave mora ustrezati preizkušani sorti;</w:t>
      </w:r>
    </w:p>
    <w:p w14:paraId="3160066D" w14:textId="77777777" w:rsidR="00EE57D6" w:rsidRDefault="00EE57D6" w:rsidP="00E25058">
      <w:pPr>
        <w:pStyle w:val="Odstavekseznama"/>
        <w:numPr>
          <w:ilvl w:val="0"/>
          <w:numId w:val="42"/>
        </w:numPr>
        <w:spacing w:after="60"/>
        <w:ind w:left="709"/>
        <w:jc w:val="both"/>
      </w:pPr>
      <w:r>
        <w:t>ob vključitvi sorte v preizkušanje mora imeti nadpovprečne rezultate glede količine ali kakovosti pridelka, odpornosti proti boleznim in škodljivcem ali glede druge lastnosti, ki pomembno vpliva na vrednost določene sorte za pridelavo ali uporabo.</w:t>
      </w:r>
    </w:p>
    <w:p w14:paraId="4BE35C03" w14:textId="77777777" w:rsidR="00EE57D6" w:rsidRDefault="00EE57D6" w:rsidP="00AE147B">
      <w:pPr>
        <w:spacing w:line="240" w:lineRule="auto"/>
        <w:ind w:left="709" w:hanging="352"/>
      </w:pPr>
    </w:p>
    <w:p w14:paraId="6C4DC5D0" w14:textId="77777777" w:rsidR="00EE57D6" w:rsidRDefault="00EE57D6" w:rsidP="00AE147B">
      <w:pPr>
        <w:pStyle w:val="Telobesedila"/>
        <w:spacing w:line="240" w:lineRule="auto"/>
      </w:pPr>
      <w:r>
        <w:t>Za vsako sorto, ki je prijavljena v postopek vpisa sorte v SL, se glede na podatke iz tehničnega vprašalnika določi najmanj ena standardna sorta, s katero se ta sorta primerja pri preizkušanju VPU. Če prijavitelj v prijavi navede posebne zahteve za preizkušanje sorte ali izpostavi posebne lastnosti preizkušane sorte, se lahko za preizkušanje VPU te sorte določi dodatna standardna sorta. V obdobju preizkušanja posamezne sorte se standardne sorte, s katerimi se preizkušana sorta primerja, ne spreminjajo, razen v izjemnih primerih na predlog sortne komisije.</w:t>
      </w:r>
    </w:p>
    <w:p w14:paraId="7EAABDE3" w14:textId="77777777" w:rsidR="00EE57D6" w:rsidRDefault="00EE57D6" w:rsidP="00AE147B">
      <w:pPr>
        <w:pStyle w:val="Telobesedila"/>
        <w:spacing w:line="240" w:lineRule="auto"/>
        <w:rPr>
          <w:bCs/>
          <w:sz w:val="18"/>
          <w:szCs w:val="18"/>
        </w:rPr>
      </w:pPr>
    </w:p>
    <w:p w14:paraId="77439B15" w14:textId="66D01792" w:rsidR="00EE57D6" w:rsidRDefault="00EE57D6" w:rsidP="00AE147B">
      <w:pPr>
        <w:spacing w:line="240" w:lineRule="auto"/>
      </w:pPr>
      <w:r>
        <w:t xml:space="preserve">Izvajalec preizkušanja določi standardne sorte, s katerimi se primerja posamezna sorta sončnice pri preizkušanju VPU. </w:t>
      </w:r>
    </w:p>
    <w:p w14:paraId="77A16AF0" w14:textId="071A8AF1" w:rsidR="00EE57D6" w:rsidRDefault="00EE57D6" w:rsidP="00AE147B">
      <w:pPr>
        <w:pStyle w:val="Default"/>
        <w:spacing w:line="240" w:lineRule="auto"/>
        <w:rPr>
          <w:color w:val="auto"/>
          <w:szCs w:val="20"/>
        </w:rPr>
      </w:pPr>
    </w:p>
    <w:p w14:paraId="2050FE6B" w14:textId="77777777" w:rsidR="00AF6F65" w:rsidRDefault="00AF6F65" w:rsidP="00AE147B">
      <w:pPr>
        <w:pStyle w:val="Default"/>
        <w:spacing w:line="240" w:lineRule="auto"/>
        <w:rPr>
          <w:color w:val="auto"/>
          <w:szCs w:val="20"/>
        </w:rPr>
      </w:pPr>
    </w:p>
    <w:p w14:paraId="06907233" w14:textId="77777777" w:rsidR="00EE57D6" w:rsidRDefault="00EE57D6" w:rsidP="00AE147B">
      <w:pPr>
        <w:pStyle w:val="Default"/>
        <w:spacing w:line="240" w:lineRule="auto"/>
        <w:rPr>
          <w:color w:val="auto"/>
          <w:szCs w:val="20"/>
        </w:rPr>
      </w:pPr>
    </w:p>
    <w:p w14:paraId="6E79CF7D" w14:textId="77777777" w:rsidR="00EE57D6" w:rsidRDefault="00EE57D6" w:rsidP="00AE147B">
      <w:pPr>
        <w:pStyle w:val="Slog1VPU"/>
        <w:ind w:left="284" w:firstLine="0"/>
        <w:rPr>
          <w:bCs w:val="0"/>
        </w:rPr>
      </w:pPr>
      <w:bookmarkStart w:id="20" w:name="_Toc160594242"/>
      <w:bookmarkStart w:id="21" w:name="_Toc535407037"/>
      <w:r>
        <w:rPr>
          <w:bCs w:val="0"/>
        </w:rPr>
        <w:t>IZVEDBA POSKUSA</w:t>
      </w:r>
      <w:bookmarkEnd w:id="20"/>
      <w:bookmarkEnd w:id="21"/>
    </w:p>
    <w:p w14:paraId="5219DAC1" w14:textId="77777777" w:rsidR="00EE57D6" w:rsidRDefault="00EE57D6" w:rsidP="00AE147B">
      <w:pPr>
        <w:spacing w:line="240" w:lineRule="auto"/>
        <w:rPr>
          <w:b/>
          <w:sz w:val="26"/>
          <w:szCs w:val="26"/>
        </w:rPr>
      </w:pPr>
    </w:p>
    <w:p w14:paraId="44EA1121" w14:textId="77777777" w:rsidR="00EE57D6" w:rsidRDefault="00EE57D6" w:rsidP="00AE147B">
      <w:pPr>
        <w:pStyle w:val="Slog2VPU"/>
        <w:tabs>
          <w:tab w:val="num" w:pos="1476"/>
        </w:tabs>
        <w:ind w:left="1476"/>
      </w:pPr>
      <w:bookmarkStart w:id="22" w:name="_Toc160594243"/>
      <w:bookmarkStart w:id="23" w:name="_Toc535407038"/>
      <w:r>
        <w:t>Izbira in priprava zemljišča</w:t>
      </w:r>
      <w:bookmarkEnd w:id="22"/>
      <w:bookmarkEnd w:id="23"/>
    </w:p>
    <w:p w14:paraId="629FF1DB" w14:textId="77777777" w:rsidR="00EE57D6" w:rsidRDefault="00EE57D6" w:rsidP="00AE147B">
      <w:pPr>
        <w:spacing w:line="240" w:lineRule="auto"/>
        <w:rPr>
          <w:sz w:val="18"/>
          <w:szCs w:val="18"/>
        </w:rPr>
      </w:pPr>
    </w:p>
    <w:p w14:paraId="2D0E5AB7" w14:textId="77777777" w:rsidR="00EE57D6" w:rsidRDefault="00EE57D6" w:rsidP="00AE147B">
      <w:pPr>
        <w:spacing w:line="240" w:lineRule="auto"/>
      </w:pPr>
      <w:r>
        <w:t xml:space="preserve">Zemljišče mora biti izenačeno, brez </w:t>
      </w:r>
      <w:proofErr w:type="spellStart"/>
      <w:r>
        <w:t>mikro</w:t>
      </w:r>
      <w:proofErr w:type="spellEnd"/>
      <w:r>
        <w:t xml:space="preserve"> depresij in s čim manjšim nagibom. Na celotnem zemljišču je moral biti isti </w:t>
      </w:r>
      <w:proofErr w:type="spellStart"/>
      <w:r>
        <w:t>predposevek</w:t>
      </w:r>
      <w:proofErr w:type="spellEnd"/>
      <w:r>
        <w:t xml:space="preserve">. </w:t>
      </w:r>
    </w:p>
    <w:p w14:paraId="1ABAF77F" w14:textId="77777777" w:rsidR="00EE57D6" w:rsidRDefault="00EE57D6" w:rsidP="00AE147B">
      <w:pPr>
        <w:spacing w:line="240" w:lineRule="auto"/>
      </w:pPr>
    </w:p>
    <w:p w14:paraId="11B594E3" w14:textId="77777777" w:rsidR="00EE57D6" w:rsidRDefault="00EE57D6" w:rsidP="00AE147B">
      <w:pPr>
        <w:spacing w:line="240" w:lineRule="auto"/>
      </w:pPr>
      <w:r>
        <w:t xml:space="preserve">Osnovna in predsetvena obdelava tal mora biti opravljena v skladu s </w:t>
      </w:r>
      <w:r w:rsidRPr="00427BEB">
        <w:t>Tehnološkimi navodili za integrirano pridelavo poljščin, ki jih letno objavlja Ministrstvo za kmetijstvo, gozdarstvo in prehrano.</w:t>
      </w:r>
      <w:r>
        <w:t xml:space="preserve"> Pri osnovnem gnojenju se odmerke posameznih hranil prilagodi glede na založenost tal s hranili na podlagi predhodno opravljene analize tal (pH,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, K</w:t>
      </w:r>
      <w:r>
        <w:rPr>
          <w:vertAlign w:val="subscript"/>
        </w:rPr>
        <w:t>2</w:t>
      </w:r>
      <w:r>
        <w:t>O, % organske snovi).</w:t>
      </w:r>
    </w:p>
    <w:p w14:paraId="7E1D8275" w14:textId="77777777" w:rsidR="00EE57D6" w:rsidRDefault="00EE57D6" w:rsidP="00AE147B">
      <w:pPr>
        <w:spacing w:line="240" w:lineRule="auto"/>
        <w:rPr>
          <w:sz w:val="26"/>
          <w:szCs w:val="26"/>
        </w:rPr>
      </w:pPr>
    </w:p>
    <w:p w14:paraId="4D22B2F9" w14:textId="77777777" w:rsidR="00EE57D6" w:rsidRDefault="00EE57D6" w:rsidP="00AE147B">
      <w:pPr>
        <w:pStyle w:val="Slog2VPU"/>
        <w:tabs>
          <w:tab w:val="num" w:pos="1476"/>
        </w:tabs>
        <w:ind w:left="1476"/>
      </w:pPr>
      <w:bookmarkStart w:id="24" w:name="_Toc160594244"/>
      <w:bookmarkStart w:id="25" w:name="_Toc535407039"/>
      <w:r>
        <w:t>Zasnova poskusa</w:t>
      </w:r>
      <w:bookmarkEnd w:id="24"/>
      <w:bookmarkEnd w:id="25"/>
    </w:p>
    <w:p w14:paraId="4738C6A9" w14:textId="77777777" w:rsidR="00EE57D6" w:rsidRDefault="00EE57D6" w:rsidP="00AE147B">
      <w:pPr>
        <w:spacing w:line="240" w:lineRule="auto"/>
        <w:rPr>
          <w:sz w:val="18"/>
          <w:szCs w:val="18"/>
        </w:rPr>
      </w:pPr>
    </w:p>
    <w:p w14:paraId="682A10D1" w14:textId="77777777" w:rsidR="00EE57D6" w:rsidRDefault="00EE57D6" w:rsidP="002D1B2F">
      <w:pPr>
        <w:spacing w:line="240" w:lineRule="auto"/>
      </w:pPr>
      <w:r>
        <w:t xml:space="preserve">Pred izvedbo poskusa se vse sorte, ki bodo vključene v poskus (preizkušane in standardne sorte) razvrstijo glede na namen uporabe (za </w:t>
      </w:r>
      <w:r w:rsidRPr="00AF6F65">
        <w:t xml:space="preserve">olje, za ptice, za hrano ljudi) in </w:t>
      </w:r>
      <w:r>
        <w:t xml:space="preserve">glede na zrelostni razred. Vse sorte se šifrirajo. </w:t>
      </w:r>
    </w:p>
    <w:p w14:paraId="30D41072" w14:textId="429A5EA3" w:rsidR="00EE57D6" w:rsidRDefault="00EE57D6" w:rsidP="00AE147B">
      <w:pPr>
        <w:spacing w:line="240" w:lineRule="auto"/>
      </w:pPr>
      <w:r>
        <w:t>Poskus se postavi po metodi naključnega bloka v štirih ponovitvah. Celotni sortni poskus na eni lokaciji se poseje isti dan. Setev se opravi strojno s specialno poskusno sejalnico za presledno setev v optimalnem roku. Predvideni datum setve je med 20. 4. in 10. 5., globina setve je 3 - 5 cm. Poskus se seje vedno prečno glede na smer oranja. Poskus na eni lokaciji se zasnuje, kakor je prikazano v spod</w:t>
      </w:r>
      <w:r w:rsidR="00B133D2">
        <w:t>aj.</w:t>
      </w:r>
    </w:p>
    <w:p w14:paraId="35D19568" w14:textId="67FD079E" w:rsidR="00B133D2" w:rsidRDefault="00B133D2" w:rsidP="00AE147B">
      <w:pPr>
        <w:spacing w:line="240" w:lineRule="auto"/>
      </w:pPr>
    </w:p>
    <w:p w14:paraId="201B3A5D" w14:textId="4C6E92ED" w:rsidR="00B133D2" w:rsidRDefault="00B133D2" w:rsidP="00B133D2">
      <w:pPr>
        <w:spacing w:line="240" w:lineRule="auto"/>
      </w:pPr>
      <w:r>
        <w:t xml:space="preserve">Dolžina osnovne parcele </w:t>
      </w:r>
      <w:r>
        <w:tab/>
      </w:r>
      <w:r>
        <w:tab/>
      </w:r>
      <w:r>
        <w:tab/>
        <w:t>5 - 7 m</w:t>
      </w:r>
    </w:p>
    <w:p w14:paraId="4F9AD149" w14:textId="2320E160" w:rsidR="00B133D2" w:rsidRDefault="00B133D2" w:rsidP="00B133D2">
      <w:pPr>
        <w:spacing w:line="240" w:lineRule="auto"/>
      </w:pPr>
      <w:r>
        <w:t xml:space="preserve">Širina osnovne parcele </w:t>
      </w:r>
      <w:r>
        <w:tab/>
      </w:r>
      <w:r>
        <w:tab/>
      </w:r>
      <w:r>
        <w:tab/>
        <w:t>2,8 m</w:t>
      </w:r>
    </w:p>
    <w:p w14:paraId="015BACA6" w14:textId="538372D7" w:rsidR="00B133D2" w:rsidRDefault="00B133D2" w:rsidP="00B133D2">
      <w:pPr>
        <w:spacing w:line="240" w:lineRule="auto"/>
      </w:pPr>
      <w:r>
        <w:t>Površina osnovne parcele</w:t>
      </w:r>
      <w:r>
        <w:tab/>
      </w:r>
      <w:r>
        <w:tab/>
      </w:r>
      <w:r>
        <w:tab/>
        <w:t>14,0 – 19,6 m2</w:t>
      </w:r>
    </w:p>
    <w:p w14:paraId="34FB0897" w14:textId="08322E03" w:rsidR="00B133D2" w:rsidRDefault="00B133D2" w:rsidP="00B133D2">
      <w:pPr>
        <w:spacing w:line="240" w:lineRule="auto"/>
      </w:pPr>
      <w:r>
        <w:t xml:space="preserve">Razdalja med parcelami  </w:t>
      </w:r>
      <w:r>
        <w:tab/>
      </w:r>
      <w:r>
        <w:tab/>
      </w:r>
      <w:r>
        <w:tab/>
        <w:t>70 cm</w:t>
      </w:r>
    </w:p>
    <w:p w14:paraId="1D8549BF" w14:textId="28B4461F" w:rsidR="00B133D2" w:rsidRDefault="00B133D2" w:rsidP="00B133D2">
      <w:pPr>
        <w:spacing w:line="240" w:lineRule="auto"/>
      </w:pPr>
      <w:r>
        <w:t xml:space="preserve">Medvrstna razdalja  </w:t>
      </w:r>
      <w:r>
        <w:tab/>
      </w:r>
      <w:r>
        <w:tab/>
      </w:r>
      <w:r>
        <w:tab/>
        <w:t>70 cm</w:t>
      </w:r>
    </w:p>
    <w:p w14:paraId="1D6AEEE8" w14:textId="0F08AF1C" w:rsidR="00B133D2" w:rsidRDefault="00B133D2" w:rsidP="00B133D2">
      <w:pPr>
        <w:spacing w:line="240" w:lineRule="auto"/>
      </w:pPr>
      <w:r>
        <w:t xml:space="preserve">Število vrst  </w:t>
      </w:r>
      <w:r>
        <w:tab/>
      </w:r>
      <w:r>
        <w:tab/>
      </w:r>
      <w:r>
        <w:tab/>
      </w:r>
      <w:r>
        <w:tab/>
      </w:r>
      <w:r>
        <w:tab/>
        <w:t>4</w:t>
      </w:r>
    </w:p>
    <w:p w14:paraId="2A5BF331" w14:textId="3ADA07D5" w:rsidR="00B133D2" w:rsidRDefault="00B133D2" w:rsidP="00B133D2">
      <w:pPr>
        <w:spacing w:line="240" w:lineRule="auto"/>
      </w:pPr>
      <w:r>
        <w:t>Število obračunskih vrst</w:t>
      </w:r>
      <w:r>
        <w:tab/>
      </w:r>
      <w:r>
        <w:tab/>
      </w:r>
      <w:r>
        <w:tab/>
        <w:t>2 (notranji)</w:t>
      </w:r>
    </w:p>
    <w:p w14:paraId="248D63C6" w14:textId="18A2F688" w:rsidR="00B133D2" w:rsidRDefault="00B133D2" w:rsidP="00B133D2">
      <w:pPr>
        <w:spacing w:line="240" w:lineRule="auto"/>
      </w:pPr>
      <w:r>
        <w:t>Površina obračunske parcele</w:t>
      </w:r>
      <w:r>
        <w:tab/>
      </w:r>
      <w:r>
        <w:tab/>
        <w:t>7,0 – 9,8 m2</w:t>
      </w:r>
    </w:p>
    <w:p w14:paraId="711A1E13" w14:textId="3A27FCB7" w:rsidR="00B133D2" w:rsidRDefault="00B133D2" w:rsidP="00B133D2">
      <w:pPr>
        <w:spacing w:line="240" w:lineRule="auto"/>
      </w:pPr>
      <w:r>
        <w:t xml:space="preserve">Razdalja med bloki </w:t>
      </w:r>
      <w:r>
        <w:tab/>
      </w:r>
      <w:r>
        <w:tab/>
      </w:r>
      <w:r>
        <w:tab/>
        <w:t>1,4 – 2,0 m</w:t>
      </w:r>
    </w:p>
    <w:p w14:paraId="4FD761AF" w14:textId="77777777" w:rsidR="00B133D2" w:rsidRDefault="00B133D2" w:rsidP="00AE147B">
      <w:pPr>
        <w:spacing w:line="240" w:lineRule="auto"/>
      </w:pPr>
    </w:p>
    <w:p w14:paraId="6EB4E4BA" w14:textId="4A043A0E" w:rsidR="00EE57D6" w:rsidRDefault="00EE57D6" w:rsidP="00AE147B">
      <w:pPr>
        <w:spacing w:line="240" w:lineRule="auto"/>
      </w:pPr>
      <w:r>
        <w:t xml:space="preserve">             </w:t>
      </w:r>
    </w:p>
    <w:p w14:paraId="2CB7AC95" w14:textId="77777777" w:rsidR="00EE57D6" w:rsidRPr="007437F4" w:rsidRDefault="00EE57D6" w:rsidP="00AE147B">
      <w:pPr>
        <w:spacing w:line="240" w:lineRule="auto"/>
        <w:rPr>
          <w:i/>
        </w:rPr>
      </w:pPr>
      <w:r w:rsidRPr="007437F4">
        <w:rPr>
          <w:i/>
        </w:rPr>
        <w:t>2.2.1 Gostota setve</w:t>
      </w:r>
    </w:p>
    <w:p w14:paraId="1D649118" w14:textId="77777777" w:rsidR="00EE57D6" w:rsidRDefault="00EE57D6" w:rsidP="00AE147B">
      <w:pPr>
        <w:spacing w:line="240" w:lineRule="auto"/>
      </w:pPr>
    </w:p>
    <w:p w14:paraId="6010C4E4" w14:textId="4168A363" w:rsidR="00EE57D6" w:rsidRPr="007437F4" w:rsidRDefault="00EE57D6" w:rsidP="00AF6F65">
      <w:pPr>
        <w:spacing w:line="240" w:lineRule="auto"/>
      </w:pPr>
      <w:r>
        <w:t>Ciljna gostota ob spravilu je 6-8 rastlin na m</w:t>
      </w:r>
      <w:r w:rsidRPr="00855B13">
        <w:rPr>
          <w:vertAlign w:val="superscript"/>
        </w:rPr>
        <w:t>2</w:t>
      </w:r>
      <w:r>
        <w:t>, odvisno od zgodnosti hibridov in namena uporabe. Ciljno gostoto pri ročni setvi dosežemo s setvijo 2-3 semen na sadilno mesto, ki so v vrsti v razdalji od 15-25 cm. S sejalnico za presledno setev sejemo na 8 cm razdalje v vrsti. Ko so rastline visoke 15 cm redčimo posevek na ciljno gostoto 6-8 rastlin na m</w:t>
      </w:r>
      <w:r w:rsidRPr="00855B13">
        <w:rPr>
          <w:vertAlign w:val="superscript"/>
        </w:rPr>
        <w:t>2</w:t>
      </w:r>
      <w:r>
        <w:t xml:space="preserve">. </w:t>
      </w:r>
    </w:p>
    <w:p w14:paraId="7E5E4A1F" w14:textId="77777777" w:rsidR="00EE57D6" w:rsidRDefault="00EE57D6" w:rsidP="00AE147B">
      <w:pPr>
        <w:spacing w:line="240" w:lineRule="auto"/>
      </w:pPr>
    </w:p>
    <w:p w14:paraId="024E8BAA" w14:textId="77777777" w:rsidR="00EE57D6" w:rsidRDefault="00EE57D6" w:rsidP="00AE147B">
      <w:pPr>
        <w:pStyle w:val="Slog2VPU"/>
        <w:tabs>
          <w:tab w:val="num" w:pos="1476"/>
        </w:tabs>
        <w:ind w:left="1476"/>
      </w:pPr>
      <w:bookmarkStart w:id="26" w:name="_Toc535407040"/>
      <w:r>
        <w:t>Ukrepi po setvi</w:t>
      </w:r>
      <w:bookmarkEnd w:id="26"/>
    </w:p>
    <w:p w14:paraId="1A50AABD" w14:textId="77777777" w:rsidR="00EE57D6" w:rsidRDefault="00EE57D6" w:rsidP="00AE147B">
      <w:pPr>
        <w:pStyle w:val="Slog2VPU"/>
        <w:numPr>
          <w:ilvl w:val="0"/>
          <w:numId w:val="0"/>
        </w:numPr>
        <w:ind w:left="1476" w:hanging="576"/>
        <w:rPr>
          <w:sz w:val="18"/>
          <w:szCs w:val="18"/>
        </w:rPr>
      </w:pPr>
    </w:p>
    <w:p w14:paraId="23B2CE0F" w14:textId="77777777" w:rsidR="00EE57D6" w:rsidRDefault="00EE57D6" w:rsidP="00AE147B">
      <w:pPr>
        <w:spacing w:line="240" w:lineRule="auto"/>
      </w:pPr>
      <w:r>
        <w:t xml:space="preserve">Če obstaja nevarnost škode zaradi ptičev na vzniklih rastlinah poskus prekrijemo z mrežo. </w:t>
      </w:r>
    </w:p>
    <w:p w14:paraId="1D97E52D" w14:textId="77777777" w:rsidR="00EE57D6" w:rsidRDefault="00EE57D6" w:rsidP="00AE147B">
      <w:pPr>
        <w:spacing w:line="240" w:lineRule="auto"/>
      </w:pPr>
    </w:p>
    <w:p w14:paraId="673FAD03" w14:textId="77777777" w:rsidR="00EE57D6" w:rsidRDefault="00EE57D6" w:rsidP="00AE147B">
      <w:pPr>
        <w:pStyle w:val="Slog2VPU"/>
        <w:tabs>
          <w:tab w:val="num" w:pos="1476"/>
        </w:tabs>
        <w:ind w:left="1476"/>
        <w:rPr>
          <w:sz w:val="22"/>
          <w:szCs w:val="22"/>
        </w:rPr>
      </w:pPr>
      <w:bookmarkStart w:id="27" w:name="_Toc185820921"/>
      <w:bookmarkStart w:id="28" w:name="_Toc185820922"/>
      <w:bookmarkStart w:id="29" w:name="_Toc160594245"/>
      <w:bookmarkStart w:id="30" w:name="_Toc535407041"/>
      <w:bookmarkEnd w:id="27"/>
      <w:bookmarkEnd w:id="28"/>
      <w:r>
        <w:t>Oskrba poskusa</w:t>
      </w:r>
      <w:bookmarkEnd w:id="29"/>
      <w:bookmarkEnd w:id="30"/>
    </w:p>
    <w:p w14:paraId="10DD38BD" w14:textId="77777777" w:rsidR="00EE57D6" w:rsidRDefault="00EE57D6" w:rsidP="00AE147B">
      <w:pPr>
        <w:spacing w:line="240" w:lineRule="auto"/>
        <w:rPr>
          <w:sz w:val="18"/>
          <w:szCs w:val="18"/>
        </w:rPr>
      </w:pPr>
    </w:p>
    <w:p w14:paraId="11D66CAD" w14:textId="77777777" w:rsidR="00EE57D6" w:rsidRDefault="00EE57D6" w:rsidP="00AE147B">
      <w:pPr>
        <w:spacing w:line="240" w:lineRule="auto"/>
        <w:rPr>
          <w:color w:val="000000"/>
        </w:rPr>
      </w:pPr>
      <w:r>
        <w:t xml:space="preserve">Obdelava tal, zaščita pred pleveli in škodljivimi organizmi, dognojevanje ter ostali tehnološki ukrepi, ki se izvajajo na poskusni parceli, </w:t>
      </w:r>
      <w:r>
        <w:rPr>
          <w:color w:val="000000"/>
        </w:rPr>
        <w:t xml:space="preserve">morajo biti v skladu </w:t>
      </w:r>
      <w:r w:rsidRPr="00AF6F65">
        <w:rPr>
          <w:color w:val="000000"/>
        </w:rPr>
        <w:t>s Tehnološkimi navodili</w:t>
      </w:r>
      <w:r w:rsidRPr="00427BEB">
        <w:rPr>
          <w:color w:val="000000"/>
        </w:rPr>
        <w:t xml:space="preserve"> za integrirano pridelavo poljščin za tekoče leto in s smernicami dobre kmetijske prakse. Po koncu cvetenja poskusne parcele</w:t>
      </w:r>
      <w:r>
        <w:rPr>
          <w:color w:val="000000"/>
        </w:rPr>
        <w:t xml:space="preserve"> </w:t>
      </w:r>
      <w:r w:rsidRPr="00427BEB">
        <w:rPr>
          <w:color w:val="000000"/>
        </w:rPr>
        <w:t>zaščitimo z mrežo proti</w:t>
      </w:r>
      <w:r>
        <w:rPr>
          <w:color w:val="000000"/>
        </w:rPr>
        <w:t xml:space="preserve"> ptičem.</w:t>
      </w:r>
    </w:p>
    <w:p w14:paraId="6A13DD4C" w14:textId="4E207DE4" w:rsidR="00EE57D6" w:rsidRDefault="00EE57D6" w:rsidP="00AE147B">
      <w:pPr>
        <w:spacing w:line="240" w:lineRule="auto"/>
        <w:rPr>
          <w:color w:val="000000"/>
          <w:sz w:val="26"/>
          <w:szCs w:val="26"/>
        </w:rPr>
      </w:pPr>
    </w:p>
    <w:p w14:paraId="4F8A7CE1" w14:textId="77777777" w:rsidR="009B4E75" w:rsidRDefault="009B4E75" w:rsidP="00AE147B">
      <w:pPr>
        <w:spacing w:line="240" w:lineRule="auto"/>
        <w:rPr>
          <w:color w:val="000000"/>
          <w:sz w:val="26"/>
          <w:szCs w:val="26"/>
        </w:rPr>
      </w:pPr>
    </w:p>
    <w:p w14:paraId="171D8C25" w14:textId="77777777" w:rsidR="00EE57D6" w:rsidRDefault="00EE57D6" w:rsidP="00AE147B">
      <w:pPr>
        <w:pStyle w:val="Slog2VPU"/>
        <w:tabs>
          <w:tab w:val="num" w:pos="1476"/>
        </w:tabs>
        <w:ind w:left="1476"/>
      </w:pPr>
      <w:bookmarkStart w:id="31" w:name="_Toc160594246"/>
      <w:bookmarkStart w:id="32" w:name="_Toc535407042"/>
      <w:r>
        <w:t>Spravilo pridelka</w:t>
      </w:r>
      <w:bookmarkEnd w:id="31"/>
      <w:bookmarkEnd w:id="32"/>
    </w:p>
    <w:p w14:paraId="6396319E" w14:textId="77777777" w:rsidR="00EE57D6" w:rsidRDefault="00EE57D6" w:rsidP="00AE147B">
      <w:pPr>
        <w:spacing w:line="240" w:lineRule="auto"/>
        <w:rPr>
          <w:sz w:val="18"/>
          <w:szCs w:val="18"/>
        </w:rPr>
      </w:pPr>
    </w:p>
    <w:p w14:paraId="13FA73DC" w14:textId="77777777" w:rsidR="00EE57D6" w:rsidRDefault="00EE57D6" w:rsidP="00AE147B">
      <w:pPr>
        <w:spacing w:line="240" w:lineRule="auto"/>
      </w:pPr>
      <w:r>
        <w:t>Spravilo pridelka (žetev) se opravi, ko večina sort doseže tehnološko zrelost, to je, ko začnejo koši rjaveti oz. ko iz koša odpade 30-50% suhih cvetov. Vsebnost vlage v semenu je tedaj 15%. Spravilo izvedemo kombinirano, to pomeni ročno pobiranje košev in strojno mlatenje.</w:t>
      </w:r>
    </w:p>
    <w:p w14:paraId="0A3B8343" w14:textId="77777777" w:rsidR="00EE57D6" w:rsidRDefault="00EE57D6" w:rsidP="00AE147B">
      <w:pPr>
        <w:spacing w:line="240" w:lineRule="auto"/>
        <w:rPr>
          <w:sz w:val="18"/>
          <w:szCs w:val="18"/>
        </w:rPr>
      </w:pPr>
    </w:p>
    <w:p w14:paraId="282747A1" w14:textId="77777777" w:rsidR="00EE57D6" w:rsidRDefault="00EE57D6" w:rsidP="00AE147B">
      <w:pPr>
        <w:spacing w:line="240" w:lineRule="auto"/>
        <w:rPr>
          <w:b/>
          <w:sz w:val="26"/>
          <w:szCs w:val="26"/>
        </w:rPr>
      </w:pPr>
    </w:p>
    <w:p w14:paraId="05F3BE5D" w14:textId="77777777" w:rsidR="00EE57D6" w:rsidRDefault="00EE57D6" w:rsidP="00AE147B">
      <w:pPr>
        <w:pStyle w:val="Slog1VPU"/>
        <w:ind w:left="794" w:hanging="510"/>
        <w:rPr>
          <w:bCs w:val="0"/>
        </w:rPr>
      </w:pPr>
      <w:bookmarkStart w:id="33" w:name="_Toc160594247"/>
      <w:bookmarkStart w:id="34" w:name="_Toc535407043"/>
      <w:r>
        <w:rPr>
          <w:bCs w:val="0"/>
        </w:rPr>
        <w:t>OPAZOVANJA, VZORČENJA IN MERITVE MED RASTJO</w:t>
      </w:r>
      <w:bookmarkEnd w:id="33"/>
      <w:bookmarkEnd w:id="34"/>
    </w:p>
    <w:p w14:paraId="72DAA536" w14:textId="77777777" w:rsidR="00EE57D6" w:rsidRDefault="00EE57D6" w:rsidP="00AE147B">
      <w:pPr>
        <w:spacing w:line="240" w:lineRule="auto"/>
        <w:ind w:left="360" w:hanging="360"/>
        <w:rPr>
          <w:sz w:val="26"/>
          <w:szCs w:val="26"/>
        </w:rPr>
      </w:pPr>
    </w:p>
    <w:p w14:paraId="490107FF" w14:textId="77777777" w:rsidR="00EE57D6" w:rsidRDefault="00EE57D6" w:rsidP="00AE147B">
      <w:pPr>
        <w:pStyle w:val="Slog2VPU"/>
        <w:tabs>
          <w:tab w:val="num" w:pos="1476"/>
        </w:tabs>
        <w:ind w:left="1476"/>
      </w:pPr>
      <w:bookmarkStart w:id="35" w:name="_Toc160594248"/>
      <w:bookmarkStart w:id="36" w:name="_Toc535407044"/>
      <w:r>
        <w:t>Beleženje podatkov o poskusu</w:t>
      </w:r>
      <w:bookmarkEnd w:id="35"/>
      <w:bookmarkEnd w:id="36"/>
    </w:p>
    <w:p w14:paraId="479C9362" w14:textId="77777777" w:rsidR="00EE57D6" w:rsidRDefault="00EE57D6" w:rsidP="00AE147B">
      <w:pPr>
        <w:spacing w:line="240" w:lineRule="auto"/>
        <w:rPr>
          <w:sz w:val="18"/>
          <w:szCs w:val="18"/>
        </w:rPr>
      </w:pPr>
    </w:p>
    <w:p w14:paraId="5CCEF6F5" w14:textId="77777777" w:rsidR="00EE57D6" w:rsidRDefault="00EE57D6" w:rsidP="00AE147B">
      <w:pPr>
        <w:pStyle w:val="Slog3VPU"/>
        <w:tabs>
          <w:tab w:val="clear" w:pos="1620"/>
          <w:tab w:val="num" w:pos="1260"/>
        </w:tabs>
        <w:ind w:left="709" w:hanging="180"/>
        <w:rPr>
          <w:bCs w:val="0"/>
        </w:rPr>
      </w:pPr>
      <w:bookmarkStart w:id="37" w:name="_Toc160594249"/>
      <w:bookmarkStart w:id="38" w:name="_Toc535407045"/>
      <w:r>
        <w:rPr>
          <w:bCs w:val="0"/>
        </w:rPr>
        <w:t>Vremenske razmere v času poskusa</w:t>
      </w:r>
      <w:bookmarkEnd w:id="37"/>
      <w:bookmarkEnd w:id="38"/>
    </w:p>
    <w:p w14:paraId="0AE5057A" w14:textId="77777777" w:rsidR="00EE57D6" w:rsidRDefault="00EE57D6" w:rsidP="00AE147B">
      <w:pPr>
        <w:tabs>
          <w:tab w:val="num" w:pos="1620"/>
        </w:tabs>
        <w:spacing w:line="240" w:lineRule="auto"/>
        <w:ind w:left="1620" w:hanging="770"/>
      </w:pPr>
      <w:r>
        <w:tab/>
        <w:t xml:space="preserve">Beležijo se povprečne temperature (v </w:t>
      </w:r>
      <w:r>
        <w:rPr>
          <w:vertAlign w:val="superscript"/>
        </w:rPr>
        <w:t>0</w:t>
      </w:r>
      <w:r>
        <w:t>C) in padavine (v mm) po dekadah v času trajanja poskusa. Za primerjavo se navedejo večletne povprečne vrednosti iz poskusu najbližje meteorološke postaje.</w:t>
      </w:r>
    </w:p>
    <w:p w14:paraId="0F0FBF16" w14:textId="77777777" w:rsidR="00EE57D6" w:rsidRDefault="00EE57D6" w:rsidP="00E36C64"/>
    <w:p w14:paraId="6A227772" w14:textId="77777777" w:rsidR="00EE57D6" w:rsidRDefault="00EE57D6" w:rsidP="00AE147B">
      <w:pPr>
        <w:pStyle w:val="Slog3VPU"/>
        <w:tabs>
          <w:tab w:val="clear" w:pos="1620"/>
          <w:tab w:val="num" w:pos="1260"/>
        </w:tabs>
        <w:ind w:left="1260"/>
      </w:pPr>
      <w:bookmarkStart w:id="39" w:name="_Toc160594250"/>
      <w:bookmarkStart w:id="40" w:name="_Toc535407046"/>
      <w:r>
        <w:t>Datum s</w:t>
      </w:r>
      <w:bookmarkEnd w:id="39"/>
      <w:r>
        <w:t>etve</w:t>
      </w:r>
      <w:bookmarkEnd w:id="40"/>
    </w:p>
    <w:p w14:paraId="474D430E" w14:textId="77777777" w:rsidR="00EE57D6" w:rsidRDefault="00EE57D6" w:rsidP="00E36C64"/>
    <w:p w14:paraId="7A12467A" w14:textId="77777777" w:rsidR="00EE57D6" w:rsidRDefault="00EE57D6" w:rsidP="00AE147B">
      <w:pPr>
        <w:pStyle w:val="Slog3VPU"/>
        <w:tabs>
          <w:tab w:val="clear" w:pos="1620"/>
          <w:tab w:val="num" w:pos="1260"/>
        </w:tabs>
        <w:ind w:left="1260"/>
      </w:pPr>
      <w:bookmarkStart w:id="41" w:name="_Toc160594251"/>
      <w:bookmarkStart w:id="42" w:name="_Toc535407047"/>
      <w:r>
        <w:t xml:space="preserve">Datumi ocenjevanj zdravstvenega stanja, opazovanj nastopa </w:t>
      </w:r>
      <w:proofErr w:type="spellStart"/>
      <w:r>
        <w:t>fenofaz</w:t>
      </w:r>
      <w:bookmarkEnd w:id="41"/>
      <w:bookmarkEnd w:id="42"/>
      <w:proofErr w:type="spellEnd"/>
    </w:p>
    <w:p w14:paraId="2A26A0B8" w14:textId="77777777" w:rsidR="00EE57D6" w:rsidRDefault="00EE57D6" w:rsidP="00E36C64"/>
    <w:p w14:paraId="26F089FD" w14:textId="77777777" w:rsidR="00EE57D6" w:rsidRDefault="00EE57D6" w:rsidP="00AE147B">
      <w:pPr>
        <w:pStyle w:val="Slog3VPU"/>
        <w:tabs>
          <w:tab w:val="clear" w:pos="1620"/>
          <w:tab w:val="num" w:pos="1260"/>
        </w:tabs>
        <w:ind w:left="1260"/>
      </w:pPr>
      <w:bookmarkStart w:id="43" w:name="_Toc160594252"/>
      <w:bookmarkStart w:id="44" w:name="_Toc535407048"/>
      <w:r>
        <w:t>Datum spravila</w:t>
      </w:r>
      <w:bookmarkEnd w:id="43"/>
      <w:bookmarkEnd w:id="44"/>
    </w:p>
    <w:p w14:paraId="74EA6BE6" w14:textId="77777777" w:rsidR="00EE57D6" w:rsidRDefault="00EE57D6" w:rsidP="00E36C64"/>
    <w:p w14:paraId="603A5136" w14:textId="77777777" w:rsidR="00EE57D6" w:rsidRDefault="00EE57D6" w:rsidP="00AE147B">
      <w:pPr>
        <w:pStyle w:val="Slog3VPU"/>
        <w:tabs>
          <w:tab w:val="clear" w:pos="1620"/>
          <w:tab w:val="num" w:pos="1260"/>
        </w:tabs>
        <w:ind w:left="1260"/>
      </w:pPr>
      <w:bookmarkStart w:id="45" w:name="_Toc160594253"/>
      <w:bookmarkStart w:id="46" w:name="_Toc535407049"/>
      <w:r>
        <w:t>Tehnološki ukrepi</w:t>
      </w:r>
      <w:bookmarkEnd w:id="45"/>
      <w:bookmarkEnd w:id="46"/>
    </w:p>
    <w:p w14:paraId="384A6BCB" w14:textId="77777777" w:rsidR="00EE57D6" w:rsidRDefault="00EE57D6" w:rsidP="00E36C64">
      <w:pPr>
        <w:rPr>
          <w:b/>
        </w:rPr>
      </w:pPr>
      <w:r>
        <w:t>Izvajanje zaščite pred pleveli in škodljivimi organizmi, gnojenje in drugi tehnološki ukrepi - npr. datum opravila/ukrepa; vrsta in količina uporabljenega FFS ali gnojila.</w:t>
      </w:r>
    </w:p>
    <w:p w14:paraId="1A162929" w14:textId="77777777" w:rsidR="00EE57D6" w:rsidRDefault="00EE57D6" w:rsidP="00AE147B">
      <w:pPr>
        <w:spacing w:line="240" w:lineRule="auto"/>
        <w:rPr>
          <w:sz w:val="26"/>
          <w:szCs w:val="26"/>
        </w:rPr>
      </w:pPr>
    </w:p>
    <w:p w14:paraId="5F35B846" w14:textId="77777777" w:rsidR="00EE57D6" w:rsidRPr="000313A0" w:rsidRDefault="00EE57D6" w:rsidP="00AE147B">
      <w:pPr>
        <w:pStyle w:val="Slog2VPU"/>
        <w:tabs>
          <w:tab w:val="num" w:pos="1476"/>
        </w:tabs>
        <w:ind w:left="1476"/>
      </w:pPr>
      <w:bookmarkStart w:id="47" w:name="_Toc160594254"/>
      <w:bookmarkStart w:id="48" w:name="_Toc535407050"/>
      <w:r w:rsidRPr="000313A0">
        <w:t xml:space="preserve">Opazovanje in beleženje </w:t>
      </w:r>
      <w:proofErr w:type="spellStart"/>
      <w:r w:rsidRPr="000313A0">
        <w:t>fenofaz</w:t>
      </w:r>
      <w:bookmarkEnd w:id="47"/>
      <w:bookmarkEnd w:id="48"/>
      <w:proofErr w:type="spellEnd"/>
    </w:p>
    <w:p w14:paraId="2AEB3FFB" w14:textId="77777777" w:rsidR="00EE57D6" w:rsidRPr="000313A0" w:rsidRDefault="00EE57D6" w:rsidP="00AE147B">
      <w:pPr>
        <w:pStyle w:val="Naslov3"/>
        <w:spacing w:before="0" w:after="0" w:line="240" w:lineRule="auto"/>
        <w:rPr>
          <w:rFonts w:ascii="Times New Roman" w:hAnsi="Times New Roman"/>
          <w:b w:val="0"/>
          <w:sz w:val="18"/>
          <w:szCs w:val="18"/>
        </w:rPr>
      </w:pPr>
    </w:p>
    <w:p w14:paraId="1E023EE7" w14:textId="548AB7FF" w:rsidR="00EE57D6" w:rsidRDefault="00EE57D6" w:rsidP="00AE147B">
      <w:pPr>
        <w:pStyle w:val="Naslov3"/>
        <w:spacing w:before="0" w:after="0" w:line="240" w:lineRule="auto"/>
        <w:ind w:left="540"/>
        <w:rPr>
          <w:rFonts w:ascii="Times New Roman" w:hAnsi="Times New Roman"/>
          <w:b w:val="0"/>
          <w:sz w:val="24"/>
          <w:szCs w:val="24"/>
        </w:rPr>
      </w:pPr>
      <w:r w:rsidRPr="000313A0">
        <w:rPr>
          <w:rFonts w:ascii="Times New Roman" w:hAnsi="Times New Roman"/>
          <w:b w:val="0"/>
          <w:sz w:val="24"/>
          <w:szCs w:val="24"/>
        </w:rPr>
        <w:t xml:space="preserve">Opazovanje </w:t>
      </w:r>
      <w:proofErr w:type="spellStart"/>
      <w:r w:rsidRPr="000313A0">
        <w:rPr>
          <w:rFonts w:ascii="Times New Roman" w:hAnsi="Times New Roman"/>
          <w:b w:val="0"/>
          <w:sz w:val="24"/>
          <w:szCs w:val="24"/>
        </w:rPr>
        <w:t>fenofaz</w:t>
      </w:r>
      <w:proofErr w:type="spellEnd"/>
    </w:p>
    <w:p w14:paraId="68C18614" w14:textId="1BB89621" w:rsidR="00B133D2" w:rsidRDefault="00B133D2" w:rsidP="00B133D2"/>
    <w:tbl>
      <w:tblPr>
        <w:tblStyle w:val="Tabelamrea"/>
        <w:tblW w:w="0" w:type="auto"/>
        <w:tblLook w:val="04A0" w:firstRow="1" w:lastRow="0" w:firstColumn="1" w:lastColumn="0" w:noHBand="0" w:noVBand="1"/>
        <w:tblCaption w:val="Opisi razvojnih faz"/>
      </w:tblPr>
      <w:tblGrid>
        <w:gridCol w:w="2972"/>
        <w:gridCol w:w="6657"/>
      </w:tblGrid>
      <w:tr w:rsidR="00B133D2" w14:paraId="7F44B933" w14:textId="77777777" w:rsidTr="00B133D2">
        <w:trPr>
          <w:tblHeader/>
        </w:trPr>
        <w:tc>
          <w:tcPr>
            <w:tcW w:w="2972" w:type="dxa"/>
          </w:tcPr>
          <w:p w14:paraId="78CE2D6F" w14:textId="7B29DD20" w:rsidR="00B133D2" w:rsidRDefault="00B133D2" w:rsidP="00B133D2">
            <w:r w:rsidRPr="000313A0">
              <w:rPr>
                <w:b/>
              </w:rPr>
              <w:t>Razvojna faza</w:t>
            </w:r>
          </w:p>
        </w:tc>
        <w:tc>
          <w:tcPr>
            <w:tcW w:w="6657" w:type="dxa"/>
          </w:tcPr>
          <w:p w14:paraId="18B1FD07" w14:textId="101511AF" w:rsidR="00B133D2" w:rsidRDefault="00B133D2" w:rsidP="00B133D2">
            <w:r w:rsidRPr="000313A0">
              <w:rPr>
                <w:b/>
              </w:rPr>
              <w:t>Opis</w:t>
            </w:r>
          </w:p>
        </w:tc>
      </w:tr>
      <w:tr w:rsidR="00B133D2" w14:paraId="4A18DC3D" w14:textId="77777777" w:rsidTr="00B133D2">
        <w:tc>
          <w:tcPr>
            <w:tcW w:w="2972" w:type="dxa"/>
            <w:vAlign w:val="center"/>
          </w:tcPr>
          <w:p w14:paraId="0A81DA8F" w14:textId="13542032" w:rsidR="00B133D2" w:rsidRDefault="00B133D2" w:rsidP="00B133D2">
            <w:r>
              <w:t>Datum v</w:t>
            </w:r>
            <w:r w:rsidRPr="000313A0">
              <w:t>znik</w:t>
            </w:r>
            <w:r>
              <w:t>a</w:t>
            </w:r>
          </w:p>
        </w:tc>
        <w:tc>
          <w:tcPr>
            <w:tcW w:w="6657" w:type="dxa"/>
          </w:tcPr>
          <w:p w14:paraId="32AA4B55" w14:textId="1D63EBCB" w:rsidR="00B133D2" w:rsidRDefault="00B133D2" w:rsidP="00B133D2">
            <w:r>
              <w:t xml:space="preserve">Ko pri posamezni sorti vzkali 75% rastlin, oz. ko je vidna vrsta </w:t>
            </w:r>
          </w:p>
        </w:tc>
      </w:tr>
      <w:tr w:rsidR="00B133D2" w14:paraId="153869D6" w14:textId="77777777" w:rsidTr="00B133D2">
        <w:tc>
          <w:tcPr>
            <w:tcW w:w="2972" w:type="dxa"/>
            <w:vAlign w:val="center"/>
          </w:tcPr>
          <w:p w14:paraId="36C5DA44" w14:textId="1D59851E" w:rsidR="00B133D2" w:rsidRDefault="00B133D2" w:rsidP="00B133D2">
            <w:r w:rsidRPr="000313A0">
              <w:t xml:space="preserve">Začetek cvetenja </w:t>
            </w:r>
          </w:p>
        </w:tc>
        <w:tc>
          <w:tcPr>
            <w:tcW w:w="6657" w:type="dxa"/>
          </w:tcPr>
          <w:p w14:paraId="5F532ED4" w14:textId="0E54967C" w:rsidR="00B133D2" w:rsidRDefault="00B133D2" w:rsidP="00B133D2">
            <w:r>
              <w:t xml:space="preserve">Datum, ko zacveti </w:t>
            </w:r>
            <w:r w:rsidRPr="000313A0">
              <w:t xml:space="preserve">10% </w:t>
            </w:r>
            <w:r>
              <w:t>rastlin posamezne sorte</w:t>
            </w:r>
          </w:p>
        </w:tc>
      </w:tr>
      <w:tr w:rsidR="00B133D2" w14:paraId="128AB4A8" w14:textId="77777777" w:rsidTr="00B133D2">
        <w:tc>
          <w:tcPr>
            <w:tcW w:w="2972" w:type="dxa"/>
            <w:vAlign w:val="center"/>
          </w:tcPr>
          <w:p w14:paraId="30410305" w14:textId="5E1DCA91" w:rsidR="00B133D2" w:rsidRDefault="00B133D2" w:rsidP="00B133D2">
            <w:r>
              <w:t>Konec cvetenja</w:t>
            </w:r>
          </w:p>
        </w:tc>
        <w:tc>
          <w:tcPr>
            <w:tcW w:w="6657" w:type="dxa"/>
          </w:tcPr>
          <w:p w14:paraId="491DAD35" w14:textId="37F10D5E" w:rsidR="00B133D2" w:rsidRDefault="00B133D2" w:rsidP="00B133D2">
            <w:r>
              <w:t xml:space="preserve">Datum, ko cveti še </w:t>
            </w:r>
            <w:r w:rsidRPr="000313A0">
              <w:t xml:space="preserve">10% </w:t>
            </w:r>
            <w:r>
              <w:t>rastlin posamezne sorte</w:t>
            </w:r>
          </w:p>
        </w:tc>
      </w:tr>
      <w:tr w:rsidR="00B133D2" w14:paraId="3BBE6D08" w14:textId="77777777" w:rsidTr="00B133D2">
        <w:tc>
          <w:tcPr>
            <w:tcW w:w="2972" w:type="dxa"/>
            <w:vAlign w:val="center"/>
          </w:tcPr>
          <w:p w14:paraId="6E4141CF" w14:textId="359AB02E" w:rsidR="00B133D2" w:rsidRDefault="00B133D2" w:rsidP="00B133D2">
            <w:r>
              <w:t>Fiziološka zrelost</w:t>
            </w:r>
          </w:p>
        </w:tc>
        <w:tc>
          <w:tcPr>
            <w:tcW w:w="6657" w:type="dxa"/>
          </w:tcPr>
          <w:p w14:paraId="5886858E" w14:textId="0A65B72C" w:rsidR="00B133D2" w:rsidRDefault="00B133D2" w:rsidP="00B133D2">
            <w:r>
              <w:t>Datum, ko koši na zunanji strani postanejo rumeni in, ko mesnate krovne luske porjavijo na ¾. Vsebnost vlage v semenu je tedaj od 20 do 25 %.</w:t>
            </w:r>
          </w:p>
        </w:tc>
      </w:tr>
    </w:tbl>
    <w:p w14:paraId="13642AF6" w14:textId="77777777" w:rsidR="00B133D2" w:rsidRPr="00B133D2" w:rsidRDefault="00B133D2" w:rsidP="00B133D2"/>
    <w:p w14:paraId="5733D8AB" w14:textId="77777777" w:rsidR="00EE57D6" w:rsidRPr="000313A0" w:rsidRDefault="00EE57D6" w:rsidP="00AE147B">
      <w:pPr>
        <w:spacing w:line="240" w:lineRule="auto"/>
        <w:rPr>
          <w:sz w:val="12"/>
          <w:szCs w:val="12"/>
        </w:rPr>
      </w:pPr>
    </w:p>
    <w:p w14:paraId="7EF99B11" w14:textId="160F7617" w:rsidR="00EE57D6" w:rsidRDefault="00EE57D6" w:rsidP="00AE147B">
      <w:pPr>
        <w:spacing w:line="240" w:lineRule="auto"/>
        <w:rPr>
          <w:color w:val="FF0000"/>
          <w:sz w:val="28"/>
          <w:szCs w:val="28"/>
        </w:rPr>
      </w:pPr>
    </w:p>
    <w:p w14:paraId="6A3207A6" w14:textId="4FCC6F21" w:rsidR="00B133D2" w:rsidRDefault="00B133D2" w:rsidP="00AE147B">
      <w:pPr>
        <w:spacing w:line="240" w:lineRule="auto"/>
        <w:rPr>
          <w:color w:val="FF0000"/>
          <w:sz w:val="28"/>
          <w:szCs w:val="28"/>
        </w:rPr>
      </w:pPr>
    </w:p>
    <w:p w14:paraId="70D01349" w14:textId="06EF9987" w:rsidR="00B133D2" w:rsidRDefault="00B133D2" w:rsidP="00AE147B">
      <w:pPr>
        <w:spacing w:line="240" w:lineRule="auto"/>
        <w:rPr>
          <w:color w:val="FF0000"/>
          <w:sz w:val="28"/>
          <w:szCs w:val="28"/>
        </w:rPr>
      </w:pPr>
    </w:p>
    <w:p w14:paraId="30E18DA3" w14:textId="68222935" w:rsidR="00B133D2" w:rsidRDefault="00B133D2" w:rsidP="00AE147B">
      <w:pPr>
        <w:spacing w:line="240" w:lineRule="auto"/>
        <w:rPr>
          <w:color w:val="FF0000"/>
          <w:sz w:val="28"/>
          <w:szCs w:val="28"/>
        </w:rPr>
      </w:pPr>
    </w:p>
    <w:p w14:paraId="0193C7D9" w14:textId="3322C2A6" w:rsidR="00B133D2" w:rsidRDefault="00B133D2" w:rsidP="00AE147B">
      <w:pPr>
        <w:spacing w:line="240" w:lineRule="auto"/>
        <w:rPr>
          <w:color w:val="FF0000"/>
          <w:sz w:val="28"/>
          <w:szCs w:val="28"/>
        </w:rPr>
      </w:pPr>
    </w:p>
    <w:p w14:paraId="57922010" w14:textId="0279539D" w:rsidR="00B133D2" w:rsidRDefault="00B133D2" w:rsidP="00AE147B">
      <w:pPr>
        <w:spacing w:line="240" w:lineRule="auto"/>
        <w:rPr>
          <w:color w:val="FF0000"/>
          <w:sz w:val="28"/>
          <w:szCs w:val="28"/>
        </w:rPr>
      </w:pPr>
    </w:p>
    <w:p w14:paraId="03896CD4" w14:textId="77777777" w:rsidR="00B133D2" w:rsidRPr="000850EE" w:rsidRDefault="00B133D2" w:rsidP="00AE147B">
      <w:pPr>
        <w:spacing w:line="240" w:lineRule="auto"/>
        <w:rPr>
          <w:color w:val="FF0000"/>
          <w:sz w:val="28"/>
          <w:szCs w:val="28"/>
        </w:rPr>
      </w:pPr>
    </w:p>
    <w:p w14:paraId="48BEDDB3" w14:textId="77777777" w:rsidR="00EE57D6" w:rsidRPr="00D3087B" w:rsidRDefault="00EE57D6" w:rsidP="00AE147B">
      <w:pPr>
        <w:pStyle w:val="Slog2VPU"/>
        <w:tabs>
          <w:tab w:val="num" w:pos="1476"/>
        </w:tabs>
        <w:ind w:left="1476"/>
      </w:pPr>
      <w:bookmarkStart w:id="49" w:name="_Toc535407051"/>
      <w:bookmarkStart w:id="50" w:name="_Toc160594255"/>
      <w:r w:rsidRPr="00D3087B">
        <w:t>Opazovanja ostalih agronomskih lastnostih</w:t>
      </w:r>
      <w:bookmarkEnd w:id="49"/>
    </w:p>
    <w:p w14:paraId="5D4C060D" w14:textId="77777777" w:rsidR="00EE57D6" w:rsidRPr="00D3087B" w:rsidRDefault="00EE57D6" w:rsidP="00AE147B">
      <w:r w:rsidRPr="00D3087B">
        <w:t>Med trajanjem poskusa se opazujejo in beležijo lastnosti, ki so navedene v spodnji preglednici.</w:t>
      </w:r>
    </w:p>
    <w:p w14:paraId="4890FB63" w14:textId="551E5357" w:rsidR="00EE57D6" w:rsidRDefault="00EE57D6" w:rsidP="00AE147B"/>
    <w:tbl>
      <w:tblPr>
        <w:tblStyle w:val="Tabelamrea"/>
        <w:tblW w:w="0" w:type="auto"/>
        <w:tblLook w:val="04A0" w:firstRow="1" w:lastRow="0" w:firstColumn="1" w:lastColumn="0" w:noHBand="0" w:noVBand="1"/>
        <w:tblCaption w:val="Opazovane lastnosti in njihovi opisi"/>
      </w:tblPr>
      <w:tblGrid>
        <w:gridCol w:w="3114"/>
        <w:gridCol w:w="6515"/>
      </w:tblGrid>
      <w:tr w:rsidR="00B133D2" w14:paraId="6055CA9E" w14:textId="77777777" w:rsidTr="00B133D2">
        <w:trPr>
          <w:tblHeader/>
        </w:trPr>
        <w:tc>
          <w:tcPr>
            <w:tcW w:w="3114" w:type="dxa"/>
          </w:tcPr>
          <w:p w14:paraId="03771686" w14:textId="69B11E3F" w:rsidR="00B133D2" w:rsidRDefault="00B133D2" w:rsidP="00B133D2">
            <w:r w:rsidRPr="00D3087B">
              <w:rPr>
                <w:b/>
              </w:rPr>
              <w:t>Opazovana lastnost</w:t>
            </w:r>
          </w:p>
        </w:tc>
        <w:tc>
          <w:tcPr>
            <w:tcW w:w="6515" w:type="dxa"/>
          </w:tcPr>
          <w:p w14:paraId="0AA7BEF7" w14:textId="4AE240FC" w:rsidR="00B133D2" w:rsidRDefault="00B133D2" w:rsidP="00B133D2">
            <w:r w:rsidRPr="00D3087B">
              <w:rPr>
                <w:b/>
              </w:rPr>
              <w:t>Opis</w:t>
            </w:r>
          </w:p>
        </w:tc>
      </w:tr>
      <w:tr w:rsidR="00B133D2" w14:paraId="70B669EE" w14:textId="77777777" w:rsidTr="00B133D2">
        <w:tc>
          <w:tcPr>
            <w:tcW w:w="3114" w:type="dxa"/>
            <w:vAlign w:val="center"/>
          </w:tcPr>
          <w:p w14:paraId="564AF4C6" w14:textId="64E3E52D" w:rsidR="00B133D2" w:rsidRDefault="00B133D2" w:rsidP="00B133D2">
            <w:r w:rsidRPr="00D3087B">
              <w:t>Pomanjkanje rastlin po vzniku</w:t>
            </w:r>
          </w:p>
        </w:tc>
        <w:tc>
          <w:tcPr>
            <w:tcW w:w="6515" w:type="dxa"/>
          </w:tcPr>
          <w:p w14:paraId="149D46EB" w14:textId="15DBE331" w:rsidR="00B133D2" w:rsidRDefault="00B133D2" w:rsidP="00B133D2">
            <w:r w:rsidRPr="00D3087B">
              <w:t xml:space="preserve">Ob </w:t>
            </w:r>
            <w:r w:rsidRPr="00AF6F65">
              <w:t>vzniku se oceni pomanjkanje rastlin z ocenami 1-9. Preglednica z ocenami za pomankanje rastlin</w:t>
            </w:r>
            <w:r w:rsidRPr="00D3087B">
              <w:t xml:space="preserve"> je podana v Prilogi 1, ki je sestavni del te metode.</w:t>
            </w:r>
          </w:p>
        </w:tc>
      </w:tr>
      <w:tr w:rsidR="00B133D2" w14:paraId="55FEADCF" w14:textId="77777777" w:rsidTr="00B133D2">
        <w:tc>
          <w:tcPr>
            <w:tcW w:w="3114" w:type="dxa"/>
            <w:vAlign w:val="center"/>
          </w:tcPr>
          <w:p w14:paraId="210AB105" w14:textId="2FA77B3C" w:rsidR="00B133D2" w:rsidRDefault="00B133D2" w:rsidP="00B133D2">
            <w:r w:rsidRPr="00D3087B">
              <w:t>Višina rastlin</w:t>
            </w:r>
          </w:p>
        </w:tc>
        <w:tc>
          <w:tcPr>
            <w:tcW w:w="6515" w:type="dxa"/>
          </w:tcPr>
          <w:p w14:paraId="3235D37A" w14:textId="472F7B9F" w:rsidR="00B133D2" w:rsidRDefault="00B133D2" w:rsidP="00B133D2">
            <w:r w:rsidRPr="00D3087B">
              <w:t>Ob polnem cvetenju se izmeri povprečna višina vsaj 5 rastlin na parceli. Meri se od nivoja tal do osnove koša.</w:t>
            </w:r>
          </w:p>
        </w:tc>
      </w:tr>
      <w:tr w:rsidR="00B133D2" w14:paraId="164BD765" w14:textId="77777777" w:rsidTr="00B133D2">
        <w:tc>
          <w:tcPr>
            <w:tcW w:w="3114" w:type="dxa"/>
            <w:vAlign w:val="center"/>
          </w:tcPr>
          <w:p w14:paraId="265ECAC6" w14:textId="03A65FE7" w:rsidR="00B133D2" w:rsidRDefault="00B133D2" w:rsidP="00B133D2">
            <w:r w:rsidRPr="002176D0">
              <w:t>Razraščanje</w:t>
            </w:r>
          </w:p>
        </w:tc>
        <w:tc>
          <w:tcPr>
            <w:tcW w:w="6515" w:type="dxa"/>
          </w:tcPr>
          <w:p w14:paraId="1D95C8FA" w14:textId="20B9CBEE" w:rsidR="00B133D2" w:rsidRDefault="00B133D2" w:rsidP="00B133D2">
            <w:r w:rsidRPr="002176D0">
              <w:t>Preštejemo stranske poganjke na 20 zaporednih rastlinah v srednji vrsti na vsaki parceli. Preglednica z ocenami za razraščanje rastlin je podana v Prilogi 1, ki je sestavni del te metode.</w:t>
            </w:r>
          </w:p>
        </w:tc>
      </w:tr>
      <w:tr w:rsidR="00B133D2" w14:paraId="46DD04F3" w14:textId="77777777" w:rsidTr="00B133D2">
        <w:trPr>
          <w:trHeight w:val="208"/>
        </w:trPr>
        <w:tc>
          <w:tcPr>
            <w:tcW w:w="3114" w:type="dxa"/>
            <w:vAlign w:val="center"/>
          </w:tcPr>
          <w:p w14:paraId="7692F67C" w14:textId="12D126FB" w:rsidR="00B133D2" w:rsidRDefault="00B133D2" w:rsidP="00B133D2">
            <w:r w:rsidRPr="005F20AB">
              <w:t>Poleganje rastlin</w:t>
            </w:r>
          </w:p>
        </w:tc>
        <w:tc>
          <w:tcPr>
            <w:tcW w:w="6515" w:type="dxa"/>
          </w:tcPr>
          <w:p w14:paraId="7F06E71B" w14:textId="7CD12387" w:rsidR="00B133D2" w:rsidRDefault="00B133D2" w:rsidP="00B133D2">
            <w:r w:rsidRPr="005F20AB">
              <w:t>Za polegle rastline se štejejo tiste, ki imajo steblo za več kot 30</w:t>
            </w:r>
            <w:r w:rsidRPr="005F20AB">
              <w:rPr>
                <w:vertAlign w:val="superscript"/>
              </w:rPr>
              <w:t xml:space="preserve">0 </w:t>
            </w:r>
            <w:r w:rsidRPr="005F20AB">
              <w:t xml:space="preserve">nagnjeno od navpičnice. Ocenjuje se vsaka osnovna parcela, in sicer ob pojavu te lastnosti z ocenami od 1 do 9, pri čemer predstavlja 1 stanje brez poleganja, 9 pa popolnoma polegle rastline. Pri poleglih rastlinah navedemo tudi vzrok (npr. močan veter, naliv, toča, ipd.). </w:t>
            </w:r>
            <w:r>
              <w:t xml:space="preserve">Poleglost rastlin se ocenjuje ob polni zrelosti in fiziološki zrelosti. </w:t>
            </w:r>
            <w:r w:rsidRPr="005F20AB">
              <w:t>Preglednica z ocenami za poleganje rastlin je podana v Prilogi 1, ki je sestavni del te metode.</w:t>
            </w:r>
          </w:p>
        </w:tc>
      </w:tr>
    </w:tbl>
    <w:p w14:paraId="07700641" w14:textId="225F18A7" w:rsidR="00B133D2" w:rsidRDefault="00B133D2" w:rsidP="00AE147B"/>
    <w:p w14:paraId="35418254" w14:textId="77777777" w:rsidR="00B133D2" w:rsidRPr="00D3087B" w:rsidRDefault="00B133D2" w:rsidP="00AE147B"/>
    <w:bookmarkEnd w:id="50"/>
    <w:p w14:paraId="2B817726" w14:textId="77777777" w:rsidR="00EE57D6" w:rsidRPr="0025195C" w:rsidRDefault="00EE57D6" w:rsidP="00AE147B">
      <w:pPr>
        <w:spacing w:line="240" w:lineRule="auto"/>
        <w:jc w:val="left"/>
        <w:rPr>
          <w:b/>
          <w:color w:val="FF0000"/>
          <w:sz w:val="26"/>
          <w:szCs w:val="26"/>
        </w:rPr>
      </w:pPr>
    </w:p>
    <w:p w14:paraId="065AE02B" w14:textId="77777777" w:rsidR="00B133D2" w:rsidRDefault="00B133D2">
      <w:pPr>
        <w:widowControl/>
        <w:adjustRightInd/>
        <w:spacing w:line="240" w:lineRule="auto"/>
        <w:jc w:val="left"/>
        <w:textAlignment w:val="auto"/>
        <w:rPr>
          <w:b/>
          <w:bCs/>
          <w:kern w:val="32"/>
          <w:sz w:val="26"/>
          <w:szCs w:val="26"/>
        </w:rPr>
      </w:pPr>
      <w:bookmarkStart w:id="51" w:name="_Toc160594258"/>
      <w:bookmarkStart w:id="52" w:name="_Toc535407052"/>
      <w:r>
        <w:br w:type="page"/>
      </w:r>
    </w:p>
    <w:p w14:paraId="20C4BC4E" w14:textId="2EEE485D" w:rsidR="00EE57D6" w:rsidRPr="00D64D0A" w:rsidRDefault="00EE57D6" w:rsidP="00AE147B">
      <w:pPr>
        <w:pStyle w:val="Slog1VPU"/>
      </w:pPr>
      <w:r w:rsidRPr="00D64D0A">
        <w:t>LABORATORIJSKE ANALIZE TER DRUGE MERITVE IN OPAZOVANJA OB IN PO SPRAVILU</w:t>
      </w:r>
      <w:bookmarkEnd w:id="51"/>
      <w:bookmarkEnd w:id="52"/>
    </w:p>
    <w:p w14:paraId="3678CB76" w14:textId="77777777" w:rsidR="00EE57D6" w:rsidRPr="00D64D0A" w:rsidRDefault="00EE57D6" w:rsidP="00AE147B">
      <w:pPr>
        <w:spacing w:line="240" w:lineRule="auto"/>
        <w:rPr>
          <w:b/>
          <w:sz w:val="26"/>
          <w:szCs w:val="26"/>
        </w:rPr>
      </w:pPr>
    </w:p>
    <w:p w14:paraId="53224083" w14:textId="77777777" w:rsidR="00EE57D6" w:rsidRPr="00D64D0A" w:rsidRDefault="00EE57D6" w:rsidP="00AE147B">
      <w:pPr>
        <w:spacing w:line="240" w:lineRule="auto"/>
        <w:rPr>
          <w:b/>
          <w:sz w:val="26"/>
          <w:szCs w:val="26"/>
        </w:rPr>
      </w:pPr>
    </w:p>
    <w:p w14:paraId="6411C8D7" w14:textId="77777777" w:rsidR="00EE57D6" w:rsidRPr="00D64D0A" w:rsidRDefault="00EE57D6" w:rsidP="00AE147B">
      <w:pPr>
        <w:pStyle w:val="Slog2VPU"/>
        <w:tabs>
          <w:tab w:val="num" w:pos="1476"/>
        </w:tabs>
        <w:ind w:left="1476"/>
      </w:pPr>
      <w:bookmarkStart w:id="53" w:name="_Toc160594260"/>
      <w:bookmarkStart w:id="54" w:name="_Toc535407053"/>
      <w:r w:rsidRPr="00D64D0A">
        <w:t>Določitev pridelka</w:t>
      </w:r>
      <w:bookmarkEnd w:id="53"/>
      <w:bookmarkEnd w:id="54"/>
    </w:p>
    <w:p w14:paraId="1952C57C" w14:textId="77777777" w:rsidR="00EE57D6" w:rsidRPr="00D64D0A" w:rsidRDefault="00EE57D6" w:rsidP="00AE147B">
      <w:pPr>
        <w:spacing w:line="240" w:lineRule="auto"/>
        <w:rPr>
          <w:sz w:val="18"/>
          <w:szCs w:val="18"/>
        </w:rPr>
      </w:pPr>
    </w:p>
    <w:p w14:paraId="176EF6AC" w14:textId="77777777" w:rsidR="00EE57D6" w:rsidRPr="00D64D0A" w:rsidRDefault="00EE57D6" w:rsidP="00AE147B">
      <w:pPr>
        <w:spacing w:line="240" w:lineRule="auto"/>
      </w:pPr>
      <w:r w:rsidRPr="00D64D0A">
        <w:t xml:space="preserve">Za določitev pridelka </w:t>
      </w:r>
      <w:r w:rsidRPr="00D64D0A">
        <w:rPr>
          <w:b/>
        </w:rPr>
        <w:t>za seme</w:t>
      </w:r>
      <w:r w:rsidRPr="00D64D0A">
        <w:t xml:space="preserve"> se določi masa zrnja v kg / parcelo tako, da se neposredno po žetvi stehta </w:t>
      </w:r>
      <w:r>
        <w:t xml:space="preserve">očiščen </w:t>
      </w:r>
      <w:r w:rsidRPr="00D64D0A">
        <w:t xml:space="preserve">pridelek zrnja za vsako ponovitev posebej. Masa zrnja se določi na 0,05 kg natančno. </w:t>
      </w:r>
    </w:p>
    <w:p w14:paraId="16F9E90C" w14:textId="77777777" w:rsidR="00EE57D6" w:rsidRPr="00AF6F65" w:rsidRDefault="00EE57D6" w:rsidP="00AE147B">
      <w:pPr>
        <w:spacing w:line="240" w:lineRule="auto"/>
        <w:rPr>
          <w:sz w:val="18"/>
          <w:szCs w:val="18"/>
        </w:rPr>
      </w:pPr>
    </w:p>
    <w:p w14:paraId="0C6E2C8E" w14:textId="63986AFB" w:rsidR="00EE57D6" w:rsidRPr="00AF6F65" w:rsidRDefault="00EE57D6" w:rsidP="00AE147B">
      <w:pPr>
        <w:spacing w:line="240" w:lineRule="auto"/>
      </w:pPr>
      <w:r w:rsidRPr="00AF6F65">
        <w:t xml:space="preserve">Pridelek se izrazi kot masa zrnja (v t/ha) z 9 % vlago, ki se izračuna na osnovi vsebnosti vlage v zrnju in mase zrnja po ponovitvah. </w:t>
      </w:r>
    </w:p>
    <w:p w14:paraId="79B00A17" w14:textId="77777777" w:rsidR="00EE57D6" w:rsidRPr="00AF6F65" w:rsidRDefault="00EE57D6" w:rsidP="00AE147B">
      <w:pPr>
        <w:spacing w:line="240" w:lineRule="auto"/>
      </w:pPr>
    </w:p>
    <w:p w14:paraId="718011A2" w14:textId="694D0E4D" w:rsidR="00EE57D6" w:rsidRPr="00AF6F65" w:rsidRDefault="00EE57D6" w:rsidP="00AE147B">
      <w:pPr>
        <w:spacing w:line="240" w:lineRule="auto"/>
        <w:rPr>
          <w:b/>
        </w:rPr>
      </w:pPr>
      <w:r w:rsidRPr="00AF6F65">
        <w:rPr>
          <w:b/>
        </w:rPr>
        <w:t>Število košev na obračunsko parcelo</w:t>
      </w:r>
    </w:p>
    <w:p w14:paraId="593168AA" w14:textId="77777777" w:rsidR="00EE57D6" w:rsidRPr="00AF6F65" w:rsidRDefault="00EE57D6" w:rsidP="00AE147B">
      <w:pPr>
        <w:spacing w:line="240" w:lineRule="auto"/>
      </w:pPr>
      <w:r w:rsidRPr="00AF6F65">
        <w:t>Ob spravilu preštejemo koše na notranjih 2 obračunskih vrstah.</w:t>
      </w:r>
    </w:p>
    <w:p w14:paraId="5789227D" w14:textId="77777777" w:rsidR="00EE57D6" w:rsidRPr="00AF6F65" w:rsidRDefault="00EE57D6" w:rsidP="00AE147B">
      <w:pPr>
        <w:spacing w:line="240" w:lineRule="auto"/>
      </w:pPr>
    </w:p>
    <w:p w14:paraId="42FD025B" w14:textId="77777777" w:rsidR="00EE57D6" w:rsidRPr="00AF6F65" w:rsidRDefault="00EE57D6" w:rsidP="00AE147B">
      <w:pPr>
        <w:spacing w:line="240" w:lineRule="auto"/>
        <w:rPr>
          <w:b/>
        </w:rPr>
      </w:pPr>
      <w:r w:rsidRPr="00AF6F65">
        <w:rPr>
          <w:b/>
        </w:rPr>
        <w:t>Prazni in manjkajoči koši</w:t>
      </w:r>
    </w:p>
    <w:p w14:paraId="7F503AF1" w14:textId="77777777" w:rsidR="00EE57D6" w:rsidRPr="00AF6F65" w:rsidRDefault="00EE57D6" w:rsidP="00AE147B">
      <w:pPr>
        <w:spacing w:line="240" w:lineRule="auto"/>
      </w:pPr>
      <w:r w:rsidRPr="00AF6F65">
        <w:t>Ob spravilu preštejemo koše, ki manjkajo in ocenimo koše, ki so prazni zaradi ptic. Te koše upoštevamo pri izračunu pridelka.</w:t>
      </w:r>
    </w:p>
    <w:p w14:paraId="43F2203E" w14:textId="77777777" w:rsidR="00EE57D6" w:rsidRPr="009B4E75" w:rsidRDefault="00EE57D6" w:rsidP="00AE147B">
      <w:pPr>
        <w:spacing w:line="240" w:lineRule="auto"/>
        <w:rPr>
          <w:sz w:val="20"/>
          <w:szCs w:val="20"/>
        </w:rPr>
      </w:pPr>
      <w:r w:rsidRPr="009B4E75">
        <w:rPr>
          <w:sz w:val="20"/>
          <w:szCs w:val="20"/>
        </w:rPr>
        <w:t>Primer: 2 koša sta 40% pojedena + 1 koš je 20% pojeden + 1 koš manjka</w:t>
      </w:r>
    </w:p>
    <w:p w14:paraId="3ACBCB8E" w14:textId="77777777" w:rsidR="00EE57D6" w:rsidRPr="00AF6F65" w:rsidRDefault="00EE57D6" w:rsidP="00AE147B">
      <w:pPr>
        <w:spacing w:line="240" w:lineRule="auto"/>
        <w:rPr>
          <w:sz w:val="20"/>
          <w:szCs w:val="20"/>
        </w:rPr>
      </w:pPr>
      <w:r w:rsidRPr="009B4E75">
        <w:rPr>
          <w:sz w:val="20"/>
          <w:szCs w:val="20"/>
        </w:rPr>
        <w:t xml:space="preserve">             Pomeni: 2 koša manj, ki jih upoštevamo pri izračunu pridelka</w:t>
      </w:r>
    </w:p>
    <w:p w14:paraId="374CE90B" w14:textId="77777777" w:rsidR="00EE57D6" w:rsidRPr="00AF6F65" w:rsidRDefault="00EE57D6" w:rsidP="00AE147B">
      <w:pPr>
        <w:spacing w:line="240" w:lineRule="auto"/>
      </w:pPr>
    </w:p>
    <w:p w14:paraId="1C951866" w14:textId="3C288C02" w:rsidR="00EE57D6" w:rsidRDefault="00EE57D6" w:rsidP="00AE147B">
      <w:pPr>
        <w:pStyle w:val="Slog2VPU"/>
        <w:tabs>
          <w:tab w:val="num" w:pos="1476"/>
        </w:tabs>
        <w:ind w:left="1476"/>
      </w:pPr>
      <w:bookmarkStart w:id="55" w:name="_Toc160594262"/>
      <w:bookmarkStart w:id="56" w:name="_Toc535407054"/>
      <w:r w:rsidRPr="00D64D0A">
        <w:t>Druge meritve, ocene in opazovanja</w:t>
      </w:r>
      <w:bookmarkEnd w:id="55"/>
      <w:bookmarkEnd w:id="56"/>
    </w:p>
    <w:p w14:paraId="7A8FF42D" w14:textId="77777777" w:rsidR="00B133D2" w:rsidRPr="00D64D0A" w:rsidRDefault="00B133D2" w:rsidP="00B133D2">
      <w:pPr>
        <w:pStyle w:val="Slog2VPU"/>
        <w:numPr>
          <w:ilvl w:val="0"/>
          <w:numId w:val="0"/>
        </w:numPr>
        <w:tabs>
          <w:tab w:val="num" w:pos="4546"/>
        </w:tabs>
        <w:ind w:left="1476"/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Analize in njihove metode"/>
      </w:tblPr>
      <w:tblGrid>
        <w:gridCol w:w="3964"/>
        <w:gridCol w:w="5665"/>
      </w:tblGrid>
      <w:tr w:rsidR="00B133D2" w14:paraId="204DCF06" w14:textId="77777777" w:rsidTr="00B133D2">
        <w:trPr>
          <w:tblHeader/>
        </w:trPr>
        <w:tc>
          <w:tcPr>
            <w:tcW w:w="3964" w:type="dxa"/>
          </w:tcPr>
          <w:p w14:paraId="59EF6AED" w14:textId="0C6F9948" w:rsidR="00B133D2" w:rsidRDefault="00B133D2" w:rsidP="00B133D2">
            <w:pPr>
              <w:numPr>
                <w:ilvl w:val="1"/>
                <w:numId w:val="0"/>
              </w:numPr>
              <w:tabs>
                <w:tab w:val="num" w:pos="1080"/>
                <w:tab w:val="left" w:pos="1620"/>
                <w:tab w:val="left" w:pos="1800"/>
              </w:tabs>
              <w:rPr>
                <w:color w:val="FF0000"/>
              </w:rPr>
            </w:pPr>
            <w:r w:rsidRPr="00D64D0A">
              <w:rPr>
                <w:b/>
                <w:bCs/>
              </w:rPr>
              <w:t xml:space="preserve">Analiza </w:t>
            </w:r>
          </w:p>
        </w:tc>
        <w:tc>
          <w:tcPr>
            <w:tcW w:w="5665" w:type="dxa"/>
          </w:tcPr>
          <w:p w14:paraId="50E5F0A5" w14:textId="30581F25" w:rsidR="00B133D2" w:rsidRDefault="00B133D2" w:rsidP="00B133D2">
            <w:pPr>
              <w:numPr>
                <w:ilvl w:val="1"/>
                <w:numId w:val="0"/>
              </w:numPr>
              <w:tabs>
                <w:tab w:val="num" w:pos="1080"/>
                <w:tab w:val="left" w:pos="1620"/>
                <w:tab w:val="left" w:pos="1800"/>
              </w:tabs>
              <w:rPr>
                <w:color w:val="FF0000"/>
              </w:rPr>
            </w:pPr>
            <w:r w:rsidRPr="00D64D0A">
              <w:rPr>
                <w:b/>
                <w:bCs/>
              </w:rPr>
              <w:t>Metoda analize oz. standard</w:t>
            </w:r>
          </w:p>
        </w:tc>
      </w:tr>
      <w:tr w:rsidR="00B133D2" w14:paraId="65354CEB" w14:textId="77777777" w:rsidTr="00B133D2">
        <w:tc>
          <w:tcPr>
            <w:tcW w:w="3964" w:type="dxa"/>
          </w:tcPr>
          <w:p w14:paraId="640BCDED" w14:textId="3FAFACED" w:rsidR="00B133D2" w:rsidRDefault="00B133D2" w:rsidP="00B133D2">
            <w:pPr>
              <w:numPr>
                <w:ilvl w:val="1"/>
                <w:numId w:val="0"/>
              </w:numPr>
              <w:tabs>
                <w:tab w:val="num" w:pos="1080"/>
                <w:tab w:val="left" w:pos="1620"/>
                <w:tab w:val="left" w:pos="1800"/>
              </w:tabs>
              <w:rPr>
                <w:color w:val="FF0000"/>
              </w:rPr>
            </w:pPr>
            <w:r w:rsidRPr="00D64D0A">
              <w:t>Vsebnost vlage</w:t>
            </w:r>
            <w:r>
              <w:t xml:space="preserve"> v zrnju</w:t>
            </w:r>
          </w:p>
        </w:tc>
        <w:tc>
          <w:tcPr>
            <w:tcW w:w="5665" w:type="dxa"/>
          </w:tcPr>
          <w:p w14:paraId="33E7F881" w14:textId="5189DBCF" w:rsidR="00B133D2" w:rsidRDefault="00B133D2" w:rsidP="00B133D2">
            <w:pPr>
              <w:numPr>
                <w:ilvl w:val="1"/>
                <w:numId w:val="0"/>
              </w:numPr>
              <w:tabs>
                <w:tab w:val="num" w:pos="1080"/>
                <w:tab w:val="left" w:pos="1620"/>
                <w:tab w:val="left" w:pos="1800"/>
              </w:tabs>
              <w:rPr>
                <w:color w:val="FF0000"/>
              </w:rPr>
            </w:pPr>
            <w:r w:rsidRPr="00D64D0A">
              <w:t>SIST ISO 711:1997</w:t>
            </w:r>
          </w:p>
        </w:tc>
      </w:tr>
      <w:tr w:rsidR="00B133D2" w14:paraId="378E3DF2" w14:textId="77777777" w:rsidTr="00B133D2">
        <w:tc>
          <w:tcPr>
            <w:tcW w:w="3964" w:type="dxa"/>
          </w:tcPr>
          <w:p w14:paraId="48D4CE54" w14:textId="30C27AA1" w:rsidR="00B133D2" w:rsidRDefault="00B133D2" w:rsidP="00B133D2">
            <w:pPr>
              <w:numPr>
                <w:ilvl w:val="1"/>
                <w:numId w:val="0"/>
              </w:numPr>
              <w:tabs>
                <w:tab w:val="num" w:pos="1080"/>
                <w:tab w:val="left" w:pos="1620"/>
                <w:tab w:val="left" w:pos="1800"/>
              </w:tabs>
              <w:rPr>
                <w:color w:val="FF0000"/>
              </w:rPr>
            </w:pPr>
            <w:r w:rsidRPr="00D64D0A">
              <w:t xml:space="preserve">Masa 1000 zrn – absolutna masa </w:t>
            </w:r>
          </w:p>
        </w:tc>
        <w:tc>
          <w:tcPr>
            <w:tcW w:w="5665" w:type="dxa"/>
          </w:tcPr>
          <w:p w14:paraId="26FC4921" w14:textId="2FE73194" w:rsidR="00B133D2" w:rsidRDefault="00B133D2" w:rsidP="00B133D2">
            <w:pPr>
              <w:numPr>
                <w:ilvl w:val="1"/>
                <w:numId w:val="0"/>
              </w:numPr>
              <w:tabs>
                <w:tab w:val="num" w:pos="1080"/>
                <w:tab w:val="left" w:pos="1620"/>
                <w:tab w:val="left" w:pos="1800"/>
              </w:tabs>
              <w:rPr>
                <w:color w:val="FF0000"/>
              </w:rPr>
            </w:pPr>
            <w:r w:rsidRPr="00D64D0A">
              <w:t>SIST ISO 520: 1997</w:t>
            </w:r>
          </w:p>
        </w:tc>
      </w:tr>
      <w:tr w:rsidR="00B133D2" w14:paraId="6AB77CA4" w14:textId="77777777" w:rsidTr="00B133D2">
        <w:tc>
          <w:tcPr>
            <w:tcW w:w="3964" w:type="dxa"/>
          </w:tcPr>
          <w:p w14:paraId="66EB4747" w14:textId="5365D25B" w:rsidR="00B133D2" w:rsidRDefault="00B133D2" w:rsidP="00B133D2">
            <w:pPr>
              <w:numPr>
                <w:ilvl w:val="1"/>
                <w:numId w:val="0"/>
              </w:numPr>
              <w:tabs>
                <w:tab w:val="num" w:pos="1080"/>
                <w:tab w:val="left" w:pos="1620"/>
                <w:tab w:val="left" w:pos="1800"/>
              </w:tabs>
              <w:rPr>
                <w:color w:val="FF0000"/>
              </w:rPr>
            </w:pPr>
            <w:r w:rsidRPr="00D64D0A">
              <w:t>Vsebnost olja</w:t>
            </w:r>
            <w:r>
              <w:t xml:space="preserve"> v zrnju</w:t>
            </w:r>
          </w:p>
        </w:tc>
        <w:tc>
          <w:tcPr>
            <w:tcW w:w="5665" w:type="dxa"/>
          </w:tcPr>
          <w:p w14:paraId="6B1A4AE1" w14:textId="0443D3DD" w:rsidR="00B133D2" w:rsidRDefault="00B133D2" w:rsidP="00B133D2">
            <w:pPr>
              <w:numPr>
                <w:ilvl w:val="1"/>
                <w:numId w:val="0"/>
              </w:numPr>
              <w:tabs>
                <w:tab w:val="num" w:pos="1080"/>
                <w:tab w:val="left" w:pos="1620"/>
                <w:tab w:val="left" w:pos="1800"/>
              </w:tabs>
              <w:rPr>
                <w:color w:val="FF0000"/>
              </w:rPr>
            </w:pPr>
            <w:r w:rsidRPr="00D64D0A">
              <w:t>SIST ISO 659:1995</w:t>
            </w:r>
          </w:p>
        </w:tc>
      </w:tr>
      <w:tr w:rsidR="00B133D2" w14:paraId="001C0608" w14:textId="77777777" w:rsidTr="00B133D2">
        <w:tc>
          <w:tcPr>
            <w:tcW w:w="3964" w:type="dxa"/>
          </w:tcPr>
          <w:p w14:paraId="1C3596CB" w14:textId="392380DB" w:rsidR="00B133D2" w:rsidRDefault="00B133D2" w:rsidP="00B133D2">
            <w:pPr>
              <w:numPr>
                <w:ilvl w:val="1"/>
                <w:numId w:val="0"/>
              </w:numPr>
              <w:tabs>
                <w:tab w:val="num" w:pos="1080"/>
                <w:tab w:val="left" w:pos="1620"/>
                <w:tab w:val="left" w:pos="1800"/>
              </w:tabs>
              <w:rPr>
                <w:color w:val="FF0000"/>
              </w:rPr>
            </w:pPr>
            <w:r w:rsidRPr="00D64D0A">
              <w:t>Vsebnost surovih beljakovin</w:t>
            </w:r>
            <w:r>
              <w:t xml:space="preserve"> v zrnju </w:t>
            </w:r>
          </w:p>
        </w:tc>
        <w:tc>
          <w:tcPr>
            <w:tcW w:w="5665" w:type="dxa"/>
          </w:tcPr>
          <w:p w14:paraId="4EE69CD9" w14:textId="2213148C" w:rsidR="00B133D2" w:rsidRDefault="00B133D2" w:rsidP="00B133D2">
            <w:pPr>
              <w:numPr>
                <w:ilvl w:val="1"/>
                <w:numId w:val="0"/>
              </w:numPr>
              <w:tabs>
                <w:tab w:val="num" w:pos="1080"/>
                <w:tab w:val="left" w:pos="1620"/>
                <w:tab w:val="left" w:pos="1800"/>
              </w:tabs>
              <w:rPr>
                <w:color w:val="FF0000"/>
              </w:rPr>
            </w:pPr>
            <w:r>
              <w:t>SIST ISO 5983-2:2005</w:t>
            </w:r>
          </w:p>
        </w:tc>
      </w:tr>
    </w:tbl>
    <w:p w14:paraId="27DB9B5E" w14:textId="3B9CD110" w:rsidR="00EE57D6" w:rsidRPr="0025195C" w:rsidRDefault="00EE57D6" w:rsidP="00AE147B">
      <w:pPr>
        <w:numPr>
          <w:ilvl w:val="1"/>
          <w:numId w:val="0"/>
        </w:numPr>
        <w:tabs>
          <w:tab w:val="num" w:pos="1080"/>
          <w:tab w:val="left" w:pos="1620"/>
          <w:tab w:val="left" w:pos="1800"/>
        </w:tabs>
        <w:rPr>
          <w:color w:val="FF0000"/>
        </w:rPr>
      </w:pPr>
    </w:p>
    <w:p w14:paraId="2EE41CAC" w14:textId="77777777" w:rsidR="00EE57D6" w:rsidRPr="00D64D0A" w:rsidRDefault="00EE57D6" w:rsidP="00AE147B">
      <w:pPr>
        <w:numPr>
          <w:ilvl w:val="1"/>
          <w:numId w:val="0"/>
        </w:numPr>
        <w:tabs>
          <w:tab w:val="num" w:pos="1080"/>
          <w:tab w:val="left" w:pos="1620"/>
          <w:tab w:val="left" w:pos="1800"/>
        </w:tabs>
      </w:pPr>
      <w:r w:rsidRPr="00D64D0A">
        <w:t xml:space="preserve">Za laboratorijske analize kakovosti semena (vlaga, masa 1000 zrn in vsebnost olja in surovih beljakovin) je potrebno pripraviti povprečni vzorec, in sicer do 0,5 kg semena / sorto. Vzorec se označi s šifro sorte v poskusu. </w:t>
      </w:r>
    </w:p>
    <w:p w14:paraId="71D7A1AC" w14:textId="167DE33C" w:rsidR="00EE57D6" w:rsidRDefault="00EE57D6" w:rsidP="00AE147B">
      <w:pPr>
        <w:pStyle w:val="Default"/>
        <w:spacing w:line="240" w:lineRule="auto"/>
        <w:rPr>
          <w:color w:val="FF0000"/>
        </w:rPr>
      </w:pPr>
    </w:p>
    <w:p w14:paraId="786245A2" w14:textId="77777777" w:rsidR="00EE57D6" w:rsidRPr="0025195C" w:rsidRDefault="00EE57D6" w:rsidP="00AE147B">
      <w:pPr>
        <w:pStyle w:val="Default"/>
        <w:spacing w:line="240" w:lineRule="auto"/>
        <w:rPr>
          <w:color w:val="FF0000"/>
        </w:rPr>
      </w:pPr>
    </w:p>
    <w:p w14:paraId="6D164552" w14:textId="77777777" w:rsidR="00EE57D6" w:rsidRPr="003C36B8" w:rsidRDefault="00EE57D6" w:rsidP="00AE147B">
      <w:pPr>
        <w:pStyle w:val="Slog1VPU"/>
      </w:pPr>
      <w:bookmarkStart w:id="57" w:name="_Toc160594272"/>
      <w:bookmarkStart w:id="58" w:name="_Toc535407055"/>
      <w:r w:rsidRPr="003C36B8">
        <w:t>OBDELAVA PODATKOV IN VREDNOTENJE REZULTATOV</w:t>
      </w:r>
      <w:bookmarkEnd w:id="57"/>
      <w:bookmarkEnd w:id="58"/>
    </w:p>
    <w:p w14:paraId="0A6E432B" w14:textId="77777777" w:rsidR="00EE57D6" w:rsidRPr="003C36B8" w:rsidRDefault="00EE57D6" w:rsidP="00AE147B">
      <w:pPr>
        <w:pStyle w:val="Default"/>
        <w:spacing w:line="240" w:lineRule="auto"/>
        <w:ind w:left="360" w:hanging="360"/>
        <w:rPr>
          <w:color w:val="auto"/>
        </w:rPr>
      </w:pPr>
    </w:p>
    <w:p w14:paraId="43137D25" w14:textId="77777777" w:rsidR="00EE57D6" w:rsidRPr="003C36B8" w:rsidRDefault="00EE57D6" w:rsidP="00AE147B">
      <w:pPr>
        <w:pStyle w:val="Slog2VPU"/>
        <w:tabs>
          <w:tab w:val="num" w:pos="1476"/>
        </w:tabs>
        <w:ind w:left="1476"/>
      </w:pPr>
      <w:bookmarkStart w:id="59" w:name="_Toc160594273"/>
      <w:bookmarkStart w:id="60" w:name="_Toc535407056"/>
      <w:r w:rsidRPr="003C36B8">
        <w:t>Veljavnost poskusa</w:t>
      </w:r>
      <w:bookmarkEnd w:id="59"/>
      <w:bookmarkEnd w:id="60"/>
    </w:p>
    <w:p w14:paraId="5DB4DAF1" w14:textId="77777777" w:rsidR="00EE57D6" w:rsidRPr="003C36B8" w:rsidRDefault="00EE57D6" w:rsidP="00AE147B">
      <w:pPr>
        <w:spacing w:line="240" w:lineRule="auto"/>
        <w:rPr>
          <w:sz w:val="18"/>
          <w:szCs w:val="18"/>
        </w:rPr>
      </w:pPr>
    </w:p>
    <w:p w14:paraId="7E403BF8" w14:textId="77777777" w:rsidR="00EE57D6" w:rsidRPr="003C36B8" w:rsidRDefault="00EE57D6" w:rsidP="00AE147B">
      <w:pPr>
        <w:spacing w:line="240" w:lineRule="auto"/>
      </w:pPr>
      <w:r w:rsidRPr="003C36B8">
        <w:t>Veljavnost preizkušanja opredeljujeta 2 dejavnika:</w:t>
      </w:r>
    </w:p>
    <w:p w14:paraId="014992EE" w14:textId="77777777" w:rsidR="00EE57D6" w:rsidRPr="003C36B8" w:rsidRDefault="00EE57D6" w:rsidP="00AE147B">
      <w:pPr>
        <w:spacing w:line="240" w:lineRule="auto"/>
        <w:ind w:left="720" w:hanging="360"/>
      </w:pPr>
      <w:r w:rsidRPr="003C36B8">
        <w:t xml:space="preserve">- </w:t>
      </w:r>
      <w:r w:rsidRPr="003C36B8">
        <w:tab/>
        <w:t>pravilnost izvedbe med rastno dobo,</w:t>
      </w:r>
    </w:p>
    <w:p w14:paraId="7E96756C" w14:textId="44ED963B" w:rsidR="00EE57D6" w:rsidRPr="003C36B8" w:rsidRDefault="00EE57D6" w:rsidP="00AE147B">
      <w:pPr>
        <w:spacing w:line="240" w:lineRule="auto"/>
        <w:ind w:left="714" w:hanging="357"/>
      </w:pPr>
      <w:r w:rsidRPr="003C36B8">
        <w:t>-</w:t>
      </w:r>
      <w:r w:rsidRPr="003C36B8">
        <w:tab/>
        <w:t xml:space="preserve">statistična analiza </w:t>
      </w:r>
      <w:r w:rsidRPr="00FD1A7C">
        <w:t>pridelka zrnja.</w:t>
      </w:r>
    </w:p>
    <w:p w14:paraId="6D239C94" w14:textId="77777777" w:rsidR="00EE57D6" w:rsidRPr="003C36B8" w:rsidRDefault="00EE57D6" w:rsidP="00AE147B">
      <w:pPr>
        <w:spacing w:line="240" w:lineRule="auto"/>
        <w:ind w:left="714" w:hanging="357"/>
      </w:pPr>
      <w:r w:rsidRPr="003C36B8">
        <w:t xml:space="preserve"> </w:t>
      </w:r>
    </w:p>
    <w:p w14:paraId="0A3AD82C" w14:textId="77777777" w:rsidR="00EE57D6" w:rsidRPr="003C36B8" w:rsidRDefault="00EE57D6" w:rsidP="00AE147B">
      <w:pPr>
        <w:pStyle w:val="Slog3VPU"/>
        <w:tabs>
          <w:tab w:val="clear" w:pos="1620"/>
          <w:tab w:val="num" w:pos="1260"/>
        </w:tabs>
        <w:ind w:left="1260"/>
      </w:pPr>
      <w:bookmarkStart w:id="61" w:name="_Toc160594274"/>
      <w:bookmarkStart w:id="62" w:name="_Toc535407057"/>
      <w:r w:rsidRPr="003C36B8">
        <w:t>Pravilnost izvedbe</w:t>
      </w:r>
      <w:bookmarkEnd w:id="61"/>
      <w:bookmarkEnd w:id="62"/>
    </w:p>
    <w:p w14:paraId="0E83D3F3" w14:textId="77777777" w:rsidR="00EE57D6" w:rsidRPr="003C36B8" w:rsidRDefault="00EE57D6" w:rsidP="00AE147B">
      <w:pPr>
        <w:spacing w:line="240" w:lineRule="auto"/>
        <w:rPr>
          <w:sz w:val="12"/>
          <w:szCs w:val="12"/>
        </w:rPr>
      </w:pPr>
    </w:p>
    <w:p w14:paraId="7266BB16" w14:textId="77777777" w:rsidR="00EE57D6" w:rsidRPr="003C36B8" w:rsidRDefault="00EE57D6" w:rsidP="00AE147B">
      <w:pPr>
        <w:spacing w:line="240" w:lineRule="auto"/>
      </w:pPr>
      <w:r w:rsidRPr="003C36B8">
        <w:t xml:space="preserve">V primeru prizadetosti poskusa zaradi pojava </w:t>
      </w:r>
      <w:proofErr w:type="spellStart"/>
      <w:r w:rsidRPr="003C36B8">
        <w:t>abiotičnih</w:t>
      </w:r>
      <w:proofErr w:type="spellEnd"/>
      <w:r w:rsidRPr="003C36B8">
        <w:t xml:space="preserve"> dejavnikov (npr. toča, močan veter, suša), se za posamezno leto lahko zavrže rezultate celotnega preizkušanje na določeni lokaciji. O izločitvi rezultatov s posamezne lokacije odloča sortna komisija.</w:t>
      </w:r>
    </w:p>
    <w:p w14:paraId="6A242277" w14:textId="77777777" w:rsidR="00EE57D6" w:rsidRPr="003C36B8" w:rsidRDefault="00EE57D6" w:rsidP="00AE147B">
      <w:pPr>
        <w:spacing w:line="240" w:lineRule="auto"/>
      </w:pPr>
    </w:p>
    <w:p w14:paraId="074B2998" w14:textId="77777777" w:rsidR="00EE57D6" w:rsidRPr="003C36B8" w:rsidRDefault="00EE57D6" w:rsidP="00AE147B">
      <w:pPr>
        <w:pStyle w:val="Slog3VPU"/>
        <w:tabs>
          <w:tab w:val="clear" w:pos="1620"/>
          <w:tab w:val="num" w:pos="1260"/>
        </w:tabs>
        <w:ind w:left="1260"/>
      </w:pPr>
      <w:bookmarkStart w:id="63" w:name="_Toc160594276"/>
      <w:bookmarkStart w:id="64" w:name="_Toc535407058"/>
      <w:r w:rsidRPr="003C36B8">
        <w:t>Statistična analiza</w:t>
      </w:r>
      <w:bookmarkEnd w:id="63"/>
      <w:bookmarkEnd w:id="64"/>
      <w:r w:rsidRPr="003C36B8">
        <w:t xml:space="preserve"> </w:t>
      </w:r>
    </w:p>
    <w:p w14:paraId="69875115" w14:textId="77777777" w:rsidR="00EE57D6" w:rsidRPr="003C36B8" w:rsidRDefault="00EE57D6" w:rsidP="00AE147B">
      <w:pPr>
        <w:spacing w:line="240" w:lineRule="auto"/>
        <w:rPr>
          <w:sz w:val="12"/>
          <w:szCs w:val="12"/>
          <w:highlight w:val="green"/>
        </w:rPr>
      </w:pPr>
    </w:p>
    <w:p w14:paraId="073E7A8F" w14:textId="77777777" w:rsidR="00EE57D6" w:rsidRPr="003C36B8" w:rsidRDefault="00EE57D6" w:rsidP="00AE147B">
      <w:pPr>
        <w:spacing w:line="240" w:lineRule="auto"/>
      </w:pPr>
      <w:r w:rsidRPr="003C36B8">
        <w:t xml:space="preserve">Pri statističnem </w:t>
      </w:r>
      <w:proofErr w:type="spellStart"/>
      <w:r w:rsidRPr="003C36B8">
        <w:t>izvrednotenju</w:t>
      </w:r>
      <w:proofErr w:type="spellEnd"/>
      <w:r w:rsidRPr="003C36B8">
        <w:t xml:space="preserve"> pridelka zrnja, ki je eden od pokazateljev korektnosti opravljenega poskusa, se upoštevajo naslednja merila:</w:t>
      </w:r>
    </w:p>
    <w:p w14:paraId="02F070F5" w14:textId="77777777" w:rsidR="00EE57D6" w:rsidRPr="003C36B8" w:rsidRDefault="00EE57D6" w:rsidP="00AE147B">
      <w:pPr>
        <w:spacing w:line="240" w:lineRule="auto"/>
        <w:ind w:left="360"/>
      </w:pPr>
      <w:r w:rsidRPr="003C36B8">
        <w:t>-</w:t>
      </w:r>
      <w:r w:rsidRPr="003C36B8">
        <w:tab/>
        <w:t>če je KV &lt; 24  % je preizkušanje veljavno,</w:t>
      </w:r>
    </w:p>
    <w:p w14:paraId="5D2A1289" w14:textId="77777777" w:rsidR="00EE57D6" w:rsidRPr="003C36B8" w:rsidRDefault="00EE57D6" w:rsidP="00AE147B">
      <w:pPr>
        <w:spacing w:line="240" w:lineRule="auto"/>
        <w:ind w:left="360"/>
      </w:pPr>
      <w:r w:rsidRPr="003C36B8">
        <w:t>-</w:t>
      </w:r>
      <w:r w:rsidRPr="003C36B8">
        <w:tab/>
        <w:t xml:space="preserve">če je KV &gt; 25 % se preizkušanje zavrže. </w:t>
      </w:r>
    </w:p>
    <w:p w14:paraId="32160011" w14:textId="77777777" w:rsidR="00EE57D6" w:rsidRPr="003C36B8" w:rsidRDefault="00EE57D6" w:rsidP="00AE147B">
      <w:pPr>
        <w:spacing w:line="240" w:lineRule="auto"/>
        <w:rPr>
          <w:sz w:val="12"/>
          <w:szCs w:val="12"/>
        </w:rPr>
      </w:pPr>
    </w:p>
    <w:p w14:paraId="110D650B" w14:textId="77777777" w:rsidR="00EE57D6" w:rsidRPr="003C36B8" w:rsidRDefault="00EE57D6" w:rsidP="00AE147B">
      <w:pPr>
        <w:spacing w:line="240" w:lineRule="auto"/>
      </w:pPr>
      <w:r w:rsidRPr="003C36B8">
        <w:t>V primeru, da je vrednost koeficienta variacije visoka, jo je potrebno obrazložiti.</w:t>
      </w:r>
    </w:p>
    <w:p w14:paraId="49EA1ACE" w14:textId="77777777" w:rsidR="00EE57D6" w:rsidRPr="003C36B8" w:rsidRDefault="00EE57D6" w:rsidP="00AE147B">
      <w:pPr>
        <w:spacing w:line="240" w:lineRule="auto"/>
        <w:rPr>
          <w:sz w:val="26"/>
          <w:szCs w:val="26"/>
          <w:highlight w:val="yellow"/>
        </w:rPr>
      </w:pPr>
    </w:p>
    <w:p w14:paraId="35133970" w14:textId="77777777" w:rsidR="00EE57D6" w:rsidRPr="003C36B8" w:rsidRDefault="00EE57D6" w:rsidP="00AE147B">
      <w:pPr>
        <w:pStyle w:val="Slog2VPU"/>
        <w:tabs>
          <w:tab w:val="num" w:pos="1476"/>
        </w:tabs>
        <w:ind w:left="1476"/>
      </w:pPr>
      <w:bookmarkStart w:id="65" w:name="_Toc160594277"/>
      <w:bookmarkStart w:id="66" w:name="_Toc535407059"/>
      <w:r w:rsidRPr="003C36B8">
        <w:t>Statistična obdelava podatkov</w:t>
      </w:r>
      <w:bookmarkEnd w:id="65"/>
      <w:bookmarkEnd w:id="66"/>
    </w:p>
    <w:p w14:paraId="3D8F470B" w14:textId="77777777" w:rsidR="00EE57D6" w:rsidRPr="003C36B8" w:rsidRDefault="00EE57D6" w:rsidP="00AE147B">
      <w:pPr>
        <w:spacing w:line="240" w:lineRule="auto"/>
        <w:rPr>
          <w:sz w:val="18"/>
          <w:szCs w:val="18"/>
        </w:rPr>
      </w:pPr>
    </w:p>
    <w:p w14:paraId="3CA5442B" w14:textId="77777777" w:rsidR="00EE57D6" w:rsidRPr="003C36B8" w:rsidRDefault="00EE57D6" w:rsidP="00AE147B">
      <w:pPr>
        <w:spacing w:line="240" w:lineRule="auto"/>
      </w:pPr>
      <w:r w:rsidRPr="003C36B8">
        <w:t>Obdelajo se naslednji rezultati preizkušanja:</w:t>
      </w:r>
    </w:p>
    <w:p w14:paraId="2B34F0ED" w14:textId="389BA9C2" w:rsidR="00EE57D6" w:rsidRDefault="00EE57D6" w:rsidP="00AE147B">
      <w:pPr>
        <w:tabs>
          <w:tab w:val="left" w:pos="709"/>
        </w:tabs>
        <w:spacing w:line="240" w:lineRule="auto"/>
        <w:ind w:left="499" w:hanging="142"/>
      </w:pPr>
      <w:r w:rsidRPr="003C36B8">
        <w:t xml:space="preserve">- </w:t>
      </w:r>
      <w:r w:rsidRPr="003C36B8">
        <w:tab/>
      </w:r>
      <w:r w:rsidRPr="003C36B8">
        <w:tab/>
        <w:t>pridelek zrnja (preračunan na 9 % vlage)</w:t>
      </w:r>
    </w:p>
    <w:p w14:paraId="46CC5536" w14:textId="3B30F9C0" w:rsidR="00FD1A7C" w:rsidRDefault="00FD1A7C" w:rsidP="00AE147B">
      <w:pPr>
        <w:tabs>
          <w:tab w:val="left" w:pos="709"/>
        </w:tabs>
        <w:spacing w:line="240" w:lineRule="auto"/>
        <w:ind w:left="499" w:hanging="142"/>
      </w:pPr>
      <w:r w:rsidRPr="009B4E75">
        <w:t xml:space="preserve">- </w:t>
      </w:r>
      <w:r w:rsidRPr="009B4E75">
        <w:tab/>
      </w:r>
      <w:r w:rsidRPr="009B4E75">
        <w:tab/>
        <w:t>druge meritve zrnja.</w:t>
      </w:r>
    </w:p>
    <w:p w14:paraId="60EA188F" w14:textId="77777777" w:rsidR="00FD1A7C" w:rsidRPr="003C36B8" w:rsidRDefault="00FD1A7C" w:rsidP="00AE147B">
      <w:pPr>
        <w:tabs>
          <w:tab w:val="left" w:pos="709"/>
        </w:tabs>
        <w:spacing w:line="240" w:lineRule="auto"/>
        <w:ind w:left="499" w:hanging="142"/>
      </w:pPr>
    </w:p>
    <w:p w14:paraId="290B7CA1" w14:textId="77777777" w:rsidR="00EE57D6" w:rsidRPr="003C36B8" w:rsidRDefault="00EE57D6" w:rsidP="00AE147B">
      <w:pPr>
        <w:spacing w:line="240" w:lineRule="auto"/>
      </w:pPr>
      <w:r w:rsidRPr="003C36B8">
        <w:t>Enoletni rezultati pridelka zrnja se obdelajo po statistični metodi analize variance (</w:t>
      </w:r>
      <w:proofErr w:type="spellStart"/>
      <w:r w:rsidRPr="003C36B8">
        <w:t>Anova</w:t>
      </w:r>
      <w:proofErr w:type="spellEnd"/>
      <w:r w:rsidRPr="003C36B8">
        <w:t>), razlike med njimi se zaznavajo s pomočjo Duncanovega testa mnogoterih primerjav (ali LSD testom) s 95 % intervalom zaupanja.</w:t>
      </w:r>
    </w:p>
    <w:p w14:paraId="38B8FFBC" w14:textId="77777777" w:rsidR="00EE57D6" w:rsidRPr="003C36B8" w:rsidRDefault="00EE57D6" w:rsidP="00AE147B">
      <w:pPr>
        <w:spacing w:line="240" w:lineRule="auto"/>
      </w:pPr>
      <w:r w:rsidRPr="003C36B8">
        <w:t xml:space="preserve"> </w:t>
      </w:r>
    </w:p>
    <w:p w14:paraId="2C37A192" w14:textId="77777777" w:rsidR="00EE57D6" w:rsidRPr="003C36B8" w:rsidRDefault="00EE57D6" w:rsidP="00AE147B">
      <w:pPr>
        <w:spacing w:line="240" w:lineRule="auto"/>
      </w:pPr>
      <w:r w:rsidRPr="003C36B8">
        <w:t>Na podlagi obdelanih rezultatov preizkušanja je potrebno za posamezno sorto v postopku vpisa v SL podati mnenje o primernosti pridelave v določenih ekoloških razmerah.</w:t>
      </w:r>
    </w:p>
    <w:p w14:paraId="6D3E2272" w14:textId="77777777" w:rsidR="00EE57D6" w:rsidRPr="003C36B8" w:rsidRDefault="00EE57D6" w:rsidP="00AE147B">
      <w:pPr>
        <w:spacing w:line="240" w:lineRule="auto"/>
        <w:jc w:val="left"/>
        <w:rPr>
          <w:b/>
        </w:rPr>
      </w:pPr>
    </w:p>
    <w:p w14:paraId="03BC6967" w14:textId="77777777" w:rsidR="00EE57D6" w:rsidRPr="0025195C" w:rsidRDefault="00EE57D6" w:rsidP="00AE147B">
      <w:pPr>
        <w:spacing w:line="240" w:lineRule="auto"/>
        <w:jc w:val="left"/>
        <w:rPr>
          <w:b/>
          <w:color w:val="FF0000"/>
        </w:rPr>
      </w:pPr>
    </w:p>
    <w:p w14:paraId="6E243CCD" w14:textId="77777777" w:rsidR="00EE57D6" w:rsidRPr="003C36B8" w:rsidRDefault="00EE57D6" w:rsidP="00AE147B">
      <w:pPr>
        <w:pStyle w:val="Slog1VPU"/>
      </w:pPr>
      <w:bookmarkStart w:id="67" w:name="_Toc160594278"/>
      <w:bookmarkStart w:id="68" w:name="_Toc535407060"/>
      <w:r w:rsidRPr="003C36B8">
        <w:t>POROČANJE IN POSREDOVANJE REZULTATOV</w:t>
      </w:r>
      <w:bookmarkEnd w:id="67"/>
      <w:bookmarkEnd w:id="68"/>
    </w:p>
    <w:p w14:paraId="7F3D8100" w14:textId="77777777" w:rsidR="00EE57D6" w:rsidRPr="003C36B8" w:rsidRDefault="00EE57D6" w:rsidP="00AE147B">
      <w:pPr>
        <w:spacing w:line="240" w:lineRule="auto"/>
      </w:pPr>
    </w:p>
    <w:p w14:paraId="758AD901" w14:textId="77777777" w:rsidR="00EE57D6" w:rsidRPr="003C36B8" w:rsidRDefault="00EE57D6" w:rsidP="00AE147B">
      <w:pPr>
        <w:spacing w:line="240" w:lineRule="auto"/>
      </w:pPr>
      <w:r w:rsidRPr="003C36B8">
        <w:t>Podatki se letno prikažejo za vsako lokacijo. Kasneje se ovrednotijo na nivoju sorte in prikažejo v končnem poročilu, ki mora vsebovati:</w:t>
      </w:r>
    </w:p>
    <w:p w14:paraId="6AB3ECE1" w14:textId="77777777" w:rsidR="00EE57D6" w:rsidRPr="003C36B8" w:rsidRDefault="00EE57D6" w:rsidP="00AE147B">
      <w:pPr>
        <w:spacing w:line="240" w:lineRule="auto"/>
        <w:ind w:left="360"/>
      </w:pPr>
      <w:r w:rsidRPr="003C36B8">
        <w:t>-</w:t>
      </w:r>
      <w:r w:rsidRPr="003C36B8">
        <w:tab/>
        <w:t>opis lokacij preizkušanja,</w:t>
      </w:r>
    </w:p>
    <w:p w14:paraId="139354C6" w14:textId="77777777" w:rsidR="00EE57D6" w:rsidRPr="003C36B8" w:rsidRDefault="00EE57D6" w:rsidP="00AE147B">
      <w:pPr>
        <w:spacing w:line="240" w:lineRule="auto"/>
        <w:ind w:left="360"/>
      </w:pPr>
      <w:r w:rsidRPr="003C36B8">
        <w:t>-</w:t>
      </w:r>
      <w:r w:rsidRPr="003C36B8">
        <w:tab/>
        <w:t xml:space="preserve">seznam preizkušenih sort (označijo se s šiframi in registrskimi številkami), vključno s </w:t>
      </w:r>
    </w:p>
    <w:p w14:paraId="1627EC06" w14:textId="77777777" w:rsidR="00EE57D6" w:rsidRPr="003C36B8" w:rsidRDefault="00EE57D6" w:rsidP="003224D3">
      <w:pPr>
        <w:spacing w:line="240" w:lineRule="auto"/>
        <w:ind w:left="360" w:firstLine="264"/>
      </w:pPr>
      <w:r w:rsidRPr="003C36B8">
        <w:t>standardnimi sortami,</w:t>
      </w:r>
    </w:p>
    <w:p w14:paraId="14966F95" w14:textId="77777777" w:rsidR="00EE57D6" w:rsidRPr="003C36B8" w:rsidRDefault="00EE57D6" w:rsidP="00AE147B">
      <w:pPr>
        <w:spacing w:line="240" w:lineRule="auto"/>
        <w:ind w:left="360"/>
      </w:pPr>
      <w:r w:rsidRPr="003C36B8">
        <w:t>-</w:t>
      </w:r>
      <w:r w:rsidRPr="003C36B8">
        <w:tab/>
        <w:t>opis izvedbe poskusa,</w:t>
      </w:r>
    </w:p>
    <w:p w14:paraId="6A4372F4" w14:textId="77777777" w:rsidR="00EE57D6" w:rsidRPr="003C36B8" w:rsidRDefault="00EE57D6" w:rsidP="00AE147B">
      <w:pPr>
        <w:spacing w:line="240" w:lineRule="auto"/>
        <w:ind w:left="360"/>
      </w:pPr>
      <w:r w:rsidRPr="003C36B8">
        <w:t>-</w:t>
      </w:r>
      <w:r w:rsidRPr="003C36B8">
        <w:tab/>
        <w:t>statistično ovrednotene rezultate.</w:t>
      </w:r>
    </w:p>
    <w:p w14:paraId="389DF3F3" w14:textId="77777777" w:rsidR="00EE57D6" w:rsidRPr="003C36B8" w:rsidRDefault="00EE57D6" w:rsidP="00AE147B">
      <w:pPr>
        <w:spacing w:line="240" w:lineRule="auto"/>
        <w:rPr>
          <w:sz w:val="18"/>
          <w:szCs w:val="18"/>
        </w:rPr>
      </w:pPr>
    </w:p>
    <w:p w14:paraId="1EA48E0A" w14:textId="77777777" w:rsidR="00EE57D6" w:rsidRPr="00755A17" w:rsidRDefault="00EE57D6" w:rsidP="003D31E2">
      <w:pPr>
        <w:spacing w:line="240" w:lineRule="auto"/>
        <w:jc w:val="left"/>
        <w:rPr>
          <w:rStyle w:val="SlogprilogaVPUZnak"/>
          <w:bCs/>
          <w:iCs/>
        </w:rPr>
      </w:pPr>
      <w:r w:rsidRPr="003C36B8">
        <w:t xml:space="preserve">Izvajalec preizkušanja pripravi vmesna (letna) in končna poročila preizkušanja VPU sort za potrebe sortne komisije in jih pošlje Upravi. Rezultati se posredujejo do 15. novembra kot delni podatki o pridelku oz. do 31. decembra kot popolni podatki (vključno z rezultati kakovostnih parametrov). </w:t>
      </w:r>
      <w:r w:rsidRPr="003C36B8">
        <w:br w:type="page"/>
      </w:r>
      <w:bookmarkStart w:id="69" w:name="_Toc160594279"/>
      <w:r w:rsidRPr="00755A17">
        <w:rPr>
          <w:rStyle w:val="SlogprilogaVPUZnak"/>
          <w:bCs/>
          <w:iCs/>
        </w:rPr>
        <w:t>PRILOGA  1</w:t>
      </w:r>
      <w:bookmarkEnd w:id="69"/>
    </w:p>
    <w:p w14:paraId="29E9EA87" w14:textId="77777777" w:rsidR="00EE57D6" w:rsidRDefault="00EE57D6" w:rsidP="00AE147B">
      <w:pPr>
        <w:spacing w:line="240" w:lineRule="auto"/>
        <w:rPr>
          <w:bCs/>
          <w:iCs/>
        </w:rPr>
      </w:pPr>
    </w:p>
    <w:p w14:paraId="0DD70F2B" w14:textId="77777777" w:rsidR="00EE57D6" w:rsidRDefault="00EE57D6" w:rsidP="00AE147B">
      <w:pPr>
        <w:spacing w:line="240" w:lineRule="auto"/>
        <w:rPr>
          <w:b/>
        </w:rPr>
      </w:pPr>
    </w:p>
    <w:p w14:paraId="0E6D9B19" w14:textId="1EBFCC4A" w:rsidR="00EE57D6" w:rsidRDefault="00EE57D6" w:rsidP="00B133D2">
      <w:pPr>
        <w:pStyle w:val="Odstavekseznama"/>
        <w:numPr>
          <w:ilvl w:val="1"/>
          <w:numId w:val="44"/>
        </w:numPr>
        <w:rPr>
          <w:b/>
          <w:lang w:eastAsia="en-US"/>
        </w:rPr>
      </w:pPr>
      <w:r w:rsidRPr="00B133D2">
        <w:rPr>
          <w:b/>
          <w:lang w:eastAsia="en-US"/>
        </w:rPr>
        <w:t>Ocene za poleganje rastlin</w:t>
      </w:r>
    </w:p>
    <w:p w14:paraId="3F0D0468" w14:textId="77777777" w:rsidR="00B133D2" w:rsidRPr="00B133D2" w:rsidRDefault="00B133D2" w:rsidP="00B133D2">
      <w:pPr>
        <w:pStyle w:val="Odstavekseznama"/>
        <w:rPr>
          <w:b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omen ocen za poleganje rastlin."/>
      </w:tblPr>
      <w:tblGrid>
        <w:gridCol w:w="1980"/>
        <w:gridCol w:w="7649"/>
      </w:tblGrid>
      <w:tr w:rsidR="00B133D2" w14:paraId="1020813C" w14:textId="77777777" w:rsidTr="00B133D2">
        <w:trPr>
          <w:tblHeader/>
        </w:trPr>
        <w:tc>
          <w:tcPr>
            <w:tcW w:w="1980" w:type="dxa"/>
          </w:tcPr>
          <w:p w14:paraId="187564EA" w14:textId="66E44A8A" w:rsidR="00B133D2" w:rsidRDefault="00B133D2" w:rsidP="00B133D2">
            <w:pPr>
              <w:rPr>
                <w:b/>
                <w:lang w:eastAsia="en-US"/>
              </w:rPr>
            </w:pPr>
            <w:r>
              <w:rPr>
                <w:b/>
              </w:rPr>
              <w:t>Ocena</w:t>
            </w:r>
          </w:p>
        </w:tc>
        <w:tc>
          <w:tcPr>
            <w:tcW w:w="7649" w:type="dxa"/>
          </w:tcPr>
          <w:p w14:paraId="6AAD2991" w14:textId="5F0C9102" w:rsidR="00B133D2" w:rsidRDefault="00B133D2" w:rsidP="00B133D2">
            <w:pPr>
              <w:rPr>
                <w:b/>
                <w:lang w:eastAsia="en-US"/>
              </w:rPr>
            </w:pPr>
            <w:r>
              <w:rPr>
                <w:b/>
              </w:rPr>
              <w:t>Pomen</w:t>
            </w:r>
          </w:p>
        </w:tc>
      </w:tr>
      <w:tr w:rsidR="00B133D2" w14:paraId="313F0010" w14:textId="77777777" w:rsidTr="00B133D2">
        <w:tc>
          <w:tcPr>
            <w:tcW w:w="1980" w:type="dxa"/>
          </w:tcPr>
          <w:p w14:paraId="4A0AA14E" w14:textId="0023E3C1" w:rsidR="00B133D2" w:rsidRDefault="00B133D2" w:rsidP="00B133D2">
            <w:pPr>
              <w:rPr>
                <w:b/>
                <w:lang w:eastAsia="en-US"/>
              </w:rPr>
            </w:pPr>
            <w:r>
              <w:t xml:space="preserve">1 </w:t>
            </w:r>
          </w:p>
        </w:tc>
        <w:tc>
          <w:tcPr>
            <w:tcW w:w="7649" w:type="dxa"/>
          </w:tcPr>
          <w:p w14:paraId="14DB0441" w14:textId="7BE51769" w:rsidR="00B133D2" w:rsidRDefault="00B133D2" w:rsidP="00B133D2">
            <w:pPr>
              <w:rPr>
                <w:b/>
                <w:lang w:eastAsia="en-US"/>
              </w:rPr>
            </w:pPr>
            <w:r>
              <w:t>Ni poleganja</w:t>
            </w:r>
          </w:p>
        </w:tc>
      </w:tr>
      <w:tr w:rsidR="00B133D2" w14:paraId="78A7760B" w14:textId="77777777" w:rsidTr="00B133D2">
        <w:tc>
          <w:tcPr>
            <w:tcW w:w="1980" w:type="dxa"/>
          </w:tcPr>
          <w:p w14:paraId="58F24678" w14:textId="1EC00F1C" w:rsidR="00B133D2" w:rsidRDefault="00B133D2" w:rsidP="00B133D2">
            <w:pPr>
              <w:rPr>
                <w:b/>
                <w:lang w:eastAsia="en-US"/>
              </w:rPr>
            </w:pPr>
            <w:r>
              <w:t xml:space="preserve">3 </w:t>
            </w:r>
          </w:p>
        </w:tc>
        <w:tc>
          <w:tcPr>
            <w:tcW w:w="7649" w:type="dxa"/>
          </w:tcPr>
          <w:p w14:paraId="61864F92" w14:textId="49105FB1" w:rsidR="00B133D2" w:rsidRDefault="00B133D2" w:rsidP="00B133D2">
            <w:pPr>
              <w:rPr>
                <w:b/>
                <w:lang w:eastAsia="en-US"/>
              </w:rPr>
            </w:pPr>
            <w:r>
              <w:t>Na celi parceli rastline nagnjene za 30° ali 10% rastlin popolno poležanih</w:t>
            </w:r>
          </w:p>
        </w:tc>
      </w:tr>
      <w:tr w:rsidR="00B133D2" w14:paraId="033E2EF9" w14:textId="77777777" w:rsidTr="00B133D2">
        <w:tc>
          <w:tcPr>
            <w:tcW w:w="1980" w:type="dxa"/>
          </w:tcPr>
          <w:p w14:paraId="4B687450" w14:textId="1433DDD3" w:rsidR="00B133D2" w:rsidRDefault="00B133D2" w:rsidP="00B133D2">
            <w:pPr>
              <w:rPr>
                <w:b/>
                <w:lang w:eastAsia="en-US"/>
              </w:rPr>
            </w:pPr>
            <w:r>
              <w:t xml:space="preserve">5 </w:t>
            </w:r>
          </w:p>
        </w:tc>
        <w:tc>
          <w:tcPr>
            <w:tcW w:w="7649" w:type="dxa"/>
          </w:tcPr>
          <w:p w14:paraId="014305B2" w14:textId="24D196EF" w:rsidR="00B133D2" w:rsidRDefault="00B133D2" w:rsidP="00B133D2">
            <w:pPr>
              <w:rPr>
                <w:b/>
                <w:lang w:eastAsia="en-US"/>
              </w:rPr>
            </w:pPr>
            <w:r>
              <w:t>Na celi parceli rastline nagnjene za 45° ali 30% rastlin popolno poležanih</w:t>
            </w:r>
          </w:p>
        </w:tc>
      </w:tr>
      <w:tr w:rsidR="00B133D2" w14:paraId="4F886094" w14:textId="77777777" w:rsidTr="00B133D2">
        <w:tc>
          <w:tcPr>
            <w:tcW w:w="1980" w:type="dxa"/>
          </w:tcPr>
          <w:p w14:paraId="039CA781" w14:textId="179819E8" w:rsidR="00B133D2" w:rsidRDefault="00B133D2" w:rsidP="00B133D2">
            <w:pPr>
              <w:rPr>
                <w:b/>
                <w:lang w:eastAsia="en-US"/>
              </w:rPr>
            </w:pPr>
            <w:r>
              <w:t xml:space="preserve">7 </w:t>
            </w:r>
          </w:p>
        </w:tc>
        <w:tc>
          <w:tcPr>
            <w:tcW w:w="7649" w:type="dxa"/>
          </w:tcPr>
          <w:p w14:paraId="2BD2C2D0" w14:textId="41268CE8" w:rsidR="00B133D2" w:rsidRDefault="00B133D2" w:rsidP="00B133D2">
            <w:pPr>
              <w:rPr>
                <w:b/>
                <w:lang w:eastAsia="en-US"/>
              </w:rPr>
            </w:pPr>
            <w:r>
              <w:t>Na celi parceli rastline nagnjene za 60° ali 50% rastlin popolno poležanih</w:t>
            </w:r>
          </w:p>
        </w:tc>
      </w:tr>
      <w:tr w:rsidR="00B133D2" w14:paraId="12BB01F7" w14:textId="77777777" w:rsidTr="00B133D2">
        <w:tc>
          <w:tcPr>
            <w:tcW w:w="1980" w:type="dxa"/>
          </w:tcPr>
          <w:p w14:paraId="3DEDE548" w14:textId="7EF87FE3" w:rsidR="00B133D2" w:rsidRDefault="00B133D2" w:rsidP="00B133D2">
            <w:pPr>
              <w:rPr>
                <w:b/>
                <w:lang w:eastAsia="en-US"/>
              </w:rPr>
            </w:pPr>
            <w:r>
              <w:t xml:space="preserve">9 </w:t>
            </w:r>
          </w:p>
        </w:tc>
        <w:tc>
          <w:tcPr>
            <w:tcW w:w="7649" w:type="dxa"/>
          </w:tcPr>
          <w:p w14:paraId="6A81DAFD" w14:textId="1E4F1EFA" w:rsidR="00B133D2" w:rsidRDefault="00B133D2" w:rsidP="00B133D2">
            <w:pPr>
              <w:rPr>
                <w:b/>
                <w:lang w:eastAsia="en-US"/>
              </w:rPr>
            </w:pPr>
            <w:r>
              <w:t>Popolnoma polegle rastline</w:t>
            </w:r>
          </w:p>
        </w:tc>
      </w:tr>
    </w:tbl>
    <w:p w14:paraId="6C0D6E5D" w14:textId="62EF0295" w:rsidR="00EE57D6" w:rsidRDefault="00EE57D6" w:rsidP="00AE147B">
      <w:pPr>
        <w:spacing w:line="240" w:lineRule="auto"/>
        <w:rPr>
          <w:b/>
        </w:rPr>
      </w:pPr>
    </w:p>
    <w:p w14:paraId="5A4FE6A9" w14:textId="77777777" w:rsidR="00EE57D6" w:rsidRDefault="00EE57D6" w:rsidP="00A05A86">
      <w:pPr>
        <w:ind w:left="360"/>
        <w:rPr>
          <w:b/>
          <w:lang w:eastAsia="en-US"/>
        </w:rPr>
      </w:pPr>
      <w:r>
        <w:rPr>
          <w:b/>
          <w:lang w:eastAsia="en-US"/>
        </w:rPr>
        <w:t xml:space="preserve">1.2 </w:t>
      </w:r>
      <w:r w:rsidRPr="002176D0">
        <w:rPr>
          <w:b/>
          <w:lang w:eastAsia="en-US"/>
        </w:rPr>
        <w:t>Ocene za razraščanje rastlin</w:t>
      </w:r>
    </w:p>
    <w:p w14:paraId="4650CB6B" w14:textId="728E8403" w:rsidR="00EE57D6" w:rsidRDefault="00EE57D6" w:rsidP="00D3087B">
      <w:pPr>
        <w:ind w:left="360"/>
        <w:rPr>
          <w:b/>
          <w:lang w:eastAsia="en-US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  <w:tblCaption w:val="Ocene za razraščanje rastlin in njihov pomen"/>
      </w:tblPr>
      <w:tblGrid>
        <w:gridCol w:w="1985"/>
        <w:gridCol w:w="7649"/>
      </w:tblGrid>
      <w:tr w:rsidR="00B133D2" w14:paraId="5DDD6EB3" w14:textId="77777777" w:rsidTr="00B133D2">
        <w:trPr>
          <w:tblHeader/>
        </w:trPr>
        <w:tc>
          <w:tcPr>
            <w:tcW w:w="1985" w:type="dxa"/>
          </w:tcPr>
          <w:p w14:paraId="79DD9E51" w14:textId="658C09BE" w:rsidR="00B133D2" w:rsidRDefault="00B133D2" w:rsidP="00B133D2">
            <w:pPr>
              <w:rPr>
                <w:b/>
                <w:lang w:eastAsia="en-US"/>
              </w:rPr>
            </w:pPr>
            <w:r w:rsidRPr="002176D0">
              <w:rPr>
                <w:b/>
              </w:rPr>
              <w:t>Ocena</w:t>
            </w:r>
          </w:p>
        </w:tc>
        <w:tc>
          <w:tcPr>
            <w:tcW w:w="7649" w:type="dxa"/>
          </w:tcPr>
          <w:p w14:paraId="460F8E93" w14:textId="485E9B29" w:rsidR="00B133D2" w:rsidRDefault="00B133D2" w:rsidP="00B133D2">
            <w:pPr>
              <w:rPr>
                <w:b/>
                <w:lang w:eastAsia="en-US"/>
              </w:rPr>
            </w:pPr>
            <w:r w:rsidRPr="002176D0">
              <w:rPr>
                <w:b/>
              </w:rPr>
              <w:t>Pomen – število stranskih poganjkov na 20 rastlinah</w:t>
            </w:r>
          </w:p>
        </w:tc>
      </w:tr>
      <w:tr w:rsidR="00B133D2" w14:paraId="68C748B2" w14:textId="77777777" w:rsidTr="00B133D2">
        <w:tc>
          <w:tcPr>
            <w:tcW w:w="1985" w:type="dxa"/>
          </w:tcPr>
          <w:p w14:paraId="12ECA5F1" w14:textId="70734544" w:rsidR="00B133D2" w:rsidRDefault="00B133D2" w:rsidP="00B133D2">
            <w:pPr>
              <w:rPr>
                <w:b/>
                <w:lang w:eastAsia="en-US"/>
              </w:rPr>
            </w:pPr>
            <w:r w:rsidRPr="002176D0">
              <w:t xml:space="preserve">1 </w:t>
            </w:r>
          </w:p>
        </w:tc>
        <w:tc>
          <w:tcPr>
            <w:tcW w:w="7649" w:type="dxa"/>
          </w:tcPr>
          <w:p w14:paraId="1BA6CB05" w14:textId="11352596" w:rsidR="00B133D2" w:rsidRDefault="00B133D2" w:rsidP="00B133D2">
            <w:pPr>
              <w:rPr>
                <w:b/>
                <w:lang w:eastAsia="en-US"/>
              </w:rPr>
            </w:pPr>
            <w:r w:rsidRPr="002176D0">
              <w:t>0-2</w:t>
            </w:r>
          </w:p>
        </w:tc>
      </w:tr>
      <w:tr w:rsidR="00B133D2" w14:paraId="534E7BB1" w14:textId="77777777" w:rsidTr="00B133D2">
        <w:tc>
          <w:tcPr>
            <w:tcW w:w="1985" w:type="dxa"/>
          </w:tcPr>
          <w:p w14:paraId="403CB240" w14:textId="3EEFA3EA" w:rsidR="00B133D2" w:rsidRDefault="00B133D2" w:rsidP="00B133D2">
            <w:pPr>
              <w:rPr>
                <w:b/>
                <w:lang w:eastAsia="en-US"/>
              </w:rPr>
            </w:pPr>
            <w:r w:rsidRPr="002176D0">
              <w:t xml:space="preserve">2 </w:t>
            </w:r>
          </w:p>
        </w:tc>
        <w:tc>
          <w:tcPr>
            <w:tcW w:w="7649" w:type="dxa"/>
          </w:tcPr>
          <w:p w14:paraId="738F1611" w14:textId="0A70193C" w:rsidR="00B133D2" w:rsidRDefault="00B133D2" w:rsidP="00B133D2">
            <w:pPr>
              <w:rPr>
                <w:b/>
                <w:lang w:eastAsia="en-US"/>
              </w:rPr>
            </w:pPr>
            <w:r w:rsidRPr="002176D0">
              <w:t>3-4</w:t>
            </w:r>
          </w:p>
        </w:tc>
      </w:tr>
      <w:tr w:rsidR="00B133D2" w14:paraId="549DB9A4" w14:textId="77777777" w:rsidTr="00B133D2">
        <w:tc>
          <w:tcPr>
            <w:tcW w:w="1985" w:type="dxa"/>
          </w:tcPr>
          <w:p w14:paraId="04EC1656" w14:textId="0984C261" w:rsidR="00B133D2" w:rsidRDefault="00B133D2" w:rsidP="00B133D2">
            <w:pPr>
              <w:rPr>
                <w:b/>
                <w:lang w:eastAsia="en-US"/>
              </w:rPr>
            </w:pPr>
            <w:r w:rsidRPr="002176D0">
              <w:t xml:space="preserve">3 </w:t>
            </w:r>
          </w:p>
        </w:tc>
        <w:tc>
          <w:tcPr>
            <w:tcW w:w="7649" w:type="dxa"/>
          </w:tcPr>
          <w:p w14:paraId="70219D55" w14:textId="4521C3D4" w:rsidR="00B133D2" w:rsidRDefault="00B133D2" w:rsidP="00B133D2">
            <w:pPr>
              <w:rPr>
                <w:b/>
                <w:lang w:eastAsia="en-US"/>
              </w:rPr>
            </w:pPr>
            <w:r w:rsidRPr="002176D0">
              <w:t>5-6</w:t>
            </w:r>
          </w:p>
        </w:tc>
      </w:tr>
      <w:tr w:rsidR="00B133D2" w14:paraId="4A1BEA3E" w14:textId="77777777" w:rsidTr="00B133D2">
        <w:tc>
          <w:tcPr>
            <w:tcW w:w="1985" w:type="dxa"/>
          </w:tcPr>
          <w:p w14:paraId="41E7BAD8" w14:textId="3B626585" w:rsidR="00B133D2" w:rsidRDefault="00B133D2" w:rsidP="00B133D2">
            <w:pPr>
              <w:rPr>
                <w:b/>
                <w:lang w:eastAsia="en-US"/>
              </w:rPr>
            </w:pPr>
            <w:r w:rsidRPr="002176D0">
              <w:t xml:space="preserve">4 </w:t>
            </w:r>
          </w:p>
        </w:tc>
        <w:tc>
          <w:tcPr>
            <w:tcW w:w="7649" w:type="dxa"/>
          </w:tcPr>
          <w:p w14:paraId="71F7CA61" w14:textId="48DD806C" w:rsidR="00B133D2" w:rsidRDefault="00B133D2" w:rsidP="00B133D2">
            <w:pPr>
              <w:rPr>
                <w:b/>
                <w:lang w:eastAsia="en-US"/>
              </w:rPr>
            </w:pPr>
            <w:r w:rsidRPr="002176D0">
              <w:t>7-8</w:t>
            </w:r>
          </w:p>
        </w:tc>
      </w:tr>
      <w:tr w:rsidR="00B133D2" w14:paraId="2C4D8375" w14:textId="77777777" w:rsidTr="00B133D2">
        <w:tc>
          <w:tcPr>
            <w:tcW w:w="1985" w:type="dxa"/>
          </w:tcPr>
          <w:p w14:paraId="2BF621DE" w14:textId="749498A8" w:rsidR="00B133D2" w:rsidRDefault="00B133D2" w:rsidP="00B133D2">
            <w:pPr>
              <w:rPr>
                <w:b/>
                <w:lang w:eastAsia="en-US"/>
              </w:rPr>
            </w:pPr>
            <w:r w:rsidRPr="002176D0">
              <w:t xml:space="preserve">5 </w:t>
            </w:r>
          </w:p>
        </w:tc>
        <w:tc>
          <w:tcPr>
            <w:tcW w:w="7649" w:type="dxa"/>
          </w:tcPr>
          <w:p w14:paraId="1C7E1738" w14:textId="03B154AE" w:rsidR="00B133D2" w:rsidRDefault="00B133D2" w:rsidP="00B133D2">
            <w:pPr>
              <w:rPr>
                <w:b/>
                <w:lang w:eastAsia="en-US"/>
              </w:rPr>
            </w:pPr>
            <w:r w:rsidRPr="002176D0">
              <w:t>9-10</w:t>
            </w:r>
          </w:p>
        </w:tc>
      </w:tr>
      <w:tr w:rsidR="00B133D2" w14:paraId="0CA816B8" w14:textId="77777777" w:rsidTr="00B133D2">
        <w:tc>
          <w:tcPr>
            <w:tcW w:w="1985" w:type="dxa"/>
          </w:tcPr>
          <w:p w14:paraId="34B8D740" w14:textId="450A3D33" w:rsidR="00B133D2" w:rsidRDefault="00B133D2" w:rsidP="00B133D2">
            <w:pPr>
              <w:rPr>
                <w:b/>
                <w:lang w:eastAsia="en-US"/>
              </w:rPr>
            </w:pPr>
            <w:r w:rsidRPr="002176D0">
              <w:t xml:space="preserve">6 </w:t>
            </w:r>
          </w:p>
        </w:tc>
        <w:tc>
          <w:tcPr>
            <w:tcW w:w="7649" w:type="dxa"/>
          </w:tcPr>
          <w:p w14:paraId="3226917C" w14:textId="34DAAAE4" w:rsidR="00B133D2" w:rsidRDefault="00B133D2" w:rsidP="00B133D2">
            <w:pPr>
              <w:rPr>
                <w:b/>
                <w:lang w:eastAsia="en-US"/>
              </w:rPr>
            </w:pPr>
            <w:r w:rsidRPr="002176D0">
              <w:t>11-12</w:t>
            </w:r>
          </w:p>
        </w:tc>
      </w:tr>
      <w:tr w:rsidR="00B133D2" w14:paraId="27C6810B" w14:textId="77777777" w:rsidTr="00B133D2">
        <w:tc>
          <w:tcPr>
            <w:tcW w:w="1985" w:type="dxa"/>
          </w:tcPr>
          <w:p w14:paraId="277C4E10" w14:textId="43DAACBE" w:rsidR="00B133D2" w:rsidRDefault="00B133D2" w:rsidP="00B133D2">
            <w:pPr>
              <w:rPr>
                <w:b/>
                <w:lang w:eastAsia="en-US"/>
              </w:rPr>
            </w:pPr>
            <w:r w:rsidRPr="002176D0">
              <w:t xml:space="preserve">7 </w:t>
            </w:r>
          </w:p>
        </w:tc>
        <w:tc>
          <w:tcPr>
            <w:tcW w:w="7649" w:type="dxa"/>
          </w:tcPr>
          <w:p w14:paraId="66CB7EA6" w14:textId="3721CC8A" w:rsidR="00B133D2" w:rsidRDefault="00B133D2" w:rsidP="00B133D2">
            <w:pPr>
              <w:rPr>
                <w:b/>
                <w:lang w:eastAsia="en-US"/>
              </w:rPr>
            </w:pPr>
            <w:r w:rsidRPr="002176D0">
              <w:t>13-14</w:t>
            </w:r>
          </w:p>
        </w:tc>
      </w:tr>
      <w:tr w:rsidR="00B133D2" w14:paraId="333D66C2" w14:textId="77777777" w:rsidTr="00B133D2">
        <w:tc>
          <w:tcPr>
            <w:tcW w:w="1985" w:type="dxa"/>
          </w:tcPr>
          <w:p w14:paraId="05515B91" w14:textId="26B0A9F8" w:rsidR="00B133D2" w:rsidRDefault="00B133D2" w:rsidP="00B133D2">
            <w:pPr>
              <w:rPr>
                <w:b/>
                <w:lang w:eastAsia="en-US"/>
              </w:rPr>
            </w:pPr>
            <w:r w:rsidRPr="002176D0">
              <w:t xml:space="preserve">8 </w:t>
            </w:r>
          </w:p>
        </w:tc>
        <w:tc>
          <w:tcPr>
            <w:tcW w:w="7649" w:type="dxa"/>
          </w:tcPr>
          <w:p w14:paraId="1D32719D" w14:textId="62754EC8" w:rsidR="00B133D2" w:rsidRDefault="00B133D2" w:rsidP="00B133D2">
            <w:pPr>
              <w:rPr>
                <w:b/>
                <w:lang w:eastAsia="en-US"/>
              </w:rPr>
            </w:pPr>
            <w:r w:rsidRPr="002176D0">
              <w:t>15-16</w:t>
            </w:r>
          </w:p>
        </w:tc>
      </w:tr>
      <w:tr w:rsidR="00B133D2" w14:paraId="2A859DB7" w14:textId="77777777" w:rsidTr="00B133D2">
        <w:tc>
          <w:tcPr>
            <w:tcW w:w="1985" w:type="dxa"/>
          </w:tcPr>
          <w:p w14:paraId="559BE855" w14:textId="495C37A1" w:rsidR="00B133D2" w:rsidRDefault="00B133D2" w:rsidP="00B133D2">
            <w:pPr>
              <w:rPr>
                <w:b/>
                <w:lang w:eastAsia="en-US"/>
              </w:rPr>
            </w:pPr>
            <w:r w:rsidRPr="002176D0">
              <w:t xml:space="preserve">9 </w:t>
            </w:r>
          </w:p>
        </w:tc>
        <w:tc>
          <w:tcPr>
            <w:tcW w:w="7649" w:type="dxa"/>
          </w:tcPr>
          <w:p w14:paraId="592CE622" w14:textId="71CF07AF" w:rsidR="00B133D2" w:rsidRDefault="00B133D2" w:rsidP="00B133D2">
            <w:pPr>
              <w:rPr>
                <w:b/>
                <w:lang w:eastAsia="en-US"/>
              </w:rPr>
            </w:pPr>
            <w:r w:rsidRPr="002176D0">
              <w:t>Več kot 16</w:t>
            </w:r>
          </w:p>
        </w:tc>
      </w:tr>
    </w:tbl>
    <w:p w14:paraId="3B6EC853" w14:textId="3BD2A622" w:rsidR="00B133D2" w:rsidRPr="002176D0" w:rsidRDefault="00B133D2" w:rsidP="00D3087B">
      <w:pPr>
        <w:ind w:left="360"/>
        <w:rPr>
          <w:b/>
          <w:lang w:eastAsia="en-US"/>
        </w:rPr>
      </w:pPr>
    </w:p>
    <w:p w14:paraId="2EF88FBB" w14:textId="6E16583A" w:rsidR="00EE57D6" w:rsidRPr="00B133D2" w:rsidRDefault="00EE57D6" w:rsidP="00B133D2">
      <w:pPr>
        <w:pStyle w:val="Odstavekseznama"/>
        <w:numPr>
          <w:ilvl w:val="1"/>
          <w:numId w:val="44"/>
        </w:numPr>
        <w:rPr>
          <w:b/>
          <w:lang w:eastAsia="en-US"/>
        </w:rPr>
      </w:pPr>
      <w:r w:rsidRPr="00B133D2">
        <w:rPr>
          <w:b/>
          <w:lang w:eastAsia="en-US"/>
        </w:rPr>
        <w:t>Ocene za pomanjkanje rastlin po vzniku, škode zaradi divjadi</w:t>
      </w:r>
    </w:p>
    <w:p w14:paraId="2B5B8490" w14:textId="14DA3EE2" w:rsidR="00B133D2" w:rsidRDefault="00B133D2" w:rsidP="00B133D2">
      <w:pPr>
        <w:rPr>
          <w:b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Ocene za pomanjkanje rastlin po vzniku, škode zaradi divjadi"/>
      </w:tblPr>
      <w:tblGrid>
        <w:gridCol w:w="4814"/>
        <w:gridCol w:w="4815"/>
      </w:tblGrid>
      <w:tr w:rsidR="00B133D2" w14:paraId="65FE0A18" w14:textId="77777777" w:rsidTr="00B133D2">
        <w:trPr>
          <w:tblHeader/>
        </w:trPr>
        <w:tc>
          <w:tcPr>
            <w:tcW w:w="4814" w:type="dxa"/>
          </w:tcPr>
          <w:p w14:paraId="08F2F0E5" w14:textId="69EF19AB" w:rsidR="00B133D2" w:rsidRDefault="00B133D2" w:rsidP="00B133D2">
            <w:pPr>
              <w:rPr>
                <w:b/>
                <w:lang w:eastAsia="en-US"/>
              </w:rPr>
            </w:pPr>
            <w:r w:rsidRPr="00467B07">
              <w:rPr>
                <w:b/>
              </w:rPr>
              <w:t>Ocena</w:t>
            </w:r>
          </w:p>
        </w:tc>
        <w:tc>
          <w:tcPr>
            <w:tcW w:w="4815" w:type="dxa"/>
          </w:tcPr>
          <w:p w14:paraId="6B1028E7" w14:textId="14B8A1D8" w:rsidR="00B133D2" w:rsidRDefault="00B133D2" w:rsidP="00B133D2">
            <w:pPr>
              <w:rPr>
                <w:b/>
                <w:lang w:eastAsia="en-US"/>
              </w:rPr>
            </w:pPr>
            <w:r w:rsidRPr="00467B07">
              <w:rPr>
                <w:b/>
              </w:rPr>
              <w:t>Pomen</w:t>
            </w:r>
          </w:p>
        </w:tc>
      </w:tr>
      <w:tr w:rsidR="00B133D2" w14:paraId="5E427043" w14:textId="77777777" w:rsidTr="00B133D2">
        <w:tc>
          <w:tcPr>
            <w:tcW w:w="4814" w:type="dxa"/>
          </w:tcPr>
          <w:p w14:paraId="5DD63560" w14:textId="0A25A474" w:rsidR="00B133D2" w:rsidRDefault="00B133D2" w:rsidP="00B133D2">
            <w:pPr>
              <w:rPr>
                <w:b/>
                <w:lang w:eastAsia="en-US"/>
              </w:rPr>
            </w:pPr>
            <w:r w:rsidRPr="00467B07">
              <w:t xml:space="preserve">1 </w:t>
            </w:r>
          </w:p>
        </w:tc>
        <w:tc>
          <w:tcPr>
            <w:tcW w:w="4815" w:type="dxa"/>
          </w:tcPr>
          <w:p w14:paraId="7DCA8AF9" w14:textId="6122A678" w:rsidR="00B133D2" w:rsidRDefault="00B133D2" w:rsidP="00B133D2">
            <w:pPr>
              <w:rPr>
                <w:b/>
                <w:lang w:eastAsia="en-US"/>
              </w:rPr>
            </w:pPr>
            <w:r w:rsidRPr="00467B07">
              <w:t>Pod 1%</w:t>
            </w:r>
          </w:p>
        </w:tc>
      </w:tr>
      <w:tr w:rsidR="00B133D2" w14:paraId="0914E44F" w14:textId="77777777" w:rsidTr="00B133D2">
        <w:tc>
          <w:tcPr>
            <w:tcW w:w="4814" w:type="dxa"/>
          </w:tcPr>
          <w:p w14:paraId="35D99348" w14:textId="09592981" w:rsidR="00B133D2" w:rsidRDefault="00B133D2" w:rsidP="00B133D2">
            <w:pPr>
              <w:rPr>
                <w:b/>
                <w:lang w:eastAsia="en-US"/>
              </w:rPr>
            </w:pPr>
            <w:r w:rsidRPr="00467B07">
              <w:t xml:space="preserve">2 </w:t>
            </w:r>
          </w:p>
        </w:tc>
        <w:tc>
          <w:tcPr>
            <w:tcW w:w="4815" w:type="dxa"/>
          </w:tcPr>
          <w:p w14:paraId="76F3FBEF" w14:textId="3C9A0085" w:rsidR="00B133D2" w:rsidRDefault="00B133D2" w:rsidP="00B133D2">
            <w:pPr>
              <w:rPr>
                <w:b/>
                <w:lang w:eastAsia="en-US"/>
              </w:rPr>
            </w:pPr>
            <w:r w:rsidRPr="00467B07">
              <w:t>Zelo malo, 1-5 %</w:t>
            </w:r>
          </w:p>
        </w:tc>
      </w:tr>
      <w:tr w:rsidR="00B133D2" w14:paraId="6F5B329A" w14:textId="77777777" w:rsidTr="00B133D2">
        <w:tc>
          <w:tcPr>
            <w:tcW w:w="4814" w:type="dxa"/>
          </w:tcPr>
          <w:p w14:paraId="01874E25" w14:textId="7B12D32B" w:rsidR="00B133D2" w:rsidRDefault="00B133D2" w:rsidP="00B133D2">
            <w:pPr>
              <w:rPr>
                <w:b/>
                <w:lang w:eastAsia="en-US"/>
              </w:rPr>
            </w:pPr>
            <w:r w:rsidRPr="00467B07">
              <w:t xml:space="preserve">3 </w:t>
            </w:r>
          </w:p>
        </w:tc>
        <w:tc>
          <w:tcPr>
            <w:tcW w:w="4815" w:type="dxa"/>
          </w:tcPr>
          <w:p w14:paraId="3ECD91B2" w14:textId="1C3C0532" w:rsidR="00B133D2" w:rsidRDefault="00B133D2" w:rsidP="00B133D2">
            <w:pPr>
              <w:rPr>
                <w:b/>
                <w:lang w:eastAsia="en-US"/>
              </w:rPr>
            </w:pPr>
            <w:r w:rsidRPr="00467B07">
              <w:t xml:space="preserve">Malo, 6-10% </w:t>
            </w:r>
          </w:p>
        </w:tc>
      </w:tr>
      <w:tr w:rsidR="00B133D2" w14:paraId="03096BD5" w14:textId="77777777" w:rsidTr="00B133D2">
        <w:tc>
          <w:tcPr>
            <w:tcW w:w="4814" w:type="dxa"/>
          </w:tcPr>
          <w:p w14:paraId="18B13A8E" w14:textId="45A00A48" w:rsidR="00B133D2" w:rsidRDefault="00B133D2" w:rsidP="00B133D2">
            <w:pPr>
              <w:rPr>
                <w:b/>
                <w:lang w:eastAsia="en-US"/>
              </w:rPr>
            </w:pPr>
            <w:r w:rsidRPr="00467B07">
              <w:t xml:space="preserve">4 </w:t>
            </w:r>
          </w:p>
        </w:tc>
        <w:tc>
          <w:tcPr>
            <w:tcW w:w="4815" w:type="dxa"/>
          </w:tcPr>
          <w:p w14:paraId="62200FC2" w14:textId="27B7520F" w:rsidR="00B133D2" w:rsidRDefault="00B133D2" w:rsidP="00B133D2">
            <w:pPr>
              <w:rPr>
                <w:b/>
                <w:lang w:eastAsia="en-US"/>
              </w:rPr>
            </w:pPr>
            <w:r w:rsidRPr="00467B07">
              <w:t>Malo do srednje, 11-15%</w:t>
            </w:r>
          </w:p>
        </w:tc>
      </w:tr>
      <w:tr w:rsidR="00B133D2" w14:paraId="3A5EC90C" w14:textId="77777777" w:rsidTr="00B133D2">
        <w:tc>
          <w:tcPr>
            <w:tcW w:w="4814" w:type="dxa"/>
          </w:tcPr>
          <w:p w14:paraId="1B7A8281" w14:textId="3ED3E47D" w:rsidR="00B133D2" w:rsidRDefault="00B133D2" w:rsidP="00B133D2">
            <w:pPr>
              <w:rPr>
                <w:b/>
                <w:lang w:eastAsia="en-US"/>
              </w:rPr>
            </w:pPr>
            <w:r w:rsidRPr="00467B07">
              <w:t xml:space="preserve">5 </w:t>
            </w:r>
          </w:p>
        </w:tc>
        <w:tc>
          <w:tcPr>
            <w:tcW w:w="4815" w:type="dxa"/>
          </w:tcPr>
          <w:p w14:paraId="45ED4437" w14:textId="61F15D7C" w:rsidR="00B133D2" w:rsidRDefault="00B133D2" w:rsidP="00B133D2">
            <w:pPr>
              <w:rPr>
                <w:b/>
                <w:lang w:eastAsia="en-US"/>
              </w:rPr>
            </w:pPr>
            <w:r w:rsidRPr="00467B07">
              <w:t>Srednje, 16-20%</w:t>
            </w:r>
          </w:p>
        </w:tc>
      </w:tr>
      <w:tr w:rsidR="00B133D2" w14:paraId="6551AF33" w14:textId="77777777" w:rsidTr="00B133D2">
        <w:tc>
          <w:tcPr>
            <w:tcW w:w="4814" w:type="dxa"/>
          </w:tcPr>
          <w:p w14:paraId="6153ADBF" w14:textId="039C423B" w:rsidR="00B133D2" w:rsidRDefault="00B133D2" w:rsidP="00B133D2">
            <w:pPr>
              <w:rPr>
                <w:b/>
                <w:lang w:eastAsia="en-US"/>
              </w:rPr>
            </w:pPr>
            <w:r w:rsidRPr="00467B07">
              <w:t xml:space="preserve">6 </w:t>
            </w:r>
          </w:p>
        </w:tc>
        <w:tc>
          <w:tcPr>
            <w:tcW w:w="4815" w:type="dxa"/>
          </w:tcPr>
          <w:p w14:paraId="623D50CD" w14:textId="1CA57F4B" w:rsidR="00B133D2" w:rsidRDefault="00B133D2" w:rsidP="00B133D2">
            <w:pPr>
              <w:rPr>
                <w:b/>
                <w:lang w:eastAsia="en-US"/>
              </w:rPr>
            </w:pPr>
            <w:r w:rsidRPr="00467B07">
              <w:t>Srednje do močno, 21-40%</w:t>
            </w:r>
          </w:p>
        </w:tc>
      </w:tr>
      <w:tr w:rsidR="00B133D2" w14:paraId="56C9CA0A" w14:textId="77777777" w:rsidTr="00B133D2">
        <w:tc>
          <w:tcPr>
            <w:tcW w:w="4814" w:type="dxa"/>
          </w:tcPr>
          <w:p w14:paraId="09BB127E" w14:textId="14111A05" w:rsidR="00B133D2" w:rsidRDefault="00B133D2" w:rsidP="00B133D2">
            <w:pPr>
              <w:rPr>
                <w:b/>
                <w:lang w:eastAsia="en-US"/>
              </w:rPr>
            </w:pPr>
            <w:r w:rsidRPr="00467B07">
              <w:t xml:space="preserve">7 </w:t>
            </w:r>
          </w:p>
        </w:tc>
        <w:tc>
          <w:tcPr>
            <w:tcW w:w="4815" w:type="dxa"/>
          </w:tcPr>
          <w:p w14:paraId="68C132E1" w14:textId="6F1FE703" w:rsidR="00B133D2" w:rsidRDefault="00B133D2" w:rsidP="00B133D2">
            <w:pPr>
              <w:rPr>
                <w:b/>
                <w:lang w:eastAsia="en-US"/>
              </w:rPr>
            </w:pPr>
            <w:r w:rsidRPr="00467B07">
              <w:t xml:space="preserve">Močno, 41-60% </w:t>
            </w:r>
          </w:p>
        </w:tc>
      </w:tr>
      <w:tr w:rsidR="00B133D2" w14:paraId="2A2DFCA0" w14:textId="77777777" w:rsidTr="00B133D2">
        <w:tc>
          <w:tcPr>
            <w:tcW w:w="4814" w:type="dxa"/>
          </w:tcPr>
          <w:p w14:paraId="1658B57B" w14:textId="35EE5CF2" w:rsidR="00B133D2" w:rsidRDefault="00B133D2" w:rsidP="00B133D2">
            <w:pPr>
              <w:rPr>
                <w:b/>
                <w:lang w:eastAsia="en-US"/>
              </w:rPr>
            </w:pPr>
            <w:r w:rsidRPr="00467B07">
              <w:t xml:space="preserve">8 </w:t>
            </w:r>
          </w:p>
        </w:tc>
        <w:tc>
          <w:tcPr>
            <w:tcW w:w="4815" w:type="dxa"/>
          </w:tcPr>
          <w:p w14:paraId="6436ECF9" w14:textId="14707753" w:rsidR="00B133D2" w:rsidRDefault="00B133D2" w:rsidP="00B133D2">
            <w:pPr>
              <w:rPr>
                <w:b/>
                <w:lang w:eastAsia="en-US"/>
              </w:rPr>
            </w:pPr>
            <w:r w:rsidRPr="00467B07">
              <w:t>Močno do zelo močno, 61-80%</w:t>
            </w:r>
          </w:p>
        </w:tc>
      </w:tr>
      <w:tr w:rsidR="00B133D2" w14:paraId="3C777782" w14:textId="77777777" w:rsidTr="00B133D2">
        <w:tc>
          <w:tcPr>
            <w:tcW w:w="4814" w:type="dxa"/>
          </w:tcPr>
          <w:p w14:paraId="41415CBE" w14:textId="399E629A" w:rsidR="00B133D2" w:rsidRDefault="00B133D2" w:rsidP="00B133D2">
            <w:pPr>
              <w:rPr>
                <w:b/>
                <w:lang w:eastAsia="en-US"/>
              </w:rPr>
            </w:pPr>
            <w:r w:rsidRPr="00467B07">
              <w:t xml:space="preserve">9 </w:t>
            </w:r>
          </w:p>
        </w:tc>
        <w:tc>
          <w:tcPr>
            <w:tcW w:w="4815" w:type="dxa"/>
          </w:tcPr>
          <w:p w14:paraId="038FBDF8" w14:textId="0C39714F" w:rsidR="00B133D2" w:rsidRDefault="00B133D2" w:rsidP="00B133D2">
            <w:pPr>
              <w:rPr>
                <w:b/>
                <w:lang w:eastAsia="en-US"/>
              </w:rPr>
            </w:pPr>
            <w:r w:rsidRPr="00467B07">
              <w:t>Zelo močno, nad 80%</w:t>
            </w:r>
          </w:p>
        </w:tc>
      </w:tr>
    </w:tbl>
    <w:p w14:paraId="13AB16AE" w14:textId="77777777" w:rsidR="00B133D2" w:rsidRPr="00B133D2" w:rsidRDefault="00B133D2" w:rsidP="00B133D2">
      <w:pPr>
        <w:rPr>
          <w:b/>
          <w:lang w:eastAsia="en-US"/>
        </w:rPr>
      </w:pPr>
    </w:p>
    <w:p w14:paraId="10AEC178" w14:textId="77777777" w:rsidR="00EE57D6" w:rsidRPr="00467B07" w:rsidRDefault="00EE57D6" w:rsidP="00AE147B">
      <w:pPr>
        <w:ind w:left="360"/>
        <w:rPr>
          <w:b/>
          <w:lang w:eastAsia="en-US"/>
        </w:rPr>
      </w:pPr>
    </w:p>
    <w:p w14:paraId="6944029E" w14:textId="4BBA9FFC" w:rsidR="00EE57D6" w:rsidRDefault="00EE57D6" w:rsidP="00AE147B">
      <w:pPr>
        <w:pStyle w:val="PREGLEDNICA"/>
        <w:tabs>
          <w:tab w:val="left" w:pos="1236"/>
          <w:tab w:val="left" w:pos="1956"/>
          <w:tab w:val="left" w:pos="2676"/>
          <w:tab w:val="left" w:pos="3396"/>
          <w:tab w:val="left" w:pos="4116"/>
          <w:tab w:val="left" w:pos="4836"/>
          <w:tab w:val="left" w:pos="5556"/>
          <w:tab w:val="left" w:pos="6276"/>
          <w:tab w:val="left" w:pos="6996"/>
          <w:tab w:val="left" w:pos="7716"/>
        </w:tabs>
        <w:suppressAutoHyphens/>
        <w:spacing w:before="0" w:after="0" w:line="360" w:lineRule="auto"/>
        <w:rPr>
          <w:bCs/>
          <w:spacing w:val="-3"/>
          <w:szCs w:val="24"/>
          <w:lang w:eastAsia="en-US"/>
        </w:rPr>
      </w:pPr>
    </w:p>
    <w:p w14:paraId="51985A8B" w14:textId="77777777" w:rsidR="00A05A86" w:rsidRPr="00467B07" w:rsidRDefault="00A05A86" w:rsidP="00AE147B">
      <w:pPr>
        <w:pStyle w:val="PREGLEDNICA"/>
        <w:tabs>
          <w:tab w:val="left" w:pos="1236"/>
          <w:tab w:val="left" w:pos="1956"/>
          <w:tab w:val="left" w:pos="2676"/>
          <w:tab w:val="left" w:pos="3396"/>
          <w:tab w:val="left" w:pos="4116"/>
          <w:tab w:val="left" w:pos="4836"/>
          <w:tab w:val="left" w:pos="5556"/>
          <w:tab w:val="left" w:pos="6276"/>
          <w:tab w:val="left" w:pos="6996"/>
          <w:tab w:val="left" w:pos="7716"/>
        </w:tabs>
        <w:suppressAutoHyphens/>
        <w:spacing w:before="0" w:after="0" w:line="360" w:lineRule="auto"/>
        <w:rPr>
          <w:bCs/>
          <w:spacing w:val="-3"/>
          <w:szCs w:val="24"/>
          <w:lang w:eastAsia="en-US"/>
        </w:rPr>
      </w:pPr>
    </w:p>
    <w:p w14:paraId="71254D73" w14:textId="77777777" w:rsidR="00EE57D6" w:rsidRPr="00467B07" w:rsidRDefault="00EE57D6" w:rsidP="00AE147B">
      <w:pPr>
        <w:spacing w:line="240" w:lineRule="auto"/>
        <w:rPr>
          <w:b/>
        </w:rPr>
      </w:pPr>
    </w:p>
    <w:p w14:paraId="3F191DC1" w14:textId="77777777" w:rsidR="00EE57D6" w:rsidRPr="00467B07" w:rsidRDefault="00EE57D6" w:rsidP="003D31E2">
      <w:pPr>
        <w:pStyle w:val="SlogprilogaVPU"/>
        <w:jc w:val="both"/>
      </w:pPr>
      <w:bookmarkStart w:id="70" w:name="_Toc160594281"/>
      <w:bookmarkStart w:id="71" w:name="_Toc535407061"/>
      <w:r w:rsidRPr="00467B07">
        <w:t xml:space="preserve">PRILOGA  </w:t>
      </w:r>
      <w:bookmarkEnd w:id="70"/>
      <w:r w:rsidRPr="00467B07">
        <w:t>2</w:t>
      </w:r>
      <w:bookmarkEnd w:id="71"/>
    </w:p>
    <w:p w14:paraId="41973B06" w14:textId="77777777" w:rsidR="00EE57D6" w:rsidRPr="0025195C" w:rsidRDefault="00EE57D6" w:rsidP="00AE147B">
      <w:pPr>
        <w:spacing w:line="240" w:lineRule="auto"/>
        <w:rPr>
          <w:color w:val="FF0000"/>
        </w:rPr>
      </w:pPr>
    </w:p>
    <w:p w14:paraId="61C01AB6" w14:textId="77777777" w:rsidR="00EE57D6" w:rsidRPr="0025195C" w:rsidRDefault="00EE57D6" w:rsidP="00AE147B">
      <w:pPr>
        <w:spacing w:line="240" w:lineRule="auto"/>
        <w:rPr>
          <w:color w:val="FF0000"/>
        </w:rPr>
      </w:pPr>
    </w:p>
    <w:p w14:paraId="21CDA78A" w14:textId="69BCE27D" w:rsidR="00EE57D6" w:rsidRPr="00A05A86" w:rsidRDefault="00EE57D6" w:rsidP="00A05A86">
      <w:pPr>
        <w:pStyle w:val="Slog2VPU"/>
        <w:numPr>
          <w:ilvl w:val="0"/>
          <w:numId w:val="0"/>
        </w:numPr>
        <w:rPr>
          <w:i w:val="0"/>
        </w:rPr>
      </w:pPr>
      <w:r w:rsidRPr="00A05A86">
        <w:rPr>
          <w:i w:val="0"/>
        </w:rPr>
        <w:t>2.1 Ocena okužbe z boleznimi in škodljivci</w:t>
      </w:r>
    </w:p>
    <w:p w14:paraId="69A1106D" w14:textId="77777777" w:rsidR="00EE57D6" w:rsidRPr="003C36B8" w:rsidRDefault="00EE57D6" w:rsidP="00AE147B"/>
    <w:p w14:paraId="630027BF" w14:textId="544A89B5" w:rsidR="00EE57D6" w:rsidRDefault="00EE57D6" w:rsidP="00AE147B">
      <w:pPr>
        <w:spacing w:line="240" w:lineRule="auto"/>
      </w:pPr>
      <w:r w:rsidRPr="003C36B8">
        <w:t>Pri oceni okužbe z boleznimi in škodljivci se opazujejo organizmi, ki so označeni v spodnji preglednici.</w:t>
      </w:r>
    </w:p>
    <w:p w14:paraId="4A91BCCB" w14:textId="77777777" w:rsidR="00B133D2" w:rsidRPr="003C36B8" w:rsidRDefault="00B133D2" w:rsidP="00AE147B">
      <w:pPr>
        <w:spacing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Organizmi opazovani pri oceni okužbe z boleznimi in škodljivci"/>
      </w:tblPr>
      <w:tblGrid>
        <w:gridCol w:w="4106"/>
        <w:gridCol w:w="5523"/>
      </w:tblGrid>
      <w:tr w:rsidR="00B133D2" w14:paraId="68B4C627" w14:textId="77777777" w:rsidTr="00B133D2">
        <w:trPr>
          <w:tblHeader/>
        </w:trPr>
        <w:tc>
          <w:tcPr>
            <w:tcW w:w="4106" w:type="dxa"/>
          </w:tcPr>
          <w:p w14:paraId="205228C9" w14:textId="77777777" w:rsidR="00B133D2" w:rsidRPr="003C36B8" w:rsidRDefault="00B133D2" w:rsidP="00B133D2">
            <w:pPr>
              <w:spacing w:line="240" w:lineRule="auto"/>
              <w:jc w:val="left"/>
              <w:rPr>
                <w:b/>
              </w:rPr>
            </w:pPr>
            <w:r w:rsidRPr="003C36B8">
              <w:rPr>
                <w:b/>
              </w:rPr>
              <w:t>Škodljivi organizmi</w:t>
            </w:r>
          </w:p>
          <w:p w14:paraId="017D604D" w14:textId="77777777" w:rsidR="00B133D2" w:rsidRDefault="00B133D2" w:rsidP="00B133D2"/>
        </w:tc>
        <w:tc>
          <w:tcPr>
            <w:tcW w:w="5523" w:type="dxa"/>
          </w:tcPr>
          <w:p w14:paraId="41E426E4" w14:textId="0AF35FE5" w:rsidR="00B133D2" w:rsidRDefault="00B133D2" w:rsidP="00B133D2">
            <w:r w:rsidRPr="003C36B8">
              <w:rPr>
                <w:b/>
              </w:rPr>
              <w:t>Opis metode</w:t>
            </w:r>
          </w:p>
        </w:tc>
      </w:tr>
      <w:tr w:rsidR="00B133D2" w14:paraId="0E88E86D" w14:textId="77777777" w:rsidTr="00B133D2">
        <w:tc>
          <w:tcPr>
            <w:tcW w:w="4106" w:type="dxa"/>
          </w:tcPr>
          <w:p w14:paraId="7A22BCDA" w14:textId="35B28280" w:rsidR="00B133D2" w:rsidRDefault="00B133D2" w:rsidP="00B133D2">
            <w:r w:rsidRPr="003C36B8">
              <w:t>Bela gniloba (</w:t>
            </w:r>
            <w:proofErr w:type="spellStart"/>
            <w:r w:rsidRPr="003C36B8">
              <w:rPr>
                <w:i/>
              </w:rPr>
              <w:t>Sclerotinia</w:t>
            </w:r>
            <w:proofErr w:type="spellEnd"/>
            <w:r w:rsidRPr="003C36B8">
              <w:rPr>
                <w:i/>
              </w:rPr>
              <w:t xml:space="preserve"> </w:t>
            </w:r>
            <w:proofErr w:type="spellStart"/>
            <w:r w:rsidRPr="003C36B8">
              <w:rPr>
                <w:i/>
              </w:rPr>
              <w:t>sclerotiorum</w:t>
            </w:r>
            <w:proofErr w:type="spellEnd"/>
            <w:r w:rsidRPr="003C36B8">
              <w:t>)</w:t>
            </w:r>
          </w:p>
        </w:tc>
        <w:tc>
          <w:tcPr>
            <w:tcW w:w="5523" w:type="dxa"/>
          </w:tcPr>
          <w:p w14:paraId="21B3EC9C" w14:textId="1C4525B8" w:rsidR="00B133D2" w:rsidRDefault="00B133D2" w:rsidP="00B133D2">
            <w:r w:rsidRPr="003C36B8">
              <w:t>Odpornost sorte in stopnja poškodbe se oceni vizualno na vsaki osnovni parceli z ocenami, ki so navedene v prilog</w:t>
            </w:r>
            <w:r>
              <w:t>i</w:t>
            </w:r>
            <w:r w:rsidRPr="003C36B8">
              <w:t xml:space="preserve"> 2</w:t>
            </w:r>
            <w:r>
              <w:t>.2</w:t>
            </w:r>
            <w:r w:rsidRPr="003C36B8">
              <w:t xml:space="preserve">. Ocenjuje se večkrat </w:t>
            </w:r>
            <w:r>
              <w:t xml:space="preserve">v fazi </w:t>
            </w:r>
            <w:r w:rsidRPr="003C36B8">
              <w:t>od formiranja košev do fiziološke zrelosti.</w:t>
            </w:r>
          </w:p>
        </w:tc>
      </w:tr>
      <w:tr w:rsidR="00B133D2" w14:paraId="055E7E0B" w14:textId="77777777" w:rsidTr="00B133D2">
        <w:tc>
          <w:tcPr>
            <w:tcW w:w="4106" w:type="dxa"/>
          </w:tcPr>
          <w:p w14:paraId="35496993" w14:textId="23C4C6AF" w:rsidR="00B133D2" w:rsidRDefault="00B133D2" w:rsidP="00B133D2">
            <w:r w:rsidRPr="00A05A86">
              <w:t>Siva plesen (</w:t>
            </w:r>
            <w:proofErr w:type="spellStart"/>
            <w:r w:rsidRPr="00A05A86">
              <w:rPr>
                <w:i/>
              </w:rPr>
              <w:t>Botrytis</w:t>
            </w:r>
            <w:proofErr w:type="spellEnd"/>
            <w:r w:rsidRPr="00A05A86">
              <w:rPr>
                <w:i/>
              </w:rPr>
              <w:t xml:space="preserve"> </w:t>
            </w:r>
            <w:proofErr w:type="spellStart"/>
            <w:r w:rsidRPr="00A05A86">
              <w:rPr>
                <w:i/>
              </w:rPr>
              <w:t>cinerea</w:t>
            </w:r>
            <w:proofErr w:type="spellEnd"/>
            <w:r w:rsidRPr="00A05A86">
              <w:t>)</w:t>
            </w:r>
          </w:p>
        </w:tc>
        <w:tc>
          <w:tcPr>
            <w:tcW w:w="5523" w:type="dxa"/>
          </w:tcPr>
          <w:p w14:paraId="5C640D49" w14:textId="4F06DBF3" w:rsidR="00B133D2" w:rsidRDefault="00B133D2" w:rsidP="00B133D2">
            <w:r w:rsidRPr="00A05A86">
              <w:t>Odpornost sorte in stopnja poškodbe se oceni vizualno na vsaki osnovni parceli z ocenami, ki so navedene v nadaljevanju priloge 2. Ocenjuje se v večkrat v fazi od formiranja košev do fiziološke zrelosti.</w:t>
            </w:r>
          </w:p>
        </w:tc>
      </w:tr>
      <w:tr w:rsidR="00B133D2" w14:paraId="724F6DFF" w14:textId="77777777" w:rsidTr="00B133D2">
        <w:tc>
          <w:tcPr>
            <w:tcW w:w="4106" w:type="dxa"/>
          </w:tcPr>
          <w:p w14:paraId="15161B47" w14:textId="5530D1D7" w:rsidR="00B133D2" w:rsidRDefault="00B133D2" w:rsidP="00B133D2">
            <w:r w:rsidRPr="00A05A86">
              <w:rPr>
                <w:rStyle w:val="Poudarek"/>
                <w:i w:val="0"/>
              </w:rPr>
              <w:t>Sončnična plesen</w:t>
            </w:r>
            <w:r w:rsidRPr="00A05A86">
              <w:rPr>
                <w:rStyle w:val="Poudarek"/>
              </w:rPr>
              <w:t xml:space="preserve"> (</w:t>
            </w:r>
            <w:proofErr w:type="spellStart"/>
            <w:r w:rsidRPr="00A05A86">
              <w:rPr>
                <w:rStyle w:val="Poudarek"/>
              </w:rPr>
              <w:t>Plasmopara</w:t>
            </w:r>
            <w:proofErr w:type="spellEnd"/>
            <w:r w:rsidRPr="00A05A86">
              <w:rPr>
                <w:rStyle w:val="Poudarek"/>
              </w:rPr>
              <w:t xml:space="preserve"> </w:t>
            </w:r>
            <w:proofErr w:type="spellStart"/>
            <w:r w:rsidRPr="00A05A86">
              <w:rPr>
                <w:rStyle w:val="Poudarek"/>
              </w:rPr>
              <w:t>halstedii</w:t>
            </w:r>
            <w:proofErr w:type="spellEnd"/>
            <w:r w:rsidRPr="00A05A86">
              <w:rPr>
                <w:rStyle w:val="Poudarek"/>
              </w:rPr>
              <w:t>)</w:t>
            </w:r>
          </w:p>
        </w:tc>
        <w:tc>
          <w:tcPr>
            <w:tcW w:w="5523" w:type="dxa"/>
          </w:tcPr>
          <w:p w14:paraId="0C213DE0" w14:textId="4CEF19C5" w:rsidR="00B133D2" w:rsidRDefault="00B133D2" w:rsidP="00B133D2">
            <w:r w:rsidRPr="00A05A86">
              <w:t>Odpornost sorte in stopnja poškodbe se oceni vizualno na vsaki osnovni parceli z ocenami, ki so navedene v nadaljevanju priloge 2.</w:t>
            </w:r>
          </w:p>
        </w:tc>
      </w:tr>
    </w:tbl>
    <w:p w14:paraId="51E5F834" w14:textId="59F197A0" w:rsidR="00EE57D6" w:rsidRPr="0025195C" w:rsidRDefault="00EE57D6" w:rsidP="00AE147B">
      <w:pPr>
        <w:pStyle w:val="PREGLEDNICA"/>
        <w:tabs>
          <w:tab w:val="left" w:pos="1236"/>
          <w:tab w:val="left" w:pos="1956"/>
          <w:tab w:val="left" w:pos="2676"/>
          <w:tab w:val="left" w:pos="3396"/>
          <w:tab w:val="left" w:pos="4116"/>
          <w:tab w:val="left" w:pos="4836"/>
          <w:tab w:val="left" w:pos="5556"/>
          <w:tab w:val="left" w:pos="6276"/>
          <w:tab w:val="left" w:pos="6996"/>
          <w:tab w:val="left" w:pos="7716"/>
        </w:tabs>
        <w:suppressAutoHyphens/>
        <w:spacing w:before="0" w:after="0" w:line="360" w:lineRule="auto"/>
        <w:rPr>
          <w:bCs/>
          <w:color w:val="FF0000"/>
          <w:spacing w:val="-3"/>
          <w:szCs w:val="24"/>
          <w:lang w:eastAsia="en-US"/>
        </w:rPr>
      </w:pPr>
    </w:p>
    <w:p w14:paraId="7E6FCEB5" w14:textId="292BEF3F" w:rsidR="00EE57D6" w:rsidRDefault="00EE57D6" w:rsidP="00A05A86">
      <w:pPr>
        <w:ind w:left="357"/>
        <w:rPr>
          <w:b/>
        </w:rPr>
      </w:pPr>
      <w:r>
        <w:rPr>
          <w:b/>
        </w:rPr>
        <w:t xml:space="preserve">2.2 </w:t>
      </w:r>
      <w:r w:rsidRPr="003C36B8">
        <w:rPr>
          <w:b/>
        </w:rPr>
        <w:t>Osnovna shema za bonitiranje</w:t>
      </w:r>
    </w:p>
    <w:p w14:paraId="1586077A" w14:textId="38227323" w:rsidR="00B133D2" w:rsidRDefault="00B133D2" w:rsidP="00A05A86">
      <w:pPr>
        <w:ind w:left="357"/>
        <w:rPr>
          <w:b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  <w:tblCaption w:val="Osnovna shema za bonitiranje in pomen ocen"/>
      </w:tblPr>
      <w:tblGrid>
        <w:gridCol w:w="1985"/>
        <w:gridCol w:w="7371"/>
      </w:tblGrid>
      <w:tr w:rsidR="00B133D2" w14:paraId="541461E4" w14:textId="77777777" w:rsidTr="00B133D2">
        <w:trPr>
          <w:tblHeader/>
        </w:trPr>
        <w:tc>
          <w:tcPr>
            <w:tcW w:w="1985" w:type="dxa"/>
          </w:tcPr>
          <w:p w14:paraId="68C83B53" w14:textId="326AC1C7" w:rsidR="00B133D2" w:rsidRPr="00B133D2" w:rsidRDefault="00B133D2" w:rsidP="00B133D2">
            <w:pPr>
              <w:rPr>
                <w:b/>
              </w:rPr>
            </w:pPr>
            <w:r w:rsidRPr="00B133D2">
              <w:rPr>
                <w:b/>
                <w:bCs/>
              </w:rPr>
              <w:t>Ocena</w:t>
            </w:r>
          </w:p>
        </w:tc>
        <w:tc>
          <w:tcPr>
            <w:tcW w:w="7371" w:type="dxa"/>
          </w:tcPr>
          <w:p w14:paraId="6498C6ED" w14:textId="4498BB7F" w:rsidR="00B133D2" w:rsidRPr="00B133D2" w:rsidRDefault="00B133D2" w:rsidP="00B133D2">
            <w:pPr>
              <w:rPr>
                <w:b/>
              </w:rPr>
            </w:pPr>
            <w:r w:rsidRPr="00B133D2">
              <w:rPr>
                <w:b/>
                <w:bCs/>
              </w:rPr>
              <w:t>Pomen</w:t>
            </w:r>
          </w:p>
        </w:tc>
      </w:tr>
      <w:tr w:rsidR="00B133D2" w14:paraId="730E02B2" w14:textId="77777777" w:rsidTr="00B133D2">
        <w:tc>
          <w:tcPr>
            <w:tcW w:w="1985" w:type="dxa"/>
          </w:tcPr>
          <w:p w14:paraId="2CFC41F8" w14:textId="325DC690" w:rsidR="00B133D2" w:rsidRDefault="00B133D2" w:rsidP="00B133D2">
            <w:pPr>
              <w:rPr>
                <w:b/>
              </w:rPr>
            </w:pPr>
            <w:r w:rsidRPr="003C36B8">
              <w:t xml:space="preserve">1 </w:t>
            </w:r>
          </w:p>
        </w:tc>
        <w:tc>
          <w:tcPr>
            <w:tcW w:w="7371" w:type="dxa"/>
          </w:tcPr>
          <w:p w14:paraId="647B8E46" w14:textId="52974A78" w:rsidR="00B133D2" w:rsidRDefault="00B133D2" w:rsidP="00B133D2">
            <w:pPr>
              <w:rPr>
                <w:b/>
              </w:rPr>
            </w:pPr>
            <w:r w:rsidRPr="003C36B8">
              <w:t>Ni bolezenskih znakov ali poškodb</w:t>
            </w:r>
          </w:p>
        </w:tc>
      </w:tr>
      <w:tr w:rsidR="00B133D2" w14:paraId="71F16003" w14:textId="77777777" w:rsidTr="00B133D2">
        <w:tc>
          <w:tcPr>
            <w:tcW w:w="1985" w:type="dxa"/>
          </w:tcPr>
          <w:p w14:paraId="7B8A5CBF" w14:textId="1110B45D" w:rsidR="00B133D2" w:rsidRDefault="00B133D2" w:rsidP="00B133D2">
            <w:pPr>
              <w:rPr>
                <w:b/>
              </w:rPr>
            </w:pPr>
            <w:r w:rsidRPr="003C36B8">
              <w:t xml:space="preserve">2 </w:t>
            </w:r>
          </w:p>
        </w:tc>
        <w:tc>
          <w:tcPr>
            <w:tcW w:w="7371" w:type="dxa"/>
          </w:tcPr>
          <w:p w14:paraId="061515C8" w14:textId="48E4144C" w:rsidR="00B133D2" w:rsidRDefault="00B133D2" w:rsidP="00B133D2">
            <w:pPr>
              <w:rPr>
                <w:b/>
              </w:rPr>
            </w:pPr>
            <w:r w:rsidRPr="003C36B8">
              <w:t>Zelo malo bolezenskih znakov ali poškodb</w:t>
            </w:r>
          </w:p>
        </w:tc>
      </w:tr>
      <w:tr w:rsidR="00B133D2" w14:paraId="7E510019" w14:textId="77777777" w:rsidTr="00B133D2">
        <w:tc>
          <w:tcPr>
            <w:tcW w:w="1985" w:type="dxa"/>
          </w:tcPr>
          <w:p w14:paraId="53FD426F" w14:textId="70EB9082" w:rsidR="00B133D2" w:rsidRDefault="00B133D2" w:rsidP="00B133D2">
            <w:pPr>
              <w:rPr>
                <w:b/>
              </w:rPr>
            </w:pPr>
            <w:r w:rsidRPr="003C36B8">
              <w:t xml:space="preserve">3 </w:t>
            </w:r>
          </w:p>
        </w:tc>
        <w:tc>
          <w:tcPr>
            <w:tcW w:w="7371" w:type="dxa"/>
          </w:tcPr>
          <w:p w14:paraId="35EA732B" w14:textId="1813B075" w:rsidR="00B133D2" w:rsidRDefault="00B133D2" w:rsidP="00B133D2">
            <w:pPr>
              <w:rPr>
                <w:b/>
              </w:rPr>
            </w:pPr>
            <w:r w:rsidRPr="003C36B8">
              <w:t>Malo bolezenskih znakov ali poškodb</w:t>
            </w:r>
          </w:p>
        </w:tc>
      </w:tr>
      <w:tr w:rsidR="00B133D2" w14:paraId="3B6AE619" w14:textId="77777777" w:rsidTr="00B133D2">
        <w:tc>
          <w:tcPr>
            <w:tcW w:w="1985" w:type="dxa"/>
          </w:tcPr>
          <w:p w14:paraId="047DCA3A" w14:textId="46653B44" w:rsidR="00B133D2" w:rsidRDefault="00B133D2" w:rsidP="00B133D2">
            <w:pPr>
              <w:rPr>
                <w:b/>
              </w:rPr>
            </w:pPr>
            <w:r w:rsidRPr="003C36B8">
              <w:t xml:space="preserve">4 </w:t>
            </w:r>
          </w:p>
        </w:tc>
        <w:tc>
          <w:tcPr>
            <w:tcW w:w="7371" w:type="dxa"/>
          </w:tcPr>
          <w:p w14:paraId="68C3D262" w14:textId="349F7379" w:rsidR="00B133D2" w:rsidRDefault="00B133D2" w:rsidP="00B133D2">
            <w:pPr>
              <w:rPr>
                <w:b/>
              </w:rPr>
            </w:pPr>
            <w:r w:rsidRPr="003C36B8">
              <w:t>Malo do srednje močni bolezenski znaki ali poškodbe</w:t>
            </w:r>
          </w:p>
        </w:tc>
      </w:tr>
      <w:tr w:rsidR="00B133D2" w14:paraId="3BD0A74C" w14:textId="77777777" w:rsidTr="00B133D2">
        <w:tc>
          <w:tcPr>
            <w:tcW w:w="1985" w:type="dxa"/>
          </w:tcPr>
          <w:p w14:paraId="0F0A2786" w14:textId="641DC5A4" w:rsidR="00B133D2" w:rsidRDefault="00B133D2" w:rsidP="00B133D2">
            <w:pPr>
              <w:rPr>
                <w:b/>
              </w:rPr>
            </w:pPr>
            <w:r w:rsidRPr="003C36B8">
              <w:t xml:space="preserve">5 </w:t>
            </w:r>
          </w:p>
        </w:tc>
        <w:tc>
          <w:tcPr>
            <w:tcW w:w="7371" w:type="dxa"/>
          </w:tcPr>
          <w:p w14:paraId="139AFC60" w14:textId="653418DD" w:rsidR="00B133D2" w:rsidRDefault="00B133D2" w:rsidP="00B133D2">
            <w:pPr>
              <w:rPr>
                <w:b/>
              </w:rPr>
            </w:pPr>
            <w:r w:rsidRPr="003C36B8">
              <w:t>Srednje močni bolezenski znaki ali poškodbe</w:t>
            </w:r>
          </w:p>
        </w:tc>
      </w:tr>
      <w:tr w:rsidR="00B133D2" w14:paraId="61F164BD" w14:textId="77777777" w:rsidTr="00B133D2">
        <w:tc>
          <w:tcPr>
            <w:tcW w:w="1985" w:type="dxa"/>
          </w:tcPr>
          <w:p w14:paraId="4EAEDFD5" w14:textId="1AAAD2E5" w:rsidR="00B133D2" w:rsidRDefault="00B133D2" w:rsidP="00B133D2">
            <w:pPr>
              <w:rPr>
                <w:b/>
              </w:rPr>
            </w:pPr>
            <w:r w:rsidRPr="003C36B8">
              <w:t xml:space="preserve">6 </w:t>
            </w:r>
          </w:p>
        </w:tc>
        <w:tc>
          <w:tcPr>
            <w:tcW w:w="7371" w:type="dxa"/>
          </w:tcPr>
          <w:p w14:paraId="25CDC453" w14:textId="2669514B" w:rsidR="00B133D2" w:rsidRDefault="00B133D2" w:rsidP="00B133D2">
            <w:pPr>
              <w:rPr>
                <w:b/>
              </w:rPr>
            </w:pPr>
            <w:r w:rsidRPr="003C36B8">
              <w:t>Srednje močni do močni bolezenski znaki ali poškodbe</w:t>
            </w:r>
          </w:p>
        </w:tc>
      </w:tr>
      <w:tr w:rsidR="00B133D2" w14:paraId="53378D3A" w14:textId="77777777" w:rsidTr="00B133D2">
        <w:tc>
          <w:tcPr>
            <w:tcW w:w="1985" w:type="dxa"/>
          </w:tcPr>
          <w:p w14:paraId="04B29688" w14:textId="31606345" w:rsidR="00B133D2" w:rsidRDefault="00B133D2" w:rsidP="00B133D2">
            <w:pPr>
              <w:rPr>
                <w:b/>
              </w:rPr>
            </w:pPr>
            <w:r w:rsidRPr="003C36B8">
              <w:t xml:space="preserve">7 </w:t>
            </w:r>
          </w:p>
        </w:tc>
        <w:tc>
          <w:tcPr>
            <w:tcW w:w="7371" w:type="dxa"/>
          </w:tcPr>
          <w:p w14:paraId="52459A26" w14:textId="59CD0A4F" w:rsidR="00B133D2" w:rsidRDefault="00B133D2" w:rsidP="00B133D2">
            <w:pPr>
              <w:rPr>
                <w:b/>
              </w:rPr>
            </w:pPr>
            <w:r w:rsidRPr="003C36B8">
              <w:t>Močni bolezenski znaki ali poškodbe</w:t>
            </w:r>
          </w:p>
        </w:tc>
      </w:tr>
      <w:tr w:rsidR="00B133D2" w14:paraId="496BC1FF" w14:textId="77777777" w:rsidTr="00B133D2">
        <w:tc>
          <w:tcPr>
            <w:tcW w:w="1985" w:type="dxa"/>
          </w:tcPr>
          <w:p w14:paraId="1531D9B7" w14:textId="405F0964" w:rsidR="00B133D2" w:rsidRDefault="00B133D2" w:rsidP="00B133D2">
            <w:pPr>
              <w:rPr>
                <w:b/>
              </w:rPr>
            </w:pPr>
            <w:r w:rsidRPr="003C36B8">
              <w:t xml:space="preserve">8 </w:t>
            </w:r>
          </w:p>
        </w:tc>
        <w:tc>
          <w:tcPr>
            <w:tcW w:w="7371" w:type="dxa"/>
          </w:tcPr>
          <w:p w14:paraId="347A0DAF" w14:textId="01D24B50" w:rsidR="00B133D2" w:rsidRDefault="00B133D2" w:rsidP="00B133D2">
            <w:pPr>
              <w:rPr>
                <w:b/>
              </w:rPr>
            </w:pPr>
            <w:r w:rsidRPr="003C36B8">
              <w:t>Močni do zelo močni bolezenski znaki ali poškodbe</w:t>
            </w:r>
          </w:p>
        </w:tc>
      </w:tr>
      <w:tr w:rsidR="00B133D2" w14:paraId="25E97D7D" w14:textId="77777777" w:rsidTr="00B133D2">
        <w:tc>
          <w:tcPr>
            <w:tcW w:w="1985" w:type="dxa"/>
          </w:tcPr>
          <w:p w14:paraId="45FE4228" w14:textId="42C94664" w:rsidR="00B133D2" w:rsidRDefault="00B133D2" w:rsidP="00B133D2">
            <w:pPr>
              <w:rPr>
                <w:b/>
              </w:rPr>
            </w:pPr>
            <w:r w:rsidRPr="003C36B8">
              <w:t xml:space="preserve">9 </w:t>
            </w:r>
          </w:p>
        </w:tc>
        <w:tc>
          <w:tcPr>
            <w:tcW w:w="7371" w:type="dxa"/>
          </w:tcPr>
          <w:p w14:paraId="463CCF4C" w14:textId="5A4224ED" w:rsidR="00B133D2" w:rsidRDefault="00B133D2" w:rsidP="00B133D2">
            <w:pPr>
              <w:rPr>
                <w:b/>
              </w:rPr>
            </w:pPr>
            <w:r w:rsidRPr="003C36B8">
              <w:t>Zelo močni bolezenski znaki ali poškodbe</w:t>
            </w:r>
          </w:p>
        </w:tc>
      </w:tr>
    </w:tbl>
    <w:p w14:paraId="1CA7E15B" w14:textId="77777777" w:rsidR="00B133D2" w:rsidRDefault="00B133D2" w:rsidP="00A05A86">
      <w:pPr>
        <w:ind w:left="357"/>
        <w:rPr>
          <w:b/>
        </w:rPr>
      </w:pPr>
    </w:p>
    <w:p w14:paraId="225A0492" w14:textId="77777777" w:rsidR="00EE57D6" w:rsidRPr="003C36B8" w:rsidRDefault="00EE57D6" w:rsidP="00AE147B"/>
    <w:p w14:paraId="0CE998C1" w14:textId="77777777" w:rsidR="00EE57D6" w:rsidRPr="0025195C" w:rsidRDefault="00EE57D6" w:rsidP="003224D3">
      <w:pPr>
        <w:spacing w:after="60" w:line="240" w:lineRule="auto"/>
        <w:rPr>
          <w:color w:val="FF0000"/>
        </w:rPr>
      </w:pPr>
    </w:p>
    <w:sectPr w:rsidR="00EE57D6" w:rsidRPr="0025195C" w:rsidSect="00AE147B">
      <w:headerReference w:type="first" r:id="rId12"/>
      <w:type w:val="continuous"/>
      <w:pgSz w:w="11907" w:h="16840" w:code="9"/>
      <w:pgMar w:top="1134" w:right="1134" w:bottom="1134" w:left="1134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DB0C5" w14:textId="77777777" w:rsidR="00B133D2" w:rsidRDefault="00B133D2">
      <w:r>
        <w:separator/>
      </w:r>
    </w:p>
  </w:endnote>
  <w:endnote w:type="continuationSeparator" w:id="0">
    <w:p w14:paraId="77389F2A" w14:textId="77777777" w:rsidR="00B133D2" w:rsidRDefault="00B1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8035C" w14:textId="77777777" w:rsidR="00B133D2" w:rsidRDefault="00B133D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3E5C73A" w14:textId="77777777" w:rsidR="00B133D2" w:rsidRDefault="00B133D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9D190" w14:textId="0D0E573A" w:rsidR="00B133D2" w:rsidRDefault="00B133D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62FD6"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46F969FD" w14:textId="0113A8C1" w:rsidR="00B133D2" w:rsidRDefault="00B133D2">
    <w:pPr>
      <w:pStyle w:val="Noga"/>
      <w:pBdr>
        <w:top w:val="single" w:sz="4" w:space="1" w:color="auto"/>
      </w:pBdr>
      <w:ind w:right="360"/>
    </w:pPr>
    <w:r>
      <w:rPr>
        <w:sz w:val="20"/>
      </w:rPr>
      <w:t xml:space="preserve">Oznaka metode: </w:t>
    </w:r>
    <w:r w:rsidRPr="000B353A">
      <w:rPr>
        <w:rFonts w:ascii="Arial" w:hAnsi="Arial" w:cs="Arial"/>
        <w:sz w:val="18"/>
        <w:szCs w:val="18"/>
      </w:rPr>
      <w:t>UVHVVR-VPU/</w:t>
    </w:r>
    <w:r>
      <w:rPr>
        <w:rFonts w:ascii="Arial" w:hAnsi="Arial" w:cs="Arial"/>
        <w:sz w:val="18"/>
        <w:szCs w:val="18"/>
      </w:rPr>
      <w:t>11</w:t>
    </w:r>
    <w:r w:rsidRPr="000B353A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606DB" w14:textId="357CAE99" w:rsidR="00B133D2" w:rsidRDefault="00B133D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62FD6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021C64B" w14:textId="77777777" w:rsidR="00B133D2" w:rsidRPr="000B353A" w:rsidRDefault="00B133D2">
    <w:pPr>
      <w:pStyle w:val="Noga"/>
      <w:pBdr>
        <w:top w:val="single" w:sz="4" w:space="1" w:color="auto"/>
      </w:pBdr>
      <w:ind w:right="360"/>
      <w:rPr>
        <w:rFonts w:ascii="Arial" w:hAnsi="Arial" w:cs="Arial"/>
        <w:sz w:val="18"/>
        <w:szCs w:val="18"/>
      </w:rPr>
    </w:pPr>
    <w:r w:rsidRPr="000B353A">
      <w:rPr>
        <w:rFonts w:ascii="Arial" w:hAnsi="Arial" w:cs="Arial"/>
        <w:sz w:val="18"/>
        <w:szCs w:val="18"/>
      </w:rPr>
      <w:t>Oznaka metode: UVHVVR-VPU/1/2</w:t>
    </w:r>
  </w:p>
  <w:p w14:paraId="7AC0F0B4" w14:textId="77777777" w:rsidR="00B133D2" w:rsidRDefault="00B133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3E75B" w14:textId="77777777" w:rsidR="00B133D2" w:rsidRDefault="00B133D2">
      <w:r>
        <w:separator/>
      </w:r>
    </w:p>
  </w:footnote>
  <w:footnote w:type="continuationSeparator" w:id="0">
    <w:p w14:paraId="7C156157" w14:textId="77777777" w:rsidR="00B133D2" w:rsidRDefault="00B1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29E81" w14:textId="77777777" w:rsidR="00B133D2" w:rsidRPr="009018BA" w:rsidRDefault="00B133D2" w:rsidP="00E36C64">
    <w:pPr>
      <w:widowControl/>
      <w:autoSpaceDE w:val="0"/>
      <w:autoSpaceDN w:val="0"/>
      <w:spacing w:line="240" w:lineRule="auto"/>
      <w:ind w:left="284"/>
      <w:jc w:val="left"/>
      <w:textAlignment w:val="auto"/>
      <w:rPr>
        <w:rFonts w:ascii="Republika" w:hAnsi="Republika"/>
        <w:caps/>
        <w:sz w:val="20"/>
        <w:lang w:eastAsia="en-US"/>
      </w:rPr>
    </w:pPr>
    <w:r>
      <w:rPr>
        <w:rFonts w:ascii="Republika" w:hAnsi="Republika"/>
        <w:caps/>
        <w:noProof/>
        <w:sz w:val="20"/>
      </w:rPr>
      <w:drawing>
        <wp:inline distT="0" distB="0" distL="0" distR="0" wp14:anchorId="4D5966C4" wp14:editId="79C8464A">
          <wp:extent cx="3554730" cy="1355391"/>
          <wp:effectExtent l="0" t="0" r="7620" b="0"/>
          <wp:docPr id="4" name="Slika 4" descr="Republika Slovenija&#10;Ministrstvo za kmetijstvo, gozdarstvo in prehrano&#10;Uprava Republike Slovenije za varno hrano, veterinarstvo in varstvo rastlin&#10;Dunajska cesta 22, 1000 Ljubljana" title="Glava doku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902" cy="135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lang w:eastAsia="en-US"/>
      </w:rPr>
      <w:tab/>
    </w:r>
    <w:r w:rsidRPr="000D050A">
      <w:rPr>
        <w:rFonts w:ascii="Arial" w:hAnsi="Arial" w:cs="Arial"/>
        <w:sz w:val="16"/>
        <w:lang w:eastAsia="en-US"/>
      </w:rPr>
      <w:t>T: 01 300 13 00</w:t>
    </w:r>
  </w:p>
  <w:p w14:paraId="5CA7960D" w14:textId="77777777" w:rsidR="00B133D2" w:rsidRPr="000D050A" w:rsidRDefault="00B133D2" w:rsidP="00E36C64">
    <w:pPr>
      <w:widowControl/>
      <w:tabs>
        <w:tab w:val="left" w:pos="5112"/>
      </w:tabs>
      <w:adjustRightInd/>
      <w:spacing w:line="240" w:lineRule="exact"/>
      <w:ind w:left="284"/>
      <w:jc w:val="left"/>
      <w:textAlignment w:val="auto"/>
      <w:rPr>
        <w:rFonts w:ascii="Arial" w:hAnsi="Arial" w:cs="Arial"/>
        <w:sz w:val="16"/>
        <w:lang w:eastAsia="en-US"/>
      </w:rPr>
    </w:pPr>
    <w:r w:rsidRPr="000D050A"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ab/>
    </w:r>
    <w:r w:rsidRPr="000D050A">
      <w:rPr>
        <w:rFonts w:ascii="Arial" w:hAnsi="Arial" w:cs="Arial"/>
        <w:sz w:val="16"/>
        <w:lang w:eastAsia="en-US"/>
      </w:rPr>
      <w:t xml:space="preserve">F: 01 300 13 56 </w:t>
    </w:r>
  </w:p>
  <w:p w14:paraId="24344CBD" w14:textId="77777777" w:rsidR="00B133D2" w:rsidRPr="000D050A" w:rsidRDefault="00B133D2" w:rsidP="00E36C64">
    <w:pPr>
      <w:widowControl/>
      <w:tabs>
        <w:tab w:val="left" w:pos="5112"/>
      </w:tabs>
      <w:adjustRightInd/>
      <w:spacing w:line="240" w:lineRule="exact"/>
      <w:ind w:left="284"/>
      <w:jc w:val="left"/>
      <w:textAlignment w:val="auto"/>
      <w:rPr>
        <w:rFonts w:ascii="Arial" w:hAnsi="Arial" w:cs="Arial"/>
        <w:sz w:val="16"/>
        <w:lang w:eastAsia="en-US"/>
      </w:rPr>
    </w:pPr>
    <w:r w:rsidRPr="000D050A"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ab/>
    </w:r>
    <w:r w:rsidRPr="000D050A">
      <w:rPr>
        <w:rFonts w:ascii="Arial" w:hAnsi="Arial" w:cs="Arial"/>
        <w:sz w:val="16"/>
        <w:lang w:eastAsia="en-US"/>
      </w:rPr>
      <w:t>E: gp.uvhvvr@gov.si</w:t>
    </w:r>
  </w:p>
  <w:p w14:paraId="0570A43D" w14:textId="77777777" w:rsidR="00B133D2" w:rsidRPr="000D050A" w:rsidRDefault="00B133D2" w:rsidP="00E36C64">
    <w:pPr>
      <w:widowControl/>
      <w:tabs>
        <w:tab w:val="left" w:pos="5112"/>
      </w:tabs>
      <w:adjustRightInd/>
      <w:spacing w:line="240" w:lineRule="exact"/>
      <w:ind w:left="284"/>
      <w:jc w:val="left"/>
      <w:textAlignment w:val="auto"/>
      <w:rPr>
        <w:rFonts w:ascii="Arial" w:hAnsi="Arial" w:cs="Arial"/>
        <w:sz w:val="16"/>
        <w:lang w:eastAsia="en-US"/>
      </w:rPr>
    </w:pPr>
    <w:r w:rsidRPr="000D050A"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ab/>
    </w:r>
    <w:r w:rsidRPr="000D050A">
      <w:rPr>
        <w:rFonts w:ascii="Arial" w:hAnsi="Arial" w:cs="Arial"/>
        <w:sz w:val="16"/>
        <w:lang w:eastAsia="en-US"/>
      </w:rPr>
      <w:t>www.uvhvvr.gov.si</w:t>
    </w:r>
  </w:p>
  <w:p w14:paraId="23A47970" w14:textId="531A40F8" w:rsidR="00B133D2" w:rsidRPr="000D050A" w:rsidRDefault="00B133D2" w:rsidP="000D050A">
    <w:pPr>
      <w:widowControl/>
      <w:tabs>
        <w:tab w:val="left" w:pos="5112"/>
      </w:tabs>
      <w:adjustRightInd/>
      <w:spacing w:line="240" w:lineRule="exact"/>
      <w:ind w:left="284"/>
      <w:jc w:val="left"/>
      <w:textAlignment w:val="auto"/>
      <w:rPr>
        <w:rFonts w:ascii="Arial" w:hAnsi="Arial" w:cs="Arial"/>
        <w:sz w:val="16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6EBCD" w14:textId="77777777" w:rsidR="00B133D2" w:rsidRDefault="00B133D2">
    <w:pPr>
      <w:ind w:left="2410"/>
    </w:pPr>
  </w:p>
  <w:p w14:paraId="23D0C974" w14:textId="77777777" w:rsidR="00B133D2" w:rsidRDefault="00B133D2">
    <w:pPr>
      <w:ind w:left="5103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C4709" w14:textId="77777777" w:rsidR="00B133D2" w:rsidRPr="00FE3064" w:rsidRDefault="00B133D2" w:rsidP="00FE306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D10A5A"/>
    <w:multiLevelType w:val="multilevel"/>
    <w:tmpl w:val="C312264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2" w15:restartNumberingAfterBreak="0">
    <w:nsid w:val="01FF4308"/>
    <w:multiLevelType w:val="hybridMultilevel"/>
    <w:tmpl w:val="95403F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868BB"/>
    <w:multiLevelType w:val="hybridMultilevel"/>
    <w:tmpl w:val="1518BFA2"/>
    <w:lvl w:ilvl="0" w:tplc="2AC63616">
      <w:start w:val="10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94E20A5"/>
    <w:multiLevelType w:val="hybridMultilevel"/>
    <w:tmpl w:val="479A519A"/>
    <w:lvl w:ilvl="0" w:tplc="584813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46E9"/>
    <w:multiLevelType w:val="hybridMultilevel"/>
    <w:tmpl w:val="739A7580"/>
    <w:lvl w:ilvl="0" w:tplc="2AC63616">
      <w:start w:val="10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6F8A"/>
    <w:multiLevelType w:val="multilevel"/>
    <w:tmpl w:val="81D668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15272953"/>
    <w:multiLevelType w:val="hybridMultilevel"/>
    <w:tmpl w:val="141864B2"/>
    <w:lvl w:ilvl="0" w:tplc="FAD44D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5A3342"/>
    <w:multiLevelType w:val="singleLevel"/>
    <w:tmpl w:val="601A6162"/>
    <w:lvl w:ilvl="0">
      <w:start w:val="9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9" w15:restartNumberingAfterBreak="0">
    <w:nsid w:val="18A63FE9"/>
    <w:multiLevelType w:val="singleLevel"/>
    <w:tmpl w:val="1D908738"/>
    <w:lvl w:ilvl="0">
      <w:start w:val="69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10" w15:restartNumberingAfterBreak="0">
    <w:nsid w:val="1A80647A"/>
    <w:multiLevelType w:val="singleLevel"/>
    <w:tmpl w:val="CECC16F8"/>
    <w:lvl w:ilvl="0">
      <w:start w:val="3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</w:abstractNum>
  <w:abstractNum w:abstractNumId="11" w15:restartNumberingAfterBreak="0">
    <w:nsid w:val="1AC64725"/>
    <w:multiLevelType w:val="singleLevel"/>
    <w:tmpl w:val="2648E294"/>
    <w:lvl w:ilvl="0">
      <w:start w:val="9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</w:abstractNum>
  <w:abstractNum w:abstractNumId="12" w15:restartNumberingAfterBreak="0">
    <w:nsid w:val="1AF55E01"/>
    <w:multiLevelType w:val="multilevel"/>
    <w:tmpl w:val="6AEC3E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1B7C23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EF67618"/>
    <w:multiLevelType w:val="hybridMultilevel"/>
    <w:tmpl w:val="A030E1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73D86"/>
    <w:multiLevelType w:val="hybridMultilevel"/>
    <w:tmpl w:val="E51C052E"/>
    <w:lvl w:ilvl="0" w:tplc="2868A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C6F54"/>
    <w:multiLevelType w:val="multilevel"/>
    <w:tmpl w:val="0B72826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17" w15:restartNumberingAfterBreak="0">
    <w:nsid w:val="29224531"/>
    <w:multiLevelType w:val="singleLevel"/>
    <w:tmpl w:val="35C2C8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93804BA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2B38407C"/>
    <w:multiLevelType w:val="singleLevel"/>
    <w:tmpl w:val="0F3A7DBC"/>
    <w:lvl w:ilvl="0">
      <w:start w:val="5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</w:abstractNum>
  <w:abstractNum w:abstractNumId="20" w15:restartNumberingAfterBreak="0">
    <w:nsid w:val="30804AB2"/>
    <w:multiLevelType w:val="singleLevel"/>
    <w:tmpl w:val="AD10D134"/>
    <w:lvl w:ilvl="0">
      <w:start w:val="1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1" w15:restartNumberingAfterBreak="0">
    <w:nsid w:val="311117EF"/>
    <w:multiLevelType w:val="hybridMultilevel"/>
    <w:tmpl w:val="AA5AB97E"/>
    <w:lvl w:ilvl="0" w:tplc="A4443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B17B2"/>
    <w:multiLevelType w:val="multilevel"/>
    <w:tmpl w:val="5A0602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62F6B95"/>
    <w:multiLevelType w:val="hybridMultilevel"/>
    <w:tmpl w:val="C0C02872"/>
    <w:lvl w:ilvl="0" w:tplc="43C68C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868A7C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945401"/>
    <w:multiLevelType w:val="multilevel"/>
    <w:tmpl w:val="D3644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39744B01"/>
    <w:multiLevelType w:val="hybridMultilevel"/>
    <w:tmpl w:val="487874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33C1D"/>
    <w:multiLevelType w:val="hybridMultilevel"/>
    <w:tmpl w:val="D82A7D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F80334"/>
    <w:multiLevelType w:val="singleLevel"/>
    <w:tmpl w:val="36ACBFE8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</w:abstractNum>
  <w:abstractNum w:abstractNumId="28" w15:restartNumberingAfterBreak="0">
    <w:nsid w:val="45725CA8"/>
    <w:multiLevelType w:val="multilevel"/>
    <w:tmpl w:val="042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4E3D431C"/>
    <w:multiLevelType w:val="hybridMultilevel"/>
    <w:tmpl w:val="BC5A4690"/>
    <w:lvl w:ilvl="0" w:tplc="FAD44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CCE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76D73"/>
    <w:multiLevelType w:val="hybridMultilevel"/>
    <w:tmpl w:val="18CEDCA8"/>
    <w:lvl w:ilvl="0" w:tplc="1B0619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85D20"/>
    <w:multiLevelType w:val="hybridMultilevel"/>
    <w:tmpl w:val="E188D356"/>
    <w:lvl w:ilvl="0" w:tplc="7A80E06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10201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54E17A95"/>
    <w:multiLevelType w:val="multilevel"/>
    <w:tmpl w:val="54222A16"/>
    <w:lvl w:ilvl="0">
      <w:start w:val="1"/>
      <w:numFmt w:val="decimal"/>
      <w:pStyle w:val="Slog1VPU"/>
      <w:lvlText w:val="%1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1">
      <w:start w:val="1"/>
      <w:numFmt w:val="decimal"/>
      <w:pStyle w:val="Slog2VPU"/>
      <w:lvlText w:val="%1.%2"/>
      <w:lvlJc w:val="left"/>
      <w:pPr>
        <w:tabs>
          <w:tab w:val="num" w:pos="4546"/>
        </w:tabs>
        <w:ind w:left="454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Slog3VPU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764"/>
        </w:tabs>
        <w:ind w:left="17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908"/>
        </w:tabs>
        <w:ind w:left="19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2196"/>
        </w:tabs>
        <w:ind w:left="21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2484"/>
        </w:tabs>
        <w:ind w:left="2484" w:hanging="1584"/>
      </w:pPr>
      <w:rPr>
        <w:rFonts w:cs="Times New Roman" w:hint="default"/>
      </w:rPr>
    </w:lvl>
  </w:abstractNum>
  <w:abstractNum w:abstractNumId="34" w15:restartNumberingAfterBreak="0">
    <w:nsid w:val="55154295"/>
    <w:multiLevelType w:val="hybridMultilevel"/>
    <w:tmpl w:val="895C1AE0"/>
    <w:lvl w:ilvl="0" w:tplc="7C86A0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81764A"/>
    <w:multiLevelType w:val="multilevel"/>
    <w:tmpl w:val="AAC4B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 w15:restartNumberingAfterBreak="0">
    <w:nsid w:val="5BA214C5"/>
    <w:multiLevelType w:val="hybridMultilevel"/>
    <w:tmpl w:val="96FCCE2C"/>
    <w:lvl w:ilvl="0" w:tplc="002CE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61E10"/>
    <w:multiLevelType w:val="multilevel"/>
    <w:tmpl w:val="6AEC3E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0E45A0E"/>
    <w:multiLevelType w:val="hybridMultilevel"/>
    <w:tmpl w:val="B02AC3C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D7180D"/>
    <w:multiLevelType w:val="hybridMultilevel"/>
    <w:tmpl w:val="EE9C7036"/>
    <w:lvl w:ilvl="0" w:tplc="2868A7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95C49"/>
    <w:multiLevelType w:val="multilevel"/>
    <w:tmpl w:val="2DE660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6C8239B"/>
    <w:multiLevelType w:val="hybridMultilevel"/>
    <w:tmpl w:val="8592BF16"/>
    <w:lvl w:ilvl="0" w:tplc="1AA24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24"/>
  </w:num>
  <w:num w:numId="4">
    <w:abstractNumId w:val="6"/>
  </w:num>
  <w:num w:numId="5">
    <w:abstractNumId w:val="2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71" w:hanging="283"/>
        </w:pPr>
        <w:rPr>
          <w:rFonts w:ascii="Symbol" w:hAnsi="Symbol" w:hint="default"/>
        </w:rPr>
      </w:lvl>
    </w:lvlOverride>
  </w:num>
  <w:num w:numId="7">
    <w:abstractNumId w:val="13"/>
  </w:num>
  <w:num w:numId="8">
    <w:abstractNumId w:val="20"/>
  </w:num>
  <w:num w:numId="9">
    <w:abstractNumId w:val="8"/>
  </w:num>
  <w:num w:numId="10">
    <w:abstractNumId w:val="27"/>
  </w:num>
  <w:num w:numId="11">
    <w:abstractNumId w:val="10"/>
  </w:num>
  <w:num w:numId="12">
    <w:abstractNumId w:val="9"/>
  </w:num>
  <w:num w:numId="13">
    <w:abstractNumId w:val="19"/>
  </w:num>
  <w:num w:numId="14">
    <w:abstractNumId w:val="11"/>
  </w:num>
  <w:num w:numId="15">
    <w:abstractNumId w:val="18"/>
  </w:num>
  <w:num w:numId="16">
    <w:abstractNumId w:val="4"/>
  </w:num>
  <w:num w:numId="17">
    <w:abstractNumId w:val="39"/>
  </w:num>
  <w:num w:numId="18">
    <w:abstractNumId w:val="1"/>
  </w:num>
  <w:num w:numId="19">
    <w:abstractNumId w:val="29"/>
  </w:num>
  <w:num w:numId="20">
    <w:abstractNumId w:val="32"/>
  </w:num>
  <w:num w:numId="21">
    <w:abstractNumId w:val="37"/>
  </w:num>
  <w:num w:numId="22">
    <w:abstractNumId w:val="28"/>
  </w:num>
  <w:num w:numId="23">
    <w:abstractNumId w:val="33"/>
  </w:num>
  <w:num w:numId="24">
    <w:abstractNumId w:val="16"/>
  </w:num>
  <w:num w:numId="25">
    <w:abstractNumId w:val="12"/>
  </w:num>
  <w:num w:numId="26">
    <w:abstractNumId w:val="36"/>
  </w:num>
  <w:num w:numId="27">
    <w:abstractNumId w:val="30"/>
  </w:num>
  <w:num w:numId="28">
    <w:abstractNumId w:val="41"/>
  </w:num>
  <w:num w:numId="29">
    <w:abstractNumId w:val="25"/>
  </w:num>
  <w:num w:numId="30">
    <w:abstractNumId w:val="2"/>
  </w:num>
  <w:num w:numId="31">
    <w:abstractNumId w:val="31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6"/>
  </w:num>
  <w:num w:numId="35">
    <w:abstractNumId w:val="23"/>
  </w:num>
  <w:num w:numId="36">
    <w:abstractNumId w:val="15"/>
  </w:num>
  <w:num w:numId="37">
    <w:abstractNumId w:val="7"/>
  </w:num>
  <w:num w:numId="38">
    <w:abstractNumId w:val="34"/>
  </w:num>
  <w:num w:numId="39">
    <w:abstractNumId w:val="5"/>
  </w:num>
  <w:num w:numId="40">
    <w:abstractNumId w:val="21"/>
  </w:num>
  <w:num w:numId="41">
    <w:abstractNumId w:val="38"/>
  </w:num>
  <w:num w:numId="42">
    <w:abstractNumId w:val="3"/>
  </w:num>
  <w:num w:numId="43">
    <w:abstractNumId w:val="33"/>
    <w:lvlOverride w:ilvl="0">
      <w:startOverride w:val="2"/>
    </w:lvlOverride>
    <w:lvlOverride w:ilvl="1">
      <w:startOverride w:val="1"/>
    </w:lvlOverride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B3"/>
    <w:rsid w:val="00000FB4"/>
    <w:rsid w:val="00002406"/>
    <w:rsid w:val="0000240C"/>
    <w:rsid w:val="00007234"/>
    <w:rsid w:val="000076F3"/>
    <w:rsid w:val="00007DF2"/>
    <w:rsid w:val="00015A3E"/>
    <w:rsid w:val="00026091"/>
    <w:rsid w:val="00026EE2"/>
    <w:rsid w:val="000313A0"/>
    <w:rsid w:val="0003508F"/>
    <w:rsid w:val="00043DFE"/>
    <w:rsid w:val="00046117"/>
    <w:rsid w:val="000613AE"/>
    <w:rsid w:val="00066928"/>
    <w:rsid w:val="0007194C"/>
    <w:rsid w:val="00074E9E"/>
    <w:rsid w:val="00081AF1"/>
    <w:rsid w:val="000850EE"/>
    <w:rsid w:val="00085B29"/>
    <w:rsid w:val="0009029C"/>
    <w:rsid w:val="000A0506"/>
    <w:rsid w:val="000A0671"/>
    <w:rsid w:val="000A131D"/>
    <w:rsid w:val="000A22DF"/>
    <w:rsid w:val="000A33A6"/>
    <w:rsid w:val="000A42BC"/>
    <w:rsid w:val="000B016A"/>
    <w:rsid w:val="000B1F18"/>
    <w:rsid w:val="000B2C4A"/>
    <w:rsid w:val="000B353A"/>
    <w:rsid w:val="000C411D"/>
    <w:rsid w:val="000C75A4"/>
    <w:rsid w:val="000D050A"/>
    <w:rsid w:val="000D1EE5"/>
    <w:rsid w:val="000D4AB9"/>
    <w:rsid w:val="000E0E29"/>
    <w:rsid w:val="000E0EEF"/>
    <w:rsid w:val="000E3468"/>
    <w:rsid w:val="00103A2B"/>
    <w:rsid w:val="00113CE8"/>
    <w:rsid w:val="00117C35"/>
    <w:rsid w:val="00120D77"/>
    <w:rsid w:val="00130F29"/>
    <w:rsid w:val="00133962"/>
    <w:rsid w:val="00143D21"/>
    <w:rsid w:val="00151A26"/>
    <w:rsid w:val="0015679E"/>
    <w:rsid w:val="00160CA7"/>
    <w:rsid w:val="0016335E"/>
    <w:rsid w:val="00163727"/>
    <w:rsid w:val="00165262"/>
    <w:rsid w:val="00165CC2"/>
    <w:rsid w:val="00166020"/>
    <w:rsid w:val="00167AC2"/>
    <w:rsid w:val="001700B5"/>
    <w:rsid w:val="00183A0B"/>
    <w:rsid w:val="00184818"/>
    <w:rsid w:val="0018491F"/>
    <w:rsid w:val="00184F57"/>
    <w:rsid w:val="001922EF"/>
    <w:rsid w:val="001A15BE"/>
    <w:rsid w:val="001A194E"/>
    <w:rsid w:val="001A434F"/>
    <w:rsid w:val="001B1EF0"/>
    <w:rsid w:val="001B5671"/>
    <w:rsid w:val="001C305B"/>
    <w:rsid w:val="001C359B"/>
    <w:rsid w:val="001C40B3"/>
    <w:rsid w:val="001C605C"/>
    <w:rsid w:val="001E01BB"/>
    <w:rsid w:val="001F3757"/>
    <w:rsid w:val="001F3A1D"/>
    <w:rsid w:val="001F6BF8"/>
    <w:rsid w:val="00203061"/>
    <w:rsid w:val="00204BB3"/>
    <w:rsid w:val="00211178"/>
    <w:rsid w:val="00217013"/>
    <w:rsid w:val="002176D0"/>
    <w:rsid w:val="00222E82"/>
    <w:rsid w:val="00226B7A"/>
    <w:rsid w:val="00233818"/>
    <w:rsid w:val="00242195"/>
    <w:rsid w:val="00242242"/>
    <w:rsid w:val="00245A11"/>
    <w:rsid w:val="0025195C"/>
    <w:rsid w:val="00254376"/>
    <w:rsid w:val="0025510D"/>
    <w:rsid w:val="00255205"/>
    <w:rsid w:val="00257BF1"/>
    <w:rsid w:val="00262B7A"/>
    <w:rsid w:val="00272300"/>
    <w:rsid w:val="00284072"/>
    <w:rsid w:val="00287E3A"/>
    <w:rsid w:val="00295754"/>
    <w:rsid w:val="00296B0F"/>
    <w:rsid w:val="002A6F10"/>
    <w:rsid w:val="002B1014"/>
    <w:rsid w:val="002C10DF"/>
    <w:rsid w:val="002D1B2F"/>
    <w:rsid w:val="002D31E5"/>
    <w:rsid w:val="002D62D4"/>
    <w:rsid w:val="002E1189"/>
    <w:rsid w:val="002E1A01"/>
    <w:rsid w:val="002E1A35"/>
    <w:rsid w:val="002E3983"/>
    <w:rsid w:val="002E594A"/>
    <w:rsid w:val="002E61D9"/>
    <w:rsid w:val="002F0C08"/>
    <w:rsid w:val="003025A1"/>
    <w:rsid w:val="0030262F"/>
    <w:rsid w:val="00302F07"/>
    <w:rsid w:val="00313802"/>
    <w:rsid w:val="00313900"/>
    <w:rsid w:val="003212CD"/>
    <w:rsid w:val="003224D3"/>
    <w:rsid w:val="00325C06"/>
    <w:rsid w:val="00333FD7"/>
    <w:rsid w:val="00334FCC"/>
    <w:rsid w:val="00342B61"/>
    <w:rsid w:val="00343729"/>
    <w:rsid w:val="003778C4"/>
    <w:rsid w:val="00382DB6"/>
    <w:rsid w:val="00383173"/>
    <w:rsid w:val="0038736B"/>
    <w:rsid w:val="00387FD0"/>
    <w:rsid w:val="00396071"/>
    <w:rsid w:val="003A0BA3"/>
    <w:rsid w:val="003B1988"/>
    <w:rsid w:val="003B7947"/>
    <w:rsid w:val="003B7B35"/>
    <w:rsid w:val="003C36B8"/>
    <w:rsid w:val="003C5C72"/>
    <w:rsid w:val="003C6E6C"/>
    <w:rsid w:val="003D1F07"/>
    <w:rsid w:val="003D2639"/>
    <w:rsid w:val="003D31E2"/>
    <w:rsid w:val="003D391B"/>
    <w:rsid w:val="003E068B"/>
    <w:rsid w:val="003E1C38"/>
    <w:rsid w:val="003E53C9"/>
    <w:rsid w:val="003E77C5"/>
    <w:rsid w:val="003F451F"/>
    <w:rsid w:val="003F7F54"/>
    <w:rsid w:val="004053A7"/>
    <w:rsid w:val="004058BC"/>
    <w:rsid w:val="0040799A"/>
    <w:rsid w:val="00411CF4"/>
    <w:rsid w:val="00417F29"/>
    <w:rsid w:val="00427BEB"/>
    <w:rsid w:val="00427DAC"/>
    <w:rsid w:val="00430670"/>
    <w:rsid w:val="00433B6A"/>
    <w:rsid w:val="00436E54"/>
    <w:rsid w:val="0044564E"/>
    <w:rsid w:val="00446669"/>
    <w:rsid w:val="004501B9"/>
    <w:rsid w:val="004517D3"/>
    <w:rsid w:val="00461771"/>
    <w:rsid w:val="00467329"/>
    <w:rsid w:val="00467B07"/>
    <w:rsid w:val="0047489D"/>
    <w:rsid w:val="00475010"/>
    <w:rsid w:val="004762D0"/>
    <w:rsid w:val="00482FD0"/>
    <w:rsid w:val="0049038A"/>
    <w:rsid w:val="004A7A03"/>
    <w:rsid w:val="004B2560"/>
    <w:rsid w:val="004B3282"/>
    <w:rsid w:val="004B4E70"/>
    <w:rsid w:val="004C0458"/>
    <w:rsid w:val="004C1D64"/>
    <w:rsid w:val="004C45B5"/>
    <w:rsid w:val="004C4DB6"/>
    <w:rsid w:val="004C73CE"/>
    <w:rsid w:val="004C7520"/>
    <w:rsid w:val="004D0EE7"/>
    <w:rsid w:val="004D16B6"/>
    <w:rsid w:val="00503CE6"/>
    <w:rsid w:val="005143A0"/>
    <w:rsid w:val="00515932"/>
    <w:rsid w:val="00522D1A"/>
    <w:rsid w:val="00523D53"/>
    <w:rsid w:val="005309F2"/>
    <w:rsid w:val="0054287D"/>
    <w:rsid w:val="00542A70"/>
    <w:rsid w:val="005432DD"/>
    <w:rsid w:val="00546626"/>
    <w:rsid w:val="005475CD"/>
    <w:rsid w:val="00553D3C"/>
    <w:rsid w:val="005618B5"/>
    <w:rsid w:val="00564FA9"/>
    <w:rsid w:val="00570107"/>
    <w:rsid w:val="00575CF7"/>
    <w:rsid w:val="0057619C"/>
    <w:rsid w:val="005778A7"/>
    <w:rsid w:val="0058234C"/>
    <w:rsid w:val="00584722"/>
    <w:rsid w:val="0058681C"/>
    <w:rsid w:val="005952CD"/>
    <w:rsid w:val="00595F70"/>
    <w:rsid w:val="005A464D"/>
    <w:rsid w:val="005B5635"/>
    <w:rsid w:val="005B57AD"/>
    <w:rsid w:val="005B666A"/>
    <w:rsid w:val="005B699D"/>
    <w:rsid w:val="005C3E6C"/>
    <w:rsid w:val="005C693F"/>
    <w:rsid w:val="005D70E7"/>
    <w:rsid w:val="005D781E"/>
    <w:rsid w:val="005F19CB"/>
    <w:rsid w:val="005F20AB"/>
    <w:rsid w:val="005F6A90"/>
    <w:rsid w:val="005F6B1C"/>
    <w:rsid w:val="005F7561"/>
    <w:rsid w:val="00600134"/>
    <w:rsid w:val="00605B5D"/>
    <w:rsid w:val="00607511"/>
    <w:rsid w:val="0060783F"/>
    <w:rsid w:val="006175D1"/>
    <w:rsid w:val="00621F05"/>
    <w:rsid w:val="00635167"/>
    <w:rsid w:val="00640434"/>
    <w:rsid w:val="00655012"/>
    <w:rsid w:val="0065569B"/>
    <w:rsid w:val="0065690D"/>
    <w:rsid w:val="00663983"/>
    <w:rsid w:val="00675297"/>
    <w:rsid w:val="00676F9C"/>
    <w:rsid w:val="006770DB"/>
    <w:rsid w:val="00677DCD"/>
    <w:rsid w:val="006809B5"/>
    <w:rsid w:val="00682020"/>
    <w:rsid w:val="00684037"/>
    <w:rsid w:val="006962A1"/>
    <w:rsid w:val="006A7191"/>
    <w:rsid w:val="006A7441"/>
    <w:rsid w:val="006B0A2C"/>
    <w:rsid w:val="006B257C"/>
    <w:rsid w:val="006C1B3D"/>
    <w:rsid w:val="006C6185"/>
    <w:rsid w:val="006C762B"/>
    <w:rsid w:val="006D10AD"/>
    <w:rsid w:val="006F171F"/>
    <w:rsid w:val="006F7BC4"/>
    <w:rsid w:val="007057CA"/>
    <w:rsid w:val="00705BD5"/>
    <w:rsid w:val="00706911"/>
    <w:rsid w:val="00707ABA"/>
    <w:rsid w:val="0071799D"/>
    <w:rsid w:val="00721EB8"/>
    <w:rsid w:val="00724A78"/>
    <w:rsid w:val="007258FA"/>
    <w:rsid w:val="00725920"/>
    <w:rsid w:val="0072625D"/>
    <w:rsid w:val="00731D8B"/>
    <w:rsid w:val="007362F6"/>
    <w:rsid w:val="007429D6"/>
    <w:rsid w:val="007437F4"/>
    <w:rsid w:val="00744081"/>
    <w:rsid w:val="00746A01"/>
    <w:rsid w:val="007512ED"/>
    <w:rsid w:val="00755A17"/>
    <w:rsid w:val="00755A1D"/>
    <w:rsid w:val="00756C49"/>
    <w:rsid w:val="00757726"/>
    <w:rsid w:val="00760D38"/>
    <w:rsid w:val="00763742"/>
    <w:rsid w:val="00765924"/>
    <w:rsid w:val="00777311"/>
    <w:rsid w:val="00787552"/>
    <w:rsid w:val="00791A22"/>
    <w:rsid w:val="00793016"/>
    <w:rsid w:val="007A1D0B"/>
    <w:rsid w:val="007A2E15"/>
    <w:rsid w:val="007A405A"/>
    <w:rsid w:val="007A51CB"/>
    <w:rsid w:val="007A6BB8"/>
    <w:rsid w:val="007B3184"/>
    <w:rsid w:val="007B4990"/>
    <w:rsid w:val="007B676E"/>
    <w:rsid w:val="007C3ACA"/>
    <w:rsid w:val="007E09C4"/>
    <w:rsid w:val="007E52D0"/>
    <w:rsid w:val="007F4BA4"/>
    <w:rsid w:val="007F5944"/>
    <w:rsid w:val="00800BC4"/>
    <w:rsid w:val="0080463E"/>
    <w:rsid w:val="00805F95"/>
    <w:rsid w:val="00810C7D"/>
    <w:rsid w:val="008355DF"/>
    <w:rsid w:val="0084429E"/>
    <w:rsid w:val="00847296"/>
    <w:rsid w:val="00847AD9"/>
    <w:rsid w:val="0085249A"/>
    <w:rsid w:val="00855B13"/>
    <w:rsid w:val="008634CA"/>
    <w:rsid w:val="008705A1"/>
    <w:rsid w:val="008706D6"/>
    <w:rsid w:val="00872F17"/>
    <w:rsid w:val="00875108"/>
    <w:rsid w:val="008758B6"/>
    <w:rsid w:val="0088138E"/>
    <w:rsid w:val="00883742"/>
    <w:rsid w:val="00887D72"/>
    <w:rsid w:val="0089476F"/>
    <w:rsid w:val="008965DA"/>
    <w:rsid w:val="008A26E1"/>
    <w:rsid w:val="008A41EA"/>
    <w:rsid w:val="008B3C29"/>
    <w:rsid w:val="008C0A32"/>
    <w:rsid w:val="008C40FB"/>
    <w:rsid w:val="008C75EC"/>
    <w:rsid w:val="008C7BF2"/>
    <w:rsid w:val="008D0AAD"/>
    <w:rsid w:val="008D1821"/>
    <w:rsid w:val="008D71FE"/>
    <w:rsid w:val="008D7944"/>
    <w:rsid w:val="008E29D1"/>
    <w:rsid w:val="008E5BB0"/>
    <w:rsid w:val="008F092F"/>
    <w:rsid w:val="008F0C99"/>
    <w:rsid w:val="008F3846"/>
    <w:rsid w:val="008F4732"/>
    <w:rsid w:val="008F66F9"/>
    <w:rsid w:val="008F7393"/>
    <w:rsid w:val="0090349C"/>
    <w:rsid w:val="00915D27"/>
    <w:rsid w:val="00917220"/>
    <w:rsid w:val="0092264E"/>
    <w:rsid w:val="00932321"/>
    <w:rsid w:val="0093251D"/>
    <w:rsid w:val="0093368B"/>
    <w:rsid w:val="00933F12"/>
    <w:rsid w:val="009356FA"/>
    <w:rsid w:val="00937DA2"/>
    <w:rsid w:val="0094727F"/>
    <w:rsid w:val="00947455"/>
    <w:rsid w:val="00947654"/>
    <w:rsid w:val="00951377"/>
    <w:rsid w:val="0095225D"/>
    <w:rsid w:val="00954CD4"/>
    <w:rsid w:val="00955128"/>
    <w:rsid w:val="00956527"/>
    <w:rsid w:val="00962CD8"/>
    <w:rsid w:val="009639B7"/>
    <w:rsid w:val="00965976"/>
    <w:rsid w:val="00966898"/>
    <w:rsid w:val="009727D8"/>
    <w:rsid w:val="00973CAE"/>
    <w:rsid w:val="009758F7"/>
    <w:rsid w:val="009758FA"/>
    <w:rsid w:val="009809EF"/>
    <w:rsid w:val="009822B4"/>
    <w:rsid w:val="009829A3"/>
    <w:rsid w:val="00983A59"/>
    <w:rsid w:val="00984D56"/>
    <w:rsid w:val="00995272"/>
    <w:rsid w:val="00995BFC"/>
    <w:rsid w:val="009A5CD6"/>
    <w:rsid w:val="009B4E75"/>
    <w:rsid w:val="009B595B"/>
    <w:rsid w:val="009C089B"/>
    <w:rsid w:val="009C5CF6"/>
    <w:rsid w:val="009C64C4"/>
    <w:rsid w:val="009D19AC"/>
    <w:rsid w:val="009D3896"/>
    <w:rsid w:val="009D4C73"/>
    <w:rsid w:val="009E3481"/>
    <w:rsid w:val="009E397B"/>
    <w:rsid w:val="009E3CA3"/>
    <w:rsid w:val="009E3FFB"/>
    <w:rsid w:val="009E7726"/>
    <w:rsid w:val="009F1244"/>
    <w:rsid w:val="009F170C"/>
    <w:rsid w:val="009F20BC"/>
    <w:rsid w:val="009F595C"/>
    <w:rsid w:val="00A05A86"/>
    <w:rsid w:val="00A16949"/>
    <w:rsid w:val="00A22680"/>
    <w:rsid w:val="00A27C02"/>
    <w:rsid w:val="00A327FD"/>
    <w:rsid w:val="00A3507E"/>
    <w:rsid w:val="00A35BBC"/>
    <w:rsid w:val="00A35ECD"/>
    <w:rsid w:val="00A366AD"/>
    <w:rsid w:val="00A40B7B"/>
    <w:rsid w:val="00A45737"/>
    <w:rsid w:val="00A46FED"/>
    <w:rsid w:val="00A5019F"/>
    <w:rsid w:val="00A54863"/>
    <w:rsid w:val="00A56F7B"/>
    <w:rsid w:val="00A6310E"/>
    <w:rsid w:val="00A662D3"/>
    <w:rsid w:val="00A66D83"/>
    <w:rsid w:val="00A71030"/>
    <w:rsid w:val="00A73EEA"/>
    <w:rsid w:val="00A830EB"/>
    <w:rsid w:val="00A8489B"/>
    <w:rsid w:val="00A912E2"/>
    <w:rsid w:val="00A93B64"/>
    <w:rsid w:val="00AB097B"/>
    <w:rsid w:val="00AC0547"/>
    <w:rsid w:val="00AC11F1"/>
    <w:rsid w:val="00AD26CF"/>
    <w:rsid w:val="00AD2AAE"/>
    <w:rsid w:val="00AD617D"/>
    <w:rsid w:val="00AD6686"/>
    <w:rsid w:val="00AE147B"/>
    <w:rsid w:val="00AE32C9"/>
    <w:rsid w:val="00AE4446"/>
    <w:rsid w:val="00AE4828"/>
    <w:rsid w:val="00AE7182"/>
    <w:rsid w:val="00AE7373"/>
    <w:rsid w:val="00AF05D1"/>
    <w:rsid w:val="00AF3657"/>
    <w:rsid w:val="00AF3A3F"/>
    <w:rsid w:val="00AF5B01"/>
    <w:rsid w:val="00AF6C95"/>
    <w:rsid w:val="00AF6F65"/>
    <w:rsid w:val="00AF79A8"/>
    <w:rsid w:val="00B11F97"/>
    <w:rsid w:val="00B133D2"/>
    <w:rsid w:val="00B14876"/>
    <w:rsid w:val="00B15B95"/>
    <w:rsid w:val="00B20CC9"/>
    <w:rsid w:val="00B24931"/>
    <w:rsid w:val="00B26477"/>
    <w:rsid w:val="00B32C4C"/>
    <w:rsid w:val="00B32C88"/>
    <w:rsid w:val="00B34E22"/>
    <w:rsid w:val="00B34EA5"/>
    <w:rsid w:val="00B43C8A"/>
    <w:rsid w:val="00B43D46"/>
    <w:rsid w:val="00B43EB4"/>
    <w:rsid w:val="00B44CAA"/>
    <w:rsid w:val="00B46C4E"/>
    <w:rsid w:val="00B61462"/>
    <w:rsid w:val="00B6703E"/>
    <w:rsid w:val="00B67687"/>
    <w:rsid w:val="00B710CF"/>
    <w:rsid w:val="00B75360"/>
    <w:rsid w:val="00B7639A"/>
    <w:rsid w:val="00B76DC9"/>
    <w:rsid w:val="00B779EB"/>
    <w:rsid w:val="00B82D58"/>
    <w:rsid w:val="00B90338"/>
    <w:rsid w:val="00B95BD0"/>
    <w:rsid w:val="00B9779A"/>
    <w:rsid w:val="00BA1A96"/>
    <w:rsid w:val="00BA2E82"/>
    <w:rsid w:val="00BA633F"/>
    <w:rsid w:val="00BB2E73"/>
    <w:rsid w:val="00BC0375"/>
    <w:rsid w:val="00BC6160"/>
    <w:rsid w:val="00BD00AF"/>
    <w:rsid w:val="00BD0847"/>
    <w:rsid w:val="00BD53F9"/>
    <w:rsid w:val="00BD63BA"/>
    <w:rsid w:val="00BE1115"/>
    <w:rsid w:val="00BF2173"/>
    <w:rsid w:val="00BF2C55"/>
    <w:rsid w:val="00BF32E1"/>
    <w:rsid w:val="00BF3AAF"/>
    <w:rsid w:val="00C00642"/>
    <w:rsid w:val="00C04F28"/>
    <w:rsid w:val="00C17303"/>
    <w:rsid w:val="00C206DE"/>
    <w:rsid w:val="00C322CE"/>
    <w:rsid w:val="00C34328"/>
    <w:rsid w:val="00C34E9E"/>
    <w:rsid w:val="00C370F7"/>
    <w:rsid w:val="00C4309D"/>
    <w:rsid w:val="00C50E31"/>
    <w:rsid w:val="00C51C92"/>
    <w:rsid w:val="00C54341"/>
    <w:rsid w:val="00C64924"/>
    <w:rsid w:val="00C70D37"/>
    <w:rsid w:val="00C70D76"/>
    <w:rsid w:val="00C72168"/>
    <w:rsid w:val="00C73759"/>
    <w:rsid w:val="00C82F5C"/>
    <w:rsid w:val="00C837AE"/>
    <w:rsid w:val="00C851ED"/>
    <w:rsid w:val="00C8584A"/>
    <w:rsid w:val="00C865F6"/>
    <w:rsid w:val="00C86C55"/>
    <w:rsid w:val="00C92426"/>
    <w:rsid w:val="00C944F9"/>
    <w:rsid w:val="00CA0CBB"/>
    <w:rsid w:val="00CA2A0E"/>
    <w:rsid w:val="00CA4BC1"/>
    <w:rsid w:val="00CB07D8"/>
    <w:rsid w:val="00CB39FA"/>
    <w:rsid w:val="00CC2F93"/>
    <w:rsid w:val="00CC5D44"/>
    <w:rsid w:val="00CD15CF"/>
    <w:rsid w:val="00CD3147"/>
    <w:rsid w:val="00CE1367"/>
    <w:rsid w:val="00CE24B3"/>
    <w:rsid w:val="00CE7C89"/>
    <w:rsid w:val="00CF4C46"/>
    <w:rsid w:val="00CF6078"/>
    <w:rsid w:val="00D03CC9"/>
    <w:rsid w:val="00D12AC4"/>
    <w:rsid w:val="00D14E42"/>
    <w:rsid w:val="00D225DD"/>
    <w:rsid w:val="00D263A9"/>
    <w:rsid w:val="00D3087B"/>
    <w:rsid w:val="00D313BA"/>
    <w:rsid w:val="00D41D71"/>
    <w:rsid w:val="00D46240"/>
    <w:rsid w:val="00D46521"/>
    <w:rsid w:val="00D47800"/>
    <w:rsid w:val="00D47D98"/>
    <w:rsid w:val="00D519BE"/>
    <w:rsid w:val="00D56EDE"/>
    <w:rsid w:val="00D573C5"/>
    <w:rsid w:val="00D60A32"/>
    <w:rsid w:val="00D64D0A"/>
    <w:rsid w:val="00D65825"/>
    <w:rsid w:val="00D75012"/>
    <w:rsid w:val="00D801B3"/>
    <w:rsid w:val="00D80692"/>
    <w:rsid w:val="00D82F40"/>
    <w:rsid w:val="00D93F3E"/>
    <w:rsid w:val="00D97C2D"/>
    <w:rsid w:val="00DA0787"/>
    <w:rsid w:val="00DA0A83"/>
    <w:rsid w:val="00DA2ACB"/>
    <w:rsid w:val="00DA7D2A"/>
    <w:rsid w:val="00DB2CE3"/>
    <w:rsid w:val="00DB3458"/>
    <w:rsid w:val="00DC0572"/>
    <w:rsid w:val="00DC6795"/>
    <w:rsid w:val="00DF268F"/>
    <w:rsid w:val="00DF6E63"/>
    <w:rsid w:val="00DF6EFC"/>
    <w:rsid w:val="00DF75F2"/>
    <w:rsid w:val="00E137E1"/>
    <w:rsid w:val="00E13BC5"/>
    <w:rsid w:val="00E20869"/>
    <w:rsid w:val="00E20946"/>
    <w:rsid w:val="00E21130"/>
    <w:rsid w:val="00E21692"/>
    <w:rsid w:val="00E23287"/>
    <w:rsid w:val="00E24E83"/>
    <w:rsid w:val="00E25058"/>
    <w:rsid w:val="00E3283A"/>
    <w:rsid w:val="00E36C64"/>
    <w:rsid w:val="00E37055"/>
    <w:rsid w:val="00E43A65"/>
    <w:rsid w:val="00E46C20"/>
    <w:rsid w:val="00E537FC"/>
    <w:rsid w:val="00E55EEE"/>
    <w:rsid w:val="00E706F1"/>
    <w:rsid w:val="00E725C4"/>
    <w:rsid w:val="00E73283"/>
    <w:rsid w:val="00E7552D"/>
    <w:rsid w:val="00E81429"/>
    <w:rsid w:val="00E91C9A"/>
    <w:rsid w:val="00EA07BE"/>
    <w:rsid w:val="00EA4298"/>
    <w:rsid w:val="00EA5668"/>
    <w:rsid w:val="00EB0C3C"/>
    <w:rsid w:val="00EB0E9B"/>
    <w:rsid w:val="00EB1996"/>
    <w:rsid w:val="00EB1CC1"/>
    <w:rsid w:val="00EB2585"/>
    <w:rsid w:val="00EB6A40"/>
    <w:rsid w:val="00EC0D29"/>
    <w:rsid w:val="00EC2437"/>
    <w:rsid w:val="00EC3AE5"/>
    <w:rsid w:val="00EC68D8"/>
    <w:rsid w:val="00EC7B71"/>
    <w:rsid w:val="00ED4C0C"/>
    <w:rsid w:val="00ED5332"/>
    <w:rsid w:val="00ED6E1F"/>
    <w:rsid w:val="00EE063F"/>
    <w:rsid w:val="00EE24F3"/>
    <w:rsid w:val="00EE57D6"/>
    <w:rsid w:val="00EE6450"/>
    <w:rsid w:val="00EF1784"/>
    <w:rsid w:val="00EF1EAB"/>
    <w:rsid w:val="00EF41F9"/>
    <w:rsid w:val="00EF63A0"/>
    <w:rsid w:val="00EF6BAF"/>
    <w:rsid w:val="00F00555"/>
    <w:rsid w:val="00F02D86"/>
    <w:rsid w:val="00F07D48"/>
    <w:rsid w:val="00F107B7"/>
    <w:rsid w:val="00F11CFC"/>
    <w:rsid w:val="00F1259B"/>
    <w:rsid w:val="00F20001"/>
    <w:rsid w:val="00F202B8"/>
    <w:rsid w:val="00F21D23"/>
    <w:rsid w:val="00F32170"/>
    <w:rsid w:val="00F324B3"/>
    <w:rsid w:val="00F326F6"/>
    <w:rsid w:val="00F3286F"/>
    <w:rsid w:val="00F44116"/>
    <w:rsid w:val="00F50EEB"/>
    <w:rsid w:val="00F55660"/>
    <w:rsid w:val="00F60782"/>
    <w:rsid w:val="00F62FD6"/>
    <w:rsid w:val="00F63DAB"/>
    <w:rsid w:val="00F664F4"/>
    <w:rsid w:val="00F70C45"/>
    <w:rsid w:val="00F74ED3"/>
    <w:rsid w:val="00F758DC"/>
    <w:rsid w:val="00F80091"/>
    <w:rsid w:val="00F80F3C"/>
    <w:rsid w:val="00F814A5"/>
    <w:rsid w:val="00F90640"/>
    <w:rsid w:val="00F9349F"/>
    <w:rsid w:val="00F95553"/>
    <w:rsid w:val="00FA03A8"/>
    <w:rsid w:val="00FA5EE6"/>
    <w:rsid w:val="00FB3182"/>
    <w:rsid w:val="00FB3D48"/>
    <w:rsid w:val="00FB72E7"/>
    <w:rsid w:val="00FB763A"/>
    <w:rsid w:val="00FC3122"/>
    <w:rsid w:val="00FC3BCE"/>
    <w:rsid w:val="00FC5142"/>
    <w:rsid w:val="00FD1A7C"/>
    <w:rsid w:val="00FE3064"/>
    <w:rsid w:val="00FE4988"/>
    <w:rsid w:val="00FE60A9"/>
    <w:rsid w:val="00FE6648"/>
    <w:rsid w:val="00FF2043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1EC1E"/>
  <w15:docId w15:val="{2EA86271-F892-4DEF-AC43-4009B71C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4116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44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44116"/>
    <w:pPr>
      <w:keepNext/>
      <w:numPr>
        <w:ilvl w:val="1"/>
        <w:numId w:val="2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F441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44116"/>
    <w:pPr>
      <w:keepNext/>
      <w:numPr>
        <w:ilvl w:val="3"/>
        <w:numId w:val="23"/>
      </w:numPr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F44116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F44116"/>
    <w:pPr>
      <w:numPr>
        <w:ilvl w:val="5"/>
        <w:numId w:val="23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44116"/>
    <w:pPr>
      <w:numPr>
        <w:ilvl w:val="6"/>
        <w:numId w:val="23"/>
      </w:num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F44116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avaden"/>
    <w:next w:val="Navaden"/>
    <w:link w:val="Naslov9Znak"/>
    <w:uiPriority w:val="99"/>
    <w:qFormat/>
    <w:rsid w:val="00F44116"/>
    <w:pPr>
      <w:numPr>
        <w:ilvl w:val="8"/>
        <w:numId w:val="23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482FD0"/>
    <w:rPr>
      <w:rFonts w:ascii="Cambria" w:hAnsi="Cambria" w:cs="Times New Roman"/>
      <w:b/>
      <w:kern w:val="32"/>
      <w:sz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482FD0"/>
    <w:rPr>
      <w:rFonts w:ascii="Cambria" w:hAnsi="Cambria" w:cs="Times New Roman"/>
      <w:b/>
      <w:i/>
      <w:sz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482FD0"/>
    <w:rPr>
      <w:rFonts w:ascii="Cambria" w:hAnsi="Cambria" w:cs="Times New Roman"/>
      <w:b/>
      <w:sz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482FD0"/>
    <w:rPr>
      <w:rFonts w:ascii="Calibri" w:hAnsi="Calibri" w:cs="Times New Roman"/>
      <w:b/>
      <w:sz w:val="28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482FD0"/>
    <w:rPr>
      <w:rFonts w:ascii="Calibri" w:hAnsi="Calibri" w:cs="Times New Roman"/>
      <w:b/>
      <w:i/>
      <w:sz w:val="26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482FD0"/>
    <w:rPr>
      <w:rFonts w:ascii="Calibri" w:hAnsi="Calibri" w:cs="Times New Roman"/>
      <w:b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482FD0"/>
    <w:rPr>
      <w:rFonts w:ascii="Calibri" w:hAnsi="Calibri" w:cs="Times New Roman"/>
      <w:sz w:val="24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482FD0"/>
    <w:rPr>
      <w:rFonts w:ascii="Calibri" w:hAnsi="Calibri" w:cs="Times New Roman"/>
      <w:i/>
      <w:sz w:val="24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482FD0"/>
    <w:rPr>
      <w:rFonts w:ascii="Cambria" w:hAnsi="Cambria" w:cs="Times New Roman"/>
    </w:rPr>
  </w:style>
  <w:style w:type="paragraph" w:styleId="Noga">
    <w:name w:val="footer"/>
    <w:basedOn w:val="Navaden"/>
    <w:link w:val="NogaZnak"/>
    <w:uiPriority w:val="99"/>
    <w:rsid w:val="00F441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482FD0"/>
    <w:rPr>
      <w:rFonts w:cs="Times New Roman"/>
      <w:sz w:val="24"/>
    </w:rPr>
  </w:style>
  <w:style w:type="paragraph" w:styleId="Telobesedila">
    <w:name w:val="Body Text"/>
    <w:basedOn w:val="Navaden"/>
    <w:link w:val="TelobesedilaZnak"/>
    <w:uiPriority w:val="99"/>
    <w:rsid w:val="00F44116"/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482FD0"/>
    <w:rPr>
      <w:rFonts w:cs="Times New Roman"/>
      <w:sz w:val="24"/>
    </w:rPr>
  </w:style>
  <w:style w:type="paragraph" w:styleId="Glava">
    <w:name w:val="header"/>
    <w:basedOn w:val="Navaden"/>
    <w:link w:val="GlavaZnak"/>
    <w:uiPriority w:val="99"/>
    <w:rsid w:val="00F441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482FD0"/>
    <w:rPr>
      <w:rFonts w:cs="Times New Roman"/>
      <w:sz w:val="24"/>
    </w:rPr>
  </w:style>
  <w:style w:type="paragraph" w:styleId="Telobesedila-zamik">
    <w:name w:val="Body Text Indent"/>
    <w:basedOn w:val="Navaden"/>
    <w:link w:val="Telobesedila-zamikZnak"/>
    <w:uiPriority w:val="99"/>
    <w:rsid w:val="00F44116"/>
    <w:pPr>
      <w:spacing w:before="120"/>
      <w:ind w:left="5040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locked/>
    <w:rsid w:val="00482FD0"/>
    <w:rPr>
      <w:rFonts w:cs="Times New Roman"/>
      <w:sz w:val="24"/>
    </w:rPr>
  </w:style>
  <w:style w:type="character" w:styleId="tevilkastrani">
    <w:name w:val="page number"/>
    <w:basedOn w:val="Privzetapisavaodstavka"/>
    <w:uiPriority w:val="99"/>
    <w:rsid w:val="00F44116"/>
    <w:rPr>
      <w:rFonts w:cs="Times New Roman"/>
    </w:rPr>
  </w:style>
  <w:style w:type="paragraph" w:customStyle="1" w:styleId="besedilo">
    <w:name w:val="besedilo"/>
    <w:basedOn w:val="Navaden"/>
    <w:uiPriority w:val="99"/>
    <w:rsid w:val="00F44116"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</w:pPr>
    <w:rPr>
      <w:szCs w:val="20"/>
      <w:lang w:val="en-GB" w:eastAsia="en-US"/>
    </w:rPr>
  </w:style>
  <w:style w:type="paragraph" w:customStyle="1" w:styleId="Default">
    <w:name w:val="Default"/>
    <w:uiPriority w:val="99"/>
    <w:rsid w:val="00F4411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t">
    <w:name w:val="t"/>
    <w:basedOn w:val="Default"/>
    <w:next w:val="Default"/>
    <w:uiPriority w:val="99"/>
    <w:rsid w:val="00F44116"/>
    <w:pPr>
      <w:spacing w:before="250" w:after="188"/>
    </w:pPr>
    <w:rPr>
      <w:color w:val="auto"/>
    </w:rPr>
  </w:style>
  <w:style w:type="table" w:styleId="Tabelamrea">
    <w:name w:val="Table Grid"/>
    <w:basedOn w:val="Navadnatabela"/>
    <w:uiPriority w:val="99"/>
    <w:rsid w:val="00A73E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uiPriority w:val="99"/>
    <w:rsid w:val="00F441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locked/>
    <w:rsid w:val="00482FD0"/>
    <w:rPr>
      <w:rFonts w:cs="Times New Roman"/>
      <w:sz w:val="24"/>
    </w:rPr>
  </w:style>
  <w:style w:type="paragraph" w:customStyle="1" w:styleId="Slog1VPU">
    <w:name w:val="Slog1_VPU"/>
    <w:basedOn w:val="Naslov1"/>
    <w:uiPriority w:val="99"/>
    <w:rsid w:val="00F44116"/>
    <w:pPr>
      <w:numPr>
        <w:numId w:val="23"/>
      </w:numPr>
      <w:tabs>
        <w:tab w:val="clear" w:pos="858"/>
        <w:tab w:val="num" w:pos="765"/>
        <w:tab w:val="num" w:pos="1332"/>
      </w:tabs>
      <w:spacing w:line="240" w:lineRule="auto"/>
      <w:ind w:left="715" w:hanging="431"/>
      <w:jc w:val="left"/>
    </w:pPr>
    <w:rPr>
      <w:rFonts w:ascii="Times New Roman" w:hAnsi="Times New Roman"/>
      <w:sz w:val="26"/>
      <w:szCs w:val="26"/>
    </w:rPr>
  </w:style>
  <w:style w:type="paragraph" w:customStyle="1" w:styleId="Slog2VPU">
    <w:name w:val="Slog2_VPU"/>
    <w:basedOn w:val="Naslov2"/>
    <w:uiPriority w:val="99"/>
    <w:rsid w:val="00F44116"/>
    <w:pPr>
      <w:numPr>
        <w:numId w:val="23"/>
      </w:numPr>
      <w:spacing w:line="240" w:lineRule="auto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Slog3VPU">
    <w:name w:val="Slog3_VPU"/>
    <w:basedOn w:val="Naslov3"/>
    <w:uiPriority w:val="99"/>
    <w:rsid w:val="00F44116"/>
    <w:pPr>
      <w:numPr>
        <w:ilvl w:val="2"/>
        <w:numId w:val="23"/>
      </w:numPr>
      <w:spacing w:before="0" w:after="0" w:line="240" w:lineRule="auto"/>
    </w:pPr>
    <w:rPr>
      <w:rFonts w:ascii="Times New (W1)" w:hAnsi="Times New (W1)"/>
      <w:b w:val="0"/>
      <w:sz w:val="24"/>
      <w:szCs w:val="24"/>
      <w:u w:val="single"/>
    </w:rPr>
  </w:style>
  <w:style w:type="paragraph" w:customStyle="1" w:styleId="SlogprilogaVPU">
    <w:name w:val="Slog_priloga_VPU"/>
    <w:basedOn w:val="Naslov2"/>
    <w:link w:val="SlogprilogaVPUZnak"/>
    <w:uiPriority w:val="99"/>
    <w:rsid w:val="00F44116"/>
    <w:pPr>
      <w:numPr>
        <w:ilvl w:val="0"/>
        <w:numId w:val="0"/>
      </w:numPr>
      <w:spacing w:line="240" w:lineRule="auto"/>
      <w:jc w:val="left"/>
    </w:pPr>
    <w:rPr>
      <w:rFonts w:ascii="Times New Roman" w:hAnsi="Times New Roman"/>
      <w:bCs w:val="0"/>
      <w:iCs w:val="0"/>
      <w:sz w:val="24"/>
      <w:szCs w:val="20"/>
    </w:rPr>
  </w:style>
  <w:style w:type="paragraph" w:styleId="Kazalovsebine2">
    <w:name w:val="toc 2"/>
    <w:basedOn w:val="Navaden"/>
    <w:next w:val="Navaden"/>
    <w:autoRedefine/>
    <w:uiPriority w:val="99"/>
    <w:rsid w:val="008D0AAD"/>
    <w:pPr>
      <w:tabs>
        <w:tab w:val="left" w:pos="960"/>
        <w:tab w:val="left" w:pos="993"/>
        <w:tab w:val="right" w:pos="9629"/>
      </w:tabs>
      <w:ind w:left="240"/>
    </w:pPr>
  </w:style>
  <w:style w:type="paragraph" w:styleId="Kazalovsebine1">
    <w:name w:val="toc 1"/>
    <w:basedOn w:val="Navaden"/>
    <w:next w:val="Navaden"/>
    <w:autoRedefine/>
    <w:uiPriority w:val="99"/>
    <w:rsid w:val="00F80F3C"/>
    <w:pPr>
      <w:tabs>
        <w:tab w:val="left" w:pos="480"/>
        <w:tab w:val="right" w:pos="9629"/>
      </w:tabs>
      <w:spacing w:line="240" w:lineRule="auto"/>
      <w:jc w:val="left"/>
    </w:pPr>
  </w:style>
  <w:style w:type="paragraph" w:styleId="Kazalovsebine3">
    <w:name w:val="toc 3"/>
    <w:basedOn w:val="Navaden"/>
    <w:next w:val="Navaden"/>
    <w:autoRedefine/>
    <w:uiPriority w:val="99"/>
    <w:rsid w:val="00F44116"/>
    <w:pPr>
      <w:ind w:left="480"/>
    </w:pPr>
  </w:style>
  <w:style w:type="character" w:styleId="Hiperpovezava">
    <w:name w:val="Hyperlink"/>
    <w:basedOn w:val="Privzetapisavaodstavka"/>
    <w:uiPriority w:val="99"/>
    <w:rsid w:val="00F44116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F324B3"/>
    <w:rPr>
      <w:sz w:val="2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482FD0"/>
    <w:rPr>
      <w:rFonts w:cs="Times New Roman"/>
      <w:sz w:val="2"/>
    </w:rPr>
  </w:style>
  <w:style w:type="character" w:styleId="Pripombasklic">
    <w:name w:val="annotation reference"/>
    <w:basedOn w:val="Privzetapisavaodstavka"/>
    <w:uiPriority w:val="99"/>
    <w:semiHidden/>
    <w:rsid w:val="000076F3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0076F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0076F3"/>
    <w:rPr>
      <w:rFonts w:cs="Times New Roman"/>
    </w:rPr>
  </w:style>
  <w:style w:type="character" w:customStyle="1" w:styleId="Komentar-besediloZnak">
    <w:name w:val="Komentar - besedilo Znak"/>
    <w:uiPriority w:val="99"/>
    <w:semiHidden/>
    <w:locked/>
    <w:rsid w:val="00482FD0"/>
    <w:rPr>
      <w:sz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0076F3"/>
    <w:rPr>
      <w:b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0076F3"/>
    <w:rPr>
      <w:rFonts w:cs="Times New Roman"/>
      <w:b/>
      <w:bCs/>
    </w:rPr>
  </w:style>
  <w:style w:type="character" w:customStyle="1" w:styleId="ZadevakomentarjaZnak">
    <w:name w:val="Zadeva komentarja Znak"/>
    <w:uiPriority w:val="99"/>
    <w:semiHidden/>
    <w:locked/>
    <w:rsid w:val="00482FD0"/>
    <w:rPr>
      <w:b/>
      <w:sz w:val="20"/>
    </w:rPr>
  </w:style>
  <w:style w:type="paragraph" w:styleId="Odstavekseznama">
    <w:name w:val="List Paragraph"/>
    <w:basedOn w:val="Navaden"/>
    <w:uiPriority w:val="99"/>
    <w:qFormat/>
    <w:rsid w:val="005778A7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paragraph" w:styleId="Revizija">
    <w:name w:val="Revision"/>
    <w:hidden/>
    <w:uiPriority w:val="99"/>
    <w:semiHidden/>
    <w:rsid w:val="00725920"/>
    <w:rPr>
      <w:sz w:val="24"/>
      <w:szCs w:val="24"/>
    </w:rPr>
  </w:style>
  <w:style w:type="paragraph" w:customStyle="1" w:styleId="Glava1">
    <w:name w:val="Glava1"/>
    <w:basedOn w:val="Navaden"/>
    <w:uiPriority w:val="99"/>
    <w:rsid w:val="00B11F97"/>
    <w:pPr>
      <w:widowControl/>
      <w:tabs>
        <w:tab w:val="center" w:pos="4320"/>
        <w:tab w:val="right" w:pos="8640"/>
      </w:tabs>
      <w:adjustRightInd/>
      <w:spacing w:line="260" w:lineRule="exact"/>
      <w:jc w:val="left"/>
      <w:textAlignment w:val="auto"/>
    </w:pPr>
    <w:rPr>
      <w:rFonts w:ascii="Arial" w:hAnsi="Arial" w:cs="Arial"/>
      <w:noProof/>
      <w:sz w:val="20"/>
      <w:szCs w:val="20"/>
      <w:lang w:val="en-US" w:eastAsia="en-US"/>
    </w:rPr>
  </w:style>
  <w:style w:type="paragraph" w:styleId="Kazalovsebine4">
    <w:name w:val="toc 4"/>
    <w:basedOn w:val="Navaden"/>
    <w:next w:val="Navaden"/>
    <w:autoRedefine/>
    <w:uiPriority w:val="99"/>
    <w:rsid w:val="00AE147B"/>
    <w:pPr>
      <w:ind w:left="720"/>
    </w:pPr>
  </w:style>
  <w:style w:type="paragraph" w:customStyle="1" w:styleId="PREGLEDNICA">
    <w:name w:val="PREGLEDNICA"/>
    <w:basedOn w:val="Telobesedila-zamik3"/>
    <w:uiPriority w:val="99"/>
    <w:rsid w:val="00AE147B"/>
    <w:pPr>
      <w:widowControl/>
      <w:adjustRightInd/>
      <w:spacing w:before="80" w:after="80" w:line="300" w:lineRule="atLeast"/>
      <w:ind w:left="0"/>
      <w:textAlignment w:val="auto"/>
    </w:pPr>
    <w:rPr>
      <w:b/>
      <w:sz w:val="24"/>
      <w:szCs w:val="20"/>
    </w:rPr>
  </w:style>
  <w:style w:type="character" w:customStyle="1" w:styleId="SlogprilogaVPUZnak">
    <w:name w:val="Slog_priloga_VPU Znak"/>
    <w:link w:val="SlogprilogaVPU"/>
    <w:uiPriority w:val="99"/>
    <w:locked/>
    <w:rsid w:val="00AE147B"/>
    <w:rPr>
      <w:b/>
      <w:i/>
      <w:sz w:val="24"/>
    </w:rPr>
  </w:style>
  <w:style w:type="paragraph" w:styleId="Telobesedila-zamik3">
    <w:name w:val="Body Text Indent 3"/>
    <w:basedOn w:val="Navaden"/>
    <w:link w:val="Telobesedila-zamik3Znak"/>
    <w:uiPriority w:val="99"/>
    <w:semiHidden/>
    <w:rsid w:val="00AE147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locked/>
    <w:rsid w:val="00AE147B"/>
    <w:rPr>
      <w:rFonts w:cs="Times New Roman"/>
      <w:sz w:val="16"/>
    </w:rPr>
  </w:style>
  <w:style w:type="character" w:styleId="Poudarek">
    <w:name w:val="Emphasis"/>
    <w:basedOn w:val="Privzetapisavaodstavka"/>
    <w:uiPriority w:val="99"/>
    <w:qFormat/>
    <w:rsid w:val="008F092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5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2582</Words>
  <Characters>16918</Characters>
  <Application>Microsoft Office Word</Application>
  <DocSecurity>0</DocSecurity>
  <Lines>140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Smernice</vt:lpstr>
    </vt:vector>
  </TitlesOfParts>
  <Company>FURS</Company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Smernice</dc:title>
  <dc:creator>Martina Zupan</dc:creator>
  <cp:lastModifiedBy>Nina Pezdirec</cp:lastModifiedBy>
  <cp:revision>11</cp:revision>
  <cp:lastPrinted>2019-01-16T11:39:00Z</cp:lastPrinted>
  <dcterms:created xsi:type="dcterms:W3CDTF">2021-12-15T12:23:00Z</dcterms:created>
  <dcterms:modified xsi:type="dcterms:W3CDTF">2023-01-05T16:14:00Z</dcterms:modified>
</cp:coreProperties>
</file>