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9C7" w:rsidRPr="005D35EB" w:rsidRDefault="009D4C73" w:rsidP="00A62ABC">
      <w:pPr>
        <w:pStyle w:val="Naslov7"/>
        <w:spacing w:before="120" w:after="120" w:line="240" w:lineRule="auto"/>
        <w:ind w:left="900"/>
        <w:jc w:val="center"/>
        <w:rPr>
          <w:rFonts w:ascii="Arial" w:hAnsi="Arial" w:cs="Arial"/>
          <w:b/>
          <w:sz w:val="28"/>
          <w:szCs w:val="28"/>
          <w:lang w:val="sl-SI" w:eastAsia="sl-SI"/>
        </w:rPr>
      </w:pPr>
      <w:r w:rsidRPr="005D35EB">
        <w:rPr>
          <w:rFonts w:ascii="Arial" w:hAnsi="Arial" w:cs="Arial"/>
          <w:b/>
          <w:sz w:val="28"/>
          <w:szCs w:val="28"/>
          <w:lang w:val="sl-SI" w:eastAsia="sl-SI"/>
        </w:rPr>
        <w:t xml:space="preserve">METODA PREIZKUŠANJA </w:t>
      </w:r>
      <w:r w:rsidR="006C79C7" w:rsidRPr="005D35EB">
        <w:rPr>
          <w:rFonts w:ascii="Arial" w:hAnsi="Arial" w:cs="Arial"/>
          <w:b/>
          <w:sz w:val="28"/>
          <w:szCs w:val="28"/>
          <w:lang w:val="sl-SI" w:eastAsia="sl-SI"/>
        </w:rPr>
        <w:t xml:space="preserve">VREDNOSTI </w:t>
      </w:r>
      <w:r w:rsidR="006C3896" w:rsidRPr="005D35EB">
        <w:rPr>
          <w:rFonts w:ascii="Arial" w:hAnsi="Arial" w:cs="Arial"/>
          <w:b/>
          <w:sz w:val="28"/>
          <w:szCs w:val="28"/>
          <w:lang w:val="sl-SI" w:eastAsia="sl-SI"/>
        </w:rPr>
        <w:t>SORT</w:t>
      </w:r>
      <w:r w:rsidR="00853995" w:rsidRPr="005D35EB">
        <w:rPr>
          <w:rFonts w:ascii="Arial" w:hAnsi="Arial" w:cs="Arial"/>
          <w:b/>
          <w:sz w:val="28"/>
          <w:szCs w:val="28"/>
          <w:lang w:val="sl-SI" w:eastAsia="sl-SI"/>
        </w:rPr>
        <w:t>E</w:t>
      </w:r>
      <w:r w:rsidR="006C3896" w:rsidRPr="005D35EB">
        <w:rPr>
          <w:rFonts w:ascii="Arial" w:hAnsi="Arial" w:cs="Arial"/>
          <w:b/>
          <w:sz w:val="28"/>
          <w:szCs w:val="28"/>
          <w:lang w:val="sl-SI" w:eastAsia="sl-SI"/>
        </w:rPr>
        <w:t xml:space="preserve"> ZA </w:t>
      </w:r>
    </w:p>
    <w:p w:rsidR="009D4C73" w:rsidRPr="005D35EB" w:rsidRDefault="006C79C7" w:rsidP="00A62ABC">
      <w:pPr>
        <w:pStyle w:val="Naslov7"/>
        <w:spacing w:before="120" w:after="120" w:line="240" w:lineRule="auto"/>
        <w:ind w:left="900"/>
        <w:jc w:val="center"/>
        <w:rPr>
          <w:rFonts w:ascii="Arial" w:hAnsi="Arial" w:cs="Arial"/>
          <w:b/>
          <w:sz w:val="28"/>
          <w:szCs w:val="28"/>
          <w:lang w:val="sl-SI" w:eastAsia="sl-SI"/>
        </w:rPr>
      </w:pPr>
      <w:r w:rsidRPr="005D35EB">
        <w:rPr>
          <w:rFonts w:ascii="Arial" w:hAnsi="Arial" w:cs="Arial"/>
          <w:b/>
          <w:sz w:val="28"/>
          <w:szCs w:val="28"/>
          <w:lang w:val="sl-SI" w:eastAsia="sl-SI"/>
        </w:rPr>
        <w:t>PRIDELAVO IN UPORABO (VPU)</w:t>
      </w:r>
    </w:p>
    <w:p w:rsidR="006C79C7" w:rsidRPr="005D35EB" w:rsidRDefault="006C79C7" w:rsidP="006C79C7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9D4C73" w:rsidRPr="005D35EB" w:rsidRDefault="006C79C7" w:rsidP="00A62AB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D35EB">
        <w:rPr>
          <w:rFonts w:ascii="Arial" w:hAnsi="Arial" w:cs="Arial"/>
          <w:b/>
          <w:sz w:val="28"/>
          <w:szCs w:val="28"/>
        </w:rPr>
        <w:t>TRTA (</w:t>
      </w:r>
      <w:proofErr w:type="spellStart"/>
      <w:r w:rsidRPr="005D35EB">
        <w:rPr>
          <w:rFonts w:ascii="Arial" w:hAnsi="Arial" w:cs="Arial"/>
          <w:b/>
          <w:i/>
          <w:sz w:val="28"/>
          <w:szCs w:val="28"/>
        </w:rPr>
        <w:t>Vitis</w:t>
      </w:r>
      <w:proofErr w:type="spellEnd"/>
      <w:r w:rsidRPr="005D35EB">
        <w:rPr>
          <w:rFonts w:ascii="Arial" w:hAnsi="Arial" w:cs="Arial"/>
          <w:b/>
          <w:i/>
          <w:sz w:val="28"/>
          <w:szCs w:val="28"/>
        </w:rPr>
        <w:t xml:space="preserve"> </w:t>
      </w:r>
      <w:r w:rsidRPr="005D35EB">
        <w:rPr>
          <w:rFonts w:ascii="Arial" w:hAnsi="Arial" w:cs="Arial"/>
          <w:b/>
          <w:sz w:val="28"/>
          <w:szCs w:val="28"/>
        </w:rPr>
        <w:t>L.)</w:t>
      </w:r>
    </w:p>
    <w:p w:rsidR="006C79C7" w:rsidRPr="005D35EB" w:rsidRDefault="006C79C7" w:rsidP="006C79C7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9D4C73" w:rsidRPr="005D35EB" w:rsidRDefault="00B7639A" w:rsidP="00A62ABC">
      <w:pPr>
        <w:spacing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5D35EB">
        <w:rPr>
          <w:rFonts w:ascii="Arial" w:hAnsi="Arial" w:cs="Arial"/>
          <w:b/>
          <w:sz w:val="28"/>
          <w:szCs w:val="28"/>
        </w:rPr>
        <w:t>(UVHVVR</w:t>
      </w:r>
      <w:r w:rsidR="006C3896" w:rsidRPr="005D35EB">
        <w:rPr>
          <w:rFonts w:ascii="Arial" w:hAnsi="Arial" w:cs="Arial"/>
          <w:b/>
          <w:sz w:val="28"/>
          <w:szCs w:val="28"/>
        </w:rPr>
        <w:t>-VPU/</w:t>
      </w:r>
      <w:r w:rsidR="006C79C7">
        <w:rPr>
          <w:rFonts w:ascii="Arial" w:hAnsi="Arial" w:cs="Arial"/>
          <w:b/>
          <w:sz w:val="28"/>
          <w:szCs w:val="28"/>
        </w:rPr>
        <w:t>9</w:t>
      </w:r>
      <w:r w:rsidR="009D4C73" w:rsidRPr="005D35EB">
        <w:rPr>
          <w:rFonts w:ascii="Arial" w:hAnsi="Arial" w:cs="Arial"/>
          <w:b/>
          <w:sz w:val="28"/>
          <w:szCs w:val="28"/>
        </w:rPr>
        <w:t>/</w:t>
      </w:r>
      <w:r w:rsidR="00AE147B" w:rsidRPr="005D35EB">
        <w:rPr>
          <w:rFonts w:ascii="Arial" w:hAnsi="Arial" w:cs="Arial"/>
          <w:b/>
          <w:sz w:val="28"/>
          <w:szCs w:val="28"/>
        </w:rPr>
        <w:t>1</w:t>
      </w:r>
      <w:r w:rsidR="009D4C73" w:rsidRPr="005D35EB">
        <w:rPr>
          <w:rFonts w:ascii="Arial" w:hAnsi="Arial" w:cs="Arial"/>
          <w:b/>
          <w:sz w:val="28"/>
          <w:szCs w:val="28"/>
        </w:rPr>
        <w:t>)</w:t>
      </w:r>
    </w:p>
    <w:p w:rsidR="009D4C73" w:rsidRPr="000D050A" w:rsidRDefault="009D4C73" w:rsidP="00A62ABC">
      <w:pPr>
        <w:spacing w:line="240" w:lineRule="auto"/>
        <w:jc w:val="center"/>
        <w:rPr>
          <w:rFonts w:ascii="Arial" w:hAnsi="Arial" w:cs="Arial"/>
          <w:sz w:val="26"/>
          <w:szCs w:val="26"/>
        </w:rPr>
      </w:pPr>
    </w:p>
    <w:p w:rsidR="009D4C73" w:rsidRPr="000E0EEF" w:rsidRDefault="009D4C73" w:rsidP="00A62ABC">
      <w:pPr>
        <w:spacing w:line="240" w:lineRule="auto"/>
        <w:jc w:val="center"/>
        <w:rPr>
          <w:sz w:val="22"/>
        </w:rPr>
      </w:pPr>
    </w:p>
    <w:p w:rsidR="009D4C73" w:rsidRPr="000E0EEF" w:rsidRDefault="009D4C73" w:rsidP="00A62ABC">
      <w:pPr>
        <w:spacing w:line="240" w:lineRule="auto"/>
        <w:jc w:val="center"/>
        <w:rPr>
          <w:sz w:val="22"/>
        </w:rPr>
      </w:pPr>
    </w:p>
    <w:p w:rsidR="009D4C73" w:rsidRPr="000E0EEF" w:rsidRDefault="009D4C73" w:rsidP="00A62ABC">
      <w:pPr>
        <w:spacing w:line="240" w:lineRule="auto"/>
        <w:jc w:val="center"/>
        <w:rPr>
          <w:sz w:val="22"/>
        </w:rPr>
      </w:pPr>
    </w:p>
    <w:p w:rsidR="009D4C73" w:rsidRPr="000E0EEF" w:rsidRDefault="009D4C73" w:rsidP="00A62ABC">
      <w:pPr>
        <w:spacing w:line="240" w:lineRule="auto"/>
        <w:jc w:val="center"/>
        <w:rPr>
          <w:sz w:val="22"/>
        </w:rPr>
      </w:pPr>
    </w:p>
    <w:p w:rsidR="009D4C73" w:rsidRPr="000E0EEF" w:rsidRDefault="009D4C73" w:rsidP="0096543E">
      <w:pPr>
        <w:pStyle w:val="Naslov2"/>
        <w:numPr>
          <w:ilvl w:val="0"/>
          <w:numId w:val="0"/>
        </w:numPr>
      </w:pPr>
    </w:p>
    <w:p w:rsidR="009D4C73" w:rsidRPr="000E0EEF" w:rsidRDefault="009D4C73" w:rsidP="00A62ABC">
      <w:pPr>
        <w:spacing w:line="240" w:lineRule="auto"/>
        <w:jc w:val="center"/>
        <w:rPr>
          <w:sz w:val="22"/>
        </w:rPr>
      </w:pPr>
    </w:p>
    <w:p w:rsidR="009D4C73" w:rsidRPr="000E0EEF" w:rsidRDefault="009D4C73" w:rsidP="00A62ABC">
      <w:pPr>
        <w:spacing w:line="240" w:lineRule="auto"/>
        <w:jc w:val="center"/>
        <w:rPr>
          <w:sz w:val="22"/>
        </w:rPr>
      </w:pPr>
    </w:p>
    <w:p w:rsidR="009D4C73" w:rsidRPr="000E0EEF" w:rsidRDefault="009D4C73" w:rsidP="00A62ABC">
      <w:pPr>
        <w:spacing w:line="240" w:lineRule="auto"/>
        <w:jc w:val="center"/>
        <w:rPr>
          <w:sz w:val="22"/>
        </w:rPr>
      </w:pPr>
    </w:p>
    <w:p w:rsidR="009D4C73" w:rsidRPr="000E0EEF" w:rsidRDefault="009D4C73" w:rsidP="00A62ABC">
      <w:pPr>
        <w:spacing w:line="240" w:lineRule="auto"/>
        <w:jc w:val="center"/>
        <w:rPr>
          <w:sz w:val="22"/>
        </w:rPr>
      </w:pPr>
    </w:p>
    <w:p w:rsidR="009D4C73" w:rsidRPr="000E0EEF" w:rsidRDefault="009D4C73" w:rsidP="00A62ABC">
      <w:pPr>
        <w:spacing w:line="240" w:lineRule="auto"/>
        <w:jc w:val="center"/>
        <w:rPr>
          <w:sz w:val="22"/>
        </w:rPr>
      </w:pPr>
    </w:p>
    <w:p w:rsidR="009D4C73" w:rsidRPr="000E0EEF" w:rsidRDefault="009D4C73" w:rsidP="00A62ABC">
      <w:pPr>
        <w:spacing w:line="240" w:lineRule="auto"/>
        <w:jc w:val="center"/>
        <w:rPr>
          <w:sz w:val="22"/>
        </w:rPr>
      </w:pPr>
    </w:p>
    <w:p w:rsidR="009D4C73" w:rsidRPr="000E0EEF" w:rsidRDefault="009D4C73" w:rsidP="00A62ABC">
      <w:pPr>
        <w:spacing w:line="240" w:lineRule="auto"/>
        <w:jc w:val="center"/>
        <w:rPr>
          <w:sz w:val="22"/>
        </w:rPr>
      </w:pPr>
    </w:p>
    <w:p w:rsidR="009D4C73" w:rsidRPr="000E0EEF" w:rsidRDefault="009D4C73" w:rsidP="00A62ABC">
      <w:pPr>
        <w:spacing w:line="240" w:lineRule="auto"/>
        <w:jc w:val="center"/>
        <w:rPr>
          <w:sz w:val="22"/>
        </w:rPr>
      </w:pPr>
    </w:p>
    <w:p w:rsidR="009D4C73" w:rsidRPr="000E0EEF" w:rsidRDefault="009D4C73" w:rsidP="00A62ABC">
      <w:pPr>
        <w:spacing w:line="240" w:lineRule="auto"/>
        <w:jc w:val="center"/>
        <w:rPr>
          <w:sz w:val="22"/>
        </w:rPr>
      </w:pPr>
    </w:p>
    <w:p w:rsidR="009D4C73" w:rsidRPr="000E0EEF" w:rsidRDefault="009D4C73" w:rsidP="00A62ABC">
      <w:pPr>
        <w:spacing w:line="240" w:lineRule="auto"/>
        <w:jc w:val="center"/>
        <w:rPr>
          <w:sz w:val="22"/>
        </w:rPr>
      </w:pPr>
    </w:p>
    <w:p w:rsidR="009D4C73" w:rsidRDefault="009D4C73" w:rsidP="00A62ABC">
      <w:pPr>
        <w:spacing w:line="240" w:lineRule="auto"/>
        <w:jc w:val="center"/>
        <w:rPr>
          <w:sz w:val="22"/>
        </w:rPr>
      </w:pPr>
    </w:p>
    <w:p w:rsidR="009D4C73" w:rsidRPr="000E0EEF" w:rsidRDefault="009D4C73" w:rsidP="00A62ABC">
      <w:pPr>
        <w:spacing w:line="240" w:lineRule="auto"/>
        <w:jc w:val="center"/>
        <w:rPr>
          <w:sz w:val="22"/>
        </w:rPr>
      </w:pPr>
    </w:p>
    <w:p w:rsidR="0042725A" w:rsidRDefault="009D4C73" w:rsidP="00853995">
      <w:pPr>
        <w:spacing w:line="240" w:lineRule="auto"/>
        <w:rPr>
          <w:rFonts w:ascii="Arial" w:hAnsi="Arial" w:cs="Arial"/>
          <w:sz w:val="22"/>
          <w:szCs w:val="22"/>
        </w:rPr>
      </w:pPr>
      <w:r w:rsidRPr="000D050A">
        <w:rPr>
          <w:rFonts w:ascii="Arial" w:hAnsi="Arial" w:cs="Arial"/>
          <w:sz w:val="22"/>
          <w:szCs w:val="22"/>
        </w:rPr>
        <w:t xml:space="preserve">Naziv metode: </w:t>
      </w:r>
    </w:p>
    <w:p w:rsidR="009D4C73" w:rsidRPr="0042725A" w:rsidRDefault="009D4C73" w:rsidP="00853995">
      <w:pPr>
        <w:spacing w:line="240" w:lineRule="auto"/>
        <w:rPr>
          <w:rFonts w:ascii="Arial" w:hAnsi="Arial" w:cs="Arial"/>
          <w:bCs/>
          <w:sz w:val="22"/>
          <w:szCs w:val="22"/>
        </w:rPr>
      </w:pPr>
      <w:r w:rsidRPr="000D050A">
        <w:rPr>
          <w:rFonts w:ascii="Arial" w:hAnsi="Arial" w:cs="Arial"/>
          <w:bCs/>
          <w:sz w:val="22"/>
          <w:szCs w:val="22"/>
        </w:rPr>
        <w:t xml:space="preserve">Metoda preizkušanja </w:t>
      </w:r>
      <w:r w:rsidR="006C79C7" w:rsidRPr="006C79C7">
        <w:rPr>
          <w:rFonts w:ascii="Arial" w:hAnsi="Arial" w:cs="Arial"/>
          <w:bCs/>
          <w:sz w:val="22"/>
          <w:szCs w:val="22"/>
        </w:rPr>
        <w:t>vrednosti sorte za pridelavo in uporabo</w:t>
      </w:r>
      <w:r w:rsidR="006C79C7">
        <w:rPr>
          <w:rFonts w:ascii="Arial" w:hAnsi="Arial" w:cs="Arial"/>
          <w:bCs/>
          <w:sz w:val="22"/>
          <w:szCs w:val="22"/>
        </w:rPr>
        <w:t xml:space="preserve"> (VPU) – TRTA </w:t>
      </w:r>
      <w:r w:rsidRPr="000D050A">
        <w:rPr>
          <w:rFonts w:ascii="Arial" w:hAnsi="Arial" w:cs="Arial"/>
          <w:bCs/>
          <w:sz w:val="22"/>
          <w:szCs w:val="22"/>
        </w:rPr>
        <w:t>(</w:t>
      </w:r>
      <w:proofErr w:type="spellStart"/>
      <w:r w:rsidRPr="006C3896">
        <w:rPr>
          <w:rFonts w:ascii="Arial" w:hAnsi="Arial" w:cs="Arial"/>
          <w:bCs/>
          <w:i/>
          <w:sz w:val="22"/>
          <w:szCs w:val="22"/>
        </w:rPr>
        <w:t>V</w:t>
      </w:r>
      <w:r w:rsidR="006C3896" w:rsidRPr="006C3896">
        <w:rPr>
          <w:rFonts w:ascii="Arial" w:hAnsi="Arial" w:cs="Arial"/>
          <w:bCs/>
          <w:i/>
          <w:sz w:val="22"/>
          <w:szCs w:val="22"/>
        </w:rPr>
        <w:t>itis</w:t>
      </w:r>
      <w:proofErr w:type="spellEnd"/>
      <w:r w:rsidR="006C3896">
        <w:rPr>
          <w:rFonts w:ascii="Arial" w:hAnsi="Arial" w:cs="Arial"/>
          <w:bCs/>
          <w:sz w:val="22"/>
          <w:szCs w:val="22"/>
        </w:rPr>
        <w:t xml:space="preserve"> L.) </w:t>
      </w:r>
    </w:p>
    <w:p w:rsidR="009D4C73" w:rsidRPr="000D050A" w:rsidRDefault="009D4C73" w:rsidP="00853995">
      <w:pPr>
        <w:tabs>
          <w:tab w:val="left" w:pos="1800"/>
        </w:tabs>
        <w:spacing w:line="240" w:lineRule="auto"/>
        <w:rPr>
          <w:rFonts w:ascii="Arial" w:hAnsi="Arial" w:cs="Arial"/>
          <w:sz w:val="22"/>
          <w:szCs w:val="22"/>
        </w:rPr>
      </w:pPr>
      <w:r w:rsidRPr="000D050A">
        <w:rPr>
          <w:rFonts w:ascii="Arial" w:hAnsi="Arial" w:cs="Arial"/>
          <w:sz w:val="22"/>
          <w:szCs w:val="22"/>
        </w:rPr>
        <w:t>Oznaka</w:t>
      </w:r>
      <w:r w:rsidR="00AE147B">
        <w:rPr>
          <w:rFonts w:ascii="Arial" w:hAnsi="Arial" w:cs="Arial"/>
          <w:sz w:val="22"/>
          <w:szCs w:val="22"/>
        </w:rPr>
        <w:t xml:space="preserve"> metode: </w:t>
      </w:r>
      <w:r w:rsidR="00AE147B">
        <w:rPr>
          <w:rFonts w:ascii="Arial" w:hAnsi="Arial" w:cs="Arial"/>
          <w:sz w:val="22"/>
          <w:szCs w:val="22"/>
        </w:rPr>
        <w:tab/>
        <w:t>UVHVVR-VPU/</w:t>
      </w:r>
      <w:r w:rsidR="006C79C7">
        <w:rPr>
          <w:rFonts w:ascii="Arial" w:hAnsi="Arial" w:cs="Arial"/>
          <w:sz w:val="22"/>
          <w:szCs w:val="22"/>
        </w:rPr>
        <w:t>9</w:t>
      </w:r>
      <w:r w:rsidR="00AE147B">
        <w:rPr>
          <w:rFonts w:ascii="Arial" w:hAnsi="Arial" w:cs="Arial"/>
          <w:sz w:val="22"/>
          <w:szCs w:val="22"/>
        </w:rPr>
        <w:t>/1</w:t>
      </w:r>
    </w:p>
    <w:p w:rsidR="009D4C73" w:rsidRPr="000D050A" w:rsidRDefault="00E37055" w:rsidP="00853995">
      <w:pPr>
        <w:tabs>
          <w:tab w:val="left" w:pos="180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Začetek uporabe:</w:t>
      </w:r>
      <w:r>
        <w:rPr>
          <w:rFonts w:ascii="Arial" w:hAnsi="Arial" w:cs="Arial"/>
          <w:sz w:val="22"/>
          <w:szCs w:val="22"/>
        </w:rPr>
        <w:tab/>
      </w:r>
      <w:r w:rsidRPr="0042725A">
        <w:rPr>
          <w:rFonts w:ascii="Arial" w:hAnsi="Arial" w:cs="Arial"/>
          <w:sz w:val="22"/>
          <w:szCs w:val="22"/>
        </w:rPr>
        <w:t>1</w:t>
      </w:r>
      <w:r w:rsidR="009D4C73" w:rsidRPr="0042725A">
        <w:rPr>
          <w:rFonts w:ascii="Arial" w:hAnsi="Arial" w:cs="Arial"/>
          <w:sz w:val="22"/>
          <w:szCs w:val="22"/>
        </w:rPr>
        <w:t xml:space="preserve">. </w:t>
      </w:r>
      <w:r w:rsidR="006C79C7" w:rsidRPr="0042725A">
        <w:rPr>
          <w:rFonts w:ascii="Arial" w:hAnsi="Arial" w:cs="Arial"/>
          <w:sz w:val="22"/>
          <w:szCs w:val="22"/>
        </w:rPr>
        <w:t xml:space="preserve">januar </w:t>
      </w:r>
      <w:r w:rsidR="00972879" w:rsidRPr="0042725A">
        <w:rPr>
          <w:rFonts w:ascii="Arial" w:hAnsi="Arial" w:cs="Arial"/>
          <w:sz w:val="22"/>
          <w:szCs w:val="22"/>
        </w:rPr>
        <w:t>2022</w:t>
      </w:r>
    </w:p>
    <w:p w:rsidR="009D4C73" w:rsidRPr="00B11F97" w:rsidRDefault="009D4C73" w:rsidP="00853995">
      <w:pPr>
        <w:tabs>
          <w:tab w:val="left" w:pos="1800"/>
        </w:tabs>
        <w:spacing w:line="240" w:lineRule="auto"/>
        <w:sectPr w:rsidR="009D4C73" w:rsidRPr="00B11F97" w:rsidSect="00272300">
          <w:footerReference w:type="even" r:id="rId8"/>
          <w:footerReference w:type="default" r:id="rId9"/>
          <w:headerReference w:type="first" r:id="rId10"/>
          <w:pgSz w:w="11907" w:h="16840" w:code="9"/>
          <w:pgMar w:top="1134" w:right="1134" w:bottom="1134" w:left="1134" w:header="709" w:footer="56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vAlign w:val="bottom"/>
          <w:titlePg/>
          <w:docGrid w:linePitch="326"/>
        </w:sectPr>
      </w:pPr>
    </w:p>
    <w:p w:rsidR="009D4C73" w:rsidRDefault="009D4C73" w:rsidP="00A62ABC">
      <w:pPr>
        <w:spacing w:line="240" w:lineRule="auto"/>
        <w:jc w:val="center"/>
        <w:rPr>
          <w:sz w:val="22"/>
        </w:rPr>
      </w:pPr>
    </w:p>
    <w:p w:rsidR="00272300" w:rsidRDefault="00272300" w:rsidP="00A62ABC">
      <w:pPr>
        <w:spacing w:line="240" w:lineRule="auto"/>
        <w:jc w:val="center"/>
        <w:rPr>
          <w:sz w:val="22"/>
        </w:rPr>
      </w:pPr>
    </w:p>
    <w:p w:rsidR="00272300" w:rsidRDefault="00272300" w:rsidP="00A62ABC">
      <w:pPr>
        <w:spacing w:line="240" w:lineRule="auto"/>
        <w:jc w:val="center"/>
        <w:rPr>
          <w:sz w:val="22"/>
        </w:rPr>
      </w:pPr>
    </w:p>
    <w:p w:rsidR="00272300" w:rsidRDefault="00272300" w:rsidP="00A62ABC">
      <w:pPr>
        <w:spacing w:line="240" w:lineRule="auto"/>
        <w:jc w:val="center"/>
        <w:rPr>
          <w:sz w:val="22"/>
        </w:rPr>
      </w:pPr>
    </w:p>
    <w:p w:rsidR="00272300" w:rsidRDefault="00272300" w:rsidP="00A62ABC">
      <w:pPr>
        <w:spacing w:line="240" w:lineRule="auto"/>
        <w:jc w:val="center"/>
        <w:rPr>
          <w:sz w:val="22"/>
        </w:rPr>
      </w:pPr>
    </w:p>
    <w:p w:rsidR="00272300" w:rsidRDefault="00272300" w:rsidP="00A62ABC">
      <w:pPr>
        <w:spacing w:line="240" w:lineRule="auto"/>
        <w:jc w:val="center"/>
        <w:rPr>
          <w:sz w:val="22"/>
        </w:rPr>
      </w:pPr>
    </w:p>
    <w:p w:rsidR="00272300" w:rsidRDefault="00272300" w:rsidP="00A62ABC">
      <w:pPr>
        <w:spacing w:line="240" w:lineRule="auto"/>
        <w:jc w:val="center"/>
        <w:rPr>
          <w:sz w:val="22"/>
        </w:rPr>
      </w:pPr>
    </w:p>
    <w:p w:rsidR="00272300" w:rsidRDefault="00272300" w:rsidP="00A62ABC">
      <w:pPr>
        <w:spacing w:line="240" w:lineRule="auto"/>
        <w:jc w:val="center"/>
        <w:rPr>
          <w:sz w:val="22"/>
        </w:rPr>
      </w:pPr>
    </w:p>
    <w:p w:rsidR="00272300" w:rsidRDefault="00272300" w:rsidP="00A62ABC">
      <w:pPr>
        <w:spacing w:line="240" w:lineRule="auto"/>
        <w:jc w:val="center"/>
        <w:rPr>
          <w:sz w:val="22"/>
        </w:rPr>
      </w:pPr>
    </w:p>
    <w:p w:rsidR="00272300" w:rsidRDefault="00272300" w:rsidP="00A62ABC">
      <w:pPr>
        <w:spacing w:line="240" w:lineRule="auto"/>
        <w:jc w:val="center"/>
        <w:rPr>
          <w:sz w:val="22"/>
        </w:rPr>
      </w:pPr>
    </w:p>
    <w:p w:rsidR="00272300" w:rsidRDefault="00272300" w:rsidP="00A62ABC">
      <w:pPr>
        <w:spacing w:line="240" w:lineRule="auto"/>
        <w:jc w:val="center"/>
        <w:rPr>
          <w:sz w:val="22"/>
        </w:rPr>
      </w:pPr>
    </w:p>
    <w:p w:rsidR="00272300" w:rsidRDefault="00272300" w:rsidP="00A62ABC">
      <w:pPr>
        <w:spacing w:line="240" w:lineRule="auto"/>
        <w:jc w:val="center"/>
        <w:rPr>
          <w:sz w:val="22"/>
        </w:rPr>
      </w:pPr>
    </w:p>
    <w:p w:rsidR="00272300" w:rsidRDefault="00272300" w:rsidP="00A62ABC">
      <w:pPr>
        <w:spacing w:line="240" w:lineRule="auto"/>
        <w:jc w:val="center"/>
        <w:rPr>
          <w:sz w:val="22"/>
        </w:rPr>
      </w:pPr>
    </w:p>
    <w:p w:rsidR="00272300" w:rsidRDefault="00272300" w:rsidP="00A62ABC">
      <w:pPr>
        <w:spacing w:line="240" w:lineRule="auto"/>
        <w:jc w:val="center"/>
        <w:rPr>
          <w:sz w:val="22"/>
        </w:rPr>
      </w:pPr>
    </w:p>
    <w:p w:rsidR="00272300" w:rsidRDefault="00272300" w:rsidP="00A62ABC">
      <w:pPr>
        <w:spacing w:line="240" w:lineRule="auto"/>
        <w:jc w:val="center"/>
        <w:rPr>
          <w:sz w:val="22"/>
        </w:rPr>
      </w:pPr>
    </w:p>
    <w:p w:rsidR="00272300" w:rsidRDefault="00272300" w:rsidP="00A62ABC">
      <w:pPr>
        <w:spacing w:line="240" w:lineRule="auto"/>
        <w:jc w:val="center"/>
        <w:rPr>
          <w:sz w:val="22"/>
        </w:rPr>
      </w:pPr>
    </w:p>
    <w:p w:rsidR="00272300" w:rsidRDefault="00272300" w:rsidP="00A62ABC">
      <w:pPr>
        <w:spacing w:line="240" w:lineRule="auto"/>
        <w:jc w:val="center"/>
        <w:rPr>
          <w:sz w:val="22"/>
        </w:rPr>
      </w:pPr>
    </w:p>
    <w:p w:rsidR="00272300" w:rsidRDefault="00272300" w:rsidP="00A62ABC">
      <w:pPr>
        <w:spacing w:line="240" w:lineRule="auto"/>
        <w:jc w:val="center"/>
        <w:rPr>
          <w:sz w:val="22"/>
        </w:rPr>
      </w:pPr>
    </w:p>
    <w:p w:rsidR="00272300" w:rsidRDefault="00272300" w:rsidP="00A62ABC">
      <w:pPr>
        <w:spacing w:line="240" w:lineRule="auto"/>
        <w:jc w:val="center"/>
        <w:rPr>
          <w:sz w:val="22"/>
        </w:rPr>
      </w:pPr>
    </w:p>
    <w:p w:rsidR="00272300" w:rsidRDefault="00272300" w:rsidP="00A62ABC">
      <w:pPr>
        <w:spacing w:line="240" w:lineRule="auto"/>
        <w:jc w:val="center"/>
        <w:rPr>
          <w:sz w:val="22"/>
        </w:rPr>
      </w:pPr>
    </w:p>
    <w:p w:rsidR="00272300" w:rsidRDefault="00272300" w:rsidP="00A62ABC">
      <w:pPr>
        <w:spacing w:line="240" w:lineRule="auto"/>
        <w:jc w:val="center"/>
        <w:rPr>
          <w:sz w:val="22"/>
        </w:rPr>
      </w:pPr>
    </w:p>
    <w:p w:rsidR="00272300" w:rsidRDefault="00272300" w:rsidP="00A62ABC">
      <w:pPr>
        <w:spacing w:line="240" w:lineRule="auto"/>
        <w:jc w:val="center"/>
        <w:rPr>
          <w:sz w:val="22"/>
        </w:rPr>
      </w:pPr>
    </w:p>
    <w:p w:rsidR="00272300" w:rsidRDefault="00272300" w:rsidP="00A62ABC">
      <w:pPr>
        <w:spacing w:line="240" w:lineRule="auto"/>
        <w:jc w:val="center"/>
        <w:rPr>
          <w:sz w:val="22"/>
        </w:rPr>
      </w:pPr>
    </w:p>
    <w:p w:rsidR="00272300" w:rsidRDefault="00272300" w:rsidP="00A62ABC">
      <w:pPr>
        <w:spacing w:line="240" w:lineRule="auto"/>
        <w:jc w:val="center"/>
        <w:rPr>
          <w:sz w:val="22"/>
        </w:rPr>
      </w:pPr>
    </w:p>
    <w:p w:rsidR="00272300" w:rsidRDefault="00272300" w:rsidP="00A62ABC">
      <w:pPr>
        <w:spacing w:line="240" w:lineRule="auto"/>
        <w:jc w:val="center"/>
        <w:rPr>
          <w:sz w:val="22"/>
        </w:rPr>
      </w:pPr>
    </w:p>
    <w:p w:rsidR="00272300" w:rsidRDefault="00272300" w:rsidP="00A62ABC">
      <w:pPr>
        <w:spacing w:line="240" w:lineRule="auto"/>
        <w:jc w:val="center"/>
        <w:rPr>
          <w:sz w:val="22"/>
        </w:rPr>
      </w:pPr>
    </w:p>
    <w:p w:rsidR="00272300" w:rsidRDefault="00272300" w:rsidP="00A62ABC">
      <w:pPr>
        <w:spacing w:line="240" w:lineRule="auto"/>
        <w:jc w:val="center"/>
        <w:rPr>
          <w:sz w:val="22"/>
        </w:rPr>
      </w:pPr>
    </w:p>
    <w:p w:rsidR="00272300" w:rsidRDefault="00272300" w:rsidP="00A62ABC">
      <w:pPr>
        <w:spacing w:line="240" w:lineRule="auto"/>
        <w:jc w:val="center"/>
        <w:rPr>
          <w:sz w:val="22"/>
        </w:rPr>
      </w:pPr>
    </w:p>
    <w:p w:rsidR="00272300" w:rsidRDefault="00272300" w:rsidP="00A62ABC">
      <w:pPr>
        <w:spacing w:line="240" w:lineRule="auto"/>
        <w:jc w:val="center"/>
        <w:rPr>
          <w:sz w:val="22"/>
        </w:rPr>
      </w:pPr>
    </w:p>
    <w:p w:rsidR="00272300" w:rsidRDefault="00272300" w:rsidP="00A62ABC">
      <w:pPr>
        <w:spacing w:line="240" w:lineRule="auto"/>
        <w:jc w:val="center"/>
        <w:rPr>
          <w:sz w:val="22"/>
        </w:rPr>
      </w:pPr>
    </w:p>
    <w:p w:rsidR="00272300" w:rsidRDefault="00272300" w:rsidP="00A62ABC">
      <w:pPr>
        <w:spacing w:line="240" w:lineRule="auto"/>
        <w:jc w:val="center"/>
        <w:rPr>
          <w:sz w:val="22"/>
        </w:rPr>
      </w:pPr>
    </w:p>
    <w:p w:rsidR="00272300" w:rsidRDefault="00272300" w:rsidP="00A62ABC">
      <w:pPr>
        <w:spacing w:line="240" w:lineRule="auto"/>
        <w:jc w:val="center"/>
        <w:rPr>
          <w:sz w:val="22"/>
        </w:rPr>
      </w:pPr>
    </w:p>
    <w:p w:rsidR="00272300" w:rsidRDefault="00272300" w:rsidP="00A62ABC">
      <w:pPr>
        <w:spacing w:line="240" w:lineRule="auto"/>
        <w:jc w:val="center"/>
        <w:rPr>
          <w:sz w:val="22"/>
        </w:rPr>
      </w:pPr>
    </w:p>
    <w:p w:rsidR="00272300" w:rsidRDefault="00272300" w:rsidP="00A62ABC">
      <w:pPr>
        <w:spacing w:line="240" w:lineRule="auto"/>
        <w:jc w:val="center"/>
        <w:rPr>
          <w:sz w:val="22"/>
        </w:rPr>
      </w:pPr>
    </w:p>
    <w:p w:rsidR="00272300" w:rsidRDefault="00272300" w:rsidP="00A62ABC">
      <w:pPr>
        <w:spacing w:line="240" w:lineRule="auto"/>
        <w:jc w:val="center"/>
        <w:rPr>
          <w:sz w:val="22"/>
        </w:rPr>
      </w:pPr>
    </w:p>
    <w:p w:rsidR="00272300" w:rsidRDefault="00272300" w:rsidP="00A62ABC">
      <w:pPr>
        <w:spacing w:line="240" w:lineRule="auto"/>
        <w:jc w:val="center"/>
        <w:rPr>
          <w:sz w:val="22"/>
        </w:rPr>
      </w:pPr>
    </w:p>
    <w:p w:rsidR="00272300" w:rsidRDefault="00272300" w:rsidP="00A62ABC">
      <w:pPr>
        <w:spacing w:line="240" w:lineRule="auto"/>
        <w:jc w:val="center"/>
        <w:rPr>
          <w:sz w:val="22"/>
        </w:rPr>
      </w:pPr>
    </w:p>
    <w:p w:rsidR="00272300" w:rsidRDefault="00272300" w:rsidP="00A62ABC">
      <w:pPr>
        <w:spacing w:line="240" w:lineRule="auto"/>
        <w:jc w:val="center"/>
        <w:rPr>
          <w:sz w:val="22"/>
        </w:rPr>
      </w:pPr>
    </w:p>
    <w:p w:rsidR="00272300" w:rsidRDefault="00272300" w:rsidP="00A62ABC">
      <w:pPr>
        <w:spacing w:line="240" w:lineRule="auto"/>
        <w:jc w:val="center"/>
        <w:rPr>
          <w:sz w:val="22"/>
        </w:rPr>
      </w:pPr>
    </w:p>
    <w:p w:rsidR="00272300" w:rsidRDefault="00272300" w:rsidP="00A62ABC">
      <w:pPr>
        <w:spacing w:line="240" w:lineRule="auto"/>
        <w:jc w:val="center"/>
        <w:rPr>
          <w:sz w:val="22"/>
        </w:rPr>
      </w:pPr>
    </w:p>
    <w:p w:rsidR="00272300" w:rsidRDefault="00272300" w:rsidP="00A62ABC">
      <w:pPr>
        <w:spacing w:line="240" w:lineRule="auto"/>
        <w:jc w:val="center"/>
        <w:rPr>
          <w:sz w:val="22"/>
        </w:rPr>
      </w:pPr>
    </w:p>
    <w:p w:rsidR="00272300" w:rsidRDefault="00272300" w:rsidP="00A62ABC">
      <w:pPr>
        <w:spacing w:line="240" w:lineRule="auto"/>
        <w:jc w:val="center"/>
        <w:rPr>
          <w:sz w:val="22"/>
        </w:rPr>
      </w:pPr>
    </w:p>
    <w:p w:rsidR="00272300" w:rsidRDefault="00272300" w:rsidP="00A62ABC">
      <w:pPr>
        <w:spacing w:line="240" w:lineRule="auto"/>
        <w:jc w:val="center"/>
        <w:rPr>
          <w:sz w:val="22"/>
        </w:rPr>
      </w:pPr>
    </w:p>
    <w:p w:rsidR="00272300" w:rsidRDefault="00272300" w:rsidP="00A62ABC">
      <w:pPr>
        <w:spacing w:line="240" w:lineRule="auto"/>
        <w:jc w:val="center"/>
        <w:rPr>
          <w:sz w:val="22"/>
        </w:rPr>
      </w:pPr>
    </w:p>
    <w:p w:rsidR="00272300" w:rsidRDefault="00272300" w:rsidP="00A62ABC">
      <w:pPr>
        <w:spacing w:line="240" w:lineRule="auto"/>
        <w:jc w:val="center"/>
        <w:rPr>
          <w:sz w:val="22"/>
        </w:rPr>
      </w:pPr>
    </w:p>
    <w:p w:rsidR="00272300" w:rsidRDefault="00272300" w:rsidP="00A62ABC">
      <w:pPr>
        <w:spacing w:line="240" w:lineRule="auto"/>
        <w:jc w:val="center"/>
        <w:rPr>
          <w:sz w:val="22"/>
        </w:rPr>
      </w:pPr>
    </w:p>
    <w:p w:rsidR="00272300" w:rsidRDefault="00272300" w:rsidP="00A62ABC">
      <w:pPr>
        <w:spacing w:line="240" w:lineRule="auto"/>
        <w:jc w:val="center"/>
        <w:rPr>
          <w:sz w:val="22"/>
        </w:rPr>
      </w:pPr>
    </w:p>
    <w:p w:rsidR="00272300" w:rsidRDefault="00272300" w:rsidP="00A62ABC">
      <w:pPr>
        <w:spacing w:line="240" w:lineRule="auto"/>
        <w:jc w:val="center"/>
        <w:rPr>
          <w:sz w:val="22"/>
        </w:rPr>
      </w:pPr>
    </w:p>
    <w:p w:rsidR="00272300" w:rsidRDefault="00272300" w:rsidP="00A62ABC">
      <w:pPr>
        <w:spacing w:line="240" w:lineRule="auto"/>
        <w:jc w:val="center"/>
        <w:rPr>
          <w:sz w:val="22"/>
        </w:rPr>
      </w:pPr>
    </w:p>
    <w:p w:rsidR="00272300" w:rsidRPr="00EE063F" w:rsidRDefault="00272300" w:rsidP="00A62ABC">
      <w:pPr>
        <w:spacing w:line="240" w:lineRule="auto"/>
        <w:jc w:val="center"/>
        <w:rPr>
          <w:sz w:val="22"/>
        </w:rPr>
      </w:pPr>
    </w:p>
    <w:p w:rsidR="009D4C73" w:rsidRPr="000B353A" w:rsidRDefault="009D4C73" w:rsidP="00F315B5">
      <w:pPr>
        <w:pBdr>
          <w:top w:val="single" w:sz="4" w:space="6" w:color="auto"/>
          <w:left w:val="single" w:sz="4" w:space="12" w:color="auto"/>
          <w:bottom w:val="single" w:sz="4" w:space="6" w:color="auto"/>
          <w:right w:val="single" w:sz="4" w:space="12" w:color="auto"/>
        </w:pBdr>
        <w:spacing w:line="240" w:lineRule="auto"/>
        <w:ind w:left="360" w:right="392"/>
        <w:rPr>
          <w:rFonts w:ascii="Arial" w:hAnsi="Arial" w:cs="Arial"/>
          <w:sz w:val="22"/>
          <w:szCs w:val="22"/>
        </w:rPr>
      </w:pPr>
      <w:r w:rsidRPr="000B353A">
        <w:rPr>
          <w:rFonts w:ascii="Arial" w:hAnsi="Arial" w:cs="Arial"/>
          <w:bCs/>
          <w:sz w:val="22"/>
          <w:szCs w:val="22"/>
        </w:rPr>
        <w:t xml:space="preserve">Metoda preizkušanja </w:t>
      </w:r>
      <w:r w:rsidR="006C79C7" w:rsidRPr="006C79C7">
        <w:rPr>
          <w:rFonts w:ascii="Arial" w:hAnsi="Arial" w:cs="Arial"/>
          <w:bCs/>
          <w:sz w:val="22"/>
          <w:szCs w:val="22"/>
        </w:rPr>
        <w:t>vrednosti sorte za pridelavo in uporabo (VPU) – TRTA (</w:t>
      </w:r>
      <w:proofErr w:type="spellStart"/>
      <w:r w:rsidR="006C79C7" w:rsidRPr="005D35EB">
        <w:rPr>
          <w:rFonts w:ascii="Arial" w:hAnsi="Arial" w:cs="Arial"/>
          <w:bCs/>
          <w:i/>
          <w:sz w:val="22"/>
          <w:szCs w:val="22"/>
        </w:rPr>
        <w:t>Vitis</w:t>
      </w:r>
      <w:proofErr w:type="spellEnd"/>
      <w:r w:rsidR="006C79C7" w:rsidRPr="006C79C7">
        <w:rPr>
          <w:rFonts w:ascii="Arial" w:hAnsi="Arial" w:cs="Arial"/>
          <w:bCs/>
          <w:sz w:val="22"/>
          <w:szCs w:val="22"/>
        </w:rPr>
        <w:t xml:space="preserve"> L.) </w:t>
      </w:r>
      <w:r w:rsidRPr="000B353A">
        <w:rPr>
          <w:rFonts w:ascii="Arial" w:hAnsi="Arial" w:cs="Arial"/>
          <w:sz w:val="22"/>
          <w:szCs w:val="22"/>
        </w:rPr>
        <w:t>(</w:t>
      </w:r>
      <w:r w:rsidR="00E37055">
        <w:rPr>
          <w:rFonts w:ascii="Arial" w:hAnsi="Arial" w:cs="Arial"/>
          <w:sz w:val="22"/>
          <w:szCs w:val="22"/>
        </w:rPr>
        <w:t>UVHVVR</w:t>
      </w:r>
      <w:r w:rsidR="006C3896">
        <w:rPr>
          <w:rFonts w:ascii="Arial" w:hAnsi="Arial" w:cs="Arial"/>
          <w:sz w:val="22"/>
          <w:szCs w:val="22"/>
        </w:rPr>
        <w:t>-VPU/</w:t>
      </w:r>
      <w:r w:rsidR="00D8738E">
        <w:rPr>
          <w:rFonts w:ascii="Arial" w:hAnsi="Arial" w:cs="Arial"/>
          <w:sz w:val="22"/>
          <w:szCs w:val="22"/>
        </w:rPr>
        <w:t>9</w:t>
      </w:r>
      <w:r w:rsidRPr="000B353A">
        <w:rPr>
          <w:rFonts w:ascii="Arial" w:hAnsi="Arial" w:cs="Arial"/>
          <w:sz w:val="22"/>
          <w:szCs w:val="22"/>
        </w:rPr>
        <w:t>/1)</w:t>
      </w:r>
      <w:r w:rsidRPr="00EE063F">
        <w:rPr>
          <w:rFonts w:ascii="Arial" w:hAnsi="Arial" w:cs="Arial"/>
          <w:sz w:val="22"/>
          <w:szCs w:val="22"/>
        </w:rPr>
        <w:t>,</w:t>
      </w:r>
      <w:r w:rsidRPr="000B353A">
        <w:rPr>
          <w:rFonts w:ascii="Arial" w:hAnsi="Arial" w:cs="Arial"/>
          <w:b/>
          <w:sz w:val="22"/>
          <w:szCs w:val="22"/>
        </w:rPr>
        <w:t xml:space="preserve"> </w:t>
      </w:r>
      <w:r w:rsidR="00AE147B">
        <w:rPr>
          <w:rFonts w:ascii="Arial" w:hAnsi="Arial" w:cs="Arial"/>
          <w:sz w:val="22"/>
          <w:szCs w:val="22"/>
        </w:rPr>
        <w:t>sprejeta s sklepom direktorja</w:t>
      </w:r>
      <w:r w:rsidRPr="000B35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Pr="000B353A">
        <w:rPr>
          <w:rFonts w:ascii="Arial" w:hAnsi="Arial" w:cs="Arial"/>
          <w:sz w:val="22"/>
          <w:szCs w:val="22"/>
        </w:rPr>
        <w:t>prave Republike Slovenije</w:t>
      </w:r>
      <w:r>
        <w:rPr>
          <w:rFonts w:ascii="Arial" w:hAnsi="Arial" w:cs="Arial"/>
          <w:sz w:val="22"/>
          <w:szCs w:val="22"/>
        </w:rPr>
        <w:t xml:space="preserve"> za varno hrano, veterinarstvo in varstvo rastlin</w:t>
      </w:r>
      <w:r w:rsidRPr="000B353A">
        <w:rPr>
          <w:rFonts w:ascii="Arial" w:hAnsi="Arial" w:cs="Arial"/>
          <w:sz w:val="22"/>
          <w:szCs w:val="22"/>
        </w:rPr>
        <w:t>, št. sklepa</w:t>
      </w:r>
      <w:r w:rsidRPr="004D0A9E">
        <w:rPr>
          <w:rFonts w:ascii="Arial" w:hAnsi="Arial" w:cs="Arial"/>
          <w:sz w:val="22"/>
          <w:szCs w:val="22"/>
        </w:rPr>
        <w:t>: U3432</w:t>
      </w:r>
      <w:r w:rsidR="004D0A9E" w:rsidRPr="004D0A9E">
        <w:rPr>
          <w:rFonts w:ascii="Arial" w:hAnsi="Arial" w:cs="Arial"/>
          <w:sz w:val="22"/>
          <w:szCs w:val="22"/>
        </w:rPr>
        <w:t>0</w:t>
      </w:r>
      <w:r w:rsidRPr="004D0A9E">
        <w:rPr>
          <w:rFonts w:ascii="Arial" w:hAnsi="Arial" w:cs="Arial"/>
          <w:sz w:val="22"/>
          <w:szCs w:val="22"/>
        </w:rPr>
        <w:t>-</w:t>
      </w:r>
      <w:r w:rsidR="004D0A9E" w:rsidRPr="004D0A9E">
        <w:rPr>
          <w:rFonts w:ascii="Arial" w:hAnsi="Arial" w:cs="Arial"/>
          <w:sz w:val="22"/>
          <w:szCs w:val="22"/>
        </w:rPr>
        <w:t>112/2021</w:t>
      </w:r>
      <w:r w:rsidR="00944A42">
        <w:rPr>
          <w:rFonts w:ascii="Arial" w:hAnsi="Arial" w:cs="Arial"/>
          <w:sz w:val="22"/>
          <w:szCs w:val="22"/>
        </w:rPr>
        <w:t>-1</w:t>
      </w:r>
      <w:r w:rsidR="004D0A9E" w:rsidRPr="004D0A9E">
        <w:rPr>
          <w:rFonts w:ascii="Arial" w:hAnsi="Arial" w:cs="Arial"/>
          <w:sz w:val="22"/>
          <w:szCs w:val="22"/>
        </w:rPr>
        <w:t xml:space="preserve"> </w:t>
      </w:r>
      <w:r w:rsidRPr="004D0A9E">
        <w:rPr>
          <w:rFonts w:ascii="Arial" w:hAnsi="Arial" w:cs="Arial"/>
          <w:sz w:val="22"/>
          <w:szCs w:val="22"/>
        </w:rPr>
        <w:t>z dne</w:t>
      </w:r>
      <w:r w:rsidR="004D0A9E" w:rsidRPr="004D0A9E">
        <w:rPr>
          <w:rFonts w:ascii="Arial" w:hAnsi="Arial" w:cs="Arial"/>
          <w:sz w:val="22"/>
          <w:szCs w:val="22"/>
        </w:rPr>
        <w:t xml:space="preserve"> 16.11.2021.</w:t>
      </w:r>
    </w:p>
    <w:p w:rsidR="009D4C73" w:rsidRPr="00B11F97" w:rsidRDefault="009D4C73" w:rsidP="00F315B5">
      <w:pPr>
        <w:spacing w:line="240" w:lineRule="auto"/>
        <w:rPr>
          <w:sz w:val="22"/>
        </w:rPr>
        <w:sectPr w:rsidR="009D4C73" w:rsidRPr="00B11F97" w:rsidSect="00272300">
          <w:headerReference w:type="first" r:id="rId11"/>
          <w:footerReference w:type="first" r:id="rId12"/>
          <w:pgSz w:w="11907" w:h="16840" w:code="9"/>
          <w:pgMar w:top="1134" w:right="1134" w:bottom="1134" w:left="1134" w:header="709" w:footer="34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2"/>
          <w:cols w:space="708"/>
          <w:vAlign w:val="bottom"/>
          <w:titlePg/>
          <w:rtlGutter/>
          <w:docGrid w:linePitch="326"/>
        </w:sectPr>
      </w:pPr>
    </w:p>
    <w:p w:rsidR="000A233E" w:rsidRPr="00E57CD9" w:rsidRDefault="00272300" w:rsidP="004F5D26">
      <w:pPr>
        <w:spacing w:after="60" w:line="240" w:lineRule="auto"/>
        <w:rPr>
          <w:noProof/>
        </w:rPr>
      </w:pPr>
      <w:r w:rsidRPr="00FE60A9">
        <w:lastRenderedPageBreak/>
        <w:br w:type="page"/>
      </w:r>
      <w:r w:rsidR="006C3896" w:rsidRPr="00E57CD9">
        <w:rPr>
          <w:lang w:val="it-IT"/>
        </w:rPr>
        <w:fldChar w:fldCharType="begin"/>
      </w:r>
      <w:r w:rsidR="006C3896" w:rsidRPr="00E57CD9">
        <w:rPr>
          <w:lang w:val="it-IT"/>
        </w:rPr>
        <w:instrText xml:space="preserve"> TOC \o "1-3" \h \z \u </w:instrText>
      </w:r>
      <w:r w:rsidR="006C3896" w:rsidRPr="00E57CD9">
        <w:rPr>
          <w:lang w:val="it-IT"/>
        </w:rPr>
        <w:fldChar w:fldCharType="separate"/>
      </w:r>
    </w:p>
    <w:p w:rsidR="000A233E" w:rsidRPr="00E57CD9" w:rsidRDefault="000A233E">
      <w:pPr>
        <w:pStyle w:val="Kazalovsebine1"/>
        <w:rPr>
          <w:rFonts w:ascii="Calibri" w:hAnsi="Calibri"/>
          <w:noProof/>
          <w:sz w:val="22"/>
          <w:szCs w:val="22"/>
        </w:rPr>
      </w:pPr>
      <w:hyperlink w:anchor="_Toc51244793" w:history="1">
        <w:r w:rsidRPr="00E57CD9">
          <w:rPr>
            <w:rStyle w:val="Hiperpovezava"/>
            <w:noProof/>
            <w:color w:val="auto"/>
          </w:rPr>
          <w:t>1.</w:t>
        </w:r>
        <w:r w:rsidRPr="00E57CD9">
          <w:rPr>
            <w:rFonts w:ascii="Calibri" w:hAnsi="Calibri"/>
            <w:noProof/>
            <w:sz w:val="22"/>
            <w:szCs w:val="22"/>
          </w:rPr>
          <w:tab/>
        </w:r>
        <w:r w:rsidRPr="00E57CD9">
          <w:rPr>
            <w:rStyle w:val="Hiperpovezava"/>
            <w:noProof/>
            <w:color w:val="auto"/>
          </w:rPr>
          <w:t>SPLOŠNI DEL</w:t>
        </w:r>
        <w:r w:rsidRPr="00E57CD9">
          <w:rPr>
            <w:noProof/>
            <w:webHidden/>
          </w:rPr>
          <w:tab/>
        </w:r>
        <w:r w:rsidRPr="00E57CD9">
          <w:rPr>
            <w:noProof/>
            <w:webHidden/>
          </w:rPr>
          <w:fldChar w:fldCharType="begin"/>
        </w:r>
        <w:r w:rsidRPr="00E57CD9">
          <w:rPr>
            <w:noProof/>
            <w:webHidden/>
          </w:rPr>
          <w:instrText xml:space="preserve"> PAGEREF _Toc51244793 \h </w:instrText>
        </w:r>
        <w:r w:rsidRPr="00E57CD9">
          <w:rPr>
            <w:noProof/>
            <w:webHidden/>
          </w:rPr>
        </w:r>
        <w:r w:rsidRPr="00E57CD9">
          <w:rPr>
            <w:noProof/>
            <w:webHidden/>
          </w:rPr>
          <w:fldChar w:fldCharType="separate"/>
        </w:r>
        <w:r w:rsidR="007B571B">
          <w:rPr>
            <w:noProof/>
            <w:webHidden/>
          </w:rPr>
          <w:t>4</w:t>
        </w:r>
        <w:r w:rsidRPr="00E57CD9">
          <w:rPr>
            <w:noProof/>
            <w:webHidden/>
          </w:rPr>
          <w:fldChar w:fldCharType="end"/>
        </w:r>
      </w:hyperlink>
    </w:p>
    <w:p w:rsidR="000A233E" w:rsidRPr="00E57CD9" w:rsidRDefault="000A233E">
      <w:pPr>
        <w:pStyle w:val="Kazalovsebine2"/>
        <w:rPr>
          <w:rFonts w:ascii="Calibri" w:hAnsi="Calibri"/>
          <w:noProof/>
          <w:sz w:val="22"/>
          <w:szCs w:val="22"/>
        </w:rPr>
      </w:pPr>
      <w:hyperlink w:anchor="_Toc51244794" w:history="1">
        <w:r w:rsidRPr="00E57CD9">
          <w:rPr>
            <w:rStyle w:val="Hiperpovezava"/>
            <w:noProof/>
            <w:color w:val="auto"/>
          </w:rPr>
          <w:t>1.1</w:t>
        </w:r>
        <w:r w:rsidRPr="00E57CD9">
          <w:rPr>
            <w:rFonts w:ascii="Calibri" w:hAnsi="Calibri"/>
            <w:noProof/>
            <w:sz w:val="22"/>
            <w:szCs w:val="22"/>
          </w:rPr>
          <w:tab/>
        </w:r>
        <w:r w:rsidRPr="00E57CD9">
          <w:rPr>
            <w:rStyle w:val="Hiperpovezava"/>
            <w:noProof/>
            <w:color w:val="auto"/>
          </w:rPr>
          <w:t>Namen in cilji</w:t>
        </w:r>
        <w:r w:rsidRPr="00E57CD9">
          <w:rPr>
            <w:noProof/>
            <w:webHidden/>
          </w:rPr>
          <w:tab/>
        </w:r>
        <w:r w:rsidRPr="00E57CD9">
          <w:rPr>
            <w:noProof/>
            <w:webHidden/>
          </w:rPr>
          <w:fldChar w:fldCharType="begin"/>
        </w:r>
        <w:r w:rsidRPr="00E57CD9">
          <w:rPr>
            <w:noProof/>
            <w:webHidden/>
          </w:rPr>
          <w:instrText xml:space="preserve"> PAGEREF _Toc51244794 \h </w:instrText>
        </w:r>
        <w:r w:rsidRPr="00E57CD9">
          <w:rPr>
            <w:noProof/>
            <w:webHidden/>
          </w:rPr>
        </w:r>
        <w:r w:rsidRPr="00E57CD9">
          <w:rPr>
            <w:noProof/>
            <w:webHidden/>
          </w:rPr>
          <w:fldChar w:fldCharType="separate"/>
        </w:r>
        <w:r w:rsidR="007B571B">
          <w:rPr>
            <w:noProof/>
            <w:webHidden/>
          </w:rPr>
          <w:t>4</w:t>
        </w:r>
        <w:r w:rsidRPr="00E57CD9">
          <w:rPr>
            <w:noProof/>
            <w:webHidden/>
          </w:rPr>
          <w:fldChar w:fldCharType="end"/>
        </w:r>
      </w:hyperlink>
    </w:p>
    <w:p w:rsidR="000A233E" w:rsidRPr="00E57CD9" w:rsidRDefault="000A233E">
      <w:pPr>
        <w:pStyle w:val="Kazalovsebine2"/>
        <w:rPr>
          <w:rFonts w:ascii="Calibri" w:hAnsi="Calibri"/>
          <w:noProof/>
          <w:sz w:val="22"/>
          <w:szCs w:val="22"/>
        </w:rPr>
      </w:pPr>
      <w:hyperlink w:anchor="_Toc51244795" w:history="1">
        <w:r w:rsidRPr="00E57CD9">
          <w:rPr>
            <w:rStyle w:val="Hiperpovezava"/>
            <w:noProof/>
            <w:color w:val="auto"/>
          </w:rPr>
          <w:t>1.2</w:t>
        </w:r>
        <w:r w:rsidRPr="00E57CD9">
          <w:rPr>
            <w:rFonts w:ascii="Calibri" w:hAnsi="Calibri"/>
            <w:noProof/>
            <w:sz w:val="22"/>
            <w:szCs w:val="22"/>
          </w:rPr>
          <w:tab/>
        </w:r>
        <w:r w:rsidRPr="00E57CD9">
          <w:rPr>
            <w:rStyle w:val="Hiperpovezava"/>
            <w:noProof/>
            <w:color w:val="auto"/>
          </w:rPr>
          <w:t>Izvajalec preizkušanja</w:t>
        </w:r>
        <w:r w:rsidRPr="00E57CD9">
          <w:rPr>
            <w:noProof/>
            <w:webHidden/>
          </w:rPr>
          <w:tab/>
        </w:r>
        <w:r w:rsidRPr="00E57CD9">
          <w:rPr>
            <w:noProof/>
            <w:webHidden/>
          </w:rPr>
          <w:fldChar w:fldCharType="begin"/>
        </w:r>
        <w:r w:rsidRPr="00E57CD9">
          <w:rPr>
            <w:noProof/>
            <w:webHidden/>
          </w:rPr>
          <w:instrText xml:space="preserve"> PAGEREF _Toc51244795 \h </w:instrText>
        </w:r>
        <w:r w:rsidRPr="00E57CD9">
          <w:rPr>
            <w:noProof/>
            <w:webHidden/>
          </w:rPr>
        </w:r>
        <w:r w:rsidRPr="00E57CD9">
          <w:rPr>
            <w:noProof/>
            <w:webHidden/>
          </w:rPr>
          <w:fldChar w:fldCharType="separate"/>
        </w:r>
        <w:r w:rsidR="007B571B">
          <w:rPr>
            <w:noProof/>
            <w:webHidden/>
          </w:rPr>
          <w:t>4</w:t>
        </w:r>
        <w:r w:rsidRPr="00E57CD9">
          <w:rPr>
            <w:noProof/>
            <w:webHidden/>
          </w:rPr>
          <w:fldChar w:fldCharType="end"/>
        </w:r>
      </w:hyperlink>
    </w:p>
    <w:p w:rsidR="000A233E" w:rsidRPr="00E57CD9" w:rsidRDefault="000A233E">
      <w:pPr>
        <w:pStyle w:val="Kazalovsebine2"/>
        <w:rPr>
          <w:rFonts w:ascii="Calibri" w:hAnsi="Calibri"/>
          <w:noProof/>
          <w:sz w:val="22"/>
          <w:szCs w:val="22"/>
        </w:rPr>
      </w:pPr>
      <w:hyperlink w:anchor="_Toc51244796" w:history="1">
        <w:r w:rsidRPr="00E57CD9">
          <w:rPr>
            <w:rStyle w:val="Hiperpovezava"/>
            <w:noProof/>
            <w:color w:val="auto"/>
          </w:rPr>
          <w:t>1.3</w:t>
        </w:r>
        <w:r w:rsidRPr="00E57CD9">
          <w:rPr>
            <w:rFonts w:ascii="Calibri" w:hAnsi="Calibri"/>
            <w:noProof/>
            <w:sz w:val="22"/>
            <w:szCs w:val="22"/>
          </w:rPr>
          <w:tab/>
        </w:r>
        <w:r w:rsidRPr="00E57CD9">
          <w:rPr>
            <w:rStyle w:val="Hiperpovezava"/>
            <w:noProof/>
            <w:color w:val="auto"/>
          </w:rPr>
          <w:t>Sorte, ki se vključijo v preizkušanje</w:t>
        </w:r>
        <w:r w:rsidRPr="00E57CD9">
          <w:rPr>
            <w:noProof/>
            <w:webHidden/>
          </w:rPr>
          <w:tab/>
        </w:r>
        <w:r w:rsidRPr="00E57CD9">
          <w:rPr>
            <w:noProof/>
            <w:webHidden/>
          </w:rPr>
          <w:fldChar w:fldCharType="begin"/>
        </w:r>
        <w:r w:rsidRPr="00E57CD9">
          <w:rPr>
            <w:noProof/>
            <w:webHidden/>
          </w:rPr>
          <w:instrText xml:space="preserve"> PAGEREF _Toc51244796 \h </w:instrText>
        </w:r>
        <w:r w:rsidRPr="00E57CD9">
          <w:rPr>
            <w:noProof/>
            <w:webHidden/>
          </w:rPr>
        </w:r>
        <w:r w:rsidRPr="00E57CD9">
          <w:rPr>
            <w:noProof/>
            <w:webHidden/>
          </w:rPr>
          <w:fldChar w:fldCharType="separate"/>
        </w:r>
        <w:r w:rsidR="007B571B">
          <w:rPr>
            <w:noProof/>
            <w:webHidden/>
          </w:rPr>
          <w:t>4</w:t>
        </w:r>
        <w:r w:rsidRPr="00E57CD9">
          <w:rPr>
            <w:noProof/>
            <w:webHidden/>
          </w:rPr>
          <w:fldChar w:fldCharType="end"/>
        </w:r>
      </w:hyperlink>
    </w:p>
    <w:p w:rsidR="000A233E" w:rsidRPr="00E57CD9" w:rsidRDefault="000A233E">
      <w:pPr>
        <w:pStyle w:val="Kazalovsebine2"/>
        <w:rPr>
          <w:rFonts w:ascii="Calibri" w:hAnsi="Calibri"/>
          <w:noProof/>
          <w:sz w:val="22"/>
          <w:szCs w:val="22"/>
        </w:rPr>
      </w:pPr>
      <w:hyperlink w:anchor="_Toc51244797" w:history="1">
        <w:r w:rsidRPr="00E57CD9">
          <w:rPr>
            <w:rStyle w:val="Hiperpovezava"/>
            <w:noProof/>
            <w:color w:val="auto"/>
          </w:rPr>
          <w:t>1.4</w:t>
        </w:r>
        <w:r w:rsidRPr="00E57CD9">
          <w:rPr>
            <w:rFonts w:ascii="Calibri" w:hAnsi="Calibri"/>
            <w:noProof/>
            <w:sz w:val="22"/>
            <w:szCs w:val="22"/>
          </w:rPr>
          <w:tab/>
        </w:r>
        <w:r w:rsidRPr="00E57CD9">
          <w:rPr>
            <w:rStyle w:val="Hiperpovezava"/>
            <w:noProof/>
            <w:color w:val="auto"/>
          </w:rPr>
          <w:t>Rok za prijavo, skrajni rok za dostavo vzorca materiala za preizkušanje, velikost vzorca</w:t>
        </w:r>
        <w:r w:rsidRPr="00E57CD9">
          <w:rPr>
            <w:noProof/>
            <w:webHidden/>
          </w:rPr>
          <w:tab/>
        </w:r>
        <w:r w:rsidRPr="00E57CD9">
          <w:rPr>
            <w:noProof/>
            <w:webHidden/>
          </w:rPr>
          <w:fldChar w:fldCharType="begin"/>
        </w:r>
        <w:r w:rsidRPr="00E57CD9">
          <w:rPr>
            <w:noProof/>
            <w:webHidden/>
          </w:rPr>
          <w:instrText xml:space="preserve"> PAGEREF _Toc51244797 \h </w:instrText>
        </w:r>
        <w:r w:rsidRPr="00E57CD9">
          <w:rPr>
            <w:noProof/>
            <w:webHidden/>
          </w:rPr>
        </w:r>
        <w:r w:rsidRPr="00E57CD9">
          <w:rPr>
            <w:noProof/>
            <w:webHidden/>
          </w:rPr>
          <w:fldChar w:fldCharType="separate"/>
        </w:r>
        <w:r w:rsidR="007B571B">
          <w:rPr>
            <w:noProof/>
            <w:webHidden/>
          </w:rPr>
          <w:t>4</w:t>
        </w:r>
        <w:r w:rsidRPr="00E57CD9">
          <w:rPr>
            <w:noProof/>
            <w:webHidden/>
          </w:rPr>
          <w:fldChar w:fldCharType="end"/>
        </w:r>
      </w:hyperlink>
    </w:p>
    <w:p w:rsidR="000A233E" w:rsidRPr="00E57CD9" w:rsidRDefault="000A233E">
      <w:pPr>
        <w:pStyle w:val="Kazalovsebine2"/>
        <w:rPr>
          <w:rFonts w:ascii="Calibri" w:hAnsi="Calibri"/>
          <w:noProof/>
          <w:sz w:val="22"/>
          <w:szCs w:val="22"/>
        </w:rPr>
      </w:pPr>
      <w:hyperlink w:anchor="_Toc51244798" w:history="1">
        <w:r w:rsidRPr="00E57CD9">
          <w:rPr>
            <w:rStyle w:val="Hiperpovezava"/>
            <w:noProof/>
            <w:color w:val="auto"/>
          </w:rPr>
          <w:t>1.5</w:t>
        </w:r>
        <w:r w:rsidRPr="00E57CD9">
          <w:rPr>
            <w:rFonts w:ascii="Calibri" w:hAnsi="Calibri"/>
            <w:noProof/>
            <w:sz w:val="22"/>
            <w:szCs w:val="22"/>
          </w:rPr>
          <w:tab/>
        </w:r>
        <w:r w:rsidRPr="00E57CD9">
          <w:rPr>
            <w:rStyle w:val="Hiperpovezava"/>
            <w:noProof/>
            <w:color w:val="auto"/>
          </w:rPr>
          <w:t>Tehnični podatki o sorti</w:t>
        </w:r>
        <w:r w:rsidRPr="00E57CD9">
          <w:rPr>
            <w:noProof/>
            <w:webHidden/>
          </w:rPr>
          <w:tab/>
        </w:r>
        <w:r w:rsidRPr="00E57CD9">
          <w:rPr>
            <w:noProof/>
            <w:webHidden/>
          </w:rPr>
          <w:fldChar w:fldCharType="begin"/>
        </w:r>
        <w:r w:rsidRPr="00E57CD9">
          <w:rPr>
            <w:noProof/>
            <w:webHidden/>
          </w:rPr>
          <w:instrText xml:space="preserve"> PAGEREF _Toc51244798 \h </w:instrText>
        </w:r>
        <w:r w:rsidRPr="00E57CD9">
          <w:rPr>
            <w:noProof/>
            <w:webHidden/>
          </w:rPr>
        </w:r>
        <w:r w:rsidRPr="00E57CD9">
          <w:rPr>
            <w:noProof/>
            <w:webHidden/>
          </w:rPr>
          <w:fldChar w:fldCharType="separate"/>
        </w:r>
        <w:r w:rsidR="007B571B">
          <w:rPr>
            <w:noProof/>
            <w:webHidden/>
          </w:rPr>
          <w:t>5</w:t>
        </w:r>
        <w:r w:rsidRPr="00E57CD9">
          <w:rPr>
            <w:noProof/>
            <w:webHidden/>
          </w:rPr>
          <w:fldChar w:fldCharType="end"/>
        </w:r>
      </w:hyperlink>
    </w:p>
    <w:p w:rsidR="000A233E" w:rsidRPr="00E57CD9" w:rsidRDefault="000A233E">
      <w:pPr>
        <w:pStyle w:val="Kazalovsebine2"/>
        <w:rPr>
          <w:rFonts w:ascii="Calibri" w:hAnsi="Calibri"/>
          <w:noProof/>
          <w:sz w:val="22"/>
          <w:szCs w:val="22"/>
        </w:rPr>
      </w:pPr>
      <w:hyperlink w:anchor="_Toc51244799" w:history="1">
        <w:r w:rsidRPr="00E57CD9">
          <w:rPr>
            <w:rStyle w:val="Hiperpovezava"/>
            <w:noProof/>
            <w:color w:val="auto"/>
          </w:rPr>
          <w:t>1.6</w:t>
        </w:r>
        <w:r w:rsidRPr="00E57CD9">
          <w:rPr>
            <w:rFonts w:ascii="Calibri" w:hAnsi="Calibri"/>
            <w:noProof/>
            <w:sz w:val="22"/>
            <w:szCs w:val="22"/>
          </w:rPr>
          <w:tab/>
        </w:r>
        <w:r w:rsidRPr="00E57CD9">
          <w:rPr>
            <w:rStyle w:val="Hiperpovezava"/>
            <w:noProof/>
            <w:color w:val="auto"/>
          </w:rPr>
          <w:t>Trajanje preizkušanja</w:t>
        </w:r>
        <w:r w:rsidRPr="00E57CD9">
          <w:rPr>
            <w:noProof/>
            <w:webHidden/>
          </w:rPr>
          <w:tab/>
        </w:r>
        <w:r w:rsidRPr="00E57CD9">
          <w:rPr>
            <w:noProof/>
            <w:webHidden/>
          </w:rPr>
          <w:fldChar w:fldCharType="begin"/>
        </w:r>
        <w:r w:rsidRPr="00E57CD9">
          <w:rPr>
            <w:noProof/>
            <w:webHidden/>
          </w:rPr>
          <w:instrText xml:space="preserve"> PAGEREF _Toc51244799 \h </w:instrText>
        </w:r>
        <w:r w:rsidRPr="00E57CD9">
          <w:rPr>
            <w:noProof/>
            <w:webHidden/>
          </w:rPr>
        </w:r>
        <w:r w:rsidRPr="00E57CD9">
          <w:rPr>
            <w:noProof/>
            <w:webHidden/>
          </w:rPr>
          <w:fldChar w:fldCharType="separate"/>
        </w:r>
        <w:r w:rsidR="007B571B">
          <w:rPr>
            <w:noProof/>
            <w:webHidden/>
          </w:rPr>
          <w:t>5</w:t>
        </w:r>
        <w:r w:rsidRPr="00E57CD9">
          <w:rPr>
            <w:noProof/>
            <w:webHidden/>
          </w:rPr>
          <w:fldChar w:fldCharType="end"/>
        </w:r>
      </w:hyperlink>
    </w:p>
    <w:p w:rsidR="000A233E" w:rsidRPr="00E57CD9" w:rsidRDefault="000A233E">
      <w:pPr>
        <w:pStyle w:val="Kazalovsebine2"/>
        <w:rPr>
          <w:rFonts w:ascii="Calibri" w:hAnsi="Calibri"/>
          <w:noProof/>
          <w:sz w:val="22"/>
          <w:szCs w:val="22"/>
        </w:rPr>
      </w:pPr>
      <w:hyperlink w:anchor="_Toc51244800" w:history="1">
        <w:r w:rsidRPr="00E57CD9">
          <w:rPr>
            <w:rStyle w:val="Hiperpovezava"/>
            <w:noProof/>
            <w:color w:val="auto"/>
          </w:rPr>
          <w:t>1.7</w:t>
        </w:r>
        <w:r w:rsidRPr="00E57CD9">
          <w:rPr>
            <w:rFonts w:ascii="Calibri" w:hAnsi="Calibri"/>
            <w:noProof/>
            <w:sz w:val="22"/>
            <w:szCs w:val="22"/>
          </w:rPr>
          <w:tab/>
        </w:r>
        <w:r w:rsidRPr="00E57CD9">
          <w:rPr>
            <w:rStyle w:val="Hiperpovezava"/>
            <w:noProof/>
            <w:color w:val="auto"/>
          </w:rPr>
          <w:t>Lokacije preizkušanja</w:t>
        </w:r>
        <w:r w:rsidRPr="00E57CD9">
          <w:rPr>
            <w:noProof/>
            <w:webHidden/>
          </w:rPr>
          <w:tab/>
        </w:r>
        <w:r w:rsidRPr="00E57CD9">
          <w:rPr>
            <w:noProof/>
            <w:webHidden/>
          </w:rPr>
          <w:fldChar w:fldCharType="begin"/>
        </w:r>
        <w:r w:rsidRPr="00E57CD9">
          <w:rPr>
            <w:noProof/>
            <w:webHidden/>
          </w:rPr>
          <w:instrText xml:space="preserve"> PAGEREF _Toc51244800 \h </w:instrText>
        </w:r>
        <w:r w:rsidRPr="00E57CD9">
          <w:rPr>
            <w:noProof/>
            <w:webHidden/>
          </w:rPr>
        </w:r>
        <w:r w:rsidRPr="00E57CD9">
          <w:rPr>
            <w:noProof/>
            <w:webHidden/>
          </w:rPr>
          <w:fldChar w:fldCharType="separate"/>
        </w:r>
        <w:r w:rsidR="007B571B">
          <w:rPr>
            <w:noProof/>
            <w:webHidden/>
          </w:rPr>
          <w:t>5</w:t>
        </w:r>
        <w:r w:rsidRPr="00E57CD9">
          <w:rPr>
            <w:noProof/>
            <w:webHidden/>
          </w:rPr>
          <w:fldChar w:fldCharType="end"/>
        </w:r>
      </w:hyperlink>
    </w:p>
    <w:p w:rsidR="000A233E" w:rsidRPr="00E57CD9" w:rsidRDefault="000A233E">
      <w:pPr>
        <w:pStyle w:val="Kazalovsebine2"/>
        <w:rPr>
          <w:rFonts w:ascii="Calibri" w:hAnsi="Calibri"/>
          <w:noProof/>
          <w:sz w:val="22"/>
          <w:szCs w:val="22"/>
        </w:rPr>
      </w:pPr>
      <w:hyperlink w:anchor="_Toc51244801" w:history="1">
        <w:r w:rsidRPr="00E57CD9">
          <w:rPr>
            <w:rStyle w:val="Hiperpovezava"/>
            <w:noProof/>
            <w:color w:val="auto"/>
          </w:rPr>
          <w:t>1.8</w:t>
        </w:r>
        <w:r w:rsidRPr="00E57CD9">
          <w:rPr>
            <w:rFonts w:ascii="Calibri" w:hAnsi="Calibri"/>
            <w:noProof/>
            <w:sz w:val="22"/>
            <w:szCs w:val="22"/>
          </w:rPr>
          <w:tab/>
        </w:r>
        <w:r w:rsidRPr="00E57CD9">
          <w:rPr>
            <w:rStyle w:val="Hiperpovezava"/>
            <w:noProof/>
            <w:color w:val="auto"/>
          </w:rPr>
          <w:t>Standardne sorte</w:t>
        </w:r>
        <w:r w:rsidRPr="00E57CD9">
          <w:rPr>
            <w:noProof/>
            <w:webHidden/>
          </w:rPr>
          <w:tab/>
        </w:r>
        <w:r w:rsidRPr="00E57CD9">
          <w:rPr>
            <w:noProof/>
            <w:webHidden/>
          </w:rPr>
          <w:fldChar w:fldCharType="begin"/>
        </w:r>
        <w:r w:rsidRPr="00E57CD9">
          <w:rPr>
            <w:noProof/>
            <w:webHidden/>
          </w:rPr>
          <w:instrText xml:space="preserve"> PAGEREF _Toc51244801 \h </w:instrText>
        </w:r>
        <w:r w:rsidRPr="00E57CD9">
          <w:rPr>
            <w:noProof/>
            <w:webHidden/>
          </w:rPr>
        </w:r>
        <w:r w:rsidRPr="00E57CD9">
          <w:rPr>
            <w:noProof/>
            <w:webHidden/>
          </w:rPr>
          <w:fldChar w:fldCharType="separate"/>
        </w:r>
        <w:r w:rsidR="007B571B">
          <w:rPr>
            <w:noProof/>
            <w:webHidden/>
          </w:rPr>
          <w:t>5</w:t>
        </w:r>
        <w:r w:rsidRPr="00E57CD9">
          <w:rPr>
            <w:noProof/>
            <w:webHidden/>
          </w:rPr>
          <w:fldChar w:fldCharType="end"/>
        </w:r>
      </w:hyperlink>
    </w:p>
    <w:p w:rsidR="000A233E" w:rsidRPr="00E57CD9" w:rsidRDefault="000A233E">
      <w:pPr>
        <w:pStyle w:val="Kazalovsebine2"/>
        <w:rPr>
          <w:rFonts w:ascii="Calibri" w:hAnsi="Calibri"/>
          <w:noProof/>
          <w:sz w:val="22"/>
          <w:szCs w:val="22"/>
        </w:rPr>
      </w:pPr>
      <w:hyperlink w:anchor="_Toc51244802" w:history="1">
        <w:r w:rsidRPr="00E57CD9">
          <w:rPr>
            <w:rStyle w:val="Hiperpovezava"/>
            <w:noProof/>
            <w:color w:val="auto"/>
          </w:rPr>
          <w:t>1.9</w:t>
        </w:r>
        <w:r w:rsidRPr="00E57CD9">
          <w:rPr>
            <w:rFonts w:ascii="Calibri" w:hAnsi="Calibri"/>
            <w:noProof/>
            <w:sz w:val="22"/>
            <w:szCs w:val="22"/>
          </w:rPr>
          <w:tab/>
        </w:r>
        <w:r w:rsidRPr="00E57CD9">
          <w:rPr>
            <w:rStyle w:val="Hiperpovezava"/>
            <w:noProof/>
            <w:color w:val="auto"/>
          </w:rPr>
          <w:t>Stroški preizkušanja</w:t>
        </w:r>
        <w:r w:rsidRPr="00E57CD9">
          <w:rPr>
            <w:noProof/>
            <w:webHidden/>
          </w:rPr>
          <w:tab/>
        </w:r>
        <w:r w:rsidRPr="00E57CD9">
          <w:rPr>
            <w:noProof/>
            <w:webHidden/>
          </w:rPr>
          <w:fldChar w:fldCharType="begin"/>
        </w:r>
        <w:r w:rsidRPr="00E57CD9">
          <w:rPr>
            <w:noProof/>
            <w:webHidden/>
          </w:rPr>
          <w:instrText xml:space="preserve"> PAGEREF _Toc51244802 \h </w:instrText>
        </w:r>
        <w:r w:rsidRPr="00E57CD9">
          <w:rPr>
            <w:noProof/>
            <w:webHidden/>
          </w:rPr>
        </w:r>
        <w:r w:rsidRPr="00E57CD9">
          <w:rPr>
            <w:noProof/>
            <w:webHidden/>
          </w:rPr>
          <w:fldChar w:fldCharType="separate"/>
        </w:r>
        <w:r w:rsidR="007B571B">
          <w:rPr>
            <w:noProof/>
            <w:webHidden/>
          </w:rPr>
          <w:t>6</w:t>
        </w:r>
        <w:r w:rsidRPr="00E57CD9">
          <w:rPr>
            <w:noProof/>
            <w:webHidden/>
          </w:rPr>
          <w:fldChar w:fldCharType="end"/>
        </w:r>
      </w:hyperlink>
    </w:p>
    <w:p w:rsidR="000A233E" w:rsidRPr="00E57CD9" w:rsidRDefault="000A233E">
      <w:pPr>
        <w:pStyle w:val="Kazalovsebine1"/>
        <w:rPr>
          <w:rStyle w:val="Hiperpovezava"/>
          <w:noProof/>
          <w:color w:val="auto"/>
          <w:sz w:val="12"/>
          <w:szCs w:val="12"/>
        </w:rPr>
      </w:pPr>
    </w:p>
    <w:p w:rsidR="000A233E" w:rsidRPr="00E57CD9" w:rsidRDefault="000A233E">
      <w:pPr>
        <w:pStyle w:val="Kazalovsebine1"/>
        <w:rPr>
          <w:rFonts w:ascii="Calibri" w:hAnsi="Calibri"/>
          <w:noProof/>
          <w:sz w:val="22"/>
          <w:szCs w:val="22"/>
        </w:rPr>
      </w:pPr>
      <w:hyperlink w:anchor="_Toc51244803" w:history="1">
        <w:r w:rsidRPr="00E57CD9">
          <w:rPr>
            <w:rStyle w:val="Hiperpovezava"/>
            <w:noProof/>
            <w:color w:val="auto"/>
          </w:rPr>
          <w:t>2.</w:t>
        </w:r>
        <w:r w:rsidRPr="00E57CD9">
          <w:rPr>
            <w:rFonts w:ascii="Calibri" w:hAnsi="Calibri"/>
            <w:noProof/>
            <w:sz w:val="22"/>
            <w:szCs w:val="22"/>
          </w:rPr>
          <w:tab/>
        </w:r>
        <w:r w:rsidRPr="00E57CD9">
          <w:rPr>
            <w:rStyle w:val="Hiperpovezava"/>
            <w:noProof/>
            <w:color w:val="auto"/>
          </w:rPr>
          <w:t>IZVEDBA P</w:t>
        </w:r>
        <w:r w:rsidR="001D6A92">
          <w:rPr>
            <w:rStyle w:val="Hiperpovezava"/>
            <w:noProof/>
            <w:color w:val="auto"/>
          </w:rPr>
          <w:t>REIZKUŠANJA</w:t>
        </w:r>
        <w:r w:rsidRPr="00E57CD9">
          <w:rPr>
            <w:noProof/>
            <w:webHidden/>
          </w:rPr>
          <w:tab/>
        </w:r>
        <w:r w:rsidRPr="00E57CD9">
          <w:rPr>
            <w:noProof/>
            <w:webHidden/>
          </w:rPr>
          <w:fldChar w:fldCharType="begin"/>
        </w:r>
        <w:r w:rsidRPr="00E57CD9">
          <w:rPr>
            <w:noProof/>
            <w:webHidden/>
          </w:rPr>
          <w:instrText xml:space="preserve"> PAGEREF _Toc51244803 \h </w:instrText>
        </w:r>
        <w:r w:rsidRPr="00E57CD9">
          <w:rPr>
            <w:noProof/>
            <w:webHidden/>
          </w:rPr>
        </w:r>
        <w:r w:rsidRPr="00E57CD9">
          <w:rPr>
            <w:noProof/>
            <w:webHidden/>
          </w:rPr>
          <w:fldChar w:fldCharType="separate"/>
        </w:r>
        <w:r w:rsidR="007B571B">
          <w:rPr>
            <w:noProof/>
            <w:webHidden/>
          </w:rPr>
          <w:t>6</w:t>
        </w:r>
        <w:r w:rsidRPr="00E57CD9">
          <w:rPr>
            <w:noProof/>
            <w:webHidden/>
          </w:rPr>
          <w:fldChar w:fldCharType="end"/>
        </w:r>
      </w:hyperlink>
    </w:p>
    <w:p w:rsidR="000A233E" w:rsidRPr="00E57CD9" w:rsidRDefault="000A233E">
      <w:pPr>
        <w:pStyle w:val="Kazalovsebine2"/>
        <w:rPr>
          <w:rFonts w:ascii="Calibri" w:hAnsi="Calibri"/>
          <w:noProof/>
          <w:sz w:val="22"/>
          <w:szCs w:val="22"/>
        </w:rPr>
      </w:pPr>
      <w:hyperlink w:anchor="_Toc51244806" w:history="1">
        <w:r w:rsidRPr="00E57CD9">
          <w:rPr>
            <w:rStyle w:val="Hiperpovezava"/>
            <w:noProof/>
            <w:color w:val="auto"/>
          </w:rPr>
          <w:t>2.1</w:t>
        </w:r>
        <w:r w:rsidRPr="00E57CD9">
          <w:rPr>
            <w:rFonts w:ascii="Calibri" w:hAnsi="Calibri"/>
            <w:noProof/>
            <w:sz w:val="22"/>
            <w:szCs w:val="22"/>
          </w:rPr>
          <w:tab/>
        </w:r>
        <w:r w:rsidRPr="00E57CD9">
          <w:rPr>
            <w:rStyle w:val="Hiperpovezava"/>
            <w:noProof/>
            <w:color w:val="auto"/>
          </w:rPr>
          <w:t>Izbira in priprava lokacije za poskus</w:t>
        </w:r>
        <w:r w:rsidRPr="00E57CD9">
          <w:rPr>
            <w:noProof/>
            <w:webHidden/>
          </w:rPr>
          <w:tab/>
        </w:r>
        <w:r w:rsidRPr="00E57CD9">
          <w:rPr>
            <w:noProof/>
            <w:webHidden/>
          </w:rPr>
          <w:fldChar w:fldCharType="begin"/>
        </w:r>
        <w:r w:rsidRPr="00E57CD9">
          <w:rPr>
            <w:noProof/>
            <w:webHidden/>
          </w:rPr>
          <w:instrText xml:space="preserve"> PAGEREF _Toc51244806 \h </w:instrText>
        </w:r>
        <w:r w:rsidRPr="00E57CD9">
          <w:rPr>
            <w:noProof/>
            <w:webHidden/>
          </w:rPr>
        </w:r>
        <w:r w:rsidRPr="00E57CD9">
          <w:rPr>
            <w:noProof/>
            <w:webHidden/>
          </w:rPr>
          <w:fldChar w:fldCharType="separate"/>
        </w:r>
        <w:r w:rsidR="007B571B">
          <w:rPr>
            <w:noProof/>
            <w:webHidden/>
          </w:rPr>
          <w:t>6</w:t>
        </w:r>
        <w:r w:rsidRPr="00E57CD9">
          <w:rPr>
            <w:noProof/>
            <w:webHidden/>
          </w:rPr>
          <w:fldChar w:fldCharType="end"/>
        </w:r>
      </w:hyperlink>
    </w:p>
    <w:p w:rsidR="000A233E" w:rsidRPr="00E57CD9" w:rsidRDefault="000A233E">
      <w:pPr>
        <w:pStyle w:val="Kazalovsebine2"/>
        <w:rPr>
          <w:rFonts w:ascii="Calibri" w:hAnsi="Calibri"/>
          <w:noProof/>
          <w:sz w:val="22"/>
          <w:szCs w:val="22"/>
        </w:rPr>
      </w:pPr>
      <w:hyperlink w:anchor="_Toc51244807" w:history="1">
        <w:r w:rsidRPr="00E57CD9">
          <w:rPr>
            <w:rStyle w:val="Hiperpovezava"/>
            <w:noProof/>
            <w:color w:val="auto"/>
          </w:rPr>
          <w:t>2.2</w:t>
        </w:r>
        <w:r w:rsidRPr="00E57CD9">
          <w:rPr>
            <w:rFonts w:ascii="Calibri" w:hAnsi="Calibri"/>
            <w:noProof/>
            <w:sz w:val="22"/>
            <w:szCs w:val="22"/>
          </w:rPr>
          <w:tab/>
        </w:r>
        <w:r w:rsidRPr="00E57CD9">
          <w:rPr>
            <w:rStyle w:val="Hiperpovezava"/>
            <w:noProof/>
            <w:color w:val="auto"/>
          </w:rPr>
          <w:t>Zasnova poskusa</w:t>
        </w:r>
        <w:r w:rsidRPr="00E57CD9">
          <w:rPr>
            <w:noProof/>
            <w:webHidden/>
          </w:rPr>
          <w:tab/>
        </w:r>
        <w:r w:rsidRPr="00E57CD9">
          <w:rPr>
            <w:noProof/>
            <w:webHidden/>
          </w:rPr>
          <w:fldChar w:fldCharType="begin"/>
        </w:r>
        <w:r w:rsidRPr="00E57CD9">
          <w:rPr>
            <w:noProof/>
            <w:webHidden/>
          </w:rPr>
          <w:instrText xml:space="preserve"> PAGEREF _Toc51244807 \h </w:instrText>
        </w:r>
        <w:r w:rsidRPr="00E57CD9">
          <w:rPr>
            <w:noProof/>
            <w:webHidden/>
          </w:rPr>
        </w:r>
        <w:r w:rsidRPr="00E57CD9">
          <w:rPr>
            <w:noProof/>
            <w:webHidden/>
          </w:rPr>
          <w:fldChar w:fldCharType="separate"/>
        </w:r>
        <w:r w:rsidR="007B571B">
          <w:rPr>
            <w:noProof/>
            <w:webHidden/>
          </w:rPr>
          <w:t>6</w:t>
        </w:r>
        <w:r w:rsidRPr="00E57CD9">
          <w:rPr>
            <w:noProof/>
            <w:webHidden/>
          </w:rPr>
          <w:fldChar w:fldCharType="end"/>
        </w:r>
      </w:hyperlink>
    </w:p>
    <w:p w:rsidR="000A233E" w:rsidRPr="00E57CD9" w:rsidRDefault="000A233E">
      <w:pPr>
        <w:pStyle w:val="Kazalovsebine2"/>
        <w:rPr>
          <w:rFonts w:ascii="Calibri" w:hAnsi="Calibri"/>
          <w:noProof/>
          <w:sz w:val="22"/>
          <w:szCs w:val="22"/>
        </w:rPr>
      </w:pPr>
      <w:hyperlink w:anchor="_Toc51244808" w:history="1">
        <w:r w:rsidRPr="00E57CD9">
          <w:rPr>
            <w:rStyle w:val="Hiperpovezava"/>
            <w:noProof/>
            <w:color w:val="auto"/>
          </w:rPr>
          <w:t>2.3</w:t>
        </w:r>
        <w:r w:rsidRPr="00E57CD9">
          <w:rPr>
            <w:rFonts w:ascii="Calibri" w:hAnsi="Calibri"/>
            <w:noProof/>
            <w:sz w:val="22"/>
            <w:szCs w:val="22"/>
          </w:rPr>
          <w:tab/>
        </w:r>
        <w:r w:rsidRPr="00E57CD9">
          <w:rPr>
            <w:rStyle w:val="Hiperpovezava"/>
            <w:noProof/>
            <w:color w:val="auto"/>
          </w:rPr>
          <w:t>Oskrba poskusa</w:t>
        </w:r>
        <w:r w:rsidRPr="00E57CD9">
          <w:rPr>
            <w:noProof/>
            <w:webHidden/>
          </w:rPr>
          <w:tab/>
        </w:r>
        <w:r w:rsidRPr="00E57CD9">
          <w:rPr>
            <w:noProof/>
            <w:webHidden/>
          </w:rPr>
          <w:fldChar w:fldCharType="begin"/>
        </w:r>
        <w:r w:rsidRPr="00E57CD9">
          <w:rPr>
            <w:noProof/>
            <w:webHidden/>
          </w:rPr>
          <w:instrText xml:space="preserve"> PAGEREF _Toc51244808 \h </w:instrText>
        </w:r>
        <w:r w:rsidRPr="00E57CD9">
          <w:rPr>
            <w:noProof/>
            <w:webHidden/>
          </w:rPr>
        </w:r>
        <w:r w:rsidRPr="00E57CD9">
          <w:rPr>
            <w:noProof/>
            <w:webHidden/>
          </w:rPr>
          <w:fldChar w:fldCharType="separate"/>
        </w:r>
        <w:r w:rsidR="007B571B">
          <w:rPr>
            <w:noProof/>
            <w:webHidden/>
          </w:rPr>
          <w:t>6</w:t>
        </w:r>
        <w:r w:rsidRPr="00E57CD9">
          <w:rPr>
            <w:noProof/>
            <w:webHidden/>
          </w:rPr>
          <w:fldChar w:fldCharType="end"/>
        </w:r>
      </w:hyperlink>
    </w:p>
    <w:p w:rsidR="000A233E" w:rsidRPr="00E57CD9" w:rsidRDefault="000A233E">
      <w:pPr>
        <w:pStyle w:val="Kazalovsebine2"/>
        <w:rPr>
          <w:rFonts w:ascii="Calibri" w:hAnsi="Calibri"/>
          <w:noProof/>
          <w:sz w:val="22"/>
          <w:szCs w:val="22"/>
        </w:rPr>
      </w:pPr>
      <w:hyperlink w:anchor="_Toc51244809" w:history="1">
        <w:r w:rsidRPr="00E57CD9">
          <w:rPr>
            <w:rStyle w:val="Hiperpovezava"/>
            <w:noProof/>
            <w:color w:val="auto"/>
          </w:rPr>
          <w:t>2.4</w:t>
        </w:r>
        <w:r w:rsidRPr="00E57CD9">
          <w:rPr>
            <w:rFonts w:ascii="Calibri" w:hAnsi="Calibri"/>
            <w:noProof/>
            <w:sz w:val="22"/>
            <w:szCs w:val="22"/>
          </w:rPr>
          <w:tab/>
        </w:r>
        <w:r w:rsidR="009B17C6" w:rsidRPr="00E57CD9">
          <w:rPr>
            <w:rStyle w:val="Hiperpovezava"/>
            <w:noProof/>
            <w:color w:val="auto"/>
          </w:rPr>
          <w:t>Trgatev</w:t>
        </w:r>
        <w:r w:rsidRPr="00E57CD9">
          <w:rPr>
            <w:noProof/>
            <w:webHidden/>
          </w:rPr>
          <w:tab/>
        </w:r>
        <w:r w:rsidRPr="00E57CD9">
          <w:rPr>
            <w:noProof/>
            <w:webHidden/>
          </w:rPr>
          <w:fldChar w:fldCharType="begin"/>
        </w:r>
        <w:r w:rsidRPr="00E57CD9">
          <w:rPr>
            <w:noProof/>
            <w:webHidden/>
          </w:rPr>
          <w:instrText xml:space="preserve"> PAGEREF _Toc51244809 \h </w:instrText>
        </w:r>
        <w:r w:rsidRPr="00E57CD9">
          <w:rPr>
            <w:noProof/>
            <w:webHidden/>
          </w:rPr>
        </w:r>
        <w:r w:rsidRPr="00E57CD9">
          <w:rPr>
            <w:noProof/>
            <w:webHidden/>
          </w:rPr>
          <w:fldChar w:fldCharType="separate"/>
        </w:r>
        <w:r w:rsidR="007B571B">
          <w:rPr>
            <w:noProof/>
            <w:webHidden/>
          </w:rPr>
          <w:t>6</w:t>
        </w:r>
        <w:r w:rsidRPr="00E57CD9">
          <w:rPr>
            <w:noProof/>
            <w:webHidden/>
          </w:rPr>
          <w:fldChar w:fldCharType="end"/>
        </w:r>
      </w:hyperlink>
    </w:p>
    <w:p w:rsidR="000A233E" w:rsidRPr="00E57CD9" w:rsidRDefault="000A233E" w:rsidP="000A233E">
      <w:pPr>
        <w:pStyle w:val="Kazalovsebine1"/>
        <w:rPr>
          <w:rStyle w:val="Hiperpovezava"/>
          <w:noProof/>
          <w:color w:val="auto"/>
          <w:sz w:val="12"/>
          <w:szCs w:val="12"/>
        </w:rPr>
      </w:pPr>
    </w:p>
    <w:p w:rsidR="000A233E" w:rsidRPr="00E57CD9" w:rsidRDefault="000A233E">
      <w:pPr>
        <w:pStyle w:val="Kazalovsebine1"/>
        <w:rPr>
          <w:rFonts w:ascii="Calibri" w:hAnsi="Calibri"/>
          <w:noProof/>
          <w:sz w:val="22"/>
          <w:szCs w:val="22"/>
        </w:rPr>
      </w:pPr>
      <w:hyperlink w:anchor="_Toc51244810" w:history="1">
        <w:r w:rsidRPr="00E57CD9">
          <w:rPr>
            <w:rStyle w:val="Hiperpovezava"/>
            <w:noProof/>
            <w:color w:val="auto"/>
          </w:rPr>
          <w:t>3.</w:t>
        </w:r>
        <w:r w:rsidRPr="00E57CD9">
          <w:rPr>
            <w:rFonts w:ascii="Calibri" w:hAnsi="Calibri"/>
            <w:noProof/>
            <w:sz w:val="22"/>
            <w:szCs w:val="22"/>
          </w:rPr>
          <w:tab/>
        </w:r>
        <w:r w:rsidRPr="00E57CD9">
          <w:rPr>
            <w:rStyle w:val="Hiperpovezava"/>
            <w:noProof/>
            <w:color w:val="auto"/>
          </w:rPr>
          <w:t>BELEŽENJE PODATKOV O P</w:t>
        </w:r>
        <w:r w:rsidR="00DE5007">
          <w:rPr>
            <w:rStyle w:val="Hiperpovezava"/>
            <w:noProof/>
            <w:color w:val="auto"/>
          </w:rPr>
          <w:t>REIZKUŠANJU</w:t>
        </w:r>
        <w:r w:rsidRPr="00E57CD9">
          <w:rPr>
            <w:noProof/>
            <w:webHidden/>
          </w:rPr>
          <w:tab/>
        </w:r>
        <w:r w:rsidRPr="00E57CD9">
          <w:rPr>
            <w:noProof/>
            <w:webHidden/>
          </w:rPr>
          <w:fldChar w:fldCharType="begin"/>
        </w:r>
        <w:r w:rsidRPr="00E57CD9">
          <w:rPr>
            <w:noProof/>
            <w:webHidden/>
          </w:rPr>
          <w:instrText xml:space="preserve"> PAGEREF _Toc51244810 \h </w:instrText>
        </w:r>
        <w:r w:rsidRPr="00E57CD9">
          <w:rPr>
            <w:noProof/>
            <w:webHidden/>
          </w:rPr>
        </w:r>
        <w:r w:rsidRPr="00E57CD9">
          <w:rPr>
            <w:noProof/>
            <w:webHidden/>
          </w:rPr>
          <w:fldChar w:fldCharType="separate"/>
        </w:r>
        <w:r w:rsidR="007B571B">
          <w:rPr>
            <w:noProof/>
            <w:webHidden/>
          </w:rPr>
          <w:t>7</w:t>
        </w:r>
        <w:r w:rsidRPr="00E57CD9">
          <w:rPr>
            <w:noProof/>
            <w:webHidden/>
          </w:rPr>
          <w:fldChar w:fldCharType="end"/>
        </w:r>
      </w:hyperlink>
    </w:p>
    <w:p w:rsidR="000A233E" w:rsidRPr="00E57CD9" w:rsidRDefault="000A233E">
      <w:pPr>
        <w:pStyle w:val="Kazalovsebine2"/>
        <w:rPr>
          <w:rFonts w:ascii="Calibri" w:hAnsi="Calibri"/>
          <w:noProof/>
          <w:sz w:val="22"/>
          <w:szCs w:val="22"/>
        </w:rPr>
      </w:pPr>
      <w:hyperlink w:anchor="_Toc51244812" w:history="1">
        <w:r w:rsidRPr="00E57CD9">
          <w:rPr>
            <w:rStyle w:val="Hiperpovezava"/>
            <w:noProof/>
            <w:color w:val="auto"/>
          </w:rPr>
          <w:t>3.1</w:t>
        </w:r>
        <w:r w:rsidRPr="00E57CD9">
          <w:rPr>
            <w:rFonts w:ascii="Calibri" w:hAnsi="Calibri"/>
            <w:noProof/>
            <w:sz w:val="22"/>
            <w:szCs w:val="22"/>
          </w:rPr>
          <w:tab/>
        </w:r>
        <w:r w:rsidRPr="00E57CD9">
          <w:rPr>
            <w:rStyle w:val="Hiperpovezava"/>
            <w:noProof/>
            <w:color w:val="auto"/>
          </w:rPr>
          <w:t xml:space="preserve">Podatki o lokaciji preizkušanja VPU </w:t>
        </w:r>
        <w:r w:rsidR="009B17C6" w:rsidRPr="00E57CD9">
          <w:rPr>
            <w:rStyle w:val="Hiperpovezava"/>
            <w:noProof/>
            <w:color w:val="auto"/>
          </w:rPr>
          <w:t>sorte trte</w:t>
        </w:r>
        <w:r w:rsidRPr="00E57CD9">
          <w:rPr>
            <w:noProof/>
            <w:webHidden/>
          </w:rPr>
          <w:tab/>
        </w:r>
        <w:r w:rsidRPr="00E57CD9">
          <w:rPr>
            <w:noProof/>
            <w:webHidden/>
          </w:rPr>
          <w:fldChar w:fldCharType="begin"/>
        </w:r>
        <w:r w:rsidRPr="00E57CD9">
          <w:rPr>
            <w:noProof/>
            <w:webHidden/>
          </w:rPr>
          <w:instrText xml:space="preserve"> PAGEREF _Toc51244812 \h </w:instrText>
        </w:r>
        <w:r w:rsidRPr="00E57CD9">
          <w:rPr>
            <w:noProof/>
            <w:webHidden/>
          </w:rPr>
        </w:r>
        <w:r w:rsidRPr="00E57CD9">
          <w:rPr>
            <w:noProof/>
            <w:webHidden/>
          </w:rPr>
          <w:fldChar w:fldCharType="separate"/>
        </w:r>
        <w:r w:rsidR="007B571B">
          <w:rPr>
            <w:noProof/>
            <w:webHidden/>
          </w:rPr>
          <w:t>7</w:t>
        </w:r>
        <w:r w:rsidRPr="00E57CD9">
          <w:rPr>
            <w:noProof/>
            <w:webHidden/>
          </w:rPr>
          <w:fldChar w:fldCharType="end"/>
        </w:r>
      </w:hyperlink>
    </w:p>
    <w:p w:rsidR="000A233E" w:rsidRPr="00E57CD9" w:rsidRDefault="000A233E">
      <w:pPr>
        <w:pStyle w:val="Kazalovsebine2"/>
        <w:rPr>
          <w:rFonts w:ascii="Calibri" w:hAnsi="Calibri"/>
          <w:noProof/>
          <w:sz w:val="22"/>
          <w:szCs w:val="22"/>
        </w:rPr>
      </w:pPr>
      <w:hyperlink w:anchor="_Toc51244813" w:history="1">
        <w:r w:rsidRPr="00E57CD9">
          <w:rPr>
            <w:rStyle w:val="Hiperpovezava"/>
            <w:noProof/>
            <w:color w:val="auto"/>
          </w:rPr>
          <w:t>3.2</w:t>
        </w:r>
        <w:r w:rsidRPr="00E57CD9">
          <w:rPr>
            <w:rFonts w:ascii="Calibri" w:hAnsi="Calibri"/>
            <w:noProof/>
            <w:sz w:val="22"/>
            <w:szCs w:val="22"/>
          </w:rPr>
          <w:tab/>
        </w:r>
        <w:r w:rsidRPr="00E57CD9">
          <w:rPr>
            <w:rStyle w:val="Hiperpovezava"/>
            <w:noProof/>
            <w:color w:val="auto"/>
          </w:rPr>
          <w:t>V</w:t>
        </w:r>
        <w:r w:rsidR="009B17C6" w:rsidRPr="00E57CD9">
          <w:rPr>
            <w:rStyle w:val="Hiperpovezava"/>
            <w:noProof/>
            <w:color w:val="auto"/>
          </w:rPr>
          <w:t>remenske razmere v času poskusa</w:t>
        </w:r>
        <w:r w:rsidRPr="00E57CD9">
          <w:rPr>
            <w:noProof/>
            <w:webHidden/>
          </w:rPr>
          <w:tab/>
        </w:r>
        <w:r w:rsidRPr="00E57CD9">
          <w:rPr>
            <w:noProof/>
            <w:webHidden/>
          </w:rPr>
          <w:fldChar w:fldCharType="begin"/>
        </w:r>
        <w:r w:rsidRPr="00E57CD9">
          <w:rPr>
            <w:noProof/>
            <w:webHidden/>
          </w:rPr>
          <w:instrText xml:space="preserve"> PAGEREF _Toc51244813 \h </w:instrText>
        </w:r>
        <w:r w:rsidRPr="00E57CD9">
          <w:rPr>
            <w:noProof/>
            <w:webHidden/>
          </w:rPr>
        </w:r>
        <w:r w:rsidRPr="00E57CD9">
          <w:rPr>
            <w:noProof/>
            <w:webHidden/>
          </w:rPr>
          <w:fldChar w:fldCharType="separate"/>
        </w:r>
        <w:r w:rsidR="007B571B">
          <w:rPr>
            <w:noProof/>
            <w:webHidden/>
          </w:rPr>
          <w:t>7</w:t>
        </w:r>
        <w:r w:rsidRPr="00E57CD9">
          <w:rPr>
            <w:noProof/>
            <w:webHidden/>
          </w:rPr>
          <w:fldChar w:fldCharType="end"/>
        </w:r>
      </w:hyperlink>
    </w:p>
    <w:p w:rsidR="000A233E" w:rsidRPr="00E57CD9" w:rsidRDefault="000A233E">
      <w:pPr>
        <w:pStyle w:val="Kazalovsebine2"/>
        <w:rPr>
          <w:rFonts w:ascii="Calibri" w:hAnsi="Calibri"/>
          <w:noProof/>
          <w:sz w:val="22"/>
          <w:szCs w:val="22"/>
        </w:rPr>
      </w:pPr>
      <w:hyperlink w:anchor="_Toc51244814" w:history="1">
        <w:r w:rsidRPr="00E57CD9">
          <w:rPr>
            <w:rStyle w:val="Hiperpovezava"/>
            <w:noProof/>
            <w:color w:val="auto"/>
          </w:rPr>
          <w:t>3.3</w:t>
        </w:r>
        <w:r w:rsidRPr="00E57CD9">
          <w:rPr>
            <w:rFonts w:ascii="Calibri" w:hAnsi="Calibri"/>
            <w:noProof/>
            <w:sz w:val="22"/>
            <w:szCs w:val="22"/>
          </w:rPr>
          <w:tab/>
        </w:r>
        <w:r w:rsidRPr="00E57CD9">
          <w:rPr>
            <w:rStyle w:val="Hiperpovezava"/>
            <w:noProof/>
            <w:color w:val="auto"/>
          </w:rPr>
          <w:t>Datumi opazovanj nastopa fenofaz</w:t>
        </w:r>
        <w:r w:rsidRPr="00E57CD9">
          <w:rPr>
            <w:noProof/>
            <w:webHidden/>
          </w:rPr>
          <w:tab/>
        </w:r>
        <w:r w:rsidRPr="00E57CD9">
          <w:rPr>
            <w:noProof/>
            <w:webHidden/>
          </w:rPr>
          <w:fldChar w:fldCharType="begin"/>
        </w:r>
        <w:r w:rsidRPr="00E57CD9">
          <w:rPr>
            <w:noProof/>
            <w:webHidden/>
          </w:rPr>
          <w:instrText xml:space="preserve"> PAGEREF _Toc51244814 \h </w:instrText>
        </w:r>
        <w:r w:rsidRPr="00E57CD9">
          <w:rPr>
            <w:noProof/>
            <w:webHidden/>
          </w:rPr>
        </w:r>
        <w:r w:rsidRPr="00E57CD9">
          <w:rPr>
            <w:noProof/>
            <w:webHidden/>
          </w:rPr>
          <w:fldChar w:fldCharType="separate"/>
        </w:r>
        <w:r w:rsidR="007B571B">
          <w:rPr>
            <w:noProof/>
            <w:webHidden/>
          </w:rPr>
          <w:t>7</w:t>
        </w:r>
        <w:r w:rsidRPr="00E57CD9">
          <w:rPr>
            <w:noProof/>
            <w:webHidden/>
          </w:rPr>
          <w:fldChar w:fldCharType="end"/>
        </w:r>
      </w:hyperlink>
    </w:p>
    <w:p w:rsidR="000A233E" w:rsidRPr="00E57CD9" w:rsidRDefault="000A233E">
      <w:pPr>
        <w:pStyle w:val="Kazalovsebine2"/>
        <w:rPr>
          <w:rFonts w:ascii="Calibri" w:hAnsi="Calibri"/>
          <w:noProof/>
          <w:sz w:val="22"/>
          <w:szCs w:val="22"/>
        </w:rPr>
      </w:pPr>
      <w:hyperlink w:anchor="_Toc51244815" w:history="1">
        <w:r w:rsidRPr="00E57CD9">
          <w:rPr>
            <w:rStyle w:val="Hiperpovezava"/>
            <w:noProof/>
            <w:color w:val="auto"/>
          </w:rPr>
          <w:t>3.4</w:t>
        </w:r>
        <w:r w:rsidRPr="00E57CD9">
          <w:rPr>
            <w:rFonts w:ascii="Calibri" w:hAnsi="Calibri"/>
            <w:noProof/>
            <w:sz w:val="22"/>
            <w:szCs w:val="22"/>
          </w:rPr>
          <w:tab/>
        </w:r>
        <w:r w:rsidRPr="00E57CD9">
          <w:rPr>
            <w:rStyle w:val="Hiperpovezava"/>
            <w:noProof/>
            <w:color w:val="auto"/>
          </w:rPr>
          <w:t>Spremljanje dozorevanja grozdja in datum trgatve</w:t>
        </w:r>
        <w:r w:rsidRPr="00E57CD9">
          <w:rPr>
            <w:noProof/>
            <w:webHidden/>
          </w:rPr>
          <w:tab/>
        </w:r>
        <w:r w:rsidRPr="00E57CD9">
          <w:rPr>
            <w:noProof/>
            <w:webHidden/>
          </w:rPr>
          <w:fldChar w:fldCharType="begin"/>
        </w:r>
        <w:r w:rsidRPr="00E57CD9">
          <w:rPr>
            <w:noProof/>
            <w:webHidden/>
          </w:rPr>
          <w:instrText xml:space="preserve"> PAGEREF _Toc51244815 \h </w:instrText>
        </w:r>
        <w:r w:rsidRPr="00E57CD9">
          <w:rPr>
            <w:noProof/>
            <w:webHidden/>
          </w:rPr>
        </w:r>
        <w:r w:rsidRPr="00E57CD9">
          <w:rPr>
            <w:noProof/>
            <w:webHidden/>
          </w:rPr>
          <w:fldChar w:fldCharType="separate"/>
        </w:r>
        <w:r w:rsidR="007B571B">
          <w:rPr>
            <w:noProof/>
            <w:webHidden/>
          </w:rPr>
          <w:t>7</w:t>
        </w:r>
        <w:r w:rsidRPr="00E57CD9">
          <w:rPr>
            <w:noProof/>
            <w:webHidden/>
          </w:rPr>
          <w:fldChar w:fldCharType="end"/>
        </w:r>
      </w:hyperlink>
    </w:p>
    <w:p w:rsidR="000A233E" w:rsidRPr="00E57CD9" w:rsidRDefault="000A233E">
      <w:pPr>
        <w:pStyle w:val="Kazalovsebine2"/>
        <w:rPr>
          <w:rFonts w:ascii="Calibri" w:hAnsi="Calibri"/>
          <w:noProof/>
          <w:sz w:val="22"/>
          <w:szCs w:val="22"/>
        </w:rPr>
      </w:pPr>
      <w:hyperlink w:anchor="_Toc51244816" w:history="1">
        <w:r w:rsidRPr="00E57CD9">
          <w:rPr>
            <w:rStyle w:val="Hiperpovezava"/>
            <w:noProof/>
            <w:color w:val="auto"/>
          </w:rPr>
          <w:t>3.5</w:t>
        </w:r>
        <w:r w:rsidRPr="00E57CD9">
          <w:rPr>
            <w:rFonts w:ascii="Calibri" w:hAnsi="Calibri"/>
            <w:noProof/>
            <w:sz w:val="22"/>
            <w:szCs w:val="22"/>
          </w:rPr>
          <w:tab/>
        </w:r>
        <w:r w:rsidRPr="00E57CD9">
          <w:rPr>
            <w:rStyle w:val="Hiperpovezava"/>
            <w:noProof/>
            <w:color w:val="auto"/>
          </w:rPr>
          <w:t>Tehnološki ukrepi</w:t>
        </w:r>
        <w:r w:rsidRPr="00E57CD9">
          <w:rPr>
            <w:noProof/>
            <w:webHidden/>
          </w:rPr>
          <w:tab/>
        </w:r>
        <w:r w:rsidRPr="00E57CD9">
          <w:rPr>
            <w:noProof/>
            <w:webHidden/>
          </w:rPr>
          <w:fldChar w:fldCharType="begin"/>
        </w:r>
        <w:r w:rsidRPr="00E57CD9">
          <w:rPr>
            <w:noProof/>
            <w:webHidden/>
          </w:rPr>
          <w:instrText xml:space="preserve"> PAGEREF _Toc51244816 \h </w:instrText>
        </w:r>
        <w:r w:rsidRPr="00E57CD9">
          <w:rPr>
            <w:noProof/>
            <w:webHidden/>
          </w:rPr>
        </w:r>
        <w:r w:rsidRPr="00E57CD9">
          <w:rPr>
            <w:noProof/>
            <w:webHidden/>
          </w:rPr>
          <w:fldChar w:fldCharType="separate"/>
        </w:r>
        <w:r w:rsidR="007B571B">
          <w:rPr>
            <w:noProof/>
            <w:webHidden/>
          </w:rPr>
          <w:t>7</w:t>
        </w:r>
        <w:r w:rsidRPr="00E57CD9">
          <w:rPr>
            <w:noProof/>
            <w:webHidden/>
          </w:rPr>
          <w:fldChar w:fldCharType="end"/>
        </w:r>
      </w:hyperlink>
    </w:p>
    <w:p w:rsidR="000A233E" w:rsidRPr="00E57CD9" w:rsidRDefault="000A233E" w:rsidP="000A233E">
      <w:pPr>
        <w:pStyle w:val="Kazalovsebine1"/>
        <w:rPr>
          <w:rStyle w:val="Hiperpovezava"/>
          <w:noProof/>
          <w:color w:val="auto"/>
          <w:sz w:val="12"/>
          <w:szCs w:val="12"/>
        </w:rPr>
      </w:pPr>
    </w:p>
    <w:p w:rsidR="000A233E" w:rsidRPr="00E57CD9" w:rsidRDefault="000A233E">
      <w:pPr>
        <w:pStyle w:val="Kazalovsebine1"/>
        <w:rPr>
          <w:rFonts w:ascii="Calibri" w:hAnsi="Calibri"/>
          <w:noProof/>
          <w:sz w:val="22"/>
          <w:szCs w:val="22"/>
        </w:rPr>
      </w:pPr>
      <w:hyperlink w:anchor="_Toc51244817" w:history="1">
        <w:r w:rsidRPr="00E57CD9">
          <w:rPr>
            <w:rStyle w:val="Hiperpovezava"/>
            <w:noProof/>
            <w:color w:val="auto"/>
          </w:rPr>
          <w:t>4.</w:t>
        </w:r>
        <w:r w:rsidRPr="00E57CD9">
          <w:rPr>
            <w:rFonts w:ascii="Calibri" w:hAnsi="Calibri"/>
            <w:noProof/>
            <w:sz w:val="22"/>
            <w:szCs w:val="22"/>
          </w:rPr>
          <w:tab/>
        </w:r>
        <w:r w:rsidRPr="00E57CD9">
          <w:rPr>
            <w:rStyle w:val="Hiperpovezava"/>
            <w:noProof/>
            <w:color w:val="auto"/>
          </w:rPr>
          <w:t>OCENJEVANJA, VZORČENJA IN LABORATORIJSKE ANALIZE TER DRUGE MERITVE MED RAST</w:t>
        </w:r>
        <w:r w:rsidR="00171DCF">
          <w:rPr>
            <w:rStyle w:val="Hiperpovezava"/>
            <w:noProof/>
            <w:color w:val="auto"/>
          </w:rPr>
          <w:t>NO DOBO</w:t>
        </w:r>
        <w:r w:rsidRPr="00E57CD9">
          <w:rPr>
            <w:noProof/>
            <w:webHidden/>
          </w:rPr>
          <w:tab/>
        </w:r>
        <w:r w:rsidRPr="00E57CD9">
          <w:rPr>
            <w:noProof/>
            <w:webHidden/>
          </w:rPr>
          <w:fldChar w:fldCharType="begin"/>
        </w:r>
        <w:r w:rsidRPr="00E57CD9">
          <w:rPr>
            <w:noProof/>
            <w:webHidden/>
          </w:rPr>
          <w:instrText xml:space="preserve"> PAGEREF _Toc51244817 \h </w:instrText>
        </w:r>
        <w:r w:rsidRPr="00E57CD9">
          <w:rPr>
            <w:noProof/>
            <w:webHidden/>
          </w:rPr>
        </w:r>
        <w:r w:rsidRPr="00E57CD9">
          <w:rPr>
            <w:noProof/>
            <w:webHidden/>
          </w:rPr>
          <w:fldChar w:fldCharType="separate"/>
        </w:r>
        <w:r w:rsidR="007B571B">
          <w:rPr>
            <w:noProof/>
            <w:webHidden/>
          </w:rPr>
          <w:t>8</w:t>
        </w:r>
        <w:r w:rsidRPr="00E57CD9">
          <w:rPr>
            <w:noProof/>
            <w:webHidden/>
          </w:rPr>
          <w:fldChar w:fldCharType="end"/>
        </w:r>
      </w:hyperlink>
    </w:p>
    <w:p w:rsidR="000A233E" w:rsidRPr="00E57CD9" w:rsidRDefault="000A233E">
      <w:pPr>
        <w:pStyle w:val="Kazalovsebine2"/>
        <w:rPr>
          <w:rFonts w:ascii="Calibri" w:hAnsi="Calibri"/>
          <w:noProof/>
          <w:sz w:val="22"/>
          <w:szCs w:val="22"/>
        </w:rPr>
      </w:pPr>
      <w:hyperlink w:anchor="_Toc51244819" w:history="1">
        <w:r w:rsidRPr="00E57CD9">
          <w:rPr>
            <w:rStyle w:val="Hiperpovezava"/>
            <w:noProof/>
            <w:color w:val="auto"/>
          </w:rPr>
          <w:t>4.1</w:t>
        </w:r>
        <w:r w:rsidRPr="00E57CD9">
          <w:rPr>
            <w:rFonts w:ascii="Calibri" w:hAnsi="Calibri"/>
            <w:noProof/>
            <w:sz w:val="22"/>
            <w:szCs w:val="22"/>
          </w:rPr>
          <w:tab/>
        </w:r>
        <w:r w:rsidRPr="00E57CD9">
          <w:rPr>
            <w:rStyle w:val="Hiperpovezava"/>
            <w:noProof/>
            <w:color w:val="auto"/>
          </w:rPr>
          <w:t>Bujnost in rast</w:t>
        </w:r>
        <w:r w:rsidRPr="00E57CD9">
          <w:rPr>
            <w:noProof/>
            <w:webHidden/>
          </w:rPr>
          <w:tab/>
        </w:r>
        <w:r w:rsidRPr="00E57CD9">
          <w:rPr>
            <w:noProof/>
            <w:webHidden/>
          </w:rPr>
          <w:fldChar w:fldCharType="begin"/>
        </w:r>
        <w:r w:rsidRPr="00E57CD9">
          <w:rPr>
            <w:noProof/>
            <w:webHidden/>
          </w:rPr>
          <w:instrText xml:space="preserve"> PAGEREF _Toc51244819 \h </w:instrText>
        </w:r>
        <w:r w:rsidRPr="00E57CD9">
          <w:rPr>
            <w:noProof/>
            <w:webHidden/>
          </w:rPr>
        </w:r>
        <w:r w:rsidRPr="00E57CD9">
          <w:rPr>
            <w:noProof/>
            <w:webHidden/>
          </w:rPr>
          <w:fldChar w:fldCharType="separate"/>
        </w:r>
        <w:r w:rsidR="007B571B">
          <w:rPr>
            <w:noProof/>
            <w:webHidden/>
          </w:rPr>
          <w:t>8</w:t>
        </w:r>
        <w:r w:rsidRPr="00E57CD9">
          <w:rPr>
            <w:noProof/>
            <w:webHidden/>
          </w:rPr>
          <w:fldChar w:fldCharType="end"/>
        </w:r>
      </w:hyperlink>
    </w:p>
    <w:p w:rsidR="000A233E" w:rsidRPr="00E57CD9" w:rsidRDefault="000A233E">
      <w:pPr>
        <w:pStyle w:val="Kazalovsebine2"/>
        <w:rPr>
          <w:rFonts w:ascii="Calibri" w:hAnsi="Calibri"/>
          <w:noProof/>
          <w:sz w:val="22"/>
          <w:szCs w:val="22"/>
        </w:rPr>
      </w:pPr>
      <w:hyperlink w:anchor="_Toc51244820" w:history="1">
        <w:r w:rsidRPr="00E57CD9">
          <w:rPr>
            <w:rStyle w:val="Hiperpovezava"/>
            <w:noProof/>
            <w:color w:val="auto"/>
          </w:rPr>
          <w:t>4.2</w:t>
        </w:r>
        <w:r w:rsidRPr="00E57CD9">
          <w:rPr>
            <w:rFonts w:ascii="Calibri" w:hAnsi="Calibri"/>
            <w:noProof/>
            <w:sz w:val="22"/>
            <w:szCs w:val="22"/>
          </w:rPr>
          <w:tab/>
        </w:r>
        <w:r w:rsidRPr="00E57CD9">
          <w:rPr>
            <w:rStyle w:val="Hiperpovezava"/>
            <w:noProof/>
            <w:color w:val="auto"/>
          </w:rPr>
          <w:t>Ugotavljanje tehnološke zrelosti</w:t>
        </w:r>
        <w:r w:rsidRPr="00E57CD9">
          <w:rPr>
            <w:noProof/>
            <w:webHidden/>
          </w:rPr>
          <w:tab/>
        </w:r>
        <w:r w:rsidRPr="00E57CD9">
          <w:rPr>
            <w:noProof/>
            <w:webHidden/>
          </w:rPr>
          <w:fldChar w:fldCharType="begin"/>
        </w:r>
        <w:r w:rsidRPr="00E57CD9">
          <w:rPr>
            <w:noProof/>
            <w:webHidden/>
          </w:rPr>
          <w:instrText xml:space="preserve"> PAGEREF _Toc51244820 \h </w:instrText>
        </w:r>
        <w:r w:rsidRPr="00E57CD9">
          <w:rPr>
            <w:noProof/>
            <w:webHidden/>
          </w:rPr>
        </w:r>
        <w:r w:rsidRPr="00E57CD9">
          <w:rPr>
            <w:noProof/>
            <w:webHidden/>
          </w:rPr>
          <w:fldChar w:fldCharType="separate"/>
        </w:r>
        <w:r w:rsidR="007B571B">
          <w:rPr>
            <w:noProof/>
            <w:webHidden/>
          </w:rPr>
          <w:t>8</w:t>
        </w:r>
        <w:r w:rsidRPr="00E57CD9">
          <w:rPr>
            <w:noProof/>
            <w:webHidden/>
          </w:rPr>
          <w:fldChar w:fldCharType="end"/>
        </w:r>
      </w:hyperlink>
    </w:p>
    <w:p w:rsidR="000A233E" w:rsidRPr="00E57CD9" w:rsidRDefault="000A233E">
      <w:pPr>
        <w:pStyle w:val="Kazalovsebine2"/>
        <w:rPr>
          <w:rFonts w:ascii="Calibri" w:hAnsi="Calibri"/>
          <w:noProof/>
          <w:sz w:val="22"/>
          <w:szCs w:val="22"/>
        </w:rPr>
      </w:pPr>
      <w:hyperlink w:anchor="_Toc51244821" w:history="1">
        <w:r w:rsidRPr="00E57CD9">
          <w:rPr>
            <w:rStyle w:val="Hiperpovezava"/>
            <w:noProof/>
            <w:color w:val="auto"/>
          </w:rPr>
          <w:t>4.3</w:t>
        </w:r>
        <w:r w:rsidRPr="00E57CD9">
          <w:rPr>
            <w:rFonts w:ascii="Calibri" w:hAnsi="Calibri"/>
            <w:noProof/>
            <w:sz w:val="22"/>
            <w:szCs w:val="22"/>
          </w:rPr>
          <w:tab/>
        </w:r>
        <w:r w:rsidRPr="00E57CD9">
          <w:rPr>
            <w:rStyle w:val="Hiperpovezava"/>
            <w:noProof/>
            <w:color w:val="auto"/>
          </w:rPr>
          <w:t>Ocenjevanje zdravstvenega stanja</w:t>
        </w:r>
        <w:r w:rsidRPr="00E57CD9">
          <w:rPr>
            <w:noProof/>
            <w:webHidden/>
          </w:rPr>
          <w:tab/>
        </w:r>
        <w:r w:rsidRPr="00E57CD9">
          <w:rPr>
            <w:noProof/>
            <w:webHidden/>
          </w:rPr>
          <w:fldChar w:fldCharType="begin"/>
        </w:r>
        <w:r w:rsidRPr="00E57CD9">
          <w:rPr>
            <w:noProof/>
            <w:webHidden/>
          </w:rPr>
          <w:instrText xml:space="preserve"> PAGEREF _Toc51244821 \h </w:instrText>
        </w:r>
        <w:r w:rsidRPr="00E57CD9">
          <w:rPr>
            <w:noProof/>
            <w:webHidden/>
          </w:rPr>
        </w:r>
        <w:r w:rsidRPr="00E57CD9">
          <w:rPr>
            <w:noProof/>
            <w:webHidden/>
          </w:rPr>
          <w:fldChar w:fldCharType="separate"/>
        </w:r>
        <w:r w:rsidR="007B571B">
          <w:rPr>
            <w:noProof/>
            <w:webHidden/>
          </w:rPr>
          <w:t>8</w:t>
        </w:r>
        <w:r w:rsidRPr="00E57CD9">
          <w:rPr>
            <w:noProof/>
            <w:webHidden/>
          </w:rPr>
          <w:fldChar w:fldCharType="end"/>
        </w:r>
      </w:hyperlink>
    </w:p>
    <w:p w:rsidR="000A233E" w:rsidRPr="00E57CD9" w:rsidRDefault="000A233E">
      <w:pPr>
        <w:pStyle w:val="Kazalovsebine2"/>
        <w:rPr>
          <w:rFonts w:ascii="Calibri" w:hAnsi="Calibri"/>
          <w:noProof/>
          <w:sz w:val="22"/>
          <w:szCs w:val="22"/>
        </w:rPr>
      </w:pPr>
      <w:hyperlink w:anchor="_Toc51244822" w:history="1">
        <w:r w:rsidRPr="00E57CD9">
          <w:rPr>
            <w:rStyle w:val="Hiperpovezava"/>
            <w:noProof/>
            <w:color w:val="auto"/>
          </w:rPr>
          <w:t>4.4</w:t>
        </w:r>
        <w:r w:rsidRPr="00E57CD9">
          <w:rPr>
            <w:rFonts w:ascii="Calibri" w:hAnsi="Calibri"/>
            <w:noProof/>
            <w:sz w:val="22"/>
            <w:szCs w:val="22"/>
          </w:rPr>
          <w:tab/>
        </w:r>
        <w:r w:rsidRPr="00E57CD9">
          <w:rPr>
            <w:rStyle w:val="Hiperpovezava"/>
            <w:noProof/>
            <w:color w:val="auto"/>
          </w:rPr>
          <w:t>Ugotavljanje fizioloških motenj</w:t>
        </w:r>
        <w:r w:rsidRPr="00E57CD9">
          <w:rPr>
            <w:noProof/>
            <w:webHidden/>
          </w:rPr>
          <w:tab/>
        </w:r>
        <w:r w:rsidRPr="00E57CD9">
          <w:rPr>
            <w:noProof/>
            <w:webHidden/>
          </w:rPr>
          <w:fldChar w:fldCharType="begin"/>
        </w:r>
        <w:r w:rsidRPr="00E57CD9">
          <w:rPr>
            <w:noProof/>
            <w:webHidden/>
          </w:rPr>
          <w:instrText xml:space="preserve"> PAGEREF _Toc51244822 \h </w:instrText>
        </w:r>
        <w:r w:rsidRPr="00E57CD9">
          <w:rPr>
            <w:noProof/>
            <w:webHidden/>
          </w:rPr>
        </w:r>
        <w:r w:rsidRPr="00E57CD9">
          <w:rPr>
            <w:noProof/>
            <w:webHidden/>
          </w:rPr>
          <w:fldChar w:fldCharType="separate"/>
        </w:r>
        <w:r w:rsidR="007B571B">
          <w:rPr>
            <w:noProof/>
            <w:webHidden/>
          </w:rPr>
          <w:t>8</w:t>
        </w:r>
        <w:r w:rsidRPr="00E57CD9">
          <w:rPr>
            <w:noProof/>
            <w:webHidden/>
          </w:rPr>
          <w:fldChar w:fldCharType="end"/>
        </w:r>
      </w:hyperlink>
    </w:p>
    <w:p w:rsidR="000A233E" w:rsidRPr="00E57CD9" w:rsidRDefault="000A233E" w:rsidP="000A233E">
      <w:pPr>
        <w:pStyle w:val="Kazalovsebine1"/>
        <w:rPr>
          <w:rStyle w:val="Hiperpovezava"/>
          <w:noProof/>
          <w:color w:val="auto"/>
          <w:sz w:val="12"/>
          <w:szCs w:val="12"/>
        </w:rPr>
      </w:pPr>
    </w:p>
    <w:p w:rsidR="000A233E" w:rsidRPr="00E57CD9" w:rsidRDefault="000A233E">
      <w:pPr>
        <w:pStyle w:val="Kazalovsebine1"/>
        <w:rPr>
          <w:rFonts w:ascii="Calibri" w:hAnsi="Calibri"/>
          <w:noProof/>
          <w:sz w:val="22"/>
          <w:szCs w:val="22"/>
        </w:rPr>
      </w:pPr>
      <w:hyperlink w:anchor="_Toc51244823" w:history="1">
        <w:r w:rsidRPr="00E57CD9">
          <w:rPr>
            <w:rStyle w:val="Hiperpovezava"/>
            <w:noProof/>
            <w:color w:val="auto"/>
          </w:rPr>
          <w:t>5.</w:t>
        </w:r>
        <w:r w:rsidRPr="00E57CD9">
          <w:rPr>
            <w:rFonts w:ascii="Calibri" w:hAnsi="Calibri"/>
            <w:noProof/>
            <w:sz w:val="22"/>
            <w:szCs w:val="22"/>
          </w:rPr>
          <w:tab/>
        </w:r>
        <w:r w:rsidRPr="00E57CD9">
          <w:rPr>
            <w:rStyle w:val="Hiperpovezava"/>
            <w:noProof/>
            <w:color w:val="auto"/>
          </w:rPr>
          <w:t xml:space="preserve">OCENJEVANJA, VZORČENJA IN LABORATORIJSKE ANALIZE TER DRUGE MERITVE OB IN PO </w:t>
        </w:r>
        <w:r w:rsidR="001355A8" w:rsidRPr="00072AF8">
          <w:rPr>
            <w:rStyle w:val="Hiperpovezava"/>
            <w:noProof/>
            <w:color w:val="auto"/>
          </w:rPr>
          <w:t>TRGATVI</w:t>
        </w:r>
        <w:r w:rsidRPr="00E57CD9">
          <w:rPr>
            <w:noProof/>
            <w:webHidden/>
          </w:rPr>
          <w:tab/>
        </w:r>
        <w:r w:rsidRPr="00E57CD9">
          <w:rPr>
            <w:noProof/>
            <w:webHidden/>
          </w:rPr>
          <w:fldChar w:fldCharType="begin"/>
        </w:r>
        <w:r w:rsidRPr="00E57CD9">
          <w:rPr>
            <w:noProof/>
            <w:webHidden/>
          </w:rPr>
          <w:instrText xml:space="preserve"> PAGEREF _Toc51244823 \h </w:instrText>
        </w:r>
        <w:r w:rsidRPr="00E57CD9">
          <w:rPr>
            <w:noProof/>
            <w:webHidden/>
          </w:rPr>
        </w:r>
        <w:r w:rsidRPr="00E57CD9">
          <w:rPr>
            <w:noProof/>
            <w:webHidden/>
          </w:rPr>
          <w:fldChar w:fldCharType="separate"/>
        </w:r>
        <w:r w:rsidR="007B571B">
          <w:rPr>
            <w:noProof/>
            <w:webHidden/>
          </w:rPr>
          <w:t>8</w:t>
        </w:r>
        <w:r w:rsidRPr="00E57CD9">
          <w:rPr>
            <w:noProof/>
            <w:webHidden/>
          </w:rPr>
          <w:fldChar w:fldCharType="end"/>
        </w:r>
      </w:hyperlink>
    </w:p>
    <w:p w:rsidR="000A233E" w:rsidRPr="00E57CD9" w:rsidRDefault="000A233E">
      <w:pPr>
        <w:pStyle w:val="Kazalovsebine2"/>
        <w:rPr>
          <w:rFonts w:ascii="Calibri" w:hAnsi="Calibri"/>
          <w:noProof/>
          <w:sz w:val="22"/>
          <w:szCs w:val="22"/>
        </w:rPr>
      </w:pPr>
      <w:hyperlink w:anchor="_Toc51244825" w:history="1">
        <w:r w:rsidRPr="00E57CD9">
          <w:rPr>
            <w:rStyle w:val="Hiperpovezava"/>
            <w:noProof/>
            <w:color w:val="auto"/>
          </w:rPr>
          <w:t>5.1</w:t>
        </w:r>
        <w:r w:rsidRPr="00E57CD9">
          <w:rPr>
            <w:rFonts w:ascii="Calibri" w:hAnsi="Calibri"/>
            <w:noProof/>
            <w:sz w:val="22"/>
            <w:szCs w:val="22"/>
          </w:rPr>
          <w:tab/>
        </w:r>
        <w:r w:rsidRPr="00E57CD9">
          <w:rPr>
            <w:rStyle w:val="Hiperpovezava"/>
            <w:noProof/>
            <w:color w:val="auto"/>
          </w:rPr>
          <w:t>Ocenjevanje rodnosti</w:t>
        </w:r>
        <w:r w:rsidRPr="00E57CD9">
          <w:rPr>
            <w:noProof/>
            <w:webHidden/>
          </w:rPr>
          <w:tab/>
        </w:r>
        <w:r w:rsidRPr="00E57CD9">
          <w:rPr>
            <w:noProof/>
            <w:webHidden/>
          </w:rPr>
          <w:fldChar w:fldCharType="begin"/>
        </w:r>
        <w:r w:rsidRPr="00E57CD9">
          <w:rPr>
            <w:noProof/>
            <w:webHidden/>
          </w:rPr>
          <w:instrText xml:space="preserve"> PAGEREF _Toc51244825 \h </w:instrText>
        </w:r>
        <w:r w:rsidRPr="00E57CD9">
          <w:rPr>
            <w:noProof/>
            <w:webHidden/>
          </w:rPr>
        </w:r>
        <w:r w:rsidRPr="00E57CD9">
          <w:rPr>
            <w:noProof/>
            <w:webHidden/>
          </w:rPr>
          <w:fldChar w:fldCharType="separate"/>
        </w:r>
        <w:r w:rsidR="007B571B">
          <w:rPr>
            <w:noProof/>
            <w:webHidden/>
          </w:rPr>
          <w:t>8</w:t>
        </w:r>
        <w:r w:rsidRPr="00E57CD9">
          <w:rPr>
            <w:noProof/>
            <w:webHidden/>
          </w:rPr>
          <w:fldChar w:fldCharType="end"/>
        </w:r>
      </w:hyperlink>
    </w:p>
    <w:p w:rsidR="000A233E" w:rsidRPr="00E57CD9" w:rsidRDefault="000A233E" w:rsidP="009D3DF3">
      <w:pPr>
        <w:pStyle w:val="Kazalovsebine2"/>
        <w:rPr>
          <w:rFonts w:ascii="Calibri" w:hAnsi="Calibri"/>
          <w:noProof/>
          <w:sz w:val="22"/>
          <w:szCs w:val="22"/>
        </w:rPr>
      </w:pPr>
      <w:hyperlink w:anchor="_Toc51244826" w:history="1">
        <w:r w:rsidRPr="00E57CD9">
          <w:rPr>
            <w:rStyle w:val="Hiperpovezava"/>
            <w:noProof/>
            <w:color w:val="auto"/>
          </w:rPr>
          <w:t>5.2</w:t>
        </w:r>
        <w:r w:rsidRPr="00E57CD9">
          <w:rPr>
            <w:rFonts w:ascii="Calibri" w:hAnsi="Calibri"/>
            <w:noProof/>
            <w:sz w:val="22"/>
            <w:szCs w:val="22"/>
          </w:rPr>
          <w:tab/>
        </w:r>
        <w:r w:rsidRPr="00E57CD9">
          <w:rPr>
            <w:rStyle w:val="Hiperpovezava"/>
            <w:noProof/>
            <w:color w:val="auto"/>
          </w:rPr>
          <w:t>Kakovost grozdja</w:t>
        </w:r>
        <w:r w:rsidRPr="00E57CD9">
          <w:rPr>
            <w:noProof/>
            <w:webHidden/>
          </w:rPr>
          <w:tab/>
        </w:r>
        <w:r w:rsidRPr="00E57CD9">
          <w:rPr>
            <w:noProof/>
            <w:webHidden/>
          </w:rPr>
          <w:fldChar w:fldCharType="begin"/>
        </w:r>
        <w:r w:rsidRPr="00E57CD9">
          <w:rPr>
            <w:noProof/>
            <w:webHidden/>
          </w:rPr>
          <w:instrText xml:space="preserve"> PAGEREF _Toc51244826 \h </w:instrText>
        </w:r>
        <w:r w:rsidRPr="00E57CD9">
          <w:rPr>
            <w:noProof/>
            <w:webHidden/>
          </w:rPr>
        </w:r>
        <w:r w:rsidRPr="00E57CD9">
          <w:rPr>
            <w:noProof/>
            <w:webHidden/>
          </w:rPr>
          <w:fldChar w:fldCharType="separate"/>
        </w:r>
        <w:r w:rsidR="007B571B">
          <w:rPr>
            <w:noProof/>
            <w:webHidden/>
          </w:rPr>
          <w:t>8</w:t>
        </w:r>
        <w:r w:rsidRPr="00E57CD9">
          <w:rPr>
            <w:noProof/>
            <w:webHidden/>
          </w:rPr>
          <w:fldChar w:fldCharType="end"/>
        </w:r>
      </w:hyperlink>
    </w:p>
    <w:p w:rsidR="000A233E" w:rsidRPr="00E57CD9" w:rsidRDefault="000A233E" w:rsidP="000A233E">
      <w:pPr>
        <w:pStyle w:val="Kazalovsebine1"/>
        <w:rPr>
          <w:rStyle w:val="Hiperpovezava"/>
          <w:noProof/>
          <w:color w:val="auto"/>
          <w:sz w:val="12"/>
          <w:szCs w:val="12"/>
        </w:rPr>
      </w:pPr>
    </w:p>
    <w:p w:rsidR="000A233E" w:rsidRPr="00E57CD9" w:rsidRDefault="000A233E">
      <w:pPr>
        <w:pStyle w:val="Kazalovsebine1"/>
        <w:rPr>
          <w:rFonts w:ascii="Calibri" w:hAnsi="Calibri"/>
          <w:noProof/>
          <w:sz w:val="22"/>
          <w:szCs w:val="22"/>
        </w:rPr>
      </w:pPr>
      <w:hyperlink w:anchor="_Toc51244828" w:history="1">
        <w:r w:rsidRPr="00E57CD9">
          <w:rPr>
            <w:rStyle w:val="Hiperpovezava"/>
            <w:noProof/>
            <w:color w:val="auto"/>
          </w:rPr>
          <w:t>6.</w:t>
        </w:r>
        <w:r w:rsidRPr="00E57CD9">
          <w:rPr>
            <w:rFonts w:ascii="Calibri" w:hAnsi="Calibri"/>
            <w:noProof/>
            <w:sz w:val="22"/>
            <w:szCs w:val="22"/>
          </w:rPr>
          <w:tab/>
        </w:r>
        <w:r w:rsidRPr="00E57CD9">
          <w:rPr>
            <w:rStyle w:val="Hiperpovezava"/>
            <w:noProof/>
            <w:color w:val="auto"/>
          </w:rPr>
          <w:t>UGOTAVLJANJE IZPLENA CEPLJENJA</w:t>
        </w:r>
        <w:r w:rsidRPr="00E57CD9">
          <w:rPr>
            <w:noProof/>
            <w:webHidden/>
          </w:rPr>
          <w:tab/>
        </w:r>
        <w:r w:rsidRPr="00E57CD9">
          <w:rPr>
            <w:noProof/>
            <w:webHidden/>
          </w:rPr>
          <w:fldChar w:fldCharType="begin"/>
        </w:r>
        <w:r w:rsidRPr="00E57CD9">
          <w:rPr>
            <w:noProof/>
            <w:webHidden/>
          </w:rPr>
          <w:instrText xml:space="preserve"> PAGEREF _Toc51244828 \h </w:instrText>
        </w:r>
        <w:r w:rsidRPr="00E57CD9">
          <w:rPr>
            <w:noProof/>
            <w:webHidden/>
          </w:rPr>
        </w:r>
        <w:r w:rsidRPr="00E57CD9">
          <w:rPr>
            <w:noProof/>
            <w:webHidden/>
          </w:rPr>
          <w:fldChar w:fldCharType="separate"/>
        </w:r>
        <w:r w:rsidR="007B571B">
          <w:rPr>
            <w:noProof/>
            <w:webHidden/>
          </w:rPr>
          <w:t>9</w:t>
        </w:r>
        <w:r w:rsidRPr="00E57CD9">
          <w:rPr>
            <w:noProof/>
            <w:webHidden/>
          </w:rPr>
          <w:fldChar w:fldCharType="end"/>
        </w:r>
      </w:hyperlink>
    </w:p>
    <w:p w:rsidR="000A233E" w:rsidRPr="00E57CD9" w:rsidRDefault="000A233E" w:rsidP="000A233E">
      <w:pPr>
        <w:pStyle w:val="Kazalovsebine1"/>
        <w:rPr>
          <w:rStyle w:val="Hiperpovezava"/>
          <w:noProof/>
          <w:color w:val="auto"/>
          <w:sz w:val="12"/>
          <w:szCs w:val="12"/>
        </w:rPr>
      </w:pPr>
    </w:p>
    <w:p w:rsidR="000A233E" w:rsidRPr="00E57CD9" w:rsidRDefault="000A233E">
      <w:pPr>
        <w:pStyle w:val="Kazalovsebine1"/>
        <w:rPr>
          <w:rFonts w:ascii="Calibri" w:hAnsi="Calibri"/>
          <w:noProof/>
          <w:sz w:val="22"/>
          <w:szCs w:val="22"/>
        </w:rPr>
      </w:pPr>
      <w:hyperlink w:anchor="_Toc51244829" w:history="1">
        <w:r w:rsidRPr="00E57CD9">
          <w:rPr>
            <w:rStyle w:val="Hiperpovezava"/>
            <w:noProof/>
            <w:color w:val="auto"/>
          </w:rPr>
          <w:t>7.</w:t>
        </w:r>
        <w:r w:rsidRPr="00E57CD9">
          <w:rPr>
            <w:rFonts w:ascii="Calibri" w:hAnsi="Calibri"/>
            <w:noProof/>
            <w:sz w:val="22"/>
            <w:szCs w:val="22"/>
          </w:rPr>
          <w:tab/>
        </w:r>
        <w:r w:rsidRPr="00E57CD9">
          <w:rPr>
            <w:rStyle w:val="Hiperpovezava"/>
            <w:noProof/>
            <w:color w:val="auto"/>
          </w:rPr>
          <w:t>OBDELAVA PODATKOV IN VREDNOTENJE REZULTATOV</w:t>
        </w:r>
        <w:r w:rsidRPr="00E57CD9">
          <w:rPr>
            <w:noProof/>
            <w:webHidden/>
          </w:rPr>
          <w:tab/>
        </w:r>
        <w:r w:rsidRPr="00E57CD9">
          <w:rPr>
            <w:noProof/>
            <w:webHidden/>
          </w:rPr>
          <w:fldChar w:fldCharType="begin"/>
        </w:r>
        <w:r w:rsidRPr="00E57CD9">
          <w:rPr>
            <w:noProof/>
            <w:webHidden/>
          </w:rPr>
          <w:instrText xml:space="preserve"> PAGEREF _Toc51244829 \h </w:instrText>
        </w:r>
        <w:r w:rsidRPr="00E57CD9">
          <w:rPr>
            <w:noProof/>
            <w:webHidden/>
          </w:rPr>
        </w:r>
        <w:r w:rsidRPr="00E57CD9">
          <w:rPr>
            <w:noProof/>
            <w:webHidden/>
          </w:rPr>
          <w:fldChar w:fldCharType="separate"/>
        </w:r>
        <w:r w:rsidR="007B571B">
          <w:rPr>
            <w:noProof/>
            <w:webHidden/>
          </w:rPr>
          <w:t>9</w:t>
        </w:r>
        <w:r w:rsidRPr="00E57CD9">
          <w:rPr>
            <w:noProof/>
            <w:webHidden/>
          </w:rPr>
          <w:fldChar w:fldCharType="end"/>
        </w:r>
      </w:hyperlink>
    </w:p>
    <w:p w:rsidR="000A233E" w:rsidRPr="00E57CD9" w:rsidRDefault="000A233E">
      <w:pPr>
        <w:pStyle w:val="Kazalovsebine2"/>
        <w:rPr>
          <w:rFonts w:ascii="Calibri" w:hAnsi="Calibri"/>
          <w:noProof/>
          <w:sz w:val="22"/>
          <w:szCs w:val="22"/>
        </w:rPr>
      </w:pPr>
      <w:hyperlink w:anchor="_Toc51244832" w:history="1">
        <w:r w:rsidRPr="00E57CD9">
          <w:rPr>
            <w:rStyle w:val="Hiperpovezava"/>
            <w:noProof/>
            <w:color w:val="auto"/>
          </w:rPr>
          <w:t>7.1</w:t>
        </w:r>
        <w:r w:rsidRPr="00E57CD9">
          <w:rPr>
            <w:rFonts w:ascii="Calibri" w:hAnsi="Calibri"/>
            <w:noProof/>
            <w:sz w:val="22"/>
            <w:szCs w:val="22"/>
          </w:rPr>
          <w:tab/>
        </w:r>
        <w:r w:rsidRPr="00E57CD9">
          <w:rPr>
            <w:rStyle w:val="Hiperpovezava"/>
            <w:noProof/>
            <w:color w:val="auto"/>
          </w:rPr>
          <w:t>Veljavnost poskusa</w:t>
        </w:r>
        <w:r w:rsidRPr="00E57CD9">
          <w:rPr>
            <w:noProof/>
            <w:webHidden/>
          </w:rPr>
          <w:tab/>
        </w:r>
        <w:r w:rsidRPr="00E57CD9">
          <w:rPr>
            <w:noProof/>
            <w:webHidden/>
          </w:rPr>
          <w:fldChar w:fldCharType="begin"/>
        </w:r>
        <w:r w:rsidRPr="00E57CD9">
          <w:rPr>
            <w:noProof/>
            <w:webHidden/>
          </w:rPr>
          <w:instrText xml:space="preserve"> PAGEREF _Toc51244832 \h </w:instrText>
        </w:r>
        <w:r w:rsidRPr="00E57CD9">
          <w:rPr>
            <w:noProof/>
            <w:webHidden/>
          </w:rPr>
        </w:r>
        <w:r w:rsidRPr="00E57CD9">
          <w:rPr>
            <w:noProof/>
            <w:webHidden/>
          </w:rPr>
          <w:fldChar w:fldCharType="separate"/>
        </w:r>
        <w:r w:rsidR="007B571B">
          <w:rPr>
            <w:noProof/>
            <w:webHidden/>
          </w:rPr>
          <w:t>9</w:t>
        </w:r>
        <w:r w:rsidRPr="00E57CD9">
          <w:rPr>
            <w:noProof/>
            <w:webHidden/>
          </w:rPr>
          <w:fldChar w:fldCharType="end"/>
        </w:r>
      </w:hyperlink>
    </w:p>
    <w:p w:rsidR="000A233E" w:rsidRPr="00E57CD9" w:rsidRDefault="000A233E" w:rsidP="000A233E">
      <w:pPr>
        <w:pStyle w:val="Kazalovsebine1"/>
        <w:rPr>
          <w:rStyle w:val="Hiperpovezava"/>
          <w:noProof/>
          <w:color w:val="auto"/>
          <w:sz w:val="12"/>
          <w:szCs w:val="12"/>
        </w:rPr>
      </w:pPr>
    </w:p>
    <w:p w:rsidR="000A233E" w:rsidRPr="00E57CD9" w:rsidRDefault="000A233E">
      <w:pPr>
        <w:pStyle w:val="Kazalovsebine1"/>
        <w:rPr>
          <w:rFonts w:ascii="Calibri" w:hAnsi="Calibri"/>
          <w:noProof/>
          <w:sz w:val="22"/>
          <w:szCs w:val="22"/>
        </w:rPr>
      </w:pPr>
      <w:hyperlink w:anchor="_Toc51244834" w:history="1">
        <w:r w:rsidRPr="00E57CD9">
          <w:rPr>
            <w:rStyle w:val="Hiperpovezava"/>
            <w:noProof/>
            <w:color w:val="auto"/>
          </w:rPr>
          <w:t>8.</w:t>
        </w:r>
        <w:r w:rsidRPr="00E57CD9">
          <w:rPr>
            <w:rFonts w:ascii="Calibri" w:hAnsi="Calibri"/>
            <w:noProof/>
            <w:sz w:val="22"/>
            <w:szCs w:val="22"/>
          </w:rPr>
          <w:tab/>
        </w:r>
        <w:r w:rsidRPr="00E57CD9">
          <w:rPr>
            <w:rStyle w:val="Hiperpovezava"/>
            <w:noProof/>
            <w:color w:val="auto"/>
          </w:rPr>
          <w:t>POROČANJE IN POSREDOVANJE REZULTATOV</w:t>
        </w:r>
        <w:r w:rsidRPr="00E57CD9">
          <w:rPr>
            <w:noProof/>
            <w:webHidden/>
          </w:rPr>
          <w:tab/>
        </w:r>
        <w:r w:rsidRPr="00E57CD9">
          <w:rPr>
            <w:noProof/>
            <w:webHidden/>
          </w:rPr>
          <w:fldChar w:fldCharType="begin"/>
        </w:r>
        <w:r w:rsidRPr="00E57CD9">
          <w:rPr>
            <w:noProof/>
            <w:webHidden/>
          </w:rPr>
          <w:instrText xml:space="preserve"> PAGEREF _Toc51244834 \h </w:instrText>
        </w:r>
        <w:r w:rsidRPr="00E57CD9">
          <w:rPr>
            <w:noProof/>
            <w:webHidden/>
          </w:rPr>
        </w:r>
        <w:r w:rsidRPr="00E57CD9">
          <w:rPr>
            <w:noProof/>
            <w:webHidden/>
          </w:rPr>
          <w:fldChar w:fldCharType="separate"/>
        </w:r>
        <w:r w:rsidR="007B571B">
          <w:rPr>
            <w:noProof/>
            <w:webHidden/>
          </w:rPr>
          <w:t>9</w:t>
        </w:r>
        <w:r w:rsidRPr="00E57CD9">
          <w:rPr>
            <w:noProof/>
            <w:webHidden/>
          </w:rPr>
          <w:fldChar w:fldCharType="end"/>
        </w:r>
      </w:hyperlink>
    </w:p>
    <w:p w:rsidR="000A233E" w:rsidRPr="00E57CD9" w:rsidRDefault="000A233E">
      <w:pPr>
        <w:pStyle w:val="Kazalovsebine2"/>
        <w:rPr>
          <w:rFonts w:ascii="Calibri" w:hAnsi="Calibri"/>
          <w:noProof/>
          <w:sz w:val="22"/>
          <w:szCs w:val="22"/>
        </w:rPr>
      </w:pPr>
      <w:hyperlink w:anchor="_Toc51244835" w:history="1">
        <w:r w:rsidRPr="00E57CD9">
          <w:rPr>
            <w:rStyle w:val="Hiperpovezava"/>
            <w:noProof/>
            <w:color w:val="auto"/>
          </w:rPr>
          <w:t>PRILOGA  1</w:t>
        </w:r>
        <w:r w:rsidRPr="00E57CD9">
          <w:rPr>
            <w:noProof/>
            <w:webHidden/>
          </w:rPr>
          <w:tab/>
        </w:r>
        <w:r w:rsidRPr="00E57CD9">
          <w:rPr>
            <w:noProof/>
            <w:webHidden/>
          </w:rPr>
          <w:fldChar w:fldCharType="begin"/>
        </w:r>
        <w:r w:rsidRPr="00E57CD9">
          <w:rPr>
            <w:noProof/>
            <w:webHidden/>
          </w:rPr>
          <w:instrText xml:space="preserve"> PAGEREF _Toc51244835 \h </w:instrText>
        </w:r>
        <w:r w:rsidRPr="00E57CD9">
          <w:rPr>
            <w:noProof/>
            <w:webHidden/>
          </w:rPr>
        </w:r>
        <w:r w:rsidRPr="00E57CD9">
          <w:rPr>
            <w:noProof/>
            <w:webHidden/>
          </w:rPr>
          <w:fldChar w:fldCharType="separate"/>
        </w:r>
        <w:r w:rsidR="007B571B">
          <w:rPr>
            <w:noProof/>
            <w:webHidden/>
          </w:rPr>
          <w:t>10</w:t>
        </w:r>
        <w:r w:rsidRPr="00E57CD9">
          <w:rPr>
            <w:noProof/>
            <w:webHidden/>
          </w:rPr>
          <w:fldChar w:fldCharType="end"/>
        </w:r>
      </w:hyperlink>
    </w:p>
    <w:p w:rsidR="005D35EB" w:rsidRDefault="006C3896" w:rsidP="005D35EB">
      <w:pPr>
        <w:tabs>
          <w:tab w:val="center" w:pos="9543"/>
        </w:tabs>
        <w:spacing w:after="60" w:line="240" w:lineRule="auto"/>
        <w:jc w:val="center"/>
        <w:rPr>
          <w:b/>
          <w:bCs/>
          <w:sz w:val="26"/>
          <w:szCs w:val="26"/>
        </w:rPr>
      </w:pPr>
      <w:r w:rsidRPr="00E57CD9">
        <w:rPr>
          <w:lang w:val="it-IT"/>
        </w:rPr>
        <w:fldChar w:fldCharType="end"/>
      </w:r>
      <w:r w:rsidRPr="00E57CD9">
        <w:rPr>
          <w:lang w:val="it-IT"/>
        </w:rPr>
        <w:br w:type="page"/>
      </w:r>
      <w:r>
        <w:rPr>
          <w:b/>
          <w:bCs/>
          <w:sz w:val="26"/>
          <w:szCs w:val="26"/>
        </w:rPr>
        <w:lastRenderedPageBreak/>
        <w:t xml:space="preserve">METODA PREIZKUŠANJA </w:t>
      </w:r>
      <w:r w:rsidR="00D8738E" w:rsidRPr="00D8738E">
        <w:rPr>
          <w:b/>
          <w:bCs/>
          <w:sz w:val="26"/>
          <w:szCs w:val="26"/>
        </w:rPr>
        <w:t xml:space="preserve">VREDNOSTI SORTE ZA PRIDELAVO </w:t>
      </w:r>
    </w:p>
    <w:p w:rsidR="00D8738E" w:rsidRDefault="00D8738E" w:rsidP="005D35EB">
      <w:pPr>
        <w:tabs>
          <w:tab w:val="center" w:pos="9543"/>
        </w:tabs>
        <w:spacing w:after="60" w:line="240" w:lineRule="auto"/>
        <w:jc w:val="center"/>
        <w:rPr>
          <w:b/>
          <w:bCs/>
          <w:sz w:val="26"/>
          <w:szCs w:val="26"/>
        </w:rPr>
      </w:pPr>
      <w:r w:rsidRPr="00D8738E">
        <w:rPr>
          <w:b/>
          <w:bCs/>
          <w:sz w:val="26"/>
          <w:szCs w:val="26"/>
        </w:rPr>
        <w:t>IN UPORABO (VPU) – TRTA (</w:t>
      </w:r>
      <w:proofErr w:type="spellStart"/>
      <w:r w:rsidRPr="005D35EB">
        <w:rPr>
          <w:b/>
          <w:bCs/>
          <w:i/>
          <w:sz w:val="26"/>
          <w:szCs w:val="26"/>
        </w:rPr>
        <w:t>Vitis</w:t>
      </w:r>
      <w:proofErr w:type="spellEnd"/>
      <w:r w:rsidRPr="00D8738E">
        <w:rPr>
          <w:b/>
          <w:bCs/>
          <w:sz w:val="26"/>
          <w:szCs w:val="26"/>
        </w:rPr>
        <w:t xml:space="preserve"> L.) </w:t>
      </w:r>
    </w:p>
    <w:p w:rsidR="006C3896" w:rsidRDefault="00D8738E" w:rsidP="005D35EB">
      <w:pPr>
        <w:tabs>
          <w:tab w:val="center" w:pos="9543"/>
        </w:tabs>
        <w:spacing w:after="60" w:line="240" w:lineRule="auto"/>
        <w:jc w:val="center"/>
        <w:rPr>
          <w:b/>
          <w:bCs/>
          <w:sz w:val="26"/>
          <w:szCs w:val="26"/>
        </w:rPr>
      </w:pPr>
      <w:r w:rsidRPr="00D8738E">
        <w:rPr>
          <w:b/>
          <w:bCs/>
          <w:sz w:val="26"/>
          <w:szCs w:val="26"/>
        </w:rPr>
        <w:t>(UVHVVR-VPU/</w:t>
      </w:r>
      <w:r>
        <w:rPr>
          <w:b/>
          <w:bCs/>
          <w:sz w:val="26"/>
          <w:szCs w:val="26"/>
        </w:rPr>
        <w:t>9</w:t>
      </w:r>
      <w:r w:rsidRPr="00D8738E">
        <w:rPr>
          <w:b/>
          <w:bCs/>
          <w:sz w:val="26"/>
          <w:szCs w:val="26"/>
        </w:rPr>
        <w:t>/1)</w:t>
      </w:r>
      <w:r w:rsidDel="00D8738E">
        <w:rPr>
          <w:b/>
          <w:bCs/>
          <w:sz w:val="26"/>
          <w:szCs w:val="26"/>
        </w:rPr>
        <w:t xml:space="preserve"> </w:t>
      </w:r>
    </w:p>
    <w:p w:rsidR="006C3896" w:rsidRDefault="006C3896" w:rsidP="00A62ABC">
      <w:pPr>
        <w:spacing w:line="240" w:lineRule="auto"/>
        <w:jc w:val="center"/>
        <w:rPr>
          <w:b/>
          <w:bCs/>
          <w:sz w:val="26"/>
          <w:szCs w:val="26"/>
        </w:rPr>
      </w:pPr>
    </w:p>
    <w:p w:rsidR="006C3896" w:rsidRDefault="006C3896" w:rsidP="00A62ABC">
      <w:pPr>
        <w:spacing w:line="240" w:lineRule="auto"/>
        <w:jc w:val="center"/>
        <w:rPr>
          <w:b/>
          <w:sz w:val="26"/>
          <w:szCs w:val="26"/>
        </w:rPr>
      </w:pPr>
    </w:p>
    <w:p w:rsidR="0056658C" w:rsidRPr="00C17FD5" w:rsidRDefault="006C3896" w:rsidP="00C17FD5">
      <w:pPr>
        <w:pStyle w:val="Naslov1"/>
      </w:pPr>
      <w:bookmarkStart w:id="0" w:name="_Toc161477605"/>
      <w:bookmarkStart w:id="1" w:name="_Toc51244793"/>
      <w:r w:rsidRPr="00C17FD5">
        <w:t>SPLOŠNI DEL</w:t>
      </w:r>
      <w:bookmarkStart w:id="2" w:name="_Toc161477606"/>
      <w:bookmarkEnd w:id="0"/>
      <w:bookmarkEnd w:id="1"/>
    </w:p>
    <w:p w:rsidR="0056658C" w:rsidRPr="0056658C" w:rsidRDefault="0056658C" w:rsidP="0056658C">
      <w:pPr>
        <w:spacing w:line="240" w:lineRule="auto"/>
        <w:rPr>
          <w:lang w:val="x-none" w:eastAsia="x-none"/>
        </w:rPr>
      </w:pPr>
    </w:p>
    <w:p w:rsidR="0056658C" w:rsidRPr="001014C6" w:rsidRDefault="006C3896" w:rsidP="0096543E">
      <w:pPr>
        <w:pStyle w:val="Naslov2"/>
      </w:pPr>
      <w:bookmarkStart w:id="3" w:name="_Toc51244794"/>
      <w:r w:rsidRPr="001014C6">
        <w:t>Namen in cilji</w:t>
      </w:r>
      <w:bookmarkEnd w:id="2"/>
      <w:bookmarkEnd w:id="3"/>
    </w:p>
    <w:p w:rsidR="004F5D26" w:rsidRDefault="004F5D26" w:rsidP="004F5D26">
      <w:pPr>
        <w:widowControl/>
        <w:autoSpaceDE w:val="0"/>
        <w:autoSpaceDN w:val="0"/>
        <w:spacing w:line="240" w:lineRule="auto"/>
        <w:textAlignment w:val="auto"/>
        <w:rPr>
          <w:rFonts w:ascii="Times-Roman" w:hAnsi="Times-Roman" w:cs="Times-Roman"/>
          <w:color w:val="000000"/>
          <w:sz w:val="18"/>
          <w:szCs w:val="18"/>
        </w:rPr>
      </w:pPr>
    </w:p>
    <w:p w:rsidR="00A96E82" w:rsidRDefault="00A96E82" w:rsidP="00A96E82">
      <w:pPr>
        <w:pStyle w:val="Telobesedila"/>
        <w:spacing w:line="240" w:lineRule="auto"/>
        <w:rPr>
          <w:bCs/>
          <w:lang w:val="sl-SI"/>
        </w:rPr>
      </w:pPr>
      <w:r>
        <w:rPr>
          <w:bCs/>
          <w:lang w:val="sl-SI"/>
        </w:rPr>
        <w:t>Ta metoda podrobneje določa način preizkušanja vrednosti za pridelavo in uporabo (v nadaljevanju: VPU) sorte vinske trte (</w:t>
      </w:r>
      <w:proofErr w:type="spellStart"/>
      <w:r>
        <w:rPr>
          <w:bCs/>
          <w:i/>
          <w:lang w:val="sl-SI"/>
        </w:rPr>
        <w:t>Viti</w:t>
      </w:r>
      <w:r w:rsidRPr="00847198">
        <w:rPr>
          <w:bCs/>
          <w:i/>
          <w:lang w:val="sl-SI"/>
        </w:rPr>
        <w:t>s</w:t>
      </w:r>
      <w:proofErr w:type="spellEnd"/>
      <w:r w:rsidRPr="00847198">
        <w:rPr>
          <w:bCs/>
          <w:i/>
          <w:lang w:val="sl-SI"/>
        </w:rPr>
        <w:t xml:space="preserve"> </w:t>
      </w:r>
      <w:proofErr w:type="spellStart"/>
      <w:r w:rsidRPr="00847198">
        <w:rPr>
          <w:bCs/>
          <w:i/>
          <w:lang w:val="sl-SI"/>
        </w:rPr>
        <w:t>vinifera</w:t>
      </w:r>
      <w:proofErr w:type="spellEnd"/>
      <w:r>
        <w:rPr>
          <w:bCs/>
          <w:i/>
          <w:lang w:val="sl-SI"/>
        </w:rPr>
        <w:t xml:space="preserve"> </w:t>
      </w:r>
      <w:r w:rsidRPr="0056658C">
        <w:rPr>
          <w:bCs/>
          <w:lang w:val="sl-SI"/>
        </w:rPr>
        <w:t>L.</w:t>
      </w:r>
      <w:r w:rsidRPr="002D303A">
        <w:rPr>
          <w:bCs/>
          <w:lang w:val="sl-SI"/>
        </w:rPr>
        <w:t>)</w:t>
      </w:r>
      <w:r>
        <w:rPr>
          <w:bCs/>
          <w:lang w:val="sl-SI"/>
        </w:rPr>
        <w:t xml:space="preserve"> oziroma sorte medvrstnega križanca trte (</w:t>
      </w:r>
      <w:proofErr w:type="spellStart"/>
      <w:r w:rsidRPr="00847198">
        <w:rPr>
          <w:bCs/>
          <w:i/>
          <w:lang w:val="sl-SI"/>
        </w:rPr>
        <w:t>Vitis</w:t>
      </w:r>
      <w:proofErr w:type="spellEnd"/>
      <w:r>
        <w:rPr>
          <w:bCs/>
          <w:lang w:val="sl-SI"/>
        </w:rPr>
        <w:t xml:space="preserve"> L.), namenjene za pridelavo grozdja za vino (v nadaljevanju: sorta trte). Ta metoda se uporablja za namen vpisa sorte trte v </w:t>
      </w:r>
      <w:r w:rsidR="00972879">
        <w:rPr>
          <w:bCs/>
          <w:lang w:val="sl-SI"/>
        </w:rPr>
        <w:t>S</w:t>
      </w:r>
      <w:r>
        <w:rPr>
          <w:bCs/>
          <w:lang w:val="sl-SI"/>
        </w:rPr>
        <w:t>ortno listo Republike Slovenije (v nadaljevanju: SL).</w:t>
      </w:r>
    </w:p>
    <w:p w:rsidR="00A96E82" w:rsidRDefault="00A96E82" w:rsidP="00A96E82">
      <w:pPr>
        <w:pStyle w:val="Telobesedila"/>
        <w:spacing w:line="240" w:lineRule="auto"/>
        <w:rPr>
          <w:bCs/>
          <w:lang w:val="sl-SI"/>
        </w:rPr>
      </w:pPr>
    </w:p>
    <w:p w:rsidR="00A96E82" w:rsidRPr="00C629B8" w:rsidRDefault="00A96E82" w:rsidP="00C629B8">
      <w:pPr>
        <w:autoSpaceDE w:val="0"/>
        <w:autoSpaceDN w:val="0"/>
        <w:spacing w:line="240" w:lineRule="auto"/>
      </w:pPr>
      <w:r>
        <w:t xml:space="preserve">S to metodo se določajo postopki, po katerih se z opazovanjem, merjenjem in laboratorijskimi analizami ugotovijo kvalitativne in kvantitativne lastnosti sorte trte, z namenom, da se oceni VPU te sorte v primerjavi </w:t>
      </w:r>
      <w:r w:rsidR="00E26E4B">
        <w:t xml:space="preserve">s </w:t>
      </w:r>
      <w:r>
        <w:t>standardnimi</w:t>
      </w:r>
      <w:r w:rsidR="00E26E4B">
        <w:t xml:space="preserve"> (primerjalnimi</w:t>
      </w:r>
      <w:r w:rsidR="00C42B39">
        <w:t>)</w:t>
      </w:r>
      <w:r>
        <w:t xml:space="preserve"> sortami trte,</w:t>
      </w:r>
      <w:r>
        <w:rPr>
          <w:b/>
          <w:bCs/>
        </w:rPr>
        <w:t xml:space="preserve"> </w:t>
      </w:r>
      <w:r>
        <w:rPr>
          <w:bCs/>
        </w:rPr>
        <w:t>v skladu s 43. členom Zakona o semenskem materialu kmetijskih rastlin (Uradni list RS, št. 25/05-uradno prečiščeno besedilo, 41/09, 32</w:t>
      </w:r>
      <w:r w:rsidR="00E57CD9">
        <w:rPr>
          <w:bCs/>
        </w:rPr>
        <w:t>/12, 90/12-ZdZPVHVVR in 22/18</w:t>
      </w:r>
      <w:r>
        <w:rPr>
          <w:bCs/>
        </w:rPr>
        <w:t>) in 7. členom Pravilnika o postopku vpisa sorte v s</w:t>
      </w:r>
      <w:bookmarkStart w:id="4" w:name="_GoBack"/>
      <w:bookmarkEnd w:id="4"/>
      <w:r>
        <w:rPr>
          <w:bCs/>
        </w:rPr>
        <w:t>ortno listo in o vodenju sortne liste (Uradni list RS, št. 49/09, 96/09, 105/10, 88/11, 59/12, 16/13 in 63/16; v nadaljevanju: pravilnik).</w:t>
      </w:r>
    </w:p>
    <w:p w:rsidR="00551129" w:rsidRDefault="00551129" w:rsidP="0056658C">
      <w:pPr>
        <w:widowControl/>
        <w:autoSpaceDE w:val="0"/>
        <w:autoSpaceDN w:val="0"/>
        <w:spacing w:line="240" w:lineRule="auto"/>
        <w:textAlignment w:val="auto"/>
      </w:pPr>
    </w:p>
    <w:p w:rsidR="00551129" w:rsidRDefault="00551129" w:rsidP="00551129">
      <w:pPr>
        <w:autoSpaceDE w:val="0"/>
        <w:autoSpaceDN w:val="0"/>
        <w:spacing w:line="240" w:lineRule="auto"/>
      </w:pPr>
      <w:r>
        <w:t xml:space="preserve">Postopki, določeni s to metodo, so v skladu s postopki, določenimi v Direktivi Komisije 2004/29/ES z dne 4. marca 2004 </w:t>
      </w:r>
      <w:r>
        <w:rPr>
          <w:bCs/>
        </w:rPr>
        <w:t>o določanju lastnosti in minimalnih pogojev za pregled sort vinske trte</w:t>
      </w:r>
      <w:r w:rsidR="00CF3FB9">
        <w:t>.</w:t>
      </w:r>
    </w:p>
    <w:p w:rsidR="0056658C" w:rsidRDefault="0056658C" w:rsidP="0056658C">
      <w:pPr>
        <w:spacing w:line="240" w:lineRule="auto"/>
      </w:pPr>
    </w:p>
    <w:p w:rsidR="0056658C" w:rsidRDefault="0056658C" w:rsidP="0096543E">
      <w:pPr>
        <w:pStyle w:val="Naslov2"/>
      </w:pPr>
      <w:bookmarkStart w:id="5" w:name="_Toc51244795"/>
      <w:r>
        <w:t>Izvajalec preizkušanja</w:t>
      </w:r>
      <w:bookmarkEnd w:id="5"/>
    </w:p>
    <w:p w:rsidR="006C3896" w:rsidRDefault="006C3896" w:rsidP="00A62ABC">
      <w:pPr>
        <w:pStyle w:val="Telobesedila"/>
        <w:spacing w:line="240" w:lineRule="auto"/>
        <w:jc w:val="center"/>
        <w:rPr>
          <w:bCs/>
          <w:sz w:val="18"/>
          <w:szCs w:val="18"/>
          <w:lang w:val="sl-SI"/>
        </w:rPr>
      </w:pPr>
    </w:p>
    <w:p w:rsidR="006C3896" w:rsidRPr="00C629B8" w:rsidRDefault="00A96E82" w:rsidP="00C629B8">
      <w:pPr>
        <w:widowControl/>
        <w:autoSpaceDE w:val="0"/>
        <w:autoSpaceDN w:val="0"/>
        <w:spacing w:line="240" w:lineRule="auto"/>
        <w:textAlignment w:val="auto"/>
        <w:rPr>
          <w:rFonts w:ascii="Times-Roman" w:hAnsi="Times-Roman" w:cs="Times-Roman"/>
        </w:rPr>
      </w:pPr>
      <w:r>
        <w:t>Preizkušanje VPU sort</w:t>
      </w:r>
      <w:r w:rsidR="00C47421">
        <w:t>e</w:t>
      </w:r>
      <w:r>
        <w:t xml:space="preserve"> trte izvede izvajalec preizkušanja, ki ga je za ta namen imenovala Uprava Republike Slovenije za varno hrano, veterinarstvo in varstvo rastlin (v nadaljevanju: Uprava). Izvajalec preizkušanja lahko izvede posamezne faze preizkušanja VPU sort</w:t>
      </w:r>
      <w:r w:rsidR="00C47421">
        <w:t>e</w:t>
      </w:r>
      <w:r>
        <w:t xml:space="preserve"> trte (</w:t>
      </w:r>
      <w:r w:rsidR="003A1507">
        <w:t>preizkušanje</w:t>
      </w:r>
      <w:r>
        <w:t xml:space="preserve"> v poskusnem nasadu na posamezni lokaciji, posamezna ocenjevanja in merjenja oziroma laboratorijske in druge teste) </w:t>
      </w:r>
      <w:r>
        <w:rPr>
          <w:rFonts w:ascii="Times-Roman" w:hAnsi="Times-Roman" w:cs="Times-Roman"/>
        </w:rPr>
        <w:t xml:space="preserve">s podizvajalci. </w:t>
      </w:r>
    </w:p>
    <w:p w:rsidR="0056658C" w:rsidRDefault="0056658C" w:rsidP="0096543E">
      <w:pPr>
        <w:pStyle w:val="Slog2VPU"/>
      </w:pPr>
      <w:bookmarkStart w:id="6" w:name="_Toc161477608"/>
    </w:p>
    <w:p w:rsidR="006C3896" w:rsidRDefault="006C3896" w:rsidP="0096543E">
      <w:pPr>
        <w:pStyle w:val="Naslov2"/>
      </w:pPr>
      <w:bookmarkStart w:id="7" w:name="_Toc51244796"/>
      <w:r>
        <w:t>Sorte, ki se vključijo v preizkušanje</w:t>
      </w:r>
      <w:bookmarkEnd w:id="6"/>
      <w:bookmarkEnd w:id="7"/>
    </w:p>
    <w:p w:rsidR="006C3896" w:rsidRDefault="006C3896" w:rsidP="00F315B5">
      <w:pPr>
        <w:spacing w:line="240" w:lineRule="auto"/>
        <w:rPr>
          <w:sz w:val="18"/>
          <w:szCs w:val="18"/>
        </w:rPr>
      </w:pPr>
    </w:p>
    <w:p w:rsidR="006C3896" w:rsidRDefault="006C3896" w:rsidP="00F315B5">
      <w:pPr>
        <w:spacing w:line="240" w:lineRule="auto"/>
      </w:pPr>
      <w:r>
        <w:t>Preizkušanje VPU se izvede pri sort</w:t>
      </w:r>
      <w:r w:rsidR="0020570F">
        <w:t>i</w:t>
      </w:r>
      <w:r w:rsidR="00603021">
        <w:t xml:space="preserve"> trte</w:t>
      </w:r>
      <w:r>
        <w:t>, za kater</w:t>
      </w:r>
      <w:r w:rsidR="0020570F">
        <w:t>o</w:t>
      </w:r>
      <w:r>
        <w:t xml:space="preserve"> </w:t>
      </w:r>
      <w:r w:rsidR="0020570F">
        <w:t>je</w:t>
      </w:r>
      <w:r>
        <w:t xml:space="preserve"> bil</w:t>
      </w:r>
      <w:r w:rsidR="0020570F">
        <w:t>a</w:t>
      </w:r>
      <w:r>
        <w:t xml:space="preserve"> na Upravo vl</w:t>
      </w:r>
      <w:r w:rsidR="00603021">
        <w:t>ožen</w:t>
      </w:r>
      <w:r w:rsidR="0020570F">
        <w:t>a</w:t>
      </w:r>
      <w:r w:rsidR="00603021">
        <w:t xml:space="preserve"> prijav</w:t>
      </w:r>
      <w:r w:rsidR="0020570F">
        <w:t>a</w:t>
      </w:r>
      <w:r w:rsidR="00603021">
        <w:t xml:space="preserve"> za vpis sorte</w:t>
      </w:r>
      <w:r>
        <w:t xml:space="preserve"> v SL (v nadaljevanju: prijav</w:t>
      </w:r>
      <w:r w:rsidR="00847198">
        <w:t>ljena sorta</w:t>
      </w:r>
      <w:r>
        <w:t>). Obrazec »Prijava za vpis sorte v sortno listo«</w:t>
      </w:r>
      <w:r w:rsidR="001004AF">
        <w:t xml:space="preserve"> (</w:t>
      </w:r>
      <w:r w:rsidR="0020181C">
        <w:t xml:space="preserve">v nadaljevanju: </w:t>
      </w:r>
      <w:r w:rsidR="001004AF">
        <w:t>prijava)</w:t>
      </w:r>
      <w:r>
        <w:t xml:space="preserve"> je dostopen na spletni strani Uprave:</w:t>
      </w:r>
      <w:r w:rsidR="00D17016">
        <w:t xml:space="preserve"> </w:t>
      </w:r>
      <w:r w:rsidR="00D17016" w:rsidRPr="00394AFC">
        <w:t>https://www.gov.si/zbirke/storitve/vpis-sorte-v-sortno-listo/</w:t>
      </w:r>
      <w:r w:rsidR="00D17016">
        <w:t xml:space="preserve">. </w:t>
      </w:r>
      <w:r>
        <w:t xml:space="preserve"> </w:t>
      </w:r>
    </w:p>
    <w:p w:rsidR="00562481" w:rsidRDefault="00562481" w:rsidP="0096543E">
      <w:pPr>
        <w:pStyle w:val="Slog2VPU"/>
      </w:pPr>
    </w:p>
    <w:p w:rsidR="00562481" w:rsidRDefault="00562481" w:rsidP="0096543E">
      <w:pPr>
        <w:pStyle w:val="Naslov2"/>
      </w:pPr>
      <w:bookmarkStart w:id="8" w:name="_Toc51244797"/>
      <w:r>
        <w:t>Rok za prijavo, skrajni rok za dostavo vzorca materiala za preizkušanje,</w:t>
      </w:r>
      <w:r w:rsidRPr="00562481">
        <w:t xml:space="preserve"> </w:t>
      </w:r>
      <w:r>
        <w:t>velikost vzorca</w:t>
      </w:r>
      <w:bookmarkEnd w:id="8"/>
    </w:p>
    <w:p w:rsidR="00562481" w:rsidRDefault="00562481" w:rsidP="00562481">
      <w:pPr>
        <w:pStyle w:val="Telobesedila"/>
        <w:spacing w:line="240" w:lineRule="auto"/>
        <w:rPr>
          <w:bCs/>
          <w:sz w:val="18"/>
          <w:szCs w:val="18"/>
          <w:lang w:val="sl-SI"/>
        </w:rPr>
      </w:pPr>
    </w:p>
    <w:p w:rsidR="004E3E7F" w:rsidRDefault="00562481" w:rsidP="004E3E7F">
      <w:pPr>
        <w:spacing w:line="240" w:lineRule="auto"/>
      </w:pPr>
      <w:r>
        <w:t>Rok za vložitev prijave je 1. februar</w:t>
      </w:r>
      <w:r w:rsidR="004E3E7F">
        <w:t>. Skrajni rok za dostavo materiala za preizkušanje VPU sort</w:t>
      </w:r>
      <w:r w:rsidR="00C47421">
        <w:t>e</w:t>
      </w:r>
      <w:r w:rsidR="004E3E7F">
        <w:t xml:space="preserve"> trte v poskusnem nasadu (trsnih cepljenk) </w:t>
      </w:r>
      <w:r w:rsidR="00F46E7E">
        <w:t xml:space="preserve">in dostavo materiala za ugotavljanje izplena pri cepljenju je </w:t>
      </w:r>
      <w:r w:rsidR="004E3E7F">
        <w:t>1</w:t>
      </w:r>
      <w:r w:rsidR="00F46E7E">
        <w:t>5</w:t>
      </w:r>
      <w:r w:rsidR="004E3E7F">
        <w:t xml:space="preserve">. </w:t>
      </w:r>
      <w:r w:rsidR="00F46E7E">
        <w:t>februar</w:t>
      </w:r>
      <w:r w:rsidR="00460E50">
        <w:t>.</w:t>
      </w:r>
    </w:p>
    <w:p w:rsidR="00562481" w:rsidRPr="00D3115A" w:rsidRDefault="00562481" w:rsidP="00562481">
      <w:pPr>
        <w:pStyle w:val="Telobesedila"/>
        <w:spacing w:line="240" w:lineRule="auto"/>
        <w:rPr>
          <w:bCs/>
          <w:szCs w:val="18"/>
          <w:lang w:val="sl-SI"/>
        </w:rPr>
      </w:pPr>
    </w:p>
    <w:p w:rsidR="00562481" w:rsidRDefault="00562481" w:rsidP="00562481">
      <w:pPr>
        <w:spacing w:line="240" w:lineRule="auto"/>
      </w:pPr>
      <w:r>
        <w:t>Velikost vzorca materiala za preizkušanje VPU sort</w:t>
      </w:r>
      <w:r w:rsidR="00C47421">
        <w:t>e</w:t>
      </w:r>
      <w:r>
        <w:t xml:space="preserve"> trte, ki se dostavi izvajalcu preizkušanja:</w:t>
      </w:r>
    </w:p>
    <w:p w:rsidR="00A97A4F" w:rsidRPr="00720ECC" w:rsidRDefault="00477CFE" w:rsidP="00720ECC">
      <w:pPr>
        <w:widowControl/>
        <w:numPr>
          <w:ilvl w:val="0"/>
          <w:numId w:val="2"/>
        </w:numPr>
        <w:autoSpaceDE w:val="0"/>
        <w:autoSpaceDN w:val="0"/>
        <w:spacing w:line="240" w:lineRule="auto"/>
        <w:textAlignment w:val="auto"/>
        <w:rPr>
          <w:rFonts w:ascii="Times-Roman" w:hAnsi="Times-Roman" w:cs="Times-Roman"/>
        </w:rPr>
      </w:pPr>
      <w:r w:rsidRPr="00720ECC">
        <w:rPr>
          <w:rFonts w:ascii="Times-Roman" w:hAnsi="Times-Roman" w:cs="Times-Roman"/>
        </w:rPr>
        <w:t xml:space="preserve">za preizkušanje VPU sorte trte v poskusnem nasadu, na posamezno lokacijo </w:t>
      </w:r>
      <w:r w:rsidR="00A97A4F" w:rsidRPr="00720ECC">
        <w:rPr>
          <w:rFonts w:ascii="Times-Roman" w:hAnsi="Times-Roman" w:cs="Times-Roman"/>
        </w:rPr>
        <w:t>24 trsnih cepljenk</w:t>
      </w:r>
      <w:r w:rsidR="00B00E22" w:rsidRPr="00720ECC">
        <w:rPr>
          <w:rFonts w:ascii="Times-Roman" w:hAnsi="Times-Roman" w:cs="Times-Roman"/>
        </w:rPr>
        <w:t>,</w:t>
      </w:r>
      <w:r w:rsidR="00A97A4F" w:rsidRPr="00720ECC">
        <w:rPr>
          <w:rFonts w:ascii="Times-Roman" w:hAnsi="Times-Roman" w:cs="Times-Roman"/>
        </w:rPr>
        <w:t xml:space="preserve"> če j</w:t>
      </w:r>
      <w:r w:rsidR="00F061EE" w:rsidRPr="00720ECC">
        <w:rPr>
          <w:rFonts w:ascii="Times-Roman" w:hAnsi="Times-Roman" w:cs="Times-Roman"/>
        </w:rPr>
        <w:t>e mogoče, na različnih podlagah</w:t>
      </w:r>
      <w:r w:rsidR="00B00E22" w:rsidRPr="00720ECC">
        <w:rPr>
          <w:rFonts w:ascii="Times-Roman" w:hAnsi="Times-Roman" w:cs="Times-Roman"/>
        </w:rPr>
        <w:t xml:space="preserve"> (</w:t>
      </w:r>
      <w:r w:rsidRPr="00720ECC">
        <w:rPr>
          <w:rFonts w:ascii="Times-Roman" w:hAnsi="Times-Roman" w:cs="Times-Roman"/>
        </w:rPr>
        <w:t xml:space="preserve">v primeru </w:t>
      </w:r>
      <w:r w:rsidR="0024679D" w:rsidRPr="00720ECC">
        <w:rPr>
          <w:rFonts w:ascii="Times-Roman" w:hAnsi="Times-Roman" w:cs="Times-Roman"/>
        </w:rPr>
        <w:t>več podlag</w:t>
      </w:r>
      <w:r w:rsidR="00A4415C" w:rsidRPr="00720ECC">
        <w:rPr>
          <w:rFonts w:ascii="Times-Roman" w:hAnsi="Times-Roman" w:cs="Times-Roman"/>
        </w:rPr>
        <w:t>,</w:t>
      </w:r>
      <w:r w:rsidR="0024679D" w:rsidRPr="00720ECC">
        <w:rPr>
          <w:rFonts w:ascii="Times-Roman" w:hAnsi="Times-Roman" w:cs="Times-Roman"/>
        </w:rPr>
        <w:t xml:space="preserve"> </w:t>
      </w:r>
      <w:r w:rsidRPr="00720ECC">
        <w:rPr>
          <w:rFonts w:ascii="Times-Roman" w:hAnsi="Times-Roman" w:cs="Times-Roman"/>
        </w:rPr>
        <w:t>12 cepljenk na podlago</w:t>
      </w:r>
      <w:r w:rsidR="00F061EE" w:rsidRPr="00720ECC">
        <w:rPr>
          <w:rFonts w:ascii="Times-Roman" w:hAnsi="Times-Roman" w:cs="Times-Roman"/>
        </w:rPr>
        <w:t>)</w:t>
      </w:r>
      <w:r w:rsidR="00A97A4F" w:rsidRPr="00720ECC">
        <w:rPr>
          <w:rFonts w:ascii="Times-Roman" w:hAnsi="Times-Roman" w:cs="Times-Roman"/>
        </w:rPr>
        <w:t>; trsne cepljenke morajo biti enako stare</w:t>
      </w:r>
      <w:r w:rsidR="007B616A" w:rsidRPr="00720ECC">
        <w:rPr>
          <w:rFonts w:ascii="Times-Roman" w:hAnsi="Times-Roman" w:cs="Times-Roman"/>
        </w:rPr>
        <w:t>;</w:t>
      </w:r>
    </w:p>
    <w:p w:rsidR="00227694" w:rsidRPr="00720ECC" w:rsidRDefault="00562481" w:rsidP="00227694">
      <w:pPr>
        <w:widowControl/>
        <w:numPr>
          <w:ilvl w:val="0"/>
          <w:numId w:val="2"/>
        </w:numPr>
        <w:autoSpaceDE w:val="0"/>
        <w:autoSpaceDN w:val="0"/>
        <w:spacing w:line="240" w:lineRule="auto"/>
        <w:textAlignment w:val="auto"/>
      </w:pPr>
      <w:r w:rsidRPr="00720ECC">
        <w:rPr>
          <w:rFonts w:ascii="Times-Roman" w:hAnsi="Times-Roman" w:cs="Times-Roman"/>
        </w:rPr>
        <w:lastRenderedPageBreak/>
        <w:t>za</w:t>
      </w:r>
      <w:r w:rsidRPr="00720ECC">
        <w:t xml:space="preserve"> </w:t>
      </w:r>
      <w:r w:rsidR="00896473" w:rsidRPr="00720ECC">
        <w:t xml:space="preserve">ugotavljanje izplena cepljenja </w:t>
      </w:r>
      <w:r w:rsidRPr="00720ECC">
        <w:t xml:space="preserve">iz </w:t>
      </w:r>
      <w:r w:rsidR="00DA3C90" w:rsidRPr="00720ECC">
        <w:t xml:space="preserve">6. </w:t>
      </w:r>
      <w:r w:rsidRPr="00720ECC">
        <w:t xml:space="preserve">točke </w:t>
      </w:r>
      <w:r w:rsidR="00DA3C90" w:rsidRPr="00720ECC">
        <w:t>t</w:t>
      </w:r>
      <w:r w:rsidR="000439E7" w:rsidRPr="00720ECC">
        <w:t xml:space="preserve">e metode: </w:t>
      </w:r>
      <w:r w:rsidR="007713C6" w:rsidRPr="00720ECC">
        <w:t xml:space="preserve">130 </w:t>
      </w:r>
      <w:r w:rsidRPr="00720ECC">
        <w:t>cepičev prijavljene sorte</w:t>
      </w:r>
      <w:r w:rsidR="00B00CA4" w:rsidRPr="00720ECC">
        <w:t>, ki se preizkušajo</w:t>
      </w:r>
      <w:r w:rsidR="007713C6" w:rsidRPr="00720ECC">
        <w:t xml:space="preserve"> na </w:t>
      </w:r>
      <w:r w:rsidR="00B00CA4" w:rsidRPr="00720ECC">
        <w:t>vsaj treh sortah podlag</w:t>
      </w:r>
      <w:r w:rsidRPr="00720ECC">
        <w:t xml:space="preserve">. </w:t>
      </w:r>
    </w:p>
    <w:p w:rsidR="00981613" w:rsidRDefault="00981613" w:rsidP="00981613">
      <w:pPr>
        <w:widowControl/>
        <w:autoSpaceDE w:val="0"/>
        <w:autoSpaceDN w:val="0"/>
        <w:spacing w:line="240" w:lineRule="auto"/>
        <w:ind w:left="720"/>
        <w:textAlignment w:val="auto"/>
      </w:pPr>
    </w:p>
    <w:p w:rsidR="00981613" w:rsidRPr="00C629B8" w:rsidRDefault="00981613" w:rsidP="00981613">
      <w:pPr>
        <w:widowControl/>
        <w:autoSpaceDE w:val="0"/>
        <w:autoSpaceDN w:val="0"/>
        <w:spacing w:line="240" w:lineRule="auto"/>
        <w:textAlignment w:val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Pri preizkušanju VPU sorte trte, se v poskusnem nasadu istočasno posadi </w:t>
      </w:r>
      <w:r w:rsidRPr="00E52787">
        <w:rPr>
          <w:rFonts w:ascii="Times-Roman" w:hAnsi="Times-Roman" w:cs="Times-Roman"/>
        </w:rPr>
        <w:t>12</w:t>
      </w:r>
      <w:r>
        <w:rPr>
          <w:rFonts w:ascii="Times-Roman" w:hAnsi="Times-Roman" w:cs="Times-Roman"/>
        </w:rPr>
        <w:t xml:space="preserve"> trsnih cepljenk standardne sorte, ki je cepljena na eno izmed podlag sorte trte v preizkušanju.</w:t>
      </w:r>
    </w:p>
    <w:p w:rsidR="00562481" w:rsidRDefault="00562481" w:rsidP="00562481">
      <w:pPr>
        <w:spacing w:line="240" w:lineRule="auto"/>
        <w:ind w:left="360"/>
        <w:rPr>
          <w:bCs/>
          <w:sz w:val="18"/>
          <w:szCs w:val="18"/>
        </w:rPr>
      </w:pPr>
    </w:p>
    <w:p w:rsidR="00562481" w:rsidRDefault="00D674EE" w:rsidP="00562481">
      <w:pPr>
        <w:spacing w:line="240" w:lineRule="auto"/>
      </w:pPr>
      <w:r>
        <w:t xml:space="preserve">Sadilni </w:t>
      </w:r>
      <w:r w:rsidR="00562481">
        <w:t xml:space="preserve">material prijavljene </w:t>
      </w:r>
      <w:r>
        <w:t xml:space="preserve">in </w:t>
      </w:r>
      <w:r w:rsidR="00191028">
        <w:t>standardn</w:t>
      </w:r>
      <w:r>
        <w:t xml:space="preserve">e </w:t>
      </w:r>
      <w:r w:rsidR="00562481">
        <w:t xml:space="preserve">sorte zagotovi brezplačno prijavitelj. </w:t>
      </w:r>
      <w:r>
        <w:t>Sadilni</w:t>
      </w:r>
      <w:r w:rsidR="00562481">
        <w:t xml:space="preserve"> material mora glede kakovosti izpolnjevati najmanj zahteve za kategorijo standardni material, določene s Pravilnikom o trženju materiala za vegetativno razmnoževanje trte (Uradni list RS, št. 101/20)</w:t>
      </w:r>
      <w:r w:rsidR="00975213">
        <w:t>, glede zdravstvenega stanja pa mora izpolnjevati zahteve za izdajo rastlinskih potnih listov, določene s predpisi, ki urejajo zdravstveno varstvo rastlin</w:t>
      </w:r>
      <w:r w:rsidR="00562481">
        <w:t>.</w:t>
      </w:r>
    </w:p>
    <w:p w:rsidR="006C3896" w:rsidRDefault="006C3896" w:rsidP="00F315B5">
      <w:pPr>
        <w:spacing w:line="240" w:lineRule="auto"/>
      </w:pPr>
    </w:p>
    <w:p w:rsidR="006C3896" w:rsidRDefault="006C3896" w:rsidP="0096543E">
      <w:pPr>
        <w:pStyle w:val="Naslov2"/>
      </w:pPr>
      <w:bookmarkStart w:id="9" w:name="_Toc161477609"/>
      <w:bookmarkStart w:id="10" w:name="_Toc161477610"/>
      <w:bookmarkStart w:id="11" w:name="_Toc51244798"/>
      <w:r>
        <w:t>Tehnični podatki o sorti</w:t>
      </w:r>
      <w:bookmarkEnd w:id="10"/>
      <w:bookmarkEnd w:id="11"/>
    </w:p>
    <w:p w:rsidR="006C3896" w:rsidRDefault="006C3896" w:rsidP="00F315B5">
      <w:pPr>
        <w:pStyle w:val="Telobesedila"/>
        <w:spacing w:line="240" w:lineRule="auto"/>
        <w:rPr>
          <w:bCs/>
          <w:sz w:val="18"/>
          <w:szCs w:val="18"/>
          <w:lang w:val="sl-SI"/>
        </w:rPr>
      </w:pPr>
    </w:p>
    <w:p w:rsidR="004E3E7F" w:rsidRPr="00C629B8" w:rsidRDefault="004E3E7F" w:rsidP="004E3E7F">
      <w:pPr>
        <w:spacing w:line="240" w:lineRule="auto"/>
      </w:pPr>
      <w:r w:rsidRPr="00C629B8">
        <w:t>Za p</w:t>
      </w:r>
      <w:r w:rsidR="006C3896" w:rsidRPr="00C629B8">
        <w:t xml:space="preserve">reizkušanje </w:t>
      </w:r>
      <w:r w:rsidR="00603021" w:rsidRPr="00C629B8">
        <w:t>VPU sort</w:t>
      </w:r>
      <w:r w:rsidR="00C47421">
        <w:t>e</w:t>
      </w:r>
      <w:r w:rsidR="00847198" w:rsidRPr="00C629B8">
        <w:t xml:space="preserve"> trte</w:t>
      </w:r>
      <w:r w:rsidR="00603021" w:rsidRPr="00C629B8">
        <w:t xml:space="preserve"> </w:t>
      </w:r>
      <w:r w:rsidRPr="00C629B8">
        <w:t>mora</w:t>
      </w:r>
      <w:r w:rsidR="006C3896" w:rsidRPr="00C629B8">
        <w:t xml:space="preserve"> </w:t>
      </w:r>
      <w:r w:rsidRPr="00C629B8">
        <w:t xml:space="preserve">prijavitelj ob prijavi priložiti </w:t>
      </w:r>
      <w:r w:rsidR="00B878C7" w:rsidRPr="00C629B8">
        <w:t xml:space="preserve">izpolnjen </w:t>
      </w:r>
      <w:r w:rsidRPr="00C629B8">
        <w:t xml:space="preserve">tehnični vprašalnik </w:t>
      </w:r>
      <w:r w:rsidR="00B878C7" w:rsidRPr="00C629B8">
        <w:t>UVHVVR/TV/</w:t>
      </w:r>
      <w:proofErr w:type="spellStart"/>
      <w:r w:rsidR="00B878C7" w:rsidRPr="00C629B8">
        <w:t>Vitis</w:t>
      </w:r>
      <w:proofErr w:type="spellEnd"/>
      <w:r w:rsidR="00B878C7" w:rsidRPr="00C629B8">
        <w:t xml:space="preserve"> L., ki je Priloga II Metode UVHVVR-RIN/3/1</w:t>
      </w:r>
      <w:r w:rsidRPr="00C629B8">
        <w:t>, ki je dostopen na spletni strani Uprave:</w:t>
      </w:r>
      <w:r w:rsidR="001D2C99">
        <w:t xml:space="preserve"> </w:t>
      </w:r>
      <w:r w:rsidRPr="00394AFC">
        <w:t>https://www.gov.si/zbirke/storitve/vpis-sorte-v-sortno-listo/</w:t>
      </w:r>
      <w:r w:rsidRPr="00C629B8">
        <w:t xml:space="preserve">. </w:t>
      </w:r>
    </w:p>
    <w:p w:rsidR="004F5D26" w:rsidRPr="00C629B8" w:rsidRDefault="004F5D26" w:rsidP="004F5D26">
      <w:pPr>
        <w:widowControl/>
        <w:autoSpaceDE w:val="0"/>
        <w:autoSpaceDN w:val="0"/>
        <w:spacing w:line="240" w:lineRule="auto"/>
        <w:textAlignment w:val="auto"/>
        <w:rPr>
          <w:rFonts w:ascii="Times-Roman" w:hAnsi="Times-Roman" w:cs="Times-Roman"/>
          <w:color w:val="000000"/>
          <w:sz w:val="18"/>
          <w:szCs w:val="18"/>
        </w:rPr>
      </w:pPr>
    </w:p>
    <w:p w:rsidR="00D82AAC" w:rsidRDefault="004E3E7F" w:rsidP="00F315B5">
      <w:pPr>
        <w:spacing w:line="240" w:lineRule="auto"/>
      </w:pPr>
      <w:r w:rsidRPr="00C629B8">
        <w:t xml:space="preserve">V prijavi oziroma tehničnem vprašalniku navede prijavitelj tudi morebitne </w:t>
      </w:r>
      <w:r w:rsidR="006C3896" w:rsidRPr="00C629B8">
        <w:t xml:space="preserve">posebne zahteve </w:t>
      </w:r>
      <w:r w:rsidR="00847198" w:rsidRPr="00C629B8">
        <w:t xml:space="preserve">prijavljene </w:t>
      </w:r>
      <w:r w:rsidR="006C3896" w:rsidRPr="00C629B8">
        <w:t xml:space="preserve">sorte, zlasti </w:t>
      </w:r>
      <w:r w:rsidRPr="00C629B8">
        <w:t xml:space="preserve">glede </w:t>
      </w:r>
      <w:r w:rsidR="00CC5B4B" w:rsidRPr="00C629B8">
        <w:t xml:space="preserve">primernosti za </w:t>
      </w:r>
      <w:r w:rsidRPr="00C629B8">
        <w:t>pridelav</w:t>
      </w:r>
      <w:r w:rsidR="00CC5B4B" w:rsidRPr="00C629B8">
        <w:t>o</w:t>
      </w:r>
      <w:r w:rsidRPr="00C629B8">
        <w:t xml:space="preserve"> v posameznih </w:t>
      </w:r>
      <w:r w:rsidR="00CC5B4B" w:rsidRPr="00C629B8">
        <w:t>pridelovalnih območjih (vinorodne</w:t>
      </w:r>
      <w:r w:rsidRPr="00C629B8">
        <w:t xml:space="preserve"> </w:t>
      </w:r>
      <w:r w:rsidR="00CC5B4B" w:rsidRPr="00C629B8">
        <w:t>dežele)</w:t>
      </w:r>
      <w:r w:rsidRPr="00C629B8">
        <w:t xml:space="preserve"> ali </w:t>
      </w:r>
      <w:r w:rsidR="00CC5B4B" w:rsidRPr="00C629B8">
        <w:t xml:space="preserve">zahteve </w:t>
      </w:r>
      <w:r w:rsidR="006C3896" w:rsidRPr="00C629B8">
        <w:t xml:space="preserve">glede posameznih tehnoloških ukrepov (npr. </w:t>
      </w:r>
      <w:r w:rsidRPr="00C629B8">
        <w:t xml:space="preserve">obvezno </w:t>
      </w:r>
      <w:proofErr w:type="spellStart"/>
      <w:r w:rsidRPr="00C629B8">
        <w:t>tretiranje</w:t>
      </w:r>
      <w:proofErr w:type="spellEnd"/>
      <w:r w:rsidRPr="00C629B8">
        <w:t xml:space="preserve"> s fungicidi). Navede</w:t>
      </w:r>
      <w:r>
        <w:t xml:space="preserve"> lahko tudi</w:t>
      </w:r>
      <w:r w:rsidR="006C3896">
        <w:t xml:space="preserve"> druge posebnosti </w:t>
      </w:r>
      <w:r w:rsidR="00847198">
        <w:t xml:space="preserve">prijavljene </w:t>
      </w:r>
      <w:r w:rsidR="006C3896">
        <w:t xml:space="preserve">sorte. </w:t>
      </w:r>
    </w:p>
    <w:bookmarkEnd w:id="9"/>
    <w:p w:rsidR="006C3896" w:rsidRDefault="006C3896" w:rsidP="00F315B5">
      <w:pPr>
        <w:spacing w:line="240" w:lineRule="auto"/>
      </w:pPr>
    </w:p>
    <w:p w:rsidR="006C3896" w:rsidRDefault="006C3896" w:rsidP="0096543E">
      <w:pPr>
        <w:pStyle w:val="Naslov2"/>
      </w:pPr>
      <w:bookmarkStart w:id="12" w:name="_Toc161477611"/>
      <w:bookmarkStart w:id="13" w:name="_Toc51244799"/>
      <w:r>
        <w:t>Trajanje preizkušanja</w:t>
      </w:r>
      <w:bookmarkEnd w:id="12"/>
      <w:bookmarkEnd w:id="13"/>
    </w:p>
    <w:p w:rsidR="006C3896" w:rsidRDefault="006C3896" w:rsidP="00F315B5">
      <w:pPr>
        <w:pStyle w:val="Telobesedila"/>
        <w:spacing w:line="240" w:lineRule="auto"/>
        <w:rPr>
          <w:bCs/>
          <w:sz w:val="18"/>
          <w:szCs w:val="18"/>
          <w:lang w:val="sl-SI"/>
        </w:rPr>
      </w:pPr>
    </w:p>
    <w:p w:rsidR="006C3896" w:rsidRDefault="006C3896" w:rsidP="00FE04C5">
      <w:pPr>
        <w:spacing w:line="240" w:lineRule="auto"/>
      </w:pPr>
      <w:r>
        <w:t xml:space="preserve">Preizkušanje </w:t>
      </w:r>
      <w:r w:rsidR="00603021">
        <w:t xml:space="preserve">VPU </w:t>
      </w:r>
      <w:r w:rsidR="00253B02">
        <w:t>sort</w:t>
      </w:r>
      <w:r w:rsidR="00C47421">
        <w:t>e</w:t>
      </w:r>
      <w:r w:rsidR="00847198">
        <w:t xml:space="preserve"> trte </w:t>
      </w:r>
      <w:r w:rsidR="00FE04C5">
        <w:t xml:space="preserve">se začne </w:t>
      </w:r>
      <w:r w:rsidR="00851CCA">
        <w:t>v 4.</w:t>
      </w:r>
      <w:r w:rsidR="00FE04C5">
        <w:t xml:space="preserve"> rastni dobi in traja najmanj </w:t>
      </w:r>
      <w:r w:rsidR="00851CCA">
        <w:t>3</w:t>
      </w:r>
      <w:r w:rsidR="00802977">
        <w:t xml:space="preserve"> </w:t>
      </w:r>
      <w:r w:rsidR="0065009D">
        <w:t>rastn</w:t>
      </w:r>
      <w:r w:rsidR="00851CCA">
        <w:t>e</w:t>
      </w:r>
      <w:r w:rsidR="0065009D">
        <w:t xml:space="preserve"> dob</w:t>
      </w:r>
      <w:r w:rsidR="00851CCA">
        <w:t>e</w:t>
      </w:r>
      <w:r w:rsidR="00802977">
        <w:t xml:space="preserve">, v katerih je </w:t>
      </w:r>
      <w:r w:rsidR="00981613">
        <w:t xml:space="preserve">mogoča </w:t>
      </w:r>
      <w:r w:rsidR="00851CCA">
        <w:t xml:space="preserve">kvalitativna in kvantitativna </w:t>
      </w:r>
      <w:r w:rsidR="00802977">
        <w:t>ocena pridelka</w:t>
      </w:r>
      <w:r w:rsidR="00FE04C5">
        <w:t>.</w:t>
      </w:r>
      <w:r w:rsidR="00DF4599">
        <w:t xml:space="preserve"> </w:t>
      </w:r>
    </w:p>
    <w:p w:rsidR="006C3896" w:rsidRPr="00D3115A" w:rsidRDefault="006C3896" w:rsidP="00F315B5">
      <w:pPr>
        <w:spacing w:line="240" w:lineRule="auto"/>
        <w:ind w:left="360"/>
        <w:rPr>
          <w:sz w:val="18"/>
          <w:szCs w:val="18"/>
        </w:rPr>
      </w:pPr>
    </w:p>
    <w:p w:rsidR="006C3896" w:rsidRDefault="00253B02" w:rsidP="00F315B5">
      <w:pPr>
        <w:spacing w:line="240" w:lineRule="auto"/>
      </w:pPr>
      <w:r>
        <w:t xml:space="preserve">V primeru posebno neugodnih vremenskih razmer </w:t>
      </w:r>
      <w:r w:rsidR="006C3896">
        <w:t>v posameznem letu preizkušanja (npr. suša, toča</w:t>
      </w:r>
      <w:r w:rsidR="00981613">
        <w:t>, neurja</w:t>
      </w:r>
      <w:r w:rsidR="006C3896">
        <w:t xml:space="preserve">) </w:t>
      </w:r>
      <w:r>
        <w:t xml:space="preserve">se </w:t>
      </w:r>
      <w:r w:rsidR="00FD5D4F">
        <w:t xml:space="preserve">lahko </w:t>
      </w:r>
      <w:r w:rsidR="006C3896">
        <w:t xml:space="preserve">na predlog </w:t>
      </w:r>
      <w:r w:rsidR="00CA15DE">
        <w:t>izvajalca preizkušanja</w:t>
      </w:r>
      <w:r w:rsidR="00D53532">
        <w:t xml:space="preserve"> ali prijavitelja</w:t>
      </w:r>
      <w:r w:rsidR="006C3896">
        <w:t xml:space="preserve">, </w:t>
      </w:r>
      <w:r>
        <w:t xml:space="preserve">preizkušanje VPU podaljša za 1 leto. </w:t>
      </w:r>
      <w:r w:rsidR="00D53532">
        <w:t xml:space="preserve">Če se preizkušanje VPU podaljša na predlog izvajalca preizkušanja se </w:t>
      </w:r>
      <w:r>
        <w:t>o tem obvesti prijavitelja in Upravo.</w:t>
      </w:r>
    </w:p>
    <w:p w:rsidR="006C3896" w:rsidRDefault="006C3896" w:rsidP="00F315B5">
      <w:pPr>
        <w:spacing w:line="240" w:lineRule="auto"/>
      </w:pPr>
    </w:p>
    <w:p w:rsidR="006C3896" w:rsidRDefault="006C3896" w:rsidP="0096543E">
      <w:pPr>
        <w:pStyle w:val="Naslov2"/>
      </w:pPr>
      <w:bookmarkStart w:id="14" w:name="_Toc161477612"/>
      <w:bookmarkStart w:id="15" w:name="_Toc51244800"/>
      <w:r>
        <w:t>Lokacije preizkušanja</w:t>
      </w:r>
      <w:bookmarkEnd w:id="14"/>
      <w:bookmarkEnd w:id="15"/>
    </w:p>
    <w:p w:rsidR="006C3896" w:rsidRDefault="006C3896" w:rsidP="00F315B5">
      <w:pPr>
        <w:pStyle w:val="Telobesedila"/>
        <w:spacing w:line="240" w:lineRule="auto"/>
        <w:rPr>
          <w:bCs/>
          <w:sz w:val="18"/>
          <w:szCs w:val="18"/>
          <w:lang w:val="sl-SI"/>
        </w:rPr>
      </w:pPr>
    </w:p>
    <w:p w:rsidR="00CE3FE9" w:rsidRDefault="006C3896" w:rsidP="00CE3FE9">
      <w:pPr>
        <w:pStyle w:val="Telobesedila"/>
        <w:spacing w:line="240" w:lineRule="auto"/>
        <w:rPr>
          <w:lang w:val="sl-SI"/>
        </w:rPr>
      </w:pPr>
      <w:r>
        <w:rPr>
          <w:bCs/>
          <w:lang w:val="sl-SI"/>
        </w:rPr>
        <w:t>Preizkušanje VPU sort</w:t>
      </w:r>
      <w:r w:rsidR="00C47421">
        <w:rPr>
          <w:bCs/>
          <w:lang w:val="sl-SI"/>
        </w:rPr>
        <w:t>e</w:t>
      </w:r>
      <w:r>
        <w:rPr>
          <w:bCs/>
          <w:lang w:val="sl-SI"/>
        </w:rPr>
        <w:t xml:space="preserve"> </w:t>
      </w:r>
      <w:r w:rsidR="00FE04C5">
        <w:rPr>
          <w:bCs/>
          <w:lang w:val="sl-SI"/>
        </w:rPr>
        <w:t xml:space="preserve">trte </w:t>
      </w:r>
      <w:r>
        <w:rPr>
          <w:bCs/>
          <w:lang w:val="sl-SI"/>
        </w:rPr>
        <w:t>se izvede</w:t>
      </w:r>
      <w:r w:rsidR="00FE04C5">
        <w:rPr>
          <w:bCs/>
          <w:lang w:val="sl-SI"/>
        </w:rPr>
        <w:t xml:space="preserve"> </w:t>
      </w:r>
      <w:r w:rsidR="00636F90">
        <w:rPr>
          <w:bCs/>
          <w:lang w:val="sl-SI"/>
        </w:rPr>
        <w:t xml:space="preserve">vsaj na eni lokaciji v vsaki vinorodni </w:t>
      </w:r>
      <w:r w:rsidR="00866AC8">
        <w:rPr>
          <w:bCs/>
          <w:lang w:val="sl-SI"/>
        </w:rPr>
        <w:t>deželi</w:t>
      </w:r>
      <w:r w:rsidR="00636F90">
        <w:rPr>
          <w:bCs/>
          <w:lang w:val="sl-SI"/>
        </w:rPr>
        <w:t xml:space="preserve">, ki jih prijavitelj navede v tehničnem vprašalniku. Če prijavitelj v tehničnem vprašalniku navede samo eno vinorodno deželo, se preizkušanje izvede </w:t>
      </w:r>
      <w:r w:rsidR="00FE04C5">
        <w:rPr>
          <w:bCs/>
          <w:lang w:val="sl-SI"/>
        </w:rPr>
        <w:t xml:space="preserve">na dveh lokacijah </w:t>
      </w:r>
      <w:r w:rsidR="00BE4B46">
        <w:rPr>
          <w:bCs/>
          <w:lang w:val="sl-SI"/>
        </w:rPr>
        <w:t xml:space="preserve">v </w:t>
      </w:r>
      <w:r w:rsidR="00FE04C5">
        <w:rPr>
          <w:bCs/>
          <w:lang w:val="sl-SI"/>
        </w:rPr>
        <w:t xml:space="preserve">različnih </w:t>
      </w:r>
      <w:r w:rsidR="004E3E7F">
        <w:rPr>
          <w:bCs/>
          <w:lang w:val="sl-SI"/>
        </w:rPr>
        <w:t>pridelovalnih območjih (</w:t>
      </w:r>
      <w:r w:rsidR="002D303A">
        <w:rPr>
          <w:bCs/>
          <w:lang w:val="sl-SI"/>
        </w:rPr>
        <w:t>vinorodnih okoliših</w:t>
      </w:r>
      <w:r w:rsidR="004E3E7F" w:rsidRPr="00C629B8">
        <w:rPr>
          <w:bCs/>
          <w:lang w:val="sl-SI"/>
        </w:rPr>
        <w:t>)</w:t>
      </w:r>
      <w:r w:rsidR="00636F90">
        <w:rPr>
          <w:bCs/>
          <w:lang w:val="sl-SI"/>
        </w:rPr>
        <w:t xml:space="preserve"> te vinorodne dežele</w:t>
      </w:r>
      <w:r w:rsidRPr="00C629B8">
        <w:rPr>
          <w:bCs/>
          <w:lang w:val="sl-SI"/>
        </w:rPr>
        <w:t xml:space="preserve">. </w:t>
      </w:r>
      <w:r w:rsidR="00DA3C90" w:rsidRPr="00C629B8">
        <w:rPr>
          <w:bCs/>
          <w:lang w:val="sl-SI"/>
        </w:rPr>
        <w:t>Lo</w:t>
      </w:r>
      <w:r w:rsidRPr="00C629B8">
        <w:rPr>
          <w:bCs/>
          <w:lang w:val="sl-SI"/>
        </w:rPr>
        <w:t xml:space="preserve">kacije </w:t>
      </w:r>
      <w:r w:rsidR="00DA3C90" w:rsidRPr="00C629B8">
        <w:rPr>
          <w:bCs/>
          <w:lang w:val="sl-SI"/>
        </w:rPr>
        <w:t>preizkušanja</w:t>
      </w:r>
      <w:r w:rsidRPr="00C629B8">
        <w:rPr>
          <w:bCs/>
          <w:lang w:val="sl-SI"/>
        </w:rPr>
        <w:t xml:space="preserve"> VPU </w:t>
      </w:r>
      <w:r w:rsidR="00ED7ECB" w:rsidRPr="00C629B8">
        <w:rPr>
          <w:bCs/>
          <w:lang w:val="sl-SI"/>
        </w:rPr>
        <w:t xml:space="preserve">določi </w:t>
      </w:r>
      <w:r w:rsidR="00DA3C90" w:rsidRPr="00C629B8">
        <w:rPr>
          <w:bCs/>
          <w:lang w:val="sl-SI"/>
        </w:rPr>
        <w:t>izvajal</w:t>
      </w:r>
      <w:r w:rsidR="00ED7ECB" w:rsidRPr="00C629B8">
        <w:rPr>
          <w:bCs/>
          <w:lang w:val="sl-SI"/>
        </w:rPr>
        <w:t>ec</w:t>
      </w:r>
      <w:r w:rsidR="00DA3C90" w:rsidRPr="00C629B8">
        <w:rPr>
          <w:bCs/>
          <w:lang w:val="sl-SI"/>
        </w:rPr>
        <w:t xml:space="preserve"> preizkušanja</w:t>
      </w:r>
      <w:r w:rsidR="00F4006E" w:rsidRPr="00C629B8">
        <w:rPr>
          <w:bCs/>
          <w:lang w:val="sl-SI"/>
        </w:rPr>
        <w:t>.</w:t>
      </w:r>
      <w:r w:rsidR="00851CCA">
        <w:rPr>
          <w:bCs/>
          <w:lang w:val="sl-SI"/>
        </w:rPr>
        <w:t xml:space="preserve"> </w:t>
      </w:r>
    </w:p>
    <w:p w:rsidR="00C629B8" w:rsidRDefault="00C629B8" w:rsidP="00F315B5">
      <w:pPr>
        <w:pStyle w:val="Telobesedila"/>
        <w:spacing w:line="240" w:lineRule="auto"/>
        <w:rPr>
          <w:lang w:val="sl-SI"/>
        </w:rPr>
      </w:pPr>
    </w:p>
    <w:p w:rsidR="00866AC8" w:rsidRDefault="00866AC8" w:rsidP="00F315B5">
      <w:pPr>
        <w:pStyle w:val="Telobesedila"/>
        <w:spacing w:line="240" w:lineRule="auto"/>
        <w:rPr>
          <w:lang w:val="sl-SI"/>
        </w:rPr>
      </w:pPr>
    </w:p>
    <w:p w:rsidR="006C3896" w:rsidRDefault="006C3896" w:rsidP="0096543E">
      <w:pPr>
        <w:pStyle w:val="Naslov2"/>
      </w:pPr>
      <w:bookmarkStart w:id="16" w:name="_Toc161477613"/>
      <w:bookmarkStart w:id="17" w:name="_Toc51244801"/>
      <w:r>
        <w:t xml:space="preserve"> </w:t>
      </w:r>
      <w:r w:rsidR="003A66ED">
        <w:rPr>
          <w:lang w:val="sl-SI"/>
        </w:rPr>
        <w:t xml:space="preserve">Standardne </w:t>
      </w:r>
      <w:r>
        <w:t>sorte</w:t>
      </w:r>
      <w:bookmarkEnd w:id="16"/>
      <w:bookmarkEnd w:id="17"/>
    </w:p>
    <w:p w:rsidR="004F5D26" w:rsidRDefault="004F5D26" w:rsidP="004F5D26">
      <w:pPr>
        <w:widowControl/>
        <w:autoSpaceDE w:val="0"/>
        <w:autoSpaceDN w:val="0"/>
        <w:spacing w:line="240" w:lineRule="auto"/>
        <w:textAlignment w:val="auto"/>
        <w:rPr>
          <w:rFonts w:ascii="Times-Roman" w:hAnsi="Times-Roman" w:cs="Times-Roman"/>
          <w:color w:val="000000"/>
          <w:sz w:val="18"/>
          <w:szCs w:val="18"/>
        </w:rPr>
      </w:pPr>
    </w:p>
    <w:p w:rsidR="006C3896" w:rsidRDefault="006C3896" w:rsidP="00F315B5">
      <w:pPr>
        <w:widowControl/>
        <w:autoSpaceDE w:val="0"/>
        <w:autoSpaceDN w:val="0"/>
        <w:spacing w:line="240" w:lineRule="auto"/>
        <w:textAlignment w:val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Kot </w:t>
      </w:r>
      <w:r w:rsidR="003A66ED">
        <w:rPr>
          <w:rFonts w:ascii="Times-Roman" w:hAnsi="Times-Roman" w:cs="Times-Roman"/>
        </w:rPr>
        <w:t xml:space="preserve">standardna </w:t>
      </w:r>
      <w:r>
        <w:rPr>
          <w:rFonts w:ascii="Times-Roman" w:hAnsi="Times-Roman" w:cs="Times-Roman"/>
        </w:rPr>
        <w:t>sorta za oceno VPU se dolo</w:t>
      </w:r>
      <w:r>
        <w:rPr>
          <w:rFonts w:ascii="TTE17023B0t00" w:hAnsi="TTE17023B0t00" w:cs="TTE17023B0t00"/>
        </w:rPr>
        <w:t>č</w:t>
      </w:r>
      <w:r>
        <w:rPr>
          <w:rFonts w:ascii="Times-Roman" w:hAnsi="Times-Roman" w:cs="Times-Roman"/>
        </w:rPr>
        <w:t xml:space="preserve">i </w:t>
      </w:r>
      <w:r w:rsidR="002924FB">
        <w:rPr>
          <w:rFonts w:ascii="Times-Roman" w:hAnsi="Times-Roman" w:cs="Times-Roman"/>
        </w:rPr>
        <w:t xml:space="preserve">najmanj </w:t>
      </w:r>
      <w:r w:rsidR="005F5D8B">
        <w:rPr>
          <w:rFonts w:ascii="Times-Roman" w:hAnsi="Times-Roman" w:cs="Times-Roman"/>
        </w:rPr>
        <w:t>en</w:t>
      </w:r>
      <w:r w:rsidR="003A66ED">
        <w:rPr>
          <w:rFonts w:ascii="Times-Roman" w:hAnsi="Times-Roman" w:cs="Times-Roman"/>
        </w:rPr>
        <w:t>a</w:t>
      </w:r>
      <w:r w:rsidR="005F5D8B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sort</w:t>
      </w:r>
      <w:r w:rsidR="003A66ED">
        <w:rPr>
          <w:rFonts w:ascii="Times-Roman" w:hAnsi="Times-Roman" w:cs="Times-Roman"/>
        </w:rPr>
        <w:t>a</w:t>
      </w:r>
      <w:r w:rsidR="00603021">
        <w:rPr>
          <w:rFonts w:ascii="Times-Roman" w:hAnsi="Times-Roman" w:cs="Times-Roman"/>
        </w:rPr>
        <w:t xml:space="preserve"> trte</w:t>
      </w:r>
      <w:r>
        <w:rPr>
          <w:rFonts w:ascii="Times-Roman" w:hAnsi="Times-Roman" w:cs="Times-Roman"/>
        </w:rPr>
        <w:t>, ki:</w:t>
      </w:r>
    </w:p>
    <w:p w:rsidR="00BE4B46" w:rsidRPr="00FF594A" w:rsidRDefault="00BE4B46" w:rsidP="00FB4501">
      <w:pPr>
        <w:widowControl/>
        <w:numPr>
          <w:ilvl w:val="0"/>
          <w:numId w:val="2"/>
        </w:numPr>
        <w:autoSpaceDE w:val="0"/>
        <w:autoSpaceDN w:val="0"/>
        <w:spacing w:line="240" w:lineRule="auto"/>
        <w:textAlignment w:val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je na seznamu priporočenih </w:t>
      </w:r>
      <w:r w:rsidR="00C87FA7">
        <w:rPr>
          <w:rFonts w:ascii="Times-Roman" w:hAnsi="Times-Roman" w:cs="Times-Roman"/>
        </w:rPr>
        <w:t xml:space="preserve">ali dovoljenih </w:t>
      </w:r>
      <w:r>
        <w:rPr>
          <w:rFonts w:ascii="Times-Roman" w:hAnsi="Times-Roman" w:cs="Times-Roman"/>
        </w:rPr>
        <w:t>sort v vinorodn</w:t>
      </w:r>
      <w:r w:rsidR="00DF4599">
        <w:rPr>
          <w:rFonts w:ascii="Times-Roman" w:hAnsi="Times-Roman" w:cs="Times-Roman"/>
        </w:rPr>
        <w:t>i deželi</w:t>
      </w:r>
      <w:r>
        <w:rPr>
          <w:rFonts w:ascii="Times-Roman" w:hAnsi="Times-Roman" w:cs="Times-Roman"/>
        </w:rPr>
        <w:t>, v kater</w:t>
      </w:r>
      <w:r w:rsidR="00DF4599">
        <w:rPr>
          <w:rFonts w:ascii="Times-Roman" w:hAnsi="Times-Roman" w:cs="Times-Roman"/>
        </w:rPr>
        <w:t>i</w:t>
      </w:r>
      <w:r>
        <w:rPr>
          <w:rFonts w:ascii="Times-Roman" w:hAnsi="Times-Roman" w:cs="Times-Roman"/>
        </w:rPr>
        <w:t xml:space="preserve"> bo potekalo preizkušanje </w:t>
      </w:r>
      <w:r w:rsidR="00C90D26">
        <w:rPr>
          <w:rFonts w:ascii="Times-Roman" w:hAnsi="Times-Roman" w:cs="Times-Roman"/>
        </w:rPr>
        <w:t>v skladu s Prilogo 2, Pravilnika</w:t>
      </w:r>
      <w:r>
        <w:rPr>
          <w:rFonts w:ascii="Times-Roman" w:hAnsi="Times-Roman" w:cs="Times-Roman"/>
        </w:rPr>
        <w:t xml:space="preserve"> o seznamu geografskih označb za vina in trsnem izboru, Uradni list RS, št. 49/</w:t>
      </w:r>
      <w:r w:rsidRPr="00FF594A">
        <w:t>07</w:t>
      </w:r>
      <w:r w:rsidR="009F55EE" w:rsidRPr="00FF594A">
        <w:rPr>
          <w:bCs/>
          <w:shd w:val="clear" w:color="auto" w:fill="FFFFFF"/>
        </w:rPr>
        <w:t xml:space="preserve"> in </w:t>
      </w:r>
      <w:hyperlink r:id="rId13" w:tgtFrame="_blank" w:tooltip="Pravilnik o spremembi in dopolnitvi Pravilnika o seznamu geografskih označb za vina in trsnem izboru" w:history="1">
        <w:r w:rsidR="009F55EE" w:rsidRPr="00FF594A">
          <w:rPr>
            <w:bCs/>
            <w:shd w:val="clear" w:color="auto" w:fill="FFFFFF"/>
          </w:rPr>
          <w:t>26/21</w:t>
        </w:r>
      </w:hyperlink>
      <w:r w:rsidR="00C90D26">
        <w:t>; v nadaljevanju: pravilnik o trsnem izboru</w:t>
      </w:r>
      <w:r w:rsidRPr="00FF594A">
        <w:rPr>
          <w:rFonts w:ascii="Times-Roman" w:hAnsi="Times-Roman" w:cs="Times-Roman"/>
        </w:rPr>
        <w:t>),</w:t>
      </w:r>
    </w:p>
    <w:p w:rsidR="006C3896" w:rsidRDefault="0004045F" w:rsidP="005F5D8B">
      <w:pPr>
        <w:widowControl/>
        <w:numPr>
          <w:ilvl w:val="0"/>
          <w:numId w:val="2"/>
        </w:numPr>
        <w:autoSpaceDE w:val="0"/>
        <w:autoSpaceDN w:val="0"/>
        <w:spacing w:line="240" w:lineRule="auto"/>
        <w:textAlignment w:val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prijavljeni </w:t>
      </w:r>
      <w:r w:rsidR="006C3896">
        <w:rPr>
          <w:rFonts w:ascii="Times-Roman" w:hAnsi="Times-Roman" w:cs="Times-Roman"/>
        </w:rPr>
        <w:t xml:space="preserve">sorti ustreza glede </w:t>
      </w:r>
      <w:r w:rsidR="005F5D8B">
        <w:rPr>
          <w:rFonts w:ascii="Times-Roman" w:hAnsi="Times-Roman" w:cs="Times-Roman"/>
        </w:rPr>
        <w:t>časa dozorevanja grozdja</w:t>
      </w:r>
      <w:r w:rsidR="006C3896">
        <w:rPr>
          <w:rFonts w:ascii="Times-Roman" w:hAnsi="Times-Roman" w:cs="Times-Roman"/>
        </w:rPr>
        <w:t xml:space="preserve"> (zelo pozna, pozna, srednje pozna, srednje zgodnja, zgodnja, zelo zgodnja),</w:t>
      </w:r>
    </w:p>
    <w:p w:rsidR="006C3896" w:rsidRDefault="00BE4B46" w:rsidP="005F5D8B">
      <w:pPr>
        <w:widowControl/>
        <w:numPr>
          <w:ilvl w:val="0"/>
          <w:numId w:val="2"/>
        </w:numPr>
        <w:autoSpaceDE w:val="0"/>
        <w:autoSpaceDN w:val="0"/>
        <w:spacing w:line="240" w:lineRule="auto"/>
        <w:textAlignment w:val="auto"/>
        <w:rPr>
          <w:bCs/>
          <w:sz w:val="18"/>
          <w:szCs w:val="18"/>
        </w:rPr>
      </w:pPr>
      <w:r>
        <w:rPr>
          <w:rFonts w:ascii="Times-Roman" w:hAnsi="Times-Roman" w:cs="Times-Roman"/>
        </w:rPr>
        <w:t xml:space="preserve">ima </w:t>
      </w:r>
      <w:r w:rsidR="006C3896">
        <w:rPr>
          <w:rFonts w:ascii="Times-Roman" w:hAnsi="Times-Roman" w:cs="Times-Roman"/>
        </w:rPr>
        <w:t>ob vklju</w:t>
      </w:r>
      <w:r w:rsidR="006C3896">
        <w:rPr>
          <w:rFonts w:ascii="TTE17023B0t00" w:hAnsi="TTE17023B0t00" w:cs="TTE17023B0t00"/>
        </w:rPr>
        <w:t>č</w:t>
      </w:r>
      <w:r w:rsidR="006C3896">
        <w:rPr>
          <w:rFonts w:ascii="Times-Roman" w:hAnsi="Times-Roman" w:cs="Times-Roman"/>
        </w:rPr>
        <w:t xml:space="preserve">itvi </w:t>
      </w:r>
      <w:r>
        <w:rPr>
          <w:rFonts w:ascii="Times-Roman" w:hAnsi="Times-Roman" w:cs="Times-Roman"/>
        </w:rPr>
        <w:t xml:space="preserve">prijavljene </w:t>
      </w:r>
      <w:r w:rsidR="006C3896">
        <w:rPr>
          <w:rFonts w:ascii="Times-Roman" w:hAnsi="Times-Roman" w:cs="Times-Roman"/>
        </w:rPr>
        <w:t xml:space="preserve">sorte v preizkušanje </w:t>
      </w:r>
      <w:r>
        <w:rPr>
          <w:rFonts w:ascii="Times-Roman" w:hAnsi="Times-Roman" w:cs="Times-Roman"/>
        </w:rPr>
        <w:t xml:space="preserve">VPU </w:t>
      </w:r>
      <w:r w:rsidR="00CF38F3">
        <w:rPr>
          <w:rFonts w:ascii="Times-Roman" w:hAnsi="Times-Roman" w:cs="Times-Roman"/>
        </w:rPr>
        <w:t xml:space="preserve">primerljive </w:t>
      </w:r>
      <w:r w:rsidR="006C3896">
        <w:rPr>
          <w:rFonts w:ascii="Times-Roman" w:hAnsi="Times-Roman" w:cs="Times-Roman"/>
        </w:rPr>
        <w:t>rezul</w:t>
      </w:r>
      <w:r w:rsidR="00F16D28">
        <w:rPr>
          <w:rFonts w:ascii="Times-Roman" w:hAnsi="Times-Roman" w:cs="Times-Roman"/>
        </w:rPr>
        <w:t>tate vsaj glede ene od preizkuše</w:t>
      </w:r>
      <w:r w:rsidR="006C3896">
        <w:rPr>
          <w:rFonts w:ascii="Times-Roman" w:hAnsi="Times-Roman" w:cs="Times-Roman"/>
        </w:rPr>
        <w:t>nih lastnosti (</w:t>
      </w:r>
      <w:r w:rsidR="00CF38F3">
        <w:rPr>
          <w:rFonts w:ascii="Times-Roman" w:hAnsi="Times-Roman" w:cs="Times-Roman"/>
        </w:rPr>
        <w:t xml:space="preserve">npr. </w:t>
      </w:r>
      <w:r w:rsidR="006C3896">
        <w:rPr>
          <w:rFonts w:ascii="Times-Roman" w:hAnsi="Times-Roman" w:cs="Times-Roman"/>
        </w:rPr>
        <w:t>koli</w:t>
      </w:r>
      <w:r w:rsidR="006C3896">
        <w:rPr>
          <w:rFonts w:ascii="TTE17023B0t00" w:hAnsi="TTE17023B0t00" w:cs="TTE17023B0t00"/>
        </w:rPr>
        <w:t>č</w:t>
      </w:r>
      <w:r w:rsidR="006C3896">
        <w:rPr>
          <w:rFonts w:ascii="Times-Roman" w:hAnsi="Times-Roman" w:cs="Times-Roman"/>
        </w:rPr>
        <w:t xml:space="preserve">ina ali </w:t>
      </w:r>
      <w:r w:rsidR="006C3896">
        <w:t xml:space="preserve">kakovost pridelka, </w:t>
      </w:r>
      <w:r w:rsidR="00DF4599">
        <w:t xml:space="preserve">tolerantnost </w:t>
      </w:r>
      <w:r w:rsidR="00866AC8">
        <w:t xml:space="preserve"> na </w:t>
      </w:r>
      <w:r w:rsidR="006C3896">
        <w:t xml:space="preserve"> </w:t>
      </w:r>
      <w:r w:rsidR="00377DD7">
        <w:t>škodljiv</w:t>
      </w:r>
      <w:r w:rsidR="00DF4599">
        <w:t>e</w:t>
      </w:r>
      <w:r w:rsidR="00377DD7">
        <w:t xml:space="preserve"> organizm</w:t>
      </w:r>
      <w:r w:rsidR="00DF4599">
        <w:t>e</w:t>
      </w:r>
      <w:r w:rsidR="006C3896">
        <w:t xml:space="preserve"> ali glede druge lastnosti, ki pomembno vpliva na </w:t>
      </w:r>
      <w:r>
        <w:t>VPU sorte)</w:t>
      </w:r>
      <w:r w:rsidR="006C3896">
        <w:t>.</w:t>
      </w:r>
    </w:p>
    <w:p w:rsidR="006C3896" w:rsidRDefault="006C3896" w:rsidP="00F315B5">
      <w:pPr>
        <w:widowControl/>
        <w:autoSpaceDE w:val="0"/>
        <w:autoSpaceDN w:val="0"/>
        <w:spacing w:line="240" w:lineRule="auto"/>
        <w:textAlignment w:val="auto"/>
        <w:rPr>
          <w:rFonts w:ascii="Times-Roman" w:hAnsi="Times-Roman" w:cs="Times-Roman"/>
          <w:sz w:val="18"/>
          <w:szCs w:val="18"/>
        </w:rPr>
      </w:pPr>
    </w:p>
    <w:p w:rsidR="00CC5B4B" w:rsidRDefault="00CC5B4B" w:rsidP="00CC5B4B">
      <w:pPr>
        <w:widowControl/>
        <w:autoSpaceDE w:val="0"/>
        <w:autoSpaceDN w:val="0"/>
        <w:spacing w:line="240" w:lineRule="auto"/>
        <w:textAlignment w:val="auto"/>
        <w:rPr>
          <w:rFonts w:ascii="Times-Roman" w:hAnsi="Times-Roman" w:cs="Times-Roman"/>
          <w:color w:val="000000"/>
        </w:rPr>
      </w:pPr>
      <w:r w:rsidRPr="00CC5B4B">
        <w:rPr>
          <w:rFonts w:ascii="Times-Roman" w:hAnsi="Times-Roman" w:cs="Times-Roman"/>
          <w:color w:val="000000"/>
        </w:rPr>
        <w:lastRenderedPageBreak/>
        <w:t>Če prijavitelj v prijavi navede posebne za</w:t>
      </w:r>
      <w:r>
        <w:rPr>
          <w:rFonts w:ascii="Times-Roman" w:hAnsi="Times-Roman" w:cs="Times-Roman"/>
          <w:color w:val="000000"/>
        </w:rPr>
        <w:t xml:space="preserve">hteve za preizkušanje sorte ali </w:t>
      </w:r>
      <w:r w:rsidRPr="00CC5B4B">
        <w:rPr>
          <w:rFonts w:ascii="Times-Roman" w:hAnsi="Times-Roman" w:cs="Times-Roman"/>
          <w:color w:val="000000"/>
        </w:rPr>
        <w:t xml:space="preserve">izpostavi posebne lastnosti </w:t>
      </w:r>
      <w:r w:rsidR="00D11CE1" w:rsidRPr="00CC5B4B">
        <w:rPr>
          <w:rFonts w:ascii="Times-Roman" w:hAnsi="Times-Roman" w:cs="Times-Roman"/>
          <w:color w:val="000000"/>
        </w:rPr>
        <w:t>pr</w:t>
      </w:r>
      <w:r w:rsidR="00D11CE1">
        <w:rPr>
          <w:rFonts w:ascii="Times-Roman" w:hAnsi="Times-Roman" w:cs="Times-Roman"/>
          <w:color w:val="000000"/>
        </w:rPr>
        <w:t>ijavljene</w:t>
      </w:r>
      <w:r w:rsidR="00D11CE1" w:rsidRPr="00CC5B4B">
        <w:rPr>
          <w:rFonts w:ascii="Times-Roman" w:hAnsi="Times-Roman" w:cs="Times-Roman"/>
          <w:color w:val="000000"/>
        </w:rPr>
        <w:t xml:space="preserve"> </w:t>
      </w:r>
      <w:r w:rsidRPr="00CC5B4B">
        <w:rPr>
          <w:rFonts w:ascii="Times-Roman" w:hAnsi="Times-Roman" w:cs="Times-Roman"/>
          <w:color w:val="000000"/>
        </w:rPr>
        <w:t>sorte, se lahko za preizkušanje VPU te sorte določi dodatna</w:t>
      </w:r>
      <w:r>
        <w:rPr>
          <w:rFonts w:ascii="Times-Roman" w:hAnsi="Times-Roman" w:cs="Times-Roman"/>
          <w:color w:val="000000"/>
        </w:rPr>
        <w:t xml:space="preserve"> </w:t>
      </w:r>
      <w:r w:rsidR="00851F1F">
        <w:rPr>
          <w:rFonts w:ascii="Times-Roman" w:hAnsi="Times-Roman" w:cs="Times-Roman"/>
          <w:color w:val="000000"/>
        </w:rPr>
        <w:t xml:space="preserve">standardna </w:t>
      </w:r>
      <w:r w:rsidRPr="00CC5B4B">
        <w:rPr>
          <w:rFonts w:ascii="Times-Roman" w:hAnsi="Times-Roman" w:cs="Times-Roman"/>
          <w:color w:val="000000"/>
        </w:rPr>
        <w:t xml:space="preserve">sorta. </w:t>
      </w:r>
    </w:p>
    <w:p w:rsidR="00CC5B4B" w:rsidRDefault="00CC5B4B" w:rsidP="00CC5B4B">
      <w:pPr>
        <w:widowControl/>
        <w:autoSpaceDE w:val="0"/>
        <w:autoSpaceDN w:val="0"/>
        <w:spacing w:line="240" w:lineRule="auto"/>
        <w:textAlignment w:val="auto"/>
        <w:rPr>
          <w:rFonts w:ascii="Times-Roman" w:hAnsi="Times-Roman" w:cs="Times-Roman"/>
          <w:color w:val="000000"/>
          <w:sz w:val="18"/>
          <w:szCs w:val="18"/>
        </w:rPr>
      </w:pPr>
    </w:p>
    <w:p w:rsidR="00CC5B4B" w:rsidRDefault="006C3896" w:rsidP="00CC5B4B">
      <w:pPr>
        <w:widowControl/>
        <w:autoSpaceDE w:val="0"/>
        <w:autoSpaceDN w:val="0"/>
        <w:spacing w:line="240" w:lineRule="auto"/>
        <w:textAlignment w:val="auto"/>
        <w:rPr>
          <w:rFonts w:ascii="Times-Roman" w:hAnsi="Times-Roman" w:cs="Times-Roman"/>
          <w:color w:val="000000"/>
        </w:rPr>
      </w:pPr>
      <w:r w:rsidRPr="00C629B8">
        <w:rPr>
          <w:rFonts w:ascii="Times-Roman" w:hAnsi="Times-Roman" w:cs="Times-Roman"/>
          <w:color w:val="000000"/>
        </w:rPr>
        <w:t xml:space="preserve"> </w:t>
      </w:r>
      <w:r w:rsidR="00851F1F">
        <w:rPr>
          <w:rFonts w:ascii="Times-Roman" w:hAnsi="Times-Roman" w:cs="Times-Roman"/>
          <w:color w:val="000000"/>
        </w:rPr>
        <w:t xml:space="preserve">Standardno </w:t>
      </w:r>
      <w:r w:rsidRPr="00C629B8">
        <w:rPr>
          <w:rFonts w:ascii="Times-Roman" w:hAnsi="Times-Roman" w:cs="Times-Roman"/>
          <w:color w:val="000000"/>
        </w:rPr>
        <w:t>sort</w:t>
      </w:r>
      <w:r w:rsidR="00DF4599">
        <w:rPr>
          <w:rFonts w:ascii="Times-Roman" w:hAnsi="Times-Roman" w:cs="Times-Roman"/>
          <w:color w:val="000000"/>
        </w:rPr>
        <w:t>o</w:t>
      </w:r>
      <w:r w:rsidRPr="00C629B8">
        <w:rPr>
          <w:rFonts w:ascii="Times-Roman" w:hAnsi="Times-Roman" w:cs="Times-Roman"/>
          <w:color w:val="000000"/>
        </w:rPr>
        <w:t xml:space="preserve"> </w:t>
      </w:r>
      <w:r w:rsidR="001D3D8C" w:rsidRPr="00C629B8">
        <w:rPr>
          <w:rFonts w:ascii="Times-Roman" w:hAnsi="Times-Roman" w:cs="Times-Roman"/>
          <w:color w:val="000000"/>
        </w:rPr>
        <w:t>določi izvajalec preizkušanja</w:t>
      </w:r>
      <w:r w:rsidR="001D3D8C" w:rsidRPr="00C629B8" w:rsidDel="001D3D8C">
        <w:rPr>
          <w:rFonts w:ascii="Times-Roman" w:hAnsi="Times-Roman" w:cs="Times-Roman"/>
          <w:color w:val="000000"/>
        </w:rPr>
        <w:t xml:space="preserve"> </w:t>
      </w:r>
      <w:r w:rsidRPr="00C629B8">
        <w:rPr>
          <w:rFonts w:ascii="Times-Roman" w:hAnsi="Times-Roman" w:cs="Times-Roman"/>
          <w:color w:val="000000"/>
        </w:rPr>
        <w:t xml:space="preserve">na predlog </w:t>
      </w:r>
      <w:r w:rsidR="001D3D8C" w:rsidRPr="00C629B8">
        <w:rPr>
          <w:rFonts w:ascii="Times-Roman" w:hAnsi="Times-Roman" w:cs="Times-Roman"/>
          <w:color w:val="000000"/>
        </w:rPr>
        <w:t>prijavitelja ali po lastni presoji</w:t>
      </w:r>
      <w:r w:rsidR="00C629B8" w:rsidRPr="00C629B8">
        <w:rPr>
          <w:rFonts w:ascii="Times-Roman" w:hAnsi="Times-Roman" w:cs="Times-Roman"/>
          <w:color w:val="000000"/>
        </w:rPr>
        <w:t>.</w:t>
      </w:r>
    </w:p>
    <w:p w:rsidR="00CC5B4B" w:rsidRDefault="00CC5B4B" w:rsidP="00CC5B4B">
      <w:pPr>
        <w:widowControl/>
        <w:autoSpaceDE w:val="0"/>
        <w:autoSpaceDN w:val="0"/>
        <w:spacing w:line="240" w:lineRule="auto"/>
        <w:textAlignment w:val="auto"/>
        <w:rPr>
          <w:rFonts w:ascii="Times-Roman" w:hAnsi="Times-Roman" w:cs="Times-Roman"/>
          <w:color w:val="000000"/>
          <w:sz w:val="18"/>
          <w:szCs w:val="18"/>
        </w:rPr>
      </w:pPr>
    </w:p>
    <w:p w:rsidR="00CC5B4B" w:rsidRDefault="00CC5B4B" w:rsidP="0096543E">
      <w:pPr>
        <w:pStyle w:val="Naslov2"/>
      </w:pPr>
      <w:bookmarkStart w:id="18" w:name="_Toc51244802"/>
      <w:r>
        <w:t>Stroški preizkušanja</w:t>
      </w:r>
      <w:bookmarkEnd w:id="18"/>
    </w:p>
    <w:p w:rsidR="004F5D26" w:rsidRDefault="004F5D26" w:rsidP="004F5D26">
      <w:pPr>
        <w:widowControl/>
        <w:autoSpaceDE w:val="0"/>
        <w:autoSpaceDN w:val="0"/>
        <w:spacing w:line="240" w:lineRule="auto"/>
        <w:textAlignment w:val="auto"/>
        <w:rPr>
          <w:rFonts w:ascii="Times-Roman" w:hAnsi="Times-Roman" w:cs="Times-Roman"/>
          <w:color w:val="000000"/>
          <w:sz w:val="18"/>
          <w:szCs w:val="18"/>
        </w:rPr>
      </w:pPr>
    </w:p>
    <w:p w:rsidR="00F4006E" w:rsidRPr="005D35EB" w:rsidRDefault="00CC5B4B" w:rsidP="00CC5B4B">
      <w:pPr>
        <w:widowControl/>
        <w:autoSpaceDE w:val="0"/>
        <w:autoSpaceDN w:val="0"/>
        <w:spacing w:line="240" w:lineRule="auto"/>
        <w:textAlignment w:val="auto"/>
        <w:rPr>
          <w:highlight w:val="yellow"/>
        </w:rPr>
      </w:pPr>
      <w:r>
        <w:rPr>
          <w:rFonts w:ascii="Times-Roman" w:hAnsi="Times-Roman" w:cs="Times-Roman"/>
        </w:rPr>
        <w:t>Stroški preizkušanja VPU sorte trte so dolo</w:t>
      </w:r>
      <w:r>
        <w:rPr>
          <w:rFonts w:ascii="TimesNewRoman" w:hAnsi="TimesNewRoman" w:cs="TimesNewRoman"/>
        </w:rPr>
        <w:t>č</w:t>
      </w:r>
      <w:r>
        <w:rPr>
          <w:rFonts w:ascii="Times-Roman" w:hAnsi="Times-Roman" w:cs="Times-Roman"/>
        </w:rPr>
        <w:t>eni s pravilnikom. Stroške, ki nastanejo pri preizkušanju VPU sorte trte zaradi posebnih ali dodatnih zahtev prijavitelja (npr. stroške, ki nastanejo zaradi dodatne standardne sorte ali zaradi dodatnih laboratorijskih analiz), nosi prijavitelj.</w:t>
      </w:r>
    </w:p>
    <w:p w:rsidR="0056658C" w:rsidRDefault="0056658C" w:rsidP="004D626E">
      <w:pPr>
        <w:widowControl/>
        <w:autoSpaceDE w:val="0"/>
        <w:autoSpaceDN w:val="0"/>
        <w:spacing w:line="240" w:lineRule="auto"/>
        <w:textAlignment w:val="auto"/>
        <w:rPr>
          <w:sz w:val="26"/>
          <w:szCs w:val="26"/>
        </w:rPr>
      </w:pPr>
    </w:p>
    <w:p w:rsidR="00C47421" w:rsidRDefault="00C47421" w:rsidP="004D626E">
      <w:pPr>
        <w:widowControl/>
        <w:autoSpaceDE w:val="0"/>
        <w:autoSpaceDN w:val="0"/>
        <w:spacing w:line="240" w:lineRule="auto"/>
        <w:textAlignment w:val="auto"/>
        <w:rPr>
          <w:sz w:val="26"/>
          <w:szCs w:val="26"/>
        </w:rPr>
      </w:pPr>
    </w:p>
    <w:p w:rsidR="00D55047" w:rsidRDefault="006C3896" w:rsidP="00C17FD5">
      <w:pPr>
        <w:pStyle w:val="Naslov1"/>
      </w:pPr>
      <w:bookmarkStart w:id="19" w:name="_Toc161477615"/>
      <w:bookmarkStart w:id="20" w:name="_Toc51244803"/>
      <w:r w:rsidRPr="00C17FD5">
        <w:t>IZVEDBA P</w:t>
      </w:r>
      <w:r w:rsidR="001F7691">
        <w:rPr>
          <w:lang w:val="sl-SI"/>
        </w:rPr>
        <w:t>REIZKUŠANJA</w:t>
      </w:r>
      <w:bookmarkStart w:id="21" w:name="_Toc161477616"/>
      <w:bookmarkStart w:id="22" w:name="_Toc51244100"/>
      <w:bookmarkStart w:id="23" w:name="_Toc51244167"/>
      <w:bookmarkStart w:id="24" w:name="_Toc51244251"/>
      <w:bookmarkStart w:id="25" w:name="_Toc51244804"/>
      <w:bookmarkEnd w:id="19"/>
      <w:bookmarkEnd w:id="20"/>
      <w:bookmarkEnd w:id="22"/>
      <w:bookmarkEnd w:id="23"/>
      <w:bookmarkEnd w:id="24"/>
      <w:bookmarkEnd w:id="25"/>
    </w:p>
    <w:p w:rsidR="00C47421" w:rsidRPr="00C47421" w:rsidRDefault="00C47421" w:rsidP="00C47421">
      <w:pPr>
        <w:rPr>
          <w:lang w:val="x-none" w:eastAsia="x-none"/>
        </w:rPr>
      </w:pPr>
    </w:p>
    <w:p w:rsidR="0005524A" w:rsidRPr="0005524A" w:rsidRDefault="0005524A" w:rsidP="0005524A">
      <w:pPr>
        <w:pStyle w:val="Odstavekseznama"/>
        <w:keepNext/>
        <w:widowControl w:val="0"/>
        <w:numPr>
          <w:ilvl w:val="0"/>
          <w:numId w:val="18"/>
        </w:numPr>
        <w:adjustRightInd w:val="0"/>
        <w:contextualSpacing w:val="0"/>
        <w:textAlignment w:val="baseline"/>
        <w:outlineLvl w:val="1"/>
        <w:rPr>
          <w:b/>
          <w:bCs/>
          <w:i/>
          <w:iCs/>
          <w:vanish/>
          <w:szCs w:val="28"/>
          <w:lang w:val="x-none" w:eastAsia="x-none"/>
        </w:rPr>
      </w:pPr>
      <w:bookmarkStart w:id="26" w:name="_Toc51244101"/>
      <w:bookmarkStart w:id="27" w:name="_Toc51244168"/>
      <w:bookmarkStart w:id="28" w:name="_Toc51244252"/>
      <w:bookmarkStart w:id="29" w:name="_Toc51244805"/>
      <w:bookmarkStart w:id="30" w:name="_Toc51244806"/>
      <w:bookmarkEnd w:id="26"/>
      <w:bookmarkEnd w:id="27"/>
      <w:bookmarkEnd w:id="28"/>
      <w:bookmarkEnd w:id="29"/>
    </w:p>
    <w:p w:rsidR="0005524A" w:rsidRPr="0005524A" w:rsidRDefault="0005524A" w:rsidP="0005524A">
      <w:pPr>
        <w:pStyle w:val="Odstavekseznama"/>
        <w:keepNext/>
        <w:widowControl w:val="0"/>
        <w:numPr>
          <w:ilvl w:val="0"/>
          <w:numId w:val="18"/>
        </w:numPr>
        <w:adjustRightInd w:val="0"/>
        <w:contextualSpacing w:val="0"/>
        <w:textAlignment w:val="baseline"/>
        <w:outlineLvl w:val="1"/>
        <w:rPr>
          <w:b/>
          <w:bCs/>
          <w:i/>
          <w:iCs/>
          <w:vanish/>
          <w:szCs w:val="28"/>
          <w:lang w:val="x-none" w:eastAsia="x-none"/>
        </w:rPr>
      </w:pPr>
    </w:p>
    <w:p w:rsidR="006C3896" w:rsidRDefault="006C3896" w:rsidP="0005524A">
      <w:pPr>
        <w:pStyle w:val="Naslov2"/>
        <w:numPr>
          <w:ilvl w:val="1"/>
          <w:numId w:val="18"/>
        </w:numPr>
      </w:pPr>
      <w:r>
        <w:t>Izbira in priprava lokacije</w:t>
      </w:r>
      <w:bookmarkEnd w:id="21"/>
      <w:r>
        <w:t xml:space="preserve"> za poskus</w:t>
      </w:r>
      <w:bookmarkEnd w:id="30"/>
    </w:p>
    <w:p w:rsidR="004F5D26" w:rsidRDefault="004F5D26" w:rsidP="004F5D26">
      <w:pPr>
        <w:widowControl/>
        <w:autoSpaceDE w:val="0"/>
        <w:autoSpaceDN w:val="0"/>
        <w:spacing w:line="240" w:lineRule="auto"/>
        <w:textAlignment w:val="auto"/>
        <w:rPr>
          <w:rFonts w:ascii="Times-Roman" w:hAnsi="Times-Roman" w:cs="Times-Roman"/>
          <w:color w:val="000000"/>
          <w:sz w:val="18"/>
          <w:szCs w:val="18"/>
        </w:rPr>
      </w:pPr>
    </w:p>
    <w:p w:rsidR="006C3896" w:rsidRDefault="00C42B39" w:rsidP="005D35EB">
      <w:pPr>
        <w:spacing w:line="240" w:lineRule="auto"/>
      </w:pPr>
      <w:r>
        <w:t xml:space="preserve">Preizkušanje VPU sorte </w:t>
      </w:r>
      <w:r w:rsidR="00981613">
        <w:t xml:space="preserve">trte </w:t>
      </w:r>
      <w:r>
        <w:t xml:space="preserve">se mora izvesti na vinogradniški legi, določeni v </w:t>
      </w:r>
      <w:r w:rsidR="00C90D26">
        <w:rPr>
          <w:rFonts w:ascii="Times-Roman" w:hAnsi="Times-Roman" w:cs="Times-Roman"/>
        </w:rPr>
        <w:t>p</w:t>
      </w:r>
      <w:r w:rsidR="00981613">
        <w:rPr>
          <w:rFonts w:ascii="Times-Roman" w:hAnsi="Times-Roman" w:cs="Times-Roman"/>
        </w:rPr>
        <w:t>ravilniku</w:t>
      </w:r>
      <w:r w:rsidR="00C90D26">
        <w:rPr>
          <w:rFonts w:ascii="Times-Roman" w:hAnsi="Times-Roman" w:cs="Times-Roman"/>
        </w:rPr>
        <w:t xml:space="preserve"> o </w:t>
      </w:r>
      <w:r w:rsidR="00981613">
        <w:rPr>
          <w:rFonts w:ascii="Times-Roman" w:hAnsi="Times-Roman" w:cs="Times-Roman"/>
        </w:rPr>
        <w:t>trsnem izboru</w:t>
      </w:r>
      <w:r w:rsidR="00C90D26">
        <w:rPr>
          <w:rFonts w:ascii="Times-Roman" w:hAnsi="Times-Roman" w:cs="Times-Roman"/>
        </w:rPr>
        <w:t xml:space="preserve">, </w:t>
      </w:r>
      <w:r w:rsidR="006C3896">
        <w:t>da se lahko opazovane lastnosti sorte izrazijo v največji možni meri.</w:t>
      </w:r>
      <w:r w:rsidR="00397B0C">
        <w:t xml:space="preserve"> </w:t>
      </w:r>
      <w:r w:rsidR="008E2B0F">
        <w:t>P</w:t>
      </w:r>
      <w:r w:rsidR="00397B0C">
        <w:t>reizkušanj</w:t>
      </w:r>
      <w:r w:rsidR="008E2B0F">
        <w:t>e</w:t>
      </w:r>
      <w:r w:rsidR="00397B0C">
        <w:t xml:space="preserve"> VPU </w:t>
      </w:r>
      <w:r w:rsidR="00981613">
        <w:t xml:space="preserve">sorte trte </w:t>
      </w:r>
      <w:r w:rsidR="008E2B0F">
        <w:t>se izvaja</w:t>
      </w:r>
      <w:r w:rsidR="00397B0C">
        <w:t xml:space="preserve"> v vinorodni deželi, ki jo je prijavitelj navedel v prijavi.</w:t>
      </w:r>
    </w:p>
    <w:p w:rsidR="006C3896" w:rsidRDefault="006C3896" w:rsidP="00F315B5">
      <w:pPr>
        <w:spacing w:line="240" w:lineRule="auto"/>
        <w:jc w:val="left"/>
        <w:rPr>
          <w:rFonts w:ascii="TimesNewRoman" w:hAnsi="TimesNewRoman" w:cs="TimesNewRoman"/>
        </w:rPr>
      </w:pPr>
    </w:p>
    <w:p w:rsidR="006C3896" w:rsidRDefault="006C3896" w:rsidP="0096543E">
      <w:pPr>
        <w:pStyle w:val="Naslov2"/>
      </w:pPr>
      <w:bookmarkStart w:id="31" w:name="_Toc161477617"/>
      <w:bookmarkStart w:id="32" w:name="_Toc51244807"/>
      <w:r>
        <w:t>Zasnova poskusa</w:t>
      </w:r>
      <w:bookmarkEnd w:id="31"/>
      <w:bookmarkEnd w:id="32"/>
    </w:p>
    <w:p w:rsidR="004F5D26" w:rsidRDefault="004F5D26" w:rsidP="004F5D26">
      <w:pPr>
        <w:widowControl/>
        <w:autoSpaceDE w:val="0"/>
        <w:autoSpaceDN w:val="0"/>
        <w:spacing w:line="240" w:lineRule="auto"/>
        <w:textAlignment w:val="auto"/>
        <w:rPr>
          <w:rFonts w:ascii="Times-Roman" w:hAnsi="Times-Roman" w:cs="Times-Roman"/>
          <w:color w:val="000000"/>
          <w:sz w:val="18"/>
          <w:szCs w:val="18"/>
        </w:rPr>
      </w:pPr>
    </w:p>
    <w:p w:rsidR="00C629B8" w:rsidRDefault="006C3896" w:rsidP="001E05CB">
      <w:pPr>
        <w:widowControl/>
        <w:autoSpaceDE w:val="0"/>
        <w:autoSpaceDN w:val="0"/>
        <w:spacing w:line="240" w:lineRule="auto"/>
        <w:textAlignment w:val="auto"/>
        <w:rPr>
          <w:rFonts w:ascii="Times-Roman" w:hAnsi="Times-Roman" w:cs="Times-Roman"/>
        </w:rPr>
      </w:pPr>
      <w:r w:rsidRPr="00F315B5">
        <w:t xml:space="preserve">Pred izvedbo poskusa se vse sorte, ki bodo vključene v poskus za preizkušanje VPU </w:t>
      </w:r>
      <w:r w:rsidR="00603021">
        <w:t>sorte</w:t>
      </w:r>
      <w:r w:rsidR="002924FB">
        <w:t xml:space="preserve"> trte</w:t>
      </w:r>
      <w:r w:rsidR="00603021">
        <w:t xml:space="preserve"> </w:t>
      </w:r>
      <w:r w:rsidRPr="00F315B5">
        <w:t>(</w:t>
      </w:r>
      <w:r w:rsidR="00E538AD" w:rsidRPr="00F315B5">
        <w:t>pr</w:t>
      </w:r>
      <w:r w:rsidR="00E538AD">
        <w:t>ijavljena</w:t>
      </w:r>
      <w:r w:rsidR="00E538AD" w:rsidRPr="00F315B5">
        <w:t xml:space="preserve"> </w:t>
      </w:r>
      <w:r w:rsidRPr="00F315B5">
        <w:t xml:space="preserve">in  </w:t>
      </w:r>
      <w:r w:rsidR="003B08EC">
        <w:t xml:space="preserve">standardna </w:t>
      </w:r>
      <w:r w:rsidRPr="00C629B8">
        <w:t>sort</w:t>
      </w:r>
      <w:r w:rsidR="003B08EC">
        <w:t>a</w:t>
      </w:r>
      <w:r w:rsidRPr="00C629B8">
        <w:t xml:space="preserve">), razvrstijo glede na čas dozorevanja. </w:t>
      </w:r>
      <w:r w:rsidR="000159B7" w:rsidRPr="00C629B8">
        <w:t>Pr</w:t>
      </w:r>
      <w:r w:rsidR="00E538AD" w:rsidRPr="00C629B8">
        <w:t>ijavljena</w:t>
      </w:r>
      <w:r w:rsidRPr="00C629B8">
        <w:t xml:space="preserve"> sort</w:t>
      </w:r>
      <w:r w:rsidR="00E538AD" w:rsidRPr="00C629B8">
        <w:t>a</w:t>
      </w:r>
      <w:r w:rsidRPr="00C629B8">
        <w:t xml:space="preserve"> </w:t>
      </w:r>
      <w:r w:rsidR="001E05CB" w:rsidRPr="00C629B8">
        <w:t xml:space="preserve">se v </w:t>
      </w:r>
      <w:r w:rsidR="001E05CB" w:rsidRPr="00C629B8">
        <w:rPr>
          <w:rFonts w:ascii="Times-Roman" w:hAnsi="Times-Roman" w:cs="Times-Roman"/>
        </w:rPr>
        <w:t>poskusu vodi pod registrsk</w:t>
      </w:r>
      <w:r w:rsidR="00AD6BC2" w:rsidRPr="00C629B8">
        <w:rPr>
          <w:rFonts w:ascii="Times-Roman" w:hAnsi="Times-Roman" w:cs="Times-Roman"/>
        </w:rPr>
        <w:t>o</w:t>
      </w:r>
      <w:r w:rsidR="001E05CB" w:rsidRPr="00C629B8">
        <w:rPr>
          <w:rFonts w:ascii="Times-Roman" w:hAnsi="Times-Roman" w:cs="Times-Roman"/>
        </w:rPr>
        <w:t xml:space="preserve"> številk</w:t>
      </w:r>
      <w:r w:rsidR="00AD6BC2" w:rsidRPr="00C629B8">
        <w:rPr>
          <w:rFonts w:ascii="Times-Roman" w:hAnsi="Times-Roman" w:cs="Times-Roman"/>
        </w:rPr>
        <w:t>o</w:t>
      </w:r>
      <w:r w:rsidR="001E05CB" w:rsidRPr="00C629B8">
        <w:rPr>
          <w:rFonts w:ascii="Times-Roman" w:hAnsi="Times-Roman" w:cs="Times-Roman"/>
        </w:rPr>
        <w:t>, ki j</w:t>
      </w:r>
      <w:r w:rsidR="00AD6BC2" w:rsidRPr="00C629B8">
        <w:rPr>
          <w:rFonts w:ascii="Times-Roman" w:hAnsi="Times-Roman" w:cs="Times-Roman"/>
        </w:rPr>
        <w:t>o</w:t>
      </w:r>
      <w:r w:rsidR="001E05CB" w:rsidRPr="00C629B8">
        <w:rPr>
          <w:rFonts w:ascii="Times-Roman" w:hAnsi="Times-Roman" w:cs="Times-Roman"/>
        </w:rPr>
        <w:t xml:space="preserve"> dodeli Uprava.</w:t>
      </w:r>
    </w:p>
    <w:p w:rsidR="001E05CB" w:rsidRDefault="001E05CB" w:rsidP="001E05CB">
      <w:pPr>
        <w:widowControl/>
        <w:autoSpaceDE w:val="0"/>
        <w:autoSpaceDN w:val="0"/>
        <w:spacing w:line="240" w:lineRule="auto"/>
        <w:textAlignment w:val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</w:rPr>
        <w:t xml:space="preserve"> </w:t>
      </w:r>
    </w:p>
    <w:p w:rsidR="004D7738" w:rsidRDefault="00BF15F3" w:rsidP="001E05CB">
      <w:pPr>
        <w:widowControl/>
        <w:autoSpaceDE w:val="0"/>
        <w:autoSpaceDN w:val="0"/>
        <w:spacing w:line="240" w:lineRule="auto"/>
        <w:textAlignment w:val="auto"/>
      </w:pPr>
      <w:r>
        <w:t>Trsne cepljenke</w:t>
      </w:r>
      <w:r w:rsidR="00652E6E">
        <w:t xml:space="preserve"> </w:t>
      </w:r>
      <w:r w:rsidR="0083028D">
        <w:t>prijavljene</w:t>
      </w:r>
      <w:r w:rsidR="004D7738">
        <w:t xml:space="preserve"> sorte, ki je vključena v poskus se posadi tako, da </w:t>
      </w:r>
      <w:r w:rsidR="002924FB">
        <w:t xml:space="preserve">niso na robu </w:t>
      </w:r>
      <w:r w:rsidR="0083028D">
        <w:t>nasada</w:t>
      </w:r>
      <w:r w:rsidR="004D7738">
        <w:t xml:space="preserve">. </w:t>
      </w:r>
    </w:p>
    <w:p w:rsidR="004D7738" w:rsidRDefault="004D7738" w:rsidP="001E05CB">
      <w:pPr>
        <w:widowControl/>
        <w:autoSpaceDE w:val="0"/>
        <w:autoSpaceDN w:val="0"/>
        <w:spacing w:line="240" w:lineRule="auto"/>
        <w:textAlignment w:val="auto"/>
      </w:pPr>
    </w:p>
    <w:p w:rsidR="006C3896" w:rsidRPr="001E05CB" w:rsidRDefault="00FB2F05" w:rsidP="001E05CB">
      <w:pPr>
        <w:widowControl/>
        <w:autoSpaceDE w:val="0"/>
        <w:autoSpaceDN w:val="0"/>
        <w:spacing w:line="240" w:lineRule="auto"/>
        <w:textAlignment w:val="auto"/>
        <w:rPr>
          <w:rFonts w:ascii="Times-Roman" w:hAnsi="Times-Roman" w:cs="Times-Roman"/>
        </w:rPr>
      </w:pPr>
      <w:r w:rsidRPr="00F315B5">
        <w:t>Sa</w:t>
      </w:r>
      <w:r>
        <w:t>jenje</w:t>
      </w:r>
      <w:r w:rsidRPr="00F315B5">
        <w:t xml:space="preserve"> </w:t>
      </w:r>
      <w:r w:rsidR="006C3896" w:rsidRPr="00F315B5">
        <w:t>se opravi ročno v optimalnem roku</w:t>
      </w:r>
      <w:r w:rsidR="001E05CB">
        <w:t xml:space="preserve"> glede na uveljavljeno tehnologijo pridelave vinske trte</w:t>
      </w:r>
      <w:r w:rsidR="006C3896" w:rsidRPr="00F315B5">
        <w:t xml:space="preserve">. </w:t>
      </w:r>
      <w:r w:rsidR="00CE3FE9">
        <w:t>Trsne cepljenke</w:t>
      </w:r>
      <w:r w:rsidR="00C42B39">
        <w:t xml:space="preserve"> </w:t>
      </w:r>
      <w:r w:rsidR="001F2AE6">
        <w:t xml:space="preserve">(prijavljene in </w:t>
      </w:r>
      <w:r w:rsidR="003B08EC">
        <w:t xml:space="preserve">standardne </w:t>
      </w:r>
      <w:r w:rsidR="001F2AE6">
        <w:t>sorte)</w:t>
      </w:r>
      <w:r w:rsidR="006C3896" w:rsidRPr="00F315B5">
        <w:t xml:space="preserve"> </w:t>
      </w:r>
      <w:r w:rsidR="0075586F">
        <w:t xml:space="preserve">se </w:t>
      </w:r>
      <w:r w:rsidR="006C3896" w:rsidRPr="00F315B5">
        <w:t>na eni lokaciji posadi isti dan.</w:t>
      </w:r>
    </w:p>
    <w:p w:rsidR="006C3896" w:rsidRDefault="00652E6E" w:rsidP="00A62ABC">
      <w:pPr>
        <w:spacing w:line="240" w:lineRule="auto"/>
        <w:jc w:val="center"/>
      </w:pPr>
      <w:r>
        <w:t xml:space="preserve"> </w:t>
      </w:r>
    </w:p>
    <w:p w:rsidR="006C3896" w:rsidRDefault="006C3896" w:rsidP="0096543E">
      <w:pPr>
        <w:pStyle w:val="Naslov2"/>
        <w:rPr>
          <w:sz w:val="22"/>
          <w:szCs w:val="22"/>
        </w:rPr>
      </w:pPr>
      <w:bookmarkStart w:id="33" w:name="_Toc161477618"/>
      <w:bookmarkStart w:id="34" w:name="_Toc51244808"/>
      <w:r>
        <w:t>Oskrba poskusa</w:t>
      </w:r>
      <w:bookmarkEnd w:id="33"/>
      <w:bookmarkEnd w:id="34"/>
    </w:p>
    <w:p w:rsidR="006C3896" w:rsidRDefault="006C3896" w:rsidP="00F315B5">
      <w:pPr>
        <w:spacing w:line="240" w:lineRule="auto"/>
        <w:rPr>
          <w:sz w:val="18"/>
          <w:szCs w:val="18"/>
        </w:rPr>
      </w:pPr>
    </w:p>
    <w:p w:rsidR="002C47FD" w:rsidRDefault="006C3896" w:rsidP="00F315B5">
      <w:pPr>
        <w:widowControl/>
        <w:autoSpaceDE w:val="0"/>
        <w:autoSpaceDN w:val="0"/>
        <w:spacing w:line="240" w:lineRule="auto"/>
        <w:textAlignment w:val="auto"/>
      </w:pPr>
      <w:bookmarkStart w:id="35" w:name="_Toc161477619"/>
      <w:r>
        <w:t xml:space="preserve">Oskrba poskusa </w:t>
      </w:r>
      <w:r w:rsidR="00B1600B">
        <w:t xml:space="preserve">(gnojenje, varstvo pred škodljivimi organizmi, itd.) </w:t>
      </w:r>
      <w:r w:rsidR="003B3761">
        <w:t>se izvede</w:t>
      </w:r>
      <w:r>
        <w:t xml:space="preserve"> v skladu s </w:t>
      </w:r>
      <w:r w:rsidR="0075586F">
        <w:t>T</w:t>
      </w:r>
      <w:r>
        <w:t>ehnološkimi navodili za integrirano pridelavo grozdja, ki jih sprejme Ministrstvo za kmeti</w:t>
      </w:r>
      <w:r w:rsidR="002F0B37">
        <w:t>jstvo, gozdarstvo in prehrano ter so objavljena</w:t>
      </w:r>
      <w:r>
        <w:t xml:space="preserve"> na spletni strani: </w:t>
      </w:r>
      <w:r w:rsidR="00D17016" w:rsidRPr="00394AFC">
        <w:t>https://www.gov.si/teme/integrirana-pridelava/</w:t>
      </w:r>
      <w:r w:rsidR="00D17016">
        <w:t>.</w:t>
      </w:r>
      <w:r w:rsidR="004C0E92">
        <w:t xml:space="preserve"> </w:t>
      </w:r>
    </w:p>
    <w:p w:rsidR="002C47FD" w:rsidRDefault="002C47FD" w:rsidP="00F315B5">
      <w:pPr>
        <w:widowControl/>
        <w:autoSpaceDE w:val="0"/>
        <w:autoSpaceDN w:val="0"/>
        <w:spacing w:line="240" w:lineRule="auto"/>
        <w:textAlignment w:val="auto"/>
      </w:pPr>
    </w:p>
    <w:p w:rsidR="00F4006E" w:rsidRPr="00977535" w:rsidRDefault="004C0E92" w:rsidP="00F315B5">
      <w:pPr>
        <w:widowControl/>
        <w:autoSpaceDE w:val="0"/>
        <w:autoSpaceDN w:val="0"/>
        <w:spacing w:line="240" w:lineRule="auto"/>
        <w:textAlignment w:val="auto"/>
      </w:pPr>
      <w:r w:rsidRPr="00977535">
        <w:t>Pri prijavljeni in standardni sorti mora biti uporabljena enaka gojitvena oblika.</w:t>
      </w:r>
    </w:p>
    <w:p w:rsidR="006C3896" w:rsidRPr="00F4006E" w:rsidRDefault="006C3896" w:rsidP="00F315B5">
      <w:pPr>
        <w:widowControl/>
        <w:autoSpaceDE w:val="0"/>
        <w:autoSpaceDN w:val="0"/>
        <w:spacing w:line="240" w:lineRule="auto"/>
        <w:textAlignment w:val="auto"/>
      </w:pPr>
    </w:p>
    <w:p w:rsidR="006C3896" w:rsidRDefault="00FA4903" w:rsidP="0096543E">
      <w:pPr>
        <w:pStyle w:val="Naslov2"/>
      </w:pPr>
      <w:bookmarkStart w:id="36" w:name="_Toc51244809"/>
      <w:bookmarkEnd w:id="35"/>
      <w:r>
        <w:rPr>
          <w:lang w:val="sl-SI"/>
        </w:rPr>
        <w:t>Trgatev</w:t>
      </w:r>
      <w:bookmarkEnd w:id="36"/>
    </w:p>
    <w:p w:rsidR="006C3896" w:rsidRDefault="006C3896" w:rsidP="00F315B5">
      <w:pPr>
        <w:spacing w:line="240" w:lineRule="auto"/>
        <w:rPr>
          <w:sz w:val="18"/>
          <w:szCs w:val="18"/>
        </w:rPr>
      </w:pPr>
    </w:p>
    <w:p w:rsidR="006C3896" w:rsidRDefault="003B3761" w:rsidP="00F315B5">
      <w:pPr>
        <w:spacing w:line="240" w:lineRule="auto"/>
      </w:pPr>
      <w:r>
        <w:t>T</w:t>
      </w:r>
      <w:r w:rsidR="00DA3C90">
        <w:t>rgatev</w:t>
      </w:r>
      <w:r w:rsidR="006C3896">
        <w:t xml:space="preserve"> se opravi, ko posamezna sorta doseže tehnološko zrelost. </w:t>
      </w:r>
      <w:r w:rsidR="00B1600B">
        <w:t xml:space="preserve">Tehnološka zrelost se določi na podlagi spremljanja parametrov tehnološke zrelosti v skladu s Pravilnikom o kontroli kakovosti grozdja v času </w:t>
      </w:r>
      <w:r w:rsidR="00B1600B" w:rsidRPr="00E57CD9">
        <w:t>trgatve (Uradni list RS, št.</w:t>
      </w:r>
      <w:r w:rsidR="00B1600B" w:rsidRPr="00E57CD9">
        <w:rPr>
          <w:bCs/>
          <w:shd w:val="clear" w:color="auto" w:fill="FFFFFF"/>
        </w:rPr>
        <w:t> </w:t>
      </w:r>
      <w:hyperlink r:id="rId14" w:tgtFrame="_blank" w:tooltip="Pravilnik o kontroli kakovosti grozdja v času trgatve" w:history="1">
        <w:r w:rsidR="00B1600B" w:rsidRPr="00E57CD9">
          <w:rPr>
            <w:rStyle w:val="Hiperpovezava"/>
            <w:bCs/>
            <w:color w:val="auto"/>
            <w:u w:val="none"/>
            <w:shd w:val="clear" w:color="auto" w:fill="FFFFFF"/>
          </w:rPr>
          <w:t>68/99</w:t>
        </w:r>
      </w:hyperlink>
      <w:r w:rsidR="00B1600B" w:rsidRPr="00E57CD9">
        <w:rPr>
          <w:bCs/>
          <w:shd w:val="clear" w:color="auto" w:fill="FFFFFF"/>
        </w:rPr>
        <w:t>, </w:t>
      </w:r>
      <w:hyperlink r:id="rId15" w:tgtFrame="_blank" w:tooltip="Pravilnik o spremembah in dopolnitvah pravilnika o kontroli kakovosti grozdja v času trgatve" w:history="1">
        <w:r w:rsidR="00B1600B" w:rsidRPr="00E57CD9">
          <w:rPr>
            <w:rStyle w:val="Hiperpovezava"/>
            <w:bCs/>
            <w:color w:val="auto"/>
            <w:u w:val="none"/>
            <w:shd w:val="clear" w:color="auto" w:fill="FFFFFF"/>
          </w:rPr>
          <w:t>79/00</w:t>
        </w:r>
      </w:hyperlink>
      <w:r w:rsidR="00B1600B" w:rsidRPr="00E57CD9">
        <w:rPr>
          <w:bCs/>
          <w:shd w:val="clear" w:color="auto" w:fill="FFFFFF"/>
        </w:rPr>
        <w:t>, </w:t>
      </w:r>
      <w:hyperlink r:id="rId16" w:tgtFrame="_blank" w:tooltip="Pravilnik o spremembah in dopolnitvah pravilnika o kontroli kakovosti grozdja v času trgatve" w:history="1">
        <w:r w:rsidR="00B1600B" w:rsidRPr="00E57CD9">
          <w:rPr>
            <w:rStyle w:val="Hiperpovezava"/>
            <w:bCs/>
            <w:color w:val="auto"/>
            <w:u w:val="none"/>
            <w:shd w:val="clear" w:color="auto" w:fill="FFFFFF"/>
          </w:rPr>
          <w:t>69/01</w:t>
        </w:r>
      </w:hyperlink>
      <w:r w:rsidR="00B1600B" w:rsidRPr="00E57CD9">
        <w:rPr>
          <w:bCs/>
          <w:shd w:val="clear" w:color="auto" w:fill="FFFFFF"/>
        </w:rPr>
        <w:t> in </w:t>
      </w:r>
      <w:hyperlink r:id="rId17" w:tgtFrame="_blank" w:tooltip="Zakon o vinu" w:history="1">
        <w:r w:rsidR="00B1600B" w:rsidRPr="00E57CD9">
          <w:rPr>
            <w:rStyle w:val="Hiperpovezava"/>
            <w:bCs/>
            <w:color w:val="auto"/>
            <w:u w:val="none"/>
            <w:shd w:val="clear" w:color="auto" w:fill="FFFFFF"/>
          </w:rPr>
          <w:t>105/06</w:t>
        </w:r>
      </w:hyperlink>
      <w:r w:rsidR="00B1600B" w:rsidRPr="00E57CD9">
        <w:rPr>
          <w:bCs/>
          <w:shd w:val="clear" w:color="auto" w:fill="FFFFFF"/>
        </w:rPr>
        <w:t> – Z</w:t>
      </w:r>
      <w:r w:rsidR="008C60BF" w:rsidRPr="00E57CD9">
        <w:rPr>
          <w:bCs/>
          <w:shd w:val="clear" w:color="auto" w:fill="FFFFFF"/>
        </w:rPr>
        <w:t>v</w:t>
      </w:r>
      <w:r w:rsidR="00B1600B" w:rsidRPr="00E57CD9">
        <w:rPr>
          <w:bCs/>
          <w:shd w:val="clear" w:color="auto" w:fill="FFFFFF"/>
        </w:rPr>
        <w:t>in</w:t>
      </w:r>
      <w:r w:rsidR="00C90D26">
        <w:rPr>
          <w:bCs/>
          <w:shd w:val="clear" w:color="auto" w:fill="FFFFFF"/>
        </w:rPr>
        <w:t>;</w:t>
      </w:r>
      <w:r w:rsidR="008C60BF">
        <w:rPr>
          <w:bCs/>
          <w:shd w:val="clear" w:color="auto" w:fill="FFFFFF"/>
        </w:rPr>
        <w:t xml:space="preserve"> v nadaljevanju: pravilnik o kakovosti grozdja</w:t>
      </w:r>
      <w:r w:rsidR="00B1600B" w:rsidRPr="00E57CD9">
        <w:rPr>
          <w:bCs/>
          <w:shd w:val="clear" w:color="auto" w:fill="FFFFFF"/>
        </w:rPr>
        <w:t>).</w:t>
      </w:r>
      <w:r w:rsidR="00B1600B" w:rsidRPr="00E57CD9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="00DA3C90" w:rsidRPr="00E57CD9">
        <w:t>Trgatev se opravi</w:t>
      </w:r>
      <w:r w:rsidR="006C3896">
        <w:t xml:space="preserve"> ročno.</w:t>
      </w:r>
    </w:p>
    <w:p w:rsidR="00D55047" w:rsidRDefault="00D55047" w:rsidP="00F315B5">
      <w:pPr>
        <w:spacing w:line="240" w:lineRule="auto"/>
      </w:pPr>
    </w:p>
    <w:p w:rsidR="00C47421" w:rsidRDefault="00C47421" w:rsidP="00F315B5">
      <w:pPr>
        <w:spacing w:line="240" w:lineRule="auto"/>
      </w:pPr>
    </w:p>
    <w:p w:rsidR="007D6CB4" w:rsidRDefault="007D6CB4" w:rsidP="00F315B5">
      <w:pPr>
        <w:spacing w:line="240" w:lineRule="auto"/>
      </w:pPr>
    </w:p>
    <w:p w:rsidR="007D6CB4" w:rsidRDefault="007D6CB4" w:rsidP="00F315B5">
      <w:pPr>
        <w:spacing w:line="240" w:lineRule="auto"/>
      </w:pPr>
    </w:p>
    <w:p w:rsidR="00D55047" w:rsidRDefault="00A602C6" w:rsidP="00D55047">
      <w:pPr>
        <w:pStyle w:val="Slog1VPU"/>
      </w:pPr>
      <w:bookmarkStart w:id="37" w:name="_Toc161477621"/>
      <w:bookmarkStart w:id="38" w:name="_Toc51244810"/>
      <w:r>
        <w:t>BELEŽENJE PODATKOV O P</w:t>
      </w:r>
      <w:r w:rsidR="0075586F">
        <w:t>REIZKUŠANJU</w:t>
      </w:r>
      <w:bookmarkEnd w:id="37"/>
      <w:bookmarkEnd w:id="38"/>
    </w:p>
    <w:p w:rsidR="00C47421" w:rsidRDefault="00C47421" w:rsidP="00C47421"/>
    <w:p w:rsidR="0005524A" w:rsidRPr="0005524A" w:rsidRDefault="0005524A" w:rsidP="0005524A">
      <w:pPr>
        <w:pStyle w:val="Odstavekseznama"/>
        <w:keepNext/>
        <w:widowControl w:val="0"/>
        <w:numPr>
          <w:ilvl w:val="0"/>
          <w:numId w:val="1"/>
        </w:numPr>
        <w:adjustRightInd w:val="0"/>
        <w:contextualSpacing w:val="0"/>
        <w:textAlignment w:val="baseline"/>
        <w:outlineLvl w:val="1"/>
        <w:rPr>
          <w:b/>
          <w:bCs/>
          <w:i/>
          <w:iCs/>
          <w:vanish/>
          <w:szCs w:val="28"/>
          <w:lang w:val="x-none" w:eastAsia="x-none"/>
        </w:rPr>
      </w:pPr>
      <w:bookmarkStart w:id="39" w:name="_Toc51244107"/>
      <w:bookmarkStart w:id="40" w:name="_Toc51244174"/>
      <w:bookmarkStart w:id="41" w:name="_Toc51244258"/>
      <w:bookmarkStart w:id="42" w:name="_Toc51244811"/>
      <w:bookmarkStart w:id="43" w:name="_Toc51244812"/>
      <w:bookmarkEnd w:id="39"/>
      <w:bookmarkEnd w:id="40"/>
      <w:bookmarkEnd w:id="41"/>
      <w:bookmarkEnd w:id="42"/>
    </w:p>
    <w:p w:rsidR="006C3896" w:rsidRDefault="00B82617" w:rsidP="0005524A">
      <w:pPr>
        <w:pStyle w:val="Naslov2"/>
      </w:pPr>
      <w:r>
        <w:t xml:space="preserve">Podatki o </w:t>
      </w:r>
      <w:r w:rsidR="00DA3C90">
        <w:t xml:space="preserve">lokaciji preizkušanja VPU </w:t>
      </w:r>
      <w:r w:rsidR="0054113D">
        <w:rPr>
          <w:lang w:val="sl-SI"/>
        </w:rPr>
        <w:t xml:space="preserve">sorte </w:t>
      </w:r>
      <w:r w:rsidR="00DA3C90">
        <w:t>trte</w:t>
      </w:r>
      <w:bookmarkEnd w:id="43"/>
    </w:p>
    <w:p w:rsidR="004F5D26" w:rsidRDefault="004F5D26" w:rsidP="004F5D26">
      <w:pPr>
        <w:widowControl/>
        <w:autoSpaceDE w:val="0"/>
        <w:autoSpaceDN w:val="0"/>
        <w:spacing w:line="240" w:lineRule="auto"/>
        <w:textAlignment w:val="auto"/>
        <w:rPr>
          <w:rFonts w:ascii="Times-Roman" w:hAnsi="Times-Roman" w:cs="Times-Roman"/>
          <w:color w:val="000000"/>
          <w:sz w:val="18"/>
          <w:szCs w:val="18"/>
        </w:rPr>
      </w:pPr>
    </w:p>
    <w:p w:rsidR="00D55047" w:rsidRDefault="00D55047" w:rsidP="00D55047">
      <w:pPr>
        <w:widowControl/>
        <w:autoSpaceDE w:val="0"/>
        <w:autoSpaceDN w:val="0"/>
        <w:spacing w:line="240" w:lineRule="auto"/>
        <w:textAlignment w:val="auto"/>
        <w:rPr>
          <w:rFonts w:ascii="Times-Roman" w:hAnsi="Times-Roman" w:cs="Times-Roman"/>
        </w:rPr>
      </w:pPr>
      <w:r>
        <w:t>Zabeleži se:</w:t>
      </w:r>
    </w:p>
    <w:p w:rsidR="006C3896" w:rsidRPr="00D55047" w:rsidRDefault="00D55047" w:rsidP="00D55047">
      <w:pPr>
        <w:widowControl/>
        <w:numPr>
          <w:ilvl w:val="0"/>
          <w:numId w:val="2"/>
        </w:numPr>
        <w:autoSpaceDE w:val="0"/>
        <w:autoSpaceDN w:val="0"/>
        <w:spacing w:line="240" w:lineRule="auto"/>
        <w:textAlignment w:val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</w:t>
      </w:r>
      <w:r w:rsidR="006C3896" w:rsidRPr="00D55047">
        <w:rPr>
          <w:rFonts w:ascii="Times-Roman" w:hAnsi="Times-Roman" w:cs="Times-Roman"/>
        </w:rPr>
        <w:t>me</w:t>
      </w:r>
      <w:r>
        <w:rPr>
          <w:rFonts w:ascii="Times-Roman" w:hAnsi="Times-Roman" w:cs="Times-Roman"/>
        </w:rPr>
        <w:t xml:space="preserve"> poskusnega </w:t>
      </w:r>
      <w:r w:rsidR="001C1253">
        <w:rPr>
          <w:rFonts w:ascii="Times-Roman" w:hAnsi="Times-Roman" w:cs="Times-Roman"/>
        </w:rPr>
        <w:t>nasada</w:t>
      </w:r>
      <w:r w:rsidR="000A233E">
        <w:rPr>
          <w:rFonts w:ascii="Times-Roman" w:hAnsi="Times-Roman" w:cs="Times-Roman"/>
        </w:rPr>
        <w:t>,</w:t>
      </w:r>
    </w:p>
    <w:p w:rsidR="00B82617" w:rsidRPr="00D55047" w:rsidRDefault="00B82617" w:rsidP="00D55047">
      <w:pPr>
        <w:widowControl/>
        <w:numPr>
          <w:ilvl w:val="0"/>
          <w:numId w:val="2"/>
        </w:numPr>
        <w:autoSpaceDE w:val="0"/>
        <w:autoSpaceDN w:val="0"/>
        <w:spacing w:line="240" w:lineRule="auto"/>
        <w:textAlignment w:val="auto"/>
        <w:rPr>
          <w:rFonts w:ascii="Times-Roman" w:hAnsi="Times-Roman" w:cs="Times-Roman"/>
        </w:rPr>
      </w:pPr>
      <w:r w:rsidRPr="00D55047">
        <w:rPr>
          <w:rFonts w:ascii="Times-Roman" w:hAnsi="Times-Roman" w:cs="Times-Roman"/>
        </w:rPr>
        <w:t>lokacija</w:t>
      </w:r>
      <w:r w:rsidR="00DA3C90">
        <w:rPr>
          <w:rFonts w:ascii="Times-Roman" w:hAnsi="Times-Roman" w:cs="Times-Roman"/>
        </w:rPr>
        <w:t xml:space="preserve"> poskusnega nasada</w:t>
      </w:r>
      <w:r w:rsidRPr="00D55047">
        <w:rPr>
          <w:rFonts w:ascii="Times-Roman" w:hAnsi="Times-Roman" w:cs="Times-Roman"/>
        </w:rPr>
        <w:t xml:space="preserve"> (</w:t>
      </w:r>
      <w:r w:rsidR="008C60BF">
        <w:rPr>
          <w:rFonts w:ascii="Times-Roman" w:hAnsi="Times-Roman" w:cs="Times-Roman"/>
        </w:rPr>
        <w:t>nadmorska višina, ekspozicija in nagib terena, tip tal</w:t>
      </w:r>
      <w:r w:rsidR="00C4612A">
        <w:rPr>
          <w:rFonts w:ascii="Times-Roman" w:hAnsi="Times-Roman" w:cs="Times-Roman"/>
        </w:rPr>
        <w:t>,</w:t>
      </w:r>
      <w:r w:rsidR="00C4612A" w:rsidRPr="00C4612A">
        <w:rPr>
          <w:rFonts w:ascii="Times-Roman" w:hAnsi="Times-Roman" w:cs="Times-Roman"/>
        </w:rPr>
        <w:t xml:space="preserve"> </w:t>
      </w:r>
      <w:r w:rsidR="00C4612A">
        <w:rPr>
          <w:rFonts w:ascii="Times-Roman" w:hAnsi="Times-Roman" w:cs="Times-Roman"/>
        </w:rPr>
        <w:t>GERK</w:t>
      </w:r>
      <w:r w:rsidR="008C60BF">
        <w:rPr>
          <w:rFonts w:ascii="Times-Roman" w:hAnsi="Times-Roman" w:cs="Times-Roman"/>
        </w:rPr>
        <w:t>)</w:t>
      </w:r>
      <w:r w:rsidR="000A233E">
        <w:rPr>
          <w:rFonts w:ascii="Times-Roman" w:hAnsi="Times-Roman" w:cs="Times-Roman"/>
        </w:rPr>
        <w:t>,</w:t>
      </w:r>
    </w:p>
    <w:p w:rsidR="001C1253" w:rsidRPr="001C1253" w:rsidRDefault="001C1253" w:rsidP="00D55047">
      <w:pPr>
        <w:widowControl/>
        <w:numPr>
          <w:ilvl w:val="0"/>
          <w:numId w:val="2"/>
        </w:numPr>
        <w:autoSpaceDE w:val="0"/>
        <w:autoSpaceDN w:val="0"/>
        <w:spacing w:line="240" w:lineRule="auto"/>
        <w:textAlignment w:val="auto"/>
      </w:pPr>
      <w:r>
        <w:rPr>
          <w:rFonts w:ascii="Times-Roman" w:hAnsi="Times-Roman" w:cs="Times-Roman"/>
        </w:rPr>
        <w:t>površin</w:t>
      </w:r>
      <w:r w:rsidR="000B0B6F">
        <w:rPr>
          <w:rFonts w:ascii="Times-Roman" w:hAnsi="Times-Roman" w:cs="Times-Roman"/>
        </w:rPr>
        <w:t>a</w:t>
      </w:r>
      <w:r>
        <w:rPr>
          <w:rFonts w:ascii="Times-Roman" w:hAnsi="Times-Roman" w:cs="Times-Roman"/>
        </w:rPr>
        <w:t xml:space="preserve"> poskusnega nasada</w:t>
      </w:r>
      <w:r w:rsidR="000A233E">
        <w:rPr>
          <w:rFonts w:ascii="Times-Roman" w:hAnsi="Times-Roman" w:cs="Times-Roman"/>
        </w:rPr>
        <w:t>,</w:t>
      </w:r>
    </w:p>
    <w:p w:rsidR="001C1253" w:rsidRPr="001C1253" w:rsidRDefault="001C1253" w:rsidP="00D55047">
      <w:pPr>
        <w:widowControl/>
        <w:numPr>
          <w:ilvl w:val="0"/>
          <w:numId w:val="2"/>
        </w:numPr>
        <w:autoSpaceDE w:val="0"/>
        <w:autoSpaceDN w:val="0"/>
        <w:spacing w:line="240" w:lineRule="auto"/>
        <w:textAlignment w:val="auto"/>
      </w:pPr>
      <w:r>
        <w:rPr>
          <w:rFonts w:ascii="Times-Roman" w:hAnsi="Times-Roman" w:cs="Times-Roman"/>
        </w:rPr>
        <w:t>sorte v poskusnem nasadu</w:t>
      </w:r>
      <w:r w:rsidR="000A233E">
        <w:rPr>
          <w:rFonts w:ascii="Times-Roman" w:hAnsi="Times-Roman" w:cs="Times-Roman"/>
        </w:rPr>
        <w:t>,</w:t>
      </w:r>
    </w:p>
    <w:p w:rsidR="0075586F" w:rsidRPr="00CE3FE9" w:rsidRDefault="00856FD0" w:rsidP="0075586F">
      <w:pPr>
        <w:widowControl/>
        <w:numPr>
          <w:ilvl w:val="0"/>
          <w:numId w:val="2"/>
        </w:numPr>
        <w:autoSpaceDE w:val="0"/>
        <w:autoSpaceDN w:val="0"/>
        <w:spacing w:line="240" w:lineRule="auto"/>
        <w:textAlignment w:val="auto"/>
      </w:pPr>
      <w:r>
        <w:rPr>
          <w:rFonts w:ascii="Times-Roman" w:hAnsi="Times-Roman" w:cs="Times-Roman"/>
        </w:rPr>
        <w:t>razdalje sajenja</w:t>
      </w:r>
      <w:r w:rsidR="00C4612A">
        <w:rPr>
          <w:rFonts w:ascii="Times-Roman" w:hAnsi="Times-Roman" w:cs="Times-Roman"/>
        </w:rPr>
        <w:t>,</w:t>
      </w:r>
    </w:p>
    <w:p w:rsidR="00856FD0" w:rsidRDefault="00856FD0" w:rsidP="0075586F">
      <w:pPr>
        <w:widowControl/>
        <w:numPr>
          <w:ilvl w:val="0"/>
          <w:numId w:val="2"/>
        </w:numPr>
        <w:autoSpaceDE w:val="0"/>
        <w:autoSpaceDN w:val="0"/>
        <w:spacing w:line="240" w:lineRule="auto"/>
        <w:textAlignment w:val="auto"/>
      </w:pPr>
      <w:r>
        <w:rPr>
          <w:rFonts w:ascii="Times-Roman" w:hAnsi="Times-Roman" w:cs="Times-Roman"/>
        </w:rPr>
        <w:t>datum sajenja</w:t>
      </w:r>
      <w:r w:rsidR="00C4612A">
        <w:rPr>
          <w:rFonts w:ascii="Times-Roman" w:hAnsi="Times-Roman" w:cs="Times-Roman"/>
        </w:rPr>
        <w:t>.</w:t>
      </w:r>
    </w:p>
    <w:p w:rsidR="0075586F" w:rsidRDefault="0075586F" w:rsidP="0075586F">
      <w:pPr>
        <w:widowControl/>
        <w:autoSpaceDE w:val="0"/>
        <w:autoSpaceDN w:val="0"/>
        <w:spacing w:line="240" w:lineRule="auto"/>
        <w:textAlignment w:val="auto"/>
      </w:pPr>
    </w:p>
    <w:p w:rsidR="0075586F" w:rsidRDefault="0075586F" w:rsidP="0075586F">
      <w:pPr>
        <w:widowControl/>
        <w:autoSpaceDE w:val="0"/>
        <w:autoSpaceDN w:val="0"/>
        <w:spacing w:line="240" w:lineRule="auto"/>
        <w:textAlignment w:val="auto"/>
      </w:pPr>
      <w:r>
        <w:t xml:space="preserve">Izdela se </w:t>
      </w:r>
      <w:r w:rsidR="00825330">
        <w:t xml:space="preserve">sadilni </w:t>
      </w:r>
      <w:r>
        <w:t>načrt</w:t>
      </w:r>
      <w:r w:rsidR="00825330">
        <w:t xml:space="preserve"> poskusnega nasada. </w:t>
      </w:r>
      <w:r>
        <w:t xml:space="preserve">  </w:t>
      </w:r>
    </w:p>
    <w:p w:rsidR="0075586F" w:rsidRDefault="0075586F" w:rsidP="0075586F">
      <w:pPr>
        <w:widowControl/>
        <w:autoSpaceDE w:val="0"/>
        <w:autoSpaceDN w:val="0"/>
        <w:spacing w:line="240" w:lineRule="auto"/>
        <w:textAlignment w:val="auto"/>
      </w:pPr>
    </w:p>
    <w:p w:rsidR="006C3896" w:rsidRDefault="006C3896" w:rsidP="0096543E">
      <w:pPr>
        <w:pStyle w:val="Naslov2"/>
      </w:pPr>
      <w:bookmarkStart w:id="44" w:name="_Toc51244813"/>
      <w:r>
        <w:t>Vremenske razmere v času poskusa</w:t>
      </w:r>
      <w:bookmarkEnd w:id="44"/>
    </w:p>
    <w:p w:rsidR="004F5D26" w:rsidRDefault="004F5D26" w:rsidP="004F5D26">
      <w:pPr>
        <w:widowControl/>
        <w:autoSpaceDE w:val="0"/>
        <w:autoSpaceDN w:val="0"/>
        <w:spacing w:line="240" w:lineRule="auto"/>
        <w:textAlignment w:val="auto"/>
        <w:rPr>
          <w:rFonts w:ascii="Times-Roman" w:hAnsi="Times-Roman" w:cs="Times-Roman"/>
          <w:color w:val="000000"/>
          <w:sz w:val="18"/>
          <w:szCs w:val="18"/>
        </w:rPr>
      </w:pPr>
    </w:p>
    <w:p w:rsidR="000A233E" w:rsidRDefault="00951A71" w:rsidP="00D55047">
      <w:pPr>
        <w:spacing w:line="240" w:lineRule="auto"/>
      </w:pPr>
      <w:r>
        <w:t>V času trajanja preizkušanja VPU se u</w:t>
      </w:r>
      <w:r w:rsidR="009F5DD5">
        <w:t xml:space="preserve">porabijo podatki o </w:t>
      </w:r>
      <w:r w:rsidR="006C3896">
        <w:t>povprečn</w:t>
      </w:r>
      <w:r w:rsidR="009F5DD5">
        <w:t>ih</w:t>
      </w:r>
      <w:r w:rsidR="006C3896">
        <w:t xml:space="preserve"> temperatur</w:t>
      </w:r>
      <w:r w:rsidR="009F5DD5">
        <w:t>ah</w:t>
      </w:r>
      <w:r w:rsidR="006C3896">
        <w:t xml:space="preserve"> in padavin</w:t>
      </w:r>
      <w:r w:rsidR="009F5DD5">
        <w:t>ah</w:t>
      </w:r>
      <w:r w:rsidR="006C3896">
        <w:t xml:space="preserve"> </w:t>
      </w:r>
      <w:r w:rsidR="00EC6A97">
        <w:t>iz najbližje avtomatske meteorološke postaje</w:t>
      </w:r>
      <w:r w:rsidR="006C3896">
        <w:t>.</w:t>
      </w:r>
    </w:p>
    <w:p w:rsidR="00705110" w:rsidRDefault="00705110" w:rsidP="00D55047">
      <w:pPr>
        <w:spacing w:line="240" w:lineRule="auto"/>
      </w:pPr>
    </w:p>
    <w:p w:rsidR="006C3896" w:rsidRPr="00D55047" w:rsidRDefault="00B82617" w:rsidP="0096543E">
      <w:pPr>
        <w:pStyle w:val="Naslov2"/>
        <w:rPr>
          <w:sz w:val="12"/>
          <w:szCs w:val="12"/>
          <w:lang w:val="sl-SI"/>
        </w:rPr>
      </w:pPr>
      <w:bookmarkStart w:id="45" w:name="_Toc161477624"/>
      <w:bookmarkStart w:id="46" w:name="_Toc51244814"/>
      <w:r>
        <w:t xml:space="preserve">Datumi </w:t>
      </w:r>
      <w:r w:rsidRPr="00B82617">
        <w:t xml:space="preserve">opazovanj nastopa </w:t>
      </w:r>
      <w:proofErr w:type="spellStart"/>
      <w:r w:rsidRPr="00B82617">
        <w:t>fenofaz</w:t>
      </w:r>
      <w:bookmarkEnd w:id="45"/>
      <w:bookmarkEnd w:id="46"/>
      <w:proofErr w:type="spellEnd"/>
    </w:p>
    <w:p w:rsidR="00D55047" w:rsidRPr="000A233E" w:rsidRDefault="00D55047" w:rsidP="0096543E">
      <w:pPr>
        <w:pStyle w:val="Slog2VPU"/>
        <w:ind w:left="900"/>
      </w:pPr>
      <w:bookmarkStart w:id="47" w:name="_Toc161477625"/>
    </w:p>
    <w:p w:rsidR="00C4612A" w:rsidRDefault="00D55047" w:rsidP="00C4612A">
      <w:pPr>
        <w:spacing w:line="240" w:lineRule="auto"/>
      </w:pPr>
      <w:r>
        <w:t xml:space="preserve">Opazujejo se naslednje </w:t>
      </w:r>
      <w:proofErr w:type="spellStart"/>
      <w:r>
        <w:t>fenofaze</w:t>
      </w:r>
      <w:proofErr w:type="spellEnd"/>
      <w:r>
        <w:t xml:space="preserve"> (po BBCH skali</w:t>
      </w:r>
      <w:r>
        <w:rPr>
          <w:vertAlign w:val="superscript"/>
        </w:rPr>
        <w:footnoteReference w:id="1"/>
      </w:r>
      <w:r>
        <w:t xml:space="preserve"> </w:t>
      </w:r>
      <w:r w:rsidR="00B14DAA">
        <w:t xml:space="preserve">ali </w:t>
      </w:r>
      <w:proofErr w:type="spellStart"/>
      <w:r>
        <w:t>Eichhorn</w:t>
      </w:r>
      <w:proofErr w:type="spellEnd"/>
      <w:r>
        <w:t>-Lorenz sistemu</w:t>
      </w:r>
      <w:r>
        <w:rPr>
          <w:vertAlign w:val="superscript"/>
        </w:rPr>
        <w:footnoteReference w:id="2"/>
      </w:r>
      <w:r>
        <w:t xml:space="preserve">) in beleži </w:t>
      </w:r>
      <w:r w:rsidR="00B27A3D">
        <w:t xml:space="preserve">se </w:t>
      </w:r>
      <w:r>
        <w:t xml:space="preserve">datum nastopa teh </w:t>
      </w:r>
      <w:proofErr w:type="spellStart"/>
      <w:r>
        <w:t>fenofaz</w:t>
      </w:r>
      <w:proofErr w:type="spellEnd"/>
      <w:r>
        <w:t>:</w:t>
      </w:r>
    </w:p>
    <w:p w:rsidR="00394AFC" w:rsidRDefault="00394AFC" w:rsidP="00C4612A">
      <w:pPr>
        <w:spacing w:line="240" w:lineRule="auto"/>
      </w:pPr>
    </w:p>
    <w:tbl>
      <w:tblPr>
        <w:tblStyle w:val="Tabela-mrea"/>
        <w:tblW w:w="0" w:type="auto"/>
        <w:tblLook w:val="04A0" w:firstRow="1" w:lastRow="0" w:firstColumn="1" w:lastColumn="0" w:noHBand="0" w:noVBand="1"/>
        <w:tblCaption w:val="Opazovane fenofaze in njihovi opisi"/>
      </w:tblPr>
      <w:tblGrid>
        <w:gridCol w:w="2879"/>
        <w:gridCol w:w="1511"/>
        <w:gridCol w:w="1559"/>
        <w:gridCol w:w="3539"/>
      </w:tblGrid>
      <w:tr w:rsidR="00394AFC" w:rsidTr="00394AFC">
        <w:trPr>
          <w:tblHeader/>
        </w:trPr>
        <w:tc>
          <w:tcPr>
            <w:tcW w:w="2879" w:type="dxa"/>
          </w:tcPr>
          <w:p w:rsidR="00394AFC" w:rsidRDefault="00394AFC" w:rsidP="00C4612A">
            <w:pPr>
              <w:spacing w:line="240" w:lineRule="auto"/>
            </w:pPr>
            <w:r>
              <w:t>Razvojna faza</w:t>
            </w:r>
          </w:p>
        </w:tc>
        <w:tc>
          <w:tcPr>
            <w:tcW w:w="1511" w:type="dxa"/>
          </w:tcPr>
          <w:p w:rsidR="00394AFC" w:rsidRDefault="00394AFC" w:rsidP="00C4612A">
            <w:pPr>
              <w:spacing w:line="240" w:lineRule="auto"/>
            </w:pPr>
            <w:r>
              <w:t>Koda BBCH</w:t>
            </w:r>
          </w:p>
        </w:tc>
        <w:tc>
          <w:tcPr>
            <w:tcW w:w="1559" w:type="dxa"/>
          </w:tcPr>
          <w:p w:rsidR="00394AFC" w:rsidRDefault="00394AFC" w:rsidP="00C4612A">
            <w:pPr>
              <w:spacing w:line="240" w:lineRule="auto"/>
            </w:pPr>
            <w:r>
              <w:t>Koda E-L</w:t>
            </w:r>
          </w:p>
        </w:tc>
        <w:tc>
          <w:tcPr>
            <w:tcW w:w="3539" w:type="dxa"/>
          </w:tcPr>
          <w:p w:rsidR="00394AFC" w:rsidRDefault="00394AFC" w:rsidP="00C4612A">
            <w:pPr>
              <w:spacing w:line="240" w:lineRule="auto"/>
            </w:pPr>
            <w:r>
              <w:t>Opis</w:t>
            </w:r>
          </w:p>
        </w:tc>
      </w:tr>
      <w:tr w:rsidR="00394AFC" w:rsidTr="00394AFC"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AFC" w:rsidRPr="00260D08" w:rsidRDefault="00394AFC" w:rsidP="00394AF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60D08">
              <w:rPr>
                <w:sz w:val="20"/>
                <w:szCs w:val="20"/>
              </w:rPr>
              <w:t>Brstenje (OIV 301)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AFC" w:rsidRPr="00260D08" w:rsidRDefault="00394AFC" w:rsidP="00394AF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60D0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AFC" w:rsidRPr="00260D08" w:rsidRDefault="00394AFC" w:rsidP="00394AF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60D0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AFC" w:rsidRPr="00260D08" w:rsidRDefault="00394AFC" w:rsidP="00394AF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60D08">
              <w:rPr>
                <w:sz w:val="20"/>
                <w:szCs w:val="20"/>
              </w:rPr>
              <w:t>Na 50 % zimskih očes vidni zeleni zametki mladike</w:t>
            </w:r>
          </w:p>
        </w:tc>
      </w:tr>
      <w:tr w:rsidR="00394AFC" w:rsidTr="00394AFC">
        <w:tc>
          <w:tcPr>
            <w:tcW w:w="2879" w:type="dxa"/>
            <w:tcBorders>
              <w:top w:val="single" w:sz="4" w:space="0" w:color="auto"/>
            </w:tcBorders>
            <w:vAlign w:val="center"/>
          </w:tcPr>
          <w:p w:rsidR="00394AFC" w:rsidRPr="00260D08" w:rsidRDefault="00394AFC" w:rsidP="00394AF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60D08">
              <w:rPr>
                <w:sz w:val="20"/>
                <w:szCs w:val="20"/>
              </w:rPr>
              <w:t>Polno cvetenje (OIV 302)</w:t>
            </w:r>
          </w:p>
        </w:tc>
        <w:tc>
          <w:tcPr>
            <w:tcW w:w="1511" w:type="dxa"/>
            <w:tcBorders>
              <w:top w:val="single" w:sz="4" w:space="0" w:color="auto"/>
            </w:tcBorders>
            <w:vAlign w:val="center"/>
          </w:tcPr>
          <w:p w:rsidR="00394AFC" w:rsidRPr="00260D08" w:rsidRDefault="00394AFC" w:rsidP="00394AF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60D08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94AFC" w:rsidRPr="00260D08" w:rsidRDefault="00394AFC" w:rsidP="00394AF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60D08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:rsidR="00394AFC" w:rsidRPr="00260D08" w:rsidRDefault="00394AFC" w:rsidP="00394AF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60D08">
              <w:rPr>
                <w:sz w:val="20"/>
                <w:szCs w:val="20"/>
              </w:rPr>
              <w:t>Na 50 % cvetovih že odvržena kapica</w:t>
            </w:r>
          </w:p>
        </w:tc>
      </w:tr>
      <w:tr w:rsidR="00394AFC" w:rsidTr="00394AFC"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AFC" w:rsidRPr="00260D08" w:rsidRDefault="00394AFC" w:rsidP="00394AF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60D08">
              <w:rPr>
                <w:sz w:val="20"/>
                <w:szCs w:val="20"/>
              </w:rPr>
              <w:t>Začetek zorenja jagod (OIV 303)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AFC" w:rsidRPr="00260D08" w:rsidRDefault="00394AFC" w:rsidP="00394AF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60D08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AFC" w:rsidRPr="00260D08" w:rsidRDefault="00394AFC" w:rsidP="00394AF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60D08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AFC" w:rsidRPr="00260D08" w:rsidRDefault="00394AFC" w:rsidP="00394AF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60D08">
              <w:rPr>
                <w:sz w:val="20"/>
                <w:szCs w:val="20"/>
              </w:rPr>
              <w:t>Na vsaj 50 % grozdov vidno mehčanje in barvanje jagod</w:t>
            </w:r>
          </w:p>
        </w:tc>
      </w:tr>
      <w:tr w:rsidR="00394AFC" w:rsidTr="00394AFC">
        <w:tc>
          <w:tcPr>
            <w:tcW w:w="2879" w:type="dxa"/>
            <w:tcBorders>
              <w:top w:val="single" w:sz="4" w:space="0" w:color="auto"/>
            </w:tcBorders>
            <w:vAlign w:val="center"/>
          </w:tcPr>
          <w:p w:rsidR="00394AFC" w:rsidRPr="00260D08" w:rsidRDefault="00394AFC" w:rsidP="00394AF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60D08">
              <w:rPr>
                <w:sz w:val="20"/>
                <w:szCs w:val="20"/>
              </w:rPr>
              <w:t>Tehnološka zrelost (OIV 304)</w:t>
            </w:r>
          </w:p>
        </w:tc>
        <w:tc>
          <w:tcPr>
            <w:tcW w:w="1511" w:type="dxa"/>
            <w:tcBorders>
              <w:top w:val="single" w:sz="4" w:space="0" w:color="auto"/>
            </w:tcBorders>
            <w:vAlign w:val="center"/>
          </w:tcPr>
          <w:p w:rsidR="00394AFC" w:rsidRPr="00260D08" w:rsidRDefault="00394AFC" w:rsidP="00394AF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60D08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94AFC" w:rsidRPr="00260D08" w:rsidRDefault="00394AFC" w:rsidP="00394AF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60D08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:rsidR="00394AFC" w:rsidRPr="00260D08" w:rsidRDefault="00394AFC" w:rsidP="00394AF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60D08">
              <w:rPr>
                <w:sz w:val="20"/>
                <w:szCs w:val="20"/>
              </w:rPr>
              <w:t>Jagode dosegle tehnološko zrelost in so primerne za trgatev</w:t>
            </w:r>
          </w:p>
        </w:tc>
      </w:tr>
    </w:tbl>
    <w:p w:rsidR="00394AFC" w:rsidRDefault="00394AFC" w:rsidP="00C4612A">
      <w:pPr>
        <w:spacing w:line="240" w:lineRule="auto"/>
      </w:pPr>
    </w:p>
    <w:p w:rsidR="00326557" w:rsidRDefault="00326557" w:rsidP="00F315B5">
      <w:pPr>
        <w:pStyle w:val="Slog3VPU"/>
      </w:pPr>
    </w:p>
    <w:p w:rsidR="001C1253" w:rsidRDefault="001C1253" w:rsidP="0096543E">
      <w:pPr>
        <w:pStyle w:val="Naslov2"/>
      </w:pPr>
      <w:bookmarkStart w:id="48" w:name="_Toc51244815"/>
      <w:r>
        <w:t>Spremljanje dozorevanja grozdja</w:t>
      </w:r>
      <w:r>
        <w:rPr>
          <w:lang w:val="sl-SI"/>
        </w:rPr>
        <w:t xml:space="preserve"> in datum trgatve</w:t>
      </w:r>
      <w:bookmarkEnd w:id="48"/>
    </w:p>
    <w:p w:rsidR="004F5D26" w:rsidRDefault="004F5D26" w:rsidP="004F5D26">
      <w:pPr>
        <w:widowControl/>
        <w:autoSpaceDE w:val="0"/>
        <w:autoSpaceDN w:val="0"/>
        <w:spacing w:line="240" w:lineRule="auto"/>
        <w:textAlignment w:val="auto"/>
        <w:rPr>
          <w:rFonts w:ascii="Times-Roman" w:hAnsi="Times-Roman" w:cs="Times-Roman"/>
          <w:color w:val="000000"/>
          <w:sz w:val="18"/>
          <w:szCs w:val="18"/>
        </w:rPr>
      </w:pPr>
    </w:p>
    <w:p w:rsidR="001C1253" w:rsidRDefault="00D93CD0" w:rsidP="001C1253">
      <w:pPr>
        <w:spacing w:line="240" w:lineRule="auto"/>
      </w:pPr>
      <w:r>
        <w:t xml:space="preserve">Pred trgatvijo se spremlja dinamiko </w:t>
      </w:r>
      <w:r w:rsidR="00856FD0">
        <w:t>dozorevanja</w:t>
      </w:r>
      <w:r>
        <w:t xml:space="preserve"> </w:t>
      </w:r>
      <w:r w:rsidR="00856FD0">
        <w:t>grozdja</w:t>
      </w:r>
      <w:r>
        <w:t>, zabeleži</w:t>
      </w:r>
      <w:r w:rsidR="001911A0">
        <w:t xml:space="preserve"> se</w:t>
      </w:r>
      <w:r>
        <w:t xml:space="preserve"> datum vzorčenja grozdja ter </w:t>
      </w:r>
      <w:r w:rsidR="00657EB7">
        <w:t>analize</w:t>
      </w:r>
      <w:r>
        <w:t xml:space="preserve">. </w:t>
      </w:r>
      <w:bookmarkStart w:id="49" w:name="_Toc161477626"/>
      <w:r w:rsidR="001C1253">
        <w:t xml:space="preserve">Zabeleži se </w:t>
      </w:r>
      <w:r w:rsidR="00657EB7">
        <w:t xml:space="preserve">tudi </w:t>
      </w:r>
      <w:r w:rsidR="001C1253">
        <w:t>datum trgatve.</w:t>
      </w:r>
    </w:p>
    <w:p w:rsidR="001C1253" w:rsidRDefault="001C1253" w:rsidP="001C1253">
      <w:pPr>
        <w:spacing w:line="240" w:lineRule="auto"/>
      </w:pPr>
    </w:p>
    <w:p w:rsidR="001C1253" w:rsidRDefault="001C1253" w:rsidP="0096543E">
      <w:pPr>
        <w:pStyle w:val="Naslov2"/>
      </w:pPr>
      <w:bookmarkStart w:id="50" w:name="_Toc51244816"/>
      <w:r>
        <w:t>Tehnološk</w:t>
      </w:r>
      <w:r>
        <w:rPr>
          <w:lang w:val="sl-SI"/>
        </w:rPr>
        <w:t>i ukrepi</w:t>
      </w:r>
      <w:bookmarkEnd w:id="49"/>
      <w:bookmarkEnd w:id="50"/>
    </w:p>
    <w:p w:rsidR="004F5D26" w:rsidRDefault="004F5D26" w:rsidP="004F5D26">
      <w:pPr>
        <w:widowControl/>
        <w:autoSpaceDE w:val="0"/>
        <w:autoSpaceDN w:val="0"/>
        <w:spacing w:line="240" w:lineRule="auto"/>
        <w:textAlignment w:val="auto"/>
        <w:rPr>
          <w:rFonts w:ascii="Times-Roman" w:hAnsi="Times-Roman" w:cs="Times-Roman"/>
          <w:color w:val="000000"/>
          <w:sz w:val="18"/>
          <w:szCs w:val="18"/>
        </w:rPr>
      </w:pPr>
    </w:p>
    <w:p w:rsidR="001C1253" w:rsidRDefault="001C1253" w:rsidP="001C1253">
      <w:pPr>
        <w:spacing w:line="240" w:lineRule="auto"/>
      </w:pPr>
      <w:r w:rsidRPr="002570F0">
        <w:t>Beleži</w:t>
      </w:r>
      <w:r w:rsidR="00BA77CF" w:rsidRPr="002570F0">
        <w:t>jo</w:t>
      </w:r>
      <w:r w:rsidRPr="002570F0">
        <w:t xml:space="preserve"> se </w:t>
      </w:r>
      <w:r w:rsidR="00BA77CF" w:rsidRPr="002570F0">
        <w:t>datumi</w:t>
      </w:r>
      <w:r w:rsidRPr="002570F0">
        <w:t xml:space="preserve"> izvajanja </w:t>
      </w:r>
      <w:r w:rsidR="001911A0">
        <w:t>varstva</w:t>
      </w:r>
      <w:r w:rsidR="001911A0" w:rsidRPr="002570F0">
        <w:t xml:space="preserve"> </w:t>
      </w:r>
      <w:r w:rsidRPr="002570F0">
        <w:t>pred pleveli in škodljivimi organizmi, gnojenja (tudi vrsta in količina uporabljenega FFS oziroma gnojila) in drugih tehnoloških ukrepov (</w:t>
      </w:r>
      <w:r w:rsidR="00705110" w:rsidRPr="002570F0">
        <w:t>npr. datum rezi,</w:t>
      </w:r>
      <w:r w:rsidR="00FB2637" w:rsidRPr="002570F0">
        <w:t xml:space="preserve"> </w:t>
      </w:r>
      <w:r w:rsidR="007C188E" w:rsidRPr="002570F0">
        <w:t>izvedbe zelenih del, mulčenj</w:t>
      </w:r>
      <w:r w:rsidR="001911A0">
        <w:t>e</w:t>
      </w:r>
      <w:r w:rsidR="00C24FCB" w:rsidRPr="002570F0">
        <w:t>,</w:t>
      </w:r>
      <w:r w:rsidR="001911A0">
        <w:t xml:space="preserve"> oskrba tal</w:t>
      </w:r>
      <w:r w:rsidR="00C24FCB" w:rsidRPr="002570F0">
        <w:t>…</w:t>
      </w:r>
      <w:r w:rsidRPr="002570F0">
        <w:t>)</w:t>
      </w:r>
      <w:bookmarkStart w:id="51" w:name="_Toc161477627"/>
      <w:bookmarkStart w:id="52" w:name="_Toc161477620"/>
      <w:bookmarkEnd w:id="47"/>
      <w:r w:rsidR="00C24FCB" w:rsidRPr="002570F0">
        <w:t>. Vsi</w:t>
      </w:r>
      <w:r w:rsidR="00C24FCB">
        <w:t xml:space="preserve"> tehnološki ukrepi pri </w:t>
      </w:r>
      <w:r w:rsidR="00B534F8">
        <w:t xml:space="preserve">standardni </w:t>
      </w:r>
      <w:r w:rsidR="00C24FCB">
        <w:t>in p</w:t>
      </w:r>
      <w:r w:rsidR="007C188E">
        <w:t>rijavljeni</w:t>
      </w:r>
      <w:r w:rsidR="00C24FCB">
        <w:t xml:space="preserve"> sorti morajo biti izvedeni </w:t>
      </w:r>
      <w:r w:rsidR="0014489C">
        <w:t>na enak način in ob istem času.</w:t>
      </w:r>
    </w:p>
    <w:p w:rsidR="00A318D0" w:rsidRDefault="00A318D0" w:rsidP="001C1253">
      <w:pPr>
        <w:spacing w:line="240" w:lineRule="auto"/>
      </w:pPr>
    </w:p>
    <w:p w:rsidR="007B571B" w:rsidRDefault="007B571B" w:rsidP="001C1253">
      <w:pPr>
        <w:spacing w:line="240" w:lineRule="auto"/>
      </w:pPr>
    </w:p>
    <w:p w:rsidR="007B571B" w:rsidRDefault="007B571B" w:rsidP="001C1253">
      <w:pPr>
        <w:spacing w:line="240" w:lineRule="auto"/>
      </w:pPr>
    </w:p>
    <w:p w:rsidR="007B571B" w:rsidRDefault="007B571B" w:rsidP="001C1253">
      <w:pPr>
        <w:spacing w:line="240" w:lineRule="auto"/>
      </w:pPr>
    </w:p>
    <w:p w:rsidR="007B571B" w:rsidRDefault="007B571B" w:rsidP="001C1253">
      <w:pPr>
        <w:spacing w:line="240" w:lineRule="auto"/>
      </w:pPr>
    </w:p>
    <w:p w:rsidR="00A318D0" w:rsidRDefault="00A318D0" w:rsidP="001C1253">
      <w:pPr>
        <w:spacing w:line="240" w:lineRule="auto"/>
      </w:pPr>
    </w:p>
    <w:p w:rsidR="00467208" w:rsidRDefault="00467208" w:rsidP="00467208">
      <w:pPr>
        <w:pStyle w:val="Naslov1"/>
      </w:pPr>
      <w:bookmarkStart w:id="53" w:name="_Toc51244817"/>
      <w:r>
        <w:rPr>
          <w:lang w:val="sl-SI"/>
        </w:rPr>
        <w:t>OCENJEVANJA</w:t>
      </w:r>
      <w:r w:rsidR="001C1253" w:rsidRPr="001C1253">
        <w:t xml:space="preserve">, VZORČENJA IN LABORATORIJSKE ANALIZE </w:t>
      </w:r>
      <w:r w:rsidR="001C1253" w:rsidRPr="001C1253">
        <w:lastRenderedPageBreak/>
        <w:t xml:space="preserve">TER DRUGE MERITVE </w:t>
      </w:r>
      <w:r w:rsidR="001C1720">
        <w:rPr>
          <w:lang w:val="sl-SI"/>
        </w:rPr>
        <w:t>MED RASTNO DOBO</w:t>
      </w:r>
      <w:bookmarkStart w:id="54" w:name="_Toc161477628"/>
      <w:bookmarkEnd w:id="51"/>
      <w:bookmarkEnd w:id="52"/>
      <w:bookmarkEnd w:id="53"/>
    </w:p>
    <w:p w:rsidR="00C47421" w:rsidRPr="00C47421" w:rsidRDefault="00C47421" w:rsidP="00C47421">
      <w:pPr>
        <w:rPr>
          <w:lang w:val="x-none" w:eastAsia="x-none"/>
        </w:rPr>
      </w:pPr>
    </w:p>
    <w:p w:rsidR="005A2E68" w:rsidRPr="005A2E68" w:rsidRDefault="005A2E68" w:rsidP="00A73001">
      <w:pPr>
        <w:pStyle w:val="Odstavekseznama"/>
        <w:keepNext/>
        <w:widowControl w:val="0"/>
        <w:numPr>
          <w:ilvl w:val="0"/>
          <w:numId w:val="1"/>
        </w:numPr>
        <w:adjustRightInd w:val="0"/>
        <w:contextualSpacing w:val="0"/>
        <w:textAlignment w:val="baseline"/>
        <w:outlineLvl w:val="1"/>
        <w:rPr>
          <w:b/>
          <w:bCs/>
          <w:i/>
          <w:iCs/>
          <w:vanish/>
          <w:szCs w:val="28"/>
          <w:lang w:val="x-none" w:eastAsia="x-none"/>
        </w:rPr>
      </w:pPr>
      <w:bookmarkStart w:id="55" w:name="_Toc51244819"/>
    </w:p>
    <w:p w:rsidR="00467208" w:rsidRPr="00F86634" w:rsidRDefault="00467208" w:rsidP="0005524A">
      <w:pPr>
        <w:pStyle w:val="Naslov2"/>
      </w:pPr>
      <w:r>
        <w:t>Bujnost in rast</w:t>
      </w:r>
      <w:bookmarkEnd w:id="55"/>
    </w:p>
    <w:p w:rsidR="004F5D26" w:rsidRDefault="004F5D26" w:rsidP="004F5D26">
      <w:pPr>
        <w:widowControl/>
        <w:autoSpaceDE w:val="0"/>
        <w:autoSpaceDN w:val="0"/>
        <w:spacing w:line="240" w:lineRule="auto"/>
        <w:textAlignment w:val="auto"/>
        <w:rPr>
          <w:rFonts w:ascii="Times-Roman" w:hAnsi="Times-Roman" w:cs="Times-Roman"/>
          <w:color w:val="000000"/>
          <w:sz w:val="18"/>
          <w:szCs w:val="18"/>
        </w:rPr>
      </w:pPr>
    </w:p>
    <w:p w:rsidR="00A47A7A" w:rsidRPr="00A47A7A" w:rsidRDefault="00467208" w:rsidP="00A47A7A">
      <w:pPr>
        <w:widowControl/>
        <w:autoSpaceDE w:val="0"/>
        <w:autoSpaceDN w:val="0"/>
        <w:spacing w:line="240" w:lineRule="auto"/>
        <w:textAlignment w:val="auto"/>
        <w:rPr>
          <w:rFonts w:ascii="Times-Roman" w:hAnsi="Times-Roman" w:cs="Times-Roman"/>
          <w:highlight w:val="yellow"/>
        </w:rPr>
      </w:pPr>
      <w:r w:rsidRPr="00467208">
        <w:t>Bujnost in rast</w:t>
      </w:r>
      <w:r>
        <w:t xml:space="preserve"> se merita oziroma ocenjujeta po naslednjih parametrih:</w:t>
      </w:r>
    </w:p>
    <w:p w:rsidR="00467208" w:rsidRPr="00A47A7A" w:rsidRDefault="00467208" w:rsidP="00467208">
      <w:pPr>
        <w:widowControl/>
        <w:numPr>
          <w:ilvl w:val="0"/>
          <w:numId w:val="2"/>
        </w:numPr>
        <w:autoSpaceDE w:val="0"/>
        <w:autoSpaceDN w:val="0"/>
        <w:spacing w:line="240" w:lineRule="auto"/>
        <w:textAlignment w:val="auto"/>
        <w:rPr>
          <w:rFonts w:ascii="Times-Roman" w:hAnsi="Times-Roman" w:cs="Times-Roman"/>
        </w:rPr>
      </w:pPr>
      <w:r w:rsidRPr="00A47A7A">
        <w:rPr>
          <w:rFonts w:ascii="Times-Roman" w:hAnsi="Times-Roman" w:cs="Times-Roman"/>
        </w:rPr>
        <w:t xml:space="preserve">število </w:t>
      </w:r>
      <w:r w:rsidR="00D93CD0">
        <w:rPr>
          <w:rFonts w:ascii="Times-Roman" w:hAnsi="Times-Roman" w:cs="Times-Roman"/>
        </w:rPr>
        <w:t xml:space="preserve">vseh </w:t>
      </w:r>
      <w:r w:rsidRPr="00A47A7A">
        <w:rPr>
          <w:rFonts w:ascii="Times-Roman" w:hAnsi="Times-Roman" w:cs="Times-Roman"/>
        </w:rPr>
        <w:t>očes/tr</w:t>
      </w:r>
      <w:r w:rsidR="00D93CD0">
        <w:rPr>
          <w:rFonts w:ascii="Times-Roman" w:hAnsi="Times-Roman" w:cs="Times-Roman"/>
        </w:rPr>
        <w:t>to</w:t>
      </w:r>
      <w:r w:rsidR="000A233E" w:rsidRPr="00A47A7A">
        <w:rPr>
          <w:rFonts w:ascii="Times-Roman" w:hAnsi="Times-Roman" w:cs="Times-Roman"/>
        </w:rPr>
        <w:t>,</w:t>
      </w:r>
    </w:p>
    <w:p w:rsidR="00D93CD0" w:rsidRDefault="00467208" w:rsidP="00467208">
      <w:pPr>
        <w:widowControl/>
        <w:numPr>
          <w:ilvl w:val="0"/>
          <w:numId w:val="2"/>
        </w:numPr>
        <w:autoSpaceDE w:val="0"/>
        <w:autoSpaceDN w:val="0"/>
        <w:spacing w:line="240" w:lineRule="auto"/>
        <w:textAlignment w:val="auto"/>
      </w:pPr>
      <w:r w:rsidRPr="00A47A7A">
        <w:rPr>
          <w:rFonts w:ascii="Times-Roman" w:hAnsi="Times-Roman" w:cs="Times-Roman"/>
        </w:rPr>
        <w:t>število rodnih</w:t>
      </w:r>
      <w:r w:rsidRPr="00A47A7A">
        <w:t xml:space="preserve"> mladik/tr</w:t>
      </w:r>
      <w:r w:rsidR="00D93CD0">
        <w:t>to</w:t>
      </w:r>
      <w:r w:rsidR="00A62179">
        <w:t>.</w:t>
      </w:r>
    </w:p>
    <w:p w:rsidR="00467208" w:rsidRDefault="00467208" w:rsidP="00467208">
      <w:pPr>
        <w:spacing w:line="240" w:lineRule="auto"/>
      </w:pPr>
    </w:p>
    <w:p w:rsidR="00467208" w:rsidRDefault="00467208" w:rsidP="0096543E">
      <w:pPr>
        <w:pStyle w:val="Naslov2"/>
      </w:pPr>
      <w:bookmarkStart w:id="56" w:name="_Toc51244820"/>
      <w:r>
        <w:rPr>
          <w:lang w:val="sl-SI"/>
        </w:rPr>
        <w:t xml:space="preserve">Ugotavljanje </w:t>
      </w:r>
      <w:r w:rsidR="00F13D79">
        <w:t>tehnološke zrelosti</w:t>
      </w:r>
      <w:bookmarkEnd w:id="56"/>
      <w:r w:rsidR="00F13D79">
        <w:t xml:space="preserve"> </w:t>
      </w:r>
    </w:p>
    <w:p w:rsidR="004F5D26" w:rsidRDefault="004F5D26" w:rsidP="004F5D26">
      <w:pPr>
        <w:widowControl/>
        <w:autoSpaceDE w:val="0"/>
        <w:autoSpaceDN w:val="0"/>
        <w:spacing w:line="240" w:lineRule="auto"/>
        <w:textAlignment w:val="auto"/>
        <w:rPr>
          <w:rFonts w:ascii="Times-Roman" w:hAnsi="Times-Roman" w:cs="Times-Roman"/>
          <w:color w:val="000000"/>
          <w:sz w:val="18"/>
          <w:szCs w:val="18"/>
        </w:rPr>
      </w:pPr>
    </w:p>
    <w:p w:rsidR="00A602C6" w:rsidRPr="00A47A7A" w:rsidRDefault="00F13D79" w:rsidP="00467208">
      <w:pPr>
        <w:spacing w:line="240" w:lineRule="auto"/>
      </w:pPr>
      <w:r w:rsidRPr="00467208">
        <w:t xml:space="preserve">Da pridobimo čim bolj točne podatke o nastopu tehnološke zrelosti se pri vseh sortah v preizkušanju spremlja dozorevanje grozdja v skladu s </w:t>
      </w:r>
      <w:r w:rsidR="00A62179">
        <w:t>p</w:t>
      </w:r>
      <w:r w:rsidRPr="00467208">
        <w:t xml:space="preserve">ravilnikom o kakovosti grozdja. V ta namen se jemljejo </w:t>
      </w:r>
      <w:r w:rsidRPr="00A47A7A">
        <w:t>vzorci</w:t>
      </w:r>
      <w:r w:rsidR="00D93CD0">
        <w:t xml:space="preserve"> grozdja </w:t>
      </w:r>
      <w:r w:rsidR="00A62179">
        <w:t>prijavljene</w:t>
      </w:r>
      <w:r w:rsidR="00D93CD0">
        <w:t xml:space="preserve"> sorte ločeno po sort</w:t>
      </w:r>
      <w:r w:rsidR="001911A0">
        <w:t>ah</w:t>
      </w:r>
      <w:r w:rsidR="00D93CD0">
        <w:t xml:space="preserve"> podlage in </w:t>
      </w:r>
      <w:r w:rsidR="00A62179">
        <w:t>standardne</w:t>
      </w:r>
      <w:r w:rsidR="00D93CD0">
        <w:t xml:space="preserve"> sorte</w:t>
      </w:r>
      <w:r w:rsidR="00467208" w:rsidRPr="00A47A7A">
        <w:t>,</w:t>
      </w:r>
      <w:r w:rsidRPr="00A47A7A">
        <w:t xml:space="preserve"> na katerih se </w:t>
      </w:r>
      <w:r w:rsidR="00D93CD0">
        <w:t>izmeri</w:t>
      </w:r>
      <w:r w:rsidRPr="00A47A7A">
        <w:t>:</w:t>
      </w:r>
    </w:p>
    <w:p w:rsidR="00F13D79" w:rsidRPr="00A47A7A" w:rsidRDefault="00F13D79" w:rsidP="00467208">
      <w:pPr>
        <w:widowControl/>
        <w:numPr>
          <w:ilvl w:val="0"/>
          <w:numId w:val="2"/>
        </w:numPr>
        <w:autoSpaceDE w:val="0"/>
        <w:autoSpaceDN w:val="0"/>
        <w:spacing w:line="240" w:lineRule="auto"/>
        <w:textAlignment w:val="auto"/>
        <w:rPr>
          <w:rFonts w:ascii="Times-Roman" w:hAnsi="Times-Roman" w:cs="Times-Roman"/>
        </w:rPr>
      </w:pPr>
      <w:r w:rsidRPr="00A47A7A">
        <w:rPr>
          <w:rFonts w:ascii="Times-Roman" w:hAnsi="Times-Roman" w:cs="Times-Roman"/>
        </w:rPr>
        <w:t>masa 100 jagod (g)</w:t>
      </w:r>
      <w:r w:rsidR="000A233E" w:rsidRPr="00A47A7A">
        <w:rPr>
          <w:rFonts w:ascii="Times-Roman" w:hAnsi="Times-Roman" w:cs="Times-Roman"/>
        </w:rPr>
        <w:t>,</w:t>
      </w:r>
    </w:p>
    <w:p w:rsidR="00321AF5" w:rsidRPr="00A47A7A" w:rsidRDefault="00321AF5" w:rsidP="00467208">
      <w:pPr>
        <w:widowControl/>
        <w:numPr>
          <w:ilvl w:val="0"/>
          <w:numId w:val="2"/>
        </w:numPr>
        <w:autoSpaceDE w:val="0"/>
        <w:autoSpaceDN w:val="0"/>
        <w:spacing w:line="240" w:lineRule="auto"/>
        <w:textAlignment w:val="auto"/>
        <w:rPr>
          <w:rFonts w:ascii="Times-Roman" w:hAnsi="Times-Roman" w:cs="Times-Roman"/>
        </w:rPr>
      </w:pPr>
      <w:r w:rsidRPr="00A47A7A">
        <w:rPr>
          <w:rFonts w:ascii="Times-Roman" w:hAnsi="Times-Roman" w:cs="Times-Roman"/>
        </w:rPr>
        <w:t>sladkorna stopnja</w:t>
      </w:r>
      <w:r w:rsidR="0031285A" w:rsidRPr="00A47A7A">
        <w:rPr>
          <w:rFonts w:ascii="Times-Roman" w:hAnsi="Times-Roman" w:cs="Times-Roman"/>
        </w:rPr>
        <w:t xml:space="preserve"> (°B</w:t>
      </w:r>
      <w:r w:rsidR="00841864" w:rsidRPr="00A47A7A">
        <w:rPr>
          <w:rFonts w:ascii="Times-Roman" w:hAnsi="Times-Roman" w:cs="Times-Roman"/>
        </w:rPr>
        <w:t>ri</w:t>
      </w:r>
      <w:r w:rsidR="0031285A" w:rsidRPr="00A47A7A">
        <w:rPr>
          <w:rFonts w:ascii="Times-Roman" w:hAnsi="Times-Roman" w:cs="Times-Roman"/>
        </w:rPr>
        <w:t>x in °Oe)</w:t>
      </w:r>
      <w:r w:rsidR="000A233E" w:rsidRPr="00A47A7A">
        <w:rPr>
          <w:rFonts w:ascii="Times-Roman" w:hAnsi="Times-Roman" w:cs="Times-Roman"/>
        </w:rPr>
        <w:t>,</w:t>
      </w:r>
    </w:p>
    <w:p w:rsidR="00321AF5" w:rsidRPr="00CD3AEC" w:rsidRDefault="00321AF5" w:rsidP="00467208">
      <w:pPr>
        <w:widowControl/>
        <w:numPr>
          <w:ilvl w:val="0"/>
          <w:numId w:val="2"/>
        </w:numPr>
        <w:autoSpaceDE w:val="0"/>
        <w:autoSpaceDN w:val="0"/>
        <w:spacing w:line="240" w:lineRule="auto"/>
        <w:textAlignment w:val="auto"/>
        <w:rPr>
          <w:rFonts w:ascii="Times-Roman" w:hAnsi="Times-Roman" w:cs="Times-Roman"/>
        </w:rPr>
      </w:pPr>
      <w:r w:rsidRPr="00CD3AEC">
        <w:rPr>
          <w:rFonts w:ascii="Times-Roman" w:hAnsi="Times-Roman" w:cs="Times-Roman"/>
        </w:rPr>
        <w:t>pH</w:t>
      </w:r>
      <w:r w:rsidR="000A233E" w:rsidRPr="00CD3AEC">
        <w:rPr>
          <w:rFonts w:ascii="Times-Roman" w:hAnsi="Times-Roman" w:cs="Times-Roman"/>
        </w:rPr>
        <w:t>,</w:t>
      </w:r>
    </w:p>
    <w:p w:rsidR="00F86634" w:rsidRDefault="00F86634" w:rsidP="00467208">
      <w:pPr>
        <w:widowControl/>
        <w:numPr>
          <w:ilvl w:val="0"/>
          <w:numId w:val="2"/>
        </w:numPr>
        <w:autoSpaceDE w:val="0"/>
        <w:autoSpaceDN w:val="0"/>
        <w:spacing w:line="240" w:lineRule="auto"/>
        <w:textAlignment w:val="auto"/>
        <w:rPr>
          <w:rFonts w:ascii="Times-Roman" w:hAnsi="Times-Roman" w:cs="Times-Roman"/>
        </w:rPr>
      </w:pPr>
      <w:r w:rsidRPr="00CD3AEC">
        <w:rPr>
          <w:rFonts w:ascii="Times-Roman" w:hAnsi="Times-Roman" w:cs="Times-Roman"/>
        </w:rPr>
        <w:t>skupne kisline (g/</w:t>
      </w:r>
      <w:r w:rsidR="00F974DF">
        <w:rPr>
          <w:rFonts w:ascii="Times-Roman" w:hAnsi="Times-Roman" w:cs="Times-Roman"/>
        </w:rPr>
        <w:t>l</w:t>
      </w:r>
      <w:r w:rsidRPr="00CD3AEC">
        <w:rPr>
          <w:rFonts w:ascii="Times-Roman" w:hAnsi="Times-Roman" w:cs="Times-Roman"/>
        </w:rPr>
        <w:t>)</w:t>
      </w:r>
      <w:r w:rsidR="00CD3AEC">
        <w:rPr>
          <w:rFonts w:ascii="Times-Roman" w:hAnsi="Times-Roman" w:cs="Times-Roman"/>
        </w:rPr>
        <w:t>.</w:t>
      </w:r>
    </w:p>
    <w:p w:rsidR="00CD3AEC" w:rsidRPr="00CD3AEC" w:rsidRDefault="00CD3AEC" w:rsidP="00CD3AEC">
      <w:pPr>
        <w:widowControl/>
        <w:autoSpaceDE w:val="0"/>
        <w:autoSpaceDN w:val="0"/>
        <w:spacing w:line="240" w:lineRule="auto"/>
        <w:ind w:left="720"/>
        <w:textAlignment w:val="auto"/>
        <w:rPr>
          <w:rFonts w:ascii="Times-Roman" w:hAnsi="Times-Roman" w:cs="Times-Roman"/>
        </w:rPr>
      </w:pPr>
    </w:p>
    <w:p w:rsidR="006C3896" w:rsidRPr="00CD3AEC" w:rsidRDefault="006C3896" w:rsidP="0096543E">
      <w:pPr>
        <w:pStyle w:val="Naslov2"/>
      </w:pPr>
      <w:bookmarkStart w:id="57" w:name="_Toc51244821"/>
      <w:r w:rsidRPr="00CD3AEC">
        <w:t>Ocenjevanje zdravstvenega stanja</w:t>
      </w:r>
      <w:bookmarkEnd w:id="54"/>
      <w:bookmarkEnd w:id="57"/>
      <w:r w:rsidR="008C0CF7" w:rsidRPr="00CD3AEC">
        <w:t xml:space="preserve"> </w:t>
      </w:r>
    </w:p>
    <w:p w:rsidR="006C3896" w:rsidRPr="00CD3AEC" w:rsidRDefault="006C3896" w:rsidP="00467208">
      <w:pPr>
        <w:spacing w:line="240" w:lineRule="auto"/>
        <w:jc w:val="center"/>
        <w:rPr>
          <w:sz w:val="18"/>
          <w:szCs w:val="18"/>
        </w:rPr>
      </w:pPr>
    </w:p>
    <w:p w:rsidR="006C3896" w:rsidRDefault="006C3896" w:rsidP="00467208">
      <w:pPr>
        <w:spacing w:line="240" w:lineRule="auto"/>
      </w:pPr>
      <w:r w:rsidRPr="00CD3AEC">
        <w:t>Med rastjo se pri vseh sortah</w:t>
      </w:r>
      <w:r w:rsidR="006349AA">
        <w:t xml:space="preserve"> (pr</w:t>
      </w:r>
      <w:r w:rsidR="00CD2415">
        <w:t>ijavljene</w:t>
      </w:r>
      <w:r w:rsidR="006349AA">
        <w:t xml:space="preserve"> in </w:t>
      </w:r>
      <w:r w:rsidR="00CD2415">
        <w:t>standardne</w:t>
      </w:r>
      <w:r w:rsidR="006349AA">
        <w:t>)</w:t>
      </w:r>
      <w:r w:rsidRPr="00CD3AEC">
        <w:t>, spremlja</w:t>
      </w:r>
      <w:r w:rsidR="0063361F" w:rsidRPr="00CD3AEC">
        <w:t xml:space="preserve"> </w:t>
      </w:r>
      <w:r w:rsidRPr="00CD3AEC">
        <w:t>pojav škodljiv</w:t>
      </w:r>
      <w:r w:rsidR="00377DD7" w:rsidRPr="00CD3AEC">
        <w:t>ih organizmov</w:t>
      </w:r>
      <w:r w:rsidR="008C0CF7" w:rsidRPr="00CD3AEC">
        <w:t xml:space="preserve"> trte (peronospora, oidij, črna pegavost, </w:t>
      </w:r>
      <w:r w:rsidR="00B06A8D" w:rsidRPr="00CD3AEC">
        <w:t>trt</w:t>
      </w:r>
      <w:r w:rsidR="00F103E8" w:rsidRPr="00CD3AEC">
        <w:t>na uš</w:t>
      </w:r>
      <w:r w:rsidR="00197E62" w:rsidRPr="00CD3AEC">
        <w:t xml:space="preserve">), pri čemer mora biti varstvo rastlin izvedeno pri vseh </w:t>
      </w:r>
      <w:r w:rsidR="001911A0">
        <w:t>trtah</w:t>
      </w:r>
      <w:r w:rsidR="001911A0" w:rsidRPr="00CD3AEC">
        <w:t xml:space="preserve"> </w:t>
      </w:r>
      <w:r w:rsidR="00197E62" w:rsidRPr="00CD3AEC">
        <w:t>enako</w:t>
      </w:r>
      <w:r w:rsidR="0063361F" w:rsidRPr="00CD3AEC">
        <w:t>.</w:t>
      </w:r>
      <w:r w:rsidRPr="00CD3AEC">
        <w:t xml:space="preserve"> </w:t>
      </w:r>
      <w:r w:rsidR="000B5170" w:rsidRPr="00CD3AEC">
        <w:t xml:space="preserve">Zdravstveno stanje rastlin v poskusu se </w:t>
      </w:r>
      <w:r w:rsidR="00FA4903" w:rsidRPr="00CD3AEC">
        <w:t xml:space="preserve">opisno </w:t>
      </w:r>
      <w:r w:rsidR="000B5170" w:rsidRPr="00CD3AEC">
        <w:t xml:space="preserve">ocenjuje najmanj 3-krat, in sicer ob </w:t>
      </w:r>
      <w:r w:rsidR="00EC6A97" w:rsidRPr="00CD3AEC">
        <w:t>cvetenj</w:t>
      </w:r>
      <w:r w:rsidR="000B5170" w:rsidRPr="00CD3AEC">
        <w:t>u</w:t>
      </w:r>
      <w:r w:rsidRPr="00CD3AEC">
        <w:t xml:space="preserve">, </w:t>
      </w:r>
      <w:r w:rsidR="006349AA">
        <w:t>na</w:t>
      </w:r>
      <w:r w:rsidR="006349AA" w:rsidRPr="00CD3AEC">
        <w:t xml:space="preserve"> </w:t>
      </w:r>
      <w:r w:rsidRPr="00CD3AEC">
        <w:t>začetk</w:t>
      </w:r>
      <w:r w:rsidR="000B5170" w:rsidRPr="00CD3AEC">
        <w:t>u</w:t>
      </w:r>
      <w:r w:rsidRPr="00CD3AEC">
        <w:t xml:space="preserve"> barvanja jagod in </w:t>
      </w:r>
      <w:r w:rsidR="000B5170" w:rsidRPr="00CD3AEC">
        <w:t xml:space="preserve">ob </w:t>
      </w:r>
      <w:r w:rsidR="00CD2415">
        <w:t>nastopu tehnološke zrelosti grozdja</w:t>
      </w:r>
      <w:r w:rsidRPr="00CD3AEC">
        <w:t xml:space="preserve">. </w:t>
      </w:r>
      <w:r w:rsidR="00B82617" w:rsidRPr="00CD3AEC">
        <w:t>Seznam pomembnejših škodljiv</w:t>
      </w:r>
      <w:r w:rsidR="00CD3AEC">
        <w:t>ih organizmov</w:t>
      </w:r>
      <w:r w:rsidR="00B82617" w:rsidRPr="00CD3AEC">
        <w:t xml:space="preserve"> trte, metode spremljanja zdravstvenega stanja v posamezni fazi in kriteriji za ocenjevanje pojava </w:t>
      </w:r>
      <w:r w:rsidR="00377DD7" w:rsidRPr="00CD3AEC">
        <w:t xml:space="preserve">škodljivih organizmov </w:t>
      </w:r>
      <w:r w:rsidR="00B82617" w:rsidRPr="00CD3AEC">
        <w:t xml:space="preserve">so določeni v Prilogi </w:t>
      </w:r>
      <w:r w:rsidR="00467208" w:rsidRPr="00CD3AEC">
        <w:t>1</w:t>
      </w:r>
      <w:r w:rsidR="001A43F0" w:rsidRPr="00CD3AEC">
        <w:t>, zlasti za sorte</w:t>
      </w:r>
      <w:r w:rsidR="006F547E">
        <w:t>,</w:t>
      </w:r>
      <w:r w:rsidR="001A43F0" w:rsidRPr="00CD3AEC">
        <w:t xml:space="preserve"> ki so prijavljene kot tolerantne na </w:t>
      </w:r>
      <w:r w:rsidR="00B44CD0" w:rsidRPr="00CD3AEC">
        <w:t>navedene</w:t>
      </w:r>
      <w:r w:rsidR="001A43F0" w:rsidRPr="00CD3AEC">
        <w:t xml:space="preserve"> škodljive organizme</w:t>
      </w:r>
      <w:r w:rsidR="00B82617" w:rsidRPr="00CD3AEC">
        <w:t>.</w:t>
      </w:r>
      <w:r w:rsidR="0056658C" w:rsidRPr="00CD3AEC">
        <w:t xml:space="preserve"> </w:t>
      </w:r>
      <w:r w:rsidRPr="00CD3AEC">
        <w:t xml:space="preserve">V primeru pojava </w:t>
      </w:r>
      <w:r w:rsidR="00B82617" w:rsidRPr="00CD3AEC">
        <w:t xml:space="preserve">ostalih </w:t>
      </w:r>
      <w:r w:rsidR="00377DD7" w:rsidRPr="00CD3AEC">
        <w:t xml:space="preserve">škodljivih organizmov </w:t>
      </w:r>
      <w:r w:rsidRPr="00CD3AEC">
        <w:t>je treb</w:t>
      </w:r>
      <w:r w:rsidR="000B5170" w:rsidRPr="00CD3AEC">
        <w:t>a</w:t>
      </w:r>
      <w:r w:rsidRPr="00CD3AEC">
        <w:t xml:space="preserve"> pojav evidentirati</w:t>
      </w:r>
      <w:r w:rsidR="00EC6A97" w:rsidRPr="00CD3AEC">
        <w:t xml:space="preserve"> (</w:t>
      </w:r>
      <w:r w:rsidR="00377DD7" w:rsidRPr="00CD3AEC">
        <w:t>škodljivi organizem in d</w:t>
      </w:r>
      <w:r w:rsidR="00EC6A97" w:rsidRPr="00CD3AEC">
        <w:t>atum)</w:t>
      </w:r>
      <w:r w:rsidRPr="00CD3AEC">
        <w:t xml:space="preserve"> </w:t>
      </w:r>
      <w:r w:rsidR="00945222" w:rsidRPr="00CD3AEC">
        <w:t>ter</w:t>
      </w:r>
      <w:r w:rsidRPr="00CD3AEC">
        <w:t xml:space="preserve"> ustrezno oceniti </w:t>
      </w:r>
      <w:r w:rsidR="00945222" w:rsidRPr="00CD3AEC">
        <w:t xml:space="preserve">stopnjo </w:t>
      </w:r>
      <w:r w:rsidRPr="00CD3AEC">
        <w:t>napada</w:t>
      </w:r>
      <w:r w:rsidR="00B82617" w:rsidRPr="00CD3AEC">
        <w:t xml:space="preserve"> z deležem prizadetih rastlin</w:t>
      </w:r>
      <w:r>
        <w:t>.</w:t>
      </w:r>
      <w:r w:rsidR="000B5170">
        <w:t xml:space="preserve"> </w:t>
      </w:r>
    </w:p>
    <w:p w:rsidR="006C3896" w:rsidRDefault="006C3896" w:rsidP="00467208">
      <w:pPr>
        <w:spacing w:line="240" w:lineRule="auto"/>
        <w:jc w:val="center"/>
      </w:pPr>
    </w:p>
    <w:p w:rsidR="006C3896" w:rsidRPr="008C0CF7" w:rsidRDefault="008C0CF7" w:rsidP="0096543E">
      <w:pPr>
        <w:pStyle w:val="Naslov2"/>
      </w:pPr>
      <w:bookmarkStart w:id="58" w:name="_Toc51244822"/>
      <w:r w:rsidRPr="008C0CF7">
        <w:t>Ugotavljanje fizioloških motenj</w:t>
      </w:r>
      <w:bookmarkEnd w:id="58"/>
    </w:p>
    <w:p w:rsidR="004F5D26" w:rsidRDefault="004F5D26" w:rsidP="004F5D26">
      <w:pPr>
        <w:widowControl/>
        <w:autoSpaceDE w:val="0"/>
        <w:autoSpaceDN w:val="0"/>
        <w:spacing w:line="240" w:lineRule="auto"/>
        <w:textAlignment w:val="auto"/>
        <w:rPr>
          <w:rFonts w:ascii="Times-Roman" w:hAnsi="Times-Roman" w:cs="Times-Roman"/>
          <w:color w:val="000000"/>
          <w:sz w:val="18"/>
          <w:szCs w:val="18"/>
        </w:rPr>
      </w:pPr>
    </w:p>
    <w:p w:rsidR="008C0CF7" w:rsidRDefault="00923634" w:rsidP="004F5D26">
      <w:pPr>
        <w:spacing w:line="240" w:lineRule="auto"/>
      </w:pPr>
      <w:r>
        <w:t>Med rastjo se pri vseh rastl</w:t>
      </w:r>
      <w:r w:rsidR="00895A3C">
        <w:t>inah, ki so vključene v preizkušanje</w:t>
      </w:r>
      <w:r>
        <w:t xml:space="preserve"> spremlja tudi morebitni pojav fizioloških bolezni </w:t>
      </w:r>
      <w:r w:rsidR="008C0CF7" w:rsidRPr="00205CBE">
        <w:t>(kloroz</w:t>
      </w:r>
      <w:r w:rsidR="008934A4">
        <w:t>e</w:t>
      </w:r>
      <w:r w:rsidR="008C0CF7" w:rsidRPr="00205CBE">
        <w:t xml:space="preserve">, </w:t>
      </w:r>
      <w:r w:rsidR="000905A3">
        <w:t xml:space="preserve">deformacije listov, </w:t>
      </w:r>
      <w:r w:rsidR="008C0CF7" w:rsidRPr="00205CBE">
        <w:t xml:space="preserve">venenje </w:t>
      </w:r>
      <w:r w:rsidR="000905A3">
        <w:t>jagod</w:t>
      </w:r>
      <w:r w:rsidR="008C0CF7" w:rsidRPr="00205CBE">
        <w:t>, sušenje pecljevine</w:t>
      </w:r>
      <w:r w:rsidR="00A77CB7">
        <w:t>,</w:t>
      </w:r>
      <w:r w:rsidR="006349AA">
        <w:t xml:space="preserve"> itd.</w:t>
      </w:r>
      <w:r w:rsidR="008C0CF7" w:rsidRPr="00205CBE">
        <w:t>)</w:t>
      </w:r>
      <w:r>
        <w:t>.</w:t>
      </w:r>
    </w:p>
    <w:p w:rsidR="008C0CF7" w:rsidRDefault="008C0CF7" w:rsidP="00467208">
      <w:pPr>
        <w:spacing w:line="240" w:lineRule="auto"/>
      </w:pPr>
    </w:p>
    <w:p w:rsidR="006C3896" w:rsidRDefault="00467208" w:rsidP="00705F11">
      <w:pPr>
        <w:pStyle w:val="Naslov1"/>
        <w:rPr>
          <w:lang w:val="sl-SI"/>
        </w:rPr>
      </w:pPr>
      <w:bookmarkStart w:id="59" w:name="_Toc161477630"/>
      <w:bookmarkStart w:id="60" w:name="_Toc51244823"/>
      <w:r>
        <w:t>OCENJEVANJA</w:t>
      </w:r>
      <w:r w:rsidRPr="001C1253">
        <w:t>, VZORČENJA IN LABORATORIJSKE ANALIZE TER DRUGE MERITVE</w:t>
      </w:r>
      <w:r>
        <w:t xml:space="preserve"> </w:t>
      </w:r>
      <w:r w:rsidR="006C3896">
        <w:t xml:space="preserve">OB IN PO </w:t>
      </w:r>
      <w:bookmarkEnd w:id="59"/>
      <w:bookmarkEnd w:id="60"/>
      <w:r w:rsidR="00D75373">
        <w:rPr>
          <w:lang w:val="sl-SI"/>
        </w:rPr>
        <w:t>TRGATVI</w:t>
      </w:r>
    </w:p>
    <w:p w:rsidR="00C47421" w:rsidRPr="00C47421" w:rsidRDefault="00C47421" w:rsidP="00C47421">
      <w:pPr>
        <w:rPr>
          <w:lang w:eastAsia="x-none"/>
        </w:rPr>
      </w:pPr>
    </w:p>
    <w:p w:rsidR="0005524A" w:rsidRPr="0005524A" w:rsidRDefault="0005524A" w:rsidP="0005524A">
      <w:pPr>
        <w:pStyle w:val="Odstavekseznama"/>
        <w:keepNext/>
        <w:widowControl w:val="0"/>
        <w:numPr>
          <w:ilvl w:val="0"/>
          <w:numId w:val="1"/>
        </w:numPr>
        <w:adjustRightInd w:val="0"/>
        <w:contextualSpacing w:val="0"/>
        <w:textAlignment w:val="baseline"/>
        <w:outlineLvl w:val="1"/>
        <w:rPr>
          <w:b/>
          <w:bCs/>
          <w:i/>
          <w:iCs/>
          <w:vanish/>
          <w:szCs w:val="28"/>
          <w:lang w:val="x-none" w:eastAsia="x-none"/>
        </w:rPr>
      </w:pPr>
      <w:bookmarkStart w:id="61" w:name="_Toc51244825"/>
    </w:p>
    <w:p w:rsidR="008C0CF7" w:rsidRPr="00705F11" w:rsidRDefault="00467208" w:rsidP="0005524A">
      <w:pPr>
        <w:pStyle w:val="Naslov2"/>
      </w:pPr>
      <w:r w:rsidRPr="00705F11">
        <w:t>Ocenjevanje r</w:t>
      </w:r>
      <w:r w:rsidR="008C0CF7" w:rsidRPr="00705F11">
        <w:t>odnost</w:t>
      </w:r>
      <w:r w:rsidRPr="00705F11">
        <w:t>i</w:t>
      </w:r>
      <w:bookmarkEnd w:id="61"/>
    </w:p>
    <w:p w:rsidR="004F5D26" w:rsidRDefault="004F5D26" w:rsidP="004F5D26">
      <w:pPr>
        <w:widowControl/>
        <w:autoSpaceDE w:val="0"/>
        <w:autoSpaceDN w:val="0"/>
        <w:spacing w:line="240" w:lineRule="auto"/>
        <w:textAlignment w:val="auto"/>
        <w:rPr>
          <w:rFonts w:ascii="Times-Roman" w:hAnsi="Times-Roman" w:cs="Times-Roman"/>
          <w:color w:val="000000"/>
          <w:sz w:val="18"/>
          <w:szCs w:val="18"/>
        </w:rPr>
      </w:pPr>
    </w:p>
    <w:p w:rsidR="008C0CF7" w:rsidRPr="009541F6" w:rsidRDefault="008C0CF7" w:rsidP="009541F6">
      <w:pPr>
        <w:spacing w:line="240" w:lineRule="auto"/>
      </w:pPr>
      <w:r w:rsidRPr="009541F6">
        <w:t>Rodnost se meri oziroma ocenjuje po naslednjih parametrih:</w:t>
      </w:r>
    </w:p>
    <w:p w:rsidR="008C0CF7" w:rsidRPr="00CD3AEC" w:rsidRDefault="008C0CF7" w:rsidP="00467208">
      <w:pPr>
        <w:widowControl/>
        <w:numPr>
          <w:ilvl w:val="0"/>
          <w:numId w:val="2"/>
        </w:numPr>
        <w:autoSpaceDE w:val="0"/>
        <w:autoSpaceDN w:val="0"/>
        <w:spacing w:line="240" w:lineRule="auto"/>
        <w:textAlignment w:val="auto"/>
        <w:rPr>
          <w:rFonts w:ascii="Times-Roman" w:hAnsi="Times-Roman" w:cs="Times-Roman"/>
        </w:rPr>
      </w:pPr>
      <w:r w:rsidRPr="00CD3AEC">
        <w:rPr>
          <w:rFonts w:ascii="Times-Roman" w:hAnsi="Times-Roman" w:cs="Times-Roman"/>
        </w:rPr>
        <w:t>število grozdov/</w:t>
      </w:r>
      <w:r w:rsidR="00F974DF">
        <w:rPr>
          <w:rFonts w:ascii="Times-Roman" w:hAnsi="Times-Roman" w:cs="Times-Roman"/>
        </w:rPr>
        <w:t>trto</w:t>
      </w:r>
      <w:r w:rsidR="000A233E" w:rsidRPr="00CD3AEC">
        <w:rPr>
          <w:rFonts w:ascii="Times-Roman" w:hAnsi="Times-Roman" w:cs="Times-Roman"/>
        </w:rPr>
        <w:t>,</w:t>
      </w:r>
    </w:p>
    <w:p w:rsidR="008C0CF7" w:rsidRPr="00CD3AEC" w:rsidRDefault="008C0CF7" w:rsidP="00467208">
      <w:pPr>
        <w:widowControl/>
        <w:numPr>
          <w:ilvl w:val="0"/>
          <w:numId w:val="2"/>
        </w:numPr>
        <w:autoSpaceDE w:val="0"/>
        <w:autoSpaceDN w:val="0"/>
        <w:spacing w:line="240" w:lineRule="auto"/>
        <w:textAlignment w:val="auto"/>
        <w:rPr>
          <w:rFonts w:ascii="Times-Roman" w:hAnsi="Times-Roman" w:cs="Times-Roman"/>
        </w:rPr>
      </w:pPr>
      <w:r w:rsidRPr="00CD3AEC">
        <w:rPr>
          <w:rFonts w:ascii="Times-Roman" w:hAnsi="Times-Roman" w:cs="Times-Roman"/>
        </w:rPr>
        <w:t>masa pridelka/tr</w:t>
      </w:r>
      <w:r w:rsidR="006349AA">
        <w:rPr>
          <w:rFonts w:ascii="Times-Roman" w:hAnsi="Times-Roman" w:cs="Times-Roman"/>
        </w:rPr>
        <w:t>to</w:t>
      </w:r>
      <w:r w:rsidR="00CF7C9D" w:rsidRPr="00CD3AEC">
        <w:rPr>
          <w:rFonts w:ascii="Times-Roman" w:hAnsi="Times-Roman" w:cs="Times-Roman"/>
        </w:rPr>
        <w:t xml:space="preserve"> </w:t>
      </w:r>
      <w:r w:rsidRPr="00CD3AEC">
        <w:rPr>
          <w:rFonts w:ascii="Times-Roman" w:hAnsi="Times-Roman" w:cs="Times-Roman"/>
        </w:rPr>
        <w:t>(kg)</w:t>
      </w:r>
      <w:r w:rsidR="000A233E" w:rsidRPr="00CD3AEC">
        <w:rPr>
          <w:rFonts w:ascii="Times-Roman" w:hAnsi="Times-Roman" w:cs="Times-Roman"/>
        </w:rPr>
        <w:t>,</w:t>
      </w:r>
    </w:p>
    <w:p w:rsidR="008C0CF7" w:rsidRPr="00CD3AEC" w:rsidRDefault="008C0CF7" w:rsidP="00467208">
      <w:pPr>
        <w:widowControl/>
        <w:numPr>
          <w:ilvl w:val="0"/>
          <w:numId w:val="2"/>
        </w:numPr>
        <w:autoSpaceDE w:val="0"/>
        <w:autoSpaceDN w:val="0"/>
        <w:spacing w:line="240" w:lineRule="auto"/>
        <w:textAlignment w:val="auto"/>
        <w:rPr>
          <w:rFonts w:ascii="Times-Roman" w:hAnsi="Times-Roman" w:cs="Times-Roman"/>
        </w:rPr>
      </w:pPr>
      <w:r w:rsidRPr="00CD3AEC">
        <w:rPr>
          <w:rFonts w:ascii="Times-Roman" w:hAnsi="Times-Roman" w:cs="Times-Roman"/>
        </w:rPr>
        <w:t>masa grozda (g)</w:t>
      </w:r>
      <w:r w:rsidR="000A233E" w:rsidRPr="00CD3AEC">
        <w:rPr>
          <w:rFonts w:ascii="Times-Roman" w:hAnsi="Times-Roman" w:cs="Times-Roman"/>
        </w:rPr>
        <w:t>,</w:t>
      </w:r>
    </w:p>
    <w:p w:rsidR="00895A3C" w:rsidRPr="00CD3AEC" w:rsidRDefault="00895A3C" w:rsidP="00895A3C">
      <w:pPr>
        <w:widowControl/>
        <w:numPr>
          <w:ilvl w:val="0"/>
          <w:numId w:val="2"/>
        </w:numPr>
        <w:autoSpaceDE w:val="0"/>
        <w:autoSpaceDN w:val="0"/>
        <w:spacing w:line="240" w:lineRule="auto"/>
        <w:textAlignment w:val="auto"/>
        <w:rPr>
          <w:rFonts w:ascii="Times-Roman" w:hAnsi="Times-Roman" w:cs="Times-Roman"/>
        </w:rPr>
      </w:pPr>
      <w:r w:rsidRPr="00CD3AEC">
        <w:rPr>
          <w:rFonts w:ascii="Times-Roman" w:hAnsi="Times-Roman" w:cs="Times-Roman"/>
        </w:rPr>
        <w:t>masa</w:t>
      </w:r>
      <w:r w:rsidR="00A47A7A">
        <w:rPr>
          <w:rFonts w:ascii="Times-Roman" w:hAnsi="Times-Roman" w:cs="Times-Roman"/>
        </w:rPr>
        <w:t xml:space="preserve"> 100 jagod (g).</w:t>
      </w:r>
    </w:p>
    <w:p w:rsidR="006C3896" w:rsidRDefault="006C3896" w:rsidP="00467208">
      <w:pPr>
        <w:spacing w:line="240" w:lineRule="auto"/>
        <w:jc w:val="center"/>
      </w:pPr>
      <w:bookmarkStart w:id="62" w:name="_Toc161477631"/>
    </w:p>
    <w:p w:rsidR="00F01999" w:rsidRDefault="008C0CF7" w:rsidP="0096543E">
      <w:pPr>
        <w:pStyle w:val="Naslov2"/>
      </w:pPr>
      <w:bookmarkStart w:id="63" w:name="_Toc51244826"/>
      <w:bookmarkEnd w:id="62"/>
      <w:r>
        <w:t>K</w:t>
      </w:r>
      <w:r w:rsidR="006C3896" w:rsidRPr="00CC2264">
        <w:t>akovost</w:t>
      </w:r>
      <w:r>
        <w:t xml:space="preserve"> grozdja</w:t>
      </w:r>
      <w:bookmarkEnd w:id="63"/>
    </w:p>
    <w:p w:rsidR="004F5D26" w:rsidRDefault="004F5D26" w:rsidP="004F5D26">
      <w:pPr>
        <w:widowControl/>
        <w:autoSpaceDE w:val="0"/>
        <w:autoSpaceDN w:val="0"/>
        <w:spacing w:line="240" w:lineRule="auto"/>
        <w:textAlignment w:val="auto"/>
        <w:rPr>
          <w:rFonts w:ascii="Times-Roman" w:hAnsi="Times-Roman" w:cs="Times-Roman"/>
          <w:color w:val="000000"/>
          <w:sz w:val="18"/>
          <w:szCs w:val="18"/>
        </w:rPr>
      </w:pPr>
    </w:p>
    <w:p w:rsidR="008C0CF7" w:rsidRPr="00CD3AEC" w:rsidRDefault="008C0CF7" w:rsidP="009541F6">
      <w:pPr>
        <w:spacing w:line="240" w:lineRule="auto"/>
      </w:pPr>
      <w:bookmarkStart w:id="64" w:name="_Hlk86909487"/>
      <w:r w:rsidRPr="00CD3AEC">
        <w:t xml:space="preserve">Kakovost grozdja se ocenjuje na osnovni </w:t>
      </w:r>
      <w:r w:rsidR="00F2003C">
        <w:t>fizikalno</w:t>
      </w:r>
      <w:r w:rsidR="00F2003C" w:rsidRPr="0014489C">
        <w:t>-</w:t>
      </w:r>
      <w:r w:rsidRPr="0014489C">
        <w:t>kemijskih</w:t>
      </w:r>
      <w:r w:rsidRPr="00CD3AEC">
        <w:t xml:space="preserve"> parametrov, ki se </w:t>
      </w:r>
      <w:r w:rsidR="006349AA">
        <w:t>izmerijo</w:t>
      </w:r>
      <w:r w:rsidR="00F974DF">
        <w:t xml:space="preserve"> </w:t>
      </w:r>
      <w:r w:rsidRPr="00CD3AEC">
        <w:t xml:space="preserve">pri </w:t>
      </w:r>
      <w:r w:rsidR="006349AA">
        <w:t xml:space="preserve">grozdnem soku ali </w:t>
      </w:r>
      <w:r w:rsidRPr="00CD3AEC">
        <w:t>moštu, stisnjenem iz pridelanega grozdja. Pri tem se ugotavlja:</w:t>
      </w:r>
    </w:p>
    <w:p w:rsidR="008C0CF7" w:rsidRPr="00CD3AEC" w:rsidRDefault="008C0CF7" w:rsidP="00467208">
      <w:pPr>
        <w:widowControl/>
        <w:numPr>
          <w:ilvl w:val="0"/>
          <w:numId w:val="2"/>
        </w:numPr>
        <w:autoSpaceDE w:val="0"/>
        <w:autoSpaceDN w:val="0"/>
        <w:spacing w:line="240" w:lineRule="auto"/>
        <w:textAlignment w:val="auto"/>
        <w:rPr>
          <w:rFonts w:ascii="Times-Roman" w:hAnsi="Times-Roman" w:cs="Times-Roman"/>
        </w:rPr>
      </w:pPr>
      <w:r w:rsidRPr="00CD3AEC">
        <w:rPr>
          <w:rFonts w:ascii="Times-Roman" w:hAnsi="Times-Roman" w:cs="Times-Roman"/>
        </w:rPr>
        <w:t>sladkorna stopnja</w:t>
      </w:r>
      <w:r w:rsidR="00D75373" w:rsidRPr="00CD3AEC">
        <w:rPr>
          <w:rFonts w:ascii="Times-Roman" w:hAnsi="Times-Roman" w:cs="Times-Roman"/>
        </w:rPr>
        <w:t xml:space="preserve"> (°Brix in °Oe)</w:t>
      </w:r>
      <w:r w:rsidR="000A233E" w:rsidRPr="00CD3AEC">
        <w:rPr>
          <w:rFonts w:ascii="Times-Roman" w:hAnsi="Times-Roman" w:cs="Times-Roman"/>
        </w:rPr>
        <w:t>,</w:t>
      </w:r>
    </w:p>
    <w:p w:rsidR="008C0CF7" w:rsidRPr="00CD3AEC" w:rsidRDefault="008C0CF7" w:rsidP="00467208">
      <w:pPr>
        <w:widowControl/>
        <w:numPr>
          <w:ilvl w:val="0"/>
          <w:numId w:val="2"/>
        </w:numPr>
        <w:autoSpaceDE w:val="0"/>
        <w:autoSpaceDN w:val="0"/>
        <w:spacing w:line="240" w:lineRule="auto"/>
        <w:textAlignment w:val="auto"/>
        <w:rPr>
          <w:rFonts w:ascii="Times-Roman" w:hAnsi="Times-Roman" w:cs="Times-Roman"/>
        </w:rPr>
      </w:pPr>
      <w:r w:rsidRPr="00CD3AEC">
        <w:rPr>
          <w:rFonts w:ascii="Times-Roman" w:hAnsi="Times-Roman" w:cs="Times-Roman"/>
        </w:rPr>
        <w:t>pH</w:t>
      </w:r>
      <w:r w:rsidR="000A233E" w:rsidRPr="00CD3AEC">
        <w:rPr>
          <w:rFonts w:ascii="Times-Roman" w:hAnsi="Times-Roman" w:cs="Times-Roman"/>
        </w:rPr>
        <w:t>,</w:t>
      </w:r>
    </w:p>
    <w:p w:rsidR="00467208" w:rsidRPr="00CD3AEC" w:rsidRDefault="008C0CF7" w:rsidP="00467208">
      <w:pPr>
        <w:widowControl/>
        <w:numPr>
          <w:ilvl w:val="0"/>
          <w:numId w:val="2"/>
        </w:numPr>
        <w:autoSpaceDE w:val="0"/>
        <w:autoSpaceDN w:val="0"/>
        <w:spacing w:line="240" w:lineRule="auto"/>
        <w:textAlignment w:val="auto"/>
        <w:rPr>
          <w:rFonts w:ascii="Times-Roman" w:hAnsi="Times-Roman" w:cs="Times-Roman"/>
        </w:rPr>
      </w:pPr>
      <w:r w:rsidRPr="00CD3AEC">
        <w:rPr>
          <w:rFonts w:ascii="Times-Roman" w:hAnsi="Times-Roman" w:cs="Times-Roman"/>
        </w:rPr>
        <w:lastRenderedPageBreak/>
        <w:t>skupne kisline (g/</w:t>
      </w:r>
      <w:r w:rsidR="006349AA">
        <w:rPr>
          <w:rFonts w:ascii="Times-Roman" w:hAnsi="Times-Roman" w:cs="Times-Roman"/>
        </w:rPr>
        <w:t>l</w:t>
      </w:r>
      <w:r w:rsidRPr="00CD3AEC">
        <w:rPr>
          <w:rFonts w:ascii="Times-Roman" w:hAnsi="Times-Roman" w:cs="Times-Roman"/>
        </w:rPr>
        <w:t>)</w:t>
      </w:r>
      <w:r w:rsidR="00A04BDA">
        <w:rPr>
          <w:rFonts w:ascii="Times-Roman" w:hAnsi="Times-Roman" w:cs="Times-Roman"/>
        </w:rPr>
        <w:t>.</w:t>
      </w:r>
    </w:p>
    <w:bookmarkEnd w:id="64"/>
    <w:p w:rsidR="0099192C" w:rsidRPr="00CD3AEC" w:rsidRDefault="0099192C" w:rsidP="0099192C">
      <w:pPr>
        <w:widowControl/>
        <w:autoSpaceDE w:val="0"/>
        <w:autoSpaceDN w:val="0"/>
        <w:spacing w:line="240" w:lineRule="auto"/>
        <w:textAlignment w:val="auto"/>
        <w:rPr>
          <w:rFonts w:ascii="Times-Roman" w:hAnsi="Times-Roman" w:cs="Times-Roman"/>
        </w:rPr>
      </w:pPr>
    </w:p>
    <w:p w:rsidR="006C3896" w:rsidRPr="00CD3AEC" w:rsidRDefault="00DA3C90" w:rsidP="00467208">
      <w:pPr>
        <w:pStyle w:val="Naslov1"/>
      </w:pPr>
      <w:bookmarkStart w:id="65" w:name="_Toc51244828"/>
      <w:r w:rsidRPr="00CD3AEC">
        <w:rPr>
          <w:lang w:val="sl-SI"/>
        </w:rPr>
        <w:t>UGOTAVLJANJE IZPLENA CEPLJENJA</w:t>
      </w:r>
      <w:bookmarkEnd w:id="65"/>
      <w:r w:rsidR="008C0CF7" w:rsidRPr="00CD3AEC">
        <w:t xml:space="preserve"> </w:t>
      </w:r>
    </w:p>
    <w:p w:rsidR="004F5D26" w:rsidRPr="00CD3AEC" w:rsidRDefault="004F5D26" w:rsidP="004F5D26">
      <w:pPr>
        <w:widowControl/>
        <w:autoSpaceDE w:val="0"/>
        <w:autoSpaceDN w:val="0"/>
        <w:spacing w:line="240" w:lineRule="auto"/>
        <w:textAlignment w:val="auto"/>
        <w:rPr>
          <w:rFonts w:ascii="Times-Roman" w:hAnsi="Times-Roman" w:cs="Times-Roman"/>
          <w:color w:val="000000"/>
          <w:sz w:val="18"/>
          <w:szCs w:val="18"/>
        </w:rPr>
      </w:pPr>
    </w:p>
    <w:p w:rsidR="00A17ED8" w:rsidRDefault="00AC0090" w:rsidP="00F315B5">
      <w:pPr>
        <w:spacing w:line="240" w:lineRule="auto"/>
      </w:pPr>
      <w:r w:rsidRPr="00CD3AEC">
        <w:t xml:space="preserve">Izplen cepljenja </w:t>
      </w:r>
      <w:r w:rsidR="00A910C3">
        <w:t xml:space="preserve">prijavljene sorte </w:t>
      </w:r>
      <w:r w:rsidR="00F663EC" w:rsidRPr="00CD3AEC">
        <w:t xml:space="preserve">se </w:t>
      </w:r>
      <w:r w:rsidRPr="00CD3AEC">
        <w:t xml:space="preserve">ugotavlja </w:t>
      </w:r>
      <w:r w:rsidR="00F663EC" w:rsidRPr="00720ECC">
        <w:t xml:space="preserve">na </w:t>
      </w:r>
      <w:r w:rsidR="00B00CA4" w:rsidRPr="00720ECC">
        <w:t xml:space="preserve">vsaj </w:t>
      </w:r>
      <w:r w:rsidRPr="00720ECC">
        <w:t>treh</w:t>
      </w:r>
      <w:r w:rsidR="00FC1DE6" w:rsidRPr="00CD3AEC">
        <w:t xml:space="preserve"> </w:t>
      </w:r>
      <w:r w:rsidR="00F663EC" w:rsidRPr="00CD3AEC">
        <w:t xml:space="preserve">najbolj zastopanih </w:t>
      </w:r>
      <w:r w:rsidRPr="00CD3AEC">
        <w:t>podlagah v vinorodni deželi.</w:t>
      </w:r>
      <w:r w:rsidR="00F663EC" w:rsidRPr="00CD3AEC">
        <w:t xml:space="preserve"> </w:t>
      </w:r>
      <w:r w:rsidRPr="00CD3AEC">
        <w:t>I</w:t>
      </w:r>
      <w:r w:rsidR="006C3896" w:rsidRPr="00CD3AEC">
        <w:t>zvajalec</w:t>
      </w:r>
      <w:r w:rsidRPr="00CD3AEC">
        <w:t xml:space="preserve"> preizkušanja </w:t>
      </w:r>
      <w:r w:rsidR="006C3896" w:rsidRPr="00CD3AEC">
        <w:t xml:space="preserve">VPU </w:t>
      </w:r>
      <w:r w:rsidRPr="00CD3AEC">
        <w:t xml:space="preserve">cepi </w:t>
      </w:r>
      <w:r w:rsidR="003A3980">
        <w:t xml:space="preserve">najmanj </w:t>
      </w:r>
      <w:r w:rsidRPr="00CD3AEC">
        <w:t xml:space="preserve">po 100 cepičev na vsako od </w:t>
      </w:r>
      <w:r w:rsidR="006C3896" w:rsidRPr="00CD3AEC">
        <w:t>dogovorjen</w:t>
      </w:r>
      <w:r w:rsidRPr="00CD3AEC">
        <w:t>ih</w:t>
      </w:r>
      <w:r w:rsidR="006C3896" w:rsidRPr="00CD3AEC">
        <w:t xml:space="preserve"> podlag.</w:t>
      </w:r>
      <w:r w:rsidR="001C7B23" w:rsidRPr="00CD3AEC">
        <w:t xml:space="preserve"> </w:t>
      </w:r>
      <w:r w:rsidR="00A461A4" w:rsidRPr="00CD3AEC">
        <w:t xml:space="preserve">Po cepljenju se </w:t>
      </w:r>
      <w:r w:rsidRPr="00CD3AEC">
        <w:t xml:space="preserve">cepljenke posadijo </w:t>
      </w:r>
      <w:r w:rsidR="00FC1DE6" w:rsidRPr="00CD3AEC">
        <w:t xml:space="preserve">v trsnico </w:t>
      </w:r>
      <w:r w:rsidRPr="00CD3AEC">
        <w:t xml:space="preserve">z namenom, da se ugotovi </w:t>
      </w:r>
      <w:r w:rsidR="006349AA">
        <w:t>delež</w:t>
      </w:r>
      <w:r w:rsidR="006349AA" w:rsidRPr="00CD3AEC">
        <w:t xml:space="preserve"> </w:t>
      </w:r>
      <w:r w:rsidR="00A461A4" w:rsidRPr="00CD3AEC">
        <w:t xml:space="preserve">prvorazrednih cepljenk. </w:t>
      </w:r>
      <w:r w:rsidR="00085F65" w:rsidRPr="00CD3AEC">
        <w:t>V</w:t>
      </w:r>
      <w:r w:rsidR="00085F65">
        <w:t xml:space="preserve"> kolikor je bilo cepl</w:t>
      </w:r>
      <w:r w:rsidR="007F1958">
        <w:t>jenje izvedeno že pri predhodnih razmnoževanjih</w:t>
      </w:r>
      <w:r w:rsidR="00085F65">
        <w:t xml:space="preserve"> prijavljene sorte, se za ugotavljanje izplena cepljenja, lahko uporabijo </w:t>
      </w:r>
      <w:r w:rsidR="00666AA0">
        <w:t xml:space="preserve">tudi </w:t>
      </w:r>
      <w:r w:rsidR="00085F65">
        <w:t>ti rezultati.</w:t>
      </w:r>
    </w:p>
    <w:p w:rsidR="006C3896" w:rsidRDefault="006C3896" w:rsidP="00A62ABC">
      <w:pPr>
        <w:spacing w:line="240" w:lineRule="auto"/>
        <w:jc w:val="center"/>
      </w:pPr>
    </w:p>
    <w:p w:rsidR="00D3115A" w:rsidRDefault="00D3115A" w:rsidP="00A62ABC">
      <w:pPr>
        <w:spacing w:line="240" w:lineRule="auto"/>
        <w:jc w:val="center"/>
      </w:pPr>
    </w:p>
    <w:p w:rsidR="006C3896" w:rsidRDefault="006C3896" w:rsidP="0056658C">
      <w:pPr>
        <w:pStyle w:val="Slog1VPU"/>
      </w:pPr>
      <w:bookmarkStart w:id="66" w:name="_Toc161477634"/>
      <w:bookmarkStart w:id="67" w:name="_Toc51244829"/>
      <w:r>
        <w:t>OBDELAVA PODATKOV IN VREDNOTENJE REZULTATOV</w:t>
      </w:r>
      <w:bookmarkEnd w:id="66"/>
      <w:bookmarkEnd w:id="67"/>
    </w:p>
    <w:p w:rsidR="00C47421" w:rsidRDefault="00C47421" w:rsidP="00C47421"/>
    <w:p w:rsidR="0005524A" w:rsidRPr="0005524A" w:rsidRDefault="0005524A" w:rsidP="0005524A">
      <w:pPr>
        <w:pStyle w:val="Odstavekseznama"/>
        <w:keepNext/>
        <w:widowControl w:val="0"/>
        <w:numPr>
          <w:ilvl w:val="0"/>
          <w:numId w:val="1"/>
        </w:numPr>
        <w:adjustRightInd w:val="0"/>
        <w:contextualSpacing w:val="0"/>
        <w:textAlignment w:val="baseline"/>
        <w:outlineLvl w:val="1"/>
        <w:rPr>
          <w:b/>
          <w:bCs/>
          <w:i/>
          <w:iCs/>
          <w:vanish/>
          <w:szCs w:val="28"/>
          <w:lang w:val="x-none" w:eastAsia="x-none"/>
        </w:rPr>
      </w:pPr>
      <w:bookmarkStart w:id="68" w:name="_Toc161477635"/>
      <w:bookmarkStart w:id="69" w:name="_Toc51244832"/>
    </w:p>
    <w:p w:rsidR="0005524A" w:rsidRPr="0005524A" w:rsidRDefault="0005524A" w:rsidP="0005524A">
      <w:pPr>
        <w:pStyle w:val="Odstavekseznama"/>
        <w:keepNext/>
        <w:widowControl w:val="0"/>
        <w:numPr>
          <w:ilvl w:val="0"/>
          <w:numId w:val="1"/>
        </w:numPr>
        <w:adjustRightInd w:val="0"/>
        <w:contextualSpacing w:val="0"/>
        <w:textAlignment w:val="baseline"/>
        <w:outlineLvl w:val="1"/>
        <w:rPr>
          <w:b/>
          <w:bCs/>
          <w:i/>
          <w:iCs/>
          <w:vanish/>
          <w:szCs w:val="28"/>
          <w:lang w:val="x-none" w:eastAsia="x-none"/>
        </w:rPr>
      </w:pPr>
    </w:p>
    <w:p w:rsidR="006C3896" w:rsidRDefault="006C3896" w:rsidP="0005524A">
      <w:pPr>
        <w:pStyle w:val="Naslov2"/>
      </w:pPr>
      <w:r>
        <w:t>Veljavnost poskusa</w:t>
      </w:r>
      <w:bookmarkEnd w:id="68"/>
      <w:bookmarkEnd w:id="69"/>
    </w:p>
    <w:p w:rsidR="006C3896" w:rsidRDefault="006C3896" w:rsidP="00A62ABC">
      <w:pPr>
        <w:spacing w:line="240" w:lineRule="auto"/>
        <w:jc w:val="center"/>
        <w:rPr>
          <w:sz w:val="18"/>
          <w:szCs w:val="18"/>
        </w:rPr>
      </w:pPr>
    </w:p>
    <w:p w:rsidR="006C3896" w:rsidRDefault="006C3896" w:rsidP="00F315B5">
      <w:pPr>
        <w:spacing w:line="240" w:lineRule="auto"/>
        <w:jc w:val="left"/>
      </w:pPr>
      <w:r>
        <w:t xml:space="preserve">Veljavnost preizkušanja </w:t>
      </w:r>
      <w:r w:rsidR="0042725A">
        <w:t xml:space="preserve">VPU </w:t>
      </w:r>
      <w:r>
        <w:t xml:space="preserve">opredeljujejo </w:t>
      </w:r>
      <w:r w:rsidR="001370A4">
        <w:t xml:space="preserve">naslednji </w:t>
      </w:r>
      <w:r w:rsidR="00A461A4">
        <w:t>dejavniki</w:t>
      </w:r>
      <w:r>
        <w:t>:</w:t>
      </w:r>
    </w:p>
    <w:p w:rsidR="006C3896" w:rsidRPr="003A1853" w:rsidRDefault="006C3896" w:rsidP="003A1853">
      <w:pPr>
        <w:widowControl/>
        <w:numPr>
          <w:ilvl w:val="0"/>
          <w:numId w:val="2"/>
        </w:numPr>
        <w:autoSpaceDE w:val="0"/>
        <w:autoSpaceDN w:val="0"/>
        <w:spacing w:line="240" w:lineRule="auto"/>
        <w:textAlignment w:val="auto"/>
        <w:rPr>
          <w:rFonts w:ascii="Times-Roman" w:hAnsi="Times-Roman" w:cs="Times-Roman"/>
        </w:rPr>
      </w:pPr>
      <w:r w:rsidRPr="00AC0090">
        <w:rPr>
          <w:rFonts w:ascii="Times-Roman" w:hAnsi="Times-Roman" w:cs="Times-Roman"/>
        </w:rPr>
        <w:t>pravilnost izvedbe med rastno dobo,</w:t>
      </w:r>
    </w:p>
    <w:p w:rsidR="006C3896" w:rsidRDefault="006C3896" w:rsidP="004F5D26">
      <w:pPr>
        <w:widowControl/>
        <w:numPr>
          <w:ilvl w:val="0"/>
          <w:numId w:val="2"/>
        </w:numPr>
        <w:autoSpaceDE w:val="0"/>
        <w:autoSpaceDN w:val="0"/>
        <w:spacing w:line="240" w:lineRule="auto"/>
        <w:textAlignment w:val="auto"/>
      </w:pPr>
      <w:r w:rsidRPr="00023364">
        <w:rPr>
          <w:rFonts w:ascii="Times-Roman" w:hAnsi="Times-Roman" w:cs="Times-Roman"/>
        </w:rPr>
        <w:t>statistična analiza količine</w:t>
      </w:r>
      <w:r>
        <w:t xml:space="preserve"> in kakovosti grozdja.</w:t>
      </w:r>
    </w:p>
    <w:p w:rsidR="006C3896" w:rsidRDefault="006C3896" w:rsidP="00A62ABC">
      <w:pPr>
        <w:spacing w:line="240" w:lineRule="auto"/>
        <w:jc w:val="center"/>
        <w:rPr>
          <w:sz w:val="18"/>
          <w:szCs w:val="18"/>
        </w:rPr>
      </w:pPr>
    </w:p>
    <w:p w:rsidR="006C3896" w:rsidRPr="009541F6" w:rsidRDefault="006C3896" w:rsidP="009541F6">
      <w:pPr>
        <w:spacing w:line="240" w:lineRule="auto"/>
        <w:jc w:val="left"/>
        <w:rPr>
          <w:u w:val="single"/>
        </w:rPr>
      </w:pPr>
      <w:bookmarkStart w:id="70" w:name="_Toc161477636"/>
      <w:r w:rsidRPr="009541F6">
        <w:rPr>
          <w:u w:val="single"/>
        </w:rPr>
        <w:t>Pravilnost izvedbe</w:t>
      </w:r>
      <w:bookmarkEnd w:id="70"/>
    </w:p>
    <w:p w:rsidR="009541F6" w:rsidRPr="003A1853" w:rsidRDefault="009541F6" w:rsidP="009541F6">
      <w:pPr>
        <w:spacing w:line="240" w:lineRule="auto"/>
        <w:jc w:val="left"/>
        <w:rPr>
          <w:sz w:val="12"/>
          <w:szCs w:val="12"/>
        </w:rPr>
      </w:pPr>
    </w:p>
    <w:p w:rsidR="006C3896" w:rsidRPr="003A1853" w:rsidRDefault="006C3896" w:rsidP="000A233E">
      <w:pPr>
        <w:spacing w:line="240" w:lineRule="auto"/>
      </w:pPr>
      <w:r w:rsidRPr="003A1853">
        <w:t xml:space="preserve">V primeru nepravilnosti/napak </w:t>
      </w:r>
      <w:r w:rsidR="00CD3AEC">
        <w:t xml:space="preserve">nastalih </w:t>
      </w:r>
      <w:r w:rsidR="00376566" w:rsidRPr="003A1853">
        <w:t xml:space="preserve">pri preizkušanju </w:t>
      </w:r>
      <w:r w:rsidR="0042725A">
        <w:t xml:space="preserve">VPU </w:t>
      </w:r>
      <w:r w:rsidR="00376566" w:rsidRPr="003A1853">
        <w:t>se rezultati ne upoštevajo, zato je potrebno preizkušanje ponoviti</w:t>
      </w:r>
      <w:r w:rsidR="005713E5" w:rsidRPr="003A1853">
        <w:t xml:space="preserve"> v naslednji rastni dobi</w:t>
      </w:r>
      <w:r w:rsidR="00376566" w:rsidRPr="003A1853">
        <w:t>.</w:t>
      </w:r>
    </w:p>
    <w:p w:rsidR="006C3896" w:rsidRPr="003A1853" w:rsidRDefault="006C3896" w:rsidP="00F315B5">
      <w:pPr>
        <w:spacing w:line="240" w:lineRule="auto"/>
        <w:rPr>
          <w:sz w:val="18"/>
          <w:szCs w:val="18"/>
        </w:rPr>
      </w:pPr>
    </w:p>
    <w:p w:rsidR="006C3896" w:rsidRPr="003A1853" w:rsidRDefault="006C3896" w:rsidP="009541F6">
      <w:pPr>
        <w:spacing w:line="240" w:lineRule="auto"/>
        <w:jc w:val="left"/>
        <w:rPr>
          <w:u w:val="single"/>
        </w:rPr>
      </w:pPr>
      <w:bookmarkStart w:id="71" w:name="_Toc161477638"/>
      <w:r w:rsidRPr="003A1853">
        <w:rPr>
          <w:u w:val="single"/>
        </w:rPr>
        <w:t>Statistična analiza</w:t>
      </w:r>
      <w:bookmarkEnd w:id="71"/>
    </w:p>
    <w:p w:rsidR="00FC1DE6" w:rsidRPr="008B7080" w:rsidRDefault="00FC1DE6" w:rsidP="00F315B5">
      <w:pPr>
        <w:spacing w:line="240" w:lineRule="auto"/>
        <w:rPr>
          <w:sz w:val="12"/>
        </w:rPr>
      </w:pPr>
    </w:p>
    <w:p w:rsidR="00FC1DE6" w:rsidRPr="00F315B5" w:rsidRDefault="008A4311" w:rsidP="00F315B5">
      <w:pPr>
        <w:spacing w:line="240" w:lineRule="auto"/>
      </w:pPr>
      <w:r w:rsidRPr="003A1853">
        <w:t xml:space="preserve">Rezultati </w:t>
      </w:r>
      <w:r w:rsidR="003A1853" w:rsidRPr="003A1853">
        <w:t>preizkušanja</w:t>
      </w:r>
      <w:r w:rsidRPr="003A1853">
        <w:t xml:space="preserve"> </w:t>
      </w:r>
      <w:r w:rsidR="0042725A">
        <w:t xml:space="preserve">VPU </w:t>
      </w:r>
      <w:r w:rsidRPr="003A1853">
        <w:t>se ovrednotijo z izračunom povprečne vrednosti in standardnega odklona parametrov</w:t>
      </w:r>
      <w:r w:rsidR="00D144BE">
        <w:t xml:space="preserve"> znotraj </w:t>
      </w:r>
      <w:r w:rsidR="00C4612A">
        <w:t xml:space="preserve">ene </w:t>
      </w:r>
      <w:r w:rsidR="00D144BE">
        <w:t>rastne dobe</w:t>
      </w:r>
      <w:r w:rsidRPr="003A1853">
        <w:t xml:space="preserve">. </w:t>
      </w:r>
    </w:p>
    <w:p w:rsidR="00205CBE" w:rsidRDefault="00205CBE" w:rsidP="00A62ABC">
      <w:pPr>
        <w:spacing w:line="240" w:lineRule="auto"/>
        <w:jc w:val="center"/>
      </w:pPr>
    </w:p>
    <w:p w:rsidR="007E101D" w:rsidRDefault="007E101D" w:rsidP="00A62ABC">
      <w:pPr>
        <w:spacing w:line="240" w:lineRule="auto"/>
        <w:jc w:val="center"/>
      </w:pPr>
    </w:p>
    <w:p w:rsidR="006C3896" w:rsidRDefault="006C3896" w:rsidP="0056658C">
      <w:pPr>
        <w:pStyle w:val="Slog1VPU"/>
      </w:pPr>
      <w:bookmarkStart w:id="72" w:name="_Toc161477640"/>
      <w:bookmarkStart w:id="73" w:name="_Toc51244834"/>
      <w:r>
        <w:t>POROČANJE IN POSREDOVANJE REZULTATOV</w:t>
      </w:r>
      <w:bookmarkEnd w:id="72"/>
      <w:bookmarkEnd w:id="73"/>
    </w:p>
    <w:p w:rsidR="006C3896" w:rsidRDefault="006C3896" w:rsidP="00A62ABC">
      <w:pPr>
        <w:spacing w:line="240" w:lineRule="auto"/>
        <w:jc w:val="center"/>
      </w:pPr>
    </w:p>
    <w:p w:rsidR="006C3896" w:rsidRDefault="006C3896" w:rsidP="00F315B5">
      <w:pPr>
        <w:spacing w:line="240" w:lineRule="auto"/>
      </w:pPr>
      <w:r>
        <w:t xml:space="preserve">Podatki </w:t>
      </w:r>
      <w:r w:rsidR="0042725A">
        <w:t xml:space="preserve">o preizkušanju VPU </w:t>
      </w:r>
      <w:r>
        <w:t>se prikažejo za vsako posamezno lokacijo</w:t>
      </w:r>
      <w:r w:rsidR="008608ED">
        <w:t xml:space="preserve"> in sorte v preizkušanju</w:t>
      </w:r>
      <w:r>
        <w:t xml:space="preserve">. </w:t>
      </w:r>
      <w:r w:rsidR="008608ED">
        <w:t>L</w:t>
      </w:r>
      <w:r>
        <w:t>etn</w:t>
      </w:r>
      <w:r w:rsidR="008608ED">
        <w:t>o</w:t>
      </w:r>
      <w:r>
        <w:t xml:space="preserve"> poročil</w:t>
      </w:r>
      <w:r w:rsidR="008608ED">
        <w:t>o</w:t>
      </w:r>
      <w:r>
        <w:t>, mora vsebovati:</w:t>
      </w:r>
    </w:p>
    <w:p w:rsidR="006C3896" w:rsidRPr="00023364" w:rsidRDefault="006C3896" w:rsidP="00023364">
      <w:pPr>
        <w:widowControl/>
        <w:numPr>
          <w:ilvl w:val="0"/>
          <w:numId w:val="2"/>
        </w:numPr>
        <w:autoSpaceDE w:val="0"/>
        <w:autoSpaceDN w:val="0"/>
        <w:spacing w:line="240" w:lineRule="auto"/>
        <w:textAlignment w:val="auto"/>
        <w:rPr>
          <w:rFonts w:ascii="Times-Roman" w:hAnsi="Times-Roman" w:cs="Times-Roman"/>
        </w:rPr>
      </w:pPr>
      <w:r w:rsidRPr="00023364">
        <w:rPr>
          <w:rFonts w:ascii="Times-Roman" w:hAnsi="Times-Roman" w:cs="Times-Roman"/>
        </w:rPr>
        <w:t>opis lokacij preizkušanj,</w:t>
      </w:r>
    </w:p>
    <w:p w:rsidR="00205CBE" w:rsidRPr="00023364" w:rsidRDefault="006C3896" w:rsidP="00023364">
      <w:pPr>
        <w:widowControl/>
        <w:numPr>
          <w:ilvl w:val="0"/>
          <w:numId w:val="2"/>
        </w:numPr>
        <w:autoSpaceDE w:val="0"/>
        <w:autoSpaceDN w:val="0"/>
        <w:spacing w:line="240" w:lineRule="auto"/>
        <w:textAlignment w:val="auto"/>
        <w:rPr>
          <w:rFonts w:ascii="Times-Roman" w:hAnsi="Times-Roman" w:cs="Times-Roman"/>
        </w:rPr>
      </w:pPr>
      <w:r w:rsidRPr="00023364">
        <w:rPr>
          <w:rFonts w:ascii="Times-Roman" w:hAnsi="Times-Roman" w:cs="Times-Roman"/>
        </w:rPr>
        <w:t>seznam sort</w:t>
      </w:r>
      <w:r w:rsidR="00AB5B66">
        <w:rPr>
          <w:rFonts w:ascii="Times-Roman" w:hAnsi="Times-Roman" w:cs="Times-Roman"/>
        </w:rPr>
        <w:t xml:space="preserve"> (</w:t>
      </w:r>
      <w:r w:rsidR="00AD2C2C">
        <w:rPr>
          <w:rFonts w:ascii="Times-Roman" w:hAnsi="Times-Roman" w:cs="Times-Roman"/>
        </w:rPr>
        <w:t>prijavljena</w:t>
      </w:r>
      <w:r w:rsidR="00AB5B66">
        <w:rPr>
          <w:rFonts w:ascii="Times-Roman" w:hAnsi="Times-Roman" w:cs="Times-Roman"/>
        </w:rPr>
        <w:t xml:space="preserve"> in </w:t>
      </w:r>
      <w:r w:rsidR="001166F6">
        <w:rPr>
          <w:rFonts w:ascii="Times-Roman" w:hAnsi="Times-Roman" w:cs="Times-Roman"/>
        </w:rPr>
        <w:t xml:space="preserve">standardna </w:t>
      </w:r>
      <w:r w:rsidR="00AB5B66">
        <w:rPr>
          <w:rFonts w:ascii="Times-Roman" w:hAnsi="Times-Roman" w:cs="Times-Roman"/>
        </w:rPr>
        <w:t>sort</w:t>
      </w:r>
      <w:r w:rsidR="001166F6">
        <w:rPr>
          <w:rFonts w:ascii="Times-Roman" w:hAnsi="Times-Roman" w:cs="Times-Roman"/>
        </w:rPr>
        <w:t>a</w:t>
      </w:r>
      <w:r w:rsidR="00AB5B66">
        <w:rPr>
          <w:rFonts w:ascii="Times-Roman" w:hAnsi="Times-Roman" w:cs="Times-Roman"/>
        </w:rPr>
        <w:t>)</w:t>
      </w:r>
      <w:r w:rsidR="000A233E">
        <w:rPr>
          <w:rFonts w:ascii="Times-Roman" w:hAnsi="Times-Roman" w:cs="Times-Roman"/>
        </w:rPr>
        <w:t>,</w:t>
      </w:r>
      <w:r w:rsidRPr="00023364">
        <w:rPr>
          <w:rFonts w:ascii="Times-Roman" w:hAnsi="Times-Roman" w:cs="Times-Roman"/>
        </w:rPr>
        <w:t xml:space="preserve"> </w:t>
      </w:r>
    </w:p>
    <w:p w:rsidR="006C3896" w:rsidRPr="00023364" w:rsidRDefault="006C3896" w:rsidP="00023364">
      <w:pPr>
        <w:widowControl/>
        <w:numPr>
          <w:ilvl w:val="0"/>
          <w:numId w:val="2"/>
        </w:numPr>
        <w:autoSpaceDE w:val="0"/>
        <w:autoSpaceDN w:val="0"/>
        <w:spacing w:line="240" w:lineRule="auto"/>
        <w:textAlignment w:val="auto"/>
        <w:rPr>
          <w:rFonts w:ascii="Times-Roman" w:hAnsi="Times-Roman" w:cs="Times-Roman"/>
        </w:rPr>
      </w:pPr>
      <w:r w:rsidRPr="00023364">
        <w:rPr>
          <w:rFonts w:ascii="Times-Roman" w:hAnsi="Times-Roman" w:cs="Times-Roman"/>
        </w:rPr>
        <w:t>opis izvedbe poskusa,</w:t>
      </w:r>
    </w:p>
    <w:p w:rsidR="006C3896" w:rsidRPr="00023364" w:rsidRDefault="006C3896" w:rsidP="00023364">
      <w:pPr>
        <w:widowControl/>
        <w:numPr>
          <w:ilvl w:val="0"/>
          <w:numId w:val="2"/>
        </w:numPr>
        <w:autoSpaceDE w:val="0"/>
        <w:autoSpaceDN w:val="0"/>
        <w:spacing w:line="240" w:lineRule="auto"/>
        <w:textAlignment w:val="auto"/>
        <w:rPr>
          <w:rFonts w:ascii="Times-Roman" w:hAnsi="Times-Roman" w:cs="Times-Roman"/>
        </w:rPr>
      </w:pPr>
      <w:r w:rsidRPr="00023364">
        <w:rPr>
          <w:rFonts w:ascii="Times-Roman" w:hAnsi="Times-Roman" w:cs="Times-Roman"/>
        </w:rPr>
        <w:t>statistično ovrednotene rezultate,</w:t>
      </w:r>
    </w:p>
    <w:p w:rsidR="006C3896" w:rsidRDefault="008230CA" w:rsidP="00023364">
      <w:pPr>
        <w:widowControl/>
        <w:numPr>
          <w:ilvl w:val="0"/>
          <w:numId w:val="2"/>
        </w:numPr>
        <w:autoSpaceDE w:val="0"/>
        <w:autoSpaceDN w:val="0"/>
        <w:spacing w:line="240" w:lineRule="auto"/>
        <w:textAlignment w:val="auto"/>
      </w:pPr>
      <w:r>
        <w:rPr>
          <w:rFonts w:ascii="Times-Roman" w:hAnsi="Times-Roman" w:cs="Times-Roman"/>
        </w:rPr>
        <w:t xml:space="preserve">komentar vpliva </w:t>
      </w:r>
      <w:r w:rsidR="006C3896" w:rsidRPr="00023364">
        <w:rPr>
          <w:rFonts w:ascii="Times-Roman" w:hAnsi="Times-Roman" w:cs="Times-Roman"/>
        </w:rPr>
        <w:t>meteorološk</w:t>
      </w:r>
      <w:r>
        <w:rPr>
          <w:rFonts w:ascii="Times-Roman" w:hAnsi="Times-Roman" w:cs="Times-Roman"/>
        </w:rPr>
        <w:t>ih</w:t>
      </w:r>
      <w:r w:rsidR="006C3896" w:rsidRPr="00023364">
        <w:rPr>
          <w:rFonts w:ascii="Times-Roman" w:hAnsi="Times-Roman" w:cs="Times-Roman"/>
        </w:rPr>
        <w:t xml:space="preserve"> podatk</w:t>
      </w:r>
      <w:r>
        <w:rPr>
          <w:rFonts w:ascii="Times-Roman" w:hAnsi="Times-Roman" w:cs="Times-Roman"/>
        </w:rPr>
        <w:t>ov</w:t>
      </w:r>
      <w:r w:rsidR="006C3896">
        <w:t xml:space="preserve"> na rezultate preizkušanj</w:t>
      </w:r>
      <w:r>
        <w:t>a</w:t>
      </w:r>
      <w:r w:rsidR="006C3896">
        <w:t>.</w:t>
      </w:r>
    </w:p>
    <w:p w:rsidR="006C3896" w:rsidRDefault="006C3896" w:rsidP="00F315B5">
      <w:pPr>
        <w:spacing w:line="240" w:lineRule="auto"/>
        <w:rPr>
          <w:sz w:val="18"/>
          <w:szCs w:val="18"/>
        </w:rPr>
      </w:pPr>
    </w:p>
    <w:p w:rsidR="009D3DF3" w:rsidRDefault="006C3896" w:rsidP="00F315B5">
      <w:pPr>
        <w:spacing w:line="240" w:lineRule="auto"/>
      </w:pPr>
      <w:r>
        <w:t xml:space="preserve">Izvajalec preizkušanja pripravi </w:t>
      </w:r>
      <w:r w:rsidR="00994F21">
        <w:t xml:space="preserve">letna </w:t>
      </w:r>
      <w:r>
        <w:t xml:space="preserve">vmesna </w:t>
      </w:r>
      <w:r w:rsidR="00994F21">
        <w:t>poročila (do 15. decembra)</w:t>
      </w:r>
      <w:r>
        <w:t xml:space="preserve"> in končn</w:t>
      </w:r>
      <w:r w:rsidR="00B66FD6">
        <w:t>o</w:t>
      </w:r>
      <w:r>
        <w:t xml:space="preserve"> poročil</w:t>
      </w:r>
      <w:r w:rsidR="00B66FD6">
        <w:t>o</w:t>
      </w:r>
      <w:r>
        <w:t xml:space="preserve"> preizkušanja VPU sort</w:t>
      </w:r>
      <w:r w:rsidR="00B66FD6">
        <w:t>e</w:t>
      </w:r>
      <w:r w:rsidR="00205309">
        <w:t xml:space="preserve"> trte</w:t>
      </w:r>
      <w:r>
        <w:t xml:space="preserve"> </w:t>
      </w:r>
      <w:r w:rsidR="00994F21">
        <w:t xml:space="preserve">(do konca decembra v letu, ko je bilo preizkušanje VPU zaključeno) </w:t>
      </w:r>
      <w:r>
        <w:t xml:space="preserve">ter </w:t>
      </w:r>
      <w:r w:rsidR="00B66FD6">
        <w:t>ga</w:t>
      </w:r>
      <w:r>
        <w:t xml:space="preserve"> pošlje Upravi</w:t>
      </w:r>
      <w:r w:rsidR="009D3DF3">
        <w:t>.</w:t>
      </w:r>
    </w:p>
    <w:p w:rsidR="006C3896" w:rsidRPr="00F40C75" w:rsidRDefault="009541F6" w:rsidP="0096543E">
      <w:pPr>
        <w:pStyle w:val="SlogprilogaVPU"/>
      </w:pPr>
      <w:bookmarkStart w:id="74" w:name="_Toc161477641"/>
      <w:r>
        <w:rPr>
          <w:highlight w:val="yellow"/>
        </w:rPr>
        <w:br w:type="page"/>
      </w:r>
      <w:bookmarkStart w:id="75" w:name="_Toc51244835"/>
      <w:r w:rsidR="00AA4691">
        <w:lastRenderedPageBreak/>
        <w:t xml:space="preserve">PRILOGA </w:t>
      </w:r>
      <w:r w:rsidR="006C3896" w:rsidRPr="00F40C75">
        <w:t>1</w:t>
      </w:r>
      <w:bookmarkEnd w:id="74"/>
      <w:bookmarkEnd w:id="75"/>
    </w:p>
    <w:p w:rsidR="006C3896" w:rsidRPr="00F40C75" w:rsidRDefault="006C3896" w:rsidP="00A62ABC">
      <w:pPr>
        <w:spacing w:line="240" w:lineRule="auto"/>
        <w:jc w:val="center"/>
      </w:pPr>
    </w:p>
    <w:p w:rsidR="006C3896" w:rsidRPr="00F40C75" w:rsidRDefault="006C3896" w:rsidP="00F315B5">
      <w:pPr>
        <w:spacing w:line="240" w:lineRule="auto"/>
      </w:pPr>
    </w:p>
    <w:p w:rsidR="00FB50F1" w:rsidRDefault="006C3896" w:rsidP="00AC16D9">
      <w:pPr>
        <w:numPr>
          <w:ilvl w:val="0"/>
          <w:numId w:val="19"/>
        </w:numPr>
        <w:spacing w:line="240" w:lineRule="auto"/>
        <w:ind w:right="279"/>
      </w:pPr>
      <w:r w:rsidRPr="00FF594A">
        <w:t>Seznam pomembnejših škodljivih organizmov na trti</w:t>
      </w:r>
      <w:r w:rsidR="00F40C75" w:rsidRPr="00FF594A">
        <w:t xml:space="preserve"> </w:t>
      </w:r>
      <w:r w:rsidRPr="00FF594A">
        <w:t xml:space="preserve">in kriteriji za ocenjevanje </w:t>
      </w:r>
      <w:r w:rsidR="00764FA6" w:rsidRPr="00FF594A">
        <w:t xml:space="preserve">njihovega </w:t>
      </w:r>
      <w:r w:rsidRPr="00FF594A">
        <w:t>pojava</w:t>
      </w:r>
      <w:r w:rsidR="00FF594A" w:rsidRPr="00FF594A">
        <w:t>:</w:t>
      </w:r>
    </w:p>
    <w:p w:rsidR="00394AFC" w:rsidRDefault="00394AFC" w:rsidP="00394AFC">
      <w:pPr>
        <w:spacing w:line="240" w:lineRule="auto"/>
        <w:ind w:right="279"/>
      </w:pPr>
    </w:p>
    <w:tbl>
      <w:tblPr>
        <w:tblStyle w:val="Tabela-mrea"/>
        <w:tblW w:w="9503" w:type="dxa"/>
        <w:tblLayout w:type="fixed"/>
        <w:tblLook w:val="04A0" w:firstRow="1" w:lastRow="0" w:firstColumn="1" w:lastColumn="0" w:noHBand="0" w:noVBand="1"/>
        <w:tblCaption w:val="Seznam pomembnejših škodljivih organizmov na trti in kriteriji za ocenjevanje njihovega pojava"/>
      </w:tblPr>
      <w:tblGrid>
        <w:gridCol w:w="1701"/>
        <w:gridCol w:w="1271"/>
        <w:gridCol w:w="1276"/>
        <w:gridCol w:w="1276"/>
        <w:gridCol w:w="1275"/>
        <w:gridCol w:w="1276"/>
        <w:gridCol w:w="1428"/>
      </w:tblGrid>
      <w:tr w:rsidR="00394AFC" w:rsidTr="00B42C90">
        <w:trPr>
          <w:trHeight w:val="748"/>
          <w:tblHeader/>
        </w:trPr>
        <w:tc>
          <w:tcPr>
            <w:tcW w:w="1701" w:type="dxa"/>
          </w:tcPr>
          <w:p w:rsidR="00394AFC" w:rsidRPr="00394AFC" w:rsidRDefault="00394AFC" w:rsidP="00394AFC">
            <w:pPr>
              <w:spacing w:line="240" w:lineRule="auto"/>
              <w:ind w:right="279"/>
              <w:rPr>
                <w:sz w:val="20"/>
                <w:szCs w:val="20"/>
              </w:rPr>
            </w:pPr>
            <w:r w:rsidRPr="00394AFC">
              <w:rPr>
                <w:sz w:val="20"/>
                <w:szCs w:val="20"/>
              </w:rPr>
              <w:t>Glivične bolezni</w:t>
            </w:r>
          </w:p>
        </w:tc>
        <w:tc>
          <w:tcPr>
            <w:tcW w:w="1271" w:type="dxa"/>
          </w:tcPr>
          <w:p w:rsidR="00394AFC" w:rsidRPr="00394AFC" w:rsidRDefault="00394AFC" w:rsidP="00394AFC">
            <w:pPr>
              <w:spacing w:line="240" w:lineRule="auto"/>
              <w:ind w:right="279"/>
              <w:rPr>
                <w:sz w:val="20"/>
                <w:szCs w:val="20"/>
              </w:rPr>
            </w:pPr>
            <w:r w:rsidRPr="00394AFC">
              <w:rPr>
                <w:sz w:val="20"/>
                <w:szCs w:val="20"/>
              </w:rPr>
              <w:t xml:space="preserve">Ocena 1 </w:t>
            </w:r>
            <w:r w:rsidR="00B42C90">
              <w:rPr>
                <w:sz w:val="20"/>
                <w:szCs w:val="20"/>
              </w:rPr>
              <w:t>[%] poškodovanosti</w:t>
            </w:r>
          </w:p>
        </w:tc>
        <w:tc>
          <w:tcPr>
            <w:tcW w:w="1276" w:type="dxa"/>
          </w:tcPr>
          <w:p w:rsidR="00394AFC" w:rsidRPr="00394AFC" w:rsidRDefault="00394AFC" w:rsidP="00394AFC">
            <w:pPr>
              <w:spacing w:line="240" w:lineRule="auto"/>
              <w:ind w:right="279"/>
              <w:rPr>
                <w:sz w:val="20"/>
                <w:szCs w:val="20"/>
              </w:rPr>
            </w:pPr>
            <w:r w:rsidRPr="00394AF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cena 3</w:t>
            </w:r>
            <w:r w:rsidR="00B42C90">
              <w:rPr>
                <w:sz w:val="20"/>
                <w:szCs w:val="20"/>
              </w:rPr>
              <w:t xml:space="preserve"> [%] </w:t>
            </w:r>
            <w:r w:rsidR="00B42C90">
              <w:rPr>
                <w:sz w:val="20"/>
                <w:szCs w:val="20"/>
              </w:rPr>
              <w:t>poškodovanosti</w:t>
            </w:r>
          </w:p>
        </w:tc>
        <w:tc>
          <w:tcPr>
            <w:tcW w:w="1276" w:type="dxa"/>
          </w:tcPr>
          <w:p w:rsidR="00394AFC" w:rsidRPr="00394AFC" w:rsidRDefault="00394AFC" w:rsidP="00394AFC">
            <w:pPr>
              <w:spacing w:line="240" w:lineRule="auto"/>
              <w:ind w:right="279"/>
              <w:rPr>
                <w:sz w:val="20"/>
                <w:szCs w:val="20"/>
              </w:rPr>
            </w:pPr>
            <w:r w:rsidRPr="00394AF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cena 5</w:t>
            </w:r>
            <w:r w:rsidR="00B42C90">
              <w:rPr>
                <w:sz w:val="20"/>
                <w:szCs w:val="20"/>
              </w:rPr>
              <w:t xml:space="preserve"> </w:t>
            </w:r>
            <w:r w:rsidR="00B42C90">
              <w:rPr>
                <w:sz w:val="20"/>
                <w:szCs w:val="20"/>
              </w:rPr>
              <w:t>[%]</w:t>
            </w:r>
            <w:r w:rsidR="00B42C90">
              <w:rPr>
                <w:sz w:val="20"/>
                <w:szCs w:val="20"/>
              </w:rPr>
              <w:t xml:space="preserve"> </w:t>
            </w:r>
            <w:r w:rsidR="00B42C90">
              <w:rPr>
                <w:sz w:val="20"/>
                <w:szCs w:val="20"/>
              </w:rPr>
              <w:t>poškodovanosti</w:t>
            </w:r>
          </w:p>
        </w:tc>
        <w:tc>
          <w:tcPr>
            <w:tcW w:w="1275" w:type="dxa"/>
          </w:tcPr>
          <w:p w:rsidR="00394AFC" w:rsidRPr="00394AFC" w:rsidRDefault="00394AFC" w:rsidP="00394AFC">
            <w:pPr>
              <w:spacing w:line="240" w:lineRule="auto"/>
              <w:ind w:right="279"/>
              <w:rPr>
                <w:sz w:val="20"/>
                <w:szCs w:val="20"/>
              </w:rPr>
            </w:pPr>
            <w:r w:rsidRPr="00394AF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cena 7</w:t>
            </w:r>
            <w:r w:rsidR="00B42C90">
              <w:rPr>
                <w:sz w:val="20"/>
                <w:szCs w:val="20"/>
              </w:rPr>
              <w:t xml:space="preserve"> </w:t>
            </w:r>
            <w:r w:rsidR="00B42C90">
              <w:rPr>
                <w:sz w:val="20"/>
                <w:szCs w:val="20"/>
              </w:rPr>
              <w:t>[%]</w:t>
            </w:r>
            <w:r w:rsidR="00B42C90">
              <w:rPr>
                <w:sz w:val="20"/>
                <w:szCs w:val="20"/>
              </w:rPr>
              <w:t xml:space="preserve"> </w:t>
            </w:r>
            <w:r w:rsidR="00B42C90">
              <w:rPr>
                <w:sz w:val="20"/>
                <w:szCs w:val="20"/>
              </w:rPr>
              <w:t>poškodovanosti</w:t>
            </w:r>
          </w:p>
        </w:tc>
        <w:tc>
          <w:tcPr>
            <w:tcW w:w="1276" w:type="dxa"/>
          </w:tcPr>
          <w:p w:rsidR="00394AFC" w:rsidRPr="00394AFC" w:rsidRDefault="00394AFC" w:rsidP="00394AFC">
            <w:pPr>
              <w:spacing w:line="240" w:lineRule="auto"/>
              <w:ind w:right="279"/>
              <w:rPr>
                <w:sz w:val="20"/>
                <w:szCs w:val="20"/>
              </w:rPr>
            </w:pPr>
            <w:r w:rsidRPr="00394AF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cena 9</w:t>
            </w:r>
            <w:r w:rsidR="00B42C90">
              <w:rPr>
                <w:sz w:val="20"/>
                <w:szCs w:val="20"/>
              </w:rPr>
              <w:t xml:space="preserve"> </w:t>
            </w:r>
            <w:r w:rsidR="00B42C90">
              <w:rPr>
                <w:sz w:val="20"/>
                <w:szCs w:val="20"/>
              </w:rPr>
              <w:t>[%]</w:t>
            </w:r>
            <w:r w:rsidR="00B42C90">
              <w:rPr>
                <w:sz w:val="20"/>
                <w:szCs w:val="20"/>
              </w:rPr>
              <w:t xml:space="preserve"> </w:t>
            </w:r>
            <w:r w:rsidR="00B42C90">
              <w:rPr>
                <w:sz w:val="20"/>
                <w:szCs w:val="20"/>
              </w:rPr>
              <w:t>poškodovanosti</w:t>
            </w:r>
          </w:p>
        </w:tc>
        <w:tc>
          <w:tcPr>
            <w:tcW w:w="1428" w:type="dxa"/>
            <w:vAlign w:val="center"/>
          </w:tcPr>
          <w:p w:rsidR="00394AFC" w:rsidRPr="00553CD6" w:rsidRDefault="00394AFC" w:rsidP="00394AF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Pregledan</w:t>
            </w:r>
            <w:r w:rsidRPr="00A919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 rastline</w:t>
            </w:r>
          </w:p>
        </w:tc>
      </w:tr>
      <w:tr w:rsidR="00B42C90" w:rsidTr="00566AD8">
        <w:tc>
          <w:tcPr>
            <w:tcW w:w="1701" w:type="dxa"/>
          </w:tcPr>
          <w:p w:rsidR="00B42C90" w:rsidRPr="00A778ED" w:rsidRDefault="00B42C90" w:rsidP="00B42C90">
            <w:pPr>
              <w:spacing w:line="240" w:lineRule="auto"/>
              <w:jc w:val="left"/>
              <w:rPr>
                <w:b/>
                <w:i/>
                <w:sz w:val="20"/>
                <w:szCs w:val="20"/>
              </w:rPr>
            </w:pPr>
            <w:r w:rsidRPr="00A778ED">
              <w:rPr>
                <w:b/>
                <w:iCs/>
                <w:sz w:val="20"/>
                <w:szCs w:val="20"/>
              </w:rPr>
              <w:t>Siva grozdna plesen</w:t>
            </w:r>
          </w:p>
          <w:p w:rsidR="00B42C90" w:rsidRPr="008C0F98" w:rsidRDefault="00B42C90" w:rsidP="00B42C90">
            <w:pPr>
              <w:spacing w:line="240" w:lineRule="auto"/>
              <w:jc w:val="left"/>
              <w:rPr>
                <w:i/>
                <w:sz w:val="20"/>
                <w:szCs w:val="20"/>
              </w:rPr>
            </w:pPr>
            <w:r w:rsidRPr="008C0F98">
              <w:rPr>
                <w:sz w:val="20"/>
                <w:szCs w:val="20"/>
              </w:rPr>
              <w:t>(</w:t>
            </w:r>
            <w:proofErr w:type="spellStart"/>
            <w:r w:rsidRPr="00F40C75">
              <w:rPr>
                <w:i/>
                <w:sz w:val="20"/>
                <w:szCs w:val="20"/>
              </w:rPr>
              <w:t>Botrytis</w:t>
            </w:r>
            <w:proofErr w:type="spellEnd"/>
            <w:r w:rsidRPr="00F40C7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40C75">
              <w:rPr>
                <w:i/>
                <w:sz w:val="20"/>
                <w:szCs w:val="20"/>
              </w:rPr>
              <w:t>ciner</w:t>
            </w:r>
            <w:r>
              <w:rPr>
                <w:i/>
                <w:sz w:val="20"/>
                <w:szCs w:val="20"/>
              </w:rPr>
              <w:t>e</w:t>
            </w:r>
            <w:r w:rsidRPr="00F40C75">
              <w:rPr>
                <w:i/>
                <w:sz w:val="20"/>
                <w:szCs w:val="20"/>
              </w:rPr>
              <w:t>a</w:t>
            </w:r>
            <w:proofErr w:type="spellEnd"/>
            <w:r w:rsidRPr="008C0F98">
              <w:rPr>
                <w:sz w:val="20"/>
                <w:szCs w:val="20"/>
              </w:rPr>
              <w:t>)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B42C90" w:rsidRPr="00F40C75" w:rsidRDefault="00B42C90" w:rsidP="00B42C9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0C7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C90" w:rsidRPr="00F40C75" w:rsidRDefault="00B42C90" w:rsidP="00B42C9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0C7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C90" w:rsidRPr="00F40C75" w:rsidRDefault="00B42C90" w:rsidP="00B42C9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0C75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2C90" w:rsidRPr="00F40C75" w:rsidRDefault="00B42C90" w:rsidP="00B42C9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0C75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C90" w:rsidRPr="00F40C75" w:rsidRDefault="00B42C90" w:rsidP="00B42C9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0C75">
              <w:rPr>
                <w:sz w:val="20"/>
                <w:szCs w:val="20"/>
              </w:rPr>
              <w:t>50 ali &gt;</w:t>
            </w:r>
          </w:p>
        </w:tc>
        <w:tc>
          <w:tcPr>
            <w:tcW w:w="1428" w:type="dxa"/>
          </w:tcPr>
          <w:p w:rsidR="00B42C90" w:rsidRDefault="00B42C90" w:rsidP="00B42C90">
            <w:pPr>
              <w:spacing w:line="240" w:lineRule="auto"/>
              <w:ind w:right="279"/>
            </w:pPr>
            <w:proofErr w:type="spellStart"/>
            <w:r>
              <w:rPr>
                <w:sz w:val="20"/>
                <w:szCs w:val="20"/>
              </w:rPr>
              <w:t>kabrniki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F40C75">
              <w:rPr>
                <w:sz w:val="20"/>
                <w:szCs w:val="20"/>
              </w:rPr>
              <w:t>jagode</w:t>
            </w:r>
          </w:p>
        </w:tc>
      </w:tr>
      <w:tr w:rsidR="00B42C90" w:rsidTr="00566AD8">
        <w:tc>
          <w:tcPr>
            <w:tcW w:w="1701" w:type="dxa"/>
          </w:tcPr>
          <w:p w:rsidR="00B42C90" w:rsidRPr="00A778ED" w:rsidRDefault="00B42C90" w:rsidP="00B42C90">
            <w:pPr>
              <w:spacing w:line="240" w:lineRule="auto"/>
              <w:jc w:val="left"/>
              <w:rPr>
                <w:b/>
                <w:i/>
                <w:sz w:val="20"/>
                <w:szCs w:val="20"/>
              </w:rPr>
            </w:pPr>
            <w:r w:rsidRPr="00A778ED">
              <w:rPr>
                <w:b/>
                <w:iCs/>
                <w:sz w:val="20"/>
                <w:szCs w:val="20"/>
              </w:rPr>
              <w:t>Peronospora vinske trte</w:t>
            </w:r>
          </w:p>
          <w:p w:rsidR="00B42C90" w:rsidRPr="00C4612A" w:rsidRDefault="00B42C90" w:rsidP="00B42C90">
            <w:pPr>
              <w:spacing w:line="240" w:lineRule="auto"/>
              <w:jc w:val="left"/>
              <w:rPr>
                <w:iCs/>
                <w:sz w:val="20"/>
                <w:szCs w:val="20"/>
              </w:rPr>
            </w:pPr>
            <w:r w:rsidRPr="000A6467">
              <w:rPr>
                <w:sz w:val="20"/>
                <w:szCs w:val="20"/>
              </w:rPr>
              <w:t>(</w:t>
            </w:r>
            <w:proofErr w:type="spellStart"/>
            <w:r w:rsidRPr="004819FF">
              <w:rPr>
                <w:i/>
                <w:sz w:val="20"/>
                <w:szCs w:val="20"/>
              </w:rPr>
              <w:t>Plasmopara</w:t>
            </w:r>
            <w:proofErr w:type="spellEnd"/>
            <w:r w:rsidRPr="004819F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819FF">
              <w:rPr>
                <w:i/>
                <w:sz w:val="20"/>
                <w:szCs w:val="20"/>
              </w:rPr>
              <w:t>viticola</w:t>
            </w:r>
            <w:proofErr w:type="spellEnd"/>
            <w:r w:rsidRPr="00E43E4D">
              <w:rPr>
                <w:sz w:val="20"/>
                <w:szCs w:val="20"/>
              </w:rPr>
              <w:t>)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B42C90" w:rsidRPr="003E7C51" w:rsidRDefault="00B42C90" w:rsidP="00B42C9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3CD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C90" w:rsidRPr="00D11CE1" w:rsidRDefault="00B42C90" w:rsidP="00B42C9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9195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C90" w:rsidRPr="00CF38F3" w:rsidRDefault="00B42C90" w:rsidP="00B42C9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76B52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2C90" w:rsidRPr="00AD6BC2" w:rsidRDefault="00B42C90" w:rsidP="00B42C9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70A7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C90" w:rsidRPr="0083028D" w:rsidRDefault="00B42C90" w:rsidP="00B42C9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924FB">
              <w:rPr>
                <w:sz w:val="20"/>
                <w:szCs w:val="20"/>
              </w:rPr>
              <w:t>50 ali &gt;</w:t>
            </w:r>
          </w:p>
        </w:tc>
        <w:tc>
          <w:tcPr>
            <w:tcW w:w="1428" w:type="dxa"/>
          </w:tcPr>
          <w:p w:rsidR="00B42C90" w:rsidRDefault="00B42C90" w:rsidP="00B42C90">
            <w:pPr>
              <w:spacing w:line="240" w:lineRule="auto"/>
              <w:ind w:right="279"/>
            </w:pPr>
            <w:r w:rsidRPr="00C00EE8">
              <w:rPr>
                <w:sz w:val="20"/>
                <w:szCs w:val="20"/>
              </w:rPr>
              <w:t xml:space="preserve">list, </w:t>
            </w:r>
            <w:r>
              <w:rPr>
                <w:sz w:val="20"/>
                <w:szCs w:val="20"/>
              </w:rPr>
              <w:t>so</w:t>
            </w:r>
            <w:r w:rsidRPr="00C00EE8">
              <w:rPr>
                <w:sz w:val="20"/>
                <w:szCs w:val="20"/>
              </w:rPr>
              <w:t>cvet</w:t>
            </w:r>
            <w:r>
              <w:rPr>
                <w:sz w:val="20"/>
                <w:szCs w:val="20"/>
              </w:rPr>
              <w:t>je</w:t>
            </w:r>
            <w:r w:rsidRPr="00C00EE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jagode/grozd</w:t>
            </w:r>
          </w:p>
        </w:tc>
      </w:tr>
      <w:tr w:rsidR="00B42C90" w:rsidTr="00566AD8">
        <w:tc>
          <w:tcPr>
            <w:tcW w:w="1701" w:type="dxa"/>
          </w:tcPr>
          <w:p w:rsidR="00B42C90" w:rsidRPr="00A778ED" w:rsidRDefault="00B42C90" w:rsidP="00B42C90">
            <w:pPr>
              <w:spacing w:line="240" w:lineRule="auto"/>
              <w:jc w:val="left"/>
              <w:rPr>
                <w:b/>
                <w:i/>
                <w:sz w:val="20"/>
                <w:szCs w:val="20"/>
              </w:rPr>
            </w:pPr>
            <w:r w:rsidRPr="00A778ED">
              <w:rPr>
                <w:b/>
                <w:iCs/>
                <w:sz w:val="20"/>
                <w:szCs w:val="20"/>
              </w:rPr>
              <w:t>Pepelovka vinske trte</w:t>
            </w:r>
          </w:p>
          <w:p w:rsidR="00B42C90" w:rsidRPr="00C4612A" w:rsidRDefault="00B42C90" w:rsidP="00B42C90">
            <w:pPr>
              <w:spacing w:line="240" w:lineRule="auto"/>
              <w:jc w:val="left"/>
              <w:rPr>
                <w:iCs/>
                <w:sz w:val="20"/>
                <w:szCs w:val="20"/>
              </w:rPr>
            </w:pPr>
            <w:r w:rsidRPr="000A6467">
              <w:rPr>
                <w:sz w:val="20"/>
                <w:szCs w:val="20"/>
              </w:rPr>
              <w:t>(</w:t>
            </w:r>
            <w:proofErr w:type="spellStart"/>
            <w:r w:rsidRPr="004819FF">
              <w:rPr>
                <w:i/>
                <w:sz w:val="20"/>
                <w:szCs w:val="20"/>
              </w:rPr>
              <w:t>Uncinula</w:t>
            </w:r>
            <w:proofErr w:type="spellEnd"/>
            <w:r w:rsidRPr="004819F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819FF">
              <w:rPr>
                <w:i/>
                <w:sz w:val="20"/>
                <w:szCs w:val="20"/>
              </w:rPr>
              <w:t>nec</w:t>
            </w:r>
            <w:r>
              <w:rPr>
                <w:i/>
                <w:sz w:val="20"/>
                <w:szCs w:val="20"/>
              </w:rPr>
              <w:t>a</w:t>
            </w:r>
            <w:r w:rsidRPr="004819FF">
              <w:rPr>
                <w:i/>
                <w:sz w:val="20"/>
                <w:szCs w:val="20"/>
              </w:rPr>
              <w:t>t</w:t>
            </w:r>
            <w:r>
              <w:rPr>
                <w:i/>
                <w:sz w:val="20"/>
                <w:szCs w:val="20"/>
              </w:rPr>
              <w:t>o</w:t>
            </w:r>
            <w:r w:rsidRPr="004819FF">
              <w:rPr>
                <w:i/>
                <w:sz w:val="20"/>
                <w:szCs w:val="20"/>
              </w:rPr>
              <w:t>r</w:t>
            </w:r>
            <w:proofErr w:type="spellEnd"/>
            <w:r w:rsidRPr="00894B50">
              <w:rPr>
                <w:sz w:val="20"/>
                <w:szCs w:val="20"/>
              </w:rPr>
              <w:t>)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B42C90" w:rsidRPr="003E7C51" w:rsidRDefault="00B42C90" w:rsidP="00B42C9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3CD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C90" w:rsidRPr="00D11CE1" w:rsidRDefault="00B42C90" w:rsidP="00B42C9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9195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C90" w:rsidRPr="00CF38F3" w:rsidRDefault="00B42C90" w:rsidP="00B42C9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76B52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2C90" w:rsidRPr="00AD6BC2" w:rsidRDefault="00B42C90" w:rsidP="00B42C9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70A7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C90" w:rsidRPr="0083028D" w:rsidRDefault="00B42C90" w:rsidP="00B42C9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924FB">
              <w:rPr>
                <w:sz w:val="20"/>
                <w:szCs w:val="20"/>
              </w:rPr>
              <w:t>50 ali &gt;</w:t>
            </w:r>
          </w:p>
        </w:tc>
        <w:tc>
          <w:tcPr>
            <w:tcW w:w="1428" w:type="dxa"/>
          </w:tcPr>
          <w:p w:rsidR="00B42C90" w:rsidRDefault="00B42C90" w:rsidP="00B42C90">
            <w:pPr>
              <w:spacing w:line="240" w:lineRule="auto"/>
              <w:ind w:right="279"/>
            </w:pPr>
            <w:r>
              <w:rPr>
                <w:sz w:val="20"/>
                <w:szCs w:val="20"/>
              </w:rPr>
              <w:t>list, so</w:t>
            </w:r>
            <w:r w:rsidRPr="00C00EE8">
              <w:rPr>
                <w:sz w:val="20"/>
                <w:szCs w:val="20"/>
              </w:rPr>
              <w:t>cvet</w:t>
            </w:r>
            <w:r>
              <w:rPr>
                <w:sz w:val="20"/>
                <w:szCs w:val="20"/>
              </w:rPr>
              <w:t>je</w:t>
            </w:r>
            <w:r w:rsidRPr="00C00EE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jagode/grozd</w:t>
            </w:r>
          </w:p>
        </w:tc>
      </w:tr>
      <w:tr w:rsidR="00B42C90" w:rsidTr="00566AD8">
        <w:tc>
          <w:tcPr>
            <w:tcW w:w="1701" w:type="dxa"/>
          </w:tcPr>
          <w:p w:rsidR="00B42C90" w:rsidRPr="00A778ED" w:rsidRDefault="00B42C90" w:rsidP="00B42C90">
            <w:pPr>
              <w:spacing w:line="240" w:lineRule="auto"/>
              <w:jc w:val="left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778ED">
              <w:rPr>
                <w:b/>
                <w:iCs/>
                <w:sz w:val="20"/>
                <w:szCs w:val="20"/>
              </w:rPr>
              <w:t>Črna pegavost trte</w:t>
            </w:r>
          </w:p>
          <w:p w:rsidR="00B42C90" w:rsidRDefault="00B42C90" w:rsidP="00B42C90">
            <w:pPr>
              <w:spacing w:line="240" w:lineRule="auto"/>
              <w:jc w:val="left"/>
              <w:rPr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8C0F98">
              <w:rPr>
                <w:i/>
                <w:sz w:val="20"/>
                <w:szCs w:val="20"/>
                <w:shd w:val="clear" w:color="auto" w:fill="FFFFFF"/>
              </w:rPr>
              <w:t>Diaportheneoviticola</w:t>
            </w:r>
            <w:proofErr w:type="spellEnd"/>
            <w:r w:rsidRPr="00E43E4D">
              <w:rPr>
                <w:color w:val="444444"/>
                <w:sz w:val="20"/>
                <w:szCs w:val="20"/>
                <w:shd w:val="clear" w:color="auto" w:fill="FFFFFF"/>
              </w:rPr>
              <w:t>/</w:t>
            </w:r>
          </w:p>
          <w:p w:rsidR="00B42C90" w:rsidRPr="00C4612A" w:rsidRDefault="00B42C90" w:rsidP="00B42C90">
            <w:pPr>
              <w:spacing w:line="240" w:lineRule="auto"/>
              <w:jc w:val="left"/>
              <w:rPr>
                <w:iCs/>
                <w:sz w:val="20"/>
                <w:szCs w:val="20"/>
              </w:rPr>
            </w:pPr>
            <w:proofErr w:type="spellStart"/>
            <w:r w:rsidRPr="004819FF">
              <w:rPr>
                <w:i/>
                <w:sz w:val="20"/>
                <w:szCs w:val="20"/>
              </w:rPr>
              <w:t>Phomopsis</w:t>
            </w:r>
            <w:proofErr w:type="spellEnd"/>
            <w:r w:rsidRPr="004819F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819FF">
              <w:rPr>
                <w:i/>
                <w:sz w:val="20"/>
                <w:szCs w:val="20"/>
              </w:rPr>
              <w:t>viticola</w:t>
            </w:r>
            <w:proofErr w:type="spellEnd"/>
            <w:r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B42C90" w:rsidRPr="00553CD6" w:rsidRDefault="00B42C90" w:rsidP="00B42C9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3CD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C90" w:rsidRPr="003E7C51" w:rsidRDefault="00B42C90" w:rsidP="00B42C9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E7C51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C90" w:rsidRPr="00A91950" w:rsidRDefault="00B42C90" w:rsidP="00B42C9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91950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2C90" w:rsidRPr="00D11CE1" w:rsidRDefault="00B42C90" w:rsidP="00B42C9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11CE1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C90" w:rsidRPr="00A76B52" w:rsidRDefault="00B42C90" w:rsidP="00B42C9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76B52">
              <w:rPr>
                <w:sz w:val="20"/>
                <w:szCs w:val="20"/>
              </w:rPr>
              <w:t>50 ali &gt;</w:t>
            </w:r>
          </w:p>
        </w:tc>
        <w:tc>
          <w:tcPr>
            <w:tcW w:w="1428" w:type="dxa"/>
          </w:tcPr>
          <w:p w:rsidR="00B42C90" w:rsidRDefault="00B42C90" w:rsidP="00B42C90">
            <w:pPr>
              <w:spacing w:line="240" w:lineRule="auto"/>
              <w:ind w:right="279"/>
            </w:pPr>
            <w:r>
              <w:rPr>
                <w:sz w:val="20"/>
                <w:szCs w:val="20"/>
              </w:rPr>
              <w:t xml:space="preserve">steblo mladike, </w:t>
            </w:r>
            <w:r w:rsidRPr="00CF38F3">
              <w:rPr>
                <w:sz w:val="20"/>
                <w:szCs w:val="20"/>
              </w:rPr>
              <w:t>rozga</w:t>
            </w:r>
          </w:p>
        </w:tc>
      </w:tr>
    </w:tbl>
    <w:p w:rsidR="00E54D48" w:rsidRPr="00B42C90" w:rsidRDefault="000758DC" w:rsidP="00F40C75">
      <w:pPr>
        <w:spacing w:line="240" w:lineRule="auto"/>
        <w:jc w:val="left"/>
        <w:rPr>
          <w:sz w:val="20"/>
          <w:szCs w:val="20"/>
        </w:rPr>
      </w:pPr>
      <w:r w:rsidRPr="00B42C90">
        <w:rPr>
          <w:sz w:val="20"/>
          <w:szCs w:val="20"/>
        </w:rPr>
        <w:t>Ustrezno obkroži.</w:t>
      </w:r>
    </w:p>
    <w:p w:rsidR="000758DC" w:rsidRDefault="000758DC" w:rsidP="00F315B5">
      <w:pPr>
        <w:spacing w:line="240" w:lineRule="auto"/>
      </w:pPr>
    </w:p>
    <w:p w:rsidR="00B42C90" w:rsidRDefault="00B42C90" w:rsidP="00F315B5">
      <w:pPr>
        <w:spacing w:line="240" w:lineRule="auto"/>
      </w:pPr>
      <w:r w:rsidRPr="00B42C90">
        <w:t>Ocena prisotnosti listne oblike trtne uši (</w:t>
      </w:r>
      <w:proofErr w:type="spellStart"/>
      <w:r w:rsidRPr="00B42C90">
        <w:rPr>
          <w:i/>
        </w:rPr>
        <w:t>Daktulosphaira</w:t>
      </w:r>
      <w:proofErr w:type="spellEnd"/>
      <w:r w:rsidRPr="00B42C90">
        <w:rPr>
          <w:i/>
        </w:rPr>
        <w:t xml:space="preserve"> </w:t>
      </w:r>
      <w:proofErr w:type="spellStart"/>
      <w:r w:rsidRPr="00B42C90">
        <w:rPr>
          <w:i/>
        </w:rPr>
        <w:t>vitifoliae</w:t>
      </w:r>
      <w:proofErr w:type="spellEnd"/>
      <w:r w:rsidRPr="00B42C90">
        <w:t>)</w:t>
      </w:r>
      <w:r>
        <w:t xml:space="preserve"> – stopnja pojava:</w:t>
      </w:r>
    </w:p>
    <w:p w:rsidR="00B42C90" w:rsidRDefault="00B42C90" w:rsidP="00F315B5">
      <w:pPr>
        <w:spacing w:line="240" w:lineRule="auto"/>
      </w:pPr>
    </w:p>
    <w:p w:rsidR="00B42C90" w:rsidRDefault="00B42C90" w:rsidP="00F315B5">
      <w:pPr>
        <w:spacing w:line="240" w:lineRule="auto"/>
      </w:pPr>
      <w:sdt>
        <w:sdtPr>
          <w:id w:val="-494642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B42C90">
        <w:t>ni šišk</w:t>
      </w:r>
      <w:r w:rsidRPr="00B42C90">
        <w:tab/>
      </w:r>
      <w:r>
        <w:tab/>
      </w:r>
      <w:r>
        <w:tab/>
      </w:r>
      <w:sdt>
        <w:sdtPr>
          <w:id w:val="-352643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42C90">
        <w:t>majhna</w:t>
      </w:r>
      <w:r w:rsidRPr="00B42C90">
        <w:tab/>
      </w:r>
      <w:r>
        <w:tab/>
      </w:r>
      <w:r>
        <w:tab/>
      </w:r>
      <w:sdt>
        <w:sdtPr>
          <w:id w:val="1221630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42C90">
        <w:t>srednja</w:t>
      </w:r>
      <w:r w:rsidRPr="00B42C90">
        <w:tab/>
      </w:r>
      <w:r>
        <w:tab/>
      </w:r>
      <w:r>
        <w:tab/>
      </w:r>
      <w:sdt>
        <w:sdtPr>
          <w:id w:val="1789698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42C90">
        <w:t>velika</w:t>
      </w:r>
    </w:p>
    <w:p w:rsidR="00B42C90" w:rsidRPr="00E43E4D" w:rsidRDefault="00B42C90" w:rsidP="00B42C90">
      <w:pPr>
        <w:spacing w:line="240" w:lineRule="auto"/>
        <w:rPr>
          <w:sz w:val="16"/>
          <w:szCs w:val="16"/>
        </w:rPr>
      </w:pPr>
      <w:r w:rsidRPr="00E43E4D">
        <w:rPr>
          <w:sz w:val="16"/>
          <w:szCs w:val="16"/>
        </w:rPr>
        <w:t xml:space="preserve">Ustrezno </w:t>
      </w:r>
      <w:r>
        <w:rPr>
          <w:sz w:val="16"/>
          <w:szCs w:val="16"/>
        </w:rPr>
        <w:t>označiti.</w:t>
      </w:r>
    </w:p>
    <w:p w:rsidR="00B42C90" w:rsidRDefault="00B42C90" w:rsidP="00F315B5">
      <w:pPr>
        <w:spacing w:line="240" w:lineRule="auto"/>
      </w:pPr>
    </w:p>
    <w:p w:rsidR="00D3115A" w:rsidRDefault="00D3115A" w:rsidP="00F40C75">
      <w:pPr>
        <w:spacing w:line="240" w:lineRule="auto"/>
      </w:pPr>
    </w:p>
    <w:p w:rsidR="00FD0896" w:rsidRDefault="000C2E52" w:rsidP="00C4612A">
      <w:pPr>
        <w:numPr>
          <w:ilvl w:val="0"/>
          <w:numId w:val="19"/>
        </w:numPr>
        <w:spacing w:line="240" w:lineRule="auto"/>
      </w:pPr>
      <w:r w:rsidRPr="00012C26">
        <w:t>V</w:t>
      </w:r>
      <w:r w:rsidRPr="00AA29E7">
        <w:t xml:space="preserve"> primeru pojava </w:t>
      </w:r>
      <w:r w:rsidR="002258DB">
        <w:t>karantenskih</w:t>
      </w:r>
      <w:r w:rsidR="00A01A08">
        <w:t xml:space="preserve"> </w:t>
      </w:r>
      <w:r w:rsidRPr="007E28BC">
        <w:t xml:space="preserve">škodljivih </w:t>
      </w:r>
      <w:r w:rsidR="002171A5" w:rsidRPr="00F40C75">
        <w:t>organizmov se ukrepa v skladu s predpisi o zdravstvenem varstvu rastlin.</w:t>
      </w:r>
    </w:p>
    <w:sectPr w:rsidR="00FD0896" w:rsidSect="00101CE4">
      <w:headerReference w:type="first" r:id="rId18"/>
      <w:type w:val="continuous"/>
      <w:pgSz w:w="11907" w:h="16840" w:code="9"/>
      <w:pgMar w:top="1134" w:right="1275" w:bottom="1134" w:left="1134" w:header="709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D70" w:rsidRDefault="001C7D70">
      <w:r>
        <w:separator/>
      </w:r>
    </w:p>
  </w:endnote>
  <w:endnote w:type="continuationSeparator" w:id="0">
    <w:p w:rsidR="001C7D70" w:rsidRDefault="001C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7023B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D26" w:rsidRDefault="004F5D2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4F5D26" w:rsidRDefault="004F5D2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D26" w:rsidRDefault="004F5D2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B42C90">
      <w:rPr>
        <w:rStyle w:val="tevilkastrani"/>
        <w:noProof/>
      </w:rPr>
      <w:t>5</w:t>
    </w:r>
    <w:r>
      <w:rPr>
        <w:rStyle w:val="tevilkastrani"/>
      </w:rPr>
      <w:fldChar w:fldCharType="end"/>
    </w:r>
  </w:p>
  <w:p w:rsidR="004F5D26" w:rsidRPr="005D35EB" w:rsidRDefault="004F5D26" w:rsidP="005D35EB">
    <w:pPr>
      <w:pStyle w:val="Noga"/>
      <w:pBdr>
        <w:top w:val="single" w:sz="4" w:space="1" w:color="auto"/>
      </w:pBdr>
      <w:spacing w:before="60" w:after="60" w:line="240" w:lineRule="auto"/>
      <w:ind w:right="357"/>
      <w:rPr>
        <w:sz w:val="20"/>
        <w:szCs w:val="20"/>
      </w:rPr>
    </w:pPr>
    <w:r>
      <w:rPr>
        <w:sz w:val="20"/>
        <w:lang w:val="sl-SI"/>
      </w:rPr>
      <w:t xml:space="preserve">Oznaka metode: </w:t>
    </w:r>
    <w:r w:rsidRPr="005D35EB">
      <w:rPr>
        <w:sz w:val="20"/>
        <w:szCs w:val="20"/>
        <w:lang w:val="sl-SI"/>
      </w:rPr>
      <w:t>UVHVVR-VPU/9/1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D26" w:rsidRDefault="004F5D2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B42C90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4F5D26" w:rsidRPr="000B353A" w:rsidRDefault="004F5D26">
    <w:pPr>
      <w:pStyle w:val="Noga"/>
      <w:pBdr>
        <w:top w:val="single" w:sz="4" w:space="1" w:color="auto"/>
      </w:pBdr>
      <w:ind w:right="360"/>
      <w:rPr>
        <w:rFonts w:ascii="Arial" w:hAnsi="Arial" w:cs="Arial"/>
        <w:sz w:val="18"/>
        <w:szCs w:val="18"/>
      </w:rPr>
    </w:pPr>
    <w:r w:rsidRPr="000B353A">
      <w:rPr>
        <w:rFonts w:ascii="Arial" w:hAnsi="Arial" w:cs="Arial"/>
        <w:sz w:val="18"/>
        <w:szCs w:val="18"/>
        <w:lang w:val="sl-SI"/>
      </w:rPr>
      <w:t>O</w:t>
    </w:r>
    <w:r w:rsidR="00FC15AD">
      <w:rPr>
        <w:rFonts w:ascii="Arial" w:hAnsi="Arial" w:cs="Arial"/>
        <w:sz w:val="18"/>
        <w:szCs w:val="18"/>
        <w:lang w:val="sl-SI"/>
      </w:rPr>
      <w:t>znaka metode: UVHVVR-VPU/9</w:t>
    </w:r>
    <w:r>
      <w:rPr>
        <w:rFonts w:ascii="Arial" w:hAnsi="Arial" w:cs="Arial"/>
        <w:sz w:val="18"/>
        <w:szCs w:val="18"/>
        <w:lang w:val="sl-SI"/>
      </w:rPr>
      <w:t>/1</w:t>
    </w:r>
  </w:p>
  <w:p w:rsidR="004F5D26" w:rsidRDefault="004F5D2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D70" w:rsidRDefault="001C7D70">
      <w:r>
        <w:separator/>
      </w:r>
    </w:p>
  </w:footnote>
  <w:footnote w:type="continuationSeparator" w:id="0">
    <w:p w:rsidR="001C7D70" w:rsidRDefault="001C7D70">
      <w:r>
        <w:continuationSeparator/>
      </w:r>
    </w:p>
  </w:footnote>
  <w:footnote w:id="1">
    <w:p w:rsidR="004F5D26" w:rsidRDefault="004F5D26" w:rsidP="00D55047">
      <w:pPr>
        <w:widowControl/>
        <w:autoSpaceDE w:val="0"/>
        <w:autoSpaceDN w:val="0"/>
        <w:spacing w:line="240" w:lineRule="auto"/>
        <w:jc w:val="left"/>
        <w:textAlignment w:val="auto"/>
        <w:rPr>
          <w:sz w:val="20"/>
          <w:szCs w:val="20"/>
        </w:rPr>
      </w:pPr>
      <w:r>
        <w:rPr>
          <w:rStyle w:val="Sprotnaopomba-sklic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extended</w:t>
      </w:r>
      <w:proofErr w:type="spellEnd"/>
      <w:r>
        <w:rPr>
          <w:sz w:val="20"/>
          <w:szCs w:val="20"/>
        </w:rPr>
        <w:t xml:space="preserve"> BBCH-scale: </w:t>
      </w:r>
      <w:proofErr w:type="spellStart"/>
      <w:r>
        <w:rPr>
          <w:sz w:val="20"/>
          <w:szCs w:val="20"/>
        </w:rPr>
        <w:t>Grapevine</w:t>
      </w:r>
      <w:proofErr w:type="spellEnd"/>
      <w:r>
        <w:rPr>
          <w:sz w:val="20"/>
          <w:szCs w:val="20"/>
        </w:rPr>
        <w:t xml:space="preserve"> (Lorenz et </w:t>
      </w:r>
      <w:proofErr w:type="spellStart"/>
      <w:r>
        <w:rPr>
          <w:sz w:val="20"/>
          <w:szCs w:val="20"/>
        </w:rPr>
        <w:t>al</w:t>
      </w:r>
      <w:proofErr w:type="spellEnd"/>
      <w:r>
        <w:rPr>
          <w:sz w:val="20"/>
          <w:szCs w:val="20"/>
        </w:rPr>
        <w:t>., 1994)</w:t>
      </w:r>
    </w:p>
  </w:footnote>
  <w:footnote w:id="2">
    <w:p w:rsidR="004F5D26" w:rsidRDefault="004F5D26" w:rsidP="00D55047">
      <w:pPr>
        <w:pStyle w:val="Sprotnaopomba-besedilo"/>
        <w:spacing w:line="240" w:lineRule="auto"/>
      </w:pPr>
      <w:r>
        <w:rPr>
          <w:rStyle w:val="Sprotnaopomba-sklic"/>
        </w:rPr>
        <w:footnoteRef/>
      </w:r>
      <w:r>
        <w:t xml:space="preserve"> </w:t>
      </w:r>
      <w:proofErr w:type="spellStart"/>
      <w:r>
        <w:t>Modified</w:t>
      </w:r>
      <w:proofErr w:type="spellEnd"/>
      <w:r>
        <w:t xml:space="preserve"> </w:t>
      </w:r>
      <w:proofErr w:type="spellStart"/>
      <w:r>
        <w:t>Eichhorn</w:t>
      </w:r>
      <w:proofErr w:type="spellEnd"/>
      <w:r>
        <w:t xml:space="preserve">-Lorenz </w:t>
      </w:r>
      <w:proofErr w:type="spellStart"/>
      <w:r>
        <w:t>system</w:t>
      </w:r>
      <w:proofErr w:type="spellEnd"/>
      <w:r>
        <w:t xml:space="preserve"> (</w:t>
      </w:r>
      <w:proofErr w:type="spellStart"/>
      <w:r>
        <w:t>Coombe</w:t>
      </w:r>
      <w:proofErr w:type="spellEnd"/>
      <w:r>
        <w:t>, 1995)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AFC" w:rsidRPr="009018BA" w:rsidRDefault="00394AFC" w:rsidP="00394AFC">
    <w:pPr>
      <w:widowControl/>
      <w:autoSpaceDE w:val="0"/>
      <w:autoSpaceDN w:val="0"/>
      <w:spacing w:line="240" w:lineRule="auto"/>
      <w:ind w:left="284"/>
      <w:jc w:val="left"/>
      <w:textAlignment w:val="auto"/>
      <w:rPr>
        <w:rFonts w:ascii="Republika" w:hAnsi="Republika"/>
        <w:caps/>
        <w:sz w:val="20"/>
        <w:lang w:eastAsia="en-US"/>
      </w:rPr>
    </w:pPr>
    <w:r>
      <w:rPr>
        <w:rFonts w:ascii="Republika" w:hAnsi="Republika"/>
        <w:caps/>
        <w:noProof/>
        <w:sz w:val="20"/>
      </w:rPr>
      <w:drawing>
        <wp:inline distT="0" distB="0" distL="0" distR="0" wp14:anchorId="5654B6AA" wp14:editId="0AF07F3D">
          <wp:extent cx="3554730" cy="1355391"/>
          <wp:effectExtent l="0" t="0" r="7620" b="0"/>
          <wp:docPr id="4" name="Slika 4" descr="Republika Slovenija&#10;Ministrstvo za kmetijstvo, gozdarstvo in prehrano&#10;Uprava Republike Slovenije za varno hrano, veterinarstvo in varstvo rastlin&#10;Dunajska cesta 22, 1000 Ljubljana" title="Glava dokume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0902" cy="135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lang w:eastAsia="en-US"/>
      </w:rPr>
      <w:tab/>
    </w:r>
    <w:r w:rsidRPr="000D050A">
      <w:rPr>
        <w:rFonts w:ascii="Arial" w:hAnsi="Arial" w:cs="Arial"/>
        <w:sz w:val="16"/>
        <w:lang w:eastAsia="en-US"/>
      </w:rPr>
      <w:t>T: 01 300 13 00</w:t>
    </w:r>
  </w:p>
  <w:p w:rsidR="00394AFC" w:rsidRPr="000D050A" w:rsidRDefault="00394AFC" w:rsidP="00394AFC">
    <w:pPr>
      <w:widowControl/>
      <w:tabs>
        <w:tab w:val="left" w:pos="5112"/>
      </w:tabs>
      <w:adjustRightInd/>
      <w:spacing w:line="240" w:lineRule="exact"/>
      <w:ind w:left="284"/>
      <w:jc w:val="left"/>
      <w:textAlignment w:val="auto"/>
      <w:rPr>
        <w:rFonts w:ascii="Arial" w:hAnsi="Arial" w:cs="Arial"/>
        <w:sz w:val="16"/>
        <w:lang w:eastAsia="en-US"/>
      </w:rPr>
    </w:pPr>
    <w:r w:rsidRPr="000D050A">
      <w:rPr>
        <w:rFonts w:ascii="Arial" w:hAnsi="Arial" w:cs="Arial"/>
        <w:sz w:val="16"/>
        <w:lang w:eastAsia="en-US"/>
      </w:rPr>
      <w:tab/>
    </w:r>
    <w:r>
      <w:rPr>
        <w:rFonts w:ascii="Arial" w:hAnsi="Arial" w:cs="Arial"/>
        <w:sz w:val="16"/>
        <w:lang w:eastAsia="en-US"/>
      </w:rPr>
      <w:tab/>
    </w:r>
    <w:r>
      <w:rPr>
        <w:rFonts w:ascii="Arial" w:hAnsi="Arial" w:cs="Arial"/>
        <w:sz w:val="16"/>
        <w:lang w:eastAsia="en-US"/>
      </w:rPr>
      <w:tab/>
    </w:r>
    <w:r w:rsidRPr="000D050A">
      <w:rPr>
        <w:rFonts w:ascii="Arial" w:hAnsi="Arial" w:cs="Arial"/>
        <w:sz w:val="16"/>
        <w:lang w:eastAsia="en-US"/>
      </w:rPr>
      <w:t xml:space="preserve">F: 01 300 13 56 </w:t>
    </w:r>
  </w:p>
  <w:p w:rsidR="00394AFC" w:rsidRPr="000D050A" w:rsidRDefault="00394AFC" w:rsidP="00394AFC">
    <w:pPr>
      <w:widowControl/>
      <w:tabs>
        <w:tab w:val="left" w:pos="5112"/>
      </w:tabs>
      <w:adjustRightInd/>
      <w:spacing w:line="240" w:lineRule="exact"/>
      <w:ind w:left="284"/>
      <w:jc w:val="left"/>
      <w:textAlignment w:val="auto"/>
      <w:rPr>
        <w:rFonts w:ascii="Arial" w:hAnsi="Arial" w:cs="Arial"/>
        <w:sz w:val="16"/>
        <w:lang w:eastAsia="en-US"/>
      </w:rPr>
    </w:pPr>
    <w:r w:rsidRPr="000D050A">
      <w:rPr>
        <w:rFonts w:ascii="Arial" w:hAnsi="Arial" w:cs="Arial"/>
        <w:sz w:val="16"/>
        <w:lang w:eastAsia="en-US"/>
      </w:rPr>
      <w:tab/>
    </w:r>
    <w:r>
      <w:rPr>
        <w:rFonts w:ascii="Arial" w:hAnsi="Arial" w:cs="Arial"/>
        <w:sz w:val="16"/>
        <w:lang w:eastAsia="en-US"/>
      </w:rPr>
      <w:tab/>
    </w:r>
    <w:r>
      <w:rPr>
        <w:rFonts w:ascii="Arial" w:hAnsi="Arial" w:cs="Arial"/>
        <w:sz w:val="16"/>
        <w:lang w:eastAsia="en-US"/>
      </w:rPr>
      <w:tab/>
    </w:r>
    <w:r w:rsidRPr="000D050A">
      <w:rPr>
        <w:rFonts w:ascii="Arial" w:hAnsi="Arial" w:cs="Arial"/>
        <w:sz w:val="16"/>
        <w:lang w:eastAsia="en-US"/>
      </w:rPr>
      <w:t>E: gp.uvhvvr@gov.si</w:t>
    </w:r>
  </w:p>
  <w:p w:rsidR="00394AFC" w:rsidRPr="000D050A" w:rsidRDefault="00394AFC" w:rsidP="00394AFC">
    <w:pPr>
      <w:widowControl/>
      <w:tabs>
        <w:tab w:val="left" w:pos="5112"/>
      </w:tabs>
      <w:adjustRightInd/>
      <w:spacing w:line="240" w:lineRule="exact"/>
      <w:ind w:left="284"/>
      <w:jc w:val="left"/>
      <w:textAlignment w:val="auto"/>
      <w:rPr>
        <w:rFonts w:ascii="Arial" w:hAnsi="Arial" w:cs="Arial"/>
        <w:sz w:val="16"/>
        <w:lang w:eastAsia="en-US"/>
      </w:rPr>
    </w:pPr>
    <w:r w:rsidRPr="000D050A">
      <w:rPr>
        <w:rFonts w:ascii="Arial" w:hAnsi="Arial" w:cs="Arial"/>
        <w:sz w:val="16"/>
        <w:lang w:eastAsia="en-US"/>
      </w:rPr>
      <w:tab/>
    </w:r>
    <w:r>
      <w:rPr>
        <w:rFonts w:ascii="Arial" w:hAnsi="Arial" w:cs="Arial"/>
        <w:sz w:val="16"/>
        <w:lang w:eastAsia="en-US"/>
      </w:rPr>
      <w:tab/>
    </w:r>
    <w:r>
      <w:rPr>
        <w:rFonts w:ascii="Arial" w:hAnsi="Arial" w:cs="Arial"/>
        <w:sz w:val="16"/>
        <w:lang w:eastAsia="en-US"/>
      </w:rPr>
      <w:tab/>
    </w:r>
    <w:r w:rsidRPr="000D050A">
      <w:rPr>
        <w:rFonts w:ascii="Arial" w:hAnsi="Arial" w:cs="Arial"/>
        <w:sz w:val="16"/>
        <w:lang w:eastAsia="en-US"/>
      </w:rPr>
      <w:t>www.uvhvvr.gov.si</w:t>
    </w:r>
  </w:p>
  <w:p w:rsidR="004F5D26" w:rsidRPr="00394AFC" w:rsidRDefault="004F5D26" w:rsidP="00394AF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D26" w:rsidRDefault="004F5D26">
    <w:pPr>
      <w:ind w:left="2410"/>
    </w:pPr>
  </w:p>
  <w:p w:rsidR="004F5D26" w:rsidRDefault="004F5D26">
    <w:pPr>
      <w:ind w:left="5103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D26" w:rsidRPr="00FE3064" w:rsidRDefault="004F5D26" w:rsidP="00FE306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6DA7"/>
    <w:multiLevelType w:val="hybridMultilevel"/>
    <w:tmpl w:val="D3C818F6"/>
    <w:lvl w:ilvl="0" w:tplc="A4943D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11F7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BD35E8"/>
    <w:multiLevelType w:val="hybridMultilevel"/>
    <w:tmpl w:val="48404BAE"/>
    <w:lvl w:ilvl="0" w:tplc="04B88992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eastAsia="Times New Roman" w:hAnsi="Times New Roman" w:cs="Times New Roman" w:hint="default"/>
      </w:rPr>
    </w:lvl>
    <w:lvl w:ilvl="1" w:tplc="04B889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B04A7"/>
    <w:multiLevelType w:val="hybridMultilevel"/>
    <w:tmpl w:val="7ABC1DE0"/>
    <w:lvl w:ilvl="0" w:tplc="584813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63ED0"/>
    <w:multiLevelType w:val="hybridMultilevel"/>
    <w:tmpl w:val="0958CD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273E1"/>
    <w:multiLevelType w:val="hybridMultilevel"/>
    <w:tmpl w:val="E0ACA54E"/>
    <w:lvl w:ilvl="0" w:tplc="04B88992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eastAsia="Times New Roman" w:hAnsi="Times New Roman" w:cs="Times New Roman" w:hint="default"/>
      </w:rPr>
    </w:lvl>
    <w:lvl w:ilvl="1" w:tplc="9DB6B9E0">
      <w:start w:val="1"/>
      <w:numFmt w:val="bullet"/>
      <w:lvlText w:val="–"/>
      <w:lvlJc w:val="left"/>
      <w:pPr>
        <w:tabs>
          <w:tab w:val="num" w:pos="2858"/>
        </w:tabs>
        <w:ind w:left="2858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37032DD9"/>
    <w:multiLevelType w:val="hybridMultilevel"/>
    <w:tmpl w:val="E4A8A0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B74CF"/>
    <w:multiLevelType w:val="hybridMultilevel"/>
    <w:tmpl w:val="74206DF6"/>
    <w:lvl w:ilvl="0" w:tplc="7C86A026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5BF107C2"/>
    <w:multiLevelType w:val="hybridMultilevel"/>
    <w:tmpl w:val="D2885910"/>
    <w:lvl w:ilvl="0" w:tplc="0346D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61E10"/>
    <w:multiLevelType w:val="multilevel"/>
    <w:tmpl w:val="D576CF6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1569"/>
        </w:tabs>
        <w:ind w:left="1569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68EC703F"/>
    <w:multiLevelType w:val="multilevel"/>
    <w:tmpl w:val="042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BF60DD2"/>
    <w:multiLevelType w:val="hybridMultilevel"/>
    <w:tmpl w:val="79C88ED2"/>
    <w:lvl w:ilvl="0" w:tplc="584813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3E31C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943D9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D2FA2"/>
    <w:multiLevelType w:val="hybridMultilevel"/>
    <w:tmpl w:val="8FA64256"/>
    <w:lvl w:ilvl="0" w:tplc="EEBC3CEA">
      <w:start w:val="1"/>
      <w:numFmt w:val="decimal"/>
      <w:lvlText w:val="%1.1"/>
      <w:lvlJc w:val="left"/>
      <w:pPr>
        <w:ind w:left="2196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240019" w:tentative="1">
      <w:start w:val="1"/>
      <w:numFmt w:val="lowerLetter"/>
      <w:lvlText w:val="%2."/>
      <w:lvlJc w:val="left"/>
      <w:pPr>
        <w:ind w:left="2916" w:hanging="360"/>
      </w:pPr>
    </w:lvl>
    <w:lvl w:ilvl="2" w:tplc="0424001B" w:tentative="1">
      <w:start w:val="1"/>
      <w:numFmt w:val="lowerRoman"/>
      <w:lvlText w:val="%3."/>
      <w:lvlJc w:val="right"/>
      <w:pPr>
        <w:ind w:left="3636" w:hanging="180"/>
      </w:pPr>
    </w:lvl>
    <w:lvl w:ilvl="3" w:tplc="0424000F" w:tentative="1">
      <w:start w:val="1"/>
      <w:numFmt w:val="decimal"/>
      <w:lvlText w:val="%4."/>
      <w:lvlJc w:val="left"/>
      <w:pPr>
        <w:ind w:left="4356" w:hanging="360"/>
      </w:pPr>
    </w:lvl>
    <w:lvl w:ilvl="4" w:tplc="04240019" w:tentative="1">
      <w:start w:val="1"/>
      <w:numFmt w:val="lowerLetter"/>
      <w:lvlText w:val="%5."/>
      <w:lvlJc w:val="left"/>
      <w:pPr>
        <w:ind w:left="5076" w:hanging="360"/>
      </w:pPr>
    </w:lvl>
    <w:lvl w:ilvl="5" w:tplc="0424001B" w:tentative="1">
      <w:start w:val="1"/>
      <w:numFmt w:val="lowerRoman"/>
      <w:lvlText w:val="%6."/>
      <w:lvlJc w:val="right"/>
      <w:pPr>
        <w:ind w:left="5796" w:hanging="180"/>
      </w:pPr>
    </w:lvl>
    <w:lvl w:ilvl="6" w:tplc="0424000F" w:tentative="1">
      <w:start w:val="1"/>
      <w:numFmt w:val="decimal"/>
      <w:lvlText w:val="%7."/>
      <w:lvlJc w:val="left"/>
      <w:pPr>
        <w:ind w:left="6516" w:hanging="360"/>
      </w:pPr>
    </w:lvl>
    <w:lvl w:ilvl="7" w:tplc="04240019" w:tentative="1">
      <w:start w:val="1"/>
      <w:numFmt w:val="lowerLetter"/>
      <w:lvlText w:val="%8."/>
      <w:lvlJc w:val="left"/>
      <w:pPr>
        <w:ind w:left="7236" w:hanging="360"/>
      </w:pPr>
    </w:lvl>
    <w:lvl w:ilvl="8" w:tplc="0424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13" w15:restartNumberingAfterBreak="0">
    <w:nsid w:val="73D911FA"/>
    <w:multiLevelType w:val="hybridMultilevel"/>
    <w:tmpl w:val="6B5291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C5A2D"/>
    <w:multiLevelType w:val="hybridMultilevel"/>
    <w:tmpl w:val="B0321C6A"/>
    <w:lvl w:ilvl="0" w:tplc="93849F08">
      <w:start w:val="1"/>
      <w:numFmt w:val="decimal"/>
      <w:pStyle w:val="Naslov1"/>
      <w:lvlText w:val="%1."/>
      <w:lvlJc w:val="left"/>
      <w:pPr>
        <w:ind w:left="1495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5"/>
  </w:num>
  <w:num w:numId="5">
    <w:abstractNumId w:val="7"/>
  </w:num>
  <w:num w:numId="6">
    <w:abstractNumId w:val="12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  <w:num w:numId="11">
    <w:abstractNumId w:val="10"/>
  </w:num>
  <w:num w:numId="12">
    <w:abstractNumId w:val="4"/>
  </w:num>
  <w:num w:numId="13">
    <w:abstractNumId w:val="6"/>
  </w:num>
  <w:num w:numId="14">
    <w:abstractNumId w:val="1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B3"/>
    <w:rsid w:val="00000FB4"/>
    <w:rsid w:val="00002406"/>
    <w:rsid w:val="00007234"/>
    <w:rsid w:val="00007CDD"/>
    <w:rsid w:val="00007DF2"/>
    <w:rsid w:val="00012C26"/>
    <w:rsid w:val="000159B7"/>
    <w:rsid w:val="00015A3E"/>
    <w:rsid w:val="0002312B"/>
    <w:rsid w:val="00023364"/>
    <w:rsid w:val="00024C73"/>
    <w:rsid w:val="00026091"/>
    <w:rsid w:val="00026EE2"/>
    <w:rsid w:val="00034C3C"/>
    <w:rsid w:val="0003508F"/>
    <w:rsid w:val="00035425"/>
    <w:rsid w:val="0004045F"/>
    <w:rsid w:val="000439E7"/>
    <w:rsid w:val="00043DFE"/>
    <w:rsid w:val="00043E92"/>
    <w:rsid w:val="00045979"/>
    <w:rsid w:val="00046117"/>
    <w:rsid w:val="0004782F"/>
    <w:rsid w:val="000519BC"/>
    <w:rsid w:val="0005390F"/>
    <w:rsid w:val="0005524A"/>
    <w:rsid w:val="00055E45"/>
    <w:rsid w:val="00056CB1"/>
    <w:rsid w:val="000613AE"/>
    <w:rsid w:val="00066928"/>
    <w:rsid w:val="0007194C"/>
    <w:rsid w:val="00072AF8"/>
    <w:rsid w:val="00074BA0"/>
    <w:rsid w:val="00074E9E"/>
    <w:rsid w:val="000758DC"/>
    <w:rsid w:val="00081AF1"/>
    <w:rsid w:val="00085B29"/>
    <w:rsid w:val="00085F65"/>
    <w:rsid w:val="0009029C"/>
    <w:rsid w:val="000905A3"/>
    <w:rsid w:val="000912EA"/>
    <w:rsid w:val="000A0506"/>
    <w:rsid w:val="000A0671"/>
    <w:rsid w:val="000A131D"/>
    <w:rsid w:val="000A22DF"/>
    <w:rsid w:val="000A233E"/>
    <w:rsid w:val="000A33A6"/>
    <w:rsid w:val="000A6467"/>
    <w:rsid w:val="000B016A"/>
    <w:rsid w:val="000B0B6F"/>
    <w:rsid w:val="000B1F18"/>
    <w:rsid w:val="000B2C4A"/>
    <w:rsid w:val="000B353A"/>
    <w:rsid w:val="000B5170"/>
    <w:rsid w:val="000B5DD7"/>
    <w:rsid w:val="000C2030"/>
    <w:rsid w:val="000C2E52"/>
    <w:rsid w:val="000C7229"/>
    <w:rsid w:val="000C75A4"/>
    <w:rsid w:val="000D050A"/>
    <w:rsid w:val="000D1EE5"/>
    <w:rsid w:val="000D49F1"/>
    <w:rsid w:val="000D4AB9"/>
    <w:rsid w:val="000D62C0"/>
    <w:rsid w:val="000E0E29"/>
    <w:rsid w:val="000E0EEF"/>
    <w:rsid w:val="000E1E89"/>
    <w:rsid w:val="000E3468"/>
    <w:rsid w:val="000E7B78"/>
    <w:rsid w:val="001004AF"/>
    <w:rsid w:val="0010129B"/>
    <w:rsid w:val="001014C6"/>
    <w:rsid w:val="00101CE4"/>
    <w:rsid w:val="001030BF"/>
    <w:rsid w:val="00103A2B"/>
    <w:rsid w:val="00113CE8"/>
    <w:rsid w:val="001166F6"/>
    <w:rsid w:val="00117C35"/>
    <w:rsid w:val="00120D77"/>
    <w:rsid w:val="00121B8E"/>
    <w:rsid w:val="00126C2E"/>
    <w:rsid w:val="00130F29"/>
    <w:rsid w:val="0013269C"/>
    <w:rsid w:val="00133962"/>
    <w:rsid w:val="001355A8"/>
    <w:rsid w:val="001370A4"/>
    <w:rsid w:val="00137581"/>
    <w:rsid w:val="0014489C"/>
    <w:rsid w:val="00151A26"/>
    <w:rsid w:val="00155D89"/>
    <w:rsid w:val="00160CA7"/>
    <w:rsid w:val="00162934"/>
    <w:rsid w:val="00162DC5"/>
    <w:rsid w:val="0016335E"/>
    <w:rsid w:val="00163727"/>
    <w:rsid w:val="00165262"/>
    <w:rsid w:val="00165CC2"/>
    <w:rsid w:val="00167AC2"/>
    <w:rsid w:val="001700B5"/>
    <w:rsid w:val="00171DCF"/>
    <w:rsid w:val="001746D3"/>
    <w:rsid w:val="00177AF5"/>
    <w:rsid w:val="00183A0B"/>
    <w:rsid w:val="00184818"/>
    <w:rsid w:val="0018491F"/>
    <w:rsid w:val="00184B9D"/>
    <w:rsid w:val="00184D7D"/>
    <w:rsid w:val="00184F57"/>
    <w:rsid w:val="00185F68"/>
    <w:rsid w:val="00191028"/>
    <w:rsid w:val="001911A0"/>
    <w:rsid w:val="00191B7F"/>
    <w:rsid w:val="001922EF"/>
    <w:rsid w:val="00194D50"/>
    <w:rsid w:val="0019783C"/>
    <w:rsid w:val="00197E62"/>
    <w:rsid w:val="001A15BE"/>
    <w:rsid w:val="001A2398"/>
    <w:rsid w:val="001A43F0"/>
    <w:rsid w:val="001B1EF0"/>
    <w:rsid w:val="001B3A0B"/>
    <w:rsid w:val="001B4DAC"/>
    <w:rsid w:val="001B5671"/>
    <w:rsid w:val="001B7FC3"/>
    <w:rsid w:val="001C1253"/>
    <w:rsid w:val="001C1720"/>
    <w:rsid w:val="001C18AD"/>
    <w:rsid w:val="001C305B"/>
    <w:rsid w:val="001C359B"/>
    <w:rsid w:val="001C40B3"/>
    <w:rsid w:val="001C605C"/>
    <w:rsid w:val="001C63C5"/>
    <w:rsid w:val="001C7B23"/>
    <w:rsid w:val="001C7C10"/>
    <w:rsid w:val="001C7D70"/>
    <w:rsid w:val="001D2C99"/>
    <w:rsid w:val="001D3D8C"/>
    <w:rsid w:val="001D6A92"/>
    <w:rsid w:val="001E05CB"/>
    <w:rsid w:val="001E3B6B"/>
    <w:rsid w:val="001F2AE6"/>
    <w:rsid w:val="001F3757"/>
    <w:rsid w:val="001F3A1D"/>
    <w:rsid w:val="001F6BF8"/>
    <w:rsid w:val="001F7691"/>
    <w:rsid w:val="0020181C"/>
    <w:rsid w:val="00203061"/>
    <w:rsid w:val="00203E82"/>
    <w:rsid w:val="00204BB3"/>
    <w:rsid w:val="00205309"/>
    <w:rsid w:val="0020570F"/>
    <w:rsid w:val="00205CBE"/>
    <w:rsid w:val="00211178"/>
    <w:rsid w:val="00217013"/>
    <w:rsid w:val="002171A5"/>
    <w:rsid w:val="00221203"/>
    <w:rsid w:val="00222E82"/>
    <w:rsid w:val="002258DB"/>
    <w:rsid w:val="00226B7A"/>
    <w:rsid w:val="002274B7"/>
    <w:rsid w:val="00227694"/>
    <w:rsid w:val="00233818"/>
    <w:rsid w:val="00242195"/>
    <w:rsid w:val="00242242"/>
    <w:rsid w:val="00243046"/>
    <w:rsid w:val="00245A11"/>
    <w:rsid w:val="00245F36"/>
    <w:rsid w:val="0024679D"/>
    <w:rsid w:val="002516E1"/>
    <w:rsid w:val="00253B02"/>
    <w:rsid w:val="00254376"/>
    <w:rsid w:val="0025510D"/>
    <w:rsid w:val="00255205"/>
    <w:rsid w:val="002570F0"/>
    <w:rsid w:val="00257BF1"/>
    <w:rsid w:val="00260D08"/>
    <w:rsid w:val="00262B7A"/>
    <w:rsid w:val="002702B6"/>
    <w:rsid w:val="00272300"/>
    <w:rsid w:val="00273D0F"/>
    <w:rsid w:val="00284072"/>
    <w:rsid w:val="00286128"/>
    <w:rsid w:val="00287E3A"/>
    <w:rsid w:val="002924FB"/>
    <w:rsid w:val="00293E4B"/>
    <w:rsid w:val="00295754"/>
    <w:rsid w:val="00296B0F"/>
    <w:rsid w:val="002A3739"/>
    <w:rsid w:val="002A4CB2"/>
    <w:rsid w:val="002A6F10"/>
    <w:rsid w:val="002B1014"/>
    <w:rsid w:val="002B27F7"/>
    <w:rsid w:val="002B73DE"/>
    <w:rsid w:val="002C1339"/>
    <w:rsid w:val="002C218C"/>
    <w:rsid w:val="002C41DC"/>
    <w:rsid w:val="002C47FD"/>
    <w:rsid w:val="002C4F37"/>
    <w:rsid w:val="002C6679"/>
    <w:rsid w:val="002D1E76"/>
    <w:rsid w:val="002D303A"/>
    <w:rsid w:val="002D62D4"/>
    <w:rsid w:val="002E0055"/>
    <w:rsid w:val="002E04AD"/>
    <w:rsid w:val="002E1A01"/>
    <w:rsid w:val="002E1A35"/>
    <w:rsid w:val="002E2DD7"/>
    <w:rsid w:val="002E3983"/>
    <w:rsid w:val="002E594A"/>
    <w:rsid w:val="002F0B37"/>
    <w:rsid w:val="002F0C08"/>
    <w:rsid w:val="002F13FD"/>
    <w:rsid w:val="002F1C15"/>
    <w:rsid w:val="002F5A01"/>
    <w:rsid w:val="003025A1"/>
    <w:rsid w:val="0030262F"/>
    <w:rsid w:val="00302F07"/>
    <w:rsid w:val="003064D5"/>
    <w:rsid w:val="00310EB4"/>
    <w:rsid w:val="003114F8"/>
    <w:rsid w:val="0031285A"/>
    <w:rsid w:val="00313802"/>
    <w:rsid w:val="00313900"/>
    <w:rsid w:val="00314D27"/>
    <w:rsid w:val="00315476"/>
    <w:rsid w:val="003212CD"/>
    <w:rsid w:val="00321AF5"/>
    <w:rsid w:val="00322A4E"/>
    <w:rsid w:val="00326557"/>
    <w:rsid w:val="00326B3E"/>
    <w:rsid w:val="00330D5C"/>
    <w:rsid w:val="00331C64"/>
    <w:rsid w:val="00333700"/>
    <w:rsid w:val="00333FD7"/>
    <w:rsid w:val="00334FCC"/>
    <w:rsid w:val="00342B61"/>
    <w:rsid w:val="003558CA"/>
    <w:rsid w:val="003637DE"/>
    <w:rsid w:val="00366DCB"/>
    <w:rsid w:val="00376566"/>
    <w:rsid w:val="003778C4"/>
    <w:rsid w:val="00377DD7"/>
    <w:rsid w:val="0038405A"/>
    <w:rsid w:val="00384EBA"/>
    <w:rsid w:val="00385494"/>
    <w:rsid w:val="0038736B"/>
    <w:rsid w:val="00387FD0"/>
    <w:rsid w:val="00394AFC"/>
    <w:rsid w:val="00396071"/>
    <w:rsid w:val="00397B0C"/>
    <w:rsid w:val="003A0BA3"/>
    <w:rsid w:val="003A1507"/>
    <w:rsid w:val="003A1853"/>
    <w:rsid w:val="003A3980"/>
    <w:rsid w:val="003A48D8"/>
    <w:rsid w:val="003A66ED"/>
    <w:rsid w:val="003A70A7"/>
    <w:rsid w:val="003A7DFB"/>
    <w:rsid w:val="003B08EC"/>
    <w:rsid w:val="003B1988"/>
    <w:rsid w:val="003B1F01"/>
    <w:rsid w:val="003B3761"/>
    <w:rsid w:val="003B7908"/>
    <w:rsid w:val="003B7947"/>
    <w:rsid w:val="003C5C72"/>
    <w:rsid w:val="003C5F8E"/>
    <w:rsid w:val="003C66B1"/>
    <w:rsid w:val="003C6E6C"/>
    <w:rsid w:val="003D1F07"/>
    <w:rsid w:val="003D2F75"/>
    <w:rsid w:val="003D3792"/>
    <w:rsid w:val="003D391B"/>
    <w:rsid w:val="003E068B"/>
    <w:rsid w:val="003E53C9"/>
    <w:rsid w:val="003E5B1C"/>
    <w:rsid w:val="003E7779"/>
    <w:rsid w:val="003E7C51"/>
    <w:rsid w:val="003F01CA"/>
    <w:rsid w:val="003F269C"/>
    <w:rsid w:val="003F3610"/>
    <w:rsid w:val="003F451F"/>
    <w:rsid w:val="003F7F54"/>
    <w:rsid w:val="00401BC9"/>
    <w:rsid w:val="00403A3F"/>
    <w:rsid w:val="004053A7"/>
    <w:rsid w:val="0040799A"/>
    <w:rsid w:val="00411CF4"/>
    <w:rsid w:val="0041327D"/>
    <w:rsid w:val="00421F70"/>
    <w:rsid w:val="0042725A"/>
    <w:rsid w:val="00430670"/>
    <w:rsid w:val="00433B6A"/>
    <w:rsid w:val="00433C7F"/>
    <w:rsid w:val="00436E54"/>
    <w:rsid w:val="0044105D"/>
    <w:rsid w:val="004437FC"/>
    <w:rsid w:val="0044564E"/>
    <w:rsid w:val="00446669"/>
    <w:rsid w:val="00447725"/>
    <w:rsid w:val="00447FED"/>
    <w:rsid w:val="004501B9"/>
    <w:rsid w:val="004517D3"/>
    <w:rsid w:val="00460E50"/>
    <w:rsid w:val="00461771"/>
    <w:rsid w:val="00462A64"/>
    <w:rsid w:val="00467208"/>
    <w:rsid w:val="00467329"/>
    <w:rsid w:val="00470D8A"/>
    <w:rsid w:val="004718F5"/>
    <w:rsid w:val="00474452"/>
    <w:rsid w:val="0047489D"/>
    <w:rsid w:val="00475010"/>
    <w:rsid w:val="004762D0"/>
    <w:rsid w:val="00477CFE"/>
    <w:rsid w:val="004819F4"/>
    <w:rsid w:val="004819FF"/>
    <w:rsid w:val="004831A9"/>
    <w:rsid w:val="00484828"/>
    <w:rsid w:val="0048625D"/>
    <w:rsid w:val="00490000"/>
    <w:rsid w:val="0049038A"/>
    <w:rsid w:val="00491D7A"/>
    <w:rsid w:val="00494472"/>
    <w:rsid w:val="00495FC8"/>
    <w:rsid w:val="004A1BBD"/>
    <w:rsid w:val="004A2210"/>
    <w:rsid w:val="004A3A7C"/>
    <w:rsid w:val="004A5558"/>
    <w:rsid w:val="004A7A03"/>
    <w:rsid w:val="004B19C6"/>
    <w:rsid w:val="004B2560"/>
    <w:rsid w:val="004B3282"/>
    <w:rsid w:val="004B4E70"/>
    <w:rsid w:val="004C0458"/>
    <w:rsid w:val="004C071A"/>
    <w:rsid w:val="004C0E92"/>
    <w:rsid w:val="004C45B5"/>
    <w:rsid w:val="004C4DB6"/>
    <w:rsid w:val="004C666F"/>
    <w:rsid w:val="004C7156"/>
    <w:rsid w:val="004C73CE"/>
    <w:rsid w:val="004C7520"/>
    <w:rsid w:val="004D0A9E"/>
    <w:rsid w:val="004D0EE7"/>
    <w:rsid w:val="004D16B6"/>
    <w:rsid w:val="004D626E"/>
    <w:rsid w:val="004D7738"/>
    <w:rsid w:val="004D7DD3"/>
    <w:rsid w:val="004E3E7F"/>
    <w:rsid w:val="004F5D26"/>
    <w:rsid w:val="00500E33"/>
    <w:rsid w:val="005022F8"/>
    <w:rsid w:val="00503CE6"/>
    <w:rsid w:val="00515932"/>
    <w:rsid w:val="005169E7"/>
    <w:rsid w:val="005223EB"/>
    <w:rsid w:val="00523D53"/>
    <w:rsid w:val="00524710"/>
    <w:rsid w:val="005309F2"/>
    <w:rsid w:val="00533631"/>
    <w:rsid w:val="0053474F"/>
    <w:rsid w:val="005360A8"/>
    <w:rsid w:val="0054113D"/>
    <w:rsid w:val="0054287D"/>
    <w:rsid w:val="00542A70"/>
    <w:rsid w:val="005432DD"/>
    <w:rsid w:val="00543886"/>
    <w:rsid w:val="005448F0"/>
    <w:rsid w:val="00546626"/>
    <w:rsid w:val="0054786E"/>
    <w:rsid w:val="00551129"/>
    <w:rsid w:val="00552471"/>
    <w:rsid w:val="00553CD6"/>
    <w:rsid w:val="00553D3C"/>
    <w:rsid w:val="00556980"/>
    <w:rsid w:val="005618B5"/>
    <w:rsid w:val="00562481"/>
    <w:rsid w:val="00563581"/>
    <w:rsid w:val="00564FA9"/>
    <w:rsid w:val="0056658C"/>
    <w:rsid w:val="00570107"/>
    <w:rsid w:val="005713E5"/>
    <w:rsid w:val="00575CF7"/>
    <w:rsid w:val="0057619C"/>
    <w:rsid w:val="00576E78"/>
    <w:rsid w:val="005778A7"/>
    <w:rsid w:val="0058234C"/>
    <w:rsid w:val="005823E7"/>
    <w:rsid w:val="00584722"/>
    <w:rsid w:val="0058681C"/>
    <w:rsid w:val="00593A4D"/>
    <w:rsid w:val="005952CD"/>
    <w:rsid w:val="00595F70"/>
    <w:rsid w:val="005A1DE8"/>
    <w:rsid w:val="005A2E68"/>
    <w:rsid w:val="005A392E"/>
    <w:rsid w:val="005A464D"/>
    <w:rsid w:val="005B5635"/>
    <w:rsid w:val="005B57AD"/>
    <w:rsid w:val="005B5907"/>
    <w:rsid w:val="005B699D"/>
    <w:rsid w:val="005C05E9"/>
    <w:rsid w:val="005C3E6C"/>
    <w:rsid w:val="005C494C"/>
    <w:rsid w:val="005C693F"/>
    <w:rsid w:val="005D1547"/>
    <w:rsid w:val="005D31DE"/>
    <w:rsid w:val="005D35EB"/>
    <w:rsid w:val="005D596A"/>
    <w:rsid w:val="005D68DC"/>
    <w:rsid w:val="005D70E7"/>
    <w:rsid w:val="005D781E"/>
    <w:rsid w:val="005E1324"/>
    <w:rsid w:val="005E26FF"/>
    <w:rsid w:val="005F1208"/>
    <w:rsid w:val="005F19CB"/>
    <w:rsid w:val="005F248D"/>
    <w:rsid w:val="005F5D8B"/>
    <w:rsid w:val="005F6A90"/>
    <w:rsid w:val="005F6B1C"/>
    <w:rsid w:val="00600134"/>
    <w:rsid w:val="00603021"/>
    <w:rsid w:val="00605B5D"/>
    <w:rsid w:val="00607511"/>
    <w:rsid w:val="0060783F"/>
    <w:rsid w:val="00610CC3"/>
    <w:rsid w:val="006175D1"/>
    <w:rsid w:val="0062110D"/>
    <w:rsid w:val="00621F05"/>
    <w:rsid w:val="00622BCD"/>
    <w:rsid w:val="006230F3"/>
    <w:rsid w:val="00623DFC"/>
    <w:rsid w:val="0063361F"/>
    <w:rsid w:val="00633DB7"/>
    <w:rsid w:val="006349AA"/>
    <w:rsid w:val="00635167"/>
    <w:rsid w:val="00635224"/>
    <w:rsid w:val="00636F90"/>
    <w:rsid w:val="00640173"/>
    <w:rsid w:val="00640434"/>
    <w:rsid w:val="00642AEB"/>
    <w:rsid w:val="0065009D"/>
    <w:rsid w:val="00652E6E"/>
    <w:rsid w:val="00655012"/>
    <w:rsid w:val="0065569B"/>
    <w:rsid w:val="00656723"/>
    <w:rsid w:val="0065690D"/>
    <w:rsid w:val="00657EB7"/>
    <w:rsid w:val="00663126"/>
    <w:rsid w:val="00663983"/>
    <w:rsid w:val="00666AA0"/>
    <w:rsid w:val="00672420"/>
    <w:rsid w:val="00672BAC"/>
    <w:rsid w:val="00675297"/>
    <w:rsid w:val="00676F9C"/>
    <w:rsid w:val="006770DB"/>
    <w:rsid w:val="00677DCD"/>
    <w:rsid w:val="006809B5"/>
    <w:rsid w:val="00682020"/>
    <w:rsid w:val="00684037"/>
    <w:rsid w:val="0069075F"/>
    <w:rsid w:val="006942F4"/>
    <w:rsid w:val="006962A1"/>
    <w:rsid w:val="006A553E"/>
    <w:rsid w:val="006A681F"/>
    <w:rsid w:val="006A7191"/>
    <w:rsid w:val="006A7441"/>
    <w:rsid w:val="006B0A2C"/>
    <w:rsid w:val="006B257C"/>
    <w:rsid w:val="006B66E5"/>
    <w:rsid w:val="006B7AA6"/>
    <w:rsid w:val="006C1B3D"/>
    <w:rsid w:val="006C3896"/>
    <w:rsid w:val="006C6185"/>
    <w:rsid w:val="006C762B"/>
    <w:rsid w:val="006C79C7"/>
    <w:rsid w:val="006D10AD"/>
    <w:rsid w:val="006E00F4"/>
    <w:rsid w:val="006E53C4"/>
    <w:rsid w:val="006E6832"/>
    <w:rsid w:val="006F171F"/>
    <w:rsid w:val="006F1CE2"/>
    <w:rsid w:val="006F4645"/>
    <w:rsid w:val="006F547E"/>
    <w:rsid w:val="006F590C"/>
    <w:rsid w:val="006F7BC4"/>
    <w:rsid w:val="00702354"/>
    <w:rsid w:val="00705110"/>
    <w:rsid w:val="007057CA"/>
    <w:rsid w:val="00705BD5"/>
    <w:rsid w:val="00705F11"/>
    <w:rsid w:val="00706911"/>
    <w:rsid w:val="00706BD8"/>
    <w:rsid w:val="00707ABA"/>
    <w:rsid w:val="007118FB"/>
    <w:rsid w:val="0071799D"/>
    <w:rsid w:val="00720E82"/>
    <w:rsid w:val="00720ECC"/>
    <w:rsid w:val="00721EB8"/>
    <w:rsid w:val="00724A78"/>
    <w:rsid w:val="007258FA"/>
    <w:rsid w:val="00725920"/>
    <w:rsid w:val="0072625D"/>
    <w:rsid w:val="00731B8D"/>
    <w:rsid w:val="00731D8B"/>
    <w:rsid w:val="007429D6"/>
    <w:rsid w:val="00743103"/>
    <w:rsid w:val="00744081"/>
    <w:rsid w:val="00746A01"/>
    <w:rsid w:val="007506E6"/>
    <w:rsid w:val="007512ED"/>
    <w:rsid w:val="007544C6"/>
    <w:rsid w:val="0075586F"/>
    <w:rsid w:val="00755A1D"/>
    <w:rsid w:val="0075636B"/>
    <w:rsid w:val="00756C49"/>
    <w:rsid w:val="00757726"/>
    <w:rsid w:val="0076014D"/>
    <w:rsid w:val="00760D38"/>
    <w:rsid w:val="00763742"/>
    <w:rsid w:val="00764FA6"/>
    <w:rsid w:val="00765924"/>
    <w:rsid w:val="00766048"/>
    <w:rsid w:val="00766E02"/>
    <w:rsid w:val="007713C6"/>
    <w:rsid w:val="0077419F"/>
    <w:rsid w:val="00781635"/>
    <w:rsid w:val="00783499"/>
    <w:rsid w:val="00787552"/>
    <w:rsid w:val="00791A22"/>
    <w:rsid w:val="007A1D0B"/>
    <w:rsid w:val="007A2E15"/>
    <w:rsid w:val="007A405A"/>
    <w:rsid w:val="007A51CB"/>
    <w:rsid w:val="007A6BB8"/>
    <w:rsid w:val="007B3184"/>
    <w:rsid w:val="007B37A9"/>
    <w:rsid w:val="007B571B"/>
    <w:rsid w:val="007B616A"/>
    <w:rsid w:val="007B676E"/>
    <w:rsid w:val="007B736C"/>
    <w:rsid w:val="007C188E"/>
    <w:rsid w:val="007C2EFF"/>
    <w:rsid w:val="007C6E44"/>
    <w:rsid w:val="007C6EDB"/>
    <w:rsid w:val="007C7618"/>
    <w:rsid w:val="007D6CB4"/>
    <w:rsid w:val="007E086D"/>
    <w:rsid w:val="007E09C4"/>
    <w:rsid w:val="007E101D"/>
    <w:rsid w:val="007E28BC"/>
    <w:rsid w:val="007E32F8"/>
    <w:rsid w:val="007E52D0"/>
    <w:rsid w:val="007E5C5A"/>
    <w:rsid w:val="007F1958"/>
    <w:rsid w:val="007F4BA4"/>
    <w:rsid w:val="007F6FDD"/>
    <w:rsid w:val="00800BC4"/>
    <w:rsid w:val="00802977"/>
    <w:rsid w:val="008034BD"/>
    <w:rsid w:val="0080463E"/>
    <w:rsid w:val="008050F4"/>
    <w:rsid w:val="00805F95"/>
    <w:rsid w:val="008074CA"/>
    <w:rsid w:val="00810C7D"/>
    <w:rsid w:val="008131F7"/>
    <w:rsid w:val="00813502"/>
    <w:rsid w:val="008230CA"/>
    <w:rsid w:val="00825330"/>
    <w:rsid w:val="00826B6C"/>
    <w:rsid w:val="0083028D"/>
    <w:rsid w:val="00835110"/>
    <w:rsid w:val="008355DF"/>
    <w:rsid w:val="00835AAC"/>
    <w:rsid w:val="00836887"/>
    <w:rsid w:val="00841864"/>
    <w:rsid w:val="00842A5C"/>
    <w:rsid w:val="00842E89"/>
    <w:rsid w:val="0084429E"/>
    <w:rsid w:val="00847198"/>
    <w:rsid w:val="00847296"/>
    <w:rsid w:val="00847AD9"/>
    <w:rsid w:val="00850F9C"/>
    <w:rsid w:val="00851CCA"/>
    <w:rsid w:val="00851E0B"/>
    <w:rsid w:val="00851F1F"/>
    <w:rsid w:val="0085249A"/>
    <w:rsid w:val="00853995"/>
    <w:rsid w:val="00856FD0"/>
    <w:rsid w:val="008608ED"/>
    <w:rsid w:val="00862E31"/>
    <w:rsid w:val="008634CA"/>
    <w:rsid w:val="00865508"/>
    <w:rsid w:val="00866AC8"/>
    <w:rsid w:val="008706D6"/>
    <w:rsid w:val="00875108"/>
    <w:rsid w:val="00875200"/>
    <w:rsid w:val="008758B6"/>
    <w:rsid w:val="0088138E"/>
    <w:rsid w:val="008824F4"/>
    <w:rsid w:val="00883742"/>
    <w:rsid w:val="008842BC"/>
    <w:rsid w:val="00886F73"/>
    <w:rsid w:val="00887D72"/>
    <w:rsid w:val="008934A4"/>
    <w:rsid w:val="0089476F"/>
    <w:rsid w:val="00894B50"/>
    <w:rsid w:val="00895A3C"/>
    <w:rsid w:val="00896473"/>
    <w:rsid w:val="008965DA"/>
    <w:rsid w:val="008A26E1"/>
    <w:rsid w:val="008A28C5"/>
    <w:rsid w:val="008A41EA"/>
    <w:rsid w:val="008A4311"/>
    <w:rsid w:val="008B00B8"/>
    <w:rsid w:val="008B3C29"/>
    <w:rsid w:val="008B7080"/>
    <w:rsid w:val="008C01AF"/>
    <w:rsid w:val="008C0A32"/>
    <w:rsid w:val="008C0CF7"/>
    <w:rsid w:val="008C0F66"/>
    <w:rsid w:val="008C0F98"/>
    <w:rsid w:val="008C24C9"/>
    <w:rsid w:val="008C2A6F"/>
    <w:rsid w:val="008C40FB"/>
    <w:rsid w:val="008C5293"/>
    <w:rsid w:val="008C5294"/>
    <w:rsid w:val="008C60BF"/>
    <w:rsid w:val="008C750E"/>
    <w:rsid w:val="008C75EC"/>
    <w:rsid w:val="008C7BF2"/>
    <w:rsid w:val="008D1821"/>
    <w:rsid w:val="008D71FE"/>
    <w:rsid w:val="008D7944"/>
    <w:rsid w:val="008E060E"/>
    <w:rsid w:val="008E29D1"/>
    <w:rsid w:val="008E2B0F"/>
    <w:rsid w:val="008E4A1B"/>
    <w:rsid w:val="008E59A7"/>
    <w:rsid w:val="008E5BB0"/>
    <w:rsid w:val="008F0B89"/>
    <w:rsid w:val="008F0C99"/>
    <w:rsid w:val="008F3846"/>
    <w:rsid w:val="008F4732"/>
    <w:rsid w:val="008F66F9"/>
    <w:rsid w:val="008F6A36"/>
    <w:rsid w:val="008F7393"/>
    <w:rsid w:val="0090349C"/>
    <w:rsid w:val="00910346"/>
    <w:rsid w:val="00915D27"/>
    <w:rsid w:val="00923634"/>
    <w:rsid w:val="0092389C"/>
    <w:rsid w:val="009314F4"/>
    <w:rsid w:val="00932321"/>
    <w:rsid w:val="0093251D"/>
    <w:rsid w:val="00933F12"/>
    <w:rsid w:val="009356FA"/>
    <w:rsid w:val="00937DA2"/>
    <w:rsid w:val="00944A42"/>
    <w:rsid w:val="00945222"/>
    <w:rsid w:val="0094727F"/>
    <w:rsid w:val="00947455"/>
    <w:rsid w:val="00947654"/>
    <w:rsid w:val="00950156"/>
    <w:rsid w:val="00951377"/>
    <w:rsid w:val="00951A71"/>
    <w:rsid w:val="0095225D"/>
    <w:rsid w:val="009541F6"/>
    <w:rsid w:val="00955128"/>
    <w:rsid w:val="009558EB"/>
    <w:rsid w:val="00956CC9"/>
    <w:rsid w:val="00961C37"/>
    <w:rsid w:val="009639B7"/>
    <w:rsid w:val="0096543E"/>
    <w:rsid w:val="00965976"/>
    <w:rsid w:val="00966898"/>
    <w:rsid w:val="00967461"/>
    <w:rsid w:val="009727D8"/>
    <w:rsid w:val="00972879"/>
    <w:rsid w:val="00973CAE"/>
    <w:rsid w:val="0097420A"/>
    <w:rsid w:val="00975213"/>
    <w:rsid w:val="009758F7"/>
    <w:rsid w:val="009758FA"/>
    <w:rsid w:val="00977535"/>
    <w:rsid w:val="00981613"/>
    <w:rsid w:val="00981DDB"/>
    <w:rsid w:val="00983A59"/>
    <w:rsid w:val="009848FD"/>
    <w:rsid w:val="00984D56"/>
    <w:rsid w:val="0099192C"/>
    <w:rsid w:val="00991EF4"/>
    <w:rsid w:val="00994F21"/>
    <w:rsid w:val="00995272"/>
    <w:rsid w:val="00995282"/>
    <w:rsid w:val="00995BFC"/>
    <w:rsid w:val="009A0972"/>
    <w:rsid w:val="009A21C3"/>
    <w:rsid w:val="009A6001"/>
    <w:rsid w:val="009B17C6"/>
    <w:rsid w:val="009B3F48"/>
    <w:rsid w:val="009B595B"/>
    <w:rsid w:val="009C089B"/>
    <w:rsid w:val="009C380D"/>
    <w:rsid w:val="009C5CF6"/>
    <w:rsid w:val="009C64C4"/>
    <w:rsid w:val="009D0755"/>
    <w:rsid w:val="009D19AC"/>
    <w:rsid w:val="009D1CC7"/>
    <w:rsid w:val="009D3896"/>
    <w:rsid w:val="009D3DF3"/>
    <w:rsid w:val="009D4C73"/>
    <w:rsid w:val="009D665B"/>
    <w:rsid w:val="009E02BF"/>
    <w:rsid w:val="009E397B"/>
    <w:rsid w:val="009E3FFB"/>
    <w:rsid w:val="009E4EE3"/>
    <w:rsid w:val="009E7726"/>
    <w:rsid w:val="009F0C86"/>
    <w:rsid w:val="009F1244"/>
    <w:rsid w:val="009F170C"/>
    <w:rsid w:val="009F55EE"/>
    <w:rsid w:val="009F595C"/>
    <w:rsid w:val="009F5DD5"/>
    <w:rsid w:val="00A01A08"/>
    <w:rsid w:val="00A031C1"/>
    <w:rsid w:val="00A04BDA"/>
    <w:rsid w:val="00A16949"/>
    <w:rsid w:val="00A17ED8"/>
    <w:rsid w:val="00A22680"/>
    <w:rsid w:val="00A27C02"/>
    <w:rsid w:val="00A318D0"/>
    <w:rsid w:val="00A327FD"/>
    <w:rsid w:val="00A33539"/>
    <w:rsid w:val="00A35BBC"/>
    <w:rsid w:val="00A35ECB"/>
    <w:rsid w:val="00A35ECD"/>
    <w:rsid w:val="00A366AD"/>
    <w:rsid w:val="00A40B7B"/>
    <w:rsid w:val="00A416EE"/>
    <w:rsid w:val="00A42B7A"/>
    <w:rsid w:val="00A4415C"/>
    <w:rsid w:val="00A45737"/>
    <w:rsid w:val="00A461A4"/>
    <w:rsid w:val="00A46FED"/>
    <w:rsid w:val="00A47A7A"/>
    <w:rsid w:val="00A5019F"/>
    <w:rsid w:val="00A54863"/>
    <w:rsid w:val="00A56F7B"/>
    <w:rsid w:val="00A57651"/>
    <w:rsid w:val="00A602C6"/>
    <w:rsid w:val="00A60E69"/>
    <w:rsid w:val="00A62179"/>
    <w:rsid w:val="00A62ABC"/>
    <w:rsid w:val="00A662D3"/>
    <w:rsid w:val="00A66D83"/>
    <w:rsid w:val="00A71030"/>
    <w:rsid w:val="00A725DD"/>
    <w:rsid w:val="00A73001"/>
    <w:rsid w:val="00A75242"/>
    <w:rsid w:val="00A76B52"/>
    <w:rsid w:val="00A778ED"/>
    <w:rsid w:val="00A77CB7"/>
    <w:rsid w:val="00A810BB"/>
    <w:rsid w:val="00A830EB"/>
    <w:rsid w:val="00A83E62"/>
    <w:rsid w:val="00A8489B"/>
    <w:rsid w:val="00A8777B"/>
    <w:rsid w:val="00A87C2E"/>
    <w:rsid w:val="00A910C3"/>
    <w:rsid w:val="00A912E2"/>
    <w:rsid w:val="00A91567"/>
    <w:rsid w:val="00A91950"/>
    <w:rsid w:val="00A934F1"/>
    <w:rsid w:val="00A93B64"/>
    <w:rsid w:val="00A96E82"/>
    <w:rsid w:val="00A97A4F"/>
    <w:rsid w:val="00AA29E7"/>
    <w:rsid w:val="00AA4691"/>
    <w:rsid w:val="00AA7455"/>
    <w:rsid w:val="00AA75F5"/>
    <w:rsid w:val="00AA7988"/>
    <w:rsid w:val="00AB097B"/>
    <w:rsid w:val="00AB328B"/>
    <w:rsid w:val="00AB5B66"/>
    <w:rsid w:val="00AB5E4B"/>
    <w:rsid w:val="00AC0090"/>
    <w:rsid w:val="00AC0547"/>
    <w:rsid w:val="00AC1699"/>
    <w:rsid w:val="00AC16A1"/>
    <w:rsid w:val="00AC16D9"/>
    <w:rsid w:val="00AD1187"/>
    <w:rsid w:val="00AD12B7"/>
    <w:rsid w:val="00AD2AAE"/>
    <w:rsid w:val="00AD2C2C"/>
    <w:rsid w:val="00AD617D"/>
    <w:rsid w:val="00AD6686"/>
    <w:rsid w:val="00AD6BC2"/>
    <w:rsid w:val="00AD766D"/>
    <w:rsid w:val="00AE147B"/>
    <w:rsid w:val="00AE32C9"/>
    <w:rsid w:val="00AE4446"/>
    <w:rsid w:val="00AE4828"/>
    <w:rsid w:val="00AE629E"/>
    <w:rsid w:val="00AE7182"/>
    <w:rsid w:val="00AE7373"/>
    <w:rsid w:val="00AF05D1"/>
    <w:rsid w:val="00AF2C81"/>
    <w:rsid w:val="00AF3657"/>
    <w:rsid w:val="00AF3A3F"/>
    <w:rsid w:val="00AF5B01"/>
    <w:rsid w:val="00AF79A8"/>
    <w:rsid w:val="00B00CA4"/>
    <w:rsid w:val="00B00E22"/>
    <w:rsid w:val="00B02510"/>
    <w:rsid w:val="00B04830"/>
    <w:rsid w:val="00B06521"/>
    <w:rsid w:val="00B06A8D"/>
    <w:rsid w:val="00B071CF"/>
    <w:rsid w:val="00B11F97"/>
    <w:rsid w:val="00B14876"/>
    <w:rsid w:val="00B14DAA"/>
    <w:rsid w:val="00B15B95"/>
    <w:rsid w:val="00B1600B"/>
    <w:rsid w:val="00B20CC9"/>
    <w:rsid w:val="00B24931"/>
    <w:rsid w:val="00B26477"/>
    <w:rsid w:val="00B27A3D"/>
    <w:rsid w:val="00B32C4C"/>
    <w:rsid w:val="00B32C88"/>
    <w:rsid w:val="00B34E22"/>
    <w:rsid w:val="00B34EA5"/>
    <w:rsid w:val="00B36887"/>
    <w:rsid w:val="00B42C90"/>
    <w:rsid w:val="00B43C8A"/>
    <w:rsid w:val="00B43D46"/>
    <w:rsid w:val="00B43EB4"/>
    <w:rsid w:val="00B44CAA"/>
    <w:rsid w:val="00B44CD0"/>
    <w:rsid w:val="00B46C4E"/>
    <w:rsid w:val="00B534F8"/>
    <w:rsid w:val="00B55E31"/>
    <w:rsid w:val="00B61462"/>
    <w:rsid w:val="00B6184D"/>
    <w:rsid w:val="00B623AA"/>
    <w:rsid w:val="00B66FD6"/>
    <w:rsid w:val="00B6703E"/>
    <w:rsid w:val="00B67687"/>
    <w:rsid w:val="00B70F11"/>
    <w:rsid w:val="00B710CF"/>
    <w:rsid w:val="00B7639A"/>
    <w:rsid w:val="00B76DC9"/>
    <w:rsid w:val="00B77678"/>
    <w:rsid w:val="00B779EB"/>
    <w:rsid w:val="00B81F02"/>
    <w:rsid w:val="00B822A1"/>
    <w:rsid w:val="00B82617"/>
    <w:rsid w:val="00B878C7"/>
    <w:rsid w:val="00B90338"/>
    <w:rsid w:val="00B95BD0"/>
    <w:rsid w:val="00B9779A"/>
    <w:rsid w:val="00BA1A96"/>
    <w:rsid w:val="00BA1FC7"/>
    <w:rsid w:val="00BA2E82"/>
    <w:rsid w:val="00BA633F"/>
    <w:rsid w:val="00BA77CF"/>
    <w:rsid w:val="00BB0751"/>
    <w:rsid w:val="00BB0AA8"/>
    <w:rsid w:val="00BB0DDA"/>
    <w:rsid w:val="00BB224B"/>
    <w:rsid w:val="00BB5ED8"/>
    <w:rsid w:val="00BC0375"/>
    <w:rsid w:val="00BC6160"/>
    <w:rsid w:val="00BD00AF"/>
    <w:rsid w:val="00BD0847"/>
    <w:rsid w:val="00BD53F9"/>
    <w:rsid w:val="00BD63BA"/>
    <w:rsid w:val="00BD6757"/>
    <w:rsid w:val="00BD6ABF"/>
    <w:rsid w:val="00BD6E6D"/>
    <w:rsid w:val="00BE15AE"/>
    <w:rsid w:val="00BE4B46"/>
    <w:rsid w:val="00BE55E9"/>
    <w:rsid w:val="00BE5AE8"/>
    <w:rsid w:val="00BF15F3"/>
    <w:rsid w:val="00BF2C55"/>
    <w:rsid w:val="00BF3AAF"/>
    <w:rsid w:val="00C00642"/>
    <w:rsid w:val="00C00EE8"/>
    <w:rsid w:val="00C04F28"/>
    <w:rsid w:val="00C07719"/>
    <w:rsid w:val="00C11D5B"/>
    <w:rsid w:val="00C17303"/>
    <w:rsid w:val="00C17FD5"/>
    <w:rsid w:val="00C206DE"/>
    <w:rsid w:val="00C24FCB"/>
    <w:rsid w:val="00C322CE"/>
    <w:rsid w:val="00C3423A"/>
    <w:rsid w:val="00C34328"/>
    <w:rsid w:val="00C34E9E"/>
    <w:rsid w:val="00C370F7"/>
    <w:rsid w:val="00C42B39"/>
    <w:rsid w:val="00C4351D"/>
    <w:rsid w:val="00C43A14"/>
    <w:rsid w:val="00C4612A"/>
    <w:rsid w:val="00C47421"/>
    <w:rsid w:val="00C50D71"/>
    <w:rsid w:val="00C50E31"/>
    <w:rsid w:val="00C51C92"/>
    <w:rsid w:val="00C54341"/>
    <w:rsid w:val="00C55334"/>
    <w:rsid w:val="00C629B8"/>
    <w:rsid w:val="00C63575"/>
    <w:rsid w:val="00C64924"/>
    <w:rsid w:val="00C70D37"/>
    <w:rsid w:val="00C70D76"/>
    <w:rsid w:val="00C71F62"/>
    <w:rsid w:val="00C72168"/>
    <w:rsid w:val="00C73759"/>
    <w:rsid w:val="00C76F83"/>
    <w:rsid w:val="00C82F5C"/>
    <w:rsid w:val="00C837AE"/>
    <w:rsid w:val="00C851ED"/>
    <w:rsid w:val="00C8584A"/>
    <w:rsid w:val="00C865F6"/>
    <w:rsid w:val="00C86C55"/>
    <w:rsid w:val="00C87FA7"/>
    <w:rsid w:val="00C904D2"/>
    <w:rsid w:val="00C90D26"/>
    <w:rsid w:val="00C92426"/>
    <w:rsid w:val="00C944F9"/>
    <w:rsid w:val="00C945C5"/>
    <w:rsid w:val="00C9755C"/>
    <w:rsid w:val="00CA15DE"/>
    <w:rsid w:val="00CA2A0E"/>
    <w:rsid w:val="00CA47C4"/>
    <w:rsid w:val="00CA4BC1"/>
    <w:rsid w:val="00CA7AB8"/>
    <w:rsid w:val="00CB07D8"/>
    <w:rsid w:val="00CB0F14"/>
    <w:rsid w:val="00CB1E4F"/>
    <w:rsid w:val="00CB39FA"/>
    <w:rsid w:val="00CB7454"/>
    <w:rsid w:val="00CC2264"/>
    <w:rsid w:val="00CC2F93"/>
    <w:rsid w:val="00CC4FBD"/>
    <w:rsid w:val="00CC5A1A"/>
    <w:rsid w:val="00CC5B4B"/>
    <w:rsid w:val="00CD15CF"/>
    <w:rsid w:val="00CD239F"/>
    <w:rsid w:val="00CD2415"/>
    <w:rsid w:val="00CD3AEC"/>
    <w:rsid w:val="00CD3DCC"/>
    <w:rsid w:val="00CD4C28"/>
    <w:rsid w:val="00CD7664"/>
    <w:rsid w:val="00CD7E35"/>
    <w:rsid w:val="00CE1367"/>
    <w:rsid w:val="00CE3FE9"/>
    <w:rsid w:val="00CE7C89"/>
    <w:rsid w:val="00CF1955"/>
    <w:rsid w:val="00CF38F3"/>
    <w:rsid w:val="00CF3FB9"/>
    <w:rsid w:val="00CF4C46"/>
    <w:rsid w:val="00CF6078"/>
    <w:rsid w:val="00CF79C0"/>
    <w:rsid w:val="00CF7B70"/>
    <w:rsid w:val="00CF7C9D"/>
    <w:rsid w:val="00D03CC9"/>
    <w:rsid w:val="00D11CE1"/>
    <w:rsid w:val="00D12651"/>
    <w:rsid w:val="00D12AC4"/>
    <w:rsid w:val="00D144BE"/>
    <w:rsid w:val="00D14E42"/>
    <w:rsid w:val="00D17016"/>
    <w:rsid w:val="00D225DD"/>
    <w:rsid w:val="00D23AB8"/>
    <w:rsid w:val="00D263A9"/>
    <w:rsid w:val="00D3038A"/>
    <w:rsid w:val="00D3115A"/>
    <w:rsid w:val="00D313BA"/>
    <w:rsid w:val="00D41D71"/>
    <w:rsid w:val="00D44610"/>
    <w:rsid w:val="00D46521"/>
    <w:rsid w:val="00D47800"/>
    <w:rsid w:val="00D47A75"/>
    <w:rsid w:val="00D47D98"/>
    <w:rsid w:val="00D50B83"/>
    <w:rsid w:val="00D519BE"/>
    <w:rsid w:val="00D53532"/>
    <w:rsid w:val="00D55047"/>
    <w:rsid w:val="00D56EDE"/>
    <w:rsid w:val="00D573C5"/>
    <w:rsid w:val="00D60A32"/>
    <w:rsid w:val="00D61017"/>
    <w:rsid w:val="00D65825"/>
    <w:rsid w:val="00D674EE"/>
    <w:rsid w:val="00D725BE"/>
    <w:rsid w:val="00D73E0E"/>
    <w:rsid w:val="00D74969"/>
    <w:rsid w:val="00D74DE0"/>
    <w:rsid w:val="00D75012"/>
    <w:rsid w:val="00D75373"/>
    <w:rsid w:val="00D80692"/>
    <w:rsid w:val="00D80B1F"/>
    <w:rsid w:val="00D8102F"/>
    <w:rsid w:val="00D82AAC"/>
    <w:rsid w:val="00D82F40"/>
    <w:rsid w:val="00D8738E"/>
    <w:rsid w:val="00D90A15"/>
    <w:rsid w:val="00D93CD0"/>
    <w:rsid w:val="00D93F3E"/>
    <w:rsid w:val="00D976A3"/>
    <w:rsid w:val="00D97C2D"/>
    <w:rsid w:val="00DA0787"/>
    <w:rsid w:val="00DA1A1F"/>
    <w:rsid w:val="00DA3C90"/>
    <w:rsid w:val="00DA7D2A"/>
    <w:rsid w:val="00DB2CE3"/>
    <w:rsid w:val="00DB3458"/>
    <w:rsid w:val="00DB6E57"/>
    <w:rsid w:val="00DC0572"/>
    <w:rsid w:val="00DC10B1"/>
    <w:rsid w:val="00DC6795"/>
    <w:rsid w:val="00DD1EC4"/>
    <w:rsid w:val="00DD2760"/>
    <w:rsid w:val="00DD5C7C"/>
    <w:rsid w:val="00DD605F"/>
    <w:rsid w:val="00DD671B"/>
    <w:rsid w:val="00DE1397"/>
    <w:rsid w:val="00DE5007"/>
    <w:rsid w:val="00DE5F34"/>
    <w:rsid w:val="00DF19C7"/>
    <w:rsid w:val="00DF268F"/>
    <w:rsid w:val="00DF4599"/>
    <w:rsid w:val="00DF5E3F"/>
    <w:rsid w:val="00DF6E63"/>
    <w:rsid w:val="00DF6EFC"/>
    <w:rsid w:val="00DF75F2"/>
    <w:rsid w:val="00E019B4"/>
    <w:rsid w:val="00E106EB"/>
    <w:rsid w:val="00E137E1"/>
    <w:rsid w:val="00E13BC5"/>
    <w:rsid w:val="00E20869"/>
    <w:rsid w:val="00E20946"/>
    <w:rsid w:val="00E21130"/>
    <w:rsid w:val="00E21692"/>
    <w:rsid w:val="00E2324B"/>
    <w:rsid w:val="00E23287"/>
    <w:rsid w:val="00E24E83"/>
    <w:rsid w:val="00E26E4B"/>
    <w:rsid w:val="00E301FD"/>
    <w:rsid w:val="00E3283A"/>
    <w:rsid w:val="00E335B9"/>
    <w:rsid w:val="00E37055"/>
    <w:rsid w:val="00E3728F"/>
    <w:rsid w:val="00E43A65"/>
    <w:rsid w:val="00E43E4D"/>
    <w:rsid w:val="00E457DC"/>
    <w:rsid w:val="00E45B0D"/>
    <w:rsid w:val="00E46C20"/>
    <w:rsid w:val="00E520C4"/>
    <w:rsid w:val="00E52787"/>
    <w:rsid w:val="00E537FC"/>
    <w:rsid w:val="00E538AD"/>
    <w:rsid w:val="00E54D48"/>
    <w:rsid w:val="00E55695"/>
    <w:rsid w:val="00E55EEE"/>
    <w:rsid w:val="00E56744"/>
    <w:rsid w:val="00E57CD9"/>
    <w:rsid w:val="00E62F7D"/>
    <w:rsid w:val="00E63285"/>
    <w:rsid w:val="00E706F1"/>
    <w:rsid w:val="00E7189B"/>
    <w:rsid w:val="00E725C4"/>
    <w:rsid w:val="00E7552D"/>
    <w:rsid w:val="00E8496D"/>
    <w:rsid w:val="00E90299"/>
    <w:rsid w:val="00E909DC"/>
    <w:rsid w:val="00E91C9A"/>
    <w:rsid w:val="00EA07BE"/>
    <w:rsid w:val="00EA4298"/>
    <w:rsid w:val="00EA528F"/>
    <w:rsid w:val="00EA5668"/>
    <w:rsid w:val="00EB0C3C"/>
    <w:rsid w:val="00EB0E9B"/>
    <w:rsid w:val="00EB1719"/>
    <w:rsid w:val="00EB1996"/>
    <w:rsid w:val="00EB1CC1"/>
    <w:rsid w:val="00EB2585"/>
    <w:rsid w:val="00EB36BD"/>
    <w:rsid w:val="00EB6A40"/>
    <w:rsid w:val="00EC0D29"/>
    <w:rsid w:val="00EC2437"/>
    <w:rsid w:val="00EC3AE5"/>
    <w:rsid w:val="00EC6A97"/>
    <w:rsid w:val="00EC6D6C"/>
    <w:rsid w:val="00EC7908"/>
    <w:rsid w:val="00EC7B71"/>
    <w:rsid w:val="00ED43DD"/>
    <w:rsid w:val="00ED4A10"/>
    <w:rsid w:val="00ED5332"/>
    <w:rsid w:val="00ED6E1F"/>
    <w:rsid w:val="00ED7ECB"/>
    <w:rsid w:val="00EE063F"/>
    <w:rsid w:val="00EE1F38"/>
    <w:rsid w:val="00EE24F3"/>
    <w:rsid w:val="00EE3C41"/>
    <w:rsid w:val="00EF02E0"/>
    <w:rsid w:val="00EF1784"/>
    <w:rsid w:val="00EF41F9"/>
    <w:rsid w:val="00EF4C64"/>
    <w:rsid w:val="00EF63A0"/>
    <w:rsid w:val="00EF6BAF"/>
    <w:rsid w:val="00F00555"/>
    <w:rsid w:val="00F01999"/>
    <w:rsid w:val="00F02D86"/>
    <w:rsid w:val="00F04B56"/>
    <w:rsid w:val="00F061EE"/>
    <w:rsid w:val="00F07D48"/>
    <w:rsid w:val="00F103E8"/>
    <w:rsid w:val="00F107B7"/>
    <w:rsid w:val="00F11CFC"/>
    <w:rsid w:val="00F12957"/>
    <w:rsid w:val="00F13D79"/>
    <w:rsid w:val="00F16BDB"/>
    <w:rsid w:val="00F16D28"/>
    <w:rsid w:val="00F20001"/>
    <w:rsid w:val="00F2003C"/>
    <w:rsid w:val="00F202B8"/>
    <w:rsid w:val="00F21D23"/>
    <w:rsid w:val="00F25BD2"/>
    <w:rsid w:val="00F315B5"/>
    <w:rsid w:val="00F31FA4"/>
    <w:rsid w:val="00F32170"/>
    <w:rsid w:val="00F324B3"/>
    <w:rsid w:val="00F3286F"/>
    <w:rsid w:val="00F32C7D"/>
    <w:rsid w:val="00F4006E"/>
    <w:rsid w:val="00F40C75"/>
    <w:rsid w:val="00F440DD"/>
    <w:rsid w:val="00F44116"/>
    <w:rsid w:val="00F46E7E"/>
    <w:rsid w:val="00F50DA7"/>
    <w:rsid w:val="00F50EEB"/>
    <w:rsid w:val="00F5168F"/>
    <w:rsid w:val="00F55660"/>
    <w:rsid w:val="00F60782"/>
    <w:rsid w:val="00F6235E"/>
    <w:rsid w:val="00F63041"/>
    <w:rsid w:val="00F63DAB"/>
    <w:rsid w:val="00F663EC"/>
    <w:rsid w:val="00F664F4"/>
    <w:rsid w:val="00F70C45"/>
    <w:rsid w:val="00F74ED3"/>
    <w:rsid w:val="00F75348"/>
    <w:rsid w:val="00F758DC"/>
    <w:rsid w:val="00F80091"/>
    <w:rsid w:val="00F814A5"/>
    <w:rsid w:val="00F86634"/>
    <w:rsid w:val="00F90640"/>
    <w:rsid w:val="00F9349F"/>
    <w:rsid w:val="00F95553"/>
    <w:rsid w:val="00F974DF"/>
    <w:rsid w:val="00FA03A8"/>
    <w:rsid w:val="00FA18B2"/>
    <w:rsid w:val="00FA3382"/>
    <w:rsid w:val="00FA4903"/>
    <w:rsid w:val="00FA5EE6"/>
    <w:rsid w:val="00FB04BE"/>
    <w:rsid w:val="00FB2637"/>
    <w:rsid w:val="00FB2F05"/>
    <w:rsid w:val="00FB3D48"/>
    <w:rsid w:val="00FB4501"/>
    <w:rsid w:val="00FB50F1"/>
    <w:rsid w:val="00FB72E7"/>
    <w:rsid w:val="00FB763A"/>
    <w:rsid w:val="00FC15AD"/>
    <w:rsid w:val="00FC1DE6"/>
    <w:rsid w:val="00FC3122"/>
    <w:rsid w:val="00FC3BCE"/>
    <w:rsid w:val="00FC511F"/>
    <w:rsid w:val="00FC5142"/>
    <w:rsid w:val="00FC6B3B"/>
    <w:rsid w:val="00FD0896"/>
    <w:rsid w:val="00FD0FBC"/>
    <w:rsid w:val="00FD5D4F"/>
    <w:rsid w:val="00FD7DA8"/>
    <w:rsid w:val="00FE04C5"/>
    <w:rsid w:val="00FE3064"/>
    <w:rsid w:val="00FE4988"/>
    <w:rsid w:val="00FE53AA"/>
    <w:rsid w:val="00FE5836"/>
    <w:rsid w:val="00FE60A9"/>
    <w:rsid w:val="00FE6648"/>
    <w:rsid w:val="00FE6B3A"/>
    <w:rsid w:val="00FF2043"/>
    <w:rsid w:val="00FF2B75"/>
    <w:rsid w:val="00FF45B1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417BD36"/>
  <w15:chartTrackingRefBased/>
  <w15:docId w15:val="{53F8B9EC-7F51-4F1A-B72E-D8F48A7B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42C90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56658C"/>
    <w:pPr>
      <w:keepNext/>
      <w:numPr>
        <w:numId w:val="14"/>
      </w:numPr>
      <w:ind w:left="1134"/>
      <w:jc w:val="left"/>
      <w:outlineLvl w:val="0"/>
    </w:pPr>
    <w:rPr>
      <w:b/>
      <w:bCs/>
      <w:kern w:val="32"/>
      <w:sz w:val="26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autoRedefine/>
    <w:qFormat/>
    <w:rsid w:val="0096543E"/>
    <w:pPr>
      <w:keepNext/>
      <w:numPr>
        <w:ilvl w:val="1"/>
        <w:numId w:val="1"/>
      </w:numPr>
      <w:spacing w:line="240" w:lineRule="auto"/>
      <w:jc w:val="left"/>
      <w:outlineLvl w:val="1"/>
    </w:pPr>
    <w:rPr>
      <w:b/>
      <w:bCs/>
      <w:i/>
      <w:iCs/>
      <w:szCs w:val="28"/>
      <w:lang w:val="x-none" w:eastAsia="x-none"/>
    </w:rPr>
  </w:style>
  <w:style w:type="paragraph" w:styleId="Naslov3">
    <w:name w:val="heading 3"/>
    <w:basedOn w:val="Navaden"/>
    <w:next w:val="Navaden"/>
    <w:link w:val="Naslov3Znak"/>
    <w:qFormat/>
    <w:rsid w:val="00F441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F44116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F441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slov6">
    <w:name w:val="heading 6"/>
    <w:basedOn w:val="Navaden"/>
    <w:next w:val="Navaden"/>
    <w:link w:val="Naslov6Znak"/>
    <w:qFormat/>
    <w:rsid w:val="00F44116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F44116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F44116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F44116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  <w:unhideWhenUsed/>
  </w:style>
  <w:style w:type="character" w:customStyle="1" w:styleId="Naslov1Znak">
    <w:name w:val="Naslov 1 Znak"/>
    <w:link w:val="Naslov1"/>
    <w:locked/>
    <w:rsid w:val="0056658C"/>
    <w:rPr>
      <w:b/>
      <w:bCs/>
      <w:kern w:val="32"/>
      <w:sz w:val="26"/>
      <w:szCs w:val="32"/>
      <w:lang w:val="x-none" w:eastAsia="x-none"/>
    </w:rPr>
  </w:style>
  <w:style w:type="character" w:customStyle="1" w:styleId="Naslov2Znak">
    <w:name w:val="Naslov 2 Znak"/>
    <w:link w:val="Naslov2"/>
    <w:locked/>
    <w:rsid w:val="0096543E"/>
    <w:rPr>
      <w:b/>
      <w:bCs/>
      <w:i/>
      <w:iCs/>
      <w:sz w:val="24"/>
      <w:szCs w:val="28"/>
      <w:lang w:val="x-none" w:eastAsia="x-none"/>
    </w:rPr>
  </w:style>
  <w:style w:type="character" w:customStyle="1" w:styleId="Naslov3Znak">
    <w:name w:val="Naslov 3 Znak"/>
    <w:link w:val="Naslov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slov4Znak">
    <w:name w:val="Naslov 4 Znak"/>
    <w:link w:val="Naslov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slov5Znak">
    <w:name w:val="Naslov 5 Znak"/>
    <w:link w:val="Naslov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uiPriority w:val="99"/>
    <w:semiHidden/>
    <w:locked/>
    <w:rPr>
      <w:rFonts w:ascii="Calibri" w:hAnsi="Calibri" w:cs="Times New Roman"/>
      <w:b/>
      <w:bCs/>
    </w:rPr>
  </w:style>
  <w:style w:type="character" w:customStyle="1" w:styleId="Naslov7Znak">
    <w:name w:val="Naslov 7 Znak"/>
    <w:link w:val="Naslov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Naslov8Znak">
    <w:name w:val="Naslov 8 Znak"/>
    <w:link w:val="Naslov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Naslov9Znak">
    <w:name w:val="Naslov 9 Znak"/>
    <w:link w:val="Naslov9"/>
    <w:uiPriority w:val="99"/>
    <w:semiHidden/>
    <w:locked/>
    <w:rPr>
      <w:rFonts w:ascii="Cambria" w:hAnsi="Cambria" w:cs="Times New Roman"/>
    </w:rPr>
  </w:style>
  <w:style w:type="paragraph" w:styleId="Noga">
    <w:name w:val="footer"/>
    <w:basedOn w:val="Navaden"/>
    <w:link w:val="NogaZnak"/>
    <w:rsid w:val="00F4411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uiPriority w:val="99"/>
    <w:locked/>
    <w:rPr>
      <w:rFonts w:cs="Times New Roman"/>
      <w:sz w:val="24"/>
      <w:szCs w:val="24"/>
    </w:rPr>
  </w:style>
  <w:style w:type="paragraph" w:styleId="Telobesedila">
    <w:name w:val="Body Text"/>
    <w:basedOn w:val="Navaden"/>
    <w:link w:val="TelobesedilaZnak"/>
    <w:rsid w:val="00F44116"/>
    <w:rPr>
      <w:lang w:val="x-none" w:eastAsia="x-none"/>
    </w:rPr>
  </w:style>
  <w:style w:type="character" w:customStyle="1" w:styleId="TelobesedilaZnak">
    <w:name w:val="Telo besedila Znak"/>
    <w:link w:val="Telobesedila"/>
    <w:uiPriority w:val="99"/>
    <w:semiHidden/>
    <w:locked/>
    <w:rPr>
      <w:rFonts w:cs="Times New Roman"/>
      <w:sz w:val="24"/>
      <w:szCs w:val="24"/>
    </w:rPr>
  </w:style>
  <w:style w:type="paragraph" w:styleId="Glava">
    <w:name w:val="header"/>
    <w:basedOn w:val="Navaden"/>
    <w:link w:val="GlavaZnak"/>
    <w:rsid w:val="00F4411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uiPriority w:val="99"/>
    <w:semiHidden/>
    <w:locked/>
    <w:rPr>
      <w:rFonts w:cs="Times New Roman"/>
      <w:sz w:val="24"/>
      <w:szCs w:val="24"/>
    </w:rPr>
  </w:style>
  <w:style w:type="paragraph" w:styleId="Telobesedila-zamik">
    <w:name w:val="Body Text Indent"/>
    <w:basedOn w:val="Navaden"/>
    <w:link w:val="Telobesedila-zamikZnak"/>
    <w:rsid w:val="00F44116"/>
    <w:pPr>
      <w:spacing w:before="120"/>
      <w:ind w:left="5040"/>
    </w:pPr>
    <w:rPr>
      <w:lang w:val="x-none" w:eastAsia="x-none"/>
    </w:rPr>
  </w:style>
  <w:style w:type="character" w:customStyle="1" w:styleId="Telobesedila-zamikZnak">
    <w:name w:val="Telo besedila - zamik Znak"/>
    <w:link w:val="Telobesedila-zamik"/>
    <w:uiPriority w:val="99"/>
    <w:semiHidden/>
    <w:locked/>
    <w:rPr>
      <w:rFonts w:cs="Times New Roman"/>
      <w:sz w:val="24"/>
      <w:szCs w:val="24"/>
    </w:rPr>
  </w:style>
  <w:style w:type="character" w:styleId="tevilkastrani">
    <w:name w:val="page number"/>
    <w:rsid w:val="00F44116"/>
    <w:rPr>
      <w:rFonts w:cs="Times New Roman"/>
    </w:rPr>
  </w:style>
  <w:style w:type="paragraph" w:customStyle="1" w:styleId="besedilo">
    <w:name w:val="besedilo"/>
    <w:basedOn w:val="Navaden"/>
    <w:rsid w:val="00F44116"/>
    <w:pPr>
      <w:tabs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379"/>
        <w:tab w:val="left" w:pos="7200"/>
        <w:tab w:val="left" w:pos="7920"/>
      </w:tabs>
    </w:pPr>
    <w:rPr>
      <w:szCs w:val="20"/>
      <w:lang w:val="en-GB" w:eastAsia="en-US"/>
    </w:rPr>
  </w:style>
  <w:style w:type="paragraph" w:customStyle="1" w:styleId="Default">
    <w:name w:val="Default"/>
    <w:rsid w:val="00F44116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t">
    <w:name w:val="t"/>
    <w:basedOn w:val="Default"/>
    <w:next w:val="Default"/>
    <w:rsid w:val="00F44116"/>
    <w:pPr>
      <w:spacing w:before="250" w:after="188"/>
    </w:pPr>
    <w:rPr>
      <w:color w:val="auto"/>
    </w:rPr>
  </w:style>
  <w:style w:type="table" w:styleId="Tabela-mrea">
    <w:name w:val="Tabela - mreža"/>
    <w:basedOn w:val="Navadnatabela"/>
    <w:rsid w:val="00F44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2">
    <w:name w:val="Body Text 2"/>
    <w:basedOn w:val="Navaden"/>
    <w:link w:val="Telobesedila2Znak"/>
    <w:rsid w:val="00F44116"/>
    <w:pPr>
      <w:spacing w:after="120" w:line="480" w:lineRule="auto"/>
    </w:pPr>
    <w:rPr>
      <w:lang w:val="x-none" w:eastAsia="x-none"/>
    </w:rPr>
  </w:style>
  <w:style w:type="character" w:customStyle="1" w:styleId="Telobesedila2Znak">
    <w:name w:val="Telo besedila 2 Znak"/>
    <w:link w:val="Telobesedila2"/>
    <w:uiPriority w:val="99"/>
    <w:semiHidden/>
    <w:locked/>
    <w:rPr>
      <w:rFonts w:cs="Times New Roman"/>
      <w:sz w:val="24"/>
      <w:szCs w:val="24"/>
    </w:rPr>
  </w:style>
  <w:style w:type="paragraph" w:customStyle="1" w:styleId="Slog1VPU">
    <w:name w:val="Slog1_VPU"/>
    <w:basedOn w:val="Naslov1"/>
    <w:rsid w:val="00F44116"/>
    <w:pPr>
      <w:spacing w:line="240" w:lineRule="auto"/>
    </w:pPr>
    <w:rPr>
      <w:szCs w:val="26"/>
      <w:lang w:val="sl-SI"/>
    </w:rPr>
  </w:style>
  <w:style w:type="paragraph" w:customStyle="1" w:styleId="Slog2VPU">
    <w:name w:val="Slog2_VPU"/>
    <w:basedOn w:val="Naslov2"/>
    <w:rsid w:val="00F44116"/>
    <w:pPr>
      <w:numPr>
        <w:ilvl w:val="0"/>
        <w:numId w:val="0"/>
      </w:numPr>
    </w:pPr>
    <w:rPr>
      <w:bCs w:val="0"/>
      <w:szCs w:val="24"/>
      <w:lang w:val="sl-SI"/>
    </w:rPr>
  </w:style>
  <w:style w:type="paragraph" w:customStyle="1" w:styleId="Slog3VPU">
    <w:name w:val="Slog3_VPU"/>
    <w:basedOn w:val="Naslov3"/>
    <w:rsid w:val="00F44116"/>
    <w:pPr>
      <w:spacing w:before="0" w:after="0" w:line="240" w:lineRule="auto"/>
    </w:pPr>
    <w:rPr>
      <w:rFonts w:ascii="Times New (W1)" w:hAnsi="Times New (W1)"/>
      <w:b w:val="0"/>
      <w:sz w:val="24"/>
      <w:szCs w:val="24"/>
      <w:u w:val="single"/>
    </w:rPr>
  </w:style>
  <w:style w:type="paragraph" w:customStyle="1" w:styleId="SlogprilogaVPU">
    <w:name w:val="Slog_priloga_VPU"/>
    <w:basedOn w:val="Naslov2"/>
    <w:link w:val="SlogprilogaVPUZnak"/>
    <w:rsid w:val="00F44116"/>
    <w:pPr>
      <w:numPr>
        <w:ilvl w:val="0"/>
        <w:numId w:val="0"/>
      </w:numPr>
    </w:pPr>
    <w:rPr>
      <w:szCs w:val="24"/>
    </w:rPr>
  </w:style>
  <w:style w:type="paragraph" w:styleId="Kazalovsebine2">
    <w:name w:val="toc 2"/>
    <w:basedOn w:val="Navaden"/>
    <w:next w:val="Navaden"/>
    <w:autoRedefine/>
    <w:uiPriority w:val="39"/>
    <w:rsid w:val="00385494"/>
    <w:pPr>
      <w:tabs>
        <w:tab w:val="left" w:pos="993"/>
        <w:tab w:val="center" w:pos="9543"/>
        <w:tab w:val="right" w:pos="9629"/>
      </w:tabs>
      <w:ind w:left="240"/>
      <w:jc w:val="left"/>
    </w:pPr>
  </w:style>
  <w:style w:type="paragraph" w:styleId="Kazalovsebine1">
    <w:name w:val="toc 1"/>
    <w:basedOn w:val="Navaden"/>
    <w:next w:val="Navaden"/>
    <w:autoRedefine/>
    <w:uiPriority w:val="39"/>
    <w:rsid w:val="00836887"/>
    <w:pPr>
      <w:tabs>
        <w:tab w:val="left" w:pos="480"/>
        <w:tab w:val="right" w:pos="9629"/>
      </w:tabs>
      <w:spacing w:line="240" w:lineRule="auto"/>
      <w:jc w:val="left"/>
    </w:pPr>
  </w:style>
  <w:style w:type="paragraph" w:styleId="Kazalovsebine3">
    <w:name w:val="toc 3"/>
    <w:basedOn w:val="Navaden"/>
    <w:next w:val="Navaden"/>
    <w:autoRedefine/>
    <w:uiPriority w:val="39"/>
    <w:rsid w:val="00F44116"/>
    <w:pPr>
      <w:ind w:left="480"/>
    </w:pPr>
  </w:style>
  <w:style w:type="character" w:styleId="Hiperpovezava">
    <w:name w:val="Hyperlink"/>
    <w:uiPriority w:val="99"/>
    <w:rsid w:val="00F44116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semiHidden/>
    <w:rsid w:val="00F324B3"/>
    <w:rPr>
      <w:sz w:val="2"/>
      <w:szCs w:val="20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locked/>
    <w:rPr>
      <w:rFonts w:cs="Times New Roman"/>
      <w:sz w:val="2"/>
    </w:rPr>
  </w:style>
  <w:style w:type="character" w:styleId="Komentar-sklic">
    <w:name w:val="Komentar - sklic"/>
    <w:rsid w:val="00C70D76"/>
    <w:rPr>
      <w:rFonts w:cs="Times New Roman"/>
      <w:sz w:val="16"/>
      <w:szCs w:val="16"/>
    </w:rPr>
  </w:style>
  <w:style w:type="paragraph" w:styleId="Komentar-besedilo">
    <w:name w:val="Komentar - besedilo"/>
    <w:basedOn w:val="Navaden"/>
    <w:link w:val="Komentar-besediloZnak"/>
    <w:rsid w:val="00C70D76"/>
    <w:rPr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"/>
    <w:uiPriority w:val="99"/>
    <w:semiHidden/>
    <w:locked/>
    <w:rPr>
      <w:rFonts w:cs="Times New Roman"/>
      <w:sz w:val="20"/>
      <w:szCs w:val="20"/>
    </w:rPr>
  </w:style>
  <w:style w:type="paragraph" w:styleId="Zadevakomentarja">
    <w:name w:val="Zadeva komentarja"/>
    <w:basedOn w:val="Komentar-besedilo"/>
    <w:next w:val="Komentar-besedilo"/>
    <w:link w:val="ZadevakomentarjaZnak"/>
    <w:rsid w:val="00C70D76"/>
    <w:rPr>
      <w:b/>
      <w:bCs/>
    </w:rPr>
  </w:style>
  <w:style w:type="character" w:customStyle="1" w:styleId="ZadevakomentarjaZnak">
    <w:name w:val="Zadeva komentarja Znak"/>
    <w:link w:val="Zadevakomentarja"/>
    <w:uiPriority w:val="99"/>
    <w:semiHidden/>
    <w:locked/>
    <w:rPr>
      <w:rFonts w:cs="Times New Roman"/>
      <w:b/>
      <w:bCs/>
      <w:sz w:val="20"/>
      <w:szCs w:val="20"/>
    </w:rPr>
  </w:style>
  <w:style w:type="paragraph" w:styleId="Odstavekseznama">
    <w:name w:val="List Paragraph"/>
    <w:basedOn w:val="Navaden"/>
    <w:uiPriority w:val="99"/>
    <w:qFormat/>
    <w:rsid w:val="005778A7"/>
    <w:pPr>
      <w:widowControl/>
      <w:adjustRightInd/>
      <w:spacing w:line="240" w:lineRule="auto"/>
      <w:ind w:left="720"/>
      <w:contextualSpacing/>
      <w:jc w:val="left"/>
      <w:textAlignment w:val="auto"/>
    </w:pPr>
  </w:style>
  <w:style w:type="paragraph" w:styleId="Revizija">
    <w:name w:val="Revision"/>
    <w:hidden/>
    <w:uiPriority w:val="99"/>
    <w:semiHidden/>
    <w:rsid w:val="00725920"/>
    <w:rPr>
      <w:sz w:val="24"/>
      <w:szCs w:val="24"/>
    </w:rPr>
  </w:style>
  <w:style w:type="paragraph" w:customStyle="1" w:styleId="Glava1">
    <w:name w:val="Glava1"/>
    <w:basedOn w:val="Navaden"/>
    <w:uiPriority w:val="99"/>
    <w:rsid w:val="00B11F97"/>
    <w:pPr>
      <w:widowControl/>
      <w:tabs>
        <w:tab w:val="center" w:pos="4320"/>
        <w:tab w:val="right" w:pos="8640"/>
      </w:tabs>
      <w:adjustRightInd/>
      <w:spacing w:line="260" w:lineRule="exact"/>
      <w:jc w:val="left"/>
      <w:textAlignment w:val="auto"/>
    </w:pPr>
    <w:rPr>
      <w:rFonts w:ascii="Arial" w:hAnsi="Arial" w:cs="Arial"/>
      <w:noProof/>
      <w:sz w:val="20"/>
      <w:szCs w:val="20"/>
      <w:lang w:val="en-US" w:eastAsia="en-US"/>
    </w:rPr>
  </w:style>
  <w:style w:type="paragraph" w:styleId="Kazalovsebine4">
    <w:name w:val="toc 4"/>
    <w:basedOn w:val="Navaden"/>
    <w:next w:val="Navaden"/>
    <w:autoRedefine/>
    <w:semiHidden/>
    <w:unhideWhenUsed/>
    <w:rsid w:val="00AE147B"/>
    <w:pPr>
      <w:ind w:left="720"/>
    </w:pPr>
  </w:style>
  <w:style w:type="paragraph" w:customStyle="1" w:styleId="PREGLEDNICA">
    <w:name w:val="PREGLEDNICA"/>
    <w:basedOn w:val="Telobesedila-zamik3"/>
    <w:rsid w:val="00AE147B"/>
    <w:pPr>
      <w:widowControl/>
      <w:adjustRightInd/>
      <w:spacing w:before="80" w:after="80" w:line="300" w:lineRule="atLeast"/>
      <w:ind w:left="0"/>
      <w:textAlignment w:val="auto"/>
    </w:pPr>
    <w:rPr>
      <w:b/>
      <w:sz w:val="24"/>
      <w:szCs w:val="20"/>
    </w:rPr>
  </w:style>
  <w:style w:type="character" w:customStyle="1" w:styleId="SlogprilogaVPUZnak">
    <w:name w:val="Slog_priloga_VPU Znak"/>
    <w:link w:val="SlogprilogaVPU"/>
    <w:rsid w:val="00AE147B"/>
    <w:rPr>
      <w:b/>
      <w:bCs/>
      <w:i/>
      <w:iCs/>
      <w:sz w:val="24"/>
      <w:szCs w:val="24"/>
      <w:lang w:val="x-none" w:eastAsia="x-none"/>
    </w:rPr>
  </w:style>
  <w:style w:type="paragraph" w:styleId="Telobesedila-zamik3">
    <w:name w:val="Body Text Indent 3"/>
    <w:basedOn w:val="Navaden"/>
    <w:link w:val="Telobesedila-zamik3Znak"/>
    <w:uiPriority w:val="99"/>
    <w:semiHidden/>
    <w:unhideWhenUsed/>
    <w:rsid w:val="00AE147B"/>
    <w:pPr>
      <w:spacing w:after="120"/>
      <w:ind w:left="283"/>
    </w:pPr>
    <w:rPr>
      <w:sz w:val="16"/>
      <w:szCs w:val="16"/>
    </w:rPr>
  </w:style>
  <w:style w:type="character" w:customStyle="1" w:styleId="Telobesedila-zamik3Znak">
    <w:name w:val="Telo besedila - zamik 3 Znak"/>
    <w:link w:val="Telobesedila-zamik3"/>
    <w:uiPriority w:val="99"/>
    <w:semiHidden/>
    <w:rsid w:val="00AE147B"/>
    <w:rPr>
      <w:sz w:val="16"/>
      <w:szCs w:val="16"/>
    </w:rPr>
  </w:style>
  <w:style w:type="character" w:styleId="Poudarek">
    <w:name w:val="Emphasis"/>
    <w:uiPriority w:val="20"/>
    <w:qFormat/>
    <w:rsid w:val="006C3896"/>
    <w:rPr>
      <w:i/>
      <w:iCs/>
    </w:rPr>
  </w:style>
  <w:style w:type="character" w:styleId="Sprotnaopomba-sklic">
    <w:name w:val="footnote reference"/>
    <w:semiHidden/>
    <w:rsid w:val="006C3896"/>
    <w:rPr>
      <w:vertAlign w:val="superscript"/>
    </w:rPr>
  </w:style>
  <w:style w:type="paragraph" w:styleId="Sprotnaopomba-besedilo">
    <w:name w:val="footnote text"/>
    <w:basedOn w:val="Navaden"/>
    <w:link w:val="Sprotnaopomba-besediloZnak"/>
    <w:semiHidden/>
    <w:rsid w:val="006C389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6C3896"/>
  </w:style>
  <w:style w:type="paragraph" w:styleId="Zgradbadokumenta">
    <w:name w:val="Document Map"/>
    <w:basedOn w:val="Navaden"/>
    <w:link w:val="ZgradbadokumentaZnak"/>
    <w:semiHidden/>
    <w:rsid w:val="006C389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gradbadokumentaZnak">
    <w:name w:val="Zgradba dokumenta Znak"/>
    <w:link w:val="Zgradbadokumenta"/>
    <w:semiHidden/>
    <w:rsid w:val="006C3896"/>
    <w:rPr>
      <w:rFonts w:ascii="Tahoma" w:hAnsi="Tahoma" w:cs="Tahoma"/>
      <w:shd w:val="clear" w:color="auto" w:fill="000080"/>
    </w:rPr>
  </w:style>
  <w:style w:type="character" w:customStyle="1" w:styleId="PripombabesediloZnak">
    <w:name w:val="Pripomba – besedilo Znak"/>
    <w:rsid w:val="006C3896"/>
  </w:style>
  <w:style w:type="character" w:customStyle="1" w:styleId="ZadevapripombeZnak">
    <w:name w:val="Zadeva pripombe Znak"/>
    <w:rsid w:val="006C3896"/>
    <w:rPr>
      <w:b/>
      <w:bCs/>
    </w:rPr>
  </w:style>
  <w:style w:type="character" w:styleId="SledenaHiperpovezava">
    <w:name w:val="FollowedHyperlink"/>
    <w:uiPriority w:val="99"/>
    <w:semiHidden/>
    <w:unhideWhenUsed/>
    <w:rsid w:val="00B878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uradni-list.si/1/objava.jsp?sop=2021-01-0528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uradni-list.si/1/objava.jsp?sop=2006-01-448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01-01-377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00-01-3682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uradni-list.si/1/objava.jsp?sop=1999-01-337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247E3-E49B-4CE9-95D3-3511FDA7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2339</Words>
  <Characters>16854</Characters>
  <Application>Microsoft Office Word</Application>
  <DocSecurity>0</DocSecurity>
  <Lines>140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Smernice</vt:lpstr>
    </vt:vector>
  </TitlesOfParts>
  <Company>FURS</Company>
  <LinksUpToDate>false</LinksUpToDate>
  <CharactersWithSpaces>19155</CharactersWithSpaces>
  <SharedDoc>false</SharedDoc>
  <HLinks>
    <vt:vector size="252" baseType="variant">
      <vt:variant>
        <vt:i4>8060970</vt:i4>
      </vt:variant>
      <vt:variant>
        <vt:i4>228</vt:i4>
      </vt:variant>
      <vt:variant>
        <vt:i4>0</vt:i4>
      </vt:variant>
      <vt:variant>
        <vt:i4>5</vt:i4>
      </vt:variant>
      <vt:variant>
        <vt:lpwstr>http://www.uradni-list.si/1/objava.jsp?sop=2006-01-4488</vt:lpwstr>
      </vt:variant>
      <vt:variant>
        <vt:lpwstr/>
      </vt:variant>
      <vt:variant>
        <vt:i4>7536686</vt:i4>
      </vt:variant>
      <vt:variant>
        <vt:i4>225</vt:i4>
      </vt:variant>
      <vt:variant>
        <vt:i4>0</vt:i4>
      </vt:variant>
      <vt:variant>
        <vt:i4>5</vt:i4>
      </vt:variant>
      <vt:variant>
        <vt:lpwstr>http://www.uradni-list.si/1/objava.jsp?sop=2001-01-3779</vt:lpwstr>
      </vt:variant>
      <vt:variant>
        <vt:lpwstr/>
      </vt:variant>
      <vt:variant>
        <vt:i4>8126510</vt:i4>
      </vt:variant>
      <vt:variant>
        <vt:i4>222</vt:i4>
      </vt:variant>
      <vt:variant>
        <vt:i4>0</vt:i4>
      </vt:variant>
      <vt:variant>
        <vt:i4>5</vt:i4>
      </vt:variant>
      <vt:variant>
        <vt:lpwstr>http://www.uradni-list.si/1/objava.jsp?sop=2000-01-3682</vt:lpwstr>
      </vt:variant>
      <vt:variant>
        <vt:lpwstr/>
      </vt:variant>
      <vt:variant>
        <vt:i4>7929899</vt:i4>
      </vt:variant>
      <vt:variant>
        <vt:i4>219</vt:i4>
      </vt:variant>
      <vt:variant>
        <vt:i4>0</vt:i4>
      </vt:variant>
      <vt:variant>
        <vt:i4>5</vt:i4>
      </vt:variant>
      <vt:variant>
        <vt:lpwstr>http://www.uradni-list.si/1/objava.jsp?sop=1999-01-3377</vt:lpwstr>
      </vt:variant>
      <vt:variant>
        <vt:lpwstr/>
      </vt:variant>
      <vt:variant>
        <vt:i4>3997794</vt:i4>
      </vt:variant>
      <vt:variant>
        <vt:i4>216</vt:i4>
      </vt:variant>
      <vt:variant>
        <vt:i4>0</vt:i4>
      </vt:variant>
      <vt:variant>
        <vt:i4>5</vt:i4>
      </vt:variant>
      <vt:variant>
        <vt:lpwstr>https://www.gov.si/teme/integrirana-pridelava/</vt:lpwstr>
      </vt:variant>
      <vt:variant>
        <vt:lpwstr/>
      </vt:variant>
      <vt:variant>
        <vt:i4>7798828</vt:i4>
      </vt:variant>
      <vt:variant>
        <vt:i4>213</vt:i4>
      </vt:variant>
      <vt:variant>
        <vt:i4>0</vt:i4>
      </vt:variant>
      <vt:variant>
        <vt:i4>5</vt:i4>
      </vt:variant>
      <vt:variant>
        <vt:lpwstr>http://www.uradni-list.si/1/objava.jsp?sop=2021-01-0528</vt:lpwstr>
      </vt:variant>
      <vt:variant>
        <vt:lpwstr/>
      </vt:variant>
      <vt:variant>
        <vt:i4>851994</vt:i4>
      </vt:variant>
      <vt:variant>
        <vt:i4>210</vt:i4>
      </vt:variant>
      <vt:variant>
        <vt:i4>0</vt:i4>
      </vt:variant>
      <vt:variant>
        <vt:i4>5</vt:i4>
      </vt:variant>
      <vt:variant>
        <vt:lpwstr>https://www.gov.si/zbirke/storitve/vpis-sorte-v-sortno-listo/</vt:lpwstr>
      </vt:variant>
      <vt:variant>
        <vt:lpwstr/>
      </vt:variant>
      <vt:variant>
        <vt:i4>851994</vt:i4>
      </vt:variant>
      <vt:variant>
        <vt:i4>207</vt:i4>
      </vt:variant>
      <vt:variant>
        <vt:i4>0</vt:i4>
      </vt:variant>
      <vt:variant>
        <vt:i4>5</vt:i4>
      </vt:variant>
      <vt:variant>
        <vt:lpwstr>https://www.gov.si/zbirke/storitve/vpis-sorte-v-sortno-listo/</vt:lpwstr>
      </vt:variant>
      <vt:variant>
        <vt:lpwstr/>
      </vt:variant>
      <vt:variant>
        <vt:i4>2031664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_Toc51244835</vt:lpwstr>
      </vt:variant>
      <vt:variant>
        <vt:i4>1966128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_Toc51244834</vt:lpwstr>
      </vt:variant>
      <vt:variant>
        <vt:i4>1572912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_Toc51244832</vt:lpwstr>
      </vt:variant>
      <vt:variant>
        <vt:i4>1245233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_Toc51244829</vt:lpwstr>
      </vt:variant>
      <vt:variant>
        <vt:i4>1179697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_Toc51244828</vt:lpwstr>
      </vt:variant>
      <vt:variant>
        <vt:i4>1835057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_Toc51244826</vt:lpwstr>
      </vt:variant>
      <vt:variant>
        <vt:i4>2031665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_Toc51244825</vt:lpwstr>
      </vt:variant>
      <vt:variant>
        <vt:i4>1638449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_Toc51244823</vt:lpwstr>
      </vt:variant>
      <vt:variant>
        <vt:i4>1572913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_Toc51244822</vt:lpwstr>
      </vt:variant>
      <vt:variant>
        <vt:i4>1769521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_Toc51244821</vt:lpwstr>
      </vt:variant>
      <vt:variant>
        <vt:i4>1703985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_Toc51244820</vt:lpwstr>
      </vt:variant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_Toc51244819</vt:lpwstr>
      </vt:variant>
      <vt:variant>
        <vt:i4>1900594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_Toc51244817</vt:lpwstr>
      </vt:variant>
      <vt:variant>
        <vt:i4>1835058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_Toc51244816</vt:lpwstr>
      </vt:variant>
      <vt:variant>
        <vt:i4>2031666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_Toc51244815</vt:lpwstr>
      </vt:variant>
      <vt:variant>
        <vt:i4>1966130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_Toc51244814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_Toc51244813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_Toc51244812</vt:lpwstr>
      </vt:variant>
      <vt:variant>
        <vt:i4>1703986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_Toc51244810</vt:lpwstr>
      </vt:variant>
      <vt:variant>
        <vt:i4>1245235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_Toc51244809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_Toc51244808</vt:lpwstr>
      </vt:variant>
      <vt:variant>
        <vt:i4>1900595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_Toc51244807</vt:lpwstr>
      </vt:variant>
      <vt:variant>
        <vt:i4>1835059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_Toc51244806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_Toc51244803</vt:lpwstr>
      </vt:variant>
      <vt:variant>
        <vt:i4>1572915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_Toc51244802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_Toc51244801</vt:lpwstr>
      </vt:variant>
      <vt:variant>
        <vt:i4>1703987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_Toc51244800</vt:lpwstr>
      </vt:variant>
      <vt:variant>
        <vt:i4>1835066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_Toc51244799</vt:lpwstr>
      </vt:variant>
      <vt:variant>
        <vt:i4>1900602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_Toc51244798</vt:lpwstr>
      </vt:variant>
      <vt:variant>
        <vt:i4>1179706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_Toc51244797</vt:lpwstr>
      </vt:variant>
      <vt:variant>
        <vt:i4>1245242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_Toc51244796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_Toc51244795</vt:lpwstr>
      </vt:variant>
      <vt:variant>
        <vt:i4>1114170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_Toc51244794</vt:lpwstr>
      </vt:variant>
      <vt:variant>
        <vt:i4>1441850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_Toc51244793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Smernice</dc:title>
  <dc:subject/>
  <dc:creator>Martina Zupan</dc:creator>
  <cp:keywords/>
  <cp:lastModifiedBy>Nina Pezdirec</cp:lastModifiedBy>
  <cp:revision>3</cp:revision>
  <cp:lastPrinted>2021-11-16T09:30:00Z</cp:lastPrinted>
  <dcterms:created xsi:type="dcterms:W3CDTF">2023-01-05T15:06:00Z</dcterms:created>
  <dcterms:modified xsi:type="dcterms:W3CDTF">2023-01-05T15:44:00Z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1637245254</vt:i4>
  </property>
</Properties>
</file>